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3"/>
      </w:tblGrid>
      <w:tr w:rsidR="00887F71" w14:paraId="474859AE" w14:textId="77777777" w:rsidTr="00077793">
        <w:trPr>
          <w:trHeight w:val="5806"/>
        </w:trPr>
        <w:tc>
          <w:tcPr>
            <w:tcW w:w="8493" w:type="dxa"/>
          </w:tcPr>
          <w:p w14:paraId="40CCB99E" w14:textId="77777777" w:rsidR="00887F71" w:rsidRDefault="00887F71" w:rsidP="00887F71">
            <w:pPr>
              <w:pStyle w:val="Titulka"/>
            </w:pPr>
            <w:r>
              <w:t>Univerzita Palackého v Olomouci</w:t>
            </w:r>
          </w:p>
          <w:p w14:paraId="08F9B8DF" w14:textId="77777777" w:rsidR="00887F71" w:rsidRDefault="00887F71" w:rsidP="00887F71">
            <w:pPr>
              <w:pStyle w:val="Titulka"/>
            </w:pPr>
            <w:r>
              <w:t>Fakulta tělesné kultury</w:t>
            </w:r>
          </w:p>
          <w:p w14:paraId="6F35E7A6" w14:textId="77777777" w:rsidR="00887F71" w:rsidRDefault="00887F71" w:rsidP="00887F71">
            <w:pPr>
              <w:pStyle w:val="Titulka"/>
            </w:pPr>
          </w:p>
          <w:p w14:paraId="0204C4B1" w14:textId="77777777" w:rsidR="00887F71" w:rsidRDefault="00887F71" w:rsidP="00887F71">
            <w:pPr>
              <w:pStyle w:val="Titulka"/>
            </w:pPr>
            <w:r>
              <w:rPr>
                <w:noProof/>
              </w:rPr>
              <w:drawing>
                <wp:anchor distT="0" distB="0" distL="114300" distR="114300" simplePos="0" relativeHeight="251660288" behindDoc="0" locked="0" layoutInCell="1" allowOverlap="1" wp14:anchorId="364C4096" wp14:editId="26567CE1">
                  <wp:simplePos x="0" y="0"/>
                  <wp:positionH relativeFrom="column">
                    <wp:posOffset>2016125</wp:posOffset>
                  </wp:positionH>
                  <wp:positionV relativeFrom="page">
                    <wp:posOffset>1362075</wp:posOffset>
                  </wp:positionV>
                  <wp:extent cx="1358900" cy="1511300"/>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8900" cy="1511300"/>
                          </a:xfrm>
                          <a:prstGeom prst="rect">
                            <a:avLst/>
                          </a:prstGeom>
                        </pic:spPr>
                      </pic:pic>
                    </a:graphicData>
                  </a:graphic>
                  <wp14:sizeRelH relativeFrom="page">
                    <wp14:pctWidth>0</wp14:pctWidth>
                  </wp14:sizeRelH>
                  <wp14:sizeRelV relativeFrom="page">
                    <wp14:pctHeight>0</wp14:pctHeight>
                  </wp14:sizeRelV>
                </wp:anchor>
              </w:drawing>
            </w:r>
          </w:p>
          <w:p w14:paraId="0BFA77AC" w14:textId="77777777" w:rsidR="00887F71" w:rsidRDefault="00887F71" w:rsidP="00887F71">
            <w:pPr>
              <w:pStyle w:val="Titulka"/>
            </w:pPr>
          </w:p>
          <w:p w14:paraId="22CDABE6" w14:textId="77777777" w:rsidR="00887F71" w:rsidRDefault="00887F71" w:rsidP="00887F71">
            <w:pPr>
              <w:pStyle w:val="Titulka"/>
            </w:pPr>
          </w:p>
        </w:tc>
      </w:tr>
      <w:tr w:rsidR="00887F71" w14:paraId="09EA9704" w14:textId="77777777" w:rsidTr="00077793">
        <w:trPr>
          <w:trHeight w:val="2131"/>
        </w:trPr>
        <w:tc>
          <w:tcPr>
            <w:tcW w:w="8493" w:type="dxa"/>
          </w:tcPr>
          <w:sdt>
            <w:sdtPr>
              <w:rPr>
                <w:rFonts w:ascii="Times New Roman" w:hAnsi="Times New Roman" w:cs="Times New Roman"/>
                <w:sz w:val="28"/>
                <w:szCs w:val="28"/>
                <w:lang w:val="cs-CZ" w:eastAsia="en-US"/>
              </w:rPr>
              <w:id w:val="1968161073"/>
              <w:lock w:val="sdtLocked"/>
              <w:placeholder>
                <w:docPart w:val="2D8558386DFDFD44860AEA77AB7011DE"/>
              </w:placeholder>
              <w15:appearance w15:val="hidden"/>
              <w:text w:multiLine="1"/>
            </w:sdtPr>
            <w:sdtContent>
              <w:p w14:paraId="3DA54F93" w14:textId="043C9CA9" w:rsidR="00887F71" w:rsidRDefault="00D6083D" w:rsidP="00077793">
                <w:pPr>
                  <w:pStyle w:val="TitulkaNazev"/>
                </w:pPr>
                <w:r>
                  <w:rPr>
                    <w:rFonts w:ascii="Times New Roman" w:hAnsi="Times New Roman" w:cs="Times New Roman"/>
                    <w:sz w:val="28"/>
                    <w:szCs w:val="28"/>
                    <w:lang w:val="cs-CZ" w:eastAsia="en-US"/>
                  </w:rPr>
                  <w:t>d</w:t>
                </w:r>
                <w:r>
                  <w:rPr>
                    <w:rFonts w:ascii="Times New Roman" w:hAnsi="Times New Roman" w:cs="Times New Roman"/>
                    <w:sz w:val="28"/>
                    <w:szCs w:val="28"/>
                    <w:lang w:eastAsia="en-US"/>
                  </w:rPr>
                  <w:t xml:space="preserve">iagnostika a </w:t>
                </w:r>
                <w:r w:rsidR="000A71A8" w:rsidRPr="000A71A8">
                  <w:rPr>
                    <w:rFonts w:ascii="Times New Roman" w:hAnsi="Times New Roman" w:cs="Times New Roman"/>
                    <w:sz w:val="28"/>
                    <w:szCs w:val="28"/>
                    <w:lang w:val="cs-CZ" w:eastAsia="en-US"/>
                  </w:rPr>
                  <w:t>Srovnání mentálních předpokladů tanečnic na závěsném kruhu a tanečnic Pole</w:t>
                </w:r>
                <w:r w:rsidR="005D608B">
                  <w:rPr>
                    <w:rFonts w:ascii="Times New Roman" w:hAnsi="Times New Roman" w:cs="Times New Roman"/>
                    <w:sz w:val="28"/>
                    <w:szCs w:val="28"/>
                    <w:lang w:val="cs-CZ" w:eastAsia="en-US"/>
                  </w:rPr>
                  <w:t xml:space="preserve"> </w:t>
                </w:r>
                <w:r w:rsidR="000A71A8" w:rsidRPr="000A71A8">
                  <w:rPr>
                    <w:rFonts w:ascii="Times New Roman" w:hAnsi="Times New Roman" w:cs="Times New Roman"/>
                    <w:sz w:val="28"/>
                    <w:szCs w:val="28"/>
                    <w:lang w:val="cs-CZ" w:eastAsia="en-US"/>
                  </w:rPr>
                  <w:t>dance</w:t>
                </w:r>
              </w:p>
            </w:sdtContent>
          </w:sdt>
        </w:tc>
      </w:tr>
      <w:tr w:rsidR="00887F71" w14:paraId="0EE40583" w14:textId="77777777" w:rsidTr="00887F71">
        <w:tc>
          <w:tcPr>
            <w:tcW w:w="8493" w:type="dxa"/>
          </w:tcPr>
          <w:sdt>
            <w:sdtPr>
              <w:id w:val="-576523871"/>
              <w:lock w:val="sdtLocked"/>
              <w:placeholder>
                <w:docPart w:val="E526992726510A4394149987FE29F763"/>
              </w:placeholder>
              <w:dropDownList>
                <w:listItem w:displayText="Bakalářská práce" w:value="Bakalářská práce"/>
                <w:listItem w:displayText="Diplomová práce" w:value="Diplomová práce"/>
                <w:listItem w:displayText="Disertační práce" w:value="Disertační práce"/>
              </w:dropDownList>
            </w:sdtPr>
            <w:sdtContent>
              <w:p w14:paraId="07B03B6A" w14:textId="5D73F343" w:rsidR="00887F71" w:rsidRDefault="000A71A8" w:rsidP="00077793">
                <w:pPr>
                  <w:pStyle w:val="Titulka"/>
                </w:pPr>
                <w:r>
                  <w:t>Diplomová práce</w:t>
                </w:r>
              </w:p>
            </w:sdtContent>
          </w:sdt>
        </w:tc>
      </w:tr>
      <w:tr w:rsidR="00887F71" w14:paraId="743176A5" w14:textId="77777777" w:rsidTr="00077793">
        <w:trPr>
          <w:trHeight w:val="5288"/>
        </w:trPr>
        <w:tc>
          <w:tcPr>
            <w:tcW w:w="8493" w:type="dxa"/>
            <w:vAlign w:val="bottom"/>
          </w:tcPr>
          <w:p w14:paraId="5CB42850" w14:textId="78002C1D" w:rsidR="00077793" w:rsidRPr="00BB06B8" w:rsidRDefault="00077793" w:rsidP="00077793">
            <w:pPr>
              <w:pStyle w:val="Titulka"/>
              <w:rPr>
                <w:rFonts w:cstheme="minorHAnsi"/>
              </w:rPr>
            </w:pPr>
            <w:r w:rsidRPr="00BB06B8">
              <w:rPr>
                <w:rFonts w:cstheme="minorHAnsi"/>
              </w:rPr>
              <w:t xml:space="preserve">Autor: </w:t>
            </w:r>
            <w:sdt>
              <w:sdtPr>
                <w:rPr>
                  <w:rFonts w:cstheme="minorHAnsi"/>
                </w:rPr>
                <w:id w:val="-370068702"/>
                <w:lock w:val="sdtLocked"/>
                <w:placeholder>
                  <w:docPart w:val="51F948486403854DA1D91970DAC01570"/>
                </w:placeholder>
                <w15:appearance w15:val="hidden"/>
                <w:text/>
              </w:sdtPr>
              <w:sdtContent>
                <w:r w:rsidR="000A71A8" w:rsidRPr="00BB06B8">
                  <w:rPr>
                    <w:rFonts w:cstheme="minorHAnsi"/>
                  </w:rPr>
                  <w:t>Bc. Jiřina Sztefková</w:t>
                </w:r>
              </w:sdtContent>
            </w:sdt>
          </w:p>
          <w:p w14:paraId="067B67F9" w14:textId="4775C412" w:rsidR="00077793" w:rsidRPr="00BB06B8" w:rsidRDefault="00077793" w:rsidP="00077793">
            <w:pPr>
              <w:pStyle w:val="Titulka"/>
              <w:rPr>
                <w:rFonts w:cstheme="minorHAnsi"/>
              </w:rPr>
            </w:pPr>
            <w:r w:rsidRPr="00BB06B8">
              <w:rPr>
                <w:rFonts w:cstheme="minorHAnsi"/>
              </w:rPr>
              <w:t xml:space="preserve">Studijní program: </w:t>
            </w:r>
            <w:sdt>
              <w:sdtPr>
                <w:rPr>
                  <w:rFonts w:cstheme="minorHAnsi"/>
                  <w:szCs w:val="28"/>
                  <w:lang w:val="cs-CZ" w:eastAsia="en-US"/>
                </w:rPr>
                <w:id w:val="-570425049"/>
                <w:lock w:val="sdtLocked"/>
                <w:placeholder>
                  <w:docPart w:val="917A35A3F7FF11438AD65D181A226405"/>
                </w:placeholder>
                <w15:appearance w15:val="hidden"/>
                <w:text/>
              </w:sdtPr>
              <w:sdtContent>
                <w:r w:rsidR="000A71A8" w:rsidRPr="00BB06B8">
                  <w:rPr>
                    <w:rFonts w:cstheme="minorHAnsi"/>
                    <w:szCs w:val="28"/>
                    <w:lang w:val="cs-CZ" w:eastAsia="en-US"/>
                  </w:rPr>
                  <w:t>Učitelství TV pro 2. stupeň ZŠ a SŠ se specializacemi</w:t>
                </w:r>
              </w:sdtContent>
            </w:sdt>
          </w:p>
          <w:p w14:paraId="475065F1" w14:textId="59C3A8A9" w:rsidR="00077793" w:rsidRPr="00BB06B8" w:rsidRDefault="00077793" w:rsidP="00077793">
            <w:pPr>
              <w:pStyle w:val="Titulka"/>
              <w:rPr>
                <w:rFonts w:cstheme="minorHAnsi"/>
              </w:rPr>
            </w:pPr>
            <w:r w:rsidRPr="00BB06B8">
              <w:rPr>
                <w:rFonts w:cstheme="minorHAnsi"/>
              </w:rPr>
              <w:t xml:space="preserve">Vedoucí práce: </w:t>
            </w:r>
            <w:sdt>
              <w:sdtPr>
                <w:rPr>
                  <w:rFonts w:cstheme="minorHAnsi"/>
                  <w:szCs w:val="28"/>
                </w:rPr>
                <w:id w:val="1851834304"/>
                <w:lock w:val="sdtLocked"/>
                <w:placeholder>
                  <w:docPart w:val="445F12DB006FA14796726541C34CFE94"/>
                </w:placeholder>
                <w15:appearance w15:val="hidden"/>
                <w:text/>
              </w:sdtPr>
              <w:sdtContent>
                <w:r w:rsidR="000A71A8" w:rsidRPr="00BB06B8">
                  <w:rPr>
                    <w:rFonts w:cstheme="minorHAnsi"/>
                    <w:szCs w:val="28"/>
                  </w:rPr>
                  <w:t>Mgr. Michal Šafář, Ph.D.</w:t>
                </w:r>
              </w:sdtContent>
            </w:sdt>
          </w:p>
          <w:p w14:paraId="7263A803" w14:textId="22E3737E" w:rsidR="00887F71" w:rsidRDefault="00077793" w:rsidP="00077793">
            <w:pPr>
              <w:pStyle w:val="Titulka"/>
            </w:pPr>
            <w:r w:rsidRPr="00BB06B8">
              <w:rPr>
                <w:rFonts w:cstheme="minorHAnsi"/>
              </w:rPr>
              <w:t xml:space="preserve">Olomouc </w:t>
            </w:r>
            <w:sdt>
              <w:sdtPr>
                <w:rPr>
                  <w:rFonts w:cstheme="minorHAnsi"/>
                </w:rPr>
                <w:id w:val="-2146952530"/>
                <w:lock w:val="sdtLocked"/>
                <w:placeholder>
                  <w:docPart w:val="14D6E978FCF84E449C1B72C16935CB9A"/>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r w:rsidR="000A71A8" w:rsidRPr="00BB06B8">
                  <w:rPr>
                    <w:rFonts w:cstheme="minorHAnsi"/>
                  </w:rPr>
                  <w:t>2023</w:t>
                </w:r>
              </w:sdtContent>
            </w:sdt>
          </w:p>
        </w:tc>
      </w:tr>
    </w:tbl>
    <w:p w14:paraId="28A18603" w14:textId="77777777" w:rsidR="00141732" w:rsidRDefault="00141732" w:rsidP="0038310F">
      <w:pPr>
        <w:pStyle w:val="Titulka"/>
        <w:sectPr w:rsidR="00141732" w:rsidSect="004E4562">
          <w:footerReference w:type="default" r:id="rId9"/>
          <w:pgSz w:w="11906" w:h="16838" w:code="9"/>
          <w:pgMar w:top="1418" w:right="1418" w:bottom="1418" w:left="1418" w:header="709" w:footer="709" w:gutter="567"/>
          <w:cols w:space="708"/>
          <w:docGrid w:linePitch="360"/>
        </w:sectPr>
      </w:pPr>
    </w:p>
    <w:p w14:paraId="579EF47C" w14:textId="77777777" w:rsidR="004A66E5" w:rsidRDefault="005C6624" w:rsidP="005C6624">
      <w:pPr>
        <w:pStyle w:val="BiblioNadpis"/>
      </w:pPr>
      <w:r>
        <w:lastRenderedPageBreak/>
        <w:t>Bibliografická identifikace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1A057F" w14:paraId="1ED920D0" w14:textId="77777777" w:rsidTr="00292564">
        <w:tc>
          <w:tcPr>
            <w:tcW w:w="1843" w:type="dxa"/>
          </w:tcPr>
          <w:p w14:paraId="08161942" w14:textId="77777777" w:rsidR="001A057F" w:rsidRDefault="001A057F" w:rsidP="005C6624">
            <w:pPr>
              <w:pStyle w:val="BiblioNadpis"/>
            </w:pPr>
            <w:bookmarkStart w:id="0" w:name="_Hlk78549238"/>
            <w:r>
              <w:t>Jméno autora:</w:t>
            </w:r>
          </w:p>
        </w:tc>
        <w:sdt>
          <w:sdtPr>
            <w:rPr>
              <w:rFonts w:cstheme="minorHAnsi"/>
            </w:rPr>
            <w:id w:val="612165830"/>
            <w:lock w:val="sdtLocked"/>
            <w:placeholder>
              <w:docPart w:val="1EA963A457CBB1479E25D9546C3E2AE9"/>
            </w:placeholder>
            <w15:appearance w15:val="hidden"/>
            <w:text/>
          </w:sdtPr>
          <w:sdtContent>
            <w:tc>
              <w:tcPr>
                <w:tcW w:w="6650" w:type="dxa"/>
              </w:tcPr>
              <w:p w14:paraId="52D3B525" w14:textId="5E169E80" w:rsidR="001A057F" w:rsidRPr="00323078" w:rsidRDefault="000A71A8" w:rsidP="001A057F">
                <w:pPr>
                  <w:pStyle w:val="BiblioText"/>
                  <w:rPr>
                    <w:rFonts w:cstheme="minorHAnsi"/>
                  </w:rPr>
                </w:pPr>
                <w:r w:rsidRPr="00323078">
                  <w:rPr>
                    <w:rFonts w:cstheme="minorHAnsi"/>
                  </w:rPr>
                  <w:t>Bc. Jiřina S</w:t>
                </w:r>
                <w:r w:rsidR="00DE645D">
                  <w:rPr>
                    <w:rFonts w:cstheme="minorHAnsi"/>
                  </w:rPr>
                  <w:t>z</w:t>
                </w:r>
                <w:r w:rsidRPr="00323078">
                  <w:rPr>
                    <w:rFonts w:cstheme="minorHAnsi"/>
                  </w:rPr>
                  <w:t>tefková</w:t>
                </w:r>
              </w:p>
            </w:tc>
          </w:sdtContent>
        </w:sdt>
      </w:tr>
      <w:tr w:rsidR="001A057F" w14:paraId="12E85C35" w14:textId="77777777" w:rsidTr="0026207F">
        <w:trPr>
          <w:trHeight w:val="1210"/>
        </w:trPr>
        <w:tc>
          <w:tcPr>
            <w:tcW w:w="1843" w:type="dxa"/>
          </w:tcPr>
          <w:p w14:paraId="0ACC9346" w14:textId="77777777" w:rsidR="001A057F" w:rsidRDefault="001A057F" w:rsidP="005C6624">
            <w:pPr>
              <w:pStyle w:val="BiblioNadpis"/>
            </w:pPr>
            <w:r>
              <w:t>Název práce:</w:t>
            </w:r>
          </w:p>
        </w:tc>
        <w:sdt>
          <w:sdtPr>
            <w:rPr>
              <w:rFonts w:cstheme="minorHAnsi"/>
              <w:lang w:val="cs-CZ" w:eastAsia="en-US"/>
            </w:rPr>
            <w:id w:val="-143666939"/>
            <w:lock w:val="sdtLocked"/>
            <w:placeholder>
              <w:docPart w:val="E1BA4D9964E58F45AF895D1C34067AD0"/>
            </w:placeholder>
            <w15:appearance w15:val="hidden"/>
            <w:text/>
          </w:sdtPr>
          <w:sdtContent>
            <w:tc>
              <w:tcPr>
                <w:tcW w:w="6650" w:type="dxa"/>
              </w:tcPr>
              <w:p w14:paraId="653A9162" w14:textId="247470B3" w:rsidR="0026207F" w:rsidRPr="00323078" w:rsidRDefault="00D6083D" w:rsidP="001A057F">
                <w:pPr>
                  <w:pStyle w:val="BiblioText"/>
                  <w:rPr>
                    <w:rFonts w:cstheme="minorHAnsi"/>
                  </w:rPr>
                </w:pPr>
                <w:r>
                  <w:rPr>
                    <w:rFonts w:cstheme="minorHAnsi"/>
                    <w:lang w:val="cs-CZ" w:eastAsia="en-US"/>
                  </w:rPr>
                  <w:t>Diagnostika a s</w:t>
                </w:r>
                <w:r w:rsidR="000A71A8" w:rsidRPr="00323078">
                  <w:rPr>
                    <w:rFonts w:cstheme="minorHAnsi"/>
                    <w:lang w:val="cs-CZ" w:eastAsia="en-US"/>
                  </w:rPr>
                  <w:t xml:space="preserve">rovnání mentálních předpokladů tanečnic na závěsném kruhu a tanečnic </w:t>
                </w:r>
                <w:r w:rsidR="002B04A1">
                  <w:rPr>
                    <w:rFonts w:cstheme="minorHAnsi"/>
                    <w:lang w:val="cs-CZ" w:eastAsia="en-US"/>
                  </w:rPr>
                  <w:t>p</w:t>
                </w:r>
                <w:r w:rsidR="000A71A8" w:rsidRPr="00323078">
                  <w:rPr>
                    <w:rFonts w:cstheme="minorHAnsi"/>
                    <w:lang w:val="cs-CZ" w:eastAsia="en-US"/>
                  </w:rPr>
                  <w:t>ole</w:t>
                </w:r>
                <w:r w:rsidR="002B04A1">
                  <w:rPr>
                    <w:rFonts w:cstheme="minorHAnsi"/>
                    <w:lang w:val="cs-CZ" w:eastAsia="en-US"/>
                  </w:rPr>
                  <w:t xml:space="preserve"> </w:t>
                </w:r>
                <w:r w:rsidR="000A71A8" w:rsidRPr="00323078">
                  <w:rPr>
                    <w:rFonts w:cstheme="minorHAnsi"/>
                    <w:lang w:val="cs-CZ" w:eastAsia="en-US"/>
                  </w:rPr>
                  <w:t>dance</w:t>
                </w:r>
              </w:p>
            </w:tc>
          </w:sdtContent>
        </w:sdt>
      </w:tr>
      <w:tr w:rsidR="001A057F" w14:paraId="489F7A14" w14:textId="77777777" w:rsidTr="00292564">
        <w:tc>
          <w:tcPr>
            <w:tcW w:w="1843" w:type="dxa"/>
          </w:tcPr>
          <w:p w14:paraId="77261D8A" w14:textId="77777777" w:rsidR="001A057F" w:rsidRDefault="001A057F" w:rsidP="005C6624">
            <w:pPr>
              <w:pStyle w:val="BiblioNadpis"/>
            </w:pPr>
            <w:r>
              <w:t>Vedoucí práce:</w:t>
            </w:r>
          </w:p>
        </w:tc>
        <w:sdt>
          <w:sdtPr>
            <w:rPr>
              <w:rFonts w:cstheme="minorHAnsi"/>
            </w:rPr>
            <w:id w:val="-934050729"/>
            <w:lock w:val="sdtLocked"/>
            <w:placeholder>
              <w:docPart w:val="0BCF97BF137E604B8CAA4A51DB291B0C"/>
            </w:placeholder>
            <w15:appearance w15:val="hidden"/>
            <w:text/>
          </w:sdtPr>
          <w:sdtContent>
            <w:tc>
              <w:tcPr>
                <w:tcW w:w="6650" w:type="dxa"/>
              </w:tcPr>
              <w:p w14:paraId="0C48317F" w14:textId="10DE1B80" w:rsidR="001A057F" w:rsidRPr="00323078" w:rsidRDefault="000A71A8" w:rsidP="001A057F">
                <w:pPr>
                  <w:pStyle w:val="BiblioText"/>
                  <w:rPr>
                    <w:rFonts w:cstheme="minorHAnsi"/>
                  </w:rPr>
                </w:pPr>
                <w:r w:rsidRPr="00323078">
                  <w:rPr>
                    <w:rFonts w:cstheme="minorHAnsi"/>
                  </w:rPr>
                  <w:t>Mgr. Michal Šafář, Ph.D.</w:t>
                </w:r>
              </w:p>
            </w:tc>
          </w:sdtContent>
        </w:sdt>
      </w:tr>
      <w:tr w:rsidR="001A057F" w14:paraId="5997C754" w14:textId="77777777" w:rsidTr="00292564">
        <w:tc>
          <w:tcPr>
            <w:tcW w:w="1843" w:type="dxa"/>
          </w:tcPr>
          <w:p w14:paraId="291B19CC" w14:textId="77777777" w:rsidR="001A057F" w:rsidRDefault="001A057F" w:rsidP="005C6624">
            <w:pPr>
              <w:pStyle w:val="BiblioNadpis"/>
            </w:pPr>
            <w:r>
              <w:t>Pracoviště:</w:t>
            </w:r>
          </w:p>
        </w:tc>
        <w:sdt>
          <w:sdtPr>
            <w:rPr>
              <w:rFonts w:cstheme="minorHAnsi"/>
            </w:rPr>
            <w:id w:val="-1096787823"/>
            <w:lock w:val="sdtLocked"/>
            <w:placeholder>
              <w:docPart w:val="4BC3CABC19AD7E4AA487104321F9DC33"/>
            </w:placeholder>
            <w:dropDownList>
              <w:listItem w:displayText="Katedra aplikovaných pohybových aktivit" w:value="Katedra aplikovaných pohybových aktivit"/>
              <w:listItem w:displayText="Katedra fyzioterapie" w:value="Katedra fyzioterapie"/>
              <w:listItem w:displayText="Katedra přírodních věd v kinantropologii" w:value="Katedra přírodních věd v kinantropologii"/>
              <w:listItem w:displayText="Katedra rekreologie" w:value="Katedra rekreologie"/>
              <w:listItem w:displayText="Katedra společenských věd v kinantropologii" w:value="Katedra společenských věd v kinantropologii"/>
              <w:listItem w:displayText="Katedra sportu" w:value="Katedra sportu"/>
              <w:listItem w:displayText="Aplikační centrum BALUO" w:value="Aplikační centrum BALUO"/>
              <w:listItem w:displayText="Institut aktivního životního stylu" w:value="Institut aktivního životního stylu"/>
            </w:dropDownList>
          </w:sdtPr>
          <w:sdtContent>
            <w:tc>
              <w:tcPr>
                <w:tcW w:w="6650" w:type="dxa"/>
              </w:tcPr>
              <w:p w14:paraId="0FB97A5C" w14:textId="086212EB" w:rsidR="001A057F" w:rsidRPr="00323078" w:rsidRDefault="000A71A8" w:rsidP="001A057F">
                <w:pPr>
                  <w:pStyle w:val="BiblioText"/>
                  <w:rPr>
                    <w:rFonts w:cstheme="minorHAnsi"/>
                  </w:rPr>
                </w:pPr>
                <w:r w:rsidRPr="00323078">
                  <w:rPr>
                    <w:rFonts w:cstheme="minorHAnsi"/>
                  </w:rPr>
                  <w:t>Katedra společenských věd v kinantropologii</w:t>
                </w:r>
              </w:p>
            </w:tc>
          </w:sdtContent>
        </w:sdt>
      </w:tr>
      <w:tr w:rsidR="001A057F" w14:paraId="323E519D" w14:textId="77777777" w:rsidTr="00292564">
        <w:tc>
          <w:tcPr>
            <w:tcW w:w="1843" w:type="dxa"/>
          </w:tcPr>
          <w:p w14:paraId="2EC6CC4A" w14:textId="77777777" w:rsidR="001A057F" w:rsidRDefault="001A057F" w:rsidP="005C6624">
            <w:pPr>
              <w:pStyle w:val="BiblioNadpis"/>
            </w:pPr>
            <w:r>
              <w:t>Rok obhajoby:</w:t>
            </w:r>
          </w:p>
        </w:tc>
        <w:sdt>
          <w:sdtPr>
            <w:rPr>
              <w:rFonts w:cstheme="minorHAnsi"/>
            </w:rPr>
            <w:id w:val="1319299684"/>
            <w:lock w:val="sdtLocked"/>
            <w:placeholder>
              <w:docPart w:val="886A00945F47774AB7D97737595283D5"/>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14:paraId="1B980681" w14:textId="34AB6940" w:rsidR="001A057F" w:rsidRPr="00323078" w:rsidRDefault="000A71A8" w:rsidP="001A057F">
                <w:pPr>
                  <w:pStyle w:val="BiblioText"/>
                  <w:rPr>
                    <w:rFonts w:cstheme="minorHAnsi"/>
                  </w:rPr>
                </w:pPr>
                <w:r w:rsidRPr="00323078">
                  <w:rPr>
                    <w:rFonts w:cstheme="minorHAnsi"/>
                  </w:rPr>
                  <w:t>2023</w:t>
                </w:r>
              </w:p>
            </w:tc>
          </w:sdtContent>
        </w:sdt>
      </w:tr>
      <w:tr w:rsidR="00292564" w14:paraId="40D30262" w14:textId="77777777" w:rsidTr="00BE3DE6">
        <w:tc>
          <w:tcPr>
            <w:tcW w:w="8493" w:type="dxa"/>
            <w:gridSpan w:val="2"/>
          </w:tcPr>
          <w:p w14:paraId="1BCDCA35" w14:textId="77777777" w:rsidR="00292564" w:rsidRDefault="00292564" w:rsidP="005C6624">
            <w:pPr>
              <w:pStyle w:val="BiblioNadpis"/>
            </w:pPr>
            <w:r>
              <w:t>Abstrakt:</w:t>
            </w:r>
          </w:p>
        </w:tc>
      </w:tr>
      <w:tr w:rsidR="00292564" w14:paraId="380DE70A" w14:textId="77777777" w:rsidTr="00B10CC5">
        <w:trPr>
          <w:trHeight w:val="5669"/>
        </w:trPr>
        <w:tc>
          <w:tcPr>
            <w:tcW w:w="8493" w:type="dxa"/>
            <w:gridSpan w:val="2"/>
          </w:tcPr>
          <w:p w14:paraId="4279B6BD" w14:textId="4DC260C4" w:rsidR="000A71A8" w:rsidRPr="00323078" w:rsidRDefault="000A71A8" w:rsidP="000A71A8">
            <w:pPr>
              <w:spacing w:after="0"/>
              <w:rPr>
                <w:rFonts w:cstheme="minorHAnsi"/>
              </w:rPr>
            </w:pPr>
            <w:r w:rsidRPr="00323078">
              <w:rPr>
                <w:rFonts w:cstheme="minorHAnsi"/>
              </w:rPr>
              <w:t>Diplomová práce na téma „</w:t>
            </w:r>
            <w:r w:rsidR="00D6083D">
              <w:rPr>
                <w:rFonts w:cstheme="minorHAnsi"/>
              </w:rPr>
              <w:t>Diagnostika a s</w:t>
            </w:r>
            <w:r w:rsidRPr="00323078">
              <w:rPr>
                <w:rFonts w:cstheme="minorHAnsi"/>
              </w:rPr>
              <w:t xml:space="preserve">rovnání mentálních předpokladů tanečnic na závěsném kruhu a tanečnic </w:t>
            </w:r>
            <w:r w:rsidR="005D608B">
              <w:rPr>
                <w:rFonts w:cstheme="minorHAnsi"/>
              </w:rPr>
              <w:t>p</w:t>
            </w:r>
            <w:r w:rsidRPr="00323078">
              <w:rPr>
                <w:rFonts w:cstheme="minorHAnsi"/>
              </w:rPr>
              <w:t>ole</w:t>
            </w:r>
            <w:r w:rsidR="005D608B">
              <w:rPr>
                <w:rFonts w:cstheme="minorHAnsi"/>
              </w:rPr>
              <w:t xml:space="preserve"> </w:t>
            </w:r>
            <w:r w:rsidRPr="00323078">
              <w:rPr>
                <w:rFonts w:cstheme="minorHAnsi"/>
              </w:rPr>
              <w:t>dance</w:t>
            </w:r>
            <w:r w:rsidR="005E170E">
              <w:rPr>
                <w:rFonts w:cstheme="minorHAnsi"/>
              </w:rPr>
              <w:t>“</w:t>
            </w:r>
            <w:r w:rsidRPr="00323078">
              <w:rPr>
                <w:rFonts w:cstheme="minorHAnsi"/>
              </w:rPr>
              <w:t xml:space="preserve"> pojednává o charakteristice vzdušné akrobacie na kruhu a</w:t>
            </w:r>
            <w:r w:rsidR="005D608B">
              <w:rPr>
                <w:rFonts w:cstheme="minorHAnsi"/>
              </w:rPr>
              <w:t xml:space="preserve"> taneční akrobacii</w:t>
            </w:r>
            <w:r w:rsidRPr="00323078">
              <w:rPr>
                <w:rFonts w:cstheme="minorHAnsi"/>
              </w:rPr>
              <w:t xml:space="preserve"> </w:t>
            </w:r>
            <w:r w:rsidR="005D608B">
              <w:rPr>
                <w:rFonts w:cstheme="minorHAnsi"/>
              </w:rPr>
              <w:t>p</w:t>
            </w:r>
            <w:r w:rsidRPr="00323078">
              <w:rPr>
                <w:rFonts w:cstheme="minorHAnsi"/>
              </w:rPr>
              <w:t>ole</w:t>
            </w:r>
            <w:r w:rsidR="005D608B">
              <w:rPr>
                <w:rFonts w:cstheme="minorHAnsi"/>
              </w:rPr>
              <w:t xml:space="preserve"> </w:t>
            </w:r>
            <w:r w:rsidRPr="00323078">
              <w:rPr>
                <w:rFonts w:cstheme="minorHAnsi"/>
              </w:rPr>
              <w:t>dance, jejich vzniku, organizacích, soutěžích a vybavení. Součástí teoretické části je psychologie sportu, psychologická příprava a Teorie Terryho Orlicka. Praktická část se zaměřuje na Ottawský dotazník mentálních dovedností OMSAT-3*, prostřednictvím kterého byl proveden sběr dat. Dotazník byl rozeslán elitním i amatérským tanečnicím na závěsném kruhu a pole</w:t>
            </w:r>
            <w:r w:rsidR="005D608B">
              <w:rPr>
                <w:rFonts w:cstheme="minorHAnsi"/>
              </w:rPr>
              <w:t xml:space="preserve"> </w:t>
            </w:r>
            <w:r w:rsidRPr="00323078">
              <w:rPr>
                <w:rFonts w:cstheme="minorHAnsi"/>
              </w:rPr>
              <w:t xml:space="preserve">dance. Dotazníkem byly zjištěny mentální dovednosti tanečnic obou odvětví. Na základě zjištěných výsledků by tato diplomová práce mohla posloužit jako přehled mentálních předpokladů, podle kterých by se mohla řídit psychologická příprava. </w:t>
            </w:r>
          </w:p>
          <w:p w14:paraId="7A0F4D1A" w14:textId="03467EC3" w:rsidR="00B10CC5" w:rsidRDefault="00B10CC5" w:rsidP="00B10CC5">
            <w:pPr>
              <w:pStyle w:val="BiblioText"/>
            </w:pPr>
          </w:p>
        </w:tc>
      </w:tr>
      <w:tr w:rsidR="00292564" w14:paraId="30C41ED6" w14:textId="77777777" w:rsidTr="00BE3DE6">
        <w:tc>
          <w:tcPr>
            <w:tcW w:w="8493" w:type="dxa"/>
            <w:gridSpan w:val="2"/>
          </w:tcPr>
          <w:p w14:paraId="08654992" w14:textId="77777777" w:rsidR="00292564" w:rsidRDefault="00292564" w:rsidP="005C6624">
            <w:pPr>
              <w:pStyle w:val="BiblioNadpis"/>
            </w:pPr>
            <w:r>
              <w:t>Klíčová slova:</w:t>
            </w:r>
          </w:p>
        </w:tc>
      </w:tr>
      <w:tr w:rsidR="00292564" w14:paraId="19A667C1" w14:textId="77777777" w:rsidTr="00A16FEE">
        <w:trPr>
          <w:trHeight w:val="567"/>
        </w:trPr>
        <w:tc>
          <w:tcPr>
            <w:tcW w:w="8493" w:type="dxa"/>
            <w:gridSpan w:val="2"/>
          </w:tcPr>
          <w:p w14:paraId="6EDFC571" w14:textId="40BB0F8A" w:rsidR="00A16FEE" w:rsidRPr="002B04A1" w:rsidRDefault="005D608B" w:rsidP="00292564">
            <w:pPr>
              <w:pStyle w:val="BiblioText"/>
              <w:rPr>
                <w:rFonts w:cstheme="minorHAnsi"/>
              </w:rPr>
            </w:pPr>
            <w:r w:rsidRPr="002B04A1">
              <w:rPr>
                <w:rFonts w:cstheme="minorHAnsi"/>
              </w:rPr>
              <w:t>P</w:t>
            </w:r>
            <w:r w:rsidR="000A71A8" w:rsidRPr="002B04A1">
              <w:rPr>
                <w:rFonts w:cstheme="minorHAnsi"/>
              </w:rPr>
              <w:t>ole</w:t>
            </w:r>
            <w:r w:rsidRPr="002B04A1">
              <w:rPr>
                <w:rFonts w:cstheme="minorHAnsi"/>
              </w:rPr>
              <w:t xml:space="preserve"> </w:t>
            </w:r>
            <w:r w:rsidR="000A71A8" w:rsidRPr="002B04A1">
              <w:rPr>
                <w:rFonts w:cstheme="minorHAnsi"/>
              </w:rPr>
              <w:t xml:space="preserve">dance, závěsná akrobacie, mentální </w:t>
            </w:r>
            <w:r w:rsidR="00D6083D">
              <w:rPr>
                <w:rFonts w:cstheme="minorHAnsi"/>
              </w:rPr>
              <w:t>dovednosti</w:t>
            </w:r>
            <w:r w:rsidR="000A71A8" w:rsidRPr="002B04A1">
              <w:rPr>
                <w:rFonts w:cstheme="minorHAnsi"/>
              </w:rPr>
              <w:t xml:space="preserve">, OMSAT-3*, </w:t>
            </w:r>
            <w:r w:rsidR="00D6083D">
              <w:rPr>
                <w:rFonts w:cstheme="minorHAnsi"/>
              </w:rPr>
              <w:t>psychologie sportu</w:t>
            </w:r>
          </w:p>
        </w:tc>
      </w:tr>
      <w:tr w:rsidR="00292564" w14:paraId="7FCCFAA9" w14:textId="77777777" w:rsidTr="00A16FEE">
        <w:trPr>
          <w:trHeight w:val="2835"/>
        </w:trPr>
        <w:tc>
          <w:tcPr>
            <w:tcW w:w="8493" w:type="dxa"/>
            <w:gridSpan w:val="2"/>
            <w:vAlign w:val="bottom"/>
          </w:tcPr>
          <w:p w14:paraId="1FE71994" w14:textId="77777777" w:rsidR="00292564" w:rsidRPr="00CE1D97" w:rsidRDefault="00292564" w:rsidP="00CE1D97">
            <w:pPr>
              <w:pStyle w:val="BiblioText"/>
            </w:pPr>
          </w:p>
        </w:tc>
      </w:tr>
      <w:tr w:rsidR="00292564" w14:paraId="580A112D" w14:textId="77777777" w:rsidTr="0026207F">
        <w:trPr>
          <w:trHeight w:val="564"/>
        </w:trPr>
        <w:tc>
          <w:tcPr>
            <w:tcW w:w="8493" w:type="dxa"/>
            <w:gridSpan w:val="2"/>
            <w:vAlign w:val="bottom"/>
          </w:tcPr>
          <w:p w14:paraId="75B91290" w14:textId="77777777" w:rsidR="00292564" w:rsidRDefault="00292564" w:rsidP="00CE1D97">
            <w:pPr>
              <w:pStyle w:val="BiblioText"/>
            </w:pPr>
            <w:r w:rsidRPr="00292564">
              <w:t xml:space="preserve">Souhlasím s </w:t>
            </w:r>
            <w:r w:rsidRPr="00CE1D97">
              <w:t>půjčováním</w:t>
            </w:r>
            <w:r w:rsidRPr="00292564">
              <w:t xml:space="preserve"> práce v rámci knihovních služeb.</w:t>
            </w:r>
          </w:p>
        </w:tc>
      </w:tr>
      <w:bookmarkEnd w:id="0"/>
    </w:tbl>
    <w:p w14:paraId="1541D6B9" w14:textId="77777777" w:rsidR="00A06053" w:rsidRDefault="00A06053" w:rsidP="005C6624">
      <w:pPr>
        <w:pStyle w:val="BiblioNadpis"/>
        <w:sectPr w:rsidR="00A06053" w:rsidSect="004E4562">
          <w:type w:val="oddPage"/>
          <w:pgSz w:w="11906" w:h="16838" w:code="9"/>
          <w:pgMar w:top="1418" w:right="1418" w:bottom="1418" w:left="1418" w:header="709" w:footer="709" w:gutter="567"/>
          <w:cols w:space="708"/>
          <w:docGrid w:linePitch="360"/>
        </w:sectPr>
      </w:pPr>
    </w:p>
    <w:p w14:paraId="19D735DA" w14:textId="77777777" w:rsidR="005C6624" w:rsidRPr="004E4562" w:rsidRDefault="00C14602" w:rsidP="005C6624">
      <w:pPr>
        <w:pStyle w:val="BiblioNadpis"/>
        <w:rPr>
          <w:lang w:val="en-US"/>
        </w:rPr>
      </w:pPr>
      <w:r w:rsidRPr="004E4562">
        <w:rPr>
          <w:lang w:val="en-US"/>
        </w:rPr>
        <w:lastRenderedPageBreak/>
        <w:t>Bibliographical identification</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C14602" w:rsidRPr="004E4562" w14:paraId="3E617761" w14:textId="77777777" w:rsidTr="00BE3DE6">
        <w:tc>
          <w:tcPr>
            <w:tcW w:w="1843" w:type="dxa"/>
          </w:tcPr>
          <w:p w14:paraId="703999F9" w14:textId="77777777" w:rsidR="00C14602" w:rsidRPr="004E4562" w:rsidRDefault="004E4562" w:rsidP="00BE3DE6">
            <w:pPr>
              <w:pStyle w:val="BiblioNadpis"/>
              <w:rPr>
                <w:lang w:val="en-US"/>
              </w:rPr>
            </w:pPr>
            <w:r w:rsidRPr="004E4562">
              <w:rPr>
                <w:lang w:val="en-US"/>
              </w:rPr>
              <w:t>A</w:t>
            </w:r>
            <w:r w:rsidR="00C14602" w:rsidRPr="004E4562">
              <w:rPr>
                <w:lang w:val="en-US"/>
              </w:rPr>
              <w:t>ut</w:t>
            </w:r>
            <w:r w:rsidRPr="004E4562">
              <w:rPr>
                <w:lang w:val="en-US"/>
              </w:rPr>
              <w:t>ho</w:t>
            </w:r>
            <w:r w:rsidR="00C14602" w:rsidRPr="004E4562">
              <w:rPr>
                <w:lang w:val="en-US"/>
              </w:rPr>
              <w:t>r:</w:t>
            </w:r>
          </w:p>
        </w:tc>
        <w:sdt>
          <w:sdtPr>
            <w:rPr>
              <w:lang w:val="en-US"/>
            </w:rPr>
            <w:id w:val="446438767"/>
            <w:lock w:val="sdtLocked"/>
            <w:placeholder>
              <w:docPart w:val="D6B75841B343E6489CCA9C66234514CB"/>
            </w:placeholder>
            <w15:appearance w15:val="hidden"/>
            <w:text/>
          </w:sdtPr>
          <w:sdtContent>
            <w:tc>
              <w:tcPr>
                <w:tcW w:w="6650" w:type="dxa"/>
              </w:tcPr>
              <w:p w14:paraId="6CD4E4FC" w14:textId="3DBB9C6D" w:rsidR="00C14602" w:rsidRPr="004E4562" w:rsidRDefault="000A71A8" w:rsidP="00BE3DE6">
                <w:pPr>
                  <w:pStyle w:val="BiblioText"/>
                  <w:rPr>
                    <w:lang w:val="en-US"/>
                  </w:rPr>
                </w:pPr>
                <w:r>
                  <w:rPr>
                    <w:lang w:val="en-US"/>
                  </w:rPr>
                  <w:t>Bc. Jiřina Sztefková</w:t>
                </w:r>
              </w:p>
            </w:tc>
          </w:sdtContent>
        </w:sdt>
      </w:tr>
      <w:tr w:rsidR="00C14602" w:rsidRPr="004E4562" w14:paraId="3D6244A5" w14:textId="77777777" w:rsidTr="00BE3DE6">
        <w:trPr>
          <w:trHeight w:val="1210"/>
        </w:trPr>
        <w:tc>
          <w:tcPr>
            <w:tcW w:w="1843" w:type="dxa"/>
          </w:tcPr>
          <w:p w14:paraId="3C2DAA5E" w14:textId="77777777" w:rsidR="00C14602" w:rsidRPr="004E4562" w:rsidRDefault="004E4562" w:rsidP="00BE3DE6">
            <w:pPr>
              <w:pStyle w:val="BiblioNadpis"/>
              <w:rPr>
                <w:lang w:val="en-US"/>
              </w:rPr>
            </w:pPr>
            <w:r w:rsidRPr="004E4562">
              <w:rPr>
                <w:lang w:val="en-US"/>
              </w:rPr>
              <w:t>Title</w:t>
            </w:r>
            <w:r w:rsidR="00C14602" w:rsidRPr="004E4562">
              <w:rPr>
                <w:lang w:val="en-US"/>
              </w:rPr>
              <w:t>:</w:t>
            </w:r>
          </w:p>
        </w:tc>
        <w:sdt>
          <w:sdtPr>
            <w:rPr>
              <w:lang w:val="en-GB"/>
            </w:rPr>
            <w:id w:val="1772813757"/>
            <w:lock w:val="sdtLocked"/>
            <w:placeholder>
              <w:docPart w:val="D2C5B8C1C9B41A4A8F178A2D70D04FA0"/>
            </w:placeholder>
            <w15:appearance w15:val="hidden"/>
            <w:text/>
          </w:sdtPr>
          <w:sdtContent>
            <w:tc>
              <w:tcPr>
                <w:tcW w:w="6650" w:type="dxa"/>
              </w:tcPr>
              <w:p w14:paraId="3EEDA1BA" w14:textId="78F3B97E" w:rsidR="00C14602" w:rsidRPr="004E4562" w:rsidRDefault="00FD7009" w:rsidP="00BE3DE6">
                <w:pPr>
                  <w:pStyle w:val="BiblioText"/>
                  <w:rPr>
                    <w:lang w:val="en-US"/>
                  </w:rPr>
                </w:pPr>
                <w:r>
                  <w:rPr>
                    <w:lang w:val="en-GB"/>
                  </w:rPr>
                  <w:t>Diagnostics and c</w:t>
                </w:r>
                <w:r w:rsidR="002B04A1" w:rsidRPr="002B04A1">
                  <w:rPr>
                    <w:lang w:val="en-GB"/>
                  </w:rPr>
                  <w:t xml:space="preserve">omparison of the mental qualifications of </w:t>
                </w:r>
                <w:r w:rsidR="002B04A1">
                  <w:rPr>
                    <w:lang w:val="en-GB"/>
                  </w:rPr>
                  <w:t>a</w:t>
                </w:r>
                <w:r w:rsidR="002B04A1" w:rsidRPr="002B04A1">
                  <w:rPr>
                    <w:lang w:val="en-GB"/>
                  </w:rPr>
                  <w:t>erial hoop dancers and pole dance dancers</w:t>
                </w:r>
              </w:p>
            </w:tc>
          </w:sdtContent>
        </w:sdt>
      </w:tr>
      <w:tr w:rsidR="00C14602" w:rsidRPr="004E4562" w14:paraId="7AC8DA40" w14:textId="77777777" w:rsidTr="00BE3DE6">
        <w:tc>
          <w:tcPr>
            <w:tcW w:w="1843" w:type="dxa"/>
          </w:tcPr>
          <w:p w14:paraId="7DF0533E" w14:textId="77777777" w:rsidR="00C14602" w:rsidRPr="004E4562" w:rsidRDefault="004E4562" w:rsidP="00BE3DE6">
            <w:pPr>
              <w:pStyle w:val="BiblioNadpis"/>
              <w:rPr>
                <w:lang w:val="en-US"/>
              </w:rPr>
            </w:pPr>
            <w:r w:rsidRPr="004E4562">
              <w:rPr>
                <w:lang w:val="en-US"/>
              </w:rPr>
              <w:t>Supervisor</w:t>
            </w:r>
            <w:r w:rsidR="00C14602" w:rsidRPr="004E4562">
              <w:rPr>
                <w:lang w:val="en-US"/>
              </w:rPr>
              <w:t>:</w:t>
            </w:r>
          </w:p>
        </w:tc>
        <w:sdt>
          <w:sdtPr>
            <w:rPr>
              <w:rFonts w:cstheme="minorHAnsi"/>
              <w:lang w:val="cs-CZ"/>
            </w:rPr>
            <w:id w:val="-1413146860"/>
            <w:lock w:val="sdtLocked"/>
            <w:placeholder>
              <w:docPart w:val="D33D3F1431F3A6419FB9EE17F94B8095"/>
            </w:placeholder>
            <w15:appearance w15:val="hidden"/>
            <w:text/>
          </w:sdtPr>
          <w:sdtContent>
            <w:tc>
              <w:tcPr>
                <w:tcW w:w="6650" w:type="dxa"/>
              </w:tcPr>
              <w:p w14:paraId="07B6618C" w14:textId="6F627845" w:rsidR="00C14602" w:rsidRPr="00323078" w:rsidRDefault="000A71A8" w:rsidP="00BE3DE6">
                <w:pPr>
                  <w:pStyle w:val="BiblioText"/>
                  <w:rPr>
                    <w:rFonts w:cstheme="minorHAnsi"/>
                    <w:lang w:val="en-US"/>
                  </w:rPr>
                </w:pPr>
                <w:r w:rsidRPr="00323078">
                  <w:rPr>
                    <w:rFonts w:cstheme="minorHAnsi"/>
                    <w:lang w:val="cs-CZ"/>
                  </w:rPr>
                  <w:t>Mgr. Michal Šafář, Ph.D.</w:t>
                </w:r>
              </w:p>
            </w:tc>
          </w:sdtContent>
        </w:sdt>
      </w:tr>
      <w:tr w:rsidR="00C14602" w:rsidRPr="004E4562" w14:paraId="43E555CA" w14:textId="77777777" w:rsidTr="00BE3DE6">
        <w:tc>
          <w:tcPr>
            <w:tcW w:w="1843" w:type="dxa"/>
          </w:tcPr>
          <w:p w14:paraId="0669B167" w14:textId="77777777" w:rsidR="00C14602" w:rsidRPr="004E4562" w:rsidRDefault="004E4562" w:rsidP="00BE3DE6">
            <w:pPr>
              <w:pStyle w:val="BiblioNadpis"/>
              <w:rPr>
                <w:lang w:val="en-US"/>
              </w:rPr>
            </w:pPr>
            <w:r w:rsidRPr="004E4562">
              <w:rPr>
                <w:lang w:val="en-US"/>
              </w:rPr>
              <w:t>Department</w:t>
            </w:r>
            <w:r w:rsidR="00C14602" w:rsidRPr="004E4562">
              <w:rPr>
                <w:lang w:val="en-US"/>
              </w:rPr>
              <w:t>:</w:t>
            </w:r>
          </w:p>
        </w:tc>
        <w:sdt>
          <w:sdtPr>
            <w:rPr>
              <w:rFonts w:cstheme="minorHAnsi"/>
              <w:lang w:val="en-US"/>
            </w:rPr>
            <w:id w:val="-1726592623"/>
            <w:lock w:val="sdtLocked"/>
            <w:placeholder>
              <w:docPart w:val="91BD6017BFB002408C36412EB580EF4E"/>
            </w:placeholder>
            <w:dropDownList>
              <w:listItem w:displayText="Department of Adapted Physical Activities" w:value="Department of Adapted Physical Activities"/>
              <w:listItem w:displayText="Department of Physiotherapy" w:value="Department of Physiotherapy"/>
              <w:listItem w:displayText="Department of Natural Sciences in Kinanthropology" w:value="Department of Natural Sciences in Kinanthropology"/>
              <w:listItem w:displayText="Department of Recreation and Leisure Studies" w:value="Department of Recreation and Leisure Studies"/>
              <w:listItem w:displayText="Department of Social Sciences in Kinanthropology" w:value="Department of Social Sciences in Kinanthropology"/>
              <w:listItem w:displayText="Department of Sport" w:value="Department of Sport"/>
              <w:listItem w:displayText="BALUO Application Centre" w:value="BALUO Application Centre"/>
              <w:listItem w:displayText="Institute of Active Lifestyle" w:value="Institute of Active Lifestyle"/>
            </w:dropDownList>
          </w:sdtPr>
          <w:sdtContent>
            <w:tc>
              <w:tcPr>
                <w:tcW w:w="6650" w:type="dxa"/>
              </w:tcPr>
              <w:p w14:paraId="1FC7827A" w14:textId="26FD56F1" w:rsidR="00C14602" w:rsidRPr="00323078" w:rsidRDefault="000A71A8" w:rsidP="00BE3DE6">
                <w:pPr>
                  <w:pStyle w:val="BiblioText"/>
                  <w:rPr>
                    <w:rFonts w:cstheme="minorHAnsi"/>
                    <w:lang w:val="en-US"/>
                  </w:rPr>
                </w:pPr>
                <w:r w:rsidRPr="00323078">
                  <w:rPr>
                    <w:rFonts w:cstheme="minorHAnsi"/>
                    <w:lang w:val="en-US"/>
                  </w:rPr>
                  <w:t>Department of Social Sciences in Kinanthropology</w:t>
                </w:r>
              </w:p>
            </w:tc>
          </w:sdtContent>
        </w:sdt>
      </w:tr>
      <w:tr w:rsidR="00C14602" w:rsidRPr="004E4562" w14:paraId="231C6F2B" w14:textId="77777777" w:rsidTr="00BE3DE6">
        <w:tc>
          <w:tcPr>
            <w:tcW w:w="1843" w:type="dxa"/>
          </w:tcPr>
          <w:p w14:paraId="50190D8F" w14:textId="77777777" w:rsidR="00C14602" w:rsidRPr="004E4562" w:rsidRDefault="004E4562" w:rsidP="00BE3DE6">
            <w:pPr>
              <w:pStyle w:val="BiblioNadpis"/>
              <w:rPr>
                <w:lang w:val="en-US"/>
              </w:rPr>
            </w:pPr>
            <w:r w:rsidRPr="004E4562">
              <w:rPr>
                <w:lang w:val="en-US"/>
              </w:rPr>
              <w:t>Year</w:t>
            </w:r>
            <w:r w:rsidR="00C14602" w:rsidRPr="004E4562">
              <w:rPr>
                <w:lang w:val="en-US"/>
              </w:rPr>
              <w:t>:</w:t>
            </w:r>
          </w:p>
        </w:tc>
        <w:sdt>
          <w:sdtPr>
            <w:rPr>
              <w:rFonts w:cstheme="minorHAnsi"/>
              <w:lang w:val="en-US"/>
            </w:rPr>
            <w:id w:val="-1814865410"/>
            <w:lock w:val="sdtLocked"/>
            <w:placeholder>
              <w:docPart w:val="1E05BC2A2311834881ADC5378BC924C8"/>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14:paraId="6C2A055B" w14:textId="0BC01F80" w:rsidR="00C14602" w:rsidRPr="00323078" w:rsidRDefault="000A71A8" w:rsidP="00BE3DE6">
                <w:pPr>
                  <w:pStyle w:val="BiblioText"/>
                  <w:rPr>
                    <w:rFonts w:cstheme="minorHAnsi"/>
                    <w:lang w:val="en-US"/>
                  </w:rPr>
                </w:pPr>
                <w:r w:rsidRPr="00323078">
                  <w:rPr>
                    <w:rFonts w:cstheme="minorHAnsi"/>
                    <w:lang w:val="en-US"/>
                  </w:rPr>
                  <w:t>2023</w:t>
                </w:r>
              </w:p>
            </w:tc>
          </w:sdtContent>
        </w:sdt>
      </w:tr>
      <w:tr w:rsidR="00C14602" w:rsidRPr="004E4562" w14:paraId="2B4D0BC9" w14:textId="77777777" w:rsidTr="00BE3DE6">
        <w:tc>
          <w:tcPr>
            <w:tcW w:w="8493" w:type="dxa"/>
            <w:gridSpan w:val="2"/>
          </w:tcPr>
          <w:p w14:paraId="14E188E2" w14:textId="77777777" w:rsidR="00C14602" w:rsidRPr="004E4562" w:rsidRDefault="00C14602" w:rsidP="00BE3DE6">
            <w:pPr>
              <w:pStyle w:val="BiblioNadpis"/>
              <w:rPr>
                <w:lang w:val="en-US"/>
              </w:rPr>
            </w:pPr>
            <w:r w:rsidRPr="004E4562">
              <w:rPr>
                <w:lang w:val="en-US"/>
              </w:rPr>
              <w:t>Abstra</w:t>
            </w:r>
            <w:r w:rsidR="004E4562" w:rsidRPr="004E4562">
              <w:rPr>
                <w:lang w:val="en-US"/>
              </w:rPr>
              <w:t>c</w:t>
            </w:r>
            <w:r w:rsidRPr="004E4562">
              <w:rPr>
                <w:lang w:val="en-US"/>
              </w:rPr>
              <w:t>t:</w:t>
            </w:r>
          </w:p>
        </w:tc>
      </w:tr>
      <w:tr w:rsidR="00C14602" w:rsidRPr="004E4562" w14:paraId="6FC94981" w14:textId="77777777" w:rsidTr="00BE3DE6">
        <w:trPr>
          <w:trHeight w:val="5669"/>
        </w:trPr>
        <w:tc>
          <w:tcPr>
            <w:tcW w:w="8493" w:type="dxa"/>
            <w:gridSpan w:val="2"/>
          </w:tcPr>
          <w:p w14:paraId="6093AC84" w14:textId="47620364" w:rsidR="002B04A1" w:rsidRPr="00F5271B" w:rsidRDefault="002B04A1" w:rsidP="002B04A1">
            <w:pPr>
              <w:rPr>
                <w:lang w:val="en-GB"/>
              </w:rPr>
            </w:pPr>
            <w:r w:rsidRPr="00F5271B">
              <w:rPr>
                <w:lang w:val="en-GB"/>
              </w:rPr>
              <w:t>The diploma thesis on the topic "</w:t>
            </w:r>
            <w:r w:rsidR="0004277F">
              <w:rPr>
                <w:lang w:val="en-GB"/>
              </w:rPr>
              <w:t>Diagnostics and c</w:t>
            </w:r>
            <w:r w:rsidRPr="00F5271B">
              <w:rPr>
                <w:lang w:val="en-GB"/>
              </w:rPr>
              <w:t xml:space="preserve">omparison of the mental </w:t>
            </w:r>
            <w:r>
              <w:rPr>
                <w:lang w:val="en-GB"/>
              </w:rPr>
              <w:t>qualifications</w:t>
            </w:r>
            <w:r w:rsidRPr="00F5271B">
              <w:rPr>
                <w:lang w:val="en-GB"/>
              </w:rPr>
              <w:t xml:space="preserve"> of </w:t>
            </w:r>
            <w:r>
              <w:rPr>
                <w:lang w:val="en-GB"/>
              </w:rPr>
              <w:t xml:space="preserve">aerial hoop </w:t>
            </w:r>
            <w:r w:rsidRPr="00F5271B">
              <w:rPr>
                <w:lang w:val="en-GB"/>
              </w:rPr>
              <w:t xml:space="preserve">dancers and pole dance dancers" discusses the characteristics of aerial acrobatics on the ring and dance acrobatics of pole dance, their origin, organizations, </w:t>
            </w:r>
            <w:proofErr w:type="gramStart"/>
            <w:r w:rsidRPr="00F5271B">
              <w:rPr>
                <w:lang w:val="en-GB"/>
              </w:rPr>
              <w:t>competitions</w:t>
            </w:r>
            <w:proofErr w:type="gramEnd"/>
            <w:r w:rsidRPr="00F5271B">
              <w:rPr>
                <w:lang w:val="en-GB"/>
              </w:rPr>
              <w:t xml:space="preserve"> and equipment. The theoretical part includes sports psychology, psychological preparation and Terry Orlick's theory. The practical part focuses on the Ottawa Mental Skills Questionnaire OMSAT-3*, through which data was collected. The questionnaire was </w:t>
            </w:r>
            <w:r>
              <w:rPr>
                <w:lang w:val="en-GB"/>
              </w:rPr>
              <w:t>distributed</w:t>
            </w:r>
            <w:r w:rsidRPr="00F5271B">
              <w:rPr>
                <w:lang w:val="en-GB"/>
              </w:rPr>
              <w:t xml:space="preserve"> to elite and amateur </w:t>
            </w:r>
            <w:r>
              <w:rPr>
                <w:lang w:val="en-GB"/>
              </w:rPr>
              <w:t xml:space="preserve">aerial hoop </w:t>
            </w:r>
            <w:r w:rsidRPr="00F5271B">
              <w:rPr>
                <w:lang w:val="en-GB"/>
              </w:rPr>
              <w:t>dancers and pole dance</w:t>
            </w:r>
            <w:r>
              <w:rPr>
                <w:lang w:val="en-GB"/>
              </w:rPr>
              <w:t>rs</w:t>
            </w:r>
            <w:r w:rsidRPr="00F5271B">
              <w:rPr>
                <w:lang w:val="en-GB"/>
              </w:rPr>
              <w:t xml:space="preserve">. The mental skills of the female dancers of both branches were determined by the questionnaire. Based on the results found, this diploma thesis could serve as an overview of the mental </w:t>
            </w:r>
            <w:r>
              <w:rPr>
                <w:lang w:val="en-GB"/>
              </w:rPr>
              <w:t>qualifications</w:t>
            </w:r>
            <w:r w:rsidRPr="00F5271B">
              <w:rPr>
                <w:lang w:val="en-GB"/>
              </w:rPr>
              <w:t xml:space="preserve"> according to which psychological preparation could be guided.</w:t>
            </w:r>
          </w:p>
          <w:p w14:paraId="45C9F503" w14:textId="611E403F" w:rsidR="00C14602" w:rsidRPr="004E4562" w:rsidRDefault="00C14602" w:rsidP="00BE3DE6">
            <w:pPr>
              <w:pStyle w:val="BiblioText"/>
              <w:rPr>
                <w:lang w:val="en-US"/>
              </w:rPr>
            </w:pPr>
          </w:p>
        </w:tc>
      </w:tr>
      <w:tr w:rsidR="00C14602" w:rsidRPr="004E4562" w14:paraId="19C30B45" w14:textId="77777777" w:rsidTr="00BE3DE6">
        <w:tc>
          <w:tcPr>
            <w:tcW w:w="8493" w:type="dxa"/>
            <w:gridSpan w:val="2"/>
          </w:tcPr>
          <w:p w14:paraId="1815DCC4" w14:textId="77777777" w:rsidR="00C14602" w:rsidRPr="004E4562" w:rsidRDefault="00C14602" w:rsidP="00BE3DE6">
            <w:pPr>
              <w:pStyle w:val="BiblioNadpis"/>
              <w:rPr>
                <w:lang w:val="en-US"/>
              </w:rPr>
            </w:pPr>
            <w:r w:rsidRPr="004E4562">
              <w:rPr>
                <w:lang w:val="en-US"/>
              </w:rPr>
              <w:t>K</w:t>
            </w:r>
            <w:r w:rsidR="004E4562">
              <w:rPr>
                <w:lang w:val="en-US"/>
              </w:rPr>
              <w:t>eywords</w:t>
            </w:r>
            <w:r w:rsidRPr="004E4562">
              <w:rPr>
                <w:lang w:val="en-US"/>
              </w:rPr>
              <w:t>:</w:t>
            </w:r>
          </w:p>
        </w:tc>
      </w:tr>
      <w:tr w:rsidR="00C14602" w:rsidRPr="004E4562" w14:paraId="4DFC771F" w14:textId="77777777" w:rsidTr="00BE3DE6">
        <w:trPr>
          <w:trHeight w:val="567"/>
        </w:trPr>
        <w:tc>
          <w:tcPr>
            <w:tcW w:w="8493" w:type="dxa"/>
            <w:gridSpan w:val="2"/>
          </w:tcPr>
          <w:p w14:paraId="6A941527" w14:textId="3AD7DB93" w:rsidR="00C14602" w:rsidRPr="004E4562" w:rsidRDefault="002B04A1" w:rsidP="00BE3DE6">
            <w:pPr>
              <w:pStyle w:val="BiblioText"/>
              <w:rPr>
                <w:lang w:val="en-US"/>
              </w:rPr>
            </w:pPr>
            <w:r>
              <w:rPr>
                <w:lang w:val="en-US"/>
              </w:rPr>
              <w:t xml:space="preserve">Pole dance, aerial hoop, </w:t>
            </w:r>
            <w:r w:rsidRPr="00F5271B">
              <w:rPr>
                <w:lang w:val="en-GB"/>
              </w:rPr>
              <w:t xml:space="preserve">mental </w:t>
            </w:r>
            <w:r w:rsidR="00D6083D">
              <w:rPr>
                <w:lang w:val="en-GB"/>
              </w:rPr>
              <w:t>skills</w:t>
            </w:r>
            <w:r>
              <w:rPr>
                <w:lang w:val="en-GB"/>
              </w:rPr>
              <w:t xml:space="preserve">, </w:t>
            </w:r>
            <w:r w:rsidRPr="00F5271B">
              <w:rPr>
                <w:lang w:val="en-GB"/>
              </w:rPr>
              <w:t>OMSAT-3*,</w:t>
            </w:r>
            <w:r>
              <w:rPr>
                <w:lang w:val="en-GB"/>
              </w:rPr>
              <w:t xml:space="preserve"> </w:t>
            </w:r>
            <w:r w:rsidR="00D6083D">
              <w:rPr>
                <w:lang w:val="en-GB"/>
              </w:rPr>
              <w:t>sport psychology</w:t>
            </w:r>
          </w:p>
        </w:tc>
      </w:tr>
      <w:tr w:rsidR="00C14602" w:rsidRPr="004E4562" w14:paraId="734B92BE" w14:textId="77777777" w:rsidTr="00BE3DE6">
        <w:trPr>
          <w:trHeight w:val="2835"/>
        </w:trPr>
        <w:tc>
          <w:tcPr>
            <w:tcW w:w="8493" w:type="dxa"/>
            <w:gridSpan w:val="2"/>
            <w:vAlign w:val="bottom"/>
          </w:tcPr>
          <w:p w14:paraId="6972C710" w14:textId="77777777" w:rsidR="00C14602" w:rsidRPr="004E4562" w:rsidRDefault="00C14602" w:rsidP="00BE3DE6">
            <w:pPr>
              <w:pStyle w:val="BiblioText"/>
              <w:rPr>
                <w:lang w:val="en-US"/>
              </w:rPr>
            </w:pPr>
          </w:p>
        </w:tc>
      </w:tr>
      <w:tr w:rsidR="00C14602" w:rsidRPr="004E4562" w14:paraId="5CCF6156" w14:textId="77777777" w:rsidTr="00BE3DE6">
        <w:trPr>
          <w:trHeight w:val="564"/>
        </w:trPr>
        <w:tc>
          <w:tcPr>
            <w:tcW w:w="8493" w:type="dxa"/>
            <w:gridSpan w:val="2"/>
            <w:vAlign w:val="bottom"/>
          </w:tcPr>
          <w:p w14:paraId="35496C60" w14:textId="77777777" w:rsidR="00C14602" w:rsidRPr="004E4562" w:rsidRDefault="004E4562" w:rsidP="00BE3DE6">
            <w:pPr>
              <w:pStyle w:val="BiblioText"/>
              <w:rPr>
                <w:lang w:val="en-US"/>
              </w:rPr>
            </w:pPr>
            <w:r w:rsidRPr="004E4562">
              <w:rPr>
                <w:lang w:val="en-US"/>
              </w:rPr>
              <w:t>I agree the thesis paper to be lent within the library service</w:t>
            </w:r>
            <w:r w:rsidR="00C14602" w:rsidRPr="004E4562">
              <w:rPr>
                <w:lang w:val="en-US"/>
              </w:rPr>
              <w:t>.</w:t>
            </w:r>
          </w:p>
        </w:tc>
      </w:tr>
    </w:tbl>
    <w:p w14:paraId="1AD5FE81" w14:textId="77777777" w:rsidR="004E4562" w:rsidRDefault="004E4562" w:rsidP="005C6624">
      <w:pPr>
        <w:pStyle w:val="BiblioNadpis"/>
        <w:sectPr w:rsidR="004E4562" w:rsidSect="004E4562">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706236" w14:paraId="49C9E676" w14:textId="77777777" w:rsidTr="00427828">
        <w:trPr>
          <w:trHeight w:val="13039"/>
        </w:trPr>
        <w:tc>
          <w:tcPr>
            <w:tcW w:w="8493" w:type="dxa"/>
            <w:tcBorders>
              <w:top w:val="nil"/>
              <w:left w:val="nil"/>
              <w:bottom w:val="nil"/>
              <w:right w:val="nil"/>
            </w:tcBorders>
            <w:vAlign w:val="bottom"/>
          </w:tcPr>
          <w:p w14:paraId="1E9161AC" w14:textId="61DA9F45" w:rsidR="00706236" w:rsidRDefault="00427828" w:rsidP="00427828">
            <w:pPr>
              <w:pStyle w:val="BiblioText"/>
            </w:pPr>
            <w:r>
              <w:lastRenderedPageBreak/>
              <w:t xml:space="preserve">Prohlašuji, že jsem tuto práci </w:t>
            </w:r>
            <w:sdt>
              <w:sdtPr>
                <w:id w:val="457000802"/>
                <w:lock w:val="sdtLocked"/>
                <w:placeholder>
                  <w:docPart w:val="D095EC3A842FE44CA0E553E7D56A66F8"/>
                </w:placeholder>
                <w:dropDownList>
                  <w:listItem w:displayText="zpracoval" w:value="zpracoval"/>
                  <w:listItem w:displayText="zpracovala" w:value="zpracovala"/>
                </w:dropDownList>
              </w:sdtPr>
              <w:sdtContent>
                <w:r w:rsidR="000A71A8">
                  <w:t>zpracovala</w:t>
                </w:r>
              </w:sdtContent>
            </w:sdt>
            <w:r>
              <w:t xml:space="preserve"> samostatně pod vedením </w:t>
            </w:r>
            <w:sdt>
              <w:sdtPr>
                <w:id w:val="2113773099"/>
                <w:lock w:val="sdtLocked"/>
                <w:placeholder>
                  <w:docPart w:val="2469EB2320DC0348A7F83DDE3F8D41AA"/>
                </w:placeholder>
                <w15:appearance w15:val="hidden"/>
                <w:text/>
              </w:sdtPr>
              <w:sdtContent>
                <w:r w:rsidR="00323078">
                  <w:t>Mgr. Michala Šafáře, PhD.</w:t>
                </w:r>
              </w:sdtContent>
            </w:sdt>
            <w:r>
              <w:t xml:space="preserve">, </w:t>
            </w:r>
            <w:sdt>
              <w:sdtPr>
                <w:id w:val="502479422"/>
                <w:lock w:val="sdtLocked"/>
                <w:placeholder>
                  <w:docPart w:val="9CCD9F159F701743B2660FA4E88BA353"/>
                </w:placeholder>
                <w:dropDownList>
                  <w:listItem w:displayText="uvedl" w:value="uvedl"/>
                  <w:listItem w:displayText="uvedla" w:value="uvedla"/>
                </w:dropDownList>
              </w:sdtPr>
              <w:sdtContent>
                <w:r w:rsidR="000A71A8">
                  <w:t>uvedla</w:t>
                </w:r>
              </w:sdtContent>
            </w:sdt>
            <w:r>
              <w:t xml:space="preserve"> všechny použité literární a odborné zdroje a </w:t>
            </w:r>
            <w:sdt>
              <w:sdtPr>
                <w:id w:val="1698813651"/>
                <w:lock w:val="sdtLocked"/>
                <w:placeholder>
                  <w:docPart w:val="E4967EC553709640BBA86EE41D316665"/>
                </w:placeholder>
                <w:dropDownList>
                  <w:listItem w:displayText="dodržoval" w:value="dodržoval"/>
                  <w:listItem w:displayText="dodržovala" w:value="dodržovala"/>
                </w:dropDownList>
              </w:sdtPr>
              <w:sdtContent>
                <w:r w:rsidR="000A71A8">
                  <w:t>dodržovala</w:t>
                </w:r>
              </w:sdtContent>
            </w:sdt>
            <w:r>
              <w:t xml:space="preserve"> zásady vědecké etiky.</w:t>
            </w:r>
          </w:p>
          <w:p w14:paraId="4A5CCFE9" w14:textId="77777777" w:rsidR="003A2777" w:rsidRDefault="003A2777" w:rsidP="00427828">
            <w:pPr>
              <w:pStyle w:val="BiblioText"/>
            </w:pPr>
          </w:p>
          <w:p w14:paraId="65A101F9" w14:textId="77777777" w:rsidR="003A2777" w:rsidRDefault="003A2777" w:rsidP="00427828">
            <w:pPr>
              <w:pStyle w:val="BiblioText"/>
            </w:pPr>
          </w:p>
          <w:p w14:paraId="6CD58F9C" w14:textId="7CE00172" w:rsidR="00C74665" w:rsidRDefault="003A2777" w:rsidP="00427828">
            <w:pPr>
              <w:pStyle w:val="BiblioText"/>
            </w:pPr>
            <w:r>
              <w:t>V </w:t>
            </w:r>
            <w:sdt>
              <w:sdtPr>
                <w:id w:val="-2115126490"/>
                <w:lock w:val="sdtLocked"/>
                <w:placeholder>
                  <w:docPart w:val="EF2B04B5F7EE7F4CACF59286497F115E"/>
                </w:placeholder>
                <w15:appearance w15:val="hidden"/>
                <w:text/>
              </w:sdtPr>
              <w:sdtContent>
                <w:r w:rsidR="000F3FE2">
                  <w:t>Olomouci</w:t>
                </w:r>
              </w:sdtContent>
            </w:sdt>
            <w:r>
              <w:t xml:space="preserve"> dne </w:t>
            </w:r>
            <w:sdt>
              <w:sdtPr>
                <w:id w:val="1893921092"/>
                <w:lock w:val="sdtLocked"/>
                <w:placeholder>
                  <w:docPart w:val="93084FA60616104297D1B884789B687C"/>
                </w:placeholder>
                <w:date w:fullDate="2023-04-14T00:00:00Z">
                  <w:dateFormat w:val="d. MMMM yyyy"/>
                  <w:lid w:val="cs-CZ"/>
                  <w:storeMappedDataAs w:val="dateTime"/>
                  <w:calendar w:val="gregorian"/>
                </w:date>
              </w:sdtPr>
              <w:sdtContent>
                <w:r w:rsidR="0042454E">
                  <w:rPr>
                    <w:lang w:val="cs-CZ"/>
                  </w:rPr>
                  <w:t>14. dubna 2023</w:t>
                </w:r>
              </w:sdtContent>
            </w:sdt>
          </w:p>
          <w:p w14:paraId="57F351ED" w14:textId="77777777" w:rsidR="00C74665" w:rsidRDefault="00C74665" w:rsidP="00427828">
            <w:pPr>
              <w:pStyle w:val="BiblioText"/>
            </w:pPr>
          </w:p>
          <w:p w14:paraId="2C9ACD7C" w14:textId="77777777" w:rsidR="003A2777" w:rsidRPr="00427828" w:rsidRDefault="003A2777" w:rsidP="00C74665">
            <w:pPr>
              <w:pStyle w:val="BiblioText"/>
              <w:jc w:val="right"/>
            </w:pPr>
            <w:r>
              <w:t>....................................................</w:t>
            </w:r>
          </w:p>
        </w:tc>
      </w:tr>
    </w:tbl>
    <w:p w14:paraId="619B2398" w14:textId="77777777" w:rsidR="00DA1758" w:rsidRDefault="00DA1758" w:rsidP="00706236">
      <w:pPr>
        <w:pStyle w:val="BiblioText"/>
        <w:sectPr w:rsidR="00DA1758" w:rsidSect="004E4562">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9874DD" w14:paraId="09B7272F" w14:textId="77777777" w:rsidTr="009874DD">
        <w:trPr>
          <w:trHeight w:val="13039"/>
        </w:trPr>
        <w:tc>
          <w:tcPr>
            <w:tcW w:w="8493" w:type="dxa"/>
            <w:tcBorders>
              <w:top w:val="nil"/>
              <w:left w:val="nil"/>
              <w:bottom w:val="nil"/>
              <w:right w:val="nil"/>
            </w:tcBorders>
            <w:vAlign w:val="bottom"/>
          </w:tcPr>
          <w:p w14:paraId="17B1592F" w14:textId="16BE9542" w:rsidR="009874DD" w:rsidRPr="009874DD" w:rsidRDefault="00000000" w:rsidP="009874DD">
            <w:pPr>
              <w:pStyle w:val="BiblioText"/>
            </w:pPr>
            <w:sdt>
              <w:sdtPr>
                <w:id w:val="-1489856041"/>
                <w:lock w:val="sdtLocked"/>
                <w:placeholder>
                  <w:docPart w:val="949EFD814C50C341B03C6C9B31CC6356"/>
                </w:placeholder>
                <w15:appearance w15:val="hidden"/>
                <w:text/>
              </w:sdtPr>
              <w:sdtContent>
                <w:r w:rsidR="00A60BCF">
                  <w:t xml:space="preserve">Děkuji Mgr. Michalu Šafářovi, Ph.D. za vstřícnost, ochotu, pomoc a cenné rady při zpracování diplomové práce. Také bych chtěla poděkovat všem testovaným tanečnicím z obou disciplín bez kterých by tato diplomová práce nevznikla. </w:t>
                </w:r>
              </w:sdtContent>
            </w:sdt>
          </w:p>
        </w:tc>
      </w:tr>
    </w:tbl>
    <w:p w14:paraId="5266F803" w14:textId="77777777" w:rsidR="009874DD" w:rsidRDefault="009874DD" w:rsidP="00706236">
      <w:pPr>
        <w:pStyle w:val="BiblioText"/>
        <w:sectPr w:rsidR="009874DD" w:rsidSect="004E4562">
          <w:pgSz w:w="11906" w:h="16838" w:code="9"/>
          <w:pgMar w:top="1418" w:right="1418" w:bottom="1418" w:left="1418" w:header="709" w:footer="709" w:gutter="567"/>
          <w:cols w:space="708"/>
          <w:docGrid w:linePitch="360"/>
        </w:sectPr>
      </w:pPr>
    </w:p>
    <w:p w14:paraId="53455EEF" w14:textId="77777777" w:rsidR="00C14602" w:rsidRDefault="006B094F" w:rsidP="009E3F7F">
      <w:pPr>
        <w:pStyle w:val="Nadpis1"/>
        <w:numPr>
          <w:ilvl w:val="0"/>
          <w:numId w:val="0"/>
        </w:numPr>
      </w:pPr>
      <w:bookmarkStart w:id="1" w:name="_Toc132831458"/>
      <w:r>
        <w:lastRenderedPageBreak/>
        <w:t>Obsah</w:t>
      </w:r>
      <w:bookmarkEnd w:id="1"/>
    </w:p>
    <w:p w14:paraId="746B34C1" w14:textId="0AEB1B78" w:rsidR="006100D2" w:rsidRDefault="00F01440">
      <w:pPr>
        <w:pStyle w:val="Obsah1"/>
        <w:rPr>
          <w:rFonts w:eastAsiaTheme="minorEastAsia"/>
          <w:sz w:val="24"/>
          <w:szCs w:val="24"/>
          <w:lang w:val="cs-CZ"/>
        </w:rPr>
      </w:pPr>
      <w:r w:rsidRPr="00887F71">
        <w:rPr>
          <w:noProof w:val="0"/>
          <w:lang w:val="cs-CZ"/>
        </w:rPr>
        <w:fldChar w:fldCharType="begin"/>
      </w:r>
      <w:r w:rsidRPr="00887F71">
        <w:rPr>
          <w:noProof w:val="0"/>
          <w:lang w:val="cs-CZ"/>
        </w:rPr>
        <w:instrText xml:space="preserve"> TOC \o "1-3" \h \z \u </w:instrText>
      </w:r>
      <w:r w:rsidRPr="00887F71">
        <w:rPr>
          <w:noProof w:val="0"/>
          <w:lang w:val="cs-CZ"/>
        </w:rPr>
        <w:fldChar w:fldCharType="separate"/>
      </w:r>
      <w:hyperlink w:anchor="_Toc132831458" w:history="1">
        <w:r w:rsidR="006100D2" w:rsidRPr="00F01663">
          <w:rPr>
            <w:rStyle w:val="Hypertextovodkaz"/>
          </w:rPr>
          <w:t>Obsah</w:t>
        </w:r>
        <w:r w:rsidR="006100D2">
          <w:rPr>
            <w:webHidden/>
          </w:rPr>
          <w:tab/>
        </w:r>
        <w:r w:rsidR="006100D2">
          <w:rPr>
            <w:webHidden/>
          </w:rPr>
          <w:fldChar w:fldCharType="begin"/>
        </w:r>
        <w:r w:rsidR="006100D2">
          <w:rPr>
            <w:webHidden/>
          </w:rPr>
          <w:instrText xml:space="preserve"> PAGEREF _Toc132831458 \h </w:instrText>
        </w:r>
        <w:r w:rsidR="006100D2">
          <w:rPr>
            <w:webHidden/>
          </w:rPr>
        </w:r>
        <w:r w:rsidR="006100D2">
          <w:rPr>
            <w:webHidden/>
          </w:rPr>
          <w:fldChar w:fldCharType="separate"/>
        </w:r>
        <w:r w:rsidR="006100D2">
          <w:rPr>
            <w:webHidden/>
          </w:rPr>
          <w:t>7</w:t>
        </w:r>
        <w:r w:rsidR="006100D2">
          <w:rPr>
            <w:webHidden/>
          </w:rPr>
          <w:fldChar w:fldCharType="end"/>
        </w:r>
      </w:hyperlink>
    </w:p>
    <w:p w14:paraId="4FD3BFD5" w14:textId="74A010B2" w:rsidR="006100D2" w:rsidRDefault="006100D2">
      <w:pPr>
        <w:pStyle w:val="Obsah1"/>
        <w:rPr>
          <w:rFonts w:eastAsiaTheme="minorEastAsia"/>
          <w:sz w:val="24"/>
          <w:szCs w:val="24"/>
          <w:lang w:val="cs-CZ"/>
        </w:rPr>
      </w:pPr>
      <w:hyperlink w:anchor="_Toc132831459" w:history="1">
        <w:r w:rsidRPr="00F01663">
          <w:rPr>
            <w:rStyle w:val="Hypertextovodkaz"/>
          </w:rPr>
          <w:t>1</w:t>
        </w:r>
        <w:r>
          <w:rPr>
            <w:rFonts w:eastAsiaTheme="minorEastAsia"/>
            <w:sz w:val="24"/>
            <w:szCs w:val="24"/>
            <w:lang w:val="cs-CZ"/>
          </w:rPr>
          <w:tab/>
        </w:r>
        <w:r w:rsidRPr="00F01663">
          <w:rPr>
            <w:rStyle w:val="Hypertextovodkaz"/>
          </w:rPr>
          <w:t>Úvod</w:t>
        </w:r>
        <w:r>
          <w:rPr>
            <w:webHidden/>
          </w:rPr>
          <w:tab/>
        </w:r>
        <w:r>
          <w:rPr>
            <w:webHidden/>
          </w:rPr>
          <w:fldChar w:fldCharType="begin"/>
        </w:r>
        <w:r>
          <w:rPr>
            <w:webHidden/>
          </w:rPr>
          <w:instrText xml:space="preserve"> PAGEREF _Toc132831459 \h </w:instrText>
        </w:r>
        <w:r>
          <w:rPr>
            <w:webHidden/>
          </w:rPr>
        </w:r>
        <w:r>
          <w:rPr>
            <w:webHidden/>
          </w:rPr>
          <w:fldChar w:fldCharType="separate"/>
        </w:r>
        <w:r>
          <w:rPr>
            <w:webHidden/>
          </w:rPr>
          <w:t>9</w:t>
        </w:r>
        <w:r>
          <w:rPr>
            <w:webHidden/>
          </w:rPr>
          <w:fldChar w:fldCharType="end"/>
        </w:r>
      </w:hyperlink>
    </w:p>
    <w:p w14:paraId="097321A1" w14:textId="43D77C02" w:rsidR="006100D2" w:rsidRDefault="006100D2">
      <w:pPr>
        <w:pStyle w:val="Obsah1"/>
        <w:rPr>
          <w:rFonts w:eastAsiaTheme="minorEastAsia"/>
          <w:sz w:val="24"/>
          <w:szCs w:val="24"/>
          <w:lang w:val="cs-CZ"/>
        </w:rPr>
      </w:pPr>
      <w:hyperlink w:anchor="_Toc132831460" w:history="1">
        <w:r w:rsidRPr="00F01663">
          <w:rPr>
            <w:rStyle w:val="Hypertextovodkaz"/>
          </w:rPr>
          <w:t>2</w:t>
        </w:r>
        <w:r>
          <w:rPr>
            <w:rFonts w:eastAsiaTheme="minorEastAsia"/>
            <w:sz w:val="24"/>
            <w:szCs w:val="24"/>
            <w:lang w:val="cs-CZ"/>
          </w:rPr>
          <w:tab/>
        </w:r>
        <w:r w:rsidRPr="00F01663">
          <w:rPr>
            <w:rStyle w:val="Hypertextovodkaz"/>
          </w:rPr>
          <w:t>Přehled poznatků</w:t>
        </w:r>
        <w:r>
          <w:rPr>
            <w:webHidden/>
          </w:rPr>
          <w:tab/>
        </w:r>
        <w:r>
          <w:rPr>
            <w:webHidden/>
          </w:rPr>
          <w:fldChar w:fldCharType="begin"/>
        </w:r>
        <w:r>
          <w:rPr>
            <w:webHidden/>
          </w:rPr>
          <w:instrText xml:space="preserve"> PAGEREF _Toc132831460 \h </w:instrText>
        </w:r>
        <w:r>
          <w:rPr>
            <w:webHidden/>
          </w:rPr>
        </w:r>
        <w:r>
          <w:rPr>
            <w:webHidden/>
          </w:rPr>
          <w:fldChar w:fldCharType="separate"/>
        </w:r>
        <w:r>
          <w:rPr>
            <w:webHidden/>
          </w:rPr>
          <w:t>10</w:t>
        </w:r>
        <w:r>
          <w:rPr>
            <w:webHidden/>
          </w:rPr>
          <w:fldChar w:fldCharType="end"/>
        </w:r>
      </w:hyperlink>
    </w:p>
    <w:p w14:paraId="20DDC966" w14:textId="75252AD0" w:rsidR="006100D2" w:rsidRDefault="006100D2">
      <w:pPr>
        <w:pStyle w:val="Obsah2"/>
        <w:rPr>
          <w:rFonts w:eastAsiaTheme="minorEastAsia"/>
          <w:sz w:val="24"/>
          <w:szCs w:val="24"/>
          <w:lang w:val="cs-CZ"/>
        </w:rPr>
      </w:pPr>
      <w:hyperlink w:anchor="_Toc132831461" w:history="1">
        <w:r w:rsidRPr="00F01663">
          <w:rPr>
            <w:rStyle w:val="Hypertextovodkaz"/>
            <w:lang w:val="cs-CZ"/>
          </w:rPr>
          <w:t>2.1</w:t>
        </w:r>
        <w:r>
          <w:rPr>
            <w:rFonts w:eastAsiaTheme="minorEastAsia"/>
            <w:sz w:val="24"/>
            <w:szCs w:val="24"/>
            <w:lang w:val="cs-CZ"/>
          </w:rPr>
          <w:tab/>
        </w:r>
        <w:r w:rsidRPr="00F01663">
          <w:rPr>
            <w:rStyle w:val="Hypertextovodkaz"/>
            <w:lang w:val="cs-CZ"/>
          </w:rPr>
          <w:t>Vzdušná akrobacie na závěsném kruhu (Aerial hoop)</w:t>
        </w:r>
        <w:r>
          <w:rPr>
            <w:webHidden/>
          </w:rPr>
          <w:tab/>
        </w:r>
        <w:r>
          <w:rPr>
            <w:webHidden/>
          </w:rPr>
          <w:fldChar w:fldCharType="begin"/>
        </w:r>
        <w:r>
          <w:rPr>
            <w:webHidden/>
          </w:rPr>
          <w:instrText xml:space="preserve"> PAGEREF _Toc132831461 \h </w:instrText>
        </w:r>
        <w:r>
          <w:rPr>
            <w:webHidden/>
          </w:rPr>
        </w:r>
        <w:r>
          <w:rPr>
            <w:webHidden/>
          </w:rPr>
          <w:fldChar w:fldCharType="separate"/>
        </w:r>
        <w:r>
          <w:rPr>
            <w:webHidden/>
          </w:rPr>
          <w:t>10</w:t>
        </w:r>
        <w:r>
          <w:rPr>
            <w:webHidden/>
          </w:rPr>
          <w:fldChar w:fldCharType="end"/>
        </w:r>
      </w:hyperlink>
    </w:p>
    <w:p w14:paraId="77841276" w14:textId="653B63EB" w:rsidR="006100D2" w:rsidRDefault="006100D2">
      <w:pPr>
        <w:pStyle w:val="Obsah3"/>
        <w:rPr>
          <w:rFonts w:eastAsiaTheme="minorEastAsia"/>
          <w:sz w:val="24"/>
          <w:szCs w:val="24"/>
          <w:lang w:val="cs-CZ"/>
        </w:rPr>
      </w:pPr>
      <w:hyperlink w:anchor="_Toc132831462" w:history="1">
        <w:r w:rsidRPr="00F01663">
          <w:rPr>
            <w:rStyle w:val="Hypertextovodkaz"/>
            <w:lang w:val="cs-CZ"/>
          </w:rPr>
          <w:t>2.1.1</w:t>
        </w:r>
        <w:r>
          <w:rPr>
            <w:rFonts w:eastAsiaTheme="minorEastAsia"/>
            <w:sz w:val="24"/>
            <w:szCs w:val="24"/>
            <w:lang w:val="cs-CZ"/>
          </w:rPr>
          <w:tab/>
        </w:r>
        <w:r w:rsidRPr="00F01663">
          <w:rPr>
            <w:rStyle w:val="Hypertextovodkaz"/>
            <w:lang w:val="cs-CZ"/>
          </w:rPr>
          <w:t>Historie Aerial hoop</w:t>
        </w:r>
        <w:r>
          <w:rPr>
            <w:webHidden/>
          </w:rPr>
          <w:tab/>
        </w:r>
        <w:r>
          <w:rPr>
            <w:webHidden/>
          </w:rPr>
          <w:fldChar w:fldCharType="begin"/>
        </w:r>
        <w:r>
          <w:rPr>
            <w:webHidden/>
          </w:rPr>
          <w:instrText xml:space="preserve"> PAGEREF _Toc132831462 \h </w:instrText>
        </w:r>
        <w:r>
          <w:rPr>
            <w:webHidden/>
          </w:rPr>
        </w:r>
        <w:r>
          <w:rPr>
            <w:webHidden/>
          </w:rPr>
          <w:fldChar w:fldCharType="separate"/>
        </w:r>
        <w:r>
          <w:rPr>
            <w:webHidden/>
          </w:rPr>
          <w:t>11</w:t>
        </w:r>
        <w:r>
          <w:rPr>
            <w:webHidden/>
          </w:rPr>
          <w:fldChar w:fldCharType="end"/>
        </w:r>
      </w:hyperlink>
    </w:p>
    <w:p w14:paraId="20C532DA" w14:textId="00BB9E61" w:rsidR="006100D2" w:rsidRDefault="006100D2">
      <w:pPr>
        <w:pStyle w:val="Obsah3"/>
        <w:rPr>
          <w:rFonts w:eastAsiaTheme="minorEastAsia"/>
          <w:sz w:val="24"/>
          <w:szCs w:val="24"/>
          <w:lang w:val="cs-CZ"/>
        </w:rPr>
      </w:pPr>
      <w:hyperlink w:anchor="_Toc132831463" w:history="1">
        <w:r w:rsidRPr="00F01663">
          <w:rPr>
            <w:rStyle w:val="Hypertextovodkaz"/>
            <w:lang w:val="cs-CZ"/>
          </w:rPr>
          <w:t>2.1.2</w:t>
        </w:r>
        <w:r>
          <w:rPr>
            <w:rFonts w:eastAsiaTheme="minorEastAsia"/>
            <w:sz w:val="24"/>
            <w:szCs w:val="24"/>
            <w:lang w:val="cs-CZ"/>
          </w:rPr>
          <w:tab/>
        </w:r>
        <w:r w:rsidRPr="00F01663">
          <w:rPr>
            <w:rStyle w:val="Hypertextovodkaz"/>
            <w:lang w:val="cs-CZ"/>
          </w:rPr>
          <w:t>Organizace Aerial hoop v ČR</w:t>
        </w:r>
        <w:r>
          <w:rPr>
            <w:webHidden/>
          </w:rPr>
          <w:tab/>
        </w:r>
        <w:r>
          <w:rPr>
            <w:webHidden/>
          </w:rPr>
          <w:fldChar w:fldCharType="begin"/>
        </w:r>
        <w:r>
          <w:rPr>
            <w:webHidden/>
          </w:rPr>
          <w:instrText xml:space="preserve"> PAGEREF _Toc132831463 \h </w:instrText>
        </w:r>
        <w:r>
          <w:rPr>
            <w:webHidden/>
          </w:rPr>
        </w:r>
        <w:r>
          <w:rPr>
            <w:webHidden/>
          </w:rPr>
          <w:fldChar w:fldCharType="separate"/>
        </w:r>
        <w:r>
          <w:rPr>
            <w:webHidden/>
          </w:rPr>
          <w:t>12</w:t>
        </w:r>
        <w:r>
          <w:rPr>
            <w:webHidden/>
          </w:rPr>
          <w:fldChar w:fldCharType="end"/>
        </w:r>
      </w:hyperlink>
    </w:p>
    <w:p w14:paraId="483CA3F2" w14:textId="62B48D72" w:rsidR="006100D2" w:rsidRDefault="006100D2">
      <w:pPr>
        <w:pStyle w:val="Obsah3"/>
        <w:rPr>
          <w:rFonts w:eastAsiaTheme="minorEastAsia"/>
          <w:sz w:val="24"/>
          <w:szCs w:val="24"/>
          <w:lang w:val="cs-CZ"/>
        </w:rPr>
      </w:pPr>
      <w:hyperlink w:anchor="_Toc132831464" w:history="1">
        <w:r w:rsidRPr="00F01663">
          <w:rPr>
            <w:rStyle w:val="Hypertextovodkaz"/>
            <w:lang w:val="cs-CZ"/>
          </w:rPr>
          <w:t>2.1.3</w:t>
        </w:r>
        <w:r>
          <w:rPr>
            <w:rFonts w:eastAsiaTheme="minorEastAsia"/>
            <w:sz w:val="24"/>
            <w:szCs w:val="24"/>
            <w:lang w:val="cs-CZ"/>
          </w:rPr>
          <w:tab/>
        </w:r>
        <w:r w:rsidRPr="00F01663">
          <w:rPr>
            <w:rStyle w:val="Hypertextovodkaz"/>
            <w:lang w:val="cs-CZ"/>
          </w:rPr>
          <w:t>Soutěže Aerial hoop v ČR</w:t>
        </w:r>
        <w:r>
          <w:rPr>
            <w:webHidden/>
          </w:rPr>
          <w:tab/>
        </w:r>
        <w:r>
          <w:rPr>
            <w:webHidden/>
          </w:rPr>
          <w:fldChar w:fldCharType="begin"/>
        </w:r>
        <w:r>
          <w:rPr>
            <w:webHidden/>
          </w:rPr>
          <w:instrText xml:space="preserve"> PAGEREF _Toc132831464 \h </w:instrText>
        </w:r>
        <w:r>
          <w:rPr>
            <w:webHidden/>
          </w:rPr>
        </w:r>
        <w:r>
          <w:rPr>
            <w:webHidden/>
          </w:rPr>
          <w:fldChar w:fldCharType="separate"/>
        </w:r>
        <w:r>
          <w:rPr>
            <w:webHidden/>
          </w:rPr>
          <w:t>13</w:t>
        </w:r>
        <w:r>
          <w:rPr>
            <w:webHidden/>
          </w:rPr>
          <w:fldChar w:fldCharType="end"/>
        </w:r>
      </w:hyperlink>
    </w:p>
    <w:p w14:paraId="596A5115" w14:textId="1D7FA991" w:rsidR="006100D2" w:rsidRDefault="006100D2">
      <w:pPr>
        <w:pStyle w:val="Obsah3"/>
        <w:rPr>
          <w:rFonts w:eastAsiaTheme="minorEastAsia"/>
          <w:sz w:val="24"/>
          <w:szCs w:val="24"/>
          <w:lang w:val="cs-CZ"/>
        </w:rPr>
      </w:pPr>
      <w:hyperlink w:anchor="_Toc132831465" w:history="1">
        <w:r w:rsidRPr="00F01663">
          <w:rPr>
            <w:rStyle w:val="Hypertextovodkaz"/>
            <w:lang w:val="cs-CZ"/>
          </w:rPr>
          <w:t>2.1.4</w:t>
        </w:r>
        <w:r>
          <w:rPr>
            <w:rFonts w:eastAsiaTheme="minorEastAsia"/>
            <w:sz w:val="24"/>
            <w:szCs w:val="24"/>
            <w:lang w:val="cs-CZ"/>
          </w:rPr>
          <w:tab/>
        </w:r>
        <w:r w:rsidRPr="00F01663">
          <w:rPr>
            <w:rStyle w:val="Hypertextovodkaz"/>
            <w:lang w:val="cs-CZ"/>
          </w:rPr>
          <w:t>Vybavení pro Aerial hoop</w:t>
        </w:r>
        <w:r>
          <w:rPr>
            <w:webHidden/>
          </w:rPr>
          <w:tab/>
        </w:r>
        <w:r>
          <w:rPr>
            <w:webHidden/>
          </w:rPr>
          <w:fldChar w:fldCharType="begin"/>
        </w:r>
        <w:r>
          <w:rPr>
            <w:webHidden/>
          </w:rPr>
          <w:instrText xml:space="preserve"> PAGEREF _Toc132831465 \h </w:instrText>
        </w:r>
        <w:r>
          <w:rPr>
            <w:webHidden/>
          </w:rPr>
        </w:r>
        <w:r>
          <w:rPr>
            <w:webHidden/>
          </w:rPr>
          <w:fldChar w:fldCharType="separate"/>
        </w:r>
        <w:r>
          <w:rPr>
            <w:webHidden/>
          </w:rPr>
          <w:t>13</w:t>
        </w:r>
        <w:r>
          <w:rPr>
            <w:webHidden/>
          </w:rPr>
          <w:fldChar w:fldCharType="end"/>
        </w:r>
      </w:hyperlink>
    </w:p>
    <w:p w14:paraId="5EB5681F" w14:textId="77C063BD" w:rsidR="006100D2" w:rsidRDefault="006100D2">
      <w:pPr>
        <w:pStyle w:val="Obsah2"/>
        <w:rPr>
          <w:rFonts w:eastAsiaTheme="minorEastAsia"/>
          <w:sz w:val="24"/>
          <w:szCs w:val="24"/>
          <w:lang w:val="cs-CZ"/>
        </w:rPr>
      </w:pPr>
      <w:hyperlink w:anchor="_Toc132831466" w:history="1">
        <w:r w:rsidRPr="00F01663">
          <w:rPr>
            <w:rStyle w:val="Hypertextovodkaz"/>
            <w:lang w:val="cs-CZ"/>
          </w:rPr>
          <w:t>2.2</w:t>
        </w:r>
        <w:r>
          <w:rPr>
            <w:rFonts w:eastAsiaTheme="minorEastAsia"/>
            <w:sz w:val="24"/>
            <w:szCs w:val="24"/>
            <w:lang w:val="cs-CZ"/>
          </w:rPr>
          <w:tab/>
        </w:r>
        <w:r w:rsidRPr="00F01663">
          <w:rPr>
            <w:rStyle w:val="Hypertextovodkaz"/>
            <w:lang w:val="cs-CZ"/>
          </w:rPr>
          <w:t>Taneční akrobacie na vertikální tyči (Pole dance)</w:t>
        </w:r>
        <w:r>
          <w:rPr>
            <w:webHidden/>
          </w:rPr>
          <w:tab/>
        </w:r>
        <w:r>
          <w:rPr>
            <w:webHidden/>
          </w:rPr>
          <w:fldChar w:fldCharType="begin"/>
        </w:r>
        <w:r>
          <w:rPr>
            <w:webHidden/>
          </w:rPr>
          <w:instrText xml:space="preserve"> PAGEREF _Toc132831466 \h </w:instrText>
        </w:r>
        <w:r>
          <w:rPr>
            <w:webHidden/>
          </w:rPr>
        </w:r>
        <w:r>
          <w:rPr>
            <w:webHidden/>
          </w:rPr>
          <w:fldChar w:fldCharType="separate"/>
        </w:r>
        <w:r>
          <w:rPr>
            <w:webHidden/>
          </w:rPr>
          <w:t>17</w:t>
        </w:r>
        <w:r>
          <w:rPr>
            <w:webHidden/>
          </w:rPr>
          <w:fldChar w:fldCharType="end"/>
        </w:r>
      </w:hyperlink>
    </w:p>
    <w:p w14:paraId="706850C4" w14:textId="6D0C6A62" w:rsidR="006100D2" w:rsidRDefault="006100D2">
      <w:pPr>
        <w:pStyle w:val="Obsah3"/>
        <w:rPr>
          <w:rFonts w:eastAsiaTheme="minorEastAsia"/>
          <w:sz w:val="24"/>
          <w:szCs w:val="24"/>
          <w:lang w:val="cs-CZ"/>
        </w:rPr>
      </w:pPr>
      <w:hyperlink w:anchor="_Toc132831467" w:history="1">
        <w:r w:rsidRPr="00F01663">
          <w:rPr>
            <w:rStyle w:val="Hypertextovodkaz"/>
            <w:lang w:val="cs-CZ"/>
          </w:rPr>
          <w:t>2.2.1</w:t>
        </w:r>
        <w:r>
          <w:rPr>
            <w:rFonts w:eastAsiaTheme="minorEastAsia"/>
            <w:sz w:val="24"/>
            <w:szCs w:val="24"/>
            <w:lang w:val="cs-CZ"/>
          </w:rPr>
          <w:tab/>
        </w:r>
        <w:r w:rsidRPr="00F01663">
          <w:rPr>
            <w:rStyle w:val="Hypertextovodkaz"/>
            <w:lang w:val="cs-CZ"/>
          </w:rPr>
          <w:t xml:space="preserve">Historie </w:t>
        </w:r>
        <w:r w:rsidRPr="00F01663">
          <w:rPr>
            <w:rStyle w:val="Hypertextovodkaz"/>
          </w:rPr>
          <w:t>akrobacie</w:t>
        </w:r>
        <w:r w:rsidRPr="00F01663">
          <w:rPr>
            <w:rStyle w:val="Hypertextovodkaz"/>
            <w:lang w:val="cs-CZ"/>
          </w:rPr>
          <w:t xml:space="preserve"> na vertikální tyči</w:t>
        </w:r>
        <w:r>
          <w:rPr>
            <w:webHidden/>
          </w:rPr>
          <w:tab/>
        </w:r>
        <w:r>
          <w:rPr>
            <w:webHidden/>
          </w:rPr>
          <w:fldChar w:fldCharType="begin"/>
        </w:r>
        <w:r>
          <w:rPr>
            <w:webHidden/>
          </w:rPr>
          <w:instrText xml:space="preserve"> PAGEREF _Toc132831467 \h </w:instrText>
        </w:r>
        <w:r>
          <w:rPr>
            <w:webHidden/>
          </w:rPr>
        </w:r>
        <w:r>
          <w:rPr>
            <w:webHidden/>
          </w:rPr>
          <w:fldChar w:fldCharType="separate"/>
        </w:r>
        <w:r>
          <w:rPr>
            <w:webHidden/>
          </w:rPr>
          <w:t>18</w:t>
        </w:r>
        <w:r>
          <w:rPr>
            <w:webHidden/>
          </w:rPr>
          <w:fldChar w:fldCharType="end"/>
        </w:r>
      </w:hyperlink>
    </w:p>
    <w:p w14:paraId="6CEF516F" w14:textId="6C2CB714" w:rsidR="006100D2" w:rsidRDefault="006100D2">
      <w:pPr>
        <w:pStyle w:val="Obsah3"/>
        <w:rPr>
          <w:rFonts w:eastAsiaTheme="minorEastAsia"/>
          <w:sz w:val="24"/>
          <w:szCs w:val="24"/>
          <w:lang w:val="cs-CZ"/>
        </w:rPr>
      </w:pPr>
      <w:hyperlink w:anchor="_Toc132831468" w:history="1">
        <w:r w:rsidRPr="00F01663">
          <w:rPr>
            <w:rStyle w:val="Hypertextovodkaz"/>
            <w:lang w:val="cs-CZ"/>
          </w:rPr>
          <w:t>2.2.2</w:t>
        </w:r>
        <w:r>
          <w:rPr>
            <w:rFonts w:eastAsiaTheme="minorEastAsia"/>
            <w:sz w:val="24"/>
            <w:szCs w:val="24"/>
            <w:lang w:val="cs-CZ"/>
          </w:rPr>
          <w:tab/>
        </w:r>
        <w:r w:rsidRPr="00F01663">
          <w:rPr>
            <w:rStyle w:val="Hypertextovodkaz"/>
            <w:lang w:val="cs-CZ"/>
          </w:rPr>
          <w:t>Druhy pole dance</w:t>
        </w:r>
        <w:r>
          <w:rPr>
            <w:webHidden/>
          </w:rPr>
          <w:tab/>
        </w:r>
        <w:r>
          <w:rPr>
            <w:webHidden/>
          </w:rPr>
          <w:fldChar w:fldCharType="begin"/>
        </w:r>
        <w:r>
          <w:rPr>
            <w:webHidden/>
          </w:rPr>
          <w:instrText xml:space="preserve"> PAGEREF _Toc132831468 \h </w:instrText>
        </w:r>
        <w:r>
          <w:rPr>
            <w:webHidden/>
          </w:rPr>
        </w:r>
        <w:r>
          <w:rPr>
            <w:webHidden/>
          </w:rPr>
          <w:fldChar w:fldCharType="separate"/>
        </w:r>
        <w:r>
          <w:rPr>
            <w:webHidden/>
          </w:rPr>
          <w:t>22</w:t>
        </w:r>
        <w:r>
          <w:rPr>
            <w:webHidden/>
          </w:rPr>
          <w:fldChar w:fldCharType="end"/>
        </w:r>
      </w:hyperlink>
    </w:p>
    <w:p w14:paraId="3413EE42" w14:textId="24E0CFE6" w:rsidR="006100D2" w:rsidRDefault="006100D2">
      <w:pPr>
        <w:pStyle w:val="Obsah3"/>
        <w:rPr>
          <w:rFonts w:eastAsiaTheme="minorEastAsia"/>
          <w:sz w:val="24"/>
          <w:szCs w:val="24"/>
          <w:lang w:val="cs-CZ"/>
        </w:rPr>
      </w:pPr>
      <w:hyperlink w:anchor="_Toc132831469" w:history="1">
        <w:r w:rsidRPr="00F01663">
          <w:rPr>
            <w:rStyle w:val="Hypertextovodkaz"/>
            <w:lang w:val="cs-CZ"/>
          </w:rPr>
          <w:t>2.2.3</w:t>
        </w:r>
        <w:r>
          <w:rPr>
            <w:rFonts w:eastAsiaTheme="minorEastAsia"/>
            <w:sz w:val="24"/>
            <w:szCs w:val="24"/>
            <w:lang w:val="cs-CZ"/>
          </w:rPr>
          <w:tab/>
        </w:r>
        <w:r w:rsidRPr="00F01663">
          <w:rPr>
            <w:rStyle w:val="Hypertextovodkaz"/>
            <w:lang w:val="cs-CZ"/>
          </w:rPr>
          <w:t>Organizace pole dance v ČR</w:t>
        </w:r>
        <w:r>
          <w:rPr>
            <w:webHidden/>
          </w:rPr>
          <w:tab/>
        </w:r>
        <w:r>
          <w:rPr>
            <w:webHidden/>
          </w:rPr>
          <w:fldChar w:fldCharType="begin"/>
        </w:r>
        <w:r>
          <w:rPr>
            <w:webHidden/>
          </w:rPr>
          <w:instrText xml:space="preserve"> PAGEREF _Toc132831469 \h </w:instrText>
        </w:r>
        <w:r>
          <w:rPr>
            <w:webHidden/>
          </w:rPr>
        </w:r>
        <w:r>
          <w:rPr>
            <w:webHidden/>
          </w:rPr>
          <w:fldChar w:fldCharType="separate"/>
        </w:r>
        <w:r>
          <w:rPr>
            <w:webHidden/>
          </w:rPr>
          <w:t>23</w:t>
        </w:r>
        <w:r>
          <w:rPr>
            <w:webHidden/>
          </w:rPr>
          <w:fldChar w:fldCharType="end"/>
        </w:r>
      </w:hyperlink>
    </w:p>
    <w:p w14:paraId="7BA83935" w14:textId="7D142AD2" w:rsidR="006100D2" w:rsidRDefault="006100D2">
      <w:pPr>
        <w:pStyle w:val="Obsah3"/>
        <w:rPr>
          <w:rFonts w:eastAsiaTheme="minorEastAsia"/>
          <w:sz w:val="24"/>
          <w:szCs w:val="24"/>
          <w:lang w:val="cs-CZ"/>
        </w:rPr>
      </w:pPr>
      <w:hyperlink w:anchor="_Toc132831470" w:history="1">
        <w:r w:rsidRPr="00F01663">
          <w:rPr>
            <w:rStyle w:val="Hypertextovodkaz"/>
            <w:lang w:val="cs-CZ"/>
          </w:rPr>
          <w:t>2.2.4</w:t>
        </w:r>
        <w:r>
          <w:rPr>
            <w:rFonts w:eastAsiaTheme="minorEastAsia"/>
            <w:sz w:val="24"/>
            <w:szCs w:val="24"/>
            <w:lang w:val="cs-CZ"/>
          </w:rPr>
          <w:tab/>
        </w:r>
        <w:r w:rsidRPr="00F01663">
          <w:rPr>
            <w:rStyle w:val="Hypertextovodkaz"/>
            <w:lang w:val="cs-CZ"/>
          </w:rPr>
          <w:t>Soutěže Poledance v ČR</w:t>
        </w:r>
        <w:r>
          <w:rPr>
            <w:webHidden/>
          </w:rPr>
          <w:tab/>
        </w:r>
        <w:r>
          <w:rPr>
            <w:webHidden/>
          </w:rPr>
          <w:fldChar w:fldCharType="begin"/>
        </w:r>
        <w:r>
          <w:rPr>
            <w:webHidden/>
          </w:rPr>
          <w:instrText xml:space="preserve"> PAGEREF _Toc132831470 \h </w:instrText>
        </w:r>
        <w:r>
          <w:rPr>
            <w:webHidden/>
          </w:rPr>
        </w:r>
        <w:r>
          <w:rPr>
            <w:webHidden/>
          </w:rPr>
          <w:fldChar w:fldCharType="separate"/>
        </w:r>
        <w:r>
          <w:rPr>
            <w:webHidden/>
          </w:rPr>
          <w:t>25</w:t>
        </w:r>
        <w:r>
          <w:rPr>
            <w:webHidden/>
          </w:rPr>
          <w:fldChar w:fldCharType="end"/>
        </w:r>
      </w:hyperlink>
    </w:p>
    <w:p w14:paraId="7FA7A148" w14:textId="0DA8B2C7" w:rsidR="006100D2" w:rsidRDefault="006100D2">
      <w:pPr>
        <w:pStyle w:val="Obsah3"/>
        <w:rPr>
          <w:rFonts w:eastAsiaTheme="minorEastAsia"/>
          <w:sz w:val="24"/>
          <w:szCs w:val="24"/>
          <w:lang w:val="cs-CZ"/>
        </w:rPr>
      </w:pPr>
      <w:hyperlink w:anchor="_Toc132831471" w:history="1">
        <w:r w:rsidRPr="00F01663">
          <w:rPr>
            <w:rStyle w:val="Hypertextovodkaz"/>
            <w:lang w:val="cs-CZ"/>
          </w:rPr>
          <w:t>2.2.5</w:t>
        </w:r>
        <w:r>
          <w:rPr>
            <w:rFonts w:eastAsiaTheme="minorEastAsia"/>
            <w:sz w:val="24"/>
            <w:szCs w:val="24"/>
            <w:lang w:val="cs-CZ"/>
          </w:rPr>
          <w:tab/>
        </w:r>
        <w:r w:rsidRPr="00F01663">
          <w:rPr>
            <w:rStyle w:val="Hypertextovodkaz"/>
            <w:lang w:val="cs-CZ"/>
          </w:rPr>
          <w:t>Vybavení pro Poledance</w:t>
        </w:r>
        <w:r>
          <w:rPr>
            <w:webHidden/>
          </w:rPr>
          <w:tab/>
        </w:r>
        <w:r>
          <w:rPr>
            <w:webHidden/>
          </w:rPr>
          <w:fldChar w:fldCharType="begin"/>
        </w:r>
        <w:r>
          <w:rPr>
            <w:webHidden/>
          </w:rPr>
          <w:instrText xml:space="preserve"> PAGEREF _Toc132831471 \h </w:instrText>
        </w:r>
        <w:r>
          <w:rPr>
            <w:webHidden/>
          </w:rPr>
        </w:r>
        <w:r>
          <w:rPr>
            <w:webHidden/>
          </w:rPr>
          <w:fldChar w:fldCharType="separate"/>
        </w:r>
        <w:r>
          <w:rPr>
            <w:webHidden/>
          </w:rPr>
          <w:t>27</w:t>
        </w:r>
        <w:r>
          <w:rPr>
            <w:webHidden/>
          </w:rPr>
          <w:fldChar w:fldCharType="end"/>
        </w:r>
      </w:hyperlink>
    </w:p>
    <w:p w14:paraId="5CE3513F" w14:textId="53656EDC" w:rsidR="006100D2" w:rsidRDefault="006100D2">
      <w:pPr>
        <w:pStyle w:val="Obsah2"/>
        <w:rPr>
          <w:rFonts w:eastAsiaTheme="minorEastAsia"/>
          <w:sz w:val="24"/>
          <w:szCs w:val="24"/>
          <w:lang w:val="cs-CZ"/>
        </w:rPr>
      </w:pPr>
      <w:hyperlink w:anchor="_Toc132831472" w:history="1">
        <w:r w:rsidRPr="00F01663">
          <w:rPr>
            <w:rStyle w:val="Hypertextovodkaz"/>
            <w:lang w:val="cs-CZ"/>
          </w:rPr>
          <w:t>2.3</w:t>
        </w:r>
        <w:r>
          <w:rPr>
            <w:rFonts w:eastAsiaTheme="minorEastAsia"/>
            <w:sz w:val="24"/>
            <w:szCs w:val="24"/>
            <w:lang w:val="cs-CZ"/>
          </w:rPr>
          <w:tab/>
        </w:r>
        <w:r w:rsidRPr="00F01663">
          <w:rPr>
            <w:rStyle w:val="Hypertextovodkaz"/>
            <w:lang w:val="cs-CZ"/>
          </w:rPr>
          <w:t>Psychologie sportu</w:t>
        </w:r>
        <w:r>
          <w:rPr>
            <w:webHidden/>
          </w:rPr>
          <w:tab/>
        </w:r>
        <w:r>
          <w:rPr>
            <w:webHidden/>
          </w:rPr>
          <w:fldChar w:fldCharType="begin"/>
        </w:r>
        <w:r>
          <w:rPr>
            <w:webHidden/>
          </w:rPr>
          <w:instrText xml:space="preserve"> PAGEREF _Toc132831472 \h </w:instrText>
        </w:r>
        <w:r>
          <w:rPr>
            <w:webHidden/>
          </w:rPr>
        </w:r>
        <w:r>
          <w:rPr>
            <w:webHidden/>
          </w:rPr>
          <w:fldChar w:fldCharType="separate"/>
        </w:r>
        <w:r>
          <w:rPr>
            <w:webHidden/>
          </w:rPr>
          <w:t>31</w:t>
        </w:r>
        <w:r>
          <w:rPr>
            <w:webHidden/>
          </w:rPr>
          <w:fldChar w:fldCharType="end"/>
        </w:r>
      </w:hyperlink>
    </w:p>
    <w:p w14:paraId="17B0D51A" w14:textId="4D0E7223" w:rsidR="006100D2" w:rsidRDefault="006100D2">
      <w:pPr>
        <w:pStyle w:val="Obsah3"/>
        <w:rPr>
          <w:rFonts w:eastAsiaTheme="minorEastAsia"/>
          <w:sz w:val="24"/>
          <w:szCs w:val="24"/>
          <w:lang w:val="cs-CZ"/>
        </w:rPr>
      </w:pPr>
      <w:hyperlink w:anchor="_Toc132831473" w:history="1">
        <w:r w:rsidRPr="00F01663">
          <w:rPr>
            <w:rStyle w:val="Hypertextovodkaz"/>
            <w:lang w:val="cs-CZ"/>
          </w:rPr>
          <w:t>2.3.1</w:t>
        </w:r>
        <w:r>
          <w:rPr>
            <w:rFonts w:eastAsiaTheme="minorEastAsia"/>
            <w:sz w:val="24"/>
            <w:szCs w:val="24"/>
            <w:lang w:val="cs-CZ"/>
          </w:rPr>
          <w:tab/>
        </w:r>
        <w:r w:rsidRPr="00F01663">
          <w:rPr>
            <w:rStyle w:val="Hypertextovodkaz"/>
            <w:lang w:val="cs-CZ"/>
          </w:rPr>
          <w:t>Osobnost sportovce</w:t>
        </w:r>
        <w:r>
          <w:rPr>
            <w:webHidden/>
          </w:rPr>
          <w:tab/>
        </w:r>
        <w:r>
          <w:rPr>
            <w:webHidden/>
          </w:rPr>
          <w:fldChar w:fldCharType="begin"/>
        </w:r>
        <w:r>
          <w:rPr>
            <w:webHidden/>
          </w:rPr>
          <w:instrText xml:space="preserve"> PAGEREF _Toc132831473 \h </w:instrText>
        </w:r>
        <w:r>
          <w:rPr>
            <w:webHidden/>
          </w:rPr>
        </w:r>
        <w:r>
          <w:rPr>
            <w:webHidden/>
          </w:rPr>
          <w:fldChar w:fldCharType="separate"/>
        </w:r>
        <w:r>
          <w:rPr>
            <w:webHidden/>
          </w:rPr>
          <w:t>31</w:t>
        </w:r>
        <w:r>
          <w:rPr>
            <w:webHidden/>
          </w:rPr>
          <w:fldChar w:fldCharType="end"/>
        </w:r>
      </w:hyperlink>
    </w:p>
    <w:p w14:paraId="75EBF98B" w14:textId="4D7AE589" w:rsidR="006100D2" w:rsidRDefault="006100D2">
      <w:pPr>
        <w:pStyle w:val="Obsah3"/>
        <w:rPr>
          <w:rFonts w:eastAsiaTheme="minorEastAsia"/>
          <w:sz w:val="24"/>
          <w:szCs w:val="24"/>
          <w:lang w:val="cs-CZ"/>
        </w:rPr>
      </w:pPr>
      <w:hyperlink w:anchor="_Toc132831474" w:history="1">
        <w:r w:rsidRPr="00F01663">
          <w:rPr>
            <w:rStyle w:val="Hypertextovodkaz"/>
            <w:lang w:val="cs-CZ"/>
          </w:rPr>
          <w:t>2.3.2</w:t>
        </w:r>
        <w:r>
          <w:rPr>
            <w:rFonts w:eastAsiaTheme="minorEastAsia"/>
            <w:sz w:val="24"/>
            <w:szCs w:val="24"/>
            <w:lang w:val="cs-CZ"/>
          </w:rPr>
          <w:tab/>
        </w:r>
        <w:r w:rsidRPr="00F01663">
          <w:rPr>
            <w:rStyle w:val="Hypertextovodkaz"/>
            <w:lang w:val="cs-CZ"/>
          </w:rPr>
          <w:t>Emoce sportovce</w:t>
        </w:r>
        <w:r>
          <w:rPr>
            <w:webHidden/>
          </w:rPr>
          <w:tab/>
        </w:r>
        <w:r>
          <w:rPr>
            <w:webHidden/>
          </w:rPr>
          <w:fldChar w:fldCharType="begin"/>
        </w:r>
        <w:r>
          <w:rPr>
            <w:webHidden/>
          </w:rPr>
          <w:instrText xml:space="preserve"> PAGEREF _Toc132831474 \h </w:instrText>
        </w:r>
        <w:r>
          <w:rPr>
            <w:webHidden/>
          </w:rPr>
        </w:r>
        <w:r>
          <w:rPr>
            <w:webHidden/>
          </w:rPr>
          <w:fldChar w:fldCharType="separate"/>
        </w:r>
        <w:r>
          <w:rPr>
            <w:webHidden/>
          </w:rPr>
          <w:t>33</w:t>
        </w:r>
        <w:r>
          <w:rPr>
            <w:webHidden/>
          </w:rPr>
          <w:fldChar w:fldCharType="end"/>
        </w:r>
      </w:hyperlink>
    </w:p>
    <w:p w14:paraId="78D1450D" w14:textId="3F1C8654" w:rsidR="006100D2" w:rsidRDefault="006100D2">
      <w:pPr>
        <w:pStyle w:val="Obsah3"/>
        <w:rPr>
          <w:rFonts w:eastAsiaTheme="minorEastAsia"/>
          <w:sz w:val="24"/>
          <w:szCs w:val="24"/>
          <w:lang w:val="cs-CZ"/>
        </w:rPr>
      </w:pPr>
      <w:hyperlink w:anchor="_Toc132831475" w:history="1">
        <w:r w:rsidRPr="00F01663">
          <w:rPr>
            <w:rStyle w:val="Hypertextovodkaz"/>
            <w:lang w:val="cs-CZ"/>
          </w:rPr>
          <w:t>2.3.3</w:t>
        </w:r>
        <w:r>
          <w:rPr>
            <w:rFonts w:eastAsiaTheme="minorEastAsia"/>
            <w:sz w:val="24"/>
            <w:szCs w:val="24"/>
            <w:lang w:val="cs-CZ"/>
          </w:rPr>
          <w:tab/>
        </w:r>
        <w:r w:rsidRPr="00F01663">
          <w:rPr>
            <w:rStyle w:val="Hypertextovodkaz"/>
            <w:lang w:val="cs-CZ"/>
          </w:rPr>
          <w:t>Motivace ve sportu</w:t>
        </w:r>
        <w:r>
          <w:rPr>
            <w:webHidden/>
          </w:rPr>
          <w:tab/>
        </w:r>
        <w:r>
          <w:rPr>
            <w:webHidden/>
          </w:rPr>
          <w:fldChar w:fldCharType="begin"/>
        </w:r>
        <w:r>
          <w:rPr>
            <w:webHidden/>
          </w:rPr>
          <w:instrText xml:space="preserve"> PAGEREF _Toc132831475 \h </w:instrText>
        </w:r>
        <w:r>
          <w:rPr>
            <w:webHidden/>
          </w:rPr>
        </w:r>
        <w:r>
          <w:rPr>
            <w:webHidden/>
          </w:rPr>
          <w:fldChar w:fldCharType="separate"/>
        </w:r>
        <w:r>
          <w:rPr>
            <w:webHidden/>
          </w:rPr>
          <w:t>33</w:t>
        </w:r>
        <w:r>
          <w:rPr>
            <w:webHidden/>
          </w:rPr>
          <w:fldChar w:fldCharType="end"/>
        </w:r>
      </w:hyperlink>
    </w:p>
    <w:p w14:paraId="0F52F1CC" w14:textId="525247FF" w:rsidR="006100D2" w:rsidRDefault="006100D2">
      <w:pPr>
        <w:pStyle w:val="Obsah2"/>
        <w:rPr>
          <w:rFonts w:eastAsiaTheme="minorEastAsia"/>
          <w:sz w:val="24"/>
          <w:szCs w:val="24"/>
          <w:lang w:val="cs-CZ"/>
        </w:rPr>
      </w:pPr>
      <w:hyperlink w:anchor="_Toc132831476" w:history="1">
        <w:r w:rsidRPr="00F01663">
          <w:rPr>
            <w:rStyle w:val="Hypertextovodkaz"/>
            <w:lang w:val="cs-CZ"/>
          </w:rPr>
          <w:t>2.4</w:t>
        </w:r>
        <w:r>
          <w:rPr>
            <w:rFonts w:eastAsiaTheme="minorEastAsia"/>
            <w:sz w:val="24"/>
            <w:szCs w:val="24"/>
            <w:lang w:val="cs-CZ"/>
          </w:rPr>
          <w:tab/>
        </w:r>
        <w:r w:rsidRPr="00F01663">
          <w:rPr>
            <w:rStyle w:val="Hypertextovodkaz"/>
            <w:lang w:val="cs-CZ"/>
          </w:rPr>
          <w:t>Psychologická příprava</w:t>
        </w:r>
        <w:r>
          <w:rPr>
            <w:webHidden/>
          </w:rPr>
          <w:tab/>
        </w:r>
        <w:r>
          <w:rPr>
            <w:webHidden/>
          </w:rPr>
          <w:fldChar w:fldCharType="begin"/>
        </w:r>
        <w:r>
          <w:rPr>
            <w:webHidden/>
          </w:rPr>
          <w:instrText xml:space="preserve"> PAGEREF _Toc132831476 \h </w:instrText>
        </w:r>
        <w:r>
          <w:rPr>
            <w:webHidden/>
          </w:rPr>
        </w:r>
        <w:r>
          <w:rPr>
            <w:webHidden/>
          </w:rPr>
          <w:fldChar w:fldCharType="separate"/>
        </w:r>
        <w:r>
          <w:rPr>
            <w:webHidden/>
          </w:rPr>
          <w:t>34</w:t>
        </w:r>
        <w:r>
          <w:rPr>
            <w:webHidden/>
          </w:rPr>
          <w:fldChar w:fldCharType="end"/>
        </w:r>
      </w:hyperlink>
    </w:p>
    <w:p w14:paraId="7C12CC23" w14:textId="02B265FD" w:rsidR="006100D2" w:rsidRDefault="006100D2">
      <w:pPr>
        <w:pStyle w:val="Obsah3"/>
        <w:rPr>
          <w:rFonts w:eastAsiaTheme="minorEastAsia"/>
          <w:sz w:val="24"/>
          <w:szCs w:val="24"/>
          <w:lang w:val="cs-CZ"/>
        </w:rPr>
      </w:pPr>
      <w:hyperlink w:anchor="_Toc132831477" w:history="1">
        <w:r w:rsidRPr="00F01663">
          <w:rPr>
            <w:rStyle w:val="Hypertextovodkaz"/>
            <w:lang w:val="cs-CZ"/>
          </w:rPr>
          <w:t>2.4.1</w:t>
        </w:r>
        <w:r>
          <w:rPr>
            <w:rFonts w:eastAsiaTheme="minorEastAsia"/>
            <w:sz w:val="24"/>
            <w:szCs w:val="24"/>
            <w:lang w:val="cs-CZ"/>
          </w:rPr>
          <w:tab/>
        </w:r>
        <w:r w:rsidRPr="00F01663">
          <w:rPr>
            <w:rStyle w:val="Hypertextovodkaz"/>
            <w:lang w:val="cs-CZ"/>
          </w:rPr>
          <w:t>Modelový trénink</w:t>
        </w:r>
        <w:r>
          <w:rPr>
            <w:webHidden/>
          </w:rPr>
          <w:tab/>
        </w:r>
        <w:r>
          <w:rPr>
            <w:webHidden/>
          </w:rPr>
          <w:fldChar w:fldCharType="begin"/>
        </w:r>
        <w:r>
          <w:rPr>
            <w:webHidden/>
          </w:rPr>
          <w:instrText xml:space="preserve"> PAGEREF _Toc132831477 \h </w:instrText>
        </w:r>
        <w:r>
          <w:rPr>
            <w:webHidden/>
          </w:rPr>
        </w:r>
        <w:r>
          <w:rPr>
            <w:webHidden/>
          </w:rPr>
          <w:fldChar w:fldCharType="separate"/>
        </w:r>
        <w:r>
          <w:rPr>
            <w:webHidden/>
          </w:rPr>
          <w:t>35</w:t>
        </w:r>
        <w:r>
          <w:rPr>
            <w:webHidden/>
          </w:rPr>
          <w:fldChar w:fldCharType="end"/>
        </w:r>
      </w:hyperlink>
    </w:p>
    <w:p w14:paraId="782E6148" w14:textId="558E4900" w:rsidR="006100D2" w:rsidRDefault="006100D2">
      <w:pPr>
        <w:pStyle w:val="Obsah3"/>
        <w:rPr>
          <w:rFonts w:eastAsiaTheme="minorEastAsia"/>
          <w:sz w:val="24"/>
          <w:szCs w:val="24"/>
          <w:lang w:val="cs-CZ"/>
        </w:rPr>
      </w:pPr>
      <w:hyperlink w:anchor="_Toc132831478" w:history="1">
        <w:r w:rsidRPr="00F01663">
          <w:rPr>
            <w:rStyle w:val="Hypertextovodkaz"/>
            <w:lang w:val="cs-CZ"/>
          </w:rPr>
          <w:t>2.4.2</w:t>
        </w:r>
        <w:r>
          <w:rPr>
            <w:rFonts w:eastAsiaTheme="minorEastAsia"/>
            <w:sz w:val="24"/>
            <w:szCs w:val="24"/>
            <w:lang w:val="cs-CZ"/>
          </w:rPr>
          <w:tab/>
        </w:r>
        <w:r w:rsidRPr="00F01663">
          <w:rPr>
            <w:rStyle w:val="Hypertextovodkaz"/>
            <w:lang w:val="cs-CZ"/>
          </w:rPr>
          <w:t>Aktuální psychologické stavy sportovce</w:t>
        </w:r>
        <w:r>
          <w:rPr>
            <w:webHidden/>
          </w:rPr>
          <w:tab/>
        </w:r>
        <w:r>
          <w:rPr>
            <w:webHidden/>
          </w:rPr>
          <w:fldChar w:fldCharType="begin"/>
        </w:r>
        <w:r>
          <w:rPr>
            <w:webHidden/>
          </w:rPr>
          <w:instrText xml:space="preserve"> PAGEREF _Toc132831478 \h </w:instrText>
        </w:r>
        <w:r>
          <w:rPr>
            <w:webHidden/>
          </w:rPr>
        </w:r>
        <w:r>
          <w:rPr>
            <w:webHidden/>
          </w:rPr>
          <w:fldChar w:fldCharType="separate"/>
        </w:r>
        <w:r>
          <w:rPr>
            <w:webHidden/>
          </w:rPr>
          <w:t>35</w:t>
        </w:r>
        <w:r>
          <w:rPr>
            <w:webHidden/>
          </w:rPr>
          <w:fldChar w:fldCharType="end"/>
        </w:r>
      </w:hyperlink>
    </w:p>
    <w:p w14:paraId="2657100D" w14:textId="5709C0EA" w:rsidR="006100D2" w:rsidRDefault="006100D2">
      <w:pPr>
        <w:pStyle w:val="Obsah2"/>
        <w:rPr>
          <w:rFonts w:eastAsiaTheme="minorEastAsia"/>
          <w:sz w:val="24"/>
          <w:szCs w:val="24"/>
          <w:lang w:val="cs-CZ"/>
        </w:rPr>
      </w:pPr>
      <w:hyperlink w:anchor="_Toc132831479" w:history="1">
        <w:r w:rsidRPr="00F01663">
          <w:rPr>
            <w:rStyle w:val="Hypertextovodkaz"/>
            <w:lang w:val="cs-CZ"/>
          </w:rPr>
          <w:t>2.5</w:t>
        </w:r>
        <w:r>
          <w:rPr>
            <w:rFonts w:eastAsiaTheme="minorEastAsia"/>
            <w:sz w:val="24"/>
            <w:szCs w:val="24"/>
            <w:lang w:val="cs-CZ"/>
          </w:rPr>
          <w:tab/>
        </w:r>
        <w:r w:rsidRPr="00F01663">
          <w:rPr>
            <w:rStyle w:val="Hypertextovodkaz"/>
            <w:lang w:val="cs-CZ"/>
          </w:rPr>
          <w:t>Teorie Terryho Orlicka</w:t>
        </w:r>
        <w:r>
          <w:rPr>
            <w:webHidden/>
          </w:rPr>
          <w:tab/>
        </w:r>
        <w:r>
          <w:rPr>
            <w:webHidden/>
          </w:rPr>
          <w:fldChar w:fldCharType="begin"/>
        </w:r>
        <w:r>
          <w:rPr>
            <w:webHidden/>
          </w:rPr>
          <w:instrText xml:space="preserve"> PAGEREF _Toc132831479 \h </w:instrText>
        </w:r>
        <w:r>
          <w:rPr>
            <w:webHidden/>
          </w:rPr>
        </w:r>
        <w:r>
          <w:rPr>
            <w:webHidden/>
          </w:rPr>
          <w:fldChar w:fldCharType="separate"/>
        </w:r>
        <w:r>
          <w:rPr>
            <w:webHidden/>
          </w:rPr>
          <w:t>36</w:t>
        </w:r>
        <w:r>
          <w:rPr>
            <w:webHidden/>
          </w:rPr>
          <w:fldChar w:fldCharType="end"/>
        </w:r>
      </w:hyperlink>
    </w:p>
    <w:p w14:paraId="750F972A" w14:textId="6B2A7C4E" w:rsidR="006100D2" w:rsidRDefault="006100D2">
      <w:pPr>
        <w:pStyle w:val="Obsah3"/>
        <w:rPr>
          <w:rFonts w:eastAsiaTheme="minorEastAsia"/>
          <w:sz w:val="24"/>
          <w:szCs w:val="24"/>
          <w:lang w:val="cs-CZ"/>
        </w:rPr>
      </w:pPr>
      <w:hyperlink w:anchor="_Toc132831480" w:history="1">
        <w:r w:rsidRPr="00F01663">
          <w:rPr>
            <w:rStyle w:val="Hypertextovodkaz"/>
            <w:lang w:val="cs-CZ"/>
          </w:rPr>
          <w:t>2.5.1</w:t>
        </w:r>
        <w:r>
          <w:rPr>
            <w:rFonts w:eastAsiaTheme="minorEastAsia"/>
            <w:sz w:val="24"/>
            <w:szCs w:val="24"/>
            <w:lang w:val="cs-CZ"/>
          </w:rPr>
          <w:tab/>
        </w:r>
        <w:r w:rsidRPr="00F01663">
          <w:rPr>
            <w:rStyle w:val="Hypertextovodkaz"/>
            <w:lang w:val="cs-CZ"/>
          </w:rPr>
          <w:t>Koncentrace sportovce</w:t>
        </w:r>
        <w:r>
          <w:rPr>
            <w:webHidden/>
          </w:rPr>
          <w:tab/>
        </w:r>
        <w:r>
          <w:rPr>
            <w:webHidden/>
          </w:rPr>
          <w:fldChar w:fldCharType="begin"/>
        </w:r>
        <w:r>
          <w:rPr>
            <w:webHidden/>
          </w:rPr>
          <w:instrText xml:space="preserve"> PAGEREF _Toc132831480 \h </w:instrText>
        </w:r>
        <w:r>
          <w:rPr>
            <w:webHidden/>
          </w:rPr>
        </w:r>
        <w:r>
          <w:rPr>
            <w:webHidden/>
          </w:rPr>
          <w:fldChar w:fldCharType="separate"/>
        </w:r>
        <w:r>
          <w:rPr>
            <w:webHidden/>
          </w:rPr>
          <w:t>37</w:t>
        </w:r>
        <w:r>
          <w:rPr>
            <w:webHidden/>
          </w:rPr>
          <w:fldChar w:fldCharType="end"/>
        </w:r>
      </w:hyperlink>
    </w:p>
    <w:p w14:paraId="72271B4B" w14:textId="0D1F9849" w:rsidR="006100D2" w:rsidRDefault="006100D2">
      <w:pPr>
        <w:pStyle w:val="Obsah3"/>
        <w:rPr>
          <w:rFonts w:eastAsiaTheme="minorEastAsia"/>
          <w:sz w:val="24"/>
          <w:szCs w:val="24"/>
          <w:lang w:val="cs-CZ"/>
        </w:rPr>
      </w:pPr>
      <w:hyperlink w:anchor="_Toc132831481" w:history="1">
        <w:r w:rsidRPr="00F01663">
          <w:rPr>
            <w:rStyle w:val="Hypertextovodkaz"/>
            <w:lang w:val="cs-CZ"/>
          </w:rPr>
          <w:t>2.5.2</w:t>
        </w:r>
        <w:r>
          <w:rPr>
            <w:rFonts w:eastAsiaTheme="minorEastAsia"/>
            <w:sz w:val="24"/>
            <w:szCs w:val="24"/>
            <w:lang w:val="cs-CZ"/>
          </w:rPr>
          <w:tab/>
        </w:r>
        <w:r w:rsidRPr="00F01663">
          <w:rPr>
            <w:rStyle w:val="Hypertextovodkaz"/>
            <w:lang w:val="cs-CZ"/>
          </w:rPr>
          <w:t>Odhodlání sportovce</w:t>
        </w:r>
        <w:r>
          <w:rPr>
            <w:webHidden/>
          </w:rPr>
          <w:tab/>
        </w:r>
        <w:r>
          <w:rPr>
            <w:webHidden/>
          </w:rPr>
          <w:fldChar w:fldCharType="begin"/>
        </w:r>
        <w:r>
          <w:rPr>
            <w:webHidden/>
          </w:rPr>
          <w:instrText xml:space="preserve"> PAGEREF _Toc132831481 \h </w:instrText>
        </w:r>
        <w:r>
          <w:rPr>
            <w:webHidden/>
          </w:rPr>
        </w:r>
        <w:r>
          <w:rPr>
            <w:webHidden/>
          </w:rPr>
          <w:fldChar w:fldCharType="separate"/>
        </w:r>
        <w:r>
          <w:rPr>
            <w:webHidden/>
          </w:rPr>
          <w:t>37</w:t>
        </w:r>
        <w:r>
          <w:rPr>
            <w:webHidden/>
          </w:rPr>
          <w:fldChar w:fldCharType="end"/>
        </w:r>
      </w:hyperlink>
    </w:p>
    <w:p w14:paraId="614F01F5" w14:textId="49A1BBFD" w:rsidR="006100D2" w:rsidRDefault="006100D2">
      <w:pPr>
        <w:pStyle w:val="Obsah3"/>
        <w:rPr>
          <w:rFonts w:eastAsiaTheme="minorEastAsia"/>
          <w:sz w:val="24"/>
          <w:szCs w:val="24"/>
          <w:lang w:val="cs-CZ"/>
        </w:rPr>
      </w:pPr>
      <w:hyperlink w:anchor="_Toc132831482" w:history="1">
        <w:r w:rsidRPr="00F01663">
          <w:rPr>
            <w:rStyle w:val="Hypertextovodkaz"/>
            <w:lang w:val="cs-CZ"/>
          </w:rPr>
          <w:t>2.5.3</w:t>
        </w:r>
        <w:r>
          <w:rPr>
            <w:rFonts w:eastAsiaTheme="minorEastAsia"/>
            <w:sz w:val="24"/>
            <w:szCs w:val="24"/>
            <w:lang w:val="cs-CZ"/>
          </w:rPr>
          <w:tab/>
        </w:r>
        <w:r w:rsidRPr="00F01663">
          <w:rPr>
            <w:rStyle w:val="Hypertextovodkaz"/>
            <w:lang w:val="cs-CZ"/>
          </w:rPr>
          <w:t>Psychická připravenost sportovce</w:t>
        </w:r>
        <w:r>
          <w:rPr>
            <w:webHidden/>
          </w:rPr>
          <w:tab/>
        </w:r>
        <w:r>
          <w:rPr>
            <w:webHidden/>
          </w:rPr>
          <w:fldChar w:fldCharType="begin"/>
        </w:r>
        <w:r>
          <w:rPr>
            <w:webHidden/>
          </w:rPr>
          <w:instrText xml:space="preserve"> PAGEREF _Toc132831482 \h </w:instrText>
        </w:r>
        <w:r>
          <w:rPr>
            <w:webHidden/>
          </w:rPr>
        </w:r>
        <w:r>
          <w:rPr>
            <w:webHidden/>
          </w:rPr>
          <w:fldChar w:fldCharType="separate"/>
        </w:r>
        <w:r>
          <w:rPr>
            <w:webHidden/>
          </w:rPr>
          <w:t>38</w:t>
        </w:r>
        <w:r>
          <w:rPr>
            <w:webHidden/>
          </w:rPr>
          <w:fldChar w:fldCharType="end"/>
        </w:r>
      </w:hyperlink>
    </w:p>
    <w:p w14:paraId="2F0AFBA2" w14:textId="7FB97702" w:rsidR="006100D2" w:rsidRDefault="006100D2">
      <w:pPr>
        <w:pStyle w:val="Obsah3"/>
        <w:rPr>
          <w:rFonts w:eastAsiaTheme="minorEastAsia"/>
          <w:sz w:val="24"/>
          <w:szCs w:val="24"/>
          <w:lang w:val="cs-CZ"/>
        </w:rPr>
      </w:pPr>
      <w:hyperlink w:anchor="_Toc132831483" w:history="1">
        <w:r w:rsidRPr="00F01663">
          <w:rPr>
            <w:rStyle w:val="Hypertextovodkaz"/>
            <w:lang w:val="cs-CZ"/>
          </w:rPr>
          <w:t>2.5.4</w:t>
        </w:r>
        <w:r>
          <w:rPr>
            <w:rFonts w:eastAsiaTheme="minorEastAsia"/>
            <w:sz w:val="24"/>
            <w:szCs w:val="24"/>
            <w:lang w:val="cs-CZ"/>
          </w:rPr>
          <w:tab/>
        </w:r>
        <w:r w:rsidRPr="00F01663">
          <w:rPr>
            <w:rStyle w:val="Hypertextovodkaz"/>
            <w:lang w:val="cs-CZ"/>
          </w:rPr>
          <w:t>Pozitivní představy sportovce</w:t>
        </w:r>
        <w:r>
          <w:rPr>
            <w:webHidden/>
          </w:rPr>
          <w:tab/>
        </w:r>
        <w:r>
          <w:rPr>
            <w:webHidden/>
          </w:rPr>
          <w:fldChar w:fldCharType="begin"/>
        </w:r>
        <w:r>
          <w:rPr>
            <w:webHidden/>
          </w:rPr>
          <w:instrText xml:space="preserve"> PAGEREF _Toc132831483 \h </w:instrText>
        </w:r>
        <w:r>
          <w:rPr>
            <w:webHidden/>
          </w:rPr>
        </w:r>
        <w:r>
          <w:rPr>
            <w:webHidden/>
          </w:rPr>
          <w:fldChar w:fldCharType="separate"/>
        </w:r>
        <w:r>
          <w:rPr>
            <w:webHidden/>
          </w:rPr>
          <w:t>39</w:t>
        </w:r>
        <w:r>
          <w:rPr>
            <w:webHidden/>
          </w:rPr>
          <w:fldChar w:fldCharType="end"/>
        </w:r>
      </w:hyperlink>
    </w:p>
    <w:p w14:paraId="53643158" w14:textId="0F309E90" w:rsidR="006100D2" w:rsidRDefault="006100D2">
      <w:pPr>
        <w:pStyle w:val="Obsah3"/>
        <w:rPr>
          <w:rFonts w:eastAsiaTheme="minorEastAsia"/>
          <w:sz w:val="24"/>
          <w:szCs w:val="24"/>
          <w:lang w:val="cs-CZ"/>
        </w:rPr>
      </w:pPr>
      <w:hyperlink w:anchor="_Toc132831484" w:history="1">
        <w:r w:rsidRPr="00F01663">
          <w:rPr>
            <w:rStyle w:val="Hypertextovodkaz"/>
            <w:lang w:val="cs-CZ"/>
          </w:rPr>
          <w:t>2.5.5</w:t>
        </w:r>
        <w:r>
          <w:rPr>
            <w:rFonts w:eastAsiaTheme="minorEastAsia"/>
            <w:sz w:val="24"/>
            <w:szCs w:val="24"/>
            <w:lang w:val="cs-CZ"/>
          </w:rPr>
          <w:tab/>
        </w:r>
        <w:r w:rsidRPr="00F01663">
          <w:rPr>
            <w:rStyle w:val="Hypertextovodkaz"/>
            <w:lang w:val="cs-CZ"/>
          </w:rPr>
          <w:t>Důvěra sportovce</w:t>
        </w:r>
        <w:r>
          <w:rPr>
            <w:webHidden/>
          </w:rPr>
          <w:tab/>
        </w:r>
        <w:r>
          <w:rPr>
            <w:webHidden/>
          </w:rPr>
          <w:fldChar w:fldCharType="begin"/>
        </w:r>
        <w:r>
          <w:rPr>
            <w:webHidden/>
          </w:rPr>
          <w:instrText xml:space="preserve"> PAGEREF _Toc132831484 \h </w:instrText>
        </w:r>
        <w:r>
          <w:rPr>
            <w:webHidden/>
          </w:rPr>
        </w:r>
        <w:r>
          <w:rPr>
            <w:webHidden/>
          </w:rPr>
          <w:fldChar w:fldCharType="separate"/>
        </w:r>
        <w:r>
          <w:rPr>
            <w:webHidden/>
          </w:rPr>
          <w:t>39</w:t>
        </w:r>
        <w:r>
          <w:rPr>
            <w:webHidden/>
          </w:rPr>
          <w:fldChar w:fldCharType="end"/>
        </w:r>
      </w:hyperlink>
    </w:p>
    <w:p w14:paraId="45C5DF59" w14:textId="157D8692" w:rsidR="006100D2" w:rsidRDefault="006100D2">
      <w:pPr>
        <w:pStyle w:val="Obsah3"/>
        <w:rPr>
          <w:rFonts w:eastAsiaTheme="minorEastAsia"/>
          <w:sz w:val="24"/>
          <w:szCs w:val="24"/>
          <w:lang w:val="cs-CZ"/>
        </w:rPr>
      </w:pPr>
      <w:hyperlink w:anchor="_Toc132831485" w:history="1">
        <w:r w:rsidRPr="00F01663">
          <w:rPr>
            <w:rStyle w:val="Hypertextovodkaz"/>
            <w:lang w:val="cs-CZ"/>
          </w:rPr>
          <w:t>2.5.6</w:t>
        </w:r>
        <w:r>
          <w:rPr>
            <w:rFonts w:eastAsiaTheme="minorEastAsia"/>
            <w:sz w:val="24"/>
            <w:szCs w:val="24"/>
            <w:lang w:val="cs-CZ"/>
          </w:rPr>
          <w:tab/>
        </w:r>
        <w:r w:rsidRPr="00F01663">
          <w:rPr>
            <w:rStyle w:val="Hypertextovodkaz"/>
            <w:lang w:val="cs-CZ"/>
          </w:rPr>
          <w:t>Kontrola rušivých faktorů</w:t>
        </w:r>
        <w:r>
          <w:rPr>
            <w:webHidden/>
          </w:rPr>
          <w:tab/>
        </w:r>
        <w:r>
          <w:rPr>
            <w:webHidden/>
          </w:rPr>
          <w:fldChar w:fldCharType="begin"/>
        </w:r>
        <w:r>
          <w:rPr>
            <w:webHidden/>
          </w:rPr>
          <w:instrText xml:space="preserve"> PAGEREF _Toc132831485 \h </w:instrText>
        </w:r>
        <w:r>
          <w:rPr>
            <w:webHidden/>
          </w:rPr>
        </w:r>
        <w:r>
          <w:rPr>
            <w:webHidden/>
          </w:rPr>
          <w:fldChar w:fldCharType="separate"/>
        </w:r>
        <w:r>
          <w:rPr>
            <w:webHidden/>
          </w:rPr>
          <w:t>40</w:t>
        </w:r>
        <w:r>
          <w:rPr>
            <w:webHidden/>
          </w:rPr>
          <w:fldChar w:fldCharType="end"/>
        </w:r>
      </w:hyperlink>
    </w:p>
    <w:p w14:paraId="53164621" w14:textId="62ACD9EF" w:rsidR="006100D2" w:rsidRDefault="006100D2">
      <w:pPr>
        <w:pStyle w:val="Obsah3"/>
        <w:rPr>
          <w:rFonts w:eastAsiaTheme="minorEastAsia"/>
          <w:sz w:val="24"/>
          <w:szCs w:val="24"/>
          <w:lang w:val="cs-CZ"/>
        </w:rPr>
      </w:pPr>
      <w:hyperlink w:anchor="_Toc132831486" w:history="1">
        <w:r w:rsidRPr="00F01663">
          <w:rPr>
            <w:rStyle w:val="Hypertextovodkaz"/>
            <w:lang w:val="cs-CZ"/>
          </w:rPr>
          <w:t>2.5.7</w:t>
        </w:r>
        <w:r>
          <w:rPr>
            <w:rFonts w:eastAsiaTheme="minorEastAsia"/>
            <w:sz w:val="24"/>
            <w:szCs w:val="24"/>
            <w:lang w:val="cs-CZ"/>
          </w:rPr>
          <w:tab/>
        </w:r>
        <w:r w:rsidRPr="00F01663">
          <w:rPr>
            <w:rStyle w:val="Hypertextovodkaz"/>
            <w:lang w:val="cs-CZ"/>
          </w:rPr>
          <w:t>Neustálé učení sportovce</w:t>
        </w:r>
        <w:r>
          <w:rPr>
            <w:webHidden/>
          </w:rPr>
          <w:tab/>
        </w:r>
        <w:r>
          <w:rPr>
            <w:webHidden/>
          </w:rPr>
          <w:fldChar w:fldCharType="begin"/>
        </w:r>
        <w:r>
          <w:rPr>
            <w:webHidden/>
          </w:rPr>
          <w:instrText xml:space="preserve"> PAGEREF _Toc132831486 \h </w:instrText>
        </w:r>
        <w:r>
          <w:rPr>
            <w:webHidden/>
          </w:rPr>
        </w:r>
        <w:r>
          <w:rPr>
            <w:webHidden/>
          </w:rPr>
          <w:fldChar w:fldCharType="separate"/>
        </w:r>
        <w:r>
          <w:rPr>
            <w:webHidden/>
          </w:rPr>
          <w:t>40</w:t>
        </w:r>
        <w:r>
          <w:rPr>
            <w:webHidden/>
          </w:rPr>
          <w:fldChar w:fldCharType="end"/>
        </w:r>
      </w:hyperlink>
    </w:p>
    <w:p w14:paraId="188D2FF1" w14:textId="5E19136C" w:rsidR="006100D2" w:rsidRDefault="006100D2">
      <w:pPr>
        <w:pStyle w:val="Obsah1"/>
        <w:rPr>
          <w:rFonts w:eastAsiaTheme="minorEastAsia"/>
          <w:sz w:val="24"/>
          <w:szCs w:val="24"/>
          <w:lang w:val="cs-CZ"/>
        </w:rPr>
      </w:pPr>
      <w:hyperlink w:anchor="_Toc132831487" w:history="1">
        <w:r w:rsidRPr="00F01663">
          <w:rPr>
            <w:rStyle w:val="Hypertextovodkaz"/>
          </w:rPr>
          <w:t>3</w:t>
        </w:r>
        <w:r>
          <w:rPr>
            <w:rFonts w:eastAsiaTheme="minorEastAsia"/>
            <w:sz w:val="24"/>
            <w:szCs w:val="24"/>
            <w:lang w:val="cs-CZ"/>
          </w:rPr>
          <w:tab/>
        </w:r>
        <w:r w:rsidRPr="00F01663">
          <w:rPr>
            <w:rStyle w:val="Hypertextovodkaz"/>
          </w:rPr>
          <w:t>Cíle</w:t>
        </w:r>
        <w:r>
          <w:rPr>
            <w:webHidden/>
          </w:rPr>
          <w:tab/>
        </w:r>
        <w:r>
          <w:rPr>
            <w:webHidden/>
          </w:rPr>
          <w:fldChar w:fldCharType="begin"/>
        </w:r>
        <w:r>
          <w:rPr>
            <w:webHidden/>
          </w:rPr>
          <w:instrText xml:space="preserve"> PAGEREF _Toc132831487 \h </w:instrText>
        </w:r>
        <w:r>
          <w:rPr>
            <w:webHidden/>
          </w:rPr>
        </w:r>
        <w:r>
          <w:rPr>
            <w:webHidden/>
          </w:rPr>
          <w:fldChar w:fldCharType="separate"/>
        </w:r>
        <w:r>
          <w:rPr>
            <w:webHidden/>
          </w:rPr>
          <w:t>41</w:t>
        </w:r>
        <w:r>
          <w:rPr>
            <w:webHidden/>
          </w:rPr>
          <w:fldChar w:fldCharType="end"/>
        </w:r>
      </w:hyperlink>
    </w:p>
    <w:p w14:paraId="7B74DCC1" w14:textId="55204E12" w:rsidR="006100D2" w:rsidRDefault="006100D2">
      <w:pPr>
        <w:pStyle w:val="Obsah2"/>
        <w:rPr>
          <w:rFonts w:eastAsiaTheme="minorEastAsia"/>
          <w:sz w:val="24"/>
          <w:szCs w:val="24"/>
          <w:lang w:val="cs-CZ"/>
        </w:rPr>
      </w:pPr>
      <w:hyperlink w:anchor="_Toc132831488" w:history="1">
        <w:r w:rsidRPr="00F01663">
          <w:rPr>
            <w:rStyle w:val="Hypertextovodkaz"/>
            <w:lang w:val="cs-CZ"/>
          </w:rPr>
          <w:t>3.1</w:t>
        </w:r>
        <w:r>
          <w:rPr>
            <w:rFonts w:eastAsiaTheme="minorEastAsia"/>
            <w:sz w:val="24"/>
            <w:szCs w:val="24"/>
            <w:lang w:val="cs-CZ"/>
          </w:rPr>
          <w:tab/>
        </w:r>
        <w:r w:rsidRPr="00F01663">
          <w:rPr>
            <w:rStyle w:val="Hypertextovodkaz"/>
            <w:lang w:val="cs-CZ"/>
          </w:rPr>
          <w:t>Hlavní cíl</w:t>
        </w:r>
        <w:r>
          <w:rPr>
            <w:webHidden/>
          </w:rPr>
          <w:tab/>
        </w:r>
        <w:r>
          <w:rPr>
            <w:webHidden/>
          </w:rPr>
          <w:fldChar w:fldCharType="begin"/>
        </w:r>
        <w:r>
          <w:rPr>
            <w:webHidden/>
          </w:rPr>
          <w:instrText xml:space="preserve"> PAGEREF _Toc132831488 \h </w:instrText>
        </w:r>
        <w:r>
          <w:rPr>
            <w:webHidden/>
          </w:rPr>
        </w:r>
        <w:r>
          <w:rPr>
            <w:webHidden/>
          </w:rPr>
          <w:fldChar w:fldCharType="separate"/>
        </w:r>
        <w:r>
          <w:rPr>
            <w:webHidden/>
          </w:rPr>
          <w:t>41</w:t>
        </w:r>
        <w:r>
          <w:rPr>
            <w:webHidden/>
          </w:rPr>
          <w:fldChar w:fldCharType="end"/>
        </w:r>
      </w:hyperlink>
    </w:p>
    <w:p w14:paraId="4D45DEC2" w14:textId="6D6497BC" w:rsidR="006100D2" w:rsidRDefault="006100D2">
      <w:pPr>
        <w:pStyle w:val="Obsah2"/>
        <w:rPr>
          <w:rFonts w:eastAsiaTheme="minorEastAsia"/>
          <w:sz w:val="24"/>
          <w:szCs w:val="24"/>
          <w:lang w:val="cs-CZ"/>
        </w:rPr>
      </w:pPr>
      <w:hyperlink w:anchor="_Toc132831489" w:history="1">
        <w:r w:rsidRPr="00F01663">
          <w:rPr>
            <w:rStyle w:val="Hypertextovodkaz"/>
            <w:rFonts w:cstheme="minorHAnsi"/>
            <w:lang w:val="cs-CZ"/>
          </w:rPr>
          <w:t>3.2</w:t>
        </w:r>
        <w:r>
          <w:rPr>
            <w:rFonts w:eastAsiaTheme="minorEastAsia"/>
            <w:sz w:val="24"/>
            <w:szCs w:val="24"/>
            <w:lang w:val="cs-CZ"/>
          </w:rPr>
          <w:tab/>
        </w:r>
        <w:r w:rsidRPr="00F01663">
          <w:rPr>
            <w:rStyle w:val="Hypertextovodkaz"/>
            <w:rFonts w:cstheme="minorHAnsi"/>
            <w:lang w:val="cs-CZ"/>
          </w:rPr>
          <w:t>Dílčí cíle</w:t>
        </w:r>
        <w:r>
          <w:rPr>
            <w:webHidden/>
          </w:rPr>
          <w:tab/>
        </w:r>
        <w:r>
          <w:rPr>
            <w:webHidden/>
          </w:rPr>
          <w:fldChar w:fldCharType="begin"/>
        </w:r>
        <w:r>
          <w:rPr>
            <w:webHidden/>
          </w:rPr>
          <w:instrText xml:space="preserve"> PAGEREF _Toc132831489 \h </w:instrText>
        </w:r>
        <w:r>
          <w:rPr>
            <w:webHidden/>
          </w:rPr>
        </w:r>
        <w:r>
          <w:rPr>
            <w:webHidden/>
          </w:rPr>
          <w:fldChar w:fldCharType="separate"/>
        </w:r>
        <w:r>
          <w:rPr>
            <w:webHidden/>
          </w:rPr>
          <w:t>41</w:t>
        </w:r>
        <w:r>
          <w:rPr>
            <w:webHidden/>
          </w:rPr>
          <w:fldChar w:fldCharType="end"/>
        </w:r>
      </w:hyperlink>
    </w:p>
    <w:p w14:paraId="0C7FA20E" w14:textId="66B421B6" w:rsidR="006100D2" w:rsidRDefault="006100D2">
      <w:pPr>
        <w:pStyle w:val="Obsah2"/>
        <w:rPr>
          <w:rFonts w:eastAsiaTheme="minorEastAsia"/>
          <w:sz w:val="24"/>
          <w:szCs w:val="24"/>
          <w:lang w:val="cs-CZ"/>
        </w:rPr>
      </w:pPr>
      <w:hyperlink w:anchor="_Toc132831490" w:history="1">
        <w:r w:rsidRPr="00F01663">
          <w:rPr>
            <w:rStyle w:val="Hypertextovodkaz"/>
            <w:rFonts w:cstheme="minorHAnsi"/>
            <w:lang w:val="cs-CZ"/>
          </w:rPr>
          <w:t>3.3</w:t>
        </w:r>
        <w:r>
          <w:rPr>
            <w:rFonts w:eastAsiaTheme="minorEastAsia"/>
            <w:sz w:val="24"/>
            <w:szCs w:val="24"/>
            <w:lang w:val="cs-CZ"/>
          </w:rPr>
          <w:tab/>
        </w:r>
        <w:r w:rsidRPr="00F01663">
          <w:rPr>
            <w:rStyle w:val="Hypertextovodkaz"/>
            <w:rFonts w:cstheme="minorHAnsi"/>
            <w:lang w:val="cs-CZ"/>
          </w:rPr>
          <w:t>Výzkumné otázky případně hypotézy</w:t>
        </w:r>
        <w:r>
          <w:rPr>
            <w:webHidden/>
          </w:rPr>
          <w:tab/>
        </w:r>
        <w:r>
          <w:rPr>
            <w:webHidden/>
          </w:rPr>
          <w:fldChar w:fldCharType="begin"/>
        </w:r>
        <w:r>
          <w:rPr>
            <w:webHidden/>
          </w:rPr>
          <w:instrText xml:space="preserve"> PAGEREF _Toc132831490 \h </w:instrText>
        </w:r>
        <w:r>
          <w:rPr>
            <w:webHidden/>
          </w:rPr>
        </w:r>
        <w:r>
          <w:rPr>
            <w:webHidden/>
          </w:rPr>
          <w:fldChar w:fldCharType="separate"/>
        </w:r>
        <w:r>
          <w:rPr>
            <w:webHidden/>
          </w:rPr>
          <w:t>41</w:t>
        </w:r>
        <w:r>
          <w:rPr>
            <w:webHidden/>
          </w:rPr>
          <w:fldChar w:fldCharType="end"/>
        </w:r>
      </w:hyperlink>
    </w:p>
    <w:p w14:paraId="1778A3F1" w14:textId="3D52AC8D" w:rsidR="006100D2" w:rsidRDefault="006100D2">
      <w:pPr>
        <w:pStyle w:val="Obsah1"/>
        <w:rPr>
          <w:rFonts w:eastAsiaTheme="minorEastAsia"/>
          <w:sz w:val="24"/>
          <w:szCs w:val="24"/>
          <w:lang w:val="cs-CZ"/>
        </w:rPr>
      </w:pPr>
      <w:hyperlink w:anchor="_Toc132831491" w:history="1">
        <w:r w:rsidRPr="00F01663">
          <w:rPr>
            <w:rStyle w:val="Hypertextovodkaz"/>
          </w:rPr>
          <w:t>4</w:t>
        </w:r>
        <w:r>
          <w:rPr>
            <w:rFonts w:eastAsiaTheme="minorEastAsia"/>
            <w:sz w:val="24"/>
            <w:szCs w:val="24"/>
            <w:lang w:val="cs-CZ"/>
          </w:rPr>
          <w:tab/>
        </w:r>
        <w:r w:rsidRPr="00F01663">
          <w:rPr>
            <w:rStyle w:val="Hypertextovodkaz"/>
          </w:rPr>
          <w:t>Metodika</w:t>
        </w:r>
        <w:r>
          <w:rPr>
            <w:webHidden/>
          </w:rPr>
          <w:tab/>
        </w:r>
        <w:r>
          <w:rPr>
            <w:webHidden/>
          </w:rPr>
          <w:fldChar w:fldCharType="begin"/>
        </w:r>
        <w:r>
          <w:rPr>
            <w:webHidden/>
          </w:rPr>
          <w:instrText xml:space="preserve"> PAGEREF _Toc132831491 \h </w:instrText>
        </w:r>
        <w:r>
          <w:rPr>
            <w:webHidden/>
          </w:rPr>
        </w:r>
        <w:r>
          <w:rPr>
            <w:webHidden/>
          </w:rPr>
          <w:fldChar w:fldCharType="separate"/>
        </w:r>
        <w:r>
          <w:rPr>
            <w:webHidden/>
          </w:rPr>
          <w:t>42</w:t>
        </w:r>
        <w:r>
          <w:rPr>
            <w:webHidden/>
          </w:rPr>
          <w:fldChar w:fldCharType="end"/>
        </w:r>
      </w:hyperlink>
    </w:p>
    <w:p w14:paraId="0A361884" w14:textId="22AC46F5" w:rsidR="006100D2" w:rsidRDefault="006100D2">
      <w:pPr>
        <w:pStyle w:val="Obsah2"/>
        <w:rPr>
          <w:rFonts w:eastAsiaTheme="minorEastAsia"/>
          <w:sz w:val="24"/>
          <w:szCs w:val="24"/>
          <w:lang w:val="cs-CZ"/>
        </w:rPr>
      </w:pPr>
      <w:hyperlink w:anchor="_Toc132831492" w:history="1">
        <w:r w:rsidRPr="00F01663">
          <w:rPr>
            <w:rStyle w:val="Hypertextovodkaz"/>
            <w:lang w:val="cs-CZ"/>
          </w:rPr>
          <w:t>4.1</w:t>
        </w:r>
        <w:r>
          <w:rPr>
            <w:rFonts w:eastAsiaTheme="minorEastAsia"/>
            <w:sz w:val="24"/>
            <w:szCs w:val="24"/>
            <w:lang w:val="cs-CZ"/>
          </w:rPr>
          <w:tab/>
        </w:r>
        <w:r w:rsidRPr="00F01663">
          <w:rPr>
            <w:rStyle w:val="Hypertextovodkaz"/>
            <w:lang w:val="cs-CZ"/>
          </w:rPr>
          <w:t>Výzkumný soubor</w:t>
        </w:r>
        <w:r>
          <w:rPr>
            <w:webHidden/>
          </w:rPr>
          <w:tab/>
        </w:r>
        <w:r>
          <w:rPr>
            <w:webHidden/>
          </w:rPr>
          <w:fldChar w:fldCharType="begin"/>
        </w:r>
        <w:r>
          <w:rPr>
            <w:webHidden/>
          </w:rPr>
          <w:instrText xml:space="preserve"> PAGEREF _Toc132831492 \h </w:instrText>
        </w:r>
        <w:r>
          <w:rPr>
            <w:webHidden/>
          </w:rPr>
        </w:r>
        <w:r>
          <w:rPr>
            <w:webHidden/>
          </w:rPr>
          <w:fldChar w:fldCharType="separate"/>
        </w:r>
        <w:r>
          <w:rPr>
            <w:webHidden/>
          </w:rPr>
          <w:t>42</w:t>
        </w:r>
        <w:r>
          <w:rPr>
            <w:webHidden/>
          </w:rPr>
          <w:fldChar w:fldCharType="end"/>
        </w:r>
      </w:hyperlink>
    </w:p>
    <w:p w14:paraId="585729C3" w14:textId="5BD55FFE" w:rsidR="006100D2" w:rsidRDefault="006100D2">
      <w:pPr>
        <w:pStyle w:val="Obsah3"/>
        <w:rPr>
          <w:rFonts w:eastAsiaTheme="minorEastAsia"/>
          <w:sz w:val="24"/>
          <w:szCs w:val="24"/>
          <w:lang w:val="cs-CZ"/>
        </w:rPr>
      </w:pPr>
      <w:hyperlink w:anchor="_Toc132831493" w:history="1">
        <w:r w:rsidRPr="00F01663">
          <w:rPr>
            <w:rStyle w:val="Hypertextovodkaz"/>
          </w:rPr>
          <w:t>4.1.1</w:t>
        </w:r>
        <w:r>
          <w:rPr>
            <w:rFonts w:eastAsiaTheme="minorEastAsia"/>
            <w:sz w:val="24"/>
            <w:szCs w:val="24"/>
            <w:lang w:val="cs-CZ"/>
          </w:rPr>
          <w:tab/>
        </w:r>
        <w:r w:rsidRPr="00F01663">
          <w:rPr>
            <w:rStyle w:val="Hypertextovodkaz"/>
          </w:rPr>
          <w:t>Dotazník OMSAT-3*</w:t>
        </w:r>
        <w:r>
          <w:rPr>
            <w:webHidden/>
          </w:rPr>
          <w:tab/>
        </w:r>
        <w:r>
          <w:rPr>
            <w:webHidden/>
          </w:rPr>
          <w:fldChar w:fldCharType="begin"/>
        </w:r>
        <w:r>
          <w:rPr>
            <w:webHidden/>
          </w:rPr>
          <w:instrText xml:space="preserve"> PAGEREF _Toc132831493 \h </w:instrText>
        </w:r>
        <w:r>
          <w:rPr>
            <w:webHidden/>
          </w:rPr>
        </w:r>
        <w:r>
          <w:rPr>
            <w:webHidden/>
          </w:rPr>
          <w:fldChar w:fldCharType="separate"/>
        </w:r>
        <w:r>
          <w:rPr>
            <w:webHidden/>
          </w:rPr>
          <w:t>42</w:t>
        </w:r>
        <w:r>
          <w:rPr>
            <w:webHidden/>
          </w:rPr>
          <w:fldChar w:fldCharType="end"/>
        </w:r>
      </w:hyperlink>
    </w:p>
    <w:p w14:paraId="22EA0551" w14:textId="3AADD026" w:rsidR="006100D2" w:rsidRDefault="006100D2">
      <w:pPr>
        <w:pStyle w:val="Obsah2"/>
        <w:rPr>
          <w:rFonts w:eastAsiaTheme="minorEastAsia"/>
          <w:sz w:val="24"/>
          <w:szCs w:val="24"/>
          <w:lang w:val="cs-CZ"/>
        </w:rPr>
      </w:pPr>
      <w:hyperlink w:anchor="_Toc132831494" w:history="1">
        <w:r w:rsidRPr="00F01663">
          <w:rPr>
            <w:rStyle w:val="Hypertextovodkaz"/>
            <w:lang w:val="cs-CZ"/>
          </w:rPr>
          <w:t>4.2</w:t>
        </w:r>
        <w:r>
          <w:rPr>
            <w:rFonts w:eastAsiaTheme="minorEastAsia"/>
            <w:sz w:val="24"/>
            <w:szCs w:val="24"/>
            <w:lang w:val="cs-CZ"/>
          </w:rPr>
          <w:tab/>
        </w:r>
        <w:r w:rsidRPr="00F01663">
          <w:rPr>
            <w:rStyle w:val="Hypertextovodkaz"/>
            <w:lang w:val="cs-CZ"/>
          </w:rPr>
          <w:t>Metody sběru dat</w:t>
        </w:r>
        <w:r>
          <w:rPr>
            <w:webHidden/>
          </w:rPr>
          <w:tab/>
        </w:r>
        <w:r>
          <w:rPr>
            <w:webHidden/>
          </w:rPr>
          <w:fldChar w:fldCharType="begin"/>
        </w:r>
        <w:r>
          <w:rPr>
            <w:webHidden/>
          </w:rPr>
          <w:instrText xml:space="preserve"> PAGEREF _Toc132831494 \h </w:instrText>
        </w:r>
        <w:r>
          <w:rPr>
            <w:webHidden/>
          </w:rPr>
        </w:r>
        <w:r>
          <w:rPr>
            <w:webHidden/>
          </w:rPr>
          <w:fldChar w:fldCharType="separate"/>
        </w:r>
        <w:r>
          <w:rPr>
            <w:webHidden/>
          </w:rPr>
          <w:t>46</w:t>
        </w:r>
        <w:r>
          <w:rPr>
            <w:webHidden/>
          </w:rPr>
          <w:fldChar w:fldCharType="end"/>
        </w:r>
      </w:hyperlink>
    </w:p>
    <w:p w14:paraId="06DAC859" w14:textId="5C1215E2" w:rsidR="006100D2" w:rsidRDefault="006100D2">
      <w:pPr>
        <w:pStyle w:val="Obsah2"/>
        <w:rPr>
          <w:rFonts w:eastAsiaTheme="minorEastAsia"/>
          <w:sz w:val="24"/>
          <w:szCs w:val="24"/>
          <w:lang w:val="cs-CZ"/>
        </w:rPr>
      </w:pPr>
      <w:hyperlink w:anchor="_Toc132831495" w:history="1">
        <w:r w:rsidRPr="00F01663">
          <w:rPr>
            <w:rStyle w:val="Hypertextovodkaz"/>
            <w:lang w:val="cs-CZ"/>
          </w:rPr>
          <w:t>4.3</w:t>
        </w:r>
        <w:r>
          <w:rPr>
            <w:rFonts w:eastAsiaTheme="minorEastAsia"/>
            <w:sz w:val="24"/>
            <w:szCs w:val="24"/>
            <w:lang w:val="cs-CZ"/>
          </w:rPr>
          <w:tab/>
        </w:r>
        <w:r w:rsidRPr="00F01663">
          <w:rPr>
            <w:rStyle w:val="Hypertextovodkaz"/>
            <w:lang w:val="cs-CZ"/>
          </w:rPr>
          <w:t>Statistické zpracování dat</w:t>
        </w:r>
        <w:r>
          <w:rPr>
            <w:webHidden/>
          </w:rPr>
          <w:tab/>
        </w:r>
        <w:r>
          <w:rPr>
            <w:webHidden/>
          </w:rPr>
          <w:fldChar w:fldCharType="begin"/>
        </w:r>
        <w:r>
          <w:rPr>
            <w:webHidden/>
          </w:rPr>
          <w:instrText xml:space="preserve"> PAGEREF _Toc132831495 \h </w:instrText>
        </w:r>
        <w:r>
          <w:rPr>
            <w:webHidden/>
          </w:rPr>
        </w:r>
        <w:r>
          <w:rPr>
            <w:webHidden/>
          </w:rPr>
          <w:fldChar w:fldCharType="separate"/>
        </w:r>
        <w:r>
          <w:rPr>
            <w:webHidden/>
          </w:rPr>
          <w:t>46</w:t>
        </w:r>
        <w:r>
          <w:rPr>
            <w:webHidden/>
          </w:rPr>
          <w:fldChar w:fldCharType="end"/>
        </w:r>
      </w:hyperlink>
    </w:p>
    <w:p w14:paraId="1244C298" w14:textId="7C547B50" w:rsidR="006100D2" w:rsidRDefault="006100D2">
      <w:pPr>
        <w:pStyle w:val="Obsah1"/>
        <w:rPr>
          <w:rFonts w:eastAsiaTheme="minorEastAsia"/>
          <w:sz w:val="24"/>
          <w:szCs w:val="24"/>
          <w:lang w:val="cs-CZ"/>
        </w:rPr>
      </w:pPr>
      <w:hyperlink w:anchor="_Toc132831496" w:history="1">
        <w:r w:rsidRPr="00F01663">
          <w:rPr>
            <w:rStyle w:val="Hypertextovodkaz"/>
          </w:rPr>
          <w:t>5</w:t>
        </w:r>
        <w:r>
          <w:rPr>
            <w:rFonts w:eastAsiaTheme="minorEastAsia"/>
            <w:sz w:val="24"/>
            <w:szCs w:val="24"/>
            <w:lang w:val="cs-CZ"/>
          </w:rPr>
          <w:tab/>
        </w:r>
        <w:r w:rsidRPr="00F01663">
          <w:rPr>
            <w:rStyle w:val="Hypertextovodkaz"/>
          </w:rPr>
          <w:t>Výsledky</w:t>
        </w:r>
        <w:r>
          <w:rPr>
            <w:webHidden/>
          </w:rPr>
          <w:tab/>
        </w:r>
        <w:r>
          <w:rPr>
            <w:webHidden/>
          </w:rPr>
          <w:fldChar w:fldCharType="begin"/>
        </w:r>
        <w:r>
          <w:rPr>
            <w:webHidden/>
          </w:rPr>
          <w:instrText xml:space="preserve"> PAGEREF _Toc132831496 \h </w:instrText>
        </w:r>
        <w:r>
          <w:rPr>
            <w:webHidden/>
          </w:rPr>
        </w:r>
        <w:r>
          <w:rPr>
            <w:webHidden/>
          </w:rPr>
          <w:fldChar w:fldCharType="separate"/>
        </w:r>
        <w:r>
          <w:rPr>
            <w:webHidden/>
          </w:rPr>
          <w:t>47</w:t>
        </w:r>
        <w:r>
          <w:rPr>
            <w:webHidden/>
          </w:rPr>
          <w:fldChar w:fldCharType="end"/>
        </w:r>
      </w:hyperlink>
    </w:p>
    <w:p w14:paraId="72EA06E6" w14:textId="148C820D" w:rsidR="006100D2" w:rsidRDefault="006100D2">
      <w:pPr>
        <w:pStyle w:val="Obsah2"/>
        <w:rPr>
          <w:rFonts w:eastAsiaTheme="minorEastAsia"/>
          <w:sz w:val="24"/>
          <w:szCs w:val="24"/>
          <w:lang w:val="cs-CZ"/>
        </w:rPr>
      </w:pPr>
      <w:hyperlink w:anchor="_Toc132831497" w:history="1">
        <w:r w:rsidRPr="00F01663">
          <w:rPr>
            <w:rStyle w:val="Hypertextovodkaz"/>
            <w:lang w:val="cs-CZ"/>
          </w:rPr>
          <w:t>5.1</w:t>
        </w:r>
        <w:r>
          <w:rPr>
            <w:rFonts w:eastAsiaTheme="minorEastAsia"/>
            <w:sz w:val="24"/>
            <w:szCs w:val="24"/>
            <w:lang w:val="cs-CZ"/>
          </w:rPr>
          <w:tab/>
        </w:r>
        <w:r w:rsidRPr="00F01663">
          <w:rPr>
            <w:rStyle w:val="Hypertextovodkaz"/>
            <w:lang w:val="cs-CZ"/>
          </w:rPr>
          <w:t>Výzkumná otázka 1 – Jaká je úroveň mentálních předpokladů u tanečnic na závěsném kruhu?</w:t>
        </w:r>
        <w:r>
          <w:rPr>
            <w:webHidden/>
          </w:rPr>
          <w:tab/>
        </w:r>
        <w:r>
          <w:rPr>
            <w:webHidden/>
          </w:rPr>
          <w:fldChar w:fldCharType="begin"/>
        </w:r>
        <w:r>
          <w:rPr>
            <w:webHidden/>
          </w:rPr>
          <w:instrText xml:space="preserve"> PAGEREF _Toc132831497 \h </w:instrText>
        </w:r>
        <w:r>
          <w:rPr>
            <w:webHidden/>
          </w:rPr>
        </w:r>
        <w:r>
          <w:rPr>
            <w:webHidden/>
          </w:rPr>
          <w:fldChar w:fldCharType="separate"/>
        </w:r>
        <w:r>
          <w:rPr>
            <w:webHidden/>
          </w:rPr>
          <w:t>47</w:t>
        </w:r>
        <w:r>
          <w:rPr>
            <w:webHidden/>
          </w:rPr>
          <w:fldChar w:fldCharType="end"/>
        </w:r>
      </w:hyperlink>
    </w:p>
    <w:p w14:paraId="1717A2EA" w14:textId="483CEF22" w:rsidR="006100D2" w:rsidRDefault="006100D2">
      <w:pPr>
        <w:pStyle w:val="Obsah2"/>
        <w:rPr>
          <w:rFonts w:eastAsiaTheme="minorEastAsia"/>
          <w:sz w:val="24"/>
          <w:szCs w:val="24"/>
          <w:lang w:val="cs-CZ"/>
        </w:rPr>
      </w:pPr>
      <w:hyperlink w:anchor="_Toc132831498" w:history="1">
        <w:r w:rsidRPr="00F01663">
          <w:rPr>
            <w:rStyle w:val="Hypertextovodkaz"/>
            <w:lang w:val="cs-CZ"/>
          </w:rPr>
          <w:t>5.2</w:t>
        </w:r>
        <w:r>
          <w:rPr>
            <w:rFonts w:eastAsiaTheme="minorEastAsia"/>
            <w:sz w:val="24"/>
            <w:szCs w:val="24"/>
            <w:lang w:val="cs-CZ"/>
          </w:rPr>
          <w:tab/>
        </w:r>
        <w:r w:rsidRPr="00F01663">
          <w:rPr>
            <w:rStyle w:val="Hypertextovodkaz"/>
            <w:lang w:val="cs-CZ"/>
          </w:rPr>
          <w:t>Výzkumná otázka 2 - Jaká je úroveň mentálních předpokladů u tanečnic pole dance?</w:t>
        </w:r>
        <w:r>
          <w:rPr>
            <w:webHidden/>
          </w:rPr>
          <w:tab/>
        </w:r>
        <w:r>
          <w:rPr>
            <w:webHidden/>
          </w:rPr>
          <w:fldChar w:fldCharType="begin"/>
        </w:r>
        <w:r>
          <w:rPr>
            <w:webHidden/>
          </w:rPr>
          <w:instrText xml:space="preserve"> PAGEREF _Toc132831498 \h </w:instrText>
        </w:r>
        <w:r>
          <w:rPr>
            <w:webHidden/>
          </w:rPr>
        </w:r>
        <w:r>
          <w:rPr>
            <w:webHidden/>
          </w:rPr>
          <w:fldChar w:fldCharType="separate"/>
        </w:r>
        <w:r>
          <w:rPr>
            <w:webHidden/>
          </w:rPr>
          <w:t>48</w:t>
        </w:r>
        <w:r>
          <w:rPr>
            <w:webHidden/>
          </w:rPr>
          <w:fldChar w:fldCharType="end"/>
        </w:r>
      </w:hyperlink>
    </w:p>
    <w:p w14:paraId="00D19A24" w14:textId="0EE5224A" w:rsidR="006100D2" w:rsidRDefault="006100D2">
      <w:pPr>
        <w:pStyle w:val="Obsah2"/>
        <w:rPr>
          <w:rFonts w:eastAsiaTheme="minorEastAsia"/>
          <w:sz w:val="24"/>
          <w:szCs w:val="24"/>
          <w:lang w:val="cs-CZ"/>
        </w:rPr>
      </w:pPr>
      <w:hyperlink w:anchor="_Toc132831499" w:history="1">
        <w:r w:rsidRPr="00F01663">
          <w:rPr>
            <w:rStyle w:val="Hypertextovodkaz"/>
            <w:lang w:val="cs-CZ"/>
          </w:rPr>
          <w:t>5.3</w:t>
        </w:r>
        <w:r>
          <w:rPr>
            <w:rFonts w:eastAsiaTheme="minorEastAsia"/>
            <w:sz w:val="24"/>
            <w:szCs w:val="24"/>
            <w:lang w:val="cs-CZ"/>
          </w:rPr>
          <w:tab/>
        </w:r>
        <w:r w:rsidRPr="00F01663">
          <w:rPr>
            <w:rStyle w:val="Hypertextovodkaz"/>
            <w:lang w:val="cs-CZ"/>
          </w:rPr>
          <w:t>Výzkumná otázka 3 - Existují rozdíly v mentálních předpokladech u tanečnic na závěsném kruhu a pole dance?</w:t>
        </w:r>
        <w:r>
          <w:rPr>
            <w:webHidden/>
          </w:rPr>
          <w:tab/>
        </w:r>
        <w:r>
          <w:rPr>
            <w:webHidden/>
          </w:rPr>
          <w:fldChar w:fldCharType="begin"/>
        </w:r>
        <w:r>
          <w:rPr>
            <w:webHidden/>
          </w:rPr>
          <w:instrText xml:space="preserve"> PAGEREF _Toc132831499 \h </w:instrText>
        </w:r>
        <w:r>
          <w:rPr>
            <w:webHidden/>
          </w:rPr>
        </w:r>
        <w:r>
          <w:rPr>
            <w:webHidden/>
          </w:rPr>
          <w:fldChar w:fldCharType="separate"/>
        </w:r>
        <w:r>
          <w:rPr>
            <w:webHidden/>
          </w:rPr>
          <w:t>49</w:t>
        </w:r>
        <w:r>
          <w:rPr>
            <w:webHidden/>
          </w:rPr>
          <w:fldChar w:fldCharType="end"/>
        </w:r>
      </w:hyperlink>
    </w:p>
    <w:p w14:paraId="04131439" w14:textId="4F75D0BF" w:rsidR="006100D2" w:rsidRDefault="006100D2">
      <w:pPr>
        <w:pStyle w:val="Obsah1"/>
        <w:rPr>
          <w:rFonts w:eastAsiaTheme="minorEastAsia"/>
          <w:sz w:val="24"/>
          <w:szCs w:val="24"/>
          <w:lang w:val="cs-CZ"/>
        </w:rPr>
      </w:pPr>
      <w:hyperlink w:anchor="_Toc132831500" w:history="1">
        <w:r w:rsidRPr="00F01663">
          <w:rPr>
            <w:rStyle w:val="Hypertextovodkaz"/>
          </w:rPr>
          <w:t>6</w:t>
        </w:r>
        <w:r>
          <w:rPr>
            <w:rFonts w:eastAsiaTheme="minorEastAsia"/>
            <w:sz w:val="24"/>
            <w:szCs w:val="24"/>
            <w:lang w:val="cs-CZ"/>
          </w:rPr>
          <w:tab/>
        </w:r>
        <w:r w:rsidRPr="00F01663">
          <w:rPr>
            <w:rStyle w:val="Hypertextovodkaz"/>
          </w:rPr>
          <w:t>Diskuse</w:t>
        </w:r>
        <w:r>
          <w:rPr>
            <w:webHidden/>
          </w:rPr>
          <w:tab/>
        </w:r>
        <w:r>
          <w:rPr>
            <w:webHidden/>
          </w:rPr>
          <w:fldChar w:fldCharType="begin"/>
        </w:r>
        <w:r>
          <w:rPr>
            <w:webHidden/>
          </w:rPr>
          <w:instrText xml:space="preserve"> PAGEREF _Toc132831500 \h </w:instrText>
        </w:r>
        <w:r>
          <w:rPr>
            <w:webHidden/>
          </w:rPr>
        </w:r>
        <w:r>
          <w:rPr>
            <w:webHidden/>
          </w:rPr>
          <w:fldChar w:fldCharType="separate"/>
        </w:r>
        <w:r>
          <w:rPr>
            <w:webHidden/>
          </w:rPr>
          <w:t>51</w:t>
        </w:r>
        <w:r>
          <w:rPr>
            <w:webHidden/>
          </w:rPr>
          <w:fldChar w:fldCharType="end"/>
        </w:r>
      </w:hyperlink>
    </w:p>
    <w:p w14:paraId="6AFB8A93" w14:textId="5D884294" w:rsidR="006100D2" w:rsidRDefault="006100D2">
      <w:pPr>
        <w:pStyle w:val="Obsah1"/>
        <w:rPr>
          <w:rFonts w:eastAsiaTheme="minorEastAsia"/>
          <w:sz w:val="24"/>
          <w:szCs w:val="24"/>
          <w:lang w:val="cs-CZ"/>
        </w:rPr>
      </w:pPr>
      <w:hyperlink w:anchor="_Toc132831501" w:history="1">
        <w:r w:rsidRPr="00F01663">
          <w:rPr>
            <w:rStyle w:val="Hypertextovodkaz"/>
          </w:rPr>
          <w:t>7</w:t>
        </w:r>
        <w:r>
          <w:rPr>
            <w:rFonts w:eastAsiaTheme="minorEastAsia"/>
            <w:sz w:val="24"/>
            <w:szCs w:val="24"/>
            <w:lang w:val="cs-CZ"/>
          </w:rPr>
          <w:tab/>
        </w:r>
        <w:r w:rsidRPr="00F01663">
          <w:rPr>
            <w:rStyle w:val="Hypertextovodkaz"/>
          </w:rPr>
          <w:t>Závěry</w:t>
        </w:r>
        <w:r>
          <w:rPr>
            <w:webHidden/>
          </w:rPr>
          <w:tab/>
        </w:r>
        <w:r>
          <w:rPr>
            <w:webHidden/>
          </w:rPr>
          <w:fldChar w:fldCharType="begin"/>
        </w:r>
        <w:r>
          <w:rPr>
            <w:webHidden/>
          </w:rPr>
          <w:instrText xml:space="preserve"> PAGEREF _Toc132831501 \h </w:instrText>
        </w:r>
        <w:r>
          <w:rPr>
            <w:webHidden/>
          </w:rPr>
        </w:r>
        <w:r>
          <w:rPr>
            <w:webHidden/>
          </w:rPr>
          <w:fldChar w:fldCharType="separate"/>
        </w:r>
        <w:r>
          <w:rPr>
            <w:webHidden/>
          </w:rPr>
          <w:t>53</w:t>
        </w:r>
        <w:r>
          <w:rPr>
            <w:webHidden/>
          </w:rPr>
          <w:fldChar w:fldCharType="end"/>
        </w:r>
      </w:hyperlink>
    </w:p>
    <w:p w14:paraId="4F0013C2" w14:textId="635ACB50" w:rsidR="006100D2" w:rsidRDefault="006100D2">
      <w:pPr>
        <w:pStyle w:val="Obsah1"/>
        <w:rPr>
          <w:rFonts w:eastAsiaTheme="minorEastAsia"/>
          <w:sz w:val="24"/>
          <w:szCs w:val="24"/>
          <w:lang w:val="cs-CZ"/>
        </w:rPr>
      </w:pPr>
      <w:hyperlink w:anchor="_Toc132831502" w:history="1">
        <w:r w:rsidRPr="00F01663">
          <w:rPr>
            <w:rStyle w:val="Hypertextovodkaz"/>
          </w:rPr>
          <w:t>8</w:t>
        </w:r>
        <w:r>
          <w:rPr>
            <w:rFonts w:eastAsiaTheme="minorEastAsia"/>
            <w:sz w:val="24"/>
            <w:szCs w:val="24"/>
            <w:lang w:val="cs-CZ"/>
          </w:rPr>
          <w:tab/>
        </w:r>
        <w:r w:rsidRPr="00F01663">
          <w:rPr>
            <w:rStyle w:val="Hypertextovodkaz"/>
          </w:rPr>
          <w:t>Souhrn</w:t>
        </w:r>
        <w:r>
          <w:rPr>
            <w:webHidden/>
          </w:rPr>
          <w:tab/>
        </w:r>
        <w:r>
          <w:rPr>
            <w:webHidden/>
          </w:rPr>
          <w:fldChar w:fldCharType="begin"/>
        </w:r>
        <w:r>
          <w:rPr>
            <w:webHidden/>
          </w:rPr>
          <w:instrText xml:space="preserve"> PAGEREF _Toc132831502 \h </w:instrText>
        </w:r>
        <w:r>
          <w:rPr>
            <w:webHidden/>
          </w:rPr>
        </w:r>
        <w:r>
          <w:rPr>
            <w:webHidden/>
          </w:rPr>
          <w:fldChar w:fldCharType="separate"/>
        </w:r>
        <w:r>
          <w:rPr>
            <w:webHidden/>
          </w:rPr>
          <w:t>54</w:t>
        </w:r>
        <w:r>
          <w:rPr>
            <w:webHidden/>
          </w:rPr>
          <w:fldChar w:fldCharType="end"/>
        </w:r>
      </w:hyperlink>
    </w:p>
    <w:p w14:paraId="5102D8B6" w14:textId="32EEA4E4" w:rsidR="006100D2" w:rsidRDefault="006100D2">
      <w:pPr>
        <w:pStyle w:val="Obsah1"/>
        <w:rPr>
          <w:rFonts w:eastAsiaTheme="minorEastAsia"/>
          <w:sz w:val="24"/>
          <w:szCs w:val="24"/>
          <w:lang w:val="cs-CZ"/>
        </w:rPr>
      </w:pPr>
      <w:hyperlink w:anchor="_Toc132831503" w:history="1">
        <w:r w:rsidRPr="00F01663">
          <w:rPr>
            <w:rStyle w:val="Hypertextovodkaz"/>
          </w:rPr>
          <w:t>9</w:t>
        </w:r>
        <w:r>
          <w:rPr>
            <w:rFonts w:eastAsiaTheme="minorEastAsia"/>
            <w:sz w:val="24"/>
            <w:szCs w:val="24"/>
            <w:lang w:val="cs-CZ"/>
          </w:rPr>
          <w:tab/>
        </w:r>
        <w:r w:rsidRPr="00F01663">
          <w:rPr>
            <w:rStyle w:val="Hypertextovodkaz"/>
          </w:rPr>
          <w:t>Summary</w:t>
        </w:r>
        <w:r>
          <w:rPr>
            <w:webHidden/>
          </w:rPr>
          <w:tab/>
        </w:r>
        <w:r>
          <w:rPr>
            <w:webHidden/>
          </w:rPr>
          <w:fldChar w:fldCharType="begin"/>
        </w:r>
        <w:r>
          <w:rPr>
            <w:webHidden/>
          </w:rPr>
          <w:instrText xml:space="preserve"> PAGEREF _Toc132831503 \h </w:instrText>
        </w:r>
        <w:r>
          <w:rPr>
            <w:webHidden/>
          </w:rPr>
        </w:r>
        <w:r>
          <w:rPr>
            <w:webHidden/>
          </w:rPr>
          <w:fldChar w:fldCharType="separate"/>
        </w:r>
        <w:r>
          <w:rPr>
            <w:webHidden/>
          </w:rPr>
          <w:t>56</w:t>
        </w:r>
        <w:r>
          <w:rPr>
            <w:webHidden/>
          </w:rPr>
          <w:fldChar w:fldCharType="end"/>
        </w:r>
      </w:hyperlink>
    </w:p>
    <w:p w14:paraId="754092C9" w14:textId="5BEBEA34" w:rsidR="006100D2" w:rsidRDefault="006100D2">
      <w:pPr>
        <w:pStyle w:val="Obsah1"/>
        <w:rPr>
          <w:rFonts w:eastAsiaTheme="minorEastAsia"/>
          <w:sz w:val="24"/>
          <w:szCs w:val="24"/>
          <w:lang w:val="cs-CZ"/>
        </w:rPr>
      </w:pPr>
      <w:hyperlink w:anchor="_Toc132831504" w:history="1">
        <w:r w:rsidRPr="00F01663">
          <w:rPr>
            <w:rStyle w:val="Hypertextovodkaz"/>
          </w:rPr>
          <w:t>10</w:t>
        </w:r>
        <w:r>
          <w:rPr>
            <w:rFonts w:eastAsiaTheme="minorEastAsia"/>
            <w:sz w:val="24"/>
            <w:szCs w:val="24"/>
            <w:lang w:val="cs-CZ"/>
          </w:rPr>
          <w:tab/>
        </w:r>
        <w:r w:rsidRPr="00F01663">
          <w:rPr>
            <w:rStyle w:val="Hypertextovodkaz"/>
          </w:rPr>
          <w:t>Referenční seznam</w:t>
        </w:r>
        <w:r>
          <w:rPr>
            <w:webHidden/>
          </w:rPr>
          <w:tab/>
        </w:r>
        <w:r>
          <w:rPr>
            <w:webHidden/>
          </w:rPr>
          <w:fldChar w:fldCharType="begin"/>
        </w:r>
        <w:r>
          <w:rPr>
            <w:webHidden/>
          </w:rPr>
          <w:instrText xml:space="preserve"> PAGEREF _Toc132831504 \h </w:instrText>
        </w:r>
        <w:r>
          <w:rPr>
            <w:webHidden/>
          </w:rPr>
        </w:r>
        <w:r>
          <w:rPr>
            <w:webHidden/>
          </w:rPr>
          <w:fldChar w:fldCharType="separate"/>
        </w:r>
        <w:r>
          <w:rPr>
            <w:webHidden/>
          </w:rPr>
          <w:t>58</w:t>
        </w:r>
        <w:r>
          <w:rPr>
            <w:webHidden/>
          </w:rPr>
          <w:fldChar w:fldCharType="end"/>
        </w:r>
      </w:hyperlink>
    </w:p>
    <w:p w14:paraId="494C0C99" w14:textId="4FCBD3D3" w:rsidR="006100D2" w:rsidRDefault="006100D2">
      <w:pPr>
        <w:pStyle w:val="Obsah1"/>
        <w:rPr>
          <w:rFonts w:eastAsiaTheme="minorEastAsia"/>
          <w:sz w:val="24"/>
          <w:szCs w:val="24"/>
          <w:lang w:val="cs-CZ"/>
        </w:rPr>
      </w:pPr>
      <w:hyperlink w:anchor="_Toc132831505" w:history="1">
        <w:r w:rsidRPr="00F01663">
          <w:rPr>
            <w:rStyle w:val="Hypertextovodkaz"/>
          </w:rPr>
          <w:t>11</w:t>
        </w:r>
        <w:r>
          <w:rPr>
            <w:rFonts w:eastAsiaTheme="minorEastAsia"/>
            <w:sz w:val="24"/>
            <w:szCs w:val="24"/>
            <w:lang w:val="cs-CZ"/>
          </w:rPr>
          <w:tab/>
        </w:r>
        <w:r w:rsidRPr="00F01663">
          <w:rPr>
            <w:rStyle w:val="Hypertextovodkaz"/>
          </w:rPr>
          <w:t>Přílohy</w:t>
        </w:r>
        <w:r>
          <w:rPr>
            <w:webHidden/>
          </w:rPr>
          <w:tab/>
        </w:r>
        <w:r>
          <w:rPr>
            <w:webHidden/>
          </w:rPr>
          <w:fldChar w:fldCharType="begin"/>
        </w:r>
        <w:r>
          <w:rPr>
            <w:webHidden/>
          </w:rPr>
          <w:instrText xml:space="preserve"> PAGEREF _Toc132831505 \h </w:instrText>
        </w:r>
        <w:r>
          <w:rPr>
            <w:webHidden/>
          </w:rPr>
        </w:r>
        <w:r>
          <w:rPr>
            <w:webHidden/>
          </w:rPr>
          <w:fldChar w:fldCharType="separate"/>
        </w:r>
        <w:r>
          <w:rPr>
            <w:webHidden/>
          </w:rPr>
          <w:t>63</w:t>
        </w:r>
        <w:r>
          <w:rPr>
            <w:webHidden/>
          </w:rPr>
          <w:fldChar w:fldCharType="end"/>
        </w:r>
      </w:hyperlink>
    </w:p>
    <w:p w14:paraId="058C32DC" w14:textId="762E2544" w:rsidR="006100D2" w:rsidRDefault="006100D2">
      <w:pPr>
        <w:pStyle w:val="Obsah2"/>
        <w:rPr>
          <w:rFonts w:eastAsiaTheme="minorEastAsia"/>
          <w:sz w:val="24"/>
          <w:szCs w:val="24"/>
          <w:lang w:val="cs-CZ"/>
        </w:rPr>
      </w:pPr>
      <w:hyperlink w:anchor="_Toc132831506" w:history="1">
        <w:r w:rsidRPr="00F01663">
          <w:rPr>
            <w:rStyle w:val="Hypertextovodkaz"/>
          </w:rPr>
          <w:t>11.1</w:t>
        </w:r>
        <w:r>
          <w:rPr>
            <w:rFonts w:eastAsiaTheme="minorEastAsia"/>
            <w:sz w:val="24"/>
            <w:szCs w:val="24"/>
            <w:lang w:val="cs-CZ"/>
          </w:rPr>
          <w:tab/>
        </w:r>
        <w:r w:rsidRPr="00F01663">
          <w:rPr>
            <w:rStyle w:val="Hypertextovodkaz"/>
          </w:rPr>
          <w:t>Matice tanečnic na závěsném kruhu a pole dance</w:t>
        </w:r>
        <w:r>
          <w:rPr>
            <w:webHidden/>
          </w:rPr>
          <w:tab/>
        </w:r>
        <w:r>
          <w:rPr>
            <w:webHidden/>
          </w:rPr>
          <w:fldChar w:fldCharType="begin"/>
        </w:r>
        <w:r>
          <w:rPr>
            <w:webHidden/>
          </w:rPr>
          <w:instrText xml:space="preserve"> PAGEREF _Toc132831506 \h </w:instrText>
        </w:r>
        <w:r>
          <w:rPr>
            <w:webHidden/>
          </w:rPr>
        </w:r>
        <w:r>
          <w:rPr>
            <w:webHidden/>
          </w:rPr>
          <w:fldChar w:fldCharType="separate"/>
        </w:r>
        <w:r>
          <w:rPr>
            <w:webHidden/>
          </w:rPr>
          <w:t>63</w:t>
        </w:r>
        <w:r>
          <w:rPr>
            <w:webHidden/>
          </w:rPr>
          <w:fldChar w:fldCharType="end"/>
        </w:r>
      </w:hyperlink>
    </w:p>
    <w:p w14:paraId="319666A9" w14:textId="6E87DD43" w:rsidR="001E24C0" w:rsidRPr="00E54D5A" w:rsidRDefault="00F01440" w:rsidP="006B094F">
      <w:pPr>
        <w:rPr>
          <w:color w:val="FF0000"/>
          <w:lang w:val="cs-CZ"/>
        </w:rPr>
      </w:pPr>
      <w:r w:rsidRPr="00887F71">
        <w:rPr>
          <w:lang w:val="cs-CZ"/>
        </w:rPr>
        <w:fldChar w:fldCharType="end"/>
      </w:r>
    </w:p>
    <w:p w14:paraId="338DAF69" w14:textId="77777777" w:rsidR="003E3D65" w:rsidRPr="008F1937" w:rsidRDefault="003E3D65" w:rsidP="008F1937">
      <w:pPr>
        <w:pStyle w:val="Nadpis1"/>
      </w:pPr>
      <w:bookmarkStart w:id="2" w:name="_Toc132831459"/>
      <w:r w:rsidRPr="008F1937">
        <w:lastRenderedPageBreak/>
        <w:t>Úvod</w:t>
      </w:r>
      <w:bookmarkEnd w:id="2"/>
    </w:p>
    <w:p w14:paraId="36FC3B78" w14:textId="05822C29" w:rsidR="00E70E1E" w:rsidRDefault="00977165" w:rsidP="00E70E1E">
      <w:pPr>
        <w:rPr>
          <w:color w:val="000000" w:themeColor="text1"/>
          <w:lang w:val="cs-CZ"/>
        </w:rPr>
      </w:pPr>
      <w:r>
        <w:rPr>
          <w:color w:val="000000" w:themeColor="text1"/>
          <w:lang w:val="cs-CZ"/>
        </w:rPr>
        <w:t xml:space="preserve">V současné době existuje celá řada sportů, kterým se mohou děti věnovat ve svém volném čase. Není tomu tak dávno, kdy mezi ně přibyla i vzdušná akrobacie na kruhu a pole dance. Přes počáteční rozpaky společnosti </w:t>
      </w:r>
      <w:r w:rsidR="00F94F19">
        <w:rPr>
          <w:color w:val="000000" w:themeColor="text1"/>
          <w:lang w:val="cs-CZ"/>
        </w:rPr>
        <w:t>začaly po celém území naší země vznikat studia, kde se tyto náročné disciplíny vyučují a</w:t>
      </w:r>
      <w:r>
        <w:rPr>
          <w:color w:val="000000" w:themeColor="text1"/>
          <w:lang w:val="cs-CZ"/>
        </w:rPr>
        <w:t xml:space="preserve"> </w:t>
      </w:r>
      <w:proofErr w:type="gramStart"/>
      <w:r>
        <w:rPr>
          <w:color w:val="000000" w:themeColor="text1"/>
          <w:lang w:val="cs-CZ"/>
        </w:rPr>
        <w:t>těší</w:t>
      </w:r>
      <w:proofErr w:type="gramEnd"/>
      <w:r w:rsidR="00F94F19">
        <w:rPr>
          <w:color w:val="000000" w:themeColor="text1"/>
          <w:lang w:val="cs-CZ"/>
        </w:rPr>
        <w:t xml:space="preserve"> se </w:t>
      </w:r>
      <w:r>
        <w:rPr>
          <w:color w:val="000000" w:themeColor="text1"/>
          <w:lang w:val="cs-CZ"/>
        </w:rPr>
        <w:t xml:space="preserve">veliké oblibě nejen u dětí, ale také u dospělé populace. </w:t>
      </w:r>
    </w:p>
    <w:p w14:paraId="36858BC2" w14:textId="0808AFCD" w:rsidR="007B7AE1" w:rsidRDefault="007B7AE1" w:rsidP="00785B17">
      <w:pPr>
        <w:rPr>
          <w:color w:val="000000" w:themeColor="text1"/>
          <w:lang w:val="cs-CZ"/>
        </w:rPr>
      </w:pPr>
      <w:r>
        <w:rPr>
          <w:color w:val="000000" w:themeColor="text1"/>
          <w:lang w:val="cs-CZ"/>
        </w:rPr>
        <w:t>Závěsná akrobacie na kruhu a pole dance jsou velmi populární formy tance, které vyžadují nejen silovou a technickou zdatnost, ale také mentální odolnost a odvahu. Tyto disciplíny vyžadují, aby akrobaté zvládl</w:t>
      </w:r>
      <w:r w:rsidR="00973FB0">
        <w:rPr>
          <w:color w:val="000000" w:themeColor="text1"/>
          <w:lang w:val="cs-CZ"/>
        </w:rPr>
        <w:t>i</w:t>
      </w:r>
      <w:r>
        <w:rPr>
          <w:color w:val="000000" w:themeColor="text1"/>
          <w:lang w:val="cs-CZ"/>
        </w:rPr>
        <w:t xml:space="preserve"> složité a náročné prvky, které mohou být spojeny s rizikem úrazu. M</w:t>
      </w:r>
      <w:r w:rsidR="00543E4F">
        <w:rPr>
          <w:color w:val="000000" w:themeColor="text1"/>
          <w:lang w:val="cs-CZ"/>
        </w:rPr>
        <w:t xml:space="preserve">entální předpoklady jsou klíčovými faktory, které mohou ovlivnit úspěšnost a bezpečnost tanečnic i tanečníků při tréninku i </w:t>
      </w:r>
      <w:r w:rsidR="00E70E1E">
        <w:rPr>
          <w:color w:val="000000" w:themeColor="text1"/>
          <w:lang w:val="cs-CZ"/>
        </w:rPr>
        <w:t xml:space="preserve">v </w:t>
      </w:r>
      <w:r w:rsidR="00543E4F">
        <w:rPr>
          <w:color w:val="000000" w:themeColor="text1"/>
          <w:lang w:val="cs-CZ"/>
        </w:rPr>
        <w:t xml:space="preserve">soutěžích. </w:t>
      </w:r>
    </w:p>
    <w:p w14:paraId="01D6FAFC" w14:textId="325FEE4A" w:rsidR="00F94F19" w:rsidRDefault="00977165" w:rsidP="00543E4F">
      <w:pPr>
        <w:rPr>
          <w:color w:val="000000" w:themeColor="text1"/>
          <w:lang w:val="cs-CZ"/>
        </w:rPr>
      </w:pPr>
      <w:r>
        <w:rPr>
          <w:color w:val="000000" w:themeColor="text1"/>
          <w:lang w:val="cs-CZ"/>
        </w:rPr>
        <w:t xml:space="preserve">Důvodem výběru diplomové práce na téma </w:t>
      </w:r>
      <w:r w:rsidR="00421BCE">
        <w:rPr>
          <w:color w:val="000000" w:themeColor="text1"/>
          <w:lang w:val="cs-CZ"/>
        </w:rPr>
        <w:t xml:space="preserve">diagnostika a </w:t>
      </w:r>
      <w:r>
        <w:rPr>
          <w:color w:val="000000" w:themeColor="text1"/>
          <w:lang w:val="cs-CZ"/>
        </w:rPr>
        <w:t>srovnání mentálních předpokladů u tanečnic na závěsném kruhu a pole dance je to, že už se pár let těmto disciplínám</w:t>
      </w:r>
      <w:r w:rsidR="00973FB0">
        <w:rPr>
          <w:color w:val="000000" w:themeColor="text1"/>
          <w:lang w:val="cs-CZ"/>
        </w:rPr>
        <w:t xml:space="preserve"> věnuji. </w:t>
      </w:r>
      <w:r>
        <w:rPr>
          <w:color w:val="000000" w:themeColor="text1"/>
          <w:lang w:val="cs-CZ"/>
        </w:rPr>
        <w:t xml:space="preserve">V těchto disciplínách je psychické nastavení beze sporu důležitým pilířem výkonu. </w:t>
      </w:r>
      <w:r w:rsidR="00973FB0">
        <w:rPr>
          <w:color w:val="000000" w:themeColor="text1"/>
          <w:lang w:val="cs-CZ"/>
        </w:rPr>
        <w:t xml:space="preserve">Z pohledu diváka jde o poutavou podívanou, kdy akrobaté s lehkostí vykonávají náročné pohyby a létají ve vzduchu jako by snad měli křídla. Opak je ale pravdou. Ve skutečnosti se jedná o velmi fyzicky náročné disciplíny, které si určitě </w:t>
      </w:r>
      <w:proofErr w:type="gramStart"/>
      <w:r w:rsidR="00973FB0">
        <w:rPr>
          <w:color w:val="000000" w:themeColor="text1"/>
          <w:lang w:val="cs-CZ"/>
        </w:rPr>
        <w:t>zaslouží</w:t>
      </w:r>
      <w:proofErr w:type="gramEnd"/>
      <w:r w:rsidR="00973FB0">
        <w:rPr>
          <w:color w:val="000000" w:themeColor="text1"/>
          <w:lang w:val="cs-CZ"/>
        </w:rPr>
        <w:t xml:space="preserve"> pozornost. </w:t>
      </w:r>
    </w:p>
    <w:p w14:paraId="142402C3" w14:textId="25454BE6" w:rsidR="00973FB0" w:rsidRDefault="00973FB0" w:rsidP="00543E4F">
      <w:pPr>
        <w:rPr>
          <w:color w:val="000000" w:themeColor="text1"/>
          <w:lang w:val="cs-CZ"/>
        </w:rPr>
      </w:pPr>
      <w:r>
        <w:rPr>
          <w:color w:val="000000" w:themeColor="text1"/>
          <w:lang w:val="cs-CZ"/>
        </w:rPr>
        <w:t>V první části své práce se věnuji teoretickému objasnění vzdušné akrobacie na kruhu, pole dance i psychologie sportu. Snažila jsem se o podložení předložených faktů studiemi. Druhá část práce je praktická a věnuje se Ottawskému dotazníku OMSAT-3*, kdy jsem nasbírala dat</w:t>
      </w:r>
      <w:r w:rsidR="00421BCE">
        <w:rPr>
          <w:color w:val="000000" w:themeColor="text1"/>
          <w:lang w:val="cs-CZ"/>
        </w:rPr>
        <w:t>a</w:t>
      </w:r>
      <w:r>
        <w:rPr>
          <w:color w:val="000000" w:themeColor="text1"/>
          <w:lang w:val="cs-CZ"/>
        </w:rPr>
        <w:t xml:space="preserve"> pro diagnostiku a následné srovnání mentálních předpokladů obou disciplín. </w:t>
      </w:r>
    </w:p>
    <w:p w14:paraId="78F2B7E9" w14:textId="77777777" w:rsidR="00F94F19" w:rsidRPr="00977165" w:rsidRDefault="00F94F19" w:rsidP="00785B17">
      <w:pPr>
        <w:rPr>
          <w:color w:val="000000" w:themeColor="text1"/>
          <w:lang w:val="cs-CZ"/>
        </w:rPr>
      </w:pPr>
    </w:p>
    <w:p w14:paraId="58801914" w14:textId="77777777" w:rsidR="00123CAC" w:rsidRDefault="00123CAC" w:rsidP="009E3F7F">
      <w:pPr>
        <w:pStyle w:val="Nadpis1"/>
      </w:pPr>
      <w:bookmarkStart w:id="3" w:name="_Toc132831460"/>
      <w:r>
        <w:lastRenderedPageBreak/>
        <w:t>Přehled poznatků</w:t>
      </w:r>
      <w:bookmarkEnd w:id="3"/>
    </w:p>
    <w:p w14:paraId="033BEF04" w14:textId="0207CDAC" w:rsidR="00D228B3" w:rsidRDefault="00DD77EF" w:rsidP="00A8455D">
      <w:pPr>
        <w:pStyle w:val="Nadpis2"/>
        <w:rPr>
          <w:lang w:val="cs-CZ"/>
        </w:rPr>
      </w:pPr>
      <w:bookmarkStart w:id="4" w:name="_Toc132831461"/>
      <w:r>
        <w:rPr>
          <w:lang w:val="cs-CZ"/>
        </w:rPr>
        <w:t>Vzdušná akrobacie na závěsném kruhu (Aerial hoop)</w:t>
      </w:r>
      <w:bookmarkEnd w:id="4"/>
    </w:p>
    <w:p w14:paraId="0069F0CB" w14:textId="69673A28" w:rsidR="004E24CE" w:rsidRDefault="004E24CE" w:rsidP="004E24CE">
      <w:pPr>
        <w:rPr>
          <w:lang w:val="cs-CZ"/>
        </w:rPr>
      </w:pPr>
      <w:r>
        <w:rPr>
          <w:lang w:val="cs-CZ"/>
        </w:rPr>
        <w:t xml:space="preserve">Akrobacie </w:t>
      </w:r>
      <w:r w:rsidR="009842E1">
        <w:rPr>
          <w:lang w:val="cs-CZ"/>
        </w:rPr>
        <w:t>na závěsném kruhu je disciplínou, kdy tanečník předvádí náročné prvky pod</w:t>
      </w:r>
      <w:r w:rsidR="005D608B">
        <w:rPr>
          <w:lang w:val="cs-CZ"/>
        </w:rPr>
        <w:t xml:space="preserve">, </w:t>
      </w:r>
      <w:r w:rsidR="009842E1">
        <w:rPr>
          <w:lang w:val="cs-CZ"/>
        </w:rPr>
        <w:t xml:space="preserve">uvnitř nebo nad kovovým, kruhovým objektem. </w:t>
      </w:r>
    </w:p>
    <w:p w14:paraId="45464F3D" w14:textId="76708D87" w:rsidR="009842E1" w:rsidRDefault="009842E1" w:rsidP="004E24CE">
      <w:pPr>
        <w:rPr>
          <w:lang w:val="cs-CZ"/>
        </w:rPr>
      </w:pPr>
      <w:r>
        <w:rPr>
          <w:lang w:val="cs-CZ"/>
        </w:rPr>
        <w:t xml:space="preserve">Kruh označovaný též jako obruč nebo lyra je jedním z nejnápadnějších vzdušných zařízení pro akrobacii. </w:t>
      </w:r>
      <w:r w:rsidR="00155FE6">
        <w:rPr>
          <w:lang w:val="cs-CZ"/>
        </w:rPr>
        <w:t xml:space="preserve">Tanečníkovi umožňuje širokou škálu pohybů od kondičních cvičení přes statické pohyby hlavou dolů až po náročné dynamické přechody z pozice do pozice. </w:t>
      </w:r>
    </w:p>
    <w:p w14:paraId="56F275D1" w14:textId="13899E21" w:rsidR="00155FE6" w:rsidRDefault="00155FE6" w:rsidP="004E24CE">
      <w:pPr>
        <w:rPr>
          <w:lang w:val="cs-CZ"/>
        </w:rPr>
      </w:pPr>
      <w:r>
        <w:rPr>
          <w:lang w:val="cs-CZ"/>
        </w:rPr>
        <w:t>Jak už to u estetických disciplín bývá, akrobacie na kruhu by pro diváka měla být fascinující podívanou vzbuzující lehkost, jemnost a snadnost pohybu. Krása akrobacie na závěsném kruhu ale bývá zvláště ze začátku velmi pomíjivá. Vzhledem k tvrdosti materiálu kruhu je manipulace s ním obtížná a nepříjemná. Postupem času ale dochází ke kvalitnější práci s kruhem a zvýšené toleranci k bolesti tanečníka.</w:t>
      </w:r>
    </w:p>
    <w:p w14:paraId="21842564" w14:textId="055EAC4D" w:rsidR="00CF338E" w:rsidRDefault="00CF338E" w:rsidP="004E24CE">
      <w:pPr>
        <w:rPr>
          <w:lang w:val="cs-CZ"/>
        </w:rPr>
      </w:pPr>
      <w:r>
        <w:rPr>
          <w:lang w:val="cs-CZ"/>
        </w:rPr>
        <w:t>Studie Ruggieri &amp; Costa (2019) zjišťovala fyziologické požadavky pro vzdušné disciplíny včetně závěsné akrobacie na kruhu. Závěrem výzkumu bylo zjištění, že vzdušní akrobaté vykazují vynikající flexibilitu, koordinaci, kardiorespirační zdatnost a sílu horní poloviny těla.</w:t>
      </w:r>
    </w:p>
    <w:p w14:paraId="1C04B182" w14:textId="2D97B208" w:rsidR="0046344F" w:rsidRDefault="0046344F" w:rsidP="004E24CE">
      <w:pPr>
        <w:rPr>
          <w:lang w:val="cs-CZ"/>
        </w:rPr>
      </w:pPr>
      <w:r>
        <w:rPr>
          <w:lang w:val="cs-CZ"/>
        </w:rPr>
        <w:t xml:space="preserve">Závěsné akrobacii na kruhu se mohou věnovat ženy, muži, děti, dospívající i dospělí. </w:t>
      </w:r>
      <w:r w:rsidR="00271E2B">
        <w:rPr>
          <w:lang w:val="cs-CZ"/>
        </w:rPr>
        <w:t xml:space="preserve">V České republice existuje několik desítek studií věnujících se výuce závěsné akrobacie na kruhu nebo jiných zařízeních. Jelikož závěsná akrobacie poskytuje poutavou podívanou, často s ní začínají děti v mladším školním věku. </w:t>
      </w:r>
    </w:p>
    <w:p w14:paraId="2F95ADC1" w14:textId="27684FC9" w:rsidR="00271E2B" w:rsidRDefault="00271E2B" w:rsidP="004E24CE">
      <w:pPr>
        <w:rPr>
          <w:lang w:val="cs-CZ"/>
        </w:rPr>
      </w:pPr>
      <w:r>
        <w:rPr>
          <w:lang w:val="cs-CZ"/>
        </w:rPr>
        <w:t xml:space="preserve">Studie Coulston et al. (2023) se zabývala zdravotními aspekty různých cirkusových aktivit u dětí školního věku. Výzkumu se účastnily zdravé děti i děti s různými zdravotními problémy včetně psychických onemocnění či dětí po dětské mozkové obrně. Děti navštěvovaly ve svém volném čase prostory, kde se věnovaly cirkusovým aktivitám. U všech zúčastněných dětí bylo prokázáno zlepšení fyzické kondice i sociálně-emocionálních aspektů. </w:t>
      </w:r>
    </w:p>
    <w:p w14:paraId="414EA127" w14:textId="028B9CB4" w:rsidR="00F72BAE" w:rsidRDefault="00086372" w:rsidP="009B01EE">
      <w:pPr>
        <w:rPr>
          <w:lang w:val="cs-CZ"/>
        </w:rPr>
      </w:pPr>
      <w:r>
        <w:rPr>
          <w:lang w:val="cs-CZ"/>
        </w:rPr>
        <w:t xml:space="preserve">Aumiller (2012) </w:t>
      </w:r>
      <w:r w:rsidR="00AF65E7">
        <w:rPr>
          <w:lang w:val="cs-CZ"/>
        </w:rPr>
        <w:t xml:space="preserve">ve svém článku rozebíral vzdušnou akrobacii ve spojitosti s moderním tancem. Pod vedením zkušeného akrobata Claudia Roberta si na vlastní kůži vyzkoušel vzdušnou akrobacii hned na několika zařízeních. Aumiller (2012) potvrzuje že vzdušná akrobacie je uměleckou formou jak pro silné tělo, tak i pro silnou mysl. Vzdušná akrobacie podle něj vyžaduje mentální flexibilitu a odvahu tanečníků. </w:t>
      </w:r>
    </w:p>
    <w:p w14:paraId="3694F30B" w14:textId="04F5014E" w:rsidR="00507DB6" w:rsidRDefault="00507DB6" w:rsidP="009B01EE">
      <w:pPr>
        <w:rPr>
          <w:lang w:val="cs-CZ"/>
        </w:rPr>
      </w:pPr>
      <w:r>
        <w:rPr>
          <w:lang w:val="cs-CZ"/>
        </w:rPr>
        <w:t>O tom, kdy a jak vznikla tato náročná disciplína pojednává následující kapitola.</w:t>
      </w:r>
    </w:p>
    <w:p w14:paraId="2ABF38DB" w14:textId="77777777" w:rsidR="00507DB6" w:rsidRPr="004E24CE" w:rsidRDefault="00507DB6" w:rsidP="009B01EE">
      <w:pPr>
        <w:rPr>
          <w:lang w:val="cs-CZ"/>
        </w:rPr>
      </w:pPr>
    </w:p>
    <w:p w14:paraId="6AE5F15E" w14:textId="0383D0C7" w:rsidR="00D228B3" w:rsidRPr="00887F71" w:rsidRDefault="00DD77EF" w:rsidP="00531923">
      <w:pPr>
        <w:pStyle w:val="Nadpis3"/>
        <w:rPr>
          <w:lang w:val="cs-CZ"/>
        </w:rPr>
      </w:pPr>
      <w:bookmarkStart w:id="5" w:name="_Toc132831462"/>
      <w:r>
        <w:rPr>
          <w:lang w:val="cs-CZ"/>
        </w:rPr>
        <w:lastRenderedPageBreak/>
        <w:t>Historie Aerial hoop</w:t>
      </w:r>
      <w:bookmarkEnd w:id="5"/>
    </w:p>
    <w:p w14:paraId="3B43209F" w14:textId="77777777" w:rsidR="00F72BAE" w:rsidRDefault="00F36742" w:rsidP="00F72BAE">
      <w:pPr>
        <w:rPr>
          <w:lang w:val="cs-CZ"/>
        </w:rPr>
      </w:pPr>
      <w:r>
        <w:rPr>
          <w:lang w:val="cs-CZ"/>
        </w:rPr>
        <w:t xml:space="preserve">Dostupné zdroje o historii aerial hoop nenabízí mnoho informací. </w:t>
      </w:r>
    </w:p>
    <w:p w14:paraId="7FD15E68" w14:textId="77C42818" w:rsidR="00F36742" w:rsidRDefault="00F36742" w:rsidP="00F72BAE">
      <w:pPr>
        <w:rPr>
          <w:lang w:val="cs-CZ"/>
        </w:rPr>
      </w:pPr>
      <w:r>
        <w:rPr>
          <w:lang w:val="cs-CZ"/>
        </w:rPr>
        <w:t>Web Vertical wise (n.d.) jako první zmínku uvádí konec 18. století, kdy se kovové obruče využívaly na dvoře domů jako způsob zábavy a her pro děti. První zaznamenané použití obruče pochází z</w:t>
      </w:r>
      <w:r w:rsidR="00821C82">
        <w:rPr>
          <w:lang w:val="cs-CZ"/>
        </w:rPr>
        <w:t> týdeníku The New York Clipper</w:t>
      </w:r>
      <w:r>
        <w:rPr>
          <w:lang w:val="cs-CZ"/>
        </w:rPr>
        <w:t>, kter</w:t>
      </w:r>
      <w:r w:rsidR="00821C82">
        <w:rPr>
          <w:lang w:val="cs-CZ"/>
        </w:rPr>
        <w:t>ý vyšel</w:t>
      </w:r>
      <w:r>
        <w:rPr>
          <w:lang w:val="cs-CZ"/>
        </w:rPr>
        <w:t xml:space="preserve"> v roce 1893. </w:t>
      </w:r>
      <w:r w:rsidR="00821C82">
        <w:rPr>
          <w:lang w:val="cs-CZ"/>
        </w:rPr>
        <w:t>Součástí byla fotka znázorňující umělce C</w:t>
      </w:r>
      <w:r w:rsidR="0049460E">
        <w:rPr>
          <w:lang w:val="cs-CZ"/>
        </w:rPr>
        <w:t>ea</w:t>
      </w:r>
      <w:r w:rsidR="00821C82">
        <w:rPr>
          <w:lang w:val="cs-CZ"/>
        </w:rPr>
        <w:t xml:space="preserve">da </w:t>
      </w:r>
      <w:r w:rsidR="00850BE1">
        <w:rPr>
          <w:lang w:val="cs-CZ"/>
        </w:rPr>
        <w:t xml:space="preserve">Marvela </w:t>
      </w:r>
      <w:r w:rsidR="00821C82">
        <w:rPr>
          <w:lang w:val="cs-CZ"/>
        </w:rPr>
        <w:t xml:space="preserve">na obruči (Obrázek 1). </w:t>
      </w:r>
    </w:p>
    <w:p w14:paraId="1269A2D4" w14:textId="500EC3A9" w:rsidR="00902DF6" w:rsidRDefault="005D608B" w:rsidP="009F58DE">
      <w:pPr>
        <w:rPr>
          <w:lang w:val="cs-CZ"/>
        </w:rPr>
      </w:pPr>
      <w:r>
        <w:rPr>
          <w:lang w:val="cs-CZ"/>
        </w:rPr>
        <w:t>Počátky akrobacie na závěsném kruhu sahají až do 19. století, kdy se kruh poprvé objevil v cirkusových představeních. Kruhy byly původně zavěšeny na stropě, což nebylo vyhovující, a proto došlo k jejich zavěšení na lana, aby umožnil</w:t>
      </w:r>
      <w:r w:rsidR="00421BCE">
        <w:rPr>
          <w:lang w:val="cs-CZ"/>
        </w:rPr>
        <w:t>a</w:t>
      </w:r>
      <w:r>
        <w:rPr>
          <w:lang w:val="cs-CZ"/>
        </w:rPr>
        <w:t xml:space="preserve"> tanečníkům více variací pohybů. </w:t>
      </w:r>
    </w:p>
    <w:p w14:paraId="7C41113F" w14:textId="30367A8B" w:rsidR="005D608B" w:rsidRDefault="005D608B" w:rsidP="009F58DE">
      <w:pPr>
        <w:rPr>
          <w:color w:val="FF0000"/>
          <w:lang w:val="cs-CZ"/>
        </w:rPr>
      </w:pPr>
      <w:r>
        <w:rPr>
          <w:lang w:val="cs-CZ"/>
        </w:rPr>
        <w:t xml:space="preserve">Postupem času se závěsná akrobacie na kruhu těšila rostoucí oblibě zejména v kabaretech, cirkusech a varieté představeních. Odtud se šířila mezi veřejnost, která si akrobacii na kruhu velmi oblíbila. </w:t>
      </w:r>
    </w:p>
    <w:p w14:paraId="342A6E4A" w14:textId="4CE44384" w:rsidR="00E074DA" w:rsidRDefault="00F36742" w:rsidP="00F72BAE">
      <w:pPr>
        <w:rPr>
          <w:color w:val="000000" w:themeColor="text1"/>
          <w:lang w:val="cs-CZ"/>
        </w:rPr>
      </w:pPr>
      <w:r>
        <w:rPr>
          <w:color w:val="000000" w:themeColor="text1"/>
          <w:lang w:val="cs-CZ"/>
        </w:rPr>
        <w:t xml:space="preserve">Nejznámějším </w:t>
      </w:r>
      <w:r w:rsidR="008F0438">
        <w:rPr>
          <w:color w:val="000000" w:themeColor="text1"/>
          <w:lang w:val="cs-CZ"/>
        </w:rPr>
        <w:t xml:space="preserve">inscenací, ve které se objevila závěsná akrobacie na kruhu je představení cirkusové organizace Cirque du Soleil s názvem Varekai. </w:t>
      </w:r>
      <w:r w:rsidR="008F0438" w:rsidRPr="00370473">
        <w:rPr>
          <w:color w:val="000000" w:themeColor="text1"/>
          <w:lang w:val="cs-CZ"/>
        </w:rPr>
        <w:t>Toto představení bylo uvedeno v Montrealu v roce 20</w:t>
      </w:r>
      <w:r w:rsidR="00370473" w:rsidRPr="00370473">
        <w:rPr>
          <w:color w:val="000000" w:themeColor="text1"/>
          <w:lang w:val="cs-CZ"/>
        </w:rPr>
        <w:t>0</w:t>
      </w:r>
      <w:r w:rsidR="008F0438" w:rsidRPr="00370473">
        <w:rPr>
          <w:color w:val="000000" w:themeColor="text1"/>
          <w:lang w:val="cs-CZ"/>
        </w:rPr>
        <w:t>2</w:t>
      </w:r>
      <w:r w:rsidR="006F0C82" w:rsidRPr="00370473">
        <w:rPr>
          <w:color w:val="000000" w:themeColor="text1"/>
          <w:lang w:val="cs-CZ"/>
        </w:rPr>
        <w:t xml:space="preserve"> (</w:t>
      </w:r>
      <w:r w:rsidR="00370473" w:rsidRPr="00370473">
        <w:rPr>
          <w:color w:val="000000" w:themeColor="text1"/>
          <w:lang w:val="cs-CZ"/>
        </w:rPr>
        <w:t>Cirque wiki, 2021</w:t>
      </w:r>
      <w:r w:rsidR="006F0C82" w:rsidRPr="00370473">
        <w:rPr>
          <w:color w:val="000000" w:themeColor="text1"/>
          <w:lang w:val="cs-CZ"/>
        </w:rPr>
        <w:t>)</w:t>
      </w:r>
      <w:r w:rsidR="008F0438" w:rsidRPr="00370473">
        <w:rPr>
          <w:color w:val="000000" w:themeColor="text1"/>
          <w:lang w:val="cs-CZ"/>
        </w:rPr>
        <w:t xml:space="preserve"> </w:t>
      </w:r>
      <w:r w:rsidR="008F0438">
        <w:rPr>
          <w:color w:val="000000" w:themeColor="text1"/>
          <w:lang w:val="cs-CZ"/>
        </w:rPr>
        <w:t>a jeho součástí byla i závěsná akrobacie na kruhu. Při ní letěl sólista nad jevištěm na kovové obruči, na které energicky předváděl akrobatické prvky. Závěsná akrobacie nebyla součástí představení od samotného počátku této show. Byla přidána dodatečně jako záložní plán v roce 2004 a poté byla ze show vyřazena na počátku roku 2013</w:t>
      </w:r>
      <w:r w:rsidR="00E97515">
        <w:rPr>
          <w:color w:val="000000" w:themeColor="text1"/>
          <w:lang w:val="cs-CZ"/>
        </w:rPr>
        <w:t xml:space="preserve"> </w:t>
      </w:r>
      <w:r w:rsidR="008F0438">
        <w:rPr>
          <w:color w:val="000000" w:themeColor="text1"/>
          <w:lang w:val="cs-CZ"/>
        </w:rPr>
        <w:t>(</w:t>
      </w:r>
      <w:r w:rsidR="00E97515">
        <w:rPr>
          <w:color w:val="000000" w:themeColor="text1"/>
          <w:lang w:val="cs-CZ"/>
        </w:rPr>
        <w:t>Ellingsworth, 2010)</w:t>
      </w:r>
      <w:r w:rsidR="00821C82">
        <w:rPr>
          <w:color w:val="000000" w:themeColor="text1"/>
          <w:lang w:val="cs-CZ"/>
        </w:rPr>
        <w:t>.</w:t>
      </w:r>
    </w:p>
    <w:p w14:paraId="1CECDF01" w14:textId="77777777" w:rsidR="00BB64DA" w:rsidRDefault="0042454E" w:rsidP="00F72BAE">
      <w:pPr>
        <w:rPr>
          <w:color w:val="000000" w:themeColor="text1"/>
          <w:lang w:val="cs-CZ"/>
        </w:rPr>
      </w:pPr>
      <w:r>
        <w:rPr>
          <w:color w:val="000000" w:themeColor="text1"/>
          <w:lang w:val="cs-CZ"/>
        </w:rPr>
        <w:t xml:space="preserve">V českém prostředí funguje cirkus s názvem Cirk La Putyka, který založili bratři Rostislav a Vít Novákovi. Tento novocirkusový soubor zahrnuje téměř sto umělců, tanečníků, akrobatů a dalších profesionálů svých oborů. </w:t>
      </w:r>
      <w:r w:rsidR="00BB64DA">
        <w:rPr>
          <w:color w:val="000000" w:themeColor="text1"/>
          <w:lang w:val="cs-CZ"/>
        </w:rPr>
        <w:t>Během první desítky let trvání vzniklo více než dvacet projektů (Cirk La Putyka, n.d.)</w:t>
      </w:r>
    </w:p>
    <w:p w14:paraId="668DFD10" w14:textId="05956DE4" w:rsidR="0042454E" w:rsidRDefault="00BB64DA" w:rsidP="00F72BAE">
      <w:pPr>
        <w:rPr>
          <w:color w:val="000000" w:themeColor="text1"/>
          <w:lang w:val="cs-CZ"/>
        </w:rPr>
      </w:pPr>
      <w:r>
        <w:rPr>
          <w:color w:val="000000" w:themeColor="text1"/>
          <w:lang w:val="cs-CZ"/>
        </w:rPr>
        <w:t>Součástí představení Kaleidoscope, který měl premiéru v roce 2020 (Cirk La Putyka, n.d.) či Memories of Fools – premiéra 2019 je i akrobacie na závěsném kruhu. (Cirk La Putyka, n.d.)</w:t>
      </w:r>
    </w:p>
    <w:p w14:paraId="3FD292CD" w14:textId="77777777" w:rsidR="006A5DE3" w:rsidRDefault="006A5DE3" w:rsidP="006A5DE3">
      <w:pPr>
        <w:pStyle w:val="Oznaentabulkyobrzku"/>
        <w:rPr>
          <w:lang w:val="cs-CZ"/>
        </w:rPr>
      </w:pPr>
      <w:r>
        <w:rPr>
          <w:lang w:val="cs-CZ"/>
        </w:rPr>
        <w:lastRenderedPageBreak/>
        <w:t>Obrázek 1</w:t>
      </w:r>
    </w:p>
    <w:p w14:paraId="1046FDB0" w14:textId="5685A603" w:rsidR="006A5DE3" w:rsidRDefault="006A5DE3" w:rsidP="006A5DE3">
      <w:pPr>
        <w:pStyle w:val="Nzevtabulkyobrzku"/>
        <w:rPr>
          <w:color w:val="000000" w:themeColor="text1"/>
          <w:lang w:val="cs-CZ"/>
        </w:rPr>
      </w:pPr>
      <w:r>
        <w:rPr>
          <w:lang w:val="cs-CZ"/>
        </w:rPr>
        <w:t>Umělec Ceado Marvel na obruči (Barrett, 2020)</w:t>
      </w:r>
    </w:p>
    <w:p w14:paraId="4287389C" w14:textId="1C134014" w:rsidR="00821C82" w:rsidRDefault="00821C82" w:rsidP="006A5DE3">
      <w:pPr>
        <w:ind w:firstLine="0"/>
        <w:jc w:val="left"/>
        <w:rPr>
          <w:color w:val="000000" w:themeColor="text1"/>
          <w:lang w:val="cs-CZ"/>
        </w:rPr>
      </w:pPr>
      <w:r>
        <w:rPr>
          <w:noProof/>
          <w:color w:val="000000" w:themeColor="text1"/>
          <w:lang w:val="cs-CZ"/>
        </w:rPr>
        <w:drawing>
          <wp:inline distT="0" distB="0" distL="0" distR="0" wp14:anchorId="08AAAD5E" wp14:editId="72D81B30">
            <wp:extent cx="2762865" cy="3974521"/>
            <wp:effectExtent l="0" t="0" r="6350" b="63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3557" cy="4104986"/>
                    </a:xfrm>
                    <a:prstGeom prst="rect">
                      <a:avLst/>
                    </a:prstGeom>
                  </pic:spPr>
                </pic:pic>
              </a:graphicData>
            </a:graphic>
          </wp:inline>
        </w:drawing>
      </w:r>
    </w:p>
    <w:p w14:paraId="03BA68CD" w14:textId="3B72B000" w:rsidR="00854BF5" w:rsidRPr="00854BF5" w:rsidRDefault="00DD77EF" w:rsidP="00854BF5">
      <w:pPr>
        <w:pStyle w:val="Nadpis3"/>
        <w:rPr>
          <w:lang w:val="cs-CZ"/>
        </w:rPr>
      </w:pPr>
      <w:bookmarkStart w:id="6" w:name="_Toc132831463"/>
      <w:r>
        <w:rPr>
          <w:lang w:val="cs-CZ"/>
        </w:rPr>
        <w:t>Organizace Aerial hoop v</w:t>
      </w:r>
      <w:r w:rsidR="00854BF5">
        <w:rPr>
          <w:lang w:val="cs-CZ"/>
        </w:rPr>
        <w:t> </w:t>
      </w:r>
      <w:r>
        <w:rPr>
          <w:lang w:val="cs-CZ"/>
        </w:rPr>
        <w:t>ČR</w:t>
      </w:r>
      <w:bookmarkEnd w:id="6"/>
    </w:p>
    <w:p w14:paraId="619E2802" w14:textId="77777777" w:rsidR="00A77D2D" w:rsidRPr="009D500B" w:rsidRDefault="00A77D2D" w:rsidP="00A77D2D">
      <w:pPr>
        <w:rPr>
          <w:rStyle w:val="Zdraznn"/>
        </w:rPr>
      </w:pPr>
      <w:r w:rsidRPr="009D500B">
        <w:rPr>
          <w:rStyle w:val="Zdraznn"/>
        </w:rPr>
        <w:t>Český svaz pole &amp; aerial sports (ČESPAS)</w:t>
      </w:r>
    </w:p>
    <w:p w14:paraId="0B71B9BC" w14:textId="77777777" w:rsidR="00A77D2D" w:rsidRDefault="00A77D2D" w:rsidP="00A77D2D">
      <w:pPr>
        <w:rPr>
          <w:rStyle w:val="Zdraznn"/>
          <w:i w:val="0"/>
          <w:iCs w:val="0"/>
        </w:rPr>
      </w:pPr>
      <w:r>
        <w:rPr>
          <w:rStyle w:val="Zdraznn"/>
          <w:i w:val="0"/>
          <w:iCs w:val="0"/>
        </w:rPr>
        <w:t xml:space="preserve">Český svaz pole &amp; aerial sports je spolek, který se </w:t>
      </w:r>
      <w:proofErr w:type="gramStart"/>
      <w:r>
        <w:rPr>
          <w:rStyle w:val="Zdraznn"/>
          <w:i w:val="0"/>
          <w:iCs w:val="0"/>
        </w:rPr>
        <w:t>snaží</w:t>
      </w:r>
      <w:proofErr w:type="gramEnd"/>
      <w:r>
        <w:rPr>
          <w:rStyle w:val="Zdraznn"/>
          <w:i w:val="0"/>
          <w:iCs w:val="0"/>
        </w:rPr>
        <w:t xml:space="preserve"> pomocí pohybových aktivit rozvíjet děti, dospívající či dospělé, popularizovat a rozvíjet pole &amp; art sports ve všech podobách a masově zapojovat děti, dospívající či dospělé jak k rekreační podobě pole &amp; art sports, tak i k té vrcholové.</w:t>
      </w:r>
    </w:p>
    <w:p w14:paraId="24EF0F14" w14:textId="77777777" w:rsidR="00A77D2D" w:rsidRDefault="00A77D2D" w:rsidP="00A77D2D">
      <w:pPr>
        <w:rPr>
          <w:rStyle w:val="Zdraznn"/>
          <w:i w:val="0"/>
          <w:iCs w:val="0"/>
        </w:rPr>
      </w:pPr>
      <w:r>
        <w:rPr>
          <w:rStyle w:val="Zdraznn"/>
          <w:i w:val="0"/>
          <w:iCs w:val="0"/>
        </w:rPr>
        <w:t>Mezi své cíle ČESPAS zařadila zajištění špičkové úrovně pole &amp; art sports, zavedení certifikace lektorů i instruktorů a podporu členů, a to prostřednictvím tvorby a rozvoje systému soutěží či systému vzdělávání a metodického vedení. (</w:t>
      </w:r>
      <w:r w:rsidRPr="003F2792">
        <w:rPr>
          <w:rFonts w:cstheme="minorHAnsi"/>
          <w:color w:val="000000" w:themeColor="text1"/>
        </w:rPr>
        <w:t>Czech Pole &amp; Aerial sports Federation,</w:t>
      </w:r>
      <w:r>
        <w:rPr>
          <w:rFonts w:cstheme="minorHAnsi"/>
          <w:color w:val="000000" w:themeColor="text1"/>
        </w:rPr>
        <w:t xml:space="preserve"> n.d.)</w:t>
      </w:r>
    </w:p>
    <w:p w14:paraId="66985B4D" w14:textId="02224B6F" w:rsidR="00CF2819" w:rsidRDefault="00CF2819" w:rsidP="009F58DE">
      <w:pPr>
        <w:rPr>
          <w:lang w:val="cs-CZ"/>
        </w:rPr>
      </w:pPr>
    </w:p>
    <w:p w14:paraId="78B49AA4" w14:textId="4292A58B" w:rsidR="00A77D2D" w:rsidRPr="00A77D2D" w:rsidRDefault="00A77D2D" w:rsidP="009F58DE">
      <w:pPr>
        <w:rPr>
          <w:rStyle w:val="Zdraznn"/>
        </w:rPr>
      </w:pPr>
      <w:r w:rsidRPr="00A77D2D">
        <w:rPr>
          <w:rStyle w:val="Zdraznn"/>
        </w:rPr>
        <w:t xml:space="preserve">Czech pole sport organization </w:t>
      </w:r>
    </w:p>
    <w:p w14:paraId="17E83165" w14:textId="55AF7AB0" w:rsidR="00A77D2D" w:rsidRDefault="00A77D2D" w:rsidP="00A77D2D">
      <w:pPr>
        <w:rPr>
          <w:lang w:val="cs-CZ"/>
        </w:rPr>
      </w:pPr>
      <w:r>
        <w:rPr>
          <w:lang w:val="cs-CZ"/>
        </w:rPr>
        <w:t xml:space="preserve">Czech </w:t>
      </w:r>
      <w:r w:rsidR="00D6034E">
        <w:rPr>
          <w:lang w:val="cs-CZ"/>
        </w:rPr>
        <w:t>p</w:t>
      </w:r>
      <w:r>
        <w:rPr>
          <w:lang w:val="cs-CZ"/>
        </w:rPr>
        <w:t xml:space="preserve">ole </w:t>
      </w:r>
      <w:r w:rsidR="00D6034E">
        <w:rPr>
          <w:lang w:val="cs-CZ"/>
        </w:rPr>
        <w:t>s</w:t>
      </w:r>
      <w:r>
        <w:rPr>
          <w:lang w:val="cs-CZ"/>
        </w:rPr>
        <w:t xml:space="preserve">port </w:t>
      </w:r>
      <w:r w:rsidR="00D6034E">
        <w:rPr>
          <w:lang w:val="cs-CZ"/>
        </w:rPr>
        <w:t>o</w:t>
      </w:r>
      <w:r>
        <w:rPr>
          <w:lang w:val="cs-CZ"/>
        </w:rPr>
        <w:t xml:space="preserve">rganization je neziskovou, národní organizací, která se věnuje Pole sportu a Aerial hoop. Tato organizace se zaměřuje na podporu, rozvoj a propagaci pole sportu a aerial hoop jako sportovní disciplíny. </w:t>
      </w:r>
    </w:p>
    <w:p w14:paraId="0D6B7005" w14:textId="62FC2EC6" w:rsidR="003E176B" w:rsidRDefault="00A77D2D" w:rsidP="009B01EE">
      <w:pPr>
        <w:rPr>
          <w:lang w:val="cs-CZ"/>
        </w:rPr>
      </w:pPr>
      <w:r>
        <w:rPr>
          <w:lang w:val="cs-CZ"/>
        </w:rPr>
        <w:lastRenderedPageBreak/>
        <w:t xml:space="preserve">Czech pole sport Organization </w:t>
      </w:r>
      <w:proofErr w:type="gramStart"/>
      <w:r>
        <w:rPr>
          <w:lang w:val="cs-CZ"/>
        </w:rPr>
        <w:t>patří</w:t>
      </w:r>
      <w:proofErr w:type="gramEnd"/>
      <w:r>
        <w:rPr>
          <w:lang w:val="cs-CZ"/>
        </w:rPr>
        <w:t xml:space="preserve"> mezi členy Mezinárodní sportovní federace pole sport (IPSF).  Tato organizace se </w:t>
      </w:r>
      <w:proofErr w:type="gramStart"/>
      <w:r>
        <w:rPr>
          <w:lang w:val="cs-CZ"/>
        </w:rPr>
        <w:t>snaží</w:t>
      </w:r>
      <w:proofErr w:type="gramEnd"/>
      <w:r>
        <w:rPr>
          <w:lang w:val="cs-CZ"/>
        </w:rPr>
        <w:t xml:space="preserve"> především o vzdělávání, </w:t>
      </w:r>
      <w:r w:rsidR="00560BDA">
        <w:rPr>
          <w:lang w:val="cs-CZ"/>
        </w:rPr>
        <w:t xml:space="preserve">podporu a strukturovaný systém soutěží. IPSF i Czech pole sport organization spolupracují na tom, aby olympijský výbor uznal a začlenil </w:t>
      </w:r>
      <w:r w:rsidR="00421BCE">
        <w:rPr>
          <w:lang w:val="cs-CZ"/>
        </w:rPr>
        <w:t>p</w:t>
      </w:r>
      <w:r w:rsidR="00560BDA">
        <w:rPr>
          <w:lang w:val="cs-CZ"/>
        </w:rPr>
        <w:t xml:space="preserve">ole Sport jako rovnocennou sportovní disciplínu na olympijských hrách. </w:t>
      </w:r>
      <w:r w:rsidR="00093C94">
        <w:rPr>
          <w:lang w:val="cs-CZ"/>
        </w:rPr>
        <w:t>(</w:t>
      </w:r>
      <w:r w:rsidR="00093C94">
        <w:t>Czech Pole sport organization, n.d.)</w:t>
      </w:r>
    </w:p>
    <w:p w14:paraId="365A953C" w14:textId="42FE651F" w:rsidR="003E176B" w:rsidRDefault="003E176B" w:rsidP="003E176B">
      <w:pPr>
        <w:pStyle w:val="Nadpis3"/>
        <w:rPr>
          <w:lang w:val="cs-CZ"/>
        </w:rPr>
      </w:pPr>
      <w:bookmarkStart w:id="7" w:name="_Toc132831464"/>
      <w:r>
        <w:rPr>
          <w:lang w:val="cs-CZ"/>
        </w:rPr>
        <w:t xml:space="preserve">Soutěže Aerial hoop </w:t>
      </w:r>
      <w:r w:rsidR="00821C82">
        <w:rPr>
          <w:lang w:val="cs-CZ"/>
        </w:rPr>
        <w:t>v ČR</w:t>
      </w:r>
      <w:bookmarkEnd w:id="7"/>
    </w:p>
    <w:p w14:paraId="30E59F62" w14:textId="77777777" w:rsidR="00093C94" w:rsidRPr="001F597C" w:rsidRDefault="00093C94" w:rsidP="00093C94">
      <w:pPr>
        <w:rPr>
          <w:rStyle w:val="Zdraznn"/>
        </w:rPr>
      </w:pPr>
      <w:r w:rsidRPr="001F597C">
        <w:rPr>
          <w:rStyle w:val="Zdraznn"/>
        </w:rPr>
        <w:t xml:space="preserve">Czech Pole Sport Open </w:t>
      </w:r>
    </w:p>
    <w:p w14:paraId="742032D0" w14:textId="46DD87FD" w:rsidR="00093C94" w:rsidRDefault="00093C94" w:rsidP="00093C94">
      <w:pPr>
        <w:rPr>
          <w:lang w:val="cs-CZ"/>
        </w:rPr>
      </w:pPr>
      <w:r>
        <w:rPr>
          <w:lang w:val="cs-CZ"/>
        </w:rPr>
        <w:t xml:space="preserve">Czech Pole Sport Open je otevřenou </w:t>
      </w:r>
      <w:proofErr w:type="gramStart"/>
      <w:r>
        <w:rPr>
          <w:lang w:val="cs-CZ"/>
        </w:rPr>
        <w:t>soutěží</w:t>
      </w:r>
      <w:proofErr w:type="gramEnd"/>
      <w:r>
        <w:rPr>
          <w:lang w:val="cs-CZ"/>
        </w:rPr>
        <w:t xml:space="preserve"> jak pro soutěžící z celé České republiky, tak pro soutěžící ze zahraničí. </w:t>
      </w:r>
    </w:p>
    <w:p w14:paraId="124A48F5" w14:textId="6CE8BB14" w:rsidR="00093C94" w:rsidRDefault="00093C94" w:rsidP="00093C94">
      <w:r>
        <w:rPr>
          <w:lang w:val="cs-CZ"/>
        </w:rPr>
        <w:t>Soutěže se každoročně účastní padesát sportovců v elitních kategoriích jako Pole Sport, Aerial Hoop, Artistic Pole, Artistic Hoop a Aerial Pole. Nejlepší výkony soutěžících se nominují na World Pole and Aerial Sports Championships. (</w:t>
      </w:r>
      <w:r>
        <w:t xml:space="preserve">Czech Pole sport organization, n.d.) </w:t>
      </w:r>
    </w:p>
    <w:p w14:paraId="5F7B190A" w14:textId="031BA1F5" w:rsidR="004053DA" w:rsidRDefault="00093C94" w:rsidP="0039635F">
      <w:pPr>
        <w:rPr>
          <w:lang w:val="cs-CZ"/>
        </w:rPr>
      </w:pPr>
      <w:r>
        <w:t xml:space="preserve">Vítězové soutěže zastupují Českou republiku na Mistrovství světa IPSF, kterého se účastní více než čtyřicet zemí. </w:t>
      </w:r>
    </w:p>
    <w:p w14:paraId="456D02DE" w14:textId="32114205" w:rsidR="003E176B" w:rsidRDefault="003E176B" w:rsidP="003E176B">
      <w:pPr>
        <w:pStyle w:val="Nadpis3"/>
        <w:rPr>
          <w:lang w:val="cs-CZ"/>
        </w:rPr>
      </w:pPr>
      <w:bookmarkStart w:id="8" w:name="_Toc132831465"/>
      <w:r>
        <w:rPr>
          <w:lang w:val="cs-CZ"/>
        </w:rPr>
        <w:t>Vybavení pro Aerial hoop</w:t>
      </w:r>
      <w:bookmarkEnd w:id="8"/>
    </w:p>
    <w:p w14:paraId="5B1E789B" w14:textId="6C6CF726" w:rsidR="002B324B" w:rsidRDefault="002B324B" w:rsidP="002B324B">
      <w:pPr>
        <w:rPr>
          <w:rStyle w:val="Zdraznn"/>
        </w:rPr>
      </w:pPr>
      <w:r w:rsidRPr="002B324B">
        <w:rPr>
          <w:rStyle w:val="Zdraznn"/>
        </w:rPr>
        <w:t>Kruh (obruč)</w:t>
      </w:r>
    </w:p>
    <w:p w14:paraId="2B52661D" w14:textId="140F4B33" w:rsidR="002B324B" w:rsidRDefault="002B324B" w:rsidP="002B324B">
      <w:pPr>
        <w:rPr>
          <w:rStyle w:val="Zdraznn"/>
          <w:i w:val="0"/>
          <w:iCs w:val="0"/>
        </w:rPr>
      </w:pPr>
      <w:r>
        <w:rPr>
          <w:rStyle w:val="Zdraznn"/>
          <w:i w:val="0"/>
          <w:iCs w:val="0"/>
        </w:rPr>
        <w:t xml:space="preserve">Pro trénink, vystoupení či soutěže je nutný kruh. Těch existuje několik druhů, je ale důležité uvědomit si, kde a jak bude kruh viset. Pro domácí využití nebo pro potřeby studií se využívá kruh, který visí ze stropu. Jeho instalace je složitý proces, který by měl provádět odborník. Ten musí určit vhodné, pevné a bezpečné místo. Pro případy vystoupení či potřeby přenášení kruhu lze využít možnosti speciálních přenosných konstrukcí, které lze sestavit za pár minut. </w:t>
      </w:r>
    </w:p>
    <w:p w14:paraId="29C4A0F8" w14:textId="697B3E6A" w:rsidR="002B324B" w:rsidRDefault="003F2792" w:rsidP="002B324B">
      <w:pPr>
        <w:rPr>
          <w:rStyle w:val="Zdraznn"/>
          <w:i w:val="0"/>
          <w:iCs w:val="0"/>
        </w:rPr>
      </w:pPr>
      <w:r>
        <w:rPr>
          <w:rStyle w:val="Zdraznn"/>
          <w:i w:val="0"/>
          <w:iCs w:val="0"/>
        </w:rPr>
        <w:t>Podle Vertical wise (n.d.) s</w:t>
      </w:r>
      <w:r w:rsidR="002B324B">
        <w:rPr>
          <w:rStyle w:val="Zdraznn"/>
          <w:i w:val="0"/>
          <w:iCs w:val="0"/>
        </w:rPr>
        <w:t xml:space="preserve">e samotnou instalací kruhu souvisí i výška, ve které bude kruh viset. </w:t>
      </w:r>
      <w:r w:rsidR="00DB7228">
        <w:rPr>
          <w:rStyle w:val="Zdraznn"/>
          <w:i w:val="0"/>
          <w:iCs w:val="0"/>
        </w:rPr>
        <w:t>Vzdušnou akrobacii na kruhu lze provádět v jakékoliv výšce. Začátečníci s méně náročnými prvky mohou mít kruh zavěšený těsně nad zemí, ale s přibývajícími zkušenostmi a narůstající obtížností lze viset i několik metrů nad zemí. Limitujícím faktorem je poté výška stropu</w:t>
      </w:r>
      <w:r w:rsidR="00C71A2A">
        <w:rPr>
          <w:rStyle w:val="Zdraznn"/>
          <w:i w:val="0"/>
          <w:iCs w:val="0"/>
        </w:rPr>
        <w:t xml:space="preserve"> a dostatek prostoru. Je potřebné brát v potaz točení a houpání kruhu do všech směrů. </w:t>
      </w:r>
    </w:p>
    <w:p w14:paraId="6047D521" w14:textId="51C48931" w:rsidR="00DB7228" w:rsidRDefault="00DB7228" w:rsidP="002B324B">
      <w:pPr>
        <w:rPr>
          <w:rStyle w:val="Zdraznn"/>
          <w:i w:val="0"/>
          <w:iCs w:val="0"/>
        </w:rPr>
      </w:pPr>
      <w:r>
        <w:rPr>
          <w:rStyle w:val="Zdraznn"/>
          <w:i w:val="0"/>
          <w:iCs w:val="0"/>
        </w:rPr>
        <w:t xml:space="preserve">S výběrem kruhu souvisí i jeho </w:t>
      </w:r>
      <w:r w:rsidR="007701E4">
        <w:rPr>
          <w:rStyle w:val="Zdraznn"/>
          <w:i w:val="0"/>
          <w:iCs w:val="0"/>
        </w:rPr>
        <w:t xml:space="preserve">šířka úchopu a </w:t>
      </w:r>
      <w:r>
        <w:rPr>
          <w:rStyle w:val="Zdraznn"/>
          <w:i w:val="0"/>
          <w:iCs w:val="0"/>
        </w:rPr>
        <w:t xml:space="preserve">vnitřní průměr. </w:t>
      </w:r>
      <w:r w:rsidR="007701E4">
        <w:rPr>
          <w:rStyle w:val="Zdraznn"/>
          <w:i w:val="0"/>
          <w:iCs w:val="0"/>
        </w:rPr>
        <w:t xml:space="preserve">Standartní šířka úchopu je 25 mm. Vnitřní průměr </w:t>
      </w:r>
      <w:r>
        <w:rPr>
          <w:rStyle w:val="Zdraznn"/>
          <w:i w:val="0"/>
          <w:iCs w:val="0"/>
        </w:rPr>
        <w:t xml:space="preserve">se pohybuje v rozmezí </w:t>
      </w:r>
      <w:r w:rsidR="007701E4">
        <w:rPr>
          <w:rStyle w:val="Zdraznn"/>
          <w:i w:val="0"/>
          <w:iCs w:val="0"/>
        </w:rPr>
        <w:t>75–110</w:t>
      </w:r>
      <w:r>
        <w:rPr>
          <w:rStyle w:val="Zdraznn"/>
          <w:i w:val="0"/>
          <w:iCs w:val="0"/>
        </w:rPr>
        <w:t xml:space="preserve"> cm</w:t>
      </w:r>
      <w:r w:rsidR="007701E4">
        <w:rPr>
          <w:rStyle w:val="Zdraznn"/>
          <w:i w:val="0"/>
          <w:iCs w:val="0"/>
        </w:rPr>
        <w:t xml:space="preserve"> a je nutné zvolit jej individuálně dle svých potřeb. Obecně platí, že čím více je akrobat flexibilní, tím </w:t>
      </w:r>
      <w:proofErr w:type="gramStart"/>
      <w:r w:rsidR="007701E4">
        <w:rPr>
          <w:rStyle w:val="Zdraznn"/>
          <w:i w:val="0"/>
          <w:iCs w:val="0"/>
        </w:rPr>
        <w:t>menší</w:t>
      </w:r>
      <w:proofErr w:type="gramEnd"/>
      <w:r w:rsidR="007701E4">
        <w:rPr>
          <w:rStyle w:val="Zdraznn"/>
          <w:i w:val="0"/>
          <w:iCs w:val="0"/>
        </w:rPr>
        <w:t xml:space="preserve"> průměr kruhu může využívat. K určení správného průměru se mohou využívat tyto metody:</w:t>
      </w:r>
    </w:p>
    <w:p w14:paraId="41553CBB" w14:textId="61E91C73" w:rsidR="007701E4" w:rsidRDefault="007701E4" w:rsidP="007701E4">
      <w:pPr>
        <w:pStyle w:val="Odstavecseseznamem"/>
        <w:numPr>
          <w:ilvl w:val="0"/>
          <w:numId w:val="14"/>
        </w:numPr>
        <w:rPr>
          <w:rStyle w:val="Zdraznn"/>
          <w:i w:val="0"/>
          <w:iCs w:val="0"/>
        </w:rPr>
      </w:pPr>
      <w:r>
        <w:rPr>
          <w:rStyle w:val="Zdraznn"/>
          <w:i w:val="0"/>
          <w:iCs w:val="0"/>
        </w:rPr>
        <w:lastRenderedPageBreak/>
        <w:t>Sportovec sedí na židli a změří se rozměr od kostrče k temeni hlavy. K výslednému číslu je zapotřebí připočítat pět centimetrů. Výsledek je číslo odpovídající velikosti kruhu.</w:t>
      </w:r>
    </w:p>
    <w:p w14:paraId="6718C6CD" w14:textId="02B11B53" w:rsidR="007701E4" w:rsidRDefault="007701E4" w:rsidP="007701E4">
      <w:pPr>
        <w:pStyle w:val="Odstavecseseznamem"/>
        <w:numPr>
          <w:ilvl w:val="0"/>
          <w:numId w:val="14"/>
        </w:numPr>
        <w:rPr>
          <w:rStyle w:val="Zdraznn"/>
          <w:i w:val="0"/>
          <w:iCs w:val="0"/>
        </w:rPr>
      </w:pPr>
      <w:r>
        <w:rPr>
          <w:rStyle w:val="Zdraznn"/>
          <w:i w:val="0"/>
          <w:iCs w:val="0"/>
        </w:rPr>
        <w:t xml:space="preserve">Sportovec propne nohu i chodidlo do špičky. Změří se délka nohy od kostrče po palec na noze. Od tohoto čísla se odečtou tři centimetry. Výsledek je číslo odpovídající velikosti kruhu. </w:t>
      </w:r>
    </w:p>
    <w:p w14:paraId="2F5A3109" w14:textId="6AE1D51E" w:rsidR="001E2AAC" w:rsidRDefault="007701E4" w:rsidP="007701E4">
      <w:pPr>
        <w:rPr>
          <w:rStyle w:val="Zdraznn"/>
          <w:i w:val="0"/>
          <w:iCs w:val="0"/>
        </w:rPr>
      </w:pPr>
      <w:r>
        <w:rPr>
          <w:rStyle w:val="Zdraznn"/>
          <w:i w:val="0"/>
          <w:iCs w:val="0"/>
        </w:rPr>
        <w:t xml:space="preserve">Dalším a velmi podstatným kritériem při výběru kruhu je jeho typ. Rozlišujeme kruh s jednobodovým, dvoubodovým a nulovým úchytem pro zavěšení. </w:t>
      </w:r>
    </w:p>
    <w:p w14:paraId="1B0C2F54" w14:textId="1711229A" w:rsidR="001E2AAC" w:rsidRDefault="001E2AAC" w:rsidP="001E2AAC">
      <w:pPr>
        <w:spacing w:after="160" w:line="259" w:lineRule="auto"/>
        <w:ind w:firstLine="0"/>
        <w:contextualSpacing w:val="0"/>
        <w:jc w:val="left"/>
        <w:rPr>
          <w:rStyle w:val="Zdraznn"/>
          <w:i w:val="0"/>
          <w:iCs w:val="0"/>
        </w:rPr>
      </w:pPr>
      <w:r>
        <w:rPr>
          <w:rStyle w:val="Zdraznn"/>
          <w:i w:val="0"/>
          <w:iCs w:val="0"/>
        </w:rPr>
        <w:br w:type="page"/>
      </w:r>
    </w:p>
    <w:p w14:paraId="0E6CEEAB" w14:textId="44C37FD7" w:rsidR="00C71A2A" w:rsidRPr="006A5DE3" w:rsidRDefault="00C71A2A" w:rsidP="007701E4">
      <w:pPr>
        <w:rPr>
          <w:rStyle w:val="Zdraznn"/>
        </w:rPr>
      </w:pPr>
      <w:r w:rsidRPr="006A5DE3">
        <w:rPr>
          <w:rStyle w:val="Zdraznn"/>
        </w:rPr>
        <w:lastRenderedPageBreak/>
        <w:t>Kruh jedno úchytový</w:t>
      </w:r>
    </w:p>
    <w:p w14:paraId="672C66DA" w14:textId="4D6EA48C" w:rsidR="00C71A2A" w:rsidRDefault="00C71A2A" w:rsidP="007701E4">
      <w:pPr>
        <w:rPr>
          <w:rStyle w:val="Zdraznn"/>
          <w:i w:val="0"/>
          <w:iCs w:val="0"/>
        </w:rPr>
      </w:pPr>
      <w:r>
        <w:rPr>
          <w:rStyle w:val="Zdraznn"/>
          <w:i w:val="0"/>
          <w:iCs w:val="0"/>
        </w:rPr>
        <w:t>Má jen jeden úchyt pro zavěšení. Jedná se o kruh, který se mírně otáčí i když je upevněn bez twistů pro otáčení. Je méně stabilní, houpe se do všech stran a pro některé pozice může být frustrující. Je vhodnou variantou pro menší prostory</w:t>
      </w:r>
      <w:r w:rsidR="001E2AAC">
        <w:rPr>
          <w:rStyle w:val="Zdraznn"/>
          <w:i w:val="0"/>
          <w:iCs w:val="0"/>
        </w:rPr>
        <w:t>.</w:t>
      </w:r>
    </w:p>
    <w:p w14:paraId="69B5D112" w14:textId="77777777" w:rsidR="006A5DE3" w:rsidRDefault="006A5DE3" w:rsidP="006A5DE3">
      <w:pPr>
        <w:pStyle w:val="Oznaentabulkyobrzku"/>
        <w:rPr>
          <w:rStyle w:val="Zdraznn"/>
          <w:i w:val="0"/>
          <w:iCs w:val="0"/>
        </w:rPr>
      </w:pPr>
      <w:r>
        <w:rPr>
          <w:rStyle w:val="Zdraznn"/>
          <w:i w:val="0"/>
          <w:iCs w:val="0"/>
        </w:rPr>
        <w:t>Obrázek 2</w:t>
      </w:r>
    </w:p>
    <w:p w14:paraId="4DE11F42" w14:textId="47D1206B" w:rsidR="001E2AAC" w:rsidRDefault="006A5DE3" w:rsidP="006A5DE3">
      <w:pPr>
        <w:pStyle w:val="Nzevtabulkyobrzku"/>
        <w:rPr>
          <w:rStyle w:val="Zdraznn"/>
          <w:i/>
          <w:iCs w:val="0"/>
        </w:rPr>
      </w:pPr>
      <w:r>
        <w:rPr>
          <w:rStyle w:val="Zdraznn"/>
          <w:i/>
          <w:iCs w:val="0"/>
        </w:rPr>
        <w:t>Kruh jedno úchytový. (Acroshop, n.d.)</w:t>
      </w:r>
    </w:p>
    <w:p w14:paraId="64D0F5FB" w14:textId="08099355" w:rsidR="001E2AAC" w:rsidRDefault="00821C82" w:rsidP="001E2AAC">
      <w:pPr>
        <w:ind w:firstLine="0"/>
        <w:rPr>
          <w:rStyle w:val="Zdraznn"/>
          <w:i w:val="0"/>
          <w:iCs w:val="0"/>
        </w:rPr>
      </w:pPr>
      <w:r>
        <w:rPr>
          <w:noProof/>
        </w:rPr>
        <w:drawing>
          <wp:inline distT="0" distB="0" distL="0" distR="0" wp14:anchorId="3750AAB8" wp14:editId="5086E956">
            <wp:extent cx="2192594" cy="2192594"/>
            <wp:effectExtent l="0" t="0" r="5080" b="5080"/>
            <wp:docPr id="6" name="Obrázek 6" descr="Obsah obrázku k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kruh&#10;&#10;Popis byl vytvořen automatick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8269" cy="2288269"/>
                    </a:xfrm>
                    <a:prstGeom prst="rect">
                      <a:avLst/>
                    </a:prstGeom>
                  </pic:spPr>
                </pic:pic>
              </a:graphicData>
            </a:graphic>
          </wp:inline>
        </w:drawing>
      </w:r>
    </w:p>
    <w:p w14:paraId="7265E1D8" w14:textId="77777777" w:rsidR="006A5DE3" w:rsidRDefault="006A5DE3" w:rsidP="001E2AAC">
      <w:pPr>
        <w:ind w:firstLine="0"/>
        <w:rPr>
          <w:rStyle w:val="Zdraznn"/>
          <w:i w:val="0"/>
          <w:iCs w:val="0"/>
        </w:rPr>
      </w:pPr>
    </w:p>
    <w:p w14:paraId="04BE2A2B" w14:textId="0051FFDA" w:rsidR="00C71A2A" w:rsidRPr="006A5DE3" w:rsidRDefault="00C71A2A" w:rsidP="007701E4">
      <w:pPr>
        <w:rPr>
          <w:rStyle w:val="Zdraznn"/>
        </w:rPr>
      </w:pPr>
      <w:r w:rsidRPr="006A5DE3">
        <w:rPr>
          <w:rStyle w:val="Zdraznn"/>
        </w:rPr>
        <w:t>Kruh dvou úchytový</w:t>
      </w:r>
    </w:p>
    <w:p w14:paraId="46FF6F85" w14:textId="3CD57A2B" w:rsidR="00C71A2A" w:rsidRDefault="00C71A2A" w:rsidP="007701E4">
      <w:pPr>
        <w:rPr>
          <w:rStyle w:val="Zdraznn"/>
          <w:i w:val="0"/>
          <w:iCs w:val="0"/>
        </w:rPr>
      </w:pPr>
      <w:r>
        <w:rPr>
          <w:rStyle w:val="Zdraznn"/>
          <w:i w:val="0"/>
          <w:iCs w:val="0"/>
        </w:rPr>
        <w:t xml:space="preserve">Má dva úchyty pro zavěšení. </w:t>
      </w:r>
      <w:r w:rsidR="003578AD">
        <w:rPr>
          <w:rStyle w:val="Zdraznn"/>
          <w:i w:val="0"/>
          <w:iCs w:val="0"/>
        </w:rPr>
        <w:t>Tento typ se podle způsobu zavěšení může otáčet kolem své osy nebo naopak zůstat stabilní. Kvůli instalací je potřebný vyšší strop. Je stabilnější variantou pro provádění náročnějších pohybů a lze na něm provádět větší množství pohybů v jeho horní části.</w:t>
      </w:r>
    </w:p>
    <w:p w14:paraId="64BCA088" w14:textId="4F61AA55" w:rsidR="006A5DE3" w:rsidRDefault="006A5DE3" w:rsidP="006A5DE3">
      <w:pPr>
        <w:pStyle w:val="Oznaentabulkyobrzku"/>
        <w:rPr>
          <w:rStyle w:val="Zdraznn"/>
          <w:i w:val="0"/>
          <w:iCs w:val="0"/>
        </w:rPr>
      </w:pPr>
      <w:r>
        <w:rPr>
          <w:rStyle w:val="Zdraznn"/>
          <w:i w:val="0"/>
          <w:iCs w:val="0"/>
        </w:rPr>
        <w:t>Obrázek 3</w:t>
      </w:r>
    </w:p>
    <w:p w14:paraId="70D06B73" w14:textId="34F57602" w:rsidR="006A5DE3" w:rsidRDefault="006A5DE3" w:rsidP="006A5DE3">
      <w:pPr>
        <w:pStyle w:val="Nzevtabulkyobrzku"/>
        <w:rPr>
          <w:rStyle w:val="Zdraznn"/>
          <w:i/>
          <w:iCs w:val="0"/>
        </w:rPr>
      </w:pPr>
      <w:r>
        <w:rPr>
          <w:rStyle w:val="Zdraznn"/>
          <w:i/>
          <w:iCs w:val="0"/>
        </w:rPr>
        <w:t>Kruh dvou úchytový (Acroshop, n.d.)</w:t>
      </w:r>
    </w:p>
    <w:p w14:paraId="1B00F5EB" w14:textId="19156976" w:rsidR="001E2AAC" w:rsidRDefault="001E2AAC" w:rsidP="006A5DE3">
      <w:pPr>
        <w:ind w:firstLine="0"/>
        <w:rPr>
          <w:rStyle w:val="Zdraznn"/>
          <w:i w:val="0"/>
          <w:iCs w:val="0"/>
        </w:rPr>
      </w:pPr>
      <w:r>
        <w:rPr>
          <w:noProof/>
        </w:rPr>
        <w:drawing>
          <wp:inline distT="0" distB="0" distL="0" distR="0" wp14:anchorId="43F23EA0" wp14:editId="6463B93F">
            <wp:extent cx="2379406" cy="2379406"/>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68596" cy="2468596"/>
                    </a:xfrm>
                    <a:prstGeom prst="rect">
                      <a:avLst/>
                    </a:prstGeom>
                  </pic:spPr>
                </pic:pic>
              </a:graphicData>
            </a:graphic>
          </wp:inline>
        </w:drawing>
      </w:r>
    </w:p>
    <w:p w14:paraId="54E464F3" w14:textId="1F97BB81" w:rsidR="003578AD" w:rsidRPr="006A5DE3" w:rsidRDefault="003578AD" w:rsidP="007701E4">
      <w:pPr>
        <w:rPr>
          <w:rStyle w:val="Zdraznn"/>
        </w:rPr>
      </w:pPr>
      <w:r w:rsidRPr="006A5DE3">
        <w:rPr>
          <w:rStyle w:val="Zdraznn"/>
        </w:rPr>
        <w:lastRenderedPageBreak/>
        <w:t>Kruh bez úchytu</w:t>
      </w:r>
    </w:p>
    <w:p w14:paraId="5543852F" w14:textId="49C3D84E" w:rsidR="003578AD" w:rsidRDefault="003578AD" w:rsidP="007701E4">
      <w:pPr>
        <w:rPr>
          <w:rStyle w:val="Zdraznn"/>
          <w:i w:val="0"/>
          <w:iCs w:val="0"/>
        </w:rPr>
      </w:pPr>
      <w:r>
        <w:rPr>
          <w:rStyle w:val="Zdraznn"/>
          <w:i w:val="0"/>
          <w:iCs w:val="0"/>
        </w:rPr>
        <w:t xml:space="preserve">Nemá žádný úchyt pro zavěšení. </w:t>
      </w:r>
      <w:r w:rsidR="004828B8">
        <w:rPr>
          <w:rStyle w:val="Zdraznn"/>
          <w:i w:val="0"/>
          <w:iCs w:val="0"/>
        </w:rPr>
        <w:t xml:space="preserve">Jeho předností je estetičnost, jelikož neobsahuje žádné vyčnívající úchyty pro zavěšení. Lze jej upravit na kruh jedno či dvou úchytový. Umožňuje využít i horizontální zavěšení. </w:t>
      </w:r>
      <w:r w:rsidR="009842E1">
        <w:rPr>
          <w:rStyle w:val="Zdraznn"/>
          <w:i w:val="0"/>
          <w:iCs w:val="0"/>
        </w:rPr>
        <w:t>(</w:t>
      </w:r>
      <w:r w:rsidR="003F2792">
        <w:t>Vertical wise, n.d.)</w:t>
      </w:r>
      <w:r w:rsidR="009842E1">
        <w:rPr>
          <w:rStyle w:val="Zdraznn"/>
          <w:i w:val="0"/>
          <w:iCs w:val="0"/>
        </w:rPr>
        <w:t xml:space="preserve"> </w:t>
      </w:r>
    </w:p>
    <w:p w14:paraId="794E179A" w14:textId="79F3A155" w:rsidR="006A5DE3" w:rsidRDefault="006A5DE3" w:rsidP="006A5DE3">
      <w:pPr>
        <w:pStyle w:val="Oznaentabulkyobrzku"/>
        <w:rPr>
          <w:rStyle w:val="Zdraznn"/>
          <w:i w:val="0"/>
          <w:iCs w:val="0"/>
        </w:rPr>
      </w:pPr>
      <w:r>
        <w:rPr>
          <w:rStyle w:val="Zdraznn"/>
          <w:i w:val="0"/>
          <w:iCs w:val="0"/>
        </w:rPr>
        <w:t>Obrázek 4</w:t>
      </w:r>
    </w:p>
    <w:p w14:paraId="56401BB3" w14:textId="4C85C7C2" w:rsidR="00F3070C" w:rsidRDefault="006A5DE3" w:rsidP="006A5DE3">
      <w:pPr>
        <w:pStyle w:val="Nzevtabulkyobrzku"/>
        <w:rPr>
          <w:rStyle w:val="Zdraznn"/>
          <w:i/>
          <w:iCs w:val="0"/>
        </w:rPr>
      </w:pPr>
      <w:r>
        <w:rPr>
          <w:rStyle w:val="Zdraznn"/>
          <w:i/>
          <w:iCs w:val="0"/>
        </w:rPr>
        <w:t>Kruh bez úchytu (Acroshop, n.d.)</w:t>
      </w:r>
    </w:p>
    <w:p w14:paraId="3777BCD5" w14:textId="70EA4109" w:rsidR="00F3070C" w:rsidRDefault="001E2AAC" w:rsidP="006A5DE3">
      <w:pPr>
        <w:ind w:firstLine="0"/>
        <w:rPr>
          <w:rStyle w:val="Zdraznn"/>
          <w:i w:val="0"/>
          <w:iCs w:val="0"/>
        </w:rPr>
      </w:pPr>
      <w:r>
        <w:rPr>
          <w:noProof/>
        </w:rPr>
        <w:drawing>
          <wp:inline distT="0" distB="0" distL="0" distR="0" wp14:anchorId="61205D44" wp14:editId="588E58B0">
            <wp:extent cx="2517058" cy="2517058"/>
            <wp:effectExtent l="0" t="0" r="0" b="0"/>
            <wp:docPr id="9" name="Obrázek 9" descr="Obsah obrázku k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kruh&#10;&#10;Popis byl vytvořen automatick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2058" cy="2582058"/>
                    </a:xfrm>
                    <a:prstGeom prst="rect">
                      <a:avLst/>
                    </a:prstGeom>
                  </pic:spPr>
                </pic:pic>
              </a:graphicData>
            </a:graphic>
          </wp:inline>
        </w:drawing>
      </w:r>
    </w:p>
    <w:p w14:paraId="65CDEED4" w14:textId="77777777" w:rsidR="006A5DE3" w:rsidRDefault="006A5DE3" w:rsidP="006A5DE3">
      <w:pPr>
        <w:ind w:firstLine="0"/>
        <w:rPr>
          <w:rStyle w:val="Zdraznn"/>
          <w:i w:val="0"/>
          <w:iCs w:val="0"/>
        </w:rPr>
      </w:pPr>
    </w:p>
    <w:p w14:paraId="6706E35D" w14:textId="285035D3" w:rsidR="004828B8" w:rsidRDefault="000B3A74" w:rsidP="007701E4">
      <w:pPr>
        <w:rPr>
          <w:rStyle w:val="Zdraznn"/>
          <w:i w:val="0"/>
          <w:iCs w:val="0"/>
        </w:rPr>
      </w:pPr>
      <w:r>
        <w:rPr>
          <w:rStyle w:val="Zdraznn"/>
          <w:i w:val="0"/>
          <w:iCs w:val="0"/>
        </w:rPr>
        <w:t xml:space="preserve">Za zmínku určitě stojí i materiál, ze kterého je kruh vyroben. Vybírat můžeme z hliníku, který je lehký, celo nerezové oceli, která má skvělou přilnavost a lakované oceli, která je k mání v mnoha barvách a je vhodná pro alergiky. Všechny druhy kruhů lze tejpovat pro lepší úchop. </w:t>
      </w:r>
    </w:p>
    <w:p w14:paraId="282DAE54" w14:textId="2269EB58" w:rsidR="006A5DE3" w:rsidRDefault="006A5DE3" w:rsidP="006A5DE3">
      <w:pPr>
        <w:pStyle w:val="Oznaentabulkyobrzku"/>
        <w:rPr>
          <w:rStyle w:val="Zdraznn"/>
          <w:i w:val="0"/>
          <w:iCs w:val="0"/>
        </w:rPr>
      </w:pPr>
      <w:r>
        <w:rPr>
          <w:rStyle w:val="Zdraznn"/>
          <w:i w:val="0"/>
          <w:iCs w:val="0"/>
        </w:rPr>
        <w:t>Obrázek 5</w:t>
      </w:r>
    </w:p>
    <w:p w14:paraId="3F4C83F5" w14:textId="5DA735EB" w:rsidR="006658E3" w:rsidRDefault="006A5DE3" w:rsidP="006A5DE3">
      <w:pPr>
        <w:pStyle w:val="Nzevtabulkyobrzku"/>
        <w:rPr>
          <w:rStyle w:val="Zdraznn"/>
          <w:i/>
          <w:iCs w:val="0"/>
        </w:rPr>
      </w:pPr>
      <w:r>
        <w:rPr>
          <w:rStyle w:val="Zdraznn"/>
          <w:i/>
          <w:iCs w:val="0"/>
        </w:rPr>
        <w:t>Tejpovací páska a kruh. (Vrbická, n.d.)</w:t>
      </w:r>
    </w:p>
    <w:p w14:paraId="045880B9" w14:textId="32E153B7" w:rsidR="009842E1" w:rsidRDefault="006658E3" w:rsidP="006A5DE3">
      <w:pPr>
        <w:ind w:firstLine="0"/>
        <w:rPr>
          <w:rStyle w:val="Zdraznn"/>
          <w:i w:val="0"/>
          <w:iCs w:val="0"/>
        </w:rPr>
      </w:pPr>
      <w:r>
        <w:rPr>
          <w:noProof/>
        </w:rPr>
        <w:drawing>
          <wp:inline distT="0" distB="0" distL="0" distR="0" wp14:anchorId="0955738B" wp14:editId="18DC305D">
            <wp:extent cx="3303768" cy="2477729"/>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37639" cy="2503131"/>
                    </a:xfrm>
                    <a:prstGeom prst="rect">
                      <a:avLst/>
                    </a:prstGeom>
                  </pic:spPr>
                </pic:pic>
              </a:graphicData>
            </a:graphic>
          </wp:inline>
        </w:drawing>
      </w:r>
    </w:p>
    <w:p w14:paraId="7DF38B16" w14:textId="09F88A5B" w:rsidR="00AC6769" w:rsidRPr="00887F71" w:rsidRDefault="00DD77EF" w:rsidP="008F1937">
      <w:pPr>
        <w:pStyle w:val="Nadpis2"/>
        <w:rPr>
          <w:lang w:val="cs-CZ"/>
        </w:rPr>
      </w:pPr>
      <w:bookmarkStart w:id="9" w:name="_Toc132831466"/>
      <w:r>
        <w:rPr>
          <w:lang w:val="cs-CZ"/>
        </w:rPr>
        <w:lastRenderedPageBreak/>
        <w:t>Taneční akrobacie na vertikální tyči (Pole</w:t>
      </w:r>
      <w:r w:rsidR="00831D6D">
        <w:rPr>
          <w:lang w:val="cs-CZ"/>
        </w:rPr>
        <w:t xml:space="preserve"> </w:t>
      </w:r>
      <w:r>
        <w:rPr>
          <w:lang w:val="cs-CZ"/>
        </w:rPr>
        <w:t>dance)</w:t>
      </w:r>
      <w:bookmarkEnd w:id="9"/>
    </w:p>
    <w:p w14:paraId="3ECA567F" w14:textId="71E49F3A" w:rsidR="00B673D9" w:rsidRDefault="00B673D9" w:rsidP="00E06EFB">
      <w:pPr>
        <w:jc w:val="center"/>
        <w:rPr>
          <w:i/>
          <w:iCs/>
          <w:lang w:val="cs-CZ"/>
        </w:rPr>
      </w:pPr>
      <w:r w:rsidRPr="00E06EFB">
        <w:rPr>
          <w:i/>
          <w:iCs/>
          <w:lang w:val="cs-CZ"/>
        </w:rPr>
        <w:t>„Je to to nejlaskavější, nejženštější a nejvíce podporující prostředí, se kterým jsem se kdy setkala.“ (Holland, 2010).</w:t>
      </w:r>
    </w:p>
    <w:p w14:paraId="6ABD6D14" w14:textId="77777777" w:rsidR="00E06EFB" w:rsidRPr="00E06EFB" w:rsidRDefault="00E06EFB" w:rsidP="00E06EFB">
      <w:pPr>
        <w:jc w:val="center"/>
        <w:rPr>
          <w:i/>
          <w:iCs/>
          <w:lang w:val="cs-CZ"/>
        </w:rPr>
      </w:pPr>
    </w:p>
    <w:p w14:paraId="7C076193" w14:textId="58960DC5" w:rsidR="00B673D9" w:rsidRDefault="00B673D9" w:rsidP="008F1937">
      <w:pPr>
        <w:rPr>
          <w:lang w:val="cs-CZ"/>
        </w:rPr>
      </w:pPr>
      <w:r>
        <w:rPr>
          <w:lang w:val="cs-CZ"/>
        </w:rPr>
        <w:t>Většina lidí si pod pojmem pole</w:t>
      </w:r>
      <w:r w:rsidR="00985AB7">
        <w:rPr>
          <w:lang w:val="cs-CZ"/>
        </w:rPr>
        <w:t xml:space="preserve"> </w:t>
      </w:r>
      <w:r>
        <w:rPr>
          <w:lang w:val="cs-CZ"/>
        </w:rPr>
        <w:t xml:space="preserve">dance představí klasický obrázek mladé, krásné, štíhlé ženy v úsporném oblečení na vysokých podpatcích, která se ladně a svůdně pohybuje ze stoje do dřepu a zase zpátky s tyčí mezi nohama. Méně častou představou lidí už bývá žena visící na tyči hlavou dolů ve zdánlivě nemožné pozici, která naprosto popírá gravitaci. </w:t>
      </w:r>
    </w:p>
    <w:p w14:paraId="0F9B3688" w14:textId="2073C188" w:rsidR="00255508" w:rsidRDefault="00255508" w:rsidP="008F1937">
      <w:pPr>
        <w:rPr>
          <w:lang w:val="cs-CZ"/>
        </w:rPr>
      </w:pPr>
      <w:r>
        <w:rPr>
          <w:lang w:val="cs-CZ"/>
        </w:rPr>
        <w:t xml:space="preserve">Mohlo by se zdát, že tanec na tyči je pouze ženskou disciplínou, ale není tomu tak. Dánská studie Andorra &amp; Lone (2022) zjišťovala souvislosti mezi pohlavím, tělem a pole dance. Zkoumala genderové nerovnosti a s tím spojené omezující faktory, které prostupují sportovní kulturou. Závěrem studie bylo zpochybnění </w:t>
      </w:r>
      <w:r w:rsidR="00730106">
        <w:rPr>
          <w:lang w:val="cs-CZ"/>
        </w:rPr>
        <w:t>genderové</w:t>
      </w:r>
      <w:r>
        <w:rPr>
          <w:lang w:val="cs-CZ"/>
        </w:rPr>
        <w:t xml:space="preserve"> normy a zjištění, že ideální tělo pro pole dance zahrnuje ženské i mužské vlastnosti.</w:t>
      </w:r>
    </w:p>
    <w:p w14:paraId="4741B034" w14:textId="223B1819" w:rsidR="00E06EFB" w:rsidRDefault="00E06EFB" w:rsidP="008F1937">
      <w:pPr>
        <w:rPr>
          <w:lang w:val="cs-CZ"/>
        </w:rPr>
      </w:pPr>
      <w:r>
        <w:rPr>
          <w:lang w:val="cs-CZ"/>
        </w:rPr>
        <w:t xml:space="preserve">Svalová síla, vytrvalost, koordinace, odvaha a hodiny cvičení – tohle </w:t>
      </w:r>
      <w:r w:rsidR="00250B8E">
        <w:rPr>
          <w:lang w:val="cs-CZ"/>
        </w:rPr>
        <w:t>všechno,</w:t>
      </w:r>
      <w:r>
        <w:rPr>
          <w:lang w:val="cs-CZ"/>
        </w:rPr>
        <w:t xml:space="preserve"> a ještě mnohem víc jsou aspekty tance na tyči.</w:t>
      </w:r>
    </w:p>
    <w:p w14:paraId="5018429C" w14:textId="0350A2A3" w:rsidR="009A2593" w:rsidRDefault="009A2593" w:rsidP="008F1937">
      <w:pPr>
        <w:rPr>
          <w:lang w:val="cs-CZ"/>
        </w:rPr>
      </w:pPr>
      <w:r>
        <w:rPr>
          <w:lang w:val="cs-CZ"/>
        </w:rPr>
        <w:t>Nenalezla jsem žádnou definici toho, co se pod pojmem pole</w:t>
      </w:r>
      <w:r w:rsidR="00985AB7">
        <w:rPr>
          <w:lang w:val="cs-CZ"/>
        </w:rPr>
        <w:t xml:space="preserve"> </w:t>
      </w:r>
      <w:r>
        <w:rPr>
          <w:lang w:val="cs-CZ"/>
        </w:rPr>
        <w:t xml:space="preserve">dance skrývá. Můžeme ale využít popis autorky Aalten (2004), která ve svém článku </w:t>
      </w:r>
      <w:r w:rsidR="00CF2819">
        <w:rPr>
          <w:lang w:val="cs-CZ"/>
        </w:rPr>
        <w:t xml:space="preserve">sice </w:t>
      </w:r>
      <w:proofErr w:type="gramStart"/>
      <w:r>
        <w:rPr>
          <w:lang w:val="cs-CZ"/>
        </w:rPr>
        <w:t>hovoří</w:t>
      </w:r>
      <w:proofErr w:type="gramEnd"/>
      <w:r>
        <w:rPr>
          <w:lang w:val="cs-CZ"/>
        </w:rPr>
        <w:t xml:space="preserve"> o baletu, ale pokud bychom si namísto pojmu balet dosadili pojem </w:t>
      </w:r>
      <w:r w:rsidR="00985AB7">
        <w:rPr>
          <w:lang w:val="cs-CZ"/>
        </w:rPr>
        <w:t>p</w:t>
      </w:r>
      <w:r>
        <w:rPr>
          <w:lang w:val="cs-CZ"/>
        </w:rPr>
        <w:t>ole</w:t>
      </w:r>
      <w:r w:rsidR="00985AB7">
        <w:rPr>
          <w:lang w:val="cs-CZ"/>
        </w:rPr>
        <w:t xml:space="preserve"> </w:t>
      </w:r>
      <w:r>
        <w:rPr>
          <w:lang w:val="cs-CZ"/>
        </w:rPr>
        <w:t xml:space="preserve">dance, celý odstavec </w:t>
      </w:r>
      <w:r w:rsidR="00CF2819">
        <w:rPr>
          <w:lang w:val="cs-CZ"/>
        </w:rPr>
        <w:t xml:space="preserve">by </w:t>
      </w:r>
      <w:r>
        <w:rPr>
          <w:lang w:val="cs-CZ"/>
        </w:rPr>
        <w:t>dáv</w:t>
      </w:r>
      <w:r w:rsidR="00CF2819">
        <w:rPr>
          <w:lang w:val="cs-CZ"/>
        </w:rPr>
        <w:t>al</w:t>
      </w:r>
      <w:r>
        <w:rPr>
          <w:lang w:val="cs-CZ"/>
        </w:rPr>
        <w:t xml:space="preserve"> perfektní smysl. </w:t>
      </w:r>
    </w:p>
    <w:p w14:paraId="611C81F5" w14:textId="618958FC" w:rsidR="00E06EFB" w:rsidRDefault="00E06EFB" w:rsidP="008F1937">
      <w:pPr>
        <w:rPr>
          <w:lang w:val="cs-CZ"/>
        </w:rPr>
      </w:pPr>
      <w:r>
        <w:rPr>
          <w:lang w:val="cs-CZ"/>
        </w:rPr>
        <w:t xml:space="preserve">Aalten (2004) </w:t>
      </w:r>
      <w:r w:rsidR="00250B8E">
        <w:rPr>
          <w:lang w:val="cs-CZ"/>
        </w:rPr>
        <w:t xml:space="preserve">popisuje balet jako „otevřenost, vertikalita a stylizace jsou základními estetickými principy baletu. Krása baletu spočívá v přímých liniích nataženého lidského těla a umělosti pohybů. Baletní tanečníci poskytují divákům podívanou, ve které jsou hlavními prvky stoupající rovné linie těla a iluze beztíže. Samozřejmě ale platí, že lidská těla nejsou tvořena z přímek a nevyhnutelně podléhají gravitačnímu zákonu.“ </w:t>
      </w:r>
    </w:p>
    <w:p w14:paraId="032BBD56" w14:textId="60008F91" w:rsidR="00D51BCC" w:rsidRDefault="00645E3E" w:rsidP="008F1937">
      <w:pPr>
        <w:rPr>
          <w:lang w:val="cs-CZ"/>
        </w:rPr>
      </w:pPr>
      <w:r>
        <w:rPr>
          <w:lang w:val="cs-CZ"/>
        </w:rPr>
        <w:t xml:space="preserve">Taneční akrobacie na vertikální tyči neboli </w:t>
      </w:r>
      <w:r w:rsidR="00985AB7">
        <w:rPr>
          <w:lang w:val="cs-CZ"/>
        </w:rPr>
        <w:t>p</w:t>
      </w:r>
      <w:r>
        <w:rPr>
          <w:lang w:val="cs-CZ"/>
        </w:rPr>
        <w:t>ole</w:t>
      </w:r>
      <w:r w:rsidR="00985AB7">
        <w:rPr>
          <w:lang w:val="cs-CZ"/>
        </w:rPr>
        <w:t xml:space="preserve"> </w:t>
      </w:r>
      <w:r>
        <w:rPr>
          <w:lang w:val="cs-CZ"/>
        </w:rPr>
        <w:t xml:space="preserve">dance bychom mohli interpretovat jako tanec u tyče, ale v tomto případě se jedná především o tanec na tyči. </w:t>
      </w:r>
      <w:r w:rsidR="0070245D">
        <w:rPr>
          <w:lang w:val="cs-CZ"/>
        </w:rPr>
        <w:t>Pole</w:t>
      </w:r>
      <w:r w:rsidR="00985AB7">
        <w:rPr>
          <w:lang w:val="cs-CZ"/>
        </w:rPr>
        <w:t xml:space="preserve"> </w:t>
      </w:r>
      <w:r w:rsidR="0070245D">
        <w:rPr>
          <w:lang w:val="cs-CZ"/>
        </w:rPr>
        <w:t>dance slučuje gymnastické prvky, akrobacii a tanec na tyči i mimo ni. Jedná se o velmi náročnou disciplínu, co se týče síly horních i dolních končetin, flexibility, tanečního vyjádření a také preciznosti realizace jednotlivých prvků.</w:t>
      </w:r>
    </w:p>
    <w:p w14:paraId="38450C54" w14:textId="4908470B" w:rsidR="0080351D" w:rsidRDefault="0080351D" w:rsidP="008F1937">
      <w:pPr>
        <w:rPr>
          <w:lang w:val="cs-CZ"/>
        </w:rPr>
      </w:pPr>
      <w:r>
        <w:rPr>
          <w:lang w:val="cs-CZ"/>
        </w:rPr>
        <w:t xml:space="preserve">Hodiny </w:t>
      </w:r>
      <w:r w:rsidR="00985AB7">
        <w:rPr>
          <w:lang w:val="cs-CZ"/>
        </w:rPr>
        <w:t>p</w:t>
      </w:r>
      <w:r>
        <w:rPr>
          <w:lang w:val="cs-CZ"/>
        </w:rPr>
        <w:t>ole</w:t>
      </w:r>
      <w:r w:rsidR="00985AB7">
        <w:rPr>
          <w:lang w:val="cs-CZ"/>
        </w:rPr>
        <w:t xml:space="preserve"> </w:t>
      </w:r>
      <w:r>
        <w:rPr>
          <w:lang w:val="cs-CZ"/>
        </w:rPr>
        <w:t xml:space="preserve">dance obsahují cvičení, která praktikují nejen profesionálové nebo umělci, ale všichni od studentů přes fitness nadšence až po národně a mezinárodně uznávané sportovce. Jsou vhodné pro </w:t>
      </w:r>
      <w:r w:rsidR="00617E35">
        <w:rPr>
          <w:lang w:val="cs-CZ"/>
        </w:rPr>
        <w:t xml:space="preserve">ženy i muže bez rozdílu a také pro děti, které své získané dovednosti mohou porovnávat s ostatními dětmi v různých soutěžích. </w:t>
      </w:r>
    </w:p>
    <w:p w14:paraId="5D9A4165" w14:textId="01CC2DF1" w:rsidR="00075A19" w:rsidRDefault="00075A19" w:rsidP="008F1937">
      <w:pPr>
        <w:rPr>
          <w:lang w:val="cs-CZ"/>
        </w:rPr>
      </w:pPr>
      <w:r>
        <w:rPr>
          <w:lang w:val="cs-CZ"/>
        </w:rPr>
        <w:t xml:space="preserve">Článek Jha (2022) pojednává o benefitech pole dance. </w:t>
      </w:r>
      <w:r w:rsidR="003E2C77">
        <w:rPr>
          <w:lang w:val="cs-CZ"/>
        </w:rPr>
        <w:t xml:space="preserve">Mezi benefity </w:t>
      </w:r>
      <w:proofErr w:type="gramStart"/>
      <w:r w:rsidR="003E2C77">
        <w:rPr>
          <w:lang w:val="cs-CZ"/>
        </w:rPr>
        <w:t>patří</w:t>
      </w:r>
      <w:proofErr w:type="gramEnd"/>
      <w:r w:rsidR="003E2C77">
        <w:rPr>
          <w:lang w:val="cs-CZ"/>
        </w:rPr>
        <w:t xml:space="preserve"> posílení celého těla a zvýšení flexibility. Autor v článku tvrdí, že síla a flexibilita jsou základními pilíři a je </w:t>
      </w:r>
      <w:r w:rsidR="003E2C77">
        <w:rPr>
          <w:lang w:val="cs-CZ"/>
        </w:rPr>
        <w:lastRenderedPageBreak/>
        <w:t xml:space="preserve">zapotřebí je trénovat i prostřednictvím jiných pohybových aktivit jako je například jóga. V článku se také </w:t>
      </w:r>
      <w:proofErr w:type="gramStart"/>
      <w:r w:rsidR="003E2C77">
        <w:rPr>
          <w:lang w:val="cs-CZ"/>
        </w:rPr>
        <w:t>hovoří</w:t>
      </w:r>
      <w:proofErr w:type="gramEnd"/>
      <w:r w:rsidR="003E2C77">
        <w:rPr>
          <w:lang w:val="cs-CZ"/>
        </w:rPr>
        <w:t xml:space="preserve"> o vhodnosti provozovat pole dance v případě prodělaných traumat. Pole dance například pomáhá lidem z LGBTQIA+ komunity s vyjádřením sebe sama. </w:t>
      </w:r>
    </w:p>
    <w:p w14:paraId="4010FE31" w14:textId="4B3190A3" w:rsidR="00206C1D" w:rsidRDefault="007C46B2" w:rsidP="007C46B2">
      <w:pPr>
        <w:rPr>
          <w:lang w:val="cs-CZ"/>
        </w:rPr>
      </w:pPr>
      <w:r>
        <w:rPr>
          <w:lang w:val="cs-CZ"/>
        </w:rPr>
        <w:t xml:space="preserve">Hodiny </w:t>
      </w:r>
      <w:r w:rsidR="003E2C77">
        <w:rPr>
          <w:lang w:val="cs-CZ"/>
        </w:rPr>
        <w:t>p</w:t>
      </w:r>
      <w:r>
        <w:rPr>
          <w:lang w:val="cs-CZ"/>
        </w:rPr>
        <w:t>ole</w:t>
      </w:r>
      <w:r w:rsidR="003E2C77">
        <w:rPr>
          <w:lang w:val="cs-CZ"/>
        </w:rPr>
        <w:t xml:space="preserve"> </w:t>
      </w:r>
      <w:r>
        <w:rPr>
          <w:lang w:val="cs-CZ"/>
        </w:rPr>
        <w:t>dance jsou pro širokou veřejnost stále ještě nové, což s sebou nese určitou formu nedůvěry, která je spojená s tancem u tyče ve striptýzových barech.</w:t>
      </w:r>
    </w:p>
    <w:p w14:paraId="44BC781E" w14:textId="723971D0" w:rsidR="007C46B2" w:rsidRDefault="00206C1D" w:rsidP="007C46B2">
      <w:pPr>
        <w:rPr>
          <w:lang w:val="cs-CZ"/>
        </w:rPr>
      </w:pPr>
      <w:r>
        <w:rPr>
          <w:lang w:val="cs-CZ"/>
        </w:rPr>
        <w:t xml:space="preserve">Studie Donaghue et al. (2011) zkoumala patnáct webových stránek v Austrálii, které nabízí hodiny pole dance. Ve svém výzkumu zjišťovali, jak daná pole dance studia „prodávají“ tanec u tyče ženám. Výsledkem bylo zjištění, že studia na svých webových stránkách zdůrazňují především kondiční funkci tance na </w:t>
      </w:r>
      <w:r w:rsidR="00730106">
        <w:rPr>
          <w:lang w:val="cs-CZ"/>
        </w:rPr>
        <w:t>tyči,</w:t>
      </w:r>
      <w:r>
        <w:rPr>
          <w:lang w:val="cs-CZ"/>
        </w:rPr>
        <w:t xml:space="preserve"> a to zejména z důvodu domněnek, že by některým z jejich potencionálních klientů byla nepříjemná činnost, která by byla primárně zaměřená na učení sexy pohybů.</w:t>
      </w:r>
    </w:p>
    <w:p w14:paraId="4885DB72" w14:textId="607EBA6C" w:rsidR="00645E3E" w:rsidRDefault="007C46B2" w:rsidP="00730106">
      <w:pPr>
        <w:rPr>
          <w:lang w:val="cs-CZ"/>
        </w:rPr>
      </w:pPr>
      <w:r>
        <w:rPr>
          <w:lang w:val="cs-CZ"/>
        </w:rPr>
        <w:t xml:space="preserve">„Nemyslím si, že bych někdy spojovala – vím, je to šílené – pole dance se striptérkou nebo </w:t>
      </w:r>
      <w:r w:rsidR="00075A45">
        <w:rPr>
          <w:lang w:val="cs-CZ"/>
        </w:rPr>
        <w:t xml:space="preserve">hříšností </w:t>
      </w:r>
      <w:r w:rsidR="00075A45" w:rsidRPr="00075A45">
        <w:rPr>
          <w:color w:val="000000" w:themeColor="text1"/>
          <w:lang w:val="cs-CZ"/>
        </w:rPr>
        <w:t xml:space="preserve">a </w:t>
      </w:r>
      <w:r>
        <w:rPr>
          <w:lang w:val="cs-CZ"/>
        </w:rPr>
        <w:t xml:space="preserve">nevím proč jiní lidé pravděpodobně ano. Stále si myslím, že je to legitimní způsob, jak někteří lidé vydělávají peníze.“ (Holland, 2010). </w:t>
      </w:r>
    </w:p>
    <w:p w14:paraId="0DA8C744" w14:textId="02FC9C73" w:rsidR="00645E3E" w:rsidRDefault="00645E3E" w:rsidP="004E24CE">
      <w:pPr>
        <w:pStyle w:val="Nadpis3"/>
        <w:rPr>
          <w:lang w:val="cs-CZ"/>
        </w:rPr>
      </w:pPr>
      <w:bookmarkStart w:id="10" w:name="_Toc132831467"/>
      <w:r>
        <w:rPr>
          <w:lang w:val="cs-CZ"/>
        </w:rPr>
        <w:t xml:space="preserve">Historie </w:t>
      </w:r>
      <w:r w:rsidRPr="004E24CE">
        <w:t>akrobacie</w:t>
      </w:r>
      <w:r>
        <w:rPr>
          <w:lang w:val="cs-CZ"/>
        </w:rPr>
        <w:t xml:space="preserve"> na vertikální tyči</w:t>
      </w:r>
      <w:bookmarkEnd w:id="10"/>
      <w:r>
        <w:rPr>
          <w:lang w:val="cs-CZ"/>
        </w:rPr>
        <w:t xml:space="preserve"> </w:t>
      </w:r>
    </w:p>
    <w:p w14:paraId="539DDCB6" w14:textId="551166EF" w:rsidR="00407BD1" w:rsidRDefault="00407BD1" w:rsidP="00E4021F">
      <w:pPr>
        <w:rPr>
          <w:lang w:val="cs-CZ"/>
        </w:rPr>
      </w:pPr>
      <w:r>
        <w:rPr>
          <w:lang w:val="cs-CZ"/>
        </w:rPr>
        <w:t>Pole</w:t>
      </w:r>
      <w:r w:rsidR="00617E35">
        <w:rPr>
          <w:lang w:val="cs-CZ"/>
        </w:rPr>
        <w:t xml:space="preserve"> </w:t>
      </w:r>
      <w:r>
        <w:rPr>
          <w:lang w:val="cs-CZ"/>
        </w:rPr>
        <w:t xml:space="preserve">dance tak, jak jej známe dnes pochází ze dvou specifických tradic, a to Chinese pole a Indian pole. </w:t>
      </w:r>
    </w:p>
    <w:p w14:paraId="43972431" w14:textId="05D527E9" w:rsidR="0080351D" w:rsidRDefault="0080351D" w:rsidP="00E4021F">
      <w:pPr>
        <w:rPr>
          <w:lang w:val="cs-CZ"/>
        </w:rPr>
      </w:pPr>
      <w:r>
        <w:rPr>
          <w:lang w:val="cs-CZ"/>
        </w:rPr>
        <w:t>Pokud se ponoříme hlouběji do historie narazíme na pojem „Chinese pole“</w:t>
      </w:r>
      <w:r w:rsidR="007C46B2">
        <w:rPr>
          <w:lang w:val="cs-CZ"/>
        </w:rPr>
        <w:t xml:space="preserve">, což </w:t>
      </w:r>
      <w:r>
        <w:rPr>
          <w:lang w:val="cs-CZ"/>
        </w:rPr>
        <w:t xml:space="preserve">v překladu </w:t>
      </w:r>
      <w:r w:rsidR="007C46B2">
        <w:rPr>
          <w:lang w:val="cs-CZ"/>
        </w:rPr>
        <w:t xml:space="preserve">znamená </w:t>
      </w:r>
      <w:r>
        <w:rPr>
          <w:lang w:val="cs-CZ"/>
        </w:rPr>
        <w:t xml:space="preserve">Čínská tyč. </w:t>
      </w:r>
      <w:r w:rsidR="008C06A1">
        <w:rPr>
          <w:lang w:val="cs-CZ"/>
        </w:rPr>
        <w:t>T</w:t>
      </w:r>
      <w:r w:rsidR="006777C3">
        <w:rPr>
          <w:lang w:val="cs-CZ"/>
        </w:rPr>
        <w:t>a</w:t>
      </w:r>
      <w:r w:rsidR="008C06A1">
        <w:rPr>
          <w:lang w:val="cs-CZ"/>
        </w:rPr>
        <w:t xml:space="preserve"> byla </w:t>
      </w:r>
      <w:r w:rsidR="002147AD">
        <w:rPr>
          <w:lang w:val="cs-CZ"/>
        </w:rPr>
        <w:t xml:space="preserve">čínskými cirkusovými </w:t>
      </w:r>
      <w:r w:rsidR="008C06A1">
        <w:rPr>
          <w:lang w:val="cs-CZ"/>
        </w:rPr>
        <w:t>profesionály využívána k před</w:t>
      </w:r>
      <w:r w:rsidR="006777C3">
        <w:rPr>
          <w:lang w:val="cs-CZ"/>
        </w:rPr>
        <w:t>s</w:t>
      </w:r>
      <w:r w:rsidR="008C06A1">
        <w:rPr>
          <w:lang w:val="cs-CZ"/>
        </w:rPr>
        <w:t xml:space="preserve">tavení už ve 12. století. Jednalo se o tyč, která byla </w:t>
      </w:r>
      <w:r w:rsidR="006777C3">
        <w:rPr>
          <w:lang w:val="cs-CZ"/>
        </w:rPr>
        <w:t xml:space="preserve">obalená gumovým materiálem a byla </w:t>
      </w:r>
      <w:r w:rsidR="008C06A1">
        <w:rPr>
          <w:lang w:val="cs-CZ"/>
        </w:rPr>
        <w:t>vysoká až devět metrů</w:t>
      </w:r>
      <w:r w:rsidR="006777C3">
        <w:rPr>
          <w:lang w:val="cs-CZ"/>
        </w:rPr>
        <w:t xml:space="preserve">. Tanečníci </w:t>
      </w:r>
      <w:r w:rsidR="00407BD1">
        <w:rPr>
          <w:lang w:val="cs-CZ"/>
        </w:rPr>
        <w:t xml:space="preserve">si pro svá představení </w:t>
      </w:r>
      <w:r w:rsidR="006777C3">
        <w:rPr>
          <w:lang w:val="cs-CZ"/>
        </w:rPr>
        <w:t xml:space="preserve">oblékali celotělové kostýmy a předváděli šplhání, klouzání a držení těl v různých pozicích </w:t>
      </w:r>
      <w:r w:rsidR="006777C3" w:rsidRPr="001252C8">
        <w:rPr>
          <w:color w:val="000000" w:themeColor="text1"/>
          <w:lang w:val="cs-CZ"/>
        </w:rPr>
        <w:t>(</w:t>
      </w:r>
      <w:r w:rsidR="00251985" w:rsidRPr="001252C8">
        <w:rPr>
          <w:color w:val="000000" w:themeColor="text1"/>
          <w:lang w:val="cs-CZ"/>
        </w:rPr>
        <w:t xml:space="preserve">Pole fitness studio, </w:t>
      </w:r>
      <w:r w:rsidR="001252C8">
        <w:rPr>
          <w:color w:val="000000" w:themeColor="text1"/>
          <w:lang w:val="cs-CZ"/>
        </w:rPr>
        <w:t>n.d.</w:t>
      </w:r>
      <w:r w:rsidR="00251985" w:rsidRPr="001252C8">
        <w:rPr>
          <w:color w:val="000000" w:themeColor="text1"/>
          <w:lang w:val="cs-CZ"/>
        </w:rPr>
        <w:t>)</w:t>
      </w:r>
    </w:p>
    <w:p w14:paraId="6DB4BCA6" w14:textId="6A2919D1" w:rsidR="006777C3" w:rsidRDefault="006777C3" w:rsidP="00A74F0C">
      <w:pPr>
        <w:spacing w:after="0"/>
        <w:rPr>
          <w:lang w:val="cs-CZ"/>
        </w:rPr>
      </w:pPr>
      <w:r>
        <w:rPr>
          <w:lang w:val="cs-CZ"/>
        </w:rPr>
        <w:t xml:space="preserve">Inscenace v této době byly samozřejmě méně plynulé a oku lahodící než nyní, a to zejména díky přilnavosti tyče a kostýmu, který byl pro tento druh aktivity nevhodný. Tanečníci se často potýkali se spáleninami a odřeninami, což se pro ně stalo způsobem, jak se v rámci této umělecké disciplíny vzájemně identifikovat a respektovat. </w:t>
      </w:r>
    </w:p>
    <w:p w14:paraId="45D04FC0" w14:textId="5620E874" w:rsidR="00407BD1" w:rsidRPr="006F0C82" w:rsidRDefault="00407BD1" w:rsidP="00A74F0C">
      <w:pPr>
        <w:spacing w:after="0"/>
        <w:rPr>
          <w:color w:val="FF0000"/>
          <w:lang w:val="cs-CZ"/>
        </w:rPr>
      </w:pPr>
      <w:r>
        <w:rPr>
          <w:lang w:val="cs-CZ"/>
        </w:rPr>
        <w:t>Představením Chinese pole se inspirují různí umělci zejména z cirkusového prostředí i nyní. Jedním takovým to souborem je možná nejznámější moderní cirkus pocházející z Kanady Cirque du Soleil. Ten se nechal inspirovat tímto druhem cvičení ve svých představeních jako Saltimbanco, Mystere, Zed, Amaluna, Luzia nebo Messi10.</w:t>
      </w:r>
      <w:r w:rsidR="006F0C82">
        <w:rPr>
          <w:lang w:val="cs-CZ"/>
        </w:rPr>
        <w:t xml:space="preserve"> </w:t>
      </w:r>
      <w:r w:rsidR="009F76E7" w:rsidRPr="009F76E7">
        <w:rPr>
          <w:color w:val="000000" w:themeColor="text1"/>
          <w:lang w:val="cs-CZ"/>
        </w:rPr>
        <w:t xml:space="preserve">(Cirque du Soleil, n.d.) </w:t>
      </w:r>
      <w:r w:rsidR="006F0C82" w:rsidRPr="009F76E7">
        <w:rPr>
          <w:color w:val="000000" w:themeColor="text1"/>
          <w:lang w:val="cs-CZ"/>
        </w:rPr>
        <w:t xml:space="preserve"> </w:t>
      </w:r>
    </w:p>
    <w:p w14:paraId="15A64269" w14:textId="0597BDD4" w:rsidR="006A5DE3" w:rsidRDefault="006A5DE3" w:rsidP="006A5DE3">
      <w:pPr>
        <w:pStyle w:val="Oznaentabulkyobrzku"/>
        <w:rPr>
          <w:lang w:val="cs-CZ"/>
        </w:rPr>
      </w:pPr>
      <w:r>
        <w:rPr>
          <w:lang w:val="cs-CZ"/>
        </w:rPr>
        <w:lastRenderedPageBreak/>
        <w:t>Obrázek 6</w:t>
      </w:r>
    </w:p>
    <w:p w14:paraId="295A12BB" w14:textId="083A9B1F" w:rsidR="006A5DE3" w:rsidRDefault="006A5DE3" w:rsidP="006A5DE3">
      <w:pPr>
        <w:pStyle w:val="Nzevtabulkyobrzku"/>
        <w:rPr>
          <w:lang w:val="cs-CZ"/>
        </w:rPr>
      </w:pPr>
      <w:r>
        <w:rPr>
          <w:lang w:val="cs-CZ"/>
        </w:rPr>
        <w:t>Chinese Pole (Gyra school dance academy, n.d.)</w:t>
      </w:r>
    </w:p>
    <w:p w14:paraId="021F8DEE" w14:textId="63D82F0E" w:rsidR="0076275A" w:rsidRDefault="0076275A" w:rsidP="00654605">
      <w:pPr>
        <w:spacing w:after="0"/>
        <w:ind w:firstLine="0"/>
        <w:rPr>
          <w:lang w:val="cs-CZ"/>
        </w:rPr>
      </w:pPr>
      <w:r>
        <w:rPr>
          <w:noProof/>
          <w:lang w:val="cs-CZ"/>
        </w:rPr>
        <w:drawing>
          <wp:inline distT="0" distB="0" distL="0" distR="0" wp14:anchorId="4D6B24FC" wp14:editId="685CD65B">
            <wp:extent cx="3569109" cy="3569109"/>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pic:cNvPicPr/>
                  </pic:nvPicPr>
                  <pic:blipFill>
                    <a:blip r:embed="rId15">
                      <a:extLst>
                        <a:ext uri="{28A0092B-C50C-407E-A947-70E740481C1C}">
                          <a14:useLocalDpi xmlns:a14="http://schemas.microsoft.com/office/drawing/2010/main" val="0"/>
                        </a:ext>
                      </a:extLst>
                    </a:blip>
                    <a:stretch>
                      <a:fillRect/>
                    </a:stretch>
                  </pic:blipFill>
                  <pic:spPr>
                    <a:xfrm>
                      <a:off x="0" y="0"/>
                      <a:ext cx="3591170" cy="3591170"/>
                    </a:xfrm>
                    <a:prstGeom prst="rect">
                      <a:avLst/>
                    </a:prstGeom>
                  </pic:spPr>
                </pic:pic>
              </a:graphicData>
            </a:graphic>
          </wp:inline>
        </w:drawing>
      </w:r>
    </w:p>
    <w:p w14:paraId="77921D00" w14:textId="77777777" w:rsidR="006A5DE3" w:rsidRDefault="006A5DE3" w:rsidP="006A5DE3">
      <w:pPr>
        <w:spacing w:after="0"/>
        <w:ind w:firstLine="0"/>
        <w:jc w:val="center"/>
        <w:rPr>
          <w:lang w:val="cs-CZ"/>
        </w:rPr>
      </w:pPr>
    </w:p>
    <w:p w14:paraId="40089D9C" w14:textId="00F996EC" w:rsidR="00407BD1" w:rsidRDefault="00407BD1" w:rsidP="00A74F0C">
      <w:pPr>
        <w:spacing w:after="0"/>
        <w:rPr>
          <w:lang w:val="cs-CZ"/>
        </w:rPr>
      </w:pPr>
      <w:r>
        <w:rPr>
          <w:lang w:val="cs-CZ"/>
        </w:rPr>
        <w:t>Další</w:t>
      </w:r>
      <w:r w:rsidR="00151582">
        <w:rPr>
          <w:lang w:val="cs-CZ"/>
        </w:rPr>
        <w:t xml:space="preserve"> tradicí, ze které vychází Poledance tak, jak jej známe dnes je Indian pole. Ten se vyvinul ve státě Maharashtra zhruba před osmi sty lety. Forma cvičení byla nazývána jako Pole Mallakhamb a označovala způsob, jak trénovat zápasníky</w:t>
      </w:r>
      <w:r w:rsidR="00D8463E">
        <w:rPr>
          <w:lang w:val="cs-CZ"/>
        </w:rPr>
        <w:t xml:space="preserve"> (Felien</w:t>
      </w:r>
      <w:r w:rsidR="001D14EB">
        <w:rPr>
          <w:lang w:val="cs-CZ"/>
        </w:rPr>
        <w:t>, 2015).</w:t>
      </w:r>
    </w:p>
    <w:p w14:paraId="604191C1" w14:textId="3E76AD22" w:rsidR="00B823DF" w:rsidRDefault="00151582" w:rsidP="00A74F0C">
      <w:pPr>
        <w:spacing w:after="0"/>
        <w:rPr>
          <w:lang w:val="cs-CZ"/>
        </w:rPr>
      </w:pPr>
      <w:r>
        <w:rPr>
          <w:lang w:val="cs-CZ"/>
        </w:rPr>
        <w:t xml:space="preserve">Při těchto </w:t>
      </w:r>
      <w:r w:rsidR="00784DFD">
        <w:rPr>
          <w:lang w:val="cs-CZ"/>
        </w:rPr>
        <w:t>cvičeních</w:t>
      </w:r>
      <w:r>
        <w:rPr>
          <w:lang w:val="cs-CZ"/>
        </w:rPr>
        <w:t xml:space="preserve"> byla využívána tyč o průměru základny padesát pět centimetrů, jejíž průměr byl na konci </w:t>
      </w:r>
      <w:proofErr w:type="gramStart"/>
      <w:r>
        <w:rPr>
          <w:lang w:val="cs-CZ"/>
        </w:rPr>
        <w:t>tenčí</w:t>
      </w:r>
      <w:proofErr w:type="gramEnd"/>
      <w:r>
        <w:rPr>
          <w:lang w:val="cs-CZ"/>
        </w:rPr>
        <w:t xml:space="preserve">, a to zhruba třicet pět centimetrů. Byla </w:t>
      </w:r>
      <w:r w:rsidR="00B823DF">
        <w:rPr>
          <w:lang w:val="cs-CZ"/>
        </w:rPr>
        <w:t>pomazána ricinovým olejem, aby se zabránilo tření. Tanečníci byli velmi spoře oděni a neměli žádnou obuv (</w:t>
      </w:r>
      <w:r w:rsidR="001252C8">
        <w:rPr>
          <w:lang w:val="cs-CZ"/>
        </w:rPr>
        <w:t>Pole Fitness Studio, n.d.</w:t>
      </w:r>
      <w:r w:rsidR="00B823DF">
        <w:rPr>
          <w:lang w:val="cs-CZ"/>
        </w:rPr>
        <w:t>).</w:t>
      </w:r>
    </w:p>
    <w:p w14:paraId="23CDF1DD" w14:textId="4D3FB0B9" w:rsidR="00B823DF" w:rsidRDefault="00B823DF" w:rsidP="00A74F0C">
      <w:pPr>
        <w:spacing w:after="0"/>
        <w:rPr>
          <w:lang w:val="cs-CZ"/>
        </w:rPr>
      </w:pPr>
      <w:r>
        <w:rPr>
          <w:lang w:val="cs-CZ"/>
        </w:rPr>
        <w:t xml:space="preserve">Jednalo o tělesná cvičení, která měla za úkol </w:t>
      </w:r>
      <w:r w:rsidR="00784DFD">
        <w:rPr>
          <w:lang w:val="cs-CZ"/>
        </w:rPr>
        <w:t xml:space="preserve">rozvíjet rychlost, flexibilitu, zdatnost, koncentraci, koordinaci a výkonnost zápasníků. Zápasníci věřili, že jim tento druh tréninku pomáhá k praktikování mnoha dalších činností jako je zápas, atletika nebo jízda na koni. </w:t>
      </w:r>
    </w:p>
    <w:p w14:paraId="1F6B7736" w14:textId="6A54FDA4" w:rsidR="00784DFD" w:rsidRDefault="00784DFD" w:rsidP="00A74F0C">
      <w:pPr>
        <w:spacing w:after="0"/>
        <w:rPr>
          <w:lang w:val="cs-CZ"/>
        </w:rPr>
      </w:pPr>
      <w:r>
        <w:rPr>
          <w:lang w:val="cs-CZ"/>
        </w:rPr>
        <w:t xml:space="preserve">Přítomnost Mallakhambu dokazují národní šampionáty, kterých se účastní čtrnáct států. Těchto šampionátů se účastní pouze muži. </w:t>
      </w:r>
      <w:r w:rsidR="00183A1F">
        <w:rPr>
          <w:lang w:val="cs-CZ"/>
        </w:rPr>
        <w:t>V roce 2013 byl Mallakhambu vyhlášen státem Madhjapradéš národním sportem. (</w:t>
      </w:r>
      <w:r w:rsidR="001252C8">
        <w:t>Hindustan Times, 2020).</w:t>
      </w:r>
      <w:r w:rsidR="00183A1F">
        <w:rPr>
          <w:lang w:val="cs-CZ"/>
        </w:rPr>
        <w:t xml:space="preserve"> </w:t>
      </w:r>
    </w:p>
    <w:p w14:paraId="599366E6" w14:textId="305F5746" w:rsidR="00654605" w:rsidRDefault="00654605" w:rsidP="00654605">
      <w:pPr>
        <w:pStyle w:val="Oznaentabulkyobrzku"/>
        <w:rPr>
          <w:lang w:val="cs-CZ"/>
        </w:rPr>
      </w:pPr>
      <w:r>
        <w:rPr>
          <w:lang w:val="cs-CZ"/>
        </w:rPr>
        <w:lastRenderedPageBreak/>
        <w:t>Obrázek 7</w:t>
      </w:r>
    </w:p>
    <w:p w14:paraId="54A3E561" w14:textId="463FFC12" w:rsidR="00654605" w:rsidRDefault="00654605" w:rsidP="00654605">
      <w:pPr>
        <w:pStyle w:val="Nzevtabulkyobrzku"/>
        <w:rPr>
          <w:lang w:val="cs-CZ"/>
        </w:rPr>
      </w:pPr>
      <w:r>
        <w:rPr>
          <w:lang w:val="cs-CZ"/>
        </w:rPr>
        <w:t>Mallakhamb (Ryan, 2019)</w:t>
      </w:r>
    </w:p>
    <w:p w14:paraId="542B1265" w14:textId="6E7887B6" w:rsidR="0076275A" w:rsidRDefault="008F29E0" w:rsidP="00654605">
      <w:pPr>
        <w:spacing w:after="0"/>
        <w:ind w:firstLine="0"/>
        <w:rPr>
          <w:lang w:val="cs-CZ"/>
        </w:rPr>
      </w:pPr>
      <w:r>
        <w:rPr>
          <w:noProof/>
          <w:lang w:val="cs-CZ"/>
        </w:rPr>
        <w:drawing>
          <wp:inline distT="0" distB="0" distL="0" distR="0" wp14:anchorId="30C13008" wp14:editId="5924A91C">
            <wp:extent cx="3942736" cy="3942736"/>
            <wp:effectExtent l="0" t="0" r="0" b="0"/>
            <wp:docPr id="12" name="Obrázek 12" descr="Obsah obrázku zeď, červen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zeď, červená&#10;&#10;Popis byl vytvořen automatick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50499" cy="3950499"/>
                    </a:xfrm>
                    <a:prstGeom prst="rect">
                      <a:avLst/>
                    </a:prstGeom>
                  </pic:spPr>
                </pic:pic>
              </a:graphicData>
            </a:graphic>
          </wp:inline>
        </w:drawing>
      </w:r>
    </w:p>
    <w:p w14:paraId="765AF9FB" w14:textId="77777777" w:rsidR="008F29E0" w:rsidRDefault="008F29E0" w:rsidP="00A74F0C">
      <w:pPr>
        <w:spacing w:after="0"/>
        <w:rPr>
          <w:lang w:val="cs-CZ"/>
        </w:rPr>
      </w:pPr>
    </w:p>
    <w:p w14:paraId="6021A86C" w14:textId="5AA13AD6" w:rsidR="00A74F0C" w:rsidRDefault="005A24B9" w:rsidP="00A74F0C">
      <w:pPr>
        <w:spacing w:after="0"/>
        <w:rPr>
          <w:lang w:val="cs-CZ"/>
        </w:rPr>
      </w:pPr>
      <w:r>
        <w:rPr>
          <w:lang w:val="cs-CZ"/>
        </w:rPr>
        <w:t xml:space="preserve">Při pátrání v historii narazíme na další druh tanečního umění, který se v Pole dance odráží, a tím je exotický tanec. Počátky exotického tance sahají až do období starověku, kdy se k němu váže pověst o bohyni lásky Inanně. Pověst vypráví, že </w:t>
      </w:r>
      <w:r w:rsidR="0022473B">
        <w:rPr>
          <w:lang w:val="cs-CZ"/>
        </w:rPr>
        <w:t>Inanna se pokusila o ovládnutí podsvětí. Při své cestě do podsvětí musela projít sedmi branami a u každé svléct nějaký kousek oblečení či šperk, který zdobil její tělo. V momentě, kdy dorazila k sedmé bráně, ztratila roušku cudnosti a ocitla se zcela nahá (Hruška, 1977).</w:t>
      </w:r>
    </w:p>
    <w:p w14:paraId="241D6E5A" w14:textId="40F094B6" w:rsidR="0022473B" w:rsidRDefault="008804EB" w:rsidP="00A74F0C">
      <w:pPr>
        <w:spacing w:after="0"/>
        <w:rPr>
          <w:lang w:val="cs-CZ"/>
        </w:rPr>
      </w:pPr>
      <w:r>
        <w:rPr>
          <w:lang w:val="cs-CZ"/>
        </w:rPr>
        <w:t>Počátky samotného tance u tyče nalezneme na amerických veletrzích ve 20. letech 20.století. Tehdy bavila publikum skupina tanečn</w:t>
      </w:r>
      <w:r w:rsidR="00980C4B">
        <w:rPr>
          <w:lang w:val="cs-CZ"/>
        </w:rPr>
        <w:t>ic</w:t>
      </w:r>
      <w:r>
        <w:rPr>
          <w:lang w:val="cs-CZ"/>
        </w:rPr>
        <w:t>, kte</w:t>
      </w:r>
      <w:r w:rsidR="007C46B2">
        <w:rPr>
          <w:lang w:val="cs-CZ"/>
        </w:rPr>
        <w:t xml:space="preserve">ré </w:t>
      </w:r>
      <w:r>
        <w:rPr>
          <w:lang w:val="cs-CZ"/>
        </w:rPr>
        <w:t>vystupoval</w:t>
      </w:r>
      <w:r w:rsidR="007C46B2">
        <w:rPr>
          <w:lang w:val="cs-CZ"/>
        </w:rPr>
        <w:t>y</w:t>
      </w:r>
      <w:r>
        <w:rPr>
          <w:lang w:val="cs-CZ"/>
        </w:rPr>
        <w:t xml:space="preserve"> ve stanech kolem tyče, která stan držela na místě. Jejich tanec byl plný pohybů boků. </w:t>
      </w:r>
    </w:p>
    <w:p w14:paraId="3871CAA7" w14:textId="3C0EA9B5" w:rsidR="008804EB" w:rsidRDefault="001252C8" w:rsidP="00A74F0C">
      <w:pPr>
        <w:spacing w:after="0"/>
        <w:rPr>
          <w:lang w:val="cs-CZ"/>
        </w:rPr>
      </w:pPr>
      <w:r>
        <w:rPr>
          <w:lang w:val="cs-CZ"/>
        </w:rPr>
        <w:t>Podle webové stránky Dance Bibles</w:t>
      </w:r>
      <w:r w:rsidR="00500180">
        <w:rPr>
          <w:lang w:val="cs-CZ"/>
        </w:rPr>
        <w:t xml:space="preserve"> (2020)</w:t>
      </w:r>
      <w:r>
        <w:rPr>
          <w:lang w:val="cs-CZ"/>
        </w:rPr>
        <w:t xml:space="preserve"> byla p</w:t>
      </w:r>
      <w:r w:rsidR="008804EB">
        <w:rPr>
          <w:lang w:val="cs-CZ"/>
        </w:rPr>
        <w:t>rvní známou tanečnicí na tyči Fawnia Mondey, která v roce 1994 zorganizovala první vedenou hodinu tance na tyči pro amatérské tanečníky. Později otevřela první školu věnující se výuce pole</w:t>
      </w:r>
      <w:r w:rsidR="00190D7A">
        <w:rPr>
          <w:lang w:val="cs-CZ"/>
        </w:rPr>
        <w:t xml:space="preserve"> </w:t>
      </w:r>
      <w:r w:rsidR="008804EB">
        <w:rPr>
          <w:lang w:val="cs-CZ"/>
        </w:rPr>
        <w:t xml:space="preserve">dance. Tento krok následovaly i ostatní země jako USA, Austrálie nebo Evropa. </w:t>
      </w:r>
    </w:p>
    <w:p w14:paraId="19916557" w14:textId="5CDC8350" w:rsidR="00654605" w:rsidRDefault="00654605" w:rsidP="00654605">
      <w:pPr>
        <w:pStyle w:val="Oznaentabulkyobrzku"/>
        <w:rPr>
          <w:lang w:val="cs-CZ"/>
        </w:rPr>
      </w:pPr>
      <w:r>
        <w:rPr>
          <w:lang w:val="cs-CZ"/>
        </w:rPr>
        <w:lastRenderedPageBreak/>
        <w:t>Obrázek 8</w:t>
      </w:r>
    </w:p>
    <w:p w14:paraId="4CC37B2D" w14:textId="77777777" w:rsidR="00654605" w:rsidRDefault="00654605" w:rsidP="00654605">
      <w:pPr>
        <w:pStyle w:val="Nzevtabulkyobrzku"/>
        <w:rPr>
          <w:lang w:val="cs-CZ"/>
        </w:rPr>
      </w:pPr>
      <w:r>
        <w:rPr>
          <w:lang w:val="cs-CZ"/>
        </w:rPr>
        <w:t>Fawnia Mondey (Pole Dance Community, 2012)</w:t>
      </w:r>
    </w:p>
    <w:p w14:paraId="12A67A7E" w14:textId="77777777" w:rsidR="00654605" w:rsidRDefault="00654605" w:rsidP="00654605">
      <w:pPr>
        <w:spacing w:after="0"/>
        <w:ind w:firstLine="0"/>
        <w:rPr>
          <w:lang w:val="cs-CZ"/>
        </w:rPr>
      </w:pPr>
    </w:p>
    <w:p w14:paraId="27D0CC71" w14:textId="568BFE6F" w:rsidR="002F727F" w:rsidRDefault="002F727F" w:rsidP="00654605">
      <w:pPr>
        <w:spacing w:after="0"/>
        <w:ind w:firstLine="0"/>
        <w:rPr>
          <w:lang w:val="cs-CZ"/>
        </w:rPr>
      </w:pPr>
      <w:r>
        <w:rPr>
          <w:noProof/>
          <w:lang w:val="cs-CZ"/>
        </w:rPr>
        <w:drawing>
          <wp:inline distT="0" distB="0" distL="0" distR="0" wp14:anchorId="2F769217" wp14:editId="0DE64905">
            <wp:extent cx="2330245" cy="3495368"/>
            <wp:effectExtent l="0" t="0" r="0" b="0"/>
            <wp:docPr id="13" name="Obrázek 13" descr="Obsah obrázku že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žena&#10;&#10;Popis byl vytvořen automaticky"/>
                    <pic:cNvPicPr/>
                  </pic:nvPicPr>
                  <pic:blipFill>
                    <a:blip r:embed="rId17">
                      <a:extLst>
                        <a:ext uri="{28A0092B-C50C-407E-A947-70E740481C1C}">
                          <a14:useLocalDpi xmlns:a14="http://schemas.microsoft.com/office/drawing/2010/main" val="0"/>
                        </a:ext>
                      </a:extLst>
                    </a:blip>
                    <a:stretch>
                      <a:fillRect/>
                    </a:stretch>
                  </pic:blipFill>
                  <pic:spPr>
                    <a:xfrm>
                      <a:off x="0" y="0"/>
                      <a:ext cx="2339431" cy="3509147"/>
                    </a:xfrm>
                    <a:prstGeom prst="rect">
                      <a:avLst/>
                    </a:prstGeom>
                  </pic:spPr>
                </pic:pic>
              </a:graphicData>
            </a:graphic>
          </wp:inline>
        </w:drawing>
      </w:r>
    </w:p>
    <w:p w14:paraId="0B312FDA" w14:textId="77777777" w:rsidR="002F727F" w:rsidRDefault="002F727F" w:rsidP="007C46B2">
      <w:pPr>
        <w:spacing w:after="0"/>
        <w:rPr>
          <w:lang w:val="cs-CZ"/>
        </w:rPr>
      </w:pPr>
    </w:p>
    <w:p w14:paraId="3AC880B4" w14:textId="321C5FD6" w:rsidR="0022473B" w:rsidRDefault="008804EB" w:rsidP="007C46B2">
      <w:pPr>
        <w:spacing w:after="0"/>
        <w:rPr>
          <w:lang w:val="cs-CZ"/>
        </w:rPr>
      </w:pPr>
      <w:r>
        <w:rPr>
          <w:lang w:val="cs-CZ"/>
        </w:rPr>
        <w:t xml:space="preserve">Spojením ladných dovedností čínských cirkusových tanečníků s energickým a silovým pohybem indických bojovníků spolu se svůdnými a smysluplnými dovednostmi exotických tanců vznikl </w:t>
      </w:r>
      <w:r w:rsidR="00190D7A">
        <w:rPr>
          <w:lang w:val="cs-CZ"/>
        </w:rPr>
        <w:t>p</w:t>
      </w:r>
      <w:r>
        <w:rPr>
          <w:lang w:val="cs-CZ"/>
        </w:rPr>
        <w:t>ole dance</w:t>
      </w:r>
      <w:r w:rsidR="00505FB9">
        <w:rPr>
          <w:lang w:val="cs-CZ"/>
        </w:rPr>
        <w:t xml:space="preserve"> tak,</w:t>
      </w:r>
      <w:r>
        <w:rPr>
          <w:lang w:val="cs-CZ"/>
        </w:rPr>
        <w:t xml:space="preserve"> jak jej známe dnes. </w:t>
      </w:r>
    </w:p>
    <w:p w14:paraId="5ED94143" w14:textId="4FA99615" w:rsidR="00115CF8" w:rsidRDefault="00115CF8" w:rsidP="00115CF8">
      <w:pPr>
        <w:spacing w:after="0"/>
        <w:ind w:firstLine="0"/>
        <w:rPr>
          <w:lang w:val="cs-CZ"/>
        </w:rPr>
      </w:pPr>
    </w:p>
    <w:p w14:paraId="48702762" w14:textId="77777777" w:rsidR="00115CF8" w:rsidRDefault="00115CF8" w:rsidP="00115CF8">
      <w:pPr>
        <w:spacing w:after="0"/>
        <w:ind w:firstLine="0"/>
        <w:rPr>
          <w:rStyle w:val="Zdraznn"/>
        </w:rPr>
      </w:pPr>
      <w:r w:rsidRPr="00115CF8">
        <w:rPr>
          <w:rStyle w:val="Zdraznn"/>
        </w:rPr>
        <w:t>Vývoj Poledance v České republice</w:t>
      </w:r>
    </w:p>
    <w:p w14:paraId="2E46D8AF" w14:textId="582EDBFA" w:rsidR="00115CF8" w:rsidRDefault="00115CF8" w:rsidP="00115CF8">
      <w:pPr>
        <w:spacing w:after="0"/>
        <w:rPr>
          <w:lang w:val="cs-CZ"/>
        </w:rPr>
      </w:pPr>
      <w:r>
        <w:rPr>
          <w:lang w:val="cs-CZ"/>
        </w:rPr>
        <w:t xml:space="preserve">Postavení </w:t>
      </w:r>
      <w:r w:rsidR="00190D7A">
        <w:rPr>
          <w:lang w:val="cs-CZ"/>
        </w:rPr>
        <w:t>p</w:t>
      </w:r>
      <w:r>
        <w:rPr>
          <w:lang w:val="cs-CZ"/>
        </w:rPr>
        <w:t>ole</w:t>
      </w:r>
      <w:r w:rsidR="00190D7A">
        <w:rPr>
          <w:lang w:val="cs-CZ"/>
        </w:rPr>
        <w:t xml:space="preserve"> </w:t>
      </w:r>
      <w:r>
        <w:rPr>
          <w:lang w:val="cs-CZ"/>
        </w:rPr>
        <w:t xml:space="preserve">dance u nás bylo dlouhou dobu neuspokojivé. To souviselo zejména s představami společnosti o laciných pohybech ve striptýzových podnicích. Díky práci asociací, federací, spolků, lektorů a samotných tanečníků se ale tyto představy začínají pomalu, ale jistě měnit v obdiv a zájem široké veřejnosti. </w:t>
      </w:r>
    </w:p>
    <w:p w14:paraId="42CB4F83" w14:textId="2D6CEE81" w:rsidR="00115CF8" w:rsidRPr="006F0C82" w:rsidRDefault="00115CF8" w:rsidP="00115CF8">
      <w:pPr>
        <w:spacing w:after="0"/>
        <w:rPr>
          <w:color w:val="FF0000"/>
          <w:lang w:val="cs-CZ"/>
        </w:rPr>
      </w:pPr>
      <w:r>
        <w:rPr>
          <w:lang w:val="cs-CZ"/>
        </w:rPr>
        <w:t>První hodiny v České republice vedla známá česká tanečnice Eva Procházková, která pořádala skupinové lekce v Centru Tance Praha. Jen o rok později začala vznikat taneční studia, a to konkrétně studio Soleila v Plzni vedené právě Evou Procházkovou a studio Blanka Institut v</w:t>
      </w:r>
      <w:r w:rsidR="00C10425">
        <w:rPr>
          <w:lang w:val="cs-CZ"/>
        </w:rPr>
        <w:t> </w:t>
      </w:r>
      <w:r>
        <w:rPr>
          <w:lang w:val="cs-CZ"/>
        </w:rPr>
        <w:t>Brně</w:t>
      </w:r>
      <w:r w:rsidR="00C10425">
        <w:rPr>
          <w:lang w:val="cs-CZ"/>
        </w:rPr>
        <w:t xml:space="preserve">, </w:t>
      </w:r>
      <w:r>
        <w:rPr>
          <w:lang w:val="cs-CZ"/>
        </w:rPr>
        <w:t xml:space="preserve">jehož majitelkou je Blanka Toboláková. Obě ženy inspirované zahraničím se zasloužily o rozkvět </w:t>
      </w:r>
      <w:r w:rsidR="00190D7A">
        <w:rPr>
          <w:lang w:val="cs-CZ"/>
        </w:rPr>
        <w:t>p</w:t>
      </w:r>
      <w:r>
        <w:rPr>
          <w:lang w:val="cs-CZ"/>
        </w:rPr>
        <w:t>ole</w:t>
      </w:r>
      <w:r w:rsidR="00190D7A">
        <w:rPr>
          <w:lang w:val="cs-CZ"/>
        </w:rPr>
        <w:t xml:space="preserve"> </w:t>
      </w:r>
      <w:r>
        <w:rPr>
          <w:lang w:val="cs-CZ"/>
        </w:rPr>
        <w:t xml:space="preserve">dance, kdy postupně začala vznikat studia po celé republice. </w:t>
      </w:r>
      <w:r w:rsidR="006F0C82" w:rsidRPr="00EA7FF4">
        <w:rPr>
          <w:color w:val="000000" w:themeColor="text1"/>
          <w:lang w:val="cs-CZ"/>
        </w:rPr>
        <w:t>(</w:t>
      </w:r>
      <w:r w:rsidR="00EA7FF4" w:rsidRPr="00EA7FF4">
        <w:rPr>
          <w:color w:val="000000" w:themeColor="text1"/>
          <w:lang w:val="cs-CZ"/>
        </w:rPr>
        <w:t xml:space="preserve">European pole dance federation, n.d.) </w:t>
      </w:r>
    </w:p>
    <w:p w14:paraId="6E0733B8" w14:textId="62495E87" w:rsidR="00115CF8" w:rsidRPr="006F0C82" w:rsidRDefault="00EA7FF4" w:rsidP="00115CF8">
      <w:pPr>
        <w:spacing w:after="0"/>
        <w:rPr>
          <w:color w:val="FF0000"/>
          <w:lang w:val="cs-CZ"/>
        </w:rPr>
      </w:pPr>
      <w:r>
        <w:rPr>
          <w:lang w:val="cs-CZ"/>
        </w:rPr>
        <w:lastRenderedPageBreak/>
        <w:t xml:space="preserve">Podle </w:t>
      </w:r>
      <w:r w:rsidRPr="00EA7FF4">
        <w:rPr>
          <w:color w:val="000000" w:themeColor="text1"/>
          <w:lang w:val="cs-CZ"/>
        </w:rPr>
        <w:t xml:space="preserve">European pole dance federation, </w:t>
      </w:r>
      <w:r>
        <w:rPr>
          <w:color w:val="000000" w:themeColor="text1"/>
          <w:lang w:val="cs-CZ"/>
        </w:rPr>
        <w:t>(</w:t>
      </w:r>
      <w:r w:rsidRPr="00EA7FF4">
        <w:rPr>
          <w:color w:val="000000" w:themeColor="text1"/>
          <w:lang w:val="cs-CZ"/>
        </w:rPr>
        <w:t xml:space="preserve">n.d.) </w:t>
      </w:r>
      <w:r w:rsidR="00115CF8">
        <w:rPr>
          <w:lang w:val="cs-CZ"/>
        </w:rPr>
        <w:t>V březnu roku 2011 vznikla Česká pole sport federace o.s (ČPSF) a hned v dubnu téhož roku vznikla</w:t>
      </w:r>
      <w:r w:rsidR="00115CF8" w:rsidRPr="003B654C">
        <w:rPr>
          <w:color w:val="000000" w:themeColor="text1"/>
          <w:lang w:val="cs-CZ"/>
        </w:rPr>
        <w:t xml:space="preserve"> Aso</w:t>
      </w:r>
      <w:r w:rsidR="003B654C">
        <w:rPr>
          <w:color w:val="000000" w:themeColor="text1"/>
          <w:lang w:val="cs-CZ"/>
        </w:rPr>
        <w:t>c</w:t>
      </w:r>
      <w:r w:rsidR="00115CF8" w:rsidRPr="003B654C">
        <w:rPr>
          <w:color w:val="000000" w:themeColor="text1"/>
          <w:lang w:val="cs-CZ"/>
        </w:rPr>
        <w:t>iace</w:t>
      </w:r>
      <w:r w:rsidR="00115CF8" w:rsidRPr="003B654C">
        <w:rPr>
          <w:b/>
          <w:bCs/>
          <w:color w:val="000000" w:themeColor="text1"/>
          <w:lang w:val="cs-CZ"/>
        </w:rPr>
        <w:t xml:space="preserve"> </w:t>
      </w:r>
      <w:r w:rsidR="00115CF8">
        <w:rPr>
          <w:lang w:val="cs-CZ"/>
        </w:rPr>
        <w:t xml:space="preserve">pole dance Česká republika o.s (APD ČR). Tyto organizace byly nakonec spojeny do České pole &amp; aerial federace, o.s (CPASF) v červnu 2011. </w:t>
      </w:r>
      <w:r w:rsidR="006F0C82">
        <w:rPr>
          <w:lang w:val="cs-CZ"/>
        </w:rPr>
        <w:t xml:space="preserve"> </w:t>
      </w:r>
    </w:p>
    <w:p w14:paraId="3DD21C38" w14:textId="19331805" w:rsidR="00115CF8" w:rsidRPr="006F0C82" w:rsidRDefault="00115CF8" w:rsidP="006F0C82">
      <w:pPr>
        <w:spacing w:after="0"/>
        <w:rPr>
          <w:color w:val="FF0000"/>
          <w:lang w:val="cs-CZ"/>
        </w:rPr>
      </w:pPr>
      <w:r>
        <w:rPr>
          <w:lang w:val="cs-CZ"/>
        </w:rPr>
        <w:t xml:space="preserve">V roce 2012 se konalo první české mistrovství v pole dance a došlo ke vzniku Českého svazu pole &amp; art sport (ČESPAS). Tato organizace ještě téhož roku zaštítila první kolo soutěže Pole Battle League. </w:t>
      </w:r>
      <w:r w:rsidR="00EA7FF4" w:rsidRPr="00EA7FF4">
        <w:rPr>
          <w:color w:val="000000" w:themeColor="text1"/>
          <w:lang w:val="cs-CZ"/>
        </w:rPr>
        <w:t>(European pole dance federation, n.d.)</w:t>
      </w:r>
    </w:p>
    <w:p w14:paraId="3C0D472F" w14:textId="5E49B50E" w:rsidR="00115CF8" w:rsidRDefault="00115CF8" w:rsidP="00115CF8">
      <w:pPr>
        <w:spacing w:after="0"/>
        <w:rPr>
          <w:lang w:val="cs-CZ"/>
        </w:rPr>
      </w:pPr>
      <w:r>
        <w:rPr>
          <w:lang w:val="cs-CZ"/>
        </w:rPr>
        <w:t xml:space="preserve">Pod záštitou ČESPAS vzniklo v roce 2013 první školení pro instruktory a konal se první ročník mezinárodní soutěže Pole Stars. </w:t>
      </w:r>
    </w:p>
    <w:p w14:paraId="4CB3CAB4" w14:textId="7AEFBAE3" w:rsidR="00941D7C" w:rsidRDefault="00190D7A" w:rsidP="00115CF8">
      <w:pPr>
        <w:spacing w:after="0"/>
        <w:rPr>
          <w:lang w:val="cs-CZ"/>
        </w:rPr>
      </w:pPr>
      <w:r>
        <w:rPr>
          <w:lang w:val="cs-CZ"/>
        </w:rPr>
        <w:t xml:space="preserve">Kvůli </w:t>
      </w:r>
      <w:r w:rsidR="00941D7C">
        <w:rPr>
          <w:lang w:val="cs-CZ"/>
        </w:rPr>
        <w:t>organizaci mezinárodních soutěží Pole Battle League a Pole Stars vznikla v roce 2014 Evropská pole dance federace, z.s (EPDF)</w:t>
      </w:r>
      <w:r>
        <w:rPr>
          <w:lang w:val="cs-CZ"/>
        </w:rPr>
        <w:t>. T</w:t>
      </w:r>
      <w:r w:rsidR="00941D7C">
        <w:rPr>
          <w:lang w:val="cs-CZ"/>
        </w:rPr>
        <w:t>éhož roku proběhla pod záštitou CPASF mezinárodní soutěž Pole Emotions</w:t>
      </w:r>
      <w:r w:rsidR="00547EF8">
        <w:rPr>
          <w:lang w:val="cs-CZ"/>
        </w:rPr>
        <w:t xml:space="preserve"> o rok později poté další mezinárodní soutěž Battle of the pole.</w:t>
      </w:r>
    </w:p>
    <w:p w14:paraId="0399D325" w14:textId="5B1BA8CD" w:rsidR="00547EF8" w:rsidRPr="006F0C82" w:rsidRDefault="00547EF8" w:rsidP="006F0C82">
      <w:pPr>
        <w:spacing w:after="0"/>
        <w:rPr>
          <w:color w:val="FF0000"/>
          <w:lang w:val="cs-CZ"/>
        </w:rPr>
      </w:pPr>
      <w:r>
        <w:rPr>
          <w:lang w:val="cs-CZ"/>
        </w:rPr>
        <w:t xml:space="preserve">V roce 2016 </w:t>
      </w:r>
      <w:r w:rsidR="00257857">
        <w:rPr>
          <w:lang w:val="cs-CZ"/>
        </w:rPr>
        <w:t xml:space="preserve">zaštítila ČESPAS první ročník Mistrovství ČR v pole art a konal se první ročník zcela juniorské soutěže s názvem Pole Princess. </w:t>
      </w:r>
      <w:r w:rsidR="00EA7FF4" w:rsidRPr="00EA7FF4">
        <w:rPr>
          <w:color w:val="000000" w:themeColor="text1"/>
          <w:lang w:val="cs-CZ"/>
        </w:rPr>
        <w:t>(European pole dance federation, n.d.)</w:t>
      </w:r>
    </w:p>
    <w:p w14:paraId="3D2BE145" w14:textId="3A7F27B5" w:rsidR="00257857" w:rsidRDefault="00257857" w:rsidP="00115CF8">
      <w:pPr>
        <w:spacing w:after="0"/>
        <w:rPr>
          <w:lang w:val="cs-CZ"/>
        </w:rPr>
      </w:pPr>
      <w:r>
        <w:rPr>
          <w:lang w:val="cs-CZ"/>
        </w:rPr>
        <w:t xml:space="preserve">Stěžejním bodem vývoje Pole dance u nás je rok 2017, kdy Jarmila Hanzlíková založila na MŠMT novou živnost Instruktor pole dance. Organizuje akreditované školení Pole Dance Instructor, což bylo první oficiální pole dance školení na světě schválené MŠMT. </w:t>
      </w:r>
    </w:p>
    <w:p w14:paraId="3B2319F4" w14:textId="30923B42" w:rsidR="00257857" w:rsidRDefault="00257857" w:rsidP="00115CF8">
      <w:pPr>
        <w:spacing w:after="0"/>
        <w:rPr>
          <w:lang w:val="cs-CZ"/>
        </w:rPr>
      </w:pPr>
      <w:r>
        <w:rPr>
          <w:lang w:val="cs-CZ"/>
        </w:rPr>
        <w:t xml:space="preserve">Pod zaštítěním EPDF proběhlo v roce 2019 první Mistrovství ČR a SR v aerial sports. Proběhly první ročníky dalších soutěží jako Czech Pole Championship nebo Czech Exotic Open a došlo ke vzniku Českého svazu pole dance a Czech pole sport Organization (CPSO). </w:t>
      </w:r>
      <w:r w:rsidR="00C10425">
        <w:rPr>
          <w:lang w:val="cs-CZ"/>
        </w:rPr>
        <w:t>(</w:t>
      </w:r>
      <w:r w:rsidR="001252C8">
        <w:rPr>
          <w:lang w:val="cs-CZ"/>
        </w:rPr>
        <w:t>European Pole Dance Federation, n.d.).</w:t>
      </w:r>
    </w:p>
    <w:p w14:paraId="5D916655" w14:textId="3E409642" w:rsidR="00730106" w:rsidRDefault="001613C9" w:rsidP="00EA7FF4">
      <w:pPr>
        <w:spacing w:after="0"/>
        <w:rPr>
          <w:lang w:val="cs-CZ"/>
        </w:rPr>
      </w:pPr>
      <w:r>
        <w:rPr>
          <w:lang w:val="cs-CZ"/>
        </w:rPr>
        <w:t>V roce 2021 proběhlo celorepublikové sčítaní tanečníků věnujících se Pole dance v České republice. Výzkumem</w:t>
      </w:r>
      <w:r w:rsidR="00C10425">
        <w:rPr>
          <w:lang w:val="cs-CZ"/>
        </w:rPr>
        <w:t xml:space="preserve"> EPDF</w:t>
      </w:r>
      <w:r>
        <w:rPr>
          <w:lang w:val="cs-CZ"/>
        </w:rPr>
        <w:t xml:space="preserve"> bylo zjištěno</w:t>
      </w:r>
      <w:r w:rsidR="00C10425">
        <w:rPr>
          <w:lang w:val="cs-CZ"/>
        </w:rPr>
        <w:t>, že se Pole dance věnuje</w:t>
      </w:r>
      <w:r>
        <w:rPr>
          <w:lang w:val="cs-CZ"/>
        </w:rPr>
        <w:t xml:space="preserve"> téměř šest tisíc aktivních sportovců, což </w:t>
      </w:r>
      <w:proofErr w:type="gramStart"/>
      <w:r>
        <w:rPr>
          <w:lang w:val="cs-CZ"/>
        </w:rPr>
        <w:t>svědčí</w:t>
      </w:r>
      <w:proofErr w:type="gramEnd"/>
      <w:r>
        <w:rPr>
          <w:lang w:val="cs-CZ"/>
        </w:rPr>
        <w:t xml:space="preserve"> o nárůstu zájmu o tento druh pohybové aktivity. </w:t>
      </w:r>
      <w:r w:rsidR="00EA7FF4" w:rsidRPr="00EA7FF4">
        <w:rPr>
          <w:color w:val="000000" w:themeColor="text1"/>
          <w:lang w:val="cs-CZ"/>
        </w:rPr>
        <w:t>(European pole dance federation, n.d.)</w:t>
      </w:r>
    </w:p>
    <w:p w14:paraId="2F181DB3" w14:textId="77777777" w:rsidR="00730106" w:rsidRDefault="00730106" w:rsidP="00730106">
      <w:pPr>
        <w:spacing w:after="0"/>
        <w:rPr>
          <w:lang w:val="cs-CZ"/>
        </w:rPr>
      </w:pPr>
    </w:p>
    <w:p w14:paraId="6F91B653" w14:textId="773295DC" w:rsidR="00966C7D" w:rsidRDefault="00966C7D" w:rsidP="00966C7D">
      <w:pPr>
        <w:pStyle w:val="Nadpis3"/>
        <w:rPr>
          <w:lang w:val="cs-CZ"/>
        </w:rPr>
      </w:pPr>
      <w:bookmarkStart w:id="11" w:name="_Toc132831468"/>
      <w:r>
        <w:rPr>
          <w:lang w:val="cs-CZ"/>
        </w:rPr>
        <w:t>Druhy pole dance</w:t>
      </w:r>
      <w:bookmarkEnd w:id="11"/>
      <w:r>
        <w:rPr>
          <w:lang w:val="cs-CZ"/>
        </w:rPr>
        <w:t xml:space="preserve"> </w:t>
      </w:r>
    </w:p>
    <w:p w14:paraId="6AAC0664" w14:textId="1447E00D" w:rsidR="00966C7D" w:rsidRDefault="00966C7D" w:rsidP="00966C7D">
      <w:pPr>
        <w:rPr>
          <w:lang w:val="cs-CZ"/>
        </w:rPr>
      </w:pPr>
      <w:r>
        <w:rPr>
          <w:lang w:val="cs-CZ"/>
        </w:rPr>
        <w:t xml:space="preserve">S rostoucím zájmem o pole dance přibývá i druhů, kterým se lze věnovat a které mají své jasné vymezení. </w:t>
      </w:r>
    </w:p>
    <w:p w14:paraId="246B14D0" w14:textId="3B0A2AFB" w:rsidR="00966C7D" w:rsidRDefault="00966C7D" w:rsidP="00966C7D">
      <w:pPr>
        <w:rPr>
          <w:lang w:val="cs-CZ"/>
        </w:rPr>
      </w:pPr>
    </w:p>
    <w:p w14:paraId="101FBA99" w14:textId="62410296" w:rsidR="00966C7D" w:rsidRPr="007E6159" w:rsidRDefault="00966C7D" w:rsidP="00966C7D">
      <w:pPr>
        <w:rPr>
          <w:rStyle w:val="Zdraznn"/>
        </w:rPr>
      </w:pPr>
      <w:r w:rsidRPr="007E6159">
        <w:rPr>
          <w:rStyle w:val="Zdraznn"/>
        </w:rPr>
        <w:t>Pole Art</w:t>
      </w:r>
    </w:p>
    <w:p w14:paraId="4092F436" w14:textId="6E7F730A" w:rsidR="00966C7D" w:rsidRPr="00D77D98" w:rsidRDefault="00966C7D" w:rsidP="00D77D98">
      <w:pPr>
        <w:spacing w:after="0"/>
        <w:rPr>
          <w:color w:val="FF0000"/>
          <w:lang w:val="cs-CZ"/>
        </w:rPr>
      </w:pPr>
      <w:r>
        <w:rPr>
          <w:lang w:val="cs-CZ"/>
        </w:rPr>
        <w:t>Jak už název napovídá, v této soutěžní formě je kladen důraz na uměleckost. V choreografiích jsou využívány příběhy, kostýmy, jevištní dekorace a rekvizity. Hodnotí se projev, kreativita a celkové zpracování.</w:t>
      </w:r>
      <w:r w:rsidR="006F0C82" w:rsidRPr="006F0C82">
        <w:rPr>
          <w:color w:val="FF0000"/>
          <w:lang w:val="cs-CZ"/>
        </w:rPr>
        <w:t xml:space="preserve"> </w:t>
      </w:r>
      <w:r w:rsidR="000C185D" w:rsidRPr="000C185D">
        <w:rPr>
          <w:color w:val="000000" w:themeColor="text1"/>
          <w:lang w:val="cs-CZ"/>
        </w:rPr>
        <w:t xml:space="preserve">(Czech Pole Art, n.d.) </w:t>
      </w:r>
    </w:p>
    <w:p w14:paraId="4C390D56" w14:textId="3D68F8DA" w:rsidR="00966C7D" w:rsidRPr="007E6159" w:rsidRDefault="00966C7D" w:rsidP="00966C7D">
      <w:pPr>
        <w:rPr>
          <w:rStyle w:val="Zdraznn"/>
        </w:rPr>
      </w:pPr>
      <w:r w:rsidRPr="007E6159">
        <w:rPr>
          <w:rStyle w:val="Zdraznn"/>
        </w:rPr>
        <w:lastRenderedPageBreak/>
        <w:t>Pole Sport</w:t>
      </w:r>
    </w:p>
    <w:p w14:paraId="2D16BE3E" w14:textId="4ABFF8DD" w:rsidR="006F0C82" w:rsidRPr="005A02C2" w:rsidRDefault="00966C7D" w:rsidP="006F0C82">
      <w:pPr>
        <w:spacing w:after="0"/>
        <w:rPr>
          <w:color w:val="000000" w:themeColor="text1"/>
          <w:lang w:val="cs-CZ"/>
        </w:rPr>
      </w:pPr>
      <w:r>
        <w:rPr>
          <w:lang w:val="cs-CZ"/>
        </w:rPr>
        <w:t xml:space="preserve">Pole Sport je další soutěžní formou, která ale na rozdíl od Pole Art klade důraz na technické zvládnutí pohybu, náročnost </w:t>
      </w:r>
      <w:r w:rsidR="007E6159">
        <w:rPr>
          <w:lang w:val="cs-CZ"/>
        </w:rPr>
        <w:t xml:space="preserve">provedených prvků </w:t>
      </w:r>
      <w:r>
        <w:rPr>
          <w:lang w:val="cs-CZ"/>
        </w:rPr>
        <w:t xml:space="preserve">a triky. </w:t>
      </w:r>
      <w:r w:rsidR="007E6159">
        <w:rPr>
          <w:lang w:val="cs-CZ"/>
        </w:rPr>
        <w:t>Soutěžící mají jasně daný dresscode</w:t>
      </w:r>
      <w:r w:rsidR="00C41873">
        <w:rPr>
          <w:lang w:val="cs-CZ"/>
        </w:rPr>
        <w:t xml:space="preserve"> </w:t>
      </w:r>
      <w:r w:rsidR="007E6159">
        <w:rPr>
          <w:lang w:val="cs-CZ"/>
        </w:rPr>
        <w:t>a nesmí používat rekvizity</w:t>
      </w:r>
      <w:r w:rsidR="005A02C2">
        <w:rPr>
          <w:lang w:val="cs-CZ"/>
        </w:rPr>
        <w:t xml:space="preserve"> </w:t>
      </w:r>
      <w:r w:rsidR="005A02C2">
        <w:rPr>
          <w:color w:val="000000" w:themeColor="text1"/>
          <w:lang w:val="cs-CZ"/>
        </w:rPr>
        <w:t>(Pole dance online, 2020).</w:t>
      </w:r>
    </w:p>
    <w:p w14:paraId="420D24C7" w14:textId="0D48CC59" w:rsidR="007E6159" w:rsidRDefault="007E6159" w:rsidP="00D77D98">
      <w:pPr>
        <w:ind w:firstLine="0"/>
        <w:rPr>
          <w:lang w:val="cs-CZ"/>
        </w:rPr>
      </w:pPr>
    </w:p>
    <w:p w14:paraId="3CD434F2" w14:textId="77559321" w:rsidR="007E6159" w:rsidRDefault="007E6159" w:rsidP="00966C7D">
      <w:pPr>
        <w:rPr>
          <w:lang w:val="cs-CZ"/>
        </w:rPr>
      </w:pPr>
      <w:r>
        <w:rPr>
          <w:lang w:val="cs-CZ"/>
        </w:rPr>
        <w:t>Pole Battle</w:t>
      </w:r>
    </w:p>
    <w:p w14:paraId="28FA4E07" w14:textId="0DECF585" w:rsidR="007E6159" w:rsidRPr="00D77D98" w:rsidRDefault="007E6159" w:rsidP="00D77D98">
      <w:pPr>
        <w:spacing w:after="0"/>
        <w:rPr>
          <w:color w:val="FF0000"/>
          <w:lang w:val="cs-CZ"/>
        </w:rPr>
      </w:pPr>
      <w:r>
        <w:rPr>
          <w:lang w:val="cs-CZ"/>
        </w:rPr>
        <w:t xml:space="preserve">Pojem battle je v tanečním světe hojně používán a znamená souboj. </w:t>
      </w:r>
      <w:r w:rsidR="00DF43CC">
        <w:rPr>
          <w:lang w:val="cs-CZ"/>
        </w:rPr>
        <w:t xml:space="preserve">Ten může probíhat mezi skupinami tanečníků nebo mezi jednotlivci. V battlu pole dance tanečníků proti sobě stojí dva soutěžící, kteří improvizují na nahodilou hudbu </w:t>
      </w:r>
      <w:r w:rsidR="00C41873" w:rsidRPr="00C41873">
        <w:rPr>
          <w:color w:val="000000" w:themeColor="text1"/>
          <w:lang w:val="cs-CZ"/>
        </w:rPr>
        <w:t>(Pole battle league, n.d.)</w:t>
      </w:r>
      <w:r w:rsidR="005A02C2">
        <w:rPr>
          <w:color w:val="000000" w:themeColor="text1"/>
          <w:lang w:val="cs-CZ"/>
        </w:rPr>
        <w:t>.</w:t>
      </w:r>
    </w:p>
    <w:p w14:paraId="54B15EAE" w14:textId="338A24A9" w:rsidR="00DF43CC" w:rsidRDefault="00DF43CC" w:rsidP="00966C7D">
      <w:pPr>
        <w:rPr>
          <w:lang w:val="cs-CZ"/>
        </w:rPr>
      </w:pPr>
    </w:p>
    <w:p w14:paraId="55AD2D00" w14:textId="02091DA1" w:rsidR="00DF43CC" w:rsidRDefault="00DF43CC" w:rsidP="00966C7D">
      <w:pPr>
        <w:rPr>
          <w:lang w:val="cs-CZ"/>
        </w:rPr>
      </w:pPr>
      <w:r>
        <w:rPr>
          <w:lang w:val="cs-CZ"/>
        </w:rPr>
        <w:t>Pole Exotic</w:t>
      </w:r>
    </w:p>
    <w:p w14:paraId="32C26475" w14:textId="1C029496" w:rsidR="00DF43CC" w:rsidRPr="00D77D98" w:rsidRDefault="00DF43CC" w:rsidP="00D77D98">
      <w:pPr>
        <w:spacing w:after="0"/>
        <w:rPr>
          <w:color w:val="FF0000"/>
          <w:lang w:val="cs-CZ"/>
        </w:rPr>
      </w:pPr>
      <w:r>
        <w:rPr>
          <w:lang w:val="cs-CZ"/>
        </w:rPr>
        <w:t xml:space="preserve">Tato forma se </w:t>
      </w:r>
      <w:proofErr w:type="gramStart"/>
      <w:r>
        <w:rPr>
          <w:lang w:val="cs-CZ"/>
        </w:rPr>
        <w:t>těší</w:t>
      </w:r>
      <w:proofErr w:type="gramEnd"/>
      <w:r>
        <w:rPr>
          <w:lang w:val="cs-CZ"/>
        </w:rPr>
        <w:t xml:space="preserve"> stále větší oblibě. Je charakteristická tanečnicemi s vysokými podpatky a lehce erotickým nádechem spíš než technicky náročnými prvky na tyči. Důraz je kladen na poutavou choreografii</w:t>
      </w:r>
      <w:r w:rsidR="005A02C2">
        <w:rPr>
          <w:lang w:val="cs-CZ"/>
        </w:rPr>
        <w:t xml:space="preserve"> </w:t>
      </w:r>
      <w:r w:rsidR="006F0C82" w:rsidRPr="00C41873">
        <w:rPr>
          <w:color w:val="000000" w:themeColor="text1"/>
          <w:lang w:val="cs-CZ"/>
        </w:rPr>
        <w:t>(</w:t>
      </w:r>
      <w:r w:rsidR="00C41873" w:rsidRPr="00C41873">
        <w:rPr>
          <w:color w:val="000000" w:themeColor="text1"/>
          <w:lang w:val="cs-CZ"/>
        </w:rPr>
        <w:t xml:space="preserve">Pole dance online, </w:t>
      </w:r>
      <w:r w:rsidR="005A02C2">
        <w:rPr>
          <w:color w:val="000000" w:themeColor="text1"/>
          <w:lang w:val="cs-CZ"/>
        </w:rPr>
        <w:t>2020</w:t>
      </w:r>
      <w:r w:rsidR="00C41873" w:rsidRPr="00C41873">
        <w:rPr>
          <w:color w:val="000000" w:themeColor="text1"/>
          <w:lang w:val="cs-CZ"/>
        </w:rPr>
        <w:t>)</w:t>
      </w:r>
      <w:r w:rsidR="005A02C2">
        <w:rPr>
          <w:color w:val="000000" w:themeColor="text1"/>
          <w:lang w:val="cs-CZ"/>
        </w:rPr>
        <w:t>.</w:t>
      </w:r>
    </w:p>
    <w:p w14:paraId="10C4A781" w14:textId="635AC8C4" w:rsidR="00DF43CC" w:rsidRDefault="00DF43CC" w:rsidP="00966C7D">
      <w:pPr>
        <w:rPr>
          <w:lang w:val="cs-CZ"/>
        </w:rPr>
      </w:pPr>
    </w:p>
    <w:p w14:paraId="2CD4FD4B" w14:textId="38283C02" w:rsidR="00DF43CC" w:rsidRDefault="00DF43CC" w:rsidP="00966C7D">
      <w:pPr>
        <w:rPr>
          <w:lang w:val="cs-CZ"/>
        </w:rPr>
      </w:pPr>
      <w:r>
        <w:rPr>
          <w:lang w:val="cs-CZ"/>
        </w:rPr>
        <w:t>Pole Fitness</w:t>
      </w:r>
    </w:p>
    <w:p w14:paraId="371B29B8" w14:textId="2A0AF830" w:rsidR="006F0C82" w:rsidRPr="005A02C2" w:rsidRDefault="00DF43CC" w:rsidP="006F0C82">
      <w:pPr>
        <w:spacing w:after="0"/>
        <w:rPr>
          <w:color w:val="000000" w:themeColor="text1"/>
          <w:lang w:val="cs-CZ"/>
        </w:rPr>
      </w:pPr>
      <w:r>
        <w:rPr>
          <w:lang w:val="cs-CZ"/>
        </w:rPr>
        <w:t xml:space="preserve">Úmyslem Pole Fitness je posílení celého těla, kdy začátečník či pokročilý provádí silové prvky na tyči. Tuto formu stále častěji vyhledávají muži, kteří chtějí zpevnit svá těla a naučit se pár zajímavých prvků na tyči </w:t>
      </w:r>
      <w:r w:rsidR="005A02C2">
        <w:rPr>
          <w:color w:val="000000" w:themeColor="text1"/>
          <w:lang w:val="cs-CZ"/>
        </w:rPr>
        <w:t>(Pole dance online, 2020).</w:t>
      </w:r>
    </w:p>
    <w:p w14:paraId="3ED5EB9B" w14:textId="281C58CE" w:rsidR="007C46B2" w:rsidRDefault="007C46B2" w:rsidP="00730106">
      <w:pPr>
        <w:rPr>
          <w:lang w:val="cs-CZ"/>
        </w:rPr>
      </w:pPr>
    </w:p>
    <w:p w14:paraId="2DB39A9B" w14:textId="75707B2E" w:rsidR="00183A1F" w:rsidRDefault="003E176B" w:rsidP="003E176B">
      <w:pPr>
        <w:pStyle w:val="Nadpis3"/>
        <w:rPr>
          <w:lang w:val="cs-CZ"/>
        </w:rPr>
      </w:pPr>
      <w:bookmarkStart w:id="12" w:name="_Toc132831469"/>
      <w:r>
        <w:rPr>
          <w:lang w:val="cs-CZ"/>
        </w:rPr>
        <w:t xml:space="preserve">Organizace </w:t>
      </w:r>
      <w:r w:rsidR="00966C7D">
        <w:rPr>
          <w:lang w:val="cs-CZ"/>
        </w:rPr>
        <w:t>p</w:t>
      </w:r>
      <w:r>
        <w:rPr>
          <w:lang w:val="cs-CZ"/>
        </w:rPr>
        <w:t>ole</w:t>
      </w:r>
      <w:r w:rsidR="00966C7D">
        <w:rPr>
          <w:lang w:val="cs-CZ"/>
        </w:rPr>
        <w:t xml:space="preserve"> </w:t>
      </w:r>
      <w:r>
        <w:rPr>
          <w:lang w:val="cs-CZ"/>
        </w:rPr>
        <w:t>dance v</w:t>
      </w:r>
      <w:r w:rsidR="009D500B">
        <w:rPr>
          <w:lang w:val="cs-CZ"/>
        </w:rPr>
        <w:t> </w:t>
      </w:r>
      <w:r>
        <w:rPr>
          <w:lang w:val="cs-CZ"/>
        </w:rPr>
        <w:t>ČR</w:t>
      </w:r>
      <w:bookmarkEnd w:id="12"/>
    </w:p>
    <w:p w14:paraId="3E3B322D" w14:textId="77777777" w:rsidR="009D500B" w:rsidRDefault="009D500B" w:rsidP="009D500B">
      <w:pPr>
        <w:rPr>
          <w:lang w:val="cs-CZ"/>
        </w:rPr>
      </w:pPr>
      <w:r>
        <w:rPr>
          <w:lang w:val="cs-CZ"/>
        </w:rPr>
        <w:t xml:space="preserve">Za vcelku krátkou dobu přítomnosti pole dance v České republice stihla vzniknout řada organizací, o jejichž působení a cílech je tato kapitola. </w:t>
      </w:r>
    </w:p>
    <w:p w14:paraId="526BE0DD" w14:textId="663FA0DF" w:rsidR="009D500B" w:rsidRDefault="009D500B" w:rsidP="009D500B">
      <w:pPr>
        <w:rPr>
          <w:lang w:val="cs-CZ"/>
        </w:rPr>
      </w:pPr>
      <w:r>
        <w:rPr>
          <w:lang w:val="cs-CZ"/>
        </w:rPr>
        <w:t>Každá z organizací plní úkoly a má své vlastní cíle, ale určitě je pro všechny stěžejní zvednout prestiž pole dance, zájem o něj a zařadit pole dance mezi respektovaná sportovní odvětví.</w:t>
      </w:r>
    </w:p>
    <w:p w14:paraId="53BCF19A" w14:textId="77777777" w:rsidR="009D500B" w:rsidRPr="009D500B" w:rsidRDefault="009D500B" w:rsidP="009D500B">
      <w:pPr>
        <w:rPr>
          <w:lang w:val="cs-CZ"/>
        </w:rPr>
      </w:pPr>
    </w:p>
    <w:p w14:paraId="6D523808" w14:textId="3EED45DE" w:rsidR="00784DFD" w:rsidRPr="007C46B2" w:rsidRDefault="007C46B2" w:rsidP="00B823DF">
      <w:pPr>
        <w:rPr>
          <w:rStyle w:val="Zdraznn"/>
        </w:rPr>
      </w:pPr>
      <w:r w:rsidRPr="007C46B2">
        <w:rPr>
          <w:rStyle w:val="Zdraznn"/>
        </w:rPr>
        <w:t>Český svaz Pole</w:t>
      </w:r>
      <w:r w:rsidR="00657969">
        <w:rPr>
          <w:rStyle w:val="Zdraznn"/>
        </w:rPr>
        <w:t xml:space="preserve"> D</w:t>
      </w:r>
      <w:r w:rsidRPr="007C46B2">
        <w:rPr>
          <w:rStyle w:val="Zdraznn"/>
        </w:rPr>
        <w:t>ance</w:t>
      </w:r>
      <w:r w:rsidR="00115CF8">
        <w:rPr>
          <w:rStyle w:val="Zdraznn"/>
        </w:rPr>
        <w:t xml:space="preserve"> z.s (ČSPD)</w:t>
      </w:r>
    </w:p>
    <w:p w14:paraId="78055C81" w14:textId="710DB3F4" w:rsidR="007C46B2" w:rsidRDefault="007C46B2" w:rsidP="00B823DF">
      <w:pPr>
        <w:rPr>
          <w:lang w:val="cs-CZ"/>
        </w:rPr>
      </w:pPr>
      <w:r>
        <w:rPr>
          <w:lang w:val="cs-CZ"/>
        </w:rPr>
        <w:t>Český svaz Pole</w:t>
      </w:r>
      <w:r w:rsidR="00657969">
        <w:rPr>
          <w:lang w:val="cs-CZ"/>
        </w:rPr>
        <w:t xml:space="preserve"> D</w:t>
      </w:r>
      <w:r>
        <w:rPr>
          <w:lang w:val="cs-CZ"/>
        </w:rPr>
        <w:t xml:space="preserve">ance </w:t>
      </w:r>
      <w:r w:rsidR="00115CF8">
        <w:rPr>
          <w:lang w:val="cs-CZ"/>
        </w:rPr>
        <w:t xml:space="preserve">je dobrovolným a zájmovým spolkem, který si za svůj hlavní úkol stanovil plnit informační, sdružovací, koordinační a metodickou funkci. </w:t>
      </w:r>
    </w:p>
    <w:p w14:paraId="08C1088A" w14:textId="77777777" w:rsidR="00115CF8" w:rsidRDefault="00115CF8" w:rsidP="00B823DF">
      <w:pPr>
        <w:rPr>
          <w:lang w:val="cs-CZ"/>
        </w:rPr>
      </w:pPr>
      <w:r>
        <w:rPr>
          <w:lang w:val="cs-CZ"/>
        </w:rPr>
        <w:t>Hlavním cílem tohoto spolku je seskupovat oddíly, sportovní zařízení, sportovce i lektory.</w:t>
      </w:r>
    </w:p>
    <w:p w14:paraId="66C43DB7" w14:textId="28363C61" w:rsidR="00115CF8" w:rsidRDefault="00115CF8" w:rsidP="00B823DF">
      <w:pPr>
        <w:rPr>
          <w:lang w:val="cs-CZ"/>
        </w:rPr>
      </w:pPr>
      <w:r>
        <w:rPr>
          <w:lang w:val="cs-CZ"/>
        </w:rPr>
        <w:lastRenderedPageBreak/>
        <w:t xml:space="preserve">Dílčími cíli spolku jsou organizace, propagace a rozvoj </w:t>
      </w:r>
      <w:r w:rsidR="00657969">
        <w:rPr>
          <w:lang w:val="cs-CZ"/>
        </w:rPr>
        <w:t>p</w:t>
      </w:r>
      <w:r>
        <w:rPr>
          <w:lang w:val="cs-CZ"/>
        </w:rPr>
        <w:t>ole</w:t>
      </w:r>
      <w:r w:rsidR="00657969">
        <w:rPr>
          <w:lang w:val="cs-CZ"/>
        </w:rPr>
        <w:t xml:space="preserve"> </w:t>
      </w:r>
      <w:r>
        <w:rPr>
          <w:lang w:val="cs-CZ"/>
        </w:rPr>
        <w:t xml:space="preserve">dance, školení a evidence trenérů a rozhodčích pro </w:t>
      </w:r>
      <w:r w:rsidR="00657969">
        <w:rPr>
          <w:lang w:val="cs-CZ"/>
        </w:rPr>
        <w:t>p</w:t>
      </w:r>
      <w:r>
        <w:rPr>
          <w:lang w:val="cs-CZ"/>
        </w:rPr>
        <w:t>ole</w:t>
      </w:r>
      <w:r w:rsidR="00657969">
        <w:rPr>
          <w:lang w:val="cs-CZ"/>
        </w:rPr>
        <w:t xml:space="preserve"> </w:t>
      </w:r>
      <w:r>
        <w:rPr>
          <w:lang w:val="cs-CZ"/>
        </w:rPr>
        <w:t xml:space="preserve">dance, organizace a příprava seminářů a workshopů. </w:t>
      </w:r>
      <w:proofErr w:type="gramStart"/>
      <w:r>
        <w:rPr>
          <w:lang w:val="cs-CZ"/>
        </w:rPr>
        <w:t>Snaží</w:t>
      </w:r>
      <w:proofErr w:type="gramEnd"/>
      <w:r>
        <w:rPr>
          <w:lang w:val="cs-CZ"/>
        </w:rPr>
        <w:t xml:space="preserve"> se o zvyšování společenského věhlasu.</w:t>
      </w:r>
    </w:p>
    <w:p w14:paraId="55BCE09E" w14:textId="4A8A86D7" w:rsidR="007C46B2" w:rsidRPr="00336126" w:rsidRDefault="00115CF8" w:rsidP="00336126">
      <w:pPr>
        <w:spacing w:after="0"/>
        <w:rPr>
          <w:color w:val="FF0000"/>
          <w:lang w:val="cs-CZ"/>
        </w:rPr>
      </w:pPr>
      <w:r>
        <w:rPr>
          <w:lang w:val="cs-CZ"/>
        </w:rPr>
        <w:t xml:space="preserve">ČSPD organizuje oficiální soutěže jako například Elite Poledance ČR a </w:t>
      </w:r>
      <w:proofErr w:type="gramStart"/>
      <w:r>
        <w:rPr>
          <w:lang w:val="cs-CZ"/>
        </w:rPr>
        <w:t>snaží</w:t>
      </w:r>
      <w:proofErr w:type="gramEnd"/>
      <w:r>
        <w:rPr>
          <w:lang w:val="cs-CZ"/>
        </w:rPr>
        <w:t xml:space="preserve"> se o vytvoření základny pro </w:t>
      </w:r>
      <w:r w:rsidR="00657969">
        <w:rPr>
          <w:lang w:val="cs-CZ"/>
        </w:rPr>
        <w:t>p</w:t>
      </w:r>
      <w:r>
        <w:rPr>
          <w:lang w:val="cs-CZ"/>
        </w:rPr>
        <w:t>ole</w:t>
      </w:r>
      <w:r w:rsidR="00657969">
        <w:rPr>
          <w:lang w:val="cs-CZ"/>
        </w:rPr>
        <w:t xml:space="preserve"> </w:t>
      </w:r>
      <w:r>
        <w:rPr>
          <w:lang w:val="cs-CZ"/>
        </w:rPr>
        <w:t>dance v České republice</w:t>
      </w:r>
      <w:r w:rsidR="00C95B45">
        <w:rPr>
          <w:lang w:val="cs-CZ"/>
        </w:rPr>
        <w:t xml:space="preserve"> (Český svaz pole dance, 2019).</w:t>
      </w:r>
    </w:p>
    <w:p w14:paraId="6DB25BFE" w14:textId="77777777" w:rsidR="0070227B" w:rsidRDefault="0070227B" w:rsidP="007C46B2">
      <w:pPr>
        <w:rPr>
          <w:rStyle w:val="Zdraznn"/>
        </w:rPr>
      </w:pPr>
    </w:p>
    <w:p w14:paraId="1761F646" w14:textId="75D45449" w:rsidR="007C46B2" w:rsidRDefault="007C46B2" w:rsidP="007C46B2">
      <w:pPr>
        <w:rPr>
          <w:rStyle w:val="Zdraznn"/>
        </w:rPr>
      </w:pPr>
      <w:r w:rsidRPr="007C46B2">
        <w:rPr>
          <w:rStyle w:val="Zdraznn"/>
        </w:rPr>
        <w:t xml:space="preserve">Česká pole &amp; aerial sport federace </w:t>
      </w:r>
      <w:r>
        <w:rPr>
          <w:rStyle w:val="Zdraznn"/>
        </w:rPr>
        <w:t>(CPASF)</w:t>
      </w:r>
    </w:p>
    <w:p w14:paraId="0D84C4DD" w14:textId="77777777" w:rsidR="007C46B2" w:rsidRDefault="007C46B2" w:rsidP="007C46B2">
      <w:pPr>
        <w:rPr>
          <w:rStyle w:val="Zdraznn"/>
          <w:i w:val="0"/>
          <w:iCs w:val="0"/>
        </w:rPr>
      </w:pPr>
      <w:r w:rsidRPr="007C46B2">
        <w:rPr>
          <w:rStyle w:val="Zdraznn"/>
          <w:i w:val="0"/>
          <w:iCs w:val="0"/>
        </w:rPr>
        <w:t xml:space="preserve">Česká pole &amp; aerial sport federace </w:t>
      </w:r>
      <w:r>
        <w:rPr>
          <w:rStyle w:val="Zdraznn"/>
          <w:i w:val="0"/>
          <w:iCs w:val="0"/>
        </w:rPr>
        <w:t xml:space="preserve">vznikla v roce 2011, a to zejména kvůli narůstajícímu zájmu o tyto disciplíny. Jedná se o dobrovolné sdružení, které </w:t>
      </w:r>
      <w:proofErr w:type="gramStart"/>
      <w:r>
        <w:rPr>
          <w:rStyle w:val="Zdraznn"/>
          <w:i w:val="0"/>
          <w:iCs w:val="0"/>
        </w:rPr>
        <w:t>tvoří</w:t>
      </w:r>
      <w:proofErr w:type="gramEnd"/>
      <w:r>
        <w:rPr>
          <w:rStyle w:val="Zdraznn"/>
          <w:i w:val="0"/>
          <w:iCs w:val="0"/>
        </w:rPr>
        <w:t xml:space="preserve"> profesionální, ale i začínající tanečnice, kterým nechybí nadšení a snaží se o zviditelnění a nárůst prestiže těchto disciplín.</w:t>
      </w:r>
    </w:p>
    <w:p w14:paraId="63F72208" w14:textId="77777777" w:rsidR="007C46B2" w:rsidRDefault="007C46B2" w:rsidP="007C46B2">
      <w:pPr>
        <w:rPr>
          <w:rStyle w:val="Zdraznn"/>
          <w:i w:val="0"/>
          <w:iCs w:val="0"/>
        </w:rPr>
      </w:pPr>
      <w:r>
        <w:rPr>
          <w:rStyle w:val="Zdraznn"/>
          <w:i w:val="0"/>
          <w:iCs w:val="0"/>
        </w:rPr>
        <w:t xml:space="preserve">Mezi jejich hlavní cíle </w:t>
      </w:r>
      <w:proofErr w:type="gramStart"/>
      <w:r>
        <w:rPr>
          <w:rStyle w:val="Zdraznn"/>
          <w:i w:val="0"/>
          <w:iCs w:val="0"/>
        </w:rPr>
        <w:t>patří</w:t>
      </w:r>
      <w:proofErr w:type="gramEnd"/>
      <w:r>
        <w:rPr>
          <w:rStyle w:val="Zdraznn"/>
          <w:i w:val="0"/>
          <w:iCs w:val="0"/>
        </w:rPr>
        <w:t xml:space="preserve"> seznámit širokou veřejnost s těmito netradičními pohybovými aktivitami tak, aby se jednou tento náročný druh pohybu dočkal svého zařazení mezi ostatní sporty. </w:t>
      </w:r>
    </w:p>
    <w:p w14:paraId="0921AF37" w14:textId="5C3F0751" w:rsidR="007C46B2" w:rsidRDefault="007C46B2" w:rsidP="007C46B2">
      <w:pPr>
        <w:rPr>
          <w:rStyle w:val="Zdraznn"/>
          <w:i w:val="0"/>
          <w:iCs w:val="0"/>
        </w:rPr>
      </w:pPr>
      <w:r>
        <w:rPr>
          <w:rStyle w:val="Zdraznn"/>
          <w:i w:val="0"/>
          <w:iCs w:val="0"/>
        </w:rPr>
        <w:t>Mezi další cíle federace spadá formovat děti, mládež i dospělé ve fyzické, psychické i sociální rovině, zvyšovat dostupnost pohybových aktivit, usilovat o neustálý růst kvalifikace lektorů a jejich odborné úrovně, pořádat workshopy a semináře pro širokou veřejnost, podporovat vzájemnou kooperaci mezi studii napříč republikou.</w:t>
      </w:r>
    </w:p>
    <w:p w14:paraId="55C1DBFF" w14:textId="04AFCDE0" w:rsidR="007C46B2" w:rsidRDefault="007C46B2" w:rsidP="007C46B2">
      <w:pPr>
        <w:rPr>
          <w:rStyle w:val="Zdraznn"/>
          <w:i w:val="0"/>
          <w:iCs w:val="0"/>
        </w:rPr>
      </w:pPr>
      <w:r>
        <w:rPr>
          <w:rStyle w:val="Zdraznn"/>
          <w:i w:val="0"/>
          <w:iCs w:val="0"/>
        </w:rPr>
        <w:t>CPASF jedná s mezinárodními sportovními organizacemi, stará se o reprezentaci České republiky na mezinárodních soutěžích a akcích, pořádá a zabezpečuje mezinárodní akce u nás</w:t>
      </w:r>
      <w:r w:rsidR="00226C00">
        <w:rPr>
          <w:rStyle w:val="Zdraznn"/>
          <w:i w:val="0"/>
          <w:iCs w:val="0"/>
        </w:rPr>
        <w:t xml:space="preserve"> jako například Poledance Championship 2016 nebo Battle of the pole 2015</w:t>
      </w:r>
      <w:r>
        <w:rPr>
          <w:rStyle w:val="Zdraznn"/>
          <w:i w:val="0"/>
          <w:iCs w:val="0"/>
        </w:rPr>
        <w:t xml:space="preserve">, </w:t>
      </w:r>
      <w:proofErr w:type="gramStart"/>
      <w:r>
        <w:rPr>
          <w:rStyle w:val="Zdraznn"/>
          <w:i w:val="0"/>
          <w:iCs w:val="0"/>
        </w:rPr>
        <w:t>tvoří</w:t>
      </w:r>
      <w:proofErr w:type="gramEnd"/>
      <w:r>
        <w:rPr>
          <w:rStyle w:val="Zdraznn"/>
          <w:i w:val="0"/>
          <w:iCs w:val="0"/>
        </w:rPr>
        <w:t xml:space="preserve"> metodiky a jednotný způsob bodování platný pro veškeré soutěže v České republice. </w:t>
      </w:r>
    </w:p>
    <w:p w14:paraId="1C5B1509" w14:textId="22D4FF05" w:rsidR="007C46B2" w:rsidRDefault="007C46B2" w:rsidP="007C46B2">
      <w:pPr>
        <w:rPr>
          <w:rStyle w:val="Zdraznn"/>
          <w:i w:val="0"/>
          <w:iCs w:val="0"/>
        </w:rPr>
      </w:pPr>
      <w:r>
        <w:rPr>
          <w:rStyle w:val="Zdraznn"/>
          <w:i w:val="0"/>
          <w:iCs w:val="0"/>
        </w:rPr>
        <w:t xml:space="preserve">CPASF disponuje výhradním právem na pořádání Mistrovství České republiky v pole sport, na udělování lektorských licencí a licencí pro rozhodčí. </w:t>
      </w:r>
      <w:r w:rsidR="00226C00">
        <w:rPr>
          <w:rStyle w:val="Zdraznn"/>
          <w:i w:val="0"/>
          <w:iCs w:val="0"/>
        </w:rPr>
        <w:t>(</w:t>
      </w:r>
      <w:r w:rsidR="001252C8">
        <w:t xml:space="preserve">Czech Pole &amp; aerial sports federation, 2015). </w:t>
      </w:r>
    </w:p>
    <w:p w14:paraId="2EF60280" w14:textId="1F6480D9" w:rsidR="00BD0AF1" w:rsidRDefault="00226C00" w:rsidP="00BD0AF1">
      <w:pPr>
        <w:rPr>
          <w:rStyle w:val="Zdraznn"/>
          <w:i w:val="0"/>
          <w:iCs w:val="0"/>
        </w:rPr>
      </w:pPr>
      <w:r>
        <w:rPr>
          <w:rStyle w:val="Zdraznn"/>
          <w:i w:val="0"/>
          <w:iCs w:val="0"/>
        </w:rPr>
        <w:t xml:space="preserve">Předsedkyní CPASF je Olga Marešová, která je významnou osobností ve světě Poledance. Výrazně se podepsala na rozvoji Poledance nejen u nás, ale i ve světě. Spolupracovala na vzniku kodexů a spoluvytvářela také pravidla mistrovství platná pro celý svět. Zároveň je i certifikovanou porotkyní. Byla součástí poroty na mezinárodních soutěžích v Singapuru, Hong Kongu i v mnoha dalších zemích od roku 2011. Na Mistrovství světa se stala hlavní porotkyní od roku 2016. </w:t>
      </w:r>
      <w:r w:rsidR="001252C8">
        <w:rPr>
          <w:rStyle w:val="Zdraznn"/>
          <w:i w:val="0"/>
          <w:iCs w:val="0"/>
        </w:rPr>
        <w:t>(</w:t>
      </w:r>
      <w:r w:rsidR="001252C8">
        <w:t>Czech Pole &amp; aerial sports federation, n.d.).</w:t>
      </w:r>
    </w:p>
    <w:p w14:paraId="1A98390C" w14:textId="5CD12FD0" w:rsidR="00BD0AF1" w:rsidRDefault="00BD0AF1" w:rsidP="00BD0AF1">
      <w:pPr>
        <w:rPr>
          <w:rStyle w:val="Zdraznn"/>
          <w:i w:val="0"/>
          <w:iCs w:val="0"/>
        </w:rPr>
      </w:pPr>
    </w:p>
    <w:p w14:paraId="60243014" w14:textId="3511FFB4" w:rsidR="00BD0AF1" w:rsidRPr="00BD0AF1" w:rsidRDefault="00BD0AF1" w:rsidP="00BD0AF1">
      <w:pPr>
        <w:rPr>
          <w:rStyle w:val="Zdraznn"/>
        </w:rPr>
      </w:pPr>
      <w:r w:rsidRPr="00BD0AF1">
        <w:rPr>
          <w:rStyle w:val="Zdraznn"/>
        </w:rPr>
        <w:t>European Pole Dance Federation (EPDF)</w:t>
      </w:r>
    </w:p>
    <w:p w14:paraId="0E8B6BBE" w14:textId="57D6B4F3" w:rsidR="00BD0AF1" w:rsidRDefault="00BD0AF1" w:rsidP="00BD0AF1">
      <w:pPr>
        <w:rPr>
          <w:rStyle w:val="Zdraznn"/>
          <w:i w:val="0"/>
          <w:iCs w:val="0"/>
        </w:rPr>
      </w:pPr>
      <w:r>
        <w:rPr>
          <w:rStyle w:val="Zdraznn"/>
          <w:i w:val="0"/>
          <w:iCs w:val="0"/>
        </w:rPr>
        <w:t xml:space="preserve">European Pole Dance Federation je organizace, která vznikla za účelem rozvoje a proma pole dance v Evropě. Pořádá různé mezinárodní soutěže včetně mistrovství Evropy, </w:t>
      </w:r>
      <w:proofErr w:type="gramStart"/>
      <w:r>
        <w:rPr>
          <w:rStyle w:val="Zdraznn"/>
          <w:i w:val="0"/>
          <w:iCs w:val="0"/>
        </w:rPr>
        <w:t>tvoří</w:t>
      </w:r>
      <w:proofErr w:type="gramEnd"/>
      <w:r>
        <w:rPr>
          <w:rStyle w:val="Zdraznn"/>
          <w:i w:val="0"/>
          <w:iCs w:val="0"/>
        </w:rPr>
        <w:t xml:space="preserve"> edukační materiály a vzdělává lektory.</w:t>
      </w:r>
    </w:p>
    <w:p w14:paraId="62E8A006" w14:textId="4966BB33" w:rsidR="00BD0AF1" w:rsidRDefault="00BD0AF1" w:rsidP="00BD0AF1">
      <w:pPr>
        <w:rPr>
          <w:rStyle w:val="Zdraznn"/>
          <w:i w:val="0"/>
          <w:iCs w:val="0"/>
        </w:rPr>
      </w:pPr>
      <w:r>
        <w:rPr>
          <w:rStyle w:val="Zdraznn"/>
          <w:i w:val="0"/>
          <w:iCs w:val="0"/>
        </w:rPr>
        <w:lastRenderedPageBreak/>
        <w:t>Mezi hlavní cíle EPDF spadá vytvoření národní i mezinárodní základny pro všechny příznivce pole dance a rozvoj pole dance ve všech výkonnostních úrovních. Usilují o zdravé sportovní prostředí při soutěžích či reprezentaci, podporují juniorskou kategorii. Organizují soutěže jako například Pole Battle League, Pole Stars či Mistrovství ČR a SR v aerial sports.</w:t>
      </w:r>
    </w:p>
    <w:p w14:paraId="05286DF8" w14:textId="3AD59413" w:rsidR="00BD0AF1" w:rsidRDefault="00BD0AF1" w:rsidP="00BD0AF1">
      <w:pPr>
        <w:rPr>
          <w:rStyle w:val="Zdraznn"/>
          <w:i w:val="0"/>
          <w:iCs w:val="0"/>
        </w:rPr>
      </w:pPr>
      <w:r>
        <w:rPr>
          <w:rStyle w:val="Zdraznn"/>
          <w:i w:val="0"/>
          <w:iCs w:val="0"/>
        </w:rPr>
        <w:t>Svou pozornost soustředí i na studia věnující se pole dance po celé České republice i na Slovensku s cílem vzájemně spolupracovat, podporovat a poskytovat veškeré potřebné informac</w:t>
      </w:r>
      <w:r w:rsidR="003F2792">
        <w:rPr>
          <w:rStyle w:val="Zdraznn"/>
          <w:i w:val="0"/>
          <w:iCs w:val="0"/>
        </w:rPr>
        <w:t>e. (European pole dance federation, n.d.)</w:t>
      </w:r>
    </w:p>
    <w:p w14:paraId="34DD13FE" w14:textId="6E7EE1B9" w:rsidR="00657969" w:rsidRDefault="00657969" w:rsidP="004E3DFC">
      <w:pPr>
        <w:ind w:firstLine="0"/>
      </w:pPr>
    </w:p>
    <w:p w14:paraId="14A65944" w14:textId="314C7CB6" w:rsidR="00190D7A" w:rsidRPr="00190D7A" w:rsidRDefault="00190D7A" w:rsidP="00657969">
      <w:pPr>
        <w:rPr>
          <w:rStyle w:val="Zdraznn"/>
        </w:rPr>
      </w:pPr>
      <w:r w:rsidRPr="00190D7A">
        <w:rPr>
          <w:rStyle w:val="Zdraznn"/>
        </w:rPr>
        <w:t xml:space="preserve">Czech Pole Championship, z.s. </w:t>
      </w:r>
    </w:p>
    <w:p w14:paraId="0481592C" w14:textId="77777777" w:rsidR="00190D7A" w:rsidRDefault="00190D7A" w:rsidP="00657969">
      <w:r>
        <w:t xml:space="preserve">Czech Pole Championship, z.s. je organizace plná nadšenců věnujících se pole dance od roku 2011. </w:t>
      </w:r>
    </w:p>
    <w:p w14:paraId="220844F6" w14:textId="150CBA68" w:rsidR="00190D7A" w:rsidRPr="00657969" w:rsidRDefault="00190D7A" w:rsidP="00730106">
      <w:r>
        <w:t>Jako tým uvedli dvě nové soutěže, a to Czech Pole Championship, kde se hodnotí předvedený sportovní výkon a Czech Exotic open, která je charakteristická choreografií na vysokých podpatcích. V roce 2022 převzali organizaci soutěže Mistrovství ČR v Pole Art pod novým jménem Czech Pole Art. (</w:t>
      </w:r>
      <w:r w:rsidR="004F3FEC">
        <w:t>Czech pole championship, n.d.</w:t>
      </w:r>
      <w:r>
        <w:t>)</w:t>
      </w:r>
    </w:p>
    <w:p w14:paraId="28EF8BE7" w14:textId="68D644BA" w:rsidR="003E176B" w:rsidRDefault="003E176B" w:rsidP="003E176B">
      <w:pPr>
        <w:pStyle w:val="Nadpis3"/>
        <w:rPr>
          <w:lang w:val="cs-CZ"/>
        </w:rPr>
      </w:pPr>
      <w:bookmarkStart w:id="13" w:name="_Toc132831470"/>
      <w:r>
        <w:rPr>
          <w:lang w:val="cs-CZ"/>
        </w:rPr>
        <w:t xml:space="preserve">Soutěže Poledance </w:t>
      </w:r>
      <w:r w:rsidR="007F3B6F">
        <w:rPr>
          <w:lang w:val="cs-CZ"/>
        </w:rPr>
        <w:t>v ČR</w:t>
      </w:r>
      <w:bookmarkEnd w:id="13"/>
    </w:p>
    <w:p w14:paraId="3A4F735A" w14:textId="2A570D5F" w:rsidR="00657969" w:rsidRDefault="00657969" w:rsidP="00657969">
      <w:pPr>
        <w:rPr>
          <w:lang w:val="cs-CZ"/>
        </w:rPr>
      </w:pPr>
      <w:r>
        <w:rPr>
          <w:lang w:val="cs-CZ"/>
        </w:rPr>
        <w:t xml:space="preserve">Soutěží v pole dance probíhá v České republice mnoho a jejich počet narůstá. O těch nejznámějších informuje tato kapitola. </w:t>
      </w:r>
    </w:p>
    <w:p w14:paraId="68A8C216" w14:textId="77777777" w:rsidR="00657969" w:rsidRPr="00657969" w:rsidRDefault="00657969" w:rsidP="00657969">
      <w:pPr>
        <w:rPr>
          <w:lang w:val="cs-CZ"/>
        </w:rPr>
      </w:pPr>
    </w:p>
    <w:p w14:paraId="0AEC0DE2" w14:textId="4BE7B4AA" w:rsidR="003E176B" w:rsidRPr="00657969" w:rsidRDefault="00657969" w:rsidP="003E176B">
      <w:pPr>
        <w:rPr>
          <w:rStyle w:val="Zdraznn"/>
        </w:rPr>
      </w:pPr>
      <w:r w:rsidRPr="00657969">
        <w:rPr>
          <w:rStyle w:val="Zdraznn"/>
        </w:rPr>
        <w:t>Elite Pole dance ČR</w:t>
      </w:r>
    </w:p>
    <w:p w14:paraId="36F45C01" w14:textId="50A8194C" w:rsidR="00657969" w:rsidRDefault="00657969" w:rsidP="00657969">
      <w:pPr>
        <w:rPr>
          <w:lang w:val="cs-CZ"/>
        </w:rPr>
      </w:pPr>
      <w:r>
        <w:rPr>
          <w:lang w:val="cs-CZ"/>
        </w:rPr>
        <w:t xml:space="preserve">Elite Pole dance ČR je soutěží organizovanou Českým svazem Pole dance (ČSPD). Soutěže se účastní osm sportovců, kteří jsou pečlivě vybráni a osloveni odbornou porotou. Ta soutěžící volí na základě toho, zda se podílí na propagaci a rozvoji pole dance. A také na základě úspěchů a přínosů pro pole dance komunitu. </w:t>
      </w:r>
    </w:p>
    <w:p w14:paraId="3218246D" w14:textId="2C397318" w:rsidR="00657969" w:rsidRPr="008009B9" w:rsidRDefault="00657969" w:rsidP="008009B9">
      <w:pPr>
        <w:spacing w:after="0"/>
        <w:rPr>
          <w:color w:val="000000" w:themeColor="text1"/>
          <w:lang w:val="cs-CZ"/>
        </w:rPr>
      </w:pPr>
      <w:r>
        <w:rPr>
          <w:lang w:val="cs-CZ"/>
        </w:rPr>
        <w:t>Soutěžící jsou rozřazeni do dvojic a probíhá mezi nimi battle. Vítěz každého battlu postupuje do dalšího kola. Finalisté se poté utkávají ve finálovém battlu o titul Miss Pole dance ČR, čímž se automaticky kvalifikuje do finálového kola na Mistrovství ČR v Pole dance.</w:t>
      </w:r>
      <w:r w:rsidR="0009678B" w:rsidRPr="0009678B">
        <w:rPr>
          <w:color w:val="FF0000"/>
          <w:lang w:val="cs-CZ"/>
        </w:rPr>
        <w:t xml:space="preserve"> </w:t>
      </w:r>
      <w:r w:rsidR="00336126">
        <w:rPr>
          <w:color w:val="000000" w:themeColor="text1"/>
          <w:lang w:val="cs-CZ"/>
        </w:rPr>
        <w:t>(Český svaz pole dance, n.d.)</w:t>
      </w:r>
    </w:p>
    <w:p w14:paraId="5AEB95E4" w14:textId="1AE22479" w:rsidR="00657969" w:rsidRPr="00657969" w:rsidRDefault="00657969" w:rsidP="00657969">
      <w:pPr>
        <w:rPr>
          <w:rStyle w:val="Zdraznn"/>
        </w:rPr>
      </w:pPr>
    </w:p>
    <w:p w14:paraId="709DE4DC" w14:textId="5A614A9C" w:rsidR="00657969" w:rsidRPr="00657969" w:rsidRDefault="00657969" w:rsidP="00657969">
      <w:pPr>
        <w:rPr>
          <w:rStyle w:val="Zdraznn"/>
        </w:rPr>
      </w:pPr>
      <w:r w:rsidRPr="00657969">
        <w:rPr>
          <w:rStyle w:val="Zdraznn"/>
        </w:rPr>
        <w:t>Pole Princess</w:t>
      </w:r>
    </w:p>
    <w:p w14:paraId="7CB55225" w14:textId="77777777" w:rsidR="0063106B" w:rsidRDefault="00657969" w:rsidP="00657969">
      <w:pPr>
        <w:rPr>
          <w:lang w:val="cs-CZ"/>
        </w:rPr>
      </w:pPr>
      <w:r>
        <w:rPr>
          <w:lang w:val="cs-CZ"/>
        </w:rPr>
        <w:t xml:space="preserve">Pole Princess je soutěž, která je zaměřená na kategorii dětí ve věku šest až sedmnáct let. Je určená jednotlivcům i dvojicím, děvčatům i chlapcům. </w:t>
      </w:r>
    </w:p>
    <w:p w14:paraId="47F6AF18" w14:textId="66FBB626" w:rsidR="00657969" w:rsidRDefault="0063106B" w:rsidP="00657969">
      <w:pPr>
        <w:rPr>
          <w:lang w:val="cs-CZ"/>
        </w:rPr>
      </w:pPr>
      <w:r>
        <w:rPr>
          <w:lang w:val="cs-CZ"/>
        </w:rPr>
        <w:lastRenderedPageBreak/>
        <w:t>Pořadatelem soutěže je Circus! Dance Studio Nový Jičín, z.s., které se jako první studio v České republice pustilo do výuky pole dance pro děti. (</w:t>
      </w:r>
      <w:r w:rsidR="003F2792">
        <w:rPr>
          <w:lang w:val="cs-CZ"/>
        </w:rPr>
        <w:t>Cirkus! dance studio, n.d.)</w:t>
      </w:r>
    </w:p>
    <w:p w14:paraId="239B4A1E" w14:textId="62B5B4F7" w:rsidR="0063106B" w:rsidRDefault="0063106B" w:rsidP="00657969">
      <w:pPr>
        <w:rPr>
          <w:lang w:val="cs-CZ"/>
        </w:rPr>
      </w:pPr>
      <w:r>
        <w:rPr>
          <w:lang w:val="cs-CZ"/>
        </w:rPr>
        <w:t>Stejně jako v klasické Miss i tady dostávají první tři místa v každé kategorii ručně vyráběné korunky a spoustu dalších dárků. Vítěz se může pyšnit titulem Pole Princess pro daný rok. (</w:t>
      </w:r>
      <w:r w:rsidR="003F2792" w:rsidRPr="003F2792">
        <w:rPr>
          <w:rFonts w:cstheme="minorHAnsi"/>
        </w:rPr>
        <w:t>Czech Pole &amp; Aerial sports Federation</w:t>
      </w:r>
      <w:r w:rsidR="003F2792">
        <w:rPr>
          <w:rFonts w:cstheme="minorHAnsi"/>
        </w:rPr>
        <w:t xml:space="preserve">, </w:t>
      </w:r>
      <w:r w:rsidR="003F2792" w:rsidRPr="003F2792">
        <w:rPr>
          <w:rFonts w:cstheme="minorHAnsi"/>
        </w:rPr>
        <w:t>n.d.)</w:t>
      </w:r>
    </w:p>
    <w:p w14:paraId="5D3868B3" w14:textId="5815947C" w:rsidR="0063106B" w:rsidRDefault="0063106B" w:rsidP="00657969">
      <w:pPr>
        <w:rPr>
          <w:lang w:val="cs-CZ"/>
        </w:rPr>
      </w:pPr>
    </w:p>
    <w:p w14:paraId="4EEE43BF" w14:textId="1D1E0676" w:rsidR="0063106B" w:rsidRPr="0063106B" w:rsidRDefault="0063106B" w:rsidP="00657969">
      <w:pPr>
        <w:rPr>
          <w:rStyle w:val="Zdraznn"/>
        </w:rPr>
      </w:pPr>
      <w:r w:rsidRPr="0063106B">
        <w:rPr>
          <w:rStyle w:val="Zdraznn"/>
        </w:rPr>
        <w:t>Pole Emotions</w:t>
      </w:r>
    </w:p>
    <w:p w14:paraId="23EA8D59" w14:textId="45256DE5" w:rsidR="0063106B" w:rsidRDefault="0063106B" w:rsidP="00657969">
      <w:pPr>
        <w:rPr>
          <w:lang w:val="cs-CZ"/>
        </w:rPr>
      </w:pPr>
      <w:r>
        <w:rPr>
          <w:lang w:val="cs-CZ"/>
        </w:rPr>
        <w:t xml:space="preserve">Pole Emotions je zajímavou mezinárodní soutěží, ve které je poskytnuto dostatečné množství prostoru pro odhalení uměleckého cítění, kreativity a emocí daného sportovce. Soutěžící může nechat pracovat svou fantazii a ukázat, co v něm doopravdy je. </w:t>
      </w:r>
    </w:p>
    <w:p w14:paraId="75582C60" w14:textId="6F85890A" w:rsidR="0063106B" w:rsidRDefault="0063106B" w:rsidP="0063106B">
      <w:pPr>
        <w:rPr>
          <w:lang w:val="cs-CZ"/>
        </w:rPr>
      </w:pPr>
      <w:r>
        <w:rPr>
          <w:lang w:val="cs-CZ"/>
        </w:rPr>
        <w:t xml:space="preserve">Soutěže se mohou účastnit ženy, muži, jednotlivci i dvojice pouze v jediné kategorii, a to nejlepší show. Soutěžící si sám volí styl, v jakém se bude prezentovat. Může si vybrat komedii, pantomimu, drama či cokoliv jiného, protože v této soutěži se fantazii meze nekladou. Důležitou součástí jsou pomůcky, rekvizity, originální kostým či jevištní dekorace. </w:t>
      </w:r>
    </w:p>
    <w:p w14:paraId="70E74355" w14:textId="4C931C16" w:rsidR="0063106B" w:rsidRDefault="0063106B" w:rsidP="0063106B">
      <w:pPr>
        <w:rPr>
          <w:lang w:val="cs-CZ"/>
        </w:rPr>
      </w:pPr>
      <w:r>
        <w:rPr>
          <w:lang w:val="cs-CZ"/>
        </w:rPr>
        <w:t xml:space="preserve">Soutěžící se v prvé řadě účastní kvalifikačního kola, kdy svou choreografii </w:t>
      </w:r>
      <w:proofErr w:type="gramStart"/>
      <w:r>
        <w:rPr>
          <w:lang w:val="cs-CZ"/>
        </w:rPr>
        <w:t>natočí</w:t>
      </w:r>
      <w:proofErr w:type="gramEnd"/>
      <w:r>
        <w:rPr>
          <w:lang w:val="cs-CZ"/>
        </w:rPr>
        <w:t xml:space="preserve"> na video, které hodnotí porota. Dvacet nejlepších, nejoriginálnějších a nejzajímavějších choreografií potom postupuje do slavnostního finále</w:t>
      </w:r>
      <w:r w:rsidR="003F2792">
        <w:rPr>
          <w:lang w:val="cs-CZ"/>
        </w:rPr>
        <w:t>. (</w:t>
      </w:r>
      <w:r w:rsidR="003F2792" w:rsidRPr="003F2792">
        <w:rPr>
          <w:rFonts w:cstheme="minorHAnsi"/>
        </w:rPr>
        <w:t>Czech Pole &amp; Aerial sports Federation. (n.d.)</w:t>
      </w:r>
    </w:p>
    <w:p w14:paraId="22B38FEB" w14:textId="5DA4EFAE" w:rsidR="0063106B" w:rsidRDefault="0063106B" w:rsidP="0063106B">
      <w:pPr>
        <w:rPr>
          <w:lang w:val="cs-CZ"/>
        </w:rPr>
      </w:pPr>
    </w:p>
    <w:p w14:paraId="1B8BC0BA" w14:textId="3A1387AF" w:rsidR="0063106B" w:rsidRDefault="0063106B" w:rsidP="0063106B">
      <w:pPr>
        <w:rPr>
          <w:lang w:val="cs-CZ"/>
        </w:rPr>
      </w:pPr>
      <w:r>
        <w:rPr>
          <w:lang w:val="cs-CZ"/>
        </w:rPr>
        <w:t xml:space="preserve">Mistrovství ČR v Pole Art </w:t>
      </w:r>
    </w:p>
    <w:p w14:paraId="1A491187" w14:textId="2DABBB97" w:rsidR="0063106B" w:rsidRDefault="0063106B" w:rsidP="0063106B">
      <w:pPr>
        <w:rPr>
          <w:lang w:val="cs-CZ"/>
        </w:rPr>
      </w:pPr>
      <w:r>
        <w:rPr>
          <w:lang w:val="cs-CZ"/>
        </w:rPr>
        <w:t xml:space="preserve">Mistrovství ČR v Pole Art je soutěží organizovanou Českým svazem pole &amp; art sports, z.s. (ČESPAS). Jedná se o soutěž, skládající se ze dvou kol, kde se klade důraz na uměleckou složku soutěžícího. </w:t>
      </w:r>
    </w:p>
    <w:p w14:paraId="30484B6D" w14:textId="7F9DF66E" w:rsidR="0063106B" w:rsidRDefault="0063106B" w:rsidP="0063106B">
      <w:pPr>
        <w:rPr>
          <w:lang w:val="cs-CZ"/>
        </w:rPr>
      </w:pPr>
      <w:r>
        <w:rPr>
          <w:lang w:val="cs-CZ"/>
        </w:rPr>
        <w:t xml:space="preserve">Soutěží se v kategoriích děti, junioři, dvojice junioři, ženy amatéři, profesionálové, elite, masters, muži a dvojice. </w:t>
      </w:r>
    </w:p>
    <w:p w14:paraId="6A03C5C8" w14:textId="4E2461FE" w:rsidR="0063106B" w:rsidRDefault="0063106B" w:rsidP="0063106B">
      <w:pPr>
        <w:rPr>
          <w:lang w:val="cs-CZ"/>
        </w:rPr>
      </w:pPr>
      <w:r>
        <w:rPr>
          <w:lang w:val="cs-CZ"/>
        </w:rPr>
        <w:t>V prvních semifinálovém kole odesílá soutěžící zpracovanou choreografii na videonahrávce. Ta je hodnocena odbornou komisí, která vybírá vítězné choreografie pro finálové kolo. Finálové kolo už probíhá na předem určeném místě před stanovenou porotou, kdy se hodní technika pohybu, nápad a zpracování choreografie. (</w:t>
      </w:r>
      <w:r w:rsidR="003F2792">
        <w:t>Pole art, 2020</w:t>
      </w:r>
      <w:r>
        <w:rPr>
          <w:lang w:val="cs-CZ"/>
        </w:rPr>
        <w:t>)</w:t>
      </w:r>
    </w:p>
    <w:p w14:paraId="2874842D" w14:textId="73B67205" w:rsidR="00190D7A" w:rsidRPr="008009B9" w:rsidRDefault="008009B9" w:rsidP="008009B9">
      <w:pPr>
        <w:spacing w:after="0"/>
        <w:rPr>
          <w:color w:val="FF0000"/>
          <w:lang w:val="cs-CZ"/>
        </w:rPr>
      </w:pPr>
      <w:r>
        <w:rPr>
          <w:lang w:val="cs-CZ"/>
        </w:rPr>
        <w:t>V roce 2022</w:t>
      </w:r>
      <w:r w:rsidR="00190D7A">
        <w:rPr>
          <w:lang w:val="cs-CZ"/>
        </w:rPr>
        <w:t xml:space="preserve"> došlo k převzetí organizace soutěže organizací Czech Pole Championships, z.s., která soutěž vede pod názvem Czech Pole Art</w:t>
      </w:r>
      <w:r>
        <w:rPr>
          <w:lang w:val="cs-CZ"/>
        </w:rPr>
        <w:t xml:space="preserve"> (CPCH, n.d.)</w:t>
      </w:r>
    </w:p>
    <w:p w14:paraId="1B6871A2" w14:textId="65259318" w:rsidR="0063106B" w:rsidRDefault="0063106B" w:rsidP="0063106B">
      <w:pPr>
        <w:rPr>
          <w:lang w:val="cs-CZ"/>
        </w:rPr>
      </w:pPr>
    </w:p>
    <w:p w14:paraId="6D88EBD6" w14:textId="52FD9692" w:rsidR="0063106B" w:rsidRPr="0063106B" w:rsidRDefault="0063106B" w:rsidP="0063106B">
      <w:pPr>
        <w:rPr>
          <w:rStyle w:val="Zdraznn"/>
        </w:rPr>
      </w:pPr>
      <w:r w:rsidRPr="0063106B">
        <w:rPr>
          <w:rStyle w:val="Zdraznn"/>
        </w:rPr>
        <w:t xml:space="preserve">Pole Battle League </w:t>
      </w:r>
    </w:p>
    <w:p w14:paraId="6ABC5056" w14:textId="27AE14ED" w:rsidR="0063106B" w:rsidRDefault="0063106B" w:rsidP="0063106B">
      <w:pPr>
        <w:rPr>
          <w:lang w:val="cs-CZ"/>
        </w:rPr>
      </w:pPr>
      <w:r>
        <w:rPr>
          <w:lang w:val="cs-CZ"/>
        </w:rPr>
        <w:t xml:space="preserve">Pole Battle League je soutěží, která byla vytvořena v České republice v roce 2012. Probíhá pod záštitou </w:t>
      </w:r>
      <w:r w:rsidR="001F597C">
        <w:rPr>
          <w:lang w:val="cs-CZ"/>
        </w:rPr>
        <w:t>European Pole Dance Federation, z.s. (</w:t>
      </w:r>
      <w:r>
        <w:rPr>
          <w:lang w:val="cs-CZ"/>
        </w:rPr>
        <w:t>EPDF</w:t>
      </w:r>
      <w:r w:rsidR="001F597C">
        <w:rPr>
          <w:lang w:val="cs-CZ"/>
        </w:rPr>
        <w:t>)</w:t>
      </w:r>
      <w:r>
        <w:rPr>
          <w:lang w:val="cs-CZ"/>
        </w:rPr>
        <w:t xml:space="preserve"> a může se ji zúčastnit kdokoliv z evropských zemí, pokud souhlasí s podmínkami a předpisy soutěže. </w:t>
      </w:r>
    </w:p>
    <w:p w14:paraId="54E47BB5" w14:textId="740C40E3" w:rsidR="0063106B" w:rsidRDefault="0063106B" w:rsidP="0063106B">
      <w:pPr>
        <w:rPr>
          <w:lang w:val="cs-CZ"/>
        </w:rPr>
      </w:pPr>
      <w:r>
        <w:rPr>
          <w:lang w:val="cs-CZ"/>
        </w:rPr>
        <w:lastRenderedPageBreak/>
        <w:t xml:space="preserve">Soutěž je poutavá zejména pro konání jednotlivých kol pokaždé v jiné zemi. </w:t>
      </w:r>
      <w:r w:rsidR="00F30918">
        <w:rPr>
          <w:lang w:val="cs-CZ"/>
        </w:rPr>
        <w:t>Předvedené choreografie jsou hodnoceny</w:t>
      </w:r>
      <w:r>
        <w:rPr>
          <w:lang w:val="cs-CZ"/>
        </w:rPr>
        <w:t xml:space="preserve"> odbornou mezinárodní porotou</w:t>
      </w:r>
      <w:r w:rsidR="00F30918">
        <w:rPr>
          <w:lang w:val="cs-CZ"/>
        </w:rPr>
        <w:t>, kdy je hodnoceno zejména technické zvládnutí pohybu.</w:t>
      </w:r>
      <w:r w:rsidR="001F597C">
        <w:rPr>
          <w:lang w:val="cs-CZ"/>
        </w:rPr>
        <w:t xml:space="preserve"> (</w:t>
      </w:r>
      <w:r w:rsidR="00D761AE">
        <w:rPr>
          <w:lang w:val="cs-CZ"/>
        </w:rPr>
        <w:t>Pole battle league, n.d.</w:t>
      </w:r>
      <w:r w:rsidR="001F597C">
        <w:rPr>
          <w:lang w:val="cs-CZ"/>
        </w:rPr>
        <w:t>)</w:t>
      </w:r>
    </w:p>
    <w:p w14:paraId="5F1867D4" w14:textId="65FB5FA3" w:rsidR="00730106" w:rsidRDefault="001F597C" w:rsidP="00654605">
      <w:pPr>
        <w:rPr>
          <w:lang w:val="cs-CZ"/>
        </w:rPr>
      </w:pPr>
      <w:r>
        <w:rPr>
          <w:lang w:val="cs-CZ"/>
        </w:rPr>
        <w:t>Soutěžící umístění na přeních příčkách postupují do Pole Battle Championship.</w:t>
      </w:r>
    </w:p>
    <w:p w14:paraId="051A2D7C" w14:textId="584FB1DB" w:rsidR="00F30918" w:rsidRDefault="00F30918" w:rsidP="0063106B">
      <w:pPr>
        <w:rPr>
          <w:lang w:val="cs-CZ"/>
        </w:rPr>
      </w:pPr>
    </w:p>
    <w:p w14:paraId="0467072A" w14:textId="2CB8B14F" w:rsidR="00F30918" w:rsidRPr="001F597C" w:rsidRDefault="001F597C" w:rsidP="0063106B">
      <w:pPr>
        <w:rPr>
          <w:rStyle w:val="Zdraznn"/>
        </w:rPr>
      </w:pPr>
      <w:r w:rsidRPr="001F597C">
        <w:rPr>
          <w:rStyle w:val="Zdraznn"/>
        </w:rPr>
        <w:t>Pole Stars</w:t>
      </w:r>
    </w:p>
    <w:p w14:paraId="4D321B6F" w14:textId="01109B80" w:rsidR="001F597C" w:rsidRDefault="001F597C" w:rsidP="001F597C">
      <w:pPr>
        <w:rPr>
          <w:lang w:val="cs-CZ"/>
        </w:rPr>
      </w:pPr>
      <w:r>
        <w:rPr>
          <w:lang w:val="cs-CZ"/>
        </w:rPr>
        <w:t xml:space="preserve">Pole Stars, jejíž organizátorem je European Pole Dance Federation (EPDF) je mezinárodním mistrovstvím v pole artu. Soutěž probíhá v jediné kategorii pro účastníky všech národností bez věkového omezení. Soutěže se účastní dva nejlepší soutěžící z přidružených soutěží, kteří jsou nominování. </w:t>
      </w:r>
    </w:p>
    <w:p w14:paraId="0792573D" w14:textId="076D73EC" w:rsidR="001F597C" w:rsidRDefault="001F597C" w:rsidP="0063106B">
      <w:pPr>
        <w:rPr>
          <w:lang w:val="cs-CZ"/>
        </w:rPr>
      </w:pPr>
      <w:r>
        <w:rPr>
          <w:lang w:val="cs-CZ"/>
        </w:rPr>
        <w:t>Výkony jsou hodnoceny odbornou porotou, která hodnotí výkony ve třech úsecích, a to v provedení a technické náročnosti choreografie, výtvarném zpracování a art&amp;choreo. (</w:t>
      </w:r>
      <w:r w:rsidR="00D761AE" w:rsidRPr="00BB0657">
        <w:rPr>
          <w:rFonts w:cstheme="minorHAnsi"/>
          <w:color w:val="000000" w:themeColor="text1"/>
        </w:rPr>
        <w:t>European Pole Dance Federation. n.d.</w:t>
      </w:r>
      <w:r>
        <w:rPr>
          <w:lang w:val="cs-CZ"/>
        </w:rPr>
        <w:t>)</w:t>
      </w:r>
    </w:p>
    <w:p w14:paraId="4902357A" w14:textId="59E19252" w:rsidR="00190D7A" w:rsidRDefault="00190D7A" w:rsidP="00093C94">
      <w:pPr>
        <w:ind w:firstLine="0"/>
        <w:rPr>
          <w:lang w:val="cs-CZ"/>
        </w:rPr>
      </w:pPr>
    </w:p>
    <w:p w14:paraId="3DB7375F" w14:textId="0E856C46" w:rsidR="00190D7A" w:rsidRPr="00190D7A" w:rsidRDefault="00190D7A" w:rsidP="00190D7A">
      <w:pPr>
        <w:rPr>
          <w:rStyle w:val="Zdraznn"/>
        </w:rPr>
      </w:pPr>
      <w:r w:rsidRPr="00190D7A">
        <w:rPr>
          <w:rStyle w:val="Zdraznn"/>
        </w:rPr>
        <w:t>Czech Exotic Open</w:t>
      </w:r>
    </w:p>
    <w:p w14:paraId="605B8EB1" w14:textId="77777777" w:rsidR="00190D7A" w:rsidRDefault="00190D7A" w:rsidP="00190D7A">
      <w:pPr>
        <w:rPr>
          <w:lang w:val="cs-CZ"/>
        </w:rPr>
      </w:pPr>
      <w:r>
        <w:rPr>
          <w:lang w:val="cs-CZ"/>
        </w:rPr>
        <w:t xml:space="preserve">Czech Exotic Open je soutěží, která je jedinečná v tom, že se umění pole dance předvádí na podpatcích. </w:t>
      </w:r>
    </w:p>
    <w:p w14:paraId="1D7F6015" w14:textId="67EC9D84" w:rsidR="00190D7A" w:rsidRDefault="00190D7A" w:rsidP="00966C7D">
      <w:pPr>
        <w:rPr>
          <w:lang w:val="cs-CZ"/>
        </w:rPr>
      </w:pPr>
      <w:r>
        <w:rPr>
          <w:lang w:val="cs-CZ"/>
        </w:rPr>
        <w:t xml:space="preserve">Soutěže se mohou účastnit jednotlivci, dvojice nebo skupina do šesti členů žijící v České republice či zahraničí. Jako u předchozích </w:t>
      </w:r>
      <w:proofErr w:type="gramStart"/>
      <w:r>
        <w:rPr>
          <w:lang w:val="cs-CZ"/>
        </w:rPr>
        <w:t>soutěží</w:t>
      </w:r>
      <w:proofErr w:type="gramEnd"/>
      <w:r>
        <w:rPr>
          <w:lang w:val="cs-CZ"/>
        </w:rPr>
        <w:t xml:space="preserve"> i tady probíhá první kolo soutěže prostřednictvím videonahrávek. Z těch odborná porota vybírá deset nejlepších, jejichž autoři se utkají o prvenství ve finále.</w:t>
      </w:r>
      <w:r w:rsidR="004F3FEC">
        <w:rPr>
          <w:lang w:val="cs-CZ"/>
        </w:rPr>
        <w:t xml:space="preserve"> (Czech exotic, n.d.)</w:t>
      </w:r>
    </w:p>
    <w:p w14:paraId="58770DC8" w14:textId="45D2EF20" w:rsidR="003E176B" w:rsidRDefault="003E176B" w:rsidP="003E176B">
      <w:pPr>
        <w:pStyle w:val="Nadpis3"/>
        <w:rPr>
          <w:lang w:val="cs-CZ"/>
        </w:rPr>
      </w:pPr>
      <w:bookmarkStart w:id="14" w:name="_Toc132831471"/>
      <w:r>
        <w:rPr>
          <w:lang w:val="cs-CZ"/>
        </w:rPr>
        <w:t>Vybavení pro Poledance</w:t>
      </w:r>
      <w:bookmarkEnd w:id="14"/>
      <w:r>
        <w:rPr>
          <w:lang w:val="cs-CZ"/>
        </w:rPr>
        <w:t xml:space="preserve"> </w:t>
      </w:r>
    </w:p>
    <w:p w14:paraId="482C808E" w14:textId="491A7D27" w:rsidR="00190D7A" w:rsidRPr="00487139" w:rsidRDefault="00190D7A" w:rsidP="00190D7A">
      <w:pPr>
        <w:rPr>
          <w:rStyle w:val="Zdraznn"/>
        </w:rPr>
      </w:pPr>
      <w:r w:rsidRPr="00487139">
        <w:rPr>
          <w:rStyle w:val="Zdraznn"/>
        </w:rPr>
        <w:t>T</w:t>
      </w:r>
      <w:r w:rsidR="00487139">
        <w:rPr>
          <w:rStyle w:val="Zdraznn"/>
        </w:rPr>
        <w:t>aneční t</w:t>
      </w:r>
      <w:r w:rsidRPr="00487139">
        <w:rPr>
          <w:rStyle w:val="Zdraznn"/>
        </w:rPr>
        <w:t>yč</w:t>
      </w:r>
    </w:p>
    <w:p w14:paraId="05514C94" w14:textId="25EF9C5C" w:rsidR="00D7370B" w:rsidRDefault="00190D7A" w:rsidP="00D7370B">
      <w:pPr>
        <w:rPr>
          <w:lang w:val="cs-CZ"/>
        </w:rPr>
      </w:pPr>
      <w:r>
        <w:rPr>
          <w:lang w:val="cs-CZ"/>
        </w:rPr>
        <w:t>Jak jsme si již uvedli v předchozích kapitolách pole dance je tanec na tyči a bez ní by to nešlo. V první řadě je nutné uvědomit si, kam se tyč bude instalovat. Pro domácí potřeby</w:t>
      </w:r>
      <w:r w:rsidR="00405330">
        <w:rPr>
          <w:lang w:val="cs-CZ"/>
        </w:rPr>
        <w:t xml:space="preserve"> či studia</w:t>
      </w:r>
      <w:r>
        <w:rPr>
          <w:lang w:val="cs-CZ"/>
        </w:rPr>
        <w:t xml:space="preserve"> lze využít rozpěrnou tyč jejíž délku lze upravit pomocí nástavců. Pro upevnění tyče je nutné zajistit pevnou podlahu i strop v místě, kde bude tyč umístěna. V případě, že je výška stropu </w:t>
      </w:r>
      <w:proofErr w:type="gramStart"/>
      <w:r w:rsidR="002D5C3B">
        <w:rPr>
          <w:lang w:val="cs-CZ"/>
        </w:rPr>
        <w:t>vyšší</w:t>
      </w:r>
      <w:proofErr w:type="gramEnd"/>
      <w:r>
        <w:rPr>
          <w:lang w:val="cs-CZ"/>
        </w:rPr>
        <w:t xml:space="preserve"> než umožňuje tyč s použitím veškerých nástavců, lze využít tyč s pódiem. Ta se hojně využívá pro vystupování, protože ji lze přenášet. Jedná se ale o dražší variantu.</w:t>
      </w:r>
    </w:p>
    <w:p w14:paraId="21748F89" w14:textId="5CEE20A6" w:rsidR="00190D7A" w:rsidRDefault="00190D7A" w:rsidP="00190D7A">
      <w:pPr>
        <w:rPr>
          <w:lang w:val="cs-CZ"/>
        </w:rPr>
      </w:pPr>
      <w:r>
        <w:rPr>
          <w:lang w:val="cs-CZ"/>
        </w:rPr>
        <w:t xml:space="preserve">Při výběru tyče </w:t>
      </w:r>
      <w:r w:rsidR="00405330">
        <w:rPr>
          <w:lang w:val="cs-CZ"/>
        </w:rPr>
        <w:t xml:space="preserve">je možné vybírat z varianty tyče statické nebo spinové. Statická tyč je základním provedením a neotáčí se. Naopak tyč spinová otáčení umožňuje a lze z ní přepnutím udělat tyč statickou. Při návštěvě studií narazíme na oba druhy </w:t>
      </w:r>
      <w:proofErr w:type="gramStart"/>
      <w:r w:rsidR="00405330">
        <w:rPr>
          <w:lang w:val="cs-CZ"/>
        </w:rPr>
        <w:t>tyčí</w:t>
      </w:r>
      <w:proofErr w:type="gramEnd"/>
      <w:r w:rsidR="00405330">
        <w:rPr>
          <w:lang w:val="cs-CZ"/>
        </w:rPr>
        <w:t>.</w:t>
      </w:r>
      <w:r w:rsidR="008A2A93">
        <w:rPr>
          <w:lang w:val="cs-CZ"/>
        </w:rPr>
        <w:t xml:space="preserve"> (</w:t>
      </w:r>
      <w:r w:rsidR="004F3FEC">
        <w:t>Basic invert, n.d.)</w:t>
      </w:r>
      <w:r w:rsidR="008A2A93">
        <w:rPr>
          <w:lang w:val="cs-CZ"/>
        </w:rPr>
        <w:t xml:space="preserve"> </w:t>
      </w:r>
    </w:p>
    <w:p w14:paraId="5CC6FD75" w14:textId="082C56D0" w:rsidR="00405330" w:rsidRDefault="00405330" w:rsidP="00190D7A">
      <w:pPr>
        <w:rPr>
          <w:lang w:val="cs-CZ"/>
        </w:rPr>
      </w:pPr>
      <w:r>
        <w:rPr>
          <w:lang w:val="cs-CZ"/>
        </w:rPr>
        <w:lastRenderedPageBreak/>
        <w:t xml:space="preserve">V dnešní době existuje řada materiálů, ze kterých se tyče pro pole dance vyrábí. Mezi ty nejpoužívanější </w:t>
      </w:r>
      <w:proofErr w:type="gramStart"/>
      <w:r>
        <w:rPr>
          <w:lang w:val="cs-CZ"/>
        </w:rPr>
        <w:t>patří</w:t>
      </w:r>
      <w:proofErr w:type="gramEnd"/>
      <w:r>
        <w:rPr>
          <w:lang w:val="cs-CZ"/>
        </w:rPr>
        <w:t xml:space="preserve"> chrom, mosaz, nerez a titan. </w:t>
      </w:r>
      <w:r w:rsidR="00487139">
        <w:rPr>
          <w:lang w:val="cs-CZ"/>
        </w:rPr>
        <w:t xml:space="preserve">Další možností je silikon, ten se používá především pro tanec v oblečení. </w:t>
      </w:r>
      <w:r>
        <w:rPr>
          <w:lang w:val="cs-CZ"/>
        </w:rPr>
        <w:t xml:space="preserve">Tyč je možné objednat i v lakované verzi v barvách jako bílá, černá nebo růžová. </w:t>
      </w:r>
      <w:r w:rsidR="004F3FEC">
        <w:rPr>
          <w:lang w:val="cs-CZ"/>
        </w:rPr>
        <w:t>(Taneční tyče, n.d.</w:t>
      </w:r>
      <w:r>
        <w:rPr>
          <w:lang w:val="cs-CZ"/>
        </w:rPr>
        <w:t>)</w:t>
      </w:r>
    </w:p>
    <w:p w14:paraId="2F014B29" w14:textId="49270CF5" w:rsidR="00405330" w:rsidRDefault="00405330" w:rsidP="00190D7A">
      <w:pPr>
        <w:rPr>
          <w:lang w:val="cs-CZ"/>
        </w:rPr>
      </w:pPr>
      <w:r>
        <w:rPr>
          <w:lang w:val="cs-CZ"/>
        </w:rPr>
        <w:t>S výběrem tyče souvisí i tzv. grip, který udává průměr tyče. Existují tyče o průměrech 40</w:t>
      </w:r>
      <w:r w:rsidR="008A2A93">
        <w:rPr>
          <w:lang w:val="cs-CZ"/>
        </w:rPr>
        <w:t xml:space="preserve">, </w:t>
      </w:r>
      <w:r>
        <w:rPr>
          <w:lang w:val="cs-CZ"/>
        </w:rPr>
        <w:t>45</w:t>
      </w:r>
      <w:r w:rsidR="008A2A93">
        <w:rPr>
          <w:lang w:val="cs-CZ"/>
        </w:rPr>
        <w:t xml:space="preserve">, 48 a 50 </w:t>
      </w:r>
      <w:r>
        <w:rPr>
          <w:lang w:val="cs-CZ"/>
        </w:rPr>
        <w:t xml:space="preserve">mm. Nejvíce využívaný grip je 45 mm, který se hojně vyskytuje i na soutěžích nejen u nás, ale i v zahraničí. </w:t>
      </w:r>
      <w:r w:rsidR="008A2A93">
        <w:rPr>
          <w:lang w:val="cs-CZ"/>
        </w:rPr>
        <w:t>(</w:t>
      </w:r>
      <w:r w:rsidR="004F3FEC">
        <w:t>Pole fitness dancing, 2015)</w:t>
      </w:r>
      <w:r w:rsidR="008A2A93">
        <w:rPr>
          <w:lang w:val="cs-CZ"/>
        </w:rPr>
        <w:t xml:space="preserve"> </w:t>
      </w:r>
    </w:p>
    <w:p w14:paraId="6C5F0428" w14:textId="7790D06C" w:rsidR="00487139" w:rsidRDefault="00487139" w:rsidP="00190D7A">
      <w:pPr>
        <w:rPr>
          <w:lang w:val="cs-CZ"/>
        </w:rPr>
      </w:pPr>
      <w:r>
        <w:rPr>
          <w:lang w:val="cs-CZ"/>
        </w:rPr>
        <w:t xml:space="preserve">Mezi nejpoužívanější tyče </w:t>
      </w:r>
      <w:proofErr w:type="gramStart"/>
      <w:r>
        <w:rPr>
          <w:lang w:val="cs-CZ"/>
        </w:rPr>
        <w:t>patří</w:t>
      </w:r>
      <w:proofErr w:type="gramEnd"/>
      <w:r>
        <w:rPr>
          <w:lang w:val="cs-CZ"/>
        </w:rPr>
        <w:t xml:space="preserve"> ty od značek X-pole, Lupit Pole, Gympole a Fitpole, jejichž cena se odvíjí od materiálu, typu a konkrétní značky.</w:t>
      </w:r>
    </w:p>
    <w:p w14:paraId="2474B065" w14:textId="77777777" w:rsidR="00654605" w:rsidRDefault="00654605" w:rsidP="00654605">
      <w:pPr>
        <w:pStyle w:val="Oznaentabulkyobrzku"/>
        <w:rPr>
          <w:lang w:val="cs-CZ"/>
        </w:rPr>
      </w:pPr>
      <w:r>
        <w:rPr>
          <w:lang w:val="cs-CZ"/>
        </w:rPr>
        <w:t>Obrázek 9</w:t>
      </w:r>
    </w:p>
    <w:p w14:paraId="6E0BFB50" w14:textId="10FCBD7F" w:rsidR="00654605" w:rsidRDefault="00654605" w:rsidP="00654605">
      <w:pPr>
        <w:pStyle w:val="Nzevtabulkyobrzku"/>
        <w:rPr>
          <w:lang w:val="cs-CZ"/>
        </w:rPr>
      </w:pPr>
      <w:r>
        <w:rPr>
          <w:lang w:val="cs-CZ"/>
        </w:rPr>
        <w:t>Přenosná pole dance tyč s pódiem (Europoles, n.d.)</w:t>
      </w:r>
    </w:p>
    <w:p w14:paraId="2E28E97C" w14:textId="4AFE6A4F" w:rsidR="00D7370B" w:rsidRDefault="00D7370B" w:rsidP="00654605">
      <w:pPr>
        <w:ind w:firstLine="0"/>
        <w:rPr>
          <w:lang w:val="cs-CZ"/>
        </w:rPr>
      </w:pPr>
      <w:r>
        <w:rPr>
          <w:noProof/>
          <w:lang w:val="cs-CZ"/>
        </w:rPr>
        <w:drawing>
          <wp:inline distT="0" distB="0" distL="0" distR="0" wp14:anchorId="57680B4F" wp14:editId="77083596">
            <wp:extent cx="2962832" cy="3932903"/>
            <wp:effectExtent l="0" t="0" r="0" b="444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4670" cy="4014987"/>
                    </a:xfrm>
                    <a:prstGeom prst="rect">
                      <a:avLst/>
                    </a:prstGeom>
                  </pic:spPr>
                </pic:pic>
              </a:graphicData>
            </a:graphic>
          </wp:inline>
        </w:drawing>
      </w:r>
    </w:p>
    <w:p w14:paraId="1D4122E1" w14:textId="79110791" w:rsidR="00654605" w:rsidRDefault="00654605" w:rsidP="00654605">
      <w:pPr>
        <w:pStyle w:val="Oznaentabulkyobrzku"/>
        <w:rPr>
          <w:lang w:val="cs-CZ"/>
        </w:rPr>
      </w:pPr>
      <w:r>
        <w:rPr>
          <w:lang w:val="cs-CZ"/>
        </w:rPr>
        <w:lastRenderedPageBreak/>
        <w:t>Obrázek 10</w:t>
      </w:r>
    </w:p>
    <w:p w14:paraId="1D5C2D3B" w14:textId="5245313F" w:rsidR="00654605" w:rsidRDefault="00654605" w:rsidP="00654605">
      <w:pPr>
        <w:pStyle w:val="Nzevtabulkyobrzku"/>
        <w:rPr>
          <w:lang w:val="cs-CZ"/>
        </w:rPr>
      </w:pPr>
      <w:r>
        <w:rPr>
          <w:lang w:val="cs-CZ"/>
        </w:rPr>
        <w:t>Rozpěrná tyč pro pole dance (Europoles, n.d.)</w:t>
      </w:r>
    </w:p>
    <w:p w14:paraId="36654C47" w14:textId="52B1A388" w:rsidR="00D7370B" w:rsidRDefault="00D7370B" w:rsidP="00654605">
      <w:pPr>
        <w:pStyle w:val="Poznmkatabulkyobrzku"/>
        <w:rPr>
          <w:lang w:val="cs-CZ"/>
        </w:rPr>
      </w:pPr>
      <w:r>
        <w:rPr>
          <w:noProof/>
          <w:lang w:val="cs-CZ"/>
        </w:rPr>
        <w:drawing>
          <wp:inline distT="0" distB="0" distL="0" distR="0" wp14:anchorId="3550F92F" wp14:editId="0EBE7339">
            <wp:extent cx="3263900" cy="4689987"/>
            <wp:effectExtent l="0" t="0" r="0" b="0"/>
            <wp:docPr id="18" name="Obrázek 18"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tabulka&#10;&#10;Popis byl vytvořen automaticky"/>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51533" cy="4815909"/>
                    </a:xfrm>
                    <a:prstGeom prst="rect">
                      <a:avLst/>
                    </a:prstGeom>
                  </pic:spPr>
                </pic:pic>
              </a:graphicData>
            </a:graphic>
          </wp:inline>
        </w:drawing>
      </w:r>
    </w:p>
    <w:p w14:paraId="3809132E" w14:textId="672C0D57" w:rsidR="004702AD" w:rsidRDefault="004702AD" w:rsidP="00190D7A">
      <w:pPr>
        <w:rPr>
          <w:lang w:val="cs-CZ"/>
        </w:rPr>
      </w:pPr>
      <w:r>
        <w:rPr>
          <w:lang w:val="cs-CZ"/>
        </w:rPr>
        <w:t>Pomůcky</w:t>
      </w:r>
    </w:p>
    <w:p w14:paraId="466AD05C" w14:textId="0068B0A1" w:rsidR="004702AD" w:rsidRDefault="004702AD" w:rsidP="00190D7A">
      <w:pPr>
        <w:rPr>
          <w:lang w:val="cs-CZ"/>
        </w:rPr>
      </w:pPr>
      <w:r>
        <w:rPr>
          <w:lang w:val="cs-CZ"/>
        </w:rPr>
        <w:t>S tancem na tyči souvisí i potřeba použití různých podpůrných pomůcek jako jsou například magnézia, vosky, gripy či spreje, které zajišťují vyšší přilnavost kůže k tyči a brání tak nepříjemným prokluzům.</w:t>
      </w:r>
    </w:p>
    <w:p w14:paraId="4B4CCC6E" w14:textId="7D7631FF" w:rsidR="004702AD" w:rsidRDefault="004702AD" w:rsidP="00190D7A">
      <w:pPr>
        <w:rPr>
          <w:lang w:val="cs-CZ"/>
        </w:rPr>
      </w:pPr>
      <w:r>
        <w:rPr>
          <w:lang w:val="cs-CZ"/>
        </w:rPr>
        <w:t xml:space="preserve">Pro zachování kvality povrchu samotné tyče je vhodné používat čistící spreje, které tyč očistí, </w:t>
      </w:r>
      <w:proofErr w:type="gramStart"/>
      <w:r>
        <w:rPr>
          <w:lang w:val="cs-CZ"/>
        </w:rPr>
        <w:t>ošetří</w:t>
      </w:r>
      <w:proofErr w:type="gramEnd"/>
      <w:r>
        <w:rPr>
          <w:lang w:val="cs-CZ"/>
        </w:rPr>
        <w:t xml:space="preserve"> a prodlouží její trvanlivost. </w:t>
      </w:r>
    </w:p>
    <w:p w14:paraId="605E9053" w14:textId="3B571C90" w:rsidR="004702AD" w:rsidRDefault="004702AD" w:rsidP="00262383">
      <w:pPr>
        <w:rPr>
          <w:lang w:val="cs-CZ"/>
        </w:rPr>
      </w:pPr>
      <w:r>
        <w:rPr>
          <w:lang w:val="cs-CZ"/>
        </w:rPr>
        <w:t>Při každé pohybové aktivitě je důležitá především bezpečnost.</w:t>
      </w:r>
      <w:r w:rsidR="00262383">
        <w:rPr>
          <w:lang w:val="cs-CZ"/>
        </w:rPr>
        <w:t xml:space="preserve"> Při tréninku, vystoupeních i soutěžích by pod tyčí neměla chybět vhodná žíněnka. Jedná se o speciální žíněnky vyrobené pro pole dance s otvorem pro tyč uprostřed.  </w:t>
      </w:r>
    </w:p>
    <w:p w14:paraId="17EF8566" w14:textId="4C5A0007" w:rsidR="00654605" w:rsidRDefault="00654605" w:rsidP="00654605">
      <w:pPr>
        <w:pStyle w:val="Oznaentabulkyobrzku"/>
        <w:rPr>
          <w:lang w:val="cs-CZ"/>
        </w:rPr>
      </w:pPr>
      <w:r>
        <w:rPr>
          <w:lang w:val="cs-CZ"/>
        </w:rPr>
        <w:lastRenderedPageBreak/>
        <w:t>Obrázek 11</w:t>
      </w:r>
    </w:p>
    <w:p w14:paraId="33BFE496" w14:textId="7087C6A5" w:rsidR="00654605" w:rsidRDefault="00654605" w:rsidP="00654605">
      <w:pPr>
        <w:pStyle w:val="Nzevtabulkyobrzku"/>
        <w:rPr>
          <w:lang w:val="cs-CZ"/>
        </w:rPr>
      </w:pPr>
      <w:r>
        <w:rPr>
          <w:lang w:val="cs-CZ"/>
        </w:rPr>
        <w:t>Žíněnka pro pole dance (Europoles, n.d.)</w:t>
      </w:r>
    </w:p>
    <w:p w14:paraId="66E259CA" w14:textId="448483D1" w:rsidR="00C601EC" w:rsidRDefault="00C601EC" w:rsidP="00654605">
      <w:pPr>
        <w:ind w:firstLine="0"/>
        <w:jc w:val="center"/>
        <w:rPr>
          <w:lang w:val="cs-CZ"/>
        </w:rPr>
      </w:pPr>
      <w:r>
        <w:rPr>
          <w:noProof/>
          <w:lang w:val="cs-CZ"/>
        </w:rPr>
        <w:drawing>
          <wp:inline distT="0" distB="0" distL="0" distR="0" wp14:anchorId="29F92FDC" wp14:editId="5D88BBD2">
            <wp:extent cx="2484023" cy="3392129"/>
            <wp:effectExtent l="0" t="0" r="5715" b="0"/>
            <wp:docPr id="19" name="Obrázek 19" descr="Obsah obrázku nádobí, doplň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descr="Obsah obrázku nádobí, doplňky&#10;&#10;Popis byl vytvořen automatick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2575" cy="3431119"/>
                    </a:xfrm>
                    <a:prstGeom prst="rect">
                      <a:avLst/>
                    </a:prstGeom>
                  </pic:spPr>
                </pic:pic>
              </a:graphicData>
            </a:graphic>
          </wp:inline>
        </w:drawing>
      </w:r>
    </w:p>
    <w:p w14:paraId="19B2D282" w14:textId="4750192B" w:rsidR="00A07CE8" w:rsidRDefault="00A07CE8" w:rsidP="00C601EC">
      <w:pPr>
        <w:pStyle w:val="Tabulkaobrzek"/>
        <w:ind w:firstLine="567"/>
        <w:rPr>
          <w:lang w:val="cs-CZ"/>
        </w:rPr>
      </w:pPr>
      <w:r>
        <w:rPr>
          <w:lang w:val="cs-CZ"/>
        </w:rPr>
        <w:t>Oblečení</w:t>
      </w:r>
    </w:p>
    <w:p w14:paraId="5842E5C4" w14:textId="49DFB690" w:rsidR="00A07CE8" w:rsidRDefault="00831D6D" w:rsidP="00190D7A">
      <w:pPr>
        <w:rPr>
          <w:lang w:val="cs-CZ"/>
        </w:rPr>
      </w:pPr>
      <w:r>
        <w:rPr>
          <w:lang w:val="cs-CZ"/>
        </w:rPr>
        <w:t xml:space="preserve">Pro zahřátí svalů na začátku tréninku a pro závěrečný strečink je vhodné použít tričko a dlouhé legíny nebo tepláky. Pro samotný trénink je potom </w:t>
      </w:r>
      <w:r w:rsidR="004702AD">
        <w:rPr>
          <w:lang w:val="cs-CZ"/>
        </w:rPr>
        <w:t>nejpříhodnější</w:t>
      </w:r>
      <w:r>
        <w:rPr>
          <w:lang w:val="cs-CZ"/>
        </w:rPr>
        <w:t xml:space="preserve"> sportovní podprsenka a upnuté šortky. Čím více je holé kůže, tím lépe se s tyčí pracuje. S přibývající technickou náročností dochází k využívání většího počtu opěrných bodů, proto je zapotřebí </w:t>
      </w:r>
      <w:r w:rsidR="004702AD">
        <w:rPr>
          <w:lang w:val="cs-CZ"/>
        </w:rPr>
        <w:t>mít je odhalené.</w:t>
      </w:r>
    </w:p>
    <w:p w14:paraId="6F58E528" w14:textId="3A8974EB" w:rsidR="00654605" w:rsidRDefault="004702AD" w:rsidP="00966C7D">
      <w:pPr>
        <w:rPr>
          <w:lang w:val="cs-CZ"/>
        </w:rPr>
      </w:pPr>
      <w:r>
        <w:rPr>
          <w:lang w:val="cs-CZ"/>
        </w:rPr>
        <w:t xml:space="preserve">S přibývajícím zájmem o tuto pohybovou aktivitu dochází i k nárustu značek vyrábějících oblečení vhodné pro pole dance. Mezi nejznámější </w:t>
      </w:r>
      <w:proofErr w:type="gramStart"/>
      <w:r>
        <w:rPr>
          <w:lang w:val="cs-CZ"/>
        </w:rPr>
        <w:t>patří</w:t>
      </w:r>
      <w:proofErr w:type="gramEnd"/>
      <w:r>
        <w:rPr>
          <w:lang w:val="cs-CZ"/>
        </w:rPr>
        <w:t xml:space="preserve"> Dragonfly, CatRed, Larita Dance Wear, BHiStyle a spousta dalších.</w:t>
      </w:r>
    </w:p>
    <w:p w14:paraId="65EC6FCA" w14:textId="1C8134B2" w:rsidR="003E176B" w:rsidRDefault="00654605" w:rsidP="00654605">
      <w:pPr>
        <w:spacing w:after="160" w:line="259" w:lineRule="auto"/>
        <w:ind w:firstLine="0"/>
        <w:contextualSpacing w:val="0"/>
        <w:jc w:val="left"/>
        <w:rPr>
          <w:lang w:val="cs-CZ"/>
        </w:rPr>
      </w:pPr>
      <w:r>
        <w:rPr>
          <w:lang w:val="cs-CZ"/>
        </w:rPr>
        <w:br w:type="page"/>
      </w:r>
    </w:p>
    <w:p w14:paraId="2AD6DA19" w14:textId="53A9D083" w:rsidR="003E176B" w:rsidRDefault="003E176B" w:rsidP="003E176B">
      <w:pPr>
        <w:pStyle w:val="Nadpis2"/>
        <w:rPr>
          <w:lang w:val="cs-CZ"/>
        </w:rPr>
      </w:pPr>
      <w:bookmarkStart w:id="15" w:name="_Toc132831472"/>
      <w:r>
        <w:rPr>
          <w:lang w:val="cs-CZ"/>
        </w:rPr>
        <w:lastRenderedPageBreak/>
        <w:t>Psychologie sportu</w:t>
      </w:r>
      <w:bookmarkEnd w:id="15"/>
    </w:p>
    <w:p w14:paraId="34B10450" w14:textId="2BC95D50" w:rsidR="003E176B" w:rsidRDefault="00CE4589" w:rsidP="003E176B">
      <w:pPr>
        <w:rPr>
          <w:color w:val="000000" w:themeColor="text1"/>
          <w:lang w:val="cs-CZ"/>
        </w:rPr>
      </w:pPr>
      <w:r>
        <w:rPr>
          <w:color w:val="000000" w:themeColor="text1"/>
          <w:lang w:val="cs-CZ"/>
        </w:rPr>
        <w:t xml:space="preserve">Psychologie sportu je vědním oborem, který </w:t>
      </w:r>
      <w:r w:rsidR="009F4D79">
        <w:rPr>
          <w:color w:val="000000" w:themeColor="text1"/>
          <w:lang w:val="cs-CZ"/>
        </w:rPr>
        <w:t xml:space="preserve">se zabývá pomocí lidem s jejich problémy a otázkami, přičemž využívá znalosti </w:t>
      </w:r>
      <w:r w:rsidR="001A382F">
        <w:rPr>
          <w:color w:val="000000" w:themeColor="text1"/>
          <w:lang w:val="cs-CZ"/>
        </w:rPr>
        <w:t xml:space="preserve">jak </w:t>
      </w:r>
      <w:r w:rsidR="009F4D79">
        <w:rPr>
          <w:color w:val="000000" w:themeColor="text1"/>
          <w:lang w:val="cs-CZ"/>
        </w:rPr>
        <w:t xml:space="preserve">z oboru </w:t>
      </w:r>
      <w:r w:rsidR="001A382F">
        <w:rPr>
          <w:color w:val="000000" w:themeColor="text1"/>
          <w:lang w:val="cs-CZ"/>
        </w:rPr>
        <w:t>psychologie,</w:t>
      </w:r>
      <w:r w:rsidR="009F4D79">
        <w:rPr>
          <w:color w:val="000000" w:themeColor="text1"/>
          <w:lang w:val="cs-CZ"/>
        </w:rPr>
        <w:t xml:space="preserve"> </w:t>
      </w:r>
      <w:r w:rsidR="001A382F">
        <w:rPr>
          <w:color w:val="000000" w:themeColor="text1"/>
          <w:lang w:val="cs-CZ"/>
        </w:rPr>
        <w:t xml:space="preserve">tak </w:t>
      </w:r>
      <w:r w:rsidR="009F4D79">
        <w:rPr>
          <w:color w:val="000000" w:themeColor="text1"/>
          <w:lang w:val="cs-CZ"/>
        </w:rPr>
        <w:t>i</w:t>
      </w:r>
      <w:r w:rsidR="001A382F">
        <w:rPr>
          <w:color w:val="000000" w:themeColor="text1"/>
          <w:lang w:val="cs-CZ"/>
        </w:rPr>
        <w:t xml:space="preserve"> ze</w:t>
      </w:r>
      <w:r w:rsidR="009F4D79">
        <w:rPr>
          <w:color w:val="000000" w:themeColor="text1"/>
          <w:lang w:val="cs-CZ"/>
        </w:rPr>
        <w:t xml:space="preserve"> sportu.</w:t>
      </w:r>
    </w:p>
    <w:p w14:paraId="2761060C" w14:textId="01284E31" w:rsidR="008C0B43" w:rsidRDefault="009F4D79" w:rsidP="003E176B">
      <w:pPr>
        <w:rPr>
          <w:color w:val="000000" w:themeColor="text1"/>
          <w:lang w:val="cs-CZ"/>
        </w:rPr>
      </w:pPr>
      <w:r>
        <w:rPr>
          <w:color w:val="000000" w:themeColor="text1"/>
          <w:lang w:val="cs-CZ"/>
        </w:rPr>
        <w:t>Psychologie sportu je velmi přínosná pro jedince věnující se jakékoliv sportovní disciplíně, ať už se jedná o samotné sportovce, trenéry</w:t>
      </w:r>
      <w:r w:rsidR="001A382F">
        <w:rPr>
          <w:color w:val="000000" w:themeColor="text1"/>
          <w:lang w:val="cs-CZ"/>
        </w:rPr>
        <w:t>, lektory, instruktory</w:t>
      </w:r>
      <w:r>
        <w:rPr>
          <w:color w:val="000000" w:themeColor="text1"/>
          <w:lang w:val="cs-CZ"/>
        </w:rPr>
        <w:t xml:space="preserve"> či učitele tělesné výchovy. </w:t>
      </w:r>
    </w:p>
    <w:p w14:paraId="246F32C1" w14:textId="024C6FD1" w:rsidR="009F4D79" w:rsidRDefault="008C0B43" w:rsidP="003E176B">
      <w:pPr>
        <w:rPr>
          <w:color w:val="000000" w:themeColor="text1"/>
          <w:lang w:val="cs-CZ"/>
        </w:rPr>
      </w:pPr>
      <w:r>
        <w:rPr>
          <w:color w:val="000000" w:themeColor="text1"/>
          <w:lang w:val="cs-CZ"/>
        </w:rPr>
        <w:t xml:space="preserve">Samotná psychologie sportu je velmi rozmanitá oblast, která se zabývá mnoha faktory a procesy, které ovlivňují výkon a chovaní sportovců v tréninku i v soutěži. </w:t>
      </w:r>
    </w:p>
    <w:p w14:paraId="496A5960" w14:textId="1FEA7F05" w:rsidR="001A382F" w:rsidRDefault="001A382F" w:rsidP="003E176B">
      <w:pPr>
        <w:rPr>
          <w:color w:val="000000" w:themeColor="text1"/>
          <w:lang w:val="cs-CZ"/>
        </w:rPr>
      </w:pPr>
      <w:r>
        <w:rPr>
          <w:color w:val="000000" w:themeColor="text1"/>
          <w:lang w:val="cs-CZ"/>
        </w:rPr>
        <w:t xml:space="preserve">Autoři Gill &amp; Williams (2008) definují psychologii sportu jako průzkum jedinců a jejich chování v různých sportovních disciplínách. </w:t>
      </w:r>
    </w:p>
    <w:p w14:paraId="0217AD73" w14:textId="33DB5E52" w:rsidR="001A382F" w:rsidRDefault="001A382F" w:rsidP="003E176B">
      <w:pPr>
        <w:rPr>
          <w:color w:val="000000" w:themeColor="text1"/>
          <w:lang w:val="cs-CZ"/>
        </w:rPr>
      </w:pPr>
      <w:r>
        <w:rPr>
          <w:color w:val="000000" w:themeColor="text1"/>
          <w:lang w:val="cs-CZ"/>
        </w:rPr>
        <w:t xml:space="preserve">Psychologie sportu je nejčastěji skloňována ve spojitosti s vrcholovými sportovci různých disciplín. Tato úzká skupina jedinců není ale jedinými možnými adepty pro čerpání benefitů vycházejících z psychologie sportu. </w:t>
      </w:r>
      <w:r w:rsidR="002831C4">
        <w:rPr>
          <w:color w:val="000000" w:themeColor="text1"/>
          <w:lang w:val="cs-CZ"/>
        </w:rPr>
        <w:t>Všechny užitečné informace a pomoc, kterou psychologie sportu nabízí je určená dětem, dospívajícím i dospělým jedincům kteréhokoliv pohlaví, kteří rádi vykonávají jakýkoliv druh pohybové aktivity.</w:t>
      </w:r>
    </w:p>
    <w:p w14:paraId="00ABAD6F" w14:textId="4ABAB628" w:rsidR="003E176B" w:rsidRPr="002831C4" w:rsidRDefault="002831C4" w:rsidP="002831C4">
      <w:pPr>
        <w:rPr>
          <w:color w:val="000000" w:themeColor="text1"/>
          <w:lang w:val="cs-CZ"/>
        </w:rPr>
      </w:pPr>
      <w:r>
        <w:rPr>
          <w:color w:val="000000" w:themeColor="text1"/>
          <w:lang w:val="cs-CZ"/>
        </w:rPr>
        <w:t>Poskytovatelem odborných rad jsou sportovní psychologové. Ti sportovcům pomáhají s řešením jejich problémů, které si potřebují vyřešit. Nejsou to ale pouze sportovci, kteří mohou čerpat poznatky a rady od sportovních psychologů. V dnešní době je stále častější, že se se sportovními psychology radí i trenéři či lektoři.</w:t>
      </w:r>
    </w:p>
    <w:p w14:paraId="576CE9FB" w14:textId="16D05D17" w:rsidR="003E176B" w:rsidRDefault="003E176B" w:rsidP="003E176B">
      <w:pPr>
        <w:pStyle w:val="Nadpis3"/>
        <w:rPr>
          <w:lang w:val="cs-CZ"/>
        </w:rPr>
      </w:pPr>
      <w:bookmarkStart w:id="16" w:name="_Toc132831473"/>
      <w:r>
        <w:rPr>
          <w:lang w:val="cs-CZ"/>
        </w:rPr>
        <w:t>Osobnost sportovce</w:t>
      </w:r>
      <w:bookmarkEnd w:id="16"/>
    </w:p>
    <w:p w14:paraId="528FF1E7" w14:textId="49B98594" w:rsidR="003E176B" w:rsidRDefault="008C0B43" w:rsidP="003E176B">
      <w:pPr>
        <w:rPr>
          <w:color w:val="000000" w:themeColor="text1"/>
          <w:lang w:val="cs-CZ"/>
        </w:rPr>
      </w:pPr>
      <w:r w:rsidRPr="008C0B43">
        <w:rPr>
          <w:color w:val="000000" w:themeColor="text1"/>
          <w:lang w:val="cs-CZ"/>
        </w:rPr>
        <w:t xml:space="preserve">„Osobnost sportovce považujeme za jednotu duševních vlastností a psychických procesů, stavů, které jsou relativně stálé a typickým způsobem se projevují v každé sportovní činnosti.“ </w:t>
      </w:r>
      <w:r>
        <w:rPr>
          <w:color w:val="000000" w:themeColor="text1"/>
          <w:lang w:val="cs-CZ"/>
        </w:rPr>
        <w:t>(</w:t>
      </w:r>
      <w:r w:rsidR="00445ACD">
        <w:rPr>
          <w:color w:val="000000" w:themeColor="text1"/>
          <w:lang w:val="cs-CZ"/>
        </w:rPr>
        <w:t>Jansa, 2018).</w:t>
      </w:r>
    </w:p>
    <w:p w14:paraId="5DBC5CFB" w14:textId="33457216" w:rsidR="008C0B43" w:rsidRDefault="008C0B43" w:rsidP="003E176B">
      <w:pPr>
        <w:rPr>
          <w:color w:val="000000" w:themeColor="text1"/>
          <w:lang w:val="cs-CZ"/>
        </w:rPr>
      </w:pPr>
      <w:r>
        <w:rPr>
          <w:color w:val="000000" w:themeColor="text1"/>
          <w:lang w:val="cs-CZ"/>
        </w:rPr>
        <w:t xml:space="preserve">Osobnost sportovce </w:t>
      </w:r>
      <w:r w:rsidR="00415732">
        <w:rPr>
          <w:color w:val="000000" w:themeColor="text1"/>
          <w:lang w:val="cs-CZ"/>
        </w:rPr>
        <w:t xml:space="preserve">je velmi individuální a </w:t>
      </w:r>
      <w:r>
        <w:rPr>
          <w:color w:val="000000" w:themeColor="text1"/>
          <w:lang w:val="cs-CZ"/>
        </w:rPr>
        <w:t xml:space="preserve">má svou podstatu </w:t>
      </w:r>
      <w:r w:rsidR="00415732">
        <w:rPr>
          <w:color w:val="000000" w:themeColor="text1"/>
          <w:lang w:val="cs-CZ"/>
        </w:rPr>
        <w:t xml:space="preserve">ve vnitřních předpokladech, ale samozřejmě na ni působí i vnější vlivy jako například prostředí, ve kterém se člověk pohybuje či výchova, kterou člověk prochází. Rozdílnost a pestrost těchto vlivů je tak významná, že se sportovec stává osobností zcela výjimečnou. </w:t>
      </w:r>
    </w:p>
    <w:p w14:paraId="0A367263" w14:textId="587018C9" w:rsidR="002D4B66" w:rsidRDefault="002D4B66" w:rsidP="003E176B">
      <w:pPr>
        <w:rPr>
          <w:color w:val="000000" w:themeColor="text1"/>
          <w:lang w:val="cs-CZ"/>
        </w:rPr>
      </w:pPr>
      <w:r>
        <w:rPr>
          <w:color w:val="000000" w:themeColor="text1"/>
          <w:lang w:val="cs-CZ"/>
        </w:rPr>
        <w:t xml:space="preserve">V dětství je charakteristická vysoká dynamika přeměn osobnosti, naopak v dospělosti </w:t>
      </w:r>
      <w:r w:rsidR="006C016B">
        <w:rPr>
          <w:color w:val="000000" w:themeColor="text1"/>
          <w:lang w:val="cs-CZ"/>
        </w:rPr>
        <w:t>se člověk pozměňuje pozvolna.</w:t>
      </w:r>
    </w:p>
    <w:p w14:paraId="5C2928B9" w14:textId="29C92935" w:rsidR="00415732" w:rsidRDefault="002D4B66" w:rsidP="003E176B">
      <w:pPr>
        <w:rPr>
          <w:color w:val="000000" w:themeColor="text1"/>
          <w:lang w:val="cs-CZ"/>
        </w:rPr>
      </w:pPr>
      <w:r>
        <w:rPr>
          <w:color w:val="000000" w:themeColor="text1"/>
          <w:lang w:val="cs-CZ"/>
        </w:rPr>
        <w:t>Pro charakteristiku osobnosti sportovce využíváme charakteristické a trvalé vlastnosti, které jsou pro daného sportovce příznačné. Tyto vlastnosti nám mohou ukázat, jak bude sportovec jednat v určitých situacích při tréninku či soutěži. (Perič</w:t>
      </w:r>
      <w:r w:rsidR="00506BE0">
        <w:rPr>
          <w:color w:val="000000" w:themeColor="text1"/>
          <w:lang w:val="cs-CZ"/>
        </w:rPr>
        <w:t xml:space="preserve"> &amp; Dovalil,</w:t>
      </w:r>
      <w:r>
        <w:rPr>
          <w:color w:val="000000" w:themeColor="text1"/>
          <w:lang w:val="cs-CZ"/>
        </w:rPr>
        <w:t xml:space="preserve"> 2010).</w:t>
      </w:r>
    </w:p>
    <w:p w14:paraId="436FCE2D" w14:textId="55F6BD3B" w:rsidR="002D4B66" w:rsidRDefault="00764F98" w:rsidP="003E176B">
      <w:pPr>
        <w:rPr>
          <w:color w:val="000000" w:themeColor="text1"/>
          <w:lang w:val="cs-CZ"/>
        </w:rPr>
      </w:pPr>
      <w:r>
        <w:rPr>
          <w:color w:val="000000" w:themeColor="text1"/>
          <w:lang w:val="cs-CZ"/>
        </w:rPr>
        <w:t>Jak už bylo zmíněno, určité aspekty osobnosti sportovce mají významný dopad na jeho výkon a chování při tréninku či soutěži. Z hlediska psychologie sportu j</w:t>
      </w:r>
      <w:r w:rsidR="00372A11">
        <w:rPr>
          <w:color w:val="000000" w:themeColor="text1"/>
          <w:lang w:val="cs-CZ"/>
        </w:rPr>
        <w:t>sou</w:t>
      </w:r>
      <w:r>
        <w:rPr>
          <w:color w:val="000000" w:themeColor="text1"/>
          <w:lang w:val="cs-CZ"/>
        </w:rPr>
        <w:t xml:space="preserve"> klíčovým</w:t>
      </w:r>
      <w:r w:rsidR="00372A11">
        <w:rPr>
          <w:color w:val="000000" w:themeColor="text1"/>
          <w:lang w:val="cs-CZ"/>
        </w:rPr>
        <w:t>i</w:t>
      </w:r>
      <w:r>
        <w:rPr>
          <w:color w:val="000000" w:themeColor="text1"/>
          <w:lang w:val="cs-CZ"/>
        </w:rPr>
        <w:t xml:space="preserve"> faktor</w:t>
      </w:r>
      <w:r w:rsidR="00372A11">
        <w:rPr>
          <w:color w:val="000000" w:themeColor="text1"/>
          <w:lang w:val="cs-CZ"/>
        </w:rPr>
        <w:t xml:space="preserve">y a </w:t>
      </w:r>
      <w:r w:rsidR="00372A11">
        <w:rPr>
          <w:color w:val="000000" w:themeColor="text1"/>
          <w:lang w:val="cs-CZ"/>
        </w:rPr>
        <w:lastRenderedPageBreak/>
        <w:t>zároveň charakterizují strukturu</w:t>
      </w:r>
      <w:r>
        <w:rPr>
          <w:color w:val="000000" w:themeColor="text1"/>
          <w:lang w:val="cs-CZ"/>
        </w:rPr>
        <w:t> osobnosti sportovce temperament</w:t>
      </w:r>
      <w:r w:rsidR="00372A11">
        <w:rPr>
          <w:color w:val="000000" w:themeColor="text1"/>
          <w:lang w:val="cs-CZ"/>
        </w:rPr>
        <w:t xml:space="preserve">, vlohy, schopnosti, talent, nadání, charakter, sociální role. </w:t>
      </w:r>
    </w:p>
    <w:p w14:paraId="332A4D20" w14:textId="75C65CD1" w:rsidR="00764F98" w:rsidRDefault="00764F98" w:rsidP="003E176B">
      <w:pPr>
        <w:rPr>
          <w:color w:val="000000" w:themeColor="text1"/>
          <w:lang w:val="cs-CZ"/>
        </w:rPr>
      </w:pPr>
      <w:r>
        <w:rPr>
          <w:color w:val="000000" w:themeColor="text1"/>
          <w:lang w:val="cs-CZ"/>
        </w:rPr>
        <w:t>Temperament zahrnuje různé biologické a psychologické charakteristiky, které jsou relativně stabilní a zůstávají v průběhu let konzistentní. Obsahuje citovou vzrušivost, intenzitu, trvalost a proměnlivost psychických děj</w:t>
      </w:r>
      <w:r w:rsidR="00372A11">
        <w:rPr>
          <w:color w:val="000000" w:themeColor="text1"/>
          <w:lang w:val="cs-CZ"/>
        </w:rPr>
        <w:t xml:space="preserve">ů, udává velikost a trvání emocionálních reakcí. </w:t>
      </w:r>
    </w:p>
    <w:p w14:paraId="55E3BCB4" w14:textId="2E3C28A6" w:rsidR="00372A11" w:rsidRDefault="00372A11" w:rsidP="003E176B">
      <w:pPr>
        <w:rPr>
          <w:color w:val="000000" w:themeColor="text1"/>
          <w:lang w:val="cs-CZ"/>
        </w:rPr>
      </w:pPr>
      <w:r>
        <w:rPr>
          <w:color w:val="000000" w:themeColor="text1"/>
          <w:lang w:val="cs-CZ"/>
        </w:rPr>
        <w:t>Při hledání informací o temperamentu nejčastěji narazíme na čtyři základní typy a to cholerik, sangvinik, melancholik a flegmatik.</w:t>
      </w:r>
    </w:p>
    <w:p w14:paraId="54F0345B" w14:textId="2AC89C06" w:rsidR="00372A11" w:rsidRDefault="006F2E97" w:rsidP="003E176B">
      <w:pPr>
        <w:rPr>
          <w:color w:val="000000" w:themeColor="text1"/>
          <w:lang w:val="cs-CZ"/>
        </w:rPr>
      </w:pPr>
      <w:r>
        <w:rPr>
          <w:color w:val="000000" w:themeColor="text1"/>
          <w:lang w:val="cs-CZ"/>
        </w:rPr>
        <w:t xml:space="preserve">Pro cholerika je charakteristická výbušná osobnost, je pro něj vhodný kratší, ale intenzivní sportovní výkon. Sangvinik je ideálním sportovcem pro všechny typy sportů. Bývá veselý a často je kapitánem či mluvčím svého týmu. Melancholik je vhodným kandidátem pro adrenalinové sporty. Je označován za elegantního sportovce, který zvládne jakýkoliv druh zátěže. Posledním jmenovaným je flegmatik, který je naopak označován za těžkopádného sportovce. Je ale velmi odolný a dobře zvládá maximální zátěž. Jsou pro něj vhodné disciplíny vytrvalostního charakteru. </w:t>
      </w:r>
      <w:r w:rsidR="00F13BE8">
        <w:rPr>
          <w:color w:val="000000" w:themeColor="text1"/>
          <w:lang w:val="cs-CZ"/>
        </w:rPr>
        <w:t xml:space="preserve">(Blahutková &amp; Pacholík, 2004). </w:t>
      </w:r>
    </w:p>
    <w:p w14:paraId="62A6BF4B" w14:textId="5F79377A" w:rsidR="001E6366" w:rsidRDefault="001E6366" w:rsidP="001E6366">
      <w:pPr>
        <w:rPr>
          <w:color w:val="000000" w:themeColor="text1"/>
          <w:lang w:val="cs-CZ"/>
        </w:rPr>
      </w:pPr>
      <w:r>
        <w:rPr>
          <w:color w:val="000000" w:themeColor="text1"/>
          <w:lang w:val="cs-CZ"/>
        </w:rPr>
        <w:t xml:space="preserve">Osobnost člověka se vyvíjí během celého života z neznámých nebo těžko rozpoznatelných vloh a teprve až činy člověka </w:t>
      </w:r>
      <w:r w:rsidR="00515918">
        <w:rPr>
          <w:color w:val="000000" w:themeColor="text1"/>
          <w:lang w:val="cs-CZ"/>
        </w:rPr>
        <w:t>odkryjí</w:t>
      </w:r>
      <w:r>
        <w:rPr>
          <w:color w:val="000000" w:themeColor="text1"/>
          <w:lang w:val="cs-CZ"/>
        </w:rPr>
        <w:t xml:space="preserve">, kdo doopravdy jsme. (Jung, 1995). Vlohy jsou </w:t>
      </w:r>
      <w:r w:rsidR="005349FA">
        <w:rPr>
          <w:color w:val="000000" w:themeColor="text1"/>
          <w:lang w:val="cs-CZ"/>
        </w:rPr>
        <w:t xml:space="preserve">zcela </w:t>
      </w:r>
      <w:r>
        <w:rPr>
          <w:color w:val="000000" w:themeColor="text1"/>
          <w:lang w:val="cs-CZ"/>
        </w:rPr>
        <w:t>vrozené předpoklady pro plnění či uskutečňování činností.</w:t>
      </w:r>
      <w:r w:rsidR="005349FA">
        <w:rPr>
          <w:color w:val="000000" w:themeColor="text1"/>
          <w:lang w:val="cs-CZ"/>
        </w:rPr>
        <w:t xml:space="preserve"> Pro vlohy platí, že se za celý život jedince nemusí projevit. </w:t>
      </w:r>
      <w:r>
        <w:rPr>
          <w:color w:val="000000" w:themeColor="text1"/>
          <w:lang w:val="cs-CZ"/>
        </w:rPr>
        <w:t xml:space="preserve"> Z vloh se </w:t>
      </w:r>
      <w:r w:rsidR="005349FA">
        <w:rPr>
          <w:color w:val="000000" w:themeColor="text1"/>
          <w:lang w:val="cs-CZ"/>
        </w:rPr>
        <w:t>stávají</w:t>
      </w:r>
      <w:r>
        <w:rPr>
          <w:color w:val="000000" w:themeColor="text1"/>
          <w:lang w:val="cs-CZ"/>
        </w:rPr>
        <w:t xml:space="preserve"> schopnosti. </w:t>
      </w:r>
    </w:p>
    <w:p w14:paraId="68F6D0AB" w14:textId="0611FFEC" w:rsidR="001E6366" w:rsidRDefault="001E6366" w:rsidP="001E6366">
      <w:pPr>
        <w:rPr>
          <w:color w:val="000000" w:themeColor="text1"/>
          <w:lang w:val="cs-CZ"/>
        </w:rPr>
      </w:pPr>
      <w:r>
        <w:rPr>
          <w:color w:val="000000" w:themeColor="text1"/>
          <w:lang w:val="cs-CZ"/>
        </w:rPr>
        <w:t>S</w:t>
      </w:r>
      <w:r w:rsidR="00515918">
        <w:rPr>
          <w:color w:val="000000" w:themeColor="text1"/>
          <w:lang w:val="cs-CZ"/>
        </w:rPr>
        <w:t>ouborem tělesných i psychických dispozic, které jsou pro zásadní pro zdárné provádění pohybových činností jsou schopnosti. Ty mohou být motorické</w:t>
      </w:r>
      <w:r w:rsidR="0099672C">
        <w:rPr>
          <w:color w:val="000000" w:themeColor="text1"/>
          <w:lang w:val="cs-CZ"/>
        </w:rPr>
        <w:t xml:space="preserve">, intelektuální, senzorické či estetické. Schopnosti těsně souvisí s dovednostmi, což jsou učením nabyté předpoklady pro správné vykonávání určité činnosti. (Jansa, 2012). </w:t>
      </w:r>
    </w:p>
    <w:p w14:paraId="71E95460" w14:textId="55D9ED21" w:rsidR="003B11C4" w:rsidRDefault="003B11C4" w:rsidP="001E6366">
      <w:pPr>
        <w:rPr>
          <w:color w:val="000000" w:themeColor="text1"/>
          <w:lang w:val="cs-CZ"/>
        </w:rPr>
      </w:pPr>
      <w:r>
        <w:rPr>
          <w:color w:val="000000" w:themeColor="text1"/>
          <w:lang w:val="cs-CZ"/>
        </w:rPr>
        <w:t>Nadání je definováno jako souhrn vloh, který je spojen s určenou oblastí. Ve sportu bychom mohli hovořit o vlohách silových či rychlostních</w:t>
      </w:r>
      <w:r w:rsidR="00D5518E">
        <w:rPr>
          <w:color w:val="000000" w:themeColor="text1"/>
          <w:lang w:val="cs-CZ"/>
        </w:rPr>
        <w:t xml:space="preserve"> (Perič, 2006). </w:t>
      </w:r>
    </w:p>
    <w:p w14:paraId="7B93BEFF" w14:textId="586A7215" w:rsidR="00DF7607" w:rsidRDefault="002B767D" w:rsidP="001E6366">
      <w:pPr>
        <w:rPr>
          <w:color w:val="000000" w:themeColor="text1"/>
          <w:lang w:val="cs-CZ"/>
        </w:rPr>
      </w:pPr>
      <w:r>
        <w:rPr>
          <w:color w:val="000000" w:themeColor="text1"/>
          <w:lang w:val="cs-CZ"/>
        </w:rPr>
        <w:t>Pod pojmem talent se skrývá jakési shromáždění vloh pro určitý druh činnosti, kterou zamýšlíme dělat. Talent ve sportu je tedy soubor předpokladů pro specializovanou činnost</w:t>
      </w:r>
      <w:r w:rsidR="00246B2A">
        <w:rPr>
          <w:color w:val="000000" w:themeColor="text1"/>
          <w:lang w:val="cs-CZ"/>
        </w:rPr>
        <w:t xml:space="preserve">, sportovci talent předpovídá vynikající sportovní výkony. (Perič, 2006). </w:t>
      </w:r>
    </w:p>
    <w:p w14:paraId="06A77D7A" w14:textId="75848B9B" w:rsidR="00781517" w:rsidRDefault="00781517" w:rsidP="001E6366">
      <w:pPr>
        <w:rPr>
          <w:color w:val="000000" w:themeColor="text1"/>
          <w:lang w:val="cs-CZ"/>
        </w:rPr>
      </w:pPr>
      <w:r>
        <w:rPr>
          <w:color w:val="000000" w:themeColor="text1"/>
          <w:lang w:val="cs-CZ"/>
        </w:rPr>
        <w:t xml:space="preserve">I když může být talent důležitým faktorem, k dosažení úspěchu talent sám o sobě </w:t>
      </w:r>
      <w:proofErr w:type="gramStart"/>
      <w:r>
        <w:rPr>
          <w:color w:val="000000" w:themeColor="text1"/>
          <w:lang w:val="cs-CZ"/>
        </w:rPr>
        <w:t>nestačí</w:t>
      </w:r>
      <w:proofErr w:type="gramEnd"/>
      <w:r>
        <w:rPr>
          <w:color w:val="000000" w:themeColor="text1"/>
          <w:lang w:val="cs-CZ"/>
        </w:rPr>
        <w:t xml:space="preserve">. Sportovec musí mít vůli a odhodlání trénovat a dále zdokonalovat své schopnosti, aby mohl vyniknout v konkurenčním boji. </w:t>
      </w:r>
    </w:p>
    <w:p w14:paraId="5D64A486" w14:textId="0045F860" w:rsidR="00415732" w:rsidRDefault="00183C5A" w:rsidP="003E176B">
      <w:pPr>
        <w:rPr>
          <w:color w:val="000000" w:themeColor="text1"/>
          <w:lang w:val="cs-CZ"/>
        </w:rPr>
      </w:pPr>
      <w:r>
        <w:rPr>
          <w:color w:val="000000" w:themeColor="text1"/>
          <w:lang w:val="cs-CZ"/>
        </w:rPr>
        <w:t xml:space="preserve">Vičar </w:t>
      </w:r>
      <w:r w:rsidR="00781517">
        <w:rPr>
          <w:color w:val="000000" w:themeColor="text1"/>
          <w:lang w:val="cs-CZ"/>
        </w:rPr>
        <w:t>(2018</w:t>
      </w:r>
      <w:r>
        <w:rPr>
          <w:color w:val="000000" w:themeColor="text1"/>
          <w:lang w:val="cs-CZ"/>
        </w:rPr>
        <w:t>) ve své knize rozebírá</w:t>
      </w:r>
      <w:r w:rsidR="003B11C4">
        <w:rPr>
          <w:color w:val="000000" w:themeColor="text1"/>
          <w:lang w:val="cs-CZ"/>
        </w:rPr>
        <w:t>,</w:t>
      </w:r>
      <w:r>
        <w:rPr>
          <w:color w:val="000000" w:themeColor="text1"/>
          <w:lang w:val="cs-CZ"/>
        </w:rPr>
        <w:t xml:space="preserve"> nakolik se od sebe </w:t>
      </w:r>
      <w:proofErr w:type="gramStart"/>
      <w:r>
        <w:rPr>
          <w:color w:val="000000" w:themeColor="text1"/>
          <w:lang w:val="cs-CZ"/>
        </w:rPr>
        <w:t>liší</w:t>
      </w:r>
      <w:proofErr w:type="gramEnd"/>
      <w:r>
        <w:rPr>
          <w:color w:val="000000" w:themeColor="text1"/>
          <w:lang w:val="cs-CZ"/>
        </w:rPr>
        <w:t xml:space="preserve"> pojem nadání a talent, přičemž je sám označuje za zaměnitelné. Řada dalších autorů vidí nejvýznamnější rozdíl v oblasti, ve které se schopnosti využívají. Pro talent je to </w:t>
      </w:r>
      <w:r w:rsidR="003B11C4">
        <w:rPr>
          <w:color w:val="000000" w:themeColor="text1"/>
          <w:lang w:val="cs-CZ"/>
        </w:rPr>
        <w:t xml:space="preserve">odvětví tance, hudby či sportu naopak pro nadání je to oblast intelektuální. </w:t>
      </w:r>
    </w:p>
    <w:p w14:paraId="33832E91" w14:textId="51D11C37" w:rsidR="00D5518E" w:rsidRDefault="007C0A03" w:rsidP="003E176B">
      <w:pPr>
        <w:rPr>
          <w:color w:val="000000" w:themeColor="text1"/>
          <w:lang w:val="cs-CZ"/>
        </w:rPr>
      </w:pPr>
      <w:r>
        <w:rPr>
          <w:color w:val="000000" w:themeColor="text1"/>
          <w:lang w:val="cs-CZ"/>
        </w:rPr>
        <w:lastRenderedPageBreak/>
        <w:t xml:space="preserve">Z hlediska psychologie sportu je charakter soubor vlastností jedince, které ovlivňují to, jak se sportovec chová a také to, jak se mu </w:t>
      </w:r>
      <w:proofErr w:type="gramStart"/>
      <w:r>
        <w:rPr>
          <w:color w:val="000000" w:themeColor="text1"/>
          <w:lang w:val="cs-CZ"/>
        </w:rPr>
        <w:t>daří</w:t>
      </w:r>
      <w:proofErr w:type="gramEnd"/>
      <w:r>
        <w:rPr>
          <w:color w:val="000000" w:themeColor="text1"/>
          <w:lang w:val="cs-CZ"/>
        </w:rPr>
        <w:t xml:space="preserve"> v jeho sportovní kariéře. </w:t>
      </w:r>
      <w:r w:rsidR="00D5518E">
        <w:rPr>
          <w:color w:val="000000" w:themeColor="text1"/>
          <w:lang w:val="cs-CZ"/>
        </w:rPr>
        <w:t xml:space="preserve">Charakterem označujeme přístup jedince k sobě samému, k ostatním bytostem i ke sportovní aktivitě </w:t>
      </w:r>
      <w:r>
        <w:rPr>
          <w:color w:val="000000" w:themeColor="text1"/>
          <w:lang w:val="cs-CZ"/>
        </w:rPr>
        <w:t xml:space="preserve">(Jansa, 2012). </w:t>
      </w:r>
    </w:p>
    <w:p w14:paraId="67453E8A" w14:textId="70E9C5A8" w:rsidR="00EE5105" w:rsidRPr="00EE5105" w:rsidRDefault="007C0A03" w:rsidP="002D338A">
      <w:pPr>
        <w:rPr>
          <w:color w:val="000000" w:themeColor="text1"/>
          <w:lang w:val="cs-CZ"/>
        </w:rPr>
      </w:pPr>
      <w:r>
        <w:rPr>
          <w:color w:val="000000" w:themeColor="text1"/>
          <w:lang w:val="cs-CZ"/>
        </w:rPr>
        <w:t xml:space="preserve">Charakter může být klíčovým faktorem, který ovlivňuje úspěch sportovce v dané sportovní disciplíně. Vlastnosti jako odhodlání, sebevědomí, sebekontrola a další mohou sportovci pomoci překonávat překážky, zvládat stres a zlepšovat své výkonu v tréninku i soutěži. </w:t>
      </w:r>
    </w:p>
    <w:p w14:paraId="7E9E6635" w14:textId="461B1BF0" w:rsidR="003E176B" w:rsidRDefault="003E176B" w:rsidP="003E176B">
      <w:pPr>
        <w:pStyle w:val="Nadpis3"/>
        <w:rPr>
          <w:lang w:val="cs-CZ"/>
        </w:rPr>
      </w:pPr>
      <w:bookmarkStart w:id="17" w:name="_Toc132831474"/>
      <w:r>
        <w:rPr>
          <w:lang w:val="cs-CZ"/>
        </w:rPr>
        <w:t>Emoce sportovce</w:t>
      </w:r>
      <w:bookmarkEnd w:id="17"/>
    </w:p>
    <w:p w14:paraId="190BA75F" w14:textId="3F26B4E8" w:rsidR="003E176B" w:rsidRDefault="008709B6" w:rsidP="003E176B">
      <w:pPr>
        <w:rPr>
          <w:color w:val="000000" w:themeColor="text1"/>
          <w:lang w:val="cs-CZ"/>
        </w:rPr>
      </w:pPr>
      <w:r>
        <w:rPr>
          <w:color w:val="000000" w:themeColor="text1"/>
          <w:lang w:val="cs-CZ"/>
        </w:rPr>
        <w:t xml:space="preserve">Emoce jsou silné subjektivní prožitky, které v souvislosti se sportem souvisí se sportovním výkonem. Emoce jsou významnou součástí psychického stavu sportovce a mohou mít výrazný vliv na jeho výkon. </w:t>
      </w:r>
      <w:r w:rsidR="00CB00F8">
        <w:rPr>
          <w:color w:val="000000" w:themeColor="text1"/>
          <w:lang w:val="cs-CZ"/>
        </w:rPr>
        <w:t xml:space="preserve">Emoce mohou mít vliv na myšlení i chování sportovce v průběhu soutěže.   </w:t>
      </w:r>
      <w:r>
        <w:rPr>
          <w:color w:val="000000" w:themeColor="text1"/>
          <w:lang w:val="cs-CZ"/>
        </w:rPr>
        <w:t>V ideálním případě by sportovec měl být schopen regulace svých emocí.</w:t>
      </w:r>
    </w:p>
    <w:p w14:paraId="08B516F8" w14:textId="160C0006" w:rsidR="008709B6" w:rsidRDefault="008709B6" w:rsidP="003E176B">
      <w:pPr>
        <w:rPr>
          <w:color w:val="000000" w:themeColor="text1"/>
          <w:lang w:val="cs-CZ"/>
        </w:rPr>
      </w:pPr>
      <w:r>
        <w:rPr>
          <w:color w:val="000000" w:themeColor="text1"/>
          <w:lang w:val="cs-CZ"/>
        </w:rPr>
        <w:t xml:space="preserve">Emoce mohou být pozitivní jako například radost nebo nadšení. Tyto emoce </w:t>
      </w:r>
      <w:r w:rsidR="00735C1E">
        <w:rPr>
          <w:color w:val="000000" w:themeColor="text1"/>
          <w:lang w:val="cs-CZ"/>
        </w:rPr>
        <w:t xml:space="preserve">zvyšují výkon sportovce a </w:t>
      </w:r>
      <w:r>
        <w:rPr>
          <w:color w:val="000000" w:themeColor="text1"/>
          <w:lang w:val="cs-CZ"/>
        </w:rPr>
        <w:t>mohou</w:t>
      </w:r>
      <w:r w:rsidR="00735C1E">
        <w:rPr>
          <w:color w:val="000000" w:themeColor="text1"/>
          <w:lang w:val="cs-CZ"/>
        </w:rPr>
        <w:t xml:space="preserve"> sportovce</w:t>
      </w:r>
      <w:r>
        <w:rPr>
          <w:color w:val="000000" w:themeColor="text1"/>
          <w:lang w:val="cs-CZ"/>
        </w:rPr>
        <w:t xml:space="preserve"> motivovat, zlepšit jeho sebedůvěru nebo zvýšit jeho odhodlání k plnění určených cílů. Opakem jsou negativní emoce jako stres, úzkost, frustrace či strach. Tento druh emocí může sportovce demotivovat nebo snižovat jeho víru v sebe sama. </w:t>
      </w:r>
    </w:p>
    <w:p w14:paraId="03CF299C" w14:textId="3BBA1312" w:rsidR="003E176B" w:rsidRDefault="00A318CA" w:rsidP="00A4595D">
      <w:pPr>
        <w:rPr>
          <w:color w:val="000000" w:themeColor="text1"/>
          <w:lang w:val="cs-CZ"/>
        </w:rPr>
      </w:pPr>
      <w:r>
        <w:rPr>
          <w:color w:val="000000" w:themeColor="text1"/>
          <w:lang w:val="cs-CZ"/>
        </w:rPr>
        <w:t xml:space="preserve">Ve sportovním tréninku ani při závodech neexistují ideální emoce, které by byly vhodné pro vynikající výkon. Pro závodníky i pro jejich trenéry je důležité pochopit, jaký dopad mají emoce na </w:t>
      </w:r>
      <w:r w:rsidR="005D3DAC">
        <w:rPr>
          <w:color w:val="000000" w:themeColor="text1"/>
          <w:lang w:val="cs-CZ"/>
        </w:rPr>
        <w:t xml:space="preserve">jejich </w:t>
      </w:r>
      <w:r>
        <w:rPr>
          <w:color w:val="000000" w:themeColor="text1"/>
          <w:lang w:val="cs-CZ"/>
        </w:rPr>
        <w:t>výkon (Pavel &amp; Pavlová, 2019)</w:t>
      </w:r>
      <w:r w:rsidR="005D3DAC">
        <w:rPr>
          <w:color w:val="000000" w:themeColor="text1"/>
          <w:lang w:val="cs-CZ"/>
        </w:rPr>
        <w:t>.</w:t>
      </w:r>
    </w:p>
    <w:p w14:paraId="6C7A6E35" w14:textId="1E45FA60" w:rsidR="005D3DAC" w:rsidRDefault="005D3DAC" w:rsidP="00A4595D">
      <w:pPr>
        <w:rPr>
          <w:color w:val="000000" w:themeColor="text1"/>
          <w:lang w:val="cs-CZ"/>
        </w:rPr>
      </w:pPr>
      <w:r>
        <w:rPr>
          <w:color w:val="000000" w:themeColor="text1"/>
          <w:lang w:val="cs-CZ"/>
        </w:rPr>
        <w:t>Sportovci jsou během své kariéry často vystaveni mnoha emocionálním stresorům, se kterými se během své kariéry musí vyrovnat. Příkladem může být situace, kdy sportovec není vybrá</w:t>
      </w:r>
      <w:r w:rsidR="000909DA">
        <w:rPr>
          <w:color w:val="000000" w:themeColor="text1"/>
          <w:lang w:val="cs-CZ"/>
        </w:rPr>
        <w:t>n pro soutěž či zápas na základě úsudku trenéra</w:t>
      </w:r>
      <w:r>
        <w:rPr>
          <w:color w:val="000000" w:themeColor="text1"/>
          <w:lang w:val="cs-CZ"/>
        </w:rPr>
        <w:t xml:space="preserve"> </w:t>
      </w:r>
      <w:r w:rsidR="000909DA">
        <w:rPr>
          <w:color w:val="000000" w:themeColor="text1"/>
          <w:lang w:val="cs-CZ"/>
        </w:rPr>
        <w:t>(</w:t>
      </w:r>
      <w:r>
        <w:rPr>
          <w:color w:val="000000" w:themeColor="text1"/>
          <w:lang w:val="cs-CZ"/>
        </w:rPr>
        <w:t>Mellalieu et al. 20</w:t>
      </w:r>
      <w:r w:rsidR="00F77447">
        <w:rPr>
          <w:color w:val="000000" w:themeColor="text1"/>
          <w:lang w:val="cs-CZ"/>
        </w:rPr>
        <w:t>0</w:t>
      </w:r>
      <w:r>
        <w:rPr>
          <w:color w:val="000000" w:themeColor="text1"/>
          <w:lang w:val="cs-CZ"/>
        </w:rPr>
        <w:t>9)</w:t>
      </w:r>
      <w:r w:rsidR="000909DA">
        <w:rPr>
          <w:color w:val="000000" w:themeColor="text1"/>
          <w:lang w:val="cs-CZ"/>
        </w:rPr>
        <w:t xml:space="preserve">. </w:t>
      </w:r>
    </w:p>
    <w:p w14:paraId="3A8EFB24" w14:textId="0887089B" w:rsidR="00A4595D" w:rsidRPr="00A4595D" w:rsidRDefault="000909DA" w:rsidP="00161DB6">
      <w:pPr>
        <w:rPr>
          <w:color w:val="000000" w:themeColor="text1"/>
          <w:lang w:val="cs-CZ"/>
        </w:rPr>
      </w:pPr>
      <w:r>
        <w:rPr>
          <w:color w:val="000000" w:themeColor="text1"/>
          <w:lang w:val="cs-CZ"/>
        </w:rPr>
        <w:t xml:space="preserve">Výzkumná studie Milne &amp; Neely (2022) zkoumala </w:t>
      </w:r>
      <w:r w:rsidR="003B291D">
        <w:rPr>
          <w:color w:val="000000" w:themeColor="text1"/>
          <w:lang w:val="cs-CZ"/>
        </w:rPr>
        <w:t xml:space="preserve">zklamání a dopady na sebevědomí u tanečníků, kteří nebyli vybráni pro soutěž. Výzkum se snažil prozkoumat mechanismy, které tanečnice používají ke zvládání svých emocí. Závěrem studie je zjištění, že takováto zkušenost negativně ovlivnila sociální identitu tanečníka a zároveň i jeho motivaci k tanci. Zjištění zdůraznila důležitost zvládání těchto emocí a spolupráci se sportovními psychology. </w:t>
      </w:r>
    </w:p>
    <w:p w14:paraId="72F220C9" w14:textId="0CFDBA97" w:rsidR="003E176B" w:rsidRDefault="003E176B" w:rsidP="003E176B">
      <w:pPr>
        <w:pStyle w:val="Nadpis3"/>
        <w:rPr>
          <w:lang w:val="cs-CZ"/>
        </w:rPr>
      </w:pPr>
      <w:bookmarkStart w:id="18" w:name="_Toc132831475"/>
      <w:r>
        <w:rPr>
          <w:lang w:val="cs-CZ"/>
        </w:rPr>
        <w:t>Motivace ve sportu</w:t>
      </w:r>
      <w:bookmarkEnd w:id="18"/>
    </w:p>
    <w:p w14:paraId="7CEBDD09" w14:textId="103E06E5" w:rsidR="003E176B" w:rsidRDefault="00527565" w:rsidP="003E176B">
      <w:pPr>
        <w:rPr>
          <w:color w:val="000000" w:themeColor="text1"/>
          <w:lang w:val="cs-CZ"/>
        </w:rPr>
      </w:pPr>
      <w:r>
        <w:rPr>
          <w:color w:val="000000" w:themeColor="text1"/>
          <w:lang w:val="cs-CZ"/>
        </w:rPr>
        <w:t xml:space="preserve">Motivace ve sportu je proces zahrnující vytrvalé úsilí, které sportovec vynakládá pro dosažení předem určených cílů v dané sportovní disciplíně. Lze </w:t>
      </w:r>
      <w:proofErr w:type="gramStart"/>
      <w:r>
        <w:rPr>
          <w:color w:val="000000" w:themeColor="text1"/>
          <w:lang w:val="cs-CZ"/>
        </w:rPr>
        <w:t>říci</w:t>
      </w:r>
      <w:proofErr w:type="gramEnd"/>
      <w:r>
        <w:rPr>
          <w:color w:val="000000" w:themeColor="text1"/>
          <w:lang w:val="cs-CZ"/>
        </w:rPr>
        <w:t xml:space="preserve">, že motivace je klíčovým faktorem, který ovlivňuje výkon a následný úspěch sportovce. Motivace vychází z vnitřních nebo vnějších faktorů. </w:t>
      </w:r>
    </w:p>
    <w:p w14:paraId="6AC3B8C9" w14:textId="267CFB68" w:rsidR="00527565" w:rsidRDefault="00527565" w:rsidP="003E176B">
      <w:pPr>
        <w:rPr>
          <w:color w:val="000000" w:themeColor="text1"/>
          <w:lang w:val="cs-CZ"/>
        </w:rPr>
      </w:pPr>
      <w:r>
        <w:rPr>
          <w:color w:val="000000" w:themeColor="text1"/>
          <w:lang w:val="cs-CZ"/>
        </w:rPr>
        <w:lastRenderedPageBreak/>
        <w:t>Vnitřní motivace je spojena s touhou sportovce dosáhnout osobního uspokojení z výkonu. Může být spjata s pocitem nadšení, který sportovec pociťuje během tréninku či soutěže.</w:t>
      </w:r>
    </w:p>
    <w:p w14:paraId="23C58AB1" w14:textId="658DDC08" w:rsidR="00527565" w:rsidRDefault="00527565" w:rsidP="003E176B">
      <w:pPr>
        <w:rPr>
          <w:color w:val="000000" w:themeColor="text1"/>
          <w:lang w:val="cs-CZ"/>
        </w:rPr>
      </w:pPr>
      <w:r>
        <w:rPr>
          <w:color w:val="000000" w:themeColor="text1"/>
          <w:lang w:val="cs-CZ"/>
        </w:rPr>
        <w:t xml:space="preserve">Vnější motivace je spojena s faktory mimo samotného sportovce. </w:t>
      </w:r>
      <w:proofErr w:type="gramStart"/>
      <w:r>
        <w:rPr>
          <w:color w:val="000000" w:themeColor="text1"/>
          <w:lang w:val="cs-CZ"/>
        </w:rPr>
        <w:t>Patří</w:t>
      </w:r>
      <w:proofErr w:type="gramEnd"/>
      <w:r>
        <w:rPr>
          <w:color w:val="000000" w:themeColor="text1"/>
          <w:lang w:val="cs-CZ"/>
        </w:rPr>
        <w:t xml:space="preserve"> sem odměny, pochvala, uznání či podpora ze strany rodiny a přátel.</w:t>
      </w:r>
    </w:p>
    <w:p w14:paraId="0E3EFA52" w14:textId="4B86BA96" w:rsidR="00527565" w:rsidRDefault="00527565" w:rsidP="003E176B">
      <w:pPr>
        <w:rPr>
          <w:color w:val="000000" w:themeColor="text1"/>
          <w:lang w:val="cs-CZ"/>
        </w:rPr>
      </w:pPr>
      <w:r>
        <w:rPr>
          <w:color w:val="000000" w:themeColor="text1"/>
          <w:lang w:val="cs-CZ"/>
        </w:rPr>
        <w:t xml:space="preserve">Vnitřní a vnější motivace mohou sportovci pomoci překonávat překážky na cestě k úspěchu, zlepšovat své dovednosti a dosahovat svých cílů. </w:t>
      </w:r>
    </w:p>
    <w:p w14:paraId="0AB0EF54" w14:textId="21ACD85F" w:rsidR="00527565" w:rsidRDefault="000476D2" w:rsidP="003E176B">
      <w:pPr>
        <w:rPr>
          <w:color w:val="000000" w:themeColor="text1"/>
          <w:lang w:val="cs-CZ"/>
        </w:rPr>
      </w:pPr>
      <w:r>
        <w:rPr>
          <w:color w:val="000000" w:themeColor="text1"/>
          <w:lang w:val="cs-CZ"/>
        </w:rPr>
        <w:t xml:space="preserve">Podle Pavla &amp; Pavlové </w:t>
      </w:r>
      <w:r w:rsidR="00A318CA">
        <w:rPr>
          <w:color w:val="000000" w:themeColor="text1"/>
          <w:lang w:val="cs-CZ"/>
        </w:rPr>
        <w:t>(2019)</w:t>
      </w:r>
      <w:r>
        <w:rPr>
          <w:color w:val="000000" w:themeColor="text1"/>
          <w:lang w:val="cs-CZ"/>
        </w:rPr>
        <w:t xml:space="preserve"> motivaci indikují tři aspekty a to směr, vytrvalost a intenzita. Směr motivace nám podává informace o </w:t>
      </w:r>
      <w:r w:rsidR="005B1021">
        <w:rPr>
          <w:color w:val="000000" w:themeColor="text1"/>
          <w:lang w:val="cs-CZ"/>
        </w:rPr>
        <w:t xml:space="preserve">směru úsilí sportovce. Vytrvalost motivace vede sportovce </w:t>
      </w:r>
      <w:r w:rsidR="00C95544">
        <w:rPr>
          <w:color w:val="000000" w:themeColor="text1"/>
          <w:lang w:val="cs-CZ"/>
        </w:rPr>
        <w:t xml:space="preserve">k co nejdelšímu setrvání u aktivity, u které v minulosti nebyl úspěšný, ale je potřebná pro dosažení cíle. Posledním jmenovaným aspektem je intenzita motivace, která </w:t>
      </w:r>
      <w:proofErr w:type="gramStart"/>
      <w:r w:rsidR="00E54A2E">
        <w:rPr>
          <w:color w:val="000000" w:themeColor="text1"/>
          <w:lang w:val="cs-CZ"/>
        </w:rPr>
        <w:t>hovoří</w:t>
      </w:r>
      <w:proofErr w:type="gramEnd"/>
      <w:r w:rsidR="00E54A2E">
        <w:rPr>
          <w:color w:val="000000" w:themeColor="text1"/>
          <w:lang w:val="cs-CZ"/>
        </w:rPr>
        <w:t xml:space="preserve"> o množství vydané energie potřebné k dosažení cíle. </w:t>
      </w:r>
    </w:p>
    <w:p w14:paraId="40C604CE" w14:textId="3AB16FEB" w:rsidR="00E54A2E" w:rsidRDefault="00E54A2E" w:rsidP="003E176B">
      <w:pPr>
        <w:rPr>
          <w:color w:val="000000" w:themeColor="text1"/>
          <w:lang w:val="cs-CZ"/>
        </w:rPr>
      </w:pPr>
      <w:r>
        <w:rPr>
          <w:color w:val="000000" w:themeColor="text1"/>
          <w:lang w:val="cs-CZ"/>
        </w:rPr>
        <w:t>Opakem motivace je termín amotivace, který lze chápat jako nízkou úroveň motivace. Amotivace může být důvodem vynechávání závodů a soutěží či rezignace při neúspěchu.</w:t>
      </w:r>
    </w:p>
    <w:p w14:paraId="441F55AD" w14:textId="18FAD84B" w:rsidR="00A4595D" w:rsidRPr="00EE5105" w:rsidRDefault="00A4595D" w:rsidP="003E176B">
      <w:pPr>
        <w:rPr>
          <w:color w:val="000000" w:themeColor="text1"/>
          <w:lang w:val="cs-CZ"/>
        </w:rPr>
      </w:pPr>
      <w:r>
        <w:rPr>
          <w:color w:val="000000" w:themeColor="text1"/>
          <w:lang w:val="cs-CZ"/>
        </w:rPr>
        <w:t xml:space="preserve">Hsu et. al (2022) ve své studii </w:t>
      </w:r>
      <w:r w:rsidR="001D04DB">
        <w:rPr>
          <w:color w:val="000000" w:themeColor="text1"/>
          <w:lang w:val="cs-CZ"/>
        </w:rPr>
        <w:t xml:space="preserve">vycházeli z faktu, že jedním z hlavních aspektů pro setrvání u určitého druhu pohybové aktivity je úroveň motivace. Proto ve svém výzkumu zkoumali vliv různých pohybových aktivit na motivaci jedince. Výsledkem bylo zjištění, že jedinci praktikující chůzi či pilates jako formu pohybové aktivity vykazují nižší zájem a radost než účastnící provádějící jiný druh pohybové aktivity. </w:t>
      </w:r>
    </w:p>
    <w:p w14:paraId="3B22380C" w14:textId="2ACCF127" w:rsidR="003E176B" w:rsidRDefault="003E176B" w:rsidP="003E176B">
      <w:pPr>
        <w:ind w:firstLine="0"/>
        <w:rPr>
          <w:lang w:val="cs-CZ"/>
        </w:rPr>
      </w:pPr>
    </w:p>
    <w:p w14:paraId="134C36B1" w14:textId="12FD6234" w:rsidR="003E176B" w:rsidRDefault="003E176B" w:rsidP="003E176B">
      <w:pPr>
        <w:pStyle w:val="Nadpis2"/>
        <w:rPr>
          <w:lang w:val="cs-CZ"/>
        </w:rPr>
      </w:pPr>
      <w:bookmarkStart w:id="19" w:name="_Toc132831476"/>
      <w:r>
        <w:rPr>
          <w:lang w:val="cs-CZ"/>
        </w:rPr>
        <w:t>Psychologická příprava</w:t>
      </w:r>
      <w:bookmarkEnd w:id="19"/>
    </w:p>
    <w:p w14:paraId="1DAD2AF3" w14:textId="5BE73F17" w:rsidR="003E176B" w:rsidRDefault="00FC0FCC" w:rsidP="003E176B">
      <w:pPr>
        <w:rPr>
          <w:color w:val="000000" w:themeColor="text1"/>
          <w:lang w:val="cs-CZ"/>
        </w:rPr>
      </w:pPr>
      <w:r>
        <w:rPr>
          <w:color w:val="000000" w:themeColor="text1"/>
          <w:lang w:val="cs-CZ"/>
        </w:rPr>
        <w:t xml:space="preserve">Psychologická příprava je klíčovým aspektem ve sportovním tréninku. Sportovcům může pomoci dosáhnout lepších výkonů a také zlepšit jejich sportovní dovednosti. </w:t>
      </w:r>
    </w:p>
    <w:p w14:paraId="516C4719" w14:textId="0D958E30" w:rsidR="00DF21C9" w:rsidRDefault="00DF21C9" w:rsidP="003E176B">
      <w:pPr>
        <w:rPr>
          <w:color w:val="000000" w:themeColor="text1"/>
          <w:lang w:val="cs-CZ"/>
        </w:rPr>
      </w:pPr>
      <w:r>
        <w:rPr>
          <w:color w:val="000000" w:themeColor="text1"/>
          <w:lang w:val="cs-CZ"/>
        </w:rPr>
        <w:t xml:space="preserve">Záměrem psychologické přípravy je podporovat rozvoj podstatných vlastností sportovce. Mezi tyto vlastnosti </w:t>
      </w:r>
      <w:proofErr w:type="gramStart"/>
      <w:r>
        <w:rPr>
          <w:color w:val="000000" w:themeColor="text1"/>
          <w:lang w:val="cs-CZ"/>
        </w:rPr>
        <w:t>patří</w:t>
      </w:r>
      <w:proofErr w:type="gramEnd"/>
      <w:r>
        <w:rPr>
          <w:color w:val="000000" w:themeColor="text1"/>
          <w:lang w:val="cs-CZ"/>
        </w:rPr>
        <w:t xml:space="preserve"> zejména cílevědomost, vytrvalost disciplína či odolnost. Sportovec se v rámci psychologické přípravy </w:t>
      </w:r>
      <w:proofErr w:type="gramStart"/>
      <w:r>
        <w:rPr>
          <w:color w:val="000000" w:themeColor="text1"/>
          <w:lang w:val="cs-CZ"/>
        </w:rPr>
        <w:t>učí</w:t>
      </w:r>
      <w:proofErr w:type="gramEnd"/>
      <w:r>
        <w:rPr>
          <w:color w:val="000000" w:themeColor="text1"/>
          <w:lang w:val="cs-CZ"/>
        </w:rPr>
        <w:t xml:space="preserve"> různým mentálním dovednostem jako je zvládání stresu a emocí, relaxaci a koncentraci</w:t>
      </w:r>
      <w:r w:rsidR="00B407FF">
        <w:rPr>
          <w:color w:val="000000" w:themeColor="text1"/>
          <w:lang w:val="cs-CZ"/>
        </w:rPr>
        <w:t xml:space="preserve"> (Pernicová et al., 2022). </w:t>
      </w:r>
    </w:p>
    <w:p w14:paraId="63941A4D" w14:textId="3A4C06D9" w:rsidR="00C57CCF" w:rsidRDefault="00C57CCF" w:rsidP="003E176B">
      <w:pPr>
        <w:rPr>
          <w:color w:val="000000" w:themeColor="text1"/>
          <w:lang w:val="cs-CZ"/>
        </w:rPr>
      </w:pPr>
      <w:r>
        <w:rPr>
          <w:color w:val="000000" w:themeColor="text1"/>
          <w:lang w:val="cs-CZ"/>
        </w:rPr>
        <w:t xml:space="preserve">V rámci psychologické přípravy mohou být sportovci vystaveni různým technikám mezi které </w:t>
      </w:r>
      <w:proofErr w:type="gramStart"/>
      <w:r>
        <w:rPr>
          <w:color w:val="000000" w:themeColor="text1"/>
          <w:lang w:val="cs-CZ"/>
        </w:rPr>
        <w:t>patří</w:t>
      </w:r>
      <w:proofErr w:type="gramEnd"/>
      <w:r>
        <w:rPr>
          <w:color w:val="000000" w:themeColor="text1"/>
          <w:lang w:val="cs-CZ"/>
        </w:rPr>
        <w:t xml:space="preserve"> dechová cvičení, meditace či vizualizace. Tyto techniky mohou u sportovců uvolnit vnitřní napětí, zlepšit koncentraci nebo získat lepší kontrolu nad svými emocemi.</w:t>
      </w:r>
    </w:p>
    <w:p w14:paraId="0B05E407" w14:textId="7E553673" w:rsidR="003E176B" w:rsidRDefault="00C57CCF" w:rsidP="00E70E1E">
      <w:pPr>
        <w:rPr>
          <w:color w:val="000000" w:themeColor="text1"/>
          <w:lang w:val="cs-CZ"/>
        </w:rPr>
      </w:pPr>
      <w:r>
        <w:rPr>
          <w:color w:val="000000" w:themeColor="text1"/>
          <w:lang w:val="cs-CZ"/>
        </w:rPr>
        <w:t>Mimo jiné může psychologická příprava pomoci sportovcům zvládat stres a tlak, které jsou často součástí soutěží, závodů a zápasů. Sportovní psychologové, kteří jsou v tomto oboru odborníky se také zaměřují na komunikaci a týmovou dynamiku s cílem zlepšit mezilidské vztahy a vzájemnou spolupráci.</w:t>
      </w:r>
    </w:p>
    <w:p w14:paraId="2616C826" w14:textId="2E640D65" w:rsidR="00E70E1E" w:rsidRPr="00E70E1E" w:rsidRDefault="00E70E1E" w:rsidP="00E70E1E">
      <w:pPr>
        <w:rPr>
          <w:color w:val="000000" w:themeColor="text1"/>
          <w:lang w:val="cs-CZ"/>
        </w:rPr>
      </w:pPr>
      <w:r>
        <w:rPr>
          <w:color w:val="000000" w:themeColor="text1"/>
          <w:lang w:val="cs-CZ"/>
        </w:rPr>
        <w:lastRenderedPageBreak/>
        <w:t xml:space="preserve">Ve své výzkumné práci se autor Huang (2022) věnoval analýze vlivu tance na fyzický i duševní rozvoj vysokoškolských studentů. Získané výsledky potvrdily nárůst psychické pohody o 7,8 % u studentů věnujících se tanci. </w:t>
      </w:r>
    </w:p>
    <w:p w14:paraId="51265C87" w14:textId="2CC56BFB" w:rsidR="003E176B" w:rsidRDefault="003E176B" w:rsidP="003E176B">
      <w:pPr>
        <w:pStyle w:val="Nadpis3"/>
        <w:rPr>
          <w:lang w:val="cs-CZ"/>
        </w:rPr>
      </w:pPr>
      <w:bookmarkStart w:id="20" w:name="_Toc132831477"/>
      <w:r>
        <w:rPr>
          <w:lang w:val="cs-CZ"/>
        </w:rPr>
        <w:t>Modelový trénink</w:t>
      </w:r>
      <w:bookmarkEnd w:id="20"/>
      <w:r>
        <w:rPr>
          <w:lang w:val="cs-CZ"/>
        </w:rPr>
        <w:t xml:space="preserve"> </w:t>
      </w:r>
    </w:p>
    <w:p w14:paraId="4874BCAF" w14:textId="306851D8" w:rsidR="003E176B" w:rsidRPr="00557AE0" w:rsidRDefault="00516455" w:rsidP="00557AE0">
      <w:pPr>
        <w:rPr>
          <w:color w:val="000000" w:themeColor="text1"/>
          <w:lang w:val="cs-CZ"/>
        </w:rPr>
      </w:pPr>
      <w:r>
        <w:rPr>
          <w:color w:val="000000" w:themeColor="text1"/>
          <w:lang w:val="cs-CZ"/>
        </w:rPr>
        <w:t>Vaněk (1984) ve své knize říká, že m</w:t>
      </w:r>
      <w:r w:rsidR="00CE5346">
        <w:rPr>
          <w:color w:val="000000" w:themeColor="text1"/>
          <w:lang w:val="cs-CZ"/>
        </w:rPr>
        <w:t xml:space="preserve">odelový trénink je variantou tréninku, kdy se </w:t>
      </w:r>
      <w:proofErr w:type="gramStart"/>
      <w:r w:rsidR="00CE5346">
        <w:rPr>
          <w:color w:val="000000" w:themeColor="text1"/>
          <w:lang w:val="cs-CZ"/>
        </w:rPr>
        <w:t>vytváří</w:t>
      </w:r>
      <w:proofErr w:type="gramEnd"/>
      <w:r w:rsidR="00CE5346">
        <w:rPr>
          <w:color w:val="000000" w:themeColor="text1"/>
          <w:lang w:val="cs-CZ"/>
        </w:rPr>
        <w:t xml:space="preserve"> rezervy vzorců pro efektivní řešení nesnází a překážek v průběhu soutěže. </w:t>
      </w:r>
      <w:r w:rsidR="0000107A">
        <w:rPr>
          <w:color w:val="000000" w:themeColor="text1"/>
          <w:lang w:val="cs-CZ"/>
        </w:rPr>
        <w:t xml:space="preserve">Hlavním úkolem modelového tréninku je tedy </w:t>
      </w:r>
      <w:r>
        <w:rPr>
          <w:color w:val="000000" w:themeColor="text1"/>
          <w:lang w:val="cs-CZ"/>
        </w:rPr>
        <w:t xml:space="preserve">zmenšit odlišnosti fyzické zátěže při tréninku a psychické zátěže při soutěži. Modelovým tréninkem se </w:t>
      </w:r>
      <w:proofErr w:type="gramStart"/>
      <w:r>
        <w:rPr>
          <w:color w:val="000000" w:themeColor="text1"/>
          <w:lang w:val="cs-CZ"/>
        </w:rPr>
        <w:t>tvoří</w:t>
      </w:r>
      <w:proofErr w:type="gramEnd"/>
      <w:r>
        <w:rPr>
          <w:color w:val="000000" w:themeColor="text1"/>
          <w:lang w:val="cs-CZ"/>
        </w:rPr>
        <w:t xml:space="preserve"> dispozice pro nabytí odolnosti proti mnoha stresorům.</w:t>
      </w:r>
    </w:p>
    <w:p w14:paraId="6B21E715" w14:textId="4DA88D81" w:rsidR="003E176B" w:rsidRDefault="003E176B" w:rsidP="003E176B">
      <w:pPr>
        <w:pStyle w:val="Nadpis3"/>
        <w:rPr>
          <w:lang w:val="cs-CZ"/>
        </w:rPr>
      </w:pPr>
      <w:bookmarkStart w:id="21" w:name="_Toc132831478"/>
      <w:r>
        <w:rPr>
          <w:lang w:val="cs-CZ"/>
        </w:rPr>
        <w:t>Aktuální psychologické stavy sportovce</w:t>
      </w:r>
      <w:bookmarkEnd w:id="21"/>
    </w:p>
    <w:p w14:paraId="5649727E" w14:textId="3464CEF7" w:rsidR="003E176B" w:rsidRDefault="00AD7197" w:rsidP="003E176B">
      <w:pPr>
        <w:rPr>
          <w:color w:val="000000" w:themeColor="text1"/>
          <w:lang w:val="cs-CZ"/>
        </w:rPr>
      </w:pPr>
      <w:r>
        <w:rPr>
          <w:color w:val="000000" w:themeColor="text1"/>
          <w:lang w:val="cs-CZ"/>
        </w:rPr>
        <w:t>Psychický stav jedince je často chybně nahrazován pojmem nálada. Nálada je jednou ze složek lidské psychiky, která je těžce ovlivnitelná vůlí. Náladu lze charakterizovat jako výrazně vyvíjející se systém, který ovlivňuje naše emoce a pocity</w:t>
      </w:r>
      <w:r w:rsidR="00641FEA">
        <w:rPr>
          <w:color w:val="000000" w:themeColor="text1"/>
          <w:lang w:val="cs-CZ"/>
        </w:rPr>
        <w:t xml:space="preserve"> (Novák, 2010).</w:t>
      </w:r>
    </w:p>
    <w:p w14:paraId="1A64B4FF" w14:textId="55413A39" w:rsidR="001B15E2" w:rsidRDefault="001B15E2" w:rsidP="003E176B">
      <w:pPr>
        <w:rPr>
          <w:color w:val="000000" w:themeColor="text1"/>
          <w:lang w:val="cs-CZ"/>
        </w:rPr>
      </w:pPr>
      <w:r>
        <w:rPr>
          <w:color w:val="000000" w:themeColor="text1"/>
          <w:lang w:val="cs-CZ"/>
        </w:rPr>
        <w:t xml:space="preserve">Aktuální psychický stav, ale kromě emocí pojímá i další oblasti lidské psychiky jako například motivaci či aktivaci (Stackeová, 2011).  </w:t>
      </w:r>
    </w:p>
    <w:p w14:paraId="42637E30" w14:textId="532C347D" w:rsidR="00266307" w:rsidRDefault="00EB3B1F" w:rsidP="003E176B">
      <w:pPr>
        <w:rPr>
          <w:color w:val="000000" w:themeColor="text1"/>
          <w:lang w:val="cs-CZ"/>
        </w:rPr>
      </w:pPr>
      <w:r>
        <w:rPr>
          <w:color w:val="000000" w:themeColor="text1"/>
          <w:lang w:val="cs-CZ"/>
        </w:rPr>
        <w:t>A</w:t>
      </w:r>
      <w:r w:rsidR="00266307">
        <w:rPr>
          <w:color w:val="000000" w:themeColor="text1"/>
          <w:lang w:val="cs-CZ"/>
        </w:rPr>
        <w:t xml:space="preserve">ktuální psychický stav sportovce </w:t>
      </w:r>
      <w:r>
        <w:rPr>
          <w:color w:val="000000" w:themeColor="text1"/>
          <w:lang w:val="cs-CZ"/>
        </w:rPr>
        <w:t xml:space="preserve">je </w:t>
      </w:r>
      <w:r w:rsidR="00266307">
        <w:rPr>
          <w:color w:val="000000" w:themeColor="text1"/>
          <w:lang w:val="cs-CZ"/>
        </w:rPr>
        <w:t>jedním z rozhodujících pilířů</w:t>
      </w:r>
      <w:r>
        <w:rPr>
          <w:color w:val="000000" w:themeColor="text1"/>
          <w:lang w:val="cs-CZ"/>
        </w:rPr>
        <w:t>,</w:t>
      </w:r>
      <w:r w:rsidR="00266307">
        <w:rPr>
          <w:color w:val="000000" w:themeColor="text1"/>
          <w:lang w:val="cs-CZ"/>
        </w:rPr>
        <w:t xml:space="preserve"> na kterém stojí </w:t>
      </w:r>
      <w:r>
        <w:rPr>
          <w:color w:val="000000" w:themeColor="text1"/>
          <w:lang w:val="cs-CZ"/>
        </w:rPr>
        <w:t xml:space="preserve">jeho </w:t>
      </w:r>
      <w:r w:rsidR="00266307">
        <w:rPr>
          <w:color w:val="000000" w:themeColor="text1"/>
          <w:lang w:val="cs-CZ"/>
        </w:rPr>
        <w:t>výkon</w:t>
      </w:r>
      <w:r>
        <w:rPr>
          <w:color w:val="000000" w:themeColor="text1"/>
          <w:lang w:val="cs-CZ"/>
        </w:rPr>
        <w:t xml:space="preserve">. Z tohoto důvodu je psychický stav často diagnostikován sportovními psychology, kteří se </w:t>
      </w:r>
      <w:proofErr w:type="gramStart"/>
      <w:r>
        <w:rPr>
          <w:color w:val="000000" w:themeColor="text1"/>
          <w:lang w:val="cs-CZ"/>
        </w:rPr>
        <w:t>snaží</w:t>
      </w:r>
      <w:proofErr w:type="gramEnd"/>
      <w:r>
        <w:rPr>
          <w:color w:val="000000" w:themeColor="text1"/>
          <w:lang w:val="cs-CZ"/>
        </w:rPr>
        <w:t xml:space="preserve"> o jeho</w:t>
      </w:r>
      <w:r w:rsidR="007C28F1">
        <w:rPr>
          <w:color w:val="000000" w:themeColor="text1"/>
          <w:lang w:val="cs-CZ"/>
        </w:rPr>
        <w:t xml:space="preserve"> posun</w:t>
      </w:r>
      <w:r>
        <w:rPr>
          <w:color w:val="000000" w:themeColor="text1"/>
          <w:lang w:val="cs-CZ"/>
        </w:rPr>
        <w:t xml:space="preserve"> na optimální úroveň. </w:t>
      </w:r>
    </w:p>
    <w:p w14:paraId="2209C5BE" w14:textId="2A846301" w:rsidR="00EB3B1F" w:rsidRDefault="00EB3B1F" w:rsidP="003E176B">
      <w:pPr>
        <w:rPr>
          <w:color w:val="000000" w:themeColor="text1"/>
          <w:lang w:val="cs-CZ"/>
        </w:rPr>
      </w:pPr>
      <w:r>
        <w:rPr>
          <w:color w:val="000000" w:themeColor="text1"/>
          <w:lang w:val="cs-CZ"/>
        </w:rPr>
        <w:t xml:space="preserve">Stackeová (2011) ve své knize jmenuje hned několik relaxačních technik, které se dají využít pro ovlivnění aktuálního psychického stavu jako například Schultzův autogenní trénink, jógová relaxace nebo Feldenkraisova metoda. </w:t>
      </w:r>
    </w:p>
    <w:p w14:paraId="4CCD0738" w14:textId="77777777" w:rsidR="00DE7A2E" w:rsidRDefault="00F82EC8" w:rsidP="003E176B">
      <w:pPr>
        <w:rPr>
          <w:color w:val="000000" w:themeColor="text1"/>
          <w:lang w:val="cs-CZ"/>
        </w:rPr>
      </w:pPr>
      <w:r>
        <w:rPr>
          <w:color w:val="000000" w:themeColor="text1"/>
          <w:lang w:val="cs-CZ"/>
        </w:rPr>
        <w:t>Aktuální psychické stavy můžeme rozdělit na předstartovní, soutěžní a posoutěžní.</w:t>
      </w:r>
    </w:p>
    <w:p w14:paraId="33D6ED63" w14:textId="2D5B39E4" w:rsidR="00EB3B1F" w:rsidRDefault="00F82EC8" w:rsidP="003E176B">
      <w:pPr>
        <w:rPr>
          <w:color w:val="000000" w:themeColor="text1"/>
          <w:lang w:val="cs-CZ"/>
        </w:rPr>
      </w:pPr>
      <w:r>
        <w:rPr>
          <w:color w:val="000000" w:themeColor="text1"/>
          <w:lang w:val="cs-CZ"/>
        </w:rPr>
        <w:t>Předstartovní stavy</w:t>
      </w:r>
      <w:r w:rsidR="005E2820">
        <w:rPr>
          <w:color w:val="000000" w:themeColor="text1"/>
          <w:lang w:val="cs-CZ"/>
        </w:rPr>
        <w:t xml:space="preserve">, které jsou ovlivňovány emocemi a motivací </w:t>
      </w:r>
      <w:r w:rsidR="00A64FC8">
        <w:rPr>
          <w:color w:val="000000" w:themeColor="text1"/>
          <w:lang w:val="cs-CZ"/>
        </w:rPr>
        <w:t xml:space="preserve">sportovec vnímá ve chvíli, kdy ví, že bude závodit nebo soutěžit na důležité soutěži. </w:t>
      </w:r>
      <w:r w:rsidR="005E2820">
        <w:rPr>
          <w:color w:val="000000" w:themeColor="text1"/>
          <w:lang w:val="cs-CZ"/>
        </w:rPr>
        <w:t xml:space="preserve">Nelze </w:t>
      </w:r>
      <w:proofErr w:type="gramStart"/>
      <w:r w:rsidR="005E2820">
        <w:rPr>
          <w:color w:val="000000" w:themeColor="text1"/>
          <w:lang w:val="cs-CZ"/>
        </w:rPr>
        <w:t>říci</w:t>
      </w:r>
      <w:proofErr w:type="gramEnd"/>
      <w:r w:rsidR="005E2820">
        <w:rPr>
          <w:color w:val="000000" w:themeColor="text1"/>
          <w:lang w:val="cs-CZ"/>
        </w:rPr>
        <w:t xml:space="preserve"> s jakým časovým odstupem od startu soutěže lze tento stav vypozorovat. </w:t>
      </w:r>
      <w:r w:rsidR="00DE7A2E">
        <w:rPr>
          <w:color w:val="000000" w:themeColor="text1"/>
          <w:lang w:val="cs-CZ"/>
        </w:rPr>
        <w:t xml:space="preserve">Předstartovní stav lze charakterizovat pocity strachu z neúspěchu, </w:t>
      </w:r>
      <w:r w:rsidR="00611893">
        <w:rPr>
          <w:color w:val="000000" w:themeColor="text1"/>
          <w:lang w:val="cs-CZ"/>
        </w:rPr>
        <w:t xml:space="preserve">napětí a úzkosti. </w:t>
      </w:r>
    </w:p>
    <w:p w14:paraId="1FC898ED" w14:textId="3A5792AC" w:rsidR="00611893" w:rsidRDefault="00611893" w:rsidP="003E176B">
      <w:pPr>
        <w:rPr>
          <w:color w:val="000000" w:themeColor="text1"/>
          <w:lang w:val="cs-CZ"/>
        </w:rPr>
      </w:pPr>
      <w:r>
        <w:rPr>
          <w:color w:val="000000" w:themeColor="text1"/>
          <w:lang w:val="cs-CZ"/>
        </w:rPr>
        <w:t xml:space="preserve">Soutěžní stav ve velké míře ovlivňuje výsledek soutěže, začíná momentem příjezdu na soutěž a může trvat celou dobu soutěže. </w:t>
      </w:r>
    </w:p>
    <w:p w14:paraId="4CA2A095" w14:textId="12162E52" w:rsidR="00611893" w:rsidRPr="00E03D64" w:rsidRDefault="00611893" w:rsidP="00E03D64">
      <w:pPr>
        <w:spacing w:after="0"/>
        <w:rPr>
          <w:color w:val="FF0000"/>
          <w:lang w:val="cs-CZ"/>
        </w:rPr>
      </w:pPr>
      <w:r>
        <w:rPr>
          <w:color w:val="000000" w:themeColor="text1"/>
          <w:lang w:val="cs-CZ"/>
        </w:rPr>
        <w:t xml:space="preserve">Posoutěžní stav nastává ve chvíli, kdy soutěž </w:t>
      </w:r>
      <w:proofErr w:type="gramStart"/>
      <w:r>
        <w:rPr>
          <w:color w:val="000000" w:themeColor="text1"/>
          <w:lang w:val="cs-CZ"/>
        </w:rPr>
        <w:t>skončí</w:t>
      </w:r>
      <w:proofErr w:type="gramEnd"/>
      <w:r>
        <w:rPr>
          <w:color w:val="000000" w:themeColor="text1"/>
          <w:lang w:val="cs-CZ"/>
        </w:rPr>
        <w:t xml:space="preserve"> a sportovec hodnotí svůj výkon. Tento stav trvá i několik hodin po skončení soutěže</w:t>
      </w:r>
      <w:r w:rsidR="008C75A1">
        <w:rPr>
          <w:color w:val="000000" w:themeColor="text1"/>
          <w:lang w:val="cs-CZ"/>
        </w:rPr>
        <w:t xml:space="preserve"> a poté odeznívá. </w:t>
      </w:r>
      <w:r w:rsidR="00623309">
        <w:rPr>
          <w:color w:val="000000" w:themeColor="text1"/>
          <w:lang w:val="cs-CZ"/>
        </w:rPr>
        <w:t xml:space="preserve">Při úspěchu v soutěži sportovec prožívá pocity blaženosti a je to pro něj odměna za vynaložené úsilí. Naopak při neúspěchu </w:t>
      </w:r>
      <w:r w:rsidR="00623309">
        <w:rPr>
          <w:color w:val="000000" w:themeColor="text1"/>
          <w:lang w:val="cs-CZ"/>
        </w:rPr>
        <w:lastRenderedPageBreak/>
        <w:t xml:space="preserve">sportovec prožívá pocity beznaděje či deprese, což může vést k rezignaci pro další </w:t>
      </w:r>
      <w:r w:rsidR="007A03A1">
        <w:rPr>
          <w:color w:val="000000" w:themeColor="text1"/>
          <w:lang w:val="cs-CZ"/>
        </w:rPr>
        <w:t>setrvání ve své sportovní disciplíně</w:t>
      </w:r>
      <w:r w:rsidR="00E03D64">
        <w:rPr>
          <w:color w:val="000000" w:themeColor="text1"/>
          <w:lang w:val="cs-CZ"/>
        </w:rPr>
        <w:t xml:space="preserve"> (Dovalil, 2009)</w:t>
      </w:r>
      <w:r w:rsidR="00E03D64">
        <w:rPr>
          <w:color w:val="FF0000"/>
          <w:lang w:val="cs-CZ"/>
        </w:rPr>
        <w:t>.</w:t>
      </w:r>
    </w:p>
    <w:p w14:paraId="69433C3B" w14:textId="1B487D6B" w:rsidR="007A03A1" w:rsidRPr="00E03D64" w:rsidRDefault="007A03A1" w:rsidP="00E03D64">
      <w:pPr>
        <w:spacing w:after="0"/>
        <w:rPr>
          <w:color w:val="FF0000"/>
          <w:lang w:val="cs-CZ"/>
        </w:rPr>
      </w:pPr>
      <w:r>
        <w:rPr>
          <w:color w:val="000000" w:themeColor="text1"/>
          <w:lang w:val="cs-CZ"/>
        </w:rPr>
        <w:t xml:space="preserve">Aktuální psychické stavy sportovce by měly být vnímány jako důležitý pilíř sportovního výkonu, na kterém stojí úspěch či neúspěch v soutěži. Proto by měly být terčem zkoumání sportovních psychologů potažmo trenérů, kteří by k nim měli přistupovat s opatrností a všemi dostupnými prostředky tak, aby byly pod kontrolou. </w:t>
      </w:r>
    </w:p>
    <w:p w14:paraId="6D4315BF" w14:textId="41A638B9" w:rsidR="003E176B" w:rsidRDefault="003E176B" w:rsidP="003E176B">
      <w:pPr>
        <w:ind w:firstLine="0"/>
        <w:rPr>
          <w:lang w:val="cs-CZ"/>
        </w:rPr>
      </w:pPr>
    </w:p>
    <w:p w14:paraId="20DAE042" w14:textId="79B83415" w:rsidR="003E176B" w:rsidRDefault="003E176B" w:rsidP="003E176B">
      <w:pPr>
        <w:pStyle w:val="Nadpis2"/>
        <w:rPr>
          <w:lang w:val="cs-CZ"/>
        </w:rPr>
      </w:pPr>
      <w:bookmarkStart w:id="22" w:name="_Toc132831479"/>
      <w:r>
        <w:rPr>
          <w:lang w:val="cs-CZ"/>
        </w:rPr>
        <w:t>Teorie Terryho Orlicka</w:t>
      </w:r>
      <w:bookmarkEnd w:id="22"/>
    </w:p>
    <w:p w14:paraId="2AB315D2" w14:textId="79A7AA7E" w:rsidR="00F37202" w:rsidRDefault="00F37202" w:rsidP="00F37202">
      <w:pPr>
        <w:rPr>
          <w:lang w:val="cs-CZ"/>
        </w:rPr>
      </w:pPr>
      <w:r>
        <w:rPr>
          <w:lang w:val="cs-CZ"/>
        </w:rPr>
        <w:t xml:space="preserve">Terry Orlick (2012) ve své knize s názvem Na cestě k vítězství vnímá každého jedince jako realizátora vlastních snů a cílů, který má obrovskou sílu vycházející ze soustředění. </w:t>
      </w:r>
    </w:p>
    <w:p w14:paraId="3044A267" w14:textId="23CF4604" w:rsidR="00F37202" w:rsidRDefault="00F37202" w:rsidP="00F37202">
      <w:pPr>
        <w:rPr>
          <w:lang w:val="cs-CZ"/>
        </w:rPr>
      </w:pPr>
      <w:r>
        <w:rPr>
          <w:lang w:val="cs-CZ"/>
        </w:rPr>
        <w:t xml:space="preserve">Osobní dokonalost, kterou </w:t>
      </w:r>
      <w:proofErr w:type="gramStart"/>
      <w:r>
        <w:rPr>
          <w:lang w:val="cs-CZ"/>
        </w:rPr>
        <w:t>tvoří</w:t>
      </w:r>
      <w:proofErr w:type="gramEnd"/>
      <w:r>
        <w:rPr>
          <w:lang w:val="cs-CZ"/>
        </w:rPr>
        <w:t xml:space="preserve"> koncentrace, odhodlání, psychická připravenost, pozitivní představy, důvěra, kontrola rušivých faktorů a neustálé učení j</w:t>
      </w:r>
      <w:r w:rsidR="00FC2AB8">
        <w:rPr>
          <w:lang w:val="cs-CZ"/>
        </w:rPr>
        <w:t>e kombinací navzájem propletených dílků, které se dají použít pro splnění jakéhokoliv cíl</w:t>
      </w:r>
      <w:r w:rsidR="00641FEA">
        <w:rPr>
          <w:lang w:val="cs-CZ"/>
        </w:rPr>
        <w:t>e.</w:t>
      </w:r>
    </w:p>
    <w:p w14:paraId="61BDC784" w14:textId="044542D1" w:rsidR="00654605" w:rsidRDefault="00654605" w:rsidP="00654605">
      <w:pPr>
        <w:pStyle w:val="Oznaentabulkyobrzku"/>
        <w:rPr>
          <w:lang w:val="cs-CZ"/>
        </w:rPr>
      </w:pPr>
      <w:r>
        <w:rPr>
          <w:lang w:val="cs-CZ"/>
        </w:rPr>
        <w:t>Obrázek 12</w:t>
      </w:r>
    </w:p>
    <w:p w14:paraId="43642728" w14:textId="17CFC028" w:rsidR="0070227B" w:rsidRPr="00F37202" w:rsidRDefault="00654605" w:rsidP="00654605">
      <w:pPr>
        <w:pStyle w:val="Nzevtabulkyobrzku"/>
        <w:rPr>
          <w:lang w:val="cs-CZ"/>
        </w:rPr>
      </w:pPr>
      <w:r>
        <w:rPr>
          <w:lang w:val="cs-CZ"/>
        </w:rPr>
        <w:t>Kruh dokonalosti (Orlick, 2012)</w:t>
      </w:r>
    </w:p>
    <w:p w14:paraId="74019B11" w14:textId="743EF222" w:rsidR="003E176B" w:rsidRDefault="00E64A8F" w:rsidP="00654605">
      <w:pPr>
        <w:ind w:firstLine="0"/>
        <w:rPr>
          <w:lang w:val="cs-CZ"/>
        </w:rPr>
      </w:pPr>
      <w:r>
        <w:rPr>
          <w:noProof/>
          <w:lang w:val="cs-CZ"/>
        </w:rPr>
        <w:drawing>
          <wp:inline distT="0" distB="0" distL="0" distR="0" wp14:anchorId="6CFFA790" wp14:editId="76EE5D7F">
            <wp:extent cx="4849757" cy="4365522"/>
            <wp:effectExtent l="0" t="0" r="1905" b="3810"/>
            <wp:docPr id="3" name="Obrázek 3" descr="Obsah obrázku elektron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elektronika&#10;&#10;Popis byl vytvořen automatick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21206" cy="4429837"/>
                    </a:xfrm>
                    <a:prstGeom prst="rect">
                      <a:avLst/>
                    </a:prstGeom>
                  </pic:spPr>
                </pic:pic>
              </a:graphicData>
            </a:graphic>
          </wp:inline>
        </w:drawing>
      </w:r>
    </w:p>
    <w:p w14:paraId="21A365AD" w14:textId="293EB8A6" w:rsidR="003E176B" w:rsidRDefault="003E176B" w:rsidP="003E176B">
      <w:pPr>
        <w:pStyle w:val="Nadpis3"/>
        <w:rPr>
          <w:lang w:val="cs-CZ"/>
        </w:rPr>
      </w:pPr>
      <w:bookmarkStart w:id="23" w:name="_Toc132831480"/>
      <w:r>
        <w:rPr>
          <w:lang w:val="cs-CZ"/>
        </w:rPr>
        <w:lastRenderedPageBreak/>
        <w:t>Koncentrace sportovce</w:t>
      </w:r>
      <w:bookmarkEnd w:id="23"/>
    </w:p>
    <w:p w14:paraId="3F25CF66" w14:textId="6E333E0D" w:rsidR="003E176B" w:rsidRDefault="004D5A5F" w:rsidP="003E176B">
      <w:pPr>
        <w:rPr>
          <w:color w:val="000000" w:themeColor="text1"/>
          <w:lang w:val="cs-CZ"/>
        </w:rPr>
      </w:pPr>
      <w:r>
        <w:rPr>
          <w:color w:val="000000" w:themeColor="text1"/>
          <w:lang w:val="cs-CZ"/>
        </w:rPr>
        <w:t xml:space="preserve">Termín koncentrace vysvětlují autoři Pavel &amp; Pavlová (2019) jako schopnost nastavit pozornost na určitou věc a také si ji zachovat. </w:t>
      </w:r>
    </w:p>
    <w:p w14:paraId="3EE069A4" w14:textId="244C5360" w:rsidR="004D5A5F" w:rsidRDefault="004D5A5F" w:rsidP="003E176B">
      <w:pPr>
        <w:rPr>
          <w:color w:val="000000" w:themeColor="text1"/>
          <w:lang w:val="cs-CZ"/>
        </w:rPr>
      </w:pPr>
      <w:r>
        <w:rPr>
          <w:color w:val="000000" w:themeColor="text1"/>
          <w:lang w:val="cs-CZ"/>
        </w:rPr>
        <w:t xml:space="preserve">Koncentrace je pro sportovce nesmírně důležitá. Při svém sportovním výkonu musí být sportovec schopen soustředit se a ignorovat všechny rušivé vlivy okolí. Koncentrace umožňuje sportovci namířit svou pozornost na důležité detaily. Sportovec by měl být schopný udržet svou pozornost a být tak koncentrován i v náročných situacích jako jsou soutěže či zápasy na vrcholné úrovni, kdy jsou na něj kladeny vysoké nároky a je pod tlakem. </w:t>
      </w:r>
    </w:p>
    <w:p w14:paraId="5852C1C2" w14:textId="0ABAFE62" w:rsidR="00CF2599" w:rsidRDefault="004D5A5F" w:rsidP="00CF2599">
      <w:pPr>
        <w:rPr>
          <w:color w:val="000000" w:themeColor="text1"/>
          <w:lang w:val="cs-CZ"/>
        </w:rPr>
      </w:pPr>
      <w:r>
        <w:rPr>
          <w:color w:val="000000" w:themeColor="text1"/>
          <w:lang w:val="cs-CZ"/>
        </w:rPr>
        <w:t xml:space="preserve">Samozřejmě i koncentrace může být ovlivněna mnoha faktory jako je únava, stres, nervozita a spousta dalších. </w:t>
      </w:r>
      <w:r w:rsidR="00CF2599">
        <w:rPr>
          <w:color w:val="000000" w:themeColor="text1"/>
          <w:lang w:val="cs-CZ"/>
        </w:rPr>
        <w:t xml:space="preserve">V rámci sportovního tréninku by měl samotný sportovec i jeho trenér přizpůsobit trénink tak, aby minimalizoval tyto faktory a zlepšil tak svou schopnost soustředit se na výkon. </w:t>
      </w:r>
    </w:p>
    <w:p w14:paraId="42BDB5F7" w14:textId="22994505" w:rsidR="00CF2599" w:rsidRDefault="006849F6" w:rsidP="00CF2599">
      <w:pPr>
        <w:rPr>
          <w:color w:val="000000" w:themeColor="text1"/>
          <w:lang w:val="cs-CZ"/>
        </w:rPr>
      </w:pPr>
      <w:r>
        <w:rPr>
          <w:color w:val="000000" w:themeColor="text1"/>
          <w:lang w:val="cs-CZ"/>
        </w:rPr>
        <w:t xml:space="preserve">S pojmem koncentrace souvisí termín flow. Flow ve své knize srozumitelně definoval autor Csikszentmihalyi (2015) jako „stav vědomí, v němž se člověk zcela </w:t>
      </w:r>
      <w:proofErr w:type="gramStart"/>
      <w:r>
        <w:rPr>
          <w:color w:val="000000" w:themeColor="text1"/>
          <w:lang w:val="cs-CZ"/>
        </w:rPr>
        <w:t>ponoří</w:t>
      </w:r>
      <w:proofErr w:type="gramEnd"/>
      <w:r>
        <w:rPr>
          <w:color w:val="000000" w:themeColor="text1"/>
          <w:lang w:val="cs-CZ"/>
        </w:rPr>
        <w:t xml:space="preserve"> do toho, co dělá, přičemž všechny ostatní pocity a myšlenky zůstávají mimo. Člověk prožívá harmonii těla a duše a osoba má pocit, že se děje něco mimořádného“.</w:t>
      </w:r>
    </w:p>
    <w:p w14:paraId="6CF9844A" w14:textId="619E40FA" w:rsidR="006849F6" w:rsidRDefault="006849F6" w:rsidP="00CF2599">
      <w:pPr>
        <w:rPr>
          <w:color w:val="000000" w:themeColor="text1"/>
          <w:lang w:val="cs-CZ"/>
        </w:rPr>
      </w:pPr>
      <w:r>
        <w:rPr>
          <w:color w:val="000000" w:themeColor="text1"/>
          <w:lang w:val="cs-CZ"/>
        </w:rPr>
        <w:t xml:space="preserve">Flow ve sportu můžeme popsat jako stav, kdy sportovec zapomíná na všechny své starosti a problémy a je plně ponořený do své sportovní disciplíny. Sportovec v tomto stavu nevnímá čas, prostor ani žádné jiné vlivy, ale jednoduše reaguje na situace v průběhu výkonu. </w:t>
      </w:r>
    </w:p>
    <w:p w14:paraId="36C983EF" w14:textId="68054896" w:rsidR="003E176B" w:rsidRPr="000E2CFF" w:rsidRDefault="00AB6FEF" w:rsidP="000E2CFF">
      <w:pPr>
        <w:rPr>
          <w:rFonts w:cstheme="minorHAnsi"/>
          <w:color w:val="000000" w:themeColor="text1"/>
          <w:lang w:val="cs-CZ"/>
        </w:rPr>
      </w:pPr>
      <w:r w:rsidRPr="00AB6FEF">
        <w:rPr>
          <w:rFonts w:cstheme="minorHAnsi"/>
          <w:color w:val="000000" w:themeColor="text1"/>
          <w:lang w:val="cs-CZ"/>
        </w:rPr>
        <w:t>Studie (</w:t>
      </w:r>
      <w:r w:rsidRPr="00AB6FEF">
        <w:rPr>
          <w:rFonts w:cstheme="minorHAnsi"/>
          <w:color w:val="212529"/>
          <w:shd w:val="clear" w:color="auto" w:fill="FFFFFF"/>
        </w:rPr>
        <w:t>Łucznik et al., 2021)</w:t>
      </w:r>
      <w:r>
        <w:rPr>
          <w:rFonts w:cstheme="minorHAnsi"/>
          <w:color w:val="212529"/>
          <w:shd w:val="clear" w:color="auto" w:fill="FFFFFF"/>
        </w:rPr>
        <w:t xml:space="preserve"> se věnovala otázce flow u tanečníků ve skupině. Tanečníci popisovali svou zkušenost s flow jako „sjednocení se skupinou“, kdy nacházeli překvapivá a velmi přirozená pohybová řešení. Výsledky studie potvrdily, že stav flow, který člověk pociťuje souvisí se stavem, kdy se jedinec cítí šťastně, výkonně a motivovaně a že dosažení těchto stavů může být docíleno snáze prostřednictvím skupiny. </w:t>
      </w:r>
    </w:p>
    <w:p w14:paraId="2FFFC426" w14:textId="144A7578" w:rsidR="003E176B" w:rsidRDefault="003E176B" w:rsidP="003E176B">
      <w:pPr>
        <w:pStyle w:val="Nadpis3"/>
        <w:rPr>
          <w:lang w:val="cs-CZ"/>
        </w:rPr>
      </w:pPr>
      <w:bookmarkStart w:id="24" w:name="_Toc132831481"/>
      <w:r>
        <w:rPr>
          <w:lang w:val="cs-CZ"/>
        </w:rPr>
        <w:t>Odhodlání sportovce</w:t>
      </w:r>
      <w:bookmarkEnd w:id="24"/>
    </w:p>
    <w:p w14:paraId="38FF197E" w14:textId="289BDA53" w:rsidR="00227EA1" w:rsidRPr="009D3154" w:rsidRDefault="0023046F" w:rsidP="009D3154">
      <w:pPr>
        <w:spacing w:after="0"/>
        <w:rPr>
          <w:color w:val="FF0000"/>
          <w:lang w:val="cs-CZ"/>
        </w:rPr>
      </w:pPr>
      <w:r>
        <w:rPr>
          <w:color w:val="000000" w:themeColor="text1"/>
          <w:lang w:val="cs-CZ"/>
        </w:rPr>
        <w:t xml:space="preserve">Odhodlání sportovce je důležitým činitelem, který ovlivňuje sportovní výkon a následný možný úspěch sportovce. Odhodlání se ve sportovní psychologii často zkoumá v souvislosti s motivací a sebedůvěrou sportovce. Odhodlání může být definováno jako vůle neustávat při dosahování cíle </w:t>
      </w:r>
      <w:r w:rsidR="00227EA1">
        <w:rPr>
          <w:color w:val="000000" w:themeColor="text1"/>
          <w:lang w:val="cs-CZ"/>
        </w:rPr>
        <w:t>i v případě, kdy se vyskytnou překážky a obtíže. Odhodlání sportovce může být motivováno různými faktory jako jsou osobní ambice nebo týmový duch</w:t>
      </w:r>
      <w:r w:rsidR="00371853">
        <w:rPr>
          <w:color w:val="000000" w:themeColor="text1"/>
          <w:lang w:val="cs-CZ"/>
        </w:rPr>
        <w:t xml:space="preserve"> (Orlick, 2012).</w:t>
      </w:r>
    </w:p>
    <w:p w14:paraId="3BE6D338" w14:textId="2BE04570" w:rsidR="00227EA1" w:rsidRDefault="00227EA1" w:rsidP="009D3154">
      <w:pPr>
        <w:spacing w:after="0"/>
        <w:rPr>
          <w:color w:val="000000" w:themeColor="text1"/>
          <w:lang w:val="cs-CZ"/>
        </w:rPr>
      </w:pPr>
      <w:r>
        <w:rPr>
          <w:color w:val="000000" w:themeColor="text1"/>
          <w:lang w:val="cs-CZ"/>
        </w:rPr>
        <w:t xml:space="preserve">Neméně důležitým faktorem pro odhodlání sportovce je sebedůvěra. Sportovec s vyšší mírou sebedůvěry má tendenci být odhodlanější a lépe se vyrovnává s možnými porážkami a neúspěchy. </w:t>
      </w:r>
      <w:r w:rsidR="009D3154">
        <w:rPr>
          <w:color w:val="000000" w:themeColor="text1"/>
          <w:lang w:val="cs-CZ"/>
        </w:rPr>
        <w:t xml:space="preserve">Toto tvrzení prokazuje studie Lohbeck et al. (2022), která se věnovala prozkoumání </w:t>
      </w:r>
      <w:r w:rsidR="009D3154">
        <w:rPr>
          <w:color w:val="000000" w:themeColor="text1"/>
          <w:lang w:val="cs-CZ"/>
        </w:rPr>
        <w:lastRenderedPageBreak/>
        <w:t xml:space="preserve">motivačních </w:t>
      </w:r>
      <w:r w:rsidR="009A6A5D">
        <w:rPr>
          <w:color w:val="000000" w:themeColor="text1"/>
          <w:lang w:val="cs-CZ"/>
        </w:rPr>
        <w:t>profilů</w:t>
      </w:r>
      <w:r w:rsidR="009D3154">
        <w:rPr>
          <w:color w:val="000000" w:themeColor="text1"/>
          <w:lang w:val="cs-CZ"/>
        </w:rPr>
        <w:t xml:space="preserve"> u dětí mladšího školního věku ve sportu. Výsledky ukázaly odlišné motivační profily označené jako amotivovaný, nesebeurčený a sebeurčený. Členy amotivovaného profilu byly děti s nižším fyzickým sebepojetím ostatní profily tvořily děti s vyšším fyzickým sebepojetím. Děti spadající do sebeurčeného profilu prokázaly nejlepší fyzické výkonu v různých motorických testech. </w:t>
      </w:r>
    </w:p>
    <w:p w14:paraId="465C7CFE" w14:textId="32C1FA52" w:rsidR="00D654D8" w:rsidRDefault="00D654D8" w:rsidP="003E176B">
      <w:pPr>
        <w:rPr>
          <w:color w:val="000000" w:themeColor="text1"/>
          <w:lang w:val="cs-CZ"/>
        </w:rPr>
      </w:pPr>
      <w:r>
        <w:rPr>
          <w:color w:val="000000" w:themeColor="text1"/>
          <w:lang w:val="cs-CZ"/>
        </w:rPr>
        <w:t xml:space="preserve">Studie Nordin-bates et al. (2011) zkoumala vztah perfekcionismu k představivosti a úzkosti z výkonu. Výzkumu se účastnily tanečníci rozdělení do tří skupin podle toho, zda patřily mezi osoby se silně, středně nebo žádnými perfekcionistickými sklony. Výsledky odhalily, že skupina tanečníku se silnými perfekcionistickými sklony má menší představivost, větší úzkost a nižší sebedůvěru než zbylé dvě skupiny. </w:t>
      </w:r>
    </w:p>
    <w:p w14:paraId="16B437F2" w14:textId="2DBE906A" w:rsidR="003E176B" w:rsidRPr="000E2CFF" w:rsidRDefault="00227EA1" w:rsidP="000E2CFF">
      <w:pPr>
        <w:rPr>
          <w:color w:val="000000" w:themeColor="text1"/>
          <w:lang w:val="cs-CZ"/>
        </w:rPr>
      </w:pPr>
      <w:r>
        <w:rPr>
          <w:color w:val="000000" w:themeColor="text1"/>
          <w:lang w:val="cs-CZ"/>
        </w:rPr>
        <w:t xml:space="preserve">Sportovec by měl pracovat na posílení své motivace, sebedůvěry a také by měl aplikovat mentální trénink, aby byl odhodlanější a aby byl schopen překonávat všechny strasti na cestě k úspěchu. </w:t>
      </w:r>
    </w:p>
    <w:p w14:paraId="2B9F4D61" w14:textId="24049C47" w:rsidR="003E176B" w:rsidRDefault="003E176B" w:rsidP="003E176B">
      <w:pPr>
        <w:pStyle w:val="Nadpis3"/>
        <w:rPr>
          <w:lang w:val="cs-CZ"/>
        </w:rPr>
      </w:pPr>
      <w:bookmarkStart w:id="25" w:name="_Toc132831482"/>
      <w:r>
        <w:rPr>
          <w:lang w:val="cs-CZ"/>
        </w:rPr>
        <w:t>Psychická připravenost sportovce</w:t>
      </w:r>
      <w:bookmarkEnd w:id="25"/>
    </w:p>
    <w:p w14:paraId="5FEC1ADF" w14:textId="04FFDD48" w:rsidR="003E176B" w:rsidRDefault="00E64A8F" w:rsidP="003E176B">
      <w:pPr>
        <w:rPr>
          <w:color w:val="000000" w:themeColor="text1"/>
          <w:lang w:val="cs-CZ"/>
        </w:rPr>
      </w:pPr>
      <w:r>
        <w:rPr>
          <w:color w:val="000000" w:themeColor="text1"/>
          <w:lang w:val="cs-CZ"/>
        </w:rPr>
        <w:t xml:space="preserve">Orlick (2012) často zmiňuje psychickou připravenost jako </w:t>
      </w:r>
      <w:r w:rsidR="00673EE1">
        <w:rPr>
          <w:color w:val="000000" w:themeColor="text1"/>
          <w:lang w:val="cs-CZ"/>
        </w:rPr>
        <w:t xml:space="preserve">pilíř osobního úspěchu. Psychickou připravenost vnímá jako soustředěné činy, které jedince přivedou k úspěchu. </w:t>
      </w:r>
    </w:p>
    <w:p w14:paraId="4C0F179C" w14:textId="4BE2CB3D" w:rsidR="00673EE1" w:rsidRDefault="00AB6E4E" w:rsidP="003E176B">
      <w:pPr>
        <w:rPr>
          <w:color w:val="000000" w:themeColor="text1"/>
          <w:lang w:val="cs-CZ"/>
        </w:rPr>
      </w:pPr>
      <w:r>
        <w:rPr>
          <w:color w:val="000000" w:themeColor="text1"/>
          <w:lang w:val="cs-CZ"/>
        </w:rPr>
        <w:t xml:space="preserve">To, zda je člověk pozitivní, neúnavný, odvážný a plně se upne k tomu konat dle svého uvážení plně souvisí s psychickou připraveností. Když chce sportovec vyniknout ve své sportovní disciplíně musí být připraven přemýšlet, soustředit se ale i konat. </w:t>
      </w:r>
    </w:p>
    <w:p w14:paraId="569BBA13" w14:textId="1B064FA1" w:rsidR="009C4842" w:rsidRDefault="009C4842" w:rsidP="003E176B">
      <w:pPr>
        <w:rPr>
          <w:color w:val="000000" w:themeColor="text1"/>
          <w:lang w:val="cs-CZ"/>
        </w:rPr>
      </w:pPr>
      <w:r>
        <w:rPr>
          <w:color w:val="000000" w:themeColor="text1"/>
          <w:lang w:val="cs-CZ"/>
        </w:rPr>
        <w:t xml:space="preserve">Pro sportovce je důležité psychicky se připravit, soustředit a konat na cestě k nalezení svých cílů, pokud chce předkládat vrcholné výkony. </w:t>
      </w:r>
    </w:p>
    <w:p w14:paraId="5C29987F" w14:textId="60DB8BF5" w:rsidR="009C4842" w:rsidRDefault="009C4842" w:rsidP="003E176B">
      <w:pPr>
        <w:rPr>
          <w:color w:val="000000" w:themeColor="text1"/>
          <w:lang w:val="cs-CZ"/>
        </w:rPr>
      </w:pPr>
      <w:r>
        <w:rPr>
          <w:color w:val="000000" w:themeColor="text1"/>
          <w:lang w:val="cs-CZ"/>
        </w:rPr>
        <w:t xml:space="preserve">Orlick (2012) ve své knize zmiňuje různé možnosti na které by sportovec měl upnout svou pozornost, pokud chce, aby jeho psychická připravenost stoupala jako například: </w:t>
      </w:r>
    </w:p>
    <w:p w14:paraId="619524F9" w14:textId="6619AF02" w:rsidR="009C4842" w:rsidRDefault="009C4842" w:rsidP="009C4842">
      <w:pPr>
        <w:pStyle w:val="Odstavecseseznamem"/>
        <w:numPr>
          <w:ilvl w:val="0"/>
          <w:numId w:val="18"/>
        </w:numPr>
        <w:rPr>
          <w:color w:val="000000" w:themeColor="text1"/>
          <w:lang w:val="cs-CZ"/>
        </w:rPr>
      </w:pPr>
      <w:r>
        <w:rPr>
          <w:color w:val="000000" w:themeColor="text1"/>
          <w:lang w:val="cs-CZ"/>
        </w:rPr>
        <w:t xml:space="preserve">tvořit </w:t>
      </w:r>
      <w:r w:rsidR="00E52E7A">
        <w:rPr>
          <w:color w:val="000000" w:themeColor="text1"/>
          <w:lang w:val="cs-CZ"/>
        </w:rPr>
        <w:t xml:space="preserve">kladné </w:t>
      </w:r>
      <w:r>
        <w:rPr>
          <w:color w:val="000000" w:themeColor="text1"/>
          <w:lang w:val="cs-CZ"/>
        </w:rPr>
        <w:t>možnosti k učení,</w:t>
      </w:r>
    </w:p>
    <w:p w14:paraId="1BD98218" w14:textId="75D2F415" w:rsidR="009C4842" w:rsidRDefault="009C4842" w:rsidP="009C4842">
      <w:pPr>
        <w:pStyle w:val="Odstavecseseznamem"/>
        <w:numPr>
          <w:ilvl w:val="0"/>
          <w:numId w:val="18"/>
        </w:numPr>
        <w:rPr>
          <w:color w:val="000000" w:themeColor="text1"/>
          <w:lang w:val="cs-CZ"/>
        </w:rPr>
      </w:pPr>
      <w:r>
        <w:rPr>
          <w:color w:val="000000" w:themeColor="text1"/>
          <w:lang w:val="cs-CZ"/>
        </w:rPr>
        <w:t>zlepšovat dovednosti, které sportovec potřebuje ke svému úspěchu,</w:t>
      </w:r>
    </w:p>
    <w:p w14:paraId="3FCFC733" w14:textId="44D050C8" w:rsidR="009C4842" w:rsidRDefault="00E52E7A" w:rsidP="009C4842">
      <w:pPr>
        <w:pStyle w:val="Odstavecseseznamem"/>
        <w:numPr>
          <w:ilvl w:val="0"/>
          <w:numId w:val="18"/>
        </w:numPr>
        <w:rPr>
          <w:color w:val="000000" w:themeColor="text1"/>
          <w:lang w:val="cs-CZ"/>
        </w:rPr>
      </w:pPr>
      <w:r>
        <w:rPr>
          <w:color w:val="000000" w:themeColor="text1"/>
          <w:lang w:val="cs-CZ"/>
        </w:rPr>
        <w:t xml:space="preserve">každou možnou volnou chvíli </w:t>
      </w:r>
      <w:r w:rsidR="002E2728">
        <w:rPr>
          <w:color w:val="000000" w:themeColor="text1"/>
          <w:lang w:val="cs-CZ"/>
        </w:rPr>
        <w:t>věnovat tréninku.</w:t>
      </w:r>
    </w:p>
    <w:p w14:paraId="06B7D0BE" w14:textId="7FA7295F" w:rsidR="002E2728" w:rsidRDefault="00BF48BA" w:rsidP="002E2728">
      <w:pPr>
        <w:rPr>
          <w:color w:val="000000" w:themeColor="text1"/>
          <w:lang w:val="cs-CZ"/>
        </w:rPr>
      </w:pPr>
      <w:r>
        <w:rPr>
          <w:color w:val="000000" w:themeColor="text1"/>
          <w:lang w:val="cs-CZ"/>
        </w:rPr>
        <w:t>Každý sportovec by ke své sportovní disciplíně měl přistupovat zodpovědně a měl by být schopný se poučit ze svých chyb. Pro co možná nejlepší výsledky je zapotřebí nalézt způsoby</w:t>
      </w:r>
      <w:r w:rsidR="00BC2D40">
        <w:rPr>
          <w:color w:val="000000" w:themeColor="text1"/>
          <w:lang w:val="cs-CZ"/>
        </w:rPr>
        <w:t>,</w:t>
      </w:r>
      <w:r>
        <w:rPr>
          <w:color w:val="000000" w:themeColor="text1"/>
          <w:lang w:val="cs-CZ"/>
        </w:rPr>
        <w:t xml:space="preserve"> jak se co nejvíce soustředit a připravit na nadcházející výkon. Pro tyto případy Orlick (2012) ve své knize zmiňuje strategie, které lze použít jako například: </w:t>
      </w:r>
    </w:p>
    <w:p w14:paraId="51806E26" w14:textId="36495B22" w:rsidR="00BF48BA" w:rsidRDefault="00BF48BA" w:rsidP="00BF48BA">
      <w:pPr>
        <w:pStyle w:val="Odstavecseseznamem"/>
        <w:numPr>
          <w:ilvl w:val="0"/>
          <w:numId w:val="19"/>
        </w:numPr>
        <w:rPr>
          <w:color w:val="000000" w:themeColor="text1"/>
          <w:lang w:val="cs-CZ"/>
        </w:rPr>
      </w:pPr>
      <w:r>
        <w:rPr>
          <w:color w:val="000000" w:themeColor="text1"/>
          <w:lang w:val="cs-CZ"/>
        </w:rPr>
        <w:t>uvažovat nad tím, jaký je momentální cíl,</w:t>
      </w:r>
    </w:p>
    <w:p w14:paraId="3739EC5D" w14:textId="36F5289C" w:rsidR="00BF48BA" w:rsidRDefault="00BF48BA" w:rsidP="00BF48BA">
      <w:pPr>
        <w:pStyle w:val="Odstavecseseznamem"/>
        <w:numPr>
          <w:ilvl w:val="0"/>
          <w:numId w:val="19"/>
        </w:numPr>
        <w:rPr>
          <w:color w:val="000000" w:themeColor="text1"/>
          <w:lang w:val="cs-CZ"/>
        </w:rPr>
      </w:pPr>
      <w:r>
        <w:rPr>
          <w:color w:val="000000" w:themeColor="text1"/>
          <w:lang w:val="cs-CZ"/>
        </w:rPr>
        <w:lastRenderedPageBreak/>
        <w:t>používat každodenní otázku typu „Co udělat nebo na se zaměřit abych mohl být blíže dnešnímu cíli?</w:t>
      </w:r>
    </w:p>
    <w:p w14:paraId="3E68E9CE" w14:textId="36E1ED6A" w:rsidR="00BF48BA" w:rsidRDefault="00BF48BA" w:rsidP="00BF48BA">
      <w:pPr>
        <w:pStyle w:val="Odstavecseseznamem"/>
        <w:numPr>
          <w:ilvl w:val="0"/>
          <w:numId w:val="19"/>
        </w:numPr>
        <w:rPr>
          <w:color w:val="000000" w:themeColor="text1"/>
          <w:lang w:val="cs-CZ"/>
        </w:rPr>
      </w:pPr>
      <w:r>
        <w:rPr>
          <w:color w:val="000000" w:themeColor="text1"/>
          <w:lang w:val="cs-CZ"/>
        </w:rPr>
        <w:t>Uvažovat nad skutečnostmi, kterých už bylo dosáhnuto</w:t>
      </w:r>
    </w:p>
    <w:p w14:paraId="2C893A78" w14:textId="56296F25" w:rsidR="003E176B" w:rsidRPr="0070227B" w:rsidRDefault="00F10AF7" w:rsidP="0070227B">
      <w:pPr>
        <w:rPr>
          <w:color w:val="000000" w:themeColor="text1"/>
          <w:lang w:val="cs-CZ"/>
        </w:rPr>
      </w:pPr>
      <w:r>
        <w:rPr>
          <w:color w:val="000000" w:themeColor="text1"/>
          <w:lang w:val="cs-CZ"/>
        </w:rPr>
        <w:t xml:space="preserve">Psychická připravenost sportovce je nezbytnou součástí jeho úspěchu. Kromě fyzického tréninku a přípravy je také důležité, aby sportovci pracovali na svým mentálních dovednostech. </w:t>
      </w:r>
    </w:p>
    <w:p w14:paraId="08819B98" w14:textId="1BD60833" w:rsidR="003E176B" w:rsidRDefault="003E176B" w:rsidP="003E176B">
      <w:pPr>
        <w:pStyle w:val="Nadpis3"/>
        <w:rPr>
          <w:lang w:val="cs-CZ"/>
        </w:rPr>
      </w:pPr>
      <w:bookmarkStart w:id="26" w:name="_Toc132831483"/>
      <w:r>
        <w:rPr>
          <w:lang w:val="cs-CZ"/>
        </w:rPr>
        <w:t>Pozitivní představy sportovce</w:t>
      </w:r>
      <w:bookmarkEnd w:id="26"/>
    </w:p>
    <w:p w14:paraId="194F6DAF" w14:textId="3917C934" w:rsidR="00F10AF7" w:rsidRDefault="00F10AF7" w:rsidP="00EF767C">
      <w:pPr>
        <w:rPr>
          <w:color w:val="000000" w:themeColor="text1"/>
          <w:lang w:val="cs-CZ"/>
        </w:rPr>
      </w:pPr>
      <w:r>
        <w:rPr>
          <w:color w:val="000000" w:themeColor="text1"/>
          <w:lang w:val="cs-CZ"/>
        </w:rPr>
        <w:t xml:space="preserve">Pozitivní představy sportovce jsou hnací silou na cestě k úspěchu. Soustředěné představy výborných výkonů jedinci umožní zformovat předpoklady pro úspěch. Když má sportovec pozitivní myšlení a zároveň si </w:t>
      </w:r>
      <w:proofErr w:type="gramStart"/>
      <w:r>
        <w:rPr>
          <w:color w:val="000000" w:themeColor="text1"/>
          <w:lang w:val="cs-CZ"/>
        </w:rPr>
        <w:t>tvoří</w:t>
      </w:r>
      <w:proofErr w:type="gramEnd"/>
      <w:r>
        <w:rPr>
          <w:color w:val="000000" w:themeColor="text1"/>
          <w:lang w:val="cs-CZ"/>
        </w:rPr>
        <w:t xml:space="preserve"> pozitivní představy, tak si vytváří pozitivně nastave</w:t>
      </w:r>
      <w:r w:rsidR="00EF767C">
        <w:rPr>
          <w:color w:val="000000" w:themeColor="text1"/>
          <w:lang w:val="cs-CZ"/>
        </w:rPr>
        <w:t>nou mysl, která je pro výborné výkony nezbytná</w:t>
      </w:r>
      <w:r w:rsidR="00114B03">
        <w:rPr>
          <w:color w:val="000000" w:themeColor="text1"/>
          <w:lang w:val="cs-CZ"/>
        </w:rPr>
        <w:t xml:space="preserve"> (Orlick, 2012).</w:t>
      </w:r>
    </w:p>
    <w:p w14:paraId="2A95AA1B" w14:textId="32460ED0" w:rsidR="00EF767C" w:rsidRDefault="00954C1A" w:rsidP="00EF767C">
      <w:pPr>
        <w:rPr>
          <w:color w:val="000000" w:themeColor="text1"/>
          <w:lang w:val="cs-CZ"/>
        </w:rPr>
      </w:pPr>
      <w:r>
        <w:rPr>
          <w:color w:val="000000" w:themeColor="text1"/>
          <w:lang w:val="cs-CZ"/>
        </w:rPr>
        <w:t xml:space="preserve">Pozitivní představy soustředí sportovcovu mysl na klady, takže šance na dosažení cílů poroste. Většina úspěšných lidí z různých oborů denně využívá vizualizaci. Vzpomínají na své výkony a úspěchy, kterých dosáhly a </w:t>
      </w:r>
      <w:proofErr w:type="gramStart"/>
      <w:r>
        <w:rPr>
          <w:color w:val="000000" w:themeColor="text1"/>
          <w:lang w:val="cs-CZ"/>
        </w:rPr>
        <w:t>tvoří</w:t>
      </w:r>
      <w:proofErr w:type="gramEnd"/>
      <w:r>
        <w:rPr>
          <w:color w:val="000000" w:themeColor="text1"/>
          <w:lang w:val="cs-CZ"/>
        </w:rPr>
        <w:t xml:space="preserve"> si tak vidinu budoucnosti. Pečlivě si představují ty části svého výkonu, které se povedly a ve svých představách upravují ty části, ve kterých se dá něco vylepšit. </w:t>
      </w:r>
    </w:p>
    <w:p w14:paraId="0B413B08" w14:textId="5F11B86F" w:rsidR="003E176B" w:rsidRPr="006B7D1C" w:rsidRDefault="00EB6EA3" w:rsidP="006B7D1C">
      <w:pPr>
        <w:rPr>
          <w:color w:val="000000" w:themeColor="text1"/>
          <w:lang w:val="cs-CZ"/>
        </w:rPr>
      </w:pPr>
      <w:r>
        <w:rPr>
          <w:color w:val="000000" w:themeColor="text1"/>
          <w:lang w:val="cs-CZ"/>
        </w:rPr>
        <w:t xml:space="preserve">Pro lepší výkon je zapotřebí přemýšlet o tom, jak by měl vypadat. Ve své hlavě si to představit, ujasnit, procítit a usadit. </w:t>
      </w:r>
    </w:p>
    <w:p w14:paraId="79716BBB" w14:textId="13A028EB" w:rsidR="003E176B" w:rsidRDefault="003E176B" w:rsidP="003E176B">
      <w:pPr>
        <w:pStyle w:val="Nadpis3"/>
        <w:rPr>
          <w:lang w:val="cs-CZ"/>
        </w:rPr>
      </w:pPr>
      <w:bookmarkStart w:id="27" w:name="_Toc132831484"/>
      <w:r>
        <w:rPr>
          <w:lang w:val="cs-CZ"/>
        </w:rPr>
        <w:t>Důvěra sportovce</w:t>
      </w:r>
      <w:bookmarkEnd w:id="27"/>
    </w:p>
    <w:p w14:paraId="024E85A8" w14:textId="159A6F28" w:rsidR="003E176B" w:rsidRDefault="006B7D1C" w:rsidP="003E176B">
      <w:pPr>
        <w:rPr>
          <w:color w:val="000000" w:themeColor="text1"/>
          <w:lang w:val="cs-CZ"/>
        </w:rPr>
      </w:pPr>
      <w:r>
        <w:rPr>
          <w:color w:val="000000" w:themeColor="text1"/>
          <w:lang w:val="cs-CZ"/>
        </w:rPr>
        <w:t xml:space="preserve">Důvěra je stejně jako dříve jmenované složky klíčovým faktorem na cestě k úspěchu. Důvěru si sportovec musí pěstovat. Postupnými krůčky, kdy se těšíme z vydařených věcí, uvědomujeme si zlepšení, ale také chyby naše důvěra v sebe sama roste. </w:t>
      </w:r>
    </w:p>
    <w:p w14:paraId="60A702AF" w14:textId="76E482A8" w:rsidR="006B7D1C" w:rsidRDefault="006B7D1C" w:rsidP="003E176B">
      <w:pPr>
        <w:rPr>
          <w:color w:val="000000" w:themeColor="text1"/>
          <w:lang w:val="cs-CZ"/>
        </w:rPr>
      </w:pPr>
      <w:r>
        <w:rPr>
          <w:color w:val="000000" w:themeColor="text1"/>
          <w:lang w:val="cs-CZ"/>
        </w:rPr>
        <w:t>V</w:t>
      </w:r>
      <w:r w:rsidR="009338AA">
        <w:rPr>
          <w:color w:val="000000" w:themeColor="text1"/>
          <w:lang w:val="cs-CZ"/>
        </w:rPr>
        <w:t> </w:t>
      </w:r>
      <w:r>
        <w:rPr>
          <w:color w:val="000000" w:themeColor="text1"/>
          <w:lang w:val="cs-CZ"/>
        </w:rPr>
        <w:t>momentě</w:t>
      </w:r>
      <w:r w:rsidR="009338AA">
        <w:rPr>
          <w:color w:val="000000" w:themeColor="text1"/>
          <w:lang w:val="cs-CZ"/>
        </w:rPr>
        <w:t>,</w:t>
      </w:r>
      <w:r>
        <w:rPr>
          <w:color w:val="000000" w:themeColor="text1"/>
          <w:lang w:val="cs-CZ"/>
        </w:rPr>
        <w:t xml:space="preserve"> kdy sportovec pociťuje</w:t>
      </w:r>
      <w:r w:rsidR="009338AA">
        <w:rPr>
          <w:color w:val="000000" w:themeColor="text1"/>
          <w:lang w:val="cs-CZ"/>
        </w:rPr>
        <w:t xml:space="preserve">, že ví, kým je, kam </w:t>
      </w:r>
      <w:proofErr w:type="gramStart"/>
      <w:r w:rsidR="009338AA">
        <w:rPr>
          <w:color w:val="000000" w:themeColor="text1"/>
          <w:lang w:val="cs-CZ"/>
        </w:rPr>
        <w:t>patří</w:t>
      </w:r>
      <w:proofErr w:type="gramEnd"/>
      <w:r w:rsidR="009338AA">
        <w:rPr>
          <w:color w:val="000000" w:themeColor="text1"/>
          <w:lang w:val="cs-CZ"/>
        </w:rPr>
        <w:t xml:space="preserve"> a čeho chce dosáhnout, tak teprve potom sám sobě plně a doopravdy důvěřuje. V tomto případě sportovec naprosto </w:t>
      </w:r>
      <w:proofErr w:type="gramStart"/>
      <w:r w:rsidR="009338AA">
        <w:rPr>
          <w:color w:val="000000" w:themeColor="text1"/>
          <w:lang w:val="cs-CZ"/>
        </w:rPr>
        <w:t>věří</w:t>
      </w:r>
      <w:proofErr w:type="gramEnd"/>
      <w:r w:rsidR="009338AA">
        <w:rPr>
          <w:color w:val="000000" w:themeColor="text1"/>
          <w:lang w:val="cs-CZ"/>
        </w:rPr>
        <w:t xml:space="preserve"> svému soustředění a jeho výkon je kvalitnější. Naopak v případě, kdy sportovce přemáhají záporné myšlenky a má jakékoliv pochybnosti je jeho výkon nestálý, a ne vždy naplní své předpoklady.</w:t>
      </w:r>
    </w:p>
    <w:p w14:paraId="377557B9" w14:textId="03312F99" w:rsidR="005112A5" w:rsidRDefault="005112A5" w:rsidP="003E176B">
      <w:pPr>
        <w:rPr>
          <w:color w:val="000000" w:themeColor="text1"/>
          <w:lang w:val="cs-CZ"/>
        </w:rPr>
      </w:pPr>
      <w:r>
        <w:rPr>
          <w:color w:val="000000" w:themeColor="text1"/>
          <w:lang w:val="cs-CZ"/>
        </w:rPr>
        <w:t>Sebedůvěra roste vlastním přemítáním nad tím, co se povedlo a co by se ještě povést mohlo, roste překonáváním překážek a pozitivním přístupem.</w:t>
      </w:r>
    </w:p>
    <w:p w14:paraId="2A12171B" w14:textId="1BBCAB32" w:rsidR="006B2750" w:rsidRPr="009338AA" w:rsidRDefault="009338AA" w:rsidP="006B2750">
      <w:pPr>
        <w:rPr>
          <w:color w:val="000000" w:themeColor="text1"/>
          <w:lang w:val="cs-CZ"/>
        </w:rPr>
      </w:pPr>
      <w:r>
        <w:rPr>
          <w:color w:val="000000" w:themeColor="text1"/>
          <w:lang w:val="cs-CZ"/>
        </w:rPr>
        <w:t>Je samozřejmě možné podávat kvalitní výkony i bez plné sebedůvěry, ale pravděpodobnost je nižší. Sportovec musí vycházet z respektu k sobě samému, a také z uvolnění těla a mysli, aby mohl předvádět nerušený výkon (Orlick, 2012).</w:t>
      </w:r>
    </w:p>
    <w:p w14:paraId="7D0247D3" w14:textId="776DA8AE" w:rsidR="003E176B" w:rsidRDefault="003E176B" w:rsidP="003E176B">
      <w:pPr>
        <w:pStyle w:val="Nadpis3"/>
        <w:rPr>
          <w:lang w:val="cs-CZ"/>
        </w:rPr>
      </w:pPr>
      <w:bookmarkStart w:id="28" w:name="_Toc132831485"/>
      <w:r>
        <w:rPr>
          <w:lang w:val="cs-CZ"/>
        </w:rPr>
        <w:lastRenderedPageBreak/>
        <w:t>Kontrola rušivých faktorů</w:t>
      </w:r>
      <w:bookmarkEnd w:id="28"/>
    </w:p>
    <w:p w14:paraId="0EC5985B" w14:textId="02BC7EE6" w:rsidR="003E176B" w:rsidRDefault="00DE484C" w:rsidP="000E2CFF">
      <w:pPr>
        <w:rPr>
          <w:color w:val="000000" w:themeColor="text1"/>
          <w:lang w:val="cs-CZ"/>
        </w:rPr>
      </w:pPr>
      <w:r>
        <w:rPr>
          <w:color w:val="000000" w:themeColor="text1"/>
          <w:lang w:val="cs-CZ"/>
        </w:rPr>
        <w:t xml:space="preserve">Kontrola rušivých faktorů spočívá v zaměření se na samotný výkon bez možnosti dovolit jakékoliv rozptýlení či vyrušení. Sportovec by se měl snažit o udržení naprosté koncentrace, ať už jde o rozptýlení ze strany fanoušků, soupeře či vlastních negativních myšlenek. </w:t>
      </w:r>
    </w:p>
    <w:p w14:paraId="145CE3EC" w14:textId="5FEC2A67" w:rsidR="00786713" w:rsidRDefault="00786713" w:rsidP="000E2CFF">
      <w:pPr>
        <w:rPr>
          <w:color w:val="000000" w:themeColor="text1"/>
          <w:lang w:val="cs-CZ"/>
        </w:rPr>
      </w:pPr>
      <w:r>
        <w:rPr>
          <w:color w:val="000000" w:themeColor="text1"/>
          <w:lang w:val="cs-CZ"/>
        </w:rPr>
        <w:t>Jedním z klíčových prvků je schopnost sportovce být koncentrován po celou dobu výkonu a zaměřit se na důležité úkoly, i když jej vyrušují okolní vlivy. Sportovci v rámci své přípravy mohou využít například vizualizaci, kdy si představují situace, ve kterých jsou vystaveni rušivým faktorům a vizualizují si své reakce.</w:t>
      </w:r>
    </w:p>
    <w:p w14:paraId="02238CE9" w14:textId="5F453514" w:rsidR="00786713" w:rsidRDefault="00786713" w:rsidP="000E2CFF">
      <w:pPr>
        <w:rPr>
          <w:color w:val="000000" w:themeColor="text1"/>
          <w:lang w:val="cs-CZ"/>
        </w:rPr>
      </w:pPr>
      <w:r>
        <w:rPr>
          <w:color w:val="000000" w:themeColor="text1"/>
          <w:lang w:val="cs-CZ"/>
        </w:rPr>
        <w:t>Dalším prvkem je schopnost sportovce ovládat své emoce a zvládnout stresové situace. K tomu mohou sportovci využít různé techniky relaxačních cvičení včetně meditace.</w:t>
      </w:r>
    </w:p>
    <w:p w14:paraId="7D1227E3" w14:textId="6F3E4BA2" w:rsidR="006B2750" w:rsidRPr="000E2CFF" w:rsidRDefault="006B2750" w:rsidP="000E2CFF">
      <w:pPr>
        <w:rPr>
          <w:color w:val="000000" w:themeColor="text1"/>
          <w:lang w:val="cs-CZ"/>
        </w:rPr>
      </w:pPr>
      <w:r>
        <w:rPr>
          <w:color w:val="000000" w:themeColor="text1"/>
          <w:lang w:val="cs-CZ"/>
        </w:rPr>
        <w:t xml:space="preserve">Jestliže u sportovce dojde k rozptýlení, dopadnou na něj nepříznivé myšlenky nebo dojde ke snížení sebedůvěry před, během nebo po výkonu je úkolem se co nejrychleji koncentrovat. K tomu může sportovec využít různá slova, která mu pomohou k získání kontroly a soustředění. </w:t>
      </w:r>
      <w:r w:rsidR="004175A3">
        <w:rPr>
          <w:color w:val="000000" w:themeColor="text1"/>
          <w:lang w:val="cs-CZ"/>
        </w:rPr>
        <w:t>(Orlick, 2012).</w:t>
      </w:r>
    </w:p>
    <w:p w14:paraId="45D4BE1E" w14:textId="515FE357" w:rsidR="003E176B" w:rsidRDefault="003E176B" w:rsidP="003E176B">
      <w:pPr>
        <w:pStyle w:val="Nadpis3"/>
        <w:rPr>
          <w:lang w:val="cs-CZ"/>
        </w:rPr>
      </w:pPr>
      <w:bookmarkStart w:id="29" w:name="_Toc132831486"/>
      <w:r>
        <w:rPr>
          <w:lang w:val="cs-CZ"/>
        </w:rPr>
        <w:t>Neustálé učení sportovce</w:t>
      </w:r>
      <w:bookmarkEnd w:id="29"/>
    </w:p>
    <w:p w14:paraId="239EB4BB" w14:textId="0EE1F42E" w:rsidR="003E176B" w:rsidRDefault="00B957F1" w:rsidP="00C95544">
      <w:pPr>
        <w:rPr>
          <w:color w:val="000000" w:themeColor="text1"/>
          <w:lang w:val="cs-CZ"/>
        </w:rPr>
      </w:pPr>
      <w:r>
        <w:rPr>
          <w:color w:val="000000" w:themeColor="text1"/>
          <w:lang w:val="cs-CZ"/>
        </w:rPr>
        <w:t>Neustálé učení je proces, pomocí kterého sportovci zlepšují své dovednosti a schopnosti</w:t>
      </w:r>
      <w:r w:rsidR="00EA680D">
        <w:rPr>
          <w:color w:val="000000" w:themeColor="text1"/>
          <w:lang w:val="cs-CZ"/>
        </w:rPr>
        <w:t xml:space="preserve">. Je klíčovým faktorem pro dosažení vrcholových výkonu v kterékoliv sportovní disciplíně. </w:t>
      </w:r>
    </w:p>
    <w:p w14:paraId="0D6144F5" w14:textId="5C2DE3C1" w:rsidR="00EA680D" w:rsidRDefault="00EA680D" w:rsidP="00C95544">
      <w:pPr>
        <w:rPr>
          <w:color w:val="000000" w:themeColor="text1"/>
          <w:lang w:val="cs-CZ"/>
        </w:rPr>
      </w:pPr>
      <w:r>
        <w:rPr>
          <w:color w:val="000000" w:themeColor="text1"/>
          <w:lang w:val="cs-CZ"/>
        </w:rPr>
        <w:t xml:space="preserve">Při neustálém učení musí být sportovci otevření novým způsobům i přístupům k tréninku. Sportovci musí být ochotni přijímat zpětnou vazbu od svých trenérů případně spoluhráčů a pracovat na svých slabých stránkách tak, aby mohli dosáhnout lepších výkonů. </w:t>
      </w:r>
    </w:p>
    <w:p w14:paraId="32A45E84" w14:textId="4EB7BEBF" w:rsidR="00EA680D" w:rsidRDefault="00EA680D" w:rsidP="00C95544">
      <w:pPr>
        <w:rPr>
          <w:color w:val="000000" w:themeColor="text1"/>
          <w:lang w:val="cs-CZ"/>
        </w:rPr>
      </w:pPr>
      <w:r>
        <w:rPr>
          <w:color w:val="000000" w:themeColor="text1"/>
          <w:lang w:val="cs-CZ"/>
        </w:rPr>
        <w:t xml:space="preserve">Neustálé učení pomáhá sportovcům zlepšovat jejich sebedůvěru, protože s každým zdokonalením svých dovedností se cítí jistější a připravenější na výzvy, které je čekají. Také napomáhá zlepšovat koncentraci, protože opakované tréninky umožňují naučit se, jak se soustředit a zároveň udržet pozornost delší dobu. </w:t>
      </w:r>
    </w:p>
    <w:p w14:paraId="7A1D97E0" w14:textId="752E71C5" w:rsidR="00EA680D" w:rsidRPr="00F77447" w:rsidRDefault="00EA680D" w:rsidP="00C95544">
      <w:pPr>
        <w:rPr>
          <w:color w:val="000000" w:themeColor="text1"/>
          <w:lang w:val="cs-CZ"/>
        </w:rPr>
      </w:pPr>
      <w:r>
        <w:rPr>
          <w:color w:val="000000" w:themeColor="text1"/>
          <w:lang w:val="cs-CZ"/>
        </w:rPr>
        <w:t xml:space="preserve">Podle Orlicka (2012) se lidé, kteří jsou úspěšní ve své sportovní disciplíně precizně připravují, kvalitně se soustředí, </w:t>
      </w:r>
      <w:r w:rsidR="006937B9">
        <w:rPr>
          <w:color w:val="000000" w:themeColor="text1"/>
          <w:lang w:val="cs-CZ"/>
        </w:rPr>
        <w:t xml:space="preserve">nejsou roztržití, po tréninku či soutěží vyhodnocují svůj výkon a berou si ponaučení ze svých zkušeností. </w:t>
      </w:r>
    </w:p>
    <w:p w14:paraId="400B46E9" w14:textId="77777777" w:rsidR="00123CAC" w:rsidRDefault="00D51BCC" w:rsidP="00D51BCC">
      <w:pPr>
        <w:pStyle w:val="Nadpis1"/>
      </w:pPr>
      <w:bookmarkStart w:id="30" w:name="_Toc132831487"/>
      <w:r>
        <w:lastRenderedPageBreak/>
        <w:t>Cíle</w:t>
      </w:r>
      <w:bookmarkEnd w:id="30"/>
    </w:p>
    <w:p w14:paraId="0BAC3B1B" w14:textId="77777777" w:rsidR="00D51BCC" w:rsidRPr="00887F71" w:rsidRDefault="00970156" w:rsidP="00970156">
      <w:pPr>
        <w:pStyle w:val="Nadpis2"/>
        <w:rPr>
          <w:lang w:val="cs-CZ"/>
        </w:rPr>
      </w:pPr>
      <w:bookmarkStart w:id="31" w:name="_Toc132831488"/>
      <w:r w:rsidRPr="00887F71">
        <w:rPr>
          <w:lang w:val="cs-CZ"/>
        </w:rPr>
        <w:t>Hlavní cíl</w:t>
      </w:r>
      <w:bookmarkEnd w:id="31"/>
    </w:p>
    <w:p w14:paraId="696438D9" w14:textId="631F668E" w:rsidR="00970156" w:rsidRPr="00190D7A" w:rsidRDefault="00DD77EF" w:rsidP="00DD77EF">
      <w:pPr>
        <w:spacing w:after="0"/>
        <w:rPr>
          <w:rFonts w:cstheme="minorHAnsi"/>
        </w:rPr>
      </w:pPr>
      <w:r w:rsidRPr="00190D7A">
        <w:rPr>
          <w:rFonts w:cstheme="minorHAnsi"/>
        </w:rPr>
        <w:t xml:space="preserve">Hlavním cílem mé diplomové práce bylo stanovit úroveň jednotlivých mentálních předpokladů u tanečnic na závěsném kruhu a tanečnic </w:t>
      </w:r>
      <w:r w:rsidR="001520DE">
        <w:rPr>
          <w:rFonts w:cstheme="minorHAnsi"/>
        </w:rPr>
        <w:t>p</w:t>
      </w:r>
      <w:r w:rsidRPr="00190D7A">
        <w:rPr>
          <w:rFonts w:cstheme="minorHAnsi"/>
        </w:rPr>
        <w:t>ole</w:t>
      </w:r>
      <w:r w:rsidR="001520DE">
        <w:rPr>
          <w:rFonts w:cstheme="minorHAnsi"/>
        </w:rPr>
        <w:t xml:space="preserve"> </w:t>
      </w:r>
      <w:r w:rsidRPr="00190D7A">
        <w:rPr>
          <w:rFonts w:cstheme="minorHAnsi"/>
        </w:rPr>
        <w:t xml:space="preserve">dance. </w:t>
      </w:r>
    </w:p>
    <w:p w14:paraId="44E5C5F5" w14:textId="77777777" w:rsidR="00970156" w:rsidRPr="00190D7A" w:rsidRDefault="00970156" w:rsidP="00970156">
      <w:pPr>
        <w:pStyle w:val="Nadpis2"/>
        <w:rPr>
          <w:rFonts w:asciiTheme="minorHAnsi" w:hAnsiTheme="minorHAnsi" w:cstheme="minorHAnsi"/>
          <w:lang w:val="cs-CZ"/>
        </w:rPr>
      </w:pPr>
      <w:bookmarkStart w:id="32" w:name="_Toc132831489"/>
      <w:r w:rsidRPr="00190D7A">
        <w:rPr>
          <w:rFonts w:asciiTheme="minorHAnsi" w:hAnsiTheme="minorHAnsi" w:cstheme="minorHAnsi"/>
          <w:lang w:val="cs-CZ"/>
        </w:rPr>
        <w:t>Dílčí cíle</w:t>
      </w:r>
      <w:bookmarkEnd w:id="32"/>
    </w:p>
    <w:p w14:paraId="788A2B25" w14:textId="7C451A9C" w:rsidR="00DD77EF" w:rsidRPr="00190D7A" w:rsidRDefault="00DD77EF" w:rsidP="00DD77EF">
      <w:pPr>
        <w:spacing w:after="0"/>
        <w:rPr>
          <w:rFonts w:cstheme="minorHAnsi"/>
        </w:rPr>
      </w:pPr>
      <w:r w:rsidRPr="00190D7A">
        <w:rPr>
          <w:rFonts w:cstheme="minorHAnsi"/>
        </w:rPr>
        <w:t xml:space="preserve">Dílčím cílem práce </w:t>
      </w:r>
      <w:r w:rsidR="001520DE">
        <w:rPr>
          <w:rFonts w:cstheme="minorHAnsi"/>
        </w:rPr>
        <w:t>bylo</w:t>
      </w:r>
      <w:r w:rsidRPr="00190D7A">
        <w:rPr>
          <w:rFonts w:cstheme="minorHAnsi"/>
        </w:rPr>
        <w:t xml:space="preserve"> porovnat mentální předpoklady u tanečnic na závěsném kruhu a tanečnic </w:t>
      </w:r>
      <w:r w:rsidR="001520DE">
        <w:rPr>
          <w:rFonts w:cstheme="minorHAnsi"/>
        </w:rPr>
        <w:t>p</w:t>
      </w:r>
      <w:r w:rsidRPr="00190D7A">
        <w:rPr>
          <w:rFonts w:cstheme="minorHAnsi"/>
        </w:rPr>
        <w:t>ole</w:t>
      </w:r>
      <w:r w:rsidR="001520DE">
        <w:rPr>
          <w:rFonts w:cstheme="minorHAnsi"/>
        </w:rPr>
        <w:t xml:space="preserve"> </w:t>
      </w:r>
      <w:r w:rsidRPr="00190D7A">
        <w:rPr>
          <w:rFonts w:cstheme="minorHAnsi"/>
        </w:rPr>
        <w:t>dance</w:t>
      </w:r>
      <w:r w:rsidR="001520DE">
        <w:rPr>
          <w:rFonts w:cstheme="minorHAnsi"/>
        </w:rPr>
        <w:t>.</w:t>
      </w:r>
    </w:p>
    <w:p w14:paraId="65F41652" w14:textId="5C938354" w:rsidR="00970156" w:rsidRPr="00190D7A" w:rsidRDefault="00970156" w:rsidP="00970156">
      <w:pPr>
        <w:pStyle w:val="Nadpis2"/>
        <w:rPr>
          <w:rFonts w:asciiTheme="minorHAnsi" w:hAnsiTheme="minorHAnsi" w:cstheme="minorHAnsi"/>
          <w:lang w:val="cs-CZ"/>
        </w:rPr>
      </w:pPr>
      <w:bookmarkStart w:id="33" w:name="_Toc132831490"/>
      <w:r w:rsidRPr="00190D7A">
        <w:rPr>
          <w:rFonts w:asciiTheme="minorHAnsi" w:hAnsiTheme="minorHAnsi" w:cstheme="minorHAnsi"/>
          <w:lang w:val="cs-CZ"/>
        </w:rPr>
        <w:t>Výzkumné otázky</w:t>
      </w:r>
      <w:r w:rsidR="00260166" w:rsidRPr="00190D7A">
        <w:rPr>
          <w:rFonts w:asciiTheme="minorHAnsi" w:hAnsiTheme="minorHAnsi" w:cstheme="minorHAnsi"/>
          <w:lang w:val="cs-CZ"/>
        </w:rPr>
        <w:t xml:space="preserve"> případně h</w:t>
      </w:r>
      <w:r w:rsidRPr="00190D7A">
        <w:rPr>
          <w:rFonts w:asciiTheme="minorHAnsi" w:hAnsiTheme="minorHAnsi" w:cstheme="minorHAnsi"/>
          <w:lang w:val="cs-CZ"/>
        </w:rPr>
        <w:t>ypotézy</w:t>
      </w:r>
      <w:bookmarkEnd w:id="33"/>
    </w:p>
    <w:p w14:paraId="034A842D" w14:textId="77777777" w:rsidR="00DD77EF" w:rsidRPr="00190D7A" w:rsidRDefault="00DD77EF" w:rsidP="00DD77EF">
      <w:pPr>
        <w:pStyle w:val="Odstavecseseznamem"/>
        <w:numPr>
          <w:ilvl w:val="0"/>
          <w:numId w:val="13"/>
        </w:numPr>
        <w:spacing w:after="0"/>
        <w:rPr>
          <w:rFonts w:cstheme="minorHAnsi"/>
        </w:rPr>
      </w:pPr>
      <w:r w:rsidRPr="00190D7A">
        <w:rPr>
          <w:rFonts w:cstheme="minorHAnsi"/>
        </w:rPr>
        <w:t>Jaká je úroveň mentálních předpokladů u tanečnic na závěsném kruhu?</w:t>
      </w:r>
    </w:p>
    <w:p w14:paraId="5CBD6FF0" w14:textId="172780CC" w:rsidR="00DD77EF" w:rsidRPr="00190D7A" w:rsidRDefault="00DD77EF" w:rsidP="00DD77EF">
      <w:pPr>
        <w:pStyle w:val="Odstavecseseznamem"/>
        <w:numPr>
          <w:ilvl w:val="0"/>
          <w:numId w:val="13"/>
        </w:numPr>
        <w:spacing w:after="0"/>
        <w:rPr>
          <w:rFonts w:cstheme="minorHAnsi"/>
        </w:rPr>
      </w:pPr>
      <w:r w:rsidRPr="00190D7A">
        <w:rPr>
          <w:rFonts w:cstheme="minorHAnsi"/>
        </w:rPr>
        <w:t xml:space="preserve">Jaká je úroveň mentálních předpokladů u tanečnic </w:t>
      </w:r>
      <w:r w:rsidR="001520DE">
        <w:rPr>
          <w:rFonts w:cstheme="minorHAnsi"/>
        </w:rPr>
        <w:t>p</w:t>
      </w:r>
      <w:r w:rsidRPr="00190D7A">
        <w:rPr>
          <w:rFonts w:cstheme="minorHAnsi"/>
        </w:rPr>
        <w:t>ole</w:t>
      </w:r>
      <w:r w:rsidR="001520DE">
        <w:rPr>
          <w:rFonts w:cstheme="minorHAnsi"/>
        </w:rPr>
        <w:t xml:space="preserve"> </w:t>
      </w:r>
      <w:r w:rsidRPr="00190D7A">
        <w:rPr>
          <w:rFonts w:cstheme="minorHAnsi"/>
        </w:rPr>
        <w:t>dance?</w:t>
      </w:r>
    </w:p>
    <w:p w14:paraId="6A7C2FDE" w14:textId="44C4A168" w:rsidR="00DD77EF" w:rsidRPr="00190D7A" w:rsidRDefault="00DD77EF" w:rsidP="00DD77EF">
      <w:pPr>
        <w:pStyle w:val="Odstavecseseznamem"/>
        <w:numPr>
          <w:ilvl w:val="0"/>
          <w:numId w:val="13"/>
        </w:numPr>
        <w:spacing w:after="0"/>
        <w:rPr>
          <w:rFonts w:cstheme="minorHAnsi"/>
        </w:rPr>
      </w:pPr>
      <w:r w:rsidRPr="00190D7A">
        <w:rPr>
          <w:rFonts w:cstheme="minorHAnsi"/>
        </w:rPr>
        <w:t xml:space="preserve">Existují rozdíly v mentálních předpokladech mezi tanečnicemi na závěsném kruhu a </w:t>
      </w:r>
      <w:r w:rsidR="001520DE">
        <w:rPr>
          <w:rFonts w:cstheme="minorHAnsi"/>
        </w:rPr>
        <w:t>mezi tanečnicemi p</w:t>
      </w:r>
      <w:r w:rsidRPr="00190D7A">
        <w:rPr>
          <w:rFonts w:cstheme="minorHAnsi"/>
        </w:rPr>
        <w:t>ole</w:t>
      </w:r>
      <w:r w:rsidR="001520DE">
        <w:rPr>
          <w:rFonts w:cstheme="minorHAnsi"/>
        </w:rPr>
        <w:t xml:space="preserve"> </w:t>
      </w:r>
      <w:r w:rsidRPr="00190D7A">
        <w:rPr>
          <w:rFonts w:cstheme="minorHAnsi"/>
        </w:rPr>
        <w:t>dance?</w:t>
      </w:r>
    </w:p>
    <w:p w14:paraId="1692BE8E" w14:textId="77777777" w:rsidR="00D51BCC" w:rsidRDefault="00D51BCC" w:rsidP="00D51BCC">
      <w:pPr>
        <w:pStyle w:val="Nadpis1"/>
      </w:pPr>
      <w:bookmarkStart w:id="34" w:name="_Toc132831491"/>
      <w:r>
        <w:lastRenderedPageBreak/>
        <w:t>Metodika</w:t>
      </w:r>
      <w:bookmarkEnd w:id="34"/>
    </w:p>
    <w:p w14:paraId="5476E55A" w14:textId="77777777" w:rsidR="00D51BCC" w:rsidRPr="00887F71" w:rsidRDefault="00501109" w:rsidP="00501109">
      <w:pPr>
        <w:pStyle w:val="Nadpis2"/>
        <w:rPr>
          <w:lang w:val="cs-CZ"/>
        </w:rPr>
      </w:pPr>
      <w:bookmarkStart w:id="35" w:name="_Toc132831492"/>
      <w:r w:rsidRPr="00887F71">
        <w:rPr>
          <w:lang w:val="cs-CZ"/>
        </w:rPr>
        <w:t>Výzkumný so</w:t>
      </w:r>
      <w:r w:rsidR="00887F71" w:rsidRPr="00887F71">
        <w:rPr>
          <w:lang w:val="cs-CZ"/>
        </w:rPr>
        <w:t>u</w:t>
      </w:r>
      <w:r w:rsidRPr="00887F71">
        <w:rPr>
          <w:lang w:val="cs-CZ"/>
        </w:rPr>
        <w:t>bor</w:t>
      </w:r>
      <w:bookmarkEnd w:id="35"/>
    </w:p>
    <w:p w14:paraId="6DB635BA" w14:textId="5BF79E8E" w:rsidR="00DD77EF" w:rsidRDefault="00DD77EF" w:rsidP="00DD77EF">
      <w:pPr>
        <w:pStyle w:val="Normlnweb"/>
        <w:spacing w:before="0" w:beforeAutospacing="0" w:after="0" w:afterAutospacing="0" w:line="360" w:lineRule="auto"/>
        <w:ind w:firstLine="567"/>
        <w:jc w:val="both"/>
        <w:rPr>
          <w:rFonts w:asciiTheme="minorHAnsi" w:hAnsiTheme="minorHAnsi" w:cstheme="minorHAnsi"/>
          <w:sz w:val="22"/>
          <w:szCs w:val="22"/>
        </w:rPr>
      </w:pPr>
      <w:r w:rsidRPr="00BB06B8">
        <w:rPr>
          <w:rFonts w:asciiTheme="minorHAnsi" w:hAnsiTheme="minorHAnsi" w:cstheme="minorHAnsi"/>
          <w:sz w:val="22"/>
          <w:szCs w:val="22"/>
        </w:rPr>
        <w:t xml:space="preserve">Pro výzkum mé diplomové práce jsem zvolila kvantitativní přístup pomocí Ottawského dotazníku OMSAT-3*. Data jsem získala od tanečnic, které se věnují závěsné akrobacii na kruhu či </w:t>
      </w:r>
      <w:r w:rsidR="001520DE">
        <w:rPr>
          <w:rFonts w:asciiTheme="minorHAnsi" w:hAnsiTheme="minorHAnsi" w:cstheme="minorHAnsi"/>
          <w:sz w:val="22"/>
          <w:szCs w:val="22"/>
        </w:rPr>
        <w:t>p</w:t>
      </w:r>
      <w:r w:rsidRPr="00BB06B8">
        <w:rPr>
          <w:rFonts w:asciiTheme="minorHAnsi" w:hAnsiTheme="minorHAnsi" w:cstheme="minorHAnsi"/>
          <w:sz w:val="22"/>
          <w:szCs w:val="22"/>
        </w:rPr>
        <w:t>ole</w:t>
      </w:r>
      <w:r w:rsidR="001520DE">
        <w:rPr>
          <w:rFonts w:asciiTheme="minorHAnsi" w:hAnsiTheme="minorHAnsi" w:cstheme="minorHAnsi"/>
          <w:sz w:val="22"/>
          <w:szCs w:val="22"/>
        </w:rPr>
        <w:t xml:space="preserve"> </w:t>
      </w:r>
      <w:r w:rsidRPr="00BB06B8">
        <w:rPr>
          <w:rFonts w:asciiTheme="minorHAnsi" w:hAnsiTheme="minorHAnsi" w:cstheme="minorHAnsi"/>
          <w:sz w:val="22"/>
          <w:szCs w:val="22"/>
        </w:rPr>
        <w:t>dance v</w:t>
      </w:r>
      <w:r w:rsidR="001520DE">
        <w:rPr>
          <w:rFonts w:asciiTheme="minorHAnsi" w:hAnsiTheme="minorHAnsi" w:cstheme="minorHAnsi"/>
          <w:sz w:val="22"/>
          <w:szCs w:val="22"/>
        </w:rPr>
        <w:t>e věkové kategorii 13–20 let</w:t>
      </w:r>
      <w:r w:rsidRPr="00BB06B8">
        <w:rPr>
          <w:rFonts w:asciiTheme="minorHAnsi" w:hAnsiTheme="minorHAnsi" w:cstheme="minorHAnsi"/>
          <w:sz w:val="22"/>
          <w:szCs w:val="22"/>
        </w:rPr>
        <w:t xml:space="preserve">, a to konkrétně amatéři a elite. Dotazník OMSAT-3* </w:t>
      </w:r>
      <w:r w:rsidR="008A02B6">
        <w:rPr>
          <w:rFonts w:asciiTheme="minorHAnsi" w:hAnsiTheme="minorHAnsi" w:cstheme="minorHAnsi"/>
          <w:sz w:val="22"/>
          <w:szCs w:val="22"/>
        </w:rPr>
        <w:t xml:space="preserve">jsem vytvořila </w:t>
      </w:r>
      <w:r w:rsidR="002E7B45">
        <w:rPr>
          <w:rFonts w:asciiTheme="minorHAnsi" w:hAnsiTheme="minorHAnsi" w:cstheme="minorHAnsi"/>
          <w:sz w:val="22"/>
          <w:szCs w:val="22"/>
        </w:rPr>
        <w:t xml:space="preserve">v elektronické podobě na internetovém porálu Survio </w:t>
      </w:r>
      <w:r w:rsidR="008A02B6">
        <w:rPr>
          <w:rFonts w:asciiTheme="minorHAnsi" w:hAnsiTheme="minorHAnsi" w:cstheme="minorHAnsi"/>
          <w:sz w:val="22"/>
          <w:szCs w:val="22"/>
        </w:rPr>
        <w:t>na podzim roku 2022. Jelikož jsou tyto disciplíny stále ještě nové a nevěnuje se jim tolik závodnic, oslovila jsem desítky tanečních studií a skupin na sociálních sítích s prosbou o vyplnění.</w:t>
      </w:r>
      <w:r w:rsidR="001520DE">
        <w:rPr>
          <w:rFonts w:asciiTheme="minorHAnsi" w:hAnsiTheme="minorHAnsi" w:cstheme="minorHAnsi"/>
          <w:sz w:val="22"/>
          <w:szCs w:val="22"/>
        </w:rPr>
        <w:t xml:space="preserve"> N</w:t>
      </w:r>
      <w:r w:rsidRPr="00BB06B8">
        <w:rPr>
          <w:rFonts w:asciiTheme="minorHAnsi" w:hAnsiTheme="minorHAnsi" w:cstheme="minorHAnsi"/>
          <w:sz w:val="22"/>
          <w:szCs w:val="22"/>
        </w:rPr>
        <w:t>avráceny mi byly v zimě roku</w:t>
      </w:r>
      <w:r w:rsidR="001520DE">
        <w:rPr>
          <w:rFonts w:asciiTheme="minorHAnsi" w:hAnsiTheme="minorHAnsi" w:cstheme="minorHAnsi"/>
          <w:sz w:val="22"/>
          <w:szCs w:val="22"/>
        </w:rPr>
        <w:t xml:space="preserve"> 2023.</w:t>
      </w:r>
    </w:p>
    <w:p w14:paraId="749A16E0" w14:textId="3D82A1E5" w:rsidR="001520DE" w:rsidRDefault="001520DE" w:rsidP="001520DE">
      <w:pPr>
        <w:pStyle w:val="Nadpis3"/>
      </w:pPr>
      <w:r>
        <w:t xml:space="preserve"> </w:t>
      </w:r>
      <w:bookmarkStart w:id="36" w:name="_Toc132831493"/>
      <w:r>
        <w:t>Dotazník OMSAT-3*</w:t>
      </w:r>
      <w:bookmarkEnd w:id="36"/>
    </w:p>
    <w:p w14:paraId="53F42AC4" w14:textId="670F57BF" w:rsidR="00D07396" w:rsidRDefault="00F94F19" w:rsidP="00D07396">
      <w:pPr>
        <w:rPr>
          <w:color w:val="000000" w:themeColor="text1"/>
          <w:lang w:val="cs-CZ"/>
        </w:rPr>
      </w:pPr>
      <w:r>
        <w:rPr>
          <w:color w:val="000000" w:themeColor="text1"/>
          <w:lang w:val="cs-CZ"/>
        </w:rPr>
        <w:t xml:space="preserve">Ottawský dotazník mentálních dovedností </w:t>
      </w:r>
      <w:proofErr w:type="gramStart"/>
      <w:r>
        <w:rPr>
          <w:color w:val="000000" w:themeColor="text1"/>
          <w:lang w:val="cs-CZ"/>
        </w:rPr>
        <w:t>patří</w:t>
      </w:r>
      <w:proofErr w:type="gramEnd"/>
      <w:r>
        <w:rPr>
          <w:color w:val="000000" w:themeColor="text1"/>
          <w:lang w:val="cs-CZ"/>
        </w:rPr>
        <w:t xml:space="preserve"> k nejčastěji využívaným dotazníkům ve sportu.</w:t>
      </w:r>
      <w:r w:rsidR="00D07396">
        <w:rPr>
          <w:color w:val="000000" w:themeColor="text1"/>
          <w:lang w:val="cs-CZ"/>
        </w:rPr>
        <w:t xml:space="preserve"> Jeho autory jsou Natalie Durrand-Bush a John H. Salmela, kteří </w:t>
      </w:r>
      <w:r w:rsidR="00567BCF">
        <w:rPr>
          <w:color w:val="000000" w:themeColor="text1"/>
          <w:lang w:val="cs-CZ"/>
        </w:rPr>
        <w:t>jej vytvořili na Univerzitě v Ottawě</w:t>
      </w:r>
      <w:r w:rsidR="00D07396">
        <w:rPr>
          <w:color w:val="000000" w:themeColor="text1"/>
          <w:lang w:val="cs-CZ"/>
        </w:rPr>
        <w:t>. Během let prošel dotazník řadou změn a byl přeložen do mnoha jazyků jako například portugalštiny (Vianna &amp; Newton, 2005), rumunštiny (Cra</w:t>
      </w:r>
      <w:r w:rsidR="00F77447">
        <w:rPr>
          <w:color w:val="000000" w:themeColor="text1"/>
          <w:lang w:val="cs-CZ"/>
        </w:rPr>
        <w:t>ci</w:t>
      </w:r>
      <w:r w:rsidR="00D07396">
        <w:rPr>
          <w:color w:val="000000" w:themeColor="text1"/>
          <w:lang w:val="cs-CZ"/>
        </w:rPr>
        <w:t>un</w:t>
      </w:r>
      <w:r w:rsidR="009059F3">
        <w:rPr>
          <w:color w:val="000000" w:themeColor="text1"/>
          <w:lang w:val="cs-CZ"/>
        </w:rPr>
        <w:t xml:space="preserve"> et al.</w:t>
      </w:r>
      <w:r w:rsidR="00D07396">
        <w:rPr>
          <w:color w:val="000000" w:themeColor="text1"/>
          <w:lang w:val="cs-CZ"/>
        </w:rPr>
        <w:t>, 20</w:t>
      </w:r>
      <w:r w:rsidR="009059F3">
        <w:rPr>
          <w:color w:val="000000" w:themeColor="text1"/>
          <w:lang w:val="cs-CZ"/>
        </w:rPr>
        <w:t>11</w:t>
      </w:r>
      <w:r w:rsidR="00D07396">
        <w:rPr>
          <w:color w:val="000000" w:themeColor="text1"/>
          <w:lang w:val="cs-CZ"/>
        </w:rPr>
        <w:t xml:space="preserve">), francouzštiny (Fournier, Bernier &amp; Durand-Bush, 2006) a dalších. </w:t>
      </w:r>
    </w:p>
    <w:p w14:paraId="4F220907" w14:textId="35A24FD8" w:rsidR="00D07396" w:rsidRDefault="00D07396" w:rsidP="00D07396">
      <w:pPr>
        <w:rPr>
          <w:color w:val="000000" w:themeColor="text1"/>
          <w:lang w:val="cs-CZ"/>
        </w:rPr>
      </w:pPr>
      <w:r>
        <w:rPr>
          <w:color w:val="000000" w:themeColor="text1"/>
          <w:lang w:val="cs-CZ"/>
        </w:rPr>
        <w:t>Ottawský dotazník OMSAT-3* je složen ze čtyřiceti osmi otázek</w:t>
      </w:r>
      <w:r w:rsidR="00567BCF">
        <w:rPr>
          <w:color w:val="000000" w:themeColor="text1"/>
          <w:lang w:val="cs-CZ"/>
        </w:rPr>
        <w:t>, které zkoumají dvanáct mentálních dovedností a umožňuje tak trenérům či psychologům posoudit, jak jsou tyto předpoklady pro sportovce relevantní.</w:t>
      </w:r>
      <w:r w:rsidR="00FE0BEF">
        <w:rPr>
          <w:color w:val="000000" w:themeColor="text1"/>
          <w:lang w:val="cs-CZ"/>
        </w:rPr>
        <w:t xml:space="preserve"> Každá z otázek v dotazníku je hodnocena pomocí sedmistupňové likertovské škály (Vičar &amp; Hřebíčková, 2017).</w:t>
      </w:r>
    </w:p>
    <w:p w14:paraId="20E21137" w14:textId="77777777" w:rsidR="00344FD7" w:rsidRDefault="00FE0BEF" w:rsidP="00344FD7">
      <w:pPr>
        <w:pStyle w:val="Oznaentabulkyobrzku"/>
        <w:rPr>
          <w:lang w:val="cs-CZ"/>
        </w:rPr>
      </w:pPr>
      <w:r>
        <w:rPr>
          <w:lang w:val="cs-CZ"/>
        </w:rPr>
        <w:t xml:space="preserve">Tabulka 1 </w:t>
      </w:r>
    </w:p>
    <w:p w14:paraId="2EDDD2E2" w14:textId="2AE7FD02" w:rsidR="00FE0BEF" w:rsidRDefault="00FE0BEF" w:rsidP="00344FD7">
      <w:pPr>
        <w:pStyle w:val="Nzevtabulkyobrzku"/>
        <w:rPr>
          <w:lang w:val="cs-CZ"/>
        </w:rPr>
      </w:pPr>
      <w:r>
        <w:rPr>
          <w:lang w:val="cs-CZ"/>
        </w:rPr>
        <w:t xml:space="preserve">Likertovská sedmistupňová škála </w:t>
      </w:r>
    </w:p>
    <w:tbl>
      <w:tblPr>
        <w:tblStyle w:val="Mkatabulky"/>
        <w:tblW w:w="0" w:type="auto"/>
        <w:tblBorders>
          <w:left w:val="none" w:sz="0" w:space="0" w:color="auto"/>
          <w:right w:val="none" w:sz="0" w:space="0" w:color="auto"/>
        </w:tblBorders>
        <w:tblLook w:val="04A0" w:firstRow="1" w:lastRow="0" w:firstColumn="1" w:lastColumn="0" w:noHBand="0" w:noVBand="1"/>
      </w:tblPr>
      <w:tblGrid>
        <w:gridCol w:w="862"/>
        <w:gridCol w:w="3117"/>
      </w:tblGrid>
      <w:tr w:rsidR="00FE0BEF" w14:paraId="20A15D82" w14:textId="77777777" w:rsidTr="00FE0BEF">
        <w:trPr>
          <w:trHeight w:val="415"/>
        </w:trPr>
        <w:tc>
          <w:tcPr>
            <w:tcW w:w="847" w:type="dxa"/>
            <w:tcBorders>
              <w:bottom w:val="single" w:sz="4" w:space="0" w:color="auto"/>
              <w:right w:val="nil"/>
            </w:tcBorders>
          </w:tcPr>
          <w:p w14:paraId="548A330E" w14:textId="257FFDFD" w:rsidR="00FE0BEF" w:rsidRPr="00FE0BEF" w:rsidRDefault="00FE0BEF" w:rsidP="00D07396">
            <w:pPr>
              <w:ind w:firstLine="0"/>
              <w:rPr>
                <w:b/>
                <w:bCs/>
                <w:color w:val="000000" w:themeColor="text1"/>
                <w:lang w:val="cs-CZ"/>
              </w:rPr>
            </w:pPr>
            <w:r w:rsidRPr="00FE0BEF">
              <w:rPr>
                <w:b/>
                <w:bCs/>
                <w:color w:val="000000" w:themeColor="text1"/>
                <w:lang w:val="cs-CZ"/>
              </w:rPr>
              <w:t xml:space="preserve">Stupeň </w:t>
            </w:r>
          </w:p>
        </w:tc>
        <w:tc>
          <w:tcPr>
            <w:tcW w:w="3117" w:type="dxa"/>
            <w:tcBorders>
              <w:left w:val="nil"/>
              <w:bottom w:val="single" w:sz="4" w:space="0" w:color="auto"/>
            </w:tcBorders>
          </w:tcPr>
          <w:p w14:paraId="54D59426" w14:textId="6C2053C1" w:rsidR="00FE0BEF" w:rsidRPr="00FE0BEF" w:rsidRDefault="00FE0BEF" w:rsidP="00D07396">
            <w:pPr>
              <w:ind w:firstLine="0"/>
              <w:rPr>
                <w:b/>
                <w:bCs/>
                <w:color w:val="000000" w:themeColor="text1"/>
                <w:lang w:val="cs-CZ"/>
              </w:rPr>
            </w:pPr>
            <w:r w:rsidRPr="00FE0BEF">
              <w:rPr>
                <w:b/>
                <w:bCs/>
                <w:color w:val="000000" w:themeColor="text1"/>
                <w:lang w:val="cs-CZ"/>
              </w:rPr>
              <w:t>Popis</w:t>
            </w:r>
          </w:p>
        </w:tc>
      </w:tr>
      <w:tr w:rsidR="00FE0BEF" w14:paraId="42B1A756" w14:textId="77777777" w:rsidTr="00FE0BEF">
        <w:trPr>
          <w:trHeight w:val="399"/>
        </w:trPr>
        <w:tc>
          <w:tcPr>
            <w:tcW w:w="847" w:type="dxa"/>
            <w:tcBorders>
              <w:bottom w:val="nil"/>
              <w:right w:val="nil"/>
            </w:tcBorders>
          </w:tcPr>
          <w:p w14:paraId="698D06B0" w14:textId="2F39FE1D" w:rsidR="00FE0BEF" w:rsidRDefault="00FE0BEF" w:rsidP="00D07396">
            <w:pPr>
              <w:ind w:firstLine="0"/>
              <w:rPr>
                <w:color w:val="000000" w:themeColor="text1"/>
                <w:lang w:val="cs-CZ"/>
              </w:rPr>
            </w:pPr>
            <w:r>
              <w:rPr>
                <w:color w:val="000000" w:themeColor="text1"/>
                <w:lang w:val="cs-CZ"/>
              </w:rPr>
              <w:t>1</w:t>
            </w:r>
          </w:p>
        </w:tc>
        <w:tc>
          <w:tcPr>
            <w:tcW w:w="3117" w:type="dxa"/>
            <w:tcBorders>
              <w:left w:val="nil"/>
              <w:bottom w:val="nil"/>
            </w:tcBorders>
          </w:tcPr>
          <w:p w14:paraId="62466C32" w14:textId="7BE107DF" w:rsidR="00FE0BEF" w:rsidRDefault="00FE0BEF" w:rsidP="00D07396">
            <w:pPr>
              <w:ind w:firstLine="0"/>
              <w:rPr>
                <w:color w:val="000000" w:themeColor="text1"/>
                <w:lang w:val="cs-CZ"/>
              </w:rPr>
            </w:pPr>
            <w:r>
              <w:rPr>
                <w:color w:val="000000" w:themeColor="text1"/>
                <w:lang w:val="cs-CZ"/>
              </w:rPr>
              <w:t xml:space="preserve">Zcela nesouhlasím </w:t>
            </w:r>
          </w:p>
        </w:tc>
      </w:tr>
      <w:tr w:rsidR="00FE0BEF" w14:paraId="3B01BBEF" w14:textId="77777777" w:rsidTr="00FE0BEF">
        <w:trPr>
          <w:trHeight w:val="415"/>
        </w:trPr>
        <w:tc>
          <w:tcPr>
            <w:tcW w:w="847" w:type="dxa"/>
            <w:tcBorders>
              <w:top w:val="nil"/>
              <w:bottom w:val="nil"/>
              <w:right w:val="nil"/>
            </w:tcBorders>
          </w:tcPr>
          <w:p w14:paraId="346D5AAC" w14:textId="5ED660B2" w:rsidR="00FE0BEF" w:rsidRDefault="00FE0BEF" w:rsidP="00D07396">
            <w:pPr>
              <w:ind w:firstLine="0"/>
              <w:rPr>
                <w:color w:val="000000" w:themeColor="text1"/>
                <w:lang w:val="cs-CZ"/>
              </w:rPr>
            </w:pPr>
            <w:r>
              <w:rPr>
                <w:color w:val="000000" w:themeColor="text1"/>
                <w:lang w:val="cs-CZ"/>
              </w:rPr>
              <w:t>2</w:t>
            </w:r>
          </w:p>
        </w:tc>
        <w:tc>
          <w:tcPr>
            <w:tcW w:w="3117" w:type="dxa"/>
            <w:tcBorders>
              <w:top w:val="nil"/>
              <w:left w:val="nil"/>
              <w:bottom w:val="nil"/>
            </w:tcBorders>
          </w:tcPr>
          <w:p w14:paraId="623C3673" w14:textId="67A31721" w:rsidR="00FE0BEF" w:rsidRDefault="00FE0BEF" w:rsidP="00D07396">
            <w:pPr>
              <w:ind w:firstLine="0"/>
              <w:rPr>
                <w:color w:val="000000" w:themeColor="text1"/>
                <w:lang w:val="cs-CZ"/>
              </w:rPr>
            </w:pPr>
            <w:r>
              <w:rPr>
                <w:color w:val="000000" w:themeColor="text1"/>
                <w:lang w:val="cs-CZ"/>
              </w:rPr>
              <w:t xml:space="preserve">Nesouhlasím </w:t>
            </w:r>
          </w:p>
        </w:tc>
      </w:tr>
      <w:tr w:rsidR="00FE0BEF" w14:paraId="32D9F432" w14:textId="77777777" w:rsidTr="00FE0BEF">
        <w:trPr>
          <w:trHeight w:val="415"/>
        </w:trPr>
        <w:tc>
          <w:tcPr>
            <w:tcW w:w="847" w:type="dxa"/>
            <w:tcBorders>
              <w:top w:val="nil"/>
              <w:bottom w:val="nil"/>
              <w:right w:val="nil"/>
            </w:tcBorders>
          </w:tcPr>
          <w:p w14:paraId="4C9397B7" w14:textId="61487569" w:rsidR="00FE0BEF" w:rsidRDefault="00FE0BEF" w:rsidP="00D07396">
            <w:pPr>
              <w:ind w:firstLine="0"/>
              <w:rPr>
                <w:color w:val="000000" w:themeColor="text1"/>
                <w:lang w:val="cs-CZ"/>
              </w:rPr>
            </w:pPr>
            <w:r>
              <w:rPr>
                <w:color w:val="000000" w:themeColor="text1"/>
                <w:lang w:val="cs-CZ"/>
              </w:rPr>
              <w:t>3</w:t>
            </w:r>
          </w:p>
        </w:tc>
        <w:tc>
          <w:tcPr>
            <w:tcW w:w="3117" w:type="dxa"/>
            <w:tcBorders>
              <w:top w:val="nil"/>
              <w:left w:val="nil"/>
              <w:bottom w:val="nil"/>
            </w:tcBorders>
          </w:tcPr>
          <w:p w14:paraId="553023CB" w14:textId="56C25163" w:rsidR="00FE0BEF" w:rsidRDefault="00FE0BEF" w:rsidP="00D07396">
            <w:pPr>
              <w:ind w:firstLine="0"/>
              <w:rPr>
                <w:color w:val="000000" w:themeColor="text1"/>
                <w:lang w:val="cs-CZ"/>
              </w:rPr>
            </w:pPr>
            <w:r>
              <w:rPr>
                <w:color w:val="000000" w:themeColor="text1"/>
                <w:lang w:val="cs-CZ"/>
              </w:rPr>
              <w:t>Spíše nesouhlasím</w:t>
            </w:r>
          </w:p>
        </w:tc>
      </w:tr>
      <w:tr w:rsidR="00FE0BEF" w14:paraId="680343E5" w14:textId="77777777" w:rsidTr="00FE0BEF">
        <w:trPr>
          <w:trHeight w:val="399"/>
        </w:trPr>
        <w:tc>
          <w:tcPr>
            <w:tcW w:w="847" w:type="dxa"/>
            <w:tcBorders>
              <w:top w:val="nil"/>
              <w:bottom w:val="nil"/>
              <w:right w:val="nil"/>
            </w:tcBorders>
          </w:tcPr>
          <w:p w14:paraId="6E79E6A5" w14:textId="33CD3ACD" w:rsidR="00FE0BEF" w:rsidRDefault="00FE0BEF" w:rsidP="00D07396">
            <w:pPr>
              <w:ind w:firstLine="0"/>
              <w:rPr>
                <w:color w:val="000000" w:themeColor="text1"/>
                <w:lang w:val="cs-CZ"/>
              </w:rPr>
            </w:pPr>
            <w:r>
              <w:rPr>
                <w:color w:val="000000" w:themeColor="text1"/>
                <w:lang w:val="cs-CZ"/>
              </w:rPr>
              <w:t>4</w:t>
            </w:r>
          </w:p>
        </w:tc>
        <w:tc>
          <w:tcPr>
            <w:tcW w:w="3117" w:type="dxa"/>
            <w:tcBorders>
              <w:top w:val="nil"/>
              <w:left w:val="nil"/>
              <w:bottom w:val="nil"/>
            </w:tcBorders>
          </w:tcPr>
          <w:p w14:paraId="559248E4" w14:textId="43129900" w:rsidR="00FE0BEF" w:rsidRDefault="00FE0BEF" w:rsidP="00D07396">
            <w:pPr>
              <w:ind w:firstLine="0"/>
              <w:rPr>
                <w:color w:val="000000" w:themeColor="text1"/>
                <w:lang w:val="cs-CZ"/>
              </w:rPr>
            </w:pPr>
            <w:r>
              <w:rPr>
                <w:color w:val="000000" w:themeColor="text1"/>
                <w:lang w:val="cs-CZ"/>
              </w:rPr>
              <w:t>Ani nesouhlasím/ani souhlasím</w:t>
            </w:r>
          </w:p>
        </w:tc>
      </w:tr>
      <w:tr w:rsidR="00FE0BEF" w14:paraId="2C7CD1CD" w14:textId="77777777" w:rsidTr="00FE0BEF">
        <w:trPr>
          <w:trHeight w:val="415"/>
        </w:trPr>
        <w:tc>
          <w:tcPr>
            <w:tcW w:w="847" w:type="dxa"/>
            <w:tcBorders>
              <w:top w:val="nil"/>
              <w:bottom w:val="nil"/>
              <w:right w:val="nil"/>
            </w:tcBorders>
          </w:tcPr>
          <w:p w14:paraId="605085B3" w14:textId="63559566" w:rsidR="00FE0BEF" w:rsidRDefault="00FE0BEF" w:rsidP="00D07396">
            <w:pPr>
              <w:ind w:firstLine="0"/>
              <w:rPr>
                <w:color w:val="000000" w:themeColor="text1"/>
                <w:lang w:val="cs-CZ"/>
              </w:rPr>
            </w:pPr>
            <w:r>
              <w:rPr>
                <w:color w:val="000000" w:themeColor="text1"/>
                <w:lang w:val="cs-CZ"/>
              </w:rPr>
              <w:t>5</w:t>
            </w:r>
          </w:p>
        </w:tc>
        <w:tc>
          <w:tcPr>
            <w:tcW w:w="3117" w:type="dxa"/>
            <w:tcBorders>
              <w:top w:val="nil"/>
              <w:left w:val="nil"/>
              <w:bottom w:val="nil"/>
            </w:tcBorders>
          </w:tcPr>
          <w:p w14:paraId="0C26183F" w14:textId="780FEA51" w:rsidR="00FE0BEF" w:rsidRDefault="00FE0BEF" w:rsidP="00D07396">
            <w:pPr>
              <w:ind w:firstLine="0"/>
              <w:rPr>
                <w:color w:val="000000" w:themeColor="text1"/>
                <w:lang w:val="cs-CZ"/>
              </w:rPr>
            </w:pPr>
            <w:r>
              <w:rPr>
                <w:color w:val="000000" w:themeColor="text1"/>
                <w:lang w:val="cs-CZ"/>
              </w:rPr>
              <w:t>Spíše souhlasím</w:t>
            </w:r>
          </w:p>
        </w:tc>
      </w:tr>
      <w:tr w:rsidR="00FE0BEF" w14:paraId="6C6504D3" w14:textId="77777777" w:rsidTr="00FE0BEF">
        <w:trPr>
          <w:trHeight w:val="415"/>
        </w:trPr>
        <w:tc>
          <w:tcPr>
            <w:tcW w:w="847" w:type="dxa"/>
            <w:tcBorders>
              <w:top w:val="nil"/>
              <w:bottom w:val="nil"/>
              <w:right w:val="nil"/>
            </w:tcBorders>
          </w:tcPr>
          <w:p w14:paraId="4B895FB1" w14:textId="65515C78" w:rsidR="00FE0BEF" w:rsidRDefault="00FE0BEF" w:rsidP="00D07396">
            <w:pPr>
              <w:ind w:firstLine="0"/>
              <w:rPr>
                <w:color w:val="000000" w:themeColor="text1"/>
                <w:lang w:val="cs-CZ"/>
              </w:rPr>
            </w:pPr>
            <w:r>
              <w:rPr>
                <w:color w:val="000000" w:themeColor="text1"/>
                <w:lang w:val="cs-CZ"/>
              </w:rPr>
              <w:t>6</w:t>
            </w:r>
          </w:p>
        </w:tc>
        <w:tc>
          <w:tcPr>
            <w:tcW w:w="3117" w:type="dxa"/>
            <w:tcBorders>
              <w:top w:val="nil"/>
              <w:left w:val="nil"/>
              <w:bottom w:val="nil"/>
            </w:tcBorders>
          </w:tcPr>
          <w:p w14:paraId="7028E84F" w14:textId="1D7B41E3" w:rsidR="00FE0BEF" w:rsidRDefault="00FE0BEF" w:rsidP="00D07396">
            <w:pPr>
              <w:ind w:firstLine="0"/>
              <w:rPr>
                <w:color w:val="000000" w:themeColor="text1"/>
                <w:lang w:val="cs-CZ"/>
              </w:rPr>
            </w:pPr>
            <w:r>
              <w:rPr>
                <w:color w:val="000000" w:themeColor="text1"/>
                <w:lang w:val="cs-CZ"/>
              </w:rPr>
              <w:t>Souhlasím</w:t>
            </w:r>
          </w:p>
        </w:tc>
      </w:tr>
      <w:tr w:rsidR="00FE0BEF" w14:paraId="333C9163" w14:textId="77777777" w:rsidTr="00FE0BEF">
        <w:trPr>
          <w:trHeight w:val="399"/>
        </w:trPr>
        <w:tc>
          <w:tcPr>
            <w:tcW w:w="847" w:type="dxa"/>
            <w:tcBorders>
              <w:top w:val="nil"/>
              <w:right w:val="nil"/>
            </w:tcBorders>
          </w:tcPr>
          <w:p w14:paraId="7A7702AB" w14:textId="7D554F71" w:rsidR="00FE0BEF" w:rsidRDefault="00FE0BEF" w:rsidP="00D07396">
            <w:pPr>
              <w:ind w:firstLine="0"/>
              <w:rPr>
                <w:color w:val="000000" w:themeColor="text1"/>
                <w:lang w:val="cs-CZ"/>
              </w:rPr>
            </w:pPr>
            <w:r>
              <w:rPr>
                <w:color w:val="000000" w:themeColor="text1"/>
                <w:lang w:val="cs-CZ"/>
              </w:rPr>
              <w:t>7</w:t>
            </w:r>
          </w:p>
        </w:tc>
        <w:tc>
          <w:tcPr>
            <w:tcW w:w="3117" w:type="dxa"/>
            <w:tcBorders>
              <w:top w:val="nil"/>
              <w:left w:val="nil"/>
            </w:tcBorders>
          </w:tcPr>
          <w:p w14:paraId="42AE493D" w14:textId="2FCCC1BE" w:rsidR="00FE0BEF" w:rsidRDefault="00FE0BEF" w:rsidP="00D07396">
            <w:pPr>
              <w:ind w:firstLine="0"/>
              <w:rPr>
                <w:color w:val="000000" w:themeColor="text1"/>
                <w:lang w:val="cs-CZ"/>
              </w:rPr>
            </w:pPr>
            <w:r>
              <w:rPr>
                <w:color w:val="000000" w:themeColor="text1"/>
                <w:lang w:val="cs-CZ"/>
              </w:rPr>
              <w:t>Zcela souhlasím</w:t>
            </w:r>
          </w:p>
        </w:tc>
      </w:tr>
    </w:tbl>
    <w:p w14:paraId="08CC13B0" w14:textId="77777777" w:rsidR="00FE0BEF" w:rsidRDefault="00FE0BEF" w:rsidP="00D07396">
      <w:pPr>
        <w:rPr>
          <w:color w:val="000000" w:themeColor="text1"/>
          <w:lang w:val="cs-CZ"/>
        </w:rPr>
      </w:pPr>
    </w:p>
    <w:p w14:paraId="69E3D414" w14:textId="6F024ADD" w:rsidR="00567BCF" w:rsidRDefault="00567BCF" w:rsidP="00D07396">
      <w:pPr>
        <w:rPr>
          <w:color w:val="000000" w:themeColor="text1"/>
          <w:lang w:val="cs-CZ"/>
        </w:rPr>
      </w:pPr>
      <w:r>
        <w:rPr>
          <w:color w:val="000000" w:themeColor="text1"/>
          <w:lang w:val="cs-CZ"/>
        </w:rPr>
        <w:lastRenderedPageBreak/>
        <w:t xml:space="preserve">OMSAT-3* </w:t>
      </w:r>
      <w:r w:rsidR="00357499">
        <w:rPr>
          <w:color w:val="000000" w:themeColor="text1"/>
          <w:lang w:val="cs-CZ"/>
        </w:rPr>
        <w:t xml:space="preserve">je užitečným nástrojem, který </w:t>
      </w:r>
      <w:r>
        <w:rPr>
          <w:color w:val="000000" w:themeColor="text1"/>
          <w:lang w:val="cs-CZ"/>
        </w:rPr>
        <w:t xml:space="preserve">může být použit pro měření a porovnávání mentálních předpokladů v různých sportovních odvětvích a výkonnostních oblastech. </w:t>
      </w:r>
      <w:r w:rsidR="00357499">
        <w:rPr>
          <w:color w:val="000000" w:themeColor="text1"/>
          <w:lang w:val="cs-CZ"/>
        </w:rPr>
        <w:t xml:space="preserve">Může také sloužit jako podklad pro mentální trénink sportovců, protože jim poskytne zpětnou vazbu na jejich silné a slabé stránky. </w:t>
      </w:r>
    </w:p>
    <w:p w14:paraId="7E08E774" w14:textId="057F2433" w:rsidR="006B54E0" w:rsidRPr="006B54E0" w:rsidRDefault="006B54E0" w:rsidP="00161DB6">
      <w:pPr>
        <w:rPr>
          <w:rFonts w:cstheme="minorHAnsi"/>
          <w:color w:val="000000" w:themeColor="text1"/>
          <w:lang w:val="cs-CZ"/>
        </w:rPr>
      </w:pPr>
      <w:r w:rsidRPr="006B54E0">
        <w:rPr>
          <w:rFonts w:cstheme="minorHAnsi"/>
          <w:color w:val="000000" w:themeColor="text1"/>
          <w:shd w:val="clear" w:color="auto" w:fill="FFFFFF"/>
        </w:rPr>
        <w:t>Studie Green-demers et al. (2001)</w:t>
      </w:r>
      <w:r w:rsidR="008A02B6">
        <w:rPr>
          <w:rFonts w:cstheme="minorHAnsi"/>
          <w:color w:val="000000" w:themeColor="text1"/>
          <w:shd w:val="clear" w:color="auto" w:fill="FFFFFF"/>
        </w:rPr>
        <w:t xml:space="preserve"> posuzovala psychometrické vlastnosti Ottawského dotazníku mentálních dovedností. Výzkum ukázal a zároveň potvrdil že OMSAT-3* je vhodným nástrojem, který poskytuje adekvátní výsledky a zároveň je schopný rozlišovat mezi závodními a elitními sportovci. </w:t>
      </w:r>
    </w:p>
    <w:p w14:paraId="26D73F47" w14:textId="73C23F72" w:rsidR="00F77447" w:rsidRDefault="00357499" w:rsidP="00161DB6">
      <w:pPr>
        <w:rPr>
          <w:color w:val="000000" w:themeColor="text1"/>
          <w:lang w:val="cs-CZ"/>
        </w:rPr>
      </w:pPr>
      <w:r>
        <w:rPr>
          <w:color w:val="000000" w:themeColor="text1"/>
          <w:lang w:val="cs-CZ"/>
        </w:rPr>
        <w:t xml:space="preserve">Dvanáct mentálních dovedností zkoumaných dotazníkem OMSAT-3* autoři dělí do tří skupin. </w:t>
      </w:r>
    </w:p>
    <w:p w14:paraId="5EAA5652" w14:textId="18E51159" w:rsidR="00357499" w:rsidRPr="00161DB6" w:rsidRDefault="00A54105" w:rsidP="00A54105">
      <w:pPr>
        <w:rPr>
          <w:rStyle w:val="Zdraznn"/>
        </w:rPr>
      </w:pPr>
      <w:r w:rsidRPr="00161DB6">
        <w:rPr>
          <w:rStyle w:val="Zdraznn"/>
        </w:rPr>
        <w:t>Základní dovednosti (Fundamental Skills)</w:t>
      </w:r>
    </w:p>
    <w:p w14:paraId="00074DD5" w14:textId="1619FC87" w:rsidR="00362BB9" w:rsidRDefault="00A54105" w:rsidP="00941620">
      <w:pPr>
        <w:rPr>
          <w:color w:val="000000" w:themeColor="text1"/>
          <w:lang w:val="cs-CZ"/>
        </w:rPr>
      </w:pPr>
      <w:r>
        <w:rPr>
          <w:color w:val="000000" w:themeColor="text1"/>
          <w:lang w:val="cs-CZ"/>
        </w:rPr>
        <w:t xml:space="preserve">Orlick (1992) </w:t>
      </w:r>
      <w:r w:rsidR="00941620">
        <w:rPr>
          <w:color w:val="000000" w:themeColor="text1"/>
          <w:lang w:val="cs-CZ"/>
        </w:rPr>
        <w:t xml:space="preserve">tvrdí, že základní dovednosti jsou podstatou sportovního výkonu. Pod základní dovednosti řadíme stanovování cílů, sebedůvěru a odhodlání. </w:t>
      </w:r>
    </w:p>
    <w:p w14:paraId="7DF98A07" w14:textId="387CB5F4" w:rsidR="006C3DF4" w:rsidRDefault="006C3DF4" w:rsidP="00941620">
      <w:pPr>
        <w:rPr>
          <w:color w:val="000000" w:themeColor="text1"/>
          <w:lang w:val="cs-CZ"/>
        </w:rPr>
      </w:pPr>
      <w:r>
        <w:rPr>
          <w:color w:val="000000" w:themeColor="text1"/>
          <w:lang w:val="cs-CZ"/>
        </w:rPr>
        <w:t>Stanovování c</w:t>
      </w:r>
      <w:r w:rsidR="005F6965">
        <w:rPr>
          <w:color w:val="000000" w:themeColor="text1"/>
          <w:lang w:val="cs-CZ"/>
        </w:rPr>
        <w:t>ílů je technika, kterou využívá mnoho sportovců. Cíle umožňují vyhodnocovat, podněcují k hledání jiných strategií a pomáhají k sebepoznání. Bez určení cílů nemohou být výsledky, ale také platí, že cíl bez plánu je pouhým přáním (Pavel &amp; Pavlová, 2019).</w:t>
      </w:r>
    </w:p>
    <w:p w14:paraId="358F9BB0" w14:textId="49CDBC98" w:rsidR="00941620" w:rsidRDefault="00941620" w:rsidP="00941620">
      <w:pPr>
        <w:rPr>
          <w:rFonts w:cstheme="minorHAnsi"/>
          <w:color w:val="333333"/>
          <w:shd w:val="clear" w:color="auto" w:fill="FFFFFF"/>
        </w:rPr>
      </w:pPr>
      <w:r>
        <w:rPr>
          <w:color w:val="000000" w:themeColor="text1"/>
          <w:lang w:val="cs-CZ"/>
        </w:rPr>
        <w:t>Sebedův</w:t>
      </w:r>
      <w:r w:rsidR="00362BB9">
        <w:rPr>
          <w:color w:val="000000" w:themeColor="text1"/>
          <w:lang w:val="cs-CZ"/>
        </w:rPr>
        <w:t>ěra označuje vjemy, představy a hodnoty, které člověk vztahuje k sobě samému. Označuje to, jak vnímám sebe jako osobnost, co umím, jak definuji své možnosti</w:t>
      </w:r>
      <w:r w:rsidR="006C3DF4">
        <w:rPr>
          <w:color w:val="000000" w:themeColor="text1"/>
          <w:lang w:val="cs-CZ"/>
        </w:rPr>
        <w:t xml:space="preserve"> </w:t>
      </w:r>
      <w:r w:rsidR="00362BB9" w:rsidRPr="006C3DF4">
        <w:rPr>
          <w:rFonts w:cstheme="minorHAnsi"/>
          <w:color w:val="000000" w:themeColor="text1"/>
          <w:lang w:val="cs-CZ"/>
        </w:rPr>
        <w:t>(N</w:t>
      </w:r>
      <w:r w:rsidR="006C3DF4" w:rsidRPr="006C3DF4">
        <w:rPr>
          <w:rFonts w:cstheme="minorHAnsi"/>
          <w:color w:val="333333"/>
          <w:shd w:val="clear" w:color="auto" w:fill="FFFFFF"/>
        </w:rPr>
        <w:t>ürnberger, 2010)</w:t>
      </w:r>
      <w:r w:rsidR="006C3DF4">
        <w:rPr>
          <w:rFonts w:cstheme="minorHAnsi"/>
          <w:color w:val="333333"/>
          <w:shd w:val="clear" w:color="auto" w:fill="FFFFFF"/>
        </w:rPr>
        <w:t>.</w:t>
      </w:r>
    </w:p>
    <w:p w14:paraId="74C8F6F2" w14:textId="324475B8" w:rsidR="00AE102A" w:rsidRDefault="00AE102A" w:rsidP="00941620">
      <w:pPr>
        <w:rPr>
          <w:rFonts w:cstheme="minorHAnsi"/>
          <w:color w:val="333333"/>
          <w:shd w:val="clear" w:color="auto" w:fill="FFFFFF"/>
        </w:rPr>
      </w:pPr>
      <w:r>
        <w:rPr>
          <w:rFonts w:cstheme="minorHAnsi"/>
          <w:color w:val="333333"/>
          <w:shd w:val="clear" w:color="auto" w:fill="FFFFFF"/>
        </w:rPr>
        <w:t>Odhodlání člověku poskytuje sílu pro dosahování vyšších cílů. Pomáhá zdolávat překážky a dosáhnout i prvotně nemožného (Orlick, 2012).</w:t>
      </w:r>
    </w:p>
    <w:p w14:paraId="0764E78B" w14:textId="2E609F1D" w:rsidR="00AE102A" w:rsidRDefault="00AE102A" w:rsidP="004C512E">
      <w:pPr>
        <w:pStyle w:val="Oznaentabulkyobrzku"/>
        <w:rPr>
          <w:lang w:val="cs-CZ"/>
        </w:rPr>
      </w:pPr>
      <w:r>
        <w:rPr>
          <w:lang w:val="cs-CZ"/>
        </w:rPr>
        <w:t xml:space="preserve">Tabulka </w:t>
      </w:r>
      <w:r w:rsidR="007C08E1">
        <w:rPr>
          <w:lang w:val="cs-CZ"/>
        </w:rPr>
        <w:t>2</w:t>
      </w:r>
    </w:p>
    <w:p w14:paraId="6CD61884" w14:textId="0FE1D7C9" w:rsidR="00AE102A" w:rsidRDefault="00AE102A" w:rsidP="004C512E">
      <w:pPr>
        <w:pStyle w:val="Nzevtabulkyobrzku"/>
        <w:rPr>
          <w:lang w:val="cs-CZ"/>
        </w:rPr>
      </w:pPr>
      <w:r>
        <w:rPr>
          <w:lang w:val="cs-CZ"/>
        </w:rPr>
        <w:t>Základní mentální dovednosti</w:t>
      </w:r>
    </w:p>
    <w:tbl>
      <w:tblPr>
        <w:tblStyle w:val="Mkatabulky"/>
        <w:tblW w:w="8493" w:type="dxa"/>
        <w:tblInd w:w="-5" w:type="dxa"/>
        <w:tblBorders>
          <w:left w:val="none" w:sz="0" w:space="0" w:color="auto"/>
          <w:right w:val="none" w:sz="0" w:space="0" w:color="auto"/>
        </w:tblBorders>
        <w:tblLook w:val="04A0" w:firstRow="1" w:lastRow="0" w:firstColumn="1" w:lastColumn="0" w:noHBand="0" w:noVBand="1"/>
      </w:tblPr>
      <w:tblGrid>
        <w:gridCol w:w="4246"/>
        <w:gridCol w:w="4247"/>
      </w:tblGrid>
      <w:tr w:rsidR="00AE102A" w14:paraId="0CD91860" w14:textId="77777777" w:rsidTr="004C512E">
        <w:tc>
          <w:tcPr>
            <w:tcW w:w="4246" w:type="dxa"/>
            <w:tcBorders>
              <w:bottom w:val="single" w:sz="4" w:space="0" w:color="auto"/>
              <w:right w:val="nil"/>
            </w:tcBorders>
          </w:tcPr>
          <w:p w14:paraId="47C0F38B" w14:textId="00452788" w:rsidR="00AE102A" w:rsidRPr="004C512E" w:rsidRDefault="00AE102A" w:rsidP="00941620">
            <w:pPr>
              <w:ind w:firstLine="0"/>
              <w:rPr>
                <w:b/>
                <w:bCs/>
                <w:color w:val="000000" w:themeColor="text1"/>
                <w:lang w:val="cs-CZ"/>
              </w:rPr>
            </w:pPr>
            <w:r w:rsidRPr="004C512E">
              <w:rPr>
                <w:b/>
                <w:bCs/>
                <w:color w:val="000000" w:themeColor="text1"/>
                <w:lang w:val="cs-CZ"/>
              </w:rPr>
              <w:t>Mentální dovednost</w:t>
            </w:r>
          </w:p>
        </w:tc>
        <w:tc>
          <w:tcPr>
            <w:tcW w:w="4247" w:type="dxa"/>
            <w:tcBorders>
              <w:left w:val="nil"/>
              <w:bottom w:val="single" w:sz="4" w:space="0" w:color="auto"/>
            </w:tcBorders>
          </w:tcPr>
          <w:p w14:paraId="504BF3E9" w14:textId="47B9D0B2" w:rsidR="00AE102A" w:rsidRPr="004C512E" w:rsidRDefault="00AE102A" w:rsidP="00941620">
            <w:pPr>
              <w:ind w:firstLine="0"/>
              <w:rPr>
                <w:b/>
                <w:bCs/>
                <w:color w:val="000000" w:themeColor="text1"/>
                <w:lang w:val="cs-CZ"/>
              </w:rPr>
            </w:pPr>
            <w:r w:rsidRPr="004C512E">
              <w:rPr>
                <w:b/>
                <w:bCs/>
                <w:color w:val="000000" w:themeColor="text1"/>
                <w:lang w:val="cs-CZ"/>
              </w:rPr>
              <w:t>Otázka v dotazníku</w:t>
            </w:r>
          </w:p>
        </w:tc>
      </w:tr>
      <w:tr w:rsidR="00AE102A" w14:paraId="25DD37FA" w14:textId="77777777" w:rsidTr="004C512E">
        <w:tc>
          <w:tcPr>
            <w:tcW w:w="4246" w:type="dxa"/>
            <w:tcBorders>
              <w:bottom w:val="nil"/>
              <w:right w:val="nil"/>
            </w:tcBorders>
          </w:tcPr>
          <w:p w14:paraId="7F88CF79" w14:textId="403219CE" w:rsidR="00AE102A" w:rsidRDefault="00AE102A" w:rsidP="00941620">
            <w:pPr>
              <w:ind w:firstLine="0"/>
              <w:rPr>
                <w:color w:val="000000" w:themeColor="text1"/>
                <w:lang w:val="cs-CZ"/>
              </w:rPr>
            </w:pPr>
            <w:r>
              <w:rPr>
                <w:color w:val="000000" w:themeColor="text1"/>
                <w:lang w:val="cs-CZ"/>
              </w:rPr>
              <w:t>Stanovování cílů</w:t>
            </w:r>
          </w:p>
        </w:tc>
        <w:tc>
          <w:tcPr>
            <w:tcW w:w="4247" w:type="dxa"/>
            <w:tcBorders>
              <w:left w:val="nil"/>
              <w:bottom w:val="nil"/>
            </w:tcBorders>
          </w:tcPr>
          <w:p w14:paraId="3E8C426D" w14:textId="5F8DB80F" w:rsidR="00AE102A" w:rsidRDefault="00AE102A" w:rsidP="00941620">
            <w:pPr>
              <w:ind w:firstLine="0"/>
              <w:rPr>
                <w:color w:val="000000" w:themeColor="text1"/>
                <w:lang w:val="cs-CZ"/>
              </w:rPr>
            </w:pPr>
            <w:r>
              <w:rPr>
                <w:color w:val="000000" w:themeColor="text1"/>
                <w:lang w:val="cs-CZ"/>
              </w:rPr>
              <w:t>Stanovuji si náročné, ale dosažitelné cíle.</w:t>
            </w:r>
          </w:p>
        </w:tc>
      </w:tr>
      <w:tr w:rsidR="00AE102A" w14:paraId="43035220" w14:textId="77777777" w:rsidTr="004C512E">
        <w:tc>
          <w:tcPr>
            <w:tcW w:w="4246" w:type="dxa"/>
            <w:tcBorders>
              <w:top w:val="nil"/>
              <w:bottom w:val="nil"/>
              <w:right w:val="nil"/>
            </w:tcBorders>
          </w:tcPr>
          <w:p w14:paraId="32B92645" w14:textId="18EC33F8" w:rsidR="00AE102A" w:rsidRDefault="00AE102A" w:rsidP="00941620">
            <w:pPr>
              <w:ind w:firstLine="0"/>
              <w:rPr>
                <w:color w:val="000000" w:themeColor="text1"/>
                <w:lang w:val="cs-CZ"/>
              </w:rPr>
            </w:pPr>
            <w:r>
              <w:rPr>
                <w:color w:val="000000" w:themeColor="text1"/>
                <w:lang w:val="cs-CZ"/>
              </w:rPr>
              <w:t>Sebedůvěra</w:t>
            </w:r>
          </w:p>
        </w:tc>
        <w:tc>
          <w:tcPr>
            <w:tcW w:w="4247" w:type="dxa"/>
            <w:tcBorders>
              <w:top w:val="nil"/>
              <w:left w:val="nil"/>
              <w:bottom w:val="nil"/>
            </w:tcBorders>
          </w:tcPr>
          <w:p w14:paraId="03FE049B" w14:textId="3ECE2219" w:rsidR="00AE102A" w:rsidRDefault="004C512E" w:rsidP="00941620">
            <w:pPr>
              <w:ind w:firstLine="0"/>
              <w:rPr>
                <w:color w:val="000000" w:themeColor="text1"/>
                <w:lang w:val="cs-CZ"/>
              </w:rPr>
            </w:pPr>
            <w:r>
              <w:rPr>
                <w:color w:val="000000" w:themeColor="text1"/>
                <w:lang w:val="cs-CZ"/>
              </w:rPr>
              <w:t>Věřím, že je v mých možnostech dosáhnout svých cílů.</w:t>
            </w:r>
          </w:p>
        </w:tc>
      </w:tr>
      <w:tr w:rsidR="00AE102A" w14:paraId="476E78A4" w14:textId="77777777" w:rsidTr="004C512E">
        <w:tc>
          <w:tcPr>
            <w:tcW w:w="4246" w:type="dxa"/>
            <w:tcBorders>
              <w:top w:val="nil"/>
              <w:right w:val="nil"/>
            </w:tcBorders>
          </w:tcPr>
          <w:p w14:paraId="1D00B226" w14:textId="1824578F" w:rsidR="00AE102A" w:rsidRDefault="00AE102A" w:rsidP="00941620">
            <w:pPr>
              <w:ind w:firstLine="0"/>
              <w:rPr>
                <w:color w:val="000000" w:themeColor="text1"/>
                <w:lang w:val="cs-CZ"/>
              </w:rPr>
            </w:pPr>
            <w:r>
              <w:rPr>
                <w:color w:val="000000" w:themeColor="text1"/>
                <w:lang w:val="cs-CZ"/>
              </w:rPr>
              <w:t>Odhodlání</w:t>
            </w:r>
          </w:p>
        </w:tc>
        <w:tc>
          <w:tcPr>
            <w:tcW w:w="4247" w:type="dxa"/>
            <w:tcBorders>
              <w:top w:val="nil"/>
              <w:left w:val="nil"/>
            </w:tcBorders>
          </w:tcPr>
          <w:p w14:paraId="3EBF2EAD" w14:textId="3436EF66" w:rsidR="00AE102A" w:rsidRDefault="00AE102A" w:rsidP="00941620">
            <w:pPr>
              <w:ind w:firstLine="0"/>
              <w:rPr>
                <w:color w:val="000000" w:themeColor="text1"/>
                <w:lang w:val="cs-CZ"/>
              </w:rPr>
            </w:pPr>
            <w:r>
              <w:rPr>
                <w:color w:val="000000" w:themeColor="text1"/>
                <w:lang w:val="cs-CZ"/>
              </w:rPr>
              <w:t>Jsem odhodlaný/á budovat sportovní kariéru bez ohledu na všechny překážky.</w:t>
            </w:r>
          </w:p>
        </w:tc>
      </w:tr>
    </w:tbl>
    <w:p w14:paraId="661FF7FC" w14:textId="5DC1FD8B" w:rsidR="00AE102A" w:rsidRDefault="00AE102A" w:rsidP="00941620">
      <w:pPr>
        <w:rPr>
          <w:color w:val="000000" w:themeColor="text1"/>
          <w:lang w:val="cs-CZ"/>
        </w:rPr>
      </w:pPr>
    </w:p>
    <w:p w14:paraId="7628AEA3" w14:textId="11C087B2" w:rsidR="00344FD7" w:rsidRDefault="00344FD7" w:rsidP="00941620">
      <w:pPr>
        <w:rPr>
          <w:color w:val="000000" w:themeColor="text1"/>
          <w:lang w:val="cs-CZ"/>
        </w:rPr>
      </w:pPr>
    </w:p>
    <w:p w14:paraId="22228178" w14:textId="20CDAF37" w:rsidR="00344FD7" w:rsidRDefault="00344FD7" w:rsidP="00941620">
      <w:pPr>
        <w:rPr>
          <w:color w:val="000000" w:themeColor="text1"/>
          <w:lang w:val="cs-CZ"/>
        </w:rPr>
      </w:pPr>
    </w:p>
    <w:p w14:paraId="0DC7838F" w14:textId="77777777" w:rsidR="00344FD7" w:rsidRDefault="00344FD7" w:rsidP="00941620">
      <w:pPr>
        <w:rPr>
          <w:color w:val="000000" w:themeColor="text1"/>
          <w:lang w:val="cs-CZ"/>
        </w:rPr>
      </w:pPr>
    </w:p>
    <w:p w14:paraId="0BBCA57B" w14:textId="52E22CD6" w:rsidR="00941620" w:rsidRPr="00161DB6" w:rsidRDefault="00941620" w:rsidP="00941620">
      <w:pPr>
        <w:rPr>
          <w:rStyle w:val="Zdraznn"/>
        </w:rPr>
      </w:pPr>
      <w:r w:rsidRPr="00161DB6">
        <w:rPr>
          <w:rStyle w:val="Zdraznn"/>
        </w:rPr>
        <w:lastRenderedPageBreak/>
        <w:t>Psychosomatické dovednosti (Psychosomatic Skills)</w:t>
      </w:r>
    </w:p>
    <w:p w14:paraId="49DEF31F" w14:textId="38BEA947" w:rsidR="004C512E" w:rsidRDefault="00BE2C67" w:rsidP="00941620">
      <w:pPr>
        <w:rPr>
          <w:color w:val="000000" w:themeColor="text1"/>
          <w:lang w:val="cs-CZ"/>
        </w:rPr>
      </w:pPr>
      <w:r>
        <w:rPr>
          <w:color w:val="000000" w:themeColor="text1"/>
          <w:lang w:val="cs-CZ"/>
        </w:rPr>
        <w:t xml:space="preserve">Psychosomatické dovednosti umožňují jedinci využívat svou mentální sílu a emocionální stabilitu k řízení reakcí a procesů v těle. Zahrnují reakci na stres, relaxaci, zvládání strachu a nabuzení. </w:t>
      </w:r>
    </w:p>
    <w:p w14:paraId="7E8B1A4F" w14:textId="77777777" w:rsidR="00122219" w:rsidRDefault="001451A8" w:rsidP="00941620">
      <w:pPr>
        <w:rPr>
          <w:color w:val="000000" w:themeColor="text1"/>
          <w:lang w:val="cs-CZ"/>
        </w:rPr>
      </w:pPr>
      <w:r>
        <w:rPr>
          <w:color w:val="000000" w:themeColor="text1"/>
          <w:lang w:val="cs-CZ"/>
        </w:rPr>
        <w:t xml:space="preserve">Křivohlavý (1994) označuje stres za vnitřní stav člověka, ten </w:t>
      </w:r>
      <w:r w:rsidR="00E84098">
        <w:rPr>
          <w:color w:val="000000" w:themeColor="text1"/>
          <w:lang w:val="cs-CZ"/>
        </w:rPr>
        <w:t xml:space="preserve">může být něčím ohrožován nebo ohrožení očekává a zároveň se domnívá, že se proti nepříznivým vlivům nemůže dostatečně bránit.  </w:t>
      </w:r>
    </w:p>
    <w:p w14:paraId="0570CBA2" w14:textId="52F79139" w:rsidR="00BE2C67" w:rsidRDefault="00BE2C67" w:rsidP="00941620">
      <w:pPr>
        <w:rPr>
          <w:color w:val="000000" w:themeColor="text1"/>
          <w:lang w:val="cs-CZ"/>
        </w:rPr>
      </w:pPr>
      <w:r>
        <w:rPr>
          <w:color w:val="000000" w:themeColor="text1"/>
          <w:lang w:val="cs-CZ"/>
        </w:rPr>
        <w:t xml:space="preserve">Reakce na stres je pro sportovce klíčová, protože se při ní mění </w:t>
      </w:r>
      <w:r w:rsidR="000641B3">
        <w:rPr>
          <w:color w:val="000000" w:themeColor="text1"/>
          <w:lang w:val="cs-CZ"/>
        </w:rPr>
        <w:t>nejen tepová frekvence, ale také se snižuje pozornost. Často se stává, že nezvládnutá míra stresu způsobí, že nakonec jedinec neuspěje. (Kožinová, 2022)</w:t>
      </w:r>
    </w:p>
    <w:p w14:paraId="14BE2EB5" w14:textId="39F9F530" w:rsidR="00801E06" w:rsidRDefault="001451A8" w:rsidP="00941620">
      <w:pPr>
        <w:rPr>
          <w:color w:val="000000" w:themeColor="text1"/>
          <w:lang w:val="cs-CZ"/>
        </w:rPr>
      </w:pPr>
      <w:r>
        <w:rPr>
          <w:color w:val="000000" w:themeColor="text1"/>
          <w:lang w:val="cs-CZ"/>
        </w:rPr>
        <w:t xml:space="preserve">Relaxace </w:t>
      </w:r>
      <w:r w:rsidR="00E84098">
        <w:rPr>
          <w:color w:val="000000" w:themeColor="text1"/>
          <w:lang w:val="cs-CZ"/>
        </w:rPr>
        <w:t xml:space="preserve">je </w:t>
      </w:r>
      <w:r w:rsidR="00F34784">
        <w:rPr>
          <w:color w:val="000000" w:themeColor="text1"/>
          <w:lang w:val="cs-CZ"/>
        </w:rPr>
        <w:t xml:space="preserve">proces, který umožňuje jedincům snížit úroveň napětí a stresu v těle i mysli. Tento proces může být dosažen různými technikami jako například meditace či vizualizace. Relaxace je </w:t>
      </w:r>
      <w:r w:rsidR="00E84098">
        <w:rPr>
          <w:color w:val="000000" w:themeColor="text1"/>
          <w:lang w:val="cs-CZ"/>
        </w:rPr>
        <w:t xml:space="preserve">důležitá pro udržení fyzické i psychické pohody. </w:t>
      </w:r>
    </w:p>
    <w:p w14:paraId="454011F9" w14:textId="0890D8BB" w:rsidR="00F34784" w:rsidRDefault="00F34784" w:rsidP="00941620">
      <w:pPr>
        <w:rPr>
          <w:color w:val="000000" w:themeColor="text1"/>
          <w:lang w:val="cs-CZ"/>
        </w:rPr>
      </w:pPr>
      <w:r>
        <w:rPr>
          <w:color w:val="000000" w:themeColor="text1"/>
          <w:lang w:val="cs-CZ"/>
        </w:rPr>
        <w:t xml:space="preserve">Opakem relaxace je aktivace neboli nabuzení, kdy jsou jedinci plní elánu připravení pro různé typy aktivit. Aktivace je důležitým prvkem pro dosažení úspěchu, pomáhá zvýšit výkonnost a soustředění. </w:t>
      </w:r>
    </w:p>
    <w:p w14:paraId="36622078" w14:textId="2C1561C4" w:rsidR="002A60E9" w:rsidRDefault="00A556C1" w:rsidP="00941620">
      <w:pPr>
        <w:rPr>
          <w:color w:val="000000" w:themeColor="text1"/>
          <w:lang w:val="cs-CZ"/>
        </w:rPr>
      </w:pPr>
      <w:r>
        <w:rPr>
          <w:color w:val="000000" w:themeColor="text1"/>
          <w:lang w:val="cs-CZ"/>
        </w:rPr>
        <w:t xml:space="preserve">Zvládání strachu je pro sportovce velmi důležité, protože strach postihuje schopnost soustředění, koordinace a správného rozhodnutí. Sportovci se </w:t>
      </w:r>
      <w:proofErr w:type="gramStart"/>
      <w:r>
        <w:rPr>
          <w:color w:val="000000" w:themeColor="text1"/>
          <w:lang w:val="cs-CZ"/>
        </w:rPr>
        <w:t>zvýší</w:t>
      </w:r>
      <w:proofErr w:type="gramEnd"/>
      <w:r>
        <w:rPr>
          <w:color w:val="000000" w:themeColor="text1"/>
          <w:lang w:val="cs-CZ"/>
        </w:rPr>
        <w:t xml:space="preserve"> tep, zkrátí dech a nedokáže přemýšlet jasně. Pokud se sportovec </w:t>
      </w:r>
      <w:proofErr w:type="gramStart"/>
      <w:r>
        <w:rPr>
          <w:color w:val="000000" w:themeColor="text1"/>
          <w:lang w:val="cs-CZ"/>
        </w:rPr>
        <w:t>nenaučí</w:t>
      </w:r>
      <w:proofErr w:type="gramEnd"/>
      <w:r>
        <w:rPr>
          <w:color w:val="000000" w:themeColor="text1"/>
          <w:lang w:val="cs-CZ"/>
        </w:rPr>
        <w:t xml:space="preserve"> zvládat strach, ovlivní to jeho výkon. Důležité je nervozitu nepopírat ani jí nepodléhat (Gonzalez &amp; McVeigh, 2013). </w:t>
      </w:r>
    </w:p>
    <w:p w14:paraId="4B5460C3" w14:textId="5B9C315A" w:rsidR="00A556C1" w:rsidRDefault="00F34784" w:rsidP="00F779B9">
      <w:pPr>
        <w:pStyle w:val="Oznaentabulkyobrzku"/>
        <w:rPr>
          <w:lang w:val="cs-CZ"/>
        </w:rPr>
      </w:pPr>
      <w:r>
        <w:rPr>
          <w:lang w:val="cs-CZ"/>
        </w:rPr>
        <w:t xml:space="preserve">Tabulka </w:t>
      </w:r>
      <w:r w:rsidR="007C08E1">
        <w:rPr>
          <w:lang w:val="cs-CZ"/>
        </w:rPr>
        <w:t>3</w:t>
      </w:r>
    </w:p>
    <w:p w14:paraId="1B736549" w14:textId="77777777" w:rsidR="00F34784" w:rsidRDefault="00F34784" w:rsidP="00F779B9">
      <w:pPr>
        <w:pStyle w:val="Nzevtabulkyobrzku"/>
        <w:rPr>
          <w:lang w:val="cs-CZ"/>
        </w:rPr>
      </w:pPr>
      <w:r>
        <w:rPr>
          <w:lang w:val="cs-CZ"/>
        </w:rPr>
        <w:t xml:space="preserve">Psychosomatické dovednosti </w:t>
      </w:r>
    </w:p>
    <w:tbl>
      <w:tblPr>
        <w:tblStyle w:val="Mkatabulky"/>
        <w:tblW w:w="0" w:type="auto"/>
        <w:tblBorders>
          <w:left w:val="none" w:sz="0" w:space="0" w:color="auto"/>
          <w:right w:val="none" w:sz="0" w:space="0" w:color="auto"/>
        </w:tblBorders>
        <w:tblLook w:val="04A0" w:firstRow="1" w:lastRow="0" w:firstColumn="1" w:lastColumn="0" w:noHBand="0" w:noVBand="1"/>
      </w:tblPr>
      <w:tblGrid>
        <w:gridCol w:w="4246"/>
        <w:gridCol w:w="4247"/>
      </w:tblGrid>
      <w:tr w:rsidR="00F34784" w14:paraId="5229DA76" w14:textId="77777777" w:rsidTr="00F779B9">
        <w:tc>
          <w:tcPr>
            <w:tcW w:w="4246" w:type="dxa"/>
            <w:tcBorders>
              <w:bottom w:val="single" w:sz="4" w:space="0" w:color="auto"/>
              <w:right w:val="nil"/>
            </w:tcBorders>
          </w:tcPr>
          <w:p w14:paraId="07E93025" w14:textId="4D5FA7E3" w:rsidR="00F34784" w:rsidRDefault="00F34784" w:rsidP="00A556C1">
            <w:pPr>
              <w:ind w:firstLine="0"/>
              <w:rPr>
                <w:color w:val="000000" w:themeColor="text1"/>
                <w:lang w:val="cs-CZ"/>
              </w:rPr>
            </w:pPr>
            <w:r>
              <w:rPr>
                <w:color w:val="000000" w:themeColor="text1"/>
                <w:lang w:val="cs-CZ"/>
              </w:rPr>
              <w:t xml:space="preserve">Mentální dovednost </w:t>
            </w:r>
          </w:p>
        </w:tc>
        <w:tc>
          <w:tcPr>
            <w:tcW w:w="4247" w:type="dxa"/>
            <w:tcBorders>
              <w:left w:val="nil"/>
              <w:bottom w:val="single" w:sz="4" w:space="0" w:color="auto"/>
            </w:tcBorders>
          </w:tcPr>
          <w:p w14:paraId="17E89F09" w14:textId="02AABB63" w:rsidR="00F34784" w:rsidRDefault="00F34784" w:rsidP="00A556C1">
            <w:pPr>
              <w:ind w:firstLine="0"/>
              <w:rPr>
                <w:color w:val="000000" w:themeColor="text1"/>
                <w:lang w:val="cs-CZ"/>
              </w:rPr>
            </w:pPr>
            <w:r>
              <w:rPr>
                <w:color w:val="000000" w:themeColor="text1"/>
                <w:lang w:val="cs-CZ"/>
              </w:rPr>
              <w:t xml:space="preserve">Otázka v dotazníku </w:t>
            </w:r>
          </w:p>
        </w:tc>
      </w:tr>
      <w:tr w:rsidR="00F34784" w14:paraId="21594F54" w14:textId="77777777" w:rsidTr="00F779B9">
        <w:tc>
          <w:tcPr>
            <w:tcW w:w="4246" w:type="dxa"/>
            <w:tcBorders>
              <w:bottom w:val="nil"/>
              <w:right w:val="nil"/>
            </w:tcBorders>
          </w:tcPr>
          <w:p w14:paraId="2AAEB191" w14:textId="146AE5B8" w:rsidR="00F34784" w:rsidRDefault="00F34784" w:rsidP="00A556C1">
            <w:pPr>
              <w:ind w:firstLine="0"/>
              <w:rPr>
                <w:color w:val="000000" w:themeColor="text1"/>
                <w:lang w:val="cs-CZ"/>
              </w:rPr>
            </w:pPr>
            <w:r>
              <w:rPr>
                <w:color w:val="000000" w:themeColor="text1"/>
                <w:lang w:val="cs-CZ"/>
              </w:rPr>
              <w:t xml:space="preserve">Reakce na stres </w:t>
            </w:r>
          </w:p>
        </w:tc>
        <w:tc>
          <w:tcPr>
            <w:tcW w:w="4247" w:type="dxa"/>
            <w:tcBorders>
              <w:left w:val="nil"/>
              <w:bottom w:val="nil"/>
            </w:tcBorders>
          </w:tcPr>
          <w:p w14:paraId="0ADED335" w14:textId="39EF9AA2" w:rsidR="00F34784" w:rsidRDefault="00F34784" w:rsidP="00A556C1">
            <w:pPr>
              <w:ind w:firstLine="0"/>
              <w:rPr>
                <w:color w:val="000000" w:themeColor="text1"/>
                <w:lang w:val="cs-CZ"/>
              </w:rPr>
            </w:pPr>
            <w:r>
              <w:rPr>
                <w:color w:val="000000" w:themeColor="text1"/>
                <w:lang w:val="cs-CZ"/>
              </w:rPr>
              <w:t xml:space="preserve">Velké publikum </w:t>
            </w:r>
            <w:r w:rsidR="003E51D5">
              <w:rPr>
                <w:color w:val="000000" w:themeColor="text1"/>
                <w:lang w:val="cs-CZ"/>
              </w:rPr>
              <w:t>mě</w:t>
            </w:r>
            <w:r>
              <w:rPr>
                <w:color w:val="000000" w:themeColor="text1"/>
                <w:lang w:val="cs-CZ"/>
              </w:rPr>
              <w:t xml:space="preserve"> při soutěži/zápase znervózňuje.</w:t>
            </w:r>
          </w:p>
        </w:tc>
      </w:tr>
      <w:tr w:rsidR="00F34784" w14:paraId="0D85D810" w14:textId="77777777" w:rsidTr="00F779B9">
        <w:tc>
          <w:tcPr>
            <w:tcW w:w="4246" w:type="dxa"/>
            <w:tcBorders>
              <w:top w:val="nil"/>
              <w:bottom w:val="nil"/>
              <w:right w:val="nil"/>
            </w:tcBorders>
          </w:tcPr>
          <w:p w14:paraId="7A451065" w14:textId="3BA18A8F" w:rsidR="00F34784" w:rsidRDefault="00F34784" w:rsidP="00A556C1">
            <w:pPr>
              <w:ind w:firstLine="0"/>
              <w:rPr>
                <w:color w:val="000000" w:themeColor="text1"/>
                <w:lang w:val="cs-CZ"/>
              </w:rPr>
            </w:pPr>
            <w:r>
              <w:rPr>
                <w:color w:val="000000" w:themeColor="text1"/>
                <w:lang w:val="cs-CZ"/>
              </w:rPr>
              <w:t>Relaxace</w:t>
            </w:r>
          </w:p>
        </w:tc>
        <w:tc>
          <w:tcPr>
            <w:tcW w:w="4247" w:type="dxa"/>
            <w:tcBorders>
              <w:top w:val="nil"/>
              <w:left w:val="nil"/>
              <w:bottom w:val="nil"/>
            </w:tcBorders>
          </w:tcPr>
          <w:p w14:paraId="4692EC73" w14:textId="4238C1D8" w:rsidR="00F34784" w:rsidRDefault="00F34784" w:rsidP="00A556C1">
            <w:pPr>
              <w:ind w:firstLine="0"/>
              <w:rPr>
                <w:color w:val="000000" w:themeColor="text1"/>
                <w:lang w:val="cs-CZ"/>
              </w:rPr>
            </w:pPr>
            <w:r>
              <w:rPr>
                <w:color w:val="000000" w:themeColor="text1"/>
                <w:lang w:val="cs-CZ"/>
              </w:rPr>
              <w:t xml:space="preserve">Je pro </w:t>
            </w:r>
            <w:r w:rsidR="003E51D5">
              <w:rPr>
                <w:color w:val="000000" w:themeColor="text1"/>
                <w:lang w:val="cs-CZ"/>
              </w:rPr>
              <w:t>mě</w:t>
            </w:r>
            <w:r>
              <w:rPr>
                <w:color w:val="000000" w:themeColor="text1"/>
                <w:lang w:val="cs-CZ"/>
              </w:rPr>
              <w:t xml:space="preserve"> snadné relaxovat</w:t>
            </w:r>
          </w:p>
        </w:tc>
      </w:tr>
      <w:tr w:rsidR="00F34784" w14:paraId="6E6AB51F" w14:textId="77777777" w:rsidTr="00F779B9">
        <w:tc>
          <w:tcPr>
            <w:tcW w:w="4246" w:type="dxa"/>
            <w:tcBorders>
              <w:top w:val="nil"/>
              <w:bottom w:val="nil"/>
              <w:right w:val="nil"/>
            </w:tcBorders>
          </w:tcPr>
          <w:p w14:paraId="62BEA0F2" w14:textId="32553DAF" w:rsidR="00F34784" w:rsidRDefault="00F34784" w:rsidP="00A556C1">
            <w:pPr>
              <w:ind w:firstLine="0"/>
              <w:rPr>
                <w:color w:val="000000" w:themeColor="text1"/>
                <w:lang w:val="cs-CZ"/>
              </w:rPr>
            </w:pPr>
            <w:r>
              <w:rPr>
                <w:color w:val="000000" w:themeColor="text1"/>
                <w:lang w:val="cs-CZ"/>
              </w:rPr>
              <w:t xml:space="preserve">Nabuzení </w:t>
            </w:r>
          </w:p>
        </w:tc>
        <w:tc>
          <w:tcPr>
            <w:tcW w:w="4247" w:type="dxa"/>
            <w:tcBorders>
              <w:top w:val="nil"/>
              <w:left w:val="nil"/>
              <w:bottom w:val="nil"/>
            </w:tcBorders>
          </w:tcPr>
          <w:p w14:paraId="46315A87" w14:textId="6CE3859D" w:rsidR="00F34784" w:rsidRDefault="00F34784" w:rsidP="00A556C1">
            <w:pPr>
              <w:ind w:firstLine="0"/>
              <w:rPr>
                <w:color w:val="000000" w:themeColor="text1"/>
                <w:lang w:val="cs-CZ"/>
              </w:rPr>
            </w:pPr>
            <w:r>
              <w:rPr>
                <w:color w:val="000000" w:themeColor="text1"/>
                <w:lang w:val="cs-CZ"/>
              </w:rPr>
              <w:t xml:space="preserve">Když jsem při tréninku unavený/á, umím navýšit své tréninkové úsilí. </w:t>
            </w:r>
          </w:p>
        </w:tc>
      </w:tr>
      <w:tr w:rsidR="00F34784" w14:paraId="230C1E5C" w14:textId="77777777" w:rsidTr="00F779B9">
        <w:tc>
          <w:tcPr>
            <w:tcW w:w="4246" w:type="dxa"/>
            <w:tcBorders>
              <w:top w:val="nil"/>
              <w:right w:val="nil"/>
            </w:tcBorders>
          </w:tcPr>
          <w:p w14:paraId="343298E1" w14:textId="455F8491" w:rsidR="00F34784" w:rsidRDefault="00F34784" w:rsidP="00A556C1">
            <w:pPr>
              <w:ind w:firstLine="0"/>
              <w:rPr>
                <w:color w:val="000000" w:themeColor="text1"/>
                <w:lang w:val="cs-CZ"/>
              </w:rPr>
            </w:pPr>
            <w:r>
              <w:rPr>
                <w:color w:val="000000" w:themeColor="text1"/>
                <w:lang w:val="cs-CZ"/>
              </w:rPr>
              <w:t xml:space="preserve">Zvládání strachu </w:t>
            </w:r>
          </w:p>
        </w:tc>
        <w:tc>
          <w:tcPr>
            <w:tcW w:w="4247" w:type="dxa"/>
            <w:tcBorders>
              <w:top w:val="nil"/>
              <w:left w:val="nil"/>
            </w:tcBorders>
          </w:tcPr>
          <w:p w14:paraId="141FCD1A" w14:textId="2FD74101" w:rsidR="00F34784" w:rsidRDefault="00F34784" w:rsidP="00A556C1">
            <w:pPr>
              <w:ind w:firstLine="0"/>
              <w:rPr>
                <w:color w:val="000000" w:themeColor="text1"/>
                <w:lang w:val="cs-CZ"/>
              </w:rPr>
            </w:pPr>
            <w:r>
              <w:rPr>
                <w:color w:val="000000" w:themeColor="text1"/>
                <w:lang w:val="cs-CZ"/>
              </w:rPr>
              <w:t>Bojím se prohrávat.</w:t>
            </w:r>
          </w:p>
        </w:tc>
      </w:tr>
    </w:tbl>
    <w:p w14:paraId="04B4BB25" w14:textId="12993AD9" w:rsidR="00F34784" w:rsidRDefault="00F34784" w:rsidP="00A556C1">
      <w:pPr>
        <w:ind w:firstLine="0"/>
        <w:rPr>
          <w:color w:val="000000" w:themeColor="text1"/>
          <w:lang w:val="cs-CZ"/>
        </w:rPr>
      </w:pPr>
    </w:p>
    <w:p w14:paraId="763CCB58" w14:textId="77777777" w:rsidR="00122219" w:rsidRDefault="00122219" w:rsidP="00122219">
      <w:pPr>
        <w:rPr>
          <w:rStyle w:val="Zdraznn"/>
        </w:rPr>
      </w:pPr>
    </w:p>
    <w:p w14:paraId="01181658" w14:textId="77777777" w:rsidR="00122219" w:rsidRDefault="00122219" w:rsidP="00122219">
      <w:pPr>
        <w:rPr>
          <w:rStyle w:val="Zdraznn"/>
        </w:rPr>
      </w:pPr>
    </w:p>
    <w:p w14:paraId="5625A934" w14:textId="77777777" w:rsidR="00122219" w:rsidRDefault="00122219" w:rsidP="00122219">
      <w:pPr>
        <w:rPr>
          <w:rStyle w:val="Zdraznn"/>
        </w:rPr>
      </w:pPr>
    </w:p>
    <w:p w14:paraId="396E5055" w14:textId="0E76CB00" w:rsidR="00122219" w:rsidRDefault="00122F1B" w:rsidP="00122219">
      <w:pPr>
        <w:rPr>
          <w:rStyle w:val="Zdraznn"/>
        </w:rPr>
      </w:pPr>
      <w:r w:rsidRPr="00161DB6">
        <w:rPr>
          <w:rStyle w:val="Zdraznn"/>
        </w:rPr>
        <w:lastRenderedPageBreak/>
        <w:t xml:space="preserve">Kognitivní </w:t>
      </w:r>
      <w:r w:rsidR="001E4F28" w:rsidRPr="00161DB6">
        <w:rPr>
          <w:rStyle w:val="Zdraznn"/>
        </w:rPr>
        <w:t>dovednosti</w:t>
      </w:r>
      <w:r w:rsidRPr="00161DB6">
        <w:rPr>
          <w:rStyle w:val="Zdraznn"/>
        </w:rPr>
        <w:t xml:space="preserve"> </w:t>
      </w:r>
      <w:r w:rsidR="00FE5409" w:rsidRPr="00161DB6">
        <w:rPr>
          <w:rStyle w:val="Zdraznn"/>
        </w:rPr>
        <w:t>(Cognitive skills)</w:t>
      </w:r>
    </w:p>
    <w:p w14:paraId="2AEA01FF" w14:textId="4EBF4235" w:rsidR="00FE5409" w:rsidRPr="00122219" w:rsidRDefault="00FE5409" w:rsidP="00122219">
      <w:pPr>
        <w:rPr>
          <w:i/>
          <w:iCs/>
        </w:rPr>
      </w:pPr>
      <w:r>
        <w:rPr>
          <w:color w:val="000000" w:themeColor="text1"/>
          <w:lang w:val="cs-CZ"/>
        </w:rPr>
        <w:t>Jsou to mentální procesy, které jedincům umožňují zpracovávat informace, řešit problémy či se rozhodovat. Kognitivní schopnosti zahrnují zaměření pozornosti, imaginaci (představivost), mentální trénink, opětovné zaměření pozornosti a plánování soutěže.</w:t>
      </w:r>
    </w:p>
    <w:p w14:paraId="6935A91A" w14:textId="1E2CF0CF" w:rsidR="001E4F28" w:rsidRDefault="001E4F28" w:rsidP="00941620">
      <w:pPr>
        <w:rPr>
          <w:color w:val="000000" w:themeColor="text1"/>
          <w:lang w:val="cs-CZ"/>
        </w:rPr>
      </w:pPr>
      <w:r>
        <w:rPr>
          <w:color w:val="000000" w:themeColor="text1"/>
          <w:lang w:val="cs-CZ"/>
        </w:rPr>
        <w:t>Pozornost je prvkem celé řady duševních úkonů jako paměť, učení, empatie, porozumění a dalších. To</w:t>
      </w:r>
      <w:r w:rsidR="00EA33AF">
        <w:rPr>
          <w:color w:val="000000" w:themeColor="text1"/>
          <w:lang w:val="cs-CZ"/>
        </w:rPr>
        <w:t>,</w:t>
      </w:r>
      <w:r>
        <w:rPr>
          <w:color w:val="000000" w:themeColor="text1"/>
          <w:lang w:val="cs-CZ"/>
        </w:rPr>
        <w:t xml:space="preserve"> jak si v našich životech povedeme závisí právě na pozornosti ve všech jejích </w:t>
      </w:r>
      <w:r w:rsidR="00EA33AF">
        <w:rPr>
          <w:color w:val="000000" w:themeColor="text1"/>
          <w:lang w:val="cs-CZ"/>
        </w:rPr>
        <w:t>formách,</w:t>
      </w:r>
      <w:r>
        <w:rPr>
          <w:color w:val="000000" w:themeColor="text1"/>
          <w:lang w:val="cs-CZ"/>
        </w:rPr>
        <w:t xml:space="preserve"> a i přes to </w:t>
      </w:r>
      <w:proofErr w:type="gramStart"/>
      <w:r>
        <w:rPr>
          <w:color w:val="000000" w:themeColor="text1"/>
          <w:lang w:val="cs-CZ"/>
        </w:rPr>
        <w:t>tvoří</w:t>
      </w:r>
      <w:proofErr w:type="gramEnd"/>
      <w:r>
        <w:rPr>
          <w:color w:val="000000" w:themeColor="text1"/>
          <w:lang w:val="cs-CZ"/>
        </w:rPr>
        <w:t xml:space="preserve"> nedoceněnou část naší mentální výbavy. </w:t>
      </w:r>
      <w:r w:rsidR="00664710">
        <w:rPr>
          <w:color w:val="000000" w:themeColor="text1"/>
          <w:lang w:val="cs-CZ"/>
        </w:rPr>
        <w:t>Po</w:t>
      </w:r>
      <w:r w:rsidR="00EA33AF">
        <w:rPr>
          <w:color w:val="000000" w:themeColor="text1"/>
          <w:lang w:val="cs-CZ"/>
        </w:rPr>
        <w:t>kud je pozornost využívána málo dochází k jejímu poklesu naopak při správném používání dochází k jejímu růstu. Inteligentně zvolené aktivity tak mohou pozornost zlepšovat (Goleman, 2014).</w:t>
      </w:r>
    </w:p>
    <w:p w14:paraId="3D1F03A6" w14:textId="2EA65800" w:rsidR="00EA33AF" w:rsidRDefault="00EA33AF" w:rsidP="00941620">
      <w:pPr>
        <w:rPr>
          <w:color w:val="000000" w:themeColor="text1"/>
          <w:lang w:val="cs-CZ"/>
        </w:rPr>
      </w:pPr>
      <w:r>
        <w:rPr>
          <w:color w:val="000000" w:themeColor="text1"/>
          <w:lang w:val="cs-CZ"/>
        </w:rPr>
        <w:t xml:space="preserve">Představivost </w:t>
      </w:r>
      <w:r w:rsidR="00A347F9">
        <w:rPr>
          <w:color w:val="000000" w:themeColor="text1"/>
          <w:lang w:val="cs-CZ"/>
        </w:rPr>
        <w:t xml:space="preserve">neboli imaginace otevírá mentální dráhy k dosahování </w:t>
      </w:r>
      <w:r w:rsidR="00D14D9B">
        <w:rPr>
          <w:color w:val="000000" w:themeColor="text1"/>
          <w:lang w:val="cs-CZ"/>
        </w:rPr>
        <w:t>vytyčených met, situací a nápadů.</w:t>
      </w:r>
      <w:r w:rsidR="00EE207A">
        <w:rPr>
          <w:color w:val="000000" w:themeColor="text1"/>
          <w:lang w:val="cs-CZ"/>
        </w:rPr>
        <w:t xml:space="preserve"> Když si jedinec představí vytyčený cíl, v případě sportovce výkon, jeho mozek se na daný výkon </w:t>
      </w:r>
      <w:proofErr w:type="gramStart"/>
      <w:r w:rsidR="00EE207A">
        <w:rPr>
          <w:color w:val="000000" w:themeColor="text1"/>
          <w:lang w:val="cs-CZ"/>
        </w:rPr>
        <w:t>zaměří</w:t>
      </w:r>
      <w:proofErr w:type="gramEnd"/>
      <w:r w:rsidR="00EE207A">
        <w:rPr>
          <w:color w:val="000000" w:themeColor="text1"/>
          <w:lang w:val="cs-CZ"/>
        </w:rPr>
        <w:t xml:space="preserve"> a přesune na něj svou pozornost. (Loja, 2022).</w:t>
      </w:r>
    </w:p>
    <w:p w14:paraId="1FBFE220" w14:textId="3215B925" w:rsidR="00A55743" w:rsidRDefault="00341142" w:rsidP="00941620">
      <w:pPr>
        <w:rPr>
          <w:color w:val="000000" w:themeColor="text1"/>
          <w:lang w:val="cs-CZ"/>
        </w:rPr>
      </w:pPr>
      <w:r>
        <w:rPr>
          <w:color w:val="000000" w:themeColor="text1"/>
          <w:lang w:val="cs-CZ"/>
        </w:rPr>
        <w:t xml:space="preserve">Studie různých autorů potvrzují, že pokud by existovaly dvě skupiny sportovců se stejnou výkonností, ale jedna z nich by absolvovala mentální trénink, bude úspěšnější ta, která jej absolvuje. Důvodem je, že prostřednictvím mentálního tréninku získávají sportovci psychickou výhodu. Není důležitá disciplína, ve které sportovec soutěží je to naopak psychická připravenost, která </w:t>
      </w:r>
      <w:proofErr w:type="gramStart"/>
      <w:r>
        <w:rPr>
          <w:color w:val="000000" w:themeColor="text1"/>
          <w:lang w:val="cs-CZ"/>
        </w:rPr>
        <w:t>tvoří</w:t>
      </w:r>
      <w:proofErr w:type="gramEnd"/>
      <w:r>
        <w:rPr>
          <w:color w:val="000000" w:themeColor="text1"/>
          <w:lang w:val="cs-CZ"/>
        </w:rPr>
        <w:t xml:space="preserve"> rozdíly mezi průměrnými a excelentními výkony. Čím víc dokáže sportovec ovládat svou psychiku, tím lepší budou jeho úspěchy </w:t>
      </w:r>
      <w:r w:rsidR="005B22D9">
        <w:rPr>
          <w:color w:val="000000" w:themeColor="text1"/>
          <w:lang w:val="cs-CZ"/>
        </w:rPr>
        <w:t>(Gonzalez &amp; McVeigh, 2013).</w:t>
      </w:r>
    </w:p>
    <w:p w14:paraId="066C8D66" w14:textId="30EA047D" w:rsidR="00747754" w:rsidRDefault="00747754" w:rsidP="00941620">
      <w:pPr>
        <w:rPr>
          <w:color w:val="000000" w:themeColor="text1"/>
          <w:lang w:val="cs-CZ"/>
        </w:rPr>
      </w:pPr>
      <w:r>
        <w:rPr>
          <w:color w:val="000000" w:themeColor="text1"/>
          <w:lang w:val="cs-CZ"/>
        </w:rPr>
        <w:t xml:space="preserve">Opětovné zaměření pozornosti je schopnost, kdy se daný jedinec dokáže i navzdory rušivým prvkům rychle a dostatečně soustředit. </w:t>
      </w:r>
    </w:p>
    <w:p w14:paraId="1CBB0009" w14:textId="3F2C183D" w:rsidR="00747754" w:rsidRDefault="00747754" w:rsidP="00941620">
      <w:pPr>
        <w:rPr>
          <w:color w:val="000000" w:themeColor="text1"/>
          <w:lang w:val="cs-CZ"/>
        </w:rPr>
      </w:pPr>
      <w:r>
        <w:rPr>
          <w:color w:val="000000" w:themeColor="text1"/>
          <w:lang w:val="cs-CZ"/>
        </w:rPr>
        <w:t xml:space="preserve">Plánování soutěže </w:t>
      </w:r>
      <w:r w:rsidR="0000228F">
        <w:rPr>
          <w:color w:val="000000" w:themeColor="text1"/>
          <w:lang w:val="cs-CZ"/>
        </w:rPr>
        <w:t xml:space="preserve">představuje čas, kdy si jedinec promyslí plány a myšlenky, které jej budou provázet před, během i po soutěži. </w:t>
      </w:r>
    </w:p>
    <w:p w14:paraId="19AA9F99" w14:textId="29C1AAE2" w:rsidR="0000228F" w:rsidRDefault="0000228F" w:rsidP="004D483D">
      <w:pPr>
        <w:pStyle w:val="Oznaentabulkyobrzku"/>
        <w:rPr>
          <w:lang w:val="cs-CZ"/>
        </w:rPr>
      </w:pPr>
      <w:r>
        <w:rPr>
          <w:lang w:val="cs-CZ"/>
        </w:rPr>
        <w:t xml:space="preserve">Tabulka </w:t>
      </w:r>
      <w:r w:rsidR="007C08E1">
        <w:rPr>
          <w:lang w:val="cs-CZ"/>
        </w:rPr>
        <w:t>4</w:t>
      </w:r>
    </w:p>
    <w:p w14:paraId="6462D6FB" w14:textId="31D1A01A" w:rsidR="0000228F" w:rsidRDefault="0000228F" w:rsidP="004D483D">
      <w:pPr>
        <w:pStyle w:val="Nzevtabulkyobrzku"/>
        <w:rPr>
          <w:lang w:val="cs-CZ"/>
        </w:rPr>
      </w:pPr>
      <w:r>
        <w:rPr>
          <w:lang w:val="cs-CZ"/>
        </w:rPr>
        <w:t>Kognitivní dovednosti</w:t>
      </w:r>
    </w:p>
    <w:tbl>
      <w:tblPr>
        <w:tblStyle w:val="Mkatabulky"/>
        <w:tblW w:w="0" w:type="auto"/>
        <w:tblLook w:val="04A0" w:firstRow="1" w:lastRow="0" w:firstColumn="1" w:lastColumn="0" w:noHBand="0" w:noVBand="1"/>
      </w:tblPr>
      <w:tblGrid>
        <w:gridCol w:w="4246"/>
        <w:gridCol w:w="4247"/>
      </w:tblGrid>
      <w:tr w:rsidR="0000228F" w14:paraId="2B563995" w14:textId="77777777" w:rsidTr="00EF3803">
        <w:tc>
          <w:tcPr>
            <w:tcW w:w="4246" w:type="dxa"/>
            <w:tcBorders>
              <w:left w:val="nil"/>
              <w:bottom w:val="single" w:sz="4" w:space="0" w:color="auto"/>
              <w:right w:val="nil"/>
            </w:tcBorders>
          </w:tcPr>
          <w:p w14:paraId="6E1D06DD" w14:textId="26A06DC5" w:rsidR="0000228F" w:rsidRPr="004D483D" w:rsidRDefault="0000228F" w:rsidP="00941620">
            <w:pPr>
              <w:ind w:firstLine="0"/>
              <w:rPr>
                <w:b/>
                <w:bCs/>
                <w:color w:val="000000" w:themeColor="text1"/>
                <w:lang w:val="cs-CZ"/>
              </w:rPr>
            </w:pPr>
            <w:r w:rsidRPr="004D483D">
              <w:rPr>
                <w:b/>
                <w:bCs/>
                <w:color w:val="000000" w:themeColor="text1"/>
                <w:lang w:val="cs-CZ"/>
              </w:rPr>
              <w:t>Mentální dovednost</w:t>
            </w:r>
          </w:p>
        </w:tc>
        <w:tc>
          <w:tcPr>
            <w:tcW w:w="4247" w:type="dxa"/>
            <w:tcBorders>
              <w:left w:val="nil"/>
              <w:bottom w:val="single" w:sz="4" w:space="0" w:color="auto"/>
              <w:right w:val="nil"/>
            </w:tcBorders>
          </w:tcPr>
          <w:p w14:paraId="6A9D3063" w14:textId="1F3D05C8" w:rsidR="0000228F" w:rsidRPr="004D483D" w:rsidRDefault="0000228F" w:rsidP="00941620">
            <w:pPr>
              <w:ind w:firstLine="0"/>
              <w:rPr>
                <w:b/>
                <w:bCs/>
                <w:color w:val="000000" w:themeColor="text1"/>
                <w:lang w:val="cs-CZ"/>
              </w:rPr>
            </w:pPr>
            <w:r w:rsidRPr="004D483D">
              <w:rPr>
                <w:b/>
                <w:bCs/>
                <w:color w:val="000000" w:themeColor="text1"/>
                <w:lang w:val="cs-CZ"/>
              </w:rPr>
              <w:t>Otázka v dotazníku</w:t>
            </w:r>
          </w:p>
        </w:tc>
      </w:tr>
      <w:tr w:rsidR="0000228F" w14:paraId="450A9060" w14:textId="77777777" w:rsidTr="00EF3803">
        <w:tc>
          <w:tcPr>
            <w:tcW w:w="4246" w:type="dxa"/>
            <w:tcBorders>
              <w:left w:val="nil"/>
              <w:bottom w:val="nil"/>
              <w:right w:val="nil"/>
            </w:tcBorders>
          </w:tcPr>
          <w:p w14:paraId="25EBC706" w14:textId="507445AF" w:rsidR="0000228F" w:rsidRDefault="0000228F" w:rsidP="00941620">
            <w:pPr>
              <w:ind w:firstLine="0"/>
              <w:rPr>
                <w:color w:val="000000" w:themeColor="text1"/>
                <w:lang w:val="cs-CZ"/>
              </w:rPr>
            </w:pPr>
            <w:r>
              <w:rPr>
                <w:color w:val="000000" w:themeColor="text1"/>
                <w:lang w:val="cs-CZ"/>
              </w:rPr>
              <w:t>Zaměření pozornosti</w:t>
            </w:r>
          </w:p>
        </w:tc>
        <w:tc>
          <w:tcPr>
            <w:tcW w:w="4247" w:type="dxa"/>
            <w:tcBorders>
              <w:left w:val="nil"/>
              <w:bottom w:val="nil"/>
              <w:right w:val="nil"/>
            </w:tcBorders>
          </w:tcPr>
          <w:p w14:paraId="613EE601" w14:textId="70CCD319" w:rsidR="0000228F" w:rsidRDefault="00574975" w:rsidP="00941620">
            <w:pPr>
              <w:ind w:firstLine="0"/>
              <w:rPr>
                <w:color w:val="000000" w:themeColor="text1"/>
                <w:lang w:val="cs-CZ"/>
              </w:rPr>
            </w:pPr>
            <w:r>
              <w:rPr>
                <w:color w:val="000000" w:themeColor="text1"/>
                <w:lang w:val="cs-CZ"/>
              </w:rPr>
              <w:t xml:space="preserve">V některých situacích v tréninku je pro mě těžké se soustředit. </w:t>
            </w:r>
          </w:p>
        </w:tc>
      </w:tr>
      <w:tr w:rsidR="0000228F" w14:paraId="72FBB87E" w14:textId="77777777" w:rsidTr="00EF3803">
        <w:tc>
          <w:tcPr>
            <w:tcW w:w="4246" w:type="dxa"/>
            <w:tcBorders>
              <w:top w:val="nil"/>
              <w:left w:val="nil"/>
              <w:bottom w:val="nil"/>
              <w:right w:val="nil"/>
            </w:tcBorders>
          </w:tcPr>
          <w:p w14:paraId="41518ED0" w14:textId="2F2A7DBD" w:rsidR="0000228F" w:rsidRDefault="0000228F" w:rsidP="00941620">
            <w:pPr>
              <w:ind w:firstLine="0"/>
              <w:rPr>
                <w:color w:val="000000" w:themeColor="text1"/>
                <w:lang w:val="cs-CZ"/>
              </w:rPr>
            </w:pPr>
            <w:r>
              <w:rPr>
                <w:color w:val="000000" w:themeColor="text1"/>
                <w:lang w:val="cs-CZ"/>
              </w:rPr>
              <w:t>Imaginace (představivost)</w:t>
            </w:r>
          </w:p>
        </w:tc>
        <w:tc>
          <w:tcPr>
            <w:tcW w:w="4247" w:type="dxa"/>
            <w:tcBorders>
              <w:top w:val="nil"/>
              <w:left w:val="nil"/>
              <w:bottom w:val="nil"/>
              <w:right w:val="nil"/>
            </w:tcBorders>
          </w:tcPr>
          <w:p w14:paraId="70E09687" w14:textId="245F8671" w:rsidR="0000228F" w:rsidRDefault="00574975" w:rsidP="00941620">
            <w:pPr>
              <w:ind w:firstLine="0"/>
              <w:rPr>
                <w:color w:val="000000" w:themeColor="text1"/>
                <w:lang w:val="cs-CZ"/>
              </w:rPr>
            </w:pPr>
            <w:r>
              <w:rPr>
                <w:color w:val="000000" w:themeColor="text1"/>
                <w:lang w:val="cs-CZ"/>
              </w:rPr>
              <w:t>Snadno si v mysli vytvářím představy.</w:t>
            </w:r>
          </w:p>
        </w:tc>
      </w:tr>
      <w:tr w:rsidR="0000228F" w14:paraId="2E0C3991" w14:textId="77777777" w:rsidTr="00EF3803">
        <w:tc>
          <w:tcPr>
            <w:tcW w:w="4246" w:type="dxa"/>
            <w:tcBorders>
              <w:top w:val="nil"/>
              <w:left w:val="nil"/>
              <w:bottom w:val="nil"/>
              <w:right w:val="nil"/>
            </w:tcBorders>
          </w:tcPr>
          <w:p w14:paraId="3DE1B8ED" w14:textId="5EBA3868" w:rsidR="0000228F" w:rsidRDefault="0000228F" w:rsidP="00941620">
            <w:pPr>
              <w:ind w:firstLine="0"/>
              <w:rPr>
                <w:color w:val="000000" w:themeColor="text1"/>
                <w:lang w:val="cs-CZ"/>
              </w:rPr>
            </w:pPr>
            <w:r>
              <w:rPr>
                <w:color w:val="000000" w:themeColor="text1"/>
                <w:lang w:val="cs-CZ"/>
              </w:rPr>
              <w:t>Mentální trénink</w:t>
            </w:r>
          </w:p>
        </w:tc>
        <w:tc>
          <w:tcPr>
            <w:tcW w:w="4247" w:type="dxa"/>
            <w:tcBorders>
              <w:top w:val="nil"/>
              <w:left w:val="nil"/>
              <w:bottom w:val="nil"/>
              <w:right w:val="nil"/>
            </w:tcBorders>
          </w:tcPr>
          <w:p w14:paraId="17803F61" w14:textId="48A2F418" w:rsidR="0000228F" w:rsidRDefault="00574975" w:rsidP="00941620">
            <w:pPr>
              <w:ind w:firstLine="0"/>
              <w:rPr>
                <w:color w:val="000000" w:themeColor="text1"/>
                <w:lang w:val="cs-CZ"/>
              </w:rPr>
            </w:pPr>
            <w:r>
              <w:rPr>
                <w:color w:val="000000" w:themeColor="text1"/>
                <w:lang w:val="cs-CZ"/>
              </w:rPr>
              <w:t>Mentální trénink provádím každodenně.</w:t>
            </w:r>
          </w:p>
        </w:tc>
      </w:tr>
      <w:tr w:rsidR="0000228F" w14:paraId="5EDDE821" w14:textId="77777777" w:rsidTr="00EF3803">
        <w:tc>
          <w:tcPr>
            <w:tcW w:w="4246" w:type="dxa"/>
            <w:tcBorders>
              <w:top w:val="nil"/>
              <w:left w:val="nil"/>
              <w:bottom w:val="nil"/>
              <w:right w:val="nil"/>
            </w:tcBorders>
          </w:tcPr>
          <w:p w14:paraId="26093489" w14:textId="0A03AC7F" w:rsidR="0000228F" w:rsidRDefault="0000228F" w:rsidP="00941620">
            <w:pPr>
              <w:ind w:firstLine="0"/>
              <w:rPr>
                <w:color w:val="000000" w:themeColor="text1"/>
                <w:lang w:val="cs-CZ"/>
              </w:rPr>
            </w:pPr>
            <w:r>
              <w:rPr>
                <w:color w:val="000000" w:themeColor="text1"/>
                <w:lang w:val="cs-CZ"/>
              </w:rPr>
              <w:t>Opětovné zaměření pozornosti</w:t>
            </w:r>
          </w:p>
        </w:tc>
        <w:tc>
          <w:tcPr>
            <w:tcW w:w="4247" w:type="dxa"/>
            <w:tcBorders>
              <w:top w:val="nil"/>
              <w:left w:val="nil"/>
              <w:bottom w:val="nil"/>
              <w:right w:val="nil"/>
            </w:tcBorders>
          </w:tcPr>
          <w:p w14:paraId="4A3142D6" w14:textId="4B6C7723" w:rsidR="0000228F" w:rsidRDefault="00574975" w:rsidP="00941620">
            <w:pPr>
              <w:ind w:firstLine="0"/>
              <w:rPr>
                <w:color w:val="000000" w:themeColor="text1"/>
                <w:lang w:val="cs-CZ"/>
              </w:rPr>
            </w:pPr>
            <w:r>
              <w:rPr>
                <w:color w:val="000000" w:themeColor="text1"/>
                <w:lang w:val="cs-CZ"/>
              </w:rPr>
              <w:t>V průběhu soutěže/zápasu je pro mě těžké dostat z hlavy nečekanou událost.</w:t>
            </w:r>
          </w:p>
        </w:tc>
      </w:tr>
      <w:tr w:rsidR="0000228F" w14:paraId="31D0C668" w14:textId="77777777" w:rsidTr="00EF3803">
        <w:tc>
          <w:tcPr>
            <w:tcW w:w="4246" w:type="dxa"/>
            <w:tcBorders>
              <w:top w:val="nil"/>
              <w:left w:val="nil"/>
              <w:right w:val="nil"/>
            </w:tcBorders>
          </w:tcPr>
          <w:p w14:paraId="021F1268" w14:textId="300D9DDF" w:rsidR="0000228F" w:rsidRDefault="0000228F" w:rsidP="00941620">
            <w:pPr>
              <w:ind w:firstLine="0"/>
              <w:rPr>
                <w:color w:val="000000" w:themeColor="text1"/>
                <w:lang w:val="cs-CZ"/>
              </w:rPr>
            </w:pPr>
            <w:r>
              <w:rPr>
                <w:color w:val="000000" w:themeColor="text1"/>
                <w:lang w:val="cs-CZ"/>
              </w:rPr>
              <w:t>Plánování soutěže</w:t>
            </w:r>
          </w:p>
        </w:tc>
        <w:tc>
          <w:tcPr>
            <w:tcW w:w="4247" w:type="dxa"/>
            <w:tcBorders>
              <w:top w:val="nil"/>
              <w:left w:val="nil"/>
              <w:right w:val="nil"/>
            </w:tcBorders>
          </w:tcPr>
          <w:p w14:paraId="7D11E024" w14:textId="278ADBFB" w:rsidR="0000228F" w:rsidRDefault="00574975" w:rsidP="00941620">
            <w:pPr>
              <w:ind w:firstLine="0"/>
              <w:rPr>
                <w:color w:val="000000" w:themeColor="text1"/>
                <w:lang w:val="cs-CZ"/>
              </w:rPr>
            </w:pPr>
            <w:r>
              <w:rPr>
                <w:color w:val="000000" w:themeColor="text1"/>
                <w:lang w:val="cs-CZ"/>
              </w:rPr>
              <w:t>Plánuji, na jaké věci budu před zápasem myslet.</w:t>
            </w:r>
          </w:p>
        </w:tc>
      </w:tr>
    </w:tbl>
    <w:p w14:paraId="524B68A3" w14:textId="77777777" w:rsidR="00501109" w:rsidRPr="00887F71" w:rsidRDefault="00501109" w:rsidP="00E20349">
      <w:pPr>
        <w:pStyle w:val="Nadpis2"/>
        <w:rPr>
          <w:lang w:val="cs-CZ"/>
        </w:rPr>
      </w:pPr>
      <w:bookmarkStart w:id="37" w:name="_Toc132831494"/>
      <w:r w:rsidRPr="00887F71">
        <w:rPr>
          <w:lang w:val="cs-CZ"/>
        </w:rPr>
        <w:lastRenderedPageBreak/>
        <w:t>Metody sběru dat</w:t>
      </w:r>
      <w:bookmarkEnd w:id="37"/>
    </w:p>
    <w:p w14:paraId="31FA0B02" w14:textId="291F7976" w:rsidR="00501109" w:rsidRPr="00887F71" w:rsidRDefault="00EF3803" w:rsidP="001C5A0D">
      <w:pPr>
        <w:rPr>
          <w:lang w:val="cs-CZ"/>
        </w:rPr>
      </w:pPr>
      <w:r>
        <w:rPr>
          <w:lang w:val="cs-CZ"/>
        </w:rPr>
        <w:t xml:space="preserve">Pro výzkum mé diplomové práce jsem využila Ottawský dotazník OMSAT-3*. Nejdříve jsem otázky dotazníku přepsala do online podoby prostřednictvím internetového portálu survio. Odkaz na dotazník jsem </w:t>
      </w:r>
      <w:r w:rsidR="004D483D">
        <w:rPr>
          <w:lang w:val="cs-CZ"/>
        </w:rPr>
        <w:t xml:space="preserve">sdílela na stránkách našeho tanečního studia AcroDancers Třinec a také jsem je </w:t>
      </w:r>
      <w:r>
        <w:rPr>
          <w:lang w:val="cs-CZ"/>
        </w:rPr>
        <w:t xml:space="preserve">odeslala </w:t>
      </w:r>
      <w:r w:rsidR="004D483D">
        <w:rPr>
          <w:lang w:val="cs-CZ"/>
        </w:rPr>
        <w:t xml:space="preserve">dalším </w:t>
      </w:r>
      <w:r w:rsidR="00EF4132">
        <w:rPr>
          <w:lang w:val="cs-CZ"/>
        </w:rPr>
        <w:t>tanečním studiím věnujícím se výuce závěsné akrobacie na kruhu a pole dance v celé České republice prostřednictvím sociálních sítí. Zároveň jsem oslovila správce skupin na sociálních sítí</w:t>
      </w:r>
      <w:r w:rsidR="004D483D">
        <w:rPr>
          <w:lang w:val="cs-CZ"/>
        </w:rPr>
        <w:t>ch</w:t>
      </w:r>
      <w:r w:rsidR="00EF4132">
        <w:rPr>
          <w:lang w:val="cs-CZ"/>
        </w:rPr>
        <w:t xml:space="preserve"> s prosbou o zveřejnění mého dotazníku, který byl opatřen zprávou poskytující informace o dotazníku. Zpráva obsahovala informace o anonymitě dotazníku a také vysvětlení, jak při vyplňování postupovat.</w:t>
      </w:r>
    </w:p>
    <w:p w14:paraId="608524BD" w14:textId="77777777" w:rsidR="00501109" w:rsidRPr="00887F71" w:rsidRDefault="00501109" w:rsidP="00501109">
      <w:pPr>
        <w:pStyle w:val="Nadpis2"/>
        <w:rPr>
          <w:lang w:val="cs-CZ"/>
        </w:rPr>
      </w:pPr>
      <w:bookmarkStart w:id="38" w:name="_Toc132831495"/>
      <w:r w:rsidRPr="00887F71">
        <w:rPr>
          <w:lang w:val="cs-CZ"/>
        </w:rPr>
        <w:t>Statistické zpracování dat</w:t>
      </w:r>
      <w:bookmarkEnd w:id="38"/>
    </w:p>
    <w:p w14:paraId="142DF708" w14:textId="77777777" w:rsidR="00122219" w:rsidRDefault="00D678E1" w:rsidP="001C5A0D">
      <w:pPr>
        <w:rPr>
          <w:color w:val="000000" w:themeColor="text1"/>
          <w:lang w:val="cs-CZ"/>
        </w:rPr>
      </w:pPr>
      <w:r>
        <w:rPr>
          <w:lang w:val="cs-CZ"/>
        </w:rPr>
        <w:t>Výsledky</w:t>
      </w:r>
      <w:r w:rsidR="00546D12">
        <w:rPr>
          <w:lang w:val="cs-CZ"/>
        </w:rPr>
        <w:t xml:space="preserve"> Ottawského dotazníku mentálních dovedností (OMSAT-3*) byly zpracovány </w:t>
      </w:r>
      <w:r w:rsidR="003E1C31" w:rsidRPr="00122219">
        <w:rPr>
          <w:color w:val="000000" w:themeColor="text1"/>
          <w:lang w:val="cs-CZ"/>
        </w:rPr>
        <w:t>podle následujícího postupu.</w:t>
      </w:r>
      <w:r w:rsidR="00546D12" w:rsidRPr="00122219">
        <w:rPr>
          <w:color w:val="000000" w:themeColor="text1"/>
          <w:lang w:val="cs-CZ"/>
        </w:rPr>
        <w:t xml:space="preserve"> </w:t>
      </w:r>
    </w:p>
    <w:p w14:paraId="6EDF5EC5" w14:textId="64044DEA" w:rsidR="00501109" w:rsidRPr="00887F71" w:rsidRDefault="00546D12" w:rsidP="001C5A0D">
      <w:pPr>
        <w:rPr>
          <w:lang w:val="cs-CZ"/>
        </w:rPr>
      </w:pPr>
      <w:r>
        <w:rPr>
          <w:lang w:val="cs-CZ"/>
        </w:rPr>
        <w:t xml:space="preserve">Nejdříve byly průměry každé mentální dovednosti převedeny do programu Microsoft Excel, kde se prostřednictvím vzorců vypočítaly průměrné hodnoty každého sportovce. Poté byl využit program Statistica 14, který sloužil pro posouzení </w:t>
      </w:r>
      <w:r w:rsidR="00AB4CCA">
        <w:rPr>
          <w:lang w:val="cs-CZ"/>
        </w:rPr>
        <w:t xml:space="preserve">významných rozdílů mezi testovanými tanečnicemi na závěsném kruhu a tanečnicemi pole dance. Ke zjištění odlišnosti byl využit Mann – Whitney U test, kdy </w:t>
      </w:r>
      <w:proofErr w:type="gramStart"/>
      <w:r w:rsidR="00AB4CCA">
        <w:rPr>
          <w:lang w:val="cs-CZ"/>
        </w:rPr>
        <w:t>p&lt;</w:t>
      </w:r>
      <w:proofErr w:type="gramEnd"/>
      <w:r w:rsidR="00AB4CCA">
        <w:rPr>
          <w:lang w:val="cs-CZ"/>
        </w:rPr>
        <w:t xml:space="preserve">0,5 </w:t>
      </w:r>
      <w:r w:rsidR="00AB4CCA" w:rsidRPr="0028171A">
        <w:rPr>
          <w:color w:val="000000" w:themeColor="text1"/>
          <w:lang w:val="cs-CZ"/>
        </w:rPr>
        <w:t xml:space="preserve">znamenalo </w:t>
      </w:r>
      <w:r w:rsidR="0009678B" w:rsidRPr="0028171A">
        <w:rPr>
          <w:color w:val="000000" w:themeColor="text1"/>
          <w:lang w:val="cs-CZ"/>
        </w:rPr>
        <w:t xml:space="preserve">statisticky významný rozdíl. </w:t>
      </w:r>
      <w:r w:rsidR="00EF7766">
        <w:rPr>
          <w:lang w:val="cs-CZ"/>
        </w:rPr>
        <w:t xml:space="preserve">Zjištěné hodnoty jsem interpretovala pomocí tabulek. </w:t>
      </w:r>
    </w:p>
    <w:p w14:paraId="0A438BEE" w14:textId="77777777" w:rsidR="00D51BCC" w:rsidRDefault="00D51BCC" w:rsidP="00D51BCC">
      <w:pPr>
        <w:pStyle w:val="Nadpis1"/>
      </w:pPr>
      <w:bookmarkStart w:id="39" w:name="_Toc132831496"/>
      <w:r>
        <w:lastRenderedPageBreak/>
        <w:t>Výsledky</w:t>
      </w:r>
      <w:bookmarkEnd w:id="39"/>
    </w:p>
    <w:p w14:paraId="5C5BCD5A" w14:textId="3F877BA9" w:rsidR="00D51BCC" w:rsidRDefault="002272D2" w:rsidP="001C5A0D">
      <w:pPr>
        <w:rPr>
          <w:lang w:val="cs-CZ"/>
        </w:rPr>
      </w:pPr>
      <w:r>
        <w:rPr>
          <w:lang w:val="cs-CZ"/>
        </w:rPr>
        <w:t>V této kapitole shrnuji samotné výsledky prováděného výzkumu. Cílem práce bylo stanovit jednotlivé mentální předpoklady u tanečnic na závěsném kruhu a u tanečnic pole dance. Dílčím cílem potom porovnat jednotlivé mentální předpoklady obou disciplín.</w:t>
      </w:r>
    </w:p>
    <w:p w14:paraId="4B9FC6E1" w14:textId="5D6B96AA" w:rsidR="002272D2" w:rsidRDefault="002272D2" w:rsidP="001C5A0D">
      <w:pPr>
        <w:rPr>
          <w:lang w:val="cs-CZ"/>
        </w:rPr>
      </w:pPr>
      <w:r>
        <w:rPr>
          <w:lang w:val="cs-CZ"/>
        </w:rPr>
        <w:t xml:space="preserve">Výzkum prováděný pomocí Ottawského dotazníku OMSAT-3* zkoumá dvanáct mentálních dovedností. Každá z nich je vyjádřena číselnou stupnicí 1-7. </w:t>
      </w:r>
    </w:p>
    <w:p w14:paraId="037FE0A9" w14:textId="2D470369" w:rsidR="002272D2" w:rsidRPr="00887F71" w:rsidRDefault="002272D2" w:rsidP="001C5A0D">
      <w:pPr>
        <w:rPr>
          <w:lang w:val="cs-CZ"/>
        </w:rPr>
      </w:pPr>
      <w:r>
        <w:rPr>
          <w:lang w:val="cs-CZ"/>
        </w:rPr>
        <w:t xml:space="preserve">V případě, že tanečnice dosahovaly hodnot 1-3, byly dané mentální dovednosti jen slabě rozvinuté. Jestliže dosahovaly hodnot </w:t>
      </w:r>
      <w:r w:rsidR="00B23A8C">
        <w:rPr>
          <w:lang w:val="cs-CZ"/>
        </w:rPr>
        <w:t>3-5 jednalo se o mentální hodnoty středně rozvinuté. Hodnoty vyšší než 5 potom ukazovaly na mentální dovednosti, které jsou vysoce rozvinuté.</w:t>
      </w:r>
    </w:p>
    <w:p w14:paraId="48E1CFC2" w14:textId="70F6C82D" w:rsidR="009E79F9" w:rsidRPr="00887F71" w:rsidRDefault="00477CAB" w:rsidP="009E79F9">
      <w:pPr>
        <w:pStyle w:val="Nadpis2"/>
        <w:rPr>
          <w:lang w:val="cs-CZ"/>
        </w:rPr>
      </w:pPr>
      <w:bookmarkStart w:id="40" w:name="_Toc132831497"/>
      <w:r>
        <w:rPr>
          <w:lang w:val="cs-CZ"/>
        </w:rPr>
        <w:t>Výzkumná otázka 1 – Jaká je úroveň mentálních předpokladů u tanečnic na závěsném kruhu?</w:t>
      </w:r>
      <w:bookmarkEnd w:id="40"/>
    </w:p>
    <w:p w14:paraId="19EC2C0E" w14:textId="44026EE8" w:rsidR="00D51BCC" w:rsidRPr="006C1F83" w:rsidRDefault="00E018CA" w:rsidP="006C1F83">
      <w:pPr>
        <w:pStyle w:val="Odstavecseseznamem"/>
        <w:numPr>
          <w:ilvl w:val="0"/>
          <w:numId w:val="0"/>
        </w:numPr>
        <w:spacing w:after="0"/>
        <w:ind w:firstLine="567"/>
        <w:rPr>
          <w:rFonts w:cstheme="minorHAnsi"/>
        </w:rPr>
      </w:pPr>
      <w:r>
        <w:rPr>
          <w:rFonts w:cstheme="minorHAnsi"/>
        </w:rPr>
        <w:t xml:space="preserve">Při bližším zkoumání mentálních dovedností tanečnic na závěsném kruhu bylo zjištěno, že </w:t>
      </w:r>
      <w:r w:rsidR="00072C75">
        <w:rPr>
          <w:rFonts w:cstheme="minorHAnsi"/>
        </w:rPr>
        <w:t xml:space="preserve">ani u jedné z mentálních dovedností nebyly naměřeny hodnoty nižší než 3 čili ani jedna mentální dovednost není slabě rozvinutá. </w:t>
      </w:r>
      <w:r w:rsidR="001A31CC">
        <w:rPr>
          <w:rFonts w:cstheme="minorHAnsi"/>
        </w:rPr>
        <w:t>Vysoce</w:t>
      </w:r>
      <w:r w:rsidR="00072C75">
        <w:rPr>
          <w:rFonts w:cstheme="minorHAnsi"/>
        </w:rPr>
        <w:t xml:space="preserve"> rozvinuté jsou základní dovednosti. Z nich byly nejvyšší hodnoty</w:t>
      </w:r>
      <w:r w:rsidR="007765F1">
        <w:rPr>
          <w:rFonts w:cstheme="minorHAnsi"/>
        </w:rPr>
        <w:t xml:space="preserve"> naměřeny</w:t>
      </w:r>
      <w:r w:rsidR="00072C75">
        <w:rPr>
          <w:rFonts w:cstheme="minorHAnsi"/>
        </w:rPr>
        <w:t xml:space="preserve"> u sebedůvěry. Z naměřených dat je patrné že psychosomatické dovednosti jsou středně rozvinuté, pouze </w:t>
      </w:r>
      <w:r w:rsidR="001A31CC">
        <w:rPr>
          <w:rFonts w:cstheme="minorHAnsi"/>
        </w:rPr>
        <w:t xml:space="preserve">aktivace je vysoce rozvinutá. </w:t>
      </w:r>
      <w:r w:rsidR="006C1F83">
        <w:rPr>
          <w:rFonts w:cstheme="minorHAnsi"/>
        </w:rPr>
        <w:t xml:space="preserve">Skupina kognitivních dovedností je také středně rozvinutá, vyšších hodnot potom dosahovalo plánování soutěže a imaginace. Nejmenší naměřená hodnota se týká relaxace, ale i její hodnota uvádí střední rozvinutost. </w:t>
      </w:r>
    </w:p>
    <w:p w14:paraId="5E1E35AA" w14:textId="00436E00" w:rsidR="00B23A8C" w:rsidRPr="00966FC4" w:rsidRDefault="00B23A8C" w:rsidP="00B23A8C">
      <w:pPr>
        <w:pStyle w:val="Oznaentabulkyobrzku"/>
      </w:pPr>
      <w:r w:rsidRPr="00966FC4">
        <w:t xml:space="preserve">Tabulka </w:t>
      </w:r>
      <w:r w:rsidR="007C08E1">
        <w:t>5</w:t>
      </w:r>
    </w:p>
    <w:p w14:paraId="5E87A67C" w14:textId="150AC355" w:rsidR="00B23A8C" w:rsidRPr="00E018CA" w:rsidRDefault="00B23A8C" w:rsidP="00E018CA">
      <w:pPr>
        <w:pStyle w:val="Nzevtabulkyobrzku"/>
      </w:pPr>
      <w:r w:rsidRPr="00E018CA">
        <w:t>Výsledky jednotlivých mentálních dovedností tanečnic na závěsném kruhu</w:t>
      </w:r>
    </w:p>
    <w:tbl>
      <w:tblPr>
        <w:tblStyle w:val="Mkatabulky"/>
        <w:tblW w:w="8503" w:type="dxa"/>
        <w:tblLook w:val="04A0" w:firstRow="1" w:lastRow="0" w:firstColumn="1" w:lastColumn="0" w:noHBand="0" w:noVBand="1"/>
      </w:tblPr>
      <w:tblGrid>
        <w:gridCol w:w="1701"/>
        <w:gridCol w:w="1078"/>
        <w:gridCol w:w="1173"/>
        <w:gridCol w:w="1635"/>
        <w:gridCol w:w="1444"/>
        <w:gridCol w:w="1472"/>
      </w:tblGrid>
      <w:tr w:rsidR="00B23A8C" w:rsidRPr="001208E7" w14:paraId="05A659E5" w14:textId="77777777" w:rsidTr="00E018CA">
        <w:tc>
          <w:tcPr>
            <w:tcW w:w="1701" w:type="dxa"/>
            <w:tcBorders>
              <w:left w:val="nil"/>
              <w:bottom w:val="single" w:sz="4" w:space="0" w:color="auto"/>
              <w:right w:val="nil"/>
            </w:tcBorders>
            <w:vAlign w:val="center"/>
          </w:tcPr>
          <w:p w14:paraId="6A2E55BB" w14:textId="77777777" w:rsidR="00B23A8C" w:rsidRPr="001208E7" w:rsidRDefault="00B23A8C" w:rsidP="00E018CA">
            <w:pPr>
              <w:spacing w:after="0"/>
              <w:ind w:firstLine="0"/>
              <w:jc w:val="left"/>
              <w:rPr>
                <w:b/>
                <w:bCs/>
              </w:rPr>
            </w:pPr>
            <w:r w:rsidRPr="001208E7">
              <w:rPr>
                <w:b/>
                <w:bCs/>
              </w:rPr>
              <w:t>Mentální dovednost</w:t>
            </w:r>
          </w:p>
        </w:tc>
        <w:tc>
          <w:tcPr>
            <w:tcW w:w="1078" w:type="dxa"/>
            <w:tcBorders>
              <w:left w:val="nil"/>
              <w:bottom w:val="single" w:sz="4" w:space="0" w:color="auto"/>
              <w:right w:val="nil"/>
            </w:tcBorders>
            <w:vAlign w:val="center"/>
          </w:tcPr>
          <w:p w14:paraId="0E9BC785" w14:textId="77777777" w:rsidR="00B23A8C" w:rsidRPr="001208E7" w:rsidRDefault="00B23A8C" w:rsidP="00BE6AE9">
            <w:pPr>
              <w:spacing w:after="0"/>
              <w:ind w:firstLine="0"/>
              <w:rPr>
                <w:b/>
                <w:bCs/>
              </w:rPr>
            </w:pPr>
            <w:r w:rsidRPr="001208E7">
              <w:rPr>
                <w:b/>
                <w:bCs/>
              </w:rPr>
              <w:t>Četnost</w:t>
            </w:r>
          </w:p>
        </w:tc>
        <w:tc>
          <w:tcPr>
            <w:tcW w:w="1173" w:type="dxa"/>
            <w:tcBorders>
              <w:left w:val="nil"/>
              <w:bottom w:val="single" w:sz="4" w:space="0" w:color="auto"/>
              <w:right w:val="nil"/>
            </w:tcBorders>
            <w:vAlign w:val="center"/>
          </w:tcPr>
          <w:p w14:paraId="0941F1F7" w14:textId="77777777" w:rsidR="00B23A8C" w:rsidRPr="001208E7" w:rsidRDefault="00B23A8C" w:rsidP="00BE6AE9">
            <w:pPr>
              <w:spacing w:after="0"/>
              <w:ind w:firstLine="0"/>
              <w:rPr>
                <w:b/>
                <w:bCs/>
              </w:rPr>
            </w:pPr>
            <w:r w:rsidRPr="001208E7">
              <w:rPr>
                <w:b/>
                <w:bCs/>
              </w:rPr>
              <w:t>Průměr</w:t>
            </w:r>
          </w:p>
        </w:tc>
        <w:tc>
          <w:tcPr>
            <w:tcW w:w="1635" w:type="dxa"/>
            <w:tcBorders>
              <w:left w:val="nil"/>
              <w:bottom w:val="single" w:sz="4" w:space="0" w:color="auto"/>
              <w:right w:val="nil"/>
            </w:tcBorders>
            <w:vAlign w:val="center"/>
          </w:tcPr>
          <w:p w14:paraId="41EC507F" w14:textId="77777777" w:rsidR="00B23A8C" w:rsidRPr="001208E7" w:rsidRDefault="00B23A8C" w:rsidP="00BE6AE9">
            <w:pPr>
              <w:spacing w:after="0"/>
              <w:ind w:firstLine="0"/>
              <w:rPr>
                <w:b/>
                <w:bCs/>
              </w:rPr>
            </w:pPr>
            <w:r w:rsidRPr="001208E7">
              <w:rPr>
                <w:b/>
                <w:bCs/>
              </w:rPr>
              <w:t>Směrodatná odchylka</w:t>
            </w:r>
          </w:p>
        </w:tc>
        <w:tc>
          <w:tcPr>
            <w:tcW w:w="1444" w:type="dxa"/>
            <w:tcBorders>
              <w:left w:val="nil"/>
              <w:bottom w:val="single" w:sz="4" w:space="0" w:color="auto"/>
              <w:right w:val="nil"/>
            </w:tcBorders>
            <w:vAlign w:val="center"/>
          </w:tcPr>
          <w:p w14:paraId="21D8E1B8" w14:textId="77777777" w:rsidR="00B23A8C" w:rsidRPr="001208E7" w:rsidRDefault="00B23A8C" w:rsidP="00BE6AE9">
            <w:pPr>
              <w:spacing w:after="0"/>
              <w:ind w:firstLine="0"/>
              <w:rPr>
                <w:b/>
                <w:bCs/>
              </w:rPr>
            </w:pPr>
            <w:r w:rsidRPr="001208E7">
              <w:rPr>
                <w:b/>
                <w:bCs/>
              </w:rPr>
              <w:t>Minimum</w:t>
            </w:r>
          </w:p>
        </w:tc>
        <w:tc>
          <w:tcPr>
            <w:tcW w:w="1472" w:type="dxa"/>
            <w:tcBorders>
              <w:left w:val="nil"/>
              <w:bottom w:val="single" w:sz="4" w:space="0" w:color="auto"/>
              <w:right w:val="nil"/>
            </w:tcBorders>
            <w:vAlign w:val="center"/>
          </w:tcPr>
          <w:p w14:paraId="1858118F" w14:textId="77777777" w:rsidR="00B23A8C" w:rsidRPr="001208E7" w:rsidRDefault="00B23A8C" w:rsidP="00BE6AE9">
            <w:pPr>
              <w:spacing w:after="0"/>
              <w:ind w:firstLine="0"/>
              <w:rPr>
                <w:b/>
                <w:bCs/>
              </w:rPr>
            </w:pPr>
            <w:r w:rsidRPr="001208E7">
              <w:rPr>
                <w:b/>
                <w:bCs/>
              </w:rPr>
              <w:t>Maximum</w:t>
            </w:r>
          </w:p>
        </w:tc>
      </w:tr>
      <w:tr w:rsidR="00B23A8C" w:rsidRPr="001208E7" w14:paraId="2AA698BC" w14:textId="77777777" w:rsidTr="00E018CA">
        <w:tc>
          <w:tcPr>
            <w:tcW w:w="1701" w:type="dxa"/>
            <w:tcBorders>
              <w:left w:val="nil"/>
              <w:bottom w:val="nil"/>
              <w:right w:val="nil"/>
            </w:tcBorders>
            <w:vAlign w:val="center"/>
          </w:tcPr>
          <w:p w14:paraId="59D3497B" w14:textId="77777777" w:rsidR="00B23A8C" w:rsidRPr="001208E7" w:rsidRDefault="00B23A8C" w:rsidP="00BE6AE9">
            <w:pPr>
              <w:spacing w:after="0"/>
              <w:ind w:firstLine="0"/>
            </w:pPr>
            <w:r>
              <w:t>Stanovování cílů</w:t>
            </w:r>
          </w:p>
        </w:tc>
        <w:tc>
          <w:tcPr>
            <w:tcW w:w="1078" w:type="dxa"/>
            <w:tcBorders>
              <w:left w:val="nil"/>
              <w:bottom w:val="nil"/>
              <w:right w:val="nil"/>
            </w:tcBorders>
            <w:vAlign w:val="center"/>
          </w:tcPr>
          <w:p w14:paraId="19B6E2BB" w14:textId="77777777" w:rsidR="00B23A8C" w:rsidRPr="001208E7" w:rsidRDefault="00B23A8C" w:rsidP="00BE6AE9">
            <w:pPr>
              <w:spacing w:after="0"/>
              <w:ind w:firstLine="0"/>
            </w:pPr>
            <w:r w:rsidRPr="001208E7">
              <w:t>35</w:t>
            </w:r>
          </w:p>
        </w:tc>
        <w:tc>
          <w:tcPr>
            <w:tcW w:w="1173" w:type="dxa"/>
            <w:tcBorders>
              <w:left w:val="nil"/>
              <w:bottom w:val="nil"/>
              <w:right w:val="nil"/>
            </w:tcBorders>
            <w:vAlign w:val="center"/>
          </w:tcPr>
          <w:p w14:paraId="1824DAC1" w14:textId="77777777" w:rsidR="00B23A8C" w:rsidRPr="001208E7" w:rsidRDefault="00B23A8C" w:rsidP="00BE6AE9">
            <w:pPr>
              <w:spacing w:after="0"/>
              <w:ind w:firstLine="0"/>
            </w:pPr>
            <w:r>
              <w:t>5,29</w:t>
            </w:r>
          </w:p>
        </w:tc>
        <w:tc>
          <w:tcPr>
            <w:tcW w:w="1635" w:type="dxa"/>
            <w:tcBorders>
              <w:left w:val="nil"/>
              <w:bottom w:val="nil"/>
              <w:right w:val="nil"/>
            </w:tcBorders>
            <w:vAlign w:val="center"/>
          </w:tcPr>
          <w:p w14:paraId="58E8E824" w14:textId="77777777" w:rsidR="00B23A8C" w:rsidRPr="001208E7" w:rsidRDefault="00B23A8C" w:rsidP="00BE6AE9">
            <w:pPr>
              <w:spacing w:after="0"/>
              <w:ind w:firstLine="0"/>
            </w:pPr>
            <w:r>
              <w:t>0,79</w:t>
            </w:r>
          </w:p>
        </w:tc>
        <w:tc>
          <w:tcPr>
            <w:tcW w:w="1444" w:type="dxa"/>
            <w:tcBorders>
              <w:left w:val="nil"/>
              <w:bottom w:val="nil"/>
              <w:right w:val="nil"/>
            </w:tcBorders>
            <w:vAlign w:val="center"/>
          </w:tcPr>
          <w:p w14:paraId="7A1E9899" w14:textId="77777777" w:rsidR="00B23A8C" w:rsidRPr="001208E7" w:rsidRDefault="00B23A8C" w:rsidP="00BE6AE9">
            <w:pPr>
              <w:spacing w:after="0"/>
              <w:ind w:firstLine="0"/>
            </w:pPr>
            <w:r>
              <w:t>3,75</w:t>
            </w:r>
          </w:p>
        </w:tc>
        <w:tc>
          <w:tcPr>
            <w:tcW w:w="1472" w:type="dxa"/>
            <w:tcBorders>
              <w:left w:val="nil"/>
              <w:bottom w:val="nil"/>
              <w:right w:val="nil"/>
            </w:tcBorders>
            <w:vAlign w:val="center"/>
          </w:tcPr>
          <w:p w14:paraId="02D11887" w14:textId="77777777" w:rsidR="00B23A8C" w:rsidRPr="001208E7" w:rsidRDefault="00B23A8C" w:rsidP="00BE6AE9">
            <w:pPr>
              <w:spacing w:after="0"/>
              <w:ind w:firstLine="0"/>
            </w:pPr>
            <w:r>
              <w:t>7,00</w:t>
            </w:r>
          </w:p>
        </w:tc>
      </w:tr>
      <w:tr w:rsidR="00B23A8C" w:rsidRPr="001208E7" w14:paraId="276F8DD6" w14:textId="77777777" w:rsidTr="00E018CA">
        <w:tc>
          <w:tcPr>
            <w:tcW w:w="1701" w:type="dxa"/>
            <w:tcBorders>
              <w:top w:val="nil"/>
              <w:left w:val="nil"/>
              <w:bottom w:val="nil"/>
              <w:right w:val="nil"/>
            </w:tcBorders>
            <w:vAlign w:val="center"/>
          </w:tcPr>
          <w:p w14:paraId="543E25C9" w14:textId="77777777" w:rsidR="00B23A8C" w:rsidRPr="001208E7" w:rsidRDefault="00B23A8C" w:rsidP="00BE6AE9">
            <w:pPr>
              <w:spacing w:after="0"/>
              <w:ind w:firstLine="0"/>
            </w:pPr>
            <w:r w:rsidRPr="001208E7">
              <w:t>Sebedůvěra</w:t>
            </w:r>
          </w:p>
        </w:tc>
        <w:tc>
          <w:tcPr>
            <w:tcW w:w="1078" w:type="dxa"/>
            <w:tcBorders>
              <w:top w:val="nil"/>
              <w:left w:val="nil"/>
              <w:bottom w:val="nil"/>
              <w:right w:val="nil"/>
            </w:tcBorders>
            <w:vAlign w:val="center"/>
          </w:tcPr>
          <w:p w14:paraId="6F3C776B" w14:textId="77777777" w:rsidR="00B23A8C" w:rsidRPr="001208E7" w:rsidRDefault="00B23A8C" w:rsidP="00BE6AE9">
            <w:pPr>
              <w:spacing w:after="0"/>
              <w:ind w:firstLine="0"/>
            </w:pPr>
            <w:r w:rsidRPr="001208E7">
              <w:t>35</w:t>
            </w:r>
          </w:p>
        </w:tc>
        <w:tc>
          <w:tcPr>
            <w:tcW w:w="1173" w:type="dxa"/>
            <w:tcBorders>
              <w:top w:val="nil"/>
              <w:left w:val="nil"/>
              <w:bottom w:val="nil"/>
              <w:right w:val="nil"/>
            </w:tcBorders>
            <w:vAlign w:val="center"/>
          </w:tcPr>
          <w:p w14:paraId="7DBE372F" w14:textId="77777777" w:rsidR="00B23A8C" w:rsidRPr="001208E7" w:rsidRDefault="00B23A8C" w:rsidP="00BE6AE9">
            <w:pPr>
              <w:spacing w:after="0"/>
              <w:ind w:firstLine="0"/>
            </w:pPr>
            <w:r>
              <w:t>5,59</w:t>
            </w:r>
          </w:p>
        </w:tc>
        <w:tc>
          <w:tcPr>
            <w:tcW w:w="1635" w:type="dxa"/>
            <w:tcBorders>
              <w:top w:val="nil"/>
              <w:left w:val="nil"/>
              <w:bottom w:val="nil"/>
              <w:right w:val="nil"/>
            </w:tcBorders>
            <w:vAlign w:val="center"/>
          </w:tcPr>
          <w:p w14:paraId="0557F4E6" w14:textId="77777777" w:rsidR="00B23A8C" w:rsidRPr="001208E7" w:rsidRDefault="00B23A8C" w:rsidP="00BE6AE9">
            <w:pPr>
              <w:spacing w:after="0"/>
              <w:ind w:firstLine="0"/>
            </w:pPr>
            <w:r>
              <w:t>0,72</w:t>
            </w:r>
          </w:p>
        </w:tc>
        <w:tc>
          <w:tcPr>
            <w:tcW w:w="1444" w:type="dxa"/>
            <w:tcBorders>
              <w:top w:val="nil"/>
              <w:left w:val="nil"/>
              <w:bottom w:val="nil"/>
              <w:right w:val="nil"/>
            </w:tcBorders>
            <w:vAlign w:val="center"/>
          </w:tcPr>
          <w:p w14:paraId="1A5AC18C" w14:textId="77777777" w:rsidR="00B23A8C" w:rsidRPr="001208E7" w:rsidRDefault="00B23A8C" w:rsidP="00BE6AE9">
            <w:pPr>
              <w:spacing w:after="0"/>
              <w:ind w:firstLine="0"/>
            </w:pPr>
            <w:r>
              <w:t>4,25</w:t>
            </w:r>
          </w:p>
        </w:tc>
        <w:tc>
          <w:tcPr>
            <w:tcW w:w="1472" w:type="dxa"/>
            <w:tcBorders>
              <w:top w:val="nil"/>
              <w:left w:val="nil"/>
              <w:bottom w:val="nil"/>
              <w:right w:val="nil"/>
            </w:tcBorders>
            <w:vAlign w:val="center"/>
          </w:tcPr>
          <w:p w14:paraId="26BFCEDC" w14:textId="77777777" w:rsidR="00B23A8C" w:rsidRPr="001208E7" w:rsidRDefault="00B23A8C" w:rsidP="00BE6AE9">
            <w:pPr>
              <w:spacing w:after="0"/>
              <w:ind w:firstLine="0"/>
            </w:pPr>
            <w:r>
              <w:t>6,75</w:t>
            </w:r>
          </w:p>
        </w:tc>
      </w:tr>
      <w:tr w:rsidR="00B23A8C" w:rsidRPr="001208E7" w14:paraId="3AD21D53" w14:textId="77777777" w:rsidTr="00E018CA">
        <w:tc>
          <w:tcPr>
            <w:tcW w:w="1701" w:type="dxa"/>
            <w:tcBorders>
              <w:top w:val="nil"/>
              <w:left w:val="nil"/>
              <w:bottom w:val="nil"/>
              <w:right w:val="nil"/>
            </w:tcBorders>
            <w:vAlign w:val="center"/>
          </w:tcPr>
          <w:p w14:paraId="7DA12241" w14:textId="77777777" w:rsidR="00B23A8C" w:rsidRPr="001208E7" w:rsidRDefault="00B23A8C" w:rsidP="00BE6AE9">
            <w:pPr>
              <w:spacing w:after="0"/>
              <w:ind w:firstLine="0"/>
            </w:pPr>
            <w:r>
              <w:t>Odhodlání</w:t>
            </w:r>
          </w:p>
        </w:tc>
        <w:tc>
          <w:tcPr>
            <w:tcW w:w="1078" w:type="dxa"/>
            <w:tcBorders>
              <w:top w:val="nil"/>
              <w:left w:val="nil"/>
              <w:bottom w:val="nil"/>
              <w:right w:val="nil"/>
            </w:tcBorders>
            <w:vAlign w:val="center"/>
          </w:tcPr>
          <w:p w14:paraId="29AC1DD0" w14:textId="77777777" w:rsidR="00B23A8C" w:rsidRPr="001208E7" w:rsidRDefault="00B23A8C" w:rsidP="00BE6AE9">
            <w:pPr>
              <w:spacing w:after="0"/>
              <w:ind w:firstLine="0"/>
            </w:pPr>
            <w:r w:rsidRPr="001208E7">
              <w:t>35</w:t>
            </w:r>
          </w:p>
        </w:tc>
        <w:tc>
          <w:tcPr>
            <w:tcW w:w="1173" w:type="dxa"/>
            <w:tcBorders>
              <w:top w:val="nil"/>
              <w:left w:val="nil"/>
              <w:bottom w:val="nil"/>
              <w:right w:val="nil"/>
            </w:tcBorders>
            <w:vAlign w:val="center"/>
          </w:tcPr>
          <w:p w14:paraId="4B007453" w14:textId="77777777" w:rsidR="00B23A8C" w:rsidRPr="001208E7" w:rsidRDefault="00B23A8C" w:rsidP="00BE6AE9">
            <w:pPr>
              <w:spacing w:after="0"/>
              <w:ind w:firstLine="0"/>
            </w:pPr>
            <w:r>
              <w:t>4,78</w:t>
            </w:r>
          </w:p>
        </w:tc>
        <w:tc>
          <w:tcPr>
            <w:tcW w:w="1635" w:type="dxa"/>
            <w:tcBorders>
              <w:top w:val="nil"/>
              <w:left w:val="nil"/>
              <w:bottom w:val="nil"/>
              <w:right w:val="nil"/>
            </w:tcBorders>
            <w:vAlign w:val="center"/>
          </w:tcPr>
          <w:p w14:paraId="6B7B8418" w14:textId="77777777" w:rsidR="00B23A8C" w:rsidRPr="001208E7" w:rsidRDefault="00B23A8C" w:rsidP="00BE6AE9">
            <w:pPr>
              <w:spacing w:after="0"/>
              <w:ind w:firstLine="0"/>
            </w:pPr>
            <w:r>
              <w:t>1,15</w:t>
            </w:r>
          </w:p>
        </w:tc>
        <w:tc>
          <w:tcPr>
            <w:tcW w:w="1444" w:type="dxa"/>
            <w:tcBorders>
              <w:top w:val="nil"/>
              <w:left w:val="nil"/>
              <w:bottom w:val="nil"/>
              <w:right w:val="nil"/>
            </w:tcBorders>
            <w:vAlign w:val="center"/>
          </w:tcPr>
          <w:p w14:paraId="7C8774CA" w14:textId="77777777" w:rsidR="00B23A8C" w:rsidRPr="001208E7" w:rsidRDefault="00B23A8C" w:rsidP="00BE6AE9">
            <w:pPr>
              <w:spacing w:after="0"/>
              <w:ind w:firstLine="0"/>
            </w:pPr>
            <w:r>
              <w:t>2,25</w:t>
            </w:r>
          </w:p>
        </w:tc>
        <w:tc>
          <w:tcPr>
            <w:tcW w:w="1472" w:type="dxa"/>
            <w:tcBorders>
              <w:top w:val="nil"/>
              <w:left w:val="nil"/>
              <w:bottom w:val="nil"/>
              <w:right w:val="nil"/>
            </w:tcBorders>
            <w:vAlign w:val="center"/>
          </w:tcPr>
          <w:p w14:paraId="7398751F" w14:textId="77777777" w:rsidR="00B23A8C" w:rsidRPr="001208E7" w:rsidRDefault="00B23A8C" w:rsidP="00BE6AE9">
            <w:pPr>
              <w:spacing w:after="0"/>
              <w:ind w:firstLine="0"/>
            </w:pPr>
            <w:r>
              <w:t>7,00</w:t>
            </w:r>
          </w:p>
        </w:tc>
      </w:tr>
      <w:tr w:rsidR="00B23A8C" w:rsidRPr="001208E7" w14:paraId="072865B5" w14:textId="77777777" w:rsidTr="00E018CA">
        <w:tc>
          <w:tcPr>
            <w:tcW w:w="1701" w:type="dxa"/>
            <w:tcBorders>
              <w:top w:val="nil"/>
              <w:left w:val="nil"/>
              <w:bottom w:val="nil"/>
              <w:right w:val="nil"/>
            </w:tcBorders>
            <w:vAlign w:val="center"/>
          </w:tcPr>
          <w:p w14:paraId="29BBC4C2" w14:textId="77777777" w:rsidR="00B23A8C" w:rsidRPr="001208E7" w:rsidRDefault="00B23A8C" w:rsidP="00BE6AE9">
            <w:pPr>
              <w:spacing w:after="0"/>
              <w:ind w:firstLine="0"/>
            </w:pPr>
            <w:r>
              <w:t>Reakce na stres</w:t>
            </w:r>
          </w:p>
        </w:tc>
        <w:tc>
          <w:tcPr>
            <w:tcW w:w="1078" w:type="dxa"/>
            <w:tcBorders>
              <w:top w:val="nil"/>
              <w:left w:val="nil"/>
              <w:bottom w:val="nil"/>
              <w:right w:val="nil"/>
            </w:tcBorders>
            <w:vAlign w:val="center"/>
          </w:tcPr>
          <w:p w14:paraId="23780485" w14:textId="77777777" w:rsidR="00B23A8C" w:rsidRPr="001208E7" w:rsidRDefault="00B23A8C" w:rsidP="00BE6AE9">
            <w:pPr>
              <w:spacing w:after="0"/>
              <w:ind w:firstLine="0"/>
            </w:pPr>
            <w:r w:rsidRPr="001208E7">
              <w:t>35</w:t>
            </w:r>
          </w:p>
        </w:tc>
        <w:tc>
          <w:tcPr>
            <w:tcW w:w="1173" w:type="dxa"/>
            <w:tcBorders>
              <w:top w:val="nil"/>
              <w:left w:val="nil"/>
              <w:bottom w:val="nil"/>
              <w:right w:val="nil"/>
            </w:tcBorders>
            <w:vAlign w:val="center"/>
          </w:tcPr>
          <w:p w14:paraId="4E522514" w14:textId="77777777" w:rsidR="00B23A8C" w:rsidRPr="001208E7" w:rsidRDefault="00B23A8C" w:rsidP="00BE6AE9">
            <w:pPr>
              <w:spacing w:after="0"/>
              <w:ind w:firstLine="0"/>
            </w:pPr>
            <w:r>
              <w:t>4,92</w:t>
            </w:r>
          </w:p>
        </w:tc>
        <w:tc>
          <w:tcPr>
            <w:tcW w:w="1635" w:type="dxa"/>
            <w:tcBorders>
              <w:top w:val="nil"/>
              <w:left w:val="nil"/>
              <w:bottom w:val="nil"/>
              <w:right w:val="nil"/>
            </w:tcBorders>
            <w:vAlign w:val="center"/>
          </w:tcPr>
          <w:p w14:paraId="40654409" w14:textId="77777777" w:rsidR="00B23A8C" w:rsidRPr="001208E7" w:rsidRDefault="00B23A8C" w:rsidP="00BE6AE9">
            <w:pPr>
              <w:spacing w:after="0"/>
              <w:ind w:firstLine="0"/>
            </w:pPr>
            <w:r>
              <w:t>0,86</w:t>
            </w:r>
          </w:p>
        </w:tc>
        <w:tc>
          <w:tcPr>
            <w:tcW w:w="1444" w:type="dxa"/>
            <w:tcBorders>
              <w:top w:val="nil"/>
              <w:left w:val="nil"/>
              <w:bottom w:val="nil"/>
              <w:right w:val="nil"/>
            </w:tcBorders>
            <w:vAlign w:val="center"/>
          </w:tcPr>
          <w:p w14:paraId="07EFE9F6" w14:textId="77777777" w:rsidR="00B23A8C" w:rsidRPr="001208E7" w:rsidRDefault="00B23A8C" w:rsidP="00BE6AE9">
            <w:pPr>
              <w:spacing w:after="0"/>
              <w:ind w:firstLine="0"/>
            </w:pPr>
            <w:r>
              <w:t>2,50</w:t>
            </w:r>
          </w:p>
        </w:tc>
        <w:tc>
          <w:tcPr>
            <w:tcW w:w="1472" w:type="dxa"/>
            <w:tcBorders>
              <w:top w:val="nil"/>
              <w:left w:val="nil"/>
              <w:bottom w:val="nil"/>
              <w:right w:val="nil"/>
            </w:tcBorders>
            <w:vAlign w:val="center"/>
          </w:tcPr>
          <w:p w14:paraId="19EF29EF" w14:textId="77777777" w:rsidR="00B23A8C" w:rsidRPr="001208E7" w:rsidRDefault="00B23A8C" w:rsidP="00BE6AE9">
            <w:pPr>
              <w:spacing w:after="0"/>
              <w:ind w:firstLine="0"/>
            </w:pPr>
            <w:r>
              <w:t>6,50</w:t>
            </w:r>
          </w:p>
        </w:tc>
      </w:tr>
      <w:tr w:rsidR="00B23A8C" w:rsidRPr="001208E7" w14:paraId="514F276A" w14:textId="77777777" w:rsidTr="00E018CA">
        <w:tc>
          <w:tcPr>
            <w:tcW w:w="1701" w:type="dxa"/>
            <w:tcBorders>
              <w:top w:val="nil"/>
              <w:left w:val="nil"/>
              <w:bottom w:val="nil"/>
              <w:right w:val="nil"/>
            </w:tcBorders>
            <w:vAlign w:val="center"/>
          </w:tcPr>
          <w:p w14:paraId="33D286DA" w14:textId="77777777" w:rsidR="00B23A8C" w:rsidRPr="001208E7" w:rsidRDefault="00B23A8C" w:rsidP="00BE6AE9">
            <w:pPr>
              <w:spacing w:after="0"/>
              <w:ind w:firstLine="0"/>
            </w:pPr>
            <w:r>
              <w:t>Relaxace</w:t>
            </w:r>
          </w:p>
        </w:tc>
        <w:tc>
          <w:tcPr>
            <w:tcW w:w="1078" w:type="dxa"/>
            <w:tcBorders>
              <w:top w:val="nil"/>
              <w:left w:val="nil"/>
              <w:bottom w:val="nil"/>
              <w:right w:val="nil"/>
            </w:tcBorders>
            <w:vAlign w:val="center"/>
          </w:tcPr>
          <w:p w14:paraId="2E8C3895" w14:textId="77777777" w:rsidR="00B23A8C" w:rsidRPr="001208E7" w:rsidRDefault="00B23A8C" w:rsidP="00BE6AE9">
            <w:pPr>
              <w:spacing w:after="0"/>
              <w:ind w:firstLine="0"/>
            </w:pPr>
            <w:r w:rsidRPr="001208E7">
              <w:t>35</w:t>
            </w:r>
          </w:p>
        </w:tc>
        <w:tc>
          <w:tcPr>
            <w:tcW w:w="1173" w:type="dxa"/>
            <w:tcBorders>
              <w:top w:val="nil"/>
              <w:left w:val="nil"/>
              <w:bottom w:val="nil"/>
              <w:right w:val="nil"/>
            </w:tcBorders>
            <w:vAlign w:val="center"/>
          </w:tcPr>
          <w:p w14:paraId="5463685F" w14:textId="77777777" w:rsidR="00B23A8C" w:rsidRPr="001208E7" w:rsidRDefault="00B23A8C" w:rsidP="00BE6AE9">
            <w:pPr>
              <w:spacing w:after="0"/>
              <w:ind w:firstLine="0"/>
            </w:pPr>
            <w:r>
              <w:t>4,17</w:t>
            </w:r>
          </w:p>
        </w:tc>
        <w:tc>
          <w:tcPr>
            <w:tcW w:w="1635" w:type="dxa"/>
            <w:tcBorders>
              <w:top w:val="nil"/>
              <w:left w:val="nil"/>
              <w:bottom w:val="nil"/>
              <w:right w:val="nil"/>
            </w:tcBorders>
            <w:vAlign w:val="center"/>
          </w:tcPr>
          <w:p w14:paraId="04A7DFDA" w14:textId="77777777" w:rsidR="00B23A8C" w:rsidRPr="001208E7" w:rsidRDefault="00B23A8C" w:rsidP="00BE6AE9">
            <w:pPr>
              <w:spacing w:after="0"/>
              <w:ind w:firstLine="0"/>
            </w:pPr>
            <w:r>
              <w:t>0,85</w:t>
            </w:r>
          </w:p>
        </w:tc>
        <w:tc>
          <w:tcPr>
            <w:tcW w:w="1444" w:type="dxa"/>
            <w:tcBorders>
              <w:top w:val="nil"/>
              <w:left w:val="nil"/>
              <w:bottom w:val="nil"/>
              <w:right w:val="nil"/>
            </w:tcBorders>
            <w:vAlign w:val="center"/>
          </w:tcPr>
          <w:p w14:paraId="374371C8" w14:textId="77777777" w:rsidR="00B23A8C" w:rsidRPr="001208E7" w:rsidRDefault="00B23A8C" w:rsidP="00BE6AE9">
            <w:pPr>
              <w:spacing w:after="0"/>
              <w:ind w:firstLine="0"/>
            </w:pPr>
            <w:r>
              <w:t>2,50</w:t>
            </w:r>
          </w:p>
        </w:tc>
        <w:tc>
          <w:tcPr>
            <w:tcW w:w="1472" w:type="dxa"/>
            <w:tcBorders>
              <w:top w:val="nil"/>
              <w:left w:val="nil"/>
              <w:bottom w:val="nil"/>
              <w:right w:val="nil"/>
            </w:tcBorders>
            <w:vAlign w:val="center"/>
          </w:tcPr>
          <w:p w14:paraId="3170D95A" w14:textId="77777777" w:rsidR="00B23A8C" w:rsidRPr="001208E7" w:rsidRDefault="00B23A8C" w:rsidP="00BE6AE9">
            <w:pPr>
              <w:spacing w:after="0"/>
              <w:ind w:firstLine="0"/>
            </w:pPr>
            <w:r>
              <w:t>5,75</w:t>
            </w:r>
          </w:p>
        </w:tc>
      </w:tr>
      <w:tr w:rsidR="00B23A8C" w:rsidRPr="001208E7" w14:paraId="0902BFBF" w14:textId="77777777" w:rsidTr="00E018CA">
        <w:tc>
          <w:tcPr>
            <w:tcW w:w="1701" w:type="dxa"/>
            <w:tcBorders>
              <w:top w:val="nil"/>
              <w:left w:val="nil"/>
              <w:bottom w:val="nil"/>
              <w:right w:val="nil"/>
            </w:tcBorders>
            <w:vAlign w:val="center"/>
          </w:tcPr>
          <w:p w14:paraId="64A7DF8D" w14:textId="77777777" w:rsidR="00B23A8C" w:rsidRPr="001208E7" w:rsidRDefault="00B23A8C" w:rsidP="00BE6AE9">
            <w:pPr>
              <w:spacing w:after="0"/>
              <w:ind w:firstLine="0"/>
            </w:pPr>
            <w:r>
              <w:t>Zvládání strachu</w:t>
            </w:r>
          </w:p>
        </w:tc>
        <w:tc>
          <w:tcPr>
            <w:tcW w:w="1078" w:type="dxa"/>
            <w:tcBorders>
              <w:top w:val="nil"/>
              <w:left w:val="nil"/>
              <w:bottom w:val="nil"/>
              <w:right w:val="nil"/>
            </w:tcBorders>
            <w:vAlign w:val="center"/>
          </w:tcPr>
          <w:p w14:paraId="17382075" w14:textId="77777777" w:rsidR="00B23A8C" w:rsidRPr="001208E7" w:rsidRDefault="00B23A8C" w:rsidP="00BE6AE9">
            <w:pPr>
              <w:spacing w:after="0"/>
              <w:ind w:firstLine="0"/>
            </w:pPr>
            <w:r w:rsidRPr="001208E7">
              <w:t>35</w:t>
            </w:r>
          </w:p>
        </w:tc>
        <w:tc>
          <w:tcPr>
            <w:tcW w:w="1173" w:type="dxa"/>
            <w:tcBorders>
              <w:top w:val="nil"/>
              <w:left w:val="nil"/>
              <w:bottom w:val="nil"/>
              <w:right w:val="nil"/>
            </w:tcBorders>
            <w:vAlign w:val="center"/>
          </w:tcPr>
          <w:p w14:paraId="5F41E21F" w14:textId="77777777" w:rsidR="00B23A8C" w:rsidRPr="001208E7" w:rsidRDefault="00B23A8C" w:rsidP="00BE6AE9">
            <w:pPr>
              <w:spacing w:after="0"/>
              <w:ind w:firstLine="0"/>
            </w:pPr>
            <w:r>
              <w:t>4,80</w:t>
            </w:r>
          </w:p>
        </w:tc>
        <w:tc>
          <w:tcPr>
            <w:tcW w:w="1635" w:type="dxa"/>
            <w:tcBorders>
              <w:top w:val="nil"/>
              <w:left w:val="nil"/>
              <w:bottom w:val="nil"/>
              <w:right w:val="nil"/>
            </w:tcBorders>
            <w:vAlign w:val="center"/>
          </w:tcPr>
          <w:p w14:paraId="7D8CB33F" w14:textId="77777777" w:rsidR="00B23A8C" w:rsidRPr="001208E7" w:rsidRDefault="00B23A8C" w:rsidP="00BE6AE9">
            <w:pPr>
              <w:spacing w:after="0"/>
              <w:ind w:firstLine="0"/>
            </w:pPr>
            <w:r>
              <w:t>1,13</w:t>
            </w:r>
          </w:p>
        </w:tc>
        <w:tc>
          <w:tcPr>
            <w:tcW w:w="1444" w:type="dxa"/>
            <w:tcBorders>
              <w:top w:val="nil"/>
              <w:left w:val="nil"/>
              <w:bottom w:val="nil"/>
              <w:right w:val="nil"/>
            </w:tcBorders>
            <w:vAlign w:val="center"/>
          </w:tcPr>
          <w:p w14:paraId="19C57EFC" w14:textId="77777777" w:rsidR="00B23A8C" w:rsidRPr="001208E7" w:rsidRDefault="00B23A8C" w:rsidP="00BE6AE9">
            <w:pPr>
              <w:spacing w:after="0"/>
              <w:ind w:firstLine="0"/>
            </w:pPr>
            <w:r>
              <w:t>2,75</w:t>
            </w:r>
          </w:p>
        </w:tc>
        <w:tc>
          <w:tcPr>
            <w:tcW w:w="1472" w:type="dxa"/>
            <w:tcBorders>
              <w:top w:val="nil"/>
              <w:left w:val="nil"/>
              <w:bottom w:val="nil"/>
              <w:right w:val="nil"/>
            </w:tcBorders>
            <w:vAlign w:val="center"/>
          </w:tcPr>
          <w:p w14:paraId="48A55034" w14:textId="77777777" w:rsidR="00B23A8C" w:rsidRPr="001208E7" w:rsidRDefault="00B23A8C" w:rsidP="00BE6AE9">
            <w:pPr>
              <w:spacing w:after="0"/>
              <w:ind w:firstLine="0"/>
            </w:pPr>
            <w:r>
              <w:t>6,25</w:t>
            </w:r>
          </w:p>
        </w:tc>
      </w:tr>
      <w:tr w:rsidR="00B23A8C" w:rsidRPr="001208E7" w14:paraId="576F0171" w14:textId="77777777" w:rsidTr="00D9471D">
        <w:tc>
          <w:tcPr>
            <w:tcW w:w="1701" w:type="dxa"/>
            <w:tcBorders>
              <w:top w:val="nil"/>
              <w:left w:val="nil"/>
              <w:bottom w:val="nil"/>
              <w:right w:val="nil"/>
            </w:tcBorders>
            <w:vAlign w:val="center"/>
          </w:tcPr>
          <w:p w14:paraId="4982C898" w14:textId="77777777" w:rsidR="00B23A8C" w:rsidRPr="001208E7" w:rsidRDefault="00B23A8C" w:rsidP="00BE6AE9">
            <w:pPr>
              <w:spacing w:after="0"/>
              <w:ind w:firstLine="0"/>
            </w:pPr>
            <w:r>
              <w:t>Aktivace</w:t>
            </w:r>
          </w:p>
        </w:tc>
        <w:tc>
          <w:tcPr>
            <w:tcW w:w="1078" w:type="dxa"/>
            <w:tcBorders>
              <w:top w:val="nil"/>
              <w:left w:val="nil"/>
              <w:bottom w:val="nil"/>
              <w:right w:val="nil"/>
            </w:tcBorders>
            <w:vAlign w:val="center"/>
          </w:tcPr>
          <w:p w14:paraId="395650A0" w14:textId="77777777" w:rsidR="00B23A8C" w:rsidRPr="001208E7" w:rsidRDefault="00B23A8C" w:rsidP="00BE6AE9">
            <w:pPr>
              <w:spacing w:after="0"/>
              <w:ind w:firstLine="0"/>
            </w:pPr>
            <w:r w:rsidRPr="001208E7">
              <w:t>35</w:t>
            </w:r>
          </w:p>
        </w:tc>
        <w:tc>
          <w:tcPr>
            <w:tcW w:w="1173" w:type="dxa"/>
            <w:tcBorders>
              <w:top w:val="nil"/>
              <w:left w:val="nil"/>
              <w:bottom w:val="nil"/>
              <w:right w:val="nil"/>
            </w:tcBorders>
            <w:vAlign w:val="center"/>
          </w:tcPr>
          <w:p w14:paraId="3F5FE90F" w14:textId="77777777" w:rsidR="00B23A8C" w:rsidRPr="001208E7" w:rsidRDefault="00B23A8C" w:rsidP="00BE6AE9">
            <w:pPr>
              <w:spacing w:after="0"/>
              <w:ind w:firstLine="0"/>
            </w:pPr>
            <w:r>
              <w:t>5,02</w:t>
            </w:r>
          </w:p>
        </w:tc>
        <w:tc>
          <w:tcPr>
            <w:tcW w:w="1635" w:type="dxa"/>
            <w:tcBorders>
              <w:top w:val="nil"/>
              <w:left w:val="nil"/>
              <w:bottom w:val="nil"/>
              <w:right w:val="nil"/>
            </w:tcBorders>
            <w:vAlign w:val="center"/>
          </w:tcPr>
          <w:p w14:paraId="5D7CC39B" w14:textId="77777777" w:rsidR="00B23A8C" w:rsidRPr="001208E7" w:rsidRDefault="00B23A8C" w:rsidP="00BE6AE9">
            <w:pPr>
              <w:spacing w:after="0"/>
              <w:ind w:firstLine="0"/>
            </w:pPr>
            <w:r>
              <w:t>0,80</w:t>
            </w:r>
          </w:p>
        </w:tc>
        <w:tc>
          <w:tcPr>
            <w:tcW w:w="1444" w:type="dxa"/>
            <w:tcBorders>
              <w:top w:val="nil"/>
              <w:left w:val="nil"/>
              <w:bottom w:val="nil"/>
              <w:right w:val="nil"/>
            </w:tcBorders>
            <w:vAlign w:val="center"/>
          </w:tcPr>
          <w:p w14:paraId="16690560" w14:textId="77777777" w:rsidR="00B23A8C" w:rsidRPr="001208E7" w:rsidRDefault="00B23A8C" w:rsidP="00BE6AE9">
            <w:pPr>
              <w:spacing w:after="0"/>
              <w:ind w:firstLine="0"/>
            </w:pPr>
            <w:r>
              <w:t>3,25</w:t>
            </w:r>
          </w:p>
        </w:tc>
        <w:tc>
          <w:tcPr>
            <w:tcW w:w="1472" w:type="dxa"/>
            <w:tcBorders>
              <w:top w:val="nil"/>
              <w:left w:val="nil"/>
              <w:bottom w:val="nil"/>
              <w:right w:val="nil"/>
            </w:tcBorders>
            <w:vAlign w:val="center"/>
          </w:tcPr>
          <w:p w14:paraId="55FFF536" w14:textId="77777777" w:rsidR="00B23A8C" w:rsidRPr="001208E7" w:rsidRDefault="00B23A8C" w:rsidP="00BE6AE9">
            <w:pPr>
              <w:spacing w:after="0"/>
              <w:ind w:firstLine="0"/>
            </w:pPr>
            <w:r>
              <w:t>6,25</w:t>
            </w:r>
          </w:p>
        </w:tc>
      </w:tr>
      <w:tr w:rsidR="00D9471D" w:rsidRPr="001208E7" w14:paraId="5E9B449F" w14:textId="77777777" w:rsidTr="00D9471D">
        <w:tc>
          <w:tcPr>
            <w:tcW w:w="1701" w:type="dxa"/>
            <w:tcBorders>
              <w:top w:val="nil"/>
              <w:left w:val="nil"/>
              <w:bottom w:val="nil"/>
              <w:right w:val="nil"/>
            </w:tcBorders>
            <w:vAlign w:val="center"/>
          </w:tcPr>
          <w:p w14:paraId="58972A4F" w14:textId="77777777" w:rsidR="00B23A8C" w:rsidRPr="001208E7" w:rsidRDefault="00B23A8C" w:rsidP="00BE6AE9">
            <w:pPr>
              <w:spacing w:after="0"/>
              <w:ind w:firstLine="0"/>
            </w:pPr>
            <w:r>
              <w:t>Zaměření pozornosti</w:t>
            </w:r>
          </w:p>
        </w:tc>
        <w:tc>
          <w:tcPr>
            <w:tcW w:w="1078" w:type="dxa"/>
            <w:tcBorders>
              <w:top w:val="nil"/>
              <w:left w:val="nil"/>
              <w:bottom w:val="nil"/>
              <w:right w:val="nil"/>
            </w:tcBorders>
            <w:vAlign w:val="center"/>
          </w:tcPr>
          <w:p w14:paraId="3A3F05DF" w14:textId="77777777" w:rsidR="00B23A8C" w:rsidRPr="001208E7" w:rsidRDefault="00B23A8C" w:rsidP="00BE6AE9">
            <w:pPr>
              <w:spacing w:after="0"/>
              <w:ind w:firstLine="0"/>
            </w:pPr>
            <w:r w:rsidRPr="001208E7">
              <w:t>35</w:t>
            </w:r>
          </w:p>
        </w:tc>
        <w:tc>
          <w:tcPr>
            <w:tcW w:w="1173" w:type="dxa"/>
            <w:tcBorders>
              <w:top w:val="nil"/>
              <w:left w:val="nil"/>
              <w:bottom w:val="nil"/>
              <w:right w:val="nil"/>
            </w:tcBorders>
            <w:vAlign w:val="center"/>
          </w:tcPr>
          <w:p w14:paraId="1ED10871" w14:textId="77777777" w:rsidR="00B23A8C" w:rsidRPr="001208E7" w:rsidRDefault="00B23A8C" w:rsidP="00BE6AE9">
            <w:pPr>
              <w:spacing w:after="0"/>
              <w:ind w:firstLine="0"/>
            </w:pPr>
            <w:r>
              <w:t>4,32</w:t>
            </w:r>
          </w:p>
        </w:tc>
        <w:tc>
          <w:tcPr>
            <w:tcW w:w="1635" w:type="dxa"/>
            <w:tcBorders>
              <w:top w:val="nil"/>
              <w:left w:val="nil"/>
              <w:bottom w:val="nil"/>
              <w:right w:val="nil"/>
            </w:tcBorders>
            <w:vAlign w:val="center"/>
          </w:tcPr>
          <w:p w14:paraId="543D9504" w14:textId="77777777" w:rsidR="00B23A8C" w:rsidRPr="001208E7" w:rsidRDefault="00B23A8C" w:rsidP="00BE6AE9">
            <w:pPr>
              <w:spacing w:after="0"/>
              <w:ind w:firstLine="0"/>
            </w:pPr>
            <w:r>
              <w:t>1,19</w:t>
            </w:r>
          </w:p>
        </w:tc>
        <w:tc>
          <w:tcPr>
            <w:tcW w:w="1444" w:type="dxa"/>
            <w:tcBorders>
              <w:top w:val="nil"/>
              <w:left w:val="nil"/>
              <w:bottom w:val="nil"/>
              <w:right w:val="nil"/>
            </w:tcBorders>
            <w:vAlign w:val="center"/>
          </w:tcPr>
          <w:p w14:paraId="598A9C9C" w14:textId="77777777" w:rsidR="00B23A8C" w:rsidRPr="001208E7" w:rsidRDefault="00B23A8C" w:rsidP="00BE6AE9">
            <w:pPr>
              <w:spacing w:after="0"/>
              <w:ind w:firstLine="0"/>
            </w:pPr>
            <w:r>
              <w:t>2,00</w:t>
            </w:r>
          </w:p>
        </w:tc>
        <w:tc>
          <w:tcPr>
            <w:tcW w:w="1472" w:type="dxa"/>
            <w:tcBorders>
              <w:top w:val="nil"/>
              <w:left w:val="nil"/>
              <w:bottom w:val="nil"/>
              <w:right w:val="nil"/>
            </w:tcBorders>
            <w:vAlign w:val="center"/>
          </w:tcPr>
          <w:p w14:paraId="35A6E490" w14:textId="77777777" w:rsidR="00B23A8C" w:rsidRPr="001208E7" w:rsidRDefault="00B23A8C" w:rsidP="00BE6AE9">
            <w:pPr>
              <w:spacing w:after="0"/>
              <w:ind w:firstLine="0"/>
            </w:pPr>
            <w:r>
              <w:t>6,75</w:t>
            </w:r>
          </w:p>
        </w:tc>
      </w:tr>
      <w:tr w:rsidR="00D9471D" w:rsidRPr="001208E7" w14:paraId="059BEE12" w14:textId="77777777" w:rsidTr="00D9471D">
        <w:tc>
          <w:tcPr>
            <w:tcW w:w="1701" w:type="dxa"/>
            <w:tcBorders>
              <w:top w:val="nil"/>
              <w:left w:val="nil"/>
              <w:bottom w:val="nil"/>
              <w:right w:val="nil"/>
            </w:tcBorders>
            <w:vAlign w:val="center"/>
          </w:tcPr>
          <w:p w14:paraId="05A47F93" w14:textId="77777777" w:rsidR="00B23A8C" w:rsidRPr="001208E7" w:rsidRDefault="00B23A8C" w:rsidP="00BE6AE9">
            <w:pPr>
              <w:spacing w:after="0"/>
              <w:ind w:firstLine="0"/>
            </w:pPr>
            <w:r>
              <w:lastRenderedPageBreak/>
              <w:t>Imaginace</w:t>
            </w:r>
          </w:p>
        </w:tc>
        <w:tc>
          <w:tcPr>
            <w:tcW w:w="1078" w:type="dxa"/>
            <w:tcBorders>
              <w:top w:val="nil"/>
              <w:left w:val="nil"/>
              <w:bottom w:val="nil"/>
              <w:right w:val="nil"/>
            </w:tcBorders>
            <w:vAlign w:val="center"/>
          </w:tcPr>
          <w:p w14:paraId="12BEEEE4" w14:textId="77777777" w:rsidR="00B23A8C" w:rsidRPr="001208E7" w:rsidRDefault="00B23A8C" w:rsidP="00BE6AE9">
            <w:pPr>
              <w:spacing w:after="0"/>
              <w:ind w:firstLine="0"/>
            </w:pPr>
            <w:r w:rsidRPr="001208E7">
              <w:t>35</w:t>
            </w:r>
          </w:p>
        </w:tc>
        <w:tc>
          <w:tcPr>
            <w:tcW w:w="1173" w:type="dxa"/>
            <w:tcBorders>
              <w:top w:val="nil"/>
              <w:left w:val="nil"/>
              <w:bottom w:val="nil"/>
              <w:right w:val="nil"/>
            </w:tcBorders>
            <w:vAlign w:val="center"/>
          </w:tcPr>
          <w:p w14:paraId="41DF550E" w14:textId="77777777" w:rsidR="00B23A8C" w:rsidRPr="001208E7" w:rsidRDefault="00B23A8C" w:rsidP="00BE6AE9">
            <w:pPr>
              <w:spacing w:after="0"/>
              <w:ind w:firstLine="0"/>
            </w:pPr>
            <w:r>
              <w:t>5,61</w:t>
            </w:r>
          </w:p>
        </w:tc>
        <w:tc>
          <w:tcPr>
            <w:tcW w:w="1635" w:type="dxa"/>
            <w:tcBorders>
              <w:top w:val="nil"/>
              <w:left w:val="nil"/>
              <w:bottom w:val="nil"/>
              <w:right w:val="nil"/>
            </w:tcBorders>
            <w:vAlign w:val="center"/>
          </w:tcPr>
          <w:p w14:paraId="2FCEC4B7" w14:textId="77777777" w:rsidR="00B23A8C" w:rsidRPr="001208E7" w:rsidRDefault="00B23A8C" w:rsidP="00BE6AE9">
            <w:pPr>
              <w:spacing w:after="0"/>
              <w:ind w:firstLine="0"/>
            </w:pPr>
            <w:r>
              <w:t>0,84</w:t>
            </w:r>
          </w:p>
        </w:tc>
        <w:tc>
          <w:tcPr>
            <w:tcW w:w="1444" w:type="dxa"/>
            <w:tcBorders>
              <w:top w:val="nil"/>
              <w:left w:val="nil"/>
              <w:bottom w:val="nil"/>
              <w:right w:val="nil"/>
            </w:tcBorders>
            <w:vAlign w:val="center"/>
          </w:tcPr>
          <w:p w14:paraId="2A5D7706" w14:textId="77777777" w:rsidR="00B23A8C" w:rsidRPr="001208E7" w:rsidRDefault="00B23A8C" w:rsidP="00BE6AE9">
            <w:pPr>
              <w:spacing w:after="0"/>
              <w:ind w:firstLine="0"/>
            </w:pPr>
            <w:r>
              <w:t>3,50</w:t>
            </w:r>
          </w:p>
        </w:tc>
        <w:tc>
          <w:tcPr>
            <w:tcW w:w="1472" w:type="dxa"/>
            <w:tcBorders>
              <w:top w:val="nil"/>
              <w:left w:val="nil"/>
              <w:bottom w:val="nil"/>
              <w:right w:val="nil"/>
            </w:tcBorders>
            <w:vAlign w:val="center"/>
          </w:tcPr>
          <w:p w14:paraId="5EABF326" w14:textId="77777777" w:rsidR="00B23A8C" w:rsidRPr="001208E7" w:rsidRDefault="00B23A8C" w:rsidP="00BE6AE9">
            <w:pPr>
              <w:spacing w:after="0"/>
              <w:ind w:firstLine="0"/>
            </w:pPr>
            <w:r>
              <w:t>7,00</w:t>
            </w:r>
          </w:p>
        </w:tc>
      </w:tr>
      <w:tr w:rsidR="00D9471D" w:rsidRPr="001208E7" w14:paraId="75A299CB" w14:textId="77777777" w:rsidTr="00D9471D">
        <w:tc>
          <w:tcPr>
            <w:tcW w:w="1701" w:type="dxa"/>
            <w:tcBorders>
              <w:top w:val="nil"/>
              <w:left w:val="nil"/>
              <w:bottom w:val="nil"/>
              <w:right w:val="nil"/>
            </w:tcBorders>
            <w:vAlign w:val="center"/>
          </w:tcPr>
          <w:p w14:paraId="4A08E648" w14:textId="77777777" w:rsidR="00B23A8C" w:rsidRPr="001208E7" w:rsidRDefault="00B23A8C" w:rsidP="00BE6AE9">
            <w:pPr>
              <w:spacing w:after="0"/>
              <w:ind w:firstLine="0"/>
            </w:pPr>
            <w:r>
              <w:t>Plánování soutěže</w:t>
            </w:r>
          </w:p>
        </w:tc>
        <w:tc>
          <w:tcPr>
            <w:tcW w:w="1078" w:type="dxa"/>
            <w:tcBorders>
              <w:top w:val="nil"/>
              <w:left w:val="nil"/>
              <w:bottom w:val="nil"/>
              <w:right w:val="nil"/>
            </w:tcBorders>
            <w:vAlign w:val="center"/>
          </w:tcPr>
          <w:p w14:paraId="52772568" w14:textId="77777777" w:rsidR="00B23A8C" w:rsidRPr="001208E7" w:rsidRDefault="00B23A8C" w:rsidP="00BE6AE9">
            <w:pPr>
              <w:spacing w:after="0"/>
              <w:ind w:firstLine="0"/>
            </w:pPr>
            <w:r w:rsidRPr="001208E7">
              <w:t>35</w:t>
            </w:r>
          </w:p>
        </w:tc>
        <w:tc>
          <w:tcPr>
            <w:tcW w:w="1173" w:type="dxa"/>
            <w:tcBorders>
              <w:top w:val="nil"/>
              <w:left w:val="nil"/>
              <w:bottom w:val="nil"/>
              <w:right w:val="nil"/>
            </w:tcBorders>
            <w:vAlign w:val="center"/>
          </w:tcPr>
          <w:p w14:paraId="3FE2EB09" w14:textId="77777777" w:rsidR="00B23A8C" w:rsidRPr="001208E7" w:rsidRDefault="00B23A8C" w:rsidP="00BE6AE9">
            <w:pPr>
              <w:spacing w:after="0"/>
              <w:ind w:firstLine="0"/>
            </w:pPr>
            <w:r>
              <w:t>5,00</w:t>
            </w:r>
          </w:p>
        </w:tc>
        <w:tc>
          <w:tcPr>
            <w:tcW w:w="1635" w:type="dxa"/>
            <w:tcBorders>
              <w:top w:val="nil"/>
              <w:left w:val="nil"/>
              <w:bottom w:val="nil"/>
              <w:right w:val="nil"/>
            </w:tcBorders>
            <w:vAlign w:val="center"/>
          </w:tcPr>
          <w:p w14:paraId="7F5F9374" w14:textId="77777777" w:rsidR="00B23A8C" w:rsidRPr="001208E7" w:rsidRDefault="00B23A8C" w:rsidP="00BE6AE9">
            <w:pPr>
              <w:spacing w:after="0"/>
              <w:ind w:firstLine="0"/>
            </w:pPr>
            <w:r>
              <w:t>1,14</w:t>
            </w:r>
          </w:p>
        </w:tc>
        <w:tc>
          <w:tcPr>
            <w:tcW w:w="1444" w:type="dxa"/>
            <w:tcBorders>
              <w:top w:val="nil"/>
              <w:left w:val="nil"/>
              <w:bottom w:val="nil"/>
              <w:right w:val="nil"/>
            </w:tcBorders>
            <w:vAlign w:val="center"/>
          </w:tcPr>
          <w:p w14:paraId="10A8CB85" w14:textId="77777777" w:rsidR="00B23A8C" w:rsidRPr="001208E7" w:rsidRDefault="00B23A8C" w:rsidP="00BE6AE9">
            <w:pPr>
              <w:spacing w:after="0"/>
              <w:ind w:firstLine="0"/>
            </w:pPr>
            <w:r>
              <w:t>2,00</w:t>
            </w:r>
          </w:p>
        </w:tc>
        <w:tc>
          <w:tcPr>
            <w:tcW w:w="1472" w:type="dxa"/>
            <w:tcBorders>
              <w:top w:val="nil"/>
              <w:left w:val="nil"/>
              <w:bottom w:val="nil"/>
              <w:right w:val="nil"/>
            </w:tcBorders>
            <w:vAlign w:val="center"/>
          </w:tcPr>
          <w:p w14:paraId="369462E4" w14:textId="77777777" w:rsidR="00B23A8C" w:rsidRPr="001208E7" w:rsidRDefault="00B23A8C" w:rsidP="00BE6AE9">
            <w:pPr>
              <w:spacing w:after="0"/>
              <w:ind w:firstLine="0"/>
            </w:pPr>
            <w:r>
              <w:t>6,25</w:t>
            </w:r>
          </w:p>
        </w:tc>
      </w:tr>
      <w:tr w:rsidR="00D9471D" w:rsidRPr="001208E7" w14:paraId="2B1678E9" w14:textId="77777777" w:rsidTr="00D9471D">
        <w:tc>
          <w:tcPr>
            <w:tcW w:w="1701" w:type="dxa"/>
            <w:tcBorders>
              <w:top w:val="nil"/>
              <w:left w:val="nil"/>
              <w:bottom w:val="nil"/>
              <w:right w:val="nil"/>
            </w:tcBorders>
            <w:vAlign w:val="center"/>
          </w:tcPr>
          <w:p w14:paraId="79F30032" w14:textId="77777777" w:rsidR="00B23A8C" w:rsidRPr="001208E7" w:rsidRDefault="00B23A8C" w:rsidP="00BE6AE9">
            <w:pPr>
              <w:spacing w:after="0"/>
              <w:ind w:firstLine="0"/>
            </w:pPr>
            <w:r>
              <w:t>Mentální trénink</w:t>
            </w:r>
          </w:p>
        </w:tc>
        <w:tc>
          <w:tcPr>
            <w:tcW w:w="1078" w:type="dxa"/>
            <w:tcBorders>
              <w:top w:val="nil"/>
              <w:left w:val="nil"/>
              <w:bottom w:val="nil"/>
              <w:right w:val="nil"/>
            </w:tcBorders>
            <w:vAlign w:val="center"/>
          </w:tcPr>
          <w:p w14:paraId="7A5B7D50" w14:textId="77777777" w:rsidR="00B23A8C" w:rsidRPr="001208E7" w:rsidRDefault="00B23A8C" w:rsidP="00BE6AE9">
            <w:pPr>
              <w:spacing w:after="0"/>
              <w:ind w:firstLine="0"/>
            </w:pPr>
            <w:r w:rsidRPr="001208E7">
              <w:t>35</w:t>
            </w:r>
          </w:p>
        </w:tc>
        <w:tc>
          <w:tcPr>
            <w:tcW w:w="1173" w:type="dxa"/>
            <w:tcBorders>
              <w:top w:val="nil"/>
              <w:left w:val="nil"/>
              <w:bottom w:val="nil"/>
              <w:right w:val="nil"/>
            </w:tcBorders>
            <w:vAlign w:val="center"/>
          </w:tcPr>
          <w:p w14:paraId="22E36FB5" w14:textId="77777777" w:rsidR="00B23A8C" w:rsidRPr="001208E7" w:rsidRDefault="00B23A8C" w:rsidP="00BE6AE9">
            <w:pPr>
              <w:spacing w:after="0"/>
              <w:ind w:firstLine="0"/>
            </w:pPr>
            <w:r>
              <w:t>4,31</w:t>
            </w:r>
          </w:p>
        </w:tc>
        <w:tc>
          <w:tcPr>
            <w:tcW w:w="1635" w:type="dxa"/>
            <w:tcBorders>
              <w:top w:val="nil"/>
              <w:left w:val="nil"/>
              <w:bottom w:val="nil"/>
              <w:right w:val="nil"/>
            </w:tcBorders>
            <w:vAlign w:val="center"/>
          </w:tcPr>
          <w:p w14:paraId="0A414029" w14:textId="77777777" w:rsidR="00B23A8C" w:rsidRPr="001208E7" w:rsidRDefault="00B23A8C" w:rsidP="00BE6AE9">
            <w:pPr>
              <w:spacing w:after="0"/>
              <w:ind w:firstLine="0"/>
            </w:pPr>
            <w:r>
              <w:t>1,11</w:t>
            </w:r>
          </w:p>
        </w:tc>
        <w:tc>
          <w:tcPr>
            <w:tcW w:w="1444" w:type="dxa"/>
            <w:tcBorders>
              <w:top w:val="nil"/>
              <w:left w:val="nil"/>
              <w:bottom w:val="nil"/>
              <w:right w:val="nil"/>
            </w:tcBorders>
            <w:vAlign w:val="center"/>
          </w:tcPr>
          <w:p w14:paraId="04470A5D" w14:textId="77777777" w:rsidR="00B23A8C" w:rsidRPr="001208E7" w:rsidRDefault="00B23A8C" w:rsidP="00BE6AE9">
            <w:pPr>
              <w:spacing w:after="0"/>
              <w:ind w:firstLine="0"/>
            </w:pPr>
            <w:r>
              <w:t>1,50</w:t>
            </w:r>
          </w:p>
        </w:tc>
        <w:tc>
          <w:tcPr>
            <w:tcW w:w="1472" w:type="dxa"/>
            <w:tcBorders>
              <w:top w:val="nil"/>
              <w:left w:val="nil"/>
              <w:bottom w:val="nil"/>
              <w:right w:val="nil"/>
            </w:tcBorders>
            <w:vAlign w:val="center"/>
          </w:tcPr>
          <w:p w14:paraId="34653E5E" w14:textId="77777777" w:rsidR="00B23A8C" w:rsidRPr="001208E7" w:rsidRDefault="00B23A8C" w:rsidP="00BE6AE9">
            <w:pPr>
              <w:spacing w:after="0"/>
              <w:ind w:firstLine="0"/>
            </w:pPr>
            <w:r>
              <w:t>6,00</w:t>
            </w:r>
          </w:p>
        </w:tc>
      </w:tr>
      <w:tr w:rsidR="00D9471D" w:rsidRPr="001208E7" w14:paraId="44144629" w14:textId="77777777" w:rsidTr="00D9471D">
        <w:tc>
          <w:tcPr>
            <w:tcW w:w="1701" w:type="dxa"/>
            <w:tcBorders>
              <w:top w:val="nil"/>
              <w:left w:val="nil"/>
              <w:right w:val="nil"/>
            </w:tcBorders>
            <w:vAlign w:val="center"/>
          </w:tcPr>
          <w:p w14:paraId="1829578B" w14:textId="77777777" w:rsidR="00B23A8C" w:rsidRPr="001208E7" w:rsidRDefault="00B23A8C" w:rsidP="00BE6AE9">
            <w:pPr>
              <w:spacing w:after="0"/>
              <w:ind w:firstLine="0"/>
            </w:pPr>
            <w:r>
              <w:t>Opětovné zaměření pozornosti</w:t>
            </w:r>
          </w:p>
        </w:tc>
        <w:tc>
          <w:tcPr>
            <w:tcW w:w="1078" w:type="dxa"/>
            <w:tcBorders>
              <w:top w:val="nil"/>
              <w:left w:val="nil"/>
              <w:right w:val="nil"/>
            </w:tcBorders>
            <w:vAlign w:val="center"/>
          </w:tcPr>
          <w:p w14:paraId="05101B42" w14:textId="77777777" w:rsidR="00B23A8C" w:rsidRPr="001208E7" w:rsidRDefault="00B23A8C" w:rsidP="00BE6AE9">
            <w:pPr>
              <w:spacing w:after="0"/>
              <w:ind w:firstLine="0"/>
            </w:pPr>
            <w:r w:rsidRPr="001208E7">
              <w:t>35</w:t>
            </w:r>
          </w:p>
        </w:tc>
        <w:tc>
          <w:tcPr>
            <w:tcW w:w="1173" w:type="dxa"/>
            <w:tcBorders>
              <w:top w:val="nil"/>
              <w:left w:val="nil"/>
              <w:right w:val="nil"/>
            </w:tcBorders>
            <w:vAlign w:val="center"/>
          </w:tcPr>
          <w:p w14:paraId="55F26973" w14:textId="77777777" w:rsidR="00B23A8C" w:rsidRPr="001208E7" w:rsidRDefault="00B23A8C" w:rsidP="00BE6AE9">
            <w:pPr>
              <w:spacing w:after="0"/>
              <w:ind w:firstLine="0"/>
            </w:pPr>
            <w:r>
              <w:t>4,52</w:t>
            </w:r>
          </w:p>
        </w:tc>
        <w:tc>
          <w:tcPr>
            <w:tcW w:w="1635" w:type="dxa"/>
            <w:tcBorders>
              <w:top w:val="nil"/>
              <w:left w:val="nil"/>
              <w:right w:val="nil"/>
            </w:tcBorders>
            <w:vAlign w:val="center"/>
          </w:tcPr>
          <w:p w14:paraId="4FC43CA4" w14:textId="77777777" w:rsidR="00B23A8C" w:rsidRPr="001208E7" w:rsidRDefault="00B23A8C" w:rsidP="00BE6AE9">
            <w:pPr>
              <w:spacing w:after="0"/>
              <w:ind w:firstLine="0"/>
            </w:pPr>
            <w:r>
              <w:t>0,89</w:t>
            </w:r>
          </w:p>
        </w:tc>
        <w:tc>
          <w:tcPr>
            <w:tcW w:w="1444" w:type="dxa"/>
            <w:tcBorders>
              <w:top w:val="nil"/>
              <w:left w:val="nil"/>
              <w:bottom w:val="single" w:sz="4" w:space="0" w:color="auto"/>
              <w:right w:val="nil"/>
            </w:tcBorders>
            <w:vAlign w:val="center"/>
          </w:tcPr>
          <w:p w14:paraId="36572D94" w14:textId="77777777" w:rsidR="00B23A8C" w:rsidRPr="001208E7" w:rsidRDefault="00B23A8C" w:rsidP="00BE6AE9">
            <w:pPr>
              <w:spacing w:after="0"/>
              <w:ind w:firstLine="0"/>
            </w:pPr>
            <w:r>
              <w:t>3,00</w:t>
            </w:r>
          </w:p>
        </w:tc>
        <w:tc>
          <w:tcPr>
            <w:tcW w:w="1472" w:type="dxa"/>
            <w:tcBorders>
              <w:top w:val="nil"/>
              <w:left w:val="nil"/>
              <w:bottom w:val="single" w:sz="4" w:space="0" w:color="auto"/>
              <w:right w:val="nil"/>
            </w:tcBorders>
            <w:vAlign w:val="center"/>
          </w:tcPr>
          <w:p w14:paraId="497C63FA" w14:textId="77777777" w:rsidR="00B23A8C" w:rsidRPr="001208E7" w:rsidRDefault="00B23A8C" w:rsidP="00BE6AE9">
            <w:pPr>
              <w:spacing w:after="0"/>
              <w:ind w:firstLine="0"/>
            </w:pPr>
            <w:r>
              <w:t>5,75</w:t>
            </w:r>
          </w:p>
        </w:tc>
      </w:tr>
    </w:tbl>
    <w:p w14:paraId="0F7575C5" w14:textId="6FD68186" w:rsidR="00B23A8C" w:rsidRDefault="00B23A8C" w:rsidP="00B23A8C">
      <w:pPr>
        <w:pStyle w:val="Odstavecseseznamem"/>
        <w:numPr>
          <w:ilvl w:val="0"/>
          <w:numId w:val="0"/>
        </w:numPr>
        <w:ind w:left="927"/>
        <w:rPr>
          <w:lang w:val="cs-CZ"/>
        </w:rPr>
      </w:pPr>
    </w:p>
    <w:p w14:paraId="1333E872" w14:textId="2891FEF5" w:rsidR="006C1F83" w:rsidRPr="00471FDC" w:rsidRDefault="00471FDC" w:rsidP="00471FDC">
      <w:pPr>
        <w:pStyle w:val="Nadpis2"/>
        <w:rPr>
          <w:lang w:val="cs-CZ"/>
        </w:rPr>
      </w:pPr>
      <w:bookmarkStart w:id="41" w:name="_Toc132831498"/>
      <w:r>
        <w:rPr>
          <w:lang w:val="cs-CZ"/>
        </w:rPr>
        <w:t xml:space="preserve">Výzkumná otázka 2 - </w:t>
      </w:r>
      <w:r w:rsidR="006C1F83" w:rsidRPr="00471FDC">
        <w:rPr>
          <w:lang w:val="cs-CZ"/>
        </w:rPr>
        <w:t>Jaká je úroveň mentálních předpokladů u tanečnic pole dance?</w:t>
      </w:r>
      <w:bookmarkEnd w:id="41"/>
    </w:p>
    <w:p w14:paraId="189B4A8E" w14:textId="3799F7A9" w:rsidR="006C1F83" w:rsidRPr="007765F1" w:rsidRDefault="007765F1" w:rsidP="007765F1">
      <w:pPr>
        <w:pStyle w:val="Odstavecseseznamem"/>
        <w:numPr>
          <w:ilvl w:val="0"/>
          <w:numId w:val="0"/>
        </w:numPr>
        <w:spacing w:after="0"/>
        <w:ind w:firstLine="567"/>
        <w:rPr>
          <w:lang w:val="cs-CZ"/>
        </w:rPr>
      </w:pPr>
      <w:r>
        <w:rPr>
          <w:lang w:val="cs-CZ"/>
        </w:rPr>
        <w:t xml:space="preserve">Tabulka 2 uvádí zjištěné hodnoty u tanečnic pole dance. Z tabulky je patrné, že i v tomto případě nebyla zjištěna mentální dovednost, která by byla slabě rozvinutá. Nejvyšších naměřených hodnot dosahují dvě ze základních dovedností, a to konkrétně stanovování cílů a sebedůvěra. Těsně za nimi je poté imaginace, která </w:t>
      </w:r>
      <w:proofErr w:type="gramStart"/>
      <w:r>
        <w:rPr>
          <w:lang w:val="cs-CZ"/>
        </w:rPr>
        <w:t>patří</w:t>
      </w:r>
      <w:proofErr w:type="gramEnd"/>
      <w:r>
        <w:rPr>
          <w:lang w:val="cs-CZ"/>
        </w:rPr>
        <w:t xml:space="preserve"> mezi kognitivní dovednosti. Nejnižší naměřená hodnota se týká zaměření pozornosti. </w:t>
      </w:r>
    </w:p>
    <w:p w14:paraId="69D2BB20" w14:textId="5EA6B3D0" w:rsidR="006C1F83" w:rsidRDefault="006C1F83" w:rsidP="006C1F83">
      <w:pPr>
        <w:pStyle w:val="Oznaentabulkyobrzku"/>
      </w:pPr>
      <w:r>
        <w:t xml:space="preserve">Tabulka </w:t>
      </w:r>
      <w:r w:rsidR="007C08E1">
        <w:t>6</w:t>
      </w:r>
    </w:p>
    <w:p w14:paraId="5461B8BA" w14:textId="77777777" w:rsidR="006C1F83" w:rsidRDefault="006C1F83" w:rsidP="006C1F83">
      <w:pPr>
        <w:pStyle w:val="Nzevtabulkyobrzku"/>
      </w:pPr>
      <w:r>
        <w:t>Výsledky jednotlivých mentálních dovedností tanečnic pole dance</w:t>
      </w:r>
    </w:p>
    <w:tbl>
      <w:tblPr>
        <w:tblStyle w:val="Mkatabulky"/>
        <w:tblW w:w="0" w:type="auto"/>
        <w:tblLook w:val="04A0" w:firstRow="1" w:lastRow="0" w:firstColumn="1" w:lastColumn="0" w:noHBand="0" w:noVBand="1"/>
      </w:tblPr>
      <w:tblGrid>
        <w:gridCol w:w="1985"/>
        <w:gridCol w:w="1031"/>
        <w:gridCol w:w="1180"/>
        <w:gridCol w:w="1468"/>
        <w:gridCol w:w="1415"/>
        <w:gridCol w:w="1424"/>
      </w:tblGrid>
      <w:tr w:rsidR="006C1F83" w:rsidRPr="001208E7" w14:paraId="16E502F4" w14:textId="77777777" w:rsidTr="00BE6AE9">
        <w:tc>
          <w:tcPr>
            <w:tcW w:w="1985" w:type="dxa"/>
            <w:tcBorders>
              <w:left w:val="nil"/>
              <w:bottom w:val="single" w:sz="4" w:space="0" w:color="auto"/>
              <w:right w:val="nil"/>
            </w:tcBorders>
          </w:tcPr>
          <w:p w14:paraId="43F8AC4F" w14:textId="77777777" w:rsidR="006C1F83" w:rsidRPr="001208E7" w:rsidRDefault="006C1F83" w:rsidP="006C1F83">
            <w:pPr>
              <w:ind w:firstLine="0"/>
              <w:rPr>
                <w:b/>
                <w:bCs/>
              </w:rPr>
            </w:pPr>
            <w:r w:rsidRPr="001208E7">
              <w:rPr>
                <w:b/>
                <w:bCs/>
              </w:rPr>
              <w:t>Mentální dovednost</w:t>
            </w:r>
          </w:p>
        </w:tc>
        <w:tc>
          <w:tcPr>
            <w:tcW w:w="1031" w:type="dxa"/>
            <w:tcBorders>
              <w:left w:val="nil"/>
              <w:bottom w:val="single" w:sz="4" w:space="0" w:color="auto"/>
              <w:right w:val="nil"/>
            </w:tcBorders>
          </w:tcPr>
          <w:p w14:paraId="35F72C64" w14:textId="77777777" w:rsidR="006C1F83" w:rsidRPr="001208E7" w:rsidRDefault="006C1F83" w:rsidP="006C1F83">
            <w:pPr>
              <w:ind w:firstLine="0"/>
              <w:rPr>
                <w:b/>
                <w:bCs/>
              </w:rPr>
            </w:pPr>
            <w:r w:rsidRPr="001208E7">
              <w:rPr>
                <w:b/>
                <w:bCs/>
              </w:rPr>
              <w:t>Četnost</w:t>
            </w:r>
          </w:p>
        </w:tc>
        <w:tc>
          <w:tcPr>
            <w:tcW w:w="1180" w:type="dxa"/>
            <w:tcBorders>
              <w:left w:val="nil"/>
              <w:bottom w:val="single" w:sz="4" w:space="0" w:color="auto"/>
              <w:right w:val="nil"/>
            </w:tcBorders>
          </w:tcPr>
          <w:p w14:paraId="666EBC10" w14:textId="77777777" w:rsidR="006C1F83" w:rsidRPr="001208E7" w:rsidRDefault="006C1F83" w:rsidP="006C1F83">
            <w:pPr>
              <w:ind w:firstLine="0"/>
              <w:rPr>
                <w:b/>
                <w:bCs/>
              </w:rPr>
            </w:pPr>
            <w:r w:rsidRPr="001208E7">
              <w:rPr>
                <w:b/>
                <w:bCs/>
              </w:rPr>
              <w:t>Průměr</w:t>
            </w:r>
          </w:p>
        </w:tc>
        <w:tc>
          <w:tcPr>
            <w:tcW w:w="1468" w:type="dxa"/>
            <w:tcBorders>
              <w:left w:val="nil"/>
              <w:bottom w:val="single" w:sz="4" w:space="0" w:color="auto"/>
              <w:right w:val="nil"/>
            </w:tcBorders>
          </w:tcPr>
          <w:p w14:paraId="41319372" w14:textId="77777777" w:rsidR="006C1F83" w:rsidRPr="001208E7" w:rsidRDefault="006C1F83" w:rsidP="006C1F83">
            <w:pPr>
              <w:ind w:firstLine="0"/>
              <w:rPr>
                <w:b/>
                <w:bCs/>
              </w:rPr>
            </w:pPr>
            <w:r w:rsidRPr="001208E7">
              <w:rPr>
                <w:b/>
                <w:bCs/>
              </w:rPr>
              <w:t>Směrodatná odchylka</w:t>
            </w:r>
          </w:p>
        </w:tc>
        <w:tc>
          <w:tcPr>
            <w:tcW w:w="1415" w:type="dxa"/>
            <w:tcBorders>
              <w:left w:val="nil"/>
              <w:bottom w:val="single" w:sz="4" w:space="0" w:color="auto"/>
              <w:right w:val="nil"/>
            </w:tcBorders>
          </w:tcPr>
          <w:p w14:paraId="25F249E4" w14:textId="77777777" w:rsidR="006C1F83" w:rsidRPr="001208E7" w:rsidRDefault="006C1F83" w:rsidP="006C1F83">
            <w:pPr>
              <w:ind w:firstLine="0"/>
              <w:rPr>
                <w:b/>
                <w:bCs/>
              </w:rPr>
            </w:pPr>
            <w:r w:rsidRPr="001208E7">
              <w:rPr>
                <w:b/>
                <w:bCs/>
              </w:rPr>
              <w:t>Minimum</w:t>
            </w:r>
          </w:p>
        </w:tc>
        <w:tc>
          <w:tcPr>
            <w:tcW w:w="1424" w:type="dxa"/>
            <w:tcBorders>
              <w:left w:val="nil"/>
              <w:bottom w:val="single" w:sz="4" w:space="0" w:color="auto"/>
              <w:right w:val="nil"/>
            </w:tcBorders>
          </w:tcPr>
          <w:p w14:paraId="5B09829F" w14:textId="77777777" w:rsidR="006C1F83" w:rsidRPr="001208E7" w:rsidRDefault="006C1F83" w:rsidP="006C1F83">
            <w:pPr>
              <w:ind w:firstLine="0"/>
              <w:rPr>
                <w:b/>
                <w:bCs/>
              </w:rPr>
            </w:pPr>
            <w:r w:rsidRPr="001208E7">
              <w:rPr>
                <w:b/>
                <w:bCs/>
              </w:rPr>
              <w:t>Maximum</w:t>
            </w:r>
          </w:p>
        </w:tc>
      </w:tr>
      <w:tr w:rsidR="006C1F83" w:rsidRPr="001208E7" w14:paraId="5A893FF8" w14:textId="77777777" w:rsidTr="00BE6AE9">
        <w:tc>
          <w:tcPr>
            <w:tcW w:w="1985" w:type="dxa"/>
            <w:tcBorders>
              <w:left w:val="nil"/>
              <w:bottom w:val="nil"/>
              <w:right w:val="nil"/>
            </w:tcBorders>
          </w:tcPr>
          <w:p w14:paraId="6AAF0169" w14:textId="77777777" w:rsidR="006C1F83" w:rsidRPr="001208E7" w:rsidRDefault="006C1F83" w:rsidP="006C1F83">
            <w:pPr>
              <w:ind w:firstLine="0"/>
            </w:pPr>
            <w:r>
              <w:t>Stanovování cílů</w:t>
            </w:r>
          </w:p>
        </w:tc>
        <w:tc>
          <w:tcPr>
            <w:tcW w:w="1031" w:type="dxa"/>
            <w:tcBorders>
              <w:left w:val="nil"/>
              <w:bottom w:val="nil"/>
              <w:right w:val="nil"/>
            </w:tcBorders>
          </w:tcPr>
          <w:p w14:paraId="56D610E1" w14:textId="77777777" w:rsidR="006C1F83" w:rsidRPr="001208E7" w:rsidRDefault="006C1F83" w:rsidP="006C1F83">
            <w:pPr>
              <w:ind w:firstLine="0"/>
            </w:pPr>
            <w:r w:rsidRPr="001208E7">
              <w:t>35</w:t>
            </w:r>
          </w:p>
        </w:tc>
        <w:tc>
          <w:tcPr>
            <w:tcW w:w="1180" w:type="dxa"/>
            <w:tcBorders>
              <w:left w:val="nil"/>
              <w:bottom w:val="nil"/>
              <w:right w:val="nil"/>
            </w:tcBorders>
          </w:tcPr>
          <w:p w14:paraId="6D526B9E" w14:textId="77777777" w:rsidR="006C1F83" w:rsidRPr="001208E7" w:rsidRDefault="006C1F83" w:rsidP="006C1F83">
            <w:pPr>
              <w:ind w:firstLine="0"/>
            </w:pPr>
            <w:r>
              <w:t>5,36</w:t>
            </w:r>
          </w:p>
        </w:tc>
        <w:tc>
          <w:tcPr>
            <w:tcW w:w="1468" w:type="dxa"/>
            <w:tcBorders>
              <w:left w:val="nil"/>
              <w:bottom w:val="nil"/>
              <w:right w:val="nil"/>
            </w:tcBorders>
          </w:tcPr>
          <w:p w14:paraId="0DF76B1C" w14:textId="77777777" w:rsidR="006C1F83" w:rsidRPr="001208E7" w:rsidRDefault="006C1F83" w:rsidP="006C1F83">
            <w:pPr>
              <w:ind w:firstLine="0"/>
            </w:pPr>
            <w:r>
              <w:t>0,98</w:t>
            </w:r>
          </w:p>
        </w:tc>
        <w:tc>
          <w:tcPr>
            <w:tcW w:w="1415" w:type="dxa"/>
            <w:tcBorders>
              <w:left w:val="nil"/>
              <w:bottom w:val="nil"/>
              <w:right w:val="nil"/>
            </w:tcBorders>
          </w:tcPr>
          <w:p w14:paraId="67D4DB6C" w14:textId="77777777" w:rsidR="006C1F83" w:rsidRPr="001208E7" w:rsidRDefault="006C1F83" w:rsidP="006C1F83">
            <w:pPr>
              <w:ind w:firstLine="0"/>
            </w:pPr>
            <w:r>
              <w:t>3,25</w:t>
            </w:r>
          </w:p>
        </w:tc>
        <w:tc>
          <w:tcPr>
            <w:tcW w:w="1424" w:type="dxa"/>
            <w:tcBorders>
              <w:left w:val="nil"/>
              <w:bottom w:val="nil"/>
              <w:right w:val="nil"/>
            </w:tcBorders>
          </w:tcPr>
          <w:p w14:paraId="6BF2BEA9" w14:textId="77777777" w:rsidR="006C1F83" w:rsidRPr="001208E7" w:rsidRDefault="006C1F83" w:rsidP="006C1F83">
            <w:pPr>
              <w:ind w:firstLine="0"/>
            </w:pPr>
            <w:r>
              <w:t>7,00</w:t>
            </w:r>
          </w:p>
        </w:tc>
      </w:tr>
      <w:tr w:rsidR="006C1F83" w:rsidRPr="001208E7" w14:paraId="080B4E32" w14:textId="77777777" w:rsidTr="00BE6AE9">
        <w:tc>
          <w:tcPr>
            <w:tcW w:w="1985" w:type="dxa"/>
            <w:tcBorders>
              <w:top w:val="nil"/>
              <w:left w:val="nil"/>
              <w:bottom w:val="nil"/>
              <w:right w:val="nil"/>
            </w:tcBorders>
          </w:tcPr>
          <w:p w14:paraId="5E68008F" w14:textId="77777777" w:rsidR="006C1F83" w:rsidRPr="001208E7" w:rsidRDefault="006C1F83" w:rsidP="006C1F83">
            <w:pPr>
              <w:ind w:firstLine="0"/>
            </w:pPr>
            <w:r w:rsidRPr="001208E7">
              <w:t>Sebedůvěra</w:t>
            </w:r>
          </w:p>
        </w:tc>
        <w:tc>
          <w:tcPr>
            <w:tcW w:w="1031" w:type="dxa"/>
            <w:tcBorders>
              <w:top w:val="nil"/>
              <w:left w:val="nil"/>
              <w:bottom w:val="nil"/>
              <w:right w:val="nil"/>
            </w:tcBorders>
          </w:tcPr>
          <w:p w14:paraId="56EA4444" w14:textId="77777777" w:rsidR="006C1F83" w:rsidRPr="001208E7" w:rsidRDefault="006C1F83" w:rsidP="006C1F83">
            <w:pPr>
              <w:ind w:firstLine="0"/>
            </w:pPr>
            <w:r w:rsidRPr="001208E7">
              <w:t>35</w:t>
            </w:r>
          </w:p>
        </w:tc>
        <w:tc>
          <w:tcPr>
            <w:tcW w:w="1180" w:type="dxa"/>
            <w:tcBorders>
              <w:top w:val="nil"/>
              <w:left w:val="nil"/>
              <w:bottom w:val="nil"/>
              <w:right w:val="nil"/>
            </w:tcBorders>
          </w:tcPr>
          <w:p w14:paraId="7449C821" w14:textId="77777777" w:rsidR="006C1F83" w:rsidRPr="001208E7" w:rsidRDefault="006C1F83" w:rsidP="006C1F83">
            <w:pPr>
              <w:ind w:firstLine="0"/>
            </w:pPr>
            <w:r>
              <w:t>5,39</w:t>
            </w:r>
          </w:p>
        </w:tc>
        <w:tc>
          <w:tcPr>
            <w:tcW w:w="1468" w:type="dxa"/>
            <w:tcBorders>
              <w:top w:val="nil"/>
              <w:left w:val="nil"/>
              <w:bottom w:val="nil"/>
              <w:right w:val="nil"/>
            </w:tcBorders>
          </w:tcPr>
          <w:p w14:paraId="4D8F9B9D" w14:textId="77777777" w:rsidR="006C1F83" w:rsidRPr="001208E7" w:rsidRDefault="006C1F83" w:rsidP="006C1F83">
            <w:pPr>
              <w:ind w:firstLine="0"/>
            </w:pPr>
            <w:r>
              <w:t>0,93</w:t>
            </w:r>
          </w:p>
        </w:tc>
        <w:tc>
          <w:tcPr>
            <w:tcW w:w="1415" w:type="dxa"/>
            <w:tcBorders>
              <w:top w:val="nil"/>
              <w:left w:val="nil"/>
              <w:bottom w:val="nil"/>
              <w:right w:val="nil"/>
            </w:tcBorders>
          </w:tcPr>
          <w:p w14:paraId="1951B92B" w14:textId="77777777" w:rsidR="006C1F83" w:rsidRPr="001208E7" w:rsidRDefault="006C1F83" w:rsidP="006C1F83">
            <w:pPr>
              <w:ind w:firstLine="0"/>
            </w:pPr>
            <w:r>
              <w:t>3,75</w:t>
            </w:r>
          </w:p>
        </w:tc>
        <w:tc>
          <w:tcPr>
            <w:tcW w:w="1424" w:type="dxa"/>
            <w:tcBorders>
              <w:top w:val="nil"/>
              <w:left w:val="nil"/>
              <w:bottom w:val="nil"/>
              <w:right w:val="nil"/>
            </w:tcBorders>
          </w:tcPr>
          <w:p w14:paraId="6F396602" w14:textId="77777777" w:rsidR="006C1F83" w:rsidRPr="001208E7" w:rsidRDefault="006C1F83" w:rsidP="006C1F83">
            <w:pPr>
              <w:ind w:firstLine="0"/>
            </w:pPr>
            <w:r>
              <w:t>7,00</w:t>
            </w:r>
          </w:p>
        </w:tc>
      </w:tr>
      <w:tr w:rsidR="006C1F83" w:rsidRPr="001208E7" w14:paraId="3B9A0028" w14:textId="77777777" w:rsidTr="00BE6AE9">
        <w:tc>
          <w:tcPr>
            <w:tcW w:w="1985" w:type="dxa"/>
            <w:tcBorders>
              <w:top w:val="nil"/>
              <w:left w:val="nil"/>
              <w:bottom w:val="nil"/>
              <w:right w:val="nil"/>
            </w:tcBorders>
          </w:tcPr>
          <w:p w14:paraId="34C38432" w14:textId="77777777" w:rsidR="006C1F83" w:rsidRPr="001208E7" w:rsidRDefault="006C1F83" w:rsidP="006C1F83">
            <w:pPr>
              <w:ind w:firstLine="0"/>
            </w:pPr>
            <w:r>
              <w:t>Odhodlání</w:t>
            </w:r>
          </w:p>
        </w:tc>
        <w:tc>
          <w:tcPr>
            <w:tcW w:w="1031" w:type="dxa"/>
            <w:tcBorders>
              <w:top w:val="nil"/>
              <w:left w:val="nil"/>
              <w:bottom w:val="nil"/>
              <w:right w:val="nil"/>
            </w:tcBorders>
          </w:tcPr>
          <w:p w14:paraId="4BB33633" w14:textId="77777777" w:rsidR="006C1F83" w:rsidRPr="001208E7" w:rsidRDefault="006C1F83" w:rsidP="006C1F83">
            <w:pPr>
              <w:ind w:firstLine="0"/>
            </w:pPr>
            <w:r w:rsidRPr="001208E7">
              <w:t>35</w:t>
            </w:r>
          </w:p>
        </w:tc>
        <w:tc>
          <w:tcPr>
            <w:tcW w:w="1180" w:type="dxa"/>
            <w:tcBorders>
              <w:top w:val="nil"/>
              <w:left w:val="nil"/>
              <w:bottom w:val="nil"/>
              <w:right w:val="nil"/>
            </w:tcBorders>
          </w:tcPr>
          <w:p w14:paraId="353319AC" w14:textId="77777777" w:rsidR="006C1F83" w:rsidRPr="001208E7" w:rsidRDefault="006C1F83" w:rsidP="006C1F83">
            <w:pPr>
              <w:ind w:firstLine="0"/>
            </w:pPr>
            <w:r>
              <w:t>4,84</w:t>
            </w:r>
          </w:p>
        </w:tc>
        <w:tc>
          <w:tcPr>
            <w:tcW w:w="1468" w:type="dxa"/>
            <w:tcBorders>
              <w:top w:val="nil"/>
              <w:left w:val="nil"/>
              <w:bottom w:val="nil"/>
              <w:right w:val="nil"/>
            </w:tcBorders>
          </w:tcPr>
          <w:p w14:paraId="046C987B" w14:textId="77777777" w:rsidR="006C1F83" w:rsidRPr="001208E7" w:rsidRDefault="006C1F83" w:rsidP="006C1F83">
            <w:pPr>
              <w:ind w:firstLine="0"/>
            </w:pPr>
            <w:r>
              <w:t>1,21</w:t>
            </w:r>
          </w:p>
        </w:tc>
        <w:tc>
          <w:tcPr>
            <w:tcW w:w="1415" w:type="dxa"/>
            <w:tcBorders>
              <w:top w:val="nil"/>
              <w:left w:val="nil"/>
              <w:bottom w:val="nil"/>
              <w:right w:val="nil"/>
            </w:tcBorders>
          </w:tcPr>
          <w:p w14:paraId="5522549D" w14:textId="77777777" w:rsidR="006C1F83" w:rsidRPr="001208E7" w:rsidRDefault="006C1F83" w:rsidP="006C1F83">
            <w:pPr>
              <w:ind w:firstLine="0"/>
            </w:pPr>
            <w:r>
              <w:t>2,50</w:t>
            </w:r>
          </w:p>
        </w:tc>
        <w:tc>
          <w:tcPr>
            <w:tcW w:w="1424" w:type="dxa"/>
            <w:tcBorders>
              <w:top w:val="nil"/>
              <w:left w:val="nil"/>
              <w:bottom w:val="nil"/>
              <w:right w:val="nil"/>
            </w:tcBorders>
          </w:tcPr>
          <w:p w14:paraId="2114F224" w14:textId="77777777" w:rsidR="006C1F83" w:rsidRPr="001208E7" w:rsidRDefault="006C1F83" w:rsidP="006C1F83">
            <w:pPr>
              <w:ind w:firstLine="0"/>
            </w:pPr>
            <w:r>
              <w:t>7,00</w:t>
            </w:r>
          </w:p>
        </w:tc>
      </w:tr>
      <w:tr w:rsidR="006C1F83" w:rsidRPr="001208E7" w14:paraId="67669783" w14:textId="77777777" w:rsidTr="00BE6AE9">
        <w:tc>
          <w:tcPr>
            <w:tcW w:w="1985" w:type="dxa"/>
            <w:tcBorders>
              <w:top w:val="nil"/>
              <w:left w:val="nil"/>
              <w:bottom w:val="nil"/>
              <w:right w:val="nil"/>
            </w:tcBorders>
          </w:tcPr>
          <w:p w14:paraId="1E04D766" w14:textId="77777777" w:rsidR="006C1F83" w:rsidRPr="001208E7" w:rsidRDefault="006C1F83" w:rsidP="006C1F83">
            <w:pPr>
              <w:ind w:firstLine="0"/>
            </w:pPr>
            <w:r>
              <w:t>Reakce na stres</w:t>
            </w:r>
          </w:p>
        </w:tc>
        <w:tc>
          <w:tcPr>
            <w:tcW w:w="1031" w:type="dxa"/>
            <w:tcBorders>
              <w:top w:val="nil"/>
              <w:left w:val="nil"/>
              <w:bottom w:val="nil"/>
              <w:right w:val="nil"/>
            </w:tcBorders>
          </w:tcPr>
          <w:p w14:paraId="3AC827DE" w14:textId="77777777" w:rsidR="006C1F83" w:rsidRPr="001208E7" w:rsidRDefault="006C1F83" w:rsidP="006C1F83">
            <w:pPr>
              <w:ind w:firstLine="0"/>
            </w:pPr>
            <w:r w:rsidRPr="001208E7">
              <w:t>35</w:t>
            </w:r>
          </w:p>
        </w:tc>
        <w:tc>
          <w:tcPr>
            <w:tcW w:w="1180" w:type="dxa"/>
            <w:tcBorders>
              <w:top w:val="nil"/>
              <w:left w:val="nil"/>
              <w:bottom w:val="nil"/>
              <w:right w:val="nil"/>
            </w:tcBorders>
          </w:tcPr>
          <w:p w14:paraId="2BAE31E3" w14:textId="77777777" w:rsidR="006C1F83" w:rsidRPr="001208E7" w:rsidRDefault="006C1F83" w:rsidP="006C1F83">
            <w:pPr>
              <w:ind w:firstLine="0"/>
            </w:pPr>
            <w:r>
              <w:t>3,76</w:t>
            </w:r>
          </w:p>
        </w:tc>
        <w:tc>
          <w:tcPr>
            <w:tcW w:w="1468" w:type="dxa"/>
            <w:tcBorders>
              <w:top w:val="nil"/>
              <w:left w:val="nil"/>
              <w:bottom w:val="nil"/>
              <w:right w:val="nil"/>
            </w:tcBorders>
          </w:tcPr>
          <w:p w14:paraId="54BC9AD2" w14:textId="77777777" w:rsidR="006C1F83" w:rsidRPr="001208E7" w:rsidRDefault="006C1F83" w:rsidP="006C1F83">
            <w:pPr>
              <w:ind w:firstLine="0"/>
            </w:pPr>
            <w:r>
              <w:t>1,41</w:t>
            </w:r>
          </w:p>
        </w:tc>
        <w:tc>
          <w:tcPr>
            <w:tcW w:w="1415" w:type="dxa"/>
            <w:tcBorders>
              <w:top w:val="nil"/>
              <w:left w:val="nil"/>
              <w:bottom w:val="nil"/>
              <w:right w:val="nil"/>
            </w:tcBorders>
          </w:tcPr>
          <w:p w14:paraId="628C3D75" w14:textId="77777777" w:rsidR="006C1F83" w:rsidRPr="001208E7" w:rsidRDefault="006C1F83" w:rsidP="006C1F83">
            <w:pPr>
              <w:ind w:firstLine="0"/>
            </w:pPr>
            <w:r>
              <w:t>1,00</w:t>
            </w:r>
          </w:p>
        </w:tc>
        <w:tc>
          <w:tcPr>
            <w:tcW w:w="1424" w:type="dxa"/>
            <w:tcBorders>
              <w:top w:val="nil"/>
              <w:left w:val="nil"/>
              <w:bottom w:val="nil"/>
              <w:right w:val="nil"/>
            </w:tcBorders>
          </w:tcPr>
          <w:p w14:paraId="391EA32C" w14:textId="77777777" w:rsidR="006C1F83" w:rsidRPr="001208E7" w:rsidRDefault="006C1F83" w:rsidP="006C1F83">
            <w:pPr>
              <w:ind w:firstLine="0"/>
            </w:pPr>
            <w:r>
              <w:t>6,50</w:t>
            </w:r>
          </w:p>
        </w:tc>
      </w:tr>
      <w:tr w:rsidR="006C1F83" w:rsidRPr="001208E7" w14:paraId="7CD01AA0" w14:textId="77777777" w:rsidTr="00BE6AE9">
        <w:tc>
          <w:tcPr>
            <w:tcW w:w="1985" w:type="dxa"/>
            <w:tcBorders>
              <w:top w:val="nil"/>
              <w:left w:val="nil"/>
              <w:bottom w:val="nil"/>
              <w:right w:val="nil"/>
            </w:tcBorders>
          </w:tcPr>
          <w:p w14:paraId="65CF7632" w14:textId="77777777" w:rsidR="006C1F83" w:rsidRPr="001208E7" w:rsidRDefault="006C1F83" w:rsidP="006C1F83">
            <w:pPr>
              <w:ind w:firstLine="0"/>
            </w:pPr>
            <w:r>
              <w:t>Relaxace</w:t>
            </w:r>
          </w:p>
        </w:tc>
        <w:tc>
          <w:tcPr>
            <w:tcW w:w="1031" w:type="dxa"/>
            <w:tcBorders>
              <w:top w:val="nil"/>
              <w:left w:val="nil"/>
              <w:bottom w:val="nil"/>
              <w:right w:val="nil"/>
            </w:tcBorders>
          </w:tcPr>
          <w:p w14:paraId="62F654CC" w14:textId="77777777" w:rsidR="006C1F83" w:rsidRPr="001208E7" w:rsidRDefault="006C1F83" w:rsidP="006C1F83">
            <w:pPr>
              <w:ind w:firstLine="0"/>
            </w:pPr>
            <w:r w:rsidRPr="001208E7">
              <w:t>35</w:t>
            </w:r>
          </w:p>
        </w:tc>
        <w:tc>
          <w:tcPr>
            <w:tcW w:w="1180" w:type="dxa"/>
            <w:tcBorders>
              <w:top w:val="nil"/>
              <w:left w:val="nil"/>
              <w:bottom w:val="nil"/>
              <w:right w:val="nil"/>
            </w:tcBorders>
          </w:tcPr>
          <w:p w14:paraId="1F2000E2" w14:textId="77777777" w:rsidR="006C1F83" w:rsidRPr="001208E7" w:rsidRDefault="006C1F83" w:rsidP="006C1F83">
            <w:pPr>
              <w:ind w:firstLine="0"/>
            </w:pPr>
            <w:r>
              <w:t>4,59</w:t>
            </w:r>
          </w:p>
        </w:tc>
        <w:tc>
          <w:tcPr>
            <w:tcW w:w="1468" w:type="dxa"/>
            <w:tcBorders>
              <w:top w:val="nil"/>
              <w:left w:val="nil"/>
              <w:bottom w:val="nil"/>
              <w:right w:val="nil"/>
            </w:tcBorders>
          </w:tcPr>
          <w:p w14:paraId="29CEB1B9" w14:textId="77777777" w:rsidR="006C1F83" w:rsidRPr="001208E7" w:rsidRDefault="006C1F83" w:rsidP="006C1F83">
            <w:pPr>
              <w:ind w:firstLine="0"/>
            </w:pPr>
            <w:r>
              <w:t>1,24</w:t>
            </w:r>
          </w:p>
        </w:tc>
        <w:tc>
          <w:tcPr>
            <w:tcW w:w="1415" w:type="dxa"/>
            <w:tcBorders>
              <w:top w:val="nil"/>
              <w:left w:val="nil"/>
              <w:bottom w:val="nil"/>
              <w:right w:val="nil"/>
            </w:tcBorders>
          </w:tcPr>
          <w:p w14:paraId="7984D4F4" w14:textId="77777777" w:rsidR="006C1F83" w:rsidRPr="001208E7" w:rsidRDefault="006C1F83" w:rsidP="006C1F83">
            <w:pPr>
              <w:ind w:firstLine="0"/>
            </w:pPr>
            <w:r>
              <w:t>2,50</w:t>
            </w:r>
          </w:p>
        </w:tc>
        <w:tc>
          <w:tcPr>
            <w:tcW w:w="1424" w:type="dxa"/>
            <w:tcBorders>
              <w:top w:val="nil"/>
              <w:left w:val="nil"/>
              <w:bottom w:val="nil"/>
              <w:right w:val="nil"/>
            </w:tcBorders>
          </w:tcPr>
          <w:p w14:paraId="77EA912B" w14:textId="77777777" w:rsidR="006C1F83" w:rsidRPr="001208E7" w:rsidRDefault="006C1F83" w:rsidP="006C1F83">
            <w:pPr>
              <w:ind w:firstLine="0"/>
            </w:pPr>
            <w:r>
              <w:t>7,00</w:t>
            </w:r>
          </w:p>
        </w:tc>
      </w:tr>
      <w:tr w:rsidR="006C1F83" w:rsidRPr="001208E7" w14:paraId="63ABA18F" w14:textId="77777777" w:rsidTr="00BE6AE9">
        <w:tc>
          <w:tcPr>
            <w:tcW w:w="1985" w:type="dxa"/>
            <w:tcBorders>
              <w:top w:val="nil"/>
              <w:left w:val="nil"/>
              <w:bottom w:val="nil"/>
              <w:right w:val="nil"/>
            </w:tcBorders>
          </w:tcPr>
          <w:p w14:paraId="569A5DA4" w14:textId="77777777" w:rsidR="006C1F83" w:rsidRPr="001208E7" w:rsidRDefault="006C1F83" w:rsidP="006C1F83">
            <w:pPr>
              <w:ind w:firstLine="0"/>
            </w:pPr>
            <w:r>
              <w:t>Zvládání strachu</w:t>
            </w:r>
          </w:p>
        </w:tc>
        <w:tc>
          <w:tcPr>
            <w:tcW w:w="1031" w:type="dxa"/>
            <w:tcBorders>
              <w:top w:val="nil"/>
              <w:left w:val="nil"/>
              <w:bottom w:val="nil"/>
              <w:right w:val="nil"/>
            </w:tcBorders>
          </w:tcPr>
          <w:p w14:paraId="7B073D9B" w14:textId="77777777" w:rsidR="006C1F83" w:rsidRPr="001208E7" w:rsidRDefault="006C1F83" w:rsidP="006C1F83">
            <w:pPr>
              <w:ind w:firstLine="0"/>
            </w:pPr>
            <w:r w:rsidRPr="001208E7">
              <w:t>35</w:t>
            </w:r>
          </w:p>
        </w:tc>
        <w:tc>
          <w:tcPr>
            <w:tcW w:w="1180" w:type="dxa"/>
            <w:tcBorders>
              <w:top w:val="nil"/>
              <w:left w:val="nil"/>
              <w:bottom w:val="nil"/>
              <w:right w:val="nil"/>
            </w:tcBorders>
          </w:tcPr>
          <w:p w14:paraId="5FD36C20" w14:textId="77777777" w:rsidR="006C1F83" w:rsidRPr="001208E7" w:rsidRDefault="006C1F83" w:rsidP="006C1F83">
            <w:pPr>
              <w:ind w:firstLine="0"/>
            </w:pPr>
            <w:r>
              <w:t>3,85</w:t>
            </w:r>
          </w:p>
        </w:tc>
        <w:tc>
          <w:tcPr>
            <w:tcW w:w="1468" w:type="dxa"/>
            <w:tcBorders>
              <w:top w:val="nil"/>
              <w:left w:val="nil"/>
              <w:bottom w:val="nil"/>
              <w:right w:val="nil"/>
            </w:tcBorders>
          </w:tcPr>
          <w:p w14:paraId="4CE7FB8A" w14:textId="77777777" w:rsidR="006C1F83" w:rsidRPr="001208E7" w:rsidRDefault="006C1F83" w:rsidP="006C1F83">
            <w:pPr>
              <w:ind w:firstLine="0"/>
            </w:pPr>
            <w:r>
              <w:t>0,93</w:t>
            </w:r>
          </w:p>
        </w:tc>
        <w:tc>
          <w:tcPr>
            <w:tcW w:w="1415" w:type="dxa"/>
            <w:tcBorders>
              <w:top w:val="nil"/>
              <w:left w:val="nil"/>
              <w:bottom w:val="nil"/>
              <w:right w:val="nil"/>
            </w:tcBorders>
          </w:tcPr>
          <w:p w14:paraId="7AA9B6E5" w14:textId="77777777" w:rsidR="006C1F83" w:rsidRPr="001208E7" w:rsidRDefault="006C1F83" w:rsidP="006C1F83">
            <w:pPr>
              <w:ind w:firstLine="0"/>
            </w:pPr>
            <w:r>
              <w:t>2,25</w:t>
            </w:r>
          </w:p>
        </w:tc>
        <w:tc>
          <w:tcPr>
            <w:tcW w:w="1424" w:type="dxa"/>
            <w:tcBorders>
              <w:top w:val="nil"/>
              <w:left w:val="nil"/>
              <w:bottom w:val="nil"/>
              <w:right w:val="nil"/>
            </w:tcBorders>
          </w:tcPr>
          <w:p w14:paraId="5BDA6042" w14:textId="77777777" w:rsidR="006C1F83" w:rsidRPr="001208E7" w:rsidRDefault="006C1F83" w:rsidP="006C1F83">
            <w:pPr>
              <w:ind w:firstLine="0"/>
            </w:pPr>
            <w:r>
              <w:t>6,00</w:t>
            </w:r>
          </w:p>
        </w:tc>
      </w:tr>
      <w:tr w:rsidR="006C1F83" w:rsidRPr="001208E7" w14:paraId="074764B6" w14:textId="77777777" w:rsidTr="00BE6AE9">
        <w:tc>
          <w:tcPr>
            <w:tcW w:w="1985" w:type="dxa"/>
            <w:tcBorders>
              <w:top w:val="nil"/>
              <w:left w:val="nil"/>
              <w:bottom w:val="nil"/>
              <w:right w:val="nil"/>
            </w:tcBorders>
          </w:tcPr>
          <w:p w14:paraId="4A61E622" w14:textId="77777777" w:rsidR="006C1F83" w:rsidRPr="001208E7" w:rsidRDefault="006C1F83" w:rsidP="006C1F83">
            <w:pPr>
              <w:ind w:firstLine="0"/>
            </w:pPr>
            <w:r>
              <w:t>Aktivace</w:t>
            </w:r>
          </w:p>
        </w:tc>
        <w:tc>
          <w:tcPr>
            <w:tcW w:w="1031" w:type="dxa"/>
            <w:tcBorders>
              <w:top w:val="nil"/>
              <w:left w:val="nil"/>
              <w:bottom w:val="nil"/>
              <w:right w:val="nil"/>
            </w:tcBorders>
          </w:tcPr>
          <w:p w14:paraId="28C67182" w14:textId="77777777" w:rsidR="006C1F83" w:rsidRPr="001208E7" w:rsidRDefault="006C1F83" w:rsidP="006C1F83">
            <w:pPr>
              <w:ind w:firstLine="0"/>
            </w:pPr>
            <w:r w:rsidRPr="001208E7">
              <w:t>35</w:t>
            </w:r>
          </w:p>
        </w:tc>
        <w:tc>
          <w:tcPr>
            <w:tcW w:w="1180" w:type="dxa"/>
            <w:tcBorders>
              <w:top w:val="nil"/>
              <w:left w:val="nil"/>
              <w:bottom w:val="nil"/>
              <w:right w:val="nil"/>
            </w:tcBorders>
          </w:tcPr>
          <w:p w14:paraId="5FFD42D2" w14:textId="77777777" w:rsidR="006C1F83" w:rsidRPr="001208E7" w:rsidRDefault="006C1F83" w:rsidP="006C1F83">
            <w:pPr>
              <w:ind w:firstLine="0"/>
            </w:pPr>
            <w:r>
              <w:t>4,60</w:t>
            </w:r>
          </w:p>
        </w:tc>
        <w:tc>
          <w:tcPr>
            <w:tcW w:w="1468" w:type="dxa"/>
            <w:tcBorders>
              <w:top w:val="nil"/>
              <w:left w:val="nil"/>
              <w:bottom w:val="nil"/>
              <w:right w:val="nil"/>
            </w:tcBorders>
          </w:tcPr>
          <w:p w14:paraId="11F94DC8" w14:textId="77777777" w:rsidR="006C1F83" w:rsidRPr="001208E7" w:rsidRDefault="006C1F83" w:rsidP="006C1F83">
            <w:pPr>
              <w:ind w:firstLine="0"/>
            </w:pPr>
            <w:r>
              <w:t>1,07</w:t>
            </w:r>
          </w:p>
        </w:tc>
        <w:tc>
          <w:tcPr>
            <w:tcW w:w="1415" w:type="dxa"/>
            <w:tcBorders>
              <w:top w:val="nil"/>
              <w:left w:val="nil"/>
              <w:bottom w:val="nil"/>
              <w:right w:val="nil"/>
            </w:tcBorders>
          </w:tcPr>
          <w:p w14:paraId="24299CD1" w14:textId="77777777" w:rsidR="006C1F83" w:rsidRPr="001208E7" w:rsidRDefault="006C1F83" w:rsidP="006C1F83">
            <w:pPr>
              <w:ind w:firstLine="0"/>
            </w:pPr>
            <w:r>
              <w:t>2,25</w:t>
            </w:r>
          </w:p>
        </w:tc>
        <w:tc>
          <w:tcPr>
            <w:tcW w:w="1424" w:type="dxa"/>
            <w:tcBorders>
              <w:top w:val="nil"/>
              <w:left w:val="nil"/>
              <w:bottom w:val="nil"/>
              <w:right w:val="nil"/>
            </w:tcBorders>
          </w:tcPr>
          <w:p w14:paraId="6B71C960" w14:textId="77777777" w:rsidR="006C1F83" w:rsidRPr="001208E7" w:rsidRDefault="006C1F83" w:rsidP="006C1F83">
            <w:pPr>
              <w:ind w:firstLine="0"/>
            </w:pPr>
            <w:r>
              <w:t>7,00</w:t>
            </w:r>
          </w:p>
        </w:tc>
      </w:tr>
      <w:tr w:rsidR="006C1F83" w:rsidRPr="001208E7" w14:paraId="019E4E06" w14:textId="77777777" w:rsidTr="00BE6AE9">
        <w:tc>
          <w:tcPr>
            <w:tcW w:w="1985" w:type="dxa"/>
            <w:tcBorders>
              <w:top w:val="nil"/>
              <w:left w:val="nil"/>
              <w:bottom w:val="nil"/>
              <w:right w:val="nil"/>
            </w:tcBorders>
          </w:tcPr>
          <w:p w14:paraId="58EF3EE8" w14:textId="77777777" w:rsidR="006C1F83" w:rsidRPr="001208E7" w:rsidRDefault="006C1F83" w:rsidP="006C1F83">
            <w:pPr>
              <w:ind w:firstLine="0"/>
            </w:pPr>
            <w:r>
              <w:t>Zaměření pozornosti</w:t>
            </w:r>
          </w:p>
        </w:tc>
        <w:tc>
          <w:tcPr>
            <w:tcW w:w="1031" w:type="dxa"/>
            <w:tcBorders>
              <w:top w:val="nil"/>
              <w:left w:val="nil"/>
              <w:bottom w:val="nil"/>
              <w:right w:val="nil"/>
            </w:tcBorders>
          </w:tcPr>
          <w:p w14:paraId="6D4D2B3C" w14:textId="77777777" w:rsidR="006C1F83" w:rsidRPr="001208E7" w:rsidRDefault="006C1F83" w:rsidP="006C1F83">
            <w:pPr>
              <w:ind w:firstLine="0"/>
            </w:pPr>
            <w:r w:rsidRPr="001208E7">
              <w:t>35</w:t>
            </w:r>
          </w:p>
        </w:tc>
        <w:tc>
          <w:tcPr>
            <w:tcW w:w="1180" w:type="dxa"/>
            <w:tcBorders>
              <w:top w:val="nil"/>
              <w:left w:val="nil"/>
              <w:bottom w:val="nil"/>
              <w:right w:val="nil"/>
            </w:tcBorders>
          </w:tcPr>
          <w:p w14:paraId="44809EA6" w14:textId="77777777" w:rsidR="006C1F83" w:rsidRPr="001208E7" w:rsidRDefault="006C1F83" w:rsidP="006C1F83">
            <w:pPr>
              <w:ind w:firstLine="0"/>
            </w:pPr>
            <w:r>
              <w:t>3,53</w:t>
            </w:r>
          </w:p>
        </w:tc>
        <w:tc>
          <w:tcPr>
            <w:tcW w:w="1468" w:type="dxa"/>
            <w:tcBorders>
              <w:top w:val="nil"/>
              <w:left w:val="nil"/>
              <w:bottom w:val="nil"/>
              <w:right w:val="nil"/>
            </w:tcBorders>
          </w:tcPr>
          <w:p w14:paraId="155317E8" w14:textId="77777777" w:rsidR="006C1F83" w:rsidRPr="001208E7" w:rsidRDefault="006C1F83" w:rsidP="006C1F83">
            <w:pPr>
              <w:ind w:firstLine="0"/>
            </w:pPr>
            <w:r>
              <w:t>1,02</w:t>
            </w:r>
          </w:p>
        </w:tc>
        <w:tc>
          <w:tcPr>
            <w:tcW w:w="1415" w:type="dxa"/>
            <w:tcBorders>
              <w:top w:val="nil"/>
              <w:left w:val="nil"/>
              <w:bottom w:val="nil"/>
              <w:right w:val="nil"/>
            </w:tcBorders>
          </w:tcPr>
          <w:p w14:paraId="2FC8CB57" w14:textId="77777777" w:rsidR="006C1F83" w:rsidRPr="001208E7" w:rsidRDefault="006C1F83" w:rsidP="006C1F83">
            <w:pPr>
              <w:ind w:firstLine="0"/>
            </w:pPr>
            <w:r>
              <w:t>1,25</w:t>
            </w:r>
          </w:p>
        </w:tc>
        <w:tc>
          <w:tcPr>
            <w:tcW w:w="1424" w:type="dxa"/>
            <w:tcBorders>
              <w:top w:val="nil"/>
              <w:left w:val="nil"/>
              <w:bottom w:val="nil"/>
              <w:right w:val="nil"/>
            </w:tcBorders>
          </w:tcPr>
          <w:p w14:paraId="452D9AF4" w14:textId="77777777" w:rsidR="006C1F83" w:rsidRPr="001208E7" w:rsidRDefault="006C1F83" w:rsidP="006C1F83">
            <w:pPr>
              <w:ind w:firstLine="0"/>
            </w:pPr>
            <w:r>
              <w:t>5,00</w:t>
            </w:r>
          </w:p>
        </w:tc>
      </w:tr>
      <w:tr w:rsidR="006C1F83" w:rsidRPr="001208E7" w14:paraId="6F3DB10A" w14:textId="77777777" w:rsidTr="00BE6AE9">
        <w:tc>
          <w:tcPr>
            <w:tcW w:w="1985" w:type="dxa"/>
            <w:tcBorders>
              <w:top w:val="nil"/>
              <w:left w:val="nil"/>
              <w:bottom w:val="nil"/>
              <w:right w:val="nil"/>
            </w:tcBorders>
          </w:tcPr>
          <w:p w14:paraId="3123E551" w14:textId="77777777" w:rsidR="006C1F83" w:rsidRPr="001208E7" w:rsidRDefault="006C1F83" w:rsidP="006C1F83">
            <w:pPr>
              <w:ind w:firstLine="0"/>
            </w:pPr>
            <w:r>
              <w:t>Imaginace</w:t>
            </w:r>
          </w:p>
        </w:tc>
        <w:tc>
          <w:tcPr>
            <w:tcW w:w="1031" w:type="dxa"/>
            <w:tcBorders>
              <w:top w:val="nil"/>
              <w:left w:val="nil"/>
              <w:bottom w:val="nil"/>
              <w:right w:val="nil"/>
            </w:tcBorders>
          </w:tcPr>
          <w:p w14:paraId="4921238D" w14:textId="77777777" w:rsidR="006C1F83" w:rsidRPr="001208E7" w:rsidRDefault="006C1F83" w:rsidP="006C1F83">
            <w:pPr>
              <w:ind w:firstLine="0"/>
            </w:pPr>
            <w:r w:rsidRPr="001208E7">
              <w:t>35</w:t>
            </w:r>
          </w:p>
        </w:tc>
        <w:tc>
          <w:tcPr>
            <w:tcW w:w="1180" w:type="dxa"/>
            <w:tcBorders>
              <w:top w:val="nil"/>
              <w:left w:val="nil"/>
              <w:bottom w:val="nil"/>
              <w:right w:val="nil"/>
            </w:tcBorders>
          </w:tcPr>
          <w:p w14:paraId="175DB65F" w14:textId="77777777" w:rsidR="006C1F83" w:rsidRPr="001208E7" w:rsidRDefault="006C1F83" w:rsidP="006C1F83">
            <w:pPr>
              <w:ind w:firstLine="0"/>
            </w:pPr>
            <w:r>
              <w:t>5,33</w:t>
            </w:r>
          </w:p>
        </w:tc>
        <w:tc>
          <w:tcPr>
            <w:tcW w:w="1468" w:type="dxa"/>
            <w:tcBorders>
              <w:top w:val="nil"/>
              <w:left w:val="nil"/>
              <w:bottom w:val="nil"/>
              <w:right w:val="nil"/>
            </w:tcBorders>
          </w:tcPr>
          <w:p w14:paraId="012A2A17" w14:textId="77777777" w:rsidR="006C1F83" w:rsidRPr="001208E7" w:rsidRDefault="006C1F83" w:rsidP="006C1F83">
            <w:pPr>
              <w:ind w:firstLine="0"/>
            </w:pPr>
            <w:r>
              <w:t>1,05</w:t>
            </w:r>
          </w:p>
        </w:tc>
        <w:tc>
          <w:tcPr>
            <w:tcW w:w="1415" w:type="dxa"/>
            <w:tcBorders>
              <w:top w:val="nil"/>
              <w:left w:val="nil"/>
              <w:bottom w:val="nil"/>
              <w:right w:val="nil"/>
            </w:tcBorders>
          </w:tcPr>
          <w:p w14:paraId="499D6416" w14:textId="77777777" w:rsidR="006C1F83" w:rsidRPr="001208E7" w:rsidRDefault="006C1F83" w:rsidP="006C1F83">
            <w:pPr>
              <w:ind w:firstLine="0"/>
            </w:pPr>
            <w:r>
              <w:t>3,00</w:t>
            </w:r>
          </w:p>
        </w:tc>
        <w:tc>
          <w:tcPr>
            <w:tcW w:w="1424" w:type="dxa"/>
            <w:tcBorders>
              <w:top w:val="nil"/>
              <w:left w:val="nil"/>
              <w:bottom w:val="nil"/>
              <w:right w:val="nil"/>
            </w:tcBorders>
          </w:tcPr>
          <w:p w14:paraId="36156E85" w14:textId="77777777" w:rsidR="006C1F83" w:rsidRPr="001208E7" w:rsidRDefault="006C1F83" w:rsidP="006C1F83">
            <w:pPr>
              <w:ind w:firstLine="0"/>
            </w:pPr>
            <w:r>
              <w:t>7,00</w:t>
            </w:r>
          </w:p>
        </w:tc>
      </w:tr>
      <w:tr w:rsidR="006C1F83" w:rsidRPr="001208E7" w14:paraId="7C5E2C0C" w14:textId="77777777" w:rsidTr="00BE6AE9">
        <w:tc>
          <w:tcPr>
            <w:tcW w:w="1985" w:type="dxa"/>
            <w:tcBorders>
              <w:top w:val="nil"/>
              <w:left w:val="nil"/>
              <w:bottom w:val="nil"/>
              <w:right w:val="nil"/>
            </w:tcBorders>
          </w:tcPr>
          <w:p w14:paraId="2CBDCCD6" w14:textId="77777777" w:rsidR="006C1F83" w:rsidRPr="001208E7" w:rsidRDefault="006C1F83" w:rsidP="006C1F83">
            <w:pPr>
              <w:ind w:firstLine="0"/>
            </w:pPr>
            <w:r>
              <w:t>Plánování soutěže</w:t>
            </w:r>
          </w:p>
        </w:tc>
        <w:tc>
          <w:tcPr>
            <w:tcW w:w="1031" w:type="dxa"/>
            <w:tcBorders>
              <w:top w:val="nil"/>
              <w:left w:val="nil"/>
              <w:bottom w:val="nil"/>
              <w:right w:val="nil"/>
            </w:tcBorders>
          </w:tcPr>
          <w:p w14:paraId="0867FF7E" w14:textId="77777777" w:rsidR="006C1F83" w:rsidRPr="001208E7" w:rsidRDefault="006C1F83" w:rsidP="006C1F83">
            <w:pPr>
              <w:ind w:firstLine="0"/>
            </w:pPr>
            <w:r w:rsidRPr="001208E7">
              <w:t>35</w:t>
            </w:r>
          </w:p>
        </w:tc>
        <w:tc>
          <w:tcPr>
            <w:tcW w:w="1180" w:type="dxa"/>
            <w:tcBorders>
              <w:top w:val="nil"/>
              <w:left w:val="nil"/>
              <w:bottom w:val="nil"/>
              <w:right w:val="nil"/>
            </w:tcBorders>
          </w:tcPr>
          <w:p w14:paraId="18C13EC5" w14:textId="77777777" w:rsidR="006C1F83" w:rsidRPr="001208E7" w:rsidRDefault="006C1F83" w:rsidP="006C1F83">
            <w:pPr>
              <w:ind w:firstLine="0"/>
            </w:pPr>
            <w:r>
              <w:t>4,56</w:t>
            </w:r>
          </w:p>
        </w:tc>
        <w:tc>
          <w:tcPr>
            <w:tcW w:w="1468" w:type="dxa"/>
            <w:tcBorders>
              <w:top w:val="nil"/>
              <w:left w:val="nil"/>
              <w:bottom w:val="nil"/>
              <w:right w:val="nil"/>
            </w:tcBorders>
          </w:tcPr>
          <w:p w14:paraId="4891D5AC" w14:textId="77777777" w:rsidR="006C1F83" w:rsidRPr="001208E7" w:rsidRDefault="006C1F83" w:rsidP="006C1F83">
            <w:pPr>
              <w:ind w:firstLine="0"/>
            </w:pPr>
            <w:r>
              <w:t>0,86</w:t>
            </w:r>
          </w:p>
        </w:tc>
        <w:tc>
          <w:tcPr>
            <w:tcW w:w="1415" w:type="dxa"/>
            <w:tcBorders>
              <w:top w:val="nil"/>
              <w:left w:val="nil"/>
              <w:bottom w:val="nil"/>
              <w:right w:val="nil"/>
            </w:tcBorders>
          </w:tcPr>
          <w:p w14:paraId="1DBEF39D" w14:textId="77777777" w:rsidR="006C1F83" w:rsidRPr="001208E7" w:rsidRDefault="006C1F83" w:rsidP="006C1F83">
            <w:pPr>
              <w:ind w:firstLine="0"/>
            </w:pPr>
            <w:r>
              <w:t>3,25</w:t>
            </w:r>
          </w:p>
        </w:tc>
        <w:tc>
          <w:tcPr>
            <w:tcW w:w="1424" w:type="dxa"/>
            <w:tcBorders>
              <w:top w:val="nil"/>
              <w:left w:val="nil"/>
              <w:bottom w:val="nil"/>
              <w:right w:val="nil"/>
            </w:tcBorders>
          </w:tcPr>
          <w:p w14:paraId="4194967E" w14:textId="77777777" w:rsidR="006C1F83" w:rsidRPr="001208E7" w:rsidRDefault="006C1F83" w:rsidP="006C1F83">
            <w:pPr>
              <w:ind w:firstLine="0"/>
            </w:pPr>
            <w:r>
              <w:t>7,00</w:t>
            </w:r>
          </w:p>
        </w:tc>
      </w:tr>
      <w:tr w:rsidR="006C1F83" w:rsidRPr="001208E7" w14:paraId="4B435A1C" w14:textId="77777777" w:rsidTr="00BE6AE9">
        <w:tc>
          <w:tcPr>
            <w:tcW w:w="1985" w:type="dxa"/>
            <w:tcBorders>
              <w:top w:val="nil"/>
              <w:left w:val="nil"/>
              <w:bottom w:val="nil"/>
              <w:right w:val="nil"/>
            </w:tcBorders>
          </w:tcPr>
          <w:p w14:paraId="43CCC51D" w14:textId="77777777" w:rsidR="006C1F83" w:rsidRPr="001208E7" w:rsidRDefault="006C1F83" w:rsidP="006C1F83">
            <w:pPr>
              <w:ind w:firstLine="0"/>
            </w:pPr>
            <w:r>
              <w:lastRenderedPageBreak/>
              <w:t>Mentální trénink</w:t>
            </w:r>
          </w:p>
        </w:tc>
        <w:tc>
          <w:tcPr>
            <w:tcW w:w="1031" w:type="dxa"/>
            <w:tcBorders>
              <w:top w:val="nil"/>
              <w:left w:val="nil"/>
              <w:bottom w:val="nil"/>
              <w:right w:val="nil"/>
            </w:tcBorders>
          </w:tcPr>
          <w:p w14:paraId="21B2D403" w14:textId="77777777" w:rsidR="006C1F83" w:rsidRPr="001208E7" w:rsidRDefault="006C1F83" w:rsidP="006C1F83">
            <w:pPr>
              <w:ind w:firstLine="0"/>
            </w:pPr>
            <w:r w:rsidRPr="001208E7">
              <w:t>35</w:t>
            </w:r>
          </w:p>
        </w:tc>
        <w:tc>
          <w:tcPr>
            <w:tcW w:w="1180" w:type="dxa"/>
            <w:tcBorders>
              <w:top w:val="nil"/>
              <w:left w:val="nil"/>
              <w:bottom w:val="nil"/>
              <w:right w:val="nil"/>
            </w:tcBorders>
          </w:tcPr>
          <w:p w14:paraId="647C2ED6" w14:textId="77777777" w:rsidR="006C1F83" w:rsidRPr="001208E7" w:rsidRDefault="006C1F83" w:rsidP="006C1F83">
            <w:pPr>
              <w:ind w:firstLine="0"/>
            </w:pPr>
            <w:r>
              <w:t>4,29</w:t>
            </w:r>
          </w:p>
        </w:tc>
        <w:tc>
          <w:tcPr>
            <w:tcW w:w="1468" w:type="dxa"/>
            <w:tcBorders>
              <w:top w:val="nil"/>
              <w:left w:val="nil"/>
              <w:bottom w:val="nil"/>
              <w:right w:val="nil"/>
            </w:tcBorders>
          </w:tcPr>
          <w:p w14:paraId="0B1DA6FB" w14:textId="77777777" w:rsidR="006C1F83" w:rsidRPr="001208E7" w:rsidRDefault="006C1F83" w:rsidP="006C1F83">
            <w:pPr>
              <w:ind w:firstLine="0"/>
            </w:pPr>
            <w:r>
              <w:t>1,36</w:t>
            </w:r>
          </w:p>
        </w:tc>
        <w:tc>
          <w:tcPr>
            <w:tcW w:w="1415" w:type="dxa"/>
            <w:tcBorders>
              <w:top w:val="nil"/>
              <w:left w:val="nil"/>
              <w:bottom w:val="nil"/>
              <w:right w:val="nil"/>
            </w:tcBorders>
          </w:tcPr>
          <w:p w14:paraId="0B9B997E" w14:textId="77777777" w:rsidR="006C1F83" w:rsidRPr="001208E7" w:rsidRDefault="006C1F83" w:rsidP="006C1F83">
            <w:pPr>
              <w:ind w:firstLine="0"/>
            </w:pPr>
            <w:r>
              <w:t>1,25</w:t>
            </w:r>
          </w:p>
        </w:tc>
        <w:tc>
          <w:tcPr>
            <w:tcW w:w="1424" w:type="dxa"/>
            <w:tcBorders>
              <w:top w:val="nil"/>
              <w:left w:val="nil"/>
              <w:bottom w:val="nil"/>
              <w:right w:val="nil"/>
            </w:tcBorders>
          </w:tcPr>
          <w:p w14:paraId="6B5C33FD" w14:textId="77777777" w:rsidR="006C1F83" w:rsidRPr="001208E7" w:rsidRDefault="006C1F83" w:rsidP="006C1F83">
            <w:pPr>
              <w:ind w:firstLine="0"/>
            </w:pPr>
            <w:r>
              <w:t>7,00</w:t>
            </w:r>
          </w:p>
        </w:tc>
      </w:tr>
      <w:tr w:rsidR="006C1F83" w:rsidRPr="001208E7" w14:paraId="16A20756" w14:textId="77777777" w:rsidTr="00BE6AE9">
        <w:tc>
          <w:tcPr>
            <w:tcW w:w="1985" w:type="dxa"/>
            <w:tcBorders>
              <w:top w:val="nil"/>
              <w:left w:val="nil"/>
              <w:right w:val="nil"/>
            </w:tcBorders>
          </w:tcPr>
          <w:p w14:paraId="71E4BEE8" w14:textId="77777777" w:rsidR="006C1F83" w:rsidRPr="001208E7" w:rsidRDefault="006C1F83" w:rsidP="006C1F83">
            <w:pPr>
              <w:ind w:firstLine="0"/>
            </w:pPr>
            <w:r>
              <w:t>Opětovné zaměření pozornosti</w:t>
            </w:r>
          </w:p>
        </w:tc>
        <w:tc>
          <w:tcPr>
            <w:tcW w:w="1031" w:type="dxa"/>
            <w:tcBorders>
              <w:top w:val="nil"/>
              <w:left w:val="nil"/>
              <w:right w:val="nil"/>
            </w:tcBorders>
          </w:tcPr>
          <w:p w14:paraId="6F7CC935" w14:textId="77777777" w:rsidR="006C1F83" w:rsidRPr="001208E7" w:rsidRDefault="006C1F83" w:rsidP="006C1F83">
            <w:pPr>
              <w:ind w:firstLine="0"/>
            </w:pPr>
            <w:r w:rsidRPr="001208E7">
              <w:t>35</w:t>
            </w:r>
          </w:p>
        </w:tc>
        <w:tc>
          <w:tcPr>
            <w:tcW w:w="1180" w:type="dxa"/>
            <w:tcBorders>
              <w:top w:val="nil"/>
              <w:left w:val="nil"/>
              <w:right w:val="nil"/>
            </w:tcBorders>
          </w:tcPr>
          <w:p w14:paraId="213FEB12" w14:textId="77777777" w:rsidR="006C1F83" w:rsidRPr="001208E7" w:rsidRDefault="006C1F83" w:rsidP="006C1F83">
            <w:pPr>
              <w:ind w:firstLine="0"/>
            </w:pPr>
            <w:r>
              <w:t>4,22</w:t>
            </w:r>
          </w:p>
        </w:tc>
        <w:tc>
          <w:tcPr>
            <w:tcW w:w="1468" w:type="dxa"/>
            <w:tcBorders>
              <w:top w:val="nil"/>
              <w:left w:val="nil"/>
              <w:right w:val="nil"/>
            </w:tcBorders>
          </w:tcPr>
          <w:p w14:paraId="2C29CBE9" w14:textId="77777777" w:rsidR="006C1F83" w:rsidRPr="001208E7" w:rsidRDefault="006C1F83" w:rsidP="006C1F83">
            <w:pPr>
              <w:ind w:firstLine="0"/>
            </w:pPr>
            <w:r>
              <w:t>0,87</w:t>
            </w:r>
          </w:p>
        </w:tc>
        <w:tc>
          <w:tcPr>
            <w:tcW w:w="1415" w:type="dxa"/>
            <w:tcBorders>
              <w:top w:val="nil"/>
              <w:left w:val="nil"/>
              <w:right w:val="nil"/>
            </w:tcBorders>
          </w:tcPr>
          <w:p w14:paraId="5A80703A" w14:textId="77777777" w:rsidR="006C1F83" w:rsidRPr="001208E7" w:rsidRDefault="006C1F83" w:rsidP="006C1F83">
            <w:pPr>
              <w:ind w:firstLine="0"/>
            </w:pPr>
            <w:r>
              <w:t>2,75</w:t>
            </w:r>
          </w:p>
        </w:tc>
        <w:tc>
          <w:tcPr>
            <w:tcW w:w="1424" w:type="dxa"/>
            <w:tcBorders>
              <w:top w:val="nil"/>
              <w:left w:val="nil"/>
              <w:right w:val="nil"/>
            </w:tcBorders>
          </w:tcPr>
          <w:p w14:paraId="6478E1FB" w14:textId="77777777" w:rsidR="006C1F83" w:rsidRDefault="006C1F83" w:rsidP="006C1F83">
            <w:pPr>
              <w:ind w:firstLine="0"/>
            </w:pPr>
            <w:r>
              <w:t>6,26</w:t>
            </w:r>
          </w:p>
          <w:p w14:paraId="0C5E3EF5" w14:textId="0C8234C6" w:rsidR="00471FDC" w:rsidRPr="001208E7" w:rsidRDefault="00471FDC" w:rsidP="006C1F83">
            <w:pPr>
              <w:ind w:firstLine="0"/>
            </w:pPr>
          </w:p>
        </w:tc>
      </w:tr>
    </w:tbl>
    <w:p w14:paraId="174A11D3" w14:textId="77777777" w:rsidR="00471FDC" w:rsidRDefault="00471FDC" w:rsidP="00471FDC">
      <w:pPr>
        <w:pStyle w:val="Nadpis2"/>
        <w:numPr>
          <w:ilvl w:val="0"/>
          <w:numId w:val="0"/>
        </w:numPr>
        <w:ind w:left="567" w:hanging="567"/>
        <w:rPr>
          <w:lang w:val="cs-CZ"/>
        </w:rPr>
      </w:pPr>
    </w:p>
    <w:p w14:paraId="73093C9B" w14:textId="15888963" w:rsidR="00150369" w:rsidRDefault="00471FDC" w:rsidP="00471FDC">
      <w:pPr>
        <w:pStyle w:val="Nadpis2"/>
        <w:rPr>
          <w:lang w:val="cs-CZ"/>
        </w:rPr>
      </w:pPr>
      <w:bookmarkStart w:id="42" w:name="_Toc132831499"/>
      <w:r>
        <w:rPr>
          <w:lang w:val="cs-CZ"/>
        </w:rPr>
        <w:t xml:space="preserve">Výzkumná otázka 3 - </w:t>
      </w:r>
      <w:r w:rsidR="00150369" w:rsidRPr="007765F1">
        <w:rPr>
          <w:lang w:val="cs-CZ"/>
        </w:rPr>
        <w:t>Existují rozdíly v mentálních předpokladech u tanečnic na závěsném kruhu a pole dance?</w:t>
      </w:r>
      <w:bookmarkEnd w:id="42"/>
    </w:p>
    <w:p w14:paraId="52F5221A" w14:textId="19B98619" w:rsidR="00DD0C08" w:rsidRPr="0010144D" w:rsidRDefault="001C7498" w:rsidP="0010144D">
      <w:pPr>
        <w:pStyle w:val="Odstavecseseznamem"/>
        <w:numPr>
          <w:ilvl w:val="0"/>
          <w:numId w:val="0"/>
        </w:numPr>
        <w:spacing w:after="0"/>
        <w:ind w:firstLine="567"/>
        <w:rPr>
          <w:lang w:val="cs-CZ"/>
        </w:rPr>
      </w:pPr>
      <w:r w:rsidRPr="001C7498">
        <w:rPr>
          <w:lang w:val="cs-CZ"/>
        </w:rPr>
        <w:t xml:space="preserve">Z naměřených hodnot bylo zjištěno, že </w:t>
      </w:r>
      <w:r w:rsidR="00DD0C08">
        <w:rPr>
          <w:lang w:val="cs-CZ"/>
        </w:rPr>
        <w:t xml:space="preserve">tanečnice na závěsném kruhu dosáhly lepších výsledků než tanečnice pole dance, a to konkrétně u devíti z dvanácti měřených mentálních dovedností. Ve zbylých třech mentálních dovednostech dosáhly lepších hodnot tanečnice pole dance, a to u stanovování cílů, odhodlání a relaxace. </w:t>
      </w:r>
      <w:r w:rsidR="00DD0C08" w:rsidRPr="0010144D">
        <w:rPr>
          <w:lang w:val="cs-CZ"/>
        </w:rPr>
        <w:t xml:space="preserve">Srovnání naměřených hodnot ukazuje Tabulka </w:t>
      </w:r>
      <w:r w:rsidR="007C08E1">
        <w:rPr>
          <w:lang w:val="cs-CZ"/>
        </w:rPr>
        <w:t>7</w:t>
      </w:r>
      <w:r w:rsidR="00DD0C08" w:rsidRPr="0010144D">
        <w:rPr>
          <w:lang w:val="cs-CZ"/>
        </w:rPr>
        <w:t>.</w:t>
      </w:r>
    </w:p>
    <w:p w14:paraId="50BCD6D2" w14:textId="76AA5181" w:rsidR="009D3513" w:rsidRDefault="00150369" w:rsidP="007765F1">
      <w:pPr>
        <w:pStyle w:val="Oznaentabulkyobrzku"/>
      </w:pPr>
      <w:r>
        <w:t xml:space="preserve">Tabulka </w:t>
      </w:r>
      <w:r w:rsidR="007C08E1">
        <w:t>7</w:t>
      </w:r>
    </w:p>
    <w:p w14:paraId="503B5198" w14:textId="7882E5F5" w:rsidR="00150369" w:rsidRDefault="00150369" w:rsidP="007765F1">
      <w:pPr>
        <w:pStyle w:val="Nzevtabulkyobrzku"/>
      </w:pPr>
      <w:r>
        <w:t>Mentální dovednosti tanečnic na závěsném kruhu a pole dance</w:t>
      </w:r>
    </w:p>
    <w:tbl>
      <w:tblPr>
        <w:tblStyle w:val="Mkatabulky"/>
        <w:tblW w:w="8842" w:type="dxa"/>
        <w:tblLook w:val="04A0" w:firstRow="1" w:lastRow="0" w:firstColumn="1" w:lastColumn="0" w:noHBand="0" w:noVBand="1"/>
      </w:tblPr>
      <w:tblGrid>
        <w:gridCol w:w="1604"/>
        <w:gridCol w:w="611"/>
        <w:gridCol w:w="472"/>
        <w:gridCol w:w="705"/>
        <w:gridCol w:w="632"/>
        <w:gridCol w:w="943"/>
        <w:gridCol w:w="703"/>
        <w:gridCol w:w="710"/>
        <w:gridCol w:w="928"/>
        <w:gridCol w:w="772"/>
        <w:gridCol w:w="628"/>
        <w:gridCol w:w="134"/>
      </w:tblGrid>
      <w:tr w:rsidR="009D3513" w:rsidRPr="001208E7" w14:paraId="210820D8" w14:textId="77777777" w:rsidTr="009D3513">
        <w:trPr>
          <w:gridAfter w:val="1"/>
          <w:wAfter w:w="134" w:type="dxa"/>
        </w:trPr>
        <w:tc>
          <w:tcPr>
            <w:tcW w:w="1604" w:type="dxa"/>
            <w:tcBorders>
              <w:left w:val="nil"/>
              <w:bottom w:val="nil"/>
              <w:right w:val="nil"/>
            </w:tcBorders>
          </w:tcPr>
          <w:p w14:paraId="0EB602AC" w14:textId="77777777" w:rsidR="00150369" w:rsidRPr="001208E7" w:rsidRDefault="00150369" w:rsidP="009D3513">
            <w:pPr>
              <w:ind w:firstLine="0"/>
              <w:rPr>
                <w:b/>
                <w:bCs/>
              </w:rPr>
            </w:pPr>
            <w:r w:rsidRPr="001208E7">
              <w:rPr>
                <w:b/>
                <w:bCs/>
              </w:rPr>
              <w:t>Mentální dovednost</w:t>
            </w:r>
          </w:p>
        </w:tc>
        <w:tc>
          <w:tcPr>
            <w:tcW w:w="1083" w:type="dxa"/>
            <w:gridSpan w:val="2"/>
            <w:tcBorders>
              <w:left w:val="nil"/>
              <w:bottom w:val="nil"/>
              <w:right w:val="nil"/>
            </w:tcBorders>
          </w:tcPr>
          <w:p w14:paraId="77913AC7" w14:textId="77777777" w:rsidR="00150369" w:rsidRDefault="00150369" w:rsidP="009D3513">
            <w:pPr>
              <w:ind w:firstLine="0"/>
              <w:rPr>
                <w:b/>
                <w:bCs/>
              </w:rPr>
            </w:pPr>
            <w:r w:rsidRPr="001208E7">
              <w:rPr>
                <w:b/>
                <w:bCs/>
              </w:rPr>
              <w:t>Četnost</w:t>
            </w:r>
          </w:p>
          <w:p w14:paraId="1988CA46" w14:textId="77777777" w:rsidR="00150369" w:rsidRPr="001208E7" w:rsidRDefault="00150369" w:rsidP="009D3513">
            <w:pPr>
              <w:rPr>
                <w:b/>
                <w:bCs/>
              </w:rPr>
            </w:pPr>
          </w:p>
        </w:tc>
        <w:tc>
          <w:tcPr>
            <w:tcW w:w="1337" w:type="dxa"/>
            <w:gridSpan w:val="2"/>
            <w:tcBorders>
              <w:left w:val="nil"/>
              <w:bottom w:val="nil"/>
              <w:right w:val="nil"/>
            </w:tcBorders>
          </w:tcPr>
          <w:p w14:paraId="2FC49B26" w14:textId="77777777" w:rsidR="00150369" w:rsidRPr="001208E7" w:rsidRDefault="00150369" w:rsidP="009D3513">
            <w:pPr>
              <w:ind w:firstLine="0"/>
              <w:rPr>
                <w:b/>
                <w:bCs/>
              </w:rPr>
            </w:pPr>
            <w:r w:rsidRPr="001208E7">
              <w:rPr>
                <w:b/>
                <w:bCs/>
              </w:rPr>
              <w:t>Průměr</w:t>
            </w:r>
          </w:p>
        </w:tc>
        <w:tc>
          <w:tcPr>
            <w:tcW w:w="1646" w:type="dxa"/>
            <w:gridSpan w:val="2"/>
            <w:tcBorders>
              <w:left w:val="nil"/>
              <w:bottom w:val="nil"/>
              <w:right w:val="nil"/>
            </w:tcBorders>
          </w:tcPr>
          <w:p w14:paraId="2480D1BB" w14:textId="77777777" w:rsidR="00150369" w:rsidRPr="001208E7" w:rsidRDefault="00150369" w:rsidP="009D3513">
            <w:pPr>
              <w:ind w:firstLine="0"/>
              <w:rPr>
                <w:b/>
                <w:bCs/>
              </w:rPr>
            </w:pPr>
            <w:r w:rsidRPr="001208E7">
              <w:rPr>
                <w:b/>
                <w:bCs/>
              </w:rPr>
              <w:t>Směrodatná odchylka</w:t>
            </w:r>
          </w:p>
        </w:tc>
        <w:tc>
          <w:tcPr>
            <w:tcW w:w="1638" w:type="dxa"/>
            <w:gridSpan w:val="2"/>
            <w:tcBorders>
              <w:left w:val="nil"/>
              <w:bottom w:val="nil"/>
              <w:right w:val="nil"/>
            </w:tcBorders>
          </w:tcPr>
          <w:p w14:paraId="7CFAAD00" w14:textId="77777777" w:rsidR="00150369" w:rsidRPr="001208E7" w:rsidRDefault="00150369" w:rsidP="009D3513">
            <w:pPr>
              <w:ind w:firstLine="0"/>
              <w:rPr>
                <w:b/>
                <w:bCs/>
              </w:rPr>
            </w:pPr>
            <w:r w:rsidRPr="001208E7">
              <w:rPr>
                <w:b/>
                <w:bCs/>
              </w:rPr>
              <w:t>Minimum</w:t>
            </w:r>
          </w:p>
        </w:tc>
        <w:tc>
          <w:tcPr>
            <w:tcW w:w="1400" w:type="dxa"/>
            <w:gridSpan w:val="2"/>
            <w:tcBorders>
              <w:left w:val="nil"/>
              <w:bottom w:val="nil"/>
              <w:right w:val="nil"/>
            </w:tcBorders>
          </w:tcPr>
          <w:p w14:paraId="37CBD070" w14:textId="77777777" w:rsidR="00150369" w:rsidRPr="001208E7" w:rsidRDefault="00150369" w:rsidP="009D3513">
            <w:pPr>
              <w:ind w:firstLine="0"/>
              <w:rPr>
                <w:b/>
                <w:bCs/>
              </w:rPr>
            </w:pPr>
            <w:r w:rsidRPr="001208E7">
              <w:rPr>
                <w:b/>
                <w:bCs/>
              </w:rPr>
              <w:t>Maximum</w:t>
            </w:r>
          </w:p>
        </w:tc>
      </w:tr>
      <w:tr w:rsidR="009D3513" w:rsidRPr="001208E7" w14:paraId="2EF4BDC3" w14:textId="77777777" w:rsidTr="009D3513">
        <w:tc>
          <w:tcPr>
            <w:tcW w:w="1604" w:type="dxa"/>
            <w:tcBorders>
              <w:top w:val="nil"/>
              <w:left w:val="nil"/>
              <w:bottom w:val="single" w:sz="4" w:space="0" w:color="auto"/>
              <w:right w:val="nil"/>
            </w:tcBorders>
          </w:tcPr>
          <w:p w14:paraId="4FE0D53C" w14:textId="77777777" w:rsidR="00150369" w:rsidRPr="001208E7" w:rsidRDefault="00150369" w:rsidP="009D3513">
            <w:pPr>
              <w:rPr>
                <w:b/>
                <w:bCs/>
              </w:rPr>
            </w:pPr>
          </w:p>
        </w:tc>
        <w:tc>
          <w:tcPr>
            <w:tcW w:w="611" w:type="dxa"/>
            <w:tcBorders>
              <w:top w:val="nil"/>
              <w:left w:val="nil"/>
              <w:bottom w:val="single" w:sz="4" w:space="0" w:color="auto"/>
              <w:right w:val="nil"/>
            </w:tcBorders>
          </w:tcPr>
          <w:p w14:paraId="7F6145AB" w14:textId="77777777" w:rsidR="00150369" w:rsidRPr="001208E7" w:rsidRDefault="00150369" w:rsidP="009D3513">
            <w:pPr>
              <w:ind w:firstLine="0"/>
              <w:rPr>
                <w:b/>
                <w:bCs/>
              </w:rPr>
            </w:pPr>
            <w:r>
              <w:rPr>
                <w:b/>
                <w:bCs/>
              </w:rPr>
              <w:t>AH</w:t>
            </w:r>
          </w:p>
        </w:tc>
        <w:tc>
          <w:tcPr>
            <w:tcW w:w="472" w:type="dxa"/>
            <w:tcBorders>
              <w:top w:val="nil"/>
              <w:left w:val="nil"/>
              <w:bottom w:val="single" w:sz="4" w:space="0" w:color="auto"/>
              <w:right w:val="nil"/>
            </w:tcBorders>
          </w:tcPr>
          <w:p w14:paraId="51BAC062" w14:textId="77777777" w:rsidR="00150369" w:rsidRPr="001208E7" w:rsidRDefault="00150369" w:rsidP="009D3513">
            <w:pPr>
              <w:ind w:firstLine="0"/>
              <w:rPr>
                <w:b/>
                <w:bCs/>
              </w:rPr>
            </w:pPr>
            <w:r>
              <w:rPr>
                <w:b/>
                <w:bCs/>
              </w:rPr>
              <w:t>PD</w:t>
            </w:r>
          </w:p>
        </w:tc>
        <w:tc>
          <w:tcPr>
            <w:tcW w:w="705" w:type="dxa"/>
            <w:tcBorders>
              <w:top w:val="nil"/>
              <w:left w:val="nil"/>
              <w:bottom w:val="single" w:sz="4" w:space="0" w:color="auto"/>
              <w:right w:val="nil"/>
            </w:tcBorders>
          </w:tcPr>
          <w:p w14:paraId="047354D5" w14:textId="2C6EB64F" w:rsidR="00150369" w:rsidRPr="001208E7" w:rsidRDefault="00150369" w:rsidP="009D3513">
            <w:pPr>
              <w:ind w:firstLine="0"/>
              <w:rPr>
                <w:b/>
                <w:bCs/>
              </w:rPr>
            </w:pPr>
            <w:r>
              <w:rPr>
                <w:b/>
                <w:bCs/>
              </w:rPr>
              <w:t>AH</w:t>
            </w:r>
          </w:p>
        </w:tc>
        <w:tc>
          <w:tcPr>
            <w:tcW w:w="632" w:type="dxa"/>
            <w:tcBorders>
              <w:top w:val="nil"/>
              <w:left w:val="nil"/>
              <w:bottom w:val="single" w:sz="4" w:space="0" w:color="auto"/>
              <w:right w:val="nil"/>
            </w:tcBorders>
          </w:tcPr>
          <w:p w14:paraId="578A3210" w14:textId="77777777" w:rsidR="00150369" w:rsidRPr="001208E7" w:rsidRDefault="00150369" w:rsidP="009D3513">
            <w:pPr>
              <w:ind w:firstLine="0"/>
              <w:rPr>
                <w:b/>
                <w:bCs/>
              </w:rPr>
            </w:pPr>
            <w:r>
              <w:rPr>
                <w:b/>
                <w:bCs/>
              </w:rPr>
              <w:t>PD</w:t>
            </w:r>
          </w:p>
        </w:tc>
        <w:tc>
          <w:tcPr>
            <w:tcW w:w="943" w:type="dxa"/>
            <w:tcBorders>
              <w:top w:val="nil"/>
              <w:left w:val="nil"/>
              <w:bottom w:val="single" w:sz="4" w:space="0" w:color="auto"/>
              <w:right w:val="nil"/>
            </w:tcBorders>
          </w:tcPr>
          <w:p w14:paraId="6BAF82FA" w14:textId="77777777" w:rsidR="00150369" w:rsidRPr="001208E7" w:rsidRDefault="00150369" w:rsidP="009D3513">
            <w:pPr>
              <w:ind w:firstLine="0"/>
              <w:rPr>
                <w:b/>
                <w:bCs/>
              </w:rPr>
            </w:pPr>
            <w:r>
              <w:rPr>
                <w:b/>
                <w:bCs/>
              </w:rPr>
              <w:t>AH</w:t>
            </w:r>
          </w:p>
        </w:tc>
        <w:tc>
          <w:tcPr>
            <w:tcW w:w="703" w:type="dxa"/>
            <w:tcBorders>
              <w:top w:val="nil"/>
              <w:left w:val="nil"/>
              <w:bottom w:val="single" w:sz="4" w:space="0" w:color="auto"/>
              <w:right w:val="nil"/>
            </w:tcBorders>
          </w:tcPr>
          <w:p w14:paraId="474091A1" w14:textId="77777777" w:rsidR="00150369" w:rsidRPr="001208E7" w:rsidRDefault="00150369" w:rsidP="009D3513">
            <w:pPr>
              <w:ind w:firstLine="0"/>
              <w:rPr>
                <w:b/>
                <w:bCs/>
              </w:rPr>
            </w:pPr>
            <w:r>
              <w:rPr>
                <w:b/>
                <w:bCs/>
              </w:rPr>
              <w:t>PD</w:t>
            </w:r>
          </w:p>
        </w:tc>
        <w:tc>
          <w:tcPr>
            <w:tcW w:w="710" w:type="dxa"/>
            <w:tcBorders>
              <w:top w:val="nil"/>
              <w:left w:val="nil"/>
              <w:bottom w:val="single" w:sz="4" w:space="0" w:color="auto"/>
              <w:right w:val="nil"/>
            </w:tcBorders>
          </w:tcPr>
          <w:p w14:paraId="131F9B0B" w14:textId="77777777" w:rsidR="00150369" w:rsidRPr="001208E7" w:rsidRDefault="00150369" w:rsidP="009D3513">
            <w:pPr>
              <w:ind w:firstLine="0"/>
              <w:rPr>
                <w:b/>
                <w:bCs/>
              </w:rPr>
            </w:pPr>
            <w:r>
              <w:rPr>
                <w:b/>
                <w:bCs/>
              </w:rPr>
              <w:t>AH</w:t>
            </w:r>
          </w:p>
        </w:tc>
        <w:tc>
          <w:tcPr>
            <w:tcW w:w="928" w:type="dxa"/>
            <w:tcBorders>
              <w:top w:val="nil"/>
              <w:left w:val="nil"/>
              <w:bottom w:val="single" w:sz="4" w:space="0" w:color="auto"/>
              <w:right w:val="nil"/>
            </w:tcBorders>
          </w:tcPr>
          <w:p w14:paraId="3E8BA866" w14:textId="77777777" w:rsidR="00150369" w:rsidRPr="001208E7" w:rsidRDefault="00150369" w:rsidP="009D3513">
            <w:pPr>
              <w:ind w:firstLine="0"/>
              <w:rPr>
                <w:b/>
                <w:bCs/>
              </w:rPr>
            </w:pPr>
            <w:r>
              <w:rPr>
                <w:b/>
                <w:bCs/>
              </w:rPr>
              <w:t>PD</w:t>
            </w:r>
          </w:p>
        </w:tc>
        <w:tc>
          <w:tcPr>
            <w:tcW w:w="772" w:type="dxa"/>
            <w:tcBorders>
              <w:top w:val="nil"/>
              <w:left w:val="nil"/>
              <w:bottom w:val="single" w:sz="4" w:space="0" w:color="auto"/>
              <w:right w:val="nil"/>
            </w:tcBorders>
          </w:tcPr>
          <w:p w14:paraId="0EC81BC3" w14:textId="77777777" w:rsidR="00150369" w:rsidRPr="001208E7" w:rsidRDefault="00150369" w:rsidP="009D3513">
            <w:pPr>
              <w:ind w:firstLine="0"/>
              <w:rPr>
                <w:b/>
                <w:bCs/>
              </w:rPr>
            </w:pPr>
            <w:r>
              <w:rPr>
                <w:b/>
                <w:bCs/>
              </w:rPr>
              <w:t>AH</w:t>
            </w:r>
          </w:p>
        </w:tc>
        <w:tc>
          <w:tcPr>
            <w:tcW w:w="762" w:type="dxa"/>
            <w:gridSpan w:val="2"/>
            <w:tcBorders>
              <w:top w:val="nil"/>
              <w:left w:val="nil"/>
              <w:bottom w:val="single" w:sz="4" w:space="0" w:color="auto"/>
              <w:right w:val="nil"/>
            </w:tcBorders>
          </w:tcPr>
          <w:p w14:paraId="2DDDBEFD" w14:textId="77777777" w:rsidR="00150369" w:rsidRPr="001208E7" w:rsidRDefault="00150369" w:rsidP="009D3513">
            <w:pPr>
              <w:ind w:firstLine="0"/>
              <w:rPr>
                <w:b/>
                <w:bCs/>
              </w:rPr>
            </w:pPr>
            <w:r>
              <w:rPr>
                <w:b/>
                <w:bCs/>
              </w:rPr>
              <w:t>PD</w:t>
            </w:r>
          </w:p>
        </w:tc>
      </w:tr>
      <w:tr w:rsidR="009D3513" w:rsidRPr="001208E7" w14:paraId="5B7E2A21" w14:textId="77777777" w:rsidTr="009D3513">
        <w:tc>
          <w:tcPr>
            <w:tcW w:w="1604" w:type="dxa"/>
            <w:tcBorders>
              <w:left w:val="nil"/>
              <w:bottom w:val="nil"/>
              <w:right w:val="nil"/>
            </w:tcBorders>
          </w:tcPr>
          <w:p w14:paraId="7E20B11C" w14:textId="77777777" w:rsidR="00150369" w:rsidRPr="001208E7" w:rsidRDefault="00150369" w:rsidP="009D3513">
            <w:pPr>
              <w:ind w:firstLine="0"/>
            </w:pPr>
            <w:r>
              <w:t>Stanovování cílů</w:t>
            </w:r>
          </w:p>
        </w:tc>
        <w:tc>
          <w:tcPr>
            <w:tcW w:w="611" w:type="dxa"/>
            <w:tcBorders>
              <w:left w:val="nil"/>
              <w:bottom w:val="nil"/>
              <w:right w:val="nil"/>
            </w:tcBorders>
          </w:tcPr>
          <w:p w14:paraId="4737861E" w14:textId="77777777" w:rsidR="00150369" w:rsidRPr="001208E7" w:rsidRDefault="00150369" w:rsidP="009D3513">
            <w:pPr>
              <w:ind w:firstLine="0"/>
            </w:pPr>
            <w:r w:rsidRPr="001208E7">
              <w:t>35</w:t>
            </w:r>
          </w:p>
        </w:tc>
        <w:tc>
          <w:tcPr>
            <w:tcW w:w="472" w:type="dxa"/>
            <w:tcBorders>
              <w:left w:val="nil"/>
              <w:bottom w:val="nil"/>
              <w:right w:val="nil"/>
            </w:tcBorders>
          </w:tcPr>
          <w:p w14:paraId="38210BFC" w14:textId="77777777" w:rsidR="00150369" w:rsidRPr="001208E7" w:rsidRDefault="00150369" w:rsidP="009D3513">
            <w:pPr>
              <w:ind w:firstLine="0"/>
            </w:pPr>
            <w:r w:rsidRPr="001208E7">
              <w:t>35</w:t>
            </w:r>
          </w:p>
        </w:tc>
        <w:tc>
          <w:tcPr>
            <w:tcW w:w="705" w:type="dxa"/>
            <w:tcBorders>
              <w:left w:val="nil"/>
              <w:bottom w:val="nil"/>
              <w:right w:val="nil"/>
            </w:tcBorders>
          </w:tcPr>
          <w:p w14:paraId="66D58947" w14:textId="77777777" w:rsidR="00150369" w:rsidRPr="001208E7" w:rsidRDefault="00150369" w:rsidP="009D3513">
            <w:pPr>
              <w:ind w:firstLine="0"/>
            </w:pPr>
            <w:r>
              <w:t>5,29</w:t>
            </w:r>
          </w:p>
        </w:tc>
        <w:tc>
          <w:tcPr>
            <w:tcW w:w="632" w:type="dxa"/>
            <w:tcBorders>
              <w:left w:val="nil"/>
              <w:bottom w:val="nil"/>
              <w:right w:val="nil"/>
            </w:tcBorders>
          </w:tcPr>
          <w:p w14:paraId="2900549E" w14:textId="77777777" w:rsidR="00150369" w:rsidRPr="001208E7" w:rsidRDefault="00150369" w:rsidP="009D3513">
            <w:pPr>
              <w:ind w:firstLine="0"/>
            </w:pPr>
            <w:r>
              <w:t>5,36</w:t>
            </w:r>
          </w:p>
        </w:tc>
        <w:tc>
          <w:tcPr>
            <w:tcW w:w="943" w:type="dxa"/>
            <w:tcBorders>
              <w:left w:val="nil"/>
              <w:bottom w:val="nil"/>
              <w:right w:val="nil"/>
            </w:tcBorders>
          </w:tcPr>
          <w:p w14:paraId="0CBAF37D" w14:textId="77777777" w:rsidR="00150369" w:rsidRPr="001208E7" w:rsidRDefault="00150369" w:rsidP="009D3513">
            <w:pPr>
              <w:ind w:firstLine="0"/>
            </w:pPr>
            <w:r>
              <w:t>0,79</w:t>
            </w:r>
          </w:p>
        </w:tc>
        <w:tc>
          <w:tcPr>
            <w:tcW w:w="703" w:type="dxa"/>
            <w:tcBorders>
              <w:left w:val="nil"/>
              <w:bottom w:val="nil"/>
              <w:right w:val="nil"/>
            </w:tcBorders>
          </w:tcPr>
          <w:p w14:paraId="7B1BBDD3" w14:textId="77777777" w:rsidR="00150369" w:rsidRPr="001208E7" w:rsidRDefault="00150369" w:rsidP="009D3513">
            <w:pPr>
              <w:ind w:firstLine="0"/>
            </w:pPr>
            <w:r>
              <w:t>0,98</w:t>
            </w:r>
          </w:p>
        </w:tc>
        <w:tc>
          <w:tcPr>
            <w:tcW w:w="710" w:type="dxa"/>
            <w:tcBorders>
              <w:left w:val="nil"/>
              <w:bottom w:val="nil"/>
              <w:right w:val="nil"/>
            </w:tcBorders>
          </w:tcPr>
          <w:p w14:paraId="724E496D" w14:textId="77777777" w:rsidR="00150369" w:rsidRPr="001208E7" w:rsidRDefault="00150369" w:rsidP="009D3513">
            <w:pPr>
              <w:ind w:firstLine="0"/>
            </w:pPr>
            <w:r>
              <w:t>3,75</w:t>
            </w:r>
          </w:p>
        </w:tc>
        <w:tc>
          <w:tcPr>
            <w:tcW w:w="928" w:type="dxa"/>
            <w:tcBorders>
              <w:left w:val="nil"/>
              <w:bottom w:val="nil"/>
              <w:right w:val="nil"/>
            </w:tcBorders>
          </w:tcPr>
          <w:p w14:paraId="4063CB84" w14:textId="77777777" w:rsidR="00150369" w:rsidRPr="001208E7" w:rsidRDefault="00150369" w:rsidP="009D3513">
            <w:pPr>
              <w:ind w:firstLine="0"/>
            </w:pPr>
            <w:r>
              <w:t>3,25</w:t>
            </w:r>
          </w:p>
        </w:tc>
        <w:tc>
          <w:tcPr>
            <w:tcW w:w="772" w:type="dxa"/>
            <w:tcBorders>
              <w:left w:val="nil"/>
              <w:bottom w:val="nil"/>
              <w:right w:val="nil"/>
            </w:tcBorders>
          </w:tcPr>
          <w:p w14:paraId="4F83569A" w14:textId="77777777" w:rsidR="00150369" w:rsidRPr="001208E7" w:rsidRDefault="00150369" w:rsidP="009D3513">
            <w:pPr>
              <w:ind w:firstLine="0"/>
            </w:pPr>
            <w:r>
              <w:t>7,00</w:t>
            </w:r>
          </w:p>
        </w:tc>
        <w:tc>
          <w:tcPr>
            <w:tcW w:w="762" w:type="dxa"/>
            <w:gridSpan w:val="2"/>
            <w:tcBorders>
              <w:left w:val="nil"/>
              <w:bottom w:val="nil"/>
              <w:right w:val="nil"/>
            </w:tcBorders>
          </w:tcPr>
          <w:p w14:paraId="7C9E2F01" w14:textId="77777777" w:rsidR="00150369" w:rsidRPr="001208E7" w:rsidRDefault="00150369" w:rsidP="009D3513">
            <w:pPr>
              <w:ind w:firstLine="0"/>
            </w:pPr>
            <w:r>
              <w:t>7,00</w:t>
            </w:r>
          </w:p>
        </w:tc>
      </w:tr>
      <w:tr w:rsidR="009D3513" w:rsidRPr="001208E7" w14:paraId="098F2947" w14:textId="77777777" w:rsidTr="009D3513">
        <w:tc>
          <w:tcPr>
            <w:tcW w:w="1604" w:type="dxa"/>
            <w:tcBorders>
              <w:top w:val="nil"/>
              <w:left w:val="nil"/>
              <w:bottom w:val="nil"/>
              <w:right w:val="nil"/>
            </w:tcBorders>
          </w:tcPr>
          <w:p w14:paraId="12231C11" w14:textId="77777777" w:rsidR="00150369" w:rsidRPr="001208E7" w:rsidRDefault="00150369" w:rsidP="009D3513">
            <w:pPr>
              <w:ind w:firstLine="0"/>
            </w:pPr>
            <w:r w:rsidRPr="001208E7">
              <w:t>Sebedůvěra</w:t>
            </w:r>
          </w:p>
        </w:tc>
        <w:tc>
          <w:tcPr>
            <w:tcW w:w="611" w:type="dxa"/>
            <w:tcBorders>
              <w:top w:val="nil"/>
              <w:left w:val="nil"/>
              <w:bottom w:val="nil"/>
              <w:right w:val="nil"/>
            </w:tcBorders>
          </w:tcPr>
          <w:p w14:paraId="67F8771D" w14:textId="77777777" w:rsidR="00150369" w:rsidRPr="001208E7" w:rsidRDefault="00150369" w:rsidP="009D3513">
            <w:pPr>
              <w:ind w:firstLine="0"/>
            </w:pPr>
            <w:r w:rsidRPr="001208E7">
              <w:t>35</w:t>
            </w:r>
          </w:p>
        </w:tc>
        <w:tc>
          <w:tcPr>
            <w:tcW w:w="472" w:type="dxa"/>
            <w:tcBorders>
              <w:top w:val="nil"/>
              <w:left w:val="nil"/>
              <w:bottom w:val="nil"/>
              <w:right w:val="nil"/>
            </w:tcBorders>
          </w:tcPr>
          <w:p w14:paraId="41FE838E" w14:textId="77777777" w:rsidR="00150369" w:rsidRPr="001208E7" w:rsidRDefault="00150369" w:rsidP="009D3513">
            <w:pPr>
              <w:ind w:firstLine="0"/>
            </w:pPr>
            <w:r w:rsidRPr="001208E7">
              <w:t>35</w:t>
            </w:r>
          </w:p>
        </w:tc>
        <w:tc>
          <w:tcPr>
            <w:tcW w:w="705" w:type="dxa"/>
            <w:tcBorders>
              <w:top w:val="nil"/>
              <w:left w:val="nil"/>
              <w:bottom w:val="nil"/>
              <w:right w:val="nil"/>
            </w:tcBorders>
          </w:tcPr>
          <w:p w14:paraId="5C09A744" w14:textId="77777777" w:rsidR="00150369" w:rsidRPr="001208E7" w:rsidRDefault="00150369" w:rsidP="009D3513">
            <w:pPr>
              <w:ind w:firstLine="0"/>
            </w:pPr>
            <w:r>
              <w:t>5,59</w:t>
            </w:r>
          </w:p>
        </w:tc>
        <w:tc>
          <w:tcPr>
            <w:tcW w:w="632" w:type="dxa"/>
            <w:tcBorders>
              <w:top w:val="nil"/>
              <w:left w:val="nil"/>
              <w:bottom w:val="nil"/>
              <w:right w:val="nil"/>
            </w:tcBorders>
          </w:tcPr>
          <w:p w14:paraId="7962BCE2" w14:textId="77777777" w:rsidR="00150369" w:rsidRPr="001208E7" w:rsidRDefault="00150369" w:rsidP="009D3513">
            <w:pPr>
              <w:ind w:firstLine="0"/>
            </w:pPr>
            <w:r>
              <w:t>5,39</w:t>
            </w:r>
          </w:p>
        </w:tc>
        <w:tc>
          <w:tcPr>
            <w:tcW w:w="943" w:type="dxa"/>
            <w:tcBorders>
              <w:top w:val="nil"/>
              <w:left w:val="nil"/>
              <w:bottom w:val="nil"/>
              <w:right w:val="nil"/>
            </w:tcBorders>
          </w:tcPr>
          <w:p w14:paraId="5BF51A7E" w14:textId="77777777" w:rsidR="00150369" w:rsidRPr="001208E7" w:rsidRDefault="00150369" w:rsidP="009D3513">
            <w:pPr>
              <w:ind w:firstLine="0"/>
            </w:pPr>
            <w:r>
              <w:t>0,72</w:t>
            </w:r>
          </w:p>
        </w:tc>
        <w:tc>
          <w:tcPr>
            <w:tcW w:w="703" w:type="dxa"/>
            <w:tcBorders>
              <w:top w:val="nil"/>
              <w:left w:val="nil"/>
              <w:bottom w:val="nil"/>
              <w:right w:val="nil"/>
            </w:tcBorders>
          </w:tcPr>
          <w:p w14:paraId="65063F4B" w14:textId="77777777" w:rsidR="00150369" w:rsidRPr="001208E7" w:rsidRDefault="00150369" w:rsidP="009D3513">
            <w:pPr>
              <w:ind w:firstLine="0"/>
            </w:pPr>
            <w:r>
              <w:t>0,93</w:t>
            </w:r>
          </w:p>
        </w:tc>
        <w:tc>
          <w:tcPr>
            <w:tcW w:w="710" w:type="dxa"/>
            <w:tcBorders>
              <w:top w:val="nil"/>
              <w:left w:val="nil"/>
              <w:bottom w:val="nil"/>
              <w:right w:val="nil"/>
            </w:tcBorders>
          </w:tcPr>
          <w:p w14:paraId="3BB71330" w14:textId="77777777" w:rsidR="00150369" w:rsidRPr="001208E7" w:rsidRDefault="00150369" w:rsidP="009D3513">
            <w:pPr>
              <w:ind w:firstLine="0"/>
            </w:pPr>
            <w:r>
              <w:t>4,25</w:t>
            </w:r>
          </w:p>
        </w:tc>
        <w:tc>
          <w:tcPr>
            <w:tcW w:w="928" w:type="dxa"/>
            <w:tcBorders>
              <w:top w:val="nil"/>
              <w:left w:val="nil"/>
              <w:bottom w:val="nil"/>
              <w:right w:val="nil"/>
            </w:tcBorders>
          </w:tcPr>
          <w:p w14:paraId="7967E456" w14:textId="77777777" w:rsidR="00150369" w:rsidRPr="001208E7" w:rsidRDefault="00150369" w:rsidP="009D3513">
            <w:pPr>
              <w:ind w:firstLine="0"/>
            </w:pPr>
            <w:r>
              <w:t>3,75</w:t>
            </w:r>
          </w:p>
        </w:tc>
        <w:tc>
          <w:tcPr>
            <w:tcW w:w="772" w:type="dxa"/>
            <w:tcBorders>
              <w:top w:val="nil"/>
              <w:left w:val="nil"/>
              <w:bottom w:val="nil"/>
              <w:right w:val="nil"/>
            </w:tcBorders>
          </w:tcPr>
          <w:p w14:paraId="21AFB786" w14:textId="77777777" w:rsidR="00150369" w:rsidRPr="001208E7" w:rsidRDefault="00150369" w:rsidP="009D3513">
            <w:pPr>
              <w:ind w:firstLine="0"/>
            </w:pPr>
            <w:r>
              <w:t>6,75</w:t>
            </w:r>
          </w:p>
        </w:tc>
        <w:tc>
          <w:tcPr>
            <w:tcW w:w="762" w:type="dxa"/>
            <w:gridSpan w:val="2"/>
            <w:tcBorders>
              <w:top w:val="nil"/>
              <w:left w:val="nil"/>
              <w:bottom w:val="nil"/>
              <w:right w:val="nil"/>
            </w:tcBorders>
          </w:tcPr>
          <w:p w14:paraId="6D2041F4" w14:textId="77777777" w:rsidR="00150369" w:rsidRPr="001208E7" w:rsidRDefault="00150369" w:rsidP="009D3513">
            <w:pPr>
              <w:ind w:firstLine="0"/>
            </w:pPr>
            <w:r>
              <w:t>7,00</w:t>
            </w:r>
          </w:p>
        </w:tc>
      </w:tr>
      <w:tr w:rsidR="009D3513" w:rsidRPr="001208E7" w14:paraId="6DEB151B" w14:textId="77777777" w:rsidTr="009D3513">
        <w:tc>
          <w:tcPr>
            <w:tcW w:w="1604" w:type="dxa"/>
            <w:tcBorders>
              <w:top w:val="nil"/>
              <w:left w:val="nil"/>
              <w:bottom w:val="nil"/>
              <w:right w:val="nil"/>
            </w:tcBorders>
          </w:tcPr>
          <w:p w14:paraId="542F312E" w14:textId="77777777" w:rsidR="00150369" w:rsidRPr="001208E7" w:rsidRDefault="00150369" w:rsidP="009D3513">
            <w:pPr>
              <w:ind w:firstLine="0"/>
            </w:pPr>
            <w:r>
              <w:t>Odhodlání</w:t>
            </w:r>
          </w:p>
        </w:tc>
        <w:tc>
          <w:tcPr>
            <w:tcW w:w="611" w:type="dxa"/>
            <w:tcBorders>
              <w:top w:val="nil"/>
              <w:left w:val="nil"/>
              <w:bottom w:val="nil"/>
              <w:right w:val="nil"/>
            </w:tcBorders>
          </w:tcPr>
          <w:p w14:paraId="317E87E1" w14:textId="77777777" w:rsidR="00150369" w:rsidRPr="001208E7" w:rsidRDefault="00150369" w:rsidP="009D3513">
            <w:pPr>
              <w:ind w:firstLine="0"/>
            </w:pPr>
            <w:r w:rsidRPr="001208E7">
              <w:t>35</w:t>
            </w:r>
          </w:p>
        </w:tc>
        <w:tc>
          <w:tcPr>
            <w:tcW w:w="472" w:type="dxa"/>
            <w:tcBorders>
              <w:top w:val="nil"/>
              <w:left w:val="nil"/>
              <w:bottom w:val="nil"/>
              <w:right w:val="nil"/>
            </w:tcBorders>
          </w:tcPr>
          <w:p w14:paraId="5E2F983B" w14:textId="77777777" w:rsidR="00150369" w:rsidRPr="001208E7" w:rsidRDefault="00150369" w:rsidP="009D3513">
            <w:pPr>
              <w:ind w:firstLine="0"/>
            </w:pPr>
            <w:r w:rsidRPr="001208E7">
              <w:t>35</w:t>
            </w:r>
          </w:p>
        </w:tc>
        <w:tc>
          <w:tcPr>
            <w:tcW w:w="705" w:type="dxa"/>
            <w:tcBorders>
              <w:top w:val="nil"/>
              <w:left w:val="nil"/>
              <w:bottom w:val="nil"/>
              <w:right w:val="nil"/>
            </w:tcBorders>
          </w:tcPr>
          <w:p w14:paraId="62EFF2F0" w14:textId="77777777" w:rsidR="00150369" w:rsidRPr="001208E7" w:rsidRDefault="00150369" w:rsidP="009D3513">
            <w:pPr>
              <w:ind w:firstLine="0"/>
            </w:pPr>
            <w:r>
              <w:t>4,78</w:t>
            </w:r>
          </w:p>
        </w:tc>
        <w:tc>
          <w:tcPr>
            <w:tcW w:w="632" w:type="dxa"/>
            <w:tcBorders>
              <w:top w:val="nil"/>
              <w:left w:val="nil"/>
              <w:bottom w:val="nil"/>
              <w:right w:val="nil"/>
            </w:tcBorders>
          </w:tcPr>
          <w:p w14:paraId="2A47C36C" w14:textId="77777777" w:rsidR="00150369" w:rsidRPr="001208E7" w:rsidRDefault="00150369" w:rsidP="009D3513">
            <w:pPr>
              <w:ind w:firstLine="0"/>
            </w:pPr>
            <w:r>
              <w:t>4,84</w:t>
            </w:r>
          </w:p>
        </w:tc>
        <w:tc>
          <w:tcPr>
            <w:tcW w:w="943" w:type="dxa"/>
            <w:tcBorders>
              <w:top w:val="nil"/>
              <w:left w:val="nil"/>
              <w:bottom w:val="nil"/>
              <w:right w:val="nil"/>
            </w:tcBorders>
          </w:tcPr>
          <w:p w14:paraId="1E20BEBC" w14:textId="77777777" w:rsidR="00150369" w:rsidRPr="001208E7" w:rsidRDefault="00150369" w:rsidP="009D3513">
            <w:pPr>
              <w:ind w:firstLine="0"/>
            </w:pPr>
            <w:r>
              <w:t>1,15</w:t>
            </w:r>
          </w:p>
        </w:tc>
        <w:tc>
          <w:tcPr>
            <w:tcW w:w="703" w:type="dxa"/>
            <w:tcBorders>
              <w:top w:val="nil"/>
              <w:left w:val="nil"/>
              <w:bottom w:val="nil"/>
              <w:right w:val="nil"/>
            </w:tcBorders>
          </w:tcPr>
          <w:p w14:paraId="6941E41F" w14:textId="77777777" w:rsidR="00150369" w:rsidRPr="001208E7" w:rsidRDefault="00150369" w:rsidP="009D3513">
            <w:pPr>
              <w:ind w:firstLine="0"/>
            </w:pPr>
            <w:r>
              <w:t>1,21</w:t>
            </w:r>
          </w:p>
        </w:tc>
        <w:tc>
          <w:tcPr>
            <w:tcW w:w="710" w:type="dxa"/>
            <w:tcBorders>
              <w:top w:val="nil"/>
              <w:left w:val="nil"/>
              <w:bottom w:val="nil"/>
              <w:right w:val="nil"/>
            </w:tcBorders>
          </w:tcPr>
          <w:p w14:paraId="1FD97173" w14:textId="77777777" w:rsidR="00150369" w:rsidRPr="001208E7" w:rsidRDefault="00150369" w:rsidP="009D3513">
            <w:pPr>
              <w:ind w:firstLine="0"/>
            </w:pPr>
            <w:r>
              <w:t>2,25</w:t>
            </w:r>
          </w:p>
        </w:tc>
        <w:tc>
          <w:tcPr>
            <w:tcW w:w="928" w:type="dxa"/>
            <w:tcBorders>
              <w:top w:val="nil"/>
              <w:left w:val="nil"/>
              <w:bottom w:val="nil"/>
              <w:right w:val="nil"/>
            </w:tcBorders>
          </w:tcPr>
          <w:p w14:paraId="73E209BD" w14:textId="77777777" w:rsidR="00150369" w:rsidRPr="001208E7" w:rsidRDefault="00150369" w:rsidP="009D3513">
            <w:pPr>
              <w:ind w:firstLine="0"/>
            </w:pPr>
            <w:r>
              <w:t>2,50</w:t>
            </w:r>
          </w:p>
        </w:tc>
        <w:tc>
          <w:tcPr>
            <w:tcW w:w="772" w:type="dxa"/>
            <w:tcBorders>
              <w:top w:val="nil"/>
              <w:left w:val="nil"/>
              <w:bottom w:val="nil"/>
              <w:right w:val="nil"/>
            </w:tcBorders>
          </w:tcPr>
          <w:p w14:paraId="419C8402" w14:textId="77777777" w:rsidR="00150369" w:rsidRPr="001208E7" w:rsidRDefault="00150369" w:rsidP="009D3513">
            <w:pPr>
              <w:ind w:firstLine="0"/>
            </w:pPr>
            <w:r>
              <w:t>7,00</w:t>
            </w:r>
          </w:p>
        </w:tc>
        <w:tc>
          <w:tcPr>
            <w:tcW w:w="762" w:type="dxa"/>
            <w:gridSpan w:val="2"/>
            <w:tcBorders>
              <w:top w:val="nil"/>
              <w:left w:val="nil"/>
              <w:bottom w:val="nil"/>
              <w:right w:val="nil"/>
            </w:tcBorders>
          </w:tcPr>
          <w:p w14:paraId="2C810D61" w14:textId="77777777" w:rsidR="00150369" w:rsidRPr="001208E7" w:rsidRDefault="00150369" w:rsidP="009D3513">
            <w:pPr>
              <w:ind w:firstLine="0"/>
            </w:pPr>
            <w:r>
              <w:t>7,00</w:t>
            </w:r>
          </w:p>
        </w:tc>
      </w:tr>
      <w:tr w:rsidR="009D3513" w:rsidRPr="001208E7" w14:paraId="06E941EF" w14:textId="77777777" w:rsidTr="009D3513">
        <w:tc>
          <w:tcPr>
            <w:tcW w:w="1604" w:type="dxa"/>
            <w:tcBorders>
              <w:top w:val="nil"/>
              <w:left w:val="nil"/>
              <w:bottom w:val="nil"/>
              <w:right w:val="nil"/>
            </w:tcBorders>
          </w:tcPr>
          <w:p w14:paraId="6E95A8F6" w14:textId="77777777" w:rsidR="00150369" w:rsidRPr="001208E7" w:rsidRDefault="00150369" w:rsidP="009D3513">
            <w:pPr>
              <w:ind w:firstLine="0"/>
            </w:pPr>
            <w:r>
              <w:t>Reakce na stres</w:t>
            </w:r>
          </w:p>
        </w:tc>
        <w:tc>
          <w:tcPr>
            <w:tcW w:w="611" w:type="dxa"/>
            <w:tcBorders>
              <w:top w:val="nil"/>
              <w:left w:val="nil"/>
              <w:bottom w:val="nil"/>
              <w:right w:val="nil"/>
            </w:tcBorders>
          </w:tcPr>
          <w:p w14:paraId="7E7FE4D1" w14:textId="77777777" w:rsidR="00150369" w:rsidRPr="001208E7" w:rsidRDefault="00150369" w:rsidP="009D3513">
            <w:pPr>
              <w:ind w:firstLine="0"/>
            </w:pPr>
            <w:r w:rsidRPr="001208E7">
              <w:t>35</w:t>
            </w:r>
          </w:p>
        </w:tc>
        <w:tc>
          <w:tcPr>
            <w:tcW w:w="472" w:type="dxa"/>
            <w:tcBorders>
              <w:top w:val="nil"/>
              <w:left w:val="nil"/>
              <w:bottom w:val="nil"/>
              <w:right w:val="nil"/>
            </w:tcBorders>
          </w:tcPr>
          <w:p w14:paraId="0B7A2515" w14:textId="77777777" w:rsidR="00150369" w:rsidRPr="001208E7" w:rsidRDefault="00150369" w:rsidP="009D3513">
            <w:pPr>
              <w:ind w:firstLine="0"/>
            </w:pPr>
            <w:r w:rsidRPr="001208E7">
              <w:t>35</w:t>
            </w:r>
          </w:p>
        </w:tc>
        <w:tc>
          <w:tcPr>
            <w:tcW w:w="705" w:type="dxa"/>
            <w:tcBorders>
              <w:top w:val="nil"/>
              <w:left w:val="nil"/>
              <w:bottom w:val="nil"/>
              <w:right w:val="nil"/>
            </w:tcBorders>
          </w:tcPr>
          <w:p w14:paraId="67ED538B" w14:textId="77777777" w:rsidR="00150369" w:rsidRPr="001208E7" w:rsidRDefault="00150369" w:rsidP="009D3513">
            <w:pPr>
              <w:ind w:firstLine="0"/>
            </w:pPr>
            <w:r>
              <w:t>4,92</w:t>
            </w:r>
          </w:p>
        </w:tc>
        <w:tc>
          <w:tcPr>
            <w:tcW w:w="632" w:type="dxa"/>
            <w:tcBorders>
              <w:top w:val="nil"/>
              <w:left w:val="nil"/>
              <w:bottom w:val="nil"/>
              <w:right w:val="nil"/>
            </w:tcBorders>
          </w:tcPr>
          <w:p w14:paraId="16AAEF30" w14:textId="77777777" w:rsidR="00150369" w:rsidRPr="001208E7" w:rsidRDefault="00150369" w:rsidP="009D3513">
            <w:pPr>
              <w:ind w:firstLine="0"/>
            </w:pPr>
            <w:r>
              <w:t>3,76</w:t>
            </w:r>
          </w:p>
        </w:tc>
        <w:tc>
          <w:tcPr>
            <w:tcW w:w="943" w:type="dxa"/>
            <w:tcBorders>
              <w:top w:val="nil"/>
              <w:left w:val="nil"/>
              <w:bottom w:val="nil"/>
              <w:right w:val="nil"/>
            </w:tcBorders>
          </w:tcPr>
          <w:p w14:paraId="36A6C94C" w14:textId="77777777" w:rsidR="00150369" w:rsidRPr="001208E7" w:rsidRDefault="00150369" w:rsidP="009D3513">
            <w:pPr>
              <w:ind w:firstLine="0"/>
            </w:pPr>
            <w:r>
              <w:t>0,86</w:t>
            </w:r>
          </w:p>
        </w:tc>
        <w:tc>
          <w:tcPr>
            <w:tcW w:w="703" w:type="dxa"/>
            <w:tcBorders>
              <w:top w:val="nil"/>
              <w:left w:val="nil"/>
              <w:bottom w:val="nil"/>
              <w:right w:val="nil"/>
            </w:tcBorders>
          </w:tcPr>
          <w:p w14:paraId="37853FAD" w14:textId="77777777" w:rsidR="00150369" w:rsidRPr="001208E7" w:rsidRDefault="00150369" w:rsidP="009D3513">
            <w:pPr>
              <w:ind w:firstLine="0"/>
            </w:pPr>
            <w:r>
              <w:t>1,41</w:t>
            </w:r>
          </w:p>
        </w:tc>
        <w:tc>
          <w:tcPr>
            <w:tcW w:w="710" w:type="dxa"/>
            <w:tcBorders>
              <w:top w:val="nil"/>
              <w:left w:val="nil"/>
              <w:bottom w:val="nil"/>
              <w:right w:val="nil"/>
            </w:tcBorders>
          </w:tcPr>
          <w:p w14:paraId="0DE8AC3D" w14:textId="77777777" w:rsidR="00150369" w:rsidRPr="001208E7" w:rsidRDefault="00150369" w:rsidP="009D3513">
            <w:pPr>
              <w:ind w:firstLine="0"/>
            </w:pPr>
            <w:r>
              <w:t>2,50</w:t>
            </w:r>
          </w:p>
        </w:tc>
        <w:tc>
          <w:tcPr>
            <w:tcW w:w="928" w:type="dxa"/>
            <w:tcBorders>
              <w:top w:val="nil"/>
              <w:left w:val="nil"/>
              <w:bottom w:val="nil"/>
              <w:right w:val="nil"/>
            </w:tcBorders>
          </w:tcPr>
          <w:p w14:paraId="32245237" w14:textId="77777777" w:rsidR="00150369" w:rsidRPr="001208E7" w:rsidRDefault="00150369" w:rsidP="009D3513">
            <w:pPr>
              <w:ind w:firstLine="0"/>
            </w:pPr>
            <w:r>
              <w:t>1,00</w:t>
            </w:r>
          </w:p>
        </w:tc>
        <w:tc>
          <w:tcPr>
            <w:tcW w:w="772" w:type="dxa"/>
            <w:tcBorders>
              <w:top w:val="nil"/>
              <w:left w:val="nil"/>
              <w:bottom w:val="nil"/>
              <w:right w:val="nil"/>
            </w:tcBorders>
          </w:tcPr>
          <w:p w14:paraId="3672C858" w14:textId="77777777" w:rsidR="00150369" w:rsidRPr="001208E7" w:rsidRDefault="00150369" w:rsidP="009D3513">
            <w:pPr>
              <w:ind w:firstLine="0"/>
            </w:pPr>
            <w:r>
              <w:t>6,50</w:t>
            </w:r>
          </w:p>
        </w:tc>
        <w:tc>
          <w:tcPr>
            <w:tcW w:w="762" w:type="dxa"/>
            <w:gridSpan w:val="2"/>
            <w:tcBorders>
              <w:top w:val="nil"/>
              <w:left w:val="nil"/>
              <w:bottom w:val="nil"/>
              <w:right w:val="nil"/>
            </w:tcBorders>
          </w:tcPr>
          <w:p w14:paraId="6C7CB2EE" w14:textId="77777777" w:rsidR="00150369" w:rsidRPr="001208E7" w:rsidRDefault="00150369" w:rsidP="009D3513">
            <w:pPr>
              <w:ind w:firstLine="0"/>
            </w:pPr>
            <w:r>
              <w:t>6,50</w:t>
            </w:r>
          </w:p>
        </w:tc>
      </w:tr>
      <w:tr w:rsidR="009D3513" w:rsidRPr="001208E7" w14:paraId="5B358166" w14:textId="77777777" w:rsidTr="009D3513">
        <w:tc>
          <w:tcPr>
            <w:tcW w:w="1604" w:type="dxa"/>
            <w:tcBorders>
              <w:top w:val="nil"/>
              <w:left w:val="nil"/>
              <w:bottom w:val="nil"/>
              <w:right w:val="nil"/>
            </w:tcBorders>
          </w:tcPr>
          <w:p w14:paraId="3D932FD6" w14:textId="77777777" w:rsidR="00150369" w:rsidRPr="001208E7" w:rsidRDefault="00150369" w:rsidP="009D3513">
            <w:pPr>
              <w:ind w:firstLine="0"/>
            </w:pPr>
            <w:r>
              <w:t>Relaxace</w:t>
            </w:r>
          </w:p>
        </w:tc>
        <w:tc>
          <w:tcPr>
            <w:tcW w:w="611" w:type="dxa"/>
            <w:tcBorders>
              <w:top w:val="nil"/>
              <w:left w:val="nil"/>
              <w:bottom w:val="nil"/>
              <w:right w:val="nil"/>
            </w:tcBorders>
          </w:tcPr>
          <w:p w14:paraId="529EFF8E" w14:textId="77777777" w:rsidR="00150369" w:rsidRPr="001208E7" w:rsidRDefault="00150369" w:rsidP="009D3513">
            <w:pPr>
              <w:ind w:firstLine="0"/>
            </w:pPr>
            <w:r w:rsidRPr="001208E7">
              <w:t>35</w:t>
            </w:r>
          </w:p>
        </w:tc>
        <w:tc>
          <w:tcPr>
            <w:tcW w:w="472" w:type="dxa"/>
            <w:tcBorders>
              <w:top w:val="nil"/>
              <w:left w:val="nil"/>
              <w:bottom w:val="nil"/>
              <w:right w:val="nil"/>
            </w:tcBorders>
          </w:tcPr>
          <w:p w14:paraId="38BECA1F" w14:textId="77777777" w:rsidR="00150369" w:rsidRPr="001208E7" w:rsidRDefault="00150369" w:rsidP="009D3513">
            <w:pPr>
              <w:ind w:firstLine="0"/>
            </w:pPr>
            <w:r w:rsidRPr="001208E7">
              <w:t>35</w:t>
            </w:r>
          </w:p>
        </w:tc>
        <w:tc>
          <w:tcPr>
            <w:tcW w:w="705" w:type="dxa"/>
            <w:tcBorders>
              <w:top w:val="nil"/>
              <w:left w:val="nil"/>
              <w:bottom w:val="nil"/>
              <w:right w:val="nil"/>
            </w:tcBorders>
          </w:tcPr>
          <w:p w14:paraId="0A5CD172" w14:textId="77777777" w:rsidR="00150369" w:rsidRPr="001208E7" w:rsidRDefault="00150369" w:rsidP="009D3513">
            <w:pPr>
              <w:ind w:firstLine="0"/>
            </w:pPr>
            <w:r>
              <w:t>4,17</w:t>
            </w:r>
          </w:p>
        </w:tc>
        <w:tc>
          <w:tcPr>
            <w:tcW w:w="632" w:type="dxa"/>
            <w:tcBorders>
              <w:top w:val="nil"/>
              <w:left w:val="nil"/>
              <w:bottom w:val="nil"/>
              <w:right w:val="nil"/>
            </w:tcBorders>
          </w:tcPr>
          <w:p w14:paraId="25DBAF26" w14:textId="77777777" w:rsidR="00150369" w:rsidRPr="001208E7" w:rsidRDefault="00150369" w:rsidP="009D3513">
            <w:pPr>
              <w:ind w:firstLine="0"/>
            </w:pPr>
            <w:r>
              <w:t>4,59</w:t>
            </w:r>
          </w:p>
        </w:tc>
        <w:tc>
          <w:tcPr>
            <w:tcW w:w="943" w:type="dxa"/>
            <w:tcBorders>
              <w:top w:val="nil"/>
              <w:left w:val="nil"/>
              <w:bottom w:val="nil"/>
              <w:right w:val="nil"/>
            </w:tcBorders>
          </w:tcPr>
          <w:p w14:paraId="77DB0923" w14:textId="77777777" w:rsidR="00150369" w:rsidRPr="001208E7" w:rsidRDefault="00150369" w:rsidP="009D3513">
            <w:pPr>
              <w:ind w:firstLine="0"/>
            </w:pPr>
            <w:r>
              <w:t>0,85</w:t>
            </w:r>
          </w:p>
        </w:tc>
        <w:tc>
          <w:tcPr>
            <w:tcW w:w="703" w:type="dxa"/>
            <w:tcBorders>
              <w:top w:val="nil"/>
              <w:left w:val="nil"/>
              <w:bottom w:val="nil"/>
              <w:right w:val="nil"/>
            </w:tcBorders>
          </w:tcPr>
          <w:p w14:paraId="28FA76BB" w14:textId="77777777" w:rsidR="00150369" w:rsidRPr="001208E7" w:rsidRDefault="00150369" w:rsidP="009D3513">
            <w:pPr>
              <w:ind w:firstLine="0"/>
            </w:pPr>
            <w:r>
              <w:t>1,24</w:t>
            </w:r>
          </w:p>
        </w:tc>
        <w:tc>
          <w:tcPr>
            <w:tcW w:w="710" w:type="dxa"/>
            <w:tcBorders>
              <w:top w:val="nil"/>
              <w:left w:val="nil"/>
              <w:bottom w:val="nil"/>
              <w:right w:val="nil"/>
            </w:tcBorders>
          </w:tcPr>
          <w:p w14:paraId="2BA9B6E1" w14:textId="77777777" w:rsidR="00150369" w:rsidRPr="001208E7" w:rsidRDefault="00150369" w:rsidP="009D3513">
            <w:pPr>
              <w:ind w:firstLine="0"/>
            </w:pPr>
            <w:r>
              <w:t>2,50</w:t>
            </w:r>
          </w:p>
        </w:tc>
        <w:tc>
          <w:tcPr>
            <w:tcW w:w="928" w:type="dxa"/>
            <w:tcBorders>
              <w:top w:val="nil"/>
              <w:left w:val="nil"/>
              <w:bottom w:val="nil"/>
              <w:right w:val="nil"/>
            </w:tcBorders>
          </w:tcPr>
          <w:p w14:paraId="28D9B280" w14:textId="77777777" w:rsidR="00150369" w:rsidRPr="001208E7" w:rsidRDefault="00150369" w:rsidP="009D3513">
            <w:pPr>
              <w:ind w:firstLine="0"/>
            </w:pPr>
            <w:r>
              <w:t>2,50</w:t>
            </w:r>
          </w:p>
        </w:tc>
        <w:tc>
          <w:tcPr>
            <w:tcW w:w="772" w:type="dxa"/>
            <w:tcBorders>
              <w:top w:val="nil"/>
              <w:left w:val="nil"/>
              <w:bottom w:val="nil"/>
              <w:right w:val="nil"/>
            </w:tcBorders>
          </w:tcPr>
          <w:p w14:paraId="42A1AD65" w14:textId="77777777" w:rsidR="00150369" w:rsidRPr="001208E7" w:rsidRDefault="00150369" w:rsidP="009D3513">
            <w:pPr>
              <w:ind w:firstLine="0"/>
            </w:pPr>
            <w:r>
              <w:t>5,75</w:t>
            </w:r>
          </w:p>
        </w:tc>
        <w:tc>
          <w:tcPr>
            <w:tcW w:w="762" w:type="dxa"/>
            <w:gridSpan w:val="2"/>
            <w:tcBorders>
              <w:top w:val="nil"/>
              <w:left w:val="nil"/>
              <w:bottom w:val="nil"/>
              <w:right w:val="nil"/>
            </w:tcBorders>
          </w:tcPr>
          <w:p w14:paraId="4F85CDD0" w14:textId="77777777" w:rsidR="00150369" w:rsidRPr="001208E7" w:rsidRDefault="00150369" w:rsidP="009D3513">
            <w:pPr>
              <w:ind w:firstLine="0"/>
            </w:pPr>
            <w:r>
              <w:t>7,00</w:t>
            </w:r>
          </w:p>
        </w:tc>
      </w:tr>
      <w:tr w:rsidR="009D3513" w:rsidRPr="001208E7" w14:paraId="27A904C1" w14:textId="77777777" w:rsidTr="009D3513">
        <w:tc>
          <w:tcPr>
            <w:tcW w:w="1604" w:type="dxa"/>
            <w:tcBorders>
              <w:top w:val="nil"/>
              <w:left w:val="nil"/>
              <w:bottom w:val="nil"/>
              <w:right w:val="nil"/>
            </w:tcBorders>
          </w:tcPr>
          <w:p w14:paraId="2EB201EB" w14:textId="77777777" w:rsidR="00150369" w:rsidRPr="001208E7" w:rsidRDefault="00150369" w:rsidP="009D3513">
            <w:pPr>
              <w:ind w:firstLine="0"/>
            </w:pPr>
            <w:r>
              <w:t>Zvládání strachu</w:t>
            </w:r>
          </w:p>
        </w:tc>
        <w:tc>
          <w:tcPr>
            <w:tcW w:w="611" w:type="dxa"/>
            <w:tcBorders>
              <w:top w:val="nil"/>
              <w:left w:val="nil"/>
              <w:bottom w:val="nil"/>
              <w:right w:val="nil"/>
            </w:tcBorders>
          </w:tcPr>
          <w:p w14:paraId="7E00625E" w14:textId="77777777" w:rsidR="00150369" w:rsidRPr="001208E7" w:rsidRDefault="00150369" w:rsidP="009D3513">
            <w:pPr>
              <w:ind w:firstLine="0"/>
            </w:pPr>
            <w:r w:rsidRPr="001208E7">
              <w:t>35</w:t>
            </w:r>
          </w:p>
        </w:tc>
        <w:tc>
          <w:tcPr>
            <w:tcW w:w="472" w:type="dxa"/>
            <w:tcBorders>
              <w:top w:val="nil"/>
              <w:left w:val="nil"/>
              <w:bottom w:val="nil"/>
              <w:right w:val="nil"/>
            </w:tcBorders>
          </w:tcPr>
          <w:p w14:paraId="6FCAB3B8" w14:textId="77777777" w:rsidR="00150369" w:rsidRPr="001208E7" w:rsidRDefault="00150369" w:rsidP="009D3513">
            <w:pPr>
              <w:ind w:firstLine="0"/>
            </w:pPr>
            <w:r w:rsidRPr="001208E7">
              <w:t>35</w:t>
            </w:r>
          </w:p>
        </w:tc>
        <w:tc>
          <w:tcPr>
            <w:tcW w:w="705" w:type="dxa"/>
            <w:tcBorders>
              <w:top w:val="nil"/>
              <w:left w:val="nil"/>
              <w:bottom w:val="nil"/>
              <w:right w:val="nil"/>
            </w:tcBorders>
          </w:tcPr>
          <w:p w14:paraId="4E5D988C" w14:textId="77777777" w:rsidR="00150369" w:rsidRPr="001208E7" w:rsidRDefault="00150369" w:rsidP="009D3513">
            <w:pPr>
              <w:ind w:firstLine="0"/>
            </w:pPr>
            <w:r>
              <w:t>4,80</w:t>
            </w:r>
          </w:p>
        </w:tc>
        <w:tc>
          <w:tcPr>
            <w:tcW w:w="632" w:type="dxa"/>
            <w:tcBorders>
              <w:top w:val="nil"/>
              <w:left w:val="nil"/>
              <w:bottom w:val="nil"/>
              <w:right w:val="nil"/>
            </w:tcBorders>
          </w:tcPr>
          <w:p w14:paraId="77B212B1" w14:textId="77777777" w:rsidR="00150369" w:rsidRPr="001208E7" w:rsidRDefault="00150369" w:rsidP="009D3513">
            <w:pPr>
              <w:ind w:firstLine="0"/>
            </w:pPr>
            <w:r>
              <w:t>3,85</w:t>
            </w:r>
          </w:p>
        </w:tc>
        <w:tc>
          <w:tcPr>
            <w:tcW w:w="943" w:type="dxa"/>
            <w:tcBorders>
              <w:top w:val="nil"/>
              <w:left w:val="nil"/>
              <w:bottom w:val="nil"/>
              <w:right w:val="nil"/>
            </w:tcBorders>
          </w:tcPr>
          <w:p w14:paraId="0583F65B" w14:textId="77777777" w:rsidR="00150369" w:rsidRPr="001208E7" w:rsidRDefault="00150369" w:rsidP="009D3513">
            <w:pPr>
              <w:ind w:firstLine="0"/>
            </w:pPr>
            <w:r>
              <w:t>1,13</w:t>
            </w:r>
          </w:p>
        </w:tc>
        <w:tc>
          <w:tcPr>
            <w:tcW w:w="703" w:type="dxa"/>
            <w:tcBorders>
              <w:top w:val="nil"/>
              <w:left w:val="nil"/>
              <w:bottom w:val="nil"/>
              <w:right w:val="nil"/>
            </w:tcBorders>
          </w:tcPr>
          <w:p w14:paraId="328EC3D2" w14:textId="77777777" w:rsidR="00150369" w:rsidRPr="001208E7" w:rsidRDefault="00150369" w:rsidP="009D3513">
            <w:pPr>
              <w:ind w:firstLine="0"/>
            </w:pPr>
            <w:r>
              <w:t>0,93</w:t>
            </w:r>
          </w:p>
        </w:tc>
        <w:tc>
          <w:tcPr>
            <w:tcW w:w="710" w:type="dxa"/>
            <w:tcBorders>
              <w:top w:val="nil"/>
              <w:left w:val="nil"/>
              <w:bottom w:val="nil"/>
              <w:right w:val="nil"/>
            </w:tcBorders>
          </w:tcPr>
          <w:p w14:paraId="29FB2310" w14:textId="77777777" w:rsidR="00150369" w:rsidRPr="001208E7" w:rsidRDefault="00150369" w:rsidP="009D3513">
            <w:pPr>
              <w:ind w:firstLine="0"/>
            </w:pPr>
            <w:r>
              <w:t>2,75</w:t>
            </w:r>
          </w:p>
        </w:tc>
        <w:tc>
          <w:tcPr>
            <w:tcW w:w="928" w:type="dxa"/>
            <w:tcBorders>
              <w:top w:val="nil"/>
              <w:left w:val="nil"/>
              <w:bottom w:val="nil"/>
              <w:right w:val="nil"/>
            </w:tcBorders>
          </w:tcPr>
          <w:p w14:paraId="227CD323" w14:textId="77777777" w:rsidR="00150369" w:rsidRPr="001208E7" w:rsidRDefault="00150369" w:rsidP="009D3513">
            <w:pPr>
              <w:ind w:firstLine="0"/>
            </w:pPr>
            <w:r>
              <w:t>2,25</w:t>
            </w:r>
          </w:p>
        </w:tc>
        <w:tc>
          <w:tcPr>
            <w:tcW w:w="772" w:type="dxa"/>
            <w:tcBorders>
              <w:top w:val="nil"/>
              <w:left w:val="nil"/>
              <w:bottom w:val="nil"/>
              <w:right w:val="nil"/>
            </w:tcBorders>
          </w:tcPr>
          <w:p w14:paraId="29BCB3A4" w14:textId="77777777" w:rsidR="00150369" w:rsidRPr="001208E7" w:rsidRDefault="00150369" w:rsidP="009D3513">
            <w:pPr>
              <w:ind w:firstLine="0"/>
            </w:pPr>
            <w:r>
              <w:t>6,25</w:t>
            </w:r>
          </w:p>
        </w:tc>
        <w:tc>
          <w:tcPr>
            <w:tcW w:w="762" w:type="dxa"/>
            <w:gridSpan w:val="2"/>
            <w:tcBorders>
              <w:top w:val="nil"/>
              <w:left w:val="nil"/>
              <w:bottom w:val="nil"/>
              <w:right w:val="nil"/>
            </w:tcBorders>
          </w:tcPr>
          <w:p w14:paraId="474470D2" w14:textId="77777777" w:rsidR="00150369" w:rsidRPr="001208E7" w:rsidRDefault="00150369" w:rsidP="009D3513">
            <w:pPr>
              <w:ind w:firstLine="0"/>
            </w:pPr>
            <w:r>
              <w:t>6,00</w:t>
            </w:r>
          </w:p>
        </w:tc>
      </w:tr>
      <w:tr w:rsidR="009D3513" w:rsidRPr="001208E7" w14:paraId="608A6EA7" w14:textId="77777777" w:rsidTr="009D3513">
        <w:tc>
          <w:tcPr>
            <w:tcW w:w="1604" w:type="dxa"/>
            <w:tcBorders>
              <w:top w:val="nil"/>
              <w:left w:val="nil"/>
              <w:bottom w:val="nil"/>
              <w:right w:val="nil"/>
            </w:tcBorders>
          </w:tcPr>
          <w:p w14:paraId="1A281923" w14:textId="77777777" w:rsidR="00150369" w:rsidRPr="001208E7" w:rsidRDefault="00150369" w:rsidP="009D3513">
            <w:pPr>
              <w:ind w:firstLine="0"/>
            </w:pPr>
            <w:r>
              <w:t>Aktivace</w:t>
            </w:r>
          </w:p>
        </w:tc>
        <w:tc>
          <w:tcPr>
            <w:tcW w:w="611" w:type="dxa"/>
            <w:tcBorders>
              <w:top w:val="nil"/>
              <w:left w:val="nil"/>
              <w:bottom w:val="nil"/>
              <w:right w:val="nil"/>
            </w:tcBorders>
          </w:tcPr>
          <w:p w14:paraId="0F590FF6" w14:textId="77777777" w:rsidR="00150369" w:rsidRPr="001208E7" w:rsidRDefault="00150369" w:rsidP="009D3513">
            <w:pPr>
              <w:ind w:firstLine="0"/>
            </w:pPr>
            <w:r w:rsidRPr="001208E7">
              <w:t>35</w:t>
            </w:r>
          </w:p>
        </w:tc>
        <w:tc>
          <w:tcPr>
            <w:tcW w:w="472" w:type="dxa"/>
            <w:tcBorders>
              <w:top w:val="nil"/>
              <w:left w:val="nil"/>
              <w:bottom w:val="nil"/>
              <w:right w:val="nil"/>
            </w:tcBorders>
          </w:tcPr>
          <w:p w14:paraId="66C60557" w14:textId="77777777" w:rsidR="00150369" w:rsidRPr="001208E7" w:rsidRDefault="00150369" w:rsidP="009D3513">
            <w:pPr>
              <w:ind w:firstLine="0"/>
            </w:pPr>
            <w:r w:rsidRPr="001208E7">
              <w:t>35</w:t>
            </w:r>
          </w:p>
        </w:tc>
        <w:tc>
          <w:tcPr>
            <w:tcW w:w="705" w:type="dxa"/>
            <w:tcBorders>
              <w:top w:val="nil"/>
              <w:left w:val="nil"/>
              <w:bottom w:val="nil"/>
              <w:right w:val="nil"/>
            </w:tcBorders>
          </w:tcPr>
          <w:p w14:paraId="55C7C48E" w14:textId="77777777" w:rsidR="00150369" w:rsidRPr="001208E7" w:rsidRDefault="00150369" w:rsidP="009D3513">
            <w:pPr>
              <w:ind w:firstLine="0"/>
            </w:pPr>
            <w:r>
              <w:t>5,02</w:t>
            </w:r>
          </w:p>
        </w:tc>
        <w:tc>
          <w:tcPr>
            <w:tcW w:w="632" w:type="dxa"/>
            <w:tcBorders>
              <w:top w:val="nil"/>
              <w:left w:val="nil"/>
              <w:bottom w:val="nil"/>
              <w:right w:val="nil"/>
            </w:tcBorders>
          </w:tcPr>
          <w:p w14:paraId="6BCC4F47" w14:textId="77777777" w:rsidR="00150369" w:rsidRPr="001208E7" w:rsidRDefault="00150369" w:rsidP="009D3513">
            <w:pPr>
              <w:ind w:firstLine="0"/>
            </w:pPr>
            <w:r>
              <w:t>4,60</w:t>
            </w:r>
          </w:p>
        </w:tc>
        <w:tc>
          <w:tcPr>
            <w:tcW w:w="943" w:type="dxa"/>
            <w:tcBorders>
              <w:top w:val="nil"/>
              <w:left w:val="nil"/>
              <w:bottom w:val="nil"/>
              <w:right w:val="nil"/>
            </w:tcBorders>
          </w:tcPr>
          <w:p w14:paraId="180A52E1" w14:textId="77777777" w:rsidR="00150369" w:rsidRPr="001208E7" w:rsidRDefault="00150369" w:rsidP="009D3513">
            <w:pPr>
              <w:ind w:firstLine="0"/>
            </w:pPr>
            <w:r>
              <w:t>0,80</w:t>
            </w:r>
          </w:p>
        </w:tc>
        <w:tc>
          <w:tcPr>
            <w:tcW w:w="703" w:type="dxa"/>
            <w:tcBorders>
              <w:top w:val="nil"/>
              <w:left w:val="nil"/>
              <w:bottom w:val="nil"/>
              <w:right w:val="nil"/>
            </w:tcBorders>
          </w:tcPr>
          <w:p w14:paraId="5F1A2D6B" w14:textId="77777777" w:rsidR="00150369" w:rsidRPr="001208E7" w:rsidRDefault="00150369" w:rsidP="009D3513">
            <w:pPr>
              <w:ind w:firstLine="0"/>
            </w:pPr>
            <w:r>
              <w:t>1,07</w:t>
            </w:r>
          </w:p>
        </w:tc>
        <w:tc>
          <w:tcPr>
            <w:tcW w:w="710" w:type="dxa"/>
            <w:tcBorders>
              <w:top w:val="nil"/>
              <w:left w:val="nil"/>
              <w:bottom w:val="nil"/>
              <w:right w:val="nil"/>
            </w:tcBorders>
          </w:tcPr>
          <w:p w14:paraId="0A4D5E1B" w14:textId="77777777" w:rsidR="00150369" w:rsidRPr="001208E7" w:rsidRDefault="00150369" w:rsidP="009D3513">
            <w:pPr>
              <w:ind w:firstLine="0"/>
            </w:pPr>
            <w:r>
              <w:t>3,25</w:t>
            </w:r>
          </w:p>
        </w:tc>
        <w:tc>
          <w:tcPr>
            <w:tcW w:w="928" w:type="dxa"/>
            <w:tcBorders>
              <w:top w:val="nil"/>
              <w:left w:val="nil"/>
              <w:bottom w:val="nil"/>
              <w:right w:val="nil"/>
            </w:tcBorders>
          </w:tcPr>
          <w:p w14:paraId="551FEB6D" w14:textId="77777777" w:rsidR="00150369" w:rsidRPr="001208E7" w:rsidRDefault="00150369" w:rsidP="009D3513">
            <w:pPr>
              <w:ind w:firstLine="0"/>
            </w:pPr>
            <w:r>
              <w:t>2,25</w:t>
            </w:r>
          </w:p>
        </w:tc>
        <w:tc>
          <w:tcPr>
            <w:tcW w:w="772" w:type="dxa"/>
            <w:tcBorders>
              <w:top w:val="nil"/>
              <w:left w:val="nil"/>
              <w:bottom w:val="nil"/>
              <w:right w:val="nil"/>
            </w:tcBorders>
          </w:tcPr>
          <w:p w14:paraId="4497A896" w14:textId="77777777" w:rsidR="00150369" w:rsidRPr="001208E7" w:rsidRDefault="00150369" w:rsidP="009D3513">
            <w:pPr>
              <w:ind w:firstLine="0"/>
            </w:pPr>
            <w:r>
              <w:t>6,25</w:t>
            </w:r>
          </w:p>
        </w:tc>
        <w:tc>
          <w:tcPr>
            <w:tcW w:w="762" w:type="dxa"/>
            <w:gridSpan w:val="2"/>
            <w:tcBorders>
              <w:top w:val="nil"/>
              <w:left w:val="nil"/>
              <w:bottom w:val="nil"/>
              <w:right w:val="nil"/>
            </w:tcBorders>
          </w:tcPr>
          <w:p w14:paraId="092B633A" w14:textId="77777777" w:rsidR="00150369" w:rsidRPr="001208E7" w:rsidRDefault="00150369" w:rsidP="009D3513">
            <w:pPr>
              <w:ind w:firstLine="0"/>
            </w:pPr>
            <w:r>
              <w:t>7,00</w:t>
            </w:r>
          </w:p>
        </w:tc>
      </w:tr>
      <w:tr w:rsidR="009D3513" w:rsidRPr="001208E7" w14:paraId="224EEB71" w14:textId="77777777" w:rsidTr="009D3513">
        <w:tc>
          <w:tcPr>
            <w:tcW w:w="1604" w:type="dxa"/>
            <w:tcBorders>
              <w:top w:val="nil"/>
              <w:left w:val="nil"/>
              <w:bottom w:val="nil"/>
              <w:right w:val="nil"/>
            </w:tcBorders>
          </w:tcPr>
          <w:p w14:paraId="39C3DA8E" w14:textId="77777777" w:rsidR="00150369" w:rsidRPr="001208E7" w:rsidRDefault="00150369" w:rsidP="009D3513">
            <w:pPr>
              <w:ind w:firstLine="0"/>
            </w:pPr>
            <w:r>
              <w:t>Zaměření pozornosti</w:t>
            </w:r>
          </w:p>
        </w:tc>
        <w:tc>
          <w:tcPr>
            <w:tcW w:w="611" w:type="dxa"/>
            <w:tcBorders>
              <w:top w:val="nil"/>
              <w:left w:val="nil"/>
              <w:bottom w:val="nil"/>
              <w:right w:val="nil"/>
            </w:tcBorders>
          </w:tcPr>
          <w:p w14:paraId="29A443EB" w14:textId="77777777" w:rsidR="00150369" w:rsidRPr="001208E7" w:rsidRDefault="00150369" w:rsidP="009D3513">
            <w:pPr>
              <w:ind w:firstLine="0"/>
            </w:pPr>
            <w:r w:rsidRPr="001208E7">
              <w:t>35</w:t>
            </w:r>
          </w:p>
        </w:tc>
        <w:tc>
          <w:tcPr>
            <w:tcW w:w="472" w:type="dxa"/>
            <w:tcBorders>
              <w:top w:val="nil"/>
              <w:left w:val="nil"/>
              <w:bottom w:val="nil"/>
              <w:right w:val="nil"/>
            </w:tcBorders>
          </w:tcPr>
          <w:p w14:paraId="1DCE490B" w14:textId="77777777" w:rsidR="00150369" w:rsidRPr="001208E7" w:rsidRDefault="00150369" w:rsidP="009D3513">
            <w:pPr>
              <w:ind w:firstLine="0"/>
            </w:pPr>
            <w:r w:rsidRPr="001208E7">
              <w:t>35</w:t>
            </w:r>
          </w:p>
        </w:tc>
        <w:tc>
          <w:tcPr>
            <w:tcW w:w="705" w:type="dxa"/>
            <w:tcBorders>
              <w:top w:val="nil"/>
              <w:left w:val="nil"/>
              <w:bottom w:val="nil"/>
              <w:right w:val="nil"/>
            </w:tcBorders>
          </w:tcPr>
          <w:p w14:paraId="0DD4E718" w14:textId="77777777" w:rsidR="00150369" w:rsidRPr="001208E7" w:rsidRDefault="00150369" w:rsidP="009D3513">
            <w:pPr>
              <w:ind w:firstLine="0"/>
            </w:pPr>
            <w:r>
              <w:t>4,32</w:t>
            </w:r>
          </w:p>
        </w:tc>
        <w:tc>
          <w:tcPr>
            <w:tcW w:w="632" w:type="dxa"/>
            <w:tcBorders>
              <w:top w:val="nil"/>
              <w:left w:val="nil"/>
              <w:bottom w:val="nil"/>
              <w:right w:val="nil"/>
            </w:tcBorders>
          </w:tcPr>
          <w:p w14:paraId="3BB22AC2" w14:textId="77777777" w:rsidR="00150369" w:rsidRPr="001208E7" w:rsidRDefault="00150369" w:rsidP="009D3513">
            <w:pPr>
              <w:ind w:firstLine="0"/>
            </w:pPr>
            <w:r>
              <w:t>3,53</w:t>
            </w:r>
          </w:p>
        </w:tc>
        <w:tc>
          <w:tcPr>
            <w:tcW w:w="943" w:type="dxa"/>
            <w:tcBorders>
              <w:top w:val="nil"/>
              <w:left w:val="nil"/>
              <w:bottom w:val="nil"/>
              <w:right w:val="nil"/>
            </w:tcBorders>
          </w:tcPr>
          <w:p w14:paraId="3D1F204E" w14:textId="77777777" w:rsidR="00150369" w:rsidRPr="001208E7" w:rsidRDefault="00150369" w:rsidP="009D3513">
            <w:pPr>
              <w:ind w:firstLine="0"/>
            </w:pPr>
            <w:r>
              <w:t>1,19</w:t>
            </w:r>
          </w:p>
        </w:tc>
        <w:tc>
          <w:tcPr>
            <w:tcW w:w="703" w:type="dxa"/>
            <w:tcBorders>
              <w:top w:val="nil"/>
              <w:left w:val="nil"/>
              <w:bottom w:val="nil"/>
              <w:right w:val="nil"/>
            </w:tcBorders>
          </w:tcPr>
          <w:p w14:paraId="6E272347" w14:textId="77777777" w:rsidR="00150369" w:rsidRPr="001208E7" w:rsidRDefault="00150369" w:rsidP="009D3513">
            <w:pPr>
              <w:ind w:firstLine="0"/>
            </w:pPr>
            <w:r>
              <w:t>1,02</w:t>
            </w:r>
          </w:p>
        </w:tc>
        <w:tc>
          <w:tcPr>
            <w:tcW w:w="710" w:type="dxa"/>
            <w:tcBorders>
              <w:top w:val="nil"/>
              <w:left w:val="nil"/>
              <w:bottom w:val="nil"/>
              <w:right w:val="nil"/>
            </w:tcBorders>
          </w:tcPr>
          <w:p w14:paraId="6E815DEA" w14:textId="77777777" w:rsidR="00150369" w:rsidRPr="001208E7" w:rsidRDefault="00150369" w:rsidP="009D3513">
            <w:pPr>
              <w:ind w:firstLine="0"/>
            </w:pPr>
            <w:r>
              <w:t>2,00</w:t>
            </w:r>
          </w:p>
        </w:tc>
        <w:tc>
          <w:tcPr>
            <w:tcW w:w="928" w:type="dxa"/>
            <w:tcBorders>
              <w:top w:val="nil"/>
              <w:left w:val="nil"/>
              <w:bottom w:val="nil"/>
              <w:right w:val="nil"/>
            </w:tcBorders>
          </w:tcPr>
          <w:p w14:paraId="73FCD569" w14:textId="77777777" w:rsidR="00150369" w:rsidRPr="001208E7" w:rsidRDefault="00150369" w:rsidP="009D3513">
            <w:pPr>
              <w:ind w:firstLine="0"/>
            </w:pPr>
            <w:r>
              <w:t>1,25</w:t>
            </w:r>
          </w:p>
        </w:tc>
        <w:tc>
          <w:tcPr>
            <w:tcW w:w="772" w:type="dxa"/>
            <w:tcBorders>
              <w:top w:val="nil"/>
              <w:left w:val="nil"/>
              <w:bottom w:val="nil"/>
              <w:right w:val="nil"/>
            </w:tcBorders>
          </w:tcPr>
          <w:p w14:paraId="459423A4" w14:textId="77777777" w:rsidR="00150369" w:rsidRPr="001208E7" w:rsidRDefault="00150369" w:rsidP="009D3513">
            <w:pPr>
              <w:ind w:firstLine="0"/>
            </w:pPr>
            <w:r>
              <w:t>6,75</w:t>
            </w:r>
          </w:p>
        </w:tc>
        <w:tc>
          <w:tcPr>
            <w:tcW w:w="762" w:type="dxa"/>
            <w:gridSpan w:val="2"/>
            <w:tcBorders>
              <w:top w:val="nil"/>
              <w:left w:val="nil"/>
              <w:bottom w:val="nil"/>
              <w:right w:val="nil"/>
            </w:tcBorders>
          </w:tcPr>
          <w:p w14:paraId="5F282637" w14:textId="77777777" w:rsidR="00150369" w:rsidRPr="001208E7" w:rsidRDefault="00150369" w:rsidP="009D3513">
            <w:pPr>
              <w:ind w:firstLine="0"/>
            </w:pPr>
            <w:r>
              <w:t>5,00</w:t>
            </w:r>
          </w:p>
        </w:tc>
      </w:tr>
      <w:tr w:rsidR="009D3513" w:rsidRPr="001208E7" w14:paraId="0F76ACDC" w14:textId="77777777" w:rsidTr="009D3513">
        <w:tc>
          <w:tcPr>
            <w:tcW w:w="1604" w:type="dxa"/>
            <w:tcBorders>
              <w:top w:val="nil"/>
              <w:left w:val="nil"/>
              <w:bottom w:val="nil"/>
              <w:right w:val="nil"/>
            </w:tcBorders>
          </w:tcPr>
          <w:p w14:paraId="48AB1143" w14:textId="77777777" w:rsidR="00150369" w:rsidRPr="001208E7" w:rsidRDefault="00150369" w:rsidP="009D3513">
            <w:pPr>
              <w:ind w:firstLine="0"/>
            </w:pPr>
            <w:r>
              <w:t>Imaginace</w:t>
            </w:r>
          </w:p>
        </w:tc>
        <w:tc>
          <w:tcPr>
            <w:tcW w:w="611" w:type="dxa"/>
            <w:tcBorders>
              <w:top w:val="nil"/>
              <w:left w:val="nil"/>
              <w:bottom w:val="nil"/>
              <w:right w:val="nil"/>
            </w:tcBorders>
          </w:tcPr>
          <w:p w14:paraId="65C20E8E" w14:textId="77777777" w:rsidR="00150369" w:rsidRPr="001208E7" w:rsidRDefault="00150369" w:rsidP="009D3513">
            <w:pPr>
              <w:ind w:firstLine="0"/>
            </w:pPr>
            <w:r w:rsidRPr="001208E7">
              <w:t>35</w:t>
            </w:r>
          </w:p>
        </w:tc>
        <w:tc>
          <w:tcPr>
            <w:tcW w:w="472" w:type="dxa"/>
            <w:tcBorders>
              <w:top w:val="nil"/>
              <w:left w:val="nil"/>
              <w:bottom w:val="nil"/>
              <w:right w:val="nil"/>
            </w:tcBorders>
          </w:tcPr>
          <w:p w14:paraId="60B547E8" w14:textId="77777777" w:rsidR="00150369" w:rsidRPr="001208E7" w:rsidRDefault="00150369" w:rsidP="009D3513">
            <w:pPr>
              <w:ind w:firstLine="0"/>
            </w:pPr>
            <w:r w:rsidRPr="001208E7">
              <w:t>35</w:t>
            </w:r>
          </w:p>
        </w:tc>
        <w:tc>
          <w:tcPr>
            <w:tcW w:w="705" w:type="dxa"/>
            <w:tcBorders>
              <w:top w:val="nil"/>
              <w:left w:val="nil"/>
              <w:bottom w:val="nil"/>
              <w:right w:val="nil"/>
            </w:tcBorders>
          </w:tcPr>
          <w:p w14:paraId="259485D2" w14:textId="77777777" w:rsidR="00150369" w:rsidRPr="001208E7" w:rsidRDefault="00150369" w:rsidP="009D3513">
            <w:pPr>
              <w:ind w:firstLine="0"/>
            </w:pPr>
            <w:r>
              <w:t>5,61</w:t>
            </w:r>
          </w:p>
        </w:tc>
        <w:tc>
          <w:tcPr>
            <w:tcW w:w="632" w:type="dxa"/>
            <w:tcBorders>
              <w:top w:val="nil"/>
              <w:left w:val="nil"/>
              <w:bottom w:val="nil"/>
              <w:right w:val="nil"/>
            </w:tcBorders>
          </w:tcPr>
          <w:p w14:paraId="4DDE8A67" w14:textId="77777777" w:rsidR="00150369" w:rsidRPr="001208E7" w:rsidRDefault="00150369" w:rsidP="009D3513">
            <w:pPr>
              <w:ind w:firstLine="0"/>
            </w:pPr>
            <w:r>
              <w:t>5,33</w:t>
            </w:r>
          </w:p>
        </w:tc>
        <w:tc>
          <w:tcPr>
            <w:tcW w:w="943" w:type="dxa"/>
            <w:tcBorders>
              <w:top w:val="nil"/>
              <w:left w:val="nil"/>
              <w:bottom w:val="nil"/>
              <w:right w:val="nil"/>
            </w:tcBorders>
          </w:tcPr>
          <w:p w14:paraId="6D706556" w14:textId="77777777" w:rsidR="00150369" w:rsidRPr="001208E7" w:rsidRDefault="00150369" w:rsidP="009D3513">
            <w:pPr>
              <w:ind w:firstLine="0"/>
            </w:pPr>
            <w:r>
              <w:t>0,84</w:t>
            </w:r>
          </w:p>
        </w:tc>
        <w:tc>
          <w:tcPr>
            <w:tcW w:w="703" w:type="dxa"/>
            <w:tcBorders>
              <w:top w:val="nil"/>
              <w:left w:val="nil"/>
              <w:bottom w:val="nil"/>
              <w:right w:val="nil"/>
            </w:tcBorders>
          </w:tcPr>
          <w:p w14:paraId="0BEC7EDE" w14:textId="77777777" w:rsidR="00150369" w:rsidRPr="001208E7" w:rsidRDefault="00150369" w:rsidP="009D3513">
            <w:pPr>
              <w:ind w:firstLine="0"/>
            </w:pPr>
            <w:r>
              <w:t>1,05</w:t>
            </w:r>
          </w:p>
        </w:tc>
        <w:tc>
          <w:tcPr>
            <w:tcW w:w="710" w:type="dxa"/>
            <w:tcBorders>
              <w:top w:val="nil"/>
              <w:left w:val="nil"/>
              <w:bottom w:val="nil"/>
              <w:right w:val="nil"/>
            </w:tcBorders>
          </w:tcPr>
          <w:p w14:paraId="0ACBD069" w14:textId="77777777" w:rsidR="00150369" w:rsidRPr="001208E7" w:rsidRDefault="00150369" w:rsidP="009D3513">
            <w:pPr>
              <w:ind w:firstLine="0"/>
            </w:pPr>
            <w:r>
              <w:t>3,50</w:t>
            </w:r>
          </w:p>
        </w:tc>
        <w:tc>
          <w:tcPr>
            <w:tcW w:w="928" w:type="dxa"/>
            <w:tcBorders>
              <w:top w:val="nil"/>
              <w:left w:val="nil"/>
              <w:bottom w:val="nil"/>
              <w:right w:val="nil"/>
            </w:tcBorders>
          </w:tcPr>
          <w:p w14:paraId="480703BE" w14:textId="77777777" w:rsidR="00150369" w:rsidRPr="001208E7" w:rsidRDefault="00150369" w:rsidP="009D3513">
            <w:pPr>
              <w:ind w:firstLine="0"/>
            </w:pPr>
            <w:r>
              <w:t>3,00</w:t>
            </w:r>
          </w:p>
        </w:tc>
        <w:tc>
          <w:tcPr>
            <w:tcW w:w="772" w:type="dxa"/>
            <w:tcBorders>
              <w:top w:val="nil"/>
              <w:left w:val="nil"/>
              <w:bottom w:val="nil"/>
              <w:right w:val="nil"/>
            </w:tcBorders>
          </w:tcPr>
          <w:p w14:paraId="50276152" w14:textId="77777777" w:rsidR="00150369" w:rsidRPr="001208E7" w:rsidRDefault="00150369" w:rsidP="009D3513">
            <w:pPr>
              <w:ind w:firstLine="0"/>
            </w:pPr>
            <w:r>
              <w:t>7,00</w:t>
            </w:r>
          </w:p>
        </w:tc>
        <w:tc>
          <w:tcPr>
            <w:tcW w:w="762" w:type="dxa"/>
            <w:gridSpan w:val="2"/>
            <w:tcBorders>
              <w:top w:val="nil"/>
              <w:left w:val="nil"/>
              <w:bottom w:val="nil"/>
              <w:right w:val="nil"/>
            </w:tcBorders>
          </w:tcPr>
          <w:p w14:paraId="11CD63B4" w14:textId="77777777" w:rsidR="00150369" w:rsidRPr="001208E7" w:rsidRDefault="00150369" w:rsidP="009D3513">
            <w:pPr>
              <w:ind w:firstLine="0"/>
            </w:pPr>
            <w:r>
              <w:t>7,00</w:t>
            </w:r>
          </w:p>
        </w:tc>
      </w:tr>
      <w:tr w:rsidR="009D3513" w:rsidRPr="001208E7" w14:paraId="4A6BB3DD" w14:textId="77777777" w:rsidTr="009D3513">
        <w:tc>
          <w:tcPr>
            <w:tcW w:w="1604" w:type="dxa"/>
            <w:tcBorders>
              <w:top w:val="nil"/>
              <w:left w:val="nil"/>
              <w:bottom w:val="nil"/>
              <w:right w:val="nil"/>
            </w:tcBorders>
          </w:tcPr>
          <w:p w14:paraId="56D23DCD" w14:textId="77777777" w:rsidR="00150369" w:rsidRPr="001208E7" w:rsidRDefault="00150369" w:rsidP="009D3513">
            <w:pPr>
              <w:ind w:firstLine="0"/>
            </w:pPr>
            <w:r>
              <w:t>Plánování soutěže</w:t>
            </w:r>
          </w:p>
        </w:tc>
        <w:tc>
          <w:tcPr>
            <w:tcW w:w="611" w:type="dxa"/>
            <w:tcBorders>
              <w:top w:val="nil"/>
              <w:left w:val="nil"/>
              <w:bottom w:val="nil"/>
              <w:right w:val="nil"/>
            </w:tcBorders>
          </w:tcPr>
          <w:p w14:paraId="5A99BF0F" w14:textId="77777777" w:rsidR="00150369" w:rsidRPr="001208E7" w:rsidRDefault="00150369" w:rsidP="009D3513">
            <w:pPr>
              <w:ind w:firstLine="0"/>
            </w:pPr>
            <w:r w:rsidRPr="001208E7">
              <w:t>35</w:t>
            </w:r>
          </w:p>
        </w:tc>
        <w:tc>
          <w:tcPr>
            <w:tcW w:w="472" w:type="dxa"/>
            <w:tcBorders>
              <w:top w:val="nil"/>
              <w:left w:val="nil"/>
              <w:bottom w:val="nil"/>
              <w:right w:val="nil"/>
            </w:tcBorders>
          </w:tcPr>
          <w:p w14:paraId="57437744" w14:textId="77777777" w:rsidR="00150369" w:rsidRPr="001208E7" w:rsidRDefault="00150369" w:rsidP="009D3513">
            <w:pPr>
              <w:ind w:firstLine="0"/>
            </w:pPr>
            <w:r w:rsidRPr="001208E7">
              <w:t>35</w:t>
            </w:r>
          </w:p>
        </w:tc>
        <w:tc>
          <w:tcPr>
            <w:tcW w:w="705" w:type="dxa"/>
            <w:tcBorders>
              <w:top w:val="nil"/>
              <w:left w:val="nil"/>
              <w:bottom w:val="nil"/>
              <w:right w:val="nil"/>
            </w:tcBorders>
          </w:tcPr>
          <w:p w14:paraId="52435D38" w14:textId="77777777" w:rsidR="00150369" w:rsidRPr="001208E7" w:rsidRDefault="00150369" w:rsidP="009D3513">
            <w:pPr>
              <w:ind w:firstLine="0"/>
            </w:pPr>
            <w:r>
              <w:t>5,00</w:t>
            </w:r>
          </w:p>
        </w:tc>
        <w:tc>
          <w:tcPr>
            <w:tcW w:w="632" w:type="dxa"/>
            <w:tcBorders>
              <w:top w:val="nil"/>
              <w:left w:val="nil"/>
              <w:bottom w:val="nil"/>
              <w:right w:val="nil"/>
            </w:tcBorders>
          </w:tcPr>
          <w:p w14:paraId="7D5C0E4C" w14:textId="77777777" w:rsidR="00150369" w:rsidRPr="001208E7" w:rsidRDefault="00150369" w:rsidP="009D3513">
            <w:pPr>
              <w:ind w:firstLine="0"/>
            </w:pPr>
            <w:r>
              <w:t>4,56</w:t>
            </w:r>
          </w:p>
        </w:tc>
        <w:tc>
          <w:tcPr>
            <w:tcW w:w="943" w:type="dxa"/>
            <w:tcBorders>
              <w:top w:val="nil"/>
              <w:left w:val="nil"/>
              <w:bottom w:val="nil"/>
              <w:right w:val="nil"/>
            </w:tcBorders>
          </w:tcPr>
          <w:p w14:paraId="4F9D7B76" w14:textId="77777777" w:rsidR="00150369" w:rsidRPr="001208E7" w:rsidRDefault="00150369" w:rsidP="009D3513">
            <w:pPr>
              <w:ind w:firstLine="0"/>
            </w:pPr>
            <w:r>
              <w:t>1,14</w:t>
            </w:r>
          </w:p>
        </w:tc>
        <w:tc>
          <w:tcPr>
            <w:tcW w:w="703" w:type="dxa"/>
            <w:tcBorders>
              <w:top w:val="nil"/>
              <w:left w:val="nil"/>
              <w:bottom w:val="nil"/>
              <w:right w:val="nil"/>
            </w:tcBorders>
          </w:tcPr>
          <w:p w14:paraId="67962F76" w14:textId="77777777" w:rsidR="00150369" w:rsidRPr="001208E7" w:rsidRDefault="00150369" w:rsidP="009D3513">
            <w:pPr>
              <w:ind w:firstLine="0"/>
            </w:pPr>
            <w:r>
              <w:t>0,86</w:t>
            </w:r>
          </w:p>
        </w:tc>
        <w:tc>
          <w:tcPr>
            <w:tcW w:w="710" w:type="dxa"/>
            <w:tcBorders>
              <w:top w:val="nil"/>
              <w:left w:val="nil"/>
              <w:bottom w:val="nil"/>
              <w:right w:val="nil"/>
            </w:tcBorders>
          </w:tcPr>
          <w:p w14:paraId="07A7BAA8" w14:textId="77777777" w:rsidR="00150369" w:rsidRPr="001208E7" w:rsidRDefault="00150369" w:rsidP="009D3513">
            <w:pPr>
              <w:ind w:firstLine="0"/>
            </w:pPr>
            <w:r>
              <w:t>2,00</w:t>
            </w:r>
          </w:p>
        </w:tc>
        <w:tc>
          <w:tcPr>
            <w:tcW w:w="928" w:type="dxa"/>
            <w:tcBorders>
              <w:top w:val="nil"/>
              <w:left w:val="nil"/>
              <w:bottom w:val="nil"/>
              <w:right w:val="nil"/>
            </w:tcBorders>
          </w:tcPr>
          <w:p w14:paraId="48B06B04" w14:textId="77777777" w:rsidR="00150369" w:rsidRPr="001208E7" w:rsidRDefault="00150369" w:rsidP="009D3513">
            <w:pPr>
              <w:ind w:firstLine="0"/>
            </w:pPr>
            <w:r>
              <w:t>3,25</w:t>
            </w:r>
          </w:p>
        </w:tc>
        <w:tc>
          <w:tcPr>
            <w:tcW w:w="772" w:type="dxa"/>
            <w:tcBorders>
              <w:top w:val="nil"/>
              <w:left w:val="nil"/>
              <w:bottom w:val="nil"/>
              <w:right w:val="nil"/>
            </w:tcBorders>
          </w:tcPr>
          <w:p w14:paraId="330643D5" w14:textId="77777777" w:rsidR="00150369" w:rsidRPr="001208E7" w:rsidRDefault="00150369" w:rsidP="009D3513">
            <w:pPr>
              <w:ind w:firstLine="0"/>
            </w:pPr>
            <w:r>
              <w:t>6,25</w:t>
            </w:r>
          </w:p>
        </w:tc>
        <w:tc>
          <w:tcPr>
            <w:tcW w:w="762" w:type="dxa"/>
            <w:gridSpan w:val="2"/>
            <w:tcBorders>
              <w:top w:val="nil"/>
              <w:left w:val="nil"/>
              <w:bottom w:val="nil"/>
              <w:right w:val="nil"/>
            </w:tcBorders>
          </w:tcPr>
          <w:p w14:paraId="126511E2" w14:textId="77777777" w:rsidR="00150369" w:rsidRPr="001208E7" w:rsidRDefault="00150369" w:rsidP="009D3513">
            <w:pPr>
              <w:ind w:firstLine="0"/>
            </w:pPr>
            <w:r>
              <w:t>7,00</w:t>
            </w:r>
          </w:p>
        </w:tc>
      </w:tr>
      <w:tr w:rsidR="009D3513" w:rsidRPr="001208E7" w14:paraId="31019485" w14:textId="77777777" w:rsidTr="009D3513">
        <w:tc>
          <w:tcPr>
            <w:tcW w:w="1604" w:type="dxa"/>
            <w:tcBorders>
              <w:top w:val="nil"/>
              <w:left w:val="nil"/>
              <w:bottom w:val="nil"/>
              <w:right w:val="nil"/>
            </w:tcBorders>
          </w:tcPr>
          <w:p w14:paraId="20DFF7EF" w14:textId="77777777" w:rsidR="00150369" w:rsidRPr="001208E7" w:rsidRDefault="00150369" w:rsidP="009D3513">
            <w:pPr>
              <w:ind w:firstLine="0"/>
            </w:pPr>
            <w:r>
              <w:t>Mentální trénink</w:t>
            </w:r>
          </w:p>
        </w:tc>
        <w:tc>
          <w:tcPr>
            <w:tcW w:w="611" w:type="dxa"/>
            <w:tcBorders>
              <w:top w:val="nil"/>
              <w:left w:val="nil"/>
              <w:bottom w:val="nil"/>
              <w:right w:val="nil"/>
            </w:tcBorders>
          </w:tcPr>
          <w:p w14:paraId="4B374CB6" w14:textId="77777777" w:rsidR="00150369" w:rsidRPr="001208E7" w:rsidRDefault="00150369" w:rsidP="009D3513">
            <w:pPr>
              <w:ind w:firstLine="0"/>
            </w:pPr>
            <w:r w:rsidRPr="001208E7">
              <w:t>35</w:t>
            </w:r>
          </w:p>
        </w:tc>
        <w:tc>
          <w:tcPr>
            <w:tcW w:w="472" w:type="dxa"/>
            <w:tcBorders>
              <w:top w:val="nil"/>
              <w:left w:val="nil"/>
              <w:bottom w:val="nil"/>
              <w:right w:val="nil"/>
            </w:tcBorders>
          </w:tcPr>
          <w:p w14:paraId="2386C77F" w14:textId="77777777" w:rsidR="00150369" w:rsidRPr="001208E7" w:rsidRDefault="00150369" w:rsidP="009D3513">
            <w:pPr>
              <w:ind w:firstLine="0"/>
            </w:pPr>
            <w:r w:rsidRPr="001208E7">
              <w:t>35</w:t>
            </w:r>
          </w:p>
        </w:tc>
        <w:tc>
          <w:tcPr>
            <w:tcW w:w="705" w:type="dxa"/>
            <w:tcBorders>
              <w:top w:val="nil"/>
              <w:left w:val="nil"/>
              <w:bottom w:val="nil"/>
              <w:right w:val="nil"/>
            </w:tcBorders>
          </w:tcPr>
          <w:p w14:paraId="04A023C3" w14:textId="77777777" w:rsidR="00150369" w:rsidRPr="001208E7" w:rsidRDefault="00150369" w:rsidP="009D3513">
            <w:pPr>
              <w:ind w:firstLine="0"/>
            </w:pPr>
            <w:r>
              <w:t>4,31</w:t>
            </w:r>
          </w:p>
        </w:tc>
        <w:tc>
          <w:tcPr>
            <w:tcW w:w="632" w:type="dxa"/>
            <w:tcBorders>
              <w:top w:val="nil"/>
              <w:left w:val="nil"/>
              <w:bottom w:val="nil"/>
              <w:right w:val="nil"/>
            </w:tcBorders>
          </w:tcPr>
          <w:p w14:paraId="0E88B467" w14:textId="77777777" w:rsidR="00150369" w:rsidRPr="001208E7" w:rsidRDefault="00150369" w:rsidP="009D3513">
            <w:pPr>
              <w:ind w:firstLine="0"/>
            </w:pPr>
            <w:r>
              <w:t>4,29</w:t>
            </w:r>
          </w:p>
        </w:tc>
        <w:tc>
          <w:tcPr>
            <w:tcW w:w="943" w:type="dxa"/>
            <w:tcBorders>
              <w:top w:val="nil"/>
              <w:left w:val="nil"/>
              <w:bottom w:val="nil"/>
              <w:right w:val="nil"/>
            </w:tcBorders>
          </w:tcPr>
          <w:p w14:paraId="2D7D8E9D" w14:textId="77777777" w:rsidR="00150369" w:rsidRPr="001208E7" w:rsidRDefault="00150369" w:rsidP="009D3513">
            <w:pPr>
              <w:ind w:firstLine="0"/>
            </w:pPr>
            <w:r>
              <w:t>1,11</w:t>
            </w:r>
          </w:p>
        </w:tc>
        <w:tc>
          <w:tcPr>
            <w:tcW w:w="703" w:type="dxa"/>
            <w:tcBorders>
              <w:top w:val="nil"/>
              <w:left w:val="nil"/>
              <w:bottom w:val="nil"/>
              <w:right w:val="nil"/>
            </w:tcBorders>
          </w:tcPr>
          <w:p w14:paraId="44D4E38B" w14:textId="77777777" w:rsidR="00150369" w:rsidRPr="001208E7" w:rsidRDefault="00150369" w:rsidP="009D3513">
            <w:pPr>
              <w:ind w:firstLine="0"/>
            </w:pPr>
            <w:r>
              <w:t>1,36</w:t>
            </w:r>
          </w:p>
        </w:tc>
        <w:tc>
          <w:tcPr>
            <w:tcW w:w="710" w:type="dxa"/>
            <w:tcBorders>
              <w:top w:val="nil"/>
              <w:left w:val="nil"/>
              <w:bottom w:val="nil"/>
              <w:right w:val="nil"/>
            </w:tcBorders>
          </w:tcPr>
          <w:p w14:paraId="362A226A" w14:textId="77777777" w:rsidR="00150369" w:rsidRPr="001208E7" w:rsidRDefault="00150369" w:rsidP="009D3513">
            <w:pPr>
              <w:ind w:firstLine="0"/>
            </w:pPr>
            <w:r>
              <w:t>1,50</w:t>
            </w:r>
          </w:p>
        </w:tc>
        <w:tc>
          <w:tcPr>
            <w:tcW w:w="928" w:type="dxa"/>
            <w:tcBorders>
              <w:top w:val="nil"/>
              <w:left w:val="nil"/>
              <w:bottom w:val="nil"/>
              <w:right w:val="nil"/>
            </w:tcBorders>
          </w:tcPr>
          <w:p w14:paraId="09770AF6" w14:textId="77777777" w:rsidR="00150369" w:rsidRPr="001208E7" w:rsidRDefault="00150369" w:rsidP="009D3513">
            <w:pPr>
              <w:ind w:firstLine="0"/>
            </w:pPr>
            <w:r>
              <w:t>1,25</w:t>
            </w:r>
          </w:p>
        </w:tc>
        <w:tc>
          <w:tcPr>
            <w:tcW w:w="772" w:type="dxa"/>
            <w:tcBorders>
              <w:top w:val="nil"/>
              <w:left w:val="nil"/>
              <w:bottom w:val="nil"/>
              <w:right w:val="nil"/>
            </w:tcBorders>
          </w:tcPr>
          <w:p w14:paraId="36EC39AA" w14:textId="77777777" w:rsidR="00150369" w:rsidRPr="001208E7" w:rsidRDefault="00150369" w:rsidP="009D3513">
            <w:pPr>
              <w:ind w:firstLine="0"/>
            </w:pPr>
            <w:r>
              <w:t>6,00</w:t>
            </w:r>
          </w:p>
        </w:tc>
        <w:tc>
          <w:tcPr>
            <w:tcW w:w="762" w:type="dxa"/>
            <w:gridSpan w:val="2"/>
            <w:tcBorders>
              <w:top w:val="nil"/>
              <w:left w:val="nil"/>
              <w:bottom w:val="nil"/>
              <w:right w:val="nil"/>
            </w:tcBorders>
          </w:tcPr>
          <w:p w14:paraId="1F6CEE60" w14:textId="77777777" w:rsidR="00150369" w:rsidRPr="001208E7" w:rsidRDefault="00150369" w:rsidP="009D3513">
            <w:pPr>
              <w:ind w:firstLine="0"/>
            </w:pPr>
            <w:r>
              <w:t>7,00</w:t>
            </w:r>
          </w:p>
        </w:tc>
      </w:tr>
      <w:tr w:rsidR="009D3513" w:rsidRPr="001208E7" w14:paraId="5C0ABBAF" w14:textId="77777777" w:rsidTr="009D3513">
        <w:tc>
          <w:tcPr>
            <w:tcW w:w="1604" w:type="dxa"/>
            <w:tcBorders>
              <w:top w:val="nil"/>
              <w:left w:val="nil"/>
              <w:right w:val="nil"/>
            </w:tcBorders>
          </w:tcPr>
          <w:p w14:paraId="24AB7C46" w14:textId="77777777" w:rsidR="00150369" w:rsidRPr="001208E7" w:rsidRDefault="00150369" w:rsidP="009D3513">
            <w:pPr>
              <w:ind w:firstLine="0"/>
            </w:pPr>
            <w:r>
              <w:lastRenderedPageBreak/>
              <w:t>Opětovné zaměření pozornosti</w:t>
            </w:r>
          </w:p>
        </w:tc>
        <w:tc>
          <w:tcPr>
            <w:tcW w:w="611" w:type="dxa"/>
            <w:tcBorders>
              <w:top w:val="nil"/>
              <w:left w:val="nil"/>
              <w:right w:val="nil"/>
            </w:tcBorders>
          </w:tcPr>
          <w:p w14:paraId="61CB479E" w14:textId="77777777" w:rsidR="00150369" w:rsidRPr="001208E7" w:rsidRDefault="00150369" w:rsidP="009D3513">
            <w:pPr>
              <w:ind w:firstLine="0"/>
            </w:pPr>
            <w:r w:rsidRPr="001208E7">
              <w:t>35</w:t>
            </w:r>
          </w:p>
        </w:tc>
        <w:tc>
          <w:tcPr>
            <w:tcW w:w="472" w:type="dxa"/>
            <w:tcBorders>
              <w:top w:val="nil"/>
              <w:left w:val="nil"/>
              <w:right w:val="nil"/>
            </w:tcBorders>
          </w:tcPr>
          <w:p w14:paraId="4E876F75" w14:textId="77777777" w:rsidR="00150369" w:rsidRPr="001208E7" w:rsidRDefault="00150369" w:rsidP="009D3513">
            <w:pPr>
              <w:ind w:firstLine="0"/>
            </w:pPr>
            <w:r w:rsidRPr="001208E7">
              <w:t>35</w:t>
            </w:r>
          </w:p>
        </w:tc>
        <w:tc>
          <w:tcPr>
            <w:tcW w:w="705" w:type="dxa"/>
            <w:tcBorders>
              <w:top w:val="nil"/>
              <w:left w:val="nil"/>
              <w:right w:val="nil"/>
            </w:tcBorders>
          </w:tcPr>
          <w:p w14:paraId="3CCBCD65" w14:textId="77777777" w:rsidR="00150369" w:rsidRPr="001208E7" w:rsidRDefault="00150369" w:rsidP="009D3513">
            <w:pPr>
              <w:ind w:firstLine="0"/>
            </w:pPr>
            <w:r>
              <w:t>4,52</w:t>
            </w:r>
          </w:p>
        </w:tc>
        <w:tc>
          <w:tcPr>
            <w:tcW w:w="632" w:type="dxa"/>
            <w:tcBorders>
              <w:top w:val="nil"/>
              <w:left w:val="nil"/>
              <w:right w:val="nil"/>
            </w:tcBorders>
          </w:tcPr>
          <w:p w14:paraId="71937920" w14:textId="77777777" w:rsidR="00150369" w:rsidRPr="001208E7" w:rsidRDefault="00150369" w:rsidP="009D3513">
            <w:pPr>
              <w:ind w:firstLine="0"/>
            </w:pPr>
            <w:r>
              <w:t>4,22</w:t>
            </w:r>
          </w:p>
        </w:tc>
        <w:tc>
          <w:tcPr>
            <w:tcW w:w="943" w:type="dxa"/>
            <w:tcBorders>
              <w:top w:val="nil"/>
              <w:left w:val="nil"/>
              <w:right w:val="nil"/>
            </w:tcBorders>
          </w:tcPr>
          <w:p w14:paraId="419AADDF" w14:textId="77777777" w:rsidR="00150369" w:rsidRPr="001208E7" w:rsidRDefault="00150369" w:rsidP="009D3513">
            <w:pPr>
              <w:ind w:firstLine="0"/>
            </w:pPr>
            <w:r>
              <w:t>0,89</w:t>
            </w:r>
          </w:p>
        </w:tc>
        <w:tc>
          <w:tcPr>
            <w:tcW w:w="703" w:type="dxa"/>
            <w:tcBorders>
              <w:top w:val="nil"/>
              <w:left w:val="nil"/>
              <w:right w:val="nil"/>
            </w:tcBorders>
          </w:tcPr>
          <w:p w14:paraId="660D178E" w14:textId="77777777" w:rsidR="00150369" w:rsidRPr="001208E7" w:rsidRDefault="00150369" w:rsidP="009D3513">
            <w:pPr>
              <w:ind w:firstLine="0"/>
            </w:pPr>
            <w:r>
              <w:t>0,87</w:t>
            </w:r>
          </w:p>
        </w:tc>
        <w:tc>
          <w:tcPr>
            <w:tcW w:w="710" w:type="dxa"/>
            <w:tcBorders>
              <w:top w:val="nil"/>
              <w:left w:val="nil"/>
              <w:right w:val="nil"/>
            </w:tcBorders>
          </w:tcPr>
          <w:p w14:paraId="1F4D90BC" w14:textId="77777777" w:rsidR="00150369" w:rsidRPr="001208E7" w:rsidRDefault="00150369" w:rsidP="009D3513">
            <w:pPr>
              <w:ind w:firstLine="0"/>
            </w:pPr>
            <w:r>
              <w:t>3,00</w:t>
            </w:r>
          </w:p>
        </w:tc>
        <w:tc>
          <w:tcPr>
            <w:tcW w:w="928" w:type="dxa"/>
            <w:tcBorders>
              <w:top w:val="nil"/>
              <w:left w:val="nil"/>
              <w:right w:val="nil"/>
            </w:tcBorders>
          </w:tcPr>
          <w:p w14:paraId="7DB63038" w14:textId="77777777" w:rsidR="00150369" w:rsidRPr="001208E7" w:rsidRDefault="00150369" w:rsidP="009D3513">
            <w:pPr>
              <w:ind w:firstLine="0"/>
            </w:pPr>
            <w:r>
              <w:t>2,75</w:t>
            </w:r>
          </w:p>
        </w:tc>
        <w:tc>
          <w:tcPr>
            <w:tcW w:w="772" w:type="dxa"/>
            <w:tcBorders>
              <w:top w:val="nil"/>
              <w:left w:val="nil"/>
              <w:right w:val="nil"/>
            </w:tcBorders>
          </w:tcPr>
          <w:p w14:paraId="5164CFD3" w14:textId="77777777" w:rsidR="00150369" w:rsidRPr="001208E7" w:rsidRDefault="00150369" w:rsidP="009D3513">
            <w:pPr>
              <w:ind w:firstLine="0"/>
            </w:pPr>
            <w:r>
              <w:t>5,75</w:t>
            </w:r>
          </w:p>
        </w:tc>
        <w:tc>
          <w:tcPr>
            <w:tcW w:w="762" w:type="dxa"/>
            <w:gridSpan w:val="2"/>
            <w:tcBorders>
              <w:top w:val="nil"/>
              <w:left w:val="nil"/>
              <w:right w:val="nil"/>
            </w:tcBorders>
          </w:tcPr>
          <w:p w14:paraId="2385B8AE" w14:textId="77777777" w:rsidR="00150369" w:rsidRPr="001208E7" w:rsidRDefault="00150369" w:rsidP="009D3513">
            <w:pPr>
              <w:ind w:firstLine="0"/>
            </w:pPr>
            <w:r>
              <w:t>6,26</w:t>
            </w:r>
          </w:p>
        </w:tc>
      </w:tr>
    </w:tbl>
    <w:p w14:paraId="681785C3" w14:textId="7305C4EB" w:rsidR="00150369" w:rsidRDefault="009D3513" w:rsidP="009D3513">
      <w:pPr>
        <w:pStyle w:val="Poznmkatabulkyobrzku"/>
        <w:rPr>
          <w:i/>
          <w:iCs/>
        </w:rPr>
      </w:pPr>
      <w:r w:rsidRPr="009D3513">
        <w:rPr>
          <w:i/>
          <w:iCs/>
        </w:rPr>
        <w:t xml:space="preserve">Poznámka. AH = testované tanečnice na závěsném kruhu, PD = testované tanečnice pole dance </w:t>
      </w:r>
    </w:p>
    <w:p w14:paraId="7C0CF0E7" w14:textId="05FBDB7D" w:rsidR="00311E68" w:rsidRPr="00DD0C08" w:rsidRDefault="00531D4E" w:rsidP="00DD0C08">
      <w:pPr>
        <w:rPr>
          <w:lang w:val="cs-CZ"/>
        </w:rPr>
      </w:pPr>
      <w:r>
        <w:rPr>
          <w:lang w:val="cs-CZ"/>
        </w:rPr>
        <w:t xml:space="preserve">V následující Tabulce </w:t>
      </w:r>
      <w:r w:rsidR="007C08E1">
        <w:rPr>
          <w:lang w:val="cs-CZ"/>
        </w:rPr>
        <w:t>8</w:t>
      </w:r>
      <w:r>
        <w:rPr>
          <w:lang w:val="cs-CZ"/>
        </w:rPr>
        <w:t xml:space="preserve"> byly zjištěny odlišnosti mezi dovednostmi tanečnic na závěsném kruhu a tanečnic pole dance. Prostřednictvím</w:t>
      </w:r>
      <w:r w:rsidR="009D3513">
        <w:rPr>
          <w:lang w:val="cs-CZ"/>
        </w:rPr>
        <w:t xml:space="preserve"> </w:t>
      </w:r>
      <w:r w:rsidR="00BB6FD2">
        <w:rPr>
          <w:lang w:val="cs-CZ"/>
        </w:rPr>
        <w:t>Mann – Whitney</w:t>
      </w:r>
      <w:r w:rsidR="009D3513">
        <w:rPr>
          <w:lang w:val="cs-CZ"/>
        </w:rPr>
        <w:t xml:space="preserve"> </w:t>
      </w:r>
      <w:r>
        <w:rPr>
          <w:lang w:val="cs-CZ"/>
        </w:rPr>
        <w:t xml:space="preserve">U </w:t>
      </w:r>
      <w:r w:rsidR="009D3513">
        <w:rPr>
          <w:lang w:val="cs-CZ"/>
        </w:rPr>
        <w:t>testu byl</w:t>
      </w:r>
      <w:r>
        <w:rPr>
          <w:lang w:val="cs-CZ"/>
        </w:rPr>
        <w:t>a zjištěna</w:t>
      </w:r>
      <w:r w:rsidR="009D3513">
        <w:rPr>
          <w:lang w:val="cs-CZ"/>
        </w:rPr>
        <w:t xml:space="preserve"> </w:t>
      </w:r>
      <w:r>
        <w:rPr>
          <w:lang w:val="cs-CZ"/>
        </w:rPr>
        <w:t>odlišnost</w:t>
      </w:r>
      <w:r w:rsidR="009D3513">
        <w:rPr>
          <w:lang w:val="cs-CZ"/>
        </w:rPr>
        <w:t xml:space="preserve"> v</w:t>
      </w:r>
      <w:r>
        <w:rPr>
          <w:lang w:val="cs-CZ"/>
        </w:rPr>
        <w:t> reakci na stres</w:t>
      </w:r>
      <w:r w:rsidR="009D3513">
        <w:rPr>
          <w:lang w:val="cs-CZ"/>
        </w:rPr>
        <w:t>,</w:t>
      </w:r>
      <w:r>
        <w:rPr>
          <w:lang w:val="cs-CZ"/>
        </w:rPr>
        <w:t xml:space="preserve"> zvládání strachu, zaměření pozornosti a plánování soutěže. </w:t>
      </w:r>
      <w:r w:rsidR="009D3513">
        <w:rPr>
          <w:lang w:val="cs-CZ"/>
        </w:rPr>
        <w:t xml:space="preserve"> </w:t>
      </w:r>
      <w:r w:rsidR="00BF44F3">
        <w:rPr>
          <w:lang w:val="cs-CZ"/>
        </w:rPr>
        <w:t xml:space="preserve">Ve všech čtyřech zmíněných mentálních dovednostech dosáhly </w:t>
      </w:r>
      <w:r w:rsidR="00603D64">
        <w:rPr>
          <w:lang w:val="cs-CZ"/>
        </w:rPr>
        <w:t>vyšších,</w:t>
      </w:r>
      <w:r w:rsidR="00BF44F3">
        <w:rPr>
          <w:lang w:val="cs-CZ"/>
        </w:rPr>
        <w:t xml:space="preserve"> a tedy lepších hodnot tanečnice na závěsném kruhu. </w:t>
      </w:r>
      <w:r w:rsidR="009D3513">
        <w:rPr>
          <w:lang w:val="cs-CZ"/>
        </w:rPr>
        <w:t xml:space="preserve">V ostatních </w:t>
      </w:r>
      <w:r w:rsidR="00BF44F3">
        <w:rPr>
          <w:lang w:val="cs-CZ"/>
        </w:rPr>
        <w:t xml:space="preserve">mentálních </w:t>
      </w:r>
      <w:r w:rsidR="009D3513">
        <w:rPr>
          <w:lang w:val="cs-CZ"/>
        </w:rPr>
        <w:t xml:space="preserve">dovednostech statistický rozdíl </w:t>
      </w:r>
      <w:r w:rsidR="00BF44F3">
        <w:rPr>
          <w:lang w:val="cs-CZ"/>
        </w:rPr>
        <w:t>potvrzen nebyl</w:t>
      </w:r>
      <w:r w:rsidR="009D3513">
        <w:rPr>
          <w:lang w:val="cs-CZ"/>
        </w:rPr>
        <w:t>.</w:t>
      </w:r>
    </w:p>
    <w:p w14:paraId="5E4601A1" w14:textId="25CC5CA0" w:rsidR="009D3513" w:rsidRDefault="009D3513" w:rsidP="00BF44F3">
      <w:pPr>
        <w:pStyle w:val="Oznaentabulkyobrzku"/>
      </w:pPr>
      <w:r>
        <w:t xml:space="preserve">Tabulka </w:t>
      </w:r>
      <w:r w:rsidR="007C08E1">
        <w:t>8</w:t>
      </w:r>
    </w:p>
    <w:tbl>
      <w:tblPr>
        <w:tblStyle w:val="Mkatabulky"/>
        <w:tblpPr w:leftFromText="141" w:rightFromText="141" w:vertAnchor="text" w:horzAnchor="margin" w:tblpXSpec="center" w:tblpY="419"/>
        <w:tblW w:w="8503" w:type="dxa"/>
        <w:tblLook w:val="04A0" w:firstRow="1" w:lastRow="0" w:firstColumn="1" w:lastColumn="0" w:noHBand="0" w:noVBand="1"/>
      </w:tblPr>
      <w:tblGrid>
        <w:gridCol w:w="2103"/>
        <w:gridCol w:w="1158"/>
        <w:gridCol w:w="1128"/>
        <w:gridCol w:w="1353"/>
        <w:gridCol w:w="1353"/>
        <w:gridCol w:w="1408"/>
      </w:tblGrid>
      <w:tr w:rsidR="00BF44F3" w:rsidRPr="001208E7" w14:paraId="24CB3526" w14:textId="77777777" w:rsidTr="00D9471D">
        <w:trPr>
          <w:trHeight w:val="1266"/>
        </w:trPr>
        <w:tc>
          <w:tcPr>
            <w:tcW w:w="2103" w:type="dxa"/>
            <w:tcBorders>
              <w:left w:val="nil"/>
              <w:bottom w:val="single" w:sz="4" w:space="0" w:color="auto"/>
              <w:right w:val="nil"/>
            </w:tcBorders>
          </w:tcPr>
          <w:p w14:paraId="6D7C14DB" w14:textId="77777777" w:rsidR="00BF44F3" w:rsidRPr="001208E7" w:rsidRDefault="00BF44F3" w:rsidP="00BF44F3">
            <w:pPr>
              <w:ind w:firstLine="0"/>
              <w:rPr>
                <w:b/>
                <w:bCs/>
              </w:rPr>
            </w:pPr>
            <w:r w:rsidRPr="001208E7">
              <w:rPr>
                <w:b/>
                <w:bCs/>
              </w:rPr>
              <w:t>Mentální dovednost</w:t>
            </w:r>
          </w:p>
        </w:tc>
        <w:tc>
          <w:tcPr>
            <w:tcW w:w="1158" w:type="dxa"/>
            <w:tcBorders>
              <w:left w:val="nil"/>
              <w:bottom w:val="single" w:sz="4" w:space="0" w:color="auto"/>
              <w:right w:val="nil"/>
            </w:tcBorders>
          </w:tcPr>
          <w:p w14:paraId="4543E8BE" w14:textId="77777777" w:rsidR="00BF44F3" w:rsidRPr="001208E7" w:rsidRDefault="00BF44F3" w:rsidP="00BF44F3">
            <w:pPr>
              <w:ind w:firstLine="0"/>
              <w:rPr>
                <w:b/>
                <w:bCs/>
              </w:rPr>
            </w:pPr>
            <w:r>
              <w:rPr>
                <w:b/>
                <w:bCs/>
              </w:rPr>
              <w:t>Součet pořadí skup. 1</w:t>
            </w:r>
          </w:p>
        </w:tc>
        <w:tc>
          <w:tcPr>
            <w:tcW w:w="1128" w:type="dxa"/>
            <w:tcBorders>
              <w:left w:val="nil"/>
              <w:bottom w:val="single" w:sz="4" w:space="0" w:color="auto"/>
              <w:right w:val="nil"/>
            </w:tcBorders>
          </w:tcPr>
          <w:p w14:paraId="36D94EC3" w14:textId="77777777" w:rsidR="00BF44F3" w:rsidRPr="001208E7" w:rsidRDefault="00BF44F3" w:rsidP="00BF44F3">
            <w:pPr>
              <w:ind w:firstLine="0"/>
              <w:rPr>
                <w:b/>
                <w:bCs/>
              </w:rPr>
            </w:pPr>
            <w:r>
              <w:rPr>
                <w:b/>
                <w:bCs/>
              </w:rPr>
              <w:t>Součet pořadí skup. 2</w:t>
            </w:r>
          </w:p>
        </w:tc>
        <w:tc>
          <w:tcPr>
            <w:tcW w:w="1353" w:type="dxa"/>
            <w:tcBorders>
              <w:left w:val="nil"/>
              <w:bottom w:val="single" w:sz="4" w:space="0" w:color="auto"/>
              <w:right w:val="nil"/>
            </w:tcBorders>
          </w:tcPr>
          <w:p w14:paraId="49AF5A38" w14:textId="77777777" w:rsidR="00BF44F3" w:rsidRDefault="00BF44F3" w:rsidP="00BF44F3">
            <w:pPr>
              <w:ind w:firstLine="0"/>
              <w:rPr>
                <w:b/>
                <w:bCs/>
              </w:rPr>
            </w:pPr>
            <w:r>
              <w:rPr>
                <w:b/>
                <w:bCs/>
              </w:rPr>
              <w:t>Valid N</w:t>
            </w:r>
          </w:p>
          <w:p w14:paraId="6724E5D7" w14:textId="68A9FF57" w:rsidR="00BF44F3" w:rsidRPr="001208E7" w:rsidRDefault="00BB0657" w:rsidP="00BF44F3">
            <w:pPr>
              <w:ind w:firstLine="0"/>
              <w:rPr>
                <w:b/>
                <w:bCs/>
              </w:rPr>
            </w:pPr>
            <w:r>
              <w:rPr>
                <w:b/>
                <w:bCs/>
              </w:rPr>
              <w:t>s</w:t>
            </w:r>
            <w:r w:rsidR="00BF44F3">
              <w:rPr>
                <w:b/>
                <w:bCs/>
              </w:rPr>
              <w:t>kup. 1</w:t>
            </w:r>
          </w:p>
        </w:tc>
        <w:tc>
          <w:tcPr>
            <w:tcW w:w="1353" w:type="dxa"/>
            <w:tcBorders>
              <w:left w:val="nil"/>
              <w:bottom w:val="single" w:sz="4" w:space="0" w:color="auto"/>
              <w:right w:val="nil"/>
            </w:tcBorders>
          </w:tcPr>
          <w:p w14:paraId="0D925E99" w14:textId="77777777" w:rsidR="00BF44F3" w:rsidRDefault="00BF44F3" w:rsidP="00BF44F3">
            <w:pPr>
              <w:ind w:firstLine="0"/>
              <w:rPr>
                <w:b/>
                <w:bCs/>
              </w:rPr>
            </w:pPr>
            <w:r>
              <w:rPr>
                <w:b/>
                <w:bCs/>
              </w:rPr>
              <w:t>Valid N</w:t>
            </w:r>
          </w:p>
          <w:p w14:paraId="4343BFDD" w14:textId="3C216782" w:rsidR="00BF44F3" w:rsidRPr="001208E7" w:rsidRDefault="00BB0657" w:rsidP="00BF44F3">
            <w:pPr>
              <w:ind w:firstLine="0"/>
              <w:rPr>
                <w:b/>
                <w:bCs/>
              </w:rPr>
            </w:pPr>
            <w:r>
              <w:rPr>
                <w:b/>
                <w:bCs/>
              </w:rPr>
              <w:t>s</w:t>
            </w:r>
            <w:r w:rsidR="00BF44F3">
              <w:rPr>
                <w:b/>
                <w:bCs/>
              </w:rPr>
              <w:t>kup. 1</w:t>
            </w:r>
          </w:p>
        </w:tc>
        <w:tc>
          <w:tcPr>
            <w:tcW w:w="1408" w:type="dxa"/>
            <w:tcBorders>
              <w:left w:val="nil"/>
              <w:bottom w:val="single" w:sz="4" w:space="0" w:color="auto"/>
              <w:right w:val="nil"/>
            </w:tcBorders>
          </w:tcPr>
          <w:p w14:paraId="1924688A" w14:textId="77777777" w:rsidR="00BF44F3" w:rsidRPr="001208E7" w:rsidRDefault="00BF44F3" w:rsidP="00BF44F3">
            <w:pPr>
              <w:ind w:firstLine="0"/>
              <w:rPr>
                <w:b/>
                <w:bCs/>
              </w:rPr>
            </w:pPr>
            <w:r>
              <w:rPr>
                <w:b/>
                <w:bCs/>
              </w:rPr>
              <w:t>p-hodnota</w:t>
            </w:r>
          </w:p>
        </w:tc>
      </w:tr>
      <w:tr w:rsidR="00BF44F3" w:rsidRPr="001208E7" w14:paraId="01DFC15D" w14:textId="77777777" w:rsidTr="00BF44F3">
        <w:tc>
          <w:tcPr>
            <w:tcW w:w="2103" w:type="dxa"/>
            <w:tcBorders>
              <w:left w:val="nil"/>
              <w:bottom w:val="nil"/>
              <w:right w:val="nil"/>
            </w:tcBorders>
          </w:tcPr>
          <w:p w14:paraId="22C2C36E" w14:textId="77777777" w:rsidR="00BF44F3" w:rsidRPr="001208E7" w:rsidRDefault="00BF44F3" w:rsidP="00BF44F3">
            <w:pPr>
              <w:ind w:firstLine="0"/>
            </w:pPr>
            <w:r>
              <w:t>Stanovování cílů</w:t>
            </w:r>
          </w:p>
        </w:tc>
        <w:tc>
          <w:tcPr>
            <w:tcW w:w="1158" w:type="dxa"/>
            <w:tcBorders>
              <w:left w:val="nil"/>
              <w:bottom w:val="nil"/>
              <w:right w:val="nil"/>
            </w:tcBorders>
          </w:tcPr>
          <w:p w14:paraId="24D01786" w14:textId="77777777" w:rsidR="00BF44F3" w:rsidRPr="001208E7" w:rsidRDefault="00BF44F3" w:rsidP="00BF44F3">
            <w:pPr>
              <w:ind w:firstLine="0"/>
            </w:pPr>
            <w:r>
              <w:t>1240,500</w:t>
            </w:r>
          </w:p>
        </w:tc>
        <w:tc>
          <w:tcPr>
            <w:tcW w:w="1128" w:type="dxa"/>
            <w:tcBorders>
              <w:left w:val="nil"/>
              <w:bottom w:val="nil"/>
              <w:right w:val="nil"/>
            </w:tcBorders>
          </w:tcPr>
          <w:p w14:paraId="5E232ADF" w14:textId="77777777" w:rsidR="00BF44F3" w:rsidRPr="001208E7" w:rsidRDefault="00BF44F3" w:rsidP="00BF44F3">
            <w:pPr>
              <w:ind w:firstLine="0"/>
            </w:pPr>
            <w:r>
              <w:t>1244,500</w:t>
            </w:r>
          </w:p>
        </w:tc>
        <w:tc>
          <w:tcPr>
            <w:tcW w:w="1353" w:type="dxa"/>
            <w:tcBorders>
              <w:left w:val="nil"/>
              <w:bottom w:val="nil"/>
              <w:right w:val="nil"/>
            </w:tcBorders>
          </w:tcPr>
          <w:p w14:paraId="063099E3" w14:textId="77777777" w:rsidR="00BF44F3" w:rsidRPr="001208E7" w:rsidRDefault="00BF44F3" w:rsidP="00BF44F3">
            <w:pPr>
              <w:ind w:firstLine="0"/>
            </w:pPr>
            <w:r w:rsidRPr="001208E7">
              <w:t>35</w:t>
            </w:r>
          </w:p>
        </w:tc>
        <w:tc>
          <w:tcPr>
            <w:tcW w:w="1353" w:type="dxa"/>
            <w:tcBorders>
              <w:left w:val="nil"/>
              <w:bottom w:val="nil"/>
              <w:right w:val="nil"/>
            </w:tcBorders>
          </w:tcPr>
          <w:p w14:paraId="118C4A06" w14:textId="77777777" w:rsidR="00BF44F3" w:rsidRPr="001208E7" w:rsidRDefault="00BF44F3" w:rsidP="00BF44F3">
            <w:pPr>
              <w:ind w:firstLine="0"/>
            </w:pPr>
            <w:r w:rsidRPr="001208E7">
              <w:t>35</w:t>
            </w:r>
          </w:p>
        </w:tc>
        <w:tc>
          <w:tcPr>
            <w:tcW w:w="1408" w:type="dxa"/>
            <w:tcBorders>
              <w:left w:val="nil"/>
              <w:bottom w:val="nil"/>
              <w:right w:val="nil"/>
            </w:tcBorders>
          </w:tcPr>
          <w:p w14:paraId="4E007044" w14:textId="77777777" w:rsidR="00BF44F3" w:rsidRPr="001208E7" w:rsidRDefault="00BF44F3" w:rsidP="00BF44F3">
            <w:pPr>
              <w:ind w:firstLine="0"/>
            </w:pPr>
            <w:r>
              <w:t>0,986</w:t>
            </w:r>
          </w:p>
        </w:tc>
      </w:tr>
      <w:tr w:rsidR="00BF44F3" w:rsidRPr="001208E7" w14:paraId="722AC075" w14:textId="77777777" w:rsidTr="00BF44F3">
        <w:tc>
          <w:tcPr>
            <w:tcW w:w="2103" w:type="dxa"/>
            <w:tcBorders>
              <w:top w:val="nil"/>
              <w:left w:val="nil"/>
              <w:bottom w:val="nil"/>
              <w:right w:val="nil"/>
            </w:tcBorders>
          </w:tcPr>
          <w:p w14:paraId="0009CC67" w14:textId="77777777" w:rsidR="00BF44F3" w:rsidRPr="001208E7" w:rsidRDefault="00BF44F3" w:rsidP="00BF44F3">
            <w:pPr>
              <w:ind w:firstLine="0"/>
            </w:pPr>
            <w:r w:rsidRPr="001208E7">
              <w:t>Sebedůvěra</w:t>
            </w:r>
          </w:p>
        </w:tc>
        <w:tc>
          <w:tcPr>
            <w:tcW w:w="1158" w:type="dxa"/>
            <w:tcBorders>
              <w:top w:val="nil"/>
              <w:left w:val="nil"/>
              <w:bottom w:val="nil"/>
              <w:right w:val="nil"/>
            </w:tcBorders>
          </w:tcPr>
          <w:p w14:paraId="12F34711" w14:textId="77777777" w:rsidR="00BF44F3" w:rsidRPr="001208E7" w:rsidRDefault="00BF44F3" w:rsidP="00BF44F3">
            <w:pPr>
              <w:ind w:firstLine="0"/>
            </w:pPr>
            <w:r>
              <w:t>1327,500</w:t>
            </w:r>
          </w:p>
        </w:tc>
        <w:tc>
          <w:tcPr>
            <w:tcW w:w="1128" w:type="dxa"/>
            <w:tcBorders>
              <w:top w:val="nil"/>
              <w:left w:val="nil"/>
              <w:bottom w:val="nil"/>
              <w:right w:val="nil"/>
            </w:tcBorders>
          </w:tcPr>
          <w:p w14:paraId="19FA11C4" w14:textId="77777777" w:rsidR="00BF44F3" w:rsidRPr="001208E7" w:rsidRDefault="00BF44F3" w:rsidP="00BF44F3">
            <w:pPr>
              <w:ind w:firstLine="0"/>
            </w:pPr>
            <w:r>
              <w:t>1157,500</w:t>
            </w:r>
          </w:p>
        </w:tc>
        <w:tc>
          <w:tcPr>
            <w:tcW w:w="1353" w:type="dxa"/>
            <w:tcBorders>
              <w:top w:val="nil"/>
              <w:left w:val="nil"/>
              <w:bottom w:val="nil"/>
              <w:right w:val="nil"/>
            </w:tcBorders>
          </w:tcPr>
          <w:p w14:paraId="298856B9" w14:textId="77777777" w:rsidR="00BF44F3" w:rsidRPr="001208E7" w:rsidRDefault="00BF44F3" w:rsidP="00BF44F3">
            <w:pPr>
              <w:ind w:firstLine="0"/>
            </w:pPr>
            <w:r w:rsidRPr="001208E7">
              <w:t>35</w:t>
            </w:r>
          </w:p>
        </w:tc>
        <w:tc>
          <w:tcPr>
            <w:tcW w:w="1353" w:type="dxa"/>
            <w:tcBorders>
              <w:top w:val="nil"/>
              <w:left w:val="nil"/>
              <w:bottom w:val="nil"/>
              <w:right w:val="nil"/>
            </w:tcBorders>
          </w:tcPr>
          <w:p w14:paraId="6E73B01D" w14:textId="77777777" w:rsidR="00BF44F3" w:rsidRPr="001208E7" w:rsidRDefault="00BF44F3" w:rsidP="00BF44F3">
            <w:pPr>
              <w:ind w:firstLine="0"/>
            </w:pPr>
            <w:r w:rsidRPr="001208E7">
              <w:t>35</w:t>
            </w:r>
          </w:p>
        </w:tc>
        <w:tc>
          <w:tcPr>
            <w:tcW w:w="1408" w:type="dxa"/>
            <w:tcBorders>
              <w:top w:val="nil"/>
              <w:left w:val="nil"/>
              <w:bottom w:val="nil"/>
              <w:right w:val="nil"/>
            </w:tcBorders>
          </w:tcPr>
          <w:p w14:paraId="673833DE" w14:textId="77777777" w:rsidR="00BF44F3" w:rsidRPr="001208E7" w:rsidRDefault="00BF44F3" w:rsidP="00BF44F3">
            <w:pPr>
              <w:ind w:firstLine="0"/>
            </w:pPr>
            <w:r>
              <w:t>0,319</w:t>
            </w:r>
          </w:p>
        </w:tc>
      </w:tr>
      <w:tr w:rsidR="00BF44F3" w:rsidRPr="001208E7" w14:paraId="4CC62D5C" w14:textId="77777777" w:rsidTr="00BF44F3">
        <w:tc>
          <w:tcPr>
            <w:tcW w:w="2103" w:type="dxa"/>
            <w:tcBorders>
              <w:top w:val="nil"/>
              <w:left w:val="nil"/>
              <w:bottom w:val="nil"/>
              <w:right w:val="nil"/>
            </w:tcBorders>
          </w:tcPr>
          <w:p w14:paraId="6D264F86" w14:textId="77777777" w:rsidR="00BF44F3" w:rsidRPr="001208E7" w:rsidRDefault="00BF44F3" w:rsidP="00BF44F3">
            <w:pPr>
              <w:ind w:firstLine="0"/>
            </w:pPr>
            <w:r>
              <w:t>Odhodlání</w:t>
            </w:r>
          </w:p>
        </w:tc>
        <w:tc>
          <w:tcPr>
            <w:tcW w:w="1158" w:type="dxa"/>
            <w:tcBorders>
              <w:top w:val="nil"/>
              <w:left w:val="nil"/>
              <w:bottom w:val="nil"/>
              <w:right w:val="nil"/>
            </w:tcBorders>
          </w:tcPr>
          <w:p w14:paraId="71C5ADCE" w14:textId="77777777" w:rsidR="00BF44F3" w:rsidRPr="001208E7" w:rsidRDefault="00BF44F3" w:rsidP="00BF44F3">
            <w:pPr>
              <w:ind w:firstLine="0"/>
            </w:pPr>
            <w:r>
              <w:t>1236,500</w:t>
            </w:r>
          </w:p>
        </w:tc>
        <w:tc>
          <w:tcPr>
            <w:tcW w:w="1128" w:type="dxa"/>
            <w:tcBorders>
              <w:top w:val="nil"/>
              <w:left w:val="nil"/>
              <w:bottom w:val="nil"/>
              <w:right w:val="nil"/>
            </w:tcBorders>
          </w:tcPr>
          <w:p w14:paraId="47A9A7DB" w14:textId="77777777" w:rsidR="00BF44F3" w:rsidRPr="001208E7" w:rsidRDefault="00BF44F3" w:rsidP="00BF44F3">
            <w:pPr>
              <w:ind w:firstLine="0"/>
            </w:pPr>
            <w:r>
              <w:t>1248,500</w:t>
            </w:r>
          </w:p>
        </w:tc>
        <w:tc>
          <w:tcPr>
            <w:tcW w:w="1353" w:type="dxa"/>
            <w:tcBorders>
              <w:top w:val="nil"/>
              <w:left w:val="nil"/>
              <w:bottom w:val="nil"/>
              <w:right w:val="nil"/>
            </w:tcBorders>
          </w:tcPr>
          <w:p w14:paraId="52994550" w14:textId="77777777" w:rsidR="00BF44F3" w:rsidRPr="001208E7" w:rsidRDefault="00BF44F3" w:rsidP="00BF44F3">
            <w:pPr>
              <w:ind w:firstLine="0"/>
            </w:pPr>
            <w:r w:rsidRPr="001208E7">
              <w:t>35</w:t>
            </w:r>
          </w:p>
        </w:tc>
        <w:tc>
          <w:tcPr>
            <w:tcW w:w="1353" w:type="dxa"/>
            <w:tcBorders>
              <w:top w:val="nil"/>
              <w:left w:val="nil"/>
              <w:bottom w:val="nil"/>
              <w:right w:val="nil"/>
            </w:tcBorders>
          </w:tcPr>
          <w:p w14:paraId="5D04F636" w14:textId="77777777" w:rsidR="00BF44F3" w:rsidRPr="001208E7" w:rsidRDefault="00BF44F3" w:rsidP="00BF44F3">
            <w:pPr>
              <w:ind w:firstLine="0"/>
            </w:pPr>
            <w:r w:rsidRPr="001208E7">
              <w:t>35</w:t>
            </w:r>
          </w:p>
        </w:tc>
        <w:tc>
          <w:tcPr>
            <w:tcW w:w="1408" w:type="dxa"/>
            <w:tcBorders>
              <w:top w:val="nil"/>
              <w:left w:val="nil"/>
              <w:bottom w:val="nil"/>
              <w:right w:val="nil"/>
            </w:tcBorders>
          </w:tcPr>
          <w:p w14:paraId="226661E4" w14:textId="77777777" w:rsidR="00BF44F3" w:rsidRPr="001208E7" w:rsidRDefault="00BF44F3" w:rsidP="00BF44F3">
            <w:pPr>
              <w:ind w:firstLine="0"/>
            </w:pPr>
            <w:r>
              <w:t>0,948</w:t>
            </w:r>
          </w:p>
        </w:tc>
      </w:tr>
      <w:tr w:rsidR="00BF44F3" w:rsidRPr="001208E7" w14:paraId="175F476D" w14:textId="77777777" w:rsidTr="00BF44F3">
        <w:tc>
          <w:tcPr>
            <w:tcW w:w="2103" w:type="dxa"/>
            <w:tcBorders>
              <w:top w:val="nil"/>
              <w:left w:val="nil"/>
              <w:bottom w:val="nil"/>
              <w:right w:val="nil"/>
            </w:tcBorders>
          </w:tcPr>
          <w:p w14:paraId="69C711D7" w14:textId="77777777" w:rsidR="00BF44F3" w:rsidRPr="001208E7" w:rsidRDefault="00BF44F3" w:rsidP="00BF44F3">
            <w:pPr>
              <w:ind w:firstLine="0"/>
            </w:pPr>
            <w:r>
              <w:t>Reakce na stres</w:t>
            </w:r>
          </w:p>
        </w:tc>
        <w:tc>
          <w:tcPr>
            <w:tcW w:w="1158" w:type="dxa"/>
            <w:tcBorders>
              <w:top w:val="nil"/>
              <w:left w:val="nil"/>
              <w:bottom w:val="nil"/>
              <w:right w:val="nil"/>
            </w:tcBorders>
          </w:tcPr>
          <w:p w14:paraId="150442C5" w14:textId="77777777" w:rsidR="00BF44F3" w:rsidRPr="001208E7" w:rsidRDefault="00BF44F3" w:rsidP="00BF44F3">
            <w:pPr>
              <w:ind w:firstLine="0"/>
            </w:pPr>
            <w:r>
              <w:t>1556,000</w:t>
            </w:r>
          </w:p>
        </w:tc>
        <w:tc>
          <w:tcPr>
            <w:tcW w:w="1128" w:type="dxa"/>
            <w:tcBorders>
              <w:top w:val="nil"/>
              <w:left w:val="nil"/>
              <w:bottom w:val="nil"/>
              <w:right w:val="nil"/>
            </w:tcBorders>
          </w:tcPr>
          <w:p w14:paraId="5F8234FD" w14:textId="77777777" w:rsidR="00BF44F3" w:rsidRPr="001208E7" w:rsidRDefault="00BF44F3" w:rsidP="00BF44F3">
            <w:pPr>
              <w:ind w:firstLine="0"/>
            </w:pPr>
            <w:r>
              <w:t>929,000</w:t>
            </w:r>
          </w:p>
        </w:tc>
        <w:tc>
          <w:tcPr>
            <w:tcW w:w="1353" w:type="dxa"/>
            <w:tcBorders>
              <w:top w:val="nil"/>
              <w:left w:val="nil"/>
              <w:bottom w:val="nil"/>
              <w:right w:val="nil"/>
            </w:tcBorders>
          </w:tcPr>
          <w:p w14:paraId="2137BB4F" w14:textId="77777777" w:rsidR="00BF44F3" w:rsidRPr="001208E7" w:rsidRDefault="00BF44F3" w:rsidP="00BF44F3">
            <w:pPr>
              <w:ind w:firstLine="0"/>
            </w:pPr>
            <w:r w:rsidRPr="001208E7">
              <w:t>35</w:t>
            </w:r>
          </w:p>
        </w:tc>
        <w:tc>
          <w:tcPr>
            <w:tcW w:w="1353" w:type="dxa"/>
            <w:tcBorders>
              <w:top w:val="nil"/>
              <w:left w:val="nil"/>
              <w:bottom w:val="nil"/>
              <w:right w:val="nil"/>
            </w:tcBorders>
          </w:tcPr>
          <w:p w14:paraId="721980AA" w14:textId="77777777" w:rsidR="00BF44F3" w:rsidRPr="001208E7" w:rsidRDefault="00BF44F3" w:rsidP="00BF44F3">
            <w:pPr>
              <w:ind w:firstLine="0"/>
            </w:pPr>
            <w:r w:rsidRPr="001208E7">
              <w:t>35</w:t>
            </w:r>
          </w:p>
        </w:tc>
        <w:tc>
          <w:tcPr>
            <w:tcW w:w="1408" w:type="dxa"/>
            <w:tcBorders>
              <w:top w:val="nil"/>
              <w:left w:val="nil"/>
              <w:bottom w:val="nil"/>
              <w:right w:val="nil"/>
            </w:tcBorders>
          </w:tcPr>
          <w:p w14:paraId="5769F816" w14:textId="77777777" w:rsidR="00BF44F3" w:rsidRPr="001208E7" w:rsidRDefault="00BF44F3" w:rsidP="00BF44F3">
            <w:pPr>
              <w:ind w:firstLine="0"/>
            </w:pPr>
            <w:r w:rsidRPr="00CF3EBD">
              <w:rPr>
                <w:color w:val="FF0000"/>
              </w:rPr>
              <w:t>0,002</w:t>
            </w:r>
            <w:r>
              <w:rPr>
                <w:color w:val="FF0000"/>
              </w:rPr>
              <w:t>*</w:t>
            </w:r>
          </w:p>
        </w:tc>
      </w:tr>
      <w:tr w:rsidR="00BF44F3" w:rsidRPr="001208E7" w14:paraId="383130C7" w14:textId="77777777" w:rsidTr="00BF44F3">
        <w:tc>
          <w:tcPr>
            <w:tcW w:w="2103" w:type="dxa"/>
            <w:tcBorders>
              <w:top w:val="nil"/>
              <w:left w:val="nil"/>
              <w:bottom w:val="nil"/>
              <w:right w:val="nil"/>
            </w:tcBorders>
          </w:tcPr>
          <w:p w14:paraId="3D43D57F" w14:textId="77777777" w:rsidR="00BF44F3" w:rsidRPr="001208E7" w:rsidRDefault="00BF44F3" w:rsidP="00BF44F3">
            <w:pPr>
              <w:ind w:firstLine="0"/>
            </w:pPr>
            <w:r>
              <w:t>Relaxace</w:t>
            </w:r>
          </w:p>
        </w:tc>
        <w:tc>
          <w:tcPr>
            <w:tcW w:w="1158" w:type="dxa"/>
            <w:tcBorders>
              <w:top w:val="nil"/>
              <w:left w:val="nil"/>
              <w:bottom w:val="nil"/>
              <w:right w:val="nil"/>
            </w:tcBorders>
          </w:tcPr>
          <w:p w14:paraId="6E624C1D" w14:textId="77777777" w:rsidR="00BF44F3" w:rsidRPr="001208E7" w:rsidRDefault="00BF44F3" w:rsidP="00BF44F3">
            <w:pPr>
              <w:ind w:firstLine="0"/>
            </w:pPr>
            <w:r>
              <w:t>1123,000</w:t>
            </w:r>
          </w:p>
        </w:tc>
        <w:tc>
          <w:tcPr>
            <w:tcW w:w="1128" w:type="dxa"/>
            <w:tcBorders>
              <w:top w:val="nil"/>
              <w:left w:val="nil"/>
              <w:bottom w:val="nil"/>
              <w:right w:val="nil"/>
            </w:tcBorders>
          </w:tcPr>
          <w:p w14:paraId="4C0EF2B7" w14:textId="77777777" w:rsidR="00BF44F3" w:rsidRPr="001208E7" w:rsidRDefault="00BF44F3" w:rsidP="00BF44F3">
            <w:pPr>
              <w:ind w:firstLine="0"/>
            </w:pPr>
            <w:r>
              <w:t>1362,000</w:t>
            </w:r>
          </w:p>
        </w:tc>
        <w:tc>
          <w:tcPr>
            <w:tcW w:w="1353" w:type="dxa"/>
            <w:tcBorders>
              <w:top w:val="nil"/>
              <w:left w:val="nil"/>
              <w:bottom w:val="nil"/>
              <w:right w:val="nil"/>
            </w:tcBorders>
          </w:tcPr>
          <w:p w14:paraId="74822BD2" w14:textId="77777777" w:rsidR="00BF44F3" w:rsidRPr="001208E7" w:rsidRDefault="00BF44F3" w:rsidP="00BF44F3">
            <w:pPr>
              <w:ind w:firstLine="0"/>
            </w:pPr>
            <w:r w:rsidRPr="001208E7">
              <w:t>35</w:t>
            </w:r>
          </w:p>
        </w:tc>
        <w:tc>
          <w:tcPr>
            <w:tcW w:w="1353" w:type="dxa"/>
            <w:tcBorders>
              <w:top w:val="nil"/>
              <w:left w:val="nil"/>
              <w:bottom w:val="nil"/>
              <w:right w:val="nil"/>
            </w:tcBorders>
          </w:tcPr>
          <w:p w14:paraId="40D81339" w14:textId="77777777" w:rsidR="00BF44F3" w:rsidRPr="001208E7" w:rsidRDefault="00BF44F3" w:rsidP="00BF44F3">
            <w:pPr>
              <w:ind w:firstLine="0"/>
            </w:pPr>
            <w:r w:rsidRPr="001208E7">
              <w:t>35</w:t>
            </w:r>
          </w:p>
        </w:tc>
        <w:tc>
          <w:tcPr>
            <w:tcW w:w="1408" w:type="dxa"/>
            <w:tcBorders>
              <w:top w:val="nil"/>
              <w:left w:val="nil"/>
              <w:bottom w:val="nil"/>
              <w:right w:val="nil"/>
            </w:tcBorders>
          </w:tcPr>
          <w:p w14:paraId="3C6635F8" w14:textId="77777777" w:rsidR="00BF44F3" w:rsidRPr="001208E7" w:rsidRDefault="00BF44F3" w:rsidP="00BF44F3">
            <w:pPr>
              <w:ind w:firstLine="0"/>
            </w:pPr>
            <w:r>
              <w:t>0,161</w:t>
            </w:r>
          </w:p>
        </w:tc>
      </w:tr>
      <w:tr w:rsidR="00BF44F3" w:rsidRPr="001208E7" w14:paraId="65D4B57A" w14:textId="77777777" w:rsidTr="00BF44F3">
        <w:tc>
          <w:tcPr>
            <w:tcW w:w="2103" w:type="dxa"/>
            <w:tcBorders>
              <w:top w:val="nil"/>
              <w:left w:val="nil"/>
              <w:bottom w:val="nil"/>
              <w:right w:val="nil"/>
            </w:tcBorders>
          </w:tcPr>
          <w:p w14:paraId="52291949" w14:textId="77777777" w:rsidR="00BF44F3" w:rsidRPr="001208E7" w:rsidRDefault="00BF44F3" w:rsidP="00BF44F3">
            <w:pPr>
              <w:ind w:firstLine="0"/>
            </w:pPr>
            <w:r>
              <w:t>Zvládání strachu</w:t>
            </w:r>
          </w:p>
        </w:tc>
        <w:tc>
          <w:tcPr>
            <w:tcW w:w="1158" w:type="dxa"/>
            <w:tcBorders>
              <w:top w:val="nil"/>
              <w:left w:val="nil"/>
              <w:bottom w:val="nil"/>
              <w:right w:val="nil"/>
            </w:tcBorders>
          </w:tcPr>
          <w:p w14:paraId="0DBBDAF1" w14:textId="77777777" w:rsidR="00BF44F3" w:rsidRPr="001208E7" w:rsidRDefault="00BF44F3" w:rsidP="00BF44F3">
            <w:pPr>
              <w:ind w:firstLine="0"/>
            </w:pPr>
            <w:r>
              <w:t>1530,500</w:t>
            </w:r>
          </w:p>
        </w:tc>
        <w:tc>
          <w:tcPr>
            <w:tcW w:w="1128" w:type="dxa"/>
            <w:tcBorders>
              <w:top w:val="nil"/>
              <w:left w:val="nil"/>
              <w:bottom w:val="nil"/>
              <w:right w:val="nil"/>
            </w:tcBorders>
          </w:tcPr>
          <w:p w14:paraId="7ACB05B8" w14:textId="77777777" w:rsidR="00BF44F3" w:rsidRPr="001208E7" w:rsidRDefault="00BF44F3" w:rsidP="00BF44F3">
            <w:pPr>
              <w:ind w:firstLine="0"/>
            </w:pPr>
            <w:r>
              <w:t>954,500</w:t>
            </w:r>
          </w:p>
        </w:tc>
        <w:tc>
          <w:tcPr>
            <w:tcW w:w="1353" w:type="dxa"/>
            <w:tcBorders>
              <w:top w:val="nil"/>
              <w:left w:val="nil"/>
              <w:bottom w:val="nil"/>
              <w:right w:val="nil"/>
            </w:tcBorders>
          </w:tcPr>
          <w:p w14:paraId="59A7708F" w14:textId="77777777" w:rsidR="00BF44F3" w:rsidRPr="001208E7" w:rsidRDefault="00BF44F3" w:rsidP="00BF44F3">
            <w:pPr>
              <w:ind w:firstLine="0"/>
            </w:pPr>
            <w:r w:rsidRPr="001208E7">
              <w:t>35</w:t>
            </w:r>
          </w:p>
        </w:tc>
        <w:tc>
          <w:tcPr>
            <w:tcW w:w="1353" w:type="dxa"/>
            <w:tcBorders>
              <w:top w:val="nil"/>
              <w:left w:val="nil"/>
              <w:bottom w:val="nil"/>
              <w:right w:val="nil"/>
            </w:tcBorders>
          </w:tcPr>
          <w:p w14:paraId="0795FC96" w14:textId="77777777" w:rsidR="00BF44F3" w:rsidRPr="001208E7" w:rsidRDefault="00BF44F3" w:rsidP="00BF44F3">
            <w:pPr>
              <w:ind w:firstLine="0"/>
            </w:pPr>
            <w:r w:rsidRPr="001208E7">
              <w:t>35</w:t>
            </w:r>
          </w:p>
        </w:tc>
        <w:tc>
          <w:tcPr>
            <w:tcW w:w="1408" w:type="dxa"/>
            <w:tcBorders>
              <w:top w:val="nil"/>
              <w:left w:val="nil"/>
              <w:bottom w:val="nil"/>
              <w:right w:val="nil"/>
            </w:tcBorders>
          </w:tcPr>
          <w:p w14:paraId="2007C9C8" w14:textId="77777777" w:rsidR="00BF44F3" w:rsidRPr="001208E7" w:rsidRDefault="00BF44F3" w:rsidP="00BF44F3">
            <w:pPr>
              <w:ind w:firstLine="0"/>
            </w:pPr>
            <w:r w:rsidRPr="00CF3EBD">
              <w:rPr>
                <w:color w:val="FF0000"/>
              </w:rPr>
              <w:t>0,006</w:t>
            </w:r>
            <w:r>
              <w:rPr>
                <w:color w:val="FF0000"/>
              </w:rPr>
              <w:t>*</w:t>
            </w:r>
          </w:p>
        </w:tc>
      </w:tr>
      <w:tr w:rsidR="00BF44F3" w:rsidRPr="001208E7" w14:paraId="5B9960BC" w14:textId="77777777" w:rsidTr="00BF44F3">
        <w:tc>
          <w:tcPr>
            <w:tcW w:w="2103" w:type="dxa"/>
            <w:tcBorders>
              <w:top w:val="nil"/>
              <w:left w:val="nil"/>
              <w:bottom w:val="nil"/>
              <w:right w:val="nil"/>
            </w:tcBorders>
          </w:tcPr>
          <w:p w14:paraId="2C42EF86" w14:textId="77777777" w:rsidR="00BF44F3" w:rsidRPr="001208E7" w:rsidRDefault="00BF44F3" w:rsidP="00BF44F3">
            <w:pPr>
              <w:ind w:firstLine="0"/>
            </w:pPr>
            <w:r>
              <w:t>Aktivace</w:t>
            </w:r>
          </w:p>
        </w:tc>
        <w:tc>
          <w:tcPr>
            <w:tcW w:w="1158" w:type="dxa"/>
            <w:tcBorders>
              <w:top w:val="nil"/>
              <w:left w:val="nil"/>
              <w:bottom w:val="nil"/>
              <w:right w:val="nil"/>
            </w:tcBorders>
          </w:tcPr>
          <w:p w14:paraId="1EEBB83B" w14:textId="77777777" w:rsidR="00BF44F3" w:rsidRPr="001208E7" w:rsidRDefault="00BF44F3" w:rsidP="00BF44F3">
            <w:pPr>
              <w:ind w:firstLine="0"/>
            </w:pPr>
            <w:r>
              <w:t>1402,000</w:t>
            </w:r>
          </w:p>
        </w:tc>
        <w:tc>
          <w:tcPr>
            <w:tcW w:w="1128" w:type="dxa"/>
            <w:tcBorders>
              <w:top w:val="nil"/>
              <w:left w:val="nil"/>
              <w:bottom w:val="nil"/>
              <w:right w:val="nil"/>
            </w:tcBorders>
          </w:tcPr>
          <w:p w14:paraId="54076D06" w14:textId="77777777" w:rsidR="00BF44F3" w:rsidRPr="001208E7" w:rsidRDefault="00BF44F3" w:rsidP="00BF44F3">
            <w:pPr>
              <w:ind w:firstLine="0"/>
            </w:pPr>
            <w:r>
              <w:t>1083,000</w:t>
            </w:r>
          </w:p>
        </w:tc>
        <w:tc>
          <w:tcPr>
            <w:tcW w:w="1353" w:type="dxa"/>
            <w:tcBorders>
              <w:top w:val="nil"/>
              <w:left w:val="nil"/>
              <w:bottom w:val="nil"/>
              <w:right w:val="nil"/>
            </w:tcBorders>
          </w:tcPr>
          <w:p w14:paraId="3BEE64DC" w14:textId="77777777" w:rsidR="00BF44F3" w:rsidRPr="001208E7" w:rsidRDefault="00BF44F3" w:rsidP="00BF44F3">
            <w:pPr>
              <w:ind w:firstLine="0"/>
            </w:pPr>
            <w:r w:rsidRPr="001208E7">
              <w:t>35</w:t>
            </w:r>
          </w:p>
        </w:tc>
        <w:tc>
          <w:tcPr>
            <w:tcW w:w="1353" w:type="dxa"/>
            <w:tcBorders>
              <w:top w:val="nil"/>
              <w:left w:val="nil"/>
              <w:bottom w:val="nil"/>
              <w:right w:val="nil"/>
            </w:tcBorders>
          </w:tcPr>
          <w:p w14:paraId="43A0120E" w14:textId="77777777" w:rsidR="00BF44F3" w:rsidRPr="001208E7" w:rsidRDefault="00BF44F3" w:rsidP="00BF44F3">
            <w:pPr>
              <w:ind w:firstLine="0"/>
            </w:pPr>
            <w:r w:rsidRPr="001208E7">
              <w:t>35</w:t>
            </w:r>
          </w:p>
        </w:tc>
        <w:tc>
          <w:tcPr>
            <w:tcW w:w="1408" w:type="dxa"/>
            <w:tcBorders>
              <w:top w:val="nil"/>
              <w:left w:val="nil"/>
              <w:bottom w:val="nil"/>
              <w:right w:val="nil"/>
            </w:tcBorders>
          </w:tcPr>
          <w:p w14:paraId="6EE17D86" w14:textId="77777777" w:rsidR="00BF44F3" w:rsidRPr="001208E7" w:rsidRDefault="00BF44F3" w:rsidP="00BF44F3">
            <w:pPr>
              <w:ind w:firstLine="0"/>
            </w:pPr>
            <w:r>
              <w:t>0,061</w:t>
            </w:r>
          </w:p>
        </w:tc>
      </w:tr>
      <w:tr w:rsidR="00BF44F3" w:rsidRPr="001208E7" w14:paraId="45BADC0A" w14:textId="77777777" w:rsidTr="00BF44F3">
        <w:tc>
          <w:tcPr>
            <w:tcW w:w="2103" w:type="dxa"/>
            <w:tcBorders>
              <w:top w:val="nil"/>
              <w:left w:val="nil"/>
              <w:bottom w:val="nil"/>
              <w:right w:val="nil"/>
            </w:tcBorders>
          </w:tcPr>
          <w:p w14:paraId="2620EB3C" w14:textId="77777777" w:rsidR="00BF44F3" w:rsidRPr="001208E7" w:rsidRDefault="00BF44F3" w:rsidP="00BF44F3">
            <w:pPr>
              <w:ind w:firstLine="0"/>
            </w:pPr>
            <w:r>
              <w:t>Zaměření pozornosti</w:t>
            </w:r>
          </w:p>
        </w:tc>
        <w:tc>
          <w:tcPr>
            <w:tcW w:w="1158" w:type="dxa"/>
            <w:tcBorders>
              <w:top w:val="nil"/>
              <w:left w:val="nil"/>
              <w:bottom w:val="nil"/>
              <w:right w:val="nil"/>
            </w:tcBorders>
          </w:tcPr>
          <w:p w14:paraId="57ED1597" w14:textId="77777777" w:rsidR="00BF44F3" w:rsidRPr="001208E7" w:rsidRDefault="00BF44F3" w:rsidP="00BF44F3">
            <w:pPr>
              <w:ind w:firstLine="0"/>
            </w:pPr>
            <w:r>
              <w:t>1448,000</w:t>
            </w:r>
          </w:p>
        </w:tc>
        <w:tc>
          <w:tcPr>
            <w:tcW w:w="1128" w:type="dxa"/>
            <w:tcBorders>
              <w:top w:val="nil"/>
              <w:left w:val="nil"/>
              <w:bottom w:val="nil"/>
              <w:right w:val="nil"/>
            </w:tcBorders>
          </w:tcPr>
          <w:p w14:paraId="3D6235EB" w14:textId="77777777" w:rsidR="00BF44F3" w:rsidRPr="001208E7" w:rsidRDefault="00BF44F3" w:rsidP="00BF44F3">
            <w:pPr>
              <w:ind w:firstLine="0"/>
            </w:pPr>
            <w:r>
              <w:t>1037,000</w:t>
            </w:r>
          </w:p>
        </w:tc>
        <w:tc>
          <w:tcPr>
            <w:tcW w:w="1353" w:type="dxa"/>
            <w:tcBorders>
              <w:top w:val="nil"/>
              <w:left w:val="nil"/>
              <w:bottom w:val="nil"/>
              <w:right w:val="nil"/>
            </w:tcBorders>
          </w:tcPr>
          <w:p w14:paraId="7BBB6012" w14:textId="77777777" w:rsidR="00BF44F3" w:rsidRPr="001208E7" w:rsidRDefault="00BF44F3" w:rsidP="00BF44F3">
            <w:pPr>
              <w:ind w:firstLine="0"/>
            </w:pPr>
            <w:r w:rsidRPr="001208E7">
              <w:t>35</w:t>
            </w:r>
          </w:p>
        </w:tc>
        <w:tc>
          <w:tcPr>
            <w:tcW w:w="1353" w:type="dxa"/>
            <w:tcBorders>
              <w:top w:val="nil"/>
              <w:left w:val="nil"/>
              <w:bottom w:val="nil"/>
              <w:right w:val="nil"/>
            </w:tcBorders>
          </w:tcPr>
          <w:p w14:paraId="5E617B5D" w14:textId="77777777" w:rsidR="00BF44F3" w:rsidRPr="001208E7" w:rsidRDefault="00BF44F3" w:rsidP="00BF44F3">
            <w:pPr>
              <w:ind w:firstLine="0"/>
            </w:pPr>
            <w:r w:rsidRPr="001208E7">
              <w:t>35</w:t>
            </w:r>
          </w:p>
        </w:tc>
        <w:tc>
          <w:tcPr>
            <w:tcW w:w="1408" w:type="dxa"/>
            <w:tcBorders>
              <w:top w:val="nil"/>
              <w:left w:val="nil"/>
              <w:bottom w:val="nil"/>
              <w:right w:val="nil"/>
            </w:tcBorders>
          </w:tcPr>
          <w:p w14:paraId="5CC67D1E" w14:textId="77777777" w:rsidR="00BF44F3" w:rsidRPr="001208E7" w:rsidRDefault="00BF44F3" w:rsidP="00BF44F3">
            <w:pPr>
              <w:ind w:firstLine="0"/>
            </w:pPr>
            <w:r w:rsidRPr="00CF3EBD">
              <w:rPr>
                <w:color w:val="FF0000"/>
              </w:rPr>
              <w:t>0,016</w:t>
            </w:r>
            <w:r>
              <w:rPr>
                <w:color w:val="FF0000"/>
              </w:rPr>
              <w:t>*</w:t>
            </w:r>
          </w:p>
        </w:tc>
      </w:tr>
      <w:tr w:rsidR="00BF44F3" w:rsidRPr="001208E7" w14:paraId="42097CEC" w14:textId="77777777" w:rsidTr="00BF44F3">
        <w:tc>
          <w:tcPr>
            <w:tcW w:w="2103" w:type="dxa"/>
            <w:tcBorders>
              <w:top w:val="nil"/>
              <w:left w:val="nil"/>
              <w:bottom w:val="nil"/>
              <w:right w:val="nil"/>
            </w:tcBorders>
          </w:tcPr>
          <w:p w14:paraId="2C9833F1" w14:textId="77777777" w:rsidR="00BF44F3" w:rsidRPr="001208E7" w:rsidRDefault="00BF44F3" w:rsidP="00BF44F3">
            <w:pPr>
              <w:ind w:firstLine="0"/>
            </w:pPr>
            <w:r>
              <w:t>Imaginace</w:t>
            </w:r>
          </w:p>
        </w:tc>
        <w:tc>
          <w:tcPr>
            <w:tcW w:w="1158" w:type="dxa"/>
            <w:tcBorders>
              <w:top w:val="nil"/>
              <w:left w:val="nil"/>
              <w:bottom w:val="nil"/>
              <w:right w:val="nil"/>
            </w:tcBorders>
          </w:tcPr>
          <w:p w14:paraId="660D62E4" w14:textId="77777777" w:rsidR="00BF44F3" w:rsidRPr="001208E7" w:rsidRDefault="00BF44F3" w:rsidP="00BF44F3">
            <w:pPr>
              <w:ind w:firstLine="0"/>
            </w:pPr>
            <w:r>
              <w:t>1356,500</w:t>
            </w:r>
          </w:p>
        </w:tc>
        <w:tc>
          <w:tcPr>
            <w:tcW w:w="1128" w:type="dxa"/>
            <w:tcBorders>
              <w:top w:val="nil"/>
              <w:left w:val="nil"/>
              <w:bottom w:val="nil"/>
              <w:right w:val="nil"/>
            </w:tcBorders>
          </w:tcPr>
          <w:p w14:paraId="2A97A377" w14:textId="77777777" w:rsidR="00BF44F3" w:rsidRPr="001208E7" w:rsidRDefault="00BF44F3" w:rsidP="00BF44F3">
            <w:pPr>
              <w:ind w:firstLine="0"/>
            </w:pPr>
            <w:r>
              <w:t>1128,500</w:t>
            </w:r>
          </w:p>
        </w:tc>
        <w:tc>
          <w:tcPr>
            <w:tcW w:w="1353" w:type="dxa"/>
            <w:tcBorders>
              <w:top w:val="nil"/>
              <w:left w:val="nil"/>
              <w:bottom w:val="nil"/>
              <w:right w:val="nil"/>
            </w:tcBorders>
          </w:tcPr>
          <w:p w14:paraId="1666CF85" w14:textId="77777777" w:rsidR="00BF44F3" w:rsidRPr="001208E7" w:rsidRDefault="00BF44F3" w:rsidP="00BF44F3">
            <w:pPr>
              <w:ind w:firstLine="0"/>
            </w:pPr>
            <w:r w:rsidRPr="001208E7">
              <w:t>35</w:t>
            </w:r>
          </w:p>
        </w:tc>
        <w:tc>
          <w:tcPr>
            <w:tcW w:w="1353" w:type="dxa"/>
            <w:tcBorders>
              <w:top w:val="nil"/>
              <w:left w:val="nil"/>
              <w:bottom w:val="nil"/>
              <w:right w:val="nil"/>
            </w:tcBorders>
          </w:tcPr>
          <w:p w14:paraId="0133D924" w14:textId="77777777" w:rsidR="00BF44F3" w:rsidRPr="001208E7" w:rsidRDefault="00BF44F3" w:rsidP="00BF44F3">
            <w:pPr>
              <w:ind w:firstLine="0"/>
            </w:pPr>
            <w:r w:rsidRPr="001208E7">
              <w:t>35</w:t>
            </w:r>
          </w:p>
        </w:tc>
        <w:tc>
          <w:tcPr>
            <w:tcW w:w="1408" w:type="dxa"/>
            <w:tcBorders>
              <w:top w:val="nil"/>
              <w:left w:val="nil"/>
              <w:bottom w:val="nil"/>
              <w:right w:val="nil"/>
            </w:tcBorders>
          </w:tcPr>
          <w:p w14:paraId="3D1DF9EB" w14:textId="77777777" w:rsidR="00BF44F3" w:rsidRPr="001208E7" w:rsidRDefault="00BF44F3" w:rsidP="00BF44F3">
            <w:pPr>
              <w:ind w:firstLine="0"/>
            </w:pPr>
            <w:r>
              <w:t>0,180</w:t>
            </w:r>
          </w:p>
        </w:tc>
      </w:tr>
      <w:tr w:rsidR="00BF44F3" w:rsidRPr="001208E7" w14:paraId="29267E6F" w14:textId="77777777" w:rsidTr="00BF44F3">
        <w:tc>
          <w:tcPr>
            <w:tcW w:w="2103" w:type="dxa"/>
            <w:tcBorders>
              <w:top w:val="nil"/>
              <w:left w:val="nil"/>
              <w:bottom w:val="nil"/>
              <w:right w:val="nil"/>
            </w:tcBorders>
          </w:tcPr>
          <w:p w14:paraId="010A32CB" w14:textId="77777777" w:rsidR="00BF44F3" w:rsidRPr="001208E7" w:rsidRDefault="00BF44F3" w:rsidP="00BF44F3">
            <w:pPr>
              <w:ind w:firstLine="0"/>
            </w:pPr>
            <w:r>
              <w:t>Plánování soutěže</w:t>
            </w:r>
          </w:p>
        </w:tc>
        <w:tc>
          <w:tcPr>
            <w:tcW w:w="1158" w:type="dxa"/>
            <w:tcBorders>
              <w:top w:val="nil"/>
              <w:left w:val="nil"/>
              <w:bottom w:val="nil"/>
              <w:right w:val="nil"/>
            </w:tcBorders>
          </w:tcPr>
          <w:p w14:paraId="7F4B4D0A" w14:textId="77777777" w:rsidR="00BF44F3" w:rsidRPr="001208E7" w:rsidRDefault="00BF44F3" w:rsidP="00BF44F3">
            <w:pPr>
              <w:ind w:firstLine="0"/>
            </w:pPr>
            <w:r>
              <w:t>1452,500</w:t>
            </w:r>
          </w:p>
        </w:tc>
        <w:tc>
          <w:tcPr>
            <w:tcW w:w="1128" w:type="dxa"/>
            <w:tcBorders>
              <w:top w:val="nil"/>
              <w:left w:val="nil"/>
              <w:bottom w:val="nil"/>
              <w:right w:val="nil"/>
            </w:tcBorders>
          </w:tcPr>
          <w:p w14:paraId="06D77ACA" w14:textId="77777777" w:rsidR="00BF44F3" w:rsidRPr="001208E7" w:rsidRDefault="00BF44F3" w:rsidP="00BF44F3">
            <w:pPr>
              <w:ind w:firstLine="0"/>
            </w:pPr>
            <w:r>
              <w:t>1032,500</w:t>
            </w:r>
          </w:p>
        </w:tc>
        <w:tc>
          <w:tcPr>
            <w:tcW w:w="1353" w:type="dxa"/>
            <w:tcBorders>
              <w:top w:val="nil"/>
              <w:left w:val="nil"/>
              <w:bottom w:val="nil"/>
              <w:right w:val="nil"/>
            </w:tcBorders>
          </w:tcPr>
          <w:p w14:paraId="138E43AB" w14:textId="77777777" w:rsidR="00BF44F3" w:rsidRPr="001208E7" w:rsidRDefault="00BF44F3" w:rsidP="00BF44F3">
            <w:pPr>
              <w:ind w:firstLine="0"/>
            </w:pPr>
            <w:r w:rsidRPr="001208E7">
              <w:t>35</w:t>
            </w:r>
          </w:p>
        </w:tc>
        <w:tc>
          <w:tcPr>
            <w:tcW w:w="1353" w:type="dxa"/>
            <w:tcBorders>
              <w:top w:val="nil"/>
              <w:left w:val="nil"/>
              <w:bottom w:val="nil"/>
              <w:right w:val="nil"/>
            </w:tcBorders>
          </w:tcPr>
          <w:p w14:paraId="53C6B802" w14:textId="77777777" w:rsidR="00BF44F3" w:rsidRPr="001208E7" w:rsidRDefault="00BF44F3" w:rsidP="00BF44F3">
            <w:pPr>
              <w:ind w:firstLine="0"/>
            </w:pPr>
            <w:r w:rsidRPr="001208E7">
              <w:t>35</w:t>
            </w:r>
          </w:p>
        </w:tc>
        <w:tc>
          <w:tcPr>
            <w:tcW w:w="1408" w:type="dxa"/>
            <w:tcBorders>
              <w:top w:val="nil"/>
              <w:left w:val="nil"/>
              <w:bottom w:val="nil"/>
              <w:right w:val="nil"/>
            </w:tcBorders>
          </w:tcPr>
          <w:p w14:paraId="098E0A1C" w14:textId="77777777" w:rsidR="00BF44F3" w:rsidRPr="001208E7" w:rsidRDefault="00BF44F3" w:rsidP="00BF44F3">
            <w:pPr>
              <w:ind w:firstLine="0"/>
            </w:pPr>
            <w:r w:rsidRPr="00CF3EBD">
              <w:rPr>
                <w:color w:val="FF0000"/>
              </w:rPr>
              <w:t>0,013</w:t>
            </w:r>
            <w:r>
              <w:rPr>
                <w:color w:val="FF0000"/>
              </w:rPr>
              <w:t>*</w:t>
            </w:r>
          </w:p>
        </w:tc>
      </w:tr>
      <w:tr w:rsidR="00BF44F3" w:rsidRPr="001208E7" w14:paraId="766D727A" w14:textId="77777777" w:rsidTr="00BF44F3">
        <w:tc>
          <w:tcPr>
            <w:tcW w:w="2103" w:type="dxa"/>
            <w:tcBorders>
              <w:top w:val="nil"/>
              <w:left w:val="nil"/>
              <w:bottom w:val="nil"/>
              <w:right w:val="nil"/>
            </w:tcBorders>
          </w:tcPr>
          <w:p w14:paraId="44CD2CE2" w14:textId="77777777" w:rsidR="00BF44F3" w:rsidRPr="001208E7" w:rsidRDefault="00BF44F3" w:rsidP="00BF44F3">
            <w:pPr>
              <w:ind w:firstLine="0"/>
            </w:pPr>
            <w:r>
              <w:t>Mentální trénink</w:t>
            </w:r>
          </w:p>
        </w:tc>
        <w:tc>
          <w:tcPr>
            <w:tcW w:w="1158" w:type="dxa"/>
            <w:tcBorders>
              <w:top w:val="nil"/>
              <w:left w:val="nil"/>
              <w:bottom w:val="nil"/>
              <w:right w:val="nil"/>
            </w:tcBorders>
          </w:tcPr>
          <w:p w14:paraId="0E3FBBA9" w14:textId="77777777" w:rsidR="00BF44F3" w:rsidRPr="001208E7" w:rsidRDefault="00BF44F3" w:rsidP="00BF44F3">
            <w:pPr>
              <w:ind w:firstLine="0"/>
            </w:pPr>
            <w:r>
              <w:t>1276,000</w:t>
            </w:r>
          </w:p>
        </w:tc>
        <w:tc>
          <w:tcPr>
            <w:tcW w:w="1128" w:type="dxa"/>
            <w:tcBorders>
              <w:top w:val="nil"/>
              <w:left w:val="nil"/>
              <w:bottom w:val="nil"/>
              <w:right w:val="nil"/>
            </w:tcBorders>
          </w:tcPr>
          <w:p w14:paraId="3E0F08E7" w14:textId="77777777" w:rsidR="00BF44F3" w:rsidRPr="001208E7" w:rsidRDefault="00BF44F3" w:rsidP="00BF44F3">
            <w:pPr>
              <w:ind w:firstLine="0"/>
            </w:pPr>
            <w:r>
              <w:t>1209,000</w:t>
            </w:r>
          </w:p>
        </w:tc>
        <w:tc>
          <w:tcPr>
            <w:tcW w:w="1353" w:type="dxa"/>
            <w:tcBorders>
              <w:top w:val="nil"/>
              <w:left w:val="nil"/>
              <w:bottom w:val="nil"/>
              <w:right w:val="nil"/>
            </w:tcBorders>
          </w:tcPr>
          <w:p w14:paraId="61D55CD5" w14:textId="77777777" w:rsidR="00BF44F3" w:rsidRPr="001208E7" w:rsidRDefault="00BF44F3" w:rsidP="00BF44F3">
            <w:pPr>
              <w:ind w:firstLine="0"/>
            </w:pPr>
            <w:r w:rsidRPr="001208E7">
              <w:t>35</w:t>
            </w:r>
          </w:p>
        </w:tc>
        <w:tc>
          <w:tcPr>
            <w:tcW w:w="1353" w:type="dxa"/>
            <w:tcBorders>
              <w:top w:val="nil"/>
              <w:left w:val="nil"/>
              <w:bottom w:val="nil"/>
              <w:right w:val="nil"/>
            </w:tcBorders>
          </w:tcPr>
          <w:p w14:paraId="51574C31" w14:textId="77777777" w:rsidR="00BF44F3" w:rsidRPr="001208E7" w:rsidRDefault="00BF44F3" w:rsidP="00BF44F3">
            <w:pPr>
              <w:ind w:firstLine="0"/>
            </w:pPr>
            <w:r w:rsidRPr="001208E7">
              <w:t>35</w:t>
            </w:r>
          </w:p>
        </w:tc>
        <w:tc>
          <w:tcPr>
            <w:tcW w:w="1408" w:type="dxa"/>
            <w:tcBorders>
              <w:top w:val="nil"/>
              <w:left w:val="nil"/>
              <w:bottom w:val="nil"/>
              <w:right w:val="nil"/>
            </w:tcBorders>
          </w:tcPr>
          <w:p w14:paraId="1D12D476" w14:textId="77777777" w:rsidR="00BF44F3" w:rsidRPr="001208E7" w:rsidRDefault="00BF44F3" w:rsidP="00BF44F3">
            <w:pPr>
              <w:ind w:firstLine="0"/>
            </w:pPr>
            <w:r>
              <w:t>0,697</w:t>
            </w:r>
          </w:p>
        </w:tc>
      </w:tr>
      <w:tr w:rsidR="00BF44F3" w:rsidRPr="001208E7" w14:paraId="1E02C893" w14:textId="77777777" w:rsidTr="00BF44F3">
        <w:tc>
          <w:tcPr>
            <w:tcW w:w="2103" w:type="dxa"/>
            <w:tcBorders>
              <w:top w:val="nil"/>
              <w:left w:val="nil"/>
              <w:right w:val="nil"/>
            </w:tcBorders>
          </w:tcPr>
          <w:p w14:paraId="5FCDBAB0" w14:textId="77777777" w:rsidR="00BF44F3" w:rsidRPr="001208E7" w:rsidRDefault="00BF44F3" w:rsidP="00BF44F3">
            <w:pPr>
              <w:ind w:firstLine="0"/>
            </w:pPr>
            <w:r>
              <w:t>Opětovné zaměření pozornosti</w:t>
            </w:r>
          </w:p>
        </w:tc>
        <w:tc>
          <w:tcPr>
            <w:tcW w:w="1158" w:type="dxa"/>
            <w:tcBorders>
              <w:top w:val="nil"/>
              <w:left w:val="nil"/>
              <w:right w:val="nil"/>
            </w:tcBorders>
          </w:tcPr>
          <w:p w14:paraId="727FE241" w14:textId="77777777" w:rsidR="00BF44F3" w:rsidRPr="001208E7" w:rsidRDefault="00BF44F3" w:rsidP="00BF44F3">
            <w:pPr>
              <w:ind w:firstLine="0"/>
            </w:pPr>
            <w:r>
              <w:t>1378,000</w:t>
            </w:r>
          </w:p>
        </w:tc>
        <w:tc>
          <w:tcPr>
            <w:tcW w:w="1128" w:type="dxa"/>
            <w:tcBorders>
              <w:top w:val="nil"/>
              <w:left w:val="nil"/>
              <w:right w:val="nil"/>
            </w:tcBorders>
          </w:tcPr>
          <w:p w14:paraId="2F17BC2B" w14:textId="77777777" w:rsidR="00BF44F3" w:rsidRPr="001208E7" w:rsidRDefault="00BF44F3" w:rsidP="00BF44F3">
            <w:pPr>
              <w:ind w:firstLine="0"/>
            </w:pPr>
            <w:r>
              <w:t>1107,000</w:t>
            </w:r>
          </w:p>
        </w:tc>
        <w:tc>
          <w:tcPr>
            <w:tcW w:w="1353" w:type="dxa"/>
            <w:tcBorders>
              <w:top w:val="nil"/>
              <w:left w:val="nil"/>
              <w:right w:val="nil"/>
            </w:tcBorders>
          </w:tcPr>
          <w:p w14:paraId="3C9A8E78" w14:textId="77777777" w:rsidR="00BF44F3" w:rsidRPr="001208E7" w:rsidRDefault="00BF44F3" w:rsidP="00BF44F3">
            <w:pPr>
              <w:ind w:firstLine="0"/>
            </w:pPr>
            <w:r w:rsidRPr="001208E7">
              <w:t>35</w:t>
            </w:r>
          </w:p>
        </w:tc>
        <w:tc>
          <w:tcPr>
            <w:tcW w:w="1353" w:type="dxa"/>
            <w:tcBorders>
              <w:top w:val="nil"/>
              <w:left w:val="nil"/>
              <w:right w:val="nil"/>
            </w:tcBorders>
          </w:tcPr>
          <w:p w14:paraId="10586B10" w14:textId="77777777" w:rsidR="00BF44F3" w:rsidRPr="001208E7" w:rsidRDefault="00BF44F3" w:rsidP="00BF44F3">
            <w:pPr>
              <w:ind w:firstLine="0"/>
            </w:pPr>
            <w:r w:rsidRPr="001208E7">
              <w:t>35</w:t>
            </w:r>
          </w:p>
        </w:tc>
        <w:tc>
          <w:tcPr>
            <w:tcW w:w="1408" w:type="dxa"/>
            <w:tcBorders>
              <w:top w:val="nil"/>
              <w:left w:val="nil"/>
              <w:right w:val="nil"/>
            </w:tcBorders>
          </w:tcPr>
          <w:p w14:paraId="2B0FF3A5" w14:textId="77777777" w:rsidR="00BF44F3" w:rsidRPr="001208E7" w:rsidRDefault="00BF44F3" w:rsidP="00BF44F3">
            <w:pPr>
              <w:ind w:firstLine="0"/>
            </w:pPr>
            <w:r>
              <w:t>0,111</w:t>
            </w:r>
          </w:p>
        </w:tc>
      </w:tr>
    </w:tbl>
    <w:p w14:paraId="3EB976B9" w14:textId="77777777" w:rsidR="009D3513" w:rsidRDefault="009D3513" w:rsidP="00BF44F3">
      <w:pPr>
        <w:pStyle w:val="Nzevtabulkyobrzku"/>
      </w:pPr>
      <w:r>
        <w:t>Mentální předpoklady tanečnic na závěsném kruhu a pole dance</w:t>
      </w:r>
    </w:p>
    <w:p w14:paraId="3B4F03D7" w14:textId="54068BC9" w:rsidR="009D3513" w:rsidRPr="00BB0657" w:rsidRDefault="00DD0C08" w:rsidP="00BB0657">
      <w:pPr>
        <w:pStyle w:val="Poznmkatabulkyobrzku"/>
        <w:rPr>
          <w:i/>
          <w:iCs/>
        </w:rPr>
      </w:pPr>
      <w:r w:rsidRPr="00BB0657">
        <w:rPr>
          <w:i/>
          <w:iCs/>
        </w:rPr>
        <w:t xml:space="preserve">Poznámka. </w:t>
      </w:r>
      <w:r w:rsidR="00D9471D">
        <w:rPr>
          <w:i/>
          <w:iCs/>
        </w:rPr>
        <w:t>S</w:t>
      </w:r>
      <w:r w:rsidRPr="00BB0657">
        <w:rPr>
          <w:i/>
          <w:iCs/>
        </w:rPr>
        <w:t xml:space="preserve">oučet pořadí skup. 1 = součet pořadí hodnot v mentálních dovednostech tanečnic na závěsném kruhu, </w:t>
      </w:r>
      <w:r w:rsidR="00D9471D">
        <w:rPr>
          <w:i/>
          <w:iCs/>
        </w:rPr>
        <w:t>s</w:t>
      </w:r>
      <w:r w:rsidRPr="00BB0657">
        <w:rPr>
          <w:i/>
          <w:iCs/>
        </w:rPr>
        <w:t xml:space="preserve">oučet pořadí skup. 2 = součet pořadí hodnot v mentálních dovednostech tanečnic pole dance, </w:t>
      </w:r>
      <w:r w:rsidR="00BB0657" w:rsidRPr="00BB0657">
        <w:rPr>
          <w:i/>
          <w:iCs/>
        </w:rPr>
        <w:t>Valid N skup. 1 = počet dotazníků tanečnic na závěsném kruhu, Valid N skup. 2 = počet dotazníků tanečnic pole dance, p-hodnota = asymptotická p-hodnota. *</w:t>
      </w:r>
      <w:proofErr w:type="gramStart"/>
      <w:r w:rsidR="00BB0657" w:rsidRPr="00BB0657">
        <w:rPr>
          <w:i/>
          <w:iCs/>
        </w:rPr>
        <w:t>p&lt;</w:t>
      </w:r>
      <w:proofErr w:type="gramEnd"/>
      <w:r w:rsidR="00BB0657" w:rsidRPr="00BB0657">
        <w:rPr>
          <w:i/>
          <w:iCs/>
        </w:rPr>
        <w:t>0,05</w:t>
      </w:r>
    </w:p>
    <w:p w14:paraId="78A28D00" w14:textId="4B9F7ACD" w:rsidR="00D51BCC" w:rsidRDefault="00D51BCC" w:rsidP="00D51BCC">
      <w:pPr>
        <w:pStyle w:val="Nadpis1"/>
      </w:pPr>
      <w:bookmarkStart w:id="43" w:name="_Toc132831500"/>
      <w:r>
        <w:lastRenderedPageBreak/>
        <w:t>Diskuse</w:t>
      </w:r>
      <w:bookmarkEnd w:id="43"/>
    </w:p>
    <w:p w14:paraId="4036F000" w14:textId="0DC355CA" w:rsidR="00BB6FD2" w:rsidRDefault="00BB6FD2" w:rsidP="00BB6FD2">
      <w:r>
        <w:t xml:space="preserve">Naměřené výsledky získané od tanečnic na závěsném kruhu nám ukazují, že </w:t>
      </w:r>
      <w:r w:rsidR="005F2F92">
        <w:t>žádná z jejich mentálních dovedností nedosahuje hodnot menších než 3, což znamená, že ani jedna z jejich mentálních dovedností není slabě rozvinutá. Nejvíce mentálních dovedností, ať už se jedná o psychosomatické nebo kognitivní dovednosti se drží ve středním pásmu hodnot, jsou proto středně rozvinuté. Základní dovednosti tanečnic na závěsném kruhu vykazují vysoké rozvinutí. Nejvyšší naměřené hodnoty byly u sebedůvěry, což koresponduje s tím, o jakou disciplínu se jedná a jak si musí tanečnice věřit pro zvládnutí mnohdy velmi náročných prvků i několik metrů nad zemí. Další zkoumanou oblastí byly psychosomatické dovednosti, u kterých nejvyšších hodnot dosahovala aktivace</w:t>
      </w:r>
      <w:r w:rsidR="00FC0CE7">
        <w:t>, která dosáhla největší naměřené hodnoty ze všech dvanácti měřených. Poslední zkoumanou oblastí byly kognitivní dovednosti, u kterých vyšších hodnot dosahovaly mentální dovednosti jako plánování soutěže a imaginace. Nejméně rozvinutou mentální dovedností, i když stále patřící do pásma středně rozvinutých mentálních dovedností je relaxace.</w:t>
      </w:r>
      <w:r w:rsidR="00A1292D">
        <w:t xml:space="preserve"> To, že je relaxace mentální dovedností s nejmenší naměřenou hodnotou může souviset s věkem zkoumaných tanečnic, jehož průměr je kolem 16 let. </w:t>
      </w:r>
      <w:r w:rsidR="00035A43">
        <w:t>Sama při tréninku pozoruji, že to dívky baví, nejraději by cvičily pořád, neustále přemýšlí nad novými cviky a vylepšením své choreografie a neumí si odpočinout.</w:t>
      </w:r>
    </w:p>
    <w:p w14:paraId="7CE8B48E" w14:textId="26D19196" w:rsidR="00BB6FD2" w:rsidRDefault="00331EDE" w:rsidP="00982BAA">
      <w:r>
        <w:t xml:space="preserve">Druhou zkoumanou skupinu tvořily tanečnice pole dance, u kterých totožně jako u tanečnic na závěsném kruhu nebyla zjištěna dovednost, která by byla slabě rozvinutá. V oblasti základních dovedností byly nejvyšší hodnoty zaznamenány u sebedůvěry a stanovování cílů. </w:t>
      </w:r>
      <w:r w:rsidR="00982BAA">
        <w:t xml:space="preserve">Třetí nejvýše rozvinutou mentální dovedností je u tanečnic pole dance imaginace, která </w:t>
      </w:r>
      <w:proofErr w:type="gramStart"/>
      <w:r w:rsidR="00982BAA">
        <w:t>patří</w:t>
      </w:r>
      <w:proofErr w:type="gramEnd"/>
      <w:r w:rsidR="00982BAA">
        <w:t xml:space="preserve"> mezi kognitivní dovednosti. Všechny kognitivní dovednosti jsou středně rozvinuté, nejnižších hodnot dosahovalo zaměření pozornosti, které bylo nejhůře rozvinutou mentální dovedností ze všech měřených. Nejvyšší naměřené hodnoty u psychosomatických dovedností byly naměřeny u aktivace, nejnižší potom u reakce na stres. </w:t>
      </w:r>
      <w:r w:rsidR="00035A43">
        <w:t xml:space="preserve">Stejně jako u předchozí skupiny je nejvíce rozvinutou mentální dovedností sebedůvěra, což znovu přikládám obtížnosti pole dance, kde si tanečnice musí věřit pro to, aby byly schopné předvést náročné prvky. U tanečnic pole dance mě nejvíce překvapuje nejméně rozvinutá mentální dovednost a tou je zaměření pozornosti. Očekávala bych alespoň střední rozvinutí vzhledem k tomu, že je v této disciplíně jakákoliv chyba bohužel potrestána ne vždy zrovna příjemným pádem. </w:t>
      </w:r>
    </w:p>
    <w:p w14:paraId="6277B465" w14:textId="3D9D32BF" w:rsidR="00982BAA" w:rsidRDefault="00CB3B10" w:rsidP="00982BAA">
      <w:r>
        <w:t xml:space="preserve">Poslední výzkumnou otázkou praktické části bylo srovnání mentálních předpokladů u tanečnic na závěsném kruhu a tanečnic věnujících se pole dance. </w:t>
      </w:r>
      <w:r w:rsidR="00035A43">
        <w:t>Je pro mě velikým překvapením, že v</w:t>
      </w:r>
      <w:r>
        <w:t xml:space="preserve">ýsledky odhalily vyšší </w:t>
      </w:r>
      <w:r w:rsidR="0010144D">
        <w:t>hodnoty,</w:t>
      </w:r>
      <w:r>
        <w:t xml:space="preserve"> a tedy lepší rozvinutí mentálních dovedností u tanečnic na závěsném kruhu. </w:t>
      </w:r>
      <w:r w:rsidR="00B542A1">
        <w:t xml:space="preserve">Vyšší hodnoty byly naměřeny u devíti z dvanácti měřených </w:t>
      </w:r>
      <w:r w:rsidR="00B542A1">
        <w:lastRenderedPageBreak/>
        <w:t xml:space="preserve">mentálních dovedností. Zbylé tři mentální </w:t>
      </w:r>
      <w:r w:rsidR="00314E12">
        <w:t>dovednosti,</w:t>
      </w:r>
      <w:r w:rsidR="00B542A1">
        <w:t xml:space="preserve"> a to konkrétně stanovování cílů, odhodlání a relaxace vykazovaly vyšší hodnoty u tanečnic věnujících se pole dance. </w:t>
      </w:r>
      <w:r w:rsidR="006B2349">
        <w:t>Než jsem shromáždila výsledky tohoto výzkumu očekávala jsem, že vyšší hodnoty, a tedy lepší rozvinutí mentálních dovedností bude u tanečnic pole dance. Důvodem mého očekávání byl vyšší průměrný věk tanečnic a také zdůrazňuji, že z mého po</w:t>
      </w:r>
      <w:r w:rsidR="00E54D5A">
        <w:t>h</w:t>
      </w:r>
      <w:r w:rsidR="006B2349">
        <w:t xml:space="preserve">ledu menší nebezpečí plynoucí z disciplíny pole dance. </w:t>
      </w:r>
      <w:r w:rsidR="00314E12">
        <w:t xml:space="preserve">Dále byly zjišťovány odlišnosti pomocí Mann – Whitney U testu, ve kterém bylo důležité zaměřit se na koeficient </w:t>
      </w:r>
      <w:proofErr w:type="gramStart"/>
      <w:r w:rsidR="00314E12">
        <w:t>p&lt;</w:t>
      </w:r>
      <w:proofErr w:type="gramEnd"/>
      <w:r w:rsidR="00314E12">
        <w:t>0,5.</w:t>
      </w:r>
      <w:r w:rsidR="00FD41DA">
        <w:t xml:space="preserve"> Statistický rozdíl byl zjištěn u čtyř mentálních dovedností a to v reakci na stres, zvládání strachu, zaměření pozornosti a plánování soutěže. V těchto čtyřech mentálních dovednostech dosahovaly vyšších hodnot tanečnice na závěsném kruhu, jsou tedy více rozvinuté právě u nich. Ve zbylých mentálních dovednostech nebyl zjištěn statistický rozdíl. </w:t>
      </w:r>
    </w:p>
    <w:p w14:paraId="03166C0A" w14:textId="77777777" w:rsidR="00B542A1" w:rsidRPr="00BB6FD2" w:rsidRDefault="00B542A1" w:rsidP="00FD41DA">
      <w:pPr>
        <w:ind w:firstLine="0"/>
      </w:pPr>
    </w:p>
    <w:p w14:paraId="75C4CBBA" w14:textId="77777777" w:rsidR="00D51BCC" w:rsidRDefault="00D51BCC" w:rsidP="00D51BCC">
      <w:pPr>
        <w:pStyle w:val="Nadpis1"/>
      </w:pPr>
      <w:bookmarkStart w:id="44" w:name="_Toc132831501"/>
      <w:r>
        <w:lastRenderedPageBreak/>
        <w:t>Závěry</w:t>
      </w:r>
      <w:bookmarkEnd w:id="44"/>
    </w:p>
    <w:p w14:paraId="19C8A7C4" w14:textId="4E71CC83" w:rsidR="00D51BCC" w:rsidRDefault="000254E6" w:rsidP="0042235B">
      <w:pPr>
        <w:rPr>
          <w:color w:val="000000" w:themeColor="text1"/>
          <w:lang w:val="cs-CZ"/>
        </w:rPr>
      </w:pPr>
      <w:r>
        <w:rPr>
          <w:color w:val="000000" w:themeColor="text1"/>
          <w:lang w:val="cs-CZ"/>
        </w:rPr>
        <w:t>T</w:t>
      </w:r>
      <w:r w:rsidR="00E17FC4">
        <w:rPr>
          <w:color w:val="000000" w:themeColor="text1"/>
          <w:lang w:val="cs-CZ"/>
        </w:rPr>
        <w:t>eoretická část mé diplomové práce se zabývala závěsnou akrobacií na kruhu a pole dance. Jelikož se ještě stále jedná o ne příliš známé sportovní disciplíny, bylo nutné jejich objasnění. Další části teorie se věnují psychologii sportu, psychologické přípravě a teorii Terryho Orlicka. Významným pilířem práce je Ottawský dotazník mentálních dovedností OMSAT-3*, pomocí kterého byl realizován výzkum a pomocí kterého jsem došla k těmto výsledkům.</w:t>
      </w:r>
    </w:p>
    <w:p w14:paraId="6908B82C" w14:textId="09A117E6" w:rsidR="00EA3BC8" w:rsidRDefault="00EA3BC8" w:rsidP="0042235B">
      <w:pPr>
        <w:rPr>
          <w:color w:val="000000" w:themeColor="text1"/>
          <w:lang w:val="cs-CZ"/>
        </w:rPr>
      </w:pPr>
      <w:r>
        <w:rPr>
          <w:color w:val="000000" w:themeColor="text1"/>
          <w:lang w:val="cs-CZ"/>
        </w:rPr>
        <w:t xml:space="preserve">U žádné ze zkoumaných tanečnic na závěsném kruhu nebyla zjištěna mentální dovednost, která by byla slabě rozvinutá. </w:t>
      </w:r>
      <w:r w:rsidR="00A1292D">
        <w:rPr>
          <w:color w:val="000000" w:themeColor="text1"/>
          <w:lang w:val="cs-CZ"/>
        </w:rPr>
        <w:t xml:space="preserve">Nejvíce mentálních dovedností </w:t>
      </w:r>
      <w:r w:rsidR="00E908BA">
        <w:rPr>
          <w:color w:val="000000" w:themeColor="text1"/>
          <w:lang w:val="cs-CZ"/>
        </w:rPr>
        <w:t xml:space="preserve">tanečnic na závěsném kruhu </w:t>
      </w:r>
      <w:r w:rsidR="00A1292D">
        <w:rPr>
          <w:color w:val="000000" w:themeColor="text1"/>
          <w:lang w:val="cs-CZ"/>
        </w:rPr>
        <w:t>je středně rozvinutých. Nejvyšších hodnot dosahovaly základní dovednosti, a to konkrétně sebedůvěra. Naopak nejméně rozvinutou mentální dovedností je relaxace, která spadá mezi psychosomatické dovednosti.</w:t>
      </w:r>
      <w:r w:rsidR="000254E6">
        <w:rPr>
          <w:color w:val="000000" w:themeColor="text1"/>
          <w:lang w:val="cs-CZ"/>
        </w:rPr>
        <w:t xml:space="preserve"> Tanečnice na závěsném kruhu jsou vyrovnané a konstantní ve všech</w:t>
      </w:r>
      <w:r w:rsidR="00AE523F">
        <w:rPr>
          <w:color w:val="000000" w:themeColor="text1"/>
          <w:lang w:val="cs-CZ"/>
        </w:rPr>
        <w:t xml:space="preserve"> zkoumaných mentálních dovednostech.</w:t>
      </w:r>
    </w:p>
    <w:p w14:paraId="0582E2FC" w14:textId="6E79761E" w:rsidR="00ED613C" w:rsidRDefault="00ED613C" w:rsidP="0042235B">
      <w:pPr>
        <w:rPr>
          <w:color w:val="000000" w:themeColor="text1"/>
          <w:lang w:val="cs-CZ"/>
        </w:rPr>
      </w:pPr>
      <w:r>
        <w:rPr>
          <w:color w:val="000000" w:themeColor="text1"/>
          <w:lang w:val="cs-CZ"/>
        </w:rPr>
        <w:t xml:space="preserve">Druhou zkoumanou skupinu tvořily tanečnice věnující se pole dance. Obdobně jako u předchozí skupiny nebyla u tanečnic pole dance zjištěna slabě rozvinutá mentální dovednost. </w:t>
      </w:r>
      <w:r w:rsidR="00E908BA">
        <w:rPr>
          <w:color w:val="000000" w:themeColor="text1"/>
          <w:lang w:val="cs-CZ"/>
        </w:rPr>
        <w:t>Nejvyšších hodnot dosahovala stejně jako u tanečnic na závěsném kruhu sebedůvěra. Hned za ní potom stanovování cílů, což jsou mentální dovednosti spadající mezi základní dovednosti. Mentální dovedností, u</w:t>
      </w:r>
      <w:r w:rsidR="000254E6">
        <w:rPr>
          <w:color w:val="000000" w:themeColor="text1"/>
          <w:lang w:val="cs-CZ"/>
        </w:rPr>
        <w:t xml:space="preserve"> které byla zjištěna nejnižší hodnota je zaměření pozornosti, které spadá pod kognitivní dovednosti.  </w:t>
      </w:r>
      <w:r w:rsidR="00AE523F">
        <w:rPr>
          <w:color w:val="000000" w:themeColor="text1"/>
          <w:lang w:val="cs-CZ"/>
        </w:rPr>
        <w:t>Tanečnice pole dance jsou vyrovnanými sportovci.</w:t>
      </w:r>
    </w:p>
    <w:p w14:paraId="7C0F4835" w14:textId="48AA56B6" w:rsidR="00AE523F" w:rsidRDefault="00AE523F" w:rsidP="0042235B">
      <w:pPr>
        <w:rPr>
          <w:color w:val="000000" w:themeColor="text1"/>
          <w:lang w:val="cs-CZ"/>
        </w:rPr>
      </w:pPr>
      <w:r>
        <w:rPr>
          <w:color w:val="000000" w:themeColor="text1"/>
          <w:lang w:val="cs-CZ"/>
        </w:rPr>
        <w:t xml:space="preserve">U statistického zpracování výsledků tanečnic na závěsném kruhu a tanečnic pole dance byl zjištěn významný statistický rozdíl u čtyř mentálních dovedností, a to konktrétně u reakce na stres, zvládání strachu, změření pozornosti a plánování soutěže. Vyšších hodnot dosahovaly tanečnice na závěsném kruhu, což znamená, že tyto dovednosti jsou lépe rozvinuté právě u nich. </w:t>
      </w:r>
    </w:p>
    <w:p w14:paraId="14FCEE12" w14:textId="77777777" w:rsidR="000254E6" w:rsidRDefault="000254E6" w:rsidP="0042235B">
      <w:pPr>
        <w:rPr>
          <w:color w:val="000000" w:themeColor="text1"/>
          <w:lang w:val="cs-CZ"/>
        </w:rPr>
      </w:pPr>
    </w:p>
    <w:p w14:paraId="5CD065F2" w14:textId="77777777" w:rsidR="006B2349" w:rsidRDefault="006B2349" w:rsidP="0042235B">
      <w:pPr>
        <w:rPr>
          <w:color w:val="000000" w:themeColor="text1"/>
          <w:lang w:val="cs-CZ"/>
        </w:rPr>
      </w:pPr>
    </w:p>
    <w:p w14:paraId="69551DEA" w14:textId="77777777" w:rsidR="00A1292D" w:rsidRDefault="00A1292D" w:rsidP="0042235B">
      <w:pPr>
        <w:rPr>
          <w:color w:val="000000" w:themeColor="text1"/>
          <w:lang w:val="cs-CZ"/>
        </w:rPr>
      </w:pPr>
    </w:p>
    <w:p w14:paraId="04E59369" w14:textId="77777777" w:rsidR="008E5BE6" w:rsidRDefault="008E5BE6" w:rsidP="0042235B">
      <w:pPr>
        <w:rPr>
          <w:color w:val="000000" w:themeColor="text1"/>
          <w:lang w:val="cs-CZ"/>
        </w:rPr>
      </w:pPr>
    </w:p>
    <w:p w14:paraId="2F0DEB32" w14:textId="77777777" w:rsidR="008E5BE6" w:rsidRDefault="008E5BE6" w:rsidP="0042235B">
      <w:pPr>
        <w:rPr>
          <w:color w:val="000000" w:themeColor="text1"/>
          <w:lang w:val="cs-CZ"/>
        </w:rPr>
      </w:pPr>
    </w:p>
    <w:p w14:paraId="3D214392" w14:textId="77777777" w:rsidR="00E17FC4" w:rsidRDefault="00E17FC4" w:rsidP="0042235B">
      <w:pPr>
        <w:rPr>
          <w:color w:val="000000" w:themeColor="text1"/>
          <w:lang w:val="cs-CZ"/>
        </w:rPr>
      </w:pPr>
    </w:p>
    <w:p w14:paraId="159EBFB1" w14:textId="77777777" w:rsidR="00EA3BC8" w:rsidRDefault="00EA3BC8" w:rsidP="0042235B">
      <w:pPr>
        <w:rPr>
          <w:color w:val="000000" w:themeColor="text1"/>
          <w:lang w:val="cs-CZ"/>
        </w:rPr>
      </w:pPr>
    </w:p>
    <w:p w14:paraId="46827288" w14:textId="77777777" w:rsidR="00EA3BC8" w:rsidRDefault="00EA3BC8" w:rsidP="0042235B">
      <w:pPr>
        <w:rPr>
          <w:color w:val="000000" w:themeColor="text1"/>
          <w:lang w:val="cs-CZ"/>
        </w:rPr>
      </w:pPr>
    </w:p>
    <w:p w14:paraId="4FAC9B56" w14:textId="77777777" w:rsidR="00A1292D" w:rsidRDefault="00A1292D" w:rsidP="00EA3BC8"/>
    <w:p w14:paraId="47F68C8F" w14:textId="77777777" w:rsidR="00EA3BC8" w:rsidRPr="00E17FC4" w:rsidRDefault="00EA3BC8" w:rsidP="0042235B">
      <w:pPr>
        <w:rPr>
          <w:color w:val="000000" w:themeColor="text1"/>
          <w:lang w:val="cs-CZ"/>
        </w:rPr>
      </w:pPr>
    </w:p>
    <w:p w14:paraId="41D8D428" w14:textId="77777777" w:rsidR="00D51BCC" w:rsidRDefault="00D51BCC" w:rsidP="00D51BCC">
      <w:pPr>
        <w:pStyle w:val="Nadpis1"/>
      </w:pPr>
      <w:bookmarkStart w:id="45" w:name="_Toc132831502"/>
      <w:r>
        <w:lastRenderedPageBreak/>
        <w:t>Souhrn</w:t>
      </w:r>
      <w:bookmarkEnd w:id="45"/>
    </w:p>
    <w:p w14:paraId="364FE716" w14:textId="6C7036D7" w:rsidR="00D51BCC" w:rsidRDefault="00BE5FCB" w:rsidP="0042235B">
      <w:pPr>
        <w:rPr>
          <w:color w:val="000000" w:themeColor="text1"/>
          <w:lang w:val="cs-CZ"/>
        </w:rPr>
      </w:pPr>
      <w:r>
        <w:rPr>
          <w:color w:val="000000" w:themeColor="text1"/>
          <w:lang w:val="cs-CZ"/>
        </w:rPr>
        <w:t xml:space="preserve">Má diplomová práce je rozdělena do dvou částí. První část je teoretická a věnuji se v ní popisu závěsné akrobacie na kruhu (aerial hoop) a popisu pole dance. Snažila jsem se o objasnění historie těchto dvou disciplín a o stručný přehled organizací a soutěží, které existují v České republice. Další část teoretické části se zabývá psychologií sportu, psychologickou přípravou a teorií Terryho Orlicka. </w:t>
      </w:r>
    </w:p>
    <w:p w14:paraId="767DEA10" w14:textId="6A15D34C" w:rsidR="00BE5FCB" w:rsidRDefault="00BE5FCB" w:rsidP="0042235B">
      <w:pPr>
        <w:rPr>
          <w:color w:val="000000" w:themeColor="text1"/>
          <w:lang w:val="cs-CZ"/>
        </w:rPr>
      </w:pPr>
      <w:r>
        <w:rPr>
          <w:color w:val="000000" w:themeColor="text1"/>
          <w:lang w:val="cs-CZ"/>
        </w:rPr>
        <w:t xml:space="preserve">Druhá část je praktická a jejím cílem bylo diagnostikovat jednotlivé mentální dovednosti jak u tanečnic na závěsném kruhu, tak i u tanečnic pole dance prostřednictvím Ottawského dotazníku OMSAT-3*. Dílčím cílem </w:t>
      </w:r>
      <w:r w:rsidR="00310D83">
        <w:rPr>
          <w:color w:val="000000" w:themeColor="text1"/>
          <w:lang w:val="cs-CZ"/>
        </w:rPr>
        <w:t xml:space="preserve">této diplomové práce bylo srovnání mentálních předpokladů tanečnic na závěsném kruhu a tanečnic pole dance. </w:t>
      </w:r>
    </w:p>
    <w:p w14:paraId="61B5B802" w14:textId="335CE3D9" w:rsidR="00310D83" w:rsidRDefault="00310D83" w:rsidP="0042235B">
      <w:pPr>
        <w:rPr>
          <w:color w:val="000000" w:themeColor="text1"/>
          <w:lang w:val="cs-CZ"/>
        </w:rPr>
      </w:pPr>
      <w:r>
        <w:rPr>
          <w:color w:val="000000" w:themeColor="text1"/>
          <w:lang w:val="cs-CZ"/>
        </w:rPr>
        <w:t>Téma této práce jsem si vybrala z toho důvodu, že pracuji jako trenér v akrobatickém studiu AcroDancers Třinec, kde jsou vyučovány obě tyto disciplíny a zajímalo mě, zda budou zjištěny významné rozdíly. Prací na téma mentálních předpokladů existuje celá řada, ale žádná z nich nezkoumá akrobacii na závěsném kruhu a pole dance, což bylo dalším důvodem proč zvolit zrovna toto téma.</w:t>
      </w:r>
    </w:p>
    <w:p w14:paraId="797D1A2A" w14:textId="1E9704B6" w:rsidR="00310D83" w:rsidRDefault="00310D83" w:rsidP="0042235B">
      <w:pPr>
        <w:rPr>
          <w:color w:val="000000" w:themeColor="text1"/>
          <w:lang w:val="cs-CZ"/>
        </w:rPr>
      </w:pPr>
      <w:r>
        <w:rPr>
          <w:color w:val="000000" w:themeColor="text1"/>
          <w:lang w:val="cs-CZ"/>
        </w:rPr>
        <w:t xml:space="preserve">Tanečnice vyplňovaly dotazníky na internetovém portálu </w:t>
      </w:r>
      <w:r w:rsidR="00A1013D">
        <w:rPr>
          <w:color w:val="000000" w:themeColor="text1"/>
          <w:lang w:val="cs-CZ"/>
        </w:rPr>
        <w:t>S</w:t>
      </w:r>
      <w:r>
        <w:rPr>
          <w:color w:val="000000" w:themeColor="text1"/>
          <w:lang w:val="cs-CZ"/>
        </w:rPr>
        <w:t xml:space="preserve">urvio, do kterého jsem převedla otázky dotazníku OMSAT-3*. Podařilo se mi získat data od 70 tanečnic ve věku 13-20 let. </w:t>
      </w:r>
      <w:r w:rsidR="00701833">
        <w:rPr>
          <w:color w:val="000000" w:themeColor="text1"/>
          <w:lang w:val="cs-CZ"/>
        </w:rPr>
        <w:t xml:space="preserve">Výzkumný soubor poté tvořilo 35 tanečnic věnujících se závěsné akrobacii na kruhu a 35 tanečnic věnujících se pole dance. </w:t>
      </w:r>
    </w:p>
    <w:p w14:paraId="65E5F4BC" w14:textId="7E5A2197" w:rsidR="00A1013D" w:rsidRDefault="00A1013D" w:rsidP="0042235B">
      <w:pPr>
        <w:rPr>
          <w:color w:val="000000" w:themeColor="text1"/>
          <w:lang w:val="cs-CZ"/>
        </w:rPr>
      </w:pPr>
      <w:r>
        <w:rPr>
          <w:color w:val="000000" w:themeColor="text1"/>
          <w:lang w:val="cs-CZ"/>
        </w:rPr>
        <w:t xml:space="preserve">Po nasbírání dotazníků jsem začala s přepisem každého z nich do programu Microsoft Excel 2007, kde jsem zhotovila matici výsledků a potom z ní získala </w:t>
      </w:r>
      <w:r w:rsidR="00D7734B">
        <w:rPr>
          <w:color w:val="000000" w:themeColor="text1"/>
          <w:lang w:val="cs-CZ"/>
        </w:rPr>
        <w:t>průměrné hodnoty a směrodatné odchylky. Následně jsem matici převedla do programu Statistica 14, kde jsem porovnávala mentální dovednosti tanečnic na závěsném kruhu a tanečnic pole dance pomocí Mann – Whitney U testu.</w:t>
      </w:r>
      <w:r w:rsidR="00A53272">
        <w:rPr>
          <w:color w:val="000000" w:themeColor="text1"/>
          <w:lang w:val="cs-CZ"/>
        </w:rPr>
        <w:t xml:space="preserve"> </w:t>
      </w:r>
    </w:p>
    <w:p w14:paraId="3EAB96BA" w14:textId="23360F6D" w:rsidR="00A53272" w:rsidRDefault="00A53272" w:rsidP="00A53272">
      <w:pPr>
        <w:rPr>
          <w:color w:val="000000" w:themeColor="text1"/>
          <w:lang w:val="cs-CZ"/>
        </w:rPr>
      </w:pPr>
      <w:r>
        <w:rPr>
          <w:color w:val="000000" w:themeColor="text1"/>
          <w:lang w:val="cs-CZ"/>
        </w:rPr>
        <w:t xml:space="preserve">Těmito kroky jsem se dopracovala k výsledkům, že žádná ze zkoumaných mentálních dovedností není u tanečnic na závěsném kruhu slabě rozvinutá. Nejvyšších hodnot dosahovaly základní dovednosti, a to konkrétně sebedůvěra. Naopak nejméně rozvinutou mentální dovedností je relaxace, která spadá mezi psychosomatické dovednosti. </w:t>
      </w:r>
    </w:p>
    <w:p w14:paraId="08DE2077" w14:textId="6D5335CC" w:rsidR="00765761" w:rsidRDefault="00765761" w:rsidP="00765761">
      <w:pPr>
        <w:rPr>
          <w:color w:val="000000" w:themeColor="text1"/>
          <w:lang w:val="cs-CZ"/>
        </w:rPr>
      </w:pPr>
      <w:r>
        <w:rPr>
          <w:color w:val="000000" w:themeColor="text1"/>
          <w:lang w:val="cs-CZ"/>
        </w:rPr>
        <w:t>U tanečnic pole dance bylo zjištěno obdobně jako u předchozí skupiny</w:t>
      </w:r>
      <w:r w:rsidR="00FC33C5">
        <w:rPr>
          <w:color w:val="000000" w:themeColor="text1"/>
          <w:lang w:val="cs-CZ"/>
        </w:rPr>
        <w:t>, že nemají žádnou slabě</w:t>
      </w:r>
      <w:r>
        <w:rPr>
          <w:color w:val="000000" w:themeColor="text1"/>
          <w:lang w:val="cs-CZ"/>
        </w:rPr>
        <w:t xml:space="preserve"> rozvinut</w:t>
      </w:r>
      <w:r w:rsidR="00FC33C5">
        <w:rPr>
          <w:color w:val="000000" w:themeColor="text1"/>
          <w:lang w:val="cs-CZ"/>
        </w:rPr>
        <w:t>ou</w:t>
      </w:r>
      <w:r>
        <w:rPr>
          <w:color w:val="000000" w:themeColor="text1"/>
          <w:lang w:val="cs-CZ"/>
        </w:rPr>
        <w:t xml:space="preserve"> mentální dovednost. Nejvyšších hodnot dosahovala sebedůvěra. Hned za ní potom stanovování cílů, což jsou mentální dovednosti spadající mezi základní dovednosti. Mentální dovedností, u které byla zjištěna nejnižší hodnota je zaměření pozornosti, které spadá pod kognitivní dovednosti.  </w:t>
      </w:r>
    </w:p>
    <w:p w14:paraId="3DCFBB43" w14:textId="01FF1DB4" w:rsidR="00FC33C5" w:rsidRDefault="00FC33C5" w:rsidP="00765761">
      <w:pPr>
        <w:rPr>
          <w:color w:val="000000" w:themeColor="text1"/>
          <w:lang w:val="cs-CZ"/>
        </w:rPr>
      </w:pPr>
      <w:r>
        <w:rPr>
          <w:color w:val="000000" w:themeColor="text1"/>
          <w:lang w:val="cs-CZ"/>
        </w:rPr>
        <w:lastRenderedPageBreak/>
        <w:t>U srovnávání mentálních dovedností tanečnic na závěsném kruhu a tanečnic pole byl prokázán významný statistický rozdíl u čtyř mentálních dovedností, a to konktrétně u reakce na stres, zvládání strachu, z</w:t>
      </w:r>
      <w:r w:rsidR="0004277F">
        <w:rPr>
          <w:color w:val="000000" w:themeColor="text1"/>
          <w:lang w:val="cs-CZ"/>
        </w:rPr>
        <w:t>a</w:t>
      </w:r>
      <w:r>
        <w:rPr>
          <w:color w:val="000000" w:themeColor="text1"/>
          <w:lang w:val="cs-CZ"/>
        </w:rPr>
        <w:t>měření pozornosti a plánování soutěže. Vyšších hodnot dosahovaly tanečnice na závěsném kruhu, což znamená, že tyto dovednosti jsou lépe rozvinuté právě u nich.</w:t>
      </w:r>
    </w:p>
    <w:p w14:paraId="07452ABD" w14:textId="4C901FDD" w:rsidR="00765761" w:rsidRDefault="00765761" w:rsidP="00A53272">
      <w:pPr>
        <w:rPr>
          <w:color w:val="000000" w:themeColor="text1"/>
          <w:lang w:val="cs-CZ"/>
        </w:rPr>
      </w:pPr>
    </w:p>
    <w:p w14:paraId="1C27984E" w14:textId="57C226C6" w:rsidR="00A53272" w:rsidRPr="00BE5FCB" w:rsidRDefault="00A53272" w:rsidP="0042235B">
      <w:pPr>
        <w:rPr>
          <w:color w:val="000000" w:themeColor="text1"/>
          <w:lang w:val="cs-CZ"/>
        </w:rPr>
      </w:pPr>
    </w:p>
    <w:p w14:paraId="326107B1" w14:textId="77777777" w:rsidR="00D51BCC" w:rsidRDefault="00D51BCC" w:rsidP="00D51BCC">
      <w:pPr>
        <w:pStyle w:val="Nadpis1"/>
      </w:pPr>
      <w:bookmarkStart w:id="46" w:name="_Toc132831503"/>
      <w:r>
        <w:lastRenderedPageBreak/>
        <w:t>Summary</w:t>
      </w:r>
      <w:bookmarkEnd w:id="46"/>
    </w:p>
    <w:p w14:paraId="3AF00B80" w14:textId="26C58153" w:rsidR="0004277F" w:rsidRPr="00FE6330" w:rsidRDefault="0004277F" w:rsidP="0004277F">
      <w:pPr>
        <w:rPr>
          <w:lang w:val="en-GB"/>
        </w:rPr>
      </w:pPr>
      <w:r w:rsidRPr="00FE6330">
        <w:rPr>
          <w:lang w:val="en-GB"/>
        </w:rPr>
        <w:t xml:space="preserve">My thesis is divided into two parts. The first part is theoretical and </w:t>
      </w:r>
      <w:r>
        <w:rPr>
          <w:lang w:val="en-GB"/>
        </w:rPr>
        <w:t xml:space="preserve">is </w:t>
      </w:r>
      <w:r w:rsidRPr="00FE6330">
        <w:rPr>
          <w:lang w:val="en-GB"/>
        </w:rPr>
        <w:t xml:space="preserve">devoted to the description of aerial hoop and the description of pole dance. I tried to clarify the history of these two disciplines and </w:t>
      </w:r>
      <w:r>
        <w:rPr>
          <w:lang w:val="en-GB"/>
        </w:rPr>
        <w:t xml:space="preserve">provide </w:t>
      </w:r>
      <w:r w:rsidRPr="00FE6330">
        <w:rPr>
          <w:lang w:val="en-GB"/>
        </w:rPr>
        <w:t xml:space="preserve">a brief overview of the organizations and competitions that exist in the Czech Republic. Another part of the theoretical part deals with sports psychology, psychological </w:t>
      </w:r>
      <w:proofErr w:type="gramStart"/>
      <w:r w:rsidRPr="00FE6330">
        <w:rPr>
          <w:lang w:val="en-GB"/>
        </w:rPr>
        <w:t>preparation</w:t>
      </w:r>
      <w:proofErr w:type="gramEnd"/>
      <w:r w:rsidRPr="00FE6330">
        <w:rPr>
          <w:lang w:val="en-GB"/>
        </w:rPr>
        <w:t xml:space="preserve"> and Terry Orlick's theory.</w:t>
      </w:r>
    </w:p>
    <w:p w14:paraId="25F5F176" w14:textId="77777777" w:rsidR="0004277F" w:rsidRDefault="0004277F" w:rsidP="0004277F">
      <w:pPr>
        <w:rPr>
          <w:lang w:val="en-GB"/>
        </w:rPr>
      </w:pPr>
      <w:r w:rsidRPr="00FE6330">
        <w:rPr>
          <w:lang w:val="en-GB"/>
        </w:rPr>
        <w:t xml:space="preserve">The second part is </w:t>
      </w:r>
      <w:proofErr w:type="gramStart"/>
      <w:r w:rsidRPr="00FE6330">
        <w:rPr>
          <w:lang w:val="en-GB"/>
        </w:rPr>
        <w:t>practical</w:t>
      </w:r>
      <w:proofErr w:type="gramEnd"/>
      <w:r w:rsidRPr="00FE6330">
        <w:rPr>
          <w:lang w:val="en-GB"/>
        </w:rPr>
        <w:t xml:space="preserve"> and its aim was to diagnose individual mental skills both in the aerial hoop and the pole dance through the Ottawa questionnaire OMSAT-3*. </w:t>
      </w:r>
      <w:r>
        <w:rPr>
          <w:lang w:val="en-GB"/>
        </w:rPr>
        <w:t>A</w:t>
      </w:r>
      <w:r w:rsidRPr="00FE6330">
        <w:rPr>
          <w:lang w:val="en-GB"/>
        </w:rPr>
        <w:t xml:space="preserve"> partial goal of this diploma thesis was to compare the mental </w:t>
      </w:r>
      <w:r>
        <w:rPr>
          <w:lang w:val="en-GB"/>
        </w:rPr>
        <w:t>skills</w:t>
      </w:r>
      <w:r w:rsidRPr="00FE6330">
        <w:rPr>
          <w:lang w:val="en-GB"/>
        </w:rPr>
        <w:t xml:space="preserve"> of the aerial hoop dancers and the pole dance dancers.</w:t>
      </w:r>
    </w:p>
    <w:p w14:paraId="673D0C0A" w14:textId="77777777" w:rsidR="0004277F" w:rsidRDefault="0004277F" w:rsidP="0004277F">
      <w:pPr>
        <w:rPr>
          <w:lang w:val="en-GB"/>
        </w:rPr>
      </w:pPr>
      <w:r w:rsidRPr="00FE6330">
        <w:rPr>
          <w:lang w:val="en-GB"/>
        </w:rPr>
        <w:t xml:space="preserve">I chose the topic of this thesis because I work as a trainer in the acrobatic studio AcroDancers Třinec, where both disciplines are taught, and I was interested in whether significant differences would be found. There are many works on the topic of mental </w:t>
      </w:r>
      <w:r>
        <w:rPr>
          <w:lang w:val="en-GB"/>
        </w:rPr>
        <w:t>skills</w:t>
      </w:r>
      <w:r w:rsidRPr="00FE6330">
        <w:rPr>
          <w:lang w:val="en-GB"/>
        </w:rPr>
        <w:t>, but none of them examines acrobatics on the aerial hoop and pole dancing, which was another reason for choosing this topic.</w:t>
      </w:r>
    </w:p>
    <w:p w14:paraId="2C03C31C" w14:textId="77777777" w:rsidR="0004277F" w:rsidRDefault="0004277F" w:rsidP="0004277F">
      <w:pPr>
        <w:rPr>
          <w:lang w:val="en-GB"/>
        </w:rPr>
      </w:pPr>
      <w:r w:rsidRPr="00FE6330">
        <w:rPr>
          <w:lang w:val="en-GB"/>
        </w:rPr>
        <w:t xml:space="preserve">The dancers filled out questionnaires on the Survio internet portal, into which I transferred the questions of the OMSAT-3* questionnaire. I managed to </w:t>
      </w:r>
      <w:r>
        <w:rPr>
          <w:lang w:val="en-GB"/>
        </w:rPr>
        <w:t>obtain</w:t>
      </w:r>
      <w:r w:rsidRPr="00FE6330">
        <w:rPr>
          <w:lang w:val="en-GB"/>
        </w:rPr>
        <w:t xml:space="preserve"> data from 70 female dancers aged 13-20. The research </w:t>
      </w:r>
      <w:r>
        <w:rPr>
          <w:lang w:val="en-GB"/>
        </w:rPr>
        <w:t>sample</w:t>
      </w:r>
      <w:r w:rsidRPr="00FE6330">
        <w:rPr>
          <w:lang w:val="en-GB"/>
        </w:rPr>
        <w:t xml:space="preserve"> then consisted of 35 dancers engaged in the aerial hoop </w:t>
      </w:r>
      <w:r>
        <w:rPr>
          <w:lang w:val="en-GB"/>
        </w:rPr>
        <w:t xml:space="preserve">acrobatics </w:t>
      </w:r>
      <w:r w:rsidRPr="00FE6330">
        <w:rPr>
          <w:lang w:val="en-GB"/>
        </w:rPr>
        <w:t>and 35 dancers engaged in pole dancing.</w:t>
      </w:r>
    </w:p>
    <w:p w14:paraId="2760DD18" w14:textId="77777777" w:rsidR="0004277F" w:rsidRDefault="0004277F" w:rsidP="0004277F">
      <w:pPr>
        <w:rPr>
          <w:lang w:val="en-GB"/>
        </w:rPr>
      </w:pPr>
      <w:r w:rsidRPr="00FE6330">
        <w:rPr>
          <w:lang w:val="en-GB"/>
        </w:rPr>
        <w:t xml:space="preserve">After collecting the questionnaires, I </w:t>
      </w:r>
      <w:r>
        <w:rPr>
          <w:lang w:val="en-GB"/>
        </w:rPr>
        <w:t>first transcribed</w:t>
      </w:r>
      <w:r w:rsidRPr="00FE6330">
        <w:rPr>
          <w:lang w:val="en-GB"/>
        </w:rPr>
        <w:t xml:space="preserve"> each of them into the Microsoft Excel 2007 program, where I </w:t>
      </w:r>
      <w:r>
        <w:rPr>
          <w:lang w:val="en-GB"/>
        </w:rPr>
        <w:t>created</w:t>
      </w:r>
      <w:r w:rsidRPr="00FE6330">
        <w:rPr>
          <w:lang w:val="en-GB"/>
        </w:rPr>
        <w:t xml:space="preserve"> a matrix of results and then obtained average values ​​and standard deviations from it. Subsequently, I transferred the matrix to the Statistica 14 program, where I compared the mental skills of the aerial hoop dancers and </w:t>
      </w:r>
      <w:r>
        <w:rPr>
          <w:lang w:val="en-GB"/>
        </w:rPr>
        <w:t xml:space="preserve">the </w:t>
      </w:r>
      <w:r w:rsidRPr="00FE6330">
        <w:rPr>
          <w:lang w:val="en-GB"/>
        </w:rPr>
        <w:t>pole dancers using the Mann-Whitney U test.</w:t>
      </w:r>
    </w:p>
    <w:p w14:paraId="4A0EA5FA" w14:textId="77777777" w:rsidR="0004277F" w:rsidRDefault="0004277F" w:rsidP="0004277F">
      <w:pPr>
        <w:rPr>
          <w:lang w:val="en-GB"/>
        </w:rPr>
      </w:pPr>
      <w:r>
        <w:rPr>
          <w:lang w:val="en-GB"/>
        </w:rPr>
        <w:t>T</w:t>
      </w:r>
      <w:r w:rsidRPr="00FE6330">
        <w:rPr>
          <w:lang w:val="en-GB"/>
        </w:rPr>
        <w:t>hese steps</w:t>
      </w:r>
      <w:r>
        <w:rPr>
          <w:lang w:val="en-GB"/>
        </w:rPr>
        <w:t xml:space="preserve"> yielded the finding</w:t>
      </w:r>
      <w:r w:rsidRPr="00FE6330">
        <w:rPr>
          <w:lang w:val="en-GB"/>
        </w:rPr>
        <w:t xml:space="preserve"> that none of the investigated mental skills are weakly developed among the dancers on the aerial hoop. Basic skills, namely self-confidence, achieved the highest values. On the contrary, the least developed mental skill is relaxation, which falls under psychosomatic skills.</w:t>
      </w:r>
    </w:p>
    <w:p w14:paraId="2F0253DE" w14:textId="77777777" w:rsidR="0004277F" w:rsidRDefault="0004277F" w:rsidP="0004277F">
      <w:pPr>
        <w:rPr>
          <w:lang w:val="en-GB"/>
        </w:rPr>
      </w:pPr>
      <w:proofErr w:type="gramStart"/>
      <w:r w:rsidRPr="00FE6330">
        <w:rPr>
          <w:lang w:val="en-GB"/>
        </w:rPr>
        <w:t>Similarly</w:t>
      </w:r>
      <w:proofErr w:type="gramEnd"/>
      <w:r w:rsidRPr="00FE6330">
        <w:rPr>
          <w:lang w:val="en-GB"/>
        </w:rPr>
        <w:t xml:space="preserve"> to the previous group, it was found that the female pole dancers do not have any weakly developed mental skills. Self-confidence reached the highest values. Right behind it </w:t>
      </w:r>
      <w:r>
        <w:rPr>
          <w:lang w:val="en-GB"/>
        </w:rPr>
        <w:t>was</w:t>
      </w:r>
      <w:r w:rsidRPr="00FE6330">
        <w:rPr>
          <w:lang w:val="en-GB"/>
        </w:rPr>
        <w:t xml:space="preserve"> goal setting, which are mental skills that fall under the basic skills. The mental skill </w:t>
      </w:r>
      <w:r>
        <w:rPr>
          <w:lang w:val="en-GB"/>
        </w:rPr>
        <w:t>with</w:t>
      </w:r>
      <w:r w:rsidRPr="00FE6330">
        <w:rPr>
          <w:lang w:val="en-GB"/>
        </w:rPr>
        <w:t xml:space="preserve"> the lowest value found is attention focus, which falls under cognitive skills.</w:t>
      </w:r>
    </w:p>
    <w:p w14:paraId="075842A5" w14:textId="77777777" w:rsidR="0004277F" w:rsidRDefault="0004277F" w:rsidP="0004277F">
      <w:pPr>
        <w:rPr>
          <w:lang w:val="en-GB"/>
        </w:rPr>
      </w:pPr>
      <w:r w:rsidRPr="00FE6330">
        <w:rPr>
          <w:lang w:val="en-GB"/>
        </w:rPr>
        <w:t xml:space="preserve">When comparing the mental skills of aerial hoop dancers and pole dancers, a significant statistical difference was demonstrated in four mental skills, specifically stress response, fear </w:t>
      </w:r>
      <w:r w:rsidRPr="00FE6330">
        <w:rPr>
          <w:lang w:val="en-GB"/>
        </w:rPr>
        <w:lastRenderedPageBreak/>
        <w:t xml:space="preserve">management, attention </w:t>
      </w:r>
      <w:r>
        <w:rPr>
          <w:lang w:val="en-GB"/>
        </w:rPr>
        <w:t>focus</w:t>
      </w:r>
      <w:r w:rsidRPr="00FE6330">
        <w:rPr>
          <w:lang w:val="en-GB"/>
        </w:rPr>
        <w:t xml:space="preserve"> and competition planning. Higher values ​​were achieved by dancers on the aerial hoop, which means that these skills are better developed in </w:t>
      </w:r>
      <w:r>
        <w:rPr>
          <w:lang w:val="en-GB"/>
        </w:rPr>
        <w:t>this group</w:t>
      </w:r>
      <w:r w:rsidRPr="00FE6330">
        <w:rPr>
          <w:lang w:val="en-GB"/>
        </w:rPr>
        <w:t>.</w:t>
      </w:r>
    </w:p>
    <w:p w14:paraId="4F70DCD4" w14:textId="600162FF" w:rsidR="00D51BCC" w:rsidRPr="0042235B" w:rsidRDefault="00D51BCC" w:rsidP="0042235B">
      <w:pPr>
        <w:rPr>
          <w:lang w:val="en-US"/>
        </w:rPr>
      </w:pPr>
    </w:p>
    <w:p w14:paraId="37D48E74" w14:textId="4CC1A9EE" w:rsidR="00D51BCC" w:rsidRDefault="00D51BCC" w:rsidP="00D51BCC">
      <w:pPr>
        <w:pStyle w:val="Nadpis1"/>
      </w:pPr>
      <w:bookmarkStart w:id="47" w:name="_Toc132831504"/>
      <w:r>
        <w:lastRenderedPageBreak/>
        <w:t>Referenční seznam</w:t>
      </w:r>
      <w:bookmarkEnd w:id="47"/>
    </w:p>
    <w:p w14:paraId="514F4E65" w14:textId="23DD8671" w:rsidR="00E06EFB" w:rsidRPr="00E54D5A" w:rsidRDefault="00E06EFB" w:rsidP="00E54D5A">
      <w:pPr>
        <w:spacing w:after="0"/>
        <w:ind w:left="567" w:hanging="567"/>
        <w:rPr>
          <w:rFonts w:cstheme="minorHAnsi"/>
          <w:color w:val="000000" w:themeColor="text1"/>
          <w:shd w:val="clear" w:color="auto" w:fill="FFFFFF"/>
        </w:rPr>
      </w:pPr>
      <w:r w:rsidRPr="00E54D5A">
        <w:rPr>
          <w:rFonts w:cstheme="minorHAnsi"/>
          <w:color w:val="000000" w:themeColor="text1"/>
          <w:shd w:val="clear" w:color="auto" w:fill="FFFFFF"/>
        </w:rPr>
        <w:t>Aalten, A. (2004). The Moment When it All Comes Together: Embodied Experiences in Ballet.</w:t>
      </w:r>
      <w:r w:rsidRPr="00E54D5A">
        <w:rPr>
          <w:rStyle w:val="apple-converted-space"/>
          <w:rFonts w:cstheme="minorHAnsi"/>
          <w:color w:val="000000" w:themeColor="text1"/>
          <w:shd w:val="clear" w:color="auto" w:fill="FFFFFF"/>
        </w:rPr>
        <w:t> </w:t>
      </w:r>
      <w:r w:rsidRPr="00E54D5A">
        <w:rPr>
          <w:rStyle w:val="Zdraznn"/>
          <w:rFonts w:cstheme="minorHAnsi"/>
          <w:color w:val="000000" w:themeColor="text1"/>
        </w:rPr>
        <w:t>European Journal of Women's Studies, 11</w:t>
      </w:r>
      <w:r w:rsidRPr="00E54D5A">
        <w:rPr>
          <w:rFonts w:cstheme="minorHAnsi"/>
          <w:color w:val="000000" w:themeColor="text1"/>
          <w:shd w:val="clear" w:color="auto" w:fill="FFFFFF"/>
        </w:rPr>
        <w:t>(3), 263–276.</w:t>
      </w:r>
    </w:p>
    <w:p w14:paraId="6917386E" w14:textId="65EADE8F" w:rsidR="0076275A" w:rsidRPr="00E54D5A" w:rsidRDefault="0076275A" w:rsidP="00E54D5A">
      <w:pPr>
        <w:pStyle w:val="Normlnweb"/>
        <w:spacing w:before="0" w:beforeAutospacing="0" w:after="0" w:afterAutospacing="0" w:line="360" w:lineRule="auto"/>
        <w:ind w:left="567" w:hanging="567"/>
        <w:jc w:val="both"/>
        <w:rPr>
          <w:rFonts w:asciiTheme="minorHAnsi" w:hAnsiTheme="minorHAnsi" w:cstheme="minorHAnsi"/>
          <w:sz w:val="22"/>
          <w:szCs w:val="22"/>
        </w:rPr>
      </w:pPr>
      <w:r w:rsidRPr="00E54D5A">
        <w:rPr>
          <w:rFonts w:asciiTheme="minorHAnsi" w:hAnsiTheme="minorHAnsi" w:cstheme="minorHAnsi"/>
          <w:sz w:val="22"/>
          <w:szCs w:val="22"/>
        </w:rPr>
        <w:t>Acroshop (n.d.). Akrobatické kruhy. Retrieved from https://acroshop.cz/shop/kruhy/</w:t>
      </w:r>
    </w:p>
    <w:p w14:paraId="0280BB7E" w14:textId="6EB9CDC0" w:rsidR="00255508" w:rsidRPr="00E54D5A" w:rsidRDefault="00B6157D" w:rsidP="00E54D5A">
      <w:pPr>
        <w:pStyle w:val="Normlnweb"/>
        <w:spacing w:before="0" w:beforeAutospacing="0" w:after="0" w:afterAutospacing="0" w:line="360" w:lineRule="auto"/>
        <w:ind w:left="567" w:hanging="567"/>
        <w:jc w:val="both"/>
        <w:rPr>
          <w:rFonts w:asciiTheme="minorHAnsi" w:hAnsiTheme="minorHAnsi" w:cstheme="minorHAnsi"/>
          <w:sz w:val="22"/>
          <w:szCs w:val="22"/>
        </w:rPr>
      </w:pPr>
      <w:r w:rsidRPr="00E54D5A">
        <w:rPr>
          <w:rFonts w:asciiTheme="minorHAnsi" w:hAnsiTheme="minorHAnsi" w:cstheme="minorHAnsi"/>
          <w:sz w:val="22"/>
          <w:szCs w:val="22"/>
        </w:rPr>
        <w:t xml:space="preserve">Andorra, L. J. &amp; Lone, F., T. (2022) Performing Gender in Recreational Pole Dancing: Enabling and Constraining Factors, </w:t>
      </w:r>
      <w:r w:rsidRPr="00E54D5A">
        <w:rPr>
          <w:rFonts w:asciiTheme="minorHAnsi" w:hAnsiTheme="minorHAnsi" w:cstheme="minorHAnsi"/>
          <w:i/>
          <w:iCs/>
          <w:sz w:val="22"/>
          <w:szCs w:val="22"/>
        </w:rPr>
        <w:t>Sociological Focus,</w:t>
      </w:r>
      <w:r w:rsidRPr="00E54D5A">
        <w:rPr>
          <w:rFonts w:asciiTheme="minorHAnsi" w:hAnsiTheme="minorHAnsi" w:cstheme="minorHAnsi"/>
          <w:sz w:val="22"/>
          <w:szCs w:val="22"/>
        </w:rPr>
        <w:t xml:space="preserve"> 55 (3), 254-270.</w:t>
      </w:r>
    </w:p>
    <w:p w14:paraId="6BA333A9" w14:textId="6F01D01B" w:rsidR="00075A19" w:rsidRPr="00E54D5A" w:rsidRDefault="00075A19" w:rsidP="00E54D5A">
      <w:pPr>
        <w:pStyle w:val="Normlnweb"/>
        <w:spacing w:before="0" w:beforeAutospacing="0" w:after="0" w:afterAutospacing="0" w:line="360" w:lineRule="auto"/>
        <w:ind w:left="567" w:hanging="567"/>
        <w:jc w:val="both"/>
        <w:rPr>
          <w:rFonts w:asciiTheme="minorHAnsi" w:hAnsiTheme="minorHAnsi" w:cstheme="minorHAnsi"/>
          <w:color w:val="000000" w:themeColor="text1"/>
          <w:sz w:val="22"/>
          <w:szCs w:val="22"/>
        </w:rPr>
      </w:pPr>
      <w:r w:rsidRPr="00E54D5A">
        <w:rPr>
          <w:rFonts w:asciiTheme="minorHAnsi" w:hAnsiTheme="minorHAnsi" w:cstheme="minorHAnsi"/>
          <w:color w:val="000000" w:themeColor="text1"/>
          <w:sz w:val="22"/>
          <w:szCs w:val="22"/>
          <w:shd w:val="clear" w:color="auto" w:fill="FFFFFF"/>
        </w:rPr>
        <w:t>Aumiller, R. (2012). Choreography for Aerial Dance.</w:t>
      </w:r>
      <w:r w:rsidRPr="00E54D5A">
        <w:rPr>
          <w:rStyle w:val="apple-converted-space"/>
          <w:rFonts w:asciiTheme="minorHAnsi" w:hAnsiTheme="minorHAnsi" w:cstheme="minorHAnsi"/>
          <w:i/>
          <w:iCs/>
          <w:color w:val="000000" w:themeColor="text1"/>
          <w:sz w:val="22"/>
          <w:szCs w:val="22"/>
        </w:rPr>
        <w:t> </w:t>
      </w:r>
      <w:r w:rsidRPr="00E54D5A">
        <w:rPr>
          <w:rFonts w:asciiTheme="minorHAnsi" w:hAnsiTheme="minorHAnsi" w:cstheme="minorHAnsi"/>
          <w:i/>
          <w:iCs/>
          <w:color w:val="000000" w:themeColor="text1"/>
          <w:sz w:val="22"/>
          <w:szCs w:val="22"/>
        </w:rPr>
        <w:t>Journal of Physical Education, Recreation &amp; Dance,</w:t>
      </w:r>
      <w:r w:rsidRPr="00E54D5A">
        <w:rPr>
          <w:rStyle w:val="apple-converted-space"/>
          <w:rFonts w:asciiTheme="minorHAnsi" w:hAnsiTheme="minorHAnsi" w:cstheme="minorHAnsi"/>
          <w:i/>
          <w:iCs/>
          <w:color w:val="000000" w:themeColor="text1"/>
          <w:sz w:val="22"/>
          <w:szCs w:val="22"/>
        </w:rPr>
        <w:t> </w:t>
      </w:r>
      <w:r w:rsidRPr="00E54D5A">
        <w:rPr>
          <w:rFonts w:asciiTheme="minorHAnsi" w:hAnsiTheme="minorHAnsi" w:cstheme="minorHAnsi"/>
          <w:i/>
          <w:iCs/>
          <w:color w:val="000000" w:themeColor="text1"/>
          <w:sz w:val="22"/>
          <w:szCs w:val="22"/>
        </w:rPr>
        <w:t>83</w:t>
      </w:r>
      <w:r w:rsidRPr="00E54D5A">
        <w:rPr>
          <w:rFonts w:asciiTheme="minorHAnsi" w:hAnsiTheme="minorHAnsi" w:cstheme="minorHAnsi"/>
          <w:color w:val="000000" w:themeColor="text1"/>
          <w:sz w:val="22"/>
          <w:szCs w:val="22"/>
          <w:shd w:val="clear" w:color="auto" w:fill="FFFFFF"/>
        </w:rPr>
        <w:t>(8), 6-6,8.</w:t>
      </w:r>
    </w:p>
    <w:p w14:paraId="13D68C00" w14:textId="04CDF100" w:rsidR="00850BE1" w:rsidRPr="00E54D5A" w:rsidRDefault="00850BE1" w:rsidP="00E54D5A">
      <w:pPr>
        <w:pStyle w:val="Normlnweb"/>
        <w:spacing w:before="0" w:beforeAutospacing="0" w:after="0" w:afterAutospacing="0" w:line="360" w:lineRule="auto"/>
        <w:ind w:left="567" w:hanging="567"/>
        <w:jc w:val="both"/>
        <w:rPr>
          <w:rFonts w:asciiTheme="minorHAnsi" w:hAnsiTheme="minorHAnsi" w:cstheme="minorHAnsi"/>
          <w:sz w:val="22"/>
          <w:szCs w:val="22"/>
        </w:rPr>
      </w:pPr>
      <w:r w:rsidRPr="00E54D5A">
        <w:rPr>
          <w:rFonts w:asciiTheme="minorHAnsi" w:hAnsiTheme="minorHAnsi" w:cstheme="minorHAnsi"/>
          <w:sz w:val="22"/>
          <w:szCs w:val="22"/>
        </w:rPr>
        <w:t xml:space="preserve">Barret, K. (2020). The History of Aerial Hoop. History of Yesterday. Retrieved from </w:t>
      </w:r>
      <w:r w:rsidR="005118D2" w:rsidRPr="00E54D5A">
        <w:rPr>
          <w:rFonts w:asciiTheme="minorHAnsi" w:hAnsiTheme="minorHAnsi" w:cstheme="minorHAnsi"/>
          <w:sz w:val="22"/>
          <w:szCs w:val="22"/>
        </w:rPr>
        <w:t>https://kimbarrett92.medium.com/the-history-of-aerial-hoop-fd39c2803732</w:t>
      </w:r>
    </w:p>
    <w:p w14:paraId="047B6F07" w14:textId="0B09D900" w:rsidR="00BB0657" w:rsidRPr="00E54D5A" w:rsidRDefault="00BB0657" w:rsidP="00E54D5A">
      <w:pPr>
        <w:pStyle w:val="Normlnweb"/>
        <w:spacing w:before="0" w:beforeAutospacing="0" w:after="0" w:afterAutospacing="0" w:line="360" w:lineRule="auto"/>
        <w:ind w:left="567" w:hanging="567"/>
        <w:jc w:val="both"/>
        <w:rPr>
          <w:rFonts w:asciiTheme="minorHAnsi" w:hAnsiTheme="minorHAnsi" w:cstheme="minorHAnsi"/>
          <w:sz w:val="22"/>
          <w:szCs w:val="22"/>
        </w:rPr>
      </w:pPr>
      <w:r w:rsidRPr="00E54D5A">
        <w:rPr>
          <w:rFonts w:asciiTheme="minorHAnsi" w:hAnsiTheme="minorHAnsi" w:cstheme="minorHAnsi"/>
          <w:sz w:val="22"/>
          <w:szCs w:val="22"/>
        </w:rPr>
        <w:t>Basic invert. (n.d.) The main types of dancing poles – The complete dance pole guide. Retrieved from https://www.basicinvert78.com/main-types-dancing-poles/</w:t>
      </w:r>
    </w:p>
    <w:p w14:paraId="0D694DF4" w14:textId="35055C9E" w:rsidR="00F13BE8" w:rsidRPr="00E54D5A" w:rsidRDefault="00F13BE8" w:rsidP="00E54D5A">
      <w:pPr>
        <w:pStyle w:val="Normlnweb"/>
        <w:spacing w:before="0" w:beforeAutospacing="0" w:after="0" w:afterAutospacing="0" w:line="360" w:lineRule="auto"/>
        <w:ind w:left="567" w:hanging="567"/>
        <w:jc w:val="both"/>
        <w:rPr>
          <w:rFonts w:asciiTheme="minorHAnsi" w:hAnsiTheme="minorHAnsi" w:cstheme="minorHAnsi"/>
          <w:color w:val="000000" w:themeColor="text1"/>
          <w:sz w:val="22"/>
          <w:szCs w:val="22"/>
        </w:rPr>
      </w:pPr>
      <w:r w:rsidRPr="00E54D5A">
        <w:rPr>
          <w:rFonts w:asciiTheme="minorHAnsi" w:hAnsiTheme="minorHAnsi" w:cstheme="minorHAnsi"/>
          <w:color w:val="000000" w:themeColor="text1"/>
          <w:sz w:val="22"/>
          <w:szCs w:val="22"/>
          <w:shd w:val="clear" w:color="auto" w:fill="FFFFFF"/>
        </w:rPr>
        <w:t xml:space="preserve">Blahutková, M., &amp; Pacholík, V. (2004). </w:t>
      </w:r>
      <w:r w:rsidRPr="00323FED">
        <w:rPr>
          <w:rFonts w:asciiTheme="minorHAnsi" w:hAnsiTheme="minorHAnsi" w:cstheme="minorHAnsi"/>
          <w:i/>
          <w:iCs/>
          <w:color w:val="000000" w:themeColor="text1"/>
          <w:sz w:val="22"/>
          <w:szCs w:val="22"/>
          <w:shd w:val="clear" w:color="auto" w:fill="FFFFFF"/>
        </w:rPr>
        <w:t>Psychologie sportu.</w:t>
      </w:r>
      <w:r w:rsidRPr="00323FED">
        <w:rPr>
          <w:rStyle w:val="apple-converted-space"/>
          <w:rFonts w:asciiTheme="minorHAnsi" w:hAnsiTheme="minorHAnsi" w:cstheme="minorHAnsi"/>
          <w:i/>
          <w:iCs/>
          <w:color w:val="000000" w:themeColor="text1"/>
          <w:sz w:val="22"/>
          <w:szCs w:val="22"/>
          <w:shd w:val="clear" w:color="auto" w:fill="FFFFFF"/>
        </w:rPr>
        <w:t> </w:t>
      </w:r>
      <w:r w:rsidRPr="00323FED">
        <w:rPr>
          <w:rFonts w:asciiTheme="minorHAnsi" w:hAnsiTheme="minorHAnsi" w:cstheme="minorHAnsi"/>
          <w:i/>
          <w:iCs/>
          <w:color w:val="000000" w:themeColor="text1"/>
          <w:sz w:val="22"/>
          <w:szCs w:val="22"/>
        </w:rPr>
        <w:t>Kapitoly ze sportu</w:t>
      </w:r>
      <w:r w:rsidRPr="00E54D5A">
        <w:rPr>
          <w:rFonts w:asciiTheme="minorHAnsi" w:hAnsiTheme="minorHAnsi" w:cstheme="minorHAnsi"/>
          <w:i/>
          <w:iCs/>
          <w:color w:val="000000" w:themeColor="text1"/>
          <w:sz w:val="22"/>
          <w:szCs w:val="22"/>
        </w:rPr>
        <w:t>. Brno: Masarykova univerzita</w:t>
      </w:r>
      <w:r w:rsidRPr="00E54D5A">
        <w:rPr>
          <w:rFonts w:asciiTheme="minorHAnsi" w:hAnsiTheme="minorHAnsi" w:cstheme="minorHAnsi"/>
          <w:color w:val="000000" w:themeColor="text1"/>
          <w:sz w:val="22"/>
          <w:szCs w:val="22"/>
          <w:shd w:val="clear" w:color="auto" w:fill="FFFFFF"/>
        </w:rPr>
        <w:t>, 67-110.</w:t>
      </w:r>
    </w:p>
    <w:p w14:paraId="43928049" w14:textId="43F6A86D" w:rsidR="00BB64DA" w:rsidRPr="00E54D5A" w:rsidRDefault="00BB64DA" w:rsidP="00E54D5A">
      <w:pPr>
        <w:pStyle w:val="Normlnweb"/>
        <w:spacing w:before="0" w:beforeAutospacing="0" w:after="0" w:afterAutospacing="0" w:line="360" w:lineRule="auto"/>
        <w:ind w:left="567" w:hanging="567"/>
        <w:jc w:val="both"/>
        <w:rPr>
          <w:rFonts w:asciiTheme="minorHAnsi" w:hAnsiTheme="minorHAnsi" w:cstheme="minorHAnsi"/>
          <w:color w:val="000000" w:themeColor="text1"/>
          <w:sz w:val="22"/>
          <w:szCs w:val="22"/>
        </w:rPr>
      </w:pPr>
      <w:r w:rsidRPr="00E54D5A">
        <w:rPr>
          <w:rFonts w:asciiTheme="minorHAnsi" w:hAnsiTheme="minorHAnsi" w:cstheme="minorHAnsi"/>
          <w:color w:val="000000" w:themeColor="text1"/>
          <w:sz w:val="22"/>
          <w:szCs w:val="22"/>
        </w:rPr>
        <w:t>Cirk La Putyka (n.d.) Historie. Retrieved from https://www.laputyka.cz/cs/company/history</w:t>
      </w:r>
    </w:p>
    <w:p w14:paraId="6AB2A987" w14:textId="22D53CF9" w:rsidR="00BB64DA" w:rsidRPr="00E54D5A" w:rsidRDefault="00BB64DA" w:rsidP="00E54D5A">
      <w:pPr>
        <w:pStyle w:val="Normlnweb"/>
        <w:spacing w:before="0" w:beforeAutospacing="0" w:after="0" w:afterAutospacing="0" w:line="360" w:lineRule="auto"/>
        <w:ind w:left="567" w:hanging="567"/>
        <w:jc w:val="both"/>
        <w:rPr>
          <w:rFonts w:asciiTheme="minorHAnsi" w:hAnsiTheme="minorHAnsi" w:cstheme="minorHAnsi"/>
          <w:color w:val="000000" w:themeColor="text1"/>
          <w:sz w:val="22"/>
          <w:szCs w:val="22"/>
        </w:rPr>
      </w:pPr>
      <w:r w:rsidRPr="00E54D5A">
        <w:rPr>
          <w:rFonts w:asciiTheme="minorHAnsi" w:hAnsiTheme="minorHAnsi" w:cstheme="minorHAnsi"/>
          <w:color w:val="000000" w:themeColor="text1"/>
          <w:sz w:val="22"/>
          <w:szCs w:val="22"/>
        </w:rPr>
        <w:t xml:space="preserve">Cirk La Putyka (n.d.) </w:t>
      </w:r>
      <w:r w:rsidR="00E54D5A" w:rsidRPr="00E54D5A">
        <w:rPr>
          <w:rFonts w:asciiTheme="minorHAnsi" w:hAnsiTheme="minorHAnsi" w:cstheme="minorHAnsi"/>
          <w:color w:val="000000" w:themeColor="text1"/>
          <w:sz w:val="22"/>
          <w:szCs w:val="22"/>
        </w:rPr>
        <w:t>Memories of Fools. Retrieved from https://www.laputyka.cz/cs/inscenace/memories-of-fools</w:t>
      </w:r>
    </w:p>
    <w:p w14:paraId="69729714" w14:textId="02097E69" w:rsidR="00BB64DA" w:rsidRPr="00E54D5A" w:rsidRDefault="00BB64DA" w:rsidP="00E54D5A">
      <w:pPr>
        <w:pStyle w:val="Normlnweb"/>
        <w:spacing w:before="0" w:beforeAutospacing="0" w:after="0" w:afterAutospacing="0" w:line="360" w:lineRule="auto"/>
        <w:ind w:left="567" w:hanging="567"/>
        <w:jc w:val="both"/>
        <w:rPr>
          <w:rFonts w:asciiTheme="minorHAnsi" w:hAnsiTheme="minorHAnsi" w:cstheme="minorHAnsi"/>
          <w:color w:val="000000" w:themeColor="text1"/>
          <w:sz w:val="22"/>
          <w:szCs w:val="22"/>
        </w:rPr>
      </w:pPr>
      <w:r w:rsidRPr="00E54D5A">
        <w:rPr>
          <w:rFonts w:asciiTheme="minorHAnsi" w:hAnsiTheme="minorHAnsi" w:cstheme="minorHAnsi"/>
          <w:color w:val="000000" w:themeColor="text1"/>
          <w:sz w:val="22"/>
          <w:szCs w:val="22"/>
        </w:rPr>
        <w:t>Cirk La Putyka (n.d.)</w:t>
      </w:r>
      <w:r w:rsidR="00E54D5A" w:rsidRPr="00E54D5A">
        <w:rPr>
          <w:rFonts w:asciiTheme="minorHAnsi" w:hAnsiTheme="minorHAnsi" w:cstheme="minorHAnsi"/>
          <w:color w:val="000000" w:themeColor="text1"/>
          <w:sz w:val="22"/>
          <w:szCs w:val="22"/>
        </w:rPr>
        <w:t xml:space="preserve"> Kaleidoscope. Retrieved from https://www.laputyka.cz/en/play/kaleidoscope</w:t>
      </w:r>
    </w:p>
    <w:p w14:paraId="53B27E55" w14:textId="013F0BC1" w:rsidR="00BB0657" w:rsidRPr="00E54D5A" w:rsidRDefault="00BB0657" w:rsidP="00E54D5A">
      <w:pPr>
        <w:pStyle w:val="Normlnweb"/>
        <w:spacing w:before="0" w:beforeAutospacing="0" w:after="0" w:afterAutospacing="0" w:line="360" w:lineRule="auto"/>
        <w:ind w:left="567" w:hanging="567"/>
        <w:jc w:val="both"/>
        <w:rPr>
          <w:rFonts w:asciiTheme="minorHAnsi" w:hAnsiTheme="minorHAnsi" w:cstheme="minorHAnsi"/>
          <w:sz w:val="22"/>
          <w:szCs w:val="22"/>
        </w:rPr>
      </w:pPr>
      <w:r w:rsidRPr="00E54D5A">
        <w:rPr>
          <w:rFonts w:asciiTheme="minorHAnsi" w:hAnsiTheme="minorHAnsi" w:cstheme="minorHAnsi"/>
          <w:color w:val="000000" w:themeColor="text1"/>
          <w:sz w:val="22"/>
          <w:szCs w:val="22"/>
        </w:rPr>
        <w:t xml:space="preserve">Cirkus! dance studio. (n.d.) Pole princess. Retrieved from </w:t>
      </w:r>
      <w:r w:rsidRPr="00E54D5A">
        <w:rPr>
          <w:rFonts w:asciiTheme="minorHAnsi" w:hAnsiTheme="minorHAnsi" w:cstheme="minorHAnsi"/>
          <w:sz w:val="22"/>
          <w:szCs w:val="22"/>
        </w:rPr>
        <w:t>https://poledancestudio.cz/pole-princess/</w:t>
      </w:r>
    </w:p>
    <w:p w14:paraId="2B3FA13B" w14:textId="044269B5" w:rsidR="009F76E7" w:rsidRPr="00E54D5A" w:rsidRDefault="009F76E7" w:rsidP="00E54D5A">
      <w:pPr>
        <w:pStyle w:val="Normlnweb"/>
        <w:spacing w:before="0" w:beforeAutospacing="0" w:after="0" w:afterAutospacing="0" w:line="360" w:lineRule="auto"/>
        <w:ind w:left="567" w:hanging="567"/>
        <w:jc w:val="both"/>
        <w:rPr>
          <w:rFonts w:asciiTheme="minorHAnsi" w:hAnsiTheme="minorHAnsi" w:cstheme="minorHAnsi"/>
          <w:color w:val="000000" w:themeColor="text1"/>
          <w:sz w:val="22"/>
          <w:szCs w:val="22"/>
          <w:shd w:val="clear" w:color="auto" w:fill="FFFFFF"/>
        </w:rPr>
      </w:pPr>
      <w:r w:rsidRPr="00E54D5A">
        <w:rPr>
          <w:rFonts w:asciiTheme="minorHAnsi" w:hAnsiTheme="minorHAnsi" w:cstheme="minorHAnsi"/>
          <w:color w:val="000000" w:themeColor="text1"/>
          <w:sz w:val="22"/>
          <w:szCs w:val="22"/>
          <w:shd w:val="clear" w:color="auto" w:fill="FFFFFF"/>
        </w:rPr>
        <w:t>Cirque du Soleil (n.d.) Our shows. Retrieved from https://www.cirquedusoleil.com/about-us/our-shows</w:t>
      </w:r>
    </w:p>
    <w:p w14:paraId="2E4B048D" w14:textId="0E2E8F64" w:rsidR="00370473" w:rsidRPr="00E54D5A" w:rsidRDefault="00370473" w:rsidP="00E54D5A">
      <w:pPr>
        <w:pStyle w:val="Normlnweb"/>
        <w:spacing w:before="0" w:beforeAutospacing="0" w:after="0" w:afterAutospacing="0" w:line="360" w:lineRule="auto"/>
        <w:ind w:left="567" w:hanging="567"/>
        <w:jc w:val="both"/>
        <w:rPr>
          <w:rFonts w:asciiTheme="minorHAnsi" w:hAnsiTheme="minorHAnsi" w:cstheme="minorHAnsi"/>
          <w:color w:val="000000" w:themeColor="text1"/>
          <w:sz w:val="22"/>
          <w:szCs w:val="22"/>
          <w:shd w:val="clear" w:color="auto" w:fill="FFFFFF"/>
        </w:rPr>
      </w:pPr>
      <w:r w:rsidRPr="00E54D5A">
        <w:rPr>
          <w:rFonts w:asciiTheme="minorHAnsi" w:hAnsiTheme="minorHAnsi" w:cstheme="minorHAnsi"/>
          <w:color w:val="000000" w:themeColor="text1"/>
          <w:sz w:val="22"/>
          <w:szCs w:val="22"/>
          <w:shd w:val="clear" w:color="auto" w:fill="FFFFFF"/>
        </w:rPr>
        <w:t>Cirque wiki (2021). Varekai. Retrieved from https://cirquedusoleil.fandom.com/wiki/Varekai</w:t>
      </w:r>
    </w:p>
    <w:p w14:paraId="5D9D38C3" w14:textId="261FF001" w:rsidR="00471FDC" w:rsidRPr="00E54D5A" w:rsidRDefault="00471FDC" w:rsidP="00E54D5A">
      <w:pPr>
        <w:pStyle w:val="Normlnweb"/>
        <w:spacing w:before="0" w:beforeAutospacing="0" w:after="0" w:afterAutospacing="0" w:line="360" w:lineRule="auto"/>
        <w:ind w:left="567" w:hanging="567"/>
        <w:jc w:val="both"/>
        <w:rPr>
          <w:rFonts w:asciiTheme="minorHAnsi" w:hAnsiTheme="minorHAnsi" w:cstheme="minorHAnsi"/>
          <w:color w:val="000000" w:themeColor="text1"/>
          <w:sz w:val="22"/>
          <w:szCs w:val="22"/>
        </w:rPr>
      </w:pPr>
      <w:r w:rsidRPr="00E54D5A">
        <w:rPr>
          <w:rFonts w:asciiTheme="minorHAnsi" w:hAnsiTheme="minorHAnsi" w:cstheme="minorHAnsi"/>
          <w:color w:val="000000" w:themeColor="text1"/>
          <w:sz w:val="22"/>
          <w:szCs w:val="22"/>
          <w:shd w:val="clear" w:color="auto" w:fill="FFFFFF"/>
        </w:rPr>
        <w:t>Coulston, F., Cameron, K. L., Sellick, K., Cavallaro, M., Spittle, A., &amp; Toovey, R. (2023). Circus Activities as a Health Intervention for Children, Youth, and Adolescents: A Scoping Review.</w:t>
      </w:r>
      <w:r w:rsidRPr="00E54D5A">
        <w:rPr>
          <w:rStyle w:val="apple-converted-space"/>
          <w:rFonts w:asciiTheme="minorHAnsi" w:hAnsiTheme="minorHAnsi" w:cstheme="minorHAnsi"/>
          <w:i/>
          <w:iCs/>
          <w:color w:val="000000" w:themeColor="text1"/>
          <w:sz w:val="22"/>
          <w:szCs w:val="22"/>
        </w:rPr>
        <w:t> </w:t>
      </w:r>
      <w:r w:rsidRPr="00E54D5A">
        <w:rPr>
          <w:rFonts w:asciiTheme="minorHAnsi" w:hAnsiTheme="minorHAnsi" w:cstheme="minorHAnsi"/>
          <w:i/>
          <w:iCs/>
          <w:color w:val="000000" w:themeColor="text1"/>
          <w:sz w:val="22"/>
          <w:szCs w:val="22"/>
        </w:rPr>
        <w:t>Journal of Clinical Medicine,</w:t>
      </w:r>
      <w:r w:rsidRPr="00E54D5A">
        <w:rPr>
          <w:rStyle w:val="apple-converted-space"/>
          <w:rFonts w:asciiTheme="minorHAnsi" w:hAnsiTheme="minorHAnsi" w:cstheme="minorHAnsi"/>
          <w:i/>
          <w:iCs/>
          <w:color w:val="000000" w:themeColor="text1"/>
          <w:sz w:val="22"/>
          <w:szCs w:val="22"/>
        </w:rPr>
        <w:t> </w:t>
      </w:r>
      <w:r w:rsidRPr="00E54D5A">
        <w:rPr>
          <w:rFonts w:asciiTheme="minorHAnsi" w:hAnsiTheme="minorHAnsi" w:cstheme="minorHAnsi"/>
          <w:i/>
          <w:iCs/>
          <w:color w:val="000000" w:themeColor="text1"/>
          <w:sz w:val="22"/>
          <w:szCs w:val="22"/>
        </w:rPr>
        <w:t>12</w:t>
      </w:r>
      <w:r w:rsidRPr="00E54D5A">
        <w:rPr>
          <w:rFonts w:asciiTheme="minorHAnsi" w:hAnsiTheme="minorHAnsi" w:cstheme="minorHAnsi"/>
          <w:color w:val="000000" w:themeColor="text1"/>
          <w:sz w:val="22"/>
          <w:szCs w:val="22"/>
          <w:shd w:val="clear" w:color="auto" w:fill="FFFFFF"/>
        </w:rPr>
        <w:t xml:space="preserve">(5), 2046. </w:t>
      </w:r>
    </w:p>
    <w:p w14:paraId="1401530D" w14:textId="75AB1246" w:rsidR="008009B9" w:rsidRPr="00E54D5A" w:rsidRDefault="008009B9" w:rsidP="00E54D5A">
      <w:pPr>
        <w:pStyle w:val="Normlnweb"/>
        <w:spacing w:before="0" w:beforeAutospacing="0" w:after="0" w:afterAutospacing="0" w:line="360" w:lineRule="auto"/>
        <w:ind w:left="567" w:hanging="567"/>
        <w:jc w:val="both"/>
        <w:rPr>
          <w:rFonts w:asciiTheme="minorHAnsi" w:hAnsiTheme="minorHAnsi" w:cstheme="minorHAnsi"/>
          <w:color w:val="000000" w:themeColor="text1"/>
          <w:sz w:val="22"/>
          <w:szCs w:val="22"/>
          <w:shd w:val="clear" w:color="auto" w:fill="FFFFFF"/>
        </w:rPr>
      </w:pPr>
      <w:r w:rsidRPr="00E54D5A">
        <w:rPr>
          <w:rFonts w:asciiTheme="minorHAnsi" w:hAnsiTheme="minorHAnsi" w:cstheme="minorHAnsi"/>
          <w:color w:val="000000" w:themeColor="text1"/>
          <w:sz w:val="22"/>
          <w:szCs w:val="22"/>
          <w:shd w:val="clear" w:color="auto" w:fill="FFFFFF"/>
        </w:rPr>
        <w:t>CPCH (n.d.) CPCH. Retrieved from https://www.cpch.cz</w:t>
      </w:r>
    </w:p>
    <w:p w14:paraId="79D8670B" w14:textId="39412A52" w:rsidR="006B54E0" w:rsidRPr="00E54D5A" w:rsidRDefault="006B54E0" w:rsidP="00E54D5A">
      <w:pPr>
        <w:pStyle w:val="Normlnweb"/>
        <w:spacing w:before="0" w:beforeAutospacing="0" w:after="0" w:afterAutospacing="0" w:line="360" w:lineRule="auto"/>
        <w:ind w:left="567" w:hanging="567"/>
        <w:jc w:val="both"/>
        <w:rPr>
          <w:rFonts w:asciiTheme="minorHAnsi" w:hAnsiTheme="minorHAnsi" w:cstheme="minorHAnsi"/>
          <w:color w:val="000000" w:themeColor="text1"/>
          <w:sz w:val="22"/>
          <w:szCs w:val="22"/>
          <w:shd w:val="clear" w:color="auto" w:fill="FFFFFF"/>
        </w:rPr>
      </w:pPr>
      <w:r w:rsidRPr="00E54D5A">
        <w:rPr>
          <w:rFonts w:asciiTheme="minorHAnsi" w:hAnsiTheme="minorHAnsi" w:cstheme="minorHAnsi"/>
          <w:color w:val="000000" w:themeColor="text1"/>
          <w:sz w:val="22"/>
          <w:szCs w:val="22"/>
          <w:shd w:val="clear" w:color="auto" w:fill="FFFFFF"/>
        </w:rPr>
        <w:t xml:space="preserve">Craciun, M., Dobosi, S., Ioan, N., &amp; Prodea, C. (2011). A confirmatory factor analysis of the ottawa mental skill assessment tool (OMSAT-3*) - romanian version. </w:t>
      </w:r>
      <w:r w:rsidRPr="00E54D5A">
        <w:rPr>
          <w:rFonts w:asciiTheme="minorHAnsi" w:hAnsiTheme="minorHAnsi" w:cstheme="minorHAnsi"/>
          <w:i/>
          <w:iCs/>
          <w:color w:val="000000" w:themeColor="text1"/>
          <w:sz w:val="22"/>
          <w:szCs w:val="22"/>
        </w:rPr>
        <w:t>Human Movement,</w:t>
      </w:r>
      <w:r w:rsidRPr="00E54D5A">
        <w:rPr>
          <w:rStyle w:val="apple-converted-space"/>
          <w:rFonts w:asciiTheme="minorHAnsi" w:hAnsiTheme="minorHAnsi" w:cstheme="minorHAnsi"/>
          <w:i/>
          <w:iCs/>
          <w:color w:val="000000" w:themeColor="text1"/>
          <w:sz w:val="22"/>
          <w:szCs w:val="22"/>
        </w:rPr>
        <w:t> </w:t>
      </w:r>
      <w:r w:rsidRPr="00E54D5A">
        <w:rPr>
          <w:rFonts w:asciiTheme="minorHAnsi" w:hAnsiTheme="minorHAnsi" w:cstheme="minorHAnsi"/>
          <w:i/>
          <w:iCs/>
          <w:color w:val="000000" w:themeColor="text1"/>
          <w:sz w:val="22"/>
          <w:szCs w:val="22"/>
        </w:rPr>
        <w:t>12</w:t>
      </w:r>
      <w:r w:rsidRPr="00E54D5A">
        <w:rPr>
          <w:rFonts w:asciiTheme="minorHAnsi" w:hAnsiTheme="minorHAnsi" w:cstheme="minorHAnsi"/>
          <w:color w:val="000000" w:themeColor="text1"/>
          <w:sz w:val="22"/>
          <w:szCs w:val="22"/>
          <w:shd w:val="clear" w:color="auto" w:fill="FFFFFF"/>
        </w:rPr>
        <w:t xml:space="preserve">(2), 159-164. </w:t>
      </w:r>
    </w:p>
    <w:p w14:paraId="33005560" w14:textId="2F736AE4" w:rsidR="00866B88" w:rsidRPr="00E54D5A" w:rsidRDefault="00866B88" w:rsidP="00E54D5A">
      <w:pPr>
        <w:pStyle w:val="Normlnweb"/>
        <w:spacing w:before="0" w:beforeAutospacing="0" w:after="0" w:afterAutospacing="0" w:line="360" w:lineRule="auto"/>
        <w:ind w:left="567" w:hanging="567"/>
        <w:jc w:val="both"/>
        <w:rPr>
          <w:rFonts w:asciiTheme="minorHAnsi" w:hAnsiTheme="minorHAnsi" w:cstheme="minorHAnsi"/>
          <w:sz w:val="22"/>
          <w:szCs w:val="22"/>
        </w:rPr>
      </w:pPr>
      <w:r w:rsidRPr="00E54D5A">
        <w:rPr>
          <w:rFonts w:asciiTheme="minorHAnsi" w:hAnsiTheme="minorHAnsi" w:cstheme="minorHAnsi"/>
          <w:sz w:val="22"/>
          <w:szCs w:val="22"/>
        </w:rPr>
        <w:t xml:space="preserve">Csikszentmihalyi, M. (2015). </w:t>
      </w:r>
      <w:r w:rsidRPr="00E54D5A">
        <w:rPr>
          <w:rFonts w:asciiTheme="minorHAnsi" w:hAnsiTheme="minorHAnsi" w:cstheme="minorHAnsi"/>
          <w:i/>
          <w:iCs/>
          <w:sz w:val="22"/>
          <w:szCs w:val="22"/>
        </w:rPr>
        <w:t>Flow: O štěstí a smyslu života</w:t>
      </w:r>
      <w:r w:rsidRPr="00E54D5A">
        <w:rPr>
          <w:rFonts w:asciiTheme="minorHAnsi" w:hAnsiTheme="minorHAnsi" w:cstheme="minorHAnsi"/>
          <w:sz w:val="22"/>
          <w:szCs w:val="22"/>
        </w:rPr>
        <w:t xml:space="preserve">. Portál. </w:t>
      </w:r>
    </w:p>
    <w:p w14:paraId="6C7DC52B" w14:textId="01519CFD" w:rsidR="00BB0657" w:rsidRPr="00E54D5A" w:rsidRDefault="00BB0657" w:rsidP="00E54D5A">
      <w:pPr>
        <w:pStyle w:val="Normlnweb"/>
        <w:spacing w:before="0" w:beforeAutospacing="0" w:after="0" w:afterAutospacing="0" w:line="360" w:lineRule="auto"/>
        <w:ind w:left="567" w:hanging="567"/>
        <w:jc w:val="both"/>
        <w:rPr>
          <w:rFonts w:asciiTheme="minorHAnsi" w:hAnsiTheme="minorHAnsi" w:cstheme="minorHAnsi"/>
          <w:sz w:val="22"/>
          <w:szCs w:val="22"/>
        </w:rPr>
      </w:pPr>
      <w:r w:rsidRPr="00E54D5A">
        <w:rPr>
          <w:rFonts w:asciiTheme="minorHAnsi" w:hAnsiTheme="minorHAnsi" w:cstheme="minorHAnsi"/>
          <w:sz w:val="22"/>
          <w:szCs w:val="22"/>
        </w:rPr>
        <w:t>Czech Exotic. (n.d.) Czech Exotic Open. Retrieved from https://www.czechexotic.cz</w:t>
      </w:r>
    </w:p>
    <w:p w14:paraId="6325F239" w14:textId="0F1426AB" w:rsidR="00B96075" w:rsidRPr="00E54D5A" w:rsidRDefault="00B96075" w:rsidP="00E54D5A">
      <w:pPr>
        <w:spacing w:after="0"/>
        <w:ind w:left="567" w:hanging="567"/>
        <w:rPr>
          <w:rFonts w:cstheme="minorHAnsi"/>
          <w:color w:val="000000" w:themeColor="text1"/>
        </w:rPr>
      </w:pPr>
      <w:r w:rsidRPr="00E54D5A">
        <w:rPr>
          <w:rFonts w:cstheme="minorHAnsi"/>
          <w:color w:val="000000" w:themeColor="text1"/>
        </w:rPr>
        <w:lastRenderedPageBreak/>
        <w:t xml:space="preserve">Czech pole &amp; aerial sports federation. (n.d.) </w:t>
      </w:r>
      <w:r w:rsidRPr="00E54D5A">
        <w:rPr>
          <w:rFonts w:cstheme="minorHAnsi"/>
          <w:i/>
          <w:iCs/>
          <w:color w:val="000000" w:themeColor="text1"/>
        </w:rPr>
        <w:t xml:space="preserve">Historie. </w:t>
      </w:r>
      <w:r w:rsidRPr="00E54D5A">
        <w:rPr>
          <w:rFonts w:cstheme="minorHAnsi"/>
          <w:color w:val="000000" w:themeColor="text1"/>
        </w:rPr>
        <w:t xml:space="preserve">Retrieved from </w:t>
      </w:r>
      <w:r w:rsidRPr="00E54D5A">
        <w:rPr>
          <w:rFonts w:cstheme="minorHAnsi"/>
        </w:rPr>
        <w:t>http://www.cpasf.cz/historie</w:t>
      </w:r>
    </w:p>
    <w:p w14:paraId="6B28BBF6" w14:textId="77777777" w:rsidR="001F6BE0" w:rsidRPr="00E54D5A" w:rsidRDefault="001F6BE0" w:rsidP="00E54D5A">
      <w:pPr>
        <w:pStyle w:val="Normlnweb"/>
        <w:spacing w:before="0" w:beforeAutospacing="0" w:after="0" w:afterAutospacing="0" w:line="360" w:lineRule="auto"/>
        <w:ind w:left="567" w:hanging="567"/>
        <w:jc w:val="both"/>
        <w:rPr>
          <w:rFonts w:asciiTheme="minorHAnsi" w:hAnsiTheme="minorHAnsi" w:cstheme="minorHAnsi"/>
          <w:color w:val="000000" w:themeColor="text1"/>
          <w:sz w:val="22"/>
          <w:szCs w:val="22"/>
        </w:rPr>
      </w:pPr>
      <w:r w:rsidRPr="00E54D5A">
        <w:rPr>
          <w:rFonts w:asciiTheme="minorHAnsi" w:hAnsiTheme="minorHAnsi" w:cstheme="minorHAnsi"/>
          <w:color w:val="000000" w:themeColor="text1"/>
          <w:sz w:val="22"/>
          <w:szCs w:val="22"/>
        </w:rPr>
        <w:t xml:space="preserve">Czech Pole &amp; Aerial sports Federation. (n.d.) </w:t>
      </w:r>
      <w:r w:rsidRPr="00E54D5A">
        <w:rPr>
          <w:rFonts w:asciiTheme="minorHAnsi" w:hAnsiTheme="minorHAnsi" w:cstheme="minorHAnsi"/>
          <w:i/>
          <w:iCs/>
          <w:color w:val="000000" w:themeColor="text1"/>
          <w:sz w:val="22"/>
          <w:szCs w:val="22"/>
        </w:rPr>
        <w:t>O nás.</w:t>
      </w:r>
      <w:r w:rsidRPr="00E54D5A">
        <w:rPr>
          <w:rFonts w:asciiTheme="minorHAnsi" w:hAnsiTheme="minorHAnsi" w:cstheme="minorHAnsi"/>
          <w:color w:val="000000" w:themeColor="text1"/>
          <w:sz w:val="22"/>
          <w:szCs w:val="22"/>
        </w:rPr>
        <w:t xml:space="preserve"> Retrieved from </w:t>
      </w:r>
      <w:r w:rsidRPr="00E54D5A">
        <w:rPr>
          <w:rFonts w:asciiTheme="minorHAnsi" w:hAnsiTheme="minorHAnsi" w:cstheme="minorHAnsi"/>
          <w:sz w:val="22"/>
          <w:szCs w:val="22"/>
        </w:rPr>
        <w:t>http://www.cpasf.cz/o-nas</w:t>
      </w:r>
    </w:p>
    <w:p w14:paraId="436ABACB" w14:textId="77777777" w:rsidR="001F6BE0" w:rsidRPr="00E54D5A" w:rsidRDefault="001F6BE0" w:rsidP="00E54D5A">
      <w:pPr>
        <w:pStyle w:val="Normlnweb"/>
        <w:spacing w:before="0" w:beforeAutospacing="0" w:after="0" w:afterAutospacing="0" w:line="360" w:lineRule="auto"/>
        <w:ind w:left="567" w:hanging="567"/>
        <w:jc w:val="both"/>
        <w:rPr>
          <w:rFonts w:asciiTheme="minorHAnsi" w:hAnsiTheme="minorHAnsi" w:cstheme="minorHAnsi"/>
          <w:sz w:val="22"/>
          <w:szCs w:val="22"/>
        </w:rPr>
      </w:pPr>
      <w:r w:rsidRPr="00E54D5A">
        <w:rPr>
          <w:rFonts w:asciiTheme="minorHAnsi" w:hAnsiTheme="minorHAnsi" w:cstheme="minorHAnsi"/>
          <w:sz w:val="22"/>
          <w:szCs w:val="22"/>
        </w:rPr>
        <w:t>Czech Pole &amp; Aerial sports Federation. (n.d.) Pole emotions. Retrieved from http://www.cpasf.cz/o-pole-emotions</w:t>
      </w:r>
    </w:p>
    <w:p w14:paraId="64267EF5" w14:textId="77777777" w:rsidR="001F6BE0" w:rsidRPr="00E54D5A" w:rsidRDefault="001F6BE0" w:rsidP="00E54D5A">
      <w:pPr>
        <w:pStyle w:val="Normlnweb"/>
        <w:spacing w:before="0" w:beforeAutospacing="0" w:after="0" w:afterAutospacing="0" w:line="360" w:lineRule="auto"/>
        <w:ind w:left="567" w:hanging="567"/>
        <w:jc w:val="both"/>
        <w:rPr>
          <w:rFonts w:asciiTheme="minorHAnsi" w:hAnsiTheme="minorHAnsi" w:cstheme="minorHAnsi"/>
          <w:sz w:val="22"/>
          <w:szCs w:val="22"/>
        </w:rPr>
      </w:pPr>
      <w:r w:rsidRPr="00E54D5A">
        <w:rPr>
          <w:rFonts w:asciiTheme="minorHAnsi" w:hAnsiTheme="minorHAnsi" w:cstheme="minorHAnsi"/>
          <w:sz w:val="22"/>
          <w:szCs w:val="22"/>
        </w:rPr>
        <w:t>Czech Pole &amp; Aerial sports Federation. (n.d.) Pole princess. Retrieved from http://www.cpasf.cz/pole-princess</w:t>
      </w:r>
    </w:p>
    <w:p w14:paraId="76CFB715" w14:textId="77777777" w:rsidR="001F6BE0" w:rsidRPr="00E54D5A" w:rsidRDefault="001F6BE0" w:rsidP="00E54D5A">
      <w:pPr>
        <w:pStyle w:val="Normlnweb"/>
        <w:spacing w:before="0" w:beforeAutospacing="0" w:after="0" w:afterAutospacing="0" w:line="360" w:lineRule="auto"/>
        <w:ind w:left="567" w:hanging="567"/>
        <w:jc w:val="both"/>
        <w:rPr>
          <w:rStyle w:val="Hypertextovodkaz"/>
          <w:rFonts w:asciiTheme="minorHAnsi" w:hAnsiTheme="minorHAnsi" w:cstheme="minorHAnsi"/>
          <w:sz w:val="22"/>
          <w:szCs w:val="22"/>
        </w:rPr>
      </w:pPr>
      <w:r w:rsidRPr="00E54D5A">
        <w:rPr>
          <w:rFonts w:asciiTheme="minorHAnsi" w:hAnsiTheme="minorHAnsi" w:cstheme="minorHAnsi"/>
          <w:color w:val="000000" w:themeColor="text1"/>
          <w:sz w:val="22"/>
          <w:szCs w:val="22"/>
        </w:rPr>
        <w:t xml:space="preserve">Czech Pole &amp; Aerial sports Federation. (2015). </w:t>
      </w:r>
      <w:r w:rsidRPr="00E54D5A">
        <w:rPr>
          <w:rFonts w:asciiTheme="minorHAnsi" w:hAnsiTheme="minorHAnsi" w:cstheme="minorHAnsi"/>
          <w:i/>
          <w:iCs/>
          <w:color w:val="000000" w:themeColor="text1"/>
          <w:sz w:val="22"/>
          <w:szCs w:val="22"/>
        </w:rPr>
        <w:t xml:space="preserve">Stanovy. </w:t>
      </w:r>
      <w:r w:rsidRPr="00E54D5A">
        <w:rPr>
          <w:rFonts w:asciiTheme="minorHAnsi" w:hAnsiTheme="minorHAnsi" w:cstheme="minorHAnsi"/>
          <w:color w:val="000000" w:themeColor="text1"/>
          <w:sz w:val="22"/>
          <w:szCs w:val="22"/>
        </w:rPr>
        <w:t xml:space="preserve">Retrieved from </w:t>
      </w:r>
      <w:r w:rsidRPr="00E54D5A">
        <w:rPr>
          <w:rFonts w:asciiTheme="minorHAnsi" w:hAnsiTheme="minorHAnsi" w:cstheme="minorHAnsi"/>
          <w:i/>
          <w:iCs/>
          <w:color w:val="000000" w:themeColor="text1"/>
          <w:sz w:val="22"/>
          <w:szCs w:val="22"/>
        </w:rPr>
        <w:t xml:space="preserve"> </w:t>
      </w:r>
      <w:r w:rsidRPr="00E54D5A">
        <w:rPr>
          <w:rFonts w:asciiTheme="minorHAnsi" w:hAnsiTheme="minorHAnsi" w:cstheme="minorHAnsi"/>
          <w:sz w:val="22"/>
          <w:szCs w:val="22"/>
        </w:rPr>
        <w:t>http://www.cpasf.cz/img/uploads/Stanovy%20CPASF%202015.pdf</w:t>
      </w:r>
    </w:p>
    <w:p w14:paraId="3971FD76" w14:textId="006A052D" w:rsidR="000C185D" w:rsidRPr="00E54D5A" w:rsidRDefault="000C185D" w:rsidP="00E54D5A">
      <w:pPr>
        <w:pStyle w:val="Normlnweb"/>
        <w:spacing w:before="0" w:beforeAutospacing="0" w:after="0" w:afterAutospacing="0" w:line="360" w:lineRule="auto"/>
        <w:ind w:left="567" w:hanging="567"/>
        <w:jc w:val="both"/>
        <w:rPr>
          <w:rFonts w:asciiTheme="minorHAnsi" w:hAnsiTheme="minorHAnsi" w:cstheme="minorHAnsi"/>
          <w:sz w:val="22"/>
          <w:szCs w:val="22"/>
        </w:rPr>
      </w:pPr>
      <w:r w:rsidRPr="00E54D5A">
        <w:rPr>
          <w:rFonts w:asciiTheme="minorHAnsi" w:hAnsiTheme="minorHAnsi" w:cstheme="minorHAnsi"/>
          <w:sz w:val="22"/>
          <w:szCs w:val="22"/>
        </w:rPr>
        <w:t>Czech Pole Art (n.d.) Czech pole art 2023. Retrieved from http://www.czechpoleart.cz</w:t>
      </w:r>
    </w:p>
    <w:p w14:paraId="02DF0FF0" w14:textId="2A6D2D5C" w:rsidR="001F6BE0" w:rsidRPr="00E54D5A" w:rsidRDefault="001F6BE0" w:rsidP="00E54D5A">
      <w:pPr>
        <w:pStyle w:val="Normlnweb"/>
        <w:spacing w:before="0" w:beforeAutospacing="0" w:after="0" w:afterAutospacing="0" w:line="360" w:lineRule="auto"/>
        <w:ind w:left="567" w:hanging="567"/>
        <w:jc w:val="both"/>
        <w:rPr>
          <w:rFonts w:asciiTheme="minorHAnsi" w:hAnsiTheme="minorHAnsi" w:cstheme="minorHAnsi"/>
          <w:sz w:val="22"/>
          <w:szCs w:val="22"/>
        </w:rPr>
      </w:pPr>
      <w:r w:rsidRPr="00E54D5A">
        <w:rPr>
          <w:rFonts w:asciiTheme="minorHAnsi" w:hAnsiTheme="minorHAnsi" w:cstheme="minorHAnsi"/>
          <w:sz w:val="22"/>
          <w:szCs w:val="22"/>
        </w:rPr>
        <w:t>Czech Pole Championship. (n.d.) Czech Pole Championship. Retrieved from https://www.czechpolechampionship.cz</w:t>
      </w:r>
    </w:p>
    <w:p w14:paraId="567F2656" w14:textId="77777777" w:rsidR="001F6BE0" w:rsidRPr="00E54D5A" w:rsidRDefault="001F6BE0" w:rsidP="00E54D5A">
      <w:pPr>
        <w:pStyle w:val="Normlnweb"/>
        <w:spacing w:before="0" w:beforeAutospacing="0" w:after="0" w:afterAutospacing="0" w:line="360" w:lineRule="auto"/>
        <w:ind w:left="567" w:hanging="567"/>
        <w:jc w:val="both"/>
        <w:rPr>
          <w:rFonts w:asciiTheme="minorHAnsi" w:hAnsiTheme="minorHAnsi" w:cstheme="minorHAnsi"/>
          <w:sz w:val="22"/>
          <w:szCs w:val="22"/>
        </w:rPr>
      </w:pPr>
      <w:r w:rsidRPr="00E54D5A">
        <w:rPr>
          <w:rFonts w:asciiTheme="minorHAnsi" w:hAnsiTheme="minorHAnsi" w:cstheme="minorHAnsi"/>
          <w:sz w:val="22"/>
          <w:szCs w:val="22"/>
        </w:rPr>
        <w:t>Czech pole sport organization. (n.d.) Czech Pole sport open. Retriever from https://czechpolesport.cz</w:t>
      </w:r>
    </w:p>
    <w:p w14:paraId="4B45D20C" w14:textId="39A8869E" w:rsidR="00C95B45" w:rsidRPr="00E54D5A" w:rsidRDefault="00C95B45" w:rsidP="00E54D5A">
      <w:pPr>
        <w:spacing w:after="0"/>
        <w:ind w:left="567" w:hanging="567"/>
        <w:rPr>
          <w:rFonts w:cstheme="minorHAnsi"/>
          <w:color w:val="000000" w:themeColor="text1"/>
        </w:rPr>
      </w:pPr>
      <w:r w:rsidRPr="00E54D5A">
        <w:rPr>
          <w:rFonts w:cstheme="minorHAnsi"/>
          <w:color w:val="000000" w:themeColor="text1"/>
        </w:rPr>
        <w:t>Český svaz pole dance (2019). Stanovy. Retrieved from https://ceskysvazpoledance.cz/o-nas/stanovy/</w:t>
      </w:r>
    </w:p>
    <w:p w14:paraId="5140523D" w14:textId="30042A51" w:rsidR="00336126" w:rsidRPr="00E54D5A" w:rsidRDefault="00336126" w:rsidP="00E54D5A">
      <w:pPr>
        <w:spacing w:after="0"/>
        <w:ind w:left="567" w:hanging="567"/>
        <w:rPr>
          <w:rFonts w:cstheme="minorHAnsi"/>
          <w:color w:val="000000" w:themeColor="text1"/>
        </w:rPr>
      </w:pPr>
      <w:r w:rsidRPr="00E54D5A">
        <w:rPr>
          <w:rFonts w:cstheme="minorHAnsi"/>
          <w:color w:val="000000" w:themeColor="text1"/>
        </w:rPr>
        <w:t>Český svaz pole dance (n.d.) Elite pole dance ČR. Retrieved from https://ceskysvazpoledance.cz/souteze/elite-pole-dance-cr/</w:t>
      </w:r>
    </w:p>
    <w:p w14:paraId="53B338BD" w14:textId="46B9640E" w:rsidR="00B96075" w:rsidRPr="00E54D5A" w:rsidRDefault="00B96075" w:rsidP="00E54D5A">
      <w:pPr>
        <w:spacing w:after="0"/>
        <w:ind w:left="567" w:hanging="567"/>
        <w:rPr>
          <w:rFonts w:cstheme="minorHAnsi"/>
          <w:color w:val="000000" w:themeColor="text1"/>
        </w:rPr>
      </w:pPr>
      <w:r w:rsidRPr="00E54D5A">
        <w:rPr>
          <w:rFonts w:cstheme="minorHAnsi"/>
          <w:color w:val="000000" w:themeColor="text1"/>
        </w:rPr>
        <w:t>Dance bibles. (2020). History of pole dance: from 12 century to nowadays. Retrieved from https://dancebibles.com/history-of-pole-dance/</w:t>
      </w:r>
    </w:p>
    <w:p w14:paraId="65D31692" w14:textId="6B13C9DA" w:rsidR="00E97515" w:rsidRPr="00E54D5A" w:rsidRDefault="00D8463E" w:rsidP="00E54D5A">
      <w:pPr>
        <w:pStyle w:val="Normlnweb"/>
        <w:spacing w:before="0" w:beforeAutospacing="0" w:after="0" w:afterAutospacing="0" w:line="360" w:lineRule="auto"/>
        <w:ind w:left="567" w:hanging="567"/>
        <w:jc w:val="both"/>
        <w:rPr>
          <w:rFonts w:asciiTheme="minorHAnsi" w:hAnsiTheme="minorHAnsi" w:cstheme="minorHAnsi"/>
          <w:color w:val="000000" w:themeColor="text1"/>
          <w:sz w:val="22"/>
          <w:szCs w:val="22"/>
        </w:rPr>
      </w:pPr>
      <w:r w:rsidRPr="00E54D5A">
        <w:rPr>
          <w:rFonts w:asciiTheme="minorHAnsi" w:hAnsiTheme="minorHAnsi" w:cstheme="minorHAnsi"/>
          <w:color w:val="000000" w:themeColor="text1"/>
          <w:sz w:val="22"/>
          <w:szCs w:val="22"/>
        </w:rPr>
        <w:t xml:space="preserve">Donaghue, N., Kurz, T. R., &amp; Whitehead, K. (2011). Spinning the pole: A discursive analysis of the websites of recreational pole dancing studios. </w:t>
      </w:r>
      <w:r w:rsidRPr="00E54D5A">
        <w:rPr>
          <w:rFonts w:asciiTheme="minorHAnsi" w:hAnsiTheme="minorHAnsi" w:cstheme="minorHAnsi"/>
          <w:i/>
          <w:iCs/>
          <w:color w:val="000000" w:themeColor="text1"/>
          <w:sz w:val="22"/>
          <w:szCs w:val="22"/>
        </w:rPr>
        <w:t>Feminism &amp; Psychology</w:t>
      </w:r>
      <w:r w:rsidRPr="00E54D5A">
        <w:rPr>
          <w:rFonts w:asciiTheme="minorHAnsi" w:hAnsiTheme="minorHAnsi" w:cstheme="minorHAnsi"/>
          <w:color w:val="000000" w:themeColor="text1"/>
          <w:sz w:val="22"/>
          <w:szCs w:val="22"/>
        </w:rPr>
        <w:t>, 21 (4), 443-457.</w:t>
      </w:r>
    </w:p>
    <w:p w14:paraId="2CE300B8" w14:textId="0949889D" w:rsidR="00E03D64" w:rsidRPr="00E54D5A" w:rsidRDefault="00E03D64" w:rsidP="00E54D5A">
      <w:pPr>
        <w:pStyle w:val="Normlnweb"/>
        <w:spacing w:before="0" w:beforeAutospacing="0" w:after="0" w:afterAutospacing="0" w:line="360" w:lineRule="auto"/>
        <w:ind w:left="567" w:hanging="567"/>
        <w:jc w:val="both"/>
        <w:rPr>
          <w:rFonts w:asciiTheme="minorHAnsi" w:hAnsiTheme="minorHAnsi" w:cstheme="minorHAnsi"/>
          <w:color w:val="000000" w:themeColor="text1"/>
          <w:sz w:val="22"/>
          <w:szCs w:val="22"/>
        </w:rPr>
      </w:pPr>
      <w:r w:rsidRPr="00E54D5A">
        <w:rPr>
          <w:rFonts w:asciiTheme="minorHAnsi" w:hAnsiTheme="minorHAnsi" w:cstheme="minorHAnsi"/>
          <w:color w:val="000000" w:themeColor="text1"/>
          <w:sz w:val="22"/>
          <w:szCs w:val="22"/>
        </w:rPr>
        <w:t xml:space="preserve">Dovalil, J. (2009). </w:t>
      </w:r>
      <w:r w:rsidRPr="00E54D5A">
        <w:rPr>
          <w:rFonts w:asciiTheme="minorHAnsi" w:hAnsiTheme="minorHAnsi" w:cstheme="minorHAnsi"/>
          <w:i/>
          <w:iCs/>
          <w:color w:val="000000" w:themeColor="text1"/>
          <w:sz w:val="22"/>
          <w:szCs w:val="22"/>
        </w:rPr>
        <w:t xml:space="preserve">Výkon a trénink ve sportu - 4. vydání. </w:t>
      </w:r>
      <w:r w:rsidRPr="00E54D5A">
        <w:rPr>
          <w:rFonts w:asciiTheme="minorHAnsi" w:hAnsiTheme="minorHAnsi" w:cstheme="minorHAnsi"/>
          <w:color w:val="000000" w:themeColor="text1"/>
          <w:sz w:val="22"/>
          <w:szCs w:val="22"/>
        </w:rPr>
        <w:t>Olympia.</w:t>
      </w:r>
    </w:p>
    <w:p w14:paraId="52905F57" w14:textId="2171FC26" w:rsidR="00E97515" w:rsidRPr="00E54D5A" w:rsidRDefault="00E97515" w:rsidP="00E54D5A">
      <w:pPr>
        <w:pStyle w:val="Normlnweb"/>
        <w:spacing w:before="0" w:beforeAutospacing="0" w:after="0" w:afterAutospacing="0" w:line="360" w:lineRule="auto"/>
        <w:ind w:left="567" w:hanging="567"/>
        <w:jc w:val="both"/>
        <w:rPr>
          <w:rFonts w:asciiTheme="minorHAnsi" w:hAnsiTheme="minorHAnsi" w:cstheme="minorHAnsi"/>
          <w:color w:val="000000" w:themeColor="text1"/>
          <w:sz w:val="22"/>
          <w:szCs w:val="22"/>
        </w:rPr>
      </w:pPr>
      <w:r w:rsidRPr="00E54D5A">
        <w:rPr>
          <w:rFonts w:asciiTheme="minorHAnsi" w:hAnsiTheme="minorHAnsi" w:cstheme="minorHAnsi"/>
          <w:color w:val="000000" w:themeColor="text1"/>
          <w:sz w:val="22"/>
          <w:szCs w:val="22"/>
        </w:rPr>
        <w:t xml:space="preserve">Ellingsworth, J. (2010). Cirque du Soleil: Varekai. </w:t>
      </w:r>
      <w:r w:rsidRPr="00EE1AB2">
        <w:rPr>
          <w:rFonts w:asciiTheme="minorHAnsi" w:hAnsiTheme="minorHAnsi" w:cstheme="minorHAnsi"/>
          <w:i/>
          <w:iCs/>
          <w:color w:val="000000" w:themeColor="text1"/>
          <w:sz w:val="22"/>
          <w:szCs w:val="22"/>
        </w:rPr>
        <w:t>SideShow Circus Magazine.</w:t>
      </w:r>
      <w:r w:rsidRPr="00E54D5A">
        <w:rPr>
          <w:rFonts w:asciiTheme="minorHAnsi" w:hAnsiTheme="minorHAnsi" w:cstheme="minorHAnsi"/>
          <w:i/>
          <w:iCs/>
          <w:color w:val="000000" w:themeColor="text1"/>
          <w:sz w:val="22"/>
          <w:szCs w:val="22"/>
        </w:rPr>
        <w:t xml:space="preserve"> </w:t>
      </w:r>
    </w:p>
    <w:p w14:paraId="65361979" w14:textId="6E15BA13" w:rsidR="00B96075" w:rsidRPr="00E54D5A" w:rsidRDefault="00B96075" w:rsidP="00E54D5A">
      <w:pPr>
        <w:pStyle w:val="Normlnweb"/>
        <w:spacing w:before="0" w:beforeAutospacing="0" w:after="0" w:afterAutospacing="0" w:line="360" w:lineRule="auto"/>
        <w:ind w:left="567" w:hanging="567"/>
        <w:jc w:val="both"/>
        <w:rPr>
          <w:rFonts w:asciiTheme="minorHAnsi" w:hAnsiTheme="minorHAnsi" w:cstheme="minorHAnsi"/>
          <w:sz w:val="22"/>
          <w:szCs w:val="22"/>
        </w:rPr>
      </w:pPr>
      <w:r w:rsidRPr="00E54D5A">
        <w:rPr>
          <w:rFonts w:asciiTheme="minorHAnsi" w:hAnsiTheme="minorHAnsi" w:cstheme="minorHAnsi"/>
          <w:color w:val="000000" w:themeColor="text1"/>
          <w:sz w:val="22"/>
          <w:szCs w:val="22"/>
        </w:rPr>
        <w:t xml:space="preserve">European Pole Dance Federation. (n.d.) Historie pole dance v ČR. Retrieved from </w:t>
      </w:r>
      <w:r w:rsidRPr="00E54D5A">
        <w:rPr>
          <w:rFonts w:asciiTheme="minorHAnsi" w:hAnsiTheme="minorHAnsi" w:cstheme="minorHAnsi"/>
          <w:sz w:val="22"/>
          <w:szCs w:val="22"/>
        </w:rPr>
        <w:t>https://www.epdf.eu/historie-pole-dance-v-cr/</w:t>
      </w:r>
    </w:p>
    <w:p w14:paraId="5B293269" w14:textId="77777777" w:rsidR="00B96075" w:rsidRPr="00E54D5A" w:rsidRDefault="00B96075" w:rsidP="00E54D5A">
      <w:pPr>
        <w:pStyle w:val="Normlnweb"/>
        <w:spacing w:before="0" w:beforeAutospacing="0" w:after="0" w:afterAutospacing="0" w:line="360" w:lineRule="auto"/>
        <w:ind w:left="567" w:hanging="567"/>
        <w:jc w:val="both"/>
        <w:rPr>
          <w:rFonts w:asciiTheme="minorHAnsi" w:hAnsiTheme="minorHAnsi" w:cstheme="minorHAnsi"/>
          <w:color w:val="000000" w:themeColor="text1"/>
          <w:sz w:val="22"/>
          <w:szCs w:val="22"/>
        </w:rPr>
      </w:pPr>
      <w:r w:rsidRPr="00E54D5A">
        <w:rPr>
          <w:rFonts w:asciiTheme="minorHAnsi" w:hAnsiTheme="minorHAnsi" w:cstheme="minorHAnsi"/>
          <w:color w:val="000000" w:themeColor="text1"/>
          <w:sz w:val="22"/>
          <w:szCs w:val="22"/>
        </w:rPr>
        <w:t xml:space="preserve">European Pole Dance Federation. (n.d.) O nás. Retrieved from </w:t>
      </w:r>
      <w:r w:rsidRPr="00E54D5A">
        <w:rPr>
          <w:rFonts w:asciiTheme="minorHAnsi" w:hAnsiTheme="minorHAnsi" w:cstheme="minorHAnsi"/>
          <w:sz w:val="22"/>
          <w:szCs w:val="22"/>
        </w:rPr>
        <w:t>https://www.epdf.eu/about/</w:t>
      </w:r>
    </w:p>
    <w:p w14:paraId="27574F2F" w14:textId="713395A5" w:rsidR="001D14EB" w:rsidRPr="00E54D5A" w:rsidRDefault="00D761AE" w:rsidP="00E54D5A">
      <w:pPr>
        <w:spacing w:after="0"/>
        <w:ind w:left="567" w:hanging="567"/>
        <w:rPr>
          <w:rFonts w:cstheme="minorHAnsi"/>
          <w:color w:val="000000" w:themeColor="text1"/>
        </w:rPr>
      </w:pPr>
      <w:r w:rsidRPr="00E54D5A">
        <w:rPr>
          <w:rFonts w:cstheme="minorHAnsi"/>
          <w:color w:val="000000" w:themeColor="text1"/>
        </w:rPr>
        <w:t xml:space="preserve">European Pole Dance Federation. (n.d.) Pole stars. Retrieved from </w:t>
      </w:r>
      <w:r w:rsidRPr="00E54D5A">
        <w:rPr>
          <w:rFonts w:cstheme="minorHAnsi"/>
          <w:lang w:val="cs-CZ"/>
        </w:rPr>
        <w:t>https://www.epdf.eu/pole-stars/</w:t>
      </w:r>
    </w:p>
    <w:p w14:paraId="780EB016" w14:textId="514C1609" w:rsidR="00500180" w:rsidRPr="00E54D5A" w:rsidRDefault="00500180" w:rsidP="00E54D5A">
      <w:pPr>
        <w:spacing w:after="0"/>
        <w:ind w:left="567" w:hanging="567"/>
        <w:rPr>
          <w:rStyle w:val="hlfld-contribauthor"/>
          <w:rFonts w:cstheme="minorHAnsi"/>
          <w:color w:val="000000" w:themeColor="text1"/>
        </w:rPr>
      </w:pPr>
      <w:r w:rsidRPr="00E54D5A">
        <w:rPr>
          <w:rStyle w:val="hlfld-contribauthor"/>
          <w:rFonts w:cstheme="minorHAnsi"/>
          <w:color w:val="000000" w:themeColor="text1"/>
        </w:rPr>
        <w:t>Europoles (n.d.) Pole dance tyče. Retrieved from https://www.tanecnityce.cz/pole-dance-tyce/</w:t>
      </w:r>
    </w:p>
    <w:p w14:paraId="4076D8DD" w14:textId="25F6CD43" w:rsidR="00500180" w:rsidRPr="00E54D5A" w:rsidRDefault="00500180" w:rsidP="00E54D5A">
      <w:pPr>
        <w:spacing w:after="0"/>
        <w:ind w:left="567" w:hanging="567"/>
        <w:rPr>
          <w:rStyle w:val="hlfld-contribauthor"/>
          <w:rFonts w:cstheme="minorHAnsi"/>
          <w:color w:val="000000" w:themeColor="text1"/>
        </w:rPr>
      </w:pPr>
      <w:r w:rsidRPr="00E54D5A">
        <w:rPr>
          <w:rStyle w:val="hlfld-contribauthor"/>
          <w:rFonts w:cstheme="minorHAnsi"/>
          <w:color w:val="000000" w:themeColor="text1"/>
        </w:rPr>
        <w:t>Europoles (n.d.) Žíněnky. Retrieved from https://www.tanecnityce.cz/zinenky/</w:t>
      </w:r>
    </w:p>
    <w:p w14:paraId="50736EE1" w14:textId="039EA438" w:rsidR="001D14EB" w:rsidRPr="00E54D5A" w:rsidRDefault="001D14EB" w:rsidP="00E54D5A">
      <w:pPr>
        <w:spacing w:after="0"/>
        <w:ind w:left="567" w:hanging="567"/>
        <w:rPr>
          <w:rStyle w:val="hlfld-contribauthor"/>
          <w:rFonts w:cstheme="minorHAnsi"/>
          <w:color w:val="000000" w:themeColor="text1"/>
        </w:rPr>
      </w:pPr>
      <w:r w:rsidRPr="00E54D5A">
        <w:rPr>
          <w:rStyle w:val="hlfld-contribauthor"/>
          <w:rFonts w:cstheme="minorHAnsi"/>
          <w:color w:val="000000" w:themeColor="text1"/>
        </w:rPr>
        <w:t xml:space="preserve">Felien, S. (2015). „Looking for the Links: Pole Dancing as it Developed in the Western World.“ </w:t>
      </w:r>
      <w:r w:rsidRPr="00E54D5A">
        <w:rPr>
          <w:rStyle w:val="hlfld-contribauthor"/>
          <w:rFonts w:cstheme="minorHAnsi"/>
          <w:i/>
          <w:iCs/>
          <w:color w:val="000000" w:themeColor="text1"/>
        </w:rPr>
        <w:t>Vertical Exploration: Journal of Pole and Aerial Movement Studies</w:t>
      </w:r>
      <w:r w:rsidRPr="00E54D5A">
        <w:rPr>
          <w:rStyle w:val="hlfld-contribauthor"/>
          <w:rFonts w:cstheme="minorHAnsi"/>
          <w:color w:val="000000" w:themeColor="text1"/>
        </w:rPr>
        <w:t xml:space="preserve"> 1 (1), 12-25.</w:t>
      </w:r>
    </w:p>
    <w:p w14:paraId="5C46F15A" w14:textId="5B8593F1" w:rsidR="001728ED" w:rsidRPr="00E54D5A" w:rsidRDefault="001728ED" w:rsidP="00E54D5A">
      <w:pPr>
        <w:spacing w:after="0"/>
        <w:ind w:left="567" w:hanging="567"/>
        <w:rPr>
          <w:rFonts w:cstheme="minorHAnsi"/>
          <w:color w:val="000000" w:themeColor="text1"/>
          <w:shd w:val="clear" w:color="auto" w:fill="FFFFFF"/>
        </w:rPr>
      </w:pPr>
      <w:r w:rsidRPr="00E54D5A">
        <w:rPr>
          <w:rFonts w:cstheme="minorHAnsi"/>
          <w:color w:val="000000" w:themeColor="text1"/>
          <w:shd w:val="clear" w:color="auto" w:fill="FFFFFF"/>
        </w:rPr>
        <w:lastRenderedPageBreak/>
        <w:t>Fournier, J., Bernier, M., &amp; Durand-Bush, N. (2006). Version francaise du questionnaire Ottawa Mental Skills Assessement Tool. Retrieved from https://www.mindeval.com/en/content/download/</w:t>
      </w:r>
    </w:p>
    <w:p w14:paraId="0343FB7B" w14:textId="7B525D99" w:rsidR="00506BE0" w:rsidRPr="00E54D5A" w:rsidRDefault="00506BE0" w:rsidP="00E54D5A">
      <w:pPr>
        <w:spacing w:after="0"/>
        <w:ind w:left="567" w:hanging="567"/>
        <w:rPr>
          <w:rFonts w:cstheme="minorHAnsi"/>
          <w:color w:val="000000" w:themeColor="text1"/>
          <w:shd w:val="clear" w:color="auto" w:fill="FFFFFF"/>
        </w:rPr>
      </w:pPr>
      <w:r w:rsidRPr="00E54D5A">
        <w:rPr>
          <w:rFonts w:cstheme="minorHAnsi"/>
          <w:color w:val="000000" w:themeColor="text1"/>
          <w:shd w:val="clear" w:color="auto" w:fill="FFFFFF"/>
        </w:rPr>
        <w:t>Gill, D. L., &amp; Williams, L. (2008).</w:t>
      </w:r>
      <w:r w:rsidRPr="00E54D5A">
        <w:rPr>
          <w:rStyle w:val="apple-converted-space"/>
          <w:rFonts w:cstheme="minorHAnsi"/>
          <w:color w:val="000000" w:themeColor="text1"/>
          <w:shd w:val="clear" w:color="auto" w:fill="FFFFFF"/>
        </w:rPr>
        <w:t> </w:t>
      </w:r>
      <w:r w:rsidRPr="00E54D5A">
        <w:rPr>
          <w:rStyle w:val="Zdraznn"/>
          <w:rFonts w:cstheme="minorHAnsi"/>
          <w:color w:val="000000" w:themeColor="text1"/>
        </w:rPr>
        <w:t>Psychological dynamics of sport and exercise</w:t>
      </w:r>
      <w:r w:rsidRPr="00E54D5A">
        <w:rPr>
          <w:rStyle w:val="apple-converted-space"/>
          <w:rFonts w:cstheme="minorHAnsi"/>
          <w:color w:val="000000" w:themeColor="text1"/>
          <w:shd w:val="clear" w:color="auto" w:fill="FFFFFF"/>
        </w:rPr>
        <w:t> </w:t>
      </w:r>
      <w:r w:rsidRPr="00E54D5A">
        <w:rPr>
          <w:rFonts w:cstheme="minorHAnsi"/>
          <w:color w:val="000000" w:themeColor="text1"/>
          <w:shd w:val="clear" w:color="auto" w:fill="FFFFFF"/>
        </w:rPr>
        <w:t xml:space="preserve">(3rd ed.). </w:t>
      </w:r>
      <w:r w:rsidRPr="00EE1AB2">
        <w:rPr>
          <w:rFonts w:cstheme="minorHAnsi"/>
          <w:i/>
          <w:iCs/>
          <w:color w:val="000000" w:themeColor="text1"/>
          <w:shd w:val="clear" w:color="auto" w:fill="FFFFFF"/>
        </w:rPr>
        <w:t>Human Kinetics.</w:t>
      </w:r>
    </w:p>
    <w:p w14:paraId="5221B8D6" w14:textId="44D732FB" w:rsidR="00EA33AF" w:rsidRPr="00E54D5A" w:rsidRDefault="00EA33AF" w:rsidP="00E54D5A">
      <w:pPr>
        <w:spacing w:after="0"/>
        <w:ind w:left="567" w:hanging="567"/>
        <w:rPr>
          <w:rFonts w:cstheme="minorHAnsi"/>
          <w:color w:val="000000" w:themeColor="text1"/>
          <w:shd w:val="clear" w:color="auto" w:fill="FFFFFF"/>
        </w:rPr>
      </w:pPr>
      <w:r w:rsidRPr="00E54D5A">
        <w:rPr>
          <w:rFonts w:cstheme="minorHAnsi"/>
          <w:color w:val="000000" w:themeColor="text1"/>
          <w:shd w:val="clear" w:color="auto" w:fill="FFFFFF"/>
        </w:rPr>
        <w:t xml:space="preserve">Goleman, D. (2014). </w:t>
      </w:r>
      <w:r w:rsidRPr="00E54D5A">
        <w:rPr>
          <w:rFonts w:cstheme="minorHAnsi"/>
          <w:i/>
          <w:iCs/>
          <w:color w:val="000000" w:themeColor="text1"/>
          <w:shd w:val="clear" w:color="auto" w:fill="FFFFFF"/>
        </w:rPr>
        <w:t>Pozornost. Skrytá cesta k dokonalosti.</w:t>
      </w:r>
      <w:r w:rsidRPr="00E54D5A">
        <w:rPr>
          <w:rFonts w:cstheme="minorHAnsi"/>
          <w:color w:val="000000" w:themeColor="text1"/>
          <w:shd w:val="clear" w:color="auto" w:fill="FFFFFF"/>
        </w:rPr>
        <w:t xml:space="preserve"> </w:t>
      </w:r>
      <w:r w:rsidR="00EE1AB2">
        <w:rPr>
          <w:rFonts w:cstheme="minorHAnsi"/>
          <w:color w:val="000000" w:themeColor="text1"/>
          <w:shd w:val="clear" w:color="auto" w:fill="FFFFFF"/>
        </w:rPr>
        <w:t>Jan Melvil Publishing.</w:t>
      </w:r>
    </w:p>
    <w:p w14:paraId="3214F790" w14:textId="3C3A8C21" w:rsidR="003C0A73" w:rsidRPr="00E54D5A" w:rsidRDefault="003C0A73" w:rsidP="00E54D5A">
      <w:pPr>
        <w:spacing w:after="0"/>
        <w:ind w:left="567" w:hanging="567"/>
        <w:rPr>
          <w:rFonts w:cstheme="minorHAnsi"/>
          <w:color w:val="000000" w:themeColor="text1"/>
          <w:shd w:val="clear" w:color="auto" w:fill="FFFFFF"/>
        </w:rPr>
      </w:pPr>
      <w:r w:rsidRPr="00E54D5A">
        <w:rPr>
          <w:rFonts w:cstheme="minorHAnsi"/>
          <w:color w:val="000000" w:themeColor="text1"/>
          <w:shd w:val="clear" w:color="auto" w:fill="FFFFFF"/>
        </w:rPr>
        <w:t xml:space="preserve">Gonzalez, C., D. &amp; McVeigh, A. (2013). </w:t>
      </w:r>
      <w:r w:rsidRPr="00E54D5A">
        <w:rPr>
          <w:rFonts w:cstheme="minorHAnsi"/>
          <w:i/>
          <w:iCs/>
          <w:color w:val="000000" w:themeColor="text1"/>
          <w:shd w:val="clear" w:color="auto" w:fill="FFFFFF"/>
        </w:rPr>
        <w:t>Tajemství mentálního tréninku. Jak zvládnout strach, otočit prohraný zápas a proměnit slabiny v přednosti.</w:t>
      </w:r>
      <w:r w:rsidRPr="00E54D5A">
        <w:rPr>
          <w:rFonts w:cstheme="minorHAnsi"/>
          <w:color w:val="000000" w:themeColor="text1"/>
          <w:shd w:val="clear" w:color="auto" w:fill="FFFFFF"/>
        </w:rPr>
        <w:t xml:space="preserve"> Grada. </w:t>
      </w:r>
    </w:p>
    <w:p w14:paraId="01B72ABA" w14:textId="507D390B" w:rsidR="008A02B6" w:rsidRPr="00E54D5A" w:rsidRDefault="008A02B6" w:rsidP="00E54D5A">
      <w:pPr>
        <w:spacing w:after="0"/>
        <w:ind w:left="567" w:hanging="567"/>
        <w:rPr>
          <w:rFonts w:cstheme="minorHAnsi"/>
          <w:color w:val="000000" w:themeColor="text1"/>
          <w:shd w:val="clear" w:color="auto" w:fill="FFFFFF"/>
        </w:rPr>
      </w:pPr>
      <w:r w:rsidRPr="00E54D5A">
        <w:rPr>
          <w:rFonts w:cstheme="minorHAnsi"/>
          <w:color w:val="000000" w:themeColor="text1"/>
          <w:shd w:val="clear" w:color="auto" w:fill="FFFFFF"/>
        </w:rPr>
        <w:t>Green-demers, I., Salmela, J. H., &amp; Durand-bush, N. (2001). The Ottawa mental skills assessment tool (OMSAT-3*).</w:t>
      </w:r>
      <w:r w:rsidRPr="00E54D5A">
        <w:rPr>
          <w:rStyle w:val="apple-converted-space"/>
          <w:rFonts w:cstheme="minorHAnsi"/>
          <w:color w:val="000000" w:themeColor="text1"/>
          <w:shd w:val="clear" w:color="auto" w:fill="FFFFFF"/>
        </w:rPr>
        <w:t> </w:t>
      </w:r>
      <w:r w:rsidRPr="00E54D5A">
        <w:rPr>
          <w:rFonts w:cstheme="minorHAnsi"/>
          <w:i/>
          <w:iCs/>
          <w:color w:val="000000" w:themeColor="text1"/>
        </w:rPr>
        <w:t>Sport Psychologist</w:t>
      </w:r>
      <w:r w:rsidRPr="00E54D5A">
        <w:rPr>
          <w:rFonts w:cstheme="minorHAnsi"/>
          <w:color w:val="000000" w:themeColor="text1"/>
          <w:shd w:val="clear" w:color="auto" w:fill="FFFFFF"/>
        </w:rPr>
        <w:t>,</w:t>
      </w:r>
      <w:r w:rsidRPr="00E54D5A">
        <w:rPr>
          <w:rStyle w:val="apple-converted-space"/>
          <w:rFonts w:cstheme="minorHAnsi"/>
          <w:color w:val="000000" w:themeColor="text1"/>
          <w:shd w:val="clear" w:color="auto" w:fill="FFFFFF"/>
        </w:rPr>
        <w:t> </w:t>
      </w:r>
      <w:r w:rsidRPr="00E54D5A">
        <w:rPr>
          <w:rFonts w:cstheme="minorHAnsi"/>
          <w:i/>
          <w:iCs/>
          <w:color w:val="000000" w:themeColor="text1"/>
        </w:rPr>
        <w:t>15</w:t>
      </w:r>
      <w:r w:rsidRPr="00E54D5A">
        <w:rPr>
          <w:rFonts w:cstheme="minorHAnsi"/>
          <w:color w:val="000000" w:themeColor="text1"/>
          <w:shd w:val="clear" w:color="auto" w:fill="FFFFFF"/>
        </w:rPr>
        <w:t xml:space="preserve">(1), </w:t>
      </w:r>
      <w:proofErr w:type="gramStart"/>
      <w:r w:rsidRPr="00E54D5A">
        <w:rPr>
          <w:rFonts w:cstheme="minorHAnsi"/>
          <w:color w:val="000000" w:themeColor="text1"/>
          <w:shd w:val="clear" w:color="auto" w:fill="FFFFFF"/>
        </w:rPr>
        <w:t>1 - 19</w:t>
      </w:r>
      <w:proofErr w:type="gramEnd"/>
      <w:r w:rsidRPr="00E54D5A">
        <w:rPr>
          <w:rFonts w:cstheme="minorHAnsi"/>
          <w:color w:val="000000" w:themeColor="text1"/>
          <w:shd w:val="clear" w:color="auto" w:fill="FFFFFF"/>
        </w:rPr>
        <w:t xml:space="preserve">. </w:t>
      </w:r>
    </w:p>
    <w:p w14:paraId="46CF01FE" w14:textId="799C7165" w:rsidR="00F50EAB" w:rsidRPr="00E54D5A" w:rsidRDefault="00F50EAB" w:rsidP="00E54D5A">
      <w:pPr>
        <w:spacing w:after="0"/>
        <w:ind w:left="567" w:hanging="567"/>
        <w:rPr>
          <w:rFonts w:cstheme="minorHAnsi"/>
          <w:color w:val="000000" w:themeColor="text1"/>
          <w:shd w:val="clear" w:color="auto" w:fill="FFFFFF"/>
        </w:rPr>
      </w:pPr>
      <w:r w:rsidRPr="00E54D5A">
        <w:rPr>
          <w:rFonts w:cstheme="minorHAnsi"/>
          <w:color w:val="000000" w:themeColor="text1"/>
          <w:shd w:val="clear" w:color="auto" w:fill="FFFFFF"/>
        </w:rPr>
        <w:t>Gyra school dance academy (n.d.). The history of pole dance. Retrieved from http://gyrapoledance.com/en/paginas/ver/the-history-of-pole-dance</w:t>
      </w:r>
    </w:p>
    <w:p w14:paraId="2FBE4BC8" w14:textId="6CA9BD45" w:rsidR="001252C8" w:rsidRPr="00E54D5A" w:rsidRDefault="001252C8" w:rsidP="00E54D5A">
      <w:pPr>
        <w:spacing w:after="0"/>
        <w:ind w:left="567" w:hanging="567"/>
        <w:rPr>
          <w:rFonts w:cstheme="minorHAnsi"/>
          <w:color w:val="000000" w:themeColor="text1"/>
          <w:shd w:val="clear" w:color="auto" w:fill="FFFFFF"/>
        </w:rPr>
      </w:pPr>
      <w:r w:rsidRPr="00E54D5A">
        <w:rPr>
          <w:rFonts w:cstheme="minorHAnsi"/>
          <w:color w:val="000000" w:themeColor="text1"/>
          <w:shd w:val="clear" w:color="auto" w:fill="FFFFFF"/>
        </w:rPr>
        <w:t>Hindustan Times. (2021). Mallakhamb, the art of aerial yoga. Hindustan Times. Retrieved from https://www.hindustantimes.com/photos/india-news/photos-mallakamb-the-art-of-aerial-yoga/photo-P5Ml0CXIN6UMPP5846OexJ.html</w:t>
      </w:r>
    </w:p>
    <w:p w14:paraId="1E89DB04" w14:textId="5437A792" w:rsidR="001252C8" w:rsidRPr="00E54D5A" w:rsidRDefault="00B96075" w:rsidP="00E54D5A">
      <w:pPr>
        <w:spacing w:after="0"/>
        <w:ind w:left="567" w:hanging="567"/>
        <w:rPr>
          <w:rFonts w:cstheme="minorHAnsi"/>
          <w:color w:val="000000" w:themeColor="text1"/>
        </w:rPr>
      </w:pPr>
      <w:r w:rsidRPr="00E54D5A">
        <w:rPr>
          <w:rFonts w:cstheme="minorHAnsi"/>
          <w:color w:val="000000" w:themeColor="text1"/>
        </w:rPr>
        <w:t xml:space="preserve">Holland, S. (2010). </w:t>
      </w:r>
      <w:r w:rsidRPr="00E54D5A">
        <w:rPr>
          <w:rFonts w:cstheme="minorHAnsi"/>
          <w:i/>
          <w:iCs/>
          <w:color w:val="000000" w:themeColor="text1"/>
        </w:rPr>
        <w:t xml:space="preserve">Pole Dancing, Empowerment and Embodiment. </w:t>
      </w:r>
      <w:r w:rsidRPr="00E54D5A">
        <w:rPr>
          <w:rFonts w:cstheme="minorHAnsi"/>
          <w:color w:val="000000" w:themeColor="text1"/>
        </w:rPr>
        <w:t>Palgrave Macmillan London.</w:t>
      </w:r>
    </w:p>
    <w:p w14:paraId="3BC9E2B8" w14:textId="76BD6590" w:rsidR="00897BC5" w:rsidRPr="00E54D5A" w:rsidRDefault="00897BC5" w:rsidP="00E54D5A">
      <w:pPr>
        <w:pStyle w:val="Normlnweb"/>
        <w:spacing w:before="0" w:beforeAutospacing="0" w:after="0" w:afterAutospacing="0" w:line="360" w:lineRule="auto"/>
        <w:ind w:left="567" w:hanging="567"/>
        <w:jc w:val="both"/>
        <w:rPr>
          <w:rFonts w:asciiTheme="minorHAnsi" w:hAnsiTheme="minorHAnsi" w:cstheme="minorHAnsi"/>
          <w:color w:val="000000" w:themeColor="text1"/>
          <w:sz w:val="22"/>
          <w:szCs w:val="22"/>
        </w:rPr>
      </w:pPr>
      <w:r w:rsidRPr="00E54D5A">
        <w:rPr>
          <w:rFonts w:asciiTheme="minorHAnsi" w:hAnsiTheme="minorHAnsi" w:cstheme="minorHAnsi"/>
          <w:color w:val="000000" w:themeColor="text1"/>
          <w:sz w:val="22"/>
          <w:szCs w:val="22"/>
        </w:rPr>
        <w:t xml:space="preserve">Hruška, B. (1977). </w:t>
      </w:r>
      <w:r w:rsidRPr="00E54D5A">
        <w:rPr>
          <w:rFonts w:asciiTheme="minorHAnsi" w:hAnsiTheme="minorHAnsi" w:cstheme="minorHAnsi"/>
          <w:i/>
          <w:iCs/>
          <w:color w:val="000000" w:themeColor="text1"/>
          <w:sz w:val="22"/>
          <w:szCs w:val="22"/>
        </w:rPr>
        <w:t>Mýty staré mezopotámie.</w:t>
      </w:r>
      <w:r w:rsidRPr="00E54D5A">
        <w:rPr>
          <w:rFonts w:asciiTheme="minorHAnsi" w:hAnsiTheme="minorHAnsi" w:cstheme="minorHAnsi"/>
          <w:color w:val="000000" w:themeColor="text1"/>
          <w:sz w:val="22"/>
          <w:szCs w:val="22"/>
        </w:rPr>
        <w:t xml:space="preserve"> Odeon.</w:t>
      </w:r>
    </w:p>
    <w:p w14:paraId="764839FD" w14:textId="55C9DA55" w:rsidR="001D04DB" w:rsidRPr="00E54D5A" w:rsidRDefault="001D04DB" w:rsidP="00E54D5A">
      <w:pPr>
        <w:spacing w:after="0"/>
        <w:ind w:left="567" w:hanging="567"/>
        <w:rPr>
          <w:rFonts w:cstheme="minorHAnsi"/>
          <w:color w:val="000000" w:themeColor="text1"/>
        </w:rPr>
      </w:pPr>
      <w:r w:rsidRPr="00E54D5A">
        <w:rPr>
          <w:rFonts w:cstheme="minorHAnsi"/>
          <w:color w:val="000000" w:themeColor="text1"/>
          <w:shd w:val="clear" w:color="auto" w:fill="FFFFFF"/>
        </w:rPr>
        <w:t>Hsu, R. M. C. S., Cardoso, F. L., Varella, M. A. C., Pires, E. M., &amp; Valentova, J. V. (2022). Comparing Different Typologies of Physical Activities With a Focus on Motivation.</w:t>
      </w:r>
      <w:r w:rsidRPr="00E54D5A">
        <w:rPr>
          <w:rStyle w:val="apple-converted-space"/>
          <w:rFonts w:cstheme="minorHAnsi"/>
          <w:color w:val="000000" w:themeColor="text1"/>
          <w:shd w:val="clear" w:color="auto" w:fill="FFFFFF"/>
        </w:rPr>
        <w:t> </w:t>
      </w:r>
      <w:r w:rsidRPr="00E54D5A">
        <w:rPr>
          <w:rFonts w:cstheme="minorHAnsi"/>
          <w:i/>
          <w:iCs/>
          <w:color w:val="000000" w:themeColor="text1"/>
        </w:rPr>
        <w:t>Frontiers in psychology</w:t>
      </w:r>
      <w:r w:rsidRPr="00E54D5A">
        <w:rPr>
          <w:rFonts w:cstheme="minorHAnsi"/>
          <w:color w:val="000000" w:themeColor="text1"/>
          <w:shd w:val="clear" w:color="auto" w:fill="FFFFFF"/>
        </w:rPr>
        <w:t>,</w:t>
      </w:r>
      <w:r w:rsidRPr="00E54D5A">
        <w:rPr>
          <w:rStyle w:val="apple-converted-space"/>
          <w:rFonts w:cstheme="minorHAnsi"/>
          <w:color w:val="000000" w:themeColor="text1"/>
          <w:shd w:val="clear" w:color="auto" w:fill="FFFFFF"/>
        </w:rPr>
        <w:t> </w:t>
      </w:r>
      <w:r w:rsidRPr="00E54D5A">
        <w:rPr>
          <w:rFonts w:cstheme="minorHAnsi"/>
          <w:i/>
          <w:iCs/>
          <w:color w:val="000000" w:themeColor="text1"/>
        </w:rPr>
        <w:t>13</w:t>
      </w:r>
      <w:r w:rsidRPr="00E54D5A">
        <w:rPr>
          <w:rFonts w:cstheme="minorHAnsi"/>
          <w:color w:val="000000" w:themeColor="text1"/>
          <w:shd w:val="clear" w:color="auto" w:fill="FFFFFF"/>
        </w:rPr>
        <w:t>, 790490.</w:t>
      </w:r>
    </w:p>
    <w:p w14:paraId="7322A40B" w14:textId="76C59707" w:rsidR="00D20A92" w:rsidRPr="00E54D5A" w:rsidRDefault="00D20A92" w:rsidP="00E54D5A">
      <w:pPr>
        <w:spacing w:after="0"/>
        <w:ind w:left="567" w:hanging="567"/>
        <w:rPr>
          <w:rFonts w:cstheme="minorHAnsi"/>
          <w:color w:val="000000" w:themeColor="text1"/>
        </w:rPr>
      </w:pPr>
      <w:r w:rsidRPr="00E54D5A">
        <w:rPr>
          <w:rFonts w:cstheme="minorHAnsi"/>
          <w:color w:val="212121"/>
          <w:shd w:val="clear" w:color="auto" w:fill="FFFFFF"/>
        </w:rPr>
        <w:t>Huang H. (2022). The Influence of Sports Dance on the Physical and Mental Development of Contemporary College Students Based on Health Detection.</w:t>
      </w:r>
      <w:r w:rsidRPr="00E54D5A">
        <w:rPr>
          <w:rStyle w:val="apple-converted-space"/>
          <w:rFonts w:cstheme="minorHAnsi"/>
          <w:color w:val="212121"/>
          <w:shd w:val="clear" w:color="auto" w:fill="FFFFFF"/>
        </w:rPr>
        <w:t> </w:t>
      </w:r>
      <w:r w:rsidRPr="00E54D5A">
        <w:rPr>
          <w:rFonts w:cstheme="minorHAnsi"/>
          <w:i/>
          <w:iCs/>
          <w:color w:val="212121"/>
        </w:rPr>
        <w:t>Emergency medicine international</w:t>
      </w:r>
      <w:r w:rsidRPr="00E54D5A">
        <w:rPr>
          <w:rFonts w:cstheme="minorHAnsi"/>
          <w:color w:val="212121"/>
          <w:shd w:val="clear" w:color="auto" w:fill="FFFFFF"/>
        </w:rPr>
        <w:t>,</w:t>
      </w:r>
      <w:r w:rsidRPr="00E54D5A">
        <w:rPr>
          <w:rStyle w:val="apple-converted-space"/>
          <w:rFonts w:cstheme="minorHAnsi"/>
          <w:color w:val="212121"/>
          <w:shd w:val="clear" w:color="auto" w:fill="FFFFFF"/>
        </w:rPr>
        <w:t> </w:t>
      </w:r>
      <w:r w:rsidRPr="00E54D5A">
        <w:rPr>
          <w:rFonts w:cstheme="minorHAnsi"/>
          <w:i/>
          <w:iCs/>
          <w:color w:val="212121"/>
        </w:rPr>
        <w:t>2022</w:t>
      </w:r>
      <w:r w:rsidRPr="00E54D5A">
        <w:rPr>
          <w:rFonts w:cstheme="minorHAnsi"/>
          <w:color w:val="212121"/>
          <w:shd w:val="clear" w:color="auto" w:fill="FFFFFF"/>
        </w:rPr>
        <w:t>, 3715150.</w:t>
      </w:r>
    </w:p>
    <w:p w14:paraId="1466133F" w14:textId="3ADE0996" w:rsidR="00DF7607" w:rsidRDefault="00DF7607" w:rsidP="00E54D5A">
      <w:pPr>
        <w:spacing w:after="0"/>
        <w:ind w:left="567" w:hanging="567"/>
        <w:rPr>
          <w:rFonts w:cstheme="minorHAnsi"/>
          <w:color w:val="000000" w:themeColor="text1"/>
        </w:rPr>
      </w:pPr>
      <w:r w:rsidRPr="00E54D5A">
        <w:rPr>
          <w:rFonts w:cstheme="minorHAnsi"/>
          <w:color w:val="000000" w:themeColor="text1"/>
        </w:rPr>
        <w:t xml:space="preserve">Jansa, P. (2012). </w:t>
      </w:r>
      <w:r w:rsidRPr="00E54D5A">
        <w:rPr>
          <w:rFonts w:cstheme="minorHAnsi"/>
          <w:i/>
          <w:iCs/>
          <w:color w:val="000000" w:themeColor="text1"/>
        </w:rPr>
        <w:t>Pedagogika sportu.</w:t>
      </w:r>
      <w:r w:rsidRPr="00E54D5A">
        <w:rPr>
          <w:rFonts w:cstheme="minorHAnsi"/>
          <w:color w:val="000000" w:themeColor="text1"/>
        </w:rPr>
        <w:t xml:space="preserve"> Karolinum.</w:t>
      </w:r>
    </w:p>
    <w:p w14:paraId="202D5F98" w14:textId="57BA4945" w:rsidR="00445ACD" w:rsidRPr="00E54D5A" w:rsidRDefault="00445ACD" w:rsidP="00E54D5A">
      <w:pPr>
        <w:spacing w:after="0"/>
        <w:ind w:left="567" w:hanging="567"/>
        <w:rPr>
          <w:rFonts w:cstheme="minorHAnsi"/>
          <w:color w:val="000000" w:themeColor="text1"/>
        </w:rPr>
      </w:pPr>
      <w:r>
        <w:rPr>
          <w:rFonts w:cstheme="minorHAnsi"/>
          <w:color w:val="000000" w:themeColor="text1"/>
        </w:rPr>
        <w:t xml:space="preserve">Jansa, P. (2018). </w:t>
      </w:r>
      <w:r w:rsidRPr="00445ACD">
        <w:rPr>
          <w:rFonts w:cstheme="minorHAnsi"/>
          <w:i/>
          <w:iCs/>
          <w:color w:val="000000" w:themeColor="text1"/>
        </w:rPr>
        <w:t>Pedagogika sportu</w:t>
      </w:r>
      <w:r>
        <w:rPr>
          <w:rFonts w:cstheme="minorHAnsi"/>
          <w:color w:val="000000" w:themeColor="text1"/>
        </w:rPr>
        <w:t>. 2. Vydání. Praha: Univerzita Karlova. Karolinum.</w:t>
      </w:r>
    </w:p>
    <w:p w14:paraId="6EA37A8C" w14:textId="66C893A9" w:rsidR="009B01EE" w:rsidRPr="00E54D5A" w:rsidRDefault="009B01EE" w:rsidP="00E54D5A">
      <w:pPr>
        <w:spacing w:after="0"/>
        <w:ind w:left="567" w:hanging="567"/>
        <w:rPr>
          <w:rFonts w:cstheme="minorHAnsi"/>
          <w:color w:val="000000" w:themeColor="text1"/>
        </w:rPr>
      </w:pPr>
      <w:r w:rsidRPr="00E54D5A">
        <w:rPr>
          <w:rFonts w:cstheme="minorHAnsi"/>
          <w:color w:val="000000" w:themeColor="text1"/>
          <w:shd w:val="clear" w:color="auto" w:fill="FFFFFF"/>
        </w:rPr>
        <w:t>Jha, S. (2022). Pole baby pole: Pole dance emerges as a new fitness regime [fitness].</w:t>
      </w:r>
      <w:r w:rsidRPr="00E54D5A">
        <w:rPr>
          <w:rStyle w:val="apple-converted-space"/>
          <w:rFonts w:cstheme="minorHAnsi"/>
          <w:i/>
          <w:iCs/>
          <w:color w:val="000000" w:themeColor="text1"/>
        </w:rPr>
        <w:t> </w:t>
      </w:r>
      <w:r w:rsidRPr="00E54D5A">
        <w:rPr>
          <w:rFonts w:cstheme="minorHAnsi"/>
          <w:i/>
          <w:iCs/>
          <w:color w:val="000000" w:themeColor="text1"/>
        </w:rPr>
        <w:t>The Times of India.</w:t>
      </w:r>
      <w:r w:rsidRPr="00E54D5A">
        <w:rPr>
          <w:rStyle w:val="apple-converted-space"/>
          <w:rFonts w:cstheme="minorHAnsi"/>
          <w:color w:val="000000" w:themeColor="text1"/>
          <w:shd w:val="clear" w:color="auto" w:fill="FFFFFF"/>
        </w:rPr>
        <w:t> </w:t>
      </w:r>
      <w:r w:rsidRPr="00E54D5A">
        <w:rPr>
          <w:rFonts w:cstheme="minorHAnsi"/>
          <w:color w:val="000000" w:themeColor="text1"/>
          <w:shd w:val="clear" w:color="auto" w:fill="FFFFFF"/>
        </w:rPr>
        <w:t>Retrieved from https://www.proquest.com/newspapers/pole-baby-dance-emerges-as-new-fitness-regime/docview/2625329818/se-2</w:t>
      </w:r>
    </w:p>
    <w:p w14:paraId="70722056" w14:textId="24125715" w:rsidR="00506BE0" w:rsidRPr="00E54D5A" w:rsidRDefault="00506BE0" w:rsidP="00E54D5A">
      <w:pPr>
        <w:spacing w:after="0"/>
        <w:ind w:left="567" w:hanging="567"/>
        <w:rPr>
          <w:rFonts w:cstheme="minorHAnsi"/>
          <w:color w:val="000000" w:themeColor="text1"/>
        </w:rPr>
      </w:pPr>
      <w:r w:rsidRPr="00E54D5A">
        <w:rPr>
          <w:rFonts w:cstheme="minorHAnsi"/>
          <w:color w:val="000000" w:themeColor="text1"/>
        </w:rPr>
        <w:t xml:space="preserve">Jung, C. G. (1995). </w:t>
      </w:r>
      <w:r w:rsidRPr="00E54D5A">
        <w:rPr>
          <w:rFonts w:cstheme="minorHAnsi"/>
          <w:i/>
          <w:iCs/>
          <w:color w:val="000000" w:themeColor="text1"/>
        </w:rPr>
        <w:t>Člověk a duše.</w:t>
      </w:r>
      <w:r w:rsidRPr="00E54D5A">
        <w:rPr>
          <w:rFonts w:cstheme="minorHAnsi"/>
          <w:color w:val="000000" w:themeColor="text1"/>
        </w:rPr>
        <w:t xml:space="preserve"> Academia.</w:t>
      </w:r>
    </w:p>
    <w:p w14:paraId="508EB2E4" w14:textId="253EACA6" w:rsidR="000641B3" w:rsidRPr="00E54D5A" w:rsidRDefault="000641B3" w:rsidP="00E54D5A">
      <w:pPr>
        <w:spacing w:after="0"/>
        <w:ind w:left="567" w:hanging="567"/>
        <w:rPr>
          <w:rFonts w:cstheme="minorHAnsi"/>
          <w:color w:val="000000" w:themeColor="text1"/>
        </w:rPr>
      </w:pPr>
      <w:r w:rsidRPr="00E54D5A">
        <w:rPr>
          <w:rFonts w:cstheme="minorHAnsi"/>
          <w:color w:val="000000" w:themeColor="text1"/>
        </w:rPr>
        <w:t xml:space="preserve">Kožinová, D. (2022). </w:t>
      </w:r>
      <w:r w:rsidRPr="00E54D5A">
        <w:rPr>
          <w:rFonts w:cstheme="minorHAnsi"/>
          <w:i/>
          <w:iCs/>
          <w:color w:val="000000" w:themeColor="text1"/>
        </w:rPr>
        <w:t>Jak zvládnout stres a posílit odolnost.</w:t>
      </w:r>
      <w:r w:rsidRPr="00E54D5A">
        <w:rPr>
          <w:rFonts w:cstheme="minorHAnsi"/>
          <w:color w:val="000000" w:themeColor="text1"/>
        </w:rPr>
        <w:t xml:space="preserve"> Grada</w:t>
      </w:r>
    </w:p>
    <w:p w14:paraId="107F6C8F" w14:textId="4CD3C4C8" w:rsidR="00F77447" w:rsidRPr="00E54D5A" w:rsidRDefault="00F77447" w:rsidP="00E54D5A">
      <w:pPr>
        <w:spacing w:after="0"/>
        <w:ind w:left="567" w:hanging="567"/>
        <w:rPr>
          <w:rFonts w:cstheme="minorHAnsi"/>
          <w:color w:val="000000" w:themeColor="text1"/>
        </w:rPr>
      </w:pPr>
      <w:r w:rsidRPr="00E54D5A">
        <w:rPr>
          <w:rFonts w:cstheme="minorHAnsi"/>
          <w:color w:val="000000" w:themeColor="text1"/>
        </w:rPr>
        <w:t xml:space="preserve">Křivohlavý, J. (1994). </w:t>
      </w:r>
      <w:r w:rsidRPr="00E54D5A">
        <w:rPr>
          <w:rFonts w:cstheme="minorHAnsi"/>
          <w:i/>
          <w:iCs/>
          <w:color w:val="000000" w:themeColor="text1"/>
        </w:rPr>
        <w:t>Jak zvládat stres.</w:t>
      </w:r>
      <w:r w:rsidRPr="00E54D5A">
        <w:rPr>
          <w:rFonts w:cstheme="minorHAnsi"/>
          <w:color w:val="000000" w:themeColor="text1"/>
        </w:rPr>
        <w:t xml:space="preserve"> Grada, Avicenum. </w:t>
      </w:r>
    </w:p>
    <w:p w14:paraId="360507DB" w14:textId="0F0F6157" w:rsidR="00897BC5" w:rsidRPr="00E54D5A" w:rsidRDefault="00897BC5" w:rsidP="00E54D5A">
      <w:pPr>
        <w:spacing w:after="0"/>
        <w:ind w:left="567" w:hanging="567"/>
        <w:rPr>
          <w:rFonts w:cstheme="minorHAnsi"/>
          <w:color w:val="000000" w:themeColor="text1"/>
        </w:rPr>
      </w:pPr>
      <w:r w:rsidRPr="00E54D5A">
        <w:rPr>
          <w:rFonts w:cstheme="minorHAnsi"/>
          <w:color w:val="000000" w:themeColor="text1"/>
          <w:shd w:val="clear" w:color="auto" w:fill="FFFFFF"/>
        </w:rPr>
        <w:t>Lohbeck, A., Hohmann, A., von Keitz, P., &amp; Daseking, M. (2022). Children's Motivation Profiles in Sports and Physical Activities: A Latent Profile Analysis and Self-Determination Theory Approach.</w:t>
      </w:r>
      <w:r w:rsidRPr="00E54D5A">
        <w:rPr>
          <w:rStyle w:val="apple-converted-space"/>
          <w:rFonts w:cstheme="minorHAnsi"/>
          <w:color w:val="000000" w:themeColor="text1"/>
          <w:shd w:val="clear" w:color="auto" w:fill="FFFFFF"/>
        </w:rPr>
        <w:t> </w:t>
      </w:r>
      <w:r w:rsidRPr="00E54D5A">
        <w:rPr>
          <w:rFonts w:cstheme="minorHAnsi"/>
          <w:i/>
          <w:iCs/>
          <w:color w:val="000000" w:themeColor="text1"/>
        </w:rPr>
        <w:t>Journal of Sport</w:t>
      </w:r>
      <w:r w:rsidRPr="00E54D5A">
        <w:rPr>
          <w:rFonts w:cstheme="minorHAnsi"/>
          <w:color w:val="000000" w:themeColor="text1"/>
          <w:shd w:val="clear" w:color="auto" w:fill="FFFFFF"/>
        </w:rPr>
        <w:t>,</w:t>
      </w:r>
      <w:r w:rsidRPr="00E54D5A">
        <w:rPr>
          <w:rStyle w:val="apple-converted-space"/>
          <w:rFonts w:cstheme="minorHAnsi"/>
          <w:color w:val="000000" w:themeColor="text1"/>
          <w:shd w:val="clear" w:color="auto" w:fill="FFFFFF"/>
        </w:rPr>
        <w:t> </w:t>
      </w:r>
      <w:r w:rsidRPr="00E54D5A">
        <w:rPr>
          <w:rFonts w:cstheme="minorHAnsi"/>
          <w:i/>
          <w:iCs/>
          <w:color w:val="000000" w:themeColor="text1"/>
        </w:rPr>
        <w:t>44</w:t>
      </w:r>
      <w:r w:rsidRPr="00E54D5A">
        <w:rPr>
          <w:rFonts w:cstheme="minorHAnsi"/>
          <w:color w:val="000000" w:themeColor="text1"/>
          <w:shd w:val="clear" w:color="auto" w:fill="FFFFFF"/>
        </w:rPr>
        <w:t>(4), 251-262.</w:t>
      </w:r>
    </w:p>
    <w:p w14:paraId="5E34262C" w14:textId="11744EF0" w:rsidR="00EE207A" w:rsidRPr="00E54D5A" w:rsidRDefault="00EE207A" w:rsidP="00E54D5A">
      <w:pPr>
        <w:spacing w:after="0"/>
        <w:ind w:left="567" w:hanging="567"/>
        <w:rPr>
          <w:rFonts w:cstheme="minorHAnsi"/>
          <w:color w:val="000000" w:themeColor="text1"/>
        </w:rPr>
      </w:pPr>
      <w:r w:rsidRPr="00E54D5A">
        <w:rPr>
          <w:rFonts w:cstheme="minorHAnsi"/>
          <w:color w:val="000000" w:themeColor="text1"/>
        </w:rPr>
        <w:lastRenderedPageBreak/>
        <w:t xml:space="preserve">Loja R. (2022). </w:t>
      </w:r>
      <w:r w:rsidRPr="00E54D5A">
        <w:rPr>
          <w:rFonts w:cstheme="minorHAnsi"/>
          <w:i/>
          <w:iCs/>
          <w:color w:val="000000" w:themeColor="text1"/>
        </w:rPr>
        <w:t xml:space="preserve">Myšlení pod kontrolou. Alfa stav a jeho využití v pracovním a osobním životě. </w:t>
      </w:r>
      <w:r w:rsidRPr="00E54D5A">
        <w:rPr>
          <w:rFonts w:cstheme="minorHAnsi"/>
          <w:color w:val="000000" w:themeColor="text1"/>
        </w:rPr>
        <w:t>Grada.</w:t>
      </w:r>
    </w:p>
    <w:p w14:paraId="44921887" w14:textId="68B0EDDE" w:rsidR="00866B88" w:rsidRPr="00E54D5A" w:rsidRDefault="00866B88" w:rsidP="00E54D5A">
      <w:pPr>
        <w:spacing w:after="0"/>
        <w:ind w:left="567" w:hanging="567"/>
        <w:rPr>
          <w:rFonts w:cstheme="minorHAnsi"/>
          <w:color w:val="000000" w:themeColor="text1"/>
        </w:rPr>
      </w:pPr>
      <w:r w:rsidRPr="00E54D5A">
        <w:rPr>
          <w:rFonts w:cstheme="minorHAnsi"/>
          <w:color w:val="212529"/>
          <w:shd w:val="clear" w:color="auto" w:fill="FFFFFF"/>
        </w:rPr>
        <w:t>Łucznik, K., May, J., &amp; Redding, E. (2021). A qualitative investigation of flow experience in group creativity.</w:t>
      </w:r>
      <w:r w:rsidRPr="00E54D5A">
        <w:rPr>
          <w:rStyle w:val="apple-converted-space"/>
          <w:rFonts w:cstheme="minorHAnsi"/>
          <w:color w:val="212529"/>
          <w:shd w:val="clear" w:color="auto" w:fill="FFFFFF"/>
        </w:rPr>
        <w:t> </w:t>
      </w:r>
      <w:r w:rsidRPr="00E54D5A">
        <w:rPr>
          <w:rFonts w:cstheme="minorHAnsi"/>
          <w:i/>
          <w:iCs/>
          <w:color w:val="212529"/>
        </w:rPr>
        <w:t>Research in Dance Education</w:t>
      </w:r>
      <w:r w:rsidRPr="00E54D5A">
        <w:rPr>
          <w:rFonts w:cstheme="minorHAnsi"/>
          <w:color w:val="212529"/>
          <w:shd w:val="clear" w:color="auto" w:fill="FFFFFF"/>
        </w:rPr>
        <w:t>,</w:t>
      </w:r>
      <w:r w:rsidRPr="00E54D5A">
        <w:rPr>
          <w:rStyle w:val="apple-converted-space"/>
          <w:rFonts w:cstheme="minorHAnsi"/>
          <w:color w:val="212529"/>
          <w:shd w:val="clear" w:color="auto" w:fill="FFFFFF"/>
        </w:rPr>
        <w:t> </w:t>
      </w:r>
      <w:r w:rsidRPr="00E54D5A">
        <w:rPr>
          <w:rFonts w:cstheme="minorHAnsi"/>
          <w:i/>
          <w:iCs/>
          <w:color w:val="212529"/>
        </w:rPr>
        <w:t>22</w:t>
      </w:r>
      <w:r w:rsidRPr="00E54D5A">
        <w:rPr>
          <w:rFonts w:cstheme="minorHAnsi"/>
          <w:color w:val="212529"/>
          <w:shd w:val="clear" w:color="auto" w:fill="FFFFFF"/>
        </w:rPr>
        <w:t>(2), 190-209.</w:t>
      </w:r>
    </w:p>
    <w:p w14:paraId="1060EF56" w14:textId="77777777" w:rsidR="00897BC5" w:rsidRPr="00E54D5A" w:rsidRDefault="00897BC5" w:rsidP="00E54D5A">
      <w:pPr>
        <w:pStyle w:val="Normlnweb"/>
        <w:spacing w:before="0" w:beforeAutospacing="0" w:after="0" w:afterAutospacing="0" w:line="360" w:lineRule="auto"/>
        <w:ind w:left="567" w:hanging="567"/>
        <w:jc w:val="both"/>
        <w:rPr>
          <w:rFonts w:asciiTheme="minorHAnsi" w:hAnsiTheme="minorHAnsi" w:cstheme="minorHAnsi"/>
          <w:sz w:val="22"/>
          <w:szCs w:val="22"/>
        </w:rPr>
      </w:pPr>
      <w:r w:rsidRPr="00E54D5A">
        <w:rPr>
          <w:rFonts w:asciiTheme="minorHAnsi" w:hAnsiTheme="minorHAnsi" w:cstheme="minorHAnsi"/>
          <w:sz w:val="22"/>
          <w:szCs w:val="22"/>
        </w:rPr>
        <w:t xml:space="preserve">Mellalieu, S. D., Neil, R., Hanton, S., &amp; Fletcher, D. (2009). Competition stress in sport performers: Stressors experience in the competition environment. </w:t>
      </w:r>
      <w:r w:rsidRPr="00E54D5A">
        <w:rPr>
          <w:rFonts w:asciiTheme="minorHAnsi" w:hAnsiTheme="minorHAnsi" w:cstheme="minorHAnsi"/>
          <w:i/>
          <w:iCs/>
          <w:sz w:val="22"/>
          <w:szCs w:val="22"/>
        </w:rPr>
        <w:t xml:space="preserve">Journai of Sport Sciences, 27, </w:t>
      </w:r>
      <w:r w:rsidRPr="00E54D5A">
        <w:rPr>
          <w:rFonts w:asciiTheme="minorHAnsi" w:hAnsiTheme="minorHAnsi" w:cstheme="minorHAnsi"/>
          <w:sz w:val="22"/>
          <w:szCs w:val="22"/>
        </w:rPr>
        <w:t xml:space="preserve">729-744. </w:t>
      </w:r>
    </w:p>
    <w:p w14:paraId="71CA7242" w14:textId="77777777" w:rsidR="00897BC5" w:rsidRPr="00E54D5A" w:rsidRDefault="00897BC5" w:rsidP="00E54D5A">
      <w:pPr>
        <w:pStyle w:val="Normlnweb"/>
        <w:spacing w:before="0" w:beforeAutospacing="0" w:after="0" w:afterAutospacing="0" w:line="360" w:lineRule="auto"/>
        <w:ind w:left="567" w:hanging="567"/>
        <w:jc w:val="both"/>
        <w:rPr>
          <w:rFonts w:asciiTheme="minorHAnsi" w:hAnsiTheme="minorHAnsi" w:cstheme="minorHAnsi"/>
          <w:sz w:val="22"/>
          <w:szCs w:val="22"/>
        </w:rPr>
      </w:pPr>
      <w:r w:rsidRPr="00E54D5A">
        <w:rPr>
          <w:rFonts w:asciiTheme="minorHAnsi" w:hAnsiTheme="minorHAnsi" w:cstheme="minorHAnsi"/>
          <w:sz w:val="22"/>
          <w:szCs w:val="22"/>
        </w:rPr>
        <w:t xml:space="preserve">Milne, M: J., Neely, K.C. (2022). Exploring female dancer’s emotions and coping experiences following deselection: An interpretative phenomenological analysis. </w:t>
      </w:r>
      <w:r w:rsidRPr="009A5A1B">
        <w:rPr>
          <w:rFonts w:asciiTheme="minorHAnsi" w:hAnsiTheme="minorHAnsi" w:cstheme="minorHAnsi"/>
          <w:i/>
          <w:iCs/>
          <w:sz w:val="22"/>
          <w:szCs w:val="22"/>
        </w:rPr>
        <w:t>Psychology of Sport and Exercise,</w:t>
      </w:r>
      <w:r w:rsidRPr="00E54D5A">
        <w:rPr>
          <w:rFonts w:asciiTheme="minorHAnsi" w:hAnsiTheme="minorHAnsi" w:cstheme="minorHAnsi"/>
          <w:sz w:val="22"/>
          <w:szCs w:val="22"/>
        </w:rPr>
        <w:t xml:space="preserve"> 63. </w:t>
      </w:r>
    </w:p>
    <w:p w14:paraId="0131BC5F" w14:textId="77777777" w:rsidR="00897BC5" w:rsidRPr="00E54D5A" w:rsidRDefault="00897BC5" w:rsidP="00E54D5A">
      <w:pPr>
        <w:pStyle w:val="Normlnweb"/>
        <w:spacing w:before="0" w:beforeAutospacing="0" w:after="0" w:afterAutospacing="0" w:line="360" w:lineRule="auto"/>
        <w:ind w:left="567" w:hanging="567"/>
        <w:jc w:val="both"/>
        <w:rPr>
          <w:rFonts w:asciiTheme="minorHAnsi" w:hAnsiTheme="minorHAnsi" w:cstheme="minorHAnsi"/>
          <w:color w:val="000000" w:themeColor="text1"/>
          <w:sz w:val="22"/>
          <w:szCs w:val="22"/>
        </w:rPr>
      </w:pPr>
      <w:r w:rsidRPr="00E54D5A">
        <w:rPr>
          <w:rFonts w:asciiTheme="minorHAnsi" w:hAnsiTheme="minorHAnsi" w:cstheme="minorHAnsi"/>
          <w:color w:val="000000" w:themeColor="text1"/>
          <w:sz w:val="22"/>
          <w:szCs w:val="22"/>
          <w:shd w:val="clear" w:color="auto" w:fill="FFFFFF"/>
        </w:rPr>
        <w:t>Nordin-bates, S. M., Cumming, J., Aways, D., &amp; Sharp, L. (2011). Imagining Yourself Dancing to Perfection? Correlates of Perfectionism Among Ballet and Contemporary Dancers.</w:t>
      </w:r>
      <w:r w:rsidRPr="00E54D5A">
        <w:rPr>
          <w:rStyle w:val="apple-converted-space"/>
          <w:rFonts w:asciiTheme="minorHAnsi" w:hAnsiTheme="minorHAnsi" w:cstheme="minorHAnsi"/>
          <w:color w:val="000000" w:themeColor="text1"/>
          <w:sz w:val="22"/>
          <w:szCs w:val="22"/>
          <w:shd w:val="clear" w:color="auto" w:fill="FFFFFF"/>
        </w:rPr>
        <w:t> </w:t>
      </w:r>
      <w:r w:rsidRPr="00E54D5A">
        <w:rPr>
          <w:rFonts w:asciiTheme="minorHAnsi" w:hAnsiTheme="minorHAnsi" w:cstheme="minorHAnsi"/>
          <w:i/>
          <w:iCs/>
          <w:color w:val="000000" w:themeColor="text1"/>
          <w:sz w:val="22"/>
          <w:szCs w:val="22"/>
        </w:rPr>
        <w:t>Journal of Clinical Sport Psychology</w:t>
      </w:r>
      <w:r w:rsidRPr="00E54D5A">
        <w:rPr>
          <w:rFonts w:asciiTheme="minorHAnsi" w:hAnsiTheme="minorHAnsi" w:cstheme="minorHAnsi"/>
          <w:color w:val="000000" w:themeColor="text1"/>
          <w:sz w:val="22"/>
          <w:szCs w:val="22"/>
          <w:shd w:val="clear" w:color="auto" w:fill="FFFFFF"/>
        </w:rPr>
        <w:t>,</w:t>
      </w:r>
      <w:r w:rsidRPr="00E54D5A">
        <w:rPr>
          <w:rStyle w:val="apple-converted-space"/>
          <w:rFonts w:asciiTheme="minorHAnsi" w:hAnsiTheme="minorHAnsi" w:cstheme="minorHAnsi"/>
          <w:color w:val="000000" w:themeColor="text1"/>
          <w:sz w:val="22"/>
          <w:szCs w:val="22"/>
          <w:shd w:val="clear" w:color="auto" w:fill="FFFFFF"/>
        </w:rPr>
        <w:t> </w:t>
      </w:r>
      <w:r w:rsidRPr="00E54D5A">
        <w:rPr>
          <w:rFonts w:asciiTheme="minorHAnsi" w:hAnsiTheme="minorHAnsi" w:cstheme="minorHAnsi"/>
          <w:i/>
          <w:iCs/>
          <w:color w:val="000000" w:themeColor="text1"/>
          <w:sz w:val="22"/>
          <w:szCs w:val="22"/>
        </w:rPr>
        <w:t>5</w:t>
      </w:r>
      <w:r w:rsidRPr="00E54D5A">
        <w:rPr>
          <w:rFonts w:asciiTheme="minorHAnsi" w:hAnsiTheme="minorHAnsi" w:cstheme="minorHAnsi"/>
          <w:color w:val="000000" w:themeColor="text1"/>
          <w:sz w:val="22"/>
          <w:szCs w:val="22"/>
          <w:shd w:val="clear" w:color="auto" w:fill="FFFFFF"/>
        </w:rPr>
        <w:t>(1), 58-76.</w:t>
      </w:r>
    </w:p>
    <w:p w14:paraId="565DE2E1" w14:textId="22521C5F" w:rsidR="00897BC5" w:rsidRPr="00E54D5A" w:rsidRDefault="00897BC5" w:rsidP="00E54D5A">
      <w:pPr>
        <w:spacing w:after="0"/>
        <w:ind w:left="567" w:hanging="567"/>
        <w:rPr>
          <w:rFonts w:cstheme="minorHAnsi"/>
          <w:color w:val="000000" w:themeColor="text1"/>
        </w:rPr>
      </w:pPr>
      <w:r w:rsidRPr="00E54D5A">
        <w:rPr>
          <w:rFonts w:cstheme="minorHAnsi"/>
          <w:color w:val="000000" w:themeColor="text1"/>
        </w:rPr>
        <w:t xml:space="preserve">Novák, T. (2010). </w:t>
      </w:r>
      <w:r w:rsidRPr="00E54D5A">
        <w:rPr>
          <w:rFonts w:cstheme="minorHAnsi"/>
          <w:i/>
          <w:iCs/>
          <w:color w:val="000000" w:themeColor="text1"/>
        </w:rPr>
        <w:t>Jak s dobrou náladou překonat nepříjemné situace.</w:t>
      </w:r>
      <w:r w:rsidRPr="00E54D5A">
        <w:rPr>
          <w:rFonts w:cstheme="minorHAnsi"/>
          <w:color w:val="000000" w:themeColor="text1"/>
        </w:rPr>
        <w:t xml:space="preserve"> Grada.</w:t>
      </w:r>
    </w:p>
    <w:p w14:paraId="0E45417B" w14:textId="7175FC53" w:rsidR="00897BC5" w:rsidRPr="00E54D5A" w:rsidRDefault="00897BC5" w:rsidP="00E54D5A">
      <w:pPr>
        <w:pStyle w:val="Normlnweb"/>
        <w:spacing w:before="0" w:beforeAutospacing="0" w:after="0" w:afterAutospacing="0" w:line="360" w:lineRule="auto"/>
        <w:ind w:left="567" w:hanging="567"/>
        <w:jc w:val="both"/>
        <w:rPr>
          <w:rFonts w:asciiTheme="minorHAnsi" w:hAnsiTheme="minorHAnsi" w:cstheme="minorHAnsi"/>
          <w:i/>
          <w:iCs/>
          <w:sz w:val="22"/>
          <w:szCs w:val="22"/>
        </w:rPr>
      </w:pPr>
      <w:r w:rsidRPr="00E54D5A">
        <w:rPr>
          <w:rFonts w:asciiTheme="minorHAnsi" w:hAnsiTheme="minorHAnsi" w:cstheme="minorHAnsi"/>
          <w:color w:val="000000" w:themeColor="text1"/>
          <w:sz w:val="22"/>
          <w:szCs w:val="22"/>
        </w:rPr>
        <w:t>N</w:t>
      </w:r>
      <w:r w:rsidRPr="00E54D5A">
        <w:rPr>
          <w:rFonts w:asciiTheme="minorHAnsi" w:hAnsiTheme="minorHAnsi" w:cstheme="minorHAnsi"/>
          <w:color w:val="000000" w:themeColor="text1"/>
          <w:sz w:val="22"/>
          <w:szCs w:val="22"/>
          <w:shd w:val="clear" w:color="auto" w:fill="FFFFFF"/>
        </w:rPr>
        <w:t xml:space="preserve">ürnberger, E. (2010). </w:t>
      </w:r>
      <w:r w:rsidRPr="00E54D5A">
        <w:rPr>
          <w:rFonts w:asciiTheme="minorHAnsi" w:hAnsiTheme="minorHAnsi" w:cstheme="minorHAnsi"/>
          <w:i/>
          <w:iCs/>
          <w:color w:val="000000" w:themeColor="text1"/>
          <w:sz w:val="22"/>
          <w:szCs w:val="22"/>
          <w:shd w:val="clear" w:color="auto" w:fill="FFFFFF"/>
        </w:rPr>
        <w:t xml:space="preserve">Jak získat sebedůvěru. Klíč k životu podle vlastních představ. </w:t>
      </w:r>
    </w:p>
    <w:p w14:paraId="58963E85" w14:textId="209647A5" w:rsidR="007C28F1" w:rsidRPr="00E54D5A" w:rsidRDefault="007C28F1" w:rsidP="00E54D5A">
      <w:pPr>
        <w:spacing w:after="0"/>
        <w:ind w:left="567" w:hanging="567"/>
        <w:rPr>
          <w:rFonts w:cstheme="minorHAnsi"/>
          <w:color w:val="000000" w:themeColor="text1"/>
        </w:rPr>
      </w:pPr>
      <w:r w:rsidRPr="00E54D5A">
        <w:rPr>
          <w:rFonts w:cstheme="minorHAnsi"/>
          <w:color w:val="000000" w:themeColor="text1"/>
        </w:rPr>
        <w:t>Orlick, T. (1992). The psychology of personal excellence. Contemporary Thought on Performance Enhancement. 1,109-122.</w:t>
      </w:r>
    </w:p>
    <w:p w14:paraId="6EFC3DE6" w14:textId="61E67C3F" w:rsidR="00AE102A" w:rsidRPr="00E54D5A" w:rsidRDefault="00AE102A" w:rsidP="00E54D5A">
      <w:pPr>
        <w:spacing w:after="0"/>
        <w:ind w:left="567" w:hanging="567"/>
        <w:rPr>
          <w:rFonts w:cstheme="minorHAnsi"/>
          <w:color w:val="000000" w:themeColor="text1"/>
        </w:rPr>
      </w:pPr>
      <w:r w:rsidRPr="00E54D5A">
        <w:rPr>
          <w:rFonts w:cstheme="minorHAnsi"/>
          <w:color w:val="000000" w:themeColor="text1"/>
        </w:rPr>
        <w:t xml:space="preserve">Orlick, T. (2012). </w:t>
      </w:r>
      <w:r w:rsidRPr="00E54D5A">
        <w:rPr>
          <w:rFonts w:cstheme="minorHAnsi"/>
          <w:i/>
          <w:iCs/>
          <w:color w:val="000000" w:themeColor="text1"/>
        </w:rPr>
        <w:t>Na cestě k vítězství.</w:t>
      </w:r>
      <w:r w:rsidRPr="00E54D5A">
        <w:rPr>
          <w:rFonts w:cstheme="minorHAnsi"/>
          <w:color w:val="000000" w:themeColor="text1"/>
        </w:rPr>
        <w:t xml:space="preserve"> CPress. </w:t>
      </w:r>
    </w:p>
    <w:p w14:paraId="47B606BA" w14:textId="510C2DE2" w:rsidR="005F6965" w:rsidRPr="00E54D5A" w:rsidRDefault="005F6965" w:rsidP="00E54D5A">
      <w:pPr>
        <w:pStyle w:val="Normlnweb"/>
        <w:spacing w:before="0" w:beforeAutospacing="0" w:after="0" w:afterAutospacing="0" w:line="360" w:lineRule="auto"/>
        <w:ind w:left="567" w:hanging="567"/>
        <w:jc w:val="both"/>
        <w:rPr>
          <w:rFonts w:asciiTheme="minorHAnsi" w:hAnsiTheme="minorHAnsi" w:cstheme="minorHAnsi"/>
          <w:sz w:val="22"/>
          <w:szCs w:val="22"/>
        </w:rPr>
      </w:pPr>
      <w:r w:rsidRPr="00E54D5A">
        <w:rPr>
          <w:rFonts w:asciiTheme="minorHAnsi" w:hAnsiTheme="minorHAnsi" w:cstheme="minorHAnsi"/>
          <w:sz w:val="22"/>
          <w:szCs w:val="22"/>
        </w:rPr>
        <w:t xml:space="preserve">Pavel, J., &amp; Pavlová, A. (2019). </w:t>
      </w:r>
      <w:r w:rsidRPr="00E54D5A">
        <w:rPr>
          <w:rFonts w:asciiTheme="minorHAnsi" w:hAnsiTheme="minorHAnsi" w:cstheme="minorHAnsi"/>
          <w:i/>
          <w:iCs/>
          <w:sz w:val="22"/>
          <w:szCs w:val="22"/>
        </w:rPr>
        <w:t>Mentální trénink v individuálních sportech</w:t>
      </w:r>
      <w:r w:rsidRPr="00E54D5A">
        <w:rPr>
          <w:rFonts w:asciiTheme="minorHAnsi" w:hAnsiTheme="minorHAnsi" w:cstheme="minorHAnsi"/>
          <w:sz w:val="22"/>
          <w:szCs w:val="22"/>
        </w:rPr>
        <w:t>. Praha, Grada Publishing.</w:t>
      </w:r>
    </w:p>
    <w:p w14:paraId="10EE6EFF" w14:textId="2184710A" w:rsidR="00246B2A" w:rsidRPr="00E54D5A" w:rsidRDefault="00246B2A" w:rsidP="00E54D5A">
      <w:pPr>
        <w:pStyle w:val="Normlnweb"/>
        <w:spacing w:before="0" w:beforeAutospacing="0" w:after="0" w:afterAutospacing="0" w:line="360" w:lineRule="auto"/>
        <w:ind w:left="567" w:hanging="567"/>
        <w:jc w:val="both"/>
        <w:rPr>
          <w:rFonts w:asciiTheme="minorHAnsi" w:hAnsiTheme="minorHAnsi" w:cstheme="minorHAnsi"/>
          <w:sz w:val="22"/>
          <w:szCs w:val="22"/>
        </w:rPr>
      </w:pPr>
      <w:r w:rsidRPr="00E54D5A">
        <w:rPr>
          <w:rFonts w:asciiTheme="minorHAnsi" w:hAnsiTheme="minorHAnsi" w:cstheme="minorHAnsi"/>
          <w:sz w:val="22"/>
          <w:szCs w:val="22"/>
        </w:rPr>
        <w:t xml:space="preserve">Perič, T. (2006). </w:t>
      </w:r>
      <w:r w:rsidRPr="00E54D5A">
        <w:rPr>
          <w:rFonts w:asciiTheme="minorHAnsi" w:hAnsiTheme="minorHAnsi" w:cstheme="minorHAnsi"/>
          <w:i/>
          <w:iCs/>
          <w:sz w:val="22"/>
          <w:szCs w:val="22"/>
        </w:rPr>
        <w:t>Výběr sportovních talentů.</w:t>
      </w:r>
      <w:r w:rsidRPr="00E54D5A">
        <w:rPr>
          <w:rFonts w:asciiTheme="minorHAnsi" w:hAnsiTheme="minorHAnsi" w:cstheme="minorHAnsi"/>
          <w:sz w:val="22"/>
          <w:szCs w:val="22"/>
        </w:rPr>
        <w:t xml:space="preserve"> Grada. </w:t>
      </w:r>
    </w:p>
    <w:p w14:paraId="70F155AF" w14:textId="21D54CEA" w:rsidR="00506BE0" w:rsidRPr="00E54D5A" w:rsidRDefault="00506BE0" w:rsidP="00E54D5A">
      <w:pPr>
        <w:pStyle w:val="Normlnweb"/>
        <w:spacing w:before="0" w:beforeAutospacing="0" w:after="0" w:afterAutospacing="0" w:line="360" w:lineRule="auto"/>
        <w:ind w:left="567" w:hanging="567"/>
        <w:jc w:val="both"/>
        <w:rPr>
          <w:rFonts w:asciiTheme="minorHAnsi" w:hAnsiTheme="minorHAnsi" w:cstheme="minorHAnsi"/>
          <w:sz w:val="22"/>
          <w:szCs w:val="22"/>
        </w:rPr>
      </w:pPr>
      <w:r w:rsidRPr="00E54D5A">
        <w:rPr>
          <w:rFonts w:asciiTheme="minorHAnsi" w:hAnsiTheme="minorHAnsi" w:cstheme="minorHAnsi"/>
          <w:sz w:val="22"/>
          <w:szCs w:val="22"/>
        </w:rPr>
        <w:t xml:space="preserve">Perič, T. &amp; Dovalil, J. (2010). </w:t>
      </w:r>
      <w:r w:rsidRPr="00E54D5A">
        <w:rPr>
          <w:rFonts w:asciiTheme="minorHAnsi" w:hAnsiTheme="minorHAnsi" w:cstheme="minorHAnsi"/>
          <w:i/>
          <w:iCs/>
          <w:sz w:val="22"/>
          <w:szCs w:val="22"/>
        </w:rPr>
        <w:t>Sportovní trénink.</w:t>
      </w:r>
      <w:r w:rsidRPr="00E54D5A">
        <w:rPr>
          <w:rFonts w:asciiTheme="minorHAnsi" w:hAnsiTheme="minorHAnsi" w:cstheme="minorHAnsi"/>
          <w:sz w:val="22"/>
          <w:szCs w:val="22"/>
        </w:rPr>
        <w:t xml:space="preserve"> Grada</w:t>
      </w:r>
    </w:p>
    <w:p w14:paraId="6BC091F6" w14:textId="7ED408F3" w:rsidR="00B407FF" w:rsidRPr="00E54D5A" w:rsidRDefault="00B407FF" w:rsidP="00E54D5A">
      <w:pPr>
        <w:pStyle w:val="Normlnweb"/>
        <w:spacing w:before="0" w:beforeAutospacing="0" w:after="0" w:afterAutospacing="0" w:line="360" w:lineRule="auto"/>
        <w:ind w:left="567" w:hanging="567"/>
        <w:jc w:val="both"/>
        <w:rPr>
          <w:rFonts w:asciiTheme="minorHAnsi" w:hAnsiTheme="minorHAnsi" w:cstheme="minorHAnsi"/>
          <w:sz w:val="22"/>
          <w:szCs w:val="22"/>
        </w:rPr>
      </w:pPr>
      <w:r w:rsidRPr="00E54D5A">
        <w:rPr>
          <w:rFonts w:asciiTheme="minorHAnsi" w:hAnsiTheme="minorHAnsi" w:cstheme="minorHAnsi"/>
          <w:sz w:val="22"/>
          <w:szCs w:val="22"/>
        </w:rPr>
        <w:t>Pernicová, H., Šafář, M., Štěrbová, D. (2022). </w:t>
      </w:r>
      <w:r w:rsidRPr="009A5A1B">
        <w:rPr>
          <w:rFonts w:asciiTheme="minorHAnsi" w:hAnsiTheme="minorHAnsi" w:cstheme="minorHAnsi"/>
          <w:i/>
          <w:iCs/>
          <w:sz w:val="22"/>
          <w:szCs w:val="22"/>
        </w:rPr>
        <w:t xml:space="preserve">Sportovní </w:t>
      </w:r>
      <w:r w:rsidR="00086372" w:rsidRPr="009A5A1B">
        <w:rPr>
          <w:rFonts w:asciiTheme="minorHAnsi" w:hAnsiTheme="minorHAnsi" w:cstheme="minorHAnsi"/>
          <w:i/>
          <w:iCs/>
          <w:sz w:val="22"/>
          <w:szCs w:val="22"/>
        </w:rPr>
        <w:t>psychologie – Průvodce</w:t>
      </w:r>
      <w:r w:rsidRPr="009A5A1B">
        <w:rPr>
          <w:rFonts w:asciiTheme="minorHAnsi" w:hAnsiTheme="minorHAnsi" w:cstheme="minorHAnsi"/>
          <w:i/>
          <w:iCs/>
          <w:sz w:val="22"/>
          <w:szCs w:val="22"/>
        </w:rPr>
        <w:t xml:space="preserve"> teorií a praxí pro mladé sportovce, jejich rodiče a trenéry.</w:t>
      </w:r>
      <w:r w:rsidRPr="00E54D5A">
        <w:rPr>
          <w:rFonts w:asciiTheme="minorHAnsi" w:hAnsiTheme="minorHAnsi" w:cstheme="minorHAnsi"/>
          <w:sz w:val="22"/>
          <w:szCs w:val="22"/>
        </w:rPr>
        <w:t> Grada Publishing.</w:t>
      </w:r>
    </w:p>
    <w:p w14:paraId="20A47345" w14:textId="3D7C7C7D" w:rsidR="003F2792" w:rsidRPr="00E54D5A" w:rsidRDefault="003F2792" w:rsidP="00E54D5A">
      <w:pPr>
        <w:pStyle w:val="Normlnweb"/>
        <w:spacing w:before="0" w:beforeAutospacing="0" w:after="0" w:afterAutospacing="0" w:line="360" w:lineRule="auto"/>
        <w:ind w:left="567" w:hanging="567"/>
        <w:jc w:val="both"/>
        <w:rPr>
          <w:rFonts w:asciiTheme="minorHAnsi" w:hAnsiTheme="minorHAnsi" w:cstheme="minorHAnsi"/>
          <w:sz w:val="22"/>
          <w:szCs w:val="22"/>
        </w:rPr>
      </w:pPr>
      <w:r w:rsidRPr="00E54D5A">
        <w:rPr>
          <w:rFonts w:asciiTheme="minorHAnsi" w:hAnsiTheme="minorHAnsi" w:cstheme="minorHAnsi"/>
          <w:sz w:val="22"/>
          <w:szCs w:val="22"/>
        </w:rPr>
        <w:t xml:space="preserve">Pole art. (2020). Soutěžní řád – pravidla 2020. Retrieved from </w:t>
      </w:r>
      <w:r w:rsidR="00BB0657" w:rsidRPr="00E54D5A">
        <w:rPr>
          <w:rFonts w:asciiTheme="minorHAnsi" w:hAnsiTheme="minorHAnsi" w:cstheme="minorHAnsi"/>
          <w:sz w:val="22"/>
          <w:szCs w:val="22"/>
        </w:rPr>
        <w:t>https://pole-art.cespas.cz/2020/pravidla</w:t>
      </w:r>
    </w:p>
    <w:p w14:paraId="2693AE18" w14:textId="77777777" w:rsidR="00D761AE" w:rsidRPr="00E54D5A" w:rsidRDefault="00D761AE" w:rsidP="00E54D5A">
      <w:pPr>
        <w:pStyle w:val="Normlnweb"/>
        <w:spacing w:before="0" w:beforeAutospacing="0" w:after="0" w:afterAutospacing="0" w:line="360" w:lineRule="auto"/>
        <w:ind w:left="567" w:hanging="567"/>
        <w:jc w:val="both"/>
        <w:rPr>
          <w:rFonts w:asciiTheme="minorHAnsi" w:hAnsiTheme="minorHAnsi" w:cstheme="minorHAnsi"/>
          <w:sz w:val="22"/>
          <w:szCs w:val="22"/>
        </w:rPr>
      </w:pPr>
      <w:r w:rsidRPr="00E54D5A">
        <w:rPr>
          <w:rFonts w:asciiTheme="minorHAnsi" w:hAnsiTheme="minorHAnsi" w:cstheme="minorHAnsi"/>
          <w:sz w:val="22"/>
          <w:szCs w:val="22"/>
        </w:rPr>
        <w:t xml:space="preserve">Pole battle league. (n.d.) About competition. Retrieved from https://www.polebattleleague.com </w:t>
      </w:r>
    </w:p>
    <w:p w14:paraId="6CBB8E96" w14:textId="3ACDC8D7" w:rsidR="00500180" w:rsidRPr="00E54D5A" w:rsidRDefault="00500180" w:rsidP="00E54D5A">
      <w:pPr>
        <w:pStyle w:val="Normlnweb"/>
        <w:spacing w:before="0" w:beforeAutospacing="0" w:after="0" w:afterAutospacing="0" w:line="360" w:lineRule="auto"/>
        <w:ind w:left="567" w:hanging="567"/>
        <w:jc w:val="both"/>
        <w:rPr>
          <w:rFonts w:asciiTheme="minorHAnsi" w:hAnsiTheme="minorHAnsi" w:cstheme="minorHAnsi"/>
          <w:sz w:val="22"/>
          <w:szCs w:val="22"/>
        </w:rPr>
      </w:pPr>
      <w:r w:rsidRPr="00E54D5A">
        <w:rPr>
          <w:rFonts w:asciiTheme="minorHAnsi" w:hAnsiTheme="minorHAnsi" w:cstheme="minorHAnsi"/>
          <w:sz w:val="22"/>
          <w:szCs w:val="22"/>
        </w:rPr>
        <w:t>Pole dance community (2012). PDC Approved pole dancing instructor and industry pioneer Fawnia Dietrich. Retrieved from https://www.poledancecommunity.com/magazine/515-pdc-pioneer-fawnia-mondey</w:t>
      </w:r>
    </w:p>
    <w:p w14:paraId="384A36C4" w14:textId="678B8C68" w:rsidR="00C41873" w:rsidRPr="00E54D5A" w:rsidRDefault="00C41873" w:rsidP="00E54D5A">
      <w:pPr>
        <w:pStyle w:val="Normlnweb"/>
        <w:spacing w:before="0" w:beforeAutospacing="0" w:after="0" w:afterAutospacing="0" w:line="360" w:lineRule="auto"/>
        <w:ind w:left="567" w:hanging="567"/>
        <w:jc w:val="both"/>
        <w:rPr>
          <w:rFonts w:asciiTheme="minorHAnsi" w:hAnsiTheme="minorHAnsi" w:cstheme="minorHAnsi"/>
          <w:sz w:val="22"/>
          <w:szCs w:val="22"/>
        </w:rPr>
      </w:pPr>
      <w:r w:rsidRPr="00E54D5A">
        <w:rPr>
          <w:rFonts w:asciiTheme="minorHAnsi" w:hAnsiTheme="minorHAnsi" w:cstheme="minorHAnsi"/>
          <w:sz w:val="22"/>
          <w:szCs w:val="22"/>
        </w:rPr>
        <w:t>Pole dance online (</w:t>
      </w:r>
      <w:r w:rsidR="005A02C2" w:rsidRPr="00E54D5A">
        <w:rPr>
          <w:rFonts w:asciiTheme="minorHAnsi" w:hAnsiTheme="minorHAnsi" w:cstheme="minorHAnsi"/>
          <w:sz w:val="22"/>
          <w:szCs w:val="22"/>
        </w:rPr>
        <w:t>2020</w:t>
      </w:r>
      <w:r w:rsidRPr="00E54D5A">
        <w:rPr>
          <w:rFonts w:asciiTheme="minorHAnsi" w:hAnsiTheme="minorHAnsi" w:cstheme="minorHAnsi"/>
          <w:sz w:val="22"/>
          <w:szCs w:val="22"/>
        </w:rPr>
        <w:t>)</w:t>
      </w:r>
      <w:r w:rsidR="005A02C2" w:rsidRPr="00E54D5A">
        <w:rPr>
          <w:rFonts w:asciiTheme="minorHAnsi" w:hAnsiTheme="minorHAnsi" w:cstheme="minorHAnsi"/>
          <w:sz w:val="22"/>
          <w:szCs w:val="22"/>
        </w:rPr>
        <w:t>.</w:t>
      </w:r>
      <w:r w:rsidRPr="00E54D5A">
        <w:rPr>
          <w:rFonts w:asciiTheme="minorHAnsi" w:hAnsiTheme="minorHAnsi" w:cstheme="minorHAnsi"/>
          <w:sz w:val="22"/>
          <w:szCs w:val="22"/>
        </w:rPr>
        <w:t xml:space="preserve"> </w:t>
      </w:r>
      <w:r w:rsidR="005A02C2" w:rsidRPr="00E54D5A">
        <w:rPr>
          <w:rFonts w:asciiTheme="minorHAnsi" w:hAnsiTheme="minorHAnsi" w:cstheme="minorHAnsi"/>
          <w:sz w:val="22"/>
          <w:szCs w:val="22"/>
        </w:rPr>
        <w:t xml:space="preserve">Která pole dance disciplína je ta vaše? </w:t>
      </w:r>
      <w:r w:rsidRPr="00E54D5A">
        <w:rPr>
          <w:rFonts w:asciiTheme="minorHAnsi" w:hAnsiTheme="minorHAnsi" w:cstheme="minorHAnsi"/>
          <w:sz w:val="22"/>
          <w:szCs w:val="22"/>
        </w:rPr>
        <w:t xml:space="preserve">Retrieved from </w:t>
      </w:r>
      <w:r w:rsidR="005A02C2" w:rsidRPr="00E54D5A">
        <w:rPr>
          <w:rFonts w:asciiTheme="minorHAnsi" w:hAnsiTheme="minorHAnsi" w:cstheme="minorHAnsi"/>
          <w:sz w:val="22"/>
          <w:szCs w:val="22"/>
        </w:rPr>
        <w:t>https://www.poledanceonline.cz/kategorie-pole-dance/</w:t>
      </w:r>
    </w:p>
    <w:p w14:paraId="01DD4B38" w14:textId="0374F0E5" w:rsidR="00B96075" w:rsidRPr="00E54D5A" w:rsidRDefault="00B96075" w:rsidP="00E54D5A">
      <w:pPr>
        <w:pStyle w:val="Normlnweb"/>
        <w:spacing w:before="0" w:beforeAutospacing="0" w:after="0" w:afterAutospacing="0" w:line="360" w:lineRule="auto"/>
        <w:ind w:left="567" w:hanging="567"/>
        <w:jc w:val="both"/>
        <w:rPr>
          <w:rFonts w:asciiTheme="minorHAnsi" w:hAnsiTheme="minorHAnsi" w:cstheme="minorHAnsi"/>
          <w:sz w:val="22"/>
          <w:szCs w:val="22"/>
        </w:rPr>
      </w:pPr>
      <w:r w:rsidRPr="00E54D5A">
        <w:rPr>
          <w:rFonts w:asciiTheme="minorHAnsi" w:hAnsiTheme="minorHAnsi" w:cstheme="minorHAnsi"/>
          <w:sz w:val="22"/>
          <w:szCs w:val="22"/>
        </w:rPr>
        <w:t>Pole fitness dancing. (2015). Determining what pole dancing pole size is best for you. Retrieved from https://polefitnessdancing.com/determining-what-pole-dancing-pole-size-is-best/</w:t>
      </w:r>
    </w:p>
    <w:p w14:paraId="41DFC1F6" w14:textId="65494E0D" w:rsidR="00BB0657" w:rsidRPr="00E54D5A" w:rsidRDefault="00BB0657" w:rsidP="00E54D5A">
      <w:pPr>
        <w:spacing w:after="0"/>
        <w:ind w:left="567" w:hanging="567"/>
        <w:rPr>
          <w:rFonts w:cstheme="minorHAnsi"/>
          <w:color w:val="000000" w:themeColor="text1"/>
        </w:rPr>
      </w:pPr>
      <w:r w:rsidRPr="00E54D5A">
        <w:rPr>
          <w:rFonts w:cstheme="minorHAnsi"/>
          <w:color w:val="000000" w:themeColor="text1"/>
        </w:rPr>
        <w:lastRenderedPageBreak/>
        <w:t>Pole Fitness Studio. (n.d.). History of Pole. Retrieved from https://www.polefitnessstudio.com/history-of-pole</w:t>
      </w:r>
    </w:p>
    <w:p w14:paraId="06C35F6E" w14:textId="566B5471" w:rsidR="00CF338E" w:rsidRPr="00E54D5A" w:rsidRDefault="00CF338E" w:rsidP="00E54D5A">
      <w:pPr>
        <w:pStyle w:val="Normlnweb"/>
        <w:spacing w:before="0" w:beforeAutospacing="0" w:after="0" w:afterAutospacing="0" w:line="360" w:lineRule="auto"/>
        <w:ind w:left="567" w:hanging="567"/>
        <w:jc w:val="both"/>
        <w:rPr>
          <w:rFonts w:asciiTheme="minorHAnsi" w:hAnsiTheme="minorHAnsi" w:cstheme="minorHAnsi"/>
          <w:sz w:val="22"/>
          <w:szCs w:val="22"/>
        </w:rPr>
      </w:pPr>
      <w:r w:rsidRPr="00E54D5A">
        <w:rPr>
          <w:rFonts w:asciiTheme="minorHAnsi" w:hAnsiTheme="minorHAnsi" w:cstheme="minorHAnsi"/>
          <w:color w:val="222222"/>
          <w:sz w:val="22"/>
          <w:szCs w:val="22"/>
          <w:shd w:val="clear" w:color="auto" w:fill="FFFFFF"/>
        </w:rPr>
        <w:t>Ruggieri, R. M., &amp; Costa P. B (2019). Contralateral Muscle Imbalances and Physiological Profile of Recreational Aerial Athletes.</w:t>
      </w:r>
      <w:r w:rsidRPr="00E54D5A">
        <w:rPr>
          <w:rStyle w:val="apple-converted-space"/>
          <w:rFonts w:asciiTheme="minorHAnsi" w:hAnsiTheme="minorHAnsi" w:cstheme="minorHAnsi"/>
          <w:color w:val="222222"/>
          <w:sz w:val="22"/>
          <w:szCs w:val="22"/>
          <w:shd w:val="clear" w:color="auto" w:fill="FFFFFF"/>
        </w:rPr>
        <w:t> </w:t>
      </w:r>
      <w:r w:rsidRPr="00E54D5A">
        <w:rPr>
          <w:rFonts w:asciiTheme="minorHAnsi" w:hAnsiTheme="minorHAnsi" w:cstheme="minorHAnsi"/>
          <w:i/>
          <w:iCs/>
          <w:color w:val="222222"/>
          <w:sz w:val="22"/>
          <w:szCs w:val="22"/>
        </w:rPr>
        <w:t>Journal of Functional Morphology and Kinesiology</w:t>
      </w:r>
      <w:r w:rsidRPr="00E54D5A">
        <w:rPr>
          <w:rFonts w:asciiTheme="minorHAnsi" w:hAnsiTheme="minorHAnsi" w:cstheme="minorHAnsi"/>
          <w:color w:val="222222"/>
          <w:sz w:val="22"/>
          <w:szCs w:val="22"/>
          <w:shd w:val="clear" w:color="auto" w:fill="FFFFFF"/>
        </w:rPr>
        <w:t>,</w:t>
      </w:r>
      <w:r w:rsidRPr="00E54D5A">
        <w:rPr>
          <w:rStyle w:val="apple-converted-space"/>
          <w:rFonts w:asciiTheme="minorHAnsi" w:hAnsiTheme="minorHAnsi" w:cstheme="minorHAnsi"/>
          <w:color w:val="222222"/>
          <w:sz w:val="22"/>
          <w:szCs w:val="22"/>
          <w:shd w:val="clear" w:color="auto" w:fill="FFFFFF"/>
        </w:rPr>
        <w:t> </w:t>
      </w:r>
      <w:r w:rsidRPr="00E54D5A">
        <w:rPr>
          <w:rFonts w:asciiTheme="minorHAnsi" w:hAnsiTheme="minorHAnsi" w:cstheme="minorHAnsi"/>
          <w:i/>
          <w:iCs/>
          <w:color w:val="222222"/>
          <w:sz w:val="22"/>
          <w:szCs w:val="22"/>
        </w:rPr>
        <w:t>4</w:t>
      </w:r>
      <w:r w:rsidRPr="00E54D5A">
        <w:rPr>
          <w:rFonts w:asciiTheme="minorHAnsi" w:hAnsiTheme="minorHAnsi" w:cstheme="minorHAnsi"/>
          <w:color w:val="222222"/>
          <w:sz w:val="22"/>
          <w:szCs w:val="22"/>
          <w:shd w:val="clear" w:color="auto" w:fill="FFFFFF"/>
        </w:rPr>
        <w:t>(3), 49.</w:t>
      </w:r>
    </w:p>
    <w:p w14:paraId="50D5C817" w14:textId="39763E8F" w:rsidR="00F50EAB" w:rsidRPr="00E54D5A" w:rsidRDefault="00F50EAB" w:rsidP="00E54D5A">
      <w:pPr>
        <w:pStyle w:val="Normlnweb"/>
        <w:spacing w:before="0" w:beforeAutospacing="0" w:after="0" w:afterAutospacing="0" w:line="360" w:lineRule="auto"/>
        <w:ind w:left="567" w:hanging="567"/>
        <w:jc w:val="both"/>
        <w:rPr>
          <w:rFonts w:asciiTheme="minorHAnsi" w:hAnsiTheme="minorHAnsi" w:cstheme="minorHAnsi"/>
          <w:sz w:val="22"/>
          <w:szCs w:val="22"/>
        </w:rPr>
      </w:pPr>
      <w:r w:rsidRPr="00E54D5A">
        <w:rPr>
          <w:rFonts w:asciiTheme="minorHAnsi" w:hAnsiTheme="minorHAnsi" w:cstheme="minorHAnsi"/>
          <w:sz w:val="22"/>
          <w:szCs w:val="22"/>
        </w:rPr>
        <w:t>Ryan, Ch. (2019). Mallakhamb at Shree Samartha Vyayam Mandir. Retrieved from https://www.christopherryan.com/mallakhamb-at-shree-samartha-vyayam-mandir/</w:t>
      </w:r>
    </w:p>
    <w:p w14:paraId="36A9213C" w14:textId="44DC41D1" w:rsidR="001B15E2" w:rsidRPr="00E54D5A" w:rsidRDefault="001B15E2" w:rsidP="00E54D5A">
      <w:pPr>
        <w:pStyle w:val="Normlnweb"/>
        <w:spacing w:before="0" w:beforeAutospacing="0" w:after="0" w:afterAutospacing="0" w:line="360" w:lineRule="auto"/>
        <w:ind w:left="567" w:hanging="567"/>
        <w:jc w:val="both"/>
        <w:rPr>
          <w:rFonts w:asciiTheme="minorHAnsi" w:hAnsiTheme="minorHAnsi" w:cstheme="minorHAnsi"/>
          <w:sz w:val="22"/>
          <w:szCs w:val="22"/>
        </w:rPr>
      </w:pPr>
      <w:r w:rsidRPr="00E54D5A">
        <w:rPr>
          <w:rFonts w:asciiTheme="minorHAnsi" w:hAnsiTheme="minorHAnsi" w:cstheme="minorHAnsi"/>
          <w:sz w:val="22"/>
          <w:szCs w:val="22"/>
        </w:rPr>
        <w:t xml:space="preserve">Stackeová, D. (2011). </w:t>
      </w:r>
      <w:r w:rsidRPr="00E54D5A">
        <w:rPr>
          <w:rFonts w:asciiTheme="minorHAnsi" w:hAnsiTheme="minorHAnsi" w:cstheme="minorHAnsi"/>
          <w:i/>
          <w:iCs/>
          <w:sz w:val="22"/>
          <w:szCs w:val="22"/>
        </w:rPr>
        <w:t>Relaxační techniky ve sportu.</w:t>
      </w:r>
      <w:r w:rsidRPr="00E54D5A">
        <w:rPr>
          <w:rFonts w:asciiTheme="minorHAnsi" w:hAnsiTheme="minorHAnsi" w:cstheme="minorHAnsi"/>
          <w:sz w:val="22"/>
          <w:szCs w:val="22"/>
        </w:rPr>
        <w:t xml:space="preserve"> Grada.</w:t>
      </w:r>
    </w:p>
    <w:p w14:paraId="144CCE79" w14:textId="0A92A3F8" w:rsidR="004F3FEC" w:rsidRPr="00E54D5A" w:rsidRDefault="004F3FEC" w:rsidP="00E54D5A">
      <w:pPr>
        <w:pStyle w:val="Normlnweb"/>
        <w:spacing w:before="0" w:beforeAutospacing="0" w:after="0" w:afterAutospacing="0" w:line="360" w:lineRule="auto"/>
        <w:ind w:left="567" w:hanging="567"/>
        <w:jc w:val="both"/>
        <w:rPr>
          <w:rFonts w:asciiTheme="minorHAnsi" w:hAnsiTheme="minorHAnsi" w:cstheme="minorHAnsi"/>
          <w:sz w:val="22"/>
          <w:szCs w:val="22"/>
        </w:rPr>
      </w:pPr>
      <w:r w:rsidRPr="00E54D5A">
        <w:rPr>
          <w:rFonts w:asciiTheme="minorHAnsi" w:hAnsiTheme="minorHAnsi" w:cstheme="minorHAnsi"/>
          <w:sz w:val="22"/>
          <w:szCs w:val="22"/>
        </w:rPr>
        <w:t xml:space="preserve">Taneční tyče. (n.d.) Pole dance tyče. Retrieved from </w:t>
      </w:r>
      <w:r w:rsidR="00B96075" w:rsidRPr="00E54D5A">
        <w:rPr>
          <w:rFonts w:asciiTheme="minorHAnsi" w:hAnsiTheme="minorHAnsi" w:cstheme="minorHAnsi"/>
          <w:sz w:val="22"/>
          <w:szCs w:val="22"/>
        </w:rPr>
        <w:t>https://www.tanecnityce.cz/pole-dance-tyce/</w:t>
      </w:r>
    </w:p>
    <w:p w14:paraId="5B1156A8" w14:textId="6B9623EE" w:rsidR="007C28F1" w:rsidRPr="00E54D5A" w:rsidRDefault="007C28F1" w:rsidP="00E54D5A">
      <w:pPr>
        <w:pStyle w:val="Normlnweb"/>
        <w:spacing w:before="0" w:beforeAutospacing="0" w:after="0" w:afterAutospacing="0" w:line="360" w:lineRule="auto"/>
        <w:ind w:left="567" w:hanging="567"/>
        <w:jc w:val="both"/>
        <w:rPr>
          <w:rFonts w:asciiTheme="minorHAnsi" w:hAnsiTheme="minorHAnsi" w:cstheme="minorHAnsi"/>
          <w:color w:val="000000" w:themeColor="text1"/>
          <w:sz w:val="22"/>
          <w:szCs w:val="22"/>
        </w:rPr>
      </w:pPr>
      <w:r w:rsidRPr="00E54D5A">
        <w:rPr>
          <w:rFonts w:asciiTheme="minorHAnsi" w:hAnsiTheme="minorHAnsi" w:cstheme="minorHAnsi"/>
          <w:color w:val="000000" w:themeColor="text1"/>
          <w:sz w:val="22"/>
          <w:szCs w:val="22"/>
        </w:rPr>
        <w:t xml:space="preserve">Vaněk, K. (1984). </w:t>
      </w:r>
      <w:r w:rsidRPr="00E54D5A">
        <w:rPr>
          <w:rFonts w:asciiTheme="minorHAnsi" w:hAnsiTheme="minorHAnsi" w:cstheme="minorHAnsi"/>
          <w:i/>
          <w:iCs/>
          <w:color w:val="000000" w:themeColor="text1"/>
          <w:sz w:val="22"/>
          <w:szCs w:val="22"/>
        </w:rPr>
        <w:t>Malá encyklopedie fotbalu</w:t>
      </w:r>
      <w:r w:rsidRPr="00E54D5A">
        <w:rPr>
          <w:rFonts w:asciiTheme="minorHAnsi" w:hAnsiTheme="minorHAnsi" w:cstheme="minorHAnsi"/>
          <w:color w:val="000000" w:themeColor="text1"/>
          <w:sz w:val="22"/>
          <w:szCs w:val="22"/>
        </w:rPr>
        <w:t>. Olympia.</w:t>
      </w:r>
    </w:p>
    <w:p w14:paraId="19BBE0CE" w14:textId="5C5C46B4" w:rsidR="00E97515" w:rsidRPr="00E54D5A" w:rsidRDefault="00E97515" w:rsidP="00E54D5A">
      <w:pPr>
        <w:pStyle w:val="Normlnweb"/>
        <w:spacing w:before="0" w:beforeAutospacing="0" w:after="0" w:afterAutospacing="0" w:line="360" w:lineRule="auto"/>
        <w:ind w:left="567" w:hanging="567"/>
        <w:jc w:val="both"/>
        <w:rPr>
          <w:rFonts w:asciiTheme="minorHAnsi" w:hAnsiTheme="minorHAnsi" w:cstheme="minorHAnsi"/>
          <w:color w:val="000000" w:themeColor="text1"/>
          <w:sz w:val="22"/>
          <w:szCs w:val="22"/>
        </w:rPr>
      </w:pPr>
      <w:r w:rsidRPr="00E54D5A">
        <w:rPr>
          <w:rFonts w:asciiTheme="minorHAnsi" w:hAnsiTheme="minorHAnsi" w:cstheme="minorHAnsi"/>
          <w:color w:val="000000" w:themeColor="text1"/>
          <w:sz w:val="22"/>
          <w:szCs w:val="22"/>
        </w:rPr>
        <w:t>Vertical wise. (n.d.) Aerial hoop and its origins. Retrievem from https://www.verticalwise.com/the-aerial-hoop/</w:t>
      </w:r>
    </w:p>
    <w:p w14:paraId="41D0F5F9" w14:textId="5B3EF7F9" w:rsidR="00B96075" w:rsidRPr="00E54D5A" w:rsidRDefault="00B96075" w:rsidP="00E54D5A">
      <w:pPr>
        <w:pStyle w:val="Normlnweb"/>
        <w:spacing w:before="0" w:beforeAutospacing="0" w:after="0" w:afterAutospacing="0" w:line="360" w:lineRule="auto"/>
        <w:ind w:left="567" w:hanging="567"/>
        <w:jc w:val="both"/>
        <w:rPr>
          <w:rFonts w:asciiTheme="minorHAnsi" w:hAnsiTheme="minorHAnsi" w:cstheme="minorHAnsi"/>
          <w:color w:val="000000" w:themeColor="text1"/>
          <w:sz w:val="22"/>
          <w:szCs w:val="22"/>
        </w:rPr>
      </w:pPr>
      <w:r w:rsidRPr="00E54D5A">
        <w:rPr>
          <w:rFonts w:asciiTheme="minorHAnsi" w:hAnsiTheme="minorHAnsi" w:cstheme="minorHAnsi"/>
          <w:color w:val="000000" w:themeColor="text1"/>
          <w:sz w:val="22"/>
          <w:szCs w:val="22"/>
        </w:rPr>
        <w:t xml:space="preserve">Verical wise. (n.d.) Aerial hoop buying guide: How to choose the right for me. Retrieved from </w:t>
      </w:r>
      <w:r w:rsidRPr="00E54D5A">
        <w:rPr>
          <w:rFonts w:asciiTheme="minorHAnsi" w:hAnsiTheme="minorHAnsi" w:cstheme="minorHAnsi"/>
          <w:sz w:val="22"/>
          <w:szCs w:val="22"/>
        </w:rPr>
        <w:t>https://www.verticalwise.com/aerial-hoop-buying-guide/</w:t>
      </w:r>
    </w:p>
    <w:p w14:paraId="2C144D8F" w14:textId="5044FFF5" w:rsidR="00B96075" w:rsidRPr="00E54D5A" w:rsidRDefault="00B96075" w:rsidP="00E54D5A">
      <w:pPr>
        <w:pStyle w:val="Normlnweb"/>
        <w:spacing w:before="0" w:beforeAutospacing="0" w:after="0" w:afterAutospacing="0" w:line="360" w:lineRule="auto"/>
        <w:ind w:left="567" w:hanging="567"/>
        <w:jc w:val="both"/>
        <w:rPr>
          <w:rFonts w:asciiTheme="minorHAnsi" w:hAnsiTheme="minorHAnsi" w:cstheme="minorHAnsi"/>
          <w:color w:val="000000" w:themeColor="text1"/>
          <w:sz w:val="22"/>
          <w:szCs w:val="22"/>
        </w:rPr>
      </w:pPr>
      <w:r w:rsidRPr="00E54D5A">
        <w:rPr>
          <w:rFonts w:asciiTheme="minorHAnsi" w:hAnsiTheme="minorHAnsi" w:cstheme="minorHAnsi"/>
          <w:color w:val="000000" w:themeColor="text1"/>
          <w:sz w:val="22"/>
          <w:szCs w:val="22"/>
        </w:rPr>
        <w:t>Vertical wise. (n.d.)</w:t>
      </w:r>
      <w:r w:rsidR="00D91F4E" w:rsidRPr="00E54D5A">
        <w:rPr>
          <w:rFonts w:asciiTheme="minorHAnsi" w:hAnsiTheme="minorHAnsi" w:cstheme="minorHAnsi"/>
          <w:color w:val="000000" w:themeColor="text1"/>
          <w:sz w:val="22"/>
          <w:szCs w:val="22"/>
        </w:rPr>
        <w:t>.</w:t>
      </w:r>
      <w:r w:rsidRPr="00E54D5A">
        <w:rPr>
          <w:rFonts w:asciiTheme="minorHAnsi" w:hAnsiTheme="minorHAnsi" w:cstheme="minorHAnsi"/>
          <w:color w:val="000000" w:themeColor="text1"/>
          <w:sz w:val="22"/>
          <w:szCs w:val="22"/>
        </w:rPr>
        <w:t xml:space="preserve"> Things to consider before buying an Aerial hoop. Retrieved from </w:t>
      </w:r>
      <w:r w:rsidRPr="00E54D5A">
        <w:rPr>
          <w:rFonts w:asciiTheme="minorHAnsi" w:hAnsiTheme="minorHAnsi" w:cstheme="minorHAnsi"/>
          <w:sz w:val="22"/>
          <w:szCs w:val="22"/>
        </w:rPr>
        <w:t>https://www.verticalwise.com/things-consider-buying-aerial-hoop/</w:t>
      </w:r>
    </w:p>
    <w:p w14:paraId="7E80C02A" w14:textId="1A0F6943" w:rsidR="00E71AE7" w:rsidRPr="009A5A1B" w:rsidRDefault="00E71AE7" w:rsidP="00E54D5A">
      <w:pPr>
        <w:pStyle w:val="Normlnweb"/>
        <w:spacing w:before="0" w:beforeAutospacing="0" w:after="0" w:afterAutospacing="0" w:line="360" w:lineRule="auto"/>
        <w:ind w:left="567" w:hanging="567"/>
        <w:jc w:val="both"/>
        <w:rPr>
          <w:rFonts w:asciiTheme="minorHAnsi" w:hAnsiTheme="minorHAnsi" w:cstheme="minorHAnsi"/>
          <w:color w:val="000000" w:themeColor="text1"/>
          <w:sz w:val="22"/>
          <w:szCs w:val="22"/>
          <w:shd w:val="clear" w:color="auto" w:fill="FFFFFF"/>
        </w:rPr>
      </w:pPr>
      <w:r w:rsidRPr="009A5A1B">
        <w:rPr>
          <w:rFonts w:asciiTheme="minorHAnsi" w:hAnsiTheme="minorHAnsi" w:cstheme="minorHAnsi"/>
          <w:color w:val="000000" w:themeColor="text1"/>
          <w:sz w:val="22"/>
          <w:szCs w:val="22"/>
          <w:shd w:val="clear" w:color="auto" w:fill="FFFFFF"/>
        </w:rPr>
        <w:t xml:space="preserve">Vičar, M. * Hřebíčková, H. (2017). </w:t>
      </w:r>
      <w:r w:rsidRPr="009A5A1B">
        <w:rPr>
          <w:rFonts w:asciiTheme="minorHAnsi" w:hAnsiTheme="minorHAnsi" w:cstheme="minorHAnsi"/>
          <w:i/>
          <w:iCs/>
          <w:color w:val="000000" w:themeColor="text1"/>
          <w:sz w:val="22"/>
          <w:szCs w:val="22"/>
          <w:shd w:val="clear" w:color="auto" w:fill="FFFFFF"/>
        </w:rPr>
        <w:t>Mentální dovednosti českých sportovců: validační studie české verze dotazníku OMSAT-3*.</w:t>
      </w:r>
      <w:r w:rsidRPr="009A5A1B">
        <w:rPr>
          <w:rFonts w:asciiTheme="minorHAnsi" w:hAnsiTheme="minorHAnsi" w:cstheme="minorHAnsi"/>
          <w:color w:val="000000" w:themeColor="text1"/>
          <w:sz w:val="22"/>
          <w:szCs w:val="22"/>
          <w:shd w:val="clear" w:color="auto" w:fill="FFFFFF"/>
        </w:rPr>
        <w:t xml:space="preserve"> Fakulta sportovních studií, Masarykova univerzita, Brno. </w:t>
      </w:r>
    </w:p>
    <w:p w14:paraId="1574DEF8" w14:textId="3A7A3CF1" w:rsidR="00506BE0" w:rsidRPr="009A5A1B" w:rsidRDefault="00506BE0" w:rsidP="00E54D5A">
      <w:pPr>
        <w:pStyle w:val="Normlnweb"/>
        <w:spacing w:before="0" w:beforeAutospacing="0" w:after="0" w:afterAutospacing="0" w:line="360" w:lineRule="auto"/>
        <w:ind w:left="567" w:hanging="567"/>
        <w:jc w:val="both"/>
        <w:rPr>
          <w:rFonts w:asciiTheme="minorHAnsi" w:hAnsiTheme="minorHAnsi" w:cstheme="minorHAnsi"/>
          <w:color w:val="000000" w:themeColor="text1"/>
          <w:sz w:val="22"/>
          <w:szCs w:val="22"/>
        </w:rPr>
      </w:pPr>
      <w:r w:rsidRPr="009A5A1B">
        <w:rPr>
          <w:rFonts w:asciiTheme="minorHAnsi" w:hAnsiTheme="minorHAnsi" w:cstheme="minorHAnsi"/>
          <w:color w:val="000000" w:themeColor="text1"/>
          <w:sz w:val="22"/>
          <w:szCs w:val="22"/>
          <w:shd w:val="clear" w:color="auto" w:fill="FFFFFF"/>
        </w:rPr>
        <w:t>Vičar, M. (2018).</w:t>
      </w:r>
      <w:r w:rsidRPr="009A5A1B">
        <w:rPr>
          <w:rStyle w:val="apple-converted-space"/>
          <w:rFonts w:asciiTheme="minorHAnsi" w:hAnsiTheme="minorHAnsi" w:cstheme="minorHAnsi"/>
          <w:color w:val="000000" w:themeColor="text1"/>
          <w:sz w:val="22"/>
          <w:szCs w:val="22"/>
          <w:shd w:val="clear" w:color="auto" w:fill="FFFFFF"/>
        </w:rPr>
        <w:t> </w:t>
      </w:r>
      <w:r w:rsidRPr="009A5A1B">
        <w:rPr>
          <w:rFonts w:asciiTheme="minorHAnsi" w:hAnsiTheme="minorHAnsi" w:cstheme="minorHAnsi"/>
          <w:i/>
          <w:iCs/>
          <w:color w:val="000000" w:themeColor="text1"/>
          <w:sz w:val="22"/>
          <w:szCs w:val="22"/>
        </w:rPr>
        <w:t>Sportovní talent: komplexní přístup</w:t>
      </w:r>
      <w:r w:rsidRPr="009A5A1B">
        <w:rPr>
          <w:rFonts w:asciiTheme="minorHAnsi" w:hAnsiTheme="minorHAnsi" w:cstheme="minorHAnsi"/>
          <w:color w:val="000000" w:themeColor="text1"/>
          <w:sz w:val="22"/>
          <w:szCs w:val="22"/>
          <w:shd w:val="clear" w:color="auto" w:fill="FFFFFF"/>
        </w:rPr>
        <w:t>. Grada Publishing</w:t>
      </w:r>
      <w:r w:rsidRPr="009A5A1B">
        <w:rPr>
          <w:rFonts w:asciiTheme="minorHAnsi" w:hAnsiTheme="minorHAnsi" w:cstheme="minorHAnsi"/>
          <w:color w:val="000000" w:themeColor="text1"/>
          <w:sz w:val="22"/>
          <w:szCs w:val="22"/>
        </w:rPr>
        <w:t>.</w:t>
      </w:r>
    </w:p>
    <w:p w14:paraId="7804105B" w14:textId="5C45F7B8" w:rsidR="001252C8" w:rsidRPr="00E54D5A" w:rsidRDefault="00D91F4E" w:rsidP="00E54D5A">
      <w:pPr>
        <w:pStyle w:val="Normlnweb"/>
        <w:spacing w:before="0" w:beforeAutospacing="0" w:after="0" w:afterAutospacing="0" w:line="360" w:lineRule="auto"/>
        <w:ind w:left="567" w:hanging="567"/>
        <w:jc w:val="both"/>
        <w:rPr>
          <w:rFonts w:asciiTheme="minorHAnsi" w:hAnsiTheme="minorHAnsi" w:cstheme="minorHAnsi"/>
          <w:sz w:val="22"/>
          <w:szCs w:val="22"/>
        </w:rPr>
      </w:pPr>
      <w:r w:rsidRPr="00E54D5A">
        <w:rPr>
          <w:rFonts w:asciiTheme="minorHAnsi" w:hAnsiTheme="minorHAnsi" w:cstheme="minorHAnsi"/>
          <w:sz w:val="22"/>
          <w:szCs w:val="22"/>
        </w:rPr>
        <w:t>Vrbická, M. (n.d.). Proč a jak otejpovat kruh. Na kruhu. Retrieved from https://nakruhu.cz/proc-a-jak-otejpovat-kruh/</w:t>
      </w:r>
    </w:p>
    <w:p w14:paraId="0F5DDF41" w14:textId="77777777" w:rsidR="00A15908" w:rsidRDefault="00A15908" w:rsidP="00A15908">
      <w:pPr>
        <w:pStyle w:val="Nadpis1"/>
      </w:pPr>
      <w:bookmarkStart w:id="48" w:name="_Toc132831505"/>
      <w:r>
        <w:lastRenderedPageBreak/>
        <w:t>Přílohy</w:t>
      </w:r>
      <w:bookmarkEnd w:id="48"/>
    </w:p>
    <w:p w14:paraId="0C97A165" w14:textId="36D90A34" w:rsidR="005367F3" w:rsidRDefault="005367F3" w:rsidP="005367F3">
      <w:pPr>
        <w:pStyle w:val="Nadpis2"/>
      </w:pPr>
      <w:bookmarkStart w:id="49" w:name="_Toc132831506"/>
      <w:r>
        <w:t>Matice tanečnic na závěsném kruhu a pole dance</w:t>
      </w:r>
      <w:bookmarkEnd w:id="49"/>
    </w:p>
    <w:p w14:paraId="41308F1F" w14:textId="7EEF5DCB" w:rsidR="005367F3" w:rsidRPr="005367F3" w:rsidRDefault="005367F3" w:rsidP="005367F3">
      <w:pPr>
        <w:ind w:firstLine="0"/>
      </w:pPr>
      <w:r>
        <w:rPr>
          <w:noProof/>
        </w:rPr>
        <w:drawing>
          <wp:inline distT="0" distB="0" distL="0" distR="0" wp14:anchorId="3FEE242A" wp14:editId="448463AC">
            <wp:extent cx="7795435" cy="5534450"/>
            <wp:effectExtent l="317" t="0" r="2858" b="2857"/>
            <wp:docPr id="1" name="Obrázek 1" descr="Obsah obrázku text, okn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 okno&#10;&#10;Popis byl vytvořen automaticky"/>
                    <pic:cNvPicPr/>
                  </pic:nvPicPr>
                  <pic:blipFill>
                    <a:blip r:embed="rId22">
                      <a:extLst>
                        <a:ext uri="{28A0092B-C50C-407E-A947-70E740481C1C}">
                          <a14:useLocalDpi xmlns:a14="http://schemas.microsoft.com/office/drawing/2010/main" val="0"/>
                        </a:ext>
                      </a:extLst>
                    </a:blip>
                    <a:stretch>
                      <a:fillRect/>
                    </a:stretch>
                  </pic:blipFill>
                  <pic:spPr>
                    <a:xfrm rot="16200000">
                      <a:off x="0" y="0"/>
                      <a:ext cx="7871434" cy="5588406"/>
                    </a:xfrm>
                    <a:prstGeom prst="rect">
                      <a:avLst/>
                    </a:prstGeom>
                  </pic:spPr>
                </pic:pic>
              </a:graphicData>
            </a:graphic>
          </wp:inline>
        </w:drawing>
      </w:r>
    </w:p>
    <w:sectPr w:rsidR="005367F3" w:rsidRPr="005367F3" w:rsidSect="004E4562">
      <w:footerReference w:type="default" r:id="rId23"/>
      <w:pgSz w:w="11906" w:h="16838" w:code="9"/>
      <w:pgMar w:top="1418" w:right="1418" w:bottom="1418" w:left="1418" w:header="709" w:footer="709" w:gutter="567"/>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CEA23" w14:textId="77777777" w:rsidR="006E6A4E" w:rsidRDefault="006E6A4E" w:rsidP="00123CAC">
      <w:pPr>
        <w:spacing w:after="0" w:line="240" w:lineRule="auto"/>
      </w:pPr>
      <w:r>
        <w:separator/>
      </w:r>
    </w:p>
  </w:endnote>
  <w:endnote w:type="continuationSeparator" w:id="0">
    <w:p w14:paraId="2A6F05C7" w14:textId="77777777" w:rsidR="006E6A4E" w:rsidRDefault="006E6A4E" w:rsidP="00123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0286B" w14:textId="77777777" w:rsidR="00BE3DE6" w:rsidRDefault="00BE3DE6">
    <w:pPr>
      <w:pStyle w:val="Zpat"/>
      <w:jc w:val="center"/>
    </w:pPr>
  </w:p>
  <w:p w14:paraId="4DDB5175" w14:textId="77777777" w:rsidR="00BE3DE6" w:rsidRDefault="00BE3DE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275047"/>
      <w:docPartObj>
        <w:docPartGallery w:val="Page Numbers (Bottom of Page)"/>
        <w:docPartUnique/>
      </w:docPartObj>
    </w:sdtPr>
    <w:sdtContent>
      <w:p w14:paraId="75FC4E9E" w14:textId="77777777" w:rsidR="00BE3DE6" w:rsidRDefault="00BE3DE6">
        <w:pPr>
          <w:pStyle w:val="Zpat"/>
          <w:jc w:val="center"/>
        </w:pPr>
        <w:r>
          <w:fldChar w:fldCharType="begin"/>
        </w:r>
        <w:r>
          <w:instrText>PAGE   \* MERGEFORMAT</w:instrText>
        </w:r>
        <w:r>
          <w:fldChar w:fldCharType="separate"/>
        </w:r>
        <w:r>
          <w:rPr>
            <w:lang w:val="cs-CZ"/>
          </w:rPr>
          <w:t>2</w:t>
        </w:r>
        <w:r>
          <w:fldChar w:fldCharType="end"/>
        </w:r>
      </w:p>
    </w:sdtContent>
  </w:sdt>
  <w:p w14:paraId="6B60ECD2" w14:textId="77777777" w:rsidR="00BE3DE6" w:rsidRDefault="00BE3DE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B2D3F" w14:textId="77777777" w:rsidR="006E6A4E" w:rsidRDefault="006E6A4E" w:rsidP="00123CAC">
      <w:pPr>
        <w:spacing w:after="0" w:line="240" w:lineRule="auto"/>
      </w:pPr>
      <w:r>
        <w:separator/>
      </w:r>
    </w:p>
  </w:footnote>
  <w:footnote w:type="continuationSeparator" w:id="0">
    <w:p w14:paraId="73DC4CA7" w14:textId="77777777" w:rsidR="006E6A4E" w:rsidRDefault="006E6A4E" w:rsidP="00123C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6DF5"/>
    <w:multiLevelType w:val="hybridMultilevel"/>
    <w:tmpl w:val="63065AE2"/>
    <w:lvl w:ilvl="0" w:tplc="7D361ED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35B6708"/>
    <w:multiLevelType w:val="hybridMultilevel"/>
    <w:tmpl w:val="FB1A99F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058E4F49"/>
    <w:multiLevelType w:val="hybridMultilevel"/>
    <w:tmpl w:val="F2D6A1DC"/>
    <w:lvl w:ilvl="0" w:tplc="AEFEB8B8">
      <w:start w:val="1"/>
      <w:numFmt w:val="decimal"/>
      <w:lvlText w:val="%1."/>
      <w:lvlJc w:val="left"/>
      <w:pPr>
        <w:ind w:left="164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3" w15:restartNumberingAfterBreak="0">
    <w:nsid w:val="103D1E3C"/>
    <w:multiLevelType w:val="hybridMultilevel"/>
    <w:tmpl w:val="1DE66ED4"/>
    <w:lvl w:ilvl="0" w:tplc="410A8ED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2F426CB"/>
    <w:multiLevelType w:val="hybridMultilevel"/>
    <w:tmpl w:val="75966E9E"/>
    <w:lvl w:ilvl="0" w:tplc="3E943D74">
      <w:start w:val="1"/>
      <w:numFmt w:val="bullet"/>
      <w:pStyle w:val="Odrky"/>
      <w:lvlText w:val=""/>
      <w:lvlJc w:val="left"/>
      <w:pPr>
        <w:ind w:left="1134" w:hanging="567"/>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 w15:restartNumberingAfterBreak="0">
    <w:nsid w:val="26D859E1"/>
    <w:multiLevelType w:val="hybridMultilevel"/>
    <w:tmpl w:val="1018C19C"/>
    <w:lvl w:ilvl="0" w:tplc="BF7A65B6">
      <w:start w:val="1"/>
      <w:numFmt w:val="ordin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EB91E6E"/>
    <w:multiLevelType w:val="hybridMultilevel"/>
    <w:tmpl w:val="587608F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 w15:restartNumberingAfterBreak="0">
    <w:nsid w:val="39497062"/>
    <w:multiLevelType w:val="hybridMultilevel"/>
    <w:tmpl w:val="E8E08E94"/>
    <w:lvl w:ilvl="0" w:tplc="AEFEB8B8">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 w15:restartNumberingAfterBreak="0">
    <w:nsid w:val="41C012DB"/>
    <w:multiLevelType w:val="hybridMultilevel"/>
    <w:tmpl w:val="FFC4A2F2"/>
    <w:lvl w:ilvl="0" w:tplc="AC420C60">
      <w:start w:val="1"/>
      <w:numFmt w:val="decimal"/>
      <w:pStyle w:val="Odstavecseseznamem"/>
      <w:lvlText w:val="%1)"/>
      <w:lvlJc w:val="left"/>
      <w:pPr>
        <w:ind w:left="1134" w:hanging="567"/>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9" w15:restartNumberingAfterBreak="0">
    <w:nsid w:val="55BC606B"/>
    <w:multiLevelType w:val="hybridMultilevel"/>
    <w:tmpl w:val="8F1CAB6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5C8A660C"/>
    <w:multiLevelType w:val="multilevel"/>
    <w:tmpl w:val="83C4826C"/>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1" w15:restartNumberingAfterBreak="0">
    <w:nsid w:val="67242A5E"/>
    <w:multiLevelType w:val="hybridMultilevel"/>
    <w:tmpl w:val="FCF27596"/>
    <w:lvl w:ilvl="0" w:tplc="3326951A">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2" w15:restartNumberingAfterBreak="0">
    <w:nsid w:val="6DB04B27"/>
    <w:multiLevelType w:val="hybridMultilevel"/>
    <w:tmpl w:val="BAD63CA0"/>
    <w:lvl w:ilvl="0" w:tplc="9498EE12">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3" w15:restartNumberingAfterBreak="0">
    <w:nsid w:val="70471D98"/>
    <w:multiLevelType w:val="hybridMultilevel"/>
    <w:tmpl w:val="EBD01A9E"/>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16cid:durableId="1683968113">
    <w:abstractNumId w:val="3"/>
  </w:num>
  <w:num w:numId="2" w16cid:durableId="1998877019">
    <w:abstractNumId w:val="0"/>
  </w:num>
  <w:num w:numId="3" w16cid:durableId="1565947484">
    <w:abstractNumId w:val="0"/>
    <w:lvlOverride w:ilvl="0">
      <w:startOverride w:val="1"/>
    </w:lvlOverride>
  </w:num>
  <w:num w:numId="4" w16cid:durableId="1958758251">
    <w:abstractNumId w:val="5"/>
  </w:num>
  <w:num w:numId="5" w16cid:durableId="1528104643">
    <w:abstractNumId w:val="10"/>
  </w:num>
  <w:num w:numId="6" w16cid:durableId="1701206104">
    <w:abstractNumId w:val="8"/>
  </w:num>
  <w:num w:numId="7" w16cid:durableId="1282031786">
    <w:abstractNumId w:val="8"/>
    <w:lvlOverride w:ilvl="0">
      <w:startOverride w:val="1"/>
    </w:lvlOverride>
  </w:num>
  <w:num w:numId="8" w16cid:durableId="877932803">
    <w:abstractNumId w:val="8"/>
    <w:lvlOverride w:ilvl="0">
      <w:startOverride w:val="1"/>
    </w:lvlOverride>
  </w:num>
  <w:num w:numId="9" w16cid:durableId="668481344">
    <w:abstractNumId w:val="8"/>
    <w:lvlOverride w:ilvl="0">
      <w:startOverride w:val="1"/>
    </w:lvlOverride>
  </w:num>
  <w:num w:numId="10" w16cid:durableId="444930495">
    <w:abstractNumId w:val="11"/>
  </w:num>
  <w:num w:numId="11" w16cid:durableId="645352487">
    <w:abstractNumId w:val="4"/>
  </w:num>
  <w:num w:numId="12" w16cid:durableId="2072076236">
    <w:abstractNumId w:val="8"/>
    <w:lvlOverride w:ilvl="0">
      <w:startOverride w:val="1"/>
    </w:lvlOverride>
  </w:num>
  <w:num w:numId="13" w16cid:durableId="80951560">
    <w:abstractNumId w:val="9"/>
  </w:num>
  <w:num w:numId="14" w16cid:durableId="355884170">
    <w:abstractNumId w:val="13"/>
  </w:num>
  <w:num w:numId="15" w16cid:durableId="1524828782">
    <w:abstractNumId w:val="12"/>
  </w:num>
  <w:num w:numId="16" w16cid:durableId="924534136">
    <w:abstractNumId w:val="7"/>
  </w:num>
  <w:num w:numId="17" w16cid:durableId="1549074905">
    <w:abstractNumId w:val="2"/>
  </w:num>
  <w:num w:numId="18" w16cid:durableId="1697075139">
    <w:abstractNumId w:val="6"/>
  </w:num>
  <w:num w:numId="19" w16cid:durableId="510052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mirrorMargins/>
  <w:proofState w:grammar="clean"/>
  <w:attachedTemplate r:id="rId1"/>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1A8"/>
    <w:rsid w:val="0000107A"/>
    <w:rsid w:val="0000228F"/>
    <w:rsid w:val="0001101F"/>
    <w:rsid w:val="00013263"/>
    <w:rsid w:val="0001528C"/>
    <w:rsid w:val="00015E46"/>
    <w:rsid w:val="00023406"/>
    <w:rsid w:val="000254E6"/>
    <w:rsid w:val="00035A43"/>
    <w:rsid w:val="00035E74"/>
    <w:rsid w:val="0004277F"/>
    <w:rsid w:val="000476D2"/>
    <w:rsid w:val="000501B8"/>
    <w:rsid w:val="00055D27"/>
    <w:rsid w:val="000641B3"/>
    <w:rsid w:val="00064885"/>
    <w:rsid w:val="000705A1"/>
    <w:rsid w:val="00072634"/>
    <w:rsid w:val="00072C75"/>
    <w:rsid w:val="00075A19"/>
    <w:rsid w:val="00075A45"/>
    <w:rsid w:val="00077793"/>
    <w:rsid w:val="00084587"/>
    <w:rsid w:val="00086372"/>
    <w:rsid w:val="00087D16"/>
    <w:rsid w:val="000909DA"/>
    <w:rsid w:val="00093C94"/>
    <w:rsid w:val="0009678B"/>
    <w:rsid w:val="000A06FC"/>
    <w:rsid w:val="000A71A8"/>
    <w:rsid w:val="000B3A74"/>
    <w:rsid w:val="000B5079"/>
    <w:rsid w:val="000B74A8"/>
    <w:rsid w:val="000C185D"/>
    <w:rsid w:val="000C7151"/>
    <w:rsid w:val="000D4593"/>
    <w:rsid w:val="000E037F"/>
    <w:rsid w:val="000E2CFF"/>
    <w:rsid w:val="000F3FE2"/>
    <w:rsid w:val="0010144D"/>
    <w:rsid w:val="00101B7C"/>
    <w:rsid w:val="00107470"/>
    <w:rsid w:val="00114B03"/>
    <w:rsid w:val="00115CF8"/>
    <w:rsid w:val="00122219"/>
    <w:rsid w:val="00122F1B"/>
    <w:rsid w:val="00123CAC"/>
    <w:rsid w:val="001252C8"/>
    <w:rsid w:val="00140E15"/>
    <w:rsid w:val="00141732"/>
    <w:rsid w:val="00141DB1"/>
    <w:rsid w:val="00142814"/>
    <w:rsid w:val="001451A8"/>
    <w:rsid w:val="00150369"/>
    <w:rsid w:val="00151582"/>
    <w:rsid w:val="001520DE"/>
    <w:rsid w:val="00155FE6"/>
    <w:rsid w:val="001613C9"/>
    <w:rsid w:val="00161DB6"/>
    <w:rsid w:val="001707D7"/>
    <w:rsid w:val="001728ED"/>
    <w:rsid w:val="00183A1F"/>
    <w:rsid w:val="00183C5A"/>
    <w:rsid w:val="00190D7A"/>
    <w:rsid w:val="00191B1C"/>
    <w:rsid w:val="001A057F"/>
    <w:rsid w:val="001A31CC"/>
    <w:rsid w:val="001A382F"/>
    <w:rsid w:val="001B15E2"/>
    <w:rsid w:val="001C5A0D"/>
    <w:rsid w:val="001C7498"/>
    <w:rsid w:val="001D04DB"/>
    <w:rsid w:val="001D14EB"/>
    <w:rsid w:val="001D7119"/>
    <w:rsid w:val="001E088F"/>
    <w:rsid w:val="001E24C0"/>
    <w:rsid w:val="001E2AAC"/>
    <w:rsid w:val="001E4F28"/>
    <w:rsid w:val="001E6366"/>
    <w:rsid w:val="001F597C"/>
    <w:rsid w:val="001F6BE0"/>
    <w:rsid w:val="00206C1D"/>
    <w:rsid w:val="00207CA9"/>
    <w:rsid w:val="002147AD"/>
    <w:rsid w:val="0022473B"/>
    <w:rsid w:val="00226C00"/>
    <w:rsid w:val="002272D2"/>
    <w:rsid w:val="00227EA1"/>
    <w:rsid w:val="0023046F"/>
    <w:rsid w:val="002331A1"/>
    <w:rsid w:val="00243239"/>
    <w:rsid w:val="00246B2A"/>
    <w:rsid w:val="0025000B"/>
    <w:rsid w:val="00250B8E"/>
    <w:rsid w:val="00251985"/>
    <w:rsid w:val="00255508"/>
    <w:rsid w:val="002573E2"/>
    <w:rsid w:val="00257857"/>
    <w:rsid w:val="00260166"/>
    <w:rsid w:val="00261FF7"/>
    <w:rsid w:val="0026207F"/>
    <w:rsid w:val="00262383"/>
    <w:rsid w:val="00266307"/>
    <w:rsid w:val="00271E2B"/>
    <w:rsid w:val="002720A1"/>
    <w:rsid w:val="0028171A"/>
    <w:rsid w:val="002831C4"/>
    <w:rsid w:val="00285F0C"/>
    <w:rsid w:val="00292564"/>
    <w:rsid w:val="002A60E9"/>
    <w:rsid w:val="002B04A1"/>
    <w:rsid w:val="002B324B"/>
    <w:rsid w:val="002B767D"/>
    <w:rsid w:val="002D338A"/>
    <w:rsid w:val="002D4B66"/>
    <w:rsid w:val="002D5C3B"/>
    <w:rsid w:val="002D5F75"/>
    <w:rsid w:val="002E01F7"/>
    <w:rsid w:val="002E2728"/>
    <w:rsid w:val="002E3FCF"/>
    <w:rsid w:val="002E545E"/>
    <w:rsid w:val="002E7B45"/>
    <w:rsid w:val="002F63E3"/>
    <w:rsid w:val="002F727F"/>
    <w:rsid w:val="003011AF"/>
    <w:rsid w:val="00310D83"/>
    <w:rsid w:val="00311E68"/>
    <w:rsid w:val="003149C2"/>
    <w:rsid w:val="00314E12"/>
    <w:rsid w:val="00323078"/>
    <w:rsid w:val="00323FED"/>
    <w:rsid w:val="00331EDE"/>
    <w:rsid w:val="00332B98"/>
    <w:rsid w:val="00336126"/>
    <w:rsid w:val="00341142"/>
    <w:rsid w:val="00344FD7"/>
    <w:rsid w:val="003547FD"/>
    <w:rsid w:val="00357033"/>
    <w:rsid w:val="00357499"/>
    <w:rsid w:val="003578AD"/>
    <w:rsid w:val="00362BB9"/>
    <w:rsid w:val="00364BB7"/>
    <w:rsid w:val="00370473"/>
    <w:rsid w:val="00370924"/>
    <w:rsid w:val="0037170E"/>
    <w:rsid w:val="00371853"/>
    <w:rsid w:val="00372A11"/>
    <w:rsid w:val="00373D82"/>
    <w:rsid w:val="00376C4B"/>
    <w:rsid w:val="00381153"/>
    <w:rsid w:val="0038310F"/>
    <w:rsid w:val="00386F98"/>
    <w:rsid w:val="0039635F"/>
    <w:rsid w:val="003A2777"/>
    <w:rsid w:val="003A780D"/>
    <w:rsid w:val="003B11C4"/>
    <w:rsid w:val="003B291D"/>
    <w:rsid w:val="003B654C"/>
    <w:rsid w:val="003C0A73"/>
    <w:rsid w:val="003C3B75"/>
    <w:rsid w:val="003C3FE7"/>
    <w:rsid w:val="003C5272"/>
    <w:rsid w:val="003C6553"/>
    <w:rsid w:val="003E176B"/>
    <w:rsid w:val="003E1C31"/>
    <w:rsid w:val="003E2C77"/>
    <w:rsid w:val="003E3D65"/>
    <w:rsid w:val="003E51D5"/>
    <w:rsid w:val="003F2792"/>
    <w:rsid w:val="00405330"/>
    <w:rsid w:val="004053DA"/>
    <w:rsid w:val="00407BD1"/>
    <w:rsid w:val="004122F4"/>
    <w:rsid w:val="00415732"/>
    <w:rsid w:val="00416319"/>
    <w:rsid w:val="004175A3"/>
    <w:rsid w:val="00421BCE"/>
    <w:rsid w:val="0042235B"/>
    <w:rsid w:val="00423642"/>
    <w:rsid w:val="0042454E"/>
    <w:rsid w:val="00427828"/>
    <w:rsid w:val="004304A9"/>
    <w:rsid w:val="0043292A"/>
    <w:rsid w:val="00434335"/>
    <w:rsid w:val="00441E1F"/>
    <w:rsid w:val="00445ACD"/>
    <w:rsid w:val="00451801"/>
    <w:rsid w:val="0046344F"/>
    <w:rsid w:val="004645B8"/>
    <w:rsid w:val="00467E80"/>
    <w:rsid w:val="004702AD"/>
    <w:rsid w:val="00471FDC"/>
    <w:rsid w:val="00473407"/>
    <w:rsid w:val="00477CAB"/>
    <w:rsid w:val="004828B8"/>
    <w:rsid w:val="00487139"/>
    <w:rsid w:val="0049460E"/>
    <w:rsid w:val="00494EC7"/>
    <w:rsid w:val="004A1CA4"/>
    <w:rsid w:val="004A5D14"/>
    <w:rsid w:val="004A66E5"/>
    <w:rsid w:val="004C4410"/>
    <w:rsid w:val="004C512E"/>
    <w:rsid w:val="004C6392"/>
    <w:rsid w:val="004D483D"/>
    <w:rsid w:val="004D5A5F"/>
    <w:rsid w:val="004E24CE"/>
    <w:rsid w:val="004E3DFC"/>
    <w:rsid w:val="004E3F0E"/>
    <w:rsid w:val="004E442A"/>
    <w:rsid w:val="004E4562"/>
    <w:rsid w:val="004E5986"/>
    <w:rsid w:val="004F3FEC"/>
    <w:rsid w:val="00500180"/>
    <w:rsid w:val="00501109"/>
    <w:rsid w:val="00505FB9"/>
    <w:rsid w:val="00506BE0"/>
    <w:rsid w:val="00507DB6"/>
    <w:rsid w:val="005112A5"/>
    <w:rsid w:val="005118D2"/>
    <w:rsid w:val="00515918"/>
    <w:rsid w:val="00516455"/>
    <w:rsid w:val="00526F4E"/>
    <w:rsid w:val="00527565"/>
    <w:rsid w:val="00531923"/>
    <w:rsid w:val="00531D4E"/>
    <w:rsid w:val="005349FA"/>
    <w:rsid w:val="005367F3"/>
    <w:rsid w:val="00537B45"/>
    <w:rsid w:val="00543E4F"/>
    <w:rsid w:val="00546D12"/>
    <w:rsid w:val="00547EF8"/>
    <w:rsid w:val="00556E11"/>
    <w:rsid w:val="00557AE0"/>
    <w:rsid w:val="00560BDA"/>
    <w:rsid w:val="00567081"/>
    <w:rsid w:val="00567BCF"/>
    <w:rsid w:val="00570FAB"/>
    <w:rsid w:val="00574975"/>
    <w:rsid w:val="00585E88"/>
    <w:rsid w:val="00586B64"/>
    <w:rsid w:val="005A02C2"/>
    <w:rsid w:val="005A24B9"/>
    <w:rsid w:val="005B1021"/>
    <w:rsid w:val="005B22D9"/>
    <w:rsid w:val="005C2C8F"/>
    <w:rsid w:val="005C36C9"/>
    <w:rsid w:val="005C43CB"/>
    <w:rsid w:val="005C6624"/>
    <w:rsid w:val="005D3DAC"/>
    <w:rsid w:val="005D58A9"/>
    <w:rsid w:val="005D608B"/>
    <w:rsid w:val="005D67D6"/>
    <w:rsid w:val="005E170E"/>
    <w:rsid w:val="005E2820"/>
    <w:rsid w:val="005F2F92"/>
    <w:rsid w:val="005F4DA2"/>
    <w:rsid w:val="005F6965"/>
    <w:rsid w:val="005F70F5"/>
    <w:rsid w:val="00603D64"/>
    <w:rsid w:val="006100D2"/>
    <w:rsid w:val="00611893"/>
    <w:rsid w:val="00611FAB"/>
    <w:rsid w:val="00615D78"/>
    <w:rsid w:val="00617E35"/>
    <w:rsid w:val="00623309"/>
    <w:rsid w:val="0063106B"/>
    <w:rsid w:val="00641FEA"/>
    <w:rsid w:val="00645E3E"/>
    <w:rsid w:val="00654605"/>
    <w:rsid w:val="006550B1"/>
    <w:rsid w:val="00657969"/>
    <w:rsid w:val="00657C14"/>
    <w:rsid w:val="00664710"/>
    <w:rsid w:val="006658E3"/>
    <w:rsid w:val="00673EE1"/>
    <w:rsid w:val="006777C3"/>
    <w:rsid w:val="006849F6"/>
    <w:rsid w:val="0069032B"/>
    <w:rsid w:val="0069039E"/>
    <w:rsid w:val="006937B9"/>
    <w:rsid w:val="006957B6"/>
    <w:rsid w:val="006A5DE3"/>
    <w:rsid w:val="006B094F"/>
    <w:rsid w:val="006B0D8A"/>
    <w:rsid w:val="006B2349"/>
    <w:rsid w:val="006B2750"/>
    <w:rsid w:val="006B2760"/>
    <w:rsid w:val="006B54E0"/>
    <w:rsid w:val="006B7D1C"/>
    <w:rsid w:val="006C016B"/>
    <w:rsid w:val="006C1F83"/>
    <w:rsid w:val="006C3DF4"/>
    <w:rsid w:val="006D4446"/>
    <w:rsid w:val="006E6A4E"/>
    <w:rsid w:val="006F0C82"/>
    <w:rsid w:val="006F2E97"/>
    <w:rsid w:val="006F6FB0"/>
    <w:rsid w:val="00701833"/>
    <w:rsid w:val="0070227B"/>
    <w:rsid w:val="0070245D"/>
    <w:rsid w:val="00704F19"/>
    <w:rsid w:val="00706236"/>
    <w:rsid w:val="00730106"/>
    <w:rsid w:val="00735C1E"/>
    <w:rsid w:val="00736717"/>
    <w:rsid w:val="0073749E"/>
    <w:rsid w:val="0074440A"/>
    <w:rsid w:val="00747754"/>
    <w:rsid w:val="00754187"/>
    <w:rsid w:val="0076275A"/>
    <w:rsid w:val="00764F98"/>
    <w:rsid w:val="00765761"/>
    <w:rsid w:val="007701E4"/>
    <w:rsid w:val="007765F1"/>
    <w:rsid w:val="00777201"/>
    <w:rsid w:val="00781517"/>
    <w:rsid w:val="00784DFD"/>
    <w:rsid w:val="00785B17"/>
    <w:rsid w:val="00785E21"/>
    <w:rsid w:val="00786713"/>
    <w:rsid w:val="007960AA"/>
    <w:rsid w:val="007A03A1"/>
    <w:rsid w:val="007A697B"/>
    <w:rsid w:val="007B4D29"/>
    <w:rsid w:val="007B7AE1"/>
    <w:rsid w:val="007C08E1"/>
    <w:rsid w:val="007C0A03"/>
    <w:rsid w:val="007C28F1"/>
    <w:rsid w:val="007C46B2"/>
    <w:rsid w:val="007E59B3"/>
    <w:rsid w:val="007E6159"/>
    <w:rsid w:val="007F16AD"/>
    <w:rsid w:val="007F3B6F"/>
    <w:rsid w:val="007F55D3"/>
    <w:rsid w:val="007F7493"/>
    <w:rsid w:val="008009B9"/>
    <w:rsid w:val="00801E06"/>
    <w:rsid w:val="0080351D"/>
    <w:rsid w:val="00807512"/>
    <w:rsid w:val="00821C82"/>
    <w:rsid w:val="00831D6D"/>
    <w:rsid w:val="00850BE1"/>
    <w:rsid w:val="00854BF5"/>
    <w:rsid w:val="008656A1"/>
    <w:rsid w:val="00866B88"/>
    <w:rsid w:val="008709B6"/>
    <w:rsid w:val="00874A46"/>
    <w:rsid w:val="008804EB"/>
    <w:rsid w:val="00885FA6"/>
    <w:rsid w:val="008868B8"/>
    <w:rsid w:val="00887F71"/>
    <w:rsid w:val="008939AF"/>
    <w:rsid w:val="00893F90"/>
    <w:rsid w:val="00897BC5"/>
    <w:rsid w:val="008A02B6"/>
    <w:rsid w:val="008A2A93"/>
    <w:rsid w:val="008A7B22"/>
    <w:rsid w:val="008C06A1"/>
    <w:rsid w:val="008C0B43"/>
    <w:rsid w:val="008C130F"/>
    <w:rsid w:val="008C75A1"/>
    <w:rsid w:val="008D07C2"/>
    <w:rsid w:val="008E5BE6"/>
    <w:rsid w:val="008F0438"/>
    <w:rsid w:val="008F1937"/>
    <w:rsid w:val="008F29E0"/>
    <w:rsid w:val="008F561C"/>
    <w:rsid w:val="00902DF6"/>
    <w:rsid w:val="009059F3"/>
    <w:rsid w:val="00906C66"/>
    <w:rsid w:val="00930098"/>
    <w:rsid w:val="009338AA"/>
    <w:rsid w:val="00941620"/>
    <w:rsid w:val="00941D7C"/>
    <w:rsid w:val="00946AFB"/>
    <w:rsid w:val="00947249"/>
    <w:rsid w:val="009506E2"/>
    <w:rsid w:val="00954C1A"/>
    <w:rsid w:val="00963747"/>
    <w:rsid w:val="00966C7D"/>
    <w:rsid w:val="00970156"/>
    <w:rsid w:val="00973FB0"/>
    <w:rsid w:val="00977165"/>
    <w:rsid w:val="00980C4B"/>
    <w:rsid w:val="00982BAA"/>
    <w:rsid w:val="009842E1"/>
    <w:rsid w:val="00985AB7"/>
    <w:rsid w:val="009874DD"/>
    <w:rsid w:val="0099672C"/>
    <w:rsid w:val="009A0B3F"/>
    <w:rsid w:val="009A10EF"/>
    <w:rsid w:val="009A2593"/>
    <w:rsid w:val="009A297C"/>
    <w:rsid w:val="009A5A1B"/>
    <w:rsid w:val="009A6A5D"/>
    <w:rsid w:val="009A7EF9"/>
    <w:rsid w:val="009B01EE"/>
    <w:rsid w:val="009B4D56"/>
    <w:rsid w:val="009B6E4E"/>
    <w:rsid w:val="009C4842"/>
    <w:rsid w:val="009D3154"/>
    <w:rsid w:val="009D3513"/>
    <w:rsid w:val="009D500B"/>
    <w:rsid w:val="009D5EEB"/>
    <w:rsid w:val="009E3F7F"/>
    <w:rsid w:val="009E6078"/>
    <w:rsid w:val="009E79F9"/>
    <w:rsid w:val="009F4D79"/>
    <w:rsid w:val="009F58DE"/>
    <w:rsid w:val="009F76E7"/>
    <w:rsid w:val="009F7DD7"/>
    <w:rsid w:val="00A06053"/>
    <w:rsid w:val="00A07CE8"/>
    <w:rsid w:val="00A1013D"/>
    <w:rsid w:val="00A1292D"/>
    <w:rsid w:val="00A15908"/>
    <w:rsid w:val="00A16D6A"/>
    <w:rsid w:val="00A16FEE"/>
    <w:rsid w:val="00A26071"/>
    <w:rsid w:val="00A318CA"/>
    <w:rsid w:val="00A347F9"/>
    <w:rsid w:val="00A4595D"/>
    <w:rsid w:val="00A479B8"/>
    <w:rsid w:val="00A53272"/>
    <w:rsid w:val="00A54105"/>
    <w:rsid w:val="00A556C1"/>
    <w:rsid w:val="00A55743"/>
    <w:rsid w:val="00A565FA"/>
    <w:rsid w:val="00A60BCF"/>
    <w:rsid w:val="00A64FC8"/>
    <w:rsid w:val="00A651C9"/>
    <w:rsid w:val="00A67CD6"/>
    <w:rsid w:val="00A7145B"/>
    <w:rsid w:val="00A726BE"/>
    <w:rsid w:val="00A74F0C"/>
    <w:rsid w:val="00A7745A"/>
    <w:rsid w:val="00A77D2D"/>
    <w:rsid w:val="00A82AF4"/>
    <w:rsid w:val="00A8455D"/>
    <w:rsid w:val="00A8777C"/>
    <w:rsid w:val="00AB41FF"/>
    <w:rsid w:val="00AB4CCA"/>
    <w:rsid w:val="00AB6E4E"/>
    <w:rsid w:val="00AB6FEF"/>
    <w:rsid w:val="00AC0369"/>
    <w:rsid w:val="00AC1466"/>
    <w:rsid w:val="00AC152A"/>
    <w:rsid w:val="00AC3072"/>
    <w:rsid w:val="00AC6769"/>
    <w:rsid w:val="00AD7197"/>
    <w:rsid w:val="00AE102A"/>
    <w:rsid w:val="00AE209B"/>
    <w:rsid w:val="00AE4EEE"/>
    <w:rsid w:val="00AE523F"/>
    <w:rsid w:val="00AE6454"/>
    <w:rsid w:val="00AF075C"/>
    <w:rsid w:val="00AF27CA"/>
    <w:rsid w:val="00AF65E7"/>
    <w:rsid w:val="00B10CC5"/>
    <w:rsid w:val="00B23A8C"/>
    <w:rsid w:val="00B23C4D"/>
    <w:rsid w:val="00B30987"/>
    <w:rsid w:val="00B407FF"/>
    <w:rsid w:val="00B4493A"/>
    <w:rsid w:val="00B44EA7"/>
    <w:rsid w:val="00B542A1"/>
    <w:rsid w:val="00B57DF6"/>
    <w:rsid w:val="00B6157D"/>
    <w:rsid w:val="00B62290"/>
    <w:rsid w:val="00B64DA2"/>
    <w:rsid w:val="00B673D9"/>
    <w:rsid w:val="00B823DF"/>
    <w:rsid w:val="00B957F1"/>
    <w:rsid w:val="00B96075"/>
    <w:rsid w:val="00BB0657"/>
    <w:rsid w:val="00BB06B8"/>
    <w:rsid w:val="00BB64DA"/>
    <w:rsid w:val="00BB6FD2"/>
    <w:rsid w:val="00BC2D40"/>
    <w:rsid w:val="00BC48EE"/>
    <w:rsid w:val="00BD0AF1"/>
    <w:rsid w:val="00BE1208"/>
    <w:rsid w:val="00BE1B6E"/>
    <w:rsid w:val="00BE27F8"/>
    <w:rsid w:val="00BE2C67"/>
    <w:rsid w:val="00BE3DE6"/>
    <w:rsid w:val="00BE5FCB"/>
    <w:rsid w:val="00BE6AE9"/>
    <w:rsid w:val="00BF44F3"/>
    <w:rsid w:val="00BF48BA"/>
    <w:rsid w:val="00BF6314"/>
    <w:rsid w:val="00C05C98"/>
    <w:rsid w:val="00C10425"/>
    <w:rsid w:val="00C14602"/>
    <w:rsid w:val="00C15AF2"/>
    <w:rsid w:val="00C17EFC"/>
    <w:rsid w:val="00C2265C"/>
    <w:rsid w:val="00C22C22"/>
    <w:rsid w:val="00C306D3"/>
    <w:rsid w:val="00C41873"/>
    <w:rsid w:val="00C46D94"/>
    <w:rsid w:val="00C53D37"/>
    <w:rsid w:val="00C57CCF"/>
    <w:rsid w:val="00C601EC"/>
    <w:rsid w:val="00C63841"/>
    <w:rsid w:val="00C66D13"/>
    <w:rsid w:val="00C673E2"/>
    <w:rsid w:val="00C71A2A"/>
    <w:rsid w:val="00C74665"/>
    <w:rsid w:val="00C84F19"/>
    <w:rsid w:val="00C87F99"/>
    <w:rsid w:val="00C93E16"/>
    <w:rsid w:val="00C95544"/>
    <w:rsid w:val="00C9578C"/>
    <w:rsid w:val="00C95B45"/>
    <w:rsid w:val="00C97190"/>
    <w:rsid w:val="00CB00F8"/>
    <w:rsid w:val="00CB3B10"/>
    <w:rsid w:val="00CC3F16"/>
    <w:rsid w:val="00CC61AB"/>
    <w:rsid w:val="00CC620C"/>
    <w:rsid w:val="00CD0619"/>
    <w:rsid w:val="00CD0F5E"/>
    <w:rsid w:val="00CD6021"/>
    <w:rsid w:val="00CD6CF3"/>
    <w:rsid w:val="00CE1D97"/>
    <w:rsid w:val="00CE4589"/>
    <w:rsid w:val="00CE5346"/>
    <w:rsid w:val="00CF0B42"/>
    <w:rsid w:val="00CF2599"/>
    <w:rsid w:val="00CF2819"/>
    <w:rsid w:val="00CF31A4"/>
    <w:rsid w:val="00CF338E"/>
    <w:rsid w:val="00CF55EE"/>
    <w:rsid w:val="00CF6F2B"/>
    <w:rsid w:val="00D07396"/>
    <w:rsid w:val="00D121C6"/>
    <w:rsid w:val="00D14D9B"/>
    <w:rsid w:val="00D179D9"/>
    <w:rsid w:val="00D20A92"/>
    <w:rsid w:val="00D228B3"/>
    <w:rsid w:val="00D317D4"/>
    <w:rsid w:val="00D3253D"/>
    <w:rsid w:val="00D42D02"/>
    <w:rsid w:val="00D51BCC"/>
    <w:rsid w:val="00D53F32"/>
    <w:rsid w:val="00D54474"/>
    <w:rsid w:val="00D5518E"/>
    <w:rsid w:val="00D56910"/>
    <w:rsid w:val="00D6034E"/>
    <w:rsid w:val="00D6083D"/>
    <w:rsid w:val="00D609D0"/>
    <w:rsid w:val="00D654D8"/>
    <w:rsid w:val="00D678E1"/>
    <w:rsid w:val="00D7370B"/>
    <w:rsid w:val="00D761AE"/>
    <w:rsid w:val="00D7734B"/>
    <w:rsid w:val="00D77D98"/>
    <w:rsid w:val="00D8463E"/>
    <w:rsid w:val="00D91F4E"/>
    <w:rsid w:val="00D9471D"/>
    <w:rsid w:val="00DA1758"/>
    <w:rsid w:val="00DB66C9"/>
    <w:rsid w:val="00DB7228"/>
    <w:rsid w:val="00DC578D"/>
    <w:rsid w:val="00DC78E0"/>
    <w:rsid w:val="00DC7FED"/>
    <w:rsid w:val="00DD0C08"/>
    <w:rsid w:val="00DD336F"/>
    <w:rsid w:val="00DD6B9A"/>
    <w:rsid w:val="00DD77EF"/>
    <w:rsid w:val="00DE484C"/>
    <w:rsid w:val="00DE645D"/>
    <w:rsid w:val="00DE7A2E"/>
    <w:rsid w:val="00DF0AD7"/>
    <w:rsid w:val="00DF21C9"/>
    <w:rsid w:val="00DF43CC"/>
    <w:rsid w:val="00DF7607"/>
    <w:rsid w:val="00E00AFF"/>
    <w:rsid w:val="00E018CA"/>
    <w:rsid w:val="00E03D64"/>
    <w:rsid w:val="00E06E92"/>
    <w:rsid w:val="00E06EBF"/>
    <w:rsid w:val="00E06EFB"/>
    <w:rsid w:val="00E074DA"/>
    <w:rsid w:val="00E12041"/>
    <w:rsid w:val="00E145ED"/>
    <w:rsid w:val="00E17FC4"/>
    <w:rsid w:val="00E20349"/>
    <w:rsid w:val="00E20C13"/>
    <w:rsid w:val="00E2227A"/>
    <w:rsid w:val="00E4021F"/>
    <w:rsid w:val="00E40E10"/>
    <w:rsid w:val="00E52E7A"/>
    <w:rsid w:val="00E54A2E"/>
    <w:rsid w:val="00E54D5A"/>
    <w:rsid w:val="00E57A01"/>
    <w:rsid w:val="00E64A8F"/>
    <w:rsid w:val="00E64EF1"/>
    <w:rsid w:val="00E67994"/>
    <w:rsid w:val="00E70E1E"/>
    <w:rsid w:val="00E71AE7"/>
    <w:rsid w:val="00E77698"/>
    <w:rsid w:val="00E84098"/>
    <w:rsid w:val="00E86161"/>
    <w:rsid w:val="00E908BA"/>
    <w:rsid w:val="00E92340"/>
    <w:rsid w:val="00E97515"/>
    <w:rsid w:val="00EA0270"/>
    <w:rsid w:val="00EA15AA"/>
    <w:rsid w:val="00EA33AF"/>
    <w:rsid w:val="00EA3BC8"/>
    <w:rsid w:val="00EA680D"/>
    <w:rsid w:val="00EA7FF4"/>
    <w:rsid w:val="00EB3B1F"/>
    <w:rsid w:val="00EB6EA3"/>
    <w:rsid w:val="00EC2E9E"/>
    <w:rsid w:val="00ED5500"/>
    <w:rsid w:val="00ED613C"/>
    <w:rsid w:val="00ED7C7B"/>
    <w:rsid w:val="00EE1AB2"/>
    <w:rsid w:val="00EE207A"/>
    <w:rsid w:val="00EE5105"/>
    <w:rsid w:val="00EE6738"/>
    <w:rsid w:val="00EF3803"/>
    <w:rsid w:val="00EF4132"/>
    <w:rsid w:val="00EF6844"/>
    <w:rsid w:val="00EF767C"/>
    <w:rsid w:val="00EF7766"/>
    <w:rsid w:val="00F01440"/>
    <w:rsid w:val="00F07E74"/>
    <w:rsid w:val="00F10AF7"/>
    <w:rsid w:val="00F13BE8"/>
    <w:rsid w:val="00F1743A"/>
    <w:rsid w:val="00F202FB"/>
    <w:rsid w:val="00F3070C"/>
    <w:rsid w:val="00F30918"/>
    <w:rsid w:val="00F311CC"/>
    <w:rsid w:val="00F311F5"/>
    <w:rsid w:val="00F34784"/>
    <w:rsid w:val="00F34831"/>
    <w:rsid w:val="00F36742"/>
    <w:rsid w:val="00F37202"/>
    <w:rsid w:val="00F5038F"/>
    <w:rsid w:val="00F50EAB"/>
    <w:rsid w:val="00F62833"/>
    <w:rsid w:val="00F72BAE"/>
    <w:rsid w:val="00F77447"/>
    <w:rsid w:val="00F779B9"/>
    <w:rsid w:val="00F82EC8"/>
    <w:rsid w:val="00F84546"/>
    <w:rsid w:val="00F85C94"/>
    <w:rsid w:val="00F94F19"/>
    <w:rsid w:val="00FC0CE7"/>
    <w:rsid w:val="00FC0E10"/>
    <w:rsid w:val="00FC0FCC"/>
    <w:rsid w:val="00FC2051"/>
    <w:rsid w:val="00FC2AB8"/>
    <w:rsid w:val="00FC33C5"/>
    <w:rsid w:val="00FC54E8"/>
    <w:rsid w:val="00FD1BB4"/>
    <w:rsid w:val="00FD41DA"/>
    <w:rsid w:val="00FD7009"/>
    <w:rsid w:val="00FE0BEF"/>
    <w:rsid w:val="00FE157D"/>
    <w:rsid w:val="00FE5409"/>
    <w:rsid w:val="00FE70BE"/>
    <w:rsid w:val="00FE7535"/>
    <w:rsid w:val="00FF19FA"/>
    <w:rsid w:val="00FF1E8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479BCE"/>
  <w15:chartTrackingRefBased/>
  <w15:docId w15:val="{3F3D8779-9FB4-1C44-9678-3ECCEA703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A71A8"/>
    <w:pPr>
      <w:spacing w:after="240" w:line="360" w:lineRule="auto"/>
      <w:ind w:firstLine="567"/>
      <w:contextualSpacing/>
      <w:jc w:val="both"/>
    </w:pPr>
  </w:style>
  <w:style w:type="paragraph" w:styleId="Nadpis1">
    <w:name w:val="heading 1"/>
    <w:aliases w:val="Části práce"/>
    <w:basedOn w:val="Normln"/>
    <w:next w:val="Normln"/>
    <w:link w:val="Nadpis1Char"/>
    <w:uiPriority w:val="9"/>
    <w:qFormat/>
    <w:rsid w:val="00E06E92"/>
    <w:pPr>
      <w:keepNext/>
      <w:keepLines/>
      <w:pageBreakBefore/>
      <w:numPr>
        <w:numId w:val="5"/>
      </w:numPr>
      <w:spacing w:before="240"/>
      <w:ind w:left="567" w:hanging="567"/>
      <w:jc w:val="left"/>
      <w:outlineLvl w:val="0"/>
    </w:pPr>
    <w:rPr>
      <w:rFonts w:ascii="Calibri" w:eastAsiaTheme="majorEastAsia" w:hAnsi="Calibri" w:cstheme="majorBidi"/>
      <w:b/>
      <w:caps/>
      <w:sz w:val="30"/>
      <w:szCs w:val="32"/>
    </w:rPr>
  </w:style>
  <w:style w:type="paragraph" w:styleId="Nadpis2">
    <w:name w:val="heading 2"/>
    <w:aliases w:val="Nadpis kapitoly"/>
    <w:basedOn w:val="Normln"/>
    <w:next w:val="Normln"/>
    <w:link w:val="Nadpis2Char"/>
    <w:uiPriority w:val="9"/>
    <w:unhideWhenUsed/>
    <w:qFormat/>
    <w:rsid w:val="00072634"/>
    <w:pPr>
      <w:keepNext/>
      <w:keepLines/>
      <w:numPr>
        <w:ilvl w:val="1"/>
        <w:numId w:val="5"/>
      </w:numPr>
      <w:spacing w:before="120"/>
      <w:ind w:left="567" w:hanging="567"/>
      <w:jc w:val="left"/>
      <w:outlineLvl w:val="1"/>
    </w:pPr>
    <w:rPr>
      <w:rFonts w:ascii="Calibri" w:eastAsiaTheme="majorEastAsia" w:hAnsi="Calibri" w:cstheme="majorBidi"/>
      <w:b/>
      <w:sz w:val="26"/>
      <w:szCs w:val="26"/>
    </w:rPr>
  </w:style>
  <w:style w:type="paragraph" w:styleId="Nadpis3">
    <w:name w:val="heading 3"/>
    <w:aliases w:val="Nadpis podkapitoly"/>
    <w:basedOn w:val="Normln"/>
    <w:next w:val="Normln"/>
    <w:link w:val="Nadpis3Char"/>
    <w:uiPriority w:val="9"/>
    <w:unhideWhenUsed/>
    <w:qFormat/>
    <w:rsid w:val="00531923"/>
    <w:pPr>
      <w:keepNext/>
      <w:keepLines/>
      <w:numPr>
        <w:ilvl w:val="2"/>
        <w:numId w:val="5"/>
      </w:numPr>
      <w:spacing w:before="120"/>
      <w:ind w:left="567" w:hanging="567"/>
      <w:outlineLvl w:val="2"/>
    </w:pPr>
    <w:rPr>
      <w:rFonts w:ascii="Calibri" w:eastAsiaTheme="majorEastAsia" w:hAnsi="Calibri" w:cstheme="majorBidi"/>
      <w:b/>
      <w:i/>
      <w:sz w:val="24"/>
      <w:szCs w:val="24"/>
    </w:rPr>
  </w:style>
  <w:style w:type="paragraph" w:styleId="Nadpis4">
    <w:name w:val="heading 4"/>
    <w:basedOn w:val="Normln"/>
    <w:next w:val="Normln"/>
    <w:link w:val="Nadpis4Char"/>
    <w:uiPriority w:val="9"/>
    <w:semiHidden/>
    <w:unhideWhenUsed/>
    <w:rsid w:val="00A8455D"/>
    <w:pPr>
      <w:keepNext/>
      <w:keepLines/>
      <w:numPr>
        <w:ilvl w:val="3"/>
        <w:numId w:val="5"/>
      </w:numPr>
      <w:spacing w:before="40" w:after="0"/>
      <w:outlineLvl w:val="3"/>
    </w:pPr>
    <w:rPr>
      <w:rFonts w:asciiTheme="majorHAnsi" w:eastAsiaTheme="majorEastAsia" w:hAnsiTheme="majorHAnsi" w:cstheme="majorBidi"/>
      <w:i/>
      <w:iCs/>
      <w:color w:val="3E762A" w:themeColor="accent1" w:themeShade="BF"/>
    </w:rPr>
  </w:style>
  <w:style w:type="paragraph" w:styleId="Nadpis5">
    <w:name w:val="heading 5"/>
    <w:basedOn w:val="Normln"/>
    <w:next w:val="Normln"/>
    <w:link w:val="Nadpis5Char"/>
    <w:uiPriority w:val="9"/>
    <w:semiHidden/>
    <w:unhideWhenUsed/>
    <w:qFormat/>
    <w:rsid w:val="00A8455D"/>
    <w:pPr>
      <w:keepNext/>
      <w:keepLines/>
      <w:numPr>
        <w:ilvl w:val="4"/>
        <w:numId w:val="5"/>
      </w:numPr>
      <w:spacing w:before="40" w:after="0"/>
      <w:outlineLvl w:val="4"/>
    </w:pPr>
    <w:rPr>
      <w:rFonts w:asciiTheme="majorHAnsi" w:eastAsiaTheme="majorEastAsia" w:hAnsiTheme="majorHAnsi" w:cstheme="majorBidi"/>
      <w:color w:val="3E762A" w:themeColor="accent1" w:themeShade="BF"/>
    </w:rPr>
  </w:style>
  <w:style w:type="paragraph" w:styleId="Nadpis6">
    <w:name w:val="heading 6"/>
    <w:basedOn w:val="Normln"/>
    <w:next w:val="Normln"/>
    <w:link w:val="Nadpis6Char"/>
    <w:uiPriority w:val="9"/>
    <w:semiHidden/>
    <w:unhideWhenUsed/>
    <w:qFormat/>
    <w:rsid w:val="00A8455D"/>
    <w:pPr>
      <w:keepNext/>
      <w:keepLines/>
      <w:numPr>
        <w:ilvl w:val="5"/>
        <w:numId w:val="5"/>
      </w:numPr>
      <w:spacing w:before="40" w:after="0"/>
      <w:outlineLvl w:val="5"/>
    </w:pPr>
    <w:rPr>
      <w:rFonts w:asciiTheme="majorHAnsi" w:eastAsiaTheme="majorEastAsia" w:hAnsiTheme="majorHAnsi" w:cstheme="majorBidi"/>
      <w:color w:val="294E1C" w:themeColor="accent1" w:themeShade="7F"/>
    </w:rPr>
  </w:style>
  <w:style w:type="paragraph" w:styleId="Nadpis7">
    <w:name w:val="heading 7"/>
    <w:basedOn w:val="Normln"/>
    <w:next w:val="Normln"/>
    <w:link w:val="Nadpis7Char"/>
    <w:uiPriority w:val="9"/>
    <w:semiHidden/>
    <w:unhideWhenUsed/>
    <w:qFormat/>
    <w:rsid w:val="00A8455D"/>
    <w:pPr>
      <w:keepNext/>
      <w:keepLines/>
      <w:numPr>
        <w:ilvl w:val="6"/>
        <w:numId w:val="5"/>
      </w:numPr>
      <w:spacing w:before="40" w:after="0"/>
      <w:outlineLvl w:val="6"/>
    </w:pPr>
    <w:rPr>
      <w:rFonts w:asciiTheme="majorHAnsi" w:eastAsiaTheme="majorEastAsia" w:hAnsiTheme="majorHAnsi" w:cstheme="majorBidi"/>
      <w:i/>
      <w:iCs/>
      <w:color w:val="294E1C" w:themeColor="accent1" w:themeShade="7F"/>
    </w:rPr>
  </w:style>
  <w:style w:type="paragraph" w:styleId="Nadpis8">
    <w:name w:val="heading 8"/>
    <w:basedOn w:val="Normln"/>
    <w:next w:val="Normln"/>
    <w:link w:val="Nadpis8Char"/>
    <w:uiPriority w:val="9"/>
    <w:semiHidden/>
    <w:unhideWhenUsed/>
    <w:qFormat/>
    <w:rsid w:val="00A8455D"/>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8455D"/>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3292A"/>
    <w:rPr>
      <w:color w:val="808080"/>
    </w:rPr>
  </w:style>
  <w:style w:type="paragraph" w:customStyle="1" w:styleId="Titulka">
    <w:name w:val="Titulka"/>
    <w:basedOn w:val="Normln"/>
    <w:rsid w:val="006B094F"/>
    <w:pPr>
      <w:spacing w:before="160" w:after="0" w:line="259" w:lineRule="auto"/>
      <w:ind w:firstLine="0"/>
      <w:contextualSpacing w:val="0"/>
      <w:jc w:val="center"/>
    </w:pPr>
    <w:rPr>
      <w:sz w:val="28"/>
    </w:rPr>
  </w:style>
  <w:style w:type="paragraph" w:customStyle="1" w:styleId="TitulkaNazev">
    <w:name w:val="TitulkaNazev"/>
    <w:basedOn w:val="Titulka"/>
    <w:rsid w:val="00785E21"/>
    <w:rPr>
      <w:b/>
      <w:caps/>
      <w:sz w:val="32"/>
    </w:rPr>
  </w:style>
  <w:style w:type="paragraph" w:customStyle="1" w:styleId="BiblioNadpis">
    <w:name w:val="BiblioNadpis"/>
    <w:basedOn w:val="Normln"/>
    <w:rsid w:val="00B62290"/>
    <w:pPr>
      <w:spacing w:after="0" w:line="259" w:lineRule="auto"/>
      <w:ind w:firstLine="0"/>
      <w:contextualSpacing w:val="0"/>
    </w:pPr>
    <w:rPr>
      <w:b/>
      <w:sz w:val="24"/>
    </w:rPr>
  </w:style>
  <w:style w:type="table" w:styleId="Mkatabulky">
    <w:name w:val="Table Grid"/>
    <w:basedOn w:val="Normlntabulka"/>
    <w:uiPriority w:val="39"/>
    <w:rsid w:val="001A0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Text">
    <w:name w:val="BiblioText"/>
    <w:basedOn w:val="BiblioNadpis"/>
    <w:rsid w:val="00CE1D97"/>
    <w:pPr>
      <w:spacing w:line="240" w:lineRule="auto"/>
      <w:contextualSpacing/>
    </w:pPr>
    <w:rPr>
      <w:b w:val="0"/>
      <w:sz w:val="22"/>
    </w:rPr>
  </w:style>
  <w:style w:type="character" w:customStyle="1" w:styleId="Nadpis1Char">
    <w:name w:val="Nadpis 1 Char"/>
    <w:aliases w:val="Části práce Char"/>
    <w:basedOn w:val="Standardnpsmoodstavce"/>
    <w:link w:val="Nadpis1"/>
    <w:uiPriority w:val="9"/>
    <w:rsid w:val="00E06E92"/>
    <w:rPr>
      <w:rFonts w:ascii="Calibri" w:eastAsiaTheme="majorEastAsia" w:hAnsi="Calibri" w:cstheme="majorBidi"/>
      <w:b/>
      <w:caps/>
      <w:sz w:val="30"/>
      <w:szCs w:val="32"/>
    </w:rPr>
  </w:style>
  <w:style w:type="paragraph" w:styleId="Zhlav">
    <w:name w:val="header"/>
    <w:basedOn w:val="Normln"/>
    <w:link w:val="ZhlavChar"/>
    <w:uiPriority w:val="99"/>
    <w:unhideWhenUsed/>
    <w:rsid w:val="00123CA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23CAC"/>
  </w:style>
  <w:style w:type="paragraph" w:styleId="Zpat">
    <w:name w:val="footer"/>
    <w:basedOn w:val="Normln"/>
    <w:link w:val="ZpatChar"/>
    <w:uiPriority w:val="99"/>
    <w:unhideWhenUsed/>
    <w:rsid w:val="00123CAC"/>
    <w:pPr>
      <w:tabs>
        <w:tab w:val="center" w:pos="4536"/>
        <w:tab w:val="right" w:pos="9072"/>
      </w:tabs>
      <w:spacing w:after="0" w:line="240" w:lineRule="auto"/>
    </w:pPr>
  </w:style>
  <w:style w:type="character" w:customStyle="1" w:styleId="ZpatChar">
    <w:name w:val="Zápatí Char"/>
    <w:basedOn w:val="Standardnpsmoodstavce"/>
    <w:link w:val="Zpat"/>
    <w:uiPriority w:val="99"/>
    <w:rsid w:val="00123CAC"/>
  </w:style>
  <w:style w:type="character" w:styleId="Hypertextovodkaz">
    <w:name w:val="Hyperlink"/>
    <w:basedOn w:val="Standardnpsmoodstavce"/>
    <w:uiPriority w:val="99"/>
    <w:unhideWhenUsed/>
    <w:rsid w:val="00F01440"/>
    <w:rPr>
      <w:color w:val="6B9F25" w:themeColor="hyperlink"/>
      <w:u w:val="single"/>
    </w:rPr>
  </w:style>
  <w:style w:type="paragraph" w:styleId="Obsah1">
    <w:name w:val="toc 1"/>
    <w:basedOn w:val="Normln"/>
    <w:next w:val="Normln"/>
    <w:autoRedefine/>
    <w:uiPriority w:val="39"/>
    <w:unhideWhenUsed/>
    <w:rsid w:val="00902DF6"/>
    <w:pPr>
      <w:tabs>
        <w:tab w:val="left" w:pos="426"/>
        <w:tab w:val="right" w:leader="dot" w:pos="8493"/>
      </w:tabs>
      <w:spacing w:after="100"/>
      <w:ind w:firstLine="0"/>
    </w:pPr>
    <w:rPr>
      <w:noProof/>
    </w:rPr>
  </w:style>
  <w:style w:type="character" w:customStyle="1" w:styleId="Nadpis2Char">
    <w:name w:val="Nadpis 2 Char"/>
    <w:aliases w:val="Nadpis kapitoly Char"/>
    <w:basedOn w:val="Standardnpsmoodstavce"/>
    <w:link w:val="Nadpis2"/>
    <w:uiPriority w:val="9"/>
    <w:rsid w:val="00072634"/>
    <w:rPr>
      <w:rFonts w:ascii="Calibri" w:eastAsiaTheme="majorEastAsia" w:hAnsi="Calibri" w:cstheme="majorBidi"/>
      <w:b/>
      <w:sz w:val="26"/>
      <w:szCs w:val="26"/>
    </w:rPr>
  </w:style>
  <w:style w:type="character" w:customStyle="1" w:styleId="Nadpis3Char">
    <w:name w:val="Nadpis 3 Char"/>
    <w:aliases w:val="Nadpis podkapitoly Char"/>
    <w:basedOn w:val="Standardnpsmoodstavce"/>
    <w:link w:val="Nadpis3"/>
    <w:uiPriority w:val="9"/>
    <w:rsid w:val="00531923"/>
    <w:rPr>
      <w:rFonts w:ascii="Calibri" w:eastAsiaTheme="majorEastAsia" w:hAnsi="Calibri" w:cstheme="majorBidi"/>
      <w:b/>
      <w:i/>
      <w:sz w:val="24"/>
      <w:szCs w:val="24"/>
    </w:rPr>
  </w:style>
  <w:style w:type="character" w:customStyle="1" w:styleId="Nadpis4Char">
    <w:name w:val="Nadpis 4 Char"/>
    <w:basedOn w:val="Standardnpsmoodstavce"/>
    <w:link w:val="Nadpis4"/>
    <w:uiPriority w:val="9"/>
    <w:semiHidden/>
    <w:rsid w:val="00A8455D"/>
    <w:rPr>
      <w:rFonts w:asciiTheme="majorHAnsi" w:eastAsiaTheme="majorEastAsia" w:hAnsiTheme="majorHAnsi" w:cstheme="majorBidi"/>
      <w:i/>
      <w:iCs/>
      <w:color w:val="3E762A" w:themeColor="accent1" w:themeShade="BF"/>
    </w:rPr>
  </w:style>
  <w:style w:type="character" w:customStyle="1" w:styleId="Nadpis5Char">
    <w:name w:val="Nadpis 5 Char"/>
    <w:basedOn w:val="Standardnpsmoodstavce"/>
    <w:link w:val="Nadpis5"/>
    <w:uiPriority w:val="9"/>
    <w:semiHidden/>
    <w:rsid w:val="00A8455D"/>
    <w:rPr>
      <w:rFonts w:asciiTheme="majorHAnsi" w:eastAsiaTheme="majorEastAsia" w:hAnsiTheme="majorHAnsi" w:cstheme="majorBidi"/>
      <w:color w:val="3E762A" w:themeColor="accent1" w:themeShade="BF"/>
    </w:rPr>
  </w:style>
  <w:style w:type="character" w:customStyle="1" w:styleId="Nadpis6Char">
    <w:name w:val="Nadpis 6 Char"/>
    <w:basedOn w:val="Standardnpsmoodstavce"/>
    <w:link w:val="Nadpis6"/>
    <w:uiPriority w:val="9"/>
    <w:semiHidden/>
    <w:rsid w:val="00A8455D"/>
    <w:rPr>
      <w:rFonts w:asciiTheme="majorHAnsi" w:eastAsiaTheme="majorEastAsia" w:hAnsiTheme="majorHAnsi" w:cstheme="majorBidi"/>
      <w:color w:val="294E1C" w:themeColor="accent1" w:themeShade="7F"/>
    </w:rPr>
  </w:style>
  <w:style w:type="character" w:customStyle="1" w:styleId="Nadpis7Char">
    <w:name w:val="Nadpis 7 Char"/>
    <w:basedOn w:val="Standardnpsmoodstavce"/>
    <w:link w:val="Nadpis7"/>
    <w:uiPriority w:val="9"/>
    <w:semiHidden/>
    <w:rsid w:val="00A8455D"/>
    <w:rPr>
      <w:rFonts w:asciiTheme="majorHAnsi" w:eastAsiaTheme="majorEastAsia" w:hAnsiTheme="majorHAnsi" w:cstheme="majorBidi"/>
      <w:i/>
      <w:iCs/>
      <w:color w:val="294E1C" w:themeColor="accent1" w:themeShade="7F"/>
    </w:rPr>
  </w:style>
  <w:style w:type="character" w:customStyle="1" w:styleId="Nadpis8Char">
    <w:name w:val="Nadpis 8 Char"/>
    <w:basedOn w:val="Standardnpsmoodstavce"/>
    <w:link w:val="Nadpis8"/>
    <w:uiPriority w:val="9"/>
    <w:semiHidden/>
    <w:rsid w:val="00A8455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A8455D"/>
    <w:rPr>
      <w:rFonts w:asciiTheme="majorHAnsi" w:eastAsiaTheme="majorEastAsia" w:hAnsiTheme="majorHAnsi" w:cstheme="majorBidi"/>
      <w:i/>
      <w:iCs/>
      <w:color w:val="272727" w:themeColor="text1" w:themeTint="D8"/>
      <w:sz w:val="21"/>
      <w:szCs w:val="21"/>
    </w:rPr>
  </w:style>
  <w:style w:type="paragraph" w:styleId="Obsah2">
    <w:name w:val="toc 2"/>
    <w:basedOn w:val="Normln"/>
    <w:next w:val="Normln"/>
    <w:autoRedefine/>
    <w:uiPriority w:val="39"/>
    <w:unhideWhenUsed/>
    <w:rsid w:val="00902DF6"/>
    <w:pPr>
      <w:tabs>
        <w:tab w:val="left" w:pos="851"/>
        <w:tab w:val="right" w:leader="dot" w:pos="8493"/>
      </w:tabs>
      <w:spacing w:after="100"/>
      <w:ind w:left="426" w:firstLine="0"/>
      <w:jc w:val="left"/>
    </w:pPr>
    <w:rPr>
      <w:noProof/>
    </w:rPr>
  </w:style>
  <w:style w:type="paragraph" w:styleId="Obsah3">
    <w:name w:val="toc 3"/>
    <w:basedOn w:val="Normln"/>
    <w:next w:val="Normln"/>
    <w:autoRedefine/>
    <w:uiPriority w:val="39"/>
    <w:unhideWhenUsed/>
    <w:rsid w:val="00F311F5"/>
    <w:pPr>
      <w:tabs>
        <w:tab w:val="left" w:pos="1418"/>
        <w:tab w:val="right" w:leader="dot" w:pos="8493"/>
      </w:tabs>
      <w:spacing w:after="100"/>
      <w:ind w:left="851" w:firstLine="0"/>
    </w:pPr>
    <w:rPr>
      <w:noProof/>
    </w:rPr>
  </w:style>
  <w:style w:type="paragraph" w:styleId="Odstavecseseznamem">
    <w:name w:val="List Paragraph"/>
    <w:aliases w:val="Číslované odrážky"/>
    <w:basedOn w:val="Normln"/>
    <w:uiPriority w:val="34"/>
    <w:qFormat/>
    <w:rsid w:val="008F561C"/>
    <w:pPr>
      <w:numPr>
        <w:numId w:val="6"/>
      </w:numPr>
    </w:pPr>
  </w:style>
  <w:style w:type="paragraph" w:customStyle="1" w:styleId="Odrky">
    <w:name w:val="Odrážky"/>
    <w:basedOn w:val="Odstavecseseznamem"/>
    <w:qFormat/>
    <w:rsid w:val="00E20C13"/>
    <w:pPr>
      <w:numPr>
        <w:numId w:val="11"/>
      </w:numPr>
    </w:pPr>
  </w:style>
  <w:style w:type="paragraph" w:customStyle="1" w:styleId="Reference">
    <w:name w:val="Reference"/>
    <w:basedOn w:val="Normln"/>
    <w:qFormat/>
    <w:rsid w:val="00AE6454"/>
    <w:pPr>
      <w:ind w:left="567" w:hanging="567"/>
    </w:pPr>
  </w:style>
  <w:style w:type="paragraph" w:customStyle="1" w:styleId="Oznaentabulkyobrzku">
    <w:name w:val="Označení tabulky/obrázku"/>
    <w:basedOn w:val="Normln"/>
    <w:next w:val="Nzevtabulkyobrzku"/>
    <w:qFormat/>
    <w:rsid w:val="00D317D4"/>
    <w:pPr>
      <w:keepNext/>
      <w:spacing w:before="240" w:after="0"/>
      <w:ind w:firstLine="0"/>
    </w:pPr>
    <w:rPr>
      <w:b/>
    </w:rPr>
  </w:style>
  <w:style w:type="paragraph" w:customStyle="1" w:styleId="Nzevtabulkyobrzku">
    <w:name w:val="Název tabulky/obrázku"/>
    <w:basedOn w:val="Normln"/>
    <w:next w:val="Tabulkaobrzek"/>
    <w:qFormat/>
    <w:rsid w:val="00D317D4"/>
    <w:pPr>
      <w:keepNext/>
      <w:keepLines/>
      <w:ind w:firstLine="0"/>
    </w:pPr>
    <w:rPr>
      <w:i/>
    </w:rPr>
  </w:style>
  <w:style w:type="paragraph" w:customStyle="1" w:styleId="Tabulkaobrzek">
    <w:name w:val="Tabulka/obrázek"/>
    <w:basedOn w:val="Normln"/>
    <w:next w:val="Poznmkatabulkyobrzku"/>
    <w:qFormat/>
    <w:rsid w:val="00BE27F8"/>
    <w:pPr>
      <w:spacing w:after="0"/>
      <w:ind w:firstLine="0"/>
    </w:pPr>
  </w:style>
  <w:style w:type="paragraph" w:customStyle="1" w:styleId="Poznmkatabulkyobrzku">
    <w:name w:val="Poznámka tabulky/obrázku"/>
    <w:basedOn w:val="Normln"/>
    <w:next w:val="Normln"/>
    <w:qFormat/>
    <w:rsid w:val="00D53F32"/>
    <w:pPr>
      <w:spacing w:before="240" w:after="360"/>
      <w:ind w:firstLine="0"/>
    </w:pPr>
    <w:rPr>
      <w:sz w:val="20"/>
    </w:rPr>
  </w:style>
  <w:style w:type="character" w:styleId="Nevyeenzmnka">
    <w:name w:val="Unresolved Mention"/>
    <w:basedOn w:val="Standardnpsmoodstavce"/>
    <w:uiPriority w:val="99"/>
    <w:semiHidden/>
    <w:unhideWhenUsed/>
    <w:rsid w:val="0069032B"/>
    <w:rPr>
      <w:color w:val="605E5C"/>
      <w:shd w:val="clear" w:color="auto" w:fill="E1DFDD"/>
    </w:rPr>
  </w:style>
  <w:style w:type="paragraph" w:styleId="Normlnweb">
    <w:name w:val="Normal (Web)"/>
    <w:basedOn w:val="Normln"/>
    <w:uiPriority w:val="99"/>
    <w:unhideWhenUsed/>
    <w:rsid w:val="000A71A8"/>
    <w:pPr>
      <w:spacing w:before="100" w:beforeAutospacing="1" w:after="100" w:afterAutospacing="1" w:line="240" w:lineRule="auto"/>
      <w:ind w:firstLine="0"/>
      <w:contextualSpacing w:val="0"/>
      <w:jc w:val="left"/>
    </w:pPr>
    <w:rPr>
      <w:rFonts w:ascii="Times New Roman" w:eastAsia="Times New Roman" w:hAnsi="Times New Roman" w:cs="Times New Roman"/>
      <w:sz w:val="24"/>
      <w:szCs w:val="24"/>
      <w:lang w:val="cs-CZ"/>
    </w:rPr>
  </w:style>
  <w:style w:type="character" w:styleId="Sledovanodkaz">
    <w:name w:val="FollowedHyperlink"/>
    <w:basedOn w:val="Standardnpsmoodstavce"/>
    <w:uiPriority w:val="99"/>
    <w:semiHidden/>
    <w:unhideWhenUsed/>
    <w:rsid w:val="00570FAB"/>
    <w:rPr>
      <w:color w:val="BA6906" w:themeColor="followedHyperlink"/>
      <w:u w:val="single"/>
    </w:rPr>
  </w:style>
  <w:style w:type="character" w:customStyle="1" w:styleId="apple-converted-space">
    <w:name w:val="apple-converted-space"/>
    <w:basedOn w:val="Standardnpsmoodstavce"/>
    <w:rsid w:val="00DE645D"/>
  </w:style>
  <w:style w:type="character" w:styleId="Zdraznn">
    <w:name w:val="Emphasis"/>
    <w:basedOn w:val="Standardnpsmoodstavce"/>
    <w:uiPriority w:val="20"/>
    <w:qFormat/>
    <w:rsid w:val="00E06EFB"/>
    <w:rPr>
      <w:i/>
      <w:iCs/>
    </w:rPr>
  </w:style>
  <w:style w:type="character" w:customStyle="1" w:styleId="hlfld-contribauthor">
    <w:name w:val="hlfld-contribauthor"/>
    <w:basedOn w:val="Standardnpsmoodstavce"/>
    <w:rsid w:val="001D14EB"/>
  </w:style>
  <w:style w:type="character" w:customStyle="1" w:styleId="nlmgiven-names">
    <w:name w:val="nlm_given-names"/>
    <w:basedOn w:val="Standardnpsmoodstavce"/>
    <w:rsid w:val="001D14EB"/>
  </w:style>
  <w:style w:type="character" w:customStyle="1" w:styleId="nlmyear">
    <w:name w:val="nlm_year"/>
    <w:basedOn w:val="Standardnpsmoodstavce"/>
    <w:rsid w:val="001D14EB"/>
  </w:style>
  <w:style w:type="character" w:customStyle="1" w:styleId="nlmarticle-title">
    <w:name w:val="nlm_article-title"/>
    <w:basedOn w:val="Standardnpsmoodstavce"/>
    <w:rsid w:val="001D14EB"/>
  </w:style>
  <w:style w:type="character" w:customStyle="1" w:styleId="nlmfpage">
    <w:name w:val="nlm_fpage"/>
    <w:basedOn w:val="Standardnpsmoodstavce"/>
    <w:rsid w:val="001D14EB"/>
  </w:style>
  <w:style w:type="character" w:customStyle="1" w:styleId="nlmlpage">
    <w:name w:val="nlm_lpage"/>
    <w:basedOn w:val="Standardnpsmoodstavce"/>
    <w:rsid w:val="001D14EB"/>
  </w:style>
  <w:style w:type="character" w:customStyle="1" w:styleId="reflink-block">
    <w:name w:val="reflink-block"/>
    <w:basedOn w:val="Standardnpsmoodstavce"/>
    <w:rsid w:val="001D14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210374">
      <w:bodyDiv w:val="1"/>
      <w:marLeft w:val="0"/>
      <w:marRight w:val="0"/>
      <w:marTop w:val="0"/>
      <w:marBottom w:val="0"/>
      <w:divBdr>
        <w:top w:val="none" w:sz="0" w:space="0" w:color="auto"/>
        <w:left w:val="none" w:sz="0" w:space="0" w:color="auto"/>
        <w:bottom w:val="none" w:sz="0" w:space="0" w:color="auto"/>
        <w:right w:val="none" w:sz="0" w:space="0" w:color="auto"/>
      </w:divBdr>
      <w:divsChild>
        <w:div w:id="49111016">
          <w:marLeft w:val="0"/>
          <w:marRight w:val="0"/>
          <w:marTop w:val="0"/>
          <w:marBottom w:val="0"/>
          <w:divBdr>
            <w:top w:val="none" w:sz="0" w:space="0" w:color="auto"/>
            <w:left w:val="none" w:sz="0" w:space="0" w:color="auto"/>
            <w:bottom w:val="none" w:sz="0" w:space="0" w:color="auto"/>
            <w:right w:val="none" w:sz="0" w:space="0" w:color="auto"/>
          </w:divBdr>
          <w:divsChild>
            <w:div w:id="980961328">
              <w:marLeft w:val="0"/>
              <w:marRight w:val="0"/>
              <w:marTop w:val="0"/>
              <w:marBottom w:val="0"/>
              <w:divBdr>
                <w:top w:val="none" w:sz="0" w:space="0" w:color="auto"/>
                <w:left w:val="none" w:sz="0" w:space="0" w:color="auto"/>
                <w:bottom w:val="none" w:sz="0" w:space="0" w:color="auto"/>
                <w:right w:val="none" w:sz="0" w:space="0" w:color="auto"/>
              </w:divBdr>
              <w:divsChild>
                <w:div w:id="15225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irinasztefkova/Downloads/SablonaZaverecnePrace_FTKUP_CZ.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D8558386DFDFD44860AEA77AB7011DE"/>
        <w:category>
          <w:name w:val="Obecné"/>
          <w:gallery w:val="placeholder"/>
        </w:category>
        <w:types>
          <w:type w:val="bbPlcHdr"/>
        </w:types>
        <w:behaviors>
          <w:behavior w:val="content"/>
        </w:behaviors>
        <w:guid w:val="{DED7557C-A355-0249-B111-B363D81B22C0}"/>
      </w:docPartPr>
      <w:docPartBody>
        <w:p w:rsidR="006F68F4" w:rsidRDefault="00000000">
          <w:pPr>
            <w:pStyle w:val="2D8558386DFDFD44860AEA77AB7011DE"/>
          </w:pPr>
          <w:r>
            <w:rPr>
              <w:rStyle w:val="Zstupntext"/>
            </w:rPr>
            <w:t>[název práce]</w:t>
          </w:r>
        </w:p>
      </w:docPartBody>
    </w:docPart>
    <w:docPart>
      <w:docPartPr>
        <w:name w:val="E526992726510A4394149987FE29F763"/>
        <w:category>
          <w:name w:val="Obecné"/>
          <w:gallery w:val="placeholder"/>
        </w:category>
        <w:types>
          <w:type w:val="bbPlcHdr"/>
        </w:types>
        <w:behaviors>
          <w:behavior w:val="content"/>
        </w:behaviors>
        <w:guid w:val="{12A9552E-7F28-BE40-97D2-2A4750E3BCA0}"/>
      </w:docPartPr>
      <w:docPartBody>
        <w:p w:rsidR="006F68F4" w:rsidRDefault="00000000">
          <w:pPr>
            <w:pStyle w:val="E526992726510A4394149987FE29F763"/>
          </w:pPr>
          <w:r>
            <w:rPr>
              <w:rStyle w:val="Zstupntext"/>
            </w:rPr>
            <w:t>[Z</w:t>
          </w:r>
          <w:r w:rsidRPr="009A1B5E">
            <w:rPr>
              <w:rStyle w:val="Zstupntext"/>
            </w:rPr>
            <w:t xml:space="preserve">volte </w:t>
          </w:r>
          <w:r>
            <w:rPr>
              <w:rStyle w:val="Zstupntext"/>
            </w:rPr>
            <w:t>typ práce]</w:t>
          </w:r>
        </w:p>
      </w:docPartBody>
    </w:docPart>
    <w:docPart>
      <w:docPartPr>
        <w:name w:val="51F948486403854DA1D91970DAC01570"/>
        <w:category>
          <w:name w:val="Obecné"/>
          <w:gallery w:val="placeholder"/>
        </w:category>
        <w:types>
          <w:type w:val="bbPlcHdr"/>
        </w:types>
        <w:behaviors>
          <w:behavior w:val="content"/>
        </w:behaviors>
        <w:guid w:val="{3D1ABFEF-1902-B84B-A938-81D0FC2FC2F8}"/>
      </w:docPartPr>
      <w:docPartBody>
        <w:p w:rsidR="006F68F4" w:rsidRDefault="00000000">
          <w:pPr>
            <w:pStyle w:val="51F948486403854DA1D91970DAC01570"/>
          </w:pPr>
          <w:r>
            <w:rPr>
              <w:rStyle w:val="Zstupntext"/>
            </w:rPr>
            <w:t>[Jméno autora práce]</w:t>
          </w:r>
        </w:p>
      </w:docPartBody>
    </w:docPart>
    <w:docPart>
      <w:docPartPr>
        <w:name w:val="917A35A3F7FF11438AD65D181A226405"/>
        <w:category>
          <w:name w:val="Obecné"/>
          <w:gallery w:val="placeholder"/>
        </w:category>
        <w:types>
          <w:type w:val="bbPlcHdr"/>
        </w:types>
        <w:behaviors>
          <w:behavior w:val="content"/>
        </w:behaviors>
        <w:guid w:val="{1F3130E2-7C20-D74E-8DDD-D9CDFBE6C198}"/>
      </w:docPartPr>
      <w:docPartBody>
        <w:p w:rsidR="006F68F4" w:rsidRDefault="00000000">
          <w:pPr>
            <w:pStyle w:val="917A35A3F7FF11438AD65D181A226405"/>
          </w:pPr>
          <w:r>
            <w:rPr>
              <w:rStyle w:val="Zstupntext"/>
            </w:rPr>
            <w:t>[Název studijního programu]</w:t>
          </w:r>
        </w:p>
      </w:docPartBody>
    </w:docPart>
    <w:docPart>
      <w:docPartPr>
        <w:name w:val="445F12DB006FA14796726541C34CFE94"/>
        <w:category>
          <w:name w:val="Obecné"/>
          <w:gallery w:val="placeholder"/>
        </w:category>
        <w:types>
          <w:type w:val="bbPlcHdr"/>
        </w:types>
        <w:behaviors>
          <w:behavior w:val="content"/>
        </w:behaviors>
        <w:guid w:val="{C9B25B90-1892-344E-BC4F-308DF28F5EBE}"/>
      </w:docPartPr>
      <w:docPartBody>
        <w:p w:rsidR="006F68F4" w:rsidRDefault="00000000">
          <w:pPr>
            <w:pStyle w:val="445F12DB006FA14796726541C34CFE94"/>
          </w:pPr>
          <w:r>
            <w:rPr>
              <w:rStyle w:val="Zstupntext"/>
            </w:rPr>
            <w:t>[Jméno vedoucího práce]</w:t>
          </w:r>
        </w:p>
      </w:docPartBody>
    </w:docPart>
    <w:docPart>
      <w:docPartPr>
        <w:name w:val="14D6E978FCF84E449C1B72C16935CB9A"/>
        <w:category>
          <w:name w:val="Obecné"/>
          <w:gallery w:val="placeholder"/>
        </w:category>
        <w:types>
          <w:type w:val="bbPlcHdr"/>
        </w:types>
        <w:behaviors>
          <w:behavior w:val="content"/>
        </w:behaviors>
        <w:guid w:val="{F3A45A95-F187-D749-AB90-D3F933398923}"/>
      </w:docPartPr>
      <w:docPartBody>
        <w:p w:rsidR="006F68F4" w:rsidRDefault="00000000">
          <w:pPr>
            <w:pStyle w:val="14D6E978FCF84E449C1B72C16935CB9A"/>
          </w:pPr>
          <w:r>
            <w:rPr>
              <w:rStyle w:val="Zstupntext"/>
            </w:rPr>
            <w:t>[Z</w:t>
          </w:r>
          <w:r w:rsidRPr="009A1B5E">
            <w:rPr>
              <w:rStyle w:val="Zstupntext"/>
            </w:rPr>
            <w:t xml:space="preserve">volte </w:t>
          </w:r>
          <w:r>
            <w:rPr>
              <w:rStyle w:val="Zstupntext"/>
            </w:rPr>
            <w:t>rok obhajoby práce]</w:t>
          </w:r>
        </w:p>
      </w:docPartBody>
    </w:docPart>
    <w:docPart>
      <w:docPartPr>
        <w:name w:val="1EA963A457CBB1479E25D9546C3E2AE9"/>
        <w:category>
          <w:name w:val="Obecné"/>
          <w:gallery w:val="placeholder"/>
        </w:category>
        <w:types>
          <w:type w:val="bbPlcHdr"/>
        </w:types>
        <w:behaviors>
          <w:behavior w:val="content"/>
        </w:behaviors>
        <w:guid w:val="{9F2B2F4F-B335-9144-AAAE-FC328EF175B9}"/>
      </w:docPartPr>
      <w:docPartBody>
        <w:p w:rsidR="006F68F4" w:rsidRDefault="00000000">
          <w:pPr>
            <w:pStyle w:val="1EA963A457CBB1479E25D9546C3E2AE9"/>
          </w:pPr>
          <w:r>
            <w:rPr>
              <w:rStyle w:val="Zstupntext"/>
            </w:rPr>
            <w:t>[Jméno autora práce]</w:t>
          </w:r>
        </w:p>
      </w:docPartBody>
    </w:docPart>
    <w:docPart>
      <w:docPartPr>
        <w:name w:val="E1BA4D9964E58F45AF895D1C34067AD0"/>
        <w:category>
          <w:name w:val="Obecné"/>
          <w:gallery w:val="placeholder"/>
        </w:category>
        <w:types>
          <w:type w:val="bbPlcHdr"/>
        </w:types>
        <w:behaviors>
          <w:behavior w:val="content"/>
        </w:behaviors>
        <w:guid w:val="{CC28CB86-2B1D-874B-8226-679C631CE714}"/>
      </w:docPartPr>
      <w:docPartBody>
        <w:p w:rsidR="006F68F4" w:rsidRDefault="00000000">
          <w:pPr>
            <w:pStyle w:val="E1BA4D9964E58F45AF895D1C34067AD0"/>
          </w:pPr>
          <w:r>
            <w:rPr>
              <w:rStyle w:val="Zstupntext"/>
            </w:rPr>
            <w:t>[Název práce]</w:t>
          </w:r>
        </w:p>
      </w:docPartBody>
    </w:docPart>
    <w:docPart>
      <w:docPartPr>
        <w:name w:val="0BCF97BF137E604B8CAA4A51DB291B0C"/>
        <w:category>
          <w:name w:val="Obecné"/>
          <w:gallery w:val="placeholder"/>
        </w:category>
        <w:types>
          <w:type w:val="bbPlcHdr"/>
        </w:types>
        <w:behaviors>
          <w:behavior w:val="content"/>
        </w:behaviors>
        <w:guid w:val="{0708CB2F-8C11-C348-9696-A311BE43C695}"/>
      </w:docPartPr>
      <w:docPartBody>
        <w:p w:rsidR="006F68F4" w:rsidRDefault="00000000">
          <w:pPr>
            <w:pStyle w:val="0BCF97BF137E604B8CAA4A51DB291B0C"/>
          </w:pPr>
          <w:r>
            <w:rPr>
              <w:rStyle w:val="Zstupntext"/>
            </w:rPr>
            <w:t>[Jméno vedoucího práce]</w:t>
          </w:r>
        </w:p>
      </w:docPartBody>
    </w:docPart>
    <w:docPart>
      <w:docPartPr>
        <w:name w:val="4BC3CABC19AD7E4AA487104321F9DC33"/>
        <w:category>
          <w:name w:val="Obecné"/>
          <w:gallery w:val="placeholder"/>
        </w:category>
        <w:types>
          <w:type w:val="bbPlcHdr"/>
        </w:types>
        <w:behaviors>
          <w:behavior w:val="content"/>
        </w:behaviors>
        <w:guid w:val="{209092D3-DA2F-514A-81AB-3E45954E6B9E}"/>
      </w:docPartPr>
      <w:docPartBody>
        <w:p w:rsidR="006F68F4" w:rsidRDefault="00000000">
          <w:pPr>
            <w:pStyle w:val="4BC3CABC19AD7E4AA487104321F9DC33"/>
          </w:pPr>
          <w:r>
            <w:rPr>
              <w:rStyle w:val="Zstupntext"/>
            </w:rPr>
            <w:t>[Z</w:t>
          </w:r>
          <w:r w:rsidRPr="00BF3B82">
            <w:rPr>
              <w:rStyle w:val="Zstupntext"/>
            </w:rPr>
            <w:t>volte p</w:t>
          </w:r>
          <w:r>
            <w:rPr>
              <w:rStyle w:val="Zstupntext"/>
            </w:rPr>
            <w:t>racoviště vedoucího práce]</w:t>
          </w:r>
        </w:p>
      </w:docPartBody>
    </w:docPart>
    <w:docPart>
      <w:docPartPr>
        <w:name w:val="886A00945F47774AB7D97737595283D5"/>
        <w:category>
          <w:name w:val="Obecné"/>
          <w:gallery w:val="placeholder"/>
        </w:category>
        <w:types>
          <w:type w:val="bbPlcHdr"/>
        </w:types>
        <w:behaviors>
          <w:behavior w:val="content"/>
        </w:behaviors>
        <w:guid w:val="{4CF83B54-D2F5-444B-A0BB-E22AAA68D752}"/>
      </w:docPartPr>
      <w:docPartBody>
        <w:p w:rsidR="006F68F4" w:rsidRDefault="00000000">
          <w:pPr>
            <w:pStyle w:val="886A00945F47774AB7D97737595283D5"/>
          </w:pPr>
          <w:r>
            <w:rPr>
              <w:rStyle w:val="Zstupntext"/>
            </w:rPr>
            <w:t>[Z</w:t>
          </w:r>
          <w:r w:rsidRPr="00BF3B82">
            <w:rPr>
              <w:rStyle w:val="Zstupntext"/>
            </w:rPr>
            <w:t xml:space="preserve">volte </w:t>
          </w:r>
          <w:r>
            <w:rPr>
              <w:rStyle w:val="Zstupntext"/>
            </w:rPr>
            <w:t>rok obhajoby práce]</w:t>
          </w:r>
        </w:p>
      </w:docPartBody>
    </w:docPart>
    <w:docPart>
      <w:docPartPr>
        <w:name w:val="D6B75841B343E6489CCA9C66234514CB"/>
        <w:category>
          <w:name w:val="Obecné"/>
          <w:gallery w:val="placeholder"/>
        </w:category>
        <w:types>
          <w:type w:val="bbPlcHdr"/>
        </w:types>
        <w:behaviors>
          <w:behavior w:val="content"/>
        </w:behaviors>
        <w:guid w:val="{2C6A6EC6-52F7-5144-9616-AAF15C79888C}"/>
      </w:docPartPr>
      <w:docPartBody>
        <w:p w:rsidR="006F68F4" w:rsidRDefault="00000000">
          <w:pPr>
            <w:pStyle w:val="D6B75841B343E6489CCA9C66234514CB"/>
          </w:pPr>
          <w:r w:rsidRPr="004E4562">
            <w:rPr>
              <w:rStyle w:val="Zstupntext"/>
              <w:lang w:val="en-US"/>
            </w:rPr>
            <w:t>[</w:t>
          </w:r>
          <w:r>
            <w:rPr>
              <w:rStyle w:val="Zstupntext"/>
              <w:lang w:val="en-US"/>
            </w:rPr>
            <w:t>J</w:t>
          </w:r>
          <w:r w:rsidRPr="004E4562">
            <w:rPr>
              <w:rStyle w:val="Zstupntext"/>
              <w:lang w:val="en-US"/>
            </w:rPr>
            <w:t>méno autora práce]</w:t>
          </w:r>
        </w:p>
      </w:docPartBody>
    </w:docPart>
    <w:docPart>
      <w:docPartPr>
        <w:name w:val="D2C5B8C1C9B41A4A8F178A2D70D04FA0"/>
        <w:category>
          <w:name w:val="Obecné"/>
          <w:gallery w:val="placeholder"/>
        </w:category>
        <w:types>
          <w:type w:val="bbPlcHdr"/>
        </w:types>
        <w:behaviors>
          <w:behavior w:val="content"/>
        </w:behaviors>
        <w:guid w:val="{78D3CDC0-ADCC-3140-86FC-1D3EFA9045BF}"/>
      </w:docPartPr>
      <w:docPartBody>
        <w:p w:rsidR="006F68F4" w:rsidRDefault="00000000">
          <w:pPr>
            <w:pStyle w:val="D2C5B8C1C9B41A4A8F178A2D70D04FA0"/>
          </w:pPr>
          <w:r w:rsidRPr="004E4562">
            <w:rPr>
              <w:rStyle w:val="Zstupntext"/>
              <w:lang w:val="en-US"/>
            </w:rPr>
            <w:t>[</w:t>
          </w:r>
          <w:r>
            <w:rPr>
              <w:rStyle w:val="Zstupntext"/>
              <w:lang w:val="en-US"/>
            </w:rPr>
            <w:t xml:space="preserve">Anglický </w:t>
          </w:r>
          <w:r w:rsidRPr="004E4562">
            <w:rPr>
              <w:rStyle w:val="Zstupntext"/>
              <w:lang w:val="en-US"/>
            </w:rPr>
            <w:t>název práce]</w:t>
          </w:r>
        </w:p>
      </w:docPartBody>
    </w:docPart>
    <w:docPart>
      <w:docPartPr>
        <w:name w:val="D33D3F1431F3A6419FB9EE17F94B8095"/>
        <w:category>
          <w:name w:val="Obecné"/>
          <w:gallery w:val="placeholder"/>
        </w:category>
        <w:types>
          <w:type w:val="bbPlcHdr"/>
        </w:types>
        <w:behaviors>
          <w:behavior w:val="content"/>
        </w:behaviors>
        <w:guid w:val="{51E35C7D-9D18-9B43-9136-2532016972CF}"/>
      </w:docPartPr>
      <w:docPartBody>
        <w:p w:rsidR="006F68F4" w:rsidRDefault="00000000">
          <w:pPr>
            <w:pStyle w:val="D33D3F1431F3A6419FB9EE17F94B8095"/>
          </w:pPr>
          <w:r w:rsidRPr="004E4562">
            <w:rPr>
              <w:rStyle w:val="Zstupntext"/>
              <w:lang w:val="en-US"/>
            </w:rPr>
            <w:t>[</w:t>
          </w:r>
          <w:r>
            <w:rPr>
              <w:rStyle w:val="Zstupntext"/>
              <w:lang w:val="en-US"/>
            </w:rPr>
            <w:t>J</w:t>
          </w:r>
          <w:r w:rsidRPr="004E4562">
            <w:rPr>
              <w:rStyle w:val="Zstupntext"/>
              <w:lang w:val="en-US"/>
            </w:rPr>
            <w:t>méno vedoucího práce]</w:t>
          </w:r>
        </w:p>
      </w:docPartBody>
    </w:docPart>
    <w:docPart>
      <w:docPartPr>
        <w:name w:val="91BD6017BFB002408C36412EB580EF4E"/>
        <w:category>
          <w:name w:val="Obecné"/>
          <w:gallery w:val="placeholder"/>
        </w:category>
        <w:types>
          <w:type w:val="bbPlcHdr"/>
        </w:types>
        <w:behaviors>
          <w:behavior w:val="content"/>
        </w:behaviors>
        <w:guid w:val="{1097AEC4-D145-054F-B106-51FEC01A78B6}"/>
      </w:docPartPr>
      <w:docPartBody>
        <w:p w:rsidR="006F68F4" w:rsidRDefault="00000000">
          <w:pPr>
            <w:pStyle w:val="91BD6017BFB002408C36412EB580EF4E"/>
          </w:pPr>
          <w:r w:rsidRPr="004E4562">
            <w:rPr>
              <w:rStyle w:val="Zstupntext"/>
              <w:lang w:val="en-US"/>
            </w:rPr>
            <w:t>[Zvolte pracoviště vedoucího práce]</w:t>
          </w:r>
        </w:p>
      </w:docPartBody>
    </w:docPart>
    <w:docPart>
      <w:docPartPr>
        <w:name w:val="1E05BC2A2311834881ADC5378BC924C8"/>
        <w:category>
          <w:name w:val="Obecné"/>
          <w:gallery w:val="placeholder"/>
        </w:category>
        <w:types>
          <w:type w:val="bbPlcHdr"/>
        </w:types>
        <w:behaviors>
          <w:behavior w:val="content"/>
        </w:behaviors>
        <w:guid w:val="{20311B1E-B385-7A4A-A6F9-8E213F080B81}"/>
      </w:docPartPr>
      <w:docPartBody>
        <w:p w:rsidR="006F68F4" w:rsidRDefault="00000000">
          <w:pPr>
            <w:pStyle w:val="1E05BC2A2311834881ADC5378BC924C8"/>
          </w:pPr>
          <w:r w:rsidRPr="004E4562">
            <w:rPr>
              <w:rStyle w:val="Zstupntext"/>
              <w:lang w:val="en-US"/>
            </w:rPr>
            <w:t>[Zvolte rok obhajoby práce]</w:t>
          </w:r>
        </w:p>
      </w:docPartBody>
    </w:docPart>
    <w:docPart>
      <w:docPartPr>
        <w:name w:val="D095EC3A842FE44CA0E553E7D56A66F8"/>
        <w:category>
          <w:name w:val="Obecné"/>
          <w:gallery w:val="placeholder"/>
        </w:category>
        <w:types>
          <w:type w:val="bbPlcHdr"/>
        </w:types>
        <w:behaviors>
          <w:behavior w:val="content"/>
        </w:behaviors>
        <w:guid w:val="{C72E8DA7-3951-2A4F-BEDF-847D806A2E2A}"/>
      </w:docPartPr>
      <w:docPartBody>
        <w:p w:rsidR="006F68F4" w:rsidRDefault="00000000">
          <w:pPr>
            <w:pStyle w:val="D095EC3A842FE44CA0E553E7D56A66F8"/>
          </w:pPr>
          <w:r>
            <w:rPr>
              <w:rStyle w:val="Zstupntext"/>
            </w:rPr>
            <w:t>[Z</w:t>
          </w:r>
          <w:r w:rsidRPr="001E2532">
            <w:rPr>
              <w:rStyle w:val="Zstupntext"/>
            </w:rPr>
            <w:t>volte</w:t>
          </w:r>
          <w:r>
            <w:rPr>
              <w:rStyle w:val="Zstupntext"/>
            </w:rPr>
            <w:t>]</w:t>
          </w:r>
        </w:p>
      </w:docPartBody>
    </w:docPart>
    <w:docPart>
      <w:docPartPr>
        <w:name w:val="2469EB2320DC0348A7F83DDE3F8D41AA"/>
        <w:category>
          <w:name w:val="Obecné"/>
          <w:gallery w:val="placeholder"/>
        </w:category>
        <w:types>
          <w:type w:val="bbPlcHdr"/>
        </w:types>
        <w:behaviors>
          <w:behavior w:val="content"/>
        </w:behaviors>
        <w:guid w:val="{16416DE5-E3E4-9741-B137-6BBBFF784962}"/>
      </w:docPartPr>
      <w:docPartBody>
        <w:p w:rsidR="006F68F4" w:rsidRDefault="00000000">
          <w:pPr>
            <w:pStyle w:val="2469EB2320DC0348A7F83DDE3F8D41AA"/>
          </w:pPr>
          <w:r>
            <w:rPr>
              <w:rStyle w:val="Zstupntext"/>
            </w:rPr>
            <w:t>[Jméno vedoucího práce]</w:t>
          </w:r>
        </w:p>
      </w:docPartBody>
    </w:docPart>
    <w:docPart>
      <w:docPartPr>
        <w:name w:val="9CCD9F159F701743B2660FA4E88BA353"/>
        <w:category>
          <w:name w:val="Obecné"/>
          <w:gallery w:val="placeholder"/>
        </w:category>
        <w:types>
          <w:type w:val="bbPlcHdr"/>
        </w:types>
        <w:behaviors>
          <w:behavior w:val="content"/>
        </w:behaviors>
        <w:guid w:val="{6CCDF827-A60C-CC4F-AD95-1B1592BFBCE6}"/>
      </w:docPartPr>
      <w:docPartBody>
        <w:p w:rsidR="006F68F4" w:rsidRDefault="00000000">
          <w:pPr>
            <w:pStyle w:val="9CCD9F159F701743B2660FA4E88BA353"/>
          </w:pPr>
          <w:r>
            <w:rPr>
              <w:rStyle w:val="Zstupntext"/>
            </w:rPr>
            <w:t>[Z</w:t>
          </w:r>
          <w:r w:rsidRPr="001E2532">
            <w:rPr>
              <w:rStyle w:val="Zstupntext"/>
            </w:rPr>
            <w:t>volte</w:t>
          </w:r>
          <w:r>
            <w:rPr>
              <w:rStyle w:val="Zstupntext"/>
            </w:rPr>
            <w:t>]</w:t>
          </w:r>
        </w:p>
      </w:docPartBody>
    </w:docPart>
    <w:docPart>
      <w:docPartPr>
        <w:name w:val="E4967EC553709640BBA86EE41D316665"/>
        <w:category>
          <w:name w:val="Obecné"/>
          <w:gallery w:val="placeholder"/>
        </w:category>
        <w:types>
          <w:type w:val="bbPlcHdr"/>
        </w:types>
        <w:behaviors>
          <w:behavior w:val="content"/>
        </w:behaviors>
        <w:guid w:val="{90AF0B47-8E4F-714C-896D-86D9CE3B5717}"/>
      </w:docPartPr>
      <w:docPartBody>
        <w:p w:rsidR="006F68F4" w:rsidRDefault="00000000">
          <w:pPr>
            <w:pStyle w:val="E4967EC553709640BBA86EE41D316665"/>
          </w:pPr>
          <w:r>
            <w:rPr>
              <w:rStyle w:val="Zstupntext"/>
            </w:rPr>
            <w:t>[Z</w:t>
          </w:r>
          <w:r w:rsidRPr="001E2532">
            <w:rPr>
              <w:rStyle w:val="Zstupntext"/>
            </w:rPr>
            <w:t>volte</w:t>
          </w:r>
          <w:r>
            <w:rPr>
              <w:rStyle w:val="Zstupntext"/>
            </w:rPr>
            <w:t>]</w:t>
          </w:r>
        </w:p>
      </w:docPartBody>
    </w:docPart>
    <w:docPart>
      <w:docPartPr>
        <w:name w:val="EF2B04B5F7EE7F4CACF59286497F115E"/>
        <w:category>
          <w:name w:val="Obecné"/>
          <w:gallery w:val="placeholder"/>
        </w:category>
        <w:types>
          <w:type w:val="bbPlcHdr"/>
        </w:types>
        <w:behaviors>
          <w:behavior w:val="content"/>
        </w:behaviors>
        <w:guid w:val="{7C80102C-0FC7-D846-9A34-290D29D7DBAF}"/>
      </w:docPartPr>
      <w:docPartBody>
        <w:p w:rsidR="006F68F4" w:rsidRDefault="00000000">
          <w:pPr>
            <w:pStyle w:val="EF2B04B5F7EE7F4CACF59286497F115E"/>
          </w:pPr>
          <w:r>
            <w:rPr>
              <w:rStyle w:val="Zstupntext"/>
            </w:rPr>
            <w:t>[Název obce]</w:t>
          </w:r>
        </w:p>
      </w:docPartBody>
    </w:docPart>
    <w:docPart>
      <w:docPartPr>
        <w:name w:val="93084FA60616104297D1B884789B687C"/>
        <w:category>
          <w:name w:val="Obecné"/>
          <w:gallery w:val="placeholder"/>
        </w:category>
        <w:types>
          <w:type w:val="bbPlcHdr"/>
        </w:types>
        <w:behaviors>
          <w:behavior w:val="content"/>
        </w:behaviors>
        <w:guid w:val="{635B70D6-A24B-8047-85F1-C3DB2F71779C}"/>
      </w:docPartPr>
      <w:docPartBody>
        <w:p w:rsidR="006F68F4" w:rsidRDefault="00000000">
          <w:pPr>
            <w:pStyle w:val="93084FA60616104297D1B884789B687C"/>
          </w:pPr>
          <w:r>
            <w:rPr>
              <w:rStyle w:val="Zstupntext"/>
            </w:rPr>
            <w:t>[Zadejte datum]</w:t>
          </w:r>
        </w:p>
      </w:docPartBody>
    </w:docPart>
    <w:docPart>
      <w:docPartPr>
        <w:name w:val="949EFD814C50C341B03C6C9B31CC6356"/>
        <w:category>
          <w:name w:val="Obecné"/>
          <w:gallery w:val="placeholder"/>
        </w:category>
        <w:types>
          <w:type w:val="bbPlcHdr"/>
        </w:types>
        <w:behaviors>
          <w:behavior w:val="content"/>
        </w:behaviors>
        <w:guid w:val="{EF74F45B-E32B-AA48-8EE7-614631A611A5}"/>
      </w:docPartPr>
      <w:docPartBody>
        <w:p w:rsidR="006F68F4" w:rsidRDefault="00000000">
          <w:pPr>
            <w:pStyle w:val="949EFD814C50C341B03C6C9B31CC6356"/>
          </w:pPr>
          <w:r>
            <w:rPr>
              <w:rStyle w:val="Zstupntext"/>
            </w:rPr>
            <w:t>[Text poděkování podle vlastního uvážení. Například: „Děkuji vedoucímu práce doc. PhDr. Janu Novákovi, Ph.D. a pracovníkům katedry xyxyxy za pomoc a cenné rady, které mi poskytli při zpracování této práce.“]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D04"/>
    <w:rsid w:val="00020D04"/>
    <w:rsid w:val="000E1E2C"/>
    <w:rsid w:val="001960FE"/>
    <w:rsid w:val="0020101E"/>
    <w:rsid w:val="00394364"/>
    <w:rsid w:val="003D4CBD"/>
    <w:rsid w:val="00482947"/>
    <w:rsid w:val="0048792A"/>
    <w:rsid w:val="004E4870"/>
    <w:rsid w:val="005349C0"/>
    <w:rsid w:val="00554E82"/>
    <w:rsid w:val="00564771"/>
    <w:rsid w:val="005802CF"/>
    <w:rsid w:val="00630B98"/>
    <w:rsid w:val="006F68F4"/>
    <w:rsid w:val="00742998"/>
    <w:rsid w:val="00850D5E"/>
    <w:rsid w:val="00BC3E25"/>
    <w:rsid w:val="00C00C47"/>
    <w:rsid w:val="00D418A3"/>
    <w:rsid w:val="00DC21C7"/>
    <w:rsid w:val="00DE31FE"/>
    <w:rsid w:val="00E3340C"/>
    <w:rsid w:val="00FB474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Pr>
      <w:color w:val="808080"/>
    </w:rPr>
  </w:style>
  <w:style w:type="paragraph" w:customStyle="1" w:styleId="2D8558386DFDFD44860AEA77AB7011DE">
    <w:name w:val="2D8558386DFDFD44860AEA77AB7011DE"/>
  </w:style>
  <w:style w:type="paragraph" w:customStyle="1" w:styleId="E526992726510A4394149987FE29F763">
    <w:name w:val="E526992726510A4394149987FE29F763"/>
  </w:style>
  <w:style w:type="paragraph" w:customStyle="1" w:styleId="51F948486403854DA1D91970DAC01570">
    <w:name w:val="51F948486403854DA1D91970DAC01570"/>
  </w:style>
  <w:style w:type="paragraph" w:customStyle="1" w:styleId="917A35A3F7FF11438AD65D181A226405">
    <w:name w:val="917A35A3F7FF11438AD65D181A226405"/>
  </w:style>
  <w:style w:type="paragraph" w:customStyle="1" w:styleId="445F12DB006FA14796726541C34CFE94">
    <w:name w:val="445F12DB006FA14796726541C34CFE94"/>
  </w:style>
  <w:style w:type="paragraph" w:customStyle="1" w:styleId="14D6E978FCF84E449C1B72C16935CB9A">
    <w:name w:val="14D6E978FCF84E449C1B72C16935CB9A"/>
  </w:style>
  <w:style w:type="paragraph" w:customStyle="1" w:styleId="1EA963A457CBB1479E25D9546C3E2AE9">
    <w:name w:val="1EA963A457CBB1479E25D9546C3E2AE9"/>
  </w:style>
  <w:style w:type="paragraph" w:customStyle="1" w:styleId="E1BA4D9964E58F45AF895D1C34067AD0">
    <w:name w:val="E1BA4D9964E58F45AF895D1C34067AD0"/>
  </w:style>
  <w:style w:type="paragraph" w:customStyle="1" w:styleId="0BCF97BF137E604B8CAA4A51DB291B0C">
    <w:name w:val="0BCF97BF137E604B8CAA4A51DB291B0C"/>
  </w:style>
  <w:style w:type="paragraph" w:customStyle="1" w:styleId="4BC3CABC19AD7E4AA487104321F9DC33">
    <w:name w:val="4BC3CABC19AD7E4AA487104321F9DC33"/>
  </w:style>
  <w:style w:type="paragraph" w:customStyle="1" w:styleId="886A00945F47774AB7D97737595283D5">
    <w:name w:val="886A00945F47774AB7D97737595283D5"/>
  </w:style>
  <w:style w:type="paragraph" w:customStyle="1" w:styleId="D6B75841B343E6489CCA9C66234514CB">
    <w:name w:val="D6B75841B343E6489CCA9C66234514CB"/>
  </w:style>
  <w:style w:type="paragraph" w:customStyle="1" w:styleId="D2C5B8C1C9B41A4A8F178A2D70D04FA0">
    <w:name w:val="D2C5B8C1C9B41A4A8F178A2D70D04FA0"/>
  </w:style>
  <w:style w:type="paragraph" w:customStyle="1" w:styleId="D33D3F1431F3A6419FB9EE17F94B8095">
    <w:name w:val="D33D3F1431F3A6419FB9EE17F94B8095"/>
  </w:style>
  <w:style w:type="paragraph" w:customStyle="1" w:styleId="91BD6017BFB002408C36412EB580EF4E">
    <w:name w:val="91BD6017BFB002408C36412EB580EF4E"/>
  </w:style>
  <w:style w:type="paragraph" w:customStyle="1" w:styleId="1E05BC2A2311834881ADC5378BC924C8">
    <w:name w:val="1E05BC2A2311834881ADC5378BC924C8"/>
  </w:style>
  <w:style w:type="paragraph" w:customStyle="1" w:styleId="D095EC3A842FE44CA0E553E7D56A66F8">
    <w:name w:val="D095EC3A842FE44CA0E553E7D56A66F8"/>
  </w:style>
  <w:style w:type="paragraph" w:customStyle="1" w:styleId="2469EB2320DC0348A7F83DDE3F8D41AA">
    <w:name w:val="2469EB2320DC0348A7F83DDE3F8D41AA"/>
  </w:style>
  <w:style w:type="paragraph" w:customStyle="1" w:styleId="9CCD9F159F701743B2660FA4E88BA353">
    <w:name w:val="9CCD9F159F701743B2660FA4E88BA353"/>
  </w:style>
  <w:style w:type="paragraph" w:customStyle="1" w:styleId="E4967EC553709640BBA86EE41D316665">
    <w:name w:val="E4967EC553709640BBA86EE41D316665"/>
  </w:style>
  <w:style w:type="paragraph" w:customStyle="1" w:styleId="EF2B04B5F7EE7F4CACF59286497F115E">
    <w:name w:val="EF2B04B5F7EE7F4CACF59286497F115E"/>
  </w:style>
  <w:style w:type="paragraph" w:customStyle="1" w:styleId="93084FA60616104297D1B884789B687C">
    <w:name w:val="93084FA60616104297D1B884789B687C"/>
  </w:style>
  <w:style w:type="paragraph" w:customStyle="1" w:styleId="949EFD814C50C341B03C6C9B31CC6356">
    <w:name w:val="949EFD814C50C341B03C6C9B31CC63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Zelená">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27F38-0346-45C8-B9C4-829DBC7B6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SablonaZaverecnePrace_FTKUP_CZ.dotx</Template>
  <TotalTime>3220</TotalTime>
  <Pages>63</Pages>
  <Words>14891</Words>
  <Characters>87413</Characters>
  <Application>Microsoft Office Word</Application>
  <DocSecurity>0</DocSecurity>
  <Lines>1986</Lines>
  <Paragraphs>1203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Sztefkova Jirina</cp:lastModifiedBy>
  <cp:revision>305</cp:revision>
  <cp:lastPrinted>2021-08-04T12:10:00Z</cp:lastPrinted>
  <dcterms:created xsi:type="dcterms:W3CDTF">2022-11-26T14:42:00Z</dcterms:created>
  <dcterms:modified xsi:type="dcterms:W3CDTF">2023-04-19T19:17:00Z</dcterms:modified>
</cp:coreProperties>
</file>