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0DB1" w14:textId="77777777" w:rsidR="002155A7" w:rsidRDefault="002155A7" w:rsidP="002155A7"/>
    <w:p w14:paraId="508CE690" w14:textId="77777777" w:rsidR="002155A7" w:rsidRPr="003F7E1F" w:rsidRDefault="002155A7" w:rsidP="00473CFD">
      <w:pPr>
        <w:spacing w:line="360" w:lineRule="auto"/>
        <w:jc w:val="center"/>
        <w:rPr>
          <w:rFonts w:ascii="Times New Roman" w:hAnsi="Times New Roman" w:cs="Times New Roman"/>
          <w:b/>
          <w:sz w:val="36"/>
          <w:szCs w:val="36"/>
        </w:rPr>
      </w:pPr>
      <w:r w:rsidRPr="003F7E1F">
        <w:rPr>
          <w:rFonts w:ascii="Times New Roman" w:hAnsi="Times New Roman" w:cs="Times New Roman"/>
          <w:b/>
          <w:sz w:val="36"/>
          <w:szCs w:val="36"/>
        </w:rPr>
        <w:t>Univerzita Palackého v Olomouci</w:t>
      </w:r>
    </w:p>
    <w:p w14:paraId="4876030B" w14:textId="77777777" w:rsidR="002155A7" w:rsidRPr="003F7E1F" w:rsidRDefault="002155A7" w:rsidP="00473CFD">
      <w:pPr>
        <w:spacing w:line="360" w:lineRule="auto"/>
        <w:jc w:val="center"/>
        <w:rPr>
          <w:rFonts w:ascii="Times New Roman" w:hAnsi="Times New Roman" w:cs="Times New Roman"/>
          <w:b/>
          <w:sz w:val="36"/>
          <w:szCs w:val="36"/>
        </w:rPr>
      </w:pPr>
      <w:r w:rsidRPr="003F7E1F">
        <w:rPr>
          <w:rFonts w:ascii="Times New Roman" w:hAnsi="Times New Roman" w:cs="Times New Roman"/>
          <w:b/>
          <w:sz w:val="36"/>
          <w:szCs w:val="36"/>
        </w:rPr>
        <w:t>Právnická fakulta</w:t>
      </w:r>
    </w:p>
    <w:p w14:paraId="725FA9F0" w14:textId="77777777" w:rsidR="002155A7" w:rsidRPr="003F7E1F" w:rsidRDefault="002155A7" w:rsidP="002155A7">
      <w:pPr>
        <w:spacing w:line="360" w:lineRule="auto"/>
        <w:ind w:left="2124" w:firstLine="708"/>
        <w:rPr>
          <w:rFonts w:ascii="Times New Roman" w:hAnsi="Times New Roman" w:cs="Times New Roman"/>
          <w:b/>
          <w:sz w:val="36"/>
          <w:szCs w:val="36"/>
        </w:rPr>
      </w:pPr>
    </w:p>
    <w:p w14:paraId="5B07606F" w14:textId="77777777" w:rsidR="002155A7" w:rsidRPr="003F7E1F" w:rsidRDefault="002155A7" w:rsidP="002155A7">
      <w:pPr>
        <w:spacing w:line="360" w:lineRule="auto"/>
        <w:ind w:left="2124" w:firstLine="708"/>
        <w:rPr>
          <w:rFonts w:ascii="Times New Roman" w:hAnsi="Times New Roman" w:cs="Times New Roman"/>
          <w:b/>
          <w:sz w:val="36"/>
          <w:szCs w:val="36"/>
        </w:rPr>
      </w:pPr>
    </w:p>
    <w:p w14:paraId="450B7317" w14:textId="77777777" w:rsidR="002155A7" w:rsidRPr="003F7E1F" w:rsidRDefault="002155A7" w:rsidP="002155A7">
      <w:pPr>
        <w:spacing w:line="360" w:lineRule="auto"/>
        <w:ind w:left="2124" w:firstLine="708"/>
        <w:rPr>
          <w:rFonts w:ascii="Times New Roman" w:hAnsi="Times New Roman" w:cs="Times New Roman"/>
          <w:b/>
          <w:sz w:val="36"/>
          <w:szCs w:val="36"/>
        </w:rPr>
      </w:pPr>
    </w:p>
    <w:p w14:paraId="634B215B" w14:textId="77777777" w:rsidR="002155A7" w:rsidRPr="003F7E1F" w:rsidRDefault="002155A7" w:rsidP="00473CFD">
      <w:pPr>
        <w:spacing w:line="360" w:lineRule="auto"/>
        <w:jc w:val="center"/>
        <w:rPr>
          <w:rFonts w:ascii="Times New Roman" w:hAnsi="Times New Roman" w:cs="Times New Roman"/>
          <w:b/>
          <w:sz w:val="36"/>
          <w:szCs w:val="36"/>
        </w:rPr>
      </w:pPr>
      <w:r w:rsidRPr="003F7E1F">
        <w:rPr>
          <w:rFonts w:ascii="Times New Roman" w:hAnsi="Times New Roman" w:cs="Times New Roman"/>
          <w:b/>
          <w:sz w:val="36"/>
          <w:szCs w:val="36"/>
        </w:rPr>
        <w:t>Petr Novák</w:t>
      </w:r>
    </w:p>
    <w:p w14:paraId="544B7E64" w14:textId="77777777" w:rsidR="002155A7" w:rsidRPr="003F7E1F" w:rsidRDefault="002155A7" w:rsidP="00473CFD">
      <w:pPr>
        <w:spacing w:line="360" w:lineRule="auto"/>
        <w:jc w:val="center"/>
        <w:rPr>
          <w:rFonts w:ascii="Times New Roman" w:hAnsi="Times New Roman" w:cs="Times New Roman"/>
          <w:b/>
          <w:sz w:val="36"/>
          <w:szCs w:val="36"/>
        </w:rPr>
      </w:pPr>
      <w:r w:rsidRPr="003F7E1F">
        <w:rPr>
          <w:rFonts w:ascii="Times New Roman" w:hAnsi="Times New Roman" w:cs="Times New Roman"/>
          <w:b/>
          <w:bCs/>
          <w:color w:val="000000"/>
          <w:sz w:val="36"/>
          <w:szCs w:val="36"/>
          <w:shd w:val="clear" w:color="auto" w:fill="FFFFFF"/>
        </w:rPr>
        <w:t>Zásada subsidiarity trestní represe v judikatuře Nejvyššího soudu České republiky</w:t>
      </w:r>
    </w:p>
    <w:p w14:paraId="6F3CB677" w14:textId="77777777" w:rsidR="00724251" w:rsidRPr="003F7E1F" w:rsidRDefault="00724251" w:rsidP="00473CFD">
      <w:pPr>
        <w:spacing w:line="360" w:lineRule="auto"/>
        <w:jc w:val="center"/>
        <w:rPr>
          <w:rFonts w:ascii="Times New Roman" w:hAnsi="Times New Roman" w:cs="Times New Roman"/>
          <w:b/>
          <w:sz w:val="32"/>
          <w:szCs w:val="32"/>
        </w:rPr>
      </w:pPr>
    </w:p>
    <w:p w14:paraId="0730E1E7" w14:textId="77777777" w:rsidR="002155A7" w:rsidRPr="003F7E1F" w:rsidRDefault="00724251" w:rsidP="00473CFD">
      <w:pPr>
        <w:spacing w:line="360" w:lineRule="auto"/>
        <w:jc w:val="center"/>
        <w:rPr>
          <w:rFonts w:ascii="Times New Roman" w:hAnsi="Times New Roman" w:cs="Times New Roman"/>
          <w:b/>
          <w:sz w:val="32"/>
          <w:szCs w:val="32"/>
        </w:rPr>
      </w:pPr>
      <w:r w:rsidRPr="003F7E1F">
        <w:rPr>
          <w:rFonts w:ascii="Times New Roman" w:hAnsi="Times New Roman" w:cs="Times New Roman"/>
          <w:b/>
          <w:sz w:val="32"/>
          <w:szCs w:val="32"/>
        </w:rPr>
        <w:t>D</w:t>
      </w:r>
      <w:r w:rsidR="00F612A3" w:rsidRPr="003F7E1F">
        <w:rPr>
          <w:rFonts w:ascii="Times New Roman" w:hAnsi="Times New Roman" w:cs="Times New Roman"/>
          <w:b/>
          <w:sz w:val="32"/>
          <w:szCs w:val="32"/>
        </w:rPr>
        <w:t>iplomová</w:t>
      </w:r>
      <w:r w:rsidRPr="003F7E1F">
        <w:rPr>
          <w:rFonts w:ascii="Times New Roman" w:hAnsi="Times New Roman" w:cs="Times New Roman"/>
          <w:b/>
          <w:sz w:val="32"/>
          <w:szCs w:val="32"/>
        </w:rPr>
        <w:t xml:space="preserve"> práce</w:t>
      </w:r>
    </w:p>
    <w:p w14:paraId="79571954" w14:textId="77777777" w:rsidR="002155A7" w:rsidRPr="003F7E1F" w:rsidRDefault="002155A7" w:rsidP="002155A7">
      <w:pPr>
        <w:spacing w:line="360" w:lineRule="auto"/>
        <w:ind w:left="2124" w:firstLine="708"/>
        <w:rPr>
          <w:rFonts w:ascii="Times New Roman" w:hAnsi="Times New Roman" w:cs="Times New Roman"/>
          <w:sz w:val="32"/>
          <w:szCs w:val="32"/>
        </w:rPr>
      </w:pPr>
    </w:p>
    <w:p w14:paraId="1D73B77C" w14:textId="77777777" w:rsidR="002155A7" w:rsidRPr="003F7E1F" w:rsidRDefault="002155A7" w:rsidP="002155A7">
      <w:pPr>
        <w:spacing w:line="360" w:lineRule="auto"/>
        <w:ind w:left="2124" w:firstLine="708"/>
        <w:rPr>
          <w:rFonts w:ascii="Times New Roman" w:hAnsi="Times New Roman" w:cs="Times New Roman"/>
          <w:sz w:val="32"/>
          <w:szCs w:val="32"/>
        </w:rPr>
      </w:pPr>
    </w:p>
    <w:p w14:paraId="7B52CF35" w14:textId="77777777" w:rsidR="002155A7" w:rsidRPr="003F7E1F" w:rsidRDefault="002155A7" w:rsidP="002155A7">
      <w:pPr>
        <w:spacing w:line="360" w:lineRule="auto"/>
        <w:ind w:left="2124" w:firstLine="708"/>
        <w:rPr>
          <w:rFonts w:ascii="Times New Roman" w:hAnsi="Times New Roman" w:cs="Times New Roman"/>
          <w:sz w:val="32"/>
          <w:szCs w:val="32"/>
        </w:rPr>
      </w:pPr>
    </w:p>
    <w:p w14:paraId="32E4292E" w14:textId="77777777" w:rsidR="002155A7" w:rsidRPr="003F7E1F" w:rsidRDefault="002155A7" w:rsidP="002155A7">
      <w:pPr>
        <w:spacing w:line="360" w:lineRule="auto"/>
        <w:ind w:left="2124" w:firstLine="708"/>
        <w:rPr>
          <w:rFonts w:ascii="Times New Roman" w:hAnsi="Times New Roman" w:cs="Times New Roman"/>
          <w:sz w:val="32"/>
          <w:szCs w:val="32"/>
        </w:rPr>
      </w:pPr>
    </w:p>
    <w:p w14:paraId="760C862D" w14:textId="77777777" w:rsidR="002155A7" w:rsidRPr="003F7E1F" w:rsidRDefault="002155A7" w:rsidP="002155A7">
      <w:pPr>
        <w:spacing w:line="360" w:lineRule="auto"/>
        <w:ind w:left="2124" w:firstLine="708"/>
        <w:rPr>
          <w:rFonts w:ascii="Times New Roman" w:hAnsi="Times New Roman" w:cs="Times New Roman"/>
          <w:sz w:val="32"/>
          <w:szCs w:val="32"/>
        </w:rPr>
      </w:pPr>
    </w:p>
    <w:p w14:paraId="59845C97" w14:textId="77777777" w:rsidR="002155A7" w:rsidRPr="003F7E1F" w:rsidRDefault="002155A7" w:rsidP="002155A7">
      <w:pPr>
        <w:spacing w:line="360" w:lineRule="auto"/>
        <w:ind w:left="2124" w:firstLine="708"/>
        <w:rPr>
          <w:rFonts w:ascii="Times New Roman" w:hAnsi="Times New Roman" w:cs="Times New Roman"/>
          <w:sz w:val="32"/>
          <w:szCs w:val="32"/>
        </w:rPr>
      </w:pPr>
    </w:p>
    <w:p w14:paraId="45E0EA97" w14:textId="77777777" w:rsidR="002155A7" w:rsidRPr="003F7E1F" w:rsidRDefault="002155A7" w:rsidP="002155A7">
      <w:pPr>
        <w:spacing w:line="360" w:lineRule="auto"/>
        <w:ind w:left="2124" w:firstLine="708"/>
        <w:rPr>
          <w:rFonts w:ascii="Times New Roman" w:hAnsi="Times New Roman" w:cs="Times New Roman"/>
          <w:sz w:val="32"/>
          <w:szCs w:val="32"/>
        </w:rPr>
      </w:pPr>
    </w:p>
    <w:p w14:paraId="6094859C" w14:textId="77777777" w:rsidR="002155A7" w:rsidRPr="003F7E1F" w:rsidRDefault="002155A7" w:rsidP="00473CFD">
      <w:pPr>
        <w:spacing w:line="360" w:lineRule="auto"/>
        <w:jc w:val="center"/>
        <w:rPr>
          <w:rFonts w:ascii="Times New Roman" w:hAnsi="Times New Roman" w:cs="Times New Roman"/>
          <w:b/>
          <w:sz w:val="32"/>
          <w:szCs w:val="32"/>
        </w:rPr>
      </w:pPr>
      <w:r w:rsidRPr="003F7E1F">
        <w:rPr>
          <w:rFonts w:ascii="Times New Roman" w:hAnsi="Times New Roman" w:cs="Times New Roman"/>
          <w:b/>
          <w:sz w:val="32"/>
          <w:szCs w:val="32"/>
        </w:rPr>
        <w:t>Olomouc 201</w:t>
      </w:r>
      <w:r w:rsidR="00F612A3" w:rsidRPr="003F7E1F">
        <w:rPr>
          <w:rFonts w:ascii="Times New Roman" w:hAnsi="Times New Roman" w:cs="Times New Roman"/>
          <w:b/>
          <w:sz w:val="32"/>
          <w:szCs w:val="32"/>
        </w:rPr>
        <w:t>8</w:t>
      </w:r>
    </w:p>
    <w:p w14:paraId="3CD69AF2" w14:textId="77777777" w:rsidR="002155A7" w:rsidRDefault="002155A7" w:rsidP="002155A7"/>
    <w:p w14:paraId="100317A0" w14:textId="77777777" w:rsidR="00003B0E" w:rsidRPr="003F7E1F" w:rsidRDefault="00003B0E" w:rsidP="00003B0E">
      <w:pPr>
        <w:pStyle w:val="Zkladntext2"/>
        <w:spacing w:line="360" w:lineRule="auto"/>
        <w:jc w:val="both"/>
        <w:rPr>
          <w:b/>
          <w:bCs/>
        </w:rPr>
      </w:pPr>
      <w:r w:rsidRPr="003F7E1F">
        <w:rPr>
          <w:b/>
          <w:bCs/>
          <w:sz w:val="28"/>
          <w:szCs w:val="28"/>
        </w:rPr>
        <w:lastRenderedPageBreak/>
        <w:t>Čestné prohlášení</w:t>
      </w:r>
    </w:p>
    <w:p w14:paraId="61AE0334" w14:textId="77777777" w:rsidR="002628FB" w:rsidRDefault="002628FB" w:rsidP="002628FB">
      <w:pPr>
        <w:spacing w:after="0" w:line="360" w:lineRule="auto"/>
        <w:jc w:val="both"/>
        <w:rPr>
          <w:rFonts w:ascii="Times New Roman" w:hAnsi="Times New Roman"/>
          <w:sz w:val="24"/>
          <w:szCs w:val="24"/>
        </w:rPr>
      </w:pPr>
    </w:p>
    <w:p w14:paraId="6BBDD6ED" w14:textId="77777777" w:rsidR="002628FB" w:rsidRDefault="002628FB" w:rsidP="002628FB">
      <w:pPr>
        <w:spacing w:after="0" w:line="360" w:lineRule="auto"/>
        <w:jc w:val="both"/>
        <w:rPr>
          <w:rFonts w:ascii="Times New Roman" w:hAnsi="Times New Roman"/>
          <w:sz w:val="24"/>
          <w:szCs w:val="24"/>
        </w:rPr>
      </w:pPr>
    </w:p>
    <w:p w14:paraId="6CEB37A8" w14:textId="77777777" w:rsidR="002628FB" w:rsidRDefault="002628FB" w:rsidP="002628FB">
      <w:pPr>
        <w:spacing w:after="0" w:line="360" w:lineRule="auto"/>
        <w:jc w:val="both"/>
        <w:rPr>
          <w:rFonts w:ascii="Times New Roman" w:hAnsi="Times New Roman"/>
          <w:sz w:val="24"/>
          <w:szCs w:val="24"/>
        </w:rPr>
      </w:pPr>
    </w:p>
    <w:p w14:paraId="16C32816" w14:textId="77777777" w:rsidR="002628FB" w:rsidRDefault="002628FB" w:rsidP="002628FB">
      <w:pPr>
        <w:spacing w:after="0" w:line="360" w:lineRule="auto"/>
        <w:jc w:val="both"/>
        <w:rPr>
          <w:rFonts w:ascii="Times New Roman" w:hAnsi="Times New Roman"/>
          <w:sz w:val="24"/>
          <w:szCs w:val="24"/>
        </w:rPr>
      </w:pPr>
    </w:p>
    <w:p w14:paraId="57E597CD" w14:textId="77777777" w:rsidR="002628FB" w:rsidRDefault="002628FB" w:rsidP="002628FB">
      <w:pPr>
        <w:spacing w:after="0" w:line="360" w:lineRule="auto"/>
        <w:jc w:val="both"/>
        <w:rPr>
          <w:rFonts w:ascii="Times New Roman" w:hAnsi="Times New Roman"/>
          <w:sz w:val="24"/>
          <w:szCs w:val="24"/>
        </w:rPr>
      </w:pPr>
    </w:p>
    <w:p w14:paraId="1DFD7C13" w14:textId="77777777" w:rsidR="002628FB" w:rsidRDefault="002628FB" w:rsidP="002628FB">
      <w:pPr>
        <w:spacing w:after="0" w:line="360" w:lineRule="auto"/>
        <w:jc w:val="both"/>
        <w:rPr>
          <w:rFonts w:ascii="Times New Roman" w:hAnsi="Times New Roman"/>
          <w:sz w:val="24"/>
          <w:szCs w:val="24"/>
        </w:rPr>
      </w:pPr>
    </w:p>
    <w:p w14:paraId="208DAE42" w14:textId="77777777" w:rsidR="002628FB" w:rsidRDefault="002628FB" w:rsidP="002628FB">
      <w:pPr>
        <w:spacing w:after="0" w:line="360" w:lineRule="auto"/>
        <w:jc w:val="both"/>
        <w:rPr>
          <w:rFonts w:ascii="Times New Roman" w:hAnsi="Times New Roman"/>
          <w:sz w:val="24"/>
          <w:szCs w:val="24"/>
        </w:rPr>
      </w:pPr>
    </w:p>
    <w:p w14:paraId="7662ED25" w14:textId="77777777" w:rsidR="002628FB" w:rsidRDefault="002628FB" w:rsidP="002628FB">
      <w:pPr>
        <w:spacing w:after="0" w:line="360" w:lineRule="auto"/>
        <w:jc w:val="both"/>
        <w:rPr>
          <w:rFonts w:ascii="Times New Roman" w:hAnsi="Times New Roman"/>
          <w:sz w:val="24"/>
          <w:szCs w:val="24"/>
        </w:rPr>
      </w:pPr>
    </w:p>
    <w:p w14:paraId="4C30961B" w14:textId="77777777" w:rsidR="002628FB" w:rsidRDefault="002628FB" w:rsidP="002628FB">
      <w:pPr>
        <w:spacing w:after="0" w:line="360" w:lineRule="auto"/>
        <w:jc w:val="both"/>
        <w:rPr>
          <w:rFonts w:ascii="Times New Roman" w:hAnsi="Times New Roman"/>
          <w:sz w:val="24"/>
          <w:szCs w:val="24"/>
        </w:rPr>
      </w:pPr>
    </w:p>
    <w:p w14:paraId="7EFB78C6" w14:textId="77777777" w:rsidR="002628FB" w:rsidRDefault="002628FB" w:rsidP="002628FB">
      <w:pPr>
        <w:spacing w:after="0" w:line="360" w:lineRule="auto"/>
        <w:jc w:val="both"/>
        <w:rPr>
          <w:rFonts w:ascii="Times New Roman" w:hAnsi="Times New Roman"/>
          <w:sz w:val="24"/>
          <w:szCs w:val="24"/>
        </w:rPr>
      </w:pPr>
    </w:p>
    <w:p w14:paraId="10554483" w14:textId="77777777" w:rsidR="002628FB" w:rsidRDefault="002628FB" w:rsidP="002628FB">
      <w:pPr>
        <w:spacing w:after="0" w:line="360" w:lineRule="auto"/>
        <w:jc w:val="both"/>
        <w:rPr>
          <w:rFonts w:ascii="Times New Roman" w:hAnsi="Times New Roman"/>
          <w:sz w:val="24"/>
          <w:szCs w:val="24"/>
        </w:rPr>
      </w:pPr>
    </w:p>
    <w:p w14:paraId="3231FD61" w14:textId="77777777" w:rsidR="002628FB" w:rsidRDefault="002628FB" w:rsidP="002628FB">
      <w:pPr>
        <w:spacing w:after="0" w:line="360" w:lineRule="auto"/>
        <w:jc w:val="both"/>
        <w:rPr>
          <w:rFonts w:ascii="Times New Roman" w:hAnsi="Times New Roman"/>
          <w:sz w:val="24"/>
          <w:szCs w:val="24"/>
        </w:rPr>
      </w:pPr>
    </w:p>
    <w:p w14:paraId="42D23706" w14:textId="77777777" w:rsidR="002628FB" w:rsidRDefault="002628FB" w:rsidP="002628FB">
      <w:pPr>
        <w:spacing w:after="0" w:line="360" w:lineRule="auto"/>
        <w:jc w:val="both"/>
        <w:rPr>
          <w:rFonts w:ascii="Times New Roman" w:hAnsi="Times New Roman"/>
          <w:sz w:val="24"/>
          <w:szCs w:val="24"/>
        </w:rPr>
      </w:pPr>
    </w:p>
    <w:p w14:paraId="1595B148" w14:textId="77777777" w:rsidR="002628FB" w:rsidRDefault="002628FB" w:rsidP="002628FB">
      <w:pPr>
        <w:spacing w:after="0" w:line="360" w:lineRule="auto"/>
        <w:jc w:val="both"/>
        <w:rPr>
          <w:rFonts w:ascii="Times New Roman" w:hAnsi="Times New Roman"/>
          <w:sz w:val="24"/>
          <w:szCs w:val="24"/>
        </w:rPr>
      </w:pPr>
    </w:p>
    <w:p w14:paraId="2ABED14D" w14:textId="77777777" w:rsidR="002628FB" w:rsidRDefault="002628FB" w:rsidP="002628FB">
      <w:pPr>
        <w:spacing w:after="0" w:line="360" w:lineRule="auto"/>
        <w:jc w:val="both"/>
        <w:rPr>
          <w:rFonts w:ascii="Times New Roman" w:hAnsi="Times New Roman"/>
          <w:sz w:val="24"/>
          <w:szCs w:val="24"/>
        </w:rPr>
      </w:pPr>
    </w:p>
    <w:p w14:paraId="75704F03" w14:textId="77777777" w:rsidR="002628FB" w:rsidRDefault="002628FB" w:rsidP="002628FB">
      <w:pPr>
        <w:spacing w:after="0" w:line="360" w:lineRule="auto"/>
        <w:jc w:val="both"/>
        <w:rPr>
          <w:rFonts w:ascii="Times New Roman" w:hAnsi="Times New Roman"/>
          <w:sz w:val="24"/>
          <w:szCs w:val="24"/>
        </w:rPr>
      </w:pPr>
    </w:p>
    <w:p w14:paraId="70941056" w14:textId="77777777" w:rsidR="002628FB" w:rsidRDefault="002628FB" w:rsidP="002628FB">
      <w:pPr>
        <w:spacing w:after="0" w:line="360" w:lineRule="auto"/>
        <w:jc w:val="both"/>
        <w:rPr>
          <w:rFonts w:ascii="Times New Roman" w:hAnsi="Times New Roman"/>
          <w:sz w:val="24"/>
          <w:szCs w:val="24"/>
        </w:rPr>
      </w:pPr>
    </w:p>
    <w:p w14:paraId="7B43A2F5" w14:textId="77777777" w:rsidR="002628FB" w:rsidRDefault="002628FB" w:rsidP="002628FB">
      <w:pPr>
        <w:spacing w:after="0" w:line="360" w:lineRule="auto"/>
        <w:jc w:val="both"/>
        <w:rPr>
          <w:rFonts w:ascii="Times New Roman" w:hAnsi="Times New Roman"/>
          <w:sz w:val="24"/>
          <w:szCs w:val="24"/>
        </w:rPr>
      </w:pPr>
    </w:p>
    <w:p w14:paraId="6CCF8A9C" w14:textId="77777777" w:rsidR="002628FB" w:rsidRDefault="002628FB" w:rsidP="002628FB">
      <w:pPr>
        <w:spacing w:after="0" w:line="360" w:lineRule="auto"/>
        <w:jc w:val="both"/>
        <w:rPr>
          <w:rFonts w:ascii="Times New Roman" w:hAnsi="Times New Roman"/>
          <w:sz w:val="24"/>
          <w:szCs w:val="24"/>
        </w:rPr>
      </w:pPr>
    </w:p>
    <w:p w14:paraId="71057B61" w14:textId="77777777" w:rsidR="002628FB" w:rsidRDefault="002628FB" w:rsidP="002628FB">
      <w:pPr>
        <w:spacing w:after="0" w:line="360" w:lineRule="auto"/>
        <w:jc w:val="both"/>
        <w:rPr>
          <w:rFonts w:ascii="Times New Roman" w:hAnsi="Times New Roman"/>
          <w:sz w:val="24"/>
          <w:szCs w:val="24"/>
        </w:rPr>
      </w:pPr>
    </w:p>
    <w:p w14:paraId="7A5B2A0D" w14:textId="77777777" w:rsidR="002628FB" w:rsidRDefault="002628FB" w:rsidP="002628FB">
      <w:pPr>
        <w:spacing w:after="0" w:line="360" w:lineRule="auto"/>
        <w:jc w:val="both"/>
        <w:rPr>
          <w:rFonts w:ascii="Times New Roman" w:hAnsi="Times New Roman"/>
          <w:sz w:val="24"/>
          <w:szCs w:val="24"/>
        </w:rPr>
      </w:pPr>
    </w:p>
    <w:p w14:paraId="166931A2" w14:textId="77777777" w:rsidR="002628FB" w:rsidRDefault="002628FB" w:rsidP="002628FB">
      <w:pPr>
        <w:spacing w:after="0" w:line="360" w:lineRule="auto"/>
        <w:jc w:val="both"/>
        <w:rPr>
          <w:rFonts w:ascii="Times New Roman" w:hAnsi="Times New Roman"/>
          <w:sz w:val="24"/>
          <w:szCs w:val="24"/>
        </w:rPr>
      </w:pPr>
    </w:p>
    <w:p w14:paraId="5CA1BF89" w14:textId="77777777" w:rsidR="002628FB" w:rsidRDefault="002628FB" w:rsidP="002628FB">
      <w:pPr>
        <w:spacing w:after="0" w:line="360" w:lineRule="auto"/>
        <w:jc w:val="both"/>
        <w:rPr>
          <w:rFonts w:ascii="Times New Roman" w:hAnsi="Times New Roman"/>
          <w:sz w:val="24"/>
          <w:szCs w:val="24"/>
        </w:rPr>
      </w:pPr>
    </w:p>
    <w:p w14:paraId="443DC0A3" w14:textId="77777777" w:rsidR="002628FB" w:rsidRDefault="002628FB" w:rsidP="002628FB">
      <w:pPr>
        <w:spacing w:after="0" w:line="360" w:lineRule="auto"/>
        <w:jc w:val="both"/>
        <w:rPr>
          <w:rFonts w:ascii="Times New Roman" w:hAnsi="Times New Roman"/>
          <w:sz w:val="24"/>
          <w:szCs w:val="24"/>
        </w:rPr>
      </w:pPr>
    </w:p>
    <w:p w14:paraId="10140D34" w14:textId="77777777" w:rsidR="002628FB" w:rsidRDefault="002628FB" w:rsidP="002628FB">
      <w:pPr>
        <w:spacing w:after="0" w:line="360" w:lineRule="auto"/>
        <w:jc w:val="both"/>
        <w:rPr>
          <w:rFonts w:ascii="Times New Roman" w:hAnsi="Times New Roman"/>
          <w:sz w:val="24"/>
          <w:szCs w:val="24"/>
        </w:rPr>
      </w:pPr>
    </w:p>
    <w:p w14:paraId="6C4B2B27" w14:textId="77777777" w:rsidR="002628FB" w:rsidRPr="003F7E1F" w:rsidRDefault="002628FB" w:rsidP="00AA1765">
      <w:pPr>
        <w:spacing w:after="0" w:line="360" w:lineRule="auto"/>
        <w:jc w:val="both"/>
        <w:rPr>
          <w:rFonts w:ascii="Times New Roman" w:hAnsi="Times New Roman" w:cs="Times New Roman"/>
          <w:sz w:val="24"/>
          <w:szCs w:val="24"/>
        </w:rPr>
      </w:pPr>
      <w:r w:rsidRPr="003F7E1F">
        <w:rPr>
          <w:rFonts w:ascii="Times New Roman" w:hAnsi="Times New Roman" w:cs="Times New Roman"/>
          <w:sz w:val="24"/>
          <w:szCs w:val="24"/>
        </w:rPr>
        <w:t xml:space="preserve">Prohlašuji, že jsem </w:t>
      </w:r>
      <w:r w:rsidR="00F612A3" w:rsidRPr="003F7E1F">
        <w:rPr>
          <w:rFonts w:ascii="Times New Roman" w:hAnsi="Times New Roman" w:cs="Times New Roman"/>
          <w:sz w:val="24"/>
          <w:szCs w:val="24"/>
        </w:rPr>
        <w:t>diplomovou</w:t>
      </w:r>
      <w:r w:rsidRPr="003F7E1F">
        <w:rPr>
          <w:rFonts w:ascii="Times New Roman" w:hAnsi="Times New Roman" w:cs="Times New Roman"/>
          <w:sz w:val="24"/>
          <w:szCs w:val="24"/>
        </w:rPr>
        <w:t xml:space="preserve"> práci na téma Zásada subsidiarity trestní represe v judikatuře Nejvyššího soud</w:t>
      </w:r>
      <w:r w:rsidR="00F612A3" w:rsidRPr="003F7E1F">
        <w:rPr>
          <w:rFonts w:ascii="Times New Roman" w:hAnsi="Times New Roman" w:cs="Times New Roman"/>
          <w:sz w:val="24"/>
          <w:szCs w:val="24"/>
        </w:rPr>
        <w:t>u</w:t>
      </w:r>
      <w:r w:rsidRPr="003F7E1F">
        <w:rPr>
          <w:rFonts w:ascii="Times New Roman" w:hAnsi="Times New Roman" w:cs="Times New Roman"/>
          <w:sz w:val="24"/>
          <w:szCs w:val="24"/>
        </w:rPr>
        <w:t xml:space="preserve"> České republiky vypracoval samostatně a citoval jsem všechny použité zdroje.</w:t>
      </w:r>
    </w:p>
    <w:p w14:paraId="1AC357E7" w14:textId="77777777" w:rsidR="002628FB" w:rsidRPr="003F7E1F" w:rsidRDefault="002628FB" w:rsidP="00AA1765">
      <w:pPr>
        <w:spacing w:after="0" w:line="360" w:lineRule="auto"/>
        <w:jc w:val="both"/>
        <w:rPr>
          <w:rFonts w:ascii="Times New Roman" w:hAnsi="Times New Roman" w:cs="Times New Roman"/>
          <w:sz w:val="24"/>
          <w:szCs w:val="24"/>
        </w:rPr>
      </w:pPr>
    </w:p>
    <w:p w14:paraId="530FFF93" w14:textId="7D412F73" w:rsidR="002628FB" w:rsidRPr="003F7E1F" w:rsidRDefault="003E5320" w:rsidP="003E5320">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002F2E4E">
        <w:rPr>
          <w:rFonts w:ascii="Times New Roman" w:hAnsi="Times New Roman" w:cs="Times New Roman"/>
          <w:sz w:val="24"/>
          <w:szCs w:val="24"/>
        </w:rPr>
        <w:t> Ústí nad Labem</w:t>
      </w:r>
      <w:r>
        <w:rPr>
          <w:rFonts w:ascii="Times New Roman" w:hAnsi="Times New Roman" w:cs="Times New Roman"/>
          <w:sz w:val="24"/>
          <w:szCs w:val="24"/>
        </w:rPr>
        <w:t xml:space="preserve"> </w:t>
      </w:r>
      <w:r w:rsidR="002628FB" w:rsidRPr="003F7E1F">
        <w:rPr>
          <w:rFonts w:ascii="Times New Roman" w:hAnsi="Times New Roman" w:cs="Times New Roman"/>
          <w:sz w:val="24"/>
          <w:szCs w:val="24"/>
        </w:rPr>
        <w:t>dne</w:t>
      </w:r>
      <w:r>
        <w:rPr>
          <w:rFonts w:ascii="Times New Roman" w:hAnsi="Times New Roman" w:cs="Times New Roman"/>
          <w:sz w:val="24"/>
          <w:szCs w:val="24"/>
        </w:rPr>
        <w:t xml:space="preserve"> </w:t>
      </w:r>
      <w:r w:rsidR="002F2E4E">
        <w:rPr>
          <w:rFonts w:ascii="Times New Roman" w:hAnsi="Times New Roman" w:cs="Times New Roman"/>
          <w:sz w:val="24"/>
          <w:szCs w:val="24"/>
        </w:rPr>
        <w:t>4</w:t>
      </w:r>
      <w:r w:rsidR="0088038B">
        <w:rPr>
          <w:rFonts w:ascii="Times New Roman" w:hAnsi="Times New Roman" w:cs="Times New Roman"/>
          <w:sz w:val="24"/>
          <w:szCs w:val="24"/>
        </w:rPr>
        <w:t>.</w:t>
      </w:r>
      <w:r w:rsidR="00105DFC">
        <w:rPr>
          <w:rFonts w:ascii="Times New Roman" w:hAnsi="Times New Roman" w:cs="Times New Roman"/>
          <w:sz w:val="24"/>
          <w:szCs w:val="24"/>
        </w:rPr>
        <w:t xml:space="preserve"> června</w:t>
      </w:r>
      <w:bookmarkStart w:id="0" w:name="_GoBack"/>
      <w:bookmarkEnd w:id="0"/>
      <w:r>
        <w:rPr>
          <w:rFonts w:ascii="Times New Roman" w:hAnsi="Times New Roman" w:cs="Times New Roman"/>
          <w:sz w:val="24"/>
          <w:szCs w:val="24"/>
        </w:rPr>
        <w:t xml:space="preserve"> </w:t>
      </w:r>
      <w:r w:rsidR="00F612A3" w:rsidRPr="003F7E1F">
        <w:rPr>
          <w:rFonts w:ascii="Times New Roman" w:hAnsi="Times New Roman" w:cs="Times New Roman"/>
          <w:sz w:val="24"/>
          <w:szCs w:val="24"/>
        </w:rPr>
        <w:t>2018</w:t>
      </w:r>
      <w:r w:rsidR="002628FB" w:rsidRPr="003F7E1F">
        <w:rPr>
          <w:rFonts w:ascii="Times New Roman" w:hAnsi="Times New Roman" w:cs="Times New Roman"/>
          <w:sz w:val="24"/>
          <w:szCs w:val="24"/>
        </w:rPr>
        <w:t xml:space="preserve">                                                             </w:t>
      </w:r>
    </w:p>
    <w:p w14:paraId="69AF697F" w14:textId="77777777" w:rsidR="003E5320" w:rsidRDefault="003E5320" w:rsidP="00AA1765">
      <w:pPr>
        <w:spacing w:after="0" w:line="360" w:lineRule="auto"/>
        <w:ind w:left="7080" w:firstLine="708"/>
        <w:jc w:val="both"/>
        <w:rPr>
          <w:rFonts w:ascii="Times New Roman" w:hAnsi="Times New Roman" w:cs="Times New Roman"/>
          <w:sz w:val="24"/>
          <w:szCs w:val="24"/>
        </w:rPr>
      </w:pPr>
    </w:p>
    <w:p w14:paraId="27CC8F42" w14:textId="7D8B725E" w:rsidR="002628FB" w:rsidRPr="003F7E1F" w:rsidRDefault="002628FB" w:rsidP="003E5320">
      <w:pPr>
        <w:pBdr>
          <w:top w:val="single" w:sz="4" w:space="1" w:color="auto"/>
        </w:pBdr>
        <w:spacing w:after="0" w:line="360" w:lineRule="auto"/>
        <w:ind w:left="7080" w:firstLine="708"/>
        <w:jc w:val="both"/>
        <w:rPr>
          <w:rFonts w:ascii="Times New Roman" w:hAnsi="Times New Roman" w:cs="Times New Roman"/>
          <w:sz w:val="24"/>
          <w:szCs w:val="24"/>
        </w:rPr>
      </w:pPr>
      <w:r w:rsidRPr="003F7E1F">
        <w:rPr>
          <w:rFonts w:ascii="Times New Roman" w:hAnsi="Times New Roman" w:cs="Times New Roman"/>
          <w:sz w:val="24"/>
          <w:szCs w:val="24"/>
        </w:rPr>
        <w:t>Petr Novák</w:t>
      </w:r>
    </w:p>
    <w:p w14:paraId="6DA09D2F" w14:textId="77777777" w:rsidR="00003B0E" w:rsidRDefault="00003B0E" w:rsidP="00003B0E">
      <w:pPr>
        <w:pStyle w:val="Zkladntext"/>
        <w:spacing w:line="360" w:lineRule="auto"/>
        <w:rPr>
          <w:b/>
          <w:sz w:val="28"/>
          <w:szCs w:val="28"/>
        </w:rPr>
      </w:pPr>
    </w:p>
    <w:p w14:paraId="45BAF57B" w14:textId="77777777" w:rsidR="00003B0E" w:rsidRDefault="00003B0E" w:rsidP="00003B0E">
      <w:pPr>
        <w:pStyle w:val="Zkladntext"/>
        <w:spacing w:line="360" w:lineRule="auto"/>
        <w:rPr>
          <w:b/>
          <w:sz w:val="28"/>
          <w:szCs w:val="28"/>
        </w:rPr>
      </w:pPr>
    </w:p>
    <w:p w14:paraId="30684E9E" w14:textId="77777777" w:rsidR="00003B0E" w:rsidRDefault="00003B0E" w:rsidP="00003B0E">
      <w:pPr>
        <w:pStyle w:val="Zkladntext"/>
        <w:spacing w:line="360" w:lineRule="auto"/>
        <w:rPr>
          <w:b/>
          <w:sz w:val="28"/>
          <w:szCs w:val="28"/>
        </w:rPr>
      </w:pPr>
    </w:p>
    <w:p w14:paraId="2C9CE28F" w14:textId="77777777" w:rsidR="00003B0E" w:rsidRDefault="00003B0E" w:rsidP="00003B0E">
      <w:pPr>
        <w:pStyle w:val="Zkladntext"/>
        <w:spacing w:line="360" w:lineRule="auto"/>
        <w:rPr>
          <w:b/>
          <w:sz w:val="28"/>
          <w:szCs w:val="28"/>
        </w:rPr>
      </w:pPr>
    </w:p>
    <w:p w14:paraId="19AC55A7" w14:textId="77777777" w:rsidR="00003B0E" w:rsidRDefault="00003B0E" w:rsidP="00003B0E">
      <w:pPr>
        <w:pStyle w:val="Zkladntext"/>
        <w:spacing w:line="360" w:lineRule="auto"/>
        <w:rPr>
          <w:b/>
          <w:sz w:val="28"/>
          <w:szCs w:val="28"/>
        </w:rPr>
      </w:pPr>
    </w:p>
    <w:p w14:paraId="035EA902" w14:textId="77777777" w:rsidR="00003B0E" w:rsidRDefault="00003B0E" w:rsidP="00003B0E">
      <w:pPr>
        <w:pStyle w:val="Zkladntext"/>
        <w:spacing w:line="360" w:lineRule="auto"/>
        <w:rPr>
          <w:b/>
          <w:sz w:val="28"/>
          <w:szCs w:val="28"/>
        </w:rPr>
      </w:pPr>
    </w:p>
    <w:p w14:paraId="61867430" w14:textId="77777777" w:rsidR="00003B0E" w:rsidRDefault="00003B0E" w:rsidP="00003B0E">
      <w:pPr>
        <w:pStyle w:val="Zkladntext"/>
        <w:spacing w:line="360" w:lineRule="auto"/>
        <w:rPr>
          <w:b/>
          <w:sz w:val="28"/>
          <w:szCs w:val="28"/>
        </w:rPr>
      </w:pPr>
    </w:p>
    <w:p w14:paraId="7E2433B2" w14:textId="77777777" w:rsidR="00003B0E" w:rsidRDefault="00003B0E" w:rsidP="00003B0E">
      <w:pPr>
        <w:pStyle w:val="Zkladntext"/>
        <w:spacing w:line="360" w:lineRule="auto"/>
        <w:rPr>
          <w:b/>
          <w:sz w:val="28"/>
          <w:szCs w:val="28"/>
        </w:rPr>
      </w:pPr>
    </w:p>
    <w:p w14:paraId="4DE020D6" w14:textId="77777777" w:rsidR="00003B0E" w:rsidRDefault="00003B0E" w:rsidP="00003B0E">
      <w:pPr>
        <w:pStyle w:val="Zkladntext"/>
        <w:spacing w:line="360" w:lineRule="auto"/>
        <w:rPr>
          <w:b/>
          <w:sz w:val="28"/>
          <w:szCs w:val="28"/>
        </w:rPr>
      </w:pPr>
    </w:p>
    <w:p w14:paraId="2A587E3F" w14:textId="77777777" w:rsidR="00003B0E" w:rsidRDefault="00003B0E" w:rsidP="00003B0E">
      <w:pPr>
        <w:pStyle w:val="Zkladntext"/>
        <w:spacing w:line="360" w:lineRule="auto"/>
        <w:rPr>
          <w:b/>
          <w:sz w:val="28"/>
          <w:szCs w:val="28"/>
        </w:rPr>
      </w:pPr>
    </w:p>
    <w:p w14:paraId="1FEFFBD3" w14:textId="77777777" w:rsidR="00003B0E" w:rsidRDefault="00003B0E" w:rsidP="00003B0E">
      <w:pPr>
        <w:pStyle w:val="Zkladntext"/>
        <w:spacing w:line="360" w:lineRule="auto"/>
        <w:rPr>
          <w:b/>
          <w:sz w:val="28"/>
          <w:szCs w:val="28"/>
        </w:rPr>
      </w:pPr>
    </w:p>
    <w:p w14:paraId="549C8553" w14:textId="77777777" w:rsidR="00003B0E" w:rsidRDefault="00003B0E" w:rsidP="00003B0E">
      <w:pPr>
        <w:pStyle w:val="Zkladntext"/>
        <w:spacing w:line="360" w:lineRule="auto"/>
        <w:rPr>
          <w:b/>
          <w:sz w:val="28"/>
          <w:szCs w:val="28"/>
        </w:rPr>
      </w:pPr>
    </w:p>
    <w:p w14:paraId="13B3996C" w14:textId="77777777" w:rsidR="00003B0E" w:rsidRDefault="00003B0E" w:rsidP="00003B0E">
      <w:pPr>
        <w:pStyle w:val="Zkladntext"/>
        <w:spacing w:line="360" w:lineRule="auto"/>
        <w:rPr>
          <w:b/>
          <w:sz w:val="28"/>
          <w:szCs w:val="28"/>
        </w:rPr>
      </w:pPr>
    </w:p>
    <w:p w14:paraId="6C1176A9" w14:textId="77777777" w:rsidR="00003B0E" w:rsidRDefault="00003B0E" w:rsidP="00003B0E">
      <w:pPr>
        <w:pStyle w:val="Zkladntext"/>
        <w:spacing w:line="360" w:lineRule="auto"/>
        <w:rPr>
          <w:b/>
          <w:sz w:val="28"/>
          <w:szCs w:val="28"/>
        </w:rPr>
      </w:pPr>
    </w:p>
    <w:p w14:paraId="75021499" w14:textId="77777777" w:rsidR="00003B0E" w:rsidRDefault="00003B0E" w:rsidP="00003B0E">
      <w:pPr>
        <w:pStyle w:val="Zkladntext"/>
        <w:spacing w:line="360" w:lineRule="auto"/>
        <w:rPr>
          <w:b/>
          <w:sz w:val="28"/>
          <w:szCs w:val="28"/>
        </w:rPr>
      </w:pPr>
    </w:p>
    <w:p w14:paraId="6BDD1E4D" w14:textId="77777777" w:rsidR="00003B0E" w:rsidRDefault="00003B0E" w:rsidP="00003B0E">
      <w:pPr>
        <w:pStyle w:val="Zkladntext"/>
        <w:spacing w:line="360" w:lineRule="auto"/>
        <w:rPr>
          <w:b/>
          <w:sz w:val="28"/>
          <w:szCs w:val="28"/>
        </w:rPr>
      </w:pPr>
    </w:p>
    <w:p w14:paraId="1CE05F65" w14:textId="77777777" w:rsidR="00003B0E" w:rsidRDefault="00003B0E" w:rsidP="00003B0E">
      <w:pPr>
        <w:pStyle w:val="Zkladntext"/>
        <w:spacing w:line="360" w:lineRule="auto"/>
        <w:rPr>
          <w:b/>
          <w:sz w:val="28"/>
          <w:szCs w:val="28"/>
        </w:rPr>
      </w:pPr>
    </w:p>
    <w:p w14:paraId="66B85D10" w14:textId="77777777" w:rsidR="00003B0E" w:rsidRDefault="00003B0E" w:rsidP="00003B0E">
      <w:pPr>
        <w:pStyle w:val="Zkladntext"/>
        <w:spacing w:line="360" w:lineRule="auto"/>
        <w:rPr>
          <w:b/>
          <w:sz w:val="28"/>
          <w:szCs w:val="28"/>
        </w:rPr>
      </w:pPr>
    </w:p>
    <w:p w14:paraId="49D71191" w14:textId="77777777" w:rsidR="00B01C77" w:rsidRDefault="00B01C77" w:rsidP="00003B0E">
      <w:pPr>
        <w:pStyle w:val="Zkladntext"/>
        <w:spacing w:line="360" w:lineRule="auto"/>
        <w:jc w:val="both"/>
        <w:rPr>
          <w:rFonts w:ascii="Garamond" w:hAnsi="Garamond"/>
          <w:b/>
          <w:sz w:val="28"/>
          <w:szCs w:val="28"/>
        </w:rPr>
      </w:pPr>
    </w:p>
    <w:p w14:paraId="5AC9D0F3" w14:textId="77777777" w:rsidR="00003B0E" w:rsidRPr="00A512FF" w:rsidRDefault="00003B0E" w:rsidP="00003B0E">
      <w:pPr>
        <w:pStyle w:val="Zkladntext"/>
        <w:spacing w:line="360" w:lineRule="auto"/>
        <w:jc w:val="both"/>
        <w:rPr>
          <w:b/>
          <w:sz w:val="28"/>
          <w:szCs w:val="28"/>
        </w:rPr>
      </w:pPr>
      <w:r w:rsidRPr="00A512FF">
        <w:rPr>
          <w:b/>
          <w:sz w:val="28"/>
          <w:szCs w:val="28"/>
        </w:rPr>
        <w:t>Poděkování</w:t>
      </w:r>
    </w:p>
    <w:p w14:paraId="0B61DBFD" w14:textId="77777777" w:rsidR="00003B0E" w:rsidRPr="00A512FF" w:rsidRDefault="00003B0E" w:rsidP="00003B0E">
      <w:pPr>
        <w:spacing w:line="360" w:lineRule="auto"/>
        <w:jc w:val="both"/>
        <w:rPr>
          <w:rFonts w:ascii="Times New Roman" w:hAnsi="Times New Roman" w:cs="Times New Roman"/>
          <w:sz w:val="24"/>
          <w:szCs w:val="24"/>
        </w:rPr>
      </w:pPr>
      <w:r w:rsidRPr="00A512FF">
        <w:rPr>
          <w:rFonts w:ascii="Times New Roman" w:hAnsi="Times New Roman" w:cs="Times New Roman"/>
          <w:sz w:val="24"/>
          <w:szCs w:val="24"/>
        </w:rPr>
        <w:t>Rád bych na tomto místě poděkoval JUDr. Petře Masopust Šachové, Ph.D. za její odborné rady při zpracování této diplomové práce.</w:t>
      </w:r>
    </w:p>
    <w:p w14:paraId="444126FE" w14:textId="77777777" w:rsidR="00003B0E" w:rsidRPr="00AA1765" w:rsidRDefault="00003B0E" w:rsidP="00003B0E">
      <w:pPr>
        <w:spacing w:after="0" w:line="360" w:lineRule="auto"/>
        <w:jc w:val="both"/>
        <w:rPr>
          <w:rFonts w:ascii="Garamond" w:hAnsi="Garamond"/>
          <w:sz w:val="24"/>
          <w:szCs w:val="24"/>
        </w:rPr>
      </w:pPr>
    </w:p>
    <w:sdt>
      <w:sdtPr>
        <w:rPr>
          <w:rFonts w:ascii="Garamond" w:eastAsiaTheme="minorHAnsi" w:hAnsi="Garamond" w:cstheme="minorBidi"/>
          <w:b/>
          <w:color w:val="auto"/>
          <w:sz w:val="22"/>
          <w:szCs w:val="22"/>
          <w:lang w:eastAsia="en-US"/>
        </w:rPr>
        <w:id w:val="243466917"/>
        <w:docPartObj>
          <w:docPartGallery w:val="Table of Contents"/>
          <w:docPartUnique/>
        </w:docPartObj>
      </w:sdtPr>
      <w:sdtEndPr>
        <w:rPr>
          <w:rFonts w:asciiTheme="minorHAnsi" w:hAnsiTheme="minorHAnsi"/>
          <w:bCs/>
        </w:rPr>
      </w:sdtEndPr>
      <w:sdtContent>
        <w:p w14:paraId="1281ACF4" w14:textId="77777777" w:rsidR="0062690F" w:rsidRPr="008E7BED" w:rsidRDefault="0062690F" w:rsidP="007B3F3F">
          <w:pPr>
            <w:pStyle w:val="Nadpisobsahu"/>
            <w:spacing w:line="360" w:lineRule="auto"/>
            <w:jc w:val="both"/>
            <w:rPr>
              <w:rFonts w:ascii="Times New Roman" w:hAnsi="Times New Roman" w:cs="Times New Roman"/>
              <w:b/>
              <w:color w:val="auto"/>
            </w:rPr>
          </w:pPr>
          <w:r w:rsidRPr="008E7BED">
            <w:rPr>
              <w:rFonts w:ascii="Times New Roman" w:hAnsi="Times New Roman" w:cs="Times New Roman"/>
              <w:b/>
              <w:color w:val="auto"/>
            </w:rPr>
            <w:t>Obsah</w:t>
          </w:r>
        </w:p>
        <w:p w14:paraId="4EAAE796" w14:textId="0997A6C3" w:rsidR="00EF5A53" w:rsidRDefault="0060066A">
          <w:pPr>
            <w:pStyle w:val="Obsah1"/>
            <w:rPr>
              <w:rFonts w:eastAsiaTheme="minorEastAsia"/>
              <w:noProof/>
              <w:lang w:eastAsia="cs-CZ"/>
            </w:rPr>
          </w:pPr>
          <w:r>
            <w:fldChar w:fldCharType="begin"/>
          </w:r>
          <w:r w:rsidR="0062690F">
            <w:instrText xml:space="preserve"> TOC \o "1-3" \h \z \u </w:instrText>
          </w:r>
          <w:r>
            <w:fldChar w:fldCharType="separate"/>
          </w:r>
          <w:hyperlink w:anchor="_Toc515793270" w:history="1">
            <w:r w:rsidR="00EF5A53" w:rsidRPr="00BB792C">
              <w:rPr>
                <w:rStyle w:val="Hypertextovodkaz"/>
                <w:rFonts w:ascii="Times New Roman" w:hAnsi="Times New Roman" w:cs="Times New Roman"/>
                <w:noProof/>
                <w:shd w:val="clear" w:color="auto" w:fill="FFFFFF"/>
              </w:rPr>
              <w:t>Úvod</w:t>
            </w:r>
            <w:r w:rsidR="00EF5A53">
              <w:rPr>
                <w:noProof/>
                <w:webHidden/>
              </w:rPr>
              <w:tab/>
            </w:r>
            <w:r w:rsidR="00EF5A53">
              <w:rPr>
                <w:noProof/>
                <w:webHidden/>
              </w:rPr>
              <w:fldChar w:fldCharType="begin"/>
            </w:r>
            <w:r w:rsidR="00EF5A53">
              <w:rPr>
                <w:noProof/>
                <w:webHidden/>
              </w:rPr>
              <w:instrText xml:space="preserve"> PAGEREF _Toc515793270 \h </w:instrText>
            </w:r>
            <w:r w:rsidR="00EF5A53">
              <w:rPr>
                <w:noProof/>
                <w:webHidden/>
              </w:rPr>
            </w:r>
            <w:r w:rsidR="00EF5A53">
              <w:rPr>
                <w:noProof/>
                <w:webHidden/>
              </w:rPr>
              <w:fldChar w:fldCharType="separate"/>
            </w:r>
            <w:r w:rsidR="00EF5A53">
              <w:rPr>
                <w:noProof/>
                <w:webHidden/>
              </w:rPr>
              <w:t>5</w:t>
            </w:r>
            <w:r w:rsidR="00EF5A53">
              <w:rPr>
                <w:noProof/>
                <w:webHidden/>
              </w:rPr>
              <w:fldChar w:fldCharType="end"/>
            </w:r>
          </w:hyperlink>
        </w:p>
        <w:p w14:paraId="0D83428E" w14:textId="32A6F03F" w:rsidR="00EF5A53" w:rsidRDefault="00A64239">
          <w:pPr>
            <w:pStyle w:val="Obsah1"/>
            <w:rPr>
              <w:rFonts w:eastAsiaTheme="minorEastAsia"/>
              <w:noProof/>
              <w:lang w:eastAsia="cs-CZ"/>
            </w:rPr>
          </w:pPr>
          <w:hyperlink w:anchor="_Toc515793271" w:history="1">
            <w:r w:rsidR="00EF5A53" w:rsidRPr="00BB792C">
              <w:rPr>
                <w:rStyle w:val="Hypertextovodkaz"/>
                <w:rFonts w:ascii="Times New Roman" w:hAnsi="Times New Roman" w:cs="Times New Roman"/>
                <w:noProof/>
              </w:rPr>
              <w:t>2. Teoretická východiska</w:t>
            </w:r>
            <w:r w:rsidR="00EF5A53">
              <w:rPr>
                <w:noProof/>
                <w:webHidden/>
              </w:rPr>
              <w:tab/>
            </w:r>
            <w:r w:rsidR="00EF5A53">
              <w:rPr>
                <w:noProof/>
                <w:webHidden/>
              </w:rPr>
              <w:fldChar w:fldCharType="begin"/>
            </w:r>
            <w:r w:rsidR="00EF5A53">
              <w:rPr>
                <w:noProof/>
                <w:webHidden/>
              </w:rPr>
              <w:instrText xml:space="preserve"> PAGEREF _Toc515793271 \h </w:instrText>
            </w:r>
            <w:r w:rsidR="00EF5A53">
              <w:rPr>
                <w:noProof/>
                <w:webHidden/>
              </w:rPr>
            </w:r>
            <w:r w:rsidR="00EF5A53">
              <w:rPr>
                <w:noProof/>
                <w:webHidden/>
              </w:rPr>
              <w:fldChar w:fldCharType="separate"/>
            </w:r>
            <w:r w:rsidR="00EF5A53">
              <w:rPr>
                <w:noProof/>
                <w:webHidden/>
              </w:rPr>
              <w:t>6</w:t>
            </w:r>
            <w:r w:rsidR="00EF5A53">
              <w:rPr>
                <w:noProof/>
                <w:webHidden/>
              </w:rPr>
              <w:fldChar w:fldCharType="end"/>
            </w:r>
          </w:hyperlink>
        </w:p>
        <w:p w14:paraId="7F9D0BFC" w14:textId="6B72ABCC" w:rsidR="00EF5A53" w:rsidRDefault="00A64239">
          <w:pPr>
            <w:pStyle w:val="Obsah2"/>
            <w:rPr>
              <w:rFonts w:eastAsiaTheme="minorEastAsia"/>
              <w:noProof/>
              <w:lang w:eastAsia="cs-CZ"/>
            </w:rPr>
          </w:pPr>
          <w:hyperlink w:anchor="_Toc515793272" w:history="1">
            <w:r w:rsidR="00EF5A53" w:rsidRPr="00BB792C">
              <w:rPr>
                <w:rStyle w:val="Hypertextovodkaz"/>
                <w:rFonts w:ascii="Times New Roman" w:hAnsi="Times New Roman" w:cs="Times New Roman"/>
                <w:noProof/>
              </w:rPr>
              <w:t>2. 1 Zákonná definice a její výklad</w:t>
            </w:r>
            <w:r w:rsidR="00EF5A53">
              <w:rPr>
                <w:noProof/>
                <w:webHidden/>
              </w:rPr>
              <w:tab/>
            </w:r>
            <w:r w:rsidR="00EF5A53">
              <w:rPr>
                <w:noProof/>
                <w:webHidden/>
              </w:rPr>
              <w:fldChar w:fldCharType="begin"/>
            </w:r>
            <w:r w:rsidR="00EF5A53">
              <w:rPr>
                <w:noProof/>
                <w:webHidden/>
              </w:rPr>
              <w:instrText xml:space="preserve"> PAGEREF _Toc515793272 \h </w:instrText>
            </w:r>
            <w:r w:rsidR="00EF5A53">
              <w:rPr>
                <w:noProof/>
                <w:webHidden/>
              </w:rPr>
            </w:r>
            <w:r w:rsidR="00EF5A53">
              <w:rPr>
                <w:noProof/>
                <w:webHidden/>
              </w:rPr>
              <w:fldChar w:fldCharType="separate"/>
            </w:r>
            <w:r w:rsidR="00EF5A53">
              <w:rPr>
                <w:noProof/>
                <w:webHidden/>
              </w:rPr>
              <w:t>6</w:t>
            </w:r>
            <w:r w:rsidR="00EF5A53">
              <w:rPr>
                <w:noProof/>
                <w:webHidden/>
              </w:rPr>
              <w:fldChar w:fldCharType="end"/>
            </w:r>
          </w:hyperlink>
        </w:p>
        <w:p w14:paraId="46E1D0E9" w14:textId="1E6A3BB8" w:rsidR="00EF5A53" w:rsidRDefault="00A64239">
          <w:pPr>
            <w:pStyle w:val="Obsah2"/>
            <w:rPr>
              <w:rFonts w:eastAsiaTheme="minorEastAsia"/>
              <w:noProof/>
              <w:lang w:eastAsia="cs-CZ"/>
            </w:rPr>
          </w:pPr>
          <w:hyperlink w:anchor="_Toc515793273" w:history="1">
            <w:r w:rsidR="00EF5A53" w:rsidRPr="00BB792C">
              <w:rPr>
                <w:rStyle w:val="Hypertextovodkaz"/>
                <w:rFonts w:ascii="Times New Roman" w:hAnsi="Times New Roman" w:cs="Times New Roman"/>
                <w:noProof/>
              </w:rPr>
              <w:t>2. 2 Vztah zásady subsidiarity trestní represe k ostatním zásadám</w:t>
            </w:r>
            <w:r w:rsidR="00EF5A53">
              <w:rPr>
                <w:noProof/>
                <w:webHidden/>
              </w:rPr>
              <w:tab/>
            </w:r>
            <w:r w:rsidR="00EF5A53">
              <w:rPr>
                <w:noProof/>
                <w:webHidden/>
              </w:rPr>
              <w:fldChar w:fldCharType="begin"/>
            </w:r>
            <w:r w:rsidR="00EF5A53">
              <w:rPr>
                <w:noProof/>
                <w:webHidden/>
              </w:rPr>
              <w:instrText xml:space="preserve"> PAGEREF _Toc515793273 \h </w:instrText>
            </w:r>
            <w:r w:rsidR="00EF5A53">
              <w:rPr>
                <w:noProof/>
                <w:webHidden/>
              </w:rPr>
            </w:r>
            <w:r w:rsidR="00EF5A53">
              <w:rPr>
                <w:noProof/>
                <w:webHidden/>
              </w:rPr>
              <w:fldChar w:fldCharType="separate"/>
            </w:r>
            <w:r w:rsidR="00EF5A53">
              <w:rPr>
                <w:noProof/>
                <w:webHidden/>
              </w:rPr>
              <w:t>8</w:t>
            </w:r>
            <w:r w:rsidR="00EF5A53">
              <w:rPr>
                <w:noProof/>
                <w:webHidden/>
              </w:rPr>
              <w:fldChar w:fldCharType="end"/>
            </w:r>
          </w:hyperlink>
        </w:p>
        <w:p w14:paraId="601858FA" w14:textId="4F5AC2B8" w:rsidR="00EF5A53" w:rsidRDefault="00A64239">
          <w:pPr>
            <w:pStyle w:val="Obsah3"/>
            <w:rPr>
              <w:rFonts w:eastAsiaTheme="minorEastAsia"/>
              <w:noProof/>
              <w:lang w:eastAsia="cs-CZ"/>
            </w:rPr>
          </w:pPr>
          <w:hyperlink w:anchor="_Toc515793274" w:history="1">
            <w:r w:rsidR="00EF5A53" w:rsidRPr="00BB792C">
              <w:rPr>
                <w:rStyle w:val="Hypertextovodkaz"/>
                <w:rFonts w:ascii="Times New Roman" w:hAnsi="Times New Roman" w:cs="Times New Roman"/>
                <w:noProof/>
              </w:rPr>
              <w:t>2.2.1. Vztah zásady subsidiarity trestní represe k principu ultima ratio</w:t>
            </w:r>
            <w:r w:rsidR="00EF5A53">
              <w:rPr>
                <w:noProof/>
                <w:webHidden/>
              </w:rPr>
              <w:tab/>
            </w:r>
            <w:r w:rsidR="00EF5A53">
              <w:rPr>
                <w:noProof/>
                <w:webHidden/>
              </w:rPr>
              <w:fldChar w:fldCharType="begin"/>
            </w:r>
            <w:r w:rsidR="00EF5A53">
              <w:rPr>
                <w:noProof/>
                <w:webHidden/>
              </w:rPr>
              <w:instrText xml:space="preserve"> PAGEREF _Toc515793274 \h </w:instrText>
            </w:r>
            <w:r w:rsidR="00EF5A53">
              <w:rPr>
                <w:noProof/>
                <w:webHidden/>
              </w:rPr>
            </w:r>
            <w:r w:rsidR="00EF5A53">
              <w:rPr>
                <w:noProof/>
                <w:webHidden/>
              </w:rPr>
              <w:fldChar w:fldCharType="separate"/>
            </w:r>
            <w:r w:rsidR="00EF5A53">
              <w:rPr>
                <w:noProof/>
                <w:webHidden/>
              </w:rPr>
              <w:t>9</w:t>
            </w:r>
            <w:r w:rsidR="00EF5A53">
              <w:rPr>
                <w:noProof/>
                <w:webHidden/>
              </w:rPr>
              <w:fldChar w:fldCharType="end"/>
            </w:r>
          </w:hyperlink>
        </w:p>
        <w:p w14:paraId="211A62F6" w14:textId="584C3546" w:rsidR="00EF5A53" w:rsidRDefault="00A64239">
          <w:pPr>
            <w:pStyle w:val="Obsah3"/>
            <w:rPr>
              <w:rFonts w:eastAsiaTheme="minorEastAsia"/>
              <w:noProof/>
              <w:lang w:eastAsia="cs-CZ"/>
            </w:rPr>
          </w:pPr>
          <w:hyperlink w:anchor="_Toc515793275" w:history="1">
            <w:r w:rsidR="00EF5A53" w:rsidRPr="00BB792C">
              <w:rPr>
                <w:rStyle w:val="Hypertextovodkaz"/>
                <w:rFonts w:ascii="Times New Roman" w:hAnsi="Times New Roman" w:cs="Times New Roman"/>
                <w:noProof/>
              </w:rPr>
              <w:t>2.2.2. Vztah zásady subsidiarity trestní represe k zásadě legality</w:t>
            </w:r>
            <w:r w:rsidR="00EF5A53">
              <w:rPr>
                <w:noProof/>
                <w:webHidden/>
              </w:rPr>
              <w:tab/>
            </w:r>
            <w:r w:rsidR="00EF5A53">
              <w:rPr>
                <w:noProof/>
                <w:webHidden/>
              </w:rPr>
              <w:fldChar w:fldCharType="begin"/>
            </w:r>
            <w:r w:rsidR="00EF5A53">
              <w:rPr>
                <w:noProof/>
                <w:webHidden/>
              </w:rPr>
              <w:instrText xml:space="preserve"> PAGEREF _Toc515793275 \h </w:instrText>
            </w:r>
            <w:r w:rsidR="00EF5A53">
              <w:rPr>
                <w:noProof/>
                <w:webHidden/>
              </w:rPr>
            </w:r>
            <w:r w:rsidR="00EF5A53">
              <w:rPr>
                <w:noProof/>
                <w:webHidden/>
              </w:rPr>
              <w:fldChar w:fldCharType="separate"/>
            </w:r>
            <w:r w:rsidR="00EF5A53">
              <w:rPr>
                <w:noProof/>
                <w:webHidden/>
              </w:rPr>
              <w:t>9</w:t>
            </w:r>
            <w:r w:rsidR="00EF5A53">
              <w:rPr>
                <w:noProof/>
                <w:webHidden/>
              </w:rPr>
              <w:fldChar w:fldCharType="end"/>
            </w:r>
          </w:hyperlink>
        </w:p>
        <w:p w14:paraId="0C533FAD" w14:textId="0C58C073" w:rsidR="00EF5A53" w:rsidRDefault="00A64239">
          <w:pPr>
            <w:pStyle w:val="Obsah3"/>
            <w:rPr>
              <w:rFonts w:eastAsiaTheme="minorEastAsia"/>
              <w:noProof/>
              <w:lang w:eastAsia="cs-CZ"/>
            </w:rPr>
          </w:pPr>
          <w:hyperlink w:anchor="_Toc515793276" w:history="1">
            <w:r w:rsidR="00EF5A53" w:rsidRPr="00BB792C">
              <w:rPr>
                <w:rStyle w:val="Hypertextovodkaz"/>
                <w:rFonts w:ascii="Times New Roman" w:hAnsi="Times New Roman" w:cs="Times New Roman"/>
                <w:noProof/>
              </w:rPr>
              <w:t>2.2.3. Vztah zásady subsidiarity trestní represe k zásadě legitimity</w:t>
            </w:r>
            <w:r w:rsidR="00EF5A53">
              <w:rPr>
                <w:noProof/>
                <w:webHidden/>
              </w:rPr>
              <w:tab/>
            </w:r>
            <w:r w:rsidR="00EF5A53">
              <w:rPr>
                <w:noProof/>
                <w:webHidden/>
              </w:rPr>
              <w:fldChar w:fldCharType="begin"/>
            </w:r>
            <w:r w:rsidR="00EF5A53">
              <w:rPr>
                <w:noProof/>
                <w:webHidden/>
              </w:rPr>
              <w:instrText xml:space="preserve"> PAGEREF _Toc515793276 \h </w:instrText>
            </w:r>
            <w:r w:rsidR="00EF5A53">
              <w:rPr>
                <w:noProof/>
                <w:webHidden/>
              </w:rPr>
            </w:r>
            <w:r w:rsidR="00EF5A53">
              <w:rPr>
                <w:noProof/>
                <w:webHidden/>
              </w:rPr>
              <w:fldChar w:fldCharType="separate"/>
            </w:r>
            <w:r w:rsidR="00EF5A53">
              <w:rPr>
                <w:noProof/>
                <w:webHidden/>
              </w:rPr>
              <w:t>10</w:t>
            </w:r>
            <w:r w:rsidR="00EF5A53">
              <w:rPr>
                <w:noProof/>
                <w:webHidden/>
              </w:rPr>
              <w:fldChar w:fldCharType="end"/>
            </w:r>
          </w:hyperlink>
        </w:p>
        <w:p w14:paraId="70BE8E2F" w14:textId="4E6C55A9" w:rsidR="00EF5A53" w:rsidRDefault="00A64239">
          <w:pPr>
            <w:pStyle w:val="Obsah3"/>
            <w:rPr>
              <w:rFonts w:eastAsiaTheme="minorEastAsia"/>
              <w:noProof/>
              <w:lang w:eastAsia="cs-CZ"/>
            </w:rPr>
          </w:pPr>
          <w:hyperlink w:anchor="_Toc515793277" w:history="1">
            <w:r w:rsidR="00EF5A53" w:rsidRPr="00BB792C">
              <w:rPr>
                <w:rStyle w:val="Hypertextovodkaz"/>
                <w:rFonts w:ascii="Times New Roman" w:hAnsi="Times New Roman" w:cs="Times New Roman"/>
                <w:noProof/>
              </w:rPr>
              <w:t>2.2.4. Vztah zásady subsidiarity trestní represe k zásadě oportunity</w:t>
            </w:r>
            <w:r w:rsidR="00EF5A53">
              <w:rPr>
                <w:noProof/>
                <w:webHidden/>
              </w:rPr>
              <w:tab/>
            </w:r>
            <w:r w:rsidR="00EF5A53">
              <w:rPr>
                <w:noProof/>
                <w:webHidden/>
              </w:rPr>
              <w:fldChar w:fldCharType="begin"/>
            </w:r>
            <w:r w:rsidR="00EF5A53">
              <w:rPr>
                <w:noProof/>
                <w:webHidden/>
              </w:rPr>
              <w:instrText xml:space="preserve"> PAGEREF _Toc515793277 \h </w:instrText>
            </w:r>
            <w:r w:rsidR="00EF5A53">
              <w:rPr>
                <w:noProof/>
                <w:webHidden/>
              </w:rPr>
            </w:r>
            <w:r w:rsidR="00EF5A53">
              <w:rPr>
                <w:noProof/>
                <w:webHidden/>
              </w:rPr>
              <w:fldChar w:fldCharType="separate"/>
            </w:r>
            <w:r w:rsidR="00EF5A53">
              <w:rPr>
                <w:noProof/>
                <w:webHidden/>
              </w:rPr>
              <w:t>10</w:t>
            </w:r>
            <w:r w:rsidR="00EF5A53">
              <w:rPr>
                <w:noProof/>
                <w:webHidden/>
              </w:rPr>
              <w:fldChar w:fldCharType="end"/>
            </w:r>
          </w:hyperlink>
        </w:p>
        <w:p w14:paraId="5961A612" w14:textId="77F776E3" w:rsidR="00EF5A53" w:rsidRDefault="00A64239">
          <w:pPr>
            <w:pStyle w:val="Obsah1"/>
            <w:rPr>
              <w:rFonts w:eastAsiaTheme="minorEastAsia"/>
              <w:noProof/>
              <w:lang w:eastAsia="cs-CZ"/>
            </w:rPr>
          </w:pPr>
          <w:hyperlink w:anchor="_Toc515793278" w:history="1">
            <w:r w:rsidR="00EF5A53" w:rsidRPr="00BB792C">
              <w:rPr>
                <w:rStyle w:val="Hypertextovodkaz"/>
                <w:rFonts w:ascii="Times New Roman" w:hAnsi="Times New Roman" w:cs="Times New Roman"/>
                <w:noProof/>
              </w:rPr>
              <w:t>3. Analýza judikatury</w:t>
            </w:r>
            <w:r w:rsidR="00EF5A53">
              <w:rPr>
                <w:noProof/>
                <w:webHidden/>
              </w:rPr>
              <w:tab/>
            </w:r>
            <w:r w:rsidR="00EF5A53">
              <w:rPr>
                <w:noProof/>
                <w:webHidden/>
              </w:rPr>
              <w:fldChar w:fldCharType="begin"/>
            </w:r>
            <w:r w:rsidR="00EF5A53">
              <w:rPr>
                <w:noProof/>
                <w:webHidden/>
              </w:rPr>
              <w:instrText xml:space="preserve"> PAGEREF _Toc515793278 \h </w:instrText>
            </w:r>
            <w:r w:rsidR="00EF5A53">
              <w:rPr>
                <w:noProof/>
                <w:webHidden/>
              </w:rPr>
            </w:r>
            <w:r w:rsidR="00EF5A53">
              <w:rPr>
                <w:noProof/>
                <w:webHidden/>
              </w:rPr>
              <w:fldChar w:fldCharType="separate"/>
            </w:r>
            <w:r w:rsidR="00EF5A53">
              <w:rPr>
                <w:noProof/>
                <w:webHidden/>
              </w:rPr>
              <w:t>11</w:t>
            </w:r>
            <w:r w:rsidR="00EF5A53">
              <w:rPr>
                <w:noProof/>
                <w:webHidden/>
              </w:rPr>
              <w:fldChar w:fldCharType="end"/>
            </w:r>
          </w:hyperlink>
        </w:p>
        <w:p w14:paraId="122CEA44" w14:textId="279A27F4" w:rsidR="00EF5A53" w:rsidRDefault="00A64239">
          <w:pPr>
            <w:pStyle w:val="Obsah2"/>
            <w:rPr>
              <w:rFonts w:eastAsiaTheme="minorEastAsia"/>
              <w:noProof/>
              <w:lang w:eastAsia="cs-CZ"/>
            </w:rPr>
          </w:pPr>
          <w:hyperlink w:anchor="_Toc515793279" w:history="1">
            <w:r w:rsidR="00EF5A53" w:rsidRPr="00BB792C">
              <w:rPr>
                <w:rStyle w:val="Hypertextovodkaz"/>
                <w:rFonts w:ascii="Times New Roman" w:hAnsi="Times New Roman" w:cs="Times New Roman"/>
                <w:noProof/>
              </w:rPr>
              <w:t>3. 1 Judikatura Nejvyššího soudu</w:t>
            </w:r>
            <w:r w:rsidR="00EF5A53">
              <w:rPr>
                <w:noProof/>
                <w:webHidden/>
              </w:rPr>
              <w:tab/>
            </w:r>
            <w:r w:rsidR="00EF5A53">
              <w:rPr>
                <w:noProof/>
                <w:webHidden/>
              </w:rPr>
              <w:fldChar w:fldCharType="begin"/>
            </w:r>
            <w:r w:rsidR="00EF5A53">
              <w:rPr>
                <w:noProof/>
                <w:webHidden/>
              </w:rPr>
              <w:instrText xml:space="preserve"> PAGEREF _Toc515793279 \h </w:instrText>
            </w:r>
            <w:r w:rsidR="00EF5A53">
              <w:rPr>
                <w:noProof/>
                <w:webHidden/>
              </w:rPr>
            </w:r>
            <w:r w:rsidR="00EF5A53">
              <w:rPr>
                <w:noProof/>
                <w:webHidden/>
              </w:rPr>
              <w:fldChar w:fldCharType="separate"/>
            </w:r>
            <w:r w:rsidR="00EF5A53">
              <w:rPr>
                <w:noProof/>
                <w:webHidden/>
              </w:rPr>
              <w:t>12</w:t>
            </w:r>
            <w:r w:rsidR="00EF5A53">
              <w:rPr>
                <w:noProof/>
                <w:webHidden/>
              </w:rPr>
              <w:fldChar w:fldCharType="end"/>
            </w:r>
          </w:hyperlink>
        </w:p>
        <w:p w14:paraId="6023F17E" w14:textId="73F3EC8E" w:rsidR="00EF5A53" w:rsidRDefault="00A64239">
          <w:pPr>
            <w:pStyle w:val="Obsah3"/>
            <w:rPr>
              <w:rFonts w:eastAsiaTheme="minorEastAsia"/>
              <w:noProof/>
              <w:lang w:eastAsia="cs-CZ"/>
            </w:rPr>
          </w:pPr>
          <w:hyperlink w:anchor="_Toc515793280" w:history="1">
            <w:r w:rsidR="00EF5A53" w:rsidRPr="00BB792C">
              <w:rPr>
                <w:rStyle w:val="Hypertextovodkaz"/>
                <w:rFonts w:ascii="Times New Roman" w:hAnsi="Times New Roman" w:cs="Times New Roman"/>
                <w:noProof/>
              </w:rPr>
              <w:t>3. 1. 1. Použití zásady subsidiarity trestní represe ve II. hlavě zvláštní části trestního zákoníku</w:t>
            </w:r>
            <w:r w:rsidR="00EF5A53">
              <w:rPr>
                <w:noProof/>
                <w:webHidden/>
              </w:rPr>
              <w:tab/>
            </w:r>
            <w:r w:rsidR="00EF5A53">
              <w:rPr>
                <w:noProof/>
                <w:webHidden/>
              </w:rPr>
              <w:fldChar w:fldCharType="begin"/>
            </w:r>
            <w:r w:rsidR="00EF5A53">
              <w:rPr>
                <w:noProof/>
                <w:webHidden/>
              </w:rPr>
              <w:instrText xml:space="preserve"> PAGEREF _Toc515793280 \h </w:instrText>
            </w:r>
            <w:r w:rsidR="00EF5A53">
              <w:rPr>
                <w:noProof/>
                <w:webHidden/>
              </w:rPr>
            </w:r>
            <w:r w:rsidR="00EF5A53">
              <w:rPr>
                <w:noProof/>
                <w:webHidden/>
              </w:rPr>
              <w:fldChar w:fldCharType="separate"/>
            </w:r>
            <w:r w:rsidR="00EF5A53">
              <w:rPr>
                <w:noProof/>
                <w:webHidden/>
              </w:rPr>
              <w:t>12</w:t>
            </w:r>
            <w:r w:rsidR="00EF5A53">
              <w:rPr>
                <w:noProof/>
                <w:webHidden/>
              </w:rPr>
              <w:fldChar w:fldCharType="end"/>
            </w:r>
          </w:hyperlink>
        </w:p>
        <w:p w14:paraId="5DF450DA" w14:textId="2F0FB215" w:rsidR="00EF5A53" w:rsidRDefault="00A64239">
          <w:pPr>
            <w:pStyle w:val="Obsah3"/>
            <w:rPr>
              <w:rFonts w:eastAsiaTheme="minorEastAsia"/>
              <w:noProof/>
              <w:lang w:eastAsia="cs-CZ"/>
            </w:rPr>
          </w:pPr>
          <w:hyperlink w:anchor="_Toc515793281" w:history="1">
            <w:r w:rsidR="00EF5A53" w:rsidRPr="00BB792C">
              <w:rPr>
                <w:rStyle w:val="Hypertextovodkaz"/>
                <w:rFonts w:ascii="Times New Roman" w:hAnsi="Times New Roman" w:cs="Times New Roman"/>
                <w:noProof/>
              </w:rPr>
              <w:t>3. 1. 2. Použití zásady subsidiarity trestní represe ve III. hlavě zvláštní části trestního zákoníku</w:t>
            </w:r>
            <w:r w:rsidR="00EF5A53">
              <w:rPr>
                <w:noProof/>
                <w:webHidden/>
              </w:rPr>
              <w:tab/>
            </w:r>
            <w:r w:rsidR="00EF5A53">
              <w:rPr>
                <w:noProof/>
                <w:webHidden/>
              </w:rPr>
              <w:fldChar w:fldCharType="begin"/>
            </w:r>
            <w:r w:rsidR="00EF5A53">
              <w:rPr>
                <w:noProof/>
                <w:webHidden/>
              </w:rPr>
              <w:instrText xml:space="preserve"> PAGEREF _Toc515793281 \h </w:instrText>
            </w:r>
            <w:r w:rsidR="00EF5A53">
              <w:rPr>
                <w:noProof/>
                <w:webHidden/>
              </w:rPr>
            </w:r>
            <w:r w:rsidR="00EF5A53">
              <w:rPr>
                <w:noProof/>
                <w:webHidden/>
              </w:rPr>
              <w:fldChar w:fldCharType="separate"/>
            </w:r>
            <w:r w:rsidR="00EF5A53">
              <w:rPr>
                <w:noProof/>
                <w:webHidden/>
              </w:rPr>
              <w:t>13</w:t>
            </w:r>
            <w:r w:rsidR="00EF5A53">
              <w:rPr>
                <w:noProof/>
                <w:webHidden/>
              </w:rPr>
              <w:fldChar w:fldCharType="end"/>
            </w:r>
          </w:hyperlink>
        </w:p>
        <w:p w14:paraId="00CEB27C" w14:textId="57E2D93D" w:rsidR="00EF5A53" w:rsidRDefault="00A64239">
          <w:pPr>
            <w:pStyle w:val="Obsah3"/>
            <w:rPr>
              <w:rFonts w:eastAsiaTheme="minorEastAsia"/>
              <w:noProof/>
              <w:lang w:eastAsia="cs-CZ"/>
            </w:rPr>
          </w:pPr>
          <w:hyperlink w:anchor="_Toc515793282" w:history="1">
            <w:r w:rsidR="00EF5A53" w:rsidRPr="00BB792C">
              <w:rPr>
                <w:rStyle w:val="Hypertextovodkaz"/>
                <w:rFonts w:ascii="Times New Roman" w:hAnsi="Times New Roman" w:cs="Times New Roman"/>
                <w:noProof/>
              </w:rPr>
              <w:t>3. 1. 3. Použití zásady subsidiarity trestní represe ve IV. hlavě zvláštní části trestního zákoníku</w:t>
            </w:r>
            <w:r w:rsidR="00EF5A53">
              <w:rPr>
                <w:noProof/>
                <w:webHidden/>
              </w:rPr>
              <w:tab/>
            </w:r>
            <w:r w:rsidR="00EF5A53">
              <w:rPr>
                <w:noProof/>
                <w:webHidden/>
              </w:rPr>
              <w:fldChar w:fldCharType="begin"/>
            </w:r>
            <w:r w:rsidR="00EF5A53">
              <w:rPr>
                <w:noProof/>
                <w:webHidden/>
              </w:rPr>
              <w:instrText xml:space="preserve"> PAGEREF _Toc515793282 \h </w:instrText>
            </w:r>
            <w:r w:rsidR="00EF5A53">
              <w:rPr>
                <w:noProof/>
                <w:webHidden/>
              </w:rPr>
            </w:r>
            <w:r w:rsidR="00EF5A53">
              <w:rPr>
                <w:noProof/>
                <w:webHidden/>
              </w:rPr>
              <w:fldChar w:fldCharType="separate"/>
            </w:r>
            <w:r w:rsidR="00EF5A53">
              <w:rPr>
                <w:noProof/>
                <w:webHidden/>
              </w:rPr>
              <w:t>13</w:t>
            </w:r>
            <w:r w:rsidR="00EF5A53">
              <w:rPr>
                <w:noProof/>
                <w:webHidden/>
              </w:rPr>
              <w:fldChar w:fldCharType="end"/>
            </w:r>
          </w:hyperlink>
        </w:p>
        <w:p w14:paraId="14A1F91F" w14:textId="65DDBE90" w:rsidR="00EF5A53" w:rsidRDefault="00A64239">
          <w:pPr>
            <w:pStyle w:val="Obsah3"/>
            <w:rPr>
              <w:rFonts w:eastAsiaTheme="minorEastAsia"/>
              <w:noProof/>
              <w:lang w:eastAsia="cs-CZ"/>
            </w:rPr>
          </w:pPr>
          <w:hyperlink w:anchor="_Toc515793283" w:history="1">
            <w:r w:rsidR="00EF5A53" w:rsidRPr="00BB792C">
              <w:rPr>
                <w:rStyle w:val="Hypertextovodkaz"/>
                <w:rFonts w:ascii="Times New Roman" w:hAnsi="Times New Roman" w:cs="Times New Roman"/>
                <w:noProof/>
              </w:rPr>
              <w:t>3. 1. 4. Použití zásady subsidiarity trestní represe v V. hlavě zvláštní části trestního zákoníku</w:t>
            </w:r>
            <w:r w:rsidR="00EF5A53">
              <w:rPr>
                <w:noProof/>
                <w:webHidden/>
              </w:rPr>
              <w:tab/>
            </w:r>
            <w:r w:rsidR="00EF5A53">
              <w:rPr>
                <w:noProof/>
                <w:webHidden/>
              </w:rPr>
              <w:fldChar w:fldCharType="begin"/>
            </w:r>
            <w:r w:rsidR="00EF5A53">
              <w:rPr>
                <w:noProof/>
                <w:webHidden/>
              </w:rPr>
              <w:instrText xml:space="preserve"> PAGEREF _Toc515793283 \h </w:instrText>
            </w:r>
            <w:r w:rsidR="00EF5A53">
              <w:rPr>
                <w:noProof/>
                <w:webHidden/>
              </w:rPr>
            </w:r>
            <w:r w:rsidR="00EF5A53">
              <w:rPr>
                <w:noProof/>
                <w:webHidden/>
              </w:rPr>
              <w:fldChar w:fldCharType="separate"/>
            </w:r>
            <w:r w:rsidR="00EF5A53">
              <w:rPr>
                <w:noProof/>
                <w:webHidden/>
              </w:rPr>
              <w:t>15</w:t>
            </w:r>
            <w:r w:rsidR="00EF5A53">
              <w:rPr>
                <w:noProof/>
                <w:webHidden/>
              </w:rPr>
              <w:fldChar w:fldCharType="end"/>
            </w:r>
          </w:hyperlink>
        </w:p>
        <w:p w14:paraId="24DEC4F9" w14:textId="1E9CB41F" w:rsidR="00EF5A53" w:rsidRDefault="00A64239">
          <w:pPr>
            <w:pStyle w:val="Obsah3"/>
            <w:rPr>
              <w:rFonts w:eastAsiaTheme="minorEastAsia"/>
              <w:noProof/>
              <w:lang w:eastAsia="cs-CZ"/>
            </w:rPr>
          </w:pPr>
          <w:hyperlink w:anchor="_Toc515793284" w:history="1">
            <w:r w:rsidR="00EF5A53" w:rsidRPr="00BB792C">
              <w:rPr>
                <w:rStyle w:val="Hypertextovodkaz"/>
                <w:rFonts w:ascii="Times New Roman" w:hAnsi="Times New Roman" w:cs="Times New Roman"/>
                <w:noProof/>
              </w:rPr>
              <w:t>3. 1. 5. Použití zásady subsidiarity trestní represe v VI. hlavě zvláštní části trestního zákoníku</w:t>
            </w:r>
            <w:r w:rsidR="00EF5A53">
              <w:rPr>
                <w:noProof/>
                <w:webHidden/>
              </w:rPr>
              <w:tab/>
            </w:r>
            <w:r w:rsidR="00EF5A53">
              <w:rPr>
                <w:noProof/>
                <w:webHidden/>
              </w:rPr>
              <w:fldChar w:fldCharType="begin"/>
            </w:r>
            <w:r w:rsidR="00EF5A53">
              <w:rPr>
                <w:noProof/>
                <w:webHidden/>
              </w:rPr>
              <w:instrText xml:space="preserve"> PAGEREF _Toc515793284 \h </w:instrText>
            </w:r>
            <w:r w:rsidR="00EF5A53">
              <w:rPr>
                <w:noProof/>
                <w:webHidden/>
              </w:rPr>
            </w:r>
            <w:r w:rsidR="00EF5A53">
              <w:rPr>
                <w:noProof/>
                <w:webHidden/>
              </w:rPr>
              <w:fldChar w:fldCharType="separate"/>
            </w:r>
            <w:r w:rsidR="00EF5A53">
              <w:rPr>
                <w:noProof/>
                <w:webHidden/>
              </w:rPr>
              <w:t>18</w:t>
            </w:r>
            <w:r w:rsidR="00EF5A53">
              <w:rPr>
                <w:noProof/>
                <w:webHidden/>
              </w:rPr>
              <w:fldChar w:fldCharType="end"/>
            </w:r>
          </w:hyperlink>
        </w:p>
        <w:p w14:paraId="113757F8" w14:textId="5985A9C6" w:rsidR="00EF5A53" w:rsidRDefault="00A64239">
          <w:pPr>
            <w:pStyle w:val="Obsah3"/>
            <w:rPr>
              <w:rFonts w:eastAsiaTheme="minorEastAsia"/>
              <w:noProof/>
              <w:lang w:eastAsia="cs-CZ"/>
            </w:rPr>
          </w:pPr>
          <w:hyperlink w:anchor="_Toc515793285" w:history="1">
            <w:r w:rsidR="00EF5A53" w:rsidRPr="00BB792C">
              <w:rPr>
                <w:rStyle w:val="Hypertextovodkaz"/>
                <w:rFonts w:ascii="Times New Roman" w:hAnsi="Times New Roman" w:cs="Times New Roman"/>
                <w:noProof/>
              </w:rPr>
              <w:t>3. 1. 6. Použití zásady subsidiarity trestní represe v VII. hlavě zvláštní části trestního zákoníku</w:t>
            </w:r>
            <w:r w:rsidR="00EF5A53">
              <w:rPr>
                <w:noProof/>
                <w:webHidden/>
              </w:rPr>
              <w:tab/>
            </w:r>
            <w:r w:rsidR="00EF5A53">
              <w:rPr>
                <w:noProof/>
                <w:webHidden/>
              </w:rPr>
              <w:fldChar w:fldCharType="begin"/>
            </w:r>
            <w:r w:rsidR="00EF5A53">
              <w:rPr>
                <w:noProof/>
                <w:webHidden/>
              </w:rPr>
              <w:instrText xml:space="preserve"> PAGEREF _Toc515793285 \h </w:instrText>
            </w:r>
            <w:r w:rsidR="00EF5A53">
              <w:rPr>
                <w:noProof/>
                <w:webHidden/>
              </w:rPr>
            </w:r>
            <w:r w:rsidR="00EF5A53">
              <w:rPr>
                <w:noProof/>
                <w:webHidden/>
              </w:rPr>
              <w:fldChar w:fldCharType="separate"/>
            </w:r>
            <w:r w:rsidR="00EF5A53">
              <w:rPr>
                <w:noProof/>
                <w:webHidden/>
              </w:rPr>
              <w:t>20</w:t>
            </w:r>
            <w:r w:rsidR="00EF5A53">
              <w:rPr>
                <w:noProof/>
                <w:webHidden/>
              </w:rPr>
              <w:fldChar w:fldCharType="end"/>
            </w:r>
          </w:hyperlink>
        </w:p>
        <w:p w14:paraId="13367636" w14:textId="28489638" w:rsidR="00EF5A53" w:rsidRDefault="00A64239">
          <w:pPr>
            <w:pStyle w:val="Obsah3"/>
            <w:rPr>
              <w:rFonts w:eastAsiaTheme="minorEastAsia"/>
              <w:noProof/>
              <w:lang w:eastAsia="cs-CZ"/>
            </w:rPr>
          </w:pPr>
          <w:hyperlink w:anchor="_Toc515793286" w:history="1">
            <w:r w:rsidR="00EF5A53" w:rsidRPr="00BB792C">
              <w:rPr>
                <w:rStyle w:val="Hypertextovodkaz"/>
                <w:rFonts w:ascii="Times New Roman" w:hAnsi="Times New Roman" w:cs="Times New Roman"/>
                <w:noProof/>
              </w:rPr>
              <w:t>3. 1. 7. Použití zásady subsidiarity trestní represe v X. hlavě zvláštní části trestního zákoníku</w:t>
            </w:r>
            <w:r w:rsidR="00EF5A53">
              <w:rPr>
                <w:noProof/>
                <w:webHidden/>
              </w:rPr>
              <w:tab/>
            </w:r>
            <w:r w:rsidR="00EF5A53">
              <w:rPr>
                <w:noProof/>
                <w:webHidden/>
              </w:rPr>
              <w:fldChar w:fldCharType="begin"/>
            </w:r>
            <w:r w:rsidR="00EF5A53">
              <w:rPr>
                <w:noProof/>
                <w:webHidden/>
              </w:rPr>
              <w:instrText xml:space="preserve"> PAGEREF _Toc515793286 \h </w:instrText>
            </w:r>
            <w:r w:rsidR="00EF5A53">
              <w:rPr>
                <w:noProof/>
                <w:webHidden/>
              </w:rPr>
            </w:r>
            <w:r w:rsidR="00EF5A53">
              <w:rPr>
                <w:noProof/>
                <w:webHidden/>
              </w:rPr>
              <w:fldChar w:fldCharType="separate"/>
            </w:r>
            <w:r w:rsidR="00EF5A53">
              <w:rPr>
                <w:noProof/>
                <w:webHidden/>
              </w:rPr>
              <w:t>21</w:t>
            </w:r>
            <w:r w:rsidR="00EF5A53">
              <w:rPr>
                <w:noProof/>
                <w:webHidden/>
              </w:rPr>
              <w:fldChar w:fldCharType="end"/>
            </w:r>
          </w:hyperlink>
        </w:p>
        <w:p w14:paraId="2B61BEC9" w14:textId="2DFBFDF9" w:rsidR="00EF5A53" w:rsidRDefault="00A64239">
          <w:pPr>
            <w:pStyle w:val="Obsah3"/>
            <w:rPr>
              <w:rFonts w:eastAsiaTheme="minorEastAsia"/>
              <w:noProof/>
              <w:lang w:eastAsia="cs-CZ"/>
            </w:rPr>
          </w:pPr>
          <w:hyperlink w:anchor="_Toc515793287" w:history="1">
            <w:r w:rsidR="00EF5A53" w:rsidRPr="00BB792C">
              <w:rPr>
                <w:rStyle w:val="Hypertextovodkaz"/>
                <w:rFonts w:ascii="Times New Roman" w:hAnsi="Times New Roman" w:cs="Times New Roman"/>
                <w:noProof/>
              </w:rPr>
              <w:t xml:space="preserve">3. 1. 8. </w:t>
            </w:r>
            <w:r w:rsidR="00EF5A53" w:rsidRPr="00BB792C">
              <w:rPr>
                <w:rStyle w:val="Hypertextovodkaz"/>
                <w:rFonts w:ascii="Times New Roman" w:eastAsia="Times New Roman" w:hAnsi="Times New Roman" w:cs="Times New Roman"/>
                <w:noProof/>
              </w:rPr>
              <w:t>Obecná pravidla v judikatuře NS pro aplikaci zásady subsidiarity trestní represe</w:t>
            </w:r>
            <w:r w:rsidR="00EF5A53">
              <w:rPr>
                <w:noProof/>
                <w:webHidden/>
              </w:rPr>
              <w:tab/>
            </w:r>
            <w:r w:rsidR="00EF5A53">
              <w:rPr>
                <w:noProof/>
                <w:webHidden/>
              </w:rPr>
              <w:fldChar w:fldCharType="begin"/>
            </w:r>
            <w:r w:rsidR="00EF5A53">
              <w:rPr>
                <w:noProof/>
                <w:webHidden/>
              </w:rPr>
              <w:instrText xml:space="preserve"> PAGEREF _Toc515793287 \h </w:instrText>
            </w:r>
            <w:r w:rsidR="00EF5A53">
              <w:rPr>
                <w:noProof/>
                <w:webHidden/>
              </w:rPr>
            </w:r>
            <w:r w:rsidR="00EF5A53">
              <w:rPr>
                <w:noProof/>
                <w:webHidden/>
              </w:rPr>
              <w:fldChar w:fldCharType="separate"/>
            </w:r>
            <w:r w:rsidR="00EF5A53">
              <w:rPr>
                <w:noProof/>
                <w:webHidden/>
              </w:rPr>
              <w:t>22</w:t>
            </w:r>
            <w:r w:rsidR="00EF5A53">
              <w:rPr>
                <w:noProof/>
                <w:webHidden/>
              </w:rPr>
              <w:fldChar w:fldCharType="end"/>
            </w:r>
          </w:hyperlink>
        </w:p>
        <w:p w14:paraId="5FE0F9F3" w14:textId="53048A54" w:rsidR="00EF5A53" w:rsidRDefault="00A64239">
          <w:pPr>
            <w:pStyle w:val="Obsah2"/>
            <w:rPr>
              <w:rFonts w:eastAsiaTheme="minorEastAsia"/>
              <w:noProof/>
              <w:lang w:eastAsia="cs-CZ"/>
            </w:rPr>
          </w:pPr>
          <w:hyperlink w:anchor="_Toc515793288" w:history="1">
            <w:r w:rsidR="00EF5A53" w:rsidRPr="00BB792C">
              <w:rPr>
                <w:rStyle w:val="Hypertextovodkaz"/>
                <w:rFonts w:ascii="Times New Roman" w:hAnsi="Times New Roman" w:cs="Times New Roman"/>
                <w:noProof/>
              </w:rPr>
              <w:t>3. 2 Judikatura Ústavního soudu</w:t>
            </w:r>
            <w:r w:rsidR="00EF5A53">
              <w:rPr>
                <w:noProof/>
                <w:webHidden/>
              </w:rPr>
              <w:tab/>
            </w:r>
            <w:r w:rsidR="00EF5A53">
              <w:rPr>
                <w:noProof/>
                <w:webHidden/>
              </w:rPr>
              <w:fldChar w:fldCharType="begin"/>
            </w:r>
            <w:r w:rsidR="00EF5A53">
              <w:rPr>
                <w:noProof/>
                <w:webHidden/>
              </w:rPr>
              <w:instrText xml:space="preserve"> PAGEREF _Toc515793288 \h </w:instrText>
            </w:r>
            <w:r w:rsidR="00EF5A53">
              <w:rPr>
                <w:noProof/>
                <w:webHidden/>
              </w:rPr>
            </w:r>
            <w:r w:rsidR="00EF5A53">
              <w:rPr>
                <w:noProof/>
                <w:webHidden/>
              </w:rPr>
              <w:fldChar w:fldCharType="separate"/>
            </w:r>
            <w:r w:rsidR="00EF5A53">
              <w:rPr>
                <w:noProof/>
                <w:webHidden/>
              </w:rPr>
              <w:t>24</w:t>
            </w:r>
            <w:r w:rsidR="00EF5A53">
              <w:rPr>
                <w:noProof/>
                <w:webHidden/>
              </w:rPr>
              <w:fldChar w:fldCharType="end"/>
            </w:r>
          </w:hyperlink>
        </w:p>
        <w:p w14:paraId="54E1C810" w14:textId="6E1B6D2A" w:rsidR="00EF5A53" w:rsidRDefault="00A64239">
          <w:pPr>
            <w:pStyle w:val="Obsah1"/>
            <w:rPr>
              <w:rFonts w:eastAsiaTheme="minorEastAsia"/>
              <w:noProof/>
              <w:lang w:eastAsia="cs-CZ"/>
            </w:rPr>
          </w:pPr>
          <w:hyperlink w:anchor="_Toc515793289" w:history="1">
            <w:r w:rsidR="00EF5A53" w:rsidRPr="00BB792C">
              <w:rPr>
                <w:rStyle w:val="Hypertextovodkaz"/>
                <w:rFonts w:ascii="Times New Roman" w:hAnsi="Times New Roman" w:cs="Times New Roman"/>
                <w:noProof/>
              </w:rPr>
              <w:t>4. Doporučení do budoucna</w:t>
            </w:r>
            <w:r w:rsidR="00EF5A53">
              <w:rPr>
                <w:noProof/>
                <w:webHidden/>
              </w:rPr>
              <w:tab/>
            </w:r>
            <w:r w:rsidR="00EF5A53">
              <w:rPr>
                <w:noProof/>
                <w:webHidden/>
              </w:rPr>
              <w:fldChar w:fldCharType="begin"/>
            </w:r>
            <w:r w:rsidR="00EF5A53">
              <w:rPr>
                <w:noProof/>
                <w:webHidden/>
              </w:rPr>
              <w:instrText xml:space="preserve"> PAGEREF _Toc515793289 \h </w:instrText>
            </w:r>
            <w:r w:rsidR="00EF5A53">
              <w:rPr>
                <w:noProof/>
                <w:webHidden/>
              </w:rPr>
            </w:r>
            <w:r w:rsidR="00EF5A53">
              <w:rPr>
                <w:noProof/>
                <w:webHidden/>
              </w:rPr>
              <w:fldChar w:fldCharType="separate"/>
            </w:r>
            <w:r w:rsidR="00EF5A53">
              <w:rPr>
                <w:noProof/>
                <w:webHidden/>
              </w:rPr>
              <w:t>28</w:t>
            </w:r>
            <w:r w:rsidR="00EF5A53">
              <w:rPr>
                <w:noProof/>
                <w:webHidden/>
              </w:rPr>
              <w:fldChar w:fldCharType="end"/>
            </w:r>
          </w:hyperlink>
        </w:p>
        <w:p w14:paraId="74C4FBCE" w14:textId="39633E75" w:rsidR="00EF5A53" w:rsidRDefault="00A64239">
          <w:pPr>
            <w:pStyle w:val="Obsah2"/>
            <w:rPr>
              <w:rFonts w:eastAsiaTheme="minorEastAsia"/>
              <w:noProof/>
              <w:lang w:eastAsia="cs-CZ"/>
            </w:rPr>
          </w:pPr>
          <w:hyperlink w:anchor="_Toc515793290" w:history="1">
            <w:r w:rsidR="00EF5A53" w:rsidRPr="00BB792C">
              <w:rPr>
                <w:rStyle w:val="Hypertextovodkaz"/>
                <w:rFonts w:ascii="Times New Roman" w:hAnsi="Times New Roman" w:cs="Times New Roman"/>
                <w:noProof/>
              </w:rPr>
              <w:t>4.1. Případy vhodné pro použití zásady subsidiarity trestní represe</w:t>
            </w:r>
            <w:r w:rsidR="00EF5A53">
              <w:rPr>
                <w:noProof/>
                <w:webHidden/>
              </w:rPr>
              <w:tab/>
            </w:r>
            <w:r w:rsidR="00EF5A53">
              <w:rPr>
                <w:noProof/>
                <w:webHidden/>
              </w:rPr>
              <w:fldChar w:fldCharType="begin"/>
            </w:r>
            <w:r w:rsidR="00EF5A53">
              <w:rPr>
                <w:noProof/>
                <w:webHidden/>
              </w:rPr>
              <w:instrText xml:space="preserve"> PAGEREF _Toc515793290 \h </w:instrText>
            </w:r>
            <w:r w:rsidR="00EF5A53">
              <w:rPr>
                <w:noProof/>
                <w:webHidden/>
              </w:rPr>
            </w:r>
            <w:r w:rsidR="00EF5A53">
              <w:rPr>
                <w:noProof/>
                <w:webHidden/>
              </w:rPr>
              <w:fldChar w:fldCharType="separate"/>
            </w:r>
            <w:r w:rsidR="00EF5A53">
              <w:rPr>
                <w:noProof/>
                <w:webHidden/>
              </w:rPr>
              <w:t>28</w:t>
            </w:r>
            <w:r w:rsidR="00EF5A53">
              <w:rPr>
                <w:noProof/>
                <w:webHidden/>
              </w:rPr>
              <w:fldChar w:fldCharType="end"/>
            </w:r>
          </w:hyperlink>
        </w:p>
        <w:p w14:paraId="43FD008D" w14:textId="778BD2FC" w:rsidR="00EF5A53" w:rsidRDefault="00A64239">
          <w:pPr>
            <w:pStyle w:val="Obsah2"/>
            <w:rPr>
              <w:rFonts w:eastAsiaTheme="minorEastAsia"/>
              <w:noProof/>
              <w:lang w:eastAsia="cs-CZ"/>
            </w:rPr>
          </w:pPr>
          <w:hyperlink w:anchor="_Toc515793291" w:history="1">
            <w:r w:rsidR="00EF5A53" w:rsidRPr="00BB792C">
              <w:rPr>
                <w:rStyle w:val="Hypertextovodkaz"/>
                <w:rFonts w:ascii="Times New Roman" w:hAnsi="Times New Roman" w:cs="Times New Roman"/>
                <w:noProof/>
              </w:rPr>
              <w:t>4. 2 Úvahy de lege ferenda</w:t>
            </w:r>
            <w:r w:rsidR="00EF5A53">
              <w:rPr>
                <w:noProof/>
                <w:webHidden/>
              </w:rPr>
              <w:tab/>
            </w:r>
            <w:r w:rsidR="00EF5A53">
              <w:rPr>
                <w:noProof/>
                <w:webHidden/>
              </w:rPr>
              <w:fldChar w:fldCharType="begin"/>
            </w:r>
            <w:r w:rsidR="00EF5A53">
              <w:rPr>
                <w:noProof/>
                <w:webHidden/>
              </w:rPr>
              <w:instrText xml:space="preserve"> PAGEREF _Toc515793291 \h </w:instrText>
            </w:r>
            <w:r w:rsidR="00EF5A53">
              <w:rPr>
                <w:noProof/>
                <w:webHidden/>
              </w:rPr>
            </w:r>
            <w:r w:rsidR="00EF5A53">
              <w:rPr>
                <w:noProof/>
                <w:webHidden/>
              </w:rPr>
              <w:fldChar w:fldCharType="separate"/>
            </w:r>
            <w:r w:rsidR="00EF5A53">
              <w:rPr>
                <w:noProof/>
                <w:webHidden/>
              </w:rPr>
              <w:t>32</w:t>
            </w:r>
            <w:r w:rsidR="00EF5A53">
              <w:rPr>
                <w:noProof/>
                <w:webHidden/>
              </w:rPr>
              <w:fldChar w:fldCharType="end"/>
            </w:r>
          </w:hyperlink>
        </w:p>
        <w:p w14:paraId="5C0AFEA8" w14:textId="3C18DE05" w:rsidR="00EF5A53" w:rsidRDefault="00A64239">
          <w:pPr>
            <w:pStyle w:val="Obsah3"/>
            <w:rPr>
              <w:rFonts w:eastAsiaTheme="minorEastAsia"/>
              <w:noProof/>
              <w:lang w:eastAsia="cs-CZ"/>
            </w:rPr>
          </w:pPr>
          <w:hyperlink w:anchor="_Toc515793292" w:history="1">
            <w:r w:rsidR="00EF5A53" w:rsidRPr="00BB792C">
              <w:rPr>
                <w:rStyle w:val="Hypertextovodkaz"/>
                <w:rFonts w:ascii="Times New Roman" w:hAnsi="Times New Roman" w:cs="Times New Roman"/>
                <w:noProof/>
              </w:rPr>
              <w:t>4. 2. 1. Trestné činy, které by se měly změnit, resp. odstranit z TZ</w:t>
            </w:r>
            <w:r w:rsidR="00EF5A53">
              <w:rPr>
                <w:noProof/>
                <w:webHidden/>
              </w:rPr>
              <w:tab/>
            </w:r>
            <w:r w:rsidR="00EF5A53">
              <w:rPr>
                <w:noProof/>
                <w:webHidden/>
              </w:rPr>
              <w:fldChar w:fldCharType="begin"/>
            </w:r>
            <w:r w:rsidR="00EF5A53">
              <w:rPr>
                <w:noProof/>
                <w:webHidden/>
              </w:rPr>
              <w:instrText xml:space="preserve"> PAGEREF _Toc515793292 \h </w:instrText>
            </w:r>
            <w:r w:rsidR="00EF5A53">
              <w:rPr>
                <w:noProof/>
                <w:webHidden/>
              </w:rPr>
            </w:r>
            <w:r w:rsidR="00EF5A53">
              <w:rPr>
                <w:noProof/>
                <w:webHidden/>
              </w:rPr>
              <w:fldChar w:fldCharType="separate"/>
            </w:r>
            <w:r w:rsidR="00EF5A53">
              <w:rPr>
                <w:noProof/>
                <w:webHidden/>
              </w:rPr>
              <w:t>32</w:t>
            </w:r>
            <w:r w:rsidR="00EF5A53">
              <w:rPr>
                <w:noProof/>
                <w:webHidden/>
              </w:rPr>
              <w:fldChar w:fldCharType="end"/>
            </w:r>
          </w:hyperlink>
        </w:p>
        <w:p w14:paraId="2CD86047" w14:textId="7941A8C6" w:rsidR="00EF5A53" w:rsidRDefault="00A64239">
          <w:pPr>
            <w:pStyle w:val="Obsah3"/>
            <w:rPr>
              <w:rFonts w:eastAsiaTheme="minorEastAsia"/>
              <w:noProof/>
              <w:lang w:eastAsia="cs-CZ"/>
            </w:rPr>
          </w:pPr>
          <w:hyperlink w:anchor="_Toc515793293" w:history="1">
            <w:r w:rsidR="00EF5A53" w:rsidRPr="00BB792C">
              <w:rPr>
                <w:rStyle w:val="Hypertextovodkaz"/>
                <w:rFonts w:ascii="Times New Roman" w:hAnsi="Times New Roman" w:cs="Times New Roman"/>
                <w:noProof/>
              </w:rPr>
              <w:t>4. 2. 2. Zákonné vymezení subsidiarity trestní represe</w:t>
            </w:r>
            <w:r w:rsidR="00EF5A53">
              <w:rPr>
                <w:noProof/>
                <w:webHidden/>
              </w:rPr>
              <w:tab/>
            </w:r>
            <w:r w:rsidR="00EF5A53">
              <w:rPr>
                <w:noProof/>
                <w:webHidden/>
              </w:rPr>
              <w:fldChar w:fldCharType="begin"/>
            </w:r>
            <w:r w:rsidR="00EF5A53">
              <w:rPr>
                <w:noProof/>
                <w:webHidden/>
              </w:rPr>
              <w:instrText xml:space="preserve"> PAGEREF _Toc515793293 \h </w:instrText>
            </w:r>
            <w:r w:rsidR="00EF5A53">
              <w:rPr>
                <w:noProof/>
                <w:webHidden/>
              </w:rPr>
            </w:r>
            <w:r w:rsidR="00EF5A53">
              <w:rPr>
                <w:noProof/>
                <w:webHidden/>
              </w:rPr>
              <w:fldChar w:fldCharType="separate"/>
            </w:r>
            <w:r w:rsidR="00EF5A53">
              <w:rPr>
                <w:noProof/>
                <w:webHidden/>
              </w:rPr>
              <w:t>34</w:t>
            </w:r>
            <w:r w:rsidR="00EF5A53">
              <w:rPr>
                <w:noProof/>
                <w:webHidden/>
              </w:rPr>
              <w:fldChar w:fldCharType="end"/>
            </w:r>
          </w:hyperlink>
        </w:p>
        <w:p w14:paraId="03F25731" w14:textId="7BFC31FA" w:rsidR="00EF5A53" w:rsidRDefault="00A64239">
          <w:pPr>
            <w:pStyle w:val="Obsah1"/>
            <w:rPr>
              <w:rFonts w:eastAsiaTheme="minorEastAsia"/>
              <w:noProof/>
              <w:lang w:eastAsia="cs-CZ"/>
            </w:rPr>
          </w:pPr>
          <w:hyperlink w:anchor="_Toc515793294" w:history="1">
            <w:r w:rsidR="00EF5A53" w:rsidRPr="00BB792C">
              <w:rPr>
                <w:rStyle w:val="Hypertextovodkaz"/>
                <w:rFonts w:ascii="Times New Roman" w:hAnsi="Times New Roman" w:cs="Times New Roman"/>
                <w:noProof/>
              </w:rPr>
              <w:t>5. Srovnání se zahraniční úpravou</w:t>
            </w:r>
            <w:r w:rsidR="00EF5A53">
              <w:rPr>
                <w:noProof/>
                <w:webHidden/>
              </w:rPr>
              <w:tab/>
            </w:r>
            <w:r w:rsidR="00EF5A53">
              <w:rPr>
                <w:noProof/>
                <w:webHidden/>
              </w:rPr>
              <w:fldChar w:fldCharType="begin"/>
            </w:r>
            <w:r w:rsidR="00EF5A53">
              <w:rPr>
                <w:noProof/>
                <w:webHidden/>
              </w:rPr>
              <w:instrText xml:space="preserve"> PAGEREF _Toc515793294 \h </w:instrText>
            </w:r>
            <w:r w:rsidR="00EF5A53">
              <w:rPr>
                <w:noProof/>
                <w:webHidden/>
              </w:rPr>
            </w:r>
            <w:r w:rsidR="00EF5A53">
              <w:rPr>
                <w:noProof/>
                <w:webHidden/>
              </w:rPr>
              <w:fldChar w:fldCharType="separate"/>
            </w:r>
            <w:r w:rsidR="00EF5A53">
              <w:rPr>
                <w:noProof/>
                <w:webHidden/>
              </w:rPr>
              <w:t>36</w:t>
            </w:r>
            <w:r w:rsidR="00EF5A53">
              <w:rPr>
                <w:noProof/>
                <w:webHidden/>
              </w:rPr>
              <w:fldChar w:fldCharType="end"/>
            </w:r>
          </w:hyperlink>
        </w:p>
        <w:p w14:paraId="0307ACA6" w14:textId="7AC0B2B2" w:rsidR="00EF5A53" w:rsidRDefault="00A64239">
          <w:pPr>
            <w:pStyle w:val="Obsah2"/>
            <w:rPr>
              <w:rFonts w:eastAsiaTheme="minorEastAsia"/>
              <w:noProof/>
              <w:lang w:eastAsia="cs-CZ"/>
            </w:rPr>
          </w:pPr>
          <w:hyperlink w:anchor="_Toc515793295" w:history="1">
            <w:r w:rsidR="00EF5A53" w:rsidRPr="00BB792C">
              <w:rPr>
                <w:rStyle w:val="Hypertextovodkaz"/>
                <w:rFonts w:ascii="Times New Roman" w:hAnsi="Times New Roman" w:cs="Times New Roman"/>
                <w:noProof/>
              </w:rPr>
              <w:t>5. 1 Srovnání s německou právní úpravou</w:t>
            </w:r>
            <w:r w:rsidR="00EF5A53">
              <w:rPr>
                <w:noProof/>
                <w:webHidden/>
              </w:rPr>
              <w:tab/>
            </w:r>
            <w:r w:rsidR="00EF5A53">
              <w:rPr>
                <w:noProof/>
                <w:webHidden/>
              </w:rPr>
              <w:fldChar w:fldCharType="begin"/>
            </w:r>
            <w:r w:rsidR="00EF5A53">
              <w:rPr>
                <w:noProof/>
                <w:webHidden/>
              </w:rPr>
              <w:instrText xml:space="preserve"> PAGEREF _Toc515793295 \h </w:instrText>
            </w:r>
            <w:r w:rsidR="00EF5A53">
              <w:rPr>
                <w:noProof/>
                <w:webHidden/>
              </w:rPr>
            </w:r>
            <w:r w:rsidR="00EF5A53">
              <w:rPr>
                <w:noProof/>
                <w:webHidden/>
              </w:rPr>
              <w:fldChar w:fldCharType="separate"/>
            </w:r>
            <w:r w:rsidR="00EF5A53">
              <w:rPr>
                <w:noProof/>
                <w:webHidden/>
              </w:rPr>
              <w:t>36</w:t>
            </w:r>
            <w:r w:rsidR="00EF5A53">
              <w:rPr>
                <w:noProof/>
                <w:webHidden/>
              </w:rPr>
              <w:fldChar w:fldCharType="end"/>
            </w:r>
          </w:hyperlink>
        </w:p>
        <w:p w14:paraId="58771879" w14:textId="16A83126" w:rsidR="00EF5A53" w:rsidRDefault="00A64239">
          <w:pPr>
            <w:pStyle w:val="Obsah2"/>
            <w:rPr>
              <w:rFonts w:eastAsiaTheme="minorEastAsia"/>
              <w:noProof/>
              <w:lang w:eastAsia="cs-CZ"/>
            </w:rPr>
          </w:pPr>
          <w:hyperlink w:anchor="_Toc515793296" w:history="1">
            <w:r w:rsidR="00EF5A53" w:rsidRPr="00BB792C">
              <w:rPr>
                <w:rStyle w:val="Hypertextovodkaz"/>
                <w:rFonts w:ascii="Times New Roman" w:hAnsi="Times New Roman" w:cs="Times New Roman"/>
                <w:noProof/>
              </w:rPr>
              <w:t>5. 2 Srovnání rakouskou právní úpravou</w:t>
            </w:r>
            <w:r w:rsidR="00EF5A53">
              <w:rPr>
                <w:noProof/>
                <w:webHidden/>
              </w:rPr>
              <w:tab/>
            </w:r>
            <w:r w:rsidR="00EF5A53">
              <w:rPr>
                <w:noProof/>
                <w:webHidden/>
              </w:rPr>
              <w:fldChar w:fldCharType="begin"/>
            </w:r>
            <w:r w:rsidR="00EF5A53">
              <w:rPr>
                <w:noProof/>
                <w:webHidden/>
              </w:rPr>
              <w:instrText xml:space="preserve"> PAGEREF _Toc515793296 \h </w:instrText>
            </w:r>
            <w:r w:rsidR="00EF5A53">
              <w:rPr>
                <w:noProof/>
                <w:webHidden/>
              </w:rPr>
            </w:r>
            <w:r w:rsidR="00EF5A53">
              <w:rPr>
                <w:noProof/>
                <w:webHidden/>
              </w:rPr>
              <w:fldChar w:fldCharType="separate"/>
            </w:r>
            <w:r w:rsidR="00EF5A53">
              <w:rPr>
                <w:noProof/>
                <w:webHidden/>
              </w:rPr>
              <w:t>36</w:t>
            </w:r>
            <w:r w:rsidR="00EF5A53">
              <w:rPr>
                <w:noProof/>
                <w:webHidden/>
              </w:rPr>
              <w:fldChar w:fldCharType="end"/>
            </w:r>
          </w:hyperlink>
        </w:p>
        <w:p w14:paraId="6BF2AE54" w14:textId="47685CF0" w:rsidR="00EF5A53" w:rsidRDefault="00A64239">
          <w:pPr>
            <w:pStyle w:val="Obsah1"/>
            <w:rPr>
              <w:rFonts w:eastAsiaTheme="minorEastAsia"/>
              <w:noProof/>
              <w:lang w:eastAsia="cs-CZ"/>
            </w:rPr>
          </w:pPr>
          <w:hyperlink w:anchor="_Toc515793297" w:history="1">
            <w:r w:rsidR="00EF5A53" w:rsidRPr="00BB792C">
              <w:rPr>
                <w:rStyle w:val="Hypertextovodkaz"/>
                <w:rFonts w:ascii="Times New Roman" w:hAnsi="Times New Roman" w:cs="Times New Roman"/>
                <w:noProof/>
              </w:rPr>
              <w:t>6. Závěr</w:t>
            </w:r>
            <w:r w:rsidR="00EF5A53">
              <w:rPr>
                <w:noProof/>
                <w:webHidden/>
              </w:rPr>
              <w:tab/>
            </w:r>
            <w:r w:rsidR="00EF5A53">
              <w:rPr>
                <w:noProof/>
                <w:webHidden/>
              </w:rPr>
              <w:fldChar w:fldCharType="begin"/>
            </w:r>
            <w:r w:rsidR="00EF5A53">
              <w:rPr>
                <w:noProof/>
                <w:webHidden/>
              </w:rPr>
              <w:instrText xml:space="preserve"> PAGEREF _Toc515793297 \h </w:instrText>
            </w:r>
            <w:r w:rsidR="00EF5A53">
              <w:rPr>
                <w:noProof/>
                <w:webHidden/>
              </w:rPr>
            </w:r>
            <w:r w:rsidR="00EF5A53">
              <w:rPr>
                <w:noProof/>
                <w:webHidden/>
              </w:rPr>
              <w:fldChar w:fldCharType="separate"/>
            </w:r>
            <w:r w:rsidR="00EF5A53">
              <w:rPr>
                <w:noProof/>
                <w:webHidden/>
              </w:rPr>
              <w:t>38</w:t>
            </w:r>
            <w:r w:rsidR="00EF5A53">
              <w:rPr>
                <w:noProof/>
                <w:webHidden/>
              </w:rPr>
              <w:fldChar w:fldCharType="end"/>
            </w:r>
          </w:hyperlink>
        </w:p>
        <w:p w14:paraId="5816AB39" w14:textId="53BF3379" w:rsidR="00EF5A53" w:rsidRDefault="00A64239">
          <w:pPr>
            <w:pStyle w:val="Obsah1"/>
            <w:rPr>
              <w:rFonts w:eastAsiaTheme="minorEastAsia"/>
              <w:noProof/>
              <w:lang w:eastAsia="cs-CZ"/>
            </w:rPr>
          </w:pPr>
          <w:hyperlink w:anchor="_Toc515793298" w:history="1">
            <w:r w:rsidR="00EF5A53" w:rsidRPr="00BB792C">
              <w:rPr>
                <w:rStyle w:val="Hypertextovodkaz"/>
                <w:rFonts w:ascii="Times New Roman" w:hAnsi="Times New Roman" w:cs="Times New Roman"/>
                <w:noProof/>
              </w:rPr>
              <w:t>Zdroje</w:t>
            </w:r>
            <w:r w:rsidR="00EF5A53">
              <w:rPr>
                <w:noProof/>
                <w:webHidden/>
              </w:rPr>
              <w:tab/>
            </w:r>
            <w:r w:rsidR="00EF5A53">
              <w:rPr>
                <w:noProof/>
                <w:webHidden/>
              </w:rPr>
              <w:fldChar w:fldCharType="begin"/>
            </w:r>
            <w:r w:rsidR="00EF5A53">
              <w:rPr>
                <w:noProof/>
                <w:webHidden/>
              </w:rPr>
              <w:instrText xml:space="preserve"> PAGEREF _Toc515793298 \h </w:instrText>
            </w:r>
            <w:r w:rsidR="00EF5A53">
              <w:rPr>
                <w:noProof/>
                <w:webHidden/>
              </w:rPr>
            </w:r>
            <w:r w:rsidR="00EF5A53">
              <w:rPr>
                <w:noProof/>
                <w:webHidden/>
              </w:rPr>
              <w:fldChar w:fldCharType="separate"/>
            </w:r>
            <w:r w:rsidR="00EF5A53">
              <w:rPr>
                <w:noProof/>
                <w:webHidden/>
              </w:rPr>
              <w:t>40</w:t>
            </w:r>
            <w:r w:rsidR="00EF5A53">
              <w:rPr>
                <w:noProof/>
                <w:webHidden/>
              </w:rPr>
              <w:fldChar w:fldCharType="end"/>
            </w:r>
          </w:hyperlink>
        </w:p>
        <w:p w14:paraId="78B39A52" w14:textId="44311279" w:rsidR="00EF5A53" w:rsidRDefault="00A64239">
          <w:pPr>
            <w:pStyle w:val="Obsah1"/>
            <w:rPr>
              <w:rFonts w:eastAsiaTheme="minorEastAsia"/>
              <w:noProof/>
              <w:lang w:eastAsia="cs-CZ"/>
            </w:rPr>
          </w:pPr>
          <w:hyperlink w:anchor="_Toc515793299" w:history="1">
            <w:r w:rsidR="00EF5A53" w:rsidRPr="00BB792C">
              <w:rPr>
                <w:rStyle w:val="Hypertextovodkaz"/>
                <w:rFonts w:ascii="Times New Roman" w:hAnsi="Times New Roman" w:cs="Times New Roman"/>
                <w:noProof/>
              </w:rPr>
              <w:t>Abstrakt</w:t>
            </w:r>
            <w:r w:rsidR="00EF5A53">
              <w:rPr>
                <w:noProof/>
                <w:webHidden/>
              </w:rPr>
              <w:tab/>
            </w:r>
            <w:r w:rsidR="00EF5A53">
              <w:rPr>
                <w:noProof/>
                <w:webHidden/>
              </w:rPr>
              <w:fldChar w:fldCharType="begin"/>
            </w:r>
            <w:r w:rsidR="00EF5A53">
              <w:rPr>
                <w:noProof/>
                <w:webHidden/>
              </w:rPr>
              <w:instrText xml:space="preserve"> PAGEREF _Toc515793299 \h </w:instrText>
            </w:r>
            <w:r w:rsidR="00EF5A53">
              <w:rPr>
                <w:noProof/>
                <w:webHidden/>
              </w:rPr>
            </w:r>
            <w:r w:rsidR="00EF5A53">
              <w:rPr>
                <w:noProof/>
                <w:webHidden/>
              </w:rPr>
              <w:fldChar w:fldCharType="separate"/>
            </w:r>
            <w:r w:rsidR="00EF5A53">
              <w:rPr>
                <w:noProof/>
                <w:webHidden/>
              </w:rPr>
              <w:t>44</w:t>
            </w:r>
            <w:r w:rsidR="00EF5A53">
              <w:rPr>
                <w:noProof/>
                <w:webHidden/>
              </w:rPr>
              <w:fldChar w:fldCharType="end"/>
            </w:r>
          </w:hyperlink>
        </w:p>
        <w:p w14:paraId="1D343C38" w14:textId="43A99E91" w:rsidR="00EF5A53" w:rsidRDefault="00A64239">
          <w:pPr>
            <w:pStyle w:val="Obsah1"/>
            <w:rPr>
              <w:rFonts w:eastAsiaTheme="minorEastAsia"/>
              <w:noProof/>
              <w:lang w:eastAsia="cs-CZ"/>
            </w:rPr>
          </w:pPr>
          <w:hyperlink w:anchor="_Toc515793300" w:history="1">
            <w:r w:rsidR="00EF5A53" w:rsidRPr="00BB792C">
              <w:rPr>
                <w:rStyle w:val="Hypertextovodkaz"/>
                <w:rFonts w:ascii="Times New Roman" w:hAnsi="Times New Roman" w:cs="Times New Roman"/>
                <w:noProof/>
                <w:lang w:val="en-US"/>
              </w:rPr>
              <w:t>Summary</w:t>
            </w:r>
            <w:r w:rsidR="00EF5A53">
              <w:rPr>
                <w:noProof/>
                <w:webHidden/>
              </w:rPr>
              <w:tab/>
            </w:r>
            <w:r w:rsidR="00EF5A53">
              <w:rPr>
                <w:noProof/>
                <w:webHidden/>
              </w:rPr>
              <w:fldChar w:fldCharType="begin"/>
            </w:r>
            <w:r w:rsidR="00EF5A53">
              <w:rPr>
                <w:noProof/>
                <w:webHidden/>
              </w:rPr>
              <w:instrText xml:space="preserve"> PAGEREF _Toc515793300 \h </w:instrText>
            </w:r>
            <w:r w:rsidR="00EF5A53">
              <w:rPr>
                <w:noProof/>
                <w:webHidden/>
              </w:rPr>
            </w:r>
            <w:r w:rsidR="00EF5A53">
              <w:rPr>
                <w:noProof/>
                <w:webHidden/>
              </w:rPr>
              <w:fldChar w:fldCharType="separate"/>
            </w:r>
            <w:r w:rsidR="00EF5A53">
              <w:rPr>
                <w:noProof/>
                <w:webHidden/>
              </w:rPr>
              <w:t>44</w:t>
            </w:r>
            <w:r w:rsidR="00EF5A53">
              <w:rPr>
                <w:noProof/>
                <w:webHidden/>
              </w:rPr>
              <w:fldChar w:fldCharType="end"/>
            </w:r>
          </w:hyperlink>
        </w:p>
        <w:p w14:paraId="77F6F0B4" w14:textId="40385E25" w:rsidR="00EF5A53" w:rsidRDefault="00A64239">
          <w:pPr>
            <w:pStyle w:val="Obsah1"/>
            <w:rPr>
              <w:rFonts w:eastAsiaTheme="minorEastAsia"/>
              <w:noProof/>
              <w:lang w:eastAsia="cs-CZ"/>
            </w:rPr>
          </w:pPr>
          <w:hyperlink w:anchor="_Toc515793301" w:history="1">
            <w:r w:rsidR="00EF5A53" w:rsidRPr="00BB792C">
              <w:rPr>
                <w:rStyle w:val="Hypertextovodkaz"/>
                <w:rFonts w:ascii="Times New Roman" w:hAnsi="Times New Roman" w:cs="Times New Roman"/>
                <w:noProof/>
              </w:rPr>
              <w:t>Klíčová slova, Key words</w:t>
            </w:r>
            <w:r w:rsidR="00EF5A53">
              <w:rPr>
                <w:noProof/>
                <w:webHidden/>
              </w:rPr>
              <w:tab/>
            </w:r>
            <w:r w:rsidR="00EF5A53">
              <w:rPr>
                <w:noProof/>
                <w:webHidden/>
              </w:rPr>
              <w:fldChar w:fldCharType="begin"/>
            </w:r>
            <w:r w:rsidR="00EF5A53">
              <w:rPr>
                <w:noProof/>
                <w:webHidden/>
              </w:rPr>
              <w:instrText xml:space="preserve"> PAGEREF _Toc515793301 \h </w:instrText>
            </w:r>
            <w:r w:rsidR="00EF5A53">
              <w:rPr>
                <w:noProof/>
                <w:webHidden/>
              </w:rPr>
            </w:r>
            <w:r w:rsidR="00EF5A53">
              <w:rPr>
                <w:noProof/>
                <w:webHidden/>
              </w:rPr>
              <w:fldChar w:fldCharType="separate"/>
            </w:r>
            <w:r w:rsidR="00EF5A53">
              <w:rPr>
                <w:noProof/>
                <w:webHidden/>
              </w:rPr>
              <w:t>45</w:t>
            </w:r>
            <w:r w:rsidR="00EF5A53">
              <w:rPr>
                <w:noProof/>
                <w:webHidden/>
              </w:rPr>
              <w:fldChar w:fldCharType="end"/>
            </w:r>
          </w:hyperlink>
        </w:p>
        <w:p w14:paraId="23C5908C" w14:textId="3AE718B0" w:rsidR="0062690F" w:rsidRDefault="0060066A">
          <w:r>
            <w:rPr>
              <w:b/>
              <w:bCs/>
            </w:rPr>
            <w:fldChar w:fldCharType="end"/>
          </w:r>
        </w:p>
      </w:sdtContent>
    </w:sdt>
    <w:p w14:paraId="6D470959" w14:textId="369BA501" w:rsidR="002155A7" w:rsidRPr="005B714F" w:rsidRDefault="002155A7" w:rsidP="00C07668">
      <w:pPr>
        <w:pStyle w:val="Nadpis1"/>
        <w:spacing w:line="360" w:lineRule="auto"/>
        <w:rPr>
          <w:rFonts w:ascii="Times New Roman" w:hAnsi="Times New Roman" w:cs="Times New Roman"/>
          <w:b/>
          <w:color w:val="auto"/>
          <w:shd w:val="clear" w:color="auto" w:fill="FFFFFF"/>
        </w:rPr>
      </w:pPr>
      <w:bookmarkStart w:id="1" w:name="_Toc515793270"/>
      <w:r w:rsidRPr="005B714F">
        <w:rPr>
          <w:rFonts w:ascii="Times New Roman" w:hAnsi="Times New Roman" w:cs="Times New Roman"/>
          <w:b/>
          <w:color w:val="auto"/>
          <w:shd w:val="clear" w:color="auto" w:fill="FFFFFF"/>
        </w:rPr>
        <w:lastRenderedPageBreak/>
        <w:t>Úvod</w:t>
      </w:r>
      <w:bookmarkEnd w:id="1"/>
    </w:p>
    <w:p w14:paraId="593E87E7" w14:textId="77777777" w:rsidR="007B3F3F" w:rsidRPr="005B714F" w:rsidRDefault="002155A7" w:rsidP="001322AF">
      <w:pPr>
        <w:spacing w:line="360" w:lineRule="auto"/>
        <w:ind w:firstLine="709"/>
        <w:jc w:val="both"/>
        <w:rPr>
          <w:rFonts w:ascii="Times New Roman" w:hAnsi="Times New Roman" w:cs="Times New Roman"/>
          <w:bCs/>
          <w:color w:val="000000"/>
          <w:sz w:val="24"/>
          <w:szCs w:val="24"/>
          <w:shd w:val="clear" w:color="auto" w:fill="FFFFFF"/>
        </w:rPr>
      </w:pPr>
      <w:r w:rsidRPr="005B714F">
        <w:rPr>
          <w:rFonts w:ascii="Times New Roman" w:hAnsi="Times New Roman" w:cs="Times New Roman"/>
          <w:bCs/>
          <w:color w:val="000000"/>
          <w:sz w:val="24"/>
          <w:szCs w:val="24"/>
          <w:shd w:val="clear" w:color="auto" w:fill="FFFFFF"/>
        </w:rPr>
        <w:t>Často se hovoří o tom, že trestní odpovědnost je prostředek ultima ratio</w:t>
      </w:r>
      <w:r w:rsidR="008C43F7" w:rsidRPr="005B714F">
        <w:rPr>
          <w:rStyle w:val="Znakapoznpodarou"/>
          <w:rFonts w:ascii="Times New Roman" w:hAnsi="Times New Roman" w:cs="Times New Roman"/>
          <w:bCs/>
          <w:color w:val="000000"/>
          <w:sz w:val="24"/>
          <w:szCs w:val="24"/>
          <w:shd w:val="clear" w:color="auto" w:fill="FFFFFF"/>
        </w:rPr>
        <w:footnoteReference w:id="1"/>
      </w:r>
      <w:r w:rsidRPr="005B714F">
        <w:rPr>
          <w:rFonts w:ascii="Times New Roman" w:hAnsi="Times New Roman" w:cs="Times New Roman"/>
          <w:bCs/>
          <w:color w:val="000000"/>
          <w:sz w:val="24"/>
          <w:szCs w:val="24"/>
          <w:shd w:val="clear" w:color="auto" w:fill="FFFFFF"/>
        </w:rPr>
        <w:t xml:space="preserve">, tedy že má nastupovat až tehdy, když není možná sankce podle jiného právního předpisu. </w:t>
      </w:r>
      <w:r w:rsidR="00672B30" w:rsidRPr="005B714F">
        <w:rPr>
          <w:rFonts w:ascii="Times New Roman" w:hAnsi="Times New Roman" w:cs="Times New Roman"/>
          <w:bCs/>
          <w:color w:val="000000"/>
          <w:sz w:val="24"/>
          <w:szCs w:val="24"/>
          <w:shd w:val="clear" w:color="auto" w:fill="FFFFFF"/>
        </w:rPr>
        <w:t xml:space="preserve">Právě proto jsou v obou našich nejvýznamnějších trestních předpisech zakotveny korektivy trestní odpovědnosti. Konkrétně </w:t>
      </w:r>
      <w:r w:rsidR="007A79EC" w:rsidRPr="005B714F">
        <w:rPr>
          <w:rFonts w:ascii="Times New Roman" w:hAnsi="Times New Roman" w:cs="Times New Roman"/>
          <w:bCs/>
          <w:color w:val="000000"/>
          <w:sz w:val="24"/>
          <w:szCs w:val="24"/>
          <w:shd w:val="clear" w:color="auto" w:fill="FFFFFF"/>
        </w:rPr>
        <w:t>se jedná o zásadu</w:t>
      </w:r>
      <w:r w:rsidR="00672B30" w:rsidRPr="005B714F">
        <w:rPr>
          <w:rFonts w:ascii="Times New Roman" w:hAnsi="Times New Roman" w:cs="Times New Roman"/>
          <w:bCs/>
          <w:color w:val="000000"/>
          <w:sz w:val="24"/>
          <w:szCs w:val="24"/>
          <w:shd w:val="clear" w:color="auto" w:fill="FFFFFF"/>
        </w:rPr>
        <w:t xml:space="preserve"> oportunity v trestním </w:t>
      </w:r>
      <w:r w:rsidR="007A79EC" w:rsidRPr="005B714F">
        <w:rPr>
          <w:rFonts w:ascii="Times New Roman" w:hAnsi="Times New Roman" w:cs="Times New Roman"/>
          <w:bCs/>
          <w:color w:val="000000"/>
          <w:sz w:val="24"/>
          <w:szCs w:val="24"/>
          <w:shd w:val="clear" w:color="auto" w:fill="FFFFFF"/>
        </w:rPr>
        <w:t>řádu a zásadu</w:t>
      </w:r>
      <w:r w:rsidR="00672B30" w:rsidRPr="005B714F">
        <w:rPr>
          <w:rFonts w:ascii="Times New Roman" w:hAnsi="Times New Roman" w:cs="Times New Roman"/>
          <w:bCs/>
          <w:color w:val="000000"/>
          <w:sz w:val="24"/>
          <w:szCs w:val="24"/>
          <w:shd w:val="clear" w:color="auto" w:fill="FFFFFF"/>
        </w:rPr>
        <w:t xml:space="preserve"> subsidiarity trestní represe v trestním zákoníku. </w:t>
      </w:r>
      <w:r w:rsidR="008C43F7" w:rsidRPr="005B714F">
        <w:rPr>
          <w:rFonts w:ascii="Times New Roman" w:hAnsi="Times New Roman" w:cs="Times New Roman"/>
          <w:bCs/>
          <w:color w:val="000000"/>
          <w:sz w:val="24"/>
          <w:szCs w:val="24"/>
          <w:shd w:val="clear" w:color="auto" w:fill="FFFFFF"/>
        </w:rPr>
        <w:t xml:space="preserve">Druhá zmíněná </w:t>
      </w:r>
      <w:r w:rsidR="0099494A" w:rsidRPr="005B714F">
        <w:rPr>
          <w:rFonts w:ascii="Times New Roman" w:hAnsi="Times New Roman" w:cs="Times New Roman"/>
          <w:bCs/>
          <w:color w:val="000000"/>
          <w:sz w:val="24"/>
          <w:szCs w:val="24"/>
          <w:shd w:val="clear" w:color="auto" w:fill="FFFFFF"/>
        </w:rPr>
        <w:t xml:space="preserve">zásada </w:t>
      </w:r>
      <w:r w:rsidR="008C43F7" w:rsidRPr="005B714F">
        <w:rPr>
          <w:rFonts w:ascii="Times New Roman" w:hAnsi="Times New Roman" w:cs="Times New Roman"/>
          <w:bCs/>
          <w:color w:val="000000"/>
          <w:sz w:val="24"/>
          <w:szCs w:val="24"/>
          <w:shd w:val="clear" w:color="auto" w:fill="FFFFFF"/>
        </w:rPr>
        <w:t xml:space="preserve">byla dlouhou dobu brána, a dodnes tak některými autory brána je, </w:t>
      </w:r>
      <w:r w:rsidR="00F4308D">
        <w:rPr>
          <w:rFonts w:ascii="Times New Roman" w:hAnsi="Times New Roman" w:cs="Times New Roman"/>
          <w:bCs/>
          <w:color w:val="000000"/>
          <w:sz w:val="24"/>
          <w:szCs w:val="24"/>
          <w:shd w:val="clear" w:color="auto" w:fill="FFFFFF"/>
        </w:rPr>
        <w:t>pouze</w:t>
      </w:r>
      <w:r w:rsidR="008C43F7" w:rsidRPr="005B714F">
        <w:rPr>
          <w:rFonts w:ascii="Times New Roman" w:hAnsi="Times New Roman" w:cs="Times New Roman"/>
          <w:bCs/>
          <w:color w:val="000000"/>
          <w:sz w:val="24"/>
          <w:szCs w:val="24"/>
          <w:shd w:val="clear" w:color="auto" w:fill="FFFFFF"/>
        </w:rPr>
        <w:t xml:space="preserve"> jako jakýsi princip, který má mít zákonodárce na paměti při stanovování nejrůznějších skutkových podstat trestných činů</w:t>
      </w:r>
      <w:r w:rsidR="00EA2A81">
        <w:rPr>
          <w:rFonts w:ascii="Times New Roman" w:hAnsi="Times New Roman" w:cs="Times New Roman"/>
          <w:bCs/>
          <w:color w:val="000000"/>
          <w:sz w:val="24"/>
          <w:szCs w:val="24"/>
          <w:shd w:val="clear" w:color="auto" w:fill="FFFFFF"/>
        </w:rPr>
        <w:t>, nikoliv</w:t>
      </w:r>
      <w:r w:rsidR="00EC5994" w:rsidRPr="005B714F">
        <w:rPr>
          <w:rFonts w:ascii="Times New Roman" w:hAnsi="Times New Roman" w:cs="Times New Roman"/>
          <w:bCs/>
          <w:color w:val="000000"/>
          <w:sz w:val="24"/>
          <w:szCs w:val="24"/>
          <w:shd w:val="clear" w:color="auto" w:fill="FFFFFF"/>
        </w:rPr>
        <w:t xml:space="preserve"> jako něco, co by měly </w:t>
      </w:r>
      <w:r w:rsidR="00EA2A81" w:rsidRPr="005B714F">
        <w:rPr>
          <w:rFonts w:ascii="Times New Roman" w:hAnsi="Times New Roman" w:cs="Times New Roman"/>
          <w:bCs/>
          <w:color w:val="000000"/>
          <w:sz w:val="24"/>
          <w:szCs w:val="24"/>
          <w:shd w:val="clear" w:color="auto" w:fill="FFFFFF"/>
        </w:rPr>
        <w:t xml:space="preserve">orgány činné v trestním řízení </w:t>
      </w:r>
      <w:r w:rsidR="00EC5994" w:rsidRPr="005B714F">
        <w:rPr>
          <w:rFonts w:ascii="Times New Roman" w:hAnsi="Times New Roman" w:cs="Times New Roman"/>
          <w:bCs/>
          <w:color w:val="000000"/>
          <w:sz w:val="24"/>
          <w:szCs w:val="24"/>
          <w:shd w:val="clear" w:color="auto" w:fill="FFFFFF"/>
        </w:rPr>
        <w:t>vykládat v každém jednotlivém případě</w:t>
      </w:r>
      <w:r w:rsidR="008C43F7" w:rsidRPr="005B714F">
        <w:rPr>
          <w:rFonts w:ascii="Times New Roman" w:hAnsi="Times New Roman" w:cs="Times New Roman"/>
          <w:bCs/>
          <w:color w:val="000000"/>
          <w:sz w:val="24"/>
          <w:szCs w:val="24"/>
          <w:shd w:val="clear" w:color="auto" w:fill="FFFFFF"/>
        </w:rPr>
        <w:t>. Toto pojetí však dnes již většina autorů neuznává</w:t>
      </w:r>
      <w:r w:rsidR="00BC0BCB" w:rsidRPr="005B714F">
        <w:rPr>
          <w:rFonts w:ascii="Times New Roman" w:hAnsi="Times New Roman" w:cs="Times New Roman"/>
          <w:bCs/>
          <w:color w:val="000000"/>
          <w:sz w:val="24"/>
          <w:szCs w:val="24"/>
          <w:shd w:val="clear" w:color="auto" w:fill="FFFFFF"/>
        </w:rPr>
        <w:t>,</w:t>
      </w:r>
      <w:r w:rsidR="008C43F7" w:rsidRPr="005B714F">
        <w:rPr>
          <w:rFonts w:ascii="Times New Roman" w:hAnsi="Times New Roman" w:cs="Times New Roman"/>
          <w:bCs/>
          <w:color w:val="000000"/>
          <w:sz w:val="24"/>
          <w:szCs w:val="24"/>
          <w:shd w:val="clear" w:color="auto" w:fill="FFFFFF"/>
        </w:rPr>
        <w:t xml:space="preserve"> a</w:t>
      </w:r>
      <w:r w:rsidR="00EA2A81">
        <w:rPr>
          <w:rFonts w:ascii="Times New Roman" w:hAnsi="Times New Roman" w:cs="Times New Roman"/>
          <w:bCs/>
          <w:color w:val="000000"/>
          <w:sz w:val="24"/>
          <w:szCs w:val="24"/>
          <w:shd w:val="clear" w:color="auto" w:fill="FFFFFF"/>
        </w:rPr>
        <w:t>le</w:t>
      </w:r>
      <w:r w:rsidR="008C43F7" w:rsidRPr="005B714F">
        <w:rPr>
          <w:rFonts w:ascii="Times New Roman" w:hAnsi="Times New Roman" w:cs="Times New Roman"/>
          <w:bCs/>
          <w:color w:val="000000"/>
          <w:sz w:val="24"/>
          <w:szCs w:val="24"/>
          <w:shd w:val="clear" w:color="auto" w:fill="FFFFFF"/>
        </w:rPr>
        <w:t xml:space="preserve"> naopak se přiklání k názoru, že tato zásada má své místo v trestním zákoníku a slouží i jako vodítko pro aplikační praxi </w:t>
      </w:r>
      <w:r w:rsidR="00E97EBA" w:rsidRPr="005B714F">
        <w:rPr>
          <w:rFonts w:ascii="Times New Roman" w:hAnsi="Times New Roman" w:cs="Times New Roman"/>
          <w:bCs/>
          <w:color w:val="000000"/>
          <w:sz w:val="24"/>
          <w:szCs w:val="24"/>
          <w:shd w:val="clear" w:color="auto" w:fill="FFFFFF"/>
        </w:rPr>
        <w:t>orgánů činných</w:t>
      </w:r>
      <w:r w:rsidR="008C43F7" w:rsidRPr="005B714F">
        <w:rPr>
          <w:rFonts w:ascii="Times New Roman" w:hAnsi="Times New Roman" w:cs="Times New Roman"/>
          <w:bCs/>
          <w:color w:val="000000"/>
          <w:sz w:val="24"/>
          <w:szCs w:val="24"/>
          <w:shd w:val="clear" w:color="auto" w:fill="FFFFFF"/>
        </w:rPr>
        <w:t xml:space="preserve"> v trestním řízení. </w:t>
      </w:r>
    </w:p>
    <w:p w14:paraId="4EF08A66" w14:textId="77777777" w:rsidR="002155A7" w:rsidRPr="005B714F" w:rsidRDefault="007B3F3F" w:rsidP="001322AF">
      <w:pPr>
        <w:spacing w:line="360" w:lineRule="auto"/>
        <w:ind w:firstLine="709"/>
        <w:jc w:val="both"/>
        <w:rPr>
          <w:rFonts w:ascii="Times New Roman" w:hAnsi="Times New Roman" w:cs="Times New Roman"/>
          <w:bCs/>
          <w:color w:val="000000"/>
          <w:sz w:val="24"/>
          <w:szCs w:val="24"/>
          <w:shd w:val="clear" w:color="auto" w:fill="FFFFFF"/>
        </w:rPr>
      </w:pPr>
      <w:r w:rsidRPr="005B714F">
        <w:rPr>
          <w:rFonts w:ascii="Times New Roman" w:hAnsi="Times New Roman" w:cs="Times New Roman"/>
          <w:bCs/>
          <w:color w:val="000000"/>
          <w:sz w:val="24"/>
          <w:szCs w:val="24"/>
          <w:shd w:val="clear" w:color="auto" w:fill="FFFFFF"/>
        </w:rPr>
        <w:t>Vztahu zásady subsidiarity trestní represe a zásady oportunity je věnována samostatná subkapitola této práce. Zde se tedy omezím na konstatování, že h</w:t>
      </w:r>
      <w:r w:rsidR="007A79EC" w:rsidRPr="005B714F">
        <w:rPr>
          <w:rFonts w:ascii="Times New Roman" w:hAnsi="Times New Roman" w:cs="Times New Roman"/>
          <w:bCs/>
          <w:color w:val="000000"/>
          <w:sz w:val="24"/>
          <w:szCs w:val="24"/>
          <w:shd w:val="clear" w:color="auto" w:fill="FFFFFF"/>
        </w:rPr>
        <w:t xml:space="preserve">motněprávní korektiv </w:t>
      </w:r>
      <w:r w:rsidRPr="005B714F">
        <w:rPr>
          <w:rFonts w:ascii="Times New Roman" w:hAnsi="Times New Roman" w:cs="Times New Roman"/>
          <w:bCs/>
          <w:color w:val="000000"/>
          <w:sz w:val="24"/>
          <w:szCs w:val="24"/>
          <w:shd w:val="clear" w:color="auto" w:fill="FFFFFF"/>
        </w:rPr>
        <w:t xml:space="preserve">trestního bezpráví </w:t>
      </w:r>
      <w:r w:rsidR="007A79EC" w:rsidRPr="005B714F">
        <w:rPr>
          <w:rFonts w:ascii="Times New Roman" w:hAnsi="Times New Roman" w:cs="Times New Roman"/>
          <w:bCs/>
          <w:color w:val="000000"/>
          <w:sz w:val="24"/>
          <w:szCs w:val="24"/>
          <w:shd w:val="clear" w:color="auto" w:fill="FFFFFF"/>
        </w:rPr>
        <w:t xml:space="preserve">v podobě zásady subsidiarity trestní represe, která je předmětem této práce, má jakožto hmotněprávní korektiv přednost. Tedy primárně to má být zásada subsidiarity trestní represe, která má sloužit k tomu, aby nedocházelo k „přepínání“ trestního zákoníku. </w:t>
      </w:r>
      <w:r w:rsidR="00742018" w:rsidRPr="005B714F">
        <w:rPr>
          <w:rFonts w:ascii="Times New Roman" w:hAnsi="Times New Roman" w:cs="Times New Roman"/>
          <w:bCs/>
          <w:color w:val="000000"/>
          <w:sz w:val="24"/>
          <w:szCs w:val="24"/>
          <w:shd w:val="clear" w:color="auto" w:fill="FFFFFF"/>
        </w:rPr>
        <w:t xml:space="preserve">Ale je tomu v aplikační praxi orgánů činných v trestním řízení skutečně tak? Není tato zásada vykládána </w:t>
      </w:r>
      <w:r w:rsidR="00F4308D">
        <w:rPr>
          <w:rFonts w:ascii="Times New Roman" w:hAnsi="Times New Roman" w:cs="Times New Roman"/>
          <w:bCs/>
          <w:color w:val="000000"/>
          <w:sz w:val="24"/>
          <w:szCs w:val="24"/>
          <w:shd w:val="clear" w:color="auto" w:fill="FFFFFF"/>
        </w:rPr>
        <w:t>příliš</w:t>
      </w:r>
      <w:r w:rsidR="00742018" w:rsidRPr="005B714F">
        <w:rPr>
          <w:rFonts w:ascii="Times New Roman" w:hAnsi="Times New Roman" w:cs="Times New Roman"/>
          <w:bCs/>
          <w:color w:val="000000"/>
          <w:sz w:val="24"/>
          <w:szCs w:val="24"/>
          <w:shd w:val="clear" w:color="auto" w:fill="FFFFFF"/>
        </w:rPr>
        <w:t xml:space="preserve"> extenzivně a tedy „nadužívána“? Nebo je naopak vykládána až </w:t>
      </w:r>
      <w:r w:rsidR="00C21018" w:rsidRPr="005B714F">
        <w:rPr>
          <w:rFonts w:ascii="Times New Roman" w:hAnsi="Times New Roman" w:cs="Times New Roman"/>
          <w:bCs/>
          <w:color w:val="000000"/>
          <w:sz w:val="24"/>
          <w:szCs w:val="24"/>
          <w:shd w:val="clear" w:color="auto" w:fill="FFFFFF"/>
        </w:rPr>
        <w:t>příliš úzce</w:t>
      </w:r>
      <w:r w:rsidR="00F4308D">
        <w:rPr>
          <w:rFonts w:ascii="Times New Roman" w:hAnsi="Times New Roman" w:cs="Times New Roman"/>
          <w:bCs/>
          <w:color w:val="000000"/>
          <w:sz w:val="24"/>
          <w:szCs w:val="24"/>
          <w:shd w:val="clear" w:color="auto" w:fill="FFFFFF"/>
        </w:rPr>
        <w:t xml:space="preserve"> a zůstává opomenut</w:t>
      </w:r>
      <w:r w:rsidR="00426F9F">
        <w:rPr>
          <w:rFonts w:ascii="Times New Roman" w:hAnsi="Times New Roman" w:cs="Times New Roman"/>
          <w:bCs/>
          <w:color w:val="000000"/>
          <w:sz w:val="24"/>
          <w:szCs w:val="24"/>
          <w:shd w:val="clear" w:color="auto" w:fill="FFFFFF"/>
        </w:rPr>
        <w:t>a</w:t>
      </w:r>
      <w:r w:rsidR="00C21018" w:rsidRPr="005B714F">
        <w:rPr>
          <w:rFonts w:ascii="Times New Roman" w:hAnsi="Times New Roman" w:cs="Times New Roman"/>
          <w:bCs/>
          <w:color w:val="000000"/>
          <w:sz w:val="24"/>
          <w:szCs w:val="24"/>
          <w:shd w:val="clear" w:color="auto" w:fill="FFFFFF"/>
        </w:rPr>
        <w:t xml:space="preserve"> </w:t>
      </w:r>
      <w:r w:rsidR="00742018" w:rsidRPr="005B714F">
        <w:rPr>
          <w:rFonts w:ascii="Times New Roman" w:hAnsi="Times New Roman" w:cs="Times New Roman"/>
          <w:bCs/>
          <w:color w:val="000000"/>
          <w:sz w:val="24"/>
          <w:szCs w:val="24"/>
          <w:shd w:val="clear" w:color="auto" w:fill="FFFFFF"/>
        </w:rPr>
        <w:t>i v případech, kde by bylo vhodné tuto zásadu jako velmi důležitý korektiv trestního práva použít?</w:t>
      </w:r>
    </w:p>
    <w:p w14:paraId="7CFA50F4" w14:textId="77777777" w:rsidR="001322AF" w:rsidRPr="005B714F" w:rsidRDefault="001322AF" w:rsidP="001322AF">
      <w:pPr>
        <w:spacing w:line="360" w:lineRule="auto"/>
        <w:ind w:firstLine="709"/>
        <w:jc w:val="both"/>
        <w:rPr>
          <w:rFonts w:ascii="Times New Roman" w:hAnsi="Times New Roman" w:cs="Times New Roman"/>
          <w:sz w:val="24"/>
          <w:szCs w:val="24"/>
        </w:rPr>
      </w:pPr>
      <w:r w:rsidRPr="005B714F">
        <w:rPr>
          <w:rFonts w:ascii="Times New Roman" w:hAnsi="Times New Roman" w:cs="Times New Roman"/>
          <w:bCs/>
          <w:color w:val="000000"/>
          <w:sz w:val="24"/>
          <w:szCs w:val="24"/>
          <w:shd w:val="clear" w:color="auto" w:fill="FFFFFF"/>
        </w:rPr>
        <w:t>Dále je potřeba zmínit, že i když se zásada subsidiarity trestní represe stále více objevuje v odborných článcích a příspěvcích ve sbornících, komplexní analýza judikatury stále schází. Cílem této práce je právě přinést tuto chybějící analýzu rozhodovací praxe Nejvyššího soud</w:t>
      </w:r>
      <w:r w:rsidR="005B062D" w:rsidRPr="005B714F">
        <w:rPr>
          <w:rFonts w:ascii="Times New Roman" w:hAnsi="Times New Roman" w:cs="Times New Roman"/>
          <w:bCs/>
          <w:color w:val="000000"/>
          <w:sz w:val="24"/>
          <w:szCs w:val="24"/>
          <w:shd w:val="clear" w:color="auto" w:fill="FFFFFF"/>
        </w:rPr>
        <w:t>u</w:t>
      </w:r>
      <w:r w:rsidR="00C21018" w:rsidRPr="005B714F">
        <w:rPr>
          <w:rFonts w:ascii="Times New Roman" w:hAnsi="Times New Roman" w:cs="Times New Roman"/>
          <w:bCs/>
          <w:color w:val="000000"/>
          <w:sz w:val="24"/>
          <w:szCs w:val="24"/>
          <w:shd w:val="clear" w:color="auto" w:fill="FFFFFF"/>
        </w:rPr>
        <w:t xml:space="preserve"> ČR</w:t>
      </w:r>
      <w:r w:rsidRPr="005B714F">
        <w:rPr>
          <w:rFonts w:ascii="Times New Roman" w:hAnsi="Times New Roman" w:cs="Times New Roman"/>
          <w:bCs/>
          <w:color w:val="000000"/>
          <w:sz w:val="24"/>
          <w:szCs w:val="24"/>
          <w:shd w:val="clear" w:color="auto" w:fill="FFFFFF"/>
        </w:rPr>
        <w:t xml:space="preserve">. </w:t>
      </w:r>
      <w:r w:rsidRPr="005B714F">
        <w:rPr>
          <w:rFonts w:ascii="Times New Roman" w:hAnsi="Times New Roman" w:cs="Times New Roman"/>
          <w:sz w:val="24"/>
          <w:szCs w:val="24"/>
        </w:rPr>
        <w:t>Při psaní této práce budu užívat zejména metodu analytickou při rozboru jednotlivých pojmových znaků, zákonn</w:t>
      </w:r>
      <w:r w:rsidR="0080121A">
        <w:rPr>
          <w:rFonts w:ascii="Times New Roman" w:hAnsi="Times New Roman" w:cs="Times New Roman"/>
          <w:sz w:val="24"/>
          <w:szCs w:val="24"/>
        </w:rPr>
        <w:t>ých prvků a soudních rozhodnutí;</w:t>
      </w:r>
      <w:r w:rsidRPr="005B714F">
        <w:rPr>
          <w:rFonts w:ascii="Times New Roman" w:hAnsi="Times New Roman" w:cs="Times New Roman"/>
          <w:sz w:val="24"/>
          <w:szCs w:val="24"/>
        </w:rPr>
        <w:t xml:space="preserve"> komparační, neboť v mnoha částech práce srovnávám judikaturu Ústavního soudu a Nejvyššího soudu a v závěru práce českou právní úpravu </w:t>
      </w:r>
      <w:r w:rsidR="00E97EBA" w:rsidRPr="005B714F">
        <w:rPr>
          <w:rFonts w:ascii="Times New Roman" w:hAnsi="Times New Roman" w:cs="Times New Roman"/>
          <w:sz w:val="24"/>
          <w:szCs w:val="24"/>
        </w:rPr>
        <w:t>se</w:t>
      </w:r>
      <w:r w:rsidRPr="005B714F">
        <w:rPr>
          <w:rFonts w:ascii="Times New Roman" w:hAnsi="Times New Roman" w:cs="Times New Roman"/>
          <w:sz w:val="24"/>
          <w:szCs w:val="24"/>
        </w:rPr>
        <w:t xml:space="preserve"> zahraniční právní úprav</w:t>
      </w:r>
      <w:r w:rsidR="00E97EBA" w:rsidRPr="005B714F">
        <w:rPr>
          <w:rFonts w:ascii="Times New Roman" w:hAnsi="Times New Roman" w:cs="Times New Roman"/>
          <w:sz w:val="24"/>
          <w:szCs w:val="24"/>
        </w:rPr>
        <w:t>o</w:t>
      </w:r>
      <w:r w:rsidRPr="005B714F">
        <w:rPr>
          <w:rFonts w:ascii="Times New Roman" w:hAnsi="Times New Roman" w:cs="Times New Roman"/>
          <w:sz w:val="24"/>
          <w:szCs w:val="24"/>
        </w:rPr>
        <w:t>u</w:t>
      </w:r>
      <w:r w:rsidR="00F226A6">
        <w:rPr>
          <w:rFonts w:ascii="Times New Roman" w:hAnsi="Times New Roman" w:cs="Times New Roman"/>
          <w:sz w:val="24"/>
          <w:szCs w:val="24"/>
        </w:rPr>
        <w:t>;</w:t>
      </w:r>
      <w:r w:rsidRPr="005B714F">
        <w:rPr>
          <w:rFonts w:ascii="Times New Roman" w:hAnsi="Times New Roman" w:cs="Times New Roman"/>
          <w:sz w:val="24"/>
          <w:szCs w:val="24"/>
        </w:rPr>
        <w:t xml:space="preserve"> a následně metodu syntézy, kdy se budu snažit na základě rozboru každou dílčí problematiku završit formulací vlastní myšlenky, návrhu či zhodnocení.</w:t>
      </w:r>
    </w:p>
    <w:p w14:paraId="2A00A20B" w14:textId="5AF529EF" w:rsidR="0064279F" w:rsidRPr="005B714F" w:rsidRDefault="00EF3649" w:rsidP="0062690F">
      <w:pPr>
        <w:pStyle w:val="Nadpis1"/>
        <w:spacing w:line="360" w:lineRule="auto"/>
        <w:jc w:val="both"/>
        <w:rPr>
          <w:rFonts w:ascii="Times New Roman" w:hAnsi="Times New Roman" w:cs="Times New Roman"/>
          <w:b/>
          <w:color w:val="auto"/>
        </w:rPr>
      </w:pPr>
      <w:bookmarkStart w:id="2" w:name="_Toc515793271"/>
      <w:r w:rsidRPr="005B714F">
        <w:rPr>
          <w:rFonts w:ascii="Times New Roman" w:hAnsi="Times New Roman" w:cs="Times New Roman"/>
          <w:b/>
          <w:color w:val="auto"/>
        </w:rPr>
        <w:lastRenderedPageBreak/>
        <w:t>2. T</w:t>
      </w:r>
      <w:r w:rsidR="0064279F" w:rsidRPr="005B714F">
        <w:rPr>
          <w:rFonts w:ascii="Times New Roman" w:hAnsi="Times New Roman" w:cs="Times New Roman"/>
          <w:b/>
          <w:color w:val="auto"/>
        </w:rPr>
        <w:t>eoretická východiska</w:t>
      </w:r>
      <w:bookmarkEnd w:id="2"/>
    </w:p>
    <w:p w14:paraId="75554E25" w14:textId="2EF5F54C" w:rsidR="0064279F" w:rsidRPr="005B714F" w:rsidRDefault="0064279F" w:rsidP="0062690F">
      <w:pPr>
        <w:pStyle w:val="Nadpis2"/>
        <w:spacing w:line="360" w:lineRule="auto"/>
        <w:jc w:val="both"/>
        <w:rPr>
          <w:rFonts w:ascii="Times New Roman" w:hAnsi="Times New Roman" w:cs="Times New Roman"/>
          <w:b/>
          <w:color w:val="auto"/>
          <w:sz w:val="28"/>
          <w:szCs w:val="28"/>
        </w:rPr>
      </w:pPr>
      <w:bookmarkStart w:id="3" w:name="_Toc515793272"/>
      <w:r w:rsidRPr="005B714F">
        <w:rPr>
          <w:rFonts w:ascii="Times New Roman" w:hAnsi="Times New Roman" w:cs="Times New Roman"/>
          <w:b/>
          <w:color w:val="auto"/>
          <w:sz w:val="28"/>
          <w:szCs w:val="28"/>
        </w:rPr>
        <w:t>2. 1 Zákonná definice a její výklad</w:t>
      </w:r>
      <w:bookmarkEnd w:id="3"/>
      <w:r w:rsidRPr="005B714F">
        <w:rPr>
          <w:rFonts w:ascii="Times New Roman" w:hAnsi="Times New Roman" w:cs="Times New Roman"/>
          <w:b/>
          <w:color w:val="auto"/>
          <w:sz w:val="28"/>
          <w:szCs w:val="28"/>
        </w:rPr>
        <w:t xml:space="preserve"> </w:t>
      </w:r>
    </w:p>
    <w:p w14:paraId="64A3CC96" w14:textId="77777777" w:rsidR="00CE5B48" w:rsidRPr="005B714F" w:rsidRDefault="0064279F" w:rsidP="0062690F">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Vymezení zásady subsidiarity t</w:t>
      </w:r>
      <w:r w:rsidR="0099494A" w:rsidRPr="005B714F">
        <w:rPr>
          <w:rFonts w:ascii="Times New Roman" w:hAnsi="Times New Roman" w:cs="Times New Roman"/>
          <w:sz w:val="24"/>
          <w:szCs w:val="24"/>
        </w:rPr>
        <w:t>restní represe obsahuje český trestní zákoník</w:t>
      </w:r>
      <w:r w:rsidRPr="005B714F">
        <w:rPr>
          <w:rFonts w:ascii="Times New Roman" w:hAnsi="Times New Roman" w:cs="Times New Roman"/>
          <w:sz w:val="24"/>
          <w:szCs w:val="24"/>
        </w:rPr>
        <w:t xml:space="preserve"> v § 12 odst. 2. Toto ustanovení zní: „Trestní odpovědnost pachatele a trestněprávní důsledky s ní spojené lze uplatňovat jen v případech společensky škodlivých, ve kterých nepostačuje uplatnění odpovědnosti podle jiného právního předpisu.“ </w:t>
      </w:r>
    </w:p>
    <w:p w14:paraId="7AEC8D1A" w14:textId="77777777" w:rsidR="0064279F" w:rsidRPr="005B714F" w:rsidRDefault="00CE5B48" w:rsidP="00CE5B48">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Z</w:t>
      </w:r>
      <w:r w:rsidR="009545E3" w:rsidRPr="005B714F">
        <w:rPr>
          <w:rFonts w:ascii="Times New Roman" w:hAnsi="Times New Roman" w:cs="Times New Roman"/>
          <w:sz w:val="24"/>
          <w:szCs w:val="24"/>
        </w:rPr>
        <w:t>e</w:t>
      </w:r>
      <w:r w:rsidRPr="005B714F">
        <w:rPr>
          <w:rFonts w:ascii="Times New Roman" w:hAnsi="Times New Roman" w:cs="Times New Roman"/>
          <w:sz w:val="24"/>
          <w:szCs w:val="24"/>
        </w:rPr>
        <w:t> </w:t>
      </w:r>
      <w:r w:rsidR="009545E3" w:rsidRPr="005B714F">
        <w:rPr>
          <w:rFonts w:ascii="Times New Roman" w:hAnsi="Times New Roman" w:cs="Times New Roman"/>
          <w:sz w:val="24"/>
          <w:szCs w:val="24"/>
        </w:rPr>
        <w:t xml:space="preserve">zákonného vyjádření zásady subsidiarity trestní represe </w:t>
      </w:r>
      <w:r w:rsidRPr="005B714F">
        <w:rPr>
          <w:rFonts w:ascii="Times New Roman" w:hAnsi="Times New Roman" w:cs="Times New Roman"/>
          <w:sz w:val="24"/>
          <w:szCs w:val="24"/>
        </w:rPr>
        <w:t>profesor Šámal dovozuje, že trestní právo chrání práva fyzických a právnických osob, jen když tak nečiní jiné právní odvětví</w:t>
      </w:r>
      <w:r w:rsidR="00E83AA2" w:rsidRPr="005B714F">
        <w:rPr>
          <w:rStyle w:val="Znakapoznpodarou"/>
          <w:rFonts w:ascii="Times New Roman" w:hAnsi="Times New Roman" w:cs="Times New Roman"/>
          <w:sz w:val="24"/>
          <w:szCs w:val="24"/>
        </w:rPr>
        <w:footnoteReference w:id="2"/>
      </w:r>
      <w:r w:rsidRPr="005B714F">
        <w:rPr>
          <w:rFonts w:ascii="Times New Roman" w:hAnsi="Times New Roman" w:cs="Times New Roman"/>
          <w:sz w:val="24"/>
          <w:szCs w:val="24"/>
        </w:rPr>
        <w:t xml:space="preserve">. </w:t>
      </w:r>
      <w:r w:rsidR="00F226A6">
        <w:rPr>
          <w:rFonts w:ascii="Times New Roman" w:hAnsi="Times New Roman" w:cs="Times New Roman"/>
          <w:sz w:val="24"/>
          <w:szCs w:val="24"/>
        </w:rPr>
        <w:t>Dle mého názoru</w:t>
      </w:r>
      <w:r w:rsidR="00011A50" w:rsidRPr="005B714F">
        <w:rPr>
          <w:rFonts w:ascii="Times New Roman" w:hAnsi="Times New Roman" w:cs="Times New Roman"/>
          <w:sz w:val="24"/>
          <w:szCs w:val="24"/>
        </w:rPr>
        <w:t xml:space="preserve"> se to takto říct nedá.</w:t>
      </w:r>
      <w:r w:rsidRPr="005B714F">
        <w:rPr>
          <w:rFonts w:ascii="Times New Roman" w:hAnsi="Times New Roman" w:cs="Times New Roman"/>
          <w:sz w:val="24"/>
          <w:szCs w:val="24"/>
        </w:rPr>
        <w:t xml:space="preserve"> </w:t>
      </w:r>
      <w:r w:rsidR="00011A50" w:rsidRPr="005B714F">
        <w:rPr>
          <w:rFonts w:ascii="Times New Roman" w:hAnsi="Times New Roman" w:cs="Times New Roman"/>
          <w:sz w:val="24"/>
          <w:szCs w:val="24"/>
        </w:rPr>
        <w:t>T</w:t>
      </w:r>
      <w:r w:rsidRPr="005B714F">
        <w:rPr>
          <w:rFonts w:ascii="Times New Roman" w:hAnsi="Times New Roman" w:cs="Times New Roman"/>
          <w:sz w:val="24"/>
          <w:szCs w:val="24"/>
        </w:rPr>
        <w:t xml:space="preserve">restní právo chrání příslušné zájmy a práva </w:t>
      </w:r>
      <w:r w:rsidR="00E500B5">
        <w:rPr>
          <w:rFonts w:ascii="Times New Roman" w:hAnsi="Times New Roman" w:cs="Times New Roman"/>
          <w:sz w:val="24"/>
          <w:szCs w:val="24"/>
        </w:rPr>
        <w:t>stále</w:t>
      </w:r>
      <w:r w:rsidRPr="005B714F">
        <w:rPr>
          <w:rFonts w:ascii="Times New Roman" w:hAnsi="Times New Roman" w:cs="Times New Roman"/>
          <w:sz w:val="24"/>
          <w:szCs w:val="24"/>
        </w:rPr>
        <w:t xml:space="preserve">, </w:t>
      </w:r>
      <w:r w:rsidR="007A600C">
        <w:rPr>
          <w:rFonts w:ascii="Times New Roman" w:hAnsi="Times New Roman" w:cs="Times New Roman"/>
          <w:sz w:val="24"/>
          <w:szCs w:val="24"/>
        </w:rPr>
        <w:t>pouze</w:t>
      </w:r>
      <w:r w:rsidRPr="005B714F">
        <w:rPr>
          <w:rFonts w:ascii="Times New Roman" w:hAnsi="Times New Roman" w:cs="Times New Roman"/>
          <w:sz w:val="24"/>
          <w:szCs w:val="24"/>
        </w:rPr>
        <w:t xml:space="preserve"> se v určitých případech nepoužije. </w:t>
      </w:r>
      <w:r w:rsidR="00E97EBA" w:rsidRPr="005B714F">
        <w:rPr>
          <w:rFonts w:ascii="Times New Roman" w:hAnsi="Times New Roman" w:cs="Times New Roman"/>
          <w:sz w:val="24"/>
          <w:szCs w:val="24"/>
        </w:rPr>
        <w:t>Například j</w:t>
      </w:r>
      <w:r w:rsidRPr="005B714F">
        <w:rPr>
          <w:rFonts w:ascii="Times New Roman" w:hAnsi="Times New Roman" w:cs="Times New Roman"/>
          <w:sz w:val="24"/>
          <w:szCs w:val="24"/>
        </w:rPr>
        <w:t>ednou z hodnot, kterou trestní právo chrání</w:t>
      </w:r>
      <w:r w:rsidR="00390C44" w:rsidRPr="005B714F">
        <w:rPr>
          <w:rFonts w:ascii="Times New Roman" w:hAnsi="Times New Roman" w:cs="Times New Roman"/>
          <w:sz w:val="24"/>
          <w:szCs w:val="24"/>
        </w:rPr>
        <w:t>,</w:t>
      </w:r>
      <w:r w:rsidRPr="005B714F">
        <w:rPr>
          <w:rFonts w:ascii="Times New Roman" w:hAnsi="Times New Roman" w:cs="Times New Roman"/>
          <w:sz w:val="24"/>
          <w:szCs w:val="24"/>
        </w:rPr>
        <w:t xml:space="preserve"> je majetek, a chrání ho vždy, </w:t>
      </w:r>
      <w:r w:rsidR="00E500B5">
        <w:rPr>
          <w:rFonts w:ascii="Times New Roman" w:hAnsi="Times New Roman" w:cs="Times New Roman"/>
          <w:sz w:val="24"/>
          <w:szCs w:val="24"/>
        </w:rPr>
        <w:t>ale</w:t>
      </w:r>
      <w:r w:rsidRPr="005B714F">
        <w:rPr>
          <w:rFonts w:ascii="Times New Roman" w:hAnsi="Times New Roman" w:cs="Times New Roman"/>
          <w:sz w:val="24"/>
          <w:szCs w:val="24"/>
        </w:rPr>
        <w:t xml:space="preserve"> použije</w:t>
      </w:r>
      <w:r w:rsidR="009535C3">
        <w:rPr>
          <w:rFonts w:ascii="Times New Roman" w:hAnsi="Times New Roman" w:cs="Times New Roman"/>
          <w:sz w:val="24"/>
          <w:szCs w:val="24"/>
        </w:rPr>
        <w:t xml:space="preserve"> se pouze</w:t>
      </w:r>
      <w:r w:rsidR="00F226A6">
        <w:rPr>
          <w:rFonts w:ascii="Times New Roman" w:hAnsi="Times New Roman" w:cs="Times New Roman"/>
          <w:sz w:val="24"/>
          <w:szCs w:val="24"/>
        </w:rPr>
        <w:t xml:space="preserve"> tehdy</w:t>
      </w:r>
      <w:r w:rsidR="009535C3">
        <w:rPr>
          <w:rFonts w:ascii="Times New Roman" w:hAnsi="Times New Roman" w:cs="Times New Roman"/>
          <w:sz w:val="24"/>
          <w:szCs w:val="24"/>
        </w:rPr>
        <w:t xml:space="preserve">, </w:t>
      </w:r>
      <w:r w:rsidRPr="005B714F">
        <w:rPr>
          <w:rFonts w:ascii="Times New Roman" w:hAnsi="Times New Roman" w:cs="Times New Roman"/>
          <w:sz w:val="24"/>
          <w:szCs w:val="24"/>
        </w:rPr>
        <w:t>pokud je splněn</w:t>
      </w:r>
      <w:r w:rsidR="008A2E8B" w:rsidRPr="005B714F">
        <w:rPr>
          <w:rFonts w:ascii="Times New Roman" w:hAnsi="Times New Roman" w:cs="Times New Roman"/>
          <w:sz w:val="24"/>
          <w:szCs w:val="24"/>
        </w:rPr>
        <w:t>a některá</w:t>
      </w:r>
      <w:r w:rsidRPr="005B714F">
        <w:rPr>
          <w:rFonts w:ascii="Times New Roman" w:hAnsi="Times New Roman" w:cs="Times New Roman"/>
          <w:sz w:val="24"/>
          <w:szCs w:val="24"/>
        </w:rPr>
        <w:t xml:space="preserve"> z podmínek §</w:t>
      </w:r>
      <w:r w:rsidR="00E500B5">
        <w:rPr>
          <w:rFonts w:ascii="Times New Roman" w:hAnsi="Times New Roman" w:cs="Times New Roman"/>
          <w:sz w:val="24"/>
          <w:szCs w:val="24"/>
        </w:rPr>
        <w:t> </w:t>
      </w:r>
      <w:r w:rsidRPr="005B714F">
        <w:rPr>
          <w:rFonts w:ascii="Times New Roman" w:hAnsi="Times New Roman" w:cs="Times New Roman"/>
          <w:sz w:val="24"/>
          <w:szCs w:val="24"/>
        </w:rPr>
        <w:t>205</w:t>
      </w:r>
      <w:r w:rsidR="008A2E8B" w:rsidRPr="005B714F">
        <w:rPr>
          <w:rFonts w:ascii="Times New Roman" w:hAnsi="Times New Roman" w:cs="Times New Roman"/>
          <w:sz w:val="24"/>
          <w:szCs w:val="24"/>
        </w:rPr>
        <w:t xml:space="preserve"> </w:t>
      </w:r>
      <w:r w:rsidR="0099494A" w:rsidRPr="005B714F">
        <w:rPr>
          <w:rFonts w:ascii="Times New Roman" w:hAnsi="Times New Roman" w:cs="Times New Roman"/>
          <w:sz w:val="24"/>
          <w:szCs w:val="24"/>
        </w:rPr>
        <w:t>trestní</w:t>
      </w:r>
      <w:r w:rsidR="00292A24" w:rsidRPr="005B714F">
        <w:rPr>
          <w:rFonts w:ascii="Times New Roman" w:hAnsi="Times New Roman" w:cs="Times New Roman"/>
          <w:sz w:val="24"/>
          <w:szCs w:val="24"/>
        </w:rPr>
        <w:t>ho</w:t>
      </w:r>
      <w:r w:rsidR="0099494A" w:rsidRPr="005B714F">
        <w:rPr>
          <w:rFonts w:ascii="Times New Roman" w:hAnsi="Times New Roman" w:cs="Times New Roman"/>
          <w:sz w:val="24"/>
          <w:szCs w:val="24"/>
        </w:rPr>
        <w:t xml:space="preserve"> zákoník</w:t>
      </w:r>
      <w:r w:rsidR="00292A24" w:rsidRPr="005B714F">
        <w:rPr>
          <w:rFonts w:ascii="Times New Roman" w:hAnsi="Times New Roman" w:cs="Times New Roman"/>
          <w:sz w:val="24"/>
          <w:szCs w:val="24"/>
        </w:rPr>
        <w:t>u</w:t>
      </w:r>
      <w:r w:rsidRPr="005B714F">
        <w:rPr>
          <w:rFonts w:ascii="Times New Roman" w:hAnsi="Times New Roman" w:cs="Times New Roman"/>
          <w:sz w:val="24"/>
          <w:szCs w:val="24"/>
        </w:rPr>
        <w:t>, ať už odst. 1 nebo odst. 2.</w:t>
      </w:r>
    </w:p>
    <w:p w14:paraId="5FEE0CE3" w14:textId="77777777" w:rsidR="007A79EC" w:rsidRPr="005B714F" w:rsidRDefault="00CE5B48" w:rsidP="0062690F">
      <w:pPr>
        <w:spacing w:line="360" w:lineRule="auto"/>
        <w:ind w:firstLine="708"/>
        <w:jc w:val="both"/>
        <w:rPr>
          <w:rFonts w:ascii="Times New Roman" w:hAnsi="Times New Roman" w:cs="Times New Roman"/>
          <w:sz w:val="24"/>
          <w:szCs w:val="24"/>
        </w:rPr>
      </w:pPr>
      <w:r w:rsidRPr="008329D6">
        <w:rPr>
          <w:rFonts w:ascii="Times New Roman" w:hAnsi="Times New Roman" w:cs="Times New Roman"/>
          <w:sz w:val="24"/>
          <w:szCs w:val="24"/>
        </w:rPr>
        <w:t>Z</w:t>
      </w:r>
      <w:r w:rsidR="0064279F" w:rsidRPr="008329D6">
        <w:rPr>
          <w:rFonts w:ascii="Times New Roman" w:hAnsi="Times New Roman" w:cs="Times New Roman"/>
          <w:sz w:val="24"/>
          <w:szCs w:val="24"/>
        </w:rPr>
        <w:t>ásada</w:t>
      </w:r>
      <w:r w:rsidR="0064279F" w:rsidRPr="005B714F">
        <w:rPr>
          <w:rFonts w:ascii="Times New Roman" w:hAnsi="Times New Roman" w:cs="Times New Roman"/>
          <w:sz w:val="24"/>
          <w:szCs w:val="24"/>
        </w:rPr>
        <w:t xml:space="preserve"> </w:t>
      </w:r>
      <w:r w:rsidRPr="005B714F">
        <w:rPr>
          <w:rFonts w:ascii="Times New Roman" w:hAnsi="Times New Roman" w:cs="Times New Roman"/>
          <w:sz w:val="24"/>
          <w:szCs w:val="24"/>
        </w:rPr>
        <w:t xml:space="preserve">subsidiarity </w:t>
      </w:r>
      <w:r w:rsidR="0064279F" w:rsidRPr="005B714F">
        <w:rPr>
          <w:rFonts w:ascii="Times New Roman" w:hAnsi="Times New Roman" w:cs="Times New Roman"/>
          <w:sz w:val="24"/>
          <w:szCs w:val="24"/>
        </w:rPr>
        <w:t>je v nauce považována za materiální korektiv uplatňování trestní represe</w:t>
      </w:r>
      <w:r w:rsidR="0064279F" w:rsidRPr="005B714F">
        <w:rPr>
          <w:rStyle w:val="Znakapoznpodarou"/>
          <w:rFonts w:ascii="Times New Roman" w:hAnsi="Times New Roman" w:cs="Times New Roman"/>
          <w:sz w:val="24"/>
          <w:szCs w:val="24"/>
        </w:rPr>
        <w:footnoteReference w:id="3"/>
      </w:r>
      <w:r w:rsidR="0064279F" w:rsidRPr="005B714F">
        <w:rPr>
          <w:rFonts w:ascii="Times New Roman" w:hAnsi="Times New Roman" w:cs="Times New Roman"/>
          <w:sz w:val="24"/>
          <w:szCs w:val="24"/>
        </w:rPr>
        <w:t xml:space="preserve">, neboť podle § 13 odst. 1 je trestným činem každý protiprávní čin, který </w:t>
      </w:r>
      <w:r w:rsidR="0099494A" w:rsidRPr="005B714F">
        <w:rPr>
          <w:rFonts w:ascii="Times New Roman" w:hAnsi="Times New Roman" w:cs="Times New Roman"/>
          <w:sz w:val="24"/>
          <w:szCs w:val="24"/>
        </w:rPr>
        <w:t>trestní zákon</w:t>
      </w:r>
      <w:r w:rsidR="0064279F" w:rsidRPr="005B714F">
        <w:rPr>
          <w:rFonts w:ascii="Times New Roman" w:hAnsi="Times New Roman" w:cs="Times New Roman"/>
          <w:sz w:val="24"/>
          <w:szCs w:val="24"/>
        </w:rPr>
        <w:t xml:space="preserve"> označuje za trestný a který vykazuje znaky uvedené v</w:t>
      </w:r>
      <w:r w:rsidR="00292A24" w:rsidRPr="005B714F">
        <w:rPr>
          <w:rFonts w:ascii="Times New Roman" w:hAnsi="Times New Roman" w:cs="Times New Roman"/>
          <w:sz w:val="24"/>
          <w:szCs w:val="24"/>
        </w:rPr>
        <w:t> tomto zákoně</w:t>
      </w:r>
      <w:r w:rsidR="0064279F" w:rsidRPr="005B714F">
        <w:rPr>
          <w:rFonts w:ascii="Times New Roman" w:hAnsi="Times New Roman" w:cs="Times New Roman"/>
          <w:sz w:val="24"/>
          <w:szCs w:val="24"/>
        </w:rPr>
        <w:t xml:space="preserve">. Jedná se tedy o formální pojetí trestného činu, které má jistě své výhody z hlediska zásady legality, kdy subjekt ví, jaké jednání je trestné. Ovšem jako všechno na světě i toto pojetí trestného činu má </w:t>
      </w:r>
      <w:r w:rsidR="00107C01" w:rsidRPr="005B714F">
        <w:rPr>
          <w:rFonts w:ascii="Times New Roman" w:hAnsi="Times New Roman" w:cs="Times New Roman"/>
          <w:sz w:val="24"/>
          <w:szCs w:val="24"/>
        </w:rPr>
        <w:t>rovněž</w:t>
      </w:r>
      <w:r w:rsidR="0064279F" w:rsidRPr="005B714F">
        <w:rPr>
          <w:rFonts w:ascii="Times New Roman" w:hAnsi="Times New Roman" w:cs="Times New Roman"/>
          <w:sz w:val="24"/>
          <w:szCs w:val="24"/>
        </w:rPr>
        <w:t xml:space="preserve"> negativní stránku</w:t>
      </w:r>
      <w:r w:rsidR="005452BB">
        <w:rPr>
          <w:rFonts w:ascii="Times New Roman" w:hAnsi="Times New Roman" w:cs="Times New Roman"/>
          <w:sz w:val="24"/>
          <w:szCs w:val="24"/>
        </w:rPr>
        <w:t xml:space="preserve"> –</w:t>
      </w:r>
      <w:r w:rsidR="0064279F" w:rsidRPr="005B714F">
        <w:rPr>
          <w:rFonts w:ascii="Times New Roman" w:hAnsi="Times New Roman" w:cs="Times New Roman"/>
          <w:sz w:val="24"/>
          <w:szCs w:val="24"/>
        </w:rPr>
        <w:t xml:space="preserve"> v případě tohoto pojetí jsou trestným činem </w:t>
      </w:r>
      <w:r w:rsidR="00107C01" w:rsidRPr="005B714F">
        <w:rPr>
          <w:rFonts w:ascii="Times New Roman" w:hAnsi="Times New Roman" w:cs="Times New Roman"/>
          <w:sz w:val="24"/>
          <w:szCs w:val="24"/>
        </w:rPr>
        <w:t>taktéž</w:t>
      </w:r>
      <w:r w:rsidR="0064279F" w:rsidRPr="005B714F">
        <w:rPr>
          <w:rFonts w:ascii="Times New Roman" w:hAnsi="Times New Roman" w:cs="Times New Roman"/>
          <w:sz w:val="24"/>
          <w:szCs w:val="24"/>
        </w:rPr>
        <w:t xml:space="preserve"> jednání, která sice formálně naplňují znaky trestného činu, ovšem nejsou pro společnost </w:t>
      </w:r>
      <w:r w:rsidR="008C43F7" w:rsidRPr="005B714F">
        <w:rPr>
          <w:rFonts w:ascii="Times New Roman" w:hAnsi="Times New Roman" w:cs="Times New Roman"/>
          <w:sz w:val="24"/>
          <w:szCs w:val="24"/>
        </w:rPr>
        <w:t xml:space="preserve">tak výrazně </w:t>
      </w:r>
      <w:r w:rsidR="0064279F" w:rsidRPr="005B714F">
        <w:rPr>
          <w:rFonts w:ascii="Times New Roman" w:hAnsi="Times New Roman" w:cs="Times New Roman"/>
          <w:sz w:val="24"/>
          <w:szCs w:val="24"/>
        </w:rPr>
        <w:t>škodlivá</w:t>
      </w:r>
      <w:r w:rsidR="008C43F7" w:rsidRPr="005B714F">
        <w:rPr>
          <w:rFonts w:ascii="Times New Roman" w:hAnsi="Times New Roman" w:cs="Times New Roman"/>
          <w:sz w:val="24"/>
          <w:szCs w:val="24"/>
        </w:rPr>
        <w:t>, aby muselo nastoupit trestní stíhání</w:t>
      </w:r>
      <w:r w:rsidR="0064279F" w:rsidRPr="005B714F">
        <w:rPr>
          <w:rFonts w:ascii="Times New Roman" w:hAnsi="Times New Roman" w:cs="Times New Roman"/>
          <w:sz w:val="24"/>
          <w:szCs w:val="24"/>
        </w:rPr>
        <w:t>.</w:t>
      </w:r>
    </w:p>
    <w:p w14:paraId="4A7156C7" w14:textId="77777777" w:rsidR="00C725C5" w:rsidRPr="005B714F" w:rsidRDefault="007B3F3F" w:rsidP="0062690F">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 xml:space="preserve">Právě z tohoto důvodu zakotvil zákonodárce zásadu subsidiarity trestní represe výslovně do </w:t>
      </w:r>
      <w:r w:rsidR="0099494A" w:rsidRPr="005B714F">
        <w:rPr>
          <w:rFonts w:ascii="Times New Roman" w:hAnsi="Times New Roman" w:cs="Times New Roman"/>
          <w:sz w:val="24"/>
          <w:szCs w:val="24"/>
        </w:rPr>
        <w:t>trestní</w:t>
      </w:r>
      <w:r w:rsidR="00292A24" w:rsidRPr="005B714F">
        <w:rPr>
          <w:rFonts w:ascii="Times New Roman" w:hAnsi="Times New Roman" w:cs="Times New Roman"/>
          <w:sz w:val="24"/>
          <w:szCs w:val="24"/>
        </w:rPr>
        <w:t>ho</w:t>
      </w:r>
      <w:r w:rsidR="0099494A" w:rsidRPr="005B714F">
        <w:rPr>
          <w:rFonts w:ascii="Times New Roman" w:hAnsi="Times New Roman" w:cs="Times New Roman"/>
          <w:sz w:val="24"/>
          <w:szCs w:val="24"/>
        </w:rPr>
        <w:t xml:space="preserve"> zákoník</w:t>
      </w:r>
      <w:r w:rsidR="00292A24" w:rsidRPr="005B714F">
        <w:rPr>
          <w:rFonts w:ascii="Times New Roman" w:hAnsi="Times New Roman" w:cs="Times New Roman"/>
          <w:sz w:val="24"/>
          <w:szCs w:val="24"/>
        </w:rPr>
        <w:t>u</w:t>
      </w:r>
      <w:r w:rsidR="00011A50" w:rsidRPr="005B714F">
        <w:rPr>
          <w:rFonts w:ascii="Times New Roman" w:hAnsi="Times New Roman" w:cs="Times New Roman"/>
          <w:sz w:val="24"/>
          <w:szCs w:val="24"/>
        </w:rPr>
        <w:t>.</w:t>
      </w:r>
      <w:r w:rsidR="00A23703" w:rsidRPr="005B714F">
        <w:rPr>
          <w:rFonts w:ascii="Times New Roman" w:hAnsi="Times New Roman" w:cs="Times New Roman"/>
          <w:sz w:val="24"/>
          <w:szCs w:val="24"/>
        </w:rPr>
        <w:t xml:space="preserve"> </w:t>
      </w:r>
      <w:r w:rsidR="00011A50" w:rsidRPr="005B714F">
        <w:rPr>
          <w:rFonts w:ascii="Times New Roman" w:hAnsi="Times New Roman" w:cs="Times New Roman"/>
          <w:sz w:val="24"/>
          <w:szCs w:val="24"/>
        </w:rPr>
        <w:t>Ta</w:t>
      </w:r>
      <w:r w:rsidR="00A23703" w:rsidRPr="005B714F">
        <w:rPr>
          <w:rFonts w:ascii="Times New Roman" w:hAnsi="Times New Roman" w:cs="Times New Roman"/>
          <w:sz w:val="24"/>
          <w:szCs w:val="24"/>
        </w:rPr>
        <w:t xml:space="preserve"> zpřesňuje definici výše zmíněného paragrafu tak, že k uplatnění trestní odpovědnosti je potřeba ještě splnění dalších dvou předpokladů</w:t>
      </w:r>
      <w:r w:rsidR="008329D6">
        <w:rPr>
          <w:rFonts w:ascii="Times New Roman" w:hAnsi="Times New Roman" w:cs="Times New Roman"/>
          <w:sz w:val="24"/>
          <w:szCs w:val="24"/>
        </w:rPr>
        <w:t>,</w:t>
      </w:r>
      <w:r w:rsidR="00A23703" w:rsidRPr="005B714F">
        <w:rPr>
          <w:rFonts w:ascii="Times New Roman" w:hAnsi="Times New Roman" w:cs="Times New Roman"/>
          <w:sz w:val="24"/>
          <w:szCs w:val="24"/>
        </w:rPr>
        <w:t xml:space="preserve"> </w:t>
      </w:r>
      <w:r w:rsidR="005452BB">
        <w:rPr>
          <w:rFonts w:ascii="Times New Roman" w:hAnsi="Times New Roman" w:cs="Times New Roman"/>
          <w:sz w:val="24"/>
          <w:szCs w:val="24"/>
        </w:rPr>
        <w:t>kterými jsou</w:t>
      </w:r>
      <w:r w:rsidR="00A23703" w:rsidRPr="005B714F">
        <w:rPr>
          <w:rFonts w:ascii="Times New Roman" w:hAnsi="Times New Roman" w:cs="Times New Roman"/>
          <w:sz w:val="24"/>
          <w:szCs w:val="24"/>
        </w:rPr>
        <w:t>: a)</w:t>
      </w:r>
      <w:r w:rsidR="008329D6">
        <w:rPr>
          <w:rFonts w:ascii="Times New Roman" w:hAnsi="Times New Roman" w:cs="Times New Roman"/>
          <w:sz w:val="24"/>
          <w:szCs w:val="24"/>
        </w:rPr>
        <w:t> </w:t>
      </w:r>
      <w:r w:rsidR="00A23703" w:rsidRPr="005B714F">
        <w:rPr>
          <w:rFonts w:ascii="Times New Roman" w:hAnsi="Times New Roman" w:cs="Times New Roman"/>
          <w:sz w:val="24"/>
          <w:szCs w:val="24"/>
        </w:rPr>
        <w:t>náležit</w:t>
      </w:r>
      <w:r w:rsidR="005452BB">
        <w:rPr>
          <w:rFonts w:ascii="Times New Roman" w:hAnsi="Times New Roman" w:cs="Times New Roman"/>
          <w:sz w:val="24"/>
          <w:szCs w:val="24"/>
        </w:rPr>
        <w:t>á</w:t>
      </w:r>
      <w:r w:rsidR="00A23703" w:rsidRPr="005B714F">
        <w:rPr>
          <w:rFonts w:ascii="Times New Roman" w:hAnsi="Times New Roman" w:cs="Times New Roman"/>
          <w:sz w:val="24"/>
          <w:szCs w:val="24"/>
        </w:rPr>
        <w:t xml:space="preserve"> společensk</w:t>
      </w:r>
      <w:r w:rsidR="005452BB">
        <w:rPr>
          <w:rFonts w:ascii="Times New Roman" w:hAnsi="Times New Roman" w:cs="Times New Roman"/>
          <w:sz w:val="24"/>
          <w:szCs w:val="24"/>
        </w:rPr>
        <w:t>á</w:t>
      </w:r>
      <w:r w:rsidR="00A23703" w:rsidRPr="005B714F">
        <w:rPr>
          <w:rFonts w:ascii="Times New Roman" w:hAnsi="Times New Roman" w:cs="Times New Roman"/>
          <w:sz w:val="24"/>
          <w:szCs w:val="24"/>
        </w:rPr>
        <w:t xml:space="preserve"> škodlivost daného činu a b) nedostatečné uplatnění odpovědnosti podle nějakého netrestního předpisu.</w:t>
      </w:r>
      <w:r w:rsidR="00A23703" w:rsidRPr="005B714F">
        <w:rPr>
          <w:rStyle w:val="Znakapoznpodarou"/>
          <w:rFonts w:ascii="Times New Roman" w:hAnsi="Times New Roman" w:cs="Times New Roman"/>
          <w:sz w:val="24"/>
          <w:szCs w:val="24"/>
        </w:rPr>
        <w:footnoteReference w:id="4"/>
      </w:r>
      <w:r w:rsidRPr="005B714F">
        <w:rPr>
          <w:rFonts w:ascii="Times New Roman" w:hAnsi="Times New Roman" w:cs="Times New Roman"/>
          <w:sz w:val="24"/>
          <w:szCs w:val="24"/>
        </w:rPr>
        <w:t xml:space="preserve"> </w:t>
      </w:r>
      <w:r w:rsidR="00E10A6B">
        <w:rPr>
          <w:rFonts w:ascii="Times New Roman" w:hAnsi="Times New Roman" w:cs="Times New Roman"/>
          <w:sz w:val="24"/>
          <w:szCs w:val="24"/>
        </w:rPr>
        <w:t xml:space="preserve">Na tomto místě je </w:t>
      </w:r>
      <w:r w:rsidR="00921DFF" w:rsidRPr="00F5446A">
        <w:rPr>
          <w:rFonts w:ascii="Times New Roman" w:hAnsi="Times New Roman" w:cs="Times New Roman"/>
          <w:sz w:val="24"/>
          <w:szCs w:val="24"/>
        </w:rPr>
        <w:t>třeba poznamenat, že oba tyto znaky je nutné vykládat ve vzájemné souvislosti</w:t>
      </w:r>
      <w:r w:rsidR="00E10A6B">
        <w:rPr>
          <w:rFonts w:ascii="Times New Roman" w:hAnsi="Times New Roman" w:cs="Times New Roman"/>
          <w:sz w:val="24"/>
          <w:szCs w:val="24"/>
        </w:rPr>
        <w:t>,</w:t>
      </w:r>
      <w:r w:rsidR="00921DFF" w:rsidRPr="00F5446A">
        <w:rPr>
          <w:rFonts w:ascii="Times New Roman" w:hAnsi="Times New Roman" w:cs="Times New Roman"/>
          <w:sz w:val="24"/>
          <w:szCs w:val="24"/>
        </w:rPr>
        <w:t xml:space="preserve"> nikoli izolovaně.</w:t>
      </w:r>
      <w:r w:rsidR="00921DFF" w:rsidRPr="00F5446A">
        <w:rPr>
          <w:rStyle w:val="Znakapoznpodarou"/>
          <w:rFonts w:ascii="Times New Roman" w:hAnsi="Times New Roman" w:cs="Times New Roman"/>
          <w:sz w:val="24"/>
          <w:szCs w:val="24"/>
        </w:rPr>
        <w:footnoteReference w:id="5"/>
      </w:r>
    </w:p>
    <w:p w14:paraId="791AE2DC" w14:textId="77777777" w:rsidR="008C43F7" w:rsidRPr="005B714F" w:rsidRDefault="00A23703" w:rsidP="0062690F">
      <w:pPr>
        <w:spacing w:line="360" w:lineRule="auto"/>
        <w:ind w:firstLine="708"/>
        <w:jc w:val="both"/>
        <w:rPr>
          <w:rFonts w:ascii="Times New Roman" w:hAnsi="Times New Roman" w:cs="Times New Roman"/>
          <w:bCs/>
          <w:sz w:val="24"/>
          <w:szCs w:val="24"/>
          <w:shd w:val="clear" w:color="auto" w:fill="FFFFFF"/>
        </w:rPr>
      </w:pPr>
      <w:r w:rsidRPr="005B714F">
        <w:rPr>
          <w:rFonts w:ascii="Times New Roman" w:hAnsi="Times New Roman" w:cs="Times New Roman"/>
          <w:sz w:val="24"/>
          <w:szCs w:val="24"/>
        </w:rPr>
        <w:lastRenderedPageBreak/>
        <w:t>Zakotvením zásady subsidiarity trestní represe do trestního zákoníku</w:t>
      </w:r>
      <w:r w:rsidR="007B3F3F" w:rsidRPr="005B714F">
        <w:rPr>
          <w:rFonts w:ascii="Times New Roman" w:hAnsi="Times New Roman" w:cs="Times New Roman"/>
          <w:sz w:val="24"/>
          <w:szCs w:val="24"/>
        </w:rPr>
        <w:t xml:space="preserve"> ovšem přidělal</w:t>
      </w:r>
      <w:r w:rsidRPr="005B714F">
        <w:rPr>
          <w:rFonts w:ascii="Times New Roman" w:hAnsi="Times New Roman" w:cs="Times New Roman"/>
          <w:sz w:val="24"/>
          <w:szCs w:val="24"/>
        </w:rPr>
        <w:t xml:space="preserve"> zákonodárce</w:t>
      </w:r>
      <w:r w:rsidR="007B3F3F" w:rsidRPr="005B714F">
        <w:rPr>
          <w:rFonts w:ascii="Times New Roman" w:hAnsi="Times New Roman" w:cs="Times New Roman"/>
          <w:sz w:val="24"/>
          <w:szCs w:val="24"/>
        </w:rPr>
        <w:t xml:space="preserve"> starosti orgánům činným v trestním řízení, i trestně-právní nauce, neboť dlouho nebylo, a dodnes není</w:t>
      </w:r>
      <w:r w:rsidR="008E30CA" w:rsidRPr="005B714F">
        <w:rPr>
          <w:rFonts w:ascii="Times New Roman" w:hAnsi="Times New Roman" w:cs="Times New Roman"/>
          <w:sz w:val="24"/>
          <w:szCs w:val="24"/>
        </w:rPr>
        <w:t>,</w:t>
      </w:r>
      <w:r w:rsidR="007B3F3F" w:rsidRPr="005B714F">
        <w:rPr>
          <w:rFonts w:ascii="Times New Roman" w:hAnsi="Times New Roman" w:cs="Times New Roman"/>
          <w:sz w:val="24"/>
          <w:szCs w:val="24"/>
        </w:rPr>
        <w:t xml:space="preserve"> pořádně jasné, jak </w:t>
      </w:r>
      <w:r w:rsidR="00A4684D" w:rsidRPr="005B714F">
        <w:rPr>
          <w:rFonts w:ascii="Times New Roman" w:hAnsi="Times New Roman" w:cs="Times New Roman"/>
          <w:sz w:val="24"/>
          <w:szCs w:val="24"/>
        </w:rPr>
        <w:t xml:space="preserve">předmětné zákonné ustanovení vykládat. Teorie se sice ani za osm let účinnosti současného </w:t>
      </w:r>
      <w:r w:rsidR="00292A24" w:rsidRPr="005B714F">
        <w:rPr>
          <w:rFonts w:ascii="Times New Roman" w:hAnsi="Times New Roman" w:cs="Times New Roman"/>
          <w:sz w:val="24"/>
          <w:szCs w:val="24"/>
        </w:rPr>
        <w:t xml:space="preserve">trestního zákoníku </w:t>
      </w:r>
      <w:r w:rsidR="00A4684D" w:rsidRPr="005B714F">
        <w:rPr>
          <w:rFonts w:ascii="Times New Roman" w:hAnsi="Times New Roman" w:cs="Times New Roman"/>
          <w:sz w:val="24"/>
          <w:szCs w:val="24"/>
        </w:rPr>
        <w:t>neshodla, jak toto pravidlo vykládat, ovšem do praxe orgánů činných v trest</w:t>
      </w:r>
      <w:r w:rsidR="00CE5B48" w:rsidRPr="005B714F">
        <w:rPr>
          <w:rFonts w:ascii="Times New Roman" w:hAnsi="Times New Roman" w:cs="Times New Roman"/>
          <w:sz w:val="24"/>
          <w:szCs w:val="24"/>
        </w:rPr>
        <w:t>ním řízení vnesl trochu světla N</w:t>
      </w:r>
      <w:r w:rsidR="00A4684D" w:rsidRPr="005B714F">
        <w:rPr>
          <w:rFonts w:ascii="Times New Roman" w:hAnsi="Times New Roman" w:cs="Times New Roman"/>
          <w:sz w:val="24"/>
          <w:szCs w:val="24"/>
        </w:rPr>
        <w:t xml:space="preserve">ejvyšší soud </w:t>
      </w:r>
      <w:r w:rsidR="00CE5B48" w:rsidRPr="005B714F">
        <w:rPr>
          <w:rFonts w:ascii="Times New Roman" w:hAnsi="Times New Roman" w:cs="Times New Roman"/>
          <w:sz w:val="24"/>
          <w:szCs w:val="24"/>
        </w:rPr>
        <w:t xml:space="preserve">ČR </w:t>
      </w:r>
      <w:r w:rsidR="00A4684D" w:rsidRPr="005B714F">
        <w:rPr>
          <w:rFonts w:ascii="Times New Roman" w:hAnsi="Times New Roman" w:cs="Times New Roman"/>
          <w:sz w:val="24"/>
          <w:szCs w:val="24"/>
        </w:rPr>
        <w:t xml:space="preserve">svým stanoviskem ze dne </w:t>
      </w:r>
      <w:r w:rsidR="00A4684D" w:rsidRPr="005B714F">
        <w:rPr>
          <w:rFonts w:ascii="Times New Roman" w:hAnsi="Times New Roman" w:cs="Times New Roman"/>
          <w:bCs/>
          <w:sz w:val="24"/>
          <w:szCs w:val="24"/>
          <w:shd w:val="clear" w:color="auto" w:fill="FFFFFF"/>
        </w:rPr>
        <w:t xml:space="preserve">30. ledna 2013, </w:t>
      </w:r>
      <w:proofErr w:type="spellStart"/>
      <w:r w:rsidR="00A4684D" w:rsidRPr="005B714F">
        <w:rPr>
          <w:rFonts w:ascii="Times New Roman" w:hAnsi="Times New Roman" w:cs="Times New Roman"/>
          <w:bCs/>
          <w:sz w:val="24"/>
          <w:szCs w:val="24"/>
          <w:shd w:val="clear" w:color="auto" w:fill="FFFFFF"/>
        </w:rPr>
        <w:t>sp</w:t>
      </w:r>
      <w:proofErr w:type="spellEnd"/>
      <w:r w:rsidR="00A4684D" w:rsidRPr="005B714F">
        <w:rPr>
          <w:rFonts w:ascii="Times New Roman" w:hAnsi="Times New Roman" w:cs="Times New Roman"/>
          <w:bCs/>
          <w:sz w:val="24"/>
          <w:szCs w:val="24"/>
          <w:shd w:val="clear" w:color="auto" w:fill="FFFFFF"/>
        </w:rPr>
        <w:t xml:space="preserve">. zn. </w:t>
      </w:r>
      <w:proofErr w:type="spellStart"/>
      <w:r w:rsidR="00A4684D" w:rsidRPr="005B714F">
        <w:rPr>
          <w:rFonts w:ascii="Times New Roman" w:hAnsi="Times New Roman" w:cs="Times New Roman"/>
          <w:bCs/>
          <w:sz w:val="24"/>
          <w:szCs w:val="24"/>
          <w:shd w:val="clear" w:color="auto" w:fill="FFFFFF"/>
        </w:rPr>
        <w:t>Tpjn</w:t>
      </w:r>
      <w:proofErr w:type="spellEnd"/>
      <w:r w:rsidR="00A4684D" w:rsidRPr="005B714F">
        <w:rPr>
          <w:rFonts w:ascii="Times New Roman" w:hAnsi="Times New Roman" w:cs="Times New Roman"/>
          <w:bCs/>
          <w:sz w:val="24"/>
          <w:szCs w:val="24"/>
          <w:shd w:val="clear" w:color="auto" w:fill="FFFFFF"/>
        </w:rPr>
        <w:t xml:space="preserve"> 301/2012. Byť toto stanovisko není právně závazné, tak min</w:t>
      </w:r>
      <w:r w:rsidR="008A2E8B" w:rsidRPr="005B714F">
        <w:rPr>
          <w:rFonts w:ascii="Times New Roman" w:hAnsi="Times New Roman" w:cs="Times New Roman"/>
          <w:bCs/>
          <w:sz w:val="24"/>
          <w:szCs w:val="24"/>
          <w:shd w:val="clear" w:color="auto" w:fill="FFFFFF"/>
        </w:rPr>
        <w:t>imálně trochu napovídá, jak se N</w:t>
      </w:r>
      <w:r w:rsidR="00A4684D" w:rsidRPr="005B714F">
        <w:rPr>
          <w:rFonts w:ascii="Times New Roman" w:hAnsi="Times New Roman" w:cs="Times New Roman"/>
          <w:bCs/>
          <w:sz w:val="24"/>
          <w:szCs w:val="24"/>
          <w:shd w:val="clear" w:color="auto" w:fill="FFFFFF"/>
        </w:rPr>
        <w:t>ejvyšší soud dívá na jednotlivé otázky s touto zásadou spojených</w:t>
      </w:r>
      <w:r w:rsidR="00BC0BCB" w:rsidRPr="005B714F">
        <w:rPr>
          <w:rFonts w:ascii="Times New Roman" w:hAnsi="Times New Roman" w:cs="Times New Roman"/>
          <w:bCs/>
          <w:sz w:val="24"/>
          <w:szCs w:val="24"/>
          <w:shd w:val="clear" w:color="auto" w:fill="FFFFFF"/>
        </w:rPr>
        <w:t>,</w:t>
      </w:r>
      <w:r w:rsidR="005C4C2E" w:rsidRPr="005B714F">
        <w:rPr>
          <w:rFonts w:ascii="Times New Roman" w:hAnsi="Times New Roman" w:cs="Times New Roman"/>
          <w:bCs/>
          <w:sz w:val="24"/>
          <w:szCs w:val="24"/>
          <w:shd w:val="clear" w:color="auto" w:fill="FFFFFF"/>
        </w:rPr>
        <w:t xml:space="preserve"> a z</w:t>
      </w:r>
      <w:r w:rsidR="003F6233">
        <w:rPr>
          <w:rFonts w:ascii="Times New Roman" w:hAnsi="Times New Roman" w:cs="Times New Roman"/>
          <w:bCs/>
          <w:sz w:val="24"/>
          <w:szCs w:val="24"/>
          <w:shd w:val="clear" w:color="auto" w:fill="FFFFFF"/>
        </w:rPr>
        <w:t> </w:t>
      </w:r>
      <w:r w:rsidR="005C4C2E" w:rsidRPr="005B714F">
        <w:rPr>
          <w:rFonts w:ascii="Times New Roman" w:hAnsi="Times New Roman" w:cs="Times New Roman"/>
          <w:bCs/>
          <w:sz w:val="24"/>
          <w:szCs w:val="24"/>
          <w:shd w:val="clear" w:color="auto" w:fill="FFFFFF"/>
        </w:rPr>
        <w:t>toho</w:t>
      </w:r>
      <w:r w:rsidR="003F6233">
        <w:rPr>
          <w:rFonts w:ascii="Times New Roman" w:hAnsi="Times New Roman" w:cs="Times New Roman"/>
          <w:bCs/>
          <w:sz w:val="24"/>
          <w:szCs w:val="24"/>
          <w:shd w:val="clear" w:color="auto" w:fill="FFFFFF"/>
        </w:rPr>
        <w:t xml:space="preserve"> tedy</w:t>
      </w:r>
      <w:r w:rsidR="005C4C2E" w:rsidRPr="005B714F">
        <w:rPr>
          <w:rFonts w:ascii="Times New Roman" w:hAnsi="Times New Roman" w:cs="Times New Roman"/>
          <w:bCs/>
          <w:sz w:val="24"/>
          <w:szCs w:val="24"/>
          <w:shd w:val="clear" w:color="auto" w:fill="FFFFFF"/>
        </w:rPr>
        <w:t xml:space="preserve"> </w:t>
      </w:r>
      <w:r w:rsidR="00C32ED8">
        <w:rPr>
          <w:rFonts w:ascii="Times New Roman" w:hAnsi="Times New Roman" w:cs="Times New Roman"/>
          <w:bCs/>
          <w:sz w:val="24"/>
          <w:szCs w:val="24"/>
          <w:shd w:val="clear" w:color="auto" w:fill="FFFFFF"/>
        </w:rPr>
        <w:t>lze</w:t>
      </w:r>
      <w:r w:rsidR="005C4C2E" w:rsidRPr="005B714F">
        <w:rPr>
          <w:rFonts w:ascii="Times New Roman" w:hAnsi="Times New Roman" w:cs="Times New Roman"/>
          <w:bCs/>
          <w:sz w:val="24"/>
          <w:szCs w:val="24"/>
          <w:shd w:val="clear" w:color="auto" w:fill="FFFFFF"/>
        </w:rPr>
        <w:t xml:space="preserve"> odhadnout, jak by asi v </w:t>
      </w:r>
      <w:r w:rsidR="00704946" w:rsidRPr="005B714F">
        <w:rPr>
          <w:rFonts w:ascii="Times New Roman" w:hAnsi="Times New Roman" w:cs="Times New Roman"/>
          <w:bCs/>
          <w:sz w:val="24"/>
          <w:szCs w:val="24"/>
          <w:shd w:val="clear" w:color="auto" w:fill="FFFFFF"/>
        </w:rPr>
        <w:t>konkrétním</w:t>
      </w:r>
      <w:r w:rsidR="00C32ED8">
        <w:rPr>
          <w:rFonts w:ascii="Times New Roman" w:hAnsi="Times New Roman" w:cs="Times New Roman"/>
          <w:bCs/>
          <w:sz w:val="24"/>
          <w:szCs w:val="24"/>
          <w:shd w:val="clear" w:color="auto" w:fill="FFFFFF"/>
        </w:rPr>
        <w:t xml:space="preserve"> případě rozhodoval;</w:t>
      </w:r>
      <w:r w:rsidR="005C4C2E" w:rsidRPr="005B714F">
        <w:rPr>
          <w:rFonts w:ascii="Times New Roman" w:hAnsi="Times New Roman" w:cs="Times New Roman"/>
          <w:bCs/>
          <w:sz w:val="24"/>
          <w:szCs w:val="24"/>
          <w:shd w:val="clear" w:color="auto" w:fill="FFFFFF"/>
        </w:rPr>
        <w:t xml:space="preserve"> takže pokud nechce soud či orgán činný v trestním řízení riskovat neúspěch u dovolání, tak se tímto stanoviskem bude řídit.</w:t>
      </w:r>
    </w:p>
    <w:p w14:paraId="177E1892" w14:textId="77777777" w:rsidR="00CD43B5" w:rsidRPr="00D32CE8" w:rsidRDefault="00CD43B5" w:rsidP="0062690F">
      <w:pPr>
        <w:spacing w:line="360" w:lineRule="auto"/>
        <w:ind w:firstLine="708"/>
        <w:jc w:val="both"/>
        <w:rPr>
          <w:rFonts w:ascii="Times New Roman" w:eastAsia="Times New Roman" w:hAnsi="Times New Roman" w:cs="Times New Roman"/>
          <w:bCs/>
          <w:sz w:val="24"/>
          <w:szCs w:val="24"/>
        </w:rPr>
      </w:pPr>
      <w:r w:rsidRPr="005B714F">
        <w:rPr>
          <w:rFonts w:ascii="Times New Roman" w:hAnsi="Times New Roman" w:cs="Times New Roman"/>
          <w:sz w:val="24"/>
          <w:szCs w:val="24"/>
        </w:rPr>
        <w:t xml:space="preserve">V tomto výkladovém stanovisku uvádí </w:t>
      </w:r>
      <w:r w:rsidR="00136399" w:rsidRPr="005B714F">
        <w:rPr>
          <w:rFonts w:ascii="Times New Roman" w:hAnsi="Times New Roman" w:cs="Times New Roman"/>
          <w:sz w:val="24"/>
          <w:szCs w:val="24"/>
        </w:rPr>
        <w:t xml:space="preserve">Nejvyšší soud </w:t>
      </w:r>
      <w:r w:rsidRPr="005B714F">
        <w:rPr>
          <w:rFonts w:ascii="Times New Roman" w:hAnsi="Times New Roman" w:cs="Times New Roman"/>
          <w:sz w:val="24"/>
          <w:szCs w:val="24"/>
        </w:rPr>
        <w:t>jako jednu z právních vět, že tato zásada vlastně není konkrétní norm</w:t>
      </w:r>
      <w:r w:rsidR="003F6233">
        <w:rPr>
          <w:rFonts w:ascii="Times New Roman" w:hAnsi="Times New Roman" w:cs="Times New Roman"/>
          <w:sz w:val="24"/>
          <w:szCs w:val="24"/>
        </w:rPr>
        <w:t>ou</w:t>
      </w:r>
      <w:r w:rsidRPr="005B714F">
        <w:rPr>
          <w:rFonts w:ascii="Times New Roman" w:hAnsi="Times New Roman" w:cs="Times New Roman"/>
          <w:sz w:val="24"/>
          <w:szCs w:val="24"/>
        </w:rPr>
        <w:t xml:space="preserve">, a </w:t>
      </w:r>
      <w:r w:rsidR="003F6233">
        <w:rPr>
          <w:rFonts w:ascii="Times New Roman" w:hAnsi="Times New Roman" w:cs="Times New Roman"/>
          <w:sz w:val="24"/>
          <w:szCs w:val="24"/>
        </w:rPr>
        <w:t xml:space="preserve">lze ji </w:t>
      </w:r>
      <w:r w:rsidRPr="005B714F">
        <w:rPr>
          <w:rFonts w:ascii="Times New Roman" w:hAnsi="Times New Roman" w:cs="Times New Roman"/>
          <w:sz w:val="24"/>
          <w:szCs w:val="24"/>
        </w:rPr>
        <w:t xml:space="preserve">tedy aplikovat jen prostřednictvím právních institutů a konkrétních norem trestního práva. </w:t>
      </w:r>
      <w:r w:rsidR="00545B58" w:rsidRPr="005B714F">
        <w:rPr>
          <w:rFonts w:ascii="Times New Roman" w:hAnsi="Times New Roman" w:cs="Times New Roman"/>
          <w:sz w:val="24"/>
          <w:szCs w:val="24"/>
        </w:rPr>
        <w:t xml:space="preserve">Za velice důležité pro aplikační praxi </w:t>
      </w:r>
      <w:r w:rsidR="00CD3229">
        <w:rPr>
          <w:rFonts w:ascii="Times New Roman" w:hAnsi="Times New Roman" w:cs="Times New Roman"/>
          <w:sz w:val="24"/>
          <w:szCs w:val="24"/>
        </w:rPr>
        <w:t xml:space="preserve">však </w:t>
      </w:r>
      <w:r w:rsidR="003F6233" w:rsidRPr="005B714F">
        <w:rPr>
          <w:rFonts w:ascii="Times New Roman" w:hAnsi="Times New Roman" w:cs="Times New Roman"/>
          <w:sz w:val="24"/>
          <w:szCs w:val="24"/>
        </w:rPr>
        <w:t xml:space="preserve">považuji </w:t>
      </w:r>
      <w:r w:rsidR="00545B58" w:rsidRPr="005B714F">
        <w:rPr>
          <w:rFonts w:ascii="Times New Roman" w:hAnsi="Times New Roman" w:cs="Times New Roman"/>
          <w:sz w:val="24"/>
          <w:szCs w:val="24"/>
        </w:rPr>
        <w:t xml:space="preserve">hlavně tuto větu: </w:t>
      </w:r>
      <w:r w:rsidR="003F6233">
        <w:rPr>
          <w:rFonts w:ascii="Times New Roman" w:hAnsi="Times New Roman" w:cs="Times New Roman"/>
          <w:i/>
          <w:sz w:val="24"/>
          <w:szCs w:val="24"/>
        </w:rPr>
        <w:t>„</w:t>
      </w:r>
      <w:r w:rsidR="00545B58" w:rsidRPr="005B714F">
        <w:rPr>
          <w:rFonts w:ascii="Times New Roman" w:eastAsia="Times New Roman" w:hAnsi="Times New Roman" w:cs="Times New Roman"/>
          <w:bCs/>
          <w:i/>
          <w:sz w:val="24"/>
          <w:szCs w:val="24"/>
        </w:rPr>
        <w:t xml:space="preserve">Úvaha o tom, zda jde o čin, který s ohledem na zásadu subsidiarity trestní represe není trestným činem z důvodu nedostatečné společenské škodlivosti případu, se uplatní za předpokladu, že posuzovaný skutek z hlediska spodní hranice trestnosti neodpovídá běžně se vyskytujícím trestným činům dané skutkové podstaty.“ </w:t>
      </w:r>
      <w:r w:rsidR="00BF53C2" w:rsidRPr="005B714F">
        <w:rPr>
          <w:rFonts w:ascii="Times New Roman" w:eastAsia="Times New Roman" w:hAnsi="Times New Roman" w:cs="Times New Roman"/>
          <w:bCs/>
          <w:sz w:val="24"/>
          <w:szCs w:val="24"/>
        </w:rPr>
        <w:t>Orgány činné v trestním řízení by tedy podle této věty měly posuzovat případnou možnost uplatnění trestní represe vždy k danému trestnému činu. Lze tedy říci</w:t>
      </w:r>
      <w:r w:rsidR="004138F6" w:rsidRPr="005B714F">
        <w:rPr>
          <w:rFonts w:ascii="Times New Roman" w:eastAsia="Times New Roman" w:hAnsi="Times New Roman" w:cs="Times New Roman"/>
          <w:bCs/>
          <w:sz w:val="24"/>
          <w:szCs w:val="24"/>
        </w:rPr>
        <w:t xml:space="preserve">, že </w:t>
      </w:r>
      <w:r w:rsidR="003F6233">
        <w:rPr>
          <w:rFonts w:ascii="Times New Roman" w:eastAsia="Times New Roman" w:hAnsi="Times New Roman" w:cs="Times New Roman"/>
          <w:bCs/>
          <w:sz w:val="24"/>
          <w:szCs w:val="24"/>
        </w:rPr>
        <w:t>není možné</w:t>
      </w:r>
      <w:r w:rsidR="004138F6" w:rsidRPr="005B714F">
        <w:rPr>
          <w:rFonts w:ascii="Times New Roman" w:eastAsia="Times New Roman" w:hAnsi="Times New Roman" w:cs="Times New Roman"/>
          <w:bCs/>
          <w:sz w:val="24"/>
          <w:szCs w:val="24"/>
        </w:rPr>
        <w:t xml:space="preserve"> stanovit obecně platnou poučku, kdy zásadu subsidiarity trestní</w:t>
      </w:r>
      <w:r w:rsidR="00C32ED8">
        <w:rPr>
          <w:rFonts w:ascii="Times New Roman" w:eastAsia="Times New Roman" w:hAnsi="Times New Roman" w:cs="Times New Roman"/>
          <w:bCs/>
          <w:sz w:val="24"/>
          <w:szCs w:val="24"/>
        </w:rPr>
        <w:t xml:space="preserve"> represe použít a kdy ne, vždy je nutno</w:t>
      </w:r>
      <w:r w:rsidR="004138F6" w:rsidRPr="005B714F">
        <w:rPr>
          <w:rFonts w:ascii="Times New Roman" w:eastAsia="Times New Roman" w:hAnsi="Times New Roman" w:cs="Times New Roman"/>
          <w:bCs/>
          <w:sz w:val="24"/>
          <w:szCs w:val="24"/>
        </w:rPr>
        <w:t xml:space="preserve"> posuzovat </w:t>
      </w:r>
      <w:r w:rsidR="00E97EBA" w:rsidRPr="005B714F">
        <w:rPr>
          <w:rFonts w:ascii="Times New Roman" w:eastAsia="Times New Roman" w:hAnsi="Times New Roman" w:cs="Times New Roman"/>
          <w:bCs/>
          <w:sz w:val="24"/>
          <w:szCs w:val="24"/>
        </w:rPr>
        <w:t>případ od případu</w:t>
      </w:r>
      <w:r w:rsidR="004138F6" w:rsidRPr="005B714F">
        <w:rPr>
          <w:rFonts w:ascii="Times New Roman" w:eastAsia="Times New Roman" w:hAnsi="Times New Roman" w:cs="Times New Roman"/>
          <w:bCs/>
          <w:sz w:val="24"/>
          <w:szCs w:val="24"/>
        </w:rPr>
        <w:t>.</w:t>
      </w:r>
      <w:r w:rsidR="001D516E" w:rsidRPr="005B714F">
        <w:rPr>
          <w:rStyle w:val="Znakapoznpodarou"/>
          <w:rFonts w:ascii="Times New Roman" w:eastAsia="Times New Roman" w:hAnsi="Times New Roman" w:cs="Times New Roman"/>
          <w:i/>
          <w:sz w:val="23"/>
          <w:szCs w:val="23"/>
        </w:rPr>
        <w:t xml:space="preserve"> </w:t>
      </w:r>
      <w:r w:rsidR="001D516E" w:rsidRPr="005B714F">
        <w:rPr>
          <w:rStyle w:val="Znakapoznpodarou"/>
          <w:rFonts w:ascii="Times New Roman" w:eastAsia="Times New Roman" w:hAnsi="Times New Roman" w:cs="Times New Roman"/>
          <w:sz w:val="23"/>
          <w:szCs w:val="23"/>
        </w:rPr>
        <w:footnoteReference w:id="6"/>
      </w:r>
    </w:p>
    <w:p w14:paraId="5B815C40" w14:textId="77777777" w:rsidR="0039642A" w:rsidRPr="005B714F" w:rsidRDefault="0039642A" w:rsidP="0062690F">
      <w:pPr>
        <w:spacing w:line="360" w:lineRule="auto"/>
        <w:ind w:firstLine="708"/>
        <w:jc w:val="both"/>
        <w:rPr>
          <w:rFonts w:ascii="Times New Roman" w:hAnsi="Times New Roman" w:cs="Times New Roman"/>
          <w:sz w:val="24"/>
          <w:szCs w:val="24"/>
        </w:rPr>
      </w:pPr>
      <w:r w:rsidRPr="005B714F">
        <w:rPr>
          <w:rFonts w:ascii="Times New Roman" w:eastAsia="Times New Roman" w:hAnsi="Times New Roman" w:cs="Times New Roman"/>
          <w:bCs/>
          <w:sz w:val="24"/>
          <w:szCs w:val="24"/>
        </w:rPr>
        <w:t>K výše zmíněné právní větě má velké výhrady prof. Kratochvíl</w:t>
      </w:r>
      <w:r w:rsidRPr="005B714F">
        <w:rPr>
          <w:rStyle w:val="Znakapoznpodarou"/>
          <w:rFonts w:ascii="Times New Roman" w:eastAsia="Times New Roman" w:hAnsi="Times New Roman" w:cs="Times New Roman"/>
          <w:bCs/>
          <w:sz w:val="24"/>
          <w:szCs w:val="24"/>
        </w:rPr>
        <w:footnoteReference w:id="7"/>
      </w:r>
      <w:r w:rsidR="00011A50" w:rsidRPr="005B714F">
        <w:rPr>
          <w:rFonts w:ascii="Times New Roman" w:eastAsia="Times New Roman" w:hAnsi="Times New Roman" w:cs="Times New Roman"/>
          <w:bCs/>
          <w:sz w:val="24"/>
          <w:szCs w:val="24"/>
        </w:rPr>
        <w:t>.</w:t>
      </w:r>
      <w:r w:rsidRPr="005B714F">
        <w:rPr>
          <w:rFonts w:ascii="Times New Roman" w:eastAsia="Times New Roman" w:hAnsi="Times New Roman" w:cs="Times New Roman"/>
          <w:bCs/>
          <w:sz w:val="24"/>
          <w:szCs w:val="24"/>
        </w:rPr>
        <w:t xml:space="preserve"> </w:t>
      </w:r>
      <w:r w:rsidR="00011A50" w:rsidRPr="005B714F">
        <w:rPr>
          <w:rFonts w:ascii="Times New Roman" w:eastAsia="Times New Roman" w:hAnsi="Times New Roman" w:cs="Times New Roman"/>
          <w:bCs/>
          <w:sz w:val="24"/>
          <w:szCs w:val="24"/>
        </w:rPr>
        <w:t>N</w:t>
      </w:r>
      <w:r w:rsidRPr="005B714F">
        <w:rPr>
          <w:rFonts w:ascii="Times New Roman" w:eastAsia="Times New Roman" w:hAnsi="Times New Roman" w:cs="Times New Roman"/>
          <w:bCs/>
          <w:sz w:val="24"/>
          <w:szCs w:val="24"/>
        </w:rPr>
        <w:t xml:space="preserve">amítá, že pokud by </w:t>
      </w:r>
      <w:r w:rsidR="000601F3" w:rsidRPr="005B714F">
        <w:rPr>
          <w:rFonts w:ascii="Times New Roman" w:eastAsia="Times New Roman" w:hAnsi="Times New Roman" w:cs="Times New Roman"/>
          <w:bCs/>
          <w:sz w:val="24"/>
          <w:szCs w:val="24"/>
        </w:rPr>
        <w:t>se měla posuzovat případná možnost uplatnění trestní represe vždy k danému trestnému činu</w:t>
      </w:r>
      <w:r w:rsidRPr="005B714F">
        <w:rPr>
          <w:rFonts w:ascii="Times New Roman" w:eastAsia="Times New Roman" w:hAnsi="Times New Roman" w:cs="Times New Roman"/>
          <w:bCs/>
          <w:sz w:val="24"/>
          <w:szCs w:val="24"/>
        </w:rPr>
        <w:t xml:space="preserve">, </w:t>
      </w:r>
      <w:r w:rsidR="00390C44" w:rsidRPr="005B714F">
        <w:rPr>
          <w:rFonts w:ascii="Times New Roman" w:eastAsia="Times New Roman" w:hAnsi="Times New Roman" w:cs="Times New Roman"/>
          <w:bCs/>
          <w:sz w:val="24"/>
          <w:szCs w:val="24"/>
        </w:rPr>
        <w:t xml:space="preserve">znamenalo </w:t>
      </w:r>
      <w:r w:rsidR="00CD3229">
        <w:rPr>
          <w:rFonts w:ascii="Times New Roman" w:eastAsia="Times New Roman" w:hAnsi="Times New Roman" w:cs="Times New Roman"/>
          <w:bCs/>
          <w:sz w:val="24"/>
          <w:szCs w:val="24"/>
        </w:rPr>
        <w:t xml:space="preserve">by to </w:t>
      </w:r>
      <w:r w:rsidRPr="005B714F">
        <w:rPr>
          <w:rFonts w:ascii="Times New Roman" w:eastAsia="Times New Roman" w:hAnsi="Times New Roman" w:cs="Times New Roman"/>
          <w:bCs/>
          <w:sz w:val="24"/>
          <w:szCs w:val="24"/>
        </w:rPr>
        <w:t xml:space="preserve">konec </w:t>
      </w:r>
      <w:r w:rsidR="0007555A" w:rsidRPr="005B714F">
        <w:rPr>
          <w:rFonts w:ascii="Times New Roman" w:eastAsia="Times New Roman" w:hAnsi="Times New Roman" w:cs="Times New Roman"/>
          <w:bCs/>
          <w:sz w:val="24"/>
          <w:szCs w:val="24"/>
        </w:rPr>
        <w:t xml:space="preserve">právního státu a právní jistoty, protože </w:t>
      </w:r>
      <w:r w:rsidR="00D11E6A" w:rsidRPr="005B714F">
        <w:rPr>
          <w:rFonts w:ascii="Times New Roman" w:eastAsia="Times New Roman" w:hAnsi="Times New Roman" w:cs="Times New Roman"/>
          <w:bCs/>
          <w:sz w:val="24"/>
          <w:szCs w:val="24"/>
        </w:rPr>
        <w:t>zde podle něj absentuje obecné pravidlo, z</w:t>
      </w:r>
      <w:r w:rsidR="00C32ED8">
        <w:rPr>
          <w:rFonts w:ascii="Times New Roman" w:eastAsia="Times New Roman" w:hAnsi="Times New Roman" w:cs="Times New Roman"/>
          <w:bCs/>
          <w:sz w:val="24"/>
          <w:szCs w:val="24"/>
        </w:rPr>
        <w:t>e</w:t>
      </w:r>
      <w:r w:rsidR="00D11E6A" w:rsidRPr="005B714F">
        <w:rPr>
          <w:rFonts w:ascii="Times New Roman" w:eastAsia="Times New Roman" w:hAnsi="Times New Roman" w:cs="Times New Roman"/>
          <w:bCs/>
          <w:sz w:val="24"/>
          <w:szCs w:val="24"/>
        </w:rPr>
        <w:t> kterého by se mělo vycházet (není tam žádný odkaz na zákon</w:t>
      </w:r>
      <w:r w:rsidR="00D32CE8">
        <w:rPr>
          <w:rFonts w:ascii="Times New Roman" w:eastAsia="Times New Roman" w:hAnsi="Times New Roman" w:cs="Times New Roman"/>
          <w:bCs/>
          <w:sz w:val="24"/>
          <w:szCs w:val="24"/>
        </w:rPr>
        <w:t>,</w:t>
      </w:r>
      <w:r w:rsidR="00D11E6A" w:rsidRPr="005B714F">
        <w:rPr>
          <w:rFonts w:ascii="Times New Roman" w:eastAsia="Times New Roman" w:hAnsi="Times New Roman" w:cs="Times New Roman"/>
          <w:bCs/>
          <w:sz w:val="24"/>
          <w:szCs w:val="24"/>
        </w:rPr>
        <w:t xml:space="preserve"> ani samo stanovisko žádné takové pravidlo nefo</w:t>
      </w:r>
      <w:r w:rsidR="00CD3229">
        <w:rPr>
          <w:rFonts w:ascii="Times New Roman" w:eastAsia="Times New Roman" w:hAnsi="Times New Roman" w:cs="Times New Roman"/>
          <w:bCs/>
          <w:sz w:val="24"/>
          <w:szCs w:val="24"/>
        </w:rPr>
        <w:t>rmuluje) a vedlo by to podle něho</w:t>
      </w:r>
      <w:r w:rsidR="00D11E6A" w:rsidRPr="005B714F">
        <w:rPr>
          <w:rFonts w:ascii="Times New Roman" w:eastAsia="Times New Roman" w:hAnsi="Times New Roman" w:cs="Times New Roman"/>
          <w:bCs/>
          <w:sz w:val="24"/>
          <w:szCs w:val="24"/>
        </w:rPr>
        <w:t xml:space="preserve"> k tomu, že by nastala situace, co soud, to individuální zákonodárce.</w:t>
      </w:r>
      <w:r w:rsidRPr="005B714F">
        <w:rPr>
          <w:rFonts w:ascii="Times New Roman" w:eastAsia="Times New Roman" w:hAnsi="Times New Roman" w:cs="Times New Roman"/>
          <w:bCs/>
          <w:sz w:val="24"/>
          <w:szCs w:val="24"/>
        </w:rPr>
        <w:t xml:space="preserve"> </w:t>
      </w:r>
      <w:r w:rsidR="005B5CC6">
        <w:rPr>
          <w:rFonts w:ascii="Times New Roman" w:eastAsia="Times New Roman" w:hAnsi="Times New Roman" w:cs="Times New Roman"/>
          <w:bCs/>
          <w:sz w:val="24"/>
          <w:szCs w:val="24"/>
        </w:rPr>
        <w:t>Dle mého názoru</w:t>
      </w:r>
      <w:r w:rsidRPr="005B714F">
        <w:rPr>
          <w:rFonts w:ascii="Times New Roman" w:eastAsia="Times New Roman" w:hAnsi="Times New Roman" w:cs="Times New Roman"/>
          <w:bCs/>
          <w:sz w:val="24"/>
          <w:szCs w:val="24"/>
        </w:rPr>
        <w:t xml:space="preserve"> tento závěr </w:t>
      </w:r>
      <w:r w:rsidR="005B5CC6">
        <w:rPr>
          <w:rFonts w:ascii="Times New Roman" w:eastAsia="Times New Roman" w:hAnsi="Times New Roman" w:cs="Times New Roman"/>
          <w:bCs/>
          <w:sz w:val="24"/>
          <w:szCs w:val="24"/>
        </w:rPr>
        <w:t>není správný</w:t>
      </w:r>
      <w:r w:rsidRPr="005B714F">
        <w:rPr>
          <w:rFonts w:ascii="Times New Roman" w:eastAsia="Times New Roman" w:hAnsi="Times New Roman" w:cs="Times New Roman"/>
          <w:bCs/>
          <w:sz w:val="24"/>
          <w:szCs w:val="24"/>
        </w:rPr>
        <w:t>. Vždyť přece i při ukládání trestu se jako jedno z kritérií zohledňuje osobnost pachatele, jeho rodinné a majetkové poměry</w:t>
      </w:r>
      <w:r w:rsidR="00E97EBA" w:rsidRPr="005B714F">
        <w:rPr>
          <w:rFonts w:ascii="Times New Roman" w:eastAsia="Times New Roman" w:hAnsi="Times New Roman" w:cs="Times New Roman"/>
          <w:bCs/>
          <w:sz w:val="24"/>
          <w:szCs w:val="24"/>
        </w:rPr>
        <w:t xml:space="preserve"> a mnoho dalších skutečností</w:t>
      </w:r>
      <w:r w:rsidRPr="005B714F">
        <w:rPr>
          <w:rFonts w:ascii="Times New Roman" w:eastAsia="Times New Roman" w:hAnsi="Times New Roman" w:cs="Times New Roman"/>
          <w:bCs/>
          <w:sz w:val="24"/>
          <w:szCs w:val="24"/>
        </w:rPr>
        <w:t xml:space="preserve">, což také zakládá nerovnováhu, kdy jeden pachatel </w:t>
      </w:r>
      <w:r w:rsidR="005B5CC6">
        <w:rPr>
          <w:rFonts w:ascii="Times New Roman" w:eastAsia="Times New Roman" w:hAnsi="Times New Roman" w:cs="Times New Roman"/>
          <w:bCs/>
          <w:sz w:val="24"/>
          <w:szCs w:val="24"/>
        </w:rPr>
        <w:t xml:space="preserve">téhož trestného činu </w:t>
      </w:r>
      <w:r w:rsidRPr="005B714F">
        <w:rPr>
          <w:rFonts w:ascii="Times New Roman" w:eastAsia="Times New Roman" w:hAnsi="Times New Roman" w:cs="Times New Roman"/>
          <w:bCs/>
          <w:sz w:val="24"/>
          <w:szCs w:val="24"/>
        </w:rPr>
        <w:t xml:space="preserve">dostane např. peněžitý trest, druhý trest odnětí svobody. </w:t>
      </w:r>
      <w:r w:rsidRPr="005B714F">
        <w:rPr>
          <w:rFonts w:ascii="Times New Roman" w:eastAsia="Times New Roman" w:hAnsi="Times New Roman" w:cs="Times New Roman"/>
          <w:bCs/>
          <w:sz w:val="24"/>
          <w:szCs w:val="24"/>
        </w:rPr>
        <w:lastRenderedPageBreak/>
        <w:t>Ostatně stejnou nerovnováhu zakládá i § 205 odst. 2</w:t>
      </w:r>
      <w:r w:rsidR="0063768B" w:rsidRPr="005B714F">
        <w:rPr>
          <w:rFonts w:ascii="Times New Roman" w:eastAsia="Times New Roman" w:hAnsi="Times New Roman" w:cs="Times New Roman"/>
          <w:bCs/>
          <w:sz w:val="24"/>
          <w:szCs w:val="24"/>
        </w:rPr>
        <w:t xml:space="preserve"> </w:t>
      </w:r>
      <w:r w:rsidR="00292A24" w:rsidRPr="005B714F">
        <w:rPr>
          <w:rFonts w:ascii="Times New Roman" w:hAnsi="Times New Roman" w:cs="Times New Roman"/>
          <w:sz w:val="24"/>
          <w:szCs w:val="24"/>
        </w:rPr>
        <w:t>trestního zákoníku</w:t>
      </w:r>
      <w:r w:rsidR="00CD3229">
        <w:rPr>
          <w:rStyle w:val="Znakapoznpodarou"/>
          <w:rFonts w:ascii="Times New Roman" w:hAnsi="Times New Roman" w:cs="Times New Roman"/>
          <w:sz w:val="24"/>
          <w:szCs w:val="24"/>
        </w:rPr>
        <w:footnoteReference w:id="8"/>
      </w:r>
      <w:r w:rsidRPr="005B714F">
        <w:rPr>
          <w:rFonts w:ascii="Times New Roman" w:eastAsia="Times New Roman" w:hAnsi="Times New Roman" w:cs="Times New Roman"/>
          <w:bCs/>
          <w:sz w:val="24"/>
          <w:szCs w:val="24"/>
        </w:rPr>
        <w:t xml:space="preserve">, kdy může být prostředky trestního práva postižen i někdo, kdo ukradne třeba jen </w:t>
      </w:r>
      <w:r w:rsidR="00011A50" w:rsidRPr="005B714F">
        <w:rPr>
          <w:rFonts w:ascii="Times New Roman" w:eastAsia="Times New Roman" w:hAnsi="Times New Roman" w:cs="Times New Roman"/>
          <w:bCs/>
          <w:sz w:val="24"/>
          <w:szCs w:val="24"/>
        </w:rPr>
        <w:t>jeden rohlík v obchodě, zatímco</w:t>
      </w:r>
      <w:r w:rsidRPr="005B714F">
        <w:rPr>
          <w:rFonts w:ascii="Times New Roman" w:eastAsia="Times New Roman" w:hAnsi="Times New Roman" w:cs="Times New Roman"/>
          <w:bCs/>
          <w:sz w:val="24"/>
          <w:szCs w:val="24"/>
        </w:rPr>
        <w:t xml:space="preserve"> pokud to udělá někdo, kdo za takový čin potrestán nebyl, ale byl potrestán třeba za jiný, tak ten bude trestán pouze v rovině přestupkového práva. Není už tohle v podstatě „rána“ právnímu státu? </w:t>
      </w:r>
      <w:r w:rsidR="008D7C1D" w:rsidRPr="005B714F">
        <w:rPr>
          <w:rFonts w:ascii="Times New Roman" w:eastAsia="Times New Roman" w:hAnsi="Times New Roman" w:cs="Times New Roman"/>
          <w:bCs/>
          <w:sz w:val="24"/>
          <w:szCs w:val="24"/>
        </w:rPr>
        <w:t xml:space="preserve">Jsem tedy přesvědčen, že výše zmíněná věta stanoviska </w:t>
      </w:r>
      <w:r w:rsidR="00136399" w:rsidRPr="005B714F">
        <w:rPr>
          <w:rFonts w:ascii="Times New Roman" w:hAnsi="Times New Roman" w:cs="Times New Roman"/>
          <w:sz w:val="24"/>
          <w:szCs w:val="24"/>
        </w:rPr>
        <w:t xml:space="preserve">Nejvyššího soudu </w:t>
      </w:r>
      <w:r w:rsidR="008D7C1D" w:rsidRPr="005B714F">
        <w:rPr>
          <w:rFonts w:ascii="Times New Roman" w:eastAsia="Times New Roman" w:hAnsi="Times New Roman" w:cs="Times New Roman"/>
          <w:bCs/>
          <w:sz w:val="24"/>
          <w:szCs w:val="24"/>
        </w:rPr>
        <w:t>neznamená konec právního stát</w:t>
      </w:r>
      <w:r w:rsidR="00D11E6A" w:rsidRPr="005B714F">
        <w:rPr>
          <w:rFonts w:ascii="Times New Roman" w:eastAsia="Times New Roman" w:hAnsi="Times New Roman" w:cs="Times New Roman"/>
          <w:bCs/>
          <w:sz w:val="24"/>
          <w:szCs w:val="24"/>
        </w:rPr>
        <w:t>u ani právní jistoty jako celku, když navíc Nejvyšší soud v každém svém rozhodnutí, které se týká této zásady</w:t>
      </w:r>
      <w:r w:rsidR="00BB5188">
        <w:rPr>
          <w:rFonts w:ascii="Times New Roman" w:eastAsia="Times New Roman" w:hAnsi="Times New Roman" w:cs="Times New Roman"/>
          <w:bCs/>
          <w:sz w:val="24"/>
          <w:szCs w:val="24"/>
        </w:rPr>
        <w:t>,</w:t>
      </w:r>
      <w:r w:rsidR="00D11E6A" w:rsidRPr="005B714F">
        <w:rPr>
          <w:rFonts w:ascii="Times New Roman" w:eastAsia="Times New Roman" w:hAnsi="Times New Roman" w:cs="Times New Roman"/>
          <w:bCs/>
          <w:sz w:val="24"/>
          <w:szCs w:val="24"/>
        </w:rPr>
        <w:t xml:space="preserve"> opakuje, že tato zásada se má použít jen velmi výjimečně</w:t>
      </w:r>
      <w:r w:rsidR="00912FCD">
        <w:rPr>
          <w:rFonts w:ascii="Times New Roman" w:eastAsia="Times New Roman" w:hAnsi="Times New Roman" w:cs="Times New Roman"/>
          <w:bCs/>
          <w:sz w:val="24"/>
          <w:szCs w:val="24"/>
        </w:rPr>
        <w:t>,</w:t>
      </w:r>
      <w:r w:rsidR="00D11E6A" w:rsidRPr="005B714F">
        <w:rPr>
          <w:rFonts w:ascii="Times New Roman" w:eastAsia="Times New Roman" w:hAnsi="Times New Roman" w:cs="Times New Roman"/>
          <w:bCs/>
          <w:sz w:val="24"/>
          <w:szCs w:val="24"/>
        </w:rPr>
        <w:t xml:space="preserve"> a rovněž ji sám používá jen výjimečně.</w:t>
      </w:r>
    </w:p>
    <w:p w14:paraId="0CBCDA78" w14:textId="77777777" w:rsidR="00BC0BCB" w:rsidRPr="005B714F" w:rsidRDefault="00BC0BCB" w:rsidP="00A76837">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r>
      <w:r w:rsidR="0063768B" w:rsidRPr="005B714F">
        <w:rPr>
          <w:rFonts w:ascii="Times New Roman" w:hAnsi="Times New Roman" w:cs="Times New Roman"/>
          <w:sz w:val="24"/>
          <w:szCs w:val="24"/>
        </w:rPr>
        <w:t>Ohledně uplatnění zásady subsidiarity trestní represe je potřeba ještě dodat, že k</w:t>
      </w:r>
      <w:r w:rsidR="00502856" w:rsidRPr="005B714F">
        <w:rPr>
          <w:rFonts w:ascii="Times New Roman" w:hAnsi="Times New Roman" w:cs="Times New Roman"/>
          <w:sz w:val="24"/>
          <w:szCs w:val="24"/>
        </w:rPr>
        <w:t>upříkladu prof. Kratochvíl tvrdí</w:t>
      </w:r>
      <w:r w:rsidR="00A76837" w:rsidRPr="005B714F">
        <w:rPr>
          <w:rStyle w:val="Znakapoznpodarou"/>
          <w:rFonts w:ascii="Times New Roman" w:hAnsi="Times New Roman" w:cs="Times New Roman"/>
          <w:sz w:val="24"/>
          <w:szCs w:val="24"/>
        </w:rPr>
        <w:footnoteReference w:id="9"/>
      </w:r>
      <w:r w:rsidR="00502856" w:rsidRPr="005B714F">
        <w:rPr>
          <w:rFonts w:ascii="Times New Roman" w:hAnsi="Times New Roman" w:cs="Times New Roman"/>
          <w:sz w:val="24"/>
          <w:szCs w:val="24"/>
        </w:rPr>
        <w:t>, že zásada subsidiarity trestní represe má v podstatě dvojí uplatnění</w:t>
      </w:r>
      <w:r w:rsidR="00C42473">
        <w:rPr>
          <w:rFonts w:ascii="Times New Roman" w:hAnsi="Times New Roman" w:cs="Times New Roman"/>
          <w:sz w:val="24"/>
          <w:szCs w:val="24"/>
        </w:rPr>
        <w:t>,</w:t>
      </w:r>
      <w:r w:rsidR="00502856" w:rsidRPr="005B714F">
        <w:rPr>
          <w:rFonts w:ascii="Times New Roman" w:hAnsi="Times New Roman" w:cs="Times New Roman"/>
          <w:sz w:val="24"/>
          <w:szCs w:val="24"/>
        </w:rPr>
        <w:t xml:space="preserve"> a to jednak de lege lata</w:t>
      </w:r>
      <w:r w:rsidR="00C42473">
        <w:rPr>
          <w:rFonts w:ascii="Times New Roman" w:hAnsi="Times New Roman" w:cs="Times New Roman"/>
          <w:sz w:val="24"/>
          <w:szCs w:val="24"/>
        </w:rPr>
        <w:t>,</w:t>
      </w:r>
      <w:r w:rsidR="00502856" w:rsidRPr="005B714F">
        <w:rPr>
          <w:rFonts w:ascii="Times New Roman" w:hAnsi="Times New Roman" w:cs="Times New Roman"/>
          <w:sz w:val="24"/>
          <w:szCs w:val="24"/>
        </w:rPr>
        <w:t xml:space="preserve"> jednak de lege </w:t>
      </w:r>
      <w:proofErr w:type="spellStart"/>
      <w:r w:rsidR="00502856" w:rsidRPr="005B714F">
        <w:rPr>
          <w:rFonts w:ascii="Times New Roman" w:hAnsi="Times New Roman" w:cs="Times New Roman"/>
          <w:sz w:val="24"/>
          <w:szCs w:val="24"/>
        </w:rPr>
        <w:t>ferenda</w:t>
      </w:r>
      <w:proofErr w:type="spellEnd"/>
      <w:r w:rsidR="00502856" w:rsidRPr="005B714F">
        <w:rPr>
          <w:rFonts w:ascii="Times New Roman" w:hAnsi="Times New Roman" w:cs="Times New Roman"/>
          <w:sz w:val="24"/>
          <w:szCs w:val="24"/>
        </w:rPr>
        <w:t>.</w:t>
      </w:r>
    </w:p>
    <w:p w14:paraId="4415F18E" w14:textId="77777777" w:rsidR="00502856" w:rsidRPr="005B714F" w:rsidRDefault="00502856" w:rsidP="00A76837">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Uplatnění de lege </w:t>
      </w:r>
      <w:proofErr w:type="spellStart"/>
      <w:r w:rsidRPr="005B714F">
        <w:rPr>
          <w:rFonts w:ascii="Times New Roman" w:hAnsi="Times New Roman" w:cs="Times New Roman"/>
          <w:sz w:val="24"/>
          <w:szCs w:val="24"/>
        </w:rPr>
        <w:t>ferenda</w:t>
      </w:r>
      <w:proofErr w:type="spellEnd"/>
      <w:r w:rsidRPr="005B714F">
        <w:rPr>
          <w:rFonts w:ascii="Times New Roman" w:hAnsi="Times New Roman" w:cs="Times New Roman"/>
          <w:sz w:val="24"/>
          <w:szCs w:val="24"/>
        </w:rPr>
        <w:t xml:space="preserve"> znamená, že zákonodárce bude mít při každém přijímání nových trestných činů vždy na paměti tuto zásadu a bude tedy při novelizaci </w:t>
      </w:r>
      <w:r w:rsidR="004C0623" w:rsidRPr="005B714F">
        <w:rPr>
          <w:rFonts w:ascii="Times New Roman" w:hAnsi="Times New Roman" w:cs="Times New Roman"/>
          <w:sz w:val="24"/>
          <w:szCs w:val="24"/>
        </w:rPr>
        <w:t>trestního zákoníku</w:t>
      </w:r>
      <w:r w:rsidRPr="005B714F">
        <w:rPr>
          <w:rFonts w:ascii="Times New Roman" w:hAnsi="Times New Roman" w:cs="Times New Roman"/>
          <w:sz w:val="24"/>
          <w:szCs w:val="24"/>
        </w:rPr>
        <w:t xml:space="preserve"> vycházet z toho, aby trestnými činy byly jen činy dostatečně společensky škodlivé.</w:t>
      </w:r>
    </w:p>
    <w:p w14:paraId="18E0A4C3" w14:textId="77777777" w:rsidR="00502856" w:rsidRPr="005B714F" w:rsidRDefault="00502856" w:rsidP="00A76837">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Uplatnění de lege lata naopak směřuje k orgánům činným v trestním řízení a znamená, že tyto orgány uznají konkrétní jednání za trestný čin</w:t>
      </w:r>
      <w:r w:rsidR="00A76837" w:rsidRPr="005B714F">
        <w:rPr>
          <w:rFonts w:ascii="Times New Roman" w:hAnsi="Times New Roman" w:cs="Times New Roman"/>
          <w:sz w:val="24"/>
          <w:szCs w:val="24"/>
        </w:rPr>
        <w:t xml:space="preserve"> jen</w:t>
      </w:r>
      <w:r w:rsidR="00C42473">
        <w:rPr>
          <w:rFonts w:ascii="Times New Roman" w:hAnsi="Times New Roman" w:cs="Times New Roman"/>
          <w:sz w:val="24"/>
          <w:szCs w:val="24"/>
        </w:rPr>
        <w:t xml:space="preserve"> tehdy</w:t>
      </w:r>
      <w:r w:rsidR="00A76837" w:rsidRPr="005B714F">
        <w:rPr>
          <w:rFonts w:ascii="Times New Roman" w:hAnsi="Times New Roman" w:cs="Times New Roman"/>
          <w:sz w:val="24"/>
          <w:szCs w:val="24"/>
        </w:rPr>
        <w:t>, pokud je dostatečně společensky škodlivý a jiné právní nástroje by nestačily.</w:t>
      </w:r>
    </w:p>
    <w:p w14:paraId="7D1D8DF3" w14:textId="77777777" w:rsidR="00C10CB4" w:rsidRPr="005B714F" w:rsidRDefault="00C10CB4" w:rsidP="00A76837">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V podstatě totéž judikoval i Ústavní soud, jen uplatnění de lege </w:t>
      </w:r>
      <w:proofErr w:type="spellStart"/>
      <w:r w:rsidRPr="005B714F">
        <w:rPr>
          <w:rFonts w:ascii="Times New Roman" w:hAnsi="Times New Roman" w:cs="Times New Roman"/>
          <w:sz w:val="24"/>
          <w:szCs w:val="24"/>
        </w:rPr>
        <w:t>ferenda</w:t>
      </w:r>
      <w:proofErr w:type="spellEnd"/>
      <w:r w:rsidRPr="005B714F">
        <w:rPr>
          <w:rFonts w:ascii="Times New Roman" w:hAnsi="Times New Roman" w:cs="Times New Roman"/>
          <w:sz w:val="24"/>
          <w:szCs w:val="24"/>
        </w:rPr>
        <w:t xml:space="preserve"> blíže rozvedl, když napsal, že „</w:t>
      </w:r>
      <w:r w:rsidRPr="005B714F">
        <w:rPr>
          <w:rFonts w:ascii="Times New Roman" w:hAnsi="Times New Roman" w:cs="Times New Roman"/>
          <w:i/>
          <w:sz w:val="24"/>
          <w:szCs w:val="24"/>
        </w:rPr>
        <w:t>zároveň se tímto principem vyslovuje požadavek, aby zákonodárce zohledňoval tzv. příkaz tolerance vůči nekonvenčnímu nebo nekonformnímu chování. Ten připomíná, že ve společenském prostoru je třeba respektovat též určité způsoby chování, které jsou sice většinovou částí společnosti hodnoceny jako "nenormální", vzbuzují její nelibost, avšak nejsou pro ni vyloženě škodlivé. Příkaz tolerance má zabránit tomu, aby většinová část společnosti vnucovala menšině uniformní modely chování tam, kde to není nezbytně nutné.</w:t>
      </w:r>
      <w:r w:rsidRPr="005B714F">
        <w:rPr>
          <w:rFonts w:ascii="Times New Roman" w:hAnsi="Times New Roman" w:cs="Times New Roman"/>
          <w:sz w:val="24"/>
          <w:szCs w:val="24"/>
        </w:rPr>
        <w:t xml:space="preserve">“ </w:t>
      </w:r>
      <w:r w:rsidRPr="005B714F">
        <w:rPr>
          <w:rStyle w:val="Znakapoznpodarou"/>
          <w:rFonts w:ascii="Times New Roman" w:hAnsi="Times New Roman" w:cs="Times New Roman"/>
          <w:sz w:val="24"/>
          <w:szCs w:val="24"/>
        </w:rPr>
        <w:footnoteReference w:id="10"/>
      </w:r>
    </w:p>
    <w:p w14:paraId="71DB9D8F" w14:textId="5DB51A8B" w:rsidR="00E8402E" w:rsidRPr="005B714F" w:rsidRDefault="00253322" w:rsidP="0062690F">
      <w:pPr>
        <w:pStyle w:val="Nadpis2"/>
        <w:spacing w:line="360" w:lineRule="auto"/>
        <w:jc w:val="both"/>
        <w:rPr>
          <w:rFonts w:ascii="Times New Roman" w:hAnsi="Times New Roman" w:cs="Times New Roman"/>
          <w:b/>
          <w:color w:val="auto"/>
          <w:sz w:val="28"/>
          <w:szCs w:val="28"/>
        </w:rPr>
      </w:pPr>
      <w:bookmarkStart w:id="4" w:name="_Toc515793273"/>
      <w:r w:rsidRPr="005B714F">
        <w:rPr>
          <w:rFonts w:ascii="Times New Roman" w:hAnsi="Times New Roman" w:cs="Times New Roman"/>
          <w:b/>
          <w:color w:val="auto"/>
          <w:sz w:val="28"/>
          <w:szCs w:val="28"/>
        </w:rPr>
        <w:t>2. 2</w:t>
      </w:r>
      <w:r w:rsidR="00E8402E" w:rsidRPr="005B714F">
        <w:rPr>
          <w:rFonts w:ascii="Times New Roman" w:hAnsi="Times New Roman" w:cs="Times New Roman"/>
          <w:b/>
          <w:color w:val="auto"/>
          <w:sz w:val="28"/>
          <w:szCs w:val="28"/>
        </w:rPr>
        <w:t xml:space="preserve"> Vztah zásady subsidiarity trestní represe k ostatním </w:t>
      </w:r>
      <w:r w:rsidR="00E8402E" w:rsidRPr="002851F8">
        <w:rPr>
          <w:rFonts w:ascii="Times New Roman" w:hAnsi="Times New Roman" w:cs="Times New Roman"/>
          <w:b/>
          <w:color w:val="auto"/>
          <w:sz w:val="28"/>
          <w:szCs w:val="28"/>
        </w:rPr>
        <w:t>zásadám</w:t>
      </w:r>
      <w:bookmarkEnd w:id="4"/>
      <w:r w:rsidR="00E8402E" w:rsidRPr="005B714F">
        <w:rPr>
          <w:rFonts w:ascii="Times New Roman" w:hAnsi="Times New Roman" w:cs="Times New Roman"/>
          <w:b/>
          <w:color w:val="auto"/>
          <w:sz w:val="28"/>
          <w:szCs w:val="28"/>
        </w:rPr>
        <w:t xml:space="preserve"> </w:t>
      </w:r>
    </w:p>
    <w:p w14:paraId="11386193" w14:textId="77777777" w:rsidR="00973308" w:rsidRPr="005B714F" w:rsidRDefault="00E8402E" w:rsidP="0062690F">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 xml:space="preserve">Zásada subsidiarity trestní represe nestojí osamoceně jako jediná zásada trestního práva, ale souvisí </w:t>
      </w:r>
      <w:r w:rsidR="00AE6BEB" w:rsidRPr="005B714F">
        <w:rPr>
          <w:rFonts w:ascii="Times New Roman" w:hAnsi="Times New Roman" w:cs="Times New Roman"/>
          <w:sz w:val="24"/>
          <w:szCs w:val="24"/>
        </w:rPr>
        <w:t xml:space="preserve">pochopitelně </w:t>
      </w:r>
      <w:r w:rsidRPr="005B714F">
        <w:rPr>
          <w:rFonts w:ascii="Times New Roman" w:hAnsi="Times New Roman" w:cs="Times New Roman"/>
          <w:sz w:val="24"/>
          <w:szCs w:val="24"/>
        </w:rPr>
        <w:t xml:space="preserve">s ostatními </w:t>
      </w:r>
      <w:r w:rsidR="002B7279">
        <w:rPr>
          <w:rFonts w:ascii="Times New Roman" w:hAnsi="Times New Roman" w:cs="Times New Roman"/>
          <w:sz w:val="24"/>
          <w:szCs w:val="24"/>
        </w:rPr>
        <w:t xml:space="preserve">významnými </w:t>
      </w:r>
      <w:r w:rsidRPr="005B714F">
        <w:rPr>
          <w:rFonts w:ascii="Times New Roman" w:hAnsi="Times New Roman" w:cs="Times New Roman"/>
          <w:sz w:val="24"/>
          <w:szCs w:val="24"/>
        </w:rPr>
        <w:t xml:space="preserve">trestně-právními zásadami. Asi nejdůležitější je vymezení vztahu zásady subsidiarity trestní represe s principem ultima ratio. </w:t>
      </w:r>
      <w:r w:rsidR="00973308" w:rsidRPr="005B714F">
        <w:rPr>
          <w:rFonts w:ascii="Times New Roman" w:hAnsi="Times New Roman" w:cs="Times New Roman"/>
          <w:sz w:val="24"/>
          <w:szCs w:val="24"/>
        </w:rPr>
        <w:lastRenderedPageBreak/>
        <w:t xml:space="preserve">Dalšími </w:t>
      </w:r>
      <w:r w:rsidR="002B7279">
        <w:rPr>
          <w:rFonts w:ascii="Times New Roman" w:hAnsi="Times New Roman" w:cs="Times New Roman"/>
          <w:sz w:val="24"/>
          <w:szCs w:val="24"/>
        </w:rPr>
        <w:t>důležitými</w:t>
      </w:r>
      <w:r w:rsidR="00973308" w:rsidRPr="005B714F">
        <w:rPr>
          <w:rFonts w:ascii="Times New Roman" w:hAnsi="Times New Roman" w:cs="Times New Roman"/>
          <w:sz w:val="24"/>
          <w:szCs w:val="24"/>
        </w:rPr>
        <w:t xml:space="preserve"> zásadami, které souvis</w:t>
      </w:r>
      <w:r w:rsidR="00AE6BEB">
        <w:rPr>
          <w:rFonts w:ascii="Times New Roman" w:hAnsi="Times New Roman" w:cs="Times New Roman"/>
          <w:sz w:val="24"/>
          <w:szCs w:val="24"/>
        </w:rPr>
        <w:t>ej</w:t>
      </w:r>
      <w:r w:rsidR="00973308" w:rsidRPr="005B714F">
        <w:rPr>
          <w:rFonts w:ascii="Times New Roman" w:hAnsi="Times New Roman" w:cs="Times New Roman"/>
          <w:sz w:val="24"/>
          <w:szCs w:val="24"/>
        </w:rPr>
        <w:t>í se zásadou subsidiarity trestní represe</w:t>
      </w:r>
      <w:r w:rsidR="00390C44" w:rsidRPr="005B714F">
        <w:rPr>
          <w:rFonts w:ascii="Times New Roman" w:hAnsi="Times New Roman" w:cs="Times New Roman"/>
          <w:sz w:val="24"/>
          <w:szCs w:val="24"/>
        </w:rPr>
        <w:t>,</w:t>
      </w:r>
      <w:r w:rsidR="00973308" w:rsidRPr="005B714F">
        <w:rPr>
          <w:rFonts w:ascii="Times New Roman" w:hAnsi="Times New Roman" w:cs="Times New Roman"/>
          <w:sz w:val="24"/>
          <w:szCs w:val="24"/>
        </w:rPr>
        <w:t xml:space="preserve"> jsou zásada legality a legitimity trestního práva a proporcionalita trestního práva.</w:t>
      </w:r>
      <w:r w:rsidR="00973308" w:rsidRPr="005B714F">
        <w:rPr>
          <w:rStyle w:val="Znakapoznpodarou"/>
          <w:rFonts w:ascii="Times New Roman" w:hAnsi="Times New Roman" w:cs="Times New Roman"/>
          <w:sz w:val="24"/>
          <w:szCs w:val="24"/>
        </w:rPr>
        <w:footnoteReference w:id="11"/>
      </w:r>
      <w:r w:rsidR="00973308" w:rsidRPr="005B714F">
        <w:rPr>
          <w:rFonts w:ascii="Times New Roman" w:hAnsi="Times New Roman" w:cs="Times New Roman"/>
          <w:sz w:val="24"/>
          <w:szCs w:val="24"/>
        </w:rPr>
        <w:t xml:space="preserve"> </w:t>
      </w:r>
    </w:p>
    <w:p w14:paraId="3B040A29" w14:textId="216AEC06" w:rsidR="00973308" w:rsidRPr="005B714F" w:rsidRDefault="00253322" w:rsidP="0062690F">
      <w:pPr>
        <w:pStyle w:val="Nadpis3"/>
        <w:spacing w:line="360" w:lineRule="auto"/>
        <w:jc w:val="both"/>
        <w:rPr>
          <w:rFonts w:ascii="Times New Roman" w:hAnsi="Times New Roman" w:cs="Times New Roman"/>
          <w:b/>
          <w:color w:val="auto"/>
        </w:rPr>
      </w:pPr>
      <w:bookmarkStart w:id="5" w:name="_Toc515793274"/>
      <w:r w:rsidRPr="005B714F">
        <w:rPr>
          <w:rFonts w:ascii="Times New Roman" w:hAnsi="Times New Roman" w:cs="Times New Roman"/>
          <w:b/>
          <w:color w:val="auto"/>
        </w:rPr>
        <w:t>2.2</w:t>
      </w:r>
      <w:r w:rsidR="00973308" w:rsidRPr="005B714F">
        <w:rPr>
          <w:rFonts w:ascii="Times New Roman" w:hAnsi="Times New Roman" w:cs="Times New Roman"/>
          <w:b/>
          <w:color w:val="auto"/>
        </w:rPr>
        <w:t>.1. Vztah zásady subsidiarity trestní represe k principu ultima ratio</w:t>
      </w:r>
      <w:bookmarkEnd w:id="5"/>
    </w:p>
    <w:p w14:paraId="2506A4DB" w14:textId="77777777" w:rsidR="00196397" w:rsidRPr="005B714F" w:rsidRDefault="00E8402E" w:rsidP="0062690F">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Vztah těchto dvou zásad</w:t>
      </w:r>
      <w:r w:rsidRPr="005B714F">
        <w:rPr>
          <w:rStyle w:val="Znakapoznpodarou"/>
          <w:rFonts w:ascii="Times New Roman" w:hAnsi="Times New Roman" w:cs="Times New Roman"/>
          <w:sz w:val="24"/>
          <w:szCs w:val="24"/>
        </w:rPr>
        <w:footnoteReference w:id="12"/>
      </w:r>
      <w:r w:rsidRPr="005B714F">
        <w:rPr>
          <w:rFonts w:ascii="Times New Roman" w:hAnsi="Times New Roman" w:cs="Times New Roman"/>
          <w:sz w:val="24"/>
          <w:szCs w:val="24"/>
        </w:rPr>
        <w:t xml:space="preserve"> se liší, téměř se dá říct</w:t>
      </w:r>
      <w:r w:rsidR="00973308" w:rsidRPr="005B714F">
        <w:rPr>
          <w:rFonts w:ascii="Times New Roman" w:hAnsi="Times New Roman" w:cs="Times New Roman"/>
          <w:sz w:val="24"/>
          <w:szCs w:val="24"/>
        </w:rPr>
        <w:t>,</w:t>
      </w:r>
      <w:r w:rsidRPr="005B714F">
        <w:rPr>
          <w:rFonts w:ascii="Times New Roman" w:hAnsi="Times New Roman" w:cs="Times New Roman"/>
          <w:sz w:val="24"/>
          <w:szCs w:val="24"/>
        </w:rPr>
        <w:t xml:space="preserve"> </w:t>
      </w:r>
      <w:r w:rsidRPr="00626716">
        <w:rPr>
          <w:rFonts w:ascii="Times New Roman" w:hAnsi="Times New Roman" w:cs="Times New Roman"/>
          <w:sz w:val="24"/>
          <w:szCs w:val="24"/>
        </w:rPr>
        <w:t>autor od autora</w:t>
      </w:r>
      <w:r w:rsidRPr="005B714F">
        <w:rPr>
          <w:rFonts w:ascii="Times New Roman" w:hAnsi="Times New Roman" w:cs="Times New Roman"/>
          <w:sz w:val="24"/>
          <w:szCs w:val="24"/>
        </w:rPr>
        <w:t>. Zde budou představeny teorie tří významných teoretiků, a to prof. Jelínka z pražské právnické fakulty, prof. Kratochvíla z brněnské právnické fakulty a prof. Šámala, předsedy Nejvyššího soudu</w:t>
      </w:r>
      <w:r w:rsidR="0063768B" w:rsidRPr="005B714F">
        <w:rPr>
          <w:rFonts w:ascii="Times New Roman" w:hAnsi="Times New Roman" w:cs="Times New Roman"/>
          <w:sz w:val="24"/>
          <w:szCs w:val="24"/>
        </w:rPr>
        <w:t xml:space="preserve"> ČR</w:t>
      </w:r>
      <w:r w:rsidRPr="005B714F">
        <w:rPr>
          <w:rFonts w:ascii="Times New Roman" w:hAnsi="Times New Roman" w:cs="Times New Roman"/>
          <w:sz w:val="24"/>
          <w:szCs w:val="24"/>
        </w:rPr>
        <w:t xml:space="preserve">. </w:t>
      </w:r>
    </w:p>
    <w:p w14:paraId="0AEF36DC" w14:textId="77777777" w:rsidR="00196397" w:rsidRPr="005B714F" w:rsidRDefault="00E8402E" w:rsidP="0062690F">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Pro jednoduchost začněme teorií prof. Jelínka, podle které jsou zásada subsidiarity trestní represe a princip ultima ratio synonyma.</w:t>
      </w:r>
      <w:r w:rsidRPr="005B714F">
        <w:rPr>
          <w:rStyle w:val="Znakapoznpodarou"/>
          <w:rFonts w:ascii="Times New Roman" w:hAnsi="Times New Roman" w:cs="Times New Roman"/>
          <w:sz w:val="24"/>
          <w:szCs w:val="24"/>
        </w:rPr>
        <w:footnoteReference w:id="13"/>
      </w:r>
      <w:r w:rsidRPr="005B714F">
        <w:rPr>
          <w:rFonts w:ascii="Times New Roman" w:hAnsi="Times New Roman" w:cs="Times New Roman"/>
          <w:sz w:val="24"/>
          <w:szCs w:val="24"/>
        </w:rPr>
        <w:t xml:space="preserve"> </w:t>
      </w:r>
    </w:p>
    <w:p w14:paraId="16184C79" w14:textId="77777777" w:rsidR="00E8402E" w:rsidRPr="005B714F" w:rsidRDefault="00E8402E" w:rsidP="0062690F">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r>
      <w:r w:rsidR="007A600C">
        <w:rPr>
          <w:rFonts w:ascii="Times New Roman" w:hAnsi="Times New Roman" w:cs="Times New Roman"/>
          <w:sz w:val="24"/>
          <w:szCs w:val="24"/>
        </w:rPr>
        <w:t>Budeme pokračovat teorií</w:t>
      </w:r>
      <w:r w:rsidRPr="005B714F">
        <w:rPr>
          <w:rFonts w:ascii="Times New Roman" w:hAnsi="Times New Roman" w:cs="Times New Roman"/>
          <w:sz w:val="24"/>
          <w:szCs w:val="24"/>
        </w:rPr>
        <w:t xml:space="preserve"> prof. Kratochvíla, </w:t>
      </w:r>
      <w:r w:rsidR="00973308" w:rsidRPr="005B714F">
        <w:rPr>
          <w:rFonts w:ascii="Times New Roman" w:hAnsi="Times New Roman" w:cs="Times New Roman"/>
          <w:sz w:val="24"/>
          <w:szCs w:val="24"/>
        </w:rPr>
        <w:t>podle které</w:t>
      </w:r>
      <w:r w:rsidR="009256D2" w:rsidRPr="005B714F">
        <w:rPr>
          <w:rFonts w:ascii="Times New Roman" w:hAnsi="Times New Roman" w:cs="Times New Roman"/>
          <w:sz w:val="24"/>
          <w:szCs w:val="24"/>
        </w:rPr>
        <w:t xml:space="preserve"> zásada subsidiarity trestní represe vychází z principu ultima ratio.</w:t>
      </w:r>
      <w:r w:rsidR="00973308" w:rsidRPr="005B714F">
        <w:rPr>
          <w:rStyle w:val="Znakapoznpodarou"/>
          <w:rFonts w:ascii="Times New Roman" w:hAnsi="Times New Roman" w:cs="Times New Roman"/>
          <w:sz w:val="24"/>
          <w:szCs w:val="24"/>
        </w:rPr>
        <w:footnoteReference w:id="14"/>
      </w:r>
      <w:r w:rsidR="00873F7E" w:rsidRPr="005B714F">
        <w:rPr>
          <w:rFonts w:ascii="Times New Roman" w:hAnsi="Times New Roman" w:cs="Times New Roman"/>
          <w:sz w:val="24"/>
          <w:szCs w:val="24"/>
        </w:rPr>
        <w:t xml:space="preserve"> K tomuto závěru ho vede hlavně přesvědčení, že princip je kategorie vyššího řádu než samotná zásada.</w:t>
      </w:r>
      <w:r w:rsidR="00873F7E" w:rsidRPr="005B714F">
        <w:rPr>
          <w:rStyle w:val="Znakapoznpodarou"/>
          <w:rFonts w:ascii="Times New Roman" w:hAnsi="Times New Roman" w:cs="Times New Roman"/>
          <w:sz w:val="24"/>
          <w:szCs w:val="24"/>
        </w:rPr>
        <w:footnoteReference w:id="15"/>
      </w:r>
      <w:r w:rsidR="00EA2592" w:rsidRPr="005B714F">
        <w:rPr>
          <w:rFonts w:ascii="Times New Roman" w:hAnsi="Times New Roman" w:cs="Times New Roman"/>
          <w:sz w:val="24"/>
          <w:szCs w:val="24"/>
        </w:rPr>
        <w:t xml:space="preserve"> Mimo jiné pak ze zákonného zakotvení zásady subsidiarity trestní represe vyvozuje, že i dnes platí (stejně jako platilo za účinnosti starého trestního zákona) formálně-materiální pojetí trestného činu. </w:t>
      </w:r>
    </w:p>
    <w:p w14:paraId="3D3A7A6D" w14:textId="77777777" w:rsidR="00CD68CB" w:rsidRPr="005B714F" w:rsidRDefault="004B6136" w:rsidP="0062690F">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r>
      <w:r w:rsidR="00683B51" w:rsidRPr="005B714F">
        <w:rPr>
          <w:rFonts w:ascii="Times New Roman" w:hAnsi="Times New Roman" w:cs="Times New Roman"/>
          <w:sz w:val="24"/>
          <w:szCs w:val="24"/>
        </w:rPr>
        <w:t xml:space="preserve">A na závěr </w:t>
      </w:r>
      <w:r w:rsidR="001402D0" w:rsidRPr="005B714F">
        <w:rPr>
          <w:rFonts w:ascii="Times New Roman" w:hAnsi="Times New Roman" w:cs="Times New Roman"/>
          <w:sz w:val="24"/>
          <w:szCs w:val="24"/>
        </w:rPr>
        <w:t>t</w:t>
      </w:r>
      <w:r w:rsidR="00683B51" w:rsidRPr="005B714F">
        <w:rPr>
          <w:rFonts w:ascii="Times New Roman" w:hAnsi="Times New Roman" w:cs="Times New Roman"/>
          <w:sz w:val="24"/>
          <w:szCs w:val="24"/>
        </w:rPr>
        <w:t xml:space="preserve">eorie </w:t>
      </w:r>
      <w:r w:rsidR="00CD68CB" w:rsidRPr="005B714F">
        <w:rPr>
          <w:rFonts w:ascii="Times New Roman" w:hAnsi="Times New Roman" w:cs="Times New Roman"/>
          <w:sz w:val="24"/>
          <w:szCs w:val="24"/>
        </w:rPr>
        <w:t>předsedy Nejvyššího soudu ČR profesora Šámala,</w:t>
      </w:r>
      <w:r w:rsidR="00CD68CB" w:rsidRPr="005B714F">
        <w:rPr>
          <w:rStyle w:val="Znakapoznpodarou"/>
          <w:rFonts w:ascii="Times New Roman" w:hAnsi="Times New Roman" w:cs="Times New Roman"/>
          <w:sz w:val="24"/>
          <w:szCs w:val="24"/>
        </w:rPr>
        <w:footnoteReference w:id="16"/>
      </w:r>
      <w:r w:rsidR="00CD68CB" w:rsidRPr="005B714F">
        <w:rPr>
          <w:rFonts w:ascii="Times New Roman" w:hAnsi="Times New Roman" w:cs="Times New Roman"/>
          <w:sz w:val="24"/>
          <w:szCs w:val="24"/>
        </w:rPr>
        <w:t xml:space="preserve"> který vztah těchto dvou zásad chápe </w:t>
      </w:r>
      <w:r w:rsidR="009256D2" w:rsidRPr="005B714F">
        <w:rPr>
          <w:rFonts w:ascii="Times New Roman" w:hAnsi="Times New Roman" w:cs="Times New Roman"/>
          <w:sz w:val="24"/>
          <w:szCs w:val="24"/>
        </w:rPr>
        <w:t xml:space="preserve">opačně než prof. Kratochvíl, tedy </w:t>
      </w:r>
      <w:r w:rsidR="00CD68CB" w:rsidRPr="005B714F">
        <w:rPr>
          <w:rFonts w:ascii="Times New Roman" w:hAnsi="Times New Roman" w:cs="Times New Roman"/>
          <w:sz w:val="24"/>
          <w:szCs w:val="24"/>
        </w:rPr>
        <w:t>tak, že ze zásady subsidiarity trestní represe vychází princip ultima ratio. Tento princip pak chápe tak, že trestní právo má být krajní</w:t>
      </w:r>
      <w:r w:rsidR="00F84011">
        <w:rPr>
          <w:rFonts w:ascii="Times New Roman" w:hAnsi="Times New Roman" w:cs="Times New Roman"/>
          <w:sz w:val="24"/>
          <w:szCs w:val="24"/>
        </w:rPr>
        <w:t>m</w:t>
      </w:r>
      <w:r w:rsidR="00CD68CB" w:rsidRPr="005B714F">
        <w:rPr>
          <w:rFonts w:ascii="Times New Roman" w:hAnsi="Times New Roman" w:cs="Times New Roman"/>
          <w:sz w:val="24"/>
          <w:szCs w:val="24"/>
        </w:rPr>
        <w:t xml:space="preserve"> prostředk</w:t>
      </w:r>
      <w:r w:rsidR="00F84011">
        <w:rPr>
          <w:rFonts w:ascii="Times New Roman" w:hAnsi="Times New Roman" w:cs="Times New Roman"/>
          <w:sz w:val="24"/>
          <w:szCs w:val="24"/>
        </w:rPr>
        <w:t>em</w:t>
      </w:r>
      <w:r w:rsidR="00CD68CB" w:rsidRPr="005B714F">
        <w:rPr>
          <w:rFonts w:ascii="Times New Roman" w:hAnsi="Times New Roman" w:cs="Times New Roman"/>
          <w:sz w:val="24"/>
          <w:szCs w:val="24"/>
        </w:rPr>
        <w:t xml:space="preserve"> státu k donucení adresátů, ab</w:t>
      </w:r>
      <w:r w:rsidR="00BF53C2" w:rsidRPr="005B714F">
        <w:rPr>
          <w:rFonts w:ascii="Times New Roman" w:hAnsi="Times New Roman" w:cs="Times New Roman"/>
          <w:sz w:val="24"/>
          <w:szCs w:val="24"/>
        </w:rPr>
        <w:t>y</w:t>
      </w:r>
      <w:r w:rsidR="00CD68CB" w:rsidRPr="005B714F">
        <w:rPr>
          <w:rFonts w:ascii="Times New Roman" w:hAnsi="Times New Roman" w:cs="Times New Roman"/>
          <w:sz w:val="24"/>
          <w:szCs w:val="24"/>
        </w:rPr>
        <w:t xml:space="preserve"> se chovali tak, jak je to podle práva žádoucí.</w:t>
      </w:r>
    </w:p>
    <w:p w14:paraId="0777717B" w14:textId="7CBA6D19" w:rsidR="00973308" w:rsidRPr="005B714F" w:rsidRDefault="00253322" w:rsidP="0062690F">
      <w:pPr>
        <w:pStyle w:val="Nadpis3"/>
        <w:spacing w:line="360" w:lineRule="auto"/>
        <w:jc w:val="both"/>
        <w:rPr>
          <w:rFonts w:ascii="Times New Roman" w:hAnsi="Times New Roman" w:cs="Times New Roman"/>
          <w:b/>
          <w:color w:val="auto"/>
        </w:rPr>
      </w:pPr>
      <w:bookmarkStart w:id="6" w:name="_Toc515793275"/>
      <w:r w:rsidRPr="005B714F">
        <w:rPr>
          <w:rFonts w:ascii="Times New Roman" w:hAnsi="Times New Roman" w:cs="Times New Roman"/>
          <w:b/>
          <w:color w:val="auto"/>
        </w:rPr>
        <w:t>2.2</w:t>
      </w:r>
      <w:r w:rsidR="00973308" w:rsidRPr="005B714F">
        <w:rPr>
          <w:rFonts w:ascii="Times New Roman" w:hAnsi="Times New Roman" w:cs="Times New Roman"/>
          <w:b/>
          <w:color w:val="auto"/>
        </w:rPr>
        <w:t>.2. Vztah zásady subsidiarity trestní represe k zásadě legality</w:t>
      </w:r>
      <w:bookmarkEnd w:id="6"/>
    </w:p>
    <w:p w14:paraId="0C4932E9" w14:textId="77777777" w:rsidR="00C35FBD" w:rsidRPr="005B714F" w:rsidRDefault="00C35FBD" w:rsidP="00683B51">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Zásada </w:t>
      </w:r>
      <w:proofErr w:type="gramStart"/>
      <w:r w:rsidRPr="005B714F">
        <w:rPr>
          <w:rFonts w:ascii="Times New Roman" w:hAnsi="Times New Roman" w:cs="Times New Roman"/>
          <w:sz w:val="24"/>
          <w:szCs w:val="24"/>
        </w:rPr>
        <w:t>legality,</w:t>
      </w:r>
      <w:proofErr w:type="gramEnd"/>
      <w:r w:rsidR="00DD31AE">
        <w:rPr>
          <w:rFonts w:ascii="Times New Roman" w:hAnsi="Times New Roman" w:cs="Times New Roman"/>
          <w:sz w:val="24"/>
          <w:szCs w:val="24"/>
        </w:rPr>
        <w:t xml:space="preserve"> </w:t>
      </w:r>
      <w:r w:rsidRPr="005B714F">
        <w:rPr>
          <w:rFonts w:ascii="Times New Roman" w:hAnsi="Times New Roman" w:cs="Times New Roman"/>
          <w:sz w:val="24"/>
          <w:szCs w:val="24"/>
        </w:rPr>
        <w:t>neboli zákonnosti, patří mezi základní zásady nejen trestního práva, ale právního řádu jako celku. Její důležitosti odpovídá i to, že je zakotvena v</w:t>
      </w:r>
      <w:r w:rsidR="003050EB" w:rsidRPr="005B714F">
        <w:rPr>
          <w:rFonts w:ascii="Times New Roman" w:hAnsi="Times New Roman" w:cs="Times New Roman"/>
          <w:sz w:val="24"/>
          <w:szCs w:val="24"/>
        </w:rPr>
        <w:t xml:space="preserve"> nejvýznamnějších </w:t>
      </w:r>
      <w:r w:rsidRPr="005B714F">
        <w:rPr>
          <w:rFonts w:ascii="Times New Roman" w:hAnsi="Times New Roman" w:cs="Times New Roman"/>
          <w:sz w:val="24"/>
          <w:szCs w:val="24"/>
        </w:rPr>
        <w:t>dokumentech o lidských právech.</w:t>
      </w:r>
      <w:r w:rsidRPr="005B714F">
        <w:rPr>
          <w:rStyle w:val="Znakapoznpodarou"/>
          <w:rFonts w:ascii="Times New Roman" w:hAnsi="Times New Roman" w:cs="Times New Roman"/>
          <w:sz w:val="24"/>
          <w:szCs w:val="24"/>
        </w:rPr>
        <w:footnoteReference w:id="17"/>
      </w:r>
      <w:r w:rsidR="003050EB" w:rsidRPr="005B714F">
        <w:rPr>
          <w:rFonts w:ascii="Times New Roman" w:hAnsi="Times New Roman" w:cs="Times New Roman"/>
          <w:sz w:val="24"/>
          <w:szCs w:val="24"/>
        </w:rPr>
        <w:t xml:space="preserve"> </w:t>
      </w:r>
      <w:r w:rsidR="00683B51" w:rsidRPr="005B714F">
        <w:rPr>
          <w:rFonts w:ascii="Times New Roman" w:hAnsi="Times New Roman" w:cs="Times New Roman"/>
          <w:sz w:val="24"/>
          <w:szCs w:val="24"/>
        </w:rPr>
        <w:t xml:space="preserve">Její vymezení je v podstatě ve všech </w:t>
      </w:r>
      <w:r w:rsidR="00683B51" w:rsidRPr="005B714F">
        <w:rPr>
          <w:rFonts w:ascii="Times New Roman" w:hAnsi="Times New Roman" w:cs="Times New Roman"/>
          <w:sz w:val="24"/>
          <w:szCs w:val="24"/>
        </w:rPr>
        <w:lastRenderedPageBreak/>
        <w:t>dokumentech a předpisech, ať už na vnitrostátní či mezinárodní úrovni, stejné, tedy jen zákon stanoví, jaké jednání je trestné</w:t>
      </w:r>
      <w:r w:rsidR="00064EA9">
        <w:rPr>
          <w:rFonts w:ascii="Times New Roman" w:hAnsi="Times New Roman" w:cs="Times New Roman"/>
          <w:sz w:val="24"/>
          <w:szCs w:val="24"/>
        </w:rPr>
        <w:t>,</w:t>
      </w:r>
      <w:r w:rsidR="00683B51" w:rsidRPr="005B714F">
        <w:rPr>
          <w:rFonts w:ascii="Times New Roman" w:hAnsi="Times New Roman" w:cs="Times New Roman"/>
          <w:sz w:val="24"/>
          <w:szCs w:val="24"/>
        </w:rPr>
        <w:t xml:space="preserve"> a nikdo nesmí být odsouzen za trestný čin, který v době spáchání nebyl trestným činem.</w:t>
      </w:r>
    </w:p>
    <w:p w14:paraId="6F32C319" w14:textId="77777777" w:rsidR="003050EB" w:rsidRPr="005B714F" w:rsidRDefault="003050EB" w:rsidP="00683B51">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Zde ovšem může nastat výše nastíněný problém. </w:t>
      </w:r>
      <w:r w:rsidR="00253322" w:rsidRPr="005B714F">
        <w:rPr>
          <w:rFonts w:ascii="Times New Roman" w:hAnsi="Times New Roman" w:cs="Times New Roman"/>
          <w:sz w:val="24"/>
          <w:szCs w:val="24"/>
        </w:rPr>
        <w:t>Konkrétně</w:t>
      </w:r>
      <w:r w:rsidRPr="005B714F">
        <w:rPr>
          <w:rFonts w:ascii="Times New Roman" w:hAnsi="Times New Roman" w:cs="Times New Roman"/>
          <w:sz w:val="24"/>
          <w:szCs w:val="24"/>
        </w:rPr>
        <w:t xml:space="preserve"> situace, kdy zákon vymezí znaky trestného činu, tedy případné trestní stíhání bude plně v souladu se zásadou legality, ovšem dané jednání, ačkoli formálně naplní zákonné znaky trestného činu</w:t>
      </w:r>
      <w:r w:rsidR="002535FC" w:rsidRPr="005B714F">
        <w:rPr>
          <w:rFonts w:ascii="Times New Roman" w:hAnsi="Times New Roman" w:cs="Times New Roman"/>
          <w:sz w:val="24"/>
          <w:szCs w:val="24"/>
        </w:rPr>
        <w:t>,</w:t>
      </w:r>
      <w:r w:rsidRPr="005B714F">
        <w:rPr>
          <w:rFonts w:ascii="Times New Roman" w:hAnsi="Times New Roman" w:cs="Times New Roman"/>
          <w:sz w:val="24"/>
          <w:szCs w:val="24"/>
        </w:rPr>
        <w:t xml:space="preserve"> bude pro společnost v podstatě neškodné, tedy případné trestní stíhání by bylo zbytečným přepínáním trestního zákoníku. </w:t>
      </w:r>
    </w:p>
    <w:p w14:paraId="0973879A" w14:textId="77777777" w:rsidR="00683B51" w:rsidRPr="005B714F" w:rsidRDefault="00683B51" w:rsidP="00683B51">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Zásada subsidiarity trestní represe tedy slouží k jakémusi zmírnění možných negativních účinků zásady legality. </w:t>
      </w:r>
    </w:p>
    <w:p w14:paraId="3025D99E" w14:textId="177F8A3C" w:rsidR="00973308" w:rsidRPr="005B714F" w:rsidRDefault="00973308" w:rsidP="0062690F">
      <w:pPr>
        <w:pStyle w:val="Nadpis3"/>
        <w:spacing w:line="360" w:lineRule="auto"/>
        <w:jc w:val="both"/>
        <w:rPr>
          <w:rFonts w:ascii="Times New Roman" w:hAnsi="Times New Roman" w:cs="Times New Roman"/>
          <w:b/>
          <w:color w:val="auto"/>
        </w:rPr>
      </w:pPr>
      <w:bookmarkStart w:id="7" w:name="_Toc515793276"/>
      <w:r w:rsidRPr="005B714F">
        <w:rPr>
          <w:rFonts w:ascii="Times New Roman" w:hAnsi="Times New Roman" w:cs="Times New Roman"/>
          <w:b/>
          <w:color w:val="auto"/>
        </w:rPr>
        <w:t>2.</w:t>
      </w:r>
      <w:r w:rsidR="00253322" w:rsidRPr="005B714F">
        <w:rPr>
          <w:rFonts w:ascii="Times New Roman" w:hAnsi="Times New Roman" w:cs="Times New Roman"/>
          <w:b/>
          <w:color w:val="auto"/>
        </w:rPr>
        <w:t>2</w:t>
      </w:r>
      <w:r w:rsidRPr="005B714F">
        <w:rPr>
          <w:rFonts w:ascii="Times New Roman" w:hAnsi="Times New Roman" w:cs="Times New Roman"/>
          <w:b/>
          <w:color w:val="auto"/>
        </w:rPr>
        <w:t>.3. Vztah zásady subsidiarity trestní represe k zásadě legitimity</w:t>
      </w:r>
      <w:bookmarkEnd w:id="7"/>
    </w:p>
    <w:p w14:paraId="371A3E7E" w14:textId="77777777" w:rsidR="005228A0" w:rsidRPr="005B714F" w:rsidRDefault="005228A0" w:rsidP="00DA6BDC">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Legitimita je chápána jako jakési ospravedlnění </w:t>
      </w:r>
      <w:r w:rsidR="00DA6BDC" w:rsidRPr="005B714F">
        <w:rPr>
          <w:rFonts w:ascii="Times New Roman" w:hAnsi="Times New Roman" w:cs="Times New Roman"/>
          <w:sz w:val="24"/>
          <w:szCs w:val="24"/>
        </w:rPr>
        <w:t>jednotlivých právních norem. Je příznačná pro celý právní řád a v trestním právu má asi největší význam.</w:t>
      </w:r>
    </w:p>
    <w:p w14:paraId="04DC352E" w14:textId="77777777" w:rsidR="00DA6BDC" w:rsidRPr="005B714F" w:rsidRDefault="00DA6BDC" w:rsidP="00DA6BDC">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Neboť pokud je někomu zasahováno do jeho základních práv a svobod, jak činí trestní právo prostřednictvím různých trestů a ochranných opatření</w:t>
      </w:r>
      <w:r w:rsidR="00253322" w:rsidRPr="005B714F">
        <w:rPr>
          <w:rFonts w:ascii="Times New Roman" w:hAnsi="Times New Roman" w:cs="Times New Roman"/>
          <w:sz w:val="24"/>
          <w:szCs w:val="24"/>
        </w:rPr>
        <w:t>, musí být tento zásah dostatečně odůvodněn (legitimizován) potřebou ochrany společnosti před takovým jednáním a nutností takto velkého zásahu</w:t>
      </w:r>
      <w:r w:rsidRPr="005B714F">
        <w:rPr>
          <w:rFonts w:ascii="Times New Roman" w:hAnsi="Times New Roman" w:cs="Times New Roman"/>
          <w:sz w:val="24"/>
          <w:szCs w:val="24"/>
        </w:rPr>
        <w:t>. Je tedy potřeba každý trestněprávní zásah náležitě odůvodnit nutností ochrany základních právních hodnot s tím, že žádný mírnější zásah nepostačuje.</w:t>
      </w:r>
      <w:r w:rsidRPr="005B714F">
        <w:rPr>
          <w:rStyle w:val="Znakapoznpodarou"/>
          <w:rFonts w:ascii="Times New Roman" w:hAnsi="Times New Roman" w:cs="Times New Roman"/>
          <w:sz w:val="24"/>
          <w:szCs w:val="24"/>
        </w:rPr>
        <w:footnoteReference w:id="18"/>
      </w:r>
    </w:p>
    <w:p w14:paraId="0EF0CB2E" w14:textId="77777777" w:rsidR="00F27DB3" w:rsidRPr="005B714F" w:rsidRDefault="00DA6BDC" w:rsidP="00DA6BDC">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r>
      <w:r w:rsidR="00F27DB3" w:rsidRPr="005B714F">
        <w:rPr>
          <w:rFonts w:ascii="Times New Roman" w:hAnsi="Times New Roman" w:cs="Times New Roman"/>
          <w:sz w:val="24"/>
          <w:szCs w:val="24"/>
        </w:rPr>
        <w:t xml:space="preserve">Z toho podle Ústavního soudu </w:t>
      </w:r>
      <w:r w:rsidR="0069207F" w:rsidRPr="005B714F">
        <w:rPr>
          <w:rFonts w:ascii="Times New Roman" w:hAnsi="Times New Roman" w:cs="Times New Roman"/>
          <w:sz w:val="24"/>
          <w:szCs w:val="24"/>
        </w:rPr>
        <w:t xml:space="preserve">kromě jiného </w:t>
      </w:r>
      <w:r w:rsidR="00F27DB3" w:rsidRPr="005B714F">
        <w:rPr>
          <w:rFonts w:ascii="Times New Roman" w:hAnsi="Times New Roman" w:cs="Times New Roman"/>
          <w:sz w:val="24"/>
          <w:szCs w:val="24"/>
        </w:rPr>
        <w:t>vyplývá, že nelze k zásadě subsidiarity trestní represe přistupovat jako k něčemu výjimečnému (takto k tomu přistupuje ve své judikatuře Nejvyšší soud), ale právě naopak vždy se primárně orgány činné v trestním řízení mají ptát, zda je opravdu nutné dané jednání postihovat prostředky trestního práva, a až když si na tuto otázku odpoví ano, tak aplikovat trestní postih.</w:t>
      </w:r>
      <w:r w:rsidR="00F27DB3" w:rsidRPr="005B714F">
        <w:rPr>
          <w:rStyle w:val="Znakapoznpodarou"/>
          <w:rFonts w:ascii="Times New Roman" w:hAnsi="Times New Roman" w:cs="Times New Roman"/>
          <w:sz w:val="24"/>
          <w:szCs w:val="24"/>
        </w:rPr>
        <w:footnoteReference w:id="19"/>
      </w:r>
    </w:p>
    <w:p w14:paraId="46AF504B" w14:textId="77777777" w:rsidR="00DA6BDC" w:rsidRPr="005B714F" w:rsidRDefault="00EF6841" w:rsidP="00F27D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Můžeme</w:t>
      </w:r>
      <w:r w:rsidR="00DA6BDC" w:rsidRPr="005B714F">
        <w:rPr>
          <w:rFonts w:ascii="Times New Roman" w:hAnsi="Times New Roman" w:cs="Times New Roman"/>
          <w:sz w:val="24"/>
          <w:szCs w:val="24"/>
        </w:rPr>
        <w:t xml:space="preserve"> tedy uzavřít, že zásada legitimity má velmi úzký vztah k zásadě subsidiarity trestní represe, protože tam, kde není přípustné použití zásady subsidiarity trestní represe</w:t>
      </w:r>
      <w:r w:rsidR="002535FC" w:rsidRPr="005B714F">
        <w:rPr>
          <w:rFonts w:ascii="Times New Roman" w:hAnsi="Times New Roman" w:cs="Times New Roman"/>
          <w:sz w:val="24"/>
          <w:szCs w:val="24"/>
        </w:rPr>
        <w:t>,</w:t>
      </w:r>
      <w:r w:rsidR="00DA6BDC" w:rsidRPr="005B714F">
        <w:rPr>
          <w:rFonts w:ascii="Times New Roman" w:hAnsi="Times New Roman" w:cs="Times New Roman"/>
          <w:sz w:val="24"/>
          <w:szCs w:val="24"/>
        </w:rPr>
        <w:t xml:space="preserve"> se jedná o legitimní trestněprávní zásah.</w:t>
      </w:r>
    </w:p>
    <w:p w14:paraId="4EA82A02" w14:textId="484A9021" w:rsidR="001402D0" w:rsidRPr="005B714F" w:rsidRDefault="001402D0" w:rsidP="0062690F">
      <w:pPr>
        <w:pStyle w:val="Nadpis3"/>
        <w:spacing w:line="360" w:lineRule="auto"/>
        <w:jc w:val="both"/>
        <w:rPr>
          <w:rFonts w:ascii="Times New Roman" w:hAnsi="Times New Roman" w:cs="Times New Roman"/>
          <w:b/>
          <w:color w:val="auto"/>
        </w:rPr>
      </w:pPr>
      <w:bookmarkStart w:id="8" w:name="_Toc515793277"/>
      <w:r w:rsidRPr="005B714F">
        <w:rPr>
          <w:rFonts w:ascii="Times New Roman" w:hAnsi="Times New Roman" w:cs="Times New Roman"/>
          <w:b/>
          <w:color w:val="auto"/>
        </w:rPr>
        <w:t>2.</w:t>
      </w:r>
      <w:r w:rsidR="00253322" w:rsidRPr="005B714F">
        <w:rPr>
          <w:rFonts w:ascii="Times New Roman" w:hAnsi="Times New Roman" w:cs="Times New Roman"/>
          <w:b/>
          <w:color w:val="auto"/>
        </w:rPr>
        <w:t>2</w:t>
      </w:r>
      <w:r w:rsidRPr="005B714F">
        <w:rPr>
          <w:rFonts w:ascii="Times New Roman" w:hAnsi="Times New Roman" w:cs="Times New Roman"/>
          <w:b/>
          <w:color w:val="auto"/>
        </w:rPr>
        <w:t>.4. Vztah zásady subsidiarity trestní represe k zásadě oportunity</w:t>
      </w:r>
      <w:bookmarkEnd w:id="8"/>
    </w:p>
    <w:p w14:paraId="2460639F" w14:textId="77777777" w:rsidR="005C170A" w:rsidRPr="005B714F" w:rsidRDefault="005C170A" w:rsidP="0062690F">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Něco málo už bylo naznačeno v úvodu této práce, ovšem považuji za důležité věnovat vztahu těchto dvou zásad poněkud komplexnější analýzu. </w:t>
      </w:r>
    </w:p>
    <w:p w14:paraId="20DA9CE3" w14:textId="77777777" w:rsidR="005C170A" w:rsidRPr="005B714F" w:rsidRDefault="005C170A" w:rsidP="0062690F">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lastRenderedPageBreak/>
        <w:tab/>
        <w:t>Hlavní rozdíl spatřuji v proc</w:t>
      </w:r>
      <w:r w:rsidR="0063768B" w:rsidRPr="005B714F">
        <w:rPr>
          <w:rFonts w:ascii="Times New Roman" w:hAnsi="Times New Roman" w:cs="Times New Roman"/>
          <w:sz w:val="24"/>
          <w:szCs w:val="24"/>
        </w:rPr>
        <w:t>esním použití těchto dvou zásad,</w:t>
      </w:r>
      <w:r w:rsidRPr="005B714F">
        <w:rPr>
          <w:rFonts w:ascii="Times New Roman" w:hAnsi="Times New Roman" w:cs="Times New Roman"/>
          <w:sz w:val="24"/>
          <w:szCs w:val="24"/>
        </w:rPr>
        <w:t xml:space="preserve"> </w:t>
      </w:r>
      <w:r w:rsidR="0063768B" w:rsidRPr="005B714F">
        <w:rPr>
          <w:rFonts w:ascii="Times New Roman" w:hAnsi="Times New Roman" w:cs="Times New Roman"/>
          <w:sz w:val="24"/>
          <w:szCs w:val="24"/>
        </w:rPr>
        <w:t>k</w:t>
      </w:r>
      <w:r w:rsidRPr="005B714F">
        <w:rPr>
          <w:rFonts w:ascii="Times New Roman" w:hAnsi="Times New Roman" w:cs="Times New Roman"/>
          <w:sz w:val="24"/>
          <w:szCs w:val="24"/>
        </w:rPr>
        <w:t>dy zásadu oportunity je možné použít až ve fázi trestního stíhání,</w:t>
      </w:r>
      <w:r w:rsidRPr="005B714F">
        <w:rPr>
          <w:rStyle w:val="Znakapoznpodarou"/>
          <w:rFonts w:ascii="Times New Roman" w:hAnsi="Times New Roman" w:cs="Times New Roman"/>
          <w:sz w:val="24"/>
          <w:szCs w:val="24"/>
        </w:rPr>
        <w:footnoteReference w:id="20"/>
      </w:r>
      <w:r w:rsidRPr="005B714F">
        <w:rPr>
          <w:rFonts w:ascii="Times New Roman" w:hAnsi="Times New Roman" w:cs="Times New Roman"/>
          <w:sz w:val="24"/>
          <w:szCs w:val="24"/>
        </w:rPr>
        <w:t xml:space="preserve"> ale zásadu subsidiarity trestní represe je možné uplatnit ještě před zahájením trestního stíhání, např. pokud dojde k odložení věci</w:t>
      </w:r>
      <w:r w:rsidR="002B7279">
        <w:rPr>
          <w:rFonts w:ascii="Times New Roman" w:hAnsi="Times New Roman" w:cs="Times New Roman"/>
          <w:sz w:val="24"/>
          <w:szCs w:val="24"/>
        </w:rPr>
        <w:t>.</w:t>
      </w:r>
      <w:r w:rsidRPr="005B714F">
        <w:rPr>
          <w:rStyle w:val="Znakapoznpodarou"/>
          <w:rFonts w:ascii="Times New Roman" w:hAnsi="Times New Roman" w:cs="Times New Roman"/>
          <w:sz w:val="24"/>
          <w:szCs w:val="24"/>
        </w:rPr>
        <w:footnoteReference w:id="21"/>
      </w:r>
      <w:r w:rsidRPr="005B714F">
        <w:rPr>
          <w:rFonts w:ascii="Times New Roman" w:hAnsi="Times New Roman" w:cs="Times New Roman"/>
          <w:sz w:val="24"/>
          <w:szCs w:val="24"/>
        </w:rPr>
        <w:t xml:space="preserve"> Vůbec tedy nemusí dojít ke sdělení obvinění, které už samo o sobě přináší určitou společenskou stigmatizaci</w:t>
      </w:r>
      <w:r w:rsidR="00EF6841">
        <w:rPr>
          <w:rFonts w:ascii="Times New Roman" w:hAnsi="Times New Roman" w:cs="Times New Roman"/>
          <w:sz w:val="24"/>
          <w:szCs w:val="24"/>
        </w:rPr>
        <w:t xml:space="preserve">; </w:t>
      </w:r>
      <w:r w:rsidRPr="005B714F">
        <w:rPr>
          <w:rFonts w:ascii="Times New Roman" w:hAnsi="Times New Roman" w:cs="Times New Roman"/>
          <w:sz w:val="24"/>
          <w:szCs w:val="24"/>
        </w:rPr>
        <w:t>nelze tedy říct</w:t>
      </w:r>
      <w:r w:rsidR="004F23FC" w:rsidRPr="005B714F">
        <w:rPr>
          <w:rFonts w:ascii="Times New Roman" w:hAnsi="Times New Roman" w:cs="Times New Roman"/>
          <w:sz w:val="24"/>
          <w:szCs w:val="24"/>
        </w:rPr>
        <w:t xml:space="preserve">, že znění § 12 odst. 2 </w:t>
      </w:r>
      <w:r w:rsidR="004C0623" w:rsidRPr="005B714F">
        <w:rPr>
          <w:rFonts w:ascii="Times New Roman" w:hAnsi="Times New Roman" w:cs="Times New Roman"/>
          <w:sz w:val="24"/>
          <w:szCs w:val="24"/>
        </w:rPr>
        <w:t>trestního zákoníku</w:t>
      </w:r>
      <w:r w:rsidR="004F23FC" w:rsidRPr="005B714F">
        <w:rPr>
          <w:rFonts w:ascii="Times New Roman" w:hAnsi="Times New Roman" w:cs="Times New Roman"/>
          <w:sz w:val="24"/>
          <w:szCs w:val="24"/>
        </w:rPr>
        <w:t xml:space="preserve"> by se dalo jen tak </w:t>
      </w:r>
      <w:r w:rsidR="000601F3" w:rsidRPr="005B714F">
        <w:rPr>
          <w:rFonts w:ascii="Times New Roman" w:hAnsi="Times New Roman" w:cs="Times New Roman"/>
          <w:sz w:val="24"/>
          <w:szCs w:val="24"/>
        </w:rPr>
        <w:t>škrtnout s tím, že se rozšíří použití</w:t>
      </w:r>
      <w:r w:rsidR="004F23FC" w:rsidRPr="005B714F">
        <w:rPr>
          <w:rFonts w:ascii="Times New Roman" w:hAnsi="Times New Roman" w:cs="Times New Roman"/>
          <w:sz w:val="24"/>
          <w:szCs w:val="24"/>
        </w:rPr>
        <w:t xml:space="preserve"> </w:t>
      </w:r>
      <w:r w:rsidR="004C0623" w:rsidRPr="005B714F">
        <w:rPr>
          <w:rFonts w:ascii="Times New Roman" w:hAnsi="Times New Roman" w:cs="Times New Roman"/>
          <w:sz w:val="24"/>
          <w:szCs w:val="24"/>
        </w:rPr>
        <w:t>§ 172 trestního řádu</w:t>
      </w:r>
      <w:r w:rsidR="004F23FC" w:rsidRPr="005B714F">
        <w:rPr>
          <w:rFonts w:ascii="Times New Roman" w:hAnsi="Times New Roman" w:cs="Times New Roman"/>
          <w:sz w:val="24"/>
          <w:szCs w:val="24"/>
        </w:rPr>
        <w:t>, jak čin</w:t>
      </w:r>
      <w:r w:rsidR="004A312B">
        <w:rPr>
          <w:rFonts w:ascii="Times New Roman" w:hAnsi="Times New Roman" w:cs="Times New Roman"/>
          <w:sz w:val="24"/>
          <w:szCs w:val="24"/>
        </w:rPr>
        <w:t>í např. soudce Ú</w:t>
      </w:r>
      <w:r w:rsidR="004F23FC" w:rsidRPr="005B714F">
        <w:rPr>
          <w:rFonts w:ascii="Times New Roman" w:hAnsi="Times New Roman" w:cs="Times New Roman"/>
          <w:sz w:val="24"/>
          <w:szCs w:val="24"/>
        </w:rPr>
        <w:t xml:space="preserve">stavního soudu prof. </w:t>
      </w:r>
      <w:proofErr w:type="spellStart"/>
      <w:r w:rsidR="004F23FC" w:rsidRPr="005B714F">
        <w:rPr>
          <w:rFonts w:ascii="Times New Roman" w:hAnsi="Times New Roman" w:cs="Times New Roman"/>
          <w:sz w:val="24"/>
          <w:szCs w:val="24"/>
        </w:rPr>
        <w:t>Fenyk</w:t>
      </w:r>
      <w:proofErr w:type="spellEnd"/>
      <w:r w:rsidR="004F23FC" w:rsidRPr="005B714F">
        <w:rPr>
          <w:rFonts w:ascii="Times New Roman" w:hAnsi="Times New Roman" w:cs="Times New Roman"/>
          <w:sz w:val="24"/>
          <w:szCs w:val="24"/>
        </w:rPr>
        <w:t>.</w:t>
      </w:r>
      <w:r w:rsidR="004F23FC" w:rsidRPr="005B714F">
        <w:rPr>
          <w:rStyle w:val="Znakapoznpodarou"/>
          <w:rFonts w:ascii="Times New Roman" w:hAnsi="Times New Roman" w:cs="Times New Roman"/>
          <w:sz w:val="24"/>
          <w:szCs w:val="24"/>
        </w:rPr>
        <w:footnoteReference w:id="22"/>
      </w:r>
      <w:r w:rsidR="004F23FC" w:rsidRPr="005B714F">
        <w:rPr>
          <w:rFonts w:ascii="Times New Roman" w:hAnsi="Times New Roman" w:cs="Times New Roman"/>
          <w:sz w:val="24"/>
          <w:szCs w:val="24"/>
        </w:rPr>
        <w:t xml:space="preserve"> </w:t>
      </w:r>
      <w:r w:rsidR="000A54EB" w:rsidRPr="005B714F">
        <w:rPr>
          <w:rFonts w:ascii="Times New Roman" w:hAnsi="Times New Roman" w:cs="Times New Roman"/>
          <w:sz w:val="24"/>
          <w:szCs w:val="24"/>
        </w:rPr>
        <w:t xml:space="preserve">Podobnou skepsi k zákonnému </w:t>
      </w:r>
      <w:r w:rsidR="008C5E51" w:rsidRPr="005B714F">
        <w:rPr>
          <w:rFonts w:ascii="Times New Roman" w:hAnsi="Times New Roman" w:cs="Times New Roman"/>
          <w:sz w:val="24"/>
          <w:szCs w:val="24"/>
        </w:rPr>
        <w:t xml:space="preserve">zakotvení zásady subsidiarity trestní represe a zásady oportunity vyslovuje i Katarína </w:t>
      </w:r>
      <w:proofErr w:type="spellStart"/>
      <w:r w:rsidR="008C5E51" w:rsidRPr="005B714F">
        <w:rPr>
          <w:rFonts w:ascii="Times New Roman" w:hAnsi="Times New Roman" w:cs="Times New Roman"/>
          <w:sz w:val="24"/>
          <w:szCs w:val="24"/>
        </w:rPr>
        <w:t>Kandová</w:t>
      </w:r>
      <w:proofErr w:type="spellEnd"/>
      <w:r w:rsidR="000A54EB" w:rsidRPr="005B714F">
        <w:rPr>
          <w:rFonts w:ascii="Times New Roman" w:hAnsi="Times New Roman" w:cs="Times New Roman"/>
          <w:sz w:val="24"/>
          <w:szCs w:val="24"/>
        </w:rPr>
        <w:t xml:space="preserve">. Stejně jako prof. </w:t>
      </w:r>
      <w:proofErr w:type="spellStart"/>
      <w:r w:rsidR="000A54EB" w:rsidRPr="005B714F">
        <w:rPr>
          <w:rFonts w:ascii="Times New Roman" w:hAnsi="Times New Roman" w:cs="Times New Roman"/>
          <w:sz w:val="24"/>
          <w:szCs w:val="24"/>
        </w:rPr>
        <w:t>Fenyk</w:t>
      </w:r>
      <w:proofErr w:type="spellEnd"/>
      <w:r w:rsidR="000A54EB" w:rsidRPr="005B714F">
        <w:rPr>
          <w:rFonts w:ascii="Times New Roman" w:hAnsi="Times New Roman" w:cs="Times New Roman"/>
          <w:sz w:val="24"/>
          <w:szCs w:val="24"/>
        </w:rPr>
        <w:t xml:space="preserve"> i ona zastává názor, že by stačil jen jeden korektiv, na rozdíl od prof. </w:t>
      </w:r>
      <w:proofErr w:type="spellStart"/>
      <w:r w:rsidR="000A54EB" w:rsidRPr="005B714F">
        <w:rPr>
          <w:rFonts w:ascii="Times New Roman" w:hAnsi="Times New Roman" w:cs="Times New Roman"/>
          <w:sz w:val="24"/>
          <w:szCs w:val="24"/>
        </w:rPr>
        <w:t>Fenyka</w:t>
      </w:r>
      <w:proofErr w:type="spellEnd"/>
      <w:r w:rsidR="000A54EB" w:rsidRPr="005B714F">
        <w:rPr>
          <w:rFonts w:ascii="Times New Roman" w:hAnsi="Times New Roman" w:cs="Times New Roman"/>
          <w:sz w:val="24"/>
          <w:szCs w:val="24"/>
        </w:rPr>
        <w:t xml:space="preserve"> se </w:t>
      </w:r>
      <w:r w:rsidR="008460DD">
        <w:rPr>
          <w:rFonts w:ascii="Times New Roman" w:hAnsi="Times New Roman" w:cs="Times New Roman"/>
          <w:sz w:val="24"/>
          <w:szCs w:val="24"/>
        </w:rPr>
        <w:t>však</w:t>
      </w:r>
      <w:r w:rsidR="000A54EB" w:rsidRPr="005B714F">
        <w:rPr>
          <w:rFonts w:ascii="Times New Roman" w:hAnsi="Times New Roman" w:cs="Times New Roman"/>
          <w:sz w:val="24"/>
          <w:szCs w:val="24"/>
        </w:rPr>
        <w:t xml:space="preserve"> přiklání k názoru zrušit zásadu oportunity</w:t>
      </w:r>
      <w:r w:rsidR="00F87BA8" w:rsidRPr="005B714F">
        <w:rPr>
          <w:rFonts w:ascii="Times New Roman" w:hAnsi="Times New Roman" w:cs="Times New Roman"/>
          <w:sz w:val="24"/>
          <w:szCs w:val="24"/>
        </w:rPr>
        <w:t>, resp. j</w:t>
      </w:r>
      <w:r w:rsidR="008460DD">
        <w:rPr>
          <w:rFonts w:ascii="Times New Roman" w:hAnsi="Times New Roman" w:cs="Times New Roman"/>
          <w:sz w:val="24"/>
          <w:szCs w:val="24"/>
        </w:rPr>
        <w:t>i</w:t>
      </w:r>
      <w:r w:rsidR="00F87BA8" w:rsidRPr="005B714F">
        <w:rPr>
          <w:rFonts w:ascii="Times New Roman" w:hAnsi="Times New Roman" w:cs="Times New Roman"/>
          <w:sz w:val="24"/>
          <w:szCs w:val="24"/>
        </w:rPr>
        <w:t xml:space="preserve"> a</w:t>
      </w:r>
      <w:r w:rsidR="008460DD">
        <w:rPr>
          <w:rFonts w:ascii="Times New Roman" w:hAnsi="Times New Roman" w:cs="Times New Roman"/>
          <w:sz w:val="24"/>
          <w:szCs w:val="24"/>
        </w:rPr>
        <w:t>le</w:t>
      </w:r>
      <w:r w:rsidR="00F87BA8" w:rsidRPr="005B714F">
        <w:rPr>
          <w:rFonts w:ascii="Times New Roman" w:hAnsi="Times New Roman" w:cs="Times New Roman"/>
          <w:sz w:val="24"/>
          <w:szCs w:val="24"/>
        </w:rPr>
        <w:t>spoň upravit tak, aby neříkala v podstatě to samé, co podle ní říká zásada subsidiarity trestní represe.</w:t>
      </w:r>
      <w:r w:rsidR="000A54EB" w:rsidRPr="005B714F">
        <w:rPr>
          <w:rStyle w:val="Znakapoznpodarou"/>
          <w:rFonts w:ascii="Times New Roman" w:hAnsi="Times New Roman" w:cs="Times New Roman"/>
          <w:sz w:val="24"/>
          <w:szCs w:val="24"/>
        </w:rPr>
        <w:footnoteReference w:id="23"/>
      </w:r>
      <w:r w:rsidR="000A54EB" w:rsidRPr="005B714F">
        <w:rPr>
          <w:rFonts w:ascii="Times New Roman" w:hAnsi="Times New Roman" w:cs="Times New Roman"/>
          <w:sz w:val="24"/>
          <w:szCs w:val="24"/>
        </w:rPr>
        <w:t xml:space="preserve"> Tyto její závěry nekolidují s mými výše uvedenými argumenty, tedy s ní souhlasím, že by se nic nestalo, kdyby se zásada oportunity </w:t>
      </w:r>
      <w:r w:rsidR="00F87BA8" w:rsidRPr="005B714F">
        <w:rPr>
          <w:rFonts w:ascii="Times New Roman" w:hAnsi="Times New Roman" w:cs="Times New Roman"/>
          <w:sz w:val="24"/>
          <w:szCs w:val="24"/>
        </w:rPr>
        <w:t xml:space="preserve">v současném znění </w:t>
      </w:r>
      <w:r w:rsidR="000A54EB" w:rsidRPr="005B714F">
        <w:rPr>
          <w:rFonts w:ascii="Times New Roman" w:hAnsi="Times New Roman" w:cs="Times New Roman"/>
          <w:sz w:val="24"/>
          <w:szCs w:val="24"/>
        </w:rPr>
        <w:t>zrušila.</w:t>
      </w:r>
    </w:p>
    <w:p w14:paraId="7DC166EF" w14:textId="77777777" w:rsidR="00CF5B13" w:rsidRPr="002B7279" w:rsidRDefault="00CF5B13" w:rsidP="00CF5B13">
      <w:pPr>
        <w:jc w:val="both"/>
        <w:rPr>
          <w:rFonts w:ascii="Times New Roman" w:hAnsi="Times New Roman" w:cs="Times New Roman"/>
          <w:color w:val="7030A0"/>
          <w:sz w:val="24"/>
          <w:szCs w:val="24"/>
        </w:rPr>
      </w:pPr>
      <w:r w:rsidRPr="002B7279">
        <w:rPr>
          <w:rFonts w:ascii="Times New Roman" w:hAnsi="Times New Roman" w:cs="Times New Roman"/>
          <w:color w:val="7030A0"/>
        </w:rPr>
        <w:tab/>
      </w:r>
      <w:r w:rsidRPr="00F5446A">
        <w:rPr>
          <w:rFonts w:ascii="Times New Roman" w:hAnsi="Times New Roman" w:cs="Times New Roman"/>
          <w:sz w:val="24"/>
          <w:szCs w:val="24"/>
        </w:rPr>
        <w:t>Nyní</w:t>
      </w:r>
      <w:r w:rsidR="002B7279" w:rsidRPr="00F5446A">
        <w:rPr>
          <w:rFonts w:ascii="Times New Roman" w:hAnsi="Times New Roman" w:cs="Times New Roman"/>
          <w:sz w:val="24"/>
          <w:szCs w:val="24"/>
        </w:rPr>
        <w:t>,</w:t>
      </w:r>
      <w:r w:rsidRPr="00F5446A">
        <w:rPr>
          <w:rFonts w:ascii="Times New Roman" w:hAnsi="Times New Roman" w:cs="Times New Roman"/>
          <w:sz w:val="24"/>
          <w:szCs w:val="24"/>
        </w:rPr>
        <w:t xml:space="preserve"> když jsem </w:t>
      </w:r>
      <w:r w:rsidR="0063173C">
        <w:rPr>
          <w:rFonts w:ascii="Times New Roman" w:hAnsi="Times New Roman" w:cs="Times New Roman"/>
          <w:sz w:val="24"/>
          <w:szCs w:val="24"/>
        </w:rPr>
        <w:t xml:space="preserve">představil </w:t>
      </w:r>
      <w:r w:rsidR="002B7279" w:rsidRPr="00F5446A">
        <w:rPr>
          <w:rFonts w:ascii="Times New Roman" w:hAnsi="Times New Roman" w:cs="Times New Roman"/>
          <w:sz w:val="24"/>
          <w:szCs w:val="24"/>
        </w:rPr>
        <w:t>různé teoretické přístupy k této zásadě,</w:t>
      </w:r>
      <w:r w:rsidRPr="00F5446A">
        <w:rPr>
          <w:rFonts w:ascii="Times New Roman" w:hAnsi="Times New Roman" w:cs="Times New Roman"/>
          <w:sz w:val="24"/>
          <w:szCs w:val="24"/>
        </w:rPr>
        <w:t xml:space="preserve"> přikročím k samotné analýze judikatury.</w:t>
      </w:r>
    </w:p>
    <w:p w14:paraId="7F96E10C" w14:textId="77777777" w:rsidR="0025332D" w:rsidRPr="005B714F" w:rsidRDefault="0025332D" w:rsidP="00CF5B13">
      <w:pPr>
        <w:jc w:val="both"/>
        <w:rPr>
          <w:rFonts w:ascii="Times New Roman" w:hAnsi="Times New Roman" w:cs="Times New Roman"/>
          <w:sz w:val="24"/>
          <w:szCs w:val="24"/>
        </w:rPr>
      </w:pPr>
    </w:p>
    <w:p w14:paraId="5A447DDF" w14:textId="77777777" w:rsidR="0025332D" w:rsidRPr="005B714F" w:rsidRDefault="0025332D" w:rsidP="00CF5B13">
      <w:pPr>
        <w:jc w:val="both"/>
        <w:rPr>
          <w:rFonts w:ascii="Times New Roman" w:hAnsi="Times New Roman" w:cs="Times New Roman"/>
          <w:sz w:val="24"/>
          <w:szCs w:val="24"/>
        </w:rPr>
      </w:pPr>
    </w:p>
    <w:p w14:paraId="109DBF3D" w14:textId="77777777" w:rsidR="0025332D" w:rsidRPr="005B714F" w:rsidRDefault="0025332D" w:rsidP="00CF5B13">
      <w:pPr>
        <w:jc w:val="both"/>
        <w:rPr>
          <w:rFonts w:ascii="Times New Roman" w:hAnsi="Times New Roman" w:cs="Times New Roman"/>
          <w:sz w:val="24"/>
          <w:szCs w:val="24"/>
        </w:rPr>
      </w:pPr>
    </w:p>
    <w:p w14:paraId="0EBE37DE" w14:textId="77777777" w:rsidR="0025332D" w:rsidRPr="005B714F" w:rsidRDefault="0025332D" w:rsidP="00CF5B13">
      <w:pPr>
        <w:jc w:val="both"/>
        <w:rPr>
          <w:rFonts w:ascii="Times New Roman" w:hAnsi="Times New Roman" w:cs="Times New Roman"/>
          <w:sz w:val="24"/>
          <w:szCs w:val="24"/>
        </w:rPr>
      </w:pPr>
    </w:p>
    <w:p w14:paraId="3271F5AC" w14:textId="20CEC51B" w:rsidR="0025332D" w:rsidRDefault="0025332D" w:rsidP="00CF5B13">
      <w:pPr>
        <w:jc w:val="both"/>
        <w:rPr>
          <w:rFonts w:ascii="Times New Roman" w:hAnsi="Times New Roman" w:cs="Times New Roman"/>
          <w:sz w:val="24"/>
          <w:szCs w:val="24"/>
        </w:rPr>
      </w:pPr>
    </w:p>
    <w:p w14:paraId="376C68B6" w14:textId="3E0F7F54" w:rsidR="00EF5A53" w:rsidRDefault="00EF5A53" w:rsidP="00CF5B13">
      <w:pPr>
        <w:jc w:val="both"/>
        <w:rPr>
          <w:rFonts w:ascii="Times New Roman" w:hAnsi="Times New Roman" w:cs="Times New Roman"/>
          <w:sz w:val="24"/>
          <w:szCs w:val="24"/>
        </w:rPr>
      </w:pPr>
    </w:p>
    <w:p w14:paraId="73947C6C" w14:textId="13EB3788" w:rsidR="00EF5A53" w:rsidRDefault="00EF5A53" w:rsidP="00CF5B13">
      <w:pPr>
        <w:jc w:val="both"/>
        <w:rPr>
          <w:rFonts w:ascii="Times New Roman" w:hAnsi="Times New Roman" w:cs="Times New Roman"/>
          <w:sz w:val="24"/>
          <w:szCs w:val="24"/>
        </w:rPr>
      </w:pPr>
    </w:p>
    <w:p w14:paraId="41BE24A3" w14:textId="586485B7" w:rsidR="00EF5A53" w:rsidRDefault="00EF5A53" w:rsidP="00CF5B13">
      <w:pPr>
        <w:jc w:val="both"/>
        <w:rPr>
          <w:rFonts w:ascii="Times New Roman" w:hAnsi="Times New Roman" w:cs="Times New Roman"/>
          <w:sz w:val="24"/>
          <w:szCs w:val="24"/>
        </w:rPr>
      </w:pPr>
    </w:p>
    <w:p w14:paraId="236AA33C" w14:textId="77777777" w:rsidR="00EF5A53" w:rsidRPr="005B714F" w:rsidRDefault="00EF5A53" w:rsidP="00CF5B13">
      <w:pPr>
        <w:jc w:val="both"/>
        <w:rPr>
          <w:rFonts w:ascii="Times New Roman" w:hAnsi="Times New Roman" w:cs="Times New Roman"/>
          <w:sz w:val="24"/>
          <w:szCs w:val="24"/>
        </w:rPr>
      </w:pPr>
    </w:p>
    <w:p w14:paraId="58EA9FE6" w14:textId="77777777" w:rsidR="0025332D" w:rsidRPr="005B714F" w:rsidRDefault="0025332D" w:rsidP="00CF5B13">
      <w:pPr>
        <w:jc w:val="both"/>
        <w:rPr>
          <w:rFonts w:ascii="Times New Roman" w:hAnsi="Times New Roman" w:cs="Times New Roman"/>
          <w:sz w:val="24"/>
          <w:szCs w:val="24"/>
        </w:rPr>
      </w:pPr>
    </w:p>
    <w:p w14:paraId="3C052148" w14:textId="1F4EB06B" w:rsidR="0062690F" w:rsidRPr="005B714F" w:rsidRDefault="0062690F" w:rsidP="002F25C6">
      <w:pPr>
        <w:pStyle w:val="Nadpis1"/>
        <w:spacing w:line="360" w:lineRule="auto"/>
        <w:jc w:val="both"/>
        <w:rPr>
          <w:rFonts w:ascii="Times New Roman" w:hAnsi="Times New Roman" w:cs="Times New Roman"/>
          <w:b/>
          <w:color w:val="auto"/>
        </w:rPr>
      </w:pPr>
      <w:bookmarkStart w:id="9" w:name="_Toc515793278"/>
      <w:r w:rsidRPr="005B714F">
        <w:rPr>
          <w:rFonts w:ascii="Times New Roman" w:hAnsi="Times New Roman" w:cs="Times New Roman"/>
          <w:b/>
          <w:color w:val="auto"/>
        </w:rPr>
        <w:lastRenderedPageBreak/>
        <w:t>3. Analýza judikatury</w:t>
      </w:r>
      <w:bookmarkEnd w:id="9"/>
    </w:p>
    <w:p w14:paraId="2BDAA21F" w14:textId="77777777" w:rsidR="00BD55C2" w:rsidRPr="005B714F" w:rsidRDefault="00BD55C2" w:rsidP="00253322">
      <w:pPr>
        <w:spacing w:line="360" w:lineRule="auto"/>
        <w:jc w:val="both"/>
        <w:rPr>
          <w:rFonts w:ascii="Times New Roman" w:hAnsi="Times New Roman" w:cs="Times New Roman"/>
          <w:sz w:val="24"/>
          <w:szCs w:val="24"/>
        </w:rPr>
      </w:pPr>
      <w:r w:rsidRPr="005B714F">
        <w:rPr>
          <w:rFonts w:ascii="Times New Roman" w:hAnsi="Times New Roman" w:cs="Times New Roman"/>
        </w:rPr>
        <w:tab/>
      </w:r>
      <w:r w:rsidRPr="005B714F">
        <w:rPr>
          <w:rFonts w:ascii="Times New Roman" w:hAnsi="Times New Roman" w:cs="Times New Roman"/>
          <w:sz w:val="24"/>
          <w:szCs w:val="24"/>
        </w:rPr>
        <w:t>V této kapitole bych rád představil některá rozhodnutí N</w:t>
      </w:r>
      <w:r w:rsidR="002347FE" w:rsidRPr="005B714F">
        <w:rPr>
          <w:rFonts w:ascii="Times New Roman" w:hAnsi="Times New Roman" w:cs="Times New Roman"/>
          <w:sz w:val="24"/>
          <w:szCs w:val="24"/>
        </w:rPr>
        <w:t>ejvyššího soud</w:t>
      </w:r>
      <w:r w:rsidR="002535FC" w:rsidRPr="005B714F">
        <w:rPr>
          <w:rFonts w:ascii="Times New Roman" w:hAnsi="Times New Roman" w:cs="Times New Roman"/>
          <w:sz w:val="24"/>
          <w:szCs w:val="24"/>
        </w:rPr>
        <w:t>u</w:t>
      </w:r>
      <w:r w:rsidR="0012516C">
        <w:rPr>
          <w:rFonts w:ascii="Times New Roman" w:hAnsi="Times New Roman" w:cs="Times New Roman"/>
          <w:sz w:val="24"/>
          <w:szCs w:val="24"/>
        </w:rPr>
        <w:t xml:space="preserve"> ČR</w:t>
      </w:r>
      <w:r w:rsidRPr="005B714F">
        <w:rPr>
          <w:rFonts w:ascii="Times New Roman" w:hAnsi="Times New Roman" w:cs="Times New Roman"/>
          <w:sz w:val="24"/>
          <w:szCs w:val="24"/>
        </w:rPr>
        <w:t xml:space="preserve"> a Ú</w:t>
      </w:r>
      <w:r w:rsidR="002347FE" w:rsidRPr="005B714F">
        <w:rPr>
          <w:rFonts w:ascii="Times New Roman" w:hAnsi="Times New Roman" w:cs="Times New Roman"/>
          <w:sz w:val="24"/>
          <w:szCs w:val="24"/>
        </w:rPr>
        <w:t>stavního soudu</w:t>
      </w:r>
      <w:r w:rsidR="0012516C">
        <w:rPr>
          <w:rFonts w:ascii="Times New Roman" w:hAnsi="Times New Roman" w:cs="Times New Roman"/>
          <w:sz w:val="24"/>
          <w:szCs w:val="24"/>
        </w:rPr>
        <w:t xml:space="preserve"> ČR</w:t>
      </w:r>
      <w:r w:rsidRPr="005B714F">
        <w:rPr>
          <w:rFonts w:ascii="Times New Roman" w:hAnsi="Times New Roman" w:cs="Times New Roman"/>
          <w:sz w:val="24"/>
          <w:szCs w:val="24"/>
        </w:rPr>
        <w:t>, ve kterých se rozhodovalo, zda v daném konkrétním případě použít</w:t>
      </w:r>
      <w:r w:rsidR="0012516C">
        <w:rPr>
          <w:rFonts w:ascii="Times New Roman" w:hAnsi="Times New Roman" w:cs="Times New Roman"/>
          <w:sz w:val="24"/>
          <w:szCs w:val="24"/>
        </w:rPr>
        <w:t>,</w:t>
      </w:r>
      <w:r w:rsidRPr="005B714F">
        <w:rPr>
          <w:rFonts w:ascii="Times New Roman" w:hAnsi="Times New Roman" w:cs="Times New Roman"/>
          <w:sz w:val="24"/>
          <w:szCs w:val="24"/>
        </w:rPr>
        <w:t xml:space="preserve"> či nepoužít zásadu subsidiarity trestní represe. Vždy bude krátce nastíněn skutkový stav, dále </w:t>
      </w:r>
      <w:r w:rsidR="0012516C">
        <w:rPr>
          <w:rFonts w:ascii="Times New Roman" w:hAnsi="Times New Roman" w:cs="Times New Roman"/>
          <w:sz w:val="24"/>
          <w:szCs w:val="24"/>
        </w:rPr>
        <w:t xml:space="preserve">to, </w:t>
      </w:r>
      <w:r w:rsidRPr="005B714F">
        <w:rPr>
          <w:rFonts w:ascii="Times New Roman" w:hAnsi="Times New Roman" w:cs="Times New Roman"/>
          <w:sz w:val="24"/>
          <w:szCs w:val="24"/>
        </w:rPr>
        <w:t>jak soud konkrétní případ rozhodl</w:t>
      </w:r>
      <w:r w:rsidR="0012516C">
        <w:rPr>
          <w:rFonts w:ascii="Times New Roman" w:hAnsi="Times New Roman" w:cs="Times New Roman"/>
          <w:sz w:val="24"/>
          <w:szCs w:val="24"/>
        </w:rPr>
        <w:t>,</w:t>
      </w:r>
      <w:r w:rsidRPr="005B714F">
        <w:rPr>
          <w:rFonts w:ascii="Times New Roman" w:hAnsi="Times New Roman" w:cs="Times New Roman"/>
          <w:sz w:val="24"/>
          <w:szCs w:val="24"/>
        </w:rPr>
        <w:t xml:space="preserve"> a závěrem připojím svůj názor, zda soud rozhodl </w:t>
      </w:r>
      <w:r w:rsidR="004C0623" w:rsidRPr="005B714F">
        <w:rPr>
          <w:rFonts w:ascii="Times New Roman" w:hAnsi="Times New Roman" w:cs="Times New Roman"/>
          <w:sz w:val="24"/>
          <w:szCs w:val="24"/>
        </w:rPr>
        <w:t xml:space="preserve">příslušný případ </w:t>
      </w:r>
      <w:r w:rsidRPr="005B714F">
        <w:rPr>
          <w:rFonts w:ascii="Times New Roman" w:hAnsi="Times New Roman" w:cs="Times New Roman"/>
          <w:sz w:val="24"/>
          <w:szCs w:val="24"/>
        </w:rPr>
        <w:t>správně či ne.</w:t>
      </w:r>
    </w:p>
    <w:p w14:paraId="7D8A465E" w14:textId="78E30D44" w:rsidR="0062690F" w:rsidRPr="005B714F" w:rsidRDefault="0062690F" w:rsidP="002F25C6">
      <w:pPr>
        <w:pStyle w:val="Nadpis2"/>
        <w:spacing w:line="360" w:lineRule="auto"/>
        <w:jc w:val="both"/>
        <w:rPr>
          <w:rFonts w:ascii="Times New Roman" w:hAnsi="Times New Roman" w:cs="Times New Roman"/>
          <w:b/>
          <w:color w:val="auto"/>
          <w:sz w:val="28"/>
          <w:szCs w:val="28"/>
        </w:rPr>
      </w:pPr>
      <w:bookmarkStart w:id="10" w:name="_Toc515793279"/>
      <w:r w:rsidRPr="005B714F">
        <w:rPr>
          <w:rFonts w:ascii="Times New Roman" w:hAnsi="Times New Roman" w:cs="Times New Roman"/>
          <w:b/>
          <w:color w:val="auto"/>
          <w:sz w:val="28"/>
          <w:szCs w:val="28"/>
        </w:rPr>
        <w:t>3. 1 Judikatura Nejvyššího soudu</w:t>
      </w:r>
      <w:bookmarkEnd w:id="10"/>
      <w:r w:rsidRPr="005B714F">
        <w:rPr>
          <w:rFonts w:ascii="Times New Roman" w:hAnsi="Times New Roman" w:cs="Times New Roman"/>
          <w:b/>
          <w:color w:val="auto"/>
          <w:sz w:val="28"/>
          <w:szCs w:val="28"/>
        </w:rPr>
        <w:t xml:space="preserve"> </w:t>
      </w:r>
    </w:p>
    <w:p w14:paraId="3CBA6C73" w14:textId="77777777" w:rsidR="00BD55C2" w:rsidRPr="001C6A14" w:rsidRDefault="00BD55C2" w:rsidP="00253322">
      <w:pPr>
        <w:spacing w:line="360" w:lineRule="auto"/>
        <w:jc w:val="both"/>
        <w:rPr>
          <w:rFonts w:ascii="Times New Roman" w:hAnsi="Times New Roman" w:cs="Times New Roman"/>
          <w:sz w:val="24"/>
          <w:szCs w:val="24"/>
        </w:rPr>
      </w:pPr>
      <w:r w:rsidRPr="001C6A14">
        <w:rPr>
          <w:rFonts w:ascii="Times New Roman" w:hAnsi="Times New Roman" w:cs="Times New Roman"/>
          <w:sz w:val="24"/>
          <w:szCs w:val="24"/>
        </w:rPr>
        <w:tab/>
      </w:r>
      <w:r w:rsidR="005A00A4" w:rsidRPr="001C6A14">
        <w:rPr>
          <w:rFonts w:ascii="Times New Roman" w:hAnsi="Times New Roman" w:cs="Times New Roman"/>
          <w:sz w:val="24"/>
          <w:szCs w:val="24"/>
        </w:rPr>
        <w:t xml:space="preserve">Jako první představím vybraná rozhodnutí </w:t>
      </w:r>
      <w:r w:rsidR="009663B4" w:rsidRPr="001C6A14">
        <w:rPr>
          <w:rFonts w:ascii="Times New Roman" w:hAnsi="Times New Roman" w:cs="Times New Roman"/>
          <w:sz w:val="24"/>
          <w:szCs w:val="24"/>
        </w:rPr>
        <w:t>Nejvyššího soudu</w:t>
      </w:r>
      <w:r w:rsidR="0012516C">
        <w:rPr>
          <w:rFonts w:ascii="Times New Roman" w:hAnsi="Times New Roman" w:cs="Times New Roman"/>
          <w:sz w:val="24"/>
          <w:szCs w:val="24"/>
        </w:rPr>
        <w:t xml:space="preserve"> ČR</w:t>
      </w:r>
      <w:r w:rsidR="005A00A4" w:rsidRPr="001C6A14">
        <w:rPr>
          <w:rFonts w:ascii="Times New Roman" w:hAnsi="Times New Roman" w:cs="Times New Roman"/>
          <w:sz w:val="24"/>
          <w:szCs w:val="24"/>
        </w:rPr>
        <w:t xml:space="preserve">, neboť </w:t>
      </w:r>
      <w:r w:rsidR="00877111" w:rsidRPr="001C6A14">
        <w:rPr>
          <w:rFonts w:ascii="Times New Roman" w:hAnsi="Times New Roman" w:cs="Times New Roman"/>
          <w:sz w:val="24"/>
          <w:szCs w:val="24"/>
        </w:rPr>
        <w:t>i když jeho výklad není právně závazný, nižší soudy jej většinou respektují a používají judikaturu Nejvyššího soudu i v rámci své argumentace</w:t>
      </w:r>
      <w:r w:rsidR="005A00A4" w:rsidRPr="001C6A14">
        <w:rPr>
          <w:rFonts w:ascii="Times New Roman" w:hAnsi="Times New Roman" w:cs="Times New Roman"/>
          <w:sz w:val="24"/>
          <w:szCs w:val="24"/>
        </w:rPr>
        <w:t xml:space="preserve">. </w:t>
      </w:r>
      <w:r w:rsidR="00877111" w:rsidRPr="001C6A14">
        <w:rPr>
          <w:rFonts w:ascii="Times New Roman" w:hAnsi="Times New Roman" w:cs="Times New Roman"/>
          <w:sz w:val="24"/>
          <w:szCs w:val="24"/>
        </w:rPr>
        <w:t>Dá se tedy velmi pravděpodobně předpokládat, že pokud se Nejvyšší soud v nějaké otázce vysloví pro/proti zásadě subsidiarity trestní represe, budou stejný názor zastávat i obecné soudy, resp. i státní zastupitelství a policejní orgány.</w:t>
      </w:r>
      <w:r w:rsidR="00DB4B23" w:rsidRPr="001C6A14">
        <w:rPr>
          <w:rFonts w:ascii="Times New Roman" w:hAnsi="Times New Roman" w:cs="Times New Roman"/>
          <w:sz w:val="24"/>
          <w:szCs w:val="24"/>
        </w:rPr>
        <w:t xml:space="preserve"> </w:t>
      </w:r>
      <w:r w:rsidR="001C6A14" w:rsidRPr="001C6A14">
        <w:rPr>
          <w:rFonts w:ascii="Times New Roman" w:hAnsi="Times New Roman" w:cs="Times New Roman"/>
          <w:color w:val="000000"/>
          <w:sz w:val="24"/>
          <w:szCs w:val="24"/>
        </w:rPr>
        <w:t>Kromě výše naznačené posloupnosti provedu v této podkapitole na závěr analýzu judikatury jako celku, protože to, zda judikatura je</w:t>
      </w:r>
      <w:r w:rsidR="00060D1C">
        <w:rPr>
          <w:rFonts w:ascii="Times New Roman" w:hAnsi="Times New Roman" w:cs="Times New Roman"/>
          <w:color w:val="000000"/>
          <w:sz w:val="24"/>
          <w:szCs w:val="24"/>
        </w:rPr>
        <w:t>,</w:t>
      </w:r>
      <w:r w:rsidR="001C6A14" w:rsidRPr="001C6A14">
        <w:rPr>
          <w:rFonts w:ascii="Times New Roman" w:hAnsi="Times New Roman" w:cs="Times New Roman"/>
          <w:color w:val="000000"/>
          <w:sz w:val="24"/>
          <w:szCs w:val="24"/>
        </w:rPr>
        <w:t xml:space="preserve"> či není rozporná</w:t>
      </w:r>
      <w:r w:rsidR="00060D1C">
        <w:rPr>
          <w:rFonts w:ascii="Times New Roman" w:hAnsi="Times New Roman" w:cs="Times New Roman"/>
          <w:color w:val="000000"/>
          <w:sz w:val="24"/>
          <w:szCs w:val="24"/>
        </w:rPr>
        <w:t>,</w:t>
      </w:r>
      <w:r w:rsidR="001C6A14" w:rsidRPr="001C6A14">
        <w:rPr>
          <w:rFonts w:ascii="Times New Roman" w:hAnsi="Times New Roman" w:cs="Times New Roman"/>
          <w:color w:val="000000"/>
          <w:sz w:val="24"/>
          <w:szCs w:val="24"/>
        </w:rPr>
        <w:t xml:space="preserve"> je důležité z hlediska právní jistoty adresátů.</w:t>
      </w:r>
    </w:p>
    <w:p w14:paraId="56DF4B9F" w14:textId="77777777" w:rsidR="00AC2DB2" w:rsidRPr="005B714F" w:rsidRDefault="00AC2DB2" w:rsidP="00253322">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Na úvod se jistě sluší poznamenat, že zásada subsidiarity trestní represe se v judikatuře Nejvyššího soudu objevuje čím dál častěji. Částe</w:t>
      </w:r>
      <w:r w:rsidR="00060D1C">
        <w:rPr>
          <w:rFonts w:ascii="Times New Roman" w:hAnsi="Times New Roman" w:cs="Times New Roman"/>
          <w:sz w:val="24"/>
          <w:szCs w:val="24"/>
        </w:rPr>
        <w:t>čně jistě i proto, že Nejvyšší</w:t>
      </w:r>
      <w:r w:rsidRPr="005B714F">
        <w:rPr>
          <w:rFonts w:ascii="Times New Roman" w:hAnsi="Times New Roman" w:cs="Times New Roman"/>
          <w:sz w:val="24"/>
          <w:szCs w:val="24"/>
        </w:rPr>
        <w:t xml:space="preserve"> soud opakovaně vyslovil názor, že neaplikování zásady subsidiarity trestní represe patří </w:t>
      </w:r>
      <w:r w:rsidR="008C618D" w:rsidRPr="005B714F">
        <w:rPr>
          <w:rFonts w:ascii="Times New Roman" w:hAnsi="Times New Roman" w:cs="Times New Roman"/>
          <w:sz w:val="24"/>
          <w:szCs w:val="24"/>
        </w:rPr>
        <w:t xml:space="preserve">pod </w:t>
      </w:r>
      <w:r w:rsidRPr="005B714F">
        <w:rPr>
          <w:rFonts w:ascii="Times New Roman" w:hAnsi="Times New Roman" w:cs="Times New Roman"/>
          <w:sz w:val="24"/>
          <w:szCs w:val="24"/>
        </w:rPr>
        <w:t>dovolací důvod §</w:t>
      </w:r>
      <w:r w:rsidR="00060D1C">
        <w:rPr>
          <w:rFonts w:ascii="Times New Roman" w:hAnsi="Times New Roman" w:cs="Times New Roman"/>
          <w:sz w:val="24"/>
          <w:szCs w:val="24"/>
        </w:rPr>
        <w:t> </w:t>
      </w:r>
      <w:proofErr w:type="gramStart"/>
      <w:r w:rsidR="008C618D" w:rsidRPr="005B714F">
        <w:rPr>
          <w:rFonts w:ascii="Times New Roman" w:hAnsi="Times New Roman" w:cs="Times New Roman"/>
          <w:sz w:val="24"/>
          <w:szCs w:val="24"/>
        </w:rPr>
        <w:t>265b</w:t>
      </w:r>
      <w:proofErr w:type="gramEnd"/>
      <w:r w:rsidR="008C618D" w:rsidRPr="005B714F">
        <w:rPr>
          <w:rFonts w:ascii="Times New Roman" w:hAnsi="Times New Roman" w:cs="Times New Roman"/>
          <w:sz w:val="24"/>
          <w:szCs w:val="24"/>
        </w:rPr>
        <w:t xml:space="preserve"> odst. 1</w:t>
      </w:r>
      <w:r w:rsidRPr="005B714F">
        <w:rPr>
          <w:rFonts w:ascii="Times New Roman" w:hAnsi="Times New Roman" w:cs="Times New Roman"/>
          <w:sz w:val="24"/>
          <w:szCs w:val="24"/>
        </w:rPr>
        <w:t xml:space="preserve"> písm. g) trestního řádu (nesprávné právní posouzení).</w:t>
      </w:r>
      <w:r w:rsidRPr="005B714F">
        <w:rPr>
          <w:rStyle w:val="Znakapoznpodarou"/>
          <w:rFonts w:ascii="Times New Roman" w:hAnsi="Times New Roman" w:cs="Times New Roman"/>
          <w:sz w:val="24"/>
          <w:szCs w:val="24"/>
        </w:rPr>
        <w:footnoteReference w:id="24"/>
      </w:r>
    </w:p>
    <w:p w14:paraId="4F64F66A" w14:textId="77777777" w:rsidR="00AC2DB2" w:rsidRPr="005B714F" w:rsidRDefault="00AC2DB2" w:rsidP="00253322">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Nyní již ke </w:t>
      </w:r>
      <w:r w:rsidRPr="00060D1C">
        <w:rPr>
          <w:rFonts w:ascii="Times New Roman" w:hAnsi="Times New Roman" w:cs="Times New Roman"/>
          <w:sz w:val="24"/>
          <w:szCs w:val="24"/>
        </w:rPr>
        <w:t>konkrétním</w:t>
      </w:r>
      <w:r w:rsidRPr="005B714F">
        <w:rPr>
          <w:rFonts w:ascii="Times New Roman" w:hAnsi="Times New Roman" w:cs="Times New Roman"/>
          <w:sz w:val="24"/>
          <w:szCs w:val="24"/>
        </w:rPr>
        <w:t xml:space="preserve"> kauzám, kde Nejvyšší soud rozhodoval, zda v </w:t>
      </w:r>
      <w:r w:rsidR="003F24B8">
        <w:rPr>
          <w:rFonts w:ascii="Times New Roman" w:hAnsi="Times New Roman" w:cs="Times New Roman"/>
          <w:sz w:val="24"/>
          <w:szCs w:val="24"/>
        </w:rPr>
        <w:t>daném</w:t>
      </w:r>
      <w:r w:rsidRPr="005B714F">
        <w:rPr>
          <w:rFonts w:ascii="Times New Roman" w:hAnsi="Times New Roman" w:cs="Times New Roman"/>
          <w:sz w:val="24"/>
          <w:szCs w:val="24"/>
        </w:rPr>
        <w:t xml:space="preserve"> případě použít</w:t>
      </w:r>
      <w:r w:rsidR="000F5C6D">
        <w:rPr>
          <w:rFonts w:ascii="Times New Roman" w:hAnsi="Times New Roman" w:cs="Times New Roman"/>
          <w:sz w:val="24"/>
          <w:szCs w:val="24"/>
        </w:rPr>
        <w:t>,</w:t>
      </w:r>
      <w:r w:rsidRPr="005B714F">
        <w:rPr>
          <w:rFonts w:ascii="Times New Roman" w:hAnsi="Times New Roman" w:cs="Times New Roman"/>
          <w:sz w:val="24"/>
          <w:szCs w:val="24"/>
        </w:rPr>
        <w:t xml:space="preserve"> či nepoužít zásadu subsidiarity trestní represe.</w:t>
      </w:r>
      <w:r w:rsidR="007A2DD8" w:rsidRPr="005B714F">
        <w:rPr>
          <w:rStyle w:val="Znakapoznpodarou"/>
          <w:rFonts w:ascii="Times New Roman" w:hAnsi="Times New Roman" w:cs="Times New Roman"/>
          <w:sz w:val="24"/>
          <w:szCs w:val="24"/>
        </w:rPr>
        <w:footnoteReference w:id="25"/>
      </w:r>
      <w:r w:rsidR="007672E6" w:rsidRPr="005B714F">
        <w:rPr>
          <w:rFonts w:ascii="Times New Roman" w:hAnsi="Times New Roman" w:cs="Times New Roman"/>
          <w:sz w:val="24"/>
          <w:szCs w:val="24"/>
        </w:rPr>
        <w:t xml:space="preserve"> Pro lepší přehlednost následujícího textu jsem se rozhodl</w:t>
      </w:r>
      <w:r w:rsidR="00CB6DA5" w:rsidRPr="005B714F">
        <w:rPr>
          <w:rFonts w:ascii="Times New Roman" w:hAnsi="Times New Roman" w:cs="Times New Roman"/>
          <w:sz w:val="24"/>
          <w:szCs w:val="24"/>
        </w:rPr>
        <w:t xml:space="preserve"> rozdělit vybraná rozhodnutí podle systematiky jednotlivých hlav zvláštní části trestního zákoníku.</w:t>
      </w:r>
    </w:p>
    <w:p w14:paraId="6F4E30AC" w14:textId="320E43B2" w:rsidR="00CB6DA5" w:rsidRPr="005B714F" w:rsidRDefault="0068514E" w:rsidP="00CB6DA5">
      <w:pPr>
        <w:pStyle w:val="Nadpis3"/>
        <w:spacing w:line="360" w:lineRule="auto"/>
        <w:jc w:val="both"/>
        <w:rPr>
          <w:rFonts w:ascii="Times New Roman" w:hAnsi="Times New Roman" w:cs="Times New Roman"/>
          <w:b/>
          <w:color w:val="auto"/>
        </w:rPr>
      </w:pPr>
      <w:bookmarkStart w:id="11" w:name="_Toc515793280"/>
      <w:r w:rsidRPr="005B714F">
        <w:rPr>
          <w:rFonts w:ascii="Times New Roman" w:hAnsi="Times New Roman" w:cs="Times New Roman"/>
          <w:b/>
          <w:color w:val="auto"/>
        </w:rPr>
        <w:t xml:space="preserve">3. 1. 1. </w:t>
      </w:r>
      <w:r w:rsidR="00CB6DA5" w:rsidRPr="005B714F">
        <w:rPr>
          <w:rFonts w:ascii="Times New Roman" w:hAnsi="Times New Roman" w:cs="Times New Roman"/>
          <w:b/>
          <w:color w:val="auto"/>
        </w:rPr>
        <w:t>Použití zásady s</w:t>
      </w:r>
      <w:r w:rsidR="00483A87" w:rsidRPr="005B714F">
        <w:rPr>
          <w:rFonts w:ascii="Times New Roman" w:hAnsi="Times New Roman" w:cs="Times New Roman"/>
          <w:b/>
          <w:color w:val="auto"/>
        </w:rPr>
        <w:t xml:space="preserve">ubsidiarity trestní represe ve </w:t>
      </w:r>
      <w:r w:rsidR="00CB6DA5" w:rsidRPr="005B714F">
        <w:rPr>
          <w:rFonts w:ascii="Times New Roman" w:hAnsi="Times New Roman" w:cs="Times New Roman"/>
          <w:b/>
          <w:color w:val="auto"/>
        </w:rPr>
        <w:t>II. hlavě zvláštní části trestního zákoníku</w:t>
      </w:r>
      <w:bookmarkEnd w:id="11"/>
    </w:p>
    <w:p w14:paraId="25AE3377" w14:textId="77777777" w:rsidR="0068514E" w:rsidRPr="005B714F" w:rsidRDefault="0068514E" w:rsidP="0068514E">
      <w:pPr>
        <w:spacing w:line="360" w:lineRule="auto"/>
        <w:jc w:val="both"/>
        <w:rPr>
          <w:rFonts w:ascii="Times New Roman" w:hAnsi="Times New Roman" w:cs="Times New Roman"/>
          <w:sz w:val="24"/>
          <w:szCs w:val="24"/>
        </w:rPr>
      </w:pPr>
      <w:r w:rsidRPr="005B714F">
        <w:rPr>
          <w:rFonts w:ascii="Times New Roman" w:hAnsi="Times New Roman" w:cs="Times New Roman"/>
          <w:color w:val="FF0000"/>
          <w:sz w:val="24"/>
          <w:szCs w:val="24"/>
        </w:rPr>
        <w:tab/>
      </w:r>
      <w:r w:rsidR="00483A87" w:rsidRPr="005B714F">
        <w:rPr>
          <w:rFonts w:ascii="Times New Roman" w:hAnsi="Times New Roman" w:cs="Times New Roman"/>
          <w:sz w:val="24"/>
          <w:szCs w:val="24"/>
        </w:rPr>
        <w:t>Vzhledem k tomu, že jsem v judikatuře nenarazil na žádný případ</w:t>
      </w:r>
      <w:r w:rsidR="00070FC3" w:rsidRPr="005B714F">
        <w:rPr>
          <w:rFonts w:ascii="Times New Roman" w:hAnsi="Times New Roman" w:cs="Times New Roman"/>
          <w:sz w:val="24"/>
          <w:szCs w:val="24"/>
        </w:rPr>
        <w:t>,</w:t>
      </w:r>
      <w:r w:rsidR="00483A87" w:rsidRPr="005B714F">
        <w:rPr>
          <w:rFonts w:ascii="Times New Roman" w:hAnsi="Times New Roman" w:cs="Times New Roman"/>
          <w:sz w:val="24"/>
          <w:szCs w:val="24"/>
        </w:rPr>
        <w:t xml:space="preserve"> byť jen namítání zásady subsidiarity trestní represe v I. </w:t>
      </w:r>
      <w:r w:rsidR="00070FC3" w:rsidRPr="005B714F">
        <w:rPr>
          <w:rFonts w:ascii="Times New Roman" w:hAnsi="Times New Roman" w:cs="Times New Roman"/>
          <w:sz w:val="24"/>
          <w:szCs w:val="24"/>
        </w:rPr>
        <w:t>h</w:t>
      </w:r>
      <w:r w:rsidR="00483A87" w:rsidRPr="005B714F">
        <w:rPr>
          <w:rFonts w:ascii="Times New Roman" w:hAnsi="Times New Roman" w:cs="Times New Roman"/>
          <w:sz w:val="24"/>
          <w:szCs w:val="24"/>
        </w:rPr>
        <w:t>lavě</w:t>
      </w:r>
      <w:r w:rsidR="00070FC3" w:rsidRPr="005B714F">
        <w:rPr>
          <w:rFonts w:ascii="Times New Roman" w:hAnsi="Times New Roman" w:cs="Times New Roman"/>
          <w:sz w:val="24"/>
          <w:szCs w:val="24"/>
        </w:rPr>
        <w:t>,</w:t>
      </w:r>
      <w:r w:rsidR="00483A87" w:rsidRPr="005B714F">
        <w:rPr>
          <w:rFonts w:ascii="Times New Roman" w:hAnsi="Times New Roman" w:cs="Times New Roman"/>
          <w:sz w:val="24"/>
          <w:szCs w:val="24"/>
        </w:rPr>
        <w:t xml:space="preserve"> začínám druhou hlavou. Zde jsem našel jen jeden případ, který stojí za zmínku. Konkrétně se jednalo o odsouzení za přečin vydírání podle §</w:t>
      </w:r>
      <w:r w:rsidR="000F5C6D">
        <w:rPr>
          <w:rFonts w:ascii="Times New Roman" w:hAnsi="Times New Roman" w:cs="Times New Roman"/>
          <w:sz w:val="24"/>
          <w:szCs w:val="24"/>
        </w:rPr>
        <w:t> </w:t>
      </w:r>
      <w:r w:rsidR="00483A87" w:rsidRPr="005B714F">
        <w:rPr>
          <w:rFonts w:ascii="Times New Roman" w:hAnsi="Times New Roman" w:cs="Times New Roman"/>
          <w:sz w:val="24"/>
          <w:szCs w:val="24"/>
        </w:rPr>
        <w:t xml:space="preserve">175 odst. 1 trestního zákoníku spočívajícího v tom, že odsouzený donutil poškozenou </w:t>
      </w:r>
      <w:r w:rsidR="00483A87" w:rsidRPr="005B714F">
        <w:rPr>
          <w:rFonts w:ascii="Times New Roman" w:hAnsi="Times New Roman" w:cs="Times New Roman"/>
          <w:sz w:val="24"/>
          <w:szCs w:val="24"/>
        </w:rPr>
        <w:lastRenderedPageBreak/>
        <w:t>vystěhovat</w:t>
      </w:r>
      <w:r w:rsidR="000F5C6D">
        <w:rPr>
          <w:rFonts w:ascii="Times New Roman" w:hAnsi="Times New Roman" w:cs="Times New Roman"/>
          <w:sz w:val="24"/>
          <w:szCs w:val="24"/>
        </w:rPr>
        <w:t xml:space="preserve"> se </w:t>
      </w:r>
      <w:r w:rsidR="00483A87" w:rsidRPr="005B714F">
        <w:rPr>
          <w:rFonts w:ascii="Times New Roman" w:hAnsi="Times New Roman" w:cs="Times New Roman"/>
          <w:sz w:val="24"/>
          <w:szCs w:val="24"/>
        </w:rPr>
        <w:t>z bytu, za který již uhradila kupní cenu a kde navíc bydlela se svou nezletilou dcerou.</w:t>
      </w:r>
      <w:r w:rsidR="00483A87" w:rsidRPr="005B714F">
        <w:rPr>
          <w:rStyle w:val="Znakapoznpodarou"/>
          <w:rFonts w:ascii="Times New Roman" w:hAnsi="Times New Roman" w:cs="Times New Roman"/>
          <w:sz w:val="24"/>
          <w:szCs w:val="24"/>
        </w:rPr>
        <w:footnoteReference w:id="26"/>
      </w:r>
      <w:r w:rsidR="00483A87" w:rsidRPr="005B714F">
        <w:rPr>
          <w:rFonts w:ascii="Times New Roman" w:hAnsi="Times New Roman" w:cs="Times New Roman"/>
          <w:sz w:val="24"/>
          <w:szCs w:val="24"/>
        </w:rPr>
        <w:t xml:space="preserve"> </w:t>
      </w:r>
      <w:r w:rsidRPr="005B714F">
        <w:rPr>
          <w:rFonts w:ascii="Times New Roman" w:hAnsi="Times New Roman" w:cs="Times New Roman"/>
          <w:sz w:val="24"/>
          <w:szCs w:val="24"/>
        </w:rPr>
        <w:t xml:space="preserve">Nejvyšší soud </w:t>
      </w:r>
      <w:r w:rsidR="00483A87" w:rsidRPr="005B714F">
        <w:rPr>
          <w:rFonts w:ascii="Times New Roman" w:hAnsi="Times New Roman" w:cs="Times New Roman"/>
          <w:sz w:val="24"/>
          <w:szCs w:val="24"/>
        </w:rPr>
        <w:t xml:space="preserve">zde </w:t>
      </w:r>
      <w:r w:rsidRPr="005B714F">
        <w:rPr>
          <w:rFonts w:ascii="Times New Roman" w:hAnsi="Times New Roman" w:cs="Times New Roman"/>
          <w:sz w:val="24"/>
          <w:szCs w:val="24"/>
        </w:rPr>
        <w:t>neuznal možnost použití zásady subsidiarity trestní represe</w:t>
      </w:r>
      <w:r w:rsidR="00483A87" w:rsidRPr="005B714F">
        <w:rPr>
          <w:rFonts w:ascii="Times New Roman" w:hAnsi="Times New Roman" w:cs="Times New Roman"/>
          <w:sz w:val="24"/>
          <w:szCs w:val="24"/>
        </w:rPr>
        <w:t>.</w:t>
      </w:r>
      <w:r w:rsidRPr="005B714F">
        <w:rPr>
          <w:rFonts w:ascii="Times New Roman" w:hAnsi="Times New Roman" w:cs="Times New Roman"/>
          <w:sz w:val="24"/>
          <w:szCs w:val="24"/>
        </w:rPr>
        <w:t xml:space="preserve"> </w:t>
      </w:r>
      <w:r w:rsidR="00F36BAA" w:rsidRPr="005B714F">
        <w:rPr>
          <w:rFonts w:ascii="Times New Roman" w:hAnsi="Times New Roman" w:cs="Times New Roman"/>
          <w:sz w:val="24"/>
          <w:szCs w:val="24"/>
        </w:rPr>
        <w:t>Z</w:t>
      </w:r>
      <w:r w:rsidRPr="005B714F">
        <w:rPr>
          <w:rFonts w:ascii="Times New Roman" w:hAnsi="Times New Roman" w:cs="Times New Roman"/>
          <w:sz w:val="24"/>
          <w:szCs w:val="24"/>
        </w:rPr>
        <w:t xml:space="preserve">astávám názor, že </w:t>
      </w:r>
      <w:r w:rsidR="009112C7" w:rsidRPr="005B714F">
        <w:rPr>
          <w:rFonts w:ascii="Times New Roman" w:hAnsi="Times New Roman" w:cs="Times New Roman"/>
          <w:sz w:val="24"/>
          <w:szCs w:val="24"/>
        </w:rPr>
        <w:t xml:space="preserve">soud </w:t>
      </w:r>
      <w:r w:rsidR="009112C7">
        <w:rPr>
          <w:rFonts w:ascii="Times New Roman" w:hAnsi="Times New Roman" w:cs="Times New Roman"/>
          <w:sz w:val="24"/>
          <w:szCs w:val="24"/>
        </w:rPr>
        <w:t>rozhodl naprosto správně, neboť v situaci, kdy je něk</w:t>
      </w:r>
      <w:r w:rsidR="009112C7" w:rsidRPr="00521219">
        <w:rPr>
          <w:rFonts w:ascii="Times New Roman" w:hAnsi="Times New Roman" w:cs="Times New Roman"/>
          <w:sz w:val="24"/>
          <w:szCs w:val="24"/>
        </w:rPr>
        <w:t>do donucen opustit nemovitost, kterou řádně nabyl, skutečně nevidím nejmenší prostor pro jiný než trestně-právní postih</w:t>
      </w:r>
      <w:r w:rsidR="00313B45" w:rsidRPr="00521219">
        <w:rPr>
          <w:rFonts w:ascii="Times New Roman" w:hAnsi="Times New Roman" w:cs="Times New Roman"/>
          <w:sz w:val="24"/>
          <w:szCs w:val="24"/>
        </w:rPr>
        <w:t>, neboť takové jednání je výrazně společensky škodlivé</w:t>
      </w:r>
      <w:r w:rsidR="009112C7" w:rsidRPr="00521219">
        <w:rPr>
          <w:rFonts w:ascii="Times New Roman" w:hAnsi="Times New Roman" w:cs="Times New Roman"/>
          <w:sz w:val="24"/>
          <w:szCs w:val="24"/>
        </w:rPr>
        <w:t>.</w:t>
      </w:r>
      <w:r w:rsidR="00313B45" w:rsidRPr="00521219">
        <w:rPr>
          <w:rFonts w:ascii="Times New Roman" w:hAnsi="Times New Roman" w:cs="Times New Roman"/>
          <w:sz w:val="24"/>
          <w:szCs w:val="24"/>
        </w:rPr>
        <w:t xml:space="preserve"> </w:t>
      </w:r>
    </w:p>
    <w:p w14:paraId="26F9352C" w14:textId="7F14F19E" w:rsidR="00CB6DA5" w:rsidRPr="005B714F" w:rsidRDefault="0068514E" w:rsidP="00CB6DA5">
      <w:pPr>
        <w:pStyle w:val="Nadpis3"/>
        <w:spacing w:line="360" w:lineRule="auto"/>
        <w:jc w:val="both"/>
        <w:rPr>
          <w:rFonts w:ascii="Times New Roman" w:hAnsi="Times New Roman" w:cs="Times New Roman"/>
          <w:b/>
          <w:color w:val="auto"/>
        </w:rPr>
      </w:pPr>
      <w:bookmarkStart w:id="12" w:name="_Toc515793281"/>
      <w:r w:rsidRPr="005B714F">
        <w:rPr>
          <w:rFonts w:ascii="Times New Roman" w:hAnsi="Times New Roman" w:cs="Times New Roman"/>
          <w:b/>
          <w:color w:val="auto"/>
        </w:rPr>
        <w:t xml:space="preserve">3. 1. 2. </w:t>
      </w:r>
      <w:r w:rsidR="00CB6DA5" w:rsidRPr="005B714F">
        <w:rPr>
          <w:rFonts w:ascii="Times New Roman" w:hAnsi="Times New Roman" w:cs="Times New Roman"/>
          <w:b/>
          <w:color w:val="auto"/>
        </w:rPr>
        <w:t>Použití zásady subsidiarity trestní represe ve III. hlavě zvláštní části trestního zákoníku</w:t>
      </w:r>
      <w:bookmarkEnd w:id="12"/>
    </w:p>
    <w:p w14:paraId="4179A3C3" w14:textId="77777777" w:rsidR="00CB6DA5" w:rsidRPr="005B714F" w:rsidRDefault="00CB6DA5" w:rsidP="00CB6DA5">
      <w:pPr>
        <w:spacing w:line="360" w:lineRule="auto"/>
        <w:jc w:val="both"/>
        <w:rPr>
          <w:rFonts w:ascii="Times New Roman" w:hAnsi="Times New Roman" w:cs="Times New Roman"/>
          <w:sz w:val="24"/>
          <w:szCs w:val="24"/>
        </w:rPr>
      </w:pPr>
      <w:r w:rsidRPr="005B714F">
        <w:rPr>
          <w:rFonts w:ascii="Times New Roman" w:eastAsia="Times New Roman" w:hAnsi="Times New Roman" w:cs="Times New Roman"/>
          <w:sz w:val="24"/>
          <w:szCs w:val="24"/>
        </w:rPr>
        <w:tab/>
        <w:t xml:space="preserve">Stejně tak </w:t>
      </w:r>
      <w:r w:rsidR="000A5235" w:rsidRPr="005B714F">
        <w:rPr>
          <w:rFonts w:ascii="Times New Roman" w:eastAsia="Times New Roman" w:hAnsi="Times New Roman" w:cs="Times New Roman"/>
          <w:sz w:val="24"/>
          <w:szCs w:val="24"/>
        </w:rPr>
        <w:t xml:space="preserve">jsem našel v judikatuře Nejvyššího soudu pouze jeden „zajímavý“ případ týkající se </w:t>
      </w:r>
      <w:r w:rsidR="003F24B8">
        <w:rPr>
          <w:rFonts w:ascii="Times New Roman" w:eastAsia="Times New Roman" w:hAnsi="Times New Roman" w:cs="Times New Roman"/>
          <w:sz w:val="24"/>
          <w:szCs w:val="24"/>
        </w:rPr>
        <w:t>III.</w:t>
      </w:r>
      <w:r w:rsidR="000A5235" w:rsidRPr="005B714F">
        <w:rPr>
          <w:rFonts w:ascii="Times New Roman" w:eastAsia="Times New Roman" w:hAnsi="Times New Roman" w:cs="Times New Roman"/>
          <w:sz w:val="24"/>
          <w:szCs w:val="24"/>
        </w:rPr>
        <w:t xml:space="preserve"> hlavy.</w:t>
      </w:r>
      <w:r w:rsidR="00E65E21" w:rsidRPr="005B714F">
        <w:rPr>
          <w:rStyle w:val="Znakapoznpodarou"/>
          <w:rFonts w:ascii="Times New Roman" w:eastAsia="Times New Roman" w:hAnsi="Times New Roman" w:cs="Times New Roman"/>
          <w:i/>
          <w:sz w:val="24"/>
          <w:szCs w:val="24"/>
        </w:rPr>
        <w:footnoteReference w:id="27"/>
      </w:r>
      <w:r w:rsidR="000A5235" w:rsidRPr="005B714F">
        <w:rPr>
          <w:rFonts w:ascii="Times New Roman" w:eastAsia="Times New Roman" w:hAnsi="Times New Roman" w:cs="Times New Roman"/>
          <w:sz w:val="24"/>
          <w:szCs w:val="24"/>
        </w:rPr>
        <w:t xml:space="preserve"> Zde šlo o přečin znásilnění podle § 185 odst. 1 trestního zákoníku. Případ spočíval v tom, že odsouzený v místnosti kuchyňky na pracovišti, kam vstoupil za poškozenou, v úmyslu ukojit své sexuální nutkání, v době, kdy tato stála u kuchyňské linky a myla nádobí, zavřel za sebou dveře, k této zezadu přistoupil a přitiskl ji úmyslně svým tělem ke kuchyňské lince, objal ji a následně ji osahával na prsou, kter</w:t>
      </w:r>
      <w:r w:rsidR="00A31C12">
        <w:rPr>
          <w:rFonts w:ascii="Times New Roman" w:eastAsia="Times New Roman" w:hAnsi="Times New Roman" w:cs="Times New Roman"/>
          <w:sz w:val="24"/>
          <w:szCs w:val="24"/>
        </w:rPr>
        <w:t>á hnětl;</w:t>
      </w:r>
      <w:r w:rsidR="000A5235" w:rsidRPr="005B714F">
        <w:rPr>
          <w:rFonts w:ascii="Times New Roman" w:eastAsia="Times New Roman" w:hAnsi="Times New Roman" w:cs="Times New Roman"/>
          <w:sz w:val="24"/>
          <w:szCs w:val="24"/>
        </w:rPr>
        <w:t xml:space="preserve"> dále ji osahával přes oblečení na genitáliích, přičemž poškozená se jej snažila odstrkovat rukama, vykroutit se mu ze sevření a opakovaně mu sdělila, že si toto nepřeje. Soud prvního stupně shledal popsaný skutek jako znásilnění, za které pachatele odsoudil. Odvolací soud však předal věc správnímu orgánu jako přestupek s ohledem na zásadu subsidiarity trestní represe, neboť shledal jen velmi malou intenzitu znaku násilí, kdy malou intenzitu tohoto znaku odůvodnil tím, že obviněný se předmětného jednání „dopouštěl po velice krátkou dobu (cca 2 minuty), sám ho zanechal a poškozenou v kuchyňce opustil“. V této kauze </w:t>
      </w:r>
      <w:r w:rsidRPr="005B714F">
        <w:rPr>
          <w:rFonts w:ascii="Times New Roman" w:eastAsia="Times New Roman" w:hAnsi="Times New Roman" w:cs="Times New Roman"/>
          <w:sz w:val="24"/>
          <w:szCs w:val="24"/>
        </w:rPr>
        <w:t xml:space="preserve">vyslovil Nejvyšší soud nemožnost uplatnění zásady subsidiarity trestní represe </w:t>
      </w:r>
      <w:r w:rsidR="000A5235" w:rsidRPr="005B714F">
        <w:rPr>
          <w:rFonts w:ascii="Times New Roman" w:eastAsia="Times New Roman" w:hAnsi="Times New Roman" w:cs="Times New Roman"/>
          <w:sz w:val="24"/>
          <w:szCs w:val="24"/>
        </w:rPr>
        <w:t>a</w:t>
      </w:r>
      <w:r w:rsidRPr="005B714F">
        <w:rPr>
          <w:rFonts w:ascii="Times New Roman" w:eastAsia="Times New Roman" w:hAnsi="Times New Roman" w:cs="Times New Roman"/>
          <w:sz w:val="24"/>
          <w:szCs w:val="24"/>
        </w:rPr>
        <w:t xml:space="preserve"> rozhodnutí krajského soudu zrušil.</w:t>
      </w:r>
      <w:r w:rsidR="00E65E21">
        <w:rPr>
          <w:rStyle w:val="Znakapoznpodarou"/>
          <w:rFonts w:ascii="Times New Roman" w:eastAsia="Times New Roman" w:hAnsi="Times New Roman" w:cs="Times New Roman"/>
          <w:sz w:val="24"/>
          <w:szCs w:val="24"/>
        </w:rPr>
        <w:footnoteReference w:id="28"/>
      </w:r>
      <w:r w:rsidRPr="005B714F">
        <w:rPr>
          <w:rFonts w:ascii="Times New Roman" w:eastAsia="Times New Roman" w:hAnsi="Times New Roman" w:cs="Times New Roman"/>
          <w:sz w:val="24"/>
          <w:szCs w:val="24"/>
        </w:rPr>
        <w:t xml:space="preserve"> Jsem přesvědčen, že lze plně souhlasit s tvrzeními Nejvyššího soudu. </w:t>
      </w:r>
      <w:r w:rsidR="0063173C">
        <w:rPr>
          <w:rFonts w:ascii="Times New Roman" w:eastAsia="Times New Roman" w:hAnsi="Times New Roman" w:cs="Times New Roman"/>
          <w:sz w:val="24"/>
          <w:szCs w:val="24"/>
        </w:rPr>
        <w:t xml:space="preserve">Vždyť </w:t>
      </w:r>
      <w:r w:rsidR="00896DEB" w:rsidRPr="005B714F">
        <w:rPr>
          <w:rFonts w:ascii="Times New Roman" w:eastAsia="Times New Roman" w:hAnsi="Times New Roman" w:cs="Times New Roman"/>
          <w:sz w:val="24"/>
          <w:szCs w:val="24"/>
        </w:rPr>
        <w:t xml:space="preserve">znásilnění mívá na oběti velice často závažné psychické </w:t>
      </w:r>
      <w:proofErr w:type="gramStart"/>
      <w:r w:rsidR="00896DEB" w:rsidRPr="005B714F">
        <w:rPr>
          <w:rFonts w:ascii="Times New Roman" w:eastAsia="Times New Roman" w:hAnsi="Times New Roman" w:cs="Times New Roman"/>
          <w:sz w:val="24"/>
          <w:szCs w:val="24"/>
        </w:rPr>
        <w:t>následky</w:t>
      </w:r>
      <w:proofErr w:type="gramEnd"/>
      <w:r w:rsidR="00896DEB" w:rsidRPr="005B714F">
        <w:rPr>
          <w:rFonts w:ascii="Times New Roman" w:eastAsia="Times New Roman" w:hAnsi="Times New Roman" w:cs="Times New Roman"/>
          <w:sz w:val="24"/>
          <w:szCs w:val="24"/>
        </w:rPr>
        <w:t xml:space="preserve"> a ne jinak tomu bylo i v tomto případě. Navíc </w:t>
      </w:r>
      <w:r w:rsidR="00D02EFF" w:rsidRPr="005B714F">
        <w:rPr>
          <w:rFonts w:ascii="Times New Roman" w:eastAsia="Times New Roman" w:hAnsi="Times New Roman" w:cs="Times New Roman"/>
          <w:sz w:val="24"/>
          <w:szCs w:val="24"/>
        </w:rPr>
        <w:t xml:space="preserve">zásada subsidiarity trestní represe přichází do úvahy jen výjimečně, pokud se jedná o trestný čin, který je svou nízkou mírou společenské škodlivosti netypický, což rozhodně není tento případ. Plně se tedy ztotožňuji se závěrem, že trestně-právní postih byl namístě. </w:t>
      </w:r>
    </w:p>
    <w:p w14:paraId="728C5451" w14:textId="3C52243B" w:rsidR="00CB6DA5" w:rsidRPr="005B714F" w:rsidRDefault="0068514E" w:rsidP="00CB6DA5">
      <w:pPr>
        <w:pStyle w:val="Nadpis3"/>
        <w:spacing w:line="360" w:lineRule="auto"/>
        <w:jc w:val="both"/>
        <w:rPr>
          <w:rFonts w:ascii="Times New Roman" w:hAnsi="Times New Roman" w:cs="Times New Roman"/>
          <w:b/>
          <w:color w:val="auto"/>
        </w:rPr>
      </w:pPr>
      <w:bookmarkStart w:id="14" w:name="_Toc515793282"/>
      <w:r w:rsidRPr="005B714F">
        <w:rPr>
          <w:rFonts w:ascii="Times New Roman" w:hAnsi="Times New Roman" w:cs="Times New Roman"/>
          <w:b/>
          <w:color w:val="auto"/>
        </w:rPr>
        <w:lastRenderedPageBreak/>
        <w:t xml:space="preserve">3. 1. 3. </w:t>
      </w:r>
      <w:r w:rsidR="00CB6DA5" w:rsidRPr="005B714F">
        <w:rPr>
          <w:rFonts w:ascii="Times New Roman" w:hAnsi="Times New Roman" w:cs="Times New Roman"/>
          <w:b/>
          <w:color w:val="auto"/>
        </w:rPr>
        <w:t>Použití zásady subsidiarity trestní represe ve IV. hlavě zvláštní části trestního zákoníku</w:t>
      </w:r>
      <w:bookmarkEnd w:id="14"/>
    </w:p>
    <w:p w14:paraId="0C8B9786" w14:textId="77777777" w:rsidR="0068514E" w:rsidRPr="005B714F" w:rsidRDefault="0068514E" w:rsidP="0068514E">
      <w:pPr>
        <w:spacing w:line="360" w:lineRule="auto"/>
        <w:jc w:val="both"/>
        <w:rPr>
          <w:rFonts w:ascii="Times New Roman" w:eastAsia="Times New Roman" w:hAnsi="Times New Roman" w:cs="Times New Roman"/>
          <w:sz w:val="23"/>
          <w:szCs w:val="23"/>
        </w:rPr>
      </w:pPr>
      <w:r w:rsidRPr="005B714F">
        <w:rPr>
          <w:rFonts w:ascii="Times New Roman" w:eastAsia="Times New Roman" w:hAnsi="Times New Roman" w:cs="Times New Roman"/>
          <w:sz w:val="23"/>
          <w:szCs w:val="23"/>
        </w:rPr>
        <w:tab/>
      </w:r>
      <w:r w:rsidR="004C4913" w:rsidRPr="005B714F">
        <w:rPr>
          <w:rFonts w:ascii="Times New Roman" w:eastAsia="Times New Roman" w:hAnsi="Times New Roman" w:cs="Times New Roman"/>
          <w:sz w:val="24"/>
          <w:szCs w:val="24"/>
        </w:rPr>
        <w:t xml:space="preserve">První </w:t>
      </w:r>
      <w:r w:rsidRPr="005B714F">
        <w:rPr>
          <w:rFonts w:ascii="Times New Roman" w:eastAsia="Times New Roman" w:hAnsi="Times New Roman" w:cs="Times New Roman"/>
          <w:sz w:val="24"/>
          <w:szCs w:val="24"/>
        </w:rPr>
        <w:t>případ</w:t>
      </w:r>
      <w:r w:rsidR="004C4913" w:rsidRPr="005B714F">
        <w:rPr>
          <w:rFonts w:ascii="Times New Roman" w:eastAsia="Times New Roman" w:hAnsi="Times New Roman" w:cs="Times New Roman"/>
          <w:sz w:val="24"/>
          <w:szCs w:val="24"/>
        </w:rPr>
        <w:t xml:space="preserve">, týkající se trestných činů proti rodině a dětem, </w:t>
      </w:r>
      <w:r w:rsidRPr="005B714F">
        <w:rPr>
          <w:rFonts w:ascii="Times New Roman" w:eastAsia="Times New Roman" w:hAnsi="Times New Roman" w:cs="Times New Roman"/>
          <w:sz w:val="24"/>
          <w:szCs w:val="24"/>
        </w:rPr>
        <w:t>který stojí za zmínku</w:t>
      </w:r>
      <w:r w:rsidR="00E1642F">
        <w:rPr>
          <w:rFonts w:ascii="Times New Roman" w:eastAsia="Times New Roman" w:hAnsi="Times New Roman" w:cs="Times New Roman"/>
          <w:sz w:val="24"/>
          <w:szCs w:val="24"/>
        </w:rPr>
        <w:t>,</w:t>
      </w:r>
      <w:r w:rsidRPr="005B714F">
        <w:rPr>
          <w:rFonts w:ascii="Times New Roman" w:eastAsia="Times New Roman" w:hAnsi="Times New Roman" w:cs="Times New Roman"/>
          <w:sz w:val="24"/>
          <w:szCs w:val="24"/>
        </w:rPr>
        <w:t xml:space="preserve"> se týkal přečinu zanedbání povinné výživy podle § 196 odst. 1, 3 písm. b) trestního zákoníku. Spočíval v tom, že obviněný podle názoru okresního i krajského soudu neplnil vyživovací povinnost vůči své nezletilé dceři. Zajímavost případu ovšem spočívá v tom, že obžalovaný měl ještě další dítě, syna, který byl zhruba stejně starý jako dcera a který byl svěřen do péče obviněnému. Ten tedy uzavřel s matkou obou nezletilých dětí dohodu, že si navzájem nebudou posílat žádné peníze (oba měli platit druhému stejnou částku).</w:t>
      </w:r>
      <w:r w:rsidR="004C4913" w:rsidRPr="005B714F">
        <w:rPr>
          <w:rStyle w:val="Znakapoznpodarou"/>
          <w:rFonts w:ascii="Times New Roman" w:eastAsia="Times New Roman" w:hAnsi="Times New Roman" w:cs="Times New Roman"/>
          <w:sz w:val="24"/>
          <w:szCs w:val="24"/>
        </w:rPr>
        <w:footnoteReference w:id="29"/>
      </w:r>
      <w:r w:rsidRPr="005B714F">
        <w:rPr>
          <w:rFonts w:ascii="Times New Roman" w:eastAsia="Times New Roman" w:hAnsi="Times New Roman" w:cs="Times New Roman"/>
          <w:sz w:val="24"/>
          <w:szCs w:val="24"/>
        </w:rPr>
        <w:t xml:space="preserve"> Ještě je potřeba doplnit, že obžalovaný v době, ve které se měl uvedeného trestného činu dopustit, procházel insolvenčním řízením. Nejvyšší soud vyhověl dovolání obžalovaného a oba rozsudky nižších soudů zrušil</w:t>
      </w:r>
      <w:r w:rsidR="00755F59" w:rsidRPr="005B714F">
        <w:rPr>
          <w:rFonts w:ascii="Times New Roman" w:eastAsia="Times New Roman" w:hAnsi="Times New Roman" w:cs="Times New Roman"/>
          <w:sz w:val="24"/>
          <w:szCs w:val="24"/>
        </w:rPr>
        <w:t>.</w:t>
      </w:r>
      <w:r w:rsidR="00755F59" w:rsidRPr="005B714F">
        <w:rPr>
          <w:rStyle w:val="Znakapoznpodarou"/>
          <w:rFonts w:ascii="Times New Roman" w:eastAsia="Times New Roman" w:hAnsi="Times New Roman" w:cs="Times New Roman"/>
          <w:sz w:val="24"/>
          <w:szCs w:val="24"/>
        </w:rPr>
        <w:footnoteReference w:id="30"/>
      </w:r>
      <w:r w:rsidRPr="005B714F">
        <w:rPr>
          <w:rFonts w:ascii="Times New Roman" w:eastAsia="Times New Roman" w:hAnsi="Times New Roman" w:cs="Times New Roman"/>
          <w:sz w:val="24"/>
          <w:szCs w:val="24"/>
        </w:rPr>
        <w:t xml:space="preserve"> Myslím, že Nejvyšší soud zde rozhodl správně a velmi přesvědčivě a důkladně odůvodnil své rozhodnutí a poskytl nižším soudům určitý „návod“, jak řešit podobné situace.</w:t>
      </w:r>
    </w:p>
    <w:p w14:paraId="624098F7" w14:textId="77777777" w:rsidR="00DC1573" w:rsidRPr="005B714F" w:rsidRDefault="00094331" w:rsidP="00094331">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lastRenderedPageBreak/>
        <w:tab/>
      </w:r>
      <w:r w:rsidR="00D33CCD" w:rsidRPr="005B714F">
        <w:rPr>
          <w:rFonts w:ascii="Times New Roman" w:hAnsi="Times New Roman" w:cs="Times New Roman"/>
          <w:sz w:val="24"/>
          <w:szCs w:val="24"/>
        </w:rPr>
        <w:t>Druhý judikát týkající se této hlavy byl případ zločinu týrání osoby žijící ve společném obydlí podle § 199 odst. 1 a odst. 2 písm. d) trestního zákoníku, spočívající v ponižování, nadávání a fyzické</w:t>
      </w:r>
      <w:r w:rsidR="0081520D">
        <w:rPr>
          <w:rFonts w:ascii="Times New Roman" w:hAnsi="Times New Roman" w:cs="Times New Roman"/>
          <w:sz w:val="24"/>
          <w:szCs w:val="24"/>
        </w:rPr>
        <w:t>m</w:t>
      </w:r>
      <w:r w:rsidR="00D33CCD" w:rsidRPr="005B714F">
        <w:rPr>
          <w:rFonts w:ascii="Times New Roman" w:hAnsi="Times New Roman" w:cs="Times New Roman"/>
          <w:sz w:val="24"/>
          <w:szCs w:val="24"/>
        </w:rPr>
        <w:t xml:space="preserve"> napadání (dokonce takového rázu, že pachatel tloukl poškozené hlavou o dlaždice v koupelně). Byť odsouzený namítal, že hádky jsou běžnou součástí partnerského života a nelze je tudíž trestat prostředky trestního práva, tak se Nejvyšší soud vyjádřil negativně k použití zásady subsidiarity trestní represe.</w:t>
      </w:r>
      <w:r w:rsidR="00D33CCD" w:rsidRPr="005B714F">
        <w:rPr>
          <w:rStyle w:val="Znakapoznpodarou"/>
          <w:rFonts w:ascii="Times New Roman" w:hAnsi="Times New Roman" w:cs="Times New Roman"/>
          <w:sz w:val="24"/>
          <w:szCs w:val="24"/>
        </w:rPr>
        <w:footnoteReference w:id="31"/>
      </w:r>
      <w:r w:rsidR="00D33CCD" w:rsidRPr="005B714F">
        <w:rPr>
          <w:rFonts w:ascii="Times New Roman" w:hAnsi="Times New Roman" w:cs="Times New Roman"/>
          <w:sz w:val="24"/>
          <w:szCs w:val="24"/>
        </w:rPr>
        <w:t xml:space="preserve"> </w:t>
      </w:r>
      <w:r w:rsidR="00DC1573" w:rsidRPr="005B714F">
        <w:rPr>
          <w:rFonts w:ascii="Times New Roman" w:hAnsi="Times New Roman" w:cs="Times New Roman"/>
          <w:sz w:val="24"/>
          <w:szCs w:val="24"/>
        </w:rPr>
        <w:t>Ani k tomuto rozhodnutí nemám žádných výhrad a plně se s ním ztotožňuji.</w:t>
      </w:r>
      <w:r w:rsidR="00E00BFB" w:rsidRPr="005B714F">
        <w:rPr>
          <w:rFonts w:ascii="Times New Roman" w:hAnsi="Times New Roman" w:cs="Times New Roman"/>
          <w:sz w:val="24"/>
          <w:szCs w:val="24"/>
        </w:rPr>
        <w:t xml:space="preserve"> Samozřejmě je pravda, že ve vztahu dochází k hádkám, občas i ostrým, ale omlouvat hádkou to, že jeden z partnerů tluče druhému hlavou o dlaždice</w:t>
      </w:r>
      <w:r w:rsidR="0081520D">
        <w:rPr>
          <w:rFonts w:ascii="Times New Roman" w:hAnsi="Times New Roman" w:cs="Times New Roman"/>
          <w:sz w:val="24"/>
          <w:szCs w:val="24"/>
        </w:rPr>
        <w:t>,</w:t>
      </w:r>
      <w:r w:rsidR="00E00BFB" w:rsidRPr="005B714F">
        <w:rPr>
          <w:rFonts w:ascii="Times New Roman" w:hAnsi="Times New Roman" w:cs="Times New Roman"/>
          <w:sz w:val="24"/>
          <w:szCs w:val="24"/>
        </w:rPr>
        <w:t xml:space="preserve"> </w:t>
      </w:r>
      <w:r w:rsidR="0081520D">
        <w:rPr>
          <w:rFonts w:ascii="Times New Roman" w:hAnsi="Times New Roman" w:cs="Times New Roman"/>
          <w:sz w:val="24"/>
          <w:szCs w:val="24"/>
        </w:rPr>
        <w:t>pokládám za nepřiměřené,</w:t>
      </w:r>
      <w:r w:rsidR="00E00BFB" w:rsidRPr="005B714F">
        <w:rPr>
          <w:rFonts w:ascii="Times New Roman" w:hAnsi="Times New Roman" w:cs="Times New Roman"/>
          <w:sz w:val="24"/>
          <w:szCs w:val="24"/>
        </w:rPr>
        <w:t xml:space="preserve"> až </w:t>
      </w:r>
      <w:r w:rsidR="0081520D">
        <w:rPr>
          <w:rFonts w:ascii="Times New Roman" w:hAnsi="Times New Roman" w:cs="Times New Roman"/>
          <w:sz w:val="24"/>
          <w:szCs w:val="24"/>
        </w:rPr>
        <w:t>s</w:t>
      </w:r>
      <w:r w:rsidR="00E00BFB" w:rsidRPr="005B714F">
        <w:rPr>
          <w:rFonts w:ascii="Times New Roman" w:hAnsi="Times New Roman" w:cs="Times New Roman"/>
          <w:sz w:val="24"/>
          <w:szCs w:val="24"/>
        </w:rPr>
        <w:t xml:space="preserve">cestné. </w:t>
      </w:r>
    </w:p>
    <w:p w14:paraId="633918CA" w14:textId="77777777" w:rsidR="00094331" w:rsidRPr="005B714F" w:rsidRDefault="00344F53" w:rsidP="00DC1573">
      <w:pPr>
        <w:spacing w:line="360" w:lineRule="auto"/>
        <w:ind w:firstLine="708"/>
        <w:jc w:val="both"/>
        <w:rPr>
          <w:rFonts w:ascii="Times New Roman" w:eastAsia="Times New Roman" w:hAnsi="Times New Roman" w:cs="Times New Roman"/>
          <w:sz w:val="24"/>
          <w:szCs w:val="24"/>
        </w:rPr>
      </w:pPr>
      <w:r w:rsidRPr="005B714F">
        <w:rPr>
          <w:rFonts w:ascii="Times New Roman" w:hAnsi="Times New Roman" w:cs="Times New Roman"/>
          <w:sz w:val="24"/>
          <w:szCs w:val="24"/>
        </w:rPr>
        <w:t xml:space="preserve">V posledním případě se jednalo o </w:t>
      </w:r>
      <w:r w:rsidRPr="005B714F">
        <w:rPr>
          <w:rFonts w:ascii="Times New Roman" w:eastAsia="Times New Roman" w:hAnsi="Times New Roman" w:cs="Times New Roman"/>
          <w:sz w:val="24"/>
          <w:szCs w:val="24"/>
        </w:rPr>
        <w:t>přečin ohrožování výchovy dítěte podle §</w:t>
      </w:r>
      <w:r w:rsidR="0081520D">
        <w:rPr>
          <w:rFonts w:ascii="Times New Roman" w:eastAsia="Times New Roman" w:hAnsi="Times New Roman" w:cs="Times New Roman"/>
          <w:sz w:val="24"/>
          <w:szCs w:val="24"/>
        </w:rPr>
        <w:t> </w:t>
      </w:r>
      <w:r w:rsidRPr="005B714F">
        <w:rPr>
          <w:rFonts w:ascii="Times New Roman" w:eastAsia="Times New Roman" w:hAnsi="Times New Roman" w:cs="Times New Roman"/>
          <w:sz w:val="24"/>
          <w:szCs w:val="24"/>
        </w:rPr>
        <w:t>201 odst.</w:t>
      </w:r>
      <w:r w:rsidR="0081520D">
        <w:rPr>
          <w:rFonts w:ascii="Times New Roman" w:eastAsia="Times New Roman" w:hAnsi="Times New Roman" w:cs="Times New Roman"/>
          <w:sz w:val="24"/>
          <w:szCs w:val="24"/>
        </w:rPr>
        <w:t> </w:t>
      </w:r>
      <w:r w:rsidRPr="005B714F">
        <w:rPr>
          <w:rFonts w:ascii="Times New Roman" w:eastAsia="Times New Roman" w:hAnsi="Times New Roman" w:cs="Times New Roman"/>
          <w:sz w:val="24"/>
          <w:szCs w:val="24"/>
        </w:rPr>
        <w:t>1 písm. a), b), d), odst. 3 písm. b) trestního zákoníku. Zde šlo o situaci, kdy obžalovaná a její druh podávali dětem alkoholické nápoje (</w:t>
      </w:r>
      <w:r w:rsidR="0081520D">
        <w:rPr>
          <w:rFonts w:ascii="Times New Roman" w:eastAsia="Times New Roman" w:hAnsi="Times New Roman" w:cs="Times New Roman"/>
          <w:sz w:val="24"/>
          <w:szCs w:val="24"/>
        </w:rPr>
        <w:t>včetně</w:t>
      </w:r>
      <w:r w:rsidRPr="005B714F">
        <w:rPr>
          <w:rFonts w:ascii="Times New Roman" w:eastAsia="Times New Roman" w:hAnsi="Times New Roman" w:cs="Times New Roman"/>
          <w:sz w:val="24"/>
          <w:szCs w:val="24"/>
        </w:rPr>
        <w:t xml:space="preserve"> tvrd</w:t>
      </w:r>
      <w:r w:rsidR="0081520D">
        <w:rPr>
          <w:rFonts w:ascii="Times New Roman" w:eastAsia="Times New Roman" w:hAnsi="Times New Roman" w:cs="Times New Roman"/>
          <w:sz w:val="24"/>
          <w:szCs w:val="24"/>
        </w:rPr>
        <w:t>ého</w:t>
      </w:r>
      <w:r w:rsidRPr="005B714F">
        <w:rPr>
          <w:rFonts w:ascii="Times New Roman" w:eastAsia="Times New Roman" w:hAnsi="Times New Roman" w:cs="Times New Roman"/>
          <w:sz w:val="24"/>
          <w:szCs w:val="24"/>
        </w:rPr>
        <w:t xml:space="preserve"> alkohol</w:t>
      </w:r>
      <w:r w:rsidR="0081520D">
        <w:rPr>
          <w:rFonts w:ascii="Times New Roman" w:eastAsia="Times New Roman" w:hAnsi="Times New Roman" w:cs="Times New Roman"/>
          <w:sz w:val="24"/>
          <w:szCs w:val="24"/>
        </w:rPr>
        <w:t>u</w:t>
      </w:r>
      <w:r w:rsidRPr="005B714F">
        <w:rPr>
          <w:rFonts w:ascii="Times New Roman" w:eastAsia="Times New Roman" w:hAnsi="Times New Roman" w:cs="Times New Roman"/>
          <w:sz w:val="24"/>
          <w:szCs w:val="24"/>
        </w:rPr>
        <w:t>), tabákové výrobky</w:t>
      </w:r>
      <w:r w:rsidR="00141FE8">
        <w:rPr>
          <w:rFonts w:ascii="Times New Roman" w:eastAsia="Times New Roman" w:hAnsi="Times New Roman" w:cs="Times New Roman"/>
          <w:sz w:val="24"/>
          <w:szCs w:val="24"/>
        </w:rPr>
        <w:t>,</w:t>
      </w:r>
      <w:r w:rsidRPr="005B714F">
        <w:rPr>
          <w:rFonts w:ascii="Times New Roman" w:eastAsia="Times New Roman" w:hAnsi="Times New Roman" w:cs="Times New Roman"/>
          <w:sz w:val="24"/>
          <w:szCs w:val="24"/>
        </w:rPr>
        <w:t xml:space="preserve"> a</w:t>
      </w:r>
      <w:r w:rsidR="00141FE8">
        <w:rPr>
          <w:rFonts w:ascii="Times New Roman" w:eastAsia="Times New Roman" w:hAnsi="Times New Roman" w:cs="Times New Roman"/>
          <w:sz w:val="24"/>
          <w:szCs w:val="24"/>
        </w:rPr>
        <w:t> </w:t>
      </w:r>
      <w:r w:rsidRPr="005B714F">
        <w:rPr>
          <w:rFonts w:ascii="Times New Roman" w:eastAsia="Times New Roman" w:hAnsi="Times New Roman" w:cs="Times New Roman"/>
          <w:sz w:val="24"/>
          <w:szCs w:val="24"/>
        </w:rPr>
        <w:t xml:space="preserve">dokonce marihuanu, bydleli s nimi v místě, kde nebyla voda ani elektřina, děti </w:t>
      </w:r>
      <w:r w:rsidR="00141FE8" w:rsidRPr="005B714F">
        <w:rPr>
          <w:rFonts w:ascii="Times New Roman" w:eastAsia="Times New Roman" w:hAnsi="Times New Roman" w:cs="Times New Roman"/>
          <w:sz w:val="24"/>
          <w:szCs w:val="24"/>
        </w:rPr>
        <w:t xml:space="preserve">tedy </w:t>
      </w:r>
      <w:r w:rsidRPr="005B714F">
        <w:rPr>
          <w:rFonts w:ascii="Times New Roman" w:eastAsia="Times New Roman" w:hAnsi="Times New Roman" w:cs="Times New Roman"/>
          <w:sz w:val="24"/>
          <w:szCs w:val="24"/>
        </w:rPr>
        <w:t>nemohly vykonávat osobní hygienu</w:t>
      </w:r>
      <w:r w:rsidR="00141FE8">
        <w:rPr>
          <w:rFonts w:ascii="Times New Roman" w:eastAsia="Times New Roman" w:hAnsi="Times New Roman" w:cs="Times New Roman"/>
          <w:sz w:val="24"/>
          <w:szCs w:val="24"/>
        </w:rPr>
        <w:t>, a navíc zanedbávaly</w:t>
      </w:r>
      <w:r w:rsidRPr="005B714F">
        <w:rPr>
          <w:rFonts w:ascii="Times New Roman" w:eastAsia="Times New Roman" w:hAnsi="Times New Roman" w:cs="Times New Roman"/>
          <w:sz w:val="24"/>
          <w:szCs w:val="24"/>
        </w:rPr>
        <w:t xml:space="preserve"> povinnou školní docházku (v předmětné věci se jednalo o děti navštěvující v době páchání tohoto trestného činu I. stupeň základní školy, t</w:t>
      </w:r>
      <w:r w:rsidR="00141FE8">
        <w:rPr>
          <w:rFonts w:ascii="Times New Roman" w:eastAsia="Times New Roman" w:hAnsi="Times New Roman" w:cs="Times New Roman"/>
          <w:sz w:val="24"/>
          <w:szCs w:val="24"/>
        </w:rPr>
        <w:t>edy jim bylo zhruba něco mezi 7–</w:t>
      </w:r>
      <w:r w:rsidR="009F7C69">
        <w:rPr>
          <w:rFonts w:ascii="Times New Roman" w:eastAsia="Times New Roman" w:hAnsi="Times New Roman" w:cs="Times New Roman"/>
          <w:sz w:val="24"/>
          <w:szCs w:val="24"/>
        </w:rPr>
        <w:t>12 lety).</w:t>
      </w:r>
      <w:r w:rsidRPr="005B714F">
        <w:rPr>
          <w:rStyle w:val="Znakapoznpodarou"/>
          <w:rFonts w:ascii="Times New Roman" w:eastAsia="Times New Roman" w:hAnsi="Times New Roman" w:cs="Times New Roman"/>
          <w:sz w:val="24"/>
          <w:szCs w:val="24"/>
        </w:rPr>
        <w:footnoteReference w:id="32"/>
      </w:r>
      <w:r w:rsidRPr="005B714F">
        <w:rPr>
          <w:rFonts w:ascii="Times New Roman" w:eastAsia="Times New Roman" w:hAnsi="Times New Roman" w:cs="Times New Roman"/>
          <w:sz w:val="24"/>
          <w:szCs w:val="24"/>
        </w:rPr>
        <w:t xml:space="preserve"> </w:t>
      </w:r>
      <w:r w:rsidR="00DD105D" w:rsidRPr="005B714F">
        <w:rPr>
          <w:rFonts w:ascii="Times New Roman" w:hAnsi="Times New Roman" w:cs="Times New Roman"/>
          <w:sz w:val="24"/>
          <w:szCs w:val="24"/>
        </w:rPr>
        <w:t>Také zde byl Nejvyšším soudem vysloven</w:t>
      </w:r>
      <w:r w:rsidR="00094331" w:rsidRPr="005B714F">
        <w:rPr>
          <w:rFonts w:ascii="Times New Roman" w:hAnsi="Times New Roman" w:cs="Times New Roman"/>
          <w:sz w:val="24"/>
          <w:szCs w:val="24"/>
        </w:rPr>
        <w:t xml:space="preserve"> závěr o nemožnosti aplikace zásady subsidiarity trestní represe</w:t>
      </w:r>
      <w:r w:rsidR="00DD105D" w:rsidRPr="005B714F">
        <w:rPr>
          <w:rFonts w:ascii="Times New Roman" w:hAnsi="Times New Roman" w:cs="Times New Roman"/>
          <w:sz w:val="24"/>
          <w:szCs w:val="24"/>
        </w:rPr>
        <w:t>.</w:t>
      </w:r>
      <w:r w:rsidR="00094331" w:rsidRPr="005B714F">
        <w:rPr>
          <w:rFonts w:ascii="Times New Roman" w:hAnsi="Times New Roman" w:cs="Times New Roman"/>
          <w:sz w:val="24"/>
          <w:szCs w:val="24"/>
        </w:rPr>
        <w:t xml:space="preserve"> </w:t>
      </w:r>
      <w:r w:rsidR="00094331" w:rsidRPr="005B714F">
        <w:rPr>
          <w:rFonts w:ascii="Times New Roman" w:eastAsia="Times New Roman" w:hAnsi="Times New Roman" w:cs="Times New Roman"/>
          <w:sz w:val="24"/>
          <w:szCs w:val="24"/>
        </w:rPr>
        <w:t xml:space="preserve">Jsem přesvědčen, že </w:t>
      </w:r>
      <w:r w:rsidR="00DD105D" w:rsidRPr="005B714F">
        <w:rPr>
          <w:rFonts w:ascii="Times New Roman" w:eastAsia="Times New Roman" w:hAnsi="Times New Roman" w:cs="Times New Roman"/>
          <w:sz w:val="24"/>
          <w:szCs w:val="24"/>
        </w:rPr>
        <w:t xml:space="preserve">i </w:t>
      </w:r>
      <w:r w:rsidR="00094331" w:rsidRPr="005B714F">
        <w:rPr>
          <w:rFonts w:ascii="Times New Roman" w:eastAsia="Times New Roman" w:hAnsi="Times New Roman" w:cs="Times New Roman"/>
          <w:sz w:val="24"/>
          <w:szCs w:val="24"/>
        </w:rPr>
        <w:t>v </w:t>
      </w:r>
      <w:r w:rsidR="00DD105D" w:rsidRPr="005B714F">
        <w:rPr>
          <w:rFonts w:ascii="Times New Roman" w:eastAsia="Times New Roman" w:hAnsi="Times New Roman" w:cs="Times New Roman"/>
          <w:sz w:val="24"/>
          <w:szCs w:val="24"/>
        </w:rPr>
        <w:t>tomto případě</w:t>
      </w:r>
      <w:r w:rsidR="00094331" w:rsidRPr="005B714F">
        <w:rPr>
          <w:rFonts w:ascii="Times New Roman" w:eastAsia="Times New Roman" w:hAnsi="Times New Roman" w:cs="Times New Roman"/>
          <w:sz w:val="24"/>
          <w:szCs w:val="24"/>
        </w:rPr>
        <w:t xml:space="preserve"> rozhodl Nejvyšší soud naprosto správně</w:t>
      </w:r>
      <w:r w:rsidR="00BA29D4" w:rsidRPr="00521219">
        <w:rPr>
          <w:rFonts w:ascii="Times New Roman" w:eastAsia="Times New Roman" w:hAnsi="Times New Roman" w:cs="Times New Roman"/>
          <w:sz w:val="24"/>
          <w:szCs w:val="24"/>
        </w:rPr>
        <w:t>. Zájem na řádné výchově dětí je totiž v každé společnosti jedn</w:t>
      </w:r>
      <w:r w:rsidR="00141FE8">
        <w:rPr>
          <w:rFonts w:ascii="Times New Roman" w:eastAsia="Times New Roman" w:hAnsi="Times New Roman" w:cs="Times New Roman"/>
          <w:sz w:val="24"/>
          <w:szCs w:val="24"/>
        </w:rPr>
        <w:t>ím</w:t>
      </w:r>
      <w:r w:rsidR="00BA29D4" w:rsidRPr="00521219">
        <w:rPr>
          <w:rFonts w:ascii="Times New Roman" w:eastAsia="Times New Roman" w:hAnsi="Times New Roman" w:cs="Times New Roman"/>
          <w:sz w:val="24"/>
          <w:szCs w:val="24"/>
        </w:rPr>
        <w:t xml:space="preserve"> z </w:t>
      </w:r>
      <w:r w:rsidR="00141FE8">
        <w:rPr>
          <w:rFonts w:ascii="Times New Roman" w:eastAsia="Times New Roman" w:hAnsi="Times New Roman" w:cs="Times New Roman"/>
          <w:sz w:val="24"/>
          <w:szCs w:val="24"/>
        </w:rPr>
        <w:t>nejzákladnějších zájmů, možná tím</w:t>
      </w:r>
      <w:r w:rsidR="00BA29D4" w:rsidRPr="00521219">
        <w:rPr>
          <w:rFonts w:ascii="Times New Roman" w:eastAsia="Times New Roman" w:hAnsi="Times New Roman" w:cs="Times New Roman"/>
          <w:sz w:val="24"/>
          <w:szCs w:val="24"/>
        </w:rPr>
        <w:t xml:space="preserve"> úplně nejzákladnější</w:t>
      </w:r>
      <w:r w:rsidR="00141FE8">
        <w:rPr>
          <w:rFonts w:ascii="Times New Roman" w:eastAsia="Times New Roman" w:hAnsi="Times New Roman" w:cs="Times New Roman"/>
          <w:sz w:val="24"/>
          <w:szCs w:val="24"/>
        </w:rPr>
        <w:t>m</w:t>
      </w:r>
      <w:r w:rsidR="00BA29D4" w:rsidRPr="00521219">
        <w:rPr>
          <w:rFonts w:ascii="Times New Roman" w:eastAsia="Times New Roman" w:hAnsi="Times New Roman" w:cs="Times New Roman"/>
          <w:sz w:val="24"/>
          <w:szCs w:val="24"/>
        </w:rPr>
        <w:t xml:space="preserve">, protože jen díky </w:t>
      </w:r>
      <w:r w:rsidR="00521219" w:rsidRPr="00521219">
        <w:rPr>
          <w:rFonts w:ascii="Times New Roman" w:eastAsia="Times New Roman" w:hAnsi="Times New Roman" w:cs="Times New Roman"/>
          <w:sz w:val="24"/>
          <w:szCs w:val="24"/>
        </w:rPr>
        <w:t>tomu vyrostou z dětí řádní obča</w:t>
      </w:r>
      <w:r w:rsidR="00BA29D4" w:rsidRPr="00521219">
        <w:rPr>
          <w:rFonts w:ascii="Times New Roman" w:eastAsia="Times New Roman" w:hAnsi="Times New Roman" w:cs="Times New Roman"/>
          <w:sz w:val="24"/>
          <w:szCs w:val="24"/>
        </w:rPr>
        <w:t>né dodržující pravidla soužití ve společnosti a respektující práva a svobody jiných</w:t>
      </w:r>
      <w:r w:rsidR="00094331" w:rsidRPr="00521219">
        <w:rPr>
          <w:rFonts w:ascii="Times New Roman" w:eastAsia="Times New Roman" w:hAnsi="Times New Roman" w:cs="Times New Roman"/>
          <w:sz w:val="24"/>
          <w:szCs w:val="24"/>
        </w:rPr>
        <w:t>.</w:t>
      </w:r>
    </w:p>
    <w:p w14:paraId="2078EE27" w14:textId="046E06B2" w:rsidR="00CB6DA5" w:rsidRPr="005B714F" w:rsidRDefault="0068514E" w:rsidP="00CB6DA5">
      <w:pPr>
        <w:pStyle w:val="Nadpis3"/>
        <w:spacing w:line="360" w:lineRule="auto"/>
        <w:jc w:val="both"/>
        <w:rPr>
          <w:rFonts w:ascii="Times New Roman" w:hAnsi="Times New Roman" w:cs="Times New Roman"/>
          <w:b/>
          <w:color w:val="auto"/>
        </w:rPr>
      </w:pPr>
      <w:bookmarkStart w:id="15" w:name="_Toc515793283"/>
      <w:r w:rsidRPr="005B714F">
        <w:rPr>
          <w:rFonts w:ascii="Times New Roman" w:hAnsi="Times New Roman" w:cs="Times New Roman"/>
          <w:b/>
          <w:color w:val="auto"/>
        </w:rPr>
        <w:t xml:space="preserve">3. 1. 4. </w:t>
      </w:r>
      <w:r w:rsidR="00CB6DA5" w:rsidRPr="005B714F">
        <w:rPr>
          <w:rFonts w:ascii="Times New Roman" w:hAnsi="Times New Roman" w:cs="Times New Roman"/>
          <w:b/>
          <w:color w:val="auto"/>
        </w:rPr>
        <w:t xml:space="preserve">Použití zásady subsidiarity trestní represe </w:t>
      </w:r>
      <w:proofErr w:type="gramStart"/>
      <w:r w:rsidR="00CB6DA5" w:rsidRPr="005B714F">
        <w:rPr>
          <w:rFonts w:ascii="Times New Roman" w:hAnsi="Times New Roman" w:cs="Times New Roman"/>
          <w:b/>
          <w:color w:val="auto"/>
        </w:rPr>
        <w:t>v</w:t>
      </w:r>
      <w:proofErr w:type="gramEnd"/>
      <w:r w:rsidR="00CB6DA5" w:rsidRPr="005B714F">
        <w:rPr>
          <w:rFonts w:ascii="Times New Roman" w:hAnsi="Times New Roman" w:cs="Times New Roman"/>
          <w:b/>
          <w:color w:val="auto"/>
        </w:rPr>
        <w:t xml:space="preserve"> </w:t>
      </w:r>
      <w:proofErr w:type="spellStart"/>
      <w:r w:rsidR="00CB6DA5" w:rsidRPr="005B714F">
        <w:rPr>
          <w:rFonts w:ascii="Times New Roman" w:hAnsi="Times New Roman" w:cs="Times New Roman"/>
          <w:b/>
          <w:color w:val="auto"/>
        </w:rPr>
        <w:t>V</w:t>
      </w:r>
      <w:proofErr w:type="spellEnd"/>
      <w:r w:rsidR="00CB6DA5" w:rsidRPr="005B714F">
        <w:rPr>
          <w:rFonts w:ascii="Times New Roman" w:hAnsi="Times New Roman" w:cs="Times New Roman"/>
          <w:b/>
          <w:color w:val="auto"/>
        </w:rPr>
        <w:t>. hlavě zvláštní části trestního zákoníku</w:t>
      </w:r>
      <w:bookmarkEnd w:id="15"/>
    </w:p>
    <w:p w14:paraId="5A550FCE" w14:textId="77777777" w:rsidR="00C22FEA" w:rsidRDefault="00A35655" w:rsidP="00C22FEA">
      <w:pPr>
        <w:spacing w:line="360" w:lineRule="auto"/>
        <w:ind w:firstLine="709"/>
        <w:jc w:val="both"/>
        <w:rPr>
          <w:rFonts w:ascii="Times New Roman" w:hAnsi="Times New Roman" w:cs="Times New Roman"/>
          <w:sz w:val="24"/>
          <w:szCs w:val="24"/>
        </w:rPr>
      </w:pPr>
      <w:r w:rsidRPr="005B714F">
        <w:rPr>
          <w:rFonts w:ascii="Times New Roman" w:hAnsi="Times New Roman" w:cs="Times New Roman"/>
          <w:sz w:val="24"/>
          <w:szCs w:val="24"/>
        </w:rPr>
        <w:t>První případ týkající se této hlavy, který rozhodoval Nejvyšší soud</w:t>
      </w:r>
      <w:r w:rsidR="00141FE8">
        <w:rPr>
          <w:rFonts w:ascii="Times New Roman" w:hAnsi="Times New Roman" w:cs="Times New Roman"/>
          <w:sz w:val="24"/>
          <w:szCs w:val="24"/>
        </w:rPr>
        <w:t>,</w:t>
      </w:r>
      <w:r w:rsidRPr="005B714F">
        <w:rPr>
          <w:rFonts w:ascii="Times New Roman" w:hAnsi="Times New Roman" w:cs="Times New Roman"/>
          <w:sz w:val="24"/>
          <w:szCs w:val="24"/>
        </w:rPr>
        <w:t xml:space="preserve"> byl přečin </w:t>
      </w:r>
      <w:r w:rsidRPr="005B714F">
        <w:rPr>
          <w:rFonts w:ascii="Times New Roman" w:eastAsia="Times New Roman" w:hAnsi="Times New Roman" w:cs="Times New Roman"/>
          <w:sz w:val="24"/>
          <w:szCs w:val="24"/>
        </w:rPr>
        <w:t>krádeže podle § 205 odst. 2 trestního zákoníku</w:t>
      </w:r>
      <w:r w:rsidR="00D75BC5">
        <w:rPr>
          <w:rFonts w:ascii="Times New Roman" w:eastAsia="Times New Roman" w:hAnsi="Times New Roman" w:cs="Times New Roman"/>
          <w:sz w:val="24"/>
          <w:szCs w:val="24"/>
        </w:rPr>
        <w:t>.</w:t>
      </w:r>
      <w:r w:rsidR="00941F04" w:rsidRPr="005B714F">
        <w:rPr>
          <w:rStyle w:val="Znakapoznpodarou"/>
          <w:rFonts w:ascii="Times New Roman" w:eastAsia="Times New Roman" w:hAnsi="Times New Roman" w:cs="Times New Roman"/>
          <w:sz w:val="24"/>
          <w:szCs w:val="24"/>
        </w:rPr>
        <w:footnoteReference w:id="33"/>
      </w:r>
      <w:r w:rsidRPr="005B714F">
        <w:rPr>
          <w:rFonts w:ascii="Times New Roman" w:eastAsia="Times New Roman" w:hAnsi="Times New Roman" w:cs="Times New Roman"/>
          <w:sz w:val="24"/>
          <w:szCs w:val="24"/>
        </w:rPr>
        <w:t xml:space="preserve"> Případ spočíval v tom, že obžalovaný pokácel na cizím pozemku několik stromů, které pak společně s kamarádem odvezl (kamarádovi tvrdil, že kácení má povolené)</w:t>
      </w:r>
      <w:r w:rsidR="002B3B2E" w:rsidRPr="005B714F">
        <w:rPr>
          <w:rFonts w:ascii="Times New Roman" w:eastAsia="Times New Roman" w:hAnsi="Times New Roman" w:cs="Times New Roman"/>
          <w:sz w:val="24"/>
          <w:szCs w:val="24"/>
        </w:rPr>
        <w:t xml:space="preserve"> a použil je jako palivo.</w:t>
      </w:r>
      <w:r w:rsidR="008F75D9" w:rsidRPr="005B714F">
        <w:rPr>
          <w:rFonts w:ascii="Times New Roman" w:eastAsia="Times New Roman" w:hAnsi="Times New Roman" w:cs="Times New Roman"/>
          <w:sz w:val="24"/>
          <w:szCs w:val="24"/>
        </w:rPr>
        <w:t xml:space="preserve"> Nejvyšší soud zde vyslovil nemožnost uplatnění </w:t>
      </w:r>
      <w:r w:rsidR="008F75D9" w:rsidRPr="005B714F">
        <w:rPr>
          <w:rFonts w:ascii="Times New Roman" w:hAnsi="Times New Roman" w:cs="Times New Roman"/>
          <w:sz w:val="24"/>
          <w:szCs w:val="24"/>
        </w:rPr>
        <w:t>zása</w:t>
      </w:r>
      <w:r w:rsidR="00D9272D">
        <w:rPr>
          <w:rFonts w:ascii="Times New Roman" w:hAnsi="Times New Roman" w:cs="Times New Roman"/>
          <w:sz w:val="24"/>
          <w:szCs w:val="24"/>
        </w:rPr>
        <w:t>dy subsidiarity trestní represe.</w:t>
      </w:r>
      <w:r w:rsidR="005C7761">
        <w:rPr>
          <w:rStyle w:val="Znakapoznpodarou"/>
          <w:rFonts w:ascii="Times New Roman" w:hAnsi="Times New Roman" w:cs="Times New Roman"/>
          <w:sz w:val="24"/>
          <w:szCs w:val="24"/>
        </w:rPr>
        <w:footnoteReference w:id="34"/>
      </w:r>
      <w:r w:rsidR="008F75D9" w:rsidRPr="005B714F">
        <w:rPr>
          <w:rFonts w:ascii="Times New Roman" w:hAnsi="Times New Roman" w:cs="Times New Roman"/>
          <w:sz w:val="24"/>
          <w:szCs w:val="24"/>
        </w:rPr>
        <w:t xml:space="preserve"> </w:t>
      </w:r>
      <w:r w:rsidR="00AC6E0B" w:rsidRPr="005B714F">
        <w:rPr>
          <w:rFonts w:ascii="Times New Roman" w:hAnsi="Times New Roman" w:cs="Times New Roman"/>
          <w:sz w:val="24"/>
          <w:szCs w:val="24"/>
        </w:rPr>
        <w:t xml:space="preserve">Byť jsem ohledně § 205 odst. 2 trestního </w:t>
      </w:r>
      <w:r w:rsidR="00AC6E0B" w:rsidRPr="005B714F">
        <w:rPr>
          <w:rFonts w:ascii="Times New Roman" w:hAnsi="Times New Roman" w:cs="Times New Roman"/>
          <w:sz w:val="24"/>
          <w:szCs w:val="24"/>
        </w:rPr>
        <w:lastRenderedPageBreak/>
        <w:t>zákoníku poměrně skeptický</w:t>
      </w:r>
      <w:r w:rsidR="00174D1B">
        <w:rPr>
          <w:rFonts w:ascii="Times New Roman" w:hAnsi="Times New Roman" w:cs="Times New Roman"/>
          <w:sz w:val="24"/>
          <w:szCs w:val="24"/>
        </w:rPr>
        <w:t>,</w:t>
      </w:r>
      <w:r w:rsidR="00AC6E0B" w:rsidRPr="005B714F">
        <w:rPr>
          <w:rStyle w:val="Znakapoznpodarou"/>
          <w:rFonts w:ascii="Times New Roman" w:hAnsi="Times New Roman" w:cs="Times New Roman"/>
          <w:sz w:val="24"/>
          <w:szCs w:val="24"/>
        </w:rPr>
        <w:footnoteReference w:id="35"/>
      </w:r>
      <w:r w:rsidR="00AC6E0B" w:rsidRPr="005B714F">
        <w:rPr>
          <w:rFonts w:ascii="Times New Roman" w:hAnsi="Times New Roman" w:cs="Times New Roman"/>
          <w:sz w:val="24"/>
          <w:szCs w:val="24"/>
        </w:rPr>
        <w:t xml:space="preserve"> tak v tomto případě mám za to, že soud rozhodl správně. </w:t>
      </w:r>
      <w:r w:rsidR="00B35EA0" w:rsidRPr="005B714F">
        <w:rPr>
          <w:rFonts w:ascii="Times New Roman" w:hAnsi="Times New Roman" w:cs="Times New Roman"/>
          <w:sz w:val="24"/>
          <w:szCs w:val="24"/>
        </w:rPr>
        <w:t xml:space="preserve">Tady nejde jen o něčí majetek, </w:t>
      </w:r>
      <w:r w:rsidR="00C22FEA">
        <w:rPr>
          <w:rFonts w:ascii="Times New Roman" w:hAnsi="Times New Roman" w:cs="Times New Roman"/>
          <w:sz w:val="24"/>
          <w:szCs w:val="24"/>
        </w:rPr>
        <w:t>ale</w:t>
      </w:r>
      <w:r w:rsidR="00B35EA0" w:rsidRPr="005B714F">
        <w:rPr>
          <w:rFonts w:ascii="Times New Roman" w:hAnsi="Times New Roman" w:cs="Times New Roman"/>
          <w:sz w:val="24"/>
          <w:szCs w:val="24"/>
        </w:rPr>
        <w:t xml:space="preserve"> o neoprávněný zásah do lesního ekosystému</w:t>
      </w:r>
      <w:r w:rsidR="00822B29">
        <w:rPr>
          <w:rFonts w:ascii="Times New Roman" w:hAnsi="Times New Roman" w:cs="Times New Roman"/>
          <w:sz w:val="24"/>
          <w:szCs w:val="24"/>
        </w:rPr>
        <w:t xml:space="preserve">, jehož náprava může být velmi obtížná a </w:t>
      </w:r>
      <w:r w:rsidR="00C22FEA">
        <w:rPr>
          <w:rFonts w:ascii="Times New Roman" w:hAnsi="Times New Roman" w:cs="Times New Roman"/>
          <w:sz w:val="24"/>
          <w:szCs w:val="24"/>
        </w:rPr>
        <w:t>časově náročná</w:t>
      </w:r>
      <w:r w:rsidR="00B35EA0" w:rsidRPr="005B714F">
        <w:rPr>
          <w:rFonts w:ascii="Times New Roman" w:hAnsi="Times New Roman" w:cs="Times New Roman"/>
          <w:sz w:val="24"/>
          <w:szCs w:val="24"/>
        </w:rPr>
        <w:t xml:space="preserve">, </w:t>
      </w:r>
      <w:r w:rsidR="00822B29">
        <w:rPr>
          <w:rFonts w:ascii="Times New Roman" w:hAnsi="Times New Roman" w:cs="Times New Roman"/>
          <w:sz w:val="24"/>
          <w:szCs w:val="24"/>
        </w:rPr>
        <w:t>a navíc</w:t>
      </w:r>
      <w:r w:rsidR="00B35EA0" w:rsidRPr="005B714F">
        <w:rPr>
          <w:rFonts w:ascii="Times New Roman" w:hAnsi="Times New Roman" w:cs="Times New Roman"/>
          <w:sz w:val="24"/>
          <w:szCs w:val="24"/>
        </w:rPr>
        <w:t xml:space="preserve"> ochrana přírody je i jednou z ústavně chráněných hodnot. To podle mě zvyšuje nebezpečnost činu pro společnost </w:t>
      </w:r>
      <w:r w:rsidR="00C22FEA">
        <w:rPr>
          <w:rFonts w:ascii="Times New Roman" w:hAnsi="Times New Roman" w:cs="Times New Roman"/>
          <w:sz w:val="24"/>
          <w:szCs w:val="24"/>
        </w:rPr>
        <w:t>i</w:t>
      </w:r>
      <w:r w:rsidR="00B35EA0" w:rsidRPr="005B714F">
        <w:rPr>
          <w:rFonts w:ascii="Times New Roman" w:hAnsi="Times New Roman" w:cs="Times New Roman"/>
          <w:sz w:val="24"/>
          <w:szCs w:val="24"/>
        </w:rPr>
        <w:t xml:space="preserve"> s přihlédnutím ke všem dalším okolnostem skutečně do takové míry, ž</w:t>
      </w:r>
      <w:r w:rsidR="00742AB4">
        <w:rPr>
          <w:rFonts w:ascii="Times New Roman" w:hAnsi="Times New Roman" w:cs="Times New Roman"/>
          <w:sz w:val="24"/>
          <w:szCs w:val="24"/>
        </w:rPr>
        <w:t xml:space="preserve">e jiná </w:t>
      </w:r>
      <w:proofErr w:type="gramStart"/>
      <w:r w:rsidR="00742AB4">
        <w:rPr>
          <w:rFonts w:ascii="Times New Roman" w:hAnsi="Times New Roman" w:cs="Times New Roman"/>
          <w:sz w:val="24"/>
          <w:szCs w:val="24"/>
        </w:rPr>
        <w:t>sankce</w:t>
      </w:r>
      <w:proofErr w:type="gramEnd"/>
      <w:r w:rsidR="00742AB4">
        <w:rPr>
          <w:rFonts w:ascii="Times New Roman" w:hAnsi="Times New Roman" w:cs="Times New Roman"/>
          <w:sz w:val="24"/>
          <w:szCs w:val="24"/>
        </w:rPr>
        <w:t xml:space="preserve"> než trestněprávní </w:t>
      </w:r>
      <w:r w:rsidR="00B35EA0" w:rsidRPr="005B714F">
        <w:rPr>
          <w:rFonts w:ascii="Times New Roman" w:hAnsi="Times New Roman" w:cs="Times New Roman"/>
          <w:sz w:val="24"/>
          <w:szCs w:val="24"/>
        </w:rPr>
        <w:t>by</w:t>
      </w:r>
      <w:r w:rsidR="00742AB4">
        <w:rPr>
          <w:rFonts w:ascii="Times New Roman" w:hAnsi="Times New Roman" w:cs="Times New Roman"/>
          <w:sz w:val="24"/>
          <w:szCs w:val="24"/>
        </w:rPr>
        <w:t xml:space="preserve"> v</w:t>
      </w:r>
      <w:r w:rsidR="00C22FEA">
        <w:rPr>
          <w:rFonts w:ascii="Times New Roman" w:hAnsi="Times New Roman" w:cs="Times New Roman"/>
          <w:sz w:val="24"/>
          <w:szCs w:val="24"/>
        </w:rPr>
        <w:t> </w:t>
      </w:r>
      <w:r w:rsidR="00742AB4">
        <w:rPr>
          <w:rFonts w:ascii="Times New Roman" w:hAnsi="Times New Roman" w:cs="Times New Roman"/>
          <w:sz w:val="24"/>
          <w:szCs w:val="24"/>
        </w:rPr>
        <w:t>daném</w:t>
      </w:r>
      <w:r w:rsidR="00C22FEA">
        <w:rPr>
          <w:rFonts w:ascii="Times New Roman" w:hAnsi="Times New Roman" w:cs="Times New Roman"/>
          <w:sz w:val="24"/>
          <w:szCs w:val="24"/>
        </w:rPr>
        <w:t xml:space="preserve"> </w:t>
      </w:r>
      <w:r w:rsidR="00742AB4">
        <w:rPr>
          <w:rFonts w:ascii="Times New Roman" w:hAnsi="Times New Roman" w:cs="Times New Roman"/>
          <w:sz w:val="24"/>
          <w:szCs w:val="24"/>
        </w:rPr>
        <w:t xml:space="preserve">případě byla </w:t>
      </w:r>
      <w:r w:rsidR="00B35EA0" w:rsidRPr="005B714F">
        <w:rPr>
          <w:rFonts w:ascii="Times New Roman" w:hAnsi="Times New Roman" w:cs="Times New Roman"/>
          <w:sz w:val="24"/>
          <w:szCs w:val="24"/>
        </w:rPr>
        <w:t>nedostatečná</w:t>
      </w:r>
      <w:r w:rsidR="00742AB4">
        <w:rPr>
          <w:rFonts w:ascii="Times New Roman" w:hAnsi="Times New Roman" w:cs="Times New Roman"/>
          <w:sz w:val="24"/>
          <w:szCs w:val="24"/>
        </w:rPr>
        <w:t>.</w:t>
      </w:r>
    </w:p>
    <w:p w14:paraId="0C4C302D" w14:textId="77777777" w:rsidR="0068514E" w:rsidRPr="005B714F" w:rsidRDefault="007D6FF9" w:rsidP="00C22FEA">
      <w:pPr>
        <w:spacing w:line="360" w:lineRule="auto"/>
        <w:ind w:firstLine="709"/>
        <w:jc w:val="both"/>
        <w:rPr>
          <w:rFonts w:ascii="Times New Roman" w:hAnsi="Times New Roman" w:cs="Times New Roman"/>
          <w:sz w:val="24"/>
          <w:szCs w:val="24"/>
        </w:rPr>
      </w:pPr>
      <w:r w:rsidRPr="005B714F">
        <w:rPr>
          <w:rFonts w:ascii="Times New Roman" w:hAnsi="Times New Roman" w:cs="Times New Roman"/>
          <w:sz w:val="24"/>
          <w:szCs w:val="24"/>
        </w:rPr>
        <w:tab/>
      </w:r>
      <w:r w:rsidR="00A35655" w:rsidRPr="005B714F">
        <w:rPr>
          <w:rFonts w:ascii="Times New Roman" w:hAnsi="Times New Roman" w:cs="Times New Roman"/>
          <w:sz w:val="24"/>
          <w:szCs w:val="24"/>
        </w:rPr>
        <w:t xml:space="preserve">Druhý </w:t>
      </w:r>
      <w:r w:rsidR="00385997" w:rsidRPr="005B714F">
        <w:rPr>
          <w:rFonts w:ascii="Times New Roman" w:hAnsi="Times New Roman" w:cs="Times New Roman"/>
          <w:sz w:val="24"/>
          <w:szCs w:val="24"/>
        </w:rPr>
        <w:t>případ majetkové trestné činnosti, kde Nejvyšší soud řešil, zda použít</w:t>
      </w:r>
      <w:r w:rsidR="007478DD">
        <w:rPr>
          <w:rFonts w:ascii="Times New Roman" w:hAnsi="Times New Roman" w:cs="Times New Roman"/>
          <w:sz w:val="24"/>
          <w:szCs w:val="24"/>
        </w:rPr>
        <w:t>,</w:t>
      </w:r>
      <w:r w:rsidR="00385997" w:rsidRPr="005B714F">
        <w:rPr>
          <w:rFonts w:ascii="Times New Roman" w:hAnsi="Times New Roman" w:cs="Times New Roman"/>
          <w:sz w:val="24"/>
          <w:szCs w:val="24"/>
        </w:rPr>
        <w:t xml:space="preserve"> či nepoužít zásadu subsidiarity trestní represe</w:t>
      </w:r>
      <w:r w:rsidR="007478DD">
        <w:rPr>
          <w:rFonts w:ascii="Times New Roman" w:hAnsi="Times New Roman" w:cs="Times New Roman"/>
          <w:sz w:val="24"/>
          <w:szCs w:val="24"/>
        </w:rPr>
        <w:t>,</w:t>
      </w:r>
      <w:r w:rsidR="00385997" w:rsidRPr="005B714F">
        <w:rPr>
          <w:rFonts w:ascii="Times New Roman" w:hAnsi="Times New Roman" w:cs="Times New Roman"/>
          <w:sz w:val="24"/>
          <w:szCs w:val="24"/>
        </w:rPr>
        <w:t xml:space="preserve"> byl případ přečinu </w:t>
      </w:r>
      <w:r w:rsidR="00385997" w:rsidRPr="005B714F">
        <w:rPr>
          <w:rFonts w:ascii="Times New Roman" w:eastAsia="Times New Roman" w:hAnsi="Times New Roman" w:cs="Times New Roman"/>
          <w:sz w:val="24"/>
          <w:szCs w:val="24"/>
        </w:rPr>
        <w:t>zpronevěry podle § 206 odst.</w:t>
      </w:r>
      <w:r w:rsidR="007478DD">
        <w:rPr>
          <w:rFonts w:ascii="Times New Roman" w:eastAsia="Times New Roman" w:hAnsi="Times New Roman" w:cs="Times New Roman"/>
          <w:sz w:val="24"/>
          <w:szCs w:val="24"/>
        </w:rPr>
        <w:t> </w:t>
      </w:r>
      <w:r w:rsidR="00385997" w:rsidRPr="005B714F">
        <w:rPr>
          <w:rFonts w:ascii="Times New Roman" w:eastAsia="Times New Roman" w:hAnsi="Times New Roman" w:cs="Times New Roman"/>
          <w:sz w:val="24"/>
          <w:szCs w:val="24"/>
        </w:rPr>
        <w:t xml:space="preserve">1 a odst. 3 trestního zákoníku. Zde šlo o případ, kdy obžalovaný odmítl vrátit své bývalé družce peníze její sestry (ani jedna neměla zřízen bankovní účet, proto byly peníze na účtu odsouzeného). Argumentoval tím, že vynaložil velké náklady na domácnost družky, jejích </w:t>
      </w:r>
      <w:proofErr w:type="gramStart"/>
      <w:r w:rsidR="00385997" w:rsidRPr="005B714F">
        <w:rPr>
          <w:rFonts w:ascii="Times New Roman" w:eastAsia="Times New Roman" w:hAnsi="Times New Roman" w:cs="Times New Roman"/>
          <w:sz w:val="24"/>
          <w:szCs w:val="24"/>
        </w:rPr>
        <w:t>dětí</w:t>
      </w:r>
      <w:proofErr w:type="gramEnd"/>
      <w:r w:rsidR="00385997" w:rsidRPr="005B714F">
        <w:rPr>
          <w:rFonts w:ascii="Times New Roman" w:eastAsia="Times New Roman" w:hAnsi="Times New Roman" w:cs="Times New Roman"/>
          <w:sz w:val="24"/>
          <w:szCs w:val="24"/>
        </w:rPr>
        <w:t xml:space="preserve"> a i její invalidní sestry a že existovala dohoda, že až invalidní sestra jeho</w:t>
      </w:r>
      <w:r w:rsidR="007478DD">
        <w:rPr>
          <w:rFonts w:ascii="Times New Roman" w:eastAsia="Times New Roman" w:hAnsi="Times New Roman" w:cs="Times New Roman"/>
          <w:sz w:val="24"/>
          <w:szCs w:val="24"/>
        </w:rPr>
        <w:t xml:space="preserve"> družky dostane důchod (který jí</w:t>
      </w:r>
      <w:r w:rsidR="00385997" w:rsidRPr="005B714F">
        <w:rPr>
          <w:rFonts w:ascii="Times New Roman" w:eastAsia="Times New Roman" w:hAnsi="Times New Roman" w:cs="Times New Roman"/>
          <w:sz w:val="24"/>
          <w:szCs w:val="24"/>
        </w:rPr>
        <w:t xml:space="preserve"> kvůli formální chybě nebyl vyplácen déle než rok)</w:t>
      </w:r>
      <w:r w:rsidR="007478DD">
        <w:rPr>
          <w:rFonts w:ascii="Times New Roman" w:eastAsia="Times New Roman" w:hAnsi="Times New Roman" w:cs="Times New Roman"/>
          <w:sz w:val="24"/>
          <w:szCs w:val="24"/>
        </w:rPr>
        <w:t>,</w:t>
      </w:r>
      <w:r w:rsidR="00385997" w:rsidRPr="005B714F">
        <w:rPr>
          <w:rFonts w:ascii="Times New Roman" w:eastAsia="Times New Roman" w:hAnsi="Times New Roman" w:cs="Times New Roman"/>
          <w:sz w:val="24"/>
          <w:szCs w:val="24"/>
        </w:rPr>
        <w:t xml:space="preserve"> všechny tyto peníze mu dá. Dohodu však všichni ostatní až na obviněného popřeli a soud uznal jejich výpovědi za věrohodné</w:t>
      </w:r>
      <w:r w:rsidR="007478DD">
        <w:rPr>
          <w:rFonts w:ascii="Times New Roman" w:eastAsia="Times New Roman" w:hAnsi="Times New Roman" w:cs="Times New Roman"/>
          <w:sz w:val="24"/>
          <w:szCs w:val="24"/>
        </w:rPr>
        <w:t>;</w:t>
      </w:r>
      <w:r w:rsidR="00385997" w:rsidRPr="005B714F">
        <w:rPr>
          <w:rFonts w:ascii="Times New Roman" w:eastAsia="Times New Roman" w:hAnsi="Times New Roman" w:cs="Times New Roman"/>
          <w:sz w:val="24"/>
          <w:szCs w:val="24"/>
        </w:rPr>
        <w:t xml:space="preserve"> navíc </w:t>
      </w:r>
      <w:r w:rsidR="005027FC">
        <w:rPr>
          <w:rFonts w:ascii="Times New Roman" w:eastAsia="Times New Roman" w:hAnsi="Times New Roman" w:cs="Times New Roman"/>
          <w:sz w:val="24"/>
          <w:szCs w:val="24"/>
        </w:rPr>
        <w:t>výše škody</w:t>
      </w:r>
      <w:r w:rsidR="005027FC" w:rsidRPr="005B714F">
        <w:rPr>
          <w:rFonts w:ascii="Times New Roman" w:eastAsia="Times New Roman" w:hAnsi="Times New Roman" w:cs="Times New Roman"/>
          <w:sz w:val="24"/>
          <w:szCs w:val="24"/>
        </w:rPr>
        <w:t xml:space="preserve"> činila 400</w:t>
      </w:r>
      <w:r w:rsidR="007478DD">
        <w:rPr>
          <w:rFonts w:ascii="Times New Roman" w:eastAsia="Times New Roman" w:hAnsi="Times New Roman" w:cs="Times New Roman"/>
          <w:sz w:val="24"/>
          <w:szCs w:val="24"/>
        </w:rPr>
        <w:t xml:space="preserve"> </w:t>
      </w:r>
      <w:r w:rsidR="005027FC" w:rsidRPr="005B714F">
        <w:rPr>
          <w:rFonts w:ascii="Times New Roman" w:eastAsia="Times New Roman" w:hAnsi="Times New Roman" w:cs="Times New Roman"/>
          <w:sz w:val="24"/>
          <w:szCs w:val="24"/>
        </w:rPr>
        <w:t>000 korun.</w:t>
      </w:r>
      <w:r w:rsidR="005027FC" w:rsidRPr="005B714F">
        <w:rPr>
          <w:rStyle w:val="Znakapoznpodarou"/>
          <w:rFonts w:ascii="Times New Roman" w:eastAsia="Times New Roman" w:hAnsi="Times New Roman" w:cs="Times New Roman"/>
          <w:sz w:val="24"/>
          <w:szCs w:val="24"/>
        </w:rPr>
        <w:footnoteReference w:id="36"/>
      </w:r>
      <w:r w:rsidR="005027FC" w:rsidRPr="005B714F">
        <w:rPr>
          <w:rFonts w:ascii="Times New Roman" w:eastAsia="Times New Roman" w:hAnsi="Times New Roman" w:cs="Times New Roman"/>
          <w:sz w:val="24"/>
          <w:szCs w:val="24"/>
        </w:rPr>
        <w:t xml:space="preserve"> </w:t>
      </w:r>
      <w:r w:rsidR="005027FC">
        <w:rPr>
          <w:rFonts w:ascii="Times New Roman" w:eastAsia="Times New Roman" w:hAnsi="Times New Roman" w:cs="Times New Roman"/>
          <w:sz w:val="24"/>
          <w:szCs w:val="24"/>
        </w:rPr>
        <w:t xml:space="preserve">Ze všech těchto </w:t>
      </w:r>
      <w:r w:rsidR="006E56AF">
        <w:rPr>
          <w:rFonts w:ascii="Times New Roman" w:eastAsia="Times New Roman" w:hAnsi="Times New Roman" w:cs="Times New Roman"/>
          <w:sz w:val="24"/>
          <w:szCs w:val="24"/>
        </w:rPr>
        <w:t xml:space="preserve">důvodů </w:t>
      </w:r>
      <w:r w:rsidR="005027FC" w:rsidRPr="005B714F">
        <w:rPr>
          <w:rFonts w:ascii="Times New Roman" w:hAnsi="Times New Roman" w:cs="Times New Roman"/>
          <w:sz w:val="24"/>
          <w:szCs w:val="24"/>
        </w:rPr>
        <w:t xml:space="preserve">vyjádřil </w:t>
      </w:r>
      <w:r w:rsidR="0068514E" w:rsidRPr="005B714F">
        <w:rPr>
          <w:rFonts w:ascii="Times New Roman" w:hAnsi="Times New Roman" w:cs="Times New Roman"/>
          <w:sz w:val="24"/>
          <w:szCs w:val="24"/>
        </w:rPr>
        <w:t xml:space="preserve">Nejvyšší soud </w:t>
      </w:r>
      <w:r w:rsidR="00614298" w:rsidRPr="005B714F">
        <w:rPr>
          <w:rFonts w:ascii="Times New Roman" w:hAnsi="Times New Roman" w:cs="Times New Roman"/>
          <w:sz w:val="24"/>
          <w:szCs w:val="24"/>
        </w:rPr>
        <w:t xml:space="preserve">v této kauze </w:t>
      </w:r>
      <w:r w:rsidR="0068514E" w:rsidRPr="005B714F">
        <w:rPr>
          <w:rFonts w:ascii="Times New Roman" w:hAnsi="Times New Roman" w:cs="Times New Roman"/>
          <w:sz w:val="24"/>
          <w:szCs w:val="24"/>
        </w:rPr>
        <w:t>nemožnost použití zásady</w:t>
      </w:r>
      <w:r w:rsidR="00385997" w:rsidRPr="005B714F">
        <w:rPr>
          <w:rFonts w:ascii="Times New Roman" w:hAnsi="Times New Roman" w:cs="Times New Roman"/>
          <w:sz w:val="24"/>
          <w:szCs w:val="24"/>
        </w:rPr>
        <w:t xml:space="preserve"> subsidiarity trestní represe.</w:t>
      </w:r>
      <w:r w:rsidR="0068514E" w:rsidRPr="005B714F">
        <w:rPr>
          <w:rFonts w:ascii="Times New Roman" w:eastAsia="Times New Roman" w:hAnsi="Times New Roman" w:cs="Times New Roman"/>
          <w:sz w:val="24"/>
          <w:szCs w:val="24"/>
        </w:rPr>
        <w:t xml:space="preserve"> Souhlasím s Nejvyšším soudem, že vzhledem k výši škody a dalším okolnostem případu (poškozená byla osoba invalidní, z judikátu jsem měl pocit, že motivem jednání obviněného byla pomsta za ukončení vztahu ze strany sestry poškozené) nebyla aplikace </w:t>
      </w:r>
      <w:r w:rsidR="0068514E" w:rsidRPr="005B714F">
        <w:rPr>
          <w:rFonts w:ascii="Times New Roman" w:hAnsi="Times New Roman" w:cs="Times New Roman"/>
          <w:sz w:val="24"/>
          <w:szCs w:val="24"/>
        </w:rPr>
        <w:t>zásady subsidiarity trestní represe</w:t>
      </w:r>
      <w:r w:rsidR="0068514E" w:rsidRPr="005B714F">
        <w:rPr>
          <w:rFonts w:ascii="Times New Roman" w:eastAsia="Times New Roman" w:hAnsi="Times New Roman" w:cs="Times New Roman"/>
          <w:sz w:val="24"/>
          <w:szCs w:val="24"/>
        </w:rPr>
        <w:t xml:space="preserve"> namístě</w:t>
      </w:r>
      <w:r w:rsidR="007478DD">
        <w:rPr>
          <w:rFonts w:ascii="Times New Roman" w:eastAsia="Times New Roman" w:hAnsi="Times New Roman" w:cs="Times New Roman"/>
          <w:sz w:val="24"/>
          <w:szCs w:val="24"/>
        </w:rPr>
        <w:t>,</w:t>
      </w:r>
      <w:r w:rsidR="0068514E" w:rsidRPr="005B714F">
        <w:rPr>
          <w:rFonts w:ascii="Times New Roman" w:eastAsia="Times New Roman" w:hAnsi="Times New Roman" w:cs="Times New Roman"/>
          <w:sz w:val="24"/>
          <w:szCs w:val="24"/>
        </w:rPr>
        <w:t xml:space="preserve"> a</w:t>
      </w:r>
      <w:r w:rsidR="007478DD">
        <w:rPr>
          <w:rFonts w:ascii="Times New Roman" w:eastAsia="Times New Roman" w:hAnsi="Times New Roman" w:cs="Times New Roman"/>
          <w:sz w:val="24"/>
          <w:szCs w:val="24"/>
        </w:rPr>
        <w:t>le</w:t>
      </w:r>
      <w:r w:rsidR="0068514E" w:rsidRPr="005B714F">
        <w:rPr>
          <w:rFonts w:ascii="Times New Roman" w:eastAsia="Times New Roman" w:hAnsi="Times New Roman" w:cs="Times New Roman"/>
          <w:sz w:val="24"/>
          <w:szCs w:val="24"/>
        </w:rPr>
        <w:t xml:space="preserve"> naopak bylo správné, že byl pachatel potrestán prostředky trestního práva.</w:t>
      </w:r>
    </w:p>
    <w:p w14:paraId="61E0D5C2" w14:textId="2BDE18D8" w:rsidR="00CD6786" w:rsidRDefault="0068514E" w:rsidP="0068514E">
      <w:pPr>
        <w:spacing w:line="360" w:lineRule="auto"/>
        <w:jc w:val="both"/>
        <w:rPr>
          <w:rFonts w:ascii="Times New Roman" w:hAnsi="Times New Roman" w:cs="Times New Roman"/>
          <w:sz w:val="24"/>
          <w:szCs w:val="24"/>
        </w:rPr>
      </w:pPr>
      <w:r w:rsidRPr="005B714F">
        <w:rPr>
          <w:rFonts w:ascii="Times New Roman" w:eastAsia="Times New Roman" w:hAnsi="Times New Roman" w:cs="Times New Roman"/>
          <w:sz w:val="24"/>
          <w:szCs w:val="24"/>
        </w:rPr>
        <w:tab/>
      </w:r>
      <w:r w:rsidR="00213674" w:rsidRPr="005B714F">
        <w:rPr>
          <w:rFonts w:ascii="Times New Roman" w:eastAsia="Times New Roman" w:hAnsi="Times New Roman" w:cs="Times New Roman"/>
          <w:sz w:val="24"/>
          <w:szCs w:val="24"/>
        </w:rPr>
        <w:t xml:space="preserve">Další kauza, kde se projednávalo možné využití </w:t>
      </w:r>
      <w:r w:rsidR="00213674" w:rsidRPr="005B714F">
        <w:rPr>
          <w:rFonts w:ascii="Times New Roman" w:hAnsi="Times New Roman" w:cs="Times New Roman"/>
          <w:sz w:val="24"/>
          <w:szCs w:val="24"/>
        </w:rPr>
        <w:t xml:space="preserve">zásady subsidiarity trestní represe, byl skutek posouzený jako přečin </w:t>
      </w:r>
      <w:r w:rsidR="00213674" w:rsidRPr="005B714F">
        <w:rPr>
          <w:rFonts w:ascii="Times New Roman" w:eastAsia="Times New Roman" w:hAnsi="Times New Roman" w:cs="Times New Roman"/>
          <w:sz w:val="24"/>
          <w:szCs w:val="24"/>
        </w:rPr>
        <w:t>neoprávněného zásahu do práva k domu, bytu nebo nebytovému prostoru podle § 208 odst. 2 trestního zákoníku</w:t>
      </w:r>
      <w:r w:rsidR="009F6096">
        <w:rPr>
          <w:rFonts w:ascii="Times New Roman" w:eastAsia="Times New Roman" w:hAnsi="Times New Roman" w:cs="Times New Roman"/>
          <w:sz w:val="24"/>
          <w:szCs w:val="24"/>
        </w:rPr>
        <w:t>.</w:t>
      </w:r>
      <w:r w:rsidR="00213674" w:rsidRPr="005B714F">
        <w:rPr>
          <w:rStyle w:val="Znakapoznpodarou"/>
          <w:rFonts w:ascii="Times New Roman" w:eastAsia="Times New Roman" w:hAnsi="Times New Roman" w:cs="Times New Roman"/>
          <w:sz w:val="24"/>
          <w:szCs w:val="24"/>
        </w:rPr>
        <w:footnoteReference w:id="37"/>
      </w:r>
      <w:r w:rsidR="00213674" w:rsidRPr="005B714F">
        <w:rPr>
          <w:rFonts w:ascii="Times New Roman" w:eastAsia="Times New Roman" w:hAnsi="Times New Roman" w:cs="Times New Roman"/>
          <w:sz w:val="24"/>
          <w:szCs w:val="24"/>
        </w:rPr>
        <w:t xml:space="preserve"> Šlo o situaci, kdy dva bratři vlastnili každý ideální polovinu domu a jeden znemožňoval druhému výkon jeho vlastnických práv, konkrétně tím, že vyměnil zámky na dveřích a p</w:t>
      </w:r>
      <w:r w:rsidR="009F6096">
        <w:rPr>
          <w:rFonts w:ascii="Times New Roman" w:eastAsia="Times New Roman" w:hAnsi="Times New Roman" w:cs="Times New Roman"/>
          <w:sz w:val="24"/>
          <w:szCs w:val="24"/>
        </w:rPr>
        <w:t>řes opakované výzvy poškozeného</w:t>
      </w:r>
      <w:r w:rsidR="00213674" w:rsidRPr="005B714F">
        <w:rPr>
          <w:rFonts w:ascii="Times New Roman" w:eastAsia="Times New Roman" w:hAnsi="Times New Roman" w:cs="Times New Roman"/>
          <w:sz w:val="24"/>
          <w:szCs w:val="24"/>
        </w:rPr>
        <w:t xml:space="preserve"> ho odmítal do domu pustit. Celá tato situace trvala tři roky. Nejvyšší soud zde řekl, že uplatnění </w:t>
      </w:r>
      <w:r w:rsidR="00213674" w:rsidRPr="005B714F">
        <w:rPr>
          <w:rFonts w:ascii="Times New Roman" w:hAnsi="Times New Roman" w:cs="Times New Roman"/>
          <w:sz w:val="24"/>
          <w:szCs w:val="24"/>
        </w:rPr>
        <w:lastRenderedPageBreak/>
        <w:t>zásady subsidiarit</w:t>
      </w:r>
      <w:r w:rsidR="00B4298C">
        <w:rPr>
          <w:rFonts w:ascii="Times New Roman" w:hAnsi="Times New Roman" w:cs="Times New Roman"/>
          <w:sz w:val="24"/>
          <w:szCs w:val="24"/>
        </w:rPr>
        <w:t>y trestní represe není namístě.</w:t>
      </w:r>
      <w:r w:rsidR="00B4298C">
        <w:rPr>
          <w:rStyle w:val="Znakapoznpodarou"/>
          <w:rFonts w:ascii="Times New Roman" w:hAnsi="Times New Roman" w:cs="Times New Roman"/>
          <w:sz w:val="24"/>
          <w:szCs w:val="24"/>
        </w:rPr>
        <w:footnoteReference w:id="38"/>
      </w:r>
      <w:r w:rsidR="00213674" w:rsidRPr="005B714F">
        <w:rPr>
          <w:rFonts w:ascii="Times New Roman" w:hAnsi="Times New Roman" w:cs="Times New Roman"/>
          <w:sz w:val="24"/>
          <w:szCs w:val="24"/>
        </w:rPr>
        <w:t xml:space="preserve"> </w:t>
      </w:r>
      <w:r w:rsidR="00E06312" w:rsidRPr="005B714F">
        <w:rPr>
          <w:rFonts w:ascii="Times New Roman" w:eastAsia="Times New Roman" w:hAnsi="Times New Roman" w:cs="Times New Roman"/>
          <w:sz w:val="24"/>
          <w:szCs w:val="24"/>
        </w:rPr>
        <w:t>Opět musím dát Nejvyššímu soudu za pravdu. Jsem přesvědčen, že vzhledem ke konkrétním skutkovým okolnostem kauzy (trvání přečinu, obžalovaný sám znemožnil nápravu podle jiného právního předpisu) byl závěr o</w:t>
      </w:r>
      <w:r w:rsidR="00CC4C90">
        <w:rPr>
          <w:rFonts w:ascii="Times New Roman" w:eastAsia="Times New Roman" w:hAnsi="Times New Roman" w:cs="Times New Roman"/>
          <w:sz w:val="24"/>
          <w:szCs w:val="24"/>
        </w:rPr>
        <w:t> </w:t>
      </w:r>
      <w:r w:rsidR="00E06312" w:rsidRPr="005B714F">
        <w:rPr>
          <w:rFonts w:ascii="Times New Roman" w:eastAsia="Times New Roman" w:hAnsi="Times New Roman" w:cs="Times New Roman"/>
          <w:sz w:val="24"/>
          <w:szCs w:val="24"/>
        </w:rPr>
        <w:t xml:space="preserve">nemožnosti využití </w:t>
      </w:r>
      <w:r w:rsidR="00E06312" w:rsidRPr="005B714F">
        <w:rPr>
          <w:rFonts w:ascii="Times New Roman" w:hAnsi="Times New Roman" w:cs="Times New Roman"/>
          <w:sz w:val="24"/>
          <w:szCs w:val="24"/>
        </w:rPr>
        <w:t>zásady subsidiarity trestní represe správný.</w:t>
      </w:r>
    </w:p>
    <w:p w14:paraId="026BDF01" w14:textId="0D1B794B" w:rsidR="00A83E9B" w:rsidRPr="00762D15" w:rsidRDefault="00A83E9B" w:rsidP="0068514E">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EB59A0" w:rsidRPr="00762D15">
        <w:rPr>
          <w:rFonts w:ascii="Times New Roman" w:hAnsi="Times New Roman" w:cs="Times New Roman"/>
          <w:sz w:val="24"/>
          <w:szCs w:val="24"/>
        </w:rPr>
        <w:t xml:space="preserve">Další dva případy, které stojí za zmínku se týkaly podvodu podle § </w:t>
      </w:r>
      <w:r w:rsidR="00EB59A0" w:rsidRPr="00762D15">
        <w:rPr>
          <w:rFonts w:ascii="Times New Roman CE" w:eastAsia="Times New Roman" w:hAnsi="Times New Roman CE" w:cs="Times New Roman CE"/>
          <w:sz w:val="23"/>
          <w:szCs w:val="23"/>
        </w:rPr>
        <w:t>§ 209 odst. 1, 3 trestního zákoníku</w:t>
      </w:r>
      <w:r w:rsidR="005737E0" w:rsidRPr="00762D15">
        <w:rPr>
          <w:rStyle w:val="Znakapoznpodarou"/>
          <w:rFonts w:ascii="Times New Roman CE" w:eastAsia="Times New Roman" w:hAnsi="Times New Roman CE" w:cs="Times New Roman CE"/>
          <w:sz w:val="23"/>
          <w:szCs w:val="23"/>
        </w:rPr>
        <w:footnoteReference w:id="39"/>
      </w:r>
      <w:r w:rsidR="00EB59A0" w:rsidRPr="00762D15">
        <w:rPr>
          <w:rFonts w:ascii="Times New Roman CE" w:eastAsia="Times New Roman" w:hAnsi="Times New Roman CE" w:cs="Times New Roman CE"/>
          <w:sz w:val="23"/>
          <w:szCs w:val="23"/>
        </w:rPr>
        <w:t xml:space="preserve">. V obou případech šlo o to, že těhotná žena uzavřela pracovní smlouvu se společností, kde měl vedoucí postavení její příbuzný (v jednom případě manžel-jednatel, v jednom matka-vlastník) a to podle soudů nižších stupňů jen z toho důvodu, aby měla nárok na peněžitou pomoc v mateřství. Okresní správa sociálního zabezpečení v obou případech podala trestní oznámení a soudy nižších stupňů obviněné odsoudily. Nejvyšší soud však v obou případech jejich rozhodnutí zrušil. Vedlo ho k tomu přesvědčení, že příslušné právní předpisy, na </w:t>
      </w:r>
      <w:proofErr w:type="gramStart"/>
      <w:r w:rsidR="00EB59A0" w:rsidRPr="00762D15">
        <w:rPr>
          <w:rFonts w:ascii="Times New Roman CE" w:eastAsia="Times New Roman" w:hAnsi="Times New Roman CE" w:cs="Times New Roman CE"/>
          <w:sz w:val="23"/>
          <w:szCs w:val="23"/>
        </w:rPr>
        <w:t>základě</w:t>
      </w:r>
      <w:proofErr w:type="gramEnd"/>
      <w:r w:rsidR="00EB59A0" w:rsidRPr="00762D15">
        <w:rPr>
          <w:rFonts w:ascii="Times New Roman CE" w:eastAsia="Times New Roman" w:hAnsi="Times New Roman CE" w:cs="Times New Roman CE"/>
          <w:sz w:val="23"/>
          <w:szCs w:val="23"/>
        </w:rPr>
        <w:t xml:space="preserve"> kterých se vyplácí peněžitá pomoc v mateřství zakotvují i </w:t>
      </w:r>
      <w:r w:rsidR="005737E0" w:rsidRPr="00762D15">
        <w:rPr>
          <w:rFonts w:ascii="Times New Roman CE" w:eastAsia="Times New Roman" w:hAnsi="Times New Roman CE" w:cs="Times New Roman CE"/>
          <w:sz w:val="23"/>
          <w:szCs w:val="23"/>
        </w:rPr>
        <w:t xml:space="preserve">přestupky a jejich sankcionování a má se tedy postupovat podle této právní úpravy a ne podle trestního práva. Navíc v jednom případě ještě vyčetl úředníkům správy sociálního zabezpečení nedostatečnou pečlivost. </w:t>
      </w:r>
    </w:p>
    <w:p w14:paraId="09756226" w14:textId="32571DB6" w:rsidR="0068514E" w:rsidRPr="005B714F" w:rsidRDefault="00A35655" w:rsidP="00CD6786">
      <w:pPr>
        <w:spacing w:line="360" w:lineRule="auto"/>
        <w:ind w:firstLine="708"/>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 xml:space="preserve">Poslední </w:t>
      </w:r>
      <w:r w:rsidR="00614298" w:rsidRPr="005B714F">
        <w:rPr>
          <w:rFonts w:ascii="Times New Roman" w:eastAsia="Times New Roman" w:hAnsi="Times New Roman" w:cs="Times New Roman"/>
          <w:sz w:val="24"/>
          <w:szCs w:val="24"/>
        </w:rPr>
        <w:t>případ už je o něco komplikovanější. Jednalo se o případ souzený jako přečin podvod</w:t>
      </w:r>
      <w:r w:rsidR="00EB59A0">
        <w:rPr>
          <w:rFonts w:ascii="Times New Roman" w:eastAsia="Times New Roman" w:hAnsi="Times New Roman" w:cs="Times New Roman"/>
          <w:sz w:val="24"/>
          <w:szCs w:val="24"/>
        </w:rPr>
        <w:t>u podle</w:t>
      </w:r>
      <w:r w:rsidR="00614298" w:rsidRPr="005B714F">
        <w:rPr>
          <w:rFonts w:ascii="Times New Roman" w:eastAsia="Times New Roman" w:hAnsi="Times New Roman" w:cs="Times New Roman"/>
          <w:sz w:val="24"/>
          <w:szCs w:val="24"/>
        </w:rPr>
        <w:t xml:space="preserve"> § 209 odst. 1, odst. 3 trestního zákoníku. Zde šlo o situaci, kdy lékař sdělil pacientovi, který potřeboval operaci močového měchýře, že operace je bezodkladná, jinde by čekal tak dlouho, že by mohl </w:t>
      </w:r>
      <w:r w:rsidR="00CC4C90">
        <w:rPr>
          <w:rFonts w:ascii="Times New Roman" w:eastAsia="Times New Roman" w:hAnsi="Times New Roman" w:cs="Times New Roman"/>
          <w:sz w:val="24"/>
          <w:szCs w:val="24"/>
        </w:rPr>
        <w:t>ze</w:t>
      </w:r>
      <w:r w:rsidR="00614298" w:rsidRPr="005B714F">
        <w:rPr>
          <w:rFonts w:ascii="Times New Roman" w:eastAsia="Times New Roman" w:hAnsi="Times New Roman" w:cs="Times New Roman"/>
          <w:sz w:val="24"/>
          <w:szCs w:val="24"/>
        </w:rPr>
        <w:t>mřít, než by se dočkal</w:t>
      </w:r>
      <w:r w:rsidR="00CC4C90">
        <w:rPr>
          <w:rFonts w:ascii="Times New Roman" w:eastAsia="Times New Roman" w:hAnsi="Times New Roman" w:cs="Times New Roman"/>
          <w:sz w:val="24"/>
          <w:szCs w:val="24"/>
        </w:rPr>
        <w:t>,</w:t>
      </w:r>
      <w:r w:rsidR="00614298" w:rsidRPr="005B714F">
        <w:rPr>
          <w:rFonts w:ascii="Times New Roman" w:eastAsia="Times New Roman" w:hAnsi="Times New Roman" w:cs="Times New Roman"/>
          <w:sz w:val="24"/>
          <w:szCs w:val="24"/>
        </w:rPr>
        <w:t xml:space="preserve"> a že jsou potřeba velmi drahé přístroje, jejichž zapůjčení vyjde na 40 000 Kč (ještě před tím zaplatil poškozený lékaři 20 000 Kč, celková škoda tedy byla podle obžaloby 60 000 korun). Ovšem ukázalo se, že operaci provád</w:t>
      </w:r>
      <w:r w:rsidR="00B77140">
        <w:rPr>
          <w:rFonts w:ascii="Times New Roman" w:eastAsia="Times New Roman" w:hAnsi="Times New Roman" w:cs="Times New Roman"/>
          <w:sz w:val="24"/>
          <w:szCs w:val="24"/>
        </w:rPr>
        <w:t>ěj</w:t>
      </w:r>
      <w:r w:rsidR="00614298" w:rsidRPr="005B714F">
        <w:rPr>
          <w:rFonts w:ascii="Times New Roman" w:eastAsia="Times New Roman" w:hAnsi="Times New Roman" w:cs="Times New Roman"/>
          <w:sz w:val="24"/>
          <w:szCs w:val="24"/>
        </w:rPr>
        <w:t>í i jiná zdravotnická zařízení</w:t>
      </w:r>
      <w:r w:rsidR="00CC4C90">
        <w:rPr>
          <w:rFonts w:ascii="Times New Roman" w:eastAsia="Times New Roman" w:hAnsi="Times New Roman" w:cs="Times New Roman"/>
          <w:sz w:val="24"/>
          <w:szCs w:val="24"/>
        </w:rPr>
        <w:t>,</w:t>
      </w:r>
      <w:r w:rsidR="00614298" w:rsidRPr="005B714F">
        <w:rPr>
          <w:rFonts w:ascii="Times New Roman" w:eastAsia="Times New Roman" w:hAnsi="Times New Roman" w:cs="Times New Roman"/>
          <w:sz w:val="24"/>
          <w:szCs w:val="24"/>
        </w:rPr>
        <w:t xml:space="preserve"> a to zadarmo (resp. operace je hrazena ze zdravotního pojištění). Nemocnice, kde působil obžalovaný</w:t>
      </w:r>
      <w:r w:rsidR="00CC4C90">
        <w:rPr>
          <w:rFonts w:ascii="Times New Roman" w:eastAsia="Times New Roman" w:hAnsi="Times New Roman" w:cs="Times New Roman"/>
          <w:sz w:val="24"/>
          <w:szCs w:val="24"/>
        </w:rPr>
        <w:t>,</w:t>
      </w:r>
      <w:r w:rsidR="00614298" w:rsidRPr="005B714F">
        <w:rPr>
          <w:rFonts w:ascii="Times New Roman" w:eastAsia="Times New Roman" w:hAnsi="Times New Roman" w:cs="Times New Roman"/>
          <w:sz w:val="24"/>
          <w:szCs w:val="24"/>
        </w:rPr>
        <w:t xml:space="preserve"> neměla příslušné smlouvy se zdravotními pojišťovnami, proto nemohla operaci provádět za úhradu ze zdravotního pojištění. Rovněž státní zastupitelství namítalo, že doba čekání by nebyla život ohrožující. Nejvyšší soud ve </w:t>
      </w:r>
      <w:r w:rsidR="00614298" w:rsidRPr="005B714F">
        <w:rPr>
          <w:rFonts w:ascii="Times New Roman" w:eastAsia="Times New Roman" w:hAnsi="Times New Roman" w:cs="Times New Roman"/>
          <w:sz w:val="24"/>
          <w:szCs w:val="24"/>
        </w:rPr>
        <w:lastRenderedPageBreak/>
        <w:t>svém rozhodnutí</w:t>
      </w:r>
      <w:r w:rsidR="00614298" w:rsidRPr="005B714F">
        <w:rPr>
          <w:rStyle w:val="Znakapoznpodarou"/>
          <w:rFonts w:ascii="Times New Roman" w:eastAsia="Times New Roman" w:hAnsi="Times New Roman" w:cs="Times New Roman"/>
          <w:sz w:val="24"/>
          <w:szCs w:val="24"/>
        </w:rPr>
        <w:footnoteReference w:id="40"/>
      </w:r>
      <w:r w:rsidR="00614298" w:rsidRPr="005B714F">
        <w:rPr>
          <w:rFonts w:ascii="Times New Roman" w:eastAsia="Times New Roman" w:hAnsi="Times New Roman" w:cs="Times New Roman"/>
          <w:sz w:val="24"/>
          <w:szCs w:val="24"/>
        </w:rPr>
        <w:t xml:space="preserve"> řekl, že se jedná o hraniční případ a že není jisté, že by čekací doba v jiném zdravotnickém zařízení nebyla život ohrožující. Navíc i s přihlédnutím k profesní minulosti obžalovaného (působil i v zahraničí, nikdy na něj nebyly žádné stížnosti) dal za pravdu soudům obou stupňů, které rozhodly, že věc má být řešena Českou lékařskou komorou jako kárné provinění. Jinými slovy shledal, že jsou zde </w:t>
      </w:r>
      <w:proofErr w:type="spellStart"/>
      <w:r w:rsidR="00614298" w:rsidRPr="005B714F">
        <w:rPr>
          <w:rFonts w:ascii="Times New Roman" w:eastAsia="Times New Roman" w:hAnsi="Times New Roman" w:cs="Times New Roman"/>
          <w:sz w:val="24"/>
          <w:szCs w:val="24"/>
        </w:rPr>
        <w:t>mimotrestní</w:t>
      </w:r>
      <w:proofErr w:type="spellEnd"/>
      <w:r w:rsidR="00614298" w:rsidRPr="005B714F">
        <w:rPr>
          <w:rFonts w:ascii="Times New Roman" w:eastAsia="Times New Roman" w:hAnsi="Times New Roman" w:cs="Times New Roman"/>
          <w:sz w:val="24"/>
          <w:szCs w:val="24"/>
        </w:rPr>
        <w:t xml:space="preserve"> prostředky, které postačí k nápravě. </w:t>
      </w:r>
      <w:r w:rsidR="0068514E" w:rsidRPr="005B714F">
        <w:rPr>
          <w:rFonts w:ascii="Times New Roman" w:eastAsia="Times New Roman" w:hAnsi="Times New Roman" w:cs="Times New Roman"/>
          <w:sz w:val="24"/>
          <w:szCs w:val="24"/>
        </w:rPr>
        <w:t xml:space="preserve">Netroufám si tvrdit, </w:t>
      </w:r>
      <w:r w:rsidR="009049E5">
        <w:rPr>
          <w:rFonts w:ascii="Times New Roman" w:eastAsia="Times New Roman" w:hAnsi="Times New Roman" w:cs="Times New Roman"/>
          <w:sz w:val="24"/>
          <w:szCs w:val="24"/>
        </w:rPr>
        <w:t>zda</w:t>
      </w:r>
      <w:r w:rsidR="0068514E" w:rsidRPr="005B714F">
        <w:rPr>
          <w:rFonts w:ascii="Times New Roman" w:eastAsia="Times New Roman" w:hAnsi="Times New Roman" w:cs="Times New Roman"/>
          <w:sz w:val="24"/>
          <w:szCs w:val="24"/>
        </w:rPr>
        <w:t xml:space="preserve"> to bylo správné</w:t>
      </w:r>
      <w:r w:rsidR="009049E5">
        <w:rPr>
          <w:rFonts w:ascii="Times New Roman" w:eastAsia="Times New Roman" w:hAnsi="Times New Roman" w:cs="Times New Roman"/>
          <w:sz w:val="24"/>
          <w:szCs w:val="24"/>
        </w:rPr>
        <w:t>,</w:t>
      </w:r>
      <w:r w:rsidR="0068514E" w:rsidRPr="005B714F">
        <w:rPr>
          <w:rFonts w:ascii="Times New Roman" w:eastAsia="Times New Roman" w:hAnsi="Times New Roman" w:cs="Times New Roman"/>
          <w:sz w:val="24"/>
          <w:szCs w:val="24"/>
        </w:rPr>
        <w:t xml:space="preserve"> nebo ne – přec</w:t>
      </w:r>
      <w:r w:rsidR="009049E5">
        <w:rPr>
          <w:rFonts w:ascii="Times New Roman" w:eastAsia="Times New Roman" w:hAnsi="Times New Roman" w:cs="Times New Roman"/>
          <w:sz w:val="24"/>
          <w:szCs w:val="24"/>
        </w:rPr>
        <w:t>e</w:t>
      </w:r>
      <w:r w:rsidR="0068514E" w:rsidRPr="005B714F">
        <w:rPr>
          <w:rFonts w:ascii="Times New Roman" w:eastAsia="Times New Roman" w:hAnsi="Times New Roman" w:cs="Times New Roman"/>
          <w:sz w:val="24"/>
          <w:szCs w:val="24"/>
        </w:rPr>
        <w:t xml:space="preserve"> jen spis jsem nečetl a </w:t>
      </w:r>
      <w:r w:rsidR="00B9381B">
        <w:rPr>
          <w:rFonts w:ascii="Times New Roman" w:eastAsia="Times New Roman" w:hAnsi="Times New Roman" w:cs="Times New Roman"/>
          <w:sz w:val="24"/>
          <w:szCs w:val="24"/>
        </w:rPr>
        <w:t>zde se jedná</w:t>
      </w:r>
      <w:r w:rsidR="0068514E" w:rsidRPr="005B714F">
        <w:rPr>
          <w:rFonts w:ascii="Times New Roman" w:eastAsia="Times New Roman" w:hAnsi="Times New Roman" w:cs="Times New Roman"/>
          <w:sz w:val="24"/>
          <w:szCs w:val="24"/>
        </w:rPr>
        <w:t xml:space="preserve"> </w:t>
      </w:r>
      <w:r w:rsidR="00B9381B">
        <w:rPr>
          <w:rFonts w:ascii="Times New Roman" w:eastAsia="Times New Roman" w:hAnsi="Times New Roman" w:cs="Times New Roman"/>
          <w:sz w:val="24"/>
          <w:szCs w:val="24"/>
        </w:rPr>
        <w:t>o opravdu složitou a velmi citlivou</w:t>
      </w:r>
      <w:r w:rsidR="0068514E" w:rsidRPr="005B714F">
        <w:rPr>
          <w:rFonts w:ascii="Times New Roman" w:eastAsia="Times New Roman" w:hAnsi="Times New Roman" w:cs="Times New Roman"/>
          <w:sz w:val="24"/>
          <w:szCs w:val="24"/>
        </w:rPr>
        <w:t xml:space="preserve"> věc. Hlavně z důvodu, že jde o lékařský zákrok, který se laikovi jeví jako poměrně závažný</w:t>
      </w:r>
      <w:r w:rsidR="009049E5">
        <w:rPr>
          <w:rFonts w:ascii="Times New Roman" w:eastAsia="Times New Roman" w:hAnsi="Times New Roman" w:cs="Times New Roman"/>
          <w:sz w:val="24"/>
          <w:szCs w:val="24"/>
        </w:rPr>
        <w:t>,</w:t>
      </w:r>
      <w:r w:rsidR="0068514E" w:rsidRPr="005B714F">
        <w:rPr>
          <w:rFonts w:ascii="Times New Roman" w:eastAsia="Times New Roman" w:hAnsi="Times New Roman" w:cs="Times New Roman"/>
          <w:sz w:val="24"/>
          <w:szCs w:val="24"/>
        </w:rPr>
        <w:t xml:space="preserve"> a také proto, že se tu řeší situace, kdy vlastně není jisté (resp. z daného rozhodnutí nevyplývá), jak dlouho tedy mohl poškozený na danou operaci čekat, aniž by to ohrozilo jeho život.</w:t>
      </w:r>
    </w:p>
    <w:p w14:paraId="77430A24" w14:textId="26302063" w:rsidR="00CB6DA5" w:rsidRPr="005B714F" w:rsidRDefault="0068514E" w:rsidP="00CB6DA5">
      <w:pPr>
        <w:pStyle w:val="Nadpis3"/>
        <w:spacing w:line="360" w:lineRule="auto"/>
        <w:jc w:val="both"/>
        <w:rPr>
          <w:rFonts w:ascii="Times New Roman" w:hAnsi="Times New Roman" w:cs="Times New Roman"/>
          <w:b/>
          <w:color w:val="auto"/>
        </w:rPr>
      </w:pPr>
      <w:bookmarkStart w:id="17" w:name="_Toc515793284"/>
      <w:r w:rsidRPr="005B714F">
        <w:rPr>
          <w:rFonts w:ascii="Times New Roman" w:hAnsi="Times New Roman" w:cs="Times New Roman"/>
          <w:b/>
          <w:color w:val="auto"/>
        </w:rPr>
        <w:t xml:space="preserve">3. 1. 5. </w:t>
      </w:r>
      <w:r w:rsidR="00CB6DA5" w:rsidRPr="005B714F">
        <w:rPr>
          <w:rFonts w:ascii="Times New Roman" w:hAnsi="Times New Roman" w:cs="Times New Roman"/>
          <w:b/>
          <w:color w:val="auto"/>
        </w:rPr>
        <w:t>Použití zásady</w:t>
      </w:r>
      <w:r w:rsidR="002E6358" w:rsidRPr="005B714F">
        <w:rPr>
          <w:rFonts w:ascii="Times New Roman" w:hAnsi="Times New Roman" w:cs="Times New Roman"/>
          <w:b/>
          <w:color w:val="auto"/>
        </w:rPr>
        <w:t xml:space="preserve"> subsidiarity trestní represe v</w:t>
      </w:r>
      <w:r w:rsidR="00CB6DA5" w:rsidRPr="005B714F">
        <w:rPr>
          <w:rFonts w:ascii="Times New Roman" w:hAnsi="Times New Roman" w:cs="Times New Roman"/>
          <w:b/>
          <w:color w:val="auto"/>
        </w:rPr>
        <w:t xml:space="preserve"> VI. hlavě zvláštní části trestního zákoníku</w:t>
      </w:r>
      <w:bookmarkEnd w:id="17"/>
    </w:p>
    <w:p w14:paraId="61E90C13" w14:textId="77777777" w:rsidR="00C6787E" w:rsidRPr="005B714F" w:rsidRDefault="003E02B6" w:rsidP="00773B10">
      <w:pPr>
        <w:spacing w:line="360" w:lineRule="auto"/>
        <w:ind w:firstLine="708"/>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První judikát</w:t>
      </w:r>
      <w:r w:rsidR="009447BA">
        <w:rPr>
          <w:rFonts w:ascii="Times New Roman" w:eastAsia="Times New Roman" w:hAnsi="Times New Roman" w:cs="Times New Roman"/>
          <w:sz w:val="24"/>
          <w:szCs w:val="24"/>
        </w:rPr>
        <w:t xml:space="preserve"> z této části trestního zákoníku</w:t>
      </w:r>
      <w:r w:rsidRPr="005B714F">
        <w:rPr>
          <w:rFonts w:ascii="Times New Roman" w:eastAsia="Times New Roman" w:hAnsi="Times New Roman" w:cs="Times New Roman"/>
          <w:sz w:val="24"/>
          <w:szCs w:val="24"/>
        </w:rPr>
        <w:t>, který bych zde chtěl představit</w:t>
      </w:r>
      <w:r w:rsidR="009447BA">
        <w:rPr>
          <w:rFonts w:ascii="Times New Roman" w:eastAsia="Times New Roman" w:hAnsi="Times New Roman" w:cs="Times New Roman"/>
          <w:sz w:val="24"/>
          <w:szCs w:val="24"/>
        </w:rPr>
        <w:t>,</w:t>
      </w:r>
      <w:r w:rsidRPr="005B714F">
        <w:rPr>
          <w:rFonts w:ascii="Times New Roman" w:eastAsia="Times New Roman" w:hAnsi="Times New Roman" w:cs="Times New Roman"/>
          <w:sz w:val="24"/>
          <w:szCs w:val="24"/>
        </w:rPr>
        <w:t xml:space="preserve"> se týkal přečinu zkrácení daně, poplatku a podobné povinné platby podle § 240 odst. 1 trestního zákoníku</w:t>
      </w:r>
      <w:r w:rsidR="001A4B1B">
        <w:rPr>
          <w:rFonts w:ascii="Times New Roman" w:eastAsia="Times New Roman" w:hAnsi="Times New Roman" w:cs="Times New Roman"/>
          <w:sz w:val="24"/>
          <w:szCs w:val="24"/>
        </w:rPr>
        <w:t>.</w:t>
      </w:r>
      <w:r w:rsidR="0096061E" w:rsidRPr="005B714F">
        <w:rPr>
          <w:rStyle w:val="Znakapoznpodarou"/>
          <w:rFonts w:ascii="Times New Roman" w:eastAsia="Times New Roman" w:hAnsi="Times New Roman" w:cs="Times New Roman"/>
          <w:sz w:val="24"/>
          <w:szCs w:val="24"/>
        </w:rPr>
        <w:footnoteReference w:id="41"/>
      </w:r>
      <w:r w:rsidRPr="005B714F">
        <w:rPr>
          <w:rFonts w:ascii="Times New Roman" w:eastAsia="Times New Roman" w:hAnsi="Times New Roman" w:cs="Times New Roman"/>
          <w:sz w:val="24"/>
          <w:szCs w:val="24"/>
        </w:rPr>
        <w:t xml:space="preserve"> Šlo ve zkratce o to, že lékař vracející se letadlem </w:t>
      </w:r>
      <w:r w:rsidR="00C24C16">
        <w:rPr>
          <w:rFonts w:ascii="Times New Roman" w:eastAsia="Times New Roman" w:hAnsi="Times New Roman" w:cs="Times New Roman"/>
          <w:sz w:val="24"/>
          <w:szCs w:val="24"/>
        </w:rPr>
        <w:t>z</w:t>
      </w:r>
      <w:r w:rsidRPr="005B714F">
        <w:rPr>
          <w:rFonts w:ascii="Times New Roman" w:eastAsia="Times New Roman" w:hAnsi="Times New Roman" w:cs="Times New Roman"/>
          <w:sz w:val="24"/>
          <w:szCs w:val="24"/>
        </w:rPr>
        <w:t xml:space="preserve">e Švýcarska, odkud si přivezl náramkové hodinky, které měl na ruce, tyto hodinky nepředal pracovníkům celní správy, aby mu vyměřili daň, případně clo (nakonec se zjistilo, že clo bylo tak malé, že se nevybírá). Lékař se hájil tím, že nevěděl, že musí z hodinek zaplatit DPH, navíc dlužnou částku uhradil ten samý den, kdy mu byl doručen platební výměr. </w:t>
      </w:r>
      <w:r w:rsidR="00E12829" w:rsidRPr="005B714F">
        <w:rPr>
          <w:rFonts w:ascii="Times New Roman" w:eastAsia="Times New Roman" w:hAnsi="Times New Roman" w:cs="Times New Roman"/>
          <w:sz w:val="24"/>
          <w:szCs w:val="24"/>
        </w:rPr>
        <w:t>Soudem prvního stupně bylo upuštěno od potrestání, soud druhého stupně předal věc správnímu orgánu k případnému posouzení za přestupek, právě i s ohledem na zásadu subsidiarity trestní represe. Nejvyšší soud da</w:t>
      </w:r>
      <w:r w:rsidR="002B46D2">
        <w:rPr>
          <w:rFonts w:ascii="Times New Roman" w:eastAsia="Times New Roman" w:hAnsi="Times New Roman" w:cs="Times New Roman"/>
          <w:sz w:val="24"/>
          <w:szCs w:val="24"/>
        </w:rPr>
        <w:t>l za pravdu oběma nižším soudům.</w:t>
      </w:r>
      <w:r w:rsidR="002B46D2">
        <w:rPr>
          <w:rStyle w:val="Znakapoznpodarou"/>
          <w:rFonts w:ascii="Times New Roman" w:eastAsia="Times New Roman" w:hAnsi="Times New Roman" w:cs="Times New Roman"/>
          <w:sz w:val="24"/>
          <w:szCs w:val="24"/>
        </w:rPr>
        <w:footnoteReference w:id="42"/>
      </w:r>
      <w:r w:rsidR="00E12829" w:rsidRPr="005B714F">
        <w:rPr>
          <w:rFonts w:ascii="Times New Roman" w:eastAsia="Times New Roman" w:hAnsi="Times New Roman" w:cs="Times New Roman"/>
          <w:sz w:val="24"/>
          <w:szCs w:val="24"/>
        </w:rPr>
        <w:t xml:space="preserve"> </w:t>
      </w:r>
      <w:r w:rsidR="00393933" w:rsidRPr="005B714F">
        <w:rPr>
          <w:rFonts w:ascii="Times New Roman" w:eastAsia="Times New Roman" w:hAnsi="Times New Roman" w:cs="Times New Roman"/>
          <w:sz w:val="24"/>
          <w:szCs w:val="24"/>
        </w:rPr>
        <w:t xml:space="preserve">Jsem názoru, že soudy rozhodly tento případ správně. I když </w:t>
      </w:r>
      <w:r w:rsidR="00393933" w:rsidRPr="005B714F">
        <w:rPr>
          <w:rFonts w:ascii="Times New Roman" w:eastAsia="Times New Roman" w:hAnsi="Times New Roman" w:cs="Times New Roman"/>
          <w:sz w:val="24"/>
          <w:szCs w:val="24"/>
        </w:rPr>
        <w:lastRenderedPageBreak/>
        <w:t>je potřeba mít na paměti i generálně-preventivní účel trestního stíhání a trestně-právních sankcí, tak tady si myslím, že hlavní je</w:t>
      </w:r>
      <w:r w:rsidR="005B724D">
        <w:rPr>
          <w:rFonts w:ascii="Times New Roman" w:eastAsia="Times New Roman" w:hAnsi="Times New Roman" w:cs="Times New Roman"/>
          <w:sz w:val="24"/>
          <w:szCs w:val="24"/>
        </w:rPr>
        <w:t>,</w:t>
      </w:r>
      <w:r w:rsidR="00393933" w:rsidRPr="005B714F">
        <w:rPr>
          <w:rFonts w:ascii="Times New Roman" w:eastAsia="Times New Roman" w:hAnsi="Times New Roman" w:cs="Times New Roman"/>
          <w:sz w:val="24"/>
          <w:szCs w:val="24"/>
        </w:rPr>
        <w:t xml:space="preserve"> aby „stát nepřicházel o peníze“, což</w:t>
      </w:r>
      <w:r w:rsidR="00C24C16">
        <w:rPr>
          <w:rFonts w:ascii="Times New Roman" w:eastAsia="Times New Roman" w:hAnsi="Times New Roman" w:cs="Times New Roman"/>
          <w:sz w:val="24"/>
          <w:szCs w:val="24"/>
        </w:rPr>
        <w:t xml:space="preserve"> se neděje,</w:t>
      </w:r>
      <w:r w:rsidR="00393933" w:rsidRPr="005B714F">
        <w:rPr>
          <w:rFonts w:ascii="Times New Roman" w:eastAsia="Times New Roman" w:hAnsi="Times New Roman" w:cs="Times New Roman"/>
          <w:sz w:val="24"/>
          <w:szCs w:val="24"/>
        </w:rPr>
        <w:t xml:space="preserve"> pokud je vyměřen</w:t>
      </w:r>
      <w:r w:rsidR="00AA6A66">
        <w:rPr>
          <w:rFonts w:ascii="Times New Roman" w:eastAsia="Times New Roman" w:hAnsi="Times New Roman" w:cs="Times New Roman"/>
          <w:sz w:val="24"/>
          <w:szCs w:val="24"/>
        </w:rPr>
        <w:t>á</w:t>
      </w:r>
      <w:r w:rsidR="00393933" w:rsidRPr="005B714F">
        <w:rPr>
          <w:rFonts w:ascii="Times New Roman" w:eastAsia="Times New Roman" w:hAnsi="Times New Roman" w:cs="Times New Roman"/>
          <w:sz w:val="24"/>
          <w:szCs w:val="24"/>
        </w:rPr>
        <w:t xml:space="preserve"> DPH zaplacen</w:t>
      </w:r>
      <w:r w:rsidR="00AA6A66">
        <w:rPr>
          <w:rFonts w:ascii="Times New Roman" w:eastAsia="Times New Roman" w:hAnsi="Times New Roman" w:cs="Times New Roman"/>
          <w:sz w:val="24"/>
          <w:szCs w:val="24"/>
        </w:rPr>
        <w:t>a</w:t>
      </w:r>
      <w:r w:rsidR="00C24C16">
        <w:rPr>
          <w:rFonts w:ascii="Times New Roman" w:eastAsia="Times New Roman" w:hAnsi="Times New Roman" w:cs="Times New Roman"/>
          <w:sz w:val="24"/>
          <w:szCs w:val="24"/>
        </w:rPr>
        <w:t>;</w:t>
      </w:r>
      <w:r w:rsidR="00393933" w:rsidRPr="005B714F">
        <w:rPr>
          <w:rFonts w:ascii="Times New Roman" w:eastAsia="Times New Roman" w:hAnsi="Times New Roman" w:cs="Times New Roman"/>
          <w:sz w:val="24"/>
          <w:szCs w:val="24"/>
        </w:rPr>
        <w:t xml:space="preserve"> proto souhlasím s tím, že účelu trestního stíhání bylo dosaženo použitím jiných prostředků než trestního práva.</w:t>
      </w:r>
    </w:p>
    <w:p w14:paraId="44811EA0" w14:textId="77777777" w:rsidR="00F5446A" w:rsidRDefault="00F5446A" w:rsidP="00773B1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bych rád zmínil případ,</w:t>
      </w:r>
      <w:r w:rsidR="00C24C16">
        <w:rPr>
          <w:rFonts w:ascii="Times New Roman" w:eastAsia="Times New Roman" w:hAnsi="Times New Roman" w:cs="Times New Roman"/>
          <w:sz w:val="24"/>
          <w:szCs w:val="24"/>
        </w:rPr>
        <w:t xml:space="preserve"> který byl do jisté míry podobný</w:t>
      </w:r>
      <w:r>
        <w:rPr>
          <w:rFonts w:ascii="Times New Roman" w:eastAsia="Times New Roman" w:hAnsi="Times New Roman" w:cs="Times New Roman"/>
          <w:sz w:val="24"/>
          <w:szCs w:val="24"/>
        </w:rPr>
        <w:t xml:space="preserve"> předchozímu. I zde šlo o trestný čin </w:t>
      </w:r>
      <w:r w:rsidRPr="005B714F">
        <w:rPr>
          <w:rFonts w:ascii="Times New Roman" w:eastAsia="Times New Roman" w:hAnsi="Times New Roman" w:cs="Times New Roman"/>
          <w:sz w:val="24"/>
          <w:szCs w:val="24"/>
        </w:rPr>
        <w:t>zkrácení daně, poplatku a podobné povinné platby</w:t>
      </w:r>
      <w:r>
        <w:rPr>
          <w:rFonts w:ascii="Times New Roman" w:eastAsia="Times New Roman" w:hAnsi="Times New Roman" w:cs="Times New Roman"/>
          <w:sz w:val="24"/>
          <w:szCs w:val="24"/>
        </w:rPr>
        <w:t>.</w:t>
      </w:r>
      <w:r>
        <w:rPr>
          <w:rStyle w:val="Znakapoznpodarou"/>
          <w:rFonts w:ascii="Times New Roman" w:eastAsia="Times New Roman" w:hAnsi="Times New Roman" w:cs="Times New Roman"/>
          <w:sz w:val="24"/>
          <w:szCs w:val="24"/>
        </w:rPr>
        <w:footnoteReference w:id="43"/>
      </w:r>
      <w:r>
        <w:rPr>
          <w:rFonts w:ascii="Times New Roman" w:eastAsia="Times New Roman" w:hAnsi="Times New Roman" w:cs="Times New Roman"/>
          <w:sz w:val="24"/>
          <w:szCs w:val="24"/>
        </w:rPr>
        <w:t xml:space="preserve"> Zde se stalo to, že obviněná neuvedla určité svoje příjmy v daňovém přiznání, které ale vyplňoval její manžel, právník</w:t>
      </w:r>
      <w:r w:rsidR="005C50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navíc odborník na právo daňové. Následně se přišlo na to, že zamlčela čás</w:t>
      </w:r>
      <w:r w:rsidR="005C50B8">
        <w:rPr>
          <w:rFonts w:ascii="Times New Roman" w:eastAsia="Times New Roman" w:hAnsi="Times New Roman" w:cs="Times New Roman"/>
          <w:sz w:val="24"/>
          <w:szCs w:val="24"/>
        </w:rPr>
        <w:t>t svých příjmů, byla jí vyměřena</w:t>
      </w:r>
      <w:r>
        <w:rPr>
          <w:rFonts w:ascii="Times New Roman" w:eastAsia="Times New Roman" w:hAnsi="Times New Roman" w:cs="Times New Roman"/>
          <w:sz w:val="24"/>
          <w:szCs w:val="24"/>
        </w:rPr>
        <w:t xml:space="preserve"> dodatečná daň, kterou zaplatila. Přesto byla postižena trestně právně. Nejvyšší soud zde vyslovil nemožnost použití zásady subsidiarity trestní represe.</w:t>
      </w:r>
      <w:r>
        <w:rPr>
          <w:rStyle w:val="Znakapoznpodarou"/>
          <w:rFonts w:ascii="Times New Roman" w:eastAsia="Times New Roman" w:hAnsi="Times New Roman" w:cs="Times New Roman"/>
          <w:sz w:val="24"/>
          <w:szCs w:val="24"/>
        </w:rPr>
        <w:footnoteReference w:id="44"/>
      </w:r>
      <w:r>
        <w:rPr>
          <w:rFonts w:ascii="Times New Roman" w:eastAsia="Times New Roman" w:hAnsi="Times New Roman" w:cs="Times New Roman"/>
          <w:sz w:val="24"/>
          <w:szCs w:val="24"/>
        </w:rPr>
        <w:t xml:space="preserve"> </w:t>
      </w:r>
      <w:r w:rsidR="007706E9">
        <w:rPr>
          <w:rFonts w:ascii="Times New Roman" w:eastAsia="Times New Roman" w:hAnsi="Times New Roman" w:cs="Times New Roman"/>
          <w:sz w:val="24"/>
          <w:szCs w:val="24"/>
        </w:rPr>
        <w:t xml:space="preserve">Myslím, že Nejvyšší soud rozhodl nesprávně. Vidím zde skutečně velké podobnosti s předchozím případem, stejně jako v předchozím případě obviněný lékař, i zde obviněná po vyměření daně tuto doplatila a stejně jako zmiňovaný lékař i ona byla v omylu, že nejedná protiprávně, kdy neměla nejmenší důvod pochybovat o správnosti vyplněného daňového přiznání ze strany právníka, odborníka na daňové právo. Když opět </w:t>
      </w:r>
      <w:r w:rsidR="00C366A3">
        <w:rPr>
          <w:rFonts w:ascii="Times New Roman" w:eastAsia="Times New Roman" w:hAnsi="Times New Roman" w:cs="Times New Roman"/>
          <w:sz w:val="24"/>
          <w:szCs w:val="24"/>
        </w:rPr>
        <w:t>zopakuji své závěry z předchozího judikátu, tak podle mého přesvědčení hlavní je, aby „stát dostal, o co přišel“, což zde bylo splněno. Pokud jde o preventivní funkci trestního práva, případně sankční, tak měl spíše být potrestán její manžel, neboť ten jako odborník minimálně mohl a měl vědět, co všechno je zdanitelný příjem.</w:t>
      </w:r>
    </w:p>
    <w:p w14:paraId="2880C548" w14:textId="77777777" w:rsidR="00773B10" w:rsidRPr="005B714F" w:rsidRDefault="00F5446A" w:rsidP="00773B1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Třetí</w:t>
      </w:r>
      <w:r w:rsidR="003E02B6" w:rsidRPr="005B714F">
        <w:rPr>
          <w:rFonts w:ascii="Times New Roman" w:eastAsia="Times New Roman" w:hAnsi="Times New Roman" w:cs="Times New Roman"/>
          <w:sz w:val="24"/>
          <w:szCs w:val="24"/>
        </w:rPr>
        <w:t xml:space="preserve"> </w:t>
      </w:r>
      <w:r w:rsidR="002E6358" w:rsidRPr="005B714F">
        <w:rPr>
          <w:rFonts w:ascii="Times New Roman" w:eastAsia="Times New Roman" w:hAnsi="Times New Roman" w:cs="Times New Roman"/>
          <w:sz w:val="24"/>
          <w:szCs w:val="24"/>
        </w:rPr>
        <w:t>kauza</w:t>
      </w:r>
      <w:r w:rsidR="00A85DCF" w:rsidRPr="00A85DCF">
        <w:rPr>
          <w:rFonts w:ascii="Times New Roman" w:eastAsia="Times New Roman" w:hAnsi="Times New Roman" w:cs="Times New Roman"/>
          <w:sz w:val="24"/>
          <w:szCs w:val="24"/>
        </w:rPr>
        <w:t xml:space="preserve"> </w:t>
      </w:r>
      <w:r w:rsidR="00A85DCF" w:rsidRPr="005B714F">
        <w:rPr>
          <w:rFonts w:ascii="Times New Roman" w:eastAsia="Times New Roman" w:hAnsi="Times New Roman" w:cs="Times New Roman"/>
          <w:sz w:val="24"/>
          <w:szCs w:val="24"/>
        </w:rPr>
        <w:t>z této hlavy</w:t>
      </w:r>
      <w:r w:rsidR="002E6358" w:rsidRPr="005B714F">
        <w:rPr>
          <w:rFonts w:ascii="Times New Roman" w:eastAsia="Times New Roman" w:hAnsi="Times New Roman" w:cs="Times New Roman"/>
          <w:sz w:val="24"/>
          <w:szCs w:val="24"/>
        </w:rPr>
        <w:t>, kterou bych chtěl zmínit</w:t>
      </w:r>
      <w:r w:rsidR="00350A5F" w:rsidRPr="005B714F">
        <w:rPr>
          <w:rFonts w:ascii="Times New Roman" w:eastAsia="Times New Roman" w:hAnsi="Times New Roman" w:cs="Times New Roman"/>
          <w:sz w:val="24"/>
          <w:szCs w:val="24"/>
        </w:rPr>
        <w:t>,</w:t>
      </w:r>
      <w:r w:rsidR="002E6358" w:rsidRPr="005B714F">
        <w:rPr>
          <w:rFonts w:ascii="Times New Roman" w:eastAsia="Times New Roman" w:hAnsi="Times New Roman" w:cs="Times New Roman"/>
          <w:sz w:val="24"/>
          <w:szCs w:val="24"/>
        </w:rPr>
        <w:t xml:space="preserve"> </w:t>
      </w:r>
      <w:r w:rsidR="00350A5F" w:rsidRPr="005B714F">
        <w:rPr>
          <w:rFonts w:ascii="Times New Roman" w:eastAsia="Times New Roman" w:hAnsi="Times New Roman" w:cs="Times New Roman"/>
          <w:sz w:val="24"/>
          <w:szCs w:val="24"/>
        </w:rPr>
        <w:t>se týkala</w:t>
      </w:r>
      <w:r w:rsidR="002E6358" w:rsidRPr="005B714F">
        <w:rPr>
          <w:rFonts w:ascii="Times New Roman" w:eastAsia="Times New Roman" w:hAnsi="Times New Roman" w:cs="Times New Roman"/>
          <w:sz w:val="24"/>
          <w:szCs w:val="24"/>
        </w:rPr>
        <w:t xml:space="preserve"> přečinu porušení práv k</w:t>
      </w:r>
      <w:r w:rsidR="00A85DCF">
        <w:rPr>
          <w:rFonts w:ascii="Times New Roman" w:eastAsia="Times New Roman" w:hAnsi="Times New Roman" w:cs="Times New Roman"/>
          <w:sz w:val="24"/>
          <w:szCs w:val="24"/>
        </w:rPr>
        <w:t> </w:t>
      </w:r>
      <w:r w:rsidR="002E6358" w:rsidRPr="005B714F">
        <w:rPr>
          <w:rFonts w:ascii="Times New Roman" w:eastAsia="Times New Roman" w:hAnsi="Times New Roman" w:cs="Times New Roman"/>
          <w:sz w:val="24"/>
          <w:szCs w:val="24"/>
        </w:rPr>
        <w:t xml:space="preserve">ochranné známce a jiným označením podle § 268 odst. 1, odst. 3 písm. b) trestního zákoníku. Jednalo o poměrně složitý případ, </w:t>
      </w:r>
      <w:r w:rsidR="00A85DCF">
        <w:rPr>
          <w:rFonts w:ascii="Times New Roman" w:eastAsia="Times New Roman" w:hAnsi="Times New Roman" w:cs="Times New Roman"/>
          <w:sz w:val="24"/>
          <w:szCs w:val="24"/>
        </w:rPr>
        <w:t>proto</w:t>
      </w:r>
      <w:r w:rsidR="002E6358" w:rsidRPr="005B714F">
        <w:rPr>
          <w:rFonts w:ascii="Times New Roman" w:eastAsia="Times New Roman" w:hAnsi="Times New Roman" w:cs="Times New Roman"/>
          <w:sz w:val="24"/>
          <w:szCs w:val="24"/>
        </w:rPr>
        <w:t xml:space="preserve"> ho pro potřeby této práce podstatně zjednoduším. Jednatel společnosti byl obžalován, že prodává padělky výrobků jiné společnosti, které nesly chráněné označení, </w:t>
      </w:r>
      <w:r w:rsidR="00A85DCF">
        <w:rPr>
          <w:rFonts w:ascii="Times New Roman" w:eastAsia="Times New Roman" w:hAnsi="Times New Roman" w:cs="Times New Roman"/>
          <w:sz w:val="24"/>
          <w:szCs w:val="24"/>
        </w:rPr>
        <w:t>jež</w:t>
      </w:r>
      <w:r w:rsidR="002E6358" w:rsidRPr="005B714F">
        <w:rPr>
          <w:rFonts w:ascii="Times New Roman" w:eastAsia="Times New Roman" w:hAnsi="Times New Roman" w:cs="Times New Roman"/>
          <w:sz w:val="24"/>
          <w:szCs w:val="24"/>
        </w:rPr>
        <w:t xml:space="preserve"> svědčilo právě společnosti, která v řízení vystupovala jako poškozená. Nicméně v řízení bylo prokázáno, že probíhaly spory to, jak to s</w:t>
      </w:r>
      <w:r w:rsidR="00A85DCF">
        <w:rPr>
          <w:rFonts w:ascii="Times New Roman" w:eastAsia="Times New Roman" w:hAnsi="Times New Roman" w:cs="Times New Roman"/>
          <w:sz w:val="24"/>
          <w:szCs w:val="24"/>
        </w:rPr>
        <w:t> </w:t>
      </w:r>
      <w:r w:rsidR="00DD31AE" w:rsidRPr="005B714F">
        <w:rPr>
          <w:rFonts w:ascii="Times New Roman" w:eastAsia="Times New Roman" w:hAnsi="Times New Roman" w:cs="Times New Roman"/>
          <w:sz w:val="24"/>
          <w:szCs w:val="24"/>
        </w:rPr>
        <w:t>ochrannou</w:t>
      </w:r>
      <w:r w:rsidR="002E6358" w:rsidRPr="005B714F">
        <w:rPr>
          <w:rFonts w:ascii="Times New Roman" w:eastAsia="Times New Roman" w:hAnsi="Times New Roman" w:cs="Times New Roman"/>
          <w:sz w:val="24"/>
          <w:szCs w:val="24"/>
        </w:rPr>
        <w:t xml:space="preserve"> známkou vlastně je</w:t>
      </w:r>
      <w:r w:rsidR="00A85DCF">
        <w:rPr>
          <w:rFonts w:ascii="Times New Roman" w:eastAsia="Times New Roman" w:hAnsi="Times New Roman" w:cs="Times New Roman"/>
          <w:sz w:val="24"/>
          <w:szCs w:val="24"/>
        </w:rPr>
        <w:t>,</w:t>
      </w:r>
      <w:r w:rsidR="002E6358" w:rsidRPr="005B714F">
        <w:rPr>
          <w:rFonts w:ascii="Times New Roman" w:eastAsia="Times New Roman" w:hAnsi="Times New Roman" w:cs="Times New Roman"/>
          <w:sz w:val="24"/>
          <w:szCs w:val="24"/>
        </w:rPr>
        <w:t xml:space="preserve"> a navíc poškozená společnost obchodovala i s jinými subjekty, vůči kterým žádné trestně právní prostředky neuplatňovala.</w:t>
      </w:r>
      <w:r w:rsidR="008F6EB3" w:rsidRPr="008F6EB3">
        <w:rPr>
          <w:rStyle w:val="Znakapoznpodarou"/>
          <w:rFonts w:ascii="Times New Roman" w:eastAsia="Times New Roman" w:hAnsi="Times New Roman" w:cs="Times New Roman"/>
          <w:sz w:val="24"/>
          <w:szCs w:val="24"/>
        </w:rPr>
        <w:footnoteReference w:id="45"/>
      </w:r>
      <w:r w:rsidR="002E6358" w:rsidRPr="005B714F">
        <w:rPr>
          <w:rFonts w:ascii="Times New Roman" w:eastAsia="Times New Roman" w:hAnsi="Times New Roman" w:cs="Times New Roman"/>
          <w:sz w:val="24"/>
          <w:szCs w:val="24"/>
        </w:rPr>
        <w:t xml:space="preserve"> Ze všech těchto </w:t>
      </w:r>
      <w:r w:rsidR="002E6358" w:rsidRPr="005B714F">
        <w:rPr>
          <w:rFonts w:ascii="Times New Roman" w:eastAsia="Times New Roman" w:hAnsi="Times New Roman" w:cs="Times New Roman"/>
          <w:sz w:val="24"/>
          <w:szCs w:val="24"/>
        </w:rPr>
        <w:lastRenderedPageBreak/>
        <w:t>důvodů</w:t>
      </w:r>
      <w:r w:rsidR="00773B10" w:rsidRPr="005B714F">
        <w:rPr>
          <w:rFonts w:ascii="Times New Roman" w:eastAsia="Times New Roman" w:hAnsi="Times New Roman" w:cs="Times New Roman"/>
          <w:sz w:val="24"/>
          <w:szCs w:val="24"/>
        </w:rPr>
        <w:t xml:space="preserve"> </w:t>
      </w:r>
      <w:r w:rsidR="002E6358" w:rsidRPr="005B714F">
        <w:rPr>
          <w:rFonts w:ascii="Times New Roman" w:eastAsia="Times New Roman" w:hAnsi="Times New Roman" w:cs="Times New Roman"/>
          <w:sz w:val="24"/>
          <w:szCs w:val="24"/>
        </w:rPr>
        <w:t xml:space="preserve">vyslovil </w:t>
      </w:r>
      <w:r w:rsidR="00773B10" w:rsidRPr="005B714F">
        <w:rPr>
          <w:rFonts w:ascii="Times New Roman" w:eastAsia="Times New Roman" w:hAnsi="Times New Roman" w:cs="Times New Roman"/>
          <w:sz w:val="24"/>
          <w:szCs w:val="24"/>
        </w:rPr>
        <w:t>Nejvyšší soud přípustnost aplikace zásady subsidiarity trestní represe</w:t>
      </w:r>
      <w:r w:rsidR="00E12829" w:rsidRPr="005B714F">
        <w:rPr>
          <w:rFonts w:ascii="Times New Roman" w:eastAsia="Times New Roman" w:hAnsi="Times New Roman" w:cs="Times New Roman"/>
          <w:sz w:val="24"/>
          <w:szCs w:val="24"/>
        </w:rPr>
        <w:t>.</w:t>
      </w:r>
      <w:r w:rsidR="00F25FFA">
        <w:rPr>
          <w:rStyle w:val="Znakapoznpodarou"/>
          <w:rFonts w:ascii="Times New Roman" w:eastAsia="Times New Roman" w:hAnsi="Times New Roman" w:cs="Times New Roman"/>
          <w:sz w:val="24"/>
          <w:szCs w:val="24"/>
        </w:rPr>
        <w:footnoteReference w:id="46"/>
      </w:r>
      <w:r w:rsidR="00773B10" w:rsidRPr="005B714F">
        <w:rPr>
          <w:rFonts w:ascii="Times New Roman" w:eastAsia="Times New Roman" w:hAnsi="Times New Roman" w:cs="Times New Roman"/>
          <w:sz w:val="24"/>
          <w:szCs w:val="24"/>
        </w:rPr>
        <w:t xml:space="preserve"> </w:t>
      </w:r>
      <w:r w:rsidR="008F6EB3">
        <w:rPr>
          <w:rFonts w:ascii="Times New Roman" w:eastAsia="Times New Roman" w:hAnsi="Times New Roman" w:cs="Times New Roman"/>
          <w:sz w:val="24"/>
          <w:szCs w:val="24"/>
        </w:rPr>
        <w:t>S</w:t>
      </w:r>
      <w:r w:rsidR="00BF51C9">
        <w:rPr>
          <w:rFonts w:ascii="Times New Roman" w:eastAsia="Times New Roman" w:hAnsi="Times New Roman" w:cs="Times New Roman"/>
          <w:sz w:val="24"/>
          <w:szCs w:val="24"/>
        </w:rPr>
        <w:t> </w:t>
      </w:r>
      <w:r w:rsidR="008F6EB3">
        <w:rPr>
          <w:rFonts w:ascii="Times New Roman" w:eastAsia="Times New Roman" w:hAnsi="Times New Roman" w:cs="Times New Roman"/>
          <w:sz w:val="24"/>
          <w:szCs w:val="24"/>
        </w:rPr>
        <w:t>rozhodnutím</w:t>
      </w:r>
      <w:r w:rsidR="00BF51C9">
        <w:rPr>
          <w:rFonts w:ascii="Times New Roman" w:eastAsia="Times New Roman" w:hAnsi="Times New Roman" w:cs="Times New Roman"/>
          <w:sz w:val="24"/>
          <w:szCs w:val="24"/>
        </w:rPr>
        <w:t xml:space="preserve"> Nejvyššího soudu i </w:t>
      </w:r>
      <w:r w:rsidR="005C075E">
        <w:rPr>
          <w:rFonts w:ascii="Times New Roman" w:eastAsia="Times New Roman" w:hAnsi="Times New Roman" w:cs="Times New Roman"/>
          <w:sz w:val="24"/>
          <w:szCs w:val="24"/>
        </w:rPr>
        <w:t xml:space="preserve">s </w:t>
      </w:r>
      <w:r w:rsidR="00BF51C9">
        <w:rPr>
          <w:rFonts w:ascii="Times New Roman" w:eastAsia="Times New Roman" w:hAnsi="Times New Roman" w:cs="Times New Roman"/>
          <w:sz w:val="24"/>
          <w:szCs w:val="24"/>
        </w:rPr>
        <w:t>důvody v něm uvedenými</w:t>
      </w:r>
      <w:r w:rsidR="008F6EB3">
        <w:rPr>
          <w:rFonts w:ascii="Times New Roman" w:eastAsia="Times New Roman" w:hAnsi="Times New Roman" w:cs="Times New Roman"/>
          <w:sz w:val="24"/>
          <w:szCs w:val="24"/>
        </w:rPr>
        <w:t xml:space="preserve"> souhlasím a nemám k němu žádných výhrad.</w:t>
      </w:r>
    </w:p>
    <w:p w14:paraId="6F1D16DF" w14:textId="18C65B36" w:rsidR="00CB6DA5" w:rsidRPr="005B714F" w:rsidRDefault="0068514E" w:rsidP="00CB6DA5">
      <w:pPr>
        <w:pStyle w:val="Nadpis3"/>
        <w:spacing w:line="360" w:lineRule="auto"/>
        <w:jc w:val="both"/>
        <w:rPr>
          <w:rFonts w:ascii="Times New Roman" w:hAnsi="Times New Roman" w:cs="Times New Roman"/>
          <w:b/>
          <w:color w:val="auto"/>
        </w:rPr>
      </w:pPr>
      <w:bookmarkStart w:id="18" w:name="_Toc515793285"/>
      <w:r w:rsidRPr="005B714F">
        <w:rPr>
          <w:rFonts w:ascii="Times New Roman" w:hAnsi="Times New Roman" w:cs="Times New Roman"/>
          <w:b/>
          <w:color w:val="auto"/>
        </w:rPr>
        <w:t xml:space="preserve">3. 1. 6. </w:t>
      </w:r>
      <w:r w:rsidR="00CB6DA5" w:rsidRPr="005B714F">
        <w:rPr>
          <w:rFonts w:ascii="Times New Roman" w:hAnsi="Times New Roman" w:cs="Times New Roman"/>
          <w:b/>
          <w:color w:val="auto"/>
        </w:rPr>
        <w:t>Použití zásady subsidiarity trestní repre</w:t>
      </w:r>
      <w:r w:rsidR="00350A5F" w:rsidRPr="005B714F">
        <w:rPr>
          <w:rFonts w:ascii="Times New Roman" w:hAnsi="Times New Roman" w:cs="Times New Roman"/>
          <w:b/>
          <w:color w:val="auto"/>
        </w:rPr>
        <w:t>se v</w:t>
      </w:r>
      <w:r w:rsidR="00CB6DA5" w:rsidRPr="005B714F">
        <w:rPr>
          <w:rFonts w:ascii="Times New Roman" w:hAnsi="Times New Roman" w:cs="Times New Roman"/>
          <w:b/>
          <w:color w:val="auto"/>
        </w:rPr>
        <w:t xml:space="preserve"> VII. hlavě zvláštní části trestního zákoníku</w:t>
      </w:r>
      <w:bookmarkEnd w:id="18"/>
    </w:p>
    <w:p w14:paraId="4A03604C" w14:textId="77777777" w:rsidR="000465F8" w:rsidRPr="005B714F" w:rsidRDefault="00773B10" w:rsidP="00773B10">
      <w:pPr>
        <w:spacing w:line="360" w:lineRule="auto"/>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ab/>
      </w:r>
      <w:r w:rsidR="000465F8" w:rsidRPr="005B714F">
        <w:rPr>
          <w:rFonts w:ascii="Times New Roman" w:eastAsia="Times New Roman" w:hAnsi="Times New Roman" w:cs="Times New Roman"/>
          <w:sz w:val="24"/>
          <w:szCs w:val="24"/>
        </w:rPr>
        <w:t xml:space="preserve">První kauza, která by zde podle mého názoru měla být představena, se týkala </w:t>
      </w:r>
      <w:r w:rsidR="00963102" w:rsidRPr="005B714F">
        <w:rPr>
          <w:rFonts w:ascii="Times New Roman" w:eastAsia="Times New Roman" w:hAnsi="Times New Roman" w:cs="Times New Roman"/>
          <w:sz w:val="24"/>
          <w:szCs w:val="24"/>
        </w:rPr>
        <w:t>přečin</w:t>
      </w:r>
      <w:r w:rsidR="000D7D94">
        <w:rPr>
          <w:rFonts w:ascii="Times New Roman" w:eastAsia="Times New Roman" w:hAnsi="Times New Roman" w:cs="Times New Roman"/>
          <w:sz w:val="24"/>
          <w:szCs w:val="24"/>
        </w:rPr>
        <w:t>u</w:t>
      </w:r>
      <w:r w:rsidR="00963102" w:rsidRPr="005B714F">
        <w:rPr>
          <w:rFonts w:ascii="Times New Roman" w:eastAsia="Times New Roman" w:hAnsi="Times New Roman" w:cs="Times New Roman"/>
          <w:sz w:val="24"/>
          <w:szCs w:val="24"/>
        </w:rPr>
        <w:t xml:space="preserve"> nedovolené výroby a jiného nakládání s omamnými a psychotropními látkami a s jedy podle §</w:t>
      </w:r>
      <w:r w:rsidR="00B64F4E">
        <w:rPr>
          <w:rFonts w:ascii="Times New Roman" w:eastAsia="Times New Roman" w:hAnsi="Times New Roman" w:cs="Times New Roman"/>
          <w:sz w:val="24"/>
          <w:szCs w:val="24"/>
        </w:rPr>
        <w:t> </w:t>
      </w:r>
      <w:r w:rsidR="00963102" w:rsidRPr="005B714F">
        <w:rPr>
          <w:rFonts w:ascii="Times New Roman" w:eastAsia="Times New Roman" w:hAnsi="Times New Roman" w:cs="Times New Roman"/>
          <w:sz w:val="24"/>
          <w:szCs w:val="24"/>
        </w:rPr>
        <w:t>283 odst. 1 trestního zákoníku</w:t>
      </w:r>
      <w:r w:rsidR="008C7B9F" w:rsidRPr="005B714F">
        <w:rPr>
          <w:rFonts w:ascii="Times New Roman" w:eastAsia="Times New Roman" w:hAnsi="Times New Roman" w:cs="Times New Roman"/>
          <w:sz w:val="24"/>
          <w:szCs w:val="24"/>
        </w:rPr>
        <w:t>.</w:t>
      </w:r>
      <w:r w:rsidR="00963102" w:rsidRPr="005B714F">
        <w:rPr>
          <w:rStyle w:val="Znakapoznpodarou"/>
          <w:rFonts w:ascii="Times New Roman" w:eastAsia="Times New Roman" w:hAnsi="Times New Roman" w:cs="Times New Roman"/>
          <w:sz w:val="24"/>
          <w:szCs w:val="24"/>
        </w:rPr>
        <w:footnoteReference w:id="47"/>
      </w:r>
      <w:r w:rsidR="00963102" w:rsidRPr="005B714F">
        <w:rPr>
          <w:rFonts w:ascii="Times New Roman" w:eastAsia="Times New Roman" w:hAnsi="Times New Roman" w:cs="Times New Roman"/>
          <w:sz w:val="24"/>
          <w:szCs w:val="24"/>
        </w:rPr>
        <w:t xml:space="preserve"> Tento přečin měl spočívat v prodeji části tablety </w:t>
      </w:r>
      <w:proofErr w:type="spellStart"/>
      <w:r w:rsidR="00963102" w:rsidRPr="005B714F">
        <w:rPr>
          <w:rFonts w:ascii="Times New Roman" w:eastAsia="Times New Roman" w:hAnsi="Times New Roman" w:cs="Times New Roman"/>
          <w:sz w:val="24"/>
          <w:szCs w:val="24"/>
        </w:rPr>
        <w:t>Subutexu</w:t>
      </w:r>
      <w:proofErr w:type="spellEnd"/>
      <w:r w:rsidR="00963102" w:rsidRPr="005B714F">
        <w:rPr>
          <w:rFonts w:ascii="Times New Roman" w:eastAsia="Times New Roman" w:hAnsi="Times New Roman" w:cs="Times New Roman"/>
          <w:sz w:val="24"/>
          <w:szCs w:val="24"/>
        </w:rPr>
        <w:t xml:space="preserve">, která obsahuje účinnou látku buprenorfin, </w:t>
      </w:r>
      <w:r w:rsidR="00B64F4E">
        <w:rPr>
          <w:rFonts w:ascii="Times New Roman" w:eastAsia="Times New Roman" w:hAnsi="Times New Roman" w:cs="Times New Roman"/>
          <w:sz w:val="24"/>
          <w:szCs w:val="24"/>
        </w:rPr>
        <w:t>což</w:t>
      </w:r>
      <w:r w:rsidR="00963102" w:rsidRPr="005B714F">
        <w:rPr>
          <w:rFonts w:ascii="Times New Roman" w:eastAsia="Times New Roman" w:hAnsi="Times New Roman" w:cs="Times New Roman"/>
          <w:sz w:val="24"/>
          <w:szCs w:val="24"/>
        </w:rPr>
        <w:t xml:space="preserve"> je podle platné legislativy látka návyková.</w:t>
      </w:r>
      <w:r w:rsidR="008C7B9F" w:rsidRPr="005B714F">
        <w:rPr>
          <w:rFonts w:ascii="Times New Roman" w:eastAsia="Times New Roman" w:hAnsi="Times New Roman" w:cs="Times New Roman"/>
          <w:sz w:val="24"/>
          <w:szCs w:val="24"/>
        </w:rPr>
        <w:t xml:space="preserve"> Soudy první i druhé instance shodně tvrdily, že trestní postih není namístě, protože jednak nebylo zjištěno, že by obžalovaná byla „pravidelnou dealerkou, která se živí prodejem drog“</w:t>
      </w:r>
      <w:r w:rsidR="00CA15A2">
        <w:rPr>
          <w:rFonts w:ascii="Times New Roman" w:eastAsia="Times New Roman" w:hAnsi="Times New Roman" w:cs="Times New Roman"/>
          <w:sz w:val="24"/>
          <w:szCs w:val="24"/>
        </w:rPr>
        <w:t>,</w:t>
      </w:r>
      <w:r w:rsidR="008C7B9F" w:rsidRPr="005B714F">
        <w:rPr>
          <w:rFonts w:ascii="Times New Roman" w:eastAsia="Times New Roman" w:hAnsi="Times New Roman" w:cs="Times New Roman"/>
          <w:sz w:val="24"/>
          <w:szCs w:val="24"/>
        </w:rPr>
        <w:t xml:space="preserve"> a navíc množství účinné látky buprenorfin obsažené v jí předaném úlomku tablety činilo cca 1,7</w:t>
      </w:r>
      <w:r w:rsidR="00B64F4E">
        <w:rPr>
          <w:rFonts w:ascii="Times New Roman" w:eastAsia="Times New Roman" w:hAnsi="Times New Roman" w:cs="Times New Roman"/>
          <w:sz w:val="24"/>
          <w:szCs w:val="24"/>
        </w:rPr>
        <w:t> </w:t>
      </w:r>
      <w:r w:rsidR="008C7B9F" w:rsidRPr="005B714F">
        <w:rPr>
          <w:rFonts w:ascii="Times New Roman" w:eastAsia="Times New Roman" w:hAnsi="Times New Roman" w:cs="Times New Roman"/>
          <w:sz w:val="24"/>
          <w:szCs w:val="24"/>
        </w:rPr>
        <w:t>mg. Přitom aby se jednalo alespoň o množství větší než malé, tak je potřeba 52 mg.</w:t>
      </w:r>
      <w:r w:rsidR="00963102" w:rsidRPr="005B714F">
        <w:rPr>
          <w:rStyle w:val="Znakapoznpodarou"/>
          <w:rFonts w:ascii="Times New Roman" w:eastAsia="Times New Roman" w:hAnsi="Times New Roman" w:cs="Times New Roman"/>
          <w:sz w:val="24"/>
          <w:szCs w:val="24"/>
        </w:rPr>
        <w:footnoteReference w:id="48"/>
      </w:r>
      <w:r w:rsidR="00963102" w:rsidRPr="005B714F">
        <w:rPr>
          <w:rFonts w:ascii="Times New Roman" w:eastAsia="Times New Roman" w:hAnsi="Times New Roman" w:cs="Times New Roman"/>
          <w:sz w:val="24"/>
          <w:szCs w:val="24"/>
        </w:rPr>
        <w:t xml:space="preserve"> </w:t>
      </w:r>
      <w:r w:rsidR="008C7B9F" w:rsidRPr="005B714F">
        <w:rPr>
          <w:rFonts w:ascii="Times New Roman" w:eastAsia="Times New Roman" w:hAnsi="Times New Roman" w:cs="Times New Roman"/>
          <w:sz w:val="24"/>
          <w:szCs w:val="24"/>
        </w:rPr>
        <w:t>Nejvyšší soud potvrdil závěry soudů obou stupňů</w:t>
      </w:r>
      <w:r w:rsidR="00975066">
        <w:rPr>
          <w:rFonts w:ascii="Times New Roman" w:eastAsia="Times New Roman" w:hAnsi="Times New Roman" w:cs="Times New Roman"/>
          <w:sz w:val="24"/>
          <w:szCs w:val="24"/>
        </w:rPr>
        <w:t>.</w:t>
      </w:r>
      <w:r w:rsidR="00975066">
        <w:rPr>
          <w:rStyle w:val="Znakapoznpodarou"/>
          <w:rFonts w:ascii="Times New Roman" w:eastAsia="Times New Roman" w:hAnsi="Times New Roman" w:cs="Times New Roman"/>
          <w:sz w:val="24"/>
          <w:szCs w:val="24"/>
        </w:rPr>
        <w:footnoteReference w:id="49"/>
      </w:r>
      <w:r w:rsidR="008C7B9F" w:rsidRPr="005B714F">
        <w:rPr>
          <w:rFonts w:ascii="Times New Roman" w:eastAsia="Times New Roman" w:hAnsi="Times New Roman" w:cs="Times New Roman"/>
          <w:sz w:val="24"/>
          <w:szCs w:val="24"/>
        </w:rPr>
        <w:t xml:space="preserve"> </w:t>
      </w:r>
      <w:r w:rsidR="00535F72" w:rsidRPr="005B714F">
        <w:rPr>
          <w:rFonts w:ascii="Times New Roman" w:eastAsia="Times New Roman" w:hAnsi="Times New Roman" w:cs="Times New Roman"/>
          <w:sz w:val="24"/>
          <w:szCs w:val="24"/>
        </w:rPr>
        <w:t>K uvedeným závěrům nemám žádn</w:t>
      </w:r>
      <w:r w:rsidR="00687FDD">
        <w:rPr>
          <w:rFonts w:ascii="Times New Roman" w:eastAsia="Times New Roman" w:hAnsi="Times New Roman" w:cs="Times New Roman"/>
          <w:sz w:val="24"/>
          <w:szCs w:val="24"/>
        </w:rPr>
        <w:t>ých</w:t>
      </w:r>
      <w:r w:rsidR="00535F72" w:rsidRPr="005B714F">
        <w:rPr>
          <w:rFonts w:ascii="Times New Roman" w:eastAsia="Times New Roman" w:hAnsi="Times New Roman" w:cs="Times New Roman"/>
          <w:sz w:val="24"/>
          <w:szCs w:val="24"/>
        </w:rPr>
        <w:t xml:space="preserve"> </w:t>
      </w:r>
      <w:r w:rsidR="00535F72" w:rsidRPr="005B714F">
        <w:rPr>
          <w:rFonts w:ascii="Times New Roman" w:eastAsia="Times New Roman" w:hAnsi="Times New Roman" w:cs="Times New Roman"/>
          <w:sz w:val="24"/>
          <w:szCs w:val="24"/>
        </w:rPr>
        <w:lastRenderedPageBreak/>
        <w:t>výhrad</w:t>
      </w:r>
      <w:r w:rsidR="002800D6" w:rsidRPr="005B714F">
        <w:rPr>
          <w:rFonts w:ascii="Times New Roman" w:eastAsia="Times New Roman" w:hAnsi="Times New Roman" w:cs="Times New Roman"/>
          <w:sz w:val="24"/>
          <w:szCs w:val="24"/>
        </w:rPr>
        <w:t>. Myslím si, že situace, kdy je předána látka s obsahem více než desetkrát menším, než je množství větší než malé, skutečně není nutné používat prostředky trestního práva, protože by se jednalo o nepřiměřené přepínání trestního zákoníku.</w:t>
      </w:r>
      <w:r w:rsidR="008C7B9F" w:rsidRPr="005B714F">
        <w:rPr>
          <w:rFonts w:ascii="Times New Roman" w:eastAsia="Times New Roman" w:hAnsi="Times New Roman" w:cs="Times New Roman"/>
          <w:sz w:val="24"/>
          <w:szCs w:val="24"/>
        </w:rPr>
        <w:t xml:space="preserve"> </w:t>
      </w:r>
    </w:p>
    <w:p w14:paraId="7E92240A" w14:textId="77777777" w:rsidR="00773B10" w:rsidRPr="005B714F" w:rsidRDefault="000465F8" w:rsidP="000465F8">
      <w:pPr>
        <w:spacing w:line="360" w:lineRule="auto"/>
        <w:ind w:firstLine="708"/>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Dále bych v</w:t>
      </w:r>
      <w:r w:rsidR="00150F54" w:rsidRPr="005B714F">
        <w:rPr>
          <w:rFonts w:ascii="Times New Roman" w:eastAsia="Times New Roman" w:hAnsi="Times New Roman" w:cs="Times New Roman"/>
          <w:sz w:val="24"/>
          <w:szCs w:val="24"/>
        </w:rPr>
        <w:t> rámci této</w:t>
      </w:r>
      <w:r w:rsidR="00773B10" w:rsidRPr="005B714F">
        <w:rPr>
          <w:rFonts w:ascii="Times New Roman" w:eastAsia="Times New Roman" w:hAnsi="Times New Roman" w:cs="Times New Roman"/>
          <w:sz w:val="24"/>
          <w:szCs w:val="24"/>
        </w:rPr>
        <w:t xml:space="preserve"> podkapitoly rád zmínil případ, který se týkal lékařky obžalované z přečinu nedovolené výroby a jiného nakládání s omamnými a psychotropními látkami a s jedy podle § 283 odst. 1 trestního zákoníku ve stadiu pokusu podle § 21 odst. 1 trestního zákoníku. Ve zkratce šlo o to, že obviněná poslala zásilku léků na hubnutí, který obsahuje látku s podobnými účinky jako metamfetamin, do Izraele svému bývalému příteli, který chtěl daný lék použít pro léčbu obezity svých příbuzných. Balík však byl zadržen během celní prohlídky a následně podle adresy byla kontaktována obžalovaná</w:t>
      </w:r>
      <w:r w:rsidR="00B64F4E">
        <w:rPr>
          <w:rFonts w:ascii="Times New Roman" w:eastAsia="Times New Roman" w:hAnsi="Times New Roman" w:cs="Times New Roman"/>
          <w:sz w:val="24"/>
          <w:szCs w:val="24"/>
        </w:rPr>
        <w:t>,</w:t>
      </w:r>
      <w:r w:rsidR="00773B10" w:rsidRPr="005B714F">
        <w:rPr>
          <w:rFonts w:ascii="Times New Roman" w:eastAsia="Times New Roman" w:hAnsi="Times New Roman" w:cs="Times New Roman"/>
          <w:sz w:val="24"/>
          <w:szCs w:val="24"/>
        </w:rPr>
        <w:t xml:space="preserve"> a když se zjistilo, že nemá potřebné povolení k vývozu předmětných léčiv, bylo zahájeno trestní stíhání.</w:t>
      </w:r>
      <w:r w:rsidR="00100BEB" w:rsidRPr="00100BEB">
        <w:rPr>
          <w:rStyle w:val="Znakapoznpodarou"/>
          <w:rFonts w:ascii="Times New Roman" w:hAnsi="Times New Roman" w:cs="Times New Roman"/>
          <w:sz w:val="24"/>
          <w:szCs w:val="24"/>
        </w:rPr>
        <w:footnoteReference w:id="50"/>
      </w:r>
      <w:r w:rsidR="00100BEB" w:rsidRPr="005B714F">
        <w:rPr>
          <w:rFonts w:ascii="Times New Roman" w:hAnsi="Times New Roman" w:cs="Times New Roman"/>
          <w:sz w:val="24"/>
          <w:szCs w:val="24"/>
        </w:rPr>
        <w:t xml:space="preserve"> </w:t>
      </w:r>
      <w:r w:rsidR="00773B10" w:rsidRPr="005B714F">
        <w:rPr>
          <w:rFonts w:ascii="Times New Roman" w:eastAsia="Times New Roman" w:hAnsi="Times New Roman" w:cs="Times New Roman"/>
          <w:sz w:val="24"/>
          <w:szCs w:val="24"/>
        </w:rPr>
        <w:t xml:space="preserve"> Soud prvního stupně ji shledal vinnou a odsoudil ji, odvolací soud ovšem s přihlédnutím k zásadě subsidiarity trestní represe toto rozhodnutí zrušil a předal věc správnímu orgánu, aby skutek projednal jako přestupek. </w:t>
      </w:r>
      <w:r w:rsidR="00773B10" w:rsidRPr="005B714F">
        <w:rPr>
          <w:rFonts w:ascii="Times New Roman" w:hAnsi="Times New Roman" w:cs="Times New Roman"/>
          <w:sz w:val="24"/>
          <w:szCs w:val="24"/>
        </w:rPr>
        <w:t>Nejvyšší soud rozhodnutí odvolacího soudu potvrdil. Proč ovšem daný případ zmiňuji</w:t>
      </w:r>
      <w:r w:rsidR="00CE0F13">
        <w:rPr>
          <w:rFonts w:ascii="Times New Roman" w:hAnsi="Times New Roman" w:cs="Times New Roman"/>
          <w:sz w:val="24"/>
          <w:szCs w:val="24"/>
        </w:rPr>
        <w:t>,</w:t>
      </w:r>
      <w:r w:rsidR="00773B10" w:rsidRPr="005B714F">
        <w:rPr>
          <w:rFonts w:ascii="Times New Roman" w:hAnsi="Times New Roman" w:cs="Times New Roman"/>
          <w:sz w:val="24"/>
          <w:szCs w:val="24"/>
        </w:rPr>
        <w:t xml:space="preserve"> je důvod, proč Nejvyšší soud vyslovil přípustnost použití </w:t>
      </w:r>
      <w:r w:rsidR="00773B10" w:rsidRPr="005B714F">
        <w:rPr>
          <w:rFonts w:ascii="Times New Roman" w:eastAsia="Times New Roman" w:hAnsi="Times New Roman" w:cs="Times New Roman"/>
          <w:sz w:val="24"/>
          <w:szCs w:val="24"/>
        </w:rPr>
        <w:t>zásady subsidiarity trestní represe. Kromě oko</w:t>
      </w:r>
      <w:r w:rsidR="00687FDD">
        <w:rPr>
          <w:rFonts w:ascii="Times New Roman" w:eastAsia="Times New Roman" w:hAnsi="Times New Roman" w:cs="Times New Roman"/>
          <w:sz w:val="24"/>
          <w:szCs w:val="24"/>
        </w:rPr>
        <w:t>lností skutku (čin zůstal ve sta</w:t>
      </w:r>
      <w:r w:rsidR="00773B10" w:rsidRPr="005B714F">
        <w:rPr>
          <w:rFonts w:ascii="Times New Roman" w:eastAsia="Times New Roman" w:hAnsi="Times New Roman" w:cs="Times New Roman"/>
          <w:sz w:val="24"/>
          <w:szCs w:val="24"/>
        </w:rPr>
        <w:t>diu pokusu, obviněná uvedla na balíku svou adresu, takže se nejednalo o žádnou konspiraci či něco podobného) totiž uvedl jako významné pro použití zmíněné zásady i osobu obžalované</w:t>
      </w:r>
      <w:r w:rsidR="0030780C">
        <w:rPr>
          <w:rFonts w:ascii="Times New Roman" w:eastAsia="Times New Roman" w:hAnsi="Times New Roman" w:cs="Times New Roman"/>
          <w:sz w:val="24"/>
          <w:szCs w:val="24"/>
        </w:rPr>
        <w:t>.</w:t>
      </w:r>
      <w:r w:rsidR="0030780C">
        <w:rPr>
          <w:rStyle w:val="Znakapoznpodarou"/>
          <w:rFonts w:ascii="Times New Roman" w:eastAsia="Times New Roman" w:hAnsi="Times New Roman" w:cs="Times New Roman"/>
          <w:sz w:val="24"/>
          <w:szCs w:val="24"/>
        </w:rPr>
        <w:footnoteReference w:id="51"/>
      </w:r>
      <w:r w:rsidR="00773B10" w:rsidRPr="005B714F">
        <w:rPr>
          <w:rFonts w:ascii="Times New Roman" w:eastAsia="Times New Roman" w:hAnsi="Times New Roman" w:cs="Times New Roman"/>
          <w:sz w:val="24"/>
          <w:szCs w:val="24"/>
        </w:rPr>
        <w:t xml:space="preserve"> </w:t>
      </w:r>
      <w:r w:rsidR="00773B10" w:rsidRPr="005B714F">
        <w:rPr>
          <w:rFonts w:ascii="Times New Roman" w:hAnsi="Times New Roman" w:cs="Times New Roman"/>
          <w:sz w:val="24"/>
          <w:szCs w:val="24"/>
        </w:rPr>
        <w:t xml:space="preserve">Na první pohled to možná nepůsobí až tak významně, neboť Nejvyšší soud v každém judikátu, kde mluví o použití </w:t>
      </w:r>
      <w:r w:rsidR="00773B10" w:rsidRPr="005B714F">
        <w:rPr>
          <w:rFonts w:ascii="Times New Roman" w:eastAsia="Times New Roman" w:hAnsi="Times New Roman" w:cs="Times New Roman"/>
          <w:sz w:val="24"/>
          <w:szCs w:val="24"/>
        </w:rPr>
        <w:t xml:space="preserve">zásady subsidiarity trestní represe, zmiňuje i to, že se má zohlednit osoba obžalovaného na základě podobných kritérií jako v § 39 odst. 1 trestního zákoníku. Toto je ovšem jediný případ, kdy </w:t>
      </w:r>
      <w:r w:rsidR="00773B10" w:rsidRPr="005B714F">
        <w:rPr>
          <w:rFonts w:ascii="Times New Roman" w:hAnsi="Times New Roman" w:cs="Times New Roman"/>
          <w:sz w:val="24"/>
          <w:szCs w:val="24"/>
        </w:rPr>
        <w:t xml:space="preserve">Nejvyšší soud pracuje s tímto kritériem takto </w:t>
      </w:r>
      <w:proofErr w:type="gramStart"/>
      <w:r w:rsidR="00773B10" w:rsidRPr="005B714F">
        <w:rPr>
          <w:rFonts w:ascii="Times New Roman" w:hAnsi="Times New Roman" w:cs="Times New Roman"/>
          <w:sz w:val="24"/>
          <w:szCs w:val="24"/>
        </w:rPr>
        <w:t>obsáhle</w:t>
      </w:r>
      <w:proofErr w:type="gramEnd"/>
      <w:r w:rsidR="00773B10" w:rsidRPr="005B714F">
        <w:rPr>
          <w:rFonts w:ascii="Times New Roman" w:hAnsi="Times New Roman" w:cs="Times New Roman"/>
          <w:sz w:val="24"/>
          <w:szCs w:val="24"/>
        </w:rPr>
        <w:t xml:space="preserve"> a dokonce ho použije jako jeden z hlavních důvod</w:t>
      </w:r>
      <w:r w:rsidR="00DD31AE">
        <w:rPr>
          <w:rFonts w:ascii="Times New Roman" w:hAnsi="Times New Roman" w:cs="Times New Roman"/>
          <w:sz w:val="24"/>
          <w:szCs w:val="24"/>
        </w:rPr>
        <w:t>ů</w:t>
      </w:r>
      <w:r w:rsidR="00773B10" w:rsidRPr="005B714F">
        <w:rPr>
          <w:rFonts w:ascii="Times New Roman" w:hAnsi="Times New Roman" w:cs="Times New Roman"/>
          <w:sz w:val="24"/>
          <w:szCs w:val="24"/>
        </w:rPr>
        <w:t xml:space="preserve"> pro aplikaci </w:t>
      </w:r>
      <w:r w:rsidR="00773B10" w:rsidRPr="005B714F">
        <w:rPr>
          <w:rFonts w:ascii="Times New Roman" w:eastAsia="Times New Roman" w:hAnsi="Times New Roman" w:cs="Times New Roman"/>
          <w:sz w:val="24"/>
          <w:szCs w:val="24"/>
        </w:rPr>
        <w:t>zásady subsidiarity trestní represe.</w:t>
      </w:r>
    </w:p>
    <w:p w14:paraId="477D8B12" w14:textId="7F2CCE61" w:rsidR="00CB6DA5" w:rsidRPr="005B714F" w:rsidRDefault="0068514E" w:rsidP="00CB6DA5">
      <w:pPr>
        <w:pStyle w:val="Nadpis3"/>
        <w:spacing w:line="360" w:lineRule="auto"/>
        <w:jc w:val="both"/>
        <w:rPr>
          <w:rFonts w:ascii="Times New Roman" w:hAnsi="Times New Roman" w:cs="Times New Roman"/>
          <w:b/>
          <w:color w:val="auto"/>
        </w:rPr>
      </w:pPr>
      <w:bookmarkStart w:id="19" w:name="_Toc515793286"/>
      <w:r w:rsidRPr="005B714F">
        <w:rPr>
          <w:rFonts w:ascii="Times New Roman" w:hAnsi="Times New Roman" w:cs="Times New Roman"/>
          <w:b/>
          <w:color w:val="auto"/>
        </w:rPr>
        <w:lastRenderedPageBreak/>
        <w:t xml:space="preserve">3. 1. 7. </w:t>
      </w:r>
      <w:r w:rsidR="00CB6DA5" w:rsidRPr="005B714F">
        <w:rPr>
          <w:rFonts w:ascii="Times New Roman" w:hAnsi="Times New Roman" w:cs="Times New Roman"/>
          <w:b/>
          <w:color w:val="auto"/>
        </w:rPr>
        <w:t>Použití zásady</w:t>
      </w:r>
      <w:r w:rsidR="00773B10" w:rsidRPr="005B714F">
        <w:rPr>
          <w:rFonts w:ascii="Times New Roman" w:hAnsi="Times New Roman" w:cs="Times New Roman"/>
          <w:b/>
          <w:color w:val="auto"/>
        </w:rPr>
        <w:t xml:space="preserve"> subsidiarity trestní represe v</w:t>
      </w:r>
      <w:r w:rsidR="00CB6DA5" w:rsidRPr="005B714F">
        <w:rPr>
          <w:rFonts w:ascii="Times New Roman" w:hAnsi="Times New Roman" w:cs="Times New Roman"/>
          <w:b/>
          <w:color w:val="auto"/>
        </w:rPr>
        <w:t xml:space="preserve"> </w:t>
      </w:r>
      <w:r w:rsidR="00773B10" w:rsidRPr="005B714F">
        <w:rPr>
          <w:rFonts w:ascii="Times New Roman" w:hAnsi="Times New Roman" w:cs="Times New Roman"/>
          <w:b/>
          <w:color w:val="auto"/>
        </w:rPr>
        <w:t>X</w:t>
      </w:r>
      <w:r w:rsidR="00CB6DA5" w:rsidRPr="005B714F">
        <w:rPr>
          <w:rFonts w:ascii="Times New Roman" w:hAnsi="Times New Roman" w:cs="Times New Roman"/>
          <w:b/>
          <w:color w:val="auto"/>
        </w:rPr>
        <w:t>. hlavě zvláštní části trestního zákoníku</w:t>
      </w:r>
      <w:bookmarkEnd w:id="19"/>
    </w:p>
    <w:p w14:paraId="364CF9B2" w14:textId="77777777" w:rsidR="00E47398" w:rsidRPr="005B714F" w:rsidRDefault="00EB1F75" w:rsidP="00253322">
      <w:pPr>
        <w:spacing w:line="360" w:lineRule="auto"/>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ab/>
      </w:r>
      <w:r w:rsidR="00027CC4" w:rsidRPr="005B714F">
        <w:rPr>
          <w:rFonts w:ascii="Times New Roman" w:eastAsia="Times New Roman" w:hAnsi="Times New Roman" w:cs="Times New Roman"/>
          <w:sz w:val="24"/>
          <w:szCs w:val="24"/>
        </w:rPr>
        <w:t>Předp</w:t>
      </w:r>
      <w:r w:rsidR="006C56E8" w:rsidRPr="005B714F">
        <w:rPr>
          <w:rFonts w:ascii="Times New Roman" w:eastAsia="Times New Roman" w:hAnsi="Times New Roman" w:cs="Times New Roman"/>
          <w:sz w:val="24"/>
          <w:szCs w:val="24"/>
        </w:rPr>
        <w:t>oslední konkrétní případ, který bych chtěl představit</w:t>
      </w:r>
      <w:r w:rsidR="00CE0F13">
        <w:rPr>
          <w:rFonts w:ascii="Times New Roman" w:eastAsia="Times New Roman" w:hAnsi="Times New Roman" w:cs="Times New Roman"/>
          <w:sz w:val="24"/>
          <w:szCs w:val="24"/>
        </w:rPr>
        <w:t>,</w:t>
      </w:r>
      <w:r w:rsidR="006C56E8" w:rsidRPr="005B714F">
        <w:rPr>
          <w:rFonts w:ascii="Times New Roman" w:eastAsia="Times New Roman" w:hAnsi="Times New Roman" w:cs="Times New Roman"/>
          <w:sz w:val="24"/>
          <w:szCs w:val="24"/>
        </w:rPr>
        <w:t xml:space="preserve"> </w:t>
      </w:r>
      <w:r w:rsidR="00CE0F13">
        <w:rPr>
          <w:rFonts w:ascii="Times New Roman" w:eastAsia="Times New Roman" w:hAnsi="Times New Roman" w:cs="Times New Roman"/>
          <w:sz w:val="24"/>
          <w:szCs w:val="24"/>
        </w:rPr>
        <w:t>byl případ</w:t>
      </w:r>
      <w:r w:rsidR="006C56E8" w:rsidRPr="005B714F">
        <w:rPr>
          <w:rFonts w:ascii="Times New Roman" w:eastAsia="Times New Roman" w:hAnsi="Times New Roman" w:cs="Times New Roman"/>
          <w:sz w:val="24"/>
          <w:szCs w:val="24"/>
        </w:rPr>
        <w:t xml:space="preserve"> přečinu maření úředního rozhodnutí a vykázání podle § 337 odst. 1 písm. a).</w:t>
      </w:r>
      <w:r w:rsidR="005151CC" w:rsidRPr="005B714F">
        <w:rPr>
          <w:rStyle w:val="Znakapoznpodarou"/>
          <w:rFonts w:ascii="Times New Roman" w:eastAsia="Times New Roman" w:hAnsi="Times New Roman" w:cs="Times New Roman"/>
          <w:sz w:val="24"/>
          <w:szCs w:val="24"/>
        </w:rPr>
        <w:footnoteReference w:id="52"/>
      </w:r>
      <w:r w:rsidR="005151CC" w:rsidRPr="005B714F">
        <w:rPr>
          <w:rFonts w:ascii="Times New Roman" w:eastAsia="Times New Roman" w:hAnsi="Times New Roman" w:cs="Times New Roman"/>
          <w:sz w:val="24"/>
          <w:szCs w:val="24"/>
        </w:rPr>
        <w:t xml:space="preserve"> </w:t>
      </w:r>
      <w:r w:rsidR="006C56E8" w:rsidRPr="005B714F">
        <w:rPr>
          <w:rFonts w:ascii="Times New Roman" w:eastAsia="Times New Roman" w:hAnsi="Times New Roman" w:cs="Times New Roman"/>
          <w:sz w:val="24"/>
          <w:szCs w:val="24"/>
        </w:rPr>
        <w:t xml:space="preserve"> Šlo konkrétně o případ, kdy odsouzenému byl prominut zbytek trestu v rámci ústního vyhlášení usnesení, kterému nebyl přítomen státní zástupce. Pachatel se sice vzdal práva stížnosti, ovšem tím, že nebyl přítomen státní zástupce, </w:t>
      </w:r>
      <w:r w:rsidR="007B0D6D" w:rsidRPr="005B714F">
        <w:rPr>
          <w:rFonts w:ascii="Times New Roman" w:eastAsia="Times New Roman" w:hAnsi="Times New Roman" w:cs="Times New Roman"/>
          <w:sz w:val="24"/>
          <w:szCs w:val="24"/>
        </w:rPr>
        <w:t>trvalo dalších deset dnů od vyhlášení</w:t>
      </w:r>
      <w:r w:rsidR="007B0D6D">
        <w:rPr>
          <w:rFonts w:ascii="Times New Roman" w:eastAsia="Times New Roman" w:hAnsi="Times New Roman" w:cs="Times New Roman"/>
          <w:sz w:val="24"/>
          <w:szCs w:val="24"/>
        </w:rPr>
        <w:t>,</w:t>
      </w:r>
      <w:r w:rsidR="007B0D6D" w:rsidRPr="005B714F">
        <w:rPr>
          <w:rFonts w:ascii="Times New Roman" w:eastAsia="Times New Roman" w:hAnsi="Times New Roman" w:cs="Times New Roman"/>
          <w:sz w:val="24"/>
          <w:szCs w:val="24"/>
        </w:rPr>
        <w:t xml:space="preserve"> </w:t>
      </w:r>
      <w:r w:rsidR="006C56E8" w:rsidRPr="005B714F">
        <w:rPr>
          <w:rFonts w:ascii="Times New Roman" w:eastAsia="Times New Roman" w:hAnsi="Times New Roman" w:cs="Times New Roman"/>
          <w:sz w:val="24"/>
          <w:szCs w:val="24"/>
        </w:rPr>
        <w:t>než mu bylo rozhodnutí doručeno</w:t>
      </w:r>
      <w:r w:rsidR="007B0D6D">
        <w:rPr>
          <w:rFonts w:ascii="Times New Roman" w:eastAsia="Times New Roman" w:hAnsi="Times New Roman" w:cs="Times New Roman"/>
          <w:sz w:val="24"/>
          <w:szCs w:val="24"/>
        </w:rPr>
        <w:t xml:space="preserve">, čímž </w:t>
      </w:r>
      <w:r w:rsidR="006C56E8" w:rsidRPr="005B714F">
        <w:rPr>
          <w:rFonts w:ascii="Times New Roman" w:eastAsia="Times New Roman" w:hAnsi="Times New Roman" w:cs="Times New Roman"/>
          <w:sz w:val="24"/>
          <w:szCs w:val="24"/>
        </w:rPr>
        <w:t xml:space="preserve">uplynula lhůta pro podání stížnosti. Odsouzený </w:t>
      </w:r>
      <w:r w:rsidR="007B0D6D">
        <w:rPr>
          <w:rFonts w:ascii="Times New Roman" w:eastAsia="Times New Roman" w:hAnsi="Times New Roman" w:cs="Times New Roman"/>
          <w:sz w:val="24"/>
          <w:szCs w:val="24"/>
        </w:rPr>
        <w:t>se domníval</w:t>
      </w:r>
      <w:r w:rsidR="006C56E8" w:rsidRPr="005B714F">
        <w:rPr>
          <w:rFonts w:ascii="Times New Roman" w:eastAsia="Times New Roman" w:hAnsi="Times New Roman" w:cs="Times New Roman"/>
          <w:sz w:val="24"/>
          <w:szCs w:val="24"/>
        </w:rPr>
        <w:t>, že již může řídit motorová vozidla, a proto neváhal a hned v den vyhlášení řídil. V této</w:t>
      </w:r>
      <w:r w:rsidRPr="005B714F">
        <w:rPr>
          <w:rFonts w:ascii="Times New Roman" w:eastAsia="Times New Roman" w:hAnsi="Times New Roman" w:cs="Times New Roman"/>
          <w:sz w:val="24"/>
          <w:szCs w:val="24"/>
        </w:rPr>
        <w:t> </w:t>
      </w:r>
      <w:r w:rsidR="006C56E8" w:rsidRPr="005B714F">
        <w:rPr>
          <w:rFonts w:ascii="Times New Roman" w:eastAsia="Times New Roman" w:hAnsi="Times New Roman" w:cs="Times New Roman"/>
          <w:sz w:val="24"/>
          <w:szCs w:val="24"/>
        </w:rPr>
        <w:t>situaci</w:t>
      </w:r>
      <w:r w:rsidRPr="005B714F">
        <w:rPr>
          <w:rFonts w:ascii="Times New Roman" w:eastAsia="Times New Roman" w:hAnsi="Times New Roman" w:cs="Times New Roman"/>
          <w:sz w:val="24"/>
          <w:szCs w:val="24"/>
        </w:rPr>
        <w:t xml:space="preserve"> připustil Nejvyšší soud možnost aplikace zásady subsidiarity trestní represe.</w:t>
      </w:r>
      <w:r w:rsidR="005151CC">
        <w:rPr>
          <w:rStyle w:val="Znakapoznpodarou"/>
          <w:rFonts w:ascii="Times New Roman" w:eastAsia="Times New Roman" w:hAnsi="Times New Roman" w:cs="Times New Roman"/>
          <w:sz w:val="24"/>
          <w:szCs w:val="24"/>
        </w:rPr>
        <w:footnoteReference w:id="53"/>
      </w:r>
      <w:r w:rsidRPr="005B714F">
        <w:rPr>
          <w:rFonts w:ascii="Times New Roman" w:eastAsia="Times New Roman" w:hAnsi="Times New Roman" w:cs="Times New Roman"/>
          <w:sz w:val="24"/>
          <w:szCs w:val="24"/>
        </w:rPr>
        <w:t xml:space="preserve"> </w:t>
      </w:r>
      <w:r w:rsidR="001A0D8D" w:rsidRPr="005B714F">
        <w:rPr>
          <w:rFonts w:ascii="Times New Roman" w:eastAsia="Times New Roman" w:hAnsi="Times New Roman" w:cs="Times New Roman"/>
          <w:sz w:val="24"/>
          <w:szCs w:val="24"/>
        </w:rPr>
        <w:t>Opět jsem přesvědčen, že Nejvyšší soud zde naprosto přesně vysvětlil, proč nebyl trestní postih opodstatněný</w:t>
      </w:r>
      <w:r w:rsidR="000E0B06">
        <w:rPr>
          <w:rFonts w:ascii="Times New Roman" w:eastAsia="Times New Roman" w:hAnsi="Times New Roman" w:cs="Times New Roman"/>
          <w:sz w:val="24"/>
          <w:szCs w:val="24"/>
        </w:rPr>
        <w:t>;</w:t>
      </w:r>
      <w:r w:rsidR="001A0D8D" w:rsidRPr="005B714F">
        <w:rPr>
          <w:rFonts w:ascii="Times New Roman" w:eastAsia="Times New Roman" w:hAnsi="Times New Roman" w:cs="Times New Roman"/>
          <w:sz w:val="24"/>
          <w:szCs w:val="24"/>
        </w:rPr>
        <w:t xml:space="preserve"> s tímto jeho rozhodnutím </w:t>
      </w:r>
      <w:r w:rsidR="005151CC">
        <w:rPr>
          <w:rFonts w:ascii="Times New Roman" w:eastAsia="Times New Roman" w:hAnsi="Times New Roman" w:cs="Times New Roman"/>
          <w:sz w:val="24"/>
          <w:szCs w:val="24"/>
        </w:rPr>
        <w:t xml:space="preserve">a argumenty v něm uvedenými </w:t>
      </w:r>
      <w:r w:rsidR="000E0B06">
        <w:rPr>
          <w:rFonts w:ascii="Times New Roman" w:eastAsia="Times New Roman" w:hAnsi="Times New Roman" w:cs="Times New Roman"/>
          <w:sz w:val="24"/>
          <w:szCs w:val="24"/>
        </w:rPr>
        <w:t xml:space="preserve">se lze </w:t>
      </w:r>
      <w:r w:rsidR="001A0D8D" w:rsidRPr="005B714F">
        <w:rPr>
          <w:rFonts w:ascii="Times New Roman" w:eastAsia="Times New Roman" w:hAnsi="Times New Roman" w:cs="Times New Roman"/>
          <w:sz w:val="24"/>
          <w:szCs w:val="24"/>
        </w:rPr>
        <w:t>plně ztotožnit.</w:t>
      </w:r>
    </w:p>
    <w:p w14:paraId="4213F86E" w14:textId="77777777" w:rsidR="00027CC4" w:rsidRPr="005B714F" w:rsidRDefault="00027CC4" w:rsidP="00253322">
      <w:pPr>
        <w:spacing w:line="360" w:lineRule="auto"/>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ab/>
        <w:t>Poslední judikát</w:t>
      </w:r>
      <w:r w:rsidR="00985AF1" w:rsidRPr="005B714F">
        <w:rPr>
          <w:rFonts w:ascii="Times New Roman" w:eastAsia="Times New Roman" w:hAnsi="Times New Roman" w:cs="Times New Roman"/>
          <w:sz w:val="24"/>
          <w:szCs w:val="24"/>
        </w:rPr>
        <w:t>,</w:t>
      </w:r>
      <w:r w:rsidRPr="005B714F">
        <w:rPr>
          <w:rFonts w:ascii="Times New Roman" w:eastAsia="Times New Roman" w:hAnsi="Times New Roman" w:cs="Times New Roman"/>
          <w:sz w:val="24"/>
          <w:szCs w:val="24"/>
        </w:rPr>
        <w:t xml:space="preserve"> o kterém mám za to, že by měl být v této práci zmíněn</w:t>
      </w:r>
      <w:r w:rsidR="00985AF1" w:rsidRPr="005B714F">
        <w:rPr>
          <w:rFonts w:ascii="Times New Roman" w:eastAsia="Times New Roman" w:hAnsi="Times New Roman" w:cs="Times New Roman"/>
          <w:sz w:val="24"/>
          <w:szCs w:val="24"/>
        </w:rPr>
        <w:t>,</w:t>
      </w:r>
      <w:r w:rsidRPr="005B714F">
        <w:rPr>
          <w:rFonts w:ascii="Times New Roman" w:eastAsia="Times New Roman" w:hAnsi="Times New Roman" w:cs="Times New Roman"/>
          <w:sz w:val="24"/>
          <w:szCs w:val="24"/>
        </w:rPr>
        <w:t xml:space="preserve"> se týkal </w:t>
      </w:r>
      <w:r w:rsidR="00985AF1" w:rsidRPr="005B714F">
        <w:rPr>
          <w:rFonts w:ascii="Times New Roman" w:eastAsia="Times New Roman" w:hAnsi="Times New Roman" w:cs="Times New Roman"/>
          <w:sz w:val="24"/>
          <w:szCs w:val="24"/>
        </w:rPr>
        <w:t>přečinu výtržnictví podle § 358 odst. 1 trestního zákoníku.</w:t>
      </w:r>
      <w:r w:rsidR="00985AF1" w:rsidRPr="005B714F">
        <w:rPr>
          <w:rStyle w:val="Znakapoznpodarou"/>
          <w:rFonts w:ascii="Times New Roman" w:eastAsia="Times New Roman" w:hAnsi="Times New Roman" w:cs="Times New Roman"/>
          <w:sz w:val="24"/>
          <w:szCs w:val="24"/>
        </w:rPr>
        <w:footnoteReference w:id="54"/>
      </w:r>
      <w:r w:rsidR="00985AF1" w:rsidRPr="005B714F">
        <w:rPr>
          <w:rFonts w:ascii="Times New Roman" w:eastAsia="Times New Roman" w:hAnsi="Times New Roman" w:cs="Times New Roman"/>
          <w:sz w:val="24"/>
          <w:szCs w:val="24"/>
        </w:rPr>
        <w:t xml:space="preserve"> Tento přečin spočíval v tom, že dva obvinění nejprve opravdu ostrými slovními výrazy napadli obsluhu baru, kde je nechtěli obsloužit, přičemž </w:t>
      </w:r>
      <w:r w:rsidR="00D07642">
        <w:rPr>
          <w:rFonts w:ascii="Times New Roman" w:eastAsia="Times New Roman" w:hAnsi="Times New Roman" w:cs="Times New Roman"/>
          <w:sz w:val="24"/>
          <w:szCs w:val="24"/>
        </w:rPr>
        <w:t>jejich útoky následně vygradovaly</w:t>
      </w:r>
      <w:r w:rsidR="00985AF1" w:rsidRPr="005B714F">
        <w:rPr>
          <w:rFonts w:ascii="Times New Roman" w:eastAsia="Times New Roman" w:hAnsi="Times New Roman" w:cs="Times New Roman"/>
          <w:sz w:val="24"/>
          <w:szCs w:val="24"/>
        </w:rPr>
        <w:t xml:space="preserve"> házením skleněných předmětů po jednom členovi obsluhy a jeden z obviněných chtěl dokonce hodit směrem k baru na obsluhu židli, v čemž mu bylo zabráněno dalšími hosty. Soud prvního stupně odsoudil oba obžalované k peněžitému trestu. Odvolací soud však změnil rozsudek okresního soudu tak, že věc postoupil komisi pro projednávání přestupků. Proti tomuto rozhodnutí bylo </w:t>
      </w:r>
      <w:r w:rsidR="00C912FB">
        <w:rPr>
          <w:rFonts w:ascii="Times New Roman" w:eastAsia="Times New Roman" w:hAnsi="Times New Roman" w:cs="Times New Roman"/>
          <w:sz w:val="24"/>
          <w:szCs w:val="24"/>
        </w:rPr>
        <w:t xml:space="preserve">nejvyšším státním zástupcem </w:t>
      </w:r>
      <w:r w:rsidR="00985AF1" w:rsidRPr="005B714F">
        <w:rPr>
          <w:rFonts w:ascii="Times New Roman" w:eastAsia="Times New Roman" w:hAnsi="Times New Roman" w:cs="Times New Roman"/>
          <w:sz w:val="24"/>
          <w:szCs w:val="24"/>
        </w:rPr>
        <w:t>podáno dovolání, které ale Nejvyšší soud odmítl.</w:t>
      </w:r>
      <w:r w:rsidR="00C912FB">
        <w:rPr>
          <w:rStyle w:val="Znakapoznpodarou"/>
          <w:rFonts w:ascii="Times New Roman" w:eastAsia="Times New Roman" w:hAnsi="Times New Roman" w:cs="Times New Roman"/>
          <w:sz w:val="24"/>
          <w:szCs w:val="24"/>
        </w:rPr>
        <w:footnoteReference w:id="55"/>
      </w:r>
      <w:r w:rsidR="00985AF1" w:rsidRPr="005B714F">
        <w:rPr>
          <w:rFonts w:ascii="Times New Roman" w:eastAsia="Times New Roman" w:hAnsi="Times New Roman" w:cs="Times New Roman"/>
          <w:sz w:val="24"/>
          <w:szCs w:val="24"/>
        </w:rPr>
        <w:t xml:space="preserve"> </w:t>
      </w:r>
      <w:r w:rsidR="00BD1E22" w:rsidRPr="005B714F">
        <w:rPr>
          <w:rFonts w:ascii="Times New Roman" w:eastAsia="Times New Roman" w:hAnsi="Times New Roman" w:cs="Times New Roman"/>
          <w:sz w:val="24"/>
          <w:szCs w:val="24"/>
        </w:rPr>
        <w:t>S</w:t>
      </w:r>
      <w:r w:rsidR="00C912FB">
        <w:rPr>
          <w:rFonts w:ascii="Times New Roman" w:eastAsia="Times New Roman" w:hAnsi="Times New Roman" w:cs="Times New Roman"/>
          <w:sz w:val="24"/>
          <w:szCs w:val="24"/>
        </w:rPr>
        <w:t> tímto postupem</w:t>
      </w:r>
      <w:r w:rsidR="00BD1E22" w:rsidRPr="005B714F">
        <w:rPr>
          <w:rFonts w:ascii="Times New Roman" w:eastAsia="Times New Roman" w:hAnsi="Times New Roman" w:cs="Times New Roman"/>
          <w:sz w:val="24"/>
          <w:szCs w:val="24"/>
        </w:rPr>
        <w:t xml:space="preserve"> krajského a </w:t>
      </w:r>
      <w:r w:rsidR="00BD1E22" w:rsidRPr="005B714F">
        <w:rPr>
          <w:rFonts w:ascii="Times New Roman" w:eastAsia="Times New Roman" w:hAnsi="Times New Roman" w:cs="Times New Roman"/>
          <w:sz w:val="24"/>
          <w:szCs w:val="24"/>
        </w:rPr>
        <w:lastRenderedPageBreak/>
        <w:t xml:space="preserve">dovolacího soudu se nemohu ztotožnit. </w:t>
      </w:r>
      <w:r w:rsidR="0047246E" w:rsidRPr="005B714F">
        <w:rPr>
          <w:rFonts w:ascii="Times New Roman" w:eastAsia="Times New Roman" w:hAnsi="Times New Roman" w:cs="Times New Roman"/>
          <w:sz w:val="24"/>
          <w:szCs w:val="24"/>
        </w:rPr>
        <w:t>Byť si jsem vědom toho, že se jednalo o nonstop klub a k útokům došlo ve velmi brzkých hodinách, tak to podle mne neodůvodňuje závěr o nepotrestání. Dovozovat to z toho, že se nikomu nic nestalo</w:t>
      </w:r>
      <w:r w:rsidR="00A35E69" w:rsidRPr="005B714F">
        <w:rPr>
          <w:rFonts w:ascii="Times New Roman" w:eastAsia="Times New Roman" w:hAnsi="Times New Roman" w:cs="Times New Roman"/>
          <w:sz w:val="24"/>
          <w:szCs w:val="24"/>
        </w:rPr>
        <w:t>,</w:t>
      </w:r>
      <w:r w:rsidR="0047246E" w:rsidRPr="005B714F">
        <w:rPr>
          <w:rFonts w:ascii="Times New Roman" w:eastAsia="Times New Roman" w:hAnsi="Times New Roman" w:cs="Times New Roman"/>
          <w:sz w:val="24"/>
          <w:szCs w:val="24"/>
        </w:rPr>
        <w:t xml:space="preserve"> ani nevznikla žádná škoda na majetku</w:t>
      </w:r>
      <w:r w:rsidR="00A35E69" w:rsidRPr="005B714F">
        <w:rPr>
          <w:rFonts w:ascii="Times New Roman" w:eastAsia="Times New Roman" w:hAnsi="Times New Roman" w:cs="Times New Roman"/>
          <w:sz w:val="24"/>
          <w:szCs w:val="24"/>
        </w:rPr>
        <w:t>,</w:t>
      </w:r>
      <w:r w:rsidR="0047246E" w:rsidRPr="005B714F">
        <w:rPr>
          <w:rFonts w:ascii="Times New Roman" w:eastAsia="Times New Roman" w:hAnsi="Times New Roman" w:cs="Times New Roman"/>
          <w:sz w:val="24"/>
          <w:szCs w:val="24"/>
        </w:rPr>
        <w:t xml:space="preserve"> mi </w:t>
      </w:r>
      <w:r w:rsidR="00B36E96">
        <w:rPr>
          <w:rFonts w:ascii="Times New Roman" w:eastAsia="Times New Roman" w:hAnsi="Times New Roman" w:cs="Times New Roman"/>
          <w:sz w:val="24"/>
          <w:szCs w:val="24"/>
        </w:rPr>
        <w:t>připadá</w:t>
      </w:r>
      <w:r w:rsidR="0047246E" w:rsidRPr="005B714F">
        <w:rPr>
          <w:rFonts w:ascii="Times New Roman" w:eastAsia="Times New Roman" w:hAnsi="Times New Roman" w:cs="Times New Roman"/>
          <w:sz w:val="24"/>
          <w:szCs w:val="24"/>
        </w:rPr>
        <w:t xml:space="preserve"> přinejmenším zvláštní, protože z toho, co se v předmětném judikátu píše, vyplývá</w:t>
      </w:r>
      <w:r w:rsidR="00A35E69" w:rsidRPr="005B714F">
        <w:rPr>
          <w:rFonts w:ascii="Times New Roman" w:eastAsia="Times New Roman" w:hAnsi="Times New Roman" w:cs="Times New Roman"/>
          <w:sz w:val="24"/>
          <w:szCs w:val="24"/>
        </w:rPr>
        <w:t>,</w:t>
      </w:r>
      <w:r w:rsidR="0047246E" w:rsidRPr="005B714F">
        <w:rPr>
          <w:rFonts w:ascii="Times New Roman" w:eastAsia="Times New Roman" w:hAnsi="Times New Roman" w:cs="Times New Roman"/>
          <w:sz w:val="24"/>
          <w:szCs w:val="24"/>
        </w:rPr>
        <w:t xml:space="preserve"> že oba obvinění jednali v úmyslu způsobit újmu na majetku či zdraví</w:t>
      </w:r>
      <w:r w:rsidR="00C67D88">
        <w:rPr>
          <w:rFonts w:ascii="Times New Roman" w:eastAsia="Times New Roman" w:hAnsi="Times New Roman" w:cs="Times New Roman"/>
          <w:sz w:val="24"/>
          <w:szCs w:val="24"/>
        </w:rPr>
        <w:t>,</w:t>
      </w:r>
      <w:r w:rsidR="0047246E" w:rsidRPr="005B714F">
        <w:rPr>
          <w:rFonts w:ascii="Times New Roman" w:eastAsia="Times New Roman" w:hAnsi="Times New Roman" w:cs="Times New Roman"/>
          <w:sz w:val="24"/>
          <w:szCs w:val="24"/>
        </w:rPr>
        <w:t xml:space="preserve"> a</w:t>
      </w:r>
      <w:r w:rsidR="00C67D88">
        <w:rPr>
          <w:rFonts w:ascii="Times New Roman" w:eastAsia="Times New Roman" w:hAnsi="Times New Roman" w:cs="Times New Roman"/>
          <w:sz w:val="24"/>
          <w:szCs w:val="24"/>
        </w:rPr>
        <w:t>le</w:t>
      </w:r>
      <w:r w:rsidR="0047246E" w:rsidRPr="005B714F">
        <w:rPr>
          <w:rFonts w:ascii="Times New Roman" w:eastAsia="Times New Roman" w:hAnsi="Times New Roman" w:cs="Times New Roman"/>
          <w:sz w:val="24"/>
          <w:szCs w:val="24"/>
        </w:rPr>
        <w:t xml:space="preserve"> jen šťastnou náhodou se jim to nepovedlo. </w:t>
      </w:r>
      <w:r w:rsidR="00A35E69" w:rsidRPr="005B714F">
        <w:rPr>
          <w:rFonts w:ascii="Times New Roman" w:eastAsia="Times New Roman" w:hAnsi="Times New Roman" w:cs="Times New Roman"/>
          <w:sz w:val="24"/>
          <w:szCs w:val="24"/>
        </w:rPr>
        <w:t>Jsem tedy přesvědčen, že aplikace zásady subsidiarity trestní represe zde nebyla namístě</w:t>
      </w:r>
      <w:r w:rsidR="00B36E96">
        <w:rPr>
          <w:rFonts w:ascii="Times New Roman" w:eastAsia="Times New Roman" w:hAnsi="Times New Roman" w:cs="Times New Roman"/>
          <w:sz w:val="24"/>
          <w:szCs w:val="24"/>
        </w:rPr>
        <w:t>,</w:t>
      </w:r>
      <w:r w:rsidR="00A35E69" w:rsidRPr="005B714F">
        <w:rPr>
          <w:rFonts w:ascii="Times New Roman" w:eastAsia="Times New Roman" w:hAnsi="Times New Roman" w:cs="Times New Roman"/>
          <w:sz w:val="24"/>
          <w:szCs w:val="24"/>
        </w:rPr>
        <w:t xml:space="preserve"> a</w:t>
      </w:r>
      <w:r w:rsidR="00B36E96">
        <w:rPr>
          <w:rFonts w:ascii="Times New Roman" w:eastAsia="Times New Roman" w:hAnsi="Times New Roman" w:cs="Times New Roman"/>
          <w:sz w:val="24"/>
          <w:szCs w:val="24"/>
        </w:rPr>
        <w:t>le</w:t>
      </w:r>
      <w:r w:rsidR="00A35E69" w:rsidRPr="005B714F">
        <w:rPr>
          <w:rFonts w:ascii="Times New Roman" w:eastAsia="Times New Roman" w:hAnsi="Times New Roman" w:cs="Times New Roman"/>
          <w:sz w:val="24"/>
          <w:szCs w:val="24"/>
        </w:rPr>
        <w:t xml:space="preserve"> naopak byly splněny všechny podmínky pro trestně-právní postih obou obžalovaných.</w:t>
      </w:r>
    </w:p>
    <w:p w14:paraId="132E7AD7" w14:textId="6AD7ED44" w:rsidR="0068514E" w:rsidRPr="005B714F" w:rsidRDefault="0068514E" w:rsidP="0068514E">
      <w:pPr>
        <w:pStyle w:val="Nadpis3"/>
        <w:spacing w:line="360" w:lineRule="auto"/>
        <w:jc w:val="both"/>
        <w:rPr>
          <w:rFonts w:ascii="Times New Roman" w:eastAsia="Times New Roman" w:hAnsi="Times New Roman" w:cs="Times New Roman"/>
          <w:b/>
          <w:color w:val="auto"/>
        </w:rPr>
      </w:pPr>
      <w:bookmarkStart w:id="20" w:name="_Toc515793287"/>
      <w:r w:rsidRPr="005B714F">
        <w:rPr>
          <w:rFonts w:ascii="Times New Roman" w:hAnsi="Times New Roman" w:cs="Times New Roman"/>
          <w:b/>
          <w:color w:val="auto"/>
        </w:rPr>
        <w:t xml:space="preserve">3. 1. 8. </w:t>
      </w:r>
      <w:r w:rsidRPr="005B714F">
        <w:rPr>
          <w:rFonts w:ascii="Times New Roman" w:eastAsia="Times New Roman" w:hAnsi="Times New Roman" w:cs="Times New Roman"/>
          <w:b/>
          <w:color w:val="auto"/>
        </w:rPr>
        <w:t>Obecná pravidla v judikatuře N</w:t>
      </w:r>
      <w:r w:rsidR="00991AF5" w:rsidRPr="005B714F">
        <w:rPr>
          <w:rFonts w:ascii="Times New Roman" w:eastAsia="Times New Roman" w:hAnsi="Times New Roman" w:cs="Times New Roman"/>
          <w:b/>
          <w:color w:val="auto"/>
        </w:rPr>
        <w:t xml:space="preserve">S </w:t>
      </w:r>
      <w:r w:rsidRPr="005B714F">
        <w:rPr>
          <w:rFonts w:ascii="Times New Roman" w:eastAsia="Times New Roman" w:hAnsi="Times New Roman" w:cs="Times New Roman"/>
          <w:b/>
          <w:color w:val="auto"/>
        </w:rPr>
        <w:t>pro aplikaci zásady subsidiarity trestní represe</w:t>
      </w:r>
      <w:bookmarkEnd w:id="20"/>
    </w:p>
    <w:p w14:paraId="792B4CA3" w14:textId="77777777" w:rsidR="004113B2" w:rsidRDefault="00973A8E" w:rsidP="0000078E">
      <w:pPr>
        <w:spacing w:line="360" w:lineRule="auto"/>
        <w:ind w:firstLine="709"/>
        <w:jc w:val="both"/>
        <w:rPr>
          <w:rFonts w:ascii="Times New Roman" w:hAnsi="Times New Roman" w:cs="Times New Roman"/>
          <w:sz w:val="24"/>
          <w:szCs w:val="24"/>
        </w:rPr>
      </w:pPr>
      <w:r w:rsidRPr="005B714F">
        <w:rPr>
          <w:rFonts w:ascii="Times New Roman" w:eastAsia="Times New Roman" w:hAnsi="Times New Roman" w:cs="Times New Roman"/>
          <w:sz w:val="24"/>
          <w:szCs w:val="24"/>
        </w:rPr>
        <w:t>Na závěr bych rád zmínil tři judikáty, kde Nejvyšší soud judikoval jakási obecnější pravidla pro zacházení se zásadou subsidiarity trestní represe.</w:t>
      </w:r>
      <w:r w:rsidRPr="005B714F">
        <w:rPr>
          <w:rFonts w:ascii="Times New Roman" w:hAnsi="Times New Roman" w:cs="Times New Roman"/>
          <w:sz w:val="24"/>
          <w:szCs w:val="24"/>
        </w:rPr>
        <w:t xml:space="preserve"> První judikát a pravidlo z něj vycházející, které bych rád zmínil, zní „</w:t>
      </w:r>
      <w:r w:rsidRPr="005B714F">
        <w:rPr>
          <w:rFonts w:ascii="Times New Roman" w:eastAsia="Times New Roman" w:hAnsi="Times New Roman" w:cs="Times New Roman"/>
          <w:i/>
          <w:sz w:val="24"/>
          <w:szCs w:val="24"/>
        </w:rPr>
        <w:t xml:space="preserve">je potřeba uvést, že princip ultima ratio nelze vykládat v tom smyslu, že trestní postih závisí pouze na tom, zda byly či nebyly, příp. jakým způsobem, uplatněny i </w:t>
      </w:r>
      <w:proofErr w:type="spellStart"/>
      <w:r w:rsidRPr="005B714F">
        <w:rPr>
          <w:rFonts w:ascii="Times New Roman" w:eastAsia="Times New Roman" w:hAnsi="Times New Roman" w:cs="Times New Roman"/>
          <w:i/>
          <w:sz w:val="24"/>
          <w:szCs w:val="24"/>
        </w:rPr>
        <w:t>mimotrestní</w:t>
      </w:r>
      <w:proofErr w:type="spellEnd"/>
      <w:r w:rsidRPr="005B714F">
        <w:rPr>
          <w:rFonts w:ascii="Times New Roman" w:eastAsia="Times New Roman" w:hAnsi="Times New Roman" w:cs="Times New Roman"/>
          <w:i/>
          <w:sz w:val="24"/>
          <w:szCs w:val="24"/>
        </w:rPr>
        <w:t xml:space="preserve"> právní prostředky. Princip ultima ratio nelze uplatňovat tak široce, aby to prakticky vedlo k negaci použití prostředků trestního práva jako nástroje k ochraně zdraví, majetku, či právě svobodného rozhodování člověka. Zásadně tedy platí, že každý protiprávní čin, který vykazuje všechny znaky uvedené v trestním zákoníku, je trestným činem, a proto ho obecně nelze považovat za čin, který není společensky škodlivý</w:t>
      </w:r>
      <w:r w:rsidRPr="005B714F">
        <w:rPr>
          <w:rFonts w:ascii="Times New Roman" w:eastAsia="Times New Roman" w:hAnsi="Times New Roman" w:cs="Times New Roman"/>
          <w:sz w:val="24"/>
          <w:szCs w:val="24"/>
        </w:rPr>
        <w:t xml:space="preserve">.“ </w:t>
      </w:r>
      <w:r w:rsidRPr="005B714F">
        <w:rPr>
          <w:rStyle w:val="Znakapoznpodarou"/>
          <w:rFonts w:ascii="Times New Roman" w:eastAsia="Times New Roman" w:hAnsi="Times New Roman" w:cs="Times New Roman"/>
          <w:sz w:val="24"/>
          <w:szCs w:val="24"/>
        </w:rPr>
        <w:footnoteReference w:id="56"/>
      </w:r>
      <w:r w:rsidRPr="005B714F">
        <w:rPr>
          <w:rFonts w:ascii="Times New Roman" w:eastAsia="Times New Roman" w:hAnsi="Times New Roman" w:cs="Times New Roman"/>
          <w:sz w:val="24"/>
          <w:szCs w:val="24"/>
        </w:rPr>
        <w:t xml:space="preserve"> Druhé pravidlo vyplývající z judikatury Nejvyššího soudu zní: „</w:t>
      </w:r>
      <w:r w:rsidRPr="005B714F">
        <w:rPr>
          <w:rFonts w:ascii="Times New Roman" w:hAnsi="Times New Roman" w:cs="Times New Roman"/>
          <w:i/>
          <w:sz w:val="24"/>
          <w:szCs w:val="24"/>
        </w:rPr>
        <w:t xml:space="preserve">Nejvyšší soud poznamenává, že sama existence jiné právní normy, umožňující nápravu závadného stavu způsobeného obviněným, ještě nezakládá nutnost postupu jen podle této normy, bez možnosti aplikace trestně právních institutů. Základní funkcí trestního práva je ochrana společnosti před kriminalitou, a to především prostřednictvím postihu trestných činů, za které jsou považovány pouze protiprávní činy, které trestní zákon označuje za trestné a které vykazují znaky uvedené v takovém zákoně (§ 13 odst. 1 </w:t>
      </w:r>
      <w:proofErr w:type="spellStart"/>
      <w:r w:rsidRPr="005B714F">
        <w:rPr>
          <w:rFonts w:ascii="Times New Roman" w:hAnsi="Times New Roman" w:cs="Times New Roman"/>
          <w:i/>
          <w:sz w:val="24"/>
          <w:szCs w:val="24"/>
        </w:rPr>
        <w:t>tr</w:t>
      </w:r>
      <w:proofErr w:type="spellEnd"/>
      <w:r w:rsidRPr="005B714F">
        <w:rPr>
          <w:rFonts w:ascii="Times New Roman" w:hAnsi="Times New Roman" w:cs="Times New Roman"/>
          <w:i/>
          <w:sz w:val="24"/>
          <w:szCs w:val="24"/>
        </w:rPr>
        <w:t xml:space="preserve">. zákoníku). Jako součást systému společenské a státní kontroly se trestní právo soustřeďuje a omezuje na ochranu před trestnou činností. Byť trestní právo chrání hodnoty a vztahy upravené jinými právními odvětvími, jeho použití přichází v úvahu tam, kde prostředky těchto jiných právních odvětví k ochraně nepostačují, neboť došlo ke spáchání trestného činu, a při splnění všech podmínek a předpokladů stanovených hmotným a procesním trestním právem je povinností státu pohnat pachatele trestného činu k trestní odpovědnosti a jeho právní chování vynutit použitím sankce. Byl-li spáchán trestný čin, jehož skutková podstata byla beze zbytku ve všech znacích naplněna, nemůže stát rezignovat na svou roli při ochraně </w:t>
      </w:r>
      <w:r w:rsidRPr="005B714F">
        <w:rPr>
          <w:rFonts w:ascii="Times New Roman" w:hAnsi="Times New Roman" w:cs="Times New Roman"/>
          <w:i/>
          <w:sz w:val="24"/>
          <w:szCs w:val="24"/>
        </w:rPr>
        <w:lastRenderedPageBreak/>
        <w:t>oprávněných zájmů (fyzických a právnických osob) poukazem na primární existenci institutů občanského práva či jiných právních odvětví (správního, obchodního práva), jimiž lze zajistit navrácení finančních prostředků, k jejichž úbytku prostřednictvím trestného činu došlo.</w:t>
      </w:r>
      <w:r w:rsidR="00C765FC">
        <w:rPr>
          <w:rFonts w:ascii="Times New Roman" w:hAnsi="Times New Roman" w:cs="Times New Roman"/>
          <w:sz w:val="24"/>
          <w:szCs w:val="24"/>
        </w:rPr>
        <w:t xml:space="preserve">“ </w:t>
      </w:r>
      <w:r w:rsidRPr="005B714F">
        <w:rPr>
          <w:rStyle w:val="Znakapoznpodarou"/>
          <w:rFonts w:ascii="Times New Roman" w:hAnsi="Times New Roman" w:cs="Times New Roman"/>
          <w:sz w:val="24"/>
          <w:szCs w:val="24"/>
        </w:rPr>
        <w:footnoteReference w:id="57"/>
      </w:r>
      <w:r w:rsidRPr="005B714F">
        <w:rPr>
          <w:rFonts w:ascii="Times New Roman" w:hAnsi="Times New Roman" w:cs="Times New Roman"/>
          <w:sz w:val="24"/>
          <w:szCs w:val="24"/>
        </w:rPr>
        <w:t xml:space="preserve"> </w:t>
      </w:r>
    </w:p>
    <w:p w14:paraId="0D2814CF" w14:textId="77777777" w:rsidR="000C3630" w:rsidRPr="0000078E" w:rsidRDefault="004113B2" w:rsidP="0000078E">
      <w:pPr>
        <w:spacing w:line="360" w:lineRule="auto"/>
        <w:ind w:firstLine="709"/>
        <w:jc w:val="both"/>
        <w:rPr>
          <w:rFonts w:ascii="Times New Roman" w:eastAsia="Times New Roman" w:hAnsi="Times New Roman" w:cs="Times New Roman"/>
          <w:color w:val="FF0000"/>
          <w:sz w:val="24"/>
          <w:szCs w:val="24"/>
        </w:rPr>
      </w:pPr>
      <w:r>
        <w:rPr>
          <w:rFonts w:ascii="Times New Roman" w:hAnsi="Times New Roman" w:cs="Times New Roman"/>
          <w:sz w:val="24"/>
          <w:szCs w:val="24"/>
        </w:rPr>
        <w:t>P</w:t>
      </w:r>
      <w:r w:rsidR="0000078E">
        <w:rPr>
          <w:rFonts w:ascii="Times New Roman" w:hAnsi="Times New Roman" w:cs="Times New Roman"/>
          <w:sz w:val="24"/>
          <w:szCs w:val="24"/>
        </w:rPr>
        <w:t>ředp</w:t>
      </w:r>
      <w:r w:rsidR="000C3630" w:rsidRPr="005B714F">
        <w:rPr>
          <w:rFonts w:ascii="Times New Roman" w:hAnsi="Times New Roman" w:cs="Times New Roman"/>
          <w:sz w:val="24"/>
          <w:szCs w:val="24"/>
        </w:rPr>
        <w:t xml:space="preserve">oslední judikát Nejvyššího soudu, který by zde podle mého názoru měl zaznít, </w:t>
      </w:r>
      <w:r w:rsidR="00973A8E" w:rsidRPr="005B714F">
        <w:rPr>
          <w:rFonts w:ascii="Times New Roman" w:hAnsi="Times New Roman" w:cs="Times New Roman"/>
          <w:sz w:val="24"/>
          <w:szCs w:val="24"/>
        </w:rPr>
        <w:t>obsahuje</w:t>
      </w:r>
      <w:r w:rsidR="000C3630" w:rsidRPr="005B714F">
        <w:rPr>
          <w:rFonts w:ascii="Times New Roman" w:hAnsi="Times New Roman" w:cs="Times New Roman"/>
          <w:sz w:val="24"/>
          <w:szCs w:val="24"/>
        </w:rPr>
        <w:t xml:space="preserve"> konstatování,</w:t>
      </w:r>
      <w:r w:rsidR="000C3630" w:rsidRPr="005B714F">
        <w:rPr>
          <w:rFonts w:ascii="Times New Roman" w:eastAsia="Times New Roman" w:hAnsi="Times New Roman" w:cs="Times New Roman"/>
          <w:i/>
          <w:sz w:val="24"/>
          <w:szCs w:val="24"/>
        </w:rPr>
        <w:t xml:space="preserve"> „že </w:t>
      </w:r>
      <w:r w:rsidR="000C3630" w:rsidRPr="0000078E">
        <w:rPr>
          <w:rFonts w:ascii="Times New Roman" w:eastAsia="Times New Roman" w:hAnsi="Times New Roman" w:cs="Times New Roman"/>
          <w:i/>
          <w:sz w:val="24"/>
          <w:szCs w:val="24"/>
        </w:rPr>
        <w:t>subsidiarita trestní represe představuje jednu ze základních zásad, kterou se z ústavního hlediska řídí aplikace trestního práva. Vyjadřuje zásadu, že trestní represe je krajním prostředkem ochrany zájmů, které byly činem dotčeny“.</w:t>
      </w:r>
      <w:r w:rsidR="000C3630" w:rsidRPr="0000078E">
        <w:rPr>
          <w:rStyle w:val="Znakapoznpodarou"/>
          <w:rFonts w:ascii="Times New Roman" w:eastAsia="Times New Roman" w:hAnsi="Times New Roman" w:cs="Times New Roman"/>
          <w:sz w:val="24"/>
          <w:szCs w:val="24"/>
        </w:rPr>
        <w:footnoteReference w:id="58"/>
      </w:r>
      <w:r w:rsidR="0000078E" w:rsidRPr="0000078E">
        <w:rPr>
          <w:rFonts w:ascii="Times New Roman" w:eastAsia="Times New Roman" w:hAnsi="Times New Roman" w:cs="Times New Roman"/>
          <w:i/>
          <w:sz w:val="24"/>
          <w:szCs w:val="24"/>
        </w:rPr>
        <w:t xml:space="preserve"> </w:t>
      </w:r>
      <w:r w:rsidR="0000078E" w:rsidRPr="0000078E">
        <w:rPr>
          <w:rFonts w:ascii="Times New Roman" w:eastAsia="Times New Roman" w:hAnsi="Times New Roman" w:cs="Times New Roman"/>
          <w:sz w:val="24"/>
          <w:szCs w:val="24"/>
        </w:rPr>
        <w:t>Poslední rozhodnutí obsahující obecná pravidla pro nakládání se zásadou subsidiarity trestní represe říká, že „</w:t>
      </w:r>
      <w:r w:rsidR="0000078E" w:rsidRPr="0000078E">
        <w:rPr>
          <w:rFonts w:ascii="Times New Roman" w:hAnsi="Times New Roman" w:cs="Times New Roman"/>
          <w:i/>
          <w:sz w:val="24"/>
          <w:szCs w:val="24"/>
        </w:rPr>
        <w:t>jde-li o soukromoprávní vztah, je třeba trvat na tom, aby na ochranu svých majetkových zájmů primárně dbali především samotní účastníci takového vztahu. Od nich je nutno požadovat, aby postupovali obezřetně a aby dodržovali alespoň elementární zásady opatrnosti. Z hlediska principů, na nichž je založen demokratický právní stát, je nepřijatelné, aby trestním postihem jednoho účastníka soukromoprávního vztahu byla nahrazována nezbytná míra opatrnosti druhého účastníka při ochraně vlastních práv a majetkových zájmů.</w:t>
      </w:r>
      <w:r w:rsidR="0000078E">
        <w:rPr>
          <w:rFonts w:ascii="Times New Roman" w:hAnsi="Times New Roman" w:cs="Times New Roman"/>
          <w:sz w:val="24"/>
          <w:szCs w:val="24"/>
        </w:rPr>
        <w:t xml:space="preserve">“ </w:t>
      </w:r>
      <w:r w:rsidR="0000078E">
        <w:rPr>
          <w:rStyle w:val="Znakapoznpodarou"/>
          <w:rFonts w:ascii="Times New Roman" w:hAnsi="Times New Roman" w:cs="Times New Roman"/>
          <w:sz w:val="24"/>
          <w:szCs w:val="24"/>
        </w:rPr>
        <w:footnoteReference w:id="59"/>
      </w:r>
      <w:r w:rsidR="0000078E" w:rsidRPr="0000078E">
        <w:rPr>
          <w:rFonts w:ascii="Times New Roman" w:hAnsi="Times New Roman" w:cs="Times New Roman"/>
          <w:i/>
          <w:sz w:val="24"/>
          <w:szCs w:val="24"/>
        </w:rPr>
        <w:t xml:space="preserve"> </w:t>
      </w:r>
    </w:p>
    <w:p w14:paraId="55B30BF6" w14:textId="77777777" w:rsidR="00D0057C" w:rsidRPr="005B714F" w:rsidRDefault="000C3630" w:rsidP="000C3630">
      <w:pPr>
        <w:spacing w:line="360" w:lineRule="auto"/>
        <w:ind w:firstLine="708"/>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 xml:space="preserve">Na </w:t>
      </w:r>
      <w:r w:rsidR="00973A8E" w:rsidRPr="005B714F">
        <w:rPr>
          <w:rFonts w:ascii="Times New Roman" w:eastAsia="Times New Roman" w:hAnsi="Times New Roman" w:cs="Times New Roman"/>
          <w:sz w:val="24"/>
          <w:szCs w:val="24"/>
        </w:rPr>
        <w:t xml:space="preserve">úplný </w:t>
      </w:r>
      <w:r w:rsidRPr="005B714F">
        <w:rPr>
          <w:rFonts w:ascii="Times New Roman" w:eastAsia="Times New Roman" w:hAnsi="Times New Roman" w:cs="Times New Roman"/>
          <w:sz w:val="24"/>
          <w:szCs w:val="24"/>
        </w:rPr>
        <w:t xml:space="preserve">závěr této podkapitoly bych rád provedl </w:t>
      </w:r>
      <w:r w:rsidR="002B1D8E">
        <w:rPr>
          <w:rFonts w:ascii="Times New Roman" w:eastAsia="Times New Roman" w:hAnsi="Times New Roman" w:cs="Times New Roman"/>
          <w:sz w:val="24"/>
          <w:szCs w:val="24"/>
        </w:rPr>
        <w:t>stručné</w:t>
      </w:r>
      <w:r w:rsidRPr="00380291">
        <w:rPr>
          <w:rFonts w:ascii="Times New Roman" w:eastAsia="Times New Roman" w:hAnsi="Times New Roman" w:cs="Times New Roman"/>
          <w:sz w:val="24"/>
          <w:szCs w:val="24"/>
        </w:rPr>
        <w:t xml:space="preserve"> resumé. </w:t>
      </w:r>
      <w:r w:rsidR="00D03F4B" w:rsidRPr="00380291">
        <w:rPr>
          <w:rFonts w:ascii="Times New Roman" w:eastAsia="Times New Roman" w:hAnsi="Times New Roman" w:cs="Times New Roman"/>
          <w:sz w:val="24"/>
          <w:szCs w:val="24"/>
        </w:rPr>
        <w:t xml:space="preserve">Ohledně hodnocení judikatury jako celku </w:t>
      </w:r>
      <w:r w:rsidR="00D52D30" w:rsidRPr="00380291">
        <w:rPr>
          <w:rFonts w:ascii="Times New Roman" w:eastAsia="Times New Roman" w:hAnsi="Times New Roman" w:cs="Times New Roman"/>
          <w:sz w:val="24"/>
          <w:szCs w:val="24"/>
        </w:rPr>
        <w:t xml:space="preserve">je </w:t>
      </w:r>
      <w:r w:rsidR="00AB5633">
        <w:rPr>
          <w:rFonts w:ascii="Times New Roman" w:eastAsia="Times New Roman" w:hAnsi="Times New Roman" w:cs="Times New Roman"/>
          <w:sz w:val="24"/>
          <w:szCs w:val="24"/>
        </w:rPr>
        <w:t>nutno</w:t>
      </w:r>
      <w:r w:rsidR="00D52D30" w:rsidRPr="00380291">
        <w:rPr>
          <w:rFonts w:ascii="Times New Roman" w:eastAsia="Times New Roman" w:hAnsi="Times New Roman" w:cs="Times New Roman"/>
          <w:sz w:val="24"/>
          <w:szCs w:val="24"/>
        </w:rPr>
        <w:t xml:space="preserve"> na prvním místě zmínit skutečnost, že </w:t>
      </w:r>
      <w:r w:rsidR="00521219" w:rsidRPr="00380291">
        <w:rPr>
          <w:rFonts w:ascii="Times New Roman" w:eastAsia="Times New Roman" w:hAnsi="Times New Roman" w:cs="Times New Roman"/>
          <w:sz w:val="24"/>
          <w:szCs w:val="24"/>
        </w:rPr>
        <w:t xml:space="preserve">až na jednu výjimku </w:t>
      </w:r>
      <w:r w:rsidR="00D52D30" w:rsidRPr="00380291">
        <w:rPr>
          <w:rFonts w:ascii="Times New Roman" w:eastAsia="Times New Roman" w:hAnsi="Times New Roman" w:cs="Times New Roman"/>
          <w:sz w:val="24"/>
          <w:szCs w:val="24"/>
        </w:rPr>
        <w:t>žádné dva případy, které jsem četl</w:t>
      </w:r>
      <w:r w:rsidR="006E59AC">
        <w:rPr>
          <w:rFonts w:ascii="Times New Roman" w:eastAsia="Times New Roman" w:hAnsi="Times New Roman" w:cs="Times New Roman"/>
          <w:sz w:val="24"/>
          <w:szCs w:val="24"/>
        </w:rPr>
        <w:t>,</w:t>
      </w:r>
      <w:r w:rsidR="00D52D30" w:rsidRPr="00380291">
        <w:rPr>
          <w:rFonts w:ascii="Times New Roman" w:eastAsia="Times New Roman" w:hAnsi="Times New Roman" w:cs="Times New Roman"/>
          <w:sz w:val="24"/>
          <w:szCs w:val="24"/>
        </w:rPr>
        <w:t xml:space="preserve"> nebyly stejné</w:t>
      </w:r>
      <w:r w:rsidR="00D03F4B" w:rsidRPr="00380291">
        <w:rPr>
          <w:rFonts w:ascii="Times New Roman" w:eastAsia="Times New Roman" w:hAnsi="Times New Roman" w:cs="Times New Roman"/>
          <w:sz w:val="24"/>
          <w:szCs w:val="24"/>
        </w:rPr>
        <w:t xml:space="preserve">. </w:t>
      </w:r>
      <w:r w:rsidR="00D52D30" w:rsidRPr="00380291">
        <w:rPr>
          <w:rFonts w:ascii="Times New Roman" w:eastAsia="Times New Roman" w:hAnsi="Times New Roman" w:cs="Times New Roman"/>
          <w:sz w:val="24"/>
          <w:szCs w:val="24"/>
        </w:rPr>
        <w:t xml:space="preserve">Vypreparovat nějaké obecnější zásady je tedy značně obtížné. Odkázal bych v tomto tedy na tři judikáty zmíněné výše a zde bych jen </w:t>
      </w:r>
      <w:r w:rsidR="00437AC5" w:rsidRPr="00380291">
        <w:rPr>
          <w:rFonts w:ascii="Times New Roman" w:eastAsia="Times New Roman" w:hAnsi="Times New Roman" w:cs="Times New Roman"/>
          <w:sz w:val="24"/>
          <w:szCs w:val="24"/>
        </w:rPr>
        <w:t xml:space="preserve">připomenul jedno obecné pravidlo opakující se v každém rozhodnutí Nejvyššího soudu. Konkrétně to, </w:t>
      </w:r>
      <w:r w:rsidR="00D03F4B" w:rsidRPr="00380291">
        <w:rPr>
          <w:rFonts w:ascii="Times New Roman" w:eastAsia="Times New Roman" w:hAnsi="Times New Roman" w:cs="Times New Roman"/>
          <w:sz w:val="24"/>
          <w:szCs w:val="24"/>
        </w:rPr>
        <w:t xml:space="preserve">že aplikace zásady subsidiarity trestní represe se zvažuje vždy v konkrétním případě na základě konkrétních skutkových okolností a s přihlédnutím k osobě konkrétního obviněného. </w:t>
      </w:r>
      <w:r w:rsidR="00521219" w:rsidRPr="00380291">
        <w:rPr>
          <w:rFonts w:ascii="Times New Roman" w:eastAsia="Times New Roman" w:hAnsi="Times New Roman" w:cs="Times New Roman"/>
          <w:sz w:val="24"/>
          <w:szCs w:val="24"/>
        </w:rPr>
        <w:t>Dále bych uvedl jako obecné pravidlo, že zásada subsidiarity trestní represe se má používat jen velmi výjimečně a jen pokud daný trestný čin neodpovídá běžně se vyskytujícím jednáním dané skutkové podstaty, např. jen nepatrně přesahuje nutnou výši způsobené škody nebo je způsobená škoda celkově nízká.</w:t>
      </w:r>
    </w:p>
    <w:p w14:paraId="50DEB023" w14:textId="0264807E" w:rsidR="0062690F" w:rsidRPr="005B714F" w:rsidRDefault="0062690F" w:rsidP="002F25C6">
      <w:pPr>
        <w:pStyle w:val="Nadpis2"/>
        <w:spacing w:line="360" w:lineRule="auto"/>
        <w:jc w:val="both"/>
        <w:rPr>
          <w:rFonts w:ascii="Times New Roman" w:hAnsi="Times New Roman" w:cs="Times New Roman"/>
          <w:b/>
          <w:color w:val="auto"/>
          <w:sz w:val="28"/>
          <w:szCs w:val="28"/>
        </w:rPr>
      </w:pPr>
      <w:bookmarkStart w:id="21" w:name="_Toc515793288"/>
      <w:r w:rsidRPr="005B714F">
        <w:rPr>
          <w:rFonts w:ascii="Times New Roman" w:hAnsi="Times New Roman" w:cs="Times New Roman"/>
          <w:b/>
          <w:color w:val="auto"/>
          <w:sz w:val="28"/>
          <w:szCs w:val="28"/>
        </w:rPr>
        <w:t>3. 2 Judikatura Ústavního soudu</w:t>
      </w:r>
      <w:bookmarkEnd w:id="21"/>
      <w:r w:rsidRPr="005B714F">
        <w:rPr>
          <w:rFonts w:ascii="Times New Roman" w:hAnsi="Times New Roman" w:cs="Times New Roman"/>
          <w:b/>
          <w:color w:val="auto"/>
          <w:sz w:val="28"/>
          <w:szCs w:val="28"/>
        </w:rPr>
        <w:t xml:space="preserve"> </w:t>
      </w:r>
    </w:p>
    <w:p w14:paraId="0A180B68" w14:textId="77777777" w:rsidR="00DF5153" w:rsidRPr="005B714F" w:rsidRDefault="00BC0BCB" w:rsidP="00253322">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r>
      <w:r w:rsidR="00DF5153" w:rsidRPr="005B714F">
        <w:rPr>
          <w:rFonts w:ascii="Times New Roman" w:hAnsi="Times New Roman" w:cs="Times New Roman"/>
          <w:sz w:val="24"/>
          <w:szCs w:val="24"/>
        </w:rPr>
        <w:t>Vzhledem k tomu, jak bylo naznačeno výše, že zásada subsidiarity trestní represe má přesah i do ústavního pořádku, vyjadřoval se k ní několikrát i Ú</w:t>
      </w:r>
      <w:r w:rsidR="008D701B" w:rsidRPr="005B714F">
        <w:rPr>
          <w:rFonts w:ascii="Times New Roman" w:hAnsi="Times New Roman" w:cs="Times New Roman"/>
          <w:sz w:val="24"/>
          <w:szCs w:val="24"/>
        </w:rPr>
        <w:t>stavní soud</w:t>
      </w:r>
      <w:r w:rsidR="00DF5153" w:rsidRPr="005B714F">
        <w:rPr>
          <w:rFonts w:ascii="Times New Roman" w:hAnsi="Times New Roman" w:cs="Times New Roman"/>
          <w:sz w:val="24"/>
          <w:szCs w:val="24"/>
        </w:rPr>
        <w:t xml:space="preserve">. </w:t>
      </w:r>
      <w:r w:rsidR="00397502" w:rsidRPr="005B714F">
        <w:rPr>
          <w:rFonts w:ascii="Times New Roman" w:hAnsi="Times New Roman" w:cs="Times New Roman"/>
          <w:sz w:val="24"/>
          <w:szCs w:val="24"/>
        </w:rPr>
        <w:t>A protože</w:t>
      </w:r>
      <w:r w:rsidR="00DF5153" w:rsidRPr="005B714F">
        <w:rPr>
          <w:rFonts w:ascii="Times New Roman" w:hAnsi="Times New Roman" w:cs="Times New Roman"/>
          <w:sz w:val="24"/>
          <w:szCs w:val="24"/>
        </w:rPr>
        <w:t xml:space="preserve"> i </w:t>
      </w:r>
      <w:r w:rsidR="00DF5153" w:rsidRPr="005B714F">
        <w:rPr>
          <w:rFonts w:ascii="Times New Roman" w:hAnsi="Times New Roman" w:cs="Times New Roman"/>
          <w:sz w:val="24"/>
          <w:szCs w:val="24"/>
        </w:rPr>
        <w:lastRenderedPageBreak/>
        <w:t>N</w:t>
      </w:r>
      <w:r w:rsidR="004B68C4" w:rsidRPr="005B714F">
        <w:rPr>
          <w:rFonts w:ascii="Times New Roman" w:hAnsi="Times New Roman" w:cs="Times New Roman"/>
          <w:sz w:val="24"/>
          <w:szCs w:val="24"/>
        </w:rPr>
        <w:t>ejvyšší soud</w:t>
      </w:r>
      <w:r w:rsidR="008D701B" w:rsidRPr="005B714F">
        <w:rPr>
          <w:rFonts w:ascii="Times New Roman" w:hAnsi="Times New Roman" w:cs="Times New Roman"/>
          <w:sz w:val="24"/>
          <w:szCs w:val="24"/>
        </w:rPr>
        <w:t xml:space="preserve"> s některými rozhodnutí</w:t>
      </w:r>
      <w:r w:rsidR="004B68C4" w:rsidRPr="005B714F">
        <w:rPr>
          <w:rFonts w:ascii="Times New Roman" w:hAnsi="Times New Roman" w:cs="Times New Roman"/>
          <w:sz w:val="24"/>
          <w:szCs w:val="24"/>
        </w:rPr>
        <w:t>mi</w:t>
      </w:r>
      <w:r w:rsidR="008D701B" w:rsidRPr="005B714F">
        <w:rPr>
          <w:rFonts w:ascii="Times New Roman" w:hAnsi="Times New Roman" w:cs="Times New Roman"/>
          <w:sz w:val="24"/>
          <w:szCs w:val="24"/>
        </w:rPr>
        <w:t xml:space="preserve"> Ústavního soud</w:t>
      </w:r>
      <w:r w:rsidR="00397502" w:rsidRPr="005B714F">
        <w:rPr>
          <w:rFonts w:ascii="Times New Roman" w:hAnsi="Times New Roman" w:cs="Times New Roman"/>
          <w:sz w:val="24"/>
          <w:szCs w:val="24"/>
        </w:rPr>
        <w:t>u pracuje ve svých usneseních</w:t>
      </w:r>
      <w:r w:rsidR="00DF5153" w:rsidRPr="005B714F">
        <w:rPr>
          <w:rFonts w:ascii="Times New Roman" w:hAnsi="Times New Roman" w:cs="Times New Roman"/>
          <w:sz w:val="24"/>
          <w:szCs w:val="24"/>
        </w:rPr>
        <w:t xml:space="preserve">, mám za to, že by zde mělo být představeno několik </w:t>
      </w:r>
      <w:r w:rsidR="00BD55C2" w:rsidRPr="005B714F">
        <w:rPr>
          <w:rFonts w:ascii="Times New Roman" w:hAnsi="Times New Roman" w:cs="Times New Roman"/>
          <w:sz w:val="24"/>
          <w:szCs w:val="24"/>
        </w:rPr>
        <w:t xml:space="preserve">jeho </w:t>
      </w:r>
      <w:r w:rsidR="00DF5153" w:rsidRPr="005B714F">
        <w:rPr>
          <w:rFonts w:ascii="Times New Roman" w:hAnsi="Times New Roman" w:cs="Times New Roman"/>
          <w:sz w:val="24"/>
          <w:szCs w:val="24"/>
        </w:rPr>
        <w:t xml:space="preserve">stěžejních judikátů. </w:t>
      </w:r>
    </w:p>
    <w:p w14:paraId="577A3C58" w14:textId="77777777" w:rsidR="00C75BBE" w:rsidRPr="005B714F" w:rsidRDefault="00E44239" w:rsidP="0044728C">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Na úvod je</w:t>
      </w:r>
      <w:r w:rsidR="00C75BBE" w:rsidRPr="005B714F">
        <w:rPr>
          <w:rFonts w:ascii="Times New Roman" w:hAnsi="Times New Roman" w:cs="Times New Roman"/>
          <w:sz w:val="24"/>
          <w:szCs w:val="24"/>
        </w:rPr>
        <w:t xml:space="preserve"> </w:t>
      </w:r>
      <w:r w:rsidR="0044728C">
        <w:rPr>
          <w:rFonts w:ascii="Times New Roman" w:hAnsi="Times New Roman" w:cs="Times New Roman"/>
          <w:sz w:val="24"/>
          <w:szCs w:val="24"/>
        </w:rPr>
        <w:t>nutno</w:t>
      </w:r>
      <w:r w:rsidR="00C75BBE" w:rsidRPr="005B714F">
        <w:rPr>
          <w:rFonts w:ascii="Times New Roman" w:hAnsi="Times New Roman" w:cs="Times New Roman"/>
          <w:sz w:val="24"/>
          <w:szCs w:val="24"/>
        </w:rPr>
        <w:t xml:space="preserve"> předestřít, že úkolem </w:t>
      </w:r>
      <w:r w:rsidR="00400525" w:rsidRPr="005B714F">
        <w:rPr>
          <w:rFonts w:ascii="Times New Roman" w:hAnsi="Times New Roman" w:cs="Times New Roman"/>
          <w:sz w:val="24"/>
          <w:szCs w:val="24"/>
        </w:rPr>
        <w:t>Ú</w:t>
      </w:r>
      <w:r w:rsidR="00C75BBE" w:rsidRPr="005B714F">
        <w:rPr>
          <w:rFonts w:ascii="Times New Roman" w:hAnsi="Times New Roman" w:cs="Times New Roman"/>
          <w:sz w:val="24"/>
          <w:szCs w:val="24"/>
        </w:rPr>
        <w:t>stavního soudu není sjednocovat judikaturu</w:t>
      </w:r>
      <w:r w:rsidR="00400525" w:rsidRPr="005B714F">
        <w:rPr>
          <w:rFonts w:ascii="Times New Roman" w:hAnsi="Times New Roman" w:cs="Times New Roman"/>
          <w:sz w:val="24"/>
          <w:szCs w:val="24"/>
        </w:rPr>
        <w:t xml:space="preserve">. Ústavní soud tedy </w:t>
      </w:r>
      <w:r w:rsidR="0044728C">
        <w:rPr>
          <w:rFonts w:ascii="Times New Roman" w:hAnsi="Times New Roman" w:cs="Times New Roman"/>
          <w:sz w:val="24"/>
          <w:szCs w:val="24"/>
        </w:rPr>
        <w:t xml:space="preserve">spíše </w:t>
      </w:r>
      <w:r w:rsidR="00400525" w:rsidRPr="005B714F">
        <w:rPr>
          <w:rFonts w:ascii="Times New Roman" w:hAnsi="Times New Roman" w:cs="Times New Roman"/>
          <w:sz w:val="24"/>
          <w:szCs w:val="24"/>
        </w:rPr>
        <w:t>než jakýsi návod, ve kterých případech zásadu subsidiarity trestní represe používat</w:t>
      </w:r>
      <w:r w:rsidR="009778C4" w:rsidRPr="005B714F">
        <w:rPr>
          <w:rFonts w:ascii="Times New Roman" w:hAnsi="Times New Roman" w:cs="Times New Roman"/>
          <w:sz w:val="24"/>
          <w:szCs w:val="24"/>
        </w:rPr>
        <w:t>,</w:t>
      </w:r>
      <w:r w:rsidR="00400525" w:rsidRPr="005B714F">
        <w:rPr>
          <w:rFonts w:ascii="Times New Roman" w:hAnsi="Times New Roman" w:cs="Times New Roman"/>
          <w:sz w:val="24"/>
          <w:szCs w:val="24"/>
        </w:rPr>
        <w:t xml:space="preserve"> dává jakési obecné pokyny k nakládání s trestním právem jako prostředkem ultima ratio, což ovšem velice úzce souvisí se zásadou subsidiarity trestní represe.</w:t>
      </w:r>
    </w:p>
    <w:p w14:paraId="0769D237" w14:textId="77777777" w:rsidR="009778C4" w:rsidRPr="005B714F" w:rsidRDefault="009778C4" w:rsidP="00D0057C">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r>
      <w:r w:rsidR="00E44239" w:rsidRPr="005B714F">
        <w:rPr>
          <w:rFonts w:ascii="Times New Roman" w:hAnsi="Times New Roman" w:cs="Times New Roman"/>
          <w:sz w:val="24"/>
          <w:szCs w:val="24"/>
        </w:rPr>
        <w:t>První pravidlo dovozené Ú</w:t>
      </w:r>
      <w:r w:rsidRPr="005B714F">
        <w:rPr>
          <w:rFonts w:ascii="Times New Roman" w:hAnsi="Times New Roman" w:cs="Times New Roman"/>
          <w:sz w:val="24"/>
          <w:szCs w:val="24"/>
        </w:rPr>
        <w:t>stavním soudem, které bych rád zmínil, říká, že trestní právo by nemělo být použito tam, kde lze danou věc řešit jinak, typicky soukromoprávně. To sice nezní moc převratně, ovšem Ústavní soud jde o krok dál, když z tohoto obecně platného pravidla a dále pak z čl. 1 odst. 1 Ústavy, čl. 4 odst. 4 Listiny a čl. 39. Listiny dovozuje „</w:t>
      </w:r>
      <w:r w:rsidRPr="005B714F">
        <w:rPr>
          <w:rFonts w:ascii="Times New Roman" w:hAnsi="Times New Roman" w:cs="Times New Roman"/>
          <w:i/>
          <w:sz w:val="24"/>
          <w:szCs w:val="24"/>
        </w:rPr>
        <w:t>základní právo každého nebýt trestán, pokud lze účinně využít dostupných prostředků jiných právních odvětví</w:t>
      </w:r>
      <w:r w:rsidRPr="005B714F">
        <w:rPr>
          <w:rFonts w:ascii="Times New Roman" w:hAnsi="Times New Roman" w:cs="Times New Roman"/>
          <w:sz w:val="24"/>
          <w:szCs w:val="24"/>
        </w:rPr>
        <w:t>.“</w:t>
      </w:r>
      <w:r w:rsidR="0044728C">
        <w:rPr>
          <w:rFonts w:ascii="Times New Roman" w:hAnsi="Times New Roman" w:cs="Times New Roman"/>
          <w:sz w:val="24"/>
          <w:szCs w:val="24"/>
        </w:rPr>
        <w:t xml:space="preserve"> </w:t>
      </w:r>
      <w:r w:rsidRPr="005B714F">
        <w:rPr>
          <w:rStyle w:val="Znakapoznpodarou"/>
          <w:rFonts w:ascii="Times New Roman" w:hAnsi="Times New Roman" w:cs="Times New Roman"/>
          <w:sz w:val="24"/>
          <w:szCs w:val="24"/>
        </w:rPr>
        <w:footnoteReference w:id="60"/>
      </w:r>
      <w:r w:rsidR="00E44239" w:rsidRPr="005B714F">
        <w:rPr>
          <w:rFonts w:ascii="Times New Roman" w:hAnsi="Times New Roman" w:cs="Times New Roman"/>
          <w:sz w:val="24"/>
          <w:szCs w:val="24"/>
        </w:rPr>
        <w:t xml:space="preserve"> To je </w:t>
      </w:r>
      <w:r w:rsidR="0044728C">
        <w:rPr>
          <w:rFonts w:ascii="Times New Roman" w:hAnsi="Times New Roman" w:cs="Times New Roman"/>
          <w:sz w:val="24"/>
          <w:szCs w:val="24"/>
        </w:rPr>
        <w:t>dle mého názoru</w:t>
      </w:r>
      <w:r w:rsidR="00E44239" w:rsidRPr="005B714F">
        <w:rPr>
          <w:rFonts w:ascii="Times New Roman" w:hAnsi="Times New Roman" w:cs="Times New Roman"/>
          <w:sz w:val="24"/>
          <w:szCs w:val="24"/>
        </w:rPr>
        <w:t xml:space="preserve"> poměrně silné tvrzení</w:t>
      </w:r>
      <w:r w:rsidR="0044728C">
        <w:rPr>
          <w:rFonts w:ascii="Times New Roman" w:hAnsi="Times New Roman" w:cs="Times New Roman"/>
          <w:sz w:val="24"/>
          <w:szCs w:val="24"/>
        </w:rPr>
        <w:t>,</w:t>
      </w:r>
      <w:r w:rsidR="00E44239" w:rsidRPr="005B714F">
        <w:rPr>
          <w:rFonts w:ascii="Times New Roman" w:hAnsi="Times New Roman" w:cs="Times New Roman"/>
          <w:sz w:val="24"/>
          <w:szCs w:val="24"/>
        </w:rPr>
        <w:t xml:space="preserve"> a byť si nemyslím, že v principu špatné, tak by s </w:t>
      </w:r>
      <w:r w:rsidR="0044728C">
        <w:rPr>
          <w:rFonts w:ascii="Times New Roman" w:hAnsi="Times New Roman" w:cs="Times New Roman"/>
          <w:sz w:val="24"/>
          <w:szCs w:val="24"/>
        </w:rPr>
        <w:t>n</w:t>
      </w:r>
      <w:r w:rsidR="00E44239" w:rsidRPr="005B714F">
        <w:rPr>
          <w:rFonts w:ascii="Times New Roman" w:hAnsi="Times New Roman" w:cs="Times New Roman"/>
          <w:sz w:val="24"/>
          <w:szCs w:val="24"/>
        </w:rPr>
        <w:t>ím mělo být nakládáno velmi opatrně</w:t>
      </w:r>
      <w:r w:rsidR="0044728C">
        <w:rPr>
          <w:rFonts w:ascii="Times New Roman" w:hAnsi="Times New Roman" w:cs="Times New Roman"/>
          <w:sz w:val="24"/>
          <w:szCs w:val="24"/>
        </w:rPr>
        <w:t>;</w:t>
      </w:r>
      <w:r w:rsidR="00E44239" w:rsidRPr="005B714F">
        <w:rPr>
          <w:rFonts w:ascii="Times New Roman" w:hAnsi="Times New Roman" w:cs="Times New Roman"/>
          <w:sz w:val="24"/>
          <w:szCs w:val="24"/>
        </w:rPr>
        <w:t xml:space="preserve"> trochu se </w:t>
      </w:r>
      <w:r w:rsidR="0044728C">
        <w:rPr>
          <w:rFonts w:ascii="Times New Roman" w:hAnsi="Times New Roman" w:cs="Times New Roman"/>
          <w:sz w:val="24"/>
          <w:szCs w:val="24"/>
        </w:rPr>
        <w:t>obávám</w:t>
      </w:r>
      <w:r w:rsidR="00E44239" w:rsidRPr="005B714F">
        <w:rPr>
          <w:rFonts w:ascii="Times New Roman" w:hAnsi="Times New Roman" w:cs="Times New Roman"/>
          <w:sz w:val="24"/>
          <w:szCs w:val="24"/>
        </w:rPr>
        <w:t xml:space="preserve">, aby teď nebyl Ústavní soud zavalen stížnostmi, které budou namítat základní právo každého nebýt potrestán, pokud postačuje sankce podle jiného předpisu. </w:t>
      </w:r>
      <w:r w:rsidR="006E56AF">
        <w:rPr>
          <w:rFonts w:ascii="Times New Roman" w:hAnsi="Times New Roman" w:cs="Times New Roman"/>
          <w:sz w:val="24"/>
          <w:szCs w:val="24"/>
        </w:rPr>
        <w:t>To může vést k tomu, že bude Ústavní soud ještě přetíženější</w:t>
      </w:r>
      <w:r w:rsidR="003A1582">
        <w:rPr>
          <w:rFonts w:ascii="Times New Roman" w:hAnsi="Times New Roman" w:cs="Times New Roman"/>
          <w:sz w:val="24"/>
          <w:szCs w:val="24"/>
        </w:rPr>
        <w:t>,</w:t>
      </w:r>
      <w:r w:rsidR="006E56AF">
        <w:rPr>
          <w:rFonts w:ascii="Times New Roman" w:hAnsi="Times New Roman" w:cs="Times New Roman"/>
          <w:sz w:val="24"/>
          <w:szCs w:val="24"/>
        </w:rPr>
        <w:t xml:space="preserve"> než je </w:t>
      </w:r>
      <w:r w:rsidR="00991DC3">
        <w:rPr>
          <w:rFonts w:ascii="Times New Roman" w:hAnsi="Times New Roman" w:cs="Times New Roman"/>
          <w:sz w:val="24"/>
          <w:szCs w:val="24"/>
        </w:rPr>
        <w:t>nyní</w:t>
      </w:r>
      <w:r w:rsidR="006E56AF">
        <w:rPr>
          <w:rFonts w:ascii="Times New Roman" w:hAnsi="Times New Roman" w:cs="Times New Roman"/>
          <w:sz w:val="24"/>
          <w:szCs w:val="24"/>
        </w:rPr>
        <w:t>, přičemž už teď trvá rozhodování o ústavní stížnosti zhruba rok, a pokud po tomto judikátu přib</w:t>
      </w:r>
      <w:r w:rsidR="00991DC3">
        <w:rPr>
          <w:rFonts w:ascii="Times New Roman" w:hAnsi="Times New Roman" w:cs="Times New Roman"/>
          <w:sz w:val="24"/>
          <w:szCs w:val="24"/>
        </w:rPr>
        <w:t>u</w:t>
      </w:r>
      <w:r w:rsidR="006E56AF">
        <w:rPr>
          <w:rFonts w:ascii="Times New Roman" w:hAnsi="Times New Roman" w:cs="Times New Roman"/>
          <w:sz w:val="24"/>
          <w:szCs w:val="24"/>
        </w:rPr>
        <w:t xml:space="preserve">de </w:t>
      </w:r>
      <w:r w:rsidR="00991DC3">
        <w:rPr>
          <w:rFonts w:ascii="Times New Roman" w:hAnsi="Times New Roman" w:cs="Times New Roman"/>
          <w:sz w:val="24"/>
          <w:szCs w:val="24"/>
        </w:rPr>
        <w:t>množství</w:t>
      </w:r>
      <w:r w:rsidR="006E56AF">
        <w:rPr>
          <w:rFonts w:ascii="Times New Roman" w:hAnsi="Times New Roman" w:cs="Times New Roman"/>
          <w:sz w:val="24"/>
          <w:szCs w:val="24"/>
        </w:rPr>
        <w:t xml:space="preserve"> dalších ústavních stížností, tak </w:t>
      </w:r>
      <w:r w:rsidR="00991DC3">
        <w:rPr>
          <w:rFonts w:ascii="Times New Roman" w:hAnsi="Times New Roman" w:cs="Times New Roman"/>
          <w:sz w:val="24"/>
          <w:szCs w:val="24"/>
        </w:rPr>
        <w:t>se</w:t>
      </w:r>
      <w:r w:rsidR="006E56AF">
        <w:rPr>
          <w:rFonts w:ascii="Times New Roman" w:hAnsi="Times New Roman" w:cs="Times New Roman"/>
          <w:sz w:val="24"/>
          <w:szCs w:val="24"/>
        </w:rPr>
        <w:t xml:space="preserve"> tento stav nezlepší. Proto bych zde vytkl, že </w:t>
      </w:r>
      <w:r w:rsidR="00BC6926">
        <w:rPr>
          <w:rFonts w:ascii="Times New Roman" w:hAnsi="Times New Roman" w:cs="Times New Roman"/>
          <w:sz w:val="24"/>
          <w:szCs w:val="24"/>
        </w:rPr>
        <w:t>Ú</w:t>
      </w:r>
      <w:r w:rsidR="006E56AF">
        <w:rPr>
          <w:rFonts w:ascii="Times New Roman" w:hAnsi="Times New Roman" w:cs="Times New Roman"/>
          <w:sz w:val="24"/>
          <w:szCs w:val="24"/>
        </w:rPr>
        <w:t xml:space="preserve">stavní soud neměl vytvářet „nové základní lidské právo“, ale měl prostě říct, že v tomto jednotlivém případě nebylo s trestním </w:t>
      </w:r>
      <w:r w:rsidR="0088038B">
        <w:rPr>
          <w:rFonts w:ascii="Times New Roman" w:hAnsi="Times New Roman" w:cs="Times New Roman"/>
          <w:sz w:val="24"/>
          <w:szCs w:val="24"/>
        </w:rPr>
        <w:t xml:space="preserve">právem </w:t>
      </w:r>
      <w:r w:rsidR="006E56AF">
        <w:rPr>
          <w:rFonts w:ascii="Times New Roman" w:hAnsi="Times New Roman" w:cs="Times New Roman"/>
          <w:sz w:val="24"/>
          <w:szCs w:val="24"/>
        </w:rPr>
        <w:t xml:space="preserve">naloženo jako s principem ultima ratio, a proto byla porušena základní práva stěžovatele.   </w:t>
      </w:r>
    </w:p>
    <w:p w14:paraId="01B23E15" w14:textId="77777777" w:rsidR="0044369E" w:rsidRPr="005B714F" w:rsidRDefault="0044369E" w:rsidP="0044369E">
      <w:pPr>
        <w:spacing w:line="360" w:lineRule="auto"/>
        <w:jc w:val="both"/>
        <w:rPr>
          <w:rFonts w:ascii="Times New Roman" w:hAnsi="Times New Roman" w:cs="Times New Roman"/>
          <w:color w:val="FF0000"/>
          <w:sz w:val="24"/>
          <w:szCs w:val="24"/>
        </w:rPr>
      </w:pPr>
      <w:r w:rsidRPr="005B714F">
        <w:rPr>
          <w:rFonts w:ascii="Times New Roman" w:hAnsi="Times New Roman" w:cs="Times New Roman"/>
          <w:color w:val="FF0000"/>
          <w:sz w:val="24"/>
          <w:szCs w:val="24"/>
        </w:rPr>
        <w:tab/>
      </w:r>
      <w:r w:rsidRPr="005B714F">
        <w:rPr>
          <w:rFonts w:ascii="Times New Roman" w:hAnsi="Times New Roman" w:cs="Times New Roman"/>
          <w:sz w:val="24"/>
          <w:szCs w:val="24"/>
        </w:rPr>
        <w:t xml:space="preserve">V jiném svém nálezu </w:t>
      </w:r>
      <w:r w:rsidR="00BC6926">
        <w:rPr>
          <w:rFonts w:ascii="Times New Roman" w:hAnsi="Times New Roman" w:cs="Times New Roman"/>
          <w:sz w:val="24"/>
          <w:szCs w:val="24"/>
        </w:rPr>
        <w:t>Ú</w:t>
      </w:r>
      <w:r w:rsidRPr="005B714F">
        <w:rPr>
          <w:rFonts w:ascii="Times New Roman" w:hAnsi="Times New Roman" w:cs="Times New Roman"/>
          <w:sz w:val="24"/>
          <w:szCs w:val="24"/>
        </w:rPr>
        <w:t>stavní soud posuzoval zásadu subsidiarity trestní represe, resp. použití trestního práva jako prostředku ultima ratio</w:t>
      </w:r>
      <w:r w:rsidR="00991DC3">
        <w:rPr>
          <w:rFonts w:ascii="Times New Roman" w:hAnsi="Times New Roman" w:cs="Times New Roman"/>
          <w:sz w:val="24"/>
          <w:szCs w:val="24"/>
        </w:rPr>
        <w:t>,</w:t>
      </w:r>
      <w:r w:rsidRPr="005B714F">
        <w:rPr>
          <w:rFonts w:ascii="Times New Roman" w:hAnsi="Times New Roman" w:cs="Times New Roman"/>
          <w:sz w:val="24"/>
          <w:szCs w:val="24"/>
        </w:rPr>
        <w:t xml:space="preserve"> v kontextu otázky svépomoci, kdy vyslovil názor, že „</w:t>
      </w:r>
      <w:r w:rsidRPr="005B714F">
        <w:rPr>
          <w:rFonts w:ascii="Times New Roman" w:hAnsi="Times New Roman" w:cs="Times New Roman"/>
          <w:i/>
          <w:sz w:val="24"/>
          <w:szCs w:val="24"/>
        </w:rPr>
        <w:t xml:space="preserve">jestliže osoba užívá nedovolenou svépomoc, avšak alespoň sleduje legitimní cíl souladný s právem, postupuje sice protiprávně, avšak její jednání bude zpravidla stále podstatně méně společensky škodlivé než té osoby, která protiprávně jak postupuje, tak je protiprávní i stav, který se snaží nastolit. Proto dle přesvědčení Ústavního soudu, pokud obviněný argumentuje, že jako vlastník nemovitosti měl z hlediska občanského práva hmotného na vyklizení daných prostor nárok a tato skutečnost není v trestním řízení vyvrácena, nelze takovouto obhajobu bez dalšího označit jako nemající jakýkoliv význam. Na jedné straně není možné akceptovat, aby účel světil prostředek, a tedy nedovolenou svépomoc </w:t>
      </w:r>
      <w:r w:rsidRPr="005B714F">
        <w:rPr>
          <w:rFonts w:ascii="Times New Roman" w:hAnsi="Times New Roman" w:cs="Times New Roman"/>
          <w:i/>
          <w:sz w:val="24"/>
          <w:szCs w:val="24"/>
        </w:rPr>
        <w:lastRenderedPageBreak/>
        <w:t xml:space="preserve">právně aprobovat, na druhou stranu se však Ústavní soud nedomnívá, že trestněprávní postih je jediný nástroj v celém právním řádu, kterým lze dát toto </w:t>
      </w:r>
      <w:proofErr w:type="spellStart"/>
      <w:r w:rsidRPr="005B714F">
        <w:rPr>
          <w:rFonts w:ascii="Times New Roman" w:hAnsi="Times New Roman" w:cs="Times New Roman"/>
          <w:i/>
          <w:sz w:val="24"/>
          <w:szCs w:val="24"/>
        </w:rPr>
        <w:t>neaprobování</w:t>
      </w:r>
      <w:proofErr w:type="spellEnd"/>
      <w:r w:rsidRPr="005B714F">
        <w:rPr>
          <w:rFonts w:ascii="Times New Roman" w:hAnsi="Times New Roman" w:cs="Times New Roman"/>
          <w:i/>
          <w:sz w:val="24"/>
          <w:szCs w:val="24"/>
        </w:rPr>
        <w:t xml:space="preserve"> najevo. S</w:t>
      </w:r>
      <w:r w:rsidR="00741113">
        <w:rPr>
          <w:rFonts w:ascii="Times New Roman" w:hAnsi="Times New Roman" w:cs="Times New Roman"/>
          <w:i/>
          <w:sz w:val="24"/>
          <w:szCs w:val="24"/>
        </w:rPr>
        <w:t> </w:t>
      </w:r>
      <w:r w:rsidRPr="005B714F">
        <w:rPr>
          <w:rFonts w:ascii="Times New Roman" w:hAnsi="Times New Roman" w:cs="Times New Roman"/>
          <w:i/>
          <w:sz w:val="24"/>
          <w:szCs w:val="24"/>
        </w:rPr>
        <w:t xml:space="preserve">přihlédnutím k principu trestního práva jako ultima ratio je naopak nezbytné nejprve uvážit, zda je případ natolik společensky škodlivý, že nepostačí, aby se toto </w:t>
      </w:r>
      <w:proofErr w:type="spellStart"/>
      <w:r w:rsidRPr="005B714F">
        <w:rPr>
          <w:rFonts w:ascii="Times New Roman" w:hAnsi="Times New Roman" w:cs="Times New Roman"/>
          <w:i/>
          <w:sz w:val="24"/>
          <w:szCs w:val="24"/>
        </w:rPr>
        <w:t>neaprobování</w:t>
      </w:r>
      <w:proofErr w:type="spellEnd"/>
      <w:r w:rsidRPr="005B714F">
        <w:rPr>
          <w:rFonts w:ascii="Times New Roman" w:hAnsi="Times New Roman" w:cs="Times New Roman"/>
          <w:i/>
          <w:sz w:val="24"/>
          <w:szCs w:val="24"/>
        </w:rPr>
        <w:t xml:space="preserve"> neprojevilo toliko prostředky jiných právních odvětví, například možností vystěhovaného domáhat se občanskoprávní žalobou náhrady škody či postihem správním dle zákona o přestupcích</w:t>
      </w:r>
      <w:r w:rsidR="00245A2A">
        <w:rPr>
          <w:rFonts w:ascii="Times New Roman" w:hAnsi="Times New Roman" w:cs="Times New Roman"/>
          <w:i/>
          <w:sz w:val="24"/>
          <w:szCs w:val="24"/>
        </w:rPr>
        <w:t>.</w:t>
      </w:r>
      <w:r w:rsidR="00245A2A" w:rsidRPr="00245A2A">
        <w:rPr>
          <w:rStyle w:val="Znakapoznpodarou"/>
          <w:rFonts w:ascii="Times New Roman" w:hAnsi="Times New Roman" w:cs="Times New Roman"/>
          <w:i/>
          <w:color w:val="7030A0"/>
          <w:sz w:val="24"/>
          <w:szCs w:val="24"/>
        </w:rPr>
        <w:footnoteReference w:id="61"/>
      </w:r>
      <w:r w:rsidRPr="005B714F">
        <w:rPr>
          <w:rFonts w:ascii="Times New Roman" w:hAnsi="Times New Roman" w:cs="Times New Roman"/>
          <w:i/>
          <w:sz w:val="24"/>
          <w:szCs w:val="24"/>
        </w:rPr>
        <w:t xml:space="preserve"> Jinak řečeno, skutečnost, že v řízení nebylo vyvráceno, že vlastník nemovitosti se svého cíle namísto nedovolené svépomoci mohl domoci občanskoprávní žalobou, sice trestní postih trestným činem porušování domovní svobody a priori nevylučuje, nicméně nejedná se o skutečnost z hlediska trestního posouzení irelevantní, nýbrž o skutečnost indikující, že je třeba nutnost trestního postihu z hlediska zásady subsidiarity trestní rep</w:t>
      </w:r>
      <w:r w:rsidR="00C03D09">
        <w:rPr>
          <w:rFonts w:ascii="Times New Roman" w:hAnsi="Times New Roman" w:cs="Times New Roman"/>
          <w:i/>
          <w:sz w:val="24"/>
          <w:szCs w:val="24"/>
        </w:rPr>
        <w:t>rese zvláště uvážit a odůvodnit</w:t>
      </w:r>
      <w:r w:rsidRPr="005B714F">
        <w:rPr>
          <w:rFonts w:ascii="Times New Roman" w:hAnsi="Times New Roman" w:cs="Times New Roman"/>
          <w:i/>
          <w:sz w:val="24"/>
          <w:szCs w:val="24"/>
        </w:rPr>
        <w:t xml:space="preserve">. Bez toho by totiž snaha o zabránění nedovolené svépomoci a o ochranu jí dotčených osob mohla ve skutečnosti fakticky představovat vytvoření ještě větší nespravedlnosti za stavu, kdy právo na soukromí vlastníka nemovitosti je zatlačeno do pozadí, ačkoliv ze zásady </w:t>
      </w:r>
      <w:proofErr w:type="spellStart"/>
      <w:r w:rsidRPr="005B714F">
        <w:rPr>
          <w:rFonts w:ascii="Times New Roman" w:hAnsi="Times New Roman" w:cs="Times New Roman"/>
          <w:i/>
          <w:sz w:val="24"/>
          <w:szCs w:val="24"/>
        </w:rPr>
        <w:t>fiat</w:t>
      </w:r>
      <w:proofErr w:type="spellEnd"/>
      <w:r w:rsidRPr="005B714F">
        <w:rPr>
          <w:rFonts w:ascii="Times New Roman" w:hAnsi="Times New Roman" w:cs="Times New Roman"/>
          <w:i/>
          <w:sz w:val="24"/>
          <w:szCs w:val="24"/>
        </w:rPr>
        <w:t xml:space="preserve"> </w:t>
      </w:r>
      <w:proofErr w:type="spellStart"/>
      <w:r w:rsidRPr="005B714F">
        <w:rPr>
          <w:rFonts w:ascii="Times New Roman" w:hAnsi="Times New Roman" w:cs="Times New Roman"/>
          <w:i/>
          <w:sz w:val="24"/>
          <w:szCs w:val="24"/>
        </w:rPr>
        <w:t>iustitia</w:t>
      </w:r>
      <w:proofErr w:type="spellEnd"/>
      <w:r w:rsidRPr="005B714F">
        <w:rPr>
          <w:rFonts w:ascii="Times New Roman" w:hAnsi="Times New Roman" w:cs="Times New Roman"/>
          <w:i/>
          <w:sz w:val="24"/>
          <w:szCs w:val="24"/>
        </w:rPr>
        <w:t xml:space="preserve">, </w:t>
      </w:r>
      <w:proofErr w:type="spellStart"/>
      <w:r w:rsidRPr="005B714F">
        <w:rPr>
          <w:rFonts w:ascii="Times New Roman" w:hAnsi="Times New Roman" w:cs="Times New Roman"/>
          <w:i/>
          <w:sz w:val="24"/>
          <w:szCs w:val="24"/>
        </w:rPr>
        <w:t>pereat</w:t>
      </w:r>
      <w:proofErr w:type="spellEnd"/>
      <w:r w:rsidRPr="005B714F">
        <w:rPr>
          <w:rFonts w:ascii="Times New Roman" w:hAnsi="Times New Roman" w:cs="Times New Roman"/>
          <w:i/>
          <w:sz w:val="24"/>
          <w:szCs w:val="24"/>
        </w:rPr>
        <w:t xml:space="preserve"> </w:t>
      </w:r>
      <w:proofErr w:type="spellStart"/>
      <w:r w:rsidRPr="005B714F">
        <w:rPr>
          <w:rFonts w:ascii="Times New Roman" w:hAnsi="Times New Roman" w:cs="Times New Roman"/>
          <w:i/>
          <w:sz w:val="24"/>
          <w:szCs w:val="24"/>
        </w:rPr>
        <w:t>mundus</w:t>
      </w:r>
      <w:proofErr w:type="spellEnd"/>
      <w:r w:rsidRPr="005B714F">
        <w:rPr>
          <w:rFonts w:ascii="Times New Roman" w:hAnsi="Times New Roman" w:cs="Times New Roman"/>
          <w:i/>
          <w:sz w:val="24"/>
          <w:szCs w:val="24"/>
        </w:rPr>
        <w:t xml:space="preserve"> náš právní řád nevychází.</w:t>
      </w:r>
      <w:r w:rsidRPr="005B714F">
        <w:rPr>
          <w:rFonts w:ascii="Times New Roman" w:hAnsi="Times New Roman" w:cs="Times New Roman"/>
          <w:sz w:val="24"/>
          <w:szCs w:val="24"/>
        </w:rPr>
        <w:t xml:space="preserve">“ </w:t>
      </w:r>
      <w:r w:rsidRPr="005B714F">
        <w:rPr>
          <w:rStyle w:val="Znakapoznpodarou"/>
          <w:rFonts w:ascii="Times New Roman" w:hAnsi="Times New Roman" w:cs="Times New Roman"/>
          <w:sz w:val="24"/>
          <w:szCs w:val="24"/>
        </w:rPr>
        <w:footnoteReference w:id="62"/>
      </w:r>
      <w:r w:rsidRPr="005B714F">
        <w:rPr>
          <w:rFonts w:ascii="Times New Roman" w:hAnsi="Times New Roman" w:cs="Times New Roman"/>
          <w:sz w:val="24"/>
          <w:szCs w:val="24"/>
        </w:rPr>
        <w:t xml:space="preserve"> Ve stejném nálezu se rovněž Ústavní soud vyjádřil k případným trestním postihům v rámci rodiny, kdy řekl, že „</w:t>
      </w:r>
      <w:r w:rsidRPr="005B714F">
        <w:rPr>
          <w:rFonts w:ascii="Times New Roman" w:hAnsi="Times New Roman" w:cs="Times New Roman"/>
          <w:i/>
          <w:sz w:val="24"/>
          <w:szCs w:val="24"/>
        </w:rPr>
        <w:t>dle přesvědčení Ústavního soudu v případech rodinných konfliktů musejí být soudy při užití nástrojů trestního práva zvláště citlivé, kdy vzájemné podávání trestních oznámení a následný trestní postih jednotlivých rodinných příslušníků bezpochyby zpravidla nebude pro zlepšení vztahů v rodině optimální, a naopak bezvýjimečné prosazení trestní normy může způsobit takříkajíc více škody než užitku.</w:t>
      </w:r>
      <w:r w:rsidRPr="005B714F">
        <w:rPr>
          <w:rFonts w:ascii="Times New Roman" w:hAnsi="Times New Roman" w:cs="Times New Roman"/>
          <w:sz w:val="24"/>
          <w:szCs w:val="24"/>
        </w:rPr>
        <w:t>“</w:t>
      </w:r>
      <w:r w:rsidR="00E44239" w:rsidRPr="005B714F">
        <w:rPr>
          <w:rFonts w:ascii="Times New Roman" w:hAnsi="Times New Roman" w:cs="Times New Roman"/>
          <w:sz w:val="24"/>
          <w:szCs w:val="24"/>
        </w:rPr>
        <w:t xml:space="preserve"> </w:t>
      </w:r>
      <w:r w:rsidR="009670AB" w:rsidRPr="005B714F">
        <w:rPr>
          <w:rFonts w:ascii="Times New Roman" w:hAnsi="Times New Roman" w:cs="Times New Roman"/>
          <w:sz w:val="24"/>
          <w:szCs w:val="24"/>
        </w:rPr>
        <w:t>Se všemi názory, které zde soud řekl</w:t>
      </w:r>
      <w:r w:rsidR="00741113">
        <w:rPr>
          <w:rFonts w:ascii="Times New Roman" w:hAnsi="Times New Roman" w:cs="Times New Roman"/>
          <w:sz w:val="24"/>
          <w:szCs w:val="24"/>
        </w:rPr>
        <w:t>,</w:t>
      </w:r>
      <w:r w:rsidR="009670AB" w:rsidRPr="005B714F">
        <w:rPr>
          <w:rFonts w:ascii="Times New Roman" w:hAnsi="Times New Roman" w:cs="Times New Roman"/>
          <w:sz w:val="24"/>
          <w:szCs w:val="24"/>
        </w:rPr>
        <w:t xml:space="preserve"> se plně ztotožňuji a myslím, že není potřeba k nim nic víc dodávat.</w:t>
      </w:r>
    </w:p>
    <w:p w14:paraId="2E0464A7" w14:textId="77777777" w:rsidR="009670AB" w:rsidRPr="005B714F" w:rsidRDefault="009670AB" w:rsidP="009670AB">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 xml:space="preserve">Další pravidlo </w:t>
      </w:r>
      <w:proofErr w:type="spellStart"/>
      <w:r w:rsidRPr="005B714F">
        <w:rPr>
          <w:rFonts w:ascii="Times New Roman" w:hAnsi="Times New Roman" w:cs="Times New Roman"/>
          <w:sz w:val="24"/>
          <w:szCs w:val="24"/>
        </w:rPr>
        <w:t>vyjudikované</w:t>
      </w:r>
      <w:proofErr w:type="spellEnd"/>
      <w:r w:rsidRPr="005B714F">
        <w:rPr>
          <w:rFonts w:ascii="Times New Roman" w:hAnsi="Times New Roman" w:cs="Times New Roman"/>
          <w:sz w:val="24"/>
          <w:szCs w:val="24"/>
        </w:rPr>
        <w:t xml:space="preserve"> Ústavním soudem zní „</w:t>
      </w:r>
      <w:r w:rsidRPr="005B714F">
        <w:rPr>
          <w:rFonts w:ascii="Times New Roman" w:hAnsi="Times New Roman" w:cs="Times New Roman"/>
          <w:i/>
          <w:sz w:val="24"/>
          <w:szCs w:val="24"/>
        </w:rPr>
        <w:t xml:space="preserve">ani zásada subsidiarity trestní represe nevylučuje spáchání trestného činu a uložení trestu v případě závažného porušení povinností se soukromoprávním základem, které lze sankcionovat i </w:t>
      </w:r>
      <w:proofErr w:type="spellStart"/>
      <w:r w:rsidRPr="005B714F">
        <w:rPr>
          <w:rFonts w:ascii="Times New Roman" w:hAnsi="Times New Roman" w:cs="Times New Roman"/>
          <w:i/>
          <w:sz w:val="24"/>
          <w:szCs w:val="24"/>
        </w:rPr>
        <w:t>mimotrestními</w:t>
      </w:r>
      <w:proofErr w:type="spellEnd"/>
      <w:r w:rsidRPr="005B714F">
        <w:rPr>
          <w:rFonts w:ascii="Times New Roman" w:hAnsi="Times New Roman" w:cs="Times New Roman"/>
          <w:i/>
          <w:sz w:val="24"/>
          <w:szCs w:val="24"/>
        </w:rPr>
        <w:t xml:space="preserve"> prostředky, neboť trestní právo chrání též soukromé zájmy fyzických a právnických osob.</w:t>
      </w:r>
      <w:r w:rsidRPr="005B714F">
        <w:rPr>
          <w:rFonts w:ascii="Times New Roman" w:hAnsi="Times New Roman" w:cs="Times New Roman"/>
          <w:sz w:val="24"/>
          <w:szCs w:val="24"/>
        </w:rPr>
        <w:t xml:space="preserve">“ </w:t>
      </w:r>
      <w:r w:rsidRPr="005B714F">
        <w:rPr>
          <w:rStyle w:val="Znakapoznpodarou"/>
          <w:rFonts w:ascii="Times New Roman" w:hAnsi="Times New Roman" w:cs="Times New Roman"/>
          <w:sz w:val="24"/>
          <w:szCs w:val="24"/>
        </w:rPr>
        <w:footnoteReference w:id="63"/>
      </w:r>
      <w:r w:rsidRPr="005B714F">
        <w:rPr>
          <w:rFonts w:ascii="Times New Roman" w:hAnsi="Times New Roman" w:cs="Times New Roman"/>
          <w:sz w:val="24"/>
          <w:szCs w:val="24"/>
        </w:rPr>
        <w:t xml:space="preserve"> Ani k tomuto názoru nemám žádných výhrad a plně se s ním ztotožňuji.</w:t>
      </w:r>
    </w:p>
    <w:p w14:paraId="799616E9" w14:textId="77777777" w:rsidR="00C46799" w:rsidRDefault="009670AB" w:rsidP="009670AB">
      <w:pPr>
        <w:spacing w:line="360" w:lineRule="auto"/>
        <w:ind w:firstLine="709"/>
        <w:jc w:val="both"/>
        <w:rPr>
          <w:rFonts w:ascii="Times New Roman" w:hAnsi="Times New Roman" w:cs="Times New Roman"/>
          <w:sz w:val="24"/>
          <w:szCs w:val="24"/>
        </w:rPr>
      </w:pPr>
      <w:r w:rsidRPr="005B714F">
        <w:rPr>
          <w:rFonts w:ascii="Times New Roman" w:hAnsi="Times New Roman" w:cs="Times New Roman"/>
          <w:sz w:val="24"/>
          <w:szCs w:val="24"/>
        </w:rPr>
        <w:lastRenderedPageBreak/>
        <w:t xml:space="preserve">Další obecná pravidla k použití trestního práva jako prostředku ultima ratio byla sice judikována za účinnosti starého a dnes již neplatného trestního zákona, ovšem to jim podle mého názoru vůbec neubírá na aktuálnosti a </w:t>
      </w:r>
      <w:r w:rsidR="00FE4BC6">
        <w:rPr>
          <w:rFonts w:ascii="Times New Roman" w:hAnsi="Times New Roman" w:cs="Times New Roman"/>
          <w:sz w:val="24"/>
          <w:szCs w:val="24"/>
        </w:rPr>
        <w:t>stále</w:t>
      </w:r>
      <w:r w:rsidRPr="005B714F">
        <w:rPr>
          <w:rFonts w:ascii="Times New Roman" w:hAnsi="Times New Roman" w:cs="Times New Roman"/>
          <w:sz w:val="24"/>
          <w:szCs w:val="24"/>
        </w:rPr>
        <w:t xml:space="preserve"> by je orgány činné v trestním řízení </w:t>
      </w:r>
      <w:r w:rsidR="00FE4BC6" w:rsidRPr="005B714F">
        <w:rPr>
          <w:rFonts w:ascii="Times New Roman" w:hAnsi="Times New Roman" w:cs="Times New Roman"/>
          <w:sz w:val="24"/>
          <w:szCs w:val="24"/>
        </w:rPr>
        <w:t xml:space="preserve">měly mít </w:t>
      </w:r>
      <w:r w:rsidRPr="005B714F">
        <w:rPr>
          <w:rFonts w:ascii="Times New Roman" w:hAnsi="Times New Roman" w:cs="Times New Roman"/>
          <w:sz w:val="24"/>
          <w:szCs w:val="24"/>
        </w:rPr>
        <w:t>na paměti. Konkrétně se jedná o pravidlo, že „</w:t>
      </w:r>
      <w:r w:rsidRPr="005B714F">
        <w:rPr>
          <w:rFonts w:ascii="Times New Roman" w:hAnsi="Times New Roman" w:cs="Times New Roman"/>
          <w:i/>
          <w:sz w:val="24"/>
          <w:szCs w:val="24"/>
        </w:rPr>
        <w:t>p</w:t>
      </w:r>
      <w:r w:rsidR="00C9583B" w:rsidRPr="005B714F">
        <w:rPr>
          <w:rFonts w:ascii="Times New Roman" w:hAnsi="Times New Roman" w:cs="Times New Roman"/>
          <w:i/>
          <w:sz w:val="24"/>
          <w:szCs w:val="24"/>
        </w:rPr>
        <w:t xml:space="preserve">roti jednáním porušujícím práva vyplývající z občanskoprávních předpisů je třeba v prvé řadě brojit soukromoprávními prostředky podle zásady </w:t>
      </w:r>
      <w:proofErr w:type="spellStart"/>
      <w:r w:rsidR="00C9583B" w:rsidRPr="005B714F">
        <w:rPr>
          <w:rFonts w:ascii="Times New Roman" w:hAnsi="Times New Roman" w:cs="Times New Roman"/>
          <w:i/>
          <w:sz w:val="24"/>
          <w:szCs w:val="24"/>
        </w:rPr>
        <w:t>vigilantibus</w:t>
      </w:r>
      <w:proofErr w:type="spellEnd"/>
      <w:r w:rsidR="00C9583B" w:rsidRPr="005B714F">
        <w:rPr>
          <w:rFonts w:ascii="Times New Roman" w:hAnsi="Times New Roman" w:cs="Times New Roman"/>
          <w:i/>
          <w:sz w:val="24"/>
          <w:szCs w:val="24"/>
        </w:rPr>
        <w:t xml:space="preserve"> </w:t>
      </w:r>
      <w:proofErr w:type="spellStart"/>
      <w:r w:rsidR="00C9583B" w:rsidRPr="005B714F">
        <w:rPr>
          <w:rFonts w:ascii="Times New Roman" w:hAnsi="Times New Roman" w:cs="Times New Roman"/>
          <w:i/>
          <w:sz w:val="24"/>
          <w:szCs w:val="24"/>
        </w:rPr>
        <w:t>iura</w:t>
      </w:r>
      <w:proofErr w:type="spellEnd"/>
      <w:r w:rsidR="00C9583B" w:rsidRPr="005B714F">
        <w:rPr>
          <w:rFonts w:ascii="Times New Roman" w:hAnsi="Times New Roman" w:cs="Times New Roman"/>
          <w:i/>
          <w:sz w:val="24"/>
          <w:szCs w:val="24"/>
        </w:rPr>
        <w:t>. Při jejich nedostatečnosti uplatnit sankce správní, a teprve na posledním místě, jako ultima ratio, právo trestní. Opačný přístup, tedy užití trestněprávního postupu, aniž by prostředky jiných právních odvětví byly použity, by byl v rozporu s principem subsidiarity trestní represe, který vyžaduje, aby stát uplatňoval prostředky trestního práva zdrženlivě</w:t>
      </w:r>
      <w:r w:rsidRPr="005B714F">
        <w:rPr>
          <w:rFonts w:ascii="Times New Roman" w:hAnsi="Times New Roman" w:cs="Times New Roman"/>
          <w:i/>
          <w:sz w:val="24"/>
          <w:szCs w:val="24"/>
        </w:rPr>
        <w:t>.</w:t>
      </w:r>
      <w:r w:rsidRPr="005B714F">
        <w:rPr>
          <w:rFonts w:ascii="Times New Roman" w:hAnsi="Times New Roman" w:cs="Times New Roman"/>
          <w:sz w:val="24"/>
          <w:szCs w:val="24"/>
        </w:rPr>
        <w:t>“</w:t>
      </w:r>
      <w:r w:rsidRPr="005B714F">
        <w:rPr>
          <w:rStyle w:val="Znakapoznpodarou"/>
          <w:rFonts w:ascii="Times New Roman" w:hAnsi="Times New Roman" w:cs="Times New Roman"/>
          <w:sz w:val="24"/>
          <w:szCs w:val="24"/>
        </w:rPr>
        <w:footnoteReference w:id="64"/>
      </w:r>
      <w:r w:rsidRPr="005B714F">
        <w:rPr>
          <w:rFonts w:ascii="Times New Roman" w:hAnsi="Times New Roman" w:cs="Times New Roman"/>
          <w:sz w:val="24"/>
          <w:szCs w:val="24"/>
        </w:rPr>
        <w:t xml:space="preserve"> Tady mám </w:t>
      </w:r>
      <w:r w:rsidR="00FE4BC6">
        <w:rPr>
          <w:rFonts w:ascii="Times New Roman" w:hAnsi="Times New Roman" w:cs="Times New Roman"/>
          <w:sz w:val="24"/>
          <w:szCs w:val="24"/>
        </w:rPr>
        <w:t>poněkud</w:t>
      </w:r>
      <w:r w:rsidRPr="005B714F">
        <w:rPr>
          <w:rFonts w:ascii="Times New Roman" w:hAnsi="Times New Roman" w:cs="Times New Roman"/>
          <w:sz w:val="24"/>
          <w:szCs w:val="24"/>
        </w:rPr>
        <w:t xml:space="preserve"> výhrady, protože náprava podle </w:t>
      </w:r>
      <w:proofErr w:type="spellStart"/>
      <w:r w:rsidRPr="005B714F">
        <w:rPr>
          <w:rFonts w:ascii="Times New Roman" w:hAnsi="Times New Roman" w:cs="Times New Roman"/>
          <w:sz w:val="24"/>
          <w:szCs w:val="24"/>
        </w:rPr>
        <w:t>mimotrestních</w:t>
      </w:r>
      <w:proofErr w:type="spellEnd"/>
      <w:r w:rsidRPr="005B714F">
        <w:rPr>
          <w:rFonts w:ascii="Times New Roman" w:hAnsi="Times New Roman" w:cs="Times New Roman"/>
          <w:sz w:val="24"/>
          <w:szCs w:val="24"/>
        </w:rPr>
        <w:t xml:space="preserve"> předpisů by podle všech teoretiků i obou soudů měla být účinná. Zde jsem právě trochu skeptický, pokud se týká účinnosti nápravy např. cestou civilního řízení. Přec</w:t>
      </w:r>
      <w:r w:rsidR="0072045F">
        <w:rPr>
          <w:rFonts w:ascii="Times New Roman" w:hAnsi="Times New Roman" w:cs="Times New Roman"/>
          <w:sz w:val="24"/>
          <w:szCs w:val="24"/>
        </w:rPr>
        <w:t>e</w:t>
      </w:r>
      <w:r w:rsidRPr="005B714F">
        <w:rPr>
          <w:rFonts w:ascii="Times New Roman" w:hAnsi="Times New Roman" w:cs="Times New Roman"/>
          <w:sz w:val="24"/>
          <w:szCs w:val="24"/>
        </w:rPr>
        <w:t xml:space="preserve"> jen, když </w:t>
      </w:r>
      <w:r w:rsidR="0019247C">
        <w:rPr>
          <w:rFonts w:ascii="Times New Roman" w:hAnsi="Times New Roman" w:cs="Times New Roman"/>
          <w:sz w:val="24"/>
          <w:szCs w:val="24"/>
        </w:rPr>
        <w:t>se zváží délka</w:t>
      </w:r>
      <w:r w:rsidRPr="005B714F">
        <w:rPr>
          <w:rFonts w:ascii="Times New Roman" w:hAnsi="Times New Roman" w:cs="Times New Roman"/>
          <w:sz w:val="24"/>
          <w:szCs w:val="24"/>
        </w:rPr>
        <w:t>, náklady, nejistot</w:t>
      </w:r>
      <w:r w:rsidR="0072045F">
        <w:rPr>
          <w:rFonts w:ascii="Times New Roman" w:hAnsi="Times New Roman" w:cs="Times New Roman"/>
          <w:sz w:val="24"/>
          <w:szCs w:val="24"/>
        </w:rPr>
        <w:t>a</w:t>
      </w:r>
      <w:r w:rsidRPr="005B714F">
        <w:rPr>
          <w:rFonts w:ascii="Times New Roman" w:hAnsi="Times New Roman" w:cs="Times New Roman"/>
          <w:sz w:val="24"/>
          <w:szCs w:val="24"/>
        </w:rPr>
        <w:t xml:space="preserve"> výsledku, tak si opravdu nejsem jistý, </w:t>
      </w:r>
      <w:r w:rsidR="00EA6FFC">
        <w:rPr>
          <w:rFonts w:ascii="Times New Roman" w:hAnsi="Times New Roman" w:cs="Times New Roman"/>
          <w:sz w:val="24"/>
          <w:szCs w:val="24"/>
        </w:rPr>
        <w:t xml:space="preserve">zda </w:t>
      </w:r>
      <w:r w:rsidR="00205F64">
        <w:rPr>
          <w:rFonts w:ascii="Times New Roman" w:hAnsi="Times New Roman" w:cs="Times New Roman"/>
          <w:sz w:val="24"/>
          <w:szCs w:val="24"/>
        </w:rPr>
        <w:t>soukromoprávní prostředky</w:t>
      </w:r>
      <w:r w:rsidRPr="005B714F">
        <w:rPr>
          <w:rFonts w:ascii="Times New Roman" w:hAnsi="Times New Roman" w:cs="Times New Roman"/>
          <w:sz w:val="24"/>
          <w:szCs w:val="24"/>
        </w:rPr>
        <w:t xml:space="preserve"> lze považovat za plně účinné, aby to vylučovalo trestní postih, např. u otázky neoprávněného vniknutí nebo setrvání v domě či bytě vlastníka.</w:t>
      </w:r>
      <w:r w:rsidR="0019247C">
        <w:rPr>
          <w:rFonts w:ascii="Times New Roman" w:hAnsi="Times New Roman" w:cs="Times New Roman"/>
          <w:sz w:val="24"/>
          <w:szCs w:val="24"/>
        </w:rPr>
        <w:t xml:space="preserve"> Navíc by se mohlo stát, že než bude rozhodnuto v rámci správního nebo civilního řízení, dojde k promlčení trestného činu</w:t>
      </w:r>
      <w:r w:rsidR="00205F64">
        <w:rPr>
          <w:rFonts w:ascii="Times New Roman" w:hAnsi="Times New Roman" w:cs="Times New Roman"/>
          <w:sz w:val="24"/>
          <w:szCs w:val="24"/>
        </w:rPr>
        <w:t>, takže</w:t>
      </w:r>
      <w:r w:rsidR="0019247C">
        <w:rPr>
          <w:rFonts w:ascii="Times New Roman" w:hAnsi="Times New Roman" w:cs="Times New Roman"/>
          <w:sz w:val="24"/>
          <w:szCs w:val="24"/>
        </w:rPr>
        <w:t xml:space="preserve"> ochrana prostředky trestního práva již nebude možná. </w:t>
      </w:r>
      <w:r w:rsidR="000D174F">
        <w:rPr>
          <w:rFonts w:ascii="Times New Roman" w:hAnsi="Times New Roman" w:cs="Times New Roman"/>
          <w:sz w:val="24"/>
          <w:szCs w:val="24"/>
        </w:rPr>
        <w:t xml:space="preserve">Proto si myslím, že by tento judikát měl být vykládán spíše restriktivně a mělo by s ním být nakládáno velmi opatrně. </w:t>
      </w:r>
    </w:p>
    <w:p w14:paraId="0DF9DAFD" w14:textId="77777777" w:rsidR="007B719C" w:rsidRDefault="007B719C" w:rsidP="009670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závěr této kapitoly provedu srovnání judikatury Ústavního soudu a judikatury Nejvyššího soudu, ve kterém se zaměřím hlavně na to, </w:t>
      </w:r>
      <w:r w:rsidR="00351B9C">
        <w:rPr>
          <w:rFonts w:ascii="Times New Roman" w:hAnsi="Times New Roman" w:cs="Times New Roman"/>
          <w:sz w:val="24"/>
          <w:szCs w:val="24"/>
        </w:rPr>
        <w:t>zda</w:t>
      </w:r>
      <w:r>
        <w:rPr>
          <w:rFonts w:ascii="Times New Roman" w:hAnsi="Times New Roman" w:cs="Times New Roman"/>
          <w:sz w:val="24"/>
          <w:szCs w:val="24"/>
        </w:rPr>
        <w:t xml:space="preserve"> rozhodnutí obou soudů „jdou proti sobě“, či jestli se spíše „doplňují“.</w:t>
      </w:r>
    </w:p>
    <w:p w14:paraId="4552D694" w14:textId="77777777" w:rsidR="007B719C" w:rsidRPr="005B714F" w:rsidRDefault="007B719C" w:rsidP="007B719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Zřejmě prvním případem, kdy Ústavní soud „šel proti“ judikatuře Nejvyššího soudu</w:t>
      </w:r>
      <w:r w:rsidR="00EF4636">
        <w:rPr>
          <w:rFonts w:ascii="Times New Roman" w:hAnsi="Times New Roman" w:cs="Times New Roman"/>
          <w:sz w:val="24"/>
          <w:szCs w:val="24"/>
        </w:rPr>
        <w:t>,</w:t>
      </w:r>
      <w:r>
        <w:rPr>
          <w:rFonts w:ascii="Times New Roman" w:hAnsi="Times New Roman" w:cs="Times New Roman"/>
          <w:sz w:val="24"/>
          <w:szCs w:val="24"/>
        </w:rPr>
        <w:t xml:space="preserve"> </w:t>
      </w:r>
      <w:r w:rsidR="000672AD">
        <w:rPr>
          <w:rFonts w:ascii="Times New Roman" w:hAnsi="Times New Roman" w:cs="Times New Roman"/>
          <w:sz w:val="24"/>
          <w:szCs w:val="24"/>
        </w:rPr>
        <w:t>byl výše zmiňovaný případ squa</w:t>
      </w:r>
      <w:r w:rsidR="00CB7C79">
        <w:rPr>
          <w:rFonts w:ascii="Times New Roman" w:hAnsi="Times New Roman" w:cs="Times New Roman"/>
          <w:sz w:val="24"/>
          <w:szCs w:val="24"/>
        </w:rPr>
        <w:t>t</w:t>
      </w:r>
      <w:r w:rsidR="000672AD">
        <w:rPr>
          <w:rFonts w:ascii="Times New Roman" w:hAnsi="Times New Roman" w:cs="Times New Roman"/>
          <w:sz w:val="24"/>
          <w:szCs w:val="24"/>
        </w:rPr>
        <w:t xml:space="preserve">terů v usedlosti Cibulka. </w:t>
      </w:r>
      <w:r w:rsidR="00D17CE0">
        <w:rPr>
          <w:rFonts w:ascii="Times New Roman" w:hAnsi="Times New Roman" w:cs="Times New Roman"/>
          <w:sz w:val="24"/>
          <w:szCs w:val="24"/>
        </w:rPr>
        <w:t>Zde Ústavní soud řekl, že nejprve se má přemýšlet nad použitím zásady subsidiarity trestní re</w:t>
      </w:r>
      <w:r w:rsidR="00754328">
        <w:rPr>
          <w:rFonts w:ascii="Times New Roman" w:hAnsi="Times New Roman" w:cs="Times New Roman"/>
          <w:sz w:val="24"/>
          <w:szCs w:val="24"/>
        </w:rPr>
        <w:t>prese</w:t>
      </w:r>
      <w:r w:rsidR="00EF4636">
        <w:rPr>
          <w:rFonts w:ascii="Times New Roman" w:hAnsi="Times New Roman" w:cs="Times New Roman"/>
          <w:sz w:val="24"/>
          <w:szCs w:val="24"/>
        </w:rPr>
        <w:t>,</w:t>
      </w:r>
      <w:r w:rsidR="00754328">
        <w:rPr>
          <w:rFonts w:ascii="Times New Roman" w:hAnsi="Times New Roman" w:cs="Times New Roman"/>
          <w:sz w:val="24"/>
          <w:szCs w:val="24"/>
        </w:rPr>
        <w:t xml:space="preserve"> a to v každém případě</w:t>
      </w:r>
      <w:r w:rsidR="00EF4636">
        <w:rPr>
          <w:rFonts w:ascii="Times New Roman" w:hAnsi="Times New Roman" w:cs="Times New Roman"/>
          <w:sz w:val="24"/>
          <w:szCs w:val="24"/>
        </w:rPr>
        <w:t>,</w:t>
      </w:r>
      <w:r w:rsidR="00754328">
        <w:rPr>
          <w:rFonts w:ascii="Times New Roman" w:hAnsi="Times New Roman" w:cs="Times New Roman"/>
          <w:sz w:val="24"/>
          <w:szCs w:val="24"/>
        </w:rPr>
        <w:t xml:space="preserve"> a </w:t>
      </w:r>
      <w:r w:rsidR="00EF4636">
        <w:rPr>
          <w:rFonts w:ascii="Times New Roman" w:hAnsi="Times New Roman" w:cs="Times New Roman"/>
          <w:sz w:val="24"/>
          <w:szCs w:val="24"/>
        </w:rPr>
        <w:t>teprve</w:t>
      </w:r>
      <w:r w:rsidR="00D17CE0">
        <w:rPr>
          <w:rFonts w:ascii="Times New Roman" w:hAnsi="Times New Roman" w:cs="Times New Roman"/>
          <w:sz w:val="24"/>
          <w:szCs w:val="24"/>
        </w:rPr>
        <w:t xml:space="preserve"> p</w:t>
      </w:r>
      <w:r w:rsidR="00EF4636">
        <w:rPr>
          <w:rFonts w:ascii="Times New Roman" w:hAnsi="Times New Roman" w:cs="Times New Roman"/>
          <w:sz w:val="24"/>
          <w:szCs w:val="24"/>
        </w:rPr>
        <w:t>oté</w:t>
      </w:r>
      <w:r w:rsidR="00D17CE0">
        <w:rPr>
          <w:rFonts w:ascii="Times New Roman" w:hAnsi="Times New Roman" w:cs="Times New Roman"/>
          <w:sz w:val="24"/>
          <w:szCs w:val="24"/>
        </w:rPr>
        <w:t xml:space="preserve"> se má zvažovat případný trestněprávní postih. Nejvyšší soud přitom už od nabytí účinnosti současného trestního zákoníku, tedy už od r. 2010 judikuje přesně opačně – tedy, že zásadně každý čin splňující formální znaky trestného činu je trestným činem a zásada subsidiarity trestní represe se má použít jen velmi výjimečně.</w:t>
      </w:r>
      <w:r w:rsidR="005676C5">
        <w:rPr>
          <w:rFonts w:ascii="Times New Roman" w:hAnsi="Times New Roman" w:cs="Times New Roman"/>
          <w:sz w:val="24"/>
          <w:szCs w:val="24"/>
        </w:rPr>
        <w:t xml:space="preserve"> </w:t>
      </w:r>
      <w:r w:rsidR="00754328">
        <w:rPr>
          <w:rFonts w:ascii="Times New Roman" w:hAnsi="Times New Roman" w:cs="Times New Roman"/>
          <w:sz w:val="24"/>
          <w:szCs w:val="24"/>
        </w:rPr>
        <w:t>V podobném duchu je i obecné pravidlo zmiňované výše, že pokud jde o spory soukromoprávní povahy</w:t>
      </w:r>
      <w:r w:rsidR="00F25815">
        <w:rPr>
          <w:rFonts w:ascii="Times New Roman" w:hAnsi="Times New Roman" w:cs="Times New Roman"/>
          <w:sz w:val="24"/>
          <w:szCs w:val="24"/>
        </w:rPr>
        <w:t>,</w:t>
      </w:r>
      <w:r w:rsidR="00754328">
        <w:rPr>
          <w:rFonts w:ascii="Times New Roman" w:hAnsi="Times New Roman" w:cs="Times New Roman"/>
          <w:sz w:val="24"/>
          <w:szCs w:val="24"/>
        </w:rPr>
        <w:t xml:space="preserve"> mají být nejdříve použity prostředky práva civilního, poté práva správního a až naposledy právo trestní. Nejvyšší soud naproti tomu říká, že ani existence jiné právní normy nevylučuje trestní postih</w:t>
      </w:r>
      <w:r w:rsidR="00F25815">
        <w:rPr>
          <w:rFonts w:ascii="Times New Roman" w:hAnsi="Times New Roman" w:cs="Times New Roman"/>
          <w:sz w:val="24"/>
          <w:szCs w:val="24"/>
        </w:rPr>
        <w:t>,</w:t>
      </w:r>
      <w:r w:rsidR="00754328">
        <w:rPr>
          <w:rFonts w:ascii="Times New Roman" w:hAnsi="Times New Roman" w:cs="Times New Roman"/>
          <w:sz w:val="24"/>
          <w:szCs w:val="24"/>
        </w:rPr>
        <w:t xml:space="preserve"> </w:t>
      </w:r>
      <w:r w:rsidR="00754328">
        <w:rPr>
          <w:rFonts w:ascii="Times New Roman" w:hAnsi="Times New Roman" w:cs="Times New Roman"/>
          <w:sz w:val="24"/>
          <w:szCs w:val="24"/>
        </w:rPr>
        <w:lastRenderedPageBreak/>
        <w:t>a je tedy možné jít „rovnou</w:t>
      </w:r>
      <w:r w:rsidR="00F25815">
        <w:rPr>
          <w:rFonts w:ascii="Times New Roman" w:hAnsi="Times New Roman" w:cs="Times New Roman"/>
          <w:sz w:val="24"/>
          <w:szCs w:val="24"/>
        </w:rPr>
        <w:t>“</w:t>
      </w:r>
      <w:r w:rsidR="00754328">
        <w:rPr>
          <w:rFonts w:ascii="Times New Roman" w:hAnsi="Times New Roman" w:cs="Times New Roman"/>
          <w:sz w:val="24"/>
          <w:szCs w:val="24"/>
        </w:rPr>
        <w:t xml:space="preserve"> prostředky trestního práva. </w:t>
      </w:r>
      <w:r w:rsidR="005676C5">
        <w:rPr>
          <w:rFonts w:ascii="Times New Roman" w:hAnsi="Times New Roman" w:cs="Times New Roman"/>
          <w:sz w:val="24"/>
          <w:szCs w:val="24"/>
        </w:rPr>
        <w:t xml:space="preserve">Toto </w:t>
      </w:r>
      <w:r w:rsidR="00754328">
        <w:rPr>
          <w:rFonts w:ascii="Times New Roman" w:hAnsi="Times New Roman" w:cs="Times New Roman"/>
          <w:sz w:val="24"/>
          <w:szCs w:val="24"/>
        </w:rPr>
        <w:t xml:space="preserve">jsou </w:t>
      </w:r>
      <w:r w:rsidR="00F25815">
        <w:rPr>
          <w:rFonts w:ascii="Times New Roman" w:hAnsi="Times New Roman" w:cs="Times New Roman"/>
          <w:sz w:val="24"/>
          <w:szCs w:val="24"/>
        </w:rPr>
        <w:t>však</w:t>
      </w:r>
      <w:r w:rsidR="00754328">
        <w:rPr>
          <w:rFonts w:ascii="Times New Roman" w:hAnsi="Times New Roman" w:cs="Times New Roman"/>
          <w:sz w:val="24"/>
          <w:szCs w:val="24"/>
        </w:rPr>
        <w:t xml:space="preserve"> spíše výjimky</w:t>
      </w:r>
      <w:r w:rsidR="005676C5">
        <w:rPr>
          <w:rFonts w:ascii="Times New Roman" w:hAnsi="Times New Roman" w:cs="Times New Roman"/>
          <w:sz w:val="24"/>
          <w:szCs w:val="24"/>
        </w:rPr>
        <w:t xml:space="preserve">. Většinou postupují oba soudy ve vzájemném respektu ke své judikatuře, kdy Nejvyšší soud často odkazuje na nálezy Ústavního soudu a ten na druhou stranu zasahuje jen v opravdu výjimečných případech. </w:t>
      </w:r>
      <w:r>
        <w:rPr>
          <w:rFonts w:ascii="Times New Roman" w:hAnsi="Times New Roman" w:cs="Times New Roman"/>
          <w:sz w:val="24"/>
          <w:szCs w:val="24"/>
        </w:rPr>
        <w:t xml:space="preserve"> </w:t>
      </w:r>
    </w:p>
    <w:p w14:paraId="15FECE39" w14:textId="77777777" w:rsidR="0025332D" w:rsidRPr="005B714F" w:rsidRDefault="0025332D" w:rsidP="009670AB">
      <w:pPr>
        <w:spacing w:line="360" w:lineRule="auto"/>
        <w:ind w:firstLine="709"/>
        <w:jc w:val="both"/>
        <w:rPr>
          <w:rFonts w:ascii="Times New Roman" w:hAnsi="Times New Roman" w:cs="Times New Roman"/>
          <w:sz w:val="24"/>
          <w:szCs w:val="24"/>
        </w:rPr>
      </w:pPr>
    </w:p>
    <w:p w14:paraId="6B3A2E1B" w14:textId="77777777" w:rsidR="0025332D" w:rsidRPr="005B714F" w:rsidRDefault="0025332D" w:rsidP="009670AB">
      <w:pPr>
        <w:spacing w:line="360" w:lineRule="auto"/>
        <w:ind w:firstLine="709"/>
        <w:jc w:val="both"/>
        <w:rPr>
          <w:rFonts w:ascii="Times New Roman" w:hAnsi="Times New Roman" w:cs="Times New Roman"/>
          <w:sz w:val="24"/>
          <w:szCs w:val="24"/>
        </w:rPr>
      </w:pPr>
    </w:p>
    <w:p w14:paraId="3207B400" w14:textId="77777777" w:rsidR="0025332D" w:rsidRPr="005B714F" w:rsidRDefault="0025332D" w:rsidP="009670AB">
      <w:pPr>
        <w:spacing w:line="360" w:lineRule="auto"/>
        <w:ind w:firstLine="709"/>
        <w:jc w:val="both"/>
        <w:rPr>
          <w:rFonts w:ascii="Times New Roman" w:hAnsi="Times New Roman" w:cs="Times New Roman"/>
          <w:sz w:val="24"/>
          <w:szCs w:val="24"/>
        </w:rPr>
      </w:pPr>
    </w:p>
    <w:p w14:paraId="6C9136F1" w14:textId="77777777" w:rsidR="0025332D" w:rsidRDefault="0025332D" w:rsidP="009670AB">
      <w:pPr>
        <w:spacing w:line="360" w:lineRule="auto"/>
        <w:ind w:firstLine="709"/>
        <w:jc w:val="both"/>
        <w:rPr>
          <w:rFonts w:ascii="Times New Roman" w:hAnsi="Times New Roman" w:cs="Times New Roman"/>
          <w:sz w:val="24"/>
          <w:szCs w:val="24"/>
        </w:rPr>
      </w:pPr>
    </w:p>
    <w:p w14:paraId="19F5BEAE" w14:textId="77777777" w:rsidR="00F25815" w:rsidRDefault="00F25815" w:rsidP="009670AB">
      <w:pPr>
        <w:spacing w:line="360" w:lineRule="auto"/>
        <w:ind w:firstLine="709"/>
        <w:jc w:val="both"/>
        <w:rPr>
          <w:rFonts w:ascii="Times New Roman" w:hAnsi="Times New Roman" w:cs="Times New Roman"/>
          <w:sz w:val="24"/>
          <w:szCs w:val="24"/>
        </w:rPr>
      </w:pPr>
    </w:p>
    <w:p w14:paraId="03A0C7E5" w14:textId="77777777" w:rsidR="00F25815" w:rsidRPr="005B714F" w:rsidRDefault="00F25815" w:rsidP="009670AB">
      <w:pPr>
        <w:spacing w:line="360" w:lineRule="auto"/>
        <w:ind w:firstLine="709"/>
        <w:jc w:val="both"/>
        <w:rPr>
          <w:rFonts w:ascii="Times New Roman" w:hAnsi="Times New Roman" w:cs="Times New Roman"/>
          <w:sz w:val="24"/>
          <w:szCs w:val="24"/>
        </w:rPr>
      </w:pPr>
    </w:p>
    <w:p w14:paraId="4A2155E3" w14:textId="77777777" w:rsidR="0025332D" w:rsidRPr="005B714F" w:rsidRDefault="0025332D" w:rsidP="009670AB">
      <w:pPr>
        <w:spacing w:line="360" w:lineRule="auto"/>
        <w:ind w:firstLine="709"/>
        <w:jc w:val="both"/>
        <w:rPr>
          <w:rFonts w:ascii="Times New Roman" w:hAnsi="Times New Roman" w:cs="Times New Roman"/>
          <w:sz w:val="24"/>
          <w:szCs w:val="24"/>
        </w:rPr>
      </w:pPr>
    </w:p>
    <w:p w14:paraId="7BE8BA0E" w14:textId="5DC75CC8" w:rsidR="0025332D" w:rsidRDefault="0025332D" w:rsidP="009670AB">
      <w:pPr>
        <w:spacing w:line="360" w:lineRule="auto"/>
        <w:ind w:firstLine="709"/>
        <w:jc w:val="both"/>
        <w:rPr>
          <w:rFonts w:ascii="Times New Roman" w:hAnsi="Times New Roman" w:cs="Times New Roman"/>
          <w:sz w:val="24"/>
          <w:szCs w:val="24"/>
        </w:rPr>
      </w:pPr>
    </w:p>
    <w:p w14:paraId="443F3B80" w14:textId="417915DD" w:rsidR="00EF5A53" w:rsidRDefault="00EF5A53" w:rsidP="009670AB">
      <w:pPr>
        <w:spacing w:line="360" w:lineRule="auto"/>
        <w:ind w:firstLine="709"/>
        <w:jc w:val="both"/>
        <w:rPr>
          <w:rFonts w:ascii="Times New Roman" w:hAnsi="Times New Roman" w:cs="Times New Roman"/>
          <w:sz w:val="24"/>
          <w:szCs w:val="24"/>
        </w:rPr>
      </w:pPr>
    </w:p>
    <w:p w14:paraId="5D48A603" w14:textId="1E4C42B3" w:rsidR="00EF5A53" w:rsidRDefault="00EF5A53" w:rsidP="009670AB">
      <w:pPr>
        <w:spacing w:line="360" w:lineRule="auto"/>
        <w:ind w:firstLine="709"/>
        <w:jc w:val="both"/>
        <w:rPr>
          <w:rFonts w:ascii="Times New Roman" w:hAnsi="Times New Roman" w:cs="Times New Roman"/>
          <w:sz w:val="24"/>
          <w:szCs w:val="24"/>
        </w:rPr>
      </w:pPr>
    </w:p>
    <w:p w14:paraId="6EA780D6" w14:textId="03735965" w:rsidR="00EF5A53" w:rsidRDefault="00EF5A53" w:rsidP="009670AB">
      <w:pPr>
        <w:spacing w:line="360" w:lineRule="auto"/>
        <w:ind w:firstLine="709"/>
        <w:jc w:val="both"/>
        <w:rPr>
          <w:rFonts w:ascii="Times New Roman" w:hAnsi="Times New Roman" w:cs="Times New Roman"/>
          <w:sz w:val="24"/>
          <w:szCs w:val="24"/>
        </w:rPr>
      </w:pPr>
    </w:p>
    <w:p w14:paraId="7B393907" w14:textId="28B0EA01" w:rsidR="00EF5A53" w:rsidRDefault="00EF5A53" w:rsidP="009670AB">
      <w:pPr>
        <w:spacing w:line="360" w:lineRule="auto"/>
        <w:ind w:firstLine="709"/>
        <w:jc w:val="both"/>
        <w:rPr>
          <w:rFonts w:ascii="Times New Roman" w:hAnsi="Times New Roman" w:cs="Times New Roman"/>
          <w:sz w:val="24"/>
          <w:szCs w:val="24"/>
        </w:rPr>
      </w:pPr>
    </w:p>
    <w:p w14:paraId="260DF7A4" w14:textId="36B4E15E" w:rsidR="00EF5A53" w:rsidRDefault="00EF5A53" w:rsidP="009670AB">
      <w:pPr>
        <w:spacing w:line="360" w:lineRule="auto"/>
        <w:ind w:firstLine="709"/>
        <w:jc w:val="both"/>
        <w:rPr>
          <w:rFonts w:ascii="Times New Roman" w:hAnsi="Times New Roman" w:cs="Times New Roman"/>
          <w:sz w:val="24"/>
          <w:szCs w:val="24"/>
        </w:rPr>
      </w:pPr>
    </w:p>
    <w:p w14:paraId="5436A68B" w14:textId="621BE377" w:rsidR="00EF5A53" w:rsidRDefault="00EF5A53" w:rsidP="009670AB">
      <w:pPr>
        <w:spacing w:line="360" w:lineRule="auto"/>
        <w:ind w:firstLine="709"/>
        <w:jc w:val="both"/>
        <w:rPr>
          <w:rFonts w:ascii="Times New Roman" w:hAnsi="Times New Roman" w:cs="Times New Roman"/>
          <w:sz w:val="24"/>
          <w:szCs w:val="24"/>
        </w:rPr>
      </w:pPr>
    </w:p>
    <w:p w14:paraId="62F22EFC" w14:textId="62FC323E" w:rsidR="00EF5A53" w:rsidRDefault="00EF5A53" w:rsidP="009670AB">
      <w:pPr>
        <w:spacing w:line="360" w:lineRule="auto"/>
        <w:ind w:firstLine="709"/>
        <w:jc w:val="both"/>
        <w:rPr>
          <w:rFonts w:ascii="Times New Roman" w:hAnsi="Times New Roman" w:cs="Times New Roman"/>
          <w:sz w:val="24"/>
          <w:szCs w:val="24"/>
        </w:rPr>
      </w:pPr>
    </w:p>
    <w:p w14:paraId="00205AF4" w14:textId="10D42768" w:rsidR="00EF5A53" w:rsidRDefault="00EF5A53" w:rsidP="009670AB">
      <w:pPr>
        <w:spacing w:line="360" w:lineRule="auto"/>
        <w:ind w:firstLine="709"/>
        <w:jc w:val="both"/>
        <w:rPr>
          <w:rFonts w:ascii="Times New Roman" w:hAnsi="Times New Roman" w:cs="Times New Roman"/>
          <w:sz w:val="24"/>
          <w:szCs w:val="24"/>
        </w:rPr>
      </w:pPr>
    </w:p>
    <w:p w14:paraId="35F87827" w14:textId="3C2110D5" w:rsidR="00EF5A53" w:rsidRDefault="00EF5A53" w:rsidP="009670AB">
      <w:pPr>
        <w:spacing w:line="360" w:lineRule="auto"/>
        <w:ind w:firstLine="709"/>
        <w:jc w:val="both"/>
        <w:rPr>
          <w:rFonts w:ascii="Times New Roman" w:hAnsi="Times New Roman" w:cs="Times New Roman"/>
          <w:sz w:val="24"/>
          <w:szCs w:val="24"/>
        </w:rPr>
      </w:pPr>
    </w:p>
    <w:p w14:paraId="5B8F9CC9" w14:textId="19A16896" w:rsidR="00EF5A53" w:rsidRDefault="00EF5A53" w:rsidP="009670AB">
      <w:pPr>
        <w:spacing w:line="360" w:lineRule="auto"/>
        <w:ind w:firstLine="709"/>
        <w:jc w:val="both"/>
        <w:rPr>
          <w:rFonts w:ascii="Times New Roman" w:hAnsi="Times New Roman" w:cs="Times New Roman"/>
          <w:sz w:val="24"/>
          <w:szCs w:val="24"/>
        </w:rPr>
      </w:pPr>
    </w:p>
    <w:p w14:paraId="6035F96A" w14:textId="77777777" w:rsidR="00EF5A53" w:rsidRPr="005B714F" w:rsidRDefault="00EF5A53" w:rsidP="009670AB">
      <w:pPr>
        <w:spacing w:line="360" w:lineRule="auto"/>
        <w:ind w:firstLine="709"/>
        <w:jc w:val="both"/>
        <w:rPr>
          <w:rFonts w:ascii="Times New Roman" w:hAnsi="Times New Roman" w:cs="Times New Roman"/>
          <w:sz w:val="24"/>
          <w:szCs w:val="24"/>
        </w:rPr>
      </w:pPr>
    </w:p>
    <w:p w14:paraId="2A36AE10" w14:textId="25011359" w:rsidR="007A79EC" w:rsidRPr="005B714F" w:rsidRDefault="00EF3649" w:rsidP="002F25C6">
      <w:pPr>
        <w:pStyle w:val="Nadpis1"/>
        <w:spacing w:line="360" w:lineRule="auto"/>
        <w:jc w:val="both"/>
        <w:rPr>
          <w:rFonts w:ascii="Times New Roman" w:hAnsi="Times New Roman" w:cs="Times New Roman"/>
          <w:b/>
          <w:color w:val="auto"/>
        </w:rPr>
      </w:pPr>
      <w:bookmarkStart w:id="22" w:name="_Toc515793289"/>
      <w:r w:rsidRPr="005B714F">
        <w:rPr>
          <w:rFonts w:ascii="Times New Roman" w:hAnsi="Times New Roman" w:cs="Times New Roman"/>
          <w:b/>
          <w:color w:val="auto"/>
        </w:rPr>
        <w:lastRenderedPageBreak/>
        <w:t>4. D</w:t>
      </w:r>
      <w:r w:rsidR="001D3C4D" w:rsidRPr="005B714F">
        <w:rPr>
          <w:rFonts w:ascii="Times New Roman" w:hAnsi="Times New Roman" w:cs="Times New Roman"/>
          <w:b/>
          <w:color w:val="auto"/>
        </w:rPr>
        <w:t>oporučení do budoucna</w:t>
      </w:r>
      <w:bookmarkEnd w:id="22"/>
    </w:p>
    <w:p w14:paraId="0EC062C6" w14:textId="77777777" w:rsidR="008273DC" w:rsidRPr="005B714F" w:rsidRDefault="008273DC" w:rsidP="00F4644F">
      <w:pPr>
        <w:spacing w:line="360" w:lineRule="auto"/>
        <w:jc w:val="both"/>
        <w:rPr>
          <w:rFonts w:ascii="Times New Roman" w:hAnsi="Times New Roman" w:cs="Times New Roman"/>
          <w:sz w:val="24"/>
          <w:szCs w:val="24"/>
        </w:rPr>
      </w:pPr>
      <w:r w:rsidRPr="005B714F">
        <w:rPr>
          <w:rFonts w:ascii="Times New Roman" w:hAnsi="Times New Roman" w:cs="Times New Roman"/>
        </w:rPr>
        <w:tab/>
      </w:r>
      <w:r w:rsidRPr="005B714F">
        <w:rPr>
          <w:rFonts w:ascii="Times New Roman" w:hAnsi="Times New Roman" w:cs="Times New Roman"/>
          <w:sz w:val="24"/>
          <w:szCs w:val="24"/>
        </w:rPr>
        <w:t>V této kapitole jsou představeny některé případy, kd</w:t>
      </w:r>
      <w:r w:rsidR="00457E41" w:rsidRPr="005B714F">
        <w:rPr>
          <w:rFonts w:ascii="Times New Roman" w:hAnsi="Times New Roman" w:cs="Times New Roman"/>
          <w:sz w:val="24"/>
          <w:szCs w:val="24"/>
        </w:rPr>
        <w:t>e</w:t>
      </w:r>
      <w:r w:rsidRPr="005B714F">
        <w:rPr>
          <w:rFonts w:ascii="Times New Roman" w:hAnsi="Times New Roman" w:cs="Times New Roman"/>
          <w:sz w:val="24"/>
          <w:szCs w:val="24"/>
        </w:rPr>
        <w:t xml:space="preserve"> by bylo namístě zvážit zásadu subsidiarity trestní represe </w:t>
      </w:r>
      <w:r w:rsidR="00F4644F" w:rsidRPr="005B714F">
        <w:rPr>
          <w:rFonts w:ascii="Times New Roman" w:hAnsi="Times New Roman" w:cs="Times New Roman"/>
          <w:sz w:val="24"/>
          <w:szCs w:val="24"/>
        </w:rPr>
        <w:t>v aplikační praxi orgánů činných v trestním řízení</w:t>
      </w:r>
      <w:r w:rsidR="00806514">
        <w:rPr>
          <w:rFonts w:ascii="Times New Roman" w:hAnsi="Times New Roman" w:cs="Times New Roman"/>
          <w:sz w:val="24"/>
          <w:szCs w:val="24"/>
        </w:rPr>
        <w:t>,</w:t>
      </w:r>
      <w:r w:rsidR="00F4644F" w:rsidRPr="005B714F">
        <w:rPr>
          <w:rFonts w:ascii="Times New Roman" w:hAnsi="Times New Roman" w:cs="Times New Roman"/>
          <w:sz w:val="24"/>
          <w:szCs w:val="24"/>
        </w:rPr>
        <w:t xml:space="preserve"> </w:t>
      </w:r>
      <w:r w:rsidRPr="005B714F">
        <w:rPr>
          <w:rFonts w:ascii="Times New Roman" w:hAnsi="Times New Roman" w:cs="Times New Roman"/>
          <w:sz w:val="24"/>
          <w:szCs w:val="24"/>
        </w:rPr>
        <w:t>a několik trestných činů, u kterých má autor za to, že vzhledem k zásadě subsidiarity trestní represe by v</w:t>
      </w:r>
      <w:r w:rsidR="00457E41" w:rsidRPr="005B714F">
        <w:rPr>
          <w:rFonts w:ascii="Times New Roman" w:hAnsi="Times New Roman" w:cs="Times New Roman"/>
          <w:sz w:val="24"/>
          <w:szCs w:val="24"/>
        </w:rPr>
        <w:t> trestním zákoníku</w:t>
      </w:r>
      <w:r w:rsidRPr="005B714F">
        <w:rPr>
          <w:rFonts w:ascii="Times New Roman" w:hAnsi="Times New Roman" w:cs="Times New Roman"/>
          <w:sz w:val="24"/>
          <w:szCs w:val="24"/>
        </w:rPr>
        <w:t xml:space="preserve"> vůbec neměly být. A na závěr několik úvah ohledně zákonného vyjádření zásady subsidiarity trestní represe v § 12 odst. 2 </w:t>
      </w:r>
      <w:r w:rsidR="00457E41" w:rsidRPr="005B714F">
        <w:rPr>
          <w:rFonts w:ascii="Times New Roman" w:hAnsi="Times New Roman" w:cs="Times New Roman"/>
          <w:sz w:val="24"/>
          <w:szCs w:val="24"/>
        </w:rPr>
        <w:t>trestního zákoníku</w:t>
      </w:r>
      <w:r w:rsidRPr="005B714F">
        <w:rPr>
          <w:rFonts w:ascii="Times New Roman" w:hAnsi="Times New Roman" w:cs="Times New Roman"/>
          <w:sz w:val="24"/>
          <w:szCs w:val="24"/>
        </w:rPr>
        <w:t>.</w:t>
      </w:r>
      <w:r w:rsidR="00D42541" w:rsidRPr="005B714F">
        <w:rPr>
          <w:rFonts w:ascii="Times New Roman" w:hAnsi="Times New Roman" w:cs="Times New Roman"/>
          <w:sz w:val="24"/>
          <w:szCs w:val="24"/>
        </w:rPr>
        <w:t xml:space="preserve"> </w:t>
      </w:r>
    </w:p>
    <w:p w14:paraId="0599F9EF" w14:textId="5B6C42F3" w:rsidR="001D3C4D" w:rsidRPr="005B714F" w:rsidRDefault="00EF3649" w:rsidP="002F25C6">
      <w:pPr>
        <w:pStyle w:val="Nadpis2"/>
        <w:spacing w:line="360" w:lineRule="auto"/>
        <w:jc w:val="both"/>
        <w:rPr>
          <w:rFonts w:ascii="Times New Roman" w:hAnsi="Times New Roman" w:cs="Times New Roman"/>
          <w:b/>
          <w:color w:val="auto"/>
          <w:sz w:val="28"/>
          <w:szCs w:val="28"/>
        </w:rPr>
      </w:pPr>
      <w:bookmarkStart w:id="23" w:name="_Toc515793290"/>
      <w:r w:rsidRPr="005B714F">
        <w:rPr>
          <w:rFonts w:ascii="Times New Roman" w:hAnsi="Times New Roman" w:cs="Times New Roman"/>
          <w:b/>
          <w:color w:val="auto"/>
          <w:sz w:val="28"/>
          <w:szCs w:val="28"/>
        </w:rPr>
        <w:t xml:space="preserve">4.1. </w:t>
      </w:r>
      <w:r w:rsidR="008273DC" w:rsidRPr="005B714F">
        <w:rPr>
          <w:rFonts w:ascii="Times New Roman" w:hAnsi="Times New Roman" w:cs="Times New Roman"/>
          <w:b/>
          <w:color w:val="auto"/>
          <w:sz w:val="28"/>
          <w:szCs w:val="28"/>
        </w:rPr>
        <w:t>Případy vhodné</w:t>
      </w:r>
      <w:r w:rsidR="001D3C4D" w:rsidRPr="005B714F">
        <w:rPr>
          <w:rFonts w:ascii="Times New Roman" w:hAnsi="Times New Roman" w:cs="Times New Roman"/>
          <w:b/>
          <w:color w:val="auto"/>
          <w:sz w:val="28"/>
          <w:szCs w:val="28"/>
        </w:rPr>
        <w:t xml:space="preserve"> pro použití zásady subsidiarity trestní represe</w:t>
      </w:r>
      <w:bookmarkEnd w:id="23"/>
    </w:p>
    <w:p w14:paraId="7F15FB8B" w14:textId="77777777" w:rsidR="00135303" w:rsidRPr="005B714F" w:rsidRDefault="00670E79" w:rsidP="00253322">
      <w:pPr>
        <w:spacing w:line="360" w:lineRule="auto"/>
        <w:ind w:firstLine="709"/>
        <w:jc w:val="both"/>
        <w:rPr>
          <w:rFonts w:ascii="Times New Roman" w:hAnsi="Times New Roman" w:cs="Times New Roman"/>
          <w:sz w:val="24"/>
          <w:szCs w:val="24"/>
        </w:rPr>
      </w:pPr>
      <w:r w:rsidRPr="005B714F">
        <w:rPr>
          <w:rFonts w:ascii="Times New Roman" w:hAnsi="Times New Roman" w:cs="Times New Roman"/>
          <w:sz w:val="24"/>
          <w:szCs w:val="24"/>
        </w:rPr>
        <w:t xml:space="preserve">Existují ustanovení </w:t>
      </w:r>
      <w:r w:rsidR="00457E41" w:rsidRPr="005B714F">
        <w:rPr>
          <w:rFonts w:ascii="Times New Roman" w:hAnsi="Times New Roman" w:cs="Times New Roman"/>
          <w:sz w:val="24"/>
          <w:szCs w:val="24"/>
        </w:rPr>
        <w:t>trestního zákoníku</w:t>
      </w:r>
      <w:r w:rsidRPr="005B714F">
        <w:rPr>
          <w:rFonts w:ascii="Times New Roman" w:hAnsi="Times New Roman" w:cs="Times New Roman"/>
          <w:sz w:val="24"/>
          <w:szCs w:val="24"/>
        </w:rPr>
        <w:t xml:space="preserve">, kde se použití zásady subsidiarity trestní represe nabízí více než u jiných, byť mají své opodstatnění v </w:t>
      </w:r>
      <w:r w:rsidR="00457E41" w:rsidRPr="005B714F">
        <w:rPr>
          <w:rFonts w:ascii="Times New Roman" w:hAnsi="Times New Roman" w:cs="Times New Roman"/>
          <w:sz w:val="24"/>
          <w:szCs w:val="24"/>
        </w:rPr>
        <w:t>trestním zákoníku</w:t>
      </w:r>
      <w:r w:rsidR="00F43700">
        <w:rPr>
          <w:rFonts w:ascii="Times New Roman" w:hAnsi="Times New Roman" w:cs="Times New Roman"/>
          <w:sz w:val="24"/>
          <w:szCs w:val="24"/>
        </w:rPr>
        <w:t>.</w:t>
      </w:r>
      <w:r w:rsidRPr="005B714F">
        <w:rPr>
          <w:rStyle w:val="Znakapoznpodarou"/>
          <w:rFonts w:ascii="Times New Roman" w:hAnsi="Times New Roman" w:cs="Times New Roman"/>
          <w:sz w:val="24"/>
          <w:szCs w:val="24"/>
        </w:rPr>
        <w:footnoteReference w:id="65"/>
      </w:r>
      <w:r w:rsidRPr="005B714F">
        <w:rPr>
          <w:rFonts w:ascii="Times New Roman" w:hAnsi="Times New Roman" w:cs="Times New Roman"/>
          <w:sz w:val="24"/>
          <w:szCs w:val="24"/>
        </w:rPr>
        <w:t xml:space="preserve"> Přec</w:t>
      </w:r>
      <w:r w:rsidR="00806514">
        <w:rPr>
          <w:rFonts w:ascii="Times New Roman" w:hAnsi="Times New Roman" w:cs="Times New Roman"/>
          <w:sz w:val="24"/>
          <w:szCs w:val="24"/>
        </w:rPr>
        <w:t>e</w:t>
      </w:r>
      <w:r w:rsidRPr="005B714F">
        <w:rPr>
          <w:rFonts w:ascii="Times New Roman" w:hAnsi="Times New Roman" w:cs="Times New Roman"/>
          <w:sz w:val="24"/>
          <w:szCs w:val="24"/>
        </w:rPr>
        <w:t xml:space="preserve"> jen např. u vraždy bude společenská škodlivost dána vždy, o</w:t>
      </w:r>
      <w:r w:rsidR="00135303" w:rsidRPr="005B714F">
        <w:rPr>
          <w:rFonts w:ascii="Times New Roman" w:hAnsi="Times New Roman" w:cs="Times New Roman"/>
          <w:sz w:val="24"/>
          <w:szCs w:val="24"/>
        </w:rPr>
        <w:t>všem například u takové pomluvy</w:t>
      </w:r>
      <w:r w:rsidR="00D03F4B" w:rsidRPr="005B714F">
        <w:rPr>
          <w:rStyle w:val="Znakapoznpodarou"/>
          <w:rFonts w:ascii="Times New Roman" w:hAnsi="Times New Roman" w:cs="Times New Roman"/>
          <w:sz w:val="24"/>
          <w:szCs w:val="24"/>
        </w:rPr>
        <w:footnoteReference w:id="66"/>
      </w:r>
      <w:r w:rsidRPr="005B714F">
        <w:rPr>
          <w:rFonts w:ascii="Times New Roman" w:hAnsi="Times New Roman" w:cs="Times New Roman"/>
          <w:sz w:val="24"/>
          <w:szCs w:val="24"/>
        </w:rPr>
        <w:t xml:space="preserve"> by orgány činné v trestním řízení a případně soudy měly velmi pečlivě zvážit, zda je namístě použití trestní represe</w:t>
      </w:r>
      <w:r w:rsidR="00806514">
        <w:rPr>
          <w:rFonts w:ascii="Times New Roman" w:hAnsi="Times New Roman" w:cs="Times New Roman"/>
          <w:sz w:val="24"/>
          <w:szCs w:val="24"/>
        </w:rPr>
        <w:t>;</w:t>
      </w:r>
      <w:r w:rsidRPr="005B714F">
        <w:rPr>
          <w:rFonts w:ascii="Times New Roman" w:hAnsi="Times New Roman" w:cs="Times New Roman"/>
          <w:sz w:val="24"/>
          <w:szCs w:val="24"/>
        </w:rPr>
        <w:t xml:space="preserve"> právě těmto trestným činům se věnuje tato kapitola</w:t>
      </w:r>
      <w:r w:rsidR="00135303" w:rsidRPr="005B714F">
        <w:rPr>
          <w:rFonts w:ascii="Times New Roman" w:hAnsi="Times New Roman" w:cs="Times New Roman"/>
          <w:sz w:val="24"/>
          <w:szCs w:val="24"/>
        </w:rPr>
        <w:t xml:space="preserve">. Pomluva </w:t>
      </w:r>
      <w:r w:rsidR="00806514">
        <w:rPr>
          <w:rFonts w:ascii="Times New Roman" w:hAnsi="Times New Roman" w:cs="Times New Roman"/>
          <w:sz w:val="24"/>
          <w:szCs w:val="24"/>
        </w:rPr>
        <w:t>ovšem</w:t>
      </w:r>
      <w:r w:rsidR="001B10FF" w:rsidRPr="005B714F">
        <w:rPr>
          <w:rFonts w:ascii="Times New Roman" w:hAnsi="Times New Roman" w:cs="Times New Roman"/>
          <w:sz w:val="24"/>
          <w:szCs w:val="24"/>
        </w:rPr>
        <w:t xml:space="preserve"> není jediné ustanovení, kde je namístě zvažovat, zda je potřeba příslušné jednání trestat nejostřejším prostředkem, který má stát k dispozici, jedná se pouze o </w:t>
      </w:r>
      <w:r w:rsidR="00135303" w:rsidRPr="005B714F">
        <w:rPr>
          <w:rFonts w:ascii="Times New Roman" w:hAnsi="Times New Roman" w:cs="Times New Roman"/>
          <w:sz w:val="24"/>
          <w:szCs w:val="24"/>
        </w:rPr>
        <w:t xml:space="preserve">učebnicový příklad </w:t>
      </w:r>
      <w:r w:rsidR="00457E41" w:rsidRPr="005B714F">
        <w:rPr>
          <w:rFonts w:ascii="Times New Roman" w:hAnsi="Times New Roman" w:cs="Times New Roman"/>
          <w:sz w:val="24"/>
          <w:szCs w:val="24"/>
        </w:rPr>
        <w:t>trestného činu</w:t>
      </w:r>
      <w:r w:rsidR="00135303" w:rsidRPr="005B714F">
        <w:rPr>
          <w:rFonts w:ascii="Times New Roman" w:hAnsi="Times New Roman" w:cs="Times New Roman"/>
          <w:sz w:val="24"/>
          <w:szCs w:val="24"/>
        </w:rPr>
        <w:t xml:space="preserve">, </w:t>
      </w:r>
      <w:r w:rsidR="001B10FF" w:rsidRPr="005B714F">
        <w:rPr>
          <w:rFonts w:ascii="Times New Roman" w:hAnsi="Times New Roman" w:cs="Times New Roman"/>
          <w:sz w:val="24"/>
          <w:szCs w:val="24"/>
        </w:rPr>
        <w:t>který poslouží k ilustra</w:t>
      </w:r>
      <w:r w:rsidR="008361C7" w:rsidRPr="005B714F">
        <w:rPr>
          <w:rFonts w:ascii="Times New Roman" w:hAnsi="Times New Roman" w:cs="Times New Roman"/>
          <w:sz w:val="24"/>
          <w:szCs w:val="24"/>
        </w:rPr>
        <w:t>ci</w:t>
      </w:r>
      <w:r w:rsidR="00135303" w:rsidRPr="005B714F">
        <w:rPr>
          <w:rFonts w:ascii="Times New Roman" w:hAnsi="Times New Roman" w:cs="Times New Roman"/>
          <w:sz w:val="24"/>
          <w:szCs w:val="24"/>
        </w:rPr>
        <w:t>, zda nestačí obrana v rámci soukromého práva</w:t>
      </w:r>
      <w:r w:rsidR="001B10FF" w:rsidRPr="005B714F">
        <w:rPr>
          <w:rFonts w:ascii="Times New Roman" w:hAnsi="Times New Roman" w:cs="Times New Roman"/>
          <w:sz w:val="24"/>
          <w:szCs w:val="24"/>
        </w:rPr>
        <w:t xml:space="preserve"> či správního práva v podobě přestupků</w:t>
      </w:r>
      <w:r w:rsidR="00135303" w:rsidRPr="005B714F">
        <w:rPr>
          <w:rFonts w:ascii="Times New Roman" w:hAnsi="Times New Roman" w:cs="Times New Roman"/>
          <w:sz w:val="24"/>
          <w:szCs w:val="24"/>
        </w:rPr>
        <w:t>. Mezi další případy</w:t>
      </w:r>
      <w:r w:rsidR="001B10FF" w:rsidRPr="005B714F">
        <w:rPr>
          <w:rFonts w:ascii="Times New Roman" w:hAnsi="Times New Roman" w:cs="Times New Roman"/>
          <w:sz w:val="24"/>
          <w:szCs w:val="24"/>
        </w:rPr>
        <w:t>, kde jistě stojí za úvahu zásada subsidiarity trestní represe</w:t>
      </w:r>
      <w:r w:rsidR="00806514">
        <w:rPr>
          <w:rFonts w:ascii="Times New Roman" w:hAnsi="Times New Roman" w:cs="Times New Roman"/>
          <w:sz w:val="24"/>
          <w:szCs w:val="24"/>
        </w:rPr>
        <w:t>,</w:t>
      </w:r>
      <w:r w:rsidR="00135303" w:rsidRPr="005B714F">
        <w:rPr>
          <w:rFonts w:ascii="Times New Roman" w:hAnsi="Times New Roman" w:cs="Times New Roman"/>
          <w:sz w:val="24"/>
          <w:szCs w:val="24"/>
        </w:rPr>
        <w:t xml:space="preserve"> patří </w:t>
      </w:r>
      <w:r w:rsidR="001B10FF" w:rsidRPr="005B714F">
        <w:rPr>
          <w:rFonts w:ascii="Times New Roman" w:hAnsi="Times New Roman" w:cs="Times New Roman"/>
          <w:sz w:val="24"/>
          <w:szCs w:val="24"/>
        </w:rPr>
        <w:t xml:space="preserve">např. </w:t>
      </w:r>
      <w:r w:rsidR="00135303" w:rsidRPr="005B714F">
        <w:rPr>
          <w:rFonts w:ascii="Times New Roman" w:hAnsi="Times New Roman" w:cs="Times New Roman"/>
          <w:sz w:val="24"/>
          <w:szCs w:val="24"/>
        </w:rPr>
        <w:t xml:space="preserve">poškození cizí věci podle § </w:t>
      </w:r>
      <w:r w:rsidR="00EC61E4" w:rsidRPr="005B714F">
        <w:rPr>
          <w:rFonts w:ascii="Times New Roman" w:hAnsi="Times New Roman" w:cs="Times New Roman"/>
          <w:sz w:val="24"/>
          <w:szCs w:val="24"/>
        </w:rPr>
        <w:t xml:space="preserve">228 </w:t>
      </w:r>
      <w:r w:rsidR="00135303" w:rsidRPr="005B714F">
        <w:rPr>
          <w:rFonts w:ascii="Times New Roman" w:hAnsi="Times New Roman" w:cs="Times New Roman"/>
          <w:sz w:val="24"/>
          <w:szCs w:val="24"/>
        </w:rPr>
        <w:t xml:space="preserve">odst. 2 </w:t>
      </w:r>
      <w:r w:rsidR="00457E41" w:rsidRPr="005B714F">
        <w:rPr>
          <w:rFonts w:ascii="Times New Roman" w:hAnsi="Times New Roman" w:cs="Times New Roman"/>
          <w:sz w:val="24"/>
          <w:szCs w:val="24"/>
        </w:rPr>
        <w:t xml:space="preserve">trestního zákoníku </w:t>
      </w:r>
      <w:r w:rsidR="00135303" w:rsidRPr="005B714F">
        <w:rPr>
          <w:rFonts w:ascii="Times New Roman" w:hAnsi="Times New Roman" w:cs="Times New Roman"/>
          <w:sz w:val="24"/>
          <w:szCs w:val="24"/>
        </w:rPr>
        <w:t xml:space="preserve">(tzv. „sprejerství“). </w:t>
      </w:r>
    </w:p>
    <w:p w14:paraId="09600CC5" w14:textId="77777777" w:rsidR="007A79EC" w:rsidRPr="005B714F" w:rsidRDefault="00670E79" w:rsidP="008361C7">
      <w:pPr>
        <w:spacing w:line="360" w:lineRule="auto"/>
        <w:ind w:firstLine="709"/>
        <w:jc w:val="both"/>
        <w:rPr>
          <w:rFonts w:ascii="Times New Roman" w:hAnsi="Times New Roman" w:cs="Times New Roman"/>
          <w:sz w:val="24"/>
          <w:szCs w:val="24"/>
        </w:rPr>
      </w:pPr>
      <w:r w:rsidRPr="005B714F">
        <w:rPr>
          <w:rFonts w:ascii="Times New Roman" w:hAnsi="Times New Roman" w:cs="Times New Roman"/>
          <w:sz w:val="24"/>
          <w:szCs w:val="24"/>
        </w:rPr>
        <w:t xml:space="preserve">Jedním z důvodů, proč je </w:t>
      </w:r>
      <w:r w:rsidR="00806514">
        <w:rPr>
          <w:rFonts w:ascii="Times New Roman" w:hAnsi="Times New Roman" w:cs="Times New Roman"/>
          <w:sz w:val="24"/>
          <w:szCs w:val="24"/>
        </w:rPr>
        <w:t>nutno</w:t>
      </w:r>
      <w:r w:rsidRPr="005B714F">
        <w:rPr>
          <w:rFonts w:ascii="Times New Roman" w:hAnsi="Times New Roman" w:cs="Times New Roman"/>
          <w:sz w:val="24"/>
          <w:szCs w:val="24"/>
        </w:rPr>
        <w:t xml:space="preserve"> velmi pečlivě zvažovat použití zásady subsidiarity trestní represe</w:t>
      </w:r>
      <w:r w:rsidR="00806514">
        <w:rPr>
          <w:rFonts w:ascii="Times New Roman" w:hAnsi="Times New Roman" w:cs="Times New Roman"/>
          <w:sz w:val="24"/>
          <w:szCs w:val="24"/>
        </w:rPr>
        <w:t>,</w:t>
      </w:r>
      <w:r w:rsidRPr="005B714F">
        <w:rPr>
          <w:rFonts w:ascii="Times New Roman" w:hAnsi="Times New Roman" w:cs="Times New Roman"/>
          <w:sz w:val="24"/>
          <w:szCs w:val="24"/>
        </w:rPr>
        <w:t xml:space="preserve"> </w:t>
      </w:r>
      <w:r w:rsidR="00A0395D" w:rsidRPr="005B714F">
        <w:rPr>
          <w:rFonts w:ascii="Times New Roman" w:hAnsi="Times New Roman" w:cs="Times New Roman"/>
          <w:sz w:val="24"/>
          <w:szCs w:val="24"/>
        </w:rPr>
        <w:t xml:space="preserve">je </w:t>
      </w:r>
      <w:r w:rsidRPr="005B714F">
        <w:rPr>
          <w:rFonts w:ascii="Times New Roman" w:hAnsi="Times New Roman" w:cs="Times New Roman"/>
          <w:sz w:val="24"/>
          <w:szCs w:val="24"/>
        </w:rPr>
        <w:t>kromě jiného</w:t>
      </w:r>
      <w:r w:rsidR="001D3C4D" w:rsidRPr="005B714F">
        <w:rPr>
          <w:rFonts w:ascii="Times New Roman" w:hAnsi="Times New Roman" w:cs="Times New Roman"/>
          <w:sz w:val="24"/>
          <w:szCs w:val="24"/>
        </w:rPr>
        <w:t xml:space="preserve"> zneužívání institutu trestního oznámení či jeho pohrůžky k vyvíjení nátlaku na protistranu</w:t>
      </w:r>
      <w:r w:rsidR="001D3C4D" w:rsidRPr="005B714F">
        <w:rPr>
          <w:rStyle w:val="Znakapoznpodarou"/>
          <w:rFonts w:ascii="Times New Roman" w:hAnsi="Times New Roman" w:cs="Times New Roman"/>
          <w:sz w:val="24"/>
          <w:szCs w:val="24"/>
        </w:rPr>
        <w:footnoteReference w:id="67"/>
      </w:r>
      <w:r w:rsidR="001D3C4D" w:rsidRPr="005B714F">
        <w:rPr>
          <w:rFonts w:ascii="Times New Roman" w:hAnsi="Times New Roman" w:cs="Times New Roman"/>
          <w:sz w:val="24"/>
          <w:szCs w:val="24"/>
        </w:rPr>
        <w:t xml:space="preserve"> – typicky </w:t>
      </w:r>
      <w:r w:rsidR="00253322" w:rsidRPr="005B714F">
        <w:rPr>
          <w:rFonts w:ascii="Times New Roman" w:hAnsi="Times New Roman" w:cs="Times New Roman"/>
          <w:sz w:val="24"/>
          <w:szCs w:val="24"/>
        </w:rPr>
        <w:t>právě u pomluvy</w:t>
      </w:r>
      <w:r w:rsidRPr="005B714F">
        <w:rPr>
          <w:rFonts w:ascii="Times New Roman" w:hAnsi="Times New Roman" w:cs="Times New Roman"/>
          <w:sz w:val="24"/>
          <w:szCs w:val="24"/>
        </w:rPr>
        <w:t>.</w:t>
      </w:r>
      <w:r w:rsidR="00920580" w:rsidRPr="005B714F">
        <w:rPr>
          <w:rFonts w:ascii="Times New Roman" w:hAnsi="Times New Roman" w:cs="Times New Roman"/>
          <w:sz w:val="24"/>
          <w:szCs w:val="24"/>
        </w:rPr>
        <w:t xml:space="preserve"> </w:t>
      </w:r>
      <w:r w:rsidRPr="005B714F">
        <w:rPr>
          <w:rFonts w:ascii="Times New Roman" w:hAnsi="Times New Roman" w:cs="Times New Roman"/>
          <w:sz w:val="24"/>
          <w:szCs w:val="24"/>
        </w:rPr>
        <w:t>Mezi hlavní důvody tohoto zneužívání trestního oznámení patří skutečnost, že</w:t>
      </w:r>
      <w:r w:rsidR="00920580" w:rsidRPr="005B714F">
        <w:rPr>
          <w:rFonts w:ascii="Times New Roman" w:hAnsi="Times New Roman" w:cs="Times New Roman"/>
          <w:sz w:val="24"/>
          <w:szCs w:val="24"/>
        </w:rPr>
        <w:t xml:space="preserve"> trestní oznámení není zpoplatněno </w:t>
      </w:r>
      <w:r w:rsidR="00946F9A" w:rsidRPr="005B714F">
        <w:rPr>
          <w:rFonts w:ascii="Times New Roman" w:hAnsi="Times New Roman" w:cs="Times New Roman"/>
          <w:sz w:val="24"/>
          <w:szCs w:val="24"/>
        </w:rPr>
        <w:t xml:space="preserve">a </w:t>
      </w:r>
      <w:r w:rsidR="00E8402E" w:rsidRPr="005B714F">
        <w:rPr>
          <w:rFonts w:ascii="Times New Roman" w:hAnsi="Times New Roman" w:cs="Times New Roman"/>
          <w:sz w:val="24"/>
          <w:szCs w:val="24"/>
        </w:rPr>
        <w:t xml:space="preserve">orgány </w:t>
      </w:r>
      <w:r w:rsidRPr="005B714F">
        <w:rPr>
          <w:rFonts w:ascii="Times New Roman" w:hAnsi="Times New Roman" w:cs="Times New Roman"/>
          <w:sz w:val="24"/>
          <w:szCs w:val="24"/>
        </w:rPr>
        <w:t xml:space="preserve">činné v trestním řízení </w:t>
      </w:r>
      <w:r w:rsidR="00E8402E" w:rsidRPr="005B714F">
        <w:rPr>
          <w:rFonts w:ascii="Times New Roman" w:hAnsi="Times New Roman" w:cs="Times New Roman"/>
          <w:sz w:val="24"/>
          <w:szCs w:val="24"/>
        </w:rPr>
        <w:t>mají podle</w:t>
      </w:r>
      <w:r w:rsidRPr="005B714F">
        <w:rPr>
          <w:rFonts w:ascii="Times New Roman" w:hAnsi="Times New Roman" w:cs="Times New Roman"/>
          <w:sz w:val="24"/>
          <w:szCs w:val="24"/>
        </w:rPr>
        <w:t xml:space="preserve"> </w:t>
      </w:r>
      <w:r w:rsidR="00E8402E" w:rsidRPr="005B714F">
        <w:rPr>
          <w:rFonts w:ascii="Times New Roman" w:hAnsi="Times New Roman" w:cs="Times New Roman"/>
          <w:sz w:val="24"/>
          <w:szCs w:val="24"/>
        </w:rPr>
        <w:t xml:space="preserve">§ 158 odst. 1 </w:t>
      </w:r>
      <w:r w:rsidR="00457E41" w:rsidRPr="005B714F">
        <w:rPr>
          <w:rFonts w:ascii="Times New Roman" w:hAnsi="Times New Roman" w:cs="Times New Roman"/>
          <w:sz w:val="24"/>
          <w:szCs w:val="24"/>
        </w:rPr>
        <w:t xml:space="preserve">trestního řádu </w:t>
      </w:r>
      <w:r w:rsidR="00946F9A" w:rsidRPr="005B714F">
        <w:rPr>
          <w:rFonts w:ascii="Times New Roman" w:hAnsi="Times New Roman" w:cs="Times New Roman"/>
          <w:sz w:val="24"/>
          <w:szCs w:val="24"/>
        </w:rPr>
        <w:t xml:space="preserve">povinnost prověřit trestní oznámení a provést důkazy v rozsahu, ve kterém je to potřeba ke zjištění, zda by se mohlo jednat o spáchání </w:t>
      </w:r>
      <w:r w:rsidR="00457E41" w:rsidRPr="005B714F">
        <w:rPr>
          <w:rFonts w:ascii="Times New Roman" w:hAnsi="Times New Roman" w:cs="Times New Roman"/>
          <w:sz w:val="24"/>
          <w:szCs w:val="24"/>
        </w:rPr>
        <w:t>trestného činu</w:t>
      </w:r>
      <w:r w:rsidRPr="005B714F">
        <w:rPr>
          <w:rFonts w:ascii="Times New Roman" w:hAnsi="Times New Roman" w:cs="Times New Roman"/>
          <w:sz w:val="24"/>
          <w:szCs w:val="24"/>
        </w:rPr>
        <w:t>.</w:t>
      </w:r>
      <w:r w:rsidR="00946F9A" w:rsidRPr="005B714F">
        <w:rPr>
          <w:rStyle w:val="Znakapoznpodarou"/>
          <w:rFonts w:ascii="Times New Roman" w:hAnsi="Times New Roman" w:cs="Times New Roman"/>
          <w:sz w:val="24"/>
          <w:szCs w:val="24"/>
        </w:rPr>
        <w:footnoteReference w:id="68"/>
      </w:r>
      <w:r w:rsidR="00946F9A" w:rsidRPr="005B714F">
        <w:rPr>
          <w:rFonts w:ascii="Times New Roman" w:hAnsi="Times New Roman" w:cs="Times New Roman"/>
          <w:sz w:val="24"/>
          <w:szCs w:val="24"/>
        </w:rPr>
        <w:t xml:space="preserve"> </w:t>
      </w:r>
      <w:r w:rsidR="00135303" w:rsidRPr="005B714F">
        <w:rPr>
          <w:rFonts w:ascii="Times New Roman" w:hAnsi="Times New Roman" w:cs="Times New Roman"/>
          <w:sz w:val="24"/>
          <w:szCs w:val="24"/>
        </w:rPr>
        <w:t xml:space="preserve">Nelze tedy vyloučit, že </w:t>
      </w:r>
      <w:r w:rsidR="000469BD">
        <w:rPr>
          <w:rFonts w:ascii="Times New Roman" w:hAnsi="Times New Roman" w:cs="Times New Roman"/>
          <w:sz w:val="24"/>
          <w:szCs w:val="24"/>
        </w:rPr>
        <w:t xml:space="preserve">nějaká </w:t>
      </w:r>
      <w:r w:rsidR="00135303" w:rsidRPr="005B714F">
        <w:rPr>
          <w:rFonts w:ascii="Times New Roman" w:hAnsi="Times New Roman" w:cs="Times New Roman"/>
          <w:sz w:val="24"/>
          <w:szCs w:val="24"/>
        </w:rPr>
        <w:t>osoba podá trestní oznámení je</w:t>
      </w:r>
      <w:r w:rsidR="00EC61E4" w:rsidRPr="005B714F">
        <w:rPr>
          <w:rFonts w:ascii="Times New Roman" w:hAnsi="Times New Roman" w:cs="Times New Roman"/>
          <w:sz w:val="24"/>
          <w:szCs w:val="24"/>
        </w:rPr>
        <w:t>n</w:t>
      </w:r>
      <w:r w:rsidR="00135303" w:rsidRPr="005B714F">
        <w:rPr>
          <w:rFonts w:ascii="Times New Roman" w:hAnsi="Times New Roman" w:cs="Times New Roman"/>
          <w:sz w:val="24"/>
          <w:szCs w:val="24"/>
        </w:rPr>
        <w:t xml:space="preserve"> jako prostředek společenského nátlaku, či aby si usnadnila</w:t>
      </w:r>
      <w:r w:rsidR="0088038B">
        <w:rPr>
          <w:rFonts w:ascii="Times New Roman" w:hAnsi="Times New Roman" w:cs="Times New Roman"/>
          <w:sz w:val="24"/>
          <w:szCs w:val="24"/>
        </w:rPr>
        <w:t xml:space="preserve"> řešení vlastního osobního problému</w:t>
      </w:r>
      <w:r w:rsidR="00135303" w:rsidRPr="005B714F">
        <w:rPr>
          <w:rFonts w:ascii="Times New Roman" w:hAnsi="Times New Roman" w:cs="Times New Roman"/>
          <w:sz w:val="24"/>
          <w:szCs w:val="24"/>
        </w:rPr>
        <w:t xml:space="preserve">. K tomu přece trestní právo neslouží. Trestní právo má za úkol chránit </w:t>
      </w:r>
      <w:r w:rsidR="00135303" w:rsidRPr="005B714F">
        <w:rPr>
          <w:rFonts w:ascii="Times New Roman" w:hAnsi="Times New Roman" w:cs="Times New Roman"/>
          <w:sz w:val="24"/>
          <w:szCs w:val="24"/>
        </w:rPr>
        <w:lastRenderedPageBreak/>
        <w:t>nejdůležitější statky a hodnoty společnosti</w:t>
      </w:r>
      <w:r w:rsidR="00A1644A">
        <w:rPr>
          <w:rFonts w:ascii="Times New Roman" w:hAnsi="Times New Roman" w:cs="Times New Roman"/>
          <w:sz w:val="24"/>
          <w:szCs w:val="24"/>
        </w:rPr>
        <w:t>, nikoliv</w:t>
      </w:r>
      <w:r w:rsidR="00135303" w:rsidRPr="005B714F">
        <w:rPr>
          <w:rFonts w:ascii="Times New Roman" w:hAnsi="Times New Roman" w:cs="Times New Roman"/>
          <w:sz w:val="24"/>
          <w:szCs w:val="24"/>
        </w:rPr>
        <w:t xml:space="preserve"> </w:t>
      </w:r>
      <w:r w:rsidR="00A72189" w:rsidRPr="005B714F">
        <w:rPr>
          <w:rFonts w:ascii="Times New Roman" w:hAnsi="Times New Roman" w:cs="Times New Roman"/>
          <w:sz w:val="24"/>
          <w:szCs w:val="24"/>
        </w:rPr>
        <w:t xml:space="preserve">sloužit </w:t>
      </w:r>
      <w:r w:rsidR="00135303" w:rsidRPr="005B714F">
        <w:rPr>
          <w:rFonts w:ascii="Times New Roman" w:hAnsi="Times New Roman" w:cs="Times New Roman"/>
          <w:sz w:val="24"/>
          <w:szCs w:val="24"/>
        </w:rPr>
        <w:t xml:space="preserve">jako prostředek vyřizování soukromých účtů. </w:t>
      </w:r>
      <w:r w:rsidR="00D03F4B" w:rsidRPr="005B714F">
        <w:rPr>
          <w:rStyle w:val="Znakapoznpodarou"/>
          <w:rFonts w:ascii="Times New Roman" w:hAnsi="Times New Roman" w:cs="Times New Roman"/>
          <w:sz w:val="24"/>
          <w:szCs w:val="24"/>
        </w:rPr>
        <w:footnoteReference w:id="69"/>
      </w:r>
    </w:p>
    <w:p w14:paraId="44D68C0D" w14:textId="77777777" w:rsidR="008361C7" w:rsidRPr="005B714F" w:rsidRDefault="008361C7" w:rsidP="008361C7">
      <w:pPr>
        <w:spacing w:line="360" w:lineRule="auto"/>
        <w:ind w:firstLine="709"/>
        <w:jc w:val="both"/>
        <w:rPr>
          <w:rFonts w:ascii="Times New Roman" w:hAnsi="Times New Roman" w:cs="Times New Roman"/>
          <w:sz w:val="24"/>
          <w:szCs w:val="24"/>
        </w:rPr>
      </w:pPr>
      <w:r w:rsidRPr="005B714F">
        <w:rPr>
          <w:rFonts w:ascii="Times New Roman" w:hAnsi="Times New Roman" w:cs="Times New Roman"/>
          <w:sz w:val="24"/>
          <w:szCs w:val="24"/>
        </w:rPr>
        <w:t xml:space="preserve">Je určitě namístě rovněž připomenout, že trestní represí je třeba rozumět nejen odsuzující rozsudek, ale také již trestní stíhání, které může mít </w:t>
      </w:r>
      <w:r w:rsidR="00EB381F" w:rsidRPr="005B714F">
        <w:rPr>
          <w:rFonts w:ascii="Times New Roman" w:hAnsi="Times New Roman" w:cs="Times New Roman"/>
          <w:sz w:val="24"/>
          <w:szCs w:val="24"/>
        </w:rPr>
        <w:t xml:space="preserve">pro obviněného </w:t>
      </w:r>
      <w:r w:rsidRPr="005B714F">
        <w:rPr>
          <w:rFonts w:ascii="Times New Roman" w:hAnsi="Times New Roman" w:cs="Times New Roman"/>
          <w:sz w:val="24"/>
          <w:szCs w:val="24"/>
        </w:rPr>
        <w:t>závažné, zejména stigmatizující důsledky</w:t>
      </w:r>
      <w:r w:rsidR="00A1644A">
        <w:rPr>
          <w:rFonts w:ascii="Times New Roman" w:hAnsi="Times New Roman" w:cs="Times New Roman"/>
          <w:sz w:val="24"/>
          <w:szCs w:val="24"/>
        </w:rPr>
        <w:t>,</w:t>
      </w:r>
      <w:r w:rsidRPr="005B714F">
        <w:rPr>
          <w:rFonts w:ascii="Times New Roman" w:hAnsi="Times New Roman" w:cs="Times New Roman"/>
          <w:sz w:val="24"/>
          <w:szCs w:val="24"/>
        </w:rPr>
        <w:t xml:space="preserve"> a to především v důsledku vnímání trestního stíhání laickou veřejností.</w:t>
      </w:r>
      <w:r w:rsidRPr="005B714F">
        <w:rPr>
          <w:rStyle w:val="Znakapoznpodarou"/>
          <w:rFonts w:ascii="Times New Roman" w:hAnsi="Times New Roman" w:cs="Times New Roman"/>
          <w:sz w:val="24"/>
          <w:szCs w:val="24"/>
        </w:rPr>
        <w:footnoteReference w:id="70"/>
      </w:r>
      <w:r w:rsidR="00AA1E58" w:rsidRPr="005B714F">
        <w:rPr>
          <w:rFonts w:ascii="Times New Roman" w:hAnsi="Times New Roman" w:cs="Times New Roman"/>
          <w:sz w:val="24"/>
          <w:szCs w:val="24"/>
        </w:rPr>
        <w:t xml:space="preserve"> Asi největší význam to má u tzv. sexuálních trestných činů</w:t>
      </w:r>
      <w:r w:rsidR="00AA696A">
        <w:rPr>
          <w:rFonts w:ascii="Times New Roman" w:hAnsi="Times New Roman" w:cs="Times New Roman"/>
          <w:sz w:val="24"/>
          <w:szCs w:val="24"/>
        </w:rPr>
        <w:t>,</w:t>
      </w:r>
      <w:r w:rsidR="00AA1E58" w:rsidRPr="005B714F">
        <w:rPr>
          <w:rStyle w:val="Znakapoznpodarou"/>
          <w:rFonts w:ascii="Times New Roman" w:hAnsi="Times New Roman" w:cs="Times New Roman"/>
          <w:sz w:val="24"/>
          <w:szCs w:val="24"/>
        </w:rPr>
        <w:footnoteReference w:id="71"/>
      </w:r>
      <w:r w:rsidR="00AA1E58" w:rsidRPr="005B714F">
        <w:rPr>
          <w:rFonts w:ascii="Times New Roman" w:hAnsi="Times New Roman" w:cs="Times New Roman"/>
          <w:sz w:val="24"/>
          <w:szCs w:val="24"/>
        </w:rPr>
        <w:t xml:space="preserve"> kde skutečně může byť jen podání trestního oznámení znamenat </w:t>
      </w:r>
      <w:r w:rsidR="00457E41" w:rsidRPr="005B714F">
        <w:rPr>
          <w:rFonts w:ascii="Times New Roman" w:hAnsi="Times New Roman" w:cs="Times New Roman"/>
          <w:sz w:val="24"/>
          <w:szCs w:val="24"/>
        </w:rPr>
        <w:t>„</w:t>
      </w:r>
      <w:r w:rsidR="00AA1E58" w:rsidRPr="005B714F">
        <w:rPr>
          <w:rFonts w:ascii="Times New Roman" w:hAnsi="Times New Roman" w:cs="Times New Roman"/>
          <w:sz w:val="24"/>
          <w:szCs w:val="24"/>
        </w:rPr>
        <w:t>společenskou smrt</w:t>
      </w:r>
      <w:r w:rsidR="00457E41" w:rsidRPr="005B714F">
        <w:rPr>
          <w:rFonts w:ascii="Times New Roman" w:hAnsi="Times New Roman" w:cs="Times New Roman"/>
          <w:sz w:val="24"/>
          <w:szCs w:val="24"/>
        </w:rPr>
        <w:t>“</w:t>
      </w:r>
      <w:r w:rsidR="00AA1E58" w:rsidRPr="005B714F">
        <w:rPr>
          <w:rFonts w:ascii="Times New Roman" w:hAnsi="Times New Roman" w:cs="Times New Roman"/>
          <w:sz w:val="24"/>
          <w:szCs w:val="24"/>
        </w:rPr>
        <w:t>.</w:t>
      </w:r>
      <w:r w:rsidR="00AA1E58" w:rsidRPr="005B714F">
        <w:rPr>
          <w:rStyle w:val="Znakapoznpodarou"/>
          <w:rFonts w:ascii="Times New Roman" w:hAnsi="Times New Roman" w:cs="Times New Roman"/>
          <w:sz w:val="24"/>
          <w:szCs w:val="24"/>
        </w:rPr>
        <w:footnoteReference w:id="72"/>
      </w:r>
      <w:r w:rsidR="00AA1E58" w:rsidRPr="005B714F">
        <w:rPr>
          <w:rFonts w:ascii="Times New Roman" w:hAnsi="Times New Roman" w:cs="Times New Roman"/>
          <w:sz w:val="24"/>
          <w:szCs w:val="24"/>
        </w:rPr>
        <w:t xml:space="preserve"> Proto by hlavně v těchto případech měly orgány činné v trestním řízení velice citlivě nakládat s trestním stíháním a mít neustále na paměti, že „nemravné neznamená automaticky trestné“, jinými slovy to, že </w:t>
      </w:r>
      <w:r w:rsidR="00053052">
        <w:rPr>
          <w:rFonts w:ascii="Times New Roman" w:hAnsi="Times New Roman" w:cs="Times New Roman"/>
          <w:sz w:val="24"/>
          <w:szCs w:val="24"/>
        </w:rPr>
        <w:t>něco</w:t>
      </w:r>
      <w:r w:rsidR="00AA1E58" w:rsidRPr="005B714F">
        <w:rPr>
          <w:rFonts w:ascii="Times New Roman" w:hAnsi="Times New Roman" w:cs="Times New Roman"/>
          <w:sz w:val="24"/>
          <w:szCs w:val="24"/>
        </w:rPr>
        <w:t xml:space="preserve"> </w:t>
      </w:r>
      <w:r w:rsidR="00A1644A">
        <w:rPr>
          <w:rFonts w:ascii="Times New Roman" w:hAnsi="Times New Roman" w:cs="Times New Roman"/>
          <w:sz w:val="24"/>
          <w:szCs w:val="24"/>
        </w:rPr>
        <w:t>pokládám za</w:t>
      </w:r>
      <w:r w:rsidR="00457E41" w:rsidRPr="005B714F">
        <w:rPr>
          <w:rFonts w:ascii="Times New Roman" w:hAnsi="Times New Roman" w:cs="Times New Roman"/>
          <w:sz w:val="24"/>
          <w:szCs w:val="24"/>
        </w:rPr>
        <w:t xml:space="preserve"> špatné</w:t>
      </w:r>
      <w:r w:rsidR="00A1644A">
        <w:rPr>
          <w:rFonts w:ascii="Times New Roman" w:hAnsi="Times New Roman" w:cs="Times New Roman"/>
          <w:sz w:val="24"/>
          <w:szCs w:val="24"/>
        </w:rPr>
        <w:t>,</w:t>
      </w:r>
      <w:r w:rsidR="00457E41" w:rsidRPr="005B714F">
        <w:rPr>
          <w:rFonts w:ascii="Times New Roman" w:hAnsi="Times New Roman" w:cs="Times New Roman"/>
          <w:sz w:val="24"/>
          <w:szCs w:val="24"/>
        </w:rPr>
        <w:t xml:space="preserve"> neospravedlňuje</w:t>
      </w:r>
      <w:r w:rsidR="00AA1E58" w:rsidRPr="005B714F">
        <w:rPr>
          <w:rFonts w:ascii="Times New Roman" w:hAnsi="Times New Roman" w:cs="Times New Roman"/>
          <w:sz w:val="24"/>
          <w:szCs w:val="24"/>
        </w:rPr>
        <w:t>, abych za to někoho trestal.</w:t>
      </w:r>
      <w:r w:rsidR="00437AC5">
        <w:rPr>
          <w:rFonts w:ascii="Times New Roman" w:hAnsi="Times New Roman" w:cs="Times New Roman"/>
          <w:sz w:val="24"/>
          <w:szCs w:val="24"/>
        </w:rPr>
        <w:t xml:space="preserve"> </w:t>
      </w:r>
      <w:r w:rsidR="00437AC5" w:rsidRPr="00B9381B">
        <w:rPr>
          <w:rFonts w:ascii="Times New Roman" w:hAnsi="Times New Roman" w:cs="Times New Roman"/>
          <w:sz w:val="24"/>
          <w:szCs w:val="24"/>
        </w:rPr>
        <w:t>Základním rysem demokratického právního státu, který je založen na úctě k právům a svobodám člověka</w:t>
      </w:r>
      <w:r w:rsidR="00A1644A">
        <w:rPr>
          <w:rFonts w:ascii="Times New Roman" w:hAnsi="Times New Roman" w:cs="Times New Roman"/>
          <w:sz w:val="24"/>
          <w:szCs w:val="24"/>
        </w:rPr>
        <w:t>,</w:t>
      </w:r>
      <w:r w:rsidR="00437AC5" w:rsidRPr="00B9381B">
        <w:rPr>
          <w:rFonts w:ascii="Times New Roman" w:hAnsi="Times New Roman" w:cs="Times New Roman"/>
          <w:sz w:val="24"/>
          <w:szCs w:val="24"/>
        </w:rPr>
        <w:t xml:space="preserve"> je totiž tolerance. Ta se musí možná nejvíce projevovat právě v trestním právu, z důvodů výše uvedených. Proto by i orgány činné v trestním řízení měly mít tuto toleranci vždy na paměti.</w:t>
      </w:r>
    </w:p>
    <w:p w14:paraId="75C7A82F" w14:textId="77777777" w:rsidR="008361C7" w:rsidRPr="005B714F" w:rsidRDefault="008361C7" w:rsidP="00D85A80">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 xml:space="preserve">Ze všech těchto důvodů vyplývá, že zásada subsidiarity trestní represe neslouží jen </w:t>
      </w:r>
      <w:r w:rsidR="00CF5B13" w:rsidRPr="005B714F">
        <w:rPr>
          <w:rFonts w:ascii="Times New Roman" w:hAnsi="Times New Roman" w:cs="Times New Roman"/>
          <w:sz w:val="24"/>
          <w:szCs w:val="24"/>
        </w:rPr>
        <w:t xml:space="preserve">jako </w:t>
      </w:r>
      <w:r w:rsidRPr="005B714F">
        <w:rPr>
          <w:rFonts w:ascii="Times New Roman" w:hAnsi="Times New Roman" w:cs="Times New Roman"/>
          <w:sz w:val="24"/>
          <w:szCs w:val="24"/>
        </w:rPr>
        <w:t>jakýsi monolog zákonodárce, ale má své praktické opodstatnění a následky a měla by být důsledně brána do úvahy</w:t>
      </w:r>
      <w:r w:rsidR="00E557B3">
        <w:rPr>
          <w:rFonts w:ascii="Times New Roman" w:hAnsi="Times New Roman" w:cs="Times New Roman"/>
          <w:sz w:val="24"/>
          <w:szCs w:val="24"/>
        </w:rPr>
        <w:t>,</w:t>
      </w:r>
      <w:r w:rsidRPr="005B714F">
        <w:rPr>
          <w:rFonts w:ascii="Times New Roman" w:hAnsi="Times New Roman" w:cs="Times New Roman"/>
          <w:sz w:val="24"/>
          <w:szCs w:val="24"/>
        </w:rPr>
        <w:t xml:space="preserve"> </w:t>
      </w:r>
      <w:r w:rsidR="00E557B3">
        <w:rPr>
          <w:rFonts w:ascii="Times New Roman" w:hAnsi="Times New Roman" w:cs="Times New Roman"/>
          <w:sz w:val="24"/>
          <w:szCs w:val="24"/>
        </w:rPr>
        <w:t>c</w:t>
      </w:r>
      <w:r w:rsidRPr="005B714F">
        <w:rPr>
          <w:rFonts w:ascii="Times New Roman" w:hAnsi="Times New Roman" w:cs="Times New Roman"/>
          <w:sz w:val="24"/>
          <w:szCs w:val="24"/>
        </w:rPr>
        <w:t xml:space="preserve">ož vypadá teoreticky </w:t>
      </w:r>
      <w:r w:rsidR="00A1644A">
        <w:rPr>
          <w:rFonts w:ascii="Times New Roman" w:hAnsi="Times New Roman" w:cs="Times New Roman"/>
          <w:sz w:val="24"/>
          <w:szCs w:val="24"/>
        </w:rPr>
        <w:t>velice</w:t>
      </w:r>
      <w:r w:rsidRPr="005B714F">
        <w:rPr>
          <w:rFonts w:ascii="Times New Roman" w:hAnsi="Times New Roman" w:cs="Times New Roman"/>
          <w:sz w:val="24"/>
          <w:szCs w:val="24"/>
        </w:rPr>
        <w:t xml:space="preserve"> hezky a </w:t>
      </w:r>
      <w:r w:rsidR="00E557B3">
        <w:rPr>
          <w:rFonts w:ascii="Times New Roman" w:hAnsi="Times New Roman" w:cs="Times New Roman"/>
          <w:sz w:val="24"/>
          <w:szCs w:val="24"/>
        </w:rPr>
        <w:t>celkem</w:t>
      </w:r>
      <w:r w:rsidRPr="005B714F">
        <w:rPr>
          <w:rFonts w:ascii="Times New Roman" w:hAnsi="Times New Roman" w:cs="Times New Roman"/>
          <w:sz w:val="24"/>
          <w:szCs w:val="24"/>
        </w:rPr>
        <w:t xml:space="preserve"> jednoduše, ovšem v praxi to může přidělat nemalé problémy, neboť názory právníků jsou všechno</w:t>
      </w:r>
      <w:r w:rsidR="00A1644A">
        <w:rPr>
          <w:rFonts w:ascii="Times New Roman" w:hAnsi="Times New Roman" w:cs="Times New Roman"/>
          <w:sz w:val="24"/>
          <w:szCs w:val="24"/>
        </w:rPr>
        <w:t>,</w:t>
      </w:r>
      <w:r w:rsidRPr="005B714F">
        <w:rPr>
          <w:rFonts w:ascii="Times New Roman" w:hAnsi="Times New Roman" w:cs="Times New Roman"/>
          <w:sz w:val="24"/>
          <w:szCs w:val="24"/>
        </w:rPr>
        <w:t xml:space="preserve"> jenom ne jednotné. Nejednotnost je </w:t>
      </w:r>
      <w:r w:rsidR="00E8711E">
        <w:rPr>
          <w:rFonts w:ascii="Times New Roman" w:hAnsi="Times New Roman" w:cs="Times New Roman"/>
          <w:sz w:val="24"/>
          <w:szCs w:val="24"/>
        </w:rPr>
        <w:t>zřetelně</w:t>
      </w:r>
      <w:r w:rsidRPr="005B714F">
        <w:rPr>
          <w:rFonts w:ascii="Times New Roman" w:hAnsi="Times New Roman" w:cs="Times New Roman"/>
          <w:sz w:val="24"/>
          <w:szCs w:val="24"/>
        </w:rPr>
        <w:t xml:space="preserve"> vidět na případu </w:t>
      </w:r>
      <w:r w:rsidR="001414FA" w:rsidRPr="005B714F">
        <w:rPr>
          <w:rFonts w:ascii="Times New Roman" w:hAnsi="Times New Roman" w:cs="Times New Roman"/>
          <w:sz w:val="24"/>
          <w:szCs w:val="24"/>
        </w:rPr>
        <w:t>tzv. „</w:t>
      </w:r>
      <w:r w:rsidRPr="005B714F">
        <w:rPr>
          <w:rFonts w:ascii="Times New Roman" w:hAnsi="Times New Roman" w:cs="Times New Roman"/>
          <w:sz w:val="24"/>
          <w:szCs w:val="24"/>
        </w:rPr>
        <w:t>tykadlového řidiče</w:t>
      </w:r>
      <w:r w:rsidR="001414FA" w:rsidRPr="005B714F">
        <w:rPr>
          <w:rFonts w:ascii="Times New Roman" w:hAnsi="Times New Roman" w:cs="Times New Roman"/>
          <w:sz w:val="24"/>
          <w:szCs w:val="24"/>
        </w:rPr>
        <w:t>“. Případ spočíval v tom, že řidič Dopravního podniku m</w:t>
      </w:r>
      <w:r w:rsidR="00A10C80" w:rsidRPr="005B714F">
        <w:rPr>
          <w:rFonts w:ascii="Times New Roman" w:hAnsi="Times New Roman" w:cs="Times New Roman"/>
          <w:sz w:val="24"/>
          <w:szCs w:val="24"/>
        </w:rPr>
        <w:t>ě</w:t>
      </w:r>
      <w:r w:rsidR="001414FA" w:rsidRPr="005B714F">
        <w:rPr>
          <w:rFonts w:ascii="Times New Roman" w:hAnsi="Times New Roman" w:cs="Times New Roman"/>
          <w:sz w:val="24"/>
          <w:szCs w:val="24"/>
        </w:rPr>
        <w:t>sta Olomouce, Roman Smetana, před volbami nakreslil na několika plakátech na tramvajích tykadla.</w:t>
      </w:r>
      <w:r w:rsidRPr="005B714F">
        <w:rPr>
          <w:rFonts w:ascii="Times New Roman" w:hAnsi="Times New Roman" w:cs="Times New Roman"/>
          <w:sz w:val="24"/>
          <w:szCs w:val="24"/>
        </w:rPr>
        <w:t xml:space="preserve"> </w:t>
      </w:r>
      <w:r w:rsidR="001414FA" w:rsidRPr="005B714F">
        <w:rPr>
          <w:rFonts w:ascii="Times New Roman" w:hAnsi="Times New Roman" w:cs="Times New Roman"/>
          <w:sz w:val="24"/>
          <w:szCs w:val="24"/>
        </w:rPr>
        <w:t>Například</w:t>
      </w:r>
      <w:r w:rsidRPr="005B714F">
        <w:rPr>
          <w:rFonts w:ascii="Times New Roman" w:hAnsi="Times New Roman" w:cs="Times New Roman"/>
          <w:sz w:val="24"/>
          <w:szCs w:val="24"/>
        </w:rPr>
        <w:t xml:space="preserve"> </w:t>
      </w:r>
      <w:r w:rsidR="0053037F" w:rsidRPr="005B714F">
        <w:rPr>
          <w:rFonts w:ascii="Times New Roman" w:hAnsi="Times New Roman" w:cs="Times New Roman"/>
          <w:sz w:val="24"/>
          <w:szCs w:val="24"/>
        </w:rPr>
        <w:t>Pavel J</w:t>
      </w:r>
      <w:r w:rsidRPr="005B714F">
        <w:rPr>
          <w:rFonts w:ascii="Times New Roman" w:hAnsi="Times New Roman" w:cs="Times New Roman"/>
          <w:sz w:val="24"/>
          <w:szCs w:val="24"/>
        </w:rPr>
        <w:t>iříček</w:t>
      </w:r>
      <w:r w:rsidR="0053037F" w:rsidRPr="005B714F">
        <w:rPr>
          <w:rFonts w:ascii="Times New Roman" w:hAnsi="Times New Roman" w:cs="Times New Roman"/>
          <w:sz w:val="24"/>
          <w:szCs w:val="24"/>
        </w:rPr>
        <w:t xml:space="preserve"> a</w:t>
      </w:r>
      <w:r w:rsidRPr="005B714F">
        <w:rPr>
          <w:rFonts w:ascii="Times New Roman" w:hAnsi="Times New Roman" w:cs="Times New Roman"/>
          <w:sz w:val="24"/>
          <w:szCs w:val="24"/>
        </w:rPr>
        <w:t xml:space="preserve"> </w:t>
      </w:r>
      <w:r w:rsidR="0053037F" w:rsidRPr="005B714F">
        <w:rPr>
          <w:rFonts w:ascii="Times New Roman" w:hAnsi="Times New Roman" w:cs="Times New Roman"/>
          <w:sz w:val="24"/>
          <w:szCs w:val="24"/>
        </w:rPr>
        <w:t>M</w:t>
      </w:r>
      <w:r w:rsidRPr="005B714F">
        <w:rPr>
          <w:rFonts w:ascii="Times New Roman" w:hAnsi="Times New Roman" w:cs="Times New Roman"/>
          <w:sz w:val="24"/>
          <w:szCs w:val="24"/>
        </w:rPr>
        <w:t xml:space="preserve">arek </w:t>
      </w:r>
      <w:r w:rsidR="0053037F" w:rsidRPr="005B714F">
        <w:rPr>
          <w:rFonts w:ascii="Times New Roman" w:hAnsi="Times New Roman" w:cs="Times New Roman"/>
          <w:sz w:val="24"/>
          <w:szCs w:val="24"/>
        </w:rPr>
        <w:t>T</w:t>
      </w:r>
      <w:r w:rsidRPr="005B714F">
        <w:rPr>
          <w:rFonts w:ascii="Times New Roman" w:hAnsi="Times New Roman" w:cs="Times New Roman"/>
          <w:sz w:val="24"/>
          <w:szCs w:val="24"/>
        </w:rPr>
        <w:t>omáš v </w:t>
      </w:r>
      <w:r w:rsidR="00A10C80" w:rsidRPr="005B714F">
        <w:rPr>
          <w:rFonts w:ascii="Times New Roman" w:hAnsi="Times New Roman" w:cs="Times New Roman"/>
          <w:sz w:val="24"/>
          <w:szCs w:val="24"/>
        </w:rPr>
        <w:t>příspěvku</w:t>
      </w:r>
      <w:r w:rsidRPr="005B714F">
        <w:rPr>
          <w:rFonts w:ascii="Times New Roman" w:hAnsi="Times New Roman" w:cs="Times New Roman"/>
          <w:sz w:val="24"/>
          <w:szCs w:val="24"/>
        </w:rPr>
        <w:t xml:space="preserve"> </w:t>
      </w:r>
      <w:r w:rsidR="00A10C80" w:rsidRPr="005B714F">
        <w:rPr>
          <w:rFonts w:ascii="Times New Roman" w:hAnsi="Times New Roman" w:cs="Times New Roman"/>
          <w:sz w:val="24"/>
          <w:szCs w:val="24"/>
        </w:rPr>
        <w:t>Meze uplatnění zásady subsidiarity trestní represe</w:t>
      </w:r>
      <w:r w:rsidR="00A10C80" w:rsidRPr="005B714F">
        <w:rPr>
          <w:rStyle w:val="Znakapoznpodarou"/>
          <w:rFonts w:ascii="Times New Roman" w:hAnsi="Times New Roman" w:cs="Times New Roman"/>
          <w:sz w:val="24"/>
          <w:szCs w:val="24"/>
        </w:rPr>
        <w:footnoteReference w:id="73"/>
      </w:r>
      <w:r w:rsidRPr="005B714F">
        <w:rPr>
          <w:rFonts w:ascii="Times New Roman" w:hAnsi="Times New Roman" w:cs="Times New Roman"/>
          <w:sz w:val="24"/>
          <w:szCs w:val="24"/>
        </w:rPr>
        <w:t xml:space="preserve"> tvrdí</w:t>
      </w:r>
      <w:r w:rsidR="00A10C80" w:rsidRPr="005B714F">
        <w:rPr>
          <w:rFonts w:ascii="Times New Roman" w:hAnsi="Times New Roman" w:cs="Times New Roman"/>
          <w:sz w:val="24"/>
          <w:szCs w:val="24"/>
        </w:rPr>
        <w:t xml:space="preserve"> po podrobné analýze celého případu</w:t>
      </w:r>
      <w:r w:rsidRPr="005B714F">
        <w:rPr>
          <w:rFonts w:ascii="Times New Roman" w:hAnsi="Times New Roman" w:cs="Times New Roman"/>
          <w:sz w:val="24"/>
          <w:szCs w:val="24"/>
        </w:rPr>
        <w:t xml:space="preserve">, že uplatnění subsidiarity nebylo namístě, ovšem </w:t>
      </w:r>
      <w:r w:rsidR="00CF5B13" w:rsidRPr="005B714F">
        <w:rPr>
          <w:rFonts w:ascii="Times New Roman" w:hAnsi="Times New Roman" w:cs="Times New Roman"/>
          <w:sz w:val="24"/>
          <w:szCs w:val="24"/>
        </w:rPr>
        <w:t xml:space="preserve">prof. </w:t>
      </w:r>
      <w:r w:rsidR="003E7292" w:rsidRPr="005B714F">
        <w:rPr>
          <w:rFonts w:ascii="Times New Roman" w:hAnsi="Times New Roman" w:cs="Times New Roman"/>
          <w:sz w:val="24"/>
          <w:szCs w:val="24"/>
          <w:shd w:val="clear" w:color="auto" w:fill="FFFFFF"/>
        </w:rPr>
        <w:t>J</w:t>
      </w:r>
      <w:r w:rsidR="003E7292" w:rsidRPr="005B714F">
        <w:rPr>
          <w:rFonts w:ascii="Times New Roman" w:hAnsi="Times New Roman" w:cs="Times New Roman"/>
          <w:sz w:val="24"/>
          <w:szCs w:val="24"/>
        </w:rPr>
        <w:t>elínek</w:t>
      </w:r>
      <w:r w:rsidR="003E7292" w:rsidRPr="005B714F">
        <w:rPr>
          <w:rFonts w:ascii="Times New Roman" w:hAnsi="Times New Roman" w:cs="Times New Roman"/>
          <w:sz w:val="24"/>
          <w:szCs w:val="24"/>
          <w:shd w:val="clear" w:color="auto" w:fill="FFFFFF"/>
        </w:rPr>
        <w:t xml:space="preserve"> </w:t>
      </w:r>
      <w:r w:rsidR="003E7292" w:rsidRPr="005B714F">
        <w:rPr>
          <w:rFonts w:ascii="Times New Roman" w:hAnsi="Times New Roman" w:cs="Times New Roman"/>
          <w:sz w:val="24"/>
          <w:szCs w:val="24"/>
        </w:rPr>
        <w:t xml:space="preserve">v učebnici </w:t>
      </w:r>
      <w:r w:rsidR="003E7292" w:rsidRPr="005B714F">
        <w:rPr>
          <w:rFonts w:ascii="Times New Roman" w:hAnsi="Times New Roman" w:cs="Times New Roman"/>
          <w:sz w:val="24"/>
          <w:szCs w:val="24"/>
          <w:shd w:val="clear" w:color="auto" w:fill="FFFFFF"/>
        </w:rPr>
        <w:t>Trestní právo hmotné. Obecná</w:t>
      </w:r>
      <w:r w:rsidR="001E7E37" w:rsidRPr="005B714F">
        <w:rPr>
          <w:rFonts w:ascii="Times New Roman" w:hAnsi="Times New Roman" w:cs="Times New Roman"/>
          <w:sz w:val="24"/>
          <w:szCs w:val="24"/>
          <w:shd w:val="clear" w:color="auto" w:fill="FFFFFF"/>
        </w:rPr>
        <w:t xml:space="preserve"> část. Zvláštní část. </w:t>
      </w:r>
      <w:r w:rsidRPr="005B714F">
        <w:rPr>
          <w:rFonts w:ascii="Times New Roman" w:hAnsi="Times New Roman" w:cs="Times New Roman"/>
          <w:sz w:val="24"/>
          <w:szCs w:val="24"/>
        </w:rPr>
        <w:t>tvrdí, že uplatněna být měla</w:t>
      </w:r>
      <w:r w:rsidR="003E7292" w:rsidRPr="005B714F">
        <w:rPr>
          <w:rFonts w:ascii="Times New Roman" w:hAnsi="Times New Roman" w:cs="Times New Roman"/>
          <w:sz w:val="24"/>
          <w:szCs w:val="24"/>
        </w:rPr>
        <w:t>.</w:t>
      </w:r>
      <w:r w:rsidR="003E7292" w:rsidRPr="005B714F">
        <w:rPr>
          <w:rStyle w:val="Znakapoznpodarou"/>
          <w:rFonts w:ascii="Times New Roman" w:hAnsi="Times New Roman" w:cs="Times New Roman"/>
          <w:sz w:val="24"/>
          <w:szCs w:val="24"/>
        </w:rPr>
        <w:footnoteReference w:id="74"/>
      </w:r>
      <w:r w:rsidRPr="005B714F">
        <w:rPr>
          <w:rFonts w:ascii="Times New Roman" w:hAnsi="Times New Roman" w:cs="Times New Roman"/>
          <w:sz w:val="24"/>
          <w:szCs w:val="24"/>
        </w:rPr>
        <w:t xml:space="preserve"> Nutno dodat, že </w:t>
      </w:r>
      <w:r w:rsidR="00921B46" w:rsidRPr="005B714F">
        <w:rPr>
          <w:rFonts w:ascii="Times New Roman" w:hAnsi="Times New Roman" w:cs="Times New Roman"/>
          <w:sz w:val="24"/>
          <w:szCs w:val="24"/>
        </w:rPr>
        <w:t>úplně stejný názor jako Pavel Jiříček a Tomáš Marek vyslovil i Nejvyšší soud v usnesení, kterým odmítl stížnost ministra spravedlnosti pro porušení zákona</w:t>
      </w:r>
      <w:r w:rsidR="007C2486">
        <w:rPr>
          <w:rFonts w:ascii="Times New Roman" w:hAnsi="Times New Roman" w:cs="Times New Roman"/>
          <w:sz w:val="24"/>
          <w:szCs w:val="24"/>
        </w:rPr>
        <w:t>.</w:t>
      </w:r>
      <w:r w:rsidR="00921B46" w:rsidRPr="005B714F">
        <w:rPr>
          <w:rStyle w:val="Znakapoznpodarou"/>
          <w:rFonts w:ascii="Times New Roman" w:hAnsi="Times New Roman" w:cs="Times New Roman"/>
          <w:sz w:val="24"/>
          <w:szCs w:val="24"/>
        </w:rPr>
        <w:footnoteReference w:id="75"/>
      </w:r>
      <w:r w:rsidRPr="005B714F">
        <w:rPr>
          <w:rFonts w:ascii="Times New Roman" w:hAnsi="Times New Roman" w:cs="Times New Roman"/>
          <w:sz w:val="24"/>
          <w:szCs w:val="24"/>
        </w:rPr>
        <w:t xml:space="preserve"> Nakonec </w:t>
      </w:r>
      <w:r w:rsidR="00457E41" w:rsidRPr="005B714F">
        <w:rPr>
          <w:rFonts w:ascii="Times New Roman" w:hAnsi="Times New Roman" w:cs="Times New Roman"/>
          <w:sz w:val="24"/>
          <w:szCs w:val="24"/>
        </w:rPr>
        <w:t xml:space="preserve">tedy </w:t>
      </w:r>
      <w:r w:rsidRPr="005B714F">
        <w:rPr>
          <w:rFonts w:ascii="Times New Roman" w:hAnsi="Times New Roman" w:cs="Times New Roman"/>
          <w:sz w:val="24"/>
          <w:szCs w:val="24"/>
        </w:rPr>
        <w:t>zvítězil represivní přístu</w:t>
      </w:r>
      <w:r w:rsidR="001414FA" w:rsidRPr="005B714F">
        <w:rPr>
          <w:rFonts w:ascii="Times New Roman" w:hAnsi="Times New Roman" w:cs="Times New Roman"/>
          <w:sz w:val="24"/>
          <w:szCs w:val="24"/>
        </w:rPr>
        <w:t>p a Roman Smetana byl odsouzen. Osobně si myslím, že správně, neboť svůj názor mohl pan Smetana vyjádřit i prostředky, které neporušují vlastnické právo</w:t>
      </w:r>
      <w:r w:rsidR="004973AE">
        <w:rPr>
          <w:rFonts w:ascii="Times New Roman" w:hAnsi="Times New Roman" w:cs="Times New Roman"/>
          <w:sz w:val="24"/>
          <w:szCs w:val="24"/>
        </w:rPr>
        <w:t>;</w:t>
      </w:r>
      <w:r w:rsidR="001414FA" w:rsidRPr="005B714F">
        <w:rPr>
          <w:rFonts w:ascii="Times New Roman" w:hAnsi="Times New Roman" w:cs="Times New Roman"/>
          <w:sz w:val="24"/>
          <w:szCs w:val="24"/>
        </w:rPr>
        <w:t xml:space="preserve"> navíc škoda, </w:t>
      </w:r>
      <w:r w:rsidR="001414FA" w:rsidRPr="005B714F">
        <w:rPr>
          <w:rFonts w:ascii="Times New Roman" w:hAnsi="Times New Roman" w:cs="Times New Roman"/>
          <w:sz w:val="24"/>
          <w:szCs w:val="24"/>
        </w:rPr>
        <w:lastRenderedPageBreak/>
        <w:t>která vznikla Dopravnímu podniku města Olomouce</w:t>
      </w:r>
      <w:r w:rsidR="004973AE">
        <w:rPr>
          <w:rFonts w:ascii="Times New Roman" w:hAnsi="Times New Roman" w:cs="Times New Roman"/>
          <w:sz w:val="24"/>
          <w:szCs w:val="24"/>
        </w:rPr>
        <w:t>,</w:t>
      </w:r>
      <w:r w:rsidR="001414FA" w:rsidRPr="005B714F">
        <w:rPr>
          <w:rFonts w:ascii="Times New Roman" w:hAnsi="Times New Roman" w:cs="Times New Roman"/>
          <w:sz w:val="24"/>
          <w:szCs w:val="24"/>
        </w:rPr>
        <w:t xml:space="preserve"> rozhodně nebyla zanedbatelná (šlo o</w:t>
      </w:r>
      <w:r w:rsidR="004973AE">
        <w:rPr>
          <w:rFonts w:ascii="Times New Roman" w:hAnsi="Times New Roman" w:cs="Times New Roman"/>
          <w:sz w:val="24"/>
          <w:szCs w:val="24"/>
        </w:rPr>
        <w:t> </w:t>
      </w:r>
      <w:r w:rsidR="001414FA" w:rsidRPr="005B714F">
        <w:rPr>
          <w:rFonts w:ascii="Times New Roman" w:hAnsi="Times New Roman" w:cs="Times New Roman"/>
          <w:sz w:val="24"/>
          <w:szCs w:val="24"/>
        </w:rPr>
        <w:t>několik desítek tisíc korun).</w:t>
      </w:r>
      <w:r w:rsidR="001F1FA6" w:rsidRPr="005B714F">
        <w:rPr>
          <w:rFonts w:ascii="Times New Roman" w:hAnsi="Times New Roman" w:cs="Times New Roman"/>
          <w:sz w:val="24"/>
          <w:szCs w:val="24"/>
        </w:rPr>
        <w:t xml:space="preserve"> </w:t>
      </w:r>
      <w:r w:rsidR="007B4F7C" w:rsidRPr="005B714F">
        <w:rPr>
          <w:rFonts w:ascii="Times New Roman" w:hAnsi="Times New Roman" w:cs="Times New Roman"/>
          <w:sz w:val="24"/>
          <w:szCs w:val="24"/>
        </w:rPr>
        <w:t>Nelze odhlédnout ani od generáln</w:t>
      </w:r>
      <w:r w:rsidR="00A51A86" w:rsidRPr="005B714F">
        <w:rPr>
          <w:rFonts w:ascii="Times New Roman" w:hAnsi="Times New Roman" w:cs="Times New Roman"/>
          <w:sz w:val="24"/>
          <w:szCs w:val="24"/>
        </w:rPr>
        <w:t>ě</w:t>
      </w:r>
      <w:r w:rsidR="007B4F7C" w:rsidRPr="005B714F">
        <w:rPr>
          <w:rFonts w:ascii="Times New Roman" w:hAnsi="Times New Roman" w:cs="Times New Roman"/>
          <w:sz w:val="24"/>
          <w:szCs w:val="24"/>
        </w:rPr>
        <w:t xml:space="preserve"> preven</w:t>
      </w:r>
      <w:r w:rsidR="00A51A86" w:rsidRPr="005B714F">
        <w:rPr>
          <w:rFonts w:ascii="Times New Roman" w:hAnsi="Times New Roman" w:cs="Times New Roman"/>
          <w:sz w:val="24"/>
          <w:szCs w:val="24"/>
        </w:rPr>
        <w:t>tivního účelu trestního stíhání a trest</w:t>
      </w:r>
      <w:r w:rsidR="00D25EF1" w:rsidRPr="005B714F">
        <w:rPr>
          <w:rFonts w:ascii="Times New Roman" w:hAnsi="Times New Roman" w:cs="Times New Roman"/>
          <w:sz w:val="24"/>
          <w:szCs w:val="24"/>
        </w:rPr>
        <w:t>ní sankce</w:t>
      </w:r>
      <w:r w:rsidR="007B4F7C" w:rsidRPr="005B714F">
        <w:rPr>
          <w:rFonts w:ascii="Times New Roman" w:hAnsi="Times New Roman" w:cs="Times New Roman"/>
          <w:sz w:val="24"/>
          <w:szCs w:val="24"/>
        </w:rPr>
        <w:t>. Mám na mysli situaci, která by mohla nastat, pokud v rámci svobody projevu, která není a nikdy nebyla v evropském prostoru bezbřehá, aprobujeme poškozování majetku. Neboť pokud někdo veřejně prohlásí, jako to činil pan Smetana, že ničit reklamu politické strany mu nepři</w:t>
      </w:r>
      <w:r w:rsidR="004973AE">
        <w:rPr>
          <w:rFonts w:ascii="Times New Roman" w:hAnsi="Times New Roman" w:cs="Times New Roman"/>
          <w:sz w:val="24"/>
          <w:szCs w:val="24"/>
        </w:rPr>
        <w:t>padá</w:t>
      </w:r>
      <w:r w:rsidR="007B4F7C" w:rsidRPr="005B714F">
        <w:rPr>
          <w:rFonts w:ascii="Times New Roman" w:hAnsi="Times New Roman" w:cs="Times New Roman"/>
          <w:sz w:val="24"/>
          <w:szCs w:val="24"/>
        </w:rPr>
        <w:t xml:space="preserve"> špatné</w:t>
      </w:r>
      <w:r w:rsidR="008A5BAE" w:rsidRPr="005B714F">
        <w:rPr>
          <w:rFonts w:ascii="Times New Roman" w:hAnsi="Times New Roman" w:cs="Times New Roman"/>
          <w:sz w:val="24"/>
          <w:szCs w:val="24"/>
        </w:rPr>
        <w:t>, mj. i z důvodu, že dané plakáty jsou pořizovány za peníze daňových poplatníků, takže to vlastně, jak tvrdil Roman Smetana, není tak úplně cizí věc</w:t>
      </w:r>
      <w:r w:rsidR="007B4F7C" w:rsidRPr="005B714F">
        <w:rPr>
          <w:rFonts w:ascii="Times New Roman" w:hAnsi="Times New Roman" w:cs="Times New Roman"/>
          <w:sz w:val="24"/>
          <w:szCs w:val="24"/>
        </w:rPr>
        <w:t xml:space="preserve">, tak jakou má společnost jistotu, že příště nepoškodí např. cizí automobil, kam si někdo umístil reklamu dané politické strany z důvodu souhlasu s jejími názory. Zde už nemůže být ani náhodou řeč o tom, že by šlo o reklamu placenou z peněz daňových poplatníků. Ze všech výše nastíněných důvodů jsem přesvědčen, </w:t>
      </w:r>
      <w:proofErr w:type="gramStart"/>
      <w:r w:rsidR="007B4F7C" w:rsidRPr="005B714F">
        <w:rPr>
          <w:rFonts w:ascii="Times New Roman" w:hAnsi="Times New Roman" w:cs="Times New Roman"/>
          <w:sz w:val="24"/>
          <w:szCs w:val="24"/>
        </w:rPr>
        <w:t xml:space="preserve">že </w:t>
      </w:r>
      <w:r w:rsidR="000C6140">
        <w:rPr>
          <w:rFonts w:ascii="Times New Roman" w:hAnsi="Times New Roman" w:cs="Times New Roman"/>
          <w:sz w:val="24"/>
          <w:szCs w:val="24"/>
        </w:rPr>
        <w:t xml:space="preserve"> </w:t>
      </w:r>
      <w:proofErr w:type="spellStart"/>
      <w:r w:rsidR="000C6140">
        <w:rPr>
          <w:rFonts w:ascii="Times New Roman" w:hAnsi="Times New Roman" w:cs="Times New Roman"/>
          <w:sz w:val="24"/>
          <w:szCs w:val="24"/>
        </w:rPr>
        <w:t>c</w:t>
      </w:r>
      <w:r w:rsidR="007B4F7C" w:rsidRPr="005B714F">
        <w:rPr>
          <w:rFonts w:ascii="Times New Roman" w:hAnsi="Times New Roman" w:cs="Times New Roman"/>
          <w:sz w:val="24"/>
          <w:szCs w:val="24"/>
        </w:rPr>
        <w:t>odsouzení</w:t>
      </w:r>
      <w:proofErr w:type="spellEnd"/>
      <w:proofErr w:type="gramEnd"/>
      <w:r w:rsidR="007B4F7C" w:rsidRPr="005B714F">
        <w:rPr>
          <w:rFonts w:ascii="Times New Roman" w:hAnsi="Times New Roman" w:cs="Times New Roman"/>
          <w:sz w:val="24"/>
          <w:szCs w:val="24"/>
        </w:rPr>
        <w:t xml:space="preserve"> pana Smetany bylo správné a spravedlivé</w:t>
      </w:r>
      <w:r w:rsidR="00A51A86" w:rsidRPr="005B714F">
        <w:rPr>
          <w:rFonts w:ascii="Times New Roman" w:hAnsi="Times New Roman" w:cs="Times New Roman"/>
          <w:sz w:val="24"/>
          <w:szCs w:val="24"/>
        </w:rPr>
        <w:t>, protože</w:t>
      </w:r>
      <w:r w:rsidR="007C2486">
        <w:rPr>
          <w:rFonts w:ascii="Times New Roman" w:hAnsi="Times New Roman" w:cs="Times New Roman"/>
          <w:sz w:val="24"/>
          <w:szCs w:val="24"/>
        </w:rPr>
        <w:t>,</w:t>
      </w:r>
      <w:r w:rsidR="00A51A86" w:rsidRPr="005B714F">
        <w:rPr>
          <w:rFonts w:ascii="Times New Roman" w:hAnsi="Times New Roman" w:cs="Times New Roman"/>
          <w:sz w:val="24"/>
          <w:szCs w:val="24"/>
        </w:rPr>
        <w:t xml:space="preserve"> jak uvádí Nejvyšší soud, </w:t>
      </w:r>
      <w:r w:rsidR="00A51A86" w:rsidRPr="005B714F">
        <w:rPr>
          <w:rFonts w:ascii="Times New Roman" w:hAnsi="Times New Roman" w:cs="Times New Roman"/>
          <w:i/>
          <w:sz w:val="24"/>
          <w:szCs w:val="24"/>
        </w:rPr>
        <w:t>„</w:t>
      </w:r>
      <w:r w:rsidR="00A51A86" w:rsidRPr="005B714F">
        <w:rPr>
          <w:rFonts w:ascii="Times New Roman" w:eastAsia="Times New Roman" w:hAnsi="Times New Roman" w:cs="Times New Roman"/>
          <w:i/>
          <w:sz w:val="24"/>
          <w:szCs w:val="24"/>
        </w:rPr>
        <w:t>nelze připustit, aby politické názory, ať jsou již výrazem té či oné politické doktríny, byly prezentovány jiným než slovním projevem a vyústily v jednání namířené proti majetku či dokonce tělesné integritě osob s</w:t>
      </w:r>
      <w:r w:rsidR="004973AE">
        <w:rPr>
          <w:rFonts w:ascii="Times New Roman" w:eastAsia="Times New Roman" w:hAnsi="Times New Roman" w:cs="Times New Roman"/>
          <w:i/>
          <w:sz w:val="24"/>
          <w:szCs w:val="24"/>
        </w:rPr>
        <w:t> </w:t>
      </w:r>
      <w:r w:rsidR="00A51A86" w:rsidRPr="005B714F">
        <w:rPr>
          <w:rFonts w:ascii="Times New Roman" w:eastAsia="Times New Roman" w:hAnsi="Times New Roman" w:cs="Times New Roman"/>
          <w:i/>
          <w:sz w:val="24"/>
          <w:szCs w:val="24"/>
        </w:rPr>
        <w:t>jinými politickými názory, a to tím spíše takové, jež naplňuje znaky trestného činu</w:t>
      </w:r>
      <w:r w:rsidR="007B4F7C" w:rsidRPr="005B714F">
        <w:rPr>
          <w:rFonts w:ascii="Times New Roman" w:hAnsi="Times New Roman" w:cs="Times New Roman"/>
          <w:i/>
          <w:sz w:val="24"/>
          <w:szCs w:val="24"/>
        </w:rPr>
        <w:t>.</w:t>
      </w:r>
      <w:r w:rsidR="00A51A86" w:rsidRPr="005B714F">
        <w:rPr>
          <w:rFonts w:ascii="Times New Roman" w:hAnsi="Times New Roman" w:cs="Times New Roman"/>
          <w:i/>
          <w:sz w:val="24"/>
          <w:szCs w:val="24"/>
        </w:rPr>
        <w:t>“</w:t>
      </w:r>
      <w:r w:rsidR="007B4F7C" w:rsidRPr="005B714F">
        <w:rPr>
          <w:rFonts w:ascii="Times New Roman" w:hAnsi="Times New Roman" w:cs="Times New Roman"/>
          <w:sz w:val="24"/>
          <w:szCs w:val="24"/>
        </w:rPr>
        <w:t xml:space="preserve"> </w:t>
      </w:r>
      <w:r w:rsidR="00A51A86" w:rsidRPr="005B714F">
        <w:rPr>
          <w:rStyle w:val="Znakapoznpodarou"/>
          <w:rFonts w:ascii="Times New Roman" w:hAnsi="Times New Roman" w:cs="Times New Roman"/>
          <w:sz w:val="24"/>
          <w:szCs w:val="24"/>
        </w:rPr>
        <w:footnoteReference w:id="76"/>
      </w:r>
    </w:p>
    <w:p w14:paraId="078C0EA2" w14:textId="77777777" w:rsidR="008361C7" w:rsidRPr="00F5446A" w:rsidRDefault="004B68C4" w:rsidP="00670E79">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Případ Romana Smetany potvrzuje mou velkou skepsi o</w:t>
      </w:r>
      <w:r w:rsidR="002A29A4" w:rsidRPr="005B714F">
        <w:rPr>
          <w:rFonts w:ascii="Times New Roman" w:hAnsi="Times New Roman" w:cs="Times New Roman"/>
          <w:sz w:val="24"/>
          <w:szCs w:val="24"/>
        </w:rPr>
        <w:t xml:space="preserve">hledně použití této zásady u majetkových trestných činů. </w:t>
      </w:r>
      <w:r w:rsidR="00080A91" w:rsidRPr="00434AF9">
        <w:rPr>
          <w:rFonts w:ascii="Times New Roman" w:hAnsi="Times New Roman" w:cs="Times New Roman"/>
          <w:sz w:val="24"/>
          <w:szCs w:val="24"/>
        </w:rPr>
        <w:t>Mám za to, že již tím, že zákonodárce nastavil různá pravidla pro použití trestní represe na ochranu majetku, konkrétně mám na mysli § 138 odst. 1</w:t>
      </w:r>
      <w:r w:rsidR="008F022B">
        <w:rPr>
          <w:rFonts w:ascii="Times New Roman" w:hAnsi="Times New Roman" w:cs="Times New Roman"/>
          <w:sz w:val="24"/>
          <w:szCs w:val="24"/>
        </w:rPr>
        <w:t>,</w:t>
      </w:r>
      <w:r w:rsidR="00080A91" w:rsidRPr="00434AF9">
        <w:rPr>
          <w:rFonts w:ascii="Times New Roman" w:hAnsi="Times New Roman" w:cs="Times New Roman"/>
          <w:sz w:val="24"/>
          <w:szCs w:val="24"/>
        </w:rPr>
        <w:t xml:space="preserve"> a různé hranice výše škody, tak tím již podle mne dostatečně reflektoval případnou společenskou škodlivost.</w:t>
      </w:r>
      <w:r w:rsidR="002A29A4" w:rsidRPr="00434AF9">
        <w:rPr>
          <w:rFonts w:ascii="Times New Roman" w:hAnsi="Times New Roman" w:cs="Times New Roman"/>
          <w:sz w:val="24"/>
          <w:szCs w:val="24"/>
        </w:rPr>
        <w:t xml:space="preserve"> </w:t>
      </w:r>
      <w:r w:rsidR="00CE68A3" w:rsidRPr="00434AF9">
        <w:rPr>
          <w:rFonts w:ascii="Times New Roman" w:hAnsi="Times New Roman" w:cs="Times New Roman"/>
          <w:sz w:val="24"/>
          <w:szCs w:val="24"/>
        </w:rPr>
        <w:t xml:space="preserve">Byť tedy </w:t>
      </w:r>
      <w:r w:rsidR="00080A91" w:rsidRPr="00434AF9">
        <w:rPr>
          <w:rFonts w:ascii="Times New Roman" w:hAnsi="Times New Roman" w:cs="Times New Roman"/>
          <w:sz w:val="24"/>
          <w:szCs w:val="24"/>
        </w:rPr>
        <w:t>samozřejmě ani toto neplatí absolutně, jak bude ukázáno níže</w:t>
      </w:r>
      <w:r w:rsidR="008F022B">
        <w:rPr>
          <w:rFonts w:ascii="Times New Roman" w:hAnsi="Times New Roman" w:cs="Times New Roman"/>
          <w:sz w:val="24"/>
          <w:szCs w:val="24"/>
        </w:rPr>
        <w:t>,</w:t>
      </w:r>
      <w:r w:rsidR="00080A91" w:rsidRPr="00434AF9">
        <w:rPr>
          <w:rFonts w:ascii="Times New Roman" w:hAnsi="Times New Roman" w:cs="Times New Roman"/>
          <w:sz w:val="24"/>
          <w:szCs w:val="24"/>
        </w:rPr>
        <w:t xml:space="preserve"> a navíc </w:t>
      </w:r>
      <w:r w:rsidR="00CE68A3" w:rsidRPr="005B714F">
        <w:rPr>
          <w:rFonts w:ascii="Times New Roman" w:hAnsi="Times New Roman" w:cs="Times New Roman"/>
          <w:sz w:val="24"/>
          <w:szCs w:val="24"/>
        </w:rPr>
        <w:t xml:space="preserve">výše škody není jediným kritériem pro rozhodování o použití, či nepoužití zásady subsidiarity trestní represe. Nejvyšší soud toto pravidlo rozvádí tvrzením, že </w:t>
      </w:r>
      <w:r w:rsidR="00CE68A3" w:rsidRPr="005B714F">
        <w:rPr>
          <w:rFonts w:ascii="Times New Roman" w:hAnsi="Times New Roman" w:cs="Times New Roman"/>
          <w:i/>
          <w:sz w:val="24"/>
          <w:szCs w:val="24"/>
        </w:rPr>
        <w:t>„</w:t>
      </w:r>
      <w:r w:rsidR="00CE68A3" w:rsidRPr="005B714F">
        <w:rPr>
          <w:rFonts w:ascii="Times New Roman" w:eastAsia="Times New Roman" w:hAnsi="Times New Roman" w:cs="Times New Roman"/>
          <w:i/>
          <w:sz w:val="24"/>
          <w:szCs w:val="24"/>
        </w:rPr>
        <w:t>i přesto, že obvykle bude přicházet do úvahy aplikace zásad § 12 odst. 2 trestního zákoníku u trestných činů základní skutkové podstaty, není z uvedených obecných kritérií vyloučeno, aby byla aplikována i v</w:t>
      </w:r>
      <w:r w:rsidR="008F022B">
        <w:rPr>
          <w:rFonts w:ascii="Times New Roman" w:eastAsia="Times New Roman" w:hAnsi="Times New Roman" w:cs="Times New Roman"/>
          <w:i/>
          <w:sz w:val="24"/>
          <w:szCs w:val="24"/>
        </w:rPr>
        <w:t> </w:t>
      </w:r>
      <w:r w:rsidR="00CE68A3" w:rsidRPr="005B714F">
        <w:rPr>
          <w:rFonts w:ascii="Times New Roman" w:eastAsia="Times New Roman" w:hAnsi="Times New Roman" w:cs="Times New Roman"/>
          <w:i/>
          <w:sz w:val="24"/>
          <w:szCs w:val="24"/>
        </w:rPr>
        <w:t xml:space="preserve">případě kvalifikovaných trestných činů, jestliže i přes naplnění některého kvalifikačního znaku (např. vyšší škody) je celková společenská škodlivost natolik nízká, že nedosahuje ani spodní hranice trestnosti běžně se vyskytujícím trestným činům dané skutkové podstaty.“ </w:t>
      </w:r>
      <w:r w:rsidR="00CE68A3" w:rsidRPr="00A016BC">
        <w:rPr>
          <w:rStyle w:val="Znakapoznpodarou"/>
          <w:rFonts w:ascii="Times New Roman" w:eastAsia="Times New Roman" w:hAnsi="Times New Roman" w:cs="Times New Roman"/>
          <w:sz w:val="24"/>
          <w:szCs w:val="24"/>
        </w:rPr>
        <w:footnoteReference w:id="77"/>
      </w:r>
      <w:r w:rsidR="00CE68A3" w:rsidRPr="005B714F">
        <w:rPr>
          <w:rFonts w:ascii="Times New Roman" w:hAnsi="Times New Roman" w:cs="Times New Roman"/>
          <w:sz w:val="24"/>
          <w:szCs w:val="24"/>
        </w:rPr>
        <w:t xml:space="preserve"> To byla ovšem spíše výjimka. </w:t>
      </w:r>
      <w:r w:rsidR="008F022B">
        <w:rPr>
          <w:rFonts w:ascii="Times New Roman" w:hAnsi="Times New Roman" w:cs="Times New Roman"/>
          <w:sz w:val="24"/>
          <w:szCs w:val="24"/>
        </w:rPr>
        <w:t>Podle mého názoru</w:t>
      </w:r>
      <w:r w:rsidR="00CE68A3" w:rsidRPr="005B714F">
        <w:rPr>
          <w:rFonts w:ascii="Times New Roman" w:hAnsi="Times New Roman" w:cs="Times New Roman"/>
          <w:sz w:val="24"/>
          <w:szCs w:val="24"/>
        </w:rPr>
        <w:t xml:space="preserve"> typickými trestnými činy, kde přichází do úvahy přemýšlet o použití této zásady, jsou </w:t>
      </w:r>
      <w:r w:rsidR="007A395E" w:rsidRPr="005B714F">
        <w:rPr>
          <w:rFonts w:ascii="Times New Roman" w:hAnsi="Times New Roman" w:cs="Times New Roman"/>
          <w:sz w:val="24"/>
          <w:szCs w:val="24"/>
        </w:rPr>
        <w:t xml:space="preserve">přečin krádeže podle § 205 odst. 2 trestního </w:t>
      </w:r>
      <w:r w:rsidR="007A395E" w:rsidRPr="005B714F">
        <w:rPr>
          <w:rFonts w:ascii="Times New Roman" w:hAnsi="Times New Roman" w:cs="Times New Roman"/>
          <w:sz w:val="24"/>
          <w:szCs w:val="24"/>
        </w:rPr>
        <w:lastRenderedPageBreak/>
        <w:t xml:space="preserve">zákoníku a přečin poškození cizí věci podle § 228 odst. 2 </w:t>
      </w:r>
      <w:r w:rsidR="007A395E" w:rsidRPr="00F5446A">
        <w:rPr>
          <w:rFonts w:ascii="Times New Roman" w:hAnsi="Times New Roman" w:cs="Times New Roman"/>
          <w:sz w:val="24"/>
          <w:szCs w:val="24"/>
        </w:rPr>
        <w:t>trestního zákoníku (tzv. „sprejerství“).</w:t>
      </w:r>
      <w:r w:rsidR="007A395E" w:rsidRPr="00F5446A">
        <w:rPr>
          <w:rStyle w:val="Znakapoznpodarou"/>
          <w:rFonts w:ascii="Times New Roman" w:hAnsi="Times New Roman" w:cs="Times New Roman"/>
          <w:sz w:val="24"/>
          <w:szCs w:val="24"/>
        </w:rPr>
        <w:footnoteReference w:id="78"/>
      </w:r>
    </w:p>
    <w:p w14:paraId="231A248F" w14:textId="77777777" w:rsidR="00E516E3" w:rsidRPr="00F5446A" w:rsidRDefault="00E516E3" w:rsidP="00241071">
      <w:pPr>
        <w:spacing w:line="360" w:lineRule="auto"/>
        <w:ind w:firstLine="709"/>
        <w:jc w:val="both"/>
        <w:rPr>
          <w:rFonts w:ascii="Times New Roman" w:hAnsi="Times New Roman" w:cs="Times New Roman"/>
          <w:sz w:val="24"/>
          <w:szCs w:val="24"/>
        </w:rPr>
      </w:pPr>
      <w:r w:rsidRPr="00F5446A">
        <w:rPr>
          <w:rFonts w:ascii="Times New Roman" w:hAnsi="Times New Roman" w:cs="Times New Roman"/>
          <w:sz w:val="24"/>
          <w:szCs w:val="24"/>
        </w:rPr>
        <w:t>V odborné literatuře se objevil i názor u možného využití zásady subsidiarity trestní represe v případech trestných činů páchaných v silniční dopravě.</w:t>
      </w:r>
      <w:r w:rsidRPr="00F5446A">
        <w:rPr>
          <w:rStyle w:val="Znakapoznpodarou"/>
          <w:rFonts w:ascii="Times New Roman" w:hAnsi="Times New Roman" w:cs="Times New Roman"/>
          <w:sz w:val="24"/>
          <w:szCs w:val="24"/>
        </w:rPr>
        <w:footnoteReference w:id="79"/>
      </w:r>
      <w:r w:rsidRPr="00F5446A">
        <w:rPr>
          <w:rFonts w:ascii="Times New Roman" w:hAnsi="Times New Roman" w:cs="Times New Roman"/>
          <w:sz w:val="24"/>
          <w:szCs w:val="24"/>
        </w:rPr>
        <w:t xml:space="preserve"> Autor představeného článku tvrdí, že by si dovedl představit využití subsidiarity konkrétně v případě ublížení na zdraví podle § 148 odst. 1</w:t>
      </w:r>
      <w:r w:rsidR="00A016BC" w:rsidRPr="00F5446A">
        <w:rPr>
          <w:rFonts w:ascii="Times New Roman" w:hAnsi="Times New Roman" w:cs="Times New Roman"/>
          <w:sz w:val="24"/>
          <w:szCs w:val="24"/>
        </w:rPr>
        <w:t xml:space="preserve"> trestního zákoníku</w:t>
      </w:r>
      <w:r w:rsidRPr="00F5446A">
        <w:rPr>
          <w:rFonts w:ascii="Times New Roman" w:hAnsi="Times New Roman" w:cs="Times New Roman"/>
          <w:sz w:val="24"/>
          <w:szCs w:val="24"/>
        </w:rPr>
        <w:t>, pokud by doba omezení v obvyklém způsobu života jen nepatrně přesáhla sedm dnů, případně u trestného činu ohrožení pod vlivem návykové látky, pokud by hladina v krvi nedosahovala 1,00 g/kg (u některých státních zastupitelství je praxe trestat už 0,8 g/kg, i bez splnění „přitěžujících okolností“</w:t>
      </w:r>
      <w:r w:rsidR="00BF6BC0">
        <w:rPr>
          <w:rFonts w:ascii="Times New Roman" w:hAnsi="Times New Roman" w:cs="Times New Roman"/>
          <w:sz w:val="24"/>
          <w:szCs w:val="24"/>
        </w:rPr>
        <w:t>,</w:t>
      </w:r>
      <w:r w:rsidRPr="00F5446A">
        <w:rPr>
          <w:rFonts w:ascii="Times New Roman" w:hAnsi="Times New Roman" w:cs="Times New Roman"/>
          <w:sz w:val="24"/>
          <w:szCs w:val="24"/>
        </w:rPr>
        <w:t xml:space="preserve"> jako je např. jízda na náledí, v noci, případně při extrémních povětrnostních podmínkách). </w:t>
      </w:r>
      <w:r w:rsidR="00292477" w:rsidRPr="00F5446A">
        <w:rPr>
          <w:rFonts w:ascii="Times New Roman" w:hAnsi="Times New Roman" w:cs="Times New Roman"/>
          <w:sz w:val="24"/>
          <w:szCs w:val="24"/>
        </w:rPr>
        <w:t>J</w:t>
      </w:r>
      <w:r w:rsidRPr="00F5446A">
        <w:rPr>
          <w:rFonts w:ascii="Times New Roman" w:hAnsi="Times New Roman" w:cs="Times New Roman"/>
          <w:sz w:val="24"/>
          <w:szCs w:val="24"/>
        </w:rPr>
        <w:t xml:space="preserve">á bych byl </w:t>
      </w:r>
      <w:r w:rsidR="003149B1" w:rsidRPr="00F5446A">
        <w:rPr>
          <w:rFonts w:ascii="Times New Roman" w:hAnsi="Times New Roman" w:cs="Times New Roman"/>
          <w:sz w:val="24"/>
          <w:szCs w:val="24"/>
        </w:rPr>
        <w:t xml:space="preserve">s těmito závěry velmi </w:t>
      </w:r>
      <w:r w:rsidR="003149B1" w:rsidRPr="00E1371B">
        <w:rPr>
          <w:rFonts w:ascii="Times New Roman" w:hAnsi="Times New Roman" w:cs="Times New Roman"/>
          <w:sz w:val="24"/>
          <w:szCs w:val="24"/>
        </w:rPr>
        <w:t>opatrný</w:t>
      </w:r>
      <w:r w:rsidRPr="00E1371B">
        <w:rPr>
          <w:rFonts w:ascii="Times New Roman" w:hAnsi="Times New Roman" w:cs="Times New Roman"/>
          <w:sz w:val="24"/>
          <w:szCs w:val="24"/>
        </w:rPr>
        <w:t xml:space="preserve">, </w:t>
      </w:r>
      <w:r w:rsidR="00E1371B" w:rsidRPr="00E1371B">
        <w:rPr>
          <w:rFonts w:ascii="Times New Roman" w:hAnsi="Times New Roman" w:cs="Times New Roman"/>
          <w:sz w:val="24"/>
          <w:szCs w:val="24"/>
        </w:rPr>
        <w:t>vždyť</w:t>
      </w:r>
      <w:r w:rsidR="00437AC5" w:rsidRPr="00E1371B">
        <w:rPr>
          <w:rFonts w:ascii="Times New Roman" w:hAnsi="Times New Roman" w:cs="Times New Roman"/>
          <w:sz w:val="24"/>
          <w:szCs w:val="24"/>
        </w:rPr>
        <w:t xml:space="preserve"> dopravních nehod neubývá</w:t>
      </w:r>
      <w:r w:rsidR="00BF6BC0">
        <w:rPr>
          <w:rFonts w:ascii="Times New Roman" w:hAnsi="Times New Roman" w:cs="Times New Roman"/>
          <w:sz w:val="24"/>
          <w:szCs w:val="24"/>
        </w:rPr>
        <w:t>,</w:t>
      </w:r>
      <w:r w:rsidR="00437AC5" w:rsidRPr="00E1371B">
        <w:rPr>
          <w:rFonts w:ascii="Times New Roman" w:hAnsi="Times New Roman" w:cs="Times New Roman"/>
          <w:sz w:val="24"/>
          <w:szCs w:val="24"/>
        </w:rPr>
        <w:t xml:space="preserve"> a jde tady ve spoustě případů o </w:t>
      </w:r>
      <w:r w:rsidR="00E1371B" w:rsidRPr="00E1371B">
        <w:rPr>
          <w:rFonts w:ascii="Times New Roman" w:hAnsi="Times New Roman" w:cs="Times New Roman"/>
          <w:sz w:val="24"/>
          <w:szCs w:val="24"/>
        </w:rPr>
        <w:t xml:space="preserve">ohrožení </w:t>
      </w:r>
      <w:r w:rsidR="00437AC5" w:rsidRPr="00E1371B">
        <w:rPr>
          <w:rFonts w:ascii="Times New Roman" w:hAnsi="Times New Roman" w:cs="Times New Roman"/>
          <w:sz w:val="24"/>
          <w:szCs w:val="24"/>
        </w:rPr>
        <w:t>nejzákladnější</w:t>
      </w:r>
      <w:r w:rsidR="00E1371B" w:rsidRPr="00E1371B">
        <w:rPr>
          <w:rFonts w:ascii="Times New Roman" w:hAnsi="Times New Roman" w:cs="Times New Roman"/>
          <w:sz w:val="24"/>
          <w:szCs w:val="24"/>
        </w:rPr>
        <w:t>ch</w:t>
      </w:r>
      <w:r w:rsidR="00437AC5" w:rsidRPr="00E1371B">
        <w:rPr>
          <w:rFonts w:ascii="Times New Roman" w:hAnsi="Times New Roman" w:cs="Times New Roman"/>
          <w:sz w:val="24"/>
          <w:szCs w:val="24"/>
        </w:rPr>
        <w:t xml:space="preserve"> </w:t>
      </w:r>
      <w:r w:rsidR="00E1371B" w:rsidRPr="00E1371B">
        <w:rPr>
          <w:rFonts w:ascii="Times New Roman" w:hAnsi="Times New Roman" w:cs="Times New Roman"/>
          <w:sz w:val="24"/>
          <w:szCs w:val="24"/>
        </w:rPr>
        <w:t>hodnot chráněných</w:t>
      </w:r>
      <w:r w:rsidR="00437AC5" w:rsidRPr="00E1371B">
        <w:rPr>
          <w:rFonts w:ascii="Times New Roman" w:hAnsi="Times New Roman" w:cs="Times New Roman"/>
          <w:sz w:val="24"/>
          <w:szCs w:val="24"/>
        </w:rPr>
        <w:t xml:space="preserve"> právním řádem, konkrétně </w:t>
      </w:r>
      <w:r w:rsidR="00BF6BC0">
        <w:rPr>
          <w:rFonts w:ascii="Times New Roman" w:hAnsi="Times New Roman" w:cs="Times New Roman"/>
          <w:sz w:val="24"/>
          <w:szCs w:val="24"/>
        </w:rPr>
        <w:t xml:space="preserve">o </w:t>
      </w:r>
      <w:r w:rsidR="00437AC5" w:rsidRPr="00E1371B">
        <w:rPr>
          <w:rFonts w:ascii="Times New Roman" w:hAnsi="Times New Roman" w:cs="Times New Roman"/>
          <w:sz w:val="24"/>
          <w:szCs w:val="24"/>
        </w:rPr>
        <w:t xml:space="preserve">život a </w:t>
      </w:r>
      <w:r w:rsidR="00BF6BC0">
        <w:rPr>
          <w:rFonts w:ascii="Times New Roman" w:hAnsi="Times New Roman" w:cs="Times New Roman"/>
          <w:sz w:val="24"/>
          <w:szCs w:val="24"/>
        </w:rPr>
        <w:t>o </w:t>
      </w:r>
      <w:r w:rsidR="00437AC5" w:rsidRPr="00E1371B">
        <w:rPr>
          <w:rFonts w:ascii="Times New Roman" w:hAnsi="Times New Roman" w:cs="Times New Roman"/>
          <w:sz w:val="24"/>
          <w:szCs w:val="24"/>
        </w:rPr>
        <w:t>zdraví.</w:t>
      </w:r>
      <w:r w:rsidRPr="00E1371B">
        <w:rPr>
          <w:rFonts w:ascii="Times New Roman" w:hAnsi="Times New Roman" w:cs="Times New Roman"/>
          <w:sz w:val="24"/>
          <w:szCs w:val="24"/>
        </w:rPr>
        <w:t xml:space="preserve"> Proto bych byl </w:t>
      </w:r>
      <w:r w:rsidRPr="00F5446A">
        <w:rPr>
          <w:rFonts w:ascii="Times New Roman" w:hAnsi="Times New Roman" w:cs="Times New Roman"/>
          <w:sz w:val="24"/>
          <w:szCs w:val="24"/>
        </w:rPr>
        <w:t>velmi opatrný s využitím této zásady a myslím, že zákonná kritéria (sedm dnů omezení v obvyklém způsobu života) či praxe (v podobě stíhání 1,00 g/kg) dostatečně reflektuje oddělení společensky méně závažných jednání od těch opravdu závažn</w:t>
      </w:r>
      <w:r w:rsidR="00BF6BC0">
        <w:rPr>
          <w:rFonts w:ascii="Times New Roman" w:hAnsi="Times New Roman" w:cs="Times New Roman"/>
          <w:sz w:val="24"/>
          <w:szCs w:val="24"/>
        </w:rPr>
        <w:t>ý</w:t>
      </w:r>
      <w:r w:rsidRPr="00F5446A">
        <w:rPr>
          <w:rFonts w:ascii="Times New Roman" w:hAnsi="Times New Roman" w:cs="Times New Roman"/>
          <w:sz w:val="24"/>
          <w:szCs w:val="24"/>
        </w:rPr>
        <w:t xml:space="preserve">ch. </w:t>
      </w:r>
      <w:r w:rsidR="00241071" w:rsidRPr="00F5446A">
        <w:rPr>
          <w:rFonts w:ascii="Times New Roman" w:hAnsi="Times New Roman" w:cs="Times New Roman"/>
          <w:sz w:val="24"/>
          <w:szCs w:val="24"/>
        </w:rPr>
        <w:t>Nicméně j</w:t>
      </w:r>
      <w:r w:rsidR="00292477" w:rsidRPr="00F5446A">
        <w:rPr>
          <w:rFonts w:ascii="Times New Roman" w:hAnsi="Times New Roman" w:cs="Times New Roman"/>
          <w:sz w:val="24"/>
          <w:szCs w:val="24"/>
        </w:rPr>
        <w:t xml:space="preserve">udikatura na to žádná </w:t>
      </w:r>
      <w:r w:rsidR="00241071" w:rsidRPr="00F5446A">
        <w:rPr>
          <w:rFonts w:ascii="Times New Roman" w:hAnsi="Times New Roman" w:cs="Times New Roman"/>
          <w:sz w:val="24"/>
          <w:szCs w:val="24"/>
        </w:rPr>
        <w:t xml:space="preserve">zatím žádná </w:t>
      </w:r>
      <w:r w:rsidR="00BF6BC0">
        <w:rPr>
          <w:rFonts w:ascii="Times New Roman" w:hAnsi="Times New Roman" w:cs="Times New Roman"/>
          <w:sz w:val="24"/>
          <w:szCs w:val="24"/>
        </w:rPr>
        <w:t>neexistuje,</w:t>
      </w:r>
      <w:r w:rsidR="00241071" w:rsidRPr="00F5446A">
        <w:rPr>
          <w:rFonts w:ascii="Times New Roman" w:hAnsi="Times New Roman" w:cs="Times New Roman"/>
          <w:sz w:val="24"/>
          <w:szCs w:val="24"/>
        </w:rPr>
        <w:t xml:space="preserve"> a jak se říká</w:t>
      </w:r>
      <w:r w:rsidR="008E5FEE">
        <w:rPr>
          <w:rFonts w:ascii="Times New Roman" w:hAnsi="Times New Roman" w:cs="Times New Roman"/>
          <w:sz w:val="24"/>
          <w:szCs w:val="24"/>
        </w:rPr>
        <w:t>,</w:t>
      </w:r>
      <w:r w:rsidR="00241071" w:rsidRPr="00F5446A">
        <w:rPr>
          <w:rFonts w:ascii="Times New Roman" w:hAnsi="Times New Roman" w:cs="Times New Roman"/>
          <w:sz w:val="24"/>
          <w:szCs w:val="24"/>
        </w:rPr>
        <w:t xml:space="preserve"> „šedá je teorie, zelený strom života“</w:t>
      </w:r>
      <w:r w:rsidR="008E5FEE">
        <w:rPr>
          <w:rFonts w:ascii="Times New Roman" w:hAnsi="Times New Roman" w:cs="Times New Roman"/>
          <w:sz w:val="24"/>
          <w:szCs w:val="24"/>
        </w:rPr>
        <w:t>.</w:t>
      </w:r>
      <w:r w:rsidR="00241071" w:rsidRPr="00F5446A">
        <w:rPr>
          <w:rFonts w:ascii="Times New Roman" w:hAnsi="Times New Roman" w:cs="Times New Roman"/>
          <w:sz w:val="24"/>
          <w:szCs w:val="24"/>
        </w:rPr>
        <w:t xml:space="preserve"> </w:t>
      </w:r>
      <w:r w:rsidR="008E5FEE">
        <w:rPr>
          <w:rFonts w:ascii="Times New Roman" w:hAnsi="Times New Roman" w:cs="Times New Roman"/>
          <w:sz w:val="24"/>
          <w:szCs w:val="24"/>
        </w:rPr>
        <w:t>J</w:t>
      </w:r>
      <w:r w:rsidR="00241071" w:rsidRPr="00F5446A">
        <w:rPr>
          <w:rFonts w:ascii="Times New Roman" w:hAnsi="Times New Roman" w:cs="Times New Roman"/>
          <w:sz w:val="24"/>
          <w:szCs w:val="24"/>
        </w:rPr>
        <w:t xml:space="preserve">e </w:t>
      </w:r>
      <w:r w:rsidR="008E5FEE">
        <w:rPr>
          <w:rFonts w:ascii="Times New Roman" w:hAnsi="Times New Roman" w:cs="Times New Roman"/>
          <w:sz w:val="24"/>
          <w:szCs w:val="24"/>
        </w:rPr>
        <w:t xml:space="preserve">tedy </w:t>
      </w:r>
      <w:r w:rsidR="00241071" w:rsidRPr="00F5446A">
        <w:rPr>
          <w:rFonts w:ascii="Times New Roman" w:hAnsi="Times New Roman" w:cs="Times New Roman"/>
          <w:sz w:val="24"/>
          <w:szCs w:val="24"/>
        </w:rPr>
        <w:t xml:space="preserve">možné, že v praxi nastanou případy, které si já </w:t>
      </w:r>
      <w:r w:rsidR="008E5FEE">
        <w:rPr>
          <w:rFonts w:ascii="Times New Roman" w:hAnsi="Times New Roman" w:cs="Times New Roman"/>
          <w:sz w:val="24"/>
          <w:szCs w:val="24"/>
        </w:rPr>
        <w:t xml:space="preserve">sám </w:t>
      </w:r>
      <w:r w:rsidR="00241071" w:rsidRPr="00F5446A">
        <w:rPr>
          <w:rFonts w:ascii="Times New Roman" w:hAnsi="Times New Roman" w:cs="Times New Roman"/>
          <w:sz w:val="24"/>
          <w:szCs w:val="24"/>
        </w:rPr>
        <w:t>zatím nedovedu představit, kdy Nejvyšší soud připustí zásadu subsidiarity trestní represe i u těchto případů.</w:t>
      </w:r>
    </w:p>
    <w:p w14:paraId="3CF95545" w14:textId="77777777" w:rsidR="00AB0242" w:rsidRPr="004E05AE" w:rsidRDefault="00AB0242" w:rsidP="00241071">
      <w:pPr>
        <w:spacing w:line="360" w:lineRule="auto"/>
        <w:ind w:firstLine="709"/>
        <w:jc w:val="both"/>
        <w:rPr>
          <w:rFonts w:ascii="Times New Roman" w:hAnsi="Times New Roman" w:cs="Times New Roman"/>
          <w:color w:val="7030A0"/>
          <w:sz w:val="24"/>
          <w:szCs w:val="24"/>
        </w:rPr>
      </w:pPr>
      <w:r w:rsidRPr="00F5446A">
        <w:rPr>
          <w:rFonts w:ascii="Times New Roman" w:hAnsi="Times New Roman" w:cs="Times New Roman"/>
          <w:sz w:val="24"/>
          <w:szCs w:val="24"/>
        </w:rPr>
        <w:t xml:space="preserve">Kromě </w:t>
      </w:r>
      <w:r w:rsidR="00154083" w:rsidRPr="00F5446A">
        <w:rPr>
          <w:rFonts w:ascii="Times New Roman" w:hAnsi="Times New Roman" w:cs="Times New Roman"/>
          <w:sz w:val="24"/>
          <w:szCs w:val="24"/>
        </w:rPr>
        <w:t xml:space="preserve">trestných činů páchaných v silniční dopravě </w:t>
      </w:r>
      <w:r w:rsidR="00C968B6" w:rsidRPr="00F5446A">
        <w:rPr>
          <w:rFonts w:ascii="Times New Roman" w:hAnsi="Times New Roman" w:cs="Times New Roman"/>
          <w:sz w:val="24"/>
          <w:szCs w:val="24"/>
        </w:rPr>
        <w:t>se objevil</w:t>
      </w:r>
      <w:r w:rsidR="00154083" w:rsidRPr="00F5446A">
        <w:rPr>
          <w:rFonts w:ascii="Times New Roman" w:hAnsi="Times New Roman" w:cs="Times New Roman"/>
          <w:sz w:val="24"/>
          <w:szCs w:val="24"/>
        </w:rPr>
        <w:t xml:space="preserve"> i </w:t>
      </w:r>
      <w:r w:rsidR="00C968B6" w:rsidRPr="00F5446A">
        <w:rPr>
          <w:rFonts w:ascii="Times New Roman" w:hAnsi="Times New Roman" w:cs="Times New Roman"/>
          <w:sz w:val="24"/>
          <w:szCs w:val="24"/>
        </w:rPr>
        <w:t>názor</w:t>
      </w:r>
      <w:r w:rsidR="00154083" w:rsidRPr="00F5446A">
        <w:rPr>
          <w:rFonts w:ascii="Times New Roman" w:hAnsi="Times New Roman" w:cs="Times New Roman"/>
          <w:sz w:val="24"/>
          <w:szCs w:val="24"/>
        </w:rPr>
        <w:t>, že by se měla přehodnotit úprava daňových trestných činů, právě s ohledem na zásadu subsidiarity trestní represe, resp. pojetí trestního práva jako ultima ratio.</w:t>
      </w:r>
      <w:r w:rsidR="00154083" w:rsidRPr="00F5446A">
        <w:rPr>
          <w:rStyle w:val="Znakapoznpodarou"/>
          <w:rFonts w:ascii="Times New Roman" w:hAnsi="Times New Roman" w:cs="Times New Roman"/>
          <w:sz w:val="24"/>
          <w:szCs w:val="24"/>
        </w:rPr>
        <w:footnoteReference w:id="80"/>
      </w:r>
      <w:r w:rsidR="00C968B6" w:rsidRPr="00F5446A">
        <w:rPr>
          <w:rFonts w:ascii="Times New Roman" w:hAnsi="Times New Roman" w:cs="Times New Roman"/>
          <w:sz w:val="24"/>
          <w:szCs w:val="24"/>
        </w:rPr>
        <w:t xml:space="preserve"> Kritika současné úpravy daňových trestných činů, případně snah o zpřísňování trestně-právních sankcí</w:t>
      </w:r>
      <w:r w:rsidR="008E5FEE">
        <w:rPr>
          <w:rFonts w:ascii="Times New Roman" w:hAnsi="Times New Roman" w:cs="Times New Roman"/>
          <w:sz w:val="24"/>
          <w:szCs w:val="24"/>
        </w:rPr>
        <w:t>,</w:t>
      </w:r>
      <w:r w:rsidR="00C968B6" w:rsidRPr="00F5446A">
        <w:rPr>
          <w:rFonts w:ascii="Times New Roman" w:hAnsi="Times New Roman" w:cs="Times New Roman"/>
          <w:sz w:val="24"/>
          <w:szCs w:val="24"/>
        </w:rPr>
        <w:t xml:space="preserve"> zdůrazňuje </w:t>
      </w:r>
      <w:r w:rsidR="008E5FEE" w:rsidRPr="00F5446A">
        <w:rPr>
          <w:rFonts w:ascii="Times New Roman" w:hAnsi="Times New Roman" w:cs="Times New Roman"/>
          <w:sz w:val="24"/>
          <w:szCs w:val="24"/>
        </w:rPr>
        <w:t xml:space="preserve">především </w:t>
      </w:r>
      <w:r w:rsidR="00C968B6" w:rsidRPr="00F5446A">
        <w:rPr>
          <w:rFonts w:ascii="Times New Roman" w:hAnsi="Times New Roman" w:cs="Times New Roman"/>
          <w:sz w:val="24"/>
          <w:szCs w:val="24"/>
        </w:rPr>
        <w:t xml:space="preserve">obecně známý kriminologický fakt, že samotná výše trestu nikoho od páchání trestné činnosti neodradí. Odradit může jen „vysoká míra pravděpodobnosti odhalení“. Navíc podle tohoto názoru jsou finanční úřady dostatečně odborně zdatné, aby odhalovaly daňové úniky a vymáhaly plnění daňových povinnosti podle předpisů daňového práva. </w:t>
      </w:r>
      <w:proofErr w:type="spellStart"/>
      <w:r w:rsidR="004E05AE" w:rsidRPr="00F5446A">
        <w:rPr>
          <w:rFonts w:ascii="Times New Roman" w:hAnsi="Times New Roman" w:cs="Times New Roman"/>
          <w:sz w:val="24"/>
          <w:szCs w:val="24"/>
        </w:rPr>
        <w:t>Summa</w:t>
      </w:r>
      <w:proofErr w:type="spellEnd"/>
      <w:r w:rsidR="004E05AE" w:rsidRPr="00F5446A">
        <w:rPr>
          <w:rFonts w:ascii="Times New Roman" w:hAnsi="Times New Roman" w:cs="Times New Roman"/>
          <w:sz w:val="24"/>
          <w:szCs w:val="24"/>
        </w:rPr>
        <w:t xml:space="preserve"> </w:t>
      </w:r>
      <w:proofErr w:type="spellStart"/>
      <w:r w:rsidR="004E05AE" w:rsidRPr="00F5446A">
        <w:rPr>
          <w:rFonts w:ascii="Times New Roman" w:hAnsi="Times New Roman" w:cs="Times New Roman"/>
          <w:sz w:val="24"/>
          <w:szCs w:val="24"/>
        </w:rPr>
        <w:t>summárum</w:t>
      </w:r>
      <w:proofErr w:type="spellEnd"/>
      <w:r w:rsidR="00C968B6" w:rsidRPr="00F5446A">
        <w:rPr>
          <w:rFonts w:ascii="Times New Roman" w:hAnsi="Times New Roman" w:cs="Times New Roman"/>
          <w:sz w:val="24"/>
          <w:szCs w:val="24"/>
        </w:rPr>
        <w:t xml:space="preserve"> tedy není podle tohoto přesvědčení důvod zvyšovat trestní sazby u daňových trestných činů, </w:t>
      </w:r>
      <w:r w:rsidR="00C968B6" w:rsidRPr="00F5446A">
        <w:rPr>
          <w:rFonts w:ascii="Times New Roman" w:hAnsi="Times New Roman" w:cs="Times New Roman"/>
          <w:sz w:val="24"/>
          <w:szCs w:val="24"/>
        </w:rPr>
        <w:lastRenderedPageBreak/>
        <w:t xml:space="preserve">naopak by podle těchto úvah </w:t>
      </w:r>
      <w:r w:rsidR="008E5FEE">
        <w:rPr>
          <w:rFonts w:ascii="Times New Roman" w:hAnsi="Times New Roman" w:cs="Times New Roman"/>
          <w:sz w:val="24"/>
          <w:szCs w:val="24"/>
        </w:rPr>
        <w:t>bylo vhodné</w:t>
      </w:r>
      <w:r w:rsidR="00C968B6" w:rsidRPr="00F5446A">
        <w:rPr>
          <w:rFonts w:ascii="Times New Roman" w:hAnsi="Times New Roman" w:cs="Times New Roman"/>
          <w:sz w:val="24"/>
          <w:szCs w:val="24"/>
        </w:rPr>
        <w:t xml:space="preserve"> zvážit i možné zmírnění trestních sazeb a věc přenechat orgánům správy daní v rámci daňového řízení. </w:t>
      </w:r>
      <w:r w:rsidR="00D10C21">
        <w:rPr>
          <w:rFonts w:ascii="Times New Roman" w:hAnsi="Times New Roman" w:cs="Times New Roman"/>
          <w:sz w:val="24"/>
          <w:szCs w:val="24"/>
        </w:rPr>
        <w:t>S</w:t>
      </w:r>
      <w:r w:rsidR="00C968B6" w:rsidRPr="00F5446A">
        <w:rPr>
          <w:rFonts w:ascii="Times New Roman" w:hAnsi="Times New Roman" w:cs="Times New Roman"/>
          <w:sz w:val="24"/>
          <w:szCs w:val="24"/>
        </w:rPr>
        <w:t xml:space="preserve"> takovými </w:t>
      </w:r>
      <w:r w:rsidR="00D10C21">
        <w:rPr>
          <w:rFonts w:ascii="Times New Roman" w:hAnsi="Times New Roman" w:cs="Times New Roman"/>
          <w:sz w:val="24"/>
          <w:szCs w:val="24"/>
        </w:rPr>
        <w:t>úvahami by se mělo zacházet</w:t>
      </w:r>
      <w:r w:rsidR="00C968B6" w:rsidRPr="00F5446A">
        <w:rPr>
          <w:rFonts w:ascii="Times New Roman" w:hAnsi="Times New Roman" w:cs="Times New Roman"/>
          <w:sz w:val="24"/>
          <w:szCs w:val="24"/>
        </w:rPr>
        <w:t xml:space="preserve"> velmi opatrn</w:t>
      </w:r>
      <w:r w:rsidR="00D10C21">
        <w:rPr>
          <w:rFonts w:ascii="Times New Roman" w:hAnsi="Times New Roman" w:cs="Times New Roman"/>
          <w:sz w:val="24"/>
          <w:szCs w:val="24"/>
        </w:rPr>
        <w:t>ě</w:t>
      </w:r>
      <w:r w:rsidR="00C968B6" w:rsidRPr="00F5446A">
        <w:rPr>
          <w:rFonts w:ascii="Times New Roman" w:hAnsi="Times New Roman" w:cs="Times New Roman"/>
          <w:sz w:val="24"/>
          <w:szCs w:val="24"/>
        </w:rPr>
        <w:t xml:space="preserve">. Sice souhlasím, že samotná výše škody nikoho od spáchání trestného činu neodradí, ale na druhou stranu </w:t>
      </w:r>
      <w:r w:rsidR="00EF633F" w:rsidRPr="00F5446A">
        <w:rPr>
          <w:rFonts w:ascii="Times New Roman" w:hAnsi="Times New Roman" w:cs="Times New Roman"/>
          <w:sz w:val="24"/>
          <w:szCs w:val="24"/>
        </w:rPr>
        <w:t>daně jsou základní příjem státního rozpočtu a slouží k pokrytí nezbytných nákladů státu</w:t>
      </w:r>
      <w:r w:rsidR="00D10C21">
        <w:rPr>
          <w:rFonts w:ascii="Times New Roman" w:hAnsi="Times New Roman" w:cs="Times New Roman"/>
          <w:sz w:val="24"/>
          <w:szCs w:val="24"/>
        </w:rPr>
        <w:t>,</w:t>
      </w:r>
      <w:r w:rsidR="00EF633F" w:rsidRPr="00F5446A">
        <w:rPr>
          <w:rFonts w:ascii="Times New Roman" w:hAnsi="Times New Roman" w:cs="Times New Roman"/>
          <w:sz w:val="24"/>
          <w:szCs w:val="24"/>
        </w:rPr>
        <w:t xml:space="preserve"> jako jsou </w:t>
      </w:r>
      <w:r w:rsidR="00D10C21">
        <w:rPr>
          <w:rFonts w:ascii="Times New Roman" w:hAnsi="Times New Roman" w:cs="Times New Roman"/>
          <w:sz w:val="24"/>
          <w:szCs w:val="24"/>
        </w:rPr>
        <w:t xml:space="preserve">např. </w:t>
      </w:r>
      <w:r w:rsidR="00EF633F" w:rsidRPr="00F5446A">
        <w:rPr>
          <w:rFonts w:ascii="Times New Roman" w:hAnsi="Times New Roman" w:cs="Times New Roman"/>
          <w:sz w:val="24"/>
          <w:szCs w:val="24"/>
        </w:rPr>
        <w:t>platy státních zaměstnanců, důchody atd. Z toho důvodu je obrovský veřejný zájem na tom, aby nedocházelo k daňovým deliktům</w:t>
      </w:r>
      <w:r w:rsidR="00D10C21">
        <w:rPr>
          <w:rFonts w:ascii="Times New Roman" w:hAnsi="Times New Roman" w:cs="Times New Roman"/>
          <w:sz w:val="24"/>
          <w:szCs w:val="24"/>
        </w:rPr>
        <w:t>,</w:t>
      </w:r>
      <w:r w:rsidR="00EF633F" w:rsidRPr="00F5446A">
        <w:rPr>
          <w:rFonts w:ascii="Times New Roman" w:hAnsi="Times New Roman" w:cs="Times New Roman"/>
          <w:sz w:val="24"/>
          <w:szCs w:val="24"/>
        </w:rPr>
        <w:t xml:space="preserve"> a pokud k nim dojde, aby byly spravedlivě, ale přísně potrestány. Proto mám za to, že zmírňování trestní represe v této oblasti skutečně není dobrý </w:t>
      </w:r>
      <w:r w:rsidR="00EF633F" w:rsidRPr="00EF1CA1">
        <w:rPr>
          <w:rFonts w:ascii="Times New Roman" w:hAnsi="Times New Roman" w:cs="Times New Roman"/>
          <w:sz w:val="24"/>
          <w:szCs w:val="24"/>
        </w:rPr>
        <w:t>nápad</w:t>
      </w:r>
      <w:r w:rsidR="00EF633F" w:rsidRPr="00F5446A">
        <w:rPr>
          <w:rFonts w:ascii="Times New Roman" w:hAnsi="Times New Roman" w:cs="Times New Roman"/>
          <w:sz w:val="24"/>
          <w:szCs w:val="24"/>
        </w:rPr>
        <w:t>.</w:t>
      </w:r>
    </w:p>
    <w:p w14:paraId="4449114E" w14:textId="77777777" w:rsidR="00D42541" w:rsidRPr="005B714F" w:rsidRDefault="00457E41" w:rsidP="00D42541">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 xml:space="preserve">Výše zmíněné lze </w:t>
      </w:r>
      <w:r w:rsidR="00D10C21">
        <w:rPr>
          <w:rFonts w:ascii="Times New Roman" w:hAnsi="Times New Roman" w:cs="Times New Roman"/>
          <w:sz w:val="24"/>
          <w:szCs w:val="24"/>
        </w:rPr>
        <w:t>jednoduše</w:t>
      </w:r>
      <w:r w:rsidR="00EF1CA1">
        <w:rPr>
          <w:rFonts w:ascii="Times New Roman" w:hAnsi="Times New Roman" w:cs="Times New Roman"/>
          <w:sz w:val="24"/>
          <w:szCs w:val="24"/>
        </w:rPr>
        <w:t xml:space="preserve"> shrnout následujícím textem: „</w:t>
      </w:r>
      <w:r w:rsidR="00EF1CA1" w:rsidRPr="00D77D9A">
        <w:rPr>
          <w:rFonts w:ascii="Times New Roman" w:hAnsi="Times New Roman" w:cs="Times New Roman"/>
          <w:i/>
          <w:sz w:val="24"/>
          <w:szCs w:val="24"/>
        </w:rPr>
        <w:t>U</w:t>
      </w:r>
      <w:r w:rsidR="00F612A3" w:rsidRPr="00D77D9A">
        <w:rPr>
          <w:rFonts w:ascii="Times New Roman" w:hAnsi="Times New Roman" w:cs="Times New Roman"/>
          <w:i/>
          <w:sz w:val="24"/>
          <w:szCs w:val="24"/>
        </w:rPr>
        <w:t xml:space="preserve">stanovení § 12 odst. 2 </w:t>
      </w:r>
      <w:r w:rsidRPr="00D77D9A">
        <w:rPr>
          <w:rFonts w:ascii="Times New Roman" w:hAnsi="Times New Roman" w:cs="Times New Roman"/>
          <w:i/>
          <w:sz w:val="24"/>
          <w:szCs w:val="24"/>
        </w:rPr>
        <w:t>trestního zákoníku</w:t>
      </w:r>
      <w:r w:rsidR="00F612A3" w:rsidRPr="00D77D9A">
        <w:rPr>
          <w:rFonts w:ascii="Times New Roman" w:hAnsi="Times New Roman" w:cs="Times New Roman"/>
          <w:i/>
          <w:sz w:val="24"/>
          <w:szCs w:val="24"/>
        </w:rPr>
        <w:t xml:space="preserve"> bude mít význam zejména v případě abstraktních skutkových podstat, které nejsou vymezeny např. konkrétní výší škody, tedy v případech, kdy znaky skutkové podstaty jsou pojmy abstraktní či neurčité. V takovém případě se</w:t>
      </w:r>
      <w:r w:rsidR="00704946" w:rsidRPr="00D77D9A">
        <w:rPr>
          <w:rFonts w:ascii="Times New Roman" w:hAnsi="Times New Roman" w:cs="Times New Roman"/>
          <w:i/>
          <w:sz w:val="24"/>
          <w:szCs w:val="24"/>
        </w:rPr>
        <w:t xml:space="preserve"> </w:t>
      </w:r>
      <w:r w:rsidR="00F612A3" w:rsidRPr="00D77D9A">
        <w:rPr>
          <w:rFonts w:ascii="Times New Roman" w:hAnsi="Times New Roman" w:cs="Times New Roman"/>
          <w:i/>
          <w:sz w:val="24"/>
          <w:szCs w:val="24"/>
        </w:rPr>
        <w:t xml:space="preserve">zásada subsidiarity trestní represe uplatní jako významné interpretační pravidlo, kdy </w:t>
      </w:r>
      <w:r w:rsidRPr="00D77D9A">
        <w:rPr>
          <w:rFonts w:ascii="Times New Roman" w:hAnsi="Times New Roman" w:cs="Times New Roman"/>
          <w:i/>
          <w:sz w:val="24"/>
          <w:szCs w:val="24"/>
        </w:rPr>
        <w:t>orgány činné v trestním řízení</w:t>
      </w:r>
      <w:r w:rsidR="00F612A3" w:rsidRPr="00D77D9A">
        <w:rPr>
          <w:rFonts w:ascii="Times New Roman" w:hAnsi="Times New Roman" w:cs="Times New Roman"/>
          <w:i/>
          <w:sz w:val="24"/>
          <w:szCs w:val="24"/>
        </w:rPr>
        <w:t xml:space="preserve"> mají povinnost vykládat znaky příslušné skutkové podstaty tak, aby za </w:t>
      </w:r>
      <w:r w:rsidRPr="00D77D9A">
        <w:rPr>
          <w:rFonts w:ascii="Times New Roman" w:hAnsi="Times New Roman" w:cs="Times New Roman"/>
          <w:i/>
          <w:sz w:val="24"/>
          <w:szCs w:val="24"/>
        </w:rPr>
        <w:t xml:space="preserve">trestné činy </w:t>
      </w:r>
      <w:r w:rsidR="00F612A3" w:rsidRPr="00D77D9A">
        <w:rPr>
          <w:rFonts w:ascii="Times New Roman" w:hAnsi="Times New Roman" w:cs="Times New Roman"/>
          <w:i/>
          <w:sz w:val="24"/>
          <w:szCs w:val="24"/>
        </w:rPr>
        <w:t>byly považovány pouze ty nejzávažnější činy, kdy je nezbytné uplatnění odpovědnosti dle trestního práva.</w:t>
      </w:r>
      <w:r w:rsidR="00F612A3" w:rsidRPr="005B714F">
        <w:rPr>
          <w:rFonts w:ascii="Times New Roman" w:hAnsi="Times New Roman" w:cs="Times New Roman"/>
          <w:sz w:val="24"/>
          <w:szCs w:val="24"/>
        </w:rPr>
        <w:t>“</w:t>
      </w:r>
      <w:r w:rsidRPr="005B714F">
        <w:rPr>
          <w:rFonts w:ascii="Times New Roman" w:hAnsi="Times New Roman" w:cs="Times New Roman"/>
          <w:sz w:val="24"/>
          <w:szCs w:val="24"/>
        </w:rPr>
        <w:t xml:space="preserve"> </w:t>
      </w:r>
      <w:r w:rsidR="00F612A3" w:rsidRPr="005B714F">
        <w:rPr>
          <w:rStyle w:val="Znakapoznpodarou"/>
          <w:rFonts w:ascii="Times New Roman" w:hAnsi="Times New Roman" w:cs="Times New Roman"/>
          <w:sz w:val="24"/>
          <w:szCs w:val="24"/>
        </w:rPr>
        <w:footnoteReference w:id="81"/>
      </w:r>
      <w:r w:rsidR="00F612A3" w:rsidRPr="005B714F">
        <w:rPr>
          <w:rFonts w:ascii="Times New Roman" w:hAnsi="Times New Roman" w:cs="Times New Roman"/>
          <w:sz w:val="24"/>
          <w:szCs w:val="24"/>
        </w:rPr>
        <w:t xml:space="preserve">  </w:t>
      </w:r>
    </w:p>
    <w:p w14:paraId="4229C3FD" w14:textId="2A2937A2" w:rsidR="00044CCC" w:rsidRPr="005B714F" w:rsidRDefault="00EF3649" w:rsidP="002F25C6">
      <w:pPr>
        <w:pStyle w:val="Nadpis2"/>
        <w:spacing w:line="360" w:lineRule="auto"/>
        <w:jc w:val="both"/>
        <w:rPr>
          <w:rFonts w:ascii="Times New Roman" w:hAnsi="Times New Roman" w:cs="Times New Roman"/>
          <w:b/>
          <w:color w:val="auto"/>
          <w:sz w:val="28"/>
          <w:szCs w:val="28"/>
        </w:rPr>
      </w:pPr>
      <w:bookmarkStart w:id="24" w:name="_Toc515793291"/>
      <w:r w:rsidRPr="005B714F">
        <w:rPr>
          <w:rFonts w:ascii="Times New Roman" w:hAnsi="Times New Roman" w:cs="Times New Roman"/>
          <w:b/>
          <w:color w:val="auto"/>
          <w:sz w:val="28"/>
          <w:szCs w:val="28"/>
        </w:rPr>
        <w:t>4. 2 Ú</w:t>
      </w:r>
      <w:r w:rsidR="00044CCC" w:rsidRPr="005B714F">
        <w:rPr>
          <w:rFonts w:ascii="Times New Roman" w:hAnsi="Times New Roman" w:cs="Times New Roman"/>
          <w:b/>
          <w:color w:val="auto"/>
          <w:sz w:val="28"/>
          <w:szCs w:val="28"/>
        </w:rPr>
        <w:t xml:space="preserve">vahy de lege </w:t>
      </w:r>
      <w:proofErr w:type="spellStart"/>
      <w:r w:rsidR="00044CCC" w:rsidRPr="005B714F">
        <w:rPr>
          <w:rFonts w:ascii="Times New Roman" w:hAnsi="Times New Roman" w:cs="Times New Roman"/>
          <w:b/>
          <w:color w:val="auto"/>
          <w:sz w:val="28"/>
          <w:szCs w:val="28"/>
        </w:rPr>
        <w:t>ferenda</w:t>
      </w:r>
      <w:bookmarkEnd w:id="24"/>
      <w:proofErr w:type="spellEnd"/>
    </w:p>
    <w:p w14:paraId="575094E7" w14:textId="77777777" w:rsidR="008273DC" w:rsidRPr="005B714F" w:rsidRDefault="00704946" w:rsidP="00704946">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 xml:space="preserve">Nabízí se otázka, jak se zásadou subsidiarity trestní represe nakládat do budoucna, kromě tedy výše zmíněných situací vhodných pro využití této zásady. </w:t>
      </w:r>
      <w:r w:rsidR="008273DC" w:rsidRPr="005B714F">
        <w:rPr>
          <w:rFonts w:ascii="Times New Roman" w:hAnsi="Times New Roman" w:cs="Times New Roman"/>
          <w:sz w:val="24"/>
          <w:szCs w:val="24"/>
        </w:rPr>
        <w:t xml:space="preserve">Především jsem přesvědčen, že tuto zásadu by měl mít na paměti zákonodárce při přijímání jakékoli novely </w:t>
      </w:r>
      <w:r w:rsidR="00457E41" w:rsidRPr="005B714F">
        <w:rPr>
          <w:rFonts w:ascii="Times New Roman" w:hAnsi="Times New Roman" w:cs="Times New Roman"/>
          <w:sz w:val="24"/>
          <w:szCs w:val="24"/>
        </w:rPr>
        <w:t>trestního zákoníku</w:t>
      </w:r>
      <w:r w:rsidR="008273DC" w:rsidRPr="005B714F">
        <w:rPr>
          <w:rFonts w:ascii="Times New Roman" w:hAnsi="Times New Roman" w:cs="Times New Roman"/>
          <w:sz w:val="24"/>
          <w:szCs w:val="24"/>
        </w:rPr>
        <w:t>. Jednak z</w:t>
      </w:r>
      <w:r w:rsidR="00326969">
        <w:rPr>
          <w:rFonts w:ascii="Times New Roman" w:hAnsi="Times New Roman" w:cs="Times New Roman"/>
          <w:sz w:val="24"/>
          <w:szCs w:val="24"/>
        </w:rPr>
        <w:t xml:space="preserve"> toho </w:t>
      </w:r>
      <w:r w:rsidR="008273DC" w:rsidRPr="005B714F">
        <w:rPr>
          <w:rFonts w:ascii="Times New Roman" w:hAnsi="Times New Roman" w:cs="Times New Roman"/>
          <w:sz w:val="24"/>
          <w:szCs w:val="24"/>
        </w:rPr>
        <w:t xml:space="preserve">důvodu, aby pečlivě zvažoval, </w:t>
      </w:r>
      <w:r w:rsidR="00EF1CA1">
        <w:rPr>
          <w:rFonts w:ascii="Times New Roman" w:hAnsi="Times New Roman" w:cs="Times New Roman"/>
          <w:sz w:val="24"/>
          <w:szCs w:val="24"/>
        </w:rPr>
        <w:t>zda</w:t>
      </w:r>
      <w:r w:rsidR="008273DC" w:rsidRPr="005B714F">
        <w:rPr>
          <w:rFonts w:ascii="Times New Roman" w:hAnsi="Times New Roman" w:cs="Times New Roman"/>
          <w:sz w:val="24"/>
          <w:szCs w:val="24"/>
        </w:rPr>
        <w:t xml:space="preserve"> je skutečně nutné a efektivní přidávat další trestné činy</w:t>
      </w:r>
      <w:r w:rsidR="00326969">
        <w:rPr>
          <w:rFonts w:ascii="Times New Roman" w:hAnsi="Times New Roman" w:cs="Times New Roman"/>
          <w:sz w:val="24"/>
          <w:szCs w:val="24"/>
        </w:rPr>
        <w:t>,</w:t>
      </w:r>
      <w:r w:rsidR="008273DC" w:rsidRPr="005B714F">
        <w:rPr>
          <w:rFonts w:ascii="Times New Roman" w:hAnsi="Times New Roman" w:cs="Times New Roman"/>
          <w:sz w:val="24"/>
          <w:szCs w:val="24"/>
        </w:rPr>
        <w:t xml:space="preserve"> a jednak, zda by se některé trestné činy neměly z </w:t>
      </w:r>
      <w:r w:rsidR="00457E41" w:rsidRPr="005B714F">
        <w:rPr>
          <w:rFonts w:ascii="Times New Roman" w:hAnsi="Times New Roman" w:cs="Times New Roman"/>
          <w:sz w:val="24"/>
          <w:szCs w:val="24"/>
        </w:rPr>
        <w:t xml:space="preserve">trestního zákoníku </w:t>
      </w:r>
      <w:r w:rsidR="008273DC" w:rsidRPr="005B714F">
        <w:rPr>
          <w:rFonts w:ascii="Times New Roman" w:hAnsi="Times New Roman" w:cs="Times New Roman"/>
          <w:sz w:val="24"/>
          <w:szCs w:val="24"/>
        </w:rPr>
        <w:t xml:space="preserve">odstranit. </w:t>
      </w:r>
    </w:p>
    <w:p w14:paraId="496D5382" w14:textId="7EBE5CFC" w:rsidR="00951BFA" w:rsidRPr="005B714F" w:rsidRDefault="00951BFA" w:rsidP="00951BFA">
      <w:pPr>
        <w:pStyle w:val="Nadpis3"/>
        <w:spacing w:line="360" w:lineRule="auto"/>
        <w:jc w:val="both"/>
        <w:rPr>
          <w:rFonts w:ascii="Times New Roman" w:hAnsi="Times New Roman" w:cs="Times New Roman"/>
          <w:b/>
          <w:color w:val="auto"/>
        </w:rPr>
      </w:pPr>
      <w:bookmarkStart w:id="25" w:name="_Toc515793292"/>
      <w:r w:rsidRPr="005B714F">
        <w:rPr>
          <w:rFonts w:ascii="Times New Roman" w:hAnsi="Times New Roman" w:cs="Times New Roman"/>
          <w:b/>
          <w:color w:val="auto"/>
        </w:rPr>
        <w:t>4. 2. 1. Trestné činy, které by se měly změnit, resp. odstranit</w:t>
      </w:r>
      <w:r w:rsidR="003E5202">
        <w:rPr>
          <w:rFonts w:ascii="Times New Roman" w:hAnsi="Times New Roman" w:cs="Times New Roman"/>
          <w:b/>
          <w:color w:val="auto"/>
        </w:rPr>
        <w:t xml:space="preserve"> z TZ</w:t>
      </w:r>
      <w:bookmarkEnd w:id="25"/>
    </w:p>
    <w:p w14:paraId="02298A28" w14:textId="77777777" w:rsidR="008273DC" w:rsidRPr="00022358" w:rsidRDefault="00BB09E4" w:rsidP="00704946">
      <w:pPr>
        <w:spacing w:line="360" w:lineRule="auto"/>
        <w:ind w:firstLine="708"/>
        <w:jc w:val="both"/>
        <w:rPr>
          <w:rFonts w:ascii="Times New Roman" w:hAnsi="Times New Roman" w:cs="Times New Roman"/>
          <w:color w:val="7030A0"/>
          <w:sz w:val="24"/>
          <w:szCs w:val="24"/>
        </w:rPr>
      </w:pPr>
      <w:r w:rsidRPr="00F5446A">
        <w:rPr>
          <w:rFonts w:ascii="Times New Roman" w:hAnsi="Times New Roman" w:cs="Times New Roman"/>
          <w:sz w:val="24"/>
          <w:szCs w:val="24"/>
        </w:rPr>
        <w:t>Mezi trestné činy, které by se podle mého názoru daly odstranit, neboť stačí pro případnou nápravu normy soukromého či správního práv</w:t>
      </w:r>
      <w:r w:rsidR="00EC61E4" w:rsidRPr="00F5446A">
        <w:rPr>
          <w:rFonts w:ascii="Times New Roman" w:hAnsi="Times New Roman" w:cs="Times New Roman"/>
          <w:sz w:val="24"/>
          <w:szCs w:val="24"/>
        </w:rPr>
        <w:t>a</w:t>
      </w:r>
      <w:r w:rsidR="00DA0B61">
        <w:rPr>
          <w:rFonts w:ascii="Times New Roman" w:hAnsi="Times New Roman" w:cs="Times New Roman"/>
          <w:sz w:val="24"/>
          <w:szCs w:val="24"/>
        </w:rPr>
        <w:t>,</w:t>
      </w:r>
      <w:r w:rsidR="00EC61E4" w:rsidRPr="00F5446A">
        <w:rPr>
          <w:rFonts w:ascii="Times New Roman" w:hAnsi="Times New Roman" w:cs="Times New Roman"/>
          <w:sz w:val="24"/>
          <w:szCs w:val="24"/>
        </w:rPr>
        <w:t xml:space="preserve"> jsou např. prostituce ohrožující mravní vývoj dětí </w:t>
      </w:r>
      <w:r w:rsidR="004D07E0" w:rsidRPr="00F5446A">
        <w:rPr>
          <w:rFonts w:ascii="Times New Roman" w:hAnsi="Times New Roman" w:cs="Times New Roman"/>
          <w:sz w:val="24"/>
          <w:szCs w:val="24"/>
        </w:rPr>
        <w:t xml:space="preserve">podle § 190 </w:t>
      </w:r>
      <w:r w:rsidR="00EC61E4" w:rsidRPr="00F5446A">
        <w:rPr>
          <w:rFonts w:ascii="Times New Roman" w:hAnsi="Times New Roman" w:cs="Times New Roman"/>
          <w:sz w:val="24"/>
          <w:szCs w:val="24"/>
        </w:rPr>
        <w:t xml:space="preserve">(spočívá v </w:t>
      </w:r>
      <w:r w:rsidR="0053037F" w:rsidRPr="00F5446A">
        <w:rPr>
          <w:rFonts w:ascii="Times New Roman" w:hAnsi="Times New Roman" w:cs="Times New Roman"/>
          <w:sz w:val="24"/>
          <w:szCs w:val="24"/>
        </w:rPr>
        <w:t xml:space="preserve">provozování </w:t>
      </w:r>
      <w:r w:rsidRPr="00F5446A">
        <w:rPr>
          <w:rFonts w:ascii="Times New Roman" w:hAnsi="Times New Roman" w:cs="Times New Roman"/>
          <w:sz w:val="24"/>
          <w:szCs w:val="24"/>
        </w:rPr>
        <w:t xml:space="preserve">prostituce </w:t>
      </w:r>
      <w:r w:rsidR="0053037F" w:rsidRPr="00F5446A">
        <w:rPr>
          <w:rFonts w:ascii="Times New Roman" w:hAnsi="Times New Roman" w:cs="Times New Roman"/>
          <w:sz w:val="24"/>
          <w:szCs w:val="24"/>
        </w:rPr>
        <w:t xml:space="preserve">v blízkosti školy nebo podobného </w:t>
      </w:r>
      <w:r w:rsidRPr="00F5446A">
        <w:rPr>
          <w:rFonts w:ascii="Times New Roman" w:hAnsi="Times New Roman" w:cs="Times New Roman"/>
          <w:sz w:val="24"/>
          <w:szCs w:val="24"/>
        </w:rPr>
        <w:t>zařízení</w:t>
      </w:r>
      <w:r w:rsidR="00DA0B61">
        <w:rPr>
          <w:rFonts w:ascii="Times New Roman" w:hAnsi="Times New Roman" w:cs="Times New Roman"/>
          <w:sz w:val="24"/>
          <w:szCs w:val="24"/>
        </w:rPr>
        <w:t>;</w:t>
      </w:r>
      <w:r w:rsidR="004D07E0" w:rsidRPr="00F5446A">
        <w:rPr>
          <w:rFonts w:ascii="Times New Roman" w:hAnsi="Times New Roman" w:cs="Times New Roman"/>
          <w:sz w:val="24"/>
          <w:szCs w:val="24"/>
        </w:rPr>
        <w:t xml:space="preserve"> jednak nechápu, proč by tyto osoby provozovaly svou „živnost“ v blízkosti školy</w:t>
      </w:r>
      <w:r w:rsidR="00DA0B61">
        <w:rPr>
          <w:rFonts w:ascii="Times New Roman" w:hAnsi="Times New Roman" w:cs="Times New Roman"/>
          <w:sz w:val="24"/>
          <w:szCs w:val="24"/>
        </w:rPr>
        <w:t>, jednak se ptám,</w:t>
      </w:r>
      <w:r w:rsidR="004D07E0" w:rsidRPr="00F5446A">
        <w:rPr>
          <w:rFonts w:ascii="Times New Roman" w:hAnsi="Times New Roman" w:cs="Times New Roman"/>
          <w:sz w:val="24"/>
          <w:szCs w:val="24"/>
        </w:rPr>
        <w:t xml:space="preserve"> proč vadí jen prostituce v blízkosti školských zařízení</w:t>
      </w:r>
      <w:r w:rsidR="00DA0B61">
        <w:rPr>
          <w:rFonts w:ascii="Times New Roman" w:hAnsi="Times New Roman" w:cs="Times New Roman"/>
          <w:sz w:val="24"/>
          <w:szCs w:val="24"/>
        </w:rPr>
        <w:t>,</w:t>
      </w:r>
      <w:r w:rsidR="004D07E0" w:rsidRPr="00F5446A">
        <w:rPr>
          <w:rFonts w:ascii="Times New Roman" w:hAnsi="Times New Roman" w:cs="Times New Roman"/>
          <w:sz w:val="24"/>
          <w:szCs w:val="24"/>
        </w:rPr>
        <w:t xml:space="preserve"> a</w:t>
      </w:r>
      <w:r w:rsidR="00DA0B61">
        <w:rPr>
          <w:rFonts w:ascii="Times New Roman" w:hAnsi="Times New Roman" w:cs="Times New Roman"/>
          <w:sz w:val="24"/>
          <w:szCs w:val="24"/>
        </w:rPr>
        <w:t>le</w:t>
      </w:r>
      <w:r w:rsidR="004D07E0" w:rsidRPr="00F5446A">
        <w:rPr>
          <w:rFonts w:ascii="Times New Roman" w:hAnsi="Times New Roman" w:cs="Times New Roman"/>
          <w:sz w:val="24"/>
          <w:szCs w:val="24"/>
        </w:rPr>
        <w:t xml:space="preserve"> ne např. na zastávkách MHD, vlakových či autobusových nádražích</w:t>
      </w:r>
      <w:r w:rsidR="00DA0B61">
        <w:rPr>
          <w:rFonts w:ascii="Times New Roman" w:hAnsi="Times New Roman" w:cs="Times New Roman"/>
          <w:sz w:val="24"/>
          <w:szCs w:val="24"/>
        </w:rPr>
        <w:t xml:space="preserve"> – tam</w:t>
      </w:r>
      <w:r w:rsidR="004D07E0" w:rsidRPr="00F5446A">
        <w:rPr>
          <w:rFonts w:ascii="Times New Roman" w:hAnsi="Times New Roman" w:cs="Times New Roman"/>
          <w:sz w:val="24"/>
          <w:szCs w:val="24"/>
        </w:rPr>
        <w:t xml:space="preserve"> se přece taky vyskytují děti</w:t>
      </w:r>
      <w:r w:rsidR="00EC61E4" w:rsidRPr="00F5446A">
        <w:rPr>
          <w:rFonts w:ascii="Times New Roman" w:hAnsi="Times New Roman" w:cs="Times New Roman"/>
          <w:sz w:val="24"/>
          <w:szCs w:val="24"/>
        </w:rPr>
        <w:t>)</w:t>
      </w:r>
      <w:r w:rsidRPr="00F5446A">
        <w:rPr>
          <w:rFonts w:ascii="Times New Roman" w:hAnsi="Times New Roman" w:cs="Times New Roman"/>
          <w:sz w:val="24"/>
          <w:szCs w:val="24"/>
        </w:rPr>
        <w:t xml:space="preserve">, poškozování </w:t>
      </w:r>
      <w:r w:rsidR="009431FA" w:rsidRPr="00F5446A">
        <w:rPr>
          <w:rFonts w:ascii="Times New Roman" w:hAnsi="Times New Roman" w:cs="Times New Roman"/>
          <w:sz w:val="24"/>
          <w:szCs w:val="24"/>
        </w:rPr>
        <w:t>s</w:t>
      </w:r>
      <w:r w:rsidRPr="00F5446A">
        <w:rPr>
          <w:rFonts w:ascii="Times New Roman" w:hAnsi="Times New Roman" w:cs="Times New Roman"/>
          <w:sz w:val="24"/>
          <w:szCs w:val="24"/>
        </w:rPr>
        <w:t xml:space="preserve">potřebitele </w:t>
      </w:r>
      <w:r w:rsidR="0046120B" w:rsidRPr="00F5446A">
        <w:rPr>
          <w:rFonts w:ascii="Times New Roman" w:hAnsi="Times New Roman" w:cs="Times New Roman"/>
          <w:sz w:val="24"/>
          <w:szCs w:val="24"/>
        </w:rPr>
        <w:t xml:space="preserve">podle § 253 </w:t>
      </w:r>
      <w:r w:rsidRPr="00F5446A">
        <w:rPr>
          <w:rFonts w:ascii="Times New Roman" w:hAnsi="Times New Roman" w:cs="Times New Roman"/>
          <w:sz w:val="24"/>
          <w:szCs w:val="24"/>
        </w:rPr>
        <w:t>(</w:t>
      </w:r>
      <w:r w:rsidR="0046120B" w:rsidRPr="00F5446A">
        <w:rPr>
          <w:rFonts w:ascii="Times New Roman" w:hAnsi="Times New Roman" w:cs="Times New Roman"/>
          <w:sz w:val="24"/>
          <w:szCs w:val="24"/>
        </w:rPr>
        <w:t>přísně vzato je to vlastně taky</w:t>
      </w:r>
      <w:r w:rsidRPr="00F5446A">
        <w:rPr>
          <w:rFonts w:ascii="Times New Roman" w:hAnsi="Times New Roman" w:cs="Times New Roman"/>
          <w:sz w:val="24"/>
          <w:szCs w:val="24"/>
        </w:rPr>
        <w:t xml:space="preserve"> podvod, </w:t>
      </w:r>
      <w:r w:rsidRPr="00F5446A">
        <w:rPr>
          <w:rFonts w:ascii="Times New Roman" w:hAnsi="Times New Roman" w:cs="Times New Roman"/>
          <w:sz w:val="24"/>
          <w:szCs w:val="24"/>
        </w:rPr>
        <w:lastRenderedPageBreak/>
        <w:t xml:space="preserve">navíc </w:t>
      </w:r>
      <w:r w:rsidR="0046120B" w:rsidRPr="00F5446A">
        <w:rPr>
          <w:rFonts w:ascii="Times New Roman" w:hAnsi="Times New Roman" w:cs="Times New Roman"/>
          <w:sz w:val="24"/>
          <w:szCs w:val="24"/>
        </w:rPr>
        <w:t xml:space="preserve">zde existují poměrně rozsáhlé a citelné </w:t>
      </w:r>
      <w:r w:rsidRPr="00F5446A">
        <w:rPr>
          <w:rFonts w:ascii="Times New Roman" w:hAnsi="Times New Roman" w:cs="Times New Roman"/>
          <w:sz w:val="24"/>
          <w:szCs w:val="24"/>
        </w:rPr>
        <w:t>správní sankce,</w:t>
      </w:r>
      <w:r w:rsidR="0046120B" w:rsidRPr="00F5446A">
        <w:rPr>
          <w:rFonts w:ascii="Times New Roman" w:hAnsi="Times New Roman" w:cs="Times New Roman"/>
          <w:sz w:val="24"/>
          <w:szCs w:val="24"/>
        </w:rPr>
        <w:t xml:space="preserve"> plus je toto jednání sankcionováno</w:t>
      </w:r>
      <w:r w:rsidRPr="00F5446A">
        <w:rPr>
          <w:rFonts w:ascii="Times New Roman" w:hAnsi="Times New Roman" w:cs="Times New Roman"/>
          <w:sz w:val="24"/>
          <w:szCs w:val="24"/>
        </w:rPr>
        <w:t xml:space="preserve"> dle </w:t>
      </w:r>
      <w:r w:rsidR="00457E41" w:rsidRPr="00F5446A">
        <w:rPr>
          <w:rFonts w:ascii="Times New Roman" w:hAnsi="Times New Roman" w:cs="Times New Roman"/>
          <w:sz w:val="24"/>
          <w:szCs w:val="24"/>
        </w:rPr>
        <w:t>občanského zákoníku</w:t>
      </w:r>
      <w:r w:rsidRPr="00F5446A">
        <w:rPr>
          <w:rFonts w:ascii="Times New Roman" w:hAnsi="Times New Roman" w:cs="Times New Roman"/>
          <w:sz w:val="24"/>
          <w:szCs w:val="24"/>
        </w:rPr>
        <w:t>)</w:t>
      </w:r>
      <w:r w:rsidR="00EC5994" w:rsidRPr="00F5446A">
        <w:rPr>
          <w:rFonts w:ascii="Times New Roman" w:hAnsi="Times New Roman" w:cs="Times New Roman"/>
          <w:sz w:val="24"/>
          <w:szCs w:val="24"/>
        </w:rPr>
        <w:t>.</w:t>
      </w:r>
    </w:p>
    <w:p w14:paraId="0EA5D18A" w14:textId="77777777" w:rsidR="0045344F" w:rsidRPr="005B714F" w:rsidRDefault="009C60C6" w:rsidP="0045344F">
      <w:pPr>
        <w:spacing w:line="360" w:lineRule="auto"/>
        <w:ind w:firstLine="709"/>
        <w:jc w:val="both"/>
        <w:rPr>
          <w:rFonts w:ascii="Times New Roman" w:hAnsi="Times New Roman" w:cs="Times New Roman"/>
          <w:sz w:val="24"/>
          <w:szCs w:val="24"/>
        </w:rPr>
      </w:pPr>
      <w:r w:rsidRPr="005B714F">
        <w:rPr>
          <w:rFonts w:ascii="Times New Roman" w:hAnsi="Times New Roman" w:cs="Times New Roman"/>
          <w:sz w:val="24"/>
          <w:szCs w:val="24"/>
        </w:rPr>
        <w:t xml:space="preserve">Pak </w:t>
      </w:r>
      <w:r w:rsidR="000E77EF">
        <w:rPr>
          <w:rFonts w:ascii="Times New Roman" w:hAnsi="Times New Roman" w:cs="Times New Roman"/>
          <w:sz w:val="24"/>
          <w:szCs w:val="24"/>
        </w:rPr>
        <w:t>existují</w:t>
      </w:r>
      <w:r w:rsidRPr="005B714F">
        <w:rPr>
          <w:rFonts w:ascii="Times New Roman" w:hAnsi="Times New Roman" w:cs="Times New Roman"/>
          <w:sz w:val="24"/>
          <w:szCs w:val="24"/>
        </w:rPr>
        <w:t xml:space="preserve"> i trestné činy, které sice bezpochyby mají své opodstatnění v trestním zákoníku, nicméně by</w:t>
      </w:r>
      <w:r w:rsidR="0088038B">
        <w:rPr>
          <w:rFonts w:ascii="Times New Roman" w:hAnsi="Times New Roman" w:cs="Times New Roman"/>
          <w:sz w:val="24"/>
          <w:szCs w:val="24"/>
        </w:rPr>
        <w:t xml:space="preserve"> jejich skutkové podstaty měly být zpřesněny</w:t>
      </w:r>
      <w:r w:rsidR="0088038B">
        <w:rPr>
          <w:rStyle w:val="Odkaznakoment"/>
        </w:rPr>
        <w:t xml:space="preserve">. </w:t>
      </w:r>
      <w:r w:rsidRPr="005B714F">
        <w:rPr>
          <w:rFonts w:ascii="Times New Roman" w:hAnsi="Times New Roman" w:cs="Times New Roman"/>
          <w:sz w:val="24"/>
          <w:szCs w:val="24"/>
        </w:rPr>
        <w:t xml:space="preserve">Typickými příklady jsou </w:t>
      </w:r>
      <w:r w:rsidR="00F07F07" w:rsidRPr="005B714F">
        <w:rPr>
          <w:rFonts w:ascii="Times New Roman" w:hAnsi="Times New Roman" w:cs="Times New Roman"/>
          <w:sz w:val="24"/>
          <w:szCs w:val="24"/>
        </w:rPr>
        <w:t>přečin krádeže podle §</w:t>
      </w:r>
      <w:r w:rsidR="00701879">
        <w:rPr>
          <w:rFonts w:ascii="Times New Roman" w:hAnsi="Times New Roman" w:cs="Times New Roman"/>
          <w:sz w:val="24"/>
          <w:szCs w:val="24"/>
        </w:rPr>
        <w:t> </w:t>
      </w:r>
      <w:r w:rsidR="00F07F07" w:rsidRPr="005B714F">
        <w:rPr>
          <w:rFonts w:ascii="Times New Roman" w:hAnsi="Times New Roman" w:cs="Times New Roman"/>
          <w:sz w:val="24"/>
          <w:szCs w:val="24"/>
        </w:rPr>
        <w:t>205 odst. 2 trestního zákoníku a přečin poškození cizí věci podle § 228 odst. 2 trestního zákoníku (tzv. „sprejerství“</w:t>
      </w:r>
      <w:r w:rsidR="00612F69" w:rsidRPr="005B714F">
        <w:rPr>
          <w:rFonts w:ascii="Times New Roman" w:hAnsi="Times New Roman" w:cs="Times New Roman"/>
          <w:sz w:val="24"/>
          <w:szCs w:val="24"/>
        </w:rPr>
        <w:t xml:space="preserve"> – dále v textu označováno pod tímto názvem</w:t>
      </w:r>
      <w:r w:rsidR="00F07F07" w:rsidRPr="00F5446A">
        <w:rPr>
          <w:rFonts w:ascii="Times New Roman" w:hAnsi="Times New Roman" w:cs="Times New Roman"/>
          <w:sz w:val="24"/>
          <w:szCs w:val="24"/>
        </w:rPr>
        <w:t>),</w:t>
      </w:r>
      <w:r w:rsidRPr="00F5446A">
        <w:rPr>
          <w:rFonts w:ascii="Times New Roman" w:hAnsi="Times New Roman" w:cs="Times New Roman"/>
          <w:sz w:val="24"/>
          <w:szCs w:val="24"/>
        </w:rPr>
        <w:t xml:space="preserve"> kde na rozdíl od jiných majetkových trestných činů není požadavek způsobení škody v určité výši</w:t>
      </w:r>
      <w:r w:rsidR="00701879">
        <w:rPr>
          <w:rFonts w:ascii="Times New Roman" w:hAnsi="Times New Roman" w:cs="Times New Roman"/>
          <w:sz w:val="24"/>
          <w:szCs w:val="24"/>
        </w:rPr>
        <w:t>,</w:t>
      </w:r>
      <w:r w:rsidR="00BB2A09" w:rsidRPr="00F5446A">
        <w:rPr>
          <w:rFonts w:ascii="Times New Roman" w:hAnsi="Times New Roman" w:cs="Times New Roman"/>
          <w:sz w:val="24"/>
          <w:szCs w:val="24"/>
        </w:rPr>
        <w:t xml:space="preserve"> a na závěr výroba a jiné nakládání s dětskou pornografií podle § 192 trestního zákoníku</w:t>
      </w:r>
      <w:r w:rsidRPr="00F5446A">
        <w:rPr>
          <w:rFonts w:ascii="Times New Roman" w:hAnsi="Times New Roman" w:cs="Times New Roman"/>
          <w:sz w:val="24"/>
          <w:szCs w:val="24"/>
        </w:rPr>
        <w:t xml:space="preserve">. Byť si uvědomuji, že zejména u </w:t>
      </w:r>
      <w:r w:rsidR="00F07F07" w:rsidRPr="00F5446A">
        <w:rPr>
          <w:rFonts w:ascii="Times New Roman" w:hAnsi="Times New Roman" w:cs="Times New Roman"/>
          <w:sz w:val="24"/>
          <w:szCs w:val="24"/>
        </w:rPr>
        <w:t xml:space="preserve">přečinu krádeže podle § 205 odst. 2 trestního zákoníku </w:t>
      </w:r>
      <w:r w:rsidRPr="00F5446A">
        <w:rPr>
          <w:rFonts w:ascii="Times New Roman" w:hAnsi="Times New Roman" w:cs="Times New Roman"/>
          <w:sz w:val="24"/>
          <w:szCs w:val="24"/>
        </w:rPr>
        <w:t xml:space="preserve">je její </w:t>
      </w:r>
      <w:r w:rsidRPr="005B714F">
        <w:rPr>
          <w:rFonts w:ascii="Times New Roman" w:hAnsi="Times New Roman" w:cs="Times New Roman"/>
          <w:sz w:val="24"/>
          <w:szCs w:val="24"/>
        </w:rPr>
        <w:t xml:space="preserve">znění odůvodněno vysokou mírou recidivy u krádeže, tak </w:t>
      </w:r>
      <w:r w:rsidR="00701879">
        <w:rPr>
          <w:rFonts w:ascii="Times New Roman" w:hAnsi="Times New Roman" w:cs="Times New Roman"/>
          <w:sz w:val="24"/>
          <w:szCs w:val="24"/>
        </w:rPr>
        <w:t>přesto nepokládám za správné</w:t>
      </w:r>
      <w:r w:rsidRPr="005B714F">
        <w:rPr>
          <w:rFonts w:ascii="Times New Roman" w:hAnsi="Times New Roman" w:cs="Times New Roman"/>
          <w:sz w:val="24"/>
          <w:szCs w:val="24"/>
        </w:rPr>
        <w:t xml:space="preserve"> používat prostředky trestního práva v</w:t>
      </w:r>
      <w:r w:rsidR="00701879">
        <w:rPr>
          <w:rFonts w:ascii="Times New Roman" w:hAnsi="Times New Roman" w:cs="Times New Roman"/>
          <w:sz w:val="24"/>
          <w:szCs w:val="24"/>
        </w:rPr>
        <w:t>ůči někomu, kdo ukradne např. lá</w:t>
      </w:r>
      <w:r w:rsidRPr="005B714F">
        <w:rPr>
          <w:rFonts w:ascii="Times New Roman" w:hAnsi="Times New Roman" w:cs="Times New Roman"/>
          <w:sz w:val="24"/>
          <w:szCs w:val="24"/>
        </w:rPr>
        <w:t xml:space="preserve">hev rumu v hodnotě cca 100 korun. </w:t>
      </w:r>
      <w:r w:rsidR="0045344F" w:rsidRPr="005B714F">
        <w:rPr>
          <w:rFonts w:ascii="Times New Roman" w:hAnsi="Times New Roman" w:cs="Times New Roman"/>
          <w:sz w:val="24"/>
          <w:szCs w:val="24"/>
        </w:rPr>
        <w:t>Za pravdu mi částečně dává i Nejvyšší soud</w:t>
      </w:r>
      <w:r w:rsidR="005B4101" w:rsidRPr="005B714F">
        <w:rPr>
          <w:rFonts w:ascii="Times New Roman" w:hAnsi="Times New Roman" w:cs="Times New Roman"/>
          <w:sz w:val="24"/>
          <w:szCs w:val="24"/>
        </w:rPr>
        <w:t>, neboť</w:t>
      </w:r>
      <w:r w:rsidR="0045344F" w:rsidRPr="005B714F">
        <w:rPr>
          <w:rFonts w:ascii="Times New Roman" w:hAnsi="Times New Roman" w:cs="Times New Roman"/>
          <w:sz w:val="24"/>
          <w:szCs w:val="24"/>
        </w:rPr>
        <w:t xml:space="preserve"> v případě, kdy </w:t>
      </w:r>
      <w:r w:rsidR="0045344F" w:rsidRPr="005B714F">
        <w:rPr>
          <w:rFonts w:ascii="Times New Roman" w:hAnsi="Times New Roman" w:cs="Times New Roman"/>
          <w:i/>
          <w:sz w:val="24"/>
          <w:szCs w:val="24"/>
        </w:rPr>
        <w:t>„</w:t>
      </w:r>
      <w:r w:rsidR="0045344F" w:rsidRPr="005B714F">
        <w:rPr>
          <w:rFonts w:ascii="Times New Roman" w:eastAsia="Times New Roman" w:hAnsi="Times New Roman" w:cs="Times New Roman"/>
          <w:i/>
          <w:sz w:val="24"/>
          <w:szCs w:val="24"/>
        </w:rPr>
        <w:t xml:space="preserve">šlo o odcizení jedné láhve červeného vína zn. </w:t>
      </w:r>
      <w:proofErr w:type="spellStart"/>
      <w:r w:rsidR="0045344F" w:rsidRPr="005B714F">
        <w:rPr>
          <w:rFonts w:ascii="Times New Roman" w:eastAsia="Times New Roman" w:hAnsi="Times New Roman" w:cs="Times New Roman"/>
          <w:i/>
          <w:sz w:val="24"/>
          <w:szCs w:val="24"/>
        </w:rPr>
        <w:t>Cuvée</w:t>
      </w:r>
      <w:proofErr w:type="spellEnd"/>
      <w:r w:rsidR="0045344F" w:rsidRPr="005B714F">
        <w:rPr>
          <w:rFonts w:ascii="Times New Roman" w:eastAsia="Times New Roman" w:hAnsi="Times New Roman" w:cs="Times New Roman"/>
          <w:i/>
          <w:sz w:val="24"/>
          <w:szCs w:val="24"/>
        </w:rPr>
        <w:t xml:space="preserve"> Diana, což je sice nepochybně z hlediska obživy pachatele zbytná věc, ale na druhé straně nelze přehlédnout velmi nízkou hodnotu této věci ve výši 72,90</w:t>
      </w:r>
      <w:r w:rsidR="005B4101" w:rsidRPr="005B714F">
        <w:rPr>
          <w:rFonts w:ascii="Times New Roman" w:eastAsia="Times New Roman" w:hAnsi="Times New Roman" w:cs="Times New Roman"/>
          <w:i/>
          <w:sz w:val="24"/>
          <w:szCs w:val="24"/>
        </w:rPr>
        <w:t xml:space="preserve"> Kč“ </w:t>
      </w:r>
      <w:r w:rsidR="005B4101" w:rsidRPr="005B714F">
        <w:rPr>
          <w:rFonts w:ascii="Times New Roman" w:eastAsia="Times New Roman" w:hAnsi="Times New Roman" w:cs="Times New Roman"/>
          <w:sz w:val="24"/>
          <w:szCs w:val="24"/>
        </w:rPr>
        <w:t xml:space="preserve">vyslovil možnost použití </w:t>
      </w:r>
      <w:r w:rsidR="005B4101" w:rsidRPr="005B714F">
        <w:rPr>
          <w:rFonts w:ascii="Times New Roman" w:hAnsi="Times New Roman" w:cs="Times New Roman"/>
          <w:sz w:val="24"/>
          <w:szCs w:val="24"/>
        </w:rPr>
        <w:t>zásady subsidiarity trestní represe. Shledal totiž, že</w:t>
      </w:r>
      <w:r w:rsidR="0045344F" w:rsidRPr="005B714F">
        <w:rPr>
          <w:rFonts w:ascii="Times New Roman" w:eastAsia="Times New Roman" w:hAnsi="Times New Roman" w:cs="Times New Roman"/>
          <w:i/>
          <w:sz w:val="24"/>
          <w:szCs w:val="24"/>
        </w:rPr>
        <w:t xml:space="preserve"> </w:t>
      </w:r>
      <w:r w:rsidR="00457E41" w:rsidRPr="005B714F">
        <w:rPr>
          <w:rFonts w:ascii="Times New Roman" w:eastAsia="Times New Roman" w:hAnsi="Times New Roman" w:cs="Times New Roman"/>
          <w:i/>
          <w:sz w:val="24"/>
          <w:szCs w:val="24"/>
        </w:rPr>
        <w:t>„p</w:t>
      </w:r>
      <w:r w:rsidR="0045344F" w:rsidRPr="005B714F">
        <w:rPr>
          <w:rFonts w:ascii="Times New Roman" w:eastAsia="Times New Roman" w:hAnsi="Times New Roman" w:cs="Times New Roman"/>
          <w:i/>
          <w:sz w:val="24"/>
          <w:szCs w:val="24"/>
        </w:rPr>
        <w:t xml:space="preserve">rávě okolnost </w:t>
      </w:r>
      <w:r w:rsidR="005B4101" w:rsidRPr="005B714F">
        <w:rPr>
          <w:rFonts w:ascii="Times New Roman" w:eastAsia="Times New Roman" w:hAnsi="Times New Roman" w:cs="Times New Roman"/>
          <w:i/>
          <w:sz w:val="24"/>
          <w:szCs w:val="24"/>
        </w:rPr>
        <w:t xml:space="preserve">nízké způsobené škody </w:t>
      </w:r>
      <w:r w:rsidR="0045344F" w:rsidRPr="005B714F">
        <w:rPr>
          <w:rFonts w:ascii="Times New Roman" w:eastAsia="Times New Roman" w:hAnsi="Times New Roman" w:cs="Times New Roman"/>
          <w:i/>
          <w:sz w:val="24"/>
          <w:szCs w:val="24"/>
        </w:rPr>
        <w:t>u majetkových trestných činů, vedle konkrétního dotčení činem poškozeného subjektu</w:t>
      </w:r>
      <w:r w:rsidR="0045344F" w:rsidRPr="005B714F">
        <w:rPr>
          <w:rFonts w:ascii="Times New Roman" w:eastAsia="Times New Roman" w:hAnsi="Times New Roman" w:cs="Times New Roman"/>
          <w:sz w:val="24"/>
          <w:szCs w:val="24"/>
        </w:rPr>
        <w:t xml:space="preserve"> (byla jím společnost </w:t>
      </w:r>
      <w:r w:rsidR="005B4101" w:rsidRPr="005B714F">
        <w:rPr>
          <w:rFonts w:ascii="Times New Roman" w:eastAsia="Times New Roman" w:hAnsi="Times New Roman" w:cs="Times New Roman"/>
          <w:sz w:val="24"/>
          <w:szCs w:val="24"/>
        </w:rPr>
        <w:t>AHOLD CZECH REPUBLIC a. s.)</w:t>
      </w:r>
      <w:r w:rsidR="0045344F" w:rsidRPr="005B714F">
        <w:rPr>
          <w:rFonts w:ascii="Times New Roman" w:eastAsia="Times New Roman" w:hAnsi="Times New Roman" w:cs="Times New Roman"/>
          <w:i/>
          <w:sz w:val="24"/>
          <w:szCs w:val="24"/>
        </w:rPr>
        <w:t>, je rozhodující okolností z hlediska stanovení míry závažnosti činu u majetkových přečinů“.</w:t>
      </w:r>
      <w:r w:rsidR="005B4101" w:rsidRPr="00022358">
        <w:rPr>
          <w:rStyle w:val="Znakapoznpodarou"/>
          <w:rFonts w:ascii="Times New Roman" w:eastAsia="Times New Roman" w:hAnsi="Times New Roman" w:cs="Times New Roman"/>
          <w:sz w:val="24"/>
          <w:szCs w:val="24"/>
        </w:rPr>
        <w:footnoteReference w:id="82"/>
      </w:r>
      <w:r w:rsidR="005B4101" w:rsidRPr="005B714F">
        <w:rPr>
          <w:rFonts w:ascii="Times New Roman" w:eastAsia="Times New Roman" w:hAnsi="Times New Roman" w:cs="Times New Roman"/>
          <w:sz w:val="24"/>
          <w:szCs w:val="24"/>
        </w:rPr>
        <w:t xml:space="preserve"> Jinými slovy, že skutečně není nutné zde automaticky působit prostředky trestního práva.</w:t>
      </w:r>
    </w:p>
    <w:p w14:paraId="0A6446AC" w14:textId="77777777" w:rsidR="009C60C6" w:rsidRPr="005B714F" w:rsidRDefault="009C60C6" w:rsidP="00704946">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 xml:space="preserve">Ohledně </w:t>
      </w:r>
      <w:r w:rsidR="00612F69" w:rsidRPr="005B714F">
        <w:rPr>
          <w:rFonts w:ascii="Times New Roman" w:hAnsi="Times New Roman" w:cs="Times New Roman"/>
          <w:sz w:val="24"/>
          <w:szCs w:val="24"/>
        </w:rPr>
        <w:t>„</w:t>
      </w:r>
      <w:r w:rsidRPr="005B714F">
        <w:rPr>
          <w:rFonts w:ascii="Times New Roman" w:hAnsi="Times New Roman" w:cs="Times New Roman"/>
          <w:sz w:val="24"/>
          <w:szCs w:val="24"/>
        </w:rPr>
        <w:t>sprejerství</w:t>
      </w:r>
      <w:r w:rsidR="00612F69" w:rsidRPr="005B714F">
        <w:rPr>
          <w:rFonts w:ascii="Times New Roman" w:hAnsi="Times New Roman" w:cs="Times New Roman"/>
          <w:sz w:val="24"/>
          <w:szCs w:val="24"/>
        </w:rPr>
        <w:t>“</w:t>
      </w:r>
      <w:r w:rsidRPr="005B714F">
        <w:rPr>
          <w:rFonts w:ascii="Times New Roman" w:hAnsi="Times New Roman" w:cs="Times New Roman"/>
          <w:sz w:val="24"/>
          <w:szCs w:val="24"/>
        </w:rPr>
        <w:t xml:space="preserve"> </w:t>
      </w:r>
      <w:r w:rsidR="00612F69" w:rsidRPr="005B714F">
        <w:rPr>
          <w:rFonts w:ascii="Times New Roman" w:hAnsi="Times New Roman" w:cs="Times New Roman"/>
          <w:sz w:val="24"/>
          <w:szCs w:val="24"/>
        </w:rPr>
        <w:t xml:space="preserve">vidím hlavní problém v tom, že není stanovena výše škody. Chápu, že stříkání různých barev po zdech si jistě zaslouží sankci. Jsem ovšem přesvědčen o tom, že by bohatě stačilo posuzování jako </w:t>
      </w:r>
      <w:r w:rsidR="0042440C" w:rsidRPr="005B714F">
        <w:rPr>
          <w:rFonts w:ascii="Times New Roman" w:hAnsi="Times New Roman" w:cs="Times New Roman"/>
          <w:sz w:val="24"/>
          <w:szCs w:val="24"/>
        </w:rPr>
        <w:t>u jakéhokoli jiného majetkového trestného činu</w:t>
      </w:r>
      <w:r w:rsidR="00612F69" w:rsidRPr="005B714F">
        <w:rPr>
          <w:rFonts w:ascii="Times New Roman" w:hAnsi="Times New Roman" w:cs="Times New Roman"/>
          <w:sz w:val="24"/>
          <w:szCs w:val="24"/>
        </w:rPr>
        <w:t>, tedy trestní postih až</w:t>
      </w:r>
      <w:r w:rsidR="009252B9">
        <w:rPr>
          <w:rFonts w:ascii="Times New Roman" w:hAnsi="Times New Roman" w:cs="Times New Roman"/>
          <w:sz w:val="24"/>
          <w:szCs w:val="24"/>
        </w:rPr>
        <w:t xml:space="preserve"> v případě, že</w:t>
      </w:r>
      <w:r w:rsidR="00612F69" w:rsidRPr="005B714F">
        <w:rPr>
          <w:rFonts w:ascii="Times New Roman" w:hAnsi="Times New Roman" w:cs="Times New Roman"/>
          <w:sz w:val="24"/>
          <w:szCs w:val="24"/>
        </w:rPr>
        <w:t xml:space="preserve"> je škoda </w:t>
      </w:r>
      <w:r w:rsidR="009252B9">
        <w:rPr>
          <w:rFonts w:ascii="Times New Roman" w:hAnsi="Times New Roman" w:cs="Times New Roman"/>
          <w:sz w:val="24"/>
          <w:szCs w:val="24"/>
        </w:rPr>
        <w:t>vyšší</w:t>
      </w:r>
      <w:r w:rsidR="00612F69" w:rsidRPr="005B714F">
        <w:rPr>
          <w:rFonts w:ascii="Times New Roman" w:hAnsi="Times New Roman" w:cs="Times New Roman"/>
          <w:sz w:val="24"/>
          <w:szCs w:val="24"/>
        </w:rPr>
        <w:t xml:space="preserve"> než 5 000 korun. </w:t>
      </w:r>
    </w:p>
    <w:p w14:paraId="43F7ED0E" w14:textId="77777777" w:rsidR="00BB2A09" w:rsidRPr="00F5446A" w:rsidRDefault="00BB2A09" w:rsidP="00402D9B">
      <w:pPr>
        <w:spacing w:line="360" w:lineRule="auto"/>
        <w:ind w:firstLine="709"/>
        <w:jc w:val="both"/>
        <w:rPr>
          <w:rFonts w:ascii="Times New Roman" w:hAnsi="Times New Roman" w:cs="Times New Roman"/>
          <w:sz w:val="24"/>
          <w:szCs w:val="24"/>
        </w:rPr>
      </w:pPr>
      <w:r w:rsidRPr="00F5446A">
        <w:rPr>
          <w:rFonts w:ascii="Times New Roman" w:hAnsi="Times New Roman" w:cs="Times New Roman"/>
          <w:sz w:val="24"/>
          <w:szCs w:val="24"/>
        </w:rPr>
        <w:t>K § 192 trestního zákoníku bych měl jen jednu výhradu</w:t>
      </w:r>
      <w:r w:rsidR="00076BFE">
        <w:rPr>
          <w:rFonts w:ascii="Times New Roman" w:hAnsi="Times New Roman" w:cs="Times New Roman"/>
          <w:sz w:val="24"/>
          <w:szCs w:val="24"/>
        </w:rPr>
        <w:t xml:space="preserve"> – </w:t>
      </w:r>
      <w:r w:rsidRPr="00F5446A">
        <w:rPr>
          <w:rFonts w:ascii="Times New Roman" w:hAnsi="Times New Roman" w:cs="Times New Roman"/>
          <w:sz w:val="24"/>
          <w:szCs w:val="24"/>
        </w:rPr>
        <w:t xml:space="preserve">vypustil </w:t>
      </w:r>
      <w:r w:rsidR="00076BFE">
        <w:rPr>
          <w:rFonts w:ascii="Times New Roman" w:hAnsi="Times New Roman" w:cs="Times New Roman"/>
          <w:sz w:val="24"/>
          <w:szCs w:val="24"/>
        </w:rPr>
        <w:t xml:space="preserve">bych </w:t>
      </w:r>
      <w:r w:rsidRPr="00F5446A">
        <w:rPr>
          <w:rFonts w:ascii="Times New Roman" w:hAnsi="Times New Roman" w:cs="Times New Roman"/>
          <w:sz w:val="24"/>
          <w:szCs w:val="24"/>
        </w:rPr>
        <w:t>z jeho znění osobu, jež se jeví být dítětem. Byť si o takové pornografii také</w:t>
      </w:r>
      <w:r w:rsidR="00457E41" w:rsidRPr="00F5446A">
        <w:rPr>
          <w:rFonts w:ascii="Times New Roman" w:hAnsi="Times New Roman" w:cs="Times New Roman"/>
          <w:sz w:val="24"/>
          <w:szCs w:val="24"/>
        </w:rPr>
        <w:t xml:space="preserve"> nemyslím nic hezkého, tak nev</w:t>
      </w:r>
      <w:r w:rsidRPr="00F5446A">
        <w:rPr>
          <w:rFonts w:ascii="Times New Roman" w:hAnsi="Times New Roman" w:cs="Times New Roman"/>
          <w:sz w:val="24"/>
          <w:szCs w:val="24"/>
        </w:rPr>
        <w:t>ím</w:t>
      </w:r>
      <w:r w:rsidR="00457E41" w:rsidRPr="00F5446A">
        <w:rPr>
          <w:rFonts w:ascii="Times New Roman" w:hAnsi="Times New Roman" w:cs="Times New Roman"/>
          <w:sz w:val="24"/>
          <w:szCs w:val="24"/>
        </w:rPr>
        <w:t>,</w:t>
      </w:r>
      <w:r w:rsidRPr="00F5446A">
        <w:rPr>
          <w:rFonts w:ascii="Times New Roman" w:hAnsi="Times New Roman" w:cs="Times New Roman"/>
          <w:sz w:val="24"/>
          <w:szCs w:val="24"/>
        </w:rPr>
        <w:t xml:space="preserve"> v čem je to </w:t>
      </w:r>
      <w:r w:rsidR="00076BFE">
        <w:rPr>
          <w:rFonts w:ascii="Times New Roman" w:hAnsi="Times New Roman" w:cs="Times New Roman"/>
          <w:sz w:val="24"/>
          <w:szCs w:val="24"/>
        </w:rPr>
        <w:t>natolik</w:t>
      </w:r>
      <w:r w:rsidRPr="00F5446A">
        <w:rPr>
          <w:rFonts w:ascii="Times New Roman" w:hAnsi="Times New Roman" w:cs="Times New Roman"/>
          <w:sz w:val="24"/>
          <w:szCs w:val="24"/>
        </w:rPr>
        <w:t xml:space="preserve"> škodlivé, aby se muselo používat prostředků trestního práva, pokud je na první pohled zřejmé, že osoba se skutečně jen jeví být dítětem, ať už jde o dospělou herečku, která je jen stylizovaná jako </w:t>
      </w:r>
      <w:r w:rsidR="00076BFE">
        <w:rPr>
          <w:rFonts w:ascii="Times New Roman" w:hAnsi="Times New Roman" w:cs="Times New Roman"/>
          <w:sz w:val="24"/>
          <w:szCs w:val="24"/>
        </w:rPr>
        <w:t>„</w:t>
      </w:r>
      <w:r w:rsidRPr="00F5446A">
        <w:rPr>
          <w:rFonts w:ascii="Times New Roman" w:hAnsi="Times New Roman" w:cs="Times New Roman"/>
          <w:sz w:val="24"/>
          <w:szCs w:val="24"/>
        </w:rPr>
        <w:t>náctiletá</w:t>
      </w:r>
      <w:r w:rsidR="00076BFE">
        <w:rPr>
          <w:rFonts w:ascii="Times New Roman" w:hAnsi="Times New Roman" w:cs="Times New Roman"/>
          <w:sz w:val="24"/>
          <w:szCs w:val="24"/>
        </w:rPr>
        <w:t>“</w:t>
      </w:r>
      <w:r w:rsidRPr="00F5446A">
        <w:rPr>
          <w:rFonts w:ascii="Times New Roman" w:hAnsi="Times New Roman" w:cs="Times New Roman"/>
          <w:sz w:val="24"/>
          <w:szCs w:val="24"/>
        </w:rPr>
        <w:t xml:space="preserve">, nebo jde o osoby, které vůbec neexistují (např. porno vytvořené počítačovou animací). </w:t>
      </w:r>
    </w:p>
    <w:p w14:paraId="194E113F" w14:textId="273E8EF6" w:rsidR="00951BFA" w:rsidRPr="005B714F" w:rsidRDefault="00951BFA" w:rsidP="00951BFA">
      <w:pPr>
        <w:pStyle w:val="Nadpis3"/>
        <w:spacing w:line="360" w:lineRule="auto"/>
        <w:jc w:val="both"/>
        <w:rPr>
          <w:rFonts w:ascii="Times New Roman" w:hAnsi="Times New Roman" w:cs="Times New Roman"/>
          <w:b/>
          <w:color w:val="auto"/>
        </w:rPr>
      </w:pPr>
      <w:bookmarkStart w:id="26" w:name="_Toc515793293"/>
      <w:r w:rsidRPr="005B714F">
        <w:rPr>
          <w:rFonts w:ascii="Times New Roman" w:hAnsi="Times New Roman" w:cs="Times New Roman"/>
          <w:b/>
          <w:color w:val="auto"/>
        </w:rPr>
        <w:lastRenderedPageBreak/>
        <w:t>4. 2. 2. Zákonné vymezení subsidiarity trestní represe</w:t>
      </w:r>
      <w:bookmarkEnd w:id="26"/>
    </w:p>
    <w:p w14:paraId="62F86B96" w14:textId="77777777" w:rsidR="00704946" w:rsidRPr="005B714F" w:rsidRDefault="008273DC" w:rsidP="00402D9B">
      <w:pPr>
        <w:spacing w:line="360" w:lineRule="auto"/>
        <w:ind w:firstLine="709"/>
        <w:jc w:val="both"/>
        <w:rPr>
          <w:rFonts w:ascii="Times New Roman" w:hAnsi="Times New Roman" w:cs="Times New Roman"/>
          <w:sz w:val="24"/>
          <w:szCs w:val="24"/>
        </w:rPr>
      </w:pPr>
      <w:r w:rsidRPr="005B714F">
        <w:rPr>
          <w:rFonts w:ascii="Times New Roman" w:hAnsi="Times New Roman" w:cs="Times New Roman"/>
          <w:sz w:val="24"/>
          <w:szCs w:val="24"/>
        </w:rPr>
        <w:t xml:space="preserve">Ohledně znění § 12 odst. 2 </w:t>
      </w:r>
      <w:r w:rsidR="00DD07BA" w:rsidRPr="005B714F">
        <w:rPr>
          <w:rFonts w:ascii="Times New Roman" w:hAnsi="Times New Roman" w:cs="Times New Roman"/>
          <w:sz w:val="24"/>
          <w:szCs w:val="24"/>
        </w:rPr>
        <w:t xml:space="preserve">trestního zákoníku </w:t>
      </w:r>
      <w:r w:rsidRPr="005B714F">
        <w:rPr>
          <w:rFonts w:ascii="Times New Roman" w:hAnsi="Times New Roman" w:cs="Times New Roman"/>
          <w:sz w:val="24"/>
          <w:szCs w:val="24"/>
        </w:rPr>
        <w:t>se v</w:t>
      </w:r>
      <w:r w:rsidR="00704946" w:rsidRPr="005B714F">
        <w:rPr>
          <w:rFonts w:ascii="Times New Roman" w:hAnsi="Times New Roman" w:cs="Times New Roman"/>
          <w:sz w:val="24"/>
          <w:szCs w:val="24"/>
        </w:rPr>
        <w:t xml:space="preserve"> literatuře objevují názory, že by bylo přinejmenším vhodné současné znění zásady subsidiarity trestní represe zpřesnit z důvodu posílení právní jistoty adresátů a z důvodu, že současná aplikační praxe neodpovídá textu § 12 odst. 2 </w:t>
      </w:r>
      <w:r w:rsidR="00DD07BA" w:rsidRPr="005B714F">
        <w:rPr>
          <w:rFonts w:ascii="Times New Roman" w:hAnsi="Times New Roman" w:cs="Times New Roman"/>
          <w:sz w:val="24"/>
          <w:szCs w:val="24"/>
        </w:rPr>
        <w:t>trestního zákoníku</w:t>
      </w:r>
      <w:r w:rsidR="00704946" w:rsidRPr="005B714F">
        <w:rPr>
          <w:rFonts w:ascii="Times New Roman" w:hAnsi="Times New Roman" w:cs="Times New Roman"/>
          <w:sz w:val="24"/>
          <w:szCs w:val="24"/>
        </w:rPr>
        <w:t>.</w:t>
      </w:r>
      <w:r w:rsidR="00704946" w:rsidRPr="005B714F">
        <w:rPr>
          <w:rStyle w:val="Znakapoznpodarou"/>
          <w:rFonts w:ascii="Times New Roman" w:hAnsi="Times New Roman" w:cs="Times New Roman"/>
          <w:sz w:val="24"/>
          <w:szCs w:val="24"/>
        </w:rPr>
        <w:footnoteReference w:id="83"/>
      </w:r>
    </w:p>
    <w:p w14:paraId="6F444131" w14:textId="77777777" w:rsidR="00C81D6B" w:rsidRPr="00F5446A" w:rsidRDefault="00704946" w:rsidP="00402D9B">
      <w:pPr>
        <w:spacing w:line="360" w:lineRule="auto"/>
        <w:ind w:firstLine="709"/>
        <w:jc w:val="both"/>
        <w:rPr>
          <w:rFonts w:ascii="Times New Roman" w:hAnsi="Times New Roman" w:cs="Times New Roman"/>
          <w:sz w:val="24"/>
          <w:szCs w:val="24"/>
        </w:rPr>
      </w:pPr>
      <w:r w:rsidRPr="00F5446A">
        <w:rPr>
          <w:rFonts w:ascii="Times New Roman" w:hAnsi="Times New Roman" w:cs="Times New Roman"/>
          <w:sz w:val="24"/>
          <w:szCs w:val="24"/>
        </w:rPr>
        <w:t>Dokonce se v</w:t>
      </w:r>
      <w:r w:rsidR="00044CCC" w:rsidRPr="00F5446A">
        <w:rPr>
          <w:rFonts w:ascii="Times New Roman" w:hAnsi="Times New Roman" w:cs="Times New Roman"/>
          <w:sz w:val="24"/>
          <w:szCs w:val="24"/>
        </w:rPr>
        <w:t xml:space="preserve"> odborné literatuře objevují i názory, že § 12 odst. 2 </w:t>
      </w:r>
      <w:r w:rsidR="00DD07BA" w:rsidRPr="00F5446A">
        <w:rPr>
          <w:rFonts w:ascii="Times New Roman" w:hAnsi="Times New Roman" w:cs="Times New Roman"/>
          <w:sz w:val="24"/>
          <w:szCs w:val="24"/>
        </w:rPr>
        <w:t xml:space="preserve">trestního zákoníku </w:t>
      </w:r>
      <w:r w:rsidR="00044CCC" w:rsidRPr="00F5446A">
        <w:rPr>
          <w:rFonts w:ascii="Times New Roman" w:hAnsi="Times New Roman" w:cs="Times New Roman"/>
          <w:sz w:val="24"/>
          <w:szCs w:val="24"/>
        </w:rPr>
        <w:t xml:space="preserve">by se měl zrušit pro nadbytečnost. </w:t>
      </w:r>
      <w:r w:rsidR="004A005D" w:rsidRPr="00F5446A">
        <w:rPr>
          <w:rFonts w:ascii="Times New Roman" w:hAnsi="Times New Roman" w:cs="Times New Roman"/>
          <w:sz w:val="24"/>
          <w:szCs w:val="24"/>
        </w:rPr>
        <w:t xml:space="preserve">Tento názor zastává např. prof. </w:t>
      </w:r>
      <w:proofErr w:type="spellStart"/>
      <w:r w:rsidR="004A005D" w:rsidRPr="00F5446A">
        <w:rPr>
          <w:rFonts w:ascii="Times New Roman" w:hAnsi="Times New Roman" w:cs="Times New Roman"/>
          <w:sz w:val="24"/>
          <w:szCs w:val="24"/>
        </w:rPr>
        <w:t>Fenyk</w:t>
      </w:r>
      <w:proofErr w:type="spellEnd"/>
      <w:r w:rsidR="004A005D" w:rsidRPr="00F5446A">
        <w:rPr>
          <w:rStyle w:val="Znakapoznpodarou"/>
          <w:rFonts w:ascii="Times New Roman" w:hAnsi="Times New Roman" w:cs="Times New Roman"/>
          <w:sz w:val="24"/>
          <w:szCs w:val="24"/>
        </w:rPr>
        <w:footnoteReference w:id="84"/>
      </w:r>
      <w:r w:rsidR="00B85E08" w:rsidRPr="00F5446A">
        <w:rPr>
          <w:rFonts w:ascii="Times New Roman" w:hAnsi="Times New Roman" w:cs="Times New Roman"/>
          <w:sz w:val="24"/>
          <w:szCs w:val="24"/>
        </w:rPr>
        <w:t xml:space="preserve">, který navrhuje zrušit zásadu subsidiarity trestní represe a místo ní rozšířit zásadu oportunity v trestním řádu. </w:t>
      </w:r>
      <w:r w:rsidR="00C81D6B" w:rsidRPr="00F5446A">
        <w:rPr>
          <w:rFonts w:ascii="Times New Roman" w:hAnsi="Times New Roman" w:cs="Times New Roman"/>
          <w:sz w:val="24"/>
          <w:szCs w:val="24"/>
        </w:rPr>
        <w:t>V podobném duchu se nesou námitky prof. Nezkusila</w:t>
      </w:r>
      <w:r w:rsidR="00C81D6B" w:rsidRPr="00F5446A">
        <w:rPr>
          <w:rStyle w:val="Znakapoznpodarou"/>
          <w:rFonts w:ascii="Times New Roman" w:hAnsi="Times New Roman" w:cs="Times New Roman"/>
          <w:sz w:val="24"/>
          <w:szCs w:val="24"/>
        </w:rPr>
        <w:footnoteReference w:id="85"/>
      </w:r>
      <w:r w:rsidR="00C81D6B" w:rsidRPr="00F5446A">
        <w:rPr>
          <w:rFonts w:ascii="Times New Roman" w:hAnsi="Times New Roman" w:cs="Times New Roman"/>
          <w:sz w:val="24"/>
          <w:szCs w:val="24"/>
        </w:rPr>
        <w:t>, že pokud má mít subsidiarita vztah k celému trestnímu právu</w:t>
      </w:r>
      <w:r w:rsidR="00C81D6B" w:rsidRPr="00F5446A">
        <w:rPr>
          <w:rStyle w:val="Znakapoznpodarou"/>
          <w:rFonts w:ascii="Times New Roman" w:hAnsi="Times New Roman" w:cs="Times New Roman"/>
          <w:sz w:val="24"/>
          <w:szCs w:val="24"/>
        </w:rPr>
        <w:footnoteReference w:id="86"/>
      </w:r>
      <w:r w:rsidR="00C81D6B" w:rsidRPr="00F5446A">
        <w:rPr>
          <w:rFonts w:ascii="Times New Roman" w:hAnsi="Times New Roman" w:cs="Times New Roman"/>
          <w:sz w:val="24"/>
          <w:szCs w:val="24"/>
        </w:rPr>
        <w:t xml:space="preserve">, nelze ji omezovat pouze rámcem základů trestní odpovědnosti, jako to udělali tvůrci nového trestního zákoníku, když ji systematicky zařadili právě do této části. Z toho podle něj vyplývá, že vlastně bylo zbytečné danou zásadu vůbec zakotvovat. </w:t>
      </w:r>
      <w:r w:rsidR="001402D0" w:rsidRPr="00F5446A">
        <w:rPr>
          <w:rFonts w:ascii="Times New Roman" w:hAnsi="Times New Roman" w:cs="Times New Roman"/>
          <w:sz w:val="24"/>
          <w:szCs w:val="24"/>
        </w:rPr>
        <w:t>Já si naopak myslím, že subsidiarita trestní represe není v trestním zákoníku</w:t>
      </w:r>
      <w:r w:rsidR="0070049C" w:rsidRPr="0070049C">
        <w:rPr>
          <w:rFonts w:ascii="Times New Roman" w:hAnsi="Times New Roman" w:cs="Times New Roman"/>
          <w:sz w:val="24"/>
          <w:szCs w:val="24"/>
        </w:rPr>
        <w:t xml:space="preserve"> </w:t>
      </w:r>
      <w:r w:rsidR="0070049C" w:rsidRPr="00F5446A">
        <w:rPr>
          <w:rFonts w:ascii="Times New Roman" w:hAnsi="Times New Roman" w:cs="Times New Roman"/>
          <w:sz w:val="24"/>
          <w:szCs w:val="24"/>
        </w:rPr>
        <w:t>nadbytečná</w:t>
      </w:r>
      <w:r w:rsidR="001402D0" w:rsidRPr="00F5446A">
        <w:rPr>
          <w:rFonts w:ascii="Times New Roman" w:hAnsi="Times New Roman" w:cs="Times New Roman"/>
          <w:sz w:val="24"/>
          <w:szCs w:val="24"/>
        </w:rPr>
        <w:t xml:space="preserve">. </w:t>
      </w:r>
      <w:r w:rsidR="00087D0B" w:rsidRPr="00F5446A">
        <w:rPr>
          <w:rFonts w:ascii="Times New Roman" w:hAnsi="Times New Roman" w:cs="Times New Roman"/>
          <w:sz w:val="24"/>
          <w:szCs w:val="24"/>
        </w:rPr>
        <w:t>Byť možná zakotvení této zásady mohlo z počátku účinnosti trestního zákoníku budit ně</w:t>
      </w:r>
      <w:r w:rsidR="00985B48">
        <w:rPr>
          <w:rFonts w:ascii="Times New Roman" w:hAnsi="Times New Roman" w:cs="Times New Roman"/>
          <w:sz w:val="24"/>
          <w:szCs w:val="24"/>
        </w:rPr>
        <w:t>jak</w:t>
      </w:r>
      <w:r w:rsidR="00087D0B" w:rsidRPr="00F5446A">
        <w:rPr>
          <w:rFonts w:ascii="Times New Roman" w:hAnsi="Times New Roman" w:cs="Times New Roman"/>
          <w:sz w:val="24"/>
          <w:szCs w:val="24"/>
        </w:rPr>
        <w:t xml:space="preserve">é rozpaky, tak jsem </w:t>
      </w:r>
      <w:proofErr w:type="spellStart"/>
      <w:r w:rsidR="00985B48">
        <w:rPr>
          <w:rFonts w:ascii="Times New Roman" w:hAnsi="Times New Roman" w:cs="Times New Roman"/>
          <w:sz w:val="24"/>
          <w:szCs w:val="24"/>
        </w:rPr>
        <w:t>toho</w:t>
      </w:r>
      <w:r w:rsidR="00087D0B" w:rsidRPr="00F5446A">
        <w:rPr>
          <w:rFonts w:ascii="Times New Roman" w:hAnsi="Times New Roman" w:cs="Times New Roman"/>
          <w:sz w:val="24"/>
          <w:szCs w:val="24"/>
        </w:rPr>
        <w:t>názoru</w:t>
      </w:r>
      <w:proofErr w:type="spellEnd"/>
      <w:r w:rsidR="00087D0B" w:rsidRPr="00F5446A">
        <w:rPr>
          <w:rFonts w:ascii="Times New Roman" w:hAnsi="Times New Roman" w:cs="Times New Roman"/>
          <w:sz w:val="24"/>
          <w:szCs w:val="24"/>
        </w:rPr>
        <w:t>, že aplikační praxe se s touto zásadou už „naučila žít“ (taky co jiného jí zbývalo) a navíc se už vytvořila judikatura, která poskytuje návod, jak s danou zásadou zacházet, a</w:t>
      </w:r>
      <w:r w:rsidR="0070049C">
        <w:rPr>
          <w:rFonts w:ascii="Times New Roman" w:hAnsi="Times New Roman" w:cs="Times New Roman"/>
          <w:sz w:val="24"/>
          <w:szCs w:val="24"/>
        </w:rPr>
        <w:t>le</w:t>
      </w:r>
      <w:r w:rsidR="00087D0B" w:rsidRPr="00F5446A">
        <w:rPr>
          <w:rFonts w:ascii="Times New Roman" w:hAnsi="Times New Roman" w:cs="Times New Roman"/>
          <w:sz w:val="24"/>
          <w:szCs w:val="24"/>
        </w:rPr>
        <w:t>spoň v obecném rámci</w:t>
      </w:r>
      <w:r w:rsidR="002A15EB" w:rsidRPr="00F5446A">
        <w:rPr>
          <w:rFonts w:ascii="Times New Roman" w:hAnsi="Times New Roman" w:cs="Times New Roman"/>
          <w:sz w:val="24"/>
          <w:szCs w:val="24"/>
        </w:rPr>
        <w:t>. Navíc je tím výslovně vyjádřeno, že se tato zásada netýká jen normotvorby, ale i aplikační praxe.</w:t>
      </w:r>
      <w:r w:rsidR="00087D0B" w:rsidRPr="00F5446A">
        <w:rPr>
          <w:rFonts w:ascii="Times New Roman" w:hAnsi="Times New Roman" w:cs="Times New Roman"/>
          <w:sz w:val="24"/>
          <w:szCs w:val="24"/>
        </w:rPr>
        <w:t xml:space="preserve"> </w:t>
      </w:r>
    </w:p>
    <w:p w14:paraId="2885DDA1" w14:textId="77777777" w:rsidR="003F5A31" w:rsidRPr="00F5446A" w:rsidRDefault="00AA1619" w:rsidP="00402D9B">
      <w:pPr>
        <w:spacing w:line="360" w:lineRule="auto"/>
        <w:ind w:firstLine="709"/>
        <w:jc w:val="both"/>
        <w:rPr>
          <w:rFonts w:ascii="Times New Roman" w:hAnsi="Times New Roman" w:cs="Times New Roman"/>
          <w:sz w:val="24"/>
          <w:szCs w:val="24"/>
        </w:rPr>
      </w:pPr>
      <w:r w:rsidRPr="00F5446A">
        <w:rPr>
          <w:rFonts w:ascii="Times New Roman" w:hAnsi="Times New Roman" w:cs="Times New Roman"/>
          <w:sz w:val="24"/>
          <w:szCs w:val="24"/>
        </w:rPr>
        <w:t xml:space="preserve">Nesdílím </w:t>
      </w:r>
      <w:r w:rsidR="00915924" w:rsidRPr="00F5446A">
        <w:rPr>
          <w:rFonts w:ascii="Times New Roman" w:hAnsi="Times New Roman" w:cs="Times New Roman"/>
          <w:sz w:val="24"/>
          <w:szCs w:val="24"/>
        </w:rPr>
        <w:t>ani</w:t>
      </w:r>
      <w:r w:rsidRPr="00F5446A">
        <w:rPr>
          <w:rFonts w:ascii="Times New Roman" w:hAnsi="Times New Roman" w:cs="Times New Roman"/>
          <w:sz w:val="24"/>
          <w:szCs w:val="24"/>
        </w:rPr>
        <w:t xml:space="preserve"> některé názory, které tvrdí, že zásada subsidiarity trestní represe a zásada oportunity nejsou stejné, neboť v případě použití zásady subsidiarity trestní represe se konstatuje, že se nejedná o trestný čin, zatímco u zásady oportunity se konstatuje, že jde o trestný čin, jen není nutné ho trestněprávně stíhat.</w:t>
      </w:r>
      <w:r w:rsidRPr="00F5446A">
        <w:rPr>
          <w:rStyle w:val="Znakapoznpodarou"/>
          <w:rFonts w:ascii="Times New Roman" w:hAnsi="Times New Roman" w:cs="Times New Roman"/>
          <w:sz w:val="24"/>
          <w:szCs w:val="24"/>
        </w:rPr>
        <w:footnoteReference w:id="87"/>
      </w:r>
      <w:r w:rsidRPr="00F5446A">
        <w:rPr>
          <w:rFonts w:ascii="Times New Roman" w:hAnsi="Times New Roman" w:cs="Times New Roman"/>
          <w:sz w:val="24"/>
          <w:szCs w:val="24"/>
        </w:rPr>
        <w:t xml:space="preserve"> </w:t>
      </w:r>
      <w:r w:rsidR="001917E6" w:rsidRPr="00F5446A">
        <w:rPr>
          <w:rFonts w:ascii="Times New Roman" w:hAnsi="Times New Roman" w:cs="Times New Roman"/>
          <w:sz w:val="24"/>
          <w:szCs w:val="24"/>
        </w:rPr>
        <w:t xml:space="preserve">Jsem přesvědčen, že i </w:t>
      </w:r>
      <w:r w:rsidR="0070049C">
        <w:rPr>
          <w:rFonts w:ascii="Times New Roman" w:hAnsi="Times New Roman" w:cs="Times New Roman"/>
          <w:sz w:val="24"/>
          <w:szCs w:val="24"/>
        </w:rPr>
        <w:t xml:space="preserve">v </w:t>
      </w:r>
      <w:r w:rsidR="001917E6" w:rsidRPr="00F5446A">
        <w:rPr>
          <w:rFonts w:ascii="Times New Roman" w:hAnsi="Times New Roman" w:cs="Times New Roman"/>
          <w:sz w:val="24"/>
          <w:szCs w:val="24"/>
        </w:rPr>
        <w:t xml:space="preserve">případě uplatnění zásady subsidiarity trestní represe se jedná o trestný čin, </w:t>
      </w:r>
      <w:r w:rsidR="0070049C">
        <w:rPr>
          <w:rFonts w:ascii="Times New Roman" w:hAnsi="Times New Roman" w:cs="Times New Roman"/>
          <w:sz w:val="24"/>
          <w:szCs w:val="24"/>
        </w:rPr>
        <w:t>pouze</w:t>
      </w:r>
      <w:r w:rsidR="001917E6" w:rsidRPr="00F5446A">
        <w:rPr>
          <w:rFonts w:ascii="Times New Roman" w:hAnsi="Times New Roman" w:cs="Times New Roman"/>
          <w:sz w:val="24"/>
          <w:szCs w:val="24"/>
        </w:rPr>
        <w:t xml:space="preserve"> nebude řešen prostředky trestního práva. Můj názor, že zásada subsidiarity trestní represe má své opodstatnění tam, kde je teď, vychází z toho, že </w:t>
      </w:r>
      <w:r w:rsidR="001402D0" w:rsidRPr="00F5446A">
        <w:rPr>
          <w:rFonts w:ascii="Times New Roman" w:hAnsi="Times New Roman" w:cs="Times New Roman"/>
          <w:sz w:val="24"/>
          <w:szCs w:val="24"/>
        </w:rPr>
        <w:t>se jedná o zmírnění formálního pojetí trestného činu</w:t>
      </w:r>
      <w:r w:rsidR="00B92CB4" w:rsidRPr="00F5446A">
        <w:rPr>
          <w:rFonts w:ascii="Times New Roman" w:hAnsi="Times New Roman" w:cs="Times New Roman"/>
          <w:sz w:val="24"/>
          <w:szCs w:val="24"/>
        </w:rPr>
        <w:t>,</w:t>
      </w:r>
      <w:r w:rsidR="001402D0" w:rsidRPr="00F5446A">
        <w:rPr>
          <w:rFonts w:ascii="Times New Roman" w:hAnsi="Times New Roman" w:cs="Times New Roman"/>
          <w:sz w:val="24"/>
          <w:szCs w:val="24"/>
        </w:rPr>
        <w:t xml:space="preserve"> a tedy </w:t>
      </w:r>
      <w:r w:rsidR="001917E6" w:rsidRPr="00F5446A">
        <w:rPr>
          <w:rFonts w:ascii="Times New Roman" w:hAnsi="Times New Roman" w:cs="Times New Roman"/>
          <w:sz w:val="24"/>
          <w:szCs w:val="24"/>
        </w:rPr>
        <w:t>je logické její vymezení</w:t>
      </w:r>
      <w:r w:rsidR="001402D0" w:rsidRPr="00F5446A">
        <w:rPr>
          <w:rFonts w:ascii="Times New Roman" w:hAnsi="Times New Roman" w:cs="Times New Roman"/>
          <w:sz w:val="24"/>
          <w:szCs w:val="24"/>
        </w:rPr>
        <w:t xml:space="preserve"> u definice trestného činu, jak je tomu v současné době. </w:t>
      </w:r>
    </w:p>
    <w:p w14:paraId="32942176" w14:textId="77777777" w:rsidR="003F5A31" w:rsidRPr="00F5446A" w:rsidRDefault="003F5A31" w:rsidP="00402D9B">
      <w:pPr>
        <w:spacing w:line="360" w:lineRule="auto"/>
        <w:ind w:firstLine="709"/>
        <w:jc w:val="both"/>
        <w:rPr>
          <w:rFonts w:ascii="Times New Roman" w:hAnsi="Times New Roman" w:cs="Times New Roman"/>
          <w:sz w:val="24"/>
          <w:szCs w:val="24"/>
          <w:shd w:val="clear" w:color="auto" w:fill="FFFFFF"/>
        </w:rPr>
      </w:pPr>
      <w:r w:rsidRPr="00F5446A">
        <w:rPr>
          <w:rFonts w:ascii="Times New Roman" w:hAnsi="Times New Roman" w:cs="Times New Roman"/>
          <w:iCs/>
          <w:sz w:val="24"/>
          <w:szCs w:val="24"/>
          <w:shd w:val="clear" w:color="auto" w:fill="FFFFFF"/>
        </w:rPr>
        <w:lastRenderedPageBreak/>
        <w:t xml:space="preserve">V opačném duchu se </w:t>
      </w:r>
      <w:r w:rsidR="00CF4553" w:rsidRPr="00F5446A">
        <w:rPr>
          <w:rFonts w:ascii="Times New Roman" w:hAnsi="Times New Roman" w:cs="Times New Roman"/>
          <w:iCs/>
          <w:sz w:val="24"/>
          <w:szCs w:val="24"/>
          <w:shd w:val="clear" w:color="auto" w:fill="FFFFFF"/>
        </w:rPr>
        <w:t>nesou</w:t>
      </w:r>
      <w:r w:rsidRPr="00F5446A">
        <w:rPr>
          <w:rFonts w:ascii="Times New Roman" w:hAnsi="Times New Roman" w:cs="Times New Roman"/>
          <w:iCs/>
          <w:sz w:val="24"/>
          <w:szCs w:val="24"/>
          <w:shd w:val="clear" w:color="auto" w:fill="FFFFFF"/>
        </w:rPr>
        <w:t xml:space="preserve"> námitky prof. Kratochvíla</w:t>
      </w:r>
      <w:r w:rsidR="009F0084">
        <w:rPr>
          <w:rFonts w:ascii="Times New Roman" w:hAnsi="Times New Roman" w:cs="Times New Roman"/>
          <w:iCs/>
          <w:sz w:val="24"/>
          <w:szCs w:val="24"/>
          <w:shd w:val="clear" w:color="auto" w:fill="FFFFFF"/>
        </w:rPr>
        <w:t>,</w:t>
      </w:r>
      <w:r w:rsidRPr="00F5446A">
        <w:rPr>
          <w:rStyle w:val="Znakapoznpodarou"/>
          <w:rFonts w:ascii="Times New Roman" w:hAnsi="Times New Roman" w:cs="Times New Roman"/>
          <w:iCs/>
          <w:sz w:val="24"/>
          <w:szCs w:val="24"/>
          <w:shd w:val="clear" w:color="auto" w:fill="FFFFFF"/>
        </w:rPr>
        <w:footnoteReference w:id="88"/>
      </w:r>
      <w:r w:rsidRPr="00F5446A">
        <w:rPr>
          <w:rFonts w:ascii="Times New Roman" w:hAnsi="Times New Roman" w:cs="Times New Roman"/>
          <w:iCs/>
          <w:sz w:val="24"/>
          <w:szCs w:val="24"/>
          <w:shd w:val="clear" w:color="auto" w:fill="FFFFFF"/>
        </w:rPr>
        <w:t xml:space="preserve"> </w:t>
      </w:r>
      <w:r w:rsidR="00402D9B" w:rsidRPr="00F5446A">
        <w:rPr>
          <w:rFonts w:ascii="Times New Roman" w:hAnsi="Times New Roman" w:cs="Times New Roman"/>
          <w:sz w:val="24"/>
          <w:szCs w:val="24"/>
          <w:shd w:val="clear" w:color="auto" w:fill="FFFFFF"/>
        </w:rPr>
        <w:t>protože</w:t>
      </w:r>
      <w:r w:rsidRPr="00F5446A">
        <w:rPr>
          <w:rFonts w:ascii="Times New Roman" w:hAnsi="Times New Roman" w:cs="Times New Roman"/>
          <w:sz w:val="24"/>
          <w:szCs w:val="24"/>
          <w:shd w:val="clear" w:color="auto" w:fill="FFFFFF"/>
        </w:rPr>
        <w:t xml:space="preserve"> píše</w:t>
      </w:r>
      <w:r w:rsidR="00985B48">
        <w:rPr>
          <w:rFonts w:ascii="Times New Roman" w:hAnsi="Times New Roman" w:cs="Times New Roman"/>
          <w:sz w:val="24"/>
          <w:szCs w:val="24"/>
          <w:shd w:val="clear" w:color="auto" w:fill="FFFFFF"/>
        </w:rPr>
        <w:t>,</w:t>
      </w:r>
      <w:r w:rsidR="00402D9B" w:rsidRPr="00F5446A">
        <w:rPr>
          <w:rFonts w:ascii="Times New Roman" w:hAnsi="Times New Roman" w:cs="Times New Roman"/>
          <w:sz w:val="24"/>
          <w:szCs w:val="24"/>
          <w:shd w:val="clear" w:color="auto" w:fill="FFFFFF"/>
        </w:rPr>
        <w:t xml:space="preserve"> n</w:t>
      </w:r>
      <w:r w:rsidR="009F0084">
        <w:rPr>
          <w:rFonts w:ascii="Times New Roman" w:hAnsi="Times New Roman" w:cs="Times New Roman"/>
          <w:sz w:val="24"/>
          <w:szCs w:val="24"/>
          <w:shd w:val="clear" w:color="auto" w:fill="FFFFFF"/>
        </w:rPr>
        <w:t>ikoliv</w:t>
      </w:r>
      <w:r w:rsidR="00402D9B" w:rsidRPr="00F5446A">
        <w:rPr>
          <w:rFonts w:ascii="Times New Roman" w:hAnsi="Times New Roman" w:cs="Times New Roman"/>
          <w:sz w:val="24"/>
          <w:szCs w:val="24"/>
          <w:shd w:val="clear" w:color="auto" w:fill="FFFFFF"/>
        </w:rPr>
        <w:t xml:space="preserve"> že </w:t>
      </w:r>
      <w:r w:rsidR="003668AA" w:rsidRPr="00F5446A">
        <w:rPr>
          <w:rFonts w:ascii="Times New Roman" w:hAnsi="Times New Roman" w:cs="Times New Roman"/>
          <w:sz w:val="24"/>
          <w:szCs w:val="24"/>
          <w:shd w:val="clear" w:color="auto" w:fill="FFFFFF"/>
        </w:rPr>
        <w:t xml:space="preserve">je </w:t>
      </w:r>
      <w:r w:rsidR="00402D9B" w:rsidRPr="00F5446A">
        <w:rPr>
          <w:rFonts w:ascii="Times New Roman" w:hAnsi="Times New Roman" w:cs="Times New Roman"/>
          <w:sz w:val="24"/>
          <w:szCs w:val="24"/>
          <w:shd w:val="clear" w:color="auto" w:fill="FFFFFF"/>
        </w:rPr>
        <w:t xml:space="preserve">špatně zakotvená, resp. upravená </w:t>
      </w:r>
      <w:r w:rsidR="00402D9B" w:rsidRPr="00F5446A">
        <w:rPr>
          <w:rFonts w:ascii="Times New Roman" w:hAnsi="Times New Roman" w:cs="Times New Roman"/>
          <w:sz w:val="24"/>
          <w:szCs w:val="24"/>
        </w:rPr>
        <w:t>zásada subsidiarity trestní represe</w:t>
      </w:r>
      <w:r w:rsidRPr="00F5446A">
        <w:rPr>
          <w:rFonts w:ascii="Times New Roman" w:hAnsi="Times New Roman" w:cs="Times New Roman"/>
          <w:sz w:val="24"/>
          <w:szCs w:val="24"/>
          <w:shd w:val="clear" w:color="auto" w:fill="FFFFFF"/>
        </w:rPr>
        <w:t xml:space="preserve">, </w:t>
      </w:r>
      <w:r w:rsidR="00402D9B" w:rsidRPr="00F5446A">
        <w:rPr>
          <w:rFonts w:ascii="Times New Roman" w:hAnsi="Times New Roman" w:cs="Times New Roman"/>
          <w:sz w:val="24"/>
          <w:szCs w:val="24"/>
          <w:shd w:val="clear" w:color="auto" w:fill="FFFFFF"/>
        </w:rPr>
        <w:t>ale vidí chybu v</w:t>
      </w:r>
      <w:r w:rsidR="009F0084">
        <w:rPr>
          <w:rFonts w:ascii="Times New Roman" w:hAnsi="Times New Roman" w:cs="Times New Roman"/>
          <w:sz w:val="24"/>
          <w:szCs w:val="24"/>
          <w:shd w:val="clear" w:color="auto" w:fill="FFFFFF"/>
        </w:rPr>
        <w:t> </w:t>
      </w:r>
      <w:r w:rsidRPr="00F5446A">
        <w:rPr>
          <w:rFonts w:ascii="Times New Roman" w:hAnsi="Times New Roman" w:cs="Times New Roman"/>
          <w:sz w:val="24"/>
          <w:szCs w:val="24"/>
          <w:shd w:val="clear" w:color="auto" w:fill="FFFFFF"/>
        </w:rPr>
        <w:t xml:space="preserve">zakotvení </w:t>
      </w:r>
      <w:r w:rsidR="00402D9B" w:rsidRPr="00F5446A">
        <w:rPr>
          <w:rFonts w:ascii="Times New Roman" w:hAnsi="Times New Roman" w:cs="Times New Roman"/>
          <w:sz w:val="24"/>
          <w:szCs w:val="24"/>
        </w:rPr>
        <w:t>zásady oportunity</w:t>
      </w:r>
      <w:r w:rsidRPr="00F5446A">
        <w:rPr>
          <w:rFonts w:ascii="Times New Roman" w:hAnsi="Times New Roman" w:cs="Times New Roman"/>
          <w:sz w:val="24"/>
          <w:szCs w:val="24"/>
          <w:shd w:val="clear" w:color="auto" w:fill="FFFFFF"/>
        </w:rPr>
        <w:t xml:space="preserve">, </w:t>
      </w:r>
      <w:r w:rsidR="00402D9B" w:rsidRPr="00F5446A">
        <w:rPr>
          <w:rFonts w:ascii="Times New Roman" w:hAnsi="Times New Roman" w:cs="Times New Roman"/>
          <w:sz w:val="24"/>
          <w:szCs w:val="24"/>
          <w:shd w:val="clear" w:color="auto" w:fill="FFFFFF"/>
        </w:rPr>
        <w:t>neboť</w:t>
      </w:r>
      <w:r w:rsidRPr="00F5446A">
        <w:rPr>
          <w:rFonts w:ascii="Times New Roman" w:hAnsi="Times New Roman" w:cs="Times New Roman"/>
          <w:sz w:val="24"/>
          <w:szCs w:val="24"/>
          <w:shd w:val="clear" w:color="auto" w:fill="FFFFFF"/>
        </w:rPr>
        <w:t xml:space="preserve"> t</w:t>
      </w:r>
      <w:r w:rsidR="00402D9B" w:rsidRPr="00F5446A">
        <w:rPr>
          <w:rFonts w:ascii="Times New Roman" w:hAnsi="Times New Roman" w:cs="Times New Roman"/>
          <w:sz w:val="24"/>
          <w:szCs w:val="24"/>
          <w:shd w:val="clear" w:color="auto" w:fill="FFFFFF"/>
        </w:rPr>
        <w:t>í</w:t>
      </w:r>
      <w:r w:rsidRPr="00F5446A">
        <w:rPr>
          <w:rFonts w:ascii="Times New Roman" w:hAnsi="Times New Roman" w:cs="Times New Roman"/>
          <w:sz w:val="24"/>
          <w:szCs w:val="24"/>
          <w:shd w:val="clear" w:color="auto" w:fill="FFFFFF"/>
        </w:rPr>
        <w:t xml:space="preserve">m </w:t>
      </w:r>
      <w:r w:rsidR="00402D9B" w:rsidRPr="00F5446A">
        <w:rPr>
          <w:rFonts w:ascii="Times New Roman" w:hAnsi="Times New Roman" w:cs="Times New Roman"/>
          <w:sz w:val="24"/>
          <w:szCs w:val="24"/>
          <w:shd w:val="clear" w:color="auto" w:fill="FFFFFF"/>
        </w:rPr>
        <w:t xml:space="preserve">podle něho </w:t>
      </w:r>
      <w:r w:rsidRPr="00F5446A">
        <w:rPr>
          <w:rFonts w:ascii="Times New Roman" w:hAnsi="Times New Roman" w:cs="Times New Roman"/>
          <w:sz w:val="24"/>
          <w:szCs w:val="24"/>
          <w:shd w:val="clear" w:color="auto" w:fill="FFFFFF"/>
        </w:rPr>
        <w:t xml:space="preserve">dochází k tomu, že hmotný kodex a procesní kodex plní svoje úlohy </w:t>
      </w:r>
      <w:proofErr w:type="spellStart"/>
      <w:r w:rsidRPr="00F5446A">
        <w:rPr>
          <w:rFonts w:ascii="Times New Roman" w:hAnsi="Times New Roman" w:cs="Times New Roman"/>
          <w:sz w:val="24"/>
          <w:szCs w:val="24"/>
          <w:shd w:val="clear" w:color="auto" w:fill="FFFFFF"/>
        </w:rPr>
        <w:t>promiskue</w:t>
      </w:r>
      <w:proofErr w:type="spellEnd"/>
      <w:r w:rsidRPr="00F5446A">
        <w:rPr>
          <w:rFonts w:ascii="Times New Roman" w:hAnsi="Times New Roman" w:cs="Times New Roman"/>
          <w:sz w:val="24"/>
          <w:szCs w:val="24"/>
          <w:shd w:val="clear" w:color="auto" w:fill="FFFFFF"/>
        </w:rPr>
        <w:t xml:space="preserve"> (§ 12 odst. 2 </w:t>
      </w:r>
      <w:r w:rsidR="00402D9B" w:rsidRPr="00F5446A">
        <w:rPr>
          <w:rFonts w:ascii="Times New Roman" w:hAnsi="Times New Roman" w:cs="Times New Roman"/>
          <w:sz w:val="24"/>
          <w:szCs w:val="24"/>
          <w:shd w:val="clear" w:color="auto" w:fill="FFFFFF"/>
        </w:rPr>
        <w:t>trestního zákoníku</w:t>
      </w:r>
      <w:r w:rsidRPr="00F5446A">
        <w:rPr>
          <w:rFonts w:ascii="Times New Roman" w:hAnsi="Times New Roman" w:cs="Times New Roman"/>
          <w:sz w:val="24"/>
          <w:szCs w:val="24"/>
          <w:shd w:val="clear" w:color="auto" w:fill="FFFFFF"/>
        </w:rPr>
        <w:t xml:space="preserve"> a 172 odst. 2 písm. c) </w:t>
      </w:r>
      <w:r w:rsidR="00402D9B" w:rsidRPr="00F5446A">
        <w:rPr>
          <w:rFonts w:ascii="Times New Roman" w:hAnsi="Times New Roman" w:cs="Times New Roman"/>
          <w:sz w:val="24"/>
          <w:szCs w:val="24"/>
          <w:shd w:val="clear" w:color="auto" w:fill="FFFFFF"/>
        </w:rPr>
        <w:t>trestního řádu</w:t>
      </w:r>
      <w:r w:rsidRPr="00F5446A">
        <w:rPr>
          <w:rFonts w:ascii="Times New Roman" w:hAnsi="Times New Roman" w:cs="Times New Roman"/>
          <w:sz w:val="24"/>
          <w:szCs w:val="24"/>
          <w:shd w:val="clear" w:color="auto" w:fill="FFFFFF"/>
        </w:rPr>
        <w:t xml:space="preserve"> se ve svém rozsahu překrývají</w:t>
      </w:r>
      <w:r w:rsidR="00402D9B" w:rsidRPr="00F5446A">
        <w:rPr>
          <w:rStyle w:val="Znakapoznpodarou"/>
          <w:rFonts w:ascii="Times New Roman" w:hAnsi="Times New Roman" w:cs="Times New Roman"/>
          <w:sz w:val="24"/>
          <w:szCs w:val="24"/>
          <w:shd w:val="clear" w:color="auto" w:fill="FFFFFF"/>
        </w:rPr>
        <w:footnoteReference w:id="89"/>
      </w:r>
      <w:r w:rsidRPr="00F5446A">
        <w:rPr>
          <w:rFonts w:ascii="Times New Roman" w:hAnsi="Times New Roman" w:cs="Times New Roman"/>
          <w:sz w:val="24"/>
          <w:szCs w:val="24"/>
          <w:shd w:val="clear" w:color="auto" w:fill="FFFFFF"/>
        </w:rPr>
        <w:t xml:space="preserve">), což je podle něj </w:t>
      </w:r>
      <w:r w:rsidR="00402D9B" w:rsidRPr="00F5446A">
        <w:rPr>
          <w:rFonts w:ascii="Times New Roman" w:hAnsi="Times New Roman" w:cs="Times New Roman"/>
          <w:sz w:val="24"/>
          <w:szCs w:val="24"/>
          <w:shd w:val="clear" w:color="auto" w:fill="FFFFFF"/>
        </w:rPr>
        <w:t>špatně</w:t>
      </w:r>
      <w:r w:rsidRPr="00F5446A">
        <w:rPr>
          <w:rFonts w:ascii="Times New Roman" w:hAnsi="Times New Roman" w:cs="Times New Roman"/>
          <w:sz w:val="24"/>
          <w:szCs w:val="24"/>
          <w:shd w:val="clear" w:color="auto" w:fill="FFFFFF"/>
        </w:rPr>
        <w:t xml:space="preserve"> a mělo by se to řešit podle </w:t>
      </w:r>
      <w:r w:rsidR="00402D9B" w:rsidRPr="00F5446A">
        <w:rPr>
          <w:rFonts w:ascii="Times New Roman" w:hAnsi="Times New Roman" w:cs="Times New Roman"/>
          <w:sz w:val="24"/>
          <w:szCs w:val="24"/>
          <w:shd w:val="clear" w:color="auto" w:fill="FFFFFF"/>
        </w:rPr>
        <w:t>kodexu hmotného práva</w:t>
      </w:r>
      <w:r w:rsidRPr="00F5446A">
        <w:rPr>
          <w:rFonts w:ascii="Times New Roman" w:hAnsi="Times New Roman" w:cs="Times New Roman"/>
          <w:sz w:val="24"/>
          <w:szCs w:val="24"/>
          <w:shd w:val="clear" w:color="auto" w:fill="FFFFFF"/>
        </w:rPr>
        <w:t xml:space="preserve">, protože jde o otázku uplatnění/neuplatnění trestní odpovědnosti. </w:t>
      </w:r>
      <w:r w:rsidR="00E066EC" w:rsidRPr="00F5446A">
        <w:rPr>
          <w:rFonts w:ascii="Times New Roman" w:hAnsi="Times New Roman" w:cs="Times New Roman"/>
          <w:sz w:val="24"/>
          <w:szCs w:val="24"/>
          <w:shd w:val="clear" w:color="auto" w:fill="FFFFFF"/>
        </w:rPr>
        <w:t>Kdybych to měl shrnout, tak n</w:t>
      </w:r>
      <w:r w:rsidRPr="00F5446A">
        <w:rPr>
          <w:rFonts w:ascii="Times New Roman" w:hAnsi="Times New Roman" w:cs="Times New Roman"/>
          <w:sz w:val="24"/>
          <w:szCs w:val="24"/>
          <w:shd w:val="clear" w:color="auto" w:fill="FFFFFF"/>
        </w:rPr>
        <w:t>avrhuje</w:t>
      </w:r>
      <w:r w:rsidR="00E066EC" w:rsidRPr="00F5446A">
        <w:rPr>
          <w:rFonts w:ascii="Times New Roman" w:hAnsi="Times New Roman" w:cs="Times New Roman"/>
          <w:sz w:val="24"/>
          <w:szCs w:val="24"/>
          <w:shd w:val="clear" w:color="auto" w:fill="FFFFFF"/>
        </w:rPr>
        <w:t>,</w:t>
      </w:r>
      <w:r w:rsidRPr="00F5446A">
        <w:rPr>
          <w:rFonts w:ascii="Times New Roman" w:hAnsi="Times New Roman" w:cs="Times New Roman"/>
          <w:sz w:val="24"/>
          <w:szCs w:val="24"/>
          <w:shd w:val="clear" w:color="auto" w:fill="FFFFFF"/>
        </w:rPr>
        <w:t xml:space="preserve"> aby přednost měla stránka hmotněprávní</w:t>
      </w:r>
      <w:r w:rsidR="00985F17">
        <w:rPr>
          <w:rFonts w:ascii="Times New Roman" w:hAnsi="Times New Roman" w:cs="Times New Roman"/>
          <w:sz w:val="24"/>
          <w:szCs w:val="24"/>
          <w:shd w:val="clear" w:color="auto" w:fill="FFFFFF"/>
        </w:rPr>
        <w:t>,</w:t>
      </w:r>
      <w:r w:rsidRPr="00F5446A">
        <w:rPr>
          <w:rFonts w:ascii="Times New Roman" w:hAnsi="Times New Roman" w:cs="Times New Roman"/>
          <w:sz w:val="24"/>
          <w:szCs w:val="24"/>
          <w:shd w:val="clear" w:color="auto" w:fill="FFFFFF"/>
        </w:rPr>
        <w:t xml:space="preserve"> a když to není možné, tak procesní</w:t>
      </w:r>
      <w:r w:rsidR="00E066EC" w:rsidRPr="00F5446A">
        <w:rPr>
          <w:rStyle w:val="Znakapoznpodarou"/>
          <w:rFonts w:ascii="Times New Roman" w:hAnsi="Times New Roman" w:cs="Times New Roman"/>
          <w:sz w:val="24"/>
          <w:szCs w:val="24"/>
          <w:shd w:val="clear" w:color="auto" w:fill="FFFFFF"/>
        </w:rPr>
        <w:footnoteReference w:id="90"/>
      </w:r>
      <w:r w:rsidR="00E066EC" w:rsidRPr="00F5446A">
        <w:rPr>
          <w:rFonts w:ascii="Times New Roman" w:hAnsi="Times New Roman" w:cs="Times New Roman"/>
          <w:sz w:val="24"/>
          <w:szCs w:val="24"/>
          <w:shd w:val="clear" w:color="auto" w:fill="FFFFFF"/>
        </w:rPr>
        <w:t xml:space="preserve"> </w:t>
      </w:r>
      <w:r w:rsidRPr="00F5446A">
        <w:rPr>
          <w:rFonts w:ascii="Times New Roman" w:hAnsi="Times New Roman" w:cs="Times New Roman"/>
          <w:sz w:val="24"/>
          <w:szCs w:val="24"/>
          <w:shd w:val="clear" w:color="auto" w:fill="FFFFFF"/>
        </w:rPr>
        <w:t xml:space="preserve">– procesní by pak </w:t>
      </w:r>
      <w:r w:rsidR="00E066EC" w:rsidRPr="00F5446A">
        <w:rPr>
          <w:rFonts w:ascii="Times New Roman" w:hAnsi="Times New Roman" w:cs="Times New Roman"/>
          <w:sz w:val="24"/>
          <w:szCs w:val="24"/>
          <w:shd w:val="clear" w:color="auto" w:fill="FFFFFF"/>
        </w:rPr>
        <w:t xml:space="preserve">podle něj </w:t>
      </w:r>
      <w:r w:rsidRPr="00F5446A">
        <w:rPr>
          <w:rFonts w:ascii="Times New Roman" w:hAnsi="Times New Roman" w:cs="Times New Roman"/>
          <w:sz w:val="24"/>
          <w:szCs w:val="24"/>
          <w:shd w:val="clear" w:color="auto" w:fill="FFFFFF"/>
        </w:rPr>
        <w:t>měla vy</w:t>
      </w:r>
      <w:r w:rsidR="00985F17">
        <w:rPr>
          <w:rFonts w:ascii="Times New Roman" w:hAnsi="Times New Roman" w:cs="Times New Roman"/>
          <w:sz w:val="24"/>
          <w:szCs w:val="24"/>
          <w:shd w:val="clear" w:color="auto" w:fill="FFFFFF"/>
        </w:rPr>
        <w:t>c</w:t>
      </w:r>
      <w:r w:rsidRPr="00F5446A">
        <w:rPr>
          <w:rFonts w:ascii="Times New Roman" w:hAnsi="Times New Roman" w:cs="Times New Roman"/>
          <w:sz w:val="24"/>
          <w:szCs w:val="24"/>
          <w:shd w:val="clear" w:color="auto" w:fill="FFFFFF"/>
        </w:rPr>
        <w:t>házet z hmotného základu a nebýt oportunní</w:t>
      </w:r>
      <w:r w:rsidR="00E066EC" w:rsidRPr="00F5446A">
        <w:rPr>
          <w:rFonts w:ascii="Times New Roman" w:hAnsi="Times New Roman" w:cs="Times New Roman"/>
          <w:sz w:val="24"/>
          <w:szCs w:val="24"/>
          <w:shd w:val="clear" w:color="auto" w:fill="FFFFFF"/>
        </w:rPr>
        <w:t>.</w:t>
      </w:r>
      <w:r w:rsidR="00E01F67" w:rsidRPr="00F5446A">
        <w:rPr>
          <w:rFonts w:ascii="Times New Roman" w:hAnsi="Times New Roman" w:cs="Times New Roman"/>
          <w:sz w:val="24"/>
          <w:szCs w:val="24"/>
          <w:shd w:val="clear" w:color="auto" w:fill="FFFFFF"/>
        </w:rPr>
        <w:t xml:space="preserve"> </w:t>
      </w:r>
    </w:p>
    <w:p w14:paraId="77D479A4" w14:textId="77777777" w:rsidR="00F12F23" w:rsidRPr="00F5446A" w:rsidRDefault="00F12F23" w:rsidP="00402D9B">
      <w:pPr>
        <w:spacing w:line="360" w:lineRule="auto"/>
        <w:ind w:firstLine="709"/>
        <w:jc w:val="both"/>
        <w:rPr>
          <w:rFonts w:ascii="Times New Roman" w:hAnsi="Times New Roman" w:cs="Times New Roman"/>
          <w:sz w:val="24"/>
          <w:szCs w:val="24"/>
          <w:shd w:val="clear" w:color="auto" w:fill="FFFFFF"/>
        </w:rPr>
      </w:pPr>
      <w:r w:rsidRPr="00F5446A">
        <w:rPr>
          <w:rFonts w:ascii="Times New Roman" w:hAnsi="Times New Roman" w:cs="Times New Roman"/>
          <w:sz w:val="24"/>
          <w:szCs w:val="24"/>
          <w:shd w:val="clear" w:color="auto" w:fill="FFFFFF"/>
        </w:rPr>
        <w:t>Jak vyplývá z uvedeného textu</w:t>
      </w:r>
      <w:r w:rsidR="00985F17">
        <w:rPr>
          <w:rFonts w:ascii="Times New Roman" w:hAnsi="Times New Roman" w:cs="Times New Roman"/>
          <w:sz w:val="24"/>
          <w:szCs w:val="24"/>
          <w:shd w:val="clear" w:color="auto" w:fill="FFFFFF"/>
        </w:rPr>
        <w:t>,</w:t>
      </w:r>
      <w:r w:rsidRPr="00F5446A">
        <w:rPr>
          <w:rFonts w:ascii="Times New Roman" w:hAnsi="Times New Roman" w:cs="Times New Roman"/>
          <w:sz w:val="24"/>
          <w:szCs w:val="24"/>
          <w:shd w:val="clear" w:color="auto" w:fill="FFFFFF"/>
        </w:rPr>
        <w:t xml:space="preserve"> </w:t>
      </w:r>
      <w:r w:rsidR="00985F17">
        <w:rPr>
          <w:rFonts w:ascii="Times New Roman" w:hAnsi="Times New Roman" w:cs="Times New Roman"/>
          <w:sz w:val="24"/>
          <w:szCs w:val="24"/>
          <w:shd w:val="clear" w:color="auto" w:fill="FFFFFF"/>
        </w:rPr>
        <w:t>stále</w:t>
      </w:r>
      <w:r w:rsidRPr="00F5446A">
        <w:rPr>
          <w:rFonts w:ascii="Times New Roman" w:hAnsi="Times New Roman" w:cs="Times New Roman"/>
          <w:sz w:val="24"/>
          <w:szCs w:val="24"/>
          <w:shd w:val="clear" w:color="auto" w:fill="FFFFFF"/>
        </w:rPr>
        <w:t xml:space="preserve"> není úplně jasné, jak se zásadou subsidiarity trestní represe pracovat</w:t>
      </w:r>
      <w:r w:rsidR="006F7C94" w:rsidRPr="00F5446A">
        <w:rPr>
          <w:rFonts w:ascii="Times New Roman" w:hAnsi="Times New Roman" w:cs="Times New Roman"/>
          <w:sz w:val="24"/>
          <w:szCs w:val="24"/>
          <w:shd w:val="clear" w:color="auto" w:fill="FFFFFF"/>
        </w:rPr>
        <w:t xml:space="preserve">. Nejenom s jejím zákonným vymezením, ale i při úpravě konkrétních trestných činů. Zde bohužel nezbývá než se omezit na konstatování, že </w:t>
      </w:r>
      <w:r w:rsidR="0068733C">
        <w:rPr>
          <w:rFonts w:ascii="Times New Roman" w:hAnsi="Times New Roman" w:cs="Times New Roman"/>
          <w:sz w:val="24"/>
          <w:szCs w:val="24"/>
          <w:shd w:val="clear" w:color="auto" w:fill="FFFFFF"/>
        </w:rPr>
        <w:t>je nutné</w:t>
      </w:r>
      <w:r w:rsidR="006F7C94" w:rsidRPr="00F5446A">
        <w:rPr>
          <w:rFonts w:ascii="Times New Roman" w:hAnsi="Times New Roman" w:cs="Times New Roman"/>
          <w:sz w:val="24"/>
          <w:szCs w:val="24"/>
          <w:shd w:val="clear" w:color="auto" w:fill="FFFFFF"/>
        </w:rPr>
        <w:t xml:space="preserve"> počkat, jak se k této zásadě postaví zákonodárce</w:t>
      </w:r>
      <w:r w:rsidR="0068733C">
        <w:rPr>
          <w:rFonts w:ascii="Times New Roman" w:hAnsi="Times New Roman" w:cs="Times New Roman"/>
          <w:sz w:val="24"/>
          <w:szCs w:val="24"/>
          <w:shd w:val="clear" w:color="auto" w:fill="FFFFFF"/>
        </w:rPr>
        <w:t>,</w:t>
      </w:r>
      <w:r w:rsidR="006F7C94" w:rsidRPr="00F5446A">
        <w:rPr>
          <w:rFonts w:ascii="Times New Roman" w:hAnsi="Times New Roman" w:cs="Times New Roman"/>
          <w:sz w:val="24"/>
          <w:szCs w:val="24"/>
          <w:shd w:val="clear" w:color="auto" w:fill="FFFFFF"/>
        </w:rPr>
        <w:t xml:space="preserve"> a zda vyslyší některé zde zmíněné názory.</w:t>
      </w:r>
    </w:p>
    <w:p w14:paraId="2D4B7740"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432A90AA"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52FCAF5C"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42E041F3"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304EE5D7"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5DD4256C"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2EAC828B"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2B18CDF6"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71A22A6F"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7542DCE2"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2120ADFC"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7DBF54F7" w14:textId="77777777" w:rsidR="00C33654" w:rsidRDefault="00C33654" w:rsidP="00402D9B">
      <w:pPr>
        <w:spacing w:line="360" w:lineRule="auto"/>
        <w:ind w:firstLine="709"/>
        <w:jc w:val="both"/>
        <w:rPr>
          <w:rFonts w:ascii="Times New Roman" w:hAnsi="Times New Roman" w:cs="Times New Roman"/>
          <w:color w:val="7030A0"/>
          <w:sz w:val="24"/>
          <w:szCs w:val="24"/>
          <w:shd w:val="clear" w:color="auto" w:fill="FFFFFF"/>
        </w:rPr>
      </w:pPr>
    </w:p>
    <w:p w14:paraId="302B7F51" w14:textId="11F94E3B" w:rsidR="0062690F" w:rsidRPr="005B714F" w:rsidRDefault="0062690F" w:rsidP="002F25C6">
      <w:pPr>
        <w:pStyle w:val="Nadpis1"/>
        <w:spacing w:line="360" w:lineRule="auto"/>
        <w:jc w:val="both"/>
        <w:rPr>
          <w:rFonts w:ascii="Times New Roman" w:hAnsi="Times New Roman" w:cs="Times New Roman"/>
          <w:b/>
          <w:color w:val="auto"/>
        </w:rPr>
      </w:pPr>
      <w:bookmarkStart w:id="27" w:name="_Toc515793294"/>
      <w:r w:rsidRPr="005B714F">
        <w:rPr>
          <w:rFonts w:ascii="Times New Roman" w:hAnsi="Times New Roman" w:cs="Times New Roman"/>
          <w:b/>
          <w:color w:val="auto"/>
        </w:rPr>
        <w:lastRenderedPageBreak/>
        <w:t>5. Srovnání se zahraniční úpravou</w:t>
      </w:r>
      <w:bookmarkEnd w:id="27"/>
    </w:p>
    <w:p w14:paraId="0FC01C5F" w14:textId="77777777" w:rsidR="00D46558" w:rsidRPr="005B714F" w:rsidRDefault="00D46558" w:rsidP="00D46558">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 xml:space="preserve">V této kapitole bych rád představil názory na zásadu subsidiarity trestní </w:t>
      </w:r>
      <w:r w:rsidR="0007548E" w:rsidRPr="005B714F">
        <w:rPr>
          <w:rFonts w:ascii="Times New Roman" w:hAnsi="Times New Roman" w:cs="Times New Roman"/>
          <w:sz w:val="24"/>
          <w:szCs w:val="24"/>
        </w:rPr>
        <w:t xml:space="preserve">represe </w:t>
      </w:r>
      <w:r w:rsidRPr="005B714F">
        <w:rPr>
          <w:rFonts w:ascii="Times New Roman" w:hAnsi="Times New Roman" w:cs="Times New Roman"/>
          <w:sz w:val="24"/>
          <w:szCs w:val="24"/>
        </w:rPr>
        <w:t xml:space="preserve">zastávané v zahraničí. Samozřejmě nemohu obsáhnout všechny země světa, ani nemohu obsáhnout tolik zemí, aby to tvořilo „světově </w:t>
      </w:r>
      <w:r w:rsidR="0007548E" w:rsidRPr="005B714F">
        <w:rPr>
          <w:rFonts w:ascii="Times New Roman" w:hAnsi="Times New Roman" w:cs="Times New Roman"/>
          <w:sz w:val="24"/>
          <w:szCs w:val="24"/>
        </w:rPr>
        <w:t>reprezentativní vzorek“. Vybral jsem tedy pouze dvě země</w:t>
      </w:r>
      <w:r w:rsidR="00CB7C79">
        <w:rPr>
          <w:rFonts w:ascii="Times New Roman" w:hAnsi="Times New Roman" w:cs="Times New Roman"/>
          <w:sz w:val="24"/>
          <w:szCs w:val="24"/>
        </w:rPr>
        <w:t>,</w:t>
      </w:r>
      <w:r w:rsidR="0007548E" w:rsidRPr="005B714F">
        <w:rPr>
          <w:rFonts w:ascii="Times New Roman" w:hAnsi="Times New Roman" w:cs="Times New Roman"/>
          <w:sz w:val="24"/>
          <w:szCs w:val="24"/>
        </w:rPr>
        <w:t xml:space="preserve"> jejichž pohledy na tuto problematiku představím</w:t>
      </w:r>
      <w:r w:rsidR="00CB7C79">
        <w:rPr>
          <w:rFonts w:ascii="Times New Roman" w:hAnsi="Times New Roman" w:cs="Times New Roman"/>
          <w:sz w:val="24"/>
          <w:szCs w:val="24"/>
        </w:rPr>
        <w:t>,</w:t>
      </w:r>
      <w:r w:rsidR="0007548E" w:rsidRPr="005B714F">
        <w:rPr>
          <w:rFonts w:ascii="Times New Roman" w:hAnsi="Times New Roman" w:cs="Times New Roman"/>
          <w:sz w:val="24"/>
          <w:szCs w:val="24"/>
        </w:rPr>
        <w:t xml:space="preserve"> a to konkrétně Německo a Rakousko, protože kromě toho, že oba tyto státy jsou nám kulturně velmi blízké, tak jsou nám velmi blízké i </w:t>
      </w:r>
      <w:r w:rsidR="00213525">
        <w:rPr>
          <w:rFonts w:ascii="Times New Roman" w:hAnsi="Times New Roman" w:cs="Times New Roman"/>
          <w:sz w:val="24"/>
          <w:szCs w:val="24"/>
        </w:rPr>
        <w:t>v oblasti</w:t>
      </w:r>
      <w:r w:rsidR="0007548E" w:rsidRPr="005B714F">
        <w:rPr>
          <w:rFonts w:ascii="Times New Roman" w:hAnsi="Times New Roman" w:cs="Times New Roman"/>
          <w:sz w:val="24"/>
          <w:szCs w:val="24"/>
        </w:rPr>
        <w:t xml:space="preserve"> právních systémů a právní kultury a obě země pro nás představují inspirační zdroj.</w:t>
      </w:r>
    </w:p>
    <w:p w14:paraId="580D2919" w14:textId="19C70ED2" w:rsidR="0062690F" w:rsidRPr="005B714F" w:rsidRDefault="0062690F" w:rsidP="002F25C6">
      <w:pPr>
        <w:pStyle w:val="Nadpis2"/>
        <w:spacing w:line="360" w:lineRule="auto"/>
        <w:jc w:val="both"/>
        <w:rPr>
          <w:rFonts w:ascii="Times New Roman" w:hAnsi="Times New Roman" w:cs="Times New Roman"/>
          <w:b/>
          <w:color w:val="auto"/>
          <w:sz w:val="28"/>
          <w:szCs w:val="28"/>
        </w:rPr>
      </w:pPr>
      <w:bookmarkStart w:id="28" w:name="_Toc515793295"/>
      <w:r w:rsidRPr="005B714F">
        <w:rPr>
          <w:rFonts w:ascii="Times New Roman" w:hAnsi="Times New Roman" w:cs="Times New Roman"/>
          <w:b/>
          <w:color w:val="auto"/>
          <w:sz w:val="28"/>
          <w:szCs w:val="28"/>
        </w:rPr>
        <w:t>5. 1 Srovnání s německou právní úpravou</w:t>
      </w:r>
      <w:bookmarkEnd w:id="28"/>
    </w:p>
    <w:p w14:paraId="0BEE93F4" w14:textId="77777777" w:rsidR="005B289F" w:rsidRPr="005B714F" w:rsidRDefault="0007548E" w:rsidP="0007548E">
      <w:pPr>
        <w:spacing w:line="360" w:lineRule="auto"/>
        <w:jc w:val="both"/>
        <w:rPr>
          <w:rFonts w:ascii="Times New Roman" w:hAnsi="Times New Roman" w:cs="Times New Roman"/>
          <w:sz w:val="24"/>
          <w:szCs w:val="24"/>
        </w:rPr>
      </w:pPr>
      <w:r w:rsidRPr="005B714F">
        <w:rPr>
          <w:rFonts w:ascii="Times New Roman" w:hAnsi="Times New Roman" w:cs="Times New Roman"/>
        </w:rPr>
        <w:tab/>
      </w:r>
      <w:r w:rsidRPr="005B714F">
        <w:rPr>
          <w:rFonts w:ascii="Times New Roman" w:hAnsi="Times New Roman" w:cs="Times New Roman"/>
          <w:sz w:val="24"/>
          <w:szCs w:val="24"/>
        </w:rPr>
        <w:t>Jako první bych rád uvedl, jak se zásadou subsidiarity trestní represe pracuje německá právní úprava, případně jak tuto úpravu vykládá německá právní doktrína.</w:t>
      </w:r>
      <w:r w:rsidR="00071B8D" w:rsidRPr="005B714F">
        <w:rPr>
          <w:rFonts w:ascii="Times New Roman" w:hAnsi="Times New Roman" w:cs="Times New Roman"/>
          <w:sz w:val="24"/>
          <w:szCs w:val="24"/>
        </w:rPr>
        <w:t xml:space="preserve"> </w:t>
      </w:r>
    </w:p>
    <w:p w14:paraId="5AAEB262" w14:textId="77777777" w:rsidR="0007548E" w:rsidRPr="005B714F" w:rsidRDefault="00CB15D2" w:rsidP="005B289F">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Po prozkoumání německého trestního zákoníku</w:t>
      </w:r>
      <w:r w:rsidRPr="005B714F">
        <w:rPr>
          <w:rStyle w:val="Znakapoznpodarou"/>
          <w:rFonts w:ascii="Times New Roman" w:hAnsi="Times New Roman" w:cs="Times New Roman"/>
          <w:sz w:val="24"/>
          <w:szCs w:val="24"/>
        </w:rPr>
        <w:footnoteReference w:id="91"/>
      </w:r>
      <w:r w:rsidRPr="005B714F">
        <w:rPr>
          <w:rFonts w:ascii="Times New Roman" w:hAnsi="Times New Roman" w:cs="Times New Roman"/>
          <w:sz w:val="24"/>
          <w:szCs w:val="24"/>
        </w:rPr>
        <w:t xml:space="preserve"> a německé trestněprávní teorie musím konstatovat, že v Německu zásadu subsidiarity trestní represe nemají zakotvenou v</w:t>
      </w:r>
      <w:r w:rsidR="00213525">
        <w:rPr>
          <w:rFonts w:ascii="Times New Roman" w:hAnsi="Times New Roman" w:cs="Times New Roman"/>
          <w:sz w:val="24"/>
          <w:szCs w:val="24"/>
        </w:rPr>
        <w:t> </w:t>
      </w:r>
      <w:r w:rsidRPr="005B714F">
        <w:rPr>
          <w:rFonts w:ascii="Times New Roman" w:hAnsi="Times New Roman" w:cs="Times New Roman"/>
          <w:sz w:val="24"/>
          <w:szCs w:val="24"/>
        </w:rPr>
        <w:t>zákoně</w:t>
      </w:r>
      <w:r w:rsidR="00213525">
        <w:rPr>
          <w:rFonts w:ascii="Times New Roman" w:hAnsi="Times New Roman" w:cs="Times New Roman"/>
          <w:sz w:val="24"/>
          <w:szCs w:val="24"/>
        </w:rPr>
        <w:t>,</w:t>
      </w:r>
      <w:r w:rsidRPr="005B714F">
        <w:rPr>
          <w:rFonts w:ascii="Times New Roman" w:hAnsi="Times New Roman" w:cs="Times New Roman"/>
          <w:sz w:val="24"/>
          <w:szCs w:val="24"/>
        </w:rPr>
        <w:t xml:space="preserve"> ani v teorii se jí nevěnuje pozornost. Jediný případ, kdy je možno najít slovo subsidiarita</w:t>
      </w:r>
      <w:r w:rsidR="00F14467">
        <w:rPr>
          <w:rFonts w:ascii="Times New Roman" w:hAnsi="Times New Roman" w:cs="Times New Roman"/>
          <w:sz w:val="24"/>
          <w:szCs w:val="24"/>
        </w:rPr>
        <w:t>,</w:t>
      </w:r>
      <w:r w:rsidRPr="005B714F">
        <w:rPr>
          <w:rFonts w:ascii="Times New Roman" w:hAnsi="Times New Roman" w:cs="Times New Roman"/>
          <w:sz w:val="24"/>
          <w:szCs w:val="24"/>
        </w:rPr>
        <w:t xml:space="preserve"> je v případě, kdy jsou spáchány dva trestné činy, ale trest je uložen jen za jeden, protože jsou ve vztahu subsidiarity.</w:t>
      </w:r>
      <w:r w:rsidR="008D0BD0" w:rsidRPr="005B714F">
        <w:rPr>
          <w:rStyle w:val="Znakapoznpodarou"/>
          <w:rFonts w:ascii="Times New Roman" w:hAnsi="Times New Roman" w:cs="Times New Roman"/>
          <w:sz w:val="24"/>
          <w:szCs w:val="24"/>
        </w:rPr>
        <w:footnoteReference w:id="92"/>
      </w:r>
      <w:r w:rsidR="00E062DD">
        <w:rPr>
          <w:rFonts w:ascii="Times New Roman" w:hAnsi="Times New Roman" w:cs="Times New Roman"/>
          <w:sz w:val="24"/>
          <w:szCs w:val="24"/>
        </w:rPr>
        <w:t xml:space="preserve"> Samozřejmě </w:t>
      </w:r>
      <w:r w:rsidR="00101896">
        <w:rPr>
          <w:rFonts w:ascii="Times New Roman" w:hAnsi="Times New Roman" w:cs="Times New Roman"/>
          <w:sz w:val="24"/>
          <w:szCs w:val="24"/>
        </w:rPr>
        <w:t xml:space="preserve">se </w:t>
      </w:r>
      <w:r w:rsidR="00F14467">
        <w:rPr>
          <w:rFonts w:ascii="Times New Roman" w:hAnsi="Times New Roman" w:cs="Times New Roman"/>
          <w:sz w:val="24"/>
          <w:szCs w:val="24"/>
        </w:rPr>
        <w:t>však</w:t>
      </w:r>
      <w:r w:rsidR="00E062DD">
        <w:rPr>
          <w:rFonts w:ascii="Times New Roman" w:hAnsi="Times New Roman" w:cs="Times New Roman"/>
          <w:sz w:val="24"/>
          <w:szCs w:val="24"/>
        </w:rPr>
        <w:t xml:space="preserve"> i zde v doktríně pracuje s termínem ultima ratio</w:t>
      </w:r>
      <w:r w:rsidR="00F14467">
        <w:rPr>
          <w:rFonts w:ascii="Times New Roman" w:hAnsi="Times New Roman" w:cs="Times New Roman"/>
          <w:sz w:val="24"/>
          <w:szCs w:val="24"/>
        </w:rPr>
        <w:t>,</w:t>
      </w:r>
      <w:r w:rsidR="00E062DD">
        <w:rPr>
          <w:rFonts w:ascii="Times New Roman" w:hAnsi="Times New Roman" w:cs="Times New Roman"/>
          <w:sz w:val="24"/>
          <w:szCs w:val="24"/>
        </w:rPr>
        <w:t xml:space="preserve"> a to </w:t>
      </w:r>
      <w:r w:rsidR="00F14467">
        <w:rPr>
          <w:rFonts w:ascii="Times New Roman" w:hAnsi="Times New Roman" w:cs="Times New Roman"/>
          <w:sz w:val="24"/>
          <w:szCs w:val="24"/>
        </w:rPr>
        <w:t>víceméně</w:t>
      </w:r>
      <w:r w:rsidR="00E062DD">
        <w:rPr>
          <w:rFonts w:ascii="Times New Roman" w:hAnsi="Times New Roman" w:cs="Times New Roman"/>
          <w:sz w:val="24"/>
          <w:szCs w:val="24"/>
        </w:rPr>
        <w:t xml:space="preserve"> stejně jako v našem právu, tedy že trestní právo má nastoupit tam, kde náprava vztahů není možná podle jiných právních odvětví, hlavně občanského či správního práva.</w:t>
      </w:r>
      <w:r w:rsidR="00047A10">
        <w:rPr>
          <w:rStyle w:val="Znakapoznpodarou"/>
          <w:rFonts w:ascii="Times New Roman" w:hAnsi="Times New Roman" w:cs="Times New Roman"/>
          <w:sz w:val="24"/>
          <w:szCs w:val="24"/>
        </w:rPr>
        <w:footnoteReference w:id="93"/>
      </w:r>
    </w:p>
    <w:p w14:paraId="7AFE4306" w14:textId="77777777" w:rsidR="00460965" w:rsidRPr="005B714F" w:rsidRDefault="00460965" w:rsidP="005B289F">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 xml:space="preserve">U našich západních sousedů jsem tedy o zásadě subsidiarity trestní represe neobjevil, dá se říci, nic. Nyní se podívám do rakouské právní úpravy a doktríny, </w:t>
      </w:r>
      <w:r w:rsidR="0094192F" w:rsidRPr="005B714F">
        <w:rPr>
          <w:rFonts w:ascii="Times New Roman" w:hAnsi="Times New Roman" w:cs="Times New Roman"/>
          <w:sz w:val="24"/>
          <w:szCs w:val="24"/>
        </w:rPr>
        <w:t>kde toho snad bude trochu víc</w:t>
      </w:r>
      <w:r w:rsidRPr="005B714F">
        <w:rPr>
          <w:rFonts w:ascii="Times New Roman" w:hAnsi="Times New Roman" w:cs="Times New Roman"/>
          <w:sz w:val="24"/>
          <w:szCs w:val="24"/>
        </w:rPr>
        <w:t>.</w:t>
      </w:r>
    </w:p>
    <w:p w14:paraId="075E2CD4" w14:textId="7C760A7F" w:rsidR="0062690F" w:rsidRPr="005B714F" w:rsidRDefault="0062690F" w:rsidP="002F25C6">
      <w:pPr>
        <w:pStyle w:val="Nadpis2"/>
        <w:spacing w:line="360" w:lineRule="auto"/>
        <w:jc w:val="both"/>
        <w:rPr>
          <w:rFonts w:ascii="Times New Roman" w:hAnsi="Times New Roman" w:cs="Times New Roman"/>
          <w:b/>
          <w:color w:val="auto"/>
          <w:sz w:val="28"/>
          <w:szCs w:val="28"/>
        </w:rPr>
      </w:pPr>
      <w:bookmarkStart w:id="29" w:name="_Toc515793296"/>
      <w:r w:rsidRPr="005B714F">
        <w:rPr>
          <w:rFonts w:ascii="Times New Roman" w:hAnsi="Times New Roman" w:cs="Times New Roman"/>
          <w:b/>
          <w:color w:val="auto"/>
          <w:sz w:val="28"/>
          <w:szCs w:val="28"/>
        </w:rPr>
        <w:t>5. 2 Srovnání rakouskou právní úpravou</w:t>
      </w:r>
      <w:bookmarkEnd w:id="29"/>
      <w:r w:rsidRPr="005B714F">
        <w:rPr>
          <w:rFonts w:ascii="Times New Roman" w:hAnsi="Times New Roman" w:cs="Times New Roman"/>
          <w:b/>
          <w:color w:val="auto"/>
          <w:sz w:val="28"/>
          <w:szCs w:val="28"/>
        </w:rPr>
        <w:t xml:space="preserve"> </w:t>
      </w:r>
    </w:p>
    <w:p w14:paraId="42EA6701" w14:textId="77777777" w:rsidR="0007548E" w:rsidRPr="005B714F" w:rsidRDefault="0007548E" w:rsidP="0007548E">
      <w:pPr>
        <w:spacing w:line="360" w:lineRule="auto"/>
        <w:jc w:val="both"/>
        <w:rPr>
          <w:rFonts w:ascii="Times New Roman" w:hAnsi="Times New Roman" w:cs="Times New Roman"/>
          <w:sz w:val="24"/>
          <w:szCs w:val="24"/>
        </w:rPr>
      </w:pPr>
      <w:r w:rsidRPr="005B714F">
        <w:rPr>
          <w:rFonts w:ascii="Times New Roman" w:hAnsi="Times New Roman" w:cs="Times New Roman"/>
        </w:rPr>
        <w:tab/>
      </w:r>
      <w:r w:rsidRPr="005B714F">
        <w:rPr>
          <w:rFonts w:ascii="Times New Roman" w:hAnsi="Times New Roman" w:cs="Times New Roman"/>
          <w:sz w:val="24"/>
          <w:szCs w:val="24"/>
        </w:rPr>
        <w:t>Nyní provedu srovnání s Rakouskem. Postup bude v podstatě totožný jako v případě Německa. Představím, jak se zásadou subsidiarity trestní represe pracuje rakouská právní úprava, případně jak tuto úpravu vykládá rakouská právní doktrína.</w:t>
      </w:r>
    </w:p>
    <w:p w14:paraId="357E6EBA" w14:textId="77777777" w:rsidR="00E72D31" w:rsidRPr="005B714F" w:rsidRDefault="00E72D31" w:rsidP="0007548E">
      <w:pPr>
        <w:spacing w:line="360" w:lineRule="auto"/>
        <w:jc w:val="both"/>
        <w:rPr>
          <w:rFonts w:ascii="Times New Roman" w:hAnsi="Times New Roman" w:cs="Times New Roman"/>
          <w:iCs/>
          <w:color w:val="000000"/>
          <w:sz w:val="24"/>
          <w:szCs w:val="24"/>
        </w:rPr>
      </w:pPr>
      <w:r w:rsidRPr="005B714F">
        <w:rPr>
          <w:rFonts w:ascii="Times New Roman" w:hAnsi="Times New Roman" w:cs="Times New Roman"/>
          <w:sz w:val="24"/>
          <w:szCs w:val="24"/>
        </w:rPr>
        <w:lastRenderedPageBreak/>
        <w:tab/>
        <w:t>V rakouském trestním zákoníku</w:t>
      </w:r>
      <w:r w:rsidRPr="005B714F">
        <w:rPr>
          <w:rStyle w:val="Znakapoznpodarou"/>
          <w:rFonts w:ascii="Times New Roman" w:hAnsi="Times New Roman" w:cs="Times New Roman"/>
          <w:sz w:val="24"/>
          <w:szCs w:val="24"/>
        </w:rPr>
        <w:footnoteReference w:id="94"/>
      </w:r>
      <w:r w:rsidR="001C6453" w:rsidRPr="005B714F">
        <w:rPr>
          <w:rFonts w:ascii="Times New Roman" w:hAnsi="Times New Roman" w:cs="Times New Roman"/>
          <w:sz w:val="24"/>
          <w:szCs w:val="24"/>
        </w:rPr>
        <w:t xml:space="preserve"> nenajdeme žádný výslovný odkaz na zásadu subsidiarity trestní represe, jak to známe z našeho trestního zákoníku. </w:t>
      </w:r>
      <w:r w:rsidR="00ED3040" w:rsidRPr="005B714F">
        <w:rPr>
          <w:rFonts w:ascii="Times New Roman" w:hAnsi="Times New Roman" w:cs="Times New Roman"/>
          <w:sz w:val="24"/>
          <w:szCs w:val="24"/>
        </w:rPr>
        <w:t xml:space="preserve">Respektive zde tato zásada zakotvena byla, konkrétně v § 42, ten však byl novelou číslo </w:t>
      </w:r>
      <w:r w:rsidR="00E25329" w:rsidRPr="005B714F">
        <w:rPr>
          <w:rFonts w:ascii="Times New Roman" w:hAnsi="Times New Roman" w:cs="Times New Roman"/>
          <w:sz w:val="24"/>
          <w:szCs w:val="24"/>
        </w:rPr>
        <w:t>93/2007</w:t>
      </w:r>
      <w:r w:rsidR="00ED3040" w:rsidRPr="005B714F">
        <w:rPr>
          <w:rFonts w:ascii="Times New Roman" w:hAnsi="Times New Roman" w:cs="Times New Roman"/>
          <w:sz w:val="24"/>
          <w:szCs w:val="24"/>
        </w:rPr>
        <w:t xml:space="preserve"> k 1. 1. 2008</w:t>
      </w:r>
      <w:r w:rsidR="001C6453" w:rsidRPr="005B714F">
        <w:rPr>
          <w:rFonts w:ascii="Times New Roman" w:hAnsi="Times New Roman" w:cs="Times New Roman"/>
          <w:sz w:val="24"/>
          <w:szCs w:val="24"/>
        </w:rPr>
        <w:t xml:space="preserve"> </w:t>
      </w:r>
      <w:r w:rsidR="00ED3040" w:rsidRPr="005B714F">
        <w:rPr>
          <w:rFonts w:ascii="Times New Roman" w:hAnsi="Times New Roman" w:cs="Times New Roman"/>
          <w:sz w:val="24"/>
          <w:szCs w:val="24"/>
        </w:rPr>
        <w:t xml:space="preserve">zrušen. </w:t>
      </w:r>
      <w:r w:rsidR="007B027F" w:rsidRPr="005B714F">
        <w:rPr>
          <w:rFonts w:ascii="Times New Roman" w:hAnsi="Times New Roman" w:cs="Times New Roman"/>
          <w:sz w:val="24"/>
          <w:szCs w:val="24"/>
        </w:rPr>
        <w:t>To ovšem neznamená, že by u našich jižních sousedů naprosto rezignovali na princip ultima ratio. Ř</w:t>
      </w:r>
      <w:r w:rsidR="007B027F" w:rsidRPr="005B714F">
        <w:rPr>
          <w:rFonts w:ascii="Times New Roman" w:hAnsi="Times New Roman" w:cs="Times New Roman"/>
          <w:color w:val="000000"/>
          <w:sz w:val="24"/>
          <w:szCs w:val="24"/>
        </w:rPr>
        <w:t>ešení bagatelních trestných činů se pouze přesunulo do sféry trestního práva procesního prostřednictvím § 191 odst. 1 rakouského trestního řádu</w:t>
      </w:r>
      <w:r w:rsidR="0066746E">
        <w:rPr>
          <w:rFonts w:ascii="Times New Roman" w:hAnsi="Times New Roman" w:cs="Times New Roman"/>
          <w:color w:val="000000"/>
          <w:sz w:val="24"/>
          <w:szCs w:val="24"/>
        </w:rPr>
        <w:t>,</w:t>
      </w:r>
      <w:r w:rsidR="007B027F" w:rsidRPr="005B714F">
        <w:rPr>
          <w:rStyle w:val="Znakapoznpodarou"/>
          <w:rFonts w:ascii="Times New Roman" w:hAnsi="Times New Roman" w:cs="Times New Roman"/>
          <w:color w:val="000000"/>
          <w:sz w:val="24"/>
          <w:szCs w:val="24"/>
        </w:rPr>
        <w:footnoteReference w:id="95"/>
      </w:r>
      <w:r w:rsidR="007B027F" w:rsidRPr="005B714F">
        <w:rPr>
          <w:rFonts w:ascii="Times New Roman" w:hAnsi="Times New Roman" w:cs="Times New Roman"/>
          <w:color w:val="000000"/>
          <w:sz w:val="24"/>
          <w:szCs w:val="24"/>
        </w:rPr>
        <w:t xml:space="preserve"> na základě něhož může státní zástupce zastavit trestní stíhání</w:t>
      </w:r>
      <w:r w:rsidR="00D53A19" w:rsidRPr="005B714F">
        <w:rPr>
          <w:rFonts w:ascii="Times New Roman" w:hAnsi="Times New Roman" w:cs="Times New Roman"/>
          <w:color w:val="000000"/>
          <w:sz w:val="24"/>
          <w:szCs w:val="24"/>
        </w:rPr>
        <w:t>, pokud způsobená škoda je nepatrná, jedná se o trestný čin, za který by hrozil trest maximálně tři roky, nebo peněžitý trest, když pachatel nahradí škodu</w:t>
      </w:r>
      <w:r w:rsidR="004541F5" w:rsidRPr="005B714F">
        <w:rPr>
          <w:rFonts w:ascii="Times New Roman" w:hAnsi="Times New Roman" w:cs="Times New Roman"/>
          <w:color w:val="000000"/>
          <w:sz w:val="24"/>
          <w:szCs w:val="24"/>
        </w:rPr>
        <w:t xml:space="preserve"> a postačuje jiné projednání než v rámci trestního práva</w:t>
      </w:r>
      <w:r w:rsidR="00DB049E" w:rsidRPr="005B714F">
        <w:rPr>
          <w:rStyle w:val="Znakapoznpodarou"/>
          <w:rFonts w:ascii="Times New Roman" w:hAnsi="Times New Roman" w:cs="Times New Roman"/>
          <w:color w:val="000000"/>
          <w:sz w:val="24"/>
          <w:szCs w:val="24"/>
        </w:rPr>
        <w:footnoteReference w:id="96"/>
      </w:r>
      <w:r w:rsidR="007B027F" w:rsidRPr="005B714F">
        <w:rPr>
          <w:rFonts w:ascii="Times New Roman" w:hAnsi="Times New Roman" w:cs="Times New Roman"/>
          <w:iCs/>
          <w:color w:val="000000"/>
          <w:sz w:val="24"/>
          <w:szCs w:val="24"/>
        </w:rPr>
        <w:t>.</w:t>
      </w:r>
    </w:p>
    <w:p w14:paraId="4E6A957C" w14:textId="77777777" w:rsidR="002C63A6" w:rsidRPr="005B714F" w:rsidRDefault="002C63A6" w:rsidP="0007548E">
      <w:pPr>
        <w:spacing w:line="360" w:lineRule="auto"/>
        <w:jc w:val="both"/>
        <w:rPr>
          <w:rFonts w:ascii="Times New Roman" w:hAnsi="Times New Roman" w:cs="Times New Roman"/>
          <w:color w:val="000000"/>
          <w:sz w:val="24"/>
          <w:szCs w:val="24"/>
        </w:rPr>
      </w:pPr>
      <w:r w:rsidRPr="005B714F">
        <w:rPr>
          <w:rFonts w:ascii="Times New Roman" w:hAnsi="Times New Roman" w:cs="Times New Roman"/>
          <w:iCs/>
          <w:color w:val="000000"/>
          <w:sz w:val="24"/>
          <w:szCs w:val="24"/>
        </w:rPr>
        <w:tab/>
        <w:t xml:space="preserve">Dá se tedy uzavřít, že Rakousko se vydalo cestou zásady oportunity, která </w:t>
      </w:r>
      <w:r w:rsidR="006D23BA">
        <w:rPr>
          <w:rFonts w:ascii="Times New Roman" w:hAnsi="Times New Roman" w:cs="Times New Roman"/>
          <w:iCs/>
          <w:color w:val="000000"/>
          <w:sz w:val="24"/>
          <w:szCs w:val="24"/>
        </w:rPr>
        <w:t>i přesto, že</w:t>
      </w:r>
      <w:r w:rsidRPr="005B714F">
        <w:rPr>
          <w:rFonts w:ascii="Times New Roman" w:hAnsi="Times New Roman" w:cs="Times New Roman"/>
          <w:iCs/>
          <w:color w:val="000000"/>
          <w:sz w:val="24"/>
          <w:szCs w:val="24"/>
        </w:rPr>
        <w:t xml:space="preserve"> má některé znaky vymezeny jasně, tak závěr její definice „</w:t>
      </w:r>
      <w:r w:rsidRPr="005B714F">
        <w:rPr>
          <w:rFonts w:ascii="Times New Roman" w:hAnsi="Times New Roman" w:cs="Times New Roman"/>
          <w:color w:val="000000"/>
          <w:sz w:val="24"/>
          <w:szCs w:val="24"/>
        </w:rPr>
        <w:t xml:space="preserve">postačuje jiné projednání než v rámci trestního práva“ </w:t>
      </w:r>
      <w:r w:rsidR="009F6020">
        <w:rPr>
          <w:rFonts w:ascii="Times New Roman" w:hAnsi="Times New Roman" w:cs="Times New Roman"/>
          <w:color w:val="000000"/>
          <w:sz w:val="24"/>
          <w:szCs w:val="24"/>
        </w:rPr>
        <w:t>je</w:t>
      </w:r>
      <w:r w:rsidR="005829C6" w:rsidRPr="005B714F">
        <w:rPr>
          <w:rFonts w:ascii="Times New Roman" w:hAnsi="Times New Roman" w:cs="Times New Roman"/>
          <w:color w:val="000000"/>
          <w:sz w:val="24"/>
          <w:szCs w:val="24"/>
        </w:rPr>
        <w:t xml:space="preserve"> v podstatě totožn</w:t>
      </w:r>
      <w:r w:rsidR="009F6020">
        <w:rPr>
          <w:rFonts w:ascii="Times New Roman" w:hAnsi="Times New Roman" w:cs="Times New Roman"/>
          <w:color w:val="000000"/>
          <w:sz w:val="24"/>
          <w:szCs w:val="24"/>
        </w:rPr>
        <w:t>ý</w:t>
      </w:r>
      <w:r w:rsidR="005829C6" w:rsidRPr="005B714F">
        <w:rPr>
          <w:rFonts w:ascii="Times New Roman" w:hAnsi="Times New Roman" w:cs="Times New Roman"/>
          <w:color w:val="000000"/>
          <w:sz w:val="24"/>
          <w:szCs w:val="24"/>
        </w:rPr>
        <w:t xml:space="preserve"> s naším „</w:t>
      </w:r>
      <w:r w:rsidR="009F6020">
        <w:rPr>
          <w:rFonts w:ascii="Times New Roman" w:hAnsi="Times New Roman" w:cs="Times New Roman"/>
          <w:color w:val="000000"/>
          <w:sz w:val="24"/>
          <w:szCs w:val="24"/>
        </w:rPr>
        <w:t xml:space="preserve">v </w:t>
      </w:r>
      <w:r w:rsidRPr="005B714F">
        <w:rPr>
          <w:rFonts w:ascii="Times New Roman" w:hAnsi="Times New Roman" w:cs="Times New Roman"/>
          <w:color w:val="000000"/>
          <w:sz w:val="24"/>
          <w:szCs w:val="24"/>
        </w:rPr>
        <w:t xml:space="preserve">případech společensky škodlivých, ve kterých nepostačuje uplatnění </w:t>
      </w:r>
      <w:r w:rsidR="005829C6" w:rsidRPr="005B714F">
        <w:rPr>
          <w:rFonts w:ascii="Times New Roman" w:hAnsi="Times New Roman" w:cs="Times New Roman"/>
          <w:color w:val="000000"/>
          <w:sz w:val="24"/>
          <w:szCs w:val="24"/>
        </w:rPr>
        <w:t>odpovědnosti podle jiného právního předpisu“. Ohledně precizně vymezených znaků definice mám rovněž výhradu</w:t>
      </w:r>
      <w:r w:rsidR="009F6020">
        <w:rPr>
          <w:rFonts w:ascii="Times New Roman" w:hAnsi="Times New Roman" w:cs="Times New Roman"/>
          <w:color w:val="000000"/>
          <w:sz w:val="24"/>
          <w:szCs w:val="24"/>
        </w:rPr>
        <w:t xml:space="preserve"> – </w:t>
      </w:r>
      <w:r w:rsidR="00E423CE">
        <w:rPr>
          <w:rFonts w:ascii="Times New Roman" w:hAnsi="Times New Roman" w:cs="Times New Roman"/>
          <w:color w:val="000000"/>
          <w:sz w:val="24"/>
          <w:szCs w:val="24"/>
        </w:rPr>
        <w:t>pokládám je za p</w:t>
      </w:r>
      <w:r w:rsidR="006D23BA">
        <w:rPr>
          <w:rFonts w:ascii="Times New Roman" w:hAnsi="Times New Roman" w:cs="Times New Roman"/>
          <w:color w:val="000000"/>
          <w:sz w:val="24"/>
          <w:szCs w:val="24"/>
        </w:rPr>
        <w:t>říliš omezující.</w:t>
      </w:r>
      <w:r w:rsidR="005829C6" w:rsidRPr="005B714F">
        <w:rPr>
          <w:rFonts w:ascii="Times New Roman" w:hAnsi="Times New Roman" w:cs="Times New Roman"/>
          <w:color w:val="000000"/>
          <w:sz w:val="24"/>
          <w:szCs w:val="24"/>
        </w:rPr>
        <w:t xml:space="preserve"> </w:t>
      </w:r>
      <w:r w:rsidR="006D23BA">
        <w:rPr>
          <w:rFonts w:ascii="Times New Roman" w:hAnsi="Times New Roman" w:cs="Times New Roman"/>
          <w:color w:val="000000"/>
          <w:sz w:val="24"/>
          <w:szCs w:val="24"/>
        </w:rPr>
        <w:t>P</w:t>
      </w:r>
      <w:r w:rsidR="005829C6" w:rsidRPr="005B714F">
        <w:rPr>
          <w:rFonts w:ascii="Times New Roman" w:hAnsi="Times New Roman" w:cs="Times New Roman"/>
          <w:color w:val="000000"/>
          <w:sz w:val="24"/>
          <w:szCs w:val="24"/>
        </w:rPr>
        <w:t>řec</w:t>
      </w:r>
      <w:r w:rsidR="009F6020">
        <w:rPr>
          <w:rFonts w:ascii="Times New Roman" w:hAnsi="Times New Roman" w:cs="Times New Roman"/>
          <w:color w:val="000000"/>
          <w:sz w:val="24"/>
          <w:szCs w:val="24"/>
        </w:rPr>
        <w:t>e</w:t>
      </w:r>
      <w:r w:rsidR="005829C6" w:rsidRPr="005B714F">
        <w:rPr>
          <w:rFonts w:ascii="Times New Roman" w:hAnsi="Times New Roman" w:cs="Times New Roman"/>
          <w:color w:val="000000"/>
          <w:sz w:val="24"/>
          <w:szCs w:val="24"/>
        </w:rPr>
        <w:t xml:space="preserve"> jen </w:t>
      </w:r>
      <w:r w:rsidR="009F6020">
        <w:rPr>
          <w:rFonts w:ascii="Times New Roman" w:hAnsi="Times New Roman" w:cs="Times New Roman"/>
          <w:color w:val="000000"/>
          <w:sz w:val="24"/>
          <w:szCs w:val="24"/>
        </w:rPr>
        <w:t>formulace „</w:t>
      </w:r>
      <w:r w:rsidR="005829C6" w:rsidRPr="005B714F">
        <w:rPr>
          <w:rFonts w:ascii="Times New Roman" w:hAnsi="Times New Roman" w:cs="Times New Roman"/>
          <w:color w:val="000000"/>
          <w:sz w:val="24"/>
          <w:szCs w:val="24"/>
        </w:rPr>
        <w:t>maximální trest tři roky</w:t>
      </w:r>
      <w:r w:rsidR="009F6020">
        <w:rPr>
          <w:rFonts w:ascii="Times New Roman" w:hAnsi="Times New Roman" w:cs="Times New Roman"/>
          <w:color w:val="000000"/>
          <w:sz w:val="24"/>
          <w:szCs w:val="24"/>
        </w:rPr>
        <w:t>“</w:t>
      </w:r>
      <w:r w:rsidR="005829C6" w:rsidRPr="005B714F">
        <w:rPr>
          <w:rFonts w:ascii="Times New Roman" w:hAnsi="Times New Roman" w:cs="Times New Roman"/>
          <w:color w:val="000000"/>
          <w:sz w:val="24"/>
          <w:szCs w:val="24"/>
        </w:rPr>
        <w:t xml:space="preserve"> </w:t>
      </w:r>
      <w:r w:rsidR="009F6020">
        <w:rPr>
          <w:rFonts w:ascii="Times New Roman" w:hAnsi="Times New Roman" w:cs="Times New Roman"/>
          <w:color w:val="000000"/>
          <w:sz w:val="24"/>
          <w:szCs w:val="24"/>
        </w:rPr>
        <w:t>dle mého názoru</w:t>
      </w:r>
      <w:r w:rsidR="005829C6" w:rsidRPr="005B714F">
        <w:rPr>
          <w:rFonts w:ascii="Times New Roman" w:hAnsi="Times New Roman" w:cs="Times New Roman"/>
          <w:color w:val="000000"/>
          <w:sz w:val="24"/>
          <w:szCs w:val="24"/>
        </w:rPr>
        <w:t xml:space="preserve"> dostatečně nereflektuje všechny možné situace, které mohou nastat. Ze všech těchto důvodů si myslím, že naše vymezení je lepší, </w:t>
      </w:r>
      <w:r w:rsidR="00B3442A">
        <w:rPr>
          <w:rFonts w:ascii="Times New Roman" w:hAnsi="Times New Roman" w:cs="Times New Roman"/>
          <w:color w:val="000000"/>
          <w:sz w:val="24"/>
          <w:szCs w:val="24"/>
        </w:rPr>
        <w:t>protože</w:t>
      </w:r>
      <w:r w:rsidR="005829C6" w:rsidRPr="005B714F">
        <w:rPr>
          <w:rFonts w:ascii="Times New Roman" w:hAnsi="Times New Roman" w:cs="Times New Roman"/>
          <w:color w:val="000000"/>
          <w:sz w:val="24"/>
          <w:szCs w:val="24"/>
        </w:rPr>
        <w:t xml:space="preserve"> poskytuje orgánům činným v trestním řízení a soudům možnost pružnější reakce.</w:t>
      </w:r>
    </w:p>
    <w:p w14:paraId="69F58D90" w14:textId="77777777" w:rsidR="0025332D" w:rsidRPr="005B714F" w:rsidRDefault="0025332D" w:rsidP="0007548E">
      <w:pPr>
        <w:spacing w:line="360" w:lineRule="auto"/>
        <w:jc w:val="both"/>
        <w:rPr>
          <w:rFonts w:ascii="Times New Roman" w:hAnsi="Times New Roman" w:cs="Times New Roman"/>
          <w:color w:val="000000"/>
          <w:sz w:val="24"/>
          <w:szCs w:val="24"/>
        </w:rPr>
      </w:pPr>
    </w:p>
    <w:p w14:paraId="0C44AD26" w14:textId="77777777" w:rsidR="0025332D" w:rsidRPr="005B714F" w:rsidRDefault="0025332D" w:rsidP="0007548E">
      <w:pPr>
        <w:spacing w:line="360" w:lineRule="auto"/>
        <w:jc w:val="both"/>
        <w:rPr>
          <w:rFonts w:ascii="Times New Roman" w:hAnsi="Times New Roman" w:cs="Times New Roman"/>
          <w:color w:val="000000"/>
          <w:sz w:val="24"/>
          <w:szCs w:val="24"/>
        </w:rPr>
      </w:pPr>
    </w:p>
    <w:p w14:paraId="41B34A7E" w14:textId="77777777" w:rsidR="0025332D" w:rsidRPr="005B714F" w:rsidRDefault="0025332D" w:rsidP="0007548E">
      <w:pPr>
        <w:spacing w:line="360" w:lineRule="auto"/>
        <w:jc w:val="both"/>
        <w:rPr>
          <w:rFonts w:ascii="Times New Roman" w:hAnsi="Times New Roman" w:cs="Times New Roman"/>
          <w:color w:val="000000"/>
          <w:sz w:val="24"/>
          <w:szCs w:val="24"/>
        </w:rPr>
      </w:pPr>
    </w:p>
    <w:p w14:paraId="163DACC0" w14:textId="77777777" w:rsidR="0025332D" w:rsidRPr="005B714F" w:rsidRDefault="0025332D" w:rsidP="0007548E">
      <w:pPr>
        <w:spacing w:line="360" w:lineRule="auto"/>
        <w:jc w:val="both"/>
        <w:rPr>
          <w:rFonts w:ascii="Times New Roman" w:hAnsi="Times New Roman" w:cs="Times New Roman"/>
          <w:color w:val="000000"/>
          <w:sz w:val="24"/>
          <w:szCs w:val="24"/>
        </w:rPr>
      </w:pPr>
    </w:p>
    <w:p w14:paraId="57190795" w14:textId="77777777" w:rsidR="0025332D" w:rsidRDefault="0025332D" w:rsidP="0007548E">
      <w:pPr>
        <w:spacing w:line="360" w:lineRule="auto"/>
        <w:jc w:val="both"/>
        <w:rPr>
          <w:rFonts w:ascii="Times New Roman" w:hAnsi="Times New Roman" w:cs="Times New Roman"/>
          <w:color w:val="000000"/>
          <w:sz w:val="24"/>
          <w:szCs w:val="24"/>
        </w:rPr>
      </w:pPr>
    </w:p>
    <w:p w14:paraId="7644C40E" w14:textId="77777777" w:rsidR="00781AB4" w:rsidRDefault="00781AB4" w:rsidP="0007548E">
      <w:pPr>
        <w:spacing w:line="360" w:lineRule="auto"/>
        <w:jc w:val="both"/>
        <w:rPr>
          <w:rFonts w:ascii="Times New Roman" w:hAnsi="Times New Roman" w:cs="Times New Roman"/>
          <w:color w:val="000000"/>
          <w:sz w:val="24"/>
          <w:szCs w:val="24"/>
        </w:rPr>
      </w:pPr>
    </w:p>
    <w:p w14:paraId="472240A0" w14:textId="77777777" w:rsidR="00781AB4" w:rsidRDefault="00781AB4" w:rsidP="0007548E">
      <w:pPr>
        <w:spacing w:line="360" w:lineRule="auto"/>
        <w:jc w:val="both"/>
        <w:rPr>
          <w:rFonts w:ascii="Times New Roman" w:hAnsi="Times New Roman" w:cs="Times New Roman"/>
          <w:color w:val="000000"/>
          <w:sz w:val="24"/>
          <w:szCs w:val="24"/>
        </w:rPr>
      </w:pPr>
    </w:p>
    <w:p w14:paraId="08161790" w14:textId="77777777" w:rsidR="00781AB4" w:rsidRDefault="00781AB4" w:rsidP="0007548E">
      <w:pPr>
        <w:spacing w:line="360" w:lineRule="auto"/>
        <w:jc w:val="both"/>
        <w:rPr>
          <w:rFonts w:ascii="Times New Roman" w:hAnsi="Times New Roman" w:cs="Times New Roman"/>
          <w:color w:val="000000"/>
          <w:sz w:val="24"/>
          <w:szCs w:val="24"/>
        </w:rPr>
      </w:pPr>
    </w:p>
    <w:p w14:paraId="5292B632" w14:textId="77777777" w:rsidR="00781AB4" w:rsidRPr="005B714F" w:rsidRDefault="00781AB4" w:rsidP="0007548E">
      <w:pPr>
        <w:spacing w:line="360" w:lineRule="auto"/>
        <w:jc w:val="both"/>
        <w:rPr>
          <w:rFonts w:ascii="Times New Roman" w:hAnsi="Times New Roman" w:cs="Times New Roman"/>
          <w:color w:val="000000"/>
          <w:sz w:val="24"/>
          <w:szCs w:val="24"/>
        </w:rPr>
      </w:pPr>
    </w:p>
    <w:p w14:paraId="6518A128" w14:textId="53AE46D1" w:rsidR="0062690F" w:rsidRPr="005B714F" w:rsidRDefault="0062690F" w:rsidP="002F25C6">
      <w:pPr>
        <w:pStyle w:val="Nadpis1"/>
        <w:spacing w:line="360" w:lineRule="auto"/>
        <w:jc w:val="both"/>
        <w:rPr>
          <w:rFonts w:ascii="Times New Roman" w:hAnsi="Times New Roman" w:cs="Times New Roman"/>
          <w:b/>
          <w:color w:val="auto"/>
        </w:rPr>
      </w:pPr>
      <w:bookmarkStart w:id="30" w:name="_Toc515793297"/>
      <w:r w:rsidRPr="005B714F">
        <w:rPr>
          <w:rFonts w:ascii="Times New Roman" w:hAnsi="Times New Roman" w:cs="Times New Roman"/>
          <w:b/>
          <w:color w:val="auto"/>
        </w:rPr>
        <w:lastRenderedPageBreak/>
        <w:t>6. Závěr</w:t>
      </w:r>
      <w:bookmarkEnd w:id="30"/>
      <w:r w:rsidRPr="005B714F">
        <w:rPr>
          <w:rFonts w:ascii="Times New Roman" w:hAnsi="Times New Roman" w:cs="Times New Roman"/>
          <w:b/>
          <w:color w:val="auto"/>
        </w:rPr>
        <w:t xml:space="preserve"> </w:t>
      </w:r>
    </w:p>
    <w:p w14:paraId="7CEB5E0F" w14:textId="77777777" w:rsidR="00DD07BA" w:rsidRPr="005B714F" w:rsidRDefault="00DD07BA" w:rsidP="001E7E37">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ab/>
        <w:t>Závěrem bych na prvním místě řekl, že se zásadou subsidiarity trestní represe je nakládáno rozumně, t</w:t>
      </w:r>
      <w:r w:rsidR="00B3442A">
        <w:rPr>
          <w:rFonts w:ascii="Times New Roman" w:hAnsi="Times New Roman" w:cs="Times New Roman"/>
          <w:sz w:val="24"/>
          <w:szCs w:val="24"/>
        </w:rPr>
        <w:t>j.</w:t>
      </w:r>
      <w:r w:rsidRPr="005B714F">
        <w:rPr>
          <w:rFonts w:ascii="Times New Roman" w:hAnsi="Times New Roman" w:cs="Times New Roman"/>
          <w:sz w:val="24"/>
          <w:szCs w:val="24"/>
        </w:rPr>
        <w:t xml:space="preserve"> není ani „nadužívána“</w:t>
      </w:r>
      <w:r w:rsidR="00B3442A">
        <w:rPr>
          <w:rFonts w:ascii="Times New Roman" w:hAnsi="Times New Roman" w:cs="Times New Roman"/>
          <w:sz w:val="24"/>
          <w:szCs w:val="24"/>
        </w:rPr>
        <w:t>,</w:t>
      </w:r>
      <w:r w:rsidRPr="005B714F">
        <w:rPr>
          <w:rFonts w:ascii="Times New Roman" w:hAnsi="Times New Roman" w:cs="Times New Roman"/>
          <w:sz w:val="24"/>
          <w:szCs w:val="24"/>
        </w:rPr>
        <w:t xml:space="preserve"> ani nezůstává opomíjena tam, kde by měla být použita.</w:t>
      </w:r>
      <w:r w:rsidR="00286F70" w:rsidRPr="005B714F">
        <w:rPr>
          <w:rFonts w:ascii="Times New Roman" w:hAnsi="Times New Roman" w:cs="Times New Roman"/>
          <w:sz w:val="24"/>
          <w:szCs w:val="24"/>
        </w:rPr>
        <w:tab/>
      </w:r>
    </w:p>
    <w:p w14:paraId="6C84602E" w14:textId="77777777" w:rsidR="0062690F" w:rsidRPr="005B714F" w:rsidRDefault="00DD07BA" w:rsidP="00DD07BA">
      <w:pPr>
        <w:spacing w:line="360" w:lineRule="auto"/>
        <w:ind w:firstLine="708"/>
        <w:jc w:val="both"/>
        <w:rPr>
          <w:rFonts w:ascii="Times New Roman" w:hAnsi="Times New Roman" w:cs="Times New Roman"/>
          <w:sz w:val="24"/>
          <w:szCs w:val="24"/>
        </w:rPr>
      </w:pPr>
      <w:r w:rsidRPr="005B714F">
        <w:rPr>
          <w:rFonts w:ascii="Times New Roman" w:hAnsi="Times New Roman" w:cs="Times New Roman"/>
          <w:sz w:val="24"/>
          <w:szCs w:val="24"/>
        </w:rPr>
        <w:t>Dále j</w:t>
      </w:r>
      <w:r w:rsidR="00286F70" w:rsidRPr="005B714F">
        <w:rPr>
          <w:rFonts w:ascii="Times New Roman" w:hAnsi="Times New Roman" w:cs="Times New Roman"/>
          <w:sz w:val="24"/>
          <w:szCs w:val="24"/>
        </w:rPr>
        <w:t xml:space="preserve">e důležité mít také neustále na paměti, že trestní represe sama o sobě k ničemu nevede, ale je důležité, aby byla dostatečně podpořena prevencí, jen tak je možné dosáhnout snížení počtu jednání, která společnost považuje za nežádoucí. </w:t>
      </w:r>
    </w:p>
    <w:p w14:paraId="2D6AB2EF" w14:textId="77777777" w:rsidR="00D26A5C" w:rsidRPr="005B714F" w:rsidRDefault="00EB6B49" w:rsidP="00514303">
      <w:pPr>
        <w:spacing w:line="360" w:lineRule="auto"/>
        <w:ind w:firstLine="708"/>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 xml:space="preserve">Stejně tak je </w:t>
      </w:r>
      <w:r w:rsidR="00B3442A">
        <w:rPr>
          <w:rFonts w:ascii="Times New Roman" w:eastAsia="Times New Roman" w:hAnsi="Times New Roman" w:cs="Times New Roman"/>
          <w:sz w:val="24"/>
          <w:szCs w:val="24"/>
        </w:rPr>
        <w:t>ovšem</w:t>
      </w:r>
      <w:r w:rsidRPr="005B714F">
        <w:rPr>
          <w:rFonts w:ascii="Times New Roman" w:eastAsia="Times New Roman" w:hAnsi="Times New Roman" w:cs="Times New Roman"/>
          <w:sz w:val="24"/>
          <w:szCs w:val="24"/>
        </w:rPr>
        <w:t xml:space="preserve"> potřeba </w:t>
      </w:r>
      <w:r w:rsidR="00B3442A">
        <w:rPr>
          <w:rFonts w:ascii="Times New Roman" w:eastAsia="Times New Roman" w:hAnsi="Times New Roman" w:cs="Times New Roman"/>
          <w:sz w:val="24"/>
          <w:szCs w:val="24"/>
        </w:rPr>
        <w:t>stále</w:t>
      </w:r>
      <w:r w:rsidRPr="005B714F">
        <w:rPr>
          <w:rFonts w:ascii="Times New Roman" w:eastAsia="Times New Roman" w:hAnsi="Times New Roman" w:cs="Times New Roman"/>
          <w:sz w:val="24"/>
          <w:szCs w:val="24"/>
        </w:rPr>
        <w:t xml:space="preserve"> myslet na to, že</w:t>
      </w:r>
      <w:r w:rsidR="00D26A5C" w:rsidRPr="005B714F">
        <w:rPr>
          <w:rFonts w:ascii="Times New Roman" w:eastAsia="Times New Roman" w:hAnsi="Times New Roman" w:cs="Times New Roman"/>
          <w:sz w:val="24"/>
          <w:szCs w:val="24"/>
        </w:rPr>
        <w:t xml:space="preserve"> </w:t>
      </w:r>
      <w:r w:rsidR="00D26A5C" w:rsidRPr="005B714F">
        <w:rPr>
          <w:rFonts w:ascii="Times New Roman" w:eastAsia="Times New Roman" w:hAnsi="Times New Roman" w:cs="Times New Roman"/>
          <w:i/>
          <w:iCs/>
          <w:sz w:val="24"/>
          <w:szCs w:val="24"/>
        </w:rPr>
        <w:t xml:space="preserve">„sama existence jiné právní normy, umožňující nápravu závadného stavu způsobeného pachatelem, ještě sama o sobě nezakládá nutnost postupu jen podle této normy s odkazem na zásadu subsidiarity trestní represe (resp. pojetí trestního práva jako ultima ratio), bez možnosti aplikace trestněprávních institutů. Byl-li spáchán trestný čin, jehož skutková podstata byla beze zbytku ve všech znacích naplněna, nemůže stát rezignovat na svou roli při ochraně oprávněných zájmů fyzických a právnických osob s poukazem na primární existenci institutů občanského, obchodního práva či jiných právních odvětví, jimiž lze zajistit náhradu škody, která byla trestným činem způsobena. Akcentace principu ultima ratio nemůže zcela znemožnit aplikaci základního principu – účelu trestního řízení </w:t>
      </w:r>
      <w:r w:rsidR="00D12166" w:rsidRPr="005B714F">
        <w:rPr>
          <w:rFonts w:ascii="Times New Roman" w:eastAsia="Times New Roman" w:hAnsi="Times New Roman" w:cs="Times New Roman"/>
          <w:i/>
          <w:iCs/>
          <w:sz w:val="24"/>
          <w:szCs w:val="24"/>
        </w:rPr>
        <w:t>–</w:t>
      </w:r>
      <w:r w:rsidR="00D26A5C" w:rsidRPr="005B714F">
        <w:rPr>
          <w:rFonts w:ascii="Times New Roman" w:eastAsia="Times New Roman" w:hAnsi="Times New Roman" w:cs="Times New Roman"/>
          <w:i/>
          <w:iCs/>
          <w:sz w:val="24"/>
          <w:szCs w:val="24"/>
        </w:rPr>
        <w:t xml:space="preserve"> tak, jak je vyme</w:t>
      </w:r>
      <w:r w:rsidR="00514303" w:rsidRPr="005B714F">
        <w:rPr>
          <w:rFonts w:ascii="Times New Roman" w:eastAsia="Times New Roman" w:hAnsi="Times New Roman" w:cs="Times New Roman"/>
          <w:i/>
          <w:iCs/>
          <w:sz w:val="24"/>
          <w:szCs w:val="24"/>
        </w:rPr>
        <w:t>zen v ustanovení § 1 odst. 1 trestního řádu</w:t>
      </w:r>
      <w:r w:rsidR="00141E69" w:rsidRPr="005B714F">
        <w:rPr>
          <w:rFonts w:ascii="Times New Roman" w:eastAsia="Times New Roman" w:hAnsi="Times New Roman" w:cs="Times New Roman"/>
          <w:i/>
          <w:iCs/>
          <w:sz w:val="24"/>
          <w:szCs w:val="24"/>
        </w:rPr>
        <w:t>.</w:t>
      </w:r>
      <w:r w:rsidR="00D26A5C" w:rsidRPr="005B714F">
        <w:rPr>
          <w:rFonts w:ascii="Times New Roman" w:eastAsia="Times New Roman" w:hAnsi="Times New Roman" w:cs="Times New Roman"/>
          <w:i/>
          <w:iCs/>
          <w:sz w:val="24"/>
          <w:szCs w:val="24"/>
        </w:rPr>
        <w:t>“</w:t>
      </w:r>
      <w:r w:rsidR="00514303" w:rsidRPr="005B714F">
        <w:rPr>
          <w:rFonts w:ascii="Times New Roman" w:eastAsia="Times New Roman" w:hAnsi="Times New Roman" w:cs="Times New Roman"/>
          <w:i/>
          <w:iCs/>
          <w:sz w:val="24"/>
          <w:szCs w:val="24"/>
        </w:rPr>
        <w:t xml:space="preserve"> </w:t>
      </w:r>
      <w:r w:rsidR="00514303" w:rsidRPr="00B42E1E">
        <w:rPr>
          <w:rStyle w:val="Znakapoznpodarou"/>
          <w:rFonts w:ascii="Times New Roman" w:eastAsia="Times New Roman" w:hAnsi="Times New Roman" w:cs="Times New Roman"/>
          <w:iCs/>
          <w:sz w:val="24"/>
          <w:szCs w:val="24"/>
        </w:rPr>
        <w:footnoteReference w:id="97"/>
      </w:r>
      <w:r w:rsidR="00D12166" w:rsidRPr="005B714F">
        <w:rPr>
          <w:rFonts w:ascii="Times New Roman" w:eastAsia="Times New Roman" w:hAnsi="Times New Roman" w:cs="Times New Roman"/>
          <w:i/>
          <w:iCs/>
          <w:sz w:val="24"/>
          <w:szCs w:val="24"/>
        </w:rPr>
        <w:t xml:space="preserve"> </w:t>
      </w:r>
      <w:r w:rsidR="00D12166" w:rsidRPr="005B714F">
        <w:rPr>
          <w:rFonts w:ascii="Times New Roman" w:eastAsia="Times New Roman" w:hAnsi="Times New Roman" w:cs="Times New Roman"/>
          <w:iCs/>
          <w:sz w:val="24"/>
          <w:szCs w:val="24"/>
        </w:rPr>
        <w:t>To by navíc v konečném důsledku mohlo vést k odepření spravedlnosti (</w:t>
      </w:r>
      <w:proofErr w:type="spellStart"/>
      <w:r w:rsidR="00D12166" w:rsidRPr="005B714F">
        <w:rPr>
          <w:rFonts w:ascii="Times New Roman" w:eastAsia="Times New Roman" w:hAnsi="Times New Roman" w:cs="Times New Roman"/>
          <w:iCs/>
          <w:sz w:val="24"/>
          <w:szCs w:val="24"/>
        </w:rPr>
        <w:t>denegatio</w:t>
      </w:r>
      <w:proofErr w:type="spellEnd"/>
      <w:r w:rsidR="00D12166" w:rsidRPr="005B714F">
        <w:rPr>
          <w:rFonts w:ascii="Times New Roman" w:eastAsia="Times New Roman" w:hAnsi="Times New Roman" w:cs="Times New Roman"/>
          <w:iCs/>
          <w:sz w:val="24"/>
          <w:szCs w:val="24"/>
        </w:rPr>
        <w:t xml:space="preserve"> </w:t>
      </w:r>
      <w:proofErr w:type="spellStart"/>
      <w:r w:rsidR="00D12166" w:rsidRPr="005B714F">
        <w:rPr>
          <w:rFonts w:ascii="Times New Roman" w:eastAsia="Times New Roman" w:hAnsi="Times New Roman" w:cs="Times New Roman"/>
          <w:iCs/>
          <w:sz w:val="24"/>
          <w:szCs w:val="24"/>
        </w:rPr>
        <w:t>iustitiae</w:t>
      </w:r>
      <w:proofErr w:type="spellEnd"/>
      <w:r w:rsidR="00D12166" w:rsidRPr="005B714F">
        <w:rPr>
          <w:rFonts w:ascii="Times New Roman" w:eastAsia="Times New Roman" w:hAnsi="Times New Roman" w:cs="Times New Roman"/>
          <w:iCs/>
          <w:sz w:val="24"/>
          <w:szCs w:val="24"/>
        </w:rPr>
        <w:t>) poškozenému.</w:t>
      </w:r>
    </w:p>
    <w:p w14:paraId="715F35CA" w14:textId="77777777" w:rsidR="00CF5B13" w:rsidRPr="005B714F" w:rsidRDefault="00514303" w:rsidP="001E7E37">
      <w:pPr>
        <w:spacing w:line="360" w:lineRule="auto"/>
        <w:ind w:firstLine="708"/>
        <w:jc w:val="both"/>
        <w:rPr>
          <w:rFonts w:ascii="Times New Roman" w:eastAsia="Times New Roman" w:hAnsi="Times New Roman" w:cs="Times New Roman"/>
          <w:sz w:val="24"/>
          <w:szCs w:val="24"/>
        </w:rPr>
      </w:pPr>
      <w:r w:rsidRPr="005B714F">
        <w:rPr>
          <w:rFonts w:ascii="Times New Roman" w:eastAsia="Times New Roman" w:hAnsi="Times New Roman" w:cs="Times New Roman"/>
          <w:sz w:val="24"/>
          <w:szCs w:val="24"/>
        </w:rPr>
        <w:t>Na druhou stranu ovšem z</w:t>
      </w:r>
      <w:r w:rsidR="00474557" w:rsidRPr="005B714F">
        <w:rPr>
          <w:rFonts w:ascii="Times New Roman" w:eastAsia="Times New Roman" w:hAnsi="Times New Roman" w:cs="Times New Roman"/>
          <w:sz w:val="24"/>
          <w:szCs w:val="24"/>
        </w:rPr>
        <w:t xml:space="preserve">ásada subsidiarity trestní represe vyžaduje, aby stát uplatňoval prostředky trestního práva zdrženlivě, to znamená především tam, kde jiné právní prostředky selhávají nebo nejsou efektivní, neboť trestní právo a trestněprávní kvalifikaci určitého jednání jako trestného činu je třeba považovat za </w:t>
      </w:r>
      <w:r w:rsidR="00474557" w:rsidRPr="005B714F">
        <w:rPr>
          <w:rFonts w:ascii="Times New Roman" w:eastAsia="Times New Roman" w:hAnsi="Times New Roman" w:cs="Times New Roman"/>
          <w:i/>
          <w:iCs/>
          <w:sz w:val="24"/>
          <w:szCs w:val="24"/>
        </w:rPr>
        <w:t>ultima ratio</w:t>
      </w:r>
      <w:r w:rsidR="00474557" w:rsidRPr="005B714F">
        <w:rPr>
          <w:rFonts w:ascii="Times New Roman" w:eastAsia="Times New Roman" w:hAnsi="Times New Roman" w:cs="Times New Roman"/>
          <w:sz w:val="24"/>
          <w:szCs w:val="24"/>
        </w:rPr>
        <w:t xml:space="preserve">, tedy za krajní prostředek, který má význam především celospolečenský, tj. z hlediska ochrany základních celospolečenských hodnot. Podstata je v tom, že trestní právo disponuje těmi nejcitelnějšími prostředky státního donucení, které značně zasahují do práv a svobod občanů a jejich blízkých a mohou vyvolat i řadu vedlejších negativních účinků nejen u pachatele, ale i u jeho rodiny a společenství, ve kterém žije. Proto </w:t>
      </w:r>
      <w:r w:rsidR="00474557" w:rsidRPr="005B714F">
        <w:rPr>
          <w:rFonts w:ascii="Times New Roman" w:eastAsia="Times New Roman" w:hAnsi="Times New Roman" w:cs="Times New Roman"/>
          <w:i/>
          <w:iCs/>
          <w:sz w:val="24"/>
          <w:szCs w:val="24"/>
        </w:rPr>
        <w:t>legitimitu trestněprávních zásahů</w:t>
      </w:r>
      <w:r w:rsidR="00474557" w:rsidRPr="005B714F">
        <w:rPr>
          <w:rFonts w:ascii="Times New Roman" w:eastAsia="Times New Roman" w:hAnsi="Times New Roman" w:cs="Times New Roman"/>
          <w:sz w:val="24"/>
          <w:szCs w:val="24"/>
        </w:rPr>
        <w:t xml:space="preserve"> může odůvodnit výlučně</w:t>
      </w:r>
      <w:r w:rsidR="00474557" w:rsidRPr="005B714F">
        <w:rPr>
          <w:rFonts w:ascii="Times New Roman" w:eastAsia="Times New Roman" w:hAnsi="Times New Roman" w:cs="Times New Roman"/>
          <w:i/>
          <w:iCs/>
          <w:sz w:val="24"/>
          <w:szCs w:val="24"/>
        </w:rPr>
        <w:t xml:space="preserve"> nutnost ochrany elementárních právních hodnot před činy zvlášť škodlivými pro společnost</w:t>
      </w:r>
      <w:r w:rsidR="00474557" w:rsidRPr="005B714F">
        <w:rPr>
          <w:rFonts w:ascii="Times New Roman" w:eastAsia="Times New Roman" w:hAnsi="Times New Roman" w:cs="Times New Roman"/>
          <w:sz w:val="24"/>
          <w:szCs w:val="24"/>
        </w:rPr>
        <w:t xml:space="preserve"> s</w:t>
      </w:r>
      <w:r w:rsidR="00EB324A">
        <w:rPr>
          <w:rFonts w:ascii="Times New Roman" w:eastAsia="Times New Roman" w:hAnsi="Times New Roman" w:cs="Times New Roman"/>
          <w:sz w:val="24"/>
          <w:szCs w:val="24"/>
        </w:rPr>
        <w:t> </w:t>
      </w:r>
      <w:r w:rsidR="00474557" w:rsidRPr="005B714F">
        <w:rPr>
          <w:rFonts w:ascii="Times New Roman" w:eastAsia="Times New Roman" w:hAnsi="Times New Roman" w:cs="Times New Roman"/>
          <w:sz w:val="24"/>
          <w:szCs w:val="24"/>
        </w:rPr>
        <w:t>tím, že neexistuje jiné řešení než trestněprávní a že pasivita státu by mohla vést ke svémoci či svépomoci občanů a k chaosu.</w:t>
      </w:r>
      <w:r w:rsidR="00474557" w:rsidRPr="005B714F">
        <w:rPr>
          <w:rStyle w:val="Znakapoznpodarou"/>
          <w:rFonts w:ascii="Times New Roman" w:eastAsia="Times New Roman" w:hAnsi="Times New Roman" w:cs="Times New Roman"/>
          <w:sz w:val="24"/>
          <w:szCs w:val="24"/>
        </w:rPr>
        <w:footnoteReference w:id="98"/>
      </w:r>
      <w:r w:rsidRPr="005B714F">
        <w:rPr>
          <w:rFonts w:ascii="Times New Roman" w:eastAsia="Times New Roman" w:hAnsi="Times New Roman" w:cs="Times New Roman"/>
          <w:sz w:val="24"/>
          <w:szCs w:val="24"/>
        </w:rPr>
        <w:t xml:space="preserve"> </w:t>
      </w:r>
    </w:p>
    <w:p w14:paraId="6C9F84B6" w14:textId="77777777" w:rsidR="00514303" w:rsidRPr="005B714F" w:rsidRDefault="00514303" w:rsidP="001E7E37">
      <w:pPr>
        <w:spacing w:line="360" w:lineRule="auto"/>
        <w:ind w:firstLine="708"/>
        <w:jc w:val="both"/>
        <w:rPr>
          <w:rFonts w:ascii="Times New Roman" w:hAnsi="Times New Roman" w:cs="Times New Roman"/>
          <w:b/>
          <w:color w:val="FF0000"/>
          <w:sz w:val="24"/>
          <w:szCs w:val="24"/>
        </w:rPr>
      </w:pPr>
      <w:r w:rsidRPr="005B714F">
        <w:rPr>
          <w:rFonts w:ascii="Times New Roman" w:eastAsia="Times New Roman" w:hAnsi="Times New Roman" w:cs="Times New Roman"/>
          <w:sz w:val="24"/>
          <w:szCs w:val="24"/>
        </w:rPr>
        <w:lastRenderedPageBreak/>
        <w:t>Je tedy potřeba vždy v každém konkrétním případě zvážit dvě výše zmíněná kritéria</w:t>
      </w:r>
      <w:r w:rsidR="00D12166" w:rsidRPr="005B714F">
        <w:rPr>
          <w:rFonts w:ascii="Times New Roman" w:eastAsia="Times New Roman" w:hAnsi="Times New Roman" w:cs="Times New Roman"/>
          <w:sz w:val="24"/>
          <w:szCs w:val="24"/>
        </w:rPr>
        <w:t xml:space="preserve">, tedy </w:t>
      </w:r>
      <w:r w:rsidRPr="005B714F">
        <w:rPr>
          <w:rFonts w:ascii="Times New Roman" w:eastAsia="Times New Roman" w:hAnsi="Times New Roman" w:cs="Times New Roman"/>
          <w:sz w:val="24"/>
          <w:szCs w:val="24"/>
        </w:rPr>
        <w:t>základní účel trestního stíhání</w:t>
      </w:r>
      <w:r w:rsidR="00D12166" w:rsidRPr="005B714F">
        <w:rPr>
          <w:rFonts w:ascii="Times New Roman" w:eastAsia="Times New Roman" w:hAnsi="Times New Roman" w:cs="Times New Roman"/>
          <w:sz w:val="24"/>
          <w:szCs w:val="24"/>
        </w:rPr>
        <w:t xml:space="preserve"> ve spojení s právy poškozených na jedné straně a naproti tomu</w:t>
      </w:r>
      <w:r w:rsidRPr="005B714F">
        <w:rPr>
          <w:rFonts w:ascii="Times New Roman" w:eastAsia="Times New Roman" w:hAnsi="Times New Roman" w:cs="Times New Roman"/>
          <w:sz w:val="24"/>
          <w:szCs w:val="24"/>
        </w:rPr>
        <w:t xml:space="preserve"> zásada subsidiarity trestní represe</w:t>
      </w:r>
      <w:r w:rsidR="00D12166" w:rsidRPr="005B714F">
        <w:rPr>
          <w:rFonts w:ascii="Times New Roman" w:eastAsia="Times New Roman" w:hAnsi="Times New Roman" w:cs="Times New Roman"/>
          <w:sz w:val="24"/>
          <w:szCs w:val="24"/>
        </w:rPr>
        <w:t xml:space="preserve"> na straně druhé</w:t>
      </w:r>
      <w:r w:rsidRPr="005B714F">
        <w:rPr>
          <w:rFonts w:ascii="Times New Roman" w:eastAsia="Times New Roman" w:hAnsi="Times New Roman" w:cs="Times New Roman"/>
          <w:sz w:val="24"/>
          <w:szCs w:val="24"/>
        </w:rPr>
        <w:t xml:space="preserve"> tak, aby následky jednání pachatele dostatečně odpovídaly míře porušení právního řádu.</w:t>
      </w:r>
    </w:p>
    <w:p w14:paraId="3EB31D8C" w14:textId="77777777" w:rsidR="008C2CAC" w:rsidRPr="005B714F" w:rsidRDefault="008C2CAC" w:rsidP="007A79EC">
      <w:pPr>
        <w:rPr>
          <w:rFonts w:ascii="Times New Roman" w:hAnsi="Times New Roman" w:cs="Times New Roman"/>
        </w:rPr>
      </w:pPr>
    </w:p>
    <w:p w14:paraId="78815F32" w14:textId="77777777" w:rsidR="0025332D" w:rsidRPr="005B714F" w:rsidRDefault="0025332D" w:rsidP="007A79EC">
      <w:pPr>
        <w:rPr>
          <w:rFonts w:ascii="Times New Roman" w:hAnsi="Times New Roman" w:cs="Times New Roman"/>
        </w:rPr>
      </w:pPr>
    </w:p>
    <w:p w14:paraId="162DEB1E" w14:textId="77777777" w:rsidR="0025332D" w:rsidRPr="005B714F" w:rsidRDefault="0025332D" w:rsidP="007A79EC">
      <w:pPr>
        <w:rPr>
          <w:rFonts w:ascii="Times New Roman" w:hAnsi="Times New Roman" w:cs="Times New Roman"/>
        </w:rPr>
      </w:pPr>
    </w:p>
    <w:p w14:paraId="7AA18B60" w14:textId="77777777" w:rsidR="0025332D" w:rsidRPr="005B714F" w:rsidRDefault="0025332D" w:rsidP="007A79EC">
      <w:pPr>
        <w:rPr>
          <w:rFonts w:ascii="Times New Roman" w:hAnsi="Times New Roman" w:cs="Times New Roman"/>
        </w:rPr>
      </w:pPr>
    </w:p>
    <w:p w14:paraId="226CEBE5" w14:textId="77777777" w:rsidR="0025332D" w:rsidRPr="005B714F" w:rsidRDefault="0025332D" w:rsidP="007A79EC">
      <w:pPr>
        <w:rPr>
          <w:rFonts w:ascii="Times New Roman" w:hAnsi="Times New Roman" w:cs="Times New Roman"/>
        </w:rPr>
      </w:pPr>
    </w:p>
    <w:p w14:paraId="47A27A25" w14:textId="77777777" w:rsidR="0025332D" w:rsidRPr="005B714F" w:rsidRDefault="0025332D" w:rsidP="007A79EC">
      <w:pPr>
        <w:rPr>
          <w:rFonts w:ascii="Times New Roman" w:hAnsi="Times New Roman" w:cs="Times New Roman"/>
        </w:rPr>
      </w:pPr>
    </w:p>
    <w:p w14:paraId="3F34C1FF" w14:textId="77777777" w:rsidR="0025332D" w:rsidRPr="005B714F" w:rsidRDefault="0025332D" w:rsidP="007A79EC">
      <w:pPr>
        <w:rPr>
          <w:rFonts w:ascii="Times New Roman" w:hAnsi="Times New Roman" w:cs="Times New Roman"/>
        </w:rPr>
      </w:pPr>
    </w:p>
    <w:p w14:paraId="66032455" w14:textId="77777777" w:rsidR="0025332D" w:rsidRPr="005B714F" w:rsidRDefault="0025332D" w:rsidP="007A79EC">
      <w:pPr>
        <w:rPr>
          <w:rFonts w:ascii="Times New Roman" w:hAnsi="Times New Roman" w:cs="Times New Roman"/>
        </w:rPr>
      </w:pPr>
    </w:p>
    <w:p w14:paraId="2195C2C6" w14:textId="77777777" w:rsidR="0025332D" w:rsidRPr="005B714F" w:rsidRDefault="0025332D" w:rsidP="007A79EC">
      <w:pPr>
        <w:rPr>
          <w:rFonts w:ascii="Times New Roman" w:hAnsi="Times New Roman" w:cs="Times New Roman"/>
        </w:rPr>
      </w:pPr>
    </w:p>
    <w:p w14:paraId="095DDD01" w14:textId="77777777" w:rsidR="0025332D" w:rsidRPr="005B714F" w:rsidRDefault="0025332D" w:rsidP="007A79EC">
      <w:pPr>
        <w:rPr>
          <w:rFonts w:ascii="Times New Roman" w:hAnsi="Times New Roman" w:cs="Times New Roman"/>
        </w:rPr>
      </w:pPr>
    </w:p>
    <w:p w14:paraId="70F4363E" w14:textId="77777777" w:rsidR="0025332D" w:rsidRPr="005B714F" w:rsidRDefault="0025332D" w:rsidP="007A79EC">
      <w:pPr>
        <w:rPr>
          <w:rFonts w:ascii="Times New Roman" w:hAnsi="Times New Roman" w:cs="Times New Roman"/>
        </w:rPr>
      </w:pPr>
    </w:p>
    <w:p w14:paraId="63D1E248" w14:textId="77777777" w:rsidR="0025332D" w:rsidRPr="005B714F" w:rsidRDefault="0025332D" w:rsidP="007A79EC">
      <w:pPr>
        <w:rPr>
          <w:rFonts w:ascii="Times New Roman" w:hAnsi="Times New Roman" w:cs="Times New Roman"/>
        </w:rPr>
      </w:pPr>
    </w:p>
    <w:p w14:paraId="05E2C471" w14:textId="77777777" w:rsidR="0025332D" w:rsidRPr="005B714F" w:rsidRDefault="0025332D" w:rsidP="007A79EC">
      <w:pPr>
        <w:rPr>
          <w:rFonts w:ascii="Times New Roman" w:hAnsi="Times New Roman" w:cs="Times New Roman"/>
        </w:rPr>
      </w:pPr>
    </w:p>
    <w:p w14:paraId="6796E62F" w14:textId="77777777" w:rsidR="0025332D" w:rsidRPr="005B714F" w:rsidRDefault="0025332D" w:rsidP="007A79EC">
      <w:pPr>
        <w:rPr>
          <w:rFonts w:ascii="Times New Roman" w:hAnsi="Times New Roman" w:cs="Times New Roman"/>
        </w:rPr>
      </w:pPr>
    </w:p>
    <w:p w14:paraId="23098FB0" w14:textId="77777777" w:rsidR="0025332D" w:rsidRPr="005B714F" w:rsidRDefault="0025332D" w:rsidP="007A79EC">
      <w:pPr>
        <w:rPr>
          <w:rFonts w:ascii="Times New Roman" w:hAnsi="Times New Roman" w:cs="Times New Roman"/>
        </w:rPr>
      </w:pPr>
    </w:p>
    <w:p w14:paraId="40DA1B05" w14:textId="77777777" w:rsidR="0025332D" w:rsidRPr="005B714F" w:rsidRDefault="0025332D" w:rsidP="007A79EC">
      <w:pPr>
        <w:rPr>
          <w:rFonts w:ascii="Times New Roman" w:hAnsi="Times New Roman" w:cs="Times New Roman"/>
        </w:rPr>
      </w:pPr>
    </w:p>
    <w:p w14:paraId="0A4B5E9E" w14:textId="77777777" w:rsidR="0025332D" w:rsidRDefault="0025332D" w:rsidP="007A79EC">
      <w:pPr>
        <w:rPr>
          <w:rFonts w:ascii="Times New Roman" w:hAnsi="Times New Roman" w:cs="Times New Roman"/>
        </w:rPr>
      </w:pPr>
    </w:p>
    <w:p w14:paraId="08799809" w14:textId="77777777" w:rsidR="007E4B39" w:rsidRDefault="007E4B39" w:rsidP="007A79EC">
      <w:pPr>
        <w:rPr>
          <w:rFonts w:ascii="Times New Roman" w:hAnsi="Times New Roman" w:cs="Times New Roman"/>
        </w:rPr>
      </w:pPr>
    </w:p>
    <w:p w14:paraId="3BCA536F" w14:textId="77777777" w:rsidR="007E4B39" w:rsidRDefault="007E4B39" w:rsidP="007A79EC">
      <w:pPr>
        <w:rPr>
          <w:rFonts w:ascii="Times New Roman" w:hAnsi="Times New Roman" w:cs="Times New Roman"/>
        </w:rPr>
      </w:pPr>
    </w:p>
    <w:p w14:paraId="5BEF8BB6" w14:textId="77777777" w:rsidR="007E4B39" w:rsidRDefault="007E4B39" w:rsidP="007A79EC">
      <w:pPr>
        <w:rPr>
          <w:rFonts w:ascii="Times New Roman" w:hAnsi="Times New Roman" w:cs="Times New Roman"/>
        </w:rPr>
      </w:pPr>
    </w:p>
    <w:p w14:paraId="0FCF9C69" w14:textId="77777777" w:rsidR="007E4B39" w:rsidRDefault="007E4B39" w:rsidP="007A79EC">
      <w:pPr>
        <w:rPr>
          <w:rFonts w:ascii="Times New Roman" w:hAnsi="Times New Roman" w:cs="Times New Roman"/>
        </w:rPr>
      </w:pPr>
    </w:p>
    <w:p w14:paraId="2AB03313" w14:textId="77777777" w:rsidR="007E4B39" w:rsidRDefault="007E4B39" w:rsidP="007A79EC">
      <w:pPr>
        <w:rPr>
          <w:rFonts w:ascii="Times New Roman" w:hAnsi="Times New Roman" w:cs="Times New Roman"/>
        </w:rPr>
      </w:pPr>
    </w:p>
    <w:p w14:paraId="44A42BF4" w14:textId="77777777" w:rsidR="007E4B39" w:rsidRDefault="007E4B39" w:rsidP="007A79EC">
      <w:pPr>
        <w:rPr>
          <w:rFonts w:ascii="Times New Roman" w:hAnsi="Times New Roman" w:cs="Times New Roman"/>
        </w:rPr>
      </w:pPr>
    </w:p>
    <w:p w14:paraId="6937177D" w14:textId="77777777" w:rsidR="007E4B39" w:rsidRPr="005B714F" w:rsidRDefault="007E4B39" w:rsidP="007A79EC">
      <w:pPr>
        <w:rPr>
          <w:rFonts w:ascii="Times New Roman" w:hAnsi="Times New Roman" w:cs="Times New Roman"/>
        </w:rPr>
      </w:pPr>
    </w:p>
    <w:p w14:paraId="018D0D2D" w14:textId="1206E65A" w:rsidR="0025332D" w:rsidRDefault="0025332D" w:rsidP="007A79EC">
      <w:pPr>
        <w:rPr>
          <w:rFonts w:ascii="Times New Roman" w:hAnsi="Times New Roman" w:cs="Times New Roman"/>
        </w:rPr>
      </w:pPr>
    </w:p>
    <w:p w14:paraId="2DBFBE66" w14:textId="4901D494" w:rsidR="00EF5A53" w:rsidRDefault="00EF5A53" w:rsidP="007A79EC">
      <w:pPr>
        <w:rPr>
          <w:rFonts w:ascii="Times New Roman" w:hAnsi="Times New Roman" w:cs="Times New Roman"/>
        </w:rPr>
      </w:pPr>
    </w:p>
    <w:p w14:paraId="66450861" w14:textId="77777777" w:rsidR="00EF5A53" w:rsidRDefault="00EF5A53" w:rsidP="007A79EC">
      <w:pPr>
        <w:rPr>
          <w:rFonts w:ascii="Times New Roman" w:hAnsi="Times New Roman" w:cs="Times New Roman"/>
        </w:rPr>
      </w:pPr>
    </w:p>
    <w:p w14:paraId="1B3F2701" w14:textId="51D0A98E" w:rsidR="002155A7" w:rsidRDefault="008E7A74" w:rsidP="008E7A74">
      <w:pPr>
        <w:pStyle w:val="Nadpis1"/>
        <w:spacing w:line="360" w:lineRule="auto"/>
        <w:rPr>
          <w:rFonts w:ascii="Times New Roman" w:hAnsi="Times New Roman" w:cs="Times New Roman"/>
          <w:b/>
          <w:color w:val="auto"/>
        </w:rPr>
      </w:pPr>
      <w:bookmarkStart w:id="31" w:name="_Toc515793298"/>
      <w:bookmarkStart w:id="32" w:name="_Hlk508781459"/>
      <w:r w:rsidRPr="005B714F">
        <w:rPr>
          <w:rFonts w:ascii="Times New Roman" w:hAnsi="Times New Roman" w:cs="Times New Roman"/>
          <w:b/>
          <w:color w:val="auto"/>
        </w:rPr>
        <w:lastRenderedPageBreak/>
        <w:t>Zdroje</w:t>
      </w:r>
      <w:bookmarkEnd w:id="31"/>
      <w:r w:rsidRPr="005B714F">
        <w:rPr>
          <w:rFonts w:ascii="Times New Roman" w:hAnsi="Times New Roman" w:cs="Times New Roman"/>
          <w:b/>
          <w:color w:val="auto"/>
        </w:rPr>
        <w:t xml:space="preserve"> </w:t>
      </w:r>
    </w:p>
    <w:p w14:paraId="60C818EB" w14:textId="77777777" w:rsidR="00B363EB" w:rsidRPr="00B363EB" w:rsidRDefault="00B363EB" w:rsidP="00B363EB">
      <w:pPr>
        <w:spacing w:line="360" w:lineRule="auto"/>
        <w:jc w:val="both"/>
        <w:rPr>
          <w:rFonts w:ascii="Times New Roman" w:hAnsi="Times New Roman" w:cs="Times New Roman"/>
          <w:b/>
          <w:sz w:val="24"/>
          <w:szCs w:val="24"/>
        </w:rPr>
      </w:pPr>
      <w:r w:rsidRPr="00B363EB">
        <w:rPr>
          <w:rFonts w:ascii="Times New Roman" w:hAnsi="Times New Roman" w:cs="Times New Roman"/>
          <w:b/>
          <w:sz w:val="24"/>
          <w:szCs w:val="24"/>
        </w:rPr>
        <w:t xml:space="preserve">Literatura: </w:t>
      </w:r>
    </w:p>
    <w:p w14:paraId="7770E69E" w14:textId="77777777" w:rsidR="002155A7" w:rsidRPr="005B714F" w:rsidRDefault="002155A7" w:rsidP="002F25C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DRAŠTÍK, Antonín</w:t>
      </w:r>
      <w:r w:rsidR="00466321" w:rsidRPr="005B714F">
        <w:rPr>
          <w:rFonts w:ascii="Times New Roman" w:hAnsi="Times New Roman" w:cs="Times New Roman"/>
          <w:sz w:val="24"/>
          <w:szCs w:val="24"/>
        </w:rPr>
        <w:t>, FREMR, Robert,</w:t>
      </w:r>
      <w:r w:rsidRPr="005B714F">
        <w:rPr>
          <w:rFonts w:ascii="Times New Roman" w:hAnsi="Times New Roman" w:cs="Times New Roman"/>
          <w:sz w:val="24"/>
          <w:szCs w:val="24"/>
        </w:rPr>
        <w:t xml:space="preserve"> DURDÍK</w:t>
      </w:r>
      <w:r w:rsidR="00466321" w:rsidRPr="005B714F">
        <w:rPr>
          <w:rFonts w:ascii="Times New Roman" w:hAnsi="Times New Roman" w:cs="Times New Roman"/>
          <w:sz w:val="24"/>
          <w:szCs w:val="24"/>
        </w:rPr>
        <w:t>, Tomáš, RŮŽIČKA, Miroslav,</w:t>
      </w:r>
      <w:r w:rsidRPr="005B714F">
        <w:rPr>
          <w:rFonts w:ascii="Times New Roman" w:hAnsi="Times New Roman" w:cs="Times New Roman"/>
          <w:sz w:val="24"/>
          <w:szCs w:val="24"/>
        </w:rPr>
        <w:t xml:space="preserve"> SOLOTÁŘ, Alexander a kol. </w:t>
      </w:r>
      <w:r w:rsidRPr="005B714F">
        <w:rPr>
          <w:rFonts w:ascii="Times New Roman" w:hAnsi="Times New Roman" w:cs="Times New Roman"/>
          <w:i/>
          <w:sz w:val="24"/>
          <w:szCs w:val="24"/>
        </w:rPr>
        <w:t>Trestní zákoník. Komentář. I. díl</w:t>
      </w:r>
      <w:r w:rsidR="00466321" w:rsidRPr="005B714F">
        <w:rPr>
          <w:rFonts w:ascii="Times New Roman" w:hAnsi="Times New Roman" w:cs="Times New Roman"/>
          <w:sz w:val="24"/>
          <w:szCs w:val="24"/>
        </w:rPr>
        <w:t>.</w:t>
      </w:r>
      <w:r w:rsidR="001534B9" w:rsidRPr="005B714F">
        <w:rPr>
          <w:rFonts w:ascii="Times New Roman" w:hAnsi="Times New Roman" w:cs="Times New Roman"/>
          <w:sz w:val="24"/>
          <w:szCs w:val="24"/>
        </w:rPr>
        <w:t xml:space="preserve"> </w:t>
      </w:r>
      <w:r w:rsidRPr="005B714F">
        <w:rPr>
          <w:rFonts w:ascii="Times New Roman" w:hAnsi="Times New Roman" w:cs="Times New Roman"/>
          <w:sz w:val="24"/>
          <w:szCs w:val="24"/>
        </w:rPr>
        <w:t>Praha: WOLTERS KLUWER, a. s., 2015, 1568 s.</w:t>
      </w:r>
    </w:p>
    <w:p w14:paraId="414C2B7E" w14:textId="77777777" w:rsidR="002155A7" w:rsidRPr="005B714F" w:rsidRDefault="006B4157" w:rsidP="002F25C6">
      <w:pPr>
        <w:shd w:val="clear" w:color="auto" w:fill="FFFFFF"/>
        <w:spacing w:line="360" w:lineRule="auto"/>
        <w:jc w:val="both"/>
        <w:rPr>
          <w:rFonts w:ascii="Times New Roman" w:eastAsia="Times New Roman" w:hAnsi="Times New Roman" w:cs="Times New Roman"/>
          <w:color w:val="000000"/>
          <w:sz w:val="24"/>
          <w:szCs w:val="24"/>
          <w:lang w:eastAsia="cs-CZ"/>
        </w:rPr>
      </w:pPr>
      <w:r w:rsidRPr="005B714F">
        <w:rPr>
          <w:rFonts w:ascii="Times New Roman" w:eastAsia="Times New Roman" w:hAnsi="Times New Roman" w:cs="Times New Roman"/>
          <w:bCs/>
          <w:color w:val="000000"/>
          <w:sz w:val="24"/>
          <w:szCs w:val="24"/>
          <w:lang w:eastAsia="cs-CZ"/>
        </w:rPr>
        <w:t>FABRIZY, Ernest</w:t>
      </w:r>
      <w:r w:rsidR="002155A7" w:rsidRPr="005B714F">
        <w:rPr>
          <w:rFonts w:ascii="Times New Roman" w:eastAsia="Times New Roman" w:hAnsi="Times New Roman" w:cs="Times New Roman"/>
          <w:bCs/>
          <w:color w:val="000000"/>
          <w:sz w:val="24"/>
          <w:szCs w:val="24"/>
          <w:lang w:eastAsia="cs-CZ"/>
        </w:rPr>
        <w:t xml:space="preserve"> Eugen. </w:t>
      </w:r>
      <w:proofErr w:type="spellStart"/>
      <w:r w:rsidR="002155A7" w:rsidRPr="005B714F">
        <w:rPr>
          <w:rFonts w:ascii="Times New Roman" w:eastAsia="Times New Roman" w:hAnsi="Times New Roman" w:cs="Times New Roman"/>
          <w:bCs/>
          <w:i/>
          <w:color w:val="000000"/>
          <w:sz w:val="24"/>
          <w:szCs w:val="24"/>
          <w:lang w:eastAsia="cs-CZ"/>
        </w:rPr>
        <w:t>Straf</w:t>
      </w:r>
      <w:r w:rsidR="00273376" w:rsidRPr="005B714F">
        <w:rPr>
          <w:rFonts w:ascii="Times New Roman" w:eastAsia="Times New Roman" w:hAnsi="Times New Roman" w:cs="Times New Roman"/>
          <w:bCs/>
          <w:i/>
          <w:color w:val="000000"/>
          <w:sz w:val="24"/>
          <w:szCs w:val="24"/>
          <w:lang w:eastAsia="cs-CZ"/>
        </w:rPr>
        <w:t>prozessordnung</w:t>
      </w:r>
      <w:proofErr w:type="spellEnd"/>
      <w:r w:rsidR="00273376" w:rsidRPr="005B714F">
        <w:rPr>
          <w:rFonts w:ascii="Times New Roman" w:eastAsia="Times New Roman" w:hAnsi="Times New Roman" w:cs="Times New Roman"/>
          <w:bCs/>
          <w:i/>
          <w:color w:val="000000"/>
          <w:sz w:val="24"/>
          <w:szCs w:val="24"/>
          <w:lang w:eastAsia="cs-CZ"/>
        </w:rPr>
        <w:t xml:space="preserve"> </w:t>
      </w:r>
      <w:proofErr w:type="spellStart"/>
      <w:r w:rsidR="002155A7" w:rsidRPr="005B714F">
        <w:rPr>
          <w:rFonts w:ascii="Times New Roman" w:eastAsia="Times New Roman" w:hAnsi="Times New Roman" w:cs="Times New Roman"/>
          <w:bCs/>
          <w:i/>
          <w:color w:val="000000"/>
          <w:sz w:val="24"/>
          <w:szCs w:val="24"/>
          <w:lang w:eastAsia="cs-CZ"/>
        </w:rPr>
        <w:t>und</w:t>
      </w:r>
      <w:proofErr w:type="spellEnd"/>
      <w:r w:rsidR="002155A7" w:rsidRPr="005B714F">
        <w:rPr>
          <w:rFonts w:ascii="Times New Roman" w:eastAsia="Times New Roman" w:hAnsi="Times New Roman" w:cs="Times New Roman"/>
          <w:bCs/>
          <w:i/>
          <w:color w:val="000000"/>
          <w:sz w:val="24"/>
          <w:szCs w:val="24"/>
          <w:lang w:eastAsia="cs-CZ"/>
        </w:rPr>
        <w:t xml:space="preserve"> </w:t>
      </w:r>
      <w:proofErr w:type="spellStart"/>
      <w:r w:rsidR="00273376" w:rsidRPr="005B714F">
        <w:rPr>
          <w:rFonts w:ascii="Times New Roman" w:eastAsia="Times New Roman" w:hAnsi="Times New Roman" w:cs="Times New Roman"/>
          <w:bCs/>
          <w:i/>
          <w:color w:val="000000"/>
          <w:sz w:val="24"/>
          <w:szCs w:val="24"/>
          <w:lang w:eastAsia="cs-CZ"/>
        </w:rPr>
        <w:t>wichtige</w:t>
      </w:r>
      <w:proofErr w:type="spellEnd"/>
      <w:r w:rsidR="002155A7" w:rsidRPr="005B714F">
        <w:rPr>
          <w:rFonts w:ascii="Times New Roman" w:eastAsia="Times New Roman" w:hAnsi="Times New Roman" w:cs="Times New Roman"/>
          <w:bCs/>
          <w:i/>
          <w:color w:val="000000"/>
          <w:sz w:val="24"/>
          <w:szCs w:val="24"/>
          <w:lang w:eastAsia="cs-CZ"/>
        </w:rPr>
        <w:t xml:space="preserve"> </w:t>
      </w:r>
      <w:proofErr w:type="spellStart"/>
      <w:r w:rsidR="00273376" w:rsidRPr="005B714F">
        <w:rPr>
          <w:rFonts w:ascii="Times New Roman" w:eastAsia="Times New Roman" w:hAnsi="Times New Roman" w:cs="Times New Roman"/>
          <w:bCs/>
          <w:i/>
          <w:color w:val="000000"/>
          <w:sz w:val="24"/>
          <w:szCs w:val="24"/>
          <w:lang w:eastAsia="cs-CZ"/>
        </w:rPr>
        <w:t>N</w:t>
      </w:r>
      <w:r w:rsidR="002155A7" w:rsidRPr="005B714F">
        <w:rPr>
          <w:rFonts w:ascii="Times New Roman" w:eastAsia="Times New Roman" w:hAnsi="Times New Roman" w:cs="Times New Roman"/>
          <w:bCs/>
          <w:i/>
          <w:color w:val="000000"/>
          <w:sz w:val="24"/>
          <w:szCs w:val="24"/>
          <w:lang w:eastAsia="cs-CZ"/>
        </w:rPr>
        <w:t>ebengesetze</w:t>
      </w:r>
      <w:proofErr w:type="spellEnd"/>
      <w:r w:rsidR="00466321" w:rsidRPr="005B714F">
        <w:rPr>
          <w:rFonts w:ascii="Times New Roman" w:eastAsia="Times New Roman" w:hAnsi="Times New Roman" w:cs="Times New Roman"/>
          <w:bCs/>
          <w:color w:val="000000"/>
          <w:sz w:val="24"/>
          <w:szCs w:val="24"/>
          <w:lang w:eastAsia="cs-CZ"/>
        </w:rPr>
        <w:t xml:space="preserve">. </w:t>
      </w:r>
      <w:proofErr w:type="spellStart"/>
      <w:r w:rsidR="002155A7" w:rsidRPr="005B714F">
        <w:rPr>
          <w:rFonts w:ascii="Times New Roman" w:eastAsia="Times New Roman" w:hAnsi="Times New Roman" w:cs="Times New Roman"/>
          <w:bCs/>
          <w:color w:val="000000"/>
          <w:sz w:val="24"/>
          <w:szCs w:val="24"/>
          <w:lang w:eastAsia="cs-CZ"/>
        </w:rPr>
        <w:t>Wien</w:t>
      </w:r>
      <w:proofErr w:type="spellEnd"/>
      <w:r w:rsidR="00466321" w:rsidRPr="005B714F">
        <w:rPr>
          <w:rFonts w:ascii="Times New Roman" w:eastAsia="Times New Roman" w:hAnsi="Times New Roman" w:cs="Times New Roman"/>
          <w:bCs/>
          <w:color w:val="000000"/>
          <w:sz w:val="24"/>
          <w:szCs w:val="24"/>
          <w:lang w:eastAsia="cs-CZ"/>
        </w:rPr>
        <w:t>:</w:t>
      </w:r>
      <w:r w:rsidR="002155A7" w:rsidRPr="005B714F">
        <w:rPr>
          <w:rFonts w:ascii="Times New Roman" w:eastAsia="Times New Roman" w:hAnsi="Times New Roman" w:cs="Times New Roman"/>
          <w:bCs/>
          <w:color w:val="000000"/>
          <w:sz w:val="24"/>
          <w:szCs w:val="24"/>
          <w:lang w:eastAsia="cs-CZ"/>
        </w:rPr>
        <w:t xml:space="preserve"> </w:t>
      </w:r>
      <w:proofErr w:type="spellStart"/>
      <w:r w:rsidR="00466321" w:rsidRPr="005B714F">
        <w:rPr>
          <w:rFonts w:ascii="Times New Roman" w:eastAsia="Times New Roman" w:hAnsi="Times New Roman" w:cs="Times New Roman"/>
          <w:bCs/>
          <w:color w:val="000000"/>
          <w:sz w:val="24"/>
          <w:szCs w:val="24"/>
          <w:lang w:eastAsia="cs-CZ"/>
        </w:rPr>
        <w:t>Manz</w:t>
      </w:r>
      <w:proofErr w:type="spellEnd"/>
      <w:r w:rsidR="00466321" w:rsidRPr="005B714F">
        <w:rPr>
          <w:rFonts w:ascii="Times New Roman" w:eastAsia="Times New Roman" w:hAnsi="Times New Roman" w:cs="Times New Roman"/>
          <w:bCs/>
          <w:color w:val="000000"/>
          <w:sz w:val="24"/>
          <w:szCs w:val="24"/>
          <w:lang w:eastAsia="cs-CZ"/>
        </w:rPr>
        <w:t xml:space="preserve">, </w:t>
      </w:r>
      <w:r w:rsidR="00273376" w:rsidRPr="005B714F">
        <w:rPr>
          <w:rFonts w:ascii="Times New Roman" w:eastAsia="Times New Roman" w:hAnsi="Times New Roman" w:cs="Times New Roman"/>
          <w:bCs/>
          <w:color w:val="000000"/>
          <w:sz w:val="24"/>
          <w:szCs w:val="24"/>
          <w:lang w:eastAsia="cs-CZ"/>
        </w:rPr>
        <w:t>2011</w:t>
      </w:r>
      <w:r w:rsidR="00466321" w:rsidRPr="005B714F">
        <w:rPr>
          <w:rFonts w:ascii="Times New Roman" w:eastAsia="Times New Roman" w:hAnsi="Times New Roman" w:cs="Times New Roman"/>
          <w:bCs/>
          <w:color w:val="000000"/>
          <w:sz w:val="24"/>
          <w:szCs w:val="24"/>
          <w:lang w:eastAsia="cs-CZ"/>
        </w:rPr>
        <w:t>.</w:t>
      </w:r>
      <w:r w:rsidR="002155A7" w:rsidRPr="005B714F">
        <w:rPr>
          <w:rFonts w:ascii="Times New Roman" w:eastAsia="Times New Roman" w:hAnsi="Times New Roman" w:cs="Times New Roman"/>
          <w:bCs/>
          <w:color w:val="000000"/>
          <w:sz w:val="24"/>
          <w:szCs w:val="24"/>
          <w:lang w:eastAsia="cs-CZ"/>
        </w:rPr>
        <w:t xml:space="preserve"> </w:t>
      </w:r>
      <w:r w:rsidR="00273376" w:rsidRPr="005B714F">
        <w:rPr>
          <w:rFonts w:ascii="Times New Roman" w:eastAsia="Times New Roman" w:hAnsi="Times New Roman" w:cs="Times New Roman"/>
          <w:bCs/>
          <w:color w:val="000000"/>
          <w:sz w:val="24"/>
          <w:szCs w:val="24"/>
          <w:lang w:eastAsia="cs-CZ"/>
        </w:rPr>
        <w:t>1314</w:t>
      </w:r>
      <w:r w:rsidR="002155A7" w:rsidRPr="005B714F">
        <w:rPr>
          <w:rFonts w:ascii="Times New Roman" w:eastAsia="Times New Roman" w:hAnsi="Times New Roman" w:cs="Times New Roman"/>
          <w:bCs/>
          <w:color w:val="000000"/>
          <w:sz w:val="24"/>
          <w:szCs w:val="24"/>
          <w:lang w:eastAsia="cs-CZ"/>
        </w:rPr>
        <w:t xml:space="preserve"> s.</w:t>
      </w:r>
    </w:p>
    <w:p w14:paraId="222D506D" w14:textId="77777777" w:rsidR="002155A7" w:rsidRPr="005B714F" w:rsidRDefault="002155A7" w:rsidP="002F25C6">
      <w:pPr>
        <w:spacing w:line="360" w:lineRule="auto"/>
        <w:jc w:val="both"/>
        <w:rPr>
          <w:rFonts w:ascii="Times New Roman" w:hAnsi="Times New Roman" w:cs="Times New Roman"/>
          <w:sz w:val="24"/>
          <w:szCs w:val="24"/>
          <w:shd w:val="clear" w:color="auto" w:fill="FFFFFF"/>
        </w:rPr>
      </w:pPr>
      <w:r w:rsidRPr="005B714F">
        <w:rPr>
          <w:rFonts w:ascii="Times New Roman" w:hAnsi="Times New Roman" w:cs="Times New Roman"/>
          <w:sz w:val="24"/>
          <w:szCs w:val="24"/>
          <w:shd w:val="clear" w:color="auto" w:fill="FFFFFF"/>
        </w:rPr>
        <w:t>FENYK</w:t>
      </w:r>
      <w:r w:rsidR="00466321" w:rsidRPr="005B714F">
        <w:rPr>
          <w:rFonts w:ascii="Times New Roman" w:hAnsi="Times New Roman" w:cs="Times New Roman"/>
          <w:sz w:val="24"/>
          <w:szCs w:val="24"/>
          <w:shd w:val="clear" w:color="auto" w:fill="FFFFFF"/>
        </w:rPr>
        <w:t>, Jaroslav.</w:t>
      </w:r>
      <w:r w:rsidRPr="005B714F">
        <w:rPr>
          <w:rFonts w:ascii="Times New Roman" w:hAnsi="Times New Roman" w:cs="Times New Roman"/>
          <w:sz w:val="24"/>
          <w:szCs w:val="24"/>
          <w:shd w:val="clear" w:color="auto" w:fill="FFFFFF"/>
        </w:rPr>
        <w:t xml:space="preserve"> Subsidiarita trestní repre</w:t>
      </w:r>
      <w:r w:rsidR="00D46ACD" w:rsidRPr="005B714F">
        <w:rPr>
          <w:rFonts w:ascii="Times New Roman" w:hAnsi="Times New Roman" w:cs="Times New Roman"/>
          <w:sz w:val="24"/>
          <w:szCs w:val="24"/>
          <w:shd w:val="clear" w:color="auto" w:fill="FFFFFF"/>
        </w:rPr>
        <w:t>se – rovnice o mnoha neznámých?</w:t>
      </w:r>
      <w:r w:rsidR="00466321" w:rsidRPr="005B714F">
        <w:rPr>
          <w:rFonts w:ascii="Times New Roman" w:hAnsi="Times New Roman" w:cs="Times New Roman"/>
          <w:sz w:val="24"/>
          <w:szCs w:val="24"/>
          <w:shd w:val="clear" w:color="auto" w:fill="FFFFFF"/>
        </w:rPr>
        <w:t xml:space="preserve"> </w:t>
      </w:r>
      <w:r w:rsidRPr="005B714F">
        <w:rPr>
          <w:rFonts w:ascii="Times New Roman" w:hAnsi="Times New Roman" w:cs="Times New Roman"/>
          <w:i/>
          <w:sz w:val="24"/>
          <w:szCs w:val="24"/>
          <w:shd w:val="clear" w:color="auto" w:fill="FFFFFF"/>
        </w:rPr>
        <w:t>Státní zastupitelství</w:t>
      </w:r>
      <w:r w:rsidR="00466321" w:rsidRPr="005B714F">
        <w:rPr>
          <w:rFonts w:ascii="Times New Roman" w:hAnsi="Times New Roman" w:cs="Times New Roman"/>
          <w:i/>
          <w:sz w:val="24"/>
          <w:szCs w:val="24"/>
          <w:shd w:val="clear" w:color="auto" w:fill="FFFFFF"/>
        </w:rPr>
        <w:t>,</w:t>
      </w:r>
      <w:r w:rsidR="00466321" w:rsidRPr="005B714F">
        <w:rPr>
          <w:rFonts w:ascii="Times New Roman" w:hAnsi="Times New Roman" w:cs="Times New Roman"/>
          <w:sz w:val="24"/>
          <w:szCs w:val="24"/>
          <w:shd w:val="clear" w:color="auto" w:fill="FFFFFF"/>
        </w:rPr>
        <w:t xml:space="preserve"> </w:t>
      </w:r>
      <w:r w:rsidRPr="005B714F">
        <w:rPr>
          <w:rFonts w:ascii="Times New Roman" w:hAnsi="Times New Roman" w:cs="Times New Roman"/>
          <w:sz w:val="24"/>
          <w:szCs w:val="24"/>
          <w:shd w:val="clear" w:color="auto" w:fill="FFFFFF"/>
        </w:rPr>
        <w:t xml:space="preserve">2013, </w:t>
      </w:r>
      <w:r w:rsidR="00466321" w:rsidRPr="005B714F">
        <w:rPr>
          <w:rFonts w:ascii="Times New Roman" w:hAnsi="Times New Roman" w:cs="Times New Roman"/>
          <w:sz w:val="24"/>
          <w:szCs w:val="24"/>
          <w:shd w:val="clear" w:color="auto" w:fill="FFFFFF"/>
        </w:rPr>
        <w:t xml:space="preserve">roč. </w:t>
      </w:r>
      <w:r w:rsidR="009E1D9D" w:rsidRPr="005B714F">
        <w:rPr>
          <w:rFonts w:ascii="Times New Roman" w:hAnsi="Times New Roman" w:cs="Times New Roman"/>
          <w:sz w:val="24"/>
          <w:szCs w:val="24"/>
          <w:shd w:val="clear" w:color="auto" w:fill="FFFFFF"/>
        </w:rPr>
        <w:t>11</w:t>
      </w:r>
      <w:r w:rsidR="00466321" w:rsidRPr="005B714F">
        <w:rPr>
          <w:rFonts w:ascii="Times New Roman" w:hAnsi="Times New Roman" w:cs="Times New Roman"/>
          <w:sz w:val="24"/>
          <w:szCs w:val="24"/>
          <w:shd w:val="clear" w:color="auto" w:fill="FFFFFF"/>
        </w:rPr>
        <w:t xml:space="preserve">, č. 1, </w:t>
      </w:r>
      <w:r w:rsidR="00EB324A">
        <w:rPr>
          <w:rFonts w:ascii="Times New Roman" w:hAnsi="Times New Roman" w:cs="Times New Roman"/>
          <w:sz w:val="24"/>
          <w:szCs w:val="24"/>
          <w:shd w:val="clear" w:color="auto" w:fill="FFFFFF"/>
        </w:rPr>
        <w:t>s. 8–</w:t>
      </w:r>
      <w:r w:rsidRPr="005B714F">
        <w:rPr>
          <w:rFonts w:ascii="Times New Roman" w:hAnsi="Times New Roman" w:cs="Times New Roman"/>
          <w:sz w:val="24"/>
          <w:szCs w:val="24"/>
          <w:shd w:val="clear" w:color="auto" w:fill="FFFFFF"/>
        </w:rPr>
        <w:t>13</w:t>
      </w:r>
      <w:r w:rsidR="00466321" w:rsidRPr="005B714F">
        <w:rPr>
          <w:rFonts w:ascii="Times New Roman" w:hAnsi="Times New Roman" w:cs="Times New Roman"/>
          <w:sz w:val="24"/>
          <w:szCs w:val="24"/>
          <w:shd w:val="clear" w:color="auto" w:fill="FFFFFF"/>
        </w:rPr>
        <w:t>.</w:t>
      </w:r>
    </w:p>
    <w:p w14:paraId="3F731C4C" w14:textId="77777777" w:rsidR="00DB3CC9" w:rsidRPr="005B714F" w:rsidRDefault="00DB3CC9" w:rsidP="002F25C6">
      <w:pPr>
        <w:spacing w:line="360" w:lineRule="auto"/>
        <w:jc w:val="both"/>
        <w:rPr>
          <w:rFonts w:ascii="Times New Roman" w:hAnsi="Times New Roman" w:cs="Times New Roman"/>
          <w:sz w:val="24"/>
          <w:szCs w:val="24"/>
          <w:shd w:val="clear" w:color="auto" w:fill="FFFFFF"/>
        </w:rPr>
      </w:pPr>
      <w:r w:rsidRPr="005B714F">
        <w:rPr>
          <w:rFonts w:ascii="Times New Roman" w:hAnsi="Times New Roman" w:cs="Times New Roman"/>
          <w:sz w:val="24"/>
          <w:szCs w:val="24"/>
          <w:shd w:val="clear" w:color="auto" w:fill="FFFFFF"/>
        </w:rPr>
        <w:t>FENYK, Jaroslav. O subsidiární úloze trestní represe a trestním právu jako prostředku „ultima ratio“ nejen v novém českém trestním zákoníku. In VANDUCHOVÁ M., HOŘÁK, J. (</w:t>
      </w:r>
      <w:proofErr w:type="spellStart"/>
      <w:r w:rsidRPr="005B714F">
        <w:rPr>
          <w:rFonts w:ascii="Times New Roman" w:hAnsi="Times New Roman" w:cs="Times New Roman"/>
          <w:sz w:val="24"/>
          <w:szCs w:val="24"/>
          <w:shd w:val="clear" w:color="auto" w:fill="FFFFFF"/>
        </w:rPr>
        <w:t>ed</w:t>
      </w:r>
      <w:proofErr w:type="spellEnd"/>
      <w:r w:rsidRPr="005B714F">
        <w:rPr>
          <w:rFonts w:ascii="Times New Roman" w:hAnsi="Times New Roman" w:cs="Times New Roman"/>
          <w:sz w:val="24"/>
          <w:szCs w:val="24"/>
          <w:shd w:val="clear" w:color="auto" w:fill="FFFFFF"/>
        </w:rPr>
        <w:t xml:space="preserve">.). </w:t>
      </w:r>
      <w:r w:rsidRPr="005B714F">
        <w:rPr>
          <w:rFonts w:ascii="Times New Roman" w:hAnsi="Times New Roman" w:cs="Times New Roman"/>
          <w:i/>
          <w:sz w:val="24"/>
          <w:szCs w:val="24"/>
          <w:shd w:val="clear" w:color="auto" w:fill="FFFFFF"/>
        </w:rPr>
        <w:t>Na křižovatkách práva. Pocta Janu Musilovi k 70. narozeninám</w:t>
      </w:r>
      <w:r w:rsidRPr="005B714F">
        <w:rPr>
          <w:rFonts w:ascii="Times New Roman" w:hAnsi="Times New Roman" w:cs="Times New Roman"/>
          <w:sz w:val="24"/>
          <w:szCs w:val="24"/>
          <w:shd w:val="clear" w:color="auto" w:fill="FFFFFF"/>
        </w:rPr>
        <w:t>.</w:t>
      </w:r>
      <w:r w:rsidR="00EB324A">
        <w:rPr>
          <w:rFonts w:ascii="Times New Roman" w:hAnsi="Times New Roman" w:cs="Times New Roman"/>
          <w:sz w:val="24"/>
          <w:szCs w:val="24"/>
          <w:shd w:val="clear" w:color="auto" w:fill="FFFFFF"/>
        </w:rPr>
        <w:t xml:space="preserve"> Praha: C. H. Beck, 2011. s.</w:t>
      </w:r>
      <w:r w:rsidR="0047374A">
        <w:rPr>
          <w:rFonts w:ascii="Times New Roman" w:hAnsi="Times New Roman" w:cs="Times New Roman"/>
          <w:sz w:val="24"/>
          <w:szCs w:val="24"/>
          <w:shd w:val="clear" w:color="auto" w:fill="FFFFFF"/>
        </w:rPr>
        <w:t> </w:t>
      </w:r>
      <w:r w:rsidR="00EB324A">
        <w:rPr>
          <w:rFonts w:ascii="Times New Roman" w:hAnsi="Times New Roman" w:cs="Times New Roman"/>
          <w:sz w:val="24"/>
          <w:szCs w:val="24"/>
          <w:shd w:val="clear" w:color="auto" w:fill="FFFFFF"/>
        </w:rPr>
        <w:t>81–</w:t>
      </w:r>
      <w:r w:rsidRPr="005B714F">
        <w:rPr>
          <w:rFonts w:ascii="Times New Roman" w:hAnsi="Times New Roman" w:cs="Times New Roman"/>
          <w:sz w:val="24"/>
          <w:szCs w:val="24"/>
          <w:shd w:val="clear" w:color="auto" w:fill="FFFFFF"/>
        </w:rPr>
        <w:t>108</w:t>
      </w:r>
    </w:p>
    <w:p w14:paraId="3E115A03" w14:textId="77777777" w:rsidR="002155A7" w:rsidRPr="005B714F" w:rsidRDefault="002155A7" w:rsidP="002F25C6">
      <w:pPr>
        <w:shd w:val="clear" w:color="auto" w:fill="FFFFFF"/>
        <w:spacing w:line="360" w:lineRule="auto"/>
        <w:jc w:val="both"/>
        <w:rPr>
          <w:rFonts w:ascii="Times New Roman" w:eastAsia="Times New Roman" w:hAnsi="Times New Roman" w:cs="Times New Roman"/>
          <w:color w:val="000000"/>
          <w:sz w:val="24"/>
          <w:szCs w:val="24"/>
          <w:lang w:eastAsia="cs-CZ"/>
        </w:rPr>
      </w:pPr>
      <w:r w:rsidRPr="005B714F">
        <w:rPr>
          <w:rFonts w:ascii="Times New Roman" w:eastAsia="Times New Roman" w:hAnsi="Times New Roman" w:cs="Times New Roman"/>
          <w:bCs/>
          <w:color w:val="000000"/>
          <w:sz w:val="24"/>
          <w:szCs w:val="24"/>
          <w:lang w:eastAsia="cs-CZ"/>
        </w:rPr>
        <w:t>GROPP, Walter</w:t>
      </w:r>
      <w:r w:rsidR="00466321" w:rsidRPr="005B714F">
        <w:rPr>
          <w:rFonts w:ascii="Times New Roman" w:eastAsia="Times New Roman" w:hAnsi="Times New Roman" w:cs="Times New Roman"/>
          <w:bCs/>
          <w:color w:val="000000"/>
          <w:sz w:val="24"/>
          <w:szCs w:val="24"/>
          <w:lang w:eastAsia="cs-CZ"/>
        </w:rPr>
        <w:t>.</w:t>
      </w:r>
      <w:r w:rsidRPr="005B714F">
        <w:rPr>
          <w:rFonts w:ascii="Times New Roman" w:eastAsia="Times New Roman" w:hAnsi="Times New Roman" w:cs="Times New Roman"/>
          <w:bCs/>
          <w:color w:val="000000"/>
          <w:sz w:val="24"/>
          <w:szCs w:val="24"/>
          <w:lang w:eastAsia="cs-CZ"/>
        </w:rPr>
        <w:t xml:space="preserve"> </w:t>
      </w:r>
      <w:proofErr w:type="spellStart"/>
      <w:r w:rsidRPr="005B714F">
        <w:rPr>
          <w:rFonts w:ascii="Times New Roman" w:eastAsia="Times New Roman" w:hAnsi="Times New Roman" w:cs="Times New Roman"/>
          <w:bCs/>
          <w:i/>
          <w:color w:val="000000"/>
          <w:sz w:val="24"/>
          <w:szCs w:val="24"/>
          <w:lang w:eastAsia="cs-CZ"/>
        </w:rPr>
        <w:t>Strafrecht</w:t>
      </w:r>
      <w:proofErr w:type="spellEnd"/>
      <w:r w:rsidRPr="005B714F">
        <w:rPr>
          <w:rFonts w:ascii="Times New Roman" w:eastAsia="Times New Roman" w:hAnsi="Times New Roman" w:cs="Times New Roman"/>
          <w:bCs/>
          <w:i/>
          <w:color w:val="000000"/>
          <w:sz w:val="24"/>
          <w:szCs w:val="24"/>
          <w:lang w:eastAsia="cs-CZ"/>
        </w:rPr>
        <w:t xml:space="preserve"> </w:t>
      </w:r>
      <w:proofErr w:type="spellStart"/>
      <w:r w:rsidRPr="005B714F">
        <w:rPr>
          <w:rFonts w:ascii="Times New Roman" w:eastAsia="Times New Roman" w:hAnsi="Times New Roman" w:cs="Times New Roman"/>
          <w:bCs/>
          <w:i/>
          <w:color w:val="000000"/>
          <w:sz w:val="24"/>
          <w:szCs w:val="24"/>
          <w:lang w:eastAsia="cs-CZ"/>
        </w:rPr>
        <w:t>algemeiner</w:t>
      </w:r>
      <w:proofErr w:type="spellEnd"/>
      <w:r w:rsidRPr="005B714F">
        <w:rPr>
          <w:rFonts w:ascii="Times New Roman" w:eastAsia="Times New Roman" w:hAnsi="Times New Roman" w:cs="Times New Roman"/>
          <w:bCs/>
          <w:i/>
          <w:color w:val="000000"/>
          <w:sz w:val="24"/>
          <w:szCs w:val="24"/>
          <w:lang w:eastAsia="cs-CZ"/>
        </w:rPr>
        <w:t xml:space="preserve"> </w:t>
      </w:r>
      <w:proofErr w:type="spellStart"/>
      <w:r w:rsidRPr="005B714F">
        <w:rPr>
          <w:rFonts w:ascii="Times New Roman" w:eastAsia="Times New Roman" w:hAnsi="Times New Roman" w:cs="Times New Roman"/>
          <w:bCs/>
          <w:i/>
          <w:color w:val="000000"/>
          <w:sz w:val="24"/>
          <w:szCs w:val="24"/>
          <w:lang w:eastAsia="cs-CZ"/>
        </w:rPr>
        <w:t>Teil</w:t>
      </w:r>
      <w:proofErr w:type="spellEnd"/>
      <w:r w:rsidR="00466321" w:rsidRPr="005B714F">
        <w:rPr>
          <w:rFonts w:ascii="Times New Roman" w:eastAsia="Times New Roman" w:hAnsi="Times New Roman" w:cs="Times New Roman"/>
          <w:bCs/>
          <w:i/>
          <w:color w:val="000000"/>
          <w:sz w:val="24"/>
          <w:szCs w:val="24"/>
          <w:lang w:eastAsia="cs-CZ"/>
        </w:rPr>
        <w:t>.</w:t>
      </w:r>
      <w:r w:rsidRPr="005B714F">
        <w:rPr>
          <w:rFonts w:ascii="Times New Roman" w:eastAsia="Times New Roman" w:hAnsi="Times New Roman" w:cs="Times New Roman"/>
          <w:bCs/>
          <w:color w:val="000000"/>
          <w:sz w:val="24"/>
          <w:szCs w:val="24"/>
          <w:lang w:eastAsia="cs-CZ"/>
        </w:rPr>
        <w:t xml:space="preserve"> </w:t>
      </w:r>
      <w:proofErr w:type="spellStart"/>
      <w:r w:rsidRPr="005B714F">
        <w:rPr>
          <w:rFonts w:ascii="Times New Roman" w:eastAsia="Times New Roman" w:hAnsi="Times New Roman" w:cs="Times New Roman"/>
          <w:bCs/>
          <w:color w:val="000000"/>
          <w:sz w:val="24"/>
          <w:szCs w:val="24"/>
          <w:lang w:eastAsia="cs-CZ"/>
        </w:rPr>
        <w:t>Berlin</w:t>
      </w:r>
      <w:proofErr w:type="spellEnd"/>
      <w:r w:rsidRPr="005B714F">
        <w:rPr>
          <w:rFonts w:ascii="Times New Roman" w:eastAsia="Times New Roman" w:hAnsi="Times New Roman" w:cs="Times New Roman"/>
          <w:bCs/>
          <w:color w:val="000000"/>
          <w:sz w:val="24"/>
          <w:szCs w:val="24"/>
          <w:lang w:eastAsia="cs-CZ"/>
        </w:rPr>
        <w:t xml:space="preserve"> Heidelberg</w:t>
      </w:r>
      <w:r w:rsidR="00466321" w:rsidRPr="005B714F">
        <w:rPr>
          <w:rFonts w:ascii="Times New Roman" w:eastAsia="Times New Roman" w:hAnsi="Times New Roman" w:cs="Times New Roman"/>
          <w:bCs/>
          <w:color w:val="000000"/>
          <w:sz w:val="24"/>
          <w:szCs w:val="24"/>
          <w:lang w:eastAsia="cs-CZ"/>
        </w:rPr>
        <w:t xml:space="preserve">: </w:t>
      </w:r>
      <w:proofErr w:type="spellStart"/>
      <w:r w:rsidR="00466321" w:rsidRPr="005B714F">
        <w:rPr>
          <w:rFonts w:ascii="Times New Roman" w:eastAsia="Times New Roman" w:hAnsi="Times New Roman" w:cs="Times New Roman"/>
          <w:bCs/>
          <w:color w:val="000000"/>
          <w:sz w:val="24"/>
          <w:szCs w:val="24"/>
          <w:lang w:eastAsia="cs-CZ"/>
        </w:rPr>
        <w:t>Springer-Verlag</w:t>
      </w:r>
      <w:proofErr w:type="spellEnd"/>
      <w:r w:rsidR="00466321" w:rsidRPr="005B714F">
        <w:rPr>
          <w:rFonts w:ascii="Times New Roman" w:eastAsia="Times New Roman" w:hAnsi="Times New Roman" w:cs="Times New Roman"/>
          <w:bCs/>
          <w:color w:val="000000"/>
          <w:sz w:val="24"/>
          <w:szCs w:val="24"/>
          <w:lang w:eastAsia="cs-CZ"/>
        </w:rPr>
        <w:t>, 2005.</w:t>
      </w:r>
      <w:r w:rsidRPr="005B714F">
        <w:rPr>
          <w:rFonts w:ascii="Times New Roman" w:eastAsia="Times New Roman" w:hAnsi="Times New Roman" w:cs="Times New Roman"/>
          <w:bCs/>
          <w:color w:val="000000"/>
          <w:sz w:val="24"/>
          <w:szCs w:val="24"/>
          <w:lang w:eastAsia="cs-CZ"/>
        </w:rPr>
        <w:t xml:space="preserve"> 600</w:t>
      </w:r>
      <w:r w:rsidR="00B811A4">
        <w:rPr>
          <w:rFonts w:ascii="Times New Roman" w:eastAsia="Times New Roman" w:hAnsi="Times New Roman" w:cs="Times New Roman"/>
          <w:bCs/>
          <w:color w:val="000000"/>
          <w:sz w:val="24"/>
          <w:szCs w:val="24"/>
          <w:lang w:eastAsia="cs-CZ"/>
        </w:rPr>
        <w:t> s.</w:t>
      </w:r>
      <w:r w:rsidRPr="005B714F">
        <w:rPr>
          <w:rFonts w:ascii="Times New Roman" w:eastAsia="Times New Roman" w:hAnsi="Times New Roman" w:cs="Times New Roman"/>
          <w:bCs/>
          <w:color w:val="000000"/>
          <w:sz w:val="24"/>
          <w:szCs w:val="24"/>
          <w:lang w:eastAsia="cs-CZ"/>
        </w:rPr>
        <w:t xml:space="preserve"> </w:t>
      </w:r>
    </w:p>
    <w:p w14:paraId="3AB70D17" w14:textId="77777777" w:rsidR="00D90CCE" w:rsidRPr="005B714F" w:rsidRDefault="00D90CCE" w:rsidP="002F25C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HAJN, Oldřich. Ochrana cti a dobré pověsti. </w:t>
      </w:r>
      <w:r w:rsidRPr="005B714F">
        <w:rPr>
          <w:rFonts w:ascii="Times New Roman" w:hAnsi="Times New Roman" w:cs="Times New Roman"/>
          <w:i/>
          <w:sz w:val="24"/>
          <w:szCs w:val="24"/>
        </w:rPr>
        <w:t>Právní rádce</w:t>
      </w:r>
      <w:r w:rsidRPr="005B714F">
        <w:rPr>
          <w:rFonts w:ascii="Times New Roman" w:hAnsi="Times New Roman" w:cs="Times New Roman"/>
          <w:sz w:val="24"/>
          <w:szCs w:val="24"/>
        </w:rPr>
        <w:t>, 2005,</w:t>
      </w:r>
      <w:r w:rsidR="005530DA" w:rsidRPr="005B714F">
        <w:rPr>
          <w:rFonts w:ascii="Times New Roman" w:hAnsi="Times New Roman" w:cs="Times New Roman"/>
          <w:sz w:val="24"/>
          <w:szCs w:val="24"/>
        </w:rPr>
        <w:t xml:space="preserve"> roč. </w:t>
      </w:r>
      <w:r w:rsidR="001048C3" w:rsidRPr="005B714F">
        <w:rPr>
          <w:rFonts w:ascii="Times New Roman" w:hAnsi="Times New Roman" w:cs="Times New Roman"/>
          <w:sz w:val="24"/>
          <w:szCs w:val="24"/>
        </w:rPr>
        <w:t>5</w:t>
      </w:r>
      <w:r w:rsidR="0047374A">
        <w:rPr>
          <w:rFonts w:ascii="Times New Roman" w:hAnsi="Times New Roman" w:cs="Times New Roman"/>
          <w:sz w:val="24"/>
          <w:szCs w:val="24"/>
        </w:rPr>
        <w:t>, č. 8, s. 71–</w:t>
      </w:r>
      <w:r w:rsidR="005530DA" w:rsidRPr="005B714F">
        <w:rPr>
          <w:rFonts w:ascii="Times New Roman" w:hAnsi="Times New Roman" w:cs="Times New Roman"/>
          <w:sz w:val="24"/>
          <w:szCs w:val="24"/>
        </w:rPr>
        <w:t>74</w:t>
      </w:r>
    </w:p>
    <w:p w14:paraId="1B7E09B1" w14:textId="77777777" w:rsidR="006B229C" w:rsidRPr="005B714F" w:rsidRDefault="006B229C" w:rsidP="006B229C">
      <w:pPr>
        <w:spacing w:after="100" w:afterAutospacing="1" w:line="360" w:lineRule="auto"/>
        <w:jc w:val="both"/>
        <w:textAlignment w:val="center"/>
        <w:rPr>
          <w:rFonts w:ascii="Times New Roman" w:hAnsi="Times New Roman" w:cs="Times New Roman"/>
          <w:sz w:val="24"/>
          <w:szCs w:val="24"/>
        </w:rPr>
      </w:pPr>
      <w:r w:rsidRPr="005B714F">
        <w:rPr>
          <w:rFonts w:ascii="Times New Roman" w:hAnsi="Times New Roman" w:cs="Times New Roman"/>
          <w:color w:val="000000"/>
          <w:sz w:val="24"/>
          <w:szCs w:val="24"/>
        </w:rPr>
        <w:t xml:space="preserve">HENDRYCH, Dušan, a kol. </w:t>
      </w:r>
      <w:r w:rsidRPr="005B714F">
        <w:rPr>
          <w:rFonts w:ascii="Times New Roman" w:hAnsi="Times New Roman" w:cs="Times New Roman"/>
          <w:i/>
          <w:color w:val="000000"/>
          <w:sz w:val="24"/>
          <w:szCs w:val="24"/>
        </w:rPr>
        <w:t>Právnický slovník. 3.vydání</w:t>
      </w:r>
      <w:r w:rsidRPr="005B714F">
        <w:rPr>
          <w:rFonts w:ascii="Times New Roman" w:hAnsi="Times New Roman" w:cs="Times New Roman"/>
          <w:color w:val="000000"/>
          <w:sz w:val="24"/>
          <w:szCs w:val="24"/>
        </w:rPr>
        <w:t>. Praha: C. H. Beck, 2009. 1481 s.</w:t>
      </w:r>
    </w:p>
    <w:p w14:paraId="4D469913" w14:textId="77777777" w:rsidR="002155A7" w:rsidRPr="005B714F" w:rsidRDefault="002155A7" w:rsidP="002F25C6">
      <w:pPr>
        <w:spacing w:line="360" w:lineRule="auto"/>
        <w:jc w:val="both"/>
        <w:rPr>
          <w:rFonts w:ascii="Times New Roman" w:hAnsi="Times New Roman" w:cs="Times New Roman"/>
          <w:sz w:val="24"/>
          <w:szCs w:val="24"/>
          <w:shd w:val="clear" w:color="auto" w:fill="FFFFFF"/>
        </w:rPr>
      </w:pPr>
      <w:r w:rsidRPr="005B714F">
        <w:rPr>
          <w:rFonts w:ascii="Times New Roman" w:hAnsi="Times New Roman" w:cs="Times New Roman"/>
          <w:sz w:val="24"/>
          <w:szCs w:val="24"/>
          <w:shd w:val="clear" w:color="auto" w:fill="FFFFFF"/>
        </w:rPr>
        <w:t>JELÍNEK</w:t>
      </w:r>
      <w:r w:rsidR="00466321" w:rsidRPr="005B714F">
        <w:rPr>
          <w:rFonts w:ascii="Times New Roman" w:hAnsi="Times New Roman" w:cs="Times New Roman"/>
          <w:sz w:val="24"/>
          <w:szCs w:val="24"/>
          <w:shd w:val="clear" w:color="auto" w:fill="FFFFFF"/>
        </w:rPr>
        <w:t>,</w:t>
      </w:r>
      <w:r w:rsidR="001534B9" w:rsidRPr="005B714F">
        <w:rPr>
          <w:rFonts w:ascii="Times New Roman" w:hAnsi="Times New Roman" w:cs="Times New Roman"/>
          <w:sz w:val="24"/>
          <w:szCs w:val="24"/>
          <w:shd w:val="clear" w:color="auto" w:fill="FFFFFF"/>
        </w:rPr>
        <w:t xml:space="preserve"> Jiří a kol.</w:t>
      </w:r>
      <w:r w:rsidRPr="005B714F">
        <w:rPr>
          <w:rFonts w:ascii="Times New Roman" w:hAnsi="Times New Roman" w:cs="Times New Roman"/>
          <w:sz w:val="24"/>
          <w:szCs w:val="24"/>
          <w:shd w:val="clear" w:color="auto" w:fill="FFFFFF"/>
        </w:rPr>
        <w:t xml:space="preserve"> </w:t>
      </w:r>
      <w:r w:rsidRPr="005B714F">
        <w:rPr>
          <w:rFonts w:ascii="Times New Roman" w:hAnsi="Times New Roman" w:cs="Times New Roman"/>
          <w:i/>
          <w:sz w:val="24"/>
          <w:szCs w:val="24"/>
          <w:shd w:val="clear" w:color="auto" w:fill="FFFFFF"/>
        </w:rPr>
        <w:t>Trestní právo hmotné. Obecná část. Zvláštní část.</w:t>
      </w:r>
      <w:r w:rsidR="00070C19" w:rsidRPr="005B714F">
        <w:rPr>
          <w:rFonts w:ascii="Times New Roman" w:hAnsi="Times New Roman" w:cs="Times New Roman"/>
          <w:i/>
          <w:sz w:val="24"/>
          <w:szCs w:val="24"/>
          <w:shd w:val="clear" w:color="auto" w:fill="FFFFFF"/>
        </w:rPr>
        <w:t xml:space="preserve"> 6</w:t>
      </w:r>
      <w:r w:rsidR="00466321" w:rsidRPr="005B714F">
        <w:rPr>
          <w:rFonts w:ascii="Times New Roman" w:hAnsi="Times New Roman" w:cs="Times New Roman"/>
          <w:i/>
          <w:sz w:val="24"/>
          <w:szCs w:val="24"/>
          <w:shd w:val="clear" w:color="auto" w:fill="FFFFFF"/>
        </w:rPr>
        <w:t>. vydání.</w:t>
      </w:r>
      <w:r w:rsidR="00070C19" w:rsidRPr="005B714F">
        <w:rPr>
          <w:rFonts w:ascii="Times New Roman" w:hAnsi="Times New Roman" w:cs="Times New Roman"/>
          <w:sz w:val="24"/>
          <w:szCs w:val="24"/>
          <w:shd w:val="clear" w:color="auto" w:fill="FFFFFF"/>
        </w:rPr>
        <w:t xml:space="preserve"> Praha: </w:t>
      </w:r>
      <w:proofErr w:type="spellStart"/>
      <w:r w:rsidR="00070C19" w:rsidRPr="005B714F">
        <w:rPr>
          <w:rFonts w:ascii="Times New Roman" w:hAnsi="Times New Roman" w:cs="Times New Roman"/>
          <w:sz w:val="24"/>
          <w:szCs w:val="24"/>
          <w:shd w:val="clear" w:color="auto" w:fill="FFFFFF"/>
        </w:rPr>
        <w:t>Leges</w:t>
      </w:r>
      <w:proofErr w:type="spellEnd"/>
      <w:r w:rsidR="00070C19" w:rsidRPr="005B714F">
        <w:rPr>
          <w:rFonts w:ascii="Times New Roman" w:hAnsi="Times New Roman" w:cs="Times New Roman"/>
          <w:sz w:val="24"/>
          <w:szCs w:val="24"/>
          <w:shd w:val="clear" w:color="auto" w:fill="FFFFFF"/>
        </w:rPr>
        <w:t>, 2017</w:t>
      </w:r>
      <w:r w:rsidR="00466321" w:rsidRPr="005B714F">
        <w:rPr>
          <w:rFonts w:ascii="Times New Roman" w:hAnsi="Times New Roman" w:cs="Times New Roman"/>
          <w:sz w:val="24"/>
          <w:szCs w:val="24"/>
          <w:shd w:val="clear" w:color="auto" w:fill="FFFFFF"/>
        </w:rPr>
        <w:t>.</w:t>
      </w:r>
      <w:r w:rsidRPr="005B714F">
        <w:rPr>
          <w:rFonts w:ascii="Times New Roman" w:hAnsi="Times New Roman" w:cs="Times New Roman"/>
          <w:sz w:val="24"/>
          <w:szCs w:val="24"/>
          <w:shd w:val="clear" w:color="auto" w:fill="FFFFFF"/>
        </w:rPr>
        <w:t xml:space="preserve"> 976 s.</w:t>
      </w:r>
    </w:p>
    <w:p w14:paraId="286B5C93" w14:textId="77777777" w:rsidR="002155A7" w:rsidRPr="005B714F" w:rsidRDefault="002155A7" w:rsidP="002F25C6">
      <w:pPr>
        <w:spacing w:line="360" w:lineRule="auto"/>
        <w:jc w:val="both"/>
        <w:rPr>
          <w:rFonts w:ascii="Times New Roman" w:hAnsi="Times New Roman" w:cs="Times New Roman"/>
          <w:sz w:val="24"/>
          <w:szCs w:val="24"/>
          <w:shd w:val="clear" w:color="auto" w:fill="FFFFFF"/>
        </w:rPr>
      </w:pPr>
      <w:r w:rsidRPr="005B714F">
        <w:rPr>
          <w:rFonts w:ascii="Times New Roman" w:hAnsi="Times New Roman" w:cs="Times New Roman"/>
          <w:sz w:val="24"/>
          <w:szCs w:val="24"/>
          <w:shd w:val="clear" w:color="auto" w:fill="FFFFFF"/>
        </w:rPr>
        <w:t>JIŘÍČEK, Pavel, MAREK, Tomáš</w:t>
      </w:r>
      <w:r w:rsidR="00466321" w:rsidRPr="005B714F">
        <w:rPr>
          <w:rFonts w:ascii="Times New Roman" w:hAnsi="Times New Roman" w:cs="Times New Roman"/>
          <w:sz w:val="24"/>
          <w:szCs w:val="24"/>
          <w:shd w:val="clear" w:color="auto" w:fill="FFFFFF"/>
        </w:rPr>
        <w:t>.</w:t>
      </w:r>
      <w:r w:rsidRPr="005B714F">
        <w:rPr>
          <w:rFonts w:ascii="Times New Roman" w:hAnsi="Times New Roman" w:cs="Times New Roman"/>
          <w:sz w:val="24"/>
          <w:szCs w:val="24"/>
          <w:shd w:val="clear" w:color="auto" w:fill="FFFFFF"/>
        </w:rPr>
        <w:t xml:space="preserve"> </w:t>
      </w:r>
      <w:r w:rsidRPr="005B714F">
        <w:rPr>
          <w:rFonts w:ascii="Times New Roman" w:hAnsi="Times New Roman" w:cs="Times New Roman"/>
          <w:i/>
          <w:sz w:val="24"/>
          <w:szCs w:val="24"/>
          <w:shd w:val="clear" w:color="auto" w:fill="FFFFFF"/>
        </w:rPr>
        <w:t>Řešení bagatelních deliktů.</w:t>
      </w:r>
      <w:r w:rsidRPr="005B714F">
        <w:rPr>
          <w:rFonts w:ascii="Times New Roman" w:hAnsi="Times New Roman" w:cs="Times New Roman"/>
          <w:sz w:val="24"/>
          <w:szCs w:val="24"/>
          <w:shd w:val="clear" w:color="auto" w:fill="FFFFFF"/>
        </w:rPr>
        <w:t xml:space="preserve"> Praha: </w:t>
      </w:r>
      <w:proofErr w:type="spellStart"/>
      <w:r w:rsidRPr="005B714F">
        <w:rPr>
          <w:rFonts w:ascii="Times New Roman" w:hAnsi="Times New Roman" w:cs="Times New Roman"/>
          <w:sz w:val="24"/>
          <w:szCs w:val="24"/>
          <w:shd w:val="clear" w:color="auto" w:fill="FFFFFF"/>
        </w:rPr>
        <w:t>Leges</w:t>
      </w:r>
      <w:proofErr w:type="spellEnd"/>
      <w:r w:rsidRPr="005B714F">
        <w:rPr>
          <w:rFonts w:ascii="Times New Roman" w:hAnsi="Times New Roman" w:cs="Times New Roman"/>
          <w:sz w:val="24"/>
          <w:szCs w:val="24"/>
          <w:shd w:val="clear" w:color="auto" w:fill="FFFFFF"/>
        </w:rPr>
        <w:t>, 2014</w:t>
      </w:r>
      <w:r w:rsidR="00466321" w:rsidRPr="005B714F">
        <w:rPr>
          <w:rFonts w:ascii="Times New Roman" w:hAnsi="Times New Roman" w:cs="Times New Roman"/>
          <w:sz w:val="24"/>
          <w:szCs w:val="24"/>
          <w:shd w:val="clear" w:color="auto" w:fill="FFFFFF"/>
        </w:rPr>
        <w:t>.</w:t>
      </w:r>
      <w:r w:rsidRPr="005B714F">
        <w:rPr>
          <w:rFonts w:ascii="Times New Roman" w:hAnsi="Times New Roman" w:cs="Times New Roman"/>
          <w:sz w:val="24"/>
          <w:szCs w:val="24"/>
          <w:shd w:val="clear" w:color="auto" w:fill="FFFFFF"/>
        </w:rPr>
        <w:t xml:space="preserve"> 128 s.</w:t>
      </w:r>
    </w:p>
    <w:p w14:paraId="39CB31BE" w14:textId="77777777" w:rsidR="00161D9F" w:rsidRPr="005B714F" w:rsidRDefault="00161D9F" w:rsidP="002F25C6">
      <w:pPr>
        <w:spacing w:line="360" w:lineRule="auto"/>
        <w:jc w:val="both"/>
        <w:rPr>
          <w:rFonts w:ascii="Times New Roman" w:hAnsi="Times New Roman" w:cs="Times New Roman"/>
          <w:sz w:val="24"/>
          <w:szCs w:val="24"/>
          <w:shd w:val="clear" w:color="auto" w:fill="FFFFFF"/>
        </w:rPr>
      </w:pPr>
      <w:r w:rsidRPr="005B714F">
        <w:rPr>
          <w:rFonts w:ascii="Times New Roman" w:hAnsi="Times New Roman" w:cs="Times New Roman"/>
          <w:sz w:val="24"/>
          <w:szCs w:val="24"/>
          <w:shd w:val="clear" w:color="auto" w:fill="FFFFFF"/>
        </w:rPr>
        <w:t>JIŘÍČEK, Pavel, MAREK, Tomáš. Meze uplatnění zásady subsidiarity trestní represe. In HAMULÁK, Ondrej. MADLEŇÁKOVÁ, Lucia (</w:t>
      </w:r>
      <w:proofErr w:type="spellStart"/>
      <w:r w:rsidRPr="005B714F">
        <w:rPr>
          <w:rFonts w:ascii="Times New Roman" w:hAnsi="Times New Roman" w:cs="Times New Roman"/>
          <w:sz w:val="24"/>
          <w:szCs w:val="24"/>
          <w:shd w:val="clear" w:color="auto" w:fill="FFFFFF"/>
        </w:rPr>
        <w:t>ed</w:t>
      </w:r>
      <w:proofErr w:type="spellEnd"/>
      <w:r w:rsidRPr="005B714F">
        <w:rPr>
          <w:rFonts w:ascii="Times New Roman" w:hAnsi="Times New Roman" w:cs="Times New Roman"/>
          <w:sz w:val="24"/>
          <w:szCs w:val="24"/>
          <w:shd w:val="clear" w:color="auto" w:fill="FFFFFF"/>
        </w:rPr>
        <w:t xml:space="preserve">.). </w:t>
      </w:r>
      <w:r w:rsidRPr="005B714F">
        <w:rPr>
          <w:rFonts w:ascii="Times New Roman" w:hAnsi="Times New Roman" w:cs="Times New Roman"/>
          <w:i/>
          <w:sz w:val="24"/>
          <w:szCs w:val="24"/>
          <w:shd w:val="clear" w:color="auto" w:fill="FFFFFF"/>
        </w:rPr>
        <w:t>Limity práva</w:t>
      </w:r>
      <w:r w:rsidRPr="005B714F">
        <w:rPr>
          <w:rFonts w:ascii="Times New Roman" w:hAnsi="Times New Roman" w:cs="Times New Roman"/>
          <w:sz w:val="24"/>
          <w:szCs w:val="24"/>
          <w:shd w:val="clear" w:color="auto" w:fill="FFFFFF"/>
        </w:rPr>
        <w:t xml:space="preserve">. Praha: </w:t>
      </w:r>
      <w:proofErr w:type="spellStart"/>
      <w:r w:rsidRPr="005B714F">
        <w:rPr>
          <w:rFonts w:ascii="Times New Roman" w:hAnsi="Times New Roman" w:cs="Times New Roman"/>
          <w:sz w:val="24"/>
          <w:szCs w:val="24"/>
          <w:shd w:val="clear" w:color="auto" w:fill="FFFFFF"/>
        </w:rPr>
        <w:t>Leges</w:t>
      </w:r>
      <w:proofErr w:type="spellEnd"/>
      <w:r w:rsidRPr="005B714F">
        <w:rPr>
          <w:rFonts w:ascii="Times New Roman" w:hAnsi="Times New Roman" w:cs="Times New Roman"/>
          <w:sz w:val="24"/>
          <w:szCs w:val="24"/>
          <w:shd w:val="clear" w:color="auto" w:fill="FFFFFF"/>
        </w:rPr>
        <w:t>, 2013. s.</w:t>
      </w:r>
      <w:r w:rsidR="001F2310">
        <w:rPr>
          <w:rFonts w:ascii="Times New Roman" w:hAnsi="Times New Roman" w:cs="Times New Roman"/>
          <w:sz w:val="24"/>
          <w:szCs w:val="24"/>
          <w:shd w:val="clear" w:color="auto" w:fill="FFFFFF"/>
        </w:rPr>
        <w:t> 422–</w:t>
      </w:r>
      <w:r w:rsidRPr="005B714F">
        <w:rPr>
          <w:rFonts w:ascii="Times New Roman" w:hAnsi="Times New Roman" w:cs="Times New Roman"/>
          <w:sz w:val="24"/>
          <w:szCs w:val="24"/>
          <w:shd w:val="clear" w:color="auto" w:fill="FFFFFF"/>
        </w:rPr>
        <w:t xml:space="preserve">434 </w:t>
      </w:r>
    </w:p>
    <w:p w14:paraId="434024A8" w14:textId="77777777" w:rsidR="00B21035" w:rsidRPr="005B714F" w:rsidRDefault="00B21035" w:rsidP="002F25C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shd w:val="clear" w:color="auto" w:fill="FFFFFF"/>
        </w:rPr>
        <w:t>KANDOVÁ, Katarína.</w:t>
      </w:r>
      <w:r w:rsidRPr="005B714F">
        <w:rPr>
          <w:rFonts w:ascii="Times New Roman" w:hAnsi="Times New Roman" w:cs="Times New Roman"/>
          <w:color w:val="000000"/>
          <w:sz w:val="24"/>
          <w:szCs w:val="24"/>
        </w:rPr>
        <w:t xml:space="preserve"> Nad zásadou subsidiarity trestní represe (nejen) u majetkových trestných činů ve světle recentního rozhodnutí Ústavního soudu. </w:t>
      </w:r>
      <w:r w:rsidRPr="005B714F">
        <w:rPr>
          <w:rFonts w:ascii="Times New Roman" w:hAnsi="Times New Roman" w:cs="Times New Roman"/>
          <w:i/>
          <w:color w:val="000000"/>
          <w:sz w:val="24"/>
          <w:szCs w:val="24"/>
        </w:rPr>
        <w:t>Právní rozhledy</w:t>
      </w:r>
      <w:r w:rsidRPr="005B714F">
        <w:rPr>
          <w:rFonts w:ascii="Times New Roman" w:hAnsi="Times New Roman" w:cs="Times New Roman"/>
          <w:color w:val="000000"/>
          <w:sz w:val="24"/>
          <w:szCs w:val="24"/>
        </w:rPr>
        <w:t xml:space="preserve">, 2017, roč. </w:t>
      </w:r>
      <w:r w:rsidR="006A7551" w:rsidRPr="005B714F">
        <w:rPr>
          <w:rFonts w:ascii="Times New Roman" w:hAnsi="Times New Roman" w:cs="Times New Roman"/>
          <w:color w:val="000000"/>
          <w:sz w:val="24"/>
          <w:szCs w:val="24"/>
        </w:rPr>
        <w:t>25, č. 17, s. 581–589</w:t>
      </w:r>
    </w:p>
    <w:p w14:paraId="0ECB2AAF" w14:textId="77777777" w:rsidR="008C5E51" w:rsidRPr="005B714F" w:rsidRDefault="008C5E51" w:rsidP="008C5E51">
      <w:pPr>
        <w:spacing w:line="360" w:lineRule="auto"/>
        <w:rPr>
          <w:rFonts w:ascii="Times New Roman" w:hAnsi="Times New Roman" w:cs="Times New Roman"/>
          <w:sz w:val="24"/>
          <w:szCs w:val="24"/>
        </w:rPr>
      </w:pPr>
      <w:r w:rsidRPr="005B714F">
        <w:rPr>
          <w:rFonts w:ascii="Times New Roman" w:hAnsi="Times New Roman" w:cs="Times New Roman"/>
          <w:sz w:val="24"/>
          <w:szCs w:val="24"/>
          <w:shd w:val="clear" w:color="auto" w:fill="FFFFFF"/>
        </w:rPr>
        <w:t>KANDOVÁ, Katarína.</w:t>
      </w:r>
      <w:r w:rsidRPr="005B714F">
        <w:rPr>
          <w:rFonts w:ascii="Times New Roman" w:hAnsi="Times New Roman" w:cs="Times New Roman"/>
          <w:color w:val="000000"/>
          <w:sz w:val="24"/>
          <w:szCs w:val="24"/>
        </w:rPr>
        <w:t xml:space="preserve"> Materiální a (nebo) procesní korektiv v trestním právu. </w:t>
      </w:r>
      <w:r w:rsidRPr="005B714F">
        <w:rPr>
          <w:rFonts w:ascii="Times New Roman" w:hAnsi="Times New Roman" w:cs="Times New Roman"/>
          <w:i/>
          <w:color w:val="000000"/>
          <w:sz w:val="24"/>
          <w:szCs w:val="24"/>
        </w:rPr>
        <w:t>Trestněprávní revue</w:t>
      </w:r>
      <w:r w:rsidRPr="005B714F">
        <w:rPr>
          <w:rFonts w:ascii="Times New Roman" w:hAnsi="Times New Roman" w:cs="Times New Roman"/>
          <w:color w:val="000000"/>
          <w:sz w:val="24"/>
          <w:szCs w:val="24"/>
        </w:rPr>
        <w:t xml:space="preserve">, 2017, roč. </w:t>
      </w:r>
      <w:r w:rsidR="000436B8" w:rsidRPr="005B714F">
        <w:rPr>
          <w:rFonts w:ascii="Times New Roman" w:hAnsi="Times New Roman" w:cs="Times New Roman"/>
          <w:color w:val="000000"/>
          <w:sz w:val="24"/>
          <w:szCs w:val="24"/>
        </w:rPr>
        <w:t>16</w:t>
      </w:r>
      <w:r w:rsidRPr="005B714F">
        <w:rPr>
          <w:rFonts w:ascii="Times New Roman" w:hAnsi="Times New Roman" w:cs="Times New Roman"/>
          <w:color w:val="000000"/>
          <w:sz w:val="24"/>
          <w:szCs w:val="24"/>
        </w:rPr>
        <w:t>, č. 5, s. 111–</w:t>
      </w:r>
      <w:r w:rsidR="000436B8" w:rsidRPr="005B714F">
        <w:rPr>
          <w:rFonts w:ascii="Times New Roman" w:hAnsi="Times New Roman" w:cs="Times New Roman"/>
          <w:color w:val="000000"/>
          <w:sz w:val="24"/>
          <w:szCs w:val="24"/>
        </w:rPr>
        <w:t>117</w:t>
      </w:r>
    </w:p>
    <w:p w14:paraId="23313366" w14:textId="77777777" w:rsidR="002155A7" w:rsidRPr="005B714F" w:rsidRDefault="00466321" w:rsidP="002F25C6">
      <w:pPr>
        <w:spacing w:line="360" w:lineRule="auto"/>
        <w:jc w:val="both"/>
        <w:rPr>
          <w:rFonts w:ascii="Times New Roman" w:hAnsi="Times New Roman" w:cs="Times New Roman"/>
          <w:sz w:val="24"/>
          <w:szCs w:val="24"/>
        </w:rPr>
      </w:pPr>
      <w:r w:rsidRPr="005B714F">
        <w:rPr>
          <w:rFonts w:ascii="Times New Roman" w:hAnsi="Times New Roman" w:cs="Times New Roman"/>
          <w:bCs/>
          <w:sz w:val="24"/>
          <w:szCs w:val="24"/>
          <w:shd w:val="clear" w:color="auto" w:fill="FFFFFF"/>
        </w:rPr>
        <w:lastRenderedPageBreak/>
        <w:t>KRATOCHVÍL, Vladimír.</w:t>
      </w:r>
      <w:r w:rsidR="002155A7" w:rsidRPr="005B714F">
        <w:rPr>
          <w:rFonts w:ascii="Times New Roman" w:hAnsi="Times New Roman" w:cs="Times New Roman"/>
          <w:bCs/>
          <w:sz w:val="24"/>
          <w:szCs w:val="24"/>
          <w:shd w:val="clear" w:color="auto" w:fill="FFFFFF"/>
        </w:rPr>
        <w:t xml:space="preserve"> Případ, trestný čin, společenská ško</w:t>
      </w:r>
      <w:r w:rsidR="00EE376D" w:rsidRPr="005B714F">
        <w:rPr>
          <w:rFonts w:ascii="Times New Roman" w:hAnsi="Times New Roman" w:cs="Times New Roman"/>
          <w:bCs/>
          <w:sz w:val="24"/>
          <w:szCs w:val="24"/>
          <w:shd w:val="clear" w:color="auto" w:fill="FFFFFF"/>
        </w:rPr>
        <w:t>dlivost a vina v trestním právu</w:t>
      </w:r>
      <w:r w:rsidR="002155A7" w:rsidRPr="005B714F">
        <w:rPr>
          <w:rFonts w:ascii="Times New Roman" w:hAnsi="Times New Roman" w:cs="Times New Roman"/>
          <w:bCs/>
          <w:sz w:val="24"/>
          <w:szCs w:val="24"/>
          <w:shd w:val="clear" w:color="auto" w:fill="FFFFFF"/>
        </w:rPr>
        <w:t>:</w:t>
      </w:r>
      <w:r w:rsidR="001F2310">
        <w:rPr>
          <w:rFonts w:ascii="Times New Roman" w:hAnsi="Times New Roman" w:cs="Times New Roman"/>
          <w:bCs/>
          <w:sz w:val="24"/>
          <w:szCs w:val="24"/>
          <w:shd w:val="clear" w:color="auto" w:fill="FFFFFF"/>
        </w:rPr>
        <w:t xml:space="preserve"> </w:t>
      </w:r>
      <w:r w:rsidR="002155A7" w:rsidRPr="005B714F">
        <w:rPr>
          <w:rFonts w:ascii="Times New Roman" w:hAnsi="Times New Roman" w:cs="Times New Roman"/>
          <w:bCs/>
          <w:sz w:val="24"/>
          <w:szCs w:val="24"/>
          <w:shd w:val="clear" w:color="auto" w:fill="FFFFFF"/>
        </w:rPr>
        <w:t>(o zásadě subsidiarity trestní represe trochu jinak)</w:t>
      </w:r>
      <w:r w:rsidRPr="005B714F">
        <w:rPr>
          <w:rFonts w:ascii="Times New Roman" w:hAnsi="Times New Roman" w:cs="Times New Roman"/>
          <w:sz w:val="24"/>
          <w:szCs w:val="24"/>
          <w:shd w:val="clear" w:color="auto" w:fill="FFFFFF"/>
        </w:rPr>
        <w:t>.</w:t>
      </w:r>
      <w:r w:rsidR="002155A7" w:rsidRPr="005B714F">
        <w:rPr>
          <w:rFonts w:ascii="Times New Roman" w:hAnsi="Times New Roman" w:cs="Times New Roman"/>
          <w:sz w:val="24"/>
          <w:szCs w:val="24"/>
          <w:shd w:val="clear" w:color="auto" w:fill="FFFFFF"/>
        </w:rPr>
        <w:t xml:space="preserve"> </w:t>
      </w:r>
      <w:r w:rsidR="002155A7" w:rsidRPr="005B714F">
        <w:rPr>
          <w:rFonts w:ascii="Times New Roman" w:hAnsi="Times New Roman" w:cs="Times New Roman"/>
          <w:i/>
          <w:sz w:val="24"/>
          <w:szCs w:val="24"/>
          <w:shd w:val="clear" w:color="auto" w:fill="FFFFFF"/>
        </w:rPr>
        <w:t>Právník</w:t>
      </w:r>
      <w:r w:rsidR="002155A7" w:rsidRPr="005B714F">
        <w:rPr>
          <w:rFonts w:ascii="Times New Roman" w:hAnsi="Times New Roman" w:cs="Times New Roman"/>
          <w:sz w:val="24"/>
          <w:szCs w:val="24"/>
          <w:shd w:val="clear" w:color="auto" w:fill="FFFFFF"/>
        </w:rPr>
        <w:t xml:space="preserve">, 2015, </w:t>
      </w:r>
      <w:r w:rsidR="00C504DD" w:rsidRPr="005B714F">
        <w:rPr>
          <w:rFonts w:ascii="Times New Roman" w:hAnsi="Times New Roman" w:cs="Times New Roman"/>
          <w:sz w:val="24"/>
          <w:szCs w:val="24"/>
          <w:shd w:val="clear" w:color="auto" w:fill="FFFFFF"/>
        </w:rPr>
        <w:t xml:space="preserve">roč. </w:t>
      </w:r>
      <w:r w:rsidR="001759DF" w:rsidRPr="005B714F">
        <w:rPr>
          <w:rFonts w:ascii="Times New Roman" w:hAnsi="Times New Roman" w:cs="Times New Roman"/>
          <w:sz w:val="24"/>
          <w:szCs w:val="24"/>
          <w:shd w:val="clear" w:color="auto" w:fill="FFFFFF"/>
        </w:rPr>
        <w:t>154</w:t>
      </w:r>
      <w:r w:rsidR="00C504DD" w:rsidRPr="005B714F">
        <w:rPr>
          <w:rFonts w:ascii="Times New Roman" w:hAnsi="Times New Roman" w:cs="Times New Roman"/>
          <w:sz w:val="24"/>
          <w:szCs w:val="24"/>
          <w:shd w:val="clear" w:color="auto" w:fill="FFFFFF"/>
        </w:rPr>
        <w:t xml:space="preserve">, č. 7, </w:t>
      </w:r>
      <w:r w:rsidR="001F2310">
        <w:rPr>
          <w:rFonts w:ascii="Times New Roman" w:hAnsi="Times New Roman" w:cs="Times New Roman"/>
          <w:sz w:val="24"/>
          <w:szCs w:val="24"/>
          <w:shd w:val="clear" w:color="auto" w:fill="FFFFFF"/>
        </w:rPr>
        <w:t>s.</w:t>
      </w:r>
      <w:r w:rsidR="00E62BFC">
        <w:rPr>
          <w:rFonts w:ascii="Times New Roman" w:hAnsi="Times New Roman" w:cs="Times New Roman"/>
          <w:sz w:val="24"/>
          <w:szCs w:val="24"/>
          <w:shd w:val="clear" w:color="auto" w:fill="FFFFFF"/>
        </w:rPr>
        <w:t> </w:t>
      </w:r>
      <w:r w:rsidR="002155A7" w:rsidRPr="005B714F">
        <w:rPr>
          <w:rFonts w:ascii="Times New Roman" w:hAnsi="Times New Roman" w:cs="Times New Roman"/>
          <w:sz w:val="24"/>
          <w:szCs w:val="24"/>
          <w:shd w:val="clear" w:color="auto" w:fill="FFFFFF"/>
        </w:rPr>
        <w:t>537</w:t>
      </w:r>
      <w:r w:rsidR="00E62BFC">
        <w:rPr>
          <w:rFonts w:ascii="Times New Roman" w:hAnsi="Times New Roman" w:cs="Times New Roman"/>
          <w:sz w:val="24"/>
          <w:szCs w:val="24"/>
          <w:shd w:val="clear" w:color="auto" w:fill="FFFFFF"/>
        </w:rPr>
        <w:t>–</w:t>
      </w:r>
      <w:r w:rsidR="002155A7" w:rsidRPr="005B714F">
        <w:rPr>
          <w:rFonts w:ascii="Times New Roman" w:hAnsi="Times New Roman" w:cs="Times New Roman"/>
          <w:sz w:val="24"/>
          <w:szCs w:val="24"/>
          <w:shd w:val="clear" w:color="auto" w:fill="FFFFFF"/>
        </w:rPr>
        <w:t>559</w:t>
      </w:r>
    </w:p>
    <w:p w14:paraId="318D8FE5" w14:textId="77777777" w:rsidR="002155A7" w:rsidRPr="005B714F" w:rsidRDefault="002155A7" w:rsidP="002F25C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KRATOCHVÍL, Vladimír a kol. </w:t>
      </w:r>
      <w:r w:rsidRPr="005B714F">
        <w:rPr>
          <w:rFonts w:ascii="Times New Roman" w:hAnsi="Times New Roman" w:cs="Times New Roman"/>
          <w:i/>
          <w:sz w:val="24"/>
          <w:szCs w:val="24"/>
        </w:rPr>
        <w:t>Trestní právo hmotné. Obecná část. 2. vydání.</w:t>
      </w:r>
      <w:r w:rsidRPr="005B714F">
        <w:rPr>
          <w:rFonts w:ascii="Times New Roman" w:hAnsi="Times New Roman" w:cs="Times New Roman"/>
          <w:sz w:val="24"/>
          <w:szCs w:val="24"/>
        </w:rPr>
        <w:t xml:space="preserve"> Praha: C. H. Beck, 2012</w:t>
      </w:r>
      <w:r w:rsidR="00C504DD" w:rsidRPr="005B714F">
        <w:rPr>
          <w:rFonts w:ascii="Times New Roman" w:hAnsi="Times New Roman" w:cs="Times New Roman"/>
          <w:sz w:val="24"/>
          <w:szCs w:val="24"/>
        </w:rPr>
        <w:t>.</w:t>
      </w:r>
      <w:r w:rsidRPr="005B714F">
        <w:rPr>
          <w:rFonts w:ascii="Times New Roman" w:hAnsi="Times New Roman" w:cs="Times New Roman"/>
          <w:sz w:val="24"/>
          <w:szCs w:val="24"/>
        </w:rPr>
        <w:t xml:space="preserve"> 961 s.</w:t>
      </w:r>
    </w:p>
    <w:p w14:paraId="1ED614BE" w14:textId="77777777" w:rsidR="003F5A31" w:rsidRPr="005B714F" w:rsidRDefault="003F5A31" w:rsidP="002F25C6">
      <w:pPr>
        <w:spacing w:line="360" w:lineRule="auto"/>
        <w:jc w:val="both"/>
        <w:rPr>
          <w:rFonts w:ascii="Times New Roman" w:hAnsi="Times New Roman" w:cs="Times New Roman"/>
          <w:sz w:val="24"/>
          <w:szCs w:val="24"/>
        </w:rPr>
      </w:pPr>
      <w:r w:rsidRPr="005B714F">
        <w:rPr>
          <w:rFonts w:ascii="Times New Roman" w:hAnsi="Times New Roman" w:cs="Times New Roman"/>
          <w:bCs/>
          <w:sz w:val="24"/>
          <w:szCs w:val="24"/>
          <w:shd w:val="clear" w:color="auto" w:fill="FFFFFF"/>
        </w:rPr>
        <w:t>KRATOCHVÍL, Vladimír</w:t>
      </w:r>
      <w:r w:rsidRPr="005B714F">
        <w:rPr>
          <w:rFonts w:ascii="Times New Roman" w:hAnsi="Times New Roman" w:cs="Times New Roman"/>
          <w:iCs/>
          <w:color w:val="000000"/>
          <w:sz w:val="24"/>
          <w:szCs w:val="24"/>
          <w:shd w:val="clear" w:color="auto" w:fill="FFFFFF"/>
        </w:rPr>
        <w:t>.</w:t>
      </w:r>
      <w:r w:rsidRPr="005B714F">
        <w:rPr>
          <w:rFonts w:ascii="Times New Roman" w:hAnsi="Times New Roman" w:cs="Times New Roman"/>
          <w:color w:val="000000"/>
          <w:sz w:val="24"/>
          <w:szCs w:val="24"/>
          <w:shd w:val="clear" w:color="auto" w:fill="FFFFFF"/>
        </w:rPr>
        <w:t xml:space="preserve"> Co je doménou hmotného a procesního trestního práva prizmatem Ústavy? </w:t>
      </w:r>
      <w:r w:rsidRPr="005B714F">
        <w:rPr>
          <w:rFonts w:ascii="Times New Roman" w:hAnsi="Times New Roman" w:cs="Times New Roman"/>
          <w:sz w:val="24"/>
          <w:szCs w:val="24"/>
          <w:shd w:val="clear" w:color="auto" w:fill="FFFFFF"/>
        </w:rPr>
        <w:t>In VANDUCHOVÁ M., HOŘÁK, J. (</w:t>
      </w:r>
      <w:proofErr w:type="spellStart"/>
      <w:r w:rsidRPr="005B714F">
        <w:rPr>
          <w:rFonts w:ascii="Times New Roman" w:hAnsi="Times New Roman" w:cs="Times New Roman"/>
          <w:sz w:val="24"/>
          <w:szCs w:val="24"/>
          <w:shd w:val="clear" w:color="auto" w:fill="FFFFFF"/>
        </w:rPr>
        <w:t>ed</w:t>
      </w:r>
      <w:proofErr w:type="spellEnd"/>
      <w:r w:rsidRPr="005B714F">
        <w:rPr>
          <w:rFonts w:ascii="Times New Roman" w:hAnsi="Times New Roman" w:cs="Times New Roman"/>
          <w:sz w:val="24"/>
          <w:szCs w:val="24"/>
          <w:shd w:val="clear" w:color="auto" w:fill="FFFFFF"/>
        </w:rPr>
        <w:t xml:space="preserve">.). </w:t>
      </w:r>
      <w:r w:rsidRPr="005B714F">
        <w:rPr>
          <w:rFonts w:ascii="Times New Roman" w:hAnsi="Times New Roman" w:cs="Times New Roman"/>
          <w:i/>
          <w:sz w:val="24"/>
          <w:szCs w:val="24"/>
          <w:shd w:val="clear" w:color="auto" w:fill="FFFFFF"/>
        </w:rPr>
        <w:t>Na křižovatkách práva. Pocta Janu Musilovi k 70. narozeninám</w:t>
      </w:r>
      <w:r w:rsidRPr="005B714F">
        <w:rPr>
          <w:rFonts w:ascii="Times New Roman" w:hAnsi="Times New Roman" w:cs="Times New Roman"/>
          <w:sz w:val="24"/>
          <w:szCs w:val="24"/>
          <w:shd w:val="clear" w:color="auto" w:fill="FFFFFF"/>
        </w:rPr>
        <w:t xml:space="preserve">. Praha: C. H. Beck, 2011. </w:t>
      </w:r>
      <w:r w:rsidRPr="005B714F">
        <w:rPr>
          <w:rFonts w:ascii="Times New Roman" w:hAnsi="Times New Roman" w:cs="Times New Roman"/>
          <w:color w:val="000000"/>
          <w:sz w:val="24"/>
          <w:szCs w:val="24"/>
          <w:shd w:val="clear" w:color="auto" w:fill="FFFFFF"/>
        </w:rPr>
        <w:t>s. 181–188</w:t>
      </w:r>
    </w:p>
    <w:p w14:paraId="15E67A9E" w14:textId="77777777" w:rsidR="00D42541" w:rsidRPr="005B714F" w:rsidRDefault="00D42541" w:rsidP="002F25C6">
      <w:pPr>
        <w:spacing w:line="360" w:lineRule="auto"/>
        <w:jc w:val="both"/>
        <w:rPr>
          <w:rFonts w:ascii="Times New Roman" w:hAnsi="Times New Roman" w:cs="Times New Roman"/>
          <w:sz w:val="24"/>
          <w:szCs w:val="24"/>
          <w:shd w:val="clear" w:color="auto" w:fill="FFFFFF"/>
        </w:rPr>
      </w:pPr>
      <w:r w:rsidRPr="005B714F">
        <w:rPr>
          <w:rFonts w:ascii="Times New Roman" w:hAnsi="Times New Roman" w:cs="Times New Roman"/>
          <w:sz w:val="24"/>
          <w:szCs w:val="24"/>
        </w:rPr>
        <w:t xml:space="preserve">NEZKUSIL, Jiří. K zásadě zákonnosti a subsidiarity trestního práva. </w:t>
      </w:r>
      <w:r w:rsidRPr="005B714F">
        <w:rPr>
          <w:rFonts w:ascii="Times New Roman" w:hAnsi="Times New Roman" w:cs="Times New Roman"/>
          <w:i/>
          <w:sz w:val="24"/>
          <w:szCs w:val="24"/>
        </w:rPr>
        <w:t>Trestní právo</w:t>
      </w:r>
      <w:r w:rsidRPr="005B714F">
        <w:rPr>
          <w:rFonts w:ascii="Times New Roman" w:hAnsi="Times New Roman" w:cs="Times New Roman"/>
          <w:sz w:val="24"/>
          <w:szCs w:val="24"/>
        </w:rPr>
        <w:t xml:space="preserve">, 2010, roč. </w:t>
      </w:r>
      <w:r w:rsidR="001C2F73">
        <w:rPr>
          <w:rFonts w:ascii="Times New Roman" w:hAnsi="Times New Roman" w:cs="Times New Roman"/>
          <w:sz w:val="24"/>
          <w:szCs w:val="24"/>
        </w:rPr>
        <w:t>13</w:t>
      </w:r>
      <w:r w:rsidRPr="005B714F">
        <w:rPr>
          <w:rFonts w:ascii="Times New Roman" w:hAnsi="Times New Roman" w:cs="Times New Roman"/>
          <w:sz w:val="24"/>
          <w:szCs w:val="24"/>
        </w:rPr>
        <w:t>, č. 1</w:t>
      </w:r>
      <w:r w:rsidR="00AC73EF" w:rsidRPr="005B714F">
        <w:rPr>
          <w:rFonts w:ascii="Times New Roman" w:hAnsi="Times New Roman" w:cs="Times New Roman"/>
          <w:sz w:val="24"/>
          <w:szCs w:val="24"/>
        </w:rPr>
        <w:t>, str. 3</w:t>
      </w:r>
      <w:r w:rsidR="00E62BFC">
        <w:rPr>
          <w:rFonts w:ascii="Times New Roman" w:hAnsi="Times New Roman" w:cs="Times New Roman"/>
          <w:sz w:val="24"/>
          <w:szCs w:val="24"/>
        </w:rPr>
        <w:t>–</w:t>
      </w:r>
      <w:r w:rsidR="00AC73EF" w:rsidRPr="005B714F">
        <w:rPr>
          <w:rFonts w:ascii="Times New Roman" w:hAnsi="Times New Roman" w:cs="Times New Roman"/>
          <w:sz w:val="24"/>
          <w:szCs w:val="24"/>
        </w:rPr>
        <w:t>16</w:t>
      </w:r>
    </w:p>
    <w:p w14:paraId="45FABEB6" w14:textId="77777777" w:rsidR="00C84E17" w:rsidRPr="005B714F" w:rsidRDefault="00FA4C5D" w:rsidP="00C84E17">
      <w:pPr>
        <w:spacing w:line="360" w:lineRule="auto"/>
        <w:jc w:val="both"/>
        <w:rPr>
          <w:rFonts w:ascii="Times New Roman" w:hAnsi="Times New Roman" w:cs="Times New Roman"/>
          <w:sz w:val="24"/>
          <w:szCs w:val="24"/>
        </w:rPr>
      </w:pPr>
      <w:r w:rsidRPr="005B714F">
        <w:rPr>
          <w:rFonts w:ascii="Times New Roman" w:hAnsi="Times New Roman" w:cs="Times New Roman"/>
          <w:smallCaps/>
          <w:sz w:val="24"/>
          <w:szCs w:val="24"/>
        </w:rPr>
        <w:t>RŮŽIČKA</w:t>
      </w:r>
      <w:r w:rsidR="00C84E17" w:rsidRPr="005B714F">
        <w:rPr>
          <w:rFonts w:ascii="Times New Roman" w:hAnsi="Times New Roman" w:cs="Times New Roman"/>
          <w:sz w:val="24"/>
          <w:szCs w:val="24"/>
        </w:rPr>
        <w:t>, M</w:t>
      </w:r>
      <w:r w:rsidR="00E516E3" w:rsidRPr="005B714F">
        <w:rPr>
          <w:rFonts w:ascii="Times New Roman" w:hAnsi="Times New Roman" w:cs="Times New Roman"/>
          <w:sz w:val="24"/>
          <w:szCs w:val="24"/>
        </w:rPr>
        <w:t>iroslav</w:t>
      </w:r>
      <w:r w:rsidR="00C84E17" w:rsidRPr="005B714F">
        <w:rPr>
          <w:rFonts w:ascii="Times New Roman" w:hAnsi="Times New Roman" w:cs="Times New Roman"/>
          <w:sz w:val="24"/>
          <w:szCs w:val="24"/>
        </w:rPr>
        <w:t xml:space="preserve">. K formálnímu pojetí trestného činu s materiálním korektivem z pohledu státního zástupce. </w:t>
      </w:r>
      <w:hyperlink r:id="rId8">
        <w:r w:rsidR="00C84E17" w:rsidRPr="005B714F">
          <w:rPr>
            <w:rFonts w:ascii="Times New Roman" w:hAnsi="Times New Roman" w:cs="Times New Roman"/>
            <w:i/>
            <w:sz w:val="24"/>
            <w:szCs w:val="24"/>
          </w:rPr>
          <w:t>Trestněprávní revue</w:t>
        </w:r>
        <w:r w:rsidR="00C84E17" w:rsidRPr="005B714F">
          <w:rPr>
            <w:rFonts w:ascii="Times New Roman" w:hAnsi="Times New Roman" w:cs="Times New Roman"/>
            <w:sz w:val="24"/>
            <w:szCs w:val="24"/>
          </w:rPr>
          <w:t xml:space="preserve">, 2011, </w:t>
        </w:r>
        <w:r w:rsidR="00637790" w:rsidRPr="005B714F">
          <w:rPr>
            <w:rFonts w:ascii="Times New Roman" w:hAnsi="Times New Roman" w:cs="Times New Roman"/>
            <w:sz w:val="24"/>
            <w:szCs w:val="24"/>
          </w:rPr>
          <w:t xml:space="preserve">roč. </w:t>
        </w:r>
        <w:r w:rsidR="004436B5" w:rsidRPr="005B714F">
          <w:rPr>
            <w:rFonts w:ascii="Times New Roman" w:hAnsi="Times New Roman" w:cs="Times New Roman"/>
            <w:sz w:val="24"/>
            <w:szCs w:val="24"/>
          </w:rPr>
          <w:t>10</w:t>
        </w:r>
        <w:r w:rsidR="00637790" w:rsidRPr="005B714F">
          <w:rPr>
            <w:rFonts w:ascii="Times New Roman" w:hAnsi="Times New Roman" w:cs="Times New Roman"/>
            <w:sz w:val="24"/>
            <w:szCs w:val="24"/>
          </w:rPr>
          <w:t xml:space="preserve">, </w:t>
        </w:r>
        <w:r w:rsidR="00C84E17" w:rsidRPr="005B714F">
          <w:rPr>
            <w:rFonts w:ascii="Times New Roman" w:hAnsi="Times New Roman" w:cs="Times New Roman"/>
            <w:sz w:val="24"/>
            <w:szCs w:val="24"/>
          </w:rPr>
          <w:t>č. 6, s. 159</w:t>
        </w:r>
      </w:hyperlink>
      <w:r w:rsidR="00E62BFC">
        <w:t>–</w:t>
      </w:r>
      <w:r w:rsidR="004436B5" w:rsidRPr="005B714F">
        <w:rPr>
          <w:rFonts w:ascii="Times New Roman" w:hAnsi="Times New Roman" w:cs="Times New Roman"/>
          <w:sz w:val="24"/>
          <w:szCs w:val="24"/>
        </w:rPr>
        <w:t>173</w:t>
      </w:r>
    </w:p>
    <w:p w14:paraId="3F73389D" w14:textId="77777777" w:rsidR="00E516E3" w:rsidRPr="005B714F" w:rsidRDefault="00E516E3" w:rsidP="00C84E17">
      <w:pPr>
        <w:spacing w:line="360" w:lineRule="auto"/>
        <w:jc w:val="both"/>
        <w:rPr>
          <w:rFonts w:ascii="Times New Roman" w:hAnsi="Times New Roman" w:cs="Times New Roman"/>
          <w:sz w:val="24"/>
          <w:szCs w:val="24"/>
        </w:rPr>
      </w:pPr>
      <w:r w:rsidRPr="005B714F">
        <w:rPr>
          <w:rFonts w:ascii="Times New Roman" w:hAnsi="Times New Roman" w:cs="Times New Roman"/>
          <w:smallCaps/>
          <w:sz w:val="24"/>
          <w:szCs w:val="24"/>
        </w:rPr>
        <w:t>RŮŽIČKA</w:t>
      </w:r>
      <w:r w:rsidRPr="005B714F">
        <w:rPr>
          <w:rFonts w:ascii="Times New Roman" w:hAnsi="Times New Roman" w:cs="Times New Roman"/>
          <w:sz w:val="24"/>
          <w:szCs w:val="24"/>
        </w:rPr>
        <w:t xml:space="preserve">, Miroslav. Trestné činy v silniční dopravě podle nového trestního zákoníku. </w:t>
      </w:r>
      <w:r w:rsidRPr="005B714F">
        <w:rPr>
          <w:rFonts w:ascii="Times New Roman" w:hAnsi="Times New Roman" w:cs="Times New Roman"/>
          <w:i/>
          <w:sz w:val="24"/>
          <w:szCs w:val="24"/>
        </w:rPr>
        <w:t>Státní zastupitelství</w:t>
      </w:r>
      <w:r w:rsidRPr="005B714F">
        <w:rPr>
          <w:rFonts w:ascii="Times New Roman" w:hAnsi="Times New Roman" w:cs="Times New Roman"/>
          <w:sz w:val="24"/>
          <w:szCs w:val="24"/>
        </w:rPr>
        <w:t>, 2010, roč. 8, č. 3, s. 5</w:t>
      </w:r>
      <w:r w:rsidR="00E62BFC">
        <w:rPr>
          <w:rFonts w:ascii="Times New Roman" w:hAnsi="Times New Roman" w:cs="Times New Roman"/>
          <w:sz w:val="24"/>
          <w:szCs w:val="24"/>
        </w:rPr>
        <w:t>–</w:t>
      </w:r>
      <w:r w:rsidRPr="005B714F">
        <w:rPr>
          <w:rFonts w:ascii="Times New Roman" w:hAnsi="Times New Roman" w:cs="Times New Roman"/>
          <w:sz w:val="24"/>
          <w:szCs w:val="24"/>
        </w:rPr>
        <w:t>12</w:t>
      </w:r>
    </w:p>
    <w:p w14:paraId="424FB979" w14:textId="77777777" w:rsidR="005069B1" w:rsidRPr="005B714F" w:rsidRDefault="005069B1" w:rsidP="002F25C6">
      <w:pPr>
        <w:spacing w:line="360" w:lineRule="auto"/>
        <w:jc w:val="both"/>
        <w:rPr>
          <w:rFonts w:ascii="Times New Roman" w:hAnsi="Times New Roman" w:cs="Times New Roman"/>
          <w:color w:val="000000"/>
          <w:sz w:val="24"/>
          <w:szCs w:val="24"/>
          <w:shd w:val="clear" w:color="auto" w:fill="FFFFFF"/>
        </w:rPr>
      </w:pPr>
      <w:r w:rsidRPr="005B714F">
        <w:rPr>
          <w:rFonts w:ascii="Times New Roman" w:hAnsi="Times New Roman" w:cs="Times New Roman"/>
          <w:sz w:val="24"/>
          <w:szCs w:val="24"/>
        </w:rPr>
        <w:t>ŠÁMAL, Pavel</w:t>
      </w:r>
      <w:r w:rsidR="001534B9" w:rsidRPr="005B714F">
        <w:rPr>
          <w:rFonts w:ascii="Times New Roman" w:hAnsi="Times New Roman" w:cs="Times New Roman"/>
          <w:sz w:val="24"/>
          <w:szCs w:val="24"/>
        </w:rPr>
        <w:t>.</w:t>
      </w:r>
      <w:r w:rsidRPr="005B714F">
        <w:rPr>
          <w:rFonts w:ascii="Times New Roman" w:hAnsi="Times New Roman" w:cs="Times New Roman"/>
          <w:sz w:val="24"/>
          <w:szCs w:val="24"/>
        </w:rPr>
        <w:t xml:space="preserve"> T</w:t>
      </w:r>
      <w:r w:rsidRPr="005B714F">
        <w:rPr>
          <w:rFonts w:ascii="Times New Roman" w:hAnsi="Times New Roman" w:cs="Times New Roman"/>
          <w:color w:val="000000"/>
          <w:sz w:val="24"/>
          <w:szCs w:val="24"/>
          <w:shd w:val="clear" w:color="auto" w:fill="FFFFFF"/>
        </w:rPr>
        <w:t>restní zákoník a naplňování základních funkcí a zásad trestního práva hmotného</w:t>
      </w:r>
      <w:r w:rsidR="001534B9" w:rsidRPr="005B714F">
        <w:rPr>
          <w:rFonts w:ascii="Times New Roman" w:hAnsi="Times New Roman" w:cs="Times New Roman"/>
          <w:color w:val="000000"/>
          <w:sz w:val="24"/>
          <w:szCs w:val="24"/>
          <w:shd w:val="clear" w:color="auto" w:fill="FFFFFF"/>
        </w:rPr>
        <w:t>.</w:t>
      </w:r>
      <w:r w:rsidRPr="005B714F">
        <w:rPr>
          <w:rFonts w:ascii="Times New Roman" w:hAnsi="Times New Roman" w:cs="Times New Roman"/>
          <w:color w:val="000000"/>
          <w:sz w:val="24"/>
          <w:szCs w:val="24"/>
          <w:shd w:val="clear" w:color="auto" w:fill="FFFFFF"/>
        </w:rPr>
        <w:t xml:space="preserve"> </w:t>
      </w:r>
      <w:r w:rsidRPr="005B714F">
        <w:rPr>
          <w:rFonts w:ascii="Times New Roman" w:hAnsi="Times New Roman" w:cs="Times New Roman"/>
          <w:i/>
          <w:color w:val="000000"/>
          <w:sz w:val="24"/>
          <w:szCs w:val="24"/>
          <w:shd w:val="clear" w:color="auto" w:fill="FFFFFF"/>
        </w:rPr>
        <w:t>Bulletin advokacie</w:t>
      </w:r>
      <w:r w:rsidRPr="005B714F">
        <w:rPr>
          <w:rFonts w:ascii="Times New Roman" w:hAnsi="Times New Roman" w:cs="Times New Roman"/>
          <w:color w:val="000000"/>
          <w:sz w:val="24"/>
          <w:szCs w:val="24"/>
          <w:shd w:val="clear" w:color="auto" w:fill="FFFFFF"/>
        </w:rPr>
        <w:t xml:space="preserve">, 2009, </w:t>
      </w:r>
      <w:r w:rsidR="001534B9" w:rsidRPr="005B714F">
        <w:rPr>
          <w:rFonts w:ascii="Times New Roman" w:hAnsi="Times New Roman" w:cs="Times New Roman"/>
          <w:sz w:val="24"/>
          <w:szCs w:val="24"/>
          <w:shd w:val="clear" w:color="auto" w:fill="FFFFFF"/>
        </w:rPr>
        <w:t xml:space="preserve">roč. </w:t>
      </w:r>
      <w:r w:rsidR="00C10E31" w:rsidRPr="005B714F">
        <w:rPr>
          <w:rFonts w:ascii="Times New Roman" w:hAnsi="Times New Roman" w:cs="Times New Roman"/>
          <w:sz w:val="24"/>
          <w:szCs w:val="24"/>
          <w:shd w:val="clear" w:color="auto" w:fill="FFFFFF"/>
        </w:rPr>
        <w:t>8</w:t>
      </w:r>
      <w:r w:rsidR="001534B9" w:rsidRPr="005B714F">
        <w:rPr>
          <w:rFonts w:ascii="Times New Roman" w:hAnsi="Times New Roman" w:cs="Times New Roman"/>
          <w:sz w:val="24"/>
          <w:szCs w:val="24"/>
          <w:shd w:val="clear" w:color="auto" w:fill="FFFFFF"/>
        </w:rPr>
        <w:t>,</w:t>
      </w:r>
      <w:r w:rsidR="001534B9" w:rsidRPr="005B714F">
        <w:rPr>
          <w:rFonts w:ascii="Times New Roman" w:hAnsi="Times New Roman" w:cs="Times New Roman"/>
          <w:color w:val="000000"/>
          <w:sz w:val="24"/>
          <w:szCs w:val="24"/>
          <w:shd w:val="clear" w:color="auto" w:fill="FFFFFF"/>
        </w:rPr>
        <w:t xml:space="preserve"> č. 10, </w:t>
      </w:r>
      <w:r w:rsidRPr="005B714F">
        <w:rPr>
          <w:rFonts w:ascii="Times New Roman" w:hAnsi="Times New Roman" w:cs="Times New Roman"/>
          <w:color w:val="000000"/>
          <w:sz w:val="24"/>
          <w:szCs w:val="24"/>
          <w:shd w:val="clear" w:color="auto" w:fill="FFFFFF"/>
        </w:rPr>
        <w:t xml:space="preserve">s. </w:t>
      </w:r>
      <w:r w:rsidR="0055035B" w:rsidRPr="005B714F">
        <w:rPr>
          <w:rFonts w:ascii="Times New Roman" w:hAnsi="Times New Roman" w:cs="Times New Roman"/>
          <w:color w:val="000000"/>
          <w:sz w:val="24"/>
          <w:szCs w:val="24"/>
          <w:shd w:val="clear" w:color="auto" w:fill="FFFFFF"/>
        </w:rPr>
        <w:t>2</w:t>
      </w:r>
      <w:r w:rsidRPr="005B714F">
        <w:rPr>
          <w:rFonts w:ascii="Times New Roman" w:hAnsi="Times New Roman" w:cs="Times New Roman"/>
          <w:color w:val="000000"/>
          <w:sz w:val="24"/>
          <w:szCs w:val="24"/>
          <w:shd w:val="clear" w:color="auto" w:fill="FFFFFF"/>
        </w:rPr>
        <w:t>2</w:t>
      </w:r>
      <w:r w:rsidR="007B145C" w:rsidRPr="005B714F">
        <w:rPr>
          <w:rFonts w:ascii="Times New Roman" w:hAnsi="Times New Roman" w:cs="Times New Roman"/>
          <w:color w:val="000000"/>
          <w:sz w:val="24"/>
          <w:szCs w:val="24"/>
          <w:shd w:val="clear" w:color="auto" w:fill="FFFFFF"/>
        </w:rPr>
        <w:t>–</w:t>
      </w:r>
      <w:r w:rsidR="0055035B" w:rsidRPr="005B714F">
        <w:rPr>
          <w:rFonts w:ascii="Times New Roman" w:hAnsi="Times New Roman" w:cs="Times New Roman"/>
          <w:color w:val="000000"/>
          <w:sz w:val="24"/>
          <w:szCs w:val="24"/>
          <w:shd w:val="clear" w:color="auto" w:fill="FFFFFF"/>
        </w:rPr>
        <w:t>36</w:t>
      </w:r>
      <w:r w:rsidRPr="005B714F">
        <w:rPr>
          <w:rFonts w:ascii="Times New Roman" w:hAnsi="Times New Roman" w:cs="Times New Roman"/>
          <w:color w:val="000000"/>
          <w:sz w:val="24"/>
          <w:szCs w:val="24"/>
          <w:shd w:val="clear" w:color="auto" w:fill="FFFFFF"/>
        </w:rPr>
        <w:t xml:space="preserve"> </w:t>
      </w:r>
    </w:p>
    <w:p w14:paraId="078B3A04" w14:textId="77777777" w:rsidR="005069B1" w:rsidRPr="005B714F" w:rsidRDefault="005069B1" w:rsidP="002F25C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ŠÁMAL, Pavel</w:t>
      </w:r>
      <w:r w:rsidR="001534B9" w:rsidRPr="005B714F">
        <w:rPr>
          <w:rFonts w:ascii="Times New Roman" w:hAnsi="Times New Roman" w:cs="Times New Roman"/>
          <w:sz w:val="24"/>
          <w:szCs w:val="24"/>
        </w:rPr>
        <w:t>.</w:t>
      </w:r>
      <w:r w:rsidRPr="005B714F">
        <w:rPr>
          <w:rFonts w:ascii="Times New Roman" w:hAnsi="Times New Roman" w:cs="Times New Roman"/>
          <w:sz w:val="24"/>
          <w:szCs w:val="24"/>
        </w:rPr>
        <w:t xml:space="preserve"> </w:t>
      </w:r>
      <w:r w:rsidRPr="005B714F">
        <w:rPr>
          <w:rFonts w:ascii="Times New Roman" w:hAnsi="Times New Roman" w:cs="Times New Roman"/>
          <w:color w:val="000000"/>
          <w:sz w:val="24"/>
          <w:szCs w:val="24"/>
          <w:shd w:val="clear" w:color="auto" w:fill="FFFFFF"/>
        </w:rPr>
        <w:t>subsidiarita trestní represe ve vztahu k jednotlivým skutkovým podstatám trestných činů v trestním zákoníku</w:t>
      </w:r>
      <w:r w:rsidR="001534B9" w:rsidRPr="005B714F">
        <w:rPr>
          <w:rFonts w:ascii="Times New Roman" w:hAnsi="Times New Roman" w:cs="Times New Roman"/>
          <w:color w:val="000000"/>
          <w:sz w:val="24"/>
          <w:szCs w:val="24"/>
          <w:shd w:val="clear" w:color="auto" w:fill="FFFFFF"/>
        </w:rPr>
        <w:t>.</w:t>
      </w:r>
      <w:r w:rsidRPr="005B714F">
        <w:rPr>
          <w:rFonts w:ascii="Times New Roman" w:hAnsi="Times New Roman" w:cs="Times New Roman"/>
          <w:color w:val="000000"/>
          <w:sz w:val="24"/>
          <w:szCs w:val="24"/>
          <w:shd w:val="clear" w:color="auto" w:fill="FFFFFF"/>
        </w:rPr>
        <w:t xml:space="preserve"> </w:t>
      </w:r>
      <w:r w:rsidRPr="005B714F">
        <w:rPr>
          <w:rFonts w:ascii="Times New Roman" w:hAnsi="Times New Roman" w:cs="Times New Roman"/>
          <w:i/>
          <w:color w:val="000000"/>
          <w:sz w:val="24"/>
          <w:szCs w:val="24"/>
          <w:shd w:val="clear" w:color="auto" w:fill="FFFFFF"/>
        </w:rPr>
        <w:t>Trestně-právní revue</w:t>
      </w:r>
      <w:r w:rsidRPr="005B714F">
        <w:rPr>
          <w:rFonts w:ascii="Times New Roman" w:hAnsi="Times New Roman" w:cs="Times New Roman"/>
          <w:color w:val="000000"/>
          <w:sz w:val="24"/>
          <w:szCs w:val="24"/>
          <w:shd w:val="clear" w:color="auto" w:fill="FFFFFF"/>
        </w:rPr>
        <w:t>, 2010,</w:t>
      </w:r>
      <w:r w:rsidR="001534B9" w:rsidRPr="005B714F">
        <w:rPr>
          <w:rFonts w:ascii="Times New Roman" w:hAnsi="Times New Roman" w:cs="Times New Roman"/>
          <w:color w:val="000000"/>
          <w:sz w:val="24"/>
          <w:szCs w:val="24"/>
          <w:shd w:val="clear" w:color="auto" w:fill="FFFFFF"/>
        </w:rPr>
        <w:t xml:space="preserve"> </w:t>
      </w:r>
      <w:r w:rsidR="001534B9" w:rsidRPr="005B714F">
        <w:rPr>
          <w:rFonts w:ascii="Times New Roman" w:hAnsi="Times New Roman" w:cs="Times New Roman"/>
          <w:sz w:val="24"/>
          <w:szCs w:val="24"/>
          <w:shd w:val="clear" w:color="auto" w:fill="FFFFFF"/>
        </w:rPr>
        <w:t xml:space="preserve">roč. </w:t>
      </w:r>
      <w:r w:rsidR="006A1E51" w:rsidRPr="005B714F">
        <w:rPr>
          <w:rFonts w:ascii="Times New Roman" w:hAnsi="Times New Roman" w:cs="Times New Roman"/>
          <w:sz w:val="24"/>
          <w:szCs w:val="24"/>
          <w:shd w:val="clear" w:color="auto" w:fill="FFFFFF"/>
        </w:rPr>
        <w:t>9</w:t>
      </w:r>
      <w:r w:rsidR="001534B9" w:rsidRPr="005B714F">
        <w:rPr>
          <w:rFonts w:ascii="Times New Roman" w:hAnsi="Times New Roman" w:cs="Times New Roman"/>
          <w:sz w:val="24"/>
          <w:szCs w:val="24"/>
          <w:shd w:val="clear" w:color="auto" w:fill="FFFFFF"/>
        </w:rPr>
        <w:t>,</w:t>
      </w:r>
      <w:r w:rsidRPr="005B714F">
        <w:rPr>
          <w:rFonts w:ascii="Times New Roman" w:hAnsi="Times New Roman" w:cs="Times New Roman"/>
          <w:color w:val="000000"/>
          <w:sz w:val="24"/>
          <w:szCs w:val="24"/>
          <w:shd w:val="clear" w:color="auto" w:fill="FFFFFF"/>
        </w:rPr>
        <w:t xml:space="preserve"> </w:t>
      </w:r>
      <w:r w:rsidR="001534B9" w:rsidRPr="005B714F">
        <w:rPr>
          <w:rFonts w:ascii="Times New Roman" w:hAnsi="Times New Roman" w:cs="Times New Roman"/>
          <w:color w:val="000000"/>
          <w:sz w:val="24"/>
          <w:szCs w:val="24"/>
          <w:shd w:val="clear" w:color="auto" w:fill="FFFFFF"/>
        </w:rPr>
        <w:t xml:space="preserve">č. 5, </w:t>
      </w:r>
      <w:r w:rsidRPr="005B714F">
        <w:rPr>
          <w:rFonts w:ascii="Times New Roman" w:hAnsi="Times New Roman" w:cs="Times New Roman"/>
          <w:color w:val="000000"/>
          <w:sz w:val="24"/>
          <w:szCs w:val="24"/>
          <w:shd w:val="clear" w:color="auto" w:fill="FFFFFF"/>
        </w:rPr>
        <w:t>s. 13</w:t>
      </w:r>
      <w:r w:rsidR="009C5757" w:rsidRPr="005B714F">
        <w:rPr>
          <w:rFonts w:ascii="Times New Roman" w:hAnsi="Times New Roman" w:cs="Times New Roman"/>
          <w:color w:val="000000"/>
          <w:sz w:val="24"/>
          <w:szCs w:val="24"/>
          <w:shd w:val="clear" w:color="auto" w:fill="FFFFFF"/>
        </w:rPr>
        <w:t>3–141</w:t>
      </w:r>
    </w:p>
    <w:p w14:paraId="033D63E1" w14:textId="77777777" w:rsidR="002155A7" w:rsidRPr="005B714F" w:rsidRDefault="001534B9" w:rsidP="002F25C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ŠÁMAL</w:t>
      </w:r>
      <w:r w:rsidR="00D46ACD" w:rsidRPr="005B714F">
        <w:rPr>
          <w:rFonts w:ascii="Times New Roman" w:hAnsi="Times New Roman" w:cs="Times New Roman"/>
          <w:sz w:val="24"/>
          <w:szCs w:val="24"/>
        </w:rPr>
        <w:t>,</w:t>
      </w:r>
      <w:r w:rsidRPr="005B714F">
        <w:rPr>
          <w:rFonts w:ascii="Times New Roman" w:hAnsi="Times New Roman" w:cs="Times New Roman"/>
          <w:sz w:val="24"/>
          <w:szCs w:val="24"/>
        </w:rPr>
        <w:t xml:space="preserve"> Pavel a kol.</w:t>
      </w:r>
      <w:r w:rsidR="002155A7" w:rsidRPr="005B714F">
        <w:rPr>
          <w:rFonts w:ascii="Times New Roman" w:hAnsi="Times New Roman" w:cs="Times New Roman"/>
          <w:sz w:val="24"/>
          <w:szCs w:val="24"/>
        </w:rPr>
        <w:t xml:space="preserve"> </w:t>
      </w:r>
      <w:r w:rsidR="002155A7" w:rsidRPr="005B714F">
        <w:rPr>
          <w:rFonts w:ascii="Times New Roman" w:hAnsi="Times New Roman" w:cs="Times New Roman"/>
          <w:i/>
          <w:sz w:val="24"/>
          <w:szCs w:val="24"/>
        </w:rPr>
        <w:t>Trestní zákoník I. § 1-139. Komentář</w:t>
      </w:r>
      <w:r w:rsidRPr="005B714F">
        <w:rPr>
          <w:rFonts w:ascii="Times New Roman" w:hAnsi="Times New Roman" w:cs="Times New Roman"/>
          <w:i/>
          <w:sz w:val="24"/>
          <w:szCs w:val="24"/>
        </w:rPr>
        <w:t>, 2. vydání.</w:t>
      </w:r>
      <w:r w:rsidR="002155A7" w:rsidRPr="005B714F">
        <w:rPr>
          <w:rFonts w:ascii="Times New Roman" w:hAnsi="Times New Roman" w:cs="Times New Roman"/>
          <w:sz w:val="24"/>
          <w:szCs w:val="24"/>
        </w:rPr>
        <w:t xml:space="preserve"> Praha: C. H. Beck, 2012</w:t>
      </w:r>
      <w:r w:rsidRPr="005B714F">
        <w:rPr>
          <w:rFonts w:ascii="Times New Roman" w:hAnsi="Times New Roman" w:cs="Times New Roman"/>
          <w:sz w:val="24"/>
          <w:szCs w:val="24"/>
        </w:rPr>
        <w:t>.</w:t>
      </w:r>
      <w:r w:rsidR="002155A7" w:rsidRPr="005B714F">
        <w:rPr>
          <w:rFonts w:ascii="Times New Roman" w:hAnsi="Times New Roman" w:cs="Times New Roman"/>
          <w:sz w:val="24"/>
          <w:szCs w:val="24"/>
        </w:rPr>
        <w:t xml:space="preserve"> 1464 s.</w:t>
      </w:r>
    </w:p>
    <w:p w14:paraId="652D5998" w14:textId="77777777" w:rsidR="000A5D1D" w:rsidRPr="005B714F" w:rsidRDefault="00D90CCE" w:rsidP="002F25C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VOJÁČEK, Ladislav. Trestnost pomluvy včera, dnes … i zítra? </w:t>
      </w:r>
      <w:r w:rsidRPr="005B714F">
        <w:rPr>
          <w:rFonts w:ascii="Times New Roman" w:hAnsi="Times New Roman" w:cs="Times New Roman"/>
          <w:i/>
          <w:sz w:val="24"/>
          <w:szCs w:val="24"/>
        </w:rPr>
        <w:t>Historický obzor</w:t>
      </w:r>
      <w:r w:rsidRPr="005B714F">
        <w:rPr>
          <w:rFonts w:ascii="Times New Roman" w:hAnsi="Times New Roman" w:cs="Times New Roman"/>
          <w:sz w:val="24"/>
          <w:szCs w:val="24"/>
        </w:rPr>
        <w:t>, 2007, roč. 18, č. 1</w:t>
      </w:r>
      <w:r w:rsidR="00E62BFC">
        <w:rPr>
          <w:rFonts w:ascii="Times New Roman" w:hAnsi="Times New Roman" w:cs="Times New Roman"/>
          <w:sz w:val="24"/>
          <w:szCs w:val="24"/>
        </w:rPr>
        <w:t>–</w:t>
      </w:r>
      <w:r w:rsidRPr="005B714F">
        <w:rPr>
          <w:rFonts w:ascii="Times New Roman" w:hAnsi="Times New Roman" w:cs="Times New Roman"/>
          <w:sz w:val="24"/>
          <w:szCs w:val="24"/>
        </w:rPr>
        <w:t>2, s. 30</w:t>
      </w:r>
      <w:r w:rsidR="00E62BFC">
        <w:rPr>
          <w:rFonts w:ascii="Times New Roman" w:hAnsi="Times New Roman" w:cs="Times New Roman"/>
          <w:sz w:val="24"/>
          <w:szCs w:val="24"/>
        </w:rPr>
        <w:t>–</w:t>
      </w:r>
      <w:r w:rsidRPr="005B714F">
        <w:rPr>
          <w:rFonts w:ascii="Times New Roman" w:hAnsi="Times New Roman" w:cs="Times New Roman"/>
          <w:sz w:val="24"/>
          <w:szCs w:val="24"/>
        </w:rPr>
        <w:t>37</w:t>
      </w:r>
    </w:p>
    <w:p w14:paraId="17D31888" w14:textId="77777777" w:rsidR="000C66CE" w:rsidRPr="005B714F" w:rsidRDefault="000C66CE" w:rsidP="002155A7">
      <w:pPr>
        <w:spacing w:line="360" w:lineRule="auto"/>
        <w:jc w:val="both"/>
        <w:rPr>
          <w:rFonts w:ascii="Times New Roman" w:hAnsi="Times New Roman" w:cs="Times New Roman"/>
          <w:sz w:val="24"/>
          <w:szCs w:val="24"/>
        </w:rPr>
      </w:pPr>
    </w:p>
    <w:p w14:paraId="1860CAA3" w14:textId="77777777" w:rsidR="002155A7" w:rsidRPr="005B714F" w:rsidRDefault="00723E6D" w:rsidP="00233614">
      <w:pPr>
        <w:spacing w:line="360" w:lineRule="auto"/>
        <w:jc w:val="both"/>
        <w:rPr>
          <w:rFonts w:ascii="Times New Roman" w:hAnsi="Times New Roman" w:cs="Times New Roman"/>
          <w:b/>
          <w:sz w:val="24"/>
          <w:szCs w:val="24"/>
        </w:rPr>
      </w:pPr>
      <w:r w:rsidRPr="005B714F">
        <w:rPr>
          <w:rFonts w:ascii="Times New Roman" w:hAnsi="Times New Roman" w:cs="Times New Roman"/>
          <w:b/>
          <w:sz w:val="24"/>
          <w:szCs w:val="24"/>
        </w:rPr>
        <w:t>Judikatura:</w:t>
      </w:r>
    </w:p>
    <w:p w14:paraId="544A8FA7" w14:textId="77777777" w:rsidR="006B4832" w:rsidRPr="005B714F" w:rsidRDefault="006B4832" w:rsidP="0042453C">
      <w:pPr>
        <w:spacing w:after="0" w:line="360" w:lineRule="auto"/>
        <w:jc w:val="both"/>
        <w:rPr>
          <w:rFonts w:ascii="Times New Roman" w:hAnsi="Times New Roman" w:cs="Times New Roman"/>
          <w:sz w:val="24"/>
          <w:szCs w:val="24"/>
        </w:rPr>
      </w:pPr>
      <w:r w:rsidRPr="005B714F">
        <w:rPr>
          <w:rFonts w:ascii="Times New Roman" w:hAnsi="Times New Roman" w:cs="Times New Roman"/>
          <w:sz w:val="24"/>
          <w:szCs w:val="24"/>
        </w:rPr>
        <w:t>Rozhodnutí Ústavního soudu ČR</w:t>
      </w:r>
      <w:r w:rsidR="0042453C" w:rsidRPr="005B714F">
        <w:rPr>
          <w:rFonts w:ascii="Times New Roman" w:hAnsi="Times New Roman" w:cs="Times New Roman"/>
          <w:sz w:val="24"/>
          <w:szCs w:val="24"/>
        </w:rPr>
        <w:t>:</w:t>
      </w:r>
    </w:p>
    <w:p w14:paraId="4B75DB99" w14:textId="77777777" w:rsidR="00B21035" w:rsidRPr="005B714F" w:rsidRDefault="00B21035"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nález Ústavního soudu ze dne 23. května 2017,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zn. II. ÚS 3080/2016</w:t>
      </w:r>
    </w:p>
    <w:p w14:paraId="037665EF" w14:textId="77777777" w:rsidR="00FF2C24" w:rsidRPr="005B714F" w:rsidRDefault="00FF2C24" w:rsidP="00FF2C2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usnesení Ústavního soudu ze dne 18. září 2014,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III. </w:t>
      </w:r>
      <w:r w:rsidR="003A210A" w:rsidRPr="005B714F">
        <w:rPr>
          <w:rFonts w:ascii="Times New Roman" w:hAnsi="Times New Roman" w:cs="Times New Roman"/>
          <w:sz w:val="24"/>
          <w:szCs w:val="24"/>
        </w:rPr>
        <w:t xml:space="preserve">ÚS </w:t>
      </w:r>
      <w:r w:rsidR="00EB30FA" w:rsidRPr="005B714F">
        <w:rPr>
          <w:rFonts w:ascii="Times New Roman" w:hAnsi="Times New Roman" w:cs="Times New Roman"/>
          <w:sz w:val="24"/>
          <w:szCs w:val="24"/>
        </w:rPr>
        <w:t>1211/14</w:t>
      </w:r>
    </w:p>
    <w:p w14:paraId="70314422" w14:textId="77777777" w:rsidR="00FC03AC" w:rsidRPr="005B714F" w:rsidRDefault="0091552B" w:rsidP="00FC03AC">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nález Ústavního soudu ze dne 29. dubna 2014,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w:t>
      </w:r>
      <w:r w:rsidR="00FC03AC" w:rsidRPr="005B714F">
        <w:rPr>
          <w:rFonts w:ascii="Times New Roman" w:hAnsi="Times New Roman" w:cs="Times New Roman"/>
          <w:sz w:val="24"/>
          <w:szCs w:val="24"/>
        </w:rPr>
        <w:t xml:space="preserve">I. ÚS 3113/13 </w:t>
      </w:r>
    </w:p>
    <w:p w14:paraId="2D0FC30A" w14:textId="77777777" w:rsidR="004D1CE8" w:rsidRPr="005B714F" w:rsidRDefault="004D1CE8" w:rsidP="004D1CE8">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nález Ústavního soudu ze dne 20. února 2014,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zn. III. ÚS 934/13</w:t>
      </w:r>
    </w:p>
    <w:p w14:paraId="50BA25AE" w14:textId="77777777" w:rsidR="000D6FB9" w:rsidRPr="005B714F" w:rsidRDefault="000D6FB9"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lastRenderedPageBreak/>
        <w:t xml:space="preserve">nález Ústavního soudu ze dne 27. listopadu 2013,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zn. III. ÚS 4244/12</w:t>
      </w:r>
    </w:p>
    <w:p w14:paraId="10447641" w14:textId="77777777" w:rsidR="0001012E" w:rsidRPr="005B714F" w:rsidRDefault="0001012E" w:rsidP="0001012E">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nález Ústavního soudu ze dne 28. dubna 2010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zn. I. ÚS 541/10</w:t>
      </w:r>
    </w:p>
    <w:p w14:paraId="2D7960A0" w14:textId="77777777" w:rsidR="00DD07BA" w:rsidRPr="005B714F" w:rsidRDefault="00DD07BA" w:rsidP="00EE6961">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nález Ústavního soudu ze dne 12. října 2006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zn. I. </w:t>
      </w:r>
      <w:hyperlink r:id="rId9">
        <w:r w:rsidRPr="005B714F">
          <w:rPr>
            <w:rFonts w:ascii="Times New Roman" w:hAnsi="Times New Roman" w:cs="Times New Roman"/>
            <w:sz w:val="24"/>
            <w:szCs w:val="24"/>
          </w:rPr>
          <w:t>ÚS</w:t>
        </w:r>
      </w:hyperlink>
      <w:r w:rsidRPr="005B714F">
        <w:rPr>
          <w:rFonts w:ascii="Times New Roman" w:hAnsi="Times New Roman" w:cs="Times New Roman"/>
          <w:sz w:val="24"/>
          <w:szCs w:val="24"/>
        </w:rPr>
        <w:t xml:space="preserve"> 69/2006</w:t>
      </w:r>
    </w:p>
    <w:p w14:paraId="247C98C4" w14:textId="77777777" w:rsidR="00FF0D97" w:rsidRPr="005B714F" w:rsidRDefault="00FF0D97" w:rsidP="00FF0D97">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nález Ústavního soudu ze dne 29. dubna 2004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zn. IV. ÚS 469/02</w:t>
      </w:r>
    </w:p>
    <w:p w14:paraId="5AFD6B59" w14:textId="77777777" w:rsidR="00FF0D97" w:rsidRPr="005B714F" w:rsidRDefault="00FF0D97" w:rsidP="00FF0D97">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nález Ústavního soudu ze dne 23. března 2004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zn. I. ÚS 4/04</w:t>
      </w:r>
    </w:p>
    <w:p w14:paraId="470C0E7F" w14:textId="77777777" w:rsidR="00FF0D97" w:rsidRPr="005B714F" w:rsidRDefault="00FF0D97" w:rsidP="00FF0D97">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nález Ústavního soudu ze dne 25. listopadu 200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zn. I. ÚS 558/01</w:t>
      </w:r>
    </w:p>
    <w:p w14:paraId="3494FDD2" w14:textId="77777777" w:rsidR="00EE6961" w:rsidRPr="005B714F" w:rsidRDefault="00EE6961" w:rsidP="00233614">
      <w:pPr>
        <w:pStyle w:val="FormtovanvHTML"/>
        <w:suppressAutoHyphens w:val="0"/>
        <w:spacing w:line="360" w:lineRule="auto"/>
        <w:jc w:val="both"/>
        <w:rPr>
          <w:rFonts w:ascii="Times New Roman" w:hAnsi="Times New Roman" w:cs="Times New Roman"/>
          <w:sz w:val="24"/>
          <w:szCs w:val="24"/>
        </w:rPr>
      </w:pPr>
    </w:p>
    <w:p w14:paraId="52DA3967" w14:textId="77777777" w:rsidR="006B4832" w:rsidRPr="005B714F" w:rsidRDefault="006B4832"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rozhodnutí </w:t>
      </w:r>
      <w:r w:rsidR="00B363EB" w:rsidRPr="005B714F">
        <w:rPr>
          <w:rFonts w:ascii="Times New Roman" w:hAnsi="Times New Roman" w:cs="Times New Roman"/>
          <w:color w:val="000000"/>
          <w:sz w:val="24"/>
          <w:szCs w:val="24"/>
          <w:shd w:val="clear" w:color="auto" w:fill="FFFFFF"/>
        </w:rPr>
        <w:t>Nejvyššího soudu</w:t>
      </w:r>
      <w:r w:rsidR="00B363EB">
        <w:rPr>
          <w:rFonts w:ascii="Times New Roman" w:hAnsi="Times New Roman" w:cs="Times New Roman"/>
          <w:color w:val="000000"/>
          <w:sz w:val="24"/>
          <w:szCs w:val="24"/>
          <w:shd w:val="clear" w:color="auto" w:fill="FFFFFF"/>
        </w:rPr>
        <w:t xml:space="preserve"> ČR</w:t>
      </w:r>
      <w:r w:rsidRPr="005B714F">
        <w:rPr>
          <w:rFonts w:ascii="Times New Roman" w:hAnsi="Times New Roman" w:cs="Times New Roman"/>
          <w:sz w:val="24"/>
          <w:szCs w:val="24"/>
        </w:rPr>
        <w:t>:</w:t>
      </w:r>
    </w:p>
    <w:p w14:paraId="10A4C996" w14:textId="3FD24F31" w:rsidR="004315B2" w:rsidRDefault="004315B2" w:rsidP="00617DB9">
      <w:pPr>
        <w:pStyle w:val="FormtovanvHTML"/>
        <w:suppressAutoHyphens w:val="0"/>
        <w:spacing w:line="360" w:lineRule="auto"/>
        <w:jc w:val="both"/>
        <w:rPr>
          <w:rFonts w:ascii="Times New Roman" w:hAnsi="Times New Roman" w:cs="Times New Roman"/>
          <w:color w:val="000000"/>
          <w:sz w:val="24"/>
          <w:szCs w:val="24"/>
          <w:shd w:val="clear" w:color="auto" w:fill="FFFFFF"/>
        </w:rPr>
      </w:pPr>
      <w:r w:rsidRPr="0004280B">
        <w:rPr>
          <w:rFonts w:ascii="Times New Roman" w:hAnsi="Times New Roman" w:cs="Times New Roman"/>
          <w:color w:val="000000"/>
          <w:sz w:val="24"/>
          <w:szCs w:val="24"/>
          <w:shd w:val="clear" w:color="auto" w:fill="FFFFFF"/>
        </w:rPr>
        <w:t>usnesen</w:t>
      </w:r>
      <w:r>
        <w:rPr>
          <w:rFonts w:ascii="Times New Roman" w:hAnsi="Times New Roman" w:cs="Times New Roman"/>
          <w:color w:val="000000"/>
          <w:sz w:val="24"/>
          <w:szCs w:val="24"/>
          <w:shd w:val="clear" w:color="auto" w:fill="FFFFFF"/>
        </w:rPr>
        <w:t>í Nejvyššího soudu ze dne 24. ledna</w:t>
      </w:r>
      <w:r w:rsidRPr="0004280B">
        <w:rPr>
          <w:rFonts w:ascii="Times New Roman" w:hAnsi="Times New Roman" w:cs="Times New Roman"/>
          <w:color w:val="000000"/>
          <w:sz w:val="24"/>
          <w:szCs w:val="24"/>
          <w:shd w:val="clear" w:color="auto" w:fill="FFFFFF"/>
        </w:rPr>
        <w:t xml:space="preserve"> 2018, </w:t>
      </w:r>
      <w:proofErr w:type="spellStart"/>
      <w:r w:rsidRPr="0004280B">
        <w:rPr>
          <w:rFonts w:ascii="Times New Roman" w:hAnsi="Times New Roman" w:cs="Times New Roman"/>
          <w:color w:val="000000"/>
          <w:sz w:val="24"/>
          <w:szCs w:val="24"/>
          <w:shd w:val="clear" w:color="auto" w:fill="FFFFFF"/>
        </w:rPr>
        <w:t>sp</w:t>
      </w:r>
      <w:proofErr w:type="spellEnd"/>
      <w:r w:rsidRPr="0004280B">
        <w:rPr>
          <w:rFonts w:ascii="Times New Roman" w:hAnsi="Times New Roman" w:cs="Times New Roman"/>
          <w:color w:val="000000"/>
          <w:sz w:val="24"/>
          <w:szCs w:val="24"/>
          <w:shd w:val="clear" w:color="auto" w:fill="FFFFFF"/>
        </w:rPr>
        <w:t xml:space="preserve">. zn. 8 </w:t>
      </w:r>
      <w:proofErr w:type="spellStart"/>
      <w:r w:rsidRPr="0004280B">
        <w:rPr>
          <w:rFonts w:ascii="Times New Roman" w:hAnsi="Times New Roman" w:cs="Times New Roman"/>
          <w:color w:val="000000"/>
          <w:sz w:val="24"/>
          <w:szCs w:val="24"/>
          <w:shd w:val="clear" w:color="auto" w:fill="FFFFFF"/>
        </w:rPr>
        <w:t>Tdo</w:t>
      </w:r>
      <w:proofErr w:type="spellEnd"/>
      <w:r w:rsidRPr="0004280B">
        <w:rPr>
          <w:rFonts w:ascii="Times New Roman" w:hAnsi="Times New Roman" w:cs="Times New Roman"/>
          <w:color w:val="000000"/>
          <w:sz w:val="24"/>
          <w:szCs w:val="24"/>
          <w:shd w:val="clear" w:color="auto" w:fill="FFFFFF"/>
        </w:rPr>
        <w:t xml:space="preserve"> 1447/2017</w:t>
      </w:r>
    </w:p>
    <w:p w14:paraId="18D915A3" w14:textId="1BF4927F" w:rsidR="00617DB9" w:rsidRPr="005B714F" w:rsidRDefault="00617DB9" w:rsidP="00617DB9">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color w:val="000000"/>
          <w:sz w:val="24"/>
          <w:szCs w:val="24"/>
          <w:shd w:val="clear" w:color="auto" w:fill="FFFFFF"/>
        </w:rPr>
        <w:t xml:space="preserve">usnesení Nejvyššího soudu ze dne </w:t>
      </w:r>
      <w:r w:rsidRPr="005B714F">
        <w:rPr>
          <w:rFonts w:ascii="Times New Roman" w:hAnsi="Times New Roman" w:cs="Times New Roman"/>
          <w:sz w:val="24"/>
          <w:szCs w:val="24"/>
        </w:rPr>
        <w:t xml:space="preserve">29. listopadu 2017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3 </w:t>
      </w:r>
      <w:proofErr w:type="spellStart"/>
      <w:r w:rsidRPr="005B714F">
        <w:rPr>
          <w:rFonts w:ascii="Times New Roman" w:hAnsi="Times New Roman" w:cs="Times New Roman"/>
          <w:color w:val="000000"/>
          <w:sz w:val="24"/>
          <w:szCs w:val="24"/>
          <w:shd w:val="clear" w:color="auto" w:fill="FFFFFF"/>
        </w:rPr>
        <w:t>Tdo</w:t>
      </w:r>
      <w:proofErr w:type="spellEnd"/>
      <w:r w:rsidRPr="005B714F">
        <w:rPr>
          <w:rFonts w:ascii="Times New Roman" w:hAnsi="Times New Roman" w:cs="Times New Roman"/>
          <w:color w:val="000000"/>
          <w:sz w:val="24"/>
          <w:szCs w:val="24"/>
          <w:shd w:val="clear" w:color="auto" w:fill="FFFFFF"/>
        </w:rPr>
        <w:t xml:space="preserve"> </w:t>
      </w:r>
      <w:r w:rsidRPr="005B714F">
        <w:rPr>
          <w:rFonts w:ascii="Times New Roman" w:hAnsi="Times New Roman" w:cs="Times New Roman"/>
          <w:sz w:val="24"/>
          <w:szCs w:val="24"/>
        </w:rPr>
        <w:t>1366/2017</w:t>
      </w:r>
    </w:p>
    <w:p w14:paraId="5B1FD34C" w14:textId="77777777" w:rsidR="006B4832" w:rsidRPr="005B714F" w:rsidRDefault="006B4832" w:rsidP="006851C6">
      <w:pPr>
        <w:pStyle w:val="FormtovanvHTML"/>
        <w:suppressAutoHyphens w:val="0"/>
        <w:spacing w:line="360" w:lineRule="auto"/>
        <w:jc w:val="both"/>
        <w:rPr>
          <w:rFonts w:ascii="Times New Roman" w:hAnsi="Times New Roman" w:cs="Times New Roman"/>
          <w:color w:val="000000"/>
          <w:sz w:val="24"/>
          <w:szCs w:val="24"/>
          <w:shd w:val="clear" w:color="auto" w:fill="FFFFFF"/>
        </w:rPr>
      </w:pPr>
      <w:r w:rsidRPr="005B714F">
        <w:rPr>
          <w:rFonts w:ascii="Times New Roman" w:hAnsi="Times New Roman" w:cs="Times New Roman"/>
          <w:color w:val="000000"/>
          <w:sz w:val="24"/>
          <w:szCs w:val="24"/>
          <w:shd w:val="clear" w:color="auto" w:fill="FFFFFF"/>
        </w:rPr>
        <w:t xml:space="preserve">usnesení Nejvyššího soudu ze dne 6. září 2017, </w:t>
      </w:r>
      <w:proofErr w:type="spellStart"/>
      <w:r w:rsidRPr="005B714F">
        <w:rPr>
          <w:rFonts w:ascii="Times New Roman" w:hAnsi="Times New Roman" w:cs="Times New Roman"/>
          <w:color w:val="000000"/>
          <w:sz w:val="24"/>
          <w:szCs w:val="24"/>
          <w:shd w:val="clear" w:color="auto" w:fill="FFFFFF"/>
        </w:rPr>
        <w:t>sp</w:t>
      </w:r>
      <w:proofErr w:type="spellEnd"/>
      <w:r w:rsidRPr="005B714F">
        <w:rPr>
          <w:rFonts w:ascii="Times New Roman" w:hAnsi="Times New Roman" w:cs="Times New Roman"/>
          <w:color w:val="000000"/>
          <w:sz w:val="24"/>
          <w:szCs w:val="24"/>
          <w:shd w:val="clear" w:color="auto" w:fill="FFFFFF"/>
        </w:rPr>
        <w:t xml:space="preserve">. zn. 7 </w:t>
      </w:r>
      <w:proofErr w:type="spellStart"/>
      <w:r w:rsidRPr="005B714F">
        <w:rPr>
          <w:rFonts w:ascii="Times New Roman" w:hAnsi="Times New Roman" w:cs="Times New Roman"/>
          <w:color w:val="000000"/>
          <w:sz w:val="24"/>
          <w:szCs w:val="24"/>
          <w:shd w:val="clear" w:color="auto" w:fill="FFFFFF"/>
        </w:rPr>
        <w:t>Tdo</w:t>
      </w:r>
      <w:proofErr w:type="spellEnd"/>
      <w:r w:rsidRPr="005B714F">
        <w:rPr>
          <w:rFonts w:ascii="Times New Roman" w:hAnsi="Times New Roman" w:cs="Times New Roman"/>
          <w:color w:val="000000"/>
          <w:sz w:val="24"/>
          <w:szCs w:val="24"/>
          <w:shd w:val="clear" w:color="auto" w:fill="FFFFFF"/>
        </w:rPr>
        <w:t xml:space="preserve"> 368/2017</w:t>
      </w:r>
    </w:p>
    <w:p w14:paraId="6EF9F694" w14:textId="77777777" w:rsidR="006851C6" w:rsidRPr="005B714F" w:rsidRDefault="00A056F5" w:rsidP="00E62BFC">
      <w:pPr>
        <w:pStyle w:val="FormtovanvHTML"/>
        <w:suppressAutoHyphens w:val="0"/>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usnesení </w:t>
      </w:r>
      <w:r w:rsidR="006B4832" w:rsidRPr="005B714F">
        <w:rPr>
          <w:rFonts w:ascii="Times New Roman" w:hAnsi="Times New Roman" w:cs="Times New Roman"/>
          <w:color w:val="000000"/>
          <w:sz w:val="24"/>
          <w:szCs w:val="24"/>
          <w:shd w:val="clear" w:color="auto" w:fill="FFFFFF"/>
        </w:rPr>
        <w:t>Nejvyššího soudu</w:t>
      </w:r>
      <w:r w:rsidR="009432C2" w:rsidRPr="005B714F">
        <w:rPr>
          <w:rFonts w:ascii="Times New Roman" w:hAnsi="Times New Roman" w:cs="Times New Roman"/>
          <w:color w:val="000000"/>
          <w:sz w:val="24"/>
          <w:szCs w:val="24"/>
          <w:shd w:val="clear" w:color="auto" w:fill="FFFFFF"/>
        </w:rPr>
        <w:t xml:space="preserve"> ze dne 23. srpna 2017, </w:t>
      </w:r>
      <w:proofErr w:type="spellStart"/>
      <w:r w:rsidR="009432C2" w:rsidRPr="005B714F">
        <w:rPr>
          <w:rFonts w:ascii="Times New Roman" w:hAnsi="Times New Roman" w:cs="Times New Roman"/>
          <w:color w:val="000000"/>
          <w:sz w:val="24"/>
          <w:szCs w:val="24"/>
          <w:shd w:val="clear" w:color="auto" w:fill="FFFFFF"/>
        </w:rPr>
        <w:t>sp</w:t>
      </w:r>
      <w:proofErr w:type="spellEnd"/>
      <w:r w:rsidR="009432C2" w:rsidRPr="005B714F">
        <w:rPr>
          <w:rFonts w:ascii="Times New Roman" w:hAnsi="Times New Roman" w:cs="Times New Roman"/>
          <w:color w:val="000000"/>
          <w:sz w:val="24"/>
          <w:szCs w:val="24"/>
          <w:shd w:val="clear" w:color="auto" w:fill="FFFFFF"/>
        </w:rPr>
        <w:t xml:space="preserve">. zn. </w:t>
      </w:r>
      <w:r w:rsidR="006B4832" w:rsidRPr="005B714F">
        <w:rPr>
          <w:rFonts w:ascii="Times New Roman" w:hAnsi="Times New Roman" w:cs="Times New Roman"/>
          <w:color w:val="000000"/>
          <w:sz w:val="24"/>
          <w:szCs w:val="24"/>
          <w:shd w:val="clear" w:color="auto" w:fill="FFFFFF"/>
        </w:rPr>
        <w:t xml:space="preserve">5 </w:t>
      </w:r>
      <w:proofErr w:type="spellStart"/>
      <w:r w:rsidR="006B4832" w:rsidRPr="005B714F">
        <w:rPr>
          <w:rFonts w:ascii="Times New Roman" w:hAnsi="Times New Roman" w:cs="Times New Roman"/>
          <w:color w:val="000000"/>
          <w:sz w:val="24"/>
          <w:szCs w:val="24"/>
          <w:shd w:val="clear" w:color="auto" w:fill="FFFFFF"/>
        </w:rPr>
        <w:t>Tdo</w:t>
      </w:r>
      <w:proofErr w:type="spellEnd"/>
      <w:r w:rsidR="006B4832" w:rsidRPr="005B714F">
        <w:rPr>
          <w:rFonts w:ascii="Times New Roman" w:hAnsi="Times New Roman" w:cs="Times New Roman"/>
          <w:color w:val="000000"/>
          <w:sz w:val="24"/>
          <w:szCs w:val="24"/>
          <w:shd w:val="clear" w:color="auto" w:fill="FFFFFF"/>
        </w:rPr>
        <w:t xml:space="preserve"> 1541/2016</w:t>
      </w:r>
      <w:r w:rsidR="006B4832" w:rsidRPr="005B714F">
        <w:rPr>
          <w:rFonts w:ascii="Times New Roman" w:hAnsi="Times New Roman" w:cs="Times New Roman"/>
          <w:color w:val="000000"/>
          <w:sz w:val="24"/>
          <w:szCs w:val="24"/>
        </w:rPr>
        <w:br/>
      </w:r>
      <w:r w:rsidR="006851C6" w:rsidRPr="005B714F">
        <w:rPr>
          <w:rFonts w:ascii="Times New Roman" w:hAnsi="Times New Roman" w:cs="Times New Roman"/>
          <w:color w:val="000000"/>
          <w:sz w:val="24"/>
          <w:szCs w:val="24"/>
          <w:shd w:val="clear" w:color="auto" w:fill="FFFFFF"/>
        </w:rPr>
        <w:t xml:space="preserve">usnesení Nejvyššího soudu ze dne 29. března 2017, </w:t>
      </w:r>
      <w:proofErr w:type="spellStart"/>
      <w:r w:rsidR="006851C6" w:rsidRPr="005B714F">
        <w:rPr>
          <w:rFonts w:ascii="Times New Roman" w:hAnsi="Times New Roman" w:cs="Times New Roman"/>
          <w:color w:val="000000"/>
          <w:sz w:val="24"/>
          <w:szCs w:val="24"/>
          <w:shd w:val="clear" w:color="auto" w:fill="FFFFFF"/>
        </w:rPr>
        <w:t>sp</w:t>
      </w:r>
      <w:proofErr w:type="spellEnd"/>
      <w:r w:rsidR="006851C6" w:rsidRPr="005B714F">
        <w:rPr>
          <w:rFonts w:ascii="Times New Roman" w:hAnsi="Times New Roman" w:cs="Times New Roman"/>
          <w:color w:val="000000"/>
          <w:sz w:val="24"/>
          <w:szCs w:val="24"/>
          <w:shd w:val="clear" w:color="auto" w:fill="FFFFFF"/>
        </w:rPr>
        <w:t xml:space="preserve">. zn. 3 </w:t>
      </w:r>
      <w:proofErr w:type="spellStart"/>
      <w:r w:rsidR="006851C6" w:rsidRPr="005B714F">
        <w:rPr>
          <w:rFonts w:ascii="Times New Roman" w:hAnsi="Times New Roman" w:cs="Times New Roman"/>
          <w:color w:val="000000"/>
          <w:sz w:val="24"/>
          <w:szCs w:val="24"/>
          <w:shd w:val="clear" w:color="auto" w:fill="FFFFFF"/>
        </w:rPr>
        <w:t>Tdo</w:t>
      </w:r>
      <w:proofErr w:type="spellEnd"/>
      <w:r w:rsidR="006851C6" w:rsidRPr="005B714F">
        <w:rPr>
          <w:rFonts w:ascii="Times New Roman" w:hAnsi="Times New Roman" w:cs="Times New Roman"/>
          <w:color w:val="000000"/>
          <w:sz w:val="24"/>
          <w:szCs w:val="24"/>
          <w:shd w:val="clear" w:color="auto" w:fill="FFFFFF"/>
        </w:rPr>
        <w:t xml:space="preserve"> 283/2017</w:t>
      </w:r>
    </w:p>
    <w:p w14:paraId="06758228" w14:textId="77777777" w:rsidR="006851C6" w:rsidRPr="005B714F" w:rsidRDefault="006851C6" w:rsidP="00233614">
      <w:pPr>
        <w:pStyle w:val="FormtovanvHTML"/>
        <w:suppressAutoHyphens w:val="0"/>
        <w:spacing w:line="360" w:lineRule="auto"/>
        <w:jc w:val="both"/>
        <w:rPr>
          <w:rFonts w:ascii="Times New Roman" w:hAnsi="Times New Roman" w:cs="Times New Roman"/>
          <w:color w:val="000000"/>
          <w:sz w:val="24"/>
          <w:szCs w:val="24"/>
          <w:shd w:val="clear" w:color="auto" w:fill="FFFFFF"/>
        </w:rPr>
      </w:pPr>
      <w:r w:rsidRPr="005B714F">
        <w:rPr>
          <w:rFonts w:ascii="Times New Roman" w:hAnsi="Times New Roman" w:cs="Times New Roman"/>
          <w:color w:val="000000"/>
          <w:sz w:val="24"/>
          <w:szCs w:val="24"/>
          <w:shd w:val="clear" w:color="auto" w:fill="FFFFFF"/>
        </w:rPr>
        <w:t xml:space="preserve">usnesení Nejvyššího soudu ze dne 29. března 2017, </w:t>
      </w:r>
      <w:proofErr w:type="spellStart"/>
      <w:r w:rsidRPr="005B714F">
        <w:rPr>
          <w:rFonts w:ascii="Times New Roman" w:hAnsi="Times New Roman" w:cs="Times New Roman"/>
          <w:color w:val="000000"/>
          <w:sz w:val="24"/>
          <w:szCs w:val="24"/>
          <w:shd w:val="clear" w:color="auto" w:fill="FFFFFF"/>
        </w:rPr>
        <w:t>sp</w:t>
      </w:r>
      <w:proofErr w:type="spellEnd"/>
      <w:r w:rsidRPr="005B714F">
        <w:rPr>
          <w:rFonts w:ascii="Times New Roman" w:hAnsi="Times New Roman" w:cs="Times New Roman"/>
          <w:color w:val="000000"/>
          <w:sz w:val="24"/>
          <w:szCs w:val="24"/>
          <w:shd w:val="clear" w:color="auto" w:fill="FFFFFF"/>
        </w:rPr>
        <w:t xml:space="preserve">. zn. 3 </w:t>
      </w:r>
      <w:proofErr w:type="spellStart"/>
      <w:r w:rsidRPr="005B714F">
        <w:rPr>
          <w:rFonts w:ascii="Times New Roman" w:hAnsi="Times New Roman" w:cs="Times New Roman"/>
          <w:color w:val="000000"/>
          <w:sz w:val="24"/>
          <w:szCs w:val="24"/>
          <w:shd w:val="clear" w:color="auto" w:fill="FFFFFF"/>
        </w:rPr>
        <w:t>Tdo</w:t>
      </w:r>
      <w:proofErr w:type="spellEnd"/>
      <w:r w:rsidRPr="005B714F">
        <w:rPr>
          <w:rFonts w:ascii="Times New Roman" w:hAnsi="Times New Roman" w:cs="Times New Roman"/>
          <w:color w:val="000000"/>
          <w:sz w:val="24"/>
          <w:szCs w:val="24"/>
          <w:shd w:val="clear" w:color="auto" w:fill="FFFFFF"/>
        </w:rPr>
        <w:t xml:space="preserve"> 243/2017</w:t>
      </w:r>
    </w:p>
    <w:p w14:paraId="650EEBB5" w14:textId="77777777" w:rsidR="004D4E54" w:rsidRPr="005B714F" w:rsidRDefault="004D4E54"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usnesení </w:t>
      </w:r>
      <w:r w:rsidRPr="005B714F">
        <w:rPr>
          <w:rFonts w:ascii="Times New Roman" w:hAnsi="Times New Roman" w:cs="Times New Roman"/>
          <w:color w:val="000000"/>
          <w:sz w:val="24"/>
          <w:szCs w:val="24"/>
          <w:shd w:val="clear" w:color="auto" w:fill="FFFFFF"/>
        </w:rPr>
        <w:t xml:space="preserve">Nejvyššího soudu </w:t>
      </w:r>
      <w:r w:rsidRPr="005B714F">
        <w:rPr>
          <w:rFonts w:ascii="Times New Roman" w:hAnsi="Times New Roman" w:cs="Times New Roman"/>
          <w:sz w:val="24"/>
          <w:szCs w:val="24"/>
        </w:rPr>
        <w:t xml:space="preserve">ze dne 30. listopadu 2016,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8 </w:t>
      </w:r>
      <w:proofErr w:type="spellStart"/>
      <w:r w:rsidRPr="005B714F">
        <w:rPr>
          <w:rFonts w:ascii="Times New Roman" w:hAnsi="Times New Roman" w:cs="Times New Roman"/>
          <w:sz w:val="24"/>
          <w:szCs w:val="24"/>
        </w:rPr>
        <w:t>Tdo</w:t>
      </w:r>
      <w:proofErr w:type="spellEnd"/>
      <w:r w:rsidRPr="005B714F">
        <w:rPr>
          <w:rFonts w:ascii="Times New Roman" w:hAnsi="Times New Roman" w:cs="Times New Roman"/>
          <w:sz w:val="24"/>
          <w:szCs w:val="24"/>
        </w:rPr>
        <w:t xml:space="preserve"> 1362/2016</w:t>
      </w:r>
    </w:p>
    <w:p w14:paraId="7A133039" w14:textId="77777777" w:rsidR="004315B2" w:rsidRPr="0004280B" w:rsidRDefault="004315B2" w:rsidP="004315B2">
      <w:pPr>
        <w:pStyle w:val="FormtovanvHTML"/>
        <w:suppressAutoHyphens w:val="0"/>
        <w:spacing w:line="360" w:lineRule="auto"/>
        <w:jc w:val="both"/>
        <w:rPr>
          <w:rFonts w:ascii="Garamond" w:hAnsi="Garamond" w:cs="Times New Roman"/>
          <w:sz w:val="24"/>
          <w:szCs w:val="24"/>
        </w:rPr>
      </w:pPr>
      <w:r w:rsidRPr="0004280B">
        <w:rPr>
          <w:rFonts w:ascii="Times New Roman CE" w:hAnsi="Times New Roman CE" w:cs="Times New Roman CE"/>
          <w:sz w:val="24"/>
          <w:szCs w:val="24"/>
        </w:rPr>
        <w:t xml:space="preserve">usnesení Nejvyššího soudu ze dne 14. </w:t>
      </w:r>
      <w:r>
        <w:rPr>
          <w:rFonts w:ascii="Times New Roman CE" w:hAnsi="Times New Roman CE" w:cs="Times New Roman CE"/>
          <w:sz w:val="24"/>
          <w:szCs w:val="24"/>
        </w:rPr>
        <w:t>října</w:t>
      </w:r>
      <w:r w:rsidRPr="0004280B">
        <w:rPr>
          <w:rFonts w:ascii="Times New Roman CE" w:hAnsi="Times New Roman CE" w:cs="Times New Roman CE"/>
          <w:sz w:val="24"/>
          <w:szCs w:val="24"/>
        </w:rPr>
        <w:t xml:space="preserve"> 2015, </w:t>
      </w:r>
      <w:proofErr w:type="spellStart"/>
      <w:r w:rsidRPr="0004280B">
        <w:rPr>
          <w:rFonts w:ascii="Times New Roman CE" w:hAnsi="Times New Roman CE" w:cs="Times New Roman CE"/>
          <w:sz w:val="24"/>
          <w:szCs w:val="24"/>
        </w:rPr>
        <w:t>sp</w:t>
      </w:r>
      <w:proofErr w:type="spellEnd"/>
      <w:r w:rsidRPr="0004280B">
        <w:rPr>
          <w:rFonts w:ascii="Times New Roman CE" w:hAnsi="Times New Roman CE" w:cs="Times New Roman CE"/>
          <w:sz w:val="24"/>
          <w:szCs w:val="24"/>
        </w:rPr>
        <w:t xml:space="preserve">. zn. 8 </w:t>
      </w:r>
      <w:proofErr w:type="spellStart"/>
      <w:r w:rsidRPr="0004280B">
        <w:rPr>
          <w:rFonts w:ascii="Times New Roman CE" w:hAnsi="Times New Roman CE" w:cs="Times New Roman CE"/>
          <w:sz w:val="24"/>
          <w:szCs w:val="24"/>
        </w:rPr>
        <w:t>Tdo</w:t>
      </w:r>
      <w:proofErr w:type="spellEnd"/>
      <w:r w:rsidRPr="0004280B">
        <w:rPr>
          <w:rFonts w:ascii="Times New Roman CE" w:hAnsi="Times New Roman CE" w:cs="Times New Roman CE"/>
          <w:sz w:val="24"/>
          <w:szCs w:val="24"/>
        </w:rPr>
        <w:t xml:space="preserve"> 1002/2015</w:t>
      </w:r>
    </w:p>
    <w:p w14:paraId="08755AEB" w14:textId="5F04B2FD" w:rsidR="002155A7" w:rsidRPr="005B714F" w:rsidRDefault="002155A7"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usnesení Nejvyššího soudu ze dne</w:t>
      </w:r>
      <w:r w:rsidRPr="005B714F">
        <w:rPr>
          <w:rFonts w:ascii="Times New Roman" w:hAnsi="Times New Roman" w:cs="Times New Roman"/>
          <w:bCs/>
          <w:sz w:val="24"/>
          <w:szCs w:val="24"/>
          <w:shd w:val="clear" w:color="auto" w:fill="FFFFFF"/>
        </w:rPr>
        <w:t xml:space="preserve"> 29.</w:t>
      </w:r>
      <w:r w:rsidR="00A72752" w:rsidRPr="005B714F">
        <w:rPr>
          <w:rFonts w:ascii="Times New Roman" w:hAnsi="Times New Roman" w:cs="Times New Roman"/>
          <w:bCs/>
          <w:sz w:val="24"/>
          <w:szCs w:val="24"/>
          <w:shd w:val="clear" w:color="auto" w:fill="FFFFFF"/>
        </w:rPr>
        <w:t xml:space="preserve"> září</w:t>
      </w:r>
      <w:r w:rsidRPr="005B714F">
        <w:rPr>
          <w:rFonts w:ascii="Times New Roman" w:hAnsi="Times New Roman" w:cs="Times New Roman"/>
          <w:bCs/>
          <w:sz w:val="24"/>
          <w:szCs w:val="24"/>
          <w:shd w:val="clear" w:color="auto" w:fill="FFFFFF"/>
        </w:rPr>
        <w:t xml:space="preserve"> 2016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w:t>
      </w:r>
      <w:r w:rsidRPr="005B714F">
        <w:rPr>
          <w:rFonts w:ascii="Times New Roman" w:hAnsi="Times New Roman" w:cs="Times New Roman"/>
          <w:bCs/>
          <w:sz w:val="24"/>
          <w:szCs w:val="24"/>
          <w:shd w:val="clear" w:color="auto" w:fill="FFFFFF"/>
        </w:rPr>
        <w:t xml:space="preserve">4 </w:t>
      </w:r>
      <w:proofErr w:type="spellStart"/>
      <w:r w:rsidRPr="005B714F">
        <w:rPr>
          <w:rFonts w:ascii="Times New Roman" w:hAnsi="Times New Roman" w:cs="Times New Roman"/>
          <w:bCs/>
          <w:sz w:val="24"/>
          <w:szCs w:val="24"/>
          <w:shd w:val="clear" w:color="auto" w:fill="FFFFFF"/>
        </w:rPr>
        <w:t>Tdo</w:t>
      </w:r>
      <w:proofErr w:type="spellEnd"/>
      <w:r w:rsidRPr="005B714F">
        <w:rPr>
          <w:rFonts w:ascii="Times New Roman" w:hAnsi="Times New Roman" w:cs="Times New Roman"/>
          <w:bCs/>
          <w:sz w:val="24"/>
          <w:szCs w:val="24"/>
          <w:shd w:val="clear" w:color="auto" w:fill="FFFFFF"/>
        </w:rPr>
        <w:t xml:space="preserve"> 1232/2016</w:t>
      </w:r>
    </w:p>
    <w:p w14:paraId="192DACE2" w14:textId="77777777" w:rsidR="002155A7" w:rsidRPr="005B714F" w:rsidRDefault="002155A7"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usnesení Nejvyššího soudu ze dne</w:t>
      </w:r>
      <w:r w:rsidRPr="005B714F">
        <w:rPr>
          <w:rFonts w:ascii="Times New Roman" w:hAnsi="Times New Roman" w:cs="Times New Roman"/>
          <w:bCs/>
          <w:sz w:val="24"/>
          <w:szCs w:val="24"/>
          <w:shd w:val="clear" w:color="auto" w:fill="FFFFFF"/>
        </w:rPr>
        <w:t xml:space="preserve"> 24. </w:t>
      </w:r>
      <w:r w:rsidR="00A72752" w:rsidRPr="005B714F">
        <w:rPr>
          <w:rFonts w:ascii="Times New Roman" w:hAnsi="Times New Roman" w:cs="Times New Roman"/>
          <w:bCs/>
          <w:sz w:val="24"/>
          <w:szCs w:val="24"/>
          <w:shd w:val="clear" w:color="auto" w:fill="FFFFFF"/>
        </w:rPr>
        <w:t>září</w:t>
      </w:r>
      <w:r w:rsidRPr="005B714F">
        <w:rPr>
          <w:rFonts w:ascii="Times New Roman" w:hAnsi="Times New Roman" w:cs="Times New Roman"/>
          <w:bCs/>
          <w:sz w:val="24"/>
          <w:szCs w:val="24"/>
          <w:shd w:val="clear" w:color="auto" w:fill="FFFFFF"/>
        </w:rPr>
        <w:t xml:space="preserve"> 2015</w:t>
      </w:r>
      <w:r w:rsidRPr="005B714F">
        <w:rPr>
          <w:rFonts w:ascii="Times New Roman" w:hAnsi="Times New Roman" w:cs="Times New Roman"/>
          <w:sz w:val="24"/>
          <w:szCs w:val="24"/>
        </w:rPr>
        <w:t xml:space="preserve">,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w:t>
      </w:r>
      <w:r w:rsidRPr="005B714F">
        <w:rPr>
          <w:rFonts w:ascii="Times New Roman" w:hAnsi="Times New Roman" w:cs="Times New Roman"/>
          <w:bCs/>
          <w:sz w:val="24"/>
          <w:szCs w:val="24"/>
          <w:shd w:val="clear" w:color="auto" w:fill="FFFFFF"/>
        </w:rPr>
        <w:t xml:space="preserve">11 </w:t>
      </w:r>
      <w:proofErr w:type="spellStart"/>
      <w:r w:rsidRPr="005B714F">
        <w:rPr>
          <w:rFonts w:ascii="Times New Roman" w:hAnsi="Times New Roman" w:cs="Times New Roman"/>
          <w:bCs/>
          <w:sz w:val="24"/>
          <w:szCs w:val="24"/>
          <w:shd w:val="clear" w:color="auto" w:fill="FFFFFF"/>
        </w:rPr>
        <w:t>Tdo</w:t>
      </w:r>
      <w:proofErr w:type="spellEnd"/>
      <w:r w:rsidRPr="005B714F">
        <w:rPr>
          <w:rFonts w:ascii="Times New Roman" w:hAnsi="Times New Roman" w:cs="Times New Roman"/>
          <w:bCs/>
          <w:sz w:val="24"/>
          <w:szCs w:val="24"/>
          <w:shd w:val="clear" w:color="auto" w:fill="FFFFFF"/>
        </w:rPr>
        <w:t xml:space="preserve"> 1026/2015</w:t>
      </w:r>
    </w:p>
    <w:p w14:paraId="084E26D5" w14:textId="77777777" w:rsidR="0083229F" w:rsidRPr="005B714F" w:rsidRDefault="0020788A"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usnesení </w:t>
      </w:r>
      <w:r w:rsidR="0083229F" w:rsidRPr="005B714F">
        <w:rPr>
          <w:rFonts w:ascii="Times New Roman" w:hAnsi="Times New Roman" w:cs="Times New Roman"/>
          <w:sz w:val="24"/>
          <w:szCs w:val="24"/>
        </w:rPr>
        <w:t>Nejvyšší</w:t>
      </w:r>
      <w:r w:rsidRPr="005B714F">
        <w:rPr>
          <w:rFonts w:ascii="Times New Roman" w:hAnsi="Times New Roman" w:cs="Times New Roman"/>
          <w:sz w:val="24"/>
          <w:szCs w:val="24"/>
        </w:rPr>
        <w:t>ho soudu ze dne</w:t>
      </w:r>
      <w:r w:rsidRPr="005B714F">
        <w:rPr>
          <w:rFonts w:ascii="Times New Roman" w:hAnsi="Times New Roman" w:cs="Times New Roman"/>
          <w:bCs/>
          <w:sz w:val="24"/>
          <w:szCs w:val="24"/>
          <w:shd w:val="clear" w:color="auto" w:fill="FFFFFF"/>
        </w:rPr>
        <w:t xml:space="preserve"> </w:t>
      </w:r>
      <w:r w:rsidR="005578A0" w:rsidRPr="005B714F">
        <w:rPr>
          <w:rFonts w:ascii="Times New Roman" w:hAnsi="Times New Roman" w:cs="Times New Roman"/>
          <w:sz w:val="24"/>
          <w:szCs w:val="24"/>
        </w:rPr>
        <w:t xml:space="preserve">31. března 2015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6 </w:t>
      </w:r>
      <w:proofErr w:type="spellStart"/>
      <w:r w:rsidRPr="005B714F">
        <w:rPr>
          <w:rFonts w:ascii="Times New Roman" w:hAnsi="Times New Roman" w:cs="Times New Roman"/>
          <w:sz w:val="24"/>
          <w:szCs w:val="24"/>
        </w:rPr>
        <w:t>Tdo</w:t>
      </w:r>
      <w:proofErr w:type="spellEnd"/>
      <w:r w:rsidRPr="005B714F">
        <w:rPr>
          <w:rFonts w:ascii="Times New Roman" w:hAnsi="Times New Roman" w:cs="Times New Roman"/>
          <w:sz w:val="24"/>
          <w:szCs w:val="24"/>
        </w:rPr>
        <w:t xml:space="preserve"> 286/2015</w:t>
      </w:r>
    </w:p>
    <w:p w14:paraId="39346CDB" w14:textId="77777777" w:rsidR="002155A7" w:rsidRPr="005B714F" w:rsidRDefault="002155A7" w:rsidP="00233614">
      <w:pPr>
        <w:pStyle w:val="FormtovanvHTML"/>
        <w:suppressAutoHyphens w:val="0"/>
        <w:spacing w:line="360" w:lineRule="auto"/>
        <w:jc w:val="both"/>
        <w:rPr>
          <w:rFonts w:ascii="Times New Roman" w:hAnsi="Times New Roman" w:cs="Times New Roman"/>
          <w:bCs/>
          <w:sz w:val="24"/>
          <w:szCs w:val="24"/>
          <w:shd w:val="clear" w:color="auto" w:fill="FFFFFF"/>
        </w:rPr>
      </w:pPr>
      <w:r w:rsidRPr="005B714F">
        <w:rPr>
          <w:rFonts w:ascii="Times New Roman" w:hAnsi="Times New Roman" w:cs="Times New Roman"/>
          <w:sz w:val="24"/>
          <w:szCs w:val="24"/>
        </w:rPr>
        <w:t>usnesení Nejvyššího soudu ze dne</w:t>
      </w:r>
      <w:r w:rsidRPr="005B714F">
        <w:rPr>
          <w:rFonts w:ascii="Times New Roman" w:hAnsi="Times New Roman" w:cs="Times New Roman"/>
          <w:bCs/>
          <w:sz w:val="24"/>
          <w:szCs w:val="24"/>
          <w:shd w:val="clear" w:color="auto" w:fill="FFFFFF"/>
        </w:rPr>
        <w:t xml:space="preserve"> 20. </w:t>
      </w:r>
      <w:r w:rsidR="00A72752" w:rsidRPr="005B714F">
        <w:rPr>
          <w:rFonts w:ascii="Times New Roman" w:hAnsi="Times New Roman" w:cs="Times New Roman"/>
          <w:bCs/>
          <w:sz w:val="24"/>
          <w:szCs w:val="24"/>
          <w:shd w:val="clear" w:color="auto" w:fill="FFFFFF"/>
        </w:rPr>
        <w:t>srpna</w:t>
      </w:r>
      <w:r w:rsidRPr="005B714F">
        <w:rPr>
          <w:rFonts w:ascii="Times New Roman" w:hAnsi="Times New Roman" w:cs="Times New Roman"/>
          <w:bCs/>
          <w:sz w:val="24"/>
          <w:szCs w:val="24"/>
          <w:shd w:val="clear" w:color="auto" w:fill="FFFFFF"/>
        </w:rPr>
        <w:t xml:space="preserve"> 2014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w:t>
      </w:r>
      <w:r w:rsidRPr="005B714F">
        <w:rPr>
          <w:rFonts w:ascii="Times New Roman" w:hAnsi="Times New Roman" w:cs="Times New Roman"/>
          <w:bCs/>
          <w:sz w:val="24"/>
          <w:szCs w:val="24"/>
          <w:shd w:val="clear" w:color="auto" w:fill="FFFFFF"/>
        </w:rPr>
        <w:t xml:space="preserve">3 </w:t>
      </w:r>
      <w:proofErr w:type="spellStart"/>
      <w:r w:rsidRPr="005B714F">
        <w:rPr>
          <w:rFonts w:ascii="Times New Roman" w:hAnsi="Times New Roman" w:cs="Times New Roman"/>
          <w:bCs/>
          <w:sz w:val="24"/>
          <w:szCs w:val="24"/>
          <w:shd w:val="clear" w:color="auto" w:fill="FFFFFF"/>
        </w:rPr>
        <w:t>Tdo</w:t>
      </w:r>
      <w:proofErr w:type="spellEnd"/>
      <w:r w:rsidRPr="005B714F">
        <w:rPr>
          <w:rFonts w:ascii="Times New Roman" w:hAnsi="Times New Roman" w:cs="Times New Roman"/>
          <w:bCs/>
          <w:sz w:val="24"/>
          <w:szCs w:val="24"/>
          <w:shd w:val="clear" w:color="auto" w:fill="FFFFFF"/>
        </w:rPr>
        <w:t xml:space="preserve"> 943/2014</w:t>
      </w:r>
    </w:p>
    <w:p w14:paraId="2B40DF3B" w14:textId="77777777" w:rsidR="003D292C" w:rsidRPr="005B714F" w:rsidRDefault="003D292C" w:rsidP="00233614">
      <w:pPr>
        <w:pStyle w:val="FormtovanvHTML"/>
        <w:suppressAutoHyphens w:val="0"/>
        <w:spacing w:line="360" w:lineRule="auto"/>
        <w:jc w:val="both"/>
        <w:rPr>
          <w:rFonts w:ascii="Times New Roman" w:hAnsi="Times New Roman" w:cs="Times New Roman"/>
          <w:bCs/>
          <w:sz w:val="24"/>
          <w:szCs w:val="24"/>
          <w:shd w:val="clear" w:color="auto" w:fill="FFFFFF"/>
        </w:rPr>
      </w:pPr>
      <w:r w:rsidRPr="005B714F">
        <w:rPr>
          <w:rFonts w:ascii="Times New Roman" w:hAnsi="Times New Roman" w:cs="Times New Roman"/>
          <w:color w:val="000000"/>
          <w:sz w:val="24"/>
          <w:szCs w:val="24"/>
          <w:shd w:val="clear" w:color="auto" w:fill="FFFFFF"/>
        </w:rPr>
        <w:t xml:space="preserve">usnesení Nejvyššího soudu ze dne 18. července 2014, </w:t>
      </w:r>
      <w:proofErr w:type="spellStart"/>
      <w:r w:rsidRPr="005B714F">
        <w:rPr>
          <w:rFonts w:ascii="Times New Roman" w:hAnsi="Times New Roman" w:cs="Times New Roman"/>
          <w:color w:val="000000"/>
          <w:sz w:val="24"/>
          <w:szCs w:val="24"/>
          <w:shd w:val="clear" w:color="auto" w:fill="FFFFFF"/>
        </w:rPr>
        <w:t>sp</w:t>
      </w:r>
      <w:proofErr w:type="spellEnd"/>
      <w:r w:rsidRPr="005B714F">
        <w:rPr>
          <w:rFonts w:ascii="Times New Roman" w:hAnsi="Times New Roman" w:cs="Times New Roman"/>
          <w:color w:val="000000"/>
          <w:sz w:val="24"/>
          <w:szCs w:val="24"/>
          <w:shd w:val="clear" w:color="auto" w:fill="FFFFFF"/>
        </w:rPr>
        <w:t xml:space="preserve">. zn. 4 </w:t>
      </w:r>
      <w:proofErr w:type="spellStart"/>
      <w:r w:rsidRPr="005B714F">
        <w:rPr>
          <w:rFonts w:ascii="Times New Roman" w:hAnsi="Times New Roman" w:cs="Times New Roman"/>
          <w:color w:val="000000"/>
          <w:sz w:val="24"/>
          <w:szCs w:val="24"/>
          <w:shd w:val="clear" w:color="auto" w:fill="FFFFFF"/>
        </w:rPr>
        <w:t>Tdo</w:t>
      </w:r>
      <w:proofErr w:type="spellEnd"/>
      <w:r w:rsidRPr="005B714F">
        <w:rPr>
          <w:rFonts w:ascii="Times New Roman" w:hAnsi="Times New Roman" w:cs="Times New Roman"/>
          <w:color w:val="000000"/>
          <w:sz w:val="24"/>
          <w:szCs w:val="24"/>
          <w:shd w:val="clear" w:color="auto" w:fill="FFFFFF"/>
        </w:rPr>
        <w:t xml:space="preserve"> 614/2014</w:t>
      </w:r>
    </w:p>
    <w:p w14:paraId="72C0B3D2" w14:textId="77777777" w:rsidR="003D292C" w:rsidRPr="005B714F" w:rsidRDefault="003D292C" w:rsidP="00233614">
      <w:pPr>
        <w:pStyle w:val="FormtovanvHTML"/>
        <w:suppressAutoHyphens w:val="0"/>
        <w:spacing w:line="360" w:lineRule="auto"/>
        <w:jc w:val="both"/>
        <w:rPr>
          <w:rFonts w:ascii="Times New Roman" w:hAnsi="Times New Roman" w:cs="Times New Roman"/>
          <w:bCs/>
          <w:sz w:val="24"/>
          <w:szCs w:val="24"/>
          <w:shd w:val="clear" w:color="auto" w:fill="FFFFFF"/>
        </w:rPr>
      </w:pPr>
      <w:r w:rsidRPr="005B714F">
        <w:rPr>
          <w:rFonts w:ascii="Times New Roman" w:hAnsi="Times New Roman" w:cs="Times New Roman"/>
          <w:color w:val="000000"/>
          <w:sz w:val="24"/>
          <w:szCs w:val="24"/>
          <w:shd w:val="clear" w:color="auto" w:fill="FFFFFF"/>
        </w:rPr>
        <w:t xml:space="preserve">usnesení Nejvyššího soudu ze dne 2. července 2014, </w:t>
      </w:r>
      <w:proofErr w:type="spellStart"/>
      <w:r w:rsidRPr="005B714F">
        <w:rPr>
          <w:rFonts w:ascii="Times New Roman" w:hAnsi="Times New Roman" w:cs="Times New Roman"/>
          <w:color w:val="000000"/>
          <w:sz w:val="24"/>
          <w:szCs w:val="24"/>
          <w:shd w:val="clear" w:color="auto" w:fill="FFFFFF"/>
        </w:rPr>
        <w:t>sp</w:t>
      </w:r>
      <w:proofErr w:type="spellEnd"/>
      <w:r w:rsidRPr="005B714F">
        <w:rPr>
          <w:rFonts w:ascii="Times New Roman" w:hAnsi="Times New Roman" w:cs="Times New Roman"/>
          <w:color w:val="000000"/>
          <w:sz w:val="24"/>
          <w:szCs w:val="24"/>
          <w:shd w:val="clear" w:color="auto" w:fill="FFFFFF"/>
        </w:rPr>
        <w:t xml:space="preserve">. zn. 8 </w:t>
      </w:r>
      <w:proofErr w:type="spellStart"/>
      <w:r w:rsidRPr="005B714F">
        <w:rPr>
          <w:rFonts w:ascii="Times New Roman" w:hAnsi="Times New Roman" w:cs="Times New Roman"/>
          <w:color w:val="000000"/>
          <w:sz w:val="24"/>
          <w:szCs w:val="24"/>
          <w:shd w:val="clear" w:color="auto" w:fill="FFFFFF"/>
        </w:rPr>
        <w:t>Tdo</w:t>
      </w:r>
      <w:proofErr w:type="spellEnd"/>
      <w:r w:rsidRPr="005B714F">
        <w:rPr>
          <w:rFonts w:ascii="Times New Roman" w:hAnsi="Times New Roman" w:cs="Times New Roman"/>
          <w:color w:val="000000"/>
          <w:sz w:val="24"/>
          <w:szCs w:val="24"/>
          <w:shd w:val="clear" w:color="auto" w:fill="FFFFFF"/>
        </w:rPr>
        <w:t xml:space="preserve"> 775/2014</w:t>
      </w:r>
    </w:p>
    <w:p w14:paraId="65BF73E0" w14:textId="77777777" w:rsidR="00046991" w:rsidRPr="005B714F" w:rsidRDefault="00822E1E" w:rsidP="00233614">
      <w:pPr>
        <w:spacing w:after="0" w:line="360" w:lineRule="auto"/>
        <w:jc w:val="both"/>
        <w:rPr>
          <w:rFonts w:ascii="Times New Roman" w:hAnsi="Times New Roman" w:cs="Times New Roman"/>
          <w:color w:val="000000"/>
          <w:sz w:val="24"/>
          <w:szCs w:val="24"/>
          <w:shd w:val="clear" w:color="auto" w:fill="FFFFFF"/>
        </w:rPr>
      </w:pPr>
      <w:r w:rsidRPr="005B714F">
        <w:rPr>
          <w:rFonts w:ascii="Times New Roman" w:hAnsi="Times New Roman" w:cs="Times New Roman"/>
          <w:color w:val="000000"/>
          <w:sz w:val="24"/>
          <w:szCs w:val="24"/>
          <w:shd w:val="clear" w:color="auto" w:fill="FFFFFF"/>
        </w:rPr>
        <w:t xml:space="preserve">usnesení Nejvyššího soudu </w:t>
      </w:r>
      <w:r w:rsidR="00046991" w:rsidRPr="005B714F">
        <w:rPr>
          <w:rFonts w:ascii="Times New Roman" w:hAnsi="Times New Roman" w:cs="Times New Roman"/>
          <w:sz w:val="24"/>
          <w:szCs w:val="24"/>
        </w:rPr>
        <w:t>ze dne 16. 4</w:t>
      </w:r>
      <w:r w:rsidR="003F586A" w:rsidRPr="005B714F">
        <w:rPr>
          <w:rFonts w:ascii="Times New Roman" w:hAnsi="Times New Roman" w:cs="Times New Roman"/>
          <w:sz w:val="24"/>
          <w:szCs w:val="24"/>
        </w:rPr>
        <w:t xml:space="preserve">. 2014, </w:t>
      </w:r>
      <w:proofErr w:type="spellStart"/>
      <w:r w:rsidR="003F586A" w:rsidRPr="005B714F">
        <w:rPr>
          <w:rFonts w:ascii="Times New Roman" w:hAnsi="Times New Roman" w:cs="Times New Roman"/>
          <w:sz w:val="24"/>
          <w:szCs w:val="24"/>
        </w:rPr>
        <w:t>sp</w:t>
      </w:r>
      <w:proofErr w:type="spellEnd"/>
      <w:r w:rsidR="003F586A" w:rsidRPr="005B714F">
        <w:rPr>
          <w:rFonts w:ascii="Times New Roman" w:hAnsi="Times New Roman" w:cs="Times New Roman"/>
          <w:sz w:val="24"/>
          <w:szCs w:val="24"/>
        </w:rPr>
        <w:t xml:space="preserve">. zn. 5 </w:t>
      </w:r>
      <w:proofErr w:type="spellStart"/>
      <w:r w:rsidR="003F586A" w:rsidRPr="005B714F">
        <w:rPr>
          <w:rFonts w:ascii="Times New Roman" w:hAnsi="Times New Roman" w:cs="Times New Roman"/>
          <w:sz w:val="24"/>
          <w:szCs w:val="24"/>
        </w:rPr>
        <w:t>Tdo</w:t>
      </w:r>
      <w:proofErr w:type="spellEnd"/>
      <w:r w:rsidR="003F586A" w:rsidRPr="005B714F">
        <w:rPr>
          <w:rFonts w:ascii="Times New Roman" w:hAnsi="Times New Roman" w:cs="Times New Roman"/>
          <w:sz w:val="24"/>
          <w:szCs w:val="24"/>
        </w:rPr>
        <w:t xml:space="preserve"> 316/2014</w:t>
      </w:r>
    </w:p>
    <w:p w14:paraId="7CCD4A7D" w14:textId="77777777" w:rsidR="00233614" w:rsidRPr="005B714F" w:rsidRDefault="00233614" w:rsidP="00233614">
      <w:pPr>
        <w:spacing w:after="0" w:line="360" w:lineRule="auto"/>
        <w:jc w:val="both"/>
        <w:rPr>
          <w:rFonts w:ascii="Times New Roman" w:hAnsi="Times New Roman" w:cs="Times New Roman"/>
          <w:sz w:val="24"/>
          <w:szCs w:val="24"/>
        </w:rPr>
      </w:pPr>
      <w:r w:rsidRPr="005B714F">
        <w:rPr>
          <w:rFonts w:ascii="Times New Roman" w:hAnsi="Times New Roman" w:cs="Times New Roman"/>
          <w:color w:val="000000"/>
          <w:sz w:val="24"/>
          <w:szCs w:val="24"/>
          <w:shd w:val="clear" w:color="auto" w:fill="FFFFFF"/>
        </w:rPr>
        <w:t xml:space="preserve">usnesení Nejvyššího soudu ze dne 8. ledna 2014, </w:t>
      </w:r>
      <w:proofErr w:type="spellStart"/>
      <w:r w:rsidRPr="005B714F">
        <w:rPr>
          <w:rFonts w:ascii="Times New Roman" w:hAnsi="Times New Roman" w:cs="Times New Roman"/>
          <w:color w:val="000000"/>
          <w:sz w:val="24"/>
          <w:szCs w:val="24"/>
          <w:shd w:val="clear" w:color="auto" w:fill="FFFFFF"/>
        </w:rPr>
        <w:t>sp</w:t>
      </w:r>
      <w:proofErr w:type="spellEnd"/>
      <w:r w:rsidRPr="005B714F">
        <w:rPr>
          <w:rFonts w:ascii="Times New Roman" w:hAnsi="Times New Roman" w:cs="Times New Roman"/>
          <w:color w:val="000000"/>
          <w:sz w:val="24"/>
          <w:szCs w:val="24"/>
          <w:shd w:val="clear" w:color="auto" w:fill="FFFFFF"/>
        </w:rPr>
        <w:t xml:space="preserve">. zn. 3 </w:t>
      </w:r>
      <w:proofErr w:type="spellStart"/>
      <w:r w:rsidRPr="005B714F">
        <w:rPr>
          <w:rFonts w:ascii="Times New Roman" w:hAnsi="Times New Roman" w:cs="Times New Roman"/>
          <w:color w:val="000000"/>
          <w:sz w:val="24"/>
          <w:szCs w:val="24"/>
          <w:shd w:val="clear" w:color="auto" w:fill="FFFFFF"/>
        </w:rPr>
        <w:t>Tdo</w:t>
      </w:r>
      <w:proofErr w:type="spellEnd"/>
      <w:r w:rsidRPr="005B714F">
        <w:rPr>
          <w:rFonts w:ascii="Times New Roman" w:hAnsi="Times New Roman" w:cs="Times New Roman"/>
          <w:color w:val="000000"/>
          <w:sz w:val="24"/>
          <w:szCs w:val="24"/>
          <w:shd w:val="clear" w:color="auto" w:fill="FFFFFF"/>
        </w:rPr>
        <w:t xml:space="preserve"> 1386/2013</w:t>
      </w:r>
    </w:p>
    <w:p w14:paraId="6AAF8FC0" w14:textId="77777777" w:rsidR="00233614" w:rsidRPr="005B714F" w:rsidRDefault="00233614" w:rsidP="00233614">
      <w:pPr>
        <w:spacing w:after="0" w:line="360" w:lineRule="auto"/>
        <w:jc w:val="both"/>
        <w:rPr>
          <w:rFonts w:ascii="Times New Roman" w:hAnsi="Times New Roman" w:cs="Times New Roman"/>
          <w:color w:val="000000"/>
          <w:sz w:val="24"/>
          <w:szCs w:val="24"/>
          <w:shd w:val="clear" w:color="auto" w:fill="FFFFFF"/>
        </w:rPr>
      </w:pPr>
      <w:r w:rsidRPr="005B714F">
        <w:rPr>
          <w:rFonts w:ascii="Times New Roman" w:hAnsi="Times New Roman" w:cs="Times New Roman"/>
          <w:color w:val="000000"/>
          <w:sz w:val="24"/>
          <w:szCs w:val="24"/>
          <w:shd w:val="clear" w:color="auto" w:fill="FFFFFF"/>
        </w:rPr>
        <w:t xml:space="preserve">usnesení Nejvyššího soudu ze dne 18. prosince 2013, </w:t>
      </w:r>
      <w:proofErr w:type="spellStart"/>
      <w:r w:rsidRPr="005B714F">
        <w:rPr>
          <w:rFonts w:ascii="Times New Roman" w:hAnsi="Times New Roman" w:cs="Times New Roman"/>
          <w:color w:val="000000"/>
          <w:sz w:val="24"/>
          <w:szCs w:val="24"/>
          <w:shd w:val="clear" w:color="auto" w:fill="FFFFFF"/>
        </w:rPr>
        <w:t>sp</w:t>
      </w:r>
      <w:proofErr w:type="spellEnd"/>
      <w:r w:rsidRPr="005B714F">
        <w:rPr>
          <w:rFonts w:ascii="Times New Roman" w:hAnsi="Times New Roman" w:cs="Times New Roman"/>
          <w:color w:val="000000"/>
          <w:sz w:val="24"/>
          <w:szCs w:val="24"/>
          <w:shd w:val="clear" w:color="auto" w:fill="FFFFFF"/>
        </w:rPr>
        <w:t xml:space="preserve">. zn. 5 </w:t>
      </w:r>
      <w:proofErr w:type="spellStart"/>
      <w:r w:rsidRPr="005B714F">
        <w:rPr>
          <w:rFonts w:ascii="Times New Roman" w:hAnsi="Times New Roman" w:cs="Times New Roman"/>
          <w:color w:val="000000"/>
          <w:sz w:val="24"/>
          <w:szCs w:val="24"/>
          <w:shd w:val="clear" w:color="auto" w:fill="FFFFFF"/>
        </w:rPr>
        <w:t>Tdo</w:t>
      </w:r>
      <w:proofErr w:type="spellEnd"/>
      <w:r w:rsidRPr="005B714F">
        <w:rPr>
          <w:rFonts w:ascii="Times New Roman" w:hAnsi="Times New Roman" w:cs="Times New Roman"/>
          <w:color w:val="000000"/>
          <w:sz w:val="24"/>
          <w:szCs w:val="24"/>
          <w:shd w:val="clear" w:color="auto" w:fill="FFFFFF"/>
        </w:rPr>
        <w:t xml:space="preserve"> 1240/2013</w:t>
      </w:r>
    </w:p>
    <w:p w14:paraId="6C2A99C8" w14:textId="77777777" w:rsidR="002155A7" w:rsidRPr="005B714F" w:rsidRDefault="000E36B6" w:rsidP="00233614">
      <w:pPr>
        <w:spacing w:after="0" w:line="360" w:lineRule="auto"/>
        <w:jc w:val="both"/>
        <w:rPr>
          <w:rFonts w:ascii="Times New Roman" w:hAnsi="Times New Roman" w:cs="Times New Roman"/>
          <w:bCs/>
          <w:sz w:val="24"/>
          <w:szCs w:val="24"/>
          <w:shd w:val="clear" w:color="auto" w:fill="FFFFFF"/>
        </w:rPr>
      </w:pPr>
      <w:r w:rsidRPr="005B714F">
        <w:rPr>
          <w:rFonts w:ascii="Times New Roman" w:hAnsi="Times New Roman" w:cs="Times New Roman"/>
          <w:sz w:val="24"/>
          <w:szCs w:val="24"/>
        </w:rPr>
        <w:t>s</w:t>
      </w:r>
      <w:r w:rsidR="002155A7" w:rsidRPr="005B714F">
        <w:rPr>
          <w:rFonts w:ascii="Times New Roman" w:hAnsi="Times New Roman" w:cs="Times New Roman"/>
          <w:sz w:val="24"/>
          <w:szCs w:val="24"/>
        </w:rPr>
        <w:t xml:space="preserve">tanovisko Nejvyššího soudu ze dne </w:t>
      </w:r>
      <w:r w:rsidR="002155A7" w:rsidRPr="005B714F">
        <w:rPr>
          <w:rFonts w:ascii="Times New Roman" w:hAnsi="Times New Roman" w:cs="Times New Roman"/>
          <w:bCs/>
          <w:sz w:val="24"/>
          <w:szCs w:val="24"/>
          <w:shd w:val="clear" w:color="auto" w:fill="FFFFFF"/>
        </w:rPr>
        <w:t>30.</w:t>
      </w:r>
      <w:r w:rsidR="00A72752" w:rsidRPr="005B714F">
        <w:rPr>
          <w:rFonts w:ascii="Times New Roman" w:hAnsi="Times New Roman" w:cs="Times New Roman"/>
          <w:bCs/>
          <w:sz w:val="24"/>
          <w:szCs w:val="24"/>
          <w:shd w:val="clear" w:color="auto" w:fill="FFFFFF"/>
        </w:rPr>
        <w:t xml:space="preserve"> ledna</w:t>
      </w:r>
      <w:r w:rsidR="002155A7" w:rsidRPr="005B714F">
        <w:rPr>
          <w:rFonts w:ascii="Times New Roman" w:hAnsi="Times New Roman" w:cs="Times New Roman"/>
          <w:bCs/>
          <w:sz w:val="24"/>
          <w:szCs w:val="24"/>
          <w:shd w:val="clear" w:color="auto" w:fill="FFFFFF"/>
        </w:rPr>
        <w:t xml:space="preserve"> 2013, </w:t>
      </w:r>
      <w:proofErr w:type="spellStart"/>
      <w:r w:rsidR="002155A7" w:rsidRPr="005B714F">
        <w:rPr>
          <w:rFonts w:ascii="Times New Roman" w:hAnsi="Times New Roman" w:cs="Times New Roman"/>
          <w:bCs/>
          <w:sz w:val="24"/>
          <w:szCs w:val="24"/>
          <w:shd w:val="clear" w:color="auto" w:fill="FFFFFF"/>
        </w:rPr>
        <w:t>sp</w:t>
      </w:r>
      <w:proofErr w:type="spellEnd"/>
      <w:r w:rsidR="002155A7" w:rsidRPr="005B714F">
        <w:rPr>
          <w:rFonts w:ascii="Times New Roman" w:hAnsi="Times New Roman" w:cs="Times New Roman"/>
          <w:bCs/>
          <w:sz w:val="24"/>
          <w:szCs w:val="24"/>
          <w:shd w:val="clear" w:color="auto" w:fill="FFFFFF"/>
        </w:rPr>
        <w:t xml:space="preserve">. zn. </w:t>
      </w:r>
      <w:proofErr w:type="spellStart"/>
      <w:r w:rsidR="002155A7" w:rsidRPr="005B714F">
        <w:rPr>
          <w:rFonts w:ascii="Times New Roman" w:hAnsi="Times New Roman" w:cs="Times New Roman"/>
          <w:bCs/>
          <w:sz w:val="24"/>
          <w:szCs w:val="24"/>
          <w:shd w:val="clear" w:color="auto" w:fill="FFFFFF"/>
        </w:rPr>
        <w:t>Tpjn</w:t>
      </w:r>
      <w:proofErr w:type="spellEnd"/>
      <w:r w:rsidR="002155A7" w:rsidRPr="005B714F">
        <w:rPr>
          <w:rFonts w:ascii="Times New Roman" w:hAnsi="Times New Roman" w:cs="Times New Roman"/>
          <w:bCs/>
          <w:sz w:val="24"/>
          <w:szCs w:val="24"/>
          <w:shd w:val="clear" w:color="auto" w:fill="FFFFFF"/>
        </w:rPr>
        <w:t xml:space="preserve"> 301/2012</w:t>
      </w:r>
    </w:p>
    <w:p w14:paraId="395A701D" w14:textId="77777777" w:rsidR="00233614" w:rsidRPr="005B714F" w:rsidRDefault="00233614" w:rsidP="00233614">
      <w:pPr>
        <w:pStyle w:val="FormtovanvHTML"/>
        <w:suppressAutoHyphens w:val="0"/>
        <w:spacing w:line="360" w:lineRule="auto"/>
        <w:jc w:val="both"/>
        <w:rPr>
          <w:rFonts w:ascii="Times New Roman" w:hAnsi="Times New Roman" w:cs="Times New Roman"/>
          <w:color w:val="000000"/>
          <w:sz w:val="24"/>
          <w:szCs w:val="24"/>
          <w:shd w:val="clear" w:color="auto" w:fill="FFFFFF"/>
        </w:rPr>
      </w:pPr>
      <w:r w:rsidRPr="005B714F">
        <w:rPr>
          <w:rFonts w:ascii="Times New Roman" w:hAnsi="Times New Roman" w:cs="Times New Roman"/>
          <w:color w:val="000000"/>
          <w:sz w:val="24"/>
          <w:szCs w:val="24"/>
          <w:shd w:val="clear" w:color="auto" w:fill="FFFFFF"/>
        </w:rPr>
        <w:t xml:space="preserve">usnesení Nejvyššího soudu ze dne 28. </w:t>
      </w:r>
      <w:r w:rsidRPr="005B714F">
        <w:rPr>
          <w:rFonts w:ascii="Times New Roman" w:hAnsi="Times New Roman" w:cs="Times New Roman"/>
          <w:bCs/>
          <w:sz w:val="24"/>
          <w:szCs w:val="24"/>
          <w:shd w:val="clear" w:color="auto" w:fill="FFFFFF"/>
        </w:rPr>
        <w:t xml:space="preserve">listopadu </w:t>
      </w:r>
      <w:r w:rsidRPr="005B714F">
        <w:rPr>
          <w:rFonts w:ascii="Times New Roman" w:hAnsi="Times New Roman" w:cs="Times New Roman"/>
          <w:color w:val="000000"/>
          <w:sz w:val="24"/>
          <w:szCs w:val="24"/>
          <w:shd w:val="clear" w:color="auto" w:fill="FFFFFF"/>
        </w:rPr>
        <w:t xml:space="preserve">2012, </w:t>
      </w:r>
      <w:proofErr w:type="spellStart"/>
      <w:r w:rsidRPr="005B714F">
        <w:rPr>
          <w:rFonts w:ascii="Times New Roman" w:hAnsi="Times New Roman" w:cs="Times New Roman"/>
          <w:color w:val="000000"/>
          <w:sz w:val="24"/>
          <w:szCs w:val="24"/>
          <w:shd w:val="clear" w:color="auto" w:fill="FFFFFF"/>
        </w:rPr>
        <w:t>sp</w:t>
      </w:r>
      <w:proofErr w:type="spellEnd"/>
      <w:r w:rsidRPr="005B714F">
        <w:rPr>
          <w:rFonts w:ascii="Times New Roman" w:hAnsi="Times New Roman" w:cs="Times New Roman"/>
          <w:color w:val="000000"/>
          <w:sz w:val="24"/>
          <w:szCs w:val="24"/>
          <w:shd w:val="clear" w:color="auto" w:fill="FFFFFF"/>
        </w:rPr>
        <w:t xml:space="preserve">. zn. 8 </w:t>
      </w:r>
      <w:proofErr w:type="spellStart"/>
      <w:r w:rsidRPr="005B714F">
        <w:rPr>
          <w:rFonts w:ascii="Times New Roman" w:hAnsi="Times New Roman" w:cs="Times New Roman"/>
          <w:color w:val="000000"/>
          <w:sz w:val="24"/>
          <w:szCs w:val="24"/>
          <w:shd w:val="clear" w:color="auto" w:fill="FFFFFF"/>
        </w:rPr>
        <w:t>Tdo</w:t>
      </w:r>
      <w:proofErr w:type="spellEnd"/>
      <w:r w:rsidRPr="005B714F">
        <w:rPr>
          <w:rFonts w:ascii="Times New Roman" w:hAnsi="Times New Roman" w:cs="Times New Roman"/>
          <w:color w:val="000000"/>
          <w:sz w:val="24"/>
          <w:szCs w:val="24"/>
          <w:shd w:val="clear" w:color="auto" w:fill="FFFFFF"/>
        </w:rPr>
        <w:t xml:space="preserve"> 1219/2012</w:t>
      </w:r>
    </w:p>
    <w:p w14:paraId="5D8BD616" w14:textId="77777777" w:rsidR="00D0690C" w:rsidRDefault="00DE7B21"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color w:val="000000"/>
          <w:sz w:val="24"/>
          <w:szCs w:val="24"/>
          <w:shd w:val="clear" w:color="auto" w:fill="FFFFFF"/>
        </w:rPr>
        <w:t xml:space="preserve">usnesení Nejvyššího soudu </w:t>
      </w:r>
      <w:r w:rsidR="00D0690C" w:rsidRPr="005B714F">
        <w:rPr>
          <w:rFonts w:ascii="Times New Roman" w:hAnsi="Times New Roman" w:cs="Times New Roman"/>
          <w:sz w:val="24"/>
          <w:szCs w:val="24"/>
        </w:rPr>
        <w:t xml:space="preserve">ze dne 19. </w:t>
      </w:r>
      <w:r w:rsidR="004752D8" w:rsidRPr="005B714F">
        <w:rPr>
          <w:rFonts w:ascii="Times New Roman" w:hAnsi="Times New Roman" w:cs="Times New Roman"/>
          <w:sz w:val="24"/>
          <w:szCs w:val="24"/>
        </w:rPr>
        <w:t>září</w:t>
      </w:r>
      <w:r w:rsidR="00D0690C" w:rsidRPr="005B714F">
        <w:rPr>
          <w:rFonts w:ascii="Times New Roman" w:hAnsi="Times New Roman" w:cs="Times New Roman"/>
          <w:sz w:val="24"/>
          <w:szCs w:val="24"/>
        </w:rPr>
        <w:t xml:space="preserve"> </w:t>
      </w:r>
      <w:r w:rsidR="00991AF5" w:rsidRPr="005B714F">
        <w:rPr>
          <w:rFonts w:ascii="Times New Roman" w:hAnsi="Times New Roman" w:cs="Times New Roman"/>
          <w:sz w:val="24"/>
          <w:szCs w:val="24"/>
        </w:rPr>
        <w:t xml:space="preserve">2012, </w:t>
      </w:r>
      <w:proofErr w:type="spellStart"/>
      <w:r w:rsidR="00991AF5" w:rsidRPr="005B714F">
        <w:rPr>
          <w:rFonts w:ascii="Times New Roman" w:hAnsi="Times New Roman" w:cs="Times New Roman"/>
          <w:sz w:val="24"/>
          <w:szCs w:val="24"/>
        </w:rPr>
        <w:t>sp</w:t>
      </w:r>
      <w:proofErr w:type="spellEnd"/>
      <w:r w:rsidR="00991AF5" w:rsidRPr="005B714F">
        <w:rPr>
          <w:rFonts w:ascii="Times New Roman" w:hAnsi="Times New Roman" w:cs="Times New Roman"/>
          <w:sz w:val="24"/>
          <w:szCs w:val="24"/>
        </w:rPr>
        <w:t xml:space="preserve">. zn. 5 </w:t>
      </w:r>
      <w:proofErr w:type="spellStart"/>
      <w:r w:rsidR="00991AF5" w:rsidRPr="005B714F">
        <w:rPr>
          <w:rFonts w:ascii="Times New Roman" w:hAnsi="Times New Roman" w:cs="Times New Roman"/>
          <w:sz w:val="24"/>
          <w:szCs w:val="24"/>
        </w:rPr>
        <w:t>Tdo</w:t>
      </w:r>
      <w:proofErr w:type="spellEnd"/>
      <w:r w:rsidR="00991AF5" w:rsidRPr="005B714F">
        <w:rPr>
          <w:rFonts w:ascii="Times New Roman" w:hAnsi="Times New Roman" w:cs="Times New Roman"/>
          <w:sz w:val="24"/>
          <w:szCs w:val="24"/>
        </w:rPr>
        <w:t xml:space="preserve"> 1039/2012</w:t>
      </w:r>
    </w:p>
    <w:p w14:paraId="58A0E3C1" w14:textId="77777777" w:rsidR="00F5446A" w:rsidRPr="00F5446A" w:rsidRDefault="00F5446A" w:rsidP="00233614">
      <w:pPr>
        <w:pStyle w:val="FormtovanvHTML"/>
        <w:suppressAutoHyphens w:val="0"/>
        <w:spacing w:line="360" w:lineRule="auto"/>
        <w:jc w:val="both"/>
        <w:rPr>
          <w:rFonts w:ascii="Times New Roman" w:hAnsi="Times New Roman" w:cs="Times New Roman"/>
          <w:sz w:val="24"/>
          <w:szCs w:val="24"/>
        </w:rPr>
      </w:pPr>
      <w:r w:rsidRPr="00F5446A">
        <w:rPr>
          <w:rFonts w:ascii="Times New Roman" w:hAnsi="Times New Roman" w:cs="Times New Roman"/>
          <w:color w:val="000000"/>
          <w:sz w:val="24"/>
          <w:szCs w:val="24"/>
          <w:shd w:val="clear" w:color="auto" w:fill="FFFFFF"/>
        </w:rPr>
        <w:t xml:space="preserve">usnesení Nejvyššího soudu ze dne 8. srpna 2012, </w:t>
      </w:r>
      <w:proofErr w:type="spellStart"/>
      <w:r w:rsidRPr="00F5446A">
        <w:rPr>
          <w:rFonts w:ascii="Times New Roman" w:hAnsi="Times New Roman" w:cs="Times New Roman"/>
          <w:color w:val="000000"/>
          <w:sz w:val="24"/>
          <w:szCs w:val="24"/>
          <w:shd w:val="clear" w:color="auto" w:fill="FFFFFF"/>
        </w:rPr>
        <w:t>sp</w:t>
      </w:r>
      <w:proofErr w:type="spellEnd"/>
      <w:r w:rsidRPr="00F5446A">
        <w:rPr>
          <w:rFonts w:ascii="Times New Roman" w:hAnsi="Times New Roman" w:cs="Times New Roman"/>
          <w:color w:val="000000"/>
          <w:sz w:val="24"/>
          <w:szCs w:val="24"/>
          <w:shd w:val="clear" w:color="auto" w:fill="FFFFFF"/>
        </w:rPr>
        <w:t xml:space="preserve">. zn. 3 </w:t>
      </w:r>
      <w:proofErr w:type="spellStart"/>
      <w:r w:rsidRPr="00F5446A">
        <w:rPr>
          <w:rFonts w:ascii="Times New Roman" w:hAnsi="Times New Roman" w:cs="Times New Roman"/>
          <w:color w:val="000000"/>
          <w:sz w:val="24"/>
          <w:szCs w:val="24"/>
          <w:shd w:val="clear" w:color="auto" w:fill="FFFFFF"/>
        </w:rPr>
        <w:t>Tdo</w:t>
      </w:r>
      <w:proofErr w:type="spellEnd"/>
      <w:r w:rsidRPr="00F5446A">
        <w:rPr>
          <w:rFonts w:ascii="Times New Roman" w:hAnsi="Times New Roman" w:cs="Times New Roman"/>
          <w:color w:val="000000"/>
          <w:sz w:val="24"/>
          <w:szCs w:val="24"/>
          <w:shd w:val="clear" w:color="auto" w:fill="FFFFFF"/>
        </w:rPr>
        <w:t xml:space="preserve"> 854/2012</w:t>
      </w:r>
    </w:p>
    <w:p w14:paraId="2F4E542E" w14:textId="77777777" w:rsidR="004D1CE8" w:rsidRPr="005B714F" w:rsidRDefault="004D1CE8" w:rsidP="00233614">
      <w:pPr>
        <w:pStyle w:val="FormtovanvHTML"/>
        <w:suppressAutoHyphens w:val="0"/>
        <w:spacing w:line="360" w:lineRule="auto"/>
        <w:jc w:val="both"/>
        <w:rPr>
          <w:rFonts w:ascii="Times New Roman" w:hAnsi="Times New Roman" w:cs="Times New Roman"/>
          <w:color w:val="000000"/>
          <w:sz w:val="24"/>
          <w:szCs w:val="24"/>
          <w:shd w:val="clear" w:color="auto" w:fill="FFFFFF"/>
        </w:rPr>
      </w:pPr>
      <w:r w:rsidRPr="005B714F">
        <w:rPr>
          <w:rFonts w:ascii="Times New Roman" w:hAnsi="Times New Roman" w:cs="Times New Roman"/>
          <w:sz w:val="24"/>
          <w:szCs w:val="24"/>
        </w:rPr>
        <w:t>rozhodnutí Nejvyššího soudu ze dne 8. února 2</w:t>
      </w:r>
      <w:r w:rsidR="00BC5A57" w:rsidRPr="005B714F">
        <w:rPr>
          <w:rFonts w:ascii="Times New Roman" w:hAnsi="Times New Roman" w:cs="Times New Roman"/>
          <w:sz w:val="24"/>
          <w:szCs w:val="24"/>
        </w:rPr>
        <w:t xml:space="preserve">012, </w:t>
      </w:r>
      <w:proofErr w:type="spellStart"/>
      <w:r w:rsidR="00BC5A57" w:rsidRPr="005B714F">
        <w:rPr>
          <w:rFonts w:ascii="Times New Roman" w:hAnsi="Times New Roman" w:cs="Times New Roman"/>
          <w:sz w:val="24"/>
          <w:szCs w:val="24"/>
        </w:rPr>
        <w:t>sp</w:t>
      </w:r>
      <w:proofErr w:type="spellEnd"/>
      <w:r w:rsidR="00BC5A57" w:rsidRPr="005B714F">
        <w:rPr>
          <w:rFonts w:ascii="Times New Roman" w:hAnsi="Times New Roman" w:cs="Times New Roman"/>
          <w:sz w:val="24"/>
          <w:szCs w:val="24"/>
        </w:rPr>
        <w:t xml:space="preserve">. zn. 3 </w:t>
      </w:r>
      <w:proofErr w:type="spellStart"/>
      <w:r w:rsidR="00BC5A57" w:rsidRPr="005B714F">
        <w:rPr>
          <w:rFonts w:ascii="Times New Roman" w:hAnsi="Times New Roman" w:cs="Times New Roman"/>
          <w:sz w:val="24"/>
          <w:szCs w:val="24"/>
        </w:rPr>
        <w:t>Tdo</w:t>
      </w:r>
      <w:proofErr w:type="spellEnd"/>
      <w:r w:rsidR="00BC5A57" w:rsidRPr="005B714F">
        <w:rPr>
          <w:rFonts w:ascii="Times New Roman" w:hAnsi="Times New Roman" w:cs="Times New Roman"/>
          <w:sz w:val="24"/>
          <w:szCs w:val="24"/>
        </w:rPr>
        <w:t xml:space="preserve"> 82/2012</w:t>
      </w:r>
    </w:p>
    <w:p w14:paraId="6B004638" w14:textId="77777777" w:rsidR="00567AB7" w:rsidRPr="005B714F" w:rsidRDefault="00567AB7"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usnesení Nejvyššího soudu ze dne 24. únor</w:t>
      </w:r>
      <w:r w:rsidR="001B3727" w:rsidRPr="005B714F">
        <w:rPr>
          <w:rFonts w:ascii="Times New Roman" w:hAnsi="Times New Roman" w:cs="Times New Roman"/>
          <w:sz w:val="24"/>
          <w:szCs w:val="24"/>
        </w:rPr>
        <w:t xml:space="preserve">a 2011, </w:t>
      </w:r>
      <w:proofErr w:type="spellStart"/>
      <w:r w:rsidR="001B3727" w:rsidRPr="005B714F">
        <w:rPr>
          <w:rFonts w:ascii="Times New Roman" w:hAnsi="Times New Roman" w:cs="Times New Roman"/>
          <w:sz w:val="24"/>
          <w:szCs w:val="24"/>
        </w:rPr>
        <w:t>sp</w:t>
      </w:r>
      <w:proofErr w:type="spellEnd"/>
      <w:r w:rsidR="001B3727" w:rsidRPr="005B714F">
        <w:rPr>
          <w:rFonts w:ascii="Times New Roman" w:hAnsi="Times New Roman" w:cs="Times New Roman"/>
          <w:sz w:val="24"/>
          <w:szCs w:val="24"/>
        </w:rPr>
        <w:t xml:space="preserve">. zn. 6 </w:t>
      </w:r>
      <w:proofErr w:type="spellStart"/>
      <w:r w:rsidR="001B3727" w:rsidRPr="005B714F">
        <w:rPr>
          <w:rFonts w:ascii="Times New Roman" w:hAnsi="Times New Roman" w:cs="Times New Roman"/>
          <w:sz w:val="24"/>
          <w:szCs w:val="24"/>
        </w:rPr>
        <w:t>Tdo</w:t>
      </w:r>
      <w:proofErr w:type="spellEnd"/>
      <w:r w:rsidR="001B3727" w:rsidRPr="005B714F">
        <w:rPr>
          <w:rFonts w:ascii="Times New Roman" w:hAnsi="Times New Roman" w:cs="Times New Roman"/>
          <w:sz w:val="24"/>
          <w:szCs w:val="24"/>
        </w:rPr>
        <w:t xml:space="preserve"> 1508/2010</w:t>
      </w:r>
    </w:p>
    <w:p w14:paraId="0492C690" w14:textId="77777777" w:rsidR="002155A7" w:rsidRPr="005B714F" w:rsidRDefault="002155A7"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usnesení Nejvyššího soudu </w:t>
      </w:r>
      <w:r w:rsidR="00A72752" w:rsidRPr="005B714F">
        <w:rPr>
          <w:rFonts w:ascii="Times New Roman" w:hAnsi="Times New Roman" w:cs="Times New Roman"/>
          <w:sz w:val="24"/>
          <w:szCs w:val="24"/>
        </w:rPr>
        <w:t xml:space="preserve">ze dne 16. února </w:t>
      </w:r>
      <w:r w:rsidRPr="005B714F">
        <w:rPr>
          <w:rFonts w:ascii="Times New Roman" w:hAnsi="Times New Roman" w:cs="Times New Roman"/>
          <w:sz w:val="24"/>
          <w:szCs w:val="24"/>
        </w:rPr>
        <w:t xml:space="preserve">2011, </w:t>
      </w:r>
      <w:proofErr w:type="spellStart"/>
      <w:r w:rsidRPr="005B714F">
        <w:rPr>
          <w:rFonts w:ascii="Times New Roman" w:hAnsi="Times New Roman" w:cs="Times New Roman"/>
          <w:sz w:val="24"/>
          <w:szCs w:val="24"/>
        </w:rPr>
        <w:t>sp</w:t>
      </w:r>
      <w:proofErr w:type="spellEnd"/>
      <w:r w:rsidRPr="005B714F">
        <w:rPr>
          <w:rFonts w:ascii="Times New Roman" w:hAnsi="Times New Roman" w:cs="Times New Roman"/>
          <w:sz w:val="24"/>
          <w:szCs w:val="24"/>
        </w:rPr>
        <w:t xml:space="preserve">. zn. 8 </w:t>
      </w:r>
      <w:proofErr w:type="spellStart"/>
      <w:r w:rsidRPr="005B714F">
        <w:rPr>
          <w:rFonts w:ascii="Times New Roman" w:hAnsi="Times New Roman" w:cs="Times New Roman"/>
          <w:sz w:val="24"/>
          <w:szCs w:val="24"/>
        </w:rPr>
        <w:t>Tdo</w:t>
      </w:r>
      <w:proofErr w:type="spellEnd"/>
      <w:r w:rsidRPr="005B714F">
        <w:rPr>
          <w:rFonts w:ascii="Times New Roman" w:hAnsi="Times New Roman" w:cs="Times New Roman"/>
          <w:sz w:val="24"/>
          <w:szCs w:val="24"/>
        </w:rPr>
        <w:t xml:space="preserve"> 112/2011</w:t>
      </w:r>
    </w:p>
    <w:p w14:paraId="0DD82B4D" w14:textId="77777777" w:rsidR="002155A7" w:rsidRDefault="000E36B6" w:rsidP="00233614">
      <w:pPr>
        <w:pStyle w:val="FormtovanvHTML"/>
        <w:suppressAutoHyphens w:val="0"/>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 xml:space="preserve">usnesení </w:t>
      </w:r>
      <w:r w:rsidR="002155A7" w:rsidRPr="005B714F">
        <w:rPr>
          <w:rFonts w:ascii="Times New Roman" w:hAnsi="Times New Roman" w:cs="Times New Roman"/>
          <w:sz w:val="24"/>
          <w:szCs w:val="24"/>
        </w:rPr>
        <w:t xml:space="preserve">Nejvyššího soudu ze dne 8. </w:t>
      </w:r>
      <w:r w:rsidR="00A72752" w:rsidRPr="005B714F">
        <w:rPr>
          <w:rFonts w:ascii="Times New Roman" w:hAnsi="Times New Roman" w:cs="Times New Roman"/>
          <w:bCs/>
          <w:sz w:val="24"/>
          <w:szCs w:val="24"/>
          <w:shd w:val="clear" w:color="auto" w:fill="FFFFFF"/>
        </w:rPr>
        <w:t>září</w:t>
      </w:r>
      <w:r w:rsidR="00C21018" w:rsidRPr="005B714F">
        <w:rPr>
          <w:rFonts w:ascii="Times New Roman" w:hAnsi="Times New Roman" w:cs="Times New Roman"/>
          <w:sz w:val="24"/>
          <w:szCs w:val="24"/>
        </w:rPr>
        <w:t xml:space="preserve"> 2010, </w:t>
      </w:r>
      <w:proofErr w:type="spellStart"/>
      <w:r w:rsidR="00C21018" w:rsidRPr="005B714F">
        <w:rPr>
          <w:rFonts w:ascii="Times New Roman" w:hAnsi="Times New Roman" w:cs="Times New Roman"/>
          <w:sz w:val="24"/>
          <w:szCs w:val="24"/>
        </w:rPr>
        <w:t>sp</w:t>
      </w:r>
      <w:proofErr w:type="spellEnd"/>
      <w:r w:rsidR="00C21018" w:rsidRPr="005B714F">
        <w:rPr>
          <w:rFonts w:ascii="Times New Roman" w:hAnsi="Times New Roman" w:cs="Times New Roman"/>
          <w:sz w:val="24"/>
          <w:szCs w:val="24"/>
        </w:rPr>
        <w:t xml:space="preserve">. zn. 8 </w:t>
      </w:r>
      <w:proofErr w:type="spellStart"/>
      <w:r w:rsidR="00C21018" w:rsidRPr="005B714F">
        <w:rPr>
          <w:rFonts w:ascii="Times New Roman" w:hAnsi="Times New Roman" w:cs="Times New Roman"/>
          <w:sz w:val="24"/>
          <w:szCs w:val="24"/>
        </w:rPr>
        <w:t>Tdo</w:t>
      </w:r>
      <w:proofErr w:type="spellEnd"/>
      <w:r w:rsidR="00C21018" w:rsidRPr="005B714F">
        <w:rPr>
          <w:rFonts w:ascii="Times New Roman" w:hAnsi="Times New Roman" w:cs="Times New Roman"/>
          <w:sz w:val="24"/>
          <w:szCs w:val="24"/>
        </w:rPr>
        <w:t xml:space="preserve"> 1035/2010</w:t>
      </w:r>
    </w:p>
    <w:p w14:paraId="3901EA29" w14:textId="77777777" w:rsidR="00BE748B" w:rsidRPr="00783A23" w:rsidRDefault="00BE748B" w:rsidP="00BE748B">
      <w:pPr>
        <w:pStyle w:val="FormtovanvHTML"/>
        <w:suppressAutoHyphens w:val="0"/>
        <w:spacing w:line="360" w:lineRule="auto"/>
        <w:jc w:val="both"/>
        <w:rPr>
          <w:rFonts w:ascii="Times New Roman" w:hAnsi="Times New Roman" w:cs="Times New Roman"/>
          <w:sz w:val="24"/>
          <w:szCs w:val="24"/>
        </w:rPr>
      </w:pPr>
      <w:r w:rsidRPr="00783A23">
        <w:rPr>
          <w:rFonts w:ascii="Times New Roman" w:hAnsi="Times New Roman" w:cs="Times New Roman"/>
          <w:color w:val="000000"/>
          <w:sz w:val="24"/>
          <w:szCs w:val="24"/>
          <w:shd w:val="clear" w:color="auto" w:fill="FFFFFF"/>
        </w:rPr>
        <w:t xml:space="preserve">usnesení Nejvyššího soudu ze dne 25. května 2010, </w:t>
      </w:r>
      <w:proofErr w:type="spellStart"/>
      <w:r w:rsidRPr="00783A23">
        <w:rPr>
          <w:rFonts w:ascii="Times New Roman" w:hAnsi="Times New Roman" w:cs="Times New Roman"/>
          <w:color w:val="000000"/>
          <w:sz w:val="24"/>
          <w:szCs w:val="24"/>
          <w:shd w:val="clear" w:color="auto" w:fill="FFFFFF"/>
        </w:rPr>
        <w:t>sp</w:t>
      </w:r>
      <w:proofErr w:type="spellEnd"/>
      <w:r w:rsidRPr="00783A23">
        <w:rPr>
          <w:rFonts w:ascii="Times New Roman" w:hAnsi="Times New Roman" w:cs="Times New Roman"/>
          <w:color w:val="000000"/>
          <w:sz w:val="24"/>
          <w:szCs w:val="24"/>
          <w:shd w:val="clear" w:color="auto" w:fill="FFFFFF"/>
        </w:rPr>
        <w:t xml:space="preserve">. zn. 7 </w:t>
      </w:r>
      <w:proofErr w:type="spellStart"/>
      <w:r w:rsidRPr="00783A23">
        <w:rPr>
          <w:rFonts w:ascii="Times New Roman" w:hAnsi="Times New Roman" w:cs="Times New Roman"/>
          <w:color w:val="000000"/>
          <w:sz w:val="24"/>
          <w:szCs w:val="24"/>
          <w:shd w:val="clear" w:color="auto" w:fill="FFFFFF"/>
        </w:rPr>
        <w:t>Tdo</w:t>
      </w:r>
      <w:proofErr w:type="spellEnd"/>
      <w:r w:rsidRPr="00783A23">
        <w:rPr>
          <w:rFonts w:ascii="Times New Roman" w:hAnsi="Times New Roman" w:cs="Times New Roman"/>
          <w:color w:val="000000"/>
          <w:sz w:val="24"/>
          <w:szCs w:val="24"/>
          <w:shd w:val="clear" w:color="auto" w:fill="FFFFFF"/>
        </w:rPr>
        <w:t xml:space="preserve"> 486/2010</w:t>
      </w:r>
    </w:p>
    <w:p w14:paraId="052E3C29" w14:textId="77777777" w:rsidR="00BC0BCB" w:rsidRPr="005B714F" w:rsidRDefault="00BC0BCB">
      <w:pPr>
        <w:rPr>
          <w:rFonts w:ascii="Times New Roman" w:hAnsi="Times New Roman" w:cs="Times New Roman"/>
        </w:rPr>
      </w:pPr>
    </w:p>
    <w:p w14:paraId="59C6B6F4" w14:textId="77777777" w:rsidR="00003B0E" w:rsidRPr="005B714F" w:rsidRDefault="00003B0E" w:rsidP="00360CE2">
      <w:pPr>
        <w:jc w:val="both"/>
        <w:rPr>
          <w:rFonts w:ascii="Times New Roman" w:hAnsi="Times New Roman" w:cs="Times New Roman"/>
          <w:sz w:val="24"/>
          <w:szCs w:val="24"/>
        </w:rPr>
      </w:pPr>
      <w:r w:rsidRPr="005B714F">
        <w:rPr>
          <w:rFonts w:ascii="Times New Roman" w:hAnsi="Times New Roman" w:cs="Times New Roman"/>
          <w:sz w:val="24"/>
          <w:szCs w:val="24"/>
        </w:rPr>
        <w:t>Právní předpisy</w:t>
      </w:r>
      <w:r w:rsidR="00F16C0E">
        <w:rPr>
          <w:rFonts w:ascii="Times New Roman" w:hAnsi="Times New Roman" w:cs="Times New Roman"/>
          <w:sz w:val="24"/>
          <w:szCs w:val="24"/>
        </w:rPr>
        <w:t xml:space="preserve"> ČR</w:t>
      </w:r>
      <w:r w:rsidRPr="005B714F">
        <w:rPr>
          <w:rFonts w:ascii="Times New Roman" w:hAnsi="Times New Roman" w:cs="Times New Roman"/>
          <w:sz w:val="24"/>
          <w:szCs w:val="24"/>
        </w:rPr>
        <w:t>:</w:t>
      </w:r>
    </w:p>
    <w:p w14:paraId="3765821D" w14:textId="77777777" w:rsidR="006522C0" w:rsidRPr="005B714F" w:rsidRDefault="009778C4" w:rsidP="00360CE2">
      <w:pPr>
        <w:jc w:val="both"/>
        <w:rPr>
          <w:rFonts w:ascii="Times New Roman" w:hAnsi="Times New Roman" w:cs="Times New Roman"/>
          <w:sz w:val="24"/>
          <w:szCs w:val="24"/>
        </w:rPr>
      </w:pPr>
      <w:r w:rsidRPr="005B714F">
        <w:rPr>
          <w:rFonts w:ascii="Times New Roman" w:hAnsi="Times New Roman" w:cs="Times New Roman"/>
          <w:sz w:val="24"/>
          <w:szCs w:val="24"/>
        </w:rPr>
        <w:t>Ústavní</w:t>
      </w:r>
      <w:r w:rsidR="00F27DB3" w:rsidRPr="005B714F">
        <w:rPr>
          <w:rFonts w:ascii="Times New Roman" w:hAnsi="Times New Roman" w:cs="Times New Roman"/>
          <w:sz w:val="24"/>
          <w:szCs w:val="24"/>
        </w:rPr>
        <w:t xml:space="preserve"> zákon č. 1/1993 Sb., Ú</w:t>
      </w:r>
      <w:r w:rsidRPr="005B714F">
        <w:rPr>
          <w:rFonts w:ascii="Times New Roman" w:hAnsi="Times New Roman" w:cs="Times New Roman"/>
          <w:sz w:val="24"/>
          <w:szCs w:val="24"/>
        </w:rPr>
        <w:t>stava České republiky, ve znění pozdějších předpisů</w:t>
      </w:r>
      <w:r w:rsidR="006522C0" w:rsidRPr="005B714F">
        <w:rPr>
          <w:rFonts w:ascii="Times New Roman" w:hAnsi="Times New Roman" w:cs="Times New Roman"/>
          <w:sz w:val="24"/>
          <w:szCs w:val="24"/>
        </w:rPr>
        <w:t xml:space="preserve"> </w:t>
      </w:r>
    </w:p>
    <w:p w14:paraId="4C3D5359" w14:textId="77777777" w:rsidR="009778C4" w:rsidRPr="005B714F" w:rsidRDefault="006522C0" w:rsidP="00360CE2">
      <w:pPr>
        <w:jc w:val="both"/>
        <w:rPr>
          <w:rFonts w:ascii="Times New Roman" w:hAnsi="Times New Roman" w:cs="Times New Roman"/>
          <w:sz w:val="24"/>
          <w:szCs w:val="24"/>
        </w:rPr>
      </w:pPr>
      <w:r w:rsidRPr="005B714F">
        <w:rPr>
          <w:rFonts w:ascii="Times New Roman" w:hAnsi="Times New Roman" w:cs="Times New Roman"/>
          <w:sz w:val="24"/>
          <w:szCs w:val="24"/>
        </w:rPr>
        <w:t>Ústavní zákon č. 23/1991 Sb., kterým se uvozuje Listina základních práv a svobod jako ústavní zákon Federálního shromáždění České a Slovenské federativní republiky</w:t>
      </w:r>
    </w:p>
    <w:p w14:paraId="67B35BBD" w14:textId="77777777" w:rsidR="00003B0E" w:rsidRPr="005B714F" w:rsidRDefault="00003B0E" w:rsidP="00360CE2">
      <w:pPr>
        <w:jc w:val="both"/>
        <w:rPr>
          <w:rFonts w:ascii="Times New Roman" w:hAnsi="Times New Roman" w:cs="Times New Roman"/>
          <w:sz w:val="24"/>
          <w:szCs w:val="24"/>
        </w:rPr>
      </w:pPr>
      <w:r w:rsidRPr="005B714F">
        <w:rPr>
          <w:rFonts w:ascii="Times New Roman" w:hAnsi="Times New Roman" w:cs="Times New Roman"/>
          <w:sz w:val="24"/>
          <w:szCs w:val="24"/>
        </w:rPr>
        <w:t>Zákon č. 40/2009 Sb., trestní zákoník, ve znění pozdějších předpisů</w:t>
      </w:r>
    </w:p>
    <w:p w14:paraId="66D35CC4" w14:textId="77777777" w:rsidR="00003B0E" w:rsidRDefault="00360CE2" w:rsidP="00360CE2">
      <w:pPr>
        <w:jc w:val="both"/>
        <w:rPr>
          <w:rFonts w:ascii="Times New Roman" w:hAnsi="Times New Roman" w:cs="Times New Roman"/>
          <w:sz w:val="24"/>
          <w:szCs w:val="24"/>
        </w:rPr>
      </w:pPr>
      <w:r w:rsidRPr="005B714F">
        <w:rPr>
          <w:rFonts w:ascii="Times New Roman" w:hAnsi="Times New Roman" w:cs="Times New Roman"/>
          <w:sz w:val="24"/>
          <w:szCs w:val="24"/>
        </w:rPr>
        <w:t>Zákon č. 141/ 1961 Sb., t</w:t>
      </w:r>
      <w:r w:rsidR="00003B0E" w:rsidRPr="005B714F">
        <w:rPr>
          <w:rFonts w:ascii="Times New Roman" w:hAnsi="Times New Roman" w:cs="Times New Roman"/>
          <w:sz w:val="24"/>
          <w:szCs w:val="24"/>
        </w:rPr>
        <w:t>restní řád</w:t>
      </w:r>
      <w:r w:rsidRPr="005B714F">
        <w:rPr>
          <w:rFonts w:ascii="Times New Roman" w:hAnsi="Times New Roman" w:cs="Times New Roman"/>
          <w:sz w:val="24"/>
          <w:szCs w:val="24"/>
        </w:rPr>
        <w:t>, ve znění pozdějších předpisů</w:t>
      </w:r>
    </w:p>
    <w:p w14:paraId="559AB5C0" w14:textId="77777777" w:rsidR="007430DE" w:rsidRDefault="007430DE" w:rsidP="00360CE2">
      <w:pPr>
        <w:jc w:val="both"/>
        <w:rPr>
          <w:rFonts w:ascii="Times New Roman" w:hAnsi="Times New Roman" w:cs="Times New Roman"/>
          <w:sz w:val="24"/>
          <w:szCs w:val="24"/>
        </w:rPr>
      </w:pPr>
    </w:p>
    <w:p w14:paraId="2B3B6BD4" w14:textId="77777777" w:rsidR="00F16C0E" w:rsidRPr="00FA12E6" w:rsidRDefault="00F16C0E" w:rsidP="00FA12E6">
      <w:pPr>
        <w:spacing w:line="360" w:lineRule="auto"/>
        <w:jc w:val="both"/>
        <w:rPr>
          <w:rFonts w:ascii="Times New Roman" w:hAnsi="Times New Roman" w:cs="Times New Roman"/>
          <w:sz w:val="24"/>
          <w:szCs w:val="24"/>
        </w:rPr>
      </w:pPr>
      <w:r w:rsidRPr="00FA12E6">
        <w:rPr>
          <w:rFonts w:ascii="Times New Roman" w:hAnsi="Times New Roman" w:cs="Times New Roman"/>
          <w:sz w:val="24"/>
          <w:szCs w:val="24"/>
        </w:rPr>
        <w:t xml:space="preserve">Právní předpisy </w:t>
      </w:r>
      <w:r w:rsidR="008A5FEB" w:rsidRPr="00FA12E6">
        <w:rPr>
          <w:rFonts w:ascii="Times New Roman" w:hAnsi="Times New Roman" w:cs="Times New Roman"/>
          <w:sz w:val="24"/>
          <w:szCs w:val="24"/>
        </w:rPr>
        <w:t>zahraničí</w:t>
      </w:r>
      <w:r w:rsidRPr="00FA12E6">
        <w:rPr>
          <w:rFonts w:ascii="Times New Roman" w:hAnsi="Times New Roman" w:cs="Times New Roman"/>
          <w:sz w:val="24"/>
          <w:szCs w:val="24"/>
        </w:rPr>
        <w:t>:</w:t>
      </w:r>
    </w:p>
    <w:p w14:paraId="21A47F21" w14:textId="77777777" w:rsidR="00F16C0E" w:rsidRPr="006869F6" w:rsidRDefault="008A5FEB" w:rsidP="006869F6">
      <w:pPr>
        <w:spacing w:line="360" w:lineRule="auto"/>
        <w:jc w:val="both"/>
        <w:rPr>
          <w:rFonts w:ascii="Times New Roman" w:hAnsi="Times New Roman" w:cs="Times New Roman"/>
          <w:sz w:val="24"/>
          <w:szCs w:val="24"/>
        </w:rPr>
      </w:pPr>
      <w:r w:rsidRPr="006869F6">
        <w:rPr>
          <w:rFonts w:ascii="Times New Roman" w:hAnsi="Times New Roman" w:cs="Times New Roman"/>
          <w:sz w:val="24"/>
          <w:szCs w:val="24"/>
        </w:rPr>
        <w:t>Rakouský trestní zákoník</w:t>
      </w:r>
      <w:r w:rsidR="00D02F3C" w:rsidRPr="006869F6">
        <w:rPr>
          <w:rFonts w:ascii="Times New Roman" w:hAnsi="Times New Roman" w:cs="Times New Roman"/>
          <w:sz w:val="24"/>
          <w:szCs w:val="24"/>
        </w:rPr>
        <w:t xml:space="preserve"> </w:t>
      </w:r>
      <w:r w:rsidR="00521219">
        <w:rPr>
          <w:rFonts w:ascii="Times New Roman" w:hAnsi="Times New Roman" w:cs="Times New Roman"/>
          <w:sz w:val="24"/>
          <w:szCs w:val="24"/>
        </w:rPr>
        <w:t>–</w:t>
      </w:r>
      <w:r w:rsidR="00D02F3C"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Bundesgesetz</w:t>
      </w:r>
      <w:proofErr w:type="spellEnd"/>
      <w:r w:rsidR="006869F6"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vom</w:t>
      </w:r>
      <w:proofErr w:type="spellEnd"/>
      <w:r w:rsidR="006869F6" w:rsidRPr="006869F6">
        <w:rPr>
          <w:rFonts w:ascii="Times New Roman" w:hAnsi="Times New Roman" w:cs="Times New Roman"/>
          <w:sz w:val="24"/>
          <w:szCs w:val="24"/>
        </w:rPr>
        <w:t xml:space="preserve"> 23. </w:t>
      </w:r>
      <w:r w:rsidR="006869F6" w:rsidRPr="006869F6">
        <w:rPr>
          <w:rFonts w:ascii="Times New Roman" w:hAnsi="Times New Roman" w:cs="Times New Roman"/>
          <w:sz w:val="24"/>
          <w:szCs w:val="24"/>
          <w:lang w:val="de-DE"/>
        </w:rPr>
        <w:t xml:space="preserve">Jänner 1974 mit gerichtlichen Strafe bedrohten Handlungen </w:t>
      </w:r>
      <w:r w:rsidR="006869F6" w:rsidRPr="006869F6">
        <w:rPr>
          <w:rFonts w:ascii="Times New Roman" w:hAnsi="Times New Roman" w:cs="Times New Roman"/>
          <w:sz w:val="24"/>
          <w:szCs w:val="24"/>
        </w:rPr>
        <w:t>(</w:t>
      </w:r>
      <w:proofErr w:type="spellStart"/>
      <w:r w:rsidR="006869F6" w:rsidRPr="006869F6">
        <w:rPr>
          <w:rFonts w:ascii="Times New Roman" w:hAnsi="Times New Roman" w:cs="Times New Roman"/>
          <w:sz w:val="24"/>
          <w:szCs w:val="24"/>
        </w:rPr>
        <w:t>Strafgesetzbuch</w:t>
      </w:r>
      <w:proofErr w:type="spellEnd"/>
      <w:r w:rsidR="006869F6" w:rsidRPr="006869F6">
        <w:rPr>
          <w:rFonts w:ascii="Times New Roman" w:hAnsi="Times New Roman" w:cs="Times New Roman"/>
          <w:sz w:val="24"/>
          <w:szCs w:val="24"/>
        </w:rPr>
        <w:t xml:space="preserve"> – </w:t>
      </w:r>
      <w:proofErr w:type="spellStart"/>
      <w:r w:rsidR="006869F6" w:rsidRPr="006869F6">
        <w:rPr>
          <w:rFonts w:ascii="Times New Roman" w:hAnsi="Times New Roman" w:cs="Times New Roman"/>
          <w:sz w:val="24"/>
          <w:szCs w:val="24"/>
        </w:rPr>
        <w:t>StGB</w:t>
      </w:r>
      <w:proofErr w:type="spellEnd"/>
      <w:r w:rsidR="006869F6"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StF</w:t>
      </w:r>
      <w:proofErr w:type="spellEnd"/>
      <w:r w:rsidR="006869F6"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BGBl</w:t>
      </w:r>
      <w:proofErr w:type="spellEnd"/>
      <w:r w:rsidR="006869F6"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Nr</w:t>
      </w:r>
      <w:proofErr w:type="spellEnd"/>
      <w:r w:rsidR="006869F6" w:rsidRPr="006869F6">
        <w:rPr>
          <w:rFonts w:ascii="Times New Roman" w:hAnsi="Times New Roman" w:cs="Times New Roman"/>
          <w:sz w:val="24"/>
          <w:szCs w:val="24"/>
        </w:rPr>
        <w:t>. 60/1974 (</w:t>
      </w:r>
      <w:proofErr w:type="spellStart"/>
      <w:r w:rsidR="006869F6" w:rsidRPr="006869F6">
        <w:rPr>
          <w:rFonts w:ascii="Times New Roman" w:hAnsi="Times New Roman" w:cs="Times New Roman"/>
          <w:sz w:val="24"/>
          <w:szCs w:val="24"/>
        </w:rPr>
        <w:t>Nr</w:t>
      </w:r>
      <w:proofErr w:type="spellEnd"/>
      <w:r w:rsidR="006869F6" w:rsidRPr="006869F6">
        <w:rPr>
          <w:rFonts w:ascii="Times New Roman" w:hAnsi="Times New Roman" w:cs="Times New Roman"/>
          <w:sz w:val="24"/>
          <w:szCs w:val="24"/>
        </w:rPr>
        <w:t>: G 30 u. 1000 AB 959 u. 1011 s. 84 u. 98. BR: s. 326)</w:t>
      </w:r>
    </w:p>
    <w:p w14:paraId="3EADEA08" w14:textId="77777777" w:rsidR="008A5FEB" w:rsidRPr="006869F6" w:rsidRDefault="008A5FEB" w:rsidP="006869F6">
      <w:pPr>
        <w:spacing w:line="360" w:lineRule="auto"/>
        <w:jc w:val="both"/>
        <w:rPr>
          <w:rFonts w:ascii="Times New Roman" w:hAnsi="Times New Roman" w:cs="Times New Roman"/>
          <w:sz w:val="24"/>
          <w:szCs w:val="24"/>
        </w:rPr>
      </w:pPr>
      <w:r w:rsidRPr="006869F6">
        <w:rPr>
          <w:rFonts w:ascii="Times New Roman" w:hAnsi="Times New Roman" w:cs="Times New Roman"/>
          <w:sz w:val="24"/>
          <w:szCs w:val="24"/>
        </w:rPr>
        <w:t>Rakouský trestní řád</w:t>
      </w:r>
      <w:r w:rsidR="00FA12E6" w:rsidRPr="006869F6">
        <w:rPr>
          <w:rFonts w:ascii="Times New Roman" w:hAnsi="Times New Roman" w:cs="Times New Roman"/>
          <w:sz w:val="24"/>
          <w:szCs w:val="24"/>
        </w:rPr>
        <w:t xml:space="preserve"> – </w:t>
      </w:r>
      <w:proofErr w:type="spellStart"/>
      <w:r w:rsidR="00FA12E6" w:rsidRPr="006869F6">
        <w:rPr>
          <w:rFonts w:ascii="Times New Roman" w:hAnsi="Times New Roman" w:cs="Times New Roman"/>
          <w:color w:val="333333"/>
          <w:sz w:val="24"/>
          <w:szCs w:val="24"/>
          <w:shd w:val="clear" w:color="auto" w:fill="FFFFFF"/>
        </w:rPr>
        <w:t>Strafprozeßordnung</w:t>
      </w:r>
      <w:proofErr w:type="spellEnd"/>
      <w:r w:rsidR="00FA12E6" w:rsidRPr="006869F6">
        <w:rPr>
          <w:rFonts w:ascii="Times New Roman" w:hAnsi="Times New Roman" w:cs="Times New Roman"/>
          <w:color w:val="333333"/>
          <w:sz w:val="24"/>
          <w:szCs w:val="24"/>
          <w:shd w:val="clear" w:color="auto" w:fill="FFFFFF"/>
        </w:rPr>
        <w:t xml:space="preserve"> 1975 (</w:t>
      </w:r>
      <w:proofErr w:type="spellStart"/>
      <w:r w:rsidR="00FA12E6" w:rsidRPr="006869F6">
        <w:rPr>
          <w:rFonts w:ascii="Times New Roman" w:hAnsi="Times New Roman" w:cs="Times New Roman"/>
          <w:color w:val="333333"/>
          <w:sz w:val="24"/>
          <w:szCs w:val="24"/>
          <w:shd w:val="clear" w:color="auto" w:fill="FFFFFF"/>
        </w:rPr>
        <w:t>StPO</w:t>
      </w:r>
      <w:proofErr w:type="spellEnd"/>
      <w:r w:rsidR="00FA12E6" w:rsidRPr="006869F6">
        <w:rPr>
          <w:rFonts w:ascii="Times New Roman" w:hAnsi="Times New Roman" w:cs="Times New Roman"/>
          <w:color w:val="333333"/>
          <w:sz w:val="24"/>
          <w:szCs w:val="24"/>
          <w:shd w:val="clear" w:color="auto" w:fill="FFFFFF"/>
        </w:rPr>
        <w:t xml:space="preserve">), </w:t>
      </w:r>
      <w:proofErr w:type="spellStart"/>
      <w:r w:rsidR="00FA12E6" w:rsidRPr="006869F6">
        <w:rPr>
          <w:rFonts w:ascii="Times New Roman" w:hAnsi="Times New Roman" w:cs="Times New Roman"/>
          <w:color w:val="333333"/>
          <w:sz w:val="24"/>
          <w:szCs w:val="24"/>
          <w:shd w:val="clear" w:color="auto" w:fill="FFFFFF"/>
        </w:rPr>
        <w:t>StF</w:t>
      </w:r>
      <w:proofErr w:type="spellEnd"/>
      <w:r w:rsidR="00FA12E6" w:rsidRPr="006869F6">
        <w:rPr>
          <w:rFonts w:ascii="Times New Roman" w:hAnsi="Times New Roman" w:cs="Times New Roman"/>
          <w:color w:val="333333"/>
          <w:sz w:val="24"/>
          <w:szCs w:val="24"/>
          <w:shd w:val="clear" w:color="auto" w:fill="FFFFFF"/>
        </w:rPr>
        <w:t xml:space="preserve">: </w:t>
      </w:r>
      <w:proofErr w:type="spellStart"/>
      <w:r w:rsidR="00FA12E6" w:rsidRPr="006869F6">
        <w:rPr>
          <w:rFonts w:ascii="Times New Roman" w:hAnsi="Times New Roman" w:cs="Times New Roman"/>
          <w:color w:val="333333"/>
          <w:sz w:val="24"/>
          <w:szCs w:val="24"/>
          <w:shd w:val="clear" w:color="auto" w:fill="FFFFFF"/>
        </w:rPr>
        <w:t>BGBl</w:t>
      </w:r>
      <w:proofErr w:type="spellEnd"/>
      <w:r w:rsidR="00FA12E6" w:rsidRPr="006869F6">
        <w:rPr>
          <w:rFonts w:ascii="Times New Roman" w:hAnsi="Times New Roman" w:cs="Times New Roman"/>
          <w:color w:val="333333"/>
          <w:sz w:val="24"/>
          <w:szCs w:val="24"/>
          <w:shd w:val="clear" w:color="auto" w:fill="FFFFFF"/>
        </w:rPr>
        <w:t xml:space="preserve">. </w:t>
      </w:r>
      <w:proofErr w:type="spellStart"/>
      <w:r w:rsidR="00FA12E6" w:rsidRPr="006869F6">
        <w:rPr>
          <w:rFonts w:ascii="Times New Roman" w:hAnsi="Times New Roman" w:cs="Times New Roman"/>
          <w:color w:val="333333"/>
          <w:sz w:val="24"/>
          <w:szCs w:val="24"/>
          <w:shd w:val="clear" w:color="auto" w:fill="FFFFFF"/>
        </w:rPr>
        <w:t>Nr</w:t>
      </w:r>
      <w:proofErr w:type="spellEnd"/>
      <w:r w:rsidR="00FA12E6" w:rsidRPr="006869F6">
        <w:rPr>
          <w:rFonts w:ascii="Times New Roman" w:hAnsi="Times New Roman" w:cs="Times New Roman"/>
          <w:color w:val="333333"/>
          <w:sz w:val="24"/>
          <w:szCs w:val="24"/>
          <w:shd w:val="clear" w:color="auto" w:fill="FFFFFF"/>
        </w:rPr>
        <w:t>. 631/1975 (WV)</w:t>
      </w:r>
    </w:p>
    <w:p w14:paraId="30F814F7" w14:textId="77777777" w:rsidR="006869F6" w:rsidRPr="006869F6" w:rsidRDefault="008A5FEB" w:rsidP="006869F6">
      <w:pPr>
        <w:pStyle w:val="Textpoznpodarou"/>
        <w:spacing w:line="360" w:lineRule="auto"/>
        <w:jc w:val="both"/>
        <w:rPr>
          <w:rFonts w:ascii="Times New Roman" w:hAnsi="Times New Roman" w:cs="Times New Roman"/>
          <w:sz w:val="24"/>
          <w:szCs w:val="24"/>
        </w:rPr>
      </w:pPr>
      <w:r w:rsidRPr="006869F6">
        <w:rPr>
          <w:rFonts w:ascii="Times New Roman" w:hAnsi="Times New Roman" w:cs="Times New Roman"/>
          <w:sz w:val="24"/>
          <w:szCs w:val="24"/>
        </w:rPr>
        <w:t>Německý trestní zákoník</w:t>
      </w:r>
      <w:r w:rsidR="00D02F3C" w:rsidRPr="006869F6">
        <w:rPr>
          <w:rFonts w:ascii="Times New Roman" w:hAnsi="Times New Roman" w:cs="Times New Roman"/>
          <w:sz w:val="24"/>
          <w:szCs w:val="24"/>
        </w:rPr>
        <w:t xml:space="preserve"> </w:t>
      </w:r>
      <w:r w:rsidR="00521219">
        <w:rPr>
          <w:rFonts w:ascii="Times New Roman" w:hAnsi="Times New Roman" w:cs="Times New Roman"/>
          <w:sz w:val="24"/>
          <w:szCs w:val="24"/>
        </w:rPr>
        <w:t>–</w:t>
      </w:r>
      <w:r w:rsidR="00D02F3C"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Strafgesetzbuch</w:t>
      </w:r>
      <w:proofErr w:type="spellEnd"/>
      <w:r w:rsidR="006869F6" w:rsidRPr="006869F6">
        <w:rPr>
          <w:rFonts w:ascii="Times New Roman" w:hAnsi="Times New Roman" w:cs="Times New Roman"/>
          <w:sz w:val="24"/>
          <w:szCs w:val="24"/>
        </w:rPr>
        <w:t xml:space="preserve"> in der </w:t>
      </w:r>
      <w:proofErr w:type="spellStart"/>
      <w:r w:rsidR="006869F6" w:rsidRPr="006869F6">
        <w:rPr>
          <w:rFonts w:ascii="Times New Roman" w:hAnsi="Times New Roman" w:cs="Times New Roman"/>
          <w:sz w:val="24"/>
          <w:szCs w:val="24"/>
        </w:rPr>
        <w:t>Fas</w:t>
      </w:r>
      <w:r w:rsidR="00E62BFC">
        <w:rPr>
          <w:rFonts w:ascii="Times New Roman" w:hAnsi="Times New Roman" w:cs="Times New Roman"/>
          <w:sz w:val="24"/>
          <w:szCs w:val="24"/>
        </w:rPr>
        <w:t>sung</w:t>
      </w:r>
      <w:proofErr w:type="spellEnd"/>
      <w:r w:rsidR="00E62BFC">
        <w:rPr>
          <w:rFonts w:ascii="Times New Roman" w:hAnsi="Times New Roman" w:cs="Times New Roman"/>
          <w:sz w:val="24"/>
          <w:szCs w:val="24"/>
        </w:rPr>
        <w:t xml:space="preserve"> der </w:t>
      </w:r>
      <w:proofErr w:type="spellStart"/>
      <w:r w:rsidR="00E62BFC">
        <w:rPr>
          <w:rFonts w:ascii="Times New Roman" w:hAnsi="Times New Roman" w:cs="Times New Roman"/>
          <w:sz w:val="24"/>
          <w:szCs w:val="24"/>
        </w:rPr>
        <w:t>Bekanntmachung</w:t>
      </w:r>
      <w:proofErr w:type="spellEnd"/>
      <w:r w:rsidR="00E62BFC">
        <w:rPr>
          <w:rFonts w:ascii="Times New Roman" w:hAnsi="Times New Roman" w:cs="Times New Roman"/>
          <w:sz w:val="24"/>
          <w:szCs w:val="24"/>
        </w:rPr>
        <w:t xml:space="preserve"> </w:t>
      </w:r>
      <w:proofErr w:type="spellStart"/>
      <w:r w:rsidR="00E62BFC">
        <w:rPr>
          <w:rFonts w:ascii="Times New Roman" w:hAnsi="Times New Roman" w:cs="Times New Roman"/>
          <w:sz w:val="24"/>
          <w:szCs w:val="24"/>
        </w:rPr>
        <w:t>vom</w:t>
      </w:r>
      <w:proofErr w:type="spellEnd"/>
      <w:r w:rsidR="00E62BFC">
        <w:rPr>
          <w:rFonts w:ascii="Times New Roman" w:hAnsi="Times New Roman" w:cs="Times New Roman"/>
          <w:sz w:val="24"/>
          <w:szCs w:val="24"/>
        </w:rPr>
        <w:t xml:space="preserve"> 13. </w:t>
      </w:r>
      <w:proofErr w:type="spellStart"/>
      <w:r w:rsidR="006869F6" w:rsidRPr="006869F6">
        <w:rPr>
          <w:rFonts w:ascii="Times New Roman" w:hAnsi="Times New Roman" w:cs="Times New Roman"/>
          <w:sz w:val="24"/>
          <w:szCs w:val="24"/>
        </w:rPr>
        <w:t>November</w:t>
      </w:r>
      <w:proofErr w:type="spellEnd"/>
      <w:r w:rsidR="006869F6" w:rsidRPr="006869F6">
        <w:rPr>
          <w:rFonts w:ascii="Times New Roman" w:hAnsi="Times New Roman" w:cs="Times New Roman"/>
          <w:sz w:val="24"/>
          <w:szCs w:val="24"/>
        </w:rPr>
        <w:t xml:space="preserve"> 1998 (</w:t>
      </w:r>
      <w:proofErr w:type="spellStart"/>
      <w:r w:rsidR="006869F6" w:rsidRPr="006869F6">
        <w:rPr>
          <w:rFonts w:ascii="Times New Roman" w:hAnsi="Times New Roman" w:cs="Times New Roman"/>
          <w:sz w:val="24"/>
          <w:szCs w:val="24"/>
        </w:rPr>
        <w:t>BGBl</w:t>
      </w:r>
      <w:proofErr w:type="spellEnd"/>
      <w:r w:rsidR="006869F6" w:rsidRPr="006869F6">
        <w:rPr>
          <w:rFonts w:ascii="Times New Roman" w:hAnsi="Times New Roman" w:cs="Times New Roman"/>
          <w:sz w:val="24"/>
          <w:szCs w:val="24"/>
        </w:rPr>
        <w:t xml:space="preserve">. I S. 3322), </w:t>
      </w:r>
      <w:proofErr w:type="spellStart"/>
      <w:r w:rsidR="006869F6" w:rsidRPr="006869F6">
        <w:rPr>
          <w:rFonts w:ascii="Times New Roman" w:hAnsi="Times New Roman" w:cs="Times New Roman"/>
          <w:sz w:val="24"/>
          <w:szCs w:val="24"/>
        </w:rPr>
        <w:t>das</w:t>
      </w:r>
      <w:proofErr w:type="spellEnd"/>
      <w:r w:rsidR="006869F6"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zuletzt</w:t>
      </w:r>
      <w:proofErr w:type="spellEnd"/>
      <w:r w:rsidR="006869F6" w:rsidRPr="006869F6">
        <w:rPr>
          <w:rFonts w:ascii="Times New Roman" w:hAnsi="Times New Roman" w:cs="Times New Roman"/>
          <w:sz w:val="24"/>
          <w:szCs w:val="24"/>
        </w:rPr>
        <w:t xml:space="preserve"> durch </w:t>
      </w:r>
      <w:proofErr w:type="spellStart"/>
      <w:r w:rsidR="006869F6" w:rsidRPr="006869F6">
        <w:rPr>
          <w:rFonts w:ascii="Times New Roman" w:hAnsi="Times New Roman" w:cs="Times New Roman"/>
          <w:sz w:val="24"/>
          <w:szCs w:val="24"/>
        </w:rPr>
        <w:t>Artikel</w:t>
      </w:r>
      <w:proofErr w:type="spellEnd"/>
      <w:r w:rsidR="006869F6" w:rsidRPr="006869F6">
        <w:rPr>
          <w:rFonts w:ascii="Times New Roman" w:hAnsi="Times New Roman" w:cs="Times New Roman"/>
          <w:sz w:val="24"/>
          <w:szCs w:val="24"/>
        </w:rPr>
        <w:t xml:space="preserve"> 1 des </w:t>
      </w:r>
      <w:proofErr w:type="spellStart"/>
      <w:r w:rsidR="006869F6" w:rsidRPr="006869F6">
        <w:rPr>
          <w:rFonts w:ascii="Times New Roman" w:hAnsi="Times New Roman" w:cs="Times New Roman"/>
          <w:sz w:val="24"/>
          <w:szCs w:val="24"/>
        </w:rPr>
        <w:t>Gesetzes</w:t>
      </w:r>
      <w:proofErr w:type="spellEnd"/>
      <w:r w:rsidR="006869F6"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vom</w:t>
      </w:r>
      <w:proofErr w:type="spellEnd"/>
      <w:r w:rsidR="006869F6" w:rsidRPr="006869F6">
        <w:rPr>
          <w:rFonts w:ascii="Times New Roman" w:hAnsi="Times New Roman" w:cs="Times New Roman"/>
          <w:sz w:val="24"/>
          <w:szCs w:val="24"/>
        </w:rPr>
        <w:t xml:space="preserve"> 30.</w:t>
      </w:r>
      <w:r w:rsidR="00E62BFC">
        <w:rPr>
          <w:rFonts w:ascii="Times New Roman" w:hAnsi="Times New Roman" w:cs="Times New Roman"/>
          <w:sz w:val="24"/>
          <w:szCs w:val="24"/>
        </w:rPr>
        <w:t> </w:t>
      </w:r>
      <w:proofErr w:type="spellStart"/>
      <w:r w:rsidR="006869F6" w:rsidRPr="006869F6">
        <w:rPr>
          <w:rFonts w:ascii="Times New Roman" w:hAnsi="Times New Roman" w:cs="Times New Roman"/>
          <w:sz w:val="24"/>
          <w:szCs w:val="24"/>
        </w:rPr>
        <w:t>Oktober</w:t>
      </w:r>
      <w:proofErr w:type="spellEnd"/>
      <w:r w:rsidR="006869F6" w:rsidRPr="006869F6">
        <w:rPr>
          <w:rFonts w:ascii="Times New Roman" w:hAnsi="Times New Roman" w:cs="Times New Roman"/>
          <w:sz w:val="24"/>
          <w:szCs w:val="24"/>
        </w:rPr>
        <w:t xml:space="preserve"> 2017 (</w:t>
      </w:r>
      <w:proofErr w:type="spellStart"/>
      <w:r w:rsidR="006869F6" w:rsidRPr="006869F6">
        <w:rPr>
          <w:rFonts w:ascii="Times New Roman" w:hAnsi="Times New Roman" w:cs="Times New Roman"/>
          <w:sz w:val="24"/>
          <w:szCs w:val="24"/>
        </w:rPr>
        <w:t>BGBl</w:t>
      </w:r>
      <w:proofErr w:type="spellEnd"/>
      <w:r w:rsidR="006869F6" w:rsidRPr="006869F6">
        <w:rPr>
          <w:rFonts w:ascii="Times New Roman" w:hAnsi="Times New Roman" w:cs="Times New Roman"/>
          <w:sz w:val="24"/>
          <w:szCs w:val="24"/>
        </w:rPr>
        <w:t xml:space="preserve">. I S. 3618) </w:t>
      </w:r>
      <w:proofErr w:type="spellStart"/>
      <w:r w:rsidR="006869F6" w:rsidRPr="006869F6">
        <w:rPr>
          <w:rFonts w:ascii="Times New Roman" w:hAnsi="Times New Roman" w:cs="Times New Roman"/>
          <w:sz w:val="24"/>
          <w:szCs w:val="24"/>
        </w:rPr>
        <w:t>geändert</w:t>
      </w:r>
      <w:proofErr w:type="spellEnd"/>
      <w:r w:rsidR="006869F6"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worden</w:t>
      </w:r>
      <w:proofErr w:type="spellEnd"/>
      <w:r w:rsidR="006869F6" w:rsidRPr="006869F6">
        <w:rPr>
          <w:rFonts w:ascii="Times New Roman" w:hAnsi="Times New Roman" w:cs="Times New Roman"/>
          <w:sz w:val="24"/>
          <w:szCs w:val="24"/>
        </w:rPr>
        <w:t xml:space="preserve"> </w:t>
      </w:r>
      <w:proofErr w:type="spellStart"/>
      <w:r w:rsidR="006869F6" w:rsidRPr="006869F6">
        <w:rPr>
          <w:rFonts w:ascii="Times New Roman" w:hAnsi="Times New Roman" w:cs="Times New Roman"/>
          <w:sz w:val="24"/>
          <w:szCs w:val="24"/>
        </w:rPr>
        <w:t>ist</w:t>
      </w:r>
      <w:proofErr w:type="spellEnd"/>
    </w:p>
    <w:p w14:paraId="38491C53" w14:textId="77777777" w:rsidR="008A5FEB" w:rsidRPr="00FA12E6" w:rsidRDefault="008A5FEB" w:rsidP="00FA12E6">
      <w:pPr>
        <w:spacing w:line="360" w:lineRule="auto"/>
        <w:jc w:val="both"/>
        <w:rPr>
          <w:rFonts w:ascii="Times New Roman" w:hAnsi="Times New Roman" w:cs="Times New Roman"/>
          <w:sz w:val="24"/>
          <w:szCs w:val="24"/>
        </w:rPr>
      </w:pPr>
    </w:p>
    <w:p w14:paraId="67D078C3" w14:textId="77777777" w:rsidR="00EA345D" w:rsidRPr="00EA345D" w:rsidRDefault="00EA345D" w:rsidP="00EA345D">
      <w:pPr>
        <w:pStyle w:val="Bezmezer"/>
        <w:spacing w:line="360" w:lineRule="auto"/>
        <w:jc w:val="both"/>
        <w:rPr>
          <w:rFonts w:ascii="Times New Roman" w:hAnsi="Times New Roman" w:cs="Times New Roman"/>
          <w:b/>
          <w:sz w:val="28"/>
          <w:szCs w:val="24"/>
          <w:lang w:val="cs-CZ"/>
        </w:rPr>
      </w:pPr>
      <w:r w:rsidRPr="00EA345D">
        <w:rPr>
          <w:rFonts w:ascii="Times New Roman" w:hAnsi="Times New Roman" w:cs="Times New Roman"/>
          <w:b/>
          <w:sz w:val="28"/>
          <w:szCs w:val="24"/>
          <w:lang w:val="cs-CZ"/>
        </w:rPr>
        <w:t>Elektronické a ostatní zdroje</w:t>
      </w:r>
    </w:p>
    <w:p w14:paraId="43B5BE29" w14:textId="61517CAD" w:rsidR="00154083" w:rsidRPr="002B3C54" w:rsidRDefault="00220EBF" w:rsidP="00E62BFC">
      <w:pPr>
        <w:autoSpaceDE w:val="0"/>
        <w:autoSpaceDN w:val="0"/>
        <w:adjustRightInd w:val="0"/>
        <w:spacing w:after="0" w:line="360" w:lineRule="auto"/>
        <w:rPr>
          <w:rFonts w:ascii="Times New Roman" w:hAnsi="Times New Roman" w:cs="Times New Roman"/>
          <w:sz w:val="24"/>
          <w:szCs w:val="24"/>
          <w:lang w:eastAsia="cs-CZ"/>
        </w:rPr>
      </w:pPr>
      <w:r w:rsidRPr="002B3C54">
        <w:rPr>
          <w:rFonts w:ascii="Times New Roman" w:hAnsi="Times New Roman" w:cs="Times New Roman"/>
          <w:sz w:val="24"/>
          <w:szCs w:val="24"/>
        </w:rPr>
        <w:t>NOVOTNÁ, Monika.</w:t>
      </w:r>
      <w:r w:rsidR="00154083" w:rsidRPr="002B3C54">
        <w:rPr>
          <w:rFonts w:ascii="Times New Roman" w:hAnsi="Times New Roman" w:cs="Times New Roman"/>
          <w:sz w:val="24"/>
          <w:szCs w:val="24"/>
        </w:rPr>
        <w:t xml:space="preserve"> </w:t>
      </w:r>
      <w:r w:rsidRPr="002B3C54">
        <w:rPr>
          <w:rFonts w:ascii="Times New Roman" w:hAnsi="Times New Roman" w:cs="Times New Roman"/>
          <w:i/>
          <w:sz w:val="24"/>
          <w:szCs w:val="24"/>
          <w:lang w:eastAsia="cs-CZ"/>
        </w:rPr>
        <w:t xml:space="preserve">Ultima ratio – aneb potřebujeme trestní postih daňových deliktů? </w:t>
      </w:r>
      <w:r w:rsidR="002B3C54" w:rsidRPr="002B3C54">
        <w:rPr>
          <w:rFonts w:ascii="Times New Roman" w:hAnsi="Times New Roman" w:cs="Times New Roman"/>
          <w:color w:val="000000"/>
          <w:sz w:val="24"/>
          <w:szCs w:val="24"/>
        </w:rPr>
        <w:t xml:space="preserve">[online]. Epravo.cz, </w:t>
      </w:r>
      <w:r w:rsidR="00154083" w:rsidRPr="002B3C54">
        <w:rPr>
          <w:rFonts w:ascii="Times New Roman" w:hAnsi="Times New Roman" w:cs="Times New Roman"/>
          <w:sz w:val="24"/>
          <w:szCs w:val="24"/>
        </w:rPr>
        <w:t xml:space="preserve">26. </w:t>
      </w:r>
      <w:r w:rsidR="002B3C54">
        <w:rPr>
          <w:rFonts w:ascii="Times New Roman" w:hAnsi="Times New Roman" w:cs="Times New Roman"/>
          <w:sz w:val="24"/>
          <w:szCs w:val="24"/>
        </w:rPr>
        <w:t>října</w:t>
      </w:r>
      <w:r w:rsidR="00154083" w:rsidRPr="002B3C54">
        <w:rPr>
          <w:rFonts w:ascii="Times New Roman" w:hAnsi="Times New Roman" w:cs="Times New Roman"/>
          <w:sz w:val="24"/>
          <w:szCs w:val="24"/>
        </w:rPr>
        <w:t xml:space="preserve"> 2016 </w:t>
      </w:r>
      <w:r w:rsidR="002B3C54" w:rsidRPr="002B3C54">
        <w:rPr>
          <w:rFonts w:ascii="Times New Roman" w:hAnsi="Times New Roman" w:cs="Times New Roman"/>
          <w:sz w:val="24"/>
          <w:szCs w:val="24"/>
        </w:rPr>
        <w:t xml:space="preserve">[cit. </w:t>
      </w:r>
      <w:r w:rsidR="002F2E4E">
        <w:rPr>
          <w:rFonts w:ascii="Times New Roman" w:hAnsi="Times New Roman" w:cs="Times New Roman"/>
          <w:sz w:val="24"/>
          <w:szCs w:val="24"/>
        </w:rPr>
        <w:t>4</w:t>
      </w:r>
      <w:r w:rsidR="002B3C54" w:rsidRPr="002B3C54">
        <w:rPr>
          <w:rFonts w:ascii="Times New Roman" w:hAnsi="Times New Roman" w:cs="Times New Roman"/>
          <w:sz w:val="24"/>
          <w:szCs w:val="24"/>
        </w:rPr>
        <w:t xml:space="preserve">. </w:t>
      </w:r>
      <w:r w:rsidR="002F2E4E">
        <w:rPr>
          <w:rFonts w:ascii="Times New Roman" w:hAnsi="Times New Roman" w:cs="Times New Roman"/>
          <w:sz w:val="24"/>
          <w:szCs w:val="24"/>
        </w:rPr>
        <w:t>června</w:t>
      </w:r>
      <w:r w:rsidR="002B3C54" w:rsidRPr="002B3C54">
        <w:rPr>
          <w:rFonts w:ascii="Times New Roman" w:hAnsi="Times New Roman" w:cs="Times New Roman"/>
          <w:sz w:val="24"/>
          <w:szCs w:val="24"/>
        </w:rPr>
        <w:t xml:space="preserve"> 2018]. </w:t>
      </w:r>
      <w:r w:rsidRPr="002B3C54">
        <w:rPr>
          <w:rFonts w:ascii="Times New Roman" w:hAnsi="Times New Roman" w:cs="Times New Roman"/>
          <w:color w:val="000000"/>
          <w:sz w:val="24"/>
          <w:szCs w:val="24"/>
        </w:rPr>
        <w:t>Dostupné na &lt;</w:t>
      </w:r>
      <w:hyperlink r:id="rId10" w:history="1">
        <w:r w:rsidR="00154083" w:rsidRPr="002B3C54">
          <w:rPr>
            <w:rStyle w:val="Hypertextovodkaz"/>
            <w:rFonts w:ascii="Times New Roman" w:hAnsi="Times New Roman" w:cs="Times New Roman"/>
            <w:sz w:val="24"/>
            <w:szCs w:val="24"/>
            <w:lang w:eastAsia="cs-CZ"/>
          </w:rPr>
          <w:t>https://www.epravo.cz/top/aktualne/ultima-ratio-aneb-potrebujeme-trestni-postih-danovych-deliktu-103668.html</w:t>
        </w:r>
      </w:hyperlink>
      <w:r w:rsidR="00154083" w:rsidRPr="002B3C54">
        <w:rPr>
          <w:rFonts w:ascii="Times New Roman" w:hAnsi="Times New Roman" w:cs="Times New Roman"/>
          <w:sz w:val="24"/>
          <w:szCs w:val="24"/>
          <w:lang w:eastAsia="cs-CZ"/>
        </w:rPr>
        <w:t xml:space="preserve"> </w:t>
      </w:r>
      <w:r w:rsidR="002B3C54" w:rsidRPr="002B3C54">
        <w:rPr>
          <w:rFonts w:ascii="Times New Roman" w:hAnsi="Times New Roman" w:cs="Times New Roman"/>
          <w:color w:val="000000"/>
          <w:sz w:val="24"/>
          <w:szCs w:val="24"/>
        </w:rPr>
        <w:t>&gt;</w:t>
      </w:r>
      <w:r w:rsidR="002B3C54">
        <w:rPr>
          <w:rFonts w:ascii="Times New Roman" w:hAnsi="Times New Roman" w:cs="Times New Roman"/>
          <w:color w:val="000000"/>
          <w:sz w:val="24"/>
          <w:szCs w:val="24"/>
        </w:rPr>
        <w:t>.</w:t>
      </w:r>
    </w:p>
    <w:p w14:paraId="2E4D0542" w14:textId="77777777" w:rsidR="002B3C54" w:rsidRPr="002B3C54" w:rsidRDefault="002B3C54" w:rsidP="002B3C54">
      <w:pPr>
        <w:autoSpaceDE w:val="0"/>
        <w:autoSpaceDN w:val="0"/>
        <w:adjustRightInd w:val="0"/>
        <w:spacing w:after="0" w:line="240" w:lineRule="auto"/>
        <w:rPr>
          <w:rFonts w:ascii="Garamond" w:hAnsi="Garamond" w:cs="Garamond"/>
          <w:color w:val="0000FF"/>
          <w:sz w:val="24"/>
          <w:szCs w:val="24"/>
        </w:rPr>
      </w:pPr>
    </w:p>
    <w:p w14:paraId="32E2A05F" w14:textId="1FC93F71" w:rsidR="002F2E4E" w:rsidRPr="002F2E4E" w:rsidRDefault="002F2E4E" w:rsidP="00E72D31">
      <w:pPr>
        <w:pStyle w:val="FormtovanvHTML"/>
        <w:suppressAutoHyphens w:val="0"/>
        <w:spacing w:line="360" w:lineRule="auto"/>
        <w:jc w:val="both"/>
        <w:rPr>
          <w:rFonts w:ascii="Times New Roman" w:hAnsi="Times New Roman" w:cs="Times New Roman"/>
          <w:color w:val="000000"/>
          <w:sz w:val="24"/>
          <w:szCs w:val="24"/>
        </w:rPr>
      </w:pPr>
      <w:r w:rsidRPr="002F2E4E">
        <w:rPr>
          <w:rFonts w:ascii="Times New Roman" w:hAnsi="Times New Roman" w:cs="Times New Roman"/>
          <w:sz w:val="24"/>
          <w:szCs w:val="24"/>
        </w:rPr>
        <w:t xml:space="preserve">KINDHÄUSER, </w:t>
      </w:r>
      <w:proofErr w:type="spellStart"/>
      <w:r w:rsidRPr="002F2E4E">
        <w:rPr>
          <w:rFonts w:ascii="Times New Roman" w:hAnsi="Times New Roman" w:cs="Times New Roman"/>
          <w:sz w:val="24"/>
          <w:szCs w:val="24"/>
        </w:rPr>
        <w:t>Urs</w:t>
      </w:r>
      <w:proofErr w:type="spellEnd"/>
      <w:r w:rsidRPr="002F2E4E">
        <w:rPr>
          <w:rFonts w:ascii="Times New Roman" w:hAnsi="Times New Roman" w:cs="Times New Roman"/>
          <w:sz w:val="24"/>
          <w:szCs w:val="24"/>
        </w:rPr>
        <w:t xml:space="preserve">. </w:t>
      </w:r>
      <w:proofErr w:type="spellStart"/>
      <w:r w:rsidRPr="002F2E4E">
        <w:rPr>
          <w:rFonts w:ascii="Times New Roman" w:hAnsi="Times New Roman" w:cs="Times New Roman"/>
          <w:i/>
          <w:sz w:val="24"/>
          <w:szCs w:val="24"/>
        </w:rPr>
        <w:t>Straf-Recht</w:t>
      </w:r>
      <w:proofErr w:type="spellEnd"/>
      <w:r w:rsidRPr="002F2E4E">
        <w:rPr>
          <w:rFonts w:ascii="Times New Roman" w:hAnsi="Times New Roman" w:cs="Times New Roman"/>
          <w:i/>
          <w:sz w:val="24"/>
          <w:szCs w:val="24"/>
        </w:rPr>
        <w:t xml:space="preserve"> </w:t>
      </w:r>
      <w:proofErr w:type="spellStart"/>
      <w:r w:rsidRPr="002F2E4E">
        <w:rPr>
          <w:rFonts w:ascii="Times New Roman" w:hAnsi="Times New Roman" w:cs="Times New Roman"/>
          <w:i/>
          <w:sz w:val="24"/>
          <w:szCs w:val="24"/>
        </w:rPr>
        <w:t>und</w:t>
      </w:r>
      <w:proofErr w:type="spellEnd"/>
      <w:r w:rsidRPr="002F2E4E">
        <w:rPr>
          <w:rFonts w:ascii="Times New Roman" w:hAnsi="Times New Roman" w:cs="Times New Roman"/>
          <w:i/>
          <w:sz w:val="24"/>
          <w:szCs w:val="24"/>
        </w:rPr>
        <w:t xml:space="preserve"> ultima-ratio-</w:t>
      </w:r>
      <w:proofErr w:type="spellStart"/>
      <w:r w:rsidRPr="002F2E4E">
        <w:rPr>
          <w:rFonts w:ascii="Times New Roman" w:hAnsi="Times New Roman" w:cs="Times New Roman"/>
          <w:i/>
          <w:sz w:val="24"/>
          <w:szCs w:val="24"/>
        </w:rPr>
        <w:t>Prinzip</w:t>
      </w:r>
      <w:proofErr w:type="spellEnd"/>
      <w:r w:rsidRPr="002F2E4E">
        <w:rPr>
          <w:rFonts w:ascii="Times New Roman" w:hAnsi="Times New Roman" w:cs="Times New Roman"/>
          <w:i/>
          <w:sz w:val="24"/>
          <w:szCs w:val="24"/>
        </w:rPr>
        <w:t xml:space="preserve"> </w:t>
      </w:r>
      <w:r w:rsidRPr="002F2E4E">
        <w:rPr>
          <w:rFonts w:ascii="Times New Roman" w:hAnsi="Times New Roman" w:cs="Times New Roman"/>
          <w:sz w:val="24"/>
          <w:szCs w:val="24"/>
        </w:rPr>
        <w:t>[online</w:t>
      </w:r>
      <w:proofErr w:type="gramStart"/>
      <w:r w:rsidRPr="002F2E4E">
        <w:rPr>
          <w:rFonts w:ascii="Times New Roman" w:hAnsi="Times New Roman" w:cs="Times New Roman"/>
          <w:sz w:val="24"/>
          <w:szCs w:val="24"/>
        </w:rPr>
        <w:t>].degruyter.com</w:t>
      </w:r>
      <w:proofErr w:type="gramEnd"/>
      <w:r w:rsidRPr="002F2E4E">
        <w:rPr>
          <w:rFonts w:ascii="Times New Roman" w:hAnsi="Times New Roman" w:cs="Times New Roman"/>
          <w:sz w:val="24"/>
          <w:szCs w:val="24"/>
        </w:rPr>
        <w:t xml:space="preserve">, 21. září 2017 [cit. 4. června 2018]. Dostupné na </w:t>
      </w:r>
      <w:r w:rsidRPr="002F2E4E">
        <w:rPr>
          <w:rFonts w:ascii="Times New Roman" w:hAnsi="Times New Roman" w:cs="Times New Roman"/>
          <w:color w:val="000000"/>
          <w:sz w:val="24"/>
          <w:szCs w:val="24"/>
        </w:rPr>
        <w:t xml:space="preserve">&lt; </w:t>
      </w:r>
      <w:hyperlink r:id="rId11" w:history="1">
        <w:r w:rsidRPr="002F2E4E">
          <w:rPr>
            <w:rStyle w:val="Hypertextovodkaz"/>
            <w:rFonts w:ascii="Times New Roman" w:hAnsi="Times New Roman" w:cs="Times New Roman"/>
            <w:sz w:val="24"/>
            <w:szCs w:val="24"/>
          </w:rPr>
          <w:t>https://www.degruyter.com/view/j/zstw.2017.129.issue-2/zstw-2017-0016/zstw-2017-0016.xml</w:t>
        </w:r>
      </w:hyperlink>
      <w:r w:rsidRPr="002F2E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&gt;.</w:t>
      </w:r>
    </w:p>
    <w:p w14:paraId="44FCF5B8" w14:textId="3281A6A4" w:rsidR="00E72D31" w:rsidRPr="005B714F" w:rsidRDefault="00E72D31" w:rsidP="00E72D31">
      <w:pPr>
        <w:pStyle w:val="FormtovanvHTML"/>
        <w:suppressAutoHyphens w:val="0"/>
        <w:spacing w:line="360" w:lineRule="auto"/>
        <w:jc w:val="both"/>
        <w:rPr>
          <w:rStyle w:val="Hypertextovodkaz"/>
          <w:rFonts w:ascii="Times New Roman" w:hAnsi="Times New Roman" w:cs="Times New Roman"/>
          <w:sz w:val="24"/>
          <w:szCs w:val="24"/>
          <w:lang w:eastAsia="cs-CZ"/>
        </w:rPr>
      </w:pPr>
      <w:r w:rsidRPr="005B714F">
        <w:rPr>
          <w:rFonts w:ascii="Times New Roman" w:hAnsi="Times New Roman" w:cs="Times New Roman"/>
          <w:sz w:val="24"/>
          <w:szCs w:val="24"/>
        </w:rPr>
        <w:t>Důvodová zpráva k návrhu nového trestního zákoníku (zákon č. 40/2009 Sb.). Část první. Obecná část, hlava II. ze dne 25. 2. 2008. Poslanecká sněmovna Parlamentu ČR, 2008, tisk č.</w:t>
      </w:r>
      <w:r w:rsidR="00B86834">
        <w:rPr>
          <w:rFonts w:ascii="Times New Roman" w:hAnsi="Times New Roman" w:cs="Times New Roman"/>
          <w:sz w:val="24"/>
          <w:szCs w:val="24"/>
        </w:rPr>
        <w:t> </w:t>
      </w:r>
      <w:r w:rsidRPr="005B714F">
        <w:rPr>
          <w:rFonts w:ascii="Times New Roman" w:hAnsi="Times New Roman" w:cs="Times New Roman"/>
          <w:sz w:val="24"/>
          <w:szCs w:val="24"/>
        </w:rPr>
        <w:t>410/0.</w:t>
      </w:r>
    </w:p>
    <w:p w14:paraId="2E02B3C4" w14:textId="77777777" w:rsidR="009003E8" w:rsidRPr="005B714F" w:rsidRDefault="009003E8" w:rsidP="000A0742">
      <w:pPr>
        <w:rPr>
          <w:rFonts w:ascii="Times New Roman" w:hAnsi="Times New Roman" w:cs="Times New Roman"/>
        </w:rPr>
      </w:pPr>
      <w:bookmarkStart w:id="33" w:name="_Toc328947263"/>
      <w:bookmarkStart w:id="34" w:name="_Toc351381622"/>
      <w:bookmarkEnd w:id="32"/>
    </w:p>
    <w:p w14:paraId="38B73B66" w14:textId="2FC46874" w:rsidR="003D0DCA" w:rsidRPr="005B714F" w:rsidRDefault="003D0DCA" w:rsidP="00C24AE6">
      <w:pPr>
        <w:pStyle w:val="Nadpis1"/>
        <w:spacing w:line="360" w:lineRule="auto"/>
        <w:ind w:left="432" w:hanging="432"/>
        <w:jc w:val="both"/>
        <w:rPr>
          <w:rFonts w:ascii="Times New Roman" w:hAnsi="Times New Roman" w:cs="Times New Roman"/>
          <w:b/>
          <w:color w:val="auto"/>
        </w:rPr>
      </w:pPr>
      <w:bookmarkStart w:id="35" w:name="_Toc515793299"/>
      <w:r w:rsidRPr="005B714F">
        <w:rPr>
          <w:rFonts w:ascii="Times New Roman" w:hAnsi="Times New Roman" w:cs="Times New Roman"/>
          <w:b/>
          <w:color w:val="auto"/>
        </w:rPr>
        <w:lastRenderedPageBreak/>
        <w:t>Abstrakt</w:t>
      </w:r>
      <w:bookmarkEnd w:id="33"/>
      <w:bookmarkEnd w:id="34"/>
      <w:bookmarkEnd w:id="35"/>
    </w:p>
    <w:p w14:paraId="686E7FAF" w14:textId="77777777" w:rsidR="00C24AE6" w:rsidRPr="005B714F" w:rsidRDefault="00C24AE6" w:rsidP="00C24AE6">
      <w:pPr>
        <w:spacing w:line="360" w:lineRule="auto"/>
        <w:ind w:firstLine="432"/>
        <w:jc w:val="both"/>
        <w:rPr>
          <w:rFonts w:ascii="Times New Roman" w:hAnsi="Times New Roman" w:cs="Times New Roman"/>
          <w:sz w:val="24"/>
          <w:szCs w:val="24"/>
        </w:rPr>
      </w:pPr>
      <w:r w:rsidRPr="005B714F">
        <w:rPr>
          <w:rFonts w:ascii="Times New Roman" w:hAnsi="Times New Roman" w:cs="Times New Roman"/>
          <w:sz w:val="24"/>
          <w:szCs w:val="24"/>
        </w:rPr>
        <w:t>Tato diplomová práce se zabývá přístupem Nejvyššího soudu ČR k aplikaci zásady subsidiarity trestní represe. Na úvod je teoreticky vysvětlena tato zásada a její vztah k</w:t>
      </w:r>
      <w:r w:rsidR="00B86834">
        <w:rPr>
          <w:rFonts w:ascii="Times New Roman" w:hAnsi="Times New Roman" w:cs="Times New Roman"/>
          <w:sz w:val="24"/>
          <w:szCs w:val="24"/>
        </w:rPr>
        <w:t> </w:t>
      </w:r>
      <w:r w:rsidRPr="005B714F">
        <w:rPr>
          <w:rFonts w:ascii="Times New Roman" w:hAnsi="Times New Roman" w:cs="Times New Roman"/>
          <w:sz w:val="24"/>
          <w:szCs w:val="24"/>
        </w:rPr>
        <w:t xml:space="preserve">ostatním důležitým zásadám trestního práva. </w:t>
      </w:r>
      <w:r w:rsidR="00B86834">
        <w:rPr>
          <w:rFonts w:ascii="Times New Roman" w:hAnsi="Times New Roman" w:cs="Times New Roman"/>
          <w:sz w:val="24"/>
          <w:szCs w:val="24"/>
        </w:rPr>
        <w:t>A</w:t>
      </w:r>
      <w:r w:rsidRPr="005B714F">
        <w:rPr>
          <w:rFonts w:ascii="Times New Roman" w:hAnsi="Times New Roman" w:cs="Times New Roman"/>
          <w:sz w:val="24"/>
          <w:szCs w:val="24"/>
        </w:rPr>
        <w:t>nalýza vybraných judikátů Nejvyššího soudu České republiky</w:t>
      </w:r>
      <w:r w:rsidR="00B86834">
        <w:rPr>
          <w:rFonts w:ascii="Times New Roman" w:hAnsi="Times New Roman" w:cs="Times New Roman"/>
          <w:sz w:val="24"/>
          <w:szCs w:val="24"/>
        </w:rPr>
        <w:t xml:space="preserve"> je</w:t>
      </w:r>
      <w:r w:rsidRPr="005B714F">
        <w:rPr>
          <w:rFonts w:ascii="Times New Roman" w:hAnsi="Times New Roman" w:cs="Times New Roman"/>
          <w:sz w:val="24"/>
          <w:szCs w:val="24"/>
        </w:rPr>
        <w:t xml:space="preserve"> následována vlastními úvahami autora, jak by se mělo s touto základní zásadou trestního práva v praxi zacházet, tedy zda by se mělo příslušné ustanovení vykládat extenzivně či restriktivně. </w:t>
      </w:r>
      <w:r w:rsidR="009003E8" w:rsidRPr="005B714F">
        <w:rPr>
          <w:rFonts w:ascii="Times New Roman" w:hAnsi="Times New Roman" w:cs="Times New Roman"/>
          <w:sz w:val="24"/>
          <w:szCs w:val="24"/>
        </w:rPr>
        <w:t xml:space="preserve">Opomenuty </w:t>
      </w:r>
      <w:r w:rsidRPr="005B714F">
        <w:rPr>
          <w:rFonts w:ascii="Times New Roman" w:hAnsi="Times New Roman" w:cs="Times New Roman"/>
          <w:sz w:val="24"/>
          <w:szCs w:val="24"/>
        </w:rPr>
        <w:t xml:space="preserve">nejsou ani nálezy Ústavního soudu České republiky, </w:t>
      </w:r>
      <w:r w:rsidR="009003E8" w:rsidRPr="005B714F">
        <w:rPr>
          <w:rFonts w:ascii="Times New Roman" w:hAnsi="Times New Roman" w:cs="Times New Roman"/>
          <w:sz w:val="24"/>
          <w:szCs w:val="24"/>
        </w:rPr>
        <w:t>které se zabývají touto zásadou, neboť tato zásada má mimo jiné i přesah do ústavního pořádku České republiky</w:t>
      </w:r>
      <w:r w:rsidRPr="005B714F">
        <w:rPr>
          <w:rFonts w:ascii="Times New Roman" w:hAnsi="Times New Roman" w:cs="Times New Roman"/>
          <w:sz w:val="24"/>
          <w:szCs w:val="24"/>
        </w:rPr>
        <w:t xml:space="preserve">. </w:t>
      </w:r>
      <w:r w:rsidR="009003E8" w:rsidRPr="005B714F">
        <w:rPr>
          <w:rFonts w:ascii="Times New Roman" w:hAnsi="Times New Roman" w:cs="Times New Roman"/>
          <w:sz w:val="24"/>
          <w:szCs w:val="24"/>
        </w:rPr>
        <w:t>Dále</w:t>
      </w:r>
      <w:r w:rsidRPr="005B714F">
        <w:rPr>
          <w:rFonts w:ascii="Times New Roman" w:hAnsi="Times New Roman" w:cs="Times New Roman"/>
          <w:sz w:val="24"/>
          <w:szCs w:val="24"/>
        </w:rPr>
        <w:t xml:space="preserve"> se autor zaměřuje na vybraná ustanovení trestního zákoníku, kde by bylo možné</w:t>
      </w:r>
      <w:r w:rsidR="00B86834">
        <w:rPr>
          <w:rFonts w:ascii="Times New Roman" w:hAnsi="Times New Roman" w:cs="Times New Roman"/>
          <w:sz w:val="24"/>
          <w:szCs w:val="24"/>
        </w:rPr>
        <w:t>,</w:t>
      </w:r>
      <w:r w:rsidRPr="005B714F">
        <w:rPr>
          <w:rFonts w:ascii="Times New Roman" w:hAnsi="Times New Roman" w:cs="Times New Roman"/>
          <w:sz w:val="24"/>
          <w:szCs w:val="24"/>
        </w:rPr>
        <w:t xml:space="preserve"> a ve velkém množství případů i vhodné, tuto zásadu aplikovat</w:t>
      </w:r>
      <w:r w:rsidR="009003E8" w:rsidRPr="005B714F">
        <w:rPr>
          <w:rFonts w:ascii="Times New Roman" w:hAnsi="Times New Roman" w:cs="Times New Roman"/>
          <w:sz w:val="24"/>
          <w:szCs w:val="24"/>
        </w:rPr>
        <w:t>, případně na ustanovení, která by se měla zrušit</w:t>
      </w:r>
      <w:r w:rsidRPr="005B714F">
        <w:rPr>
          <w:rFonts w:ascii="Times New Roman" w:hAnsi="Times New Roman" w:cs="Times New Roman"/>
          <w:sz w:val="24"/>
          <w:szCs w:val="24"/>
        </w:rPr>
        <w:t xml:space="preserve">. </w:t>
      </w:r>
      <w:r w:rsidR="009003E8" w:rsidRPr="005B714F">
        <w:rPr>
          <w:rFonts w:ascii="Times New Roman" w:hAnsi="Times New Roman" w:cs="Times New Roman"/>
          <w:sz w:val="24"/>
          <w:szCs w:val="24"/>
        </w:rPr>
        <w:t>V neposlední řadě n</w:t>
      </w:r>
      <w:r w:rsidRPr="005B714F">
        <w:rPr>
          <w:rFonts w:ascii="Times New Roman" w:hAnsi="Times New Roman" w:cs="Times New Roman"/>
          <w:sz w:val="24"/>
          <w:szCs w:val="24"/>
        </w:rPr>
        <w:t>ásleduje srovnání se zahraniční právní úpravou</w:t>
      </w:r>
      <w:r w:rsidR="009003E8" w:rsidRPr="005B714F">
        <w:rPr>
          <w:rFonts w:ascii="Times New Roman" w:hAnsi="Times New Roman" w:cs="Times New Roman"/>
          <w:sz w:val="24"/>
          <w:szCs w:val="24"/>
        </w:rPr>
        <w:t>, konkrétně německou a rakouskou</w:t>
      </w:r>
      <w:r w:rsidRPr="005B714F">
        <w:rPr>
          <w:rFonts w:ascii="Times New Roman" w:hAnsi="Times New Roman" w:cs="Times New Roman"/>
          <w:sz w:val="24"/>
          <w:szCs w:val="24"/>
        </w:rPr>
        <w:t>.</w:t>
      </w:r>
    </w:p>
    <w:p w14:paraId="72254F49" w14:textId="77777777" w:rsidR="00CE61A8" w:rsidRPr="00EA2A81" w:rsidRDefault="00CE61A8" w:rsidP="00C24AE6">
      <w:pPr>
        <w:pStyle w:val="Nadpis1"/>
        <w:spacing w:line="360" w:lineRule="auto"/>
        <w:ind w:left="432" w:hanging="432"/>
        <w:jc w:val="both"/>
        <w:rPr>
          <w:rFonts w:ascii="Times New Roman" w:hAnsi="Times New Roman" w:cs="Times New Roman"/>
          <w:b/>
          <w:color w:val="auto"/>
        </w:rPr>
      </w:pPr>
      <w:bookmarkStart w:id="36" w:name="_Toc328947264"/>
      <w:bookmarkStart w:id="37" w:name="_Toc351381623"/>
    </w:p>
    <w:p w14:paraId="1C5FA73F" w14:textId="77777777" w:rsidR="00CE61A8" w:rsidRPr="00EA2A81" w:rsidRDefault="00CE61A8" w:rsidP="00C24AE6">
      <w:pPr>
        <w:pStyle w:val="Nadpis1"/>
        <w:spacing w:line="360" w:lineRule="auto"/>
        <w:ind w:left="432" w:hanging="432"/>
        <w:jc w:val="both"/>
        <w:rPr>
          <w:rFonts w:ascii="Times New Roman" w:hAnsi="Times New Roman" w:cs="Times New Roman"/>
          <w:b/>
          <w:color w:val="auto"/>
        </w:rPr>
      </w:pPr>
    </w:p>
    <w:p w14:paraId="1C9FDBF4" w14:textId="02A62AF2" w:rsidR="003D0DCA" w:rsidRPr="005B714F" w:rsidRDefault="003D0DCA" w:rsidP="00C24AE6">
      <w:pPr>
        <w:pStyle w:val="Nadpis1"/>
        <w:spacing w:line="360" w:lineRule="auto"/>
        <w:ind w:left="432" w:hanging="432"/>
        <w:jc w:val="both"/>
        <w:rPr>
          <w:rFonts w:ascii="Times New Roman" w:hAnsi="Times New Roman" w:cs="Times New Roman"/>
          <w:b/>
          <w:color w:val="auto"/>
          <w:lang w:val="en-US"/>
        </w:rPr>
      </w:pPr>
      <w:bookmarkStart w:id="38" w:name="_Toc515793300"/>
      <w:r w:rsidRPr="005B714F">
        <w:rPr>
          <w:rFonts w:ascii="Times New Roman" w:hAnsi="Times New Roman" w:cs="Times New Roman"/>
          <w:b/>
          <w:color w:val="auto"/>
          <w:lang w:val="en-US"/>
        </w:rPr>
        <w:t>Summary</w:t>
      </w:r>
      <w:bookmarkEnd w:id="36"/>
      <w:bookmarkEnd w:id="37"/>
      <w:bookmarkEnd w:id="38"/>
    </w:p>
    <w:p w14:paraId="3BC5DEBB" w14:textId="77777777" w:rsidR="003D0DCA" w:rsidRPr="00652732" w:rsidRDefault="003D0DCA" w:rsidP="00C24AE6">
      <w:pPr>
        <w:pStyle w:val="FormtovanvHTML"/>
        <w:spacing w:line="360" w:lineRule="auto"/>
        <w:jc w:val="both"/>
        <w:rPr>
          <w:rFonts w:ascii="Times New Roman" w:hAnsi="Times New Roman" w:cs="Times New Roman"/>
          <w:sz w:val="24"/>
          <w:szCs w:val="24"/>
          <w:lang w:val="en-GB"/>
        </w:rPr>
      </w:pPr>
      <w:r w:rsidRPr="00652732">
        <w:rPr>
          <w:rFonts w:ascii="Times New Roman" w:hAnsi="Times New Roman" w:cs="Times New Roman"/>
          <w:sz w:val="24"/>
          <w:szCs w:val="24"/>
          <w:lang w:val="en-GB"/>
        </w:rPr>
        <w:tab/>
        <w:t xml:space="preserve">This Master’s degree thesis </w:t>
      </w:r>
      <w:r w:rsidR="00652732" w:rsidRPr="00652732">
        <w:rPr>
          <w:rFonts w:ascii="Times New Roman" w:hAnsi="Times New Roman" w:cs="Times New Roman"/>
          <w:sz w:val="24"/>
          <w:szCs w:val="24"/>
          <w:lang w:val="en-GB"/>
        </w:rPr>
        <w:t>deals with</w:t>
      </w:r>
      <w:r w:rsidR="0087593F" w:rsidRPr="00652732">
        <w:rPr>
          <w:rFonts w:ascii="Times New Roman" w:hAnsi="Times New Roman" w:cs="Times New Roman"/>
          <w:sz w:val="24"/>
          <w:szCs w:val="24"/>
          <w:lang w:val="en-GB"/>
        </w:rPr>
        <w:t xml:space="preserve"> access of the Supreme Court of the Czech Republic to principle of </w:t>
      </w:r>
      <w:r w:rsidR="0087593F" w:rsidRPr="00652732">
        <w:rPr>
          <w:rFonts w:ascii="Times New Roman" w:hAnsi="Times New Roman" w:cs="Times New Roman"/>
          <w:color w:val="000000"/>
          <w:sz w:val="24"/>
          <w:szCs w:val="24"/>
          <w:lang w:val="en-GB"/>
        </w:rPr>
        <w:t xml:space="preserve">subsidiarity of criminal repression. </w:t>
      </w:r>
      <w:r w:rsidR="00CA03F6" w:rsidRPr="00652732">
        <w:rPr>
          <w:rFonts w:ascii="Times New Roman" w:hAnsi="Times New Roman" w:cs="Times New Roman"/>
          <w:color w:val="000000"/>
          <w:sz w:val="24"/>
          <w:szCs w:val="24"/>
          <w:lang w:val="en-GB"/>
        </w:rPr>
        <w:t>At the beginning of this thesis</w:t>
      </w:r>
      <w:r w:rsidR="00FD4C2C">
        <w:rPr>
          <w:rFonts w:ascii="Times New Roman" w:hAnsi="Times New Roman" w:cs="Times New Roman"/>
          <w:color w:val="000000"/>
          <w:sz w:val="24"/>
          <w:szCs w:val="24"/>
          <w:lang w:val="en-GB"/>
        </w:rPr>
        <w:t>, this</w:t>
      </w:r>
      <w:r w:rsidR="00772F44" w:rsidRPr="00652732">
        <w:rPr>
          <w:rFonts w:ascii="Times New Roman" w:hAnsi="Times New Roman" w:cs="Times New Roman"/>
          <w:color w:val="000000"/>
          <w:sz w:val="24"/>
          <w:szCs w:val="24"/>
          <w:lang w:val="en-GB"/>
        </w:rPr>
        <w:t xml:space="preserve"> principle </w:t>
      </w:r>
      <w:r w:rsidR="00FD4C2C">
        <w:rPr>
          <w:rFonts w:ascii="Times New Roman" w:hAnsi="Times New Roman" w:cs="Times New Roman"/>
          <w:color w:val="000000"/>
          <w:sz w:val="24"/>
          <w:szCs w:val="24"/>
          <w:lang w:val="en-GB"/>
        </w:rPr>
        <w:t xml:space="preserve">is </w:t>
      </w:r>
      <w:r w:rsidR="00CA03F6" w:rsidRPr="00652732">
        <w:rPr>
          <w:rFonts w:ascii="Times New Roman" w:hAnsi="Times New Roman" w:cs="Times New Roman"/>
          <w:color w:val="000000"/>
          <w:sz w:val="24"/>
          <w:szCs w:val="24"/>
          <w:lang w:val="en-GB"/>
        </w:rPr>
        <w:t>explained</w:t>
      </w:r>
      <w:r w:rsidR="00772F44" w:rsidRPr="00652732">
        <w:rPr>
          <w:rFonts w:ascii="Times New Roman" w:hAnsi="Times New Roman" w:cs="Times New Roman"/>
          <w:color w:val="000000"/>
          <w:sz w:val="24"/>
          <w:szCs w:val="24"/>
          <w:lang w:val="en-GB"/>
        </w:rPr>
        <w:t xml:space="preserve"> </w:t>
      </w:r>
      <w:r w:rsidR="00FD4C2C" w:rsidRPr="00652732">
        <w:rPr>
          <w:rFonts w:ascii="Times New Roman" w:hAnsi="Times New Roman" w:cs="Times New Roman"/>
          <w:color w:val="000000"/>
          <w:sz w:val="24"/>
          <w:szCs w:val="24"/>
          <w:lang w:val="en-GB"/>
        </w:rPr>
        <w:t xml:space="preserve">theoretically </w:t>
      </w:r>
      <w:proofErr w:type="gramStart"/>
      <w:r w:rsidR="00772F44" w:rsidRPr="00652732">
        <w:rPr>
          <w:rFonts w:ascii="Times New Roman" w:hAnsi="Times New Roman" w:cs="Times New Roman"/>
          <w:color w:val="000000"/>
          <w:sz w:val="24"/>
          <w:szCs w:val="24"/>
          <w:lang w:val="en-GB"/>
        </w:rPr>
        <w:t>and also</w:t>
      </w:r>
      <w:proofErr w:type="gramEnd"/>
      <w:r w:rsidR="00772F44" w:rsidRPr="00652732">
        <w:rPr>
          <w:rFonts w:ascii="Times New Roman" w:hAnsi="Times New Roman" w:cs="Times New Roman"/>
          <w:color w:val="000000"/>
          <w:sz w:val="24"/>
          <w:szCs w:val="24"/>
          <w:lang w:val="en-GB"/>
        </w:rPr>
        <w:t xml:space="preserve"> its link to the other important principles of the criminal law</w:t>
      </w:r>
      <w:r w:rsidR="00FD4C2C" w:rsidRPr="00FD4C2C">
        <w:rPr>
          <w:rFonts w:ascii="Times New Roman" w:hAnsi="Times New Roman" w:cs="Times New Roman"/>
          <w:color w:val="000000"/>
          <w:sz w:val="24"/>
          <w:szCs w:val="24"/>
          <w:lang w:val="en-GB"/>
        </w:rPr>
        <w:t xml:space="preserve"> </w:t>
      </w:r>
      <w:r w:rsidR="00FD4C2C" w:rsidRPr="00652732">
        <w:rPr>
          <w:rFonts w:ascii="Times New Roman" w:hAnsi="Times New Roman" w:cs="Times New Roman"/>
          <w:color w:val="000000"/>
          <w:sz w:val="24"/>
          <w:szCs w:val="24"/>
          <w:lang w:val="en-GB"/>
        </w:rPr>
        <w:t>is introduced</w:t>
      </w:r>
      <w:r w:rsidR="00772F44" w:rsidRPr="00652732">
        <w:rPr>
          <w:rFonts w:ascii="Times New Roman" w:hAnsi="Times New Roman" w:cs="Times New Roman"/>
          <w:color w:val="000000"/>
          <w:sz w:val="24"/>
          <w:szCs w:val="24"/>
          <w:lang w:val="en-GB"/>
        </w:rPr>
        <w:t xml:space="preserve">. </w:t>
      </w:r>
      <w:r w:rsidR="00FD4C2C">
        <w:rPr>
          <w:rFonts w:ascii="Times New Roman" w:hAnsi="Times New Roman" w:cs="Times New Roman"/>
          <w:color w:val="000000"/>
          <w:sz w:val="24"/>
          <w:szCs w:val="24"/>
          <w:lang w:val="en-GB"/>
        </w:rPr>
        <w:t>The analysis of sele</w:t>
      </w:r>
      <w:r w:rsidR="008859F6">
        <w:rPr>
          <w:rFonts w:ascii="Times New Roman" w:hAnsi="Times New Roman" w:cs="Times New Roman"/>
          <w:color w:val="000000"/>
          <w:sz w:val="24"/>
          <w:szCs w:val="24"/>
          <w:lang w:val="en-GB"/>
        </w:rPr>
        <w:t>c</w:t>
      </w:r>
      <w:r w:rsidR="00FD4C2C">
        <w:rPr>
          <w:rFonts w:ascii="Times New Roman" w:hAnsi="Times New Roman" w:cs="Times New Roman"/>
          <w:color w:val="000000"/>
          <w:sz w:val="24"/>
          <w:szCs w:val="24"/>
          <w:lang w:val="en-GB"/>
        </w:rPr>
        <w:t>ted jurisprudence of the Supreme Court of the Czech Republic is</w:t>
      </w:r>
      <w:r w:rsidR="008859F6">
        <w:rPr>
          <w:rFonts w:ascii="Times New Roman" w:hAnsi="Times New Roman" w:cs="Times New Roman"/>
          <w:color w:val="000000"/>
          <w:sz w:val="24"/>
          <w:szCs w:val="24"/>
          <w:lang w:val="en-GB"/>
        </w:rPr>
        <w:t xml:space="preserve"> f</w:t>
      </w:r>
      <w:r w:rsidR="00FD4C2C">
        <w:rPr>
          <w:rFonts w:ascii="Times New Roman" w:hAnsi="Times New Roman" w:cs="Times New Roman"/>
          <w:color w:val="000000"/>
          <w:sz w:val="24"/>
          <w:szCs w:val="24"/>
          <w:lang w:val="en-GB"/>
        </w:rPr>
        <w:t>o</w:t>
      </w:r>
      <w:r w:rsidR="008859F6">
        <w:rPr>
          <w:rFonts w:ascii="Times New Roman" w:hAnsi="Times New Roman" w:cs="Times New Roman"/>
          <w:color w:val="000000"/>
          <w:sz w:val="24"/>
          <w:szCs w:val="24"/>
          <w:lang w:val="en-GB"/>
        </w:rPr>
        <w:t>l</w:t>
      </w:r>
      <w:r w:rsidR="00FD4C2C">
        <w:rPr>
          <w:rFonts w:ascii="Times New Roman" w:hAnsi="Times New Roman" w:cs="Times New Roman"/>
          <w:color w:val="000000"/>
          <w:sz w:val="24"/>
          <w:szCs w:val="24"/>
          <w:lang w:val="en-GB"/>
        </w:rPr>
        <w:t>lowed by th</w:t>
      </w:r>
      <w:r w:rsidR="008859F6">
        <w:rPr>
          <w:rFonts w:ascii="Times New Roman" w:hAnsi="Times New Roman" w:cs="Times New Roman"/>
          <w:color w:val="000000"/>
          <w:sz w:val="24"/>
          <w:szCs w:val="24"/>
          <w:lang w:val="en-GB"/>
        </w:rPr>
        <w:t>e</w:t>
      </w:r>
      <w:r w:rsidR="00FD4C2C">
        <w:rPr>
          <w:rFonts w:ascii="Times New Roman" w:hAnsi="Times New Roman" w:cs="Times New Roman"/>
          <w:color w:val="000000"/>
          <w:sz w:val="24"/>
          <w:szCs w:val="24"/>
          <w:lang w:val="en-GB"/>
        </w:rPr>
        <w:t xml:space="preserve"> aut</w:t>
      </w:r>
      <w:r w:rsidR="008859F6">
        <w:rPr>
          <w:rFonts w:ascii="Times New Roman" w:hAnsi="Times New Roman" w:cs="Times New Roman"/>
          <w:color w:val="000000"/>
          <w:sz w:val="24"/>
          <w:szCs w:val="24"/>
          <w:lang w:val="en-GB"/>
        </w:rPr>
        <w:t>h</w:t>
      </w:r>
      <w:r w:rsidR="00FD4C2C">
        <w:rPr>
          <w:rFonts w:ascii="Times New Roman" w:hAnsi="Times New Roman" w:cs="Times New Roman"/>
          <w:color w:val="000000"/>
          <w:sz w:val="24"/>
          <w:szCs w:val="24"/>
          <w:lang w:val="en-GB"/>
        </w:rPr>
        <w:t>or’</w:t>
      </w:r>
      <w:r w:rsidR="008859F6">
        <w:rPr>
          <w:rFonts w:ascii="Times New Roman" w:hAnsi="Times New Roman" w:cs="Times New Roman"/>
          <w:color w:val="000000"/>
          <w:sz w:val="24"/>
          <w:szCs w:val="24"/>
          <w:lang w:val="en-GB"/>
        </w:rPr>
        <w:t xml:space="preserve">s own considerations as to how this principle of criminal law should be dealt with in practice, </w:t>
      </w:r>
      <w:r w:rsidR="00980AF8">
        <w:rPr>
          <w:rFonts w:ascii="Times New Roman" w:hAnsi="Times New Roman" w:cs="Times New Roman"/>
          <w:color w:val="000000"/>
          <w:sz w:val="24"/>
          <w:szCs w:val="24"/>
          <w:lang w:val="en-GB"/>
        </w:rPr>
        <w:t>whether</w:t>
      </w:r>
      <w:r w:rsidR="00772F44" w:rsidRPr="00652732">
        <w:rPr>
          <w:rFonts w:ascii="Times New Roman" w:hAnsi="Times New Roman" w:cs="Times New Roman"/>
          <w:sz w:val="24"/>
          <w:szCs w:val="24"/>
          <w:lang w:val="en-GB"/>
        </w:rPr>
        <w:t xml:space="preserve"> this principle should be interpreted extensively or restrictively. </w:t>
      </w:r>
      <w:proofErr w:type="gramStart"/>
      <w:r w:rsidR="00772F44" w:rsidRPr="00652732">
        <w:rPr>
          <w:rFonts w:ascii="Times New Roman" w:hAnsi="Times New Roman" w:cs="Times New Roman"/>
          <w:sz w:val="24"/>
          <w:szCs w:val="24"/>
          <w:lang w:val="en-GB"/>
        </w:rPr>
        <w:t>Also</w:t>
      </w:r>
      <w:proofErr w:type="gramEnd"/>
      <w:r w:rsidR="00772F44" w:rsidRPr="00652732">
        <w:rPr>
          <w:rFonts w:ascii="Times New Roman" w:hAnsi="Times New Roman" w:cs="Times New Roman"/>
          <w:sz w:val="24"/>
          <w:szCs w:val="24"/>
          <w:lang w:val="en-GB"/>
        </w:rPr>
        <w:t xml:space="preserve"> some </w:t>
      </w:r>
      <w:r w:rsidR="00391CB9">
        <w:rPr>
          <w:rFonts w:ascii="Times New Roman" w:hAnsi="Times New Roman" w:cs="Times New Roman"/>
          <w:sz w:val="24"/>
          <w:szCs w:val="24"/>
          <w:lang w:val="en-GB"/>
        </w:rPr>
        <w:t>findings</w:t>
      </w:r>
      <w:r w:rsidR="00772F44" w:rsidRPr="00652732">
        <w:rPr>
          <w:rFonts w:ascii="Times New Roman" w:hAnsi="Times New Roman" w:cs="Times New Roman"/>
          <w:sz w:val="24"/>
          <w:szCs w:val="24"/>
          <w:lang w:val="en-GB"/>
        </w:rPr>
        <w:t xml:space="preserve"> of the </w:t>
      </w:r>
      <w:r w:rsidR="00772F44" w:rsidRPr="00652732">
        <w:rPr>
          <w:rStyle w:val="Siln"/>
          <w:rFonts w:ascii="Times New Roman" w:hAnsi="Times New Roman" w:cs="Times New Roman"/>
          <w:b w:val="0"/>
          <w:color w:val="000000"/>
          <w:sz w:val="24"/>
          <w:szCs w:val="24"/>
          <w:shd w:val="clear" w:color="auto" w:fill="FFFFFF"/>
          <w:lang w:val="en-GB"/>
        </w:rPr>
        <w:t>Constitutional Court of the Czech Republic are mentioned, because</w:t>
      </w:r>
      <w:r w:rsidR="00FF09CC">
        <w:rPr>
          <w:rStyle w:val="Siln"/>
          <w:rFonts w:ascii="Times New Roman" w:hAnsi="Times New Roman" w:cs="Times New Roman"/>
          <w:b w:val="0"/>
          <w:color w:val="000000"/>
          <w:sz w:val="24"/>
          <w:szCs w:val="24"/>
          <w:shd w:val="clear" w:color="auto" w:fill="FFFFFF"/>
          <w:lang w:val="en-GB"/>
        </w:rPr>
        <w:t xml:space="preserve"> the</w:t>
      </w:r>
      <w:r w:rsidR="00772F44" w:rsidRPr="00652732">
        <w:rPr>
          <w:rStyle w:val="Siln"/>
          <w:rFonts w:ascii="Times New Roman" w:hAnsi="Times New Roman" w:cs="Times New Roman"/>
          <w:b w:val="0"/>
          <w:color w:val="000000"/>
          <w:sz w:val="24"/>
          <w:szCs w:val="24"/>
          <w:shd w:val="clear" w:color="auto" w:fill="FFFFFF"/>
          <w:lang w:val="en-GB"/>
        </w:rPr>
        <w:t xml:space="preserve"> </w:t>
      </w:r>
      <w:r w:rsidR="00772F44" w:rsidRPr="00652732">
        <w:rPr>
          <w:rFonts w:ascii="Times New Roman" w:hAnsi="Times New Roman" w:cs="Times New Roman"/>
          <w:sz w:val="24"/>
          <w:szCs w:val="24"/>
          <w:lang w:val="en-GB"/>
        </w:rPr>
        <w:t xml:space="preserve">principle of </w:t>
      </w:r>
      <w:r w:rsidR="00772F44" w:rsidRPr="00652732">
        <w:rPr>
          <w:rFonts w:ascii="Times New Roman" w:hAnsi="Times New Roman" w:cs="Times New Roman"/>
          <w:color w:val="000000"/>
          <w:sz w:val="24"/>
          <w:szCs w:val="24"/>
          <w:lang w:val="en-GB"/>
        </w:rPr>
        <w:t xml:space="preserve">subsidiarity of criminal repression </w:t>
      </w:r>
      <w:r w:rsidR="00FF09CC">
        <w:rPr>
          <w:rFonts w:ascii="Times New Roman" w:hAnsi="Times New Roman" w:cs="Times New Roman"/>
          <w:color w:val="000000"/>
          <w:sz w:val="24"/>
          <w:szCs w:val="24"/>
          <w:lang w:val="en-GB"/>
        </w:rPr>
        <w:t>overlaps</w:t>
      </w:r>
      <w:r w:rsidR="00772F44" w:rsidRPr="00652732">
        <w:rPr>
          <w:rFonts w:ascii="Times New Roman" w:hAnsi="Times New Roman" w:cs="Times New Roman"/>
          <w:color w:val="000000"/>
          <w:sz w:val="24"/>
          <w:szCs w:val="24"/>
          <w:lang w:val="en-GB"/>
        </w:rPr>
        <w:t xml:space="preserve"> </w:t>
      </w:r>
      <w:r w:rsidR="00FF09CC">
        <w:rPr>
          <w:rFonts w:ascii="Times New Roman" w:hAnsi="Times New Roman" w:cs="Times New Roman"/>
          <w:color w:val="000000"/>
          <w:sz w:val="24"/>
          <w:szCs w:val="24"/>
          <w:lang w:val="en-GB"/>
        </w:rPr>
        <w:t>with</w:t>
      </w:r>
      <w:r w:rsidR="00772F44" w:rsidRPr="00652732">
        <w:rPr>
          <w:rFonts w:ascii="Times New Roman" w:hAnsi="Times New Roman" w:cs="Times New Roman"/>
          <w:color w:val="000000"/>
          <w:sz w:val="24"/>
          <w:szCs w:val="24"/>
          <w:lang w:val="en-GB"/>
        </w:rPr>
        <w:t xml:space="preserve"> the constitutional order</w:t>
      </w:r>
      <w:r w:rsidR="000A042F" w:rsidRPr="00652732">
        <w:rPr>
          <w:rFonts w:ascii="Times New Roman" w:hAnsi="Times New Roman" w:cs="Times New Roman"/>
          <w:color w:val="000000"/>
          <w:sz w:val="24"/>
          <w:szCs w:val="24"/>
          <w:lang w:val="en-GB"/>
        </w:rPr>
        <w:t xml:space="preserve"> of the Czech Republic</w:t>
      </w:r>
      <w:r w:rsidR="00FF09CC">
        <w:rPr>
          <w:rFonts w:ascii="Times New Roman" w:hAnsi="Times New Roman" w:cs="Times New Roman"/>
          <w:color w:val="000000"/>
          <w:sz w:val="24"/>
          <w:szCs w:val="24"/>
          <w:lang w:val="en-GB"/>
        </w:rPr>
        <w:t>, too</w:t>
      </w:r>
      <w:r w:rsidR="00772F44" w:rsidRPr="00652732">
        <w:rPr>
          <w:rStyle w:val="Siln"/>
          <w:rFonts w:ascii="Times New Roman" w:hAnsi="Times New Roman" w:cs="Times New Roman"/>
          <w:b w:val="0"/>
          <w:color w:val="000000"/>
          <w:sz w:val="24"/>
          <w:szCs w:val="24"/>
          <w:shd w:val="clear" w:color="auto" w:fill="FFFFFF"/>
          <w:lang w:val="en-GB"/>
        </w:rPr>
        <w:t xml:space="preserve">. </w:t>
      </w:r>
      <w:r w:rsidR="00FF09CC">
        <w:rPr>
          <w:rStyle w:val="Siln"/>
          <w:rFonts w:ascii="Times New Roman" w:hAnsi="Times New Roman" w:cs="Times New Roman"/>
          <w:b w:val="0"/>
          <w:color w:val="000000"/>
          <w:sz w:val="24"/>
          <w:szCs w:val="24"/>
          <w:shd w:val="clear" w:color="auto" w:fill="FFFFFF"/>
          <w:lang w:val="en-GB"/>
        </w:rPr>
        <w:t xml:space="preserve">Furthermore, </w:t>
      </w:r>
      <w:r w:rsidR="00FB6AC9" w:rsidRPr="00652732">
        <w:rPr>
          <w:rStyle w:val="Siln"/>
          <w:rFonts w:ascii="Times New Roman" w:hAnsi="Times New Roman" w:cs="Times New Roman"/>
          <w:b w:val="0"/>
          <w:color w:val="000000"/>
          <w:sz w:val="24"/>
          <w:szCs w:val="24"/>
          <w:shd w:val="clear" w:color="auto" w:fill="FFFFFF"/>
          <w:lang w:val="en-GB"/>
        </w:rPr>
        <w:t>the author focus</w:t>
      </w:r>
      <w:r w:rsidR="00302225" w:rsidRPr="00652732">
        <w:rPr>
          <w:rStyle w:val="Siln"/>
          <w:rFonts w:ascii="Times New Roman" w:hAnsi="Times New Roman" w:cs="Times New Roman"/>
          <w:b w:val="0"/>
          <w:color w:val="000000"/>
          <w:sz w:val="24"/>
          <w:szCs w:val="24"/>
          <w:shd w:val="clear" w:color="auto" w:fill="FFFFFF"/>
          <w:lang w:val="en-GB"/>
        </w:rPr>
        <w:t>es</w:t>
      </w:r>
      <w:r w:rsidR="00FB6AC9" w:rsidRPr="00652732">
        <w:rPr>
          <w:rStyle w:val="Siln"/>
          <w:rFonts w:ascii="Times New Roman" w:hAnsi="Times New Roman" w:cs="Times New Roman"/>
          <w:b w:val="0"/>
          <w:color w:val="000000"/>
          <w:sz w:val="24"/>
          <w:szCs w:val="24"/>
          <w:shd w:val="clear" w:color="auto" w:fill="FFFFFF"/>
          <w:lang w:val="en-GB"/>
        </w:rPr>
        <w:t xml:space="preserve"> on the </w:t>
      </w:r>
      <w:r w:rsidR="00FF09CC">
        <w:rPr>
          <w:rStyle w:val="Siln"/>
          <w:rFonts w:ascii="Times New Roman" w:hAnsi="Times New Roman" w:cs="Times New Roman"/>
          <w:b w:val="0"/>
          <w:color w:val="000000"/>
          <w:sz w:val="24"/>
          <w:szCs w:val="24"/>
          <w:shd w:val="clear" w:color="auto" w:fill="FFFFFF"/>
          <w:lang w:val="en-GB"/>
        </w:rPr>
        <w:t xml:space="preserve">selected </w:t>
      </w:r>
      <w:r w:rsidR="00C876BB">
        <w:rPr>
          <w:rStyle w:val="Siln"/>
          <w:rFonts w:ascii="Times New Roman" w:hAnsi="Times New Roman" w:cs="Times New Roman"/>
          <w:b w:val="0"/>
          <w:color w:val="000000"/>
          <w:sz w:val="24"/>
          <w:szCs w:val="24"/>
          <w:shd w:val="clear" w:color="auto" w:fill="FFFFFF"/>
          <w:lang w:val="en-GB"/>
        </w:rPr>
        <w:t xml:space="preserve">provisions </w:t>
      </w:r>
      <w:r w:rsidR="00FB6AC9" w:rsidRPr="00652732">
        <w:rPr>
          <w:rStyle w:val="Siln"/>
          <w:rFonts w:ascii="Times New Roman" w:hAnsi="Times New Roman" w:cs="Times New Roman"/>
          <w:b w:val="0"/>
          <w:color w:val="000000"/>
          <w:sz w:val="24"/>
          <w:szCs w:val="24"/>
          <w:shd w:val="clear" w:color="auto" w:fill="FFFFFF"/>
          <w:lang w:val="en-GB"/>
        </w:rPr>
        <w:t xml:space="preserve">of the </w:t>
      </w:r>
      <w:r w:rsidR="00C876BB">
        <w:rPr>
          <w:rStyle w:val="Siln"/>
          <w:rFonts w:ascii="Times New Roman" w:hAnsi="Times New Roman" w:cs="Times New Roman"/>
          <w:b w:val="0"/>
          <w:color w:val="000000"/>
          <w:sz w:val="24"/>
          <w:szCs w:val="24"/>
          <w:shd w:val="clear" w:color="auto" w:fill="FFFFFF"/>
          <w:lang w:val="en-GB"/>
        </w:rPr>
        <w:t>Penal</w:t>
      </w:r>
      <w:r w:rsidR="00FB6AC9" w:rsidRPr="00652732">
        <w:rPr>
          <w:rStyle w:val="Siln"/>
          <w:rFonts w:ascii="Times New Roman" w:hAnsi="Times New Roman" w:cs="Times New Roman"/>
          <w:b w:val="0"/>
          <w:color w:val="000000"/>
          <w:sz w:val="24"/>
          <w:szCs w:val="24"/>
          <w:shd w:val="clear" w:color="auto" w:fill="FFFFFF"/>
          <w:lang w:val="en-GB"/>
        </w:rPr>
        <w:t xml:space="preserve"> </w:t>
      </w:r>
      <w:r w:rsidR="00C876BB">
        <w:rPr>
          <w:rStyle w:val="Siln"/>
          <w:rFonts w:ascii="Times New Roman" w:hAnsi="Times New Roman" w:cs="Times New Roman"/>
          <w:b w:val="0"/>
          <w:color w:val="000000"/>
          <w:sz w:val="24"/>
          <w:szCs w:val="24"/>
          <w:shd w:val="clear" w:color="auto" w:fill="FFFFFF"/>
          <w:lang w:val="en-GB"/>
        </w:rPr>
        <w:t>C</w:t>
      </w:r>
      <w:r w:rsidR="00FB6AC9" w:rsidRPr="00652732">
        <w:rPr>
          <w:rStyle w:val="Siln"/>
          <w:rFonts w:ascii="Times New Roman" w:hAnsi="Times New Roman" w:cs="Times New Roman"/>
          <w:b w:val="0"/>
          <w:color w:val="000000"/>
          <w:sz w:val="24"/>
          <w:szCs w:val="24"/>
          <w:shd w:val="clear" w:color="auto" w:fill="FFFFFF"/>
          <w:lang w:val="en-GB"/>
        </w:rPr>
        <w:t xml:space="preserve">ode, </w:t>
      </w:r>
      <w:r w:rsidR="00C876BB">
        <w:rPr>
          <w:rStyle w:val="Siln"/>
          <w:rFonts w:ascii="Times New Roman" w:hAnsi="Times New Roman" w:cs="Times New Roman"/>
          <w:b w:val="0"/>
          <w:color w:val="000000"/>
          <w:sz w:val="24"/>
          <w:szCs w:val="24"/>
          <w:shd w:val="clear" w:color="auto" w:fill="FFFFFF"/>
          <w:lang w:val="en-GB"/>
        </w:rPr>
        <w:t>where it would be possible and appropriate (in many cases) to</w:t>
      </w:r>
      <w:r w:rsidR="00FB6AC9" w:rsidRPr="00652732">
        <w:rPr>
          <w:rStyle w:val="Siln"/>
          <w:rFonts w:ascii="Times New Roman" w:hAnsi="Times New Roman" w:cs="Times New Roman"/>
          <w:b w:val="0"/>
          <w:color w:val="000000"/>
          <w:sz w:val="24"/>
          <w:szCs w:val="24"/>
          <w:shd w:val="clear" w:color="auto" w:fill="FFFFFF"/>
          <w:lang w:val="en-GB"/>
        </w:rPr>
        <w:t xml:space="preserve"> appl</w:t>
      </w:r>
      <w:r w:rsidR="00C876BB">
        <w:rPr>
          <w:rStyle w:val="Siln"/>
          <w:rFonts w:ascii="Times New Roman" w:hAnsi="Times New Roman" w:cs="Times New Roman"/>
          <w:b w:val="0"/>
          <w:color w:val="000000"/>
          <w:sz w:val="24"/>
          <w:szCs w:val="24"/>
          <w:shd w:val="clear" w:color="auto" w:fill="FFFFFF"/>
          <w:lang w:val="en-GB"/>
        </w:rPr>
        <w:t>y</w:t>
      </w:r>
      <w:r w:rsidR="00FB6AC9" w:rsidRPr="00652732">
        <w:rPr>
          <w:rStyle w:val="Siln"/>
          <w:rFonts w:ascii="Times New Roman" w:hAnsi="Times New Roman" w:cs="Times New Roman"/>
          <w:b w:val="0"/>
          <w:color w:val="000000"/>
          <w:sz w:val="24"/>
          <w:szCs w:val="24"/>
          <w:shd w:val="clear" w:color="auto" w:fill="FFFFFF"/>
          <w:lang w:val="en-GB"/>
        </w:rPr>
        <w:t xml:space="preserve"> th</w:t>
      </w:r>
      <w:r w:rsidR="00C876BB">
        <w:rPr>
          <w:rStyle w:val="Siln"/>
          <w:rFonts w:ascii="Times New Roman" w:hAnsi="Times New Roman" w:cs="Times New Roman"/>
          <w:b w:val="0"/>
          <w:color w:val="000000"/>
          <w:sz w:val="24"/>
          <w:szCs w:val="24"/>
          <w:shd w:val="clear" w:color="auto" w:fill="FFFFFF"/>
          <w:lang w:val="en-GB"/>
        </w:rPr>
        <w:t>is</w:t>
      </w:r>
      <w:r w:rsidR="00FB6AC9" w:rsidRPr="00652732">
        <w:rPr>
          <w:rStyle w:val="Siln"/>
          <w:rFonts w:ascii="Times New Roman" w:hAnsi="Times New Roman" w:cs="Times New Roman"/>
          <w:b w:val="0"/>
          <w:color w:val="000000"/>
          <w:sz w:val="24"/>
          <w:szCs w:val="24"/>
          <w:shd w:val="clear" w:color="auto" w:fill="FFFFFF"/>
          <w:lang w:val="en-GB"/>
        </w:rPr>
        <w:t xml:space="preserve"> </w:t>
      </w:r>
      <w:r w:rsidR="00FB6AC9" w:rsidRPr="00652732">
        <w:rPr>
          <w:rFonts w:ascii="Times New Roman" w:hAnsi="Times New Roman" w:cs="Times New Roman"/>
          <w:sz w:val="24"/>
          <w:szCs w:val="24"/>
          <w:lang w:val="en-GB"/>
        </w:rPr>
        <w:t>principle</w:t>
      </w:r>
      <w:r w:rsidR="00494B37">
        <w:rPr>
          <w:rFonts w:ascii="Times New Roman" w:hAnsi="Times New Roman" w:cs="Times New Roman"/>
          <w:sz w:val="24"/>
          <w:szCs w:val="24"/>
          <w:lang w:val="en-GB"/>
        </w:rPr>
        <w:t>, or to provisions that should be abolished, according to</w:t>
      </w:r>
      <w:r w:rsidR="00FB6AC9" w:rsidRPr="00652732">
        <w:rPr>
          <w:rFonts w:ascii="Times New Roman" w:hAnsi="Times New Roman" w:cs="Times New Roman"/>
          <w:sz w:val="24"/>
          <w:szCs w:val="24"/>
          <w:lang w:val="en-GB"/>
        </w:rPr>
        <w:t xml:space="preserve"> </w:t>
      </w:r>
      <w:r w:rsidR="00FB6AC9" w:rsidRPr="00652732">
        <w:rPr>
          <w:rFonts w:ascii="Times New Roman" w:hAnsi="Times New Roman" w:cs="Times New Roman"/>
          <w:color w:val="000000"/>
          <w:sz w:val="24"/>
          <w:szCs w:val="24"/>
          <w:lang w:val="en-GB"/>
        </w:rPr>
        <w:t xml:space="preserve">the author. </w:t>
      </w:r>
      <w:proofErr w:type="gramStart"/>
      <w:r w:rsidR="00FB6AC9" w:rsidRPr="00652732">
        <w:rPr>
          <w:rFonts w:ascii="Times New Roman" w:hAnsi="Times New Roman" w:cs="Times New Roman"/>
          <w:color w:val="000000"/>
          <w:sz w:val="24"/>
          <w:szCs w:val="24"/>
          <w:lang w:val="en-GB"/>
        </w:rPr>
        <w:t>Last but not least</w:t>
      </w:r>
      <w:proofErr w:type="gramEnd"/>
      <w:r w:rsidR="00494B37">
        <w:rPr>
          <w:rFonts w:ascii="Times New Roman" w:hAnsi="Times New Roman" w:cs="Times New Roman"/>
          <w:color w:val="000000"/>
          <w:sz w:val="24"/>
          <w:szCs w:val="24"/>
          <w:lang w:val="en-GB"/>
        </w:rPr>
        <w:t>, there</w:t>
      </w:r>
      <w:r w:rsidR="00FB6AC9" w:rsidRPr="00652732">
        <w:rPr>
          <w:rFonts w:ascii="Times New Roman" w:hAnsi="Times New Roman" w:cs="Times New Roman"/>
          <w:color w:val="000000"/>
          <w:sz w:val="24"/>
          <w:szCs w:val="24"/>
          <w:lang w:val="en-GB"/>
        </w:rPr>
        <w:t xml:space="preserve"> is </w:t>
      </w:r>
      <w:r w:rsidR="00CE61A8">
        <w:rPr>
          <w:rFonts w:ascii="Times New Roman" w:hAnsi="Times New Roman" w:cs="Times New Roman"/>
          <w:color w:val="000000"/>
          <w:sz w:val="24"/>
          <w:szCs w:val="24"/>
          <w:lang w:val="en-GB"/>
        </w:rPr>
        <w:t xml:space="preserve">a </w:t>
      </w:r>
      <w:r w:rsidR="00FB6AC9" w:rsidRPr="00652732">
        <w:rPr>
          <w:rFonts w:ascii="Times New Roman" w:hAnsi="Times New Roman" w:cs="Times New Roman"/>
          <w:color w:val="000000"/>
          <w:sz w:val="24"/>
          <w:szCs w:val="24"/>
          <w:lang w:val="en-GB"/>
        </w:rPr>
        <w:t>comparison with foreign legislation</w:t>
      </w:r>
      <w:r w:rsidR="00CE61A8">
        <w:rPr>
          <w:rFonts w:ascii="Times New Roman" w:hAnsi="Times New Roman" w:cs="Times New Roman"/>
          <w:color w:val="000000"/>
          <w:sz w:val="24"/>
          <w:szCs w:val="24"/>
          <w:lang w:val="en-GB"/>
        </w:rPr>
        <w:t>, namely</w:t>
      </w:r>
      <w:r w:rsidR="00FB6AC9" w:rsidRPr="00652732">
        <w:rPr>
          <w:rFonts w:ascii="Times New Roman" w:hAnsi="Times New Roman" w:cs="Times New Roman"/>
          <w:color w:val="000000"/>
          <w:sz w:val="24"/>
          <w:szCs w:val="24"/>
          <w:lang w:val="en-GB"/>
        </w:rPr>
        <w:t xml:space="preserve"> German and Austrian.</w:t>
      </w:r>
    </w:p>
    <w:p w14:paraId="30FE8387" w14:textId="77777777" w:rsidR="003D0DCA" w:rsidRPr="005B714F" w:rsidRDefault="003D0DCA" w:rsidP="003D0DCA">
      <w:pPr>
        <w:rPr>
          <w:rFonts w:ascii="Times New Roman" w:hAnsi="Times New Roman" w:cs="Times New Roman"/>
          <w:sz w:val="24"/>
          <w:szCs w:val="24"/>
        </w:rPr>
      </w:pPr>
    </w:p>
    <w:p w14:paraId="2F08927C" w14:textId="77777777" w:rsidR="003D0DCA" w:rsidRPr="005B714F" w:rsidRDefault="003D0DCA" w:rsidP="003D0DCA">
      <w:pPr>
        <w:rPr>
          <w:rFonts w:ascii="Times New Roman" w:hAnsi="Times New Roman" w:cs="Times New Roman"/>
          <w:sz w:val="24"/>
          <w:szCs w:val="24"/>
        </w:rPr>
      </w:pPr>
    </w:p>
    <w:p w14:paraId="76E85A9D" w14:textId="77777777" w:rsidR="003D0DCA" w:rsidRPr="005B714F" w:rsidRDefault="003D0DCA" w:rsidP="003D0DCA">
      <w:pPr>
        <w:pStyle w:val="Nadpis1"/>
        <w:jc w:val="both"/>
        <w:rPr>
          <w:rFonts w:ascii="Times New Roman" w:hAnsi="Times New Roman" w:cs="Times New Roman"/>
          <w:b/>
          <w:color w:val="auto"/>
        </w:rPr>
      </w:pPr>
      <w:bookmarkStart w:id="39" w:name="_Toc351381624"/>
      <w:bookmarkStart w:id="40" w:name="_Toc515793301"/>
      <w:bookmarkStart w:id="41" w:name="_Toc328947265"/>
      <w:r w:rsidRPr="005B714F">
        <w:rPr>
          <w:rFonts w:ascii="Times New Roman" w:hAnsi="Times New Roman" w:cs="Times New Roman"/>
          <w:b/>
          <w:color w:val="auto"/>
        </w:rPr>
        <w:lastRenderedPageBreak/>
        <w:t xml:space="preserve">Klíčová slova, </w:t>
      </w:r>
      <w:proofErr w:type="spellStart"/>
      <w:r w:rsidRPr="005B714F">
        <w:rPr>
          <w:rFonts w:ascii="Times New Roman" w:hAnsi="Times New Roman" w:cs="Times New Roman"/>
          <w:b/>
          <w:color w:val="auto"/>
        </w:rPr>
        <w:t>Key</w:t>
      </w:r>
      <w:proofErr w:type="spellEnd"/>
      <w:r w:rsidRPr="005B714F">
        <w:rPr>
          <w:rFonts w:ascii="Times New Roman" w:hAnsi="Times New Roman" w:cs="Times New Roman"/>
          <w:b/>
          <w:color w:val="auto"/>
        </w:rPr>
        <w:t xml:space="preserve"> </w:t>
      </w:r>
      <w:proofErr w:type="spellStart"/>
      <w:r w:rsidRPr="005B714F">
        <w:rPr>
          <w:rFonts w:ascii="Times New Roman" w:hAnsi="Times New Roman" w:cs="Times New Roman"/>
          <w:b/>
          <w:color w:val="auto"/>
        </w:rPr>
        <w:t>words</w:t>
      </w:r>
      <w:bookmarkEnd w:id="39"/>
      <w:bookmarkEnd w:id="40"/>
      <w:proofErr w:type="spellEnd"/>
    </w:p>
    <w:p w14:paraId="4AE92262" w14:textId="77777777" w:rsidR="003D0DCA" w:rsidRPr="005B714F" w:rsidRDefault="003D0DCA" w:rsidP="003D0DCA">
      <w:pPr>
        <w:spacing w:line="360" w:lineRule="auto"/>
        <w:jc w:val="both"/>
        <w:rPr>
          <w:rFonts w:ascii="Times New Roman" w:hAnsi="Times New Roman" w:cs="Times New Roman"/>
          <w:b/>
        </w:rPr>
      </w:pPr>
      <w:r w:rsidRPr="005B714F">
        <w:rPr>
          <w:rFonts w:ascii="Times New Roman" w:hAnsi="Times New Roman" w:cs="Times New Roman"/>
          <w:b/>
        </w:rPr>
        <w:t>Klíčová slova</w:t>
      </w:r>
      <w:bookmarkEnd w:id="41"/>
      <w:r w:rsidRPr="005B714F">
        <w:rPr>
          <w:rFonts w:ascii="Times New Roman" w:hAnsi="Times New Roman" w:cs="Times New Roman"/>
          <w:b/>
        </w:rPr>
        <w:tab/>
      </w:r>
      <w:r w:rsidRPr="005B714F">
        <w:rPr>
          <w:rFonts w:ascii="Times New Roman" w:hAnsi="Times New Roman" w:cs="Times New Roman"/>
          <w:b/>
        </w:rPr>
        <w:tab/>
      </w:r>
      <w:r w:rsidRPr="005B714F">
        <w:rPr>
          <w:rFonts w:ascii="Times New Roman" w:hAnsi="Times New Roman" w:cs="Times New Roman"/>
          <w:b/>
        </w:rPr>
        <w:tab/>
      </w:r>
      <w:r w:rsidRPr="005B714F">
        <w:rPr>
          <w:rFonts w:ascii="Times New Roman" w:hAnsi="Times New Roman" w:cs="Times New Roman"/>
          <w:b/>
        </w:rPr>
        <w:tab/>
      </w:r>
      <w:r w:rsidRPr="005B714F">
        <w:rPr>
          <w:rFonts w:ascii="Times New Roman" w:hAnsi="Times New Roman" w:cs="Times New Roman"/>
          <w:b/>
        </w:rPr>
        <w:tab/>
      </w:r>
      <w:proofErr w:type="spellStart"/>
      <w:r w:rsidRPr="005B714F">
        <w:rPr>
          <w:rFonts w:ascii="Times New Roman" w:hAnsi="Times New Roman" w:cs="Times New Roman"/>
          <w:b/>
        </w:rPr>
        <w:t>Key</w:t>
      </w:r>
      <w:proofErr w:type="spellEnd"/>
      <w:r w:rsidRPr="005B714F">
        <w:rPr>
          <w:rFonts w:ascii="Times New Roman" w:hAnsi="Times New Roman" w:cs="Times New Roman"/>
          <w:b/>
        </w:rPr>
        <w:t xml:space="preserve"> </w:t>
      </w:r>
      <w:proofErr w:type="spellStart"/>
      <w:r w:rsidRPr="005B714F">
        <w:rPr>
          <w:rFonts w:ascii="Times New Roman" w:hAnsi="Times New Roman" w:cs="Times New Roman"/>
          <w:b/>
        </w:rPr>
        <w:t>words</w:t>
      </w:r>
      <w:proofErr w:type="spellEnd"/>
    </w:p>
    <w:p w14:paraId="6CD8F26D" w14:textId="77777777" w:rsidR="003D0DCA" w:rsidRPr="005B714F" w:rsidRDefault="003D0DCA" w:rsidP="00C24AE6">
      <w:pPr>
        <w:spacing w:line="360" w:lineRule="auto"/>
        <w:jc w:val="both"/>
        <w:rPr>
          <w:rFonts w:ascii="Times New Roman" w:hAnsi="Times New Roman" w:cs="Times New Roman"/>
          <w:sz w:val="24"/>
          <w:szCs w:val="24"/>
          <w:lang w:val="en-GB"/>
        </w:rPr>
      </w:pPr>
      <w:r w:rsidRPr="005B714F">
        <w:rPr>
          <w:rFonts w:ascii="Times New Roman" w:hAnsi="Times New Roman" w:cs="Times New Roman"/>
          <w:sz w:val="24"/>
          <w:szCs w:val="24"/>
        </w:rPr>
        <w:t>subsidiarita trestní represe</w:t>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color w:val="000000"/>
          <w:sz w:val="24"/>
          <w:szCs w:val="24"/>
          <w:lang w:val="en-GB"/>
        </w:rPr>
        <w:t>subsidiarity of criminal repression</w:t>
      </w:r>
    </w:p>
    <w:p w14:paraId="59D91DDB" w14:textId="77777777" w:rsidR="003D0DCA" w:rsidRPr="005B714F" w:rsidRDefault="003D0DCA" w:rsidP="00C24AE6">
      <w:pPr>
        <w:spacing w:line="360" w:lineRule="auto"/>
        <w:jc w:val="both"/>
        <w:rPr>
          <w:rFonts w:ascii="Times New Roman" w:hAnsi="Times New Roman" w:cs="Times New Roman"/>
          <w:sz w:val="24"/>
          <w:szCs w:val="24"/>
          <w:lang w:val="en-GB"/>
        </w:rPr>
      </w:pPr>
      <w:r w:rsidRPr="005B714F">
        <w:rPr>
          <w:rFonts w:ascii="Times New Roman" w:hAnsi="Times New Roman" w:cs="Times New Roman"/>
          <w:sz w:val="24"/>
          <w:szCs w:val="24"/>
        </w:rPr>
        <w:t>trestný čin</w:t>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0023567A">
        <w:rPr>
          <w:rFonts w:ascii="Times New Roman" w:hAnsi="Times New Roman" w:cs="Times New Roman"/>
          <w:sz w:val="24"/>
          <w:szCs w:val="24"/>
          <w:lang w:val="en-GB"/>
        </w:rPr>
        <w:t>cr</w:t>
      </w:r>
      <w:r w:rsidRPr="005B714F">
        <w:rPr>
          <w:rFonts w:ascii="Times New Roman" w:hAnsi="Times New Roman" w:cs="Times New Roman"/>
          <w:sz w:val="24"/>
          <w:szCs w:val="24"/>
          <w:lang w:val="en-GB"/>
        </w:rPr>
        <w:t xml:space="preserve">iminal </w:t>
      </w:r>
      <w:r w:rsidR="00CE61A8">
        <w:rPr>
          <w:rFonts w:ascii="Times New Roman" w:hAnsi="Times New Roman" w:cs="Times New Roman"/>
          <w:sz w:val="24"/>
          <w:szCs w:val="24"/>
          <w:lang w:val="en-GB"/>
        </w:rPr>
        <w:t>a</w:t>
      </w:r>
      <w:r w:rsidRPr="005B714F">
        <w:rPr>
          <w:rFonts w:ascii="Times New Roman" w:hAnsi="Times New Roman" w:cs="Times New Roman"/>
          <w:sz w:val="24"/>
          <w:szCs w:val="24"/>
          <w:lang w:val="en-GB"/>
        </w:rPr>
        <w:t>ct (offense)</w:t>
      </w:r>
    </w:p>
    <w:p w14:paraId="795B47E0" w14:textId="77777777" w:rsidR="003D0DCA" w:rsidRPr="00DD31AE" w:rsidRDefault="003D0DCA" w:rsidP="00C24AE6">
      <w:pPr>
        <w:spacing w:line="360" w:lineRule="auto"/>
        <w:jc w:val="both"/>
        <w:rPr>
          <w:rFonts w:ascii="Times New Roman" w:hAnsi="Times New Roman" w:cs="Times New Roman"/>
          <w:sz w:val="24"/>
          <w:szCs w:val="24"/>
          <w:lang w:val="pt-PT"/>
        </w:rPr>
      </w:pPr>
      <w:r w:rsidRPr="005B714F">
        <w:rPr>
          <w:rFonts w:ascii="Times New Roman" w:hAnsi="Times New Roman" w:cs="Times New Roman"/>
          <w:sz w:val="24"/>
          <w:szCs w:val="24"/>
        </w:rPr>
        <w:t>trestní právo</w:t>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DD31AE">
        <w:rPr>
          <w:rFonts w:ascii="Times New Roman" w:hAnsi="Times New Roman" w:cs="Times New Roman"/>
          <w:sz w:val="24"/>
          <w:szCs w:val="24"/>
          <w:lang w:val="pt-PT"/>
        </w:rPr>
        <w:t>criminal law</w:t>
      </w:r>
    </w:p>
    <w:p w14:paraId="3DE15D1A" w14:textId="77777777" w:rsidR="003D0DCA" w:rsidRPr="00DD31AE" w:rsidRDefault="005149FE" w:rsidP="00C24AE6">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rPr>
        <w:t>trestní zákoník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0DCA" w:rsidRPr="00DD31AE">
        <w:rPr>
          <w:rFonts w:ascii="Times New Roman" w:hAnsi="Times New Roman" w:cs="Times New Roman"/>
          <w:sz w:val="24"/>
          <w:szCs w:val="24"/>
          <w:lang w:val="pt-PT"/>
        </w:rPr>
        <w:t>Criminal</w:t>
      </w:r>
      <w:r w:rsidR="0023567A">
        <w:rPr>
          <w:rFonts w:ascii="Times New Roman" w:hAnsi="Times New Roman" w:cs="Times New Roman"/>
          <w:sz w:val="24"/>
          <w:szCs w:val="24"/>
          <w:lang w:val="pt-PT"/>
        </w:rPr>
        <w:t>/Penal</w:t>
      </w:r>
      <w:r w:rsidR="003D0DCA" w:rsidRPr="00DD31AE">
        <w:rPr>
          <w:rFonts w:ascii="Times New Roman" w:hAnsi="Times New Roman" w:cs="Times New Roman"/>
          <w:sz w:val="24"/>
          <w:szCs w:val="24"/>
          <w:lang w:val="pt-PT"/>
        </w:rPr>
        <w:t xml:space="preserve"> Code </w:t>
      </w:r>
    </w:p>
    <w:p w14:paraId="09BD8AB0" w14:textId="77777777" w:rsidR="003D0DCA" w:rsidRPr="005B714F" w:rsidRDefault="003D0DCA" w:rsidP="00C24AE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judikatura</w:t>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Pr="005B714F">
        <w:rPr>
          <w:rFonts w:ascii="Times New Roman" w:hAnsi="Times New Roman" w:cs="Times New Roman"/>
          <w:sz w:val="24"/>
          <w:szCs w:val="24"/>
        </w:rPr>
        <w:tab/>
      </w:r>
      <w:r w:rsidR="0023567A">
        <w:rPr>
          <w:rFonts w:ascii="Times New Roman" w:hAnsi="Times New Roman" w:cs="Times New Roman"/>
          <w:sz w:val="24"/>
          <w:szCs w:val="24"/>
        </w:rPr>
        <w:t>c</w:t>
      </w:r>
      <w:r w:rsidR="00C24AE6" w:rsidRPr="005B714F">
        <w:rPr>
          <w:rFonts w:ascii="Times New Roman" w:hAnsi="Times New Roman" w:cs="Times New Roman"/>
          <w:sz w:val="24"/>
          <w:szCs w:val="24"/>
        </w:rPr>
        <w:t>ase-</w:t>
      </w:r>
      <w:proofErr w:type="spellStart"/>
      <w:r w:rsidR="00C24AE6" w:rsidRPr="005B714F">
        <w:rPr>
          <w:rFonts w:ascii="Times New Roman" w:hAnsi="Times New Roman" w:cs="Times New Roman"/>
          <w:sz w:val="24"/>
          <w:szCs w:val="24"/>
        </w:rPr>
        <w:t>law</w:t>
      </w:r>
      <w:proofErr w:type="spellEnd"/>
    </w:p>
    <w:p w14:paraId="477E260E" w14:textId="77777777" w:rsidR="003D0DCA" w:rsidRPr="005B714F" w:rsidRDefault="003D0DCA" w:rsidP="00C24AE6">
      <w:pPr>
        <w:spacing w:line="360" w:lineRule="auto"/>
        <w:jc w:val="both"/>
        <w:rPr>
          <w:rFonts w:ascii="Times New Roman" w:hAnsi="Times New Roman" w:cs="Times New Roman"/>
          <w:sz w:val="24"/>
          <w:szCs w:val="24"/>
        </w:rPr>
      </w:pPr>
      <w:r w:rsidRPr="005B714F">
        <w:rPr>
          <w:rFonts w:ascii="Times New Roman" w:hAnsi="Times New Roman" w:cs="Times New Roman"/>
          <w:sz w:val="24"/>
          <w:szCs w:val="24"/>
        </w:rPr>
        <w:t>Nejvyšší soud ČR</w:t>
      </w:r>
      <w:r w:rsidR="00C24AE6" w:rsidRPr="005B714F">
        <w:rPr>
          <w:rFonts w:ascii="Times New Roman" w:hAnsi="Times New Roman" w:cs="Times New Roman"/>
          <w:sz w:val="24"/>
          <w:szCs w:val="24"/>
        </w:rPr>
        <w:tab/>
      </w:r>
      <w:r w:rsidR="00C24AE6" w:rsidRPr="005B714F">
        <w:rPr>
          <w:rFonts w:ascii="Times New Roman" w:hAnsi="Times New Roman" w:cs="Times New Roman"/>
          <w:sz w:val="24"/>
          <w:szCs w:val="24"/>
        </w:rPr>
        <w:tab/>
      </w:r>
      <w:r w:rsidR="00C24AE6" w:rsidRPr="005B714F">
        <w:rPr>
          <w:rFonts w:ascii="Times New Roman" w:hAnsi="Times New Roman" w:cs="Times New Roman"/>
          <w:sz w:val="24"/>
          <w:szCs w:val="24"/>
        </w:rPr>
        <w:tab/>
      </w:r>
      <w:r w:rsidR="00C24AE6" w:rsidRPr="005B714F">
        <w:rPr>
          <w:rFonts w:ascii="Times New Roman" w:hAnsi="Times New Roman" w:cs="Times New Roman"/>
          <w:sz w:val="24"/>
          <w:szCs w:val="24"/>
        </w:rPr>
        <w:tab/>
      </w:r>
      <w:r w:rsidR="00C24AE6" w:rsidRPr="005B714F">
        <w:rPr>
          <w:rFonts w:ascii="Times New Roman" w:hAnsi="Times New Roman" w:cs="Times New Roman"/>
          <w:sz w:val="24"/>
          <w:szCs w:val="24"/>
          <w:lang w:val="en-GB"/>
        </w:rPr>
        <w:t>Supreme Court of the</w:t>
      </w:r>
      <w:r w:rsidR="00C24AE6" w:rsidRPr="005B714F">
        <w:rPr>
          <w:rFonts w:ascii="Times New Roman" w:hAnsi="Times New Roman" w:cs="Times New Roman"/>
          <w:sz w:val="24"/>
          <w:szCs w:val="24"/>
        </w:rPr>
        <w:t xml:space="preserve"> Czech Republic</w:t>
      </w:r>
    </w:p>
    <w:p w14:paraId="4D86AFB1" w14:textId="77777777" w:rsidR="003D0DCA" w:rsidRPr="00C24AE6" w:rsidRDefault="00C24AE6" w:rsidP="00C24AE6">
      <w:pPr>
        <w:spacing w:line="360" w:lineRule="auto"/>
        <w:jc w:val="both"/>
        <w:rPr>
          <w:rFonts w:ascii="Garamond" w:hAnsi="Garamond"/>
          <w:sz w:val="24"/>
          <w:szCs w:val="24"/>
          <w:lang w:val="en-GB"/>
        </w:rPr>
      </w:pPr>
      <w:bookmarkStart w:id="42" w:name="_Toc328947266"/>
      <w:r w:rsidRPr="005B714F">
        <w:rPr>
          <w:rFonts w:ascii="Times New Roman" w:hAnsi="Times New Roman" w:cs="Times New Roman"/>
          <w:sz w:val="24"/>
          <w:szCs w:val="24"/>
        </w:rPr>
        <w:t>Ústavní soud</w:t>
      </w:r>
      <w:r w:rsidRPr="005B714F">
        <w:rPr>
          <w:rFonts w:ascii="Times New Roman" w:hAnsi="Times New Roman" w:cs="Times New Roman"/>
          <w:sz w:val="24"/>
          <w:szCs w:val="24"/>
          <w:lang w:val="en-GB"/>
        </w:rPr>
        <w:t xml:space="preserve"> ČR</w:t>
      </w:r>
      <w:r w:rsidRPr="005B714F">
        <w:rPr>
          <w:rFonts w:ascii="Times New Roman" w:hAnsi="Times New Roman" w:cs="Times New Roman"/>
          <w:sz w:val="24"/>
          <w:szCs w:val="24"/>
          <w:lang w:val="en-GB"/>
        </w:rPr>
        <w:tab/>
      </w:r>
      <w:r w:rsidRPr="005B714F">
        <w:rPr>
          <w:rFonts w:ascii="Times New Roman" w:hAnsi="Times New Roman" w:cs="Times New Roman"/>
          <w:sz w:val="24"/>
          <w:szCs w:val="24"/>
          <w:lang w:val="en-GB"/>
        </w:rPr>
        <w:tab/>
      </w:r>
      <w:r w:rsidRPr="005B714F">
        <w:rPr>
          <w:rFonts w:ascii="Times New Roman" w:hAnsi="Times New Roman" w:cs="Times New Roman"/>
          <w:sz w:val="24"/>
          <w:szCs w:val="24"/>
          <w:lang w:val="en-GB"/>
        </w:rPr>
        <w:tab/>
      </w:r>
      <w:r w:rsidRPr="005B714F">
        <w:rPr>
          <w:rFonts w:ascii="Times New Roman" w:hAnsi="Times New Roman" w:cs="Times New Roman"/>
          <w:sz w:val="24"/>
          <w:szCs w:val="24"/>
          <w:lang w:val="en-GB"/>
        </w:rPr>
        <w:tab/>
      </w:r>
      <w:r w:rsidRPr="005B714F">
        <w:rPr>
          <w:rStyle w:val="Siln"/>
          <w:rFonts w:ascii="Times New Roman" w:hAnsi="Times New Roman" w:cs="Times New Roman"/>
          <w:b w:val="0"/>
          <w:color w:val="000000"/>
          <w:sz w:val="24"/>
          <w:szCs w:val="24"/>
          <w:shd w:val="clear" w:color="auto" w:fill="FFFFFF"/>
          <w:lang w:val="en-GB"/>
        </w:rPr>
        <w:t>Constitutional Court of the</w:t>
      </w:r>
      <w:r w:rsidRPr="005B714F">
        <w:rPr>
          <w:rStyle w:val="Siln"/>
          <w:rFonts w:ascii="Times New Roman" w:hAnsi="Times New Roman" w:cs="Times New Roman"/>
          <w:b w:val="0"/>
          <w:color w:val="000000"/>
          <w:sz w:val="24"/>
          <w:szCs w:val="24"/>
          <w:shd w:val="clear" w:color="auto" w:fill="FFFFFF"/>
        </w:rPr>
        <w:t xml:space="preserve"> Czech Republic</w:t>
      </w:r>
      <w:r w:rsidRPr="00C24AE6">
        <w:rPr>
          <w:rFonts w:ascii="Garamond" w:hAnsi="Garamond"/>
          <w:sz w:val="24"/>
          <w:szCs w:val="24"/>
          <w:lang w:val="en-GB"/>
        </w:rPr>
        <w:tab/>
      </w:r>
    </w:p>
    <w:p w14:paraId="430EF384" w14:textId="77777777" w:rsidR="003D0DCA" w:rsidRDefault="003D0DCA" w:rsidP="003D0DCA">
      <w:pPr>
        <w:spacing w:line="360" w:lineRule="auto"/>
        <w:jc w:val="both"/>
        <w:rPr>
          <w:lang w:val="en-GB"/>
        </w:rPr>
      </w:pPr>
    </w:p>
    <w:p w14:paraId="2FA0DD1B" w14:textId="77777777" w:rsidR="003D0DCA" w:rsidRDefault="003D0DCA" w:rsidP="003D0DCA">
      <w:pPr>
        <w:spacing w:line="360" w:lineRule="auto"/>
        <w:jc w:val="both"/>
        <w:rPr>
          <w:lang w:val="en-GB"/>
        </w:rPr>
      </w:pPr>
    </w:p>
    <w:p w14:paraId="494F1998" w14:textId="77777777" w:rsidR="003D0DCA" w:rsidRDefault="003D0DCA" w:rsidP="003D0DCA">
      <w:pPr>
        <w:spacing w:line="360" w:lineRule="auto"/>
        <w:jc w:val="both"/>
        <w:rPr>
          <w:lang w:val="en-GB"/>
        </w:rPr>
      </w:pPr>
    </w:p>
    <w:bookmarkEnd w:id="42"/>
    <w:p w14:paraId="7A95AC50" w14:textId="77777777" w:rsidR="003D0DCA" w:rsidRDefault="003D0DCA">
      <w:pPr>
        <w:spacing w:line="360" w:lineRule="auto"/>
        <w:jc w:val="both"/>
        <w:rPr>
          <w:lang w:val="en-GB"/>
        </w:rPr>
      </w:pPr>
    </w:p>
    <w:sectPr w:rsidR="003D0DCA" w:rsidSect="00B01C77">
      <w:footerReference w:type="default" r:id="rId12"/>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B54B0" w14:textId="77777777" w:rsidR="00A64239" w:rsidRDefault="00A64239" w:rsidP="002155A7">
      <w:pPr>
        <w:spacing w:after="0" w:line="240" w:lineRule="auto"/>
      </w:pPr>
      <w:r>
        <w:separator/>
      </w:r>
    </w:p>
  </w:endnote>
  <w:endnote w:type="continuationSeparator" w:id="0">
    <w:p w14:paraId="29BF2183" w14:textId="77777777" w:rsidR="00A64239" w:rsidRDefault="00A64239" w:rsidP="0021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344623"/>
      <w:docPartObj>
        <w:docPartGallery w:val="Page Numbers (Bottom of Page)"/>
        <w:docPartUnique/>
      </w:docPartObj>
    </w:sdtPr>
    <w:sdtEndPr>
      <w:rPr>
        <w:rFonts w:ascii="Garamond" w:hAnsi="Garamond"/>
        <w:sz w:val="24"/>
        <w:szCs w:val="24"/>
      </w:rPr>
    </w:sdtEndPr>
    <w:sdtContent>
      <w:p w14:paraId="1128C2AE" w14:textId="0B96D836" w:rsidR="00762D15" w:rsidRPr="00DB481A" w:rsidRDefault="00762D15">
        <w:pPr>
          <w:pStyle w:val="Zpat"/>
          <w:jc w:val="center"/>
          <w:rPr>
            <w:rFonts w:ascii="Garamond" w:hAnsi="Garamond"/>
            <w:sz w:val="24"/>
            <w:szCs w:val="24"/>
          </w:rPr>
        </w:pPr>
        <w:r w:rsidRPr="00DB481A">
          <w:rPr>
            <w:rFonts w:ascii="Garamond" w:hAnsi="Garamond"/>
            <w:sz w:val="24"/>
            <w:szCs w:val="24"/>
          </w:rPr>
          <w:fldChar w:fldCharType="begin"/>
        </w:r>
        <w:r w:rsidRPr="00DB481A">
          <w:rPr>
            <w:rFonts w:ascii="Garamond" w:hAnsi="Garamond"/>
            <w:sz w:val="24"/>
            <w:szCs w:val="24"/>
          </w:rPr>
          <w:instrText>PAGE   \* MERGEFORMAT</w:instrText>
        </w:r>
        <w:r w:rsidRPr="00DB481A">
          <w:rPr>
            <w:rFonts w:ascii="Garamond" w:hAnsi="Garamond"/>
            <w:sz w:val="24"/>
            <w:szCs w:val="24"/>
          </w:rPr>
          <w:fldChar w:fldCharType="separate"/>
        </w:r>
        <w:r w:rsidR="00105DFC">
          <w:rPr>
            <w:rFonts w:ascii="Garamond" w:hAnsi="Garamond"/>
            <w:noProof/>
            <w:sz w:val="24"/>
            <w:szCs w:val="24"/>
          </w:rPr>
          <w:t>20</w:t>
        </w:r>
        <w:r w:rsidRPr="00DB481A">
          <w:rPr>
            <w:rFonts w:ascii="Garamond" w:hAnsi="Garamond"/>
            <w:sz w:val="24"/>
            <w:szCs w:val="24"/>
          </w:rPr>
          <w:fldChar w:fldCharType="end"/>
        </w:r>
      </w:p>
    </w:sdtContent>
  </w:sdt>
  <w:p w14:paraId="63C13E5D" w14:textId="77777777" w:rsidR="00762D15" w:rsidRDefault="00762D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6B3C" w14:textId="77777777" w:rsidR="00A64239" w:rsidRDefault="00A64239" w:rsidP="002155A7">
      <w:pPr>
        <w:spacing w:after="0" w:line="240" w:lineRule="auto"/>
      </w:pPr>
      <w:r>
        <w:separator/>
      </w:r>
    </w:p>
  </w:footnote>
  <w:footnote w:type="continuationSeparator" w:id="0">
    <w:p w14:paraId="64478442" w14:textId="77777777" w:rsidR="00A64239" w:rsidRDefault="00A64239" w:rsidP="002155A7">
      <w:pPr>
        <w:spacing w:after="0" w:line="240" w:lineRule="auto"/>
      </w:pPr>
      <w:r>
        <w:continuationSeparator/>
      </w:r>
    </w:p>
  </w:footnote>
  <w:footnote w:id="1">
    <w:p w14:paraId="6E4F48C0" w14:textId="77777777" w:rsidR="00762D15" w:rsidRPr="00CD3229" w:rsidRDefault="00762D15" w:rsidP="00973C28">
      <w:pPr>
        <w:pStyle w:val="Textpoznpodarou"/>
        <w:jc w:val="both"/>
        <w:rPr>
          <w:rFonts w:ascii="Times New Roman" w:hAnsi="Times New Roman" w:cs="Times New Roman"/>
        </w:rPr>
      </w:pPr>
      <w:r w:rsidRPr="00CD3229">
        <w:rPr>
          <w:rStyle w:val="Znakapoznpodarou"/>
          <w:rFonts w:ascii="Times New Roman" w:hAnsi="Times New Roman" w:cs="Times New Roman"/>
        </w:rPr>
        <w:footnoteRef/>
      </w:r>
      <w:r w:rsidRPr="00CD3229">
        <w:rPr>
          <w:rFonts w:ascii="Times New Roman" w:hAnsi="Times New Roman" w:cs="Times New Roman"/>
        </w:rPr>
        <w:t xml:space="preserve"> Autor chápe zásadu subsidiarity trestní represe a princip ultima ratio jako synonyma. Podrobněji jsou různé teorie vztahu těchto dvou principů rozebrány v subkapitole Vztah zásady subsidiarity trestní represe k ostatním zásadám.</w:t>
      </w:r>
    </w:p>
  </w:footnote>
  <w:footnote w:id="2">
    <w:p w14:paraId="72A6D9F2" w14:textId="77777777" w:rsidR="00762D15" w:rsidRPr="00CD3229" w:rsidRDefault="00762D15" w:rsidP="00973C28">
      <w:pPr>
        <w:pStyle w:val="Textpoznpodarou"/>
        <w:jc w:val="both"/>
        <w:rPr>
          <w:rFonts w:ascii="Times New Roman" w:hAnsi="Times New Roman" w:cs="Times New Roman"/>
        </w:rPr>
      </w:pPr>
      <w:r w:rsidRPr="00CD3229">
        <w:rPr>
          <w:rStyle w:val="Znakapoznpodarou"/>
          <w:rFonts w:ascii="Times New Roman" w:hAnsi="Times New Roman" w:cs="Times New Roman"/>
        </w:rPr>
        <w:footnoteRef/>
      </w:r>
      <w:r w:rsidRPr="00CD3229">
        <w:rPr>
          <w:rFonts w:ascii="Times New Roman" w:hAnsi="Times New Roman" w:cs="Times New Roman"/>
        </w:rPr>
        <w:t xml:space="preserve"> ŠÁMAL, Pavel. Trestní zákoník a n</w:t>
      </w:r>
      <w:r w:rsidRPr="00CD3229">
        <w:rPr>
          <w:rFonts w:ascii="Times New Roman" w:hAnsi="Times New Roman" w:cs="Times New Roman"/>
          <w:color w:val="000000"/>
        </w:rPr>
        <w:t xml:space="preserve">aplňování funkcí a základních zásad trestního práva hmotného. </w:t>
      </w:r>
      <w:proofErr w:type="spellStart"/>
      <w:r w:rsidRPr="00CD3229">
        <w:rPr>
          <w:rFonts w:ascii="Times New Roman" w:hAnsi="Times New Roman" w:cs="Times New Roman"/>
          <w:i/>
          <w:color w:val="000000"/>
        </w:rPr>
        <w:t>Buletin</w:t>
      </w:r>
      <w:proofErr w:type="spellEnd"/>
      <w:r w:rsidRPr="00CD3229">
        <w:rPr>
          <w:rFonts w:ascii="Times New Roman" w:hAnsi="Times New Roman" w:cs="Times New Roman"/>
          <w:i/>
          <w:color w:val="000000"/>
        </w:rPr>
        <w:t xml:space="preserve"> advokacie</w:t>
      </w:r>
      <w:r w:rsidRPr="00CD3229">
        <w:rPr>
          <w:rFonts w:ascii="Times New Roman" w:hAnsi="Times New Roman" w:cs="Times New Roman"/>
          <w:color w:val="000000"/>
        </w:rPr>
        <w:t>, 2009, roč. 8, č. 10, s. 26</w:t>
      </w:r>
    </w:p>
  </w:footnote>
  <w:footnote w:id="3">
    <w:p w14:paraId="0603FDD9" w14:textId="77777777" w:rsidR="00762D15" w:rsidRPr="00CD3229" w:rsidRDefault="00762D15" w:rsidP="00973C28">
      <w:pPr>
        <w:spacing w:after="0" w:line="240" w:lineRule="auto"/>
        <w:jc w:val="both"/>
        <w:textAlignment w:val="center"/>
        <w:rPr>
          <w:rFonts w:ascii="Times New Roman" w:hAnsi="Times New Roman" w:cs="Times New Roman"/>
          <w:sz w:val="20"/>
          <w:szCs w:val="20"/>
        </w:rPr>
      </w:pPr>
      <w:r w:rsidRPr="00CD3229">
        <w:rPr>
          <w:rStyle w:val="Znakapoznpodarou"/>
          <w:rFonts w:ascii="Times New Roman" w:hAnsi="Times New Roman" w:cs="Times New Roman"/>
          <w:sz w:val="20"/>
          <w:szCs w:val="20"/>
        </w:rPr>
        <w:footnoteRef/>
      </w:r>
      <w:r w:rsidRPr="00CD3229">
        <w:rPr>
          <w:rFonts w:ascii="Times New Roman" w:hAnsi="Times New Roman" w:cs="Times New Roman"/>
          <w:sz w:val="20"/>
          <w:szCs w:val="20"/>
        </w:rPr>
        <w:t xml:space="preserve"> viz např. </w:t>
      </w:r>
      <w:r w:rsidRPr="00CD3229">
        <w:rPr>
          <w:rFonts w:ascii="Times New Roman" w:hAnsi="Times New Roman" w:cs="Times New Roman"/>
          <w:color w:val="000000"/>
          <w:sz w:val="20"/>
          <w:szCs w:val="20"/>
        </w:rPr>
        <w:t>KRATOCHVÍL, Vladimír. Subsidiarita trestní represe. In: HENDRYCH, Dušan, a kol</w:t>
      </w:r>
      <w:r w:rsidRPr="00CD3229">
        <w:rPr>
          <w:rFonts w:ascii="Times New Roman" w:hAnsi="Times New Roman" w:cs="Times New Roman"/>
          <w:i/>
          <w:color w:val="000000"/>
          <w:sz w:val="20"/>
          <w:szCs w:val="20"/>
        </w:rPr>
        <w:t>. Právnický slovník. 3.vydání</w:t>
      </w:r>
      <w:r w:rsidRPr="00CD3229">
        <w:rPr>
          <w:rFonts w:ascii="Times New Roman" w:hAnsi="Times New Roman" w:cs="Times New Roman"/>
          <w:color w:val="000000"/>
          <w:sz w:val="20"/>
          <w:szCs w:val="20"/>
        </w:rPr>
        <w:t>. Praha: C. H. Beck, 2009. s. 1105</w:t>
      </w:r>
    </w:p>
  </w:footnote>
  <w:footnote w:id="4">
    <w:p w14:paraId="622E14B8" w14:textId="77777777" w:rsidR="00762D15" w:rsidRPr="00CD3229" w:rsidRDefault="00762D15" w:rsidP="00973C28">
      <w:pPr>
        <w:pStyle w:val="Textpoznpodarou"/>
        <w:jc w:val="both"/>
        <w:rPr>
          <w:rFonts w:ascii="Times New Roman" w:hAnsi="Times New Roman" w:cs="Times New Roman"/>
        </w:rPr>
      </w:pPr>
      <w:r w:rsidRPr="00CD3229">
        <w:rPr>
          <w:rStyle w:val="Znakapoznpodarou"/>
          <w:rFonts w:ascii="Times New Roman" w:hAnsi="Times New Roman" w:cs="Times New Roman"/>
        </w:rPr>
        <w:footnoteRef/>
      </w:r>
      <w:r w:rsidRPr="00CD3229">
        <w:rPr>
          <w:rFonts w:ascii="Times New Roman" w:hAnsi="Times New Roman" w:cs="Times New Roman"/>
        </w:rPr>
        <w:t xml:space="preserve"> SOTOLÁŘ, Alexander</w:t>
      </w:r>
      <w:r>
        <w:rPr>
          <w:rFonts w:ascii="Times New Roman" w:hAnsi="Times New Roman" w:cs="Times New Roman"/>
        </w:rPr>
        <w:t>.</w:t>
      </w:r>
      <w:r w:rsidRPr="00CD3229">
        <w:rPr>
          <w:rFonts w:ascii="Times New Roman" w:hAnsi="Times New Roman" w:cs="Times New Roman"/>
        </w:rPr>
        <w:t xml:space="preserve"> In DRAŠTÍK, Antonín a kol. </w:t>
      </w:r>
      <w:r w:rsidRPr="00CD3229">
        <w:rPr>
          <w:rFonts w:ascii="Times New Roman" w:hAnsi="Times New Roman" w:cs="Times New Roman"/>
          <w:i/>
        </w:rPr>
        <w:t>Trestní zákoník. Komentář. I. díl</w:t>
      </w:r>
      <w:r w:rsidRPr="00CD3229">
        <w:rPr>
          <w:rFonts w:ascii="Times New Roman" w:hAnsi="Times New Roman" w:cs="Times New Roman"/>
        </w:rPr>
        <w:t>. Praha: WOLTERS KLUWER, a. s., 2015, s. 47</w:t>
      </w:r>
    </w:p>
  </w:footnote>
  <w:footnote w:id="5">
    <w:p w14:paraId="1CDDBB1A" w14:textId="77777777" w:rsidR="00762D15" w:rsidRDefault="00762D15" w:rsidP="00921DFF">
      <w:pPr>
        <w:pStyle w:val="Textpoznpodarou"/>
      </w:pPr>
      <w:r w:rsidRPr="00CD3229">
        <w:rPr>
          <w:rStyle w:val="Znakapoznpodarou"/>
          <w:rFonts w:ascii="Times New Roman" w:hAnsi="Times New Roman" w:cs="Times New Roman"/>
        </w:rPr>
        <w:footnoteRef/>
      </w:r>
      <w:r w:rsidRPr="00CD3229">
        <w:rPr>
          <w:rFonts w:ascii="Times New Roman" w:hAnsi="Times New Roman" w:cs="Times New Roman"/>
        </w:rPr>
        <w:t xml:space="preserve"> </w:t>
      </w:r>
      <w:r w:rsidRPr="00CD3229">
        <w:rPr>
          <w:rFonts w:ascii="Times New Roman" w:hAnsi="Times New Roman" w:cs="Times New Roman"/>
          <w:shd w:val="clear" w:color="auto" w:fill="FFFFFF"/>
        </w:rPr>
        <w:t>KANDOVÁ, Katarína.</w:t>
      </w:r>
      <w:r w:rsidRPr="00CD3229">
        <w:rPr>
          <w:rFonts w:ascii="Times New Roman" w:hAnsi="Times New Roman" w:cs="Times New Roman"/>
          <w:color w:val="000000"/>
        </w:rPr>
        <w:t xml:space="preserve"> Nad zásadou subsidiarity trestní represe (nejen) u majetkových trestných činů ve světle recentního rozhodnutí Ústavního soudu. </w:t>
      </w:r>
      <w:r w:rsidRPr="00CD3229">
        <w:rPr>
          <w:rFonts w:ascii="Times New Roman" w:hAnsi="Times New Roman" w:cs="Times New Roman"/>
          <w:i/>
          <w:color w:val="000000"/>
        </w:rPr>
        <w:t>Právní rozhledy</w:t>
      </w:r>
      <w:r w:rsidRPr="00CD3229">
        <w:rPr>
          <w:rFonts w:ascii="Times New Roman" w:hAnsi="Times New Roman" w:cs="Times New Roman"/>
          <w:color w:val="000000"/>
        </w:rPr>
        <w:t xml:space="preserve">, 2017, roč. 25, č. 17, s. </w:t>
      </w:r>
      <w:r w:rsidRPr="00CD3229">
        <w:rPr>
          <w:rFonts w:ascii="Times New Roman" w:hAnsi="Times New Roman" w:cs="Times New Roman"/>
        </w:rPr>
        <w:t>584</w:t>
      </w:r>
    </w:p>
  </w:footnote>
  <w:footnote w:id="6">
    <w:p w14:paraId="015F8946" w14:textId="77777777" w:rsidR="00762D15" w:rsidRPr="00CD3229" w:rsidRDefault="00762D15" w:rsidP="00973C28">
      <w:pPr>
        <w:pStyle w:val="Textpoznpodarou"/>
        <w:jc w:val="both"/>
        <w:rPr>
          <w:rFonts w:ascii="Times New Roman" w:hAnsi="Times New Roman" w:cs="Times New Roman"/>
        </w:rPr>
      </w:pPr>
      <w:r w:rsidRPr="00CD3229">
        <w:rPr>
          <w:rStyle w:val="Znakapoznpodarou"/>
          <w:rFonts w:ascii="Times New Roman" w:hAnsi="Times New Roman" w:cs="Times New Roman"/>
        </w:rPr>
        <w:footnoteRef/>
      </w:r>
      <w:r w:rsidRPr="00CD3229">
        <w:rPr>
          <w:rFonts w:ascii="Times New Roman" w:hAnsi="Times New Roman" w:cs="Times New Roman"/>
        </w:rPr>
        <w:t xml:space="preserve"> Totéž potvrdil NS i ve svém usnesení </w:t>
      </w:r>
      <w:r w:rsidRPr="00CD3229">
        <w:rPr>
          <w:rFonts w:ascii="Times New Roman" w:eastAsia="Times New Roman" w:hAnsi="Times New Roman" w:cs="Times New Roman"/>
          <w:bCs/>
        </w:rPr>
        <w:t xml:space="preserve">ze dne 29. března 2017, </w:t>
      </w:r>
      <w:proofErr w:type="spellStart"/>
      <w:r w:rsidRPr="00CD3229">
        <w:rPr>
          <w:rFonts w:ascii="Times New Roman" w:eastAsia="Times New Roman" w:hAnsi="Times New Roman" w:cs="Times New Roman"/>
          <w:bCs/>
        </w:rPr>
        <w:t>sp</w:t>
      </w:r>
      <w:proofErr w:type="spellEnd"/>
      <w:r w:rsidRPr="00CD3229">
        <w:rPr>
          <w:rFonts w:ascii="Times New Roman" w:eastAsia="Times New Roman" w:hAnsi="Times New Roman" w:cs="Times New Roman"/>
          <w:bCs/>
        </w:rPr>
        <w:t xml:space="preserve">. zn. 3 </w:t>
      </w:r>
      <w:proofErr w:type="spellStart"/>
      <w:r w:rsidRPr="00CD3229">
        <w:rPr>
          <w:rFonts w:ascii="Times New Roman" w:eastAsia="Times New Roman" w:hAnsi="Times New Roman" w:cs="Times New Roman"/>
          <w:bCs/>
        </w:rPr>
        <w:t>Tdo</w:t>
      </w:r>
      <w:proofErr w:type="spellEnd"/>
      <w:r w:rsidRPr="00CD3229">
        <w:rPr>
          <w:rFonts w:ascii="Times New Roman" w:eastAsia="Times New Roman" w:hAnsi="Times New Roman" w:cs="Times New Roman"/>
          <w:bCs/>
        </w:rPr>
        <w:t xml:space="preserve"> 283/2017</w:t>
      </w:r>
    </w:p>
  </w:footnote>
  <w:footnote w:id="7">
    <w:p w14:paraId="4921F814" w14:textId="77777777" w:rsidR="00762D15" w:rsidRDefault="00762D15" w:rsidP="00973C28">
      <w:pPr>
        <w:pStyle w:val="Textpoznpodarou"/>
        <w:jc w:val="both"/>
      </w:pPr>
      <w:r w:rsidRPr="00CD3229">
        <w:rPr>
          <w:rStyle w:val="Znakapoznpodarou"/>
          <w:rFonts w:ascii="Times New Roman" w:hAnsi="Times New Roman" w:cs="Times New Roman"/>
        </w:rPr>
        <w:footnoteRef/>
      </w:r>
      <w:r w:rsidRPr="00CD3229">
        <w:rPr>
          <w:rFonts w:ascii="Times New Roman" w:hAnsi="Times New Roman" w:cs="Times New Roman"/>
        </w:rPr>
        <w:t xml:space="preserve"> </w:t>
      </w:r>
      <w:r w:rsidRPr="00CD3229">
        <w:rPr>
          <w:rFonts w:ascii="Times New Roman" w:hAnsi="Times New Roman" w:cs="Times New Roman"/>
          <w:bCs/>
          <w:shd w:val="clear" w:color="auto" w:fill="FFFFFF"/>
        </w:rPr>
        <w:t>KRATOCHVÍL, Vladimír. Případ, trestný čin, společenská škodlivost a vina v trestním právu: (o zásadě subsidiarity trestní represe trochu jinak)</w:t>
      </w:r>
      <w:r w:rsidRPr="00CD3229">
        <w:rPr>
          <w:rFonts w:ascii="Times New Roman" w:hAnsi="Times New Roman" w:cs="Times New Roman"/>
          <w:shd w:val="clear" w:color="auto" w:fill="FFFFFF"/>
        </w:rPr>
        <w:t xml:space="preserve">. </w:t>
      </w:r>
      <w:r w:rsidRPr="00CD3229">
        <w:rPr>
          <w:rFonts w:ascii="Times New Roman" w:hAnsi="Times New Roman" w:cs="Times New Roman"/>
          <w:i/>
          <w:shd w:val="clear" w:color="auto" w:fill="FFFFFF"/>
        </w:rPr>
        <w:t>Právník</w:t>
      </w:r>
      <w:r w:rsidRPr="00CD3229">
        <w:rPr>
          <w:rFonts w:ascii="Times New Roman" w:hAnsi="Times New Roman" w:cs="Times New Roman"/>
          <w:shd w:val="clear" w:color="auto" w:fill="FFFFFF"/>
        </w:rPr>
        <w:t xml:space="preserve">, 2015, roč. 154, č. 7, </w:t>
      </w:r>
      <w:r w:rsidRPr="00CD3229">
        <w:rPr>
          <w:rFonts w:ascii="Times New Roman" w:hAnsi="Times New Roman" w:cs="Times New Roman"/>
        </w:rPr>
        <w:t>s. 552</w:t>
      </w:r>
    </w:p>
  </w:footnote>
  <w:footnote w:id="8">
    <w:p w14:paraId="3736F334" w14:textId="77777777" w:rsidR="00762D15" w:rsidRPr="006E61C2" w:rsidRDefault="00762D15" w:rsidP="00CD3229">
      <w:pPr>
        <w:pStyle w:val="Textpoznpodarou"/>
        <w:jc w:val="both"/>
        <w:rPr>
          <w:rFonts w:ascii="Times New Roman" w:hAnsi="Times New Roman" w:cs="Times New Roman"/>
        </w:rPr>
      </w:pPr>
      <w:r w:rsidRPr="006E61C2">
        <w:rPr>
          <w:rStyle w:val="Znakapoznpodarou"/>
          <w:rFonts w:ascii="Times New Roman" w:hAnsi="Times New Roman" w:cs="Times New Roman"/>
        </w:rPr>
        <w:footnoteRef/>
      </w:r>
      <w:r w:rsidRPr="006E61C2">
        <w:rPr>
          <w:rFonts w:ascii="Times New Roman" w:hAnsi="Times New Roman" w:cs="Times New Roman"/>
        </w:rPr>
        <w:t xml:space="preserve"> Dané ustanovení zní: Kdo si přisvojí cizí věc tím, že se jí zmocní, a byl za takový čin v posledních třech letech odsouzen nebo potrestán, bude potrestán odnětím svobody na šest měsíců až tři léta.</w:t>
      </w:r>
    </w:p>
  </w:footnote>
  <w:footnote w:id="9">
    <w:p w14:paraId="521CF253" w14:textId="77777777" w:rsidR="00762D15" w:rsidRPr="006E61C2" w:rsidRDefault="00762D15" w:rsidP="00973C28">
      <w:pPr>
        <w:pStyle w:val="Textpoznpodarou"/>
        <w:jc w:val="both"/>
        <w:rPr>
          <w:rFonts w:ascii="Times New Roman" w:hAnsi="Times New Roman" w:cs="Times New Roman"/>
        </w:rPr>
      </w:pPr>
      <w:r w:rsidRPr="006E61C2">
        <w:rPr>
          <w:rStyle w:val="Znakapoznpodarou"/>
          <w:rFonts w:ascii="Times New Roman" w:hAnsi="Times New Roman" w:cs="Times New Roman"/>
        </w:rPr>
        <w:footnoteRef/>
      </w:r>
      <w:r w:rsidRPr="006E61C2">
        <w:rPr>
          <w:rFonts w:ascii="Times New Roman" w:hAnsi="Times New Roman" w:cs="Times New Roman"/>
        </w:rPr>
        <w:t xml:space="preserve"> Viz KRATOCHVÍL, Vladimír</w:t>
      </w:r>
      <w:r>
        <w:rPr>
          <w:rFonts w:ascii="Times New Roman" w:hAnsi="Times New Roman" w:cs="Times New Roman"/>
        </w:rPr>
        <w:t>.</w:t>
      </w:r>
      <w:r w:rsidRPr="006E61C2">
        <w:rPr>
          <w:rFonts w:ascii="Times New Roman" w:hAnsi="Times New Roman" w:cs="Times New Roman"/>
        </w:rPr>
        <w:t xml:space="preserve"> In KRATOCHVÍL, Vladimír a kol. </w:t>
      </w:r>
      <w:r w:rsidRPr="006E61C2">
        <w:rPr>
          <w:rFonts w:ascii="Times New Roman" w:hAnsi="Times New Roman" w:cs="Times New Roman"/>
          <w:i/>
        </w:rPr>
        <w:t>Trestní právo hmotné. Obecná část. 2.</w:t>
      </w:r>
      <w:r>
        <w:rPr>
          <w:rFonts w:ascii="Times New Roman" w:hAnsi="Times New Roman" w:cs="Times New Roman"/>
          <w:i/>
        </w:rPr>
        <w:t> </w:t>
      </w:r>
      <w:r w:rsidRPr="006E61C2">
        <w:rPr>
          <w:rFonts w:ascii="Times New Roman" w:hAnsi="Times New Roman" w:cs="Times New Roman"/>
          <w:i/>
        </w:rPr>
        <w:t xml:space="preserve">vydání. </w:t>
      </w:r>
      <w:r w:rsidRPr="006E61C2">
        <w:rPr>
          <w:rFonts w:ascii="Times New Roman" w:hAnsi="Times New Roman" w:cs="Times New Roman"/>
        </w:rPr>
        <w:t xml:space="preserve">Praha: C. H. Beck, 2012, s. 45, </w:t>
      </w:r>
      <w:proofErr w:type="spellStart"/>
      <w:r w:rsidRPr="006E61C2">
        <w:rPr>
          <w:rFonts w:ascii="Times New Roman" w:hAnsi="Times New Roman" w:cs="Times New Roman"/>
        </w:rPr>
        <w:t>marg</w:t>
      </w:r>
      <w:proofErr w:type="spellEnd"/>
      <w:r w:rsidRPr="006E61C2">
        <w:rPr>
          <w:rFonts w:ascii="Times New Roman" w:hAnsi="Times New Roman" w:cs="Times New Roman"/>
        </w:rPr>
        <w:t>. č. 116-117</w:t>
      </w:r>
    </w:p>
  </w:footnote>
  <w:footnote w:id="10">
    <w:p w14:paraId="3B892B3A" w14:textId="77777777" w:rsidR="00762D15" w:rsidRPr="00C10CB4" w:rsidRDefault="00762D15" w:rsidP="00C10CB4">
      <w:pPr>
        <w:pStyle w:val="FormtovanvHTML"/>
        <w:suppressAutoHyphens w:val="0"/>
        <w:jc w:val="both"/>
        <w:rPr>
          <w:rFonts w:ascii="Garamond" w:hAnsi="Garamond" w:cs="Times New Roman"/>
          <w:sz w:val="24"/>
          <w:szCs w:val="24"/>
        </w:rPr>
      </w:pPr>
      <w:r w:rsidRPr="006E61C2">
        <w:rPr>
          <w:rStyle w:val="Znakapoznpodarou"/>
          <w:rFonts w:ascii="Times New Roman" w:hAnsi="Times New Roman" w:cs="Times New Roman"/>
        </w:rPr>
        <w:footnoteRef/>
      </w:r>
      <w:r w:rsidRPr="006E61C2">
        <w:rPr>
          <w:rFonts w:ascii="Times New Roman" w:hAnsi="Times New Roman" w:cs="Times New Roman"/>
        </w:rPr>
        <w:t xml:space="preserve"> nález Ústavního soudu ze dne 20. února 2014, </w:t>
      </w:r>
      <w:proofErr w:type="spellStart"/>
      <w:r w:rsidRPr="006E61C2">
        <w:rPr>
          <w:rFonts w:ascii="Times New Roman" w:hAnsi="Times New Roman" w:cs="Times New Roman"/>
        </w:rPr>
        <w:t>sp</w:t>
      </w:r>
      <w:proofErr w:type="spellEnd"/>
      <w:r w:rsidRPr="006E61C2">
        <w:rPr>
          <w:rFonts w:ascii="Times New Roman" w:hAnsi="Times New Roman" w:cs="Times New Roman"/>
        </w:rPr>
        <w:t>. zn. III. ÚS 934/13</w:t>
      </w:r>
    </w:p>
  </w:footnote>
  <w:footnote w:id="11">
    <w:p w14:paraId="184C1814"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srov. FENYK, Jaroslav. Subsidiarita trestní represe – rovnice o mnoha neznámých? </w:t>
      </w:r>
      <w:r w:rsidRPr="002B7279">
        <w:rPr>
          <w:rFonts w:ascii="Times New Roman" w:hAnsi="Times New Roman" w:cs="Times New Roman"/>
          <w:i/>
        </w:rPr>
        <w:t>Státní zastupitelství</w:t>
      </w:r>
      <w:r w:rsidRPr="002B7279">
        <w:rPr>
          <w:rFonts w:ascii="Times New Roman" w:hAnsi="Times New Roman" w:cs="Times New Roman"/>
        </w:rPr>
        <w:t xml:space="preserve">, 2013, roč. 11, č. </w:t>
      </w:r>
      <w:r>
        <w:rPr>
          <w:rFonts w:ascii="Times New Roman" w:hAnsi="Times New Roman" w:cs="Times New Roman"/>
        </w:rPr>
        <w:t>1, s. 8–</w:t>
      </w:r>
      <w:r w:rsidRPr="002B7279">
        <w:rPr>
          <w:rFonts w:ascii="Times New Roman" w:hAnsi="Times New Roman" w:cs="Times New Roman"/>
        </w:rPr>
        <w:t>9</w:t>
      </w:r>
    </w:p>
  </w:footnote>
  <w:footnote w:id="12">
    <w:p w14:paraId="3A448019"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Ohledně rozlišování pojmu zásada a princip se autor přiklání k názoru, že se jedná o synonyma, a proto bude i v textu oba pojmy používat </w:t>
      </w:r>
      <w:proofErr w:type="spellStart"/>
      <w:r w:rsidRPr="002B7279">
        <w:rPr>
          <w:rFonts w:ascii="Times New Roman" w:hAnsi="Times New Roman" w:cs="Times New Roman"/>
        </w:rPr>
        <w:t>promiskue</w:t>
      </w:r>
      <w:proofErr w:type="spellEnd"/>
      <w:r w:rsidRPr="002B7279">
        <w:rPr>
          <w:rFonts w:ascii="Times New Roman" w:hAnsi="Times New Roman" w:cs="Times New Roman"/>
        </w:rPr>
        <w:t>.</w:t>
      </w:r>
    </w:p>
  </w:footnote>
  <w:footnote w:id="13">
    <w:p w14:paraId="70F307D6" w14:textId="77777777" w:rsidR="00762D15" w:rsidRPr="002B7279" w:rsidRDefault="00762D15" w:rsidP="00CE68A3">
      <w:pPr>
        <w:spacing w:after="0" w:line="240" w:lineRule="auto"/>
        <w:jc w:val="both"/>
        <w:rPr>
          <w:rFonts w:ascii="Times New Roman" w:hAnsi="Times New Roman" w:cs="Times New Roman"/>
        </w:rPr>
      </w:pPr>
      <w:r w:rsidRPr="002B7279">
        <w:rPr>
          <w:rStyle w:val="Znakapoznpodarou"/>
          <w:rFonts w:ascii="Times New Roman" w:hAnsi="Times New Roman" w:cs="Times New Roman"/>
          <w:sz w:val="20"/>
          <w:szCs w:val="20"/>
        </w:rPr>
        <w:footnoteRef/>
      </w:r>
      <w:r w:rsidRPr="002B7279">
        <w:rPr>
          <w:rFonts w:ascii="Times New Roman" w:hAnsi="Times New Roman" w:cs="Times New Roman"/>
          <w:sz w:val="20"/>
          <w:szCs w:val="20"/>
        </w:rPr>
        <w:t xml:space="preserve"> Viz </w:t>
      </w:r>
      <w:r w:rsidRPr="002B7279">
        <w:rPr>
          <w:rFonts w:ascii="Times New Roman" w:hAnsi="Times New Roman" w:cs="Times New Roman"/>
          <w:sz w:val="20"/>
          <w:szCs w:val="20"/>
          <w:shd w:val="clear" w:color="auto" w:fill="FFFFFF"/>
        </w:rPr>
        <w:t xml:space="preserve">JELÍNEK, Jiří </w:t>
      </w:r>
      <w:r w:rsidRPr="002B7279">
        <w:rPr>
          <w:rFonts w:ascii="Times New Roman" w:hAnsi="Times New Roman" w:cs="Times New Roman"/>
          <w:sz w:val="20"/>
          <w:szCs w:val="20"/>
        </w:rPr>
        <w:t xml:space="preserve">In </w:t>
      </w:r>
      <w:r w:rsidRPr="002B7279">
        <w:rPr>
          <w:rFonts w:ascii="Times New Roman" w:hAnsi="Times New Roman" w:cs="Times New Roman"/>
          <w:sz w:val="20"/>
          <w:szCs w:val="20"/>
          <w:shd w:val="clear" w:color="auto" w:fill="FFFFFF"/>
        </w:rPr>
        <w:t xml:space="preserve">JELÍNEK, Jiří a kol. </w:t>
      </w:r>
      <w:r w:rsidRPr="002B7279">
        <w:rPr>
          <w:rFonts w:ascii="Times New Roman" w:hAnsi="Times New Roman" w:cs="Times New Roman"/>
          <w:i/>
          <w:sz w:val="20"/>
          <w:szCs w:val="20"/>
          <w:shd w:val="clear" w:color="auto" w:fill="FFFFFF"/>
        </w:rPr>
        <w:t>Trestní právo hmotné. Obecná část. Zvláštní část. 6. vydání.</w:t>
      </w:r>
      <w:r w:rsidRPr="002B7279">
        <w:rPr>
          <w:rFonts w:ascii="Times New Roman" w:hAnsi="Times New Roman" w:cs="Times New Roman"/>
          <w:sz w:val="20"/>
          <w:szCs w:val="20"/>
          <w:shd w:val="clear" w:color="auto" w:fill="FFFFFF"/>
        </w:rPr>
        <w:t xml:space="preserve"> Praha: </w:t>
      </w:r>
      <w:proofErr w:type="spellStart"/>
      <w:r w:rsidRPr="002B7279">
        <w:rPr>
          <w:rFonts w:ascii="Times New Roman" w:hAnsi="Times New Roman" w:cs="Times New Roman"/>
          <w:sz w:val="20"/>
          <w:szCs w:val="20"/>
          <w:shd w:val="clear" w:color="auto" w:fill="FFFFFF"/>
        </w:rPr>
        <w:t>Leges</w:t>
      </w:r>
      <w:proofErr w:type="spellEnd"/>
      <w:r w:rsidRPr="002B7279">
        <w:rPr>
          <w:rFonts w:ascii="Times New Roman" w:hAnsi="Times New Roman" w:cs="Times New Roman"/>
          <w:sz w:val="20"/>
          <w:szCs w:val="20"/>
          <w:shd w:val="clear" w:color="auto" w:fill="FFFFFF"/>
        </w:rPr>
        <w:t>, 2017. s. 33</w:t>
      </w:r>
    </w:p>
  </w:footnote>
  <w:footnote w:id="14">
    <w:p w14:paraId="368084E5"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Viz KRATOCHVÍL, Vladimír</w:t>
      </w:r>
      <w:r>
        <w:rPr>
          <w:rFonts w:ascii="Times New Roman" w:hAnsi="Times New Roman" w:cs="Times New Roman"/>
        </w:rPr>
        <w:t>.</w:t>
      </w:r>
      <w:r w:rsidRPr="002B7279">
        <w:rPr>
          <w:rFonts w:ascii="Times New Roman" w:hAnsi="Times New Roman" w:cs="Times New Roman"/>
        </w:rPr>
        <w:t xml:space="preserve"> In KRATOCHVÍL, Vladimír a kol. </w:t>
      </w:r>
      <w:r w:rsidRPr="002B7279">
        <w:rPr>
          <w:rFonts w:ascii="Times New Roman" w:hAnsi="Times New Roman" w:cs="Times New Roman"/>
          <w:i/>
        </w:rPr>
        <w:t>Trest</w:t>
      </w:r>
      <w:r>
        <w:rPr>
          <w:rFonts w:ascii="Times New Roman" w:hAnsi="Times New Roman" w:cs="Times New Roman"/>
          <w:i/>
        </w:rPr>
        <w:t>ní právo hmotné. Obecná část. 2. </w:t>
      </w:r>
      <w:r w:rsidRPr="002B7279">
        <w:rPr>
          <w:rFonts w:ascii="Times New Roman" w:hAnsi="Times New Roman" w:cs="Times New Roman"/>
          <w:i/>
        </w:rPr>
        <w:t xml:space="preserve">vydání. </w:t>
      </w:r>
      <w:r w:rsidRPr="002B7279">
        <w:rPr>
          <w:rFonts w:ascii="Times New Roman" w:hAnsi="Times New Roman" w:cs="Times New Roman"/>
        </w:rPr>
        <w:t xml:space="preserve">Praha: C. H. Beck, 2012, s. 45 </w:t>
      </w:r>
    </w:p>
  </w:footnote>
  <w:footnote w:id="15">
    <w:p w14:paraId="7B770B3F"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w:t>
      </w:r>
      <w:r w:rsidRPr="002B7279">
        <w:rPr>
          <w:rFonts w:ascii="Times New Roman" w:hAnsi="Times New Roman" w:cs="Times New Roman"/>
          <w:bCs/>
          <w:shd w:val="clear" w:color="auto" w:fill="FFFFFF"/>
        </w:rPr>
        <w:t>KRATOCHVÍL, Vladimír. Případ, trestný čin, společenská škodlivost a vina v trestním právu: (o zásadě subsidiarity trestní represe trochu jinak)</w:t>
      </w:r>
      <w:r w:rsidRPr="002B7279">
        <w:rPr>
          <w:rFonts w:ascii="Times New Roman" w:hAnsi="Times New Roman" w:cs="Times New Roman"/>
          <w:shd w:val="clear" w:color="auto" w:fill="FFFFFF"/>
        </w:rPr>
        <w:t xml:space="preserve">. </w:t>
      </w:r>
      <w:r w:rsidRPr="002B7279">
        <w:rPr>
          <w:rFonts w:ascii="Times New Roman" w:hAnsi="Times New Roman" w:cs="Times New Roman"/>
          <w:i/>
          <w:shd w:val="clear" w:color="auto" w:fill="FFFFFF"/>
        </w:rPr>
        <w:t>Právník</w:t>
      </w:r>
      <w:r w:rsidRPr="002B7279">
        <w:rPr>
          <w:rFonts w:ascii="Times New Roman" w:hAnsi="Times New Roman" w:cs="Times New Roman"/>
          <w:shd w:val="clear" w:color="auto" w:fill="FFFFFF"/>
        </w:rPr>
        <w:t>, 2015, roč. 154, č. 7</w:t>
      </w:r>
      <w:r w:rsidRPr="002B7279">
        <w:rPr>
          <w:rFonts w:ascii="Times New Roman" w:hAnsi="Times New Roman" w:cs="Times New Roman"/>
        </w:rPr>
        <w:t>, s. 544</w:t>
      </w:r>
    </w:p>
  </w:footnote>
  <w:footnote w:id="16">
    <w:p w14:paraId="20F769B9"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viz ŠÁMAL, Pavel In ŠÁMAL, Pavel a kol. </w:t>
      </w:r>
      <w:r>
        <w:rPr>
          <w:rFonts w:ascii="Times New Roman" w:hAnsi="Times New Roman" w:cs="Times New Roman"/>
          <w:i/>
        </w:rPr>
        <w:t>Trestní zákoník I. § 1–</w:t>
      </w:r>
      <w:r w:rsidRPr="002B7279">
        <w:rPr>
          <w:rFonts w:ascii="Times New Roman" w:hAnsi="Times New Roman" w:cs="Times New Roman"/>
          <w:i/>
        </w:rPr>
        <w:t>139. komentář, 2. vydání</w:t>
      </w:r>
      <w:r w:rsidRPr="002B7279">
        <w:rPr>
          <w:rFonts w:ascii="Times New Roman" w:hAnsi="Times New Roman" w:cs="Times New Roman"/>
        </w:rPr>
        <w:t>. Praha: C. H. Beck, 2012. s. 116</w:t>
      </w:r>
    </w:p>
  </w:footnote>
  <w:footnote w:id="17">
    <w:p w14:paraId="4E9F9F2B" w14:textId="77777777" w:rsidR="00762D15" w:rsidRDefault="00762D15" w:rsidP="00973C28">
      <w:pPr>
        <w:pStyle w:val="Textpoznpodarou"/>
        <w:jc w:val="both"/>
      </w:pPr>
      <w:r w:rsidRPr="002B7279">
        <w:rPr>
          <w:rStyle w:val="Znakapoznpodarou"/>
          <w:rFonts w:ascii="Times New Roman" w:hAnsi="Times New Roman" w:cs="Times New Roman"/>
        </w:rPr>
        <w:footnoteRef/>
      </w:r>
      <w:r w:rsidRPr="002B7279">
        <w:rPr>
          <w:rFonts w:ascii="Times New Roman" w:hAnsi="Times New Roman" w:cs="Times New Roman"/>
        </w:rPr>
        <w:t xml:space="preserve"> na mezinárodní úrovni např. v čl. 15 Mezinárodního paktu o občanských a politických právech, v čl.</w:t>
      </w:r>
      <w:r>
        <w:rPr>
          <w:rFonts w:ascii="Times New Roman" w:hAnsi="Times New Roman" w:cs="Times New Roman"/>
        </w:rPr>
        <w:t> </w:t>
      </w:r>
      <w:r w:rsidRPr="002B7279">
        <w:rPr>
          <w:rFonts w:ascii="Times New Roman" w:hAnsi="Times New Roman" w:cs="Times New Roman"/>
        </w:rPr>
        <w:t>7 Evropské úmluvy o ochraně lidských práv, nebo na vnitrostátní úrovni v čl. 39 Listiny základních práv a svobod</w:t>
      </w:r>
    </w:p>
  </w:footnote>
  <w:footnote w:id="18">
    <w:p w14:paraId="5CAA20F7"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ŠÁMAL, Pavel. </w:t>
      </w:r>
      <w:r w:rsidRPr="002B7279">
        <w:rPr>
          <w:rFonts w:ascii="Times New Roman" w:hAnsi="Times New Roman" w:cs="Times New Roman"/>
          <w:color w:val="000000"/>
        </w:rPr>
        <w:t>Subsidiarita trestní represe ve vztahu k jednotlivým skutkovým podstatám trestných činů v</w:t>
      </w:r>
      <w:r>
        <w:rPr>
          <w:rFonts w:ascii="Times New Roman" w:hAnsi="Times New Roman" w:cs="Times New Roman"/>
          <w:color w:val="000000"/>
        </w:rPr>
        <w:t> </w:t>
      </w:r>
      <w:r w:rsidRPr="002B7279">
        <w:rPr>
          <w:rFonts w:ascii="Times New Roman" w:hAnsi="Times New Roman" w:cs="Times New Roman"/>
          <w:color w:val="000000"/>
        </w:rPr>
        <w:t xml:space="preserve">trestním zákoníku. </w:t>
      </w:r>
      <w:r w:rsidRPr="002B7279">
        <w:rPr>
          <w:rFonts w:ascii="Times New Roman" w:hAnsi="Times New Roman" w:cs="Times New Roman"/>
          <w:i/>
          <w:color w:val="000000"/>
        </w:rPr>
        <w:t>Trestněprávní revue</w:t>
      </w:r>
      <w:r w:rsidRPr="002B7279">
        <w:rPr>
          <w:rFonts w:ascii="Times New Roman" w:hAnsi="Times New Roman" w:cs="Times New Roman"/>
          <w:color w:val="000000"/>
        </w:rPr>
        <w:t xml:space="preserve">, 2010, roč. </w:t>
      </w:r>
      <w:r w:rsidRPr="002B7279">
        <w:rPr>
          <w:rFonts w:ascii="Times New Roman" w:hAnsi="Times New Roman" w:cs="Times New Roman"/>
          <w:shd w:val="clear" w:color="auto" w:fill="FFFFFF"/>
        </w:rPr>
        <w:t>9</w:t>
      </w:r>
      <w:r w:rsidRPr="002B7279">
        <w:rPr>
          <w:rFonts w:ascii="Times New Roman" w:hAnsi="Times New Roman" w:cs="Times New Roman"/>
          <w:color w:val="000000"/>
        </w:rPr>
        <w:t>, č. 5, s. 133</w:t>
      </w:r>
    </w:p>
  </w:footnote>
  <w:footnote w:id="19">
    <w:p w14:paraId="05BF9699" w14:textId="77777777" w:rsidR="00762D15" w:rsidRDefault="00762D15">
      <w:pPr>
        <w:pStyle w:val="Textpoznpodarou"/>
      </w:pPr>
      <w:r w:rsidRPr="002B7279">
        <w:rPr>
          <w:rStyle w:val="Znakapoznpodarou"/>
          <w:rFonts w:ascii="Times New Roman" w:hAnsi="Times New Roman" w:cs="Times New Roman"/>
        </w:rPr>
        <w:footnoteRef/>
      </w:r>
      <w:r w:rsidRPr="002B7279">
        <w:rPr>
          <w:rFonts w:ascii="Times New Roman" w:hAnsi="Times New Roman" w:cs="Times New Roman"/>
        </w:rPr>
        <w:t xml:space="preserve"> nález Ústavního soudu ze dne 23. května 2017, </w:t>
      </w:r>
      <w:proofErr w:type="spellStart"/>
      <w:r w:rsidRPr="002B7279">
        <w:rPr>
          <w:rFonts w:ascii="Times New Roman" w:hAnsi="Times New Roman" w:cs="Times New Roman"/>
        </w:rPr>
        <w:t>sp</w:t>
      </w:r>
      <w:proofErr w:type="spellEnd"/>
      <w:r w:rsidRPr="002B7279">
        <w:rPr>
          <w:rFonts w:ascii="Times New Roman" w:hAnsi="Times New Roman" w:cs="Times New Roman"/>
        </w:rPr>
        <w:t>. zn. II. ÚS 3080/2016</w:t>
      </w:r>
    </w:p>
  </w:footnote>
  <w:footnote w:id="20">
    <w:p w14:paraId="22013085"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viz § 172 TŘ</w:t>
      </w:r>
    </w:p>
  </w:footnote>
  <w:footnote w:id="21">
    <w:p w14:paraId="22AF15FE"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podrobnosti ohledně procesního uplatnění zásady subsidiarity trestní represe viz ŠÁMAL, Pavel In ŠÁMAL, Pavel a kol. </w:t>
      </w:r>
      <w:r>
        <w:rPr>
          <w:rFonts w:ascii="Times New Roman" w:hAnsi="Times New Roman" w:cs="Times New Roman"/>
          <w:i/>
        </w:rPr>
        <w:t>Trestní zákoník I. § 1–</w:t>
      </w:r>
      <w:r w:rsidRPr="002B7279">
        <w:rPr>
          <w:rFonts w:ascii="Times New Roman" w:hAnsi="Times New Roman" w:cs="Times New Roman"/>
          <w:i/>
        </w:rPr>
        <w:t>139. komentář, 2. vydání</w:t>
      </w:r>
      <w:r w:rsidRPr="002B7279">
        <w:rPr>
          <w:rFonts w:ascii="Times New Roman" w:hAnsi="Times New Roman" w:cs="Times New Roman"/>
        </w:rPr>
        <w:t xml:space="preserve">. </w:t>
      </w:r>
      <w:r>
        <w:rPr>
          <w:rFonts w:ascii="Times New Roman" w:hAnsi="Times New Roman" w:cs="Times New Roman"/>
        </w:rPr>
        <w:t>Praha: C. H. Beck, 2012. s. 119–</w:t>
      </w:r>
      <w:r w:rsidRPr="002B7279">
        <w:rPr>
          <w:rFonts w:ascii="Times New Roman" w:hAnsi="Times New Roman" w:cs="Times New Roman"/>
        </w:rPr>
        <w:t>121</w:t>
      </w:r>
    </w:p>
  </w:footnote>
  <w:footnote w:id="22">
    <w:p w14:paraId="31EB632D" w14:textId="77777777" w:rsidR="00762D15" w:rsidRPr="002B7279" w:rsidRDefault="00762D15" w:rsidP="00973C28">
      <w:pPr>
        <w:pStyle w:val="Textpoznpodarou"/>
        <w:jc w:val="both"/>
        <w:rPr>
          <w:rFonts w:ascii="Times New Roman" w:hAnsi="Times New Roman" w:cs="Times New Roman"/>
        </w:rPr>
      </w:pPr>
      <w:r w:rsidRPr="002B7279">
        <w:rPr>
          <w:rStyle w:val="Znakapoznpodarou"/>
          <w:rFonts w:ascii="Times New Roman" w:hAnsi="Times New Roman" w:cs="Times New Roman"/>
        </w:rPr>
        <w:footnoteRef/>
      </w:r>
      <w:r w:rsidRPr="002B7279">
        <w:rPr>
          <w:rFonts w:ascii="Times New Roman" w:hAnsi="Times New Roman" w:cs="Times New Roman"/>
        </w:rPr>
        <w:t xml:space="preserve"> viz FENYK, Jaroslav</w:t>
      </w:r>
      <w:r>
        <w:rPr>
          <w:rFonts w:ascii="Times New Roman" w:hAnsi="Times New Roman" w:cs="Times New Roman"/>
        </w:rPr>
        <w:t>. Subsidiarita trestní represe –</w:t>
      </w:r>
      <w:r w:rsidRPr="002B7279">
        <w:rPr>
          <w:rFonts w:ascii="Times New Roman" w:hAnsi="Times New Roman" w:cs="Times New Roman"/>
        </w:rPr>
        <w:t xml:space="preserve"> rovnice o mnoha neznámých? </w:t>
      </w:r>
      <w:r w:rsidRPr="002B7279">
        <w:rPr>
          <w:rFonts w:ascii="Times New Roman" w:hAnsi="Times New Roman" w:cs="Times New Roman"/>
          <w:i/>
        </w:rPr>
        <w:t>Státní zastupitelství</w:t>
      </w:r>
      <w:r w:rsidRPr="002B7279">
        <w:rPr>
          <w:rFonts w:ascii="Times New Roman" w:hAnsi="Times New Roman" w:cs="Times New Roman"/>
        </w:rPr>
        <w:t>, 2013, roč. 11, č. 1, s. 13</w:t>
      </w:r>
    </w:p>
  </w:footnote>
  <w:footnote w:id="23">
    <w:p w14:paraId="2E488E24" w14:textId="77777777" w:rsidR="00762D15" w:rsidRPr="000A01FA" w:rsidRDefault="00762D15" w:rsidP="002C1648">
      <w:pPr>
        <w:pStyle w:val="Textpoznpodarou"/>
        <w:jc w:val="both"/>
        <w:rPr>
          <w:rFonts w:ascii="Garamond" w:hAnsi="Garamond"/>
        </w:rPr>
      </w:pPr>
      <w:r w:rsidRPr="002B7279">
        <w:rPr>
          <w:rStyle w:val="Znakapoznpodarou"/>
          <w:rFonts w:ascii="Times New Roman" w:hAnsi="Times New Roman" w:cs="Times New Roman"/>
        </w:rPr>
        <w:footnoteRef/>
      </w:r>
      <w:r w:rsidRPr="002B7279">
        <w:rPr>
          <w:rFonts w:ascii="Times New Roman" w:hAnsi="Times New Roman" w:cs="Times New Roman"/>
        </w:rPr>
        <w:t xml:space="preserve"> </w:t>
      </w:r>
      <w:r w:rsidRPr="002B7279">
        <w:rPr>
          <w:rFonts w:ascii="Times New Roman" w:hAnsi="Times New Roman" w:cs="Times New Roman"/>
          <w:shd w:val="clear" w:color="auto" w:fill="FFFFFF"/>
        </w:rPr>
        <w:t>KANDOVÁ, Katarína.</w:t>
      </w:r>
      <w:r w:rsidRPr="002B7279">
        <w:rPr>
          <w:rFonts w:ascii="Times New Roman" w:hAnsi="Times New Roman" w:cs="Times New Roman"/>
          <w:color w:val="000000"/>
        </w:rPr>
        <w:t xml:space="preserve"> Materiální a (nebo) procesní korektiv v trestním právu. </w:t>
      </w:r>
      <w:r w:rsidRPr="002B7279">
        <w:rPr>
          <w:rFonts w:ascii="Times New Roman" w:hAnsi="Times New Roman" w:cs="Times New Roman"/>
          <w:i/>
          <w:color w:val="000000"/>
        </w:rPr>
        <w:t>Trestněprávní revue</w:t>
      </w:r>
      <w:r w:rsidRPr="002B7279">
        <w:rPr>
          <w:rFonts w:ascii="Times New Roman" w:hAnsi="Times New Roman" w:cs="Times New Roman"/>
          <w:color w:val="000000"/>
        </w:rPr>
        <w:t xml:space="preserve">, 2017, roč. 16, č. 5, </w:t>
      </w:r>
      <w:r w:rsidRPr="002B7279">
        <w:rPr>
          <w:rFonts w:ascii="Times New Roman" w:hAnsi="Times New Roman" w:cs="Times New Roman"/>
        </w:rPr>
        <w:t>str. 116</w:t>
      </w:r>
    </w:p>
  </w:footnote>
  <w:footnote w:id="24">
    <w:p w14:paraId="3081B7EC" w14:textId="77777777" w:rsidR="00762D15" w:rsidRPr="00E34A72" w:rsidRDefault="00762D15" w:rsidP="00E42A59">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Z poslední doby např. tato usnesení: </w:t>
      </w:r>
      <w:r w:rsidRPr="00E34A72">
        <w:rPr>
          <w:rFonts w:ascii="Times New Roman" w:eastAsia="Times New Roman" w:hAnsi="Times New Roman" w:cs="Times New Roman"/>
          <w:bCs/>
        </w:rPr>
        <w:t xml:space="preserve">3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243/2017 ze dne 29. března 2017, 7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368/2017 ze dne </w:t>
      </w:r>
      <w:r w:rsidRPr="00E34A72">
        <w:rPr>
          <w:rFonts w:ascii="Times New Roman" w:eastAsia="Times New Roman" w:hAnsi="Times New Roman" w:cs="Times New Roman"/>
        </w:rPr>
        <w:t xml:space="preserve">6. září 2017, </w:t>
      </w:r>
      <w:r w:rsidRPr="00E34A72">
        <w:rPr>
          <w:rFonts w:ascii="Times New Roman" w:hAnsi="Times New Roman" w:cs="Times New Roman"/>
        </w:rPr>
        <w:t xml:space="preserve">3 </w:t>
      </w:r>
      <w:proofErr w:type="spellStart"/>
      <w:r w:rsidRPr="00E34A72">
        <w:rPr>
          <w:rFonts w:ascii="Times New Roman" w:hAnsi="Times New Roman" w:cs="Times New Roman"/>
          <w:color w:val="000000"/>
          <w:shd w:val="clear" w:color="auto" w:fill="FFFFFF"/>
        </w:rPr>
        <w:t>Tdo</w:t>
      </w:r>
      <w:proofErr w:type="spellEnd"/>
      <w:r w:rsidRPr="00E34A72">
        <w:rPr>
          <w:rFonts w:ascii="Times New Roman" w:hAnsi="Times New Roman" w:cs="Times New Roman"/>
          <w:color w:val="000000"/>
          <w:shd w:val="clear" w:color="auto" w:fill="FFFFFF"/>
        </w:rPr>
        <w:t xml:space="preserve"> </w:t>
      </w:r>
      <w:r w:rsidRPr="00E34A72">
        <w:rPr>
          <w:rFonts w:ascii="Times New Roman" w:hAnsi="Times New Roman" w:cs="Times New Roman"/>
        </w:rPr>
        <w:t>1366/2017</w:t>
      </w:r>
      <w:r w:rsidRPr="00E34A72">
        <w:rPr>
          <w:rFonts w:ascii="Times New Roman" w:hAnsi="Times New Roman" w:cs="Times New Roman"/>
          <w:color w:val="000000"/>
          <w:shd w:val="clear" w:color="auto" w:fill="FFFFFF"/>
        </w:rPr>
        <w:t xml:space="preserve"> ze dne </w:t>
      </w:r>
      <w:r w:rsidRPr="00E34A72">
        <w:rPr>
          <w:rFonts w:ascii="Times New Roman" w:hAnsi="Times New Roman" w:cs="Times New Roman"/>
        </w:rPr>
        <w:t>29. listopadu 2017</w:t>
      </w:r>
    </w:p>
  </w:footnote>
  <w:footnote w:id="25">
    <w:p w14:paraId="7B799F17" w14:textId="77777777" w:rsidR="00762D15" w:rsidRPr="00E34A72" w:rsidRDefault="00762D15" w:rsidP="00851439">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Vzhledem k četnosti rozhodnutí, kde se s touto zásadou pracuje</w:t>
      </w:r>
      <w:r>
        <w:rPr>
          <w:rFonts w:ascii="Times New Roman" w:hAnsi="Times New Roman" w:cs="Times New Roman"/>
        </w:rPr>
        <w:t>,</w:t>
      </w:r>
      <w:r w:rsidRPr="00E34A72">
        <w:rPr>
          <w:rFonts w:ascii="Times New Roman" w:hAnsi="Times New Roman" w:cs="Times New Roman"/>
        </w:rPr>
        <w:t xml:space="preserve"> jsou zmíněna a okomentována jen vybraná rozhodnutí Nejvyššího soudu. </w:t>
      </w:r>
    </w:p>
  </w:footnote>
  <w:footnote w:id="26">
    <w:p w14:paraId="03D924B4" w14:textId="77777777" w:rsidR="00762D15" w:rsidRPr="00E34A72" w:rsidRDefault="00762D15" w:rsidP="00483A87">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w:t>
      </w:r>
      <w:r w:rsidRPr="00E34A72">
        <w:rPr>
          <w:rFonts w:ascii="Times New Roman" w:hAnsi="Times New Roman" w:cs="Times New Roman"/>
          <w:color w:val="000000"/>
          <w:shd w:val="clear" w:color="auto" w:fill="FFFFFF"/>
        </w:rPr>
        <w:t xml:space="preserve">usnesení Nejvyššího soudu </w:t>
      </w:r>
      <w:r w:rsidRPr="00E34A72">
        <w:rPr>
          <w:rFonts w:ascii="Times New Roman" w:eastAsia="Times New Roman" w:hAnsi="Times New Roman" w:cs="Times New Roman"/>
          <w:bCs/>
        </w:rPr>
        <w:t xml:space="preserve">ze dne 29. března 2017, </w:t>
      </w:r>
      <w:proofErr w:type="spellStart"/>
      <w:r w:rsidRPr="00E34A72">
        <w:rPr>
          <w:rFonts w:ascii="Times New Roman" w:eastAsia="Times New Roman" w:hAnsi="Times New Roman" w:cs="Times New Roman"/>
          <w:bCs/>
        </w:rPr>
        <w:t>sp</w:t>
      </w:r>
      <w:proofErr w:type="spellEnd"/>
      <w:r w:rsidRPr="00E34A72">
        <w:rPr>
          <w:rFonts w:ascii="Times New Roman" w:eastAsia="Times New Roman" w:hAnsi="Times New Roman" w:cs="Times New Roman"/>
          <w:bCs/>
        </w:rPr>
        <w:t xml:space="preserve">. zn. 3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243/2017</w:t>
      </w:r>
      <w:r w:rsidRPr="00E34A72">
        <w:rPr>
          <w:rFonts w:ascii="Times New Roman" w:eastAsia="Times New Roman" w:hAnsi="Times New Roman" w:cs="Times New Roman"/>
          <w:bCs/>
          <w:sz w:val="23"/>
          <w:szCs w:val="23"/>
        </w:rPr>
        <w:t xml:space="preserve"> </w:t>
      </w:r>
    </w:p>
  </w:footnote>
  <w:footnote w:id="27">
    <w:p w14:paraId="3C61BDDF" w14:textId="77777777" w:rsidR="00762D15" w:rsidRPr="00E34A72" w:rsidRDefault="00762D15" w:rsidP="00E65E21">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w:t>
      </w:r>
      <w:r w:rsidRPr="00E34A72">
        <w:rPr>
          <w:rFonts w:ascii="Times New Roman" w:hAnsi="Times New Roman" w:cs="Times New Roman"/>
          <w:color w:val="000000"/>
          <w:shd w:val="clear" w:color="auto" w:fill="FFFFFF"/>
        </w:rPr>
        <w:t xml:space="preserve">usnesení Nejvyššího soudu </w:t>
      </w:r>
      <w:r w:rsidRPr="00E34A72">
        <w:rPr>
          <w:rFonts w:ascii="Times New Roman" w:eastAsia="Times New Roman" w:hAnsi="Times New Roman" w:cs="Times New Roman"/>
          <w:bCs/>
        </w:rPr>
        <w:t xml:space="preserve">ze dne </w:t>
      </w:r>
      <w:r w:rsidRPr="00E34A72">
        <w:rPr>
          <w:rFonts w:ascii="Times New Roman" w:eastAsia="Times New Roman" w:hAnsi="Times New Roman" w:cs="Times New Roman"/>
        </w:rPr>
        <w:t xml:space="preserve">2. července 2014, </w:t>
      </w:r>
      <w:proofErr w:type="spellStart"/>
      <w:r w:rsidRPr="00E34A72">
        <w:rPr>
          <w:rFonts w:ascii="Times New Roman" w:eastAsia="Times New Roman" w:hAnsi="Times New Roman" w:cs="Times New Roman"/>
        </w:rPr>
        <w:t>sp</w:t>
      </w:r>
      <w:proofErr w:type="spellEnd"/>
      <w:r w:rsidRPr="00E34A72">
        <w:rPr>
          <w:rFonts w:ascii="Times New Roman" w:eastAsia="Times New Roman" w:hAnsi="Times New Roman" w:cs="Times New Roman"/>
        </w:rPr>
        <w:t xml:space="preserve">. zn. </w:t>
      </w:r>
      <w:bookmarkStart w:id="13" w:name="_Hlk503887703"/>
      <w:r w:rsidRPr="00E34A72">
        <w:rPr>
          <w:rFonts w:ascii="Times New Roman" w:eastAsia="Times New Roman" w:hAnsi="Times New Roman" w:cs="Times New Roman"/>
          <w:bCs/>
        </w:rPr>
        <w:t xml:space="preserve">8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775/2014</w:t>
      </w:r>
      <w:bookmarkEnd w:id="13"/>
    </w:p>
  </w:footnote>
  <w:footnote w:id="28">
    <w:p w14:paraId="0CBDDB7F" w14:textId="77777777" w:rsidR="00762D15" w:rsidRDefault="00762D15" w:rsidP="00E65E21">
      <w:pPr>
        <w:pStyle w:val="Textpoznpodarou"/>
        <w:jc w:val="both"/>
      </w:pPr>
      <w:r>
        <w:rPr>
          <w:rStyle w:val="Znakapoznpodarou"/>
        </w:rPr>
        <w:footnoteRef/>
      </w:r>
      <w:r>
        <w:t xml:space="preserve"> </w:t>
      </w:r>
      <w:r w:rsidRPr="00E65E21">
        <w:rPr>
          <w:rFonts w:ascii="Times New Roman" w:eastAsia="Times New Roman" w:hAnsi="Times New Roman" w:cs="Times New Roman"/>
        </w:rPr>
        <w:t>Nejvyšší soud k tomu uvedl, že, „</w:t>
      </w:r>
      <w:r w:rsidRPr="00E65E21">
        <w:rPr>
          <w:rFonts w:ascii="Times New Roman" w:eastAsia="Times New Roman" w:hAnsi="Times New Roman" w:cs="Times New Roman"/>
          <w:i/>
        </w:rPr>
        <w:t>odvolacímu soudu je totiž třeba vytknout, že na zásadu subsidiarity trestní represe v zásadě pouze stručně poukázal, aniž v tomto kontextu důkladně hodnotil a zkoumal všechny relevantní skutečnosti. Bylo totiž zapotřebí hodnotit především dopad jednání obviněného zejména na psychiku poškozené, na což však soud druhého stupně v podstatě rezignoval, když v odůvodnění svého rozhodnutí toliko lakonicky konstatoval, že jednání obviněného bylo částečně vyvolané i chováním poškozené (přičemž ale ve smyslu posouzení činu jako znásilnění podle § 185 odst. 1 trestního zákoníku nezáleží ani na způsobu života znásilňované osoby, ani na její pověsti), a pokud poškozená hovořila o psychických problémech po činu, ani tomuto nepřikládal zvláštní váhu, neboť s těmi se léčila již před činem – tady ale měla jiný druh psychických problémů, navíc ty byly teď mnohem vážnější.“</w:t>
      </w:r>
    </w:p>
  </w:footnote>
  <w:footnote w:id="29">
    <w:p w14:paraId="6A9A558D" w14:textId="77777777" w:rsidR="00762D15" w:rsidRPr="00E34A72" w:rsidRDefault="00762D15" w:rsidP="004C4913">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w:t>
      </w:r>
      <w:r w:rsidRPr="00E34A72">
        <w:rPr>
          <w:rFonts w:ascii="Times New Roman" w:hAnsi="Times New Roman" w:cs="Times New Roman"/>
          <w:color w:val="000000"/>
          <w:shd w:val="clear" w:color="auto" w:fill="FFFFFF"/>
        </w:rPr>
        <w:t xml:space="preserve">usnesení Nejvyššího soudu </w:t>
      </w:r>
      <w:r w:rsidRPr="00E34A72">
        <w:rPr>
          <w:rFonts w:ascii="Times New Roman" w:hAnsi="Times New Roman" w:cs="Times New Roman"/>
        </w:rPr>
        <w:t xml:space="preserve">ze dne </w:t>
      </w:r>
      <w:r w:rsidRPr="00E34A72">
        <w:rPr>
          <w:rFonts w:ascii="Times New Roman" w:eastAsia="Times New Roman" w:hAnsi="Times New Roman" w:cs="Times New Roman"/>
        </w:rPr>
        <w:t xml:space="preserve">28. listopadu 2012, </w:t>
      </w:r>
      <w:proofErr w:type="spellStart"/>
      <w:r w:rsidRPr="00E34A72">
        <w:rPr>
          <w:rFonts w:ascii="Times New Roman" w:hAnsi="Times New Roman" w:cs="Times New Roman"/>
        </w:rPr>
        <w:t>sp</w:t>
      </w:r>
      <w:proofErr w:type="spellEnd"/>
      <w:r w:rsidRPr="00E34A72">
        <w:rPr>
          <w:rFonts w:ascii="Times New Roman" w:hAnsi="Times New Roman" w:cs="Times New Roman"/>
        </w:rPr>
        <w:t xml:space="preserve">. zn. </w:t>
      </w:r>
      <w:r w:rsidRPr="00E34A72">
        <w:rPr>
          <w:rFonts w:ascii="Times New Roman" w:eastAsia="Times New Roman" w:hAnsi="Times New Roman" w:cs="Times New Roman"/>
          <w:bCs/>
        </w:rPr>
        <w:t xml:space="preserve">8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1219/2012</w:t>
      </w:r>
    </w:p>
  </w:footnote>
  <w:footnote w:id="30">
    <w:p w14:paraId="3DD0E7D3" w14:textId="77777777" w:rsidR="00762D15" w:rsidRPr="00E34A72" w:rsidRDefault="00762D15" w:rsidP="00755F59">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Své rozhodnutí odůvodnil následovně: „</w:t>
      </w:r>
      <w:r w:rsidRPr="00E34A72">
        <w:rPr>
          <w:rFonts w:ascii="Times New Roman" w:eastAsia="Times New Roman" w:hAnsi="Times New Roman" w:cs="Times New Roman"/>
          <w:bCs/>
          <w:i/>
        </w:rPr>
        <w:t xml:space="preserve">podle § 97 odst. 3, věty druhé, zákona č. 94/1963 Sb., o rodině, ve znění pozdějších předpisů, </w:t>
      </w:r>
      <w:r w:rsidRPr="00E34A72">
        <w:rPr>
          <w:rFonts w:ascii="Times New Roman" w:eastAsia="Times New Roman" w:hAnsi="Times New Roman" w:cs="Times New Roman"/>
          <w:bCs/>
        </w:rPr>
        <w:t>(totéž obdobně platí i podle § 1988 zákona č. 89/2012 Sb., občanského zákoníku, účinného od 1. 1. 2014, i po provedených novelách)</w:t>
      </w:r>
      <w:r w:rsidRPr="00E34A72">
        <w:rPr>
          <w:rFonts w:ascii="Times New Roman" w:eastAsia="Times New Roman" w:hAnsi="Times New Roman" w:cs="Times New Roman"/>
          <w:bCs/>
          <w:i/>
        </w:rPr>
        <w:t xml:space="preserve"> není přípustné započtení proti pohledávkám na výživné poskytované nezletilým dětem. To platí i tehdy, jestliže by měly být vzájemně započteny pohledávky na výživné např. dvou nezletilých dětí, které žijí v odlišných výchovných prostředích, protože každé z nich bylo svěřeno do výchovy jednoho z jejich rodičů, kteří spolu nežijí, ale jsou povinni plnit výživné na dítě svěřené druhému rodiči. Jestliže ovšem za takové situace rodiče neplní vyživovací povinnost k tomu z nezletilých dětí, které bylo svěřeno do výchovy druhého z rodičů, a to s poukazem na vzájemné započítání pohledávek na výživné obou dětí, pak při úvahách, zda tím rodiče spáchali přečin zanedbání povinné výživy podle § 196 </w:t>
      </w:r>
      <w:proofErr w:type="spellStart"/>
      <w:r w:rsidRPr="00E34A72">
        <w:rPr>
          <w:rFonts w:ascii="Times New Roman" w:eastAsia="Times New Roman" w:hAnsi="Times New Roman" w:cs="Times New Roman"/>
          <w:bCs/>
          <w:i/>
        </w:rPr>
        <w:t>tr</w:t>
      </w:r>
      <w:proofErr w:type="spellEnd"/>
      <w:r w:rsidRPr="00E34A72">
        <w:rPr>
          <w:rFonts w:ascii="Times New Roman" w:eastAsia="Times New Roman" w:hAnsi="Times New Roman" w:cs="Times New Roman"/>
          <w:bCs/>
          <w:i/>
        </w:rPr>
        <w:t>. zákoníku, je třeba zvlášť pečlivě posuzovat celkovou škodlivost případu. Závěr, že nejde o případ společensky škodlivý ve smyslu §</w:t>
      </w:r>
      <w:r>
        <w:rPr>
          <w:rFonts w:ascii="Times New Roman" w:eastAsia="Times New Roman" w:hAnsi="Times New Roman" w:cs="Times New Roman"/>
          <w:bCs/>
          <w:i/>
        </w:rPr>
        <w:t> </w:t>
      </w:r>
      <w:r w:rsidRPr="00E34A72">
        <w:rPr>
          <w:rFonts w:ascii="Times New Roman" w:eastAsia="Times New Roman" w:hAnsi="Times New Roman" w:cs="Times New Roman"/>
          <w:bCs/>
          <w:i/>
        </w:rPr>
        <w:t xml:space="preserve">12 odst. 2 </w:t>
      </w:r>
      <w:proofErr w:type="spellStart"/>
      <w:r w:rsidRPr="00E34A72">
        <w:rPr>
          <w:rFonts w:ascii="Times New Roman" w:eastAsia="Times New Roman" w:hAnsi="Times New Roman" w:cs="Times New Roman"/>
          <w:bCs/>
          <w:i/>
        </w:rPr>
        <w:t>tr</w:t>
      </w:r>
      <w:proofErr w:type="spellEnd"/>
      <w:r w:rsidRPr="00E34A72">
        <w:rPr>
          <w:rFonts w:ascii="Times New Roman" w:eastAsia="Times New Roman" w:hAnsi="Times New Roman" w:cs="Times New Roman"/>
          <w:bCs/>
          <w:i/>
        </w:rPr>
        <w:t xml:space="preserve">. zákoníku, který by vyžadoval uplatnění trestní represe, zde přichází v úvahu zejména tehdy, když jsou částky výživného na děti žijící v odlišných výchovných prostředích stejné, mezi dětmi není velký věkový rozdíl, děti mají srovnatelné potřeby a poměry, v nichž jsou vychovávány, jsou obdobné.“ </w:t>
      </w:r>
      <w:r w:rsidRPr="00E34A72">
        <w:rPr>
          <w:rFonts w:ascii="Times New Roman" w:eastAsia="Times New Roman" w:hAnsi="Times New Roman" w:cs="Times New Roman"/>
          <w:bCs/>
        </w:rPr>
        <w:t xml:space="preserve">Dále doplnil, že </w:t>
      </w:r>
      <w:r w:rsidRPr="00E34A72">
        <w:rPr>
          <w:rFonts w:ascii="Times New Roman" w:eastAsia="Times New Roman" w:hAnsi="Times New Roman" w:cs="Times New Roman"/>
          <w:bCs/>
          <w:i/>
        </w:rPr>
        <w:t>„j</w:t>
      </w:r>
      <w:r w:rsidRPr="00E34A72">
        <w:rPr>
          <w:rFonts w:ascii="Times New Roman" w:eastAsia="Times New Roman" w:hAnsi="Times New Roman" w:cs="Times New Roman"/>
          <w:i/>
        </w:rPr>
        <w:t xml:space="preserve">e totiž nutné vycházet z toho, že i když jde o právní vztah, který nekoresponduje se zákonem </w:t>
      </w:r>
      <w:r w:rsidRPr="00E34A72">
        <w:rPr>
          <w:rFonts w:ascii="Times New Roman" w:eastAsia="Times New Roman" w:hAnsi="Times New Roman" w:cs="Times New Roman"/>
        </w:rPr>
        <w:t>(v daném případě jde o</w:t>
      </w:r>
      <w:r>
        <w:rPr>
          <w:rFonts w:ascii="Times New Roman" w:eastAsia="Times New Roman" w:hAnsi="Times New Roman" w:cs="Times New Roman"/>
        </w:rPr>
        <w:t> </w:t>
      </w:r>
      <w:r w:rsidRPr="00E34A72">
        <w:rPr>
          <w:rFonts w:ascii="Times New Roman" w:eastAsia="Times New Roman" w:hAnsi="Times New Roman" w:cs="Times New Roman"/>
        </w:rPr>
        <w:t xml:space="preserve">dnešní terminologií neplatné právní jednání), </w:t>
      </w:r>
      <w:r w:rsidRPr="00E34A72">
        <w:rPr>
          <w:rFonts w:ascii="Times New Roman" w:eastAsia="Times New Roman" w:hAnsi="Times New Roman" w:cs="Times New Roman"/>
          <w:i/>
        </w:rPr>
        <w:t xml:space="preserve">tato skutečnost, byť jsou formálně naplněny znaky trestného činu, ještě nemusí vyústit v závěr o tom, že jde o trestný čin, ale je zapotřebí v takové situaci zvažovat subsidiaritu trestní represe ve smyslu § 12 odst. 2 trestního zákoníku. V případě, že jsou částky výživného na obě děti, které jsou přiměřené věkem, stejné a tyto děti žijí ve srovnatelných poměrech, bude se zřejmě jednat o čin, který nevykazuje potřebnou společenskou škodlivost, jak má na mysli § 196 trestního zákoníku.“ </w:t>
      </w:r>
      <w:r w:rsidRPr="00E34A72">
        <w:rPr>
          <w:rFonts w:ascii="Times New Roman" w:eastAsia="Times New Roman" w:hAnsi="Times New Roman" w:cs="Times New Roman"/>
        </w:rPr>
        <w:t xml:space="preserve">Na závěr doplnil Nejvyšší soud, že </w:t>
      </w:r>
      <w:r w:rsidRPr="00E34A72">
        <w:rPr>
          <w:rFonts w:ascii="Times New Roman" w:eastAsia="Times New Roman" w:hAnsi="Times New Roman" w:cs="Times New Roman"/>
          <w:i/>
        </w:rPr>
        <w:t>„je totiž v projednávané věci nutné připustit, že se zde nejedná o typický případ neplnění zákonné vyživovací povinnosti právě proto, že obviněný a matka měli ve výchově každý jedno ze společných dětí, které vychovávali a na</w:t>
      </w:r>
      <w:r w:rsidRPr="00E34A72">
        <w:rPr>
          <w:rFonts w:ascii="Times New Roman" w:eastAsia="Times New Roman" w:hAnsi="Times New Roman" w:cs="Times New Roman"/>
          <w:i/>
          <w:sz w:val="24"/>
          <w:szCs w:val="24"/>
        </w:rPr>
        <w:t xml:space="preserve"> </w:t>
      </w:r>
      <w:r w:rsidRPr="00E34A72">
        <w:rPr>
          <w:rFonts w:ascii="Times New Roman" w:eastAsia="Times New Roman" w:hAnsi="Times New Roman" w:cs="Times New Roman"/>
          <w:i/>
        </w:rPr>
        <w:t>které měli vzájemně výživné hradit. Je totiž zřejmé (jak je akceptováno i v teorii rodinného práva) při stejné výši výživného na každé z dětí při stejných výchovných poměrech těchto dětí, že se vzájemné zasílání stejné částky na každé z dětí může rodičům jevit z jejich pohledu jako formální akt, který se prodraží v rámci bankovních služeb. Proto i z trestněprávního pohledu je nutné na tuto, i když v rozporu se zákonem činěnou praktiku, nahlížet s jis</w:t>
      </w:r>
      <w:r>
        <w:rPr>
          <w:rFonts w:ascii="Times New Roman" w:eastAsia="Times New Roman" w:hAnsi="Times New Roman" w:cs="Times New Roman"/>
          <w:i/>
        </w:rPr>
        <w:t>tou shovívavostí</w:t>
      </w:r>
      <w:r w:rsidRPr="00E34A72">
        <w:rPr>
          <w:rFonts w:ascii="Times New Roman" w:eastAsia="Times New Roman" w:hAnsi="Times New Roman" w:cs="Times New Roman"/>
          <w:i/>
        </w:rPr>
        <w:t xml:space="preserve"> a je nutné zkoumat nejen samotný fakt, že se nezletilému dítěti nedostane jemu zákonem uznané výživné ve stanovené výši, ale tuto okolnost je potřeba hodnotit z pohledu toho, že je toto výživné zahrnuto v péči rodiče, jemuž je dítě svěřeno do výchovy, neboť tím, že tato částka není zaslána na druhé dítě, je poskytnuta v rámci kompenzace u druhého z rodičů. Tento faktický stav má význam právě pro celkové posouzení škodlivosti takového činu, která se významně snižuj</w:t>
      </w:r>
      <w:r>
        <w:rPr>
          <w:rFonts w:ascii="Times New Roman" w:eastAsia="Times New Roman" w:hAnsi="Times New Roman" w:cs="Times New Roman"/>
          <w:i/>
        </w:rPr>
        <w:t>e</w:t>
      </w:r>
      <w:r w:rsidRPr="00E34A72">
        <w:rPr>
          <w:rFonts w:ascii="Times New Roman" w:eastAsia="Times New Roman" w:hAnsi="Times New Roman" w:cs="Times New Roman"/>
          <w:i/>
        </w:rPr>
        <w:t>, pokud jsou poměry obou dětí, u nichž se výživné rodiči navzájem kompenzuje, v zásadě stejné</w:t>
      </w:r>
      <w:r>
        <w:rPr>
          <w:rFonts w:ascii="Times New Roman" w:eastAsia="Times New Roman" w:hAnsi="Times New Roman" w:cs="Times New Roman"/>
          <w:i/>
        </w:rPr>
        <w:t>,</w:t>
      </w:r>
      <w:r w:rsidRPr="00E34A72">
        <w:rPr>
          <w:rFonts w:ascii="Times New Roman" w:eastAsia="Times New Roman" w:hAnsi="Times New Roman" w:cs="Times New Roman"/>
          <w:i/>
        </w:rPr>
        <w:t xml:space="preserve"> a jestliže rodičovská péče se ohledně obou dětí projevuje i dalšími formami.“</w:t>
      </w:r>
    </w:p>
  </w:footnote>
  <w:footnote w:id="31">
    <w:p w14:paraId="125A6F2F" w14:textId="77777777" w:rsidR="00762D15" w:rsidRPr="00E34A72" w:rsidRDefault="00762D15" w:rsidP="00941F04">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w:t>
      </w:r>
      <w:r w:rsidRPr="00E34A72">
        <w:rPr>
          <w:rFonts w:ascii="Times New Roman" w:hAnsi="Times New Roman" w:cs="Times New Roman"/>
          <w:color w:val="000000"/>
          <w:shd w:val="clear" w:color="auto" w:fill="FFFFFF"/>
        </w:rPr>
        <w:t xml:space="preserve">usnesení Nejvyššího soudu </w:t>
      </w:r>
      <w:r w:rsidRPr="00E34A72">
        <w:rPr>
          <w:rFonts w:ascii="Times New Roman" w:eastAsia="Times New Roman" w:hAnsi="Times New Roman" w:cs="Times New Roman"/>
          <w:bCs/>
        </w:rPr>
        <w:t xml:space="preserve">ze dne 29. března 2017, </w:t>
      </w:r>
      <w:proofErr w:type="spellStart"/>
      <w:r w:rsidRPr="00E34A72">
        <w:rPr>
          <w:rFonts w:ascii="Times New Roman" w:eastAsia="Times New Roman" w:hAnsi="Times New Roman" w:cs="Times New Roman"/>
          <w:bCs/>
        </w:rPr>
        <w:t>sp</w:t>
      </w:r>
      <w:proofErr w:type="spellEnd"/>
      <w:r w:rsidRPr="00E34A72">
        <w:rPr>
          <w:rFonts w:ascii="Times New Roman" w:eastAsia="Times New Roman" w:hAnsi="Times New Roman" w:cs="Times New Roman"/>
          <w:bCs/>
        </w:rPr>
        <w:t xml:space="preserve">. zn. 3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283/2017</w:t>
      </w:r>
    </w:p>
  </w:footnote>
  <w:footnote w:id="32">
    <w:p w14:paraId="32681646" w14:textId="77777777" w:rsidR="00762D15" w:rsidRPr="00E34A72" w:rsidRDefault="00762D15" w:rsidP="00941F04">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w:t>
      </w:r>
      <w:r w:rsidRPr="00E34A72">
        <w:rPr>
          <w:rFonts w:ascii="Times New Roman" w:hAnsi="Times New Roman" w:cs="Times New Roman"/>
          <w:color w:val="000000"/>
          <w:shd w:val="clear" w:color="auto" w:fill="FFFFFF"/>
        </w:rPr>
        <w:t xml:space="preserve">usnesení Nejvyššího soudu </w:t>
      </w:r>
      <w:r w:rsidRPr="00E34A72">
        <w:rPr>
          <w:rFonts w:ascii="Times New Roman" w:eastAsia="Times New Roman" w:hAnsi="Times New Roman" w:cs="Times New Roman"/>
          <w:bCs/>
        </w:rPr>
        <w:t xml:space="preserve">ze dne </w:t>
      </w:r>
      <w:r w:rsidRPr="00E34A72">
        <w:rPr>
          <w:rFonts w:ascii="Times New Roman" w:eastAsia="Times New Roman" w:hAnsi="Times New Roman" w:cs="Times New Roman"/>
        </w:rPr>
        <w:t xml:space="preserve">6. září 2017, </w:t>
      </w:r>
      <w:proofErr w:type="spellStart"/>
      <w:r w:rsidRPr="00E34A72">
        <w:rPr>
          <w:rFonts w:ascii="Times New Roman" w:eastAsia="Times New Roman" w:hAnsi="Times New Roman" w:cs="Times New Roman"/>
        </w:rPr>
        <w:t>sp</w:t>
      </w:r>
      <w:proofErr w:type="spellEnd"/>
      <w:r w:rsidRPr="00E34A72">
        <w:rPr>
          <w:rFonts w:ascii="Times New Roman" w:eastAsia="Times New Roman" w:hAnsi="Times New Roman" w:cs="Times New Roman"/>
        </w:rPr>
        <w:t xml:space="preserve">. zn. </w:t>
      </w:r>
      <w:r w:rsidRPr="00E34A72">
        <w:rPr>
          <w:rFonts w:ascii="Times New Roman" w:eastAsia="Times New Roman" w:hAnsi="Times New Roman" w:cs="Times New Roman"/>
          <w:bCs/>
        </w:rPr>
        <w:t xml:space="preserve">7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368/2017</w:t>
      </w:r>
    </w:p>
  </w:footnote>
  <w:footnote w:id="33">
    <w:p w14:paraId="5E2B37BF" w14:textId="77777777" w:rsidR="00762D15" w:rsidRPr="00E34A72" w:rsidRDefault="00762D15" w:rsidP="00941F04">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w:t>
      </w:r>
      <w:r w:rsidRPr="00E34A72">
        <w:rPr>
          <w:rFonts w:ascii="Times New Roman" w:hAnsi="Times New Roman" w:cs="Times New Roman"/>
          <w:color w:val="000000"/>
          <w:shd w:val="clear" w:color="auto" w:fill="FFFFFF"/>
        </w:rPr>
        <w:t xml:space="preserve">usnesení Nejvyššího soudu ze dne </w:t>
      </w:r>
      <w:r w:rsidRPr="00E34A72">
        <w:rPr>
          <w:rFonts w:ascii="Times New Roman" w:hAnsi="Times New Roman" w:cs="Times New Roman"/>
        </w:rPr>
        <w:t xml:space="preserve">29. listopadu 2017 </w:t>
      </w:r>
      <w:proofErr w:type="spellStart"/>
      <w:r w:rsidRPr="00E34A72">
        <w:rPr>
          <w:rFonts w:ascii="Times New Roman" w:hAnsi="Times New Roman" w:cs="Times New Roman"/>
        </w:rPr>
        <w:t>sp</w:t>
      </w:r>
      <w:proofErr w:type="spellEnd"/>
      <w:r w:rsidRPr="00E34A72">
        <w:rPr>
          <w:rFonts w:ascii="Times New Roman" w:hAnsi="Times New Roman" w:cs="Times New Roman"/>
        </w:rPr>
        <w:t xml:space="preserve">. zn. 3 </w:t>
      </w:r>
      <w:proofErr w:type="spellStart"/>
      <w:r w:rsidRPr="00E34A72">
        <w:rPr>
          <w:rFonts w:ascii="Times New Roman" w:hAnsi="Times New Roman" w:cs="Times New Roman"/>
          <w:color w:val="000000"/>
          <w:shd w:val="clear" w:color="auto" w:fill="FFFFFF"/>
        </w:rPr>
        <w:t>Tdo</w:t>
      </w:r>
      <w:proofErr w:type="spellEnd"/>
      <w:r w:rsidRPr="00E34A72">
        <w:rPr>
          <w:rFonts w:ascii="Times New Roman" w:hAnsi="Times New Roman" w:cs="Times New Roman"/>
          <w:color w:val="000000"/>
          <w:shd w:val="clear" w:color="auto" w:fill="FFFFFF"/>
        </w:rPr>
        <w:t xml:space="preserve"> </w:t>
      </w:r>
      <w:r w:rsidRPr="00E34A72">
        <w:rPr>
          <w:rFonts w:ascii="Times New Roman" w:hAnsi="Times New Roman" w:cs="Times New Roman"/>
        </w:rPr>
        <w:t>1366/2017</w:t>
      </w:r>
    </w:p>
  </w:footnote>
  <w:footnote w:id="34">
    <w:p w14:paraId="3B067CB1" w14:textId="77777777" w:rsidR="00762D15" w:rsidRDefault="00762D15" w:rsidP="005C7761">
      <w:pPr>
        <w:pStyle w:val="Textpoznpodarou"/>
        <w:jc w:val="both"/>
      </w:pPr>
      <w:r>
        <w:rPr>
          <w:rStyle w:val="Znakapoznpodarou"/>
        </w:rPr>
        <w:footnoteRef/>
      </w:r>
      <w:r>
        <w:t xml:space="preserve"> </w:t>
      </w:r>
      <w:r w:rsidRPr="005C7761">
        <w:rPr>
          <w:rFonts w:ascii="Times New Roman" w:hAnsi="Times New Roman" w:cs="Times New Roman"/>
        </w:rPr>
        <w:t>Své rozhodnutí odůvodnil tím, že „</w:t>
      </w:r>
      <w:r w:rsidRPr="005C7761">
        <w:rPr>
          <w:rFonts w:ascii="Times New Roman" w:hAnsi="Times New Roman" w:cs="Times New Roman"/>
          <w:i/>
        </w:rPr>
        <w:t>z provedeného dokazování je zřejmé, že obviněný páchal trestnou činnost opakovaně, když k odcizení došlo dvakrát, cílem bylo získat nepochybně majetkový prospěch. Nelze také pominout osobu obviněného, který byl v minulosti před spácháním této trestné činnosti devětkrát soudně trestán pro různorodou trestnou činnost úmyslného charakteru a nyní projednávané trestné činnosti se dopustil v době, kdy ještě nevykonal předchozí trest obecně prospěšných prací. V tomto směru je třeba zdůraznit, že soustavné a méně intenzivní porušování trestněprávních norem zpravidla vylučuje použití zásady subsidiarity trestní represe. V takovém případě může být účinná náprava pachatele dosažena jen prostředky trestního práva. Proto lze mít za to, že v dané věci i z pohledu konkrétní míry společenské škodlivosti nepřichází v úvahu použití § 12 odst. 2 trestního zákoníku.</w:t>
      </w:r>
      <w:r w:rsidRPr="005C7761">
        <w:rPr>
          <w:rFonts w:ascii="Times New Roman" w:hAnsi="Times New Roman" w:cs="Times New Roman"/>
        </w:rPr>
        <w:t>“</w:t>
      </w:r>
    </w:p>
  </w:footnote>
  <w:footnote w:id="35">
    <w:p w14:paraId="02EA7822" w14:textId="77777777" w:rsidR="00762D15" w:rsidRPr="00E34A72" w:rsidRDefault="00762D15" w:rsidP="00AC6E0B">
      <w:pPr>
        <w:spacing w:after="0" w:line="240" w:lineRule="auto"/>
        <w:jc w:val="both"/>
        <w:rPr>
          <w:rFonts w:ascii="Times New Roman" w:hAnsi="Times New Roman" w:cs="Times New Roman"/>
          <w:sz w:val="20"/>
          <w:szCs w:val="20"/>
        </w:rPr>
      </w:pPr>
      <w:r w:rsidRPr="00E34A72">
        <w:rPr>
          <w:rStyle w:val="Znakapoznpodarou"/>
          <w:rFonts w:ascii="Times New Roman" w:hAnsi="Times New Roman" w:cs="Times New Roman"/>
          <w:sz w:val="20"/>
          <w:szCs w:val="20"/>
        </w:rPr>
        <w:footnoteRef/>
      </w:r>
      <w:r w:rsidRPr="00E34A72">
        <w:rPr>
          <w:rFonts w:ascii="Times New Roman" w:hAnsi="Times New Roman" w:cs="Times New Roman"/>
          <w:sz w:val="20"/>
          <w:szCs w:val="20"/>
        </w:rPr>
        <w:t xml:space="preserve"> Podrobnosti v podkapitole 4. 2. 1. Trestné činy, které by se měly změnit, resp. odstranit</w:t>
      </w:r>
    </w:p>
  </w:footnote>
  <w:footnote w:id="36">
    <w:p w14:paraId="780F5E0E" w14:textId="77777777" w:rsidR="00762D15" w:rsidRPr="00E34A72" w:rsidRDefault="00762D15" w:rsidP="005027FC">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usnesení Nejvyššího soudu </w:t>
      </w:r>
      <w:r w:rsidRPr="00E34A72">
        <w:rPr>
          <w:rFonts w:ascii="Times New Roman" w:eastAsia="Times New Roman" w:hAnsi="Times New Roman" w:cs="Times New Roman"/>
          <w:bCs/>
        </w:rPr>
        <w:t xml:space="preserve">ze dne </w:t>
      </w:r>
      <w:r w:rsidRPr="00E34A72">
        <w:rPr>
          <w:rFonts w:ascii="Times New Roman" w:eastAsia="Times New Roman" w:hAnsi="Times New Roman" w:cs="Times New Roman"/>
        </w:rPr>
        <w:t>18. prosince 2013</w:t>
      </w:r>
      <w:r w:rsidRPr="00E34A72">
        <w:rPr>
          <w:rFonts w:ascii="Times New Roman" w:eastAsia="Times New Roman" w:hAnsi="Times New Roman" w:cs="Times New Roman"/>
          <w:bCs/>
        </w:rPr>
        <w:t xml:space="preserve">, </w:t>
      </w:r>
      <w:proofErr w:type="spellStart"/>
      <w:r w:rsidRPr="00E34A72">
        <w:rPr>
          <w:rFonts w:ascii="Times New Roman" w:eastAsia="Times New Roman" w:hAnsi="Times New Roman" w:cs="Times New Roman"/>
          <w:bCs/>
        </w:rPr>
        <w:t>sp</w:t>
      </w:r>
      <w:proofErr w:type="spellEnd"/>
      <w:r w:rsidRPr="00E34A72">
        <w:rPr>
          <w:rFonts w:ascii="Times New Roman" w:eastAsia="Times New Roman" w:hAnsi="Times New Roman" w:cs="Times New Roman"/>
          <w:bCs/>
        </w:rPr>
        <w:t xml:space="preserve">. zn. </w:t>
      </w:r>
      <w:bookmarkStart w:id="16" w:name="_Hlk500345459"/>
      <w:r w:rsidRPr="00E34A72">
        <w:rPr>
          <w:rFonts w:ascii="Times New Roman" w:eastAsia="Times New Roman" w:hAnsi="Times New Roman" w:cs="Times New Roman"/>
          <w:bCs/>
        </w:rPr>
        <w:t xml:space="preserve">5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1240/2013</w:t>
      </w:r>
      <w:bookmarkEnd w:id="16"/>
    </w:p>
  </w:footnote>
  <w:footnote w:id="37">
    <w:p w14:paraId="009837A7" w14:textId="77777777" w:rsidR="00762D15" w:rsidRPr="00E34A72" w:rsidRDefault="00762D15" w:rsidP="00D50B4E">
      <w:pPr>
        <w:pStyle w:val="FormtovanvHTML"/>
        <w:suppressAutoHyphens w:val="0"/>
        <w:spacing w:line="360" w:lineRule="auto"/>
        <w:jc w:val="both"/>
        <w:rPr>
          <w:rFonts w:ascii="Times New Roman" w:hAnsi="Times New Roman" w:cs="Times New Roman"/>
          <w:sz w:val="24"/>
          <w:szCs w:val="24"/>
        </w:rPr>
      </w:pPr>
      <w:r w:rsidRPr="00E34A72">
        <w:rPr>
          <w:rStyle w:val="Znakapoznpodarou"/>
          <w:rFonts w:ascii="Times New Roman" w:hAnsi="Times New Roman" w:cs="Times New Roman"/>
        </w:rPr>
        <w:footnoteRef/>
      </w:r>
      <w:r w:rsidRPr="00E34A72">
        <w:rPr>
          <w:rFonts w:ascii="Times New Roman" w:hAnsi="Times New Roman" w:cs="Times New Roman"/>
        </w:rPr>
        <w:t xml:space="preserve"> usnesení Nejvyššího soudu ze dne</w:t>
      </w:r>
      <w:r w:rsidRPr="00E34A72">
        <w:rPr>
          <w:rFonts w:ascii="Times New Roman" w:hAnsi="Times New Roman" w:cs="Times New Roman"/>
          <w:bCs/>
          <w:shd w:val="clear" w:color="auto" w:fill="FFFFFF"/>
        </w:rPr>
        <w:t xml:space="preserve"> 29. září 2016 </w:t>
      </w:r>
      <w:proofErr w:type="spellStart"/>
      <w:r w:rsidRPr="00E34A72">
        <w:rPr>
          <w:rFonts w:ascii="Times New Roman" w:hAnsi="Times New Roman" w:cs="Times New Roman"/>
        </w:rPr>
        <w:t>sp</w:t>
      </w:r>
      <w:proofErr w:type="spellEnd"/>
      <w:r w:rsidRPr="00E34A72">
        <w:rPr>
          <w:rFonts w:ascii="Times New Roman" w:hAnsi="Times New Roman" w:cs="Times New Roman"/>
        </w:rPr>
        <w:t xml:space="preserve">. zn. </w:t>
      </w:r>
      <w:r w:rsidRPr="00E34A72">
        <w:rPr>
          <w:rFonts w:ascii="Times New Roman" w:hAnsi="Times New Roman" w:cs="Times New Roman"/>
          <w:bCs/>
          <w:shd w:val="clear" w:color="auto" w:fill="FFFFFF"/>
        </w:rPr>
        <w:t xml:space="preserve">4 </w:t>
      </w:r>
      <w:proofErr w:type="spellStart"/>
      <w:r w:rsidRPr="00E34A72">
        <w:rPr>
          <w:rFonts w:ascii="Times New Roman" w:hAnsi="Times New Roman" w:cs="Times New Roman"/>
          <w:bCs/>
          <w:shd w:val="clear" w:color="auto" w:fill="FFFFFF"/>
        </w:rPr>
        <w:t>Tdo</w:t>
      </w:r>
      <w:proofErr w:type="spellEnd"/>
      <w:r w:rsidRPr="00E34A72">
        <w:rPr>
          <w:rFonts w:ascii="Times New Roman" w:hAnsi="Times New Roman" w:cs="Times New Roman"/>
          <w:bCs/>
          <w:shd w:val="clear" w:color="auto" w:fill="FFFFFF"/>
        </w:rPr>
        <w:t xml:space="preserve"> 1232/2016</w:t>
      </w:r>
    </w:p>
  </w:footnote>
  <w:footnote w:id="38">
    <w:p w14:paraId="6A9BAFBF" w14:textId="77777777" w:rsidR="00762D15" w:rsidRDefault="00762D15" w:rsidP="00B06C0D">
      <w:pPr>
        <w:pStyle w:val="Textpoznpodarou"/>
        <w:jc w:val="both"/>
      </w:pPr>
      <w:r>
        <w:rPr>
          <w:rStyle w:val="Znakapoznpodarou"/>
        </w:rPr>
        <w:footnoteRef/>
      </w:r>
      <w:r>
        <w:t xml:space="preserve"> </w:t>
      </w:r>
      <w:r w:rsidRPr="00B06C0D">
        <w:rPr>
          <w:rFonts w:ascii="Times New Roman" w:hAnsi="Times New Roman" w:cs="Times New Roman"/>
        </w:rPr>
        <w:t>Svůj závěr odůvodnil tím, že „</w:t>
      </w:r>
      <w:r w:rsidRPr="00B06C0D">
        <w:rPr>
          <w:rFonts w:ascii="Times New Roman" w:hAnsi="Times New Roman" w:cs="Times New Roman"/>
          <w:i/>
        </w:rPr>
        <w:t>při hodnocení společenské škodlivosti nelze pominout dobu páchání trestné činnosti, která přesahuje několik roků, když po celou dobu poškozený opakovaně písemně vyzývá obviněného k</w:t>
      </w:r>
      <w:r>
        <w:rPr>
          <w:rFonts w:ascii="Times New Roman" w:hAnsi="Times New Roman" w:cs="Times New Roman"/>
          <w:i/>
        </w:rPr>
        <w:t> </w:t>
      </w:r>
      <w:r w:rsidRPr="00B06C0D">
        <w:rPr>
          <w:rFonts w:ascii="Times New Roman" w:hAnsi="Times New Roman" w:cs="Times New Roman"/>
          <w:i/>
        </w:rPr>
        <w:t>umožnění užívání předmětné nemovitosti, tedy dává zřetelně najevo, že má zájem na realizaci svého vlastnického práva. Nelze také přehlédnout, že již v minulosti bylo jednání obviněného prošetřováno, kdy došlo k</w:t>
      </w:r>
      <w:r>
        <w:rPr>
          <w:rFonts w:ascii="Times New Roman" w:hAnsi="Times New Roman" w:cs="Times New Roman"/>
          <w:i/>
        </w:rPr>
        <w:t> </w:t>
      </w:r>
      <w:r w:rsidRPr="00B06C0D">
        <w:rPr>
          <w:rFonts w:ascii="Times New Roman" w:hAnsi="Times New Roman" w:cs="Times New Roman"/>
          <w:i/>
        </w:rPr>
        <w:t>odložení věci dne 3. 5. 2013 právě pro zásadu subsidiarity trestní represe (jednání trvalo krátkou dobu), takže obviněný byl poučen o tom, že jeho jednání po formální stránce naplňuje znaky přečinu neoprávněného zásahu do práv k domu, bytu nebo nebytovému prostoru podle § 208 odst. 2 trestního zákoníku. Přesto svého jednání nezanechal. Zároveň není možno pominout, že je to právě obviněný, který brání i vypracování znaleckého posudku ve věci zrušení a vypořádání podílového vlastnictví, když odmítal do nemovitosti vpustit nejen znalce, ale i poškozeného a jeho právního zástupce. Proto lze mít za to, že v dané věci i z pohledu konkrétní míry společenské škodlivosti nepřichází v úvahu použití § 12 odst. 2 trestního zákoníku.</w:t>
      </w:r>
      <w:r w:rsidRPr="00B06C0D">
        <w:rPr>
          <w:rFonts w:ascii="Times New Roman" w:hAnsi="Times New Roman" w:cs="Times New Roman"/>
        </w:rPr>
        <w:t>“</w:t>
      </w:r>
    </w:p>
  </w:footnote>
  <w:footnote w:id="39">
    <w:p w14:paraId="7208F9A6" w14:textId="61BFD62F" w:rsidR="00762D15" w:rsidRDefault="00762D15">
      <w:pPr>
        <w:pStyle w:val="Textpoznpodarou"/>
      </w:pPr>
      <w:r>
        <w:rPr>
          <w:rStyle w:val="Znakapoznpodarou"/>
        </w:rPr>
        <w:footnoteRef/>
      </w:r>
      <w:r>
        <w:t xml:space="preserve"> </w:t>
      </w:r>
      <w:r w:rsidRPr="00E34A72">
        <w:rPr>
          <w:rFonts w:ascii="Times New Roman" w:hAnsi="Times New Roman" w:cs="Times New Roman"/>
        </w:rPr>
        <w:t xml:space="preserve">usnesení Nejvyššího soudu </w:t>
      </w:r>
      <w:r w:rsidRPr="00E34A72">
        <w:rPr>
          <w:rFonts w:ascii="Times New Roman" w:eastAsia="Times New Roman" w:hAnsi="Times New Roman" w:cs="Times New Roman"/>
          <w:bCs/>
        </w:rPr>
        <w:t xml:space="preserve">ze dne </w:t>
      </w:r>
      <w:r>
        <w:rPr>
          <w:rFonts w:ascii="Times New Roman" w:eastAsia="Times New Roman" w:hAnsi="Times New Roman" w:cs="Times New Roman"/>
        </w:rPr>
        <w:t>24</w:t>
      </w:r>
      <w:r w:rsidRPr="00E34A72">
        <w:rPr>
          <w:rFonts w:ascii="Times New Roman" w:eastAsia="Times New Roman" w:hAnsi="Times New Roman" w:cs="Times New Roman"/>
        </w:rPr>
        <w:t xml:space="preserve">. </w:t>
      </w:r>
      <w:r>
        <w:rPr>
          <w:rFonts w:ascii="Times New Roman" w:eastAsia="Times New Roman" w:hAnsi="Times New Roman" w:cs="Times New Roman"/>
        </w:rPr>
        <w:t>ledna 2018</w:t>
      </w:r>
      <w:r w:rsidRPr="00E34A72">
        <w:rPr>
          <w:rFonts w:ascii="Times New Roman" w:eastAsia="Times New Roman" w:hAnsi="Times New Roman" w:cs="Times New Roman"/>
          <w:bCs/>
        </w:rPr>
        <w:t xml:space="preserve">, </w:t>
      </w:r>
      <w:proofErr w:type="spellStart"/>
      <w:r w:rsidRPr="00E34A72">
        <w:rPr>
          <w:rFonts w:ascii="Times New Roman" w:eastAsia="Times New Roman" w:hAnsi="Times New Roman" w:cs="Times New Roman"/>
          <w:bCs/>
        </w:rPr>
        <w:t>sp</w:t>
      </w:r>
      <w:proofErr w:type="spellEnd"/>
      <w:r w:rsidRPr="00E34A72">
        <w:rPr>
          <w:rFonts w:ascii="Times New Roman" w:eastAsia="Times New Roman" w:hAnsi="Times New Roman" w:cs="Times New Roman"/>
          <w:bCs/>
        </w:rPr>
        <w:t xml:space="preserve">. zn. </w:t>
      </w:r>
      <w:r>
        <w:rPr>
          <w:rFonts w:ascii="Times New Roman" w:eastAsia="Times New Roman" w:hAnsi="Times New Roman" w:cs="Times New Roman"/>
          <w:bCs/>
        </w:rPr>
        <w:t>8</w:t>
      </w:r>
      <w:r w:rsidRPr="00E34A72">
        <w:rPr>
          <w:rFonts w:ascii="Times New Roman" w:eastAsia="Times New Roman" w:hAnsi="Times New Roman" w:cs="Times New Roman"/>
          <w:bCs/>
        </w:rPr>
        <w:t xml:space="preserve">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w:t>
      </w:r>
      <w:r>
        <w:rPr>
          <w:rFonts w:ascii="Times New Roman" w:eastAsia="Times New Roman" w:hAnsi="Times New Roman" w:cs="Times New Roman"/>
          <w:bCs/>
        </w:rPr>
        <w:t xml:space="preserve">1447/2017, </w:t>
      </w:r>
      <w:r w:rsidRPr="00E34A72">
        <w:rPr>
          <w:rFonts w:ascii="Times New Roman" w:hAnsi="Times New Roman" w:cs="Times New Roman"/>
        </w:rPr>
        <w:t xml:space="preserve">usnesení Nejvyššího soudu </w:t>
      </w:r>
      <w:r w:rsidRPr="00E34A72">
        <w:rPr>
          <w:rFonts w:ascii="Times New Roman" w:eastAsia="Times New Roman" w:hAnsi="Times New Roman" w:cs="Times New Roman"/>
          <w:bCs/>
        </w:rPr>
        <w:t xml:space="preserve">ze dne </w:t>
      </w:r>
      <w:r>
        <w:rPr>
          <w:rFonts w:ascii="Times New Roman" w:eastAsia="Times New Roman" w:hAnsi="Times New Roman" w:cs="Times New Roman"/>
        </w:rPr>
        <w:t>14</w:t>
      </w:r>
      <w:r w:rsidRPr="00E34A72">
        <w:rPr>
          <w:rFonts w:ascii="Times New Roman" w:eastAsia="Times New Roman" w:hAnsi="Times New Roman" w:cs="Times New Roman"/>
        </w:rPr>
        <w:t xml:space="preserve">. </w:t>
      </w:r>
      <w:r>
        <w:rPr>
          <w:rFonts w:ascii="Times New Roman" w:eastAsia="Times New Roman" w:hAnsi="Times New Roman" w:cs="Times New Roman"/>
        </w:rPr>
        <w:t>října</w:t>
      </w:r>
      <w:r w:rsidRPr="00E34A72">
        <w:rPr>
          <w:rFonts w:ascii="Times New Roman" w:eastAsia="Times New Roman" w:hAnsi="Times New Roman" w:cs="Times New Roman"/>
        </w:rPr>
        <w:t xml:space="preserve"> 201</w:t>
      </w:r>
      <w:r>
        <w:rPr>
          <w:rFonts w:ascii="Times New Roman" w:eastAsia="Times New Roman" w:hAnsi="Times New Roman" w:cs="Times New Roman"/>
        </w:rPr>
        <w:t>5</w:t>
      </w:r>
      <w:r w:rsidRPr="00E34A72">
        <w:rPr>
          <w:rFonts w:ascii="Times New Roman" w:eastAsia="Times New Roman" w:hAnsi="Times New Roman" w:cs="Times New Roman"/>
          <w:bCs/>
        </w:rPr>
        <w:t xml:space="preserve">, </w:t>
      </w:r>
      <w:proofErr w:type="spellStart"/>
      <w:r w:rsidRPr="00E34A72">
        <w:rPr>
          <w:rFonts w:ascii="Times New Roman" w:eastAsia="Times New Roman" w:hAnsi="Times New Roman" w:cs="Times New Roman"/>
          <w:bCs/>
        </w:rPr>
        <w:t>sp</w:t>
      </w:r>
      <w:proofErr w:type="spellEnd"/>
      <w:r w:rsidRPr="00E34A72">
        <w:rPr>
          <w:rFonts w:ascii="Times New Roman" w:eastAsia="Times New Roman" w:hAnsi="Times New Roman" w:cs="Times New Roman"/>
          <w:bCs/>
        </w:rPr>
        <w:t xml:space="preserve">. zn. </w:t>
      </w:r>
      <w:r>
        <w:rPr>
          <w:rFonts w:ascii="Times New Roman" w:eastAsia="Times New Roman" w:hAnsi="Times New Roman" w:cs="Times New Roman"/>
          <w:bCs/>
        </w:rPr>
        <w:t>8</w:t>
      </w:r>
      <w:r w:rsidRPr="00E34A72">
        <w:rPr>
          <w:rFonts w:ascii="Times New Roman" w:eastAsia="Times New Roman" w:hAnsi="Times New Roman" w:cs="Times New Roman"/>
          <w:bCs/>
        </w:rPr>
        <w:t xml:space="preserve">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w:t>
      </w:r>
      <w:r>
        <w:rPr>
          <w:rFonts w:ascii="Times New Roman" w:eastAsia="Times New Roman" w:hAnsi="Times New Roman" w:cs="Times New Roman"/>
          <w:bCs/>
        </w:rPr>
        <w:t>1002/2015</w:t>
      </w:r>
    </w:p>
  </w:footnote>
  <w:footnote w:id="40">
    <w:p w14:paraId="71B2276C" w14:textId="77777777" w:rsidR="00762D15" w:rsidRPr="00E34A72" w:rsidRDefault="00762D15" w:rsidP="00614298">
      <w:pPr>
        <w:pStyle w:val="Textpoznpodarou"/>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usnesení Nejvyššího soudu </w:t>
      </w:r>
      <w:r w:rsidRPr="00E34A72">
        <w:rPr>
          <w:rFonts w:ascii="Times New Roman" w:eastAsia="Times New Roman" w:hAnsi="Times New Roman" w:cs="Times New Roman"/>
          <w:bCs/>
        </w:rPr>
        <w:t xml:space="preserve">ze dne </w:t>
      </w:r>
      <w:r w:rsidRPr="00E34A72">
        <w:rPr>
          <w:rFonts w:ascii="Times New Roman" w:eastAsia="Times New Roman" w:hAnsi="Times New Roman" w:cs="Times New Roman"/>
        </w:rPr>
        <w:t>18. července 2014</w:t>
      </w:r>
      <w:r w:rsidRPr="00E34A72">
        <w:rPr>
          <w:rFonts w:ascii="Times New Roman" w:eastAsia="Times New Roman" w:hAnsi="Times New Roman" w:cs="Times New Roman"/>
          <w:bCs/>
        </w:rPr>
        <w:t xml:space="preserve">, </w:t>
      </w:r>
      <w:proofErr w:type="spellStart"/>
      <w:r w:rsidRPr="00E34A72">
        <w:rPr>
          <w:rFonts w:ascii="Times New Roman" w:eastAsia="Times New Roman" w:hAnsi="Times New Roman" w:cs="Times New Roman"/>
          <w:bCs/>
        </w:rPr>
        <w:t>sp</w:t>
      </w:r>
      <w:proofErr w:type="spellEnd"/>
      <w:r w:rsidRPr="00E34A72">
        <w:rPr>
          <w:rFonts w:ascii="Times New Roman" w:eastAsia="Times New Roman" w:hAnsi="Times New Roman" w:cs="Times New Roman"/>
          <w:bCs/>
        </w:rPr>
        <w:t xml:space="preserve">. zn. 4 </w:t>
      </w:r>
      <w:proofErr w:type="spellStart"/>
      <w:r w:rsidRPr="00E34A72">
        <w:rPr>
          <w:rFonts w:ascii="Times New Roman" w:eastAsia="Times New Roman" w:hAnsi="Times New Roman" w:cs="Times New Roman"/>
          <w:bCs/>
        </w:rPr>
        <w:t>Tdo</w:t>
      </w:r>
      <w:proofErr w:type="spellEnd"/>
      <w:r w:rsidRPr="00E34A72">
        <w:rPr>
          <w:rFonts w:ascii="Times New Roman" w:eastAsia="Times New Roman" w:hAnsi="Times New Roman" w:cs="Times New Roman"/>
          <w:bCs/>
        </w:rPr>
        <w:t xml:space="preserve"> 614/2014</w:t>
      </w:r>
    </w:p>
  </w:footnote>
  <w:footnote w:id="41">
    <w:p w14:paraId="5A9F5B42" w14:textId="77777777" w:rsidR="00762D15" w:rsidRPr="00E34A72" w:rsidRDefault="00762D15" w:rsidP="0096061E">
      <w:pPr>
        <w:pStyle w:val="FormtovanvHTML"/>
        <w:suppressAutoHyphens w:val="0"/>
        <w:jc w:val="both"/>
        <w:rPr>
          <w:rFonts w:ascii="Times New Roman" w:hAnsi="Times New Roman" w:cs="Times New Roman"/>
        </w:rPr>
      </w:pPr>
      <w:r w:rsidRPr="00E34A72">
        <w:rPr>
          <w:rStyle w:val="Znakapoznpodarou"/>
          <w:rFonts w:ascii="Times New Roman" w:hAnsi="Times New Roman" w:cs="Times New Roman"/>
        </w:rPr>
        <w:footnoteRef/>
      </w:r>
      <w:r w:rsidRPr="00E34A72">
        <w:rPr>
          <w:rFonts w:ascii="Times New Roman" w:hAnsi="Times New Roman" w:cs="Times New Roman"/>
        </w:rPr>
        <w:t xml:space="preserve"> </w:t>
      </w:r>
      <w:r w:rsidRPr="00E34A72">
        <w:rPr>
          <w:rFonts w:ascii="Times New Roman" w:hAnsi="Times New Roman" w:cs="Times New Roman"/>
          <w:color w:val="000000"/>
          <w:shd w:val="clear" w:color="auto" w:fill="FFFFFF"/>
        </w:rPr>
        <w:t xml:space="preserve">usnesení Nejvyššího soudu </w:t>
      </w:r>
      <w:r w:rsidRPr="00E34A72">
        <w:rPr>
          <w:rFonts w:ascii="Times New Roman" w:hAnsi="Times New Roman" w:cs="Times New Roman"/>
        </w:rPr>
        <w:t xml:space="preserve">ze dne 19. září 2012, </w:t>
      </w:r>
      <w:proofErr w:type="spellStart"/>
      <w:r w:rsidRPr="00E34A72">
        <w:rPr>
          <w:rFonts w:ascii="Times New Roman" w:hAnsi="Times New Roman" w:cs="Times New Roman"/>
        </w:rPr>
        <w:t>sp</w:t>
      </w:r>
      <w:proofErr w:type="spellEnd"/>
      <w:r w:rsidRPr="00E34A72">
        <w:rPr>
          <w:rFonts w:ascii="Times New Roman" w:hAnsi="Times New Roman" w:cs="Times New Roman"/>
        </w:rPr>
        <w:t xml:space="preserve">. zn. 5 </w:t>
      </w:r>
      <w:proofErr w:type="spellStart"/>
      <w:r w:rsidRPr="00E34A72">
        <w:rPr>
          <w:rFonts w:ascii="Times New Roman" w:hAnsi="Times New Roman" w:cs="Times New Roman"/>
        </w:rPr>
        <w:t>Tdo</w:t>
      </w:r>
      <w:proofErr w:type="spellEnd"/>
      <w:r w:rsidRPr="00E34A72">
        <w:rPr>
          <w:rFonts w:ascii="Times New Roman" w:hAnsi="Times New Roman" w:cs="Times New Roman"/>
        </w:rPr>
        <w:t xml:space="preserve"> 1039/2012</w:t>
      </w:r>
    </w:p>
  </w:footnote>
  <w:footnote w:id="42">
    <w:p w14:paraId="2E7CEB17" w14:textId="77777777" w:rsidR="00762D15" w:rsidRDefault="00762D15" w:rsidP="002B46D2">
      <w:pPr>
        <w:pStyle w:val="Textpoznpodarou"/>
        <w:jc w:val="both"/>
      </w:pPr>
      <w:r>
        <w:rPr>
          <w:rStyle w:val="Znakapoznpodarou"/>
        </w:rPr>
        <w:footnoteRef/>
      </w:r>
      <w:r>
        <w:t xml:space="preserve"> </w:t>
      </w:r>
      <w:r w:rsidRPr="002B46D2">
        <w:rPr>
          <w:rFonts w:ascii="Times New Roman" w:eastAsia="Times New Roman" w:hAnsi="Times New Roman" w:cs="Times New Roman"/>
        </w:rPr>
        <w:t>Možnost nevyužití trestních prostředků odůvodnil mj. tím, že „</w:t>
      </w:r>
      <w:r w:rsidRPr="002B46D2">
        <w:rPr>
          <w:rFonts w:ascii="Times New Roman" w:eastAsia="Times New Roman" w:hAnsi="Times New Roman" w:cs="Times New Roman"/>
          <w:i/>
        </w:rPr>
        <w:t xml:space="preserve">v projednávaném případě obviněný konstantně po celou dobu trestního řízení, zejména potom u hlavního líčení, vypovídal, že hodinky po příletu neskrýval, navíc jej nenapadlo, že když existuje Schengenský prostor, existuje výjimka, a to Švýcarsko, kde se zboží bez cla, resp. </w:t>
      </w:r>
      <w:r>
        <w:rPr>
          <w:rFonts w:ascii="Times New Roman" w:eastAsia="Times New Roman" w:hAnsi="Times New Roman" w:cs="Times New Roman"/>
          <w:i/>
        </w:rPr>
        <w:t xml:space="preserve">bez </w:t>
      </w:r>
      <w:r w:rsidRPr="002B46D2">
        <w:rPr>
          <w:rFonts w:ascii="Times New Roman" w:eastAsia="Times New Roman" w:hAnsi="Times New Roman" w:cs="Times New Roman"/>
          <w:i/>
        </w:rPr>
        <w:t xml:space="preserve">zaplacení DPH kupovat nesmí. Obviněný také vyjádřil, že svého jednání lituje. Ve prospěch obviněného je třeba uvést, že byť k dotazu pracovníka celního úřadu odpověděl, že nic k proclení nedováží, na druhé straně předmětné hodinky měl na ruce a nijak je neskrýval. Z hlediska použití zásady subsidiarity trestní represe a míry společenské škodlivosti je třeba se především zabývat ze zmíněných hledisek rozsahem zkrácení daně a chováním obviněného při jejím zaplacení. V tomto směru je třeba především zdůraznit, že obviněnému bylo vypočteno clo a DPH rozhodnutím Celního úřadu Praha-Ruzyně, </w:t>
      </w:r>
      <w:proofErr w:type="spellStart"/>
      <w:r w:rsidRPr="002B46D2">
        <w:rPr>
          <w:rFonts w:ascii="Times New Roman" w:eastAsia="Times New Roman" w:hAnsi="Times New Roman" w:cs="Times New Roman"/>
          <w:i/>
        </w:rPr>
        <w:t>sp</w:t>
      </w:r>
      <w:proofErr w:type="spellEnd"/>
      <w:r w:rsidRPr="002B46D2">
        <w:rPr>
          <w:rFonts w:ascii="Times New Roman" w:eastAsia="Times New Roman" w:hAnsi="Times New Roman" w:cs="Times New Roman"/>
          <w:i/>
        </w:rPr>
        <w:t>. zn. 14898-4/2011-194100-021, dne 5. 8. 2011. Podle příkazu k úhradě byla skutečně vyměřená částka 85</w:t>
      </w:r>
      <w:r>
        <w:rPr>
          <w:rFonts w:ascii="Times New Roman" w:eastAsia="Times New Roman" w:hAnsi="Times New Roman" w:cs="Times New Roman"/>
          <w:i/>
        </w:rPr>
        <w:t xml:space="preserve"> </w:t>
      </w:r>
      <w:r w:rsidRPr="002B46D2">
        <w:rPr>
          <w:rFonts w:ascii="Times New Roman" w:eastAsia="Times New Roman" w:hAnsi="Times New Roman" w:cs="Times New Roman"/>
          <w:i/>
        </w:rPr>
        <w:t>849,- Kč obviněným uhrazena ještě týž den. Obviněný tedy okamžitě po vydání platebního výměru zaplatil dlužnou DPH (nikoli tedy clo, jak zjevně nesprávně v odůvodnění svého usnesení uvádí odvolací soud), jejíž výše byla vypočtena na 85</w:t>
      </w:r>
      <w:r>
        <w:rPr>
          <w:rFonts w:ascii="Times New Roman" w:eastAsia="Times New Roman" w:hAnsi="Times New Roman" w:cs="Times New Roman"/>
          <w:i/>
        </w:rPr>
        <w:t xml:space="preserve"> </w:t>
      </w:r>
      <w:r w:rsidRPr="002B46D2">
        <w:rPr>
          <w:rFonts w:ascii="Times New Roman" w:eastAsia="Times New Roman" w:hAnsi="Times New Roman" w:cs="Times New Roman"/>
          <w:i/>
        </w:rPr>
        <w:t xml:space="preserve">849,- Kč, což je částka, která jen nikoli výrazně převyšuje větší rozsah zkrácení daně (srov. § 240 odst. 1 a § 138 </w:t>
      </w:r>
      <w:proofErr w:type="spellStart"/>
      <w:r w:rsidRPr="002B46D2">
        <w:rPr>
          <w:rFonts w:ascii="Times New Roman" w:eastAsia="Times New Roman" w:hAnsi="Times New Roman" w:cs="Times New Roman"/>
          <w:i/>
        </w:rPr>
        <w:t>tr</w:t>
      </w:r>
      <w:proofErr w:type="spellEnd"/>
      <w:r w:rsidRPr="002B46D2">
        <w:rPr>
          <w:rFonts w:ascii="Times New Roman" w:eastAsia="Times New Roman" w:hAnsi="Times New Roman" w:cs="Times New Roman"/>
          <w:i/>
        </w:rPr>
        <w:t>. zákoníku), jež činí nejméně 50 000,- Kč. Významná z hlediska míry společenské škodlivosti je též osoba pachatele, neboť obviněný žil až do spáchání posuzovaného činu řádným životem, jde o jinak bezúhonnou osobu a významnou osobnost v oblasti medicíny. Postoj obviněného, který od počátku spolupracoval s orgány činnými v trestním řízení a svého činu litoval, opět svědčí pro závěr, že vůči němu z hlediska jeho dalšího života a možností nápravy není třeba uplatňovat trestní represi a postačí vyřešení tohoto případu ve správním řízení.</w:t>
      </w:r>
      <w:r w:rsidRPr="002B46D2">
        <w:rPr>
          <w:rFonts w:ascii="Times New Roman" w:eastAsia="Times New Roman" w:hAnsi="Times New Roman" w:cs="Times New Roman"/>
        </w:rPr>
        <w:t>“</w:t>
      </w:r>
    </w:p>
  </w:footnote>
  <w:footnote w:id="43">
    <w:p w14:paraId="09538B5B" w14:textId="77777777" w:rsidR="00762D15" w:rsidRPr="00F5446A" w:rsidRDefault="00762D15" w:rsidP="00F5446A">
      <w:pPr>
        <w:pStyle w:val="Textpoznpodarou"/>
        <w:jc w:val="both"/>
        <w:rPr>
          <w:rFonts w:ascii="Times New Roman" w:hAnsi="Times New Roman" w:cs="Times New Roman"/>
        </w:rPr>
      </w:pPr>
      <w:r w:rsidRPr="00F5446A">
        <w:rPr>
          <w:rStyle w:val="Znakapoznpodarou"/>
          <w:rFonts w:ascii="Times New Roman" w:hAnsi="Times New Roman" w:cs="Times New Roman"/>
        </w:rPr>
        <w:footnoteRef/>
      </w:r>
      <w:r w:rsidRPr="00F5446A">
        <w:rPr>
          <w:rFonts w:ascii="Times New Roman" w:hAnsi="Times New Roman" w:cs="Times New Roman"/>
        </w:rPr>
        <w:t xml:space="preserve"> Případ byl sice souzen podle starého trestního zákona, nicméně jsem přesvědčen, že je použitelný i v</w:t>
      </w:r>
      <w:r>
        <w:rPr>
          <w:rFonts w:ascii="Times New Roman" w:hAnsi="Times New Roman" w:cs="Times New Roman"/>
        </w:rPr>
        <w:t> </w:t>
      </w:r>
      <w:r w:rsidRPr="00F5446A">
        <w:rPr>
          <w:rFonts w:ascii="Times New Roman" w:hAnsi="Times New Roman" w:cs="Times New Roman"/>
        </w:rPr>
        <w:t>současnosti</w:t>
      </w:r>
      <w:r>
        <w:rPr>
          <w:rFonts w:ascii="Times New Roman" w:hAnsi="Times New Roman" w:cs="Times New Roman"/>
        </w:rPr>
        <w:t>.</w:t>
      </w:r>
    </w:p>
  </w:footnote>
  <w:footnote w:id="44">
    <w:p w14:paraId="6515C5CC" w14:textId="77777777" w:rsidR="00762D15" w:rsidRDefault="00762D15" w:rsidP="00F5446A">
      <w:pPr>
        <w:pStyle w:val="Textpoznpodarou"/>
        <w:jc w:val="both"/>
      </w:pPr>
      <w:r w:rsidRPr="00F5446A">
        <w:rPr>
          <w:rStyle w:val="Znakapoznpodarou"/>
          <w:rFonts w:ascii="Times New Roman" w:hAnsi="Times New Roman" w:cs="Times New Roman"/>
        </w:rPr>
        <w:footnoteRef/>
      </w:r>
      <w:r w:rsidRPr="00F5446A">
        <w:rPr>
          <w:rFonts w:ascii="Times New Roman" w:hAnsi="Times New Roman" w:cs="Times New Roman"/>
        </w:rPr>
        <w:t xml:space="preserve"> </w:t>
      </w:r>
      <w:r w:rsidRPr="00F5446A">
        <w:rPr>
          <w:rFonts w:ascii="Times New Roman" w:hAnsi="Times New Roman" w:cs="Times New Roman"/>
          <w:color w:val="000000"/>
          <w:shd w:val="clear" w:color="auto" w:fill="FFFFFF"/>
        </w:rPr>
        <w:t>usnese</w:t>
      </w:r>
      <w:r>
        <w:rPr>
          <w:rFonts w:ascii="Times New Roman" w:hAnsi="Times New Roman" w:cs="Times New Roman"/>
          <w:color w:val="000000"/>
          <w:shd w:val="clear" w:color="auto" w:fill="FFFFFF"/>
        </w:rPr>
        <w:t>ní Nejvyššího soudu ze dne 8. srpna</w:t>
      </w:r>
      <w:r w:rsidRPr="00F5446A">
        <w:rPr>
          <w:rFonts w:ascii="Times New Roman" w:hAnsi="Times New Roman" w:cs="Times New Roman"/>
          <w:color w:val="000000"/>
          <w:shd w:val="clear" w:color="auto" w:fill="FFFFFF"/>
        </w:rPr>
        <w:t xml:space="preserve"> 2012, </w:t>
      </w:r>
      <w:proofErr w:type="spellStart"/>
      <w:r w:rsidRPr="00F5446A">
        <w:rPr>
          <w:rFonts w:ascii="Times New Roman" w:hAnsi="Times New Roman" w:cs="Times New Roman"/>
          <w:color w:val="000000"/>
          <w:shd w:val="clear" w:color="auto" w:fill="FFFFFF"/>
        </w:rPr>
        <w:t>sp</w:t>
      </w:r>
      <w:proofErr w:type="spellEnd"/>
      <w:r w:rsidRPr="00F5446A">
        <w:rPr>
          <w:rFonts w:ascii="Times New Roman" w:hAnsi="Times New Roman" w:cs="Times New Roman"/>
          <w:color w:val="000000"/>
          <w:shd w:val="clear" w:color="auto" w:fill="FFFFFF"/>
        </w:rPr>
        <w:t xml:space="preserve">. zn. 3 </w:t>
      </w:r>
      <w:proofErr w:type="spellStart"/>
      <w:r w:rsidRPr="00F5446A">
        <w:rPr>
          <w:rFonts w:ascii="Times New Roman" w:hAnsi="Times New Roman" w:cs="Times New Roman"/>
          <w:color w:val="000000"/>
          <w:shd w:val="clear" w:color="auto" w:fill="FFFFFF"/>
        </w:rPr>
        <w:t>Tdo</w:t>
      </w:r>
      <w:proofErr w:type="spellEnd"/>
      <w:r w:rsidRPr="00F5446A">
        <w:rPr>
          <w:rFonts w:ascii="Times New Roman" w:hAnsi="Times New Roman" w:cs="Times New Roman"/>
          <w:color w:val="000000"/>
          <w:shd w:val="clear" w:color="auto" w:fill="FFFFFF"/>
        </w:rPr>
        <w:t xml:space="preserve"> 854/2012</w:t>
      </w:r>
    </w:p>
  </w:footnote>
  <w:footnote w:id="45">
    <w:p w14:paraId="0F52159A" w14:textId="77777777" w:rsidR="00762D15" w:rsidRPr="00E34A72" w:rsidRDefault="00762D15" w:rsidP="008F6EB3">
      <w:pPr>
        <w:spacing w:after="0" w:line="240" w:lineRule="auto"/>
        <w:jc w:val="both"/>
        <w:rPr>
          <w:rFonts w:ascii="Times New Roman" w:hAnsi="Times New Roman" w:cs="Times New Roman"/>
          <w:sz w:val="20"/>
          <w:szCs w:val="20"/>
        </w:rPr>
      </w:pPr>
      <w:r w:rsidRPr="00E34A72">
        <w:rPr>
          <w:rStyle w:val="Znakapoznpodarou"/>
          <w:rFonts w:ascii="Times New Roman" w:hAnsi="Times New Roman" w:cs="Times New Roman"/>
          <w:sz w:val="20"/>
          <w:szCs w:val="20"/>
        </w:rPr>
        <w:footnoteRef/>
      </w:r>
      <w:r w:rsidRPr="00E34A72">
        <w:rPr>
          <w:rFonts w:ascii="Times New Roman" w:hAnsi="Times New Roman" w:cs="Times New Roman"/>
          <w:sz w:val="20"/>
          <w:szCs w:val="20"/>
        </w:rPr>
        <w:t xml:space="preserve"> usnesení Nejvyššího soudu ze dne </w:t>
      </w:r>
      <w:r w:rsidRPr="00E34A72">
        <w:rPr>
          <w:rFonts w:ascii="Times New Roman" w:eastAsia="Times New Roman" w:hAnsi="Times New Roman" w:cs="Times New Roman"/>
          <w:sz w:val="20"/>
          <w:szCs w:val="20"/>
        </w:rPr>
        <w:t xml:space="preserve">23. srpna 2017, </w:t>
      </w:r>
      <w:proofErr w:type="spellStart"/>
      <w:r w:rsidRPr="00E34A72">
        <w:rPr>
          <w:rFonts w:ascii="Times New Roman" w:hAnsi="Times New Roman" w:cs="Times New Roman"/>
          <w:sz w:val="20"/>
          <w:szCs w:val="20"/>
        </w:rPr>
        <w:t>sp</w:t>
      </w:r>
      <w:proofErr w:type="spellEnd"/>
      <w:r w:rsidRPr="00E34A72">
        <w:rPr>
          <w:rFonts w:ascii="Times New Roman" w:hAnsi="Times New Roman" w:cs="Times New Roman"/>
          <w:sz w:val="20"/>
          <w:szCs w:val="20"/>
        </w:rPr>
        <w:t xml:space="preserve">. zn. </w:t>
      </w:r>
      <w:r w:rsidRPr="00E34A72">
        <w:rPr>
          <w:rFonts w:ascii="Times New Roman" w:eastAsia="Times New Roman" w:hAnsi="Times New Roman" w:cs="Times New Roman"/>
          <w:bCs/>
          <w:sz w:val="20"/>
          <w:szCs w:val="20"/>
        </w:rPr>
        <w:t xml:space="preserve">5 </w:t>
      </w:r>
      <w:proofErr w:type="spellStart"/>
      <w:r w:rsidRPr="00E34A72">
        <w:rPr>
          <w:rFonts w:ascii="Times New Roman" w:eastAsia="Times New Roman" w:hAnsi="Times New Roman" w:cs="Times New Roman"/>
          <w:bCs/>
          <w:sz w:val="20"/>
          <w:szCs w:val="20"/>
        </w:rPr>
        <w:t>Tdo</w:t>
      </w:r>
      <w:proofErr w:type="spellEnd"/>
      <w:r w:rsidRPr="00E34A72">
        <w:rPr>
          <w:rFonts w:ascii="Times New Roman" w:eastAsia="Times New Roman" w:hAnsi="Times New Roman" w:cs="Times New Roman"/>
          <w:bCs/>
          <w:sz w:val="20"/>
          <w:szCs w:val="20"/>
        </w:rPr>
        <w:t xml:space="preserve"> 1541/2016</w:t>
      </w:r>
    </w:p>
  </w:footnote>
  <w:footnote w:id="46">
    <w:p w14:paraId="5B137D66" w14:textId="77777777" w:rsidR="00762D15" w:rsidRDefault="00762D15" w:rsidP="00F25FFA">
      <w:pPr>
        <w:pStyle w:val="Textpoznpodarou"/>
        <w:jc w:val="both"/>
      </w:pPr>
      <w:r>
        <w:rPr>
          <w:rStyle w:val="Znakapoznpodarou"/>
        </w:rPr>
        <w:footnoteRef/>
      </w:r>
      <w:r>
        <w:t xml:space="preserve"> </w:t>
      </w:r>
      <w:r w:rsidRPr="00F25FFA">
        <w:rPr>
          <w:rFonts w:ascii="Times New Roman" w:eastAsia="Times New Roman" w:hAnsi="Times New Roman" w:cs="Times New Roman"/>
        </w:rPr>
        <w:t xml:space="preserve">Doslova zde Nejvyšší soud zdůraznil, že </w:t>
      </w:r>
      <w:r w:rsidRPr="00F25FFA">
        <w:rPr>
          <w:rFonts w:ascii="Times New Roman" w:eastAsia="Times New Roman" w:hAnsi="Times New Roman" w:cs="Times New Roman"/>
          <w:i/>
        </w:rPr>
        <w:t xml:space="preserve">„soudy nižších stupňů nejenže nevěnovaly pozornost prostoru pro uplatnění zásady subsidiarity trestní represe, ale ani se vůbec nezabývaly možnostmi vyřešení trestní věci obviněného jinými právními prostředky. S přihlédnutím k tomu nelze odhlédnout od skutečnosti, že se orgány činné v trestním řízení vůbec nezabývaly otázkou, zda se poškozená společnost pokoušela řešit situaci jinou než trestněprávní cestou, například cestou civilního řízení. Navíc v situaci, kdy společnost obviněného T.-V., s. r. o, nebyla původním distributorem ložisek, které měly být neoprávněně označeny ochrannou známkou ZVL a měla případné padělky pouze skladovat za účelem dalšího </w:t>
      </w:r>
      <w:proofErr w:type="gramStart"/>
      <w:r w:rsidRPr="00F25FFA">
        <w:rPr>
          <w:rFonts w:ascii="Times New Roman" w:eastAsia="Times New Roman" w:hAnsi="Times New Roman" w:cs="Times New Roman"/>
          <w:i/>
        </w:rPr>
        <w:t>prodeje</w:t>
      </w:r>
      <w:proofErr w:type="gramEnd"/>
      <w:r w:rsidRPr="00F25FFA">
        <w:rPr>
          <w:rFonts w:ascii="Times New Roman" w:eastAsia="Times New Roman" w:hAnsi="Times New Roman" w:cs="Times New Roman"/>
          <w:i/>
        </w:rPr>
        <w:t xml:space="preserve"> a nikoliv je sama vyrábět. Orgány činné v trestním řízení dosud v této souvislosti nezkoumaly, zda poškozená společnost podala trestní oznámení mimo obviněného Ing. V. V. (jednatele a společn</w:t>
      </w:r>
      <w:r>
        <w:rPr>
          <w:rFonts w:ascii="Times New Roman" w:eastAsia="Times New Roman" w:hAnsi="Times New Roman" w:cs="Times New Roman"/>
          <w:i/>
        </w:rPr>
        <w:t>íka společnosti T.-V., s. r. o.</w:t>
      </w:r>
      <w:r w:rsidRPr="00F25FFA">
        <w:rPr>
          <w:rFonts w:ascii="Times New Roman" w:eastAsia="Times New Roman" w:hAnsi="Times New Roman" w:cs="Times New Roman"/>
          <w:i/>
        </w:rPr>
        <w:t>, i na někoho dalšího, zejména některého z výrobců „padělků“, případně původních distributorů, kteří ložiska dodali obviněnému. V té souvislosti vzniká i otázka, zda je vhodné použít trestní represi a stíhat obviněného za situace, kdy prokazatelně zástupci poškozené společnosti dávali některým subjektům souhlas s doprodejem ložisek, které sami označili za padělky. Společenskou škodlivost činu, jehož spáchání je obviněnému kladeno za vinu, bezesporu posledně jmenovaná skutečnost snižuje, a to i přesto, že zřejmě obviněný na rozdíl od ostatních distributorů s poškozenou společností nespolupracoval způsobem, jak si tato společnost představovala, což však obviněný vysvětloval v rámci své obhajoby. Za takovou nespolupráci však obviněného nelze postihovat tím, že se bez dalšího proti němu, a tyto na rozdíl od ostatních výrobců či distributorů, využije trestní represe.“</w:t>
      </w:r>
    </w:p>
  </w:footnote>
  <w:footnote w:id="47">
    <w:p w14:paraId="15BEA4B3" w14:textId="77777777" w:rsidR="00762D15" w:rsidRPr="00E34A72" w:rsidRDefault="00762D15" w:rsidP="00963102">
      <w:pPr>
        <w:pStyle w:val="FormtovanvHTML"/>
        <w:suppressAutoHyphens w:val="0"/>
        <w:jc w:val="both"/>
        <w:rPr>
          <w:rFonts w:ascii="Times New Roman" w:hAnsi="Times New Roman" w:cs="Times New Roman"/>
          <w:sz w:val="24"/>
          <w:szCs w:val="24"/>
        </w:rPr>
      </w:pPr>
      <w:r w:rsidRPr="00E34A72">
        <w:rPr>
          <w:rStyle w:val="Znakapoznpodarou"/>
          <w:rFonts w:ascii="Times New Roman" w:hAnsi="Times New Roman" w:cs="Times New Roman"/>
        </w:rPr>
        <w:footnoteRef/>
      </w:r>
      <w:r w:rsidRPr="00E34A72">
        <w:rPr>
          <w:rFonts w:ascii="Times New Roman" w:hAnsi="Times New Roman" w:cs="Times New Roman"/>
        </w:rPr>
        <w:t xml:space="preserve"> usnesení Nejvyššího soudu ze dne 16. února 2011, </w:t>
      </w:r>
      <w:proofErr w:type="spellStart"/>
      <w:r w:rsidRPr="00E34A72">
        <w:rPr>
          <w:rFonts w:ascii="Times New Roman" w:hAnsi="Times New Roman" w:cs="Times New Roman"/>
        </w:rPr>
        <w:t>sp</w:t>
      </w:r>
      <w:proofErr w:type="spellEnd"/>
      <w:r w:rsidRPr="00E34A72">
        <w:rPr>
          <w:rFonts w:ascii="Times New Roman" w:hAnsi="Times New Roman" w:cs="Times New Roman"/>
        </w:rPr>
        <w:t xml:space="preserve">. zn. 8 </w:t>
      </w:r>
      <w:proofErr w:type="spellStart"/>
      <w:r w:rsidRPr="00E34A72">
        <w:rPr>
          <w:rFonts w:ascii="Times New Roman" w:hAnsi="Times New Roman" w:cs="Times New Roman"/>
        </w:rPr>
        <w:t>Tdo</w:t>
      </w:r>
      <w:proofErr w:type="spellEnd"/>
      <w:r w:rsidRPr="00E34A72">
        <w:rPr>
          <w:rFonts w:ascii="Times New Roman" w:hAnsi="Times New Roman" w:cs="Times New Roman"/>
        </w:rPr>
        <w:t xml:space="preserve"> 112/2011</w:t>
      </w:r>
    </w:p>
  </w:footnote>
  <w:footnote w:id="48">
    <w:p w14:paraId="4DC1170E" w14:textId="77777777" w:rsidR="00762D15" w:rsidRPr="008C7B9F" w:rsidRDefault="00762D15" w:rsidP="00020D3E">
      <w:pPr>
        <w:pStyle w:val="Textpoznpodarou"/>
        <w:jc w:val="both"/>
        <w:rPr>
          <w:rFonts w:ascii="Garamond" w:hAnsi="Garamond"/>
        </w:rPr>
      </w:pPr>
      <w:r w:rsidRPr="00E34A72">
        <w:rPr>
          <w:rStyle w:val="Znakapoznpodarou"/>
          <w:rFonts w:ascii="Times New Roman" w:hAnsi="Times New Roman" w:cs="Times New Roman"/>
        </w:rPr>
        <w:footnoteRef/>
      </w:r>
      <w:r w:rsidRPr="00E34A72">
        <w:rPr>
          <w:rFonts w:ascii="Times New Roman" w:hAnsi="Times New Roman" w:cs="Times New Roman"/>
        </w:rPr>
        <w:t xml:space="preserve"> Judikát je už </w:t>
      </w:r>
      <w:r>
        <w:rPr>
          <w:rFonts w:ascii="Times New Roman" w:hAnsi="Times New Roman" w:cs="Times New Roman"/>
        </w:rPr>
        <w:t>poněkud</w:t>
      </w:r>
      <w:r w:rsidRPr="00E34A72">
        <w:rPr>
          <w:rFonts w:ascii="Times New Roman" w:hAnsi="Times New Roman" w:cs="Times New Roman"/>
        </w:rPr>
        <w:t xml:space="preserve"> staršího data, takže se v něm pořád pracuje s dnes již zrušeným nařízením vlády č. </w:t>
      </w:r>
      <w:r w:rsidRPr="00E34A72">
        <w:rPr>
          <w:rFonts w:ascii="Times New Roman" w:eastAsia="Times New Roman" w:hAnsi="Times New Roman" w:cs="Times New Roman"/>
        </w:rPr>
        <w:t xml:space="preserve">467/2009 Sb., </w:t>
      </w:r>
      <w:r w:rsidRPr="00E34A72">
        <w:rPr>
          <w:rFonts w:ascii="Times New Roman" w:hAnsi="Times New Roman" w:cs="Times New Roman"/>
        </w:rPr>
        <w:t xml:space="preserve">ovšem úplně stejnou hodnotu, aby se jednalo o množství větší než malé, obsahuje i příloha ke stanovisku Nejvyššího soudu </w:t>
      </w:r>
      <w:proofErr w:type="spellStart"/>
      <w:r w:rsidRPr="00E34A72">
        <w:rPr>
          <w:rFonts w:ascii="Times New Roman" w:hAnsi="Times New Roman" w:cs="Times New Roman"/>
        </w:rPr>
        <w:t>sp</w:t>
      </w:r>
      <w:proofErr w:type="spellEnd"/>
      <w:r w:rsidRPr="00E34A72">
        <w:rPr>
          <w:rFonts w:ascii="Times New Roman" w:hAnsi="Times New Roman" w:cs="Times New Roman"/>
        </w:rPr>
        <w:t xml:space="preserve">. zn. </w:t>
      </w:r>
      <w:proofErr w:type="spellStart"/>
      <w:r w:rsidRPr="00E34A72">
        <w:rPr>
          <w:rFonts w:ascii="Times New Roman" w:eastAsia="Times New Roman" w:hAnsi="Times New Roman" w:cs="Times New Roman"/>
          <w:bCs/>
        </w:rPr>
        <w:t>Tpjn</w:t>
      </w:r>
      <w:proofErr w:type="spellEnd"/>
      <w:r w:rsidRPr="00E34A72">
        <w:rPr>
          <w:rFonts w:ascii="Times New Roman" w:eastAsia="Times New Roman" w:hAnsi="Times New Roman" w:cs="Times New Roman"/>
          <w:bCs/>
        </w:rPr>
        <w:t xml:space="preserve"> 301/2013. Stejně</w:t>
      </w:r>
      <w:r>
        <w:rPr>
          <w:rFonts w:ascii="Times New Roman" w:eastAsia="Times New Roman" w:hAnsi="Times New Roman" w:cs="Times New Roman"/>
          <w:bCs/>
        </w:rPr>
        <w:t xml:space="preserve"> tak přílohy č. 1–</w:t>
      </w:r>
      <w:r w:rsidRPr="00E34A72">
        <w:rPr>
          <w:rFonts w:ascii="Times New Roman" w:eastAsia="Times New Roman" w:hAnsi="Times New Roman" w:cs="Times New Roman"/>
          <w:bCs/>
        </w:rPr>
        <w:t xml:space="preserve">7 k zákonu </w:t>
      </w:r>
      <w:r w:rsidRPr="00E34A72">
        <w:rPr>
          <w:rFonts w:ascii="Times New Roman" w:eastAsia="Times New Roman" w:hAnsi="Times New Roman" w:cs="Times New Roman"/>
        </w:rPr>
        <w:t xml:space="preserve">č. 167/1998 Sb. </w:t>
      </w:r>
      <w:r w:rsidRPr="00E34A72">
        <w:rPr>
          <w:rFonts w:ascii="Times New Roman" w:eastAsia="Times New Roman" w:hAnsi="Times New Roman" w:cs="Times New Roman"/>
          <w:bCs/>
        </w:rPr>
        <w:t>o návykových látkách byly již zrušeny, ovšem o látce buprenorfin se mluví jako o návykové v nařízení vlády č.</w:t>
      </w:r>
      <w:r w:rsidRPr="00E34A72">
        <w:rPr>
          <w:rFonts w:ascii="Times New Roman" w:hAnsi="Times New Roman" w:cs="Times New Roman"/>
        </w:rPr>
        <w:t xml:space="preserve"> 463/2013 Sb. </w:t>
      </w:r>
      <w:r w:rsidRPr="00E34A72">
        <w:rPr>
          <w:rFonts w:ascii="Times New Roman" w:eastAsia="Times New Roman" w:hAnsi="Times New Roman" w:cs="Times New Roman"/>
          <w:bCs/>
        </w:rPr>
        <w:t>o seznamech návykových látek, konkrétně v příloze č. 5. Závěry tohoto judikátu jsou tedy stále použitelné.</w:t>
      </w:r>
      <w:r>
        <w:rPr>
          <w:rFonts w:ascii="Garamond" w:eastAsia="Times New Roman" w:hAnsi="Garamond"/>
          <w:bCs/>
        </w:rPr>
        <w:t xml:space="preserve"> </w:t>
      </w:r>
    </w:p>
  </w:footnote>
  <w:footnote w:id="49">
    <w:p w14:paraId="039E5E7D" w14:textId="77777777" w:rsidR="00762D15" w:rsidRDefault="00762D15" w:rsidP="00975066">
      <w:pPr>
        <w:pStyle w:val="Textpoznpodarou"/>
        <w:jc w:val="both"/>
      </w:pPr>
      <w:r>
        <w:rPr>
          <w:rStyle w:val="Znakapoznpodarou"/>
        </w:rPr>
        <w:footnoteRef/>
      </w:r>
      <w:r>
        <w:t xml:space="preserve"> </w:t>
      </w:r>
      <w:r w:rsidRPr="00975066">
        <w:rPr>
          <w:rFonts w:ascii="Times New Roman" w:eastAsia="Times New Roman" w:hAnsi="Times New Roman" w:cs="Times New Roman"/>
        </w:rPr>
        <w:t>Řekl, že „</w:t>
      </w:r>
      <w:r w:rsidRPr="00975066">
        <w:rPr>
          <w:rFonts w:ascii="Times New Roman" w:eastAsia="Times New Roman" w:hAnsi="Times New Roman" w:cs="Times New Roman"/>
          <w:i/>
        </w:rPr>
        <w:t xml:space="preserve">třebaže zákonodárce nestanovil žádnou dolní, minimální hranici množství omamné či psychotropní látky relevantní z hlediska naplnění znaků přečinu podle § 283 odst. 1 trestního zákoníku a nekvantifikoval obdobně ani rozsah spáchání činu, neznamená to, že každé neoprávněné </w:t>
      </w:r>
      <w:proofErr w:type="gramStart"/>
      <w:r w:rsidRPr="00975066">
        <w:rPr>
          <w:rFonts w:ascii="Times New Roman" w:eastAsia="Times New Roman" w:hAnsi="Times New Roman" w:cs="Times New Roman"/>
          <w:i/>
        </w:rPr>
        <w:t>nakládání</w:t>
      </w:r>
      <w:proofErr w:type="gramEnd"/>
      <w:r w:rsidRPr="00975066">
        <w:rPr>
          <w:rFonts w:ascii="Times New Roman" w:eastAsia="Times New Roman" w:hAnsi="Times New Roman" w:cs="Times New Roman"/>
          <w:i/>
        </w:rPr>
        <w:t xml:space="preserve"> byť se sebemenším množstvím takové látky bude nezbytné posoudit jako tento přečin. Relevantně je třeba přihlížet především k</w:t>
      </w:r>
      <w:r>
        <w:rPr>
          <w:rFonts w:ascii="Times New Roman" w:eastAsia="Times New Roman" w:hAnsi="Times New Roman" w:cs="Times New Roman"/>
          <w:i/>
        </w:rPr>
        <w:t> </w:t>
      </w:r>
      <w:r w:rsidRPr="00975066">
        <w:rPr>
          <w:rFonts w:ascii="Times New Roman" w:eastAsia="Times New Roman" w:hAnsi="Times New Roman" w:cs="Times New Roman"/>
          <w:i/>
        </w:rPr>
        <w:t>druhu konkrétní omamné a psychotropní látky, její kvalitě vyjádřené množstvím účinné látky, intenzitě újmy, která hrozila a která nastala, k délce neoprávněné manipulace, pohnutce činu, případně jakou odměnu za ni pachatel získal, apod. Vždy je tedy nezbytné posuzovat konkrétní okolnosti případu z hlediska povahy a závažnosti trestného činu ve smyslu kritérií § 39 odst. 1, 2 trestního zákoníku a jeho společenskou škodlivost se zřetelem na zásadu subsidiarity trestní represe, jak je vyjádřena v ustanovení § 12 odst. 2 trestního zákoníku.</w:t>
      </w:r>
      <w:r w:rsidRPr="00975066">
        <w:rPr>
          <w:rFonts w:ascii="Times New Roman" w:eastAsia="Times New Roman" w:hAnsi="Times New Roman" w:cs="Times New Roman"/>
        </w:rPr>
        <w:t>“</w:t>
      </w:r>
    </w:p>
  </w:footnote>
  <w:footnote w:id="50">
    <w:p w14:paraId="6D9B9230" w14:textId="77777777" w:rsidR="00762D15" w:rsidRPr="001732B7" w:rsidRDefault="00762D15" w:rsidP="00100BEB">
      <w:pPr>
        <w:pStyle w:val="FormtovanvHTML"/>
        <w:suppressAutoHyphens w:val="0"/>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usnesení Nejvyššího soudu ze dne</w:t>
      </w:r>
      <w:r w:rsidRPr="001732B7">
        <w:rPr>
          <w:rFonts w:ascii="Times New Roman" w:hAnsi="Times New Roman" w:cs="Times New Roman"/>
          <w:bCs/>
          <w:shd w:val="clear" w:color="auto" w:fill="FFFFFF"/>
        </w:rPr>
        <w:t xml:space="preserve"> 24. září 2015</w:t>
      </w:r>
      <w:r w:rsidRPr="001732B7">
        <w:rPr>
          <w:rFonts w:ascii="Times New Roman" w:hAnsi="Times New Roman" w:cs="Times New Roman"/>
        </w:rPr>
        <w:t xml:space="preserve">, </w:t>
      </w:r>
      <w:proofErr w:type="spellStart"/>
      <w:r w:rsidRPr="001732B7">
        <w:rPr>
          <w:rFonts w:ascii="Times New Roman" w:hAnsi="Times New Roman" w:cs="Times New Roman"/>
        </w:rPr>
        <w:t>sp</w:t>
      </w:r>
      <w:proofErr w:type="spellEnd"/>
      <w:r w:rsidRPr="001732B7">
        <w:rPr>
          <w:rFonts w:ascii="Times New Roman" w:hAnsi="Times New Roman" w:cs="Times New Roman"/>
        </w:rPr>
        <w:t xml:space="preserve">. zn. </w:t>
      </w:r>
      <w:r w:rsidRPr="001732B7">
        <w:rPr>
          <w:rFonts w:ascii="Times New Roman" w:hAnsi="Times New Roman" w:cs="Times New Roman"/>
          <w:bCs/>
          <w:shd w:val="clear" w:color="auto" w:fill="FFFFFF"/>
        </w:rPr>
        <w:t xml:space="preserve">11 </w:t>
      </w:r>
      <w:proofErr w:type="spellStart"/>
      <w:r w:rsidRPr="001732B7">
        <w:rPr>
          <w:rFonts w:ascii="Times New Roman" w:hAnsi="Times New Roman" w:cs="Times New Roman"/>
          <w:bCs/>
          <w:shd w:val="clear" w:color="auto" w:fill="FFFFFF"/>
        </w:rPr>
        <w:t>Tdo</w:t>
      </w:r>
      <w:proofErr w:type="spellEnd"/>
      <w:r w:rsidRPr="001732B7">
        <w:rPr>
          <w:rFonts w:ascii="Times New Roman" w:hAnsi="Times New Roman" w:cs="Times New Roman"/>
          <w:bCs/>
          <w:shd w:val="clear" w:color="auto" w:fill="FFFFFF"/>
        </w:rPr>
        <w:t xml:space="preserve"> 1026/2015</w:t>
      </w:r>
    </w:p>
  </w:footnote>
  <w:footnote w:id="51">
    <w:p w14:paraId="04441ECC" w14:textId="77777777" w:rsidR="00762D15" w:rsidRDefault="00762D15" w:rsidP="0030780C">
      <w:pPr>
        <w:pStyle w:val="Textpoznpodarou"/>
        <w:jc w:val="both"/>
      </w:pPr>
      <w:r>
        <w:rPr>
          <w:rStyle w:val="Znakapoznpodarou"/>
        </w:rPr>
        <w:footnoteRef/>
      </w:r>
      <w:r>
        <w:t xml:space="preserve"> </w:t>
      </w:r>
      <w:r w:rsidRPr="0030780C">
        <w:rPr>
          <w:rFonts w:ascii="Times New Roman" w:eastAsia="Times New Roman" w:hAnsi="Times New Roman" w:cs="Times New Roman"/>
        </w:rPr>
        <w:t xml:space="preserve">Doslova uvedl, že </w:t>
      </w:r>
      <w:r w:rsidRPr="0030780C">
        <w:rPr>
          <w:rFonts w:ascii="Times New Roman" w:eastAsia="Times New Roman" w:hAnsi="Times New Roman" w:cs="Times New Roman"/>
          <w:i/>
        </w:rPr>
        <w:t>„</w:t>
      </w:r>
      <w:r w:rsidRPr="0030780C">
        <w:rPr>
          <w:rFonts w:ascii="Times New Roman" w:hAnsi="Times New Roman" w:cs="Times New Roman"/>
          <w:i/>
        </w:rPr>
        <w:t xml:space="preserve">z hlediska posouzení míry společenské škodlivosti jsou významná též zjištění ohledně osoby obviněné, když v tomto ohledu odvolací soud shledal, že obviněná žila až do spáchání posuzovaného činu řádným životem, jedná se o bezúhonnou osobu, která nikdy nebyla projednávána pro trestný čin ani pro přestupek, je kladně hodnocena jak v zaměstnání, kde v rámci svého povolání pracuje nejen v nemocnici, ale i na záchranné službě, tak i v rámci svých mimopracovních aktivit, kdy kupř. pomáhá jako dobrovolnice v Dětském domově Trnová. Ostatně i soud prvního stupně v odsuzujícím rozsudku aplikoval ustanovení § 58 odst. 1 </w:t>
      </w:r>
      <w:proofErr w:type="spellStart"/>
      <w:r w:rsidRPr="0030780C">
        <w:rPr>
          <w:rFonts w:ascii="Times New Roman" w:hAnsi="Times New Roman" w:cs="Times New Roman"/>
          <w:i/>
        </w:rPr>
        <w:t>tr</w:t>
      </w:r>
      <w:proofErr w:type="spellEnd"/>
      <w:r w:rsidRPr="0030780C">
        <w:rPr>
          <w:rFonts w:ascii="Times New Roman" w:hAnsi="Times New Roman" w:cs="Times New Roman"/>
          <w:i/>
        </w:rPr>
        <w:t>. zákoníku, když obviněné uložil trest odnětí svobody pod dolní hranici zákonné trestní sazby se stanovením minimální zkušební doby podmíněného odsouzení. Jen pro úplnost lze poznamenat, že obviněná za záchranu lidského života obdržela dne 22. 4. 2015 Medaili cti od primátora města Plzeň a rovněž tak Čestné uznání za součinnost s Městskou Policií Plzeň při poskytování první pomoci.“</w:t>
      </w:r>
    </w:p>
  </w:footnote>
  <w:footnote w:id="52">
    <w:p w14:paraId="445E2631" w14:textId="77777777" w:rsidR="00762D15" w:rsidRPr="001732B7" w:rsidRDefault="00762D15" w:rsidP="005151CC">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usnesení Nejvyššího soudu </w:t>
      </w:r>
      <w:r w:rsidRPr="001732B7">
        <w:rPr>
          <w:rFonts w:ascii="Times New Roman" w:eastAsia="Times New Roman" w:hAnsi="Times New Roman" w:cs="Times New Roman"/>
          <w:bCs/>
        </w:rPr>
        <w:t xml:space="preserve">ze dne 1. srpna 2014, </w:t>
      </w:r>
      <w:proofErr w:type="spellStart"/>
      <w:r w:rsidRPr="001732B7">
        <w:rPr>
          <w:rFonts w:ascii="Times New Roman" w:eastAsia="Times New Roman" w:hAnsi="Times New Roman" w:cs="Times New Roman"/>
          <w:bCs/>
        </w:rPr>
        <w:t>sp</w:t>
      </w:r>
      <w:proofErr w:type="spellEnd"/>
      <w:r w:rsidRPr="001732B7">
        <w:rPr>
          <w:rFonts w:ascii="Times New Roman" w:eastAsia="Times New Roman" w:hAnsi="Times New Roman" w:cs="Times New Roman"/>
          <w:bCs/>
        </w:rPr>
        <w:t xml:space="preserve">. zn. 3 </w:t>
      </w:r>
      <w:proofErr w:type="spellStart"/>
      <w:r w:rsidRPr="001732B7">
        <w:rPr>
          <w:rFonts w:ascii="Times New Roman" w:eastAsia="Times New Roman" w:hAnsi="Times New Roman" w:cs="Times New Roman"/>
          <w:bCs/>
        </w:rPr>
        <w:t>Tdo</w:t>
      </w:r>
      <w:proofErr w:type="spellEnd"/>
      <w:r w:rsidRPr="001732B7">
        <w:rPr>
          <w:rFonts w:ascii="Times New Roman" w:eastAsia="Times New Roman" w:hAnsi="Times New Roman" w:cs="Times New Roman"/>
          <w:bCs/>
        </w:rPr>
        <w:t xml:space="preserve"> 1386/2013</w:t>
      </w:r>
    </w:p>
  </w:footnote>
  <w:footnote w:id="53">
    <w:p w14:paraId="6AEBF479" w14:textId="77777777" w:rsidR="00762D15" w:rsidRDefault="00762D15" w:rsidP="005151CC">
      <w:pPr>
        <w:pStyle w:val="Textpoznpodarou"/>
        <w:jc w:val="both"/>
      </w:pPr>
      <w:r>
        <w:rPr>
          <w:rStyle w:val="Znakapoznpodarou"/>
        </w:rPr>
        <w:footnoteRef/>
      </w:r>
      <w:r>
        <w:t xml:space="preserve"> </w:t>
      </w:r>
      <w:r w:rsidRPr="005151CC">
        <w:rPr>
          <w:rFonts w:ascii="Times New Roman" w:eastAsia="Times New Roman" w:hAnsi="Times New Roman" w:cs="Times New Roman"/>
        </w:rPr>
        <w:t>Soud konkrétně konstatoval, že „</w:t>
      </w:r>
      <w:r w:rsidRPr="005151CC">
        <w:rPr>
          <w:rFonts w:ascii="Times New Roman" w:eastAsia="Times New Roman" w:hAnsi="Times New Roman" w:cs="Times New Roman"/>
          <w:i/>
        </w:rPr>
        <w:t>považuje jednání obviněného za hraniční případ, patrně nevykazující potřebný stupeň společenské škodlivosti, když trestní represe by v tomto konkrétním případě byla založena pouze na formálním požadavku důsledného dodržení podmínky právní moci rozhodnutí. Nižší míra společenské škodlivosti jednání obviněného je zde navíc doplněna souvislostmi majícími svůj odraz v principu ultima ratio, ze kterého vyplývá, že trestní právo má místo pouze tam, kde jiné prostředky z hlediska ochrany práv fyzických a právnických osob jsou nedostatečné, neúčinné nebo nevhodné.“</w:t>
      </w:r>
    </w:p>
  </w:footnote>
  <w:footnote w:id="54">
    <w:p w14:paraId="790EBB84" w14:textId="77777777" w:rsidR="00762D15" w:rsidRPr="001732B7" w:rsidRDefault="00762D15" w:rsidP="00985AF1">
      <w:pPr>
        <w:pStyle w:val="FormtovanvHTML"/>
        <w:suppressAutoHyphens w:val="0"/>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usnesení Nejvyššího soudu ze dne</w:t>
      </w:r>
      <w:r w:rsidRPr="001732B7">
        <w:rPr>
          <w:rFonts w:ascii="Times New Roman" w:hAnsi="Times New Roman" w:cs="Times New Roman"/>
          <w:bCs/>
          <w:shd w:val="clear" w:color="auto" w:fill="FFFFFF"/>
        </w:rPr>
        <w:t xml:space="preserve"> </w:t>
      </w:r>
      <w:r w:rsidRPr="001732B7">
        <w:rPr>
          <w:rFonts w:ascii="Times New Roman" w:hAnsi="Times New Roman" w:cs="Times New Roman"/>
        </w:rPr>
        <w:t xml:space="preserve">31. března 2015 </w:t>
      </w:r>
      <w:proofErr w:type="spellStart"/>
      <w:r w:rsidRPr="001732B7">
        <w:rPr>
          <w:rFonts w:ascii="Times New Roman" w:hAnsi="Times New Roman" w:cs="Times New Roman"/>
        </w:rPr>
        <w:t>sp</w:t>
      </w:r>
      <w:proofErr w:type="spellEnd"/>
      <w:r w:rsidRPr="001732B7">
        <w:rPr>
          <w:rFonts w:ascii="Times New Roman" w:hAnsi="Times New Roman" w:cs="Times New Roman"/>
        </w:rPr>
        <w:t xml:space="preserve">. zn. 6 </w:t>
      </w:r>
      <w:proofErr w:type="spellStart"/>
      <w:r w:rsidRPr="001732B7">
        <w:rPr>
          <w:rFonts w:ascii="Times New Roman" w:hAnsi="Times New Roman" w:cs="Times New Roman"/>
        </w:rPr>
        <w:t>Tdo</w:t>
      </w:r>
      <w:proofErr w:type="spellEnd"/>
      <w:r w:rsidRPr="001732B7">
        <w:rPr>
          <w:rFonts w:ascii="Times New Roman" w:hAnsi="Times New Roman" w:cs="Times New Roman"/>
        </w:rPr>
        <w:t xml:space="preserve"> 286/2015</w:t>
      </w:r>
    </w:p>
  </w:footnote>
  <w:footnote w:id="55">
    <w:p w14:paraId="453CB701" w14:textId="77777777" w:rsidR="00762D15" w:rsidRDefault="00762D15" w:rsidP="00C912FB">
      <w:pPr>
        <w:pStyle w:val="Textpoznpodarou"/>
        <w:jc w:val="both"/>
      </w:pPr>
      <w:r>
        <w:rPr>
          <w:rStyle w:val="Znakapoznpodarou"/>
        </w:rPr>
        <w:footnoteRef/>
      </w:r>
      <w:r>
        <w:t xml:space="preserve"> </w:t>
      </w:r>
      <w:r w:rsidRPr="00C912FB">
        <w:rPr>
          <w:rFonts w:ascii="Times New Roman" w:eastAsia="Times New Roman" w:hAnsi="Times New Roman" w:cs="Times New Roman"/>
        </w:rPr>
        <w:t>Odůvodnil to tím, že „</w:t>
      </w:r>
      <w:r w:rsidRPr="00C912FB">
        <w:rPr>
          <w:rFonts w:ascii="Times New Roman" w:eastAsia="Times New Roman" w:hAnsi="Times New Roman" w:cs="Times New Roman"/>
          <w:i/>
        </w:rPr>
        <w:t>ve smyslu § 39 odst. 2 trestního zákoníku jednání obviněných ve vztahu a porovnání ke všem (obligatorním) znakům skutkové podstaty trestného činu výtržnictví podle § 358 odst. 1 trestního zákoníku a okolnostem případu (zejména místo, čas spáchání činu, jeho charakter, absence následku škody na zdraví či majetku a dosavadní trestní bezúhonnost obviněných) nenaplnilo zákonodárcem vymezená kritéria v takové intenzitě, aby bylo nutno je postihovat v rámci nejpřísnější – trestněprávní – úpravy. Pokud by totiž snad bylo možno dovozovat naplnění znaku výtržnosti, bylo by tomu v tak minimální míře</w:t>
      </w:r>
      <w:r>
        <w:rPr>
          <w:rFonts w:ascii="Times New Roman" w:eastAsia="Times New Roman" w:hAnsi="Times New Roman" w:cs="Times New Roman"/>
          <w:i/>
        </w:rPr>
        <w:t>, že by se v dané věci jednalo o </w:t>
      </w:r>
      <w:r w:rsidRPr="00C912FB">
        <w:rPr>
          <w:rFonts w:ascii="Times New Roman" w:eastAsia="Times New Roman" w:hAnsi="Times New Roman" w:cs="Times New Roman"/>
          <w:i/>
        </w:rPr>
        <w:t xml:space="preserve">případ, kdy posuzovaný skutek z hlediska spodní hranice trestnosti neodpovídal běžně se vyskytujícím trestným činům dané skutkové podstaty. V takovém případě by byl </w:t>
      </w:r>
      <w:proofErr w:type="gramStart"/>
      <w:r w:rsidRPr="00C912FB">
        <w:rPr>
          <w:rFonts w:ascii="Times New Roman" w:eastAsia="Times New Roman" w:hAnsi="Times New Roman" w:cs="Times New Roman"/>
          <w:i/>
        </w:rPr>
        <w:t>správným</w:t>
      </w:r>
      <w:proofErr w:type="gramEnd"/>
      <w:r w:rsidRPr="00C912FB">
        <w:rPr>
          <w:rFonts w:ascii="Times New Roman" w:eastAsia="Times New Roman" w:hAnsi="Times New Roman" w:cs="Times New Roman"/>
          <w:i/>
        </w:rPr>
        <w:t xml:space="preserve"> závěr odvolacího soudu, podle něhož jednání obviněných, pro něž byli stíháni, nedosahovalo ani potřebné míry společenské škodlivosti nezbytné pro uplatnění jejich trestní odpovědnosti. Zároveň by na posuzovaný případ dopadal princip ultima ratio a zásada subsidiarity trestní represe s tím, že předmětné jednání by mělo sice charakter deliktu, nešlo by však o trestný čin, přičemž skutek by mohl být posouzen jako přestupek.</w:t>
      </w:r>
      <w:r w:rsidRPr="00C912FB">
        <w:rPr>
          <w:rFonts w:ascii="Times New Roman" w:eastAsia="Times New Roman" w:hAnsi="Times New Roman" w:cs="Times New Roman"/>
        </w:rPr>
        <w:t>“</w:t>
      </w:r>
    </w:p>
  </w:footnote>
  <w:footnote w:id="56">
    <w:p w14:paraId="45458B89" w14:textId="77777777" w:rsidR="00762D15" w:rsidRPr="001732B7" w:rsidRDefault="00762D15" w:rsidP="00985AF1">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usnesení Nejvyššího soudu </w:t>
      </w:r>
      <w:r w:rsidRPr="001732B7">
        <w:rPr>
          <w:rFonts w:ascii="Times New Roman" w:eastAsia="Times New Roman" w:hAnsi="Times New Roman" w:cs="Times New Roman"/>
          <w:bCs/>
        </w:rPr>
        <w:t xml:space="preserve">ze dne 29. března 2017, </w:t>
      </w:r>
      <w:proofErr w:type="spellStart"/>
      <w:r w:rsidRPr="001732B7">
        <w:rPr>
          <w:rFonts w:ascii="Times New Roman" w:eastAsia="Times New Roman" w:hAnsi="Times New Roman" w:cs="Times New Roman"/>
          <w:bCs/>
        </w:rPr>
        <w:t>sp</w:t>
      </w:r>
      <w:proofErr w:type="spellEnd"/>
      <w:r w:rsidRPr="001732B7">
        <w:rPr>
          <w:rFonts w:ascii="Times New Roman" w:eastAsia="Times New Roman" w:hAnsi="Times New Roman" w:cs="Times New Roman"/>
          <w:bCs/>
        </w:rPr>
        <w:t xml:space="preserve">. zn. 3 </w:t>
      </w:r>
      <w:proofErr w:type="spellStart"/>
      <w:r w:rsidRPr="001732B7">
        <w:rPr>
          <w:rFonts w:ascii="Times New Roman" w:eastAsia="Times New Roman" w:hAnsi="Times New Roman" w:cs="Times New Roman"/>
          <w:bCs/>
        </w:rPr>
        <w:t>Tdo</w:t>
      </w:r>
      <w:proofErr w:type="spellEnd"/>
      <w:r w:rsidRPr="001732B7">
        <w:rPr>
          <w:rFonts w:ascii="Times New Roman" w:eastAsia="Times New Roman" w:hAnsi="Times New Roman" w:cs="Times New Roman"/>
          <w:bCs/>
        </w:rPr>
        <w:t xml:space="preserve"> 243/2017 </w:t>
      </w:r>
    </w:p>
  </w:footnote>
  <w:footnote w:id="57">
    <w:p w14:paraId="1806EF5F" w14:textId="77777777" w:rsidR="00762D15" w:rsidRPr="0000078E" w:rsidRDefault="00762D15" w:rsidP="00985AF1">
      <w:pPr>
        <w:pStyle w:val="Textpoznpodarou"/>
        <w:jc w:val="both"/>
        <w:rPr>
          <w:rFonts w:ascii="Times New Roman" w:hAnsi="Times New Roman" w:cs="Times New Roman"/>
        </w:rPr>
      </w:pPr>
      <w:r w:rsidRPr="0000078E">
        <w:rPr>
          <w:rStyle w:val="Znakapoznpodarou"/>
          <w:rFonts w:ascii="Times New Roman" w:hAnsi="Times New Roman" w:cs="Times New Roman"/>
        </w:rPr>
        <w:footnoteRef/>
      </w:r>
      <w:r w:rsidRPr="0000078E">
        <w:rPr>
          <w:rFonts w:ascii="Times New Roman" w:hAnsi="Times New Roman" w:cs="Times New Roman"/>
        </w:rPr>
        <w:t xml:space="preserve"> usnesení Nejvyššího soudu ze dne</w:t>
      </w:r>
      <w:r w:rsidRPr="0000078E">
        <w:rPr>
          <w:rFonts w:ascii="Times New Roman" w:hAnsi="Times New Roman" w:cs="Times New Roman"/>
          <w:bCs/>
          <w:shd w:val="clear" w:color="auto" w:fill="FFFFFF"/>
        </w:rPr>
        <w:t xml:space="preserve"> </w:t>
      </w:r>
      <w:r w:rsidRPr="0000078E">
        <w:rPr>
          <w:rFonts w:ascii="Times New Roman" w:hAnsi="Times New Roman" w:cs="Times New Roman"/>
        </w:rPr>
        <w:t xml:space="preserve">8. února 2012, </w:t>
      </w:r>
      <w:proofErr w:type="spellStart"/>
      <w:r w:rsidRPr="0000078E">
        <w:rPr>
          <w:rFonts w:ascii="Times New Roman" w:hAnsi="Times New Roman" w:cs="Times New Roman"/>
        </w:rPr>
        <w:t>sp</w:t>
      </w:r>
      <w:proofErr w:type="spellEnd"/>
      <w:r w:rsidRPr="0000078E">
        <w:rPr>
          <w:rFonts w:ascii="Times New Roman" w:hAnsi="Times New Roman" w:cs="Times New Roman"/>
        </w:rPr>
        <w:t xml:space="preserve">. zn. </w:t>
      </w:r>
      <w:r w:rsidRPr="0000078E">
        <w:rPr>
          <w:rFonts w:ascii="Times New Roman" w:eastAsia="Times New Roman" w:hAnsi="Times New Roman" w:cs="Times New Roman"/>
          <w:bCs/>
        </w:rPr>
        <w:t xml:space="preserve">3 </w:t>
      </w:r>
      <w:proofErr w:type="spellStart"/>
      <w:r w:rsidRPr="0000078E">
        <w:rPr>
          <w:rFonts w:ascii="Times New Roman" w:eastAsia="Times New Roman" w:hAnsi="Times New Roman" w:cs="Times New Roman"/>
          <w:bCs/>
        </w:rPr>
        <w:t>Tdo</w:t>
      </w:r>
      <w:proofErr w:type="spellEnd"/>
      <w:r w:rsidRPr="0000078E">
        <w:rPr>
          <w:rFonts w:ascii="Times New Roman" w:eastAsia="Times New Roman" w:hAnsi="Times New Roman" w:cs="Times New Roman"/>
          <w:bCs/>
        </w:rPr>
        <w:t xml:space="preserve"> 82/2012</w:t>
      </w:r>
    </w:p>
  </w:footnote>
  <w:footnote w:id="58">
    <w:p w14:paraId="5D19D8DD" w14:textId="77777777" w:rsidR="00762D15" w:rsidRPr="0000078E" w:rsidRDefault="00762D15" w:rsidP="00985AF1">
      <w:pPr>
        <w:pStyle w:val="Textpoznpodarou"/>
        <w:jc w:val="both"/>
        <w:rPr>
          <w:rFonts w:ascii="Times New Roman" w:hAnsi="Times New Roman" w:cs="Times New Roman"/>
        </w:rPr>
      </w:pPr>
      <w:r w:rsidRPr="0000078E">
        <w:rPr>
          <w:rStyle w:val="Znakapoznpodarou"/>
          <w:rFonts w:ascii="Times New Roman" w:hAnsi="Times New Roman" w:cs="Times New Roman"/>
        </w:rPr>
        <w:footnoteRef/>
      </w:r>
      <w:r w:rsidRPr="0000078E">
        <w:rPr>
          <w:rFonts w:ascii="Times New Roman" w:hAnsi="Times New Roman" w:cs="Times New Roman"/>
        </w:rPr>
        <w:t xml:space="preserve"> usnesení Nejvyššího soudu </w:t>
      </w:r>
      <w:r w:rsidRPr="0000078E">
        <w:rPr>
          <w:rFonts w:ascii="Times New Roman" w:eastAsia="Times New Roman" w:hAnsi="Times New Roman" w:cs="Times New Roman"/>
          <w:bCs/>
        </w:rPr>
        <w:t xml:space="preserve">ze dne 29. března 2017, </w:t>
      </w:r>
      <w:proofErr w:type="spellStart"/>
      <w:r w:rsidRPr="0000078E">
        <w:rPr>
          <w:rFonts w:ascii="Times New Roman" w:eastAsia="Times New Roman" w:hAnsi="Times New Roman" w:cs="Times New Roman"/>
          <w:bCs/>
        </w:rPr>
        <w:t>sp</w:t>
      </w:r>
      <w:proofErr w:type="spellEnd"/>
      <w:r w:rsidRPr="0000078E">
        <w:rPr>
          <w:rFonts w:ascii="Times New Roman" w:eastAsia="Times New Roman" w:hAnsi="Times New Roman" w:cs="Times New Roman"/>
          <w:bCs/>
        </w:rPr>
        <w:t xml:space="preserve">. zn. 3 </w:t>
      </w:r>
      <w:proofErr w:type="spellStart"/>
      <w:r w:rsidRPr="0000078E">
        <w:rPr>
          <w:rFonts w:ascii="Times New Roman" w:eastAsia="Times New Roman" w:hAnsi="Times New Roman" w:cs="Times New Roman"/>
          <w:bCs/>
        </w:rPr>
        <w:t>Tdo</w:t>
      </w:r>
      <w:proofErr w:type="spellEnd"/>
      <w:r w:rsidRPr="0000078E">
        <w:rPr>
          <w:rFonts w:ascii="Times New Roman" w:eastAsia="Times New Roman" w:hAnsi="Times New Roman" w:cs="Times New Roman"/>
          <w:bCs/>
        </w:rPr>
        <w:t xml:space="preserve"> 283/2017</w:t>
      </w:r>
    </w:p>
  </w:footnote>
  <w:footnote w:id="59">
    <w:p w14:paraId="43A18FD2" w14:textId="77777777" w:rsidR="00762D15" w:rsidRDefault="00762D15" w:rsidP="00991DC3">
      <w:pPr>
        <w:pStyle w:val="FormtovanvHTML"/>
        <w:suppressAutoHyphens w:val="0"/>
        <w:spacing w:line="360" w:lineRule="auto"/>
        <w:jc w:val="both"/>
      </w:pPr>
      <w:r w:rsidRPr="0000078E">
        <w:rPr>
          <w:rStyle w:val="Znakapoznpodarou"/>
          <w:rFonts w:ascii="Times New Roman" w:hAnsi="Times New Roman" w:cs="Times New Roman"/>
        </w:rPr>
        <w:footnoteRef/>
      </w:r>
      <w:r w:rsidRPr="0000078E">
        <w:rPr>
          <w:rFonts w:ascii="Times New Roman" w:hAnsi="Times New Roman" w:cs="Times New Roman"/>
        </w:rPr>
        <w:t xml:space="preserve"> </w:t>
      </w:r>
      <w:r w:rsidRPr="0000078E">
        <w:rPr>
          <w:rFonts w:ascii="Times New Roman" w:hAnsi="Times New Roman" w:cs="Times New Roman"/>
          <w:color w:val="000000"/>
          <w:shd w:val="clear" w:color="auto" w:fill="FFFFFF"/>
        </w:rPr>
        <w:t xml:space="preserve">usnesení Nejvyššího soudu ze dne 25. května 2010, </w:t>
      </w:r>
      <w:proofErr w:type="spellStart"/>
      <w:r w:rsidRPr="0000078E">
        <w:rPr>
          <w:rFonts w:ascii="Times New Roman" w:hAnsi="Times New Roman" w:cs="Times New Roman"/>
          <w:color w:val="000000"/>
          <w:shd w:val="clear" w:color="auto" w:fill="FFFFFF"/>
        </w:rPr>
        <w:t>sp</w:t>
      </w:r>
      <w:proofErr w:type="spellEnd"/>
      <w:r w:rsidRPr="0000078E">
        <w:rPr>
          <w:rFonts w:ascii="Times New Roman" w:hAnsi="Times New Roman" w:cs="Times New Roman"/>
          <w:color w:val="000000"/>
          <w:shd w:val="clear" w:color="auto" w:fill="FFFFFF"/>
        </w:rPr>
        <w:t xml:space="preserve">. zn. 7 </w:t>
      </w:r>
      <w:proofErr w:type="spellStart"/>
      <w:r w:rsidRPr="0000078E">
        <w:rPr>
          <w:rFonts w:ascii="Times New Roman" w:hAnsi="Times New Roman" w:cs="Times New Roman"/>
          <w:color w:val="000000"/>
          <w:shd w:val="clear" w:color="auto" w:fill="FFFFFF"/>
        </w:rPr>
        <w:t>Tdo</w:t>
      </w:r>
      <w:proofErr w:type="spellEnd"/>
      <w:r w:rsidRPr="0000078E">
        <w:rPr>
          <w:rFonts w:ascii="Times New Roman" w:hAnsi="Times New Roman" w:cs="Times New Roman"/>
          <w:color w:val="000000"/>
          <w:shd w:val="clear" w:color="auto" w:fill="FFFFFF"/>
        </w:rPr>
        <w:t xml:space="preserve"> 486/2010</w:t>
      </w:r>
    </w:p>
  </w:footnote>
  <w:footnote w:id="60">
    <w:p w14:paraId="28173698" w14:textId="77777777" w:rsidR="00762D15" w:rsidRPr="00245A2A" w:rsidRDefault="00762D15" w:rsidP="00245A2A">
      <w:pPr>
        <w:pStyle w:val="FormtovanvHTML"/>
        <w:suppressAutoHyphens w:val="0"/>
        <w:jc w:val="both"/>
        <w:rPr>
          <w:rFonts w:ascii="Times New Roman" w:hAnsi="Times New Roman" w:cs="Times New Roman"/>
        </w:rPr>
      </w:pPr>
      <w:r w:rsidRPr="00245A2A">
        <w:rPr>
          <w:rStyle w:val="Znakapoznpodarou"/>
          <w:rFonts w:ascii="Times New Roman" w:hAnsi="Times New Roman" w:cs="Times New Roman"/>
        </w:rPr>
        <w:footnoteRef/>
      </w:r>
      <w:r w:rsidRPr="00245A2A">
        <w:rPr>
          <w:rFonts w:ascii="Times New Roman" w:hAnsi="Times New Roman" w:cs="Times New Roman"/>
        </w:rPr>
        <w:t xml:space="preserve"> nález Ústavního soudu ze dne 23. května 2017, </w:t>
      </w:r>
      <w:proofErr w:type="spellStart"/>
      <w:r w:rsidRPr="00245A2A">
        <w:rPr>
          <w:rFonts w:ascii="Times New Roman" w:hAnsi="Times New Roman" w:cs="Times New Roman"/>
        </w:rPr>
        <w:t>sp</w:t>
      </w:r>
      <w:proofErr w:type="spellEnd"/>
      <w:r w:rsidRPr="00245A2A">
        <w:rPr>
          <w:rFonts w:ascii="Times New Roman" w:hAnsi="Times New Roman" w:cs="Times New Roman"/>
        </w:rPr>
        <w:t>. zn. II. ÚS 3080/2016</w:t>
      </w:r>
    </w:p>
  </w:footnote>
  <w:footnote w:id="61">
    <w:p w14:paraId="1D962DC0" w14:textId="77777777" w:rsidR="00762D15" w:rsidRPr="00F5446A" w:rsidRDefault="00762D15" w:rsidP="00245A2A">
      <w:pPr>
        <w:pStyle w:val="Textpoznpodarou"/>
        <w:jc w:val="both"/>
      </w:pPr>
      <w:r w:rsidRPr="00F5446A">
        <w:rPr>
          <w:rStyle w:val="Znakapoznpodarou"/>
          <w:rFonts w:ascii="Times New Roman" w:hAnsi="Times New Roman" w:cs="Times New Roman"/>
        </w:rPr>
        <w:footnoteRef/>
      </w:r>
      <w:r w:rsidRPr="00F5446A">
        <w:rPr>
          <w:rFonts w:ascii="Times New Roman" w:hAnsi="Times New Roman" w:cs="Times New Roman"/>
        </w:rPr>
        <w:t xml:space="preserve"> Judikát byl vydán před rekodifikací přestupkového práva, proto se zde mluví o zákonu o přestupcích, dnes by se pravděpodobně jednalo o postih podle zákona č. 251/2016 Sb., o některých přestupcích</w:t>
      </w:r>
      <w:r>
        <w:rPr>
          <w:rFonts w:ascii="Times New Roman" w:hAnsi="Times New Roman" w:cs="Times New Roman"/>
        </w:rPr>
        <w:t>.</w:t>
      </w:r>
    </w:p>
  </w:footnote>
  <w:footnote w:id="62">
    <w:p w14:paraId="2565F1FF" w14:textId="77777777" w:rsidR="00762D15" w:rsidRPr="001732B7" w:rsidRDefault="00762D15" w:rsidP="0044369E">
      <w:pPr>
        <w:pStyle w:val="Textpoznpodarou"/>
        <w:jc w:val="both"/>
        <w:rPr>
          <w:rFonts w:ascii="Times New Roman" w:hAnsi="Times New Roman" w:cs="Times New Roman"/>
        </w:rPr>
      </w:pPr>
      <w:r w:rsidRPr="00F5446A">
        <w:rPr>
          <w:rStyle w:val="Znakapoznpodarou"/>
          <w:rFonts w:ascii="Times New Roman" w:hAnsi="Times New Roman" w:cs="Times New Roman"/>
        </w:rPr>
        <w:footnoteRef/>
      </w:r>
      <w:r w:rsidRPr="00F5446A">
        <w:rPr>
          <w:rFonts w:ascii="Times New Roman" w:hAnsi="Times New Roman" w:cs="Times New Roman"/>
        </w:rPr>
        <w:t xml:space="preserve"> nález Ústavního soudu ze dne 29. dubna 2014, </w:t>
      </w:r>
      <w:proofErr w:type="spellStart"/>
      <w:r w:rsidRPr="00F5446A">
        <w:rPr>
          <w:rFonts w:ascii="Times New Roman" w:hAnsi="Times New Roman" w:cs="Times New Roman"/>
        </w:rPr>
        <w:t>sp</w:t>
      </w:r>
      <w:proofErr w:type="spellEnd"/>
      <w:r w:rsidRPr="00F5446A">
        <w:rPr>
          <w:rFonts w:ascii="Times New Roman" w:hAnsi="Times New Roman" w:cs="Times New Roman"/>
        </w:rPr>
        <w:t>. zn. I. ÚS 3113/</w:t>
      </w:r>
      <w:proofErr w:type="gramStart"/>
      <w:r w:rsidRPr="00F5446A">
        <w:rPr>
          <w:rFonts w:ascii="Times New Roman" w:hAnsi="Times New Roman" w:cs="Times New Roman"/>
        </w:rPr>
        <w:t>13 – v</w:t>
      </w:r>
      <w:proofErr w:type="gramEnd"/>
      <w:r w:rsidRPr="00F5446A">
        <w:rPr>
          <w:rFonts w:ascii="Times New Roman" w:hAnsi="Times New Roman" w:cs="Times New Roman"/>
        </w:rPr>
        <w:t> daném případě šlo, velmi zkráceně, o to, že dcera obviněného společně se svým manželem znemožňovali obžalovanému vstup do jeho domu, tomu se to nelíbilo</w:t>
      </w:r>
      <w:r>
        <w:rPr>
          <w:rFonts w:ascii="Times New Roman" w:hAnsi="Times New Roman" w:cs="Times New Roman"/>
        </w:rPr>
        <w:t>,</w:t>
      </w:r>
      <w:r w:rsidRPr="00F5446A">
        <w:rPr>
          <w:rFonts w:ascii="Times New Roman" w:hAnsi="Times New Roman" w:cs="Times New Roman"/>
        </w:rPr>
        <w:t xml:space="preserve"> a tak tam </w:t>
      </w:r>
      <w:r w:rsidRPr="001732B7">
        <w:rPr>
          <w:rFonts w:ascii="Times New Roman" w:hAnsi="Times New Roman" w:cs="Times New Roman"/>
        </w:rPr>
        <w:t xml:space="preserve">svépomocně pronikl a vyměnil zámky, </w:t>
      </w:r>
      <w:r>
        <w:rPr>
          <w:rFonts w:ascii="Times New Roman" w:hAnsi="Times New Roman" w:cs="Times New Roman"/>
        </w:rPr>
        <w:t>tudíž se tam zase nemohla</w:t>
      </w:r>
      <w:r w:rsidRPr="001732B7">
        <w:rPr>
          <w:rFonts w:ascii="Times New Roman" w:hAnsi="Times New Roman" w:cs="Times New Roman"/>
        </w:rPr>
        <w:t xml:space="preserve"> dostat jeho dcera s</w:t>
      </w:r>
      <w:r>
        <w:rPr>
          <w:rFonts w:ascii="Times New Roman" w:hAnsi="Times New Roman" w:cs="Times New Roman"/>
        </w:rPr>
        <w:t> </w:t>
      </w:r>
      <w:r w:rsidRPr="001732B7">
        <w:rPr>
          <w:rFonts w:ascii="Times New Roman" w:hAnsi="Times New Roman" w:cs="Times New Roman"/>
        </w:rPr>
        <w:t>manželem</w:t>
      </w:r>
      <w:r>
        <w:rPr>
          <w:rFonts w:ascii="Times New Roman" w:hAnsi="Times New Roman" w:cs="Times New Roman"/>
        </w:rPr>
        <w:t>, kteří</w:t>
      </w:r>
      <w:r w:rsidRPr="001732B7">
        <w:rPr>
          <w:rFonts w:ascii="Times New Roman" w:hAnsi="Times New Roman" w:cs="Times New Roman"/>
        </w:rPr>
        <w:t xml:space="preserve"> tedy podali na obviněného trestní oznámení.</w:t>
      </w:r>
    </w:p>
  </w:footnote>
  <w:footnote w:id="63">
    <w:p w14:paraId="530195E8" w14:textId="77777777" w:rsidR="00762D15" w:rsidRPr="001732B7" w:rsidRDefault="00762D15" w:rsidP="009670AB">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usnesení Ústavního soudu ze dne </w:t>
      </w:r>
      <w:r w:rsidRPr="001732B7">
        <w:rPr>
          <w:rFonts w:ascii="Times New Roman" w:hAnsi="Times New Roman" w:cs="Times New Roman"/>
          <w:bCs/>
        </w:rPr>
        <w:t>18. září 2014</w:t>
      </w:r>
      <w:r w:rsidRPr="001732B7">
        <w:rPr>
          <w:rFonts w:ascii="Times New Roman" w:hAnsi="Times New Roman" w:cs="Times New Roman"/>
        </w:rPr>
        <w:t xml:space="preserve">, </w:t>
      </w:r>
      <w:proofErr w:type="spellStart"/>
      <w:r w:rsidRPr="001732B7">
        <w:rPr>
          <w:rFonts w:ascii="Times New Roman" w:hAnsi="Times New Roman" w:cs="Times New Roman"/>
        </w:rPr>
        <w:t>sp</w:t>
      </w:r>
      <w:proofErr w:type="spellEnd"/>
      <w:r w:rsidRPr="001732B7">
        <w:rPr>
          <w:rFonts w:ascii="Times New Roman" w:hAnsi="Times New Roman" w:cs="Times New Roman"/>
        </w:rPr>
        <w:t xml:space="preserve">. zn. </w:t>
      </w:r>
      <w:r w:rsidRPr="001732B7">
        <w:rPr>
          <w:rFonts w:ascii="Times New Roman" w:hAnsi="Times New Roman" w:cs="Times New Roman"/>
          <w:bCs/>
        </w:rPr>
        <w:t>III.ÚS 1211/14</w:t>
      </w:r>
    </w:p>
  </w:footnote>
  <w:footnote w:id="64">
    <w:p w14:paraId="7EE0D00D"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nález Ústavního soudu ze dne 12. října 2006 </w:t>
      </w:r>
      <w:proofErr w:type="spellStart"/>
      <w:r w:rsidRPr="001732B7">
        <w:rPr>
          <w:rFonts w:ascii="Times New Roman" w:hAnsi="Times New Roman" w:cs="Times New Roman"/>
        </w:rPr>
        <w:t>sp</w:t>
      </w:r>
      <w:proofErr w:type="spellEnd"/>
      <w:r w:rsidRPr="001732B7">
        <w:rPr>
          <w:rFonts w:ascii="Times New Roman" w:hAnsi="Times New Roman" w:cs="Times New Roman"/>
        </w:rPr>
        <w:t>. zn. I. </w:t>
      </w:r>
      <w:hyperlink r:id="rId1">
        <w:r w:rsidRPr="001732B7">
          <w:rPr>
            <w:rFonts w:ascii="Times New Roman" w:hAnsi="Times New Roman" w:cs="Times New Roman"/>
          </w:rPr>
          <w:t>ÚS</w:t>
        </w:r>
      </w:hyperlink>
      <w:r w:rsidRPr="001732B7">
        <w:rPr>
          <w:rFonts w:ascii="Times New Roman" w:hAnsi="Times New Roman" w:cs="Times New Roman"/>
        </w:rPr>
        <w:t xml:space="preserve"> 69/2006</w:t>
      </w:r>
    </w:p>
  </w:footnote>
  <w:footnote w:id="65">
    <w:p w14:paraId="119A7CB6"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Pr>
          <w:rFonts w:ascii="Times New Roman" w:hAnsi="Times New Roman" w:cs="Times New Roman"/>
        </w:rPr>
        <w:t xml:space="preserve"> U</w:t>
      </w:r>
      <w:r w:rsidRPr="001732B7">
        <w:rPr>
          <w:rFonts w:ascii="Times New Roman" w:hAnsi="Times New Roman" w:cs="Times New Roman"/>
        </w:rPr>
        <w:t>stanovení, která jsou v trestním zákoníku zbytečná</w:t>
      </w:r>
      <w:r>
        <w:rPr>
          <w:rFonts w:ascii="Times New Roman" w:hAnsi="Times New Roman" w:cs="Times New Roman"/>
        </w:rPr>
        <w:t>,</w:t>
      </w:r>
      <w:r w:rsidRPr="001732B7">
        <w:rPr>
          <w:rFonts w:ascii="Times New Roman" w:hAnsi="Times New Roman" w:cs="Times New Roman"/>
        </w:rPr>
        <w:t xml:space="preserve"> jsou rozebrána v další podkapitole</w:t>
      </w:r>
    </w:p>
  </w:footnote>
  <w:footnote w:id="66">
    <w:p w14:paraId="6EAEFA80" w14:textId="77777777" w:rsidR="00762D15" w:rsidRPr="001732B7" w:rsidRDefault="00762D15" w:rsidP="001732B7">
      <w:pPr>
        <w:spacing w:after="0" w:line="240" w:lineRule="auto"/>
        <w:jc w:val="both"/>
        <w:rPr>
          <w:rFonts w:ascii="Times New Roman" w:hAnsi="Times New Roman" w:cs="Times New Roman"/>
          <w:sz w:val="20"/>
          <w:szCs w:val="20"/>
        </w:rPr>
      </w:pPr>
      <w:r w:rsidRPr="001732B7">
        <w:rPr>
          <w:rStyle w:val="Znakapoznpodarou"/>
          <w:rFonts w:ascii="Times New Roman" w:hAnsi="Times New Roman" w:cs="Times New Roman"/>
          <w:sz w:val="20"/>
          <w:szCs w:val="20"/>
        </w:rPr>
        <w:footnoteRef/>
      </w:r>
      <w:r>
        <w:rPr>
          <w:rFonts w:ascii="Times New Roman" w:hAnsi="Times New Roman" w:cs="Times New Roman"/>
          <w:sz w:val="20"/>
          <w:szCs w:val="20"/>
        </w:rPr>
        <w:t xml:space="preserve"> O</w:t>
      </w:r>
      <w:r w:rsidRPr="001732B7">
        <w:rPr>
          <w:rFonts w:ascii="Times New Roman" w:hAnsi="Times New Roman" w:cs="Times New Roman"/>
          <w:sz w:val="20"/>
          <w:szCs w:val="20"/>
        </w:rPr>
        <w:t>tázka, zda má vůbec TČ pomluvy místo v</w:t>
      </w:r>
      <w:r>
        <w:rPr>
          <w:rFonts w:ascii="Times New Roman" w:hAnsi="Times New Roman" w:cs="Times New Roman"/>
          <w:sz w:val="20"/>
          <w:szCs w:val="20"/>
        </w:rPr>
        <w:t> </w:t>
      </w:r>
      <w:r w:rsidRPr="001732B7">
        <w:rPr>
          <w:rFonts w:ascii="Times New Roman" w:hAnsi="Times New Roman" w:cs="Times New Roman"/>
          <w:sz w:val="20"/>
          <w:szCs w:val="20"/>
        </w:rPr>
        <w:t>TZ</w:t>
      </w:r>
      <w:r>
        <w:rPr>
          <w:rFonts w:ascii="Times New Roman" w:hAnsi="Times New Roman" w:cs="Times New Roman"/>
          <w:sz w:val="20"/>
          <w:szCs w:val="20"/>
        </w:rPr>
        <w:t>,</w:t>
      </w:r>
      <w:r w:rsidRPr="001732B7">
        <w:rPr>
          <w:rFonts w:ascii="Times New Roman" w:hAnsi="Times New Roman" w:cs="Times New Roman"/>
          <w:sz w:val="20"/>
          <w:szCs w:val="20"/>
        </w:rPr>
        <w:t xml:space="preserve"> je ponechána stranou. Úvahy na toto téma např. VOJÁČEK, Ladislav. Trestnost pomluvy včera, dnes … i zítra? </w:t>
      </w:r>
      <w:r w:rsidRPr="001732B7">
        <w:rPr>
          <w:rFonts w:ascii="Times New Roman" w:hAnsi="Times New Roman" w:cs="Times New Roman"/>
          <w:i/>
          <w:sz w:val="20"/>
          <w:szCs w:val="20"/>
        </w:rPr>
        <w:t>Historický obzor</w:t>
      </w:r>
      <w:r w:rsidRPr="001732B7">
        <w:rPr>
          <w:rFonts w:ascii="Times New Roman" w:hAnsi="Times New Roman" w:cs="Times New Roman"/>
          <w:sz w:val="20"/>
          <w:szCs w:val="20"/>
        </w:rPr>
        <w:t>, 2007, roč. 18, č. 1</w:t>
      </w:r>
      <w:r>
        <w:rPr>
          <w:rFonts w:ascii="Times New Roman" w:hAnsi="Times New Roman" w:cs="Times New Roman"/>
          <w:sz w:val="20"/>
          <w:szCs w:val="20"/>
        </w:rPr>
        <w:t>–</w:t>
      </w:r>
      <w:r w:rsidRPr="001732B7">
        <w:rPr>
          <w:rFonts w:ascii="Times New Roman" w:hAnsi="Times New Roman" w:cs="Times New Roman"/>
          <w:sz w:val="20"/>
          <w:szCs w:val="20"/>
        </w:rPr>
        <w:t>2, s. 30</w:t>
      </w:r>
      <w:r>
        <w:rPr>
          <w:rFonts w:ascii="Times New Roman" w:hAnsi="Times New Roman" w:cs="Times New Roman"/>
          <w:sz w:val="20"/>
          <w:szCs w:val="20"/>
        </w:rPr>
        <w:t>–</w:t>
      </w:r>
      <w:r w:rsidRPr="001732B7">
        <w:rPr>
          <w:rFonts w:ascii="Times New Roman" w:hAnsi="Times New Roman" w:cs="Times New Roman"/>
          <w:sz w:val="20"/>
          <w:szCs w:val="20"/>
        </w:rPr>
        <w:t xml:space="preserve">37, který tvrdí, že ne. Opačný postoj zastává např. HEIN, Oldřich. Ochrana cti a dobré pověsti. </w:t>
      </w:r>
      <w:r w:rsidRPr="001732B7">
        <w:rPr>
          <w:rFonts w:ascii="Times New Roman" w:hAnsi="Times New Roman" w:cs="Times New Roman"/>
          <w:i/>
          <w:sz w:val="20"/>
          <w:szCs w:val="20"/>
        </w:rPr>
        <w:t>Právní rádce</w:t>
      </w:r>
      <w:r w:rsidRPr="001732B7">
        <w:rPr>
          <w:rFonts w:ascii="Times New Roman" w:hAnsi="Times New Roman" w:cs="Times New Roman"/>
          <w:sz w:val="20"/>
          <w:szCs w:val="20"/>
        </w:rPr>
        <w:t>, 2005, roč. jsem nedohledal, č. 8, s. 71</w:t>
      </w:r>
      <w:r>
        <w:rPr>
          <w:rFonts w:ascii="Times New Roman" w:hAnsi="Times New Roman" w:cs="Times New Roman"/>
          <w:sz w:val="20"/>
          <w:szCs w:val="20"/>
        </w:rPr>
        <w:t>–</w:t>
      </w:r>
      <w:r w:rsidRPr="001732B7">
        <w:rPr>
          <w:rFonts w:ascii="Times New Roman" w:hAnsi="Times New Roman" w:cs="Times New Roman"/>
          <w:sz w:val="20"/>
          <w:szCs w:val="20"/>
        </w:rPr>
        <w:t>74</w:t>
      </w:r>
    </w:p>
  </w:footnote>
  <w:footnote w:id="67">
    <w:p w14:paraId="49CCFD08"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JIŘÍČEK, Pavel, MAREK, Tomáš. </w:t>
      </w:r>
      <w:r w:rsidRPr="001732B7">
        <w:rPr>
          <w:rFonts w:ascii="Times New Roman" w:hAnsi="Times New Roman" w:cs="Times New Roman"/>
          <w:i/>
        </w:rPr>
        <w:t>Řešení bagatelních deliktů.</w:t>
      </w:r>
      <w:r w:rsidRPr="001732B7">
        <w:rPr>
          <w:rFonts w:ascii="Times New Roman" w:hAnsi="Times New Roman" w:cs="Times New Roman"/>
        </w:rPr>
        <w:t xml:space="preserve"> Praha: </w:t>
      </w:r>
      <w:proofErr w:type="spellStart"/>
      <w:r w:rsidRPr="001732B7">
        <w:rPr>
          <w:rFonts w:ascii="Times New Roman" w:hAnsi="Times New Roman" w:cs="Times New Roman"/>
        </w:rPr>
        <w:t>Leges</w:t>
      </w:r>
      <w:proofErr w:type="spellEnd"/>
      <w:r w:rsidRPr="001732B7">
        <w:rPr>
          <w:rFonts w:ascii="Times New Roman" w:hAnsi="Times New Roman" w:cs="Times New Roman"/>
        </w:rPr>
        <w:t>, 2014. str. 11</w:t>
      </w:r>
    </w:p>
  </w:footnote>
  <w:footnote w:id="68">
    <w:p w14:paraId="5813F18C"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JIŘÍČEK, Pavel, MAREK, Tomáš. </w:t>
      </w:r>
      <w:r w:rsidRPr="001732B7">
        <w:rPr>
          <w:rFonts w:ascii="Times New Roman" w:hAnsi="Times New Roman" w:cs="Times New Roman"/>
          <w:i/>
        </w:rPr>
        <w:t>Řešení bagatelních deliktů.</w:t>
      </w:r>
      <w:r w:rsidRPr="001732B7">
        <w:rPr>
          <w:rFonts w:ascii="Times New Roman" w:hAnsi="Times New Roman" w:cs="Times New Roman"/>
        </w:rPr>
        <w:t xml:space="preserve"> Praha: </w:t>
      </w:r>
      <w:proofErr w:type="spellStart"/>
      <w:r w:rsidRPr="001732B7">
        <w:rPr>
          <w:rFonts w:ascii="Times New Roman" w:hAnsi="Times New Roman" w:cs="Times New Roman"/>
        </w:rPr>
        <w:t>Leges</w:t>
      </w:r>
      <w:proofErr w:type="spellEnd"/>
      <w:r w:rsidRPr="001732B7">
        <w:rPr>
          <w:rFonts w:ascii="Times New Roman" w:hAnsi="Times New Roman" w:cs="Times New Roman"/>
        </w:rPr>
        <w:t>, 2014. str. 40</w:t>
      </w:r>
    </w:p>
  </w:footnote>
  <w:footnote w:id="69">
    <w:p w14:paraId="1026794E"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Toto několikrát řekl i Ústavní soud, viz I. ÚS 558/01, I. ÚS 4/04, IV. ÚS 469/02, I. ÚS 541/10</w:t>
      </w:r>
    </w:p>
  </w:footnote>
  <w:footnote w:id="70">
    <w:p w14:paraId="2F0858F7"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JIŘÍČEK, Pavel, MAREK, Tomáš. </w:t>
      </w:r>
      <w:r w:rsidRPr="001732B7">
        <w:rPr>
          <w:rFonts w:ascii="Times New Roman" w:hAnsi="Times New Roman" w:cs="Times New Roman"/>
          <w:i/>
        </w:rPr>
        <w:t>Řešení bagatelních deliktů.</w:t>
      </w:r>
      <w:r w:rsidRPr="001732B7">
        <w:rPr>
          <w:rFonts w:ascii="Times New Roman" w:hAnsi="Times New Roman" w:cs="Times New Roman"/>
        </w:rPr>
        <w:t xml:space="preserve"> Praha: </w:t>
      </w:r>
      <w:proofErr w:type="spellStart"/>
      <w:r w:rsidRPr="001732B7">
        <w:rPr>
          <w:rFonts w:ascii="Times New Roman" w:hAnsi="Times New Roman" w:cs="Times New Roman"/>
        </w:rPr>
        <w:t>Leges</w:t>
      </w:r>
      <w:proofErr w:type="spellEnd"/>
      <w:r w:rsidRPr="001732B7">
        <w:rPr>
          <w:rFonts w:ascii="Times New Roman" w:hAnsi="Times New Roman" w:cs="Times New Roman"/>
        </w:rPr>
        <w:t>, 2014. str. 50</w:t>
      </w:r>
    </w:p>
  </w:footnote>
  <w:footnote w:id="71">
    <w:p w14:paraId="6E49B4F9"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hlava III. zvláštní části trestního zákoníku, trestní činy proti lidské důstojnosti v sexuální oblasti</w:t>
      </w:r>
    </w:p>
  </w:footnote>
  <w:footnote w:id="72">
    <w:p w14:paraId="1CB0ABF8" w14:textId="77777777" w:rsidR="00762D15" w:rsidRPr="001732B7" w:rsidRDefault="00762D15" w:rsidP="001732B7">
      <w:pPr>
        <w:pStyle w:val="FormtovanvHTML"/>
        <w:suppressAutoHyphens w:val="0"/>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Totéž tvrdí i Ústavní soud ve svém nálezu ze dne 27. listopadu 2013, </w:t>
      </w:r>
      <w:proofErr w:type="spellStart"/>
      <w:r w:rsidRPr="001732B7">
        <w:rPr>
          <w:rFonts w:ascii="Times New Roman" w:hAnsi="Times New Roman" w:cs="Times New Roman"/>
        </w:rPr>
        <w:t>sp</w:t>
      </w:r>
      <w:proofErr w:type="spellEnd"/>
      <w:r w:rsidRPr="001732B7">
        <w:rPr>
          <w:rFonts w:ascii="Times New Roman" w:hAnsi="Times New Roman" w:cs="Times New Roman"/>
        </w:rPr>
        <w:t>. zn. III. ÚS 4244/12</w:t>
      </w:r>
    </w:p>
  </w:footnote>
  <w:footnote w:id="73">
    <w:p w14:paraId="40C21825"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w:t>
      </w:r>
      <w:r w:rsidRPr="001732B7">
        <w:rPr>
          <w:rFonts w:ascii="Times New Roman" w:hAnsi="Times New Roman" w:cs="Times New Roman"/>
          <w:shd w:val="clear" w:color="auto" w:fill="FFFFFF"/>
        </w:rPr>
        <w:t>JIŘÍČEK, Pavel, MAREK, Tomáš. Meze uplatnění zásady subsidiarity trestní represe. In HAMULÁK, Ondrej. MADLEŇÁKOVÁ, Lucia (</w:t>
      </w:r>
      <w:proofErr w:type="spellStart"/>
      <w:r w:rsidRPr="001732B7">
        <w:rPr>
          <w:rFonts w:ascii="Times New Roman" w:hAnsi="Times New Roman" w:cs="Times New Roman"/>
          <w:shd w:val="clear" w:color="auto" w:fill="FFFFFF"/>
        </w:rPr>
        <w:t>ed</w:t>
      </w:r>
      <w:proofErr w:type="spellEnd"/>
      <w:r w:rsidRPr="001732B7">
        <w:rPr>
          <w:rFonts w:ascii="Times New Roman" w:hAnsi="Times New Roman" w:cs="Times New Roman"/>
          <w:shd w:val="clear" w:color="auto" w:fill="FFFFFF"/>
        </w:rPr>
        <w:t xml:space="preserve">.). </w:t>
      </w:r>
      <w:r w:rsidRPr="001732B7">
        <w:rPr>
          <w:rFonts w:ascii="Times New Roman" w:hAnsi="Times New Roman" w:cs="Times New Roman"/>
          <w:i/>
          <w:shd w:val="clear" w:color="auto" w:fill="FFFFFF"/>
        </w:rPr>
        <w:t>Limity práva</w:t>
      </w:r>
      <w:r>
        <w:rPr>
          <w:rFonts w:ascii="Times New Roman" w:hAnsi="Times New Roman" w:cs="Times New Roman"/>
          <w:shd w:val="clear" w:color="auto" w:fill="FFFFFF"/>
        </w:rPr>
        <w:t xml:space="preserve">. Praha: </w:t>
      </w:r>
      <w:proofErr w:type="spellStart"/>
      <w:r>
        <w:rPr>
          <w:rFonts w:ascii="Times New Roman" w:hAnsi="Times New Roman" w:cs="Times New Roman"/>
          <w:shd w:val="clear" w:color="auto" w:fill="FFFFFF"/>
        </w:rPr>
        <w:t>Leges</w:t>
      </w:r>
      <w:proofErr w:type="spellEnd"/>
      <w:r>
        <w:rPr>
          <w:rFonts w:ascii="Times New Roman" w:hAnsi="Times New Roman" w:cs="Times New Roman"/>
          <w:shd w:val="clear" w:color="auto" w:fill="FFFFFF"/>
        </w:rPr>
        <w:t>, 2013. s. 422–</w:t>
      </w:r>
      <w:r w:rsidRPr="001732B7">
        <w:rPr>
          <w:rFonts w:ascii="Times New Roman" w:hAnsi="Times New Roman" w:cs="Times New Roman"/>
          <w:shd w:val="clear" w:color="auto" w:fill="FFFFFF"/>
        </w:rPr>
        <w:t>434</w:t>
      </w:r>
    </w:p>
  </w:footnote>
  <w:footnote w:id="74">
    <w:p w14:paraId="71250F1E" w14:textId="77777777" w:rsidR="00762D15" w:rsidRPr="001732B7" w:rsidRDefault="00762D15" w:rsidP="001732B7">
      <w:pPr>
        <w:spacing w:after="0" w:line="240" w:lineRule="auto"/>
        <w:jc w:val="both"/>
        <w:rPr>
          <w:rFonts w:ascii="Times New Roman" w:hAnsi="Times New Roman" w:cs="Times New Roman"/>
          <w:sz w:val="20"/>
          <w:szCs w:val="20"/>
          <w:shd w:val="clear" w:color="auto" w:fill="FFFFFF"/>
        </w:rPr>
      </w:pPr>
      <w:r w:rsidRPr="001732B7">
        <w:rPr>
          <w:rStyle w:val="Znakapoznpodarou"/>
          <w:rFonts w:ascii="Times New Roman" w:hAnsi="Times New Roman" w:cs="Times New Roman"/>
          <w:sz w:val="20"/>
          <w:szCs w:val="20"/>
        </w:rPr>
        <w:footnoteRef/>
      </w:r>
      <w:r w:rsidRPr="001732B7">
        <w:rPr>
          <w:rFonts w:ascii="Times New Roman" w:hAnsi="Times New Roman" w:cs="Times New Roman"/>
          <w:sz w:val="20"/>
          <w:szCs w:val="20"/>
        </w:rPr>
        <w:t xml:space="preserve"> </w:t>
      </w:r>
      <w:r w:rsidRPr="001732B7">
        <w:rPr>
          <w:rFonts w:ascii="Times New Roman" w:hAnsi="Times New Roman" w:cs="Times New Roman"/>
          <w:sz w:val="20"/>
          <w:szCs w:val="20"/>
          <w:shd w:val="clear" w:color="auto" w:fill="FFFFFF"/>
        </w:rPr>
        <w:t xml:space="preserve">JELÍNEK, Jiří in JELÍNEK, Jiří a kol. </w:t>
      </w:r>
      <w:r w:rsidRPr="001732B7">
        <w:rPr>
          <w:rFonts w:ascii="Times New Roman" w:hAnsi="Times New Roman" w:cs="Times New Roman"/>
          <w:i/>
          <w:sz w:val="20"/>
          <w:szCs w:val="20"/>
          <w:shd w:val="clear" w:color="auto" w:fill="FFFFFF"/>
        </w:rPr>
        <w:t>Trestní právo hmotné. Obecná část. Zvláštní část. 6. vydání.</w:t>
      </w:r>
      <w:r w:rsidRPr="001732B7">
        <w:rPr>
          <w:rFonts w:ascii="Times New Roman" w:hAnsi="Times New Roman" w:cs="Times New Roman"/>
          <w:sz w:val="20"/>
          <w:szCs w:val="20"/>
          <w:shd w:val="clear" w:color="auto" w:fill="FFFFFF"/>
        </w:rPr>
        <w:t xml:space="preserve"> Praha: </w:t>
      </w:r>
      <w:proofErr w:type="spellStart"/>
      <w:r w:rsidRPr="001732B7">
        <w:rPr>
          <w:rFonts w:ascii="Times New Roman" w:hAnsi="Times New Roman" w:cs="Times New Roman"/>
          <w:sz w:val="20"/>
          <w:szCs w:val="20"/>
          <w:shd w:val="clear" w:color="auto" w:fill="FFFFFF"/>
        </w:rPr>
        <w:t>Leges</w:t>
      </w:r>
      <w:proofErr w:type="spellEnd"/>
      <w:r w:rsidRPr="001732B7">
        <w:rPr>
          <w:rFonts w:ascii="Times New Roman" w:hAnsi="Times New Roman" w:cs="Times New Roman"/>
          <w:sz w:val="20"/>
          <w:szCs w:val="20"/>
          <w:shd w:val="clear" w:color="auto" w:fill="FFFFFF"/>
        </w:rPr>
        <w:t>, 2017. s.</w:t>
      </w:r>
      <w:r w:rsidRPr="001732B7">
        <w:rPr>
          <w:rFonts w:ascii="Times New Roman" w:hAnsi="Times New Roman" w:cs="Times New Roman"/>
          <w:sz w:val="20"/>
          <w:szCs w:val="20"/>
        </w:rPr>
        <w:t xml:space="preserve"> 132</w:t>
      </w:r>
    </w:p>
  </w:footnote>
  <w:footnote w:id="75">
    <w:p w14:paraId="35C1DD46"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Usnesení Nejvyššího soudu, ze dne </w:t>
      </w:r>
      <w:r w:rsidRPr="001732B7">
        <w:rPr>
          <w:rFonts w:ascii="Times New Roman" w:eastAsia="Times New Roman" w:hAnsi="Times New Roman" w:cs="Times New Roman"/>
        </w:rPr>
        <w:t xml:space="preserve">15. srpna 2012 </w:t>
      </w:r>
      <w:proofErr w:type="spellStart"/>
      <w:r w:rsidRPr="001732B7">
        <w:rPr>
          <w:rFonts w:ascii="Times New Roman" w:hAnsi="Times New Roman" w:cs="Times New Roman"/>
        </w:rPr>
        <w:t>sp</w:t>
      </w:r>
      <w:proofErr w:type="spellEnd"/>
      <w:r w:rsidRPr="001732B7">
        <w:rPr>
          <w:rFonts w:ascii="Times New Roman" w:hAnsi="Times New Roman" w:cs="Times New Roman"/>
        </w:rPr>
        <w:t xml:space="preserve">. zn. </w:t>
      </w:r>
      <w:r w:rsidRPr="001732B7">
        <w:rPr>
          <w:rFonts w:ascii="Times New Roman" w:eastAsia="Times New Roman" w:hAnsi="Times New Roman" w:cs="Times New Roman"/>
          <w:bCs/>
        </w:rPr>
        <w:t xml:space="preserve">6 </w:t>
      </w:r>
      <w:proofErr w:type="spellStart"/>
      <w:r w:rsidRPr="001732B7">
        <w:rPr>
          <w:rFonts w:ascii="Times New Roman" w:eastAsia="Times New Roman" w:hAnsi="Times New Roman" w:cs="Times New Roman"/>
          <w:bCs/>
        </w:rPr>
        <w:t>Tz</w:t>
      </w:r>
      <w:proofErr w:type="spellEnd"/>
      <w:r w:rsidRPr="001732B7">
        <w:rPr>
          <w:rFonts w:ascii="Times New Roman" w:eastAsia="Times New Roman" w:hAnsi="Times New Roman" w:cs="Times New Roman"/>
          <w:bCs/>
        </w:rPr>
        <w:t xml:space="preserve"> 50/2012</w:t>
      </w:r>
    </w:p>
  </w:footnote>
  <w:footnote w:id="76">
    <w:p w14:paraId="69528524"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Usnesení Nejvyššího soudu, ze dne </w:t>
      </w:r>
      <w:r w:rsidRPr="001732B7">
        <w:rPr>
          <w:rFonts w:ascii="Times New Roman" w:eastAsia="Times New Roman" w:hAnsi="Times New Roman" w:cs="Times New Roman"/>
        </w:rPr>
        <w:t xml:space="preserve">15. srpna 2012 </w:t>
      </w:r>
      <w:proofErr w:type="spellStart"/>
      <w:r w:rsidRPr="001732B7">
        <w:rPr>
          <w:rFonts w:ascii="Times New Roman" w:hAnsi="Times New Roman" w:cs="Times New Roman"/>
        </w:rPr>
        <w:t>sp</w:t>
      </w:r>
      <w:proofErr w:type="spellEnd"/>
      <w:r w:rsidRPr="001732B7">
        <w:rPr>
          <w:rFonts w:ascii="Times New Roman" w:hAnsi="Times New Roman" w:cs="Times New Roman"/>
        </w:rPr>
        <w:t xml:space="preserve">. zn. </w:t>
      </w:r>
      <w:r w:rsidRPr="001732B7">
        <w:rPr>
          <w:rFonts w:ascii="Times New Roman" w:eastAsia="Times New Roman" w:hAnsi="Times New Roman" w:cs="Times New Roman"/>
          <w:bCs/>
        </w:rPr>
        <w:t xml:space="preserve">6 </w:t>
      </w:r>
      <w:proofErr w:type="spellStart"/>
      <w:r w:rsidRPr="001732B7">
        <w:rPr>
          <w:rFonts w:ascii="Times New Roman" w:eastAsia="Times New Roman" w:hAnsi="Times New Roman" w:cs="Times New Roman"/>
          <w:bCs/>
        </w:rPr>
        <w:t>Tz</w:t>
      </w:r>
      <w:proofErr w:type="spellEnd"/>
      <w:r w:rsidRPr="001732B7">
        <w:rPr>
          <w:rFonts w:ascii="Times New Roman" w:eastAsia="Times New Roman" w:hAnsi="Times New Roman" w:cs="Times New Roman"/>
          <w:bCs/>
        </w:rPr>
        <w:t xml:space="preserve"> 50/2012</w:t>
      </w:r>
    </w:p>
  </w:footnote>
  <w:footnote w:id="77">
    <w:p w14:paraId="1DCAB78E"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Usnesení Nejvyššího soudu ze dne </w:t>
      </w:r>
      <w:r w:rsidRPr="001732B7">
        <w:rPr>
          <w:rFonts w:ascii="Times New Roman" w:eastAsia="Times New Roman" w:hAnsi="Times New Roman" w:cs="Times New Roman"/>
        </w:rPr>
        <w:t xml:space="preserve">30. 11. 2016, </w:t>
      </w:r>
      <w:proofErr w:type="spellStart"/>
      <w:r w:rsidRPr="001732B7">
        <w:rPr>
          <w:rFonts w:ascii="Times New Roman" w:eastAsia="Times New Roman" w:hAnsi="Times New Roman" w:cs="Times New Roman"/>
        </w:rPr>
        <w:t>sp</w:t>
      </w:r>
      <w:proofErr w:type="spellEnd"/>
      <w:r w:rsidRPr="001732B7">
        <w:rPr>
          <w:rFonts w:ascii="Times New Roman" w:eastAsia="Times New Roman" w:hAnsi="Times New Roman" w:cs="Times New Roman"/>
        </w:rPr>
        <w:t xml:space="preserve">. zn. </w:t>
      </w:r>
      <w:r w:rsidRPr="001732B7">
        <w:rPr>
          <w:rFonts w:ascii="Times New Roman" w:eastAsia="Times New Roman" w:hAnsi="Times New Roman" w:cs="Times New Roman"/>
          <w:bCs/>
        </w:rPr>
        <w:t xml:space="preserve">8 </w:t>
      </w:r>
      <w:proofErr w:type="spellStart"/>
      <w:r w:rsidRPr="001732B7">
        <w:rPr>
          <w:rFonts w:ascii="Times New Roman" w:eastAsia="Times New Roman" w:hAnsi="Times New Roman" w:cs="Times New Roman"/>
          <w:bCs/>
        </w:rPr>
        <w:t>Tdo</w:t>
      </w:r>
      <w:proofErr w:type="spellEnd"/>
      <w:r w:rsidRPr="001732B7">
        <w:rPr>
          <w:rFonts w:ascii="Times New Roman" w:eastAsia="Times New Roman" w:hAnsi="Times New Roman" w:cs="Times New Roman"/>
          <w:bCs/>
        </w:rPr>
        <w:t xml:space="preserve"> 1362/2016 – Nejvyšší soud z</w:t>
      </w:r>
      <w:r>
        <w:rPr>
          <w:rFonts w:ascii="Times New Roman" w:eastAsia="Times New Roman" w:hAnsi="Times New Roman" w:cs="Times New Roman"/>
          <w:bCs/>
        </w:rPr>
        <w:t>de aproboval použití zásady sub</w:t>
      </w:r>
      <w:r w:rsidRPr="001732B7">
        <w:rPr>
          <w:rFonts w:ascii="Times New Roman" w:eastAsia="Times New Roman" w:hAnsi="Times New Roman" w:cs="Times New Roman"/>
          <w:bCs/>
        </w:rPr>
        <w:t xml:space="preserve">sidiarity trestní represe učiněné odvolacím soudem, ačkoli způsobená škoda činila </w:t>
      </w:r>
      <w:r w:rsidRPr="001732B7">
        <w:rPr>
          <w:rFonts w:ascii="Times New Roman" w:eastAsia="Times New Roman" w:hAnsi="Times New Roman" w:cs="Times New Roman"/>
        </w:rPr>
        <w:t>233</w:t>
      </w:r>
      <w:r>
        <w:rPr>
          <w:rFonts w:ascii="Times New Roman" w:eastAsia="Times New Roman" w:hAnsi="Times New Roman" w:cs="Times New Roman"/>
        </w:rPr>
        <w:t> </w:t>
      </w:r>
      <w:r w:rsidRPr="001732B7">
        <w:rPr>
          <w:rFonts w:ascii="Times New Roman" w:eastAsia="Times New Roman" w:hAnsi="Times New Roman" w:cs="Times New Roman"/>
        </w:rPr>
        <w:t>349,60</w:t>
      </w:r>
      <w:r>
        <w:rPr>
          <w:rFonts w:ascii="Times New Roman" w:eastAsia="Times New Roman" w:hAnsi="Times New Roman" w:cs="Times New Roman"/>
        </w:rPr>
        <w:t> </w:t>
      </w:r>
      <w:r w:rsidRPr="001732B7">
        <w:rPr>
          <w:rFonts w:ascii="Times New Roman" w:eastAsia="Times New Roman" w:hAnsi="Times New Roman" w:cs="Times New Roman"/>
        </w:rPr>
        <w:t>Kč.</w:t>
      </w:r>
      <w:r w:rsidRPr="001732B7">
        <w:rPr>
          <w:rFonts w:ascii="Times New Roman" w:eastAsia="Times New Roman" w:hAnsi="Times New Roman" w:cs="Times New Roman"/>
          <w:bCs/>
        </w:rPr>
        <w:t xml:space="preserve"> </w:t>
      </w:r>
    </w:p>
  </w:footnote>
  <w:footnote w:id="78">
    <w:p w14:paraId="04F097A2" w14:textId="77777777" w:rsidR="00762D15" w:rsidRPr="001732B7" w:rsidRDefault="00762D15" w:rsidP="001732B7">
      <w:pPr>
        <w:pStyle w:val="Textpoznpodarou"/>
        <w:jc w:val="both"/>
        <w:rPr>
          <w:rFonts w:ascii="Times New Roman" w:hAnsi="Times New Roman" w:cs="Times New Roman"/>
        </w:rPr>
      </w:pPr>
      <w:r w:rsidRPr="001732B7">
        <w:rPr>
          <w:rStyle w:val="Znakapoznpodarou"/>
          <w:rFonts w:ascii="Times New Roman" w:hAnsi="Times New Roman" w:cs="Times New Roman"/>
        </w:rPr>
        <w:footnoteRef/>
      </w:r>
      <w:r w:rsidRPr="001732B7">
        <w:rPr>
          <w:rFonts w:ascii="Times New Roman" w:hAnsi="Times New Roman" w:cs="Times New Roman"/>
        </w:rPr>
        <w:t xml:space="preserve"> O těch je pojednáno níže v podkapitole Úvahy de lege </w:t>
      </w:r>
      <w:proofErr w:type="spellStart"/>
      <w:r w:rsidRPr="001732B7">
        <w:rPr>
          <w:rFonts w:ascii="Times New Roman" w:hAnsi="Times New Roman" w:cs="Times New Roman"/>
        </w:rPr>
        <w:t>ferenda</w:t>
      </w:r>
      <w:proofErr w:type="spellEnd"/>
      <w:r w:rsidRPr="001732B7">
        <w:rPr>
          <w:rFonts w:ascii="Times New Roman" w:hAnsi="Times New Roman" w:cs="Times New Roman"/>
        </w:rPr>
        <w:t>.</w:t>
      </w:r>
    </w:p>
  </w:footnote>
  <w:footnote w:id="79">
    <w:p w14:paraId="1CF5DB8C" w14:textId="77777777" w:rsidR="00762D15" w:rsidRPr="001732B7" w:rsidRDefault="00762D15" w:rsidP="001732B7">
      <w:pPr>
        <w:spacing w:after="0" w:line="240" w:lineRule="auto"/>
        <w:jc w:val="both"/>
        <w:rPr>
          <w:rFonts w:ascii="Times New Roman" w:hAnsi="Times New Roman" w:cs="Times New Roman"/>
          <w:sz w:val="20"/>
          <w:szCs w:val="20"/>
        </w:rPr>
      </w:pPr>
      <w:r w:rsidRPr="001732B7">
        <w:rPr>
          <w:rStyle w:val="Znakapoznpodarou"/>
          <w:rFonts w:ascii="Times New Roman" w:hAnsi="Times New Roman" w:cs="Times New Roman"/>
          <w:sz w:val="20"/>
          <w:szCs w:val="20"/>
        </w:rPr>
        <w:footnoteRef/>
      </w:r>
      <w:r w:rsidRPr="001732B7">
        <w:rPr>
          <w:rFonts w:ascii="Times New Roman" w:hAnsi="Times New Roman" w:cs="Times New Roman"/>
          <w:sz w:val="20"/>
          <w:szCs w:val="20"/>
        </w:rPr>
        <w:t xml:space="preserve"> </w:t>
      </w:r>
      <w:r w:rsidRPr="001732B7">
        <w:rPr>
          <w:rFonts w:ascii="Times New Roman" w:hAnsi="Times New Roman" w:cs="Times New Roman"/>
          <w:smallCaps/>
          <w:sz w:val="20"/>
          <w:szCs w:val="20"/>
        </w:rPr>
        <w:t>RŮŽIČKA</w:t>
      </w:r>
      <w:r w:rsidRPr="001732B7">
        <w:rPr>
          <w:rFonts w:ascii="Times New Roman" w:hAnsi="Times New Roman" w:cs="Times New Roman"/>
          <w:sz w:val="20"/>
          <w:szCs w:val="20"/>
        </w:rPr>
        <w:t xml:space="preserve">, Miroslav. Trestné činy v silniční dopravě podle nového trestního zákoníku. </w:t>
      </w:r>
      <w:r w:rsidRPr="001732B7">
        <w:rPr>
          <w:rFonts w:ascii="Times New Roman" w:hAnsi="Times New Roman" w:cs="Times New Roman"/>
          <w:i/>
          <w:sz w:val="20"/>
          <w:szCs w:val="20"/>
        </w:rPr>
        <w:t>Státní zastupitelství</w:t>
      </w:r>
      <w:r w:rsidRPr="001732B7">
        <w:rPr>
          <w:rFonts w:ascii="Times New Roman" w:hAnsi="Times New Roman" w:cs="Times New Roman"/>
          <w:sz w:val="20"/>
          <w:szCs w:val="20"/>
        </w:rPr>
        <w:t>, 2010, roč. 8, č. 3, s. 11</w:t>
      </w:r>
    </w:p>
  </w:footnote>
  <w:footnote w:id="80">
    <w:p w14:paraId="1EF45E75" w14:textId="5DC0C2F7" w:rsidR="00762D15" w:rsidRPr="00994358" w:rsidRDefault="00762D15" w:rsidP="00994358">
      <w:pPr>
        <w:autoSpaceDE w:val="0"/>
        <w:autoSpaceDN w:val="0"/>
        <w:adjustRightInd w:val="0"/>
        <w:spacing w:after="0" w:line="360" w:lineRule="auto"/>
        <w:jc w:val="both"/>
        <w:rPr>
          <w:rFonts w:ascii="Times New Roman" w:hAnsi="Times New Roman" w:cs="Times New Roman"/>
          <w:sz w:val="20"/>
          <w:szCs w:val="20"/>
          <w:lang w:eastAsia="cs-CZ"/>
        </w:rPr>
      </w:pPr>
      <w:r w:rsidRPr="00994358">
        <w:rPr>
          <w:rStyle w:val="Znakapoznpodarou"/>
          <w:rFonts w:ascii="Times New Roman" w:hAnsi="Times New Roman" w:cs="Times New Roman"/>
          <w:sz w:val="20"/>
          <w:szCs w:val="20"/>
        </w:rPr>
        <w:footnoteRef/>
      </w:r>
      <w:r w:rsidRPr="00994358">
        <w:rPr>
          <w:rFonts w:ascii="Times New Roman" w:hAnsi="Times New Roman" w:cs="Times New Roman"/>
          <w:sz w:val="20"/>
          <w:szCs w:val="20"/>
        </w:rPr>
        <w:t xml:space="preserve"> NOVOTNÁ, Monika. </w:t>
      </w:r>
      <w:r w:rsidRPr="00994358">
        <w:rPr>
          <w:rFonts w:ascii="Times New Roman" w:hAnsi="Times New Roman" w:cs="Times New Roman"/>
          <w:i/>
          <w:sz w:val="20"/>
          <w:szCs w:val="20"/>
          <w:lang w:eastAsia="cs-CZ"/>
        </w:rPr>
        <w:t xml:space="preserve">Ultima ratio – aneb potřebujeme trestní postih daňových deliktů? </w:t>
      </w:r>
      <w:r w:rsidRPr="00994358">
        <w:rPr>
          <w:rFonts w:ascii="Times New Roman" w:hAnsi="Times New Roman" w:cs="Times New Roman"/>
          <w:color w:val="000000"/>
          <w:sz w:val="20"/>
          <w:szCs w:val="20"/>
        </w:rPr>
        <w:t xml:space="preserve">[online]. Epravo.cz, </w:t>
      </w:r>
      <w:r w:rsidRPr="00994358">
        <w:rPr>
          <w:rFonts w:ascii="Times New Roman" w:hAnsi="Times New Roman" w:cs="Times New Roman"/>
          <w:sz w:val="20"/>
          <w:szCs w:val="20"/>
        </w:rPr>
        <w:t xml:space="preserve">26. října 2016 [cit. </w:t>
      </w:r>
      <w:r w:rsidR="002F2E4E">
        <w:rPr>
          <w:rFonts w:ascii="Times New Roman" w:hAnsi="Times New Roman" w:cs="Times New Roman"/>
          <w:sz w:val="20"/>
          <w:szCs w:val="20"/>
        </w:rPr>
        <w:t>4</w:t>
      </w:r>
      <w:r w:rsidRPr="00994358">
        <w:rPr>
          <w:rFonts w:ascii="Times New Roman" w:hAnsi="Times New Roman" w:cs="Times New Roman"/>
          <w:sz w:val="20"/>
          <w:szCs w:val="20"/>
        </w:rPr>
        <w:t>.</w:t>
      </w:r>
      <w:r w:rsidR="002F2E4E">
        <w:rPr>
          <w:rFonts w:ascii="Times New Roman" w:hAnsi="Times New Roman" w:cs="Times New Roman"/>
          <w:sz w:val="20"/>
          <w:szCs w:val="20"/>
        </w:rPr>
        <w:t xml:space="preserve"> června</w:t>
      </w:r>
      <w:r w:rsidRPr="00994358">
        <w:rPr>
          <w:rFonts w:ascii="Times New Roman" w:hAnsi="Times New Roman" w:cs="Times New Roman"/>
          <w:sz w:val="20"/>
          <w:szCs w:val="20"/>
        </w:rPr>
        <w:t xml:space="preserve"> 2018]. </w:t>
      </w:r>
      <w:r w:rsidRPr="00994358">
        <w:rPr>
          <w:rFonts w:ascii="Times New Roman" w:hAnsi="Times New Roman" w:cs="Times New Roman"/>
          <w:color w:val="000000"/>
          <w:sz w:val="20"/>
          <w:szCs w:val="20"/>
        </w:rPr>
        <w:t>Dostupné na &lt;</w:t>
      </w:r>
      <w:hyperlink r:id="rId2" w:history="1">
        <w:r w:rsidRPr="00994358">
          <w:rPr>
            <w:rStyle w:val="Hypertextovodkaz"/>
            <w:rFonts w:ascii="Times New Roman" w:hAnsi="Times New Roman" w:cs="Times New Roman"/>
            <w:sz w:val="20"/>
            <w:szCs w:val="20"/>
            <w:lang w:eastAsia="cs-CZ"/>
          </w:rPr>
          <w:t>https://www.epravo.cz/top/aktualne/ultima-ratio-aneb-potrebujeme-trestni-postih-danovych-deliktu-103668.html</w:t>
        </w:r>
      </w:hyperlink>
      <w:r w:rsidRPr="00994358">
        <w:rPr>
          <w:rFonts w:ascii="Times New Roman" w:hAnsi="Times New Roman" w:cs="Times New Roman"/>
          <w:sz w:val="20"/>
          <w:szCs w:val="20"/>
          <w:lang w:eastAsia="cs-CZ"/>
        </w:rPr>
        <w:t xml:space="preserve"> </w:t>
      </w:r>
      <w:r w:rsidRPr="00994358">
        <w:rPr>
          <w:rFonts w:ascii="Times New Roman" w:hAnsi="Times New Roman" w:cs="Times New Roman"/>
          <w:color w:val="000000"/>
          <w:sz w:val="20"/>
          <w:szCs w:val="20"/>
        </w:rPr>
        <w:t>&gt;.</w:t>
      </w:r>
    </w:p>
  </w:footnote>
  <w:footnote w:id="81">
    <w:p w14:paraId="1FD864C1" w14:textId="77777777" w:rsidR="00762D15" w:rsidRPr="00994358" w:rsidRDefault="00762D15" w:rsidP="00973C28">
      <w:pPr>
        <w:pStyle w:val="Textpoznpodarou"/>
        <w:jc w:val="both"/>
        <w:rPr>
          <w:rFonts w:ascii="Times New Roman" w:hAnsi="Times New Roman" w:cs="Times New Roman"/>
        </w:rPr>
      </w:pPr>
      <w:r w:rsidRPr="00994358">
        <w:rPr>
          <w:rStyle w:val="Znakapoznpodarou"/>
          <w:rFonts w:ascii="Times New Roman" w:hAnsi="Times New Roman" w:cs="Times New Roman"/>
        </w:rPr>
        <w:footnoteRef/>
      </w:r>
      <w:r w:rsidRPr="00994358">
        <w:rPr>
          <w:rFonts w:ascii="Times New Roman" w:hAnsi="Times New Roman" w:cs="Times New Roman"/>
        </w:rPr>
        <w:t xml:space="preserve"> JIŘÍČEK, Pavel, MAREK, Tomáš. </w:t>
      </w:r>
      <w:r w:rsidRPr="00994358">
        <w:rPr>
          <w:rFonts w:ascii="Times New Roman" w:hAnsi="Times New Roman" w:cs="Times New Roman"/>
          <w:i/>
        </w:rPr>
        <w:t>Řešení bagatelních deliktů.</w:t>
      </w:r>
      <w:r w:rsidRPr="00994358">
        <w:rPr>
          <w:rFonts w:ascii="Times New Roman" w:hAnsi="Times New Roman" w:cs="Times New Roman"/>
        </w:rPr>
        <w:t xml:space="preserve"> Praha: </w:t>
      </w:r>
      <w:proofErr w:type="spellStart"/>
      <w:r w:rsidRPr="00994358">
        <w:rPr>
          <w:rFonts w:ascii="Times New Roman" w:hAnsi="Times New Roman" w:cs="Times New Roman"/>
        </w:rPr>
        <w:t>Leges</w:t>
      </w:r>
      <w:proofErr w:type="spellEnd"/>
      <w:r w:rsidRPr="00994358">
        <w:rPr>
          <w:rFonts w:ascii="Times New Roman" w:hAnsi="Times New Roman" w:cs="Times New Roman"/>
        </w:rPr>
        <w:t>, 2014. str. 98</w:t>
      </w:r>
    </w:p>
  </w:footnote>
  <w:footnote w:id="82">
    <w:p w14:paraId="4B9E0712" w14:textId="77777777" w:rsidR="00762D15" w:rsidRPr="00220EBF" w:rsidRDefault="00762D15" w:rsidP="0037579B">
      <w:pPr>
        <w:spacing w:after="0" w:line="240" w:lineRule="auto"/>
        <w:jc w:val="both"/>
        <w:rPr>
          <w:rFonts w:ascii="Times New Roman" w:hAnsi="Times New Roman" w:cs="Times New Roman"/>
          <w:color w:val="000000"/>
          <w:sz w:val="20"/>
          <w:szCs w:val="20"/>
          <w:shd w:val="clear" w:color="auto" w:fill="FFFFFF"/>
        </w:rPr>
      </w:pPr>
      <w:r w:rsidRPr="00220EBF">
        <w:rPr>
          <w:rStyle w:val="Znakapoznpodarou"/>
          <w:rFonts w:ascii="Times New Roman" w:hAnsi="Times New Roman" w:cs="Times New Roman"/>
          <w:sz w:val="20"/>
          <w:szCs w:val="20"/>
        </w:rPr>
        <w:footnoteRef/>
      </w:r>
      <w:r w:rsidRPr="00220EBF">
        <w:rPr>
          <w:rFonts w:ascii="Times New Roman" w:hAnsi="Times New Roman" w:cs="Times New Roman"/>
          <w:sz w:val="20"/>
          <w:szCs w:val="20"/>
        </w:rPr>
        <w:t xml:space="preserve"> </w:t>
      </w:r>
      <w:r w:rsidRPr="00220EBF">
        <w:rPr>
          <w:rFonts w:ascii="Times New Roman" w:hAnsi="Times New Roman" w:cs="Times New Roman"/>
          <w:color w:val="000000"/>
          <w:sz w:val="20"/>
          <w:szCs w:val="20"/>
          <w:shd w:val="clear" w:color="auto" w:fill="FFFFFF"/>
        </w:rPr>
        <w:t xml:space="preserve">usnesení Nejvyššího soudu </w:t>
      </w:r>
      <w:r w:rsidRPr="00220EBF">
        <w:rPr>
          <w:rFonts w:ascii="Times New Roman" w:hAnsi="Times New Roman" w:cs="Times New Roman"/>
          <w:sz w:val="20"/>
          <w:szCs w:val="20"/>
        </w:rPr>
        <w:t xml:space="preserve">ze dne 16. 4. 2014, </w:t>
      </w:r>
      <w:proofErr w:type="spellStart"/>
      <w:r w:rsidRPr="00220EBF">
        <w:rPr>
          <w:rFonts w:ascii="Times New Roman" w:hAnsi="Times New Roman" w:cs="Times New Roman"/>
          <w:sz w:val="20"/>
          <w:szCs w:val="20"/>
        </w:rPr>
        <w:t>sp</w:t>
      </w:r>
      <w:proofErr w:type="spellEnd"/>
      <w:r w:rsidRPr="00220EBF">
        <w:rPr>
          <w:rFonts w:ascii="Times New Roman" w:hAnsi="Times New Roman" w:cs="Times New Roman"/>
          <w:sz w:val="20"/>
          <w:szCs w:val="20"/>
        </w:rPr>
        <w:t xml:space="preserve">. zn. 5 </w:t>
      </w:r>
      <w:proofErr w:type="spellStart"/>
      <w:r w:rsidRPr="00220EBF">
        <w:rPr>
          <w:rFonts w:ascii="Times New Roman" w:hAnsi="Times New Roman" w:cs="Times New Roman"/>
          <w:sz w:val="20"/>
          <w:szCs w:val="20"/>
        </w:rPr>
        <w:t>Tdo</w:t>
      </w:r>
      <w:proofErr w:type="spellEnd"/>
      <w:r w:rsidRPr="00220EBF">
        <w:rPr>
          <w:rFonts w:ascii="Times New Roman" w:hAnsi="Times New Roman" w:cs="Times New Roman"/>
          <w:sz w:val="20"/>
          <w:szCs w:val="20"/>
        </w:rPr>
        <w:t xml:space="preserve"> 316/2014</w:t>
      </w:r>
    </w:p>
  </w:footnote>
  <w:footnote w:id="83">
    <w:p w14:paraId="088217E8" w14:textId="77777777" w:rsidR="00762D15" w:rsidRPr="00220EBF" w:rsidRDefault="00762D15" w:rsidP="00973C28">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Tento názor zastávají např. Jiříček a Marek ve své knize JIŘÍČEK, Pavel, MAREK, Tomáš. </w:t>
      </w:r>
      <w:r w:rsidRPr="00220EBF">
        <w:rPr>
          <w:rFonts w:ascii="Times New Roman" w:hAnsi="Times New Roman" w:cs="Times New Roman"/>
          <w:i/>
        </w:rPr>
        <w:t>Řešení bagatelních deliktů.</w:t>
      </w:r>
      <w:r w:rsidRPr="00220EBF">
        <w:rPr>
          <w:rFonts w:ascii="Times New Roman" w:hAnsi="Times New Roman" w:cs="Times New Roman"/>
        </w:rPr>
        <w:t xml:space="preserve"> Praha: </w:t>
      </w:r>
      <w:proofErr w:type="spellStart"/>
      <w:r w:rsidRPr="00220EBF">
        <w:rPr>
          <w:rFonts w:ascii="Times New Roman" w:hAnsi="Times New Roman" w:cs="Times New Roman"/>
        </w:rPr>
        <w:t>Leges</w:t>
      </w:r>
      <w:proofErr w:type="spellEnd"/>
      <w:r w:rsidRPr="00220EBF">
        <w:rPr>
          <w:rFonts w:ascii="Times New Roman" w:hAnsi="Times New Roman" w:cs="Times New Roman"/>
        </w:rPr>
        <w:t>, 2014., str. 112.</w:t>
      </w:r>
    </w:p>
  </w:footnote>
  <w:footnote w:id="84">
    <w:p w14:paraId="01DBD502" w14:textId="77777777" w:rsidR="00762D15" w:rsidRPr="00220EBF" w:rsidRDefault="00762D15" w:rsidP="00973C28">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FENYK, Jaroslav. Subsidiarita trestní represe </w:t>
      </w:r>
      <w:r>
        <w:rPr>
          <w:rFonts w:ascii="Times New Roman" w:hAnsi="Times New Roman" w:cs="Times New Roman"/>
        </w:rPr>
        <w:t>–</w:t>
      </w:r>
      <w:r w:rsidRPr="00220EBF">
        <w:rPr>
          <w:rFonts w:ascii="Times New Roman" w:hAnsi="Times New Roman" w:cs="Times New Roman"/>
        </w:rPr>
        <w:t xml:space="preserve"> rovnice o mnoha neznámých? </w:t>
      </w:r>
      <w:r w:rsidRPr="00220EBF">
        <w:rPr>
          <w:rFonts w:ascii="Times New Roman" w:hAnsi="Times New Roman" w:cs="Times New Roman"/>
          <w:i/>
        </w:rPr>
        <w:t>Státní zastupitelství</w:t>
      </w:r>
      <w:r w:rsidRPr="00220EBF">
        <w:rPr>
          <w:rFonts w:ascii="Times New Roman" w:hAnsi="Times New Roman" w:cs="Times New Roman"/>
        </w:rPr>
        <w:t>, 2013, roč. 11, č. 1, s. 13</w:t>
      </w:r>
    </w:p>
  </w:footnote>
  <w:footnote w:id="85">
    <w:p w14:paraId="69876A44" w14:textId="77777777" w:rsidR="00762D15" w:rsidRPr="00220EBF" w:rsidRDefault="00762D15" w:rsidP="00C81D6B">
      <w:pPr>
        <w:spacing w:after="0" w:line="240" w:lineRule="auto"/>
        <w:jc w:val="both"/>
        <w:rPr>
          <w:rFonts w:ascii="Times New Roman" w:hAnsi="Times New Roman" w:cs="Times New Roman"/>
          <w:sz w:val="24"/>
          <w:szCs w:val="24"/>
          <w:shd w:val="clear" w:color="auto" w:fill="FFFFFF"/>
        </w:rPr>
      </w:pPr>
      <w:r w:rsidRPr="00220EBF">
        <w:rPr>
          <w:rStyle w:val="Znakapoznpodarou"/>
          <w:rFonts w:ascii="Times New Roman" w:hAnsi="Times New Roman" w:cs="Times New Roman"/>
          <w:sz w:val="20"/>
          <w:szCs w:val="20"/>
        </w:rPr>
        <w:footnoteRef/>
      </w:r>
      <w:r w:rsidRPr="00220EBF">
        <w:rPr>
          <w:rFonts w:ascii="Times New Roman" w:hAnsi="Times New Roman" w:cs="Times New Roman"/>
          <w:sz w:val="20"/>
          <w:szCs w:val="20"/>
        </w:rPr>
        <w:t xml:space="preserve"> NEZKUSIL, Jiří. K zásadě zákonnosti a subsidiarity trestního práva. </w:t>
      </w:r>
      <w:r w:rsidRPr="00220EBF">
        <w:rPr>
          <w:rFonts w:ascii="Times New Roman" w:hAnsi="Times New Roman" w:cs="Times New Roman"/>
          <w:i/>
          <w:sz w:val="20"/>
          <w:szCs w:val="20"/>
        </w:rPr>
        <w:t>Trestní právo</w:t>
      </w:r>
      <w:r w:rsidRPr="00220EBF">
        <w:rPr>
          <w:rFonts w:ascii="Times New Roman" w:hAnsi="Times New Roman" w:cs="Times New Roman"/>
          <w:sz w:val="20"/>
          <w:szCs w:val="20"/>
        </w:rPr>
        <w:t xml:space="preserve">, 2010, roč. </w:t>
      </w:r>
      <w:r>
        <w:rPr>
          <w:rFonts w:ascii="Times New Roman" w:hAnsi="Times New Roman" w:cs="Times New Roman"/>
          <w:sz w:val="20"/>
          <w:szCs w:val="20"/>
        </w:rPr>
        <w:t>13</w:t>
      </w:r>
      <w:r w:rsidRPr="00220EBF">
        <w:rPr>
          <w:rFonts w:ascii="Times New Roman" w:hAnsi="Times New Roman" w:cs="Times New Roman"/>
          <w:sz w:val="20"/>
          <w:szCs w:val="20"/>
        </w:rPr>
        <w:t>, č. 1, str. 3</w:t>
      </w:r>
    </w:p>
  </w:footnote>
  <w:footnote w:id="86">
    <w:p w14:paraId="0B04A9EC" w14:textId="77777777" w:rsidR="00762D15" w:rsidRPr="00220EBF" w:rsidRDefault="00762D15" w:rsidP="00C81D6B">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Pr>
          <w:rFonts w:ascii="Times New Roman" w:hAnsi="Times New Roman" w:cs="Times New Roman"/>
        </w:rPr>
        <w:t xml:space="preserve"> O</w:t>
      </w:r>
      <w:r w:rsidRPr="00220EBF">
        <w:rPr>
          <w:rFonts w:ascii="Times New Roman" w:hAnsi="Times New Roman" w:cs="Times New Roman"/>
        </w:rPr>
        <w:t>statně i v důvodové zprávě k trestnímu zákoníku (Důvodová zpráva k návrhu nového trestního zákoníku – zákon č. 40/2009 Sb. – Část první. Obecná část, hlava II. ze dne 25. 2. 2008. Poslanecká sněmovna Parlamentu ČR, 2008, tisk č. 410/0.) se píše, že má vztah k celému trestnímu právu</w:t>
      </w:r>
      <w:r>
        <w:rPr>
          <w:rFonts w:ascii="Times New Roman" w:hAnsi="Times New Roman" w:cs="Times New Roman"/>
        </w:rPr>
        <w:t>.</w:t>
      </w:r>
    </w:p>
  </w:footnote>
  <w:footnote w:id="87">
    <w:p w14:paraId="4CF7667A" w14:textId="77777777" w:rsidR="00762D15" w:rsidRPr="00220EBF" w:rsidRDefault="00762D15" w:rsidP="00CF4553">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w:t>
      </w:r>
      <w:r w:rsidRPr="00220EBF">
        <w:rPr>
          <w:rFonts w:ascii="Times New Roman" w:hAnsi="Times New Roman" w:cs="Times New Roman"/>
          <w:smallCaps/>
        </w:rPr>
        <w:t>RŮŽIČKA</w:t>
      </w:r>
      <w:r w:rsidRPr="00220EBF">
        <w:rPr>
          <w:rFonts w:ascii="Times New Roman" w:hAnsi="Times New Roman" w:cs="Times New Roman"/>
        </w:rPr>
        <w:t xml:space="preserve">, Miroslav. K formálnímu pojetí trestného činu s materiálním korektivem z pohledu státního zástupce. </w:t>
      </w:r>
      <w:hyperlink r:id="rId3">
        <w:r w:rsidRPr="00220EBF">
          <w:rPr>
            <w:rFonts w:ascii="Times New Roman" w:hAnsi="Times New Roman" w:cs="Times New Roman"/>
            <w:i/>
          </w:rPr>
          <w:t>Trestněprávní revue</w:t>
        </w:r>
        <w:r w:rsidRPr="00220EBF">
          <w:rPr>
            <w:rFonts w:ascii="Times New Roman" w:hAnsi="Times New Roman" w:cs="Times New Roman"/>
          </w:rPr>
          <w:t>, 2011, roč. 10, č. 6, s. 162</w:t>
        </w:r>
      </w:hyperlink>
    </w:p>
  </w:footnote>
  <w:footnote w:id="88">
    <w:p w14:paraId="4A232272" w14:textId="77777777" w:rsidR="00762D15" w:rsidRPr="00220EBF" w:rsidRDefault="00762D15" w:rsidP="00402D9B">
      <w:pPr>
        <w:spacing w:after="0" w:line="240" w:lineRule="auto"/>
        <w:jc w:val="both"/>
        <w:rPr>
          <w:rFonts w:ascii="Times New Roman" w:hAnsi="Times New Roman" w:cs="Times New Roman"/>
        </w:rPr>
      </w:pPr>
      <w:r w:rsidRPr="00220EBF">
        <w:rPr>
          <w:rStyle w:val="Znakapoznpodarou"/>
          <w:rFonts w:ascii="Times New Roman" w:hAnsi="Times New Roman" w:cs="Times New Roman"/>
          <w:sz w:val="20"/>
          <w:szCs w:val="20"/>
        </w:rPr>
        <w:footnoteRef/>
      </w:r>
      <w:r w:rsidRPr="00220EBF">
        <w:rPr>
          <w:rFonts w:ascii="Times New Roman" w:hAnsi="Times New Roman" w:cs="Times New Roman"/>
          <w:sz w:val="20"/>
          <w:szCs w:val="20"/>
        </w:rPr>
        <w:t xml:space="preserve"> </w:t>
      </w:r>
      <w:r w:rsidRPr="00220EBF">
        <w:rPr>
          <w:rFonts w:ascii="Times New Roman" w:hAnsi="Times New Roman" w:cs="Times New Roman"/>
          <w:bCs/>
          <w:sz w:val="20"/>
          <w:szCs w:val="20"/>
          <w:shd w:val="clear" w:color="auto" w:fill="FFFFFF"/>
        </w:rPr>
        <w:t>KRATOCHVÍL, Vladimír</w:t>
      </w:r>
      <w:r w:rsidRPr="00220EBF">
        <w:rPr>
          <w:rFonts w:ascii="Times New Roman" w:hAnsi="Times New Roman" w:cs="Times New Roman"/>
          <w:iCs/>
          <w:color w:val="000000"/>
          <w:sz w:val="20"/>
          <w:szCs w:val="20"/>
          <w:shd w:val="clear" w:color="auto" w:fill="FFFFFF"/>
        </w:rPr>
        <w:t>.</w:t>
      </w:r>
      <w:r w:rsidRPr="00220EBF">
        <w:rPr>
          <w:rFonts w:ascii="Times New Roman" w:hAnsi="Times New Roman" w:cs="Times New Roman"/>
          <w:color w:val="000000"/>
          <w:sz w:val="20"/>
          <w:szCs w:val="20"/>
          <w:shd w:val="clear" w:color="auto" w:fill="FFFFFF"/>
        </w:rPr>
        <w:t xml:space="preserve"> Co je doménou hmotného a procesního trestního práva prizmatem Ústavy? </w:t>
      </w:r>
      <w:r w:rsidRPr="00220EBF">
        <w:rPr>
          <w:rFonts w:ascii="Times New Roman" w:hAnsi="Times New Roman" w:cs="Times New Roman"/>
          <w:sz w:val="20"/>
          <w:szCs w:val="20"/>
          <w:shd w:val="clear" w:color="auto" w:fill="FFFFFF"/>
        </w:rPr>
        <w:t>In VANDUCHOVÁ M., HOŘÁK, J. (</w:t>
      </w:r>
      <w:proofErr w:type="spellStart"/>
      <w:r w:rsidRPr="00220EBF">
        <w:rPr>
          <w:rFonts w:ascii="Times New Roman" w:hAnsi="Times New Roman" w:cs="Times New Roman"/>
          <w:sz w:val="20"/>
          <w:szCs w:val="20"/>
          <w:shd w:val="clear" w:color="auto" w:fill="FFFFFF"/>
        </w:rPr>
        <w:t>ed</w:t>
      </w:r>
      <w:proofErr w:type="spellEnd"/>
      <w:r w:rsidRPr="00220EBF">
        <w:rPr>
          <w:rFonts w:ascii="Times New Roman" w:hAnsi="Times New Roman" w:cs="Times New Roman"/>
          <w:sz w:val="20"/>
          <w:szCs w:val="20"/>
          <w:shd w:val="clear" w:color="auto" w:fill="FFFFFF"/>
        </w:rPr>
        <w:t xml:space="preserve">.). </w:t>
      </w:r>
      <w:r w:rsidRPr="00220EBF">
        <w:rPr>
          <w:rFonts w:ascii="Times New Roman" w:hAnsi="Times New Roman" w:cs="Times New Roman"/>
          <w:i/>
          <w:sz w:val="20"/>
          <w:szCs w:val="20"/>
          <w:shd w:val="clear" w:color="auto" w:fill="FFFFFF"/>
        </w:rPr>
        <w:t>Na křižovatkách práva. Pocta Janu Musilovi k 70. narozeninám</w:t>
      </w:r>
      <w:r w:rsidRPr="00220EBF">
        <w:rPr>
          <w:rFonts w:ascii="Times New Roman" w:hAnsi="Times New Roman" w:cs="Times New Roman"/>
          <w:sz w:val="20"/>
          <w:szCs w:val="20"/>
          <w:shd w:val="clear" w:color="auto" w:fill="FFFFFF"/>
        </w:rPr>
        <w:t xml:space="preserve">. Praha: C. H. Beck, 2011. </w:t>
      </w:r>
      <w:r w:rsidRPr="00220EBF">
        <w:rPr>
          <w:rFonts w:ascii="Times New Roman" w:hAnsi="Times New Roman" w:cs="Times New Roman"/>
          <w:color w:val="000000"/>
          <w:sz w:val="20"/>
          <w:szCs w:val="20"/>
          <w:shd w:val="clear" w:color="auto" w:fill="FFFFFF"/>
        </w:rPr>
        <w:t>s. 182</w:t>
      </w:r>
    </w:p>
  </w:footnote>
  <w:footnote w:id="89">
    <w:p w14:paraId="40ED5E3C" w14:textId="77777777" w:rsidR="00762D15" w:rsidRPr="00220EBF" w:rsidRDefault="00762D15" w:rsidP="00402D9B">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Tamtéž str. 186</w:t>
      </w:r>
    </w:p>
  </w:footnote>
  <w:footnote w:id="90">
    <w:p w14:paraId="6D44F012" w14:textId="77777777" w:rsidR="00762D15" w:rsidRPr="00220EBF" w:rsidRDefault="00762D15">
      <w:pPr>
        <w:pStyle w:val="Textpoznpodarou"/>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Tamtéž str. 187</w:t>
      </w:r>
    </w:p>
  </w:footnote>
  <w:footnote w:id="91">
    <w:p w14:paraId="08BADF4C" w14:textId="77777777" w:rsidR="00762D15" w:rsidRPr="00220EBF" w:rsidRDefault="00762D15" w:rsidP="00CB15D2">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w:t>
      </w:r>
      <w:proofErr w:type="spellStart"/>
      <w:r w:rsidRPr="00220EBF">
        <w:rPr>
          <w:rFonts w:ascii="Times New Roman" w:hAnsi="Times New Roman" w:cs="Times New Roman"/>
        </w:rPr>
        <w:t>Strafgesetzbuch</w:t>
      </w:r>
      <w:proofErr w:type="spellEnd"/>
      <w:r w:rsidRPr="00220EBF">
        <w:rPr>
          <w:rFonts w:ascii="Times New Roman" w:hAnsi="Times New Roman" w:cs="Times New Roman"/>
        </w:rPr>
        <w:t xml:space="preserve"> in der </w:t>
      </w:r>
      <w:proofErr w:type="spellStart"/>
      <w:r w:rsidRPr="00220EBF">
        <w:rPr>
          <w:rFonts w:ascii="Times New Roman" w:hAnsi="Times New Roman" w:cs="Times New Roman"/>
        </w:rPr>
        <w:t>Fassung</w:t>
      </w:r>
      <w:proofErr w:type="spellEnd"/>
      <w:r w:rsidRPr="00220EBF">
        <w:rPr>
          <w:rFonts w:ascii="Times New Roman" w:hAnsi="Times New Roman" w:cs="Times New Roman"/>
        </w:rPr>
        <w:t xml:space="preserve"> der </w:t>
      </w:r>
      <w:proofErr w:type="spellStart"/>
      <w:r w:rsidRPr="00220EBF">
        <w:rPr>
          <w:rFonts w:ascii="Times New Roman" w:hAnsi="Times New Roman" w:cs="Times New Roman"/>
        </w:rPr>
        <w:t>Bekanntmachung</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vom</w:t>
      </w:r>
      <w:proofErr w:type="spellEnd"/>
      <w:r w:rsidRPr="00220EBF">
        <w:rPr>
          <w:rFonts w:ascii="Times New Roman" w:hAnsi="Times New Roman" w:cs="Times New Roman"/>
        </w:rPr>
        <w:t xml:space="preserve"> 13. </w:t>
      </w:r>
      <w:proofErr w:type="spellStart"/>
      <w:r w:rsidRPr="00220EBF">
        <w:rPr>
          <w:rFonts w:ascii="Times New Roman" w:hAnsi="Times New Roman" w:cs="Times New Roman"/>
        </w:rPr>
        <w:t>November</w:t>
      </w:r>
      <w:proofErr w:type="spellEnd"/>
      <w:r w:rsidRPr="00220EBF">
        <w:rPr>
          <w:rFonts w:ascii="Times New Roman" w:hAnsi="Times New Roman" w:cs="Times New Roman"/>
        </w:rPr>
        <w:t xml:space="preserve"> 1998 (</w:t>
      </w:r>
      <w:proofErr w:type="spellStart"/>
      <w:r w:rsidRPr="00220EBF">
        <w:rPr>
          <w:rFonts w:ascii="Times New Roman" w:hAnsi="Times New Roman" w:cs="Times New Roman"/>
        </w:rPr>
        <w:t>BGBl</w:t>
      </w:r>
      <w:proofErr w:type="spellEnd"/>
      <w:r w:rsidRPr="00220EBF">
        <w:rPr>
          <w:rFonts w:ascii="Times New Roman" w:hAnsi="Times New Roman" w:cs="Times New Roman"/>
        </w:rPr>
        <w:t xml:space="preserve">. I S. 3322), </w:t>
      </w:r>
      <w:proofErr w:type="spellStart"/>
      <w:r w:rsidRPr="00220EBF">
        <w:rPr>
          <w:rFonts w:ascii="Times New Roman" w:hAnsi="Times New Roman" w:cs="Times New Roman"/>
        </w:rPr>
        <w:t>das</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zuletzt</w:t>
      </w:r>
      <w:proofErr w:type="spellEnd"/>
      <w:r w:rsidRPr="00220EBF">
        <w:rPr>
          <w:rFonts w:ascii="Times New Roman" w:hAnsi="Times New Roman" w:cs="Times New Roman"/>
        </w:rPr>
        <w:t xml:space="preserve"> durch </w:t>
      </w:r>
      <w:proofErr w:type="spellStart"/>
      <w:r w:rsidRPr="00220EBF">
        <w:rPr>
          <w:rFonts w:ascii="Times New Roman" w:hAnsi="Times New Roman" w:cs="Times New Roman"/>
        </w:rPr>
        <w:t>Artikel</w:t>
      </w:r>
      <w:proofErr w:type="spellEnd"/>
      <w:r w:rsidRPr="00220EBF">
        <w:rPr>
          <w:rFonts w:ascii="Times New Roman" w:hAnsi="Times New Roman" w:cs="Times New Roman"/>
        </w:rPr>
        <w:t xml:space="preserve"> 1 des </w:t>
      </w:r>
      <w:proofErr w:type="spellStart"/>
      <w:r w:rsidRPr="00220EBF">
        <w:rPr>
          <w:rFonts w:ascii="Times New Roman" w:hAnsi="Times New Roman" w:cs="Times New Roman"/>
        </w:rPr>
        <w:t>Gesetzes</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vom</w:t>
      </w:r>
      <w:proofErr w:type="spellEnd"/>
      <w:r w:rsidRPr="00220EBF">
        <w:rPr>
          <w:rFonts w:ascii="Times New Roman" w:hAnsi="Times New Roman" w:cs="Times New Roman"/>
        </w:rPr>
        <w:t xml:space="preserve"> 30. </w:t>
      </w:r>
      <w:proofErr w:type="spellStart"/>
      <w:r w:rsidRPr="00220EBF">
        <w:rPr>
          <w:rFonts w:ascii="Times New Roman" w:hAnsi="Times New Roman" w:cs="Times New Roman"/>
        </w:rPr>
        <w:t>Oktober</w:t>
      </w:r>
      <w:proofErr w:type="spellEnd"/>
      <w:r w:rsidRPr="00220EBF">
        <w:rPr>
          <w:rFonts w:ascii="Times New Roman" w:hAnsi="Times New Roman" w:cs="Times New Roman"/>
        </w:rPr>
        <w:t xml:space="preserve"> 2017 (</w:t>
      </w:r>
      <w:proofErr w:type="spellStart"/>
      <w:r w:rsidRPr="00220EBF">
        <w:rPr>
          <w:rFonts w:ascii="Times New Roman" w:hAnsi="Times New Roman" w:cs="Times New Roman"/>
        </w:rPr>
        <w:t>BGBl</w:t>
      </w:r>
      <w:proofErr w:type="spellEnd"/>
      <w:r w:rsidRPr="00220EBF">
        <w:rPr>
          <w:rFonts w:ascii="Times New Roman" w:hAnsi="Times New Roman" w:cs="Times New Roman"/>
        </w:rPr>
        <w:t xml:space="preserve">. I S. 3618) </w:t>
      </w:r>
      <w:proofErr w:type="spellStart"/>
      <w:r w:rsidRPr="00220EBF">
        <w:rPr>
          <w:rFonts w:ascii="Times New Roman" w:hAnsi="Times New Roman" w:cs="Times New Roman"/>
        </w:rPr>
        <w:t>geändert</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worden</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ist</w:t>
      </w:r>
      <w:proofErr w:type="spellEnd"/>
    </w:p>
  </w:footnote>
  <w:footnote w:id="92">
    <w:p w14:paraId="04152AB9" w14:textId="77777777" w:rsidR="00762D15" w:rsidRPr="00220EBF" w:rsidRDefault="00762D15" w:rsidP="008D0BD0">
      <w:pPr>
        <w:shd w:val="clear" w:color="auto" w:fill="FFFFFF"/>
        <w:spacing w:after="0" w:line="240" w:lineRule="auto"/>
        <w:jc w:val="both"/>
        <w:rPr>
          <w:rFonts w:ascii="Times New Roman" w:eastAsia="Times New Roman" w:hAnsi="Times New Roman" w:cs="Times New Roman"/>
          <w:color w:val="000000"/>
          <w:sz w:val="20"/>
          <w:szCs w:val="20"/>
          <w:lang w:eastAsia="cs-CZ"/>
        </w:rPr>
      </w:pPr>
      <w:r w:rsidRPr="00220EBF">
        <w:rPr>
          <w:rStyle w:val="Znakapoznpodarou"/>
          <w:rFonts w:ascii="Times New Roman" w:hAnsi="Times New Roman" w:cs="Times New Roman"/>
          <w:sz w:val="20"/>
          <w:szCs w:val="20"/>
        </w:rPr>
        <w:footnoteRef/>
      </w:r>
      <w:r w:rsidRPr="00220EBF">
        <w:rPr>
          <w:rFonts w:ascii="Times New Roman" w:hAnsi="Times New Roman" w:cs="Times New Roman"/>
          <w:sz w:val="20"/>
          <w:szCs w:val="20"/>
        </w:rPr>
        <w:t xml:space="preserve"> Viz </w:t>
      </w:r>
      <w:r w:rsidRPr="00220EBF">
        <w:rPr>
          <w:rFonts w:ascii="Times New Roman" w:eastAsia="Times New Roman" w:hAnsi="Times New Roman" w:cs="Times New Roman"/>
          <w:bCs/>
          <w:color w:val="000000"/>
          <w:sz w:val="20"/>
          <w:szCs w:val="20"/>
          <w:lang w:eastAsia="cs-CZ"/>
        </w:rPr>
        <w:t xml:space="preserve">GROPP, Walter. </w:t>
      </w:r>
      <w:proofErr w:type="spellStart"/>
      <w:r w:rsidRPr="00220EBF">
        <w:rPr>
          <w:rFonts w:ascii="Times New Roman" w:eastAsia="Times New Roman" w:hAnsi="Times New Roman" w:cs="Times New Roman"/>
          <w:bCs/>
          <w:i/>
          <w:color w:val="000000"/>
          <w:sz w:val="20"/>
          <w:szCs w:val="20"/>
          <w:lang w:eastAsia="cs-CZ"/>
        </w:rPr>
        <w:t>Strafrecht</w:t>
      </w:r>
      <w:proofErr w:type="spellEnd"/>
      <w:r w:rsidRPr="00220EBF">
        <w:rPr>
          <w:rFonts w:ascii="Times New Roman" w:eastAsia="Times New Roman" w:hAnsi="Times New Roman" w:cs="Times New Roman"/>
          <w:bCs/>
          <w:i/>
          <w:color w:val="000000"/>
          <w:sz w:val="20"/>
          <w:szCs w:val="20"/>
          <w:lang w:eastAsia="cs-CZ"/>
        </w:rPr>
        <w:t xml:space="preserve"> </w:t>
      </w:r>
      <w:proofErr w:type="spellStart"/>
      <w:r w:rsidRPr="00220EBF">
        <w:rPr>
          <w:rFonts w:ascii="Times New Roman" w:eastAsia="Times New Roman" w:hAnsi="Times New Roman" w:cs="Times New Roman"/>
          <w:bCs/>
          <w:i/>
          <w:color w:val="000000"/>
          <w:sz w:val="20"/>
          <w:szCs w:val="20"/>
          <w:lang w:eastAsia="cs-CZ"/>
        </w:rPr>
        <w:t>algemeiner</w:t>
      </w:r>
      <w:proofErr w:type="spellEnd"/>
      <w:r w:rsidRPr="00220EBF">
        <w:rPr>
          <w:rFonts w:ascii="Times New Roman" w:eastAsia="Times New Roman" w:hAnsi="Times New Roman" w:cs="Times New Roman"/>
          <w:bCs/>
          <w:i/>
          <w:color w:val="000000"/>
          <w:sz w:val="20"/>
          <w:szCs w:val="20"/>
          <w:lang w:eastAsia="cs-CZ"/>
        </w:rPr>
        <w:t xml:space="preserve"> </w:t>
      </w:r>
      <w:proofErr w:type="spellStart"/>
      <w:r w:rsidRPr="00220EBF">
        <w:rPr>
          <w:rFonts w:ascii="Times New Roman" w:eastAsia="Times New Roman" w:hAnsi="Times New Roman" w:cs="Times New Roman"/>
          <w:bCs/>
          <w:i/>
          <w:color w:val="000000"/>
          <w:sz w:val="20"/>
          <w:szCs w:val="20"/>
          <w:lang w:eastAsia="cs-CZ"/>
        </w:rPr>
        <w:t>Teil</w:t>
      </w:r>
      <w:proofErr w:type="spellEnd"/>
      <w:r w:rsidRPr="00220EBF">
        <w:rPr>
          <w:rFonts w:ascii="Times New Roman" w:eastAsia="Times New Roman" w:hAnsi="Times New Roman" w:cs="Times New Roman"/>
          <w:bCs/>
          <w:i/>
          <w:color w:val="000000"/>
          <w:sz w:val="20"/>
          <w:szCs w:val="20"/>
          <w:lang w:eastAsia="cs-CZ"/>
        </w:rPr>
        <w:t>.</w:t>
      </w:r>
      <w:r w:rsidRPr="00220EBF">
        <w:rPr>
          <w:rFonts w:ascii="Times New Roman" w:eastAsia="Times New Roman" w:hAnsi="Times New Roman" w:cs="Times New Roman"/>
          <w:bCs/>
          <w:color w:val="000000"/>
          <w:sz w:val="20"/>
          <w:szCs w:val="20"/>
          <w:lang w:eastAsia="cs-CZ"/>
        </w:rPr>
        <w:t xml:space="preserve"> </w:t>
      </w:r>
      <w:proofErr w:type="spellStart"/>
      <w:r w:rsidRPr="00220EBF">
        <w:rPr>
          <w:rFonts w:ascii="Times New Roman" w:eastAsia="Times New Roman" w:hAnsi="Times New Roman" w:cs="Times New Roman"/>
          <w:bCs/>
          <w:color w:val="000000"/>
          <w:sz w:val="20"/>
          <w:szCs w:val="20"/>
          <w:lang w:eastAsia="cs-CZ"/>
        </w:rPr>
        <w:t>Berlin</w:t>
      </w:r>
      <w:proofErr w:type="spellEnd"/>
      <w:r w:rsidRPr="00220EBF">
        <w:rPr>
          <w:rFonts w:ascii="Times New Roman" w:eastAsia="Times New Roman" w:hAnsi="Times New Roman" w:cs="Times New Roman"/>
          <w:bCs/>
          <w:color w:val="000000"/>
          <w:sz w:val="20"/>
          <w:szCs w:val="20"/>
          <w:lang w:eastAsia="cs-CZ"/>
        </w:rPr>
        <w:t xml:space="preserve"> Heidelberg: </w:t>
      </w:r>
      <w:proofErr w:type="spellStart"/>
      <w:r w:rsidRPr="00220EBF">
        <w:rPr>
          <w:rFonts w:ascii="Times New Roman" w:eastAsia="Times New Roman" w:hAnsi="Times New Roman" w:cs="Times New Roman"/>
          <w:bCs/>
          <w:color w:val="000000"/>
          <w:sz w:val="20"/>
          <w:szCs w:val="20"/>
          <w:lang w:eastAsia="cs-CZ"/>
        </w:rPr>
        <w:t>Springer-Verlag</w:t>
      </w:r>
      <w:proofErr w:type="spellEnd"/>
      <w:r w:rsidRPr="00220EBF">
        <w:rPr>
          <w:rFonts w:ascii="Times New Roman" w:eastAsia="Times New Roman" w:hAnsi="Times New Roman" w:cs="Times New Roman"/>
          <w:bCs/>
          <w:color w:val="000000"/>
          <w:sz w:val="20"/>
          <w:szCs w:val="20"/>
          <w:lang w:eastAsia="cs-CZ"/>
        </w:rPr>
        <w:t>, 2005. s. 533</w:t>
      </w:r>
    </w:p>
  </w:footnote>
  <w:footnote w:id="93">
    <w:p w14:paraId="3B14B2F4" w14:textId="567F4DBE" w:rsidR="00762D15" w:rsidRPr="00047A10" w:rsidRDefault="00762D15" w:rsidP="00F977B3">
      <w:pPr>
        <w:pStyle w:val="Nadpis1"/>
        <w:shd w:val="clear" w:color="auto" w:fill="FFFFFF"/>
        <w:spacing w:before="0" w:after="144" w:line="240" w:lineRule="auto"/>
        <w:jc w:val="both"/>
        <w:rPr>
          <w:rFonts w:ascii="Times New Roman" w:hAnsi="Times New Roman" w:cs="Times New Roman"/>
          <w:color w:val="auto"/>
          <w:sz w:val="20"/>
          <w:szCs w:val="20"/>
        </w:rPr>
      </w:pPr>
      <w:r w:rsidRPr="00F977B3">
        <w:rPr>
          <w:rStyle w:val="Znakapoznpodarou"/>
          <w:rFonts w:ascii="Times New Roman" w:hAnsi="Times New Roman" w:cs="Times New Roman"/>
          <w:color w:val="auto"/>
          <w:sz w:val="20"/>
          <w:szCs w:val="20"/>
        </w:rPr>
        <w:footnoteRef/>
      </w:r>
      <w:r w:rsidRPr="00F977B3">
        <w:rPr>
          <w:rFonts w:ascii="Times New Roman" w:hAnsi="Times New Roman" w:cs="Times New Roman"/>
          <w:color w:val="auto"/>
          <w:sz w:val="20"/>
          <w:szCs w:val="20"/>
        </w:rPr>
        <w:t xml:space="preserve"> KINDHÄUSER, </w:t>
      </w:r>
      <w:proofErr w:type="spellStart"/>
      <w:r w:rsidRPr="00F977B3">
        <w:rPr>
          <w:rFonts w:ascii="Times New Roman" w:hAnsi="Times New Roman" w:cs="Times New Roman"/>
          <w:color w:val="auto"/>
          <w:sz w:val="20"/>
          <w:szCs w:val="20"/>
        </w:rPr>
        <w:t>Urs</w:t>
      </w:r>
      <w:proofErr w:type="spellEnd"/>
      <w:r w:rsidRPr="00F977B3">
        <w:rPr>
          <w:rFonts w:ascii="Times New Roman" w:hAnsi="Times New Roman" w:cs="Times New Roman"/>
          <w:color w:val="auto"/>
          <w:sz w:val="20"/>
          <w:szCs w:val="20"/>
        </w:rPr>
        <w:t xml:space="preserve">. </w:t>
      </w:r>
      <w:proofErr w:type="spellStart"/>
      <w:r w:rsidRPr="00F977B3">
        <w:rPr>
          <w:rFonts w:ascii="Times New Roman" w:hAnsi="Times New Roman" w:cs="Times New Roman"/>
          <w:i/>
          <w:color w:val="auto"/>
          <w:sz w:val="20"/>
          <w:szCs w:val="20"/>
        </w:rPr>
        <w:t>Straf-Recht</w:t>
      </w:r>
      <w:proofErr w:type="spellEnd"/>
      <w:r w:rsidRPr="00F977B3">
        <w:rPr>
          <w:rFonts w:ascii="Times New Roman" w:hAnsi="Times New Roman" w:cs="Times New Roman"/>
          <w:i/>
          <w:color w:val="auto"/>
          <w:sz w:val="20"/>
          <w:szCs w:val="20"/>
        </w:rPr>
        <w:t xml:space="preserve"> </w:t>
      </w:r>
      <w:proofErr w:type="spellStart"/>
      <w:r w:rsidRPr="00F977B3">
        <w:rPr>
          <w:rFonts w:ascii="Times New Roman" w:hAnsi="Times New Roman" w:cs="Times New Roman"/>
          <w:i/>
          <w:color w:val="auto"/>
          <w:sz w:val="20"/>
          <w:szCs w:val="20"/>
        </w:rPr>
        <w:t>und</w:t>
      </w:r>
      <w:proofErr w:type="spellEnd"/>
      <w:r w:rsidRPr="00F977B3">
        <w:rPr>
          <w:rFonts w:ascii="Times New Roman" w:hAnsi="Times New Roman" w:cs="Times New Roman"/>
          <w:i/>
          <w:color w:val="auto"/>
          <w:sz w:val="20"/>
          <w:szCs w:val="20"/>
        </w:rPr>
        <w:t xml:space="preserve"> ultima-ratio-</w:t>
      </w:r>
      <w:proofErr w:type="spellStart"/>
      <w:r w:rsidRPr="00F977B3">
        <w:rPr>
          <w:rFonts w:ascii="Times New Roman" w:hAnsi="Times New Roman" w:cs="Times New Roman"/>
          <w:i/>
          <w:color w:val="auto"/>
          <w:sz w:val="20"/>
          <w:szCs w:val="20"/>
        </w:rPr>
        <w:t>Prinzip</w:t>
      </w:r>
      <w:proofErr w:type="spellEnd"/>
      <w:r w:rsidRPr="00F977B3">
        <w:rPr>
          <w:rFonts w:ascii="Times New Roman" w:hAnsi="Times New Roman" w:cs="Times New Roman"/>
          <w:i/>
          <w:color w:val="auto"/>
          <w:sz w:val="20"/>
          <w:szCs w:val="20"/>
        </w:rPr>
        <w:t xml:space="preserve"> </w:t>
      </w:r>
      <w:r w:rsidR="002F2E4E">
        <w:rPr>
          <w:rFonts w:ascii="Times New Roman" w:hAnsi="Times New Roman" w:cs="Times New Roman"/>
          <w:color w:val="auto"/>
          <w:sz w:val="20"/>
          <w:szCs w:val="20"/>
        </w:rPr>
        <w:t>[online</w:t>
      </w:r>
      <w:proofErr w:type="gramStart"/>
      <w:r w:rsidR="002F2E4E">
        <w:rPr>
          <w:rFonts w:ascii="Times New Roman" w:hAnsi="Times New Roman" w:cs="Times New Roman"/>
          <w:color w:val="auto"/>
          <w:sz w:val="20"/>
          <w:szCs w:val="20"/>
        </w:rPr>
        <w:t>].degruyter.com</w:t>
      </w:r>
      <w:proofErr w:type="gramEnd"/>
      <w:r w:rsidR="002F2E4E">
        <w:rPr>
          <w:rFonts w:ascii="Times New Roman" w:hAnsi="Times New Roman" w:cs="Times New Roman"/>
          <w:color w:val="auto"/>
          <w:sz w:val="20"/>
          <w:szCs w:val="20"/>
        </w:rPr>
        <w:t>, 21</w:t>
      </w:r>
      <w:r w:rsidRPr="00F977B3">
        <w:rPr>
          <w:rFonts w:ascii="Times New Roman" w:hAnsi="Times New Roman" w:cs="Times New Roman"/>
          <w:color w:val="auto"/>
          <w:sz w:val="20"/>
          <w:szCs w:val="20"/>
        </w:rPr>
        <w:t xml:space="preserve">. </w:t>
      </w:r>
      <w:r w:rsidR="002F2E4E">
        <w:rPr>
          <w:rFonts w:ascii="Times New Roman" w:hAnsi="Times New Roman" w:cs="Times New Roman"/>
          <w:color w:val="auto"/>
          <w:sz w:val="20"/>
          <w:szCs w:val="20"/>
        </w:rPr>
        <w:t>září</w:t>
      </w:r>
      <w:r w:rsidRPr="00F977B3">
        <w:rPr>
          <w:rFonts w:ascii="Times New Roman" w:hAnsi="Times New Roman" w:cs="Times New Roman"/>
          <w:color w:val="auto"/>
          <w:sz w:val="20"/>
          <w:szCs w:val="20"/>
        </w:rPr>
        <w:t xml:space="preserve"> 2017 [cit. </w:t>
      </w:r>
      <w:r w:rsidR="002F2E4E">
        <w:rPr>
          <w:rFonts w:ascii="Times New Roman" w:hAnsi="Times New Roman" w:cs="Times New Roman"/>
          <w:color w:val="auto"/>
          <w:sz w:val="20"/>
          <w:szCs w:val="20"/>
        </w:rPr>
        <w:t>4</w:t>
      </w:r>
      <w:r w:rsidRPr="00F977B3">
        <w:rPr>
          <w:rFonts w:ascii="Times New Roman" w:hAnsi="Times New Roman" w:cs="Times New Roman"/>
          <w:color w:val="auto"/>
          <w:sz w:val="20"/>
          <w:szCs w:val="20"/>
        </w:rPr>
        <w:t xml:space="preserve">. </w:t>
      </w:r>
      <w:r w:rsidR="002F2E4E">
        <w:rPr>
          <w:rFonts w:ascii="Times New Roman" w:hAnsi="Times New Roman" w:cs="Times New Roman"/>
          <w:color w:val="auto"/>
          <w:sz w:val="20"/>
          <w:szCs w:val="20"/>
        </w:rPr>
        <w:t>června</w:t>
      </w:r>
      <w:r w:rsidRPr="00F977B3">
        <w:rPr>
          <w:rFonts w:ascii="Times New Roman" w:hAnsi="Times New Roman" w:cs="Times New Roman"/>
          <w:color w:val="auto"/>
          <w:sz w:val="20"/>
          <w:szCs w:val="20"/>
        </w:rPr>
        <w:t xml:space="preserve"> 2018]. Dostupné na </w:t>
      </w:r>
      <w:r w:rsidRPr="00F977B3">
        <w:rPr>
          <w:rFonts w:ascii="Times New Roman" w:hAnsi="Times New Roman" w:cs="Times New Roman"/>
          <w:color w:val="000000"/>
          <w:sz w:val="20"/>
          <w:szCs w:val="20"/>
        </w:rPr>
        <w:t xml:space="preserve">&lt; </w:t>
      </w:r>
      <w:hyperlink r:id="rId4" w:history="1">
        <w:r w:rsidRPr="00F977B3">
          <w:rPr>
            <w:rStyle w:val="Hypertextovodkaz"/>
            <w:rFonts w:ascii="Times New Roman" w:hAnsi="Times New Roman" w:cs="Times New Roman"/>
            <w:sz w:val="20"/>
            <w:szCs w:val="20"/>
          </w:rPr>
          <w:t>https://www.degruyter.com/view/j/zstw.2017.129.issue-2/zstw-2017-0016/zstw-2017-0016.xml</w:t>
        </w:r>
      </w:hyperlink>
      <w:r>
        <w:rPr>
          <w:rFonts w:ascii="Times New Roman" w:hAnsi="Times New Roman" w:cs="Times New Roman"/>
          <w:color w:val="000000"/>
          <w:sz w:val="20"/>
          <w:szCs w:val="20"/>
        </w:rPr>
        <w:t xml:space="preserve"> </w:t>
      </w:r>
      <w:r w:rsidRPr="00994358">
        <w:rPr>
          <w:rFonts w:ascii="Times New Roman" w:hAnsi="Times New Roman" w:cs="Times New Roman"/>
          <w:color w:val="000000"/>
          <w:sz w:val="20"/>
          <w:szCs w:val="20"/>
        </w:rPr>
        <w:t>&gt;.</w:t>
      </w:r>
    </w:p>
  </w:footnote>
  <w:footnote w:id="94">
    <w:p w14:paraId="242219E0" w14:textId="77777777" w:rsidR="00762D15" w:rsidRPr="00220EBF" w:rsidRDefault="00762D15" w:rsidP="00CB15D2">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w:t>
      </w:r>
      <w:proofErr w:type="spellStart"/>
      <w:r w:rsidRPr="00220EBF">
        <w:rPr>
          <w:rFonts w:ascii="Times New Roman" w:hAnsi="Times New Roman" w:cs="Times New Roman"/>
        </w:rPr>
        <w:t>Bundesgesetz</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vom</w:t>
      </w:r>
      <w:proofErr w:type="spellEnd"/>
      <w:r w:rsidRPr="00220EBF">
        <w:rPr>
          <w:rFonts w:ascii="Times New Roman" w:hAnsi="Times New Roman" w:cs="Times New Roman"/>
        </w:rPr>
        <w:t xml:space="preserve"> 23. </w:t>
      </w:r>
      <w:r w:rsidRPr="00220EBF">
        <w:rPr>
          <w:rFonts w:ascii="Times New Roman" w:hAnsi="Times New Roman" w:cs="Times New Roman"/>
          <w:lang w:val="de-DE"/>
        </w:rPr>
        <w:t xml:space="preserve">Jänner 1974 mit gerichtlichen Strafe bedrohten Handlungen </w:t>
      </w:r>
      <w:r w:rsidRPr="00220EBF">
        <w:rPr>
          <w:rFonts w:ascii="Times New Roman" w:hAnsi="Times New Roman" w:cs="Times New Roman"/>
        </w:rPr>
        <w:t>(</w:t>
      </w:r>
      <w:proofErr w:type="spellStart"/>
      <w:r w:rsidRPr="00220EBF">
        <w:rPr>
          <w:rFonts w:ascii="Times New Roman" w:hAnsi="Times New Roman" w:cs="Times New Roman"/>
        </w:rPr>
        <w:t>Strafgesetzbuch</w:t>
      </w:r>
      <w:proofErr w:type="spellEnd"/>
      <w:r w:rsidRPr="00220EBF">
        <w:rPr>
          <w:rFonts w:ascii="Times New Roman" w:hAnsi="Times New Roman" w:cs="Times New Roman"/>
        </w:rPr>
        <w:t xml:space="preserve"> – </w:t>
      </w:r>
      <w:proofErr w:type="spellStart"/>
      <w:r w:rsidRPr="00220EBF">
        <w:rPr>
          <w:rFonts w:ascii="Times New Roman" w:hAnsi="Times New Roman" w:cs="Times New Roman"/>
        </w:rPr>
        <w:t>StGB</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StF</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BGBl</w:t>
      </w:r>
      <w:proofErr w:type="spellEnd"/>
      <w:r w:rsidRPr="00220EBF">
        <w:rPr>
          <w:rFonts w:ascii="Times New Roman" w:hAnsi="Times New Roman" w:cs="Times New Roman"/>
        </w:rPr>
        <w:t xml:space="preserve">. </w:t>
      </w:r>
      <w:proofErr w:type="spellStart"/>
      <w:r w:rsidRPr="00220EBF">
        <w:rPr>
          <w:rFonts w:ascii="Times New Roman" w:hAnsi="Times New Roman" w:cs="Times New Roman"/>
        </w:rPr>
        <w:t>Nr</w:t>
      </w:r>
      <w:proofErr w:type="spellEnd"/>
      <w:r w:rsidRPr="00220EBF">
        <w:rPr>
          <w:rFonts w:ascii="Times New Roman" w:hAnsi="Times New Roman" w:cs="Times New Roman"/>
        </w:rPr>
        <w:t>. 60/1974 (</w:t>
      </w:r>
      <w:proofErr w:type="spellStart"/>
      <w:r w:rsidRPr="00220EBF">
        <w:rPr>
          <w:rFonts w:ascii="Times New Roman" w:hAnsi="Times New Roman" w:cs="Times New Roman"/>
        </w:rPr>
        <w:t>Nr</w:t>
      </w:r>
      <w:proofErr w:type="spellEnd"/>
      <w:r w:rsidRPr="00220EBF">
        <w:rPr>
          <w:rFonts w:ascii="Times New Roman" w:hAnsi="Times New Roman" w:cs="Times New Roman"/>
        </w:rPr>
        <w:t>: G 30 u. 1000 AB 959 u. 1011 s. 84 u. 98. BR: s. 326)</w:t>
      </w:r>
    </w:p>
  </w:footnote>
  <w:footnote w:id="95">
    <w:p w14:paraId="4B477B0B" w14:textId="77777777" w:rsidR="00762D15" w:rsidRPr="00220EBF" w:rsidRDefault="00762D15" w:rsidP="00CB15D2">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w:t>
      </w:r>
      <w:proofErr w:type="spellStart"/>
      <w:r w:rsidRPr="00220EBF">
        <w:rPr>
          <w:rFonts w:ascii="Times New Roman" w:hAnsi="Times New Roman" w:cs="Times New Roman"/>
          <w:color w:val="333333"/>
          <w:shd w:val="clear" w:color="auto" w:fill="FFFFFF"/>
        </w:rPr>
        <w:t>Strafprozeßordnung</w:t>
      </w:r>
      <w:proofErr w:type="spellEnd"/>
      <w:r w:rsidRPr="00220EBF">
        <w:rPr>
          <w:rFonts w:ascii="Times New Roman" w:hAnsi="Times New Roman" w:cs="Times New Roman"/>
          <w:color w:val="333333"/>
          <w:shd w:val="clear" w:color="auto" w:fill="FFFFFF"/>
        </w:rPr>
        <w:t xml:space="preserve"> 1975 (</w:t>
      </w:r>
      <w:proofErr w:type="spellStart"/>
      <w:r w:rsidRPr="00220EBF">
        <w:rPr>
          <w:rFonts w:ascii="Times New Roman" w:hAnsi="Times New Roman" w:cs="Times New Roman"/>
          <w:color w:val="333333"/>
          <w:shd w:val="clear" w:color="auto" w:fill="FFFFFF"/>
        </w:rPr>
        <w:t>StPO</w:t>
      </w:r>
      <w:proofErr w:type="spellEnd"/>
      <w:r w:rsidRPr="00220EBF">
        <w:rPr>
          <w:rFonts w:ascii="Times New Roman" w:hAnsi="Times New Roman" w:cs="Times New Roman"/>
          <w:color w:val="333333"/>
          <w:shd w:val="clear" w:color="auto" w:fill="FFFFFF"/>
        </w:rPr>
        <w:t xml:space="preserve">), </w:t>
      </w:r>
      <w:proofErr w:type="spellStart"/>
      <w:r w:rsidRPr="00220EBF">
        <w:rPr>
          <w:rFonts w:ascii="Times New Roman" w:hAnsi="Times New Roman" w:cs="Times New Roman"/>
          <w:color w:val="333333"/>
          <w:shd w:val="clear" w:color="auto" w:fill="FFFFFF"/>
        </w:rPr>
        <w:t>StF</w:t>
      </w:r>
      <w:proofErr w:type="spellEnd"/>
      <w:r w:rsidRPr="00220EBF">
        <w:rPr>
          <w:rFonts w:ascii="Times New Roman" w:hAnsi="Times New Roman" w:cs="Times New Roman"/>
          <w:color w:val="333333"/>
          <w:shd w:val="clear" w:color="auto" w:fill="FFFFFF"/>
        </w:rPr>
        <w:t xml:space="preserve">: </w:t>
      </w:r>
      <w:proofErr w:type="spellStart"/>
      <w:r w:rsidRPr="00220EBF">
        <w:rPr>
          <w:rFonts w:ascii="Times New Roman" w:hAnsi="Times New Roman" w:cs="Times New Roman"/>
          <w:color w:val="333333"/>
          <w:shd w:val="clear" w:color="auto" w:fill="FFFFFF"/>
        </w:rPr>
        <w:t>BGBl</w:t>
      </w:r>
      <w:proofErr w:type="spellEnd"/>
      <w:r w:rsidRPr="00220EBF">
        <w:rPr>
          <w:rFonts w:ascii="Times New Roman" w:hAnsi="Times New Roman" w:cs="Times New Roman"/>
          <w:color w:val="333333"/>
          <w:shd w:val="clear" w:color="auto" w:fill="FFFFFF"/>
        </w:rPr>
        <w:t xml:space="preserve">. </w:t>
      </w:r>
      <w:proofErr w:type="spellStart"/>
      <w:r w:rsidRPr="00220EBF">
        <w:rPr>
          <w:rFonts w:ascii="Times New Roman" w:hAnsi="Times New Roman" w:cs="Times New Roman"/>
          <w:color w:val="333333"/>
          <w:shd w:val="clear" w:color="auto" w:fill="FFFFFF"/>
        </w:rPr>
        <w:t>Nr</w:t>
      </w:r>
      <w:proofErr w:type="spellEnd"/>
      <w:r w:rsidRPr="00220EBF">
        <w:rPr>
          <w:rFonts w:ascii="Times New Roman" w:hAnsi="Times New Roman" w:cs="Times New Roman"/>
          <w:color w:val="333333"/>
          <w:shd w:val="clear" w:color="auto" w:fill="FFFFFF"/>
        </w:rPr>
        <w:t>. 631/1975 (WV)</w:t>
      </w:r>
    </w:p>
  </w:footnote>
  <w:footnote w:id="96">
    <w:p w14:paraId="10483894" w14:textId="77777777" w:rsidR="00762D15" w:rsidRPr="00220EBF" w:rsidRDefault="00762D15" w:rsidP="00DB049E">
      <w:pPr>
        <w:shd w:val="clear" w:color="auto" w:fill="FFFFFF"/>
        <w:spacing w:after="0" w:line="240" w:lineRule="auto"/>
        <w:jc w:val="both"/>
        <w:rPr>
          <w:rFonts w:ascii="Times New Roman" w:eastAsia="Times New Roman" w:hAnsi="Times New Roman" w:cs="Times New Roman"/>
          <w:color w:val="000000"/>
          <w:sz w:val="20"/>
          <w:szCs w:val="20"/>
          <w:lang w:eastAsia="cs-CZ"/>
        </w:rPr>
      </w:pPr>
      <w:r w:rsidRPr="00220EBF">
        <w:rPr>
          <w:rStyle w:val="Znakapoznpodarou"/>
          <w:rFonts w:ascii="Times New Roman" w:hAnsi="Times New Roman" w:cs="Times New Roman"/>
          <w:sz w:val="20"/>
          <w:szCs w:val="20"/>
        </w:rPr>
        <w:footnoteRef/>
      </w:r>
      <w:r w:rsidRPr="00220EBF">
        <w:rPr>
          <w:rFonts w:ascii="Times New Roman" w:hAnsi="Times New Roman" w:cs="Times New Roman"/>
          <w:sz w:val="20"/>
          <w:szCs w:val="20"/>
        </w:rPr>
        <w:t xml:space="preserve"> </w:t>
      </w:r>
      <w:r w:rsidRPr="00220EBF">
        <w:rPr>
          <w:rFonts w:ascii="Times New Roman" w:eastAsia="Times New Roman" w:hAnsi="Times New Roman" w:cs="Times New Roman"/>
          <w:bCs/>
          <w:color w:val="000000"/>
          <w:sz w:val="20"/>
          <w:szCs w:val="20"/>
          <w:lang w:eastAsia="cs-CZ"/>
        </w:rPr>
        <w:t xml:space="preserve">FABRIZY, Ernest Eugen. </w:t>
      </w:r>
      <w:proofErr w:type="spellStart"/>
      <w:r w:rsidRPr="00220EBF">
        <w:rPr>
          <w:rFonts w:ascii="Times New Roman" w:eastAsia="Times New Roman" w:hAnsi="Times New Roman" w:cs="Times New Roman"/>
          <w:bCs/>
          <w:i/>
          <w:color w:val="000000"/>
          <w:sz w:val="20"/>
          <w:szCs w:val="20"/>
          <w:lang w:eastAsia="cs-CZ"/>
        </w:rPr>
        <w:t>Strafprozessordnung</w:t>
      </w:r>
      <w:proofErr w:type="spellEnd"/>
      <w:r w:rsidRPr="00220EBF">
        <w:rPr>
          <w:rFonts w:ascii="Times New Roman" w:eastAsia="Times New Roman" w:hAnsi="Times New Roman" w:cs="Times New Roman"/>
          <w:bCs/>
          <w:i/>
          <w:color w:val="000000"/>
          <w:sz w:val="20"/>
          <w:szCs w:val="20"/>
          <w:lang w:eastAsia="cs-CZ"/>
        </w:rPr>
        <w:t xml:space="preserve"> </w:t>
      </w:r>
      <w:proofErr w:type="spellStart"/>
      <w:r w:rsidRPr="00220EBF">
        <w:rPr>
          <w:rFonts w:ascii="Times New Roman" w:eastAsia="Times New Roman" w:hAnsi="Times New Roman" w:cs="Times New Roman"/>
          <w:bCs/>
          <w:i/>
          <w:color w:val="000000"/>
          <w:sz w:val="20"/>
          <w:szCs w:val="20"/>
          <w:lang w:eastAsia="cs-CZ"/>
        </w:rPr>
        <w:t>und</w:t>
      </w:r>
      <w:proofErr w:type="spellEnd"/>
      <w:r w:rsidRPr="00220EBF">
        <w:rPr>
          <w:rFonts w:ascii="Times New Roman" w:eastAsia="Times New Roman" w:hAnsi="Times New Roman" w:cs="Times New Roman"/>
          <w:bCs/>
          <w:i/>
          <w:color w:val="000000"/>
          <w:sz w:val="20"/>
          <w:szCs w:val="20"/>
          <w:lang w:eastAsia="cs-CZ"/>
        </w:rPr>
        <w:t xml:space="preserve"> </w:t>
      </w:r>
      <w:proofErr w:type="spellStart"/>
      <w:r w:rsidRPr="00220EBF">
        <w:rPr>
          <w:rFonts w:ascii="Times New Roman" w:eastAsia="Times New Roman" w:hAnsi="Times New Roman" w:cs="Times New Roman"/>
          <w:bCs/>
          <w:i/>
          <w:color w:val="000000"/>
          <w:sz w:val="20"/>
          <w:szCs w:val="20"/>
          <w:lang w:eastAsia="cs-CZ"/>
        </w:rPr>
        <w:t>wichtige</w:t>
      </w:r>
      <w:proofErr w:type="spellEnd"/>
      <w:r w:rsidRPr="00220EBF">
        <w:rPr>
          <w:rFonts w:ascii="Times New Roman" w:eastAsia="Times New Roman" w:hAnsi="Times New Roman" w:cs="Times New Roman"/>
          <w:bCs/>
          <w:i/>
          <w:color w:val="000000"/>
          <w:sz w:val="20"/>
          <w:szCs w:val="20"/>
          <w:lang w:eastAsia="cs-CZ"/>
        </w:rPr>
        <w:t xml:space="preserve"> </w:t>
      </w:r>
      <w:proofErr w:type="spellStart"/>
      <w:r w:rsidRPr="00220EBF">
        <w:rPr>
          <w:rFonts w:ascii="Times New Roman" w:eastAsia="Times New Roman" w:hAnsi="Times New Roman" w:cs="Times New Roman"/>
          <w:bCs/>
          <w:i/>
          <w:color w:val="000000"/>
          <w:sz w:val="20"/>
          <w:szCs w:val="20"/>
          <w:lang w:eastAsia="cs-CZ"/>
        </w:rPr>
        <w:t>Nebengesetze</w:t>
      </w:r>
      <w:proofErr w:type="spellEnd"/>
      <w:r w:rsidRPr="00220EBF">
        <w:rPr>
          <w:rFonts w:ascii="Times New Roman" w:eastAsia="Times New Roman" w:hAnsi="Times New Roman" w:cs="Times New Roman"/>
          <w:bCs/>
          <w:color w:val="000000"/>
          <w:sz w:val="20"/>
          <w:szCs w:val="20"/>
          <w:lang w:eastAsia="cs-CZ"/>
        </w:rPr>
        <w:t xml:space="preserve">. </w:t>
      </w:r>
      <w:proofErr w:type="spellStart"/>
      <w:r w:rsidRPr="00220EBF">
        <w:rPr>
          <w:rFonts w:ascii="Times New Roman" w:eastAsia="Times New Roman" w:hAnsi="Times New Roman" w:cs="Times New Roman"/>
          <w:bCs/>
          <w:color w:val="000000"/>
          <w:sz w:val="20"/>
          <w:szCs w:val="20"/>
          <w:lang w:eastAsia="cs-CZ"/>
        </w:rPr>
        <w:t>Wien</w:t>
      </w:r>
      <w:proofErr w:type="spellEnd"/>
      <w:r w:rsidRPr="00220EBF">
        <w:rPr>
          <w:rFonts w:ascii="Times New Roman" w:eastAsia="Times New Roman" w:hAnsi="Times New Roman" w:cs="Times New Roman"/>
          <w:bCs/>
          <w:color w:val="000000"/>
          <w:sz w:val="20"/>
          <w:szCs w:val="20"/>
          <w:lang w:eastAsia="cs-CZ"/>
        </w:rPr>
        <w:t xml:space="preserve">: </w:t>
      </w:r>
      <w:proofErr w:type="spellStart"/>
      <w:r w:rsidRPr="00220EBF">
        <w:rPr>
          <w:rFonts w:ascii="Times New Roman" w:eastAsia="Times New Roman" w:hAnsi="Times New Roman" w:cs="Times New Roman"/>
          <w:bCs/>
          <w:color w:val="000000"/>
          <w:sz w:val="20"/>
          <w:szCs w:val="20"/>
          <w:lang w:eastAsia="cs-CZ"/>
        </w:rPr>
        <w:t>Manz</w:t>
      </w:r>
      <w:proofErr w:type="spellEnd"/>
      <w:r w:rsidRPr="00220EBF">
        <w:rPr>
          <w:rFonts w:ascii="Times New Roman" w:eastAsia="Times New Roman" w:hAnsi="Times New Roman" w:cs="Times New Roman"/>
          <w:bCs/>
          <w:color w:val="000000"/>
          <w:sz w:val="20"/>
          <w:szCs w:val="20"/>
          <w:lang w:eastAsia="cs-CZ"/>
        </w:rPr>
        <w:t>, 2011. s. 470</w:t>
      </w:r>
    </w:p>
  </w:footnote>
  <w:footnote w:id="97">
    <w:p w14:paraId="3DAF489A" w14:textId="77777777" w:rsidR="00762D15" w:rsidRPr="00220EBF" w:rsidRDefault="00762D15" w:rsidP="00514303">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w:t>
      </w:r>
      <w:r w:rsidRPr="00220EBF">
        <w:rPr>
          <w:rFonts w:ascii="Times New Roman" w:eastAsia="Times New Roman" w:hAnsi="Times New Roman" w:cs="Times New Roman"/>
        </w:rPr>
        <w:t xml:space="preserve">usnesení Nejvyššího soudu ze dne 24. </w:t>
      </w:r>
      <w:r>
        <w:rPr>
          <w:rFonts w:ascii="Times New Roman" w:eastAsia="Times New Roman" w:hAnsi="Times New Roman" w:cs="Times New Roman"/>
        </w:rPr>
        <w:t>února</w:t>
      </w:r>
      <w:r w:rsidRPr="00220EBF">
        <w:rPr>
          <w:rFonts w:ascii="Times New Roman" w:eastAsia="Times New Roman" w:hAnsi="Times New Roman" w:cs="Times New Roman"/>
        </w:rPr>
        <w:t xml:space="preserve"> 2011, </w:t>
      </w:r>
      <w:proofErr w:type="spellStart"/>
      <w:r w:rsidRPr="00220EBF">
        <w:rPr>
          <w:rFonts w:ascii="Times New Roman" w:eastAsia="Times New Roman" w:hAnsi="Times New Roman" w:cs="Times New Roman"/>
        </w:rPr>
        <w:t>sp</w:t>
      </w:r>
      <w:proofErr w:type="spellEnd"/>
      <w:r w:rsidRPr="00220EBF">
        <w:rPr>
          <w:rFonts w:ascii="Times New Roman" w:eastAsia="Times New Roman" w:hAnsi="Times New Roman" w:cs="Times New Roman"/>
        </w:rPr>
        <w:t xml:space="preserve">. zn. 6 </w:t>
      </w:r>
      <w:proofErr w:type="spellStart"/>
      <w:r w:rsidRPr="00220EBF">
        <w:rPr>
          <w:rFonts w:ascii="Times New Roman" w:eastAsia="Times New Roman" w:hAnsi="Times New Roman" w:cs="Times New Roman"/>
        </w:rPr>
        <w:t>Tdo</w:t>
      </w:r>
      <w:proofErr w:type="spellEnd"/>
      <w:r w:rsidRPr="00220EBF">
        <w:rPr>
          <w:rFonts w:ascii="Times New Roman" w:eastAsia="Times New Roman" w:hAnsi="Times New Roman" w:cs="Times New Roman"/>
        </w:rPr>
        <w:t xml:space="preserve"> 1508/2010</w:t>
      </w:r>
    </w:p>
  </w:footnote>
  <w:footnote w:id="98">
    <w:p w14:paraId="088116B0" w14:textId="77777777" w:rsidR="00762D15" w:rsidRPr="00220EBF" w:rsidRDefault="00762D15" w:rsidP="00973C28">
      <w:pPr>
        <w:pStyle w:val="Textpoznpodarou"/>
        <w:jc w:val="both"/>
        <w:rPr>
          <w:rFonts w:ascii="Times New Roman" w:hAnsi="Times New Roman" w:cs="Times New Roman"/>
        </w:rPr>
      </w:pPr>
      <w:r w:rsidRPr="00220EBF">
        <w:rPr>
          <w:rStyle w:val="Znakapoznpodarou"/>
          <w:rFonts w:ascii="Times New Roman" w:hAnsi="Times New Roman" w:cs="Times New Roman"/>
        </w:rPr>
        <w:footnoteRef/>
      </w:r>
      <w:r w:rsidRPr="00220EBF">
        <w:rPr>
          <w:rFonts w:ascii="Times New Roman" w:hAnsi="Times New Roman" w:cs="Times New Roman"/>
        </w:rPr>
        <w:t xml:space="preserve"> usnesení Nejvyššího soudu ze dne 20. srpna 2014, </w:t>
      </w:r>
      <w:proofErr w:type="spellStart"/>
      <w:r w:rsidRPr="00220EBF">
        <w:rPr>
          <w:rFonts w:ascii="Times New Roman" w:hAnsi="Times New Roman" w:cs="Times New Roman"/>
        </w:rPr>
        <w:t>sp</w:t>
      </w:r>
      <w:proofErr w:type="spellEnd"/>
      <w:r w:rsidRPr="00220EBF">
        <w:rPr>
          <w:rFonts w:ascii="Times New Roman" w:hAnsi="Times New Roman" w:cs="Times New Roman"/>
        </w:rPr>
        <w:t xml:space="preserve">. zn. </w:t>
      </w:r>
      <w:r w:rsidRPr="00220EBF">
        <w:rPr>
          <w:rFonts w:ascii="Times New Roman" w:eastAsia="Times New Roman" w:hAnsi="Times New Roman" w:cs="Times New Roman"/>
          <w:bCs/>
        </w:rPr>
        <w:t xml:space="preserve">3 </w:t>
      </w:r>
      <w:proofErr w:type="spellStart"/>
      <w:r w:rsidRPr="00220EBF">
        <w:rPr>
          <w:rFonts w:ascii="Times New Roman" w:eastAsia="Times New Roman" w:hAnsi="Times New Roman" w:cs="Times New Roman"/>
          <w:bCs/>
        </w:rPr>
        <w:t>Tdo</w:t>
      </w:r>
      <w:proofErr w:type="spellEnd"/>
      <w:r w:rsidRPr="00220EBF">
        <w:rPr>
          <w:rFonts w:ascii="Times New Roman" w:eastAsia="Times New Roman" w:hAnsi="Times New Roman" w:cs="Times New Roman"/>
          <w:bCs/>
        </w:rPr>
        <w:t xml:space="preserve"> 943/2014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E1295"/>
    <w:multiLevelType w:val="hybridMultilevel"/>
    <w:tmpl w:val="55D2E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3D5199"/>
    <w:multiLevelType w:val="multilevel"/>
    <w:tmpl w:val="E1620D94"/>
    <w:lvl w:ilvl="0">
      <w:start w:val="1"/>
      <w:numFmt w:val="decimal"/>
      <w:lvlText w:val="%1."/>
      <w:lvlJc w:val="left"/>
      <w:pPr>
        <w:ind w:left="1080" w:hanging="720"/>
      </w:pPr>
      <w:rPr>
        <w:rFonts w:ascii="Garamond" w:eastAsiaTheme="minorHAnsi" w:hAnsi="Garamond" w:cstheme="minorBidi"/>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5D1F4298"/>
    <w:multiLevelType w:val="hybridMultilevel"/>
    <w:tmpl w:val="ABB02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C7E4976"/>
    <w:multiLevelType w:val="multilevel"/>
    <w:tmpl w:val="E1620D94"/>
    <w:lvl w:ilvl="0">
      <w:start w:val="1"/>
      <w:numFmt w:val="decimal"/>
      <w:lvlText w:val="%1."/>
      <w:lvlJc w:val="left"/>
      <w:pPr>
        <w:ind w:left="1080" w:hanging="720"/>
      </w:pPr>
      <w:rPr>
        <w:rFonts w:ascii="Garamond" w:eastAsiaTheme="minorHAnsi" w:hAnsi="Garamond" w:cstheme="minorBidi"/>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86E"/>
    <w:rsid w:val="0000078E"/>
    <w:rsid w:val="00000C74"/>
    <w:rsid w:val="00003B0E"/>
    <w:rsid w:val="0001012E"/>
    <w:rsid w:val="0001086F"/>
    <w:rsid w:val="00011A50"/>
    <w:rsid w:val="00012182"/>
    <w:rsid w:val="000122E7"/>
    <w:rsid w:val="00012E78"/>
    <w:rsid w:val="00020D3E"/>
    <w:rsid w:val="00022358"/>
    <w:rsid w:val="000239D1"/>
    <w:rsid w:val="000249BD"/>
    <w:rsid w:val="000266F3"/>
    <w:rsid w:val="00027CC4"/>
    <w:rsid w:val="0003004B"/>
    <w:rsid w:val="0003102D"/>
    <w:rsid w:val="00035C3B"/>
    <w:rsid w:val="00040B78"/>
    <w:rsid w:val="00041665"/>
    <w:rsid w:val="000436B8"/>
    <w:rsid w:val="00044CCC"/>
    <w:rsid w:val="00045A19"/>
    <w:rsid w:val="000465F8"/>
    <w:rsid w:val="00046991"/>
    <w:rsid w:val="000469BD"/>
    <w:rsid w:val="00047A10"/>
    <w:rsid w:val="00051203"/>
    <w:rsid w:val="00053052"/>
    <w:rsid w:val="00053361"/>
    <w:rsid w:val="000535E8"/>
    <w:rsid w:val="000601F3"/>
    <w:rsid w:val="00060D1C"/>
    <w:rsid w:val="00062A5E"/>
    <w:rsid w:val="0006435F"/>
    <w:rsid w:val="00064EA9"/>
    <w:rsid w:val="00065B96"/>
    <w:rsid w:val="000672AD"/>
    <w:rsid w:val="00070C19"/>
    <w:rsid w:val="00070FC3"/>
    <w:rsid w:val="00071B8D"/>
    <w:rsid w:val="0007548E"/>
    <w:rsid w:val="0007555A"/>
    <w:rsid w:val="00075E16"/>
    <w:rsid w:val="00076BFE"/>
    <w:rsid w:val="00080058"/>
    <w:rsid w:val="00080A91"/>
    <w:rsid w:val="00082B30"/>
    <w:rsid w:val="00086064"/>
    <w:rsid w:val="00086C1E"/>
    <w:rsid w:val="00087D0B"/>
    <w:rsid w:val="00090B7C"/>
    <w:rsid w:val="00093FF7"/>
    <w:rsid w:val="0009406B"/>
    <w:rsid w:val="00094331"/>
    <w:rsid w:val="000A01FA"/>
    <w:rsid w:val="000A042F"/>
    <w:rsid w:val="000A04A6"/>
    <w:rsid w:val="000A0742"/>
    <w:rsid w:val="000A2FAC"/>
    <w:rsid w:val="000A4A88"/>
    <w:rsid w:val="000A4CE6"/>
    <w:rsid w:val="000A5060"/>
    <w:rsid w:val="000A5235"/>
    <w:rsid w:val="000A54EB"/>
    <w:rsid w:val="000A5D1D"/>
    <w:rsid w:val="000A6921"/>
    <w:rsid w:val="000A6BE4"/>
    <w:rsid w:val="000C0A85"/>
    <w:rsid w:val="000C0D5F"/>
    <w:rsid w:val="000C3608"/>
    <w:rsid w:val="000C3630"/>
    <w:rsid w:val="000C6140"/>
    <w:rsid w:val="000C66CE"/>
    <w:rsid w:val="000D0AC5"/>
    <w:rsid w:val="000D174F"/>
    <w:rsid w:val="000D6FB9"/>
    <w:rsid w:val="000D743B"/>
    <w:rsid w:val="000D7D94"/>
    <w:rsid w:val="000E0B06"/>
    <w:rsid w:val="000E36B6"/>
    <w:rsid w:val="000E70D3"/>
    <w:rsid w:val="000E77EF"/>
    <w:rsid w:val="000E7F58"/>
    <w:rsid w:val="000F5C6D"/>
    <w:rsid w:val="00100BEB"/>
    <w:rsid w:val="001011C5"/>
    <w:rsid w:val="00101896"/>
    <w:rsid w:val="00103497"/>
    <w:rsid w:val="001048C3"/>
    <w:rsid w:val="00104BCE"/>
    <w:rsid w:val="00105DFC"/>
    <w:rsid w:val="00107C01"/>
    <w:rsid w:val="001106ED"/>
    <w:rsid w:val="00114013"/>
    <w:rsid w:val="00116FE1"/>
    <w:rsid w:val="00121022"/>
    <w:rsid w:val="0012516C"/>
    <w:rsid w:val="00131AF0"/>
    <w:rsid w:val="001322AF"/>
    <w:rsid w:val="00135303"/>
    <w:rsid w:val="00135608"/>
    <w:rsid w:val="00136399"/>
    <w:rsid w:val="001402D0"/>
    <w:rsid w:val="001414FA"/>
    <w:rsid w:val="00141E69"/>
    <w:rsid w:val="00141FE8"/>
    <w:rsid w:val="00142360"/>
    <w:rsid w:val="0014502D"/>
    <w:rsid w:val="00150F54"/>
    <w:rsid w:val="00152C33"/>
    <w:rsid w:val="001534B9"/>
    <w:rsid w:val="00154083"/>
    <w:rsid w:val="001565DF"/>
    <w:rsid w:val="00156B0B"/>
    <w:rsid w:val="0016008B"/>
    <w:rsid w:val="00161060"/>
    <w:rsid w:val="0016186E"/>
    <w:rsid w:val="00161D9F"/>
    <w:rsid w:val="001668BB"/>
    <w:rsid w:val="00171E06"/>
    <w:rsid w:val="001732B7"/>
    <w:rsid w:val="00174D1B"/>
    <w:rsid w:val="001759DF"/>
    <w:rsid w:val="001779E3"/>
    <w:rsid w:val="00180F96"/>
    <w:rsid w:val="001820AD"/>
    <w:rsid w:val="001872B9"/>
    <w:rsid w:val="00187DE6"/>
    <w:rsid w:val="001917E6"/>
    <w:rsid w:val="0019247C"/>
    <w:rsid w:val="001934F2"/>
    <w:rsid w:val="00196397"/>
    <w:rsid w:val="001A0D8D"/>
    <w:rsid w:val="001A4B1B"/>
    <w:rsid w:val="001B10FF"/>
    <w:rsid w:val="001B3727"/>
    <w:rsid w:val="001B6163"/>
    <w:rsid w:val="001B68B8"/>
    <w:rsid w:val="001B6E3A"/>
    <w:rsid w:val="001C1FFD"/>
    <w:rsid w:val="001C2F73"/>
    <w:rsid w:val="001C3AC7"/>
    <w:rsid w:val="001C6453"/>
    <w:rsid w:val="001C6A14"/>
    <w:rsid w:val="001D08BA"/>
    <w:rsid w:val="001D2018"/>
    <w:rsid w:val="001D294A"/>
    <w:rsid w:val="001D3C4D"/>
    <w:rsid w:val="001D516E"/>
    <w:rsid w:val="001D59AD"/>
    <w:rsid w:val="001D7488"/>
    <w:rsid w:val="001E087E"/>
    <w:rsid w:val="001E210A"/>
    <w:rsid w:val="001E64F4"/>
    <w:rsid w:val="001E7E37"/>
    <w:rsid w:val="001F0FC2"/>
    <w:rsid w:val="001F19B2"/>
    <w:rsid w:val="001F1FA6"/>
    <w:rsid w:val="001F2310"/>
    <w:rsid w:val="00202BA9"/>
    <w:rsid w:val="00205F64"/>
    <w:rsid w:val="0020788A"/>
    <w:rsid w:val="00213525"/>
    <w:rsid w:val="00213674"/>
    <w:rsid w:val="002155A7"/>
    <w:rsid w:val="00220EBF"/>
    <w:rsid w:val="00221F6D"/>
    <w:rsid w:val="002236E1"/>
    <w:rsid w:val="00226E27"/>
    <w:rsid w:val="00233614"/>
    <w:rsid w:val="00234602"/>
    <w:rsid w:val="002347FE"/>
    <w:rsid w:val="0023564B"/>
    <w:rsid w:val="0023567A"/>
    <w:rsid w:val="00241071"/>
    <w:rsid w:val="00242217"/>
    <w:rsid w:val="0024486E"/>
    <w:rsid w:val="002450E1"/>
    <w:rsid w:val="00245A2A"/>
    <w:rsid w:val="002518EF"/>
    <w:rsid w:val="00253322"/>
    <w:rsid w:val="0025332D"/>
    <w:rsid w:val="002535FC"/>
    <w:rsid w:val="00254E89"/>
    <w:rsid w:val="00257DC7"/>
    <w:rsid w:val="00261276"/>
    <w:rsid w:val="002628FB"/>
    <w:rsid w:val="00272D40"/>
    <w:rsid w:val="00273376"/>
    <w:rsid w:val="002800D6"/>
    <w:rsid w:val="00280910"/>
    <w:rsid w:val="002851F8"/>
    <w:rsid w:val="00286F70"/>
    <w:rsid w:val="0028750D"/>
    <w:rsid w:val="002877E7"/>
    <w:rsid w:val="00290024"/>
    <w:rsid w:val="00292477"/>
    <w:rsid w:val="00292A24"/>
    <w:rsid w:val="002A0A9B"/>
    <w:rsid w:val="002A14B3"/>
    <w:rsid w:val="002A15EB"/>
    <w:rsid w:val="002A2476"/>
    <w:rsid w:val="002A29A4"/>
    <w:rsid w:val="002B11EB"/>
    <w:rsid w:val="002B1D8E"/>
    <w:rsid w:val="002B3B2E"/>
    <w:rsid w:val="002B3C54"/>
    <w:rsid w:val="002B46D2"/>
    <w:rsid w:val="002B4EFA"/>
    <w:rsid w:val="002B7279"/>
    <w:rsid w:val="002C1648"/>
    <w:rsid w:val="002C20ED"/>
    <w:rsid w:val="002C3969"/>
    <w:rsid w:val="002C3D5E"/>
    <w:rsid w:val="002C63A6"/>
    <w:rsid w:val="002C6DB1"/>
    <w:rsid w:val="002D0EFF"/>
    <w:rsid w:val="002D3107"/>
    <w:rsid w:val="002D3ED0"/>
    <w:rsid w:val="002D41B4"/>
    <w:rsid w:val="002E6358"/>
    <w:rsid w:val="002E640A"/>
    <w:rsid w:val="002F25C6"/>
    <w:rsid w:val="002F2E4E"/>
    <w:rsid w:val="002F3CD9"/>
    <w:rsid w:val="002F3F7E"/>
    <w:rsid w:val="002F4513"/>
    <w:rsid w:val="002F728D"/>
    <w:rsid w:val="00302225"/>
    <w:rsid w:val="003022F3"/>
    <w:rsid w:val="003050EB"/>
    <w:rsid w:val="00305B09"/>
    <w:rsid w:val="0030780C"/>
    <w:rsid w:val="003108CA"/>
    <w:rsid w:val="00311DAE"/>
    <w:rsid w:val="00313B45"/>
    <w:rsid w:val="003149B1"/>
    <w:rsid w:val="0031507E"/>
    <w:rsid w:val="00315D73"/>
    <w:rsid w:val="003171D3"/>
    <w:rsid w:val="00324891"/>
    <w:rsid w:val="00326969"/>
    <w:rsid w:val="003305A4"/>
    <w:rsid w:val="003322EC"/>
    <w:rsid w:val="00332B8D"/>
    <w:rsid w:val="0033428E"/>
    <w:rsid w:val="00334B8F"/>
    <w:rsid w:val="00336691"/>
    <w:rsid w:val="00341BF7"/>
    <w:rsid w:val="00344F53"/>
    <w:rsid w:val="003474B8"/>
    <w:rsid w:val="003478E2"/>
    <w:rsid w:val="00350A5F"/>
    <w:rsid w:val="00351B9C"/>
    <w:rsid w:val="003564C0"/>
    <w:rsid w:val="00356E52"/>
    <w:rsid w:val="00357C9D"/>
    <w:rsid w:val="00360CE2"/>
    <w:rsid w:val="0036103D"/>
    <w:rsid w:val="003668AA"/>
    <w:rsid w:val="00373BA9"/>
    <w:rsid w:val="0037579B"/>
    <w:rsid w:val="00380291"/>
    <w:rsid w:val="00383729"/>
    <w:rsid w:val="00385997"/>
    <w:rsid w:val="00390C44"/>
    <w:rsid w:val="00391CB9"/>
    <w:rsid w:val="003936AE"/>
    <w:rsid w:val="00393933"/>
    <w:rsid w:val="0039642A"/>
    <w:rsid w:val="00396DF1"/>
    <w:rsid w:val="00397502"/>
    <w:rsid w:val="003A03D8"/>
    <w:rsid w:val="003A078F"/>
    <w:rsid w:val="003A07CD"/>
    <w:rsid w:val="003A14AB"/>
    <w:rsid w:val="003A1582"/>
    <w:rsid w:val="003A210A"/>
    <w:rsid w:val="003A551B"/>
    <w:rsid w:val="003B5E6B"/>
    <w:rsid w:val="003B7ECE"/>
    <w:rsid w:val="003C4BAB"/>
    <w:rsid w:val="003D02FD"/>
    <w:rsid w:val="003D0DCA"/>
    <w:rsid w:val="003D292C"/>
    <w:rsid w:val="003D35E0"/>
    <w:rsid w:val="003D566E"/>
    <w:rsid w:val="003E02B6"/>
    <w:rsid w:val="003E3AAC"/>
    <w:rsid w:val="003E4E08"/>
    <w:rsid w:val="003E5202"/>
    <w:rsid w:val="003E5320"/>
    <w:rsid w:val="003E7292"/>
    <w:rsid w:val="003F0F1D"/>
    <w:rsid w:val="003F1AA5"/>
    <w:rsid w:val="003F24B8"/>
    <w:rsid w:val="003F586A"/>
    <w:rsid w:val="003F5A31"/>
    <w:rsid w:val="003F5C5B"/>
    <w:rsid w:val="003F6233"/>
    <w:rsid w:val="003F7E1F"/>
    <w:rsid w:val="00400525"/>
    <w:rsid w:val="00400C37"/>
    <w:rsid w:val="00402D9B"/>
    <w:rsid w:val="0041083A"/>
    <w:rsid w:val="004113B2"/>
    <w:rsid w:val="004138F6"/>
    <w:rsid w:val="0042190D"/>
    <w:rsid w:val="00423CC1"/>
    <w:rsid w:val="00423F12"/>
    <w:rsid w:val="0042440C"/>
    <w:rsid w:val="0042453C"/>
    <w:rsid w:val="00425A54"/>
    <w:rsid w:val="00425A58"/>
    <w:rsid w:val="00426F9F"/>
    <w:rsid w:val="004315B2"/>
    <w:rsid w:val="00434AF9"/>
    <w:rsid w:val="0043525C"/>
    <w:rsid w:val="00437AC5"/>
    <w:rsid w:val="00442741"/>
    <w:rsid w:val="0044369E"/>
    <w:rsid w:val="004436B5"/>
    <w:rsid w:val="004458DF"/>
    <w:rsid w:val="0044728C"/>
    <w:rsid w:val="0045344F"/>
    <w:rsid w:val="004541F5"/>
    <w:rsid w:val="004542FC"/>
    <w:rsid w:val="00457E41"/>
    <w:rsid w:val="00460965"/>
    <w:rsid w:val="0046120B"/>
    <w:rsid w:val="004616C7"/>
    <w:rsid w:val="00466321"/>
    <w:rsid w:val="0047246E"/>
    <w:rsid w:val="004725FA"/>
    <w:rsid w:val="0047374A"/>
    <w:rsid w:val="00473CFD"/>
    <w:rsid w:val="00474557"/>
    <w:rsid w:val="0047458D"/>
    <w:rsid w:val="00474942"/>
    <w:rsid w:val="004752D8"/>
    <w:rsid w:val="0047659B"/>
    <w:rsid w:val="00480591"/>
    <w:rsid w:val="004819D6"/>
    <w:rsid w:val="0048235F"/>
    <w:rsid w:val="00482C27"/>
    <w:rsid w:val="00483A87"/>
    <w:rsid w:val="00486D77"/>
    <w:rsid w:val="004933E8"/>
    <w:rsid w:val="00494B37"/>
    <w:rsid w:val="004973AE"/>
    <w:rsid w:val="004A005D"/>
    <w:rsid w:val="004A312B"/>
    <w:rsid w:val="004A785A"/>
    <w:rsid w:val="004B467A"/>
    <w:rsid w:val="004B588F"/>
    <w:rsid w:val="004B6136"/>
    <w:rsid w:val="004B68C4"/>
    <w:rsid w:val="004B7DD6"/>
    <w:rsid w:val="004C0623"/>
    <w:rsid w:val="004C366A"/>
    <w:rsid w:val="004C36D0"/>
    <w:rsid w:val="004C4913"/>
    <w:rsid w:val="004C6050"/>
    <w:rsid w:val="004D07E0"/>
    <w:rsid w:val="004D105A"/>
    <w:rsid w:val="004D1CE8"/>
    <w:rsid w:val="004D4E54"/>
    <w:rsid w:val="004E05AE"/>
    <w:rsid w:val="004E26C7"/>
    <w:rsid w:val="004E3C5B"/>
    <w:rsid w:val="004E7A24"/>
    <w:rsid w:val="004F23FC"/>
    <w:rsid w:val="004F306A"/>
    <w:rsid w:val="004F31BE"/>
    <w:rsid w:val="00500215"/>
    <w:rsid w:val="00501033"/>
    <w:rsid w:val="005027FC"/>
    <w:rsid w:val="00502856"/>
    <w:rsid w:val="00504D63"/>
    <w:rsid w:val="005069B1"/>
    <w:rsid w:val="00506AF9"/>
    <w:rsid w:val="005070AD"/>
    <w:rsid w:val="0050775E"/>
    <w:rsid w:val="00514303"/>
    <w:rsid w:val="005149FE"/>
    <w:rsid w:val="005151CC"/>
    <w:rsid w:val="0051544D"/>
    <w:rsid w:val="005173FB"/>
    <w:rsid w:val="00521219"/>
    <w:rsid w:val="00521885"/>
    <w:rsid w:val="005228A0"/>
    <w:rsid w:val="00524705"/>
    <w:rsid w:val="00524C16"/>
    <w:rsid w:val="0053037F"/>
    <w:rsid w:val="005341A6"/>
    <w:rsid w:val="00535F72"/>
    <w:rsid w:val="00536FFD"/>
    <w:rsid w:val="00537E09"/>
    <w:rsid w:val="00541D42"/>
    <w:rsid w:val="00541EBD"/>
    <w:rsid w:val="00543B14"/>
    <w:rsid w:val="005452BB"/>
    <w:rsid w:val="00545B58"/>
    <w:rsid w:val="00546ADC"/>
    <w:rsid w:val="00546CD5"/>
    <w:rsid w:val="0055035B"/>
    <w:rsid w:val="005530DA"/>
    <w:rsid w:val="00556105"/>
    <w:rsid w:val="005578A0"/>
    <w:rsid w:val="005658AE"/>
    <w:rsid w:val="0056677F"/>
    <w:rsid w:val="00566AAA"/>
    <w:rsid w:val="005676C5"/>
    <w:rsid w:val="00567AB7"/>
    <w:rsid w:val="00567AC0"/>
    <w:rsid w:val="005737E0"/>
    <w:rsid w:val="005829C6"/>
    <w:rsid w:val="00583425"/>
    <w:rsid w:val="0058408C"/>
    <w:rsid w:val="005861B0"/>
    <w:rsid w:val="00586ABF"/>
    <w:rsid w:val="00586D6C"/>
    <w:rsid w:val="00587451"/>
    <w:rsid w:val="005A00A4"/>
    <w:rsid w:val="005A4234"/>
    <w:rsid w:val="005A5855"/>
    <w:rsid w:val="005A775C"/>
    <w:rsid w:val="005B062D"/>
    <w:rsid w:val="005B289F"/>
    <w:rsid w:val="005B4101"/>
    <w:rsid w:val="005B5CC6"/>
    <w:rsid w:val="005B714F"/>
    <w:rsid w:val="005B724D"/>
    <w:rsid w:val="005C075E"/>
    <w:rsid w:val="005C170A"/>
    <w:rsid w:val="005C1A62"/>
    <w:rsid w:val="005C4047"/>
    <w:rsid w:val="005C4C2E"/>
    <w:rsid w:val="005C50B8"/>
    <w:rsid w:val="005C6DF5"/>
    <w:rsid w:val="005C7761"/>
    <w:rsid w:val="005D24CB"/>
    <w:rsid w:val="005D500E"/>
    <w:rsid w:val="005D7AC9"/>
    <w:rsid w:val="005E40B7"/>
    <w:rsid w:val="005E4F0C"/>
    <w:rsid w:val="005E772F"/>
    <w:rsid w:val="005E77BD"/>
    <w:rsid w:val="005F16D2"/>
    <w:rsid w:val="005F2268"/>
    <w:rsid w:val="005F278C"/>
    <w:rsid w:val="005F2AEC"/>
    <w:rsid w:val="005F6E02"/>
    <w:rsid w:val="0060066A"/>
    <w:rsid w:val="00602024"/>
    <w:rsid w:val="0060790E"/>
    <w:rsid w:val="00607D3C"/>
    <w:rsid w:val="00611869"/>
    <w:rsid w:val="00612F69"/>
    <w:rsid w:val="00614298"/>
    <w:rsid w:val="00617CD9"/>
    <w:rsid w:val="00617DB9"/>
    <w:rsid w:val="00622850"/>
    <w:rsid w:val="00626716"/>
    <w:rsid w:val="0062690F"/>
    <w:rsid w:val="0063173C"/>
    <w:rsid w:val="00631FEA"/>
    <w:rsid w:val="0063231C"/>
    <w:rsid w:val="00635700"/>
    <w:rsid w:val="006362CE"/>
    <w:rsid w:val="0063768B"/>
    <w:rsid w:val="00637790"/>
    <w:rsid w:val="0064002C"/>
    <w:rsid w:val="00640E8C"/>
    <w:rsid w:val="0064177F"/>
    <w:rsid w:val="006420DA"/>
    <w:rsid w:val="0064279F"/>
    <w:rsid w:val="00643EF7"/>
    <w:rsid w:val="006448AB"/>
    <w:rsid w:val="006448D2"/>
    <w:rsid w:val="0065055D"/>
    <w:rsid w:val="00650B3E"/>
    <w:rsid w:val="006522C0"/>
    <w:rsid w:val="00652732"/>
    <w:rsid w:val="006543A5"/>
    <w:rsid w:val="00655610"/>
    <w:rsid w:val="006604AC"/>
    <w:rsid w:val="0066746E"/>
    <w:rsid w:val="00670E79"/>
    <w:rsid w:val="00671E25"/>
    <w:rsid w:val="00672B30"/>
    <w:rsid w:val="00673C2A"/>
    <w:rsid w:val="00674E71"/>
    <w:rsid w:val="00675116"/>
    <w:rsid w:val="006810F7"/>
    <w:rsid w:val="0068360B"/>
    <w:rsid w:val="00683B51"/>
    <w:rsid w:val="0068514E"/>
    <w:rsid w:val="006851C6"/>
    <w:rsid w:val="006869F6"/>
    <w:rsid w:val="0068733C"/>
    <w:rsid w:val="00687FDD"/>
    <w:rsid w:val="00690693"/>
    <w:rsid w:val="00690CD5"/>
    <w:rsid w:val="0069207F"/>
    <w:rsid w:val="00693C66"/>
    <w:rsid w:val="0069527C"/>
    <w:rsid w:val="00695476"/>
    <w:rsid w:val="00696B1E"/>
    <w:rsid w:val="006A1E51"/>
    <w:rsid w:val="006A1F29"/>
    <w:rsid w:val="006A3C99"/>
    <w:rsid w:val="006A414D"/>
    <w:rsid w:val="006A7551"/>
    <w:rsid w:val="006B229C"/>
    <w:rsid w:val="006B4157"/>
    <w:rsid w:val="006B4832"/>
    <w:rsid w:val="006C2D33"/>
    <w:rsid w:val="006C56E8"/>
    <w:rsid w:val="006D23BA"/>
    <w:rsid w:val="006D2DD2"/>
    <w:rsid w:val="006D3BD6"/>
    <w:rsid w:val="006D4602"/>
    <w:rsid w:val="006E09DB"/>
    <w:rsid w:val="006E19B0"/>
    <w:rsid w:val="006E47B9"/>
    <w:rsid w:val="006E56AF"/>
    <w:rsid w:val="006E59AC"/>
    <w:rsid w:val="006E61C2"/>
    <w:rsid w:val="006F1165"/>
    <w:rsid w:val="006F18B3"/>
    <w:rsid w:val="006F7C94"/>
    <w:rsid w:val="0070049C"/>
    <w:rsid w:val="00701879"/>
    <w:rsid w:val="00703663"/>
    <w:rsid w:val="00703BB1"/>
    <w:rsid w:val="00704827"/>
    <w:rsid w:val="00704946"/>
    <w:rsid w:val="007111B4"/>
    <w:rsid w:val="00712551"/>
    <w:rsid w:val="0071265A"/>
    <w:rsid w:val="0072045F"/>
    <w:rsid w:val="007217EA"/>
    <w:rsid w:val="007228A6"/>
    <w:rsid w:val="00723E6D"/>
    <w:rsid w:val="00724251"/>
    <w:rsid w:val="007247A1"/>
    <w:rsid w:val="0072712E"/>
    <w:rsid w:val="0073278A"/>
    <w:rsid w:val="00737BC1"/>
    <w:rsid w:val="00741113"/>
    <w:rsid w:val="00742018"/>
    <w:rsid w:val="00742AB4"/>
    <w:rsid w:val="007430DE"/>
    <w:rsid w:val="0074382D"/>
    <w:rsid w:val="0074578F"/>
    <w:rsid w:val="007478DD"/>
    <w:rsid w:val="00747A44"/>
    <w:rsid w:val="007511D2"/>
    <w:rsid w:val="00754328"/>
    <w:rsid w:val="00755F59"/>
    <w:rsid w:val="007629BC"/>
    <w:rsid w:val="00762D15"/>
    <w:rsid w:val="00765101"/>
    <w:rsid w:val="00765801"/>
    <w:rsid w:val="007672E6"/>
    <w:rsid w:val="007706E9"/>
    <w:rsid w:val="0077078C"/>
    <w:rsid w:val="00772F44"/>
    <w:rsid w:val="007732CB"/>
    <w:rsid w:val="00773B10"/>
    <w:rsid w:val="00781687"/>
    <w:rsid w:val="00781AB4"/>
    <w:rsid w:val="00796516"/>
    <w:rsid w:val="007971AB"/>
    <w:rsid w:val="007A230F"/>
    <w:rsid w:val="007A2DD8"/>
    <w:rsid w:val="007A395E"/>
    <w:rsid w:val="007A5174"/>
    <w:rsid w:val="007A5F0D"/>
    <w:rsid w:val="007A600C"/>
    <w:rsid w:val="007A6166"/>
    <w:rsid w:val="007A79EC"/>
    <w:rsid w:val="007B027F"/>
    <w:rsid w:val="007B0D6D"/>
    <w:rsid w:val="007B145C"/>
    <w:rsid w:val="007B3F3F"/>
    <w:rsid w:val="007B4F7C"/>
    <w:rsid w:val="007B719C"/>
    <w:rsid w:val="007C15F9"/>
    <w:rsid w:val="007C2486"/>
    <w:rsid w:val="007C72CC"/>
    <w:rsid w:val="007D2F23"/>
    <w:rsid w:val="007D5D08"/>
    <w:rsid w:val="007D6FF9"/>
    <w:rsid w:val="007D73D1"/>
    <w:rsid w:val="007E4B39"/>
    <w:rsid w:val="007E797D"/>
    <w:rsid w:val="008000D2"/>
    <w:rsid w:val="0080121A"/>
    <w:rsid w:val="00803120"/>
    <w:rsid w:val="0080645A"/>
    <w:rsid w:val="00806514"/>
    <w:rsid w:val="00807C5B"/>
    <w:rsid w:val="00807F77"/>
    <w:rsid w:val="00813A99"/>
    <w:rsid w:val="0081520D"/>
    <w:rsid w:val="00815FE6"/>
    <w:rsid w:val="00816F5E"/>
    <w:rsid w:val="00817CA2"/>
    <w:rsid w:val="00821801"/>
    <w:rsid w:val="00822B29"/>
    <w:rsid w:val="00822E1E"/>
    <w:rsid w:val="008231F8"/>
    <w:rsid w:val="008232DD"/>
    <w:rsid w:val="00823A95"/>
    <w:rsid w:val="00825A4A"/>
    <w:rsid w:val="008273DC"/>
    <w:rsid w:val="00830158"/>
    <w:rsid w:val="0083229F"/>
    <w:rsid w:val="008329D6"/>
    <w:rsid w:val="00832EFE"/>
    <w:rsid w:val="0083478C"/>
    <w:rsid w:val="00834890"/>
    <w:rsid w:val="008361C7"/>
    <w:rsid w:val="00836358"/>
    <w:rsid w:val="008404AE"/>
    <w:rsid w:val="008460DD"/>
    <w:rsid w:val="008468ED"/>
    <w:rsid w:val="008473D8"/>
    <w:rsid w:val="00847A25"/>
    <w:rsid w:val="00847D8B"/>
    <w:rsid w:val="00850AB8"/>
    <w:rsid w:val="00850ADE"/>
    <w:rsid w:val="00851439"/>
    <w:rsid w:val="00852446"/>
    <w:rsid w:val="00863483"/>
    <w:rsid w:val="00864C91"/>
    <w:rsid w:val="008673E4"/>
    <w:rsid w:val="00872298"/>
    <w:rsid w:val="00873AFD"/>
    <w:rsid w:val="00873F7E"/>
    <w:rsid w:val="008755E6"/>
    <w:rsid w:val="0087593F"/>
    <w:rsid w:val="00877111"/>
    <w:rsid w:val="0088038B"/>
    <w:rsid w:val="00884895"/>
    <w:rsid w:val="008851F3"/>
    <w:rsid w:val="008859F6"/>
    <w:rsid w:val="00890806"/>
    <w:rsid w:val="00891D09"/>
    <w:rsid w:val="00896DEB"/>
    <w:rsid w:val="008A2E8B"/>
    <w:rsid w:val="008A4013"/>
    <w:rsid w:val="008A596E"/>
    <w:rsid w:val="008A5BAE"/>
    <w:rsid w:val="008A5FEB"/>
    <w:rsid w:val="008A6E31"/>
    <w:rsid w:val="008A7EAD"/>
    <w:rsid w:val="008C072E"/>
    <w:rsid w:val="008C2CAC"/>
    <w:rsid w:val="008C3A0B"/>
    <w:rsid w:val="008C43F7"/>
    <w:rsid w:val="008C565E"/>
    <w:rsid w:val="008C5E51"/>
    <w:rsid w:val="008C617F"/>
    <w:rsid w:val="008C618D"/>
    <w:rsid w:val="008C7A62"/>
    <w:rsid w:val="008C7B9F"/>
    <w:rsid w:val="008D0BD0"/>
    <w:rsid w:val="008D0E5F"/>
    <w:rsid w:val="008D17F1"/>
    <w:rsid w:val="008D1FBB"/>
    <w:rsid w:val="008D30EB"/>
    <w:rsid w:val="008D701B"/>
    <w:rsid w:val="008D7C1D"/>
    <w:rsid w:val="008E30CA"/>
    <w:rsid w:val="008E510B"/>
    <w:rsid w:val="008E5FEE"/>
    <w:rsid w:val="008E7A74"/>
    <w:rsid w:val="008E7BED"/>
    <w:rsid w:val="008F022B"/>
    <w:rsid w:val="008F0C58"/>
    <w:rsid w:val="008F4878"/>
    <w:rsid w:val="008F5558"/>
    <w:rsid w:val="008F5ACC"/>
    <w:rsid w:val="008F6EB3"/>
    <w:rsid w:val="008F75D9"/>
    <w:rsid w:val="009003E8"/>
    <w:rsid w:val="00901C7A"/>
    <w:rsid w:val="009020BB"/>
    <w:rsid w:val="00903EAB"/>
    <w:rsid w:val="009049E5"/>
    <w:rsid w:val="00905187"/>
    <w:rsid w:val="009060AE"/>
    <w:rsid w:val="009112C7"/>
    <w:rsid w:val="00912070"/>
    <w:rsid w:val="00912FCD"/>
    <w:rsid w:val="0091552B"/>
    <w:rsid w:val="00915924"/>
    <w:rsid w:val="00917859"/>
    <w:rsid w:val="00920580"/>
    <w:rsid w:val="00921B46"/>
    <w:rsid w:val="00921DFF"/>
    <w:rsid w:val="0092380F"/>
    <w:rsid w:val="0092447C"/>
    <w:rsid w:val="009252B9"/>
    <w:rsid w:val="009256D2"/>
    <w:rsid w:val="00925A1F"/>
    <w:rsid w:val="009305DB"/>
    <w:rsid w:val="00931438"/>
    <w:rsid w:val="009319A8"/>
    <w:rsid w:val="0093240F"/>
    <w:rsid w:val="0094192F"/>
    <w:rsid w:val="00941F04"/>
    <w:rsid w:val="009431FA"/>
    <w:rsid w:val="009432C2"/>
    <w:rsid w:val="009443CE"/>
    <w:rsid w:val="009447BA"/>
    <w:rsid w:val="00946D92"/>
    <w:rsid w:val="00946F9A"/>
    <w:rsid w:val="00951BFA"/>
    <w:rsid w:val="009535C3"/>
    <w:rsid w:val="009545E3"/>
    <w:rsid w:val="0096061E"/>
    <w:rsid w:val="009619D9"/>
    <w:rsid w:val="00963102"/>
    <w:rsid w:val="009663B4"/>
    <w:rsid w:val="009670AB"/>
    <w:rsid w:val="00973308"/>
    <w:rsid w:val="00973A8E"/>
    <w:rsid w:val="00973C28"/>
    <w:rsid w:val="009745FF"/>
    <w:rsid w:val="00975066"/>
    <w:rsid w:val="009768FC"/>
    <w:rsid w:val="009778C4"/>
    <w:rsid w:val="00980AF8"/>
    <w:rsid w:val="00981F4E"/>
    <w:rsid w:val="0098468B"/>
    <w:rsid w:val="009848D3"/>
    <w:rsid w:val="00985AF1"/>
    <w:rsid w:val="00985B48"/>
    <w:rsid w:val="00985F17"/>
    <w:rsid w:val="00990781"/>
    <w:rsid w:val="00991AF5"/>
    <w:rsid w:val="00991DC3"/>
    <w:rsid w:val="00994358"/>
    <w:rsid w:val="0099494A"/>
    <w:rsid w:val="00994A13"/>
    <w:rsid w:val="00996C95"/>
    <w:rsid w:val="0099728C"/>
    <w:rsid w:val="009A5780"/>
    <w:rsid w:val="009B295C"/>
    <w:rsid w:val="009C5757"/>
    <w:rsid w:val="009C603E"/>
    <w:rsid w:val="009C60C6"/>
    <w:rsid w:val="009D24FD"/>
    <w:rsid w:val="009D5904"/>
    <w:rsid w:val="009D6ABF"/>
    <w:rsid w:val="009E0E66"/>
    <w:rsid w:val="009E1D9D"/>
    <w:rsid w:val="009E374D"/>
    <w:rsid w:val="009E4187"/>
    <w:rsid w:val="009F0084"/>
    <w:rsid w:val="009F33AD"/>
    <w:rsid w:val="009F5C99"/>
    <w:rsid w:val="009F6020"/>
    <w:rsid w:val="009F6096"/>
    <w:rsid w:val="009F7C69"/>
    <w:rsid w:val="00A016BC"/>
    <w:rsid w:val="00A0395D"/>
    <w:rsid w:val="00A03D48"/>
    <w:rsid w:val="00A041ED"/>
    <w:rsid w:val="00A047CC"/>
    <w:rsid w:val="00A04EF1"/>
    <w:rsid w:val="00A05540"/>
    <w:rsid w:val="00A056F5"/>
    <w:rsid w:val="00A07AD9"/>
    <w:rsid w:val="00A10C80"/>
    <w:rsid w:val="00A12FA4"/>
    <w:rsid w:val="00A141F0"/>
    <w:rsid w:val="00A14F46"/>
    <w:rsid w:val="00A15424"/>
    <w:rsid w:val="00A1644A"/>
    <w:rsid w:val="00A169C5"/>
    <w:rsid w:val="00A23703"/>
    <w:rsid w:val="00A23843"/>
    <w:rsid w:val="00A24A37"/>
    <w:rsid w:val="00A31C12"/>
    <w:rsid w:val="00A32706"/>
    <w:rsid w:val="00A33AE3"/>
    <w:rsid w:val="00A35655"/>
    <w:rsid w:val="00A35B84"/>
    <w:rsid w:val="00A35E69"/>
    <w:rsid w:val="00A37C2D"/>
    <w:rsid w:val="00A44EF4"/>
    <w:rsid w:val="00A4684D"/>
    <w:rsid w:val="00A512FF"/>
    <w:rsid w:val="00A51A86"/>
    <w:rsid w:val="00A52082"/>
    <w:rsid w:val="00A52755"/>
    <w:rsid w:val="00A52FD9"/>
    <w:rsid w:val="00A54CF1"/>
    <w:rsid w:val="00A55501"/>
    <w:rsid w:val="00A60B6C"/>
    <w:rsid w:val="00A62C9F"/>
    <w:rsid w:val="00A6359A"/>
    <w:rsid w:val="00A64239"/>
    <w:rsid w:val="00A72189"/>
    <w:rsid w:val="00A72752"/>
    <w:rsid w:val="00A76837"/>
    <w:rsid w:val="00A76ADA"/>
    <w:rsid w:val="00A83BE4"/>
    <w:rsid w:val="00A83E9B"/>
    <w:rsid w:val="00A8426D"/>
    <w:rsid w:val="00A847C5"/>
    <w:rsid w:val="00A85DCF"/>
    <w:rsid w:val="00AA0515"/>
    <w:rsid w:val="00AA1619"/>
    <w:rsid w:val="00AA1765"/>
    <w:rsid w:val="00AA1E58"/>
    <w:rsid w:val="00AA233F"/>
    <w:rsid w:val="00AA53B2"/>
    <w:rsid w:val="00AA696A"/>
    <w:rsid w:val="00AA6A66"/>
    <w:rsid w:val="00AB0242"/>
    <w:rsid w:val="00AB501D"/>
    <w:rsid w:val="00AB5633"/>
    <w:rsid w:val="00AC2DB2"/>
    <w:rsid w:val="00AC3359"/>
    <w:rsid w:val="00AC38CE"/>
    <w:rsid w:val="00AC5147"/>
    <w:rsid w:val="00AC55E7"/>
    <w:rsid w:val="00AC6E0B"/>
    <w:rsid w:val="00AC73EF"/>
    <w:rsid w:val="00AD2877"/>
    <w:rsid w:val="00AD4E3C"/>
    <w:rsid w:val="00AD6E4B"/>
    <w:rsid w:val="00AE1630"/>
    <w:rsid w:val="00AE2AFA"/>
    <w:rsid w:val="00AE6BEB"/>
    <w:rsid w:val="00AF485F"/>
    <w:rsid w:val="00B008B7"/>
    <w:rsid w:val="00B01C77"/>
    <w:rsid w:val="00B04C80"/>
    <w:rsid w:val="00B06AE1"/>
    <w:rsid w:val="00B06C0D"/>
    <w:rsid w:val="00B10172"/>
    <w:rsid w:val="00B10589"/>
    <w:rsid w:val="00B1194B"/>
    <w:rsid w:val="00B11BF5"/>
    <w:rsid w:val="00B21035"/>
    <w:rsid w:val="00B30A37"/>
    <w:rsid w:val="00B32F8D"/>
    <w:rsid w:val="00B3442A"/>
    <w:rsid w:val="00B35EA0"/>
    <w:rsid w:val="00B363EB"/>
    <w:rsid w:val="00B36E96"/>
    <w:rsid w:val="00B403A0"/>
    <w:rsid w:val="00B4298C"/>
    <w:rsid w:val="00B42E1E"/>
    <w:rsid w:val="00B61AC3"/>
    <w:rsid w:val="00B62DF7"/>
    <w:rsid w:val="00B642F0"/>
    <w:rsid w:val="00B64F4E"/>
    <w:rsid w:val="00B7136B"/>
    <w:rsid w:val="00B72CCB"/>
    <w:rsid w:val="00B77140"/>
    <w:rsid w:val="00B779C3"/>
    <w:rsid w:val="00B811A4"/>
    <w:rsid w:val="00B81B72"/>
    <w:rsid w:val="00B82BAF"/>
    <w:rsid w:val="00B840D7"/>
    <w:rsid w:val="00B84F9A"/>
    <w:rsid w:val="00B85E08"/>
    <w:rsid w:val="00B86834"/>
    <w:rsid w:val="00B92CB4"/>
    <w:rsid w:val="00B9381B"/>
    <w:rsid w:val="00B94A96"/>
    <w:rsid w:val="00B955A3"/>
    <w:rsid w:val="00B977F5"/>
    <w:rsid w:val="00BA0453"/>
    <w:rsid w:val="00BA29D4"/>
    <w:rsid w:val="00BA5180"/>
    <w:rsid w:val="00BB09E4"/>
    <w:rsid w:val="00BB2A09"/>
    <w:rsid w:val="00BB5188"/>
    <w:rsid w:val="00BC0BCB"/>
    <w:rsid w:val="00BC3F7F"/>
    <w:rsid w:val="00BC5A57"/>
    <w:rsid w:val="00BC6926"/>
    <w:rsid w:val="00BD1E22"/>
    <w:rsid w:val="00BD4D7E"/>
    <w:rsid w:val="00BD55C2"/>
    <w:rsid w:val="00BE034A"/>
    <w:rsid w:val="00BE0401"/>
    <w:rsid w:val="00BE4652"/>
    <w:rsid w:val="00BE748B"/>
    <w:rsid w:val="00BF0969"/>
    <w:rsid w:val="00BF51C9"/>
    <w:rsid w:val="00BF529A"/>
    <w:rsid w:val="00BF53C2"/>
    <w:rsid w:val="00BF6BC0"/>
    <w:rsid w:val="00BF6C18"/>
    <w:rsid w:val="00BF72FA"/>
    <w:rsid w:val="00BF760C"/>
    <w:rsid w:val="00C03D09"/>
    <w:rsid w:val="00C049BF"/>
    <w:rsid w:val="00C06A4D"/>
    <w:rsid w:val="00C06CA9"/>
    <w:rsid w:val="00C07668"/>
    <w:rsid w:val="00C1018F"/>
    <w:rsid w:val="00C10CB4"/>
    <w:rsid w:val="00C10E31"/>
    <w:rsid w:val="00C11A83"/>
    <w:rsid w:val="00C12B5B"/>
    <w:rsid w:val="00C21018"/>
    <w:rsid w:val="00C22FEA"/>
    <w:rsid w:val="00C2320D"/>
    <w:rsid w:val="00C24AE6"/>
    <w:rsid w:val="00C24C16"/>
    <w:rsid w:val="00C30353"/>
    <w:rsid w:val="00C307F0"/>
    <w:rsid w:val="00C3151F"/>
    <w:rsid w:val="00C32ED8"/>
    <w:rsid w:val="00C33654"/>
    <w:rsid w:val="00C33B12"/>
    <w:rsid w:val="00C34542"/>
    <w:rsid w:val="00C35E90"/>
    <w:rsid w:val="00C35FBD"/>
    <w:rsid w:val="00C366A3"/>
    <w:rsid w:val="00C42473"/>
    <w:rsid w:val="00C45EE0"/>
    <w:rsid w:val="00C46799"/>
    <w:rsid w:val="00C504DD"/>
    <w:rsid w:val="00C52F97"/>
    <w:rsid w:val="00C601EC"/>
    <w:rsid w:val="00C638D4"/>
    <w:rsid w:val="00C6787E"/>
    <w:rsid w:val="00C67D88"/>
    <w:rsid w:val="00C725C5"/>
    <w:rsid w:val="00C74014"/>
    <w:rsid w:val="00C74F3E"/>
    <w:rsid w:val="00C75BBE"/>
    <w:rsid w:val="00C763BF"/>
    <w:rsid w:val="00C765FC"/>
    <w:rsid w:val="00C768B8"/>
    <w:rsid w:val="00C77706"/>
    <w:rsid w:val="00C81D6B"/>
    <w:rsid w:val="00C832A2"/>
    <w:rsid w:val="00C84E17"/>
    <w:rsid w:val="00C86554"/>
    <w:rsid w:val="00C876BB"/>
    <w:rsid w:val="00C900CE"/>
    <w:rsid w:val="00C90639"/>
    <w:rsid w:val="00C91027"/>
    <w:rsid w:val="00C912FB"/>
    <w:rsid w:val="00C92E3C"/>
    <w:rsid w:val="00C9583B"/>
    <w:rsid w:val="00C9620A"/>
    <w:rsid w:val="00C968B6"/>
    <w:rsid w:val="00CA03F6"/>
    <w:rsid w:val="00CA15A2"/>
    <w:rsid w:val="00CA4427"/>
    <w:rsid w:val="00CA6D91"/>
    <w:rsid w:val="00CB15D2"/>
    <w:rsid w:val="00CB3147"/>
    <w:rsid w:val="00CB4062"/>
    <w:rsid w:val="00CB426E"/>
    <w:rsid w:val="00CB5318"/>
    <w:rsid w:val="00CB5731"/>
    <w:rsid w:val="00CB5DC6"/>
    <w:rsid w:val="00CB6DA5"/>
    <w:rsid w:val="00CB7C79"/>
    <w:rsid w:val="00CC4C90"/>
    <w:rsid w:val="00CC5EDD"/>
    <w:rsid w:val="00CC73A6"/>
    <w:rsid w:val="00CD3229"/>
    <w:rsid w:val="00CD43B5"/>
    <w:rsid w:val="00CD5C51"/>
    <w:rsid w:val="00CD5FC0"/>
    <w:rsid w:val="00CD6786"/>
    <w:rsid w:val="00CD68CB"/>
    <w:rsid w:val="00CD6919"/>
    <w:rsid w:val="00CE0F13"/>
    <w:rsid w:val="00CE5B48"/>
    <w:rsid w:val="00CE61A8"/>
    <w:rsid w:val="00CE68A3"/>
    <w:rsid w:val="00CE7097"/>
    <w:rsid w:val="00CF0C6D"/>
    <w:rsid w:val="00CF3EA8"/>
    <w:rsid w:val="00CF4526"/>
    <w:rsid w:val="00CF4553"/>
    <w:rsid w:val="00CF4790"/>
    <w:rsid w:val="00CF57EE"/>
    <w:rsid w:val="00CF5803"/>
    <w:rsid w:val="00CF5B13"/>
    <w:rsid w:val="00D0057C"/>
    <w:rsid w:val="00D0096E"/>
    <w:rsid w:val="00D02CD2"/>
    <w:rsid w:val="00D02EFF"/>
    <w:rsid w:val="00D02F3C"/>
    <w:rsid w:val="00D03F4B"/>
    <w:rsid w:val="00D05FA9"/>
    <w:rsid w:val="00D0690C"/>
    <w:rsid w:val="00D06B3D"/>
    <w:rsid w:val="00D07642"/>
    <w:rsid w:val="00D07DCB"/>
    <w:rsid w:val="00D10C21"/>
    <w:rsid w:val="00D10E31"/>
    <w:rsid w:val="00D11E6A"/>
    <w:rsid w:val="00D12166"/>
    <w:rsid w:val="00D17CE0"/>
    <w:rsid w:val="00D246D4"/>
    <w:rsid w:val="00D25EF1"/>
    <w:rsid w:val="00D2634C"/>
    <w:rsid w:val="00D26A5C"/>
    <w:rsid w:val="00D27527"/>
    <w:rsid w:val="00D31803"/>
    <w:rsid w:val="00D32CE8"/>
    <w:rsid w:val="00D33CCD"/>
    <w:rsid w:val="00D347EA"/>
    <w:rsid w:val="00D40742"/>
    <w:rsid w:val="00D41027"/>
    <w:rsid w:val="00D42541"/>
    <w:rsid w:val="00D42859"/>
    <w:rsid w:val="00D42A68"/>
    <w:rsid w:val="00D46558"/>
    <w:rsid w:val="00D46ACD"/>
    <w:rsid w:val="00D50B4E"/>
    <w:rsid w:val="00D52D30"/>
    <w:rsid w:val="00D53A19"/>
    <w:rsid w:val="00D550A2"/>
    <w:rsid w:val="00D55D46"/>
    <w:rsid w:val="00D61C67"/>
    <w:rsid w:val="00D662B4"/>
    <w:rsid w:val="00D72844"/>
    <w:rsid w:val="00D75BC5"/>
    <w:rsid w:val="00D77D9A"/>
    <w:rsid w:val="00D83FB7"/>
    <w:rsid w:val="00D84177"/>
    <w:rsid w:val="00D85A80"/>
    <w:rsid w:val="00D874BB"/>
    <w:rsid w:val="00D90CCE"/>
    <w:rsid w:val="00D9272D"/>
    <w:rsid w:val="00DA0B61"/>
    <w:rsid w:val="00DA0DCC"/>
    <w:rsid w:val="00DA1BC0"/>
    <w:rsid w:val="00DA37AE"/>
    <w:rsid w:val="00DA6BDC"/>
    <w:rsid w:val="00DB049E"/>
    <w:rsid w:val="00DB2AFC"/>
    <w:rsid w:val="00DB3CC9"/>
    <w:rsid w:val="00DB481A"/>
    <w:rsid w:val="00DB4B23"/>
    <w:rsid w:val="00DB6AE5"/>
    <w:rsid w:val="00DC0806"/>
    <w:rsid w:val="00DC1573"/>
    <w:rsid w:val="00DC225B"/>
    <w:rsid w:val="00DC47E8"/>
    <w:rsid w:val="00DD07BA"/>
    <w:rsid w:val="00DD105D"/>
    <w:rsid w:val="00DD31AE"/>
    <w:rsid w:val="00DD5059"/>
    <w:rsid w:val="00DD7A90"/>
    <w:rsid w:val="00DE49ED"/>
    <w:rsid w:val="00DE53B6"/>
    <w:rsid w:val="00DE7B21"/>
    <w:rsid w:val="00DF3626"/>
    <w:rsid w:val="00DF5153"/>
    <w:rsid w:val="00DF7598"/>
    <w:rsid w:val="00E00BFB"/>
    <w:rsid w:val="00E01F67"/>
    <w:rsid w:val="00E0216F"/>
    <w:rsid w:val="00E02314"/>
    <w:rsid w:val="00E062DD"/>
    <w:rsid w:val="00E06312"/>
    <w:rsid w:val="00E066EC"/>
    <w:rsid w:val="00E07B58"/>
    <w:rsid w:val="00E10A6B"/>
    <w:rsid w:val="00E12829"/>
    <w:rsid w:val="00E13607"/>
    <w:rsid w:val="00E1371B"/>
    <w:rsid w:val="00E14DB6"/>
    <w:rsid w:val="00E1642F"/>
    <w:rsid w:val="00E2444C"/>
    <w:rsid w:val="00E25329"/>
    <w:rsid w:val="00E27942"/>
    <w:rsid w:val="00E31497"/>
    <w:rsid w:val="00E32059"/>
    <w:rsid w:val="00E34092"/>
    <w:rsid w:val="00E34A72"/>
    <w:rsid w:val="00E36DCB"/>
    <w:rsid w:val="00E41B40"/>
    <w:rsid w:val="00E423CE"/>
    <w:rsid w:val="00E42A59"/>
    <w:rsid w:val="00E44239"/>
    <w:rsid w:val="00E45D4E"/>
    <w:rsid w:val="00E45D97"/>
    <w:rsid w:val="00E4636C"/>
    <w:rsid w:val="00E47398"/>
    <w:rsid w:val="00E47F67"/>
    <w:rsid w:val="00E500B5"/>
    <w:rsid w:val="00E50981"/>
    <w:rsid w:val="00E516E3"/>
    <w:rsid w:val="00E525FB"/>
    <w:rsid w:val="00E557B3"/>
    <w:rsid w:val="00E57185"/>
    <w:rsid w:val="00E61D2E"/>
    <w:rsid w:val="00E62BFC"/>
    <w:rsid w:val="00E63739"/>
    <w:rsid w:val="00E65C3C"/>
    <w:rsid w:val="00E65E21"/>
    <w:rsid w:val="00E66F1A"/>
    <w:rsid w:val="00E67D52"/>
    <w:rsid w:val="00E72820"/>
    <w:rsid w:val="00E72D31"/>
    <w:rsid w:val="00E74F08"/>
    <w:rsid w:val="00E81E0D"/>
    <w:rsid w:val="00E82044"/>
    <w:rsid w:val="00E83AA2"/>
    <w:rsid w:val="00E8402E"/>
    <w:rsid w:val="00E8711E"/>
    <w:rsid w:val="00E9419B"/>
    <w:rsid w:val="00E97EBA"/>
    <w:rsid w:val="00EA2592"/>
    <w:rsid w:val="00EA2A81"/>
    <w:rsid w:val="00EA3087"/>
    <w:rsid w:val="00EA345D"/>
    <w:rsid w:val="00EA6FFC"/>
    <w:rsid w:val="00EB1F75"/>
    <w:rsid w:val="00EB30FA"/>
    <w:rsid w:val="00EB324A"/>
    <w:rsid w:val="00EB331D"/>
    <w:rsid w:val="00EB381F"/>
    <w:rsid w:val="00EB59A0"/>
    <w:rsid w:val="00EB6B49"/>
    <w:rsid w:val="00EC0149"/>
    <w:rsid w:val="00EC283D"/>
    <w:rsid w:val="00EC3EE5"/>
    <w:rsid w:val="00EC5994"/>
    <w:rsid w:val="00EC5C35"/>
    <w:rsid w:val="00EC61E4"/>
    <w:rsid w:val="00EC7D8C"/>
    <w:rsid w:val="00ED07FF"/>
    <w:rsid w:val="00ED0C31"/>
    <w:rsid w:val="00ED3040"/>
    <w:rsid w:val="00ED3837"/>
    <w:rsid w:val="00ED6EB3"/>
    <w:rsid w:val="00EE376D"/>
    <w:rsid w:val="00EE52EA"/>
    <w:rsid w:val="00EE5395"/>
    <w:rsid w:val="00EE6961"/>
    <w:rsid w:val="00EE7236"/>
    <w:rsid w:val="00EF1CA1"/>
    <w:rsid w:val="00EF3649"/>
    <w:rsid w:val="00EF4403"/>
    <w:rsid w:val="00EF4636"/>
    <w:rsid w:val="00EF5A53"/>
    <w:rsid w:val="00EF633F"/>
    <w:rsid w:val="00EF6841"/>
    <w:rsid w:val="00F03F0C"/>
    <w:rsid w:val="00F03F95"/>
    <w:rsid w:val="00F04A46"/>
    <w:rsid w:val="00F072F5"/>
    <w:rsid w:val="00F07F07"/>
    <w:rsid w:val="00F12F23"/>
    <w:rsid w:val="00F14467"/>
    <w:rsid w:val="00F14BB1"/>
    <w:rsid w:val="00F15F78"/>
    <w:rsid w:val="00F16C0E"/>
    <w:rsid w:val="00F21EB0"/>
    <w:rsid w:val="00F226A6"/>
    <w:rsid w:val="00F22824"/>
    <w:rsid w:val="00F23C48"/>
    <w:rsid w:val="00F23E67"/>
    <w:rsid w:val="00F25815"/>
    <w:rsid w:val="00F25FFA"/>
    <w:rsid w:val="00F27DB3"/>
    <w:rsid w:val="00F36BAA"/>
    <w:rsid w:val="00F4308D"/>
    <w:rsid w:val="00F43700"/>
    <w:rsid w:val="00F44BF8"/>
    <w:rsid w:val="00F45BD9"/>
    <w:rsid w:val="00F45D0D"/>
    <w:rsid w:val="00F4644F"/>
    <w:rsid w:val="00F5446A"/>
    <w:rsid w:val="00F55A37"/>
    <w:rsid w:val="00F604B3"/>
    <w:rsid w:val="00F612A3"/>
    <w:rsid w:val="00F70FC3"/>
    <w:rsid w:val="00F76A38"/>
    <w:rsid w:val="00F81242"/>
    <w:rsid w:val="00F84011"/>
    <w:rsid w:val="00F87BA8"/>
    <w:rsid w:val="00F90440"/>
    <w:rsid w:val="00F93228"/>
    <w:rsid w:val="00F93B15"/>
    <w:rsid w:val="00F941E5"/>
    <w:rsid w:val="00F96F70"/>
    <w:rsid w:val="00F977B3"/>
    <w:rsid w:val="00FA1087"/>
    <w:rsid w:val="00FA12E6"/>
    <w:rsid w:val="00FA352D"/>
    <w:rsid w:val="00FA40F7"/>
    <w:rsid w:val="00FA4C5D"/>
    <w:rsid w:val="00FA5318"/>
    <w:rsid w:val="00FB6AC9"/>
    <w:rsid w:val="00FB6D3C"/>
    <w:rsid w:val="00FC03AC"/>
    <w:rsid w:val="00FC0A01"/>
    <w:rsid w:val="00FC1646"/>
    <w:rsid w:val="00FC52C6"/>
    <w:rsid w:val="00FD07F8"/>
    <w:rsid w:val="00FD4A0C"/>
    <w:rsid w:val="00FD4C2C"/>
    <w:rsid w:val="00FE052E"/>
    <w:rsid w:val="00FE0C36"/>
    <w:rsid w:val="00FE2E5E"/>
    <w:rsid w:val="00FE4BC6"/>
    <w:rsid w:val="00FF033D"/>
    <w:rsid w:val="00FF09CC"/>
    <w:rsid w:val="00FF0D97"/>
    <w:rsid w:val="00FF2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5E59A"/>
  <w15:docId w15:val="{8D09983B-33AF-44FC-82A0-39B74327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155A7"/>
  </w:style>
  <w:style w:type="paragraph" w:styleId="Nadpis1">
    <w:name w:val="heading 1"/>
    <w:basedOn w:val="Normln"/>
    <w:next w:val="Normln"/>
    <w:link w:val="Nadpis1Char"/>
    <w:uiPriority w:val="9"/>
    <w:qFormat/>
    <w:rsid w:val="00215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D3C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9733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2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FormtovanvHTMLChar">
    <w:name w:val="Formátovaný v HTML Char"/>
    <w:basedOn w:val="Standardnpsmoodstavce"/>
    <w:link w:val="FormtovanvHTML"/>
    <w:uiPriority w:val="99"/>
    <w:rsid w:val="002155A7"/>
    <w:rPr>
      <w:rFonts w:ascii="Courier New" w:eastAsia="Times New Roman" w:hAnsi="Courier New" w:cs="Courier New"/>
      <w:sz w:val="20"/>
      <w:szCs w:val="20"/>
      <w:lang w:eastAsia="ar-SA"/>
    </w:rPr>
  </w:style>
  <w:style w:type="paragraph" w:styleId="Odstavecseseznamem">
    <w:name w:val="List Paragraph"/>
    <w:basedOn w:val="Normln"/>
    <w:uiPriority w:val="34"/>
    <w:qFormat/>
    <w:rsid w:val="002155A7"/>
    <w:pPr>
      <w:ind w:left="720"/>
      <w:contextualSpacing/>
    </w:pPr>
  </w:style>
  <w:style w:type="paragraph" w:styleId="Zhlav">
    <w:name w:val="header"/>
    <w:basedOn w:val="Normln"/>
    <w:link w:val="ZhlavChar"/>
    <w:uiPriority w:val="99"/>
    <w:unhideWhenUsed/>
    <w:rsid w:val="002155A7"/>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155A7"/>
  </w:style>
  <w:style w:type="paragraph" w:styleId="Zpat">
    <w:name w:val="footer"/>
    <w:basedOn w:val="Normln"/>
    <w:link w:val="ZpatChar"/>
    <w:unhideWhenUsed/>
    <w:rsid w:val="002155A7"/>
    <w:pPr>
      <w:tabs>
        <w:tab w:val="center" w:pos="4703"/>
        <w:tab w:val="right" w:pos="9406"/>
      </w:tabs>
      <w:spacing w:after="0" w:line="240" w:lineRule="auto"/>
    </w:pPr>
  </w:style>
  <w:style w:type="character" w:customStyle="1" w:styleId="ZpatChar">
    <w:name w:val="Zápatí Char"/>
    <w:basedOn w:val="Standardnpsmoodstavce"/>
    <w:link w:val="Zpat"/>
    <w:uiPriority w:val="99"/>
    <w:rsid w:val="002155A7"/>
  </w:style>
  <w:style w:type="character" w:customStyle="1" w:styleId="Nadpis1Char">
    <w:name w:val="Nadpis 1 Char"/>
    <w:basedOn w:val="Standardnpsmoodstavce"/>
    <w:link w:val="Nadpis1"/>
    <w:uiPriority w:val="9"/>
    <w:rsid w:val="002155A7"/>
    <w:rPr>
      <w:rFonts w:asciiTheme="majorHAnsi" w:eastAsiaTheme="majorEastAsia" w:hAnsiTheme="majorHAnsi" w:cstheme="majorBidi"/>
      <w:color w:val="2E74B5" w:themeColor="accent1" w:themeShade="BF"/>
      <w:sz w:val="32"/>
      <w:szCs w:val="32"/>
    </w:rPr>
  </w:style>
  <w:style w:type="character" w:customStyle="1" w:styleId="highlight">
    <w:name w:val="highlight"/>
    <w:basedOn w:val="Standardnpsmoodstavce"/>
    <w:rsid w:val="00BE034A"/>
  </w:style>
  <w:style w:type="paragraph" w:styleId="Normlnweb">
    <w:name w:val="Normal (Web)"/>
    <w:basedOn w:val="Normln"/>
    <w:uiPriority w:val="99"/>
    <w:semiHidden/>
    <w:unhideWhenUsed/>
    <w:rsid w:val="00BE03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E034A"/>
    <w:rPr>
      <w:color w:val="0000FF"/>
      <w:u w:val="single"/>
    </w:rPr>
  </w:style>
  <w:style w:type="character" w:customStyle="1" w:styleId="Nadpis2Char">
    <w:name w:val="Nadpis 2 Char"/>
    <w:basedOn w:val="Standardnpsmoodstavce"/>
    <w:link w:val="Nadpis2"/>
    <w:uiPriority w:val="9"/>
    <w:rsid w:val="001D3C4D"/>
    <w:rPr>
      <w:rFonts w:asciiTheme="majorHAnsi" w:eastAsiaTheme="majorEastAsia" w:hAnsiTheme="majorHAnsi" w:cstheme="majorBidi"/>
      <w:color w:val="2E74B5" w:themeColor="accent1" w:themeShade="BF"/>
      <w:sz w:val="26"/>
      <w:szCs w:val="26"/>
    </w:rPr>
  </w:style>
  <w:style w:type="paragraph" w:styleId="Textpoznpodarou">
    <w:name w:val="footnote text"/>
    <w:basedOn w:val="Normln"/>
    <w:link w:val="TextpoznpodarouChar"/>
    <w:uiPriority w:val="99"/>
    <w:semiHidden/>
    <w:unhideWhenUsed/>
    <w:rsid w:val="001D3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D3C4D"/>
    <w:rPr>
      <w:sz w:val="20"/>
      <w:szCs w:val="20"/>
    </w:rPr>
  </w:style>
  <w:style w:type="character" w:styleId="Znakapoznpodarou">
    <w:name w:val="footnote reference"/>
    <w:basedOn w:val="Standardnpsmoodstavce"/>
    <w:uiPriority w:val="99"/>
    <w:semiHidden/>
    <w:unhideWhenUsed/>
    <w:rsid w:val="001D3C4D"/>
    <w:rPr>
      <w:vertAlign w:val="superscript"/>
    </w:rPr>
  </w:style>
  <w:style w:type="character" w:customStyle="1" w:styleId="Nadpis3Char">
    <w:name w:val="Nadpis 3 Char"/>
    <w:basedOn w:val="Standardnpsmoodstavce"/>
    <w:link w:val="Nadpis3"/>
    <w:uiPriority w:val="9"/>
    <w:rsid w:val="00973308"/>
    <w:rPr>
      <w:rFonts w:asciiTheme="majorHAnsi" w:eastAsiaTheme="majorEastAsia" w:hAnsiTheme="majorHAnsi" w:cstheme="majorBidi"/>
      <w:color w:val="1F4D78" w:themeColor="accent1" w:themeShade="7F"/>
      <w:sz w:val="24"/>
      <w:szCs w:val="24"/>
    </w:rPr>
  </w:style>
  <w:style w:type="paragraph" w:styleId="Nadpisobsahu">
    <w:name w:val="TOC Heading"/>
    <w:basedOn w:val="Nadpis1"/>
    <w:next w:val="Normln"/>
    <w:uiPriority w:val="39"/>
    <w:unhideWhenUsed/>
    <w:qFormat/>
    <w:rsid w:val="0062690F"/>
    <w:pPr>
      <w:outlineLvl w:val="9"/>
    </w:pPr>
    <w:rPr>
      <w:lang w:eastAsia="cs-CZ"/>
    </w:rPr>
  </w:style>
  <w:style w:type="paragraph" w:styleId="Obsah1">
    <w:name w:val="toc 1"/>
    <w:basedOn w:val="Normln"/>
    <w:next w:val="Normln"/>
    <w:autoRedefine/>
    <w:uiPriority w:val="39"/>
    <w:unhideWhenUsed/>
    <w:rsid w:val="00EF5A53"/>
    <w:pPr>
      <w:tabs>
        <w:tab w:val="right" w:leader="dot" w:pos="9061"/>
      </w:tabs>
      <w:spacing w:after="100" w:line="240" w:lineRule="auto"/>
    </w:pPr>
  </w:style>
  <w:style w:type="paragraph" w:styleId="Obsah2">
    <w:name w:val="toc 2"/>
    <w:basedOn w:val="Normln"/>
    <w:next w:val="Normln"/>
    <w:autoRedefine/>
    <w:uiPriority w:val="39"/>
    <w:unhideWhenUsed/>
    <w:rsid w:val="007B3F3F"/>
    <w:pPr>
      <w:tabs>
        <w:tab w:val="right" w:leader="dot" w:pos="9061"/>
      </w:tabs>
      <w:spacing w:after="100" w:line="360" w:lineRule="auto"/>
      <w:ind w:left="221"/>
      <w:jc w:val="both"/>
    </w:pPr>
  </w:style>
  <w:style w:type="paragraph" w:styleId="Obsah3">
    <w:name w:val="toc 3"/>
    <w:basedOn w:val="Normln"/>
    <w:next w:val="Normln"/>
    <w:autoRedefine/>
    <w:uiPriority w:val="39"/>
    <w:unhideWhenUsed/>
    <w:rsid w:val="00C06CA9"/>
    <w:pPr>
      <w:tabs>
        <w:tab w:val="right" w:leader="dot" w:pos="9061"/>
      </w:tabs>
      <w:spacing w:after="100"/>
      <w:ind w:left="440"/>
      <w:jc w:val="both"/>
    </w:pPr>
  </w:style>
  <w:style w:type="paragraph" w:styleId="Zkladntext2">
    <w:name w:val="Body Text 2"/>
    <w:basedOn w:val="Normln"/>
    <w:link w:val="Zkladntext2Char"/>
    <w:rsid w:val="00003B0E"/>
    <w:pPr>
      <w:suppressAutoHyphens/>
      <w:spacing w:after="120" w:line="480" w:lineRule="auto"/>
    </w:pPr>
    <w:rPr>
      <w:rFonts w:ascii="Times New Roman" w:eastAsia="Times New Roman" w:hAnsi="Times New Roman" w:cs="Times New Roman"/>
      <w:sz w:val="24"/>
      <w:szCs w:val="24"/>
      <w:lang w:eastAsia="ar-SA"/>
    </w:rPr>
  </w:style>
  <w:style w:type="character" w:customStyle="1" w:styleId="Zkladntext2Char">
    <w:name w:val="Základní text 2 Char"/>
    <w:basedOn w:val="Standardnpsmoodstavce"/>
    <w:link w:val="Zkladntext2"/>
    <w:rsid w:val="00003B0E"/>
    <w:rPr>
      <w:rFonts w:ascii="Times New Roman" w:eastAsia="Times New Roman" w:hAnsi="Times New Roman" w:cs="Times New Roman"/>
      <w:sz w:val="24"/>
      <w:szCs w:val="24"/>
      <w:lang w:eastAsia="ar-SA"/>
    </w:rPr>
  </w:style>
  <w:style w:type="paragraph" w:styleId="Zkladntext">
    <w:name w:val="Body Text"/>
    <w:basedOn w:val="Normln"/>
    <w:link w:val="ZkladntextChar"/>
    <w:rsid w:val="00003B0E"/>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rsid w:val="00003B0E"/>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4E3C5B"/>
    <w:rPr>
      <w:sz w:val="16"/>
      <w:szCs w:val="16"/>
    </w:rPr>
  </w:style>
  <w:style w:type="paragraph" w:styleId="Textkomente">
    <w:name w:val="annotation text"/>
    <w:basedOn w:val="Normln"/>
    <w:link w:val="TextkomenteChar"/>
    <w:uiPriority w:val="99"/>
    <w:semiHidden/>
    <w:unhideWhenUsed/>
    <w:rsid w:val="004E3C5B"/>
    <w:pPr>
      <w:spacing w:line="240" w:lineRule="auto"/>
    </w:pPr>
    <w:rPr>
      <w:sz w:val="20"/>
      <w:szCs w:val="20"/>
    </w:rPr>
  </w:style>
  <w:style w:type="character" w:customStyle="1" w:styleId="TextkomenteChar">
    <w:name w:val="Text komentáře Char"/>
    <w:basedOn w:val="Standardnpsmoodstavce"/>
    <w:link w:val="Textkomente"/>
    <w:uiPriority w:val="99"/>
    <w:semiHidden/>
    <w:rsid w:val="004E3C5B"/>
    <w:rPr>
      <w:sz w:val="20"/>
      <w:szCs w:val="20"/>
    </w:rPr>
  </w:style>
  <w:style w:type="paragraph" w:styleId="Pedmtkomente">
    <w:name w:val="annotation subject"/>
    <w:basedOn w:val="Textkomente"/>
    <w:next w:val="Textkomente"/>
    <w:link w:val="PedmtkomenteChar"/>
    <w:uiPriority w:val="99"/>
    <w:semiHidden/>
    <w:unhideWhenUsed/>
    <w:rsid w:val="004E3C5B"/>
    <w:rPr>
      <w:b/>
      <w:bCs/>
    </w:rPr>
  </w:style>
  <w:style w:type="character" w:customStyle="1" w:styleId="PedmtkomenteChar">
    <w:name w:val="Předmět komentáře Char"/>
    <w:basedOn w:val="TextkomenteChar"/>
    <w:link w:val="Pedmtkomente"/>
    <w:uiPriority w:val="99"/>
    <w:semiHidden/>
    <w:rsid w:val="004E3C5B"/>
    <w:rPr>
      <w:b/>
      <w:bCs/>
      <w:sz w:val="20"/>
      <w:szCs w:val="20"/>
    </w:rPr>
  </w:style>
  <w:style w:type="paragraph" w:styleId="Textbubliny">
    <w:name w:val="Balloon Text"/>
    <w:basedOn w:val="Normln"/>
    <w:link w:val="TextbublinyChar"/>
    <w:uiPriority w:val="99"/>
    <w:semiHidden/>
    <w:unhideWhenUsed/>
    <w:rsid w:val="004E3C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3C5B"/>
    <w:rPr>
      <w:rFonts w:ascii="Segoe UI" w:hAnsi="Segoe UI" w:cs="Segoe UI"/>
      <w:sz w:val="18"/>
      <w:szCs w:val="18"/>
    </w:rPr>
  </w:style>
  <w:style w:type="character" w:styleId="Sledovanodkaz">
    <w:name w:val="FollowedHyperlink"/>
    <w:basedOn w:val="Standardnpsmoodstavce"/>
    <w:uiPriority w:val="99"/>
    <w:semiHidden/>
    <w:unhideWhenUsed/>
    <w:rsid w:val="00E72D31"/>
    <w:rPr>
      <w:color w:val="954F72" w:themeColor="followedHyperlink"/>
      <w:u w:val="single"/>
    </w:rPr>
  </w:style>
  <w:style w:type="character" w:styleId="slostrnky">
    <w:name w:val="page number"/>
    <w:basedOn w:val="Standardnpsmoodstavce"/>
    <w:rsid w:val="003D0DCA"/>
  </w:style>
  <w:style w:type="character" w:styleId="Siln">
    <w:name w:val="Strong"/>
    <w:basedOn w:val="Standardnpsmoodstavce"/>
    <w:uiPriority w:val="22"/>
    <w:qFormat/>
    <w:rsid w:val="00C24AE6"/>
    <w:rPr>
      <w:b/>
      <w:bCs/>
    </w:rPr>
  </w:style>
  <w:style w:type="character" w:customStyle="1" w:styleId="Nevyeenzmnka1">
    <w:name w:val="Nevyřešená zmínka1"/>
    <w:basedOn w:val="Standardnpsmoodstavce"/>
    <w:uiPriority w:val="99"/>
    <w:semiHidden/>
    <w:unhideWhenUsed/>
    <w:rsid w:val="00154083"/>
    <w:rPr>
      <w:color w:val="808080"/>
      <w:shd w:val="clear" w:color="auto" w:fill="E6E6E6"/>
    </w:rPr>
  </w:style>
  <w:style w:type="character" w:customStyle="1" w:styleId="BezmezerChar">
    <w:name w:val="Bez mezer Char"/>
    <w:link w:val="Bezmezer"/>
    <w:uiPriority w:val="1"/>
    <w:locked/>
    <w:rsid w:val="00EA345D"/>
    <w:rPr>
      <w:lang w:val="sk-SK"/>
    </w:rPr>
  </w:style>
  <w:style w:type="paragraph" w:styleId="Bezmezer">
    <w:name w:val="No Spacing"/>
    <w:link w:val="BezmezerChar"/>
    <w:uiPriority w:val="1"/>
    <w:qFormat/>
    <w:rsid w:val="00EA345D"/>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851">
      <w:bodyDiv w:val="1"/>
      <w:marLeft w:val="0"/>
      <w:marRight w:val="0"/>
      <w:marTop w:val="0"/>
      <w:marBottom w:val="0"/>
      <w:divBdr>
        <w:top w:val="none" w:sz="0" w:space="0" w:color="auto"/>
        <w:left w:val="none" w:sz="0" w:space="0" w:color="auto"/>
        <w:bottom w:val="none" w:sz="0" w:space="0" w:color="auto"/>
        <w:right w:val="none" w:sz="0" w:space="0" w:color="auto"/>
      </w:divBdr>
    </w:div>
    <w:div w:id="216283696">
      <w:bodyDiv w:val="1"/>
      <w:marLeft w:val="0"/>
      <w:marRight w:val="0"/>
      <w:marTop w:val="0"/>
      <w:marBottom w:val="0"/>
      <w:divBdr>
        <w:top w:val="none" w:sz="0" w:space="0" w:color="auto"/>
        <w:left w:val="none" w:sz="0" w:space="0" w:color="auto"/>
        <w:bottom w:val="none" w:sz="0" w:space="0" w:color="auto"/>
        <w:right w:val="none" w:sz="0" w:space="0" w:color="auto"/>
      </w:divBdr>
      <w:divsChild>
        <w:div w:id="118037253">
          <w:marLeft w:val="0"/>
          <w:marRight w:val="0"/>
          <w:marTop w:val="0"/>
          <w:marBottom w:val="0"/>
          <w:divBdr>
            <w:top w:val="none" w:sz="0" w:space="0" w:color="auto"/>
            <w:left w:val="none" w:sz="0" w:space="0" w:color="auto"/>
            <w:bottom w:val="none" w:sz="0" w:space="0" w:color="auto"/>
            <w:right w:val="none" w:sz="0" w:space="0" w:color="auto"/>
          </w:divBdr>
          <w:divsChild>
            <w:div w:id="564754864">
              <w:marLeft w:val="0"/>
              <w:marRight w:val="0"/>
              <w:marTop w:val="0"/>
              <w:marBottom w:val="0"/>
              <w:divBdr>
                <w:top w:val="none" w:sz="0" w:space="0" w:color="auto"/>
                <w:left w:val="none" w:sz="0" w:space="0" w:color="auto"/>
                <w:bottom w:val="none" w:sz="0" w:space="0" w:color="auto"/>
                <w:right w:val="none" w:sz="0" w:space="0" w:color="auto"/>
              </w:divBdr>
            </w:div>
          </w:divsChild>
        </w:div>
        <w:div w:id="177348985">
          <w:marLeft w:val="0"/>
          <w:marRight w:val="0"/>
          <w:marTop w:val="0"/>
          <w:marBottom w:val="0"/>
          <w:divBdr>
            <w:top w:val="none" w:sz="0" w:space="0" w:color="auto"/>
            <w:left w:val="none" w:sz="0" w:space="0" w:color="auto"/>
            <w:bottom w:val="none" w:sz="0" w:space="0" w:color="auto"/>
            <w:right w:val="none" w:sz="0" w:space="0" w:color="auto"/>
          </w:divBdr>
        </w:div>
      </w:divsChild>
    </w:div>
    <w:div w:id="264462797">
      <w:bodyDiv w:val="1"/>
      <w:marLeft w:val="0"/>
      <w:marRight w:val="0"/>
      <w:marTop w:val="0"/>
      <w:marBottom w:val="0"/>
      <w:divBdr>
        <w:top w:val="none" w:sz="0" w:space="0" w:color="auto"/>
        <w:left w:val="none" w:sz="0" w:space="0" w:color="auto"/>
        <w:bottom w:val="none" w:sz="0" w:space="0" w:color="auto"/>
        <w:right w:val="none" w:sz="0" w:space="0" w:color="auto"/>
      </w:divBdr>
      <w:divsChild>
        <w:div w:id="1137995754">
          <w:marLeft w:val="0"/>
          <w:marRight w:val="0"/>
          <w:marTop w:val="0"/>
          <w:marBottom w:val="0"/>
          <w:divBdr>
            <w:top w:val="none" w:sz="0" w:space="0" w:color="auto"/>
            <w:left w:val="none" w:sz="0" w:space="0" w:color="auto"/>
            <w:bottom w:val="none" w:sz="0" w:space="0" w:color="auto"/>
            <w:right w:val="none" w:sz="0" w:space="0" w:color="auto"/>
          </w:divBdr>
        </w:div>
      </w:divsChild>
    </w:div>
    <w:div w:id="628899412">
      <w:bodyDiv w:val="1"/>
      <w:marLeft w:val="0"/>
      <w:marRight w:val="0"/>
      <w:marTop w:val="0"/>
      <w:marBottom w:val="0"/>
      <w:divBdr>
        <w:top w:val="none" w:sz="0" w:space="0" w:color="auto"/>
        <w:left w:val="none" w:sz="0" w:space="0" w:color="auto"/>
        <w:bottom w:val="none" w:sz="0" w:space="0" w:color="auto"/>
        <w:right w:val="none" w:sz="0" w:space="0" w:color="auto"/>
      </w:divBdr>
    </w:div>
    <w:div w:id="1984381708">
      <w:bodyDiv w:val="1"/>
      <w:marLeft w:val="0"/>
      <w:marRight w:val="0"/>
      <w:marTop w:val="0"/>
      <w:marBottom w:val="0"/>
      <w:divBdr>
        <w:top w:val="none" w:sz="0" w:space="0" w:color="auto"/>
        <w:left w:val="none" w:sz="0" w:space="0" w:color="auto"/>
        <w:bottom w:val="none" w:sz="0" w:space="0" w:color="auto"/>
        <w:right w:val="none" w:sz="0" w:space="0" w:color="auto"/>
      </w:divBdr>
      <w:divsChild>
        <w:div w:id="31926862">
          <w:marLeft w:val="375"/>
          <w:marRight w:val="375"/>
          <w:marTop w:val="10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nrptembrgfpxi4s7gzpxgxzrgu4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gruyter.com/view/j/zstw.2017.129.issue-2/zstw-2017-0016/zstw-2017-0016.xml" TargetMode="External"/><Relationship Id="rId5" Type="http://schemas.openxmlformats.org/officeDocument/2006/relationships/webSettings" Target="webSettings.xml"/><Relationship Id="rId10" Type="http://schemas.openxmlformats.org/officeDocument/2006/relationships/hyperlink" Target="https://www.epravo.cz/top/aktualne/ultima-ratio-aneb-potrebujeme-trestni-postih-danovych-deliktu-103668.html" TargetMode="External"/><Relationship Id="rId4" Type="http://schemas.openxmlformats.org/officeDocument/2006/relationships/settings" Target="settings.xml"/><Relationship Id="rId9" Type="http://schemas.openxmlformats.org/officeDocument/2006/relationships/hyperlink" Target="http://www.beck-online.cz/bo/document-view.seam?documentId=onrf6mjzhezv6mjyg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eck-online.cz/bo/document-view.seam?documentId=nrptembrgfpxi4s7gzpxgxzrgu4q" TargetMode="External"/><Relationship Id="rId2" Type="http://schemas.openxmlformats.org/officeDocument/2006/relationships/hyperlink" Target="https://www.epravo.cz/top/aktualne/ultima-ratio-aneb-potrebujeme-trestni-postih-danovych-deliktu-103668.html" TargetMode="External"/><Relationship Id="rId1" Type="http://schemas.openxmlformats.org/officeDocument/2006/relationships/hyperlink" Target="http://www.beck-online.cz/bo/document-view.seam?documentId=onrf6mjzhezv6mjygi" TargetMode="External"/><Relationship Id="rId4" Type="http://schemas.openxmlformats.org/officeDocument/2006/relationships/hyperlink" Target="https://www.degruyter.com/view/j/zstw.2017.129.issue-2/zstw-2017-0016/zstw-2017-0016.x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EC81-92DE-421A-AB68-46B67704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6699</TotalTime>
  <Pages>1</Pages>
  <Words>12763</Words>
  <Characters>75304</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Novák</dc:creator>
  <cp:keywords/>
  <dc:description/>
  <cp:lastModifiedBy>okay</cp:lastModifiedBy>
  <cp:revision>3002</cp:revision>
  <dcterms:created xsi:type="dcterms:W3CDTF">2017-05-01T19:12:00Z</dcterms:created>
  <dcterms:modified xsi:type="dcterms:W3CDTF">2018-06-04T05:17:00Z</dcterms:modified>
</cp:coreProperties>
</file>