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drawings/drawing12.xml" ContentType="application/vnd.openxmlformats-officedocument.drawingml.chartshapes+xml"/>
  <Override PartName="/word/charts/chart14.xml" ContentType="application/vnd.openxmlformats-officedocument.drawingml.chart+xml"/>
  <Override PartName="/word/drawings/drawing13.xml" ContentType="application/vnd.openxmlformats-officedocument.drawingml.chartshapes+xml"/>
  <Override PartName="/word/charts/chart15.xml" ContentType="application/vnd.openxmlformats-officedocument.drawingml.chart+xml"/>
  <Override PartName="/word/drawings/drawing14.xml" ContentType="application/vnd.openxmlformats-officedocument.drawingml.chartshapes+xml"/>
  <Override PartName="/word/charts/chart16.xml" ContentType="application/vnd.openxmlformats-officedocument.drawingml.chart+xml"/>
  <Override PartName="/word/drawings/drawing15.xml" ContentType="application/vnd.openxmlformats-officedocument.drawingml.chartshapes+xml"/>
  <Override PartName="/word/charts/chart17.xml" ContentType="application/vnd.openxmlformats-officedocument.drawingml.chart+xml"/>
  <Override PartName="/word/drawings/drawing16.xml" ContentType="application/vnd.openxmlformats-officedocument.drawingml.chartshapes+xml"/>
  <Override PartName="/word/charts/chart18.xml" ContentType="application/vnd.openxmlformats-officedocument.drawingml.chart+xml"/>
  <Override PartName="/word/drawings/drawing17.xml" ContentType="application/vnd.openxmlformats-officedocument.drawingml.chartshapes+xml"/>
  <Override PartName="/word/charts/chart19.xml" ContentType="application/vnd.openxmlformats-officedocument.drawingml.chart+xml"/>
  <Override PartName="/word/drawings/drawing18.xml" ContentType="application/vnd.openxmlformats-officedocument.drawingml.chartshapes+xml"/>
  <Override PartName="/word/charts/chart20.xml" ContentType="application/vnd.openxmlformats-officedocument.drawingml.chart+xml"/>
  <Override PartName="/word/drawings/drawing19.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112" w:rsidRDefault="007D2112" w:rsidP="007D2112">
      <w:pPr>
        <w:rPr>
          <w:b/>
          <w:caps/>
        </w:rPr>
      </w:pPr>
    </w:p>
    <w:p w:rsidR="007D2112" w:rsidRPr="005A315A" w:rsidRDefault="007D2112" w:rsidP="007D2112">
      <w:pPr>
        <w:jc w:val="center"/>
        <w:rPr>
          <w:sz w:val="32"/>
          <w:szCs w:val="32"/>
          <w:u w:val="single"/>
        </w:rPr>
      </w:pPr>
      <w:r w:rsidRPr="005A315A">
        <w:rPr>
          <w:b/>
          <w:bCs/>
          <w:sz w:val="32"/>
          <w:szCs w:val="32"/>
        </w:rPr>
        <w:t>UNIVERZITA PALACKÉHO V OLOMOUCI</w:t>
      </w:r>
    </w:p>
    <w:p w:rsidR="007D2112" w:rsidRPr="005A315A" w:rsidRDefault="007D2112" w:rsidP="007D2112">
      <w:pPr>
        <w:jc w:val="center"/>
        <w:rPr>
          <w:sz w:val="32"/>
          <w:szCs w:val="32"/>
          <w:u w:val="single"/>
        </w:rPr>
      </w:pPr>
      <w:r w:rsidRPr="005A315A">
        <w:rPr>
          <w:b/>
          <w:bCs/>
          <w:sz w:val="32"/>
          <w:szCs w:val="32"/>
        </w:rPr>
        <w:t>Pedagogická fakulta</w:t>
      </w:r>
    </w:p>
    <w:p w:rsidR="007D2112" w:rsidRPr="005A315A" w:rsidRDefault="007D2112" w:rsidP="007D2112">
      <w:pPr>
        <w:jc w:val="center"/>
        <w:rPr>
          <w:sz w:val="32"/>
          <w:szCs w:val="32"/>
          <w:u w:val="single"/>
        </w:rPr>
      </w:pPr>
      <w:r w:rsidRPr="005A315A">
        <w:rPr>
          <w:b/>
          <w:bCs/>
          <w:sz w:val="32"/>
          <w:szCs w:val="32"/>
        </w:rPr>
        <w:t>Katedra antropologie a zdravovědy</w:t>
      </w: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r>
        <w:rPr>
          <w:noProof/>
        </w:rPr>
        <w:drawing>
          <wp:anchor distT="0" distB="0" distL="114300" distR="114300" simplePos="0" relativeHeight="251659264" behindDoc="0" locked="0" layoutInCell="1" allowOverlap="1" wp14:anchorId="628936CF" wp14:editId="45087FF6">
            <wp:simplePos x="0" y="0"/>
            <wp:positionH relativeFrom="column">
              <wp:posOffset>2362200</wp:posOffset>
            </wp:positionH>
            <wp:positionV relativeFrom="paragraph">
              <wp:posOffset>8255</wp:posOffset>
            </wp:positionV>
            <wp:extent cx="875030" cy="933450"/>
            <wp:effectExtent l="0" t="0" r="1270" b="0"/>
            <wp:wrapSquare wrapText="bothSides"/>
            <wp:docPr id="18" name="Obrázek 18" descr="Popis: Popis: Popis: Zobrazit obrázek v plné velikost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Popis: Popis: Zobrazit obrázek v plné velikosti">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03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112" w:rsidRDefault="007D2112" w:rsidP="007D2112">
      <w:pPr>
        <w:jc w:val="center"/>
      </w:pPr>
    </w:p>
    <w:p w:rsidR="007D2112" w:rsidRDefault="007D2112" w:rsidP="007D2112">
      <w:pPr>
        <w:jc w:val="center"/>
        <w:rPr>
          <w:sz w:val="28"/>
          <w:szCs w:val="28"/>
        </w:rPr>
      </w:pPr>
    </w:p>
    <w:p w:rsidR="007D2112" w:rsidRDefault="007D2112" w:rsidP="007D2112">
      <w:pPr>
        <w:jc w:val="center"/>
        <w:rPr>
          <w:sz w:val="28"/>
          <w:szCs w:val="28"/>
        </w:rPr>
      </w:pPr>
    </w:p>
    <w:p w:rsidR="007D2112" w:rsidRDefault="007D2112" w:rsidP="007D2112">
      <w:pPr>
        <w:jc w:val="center"/>
        <w:rPr>
          <w:sz w:val="28"/>
          <w:szCs w:val="28"/>
        </w:rPr>
      </w:pPr>
    </w:p>
    <w:p w:rsidR="007D2112" w:rsidRDefault="007D2112" w:rsidP="007D2112">
      <w:pPr>
        <w:jc w:val="center"/>
        <w:rPr>
          <w:sz w:val="28"/>
          <w:szCs w:val="28"/>
        </w:rPr>
      </w:pPr>
    </w:p>
    <w:p w:rsidR="007D2112" w:rsidRDefault="007D2112" w:rsidP="007D2112">
      <w:pPr>
        <w:jc w:val="center"/>
        <w:rPr>
          <w:sz w:val="28"/>
          <w:szCs w:val="28"/>
        </w:rPr>
      </w:pPr>
    </w:p>
    <w:p w:rsidR="007D2112" w:rsidRPr="005A315A" w:rsidRDefault="007D2112" w:rsidP="007D2112">
      <w:pPr>
        <w:jc w:val="center"/>
        <w:rPr>
          <w:b/>
          <w:bCs/>
          <w:sz w:val="28"/>
          <w:szCs w:val="28"/>
          <w:u w:val="single"/>
        </w:rPr>
      </w:pPr>
      <w:r>
        <w:rPr>
          <w:sz w:val="28"/>
          <w:szCs w:val="28"/>
        </w:rPr>
        <w:t>Tomáš Mrkva</w:t>
      </w:r>
    </w:p>
    <w:p w:rsidR="007D2112" w:rsidRDefault="007D2112" w:rsidP="007D2112">
      <w:pPr>
        <w:jc w:val="center"/>
        <w:rPr>
          <w:sz w:val="28"/>
          <w:szCs w:val="28"/>
        </w:rPr>
      </w:pPr>
    </w:p>
    <w:p w:rsidR="007D2112" w:rsidRPr="005A315A" w:rsidRDefault="007D2112" w:rsidP="007D2112">
      <w:pPr>
        <w:jc w:val="center"/>
        <w:rPr>
          <w:sz w:val="28"/>
          <w:szCs w:val="28"/>
          <w:u w:val="single"/>
        </w:rPr>
      </w:pPr>
      <w:r>
        <w:rPr>
          <w:sz w:val="28"/>
          <w:szCs w:val="28"/>
        </w:rPr>
        <w:t>III</w:t>
      </w:r>
      <w:r w:rsidRPr="005A315A">
        <w:rPr>
          <w:sz w:val="28"/>
          <w:szCs w:val="28"/>
        </w:rPr>
        <w:t>. ročník – prezenční studium</w:t>
      </w:r>
    </w:p>
    <w:p w:rsidR="007D2112" w:rsidRDefault="007D2112" w:rsidP="007D2112">
      <w:pPr>
        <w:jc w:val="center"/>
        <w:rPr>
          <w:sz w:val="28"/>
          <w:szCs w:val="28"/>
        </w:rPr>
      </w:pPr>
    </w:p>
    <w:p w:rsidR="007D2112" w:rsidRPr="0086608C" w:rsidRDefault="007D2112" w:rsidP="007D2112">
      <w:pPr>
        <w:jc w:val="center"/>
        <w:rPr>
          <w:u w:val="single"/>
        </w:rPr>
      </w:pPr>
      <w:r w:rsidRPr="005A315A">
        <w:rPr>
          <w:sz w:val="28"/>
          <w:szCs w:val="28"/>
        </w:rPr>
        <w:t xml:space="preserve">Obor: </w:t>
      </w:r>
      <w:r>
        <w:rPr>
          <w:sz w:val="28"/>
          <w:szCs w:val="28"/>
        </w:rPr>
        <w:t xml:space="preserve">Český jazyk se zaměřením na vzdělávání </w:t>
      </w:r>
      <w:r w:rsidRPr="005A315A">
        <w:rPr>
          <w:sz w:val="28"/>
          <w:szCs w:val="28"/>
        </w:rPr>
        <w:t>-</w:t>
      </w:r>
      <w:r>
        <w:rPr>
          <w:sz w:val="28"/>
          <w:szCs w:val="28"/>
        </w:rPr>
        <w:t xml:space="preserve"> </w:t>
      </w:r>
      <w:r w:rsidRPr="005A315A">
        <w:rPr>
          <w:sz w:val="28"/>
          <w:szCs w:val="28"/>
        </w:rPr>
        <w:t xml:space="preserve">výchova </w:t>
      </w:r>
      <w:r>
        <w:rPr>
          <w:sz w:val="28"/>
          <w:szCs w:val="28"/>
        </w:rPr>
        <w:t xml:space="preserve">ke zdraví </w:t>
      </w:r>
    </w:p>
    <w:p w:rsidR="007D2112" w:rsidRDefault="007D2112" w:rsidP="007D2112">
      <w:pPr>
        <w:jc w:val="center"/>
        <w:rPr>
          <w:b/>
          <w:bCs/>
          <w:sz w:val="36"/>
          <w:szCs w:val="36"/>
        </w:rPr>
      </w:pPr>
    </w:p>
    <w:p w:rsidR="007D2112" w:rsidRDefault="007D2112" w:rsidP="007D2112">
      <w:pPr>
        <w:jc w:val="center"/>
        <w:rPr>
          <w:b/>
          <w:bCs/>
          <w:sz w:val="36"/>
          <w:szCs w:val="36"/>
        </w:rPr>
      </w:pPr>
    </w:p>
    <w:p w:rsidR="007D2112" w:rsidRPr="005A315A" w:rsidRDefault="007D2112" w:rsidP="007D2112">
      <w:pPr>
        <w:jc w:val="center"/>
        <w:rPr>
          <w:b/>
          <w:bCs/>
          <w:sz w:val="36"/>
          <w:szCs w:val="36"/>
          <w:u w:val="single"/>
        </w:rPr>
      </w:pPr>
      <w:r>
        <w:rPr>
          <w:b/>
          <w:bCs/>
          <w:sz w:val="36"/>
          <w:szCs w:val="36"/>
        </w:rPr>
        <w:t>Snídaně u dětí (6 – 15 let)</w:t>
      </w:r>
    </w:p>
    <w:p w:rsidR="007D2112" w:rsidRDefault="007D2112" w:rsidP="007D2112">
      <w:pPr>
        <w:jc w:val="center"/>
        <w:rPr>
          <w:b/>
          <w:bCs/>
        </w:rPr>
      </w:pPr>
    </w:p>
    <w:p w:rsidR="007D2112" w:rsidRPr="0086608C" w:rsidRDefault="007D2112" w:rsidP="007D2112">
      <w:pPr>
        <w:jc w:val="center"/>
        <w:rPr>
          <w:b/>
          <w:bCs/>
        </w:rPr>
      </w:pPr>
      <w:r>
        <w:rPr>
          <w:b/>
          <w:bCs/>
        </w:rPr>
        <w:t>Bakalářská</w:t>
      </w:r>
      <w:r w:rsidRPr="0086608C">
        <w:rPr>
          <w:b/>
          <w:bCs/>
        </w:rPr>
        <w:t xml:space="preserve"> práce</w:t>
      </w:r>
    </w:p>
    <w:p w:rsidR="007D2112" w:rsidRPr="0086608C" w:rsidRDefault="007D2112" w:rsidP="007D2112">
      <w:pPr>
        <w:jc w:val="center"/>
        <w:rPr>
          <w:u w:val="single"/>
        </w:rP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Pr="00A154F5" w:rsidRDefault="007D2112" w:rsidP="007D2112">
      <w:pPr>
        <w:jc w:val="center"/>
        <w:rPr>
          <w:b/>
        </w:rPr>
      </w:pPr>
      <w:r w:rsidRPr="005A315A">
        <w:rPr>
          <w:b/>
        </w:rPr>
        <w:t xml:space="preserve">Vedoucí práce: </w:t>
      </w:r>
      <w:r w:rsidRPr="00A154F5">
        <w:rPr>
          <w:b/>
        </w:rPr>
        <w:t>MUDr. Milada Bezděková, Ph.D.</w:t>
      </w: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Default="007D2112" w:rsidP="007D2112">
      <w:pPr>
        <w:jc w:val="center"/>
      </w:pPr>
    </w:p>
    <w:p w:rsidR="007D2112" w:rsidRPr="0086608C" w:rsidRDefault="007D2112" w:rsidP="007D2112">
      <w:pPr>
        <w:jc w:val="center"/>
      </w:pPr>
    </w:p>
    <w:p w:rsidR="007D2112" w:rsidRDefault="007D2112" w:rsidP="007D2112">
      <w:pPr>
        <w:jc w:val="center"/>
      </w:pPr>
      <w:r>
        <w:t>Olomouc 2011</w:t>
      </w:r>
    </w:p>
    <w:p w:rsidR="007D2112" w:rsidRDefault="007D2112" w:rsidP="007D2112">
      <w:pPr>
        <w:jc w:val="center"/>
        <w:rPr>
          <w:b/>
        </w:rPr>
      </w:pPr>
    </w:p>
    <w:p w:rsidR="007D2112" w:rsidRDefault="007D2112" w:rsidP="007D2112">
      <w:pPr>
        <w:rPr>
          <w:b/>
        </w:rPr>
      </w:pPr>
    </w:p>
    <w:p w:rsidR="007D2112" w:rsidRDefault="007D2112" w:rsidP="007D2112">
      <w:pPr>
        <w:autoSpaceDE w:val="0"/>
        <w:autoSpaceDN w:val="0"/>
        <w:adjustRightInd w:val="0"/>
      </w:pPr>
    </w:p>
    <w:p w:rsidR="007D2112" w:rsidRDefault="007D2112" w:rsidP="007D2112">
      <w:pPr>
        <w:autoSpaceDE w:val="0"/>
        <w:autoSpaceDN w:val="0"/>
        <w:adjustRightInd w:val="0"/>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r>
        <w:rPr>
          <w:b/>
          <w:bCs/>
        </w:rPr>
        <w:t>Prohlášení autora</w:t>
      </w:r>
    </w:p>
    <w:p w:rsidR="007D2112" w:rsidRPr="00643BD1" w:rsidRDefault="007D2112" w:rsidP="007D2112">
      <w:pPr>
        <w:autoSpaceDE w:val="0"/>
        <w:autoSpaceDN w:val="0"/>
        <w:adjustRightInd w:val="0"/>
        <w:spacing w:line="360" w:lineRule="auto"/>
        <w:rPr>
          <w:bCs/>
        </w:rPr>
      </w:pPr>
      <w:r w:rsidRPr="00643BD1">
        <w:rPr>
          <w:bCs/>
        </w:rPr>
        <w:t>Prohlašuji, že jsem diplomovou práci vypracoval/a samostatn</w:t>
      </w:r>
      <w:r w:rsidRPr="00643BD1">
        <w:rPr>
          <w:rFonts w:ascii="TimesNewRoman,Bold" w:hAnsi="TimesNewRoman,Bold" w:cs="TimesNewRoman,Bold"/>
          <w:bCs/>
        </w:rPr>
        <w:t xml:space="preserve">ě </w:t>
      </w:r>
      <w:r w:rsidRPr="00643BD1">
        <w:rPr>
          <w:bCs/>
        </w:rPr>
        <w:t>a použil/a jen uvedenou</w:t>
      </w:r>
    </w:p>
    <w:p w:rsidR="007D2112" w:rsidRPr="00643BD1" w:rsidRDefault="007D2112" w:rsidP="007D2112">
      <w:pPr>
        <w:autoSpaceDE w:val="0"/>
        <w:autoSpaceDN w:val="0"/>
        <w:adjustRightInd w:val="0"/>
        <w:spacing w:line="360" w:lineRule="auto"/>
        <w:rPr>
          <w:bCs/>
        </w:rPr>
      </w:pPr>
      <w:r w:rsidRPr="00643BD1">
        <w:rPr>
          <w:bCs/>
        </w:rPr>
        <w:t>literaturu.</w:t>
      </w:r>
    </w:p>
    <w:p w:rsidR="007D2112" w:rsidRDefault="007D2112" w:rsidP="007D2112">
      <w:pPr>
        <w:autoSpaceDE w:val="0"/>
        <w:autoSpaceDN w:val="0"/>
        <w:adjustRightInd w:val="0"/>
        <w:rPr>
          <w:b/>
          <w:bCs/>
        </w:rPr>
      </w:pPr>
    </w:p>
    <w:p w:rsidR="007D2112" w:rsidRDefault="007D2112" w:rsidP="007D2112">
      <w:pPr>
        <w:autoSpaceDE w:val="0"/>
        <w:autoSpaceDN w:val="0"/>
        <w:adjustRightInd w:val="0"/>
        <w:rPr>
          <w:b/>
          <w:bCs/>
        </w:rPr>
      </w:pPr>
    </w:p>
    <w:p w:rsidR="007D2112" w:rsidRDefault="007D2112" w:rsidP="007D2112">
      <w:pPr>
        <w:autoSpaceDE w:val="0"/>
        <w:autoSpaceDN w:val="0"/>
        <w:adjustRightInd w:val="0"/>
      </w:pPr>
      <w:r>
        <w:t xml:space="preserve">V Olomouci dne 8. 3. 2010 </w:t>
      </w:r>
      <w:r>
        <w:tab/>
      </w:r>
      <w:r>
        <w:tab/>
      </w:r>
      <w:r>
        <w:tab/>
      </w:r>
      <w:r>
        <w:tab/>
      </w:r>
      <w:r>
        <w:tab/>
        <w:t>____________________</w:t>
      </w: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Default="007D2112" w:rsidP="007D2112">
      <w:pPr>
        <w:autoSpaceDE w:val="0"/>
        <w:autoSpaceDN w:val="0"/>
        <w:adjustRightInd w:val="0"/>
        <w:rPr>
          <w:b/>
          <w:bCs/>
          <w:i/>
          <w:iCs/>
        </w:rPr>
      </w:pPr>
    </w:p>
    <w:p w:rsidR="007D2112" w:rsidRPr="00643BD1" w:rsidRDefault="007D2112" w:rsidP="007D2112">
      <w:pPr>
        <w:autoSpaceDE w:val="0"/>
        <w:autoSpaceDN w:val="0"/>
        <w:adjustRightInd w:val="0"/>
        <w:rPr>
          <w:b/>
          <w:bCs/>
        </w:rPr>
      </w:pPr>
      <w:r w:rsidRPr="00643BD1">
        <w:rPr>
          <w:b/>
          <w:bCs/>
        </w:rPr>
        <w:t xml:space="preserve">Poděkování </w:t>
      </w:r>
    </w:p>
    <w:p w:rsidR="007D2112" w:rsidRDefault="007D2112" w:rsidP="007D2112">
      <w:pPr>
        <w:autoSpaceDE w:val="0"/>
        <w:autoSpaceDN w:val="0"/>
        <w:adjustRightInd w:val="0"/>
        <w:spacing w:line="360" w:lineRule="auto"/>
        <w:rPr>
          <w:bCs/>
        </w:rPr>
      </w:pPr>
      <w:r w:rsidRPr="00643BD1">
        <w:rPr>
          <w:bCs/>
        </w:rPr>
        <w:t xml:space="preserve">Děkuji MUDr. Miladě Bezděkové, Ph.D. za odborné vedení bakalářské práce, poskytování rad a materiálových podkladů k práci. Taktéž za ochotu a pomoc při řešení vyskytnutých </w:t>
      </w:r>
      <w:proofErr w:type="gramStart"/>
      <w:r w:rsidRPr="00643BD1">
        <w:rPr>
          <w:bCs/>
        </w:rPr>
        <w:t>se</w:t>
      </w:r>
      <w:proofErr w:type="gramEnd"/>
      <w:r w:rsidRPr="00643BD1">
        <w:rPr>
          <w:bCs/>
        </w:rPr>
        <w:t xml:space="preserve"> problémů.</w:t>
      </w:r>
    </w:p>
    <w:p w:rsidR="007D2112" w:rsidRPr="000F2FB0" w:rsidRDefault="007D2112" w:rsidP="007D2112">
      <w:pPr>
        <w:autoSpaceDE w:val="0"/>
        <w:autoSpaceDN w:val="0"/>
        <w:adjustRightInd w:val="0"/>
        <w:spacing w:line="360" w:lineRule="auto"/>
        <w:rPr>
          <w:bCs/>
        </w:rPr>
      </w:pPr>
    </w:p>
    <w:p w:rsidR="007D2112" w:rsidRDefault="007D2112" w:rsidP="007D2112">
      <w:pPr>
        <w:autoSpaceDE w:val="0"/>
        <w:autoSpaceDN w:val="0"/>
        <w:adjustRightInd w:val="0"/>
        <w:rPr>
          <w:b/>
          <w:bCs/>
        </w:rPr>
      </w:pPr>
      <w:r>
        <w:rPr>
          <w:rFonts w:ascii="Symbol" w:hAnsi="Symbol" w:cs="Symbol"/>
        </w:rPr>
        <w:lastRenderedPageBreak/>
        <w:t></w:t>
      </w:r>
      <w:r>
        <w:rPr>
          <w:rFonts w:ascii="Symbol" w:hAnsi="Symbol" w:cs="Symbol"/>
        </w:rPr>
        <w:t></w:t>
      </w:r>
      <w:r>
        <w:rPr>
          <w:b/>
          <w:bCs/>
        </w:rPr>
        <w:t>Obsah</w:t>
      </w:r>
    </w:p>
    <w:p w:rsidR="007D2112" w:rsidRDefault="007D2112" w:rsidP="007D2112">
      <w:pPr>
        <w:autoSpaceDE w:val="0"/>
        <w:autoSpaceDN w:val="0"/>
        <w:adjustRightInd w:val="0"/>
        <w:rPr>
          <w:b/>
          <w:bCs/>
        </w:rPr>
      </w:pPr>
    </w:p>
    <w:p w:rsidR="007D2112" w:rsidRDefault="007D2112" w:rsidP="007D2112">
      <w:pPr>
        <w:autoSpaceDE w:val="0"/>
        <w:autoSpaceDN w:val="0"/>
        <w:adjustRightInd w:val="0"/>
      </w:pPr>
      <w:r>
        <w:t>ÚVOD</w:t>
      </w:r>
      <w:r w:rsidR="009B47A0">
        <w:tab/>
      </w:r>
      <w:r w:rsidR="00E629E8">
        <w:tab/>
        <w:t>……………………………………………………………………………</w:t>
      </w:r>
      <w:proofErr w:type="gramStart"/>
      <w:r w:rsidR="00E629E8">
        <w:t>….</w:t>
      </w:r>
      <w:r w:rsidR="009B47A0">
        <w:t>..</w:t>
      </w:r>
      <w:proofErr w:type="gramEnd"/>
      <w:r w:rsidR="009B47A0">
        <w:t xml:space="preserve">  6</w:t>
      </w:r>
    </w:p>
    <w:p w:rsidR="007D2112" w:rsidRDefault="007D2112" w:rsidP="007D2112">
      <w:pPr>
        <w:autoSpaceDE w:val="0"/>
        <w:autoSpaceDN w:val="0"/>
        <w:adjustRightInd w:val="0"/>
      </w:pPr>
      <w:r>
        <w:t>Hlavní cíl</w:t>
      </w:r>
      <w:r w:rsidR="009B47A0">
        <w:tab/>
        <w:t>………………………………………………………………………………… 6</w:t>
      </w:r>
    </w:p>
    <w:p w:rsidR="007D2112" w:rsidRDefault="007D2112" w:rsidP="007D2112">
      <w:pPr>
        <w:autoSpaceDE w:val="0"/>
        <w:autoSpaceDN w:val="0"/>
        <w:adjustRightInd w:val="0"/>
      </w:pPr>
    </w:p>
    <w:p w:rsidR="007D2112" w:rsidRPr="00F4144E" w:rsidRDefault="007D2112" w:rsidP="007D2112">
      <w:pPr>
        <w:autoSpaceDE w:val="0"/>
        <w:autoSpaceDN w:val="0"/>
        <w:adjustRightInd w:val="0"/>
      </w:pPr>
      <w:r>
        <w:t>TEORETICKÁ ČÁST</w:t>
      </w:r>
    </w:p>
    <w:p w:rsidR="007D2112" w:rsidRPr="009B47A0" w:rsidRDefault="007D2112" w:rsidP="009B47A0">
      <w:pPr>
        <w:numPr>
          <w:ilvl w:val="0"/>
          <w:numId w:val="12"/>
        </w:numPr>
        <w:tabs>
          <w:tab w:val="num" w:pos="1134"/>
        </w:tabs>
        <w:rPr>
          <w:b/>
          <w:bCs/>
          <w:iCs/>
        </w:rPr>
      </w:pPr>
      <w:r w:rsidRPr="00480990">
        <w:rPr>
          <w:b/>
          <w:bCs/>
          <w:iCs/>
        </w:rPr>
        <w:t>STRAVOVÁNÍ</w:t>
      </w:r>
      <w:r>
        <w:rPr>
          <w:b/>
          <w:bCs/>
          <w:iCs/>
        </w:rPr>
        <w:t xml:space="preserve"> – OBECNÉ ASPEKTY</w:t>
      </w:r>
      <w:r w:rsidR="00E629E8">
        <w:rPr>
          <w:b/>
          <w:bCs/>
          <w:iCs/>
        </w:rPr>
        <w:t xml:space="preserve"> ………………………………</w:t>
      </w:r>
      <w:r w:rsidR="005804B9">
        <w:rPr>
          <w:b/>
          <w:bCs/>
          <w:iCs/>
        </w:rPr>
        <w:t>.</w:t>
      </w:r>
      <w:r w:rsidR="00E629E8">
        <w:rPr>
          <w:b/>
          <w:bCs/>
          <w:iCs/>
        </w:rPr>
        <w:t>…</w:t>
      </w:r>
      <w:proofErr w:type="gramStart"/>
      <w:r w:rsidR="00E629E8">
        <w:rPr>
          <w:b/>
          <w:bCs/>
          <w:iCs/>
        </w:rPr>
        <w:t>….. 7</w:t>
      </w:r>
      <w:proofErr w:type="gramEnd"/>
    </w:p>
    <w:p w:rsidR="007D2112" w:rsidRPr="00726BC1" w:rsidRDefault="007D2112" w:rsidP="007D2112">
      <w:pPr>
        <w:numPr>
          <w:ilvl w:val="0"/>
          <w:numId w:val="12"/>
        </w:numPr>
        <w:tabs>
          <w:tab w:val="num" w:pos="1134"/>
        </w:tabs>
        <w:rPr>
          <w:b/>
          <w:bCs/>
          <w:iCs/>
        </w:rPr>
      </w:pPr>
      <w:r w:rsidRPr="00726BC1">
        <w:rPr>
          <w:b/>
          <w:bCs/>
          <w:iCs/>
        </w:rPr>
        <w:t>POTRAVA A JEJÍ SLOŽENÍ</w:t>
      </w:r>
      <w:r>
        <w:rPr>
          <w:b/>
          <w:bCs/>
          <w:iCs/>
        </w:rPr>
        <w:t xml:space="preserve"> se zaměřením na děti</w:t>
      </w:r>
      <w:r w:rsidR="009B47A0">
        <w:rPr>
          <w:b/>
          <w:bCs/>
          <w:iCs/>
        </w:rPr>
        <w:t xml:space="preserve">  .…………</w:t>
      </w:r>
      <w:proofErr w:type="gramStart"/>
      <w:r w:rsidR="009B47A0">
        <w:rPr>
          <w:b/>
          <w:bCs/>
          <w:iCs/>
        </w:rPr>
        <w:t>…</w:t>
      </w:r>
      <w:r w:rsidR="005804B9">
        <w:rPr>
          <w:b/>
          <w:bCs/>
          <w:iCs/>
        </w:rPr>
        <w:t>.....</w:t>
      </w:r>
      <w:r w:rsidR="009B47A0">
        <w:rPr>
          <w:b/>
          <w:bCs/>
          <w:iCs/>
        </w:rPr>
        <w:t>…</w:t>
      </w:r>
      <w:proofErr w:type="gramEnd"/>
      <w:r w:rsidR="009B47A0">
        <w:rPr>
          <w:b/>
          <w:bCs/>
          <w:iCs/>
        </w:rPr>
        <w:t>……7</w:t>
      </w:r>
    </w:p>
    <w:p w:rsidR="007D2112" w:rsidRPr="00EA617A" w:rsidRDefault="007D2112" w:rsidP="007D2112">
      <w:pPr>
        <w:numPr>
          <w:ilvl w:val="1"/>
          <w:numId w:val="12"/>
        </w:numPr>
        <w:tabs>
          <w:tab w:val="num" w:pos="1134"/>
        </w:tabs>
        <w:rPr>
          <w:b/>
          <w:bCs/>
          <w:iCs/>
        </w:rPr>
      </w:pPr>
      <w:r w:rsidRPr="00EA617A">
        <w:rPr>
          <w:bCs/>
          <w:iCs/>
        </w:rPr>
        <w:t>Složky,</w:t>
      </w:r>
      <w:r>
        <w:rPr>
          <w:bCs/>
          <w:iCs/>
        </w:rPr>
        <w:t xml:space="preserve"> </w:t>
      </w:r>
      <w:r w:rsidRPr="00EA617A">
        <w:rPr>
          <w:bCs/>
          <w:iCs/>
        </w:rPr>
        <w:t>výživová hodnota a negativa</w:t>
      </w:r>
      <w:r w:rsidR="009B47A0">
        <w:rPr>
          <w:bCs/>
          <w:iCs/>
        </w:rPr>
        <w:t xml:space="preserve"> ………………………………………</w:t>
      </w:r>
      <w:r w:rsidR="005804B9">
        <w:rPr>
          <w:bCs/>
          <w:iCs/>
        </w:rPr>
        <w:t>.</w:t>
      </w:r>
      <w:proofErr w:type="gramStart"/>
      <w:r w:rsidR="009B47A0">
        <w:rPr>
          <w:bCs/>
          <w:iCs/>
        </w:rPr>
        <w:t>…...</w:t>
      </w:r>
      <w:r w:rsidR="005D36CC">
        <w:rPr>
          <w:bCs/>
          <w:iCs/>
        </w:rPr>
        <w:t xml:space="preserve"> </w:t>
      </w:r>
      <w:r w:rsidR="009B47A0">
        <w:rPr>
          <w:bCs/>
          <w:iCs/>
        </w:rPr>
        <w:t>7</w:t>
      </w:r>
      <w:proofErr w:type="gramEnd"/>
    </w:p>
    <w:p w:rsidR="007D2112" w:rsidRDefault="007D2112" w:rsidP="007D2112">
      <w:pPr>
        <w:numPr>
          <w:ilvl w:val="2"/>
          <w:numId w:val="12"/>
        </w:numPr>
        <w:tabs>
          <w:tab w:val="num" w:pos="1134"/>
        </w:tabs>
        <w:rPr>
          <w:bCs/>
          <w:iCs/>
        </w:rPr>
      </w:pPr>
      <w:r>
        <w:rPr>
          <w:bCs/>
          <w:iCs/>
        </w:rPr>
        <w:t>Obiloviny</w:t>
      </w:r>
      <w:r w:rsidR="009B47A0">
        <w:rPr>
          <w:bCs/>
          <w:iCs/>
        </w:rPr>
        <w:t xml:space="preserve"> ……………………………………………………………………</w:t>
      </w:r>
      <w:r w:rsidR="005804B9">
        <w:rPr>
          <w:bCs/>
          <w:iCs/>
        </w:rPr>
        <w:t>.</w:t>
      </w:r>
      <w:proofErr w:type="gramStart"/>
      <w:r w:rsidR="009B47A0">
        <w:rPr>
          <w:bCs/>
          <w:iCs/>
        </w:rPr>
        <w:t>…..</w:t>
      </w:r>
      <w:r w:rsidR="005D36CC">
        <w:rPr>
          <w:bCs/>
          <w:iCs/>
        </w:rPr>
        <w:t xml:space="preserve"> </w:t>
      </w:r>
      <w:r w:rsidR="009B47A0">
        <w:rPr>
          <w:bCs/>
          <w:iCs/>
        </w:rPr>
        <w:t>7</w:t>
      </w:r>
      <w:proofErr w:type="gramEnd"/>
    </w:p>
    <w:p w:rsidR="007D2112" w:rsidRDefault="007D2112" w:rsidP="007D2112">
      <w:pPr>
        <w:numPr>
          <w:ilvl w:val="2"/>
          <w:numId w:val="12"/>
        </w:numPr>
        <w:tabs>
          <w:tab w:val="num" w:pos="1134"/>
        </w:tabs>
        <w:rPr>
          <w:bCs/>
          <w:iCs/>
        </w:rPr>
      </w:pPr>
      <w:r>
        <w:rPr>
          <w:bCs/>
          <w:iCs/>
        </w:rPr>
        <w:t>Luštěniny</w:t>
      </w:r>
      <w:r w:rsidR="009B47A0">
        <w:rPr>
          <w:bCs/>
          <w:iCs/>
        </w:rPr>
        <w:t xml:space="preserve"> ……………………………………………………………………</w:t>
      </w:r>
      <w:r w:rsidR="005804B9">
        <w:rPr>
          <w:bCs/>
          <w:iCs/>
        </w:rPr>
        <w:t>.</w:t>
      </w:r>
      <w:proofErr w:type="gramStart"/>
      <w:r w:rsidR="009B47A0">
        <w:rPr>
          <w:bCs/>
          <w:iCs/>
        </w:rPr>
        <w:t>….</w:t>
      </w:r>
      <w:r w:rsidR="005D36CC">
        <w:rPr>
          <w:bCs/>
          <w:iCs/>
        </w:rPr>
        <w:t>.</w:t>
      </w:r>
      <w:r w:rsidR="009B47A0">
        <w:rPr>
          <w:bCs/>
          <w:iCs/>
        </w:rPr>
        <w:t xml:space="preserve"> 8</w:t>
      </w:r>
      <w:proofErr w:type="gramEnd"/>
    </w:p>
    <w:p w:rsidR="007D2112" w:rsidRDefault="007D2112" w:rsidP="007D2112">
      <w:pPr>
        <w:numPr>
          <w:ilvl w:val="2"/>
          <w:numId w:val="12"/>
        </w:numPr>
        <w:tabs>
          <w:tab w:val="num" w:pos="1134"/>
        </w:tabs>
        <w:rPr>
          <w:bCs/>
          <w:iCs/>
        </w:rPr>
      </w:pPr>
      <w:r>
        <w:rPr>
          <w:bCs/>
          <w:iCs/>
        </w:rPr>
        <w:t>Olejniny</w:t>
      </w:r>
      <w:r w:rsidR="009B47A0">
        <w:rPr>
          <w:bCs/>
          <w:iCs/>
        </w:rPr>
        <w:t xml:space="preserve"> ………………………………………………………………………</w:t>
      </w:r>
      <w:r w:rsidR="005804B9">
        <w:rPr>
          <w:bCs/>
          <w:iCs/>
        </w:rPr>
        <w:t>.</w:t>
      </w:r>
      <w:r w:rsidR="009B47A0">
        <w:rPr>
          <w:bCs/>
          <w:iCs/>
        </w:rPr>
        <w:t>…</w:t>
      </w:r>
      <w:r w:rsidR="005D36CC">
        <w:rPr>
          <w:bCs/>
          <w:iCs/>
        </w:rPr>
        <w:t xml:space="preserve"> 9</w:t>
      </w:r>
    </w:p>
    <w:p w:rsidR="007D2112" w:rsidRDefault="007D2112" w:rsidP="007D2112">
      <w:pPr>
        <w:numPr>
          <w:ilvl w:val="2"/>
          <w:numId w:val="12"/>
        </w:numPr>
        <w:tabs>
          <w:tab w:val="num" w:pos="1134"/>
        </w:tabs>
        <w:rPr>
          <w:bCs/>
          <w:iCs/>
        </w:rPr>
      </w:pPr>
      <w:r>
        <w:rPr>
          <w:bCs/>
          <w:iCs/>
        </w:rPr>
        <w:t>Maso</w:t>
      </w:r>
      <w:r w:rsidR="009B47A0">
        <w:rPr>
          <w:bCs/>
          <w:iCs/>
        </w:rPr>
        <w:t xml:space="preserve"> …………………………………………………………………………</w:t>
      </w:r>
      <w:proofErr w:type="gramStart"/>
      <w:r w:rsidR="009B47A0">
        <w:rPr>
          <w:bCs/>
          <w:iCs/>
        </w:rPr>
        <w:t>…</w:t>
      </w:r>
      <w:r w:rsidR="005804B9">
        <w:rPr>
          <w:bCs/>
          <w:iCs/>
        </w:rPr>
        <w:t>.</w:t>
      </w:r>
      <w:r w:rsidR="005D36CC">
        <w:rPr>
          <w:bCs/>
          <w:iCs/>
        </w:rPr>
        <w:t>. 9</w:t>
      </w:r>
      <w:proofErr w:type="gramEnd"/>
    </w:p>
    <w:p w:rsidR="007D2112" w:rsidRDefault="007D2112" w:rsidP="007D2112">
      <w:pPr>
        <w:numPr>
          <w:ilvl w:val="2"/>
          <w:numId w:val="12"/>
        </w:numPr>
        <w:tabs>
          <w:tab w:val="num" w:pos="1134"/>
        </w:tabs>
        <w:rPr>
          <w:bCs/>
          <w:iCs/>
        </w:rPr>
      </w:pPr>
      <w:r>
        <w:rPr>
          <w:bCs/>
          <w:iCs/>
        </w:rPr>
        <w:t>Mléko a mléčné výrobky</w:t>
      </w:r>
      <w:r w:rsidR="005804B9">
        <w:rPr>
          <w:bCs/>
          <w:iCs/>
        </w:rPr>
        <w:t xml:space="preserve"> ………………………………………………</w:t>
      </w:r>
      <w:proofErr w:type="gramStart"/>
      <w:r w:rsidR="005804B9">
        <w:rPr>
          <w:bCs/>
          <w:iCs/>
        </w:rPr>
        <w:t>…...</w:t>
      </w:r>
      <w:r w:rsidR="009B47A0">
        <w:rPr>
          <w:bCs/>
          <w:iCs/>
        </w:rPr>
        <w:t>…</w:t>
      </w:r>
      <w:proofErr w:type="gramEnd"/>
      <w:r w:rsidR="005D36CC">
        <w:rPr>
          <w:bCs/>
          <w:iCs/>
        </w:rPr>
        <w:t>.</w:t>
      </w:r>
      <w:r w:rsidR="005804B9">
        <w:rPr>
          <w:bCs/>
          <w:iCs/>
        </w:rPr>
        <w:t>..</w:t>
      </w:r>
      <w:r w:rsidR="005D36CC">
        <w:rPr>
          <w:bCs/>
          <w:iCs/>
        </w:rPr>
        <w:t xml:space="preserve"> 11</w:t>
      </w:r>
    </w:p>
    <w:p w:rsidR="007D2112" w:rsidRDefault="007D2112" w:rsidP="007D2112">
      <w:pPr>
        <w:rPr>
          <w:bCs/>
          <w:iCs/>
        </w:rPr>
      </w:pPr>
    </w:p>
    <w:p w:rsidR="007D2112" w:rsidRPr="00EA617A" w:rsidRDefault="007D2112" w:rsidP="007D2112">
      <w:pPr>
        <w:numPr>
          <w:ilvl w:val="0"/>
          <w:numId w:val="12"/>
        </w:numPr>
        <w:tabs>
          <w:tab w:val="num" w:pos="1134"/>
        </w:tabs>
        <w:rPr>
          <w:b/>
          <w:bCs/>
          <w:iCs/>
        </w:rPr>
      </w:pPr>
      <w:r w:rsidRPr="00EA617A">
        <w:rPr>
          <w:b/>
          <w:bCs/>
          <w:iCs/>
        </w:rPr>
        <w:t>ŽIVINY VE ZDRAVÉ STRAVĚ</w:t>
      </w:r>
      <w:r w:rsidR="00E629E8">
        <w:rPr>
          <w:b/>
          <w:bCs/>
          <w:iCs/>
        </w:rPr>
        <w:t xml:space="preserve"> …………………………………………</w:t>
      </w:r>
      <w:proofErr w:type="gramStart"/>
      <w:r w:rsidR="00E629E8">
        <w:rPr>
          <w:b/>
          <w:bCs/>
          <w:iCs/>
        </w:rPr>
        <w:t>…</w:t>
      </w:r>
      <w:r w:rsidR="005804B9">
        <w:rPr>
          <w:b/>
          <w:bCs/>
          <w:iCs/>
        </w:rPr>
        <w:t>...</w:t>
      </w:r>
      <w:r w:rsidR="00E629E8">
        <w:rPr>
          <w:b/>
          <w:bCs/>
          <w:iCs/>
        </w:rPr>
        <w:t>12</w:t>
      </w:r>
      <w:proofErr w:type="gramEnd"/>
    </w:p>
    <w:p w:rsidR="007D2112" w:rsidRDefault="007D2112" w:rsidP="007D2112">
      <w:pPr>
        <w:numPr>
          <w:ilvl w:val="1"/>
          <w:numId w:val="12"/>
        </w:numPr>
        <w:tabs>
          <w:tab w:val="num" w:pos="1134"/>
        </w:tabs>
        <w:rPr>
          <w:bCs/>
          <w:iCs/>
        </w:rPr>
      </w:pPr>
      <w:r>
        <w:rPr>
          <w:bCs/>
          <w:iCs/>
        </w:rPr>
        <w:t>Sacharidy</w:t>
      </w:r>
      <w:r w:rsidR="009B47A0">
        <w:rPr>
          <w:bCs/>
          <w:iCs/>
        </w:rPr>
        <w:t xml:space="preserve"> ……………………………………………………………………</w:t>
      </w:r>
      <w:proofErr w:type="gramStart"/>
      <w:r w:rsidR="005804B9">
        <w:rPr>
          <w:bCs/>
          <w:iCs/>
        </w:rPr>
        <w:t>…...</w:t>
      </w:r>
      <w:r w:rsidR="005D36CC">
        <w:rPr>
          <w:bCs/>
          <w:iCs/>
        </w:rPr>
        <w:t>12</w:t>
      </w:r>
      <w:proofErr w:type="gramEnd"/>
      <w:r w:rsidR="005D36CC">
        <w:rPr>
          <w:bCs/>
          <w:iCs/>
        </w:rPr>
        <w:t xml:space="preserve"> </w:t>
      </w:r>
    </w:p>
    <w:p w:rsidR="007D2112" w:rsidRDefault="007D2112" w:rsidP="007D2112">
      <w:pPr>
        <w:numPr>
          <w:ilvl w:val="2"/>
          <w:numId w:val="12"/>
        </w:numPr>
        <w:tabs>
          <w:tab w:val="num" w:pos="1134"/>
        </w:tabs>
        <w:rPr>
          <w:bCs/>
          <w:iCs/>
        </w:rPr>
      </w:pPr>
      <w:r>
        <w:rPr>
          <w:bCs/>
          <w:iCs/>
        </w:rPr>
        <w:t>Monosacharidy</w:t>
      </w:r>
      <w:r w:rsidR="009B47A0">
        <w:rPr>
          <w:bCs/>
          <w:iCs/>
        </w:rPr>
        <w:t xml:space="preserve"> ………………………………………………………………</w:t>
      </w:r>
      <w:proofErr w:type="gramStart"/>
      <w:r w:rsidR="005804B9">
        <w:rPr>
          <w:bCs/>
          <w:iCs/>
        </w:rPr>
        <w:t>…..</w:t>
      </w:r>
      <w:r w:rsidR="005D36CC">
        <w:rPr>
          <w:bCs/>
          <w:iCs/>
        </w:rPr>
        <w:t>13</w:t>
      </w:r>
      <w:proofErr w:type="gramEnd"/>
    </w:p>
    <w:p w:rsidR="007D2112" w:rsidRDefault="007D2112" w:rsidP="007D2112">
      <w:pPr>
        <w:numPr>
          <w:ilvl w:val="2"/>
          <w:numId w:val="12"/>
        </w:numPr>
        <w:tabs>
          <w:tab w:val="num" w:pos="1134"/>
        </w:tabs>
        <w:rPr>
          <w:bCs/>
          <w:iCs/>
        </w:rPr>
      </w:pPr>
      <w:r>
        <w:rPr>
          <w:bCs/>
          <w:iCs/>
        </w:rPr>
        <w:t>Polysacharidy</w:t>
      </w:r>
      <w:r w:rsidR="009B47A0">
        <w:rPr>
          <w:bCs/>
          <w:iCs/>
        </w:rPr>
        <w:t xml:space="preserve"> …………………………………………………………………</w:t>
      </w:r>
      <w:r w:rsidR="005804B9">
        <w:rPr>
          <w:bCs/>
          <w:iCs/>
        </w:rPr>
        <w:t>…</w:t>
      </w:r>
      <w:r w:rsidR="005D36CC">
        <w:rPr>
          <w:bCs/>
          <w:iCs/>
        </w:rPr>
        <w:t>13</w:t>
      </w:r>
    </w:p>
    <w:p w:rsidR="007D2112" w:rsidRPr="00023BB6" w:rsidRDefault="007D2112" w:rsidP="00023BB6">
      <w:pPr>
        <w:numPr>
          <w:ilvl w:val="2"/>
          <w:numId w:val="12"/>
        </w:numPr>
        <w:tabs>
          <w:tab w:val="num" w:pos="1134"/>
        </w:tabs>
        <w:rPr>
          <w:bCs/>
          <w:iCs/>
        </w:rPr>
      </w:pPr>
      <w:r>
        <w:rPr>
          <w:bCs/>
          <w:iCs/>
        </w:rPr>
        <w:t>Oligosacharidy</w:t>
      </w:r>
      <w:r w:rsidR="00023BB6">
        <w:rPr>
          <w:bCs/>
          <w:iCs/>
        </w:rPr>
        <w:t xml:space="preserve"> ………………………………………………………………</w:t>
      </w:r>
      <w:proofErr w:type="gramStart"/>
      <w:r w:rsidR="00023BB6">
        <w:rPr>
          <w:bCs/>
          <w:iCs/>
        </w:rPr>
        <w:t>…</w:t>
      </w:r>
      <w:r w:rsidR="005804B9">
        <w:rPr>
          <w:bCs/>
          <w:iCs/>
        </w:rPr>
        <w:t>..</w:t>
      </w:r>
      <w:r w:rsidR="005D36CC" w:rsidRPr="00023BB6">
        <w:rPr>
          <w:bCs/>
          <w:iCs/>
        </w:rPr>
        <w:t>14</w:t>
      </w:r>
      <w:proofErr w:type="gramEnd"/>
    </w:p>
    <w:p w:rsidR="007D2112" w:rsidRDefault="007D2112" w:rsidP="007D2112">
      <w:pPr>
        <w:numPr>
          <w:ilvl w:val="1"/>
          <w:numId w:val="12"/>
        </w:numPr>
        <w:tabs>
          <w:tab w:val="num" w:pos="1134"/>
        </w:tabs>
        <w:rPr>
          <w:bCs/>
          <w:iCs/>
        </w:rPr>
      </w:pPr>
      <w:r w:rsidRPr="00F872AC">
        <w:rPr>
          <w:bCs/>
          <w:iCs/>
        </w:rPr>
        <w:t>Bílkoviny</w:t>
      </w:r>
      <w:r w:rsidR="00023BB6">
        <w:rPr>
          <w:bCs/>
          <w:iCs/>
        </w:rPr>
        <w:t xml:space="preserve"> ………………………………………………………………</w:t>
      </w:r>
      <w:proofErr w:type="gramStart"/>
      <w:r w:rsidR="00023BB6">
        <w:rPr>
          <w:bCs/>
          <w:iCs/>
        </w:rPr>
        <w:t>…....</w:t>
      </w:r>
      <w:r w:rsidR="009B47A0">
        <w:rPr>
          <w:bCs/>
          <w:iCs/>
        </w:rPr>
        <w:t>.</w:t>
      </w:r>
      <w:r w:rsidR="00023BB6">
        <w:rPr>
          <w:bCs/>
          <w:iCs/>
        </w:rPr>
        <w:t>.....</w:t>
      </w:r>
      <w:r w:rsidR="005D36CC">
        <w:rPr>
          <w:bCs/>
          <w:iCs/>
        </w:rPr>
        <w:t>16</w:t>
      </w:r>
      <w:proofErr w:type="gramEnd"/>
    </w:p>
    <w:p w:rsidR="007D2112" w:rsidRDefault="007D2112" w:rsidP="007D2112">
      <w:pPr>
        <w:numPr>
          <w:ilvl w:val="1"/>
          <w:numId w:val="12"/>
        </w:numPr>
        <w:tabs>
          <w:tab w:val="num" w:pos="1134"/>
        </w:tabs>
        <w:rPr>
          <w:bCs/>
          <w:iCs/>
        </w:rPr>
      </w:pPr>
      <w:r w:rsidRPr="00F872AC">
        <w:rPr>
          <w:bCs/>
          <w:iCs/>
        </w:rPr>
        <w:t>Tuky</w:t>
      </w:r>
      <w:r w:rsidR="001B45A1">
        <w:rPr>
          <w:bCs/>
          <w:iCs/>
        </w:rPr>
        <w:t xml:space="preserve"> ………………………………………………………………………</w:t>
      </w:r>
      <w:r w:rsidR="00023BB6">
        <w:rPr>
          <w:bCs/>
          <w:iCs/>
        </w:rPr>
        <w:t>…</w:t>
      </w:r>
      <w:proofErr w:type="gramStart"/>
      <w:r w:rsidR="00023BB6">
        <w:rPr>
          <w:bCs/>
          <w:iCs/>
        </w:rPr>
        <w:t>…</w:t>
      </w:r>
      <w:r w:rsidR="005804B9">
        <w:rPr>
          <w:bCs/>
          <w:iCs/>
        </w:rPr>
        <w:t>..</w:t>
      </w:r>
      <w:r w:rsidR="005D36CC">
        <w:rPr>
          <w:bCs/>
          <w:iCs/>
        </w:rPr>
        <w:t>18</w:t>
      </w:r>
      <w:proofErr w:type="gramEnd"/>
    </w:p>
    <w:p w:rsidR="007D2112" w:rsidRDefault="007D2112" w:rsidP="007D2112">
      <w:pPr>
        <w:numPr>
          <w:ilvl w:val="2"/>
          <w:numId w:val="12"/>
        </w:numPr>
        <w:tabs>
          <w:tab w:val="num" w:pos="1134"/>
        </w:tabs>
        <w:rPr>
          <w:bCs/>
          <w:iCs/>
        </w:rPr>
      </w:pPr>
      <w:r>
        <w:rPr>
          <w:bCs/>
          <w:iCs/>
        </w:rPr>
        <w:t>Nasycené mastné kyseliny</w:t>
      </w:r>
      <w:r w:rsidR="009B47A0">
        <w:rPr>
          <w:bCs/>
          <w:iCs/>
        </w:rPr>
        <w:t xml:space="preserve"> …………………………………………………</w:t>
      </w:r>
      <w:r w:rsidR="005804B9">
        <w:rPr>
          <w:bCs/>
          <w:iCs/>
        </w:rPr>
        <w:t>.</w:t>
      </w:r>
      <w:proofErr w:type="gramStart"/>
      <w:r w:rsidR="009B47A0">
        <w:rPr>
          <w:bCs/>
          <w:iCs/>
        </w:rPr>
        <w:t>…</w:t>
      </w:r>
      <w:r w:rsidR="00023BB6">
        <w:rPr>
          <w:bCs/>
          <w:iCs/>
        </w:rPr>
        <w:t xml:space="preserve">.. </w:t>
      </w:r>
      <w:r w:rsidR="005D36CC">
        <w:rPr>
          <w:bCs/>
          <w:iCs/>
        </w:rPr>
        <w:t>19</w:t>
      </w:r>
      <w:proofErr w:type="gramEnd"/>
    </w:p>
    <w:p w:rsidR="007D2112" w:rsidRDefault="007D2112" w:rsidP="007D2112">
      <w:pPr>
        <w:numPr>
          <w:ilvl w:val="2"/>
          <w:numId w:val="12"/>
        </w:numPr>
        <w:tabs>
          <w:tab w:val="num" w:pos="1134"/>
        </w:tabs>
        <w:rPr>
          <w:bCs/>
          <w:iCs/>
        </w:rPr>
      </w:pPr>
      <w:r>
        <w:rPr>
          <w:bCs/>
          <w:iCs/>
        </w:rPr>
        <w:t>Nenasycené mastné kyseliny</w:t>
      </w:r>
      <w:r w:rsidR="009B47A0">
        <w:rPr>
          <w:bCs/>
          <w:iCs/>
        </w:rPr>
        <w:t xml:space="preserve"> ………………………………………………</w:t>
      </w:r>
      <w:r w:rsidR="005804B9">
        <w:rPr>
          <w:bCs/>
          <w:iCs/>
        </w:rPr>
        <w:t>..</w:t>
      </w:r>
      <w:proofErr w:type="gramStart"/>
      <w:r w:rsidR="009B47A0">
        <w:rPr>
          <w:bCs/>
          <w:iCs/>
        </w:rPr>
        <w:t>…</w:t>
      </w:r>
      <w:r w:rsidR="005804B9">
        <w:rPr>
          <w:bCs/>
          <w:iCs/>
        </w:rPr>
        <w:t>..</w:t>
      </w:r>
      <w:r w:rsidR="005D36CC">
        <w:rPr>
          <w:bCs/>
          <w:iCs/>
        </w:rPr>
        <w:t>19</w:t>
      </w:r>
      <w:proofErr w:type="gramEnd"/>
    </w:p>
    <w:p w:rsidR="009B47A0" w:rsidRPr="009B47A0" w:rsidRDefault="007D2112" w:rsidP="009B47A0">
      <w:pPr>
        <w:numPr>
          <w:ilvl w:val="2"/>
          <w:numId w:val="12"/>
        </w:numPr>
        <w:tabs>
          <w:tab w:val="num" w:pos="1134"/>
        </w:tabs>
        <w:rPr>
          <w:bCs/>
          <w:iCs/>
        </w:rPr>
      </w:pPr>
      <w:r>
        <w:rPr>
          <w:bCs/>
          <w:iCs/>
        </w:rPr>
        <w:t>Trans-nenasycené mastné kyseliny</w:t>
      </w:r>
      <w:r w:rsidR="009B47A0">
        <w:rPr>
          <w:bCs/>
          <w:iCs/>
        </w:rPr>
        <w:t xml:space="preserve"> …………………………………………</w:t>
      </w:r>
      <w:r w:rsidR="005804B9">
        <w:rPr>
          <w:bCs/>
          <w:iCs/>
        </w:rPr>
        <w:t>.</w:t>
      </w:r>
      <w:proofErr w:type="gramStart"/>
      <w:r w:rsidR="009B47A0">
        <w:rPr>
          <w:bCs/>
          <w:iCs/>
        </w:rPr>
        <w:t>…</w:t>
      </w:r>
      <w:r w:rsidR="00023BB6">
        <w:rPr>
          <w:bCs/>
          <w:iCs/>
        </w:rPr>
        <w:t xml:space="preserve"> </w:t>
      </w:r>
      <w:r w:rsidR="005D36CC">
        <w:rPr>
          <w:bCs/>
          <w:iCs/>
        </w:rPr>
        <w:t xml:space="preserve"> 20</w:t>
      </w:r>
      <w:proofErr w:type="gramEnd"/>
    </w:p>
    <w:p w:rsidR="007D2112" w:rsidRDefault="007D2112" w:rsidP="007D2112">
      <w:pPr>
        <w:numPr>
          <w:ilvl w:val="1"/>
          <w:numId w:val="12"/>
        </w:numPr>
        <w:tabs>
          <w:tab w:val="num" w:pos="1134"/>
        </w:tabs>
        <w:rPr>
          <w:bCs/>
          <w:iCs/>
        </w:rPr>
      </w:pPr>
      <w:r>
        <w:rPr>
          <w:bCs/>
          <w:iCs/>
        </w:rPr>
        <w:t>Vitaminy</w:t>
      </w:r>
      <w:r w:rsidR="00023BB6">
        <w:rPr>
          <w:bCs/>
          <w:iCs/>
        </w:rPr>
        <w:t xml:space="preserve"> …………………………………………………………………</w:t>
      </w:r>
      <w:proofErr w:type="gramStart"/>
      <w:r w:rsidR="00023BB6">
        <w:rPr>
          <w:bCs/>
          <w:iCs/>
        </w:rPr>
        <w:t>…</w:t>
      </w:r>
      <w:r w:rsidR="005804B9">
        <w:rPr>
          <w:bCs/>
          <w:iCs/>
        </w:rPr>
        <w:t>..</w:t>
      </w:r>
      <w:r w:rsidR="001B45A1">
        <w:rPr>
          <w:bCs/>
          <w:iCs/>
        </w:rPr>
        <w:t>...</w:t>
      </w:r>
      <w:r w:rsidR="00023BB6">
        <w:rPr>
          <w:bCs/>
          <w:iCs/>
        </w:rPr>
        <w:t>.</w:t>
      </w:r>
      <w:r w:rsidR="001B45A1">
        <w:rPr>
          <w:bCs/>
          <w:iCs/>
        </w:rPr>
        <w:t>.</w:t>
      </w:r>
      <w:r w:rsidR="00023BB6">
        <w:rPr>
          <w:bCs/>
          <w:iCs/>
        </w:rPr>
        <w:t xml:space="preserve"> </w:t>
      </w:r>
      <w:r w:rsidR="005D36CC">
        <w:rPr>
          <w:bCs/>
          <w:iCs/>
        </w:rPr>
        <w:t>21</w:t>
      </w:r>
      <w:proofErr w:type="gramEnd"/>
    </w:p>
    <w:p w:rsidR="007D2112" w:rsidRDefault="007D2112" w:rsidP="007D2112">
      <w:pPr>
        <w:numPr>
          <w:ilvl w:val="2"/>
          <w:numId w:val="12"/>
        </w:numPr>
        <w:tabs>
          <w:tab w:val="num" w:pos="1134"/>
        </w:tabs>
        <w:rPr>
          <w:bCs/>
          <w:iCs/>
        </w:rPr>
      </w:pPr>
      <w:r>
        <w:rPr>
          <w:bCs/>
          <w:iCs/>
        </w:rPr>
        <w:t>Rozpustné ve vodě</w:t>
      </w:r>
      <w:r w:rsidR="00023BB6">
        <w:rPr>
          <w:bCs/>
          <w:iCs/>
        </w:rPr>
        <w:t xml:space="preserve"> …………………………………………………</w:t>
      </w:r>
      <w:r w:rsidR="00A27B96">
        <w:rPr>
          <w:bCs/>
          <w:iCs/>
        </w:rPr>
        <w:t>.</w:t>
      </w:r>
      <w:r w:rsidR="00023BB6">
        <w:rPr>
          <w:bCs/>
          <w:iCs/>
        </w:rPr>
        <w:t>……</w:t>
      </w:r>
      <w:proofErr w:type="gramStart"/>
      <w:r w:rsidR="00023BB6">
        <w:rPr>
          <w:bCs/>
          <w:iCs/>
        </w:rPr>
        <w:t>…</w:t>
      </w:r>
      <w:r w:rsidR="001B45A1">
        <w:rPr>
          <w:bCs/>
          <w:iCs/>
        </w:rPr>
        <w:t>...</w:t>
      </w:r>
      <w:r w:rsidR="00023BB6">
        <w:rPr>
          <w:bCs/>
          <w:iCs/>
        </w:rPr>
        <w:t>.</w:t>
      </w:r>
      <w:r w:rsidR="001B45A1">
        <w:rPr>
          <w:bCs/>
          <w:iCs/>
        </w:rPr>
        <w:t>.</w:t>
      </w:r>
      <w:r w:rsidR="00023BB6">
        <w:rPr>
          <w:bCs/>
          <w:iCs/>
        </w:rPr>
        <w:t xml:space="preserve">. </w:t>
      </w:r>
      <w:r w:rsidR="005D36CC">
        <w:rPr>
          <w:bCs/>
          <w:iCs/>
        </w:rPr>
        <w:t>22</w:t>
      </w:r>
      <w:proofErr w:type="gramEnd"/>
    </w:p>
    <w:p w:rsidR="007D2112" w:rsidRDefault="007D2112" w:rsidP="007D2112">
      <w:pPr>
        <w:numPr>
          <w:ilvl w:val="2"/>
          <w:numId w:val="12"/>
        </w:numPr>
        <w:tabs>
          <w:tab w:val="num" w:pos="1134"/>
        </w:tabs>
        <w:rPr>
          <w:bCs/>
          <w:iCs/>
        </w:rPr>
      </w:pPr>
      <w:r>
        <w:rPr>
          <w:bCs/>
          <w:iCs/>
        </w:rPr>
        <w:t>Rozpustné v</w:t>
      </w:r>
      <w:r w:rsidR="009B47A0">
        <w:rPr>
          <w:bCs/>
          <w:iCs/>
        </w:rPr>
        <w:t> </w:t>
      </w:r>
      <w:r>
        <w:rPr>
          <w:bCs/>
          <w:iCs/>
        </w:rPr>
        <w:t>tucích</w:t>
      </w:r>
      <w:r w:rsidR="001B45A1">
        <w:rPr>
          <w:bCs/>
          <w:iCs/>
        </w:rPr>
        <w:t xml:space="preserve"> …………………………………………………</w:t>
      </w:r>
      <w:r w:rsidR="00A27B96">
        <w:rPr>
          <w:bCs/>
          <w:iCs/>
        </w:rPr>
        <w:t>.</w:t>
      </w:r>
      <w:r w:rsidR="001B45A1">
        <w:rPr>
          <w:bCs/>
          <w:iCs/>
        </w:rPr>
        <w:t>……</w:t>
      </w:r>
      <w:proofErr w:type="gramStart"/>
      <w:r w:rsidR="001B45A1">
        <w:rPr>
          <w:bCs/>
          <w:iCs/>
        </w:rPr>
        <w:t>…...</w:t>
      </w:r>
      <w:r w:rsidR="005D36CC">
        <w:rPr>
          <w:bCs/>
          <w:iCs/>
        </w:rPr>
        <w:t>..</w:t>
      </w:r>
      <w:r w:rsidR="001B45A1">
        <w:rPr>
          <w:bCs/>
          <w:iCs/>
        </w:rPr>
        <w:t>.</w:t>
      </w:r>
      <w:r w:rsidR="005D36CC">
        <w:rPr>
          <w:bCs/>
          <w:iCs/>
        </w:rPr>
        <w:t xml:space="preserve"> 24</w:t>
      </w:r>
      <w:proofErr w:type="gramEnd"/>
    </w:p>
    <w:p w:rsidR="007D2112" w:rsidRDefault="007D2112" w:rsidP="007D2112">
      <w:pPr>
        <w:numPr>
          <w:ilvl w:val="1"/>
          <w:numId w:val="12"/>
        </w:numPr>
        <w:tabs>
          <w:tab w:val="num" w:pos="1134"/>
        </w:tabs>
        <w:rPr>
          <w:bCs/>
          <w:iCs/>
        </w:rPr>
      </w:pPr>
      <w:r>
        <w:rPr>
          <w:bCs/>
          <w:iCs/>
        </w:rPr>
        <w:t>Minerály</w:t>
      </w:r>
      <w:r w:rsidR="001B45A1">
        <w:rPr>
          <w:bCs/>
          <w:iCs/>
        </w:rPr>
        <w:t xml:space="preserve"> ……………………………………………………………</w:t>
      </w:r>
      <w:r w:rsidR="00A27B96">
        <w:rPr>
          <w:bCs/>
          <w:iCs/>
        </w:rPr>
        <w:t>.</w:t>
      </w:r>
      <w:r w:rsidR="001B45A1">
        <w:rPr>
          <w:bCs/>
          <w:iCs/>
        </w:rPr>
        <w:t>…….….…</w:t>
      </w:r>
      <w:r w:rsidR="005D36CC">
        <w:rPr>
          <w:bCs/>
          <w:iCs/>
        </w:rPr>
        <w:t xml:space="preserve"> 25</w:t>
      </w:r>
    </w:p>
    <w:p w:rsidR="007D2112" w:rsidRPr="002D4314" w:rsidRDefault="007D2112" w:rsidP="007D2112">
      <w:pPr>
        <w:rPr>
          <w:bCs/>
          <w:iCs/>
        </w:rPr>
      </w:pPr>
    </w:p>
    <w:p w:rsidR="007D2112" w:rsidRPr="00600818" w:rsidRDefault="007D2112" w:rsidP="007D2112">
      <w:pPr>
        <w:numPr>
          <w:ilvl w:val="0"/>
          <w:numId w:val="12"/>
        </w:numPr>
        <w:tabs>
          <w:tab w:val="num" w:pos="1134"/>
        </w:tabs>
        <w:rPr>
          <w:b/>
        </w:rPr>
      </w:pPr>
      <w:r>
        <w:rPr>
          <w:b/>
          <w:bCs/>
          <w:iCs/>
        </w:rPr>
        <w:t>VÝŽIVA U DĚTÍ 6-10 LET</w:t>
      </w:r>
      <w:r w:rsidR="009B47A0">
        <w:rPr>
          <w:b/>
          <w:bCs/>
          <w:iCs/>
        </w:rPr>
        <w:t xml:space="preserve"> </w:t>
      </w:r>
      <w:r w:rsidR="009B47A0" w:rsidRPr="009B47A0">
        <w:rPr>
          <w:bCs/>
          <w:iCs/>
        </w:rPr>
        <w:t xml:space="preserve"> </w:t>
      </w:r>
    </w:p>
    <w:p w:rsidR="007D2112" w:rsidRPr="00600818" w:rsidRDefault="007D2112" w:rsidP="007D2112">
      <w:pPr>
        <w:numPr>
          <w:ilvl w:val="1"/>
          <w:numId w:val="12"/>
        </w:numPr>
        <w:tabs>
          <w:tab w:val="num" w:pos="1134"/>
        </w:tabs>
      </w:pPr>
      <w:r w:rsidRPr="00600818">
        <w:rPr>
          <w:bCs/>
          <w:iCs/>
        </w:rPr>
        <w:t xml:space="preserve">Obecné aspekty </w:t>
      </w:r>
      <w:r w:rsidR="009B47A0">
        <w:rPr>
          <w:bCs/>
          <w:iCs/>
        </w:rPr>
        <w:t>……………………………………………………………</w:t>
      </w:r>
      <w:r w:rsidR="005D36CC">
        <w:rPr>
          <w:bCs/>
          <w:iCs/>
        </w:rPr>
        <w:t>…… 28</w:t>
      </w:r>
    </w:p>
    <w:p w:rsidR="007D2112" w:rsidRDefault="007D2112" w:rsidP="007D2112">
      <w:pPr>
        <w:numPr>
          <w:ilvl w:val="1"/>
          <w:numId w:val="12"/>
        </w:numPr>
        <w:tabs>
          <w:tab w:val="num" w:pos="1134"/>
        </w:tabs>
      </w:pPr>
      <w:r w:rsidRPr="009B2FFC">
        <w:rPr>
          <w:bCs/>
          <w:iCs/>
        </w:rPr>
        <w:t>Stravování a nástup do školy</w:t>
      </w:r>
      <w:r w:rsidR="009B47A0">
        <w:rPr>
          <w:bCs/>
          <w:iCs/>
        </w:rPr>
        <w:t xml:space="preserve"> ……………………………………………………</w:t>
      </w:r>
      <w:r w:rsidR="005D36CC">
        <w:rPr>
          <w:bCs/>
          <w:iCs/>
        </w:rPr>
        <w:t>28</w:t>
      </w:r>
    </w:p>
    <w:p w:rsidR="007D2112" w:rsidRPr="000F2FB0" w:rsidRDefault="007D2112" w:rsidP="007D2112">
      <w:pPr>
        <w:numPr>
          <w:ilvl w:val="1"/>
          <w:numId w:val="12"/>
        </w:numPr>
        <w:tabs>
          <w:tab w:val="num" w:pos="1134"/>
        </w:tabs>
      </w:pPr>
      <w:r w:rsidRPr="000F2FB0">
        <w:t>Role školní jídelny</w:t>
      </w:r>
      <w:r w:rsidR="009B47A0">
        <w:t xml:space="preserve"> </w:t>
      </w:r>
      <w:r w:rsidR="009B47A0">
        <w:rPr>
          <w:bCs/>
          <w:iCs/>
        </w:rPr>
        <w:t>…………………………………………………………</w:t>
      </w:r>
      <w:proofErr w:type="gramStart"/>
      <w:r w:rsidR="009B47A0">
        <w:rPr>
          <w:bCs/>
          <w:iCs/>
        </w:rPr>
        <w:t>…</w:t>
      </w:r>
      <w:r w:rsidR="005D36CC">
        <w:rPr>
          <w:bCs/>
          <w:iCs/>
        </w:rPr>
        <w:t>... 29</w:t>
      </w:r>
      <w:proofErr w:type="gramEnd"/>
    </w:p>
    <w:p w:rsidR="007D2112" w:rsidRDefault="007D2112" w:rsidP="007D2112">
      <w:pPr>
        <w:numPr>
          <w:ilvl w:val="1"/>
          <w:numId w:val="12"/>
        </w:numPr>
        <w:tabs>
          <w:tab w:val="num" w:pos="1134"/>
        </w:tabs>
      </w:pPr>
      <w:r>
        <w:t>Nepravidelný stravovací režim</w:t>
      </w:r>
      <w:r w:rsidR="009B47A0">
        <w:t xml:space="preserve"> </w:t>
      </w:r>
      <w:r w:rsidR="009B47A0">
        <w:rPr>
          <w:bCs/>
          <w:iCs/>
        </w:rPr>
        <w:t>…………………………………………………</w:t>
      </w:r>
      <w:r w:rsidR="005D36CC">
        <w:rPr>
          <w:bCs/>
          <w:iCs/>
        </w:rPr>
        <w:t xml:space="preserve"> 29</w:t>
      </w:r>
    </w:p>
    <w:p w:rsidR="007D2112" w:rsidRDefault="007D2112" w:rsidP="007D2112"/>
    <w:p w:rsidR="007D2112" w:rsidRDefault="007D2112" w:rsidP="007D2112">
      <w:pPr>
        <w:numPr>
          <w:ilvl w:val="0"/>
          <w:numId w:val="12"/>
        </w:numPr>
        <w:tabs>
          <w:tab w:val="num" w:pos="1134"/>
        </w:tabs>
        <w:rPr>
          <w:b/>
        </w:rPr>
      </w:pPr>
      <w:r>
        <w:rPr>
          <w:b/>
        </w:rPr>
        <w:t>PITNÝ REŽIM</w:t>
      </w:r>
      <w:r w:rsidR="009B47A0">
        <w:rPr>
          <w:b/>
        </w:rPr>
        <w:t xml:space="preserve"> </w:t>
      </w:r>
      <w:r w:rsidR="00023BB6">
        <w:rPr>
          <w:b/>
        </w:rPr>
        <w:t>……………………………………………………………</w:t>
      </w:r>
      <w:proofErr w:type="gramStart"/>
      <w:r w:rsidR="00023BB6">
        <w:rPr>
          <w:b/>
        </w:rPr>
        <w:t>…... 30</w:t>
      </w:r>
      <w:proofErr w:type="gramEnd"/>
    </w:p>
    <w:p w:rsidR="007D2112" w:rsidRPr="00F079DA" w:rsidRDefault="007D2112" w:rsidP="007D2112">
      <w:pPr>
        <w:numPr>
          <w:ilvl w:val="1"/>
          <w:numId w:val="12"/>
        </w:numPr>
        <w:tabs>
          <w:tab w:val="num" w:pos="1134"/>
        </w:tabs>
      </w:pPr>
      <w:r>
        <w:t>Význam pitného režimu</w:t>
      </w:r>
      <w:r w:rsidR="009B47A0">
        <w:t xml:space="preserve"> </w:t>
      </w:r>
      <w:r w:rsidR="009B47A0">
        <w:rPr>
          <w:bCs/>
          <w:iCs/>
        </w:rPr>
        <w:t>………………………………………………………</w:t>
      </w:r>
      <w:r w:rsidR="005D36CC">
        <w:rPr>
          <w:bCs/>
          <w:iCs/>
        </w:rPr>
        <w:t>…30</w:t>
      </w:r>
    </w:p>
    <w:p w:rsidR="007D2112" w:rsidRPr="00A715D4" w:rsidRDefault="007D2112" w:rsidP="007D2112">
      <w:pPr>
        <w:numPr>
          <w:ilvl w:val="1"/>
          <w:numId w:val="12"/>
        </w:numPr>
        <w:tabs>
          <w:tab w:val="num" w:pos="1134"/>
        </w:tabs>
      </w:pPr>
      <w:r w:rsidRPr="00A715D4">
        <w:t>Přehled doporučeného denního příjmu tekutin</w:t>
      </w:r>
      <w:r w:rsidR="009B47A0">
        <w:t xml:space="preserve"> </w:t>
      </w:r>
      <w:r w:rsidR="009B47A0">
        <w:rPr>
          <w:bCs/>
          <w:iCs/>
        </w:rPr>
        <w:t>…………………………………</w:t>
      </w:r>
      <w:r w:rsidR="005D36CC">
        <w:rPr>
          <w:bCs/>
          <w:iCs/>
        </w:rPr>
        <w:t xml:space="preserve"> 30</w:t>
      </w:r>
    </w:p>
    <w:p w:rsidR="007D2112" w:rsidRDefault="007D2112" w:rsidP="007D2112">
      <w:pPr>
        <w:numPr>
          <w:ilvl w:val="1"/>
          <w:numId w:val="12"/>
        </w:numPr>
        <w:tabs>
          <w:tab w:val="num" w:pos="1134"/>
        </w:tabs>
      </w:pPr>
      <w:r w:rsidRPr="00A715D4">
        <w:t>Rizika nedodržování pitného režimu</w:t>
      </w:r>
      <w:r w:rsidR="009B47A0">
        <w:t xml:space="preserve"> </w:t>
      </w:r>
      <w:r w:rsidR="009B47A0">
        <w:rPr>
          <w:bCs/>
          <w:iCs/>
        </w:rPr>
        <w:t>………………………………………</w:t>
      </w:r>
      <w:proofErr w:type="gramStart"/>
      <w:r w:rsidR="009B47A0">
        <w:rPr>
          <w:bCs/>
          <w:iCs/>
        </w:rPr>
        <w:t>…</w:t>
      </w:r>
      <w:r w:rsidR="005D36CC">
        <w:rPr>
          <w:bCs/>
          <w:iCs/>
        </w:rPr>
        <w:t>..</w:t>
      </w:r>
      <w:r w:rsidR="001B45A1">
        <w:rPr>
          <w:bCs/>
          <w:iCs/>
        </w:rPr>
        <w:t>.</w:t>
      </w:r>
      <w:r w:rsidR="00A27B96">
        <w:rPr>
          <w:bCs/>
          <w:iCs/>
        </w:rPr>
        <w:t>.</w:t>
      </w:r>
      <w:r w:rsidR="005D36CC">
        <w:rPr>
          <w:bCs/>
          <w:iCs/>
        </w:rPr>
        <w:t>31</w:t>
      </w:r>
      <w:proofErr w:type="gramEnd"/>
    </w:p>
    <w:p w:rsidR="007D2112" w:rsidRDefault="007D2112" w:rsidP="007D2112">
      <w:pPr>
        <w:numPr>
          <w:ilvl w:val="1"/>
          <w:numId w:val="12"/>
        </w:numPr>
        <w:tabs>
          <w:tab w:val="num" w:pos="1134"/>
        </w:tabs>
      </w:pPr>
      <w:r>
        <w:t>Dehydratace a její projevy</w:t>
      </w:r>
      <w:r w:rsidR="009B47A0">
        <w:t xml:space="preserve"> </w:t>
      </w:r>
      <w:r w:rsidR="001B45A1">
        <w:rPr>
          <w:bCs/>
          <w:iCs/>
        </w:rPr>
        <w:t>…………………………………………………</w:t>
      </w:r>
      <w:proofErr w:type="gramStart"/>
      <w:r w:rsidR="001B45A1">
        <w:rPr>
          <w:bCs/>
          <w:iCs/>
        </w:rPr>
        <w:t>…...</w:t>
      </w:r>
      <w:r w:rsidR="00023BB6">
        <w:rPr>
          <w:bCs/>
          <w:iCs/>
        </w:rPr>
        <w:t xml:space="preserve"> </w:t>
      </w:r>
      <w:r w:rsidR="005D36CC">
        <w:rPr>
          <w:bCs/>
          <w:iCs/>
        </w:rPr>
        <w:t>31</w:t>
      </w:r>
      <w:proofErr w:type="gramEnd"/>
    </w:p>
    <w:p w:rsidR="007D2112" w:rsidRDefault="007D2112" w:rsidP="007D2112">
      <w:pPr>
        <w:numPr>
          <w:ilvl w:val="1"/>
          <w:numId w:val="12"/>
        </w:numPr>
        <w:tabs>
          <w:tab w:val="num" w:pos="1134"/>
        </w:tabs>
        <w:jc w:val="both"/>
      </w:pPr>
      <w:r>
        <w:t>Čistá voda</w:t>
      </w:r>
      <w:r w:rsidR="009B47A0">
        <w:t xml:space="preserve"> </w:t>
      </w:r>
      <w:r w:rsidR="009B47A0">
        <w:rPr>
          <w:bCs/>
          <w:iCs/>
        </w:rPr>
        <w:t>…………………………………………………………………</w:t>
      </w:r>
      <w:proofErr w:type="gramStart"/>
      <w:r w:rsidR="001B45A1">
        <w:rPr>
          <w:bCs/>
          <w:iCs/>
        </w:rPr>
        <w:t>….....</w:t>
      </w:r>
      <w:r w:rsidR="005D36CC">
        <w:rPr>
          <w:bCs/>
          <w:iCs/>
        </w:rPr>
        <w:t>32</w:t>
      </w:r>
      <w:proofErr w:type="gramEnd"/>
    </w:p>
    <w:p w:rsidR="007D2112" w:rsidRDefault="007D2112" w:rsidP="007D2112">
      <w:pPr>
        <w:numPr>
          <w:ilvl w:val="2"/>
          <w:numId w:val="12"/>
        </w:numPr>
        <w:tabs>
          <w:tab w:val="num" w:pos="1134"/>
        </w:tabs>
      </w:pPr>
      <w:r>
        <w:t>Příčiny a důsledky konzumace závadné vody z kohoutku u dětí</w:t>
      </w:r>
      <w:r w:rsidR="009B47A0">
        <w:t xml:space="preserve"> </w:t>
      </w:r>
      <w:r w:rsidR="009B47A0">
        <w:rPr>
          <w:bCs/>
          <w:iCs/>
        </w:rPr>
        <w:t>……………</w:t>
      </w:r>
      <w:proofErr w:type="gramStart"/>
      <w:r w:rsidR="009B47A0">
        <w:rPr>
          <w:bCs/>
          <w:iCs/>
        </w:rPr>
        <w:t>…</w:t>
      </w:r>
      <w:r w:rsidR="001B45A1">
        <w:rPr>
          <w:bCs/>
          <w:iCs/>
        </w:rPr>
        <w:t>..</w:t>
      </w:r>
      <w:r w:rsidR="00042B33">
        <w:rPr>
          <w:bCs/>
          <w:iCs/>
        </w:rPr>
        <w:t>33</w:t>
      </w:r>
      <w:proofErr w:type="gramEnd"/>
    </w:p>
    <w:p w:rsidR="007D2112" w:rsidRDefault="007D2112" w:rsidP="007D2112">
      <w:pPr>
        <w:numPr>
          <w:ilvl w:val="1"/>
          <w:numId w:val="12"/>
        </w:numPr>
        <w:tabs>
          <w:tab w:val="num" w:pos="1134"/>
        </w:tabs>
      </w:pPr>
      <w:r>
        <w:t>Minerální voda</w:t>
      </w:r>
      <w:r w:rsidR="009B47A0">
        <w:t xml:space="preserve"> </w:t>
      </w:r>
      <w:r w:rsidR="009B47A0">
        <w:rPr>
          <w:bCs/>
          <w:iCs/>
        </w:rPr>
        <w:t>…………………………………………………………………</w:t>
      </w:r>
      <w:r w:rsidR="001B45A1">
        <w:rPr>
          <w:bCs/>
          <w:iCs/>
        </w:rPr>
        <w:t>.</w:t>
      </w:r>
      <w:r w:rsidR="00023BB6">
        <w:rPr>
          <w:bCs/>
          <w:iCs/>
        </w:rPr>
        <w:t xml:space="preserve"> </w:t>
      </w:r>
      <w:r w:rsidR="00042B33">
        <w:rPr>
          <w:bCs/>
          <w:iCs/>
        </w:rPr>
        <w:t>34</w:t>
      </w:r>
    </w:p>
    <w:p w:rsidR="007D2112" w:rsidRDefault="007D2112" w:rsidP="007D2112">
      <w:pPr>
        <w:numPr>
          <w:ilvl w:val="1"/>
          <w:numId w:val="12"/>
        </w:numPr>
        <w:tabs>
          <w:tab w:val="num" w:pos="1134"/>
        </w:tabs>
      </w:pPr>
      <w:r>
        <w:t>Balená voda</w:t>
      </w:r>
      <w:r w:rsidR="009B47A0">
        <w:t xml:space="preserve"> </w:t>
      </w:r>
      <w:r w:rsidR="009B47A0">
        <w:rPr>
          <w:bCs/>
          <w:iCs/>
        </w:rPr>
        <w:t>…………………………………………………………………</w:t>
      </w:r>
      <w:proofErr w:type="gramStart"/>
      <w:r w:rsidR="009B47A0">
        <w:rPr>
          <w:bCs/>
          <w:iCs/>
        </w:rPr>
        <w:t>….</w:t>
      </w:r>
      <w:r w:rsidR="00042B33">
        <w:rPr>
          <w:bCs/>
          <w:iCs/>
        </w:rPr>
        <w:t xml:space="preserve"> </w:t>
      </w:r>
      <w:r w:rsidR="00A27B96">
        <w:rPr>
          <w:bCs/>
          <w:iCs/>
        </w:rPr>
        <w:t>.</w:t>
      </w:r>
      <w:r w:rsidR="00042B33">
        <w:rPr>
          <w:bCs/>
          <w:iCs/>
        </w:rPr>
        <w:t>35</w:t>
      </w:r>
      <w:proofErr w:type="gramEnd"/>
    </w:p>
    <w:p w:rsidR="007D2112" w:rsidRDefault="007D2112" w:rsidP="007D2112">
      <w:pPr>
        <w:numPr>
          <w:ilvl w:val="1"/>
          <w:numId w:val="12"/>
        </w:numPr>
        <w:tabs>
          <w:tab w:val="num" w:pos="1134"/>
        </w:tabs>
      </w:pPr>
      <w:r>
        <w:t>Slazené nápoje a jejich rizika u dětí</w:t>
      </w:r>
      <w:r w:rsidR="009B47A0">
        <w:t xml:space="preserve"> </w:t>
      </w:r>
      <w:r w:rsidR="009B47A0">
        <w:rPr>
          <w:bCs/>
          <w:iCs/>
        </w:rPr>
        <w:t>…………………………………………</w:t>
      </w:r>
      <w:proofErr w:type="gramStart"/>
      <w:r w:rsidR="00A27B96">
        <w:rPr>
          <w:bCs/>
          <w:iCs/>
        </w:rPr>
        <w:t>…..</w:t>
      </w:r>
      <w:r w:rsidR="00042B33">
        <w:rPr>
          <w:bCs/>
          <w:iCs/>
        </w:rPr>
        <w:t>35</w:t>
      </w:r>
      <w:proofErr w:type="gramEnd"/>
    </w:p>
    <w:p w:rsidR="007D2112" w:rsidRDefault="007D2112" w:rsidP="007D2112">
      <w:pPr>
        <w:numPr>
          <w:ilvl w:val="1"/>
          <w:numId w:val="12"/>
        </w:numPr>
        <w:tabs>
          <w:tab w:val="num" w:pos="1134"/>
        </w:tabs>
      </w:pPr>
      <w:r>
        <w:t>Správný pitný režim</w:t>
      </w:r>
      <w:r w:rsidR="00042B33">
        <w:t xml:space="preserve"> ……………………………………………………………. 35</w:t>
      </w:r>
    </w:p>
    <w:p w:rsidR="007D2112" w:rsidRDefault="007D2112" w:rsidP="007D2112"/>
    <w:p w:rsidR="007D2112" w:rsidRDefault="007D2112" w:rsidP="007D2112"/>
    <w:p w:rsidR="00042B33" w:rsidRDefault="00042B33" w:rsidP="007D2112"/>
    <w:p w:rsidR="007D2112" w:rsidRDefault="007D2112" w:rsidP="007D2112">
      <w:pPr>
        <w:numPr>
          <w:ilvl w:val="0"/>
          <w:numId w:val="12"/>
        </w:numPr>
        <w:tabs>
          <w:tab w:val="num" w:pos="1134"/>
        </w:tabs>
        <w:rPr>
          <w:b/>
        </w:rPr>
      </w:pPr>
      <w:r>
        <w:rPr>
          <w:b/>
        </w:rPr>
        <w:lastRenderedPageBreak/>
        <w:t>SNÍDANĚ U DĚTÍ 6-10 LET</w:t>
      </w:r>
      <w:r w:rsidR="009B47A0">
        <w:rPr>
          <w:b/>
        </w:rPr>
        <w:t xml:space="preserve"> </w:t>
      </w:r>
      <w:r w:rsidR="00023BB6">
        <w:rPr>
          <w:b/>
        </w:rPr>
        <w:t>…………………………………</w:t>
      </w:r>
      <w:r w:rsidR="001B45A1">
        <w:rPr>
          <w:b/>
        </w:rPr>
        <w:t>.</w:t>
      </w:r>
      <w:r w:rsidR="00023BB6">
        <w:rPr>
          <w:b/>
        </w:rPr>
        <w:t>…………</w:t>
      </w:r>
      <w:proofErr w:type="gramStart"/>
      <w:r w:rsidR="00023BB6">
        <w:rPr>
          <w:b/>
        </w:rPr>
        <w:t>…... 37</w:t>
      </w:r>
      <w:proofErr w:type="gramEnd"/>
    </w:p>
    <w:p w:rsidR="007D2112" w:rsidRPr="00F079DA" w:rsidRDefault="007D2112" w:rsidP="007D2112">
      <w:pPr>
        <w:numPr>
          <w:ilvl w:val="1"/>
          <w:numId w:val="12"/>
        </w:numPr>
        <w:tabs>
          <w:tab w:val="num" w:pos="1134"/>
        </w:tabs>
      </w:pPr>
      <w:r w:rsidRPr="00F079DA">
        <w:t>Současná situace</w:t>
      </w:r>
      <w:r w:rsidR="00023BB6">
        <w:t xml:space="preserve"> ……………………………………………………………</w:t>
      </w:r>
      <w:proofErr w:type="gramStart"/>
      <w:r w:rsidR="00042B33">
        <w:t>….</w:t>
      </w:r>
      <w:r w:rsidR="00023BB6">
        <w:t xml:space="preserve">. </w:t>
      </w:r>
      <w:r w:rsidR="00042B33">
        <w:t>37</w:t>
      </w:r>
      <w:proofErr w:type="gramEnd"/>
    </w:p>
    <w:p w:rsidR="007D2112" w:rsidRPr="003B5400" w:rsidRDefault="007D2112" w:rsidP="00023BB6">
      <w:pPr>
        <w:numPr>
          <w:ilvl w:val="1"/>
          <w:numId w:val="12"/>
        </w:numPr>
        <w:tabs>
          <w:tab w:val="num" w:pos="1134"/>
        </w:tabs>
      </w:pPr>
      <w:r w:rsidRPr="003B5400">
        <w:t>Energetická hodnota a složení snídaně</w:t>
      </w:r>
      <w:r w:rsidR="00023BB6">
        <w:t xml:space="preserve"> ……………………………………</w:t>
      </w:r>
      <w:proofErr w:type="gramStart"/>
      <w:r w:rsidR="00023BB6">
        <w:t xml:space="preserve">….... </w:t>
      </w:r>
      <w:r w:rsidR="00042B33">
        <w:t>37</w:t>
      </w:r>
      <w:proofErr w:type="gramEnd"/>
      <w:r w:rsidR="00042B33">
        <w:t xml:space="preserve"> </w:t>
      </w:r>
    </w:p>
    <w:p w:rsidR="007D2112" w:rsidRDefault="007D2112" w:rsidP="007D2112">
      <w:pPr>
        <w:numPr>
          <w:ilvl w:val="1"/>
          <w:numId w:val="12"/>
        </w:numPr>
        <w:tabs>
          <w:tab w:val="num" w:pos="1134"/>
        </w:tabs>
      </w:pPr>
      <w:r w:rsidRPr="00F079DA">
        <w:t>Rizika absence snídaně</w:t>
      </w:r>
      <w:r w:rsidR="00042B33">
        <w:t xml:space="preserve"> ……………………………………………………</w:t>
      </w:r>
      <w:proofErr w:type="gramStart"/>
      <w:r w:rsidR="00042B33">
        <w:t xml:space="preserve">…... </w:t>
      </w:r>
      <w:r w:rsidR="00023BB6">
        <w:t xml:space="preserve"> </w:t>
      </w:r>
      <w:r w:rsidR="00042B33">
        <w:t>38</w:t>
      </w:r>
      <w:proofErr w:type="gramEnd"/>
    </w:p>
    <w:p w:rsidR="007D2112" w:rsidRDefault="007D2112" w:rsidP="007D2112"/>
    <w:p w:rsidR="007D2112" w:rsidRPr="00FD29F9" w:rsidRDefault="007D2112" w:rsidP="007D2112">
      <w:pPr>
        <w:numPr>
          <w:ilvl w:val="0"/>
          <w:numId w:val="12"/>
        </w:numPr>
        <w:tabs>
          <w:tab w:val="num" w:pos="1134"/>
        </w:tabs>
        <w:rPr>
          <w:b/>
        </w:rPr>
      </w:pPr>
      <w:r w:rsidRPr="00FD29F9">
        <w:rPr>
          <w:b/>
        </w:rPr>
        <w:t>CHYBY RODIČŮ VE VÝŽIVĚ POTOMKŮ</w:t>
      </w:r>
    </w:p>
    <w:p w:rsidR="007D2112" w:rsidRDefault="007D2112" w:rsidP="007D2112">
      <w:pPr>
        <w:numPr>
          <w:ilvl w:val="1"/>
          <w:numId w:val="12"/>
        </w:numPr>
        <w:tabs>
          <w:tab w:val="num" w:pos="1134"/>
        </w:tabs>
      </w:pPr>
      <w:r>
        <w:t>Problémové potraviny</w:t>
      </w:r>
      <w:r w:rsidRPr="00FD6ACB">
        <w:t xml:space="preserve"> </w:t>
      </w:r>
      <w:r>
        <w:t>v dětské stravě</w:t>
      </w:r>
      <w:r w:rsidR="00A27B96">
        <w:t xml:space="preserve"> ………………………………………</w:t>
      </w:r>
      <w:proofErr w:type="gramStart"/>
      <w:r w:rsidR="00A27B96">
        <w:t>…..</w:t>
      </w:r>
      <w:r w:rsidR="00042B33">
        <w:t>38</w:t>
      </w:r>
      <w:proofErr w:type="gramEnd"/>
    </w:p>
    <w:p w:rsidR="007D2112" w:rsidRDefault="007D2112" w:rsidP="007D2112">
      <w:pPr>
        <w:numPr>
          <w:ilvl w:val="1"/>
          <w:numId w:val="12"/>
        </w:numPr>
        <w:tabs>
          <w:tab w:val="num" w:pos="1134"/>
        </w:tabs>
      </w:pPr>
      <w:r>
        <w:t>Cukr a sladidla</w:t>
      </w:r>
      <w:r w:rsidR="00042B33">
        <w:t xml:space="preserve"> ………………………………………………………………</w:t>
      </w:r>
      <w:proofErr w:type="gramStart"/>
      <w:r w:rsidR="00042B33">
        <w:t xml:space="preserve">… </w:t>
      </w:r>
      <w:r w:rsidR="00023BB6">
        <w:t>.</w:t>
      </w:r>
      <w:r w:rsidR="00A27B96">
        <w:t>.</w:t>
      </w:r>
      <w:r w:rsidR="00042B33">
        <w:t>39</w:t>
      </w:r>
      <w:proofErr w:type="gramEnd"/>
    </w:p>
    <w:p w:rsidR="007D2112" w:rsidRDefault="007D2112" w:rsidP="007D2112">
      <w:pPr>
        <w:numPr>
          <w:ilvl w:val="1"/>
          <w:numId w:val="12"/>
        </w:numPr>
        <w:tabs>
          <w:tab w:val="num" w:pos="1134"/>
        </w:tabs>
      </w:pPr>
      <w:r>
        <w:t>Cukrovinky</w:t>
      </w:r>
      <w:r w:rsidR="00042B33">
        <w:t xml:space="preserve"> …………………………………………………………………</w:t>
      </w:r>
      <w:proofErr w:type="gramStart"/>
      <w:r w:rsidR="00042B33">
        <w:t>…</w:t>
      </w:r>
      <w:r w:rsidR="00560CED">
        <w:t>.</w:t>
      </w:r>
      <w:r w:rsidR="00023BB6">
        <w:t>.</w:t>
      </w:r>
      <w:r w:rsidR="00A27B96">
        <w:t>.</w:t>
      </w:r>
      <w:r w:rsidR="00560CED">
        <w:t xml:space="preserve"> 40</w:t>
      </w:r>
      <w:proofErr w:type="gramEnd"/>
    </w:p>
    <w:p w:rsidR="007D2112" w:rsidRDefault="007D2112" w:rsidP="007D2112">
      <w:pPr>
        <w:numPr>
          <w:ilvl w:val="2"/>
          <w:numId w:val="12"/>
        </w:numPr>
        <w:tabs>
          <w:tab w:val="num" w:pos="1134"/>
        </w:tabs>
      </w:pPr>
      <w:r>
        <w:t>Čokoláda, kakao</w:t>
      </w:r>
      <w:r w:rsidR="00042B33">
        <w:t xml:space="preserve"> ……………………………………………………………</w:t>
      </w:r>
      <w:proofErr w:type="gramStart"/>
      <w:r w:rsidR="00042B33">
        <w:t>…</w:t>
      </w:r>
      <w:r w:rsidR="00560CED">
        <w:t>.</w:t>
      </w:r>
      <w:r w:rsidR="00A27B96">
        <w:t>.</w:t>
      </w:r>
      <w:r w:rsidR="00560CED">
        <w:t xml:space="preserve"> </w:t>
      </w:r>
      <w:r w:rsidR="00023BB6">
        <w:t>.</w:t>
      </w:r>
      <w:r w:rsidR="00560CED">
        <w:t>40</w:t>
      </w:r>
      <w:proofErr w:type="gramEnd"/>
    </w:p>
    <w:p w:rsidR="007D2112" w:rsidRDefault="007D2112" w:rsidP="007D2112"/>
    <w:p w:rsidR="007D2112" w:rsidRDefault="007D2112" w:rsidP="007D2112"/>
    <w:p w:rsidR="007D2112" w:rsidRDefault="007D2112" w:rsidP="007D2112">
      <w:pPr>
        <w:numPr>
          <w:ilvl w:val="0"/>
          <w:numId w:val="12"/>
        </w:numPr>
        <w:tabs>
          <w:tab w:val="num" w:pos="1134"/>
        </w:tabs>
        <w:rPr>
          <w:b/>
        </w:rPr>
      </w:pPr>
      <w:r>
        <w:rPr>
          <w:b/>
        </w:rPr>
        <w:t>VÝŽIVA U DĚTÍ 10 - 15 LET</w:t>
      </w:r>
    </w:p>
    <w:p w:rsidR="007D2112" w:rsidRPr="00FD29F9" w:rsidRDefault="007D2112" w:rsidP="007D2112">
      <w:pPr>
        <w:numPr>
          <w:ilvl w:val="1"/>
          <w:numId w:val="12"/>
        </w:numPr>
        <w:tabs>
          <w:tab w:val="num" w:pos="1134"/>
        </w:tabs>
      </w:pPr>
      <w:r w:rsidRPr="00FD29F9">
        <w:t>Obecné aspekty</w:t>
      </w:r>
      <w:r w:rsidR="00560CED">
        <w:t xml:space="preserve"> ……………………………………………………………</w:t>
      </w:r>
      <w:proofErr w:type="gramStart"/>
      <w:r w:rsidR="00560CED">
        <w:t>….</w:t>
      </w:r>
      <w:r w:rsidR="001B45A1">
        <w:t>..</w:t>
      </w:r>
      <w:r w:rsidR="00560CED">
        <w:t>. 41</w:t>
      </w:r>
      <w:proofErr w:type="gramEnd"/>
    </w:p>
    <w:p w:rsidR="007D2112" w:rsidRDefault="007D2112" w:rsidP="007D2112">
      <w:pPr>
        <w:numPr>
          <w:ilvl w:val="1"/>
          <w:numId w:val="12"/>
        </w:numPr>
        <w:tabs>
          <w:tab w:val="num" w:pos="1134"/>
        </w:tabs>
      </w:pPr>
      <w:r>
        <w:t>V</w:t>
      </w:r>
      <w:r w:rsidRPr="00FD29F9">
        <w:t>ýživa adolescentů</w:t>
      </w:r>
      <w:r w:rsidR="00560CED">
        <w:t xml:space="preserve"> …………………………………………………………</w:t>
      </w:r>
      <w:proofErr w:type="gramStart"/>
      <w:r w:rsidR="00560CED">
        <w:t>…</w:t>
      </w:r>
      <w:r w:rsidR="001B45A1">
        <w:t>..</w:t>
      </w:r>
      <w:r w:rsidR="00560CED">
        <w:t xml:space="preserve"> 41</w:t>
      </w:r>
      <w:proofErr w:type="gramEnd"/>
    </w:p>
    <w:p w:rsidR="007D2112" w:rsidRPr="00FD29F9" w:rsidRDefault="007D2112" w:rsidP="007D2112"/>
    <w:p w:rsidR="007D2112" w:rsidRDefault="007D2112" w:rsidP="007D2112">
      <w:pPr>
        <w:numPr>
          <w:ilvl w:val="0"/>
          <w:numId w:val="12"/>
        </w:numPr>
        <w:tabs>
          <w:tab w:val="num" w:pos="1134"/>
        </w:tabs>
        <w:rPr>
          <w:b/>
        </w:rPr>
      </w:pPr>
      <w:r>
        <w:rPr>
          <w:b/>
        </w:rPr>
        <w:t>SNÍDANĚ U DĚTÍ 10 - 15 LET</w:t>
      </w:r>
    </w:p>
    <w:p w:rsidR="007D2112" w:rsidRPr="00FD29F9" w:rsidRDefault="007D2112" w:rsidP="007D2112">
      <w:pPr>
        <w:numPr>
          <w:ilvl w:val="1"/>
          <w:numId w:val="12"/>
        </w:numPr>
        <w:tabs>
          <w:tab w:val="num" w:pos="1134"/>
        </w:tabs>
        <w:rPr>
          <w:b/>
        </w:rPr>
      </w:pPr>
      <w:r w:rsidRPr="00FD29F9">
        <w:t>Současná situace</w:t>
      </w:r>
      <w:r w:rsidR="00560CED">
        <w:t xml:space="preserve"> ………………………………………………………………</w:t>
      </w:r>
      <w:r w:rsidR="001B45A1">
        <w:t>…</w:t>
      </w:r>
      <w:r w:rsidR="00031455">
        <w:t>43</w:t>
      </w:r>
    </w:p>
    <w:p w:rsidR="007D2112" w:rsidRDefault="007D2112" w:rsidP="007D2112">
      <w:pPr>
        <w:numPr>
          <w:ilvl w:val="1"/>
          <w:numId w:val="12"/>
        </w:numPr>
        <w:tabs>
          <w:tab w:val="num" w:pos="1134"/>
        </w:tabs>
      </w:pPr>
      <w:r w:rsidRPr="002B38C2">
        <w:t>Doporučené složení</w:t>
      </w:r>
      <w:r w:rsidR="00560CED">
        <w:t xml:space="preserve"> …………………………………………………………</w:t>
      </w:r>
      <w:proofErr w:type="gramStart"/>
      <w:r w:rsidR="00560CED">
        <w:t>…</w:t>
      </w:r>
      <w:r w:rsidR="001B45A1">
        <w:t>...</w:t>
      </w:r>
      <w:r w:rsidR="00031455">
        <w:t>43</w:t>
      </w:r>
      <w:proofErr w:type="gramEnd"/>
    </w:p>
    <w:p w:rsidR="007D2112" w:rsidRDefault="007D2112" w:rsidP="007D2112">
      <w:pPr>
        <w:numPr>
          <w:ilvl w:val="1"/>
          <w:numId w:val="12"/>
        </w:numPr>
        <w:tabs>
          <w:tab w:val="num" w:pos="1134"/>
        </w:tabs>
      </w:pPr>
      <w:r>
        <w:t>Nevhodná snídaně</w:t>
      </w:r>
      <w:r w:rsidR="00560CED">
        <w:t xml:space="preserve"> ……………………………………………………………</w:t>
      </w:r>
      <w:proofErr w:type="gramStart"/>
      <w:r w:rsidR="001B45A1">
        <w:t>….</w:t>
      </w:r>
      <w:r w:rsidR="00031455">
        <w:t>44</w:t>
      </w:r>
      <w:proofErr w:type="gramEnd"/>
    </w:p>
    <w:p w:rsidR="007D2112" w:rsidRDefault="007D2112" w:rsidP="007D2112">
      <w:pPr>
        <w:jc w:val="both"/>
      </w:pPr>
    </w:p>
    <w:p w:rsidR="007D2112" w:rsidRPr="00FA45E2" w:rsidRDefault="007D2112" w:rsidP="007D2112">
      <w:pPr>
        <w:numPr>
          <w:ilvl w:val="0"/>
          <w:numId w:val="12"/>
        </w:numPr>
        <w:tabs>
          <w:tab w:val="num" w:pos="1134"/>
        </w:tabs>
        <w:jc w:val="both"/>
        <w:rPr>
          <w:b/>
        </w:rPr>
      </w:pPr>
      <w:r w:rsidRPr="00FA45E2">
        <w:rPr>
          <w:b/>
        </w:rPr>
        <w:t>DĚTSKÁ OBEZITA</w:t>
      </w:r>
    </w:p>
    <w:p w:rsidR="007D2112" w:rsidRDefault="007D2112" w:rsidP="007D2112">
      <w:pPr>
        <w:numPr>
          <w:ilvl w:val="1"/>
          <w:numId w:val="12"/>
        </w:numPr>
        <w:tabs>
          <w:tab w:val="num" w:pos="1134"/>
        </w:tabs>
        <w:jc w:val="both"/>
      </w:pPr>
      <w:r>
        <w:t>Úvod</w:t>
      </w:r>
      <w:r w:rsidR="00560CED">
        <w:t xml:space="preserve"> ………………………………………………………………………</w:t>
      </w:r>
      <w:r w:rsidR="001B45A1">
        <w:t>…</w:t>
      </w:r>
      <w:proofErr w:type="gramStart"/>
      <w:r w:rsidR="001B45A1">
        <w:t>…..</w:t>
      </w:r>
      <w:r w:rsidR="00031455">
        <w:t>45</w:t>
      </w:r>
      <w:proofErr w:type="gramEnd"/>
    </w:p>
    <w:p w:rsidR="007D2112" w:rsidRDefault="007D2112" w:rsidP="007D2112">
      <w:pPr>
        <w:numPr>
          <w:ilvl w:val="1"/>
          <w:numId w:val="12"/>
        </w:numPr>
        <w:tabs>
          <w:tab w:val="num" w:pos="1134"/>
        </w:tabs>
        <w:jc w:val="both"/>
      </w:pPr>
      <w:r>
        <w:t>Příčiny dětské obezity</w:t>
      </w:r>
      <w:r w:rsidR="00560CED">
        <w:t xml:space="preserve"> …………………………………………………</w:t>
      </w:r>
      <w:proofErr w:type="gramStart"/>
      <w:r w:rsidR="00560CED">
        <w:t>…..</w:t>
      </w:r>
      <w:r w:rsidR="001B45A1">
        <w:t>.…</w:t>
      </w:r>
      <w:proofErr w:type="gramEnd"/>
      <w:r w:rsidR="001B45A1">
        <w:t>…</w:t>
      </w:r>
      <w:r w:rsidR="00031455">
        <w:t>46</w:t>
      </w:r>
    </w:p>
    <w:p w:rsidR="007D2112" w:rsidRDefault="007D2112" w:rsidP="007D2112">
      <w:pPr>
        <w:numPr>
          <w:ilvl w:val="1"/>
          <w:numId w:val="12"/>
        </w:numPr>
        <w:tabs>
          <w:tab w:val="num" w:pos="1134"/>
        </w:tabs>
        <w:jc w:val="both"/>
      </w:pPr>
      <w:r>
        <w:t>Prevence</w:t>
      </w:r>
      <w:r w:rsidR="00560CED">
        <w:t xml:space="preserve"> ……………………………………………………………………</w:t>
      </w:r>
      <w:r w:rsidR="001B45A1">
        <w:t>……</w:t>
      </w:r>
      <w:r w:rsidR="00031455">
        <w:t>46</w:t>
      </w:r>
    </w:p>
    <w:p w:rsidR="007D2112" w:rsidRDefault="007D2112" w:rsidP="007D2112">
      <w:pPr>
        <w:numPr>
          <w:ilvl w:val="1"/>
          <w:numId w:val="12"/>
        </w:numPr>
        <w:tabs>
          <w:tab w:val="num" w:pos="1134"/>
        </w:tabs>
        <w:jc w:val="both"/>
      </w:pPr>
      <w:r>
        <w:t>Onemocnění spojená s</w:t>
      </w:r>
      <w:r w:rsidR="00560CED">
        <w:t> </w:t>
      </w:r>
      <w:r>
        <w:t>obezitou</w:t>
      </w:r>
      <w:r w:rsidR="00560CED">
        <w:t xml:space="preserve"> …………………………………………</w:t>
      </w:r>
      <w:proofErr w:type="gramStart"/>
      <w:r w:rsidR="00031455">
        <w:t>…</w:t>
      </w:r>
      <w:r w:rsidR="005804B9">
        <w:t>....</w:t>
      </w:r>
      <w:r w:rsidR="001B45A1">
        <w:t>...</w:t>
      </w:r>
      <w:r w:rsidR="00031455">
        <w:t xml:space="preserve"> 47</w:t>
      </w:r>
      <w:proofErr w:type="gramEnd"/>
    </w:p>
    <w:p w:rsidR="007D2112" w:rsidRDefault="007D2112" w:rsidP="007D2112">
      <w:pPr>
        <w:jc w:val="both"/>
      </w:pPr>
    </w:p>
    <w:p w:rsidR="007D2112" w:rsidRPr="00FA45E2" w:rsidRDefault="007D2112" w:rsidP="007D2112">
      <w:pPr>
        <w:numPr>
          <w:ilvl w:val="0"/>
          <w:numId w:val="12"/>
        </w:numPr>
        <w:tabs>
          <w:tab w:val="num" w:pos="1134"/>
        </w:tabs>
        <w:jc w:val="both"/>
        <w:rPr>
          <w:b/>
        </w:rPr>
      </w:pPr>
      <w:r w:rsidRPr="00FA45E2">
        <w:rPr>
          <w:b/>
        </w:rPr>
        <w:t>PORUCHY PŘÍJMU POTRAVY</w:t>
      </w:r>
    </w:p>
    <w:p w:rsidR="007D2112" w:rsidRDefault="007D2112" w:rsidP="007D2112">
      <w:pPr>
        <w:numPr>
          <w:ilvl w:val="1"/>
          <w:numId w:val="12"/>
        </w:numPr>
        <w:tabs>
          <w:tab w:val="num" w:pos="1134"/>
        </w:tabs>
        <w:jc w:val="both"/>
      </w:pPr>
      <w:r>
        <w:t>Příčiny vzniku poruchy příjmu potravy</w:t>
      </w:r>
      <w:r w:rsidR="00560CED">
        <w:t xml:space="preserve"> ……………………………………</w:t>
      </w:r>
      <w:proofErr w:type="gramStart"/>
      <w:r w:rsidR="001B45A1">
        <w:t>…..</w:t>
      </w:r>
      <w:r w:rsidR="00560CED">
        <w:t>.</w:t>
      </w:r>
      <w:r w:rsidR="00031455">
        <w:t xml:space="preserve"> 48</w:t>
      </w:r>
      <w:proofErr w:type="gramEnd"/>
    </w:p>
    <w:p w:rsidR="007D2112" w:rsidRDefault="007D2112" w:rsidP="007D2112">
      <w:pPr>
        <w:numPr>
          <w:ilvl w:val="1"/>
          <w:numId w:val="12"/>
        </w:numPr>
        <w:tabs>
          <w:tab w:val="num" w:pos="1134"/>
        </w:tabs>
        <w:jc w:val="both"/>
      </w:pPr>
      <w:r>
        <w:t>Mentální anorexie</w:t>
      </w:r>
      <w:r w:rsidR="00560CED">
        <w:t xml:space="preserve"> …………………………………………………………</w:t>
      </w:r>
      <w:r w:rsidR="001B45A1">
        <w:t>…</w:t>
      </w:r>
      <w:proofErr w:type="gramStart"/>
      <w:r w:rsidR="001B45A1">
        <w:t>…..</w:t>
      </w:r>
      <w:r w:rsidR="00031455">
        <w:t>49</w:t>
      </w:r>
      <w:proofErr w:type="gramEnd"/>
    </w:p>
    <w:p w:rsidR="007D2112" w:rsidRDefault="007D2112" w:rsidP="007D2112">
      <w:pPr>
        <w:numPr>
          <w:ilvl w:val="1"/>
          <w:numId w:val="12"/>
        </w:numPr>
        <w:tabs>
          <w:tab w:val="num" w:pos="1134"/>
        </w:tabs>
        <w:jc w:val="both"/>
      </w:pPr>
      <w:r>
        <w:t>Bulimie</w:t>
      </w:r>
      <w:r w:rsidR="00560CED">
        <w:t xml:space="preserve"> ……………………………………………………………………</w:t>
      </w:r>
      <w:r w:rsidR="001B45A1">
        <w:t>…</w:t>
      </w:r>
      <w:proofErr w:type="gramStart"/>
      <w:r w:rsidR="001B45A1">
        <w:t>…..</w:t>
      </w:r>
      <w:r w:rsidR="00031455">
        <w:t>49</w:t>
      </w:r>
      <w:proofErr w:type="gramEnd"/>
    </w:p>
    <w:p w:rsidR="007D2112" w:rsidRDefault="007D2112" w:rsidP="007D2112">
      <w:pPr>
        <w:tabs>
          <w:tab w:val="num" w:pos="1134"/>
        </w:tabs>
        <w:jc w:val="both"/>
      </w:pPr>
    </w:p>
    <w:p w:rsidR="007D2112" w:rsidRDefault="007D2112" w:rsidP="007D2112">
      <w:pPr>
        <w:tabs>
          <w:tab w:val="num" w:pos="1134"/>
        </w:tabs>
        <w:jc w:val="both"/>
      </w:pPr>
    </w:p>
    <w:p w:rsidR="007D2112" w:rsidRDefault="007D2112" w:rsidP="007D2112">
      <w:pPr>
        <w:tabs>
          <w:tab w:val="num" w:pos="1134"/>
        </w:tabs>
        <w:jc w:val="both"/>
      </w:pPr>
      <w:r>
        <w:t>PRAKTICKÁ ČÁST</w:t>
      </w:r>
    </w:p>
    <w:p w:rsidR="007D2112" w:rsidRDefault="007D2112" w:rsidP="007D2112">
      <w:pPr>
        <w:numPr>
          <w:ilvl w:val="0"/>
          <w:numId w:val="12"/>
        </w:numPr>
        <w:tabs>
          <w:tab w:val="num" w:pos="1134"/>
        </w:tabs>
        <w:jc w:val="both"/>
      </w:pPr>
      <w:r>
        <w:t>Metodika práce</w:t>
      </w:r>
      <w:r w:rsidR="00031455">
        <w:t xml:space="preserve"> ……………………………………………………………</w:t>
      </w:r>
      <w:r w:rsidR="001B45A1">
        <w:t>…</w:t>
      </w:r>
      <w:proofErr w:type="gramStart"/>
      <w:r w:rsidR="001B45A1">
        <w:t>…..</w:t>
      </w:r>
      <w:r w:rsidR="00031455">
        <w:t>51</w:t>
      </w:r>
      <w:proofErr w:type="gramEnd"/>
    </w:p>
    <w:p w:rsidR="007D2112" w:rsidRDefault="00031455" w:rsidP="007D2112">
      <w:pPr>
        <w:tabs>
          <w:tab w:val="num" w:pos="1134"/>
        </w:tabs>
        <w:ind w:left="1134"/>
        <w:jc w:val="both"/>
      </w:pPr>
      <w:r>
        <w:t xml:space="preserve"> </w:t>
      </w:r>
    </w:p>
    <w:p w:rsidR="007D2112" w:rsidRDefault="007D2112" w:rsidP="007D2112">
      <w:pPr>
        <w:numPr>
          <w:ilvl w:val="0"/>
          <w:numId w:val="12"/>
        </w:numPr>
        <w:tabs>
          <w:tab w:val="num" w:pos="1134"/>
        </w:tabs>
        <w:jc w:val="both"/>
      </w:pPr>
      <w:r>
        <w:t>Interpretace výsledků</w:t>
      </w:r>
      <w:r w:rsidR="00031455">
        <w:t xml:space="preserve"> ……………………………………………………</w:t>
      </w:r>
      <w:r w:rsidR="001B45A1">
        <w:t>…</w:t>
      </w:r>
      <w:proofErr w:type="gramStart"/>
      <w:r w:rsidR="001B45A1">
        <w:t>…...</w:t>
      </w:r>
      <w:r w:rsidR="00031455">
        <w:t xml:space="preserve"> 52</w:t>
      </w:r>
      <w:proofErr w:type="gramEnd"/>
    </w:p>
    <w:p w:rsidR="007D2112" w:rsidRDefault="007D2112" w:rsidP="007D2112">
      <w:pPr>
        <w:pStyle w:val="Odstavecseseznamem"/>
      </w:pPr>
    </w:p>
    <w:p w:rsidR="007D2112" w:rsidRDefault="007D2112" w:rsidP="007D2112">
      <w:pPr>
        <w:numPr>
          <w:ilvl w:val="0"/>
          <w:numId w:val="12"/>
        </w:numPr>
        <w:tabs>
          <w:tab w:val="num" w:pos="1134"/>
        </w:tabs>
        <w:jc w:val="both"/>
      </w:pPr>
      <w:r>
        <w:t>Závěr</w:t>
      </w:r>
      <w:r w:rsidR="00031455">
        <w:t xml:space="preserve"> ………………………………………………………………………</w:t>
      </w:r>
      <w:proofErr w:type="gramStart"/>
      <w:r w:rsidR="001B45A1">
        <w:t>…</w:t>
      </w:r>
      <w:r w:rsidR="005804B9">
        <w:t>.....</w:t>
      </w:r>
      <w:r w:rsidR="00031455">
        <w:t>71</w:t>
      </w:r>
      <w:proofErr w:type="gramEnd"/>
    </w:p>
    <w:p w:rsidR="007D2112" w:rsidRDefault="007D2112" w:rsidP="007D2112">
      <w:pPr>
        <w:pStyle w:val="Odstavecseseznamem"/>
      </w:pPr>
    </w:p>
    <w:p w:rsidR="00031455" w:rsidRDefault="00031455" w:rsidP="007D2112">
      <w:pPr>
        <w:numPr>
          <w:ilvl w:val="0"/>
          <w:numId w:val="12"/>
        </w:numPr>
        <w:tabs>
          <w:tab w:val="num" w:pos="1134"/>
        </w:tabs>
        <w:jc w:val="both"/>
      </w:pPr>
      <w:r>
        <w:t>Souhrn ……………………………………………………………………</w:t>
      </w:r>
      <w:r w:rsidR="001B45A1">
        <w:t>…</w:t>
      </w:r>
      <w:proofErr w:type="gramStart"/>
      <w:r w:rsidR="001B45A1">
        <w:t>…..</w:t>
      </w:r>
      <w:r>
        <w:t xml:space="preserve"> 71</w:t>
      </w:r>
      <w:proofErr w:type="gramEnd"/>
    </w:p>
    <w:p w:rsidR="00031455" w:rsidRDefault="00031455" w:rsidP="00031455">
      <w:pPr>
        <w:pStyle w:val="Odstavecseseznamem"/>
      </w:pPr>
    </w:p>
    <w:p w:rsidR="007D2112" w:rsidRDefault="007D2112" w:rsidP="007D2112">
      <w:pPr>
        <w:numPr>
          <w:ilvl w:val="0"/>
          <w:numId w:val="12"/>
        </w:numPr>
        <w:tabs>
          <w:tab w:val="num" w:pos="1134"/>
        </w:tabs>
        <w:jc w:val="both"/>
      </w:pPr>
      <w:proofErr w:type="spellStart"/>
      <w:r>
        <w:t>Summary</w:t>
      </w:r>
      <w:proofErr w:type="spellEnd"/>
      <w:r w:rsidR="00031455">
        <w:t xml:space="preserve"> ……………………………………………………………………</w:t>
      </w:r>
      <w:proofErr w:type="gramStart"/>
      <w:r w:rsidR="001B45A1">
        <w:t>…...</w:t>
      </w:r>
      <w:r w:rsidR="00031455">
        <w:t>72</w:t>
      </w:r>
      <w:proofErr w:type="gramEnd"/>
    </w:p>
    <w:p w:rsidR="007D2112" w:rsidRDefault="007D2112" w:rsidP="007D2112">
      <w:pPr>
        <w:pStyle w:val="Odstavecseseznamem"/>
      </w:pPr>
    </w:p>
    <w:p w:rsidR="007D2112" w:rsidRDefault="007D2112" w:rsidP="007D2112">
      <w:pPr>
        <w:numPr>
          <w:ilvl w:val="0"/>
          <w:numId w:val="12"/>
        </w:numPr>
        <w:tabs>
          <w:tab w:val="num" w:pos="1134"/>
        </w:tabs>
        <w:jc w:val="both"/>
      </w:pPr>
      <w:r>
        <w:t>Literatura</w:t>
      </w:r>
      <w:r w:rsidR="00031455">
        <w:t xml:space="preserve"> …………………………………………………………………</w:t>
      </w:r>
      <w:r w:rsidR="001B45A1">
        <w:t>…</w:t>
      </w:r>
      <w:proofErr w:type="gramStart"/>
      <w:r w:rsidR="001B45A1">
        <w:t>…..</w:t>
      </w:r>
      <w:r w:rsidR="00031455">
        <w:t xml:space="preserve"> 75</w:t>
      </w:r>
      <w:proofErr w:type="gramEnd"/>
    </w:p>
    <w:p w:rsidR="007D2112" w:rsidRDefault="007D2112" w:rsidP="007D2112">
      <w:pPr>
        <w:pStyle w:val="Odstavecseseznamem"/>
      </w:pPr>
    </w:p>
    <w:p w:rsidR="005804B9" w:rsidRDefault="005804B9" w:rsidP="007D2112">
      <w:pPr>
        <w:pStyle w:val="Odstavecseseznamem"/>
      </w:pPr>
    </w:p>
    <w:p w:rsidR="007D2112" w:rsidRDefault="007D2112" w:rsidP="005804B9">
      <w:pPr>
        <w:pStyle w:val="Odstavecseseznamem"/>
        <w:numPr>
          <w:ilvl w:val="0"/>
          <w:numId w:val="49"/>
        </w:numPr>
        <w:tabs>
          <w:tab w:val="num" w:pos="1134"/>
        </w:tabs>
        <w:jc w:val="both"/>
      </w:pPr>
      <w:r>
        <w:t>Anotace</w:t>
      </w:r>
    </w:p>
    <w:p w:rsidR="007D2112" w:rsidRPr="002B0D5F" w:rsidRDefault="007D2112" w:rsidP="007D2112">
      <w:pPr>
        <w:tabs>
          <w:tab w:val="num" w:pos="1134"/>
        </w:tabs>
        <w:ind w:left="284"/>
        <w:jc w:val="both"/>
      </w:pPr>
    </w:p>
    <w:p w:rsidR="005804B9" w:rsidRDefault="007D2112" w:rsidP="005804B9">
      <w:pPr>
        <w:ind w:firstLine="60"/>
      </w:pPr>
      <w:r>
        <w:t xml:space="preserve"> </w:t>
      </w:r>
    </w:p>
    <w:p w:rsidR="007D2112" w:rsidRPr="005804B9" w:rsidRDefault="007D2112" w:rsidP="005804B9">
      <w:pPr>
        <w:ind w:firstLine="60"/>
      </w:pPr>
      <w:r w:rsidRPr="008C1398">
        <w:rPr>
          <w:b/>
          <w:bCs/>
          <w:iCs/>
          <w:sz w:val="28"/>
          <w:szCs w:val="28"/>
        </w:rPr>
        <w:lastRenderedPageBreak/>
        <w:t>ÚVOD</w:t>
      </w:r>
    </w:p>
    <w:p w:rsidR="007D2112" w:rsidRDefault="007D2112" w:rsidP="007D2112">
      <w:pPr>
        <w:spacing w:line="360" w:lineRule="auto"/>
        <w:ind w:firstLine="708"/>
        <w:jc w:val="both"/>
        <w:rPr>
          <w:bCs/>
          <w:iCs/>
        </w:rPr>
      </w:pPr>
      <w:r w:rsidRPr="00B869A3">
        <w:rPr>
          <w:bCs/>
          <w:iCs/>
        </w:rPr>
        <w:t xml:space="preserve">Jelikož studuji </w:t>
      </w:r>
      <w:r>
        <w:rPr>
          <w:bCs/>
          <w:iCs/>
        </w:rPr>
        <w:t xml:space="preserve">obor Výchova ke zdraví a pravděpodobně se budu po celý život s dětmi stýkat, zdálo se mi vhodné a zajímavé dozvědět se něco víc o jejich stravování. A bakalářská práce byla dobrou příležitostí. </w:t>
      </w:r>
    </w:p>
    <w:p w:rsidR="007D2112" w:rsidRPr="00B869A3" w:rsidRDefault="007D2112" w:rsidP="007D2112">
      <w:pPr>
        <w:spacing w:line="360" w:lineRule="auto"/>
        <w:ind w:firstLine="708"/>
        <w:jc w:val="both"/>
        <w:rPr>
          <w:bCs/>
          <w:iCs/>
        </w:rPr>
      </w:pPr>
      <w:r>
        <w:rPr>
          <w:bCs/>
          <w:iCs/>
        </w:rPr>
        <w:t xml:space="preserve">Hodně se mluví o dětské obezitě, poruchách příjmu potravy a nevhodném stravování velké části dětí. Chtěl jsem se dozvědět o této problematice, ale i o tom, jak by tedy měl jídelníček dětí vypadat.  K bližšímu zaměření na snídaně mě pak vedlo to, že tato problematika je nyní velmi aktuální.  </w:t>
      </w:r>
    </w:p>
    <w:p w:rsidR="007D2112" w:rsidRPr="004D1A95" w:rsidRDefault="007D2112" w:rsidP="007D2112">
      <w:pPr>
        <w:spacing w:line="360" w:lineRule="auto"/>
        <w:jc w:val="both"/>
        <w:rPr>
          <w:b/>
          <w:bCs/>
          <w:iCs/>
        </w:rPr>
      </w:pPr>
      <w:r>
        <w:rPr>
          <w:b/>
          <w:bCs/>
          <w:iCs/>
        </w:rPr>
        <w:t xml:space="preserve"> </w:t>
      </w:r>
      <w:r>
        <w:rPr>
          <w:b/>
          <w:bCs/>
          <w:iCs/>
        </w:rPr>
        <w:tab/>
      </w:r>
      <w:r w:rsidRPr="008C1398">
        <w:rPr>
          <w:bCs/>
          <w:iCs/>
        </w:rPr>
        <w:t>Cílem mé bakalářské práce</w:t>
      </w:r>
      <w:r>
        <w:rPr>
          <w:bCs/>
          <w:iCs/>
        </w:rPr>
        <w:t xml:space="preserve"> je</w:t>
      </w:r>
      <w:r w:rsidRPr="008C1398">
        <w:rPr>
          <w:bCs/>
          <w:iCs/>
        </w:rPr>
        <w:t xml:space="preserve"> </w:t>
      </w:r>
      <w:r>
        <w:rPr>
          <w:bCs/>
          <w:iCs/>
        </w:rPr>
        <w:t xml:space="preserve">stravování školních dětí. Tedy dětí ve věku 6 až 15 let. Poznat jejich způsob stravování. To znamená, co jedí, jaké mají stravovací návyky a hlavně získat bližší informace a rozpoznat příčiny současného neutěšeného stavu v oblasti výživy dětí a to, jak jim předcházet. </w:t>
      </w:r>
    </w:p>
    <w:p w:rsidR="007D2112" w:rsidRPr="008C1398" w:rsidRDefault="007D2112" w:rsidP="007D2112">
      <w:pPr>
        <w:spacing w:line="360" w:lineRule="auto"/>
        <w:ind w:firstLine="708"/>
        <w:jc w:val="both"/>
        <w:rPr>
          <w:bCs/>
          <w:iCs/>
        </w:rPr>
      </w:pPr>
      <w:r>
        <w:rPr>
          <w:bCs/>
          <w:iCs/>
        </w:rPr>
        <w:t>Zjistit jak může společnost, zejména pak rodiče, ovlivnit stravování svých potomků a vést je ke zdravému stravování. Poznat blíže nejen základní potraviny, s kterými se stýkáme každý den, ale i jejich složení a živiny. Podrobnějším zabýváním se snídaní jsem se chtěl přesvědčit, zda to, že děti nesnídají je opravdu závažný problém, nebo závažnost situace odborníci přehánějí.</w:t>
      </w:r>
    </w:p>
    <w:p w:rsidR="007D2112" w:rsidRDefault="007D2112" w:rsidP="007D2112">
      <w:pPr>
        <w:spacing w:line="360" w:lineRule="auto"/>
        <w:jc w:val="both"/>
        <w:rPr>
          <w:b/>
          <w:bCs/>
          <w:iCs/>
          <w:sz w:val="32"/>
          <w:szCs w:val="32"/>
        </w:rPr>
      </w:pPr>
      <w:r>
        <w:rPr>
          <w:b/>
          <w:bCs/>
          <w:iCs/>
          <w:sz w:val="32"/>
          <w:szCs w:val="32"/>
        </w:rPr>
        <w:t xml:space="preserve"> </w:t>
      </w:r>
    </w:p>
    <w:p w:rsidR="007D2112" w:rsidRDefault="007D2112" w:rsidP="007D2112">
      <w:pPr>
        <w:spacing w:line="360" w:lineRule="auto"/>
        <w:jc w:val="both"/>
        <w:rPr>
          <w:b/>
          <w:bCs/>
          <w:iCs/>
          <w:sz w:val="32"/>
          <w:szCs w:val="32"/>
        </w:rPr>
      </w:pPr>
      <w:r>
        <w:rPr>
          <w:b/>
          <w:bCs/>
          <w:iCs/>
          <w:sz w:val="32"/>
          <w:szCs w:val="32"/>
        </w:rPr>
        <w:t>Hlavní cíl</w:t>
      </w:r>
    </w:p>
    <w:p w:rsidR="007D2112" w:rsidRDefault="007D2112" w:rsidP="007D2112">
      <w:pPr>
        <w:spacing w:line="360" w:lineRule="auto"/>
        <w:jc w:val="both"/>
        <w:rPr>
          <w:bCs/>
          <w:iCs/>
        </w:rPr>
      </w:pPr>
      <w:r w:rsidRPr="00EF68DB">
        <w:rPr>
          <w:bCs/>
          <w:iCs/>
        </w:rPr>
        <w:t>Hlavní</w:t>
      </w:r>
      <w:r>
        <w:rPr>
          <w:bCs/>
          <w:iCs/>
        </w:rPr>
        <w:t>m cílem mé bakalářské práce je problematika stravování školních dětí ve věku 6 až 15 let se zaměřením na snídani.</w:t>
      </w:r>
    </w:p>
    <w:p w:rsidR="007D2112" w:rsidRPr="00EF68DB" w:rsidRDefault="007D2112" w:rsidP="007D2112">
      <w:pPr>
        <w:spacing w:line="360" w:lineRule="auto"/>
        <w:jc w:val="both"/>
        <w:rPr>
          <w:bCs/>
          <w:iCs/>
        </w:rPr>
      </w:pPr>
    </w:p>
    <w:p w:rsidR="007D2112" w:rsidRDefault="007D2112" w:rsidP="007D2112">
      <w:pPr>
        <w:spacing w:line="360" w:lineRule="auto"/>
        <w:jc w:val="both"/>
        <w:rPr>
          <w:b/>
          <w:bCs/>
          <w:iCs/>
        </w:rPr>
      </w:pPr>
      <w:r w:rsidRPr="00C734AB">
        <w:rPr>
          <w:b/>
          <w:bCs/>
          <w:iCs/>
        </w:rPr>
        <w:t>DÍLČÍ CÍLE</w:t>
      </w:r>
      <w:r>
        <w:rPr>
          <w:b/>
          <w:bCs/>
          <w:iCs/>
        </w:rPr>
        <w:t>:</w:t>
      </w:r>
    </w:p>
    <w:p w:rsidR="007D2112" w:rsidRDefault="007D2112" w:rsidP="007D2112">
      <w:pPr>
        <w:numPr>
          <w:ilvl w:val="1"/>
          <w:numId w:val="11"/>
        </w:numPr>
        <w:spacing w:line="360" w:lineRule="auto"/>
        <w:ind w:left="360"/>
        <w:jc w:val="both"/>
        <w:rPr>
          <w:bCs/>
          <w:iCs/>
        </w:rPr>
      </w:pPr>
      <w:r>
        <w:rPr>
          <w:bCs/>
          <w:iCs/>
        </w:rPr>
        <w:t>Charakterizovat stravování a stravovací návyky školních dětí</w:t>
      </w:r>
    </w:p>
    <w:p w:rsidR="007D2112" w:rsidRDefault="007D2112" w:rsidP="007D2112">
      <w:pPr>
        <w:spacing w:line="360" w:lineRule="auto"/>
        <w:jc w:val="both"/>
        <w:rPr>
          <w:bCs/>
          <w:iCs/>
        </w:rPr>
      </w:pPr>
    </w:p>
    <w:p w:rsidR="007D2112" w:rsidRDefault="007D2112" w:rsidP="007D2112">
      <w:pPr>
        <w:numPr>
          <w:ilvl w:val="1"/>
          <w:numId w:val="11"/>
        </w:numPr>
        <w:spacing w:line="360" w:lineRule="auto"/>
        <w:ind w:left="360"/>
        <w:jc w:val="both"/>
        <w:rPr>
          <w:bCs/>
          <w:iCs/>
        </w:rPr>
      </w:pPr>
      <w:r>
        <w:rPr>
          <w:bCs/>
          <w:iCs/>
        </w:rPr>
        <w:t>Pomocí výzkumu a odborné literatury charakterizovat dětskou snídani, její specifika a problematiku</w:t>
      </w:r>
    </w:p>
    <w:p w:rsidR="007D2112" w:rsidRDefault="007D2112" w:rsidP="007D2112">
      <w:pPr>
        <w:pStyle w:val="Odstavecseseznamem"/>
        <w:ind w:left="-744"/>
        <w:rPr>
          <w:bCs/>
          <w:iCs/>
        </w:rPr>
      </w:pPr>
    </w:p>
    <w:p w:rsidR="007D2112" w:rsidRDefault="007D2112" w:rsidP="007D2112">
      <w:pPr>
        <w:numPr>
          <w:ilvl w:val="1"/>
          <w:numId w:val="11"/>
        </w:numPr>
        <w:spacing w:line="360" w:lineRule="auto"/>
        <w:ind w:left="360"/>
        <w:jc w:val="both"/>
        <w:rPr>
          <w:bCs/>
          <w:iCs/>
        </w:rPr>
      </w:pPr>
      <w:r>
        <w:rPr>
          <w:bCs/>
          <w:iCs/>
        </w:rPr>
        <w:t xml:space="preserve">Zjistit současné nejčastější problémy ve stravování a způsoby jejich předcházení </w:t>
      </w:r>
    </w:p>
    <w:p w:rsidR="007D2112" w:rsidRDefault="007D2112" w:rsidP="007D2112">
      <w:pPr>
        <w:pStyle w:val="Odstavecseseznamem"/>
        <w:ind w:left="-744"/>
        <w:rPr>
          <w:bCs/>
          <w:iCs/>
        </w:rPr>
      </w:pPr>
    </w:p>
    <w:p w:rsidR="007D2112" w:rsidRDefault="007D2112" w:rsidP="007D2112">
      <w:pPr>
        <w:numPr>
          <w:ilvl w:val="1"/>
          <w:numId w:val="11"/>
        </w:numPr>
        <w:spacing w:line="360" w:lineRule="auto"/>
        <w:ind w:left="360"/>
        <w:jc w:val="both"/>
        <w:rPr>
          <w:bCs/>
          <w:iCs/>
        </w:rPr>
      </w:pPr>
      <w:r w:rsidRPr="00EF68DB">
        <w:rPr>
          <w:bCs/>
          <w:iCs/>
        </w:rPr>
        <w:t>Charakterizovat pitný režim</w:t>
      </w:r>
    </w:p>
    <w:p w:rsidR="007D2112" w:rsidRDefault="007D2112" w:rsidP="007D2112">
      <w:pPr>
        <w:pStyle w:val="Odstavecseseznamem"/>
        <w:ind w:left="-744"/>
        <w:rPr>
          <w:bCs/>
          <w:iCs/>
        </w:rPr>
      </w:pPr>
    </w:p>
    <w:p w:rsidR="007D2112" w:rsidRPr="00643BD1" w:rsidRDefault="007D2112" w:rsidP="007D2112">
      <w:pPr>
        <w:numPr>
          <w:ilvl w:val="1"/>
          <w:numId w:val="11"/>
        </w:numPr>
        <w:spacing w:line="360" w:lineRule="auto"/>
        <w:ind w:left="360"/>
        <w:jc w:val="both"/>
        <w:rPr>
          <w:bCs/>
          <w:iCs/>
        </w:rPr>
      </w:pPr>
      <w:r w:rsidRPr="00EF68DB">
        <w:rPr>
          <w:bCs/>
          <w:iCs/>
        </w:rPr>
        <w:t xml:space="preserve">Poukázat na </w:t>
      </w:r>
      <w:r>
        <w:rPr>
          <w:bCs/>
          <w:iCs/>
        </w:rPr>
        <w:t>problematiku dětské obezity</w:t>
      </w:r>
      <w:r w:rsidRPr="00EF68DB">
        <w:rPr>
          <w:bCs/>
          <w:iCs/>
        </w:rPr>
        <w:t xml:space="preserve"> a poruchy příjmu potravy</w:t>
      </w:r>
    </w:p>
    <w:p w:rsidR="00391EF3" w:rsidRDefault="00391EF3" w:rsidP="007D2112">
      <w:pPr>
        <w:spacing w:line="360" w:lineRule="auto"/>
        <w:jc w:val="both"/>
        <w:rPr>
          <w:b/>
          <w:bCs/>
          <w:iCs/>
          <w:sz w:val="32"/>
          <w:szCs w:val="32"/>
        </w:rPr>
      </w:pPr>
    </w:p>
    <w:p w:rsidR="007D2112" w:rsidRPr="00BA2456" w:rsidRDefault="007D2112" w:rsidP="007D2112">
      <w:pPr>
        <w:spacing w:line="360" w:lineRule="auto"/>
        <w:jc w:val="both"/>
        <w:rPr>
          <w:bCs/>
          <w:iCs/>
        </w:rPr>
      </w:pPr>
      <w:r>
        <w:rPr>
          <w:b/>
          <w:bCs/>
          <w:iCs/>
          <w:sz w:val="32"/>
          <w:szCs w:val="32"/>
        </w:rPr>
        <w:lastRenderedPageBreak/>
        <w:t xml:space="preserve">1 </w:t>
      </w:r>
      <w:r w:rsidRPr="00C40B45">
        <w:rPr>
          <w:b/>
          <w:bCs/>
          <w:iCs/>
          <w:sz w:val="32"/>
          <w:szCs w:val="32"/>
        </w:rPr>
        <w:t>STRAVOVÁNÍ</w:t>
      </w:r>
      <w:r w:rsidRPr="00D031FB">
        <w:rPr>
          <w:b/>
          <w:bCs/>
          <w:iCs/>
          <w:sz w:val="32"/>
          <w:szCs w:val="32"/>
        </w:rPr>
        <w:t xml:space="preserve"> – </w:t>
      </w:r>
      <w:r>
        <w:rPr>
          <w:b/>
          <w:bCs/>
          <w:iCs/>
          <w:sz w:val="32"/>
          <w:szCs w:val="32"/>
        </w:rPr>
        <w:t>OBECNÉ ASPEKTY</w:t>
      </w:r>
    </w:p>
    <w:p w:rsidR="007D2112" w:rsidRPr="00C40B45" w:rsidRDefault="007D2112" w:rsidP="007D2112">
      <w:pPr>
        <w:spacing w:line="360" w:lineRule="auto"/>
        <w:ind w:firstLine="708"/>
        <w:jc w:val="both"/>
        <w:rPr>
          <w:bCs/>
          <w:iCs/>
          <w:sz w:val="28"/>
          <w:szCs w:val="28"/>
        </w:rPr>
      </w:pPr>
      <w:r w:rsidRPr="00726BC1">
        <w:rPr>
          <w:b/>
          <w:bCs/>
          <w:iCs/>
          <w:sz w:val="28"/>
          <w:szCs w:val="28"/>
        </w:rPr>
        <w:t>Lidskou výživu</w:t>
      </w:r>
      <w:r w:rsidRPr="00C40B45">
        <w:rPr>
          <w:bCs/>
          <w:iCs/>
        </w:rPr>
        <w:t xml:space="preserve"> můžeme</w:t>
      </w:r>
      <w:r>
        <w:rPr>
          <w:bCs/>
          <w:iCs/>
        </w:rPr>
        <w:t xml:space="preserve"> označit jako proces získávání živin nutných pro chod organismu. To znamená zajistit živiny potřebné k růstu, vývoji,</w:t>
      </w:r>
      <w:r w:rsidRPr="00C40B45">
        <w:rPr>
          <w:bCs/>
          <w:iCs/>
        </w:rPr>
        <w:t xml:space="preserve"> </w:t>
      </w:r>
      <w:r>
        <w:rPr>
          <w:bCs/>
          <w:iCs/>
        </w:rPr>
        <w:t xml:space="preserve">rozmnožování, zajištění životních funkcí a zdraví. </w:t>
      </w:r>
    </w:p>
    <w:p w:rsidR="007D2112" w:rsidRPr="00726BC1" w:rsidRDefault="007D2112" w:rsidP="007D2112">
      <w:pPr>
        <w:spacing w:line="360" w:lineRule="auto"/>
        <w:jc w:val="both"/>
        <w:rPr>
          <w:bCs/>
          <w:iCs/>
        </w:rPr>
      </w:pPr>
      <w:r w:rsidRPr="00726BC1">
        <w:rPr>
          <w:bCs/>
          <w:iCs/>
        </w:rPr>
        <w:t>Z hlediska uspokojování materiálních potřeb</w:t>
      </w:r>
      <w:r>
        <w:rPr>
          <w:bCs/>
          <w:iCs/>
        </w:rPr>
        <w:t xml:space="preserve"> můžeme výživu také definovat jako proces, při kterém je tělu dodávána energie a stavební hmoty k výstavbě či obnově tkání, ochrany před nepříznivým prostředím (Pánek, 2002).</w:t>
      </w:r>
    </w:p>
    <w:p w:rsidR="007D2112" w:rsidRDefault="007D2112" w:rsidP="007D2112">
      <w:pPr>
        <w:spacing w:line="360" w:lineRule="auto"/>
        <w:jc w:val="both"/>
        <w:rPr>
          <w:b/>
          <w:bCs/>
          <w:iCs/>
          <w:sz w:val="28"/>
          <w:szCs w:val="28"/>
        </w:rPr>
      </w:pPr>
    </w:p>
    <w:p w:rsidR="007D2112" w:rsidRPr="00643BD1" w:rsidRDefault="007D2112" w:rsidP="007D2112">
      <w:pPr>
        <w:spacing w:line="360" w:lineRule="auto"/>
        <w:jc w:val="both"/>
        <w:rPr>
          <w:b/>
          <w:bCs/>
          <w:iCs/>
          <w:sz w:val="32"/>
          <w:szCs w:val="32"/>
        </w:rPr>
      </w:pPr>
      <w:r w:rsidRPr="00643BD1">
        <w:rPr>
          <w:b/>
          <w:bCs/>
          <w:iCs/>
          <w:sz w:val="32"/>
          <w:szCs w:val="32"/>
        </w:rPr>
        <w:t>2 POTRAVA A JEJÍ SLOŽENÍ se zaměřením na děti</w:t>
      </w:r>
    </w:p>
    <w:p w:rsidR="007D2112" w:rsidRDefault="007D2112" w:rsidP="007D2112">
      <w:pPr>
        <w:spacing w:line="360" w:lineRule="auto"/>
        <w:ind w:firstLine="708"/>
        <w:jc w:val="both"/>
        <w:rPr>
          <w:bCs/>
          <w:iCs/>
        </w:rPr>
      </w:pPr>
      <w:r>
        <w:rPr>
          <w:bCs/>
          <w:iCs/>
        </w:rPr>
        <w:t>Potrava je zdrojem energie a živin, které jsou nezbytné pro optimální růst a vývoj člověka a jeho fungování vůbec. Strava by měla být nejen výživná, ale měla by i přispívat k ochraně zdraví a prevenci onemocnění (</w:t>
      </w:r>
      <w:proofErr w:type="spellStart"/>
      <w:r>
        <w:rPr>
          <w:bCs/>
          <w:iCs/>
        </w:rPr>
        <w:t>Clasenová</w:t>
      </w:r>
      <w:proofErr w:type="spellEnd"/>
      <w:r>
        <w:rPr>
          <w:bCs/>
          <w:iCs/>
        </w:rPr>
        <w:t xml:space="preserve">, </w:t>
      </w:r>
      <w:proofErr w:type="spellStart"/>
      <w:r>
        <w:rPr>
          <w:bCs/>
          <w:iCs/>
        </w:rPr>
        <w:t>McWhirter</w:t>
      </w:r>
      <w:proofErr w:type="spellEnd"/>
      <w:r>
        <w:rPr>
          <w:bCs/>
          <w:iCs/>
        </w:rPr>
        <w:t xml:space="preserve"> a kol., 1996).</w:t>
      </w:r>
    </w:p>
    <w:p w:rsidR="007D2112" w:rsidRDefault="007D2112" w:rsidP="007D2112">
      <w:pPr>
        <w:spacing w:line="360" w:lineRule="auto"/>
        <w:ind w:firstLine="708"/>
        <w:jc w:val="both"/>
        <w:rPr>
          <w:bCs/>
          <w:iCs/>
        </w:rPr>
      </w:pPr>
      <w:r>
        <w:rPr>
          <w:bCs/>
          <w:iCs/>
        </w:rPr>
        <w:t xml:space="preserve"> Pro většinu lidí je konzumace potravy také zdrojem potěšení a radosti. Pojmem potrava můžeme označit veškerý materiál, který lidé mohou ke své výživě použít. Potraviny určené lidem se označují jako poživatiny (Pánek, 2002).</w:t>
      </w:r>
    </w:p>
    <w:p w:rsidR="007D2112" w:rsidRDefault="007D2112" w:rsidP="007D2112">
      <w:pPr>
        <w:spacing w:line="360" w:lineRule="auto"/>
        <w:ind w:firstLine="708"/>
        <w:jc w:val="both"/>
        <w:rPr>
          <w:bCs/>
          <w:iCs/>
        </w:rPr>
      </w:pPr>
    </w:p>
    <w:p w:rsidR="007D2112" w:rsidRPr="00643BD1" w:rsidRDefault="007D2112" w:rsidP="007D2112">
      <w:pPr>
        <w:spacing w:line="360" w:lineRule="auto"/>
        <w:jc w:val="both"/>
        <w:rPr>
          <w:bCs/>
          <w:iCs/>
          <w:sz w:val="28"/>
          <w:szCs w:val="28"/>
        </w:rPr>
      </w:pPr>
      <w:r w:rsidRPr="00643BD1">
        <w:rPr>
          <w:bCs/>
          <w:iCs/>
          <w:sz w:val="28"/>
          <w:szCs w:val="28"/>
        </w:rPr>
        <w:t xml:space="preserve">2.1 Složky, výživová hodnota a negativa </w:t>
      </w:r>
    </w:p>
    <w:p w:rsidR="007D2112" w:rsidRDefault="007D2112" w:rsidP="007D2112">
      <w:pPr>
        <w:spacing w:line="360" w:lineRule="auto"/>
        <w:ind w:firstLine="708"/>
        <w:jc w:val="both"/>
        <w:rPr>
          <w:bCs/>
          <w:iCs/>
        </w:rPr>
      </w:pPr>
      <w:r>
        <w:rPr>
          <w:bCs/>
          <w:iCs/>
        </w:rPr>
        <w:t xml:space="preserve"> Dělení potravin není zcela jednotné. Nejčastěji je dělíme dle jejich původu. Jedná se o 4 základní druhy: rostlinného původu, živočišného, nerostného a potraviny smíšené. Strava by měla být co nejvíce pestrá, měly by v ní být zahrnuty všechny druhy. U lidí, kteří z nějakého důvodu některou ze složek vynechávají, je třeba doplnit chybějící látky jinak (Fořt, 2003). </w:t>
      </w:r>
    </w:p>
    <w:p w:rsidR="007D2112" w:rsidRDefault="007D2112" w:rsidP="007D2112">
      <w:pPr>
        <w:spacing w:line="360" w:lineRule="auto"/>
        <w:ind w:firstLine="708"/>
        <w:jc w:val="both"/>
        <w:rPr>
          <w:bCs/>
          <w:iCs/>
        </w:rPr>
      </w:pPr>
      <w:r>
        <w:rPr>
          <w:bCs/>
          <w:iCs/>
        </w:rPr>
        <w:t xml:space="preserve">Mezi zvláštní složku potravy patří pochutiny. Ty člověk konzumuje spíše kvůli chuti a požitku z jejich konzumace. Zvláštní, ale dopadem na kvalitu výživy významným druhem pochutin jsou lahůdky. Dříve konzumované jen při výjimečných příležitostech, dnes ale skoro denně (Pánek, 2002). </w:t>
      </w:r>
    </w:p>
    <w:p w:rsidR="007D2112" w:rsidRDefault="007D2112" w:rsidP="007D2112">
      <w:pPr>
        <w:spacing w:line="360" w:lineRule="auto"/>
        <w:ind w:firstLine="708"/>
        <w:jc w:val="both"/>
        <w:rPr>
          <w:bCs/>
          <w:iCs/>
        </w:rPr>
      </w:pPr>
      <w:r>
        <w:rPr>
          <w:bCs/>
          <w:iCs/>
        </w:rPr>
        <w:t xml:space="preserve"> </w:t>
      </w:r>
    </w:p>
    <w:p w:rsidR="007D2112" w:rsidRDefault="007D2112" w:rsidP="007D2112">
      <w:pPr>
        <w:spacing w:line="360" w:lineRule="auto"/>
        <w:ind w:firstLine="708"/>
        <w:jc w:val="both"/>
        <w:rPr>
          <w:bCs/>
          <w:iCs/>
        </w:rPr>
      </w:pPr>
    </w:p>
    <w:p w:rsidR="007D2112" w:rsidRPr="00945E9F" w:rsidRDefault="007D2112" w:rsidP="007D2112">
      <w:pPr>
        <w:spacing w:line="360" w:lineRule="auto"/>
        <w:jc w:val="both"/>
        <w:rPr>
          <w:bCs/>
          <w:iCs/>
        </w:rPr>
      </w:pPr>
      <w:r>
        <w:rPr>
          <w:b/>
          <w:bCs/>
          <w:iCs/>
        </w:rPr>
        <w:t>2.1.1 O</w:t>
      </w:r>
      <w:r w:rsidRPr="001B2420">
        <w:rPr>
          <w:b/>
          <w:bCs/>
          <w:iCs/>
        </w:rPr>
        <w:t>biloviny</w:t>
      </w:r>
    </w:p>
    <w:p w:rsidR="007D2112" w:rsidRDefault="007D2112" w:rsidP="007D2112">
      <w:pPr>
        <w:spacing w:line="360" w:lineRule="auto"/>
        <w:ind w:firstLine="708"/>
        <w:jc w:val="both"/>
        <w:rPr>
          <w:bCs/>
          <w:iCs/>
        </w:rPr>
      </w:pPr>
      <w:r>
        <w:rPr>
          <w:bCs/>
          <w:iCs/>
        </w:rPr>
        <w:t xml:space="preserve"> Jedná se o jedny z nejrozšířenějších druhů potravin. Jsou významným zdrojem sacharidů (55-78%), a to zejména škrobu. Ten v těle funguje jako zdroj energie. Energie získaná z výrobků z obilovin by měla tvořit 55-60% celkového denního příjmu (</w:t>
      </w:r>
      <w:proofErr w:type="spellStart"/>
      <w:r>
        <w:rPr>
          <w:bCs/>
          <w:iCs/>
        </w:rPr>
        <w:t>Straten</w:t>
      </w:r>
      <w:proofErr w:type="spellEnd"/>
      <w:r>
        <w:rPr>
          <w:bCs/>
          <w:iCs/>
        </w:rPr>
        <w:t xml:space="preserve">, 2006). </w:t>
      </w:r>
    </w:p>
    <w:p w:rsidR="007D2112" w:rsidRDefault="007D2112" w:rsidP="007D2112">
      <w:pPr>
        <w:spacing w:line="360" w:lineRule="auto"/>
        <w:ind w:firstLine="708"/>
        <w:jc w:val="both"/>
        <w:rPr>
          <w:bCs/>
          <w:iCs/>
        </w:rPr>
      </w:pPr>
      <w:r>
        <w:rPr>
          <w:bCs/>
          <w:iCs/>
        </w:rPr>
        <w:lastRenderedPageBreak/>
        <w:t xml:space="preserve"> Ve většině zemí tvoří jednu ze základních složek potravy. U nás je nejvíce využívána pšenice, žito, ječmen a oves. Ve světě se jedná zejména o rýži a kukuřici. Méně využívané jsou pohanka či čirok. Zpracováním obilovin se vyrábí široká škála výrobků. Podle stupně vymletí mouky a přidáním dalších přísad mouky se určuje její výživová hodnota </w:t>
      </w:r>
    </w:p>
    <w:p w:rsidR="007D2112" w:rsidRDefault="007D2112" w:rsidP="007D2112">
      <w:pPr>
        <w:spacing w:line="360" w:lineRule="auto"/>
        <w:jc w:val="both"/>
        <w:rPr>
          <w:bCs/>
          <w:iCs/>
        </w:rPr>
      </w:pPr>
      <w:r>
        <w:rPr>
          <w:bCs/>
          <w:iCs/>
        </w:rPr>
        <w:t>(</w:t>
      </w:r>
      <w:proofErr w:type="spellStart"/>
      <w:r>
        <w:rPr>
          <w:bCs/>
          <w:iCs/>
        </w:rPr>
        <w:t>Piťha</w:t>
      </w:r>
      <w:proofErr w:type="spellEnd"/>
      <w:r>
        <w:rPr>
          <w:bCs/>
          <w:iCs/>
        </w:rPr>
        <w:t>, Poledne, 2009).</w:t>
      </w:r>
    </w:p>
    <w:p w:rsidR="007D2112" w:rsidRDefault="007D2112" w:rsidP="007D2112">
      <w:pPr>
        <w:spacing w:line="360" w:lineRule="auto"/>
        <w:ind w:firstLine="708"/>
        <w:jc w:val="both"/>
        <w:rPr>
          <w:bCs/>
          <w:iCs/>
        </w:rPr>
      </w:pPr>
      <w:r>
        <w:rPr>
          <w:bCs/>
          <w:iCs/>
        </w:rPr>
        <w:t>Nejhodnotnější jsou celozrnné mouky. Celozrnné pečivo obsahuje totiž mnohem více bílkovin, vlákniny, zinku, vitaminů a minerálních látek a přitom méně energie. Nízko vymílané, tzv. bílé mouky jsou chudší na tyto potřebné látky, ale přitom jsou větším zdrojem energie. Proto je třeba si dávat pozor na jejich spotřebu. Patří sem např. koláče, bílé pečivo. Jejich přílišná konzumace totiž vede k obezitě a jiným souvisejícím problémům (Frej, 2005).</w:t>
      </w:r>
    </w:p>
    <w:p w:rsidR="007D2112" w:rsidRPr="00736678" w:rsidRDefault="007D2112" w:rsidP="007D2112">
      <w:pPr>
        <w:spacing w:line="360" w:lineRule="auto"/>
        <w:ind w:firstLine="708"/>
        <w:jc w:val="both"/>
        <w:rPr>
          <w:bCs/>
          <w:iCs/>
        </w:rPr>
      </w:pPr>
    </w:p>
    <w:p w:rsidR="007D2112" w:rsidRPr="00736678" w:rsidRDefault="007D2112" w:rsidP="007D2112">
      <w:pPr>
        <w:spacing w:line="360" w:lineRule="auto"/>
        <w:ind w:firstLine="708"/>
        <w:jc w:val="both"/>
      </w:pPr>
      <w:r w:rsidRPr="00736678">
        <w:t>Obiloviny a pečivo stejně jako u dospělých tvoří i u dětí základ stravy. Jsou zdrojem energie, vitaminů a minerálních látek. Celozrnné pečivo také dodává tělu potřebnou vlákninu. Dítě by je mělo jíst  3- 4x denně (řadíme sem i rýži těstoviny a cereálie). V raném věku by se ale neměla přehánět konzumace celozrnného pečiva. To by totiž mohlo způsobovat trávicí potíže. Častěji je můžeme dětem servírovat od 10. roku (Fořt, 2003).</w:t>
      </w:r>
    </w:p>
    <w:p w:rsidR="007D2112" w:rsidRPr="00736678" w:rsidRDefault="007D2112" w:rsidP="007D2112">
      <w:pPr>
        <w:spacing w:line="360" w:lineRule="auto"/>
        <w:jc w:val="both"/>
        <w:rPr>
          <w:b/>
          <w:bCs/>
          <w:iCs/>
        </w:rPr>
      </w:pPr>
    </w:p>
    <w:p w:rsidR="007D2112" w:rsidRDefault="007D2112" w:rsidP="007D2112">
      <w:pPr>
        <w:spacing w:line="360" w:lineRule="auto"/>
        <w:jc w:val="both"/>
        <w:rPr>
          <w:b/>
          <w:bCs/>
          <w:iCs/>
        </w:rPr>
      </w:pPr>
    </w:p>
    <w:p w:rsidR="007D2112" w:rsidRDefault="007D2112" w:rsidP="007D2112">
      <w:pPr>
        <w:spacing w:line="360" w:lineRule="auto"/>
        <w:jc w:val="both"/>
        <w:rPr>
          <w:bCs/>
          <w:iCs/>
        </w:rPr>
      </w:pPr>
      <w:r>
        <w:rPr>
          <w:b/>
          <w:bCs/>
          <w:iCs/>
        </w:rPr>
        <w:t>2.1.2 Luštěniny</w:t>
      </w:r>
      <w:r>
        <w:rPr>
          <w:bCs/>
          <w:iCs/>
        </w:rPr>
        <w:t xml:space="preserve">  </w:t>
      </w:r>
    </w:p>
    <w:p w:rsidR="007D2112" w:rsidRDefault="007D2112" w:rsidP="007D2112">
      <w:pPr>
        <w:spacing w:line="360" w:lineRule="auto"/>
        <w:ind w:firstLine="708"/>
        <w:jc w:val="both"/>
        <w:rPr>
          <w:bCs/>
          <w:iCs/>
        </w:rPr>
      </w:pPr>
      <w:r>
        <w:rPr>
          <w:bCs/>
          <w:iCs/>
        </w:rPr>
        <w:t>Jsou kvalitním zdroj bílkovin (20 až 25% jejich obsahu je bílkovina) a také velkým zdrojem energie. Nejvíce konzumované jsou v oblasti subsaharské Afriky a Číně. Do skupiny luštěnin se řadí čočka, fazole, hrách, arašídy a také sója. Ta je velmi bohatá na bílkoviny – až 40% a díky antioxidantům prospívá srdci, oběhovému systému a působí jako prevence proti rakovině žaludku a u žen rakoviny prsu a vaječníků (</w:t>
      </w:r>
      <w:proofErr w:type="spellStart"/>
      <w:r>
        <w:rPr>
          <w:bCs/>
          <w:iCs/>
        </w:rPr>
        <w:t>Straten</w:t>
      </w:r>
      <w:proofErr w:type="spellEnd"/>
      <w:r>
        <w:rPr>
          <w:bCs/>
          <w:iCs/>
        </w:rPr>
        <w:t xml:space="preserve">, 2006). </w:t>
      </w:r>
    </w:p>
    <w:p w:rsidR="007D2112" w:rsidRDefault="007D2112" w:rsidP="007D2112">
      <w:pPr>
        <w:spacing w:line="360" w:lineRule="auto"/>
        <w:ind w:firstLine="708"/>
        <w:jc w:val="both"/>
        <w:rPr>
          <w:bCs/>
          <w:iCs/>
        </w:rPr>
      </w:pPr>
      <w:r>
        <w:rPr>
          <w:bCs/>
          <w:iCs/>
        </w:rPr>
        <w:t>V ČR je však spotřeba luštěnin zejména v porovnání se zeměmi na jihu Evropy minimální.</w:t>
      </w:r>
      <w:r w:rsidRPr="00690A88">
        <w:rPr>
          <w:bCs/>
          <w:iCs/>
        </w:rPr>
        <w:t xml:space="preserve"> </w:t>
      </w:r>
      <w:r>
        <w:rPr>
          <w:bCs/>
          <w:iCs/>
        </w:rPr>
        <w:t>Přitom se jedná o velice levné potraviny. V posledních letech je příčinou vzrůstající obliba těstovin a pizzy. Pozitivní je alespoň zvýšená spotřeba sóji. Tu donedávna někteří lidé ani neznali. Široce využívaná a ve zdravé stravě propagovaná začala být až po roce 1989 (</w:t>
      </w:r>
      <w:proofErr w:type="spellStart"/>
      <w:r>
        <w:rPr>
          <w:bCs/>
          <w:iCs/>
        </w:rPr>
        <w:t>Piťha</w:t>
      </w:r>
      <w:proofErr w:type="spellEnd"/>
      <w:r>
        <w:rPr>
          <w:bCs/>
          <w:iCs/>
        </w:rPr>
        <w:t>, Poledne, 2009).</w:t>
      </w:r>
    </w:p>
    <w:p w:rsidR="007D2112" w:rsidRPr="007E11FA" w:rsidRDefault="007D2112" w:rsidP="007D2112">
      <w:pPr>
        <w:spacing w:line="360" w:lineRule="auto"/>
        <w:ind w:firstLine="708"/>
        <w:jc w:val="both"/>
        <w:rPr>
          <w:bCs/>
          <w:iCs/>
        </w:rPr>
      </w:pPr>
      <w:r>
        <w:rPr>
          <w:bCs/>
          <w:iCs/>
        </w:rPr>
        <w:t xml:space="preserve">Luštěniny obsahují velké množství oligosacharidů (nestravitelných látek </w:t>
      </w:r>
      <w:r w:rsidRPr="007E11FA">
        <w:rPr>
          <w:bCs/>
          <w:iCs/>
        </w:rPr>
        <w:t>způsobujících nadýmání</w:t>
      </w:r>
      <w:r>
        <w:rPr>
          <w:bCs/>
          <w:iCs/>
        </w:rPr>
        <w:t>)</w:t>
      </w:r>
      <w:r w:rsidRPr="007E11FA">
        <w:rPr>
          <w:bCs/>
          <w:iCs/>
        </w:rPr>
        <w:t>. Namáčením ve vodě a klíčením je lze částečně odstranit. Mají též množství mastných kyselin, vlákniny, tuků a také vitaminů B (Fořt, 2003</w:t>
      </w:r>
      <w:r>
        <w:rPr>
          <w:bCs/>
          <w:iCs/>
        </w:rPr>
        <w:t>).</w:t>
      </w:r>
    </w:p>
    <w:p w:rsidR="007D2112" w:rsidRPr="007E11FA" w:rsidRDefault="007D2112" w:rsidP="007D2112">
      <w:pPr>
        <w:spacing w:line="360" w:lineRule="auto"/>
        <w:ind w:firstLine="708"/>
        <w:jc w:val="both"/>
        <w:rPr>
          <w:bCs/>
          <w:iCs/>
        </w:rPr>
      </w:pPr>
      <w:r w:rsidRPr="007E11FA">
        <w:rPr>
          <w:bCs/>
          <w:iCs/>
        </w:rPr>
        <w:t xml:space="preserve">Obsahují však také velké množství </w:t>
      </w:r>
      <w:proofErr w:type="spellStart"/>
      <w:r w:rsidRPr="007E11FA">
        <w:rPr>
          <w:bCs/>
          <w:iCs/>
        </w:rPr>
        <w:t>antinutričních</w:t>
      </w:r>
      <w:proofErr w:type="spellEnd"/>
      <w:r w:rsidRPr="007E11FA">
        <w:rPr>
          <w:bCs/>
          <w:iCs/>
        </w:rPr>
        <w:t xml:space="preserve"> a i přírodních toxických látek. Například látky snižující využití bílkovin, látky zpomalující růst, negativně působící na </w:t>
      </w:r>
      <w:r w:rsidRPr="007E11FA">
        <w:rPr>
          <w:bCs/>
          <w:iCs/>
        </w:rPr>
        <w:lastRenderedPageBreak/>
        <w:t xml:space="preserve">štítnou žlázu či alergeny. Většiny těchto negativních účinků se však lze zbavit správnou přípravou a technologickým postupem. Spotřeba luštěnin se v ČR pohybuje okolo 2kg za rok na 1 obyvatele. Bylo by vhodné tuto spotřebu ještě zvýšit. </w:t>
      </w:r>
      <w:r>
        <w:rPr>
          <w:bCs/>
          <w:iCs/>
        </w:rPr>
        <w:t>(</w:t>
      </w:r>
      <w:proofErr w:type="spellStart"/>
      <w:r>
        <w:rPr>
          <w:bCs/>
          <w:iCs/>
        </w:rPr>
        <w:t>Piťha</w:t>
      </w:r>
      <w:proofErr w:type="spellEnd"/>
      <w:r>
        <w:rPr>
          <w:bCs/>
          <w:iCs/>
        </w:rPr>
        <w:t xml:space="preserve">, Poledne, 2009; </w:t>
      </w:r>
      <w:proofErr w:type="spellStart"/>
      <w:r>
        <w:rPr>
          <w:bCs/>
          <w:iCs/>
        </w:rPr>
        <w:t>Straten</w:t>
      </w:r>
      <w:proofErr w:type="spellEnd"/>
      <w:r>
        <w:rPr>
          <w:bCs/>
          <w:iCs/>
        </w:rPr>
        <w:t>, 2006).</w:t>
      </w:r>
    </w:p>
    <w:p w:rsidR="007D2112" w:rsidRDefault="007D2112" w:rsidP="007D2112">
      <w:pPr>
        <w:spacing w:line="360" w:lineRule="auto"/>
        <w:jc w:val="both"/>
        <w:rPr>
          <w:b/>
          <w:bCs/>
          <w:iCs/>
        </w:rPr>
      </w:pPr>
    </w:p>
    <w:p w:rsidR="007D2112" w:rsidRDefault="007D2112" w:rsidP="007D2112">
      <w:pPr>
        <w:spacing w:line="360" w:lineRule="auto"/>
        <w:jc w:val="both"/>
        <w:rPr>
          <w:bCs/>
          <w:iCs/>
        </w:rPr>
      </w:pPr>
      <w:r>
        <w:rPr>
          <w:b/>
          <w:bCs/>
          <w:iCs/>
        </w:rPr>
        <w:t xml:space="preserve">2.1.3 </w:t>
      </w:r>
      <w:r w:rsidRPr="000C6E4A">
        <w:rPr>
          <w:b/>
          <w:bCs/>
          <w:iCs/>
        </w:rPr>
        <w:t>Olejniny</w:t>
      </w:r>
    </w:p>
    <w:p w:rsidR="007D2112" w:rsidRDefault="007D2112" w:rsidP="007D2112">
      <w:pPr>
        <w:spacing w:line="360" w:lineRule="auto"/>
        <w:ind w:firstLine="708"/>
        <w:jc w:val="both"/>
        <w:rPr>
          <w:bCs/>
          <w:iCs/>
        </w:rPr>
      </w:pPr>
      <w:r>
        <w:rPr>
          <w:bCs/>
          <w:iCs/>
        </w:rPr>
        <w:t>Jako samostatná semena se u nás nejvíce konzumuje mák, sezam, semínka hořčice, slunečnicová či dýňová semínka. Významnější je ovšem jejich zpracování do výrobků jako jsou rostlinné tuky a oleje či roztíratelné tuky (</w:t>
      </w:r>
      <w:proofErr w:type="spellStart"/>
      <w:proofErr w:type="gramStart"/>
      <w:r>
        <w:rPr>
          <w:bCs/>
          <w:iCs/>
        </w:rPr>
        <w:t>tzv.margaríny</w:t>
      </w:r>
      <w:proofErr w:type="spellEnd"/>
      <w:proofErr w:type="gramEnd"/>
      <w:r>
        <w:rPr>
          <w:bCs/>
          <w:iCs/>
        </w:rPr>
        <w:t>). Používání vhodných tuků je jedna z velmi důležitých věcí ovlivňující zdravotní stav. Proto je vhodné volit hlavně oleje lisované za studena. Ty jsou sice dražší než klasické rafinované, ale poskytují prevenci před celou řadou onemocnění a poruch organismu.  Mezi nejznámější patří olivový, řepkový a slunečnicový olej. Tyto jsou vhodné ke krátkému smažení potravin (</w:t>
      </w:r>
      <w:proofErr w:type="spellStart"/>
      <w:r>
        <w:rPr>
          <w:bCs/>
          <w:iCs/>
        </w:rPr>
        <w:t>Piťha</w:t>
      </w:r>
      <w:proofErr w:type="spellEnd"/>
      <w:r>
        <w:rPr>
          <w:bCs/>
          <w:iCs/>
        </w:rPr>
        <w:t>, Poledne, 2009).</w:t>
      </w:r>
    </w:p>
    <w:p w:rsidR="007D2112" w:rsidRDefault="007D2112" w:rsidP="007D2112">
      <w:pPr>
        <w:spacing w:line="360" w:lineRule="auto"/>
        <w:ind w:firstLine="708"/>
        <w:jc w:val="both"/>
        <w:rPr>
          <w:bCs/>
          <w:iCs/>
        </w:rPr>
      </w:pPr>
      <w:r>
        <w:rPr>
          <w:bCs/>
          <w:iCs/>
        </w:rPr>
        <w:t>Zejména olivový olej má velmi pozitivní účinky na zdraví. Snižuje totiž riziko mozkových mrtvic, infarktů. Působí též pozitivně na nadýmání, žaludeční vředy či střevní záněty. U nás je však jeho spotřeba, na rozdíl kupříkladu od Řecka (31litru /osobu) malá (</w:t>
      </w:r>
      <w:proofErr w:type="spellStart"/>
      <w:r>
        <w:rPr>
          <w:bCs/>
          <w:iCs/>
        </w:rPr>
        <w:t>Straten</w:t>
      </w:r>
      <w:proofErr w:type="spellEnd"/>
      <w:r>
        <w:rPr>
          <w:bCs/>
          <w:iCs/>
        </w:rPr>
        <w:t>, 2006).</w:t>
      </w:r>
    </w:p>
    <w:p w:rsidR="007D2112" w:rsidRDefault="007D2112" w:rsidP="007D2112">
      <w:pPr>
        <w:spacing w:line="360" w:lineRule="auto"/>
        <w:ind w:firstLine="708"/>
        <w:jc w:val="both"/>
        <w:rPr>
          <w:bCs/>
          <w:iCs/>
        </w:rPr>
      </w:pPr>
      <w:r>
        <w:rPr>
          <w:bCs/>
          <w:iCs/>
        </w:rPr>
        <w:t>Na delší smažení je pak určen např. olej palmový. Je to univerzální olej s vysokým podílem nasycených mastných kyselin. To zvyšuje jeho tepelnou odolnost při smažení. Získává se z plodů palmy olejné. A nejenže má velké množství vitaminu E, beta karoteny, ale je i účinným antioxidantem (</w:t>
      </w:r>
      <w:proofErr w:type="spellStart"/>
      <w:r>
        <w:rPr>
          <w:bCs/>
          <w:iCs/>
        </w:rPr>
        <w:t>Mandžuková</w:t>
      </w:r>
      <w:proofErr w:type="spellEnd"/>
      <w:r>
        <w:rPr>
          <w:bCs/>
          <w:iCs/>
        </w:rPr>
        <w:t>, 2007).</w:t>
      </w:r>
    </w:p>
    <w:p w:rsidR="007D2112" w:rsidRDefault="007D2112" w:rsidP="007D2112">
      <w:pPr>
        <w:spacing w:line="360" w:lineRule="auto"/>
        <w:jc w:val="both"/>
        <w:rPr>
          <w:bCs/>
          <w:iCs/>
        </w:rPr>
      </w:pPr>
    </w:p>
    <w:p w:rsidR="007D2112" w:rsidRDefault="007D2112" w:rsidP="007D2112">
      <w:pPr>
        <w:spacing w:line="360" w:lineRule="auto"/>
        <w:jc w:val="both"/>
        <w:rPr>
          <w:b/>
          <w:bCs/>
          <w:iCs/>
        </w:rPr>
      </w:pPr>
      <w:r>
        <w:rPr>
          <w:b/>
          <w:bCs/>
          <w:iCs/>
        </w:rPr>
        <w:t xml:space="preserve">2.1.4 </w:t>
      </w:r>
      <w:r w:rsidRPr="009124A4">
        <w:rPr>
          <w:b/>
          <w:bCs/>
          <w:iCs/>
        </w:rPr>
        <w:t>Mas</w:t>
      </w:r>
      <w:r>
        <w:rPr>
          <w:b/>
          <w:bCs/>
          <w:iCs/>
        </w:rPr>
        <w:t xml:space="preserve">o </w:t>
      </w:r>
    </w:p>
    <w:p w:rsidR="007D2112" w:rsidRDefault="007D2112" w:rsidP="007D2112">
      <w:pPr>
        <w:spacing w:line="360" w:lineRule="auto"/>
        <w:ind w:firstLine="708"/>
        <w:jc w:val="both"/>
        <w:rPr>
          <w:bCs/>
          <w:iCs/>
        </w:rPr>
      </w:pPr>
      <w:r>
        <w:rPr>
          <w:bCs/>
          <w:iCs/>
        </w:rPr>
        <w:t xml:space="preserve">Maso je bezesporu jedna z nejvýznamnějších složek potravy. Obsahuje hlavně plnohodnotné bílkoviny, tuk, železo, skupinu vitaminů B a také vitamin A </w:t>
      </w:r>
      <w:proofErr w:type="spellStart"/>
      <w:r>
        <w:rPr>
          <w:bCs/>
          <w:iCs/>
        </w:rPr>
        <w:t>a</w:t>
      </w:r>
      <w:proofErr w:type="spellEnd"/>
      <w:r>
        <w:rPr>
          <w:bCs/>
          <w:iCs/>
        </w:rPr>
        <w:t xml:space="preserve"> D. Nejvíce bohaté na vitamín B jsou játra (</w:t>
      </w:r>
      <w:proofErr w:type="spellStart"/>
      <w:r>
        <w:rPr>
          <w:bCs/>
          <w:iCs/>
        </w:rPr>
        <w:t>Poluninová</w:t>
      </w:r>
      <w:proofErr w:type="spellEnd"/>
      <w:r>
        <w:rPr>
          <w:bCs/>
          <w:iCs/>
        </w:rPr>
        <w:t xml:space="preserve">, 1997). </w:t>
      </w:r>
    </w:p>
    <w:p w:rsidR="007D2112" w:rsidRDefault="007D2112" w:rsidP="007D2112">
      <w:pPr>
        <w:spacing w:line="360" w:lineRule="auto"/>
        <w:ind w:firstLine="708"/>
        <w:jc w:val="both"/>
        <w:rPr>
          <w:bCs/>
          <w:iCs/>
        </w:rPr>
      </w:pPr>
      <w:r>
        <w:rPr>
          <w:bCs/>
          <w:iCs/>
        </w:rPr>
        <w:t>Maso je velmi důležité ve stravě dětí. Ale také osob s velkým fyzickým výkonem, či osob s vysokou psychickou zátěží. Děti by měly konzumovat 60 – 90g masa denně. Z masa pocházejícího z velkochovů se nejvíce konzumuje vepřové, drůbeží, hovězí. O něco méně pak telecí, králičí, kachní, husí či krůtí. Z výživového hlediska je nejlepší maso hovězí a drůbeží. Kvalitu masa ovlivňuje nejvíce věk zvířete, jeho výživa, hmotnost a pohlaví (</w:t>
      </w:r>
      <w:proofErr w:type="spellStart"/>
      <w:r>
        <w:rPr>
          <w:bCs/>
          <w:iCs/>
        </w:rPr>
        <w:t>Piťha</w:t>
      </w:r>
      <w:proofErr w:type="spellEnd"/>
      <w:r>
        <w:rPr>
          <w:bCs/>
          <w:iCs/>
        </w:rPr>
        <w:t>, Poledne, 2009).</w:t>
      </w:r>
    </w:p>
    <w:p w:rsidR="007D2112" w:rsidRDefault="007D2112" w:rsidP="007D2112">
      <w:pPr>
        <w:spacing w:line="360" w:lineRule="auto"/>
        <w:jc w:val="both"/>
        <w:rPr>
          <w:bCs/>
          <w:iCs/>
        </w:rPr>
      </w:pPr>
      <w:r>
        <w:rPr>
          <w:bCs/>
          <w:iCs/>
        </w:rPr>
        <w:lastRenderedPageBreak/>
        <w:t xml:space="preserve"> </w:t>
      </w:r>
      <w:r>
        <w:rPr>
          <w:bCs/>
          <w:iCs/>
        </w:rPr>
        <w:tab/>
        <w:t>O něco méně se pak konzumuje také zvěřina. A to zejména zaječí maso, srnčí, koroptví. Jeho přínosem je velké množství železa, oproti masu ze zvířat chovaných v zajetí (</w:t>
      </w:r>
      <w:proofErr w:type="spellStart"/>
      <w:r>
        <w:rPr>
          <w:bCs/>
          <w:iCs/>
        </w:rPr>
        <w:t>Poluninová</w:t>
      </w:r>
      <w:proofErr w:type="spellEnd"/>
      <w:r>
        <w:rPr>
          <w:bCs/>
          <w:iCs/>
        </w:rPr>
        <w:t>, 1997).</w:t>
      </w:r>
    </w:p>
    <w:p w:rsidR="007D2112" w:rsidRDefault="007D2112" w:rsidP="007D2112">
      <w:pPr>
        <w:spacing w:line="360" w:lineRule="auto"/>
        <w:jc w:val="both"/>
        <w:rPr>
          <w:bCs/>
          <w:iCs/>
        </w:rPr>
      </w:pPr>
      <w:r>
        <w:rPr>
          <w:bCs/>
          <w:iCs/>
        </w:rPr>
        <w:t>Samostatnou a velmi významnou kategorií je maso rybí. Jedná se o jedno z nejhodnotnějších mas. Přesto v ČR je spotřeba velmi nízká (asi jen 5kg na osobu ročně). Obsahuje vysoké množství plnohodnotných bílkovin, fosforu, jódu, fluoru ale hlavně nenasycené mastné kyseliny n-3. Těch rybí tuk obsahuje kolem 30% (Frej, 2004). Jejich prospěch pro tělo je jednoznačný. Podporují odbourávání tuku, snižují riziko infarktu a prospívají cévnímu systému. Mají příznivý vliv na tvorbu hormonů, prevenci zánětů, zdravé srdce a také na nervovou činnost (Frej, 2005).</w:t>
      </w:r>
    </w:p>
    <w:p w:rsidR="007D2112" w:rsidRDefault="007D2112" w:rsidP="007D2112">
      <w:pPr>
        <w:spacing w:line="360" w:lineRule="auto"/>
        <w:ind w:firstLine="708"/>
        <w:jc w:val="both"/>
        <w:rPr>
          <w:bCs/>
          <w:iCs/>
        </w:rPr>
      </w:pPr>
      <w:r>
        <w:rPr>
          <w:bCs/>
          <w:iCs/>
        </w:rPr>
        <w:t xml:space="preserve">Dále také snižují riziko cukrovky a vysokého cholesterolu. Mají též příznivý vliv na předcházení depresí díky podpoře tvorby serotoninu. Nedostatek mastných kyselin omega-3 se naopak vyskytuje u onemocnění nervových vláken. </w:t>
      </w:r>
    </w:p>
    <w:p w:rsidR="007D2112" w:rsidRDefault="007D2112" w:rsidP="007D2112">
      <w:pPr>
        <w:spacing w:line="360" w:lineRule="auto"/>
        <w:ind w:firstLine="708"/>
        <w:jc w:val="both"/>
        <w:rPr>
          <w:bCs/>
          <w:iCs/>
        </w:rPr>
      </w:pPr>
      <w:r>
        <w:rPr>
          <w:bCs/>
          <w:iCs/>
        </w:rPr>
        <w:t>Rybí maso se dělí dle původu na mořské a sladkovodní. K dostání jsou živé nebo zpracované zmražené ryby. Zpracování je různé. K dostání jsou uzené, sušené, marinované až po rybí konzervy a nejrůznější polotovary. Mezi nejvíce konzumované ryby patří tuňák, losos, sardinky, sleď, pstruh, makrela a ančovičky (Frej, 2004).</w:t>
      </w:r>
    </w:p>
    <w:p w:rsidR="007D2112" w:rsidRDefault="007D2112" w:rsidP="007D2112">
      <w:pPr>
        <w:spacing w:line="360" w:lineRule="auto"/>
        <w:ind w:firstLine="708"/>
        <w:jc w:val="both"/>
        <w:rPr>
          <w:bCs/>
          <w:iCs/>
        </w:rPr>
      </w:pPr>
      <w:r>
        <w:rPr>
          <w:bCs/>
          <w:iCs/>
        </w:rPr>
        <w:t xml:space="preserve">Na trhu je dnes také velké množství tzv. rostlinného masa: maso Robi, </w:t>
      </w:r>
      <w:proofErr w:type="spellStart"/>
      <w:r>
        <w:rPr>
          <w:bCs/>
          <w:iCs/>
        </w:rPr>
        <w:t>Seitan</w:t>
      </w:r>
      <w:proofErr w:type="spellEnd"/>
      <w:r>
        <w:rPr>
          <w:bCs/>
          <w:iCs/>
        </w:rPr>
        <w:t xml:space="preserve"> či maso sójové. Jedná se o směs rostlinných bílkovin, pšeničné mouky, klíčků. K dostání jsou ochucené i neochucené verze (</w:t>
      </w:r>
      <w:proofErr w:type="spellStart"/>
      <w:r>
        <w:rPr>
          <w:bCs/>
          <w:iCs/>
        </w:rPr>
        <w:t>Mandžuková</w:t>
      </w:r>
      <w:proofErr w:type="spellEnd"/>
      <w:r>
        <w:rPr>
          <w:bCs/>
          <w:iCs/>
        </w:rPr>
        <w:t xml:space="preserve">, 2007). </w:t>
      </w:r>
    </w:p>
    <w:p w:rsidR="007D2112" w:rsidRDefault="007D2112" w:rsidP="007D2112">
      <w:pPr>
        <w:spacing w:line="360" w:lineRule="auto"/>
        <w:jc w:val="both"/>
        <w:rPr>
          <w:bCs/>
          <w:iCs/>
        </w:rPr>
      </w:pPr>
    </w:p>
    <w:p w:rsidR="007D2112" w:rsidRDefault="007D2112" w:rsidP="007D2112">
      <w:pPr>
        <w:spacing w:line="360" w:lineRule="auto"/>
        <w:jc w:val="both"/>
        <w:rPr>
          <w:bCs/>
          <w:iCs/>
        </w:rPr>
      </w:pPr>
      <w:r w:rsidRPr="004D206F">
        <w:rPr>
          <w:b/>
          <w:bCs/>
          <w:iCs/>
        </w:rPr>
        <w:t>Problémová oblast</w:t>
      </w:r>
      <w:r>
        <w:rPr>
          <w:bCs/>
          <w:iCs/>
        </w:rPr>
        <w:t xml:space="preserve"> – </w:t>
      </w:r>
      <w:r w:rsidRPr="00EB1FFE">
        <w:rPr>
          <w:b/>
          <w:bCs/>
          <w:iCs/>
        </w:rPr>
        <w:t>masné výrobky</w:t>
      </w:r>
    </w:p>
    <w:p w:rsidR="007D2112" w:rsidRDefault="007D2112" w:rsidP="007D2112">
      <w:pPr>
        <w:spacing w:line="360" w:lineRule="auto"/>
        <w:ind w:firstLine="708"/>
        <w:jc w:val="both"/>
        <w:rPr>
          <w:bCs/>
          <w:iCs/>
        </w:rPr>
      </w:pPr>
      <w:r>
        <w:rPr>
          <w:bCs/>
          <w:iCs/>
        </w:rPr>
        <w:t>Obecně se dá říci, že obsahují nadměrné množství tuku a soli a jejich kvalita se většinou s libovými masy ani nedá porovnávat. Nevhodné je</w:t>
      </w:r>
      <w:r>
        <w:rPr>
          <w:b/>
          <w:bCs/>
          <w:iCs/>
        </w:rPr>
        <w:t xml:space="preserve"> </w:t>
      </w:r>
      <w:r w:rsidRPr="00EB1FFE">
        <w:rPr>
          <w:bCs/>
          <w:iCs/>
        </w:rPr>
        <w:t xml:space="preserve">též </w:t>
      </w:r>
      <w:r>
        <w:rPr>
          <w:bCs/>
          <w:iCs/>
        </w:rPr>
        <w:t>používat sádlo a lůj (živočišné tuky) kvůli vysokému obsahu cholesterolu a mastných kyselin. Je vhodnější je nahradit tuky rostlinnými (</w:t>
      </w:r>
      <w:proofErr w:type="spellStart"/>
      <w:r>
        <w:rPr>
          <w:bCs/>
          <w:iCs/>
        </w:rPr>
        <w:t>Piťha</w:t>
      </w:r>
      <w:proofErr w:type="spellEnd"/>
      <w:r>
        <w:rPr>
          <w:bCs/>
          <w:iCs/>
        </w:rPr>
        <w:t xml:space="preserve">, Poledne, 2009). </w:t>
      </w:r>
    </w:p>
    <w:p w:rsidR="007D2112" w:rsidRDefault="007D2112" w:rsidP="007D2112">
      <w:pPr>
        <w:spacing w:line="360" w:lineRule="auto"/>
        <w:jc w:val="both"/>
        <w:rPr>
          <w:bCs/>
          <w:iCs/>
        </w:rPr>
      </w:pPr>
    </w:p>
    <w:p w:rsidR="007D2112" w:rsidRPr="00391EF3" w:rsidRDefault="007D2112" w:rsidP="007D2112">
      <w:pPr>
        <w:spacing w:line="360" w:lineRule="auto"/>
        <w:jc w:val="both"/>
        <w:rPr>
          <w:b/>
          <w:bCs/>
          <w:iCs/>
        </w:rPr>
      </w:pPr>
      <w:r>
        <w:rPr>
          <w:b/>
          <w:bCs/>
          <w:iCs/>
        </w:rPr>
        <w:t xml:space="preserve">Tabulka 1. </w:t>
      </w:r>
      <w:r w:rsidRPr="00A70091">
        <w:rPr>
          <w:b/>
          <w:bCs/>
          <w:iCs/>
        </w:rPr>
        <w:t>Vývoj stravování – průměrná spotřeba v kg na osobu za 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7D2112" w:rsidRPr="00182F62" w:rsidTr="00391EF3">
        <w:tc>
          <w:tcPr>
            <w:tcW w:w="2303" w:type="dxa"/>
            <w:shd w:val="clear" w:color="auto" w:fill="auto"/>
          </w:tcPr>
          <w:p w:rsidR="007D2112" w:rsidRPr="00182F62" w:rsidRDefault="007D2112" w:rsidP="00391EF3">
            <w:pPr>
              <w:spacing w:line="360" w:lineRule="auto"/>
              <w:jc w:val="both"/>
              <w:rPr>
                <w:bCs/>
                <w:iCs/>
              </w:rPr>
            </w:pPr>
          </w:p>
        </w:tc>
        <w:tc>
          <w:tcPr>
            <w:tcW w:w="2303" w:type="dxa"/>
            <w:shd w:val="clear" w:color="auto" w:fill="auto"/>
          </w:tcPr>
          <w:p w:rsidR="007D2112" w:rsidRPr="00182F62" w:rsidRDefault="007D2112" w:rsidP="00391EF3">
            <w:pPr>
              <w:spacing w:line="360" w:lineRule="auto"/>
              <w:jc w:val="both"/>
              <w:rPr>
                <w:bCs/>
                <w:iCs/>
              </w:rPr>
            </w:pPr>
            <w:r w:rsidRPr="00182F62">
              <w:rPr>
                <w:bCs/>
                <w:iCs/>
              </w:rPr>
              <w:t>maso</w:t>
            </w:r>
          </w:p>
        </w:tc>
        <w:tc>
          <w:tcPr>
            <w:tcW w:w="2303" w:type="dxa"/>
            <w:shd w:val="clear" w:color="auto" w:fill="auto"/>
          </w:tcPr>
          <w:p w:rsidR="007D2112" w:rsidRPr="00182F62" w:rsidRDefault="007D2112" w:rsidP="00391EF3">
            <w:pPr>
              <w:spacing w:line="360" w:lineRule="auto"/>
              <w:jc w:val="both"/>
              <w:rPr>
                <w:bCs/>
                <w:iCs/>
              </w:rPr>
            </w:pPr>
            <w:r w:rsidRPr="00182F62">
              <w:rPr>
                <w:bCs/>
                <w:iCs/>
              </w:rPr>
              <w:t>tuky</w:t>
            </w:r>
          </w:p>
        </w:tc>
        <w:tc>
          <w:tcPr>
            <w:tcW w:w="2303" w:type="dxa"/>
            <w:shd w:val="clear" w:color="auto" w:fill="auto"/>
          </w:tcPr>
          <w:p w:rsidR="007D2112" w:rsidRPr="00182F62" w:rsidRDefault="007D2112" w:rsidP="00391EF3">
            <w:pPr>
              <w:spacing w:line="360" w:lineRule="auto"/>
              <w:jc w:val="both"/>
              <w:rPr>
                <w:bCs/>
                <w:iCs/>
              </w:rPr>
            </w:pPr>
            <w:r w:rsidRPr="00182F62">
              <w:rPr>
                <w:bCs/>
                <w:iCs/>
              </w:rPr>
              <w:t>Chléb</w:t>
            </w:r>
          </w:p>
        </w:tc>
      </w:tr>
      <w:tr w:rsidR="007D2112" w:rsidRPr="00182F62" w:rsidTr="00391EF3">
        <w:tc>
          <w:tcPr>
            <w:tcW w:w="2303" w:type="dxa"/>
            <w:shd w:val="clear" w:color="auto" w:fill="auto"/>
          </w:tcPr>
          <w:p w:rsidR="007D2112" w:rsidRPr="00182F62" w:rsidRDefault="007D2112" w:rsidP="00391EF3">
            <w:pPr>
              <w:spacing w:line="360" w:lineRule="auto"/>
              <w:jc w:val="both"/>
              <w:rPr>
                <w:bCs/>
                <w:iCs/>
              </w:rPr>
            </w:pPr>
            <w:r w:rsidRPr="00182F62">
              <w:rPr>
                <w:bCs/>
                <w:iCs/>
              </w:rPr>
              <w:t>1800</w:t>
            </w:r>
          </w:p>
        </w:tc>
        <w:tc>
          <w:tcPr>
            <w:tcW w:w="2303" w:type="dxa"/>
            <w:shd w:val="clear" w:color="auto" w:fill="auto"/>
          </w:tcPr>
          <w:p w:rsidR="007D2112" w:rsidRPr="00182F62" w:rsidRDefault="007D2112" w:rsidP="00391EF3">
            <w:pPr>
              <w:spacing w:line="360" w:lineRule="auto"/>
              <w:jc w:val="both"/>
              <w:rPr>
                <w:bCs/>
                <w:iCs/>
              </w:rPr>
            </w:pPr>
            <w:r w:rsidRPr="00182F62">
              <w:rPr>
                <w:bCs/>
                <w:iCs/>
              </w:rPr>
              <w:t>13</w:t>
            </w:r>
          </w:p>
        </w:tc>
        <w:tc>
          <w:tcPr>
            <w:tcW w:w="2303" w:type="dxa"/>
            <w:shd w:val="clear" w:color="auto" w:fill="auto"/>
          </w:tcPr>
          <w:p w:rsidR="007D2112" w:rsidRPr="00182F62" w:rsidRDefault="007D2112" w:rsidP="00391EF3">
            <w:pPr>
              <w:spacing w:line="360" w:lineRule="auto"/>
              <w:jc w:val="both"/>
              <w:rPr>
                <w:bCs/>
                <w:iCs/>
              </w:rPr>
            </w:pPr>
            <w:r w:rsidRPr="00182F62">
              <w:rPr>
                <w:bCs/>
                <w:iCs/>
              </w:rPr>
              <w:t>10</w:t>
            </w:r>
          </w:p>
        </w:tc>
        <w:tc>
          <w:tcPr>
            <w:tcW w:w="2303" w:type="dxa"/>
            <w:shd w:val="clear" w:color="auto" w:fill="auto"/>
          </w:tcPr>
          <w:p w:rsidR="007D2112" w:rsidRPr="00182F62" w:rsidRDefault="007D2112" w:rsidP="00391EF3">
            <w:pPr>
              <w:spacing w:line="360" w:lineRule="auto"/>
              <w:jc w:val="both"/>
              <w:rPr>
                <w:bCs/>
                <w:iCs/>
              </w:rPr>
            </w:pPr>
            <w:r w:rsidRPr="00182F62">
              <w:rPr>
                <w:bCs/>
                <w:iCs/>
              </w:rPr>
              <w:t>300</w:t>
            </w:r>
          </w:p>
        </w:tc>
      </w:tr>
      <w:tr w:rsidR="007D2112" w:rsidRPr="00182F62" w:rsidTr="00391EF3">
        <w:tc>
          <w:tcPr>
            <w:tcW w:w="2303" w:type="dxa"/>
            <w:shd w:val="clear" w:color="auto" w:fill="auto"/>
          </w:tcPr>
          <w:p w:rsidR="007D2112" w:rsidRPr="00182F62" w:rsidRDefault="007D2112" w:rsidP="00391EF3">
            <w:pPr>
              <w:spacing w:line="360" w:lineRule="auto"/>
              <w:jc w:val="both"/>
              <w:rPr>
                <w:bCs/>
                <w:iCs/>
              </w:rPr>
            </w:pPr>
            <w:r w:rsidRPr="00182F62">
              <w:rPr>
                <w:bCs/>
                <w:iCs/>
              </w:rPr>
              <w:t>1900</w:t>
            </w:r>
          </w:p>
        </w:tc>
        <w:tc>
          <w:tcPr>
            <w:tcW w:w="2303" w:type="dxa"/>
            <w:shd w:val="clear" w:color="auto" w:fill="auto"/>
          </w:tcPr>
          <w:p w:rsidR="007D2112" w:rsidRPr="00182F62" w:rsidRDefault="007D2112" w:rsidP="00391EF3">
            <w:pPr>
              <w:spacing w:line="360" w:lineRule="auto"/>
              <w:jc w:val="both"/>
              <w:rPr>
                <w:bCs/>
                <w:iCs/>
              </w:rPr>
            </w:pPr>
            <w:r w:rsidRPr="00182F62">
              <w:rPr>
                <w:bCs/>
                <w:iCs/>
              </w:rPr>
              <w:t>30</w:t>
            </w:r>
          </w:p>
        </w:tc>
        <w:tc>
          <w:tcPr>
            <w:tcW w:w="2303" w:type="dxa"/>
            <w:shd w:val="clear" w:color="auto" w:fill="auto"/>
          </w:tcPr>
          <w:p w:rsidR="007D2112" w:rsidRPr="00182F62" w:rsidRDefault="007D2112" w:rsidP="00391EF3">
            <w:pPr>
              <w:spacing w:line="360" w:lineRule="auto"/>
              <w:jc w:val="both"/>
              <w:rPr>
                <w:bCs/>
                <w:iCs/>
              </w:rPr>
            </w:pPr>
            <w:r w:rsidRPr="00182F62">
              <w:rPr>
                <w:bCs/>
                <w:iCs/>
              </w:rPr>
              <w:t>16</w:t>
            </w:r>
          </w:p>
        </w:tc>
        <w:tc>
          <w:tcPr>
            <w:tcW w:w="2303" w:type="dxa"/>
            <w:shd w:val="clear" w:color="auto" w:fill="auto"/>
          </w:tcPr>
          <w:p w:rsidR="007D2112" w:rsidRPr="00182F62" w:rsidRDefault="007D2112" w:rsidP="00391EF3">
            <w:pPr>
              <w:spacing w:line="360" w:lineRule="auto"/>
              <w:jc w:val="both"/>
              <w:rPr>
                <w:bCs/>
                <w:iCs/>
              </w:rPr>
            </w:pPr>
            <w:r w:rsidRPr="00182F62">
              <w:rPr>
                <w:bCs/>
                <w:iCs/>
              </w:rPr>
              <w:t>150</w:t>
            </w:r>
          </w:p>
        </w:tc>
      </w:tr>
      <w:tr w:rsidR="007D2112" w:rsidRPr="00182F62" w:rsidTr="00391EF3">
        <w:tc>
          <w:tcPr>
            <w:tcW w:w="2303" w:type="dxa"/>
            <w:shd w:val="clear" w:color="auto" w:fill="auto"/>
          </w:tcPr>
          <w:p w:rsidR="007D2112" w:rsidRPr="00182F62" w:rsidRDefault="007D2112" w:rsidP="00391EF3">
            <w:pPr>
              <w:spacing w:line="360" w:lineRule="auto"/>
              <w:jc w:val="both"/>
              <w:rPr>
                <w:bCs/>
                <w:iCs/>
              </w:rPr>
            </w:pPr>
            <w:r w:rsidRPr="00182F62">
              <w:rPr>
                <w:bCs/>
                <w:iCs/>
              </w:rPr>
              <w:t>1965</w:t>
            </w:r>
          </w:p>
        </w:tc>
        <w:tc>
          <w:tcPr>
            <w:tcW w:w="2303" w:type="dxa"/>
            <w:shd w:val="clear" w:color="auto" w:fill="auto"/>
          </w:tcPr>
          <w:p w:rsidR="007D2112" w:rsidRPr="00182F62" w:rsidRDefault="007D2112" w:rsidP="00391EF3">
            <w:pPr>
              <w:spacing w:line="360" w:lineRule="auto"/>
              <w:jc w:val="both"/>
              <w:rPr>
                <w:bCs/>
                <w:iCs/>
              </w:rPr>
            </w:pPr>
            <w:r w:rsidRPr="00182F62">
              <w:rPr>
                <w:bCs/>
                <w:iCs/>
              </w:rPr>
              <w:t>65</w:t>
            </w:r>
          </w:p>
        </w:tc>
        <w:tc>
          <w:tcPr>
            <w:tcW w:w="2303" w:type="dxa"/>
            <w:shd w:val="clear" w:color="auto" w:fill="auto"/>
          </w:tcPr>
          <w:p w:rsidR="007D2112" w:rsidRPr="00182F62" w:rsidRDefault="007D2112" w:rsidP="00391EF3">
            <w:pPr>
              <w:spacing w:line="360" w:lineRule="auto"/>
              <w:jc w:val="both"/>
              <w:rPr>
                <w:bCs/>
                <w:iCs/>
              </w:rPr>
            </w:pPr>
            <w:r w:rsidRPr="00182F62">
              <w:rPr>
                <w:bCs/>
                <w:iCs/>
              </w:rPr>
              <w:t>26</w:t>
            </w:r>
          </w:p>
        </w:tc>
        <w:tc>
          <w:tcPr>
            <w:tcW w:w="2303" w:type="dxa"/>
            <w:shd w:val="clear" w:color="auto" w:fill="auto"/>
          </w:tcPr>
          <w:p w:rsidR="007D2112" w:rsidRPr="00182F62" w:rsidRDefault="007D2112" w:rsidP="00391EF3">
            <w:pPr>
              <w:spacing w:line="360" w:lineRule="auto"/>
              <w:jc w:val="both"/>
              <w:rPr>
                <w:bCs/>
                <w:iCs/>
              </w:rPr>
            </w:pPr>
            <w:r w:rsidRPr="00182F62">
              <w:rPr>
                <w:bCs/>
                <w:iCs/>
              </w:rPr>
              <w:t>95</w:t>
            </w:r>
          </w:p>
        </w:tc>
      </w:tr>
      <w:tr w:rsidR="007D2112" w:rsidRPr="00182F62" w:rsidTr="00391EF3">
        <w:tc>
          <w:tcPr>
            <w:tcW w:w="2303" w:type="dxa"/>
            <w:shd w:val="clear" w:color="auto" w:fill="auto"/>
          </w:tcPr>
          <w:p w:rsidR="007D2112" w:rsidRPr="00182F62" w:rsidRDefault="007D2112" w:rsidP="00391EF3">
            <w:pPr>
              <w:spacing w:line="360" w:lineRule="auto"/>
              <w:jc w:val="both"/>
              <w:rPr>
                <w:bCs/>
                <w:iCs/>
              </w:rPr>
            </w:pPr>
            <w:r w:rsidRPr="00182F62">
              <w:rPr>
                <w:bCs/>
                <w:iCs/>
              </w:rPr>
              <w:t>1990</w:t>
            </w:r>
          </w:p>
        </w:tc>
        <w:tc>
          <w:tcPr>
            <w:tcW w:w="2303" w:type="dxa"/>
            <w:shd w:val="clear" w:color="auto" w:fill="auto"/>
          </w:tcPr>
          <w:p w:rsidR="007D2112" w:rsidRPr="00182F62" w:rsidRDefault="007D2112" w:rsidP="00391EF3">
            <w:pPr>
              <w:spacing w:line="360" w:lineRule="auto"/>
              <w:jc w:val="both"/>
              <w:rPr>
                <w:bCs/>
                <w:iCs/>
              </w:rPr>
            </w:pPr>
            <w:r w:rsidRPr="00182F62">
              <w:rPr>
                <w:bCs/>
                <w:iCs/>
              </w:rPr>
              <w:t>97</w:t>
            </w:r>
          </w:p>
        </w:tc>
        <w:tc>
          <w:tcPr>
            <w:tcW w:w="2303" w:type="dxa"/>
            <w:shd w:val="clear" w:color="auto" w:fill="auto"/>
          </w:tcPr>
          <w:p w:rsidR="007D2112" w:rsidRPr="00182F62" w:rsidRDefault="007D2112" w:rsidP="00391EF3">
            <w:pPr>
              <w:spacing w:line="360" w:lineRule="auto"/>
              <w:jc w:val="both"/>
              <w:rPr>
                <w:bCs/>
                <w:iCs/>
              </w:rPr>
            </w:pPr>
            <w:r w:rsidRPr="00182F62">
              <w:rPr>
                <w:bCs/>
                <w:iCs/>
              </w:rPr>
              <w:t>50</w:t>
            </w:r>
          </w:p>
        </w:tc>
        <w:tc>
          <w:tcPr>
            <w:tcW w:w="2303" w:type="dxa"/>
            <w:shd w:val="clear" w:color="auto" w:fill="auto"/>
          </w:tcPr>
          <w:p w:rsidR="007D2112" w:rsidRPr="00182F62" w:rsidRDefault="007D2112" w:rsidP="00391EF3">
            <w:pPr>
              <w:spacing w:line="360" w:lineRule="auto"/>
              <w:jc w:val="both"/>
              <w:rPr>
                <w:bCs/>
                <w:iCs/>
              </w:rPr>
            </w:pPr>
            <w:r w:rsidRPr="00182F62">
              <w:rPr>
                <w:bCs/>
                <w:iCs/>
              </w:rPr>
              <w:t>40</w:t>
            </w:r>
          </w:p>
        </w:tc>
      </w:tr>
    </w:tbl>
    <w:p w:rsidR="007D2112" w:rsidRPr="00577E69" w:rsidRDefault="007D2112" w:rsidP="007D2112">
      <w:pPr>
        <w:spacing w:line="360" w:lineRule="auto"/>
        <w:jc w:val="both"/>
      </w:pPr>
    </w:p>
    <w:p w:rsidR="007D2112" w:rsidRPr="00263C5A" w:rsidRDefault="007D2112" w:rsidP="007D2112">
      <w:pPr>
        <w:spacing w:line="360" w:lineRule="auto"/>
        <w:ind w:firstLine="708"/>
        <w:jc w:val="both"/>
        <w:rPr>
          <w:b/>
        </w:rPr>
      </w:pPr>
      <w:r>
        <w:lastRenderedPageBreak/>
        <w:t xml:space="preserve">Děti ve věku do 10 let by měly konzumovat zejména libové vepřové a hovězí, drůbeží, králičí ale i třeba maso pštrosí. Zejména je však důležité maso rybí. Obsahuje </w:t>
      </w:r>
      <w:proofErr w:type="spellStart"/>
      <w:r>
        <w:t>vícenenasycené</w:t>
      </w:r>
      <w:proofErr w:type="spellEnd"/>
      <w:r>
        <w:t xml:space="preserve"> mastné kyseliny omega-3. Ty příznivě působí na srdeční soustavu a nervovou tkáň. Proto by měly být konzumovány minimálně jednou týdně ale i více. </w:t>
      </w:r>
    </w:p>
    <w:p w:rsidR="007D2112" w:rsidRDefault="007D2112" w:rsidP="007D2112">
      <w:pPr>
        <w:spacing w:line="360" w:lineRule="auto"/>
        <w:jc w:val="both"/>
      </w:pPr>
      <w:r>
        <w:t xml:space="preserve">Masa by měly děti zkonzumovat přibližně 60 - 90g denně. V týdnu je možno je několikrát zaměnit za vejce či luštěniny.   </w:t>
      </w: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Default="007D2112" w:rsidP="007D2112">
      <w:pPr>
        <w:spacing w:line="360" w:lineRule="auto"/>
        <w:jc w:val="both"/>
        <w:rPr>
          <w:b/>
          <w:bCs/>
          <w:iCs/>
        </w:rPr>
      </w:pPr>
      <w:r>
        <w:rPr>
          <w:b/>
          <w:bCs/>
          <w:iCs/>
        </w:rPr>
        <w:t xml:space="preserve">2.1.5 </w:t>
      </w:r>
      <w:r w:rsidRPr="000C6E4A">
        <w:rPr>
          <w:b/>
          <w:bCs/>
          <w:iCs/>
        </w:rPr>
        <w:t>Mléko a mléčné výrobky</w:t>
      </w:r>
      <w:r>
        <w:rPr>
          <w:b/>
          <w:bCs/>
          <w:iCs/>
        </w:rPr>
        <w:t xml:space="preserve"> </w:t>
      </w:r>
    </w:p>
    <w:p w:rsidR="007D2112" w:rsidRDefault="007D2112" w:rsidP="007D2112">
      <w:pPr>
        <w:spacing w:line="360" w:lineRule="auto"/>
        <w:ind w:firstLine="708"/>
        <w:jc w:val="both"/>
        <w:rPr>
          <w:bCs/>
          <w:iCs/>
        </w:rPr>
      </w:pPr>
      <w:r w:rsidRPr="00AB2F79">
        <w:rPr>
          <w:bCs/>
          <w:iCs/>
        </w:rPr>
        <w:t>Jedná se o p</w:t>
      </w:r>
      <w:r>
        <w:rPr>
          <w:bCs/>
          <w:iCs/>
        </w:rPr>
        <w:t xml:space="preserve">rodukt živočišného původu. </w:t>
      </w:r>
      <w:r w:rsidRPr="000C6E4A">
        <w:rPr>
          <w:bCs/>
          <w:iCs/>
        </w:rPr>
        <w:t>Mléko je základním zdrojem výživy hlavně pro mláďata</w:t>
      </w:r>
      <w:r>
        <w:rPr>
          <w:bCs/>
          <w:iCs/>
        </w:rPr>
        <w:t>. Člověk je jediný živočich, konzumující mléko po dosažení dospělosti. Mléko však dospělému organismu není určeno. A přestože většina dospělých lidí dokáže mléko strávit, někteří tuto schopnost ztrácí.</w:t>
      </w:r>
      <w:r w:rsidRPr="000C6E4A">
        <w:rPr>
          <w:bCs/>
          <w:iCs/>
        </w:rPr>
        <w:t xml:space="preserve"> </w:t>
      </w:r>
      <w:r>
        <w:rPr>
          <w:bCs/>
          <w:iCs/>
        </w:rPr>
        <w:t>Po jeho konzumaci pak trpí</w:t>
      </w:r>
      <w:r w:rsidRPr="000C6E4A">
        <w:rPr>
          <w:bCs/>
          <w:iCs/>
        </w:rPr>
        <w:t xml:space="preserve"> plynatostí a průjmy. </w:t>
      </w:r>
      <w:r>
        <w:rPr>
          <w:bCs/>
          <w:iCs/>
        </w:rPr>
        <w:t>Schopnost trávení mléka je zakódována v genech. Například v Japonsku či Indii velká část obyvatel není schopna mléko vůbec strávit (</w:t>
      </w:r>
      <w:proofErr w:type="spellStart"/>
      <w:r>
        <w:rPr>
          <w:bCs/>
          <w:iCs/>
        </w:rPr>
        <w:t>Straten</w:t>
      </w:r>
      <w:proofErr w:type="spellEnd"/>
      <w:r>
        <w:rPr>
          <w:bCs/>
          <w:iCs/>
        </w:rPr>
        <w:t>, 2006).</w:t>
      </w:r>
    </w:p>
    <w:p w:rsidR="007D2112" w:rsidRDefault="007D2112" w:rsidP="007D2112">
      <w:pPr>
        <w:spacing w:line="360" w:lineRule="auto"/>
        <w:ind w:firstLine="708"/>
        <w:jc w:val="both"/>
        <w:rPr>
          <w:bCs/>
          <w:iCs/>
        </w:rPr>
      </w:pPr>
      <w:r>
        <w:rPr>
          <w:bCs/>
          <w:iCs/>
        </w:rPr>
        <w:t xml:space="preserve">Alergie a záněty vyvolává hlavně mléko kravské. Problémovou trávicí složkou je laktóza. Ta u některých lidí vyvolává trávicí potíže a nesnášenlivost. Mléko je naopak bohaté na vápník. Ten je několikanásobněji lépe využit než vápník z rostlinných výrobků. Důležitý je hlavně u dětí, kde podporuje zdravý růst kostí. Podrobně je jeho doporučené množství pro jednotlivé věkové období uvedeno v kapitole minerální látky. </w:t>
      </w:r>
    </w:p>
    <w:p w:rsidR="007D2112" w:rsidRDefault="007D2112" w:rsidP="007D2112">
      <w:pPr>
        <w:spacing w:line="360" w:lineRule="auto"/>
        <w:ind w:firstLine="708"/>
        <w:jc w:val="both"/>
        <w:rPr>
          <w:bCs/>
          <w:iCs/>
        </w:rPr>
      </w:pPr>
      <w:r>
        <w:rPr>
          <w:bCs/>
          <w:iCs/>
        </w:rPr>
        <w:t xml:space="preserve">Dále obsahuje mnoho bílkovin, nasycených mastných kyselin a fosfolipidy. Mléko určené lidem se upravuje pasterizací. Na trhu je k dostání v různých podobách: obyčejné </w:t>
      </w:r>
      <w:r w:rsidRPr="000C6E4A">
        <w:rPr>
          <w:bCs/>
          <w:iCs/>
        </w:rPr>
        <w:t>čerstvé mléko, zkyslé</w:t>
      </w:r>
      <w:r>
        <w:rPr>
          <w:bCs/>
          <w:iCs/>
        </w:rPr>
        <w:t xml:space="preserve"> nebo </w:t>
      </w:r>
      <w:r w:rsidRPr="000C6E4A">
        <w:rPr>
          <w:bCs/>
          <w:iCs/>
        </w:rPr>
        <w:t xml:space="preserve">sušené </w:t>
      </w:r>
      <w:r>
        <w:rPr>
          <w:bCs/>
          <w:iCs/>
        </w:rPr>
        <w:t>v prášku</w:t>
      </w:r>
      <w:r w:rsidRPr="000C6E4A">
        <w:rPr>
          <w:bCs/>
          <w:iCs/>
        </w:rPr>
        <w:t xml:space="preserve">. </w:t>
      </w:r>
      <w:r>
        <w:rPr>
          <w:bCs/>
          <w:iCs/>
        </w:rPr>
        <w:t xml:space="preserve">Nejběžnějšími druhy u nás je mléko kravské. A to buď plnotučné (3,5% tuku), polotučné (1,5% tuku) a nízkotučné (do 0,5% tuku). Výrobky z mléka jsou ponejvíce tvaroh, různé druhy sýrů a jogurtů. Děti by měly konzumovat nejméně 2 – 3 porce mléka či mléčných výrobků denně (Fořt, 2003; </w:t>
      </w:r>
      <w:proofErr w:type="spellStart"/>
      <w:r>
        <w:rPr>
          <w:bCs/>
          <w:iCs/>
        </w:rPr>
        <w:t>Clasenová</w:t>
      </w:r>
      <w:proofErr w:type="spellEnd"/>
      <w:r>
        <w:rPr>
          <w:bCs/>
          <w:iCs/>
        </w:rPr>
        <w:t xml:space="preserve">, </w:t>
      </w:r>
      <w:proofErr w:type="spellStart"/>
      <w:r>
        <w:rPr>
          <w:bCs/>
          <w:iCs/>
        </w:rPr>
        <w:t>McWhirter</w:t>
      </w:r>
      <w:proofErr w:type="spellEnd"/>
      <w:r>
        <w:rPr>
          <w:bCs/>
          <w:iCs/>
        </w:rPr>
        <w:t>, 1996).</w:t>
      </w:r>
    </w:p>
    <w:p w:rsidR="007D2112" w:rsidRDefault="007D2112" w:rsidP="007D2112">
      <w:pPr>
        <w:spacing w:line="360" w:lineRule="auto"/>
        <w:ind w:firstLine="708"/>
        <w:jc w:val="both"/>
        <w:rPr>
          <w:bCs/>
          <w:iCs/>
        </w:rPr>
      </w:pPr>
      <w:r>
        <w:rPr>
          <w:bCs/>
          <w:iCs/>
        </w:rPr>
        <w:t>Rostlin</w:t>
      </w:r>
      <w:r w:rsidRPr="000C6E4A">
        <w:rPr>
          <w:bCs/>
          <w:iCs/>
        </w:rPr>
        <w:t xml:space="preserve">nými náhražkami </w:t>
      </w:r>
      <w:r>
        <w:rPr>
          <w:bCs/>
          <w:iCs/>
        </w:rPr>
        <w:t>mléka je hlavně mléko vyráběné ze sójových bobů,</w:t>
      </w:r>
      <w:r w:rsidRPr="000C6E4A">
        <w:rPr>
          <w:bCs/>
          <w:iCs/>
        </w:rPr>
        <w:t xml:space="preserve"> rýžové</w:t>
      </w:r>
      <w:r>
        <w:rPr>
          <w:bCs/>
          <w:iCs/>
        </w:rPr>
        <w:t xml:space="preserve"> mléko nebo </w:t>
      </w:r>
      <w:r w:rsidRPr="000C6E4A">
        <w:rPr>
          <w:bCs/>
          <w:iCs/>
        </w:rPr>
        <w:t>mléko</w:t>
      </w:r>
      <w:r>
        <w:rPr>
          <w:bCs/>
          <w:iCs/>
        </w:rPr>
        <w:t xml:space="preserve"> mandlové a kukuřičné. V současnosti u nás spotřeba mléka lehce stoupá, což je potřebné zejména u menších dětí (</w:t>
      </w:r>
      <w:proofErr w:type="spellStart"/>
      <w:r>
        <w:rPr>
          <w:bCs/>
          <w:iCs/>
        </w:rPr>
        <w:t>Mandžuková</w:t>
      </w:r>
      <w:proofErr w:type="spellEnd"/>
      <w:r>
        <w:rPr>
          <w:bCs/>
          <w:iCs/>
        </w:rPr>
        <w:t>, 2007).</w:t>
      </w:r>
    </w:p>
    <w:p w:rsidR="007D2112" w:rsidRDefault="007D2112" w:rsidP="007D2112">
      <w:pPr>
        <w:spacing w:line="360" w:lineRule="auto"/>
        <w:ind w:firstLine="708"/>
        <w:jc w:val="both"/>
        <w:rPr>
          <w:bCs/>
          <w:iCs/>
        </w:rPr>
      </w:pPr>
    </w:p>
    <w:p w:rsidR="007D2112" w:rsidRDefault="007D2112" w:rsidP="007D2112">
      <w:pPr>
        <w:spacing w:line="360" w:lineRule="auto"/>
        <w:ind w:firstLine="708"/>
        <w:jc w:val="both"/>
      </w:pPr>
      <w:r>
        <w:t>Mléko je pro děti velmi významné. A ve většině případů také zdraví prospěšné. Výjimku mohou tvořit děti s alergií na laktózu (i když v Evropě je jejich počet zanedbatelný). Vhodný je podávat jogurt, hrnek mléka, tvaroh, či polotučný sýr nebo zakysaný mléčný výrobek s </w:t>
      </w:r>
      <w:proofErr w:type="spellStart"/>
      <w:r>
        <w:t>probiotiky</w:t>
      </w:r>
      <w:proofErr w:type="spellEnd"/>
      <w:r>
        <w:t xml:space="preserve"> (ty mají příznivý účinek na střevní mikroflóru). V dnešní době je na trhu </w:t>
      </w:r>
      <w:r>
        <w:lastRenderedPageBreak/>
        <w:t>velké množství těchto výrobků, je proto třeba vybírat ty kvalitní. Mléko či nějaký výrobek z mléka by dítě mělo přijímat 2-3denně (Fořt, 2003; Skřítecká, 2009).</w:t>
      </w:r>
    </w:p>
    <w:p w:rsidR="007D2112" w:rsidRDefault="007D2112" w:rsidP="007D2112">
      <w:pPr>
        <w:spacing w:line="360" w:lineRule="auto"/>
        <w:jc w:val="both"/>
        <w:rPr>
          <w:b/>
          <w:color w:val="FF0000"/>
          <w:u w:val="single"/>
        </w:rPr>
      </w:pPr>
    </w:p>
    <w:p w:rsidR="007D2112" w:rsidRPr="00A70091" w:rsidRDefault="007D2112" w:rsidP="007D2112">
      <w:pPr>
        <w:spacing w:line="360" w:lineRule="auto"/>
        <w:jc w:val="both"/>
        <w:rPr>
          <w:b/>
          <w:bCs/>
          <w:iCs/>
        </w:rPr>
      </w:pPr>
      <w:r w:rsidRPr="00A70091">
        <w:rPr>
          <w:b/>
          <w:bCs/>
          <w:iCs/>
        </w:rPr>
        <w:t>Tabulka 2. Mléko – dokonalý přírodní nápoj</w:t>
      </w:r>
    </w:p>
    <w:p w:rsidR="007D2112" w:rsidRDefault="007D2112" w:rsidP="007D2112">
      <w:pPr>
        <w:spacing w:line="360" w:lineRule="auto"/>
        <w:rPr>
          <w:b/>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16"/>
        <w:gridCol w:w="1559"/>
      </w:tblGrid>
      <w:tr w:rsidR="007D2112" w:rsidRPr="001B1E69" w:rsidTr="00391EF3">
        <w:tc>
          <w:tcPr>
            <w:tcW w:w="3070" w:type="dxa"/>
            <w:shd w:val="clear" w:color="auto" w:fill="auto"/>
          </w:tcPr>
          <w:p w:rsidR="007D2112" w:rsidRPr="001B1E69" w:rsidRDefault="007D2112" w:rsidP="00391EF3">
            <w:pPr>
              <w:spacing w:line="360" w:lineRule="auto"/>
              <w:jc w:val="center"/>
              <w:rPr>
                <w:b/>
              </w:rPr>
            </w:pPr>
            <w:r w:rsidRPr="001B1E69">
              <w:rPr>
                <w:b/>
              </w:rPr>
              <w:t>Typ</w:t>
            </w:r>
          </w:p>
        </w:tc>
        <w:tc>
          <w:tcPr>
            <w:tcW w:w="1716" w:type="dxa"/>
            <w:shd w:val="clear" w:color="auto" w:fill="auto"/>
          </w:tcPr>
          <w:p w:rsidR="007D2112" w:rsidRPr="001B1E69" w:rsidRDefault="007D2112" w:rsidP="00391EF3">
            <w:pPr>
              <w:spacing w:line="360" w:lineRule="auto"/>
              <w:jc w:val="center"/>
              <w:rPr>
                <w:b/>
              </w:rPr>
            </w:pPr>
            <w:r w:rsidRPr="001B1E69">
              <w:rPr>
                <w:b/>
              </w:rPr>
              <w:t>kalorie</w:t>
            </w:r>
          </w:p>
        </w:tc>
        <w:tc>
          <w:tcPr>
            <w:tcW w:w="1559" w:type="dxa"/>
            <w:shd w:val="clear" w:color="auto" w:fill="auto"/>
          </w:tcPr>
          <w:p w:rsidR="007D2112" w:rsidRPr="001B1E69" w:rsidRDefault="007D2112" w:rsidP="00391EF3">
            <w:pPr>
              <w:spacing w:line="360" w:lineRule="auto"/>
              <w:jc w:val="center"/>
              <w:rPr>
                <w:b/>
              </w:rPr>
            </w:pPr>
            <w:r w:rsidRPr="001B1E69">
              <w:rPr>
                <w:b/>
              </w:rPr>
              <w:t>tuk</w:t>
            </w:r>
          </w:p>
        </w:tc>
      </w:tr>
      <w:tr w:rsidR="007D2112" w:rsidRPr="001B1E69" w:rsidTr="00391EF3">
        <w:tc>
          <w:tcPr>
            <w:tcW w:w="3070" w:type="dxa"/>
            <w:shd w:val="clear" w:color="auto" w:fill="auto"/>
          </w:tcPr>
          <w:p w:rsidR="007D2112" w:rsidRPr="001B1E69" w:rsidRDefault="007D2112" w:rsidP="00391EF3">
            <w:pPr>
              <w:spacing w:line="360" w:lineRule="auto"/>
              <w:jc w:val="both"/>
              <w:rPr>
                <w:b/>
              </w:rPr>
            </w:pPr>
            <w:r w:rsidRPr="001B1E69">
              <w:rPr>
                <w:b/>
              </w:rPr>
              <w:t>Plnotučné mléko</w:t>
            </w:r>
          </w:p>
        </w:tc>
        <w:tc>
          <w:tcPr>
            <w:tcW w:w="1716" w:type="dxa"/>
            <w:shd w:val="clear" w:color="auto" w:fill="auto"/>
          </w:tcPr>
          <w:p w:rsidR="007D2112" w:rsidRPr="00CB50D9" w:rsidRDefault="007D2112" w:rsidP="00391EF3">
            <w:pPr>
              <w:spacing w:line="360" w:lineRule="auto"/>
              <w:jc w:val="center"/>
            </w:pPr>
            <w:r w:rsidRPr="00CB50D9">
              <w:t>66</w:t>
            </w:r>
          </w:p>
        </w:tc>
        <w:tc>
          <w:tcPr>
            <w:tcW w:w="1559" w:type="dxa"/>
            <w:shd w:val="clear" w:color="auto" w:fill="auto"/>
          </w:tcPr>
          <w:p w:rsidR="007D2112" w:rsidRPr="00CB50D9" w:rsidRDefault="007D2112" w:rsidP="00391EF3">
            <w:pPr>
              <w:spacing w:line="360" w:lineRule="auto"/>
              <w:jc w:val="center"/>
            </w:pPr>
            <w:r w:rsidRPr="00CB50D9">
              <w:t>min. 3,4</w:t>
            </w:r>
          </w:p>
        </w:tc>
      </w:tr>
      <w:tr w:rsidR="007D2112" w:rsidRPr="001B1E69" w:rsidTr="00391EF3">
        <w:tc>
          <w:tcPr>
            <w:tcW w:w="3070" w:type="dxa"/>
            <w:shd w:val="clear" w:color="auto" w:fill="auto"/>
          </w:tcPr>
          <w:p w:rsidR="007D2112" w:rsidRPr="001B1E69" w:rsidRDefault="007D2112" w:rsidP="00391EF3">
            <w:pPr>
              <w:spacing w:line="360" w:lineRule="auto"/>
              <w:jc w:val="both"/>
              <w:rPr>
                <w:b/>
              </w:rPr>
            </w:pPr>
            <w:r w:rsidRPr="001B1E69">
              <w:rPr>
                <w:b/>
              </w:rPr>
              <w:t>Polotučné mléko</w:t>
            </w:r>
          </w:p>
        </w:tc>
        <w:tc>
          <w:tcPr>
            <w:tcW w:w="1716" w:type="dxa"/>
            <w:shd w:val="clear" w:color="auto" w:fill="auto"/>
          </w:tcPr>
          <w:p w:rsidR="007D2112" w:rsidRPr="00CB50D9" w:rsidRDefault="007D2112" w:rsidP="00391EF3">
            <w:pPr>
              <w:spacing w:line="360" w:lineRule="auto"/>
              <w:jc w:val="center"/>
            </w:pPr>
            <w:r w:rsidRPr="00CB50D9">
              <w:t>45-50</w:t>
            </w:r>
          </w:p>
        </w:tc>
        <w:tc>
          <w:tcPr>
            <w:tcW w:w="1559" w:type="dxa"/>
            <w:shd w:val="clear" w:color="auto" w:fill="auto"/>
          </w:tcPr>
          <w:p w:rsidR="007D2112" w:rsidRPr="00CB50D9" w:rsidRDefault="007D2112" w:rsidP="00391EF3">
            <w:pPr>
              <w:spacing w:line="360" w:lineRule="auto"/>
              <w:jc w:val="center"/>
            </w:pPr>
            <w:r w:rsidRPr="00CB50D9">
              <w:t>1,5-2</w:t>
            </w:r>
          </w:p>
        </w:tc>
      </w:tr>
      <w:tr w:rsidR="007D2112" w:rsidRPr="001B1E69" w:rsidTr="00391EF3">
        <w:tc>
          <w:tcPr>
            <w:tcW w:w="3070" w:type="dxa"/>
            <w:shd w:val="clear" w:color="auto" w:fill="auto"/>
          </w:tcPr>
          <w:p w:rsidR="007D2112" w:rsidRPr="001B1E69" w:rsidRDefault="007D2112" w:rsidP="00391EF3">
            <w:pPr>
              <w:spacing w:line="360" w:lineRule="auto"/>
              <w:jc w:val="both"/>
              <w:rPr>
                <w:b/>
              </w:rPr>
            </w:pPr>
            <w:r w:rsidRPr="001B1E69">
              <w:rPr>
                <w:b/>
              </w:rPr>
              <w:t>Odtučněné mléko</w:t>
            </w:r>
          </w:p>
        </w:tc>
        <w:tc>
          <w:tcPr>
            <w:tcW w:w="1716" w:type="dxa"/>
            <w:shd w:val="clear" w:color="auto" w:fill="auto"/>
          </w:tcPr>
          <w:p w:rsidR="007D2112" w:rsidRPr="00CB50D9" w:rsidRDefault="007D2112" w:rsidP="00391EF3">
            <w:pPr>
              <w:spacing w:line="360" w:lineRule="auto"/>
              <w:jc w:val="center"/>
            </w:pPr>
            <w:r w:rsidRPr="00CB50D9">
              <w:t>33</w:t>
            </w:r>
          </w:p>
        </w:tc>
        <w:tc>
          <w:tcPr>
            <w:tcW w:w="1559" w:type="dxa"/>
            <w:shd w:val="clear" w:color="auto" w:fill="auto"/>
          </w:tcPr>
          <w:p w:rsidR="007D2112" w:rsidRPr="00CB50D9" w:rsidRDefault="007D2112" w:rsidP="00391EF3">
            <w:pPr>
              <w:spacing w:line="360" w:lineRule="auto"/>
              <w:jc w:val="center"/>
            </w:pPr>
            <w:proofErr w:type="gramStart"/>
            <w:r w:rsidRPr="00CB50D9">
              <w:t>max.0,3</w:t>
            </w:r>
            <w:proofErr w:type="gramEnd"/>
          </w:p>
        </w:tc>
      </w:tr>
      <w:tr w:rsidR="007D2112" w:rsidRPr="001B1E69" w:rsidTr="00391EF3">
        <w:tc>
          <w:tcPr>
            <w:tcW w:w="3070" w:type="dxa"/>
            <w:shd w:val="clear" w:color="auto" w:fill="auto"/>
          </w:tcPr>
          <w:p w:rsidR="007D2112" w:rsidRPr="001B1E69" w:rsidRDefault="007D2112" w:rsidP="00391EF3">
            <w:pPr>
              <w:spacing w:line="360" w:lineRule="auto"/>
              <w:jc w:val="both"/>
              <w:rPr>
                <w:b/>
              </w:rPr>
            </w:pPr>
            <w:r w:rsidRPr="001B1E69">
              <w:rPr>
                <w:b/>
              </w:rPr>
              <w:t>Zahuštěné mléko</w:t>
            </w:r>
          </w:p>
        </w:tc>
        <w:tc>
          <w:tcPr>
            <w:tcW w:w="1716" w:type="dxa"/>
            <w:shd w:val="clear" w:color="auto" w:fill="auto"/>
          </w:tcPr>
          <w:p w:rsidR="007D2112" w:rsidRPr="00CB50D9" w:rsidRDefault="007D2112" w:rsidP="00391EF3">
            <w:pPr>
              <w:spacing w:line="360" w:lineRule="auto"/>
              <w:jc w:val="center"/>
            </w:pPr>
            <w:r w:rsidRPr="00CB50D9">
              <w:t>140-160</w:t>
            </w:r>
          </w:p>
        </w:tc>
        <w:tc>
          <w:tcPr>
            <w:tcW w:w="1559" w:type="dxa"/>
            <w:shd w:val="clear" w:color="auto" w:fill="auto"/>
          </w:tcPr>
          <w:p w:rsidR="007D2112" w:rsidRPr="00CB50D9" w:rsidRDefault="007D2112" w:rsidP="00391EF3">
            <w:pPr>
              <w:spacing w:line="360" w:lineRule="auto"/>
              <w:jc w:val="center"/>
            </w:pPr>
            <w:r w:rsidRPr="00CB50D9">
              <w:t>8-9</w:t>
            </w:r>
          </w:p>
        </w:tc>
      </w:tr>
      <w:tr w:rsidR="007D2112" w:rsidRPr="001B1E69" w:rsidTr="00391EF3">
        <w:tc>
          <w:tcPr>
            <w:tcW w:w="3070" w:type="dxa"/>
            <w:shd w:val="clear" w:color="auto" w:fill="auto"/>
          </w:tcPr>
          <w:p w:rsidR="007D2112" w:rsidRPr="001B1E69" w:rsidRDefault="007D2112" w:rsidP="00391EF3">
            <w:pPr>
              <w:spacing w:line="360" w:lineRule="auto"/>
              <w:jc w:val="both"/>
              <w:rPr>
                <w:b/>
              </w:rPr>
            </w:pPr>
            <w:r w:rsidRPr="001B1E69">
              <w:rPr>
                <w:b/>
              </w:rPr>
              <w:t>Podmáslí</w:t>
            </w:r>
          </w:p>
        </w:tc>
        <w:tc>
          <w:tcPr>
            <w:tcW w:w="1716" w:type="dxa"/>
            <w:shd w:val="clear" w:color="auto" w:fill="auto"/>
          </w:tcPr>
          <w:p w:rsidR="007D2112" w:rsidRPr="00CB50D9" w:rsidRDefault="007D2112" w:rsidP="00391EF3">
            <w:pPr>
              <w:spacing w:line="360" w:lineRule="auto"/>
              <w:jc w:val="center"/>
            </w:pPr>
            <w:r w:rsidRPr="00CB50D9">
              <w:t>4</w:t>
            </w:r>
          </w:p>
        </w:tc>
        <w:tc>
          <w:tcPr>
            <w:tcW w:w="1559" w:type="dxa"/>
            <w:shd w:val="clear" w:color="auto" w:fill="auto"/>
          </w:tcPr>
          <w:p w:rsidR="007D2112" w:rsidRPr="00CB50D9" w:rsidRDefault="007D2112" w:rsidP="00391EF3">
            <w:pPr>
              <w:spacing w:line="360" w:lineRule="auto"/>
              <w:jc w:val="center"/>
            </w:pPr>
            <w:r w:rsidRPr="00CB50D9">
              <w:t>11</w:t>
            </w:r>
          </w:p>
        </w:tc>
      </w:tr>
      <w:tr w:rsidR="007D2112" w:rsidRPr="001B1E69" w:rsidTr="00391EF3">
        <w:tc>
          <w:tcPr>
            <w:tcW w:w="3070" w:type="dxa"/>
            <w:shd w:val="clear" w:color="auto" w:fill="auto"/>
          </w:tcPr>
          <w:p w:rsidR="007D2112" w:rsidRPr="001B1E69" w:rsidRDefault="007D2112" w:rsidP="00391EF3">
            <w:pPr>
              <w:spacing w:line="360" w:lineRule="auto"/>
              <w:jc w:val="both"/>
              <w:rPr>
                <w:b/>
              </w:rPr>
            </w:pPr>
            <w:r w:rsidRPr="001B1E69">
              <w:rPr>
                <w:b/>
              </w:rPr>
              <w:t>Smetana ke šlehání</w:t>
            </w:r>
          </w:p>
        </w:tc>
        <w:tc>
          <w:tcPr>
            <w:tcW w:w="1716" w:type="dxa"/>
            <w:shd w:val="clear" w:color="auto" w:fill="auto"/>
          </w:tcPr>
          <w:p w:rsidR="007D2112" w:rsidRPr="00CB50D9" w:rsidRDefault="007D2112" w:rsidP="00391EF3">
            <w:pPr>
              <w:spacing w:line="360" w:lineRule="auto"/>
              <w:jc w:val="center"/>
            </w:pPr>
            <w:r w:rsidRPr="00CB50D9">
              <w:t>320</w:t>
            </w:r>
          </w:p>
        </w:tc>
        <w:tc>
          <w:tcPr>
            <w:tcW w:w="1559" w:type="dxa"/>
            <w:shd w:val="clear" w:color="auto" w:fill="auto"/>
          </w:tcPr>
          <w:p w:rsidR="007D2112" w:rsidRPr="00CB50D9" w:rsidRDefault="007D2112" w:rsidP="00391EF3">
            <w:pPr>
              <w:spacing w:line="360" w:lineRule="auto"/>
              <w:jc w:val="center"/>
            </w:pPr>
            <w:r w:rsidRPr="00CB50D9">
              <w:t>30-33</w:t>
            </w:r>
          </w:p>
        </w:tc>
      </w:tr>
      <w:tr w:rsidR="007D2112" w:rsidRPr="001B1E69" w:rsidTr="00391EF3">
        <w:tc>
          <w:tcPr>
            <w:tcW w:w="3070" w:type="dxa"/>
            <w:shd w:val="clear" w:color="auto" w:fill="auto"/>
          </w:tcPr>
          <w:p w:rsidR="007D2112" w:rsidRPr="001B1E69" w:rsidRDefault="007D2112" w:rsidP="00391EF3">
            <w:pPr>
              <w:spacing w:line="360" w:lineRule="auto"/>
              <w:jc w:val="both"/>
              <w:rPr>
                <w:b/>
              </w:rPr>
            </w:pPr>
            <w:r w:rsidRPr="001B1E69">
              <w:rPr>
                <w:b/>
              </w:rPr>
              <w:t>Kysaná smetana</w:t>
            </w:r>
          </w:p>
        </w:tc>
        <w:tc>
          <w:tcPr>
            <w:tcW w:w="1716" w:type="dxa"/>
            <w:shd w:val="clear" w:color="auto" w:fill="auto"/>
          </w:tcPr>
          <w:p w:rsidR="007D2112" w:rsidRPr="00CB50D9" w:rsidRDefault="007D2112" w:rsidP="00391EF3">
            <w:pPr>
              <w:spacing w:line="360" w:lineRule="auto"/>
              <w:jc w:val="center"/>
            </w:pPr>
            <w:r w:rsidRPr="00CB50D9">
              <w:t>190</w:t>
            </w:r>
          </w:p>
        </w:tc>
        <w:tc>
          <w:tcPr>
            <w:tcW w:w="1559" w:type="dxa"/>
            <w:shd w:val="clear" w:color="auto" w:fill="auto"/>
          </w:tcPr>
          <w:p w:rsidR="007D2112" w:rsidRPr="00CB50D9" w:rsidRDefault="007D2112" w:rsidP="00391EF3">
            <w:pPr>
              <w:spacing w:line="360" w:lineRule="auto"/>
              <w:jc w:val="center"/>
            </w:pPr>
            <w:r w:rsidRPr="00CB50D9">
              <w:t>18</w:t>
            </w:r>
          </w:p>
        </w:tc>
      </w:tr>
    </w:tbl>
    <w:p w:rsidR="007D2112" w:rsidRDefault="007D2112" w:rsidP="007D2112">
      <w:pPr>
        <w:spacing w:line="360" w:lineRule="auto"/>
        <w:jc w:val="both"/>
        <w:rPr>
          <w:b/>
          <w:color w:val="FF0000"/>
          <w:u w:val="single"/>
        </w:rPr>
      </w:pPr>
    </w:p>
    <w:p w:rsidR="007D2112" w:rsidRPr="00D72BD1" w:rsidRDefault="007D2112" w:rsidP="007D2112">
      <w:pPr>
        <w:spacing w:line="360" w:lineRule="auto"/>
        <w:jc w:val="both"/>
        <w:rPr>
          <w:b/>
          <w:color w:val="FF0000"/>
          <w:u w:val="single"/>
        </w:rPr>
      </w:pPr>
    </w:p>
    <w:p w:rsidR="007D2112" w:rsidRPr="00736678" w:rsidRDefault="007D2112" w:rsidP="007D2112">
      <w:pPr>
        <w:spacing w:line="360" w:lineRule="auto"/>
        <w:jc w:val="both"/>
        <w:rPr>
          <w:b/>
        </w:rPr>
      </w:pPr>
      <w:r w:rsidRPr="00736678">
        <w:rPr>
          <w:b/>
        </w:rPr>
        <w:t>Ovoce a zelenina</w:t>
      </w:r>
    </w:p>
    <w:p w:rsidR="007D2112" w:rsidRPr="00736678" w:rsidRDefault="007D2112" w:rsidP="007D2112">
      <w:pPr>
        <w:spacing w:line="360" w:lineRule="auto"/>
        <w:ind w:firstLine="708"/>
        <w:jc w:val="both"/>
      </w:pPr>
      <w:r w:rsidRPr="00736678">
        <w:t xml:space="preserve">Denně jsou vhodné 2 porce. Může se podávat i čerstvá ovocná šťáva. Zelenina by měla být součástí skoro </w:t>
      </w:r>
      <w:r>
        <w:t xml:space="preserve">u </w:t>
      </w:r>
      <w:r w:rsidRPr="00736678">
        <w:t>každého jídla, nebo alespoň být k jídlu přiložena. Nejlé</w:t>
      </w:r>
      <w:r>
        <w:t>pe servírovat zeleninu čerstvou, např.</w:t>
      </w:r>
      <w:r w:rsidRPr="00736678">
        <w:t xml:space="preserve"> ve formě salátu. Obsahuje však velké množství vlákniny, proto je u menších dětí (do 7 let) důležité hlídat, aby její příjem nepřesahoval 10g.</w:t>
      </w:r>
    </w:p>
    <w:p w:rsidR="007D2112" w:rsidRDefault="007D2112" w:rsidP="007D2112">
      <w:pPr>
        <w:spacing w:line="360" w:lineRule="auto"/>
        <w:jc w:val="both"/>
        <w:rPr>
          <w:bCs/>
          <w:iCs/>
        </w:rPr>
      </w:pPr>
    </w:p>
    <w:p w:rsidR="007D2112" w:rsidRPr="000F396A" w:rsidRDefault="007D2112" w:rsidP="007D2112">
      <w:pPr>
        <w:spacing w:line="360" w:lineRule="auto"/>
        <w:jc w:val="both"/>
        <w:rPr>
          <w:b/>
          <w:bCs/>
          <w:iCs/>
          <w:sz w:val="32"/>
          <w:szCs w:val="32"/>
        </w:rPr>
      </w:pPr>
      <w:r>
        <w:rPr>
          <w:b/>
          <w:bCs/>
          <w:iCs/>
          <w:sz w:val="32"/>
          <w:szCs w:val="32"/>
        </w:rPr>
        <w:t>3 ŽIVINY VE ZDRAVÉ STRAVĚ</w:t>
      </w:r>
    </w:p>
    <w:p w:rsidR="007D2112" w:rsidRDefault="007D2112" w:rsidP="007D2112">
      <w:pPr>
        <w:spacing w:line="360" w:lineRule="auto"/>
        <w:jc w:val="both"/>
        <w:rPr>
          <w:bCs/>
          <w:iCs/>
        </w:rPr>
      </w:pPr>
      <w:r w:rsidRPr="009452C6">
        <w:rPr>
          <w:bCs/>
          <w:iCs/>
        </w:rPr>
        <w:t>Živiny tvoří 80 – 90%</w:t>
      </w:r>
      <w:r>
        <w:rPr>
          <w:bCs/>
          <w:iCs/>
        </w:rPr>
        <w:t xml:space="preserve"> sušiny stravy.  Krátkodobý nedostatek některé z živin umí organismus řešit sám. Dlouhodobý nedostatek však již není schopen nijak nahradit a dochází k nejrůznějším poruchám (Pánek, 2002).</w:t>
      </w: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Default="007D2112" w:rsidP="007D2112">
      <w:pPr>
        <w:spacing w:line="360" w:lineRule="auto"/>
        <w:jc w:val="both"/>
        <w:rPr>
          <w:b/>
          <w:bCs/>
          <w:iCs/>
        </w:rPr>
      </w:pPr>
      <w:r>
        <w:rPr>
          <w:b/>
          <w:bCs/>
          <w:iCs/>
        </w:rPr>
        <w:t>Nicméně u zdravého člověka, který má váhu v normě, by měl obecně denní příjem energie vypadat takto:</w:t>
      </w:r>
    </w:p>
    <w:p w:rsidR="007D2112" w:rsidRDefault="007D2112" w:rsidP="007D2112">
      <w:pPr>
        <w:numPr>
          <w:ilvl w:val="0"/>
          <w:numId w:val="40"/>
        </w:numPr>
        <w:spacing w:line="360" w:lineRule="auto"/>
        <w:jc w:val="both"/>
        <w:rPr>
          <w:bCs/>
          <w:iCs/>
        </w:rPr>
      </w:pPr>
      <w:r w:rsidRPr="002B5DF0">
        <w:rPr>
          <w:bCs/>
          <w:iCs/>
        </w:rPr>
        <w:t>50 – 60%</w:t>
      </w:r>
      <w:r>
        <w:rPr>
          <w:bCs/>
          <w:iCs/>
        </w:rPr>
        <w:t xml:space="preserve"> sacharidy,</w:t>
      </w:r>
    </w:p>
    <w:p w:rsidR="007D2112" w:rsidRDefault="007D2112" w:rsidP="007D2112">
      <w:pPr>
        <w:numPr>
          <w:ilvl w:val="0"/>
          <w:numId w:val="40"/>
        </w:numPr>
        <w:spacing w:line="360" w:lineRule="auto"/>
        <w:jc w:val="both"/>
        <w:rPr>
          <w:bCs/>
          <w:iCs/>
        </w:rPr>
      </w:pPr>
      <w:r>
        <w:rPr>
          <w:bCs/>
          <w:iCs/>
        </w:rPr>
        <w:t>30 – 35% tuky,</w:t>
      </w:r>
    </w:p>
    <w:p w:rsidR="007D2112" w:rsidRDefault="007D2112" w:rsidP="007D2112">
      <w:pPr>
        <w:numPr>
          <w:ilvl w:val="0"/>
          <w:numId w:val="40"/>
        </w:numPr>
        <w:spacing w:line="360" w:lineRule="auto"/>
        <w:jc w:val="both"/>
        <w:rPr>
          <w:bCs/>
          <w:iCs/>
        </w:rPr>
      </w:pPr>
      <w:r>
        <w:rPr>
          <w:bCs/>
          <w:iCs/>
        </w:rPr>
        <w:t>10 - 20% bílkovin,</w:t>
      </w:r>
    </w:p>
    <w:p w:rsidR="007D2112" w:rsidRDefault="007D2112" w:rsidP="007D2112">
      <w:pPr>
        <w:spacing w:line="360" w:lineRule="auto"/>
        <w:jc w:val="both"/>
        <w:rPr>
          <w:bCs/>
          <w:iCs/>
        </w:rPr>
      </w:pPr>
      <w:r>
        <w:rPr>
          <w:bCs/>
          <w:iCs/>
        </w:rPr>
        <w:t>(</w:t>
      </w:r>
      <w:proofErr w:type="spellStart"/>
      <w:r>
        <w:rPr>
          <w:bCs/>
          <w:iCs/>
        </w:rPr>
        <w:t>Piťha</w:t>
      </w:r>
      <w:proofErr w:type="spellEnd"/>
      <w:r>
        <w:rPr>
          <w:bCs/>
          <w:iCs/>
        </w:rPr>
        <w:t>,</w:t>
      </w:r>
      <w:r w:rsidRPr="005B7C56">
        <w:rPr>
          <w:bCs/>
          <w:iCs/>
        </w:rPr>
        <w:t xml:space="preserve"> Poledne</w:t>
      </w:r>
      <w:r>
        <w:rPr>
          <w:bCs/>
          <w:iCs/>
        </w:rPr>
        <w:t>,</w:t>
      </w:r>
      <w:r w:rsidRPr="005B7C56">
        <w:rPr>
          <w:bCs/>
          <w:iCs/>
        </w:rPr>
        <w:t xml:space="preserve"> 2009)</w:t>
      </w:r>
      <w:r>
        <w:rPr>
          <w:bCs/>
          <w:iCs/>
        </w:rPr>
        <w:t>.</w:t>
      </w:r>
    </w:p>
    <w:p w:rsidR="007D2112" w:rsidRPr="008D4097" w:rsidRDefault="007D2112" w:rsidP="007D2112">
      <w:pPr>
        <w:spacing w:line="360" w:lineRule="auto"/>
        <w:jc w:val="both"/>
        <w:rPr>
          <w:bCs/>
          <w:i/>
          <w:iCs/>
        </w:rPr>
      </w:pPr>
      <w:r>
        <w:rPr>
          <w:bCs/>
          <w:iCs/>
        </w:rPr>
        <w:lastRenderedPageBreak/>
        <w:t xml:space="preserve">Existují však různé skupiny občanů, kteří mají různé výživové potřeby. Pánek (2002) v souvislosti s tím </w:t>
      </w:r>
      <w:proofErr w:type="gramStart"/>
      <w:r>
        <w:rPr>
          <w:bCs/>
          <w:iCs/>
        </w:rPr>
        <w:t xml:space="preserve">píše: </w:t>
      </w:r>
      <w:r w:rsidRPr="008D4097">
        <w:rPr>
          <w:bCs/>
          <w:i/>
          <w:iCs/>
        </w:rPr>
        <w:t>,,</w:t>
      </w:r>
      <w:r>
        <w:rPr>
          <w:bCs/>
          <w:i/>
          <w:iCs/>
        </w:rPr>
        <w:t xml:space="preserve"> </w:t>
      </w:r>
      <w:r w:rsidRPr="008D4097">
        <w:rPr>
          <w:bCs/>
          <w:i/>
          <w:iCs/>
        </w:rPr>
        <w:t>Doporučené</w:t>
      </w:r>
      <w:proofErr w:type="gramEnd"/>
      <w:r w:rsidRPr="008D4097">
        <w:rPr>
          <w:bCs/>
          <w:i/>
          <w:iCs/>
        </w:rPr>
        <w:t xml:space="preserve"> množství se poté udává takové, které by stačilo potřebám 90 % osob dané skupiny. Potřeby záleží na věku, pohlaví duševní a fyzické aktivitě a dalších faktorech.“</w:t>
      </w:r>
    </w:p>
    <w:p w:rsidR="007D2112" w:rsidRDefault="007D2112" w:rsidP="007D2112">
      <w:pPr>
        <w:spacing w:line="360" w:lineRule="auto"/>
        <w:ind w:firstLine="708"/>
        <w:jc w:val="both"/>
        <w:rPr>
          <w:bCs/>
          <w:iCs/>
        </w:rPr>
      </w:pPr>
      <w:r>
        <w:rPr>
          <w:bCs/>
          <w:iCs/>
        </w:rPr>
        <w:t>Při stanovování výživových dávek je též důležité počítat s 2 možnými komplikacemi. A to s vlivem využitelnosti živin a s případným zničením živiny při úpravě pokrmu (Pánek, 2002).</w:t>
      </w:r>
    </w:p>
    <w:p w:rsidR="007D2112" w:rsidRDefault="007D2112" w:rsidP="007D2112">
      <w:pPr>
        <w:spacing w:line="360" w:lineRule="auto"/>
        <w:jc w:val="both"/>
        <w:rPr>
          <w:b/>
          <w:bCs/>
          <w:iCs/>
          <w:sz w:val="28"/>
          <w:szCs w:val="28"/>
        </w:rPr>
      </w:pPr>
    </w:p>
    <w:p w:rsidR="007D2112" w:rsidRDefault="007D2112" w:rsidP="007D2112">
      <w:pPr>
        <w:spacing w:line="360" w:lineRule="auto"/>
        <w:jc w:val="both"/>
        <w:rPr>
          <w:b/>
          <w:bCs/>
          <w:iCs/>
          <w:sz w:val="28"/>
          <w:szCs w:val="28"/>
        </w:rPr>
      </w:pPr>
      <w:r>
        <w:rPr>
          <w:b/>
          <w:bCs/>
          <w:iCs/>
          <w:sz w:val="28"/>
          <w:szCs w:val="28"/>
        </w:rPr>
        <w:t xml:space="preserve">3.1 </w:t>
      </w:r>
      <w:r w:rsidRPr="003D7D8C">
        <w:rPr>
          <w:b/>
          <w:bCs/>
          <w:iCs/>
          <w:sz w:val="28"/>
          <w:szCs w:val="28"/>
        </w:rPr>
        <w:t>Sacharidy</w:t>
      </w:r>
    </w:p>
    <w:p w:rsidR="007D2112" w:rsidRPr="00AB2F79" w:rsidRDefault="007D2112" w:rsidP="007D2112">
      <w:pPr>
        <w:spacing w:line="360" w:lineRule="auto"/>
        <w:ind w:firstLine="708"/>
        <w:jc w:val="both"/>
        <w:rPr>
          <w:b/>
          <w:bCs/>
          <w:iCs/>
          <w:sz w:val="28"/>
          <w:szCs w:val="28"/>
        </w:rPr>
      </w:pPr>
      <w:r w:rsidRPr="003D7D8C">
        <w:rPr>
          <w:bCs/>
          <w:iCs/>
        </w:rPr>
        <w:t>Sacharidy tvoří největší podíl na zdroji energie.</w:t>
      </w:r>
      <w:r>
        <w:rPr>
          <w:bCs/>
          <w:iCs/>
        </w:rPr>
        <w:t xml:space="preserve"> Jedná se asi o 50 – 60% z celkového příjmu. V rozvojových zemích se nezřídka uvádí 75% ale i 80%. Takováto strava je potom výživově málo hodnotná, s malým množstvím bílkovin. Ale je mnohem levnější. A v zemích třetího světa je ekonomické hledisko pro velkou část populace směrodatné (Hejda, 1985). </w:t>
      </w:r>
    </w:p>
    <w:p w:rsidR="007D2112" w:rsidRDefault="007D2112" w:rsidP="007D2112">
      <w:pPr>
        <w:spacing w:line="360" w:lineRule="auto"/>
        <w:jc w:val="both"/>
        <w:rPr>
          <w:bCs/>
          <w:iCs/>
        </w:rPr>
      </w:pPr>
      <w:r>
        <w:rPr>
          <w:bCs/>
          <w:iCs/>
        </w:rPr>
        <w:tab/>
        <w:t xml:space="preserve">Minimální denní příjem je </w:t>
      </w:r>
      <w:smartTag w:uri="urn:schemas-microsoft-com:office:smarttags" w:element="metricconverter">
        <w:smartTagPr>
          <w:attr w:name="ProductID" w:val="50 gramů"/>
        </w:smartTagPr>
        <w:r>
          <w:rPr>
            <w:bCs/>
            <w:iCs/>
          </w:rPr>
          <w:t>50 gramů</w:t>
        </w:r>
      </w:smartTag>
      <w:r>
        <w:rPr>
          <w:bCs/>
          <w:iCs/>
        </w:rPr>
        <w:t xml:space="preserve"> u dospělé osoby. Jestliže je příjem sacharidů dlouhodobě pod touto hranicí, odbourávají se sice tukové zásoby, ale nastává překyselení organismu a stejně tak ubývá i svalové hmoty. Průměrný příjem normálně se stravujících lidí je okolo 100-</w:t>
      </w:r>
      <w:smartTag w:uri="urn:schemas-microsoft-com:office:smarttags" w:element="metricconverter">
        <w:smartTagPr>
          <w:attr w:name="ProductID" w:val="300 gramů"/>
        </w:smartTagPr>
        <w:r>
          <w:rPr>
            <w:bCs/>
            <w:iCs/>
          </w:rPr>
          <w:t>300 gramů</w:t>
        </w:r>
      </w:smartTag>
      <w:r>
        <w:rPr>
          <w:bCs/>
          <w:iCs/>
        </w:rPr>
        <w:t xml:space="preserve"> sacharidů denně. Horní hranice by neměla přesáhnout 500g. V případě, že je příjem sacharidů dlouhodobě nadprůměrný, začne se energie ukládat do tukových zásob. A to i v případě, že strava sama o sobě tuky moc neobsahuje. Hrozí velké riziko vzniku obezity a cukrovky. </w:t>
      </w:r>
    </w:p>
    <w:p w:rsidR="007D2112" w:rsidRDefault="007D2112" w:rsidP="007D2112">
      <w:pPr>
        <w:spacing w:line="360" w:lineRule="auto"/>
        <w:ind w:firstLine="708"/>
        <w:jc w:val="both"/>
        <w:rPr>
          <w:bCs/>
          <w:iCs/>
        </w:rPr>
      </w:pPr>
      <w:r>
        <w:rPr>
          <w:bCs/>
          <w:iCs/>
        </w:rPr>
        <w:t>V potravinách sacharidy nalezneme v různém množství. Nejvíce je jich v ořeších, mléce, mléčných výrobcích, tvarohu a ovoci. Naopak nejméně v mase a uzeninách, vejcích a zelenině (Kunová, 2011).</w:t>
      </w:r>
    </w:p>
    <w:p w:rsidR="007D2112" w:rsidRDefault="007D2112" w:rsidP="007D2112">
      <w:pPr>
        <w:spacing w:line="360" w:lineRule="auto"/>
        <w:ind w:firstLine="708"/>
        <w:jc w:val="both"/>
        <w:rPr>
          <w:bCs/>
          <w:iCs/>
        </w:rPr>
      </w:pPr>
    </w:p>
    <w:p w:rsidR="007D2112" w:rsidRDefault="007D2112" w:rsidP="007D2112">
      <w:pPr>
        <w:spacing w:line="360" w:lineRule="auto"/>
        <w:ind w:firstLine="708"/>
        <w:jc w:val="both"/>
        <w:rPr>
          <w:bCs/>
          <w:iCs/>
        </w:rPr>
      </w:pPr>
      <w:r w:rsidRPr="003D7D8C">
        <w:rPr>
          <w:bCs/>
          <w:iCs/>
        </w:rPr>
        <w:t>Sach</w:t>
      </w:r>
      <w:r>
        <w:rPr>
          <w:bCs/>
          <w:iCs/>
        </w:rPr>
        <w:t xml:space="preserve">aridy dělíme na: monosacharidy, oligosacharidy, polysacharidy a rozpustnou vlákninu. </w:t>
      </w:r>
    </w:p>
    <w:p w:rsidR="007D2112" w:rsidRDefault="007D2112" w:rsidP="007D2112">
      <w:pPr>
        <w:spacing w:line="360" w:lineRule="auto"/>
        <w:ind w:firstLine="708"/>
        <w:jc w:val="both"/>
        <w:rPr>
          <w:bCs/>
          <w:iCs/>
        </w:rPr>
      </w:pPr>
    </w:p>
    <w:p w:rsidR="007D2112" w:rsidRPr="007F1CD1" w:rsidRDefault="007D2112" w:rsidP="007D2112">
      <w:pPr>
        <w:spacing w:line="360" w:lineRule="auto"/>
        <w:jc w:val="both"/>
        <w:rPr>
          <w:b/>
          <w:bCs/>
          <w:iCs/>
        </w:rPr>
      </w:pPr>
      <w:r>
        <w:rPr>
          <w:b/>
          <w:bCs/>
          <w:iCs/>
        </w:rPr>
        <w:t xml:space="preserve">3.1.1 </w:t>
      </w:r>
      <w:r w:rsidRPr="007F1CD1">
        <w:rPr>
          <w:b/>
          <w:bCs/>
          <w:iCs/>
        </w:rPr>
        <w:t>Monosacharidy</w:t>
      </w:r>
    </w:p>
    <w:p w:rsidR="007D2112" w:rsidRDefault="007D2112" w:rsidP="007D2112">
      <w:pPr>
        <w:spacing w:line="360" w:lineRule="auto"/>
        <w:ind w:firstLine="708"/>
        <w:jc w:val="both"/>
        <w:rPr>
          <w:bCs/>
          <w:iCs/>
        </w:rPr>
      </w:pPr>
      <w:r>
        <w:rPr>
          <w:bCs/>
          <w:iCs/>
        </w:rPr>
        <w:t>Hlavními zástupci jsou glukóza (hroznový cukr) a fruktóza (ovocný cukr). Rozšířený je i řepkový cukr (</w:t>
      </w:r>
      <w:proofErr w:type="spellStart"/>
      <w:r>
        <w:rPr>
          <w:bCs/>
          <w:iCs/>
        </w:rPr>
        <w:t>Piťha</w:t>
      </w:r>
      <w:proofErr w:type="spellEnd"/>
      <w:r>
        <w:rPr>
          <w:bCs/>
          <w:iCs/>
        </w:rPr>
        <w:t xml:space="preserve">, Poledne, 2009). </w:t>
      </w:r>
    </w:p>
    <w:p w:rsidR="007D2112" w:rsidRDefault="007D2112" w:rsidP="007D2112">
      <w:pPr>
        <w:spacing w:line="360" w:lineRule="auto"/>
        <w:ind w:firstLine="708"/>
        <w:jc w:val="both"/>
        <w:rPr>
          <w:bCs/>
          <w:iCs/>
        </w:rPr>
      </w:pPr>
      <w:r>
        <w:rPr>
          <w:bCs/>
          <w:iCs/>
        </w:rPr>
        <w:t xml:space="preserve">Ve vyspělých zemích je jejich spotřeba neúměrně vysoká. Tento problém se týká většiny ekonomicky silných států, zejména však Spojených států, kde spotřeba řepkového </w:t>
      </w:r>
      <w:r>
        <w:rPr>
          <w:bCs/>
          <w:iCs/>
        </w:rPr>
        <w:lastRenderedPageBreak/>
        <w:t xml:space="preserve">cukru výrazně převyšuje ostatní státy. U nás se jedná asi o 40kg cukru na osobu za rok (Kunová, 2011). </w:t>
      </w:r>
    </w:p>
    <w:p w:rsidR="007D2112" w:rsidRDefault="007D2112" w:rsidP="007D2112">
      <w:pPr>
        <w:spacing w:line="360" w:lineRule="auto"/>
        <w:jc w:val="both"/>
        <w:rPr>
          <w:bCs/>
          <w:iCs/>
        </w:rPr>
      </w:pPr>
    </w:p>
    <w:p w:rsidR="007D2112" w:rsidRPr="007F1CD1" w:rsidRDefault="007D2112" w:rsidP="007D2112">
      <w:pPr>
        <w:spacing w:line="360" w:lineRule="auto"/>
        <w:jc w:val="both"/>
        <w:rPr>
          <w:b/>
          <w:bCs/>
          <w:iCs/>
        </w:rPr>
      </w:pPr>
      <w:r>
        <w:rPr>
          <w:b/>
          <w:bCs/>
          <w:iCs/>
        </w:rPr>
        <w:t xml:space="preserve">3.1.2 </w:t>
      </w:r>
      <w:r w:rsidRPr="007F1CD1">
        <w:rPr>
          <w:b/>
          <w:bCs/>
          <w:iCs/>
        </w:rPr>
        <w:t>Polysacharidy</w:t>
      </w:r>
    </w:p>
    <w:p w:rsidR="007D2112" w:rsidRDefault="007D2112" w:rsidP="007D2112">
      <w:pPr>
        <w:spacing w:line="360" w:lineRule="auto"/>
        <w:ind w:firstLine="708"/>
        <w:jc w:val="both"/>
        <w:rPr>
          <w:bCs/>
          <w:iCs/>
        </w:rPr>
      </w:pPr>
      <w:r>
        <w:rPr>
          <w:bCs/>
          <w:iCs/>
        </w:rPr>
        <w:t xml:space="preserve">Též složité sacharidy. Sacharidy by měly být ve formě polysacharidů ve stravě zastoupeny nejvíce. Jejich zdrojem jsou hlavně obiloviny (pšenice, kukuřice, rýže), brambory, luštěniny, zelenina a ovoce. Dělíme je dle jejich využitelnosti v potravě na využitelné, částečně využitelné a nevyužitelné. Důležitým polysacharidem je glykogen neboli živočišný škrob, a také celulóza. Ta je pro člověka na rozdíl od býložravců nestravitelná. Její nedostatek může mít za následek dokonce i rakovinu tlustého střeva či jiné problémy. Podporuje totiž peristaltiku (posun potravy ve střevech) a správné vyprazdňování střev (Hejda, 1985). </w:t>
      </w:r>
    </w:p>
    <w:p w:rsidR="007D2112" w:rsidRDefault="007D2112" w:rsidP="007D2112">
      <w:pPr>
        <w:spacing w:line="360" w:lineRule="auto"/>
        <w:ind w:firstLine="708"/>
        <w:jc w:val="both"/>
        <w:rPr>
          <w:bCs/>
          <w:iCs/>
        </w:rPr>
      </w:pPr>
      <w:r>
        <w:rPr>
          <w:bCs/>
          <w:iCs/>
        </w:rPr>
        <w:t>Část, kterou naše enzymy nejsou schopny strávit, se nazývá rezistentní škrob a řadíme ho k vláknině. V ČR je příjem škrobu dostatečný, avšak bylo by vhodné více konzumovat potraviny celozrnné a omezit příjem bílého pečiva. V této souvislosti by si měli spotřebitelé dávat pozor na výrobky, tvářící se jako tmavé pečivo ale které jsou výrazně levné. Výrobci je většinou přibarvují karamelem. Po požití a trávení sacharidů se zvyšuje hladina glykémie v krvi. Je zdravější, když se glykémie zvyšuje postupně a pomaleji. Proto bychom měli dávat přednost potravinám s nízkým glykemickým indexem, např. těstoviny či luštěniny (</w:t>
      </w:r>
      <w:proofErr w:type="spellStart"/>
      <w:r>
        <w:rPr>
          <w:bCs/>
          <w:iCs/>
        </w:rPr>
        <w:t>Piťha</w:t>
      </w:r>
      <w:proofErr w:type="spellEnd"/>
      <w:r>
        <w:rPr>
          <w:bCs/>
          <w:iCs/>
        </w:rPr>
        <w:t>, Poledne, 2009).</w:t>
      </w:r>
    </w:p>
    <w:p w:rsidR="007D2112" w:rsidRDefault="007D2112" w:rsidP="007D2112">
      <w:pPr>
        <w:spacing w:line="360" w:lineRule="auto"/>
        <w:jc w:val="both"/>
        <w:rPr>
          <w:bCs/>
          <w:iCs/>
        </w:rPr>
      </w:pPr>
    </w:p>
    <w:p w:rsidR="007D2112" w:rsidRPr="007F1CD1" w:rsidRDefault="007D2112" w:rsidP="007D2112">
      <w:pPr>
        <w:spacing w:line="360" w:lineRule="auto"/>
        <w:jc w:val="both"/>
        <w:rPr>
          <w:b/>
          <w:bCs/>
          <w:iCs/>
        </w:rPr>
      </w:pPr>
      <w:r>
        <w:rPr>
          <w:b/>
          <w:bCs/>
          <w:iCs/>
        </w:rPr>
        <w:t xml:space="preserve">3.1.3 </w:t>
      </w:r>
      <w:r w:rsidRPr="007F1CD1">
        <w:rPr>
          <w:b/>
          <w:bCs/>
          <w:iCs/>
        </w:rPr>
        <w:t>Oligosacharidy</w:t>
      </w:r>
    </w:p>
    <w:p w:rsidR="007D2112" w:rsidRDefault="007D2112" w:rsidP="007D2112">
      <w:pPr>
        <w:spacing w:line="360" w:lineRule="auto"/>
        <w:ind w:firstLine="708"/>
        <w:jc w:val="both"/>
        <w:rPr>
          <w:bCs/>
          <w:iCs/>
        </w:rPr>
      </w:pPr>
      <w:r>
        <w:rPr>
          <w:bCs/>
          <w:iCs/>
        </w:rPr>
        <w:t xml:space="preserve">Dělí se na maltózu, sacharózu (cukrová řepa a třtina) a laktózu (mléčný cukr). Mléčný cukr neboli laktóza je obsažen v mléce savců. K jeho štěpení je zapotřebí enzym laktáza. Ten je hojný v kojeneckém věku, ale později s přibývajícím věkem jeho činnost klesá. To je důvodem proč někteří lidé mají potíže s konzumací mléka. Nemají totiž dostatek tohoto enzymu a tak se nerozštěpená laktóza dostane do tlustého střeva. Zde kvasí a díky tomu dochází k trávicím obtížím. Jedná se hlavně o průjem a nadměrné nadýmání (Hejda, 1985). </w:t>
      </w:r>
    </w:p>
    <w:p w:rsidR="007D2112" w:rsidRDefault="007D2112" w:rsidP="007D2112">
      <w:pPr>
        <w:spacing w:line="360" w:lineRule="auto"/>
        <w:ind w:firstLine="708"/>
        <w:jc w:val="both"/>
        <w:rPr>
          <w:bCs/>
          <w:iCs/>
        </w:rPr>
      </w:pPr>
      <w:r>
        <w:rPr>
          <w:bCs/>
          <w:iCs/>
        </w:rPr>
        <w:t>Tyto obtíže nejsou přítomny při konzumaci zakysaných nápojů, kefírů a jogurtů. Stačí tak, když jim dá člověk s těmito problémy přednost (Kunová, 2011).</w:t>
      </w:r>
    </w:p>
    <w:p w:rsidR="007D2112" w:rsidRDefault="007D2112" w:rsidP="007D2112">
      <w:pPr>
        <w:spacing w:line="360" w:lineRule="auto"/>
        <w:jc w:val="both"/>
        <w:rPr>
          <w:bCs/>
          <w:iCs/>
        </w:rPr>
      </w:pPr>
    </w:p>
    <w:p w:rsidR="007D2112" w:rsidRDefault="007D2112" w:rsidP="007D2112">
      <w:pPr>
        <w:spacing w:line="360" w:lineRule="auto"/>
        <w:ind w:firstLine="708"/>
        <w:jc w:val="both"/>
        <w:rPr>
          <w:bCs/>
          <w:iCs/>
        </w:rPr>
      </w:pPr>
      <w:r>
        <w:rPr>
          <w:bCs/>
          <w:iCs/>
        </w:rPr>
        <w:t xml:space="preserve">Mezi další druhy oligosacharidů pak patří též rafinóza, </w:t>
      </w:r>
      <w:proofErr w:type="spellStart"/>
      <w:r>
        <w:rPr>
          <w:bCs/>
          <w:iCs/>
        </w:rPr>
        <w:t>stachyóza</w:t>
      </w:r>
      <w:proofErr w:type="spellEnd"/>
      <w:r>
        <w:rPr>
          <w:bCs/>
          <w:iCs/>
        </w:rPr>
        <w:t xml:space="preserve"> a další, obsažené hodně např. v luštěninách. Jejich velké množství je také jednou z příčin jejich těžkého stravování.</w:t>
      </w:r>
    </w:p>
    <w:p w:rsidR="007D2112" w:rsidRDefault="007D2112" w:rsidP="007D2112">
      <w:pPr>
        <w:spacing w:line="360" w:lineRule="auto"/>
        <w:ind w:firstLine="708"/>
        <w:jc w:val="both"/>
        <w:rPr>
          <w:bCs/>
          <w:iCs/>
        </w:rPr>
      </w:pPr>
      <w:r>
        <w:rPr>
          <w:bCs/>
          <w:iCs/>
        </w:rPr>
        <w:lastRenderedPageBreak/>
        <w:t>Špatně strávené, rozštěpené oligosacharidy putují do tlustého střeva a kvasí zde. Projevy jsou opět stejné jako u špatného trávení laktózy, zejména nadýmání. Jejich trávení lze částečně usnadnit namáčením ve vodě či naklíčením</w:t>
      </w:r>
      <w:r w:rsidRPr="000245EB">
        <w:rPr>
          <w:bCs/>
          <w:iCs/>
        </w:rPr>
        <w:t xml:space="preserve"> </w:t>
      </w:r>
      <w:r>
        <w:rPr>
          <w:bCs/>
          <w:iCs/>
        </w:rPr>
        <w:t>před přípravou ke zpracování ke konzumaci (</w:t>
      </w:r>
      <w:proofErr w:type="spellStart"/>
      <w:r>
        <w:rPr>
          <w:bCs/>
          <w:iCs/>
        </w:rPr>
        <w:t>Piťha</w:t>
      </w:r>
      <w:proofErr w:type="spellEnd"/>
      <w:r>
        <w:rPr>
          <w:bCs/>
          <w:iCs/>
        </w:rPr>
        <w:t>, Poledne, 2009).</w:t>
      </w:r>
    </w:p>
    <w:p w:rsidR="007D2112" w:rsidRDefault="007D2112" w:rsidP="007D2112">
      <w:pPr>
        <w:spacing w:line="360" w:lineRule="auto"/>
        <w:ind w:firstLine="708"/>
        <w:jc w:val="both"/>
        <w:rPr>
          <w:bCs/>
          <w:iCs/>
        </w:rPr>
      </w:pPr>
    </w:p>
    <w:p w:rsidR="007D2112" w:rsidRPr="003D7D8C" w:rsidRDefault="007D2112" w:rsidP="007D2112">
      <w:pPr>
        <w:spacing w:line="360" w:lineRule="auto"/>
        <w:ind w:firstLine="708"/>
        <w:jc w:val="both"/>
        <w:rPr>
          <w:bCs/>
          <w:iCs/>
        </w:rPr>
      </w:pPr>
      <w:r>
        <w:rPr>
          <w:bCs/>
          <w:iCs/>
        </w:rPr>
        <w:t>Pozor bychom si měli dát na procesy při skladování nebo technologiích výroby, které snižují využitelnost sacharidů. Zejména na  karamelizaci a stárnutí pečiva, kvůli tvorbě rezistentního škrobu, což snižuje jeho využitelnost (Pánek, 2002).</w:t>
      </w:r>
    </w:p>
    <w:p w:rsidR="007D2112" w:rsidRPr="003D7D8C" w:rsidRDefault="007D2112" w:rsidP="007D2112">
      <w:pPr>
        <w:spacing w:line="360" w:lineRule="auto"/>
        <w:ind w:firstLine="708"/>
        <w:jc w:val="both"/>
        <w:rPr>
          <w:bCs/>
          <w:iCs/>
        </w:rPr>
      </w:pPr>
    </w:p>
    <w:p w:rsidR="007D2112" w:rsidRPr="00EA4751" w:rsidRDefault="007D2112" w:rsidP="007D2112">
      <w:pPr>
        <w:spacing w:line="360" w:lineRule="auto"/>
        <w:jc w:val="both"/>
        <w:rPr>
          <w:b/>
          <w:bCs/>
          <w:iCs/>
          <w:sz w:val="28"/>
          <w:szCs w:val="28"/>
        </w:rPr>
      </w:pPr>
      <w:r w:rsidRPr="00EA4751">
        <w:rPr>
          <w:b/>
          <w:bCs/>
          <w:iCs/>
          <w:sz w:val="28"/>
          <w:szCs w:val="28"/>
        </w:rPr>
        <w:t>Vláknina</w:t>
      </w:r>
    </w:p>
    <w:p w:rsidR="007D2112" w:rsidRDefault="007D2112" w:rsidP="007D2112">
      <w:pPr>
        <w:spacing w:line="360" w:lineRule="auto"/>
        <w:ind w:firstLine="708"/>
        <w:jc w:val="both"/>
        <w:rPr>
          <w:bCs/>
          <w:iCs/>
        </w:rPr>
      </w:pPr>
      <w:r>
        <w:rPr>
          <w:bCs/>
          <w:iCs/>
        </w:rPr>
        <w:t xml:space="preserve">Větší zájem o vlákninu, respektive její vliv na zdraví probudil až r. 1971 anglický chirurg </w:t>
      </w:r>
      <w:proofErr w:type="spellStart"/>
      <w:r>
        <w:rPr>
          <w:bCs/>
          <w:iCs/>
        </w:rPr>
        <w:t>Burkitt</w:t>
      </w:r>
      <w:proofErr w:type="spellEnd"/>
      <w:r>
        <w:rPr>
          <w:bCs/>
          <w:iCs/>
        </w:rPr>
        <w:t>. Všiml si, že afričtí domorodci trpí rakovinou tlustého střeva daleko méně než Evropané. A je jedno zda žijí v Africe či jinde. Příčinu hledal ve velmi rozdílné stravě. Ve svých pracích za ni označil rozdílný příjem nestravitelných látek z rostlinných potravin (vlákniny). Poté se prokázalo, že ve vyspělých zemích je opravdu příjem vlákniny nižší než v rozvojových (Hejda, 1985).</w:t>
      </w:r>
    </w:p>
    <w:p w:rsidR="007D2112" w:rsidRDefault="007D2112" w:rsidP="007D2112">
      <w:pPr>
        <w:spacing w:line="360" w:lineRule="auto"/>
        <w:ind w:firstLine="709"/>
        <w:jc w:val="both"/>
        <w:rPr>
          <w:bCs/>
          <w:iCs/>
        </w:rPr>
      </w:pPr>
      <w:r>
        <w:rPr>
          <w:bCs/>
          <w:iCs/>
        </w:rPr>
        <w:t xml:space="preserve">Výhradním zdrojem vlákniny jsou potraviny rostlinného původu. </w:t>
      </w:r>
      <w:r>
        <w:rPr>
          <w:bCs/>
          <w:iCs/>
        </w:rPr>
        <w:tab/>
        <w:t>Rozlišujeme dva základní druhy vlákniny. Rozpustnou vlákninu (pektiny) a nerozpustnou vlákninu (celulózu a lignin). Vláknina má především ochrannou funkci. Působí jako prevence proti cukrovce, rakovině tlustého střeva, onemocnění srdce, zažívacího ústrojí a také zácpy. V posledních letech však příjem vlákniny klesl. Činí asi polovinu denní doporučené dávky. Tedy asi jen 13g vlákniny denně. U dětí je příjem vlákniny také nedostatečný. Jejich doporučený denní příjem by měl činit 8 – 10g u mladších dětí. A v pozdějším věku se denní dávka určuje dle pomocného vzorce [věk dítěte plus 5g vlákniny] (</w:t>
      </w:r>
      <w:proofErr w:type="spellStart"/>
      <w:r>
        <w:rPr>
          <w:bCs/>
          <w:iCs/>
        </w:rPr>
        <w:t>Piťha</w:t>
      </w:r>
      <w:proofErr w:type="spellEnd"/>
      <w:r>
        <w:rPr>
          <w:bCs/>
          <w:iCs/>
        </w:rPr>
        <w:t xml:space="preserve">, Poledne, 2009).  </w:t>
      </w:r>
    </w:p>
    <w:p w:rsidR="007D2112" w:rsidRDefault="007D2112" w:rsidP="007D2112">
      <w:pPr>
        <w:spacing w:line="360" w:lineRule="auto"/>
        <w:ind w:firstLine="708"/>
        <w:jc w:val="both"/>
        <w:rPr>
          <w:bCs/>
          <w:iCs/>
        </w:rPr>
      </w:pPr>
      <w:r>
        <w:rPr>
          <w:bCs/>
          <w:iCs/>
        </w:rPr>
        <w:t>Příčinou jsou především moderní technologické postupy zpracování obilovin, obliba bílého pečiva a nedostatek luštěnin. Role vlákniny je také významná při redukci váhy. Vláknina totiž zvyšuje objem tráveniny a tím pádem i pocit plnosti. Zpomaluje a oddaluje tak následný pocit hladu (</w:t>
      </w:r>
      <w:proofErr w:type="spellStart"/>
      <w:r>
        <w:rPr>
          <w:bCs/>
          <w:iCs/>
        </w:rPr>
        <w:t>Pamplona</w:t>
      </w:r>
      <w:proofErr w:type="spellEnd"/>
      <w:r>
        <w:rPr>
          <w:bCs/>
          <w:iCs/>
        </w:rPr>
        <w:t>, 1995).</w:t>
      </w:r>
    </w:p>
    <w:p w:rsidR="007D2112" w:rsidRDefault="007D2112" w:rsidP="007D2112">
      <w:pPr>
        <w:spacing w:line="360" w:lineRule="auto"/>
        <w:jc w:val="both"/>
        <w:rPr>
          <w:bCs/>
          <w:iCs/>
        </w:rPr>
      </w:pPr>
    </w:p>
    <w:p w:rsidR="007D2112" w:rsidRPr="0017222B" w:rsidRDefault="007D2112" w:rsidP="007D2112">
      <w:pPr>
        <w:spacing w:line="360" w:lineRule="auto"/>
        <w:jc w:val="both"/>
        <w:rPr>
          <w:b/>
          <w:bCs/>
          <w:iCs/>
        </w:rPr>
      </w:pPr>
      <w:r w:rsidRPr="0017222B">
        <w:rPr>
          <w:b/>
          <w:bCs/>
          <w:iCs/>
        </w:rPr>
        <w:t>Rozpustná vláknina</w:t>
      </w:r>
    </w:p>
    <w:p w:rsidR="007D2112" w:rsidRDefault="007D2112" w:rsidP="007D2112">
      <w:pPr>
        <w:spacing w:line="360" w:lineRule="auto"/>
        <w:ind w:firstLine="708"/>
        <w:jc w:val="both"/>
        <w:rPr>
          <w:bCs/>
          <w:iCs/>
        </w:rPr>
      </w:pPr>
      <w:r w:rsidRPr="00DE5C6A">
        <w:rPr>
          <w:bCs/>
          <w:iCs/>
        </w:rPr>
        <w:t>Jejím zdrojem je ovoce i zelenina. Vyskytuje se také v obilovinách. Ty mají vlák</w:t>
      </w:r>
      <w:r>
        <w:rPr>
          <w:bCs/>
          <w:iCs/>
        </w:rPr>
        <w:t xml:space="preserve">ninu rozpustnou i nerozpustnou. Rozpustná vláknina snižuje pH v tlustém střevě, zvyšuje tvorbu </w:t>
      </w:r>
      <w:r>
        <w:rPr>
          <w:bCs/>
          <w:iCs/>
        </w:rPr>
        <w:lastRenderedPageBreak/>
        <w:t xml:space="preserve">mastných kyselin a podporuje trávení žaludku. Přispívá ke vzniku zdravé bakteriální flóry ve střevě. Její průchod trávicím ústrojím je od 30 hodin až po 3, ale i 4 dny (Fořt, 2003). </w:t>
      </w:r>
    </w:p>
    <w:p w:rsidR="007D2112" w:rsidRDefault="007D2112" w:rsidP="007D2112">
      <w:pPr>
        <w:spacing w:line="360" w:lineRule="auto"/>
        <w:ind w:firstLine="708"/>
        <w:jc w:val="both"/>
        <w:rPr>
          <w:bCs/>
          <w:iCs/>
        </w:rPr>
      </w:pPr>
      <w:r>
        <w:rPr>
          <w:bCs/>
          <w:iCs/>
        </w:rPr>
        <w:t>Čím více je vlákniny ve stravě, kterou jíme, tím rychleji ale vlákniny trávicím traktem prochází. Má také velký vliv na obsah a velikost stolice</w:t>
      </w:r>
      <w:r w:rsidRPr="00395130">
        <w:rPr>
          <w:bCs/>
          <w:iCs/>
        </w:rPr>
        <w:t xml:space="preserve"> </w:t>
      </w:r>
      <w:r>
        <w:rPr>
          <w:bCs/>
          <w:iCs/>
        </w:rPr>
        <w:t xml:space="preserve">(Hejda, 1985). </w:t>
      </w:r>
    </w:p>
    <w:p w:rsidR="007D2112" w:rsidRDefault="007D2112" w:rsidP="007D2112">
      <w:pPr>
        <w:spacing w:line="360" w:lineRule="auto"/>
        <w:ind w:firstLine="708"/>
        <w:jc w:val="both"/>
        <w:rPr>
          <w:bCs/>
          <w:iCs/>
        </w:rPr>
      </w:pPr>
    </w:p>
    <w:p w:rsidR="007D2112" w:rsidRPr="00395130" w:rsidRDefault="007D2112" w:rsidP="007D2112">
      <w:pPr>
        <w:spacing w:line="360" w:lineRule="auto"/>
        <w:jc w:val="both"/>
        <w:rPr>
          <w:bCs/>
          <w:iCs/>
        </w:rPr>
      </w:pPr>
      <w:r w:rsidRPr="007B49C8">
        <w:rPr>
          <w:b/>
          <w:bCs/>
          <w:iCs/>
        </w:rPr>
        <w:t>Nerozpustná vláknina</w:t>
      </w:r>
    </w:p>
    <w:p w:rsidR="007D2112" w:rsidRDefault="007D2112" w:rsidP="007D2112">
      <w:pPr>
        <w:spacing w:line="360" w:lineRule="auto"/>
        <w:ind w:firstLine="708"/>
        <w:jc w:val="both"/>
        <w:rPr>
          <w:b/>
          <w:bCs/>
          <w:iCs/>
        </w:rPr>
      </w:pPr>
      <w:r>
        <w:rPr>
          <w:bCs/>
          <w:iCs/>
        </w:rPr>
        <w:t xml:space="preserve">Je vhodná jako prevence zácpy, protože zkracuje průchodnost potravy střevem a zlepšuje jeho peristaltiku. Abychom však plně využili funkčnost vlákniny, musíme dostatečně pít. Vyskytuje se v celozrnném pečivu, müsli, přírodní rýži, luštěninách. </w:t>
      </w:r>
    </w:p>
    <w:p w:rsidR="007D2112" w:rsidRDefault="007D2112" w:rsidP="007D2112">
      <w:pPr>
        <w:spacing w:line="360" w:lineRule="auto"/>
        <w:ind w:firstLine="708"/>
        <w:jc w:val="both"/>
        <w:rPr>
          <w:bCs/>
          <w:iCs/>
        </w:rPr>
      </w:pPr>
      <w:r w:rsidRPr="00D36ECB">
        <w:rPr>
          <w:bCs/>
          <w:iCs/>
        </w:rPr>
        <w:t xml:space="preserve">Konzumace </w:t>
      </w:r>
      <w:r>
        <w:rPr>
          <w:bCs/>
          <w:iCs/>
        </w:rPr>
        <w:t>velkého</w:t>
      </w:r>
      <w:r w:rsidRPr="00D36ECB">
        <w:rPr>
          <w:bCs/>
          <w:iCs/>
        </w:rPr>
        <w:t xml:space="preserve"> množství vlákniny, respektive </w:t>
      </w:r>
      <w:r>
        <w:rPr>
          <w:bCs/>
          <w:iCs/>
        </w:rPr>
        <w:t>potravin s velkým obsahem vlákniny se projevuje nadýmáním a přidat se mohou i křeče v břiše. Toto nebezpečí hrozí ale spíše při užívání vlákniny jako doplňku stravy a nedodržování předepsaných dávek. Větší riziko je u menších dětí do 2 let věku. Tady je konzumace potravin s vyšším množstvím vlákniny nevhodná. Samozřejmostí je dostatečný pitný režim, tedy alespoň 2 litry tekutin denně (</w:t>
      </w:r>
      <w:proofErr w:type="spellStart"/>
      <w:r>
        <w:rPr>
          <w:bCs/>
          <w:iCs/>
        </w:rPr>
        <w:t>Piťha</w:t>
      </w:r>
      <w:proofErr w:type="spellEnd"/>
      <w:r>
        <w:rPr>
          <w:bCs/>
          <w:iCs/>
        </w:rPr>
        <w:t>, Poledne, 2009).</w:t>
      </w:r>
    </w:p>
    <w:p w:rsidR="007D2112" w:rsidRDefault="007D2112" w:rsidP="007D2112">
      <w:pPr>
        <w:spacing w:line="360" w:lineRule="auto"/>
        <w:jc w:val="both"/>
        <w:rPr>
          <w:b/>
          <w:bCs/>
          <w:iCs/>
          <w:sz w:val="28"/>
          <w:szCs w:val="28"/>
        </w:rPr>
      </w:pPr>
    </w:p>
    <w:p w:rsidR="007D2112" w:rsidRPr="000F396A" w:rsidRDefault="007D2112" w:rsidP="007D2112">
      <w:pPr>
        <w:spacing w:line="360" w:lineRule="auto"/>
        <w:jc w:val="both"/>
        <w:rPr>
          <w:b/>
          <w:bCs/>
          <w:iCs/>
          <w:sz w:val="28"/>
          <w:szCs w:val="28"/>
        </w:rPr>
      </w:pPr>
      <w:r>
        <w:rPr>
          <w:b/>
          <w:bCs/>
          <w:iCs/>
          <w:sz w:val="28"/>
          <w:szCs w:val="28"/>
        </w:rPr>
        <w:t xml:space="preserve">3.2 </w:t>
      </w:r>
      <w:r w:rsidRPr="000F396A">
        <w:rPr>
          <w:b/>
          <w:bCs/>
          <w:iCs/>
          <w:sz w:val="28"/>
          <w:szCs w:val="28"/>
        </w:rPr>
        <w:t>BÍLKOVINY</w:t>
      </w:r>
      <w:r>
        <w:rPr>
          <w:b/>
          <w:bCs/>
          <w:iCs/>
          <w:sz w:val="28"/>
          <w:szCs w:val="28"/>
        </w:rPr>
        <w:t xml:space="preserve"> </w:t>
      </w:r>
    </w:p>
    <w:p w:rsidR="007D2112" w:rsidRDefault="007D2112" w:rsidP="007D2112">
      <w:pPr>
        <w:spacing w:line="360" w:lineRule="auto"/>
        <w:ind w:firstLine="708"/>
        <w:jc w:val="both"/>
        <w:rPr>
          <w:bCs/>
          <w:iCs/>
        </w:rPr>
      </w:pPr>
      <w:r>
        <w:rPr>
          <w:bCs/>
          <w:iCs/>
        </w:rPr>
        <w:t xml:space="preserve">Bílkoviny jsou jednou ze základních stavebních živin organismu. Jsou důležité pro tvorbu tkání, hormonů a v případě potřeby i zdrojem energie. Jedná se o složité organické látky, složené z vodíku, uhlíku, kyslíku a dusíku. Popřípadě dalších prvků (síry, fosforu atd.). V průběhu trávení se tyto bílkoviny štěpí na jednoduché látky (aminokyseliny). A teprve ty může organismus využít. Kvalita bílkovin se hodnotí podle jejich využití v organismu. Existuje určitý okruh aminokyselin, které si však lidské tělo samo vytvořit nedokáže (esenciální aminokyseliny). Jedná se např. o valin, </w:t>
      </w:r>
      <w:proofErr w:type="spellStart"/>
      <w:r>
        <w:rPr>
          <w:bCs/>
          <w:iCs/>
        </w:rPr>
        <w:t>methonin</w:t>
      </w:r>
      <w:proofErr w:type="spellEnd"/>
      <w:r>
        <w:rPr>
          <w:bCs/>
          <w:iCs/>
        </w:rPr>
        <w:t xml:space="preserve">, fenylalanin či lysin (Hejda, 1985). </w:t>
      </w:r>
    </w:p>
    <w:p w:rsidR="007D2112" w:rsidRDefault="007D2112" w:rsidP="007D2112">
      <w:pPr>
        <w:spacing w:line="360" w:lineRule="auto"/>
        <w:ind w:firstLine="708"/>
        <w:jc w:val="both"/>
        <w:rPr>
          <w:bCs/>
          <w:iCs/>
        </w:rPr>
      </w:pPr>
      <w:r>
        <w:rPr>
          <w:bCs/>
          <w:iCs/>
        </w:rPr>
        <w:t xml:space="preserve">Proto je nutné přijímat aminokyseliny z potravy. Dříve byly přeceňovány živočišné bílkoviny na úkor těch rostlinných. Dnes již víme, že správnou kombinací rostlinných bílkovin lze získat kompletní řadu esenciálních aminokyselin, ale optimální je ve výživě zkombinovat živočišné i rostlinné zdroje.  Správná kombinace rostlinných a živočišných </w:t>
      </w:r>
    </w:p>
    <w:p w:rsidR="007D2112" w:rsidRDefault="007D2112" w:rsidP="007D2112">
      <w:pPr>
        <w:spacing w:line="360" w:lineRule="auto"/>
        <w:jc w:val="both"/>
        <w:rPr>
          <w:bCs/>
          <w:iCs/>
        </w:rPr>
      </w:pPr>
      <w:r>
        <w:rPr>
          <w:bCs/>
          <w:iCs/>
        </w:rPr>
        <w:t xml:space="preserve">bílkovin totiž ovlivňuje a určuje míru jejich využití v organismu. Optimální příjem bílkovin je individuální. Jiný příjem bude mít muž, kojící žena nebo dítě. Minimální hranicí je však příjem alespoň 0,6 – </w:t>
      </w:r>
      <w:smartTag w:uri="urn:schemas-microsoft-com:office:smarttags" w:element="metricconverter">
        <w:smartTagPr>
          <w:attr w:name="ProductID" w:val="0,8 gramu"/>
        </w:smartTagPr>
        <w:r>
          <w:rPr>
            <w:bCs/>
            <w:iCs/>
          </w:rPr>
          <w:t>0,8 gramu</w:t>
        </w:r>
      </w:smartTag>
      <w:r>
        <w:rPr>
          <w:bCs/>
          <w:iCs/>
        </w:rPr>
        <w:t xml:space="preserve"> na 1kg tělesné váhy</w:t>
      </w:r>
      <w:r w:rsidRPr="00F87164">
        <w:rPr>
          <w:bCs/>
          <w:iCs/>
        </w:rPr>
        <w:t xml:space="preserve"> </w:t>
      </w:r>
      <w:r>
        <w:rPr>
          <w:bCs/>
          <w:iCs/>
        </w:rPr>
        <w:t>(Kunová, 2011).</w:t>
      </w:r>
    </w:p>
    <w:p w:rsidR="007D2112" w:rsidRDefault="007D2112" w:rsidP="007D2112">
      <w:pPr>
        <w:spacing w:line="360" w:lineRule="auto"/>
        <w:jc w:val="both"/>
        <w:rPr>
          <w:bCs/>
          <w:iCs/>
        </w:rPr>
      </w:pPr>
    </w:p>
    <w:p w:rsidR="007D2112" w:rsidRPr="00A70091" w:rsidRDefault="007D2112" w:rsidP="007D2112">
      <w:pPr>
        <w:keepNext/>
        <w:spacing w:line="360" w:lineRule="auto"/>
        <w:jc w:val="both"/>
        <w:rPr>
          <w:b/>
          <w:bCs/>
          <w:iCs/>
        </w:rPr>
      </w:pPr>
      <w:r w:rsidRPr="00A70091">
        <w:rPr>
          <w:b/>
          <w:bCs/>
          <w:iCs/>
        </w:rPr>
        <w:lastRenderedPageBreak/>
        <w:t>Tabulka 3.</w:t>
      </w:r>
      <w:r>
        <w:rPr>
          <w:b/>
          <w:bCs/>
          <w:iCs/>
        </w:rPr>
        <w:t xml:space="preserve"> Potřeba bílkovin</w:t>
      </w:r>
    </w:p>
    <w:tbl>
      <w:tblPr>
        <w:tblpPr w:leftFromText="142" w:rightFromText="142" w:vertAnchor="text" w:horzAnchor="margin" w:tblpY="195"/>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75"/>
        <w:gridCol w:w="3373"/>
      </w:tblGrid>
      <w:tr w:rsidR="007D2112" w:rsidRPr="00595A44" w:rsidTr="00391EF3">
        <w:trPr>
          <w:trHeight w:val="292"/>
        </w:trPr>
        <w:tc>
          <w:tcPr>
            <w:tcW w:w="3775" w:type="dxa"/>
            <w:shd w:val="clear" w:color="auto" w:fill="auto"/>
          </w:tcPr>
          <w:p w:rsidR="007D2112" w:rsidRPr="00595A44" w:rsidRDefault="007D2112" w:rsidP="00391EF3">
            <w:pPr>
              <w:keepNext/>
              <w:spacing w:line="360" w:lineRule="auto"/>
              <w:rPr>
                <w:bCs/>
                <w:iCs/>
              </w:rPr>
            </w:pPr>
            <w:r w:rsidRPr="00595A44">
              <w:rPr>
                <w:bCs/>
                <w:iCs/>
              </w:rPr>
              <w:t>Děti</w:t>
            </w:r>
          </w:p>
        </w:tc>
        <w:tc>
          <w:tcPr>
            <w:tcW w:w="3373" w:type="dxa"/>
            <w:shd w:val="clear" w:color="auto" w:fill="auto"/>
          </w:tcPr>
          <w:p w:rsidR="007D2112" w:rsidRPr="00595A44" w:rsidRDefault="007D2112" w:rsidP="00391EF3">
            <w:pPr>
              <w:keepNext/>
              <w:spacing w:line="360" w:lineRule="auto"/>
              <w:jc w:val="both"/>
              <w:rPr>
                <w:bCs/>
                <w:iCs/>
              </w:rPr>
            </w:pPr>
            <w:r w:rsidRPr="00595A44">
              <w:rPr>
                <w:bCs/>
                <w:iCs/>
              </w:rPr>
              <w:t>0,7 – 2,7 g/kg den</w:t>
            </w:r>
          </w:p>
        </w:tc>
      </w:tr>
      <w:tr w:rsidR="007D2112" w:rsidRPr="00595A44" w:rsidTr="00391EF3">
        <w:trPr>
          <w:trHeight w:val="280"/>
        </w:trPr>
        <w:tc>
          <w:tcPr>
            <w:tcW w:w="3775" w:type="dxa"/>
            <w:shd w:val="clear" w:color="auto" w:fill="auto"/>
          </w:tcPr>
          <w:p w:rsidR="007D2112" w:rsidRPr="00595A44" w:rsidRDefault="007D2112" w:rsidP="00391EF3">
            <w:pPr>
              <w:keepNext/>
              <w:spacing w:line="360" w:lineRule="auto"/>
              <w:jc w:val="both"/>
              <w:rPr>
                <w:bCs/>
                <w:iCs/>
              </w:rPr>
            </w:pPr>
            <w:r w:rsidRPr="00595A44">
              <w:rPr>
                <w:bCs/>
                <w:iCs/>
              </w:rPr>
              <w:t>Dospělí</w:t>
            </w:r>
          </w:p>
        </w:tc>
        <w:tc>
          <w:tcPr>
            <w:tcW w:w="3373" w:type="dxa"/>
            <w:shd w:val="clear" w:color="auto" w:fill="auto"/>
          </w:tcPr>
          <w:p w:rsidR="007D2112" w:rsidRPr="00595A44" w:rsidRDefault="007D2112" w:rsidP="00391EF3">
            <w:pPr>
              <w:keepNext/>
              <w:spacing w:line="360" w:lineRule="auto"/>
              <w:jc w:val="both"/>
              <w:rPr>
                <w:bCs/>
                <w:iCs/>
              </w:rPr>
            </w:pPr>
            <w:r w:rsidRPr="00595A44">
              <w:rPr>
                <w:bCs/>
                <w:iCs/>
              </w:rPr>
              <w:t>0,8   g/kg den</w:t>
            </w:r>
          </w:p>
        </w:tc>
      </w:tr>
      <w:tr w:rsidR="007D2112" w:rsidRPr="00595A44" w:rsidTr="00391EF3">
        <w:trPr>
          <w:trHeight w:val="292"/>
        </w:trPr>
        <w:tc>
          <w:tcPr>
            <w:tcW w:w="3775" w:type="dxa"/>
            <w:shd w:val="clear" w:color="auto" w:fill="auto"/>
          </w:tcPr>
          <w:p w:rsidR="007D2112" w:rsidRPr="00595A44" w:rsidRDefault="007D2112" w:rsidP="00391EF3">
            <w:pPr>
              <w:keepNext/>
              <w:spacing w:line="360" w:lineRule="auto"/>
              <w:jc w:val="both"/>
              <w:rPr>
                <w:bCs/>
                <w:iCs/>
              </w:rPr>
            </w:pPr>
            <w:r w:rsidRPr="00595A44">
              <w:rPr>
                <w:bCs/>
                <w:iCs/>
              </w:rPr>
              <w:t>Senioři</w:t>
            </w:r>
          </w:p>
        </w:tc>
        <w:tc>
          <w:tcPr>
            <w:tcW w:w="3373" w:type="dxa"/>
            <w:shd w:val="clear" w:color="auto" w:fill="auto"/>
          </w:tcPr>
          <w:p w:rsidR="007D2112" w:rsidRPr="00595A44" w:rsidRDefault="007D2112" w:rsidP="00391EF3">
            <w:pPr>
              <w:keepNext/>
              <w:spacing w:line="360" w:lineRule="auto"/>
              <w:jc w:val="both"/>
              <w:rPr>
                <w:bCs/>
                <w:iCs/>
              </w:rPr>
            </w:pPr>
            <w:r w:rsidRPr="00595A44">
              <w:rPr>
                <w:bCs/>
                <w:iCs/>
              </w:rPr>
              <w:t>1,0 – 1,2  g/kg den</w:t>
            </w:r>
          </w:p>
        </w:tc>
      </w:tr>
      <w:tr w:rsidR="007D2112" w:rsidRPr="00595A44" w:rsidTr="00391EF3">
        <w:trPr>
          <w:trHeight w:val="280"/>
        </w:trPr>
        <w:tc>
          <w:tcPr>
            <w:tcW w:w="3775" w:type="dxa"/>
            <w:shd w:val="clear" w:color="auto" w:fill="auto"/>
          </w:tcPr>
          <w:p w:rsidR="007D2112" w:rsidRPr="00595A44" w:rsidRDefault="007D2112" w:rsidP="00391EF3">
            <w:pPr>
              <w:keepNext/>
              <w:spacing w:line="360" w:lineRule="auto"/>
              <w:jc w:val="both"/>
              <w:rPr>
                <w:bCs/>
                <w:iCs/>
              </w:rPr>
            </w:pPr>
            <w:r w:rsidRPr="00595A44">
              <w:rPr>
                <w:bCs/>
                <w:iCs/>
              </w:rPr>
              <w:t>Kojící matky</w:t>
            </w:r>
          </w:p>
        </w:tc>
        <w:tc>
          <w:tcPr>
            <w:tcW w:w="3373" w:type="dxa"/>
            <w:shd w:val="clear" w:color="auto" w:fill="auto"/>
          </w:tcPr>
          <w:p w:rsidR="007D2112" w:rsidRPr="00595A44" w:rsidRDefault="007D2112" w:rsidP="00391EF3">
            <w:pPr>
              <w:keepNext/>
              <w:spacing w:line="360" w:lineRule="auto"/>
              <w:jc w:val="both"/>
              <w:rPr>
                <w:bCs/>
                <w:iCs/>
              </w:rPr>
            </w:pPr>
            <w:r w:rsidRPr="00595A44">
              <w:rPr>
                <w:bCs/>
                <w:iCs/>
              </w:rPr>
              <w:t>1,5  g/kg den</w:t>
            </w:r>
          </w:p>
        </w:tc>
      </w:tr>
      <w:tr w:rsidR="007D2112" w:rsidRPr="00595A44" w:rsidTr="00391EF3">
        <w:trPr>
          <w:trHeight w:val="292"/>
        </w:trPr>
        <w:tc>
          <w:tcPr>
            <w:tcW w:w="3775" w:type="dxa"/>
            <w:shd w:val="clear" w:color="auto" w:fill="auto"/>
          </w:tcPr>
          <w:p w:rsidR="007D2112" w:rsidRPr="00595A44" w:rsidRDefault="007D2112" w:rsidP="00391EF3">
            <w:pPr>
              <w:keepNext/>
              <w:spacing w:line="360" w:lineRule="auto"/>
              <w:jc w:val="both"/>
              <w:rPr>
                <w:bCs/>
                <w:iCs/>
              </w:rPr>
            </w:pPr>
            <w:r w:rsidRPr="00595A44">
              <w:rPr>
                <w:bCs/>
                <w:iCs/>
              </w:rPr>
              <w:t>Sportovci</w:t>
            </w:r>
          </w:p>
        </w:tc>
        <w:tc>
          <w:tcPr>
            <w:tcW w:w="3373" w:type="dxa"/>
            <w:shd w:val="clear" w:color="auto" w:fill="auto"/>
          </w:tcPr>
          <w:p w:rsidR="007D2112" w:rsidRPr="00595A44" w:rsidRDefault="007D2112" w:rsidP="00391EF3">
            <w:pPr>
              <w:keepNext/>
              <w:spacing w:line="360" w:lineRule="auto"/>
              <w:jc w:val="both"/>
              <w:rPr>
                <w:bCs/>
                <w:iCs/>
              </w:rPr>
            </w:pPr>
            <w:r w:rsidRPr="00595A44">
              <w:rPr>
                <w:bCs/>
                <w:iCs/>
              </w:rPr>
              <w:t>1,3 – 2,7 g/kg den</w:t>
            </w:r>
          </w:p>
        </w:tc>
      </w:tr>
      <w:tr w:rsidR="007D2112" w:rsidRPr="00595A44" w:rsidTr="00391EF3">
        <w:trPr>
          <w:trHeight w:val="65"/>
        </w:trPr>
        <w:tc>
          <w:tcPr>
            <w:tcW w:w="3775" w:type="dxa"/>
            <w:shd w:val="clear" w:color="auto" w:fill="auto"/>
          </w:tcPr>
          <w:p w:rsidR="007D2112" w:rsidRPr="00595A44" w:rsidRDefault="007D2112" w:rsidP="00391EF3">
            <w:pPr>
              <w:keepNext/>
              <w:spacing w:line="360" w:lineRule="auto"/>
              <w:jc w:val="both"/>
              <w:rPr>
                <w:bCs/>
                <w:iCs/>
              </w:rPr>
            </w:pPr>
            <w:r w:rsidRPr="00595A44">
              <w:rPr>
                <w:bCs/>
                <w:iCs/>
              </w:rPr>
              <w:t>Onemocnění jater, ledvin</w:t>
            </w:r>
          </w:p>
        </w:tc>
        <w:tc>
          <w:tcPr>
            <w:tcW w:w="3373" w:type="dxa"/>
            <w:shd w:val="clear" w:color="auto" w:fill="auto"/>
          </w:tcPr>
          <w:p w:rsidR="007D2112" w:rsidRPr="00595A44" w:rsidRDefault="007D2112" w:rsidP="00391EF3">
            <w:pPr>
              <w:keepNext/>
              <w:spacing w:line="360" w:lineRule="auto"/>
              <w:jc w:val="both"/>
              <w:rPr>
                <w:bCs/>
                <w:iCs/>
              </w:rPr>
            </w:pPr>
            <w:r w:rsidRPr="00595A44">
              <w:rPr>
                <w:bCs/>
                <w:iCs/>
              </w:rPr>
              <w:t>individuálně dle zdrav. stavu</w:t>
            </w:r>
          </w:p>
        </w:tc>
      </w:tr>
    </w:tbl>
    <w:p w:rsidR="007D2112" w:rsidRDefault="007D2112" w:rsidP="007D2112">
      <w:pPr>
        <w:spacing w:line="360" w:lineRule="auto"/>
        <w:jc w:val="both"/>
        <w:rPr>
          <w:bCs/>
          <w:iCs/>
        </w:rPr>
      </w:pPr>
      <w:r>
        <w:rPr>
          <w:bCs/>
          <w:iCs/>
        </w:rPr>
        <w:t xml:space="preserve"> </w:t>
      </w:r>
    </w:p>
    <w:p w:rsidR="007D2112" w:rsidRDefault="007D2112" w:rsidP="007D2112">
      <w:pPr>
        <w:spacing w:line="360" w:lineRule="auto"/>
        <w:ind w:firstLine="708"/>
        <w:jc w:val="both"/>
        <w:rPr>
          <w:bCs/>
          <w:iCs/>
        </w:rPr>
      </w:pPr>
    </w:p>
    <w:p w:rsidR="007D2112" w:rsidRDefault="007D2112" w:rsidP="007D2112">
      <w:pPr>
        <w:spacing w:line="360" w:lineRule="auto"/>
        <w:ind w:firstLine="708"/>
        <w:jc w:val="both"/>
        <w:rPr>
          <w:bCs/>
          <w:iCs/>
        </w:rPr>
      </w:pPr>
    </w:p>
    <w:p w:rsidR="007D2112" w:rsidRDefault="007D2112" w:rsidP="007D2112">
      <w:pPr>
        <w:spacing w:line="360" w:lineRule="auto"/>
        <w:ind w:firstLine="708"/>
        <w:jc w:val="both"/>
        <w:rPr>
          <w:bCs/>
          <w:iCs/>
        </w:rPr>
      </w:pPr>
    </w:p>
    <w:p w:rsidR="007D2112" w:rsidRDefault="007D2112" w:rsidP="007D2112">
      <w:pPr>
        <w:spacing w:line="360" w:lineRule="auto"/>
        <w:ind w:firstLine="708"/>
        <w:jc w:val="both"/>
        <w:rPr>
          <w:bCs/>
          <w:iCs/>
        </w:rPr>
      </w:pPr>
    </w:p>
    <w:p w:rsidR="007D2112" w:rsidRDefault="007D2112" w:rsidP="007D2112">
      <w:pPr>
        <w:spacing w:line="360" w:lineRule="auto"/>
        <w:ind w:firstLine="708"/>
        <w:jc w:val="both"/>
        <w:rPr>
          <w:bCs/>
          <w:iCs/>
        </w:rPr>
      </w:pP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Default="007D2112" w:rsidP="007D2112">
      <w:pPr>
        <w:spacing w:line="360" w:lineRule="auto"/>
        <w:ind w:firstLine="708"/>
        <w:jc w:val="both"/>
        <w:rPr>
          <w:bCs/>
          <w:iCs/>
        </w:rPr>
      </w:pPr>
      <w:r>
        <w:rPr>
          <w:bCs/>
          <w:iCs/>
        </w:rPr>
        <w:t>Nedostatečný příjem bílkovin je nebezpečný zejména v dětství, kdy zapříčiňuje poruchy růstu. U nás se jedná spíše o ojedinělé případy. Mnohem častěji je příčina v nesprávně sestaveném jídelníčku u redukčních diet, či u veganů (</w:t>
      </w:r>
      <w:proofErr w:type="spellStart"/>
      <w:r>
        <w:rPr>
          <w:bCs/>
          <w:iCs/>
        </w:rPr>
        <w:t>Piťha</w:t>
      </w:r>
      <w:proofErr w:type="spellEnd"/>
      <w:r>
        <w:rPr>
          <w:bCs/>
          <w:iCs/>
        </w:rPr>
        <w:t>, Poledne, 2009).</w:t>
      </w:r>
    </w:p>
    <w:p w:rsidR="007D2112" w:rsidRDefault="007D2112" w:rsidP="007D2112">
      <w:pPr>
        <w:spacing w:line="360" w:lineRule="auto"/>
        <w:ind w:firstLine="708"/>
        <w:jc w:val="both"/>
        <w:rPr>
          <w:bCs/>
          <w:iCs/>
        </w:rPr>
      </w:pPr>
      <w:r>
        <w:rPr>
          <w:bCs/>
          <w:iCs/>
        </w:rPr>
        <w:t xml:space="preserve">V naší populaci je příjem bílkovin dostatečný (v mužské i mírně vyšší). Zdravý však není ani nadměrný přísun bílkovin. Zatěžujeme totiž ledviny a játra. </w:t>
      </w:r>
    </w:p>
    <w:p w:rsidR="007D2112" w:rsidRPr="000832B3" w:rsidRDefault="007D2112" w:rsidP="007D2112">
      <w:pPr>
        <w:spacing w:line="360" w:lineRule="auto"/>
        <w:ind w:firstLine="708"/>
        <w:jc w:val="both"/>
        <w:rPr>
          <w:bCs/>
          <w:iCs/>
        </w:rPr>
      </w:pPr>
    </w:p>
    <w:p w:rsidR="007D2112" w:rsidRDefault="007D2112" w:rsidP="007D2112">
      <w:pPr>
        <w:keepNext/>
        <w:spacing w:line="360" w:lineRule="auto"/>
        <w:ind w:firstLine="708"/>
        <w:jc w:val="both"/>
        <w:rPr>
          <w:bCs/>
          <w:iCs/>
        </w:rPr>
      </w:pPr>
      <w:r>
        <w:rPr>
          <w:bCs/>
          <w:iCs/>
        </w:rPr>
        <w:t xml:space="preserve">Bílkoviny dělíme na plnohodnotné a neplnohodnotné. Plnohodnotné na rozdíl od neplnohodnotných obsahují všechny </w:t>
      </w:r>
      <w:r w:rsidRPr="000B061A">
        <w:rPr>
          <w:b/>
          <w:bCs/>
          <w:iCs/>
        </w:rPr>
        <w:t>esenciální aminokyseliny</w:t>
      </w:r>
      <w:r>
        <w:rPr>
          <w:bCs/>
          <w:iCs/>
        </w:rPr>
        <w:t xml:space="preserve">. </w:t>
      </w:r>
    </w:p>
    <w:p w:rsidR="007D2112" w:rsidRDefault="007D2112" w:rsidP="007D2112">
      <w:pPr>
        <w:spacing w:line="360" w:lineRule="auto"/>
        <w:jc w:val="both"/>
        <w:rPr>
          <w:b/>
          <w:bCs/>
          <w:iCs/>
          <w:sz w:val="28"/>
          <w:szCs w:val="28"/>
        </w:rPr>
      </w:pPr>
    </w:p>
    <w:p w:rsidR="007D2112" w:rsidRPr="00630281" w:rsidRDefault="007D2112" w:rsidP="007D2112">
      <w:pPr>
        <w:spacing w:line="360" w:lineRule="auto"/>
        <w:jc w:val="both"/>
        <w:rPr>
          <w:b/>
          <w:bCs/>
          <w:iCs/>
        </w:rPr>
      </w:pPr>
      <w:r w:rsidRPr="00630281">
        <w:rPr>
          <w:b/>
          <w:bCs/>
          <w:iCs/>
        </w:rPr>
        <w:t>Plnohodnotné bílkoviny</w:t>
      </w:r>
    </w:p>
    <w:p w:rsidR="007D2112" w:rsidRPr="008B23EE" w:rsidRDefault="007D2112" w:rsidP="007D2112">
      <w:pPr>
        <w:spacing w:line="360" w:lineRule="auto"/>
        <w:ind w:firstLine="708"/>
        <w:jc w:val="both"/>
        <w:rPr>
          <w:bCs/>
          <w:iCs/>
        </w:rPr>
      </w:pPr>
      <w:r w:rsidRPr="008B23EE">
        <w:rPr>
          <w:bCs/>
          <w:iCs/>
        </w:rPr>
        <w:t>Nachá</w:t>
      </w:r>
      <w:r>
        <w:rPr>
          <w:bCs/>
          <w:iCs/>
        </w:rPr>
        <w:t>zejí se hlavně v mléce, vejcích a mase zvířat (významné je maso ryb, drůbeže a zvěřiny), kde by mohla být spotřeba v ČR větší. V poslední době však alespoň spotřeba drůbežího masa mírně stoupá (Fořt, 2003).</w:t>
      </w:r>
    </w:p>
    <w:p w:rsidR="007D2112" w:rsidRDefault="007D2112" w:rsidP="007D2112">
      <w:pPr>
        <w:spacing w:line="360" w:lineRule="auto"/>
        <w:jc w:val="both"/>
        <w:rPr>
          <w:bCs/>
          <w:iCs/>
        </w:rPr>
      </w:pPr>
      <w:r>
        <w:rPr>
          <w:bCs/>
          <w:iCs/>
        </w:rPr>
        <w:tab/>
        <w:t xml:space="preserve">Jsou velmi významné pro stavbu buněčného jádra a růst svalové hmoty. Neměli bychom však zapomínat, že spolu s plnohodnotnými bílkovinami z těchto produktů často přijímáme také velké množství tuku a cholesterolu.  </w:t>
      </w:r>
    </w:p>
    <w:p w:rsidR="007D2112" w:rsidRDefault="007D2112" w:rsidP="007D2112">
      <w:pPr>
        <w:spacing w:line="360" w:lineRule="auto"/>
        <w:jc w:val="both"/>
        <w:rPr>
          <w:b/>
          <w:bCs/>
          <w:iCs/>
        </w:rPr>
      </w:pPr>
    </w:p>
    <w:p w:rsidR="007D2112" w:rsidRPr="00F87164" w:rsidRDefault="007D2112" w:rsidP="007D2112">
      <w:pPr>
        <w:spacing w:line="360" w:lineRule="auto"/>
        <w:jc w:val="both"/>
        <w:rPr>
          <w:bCs/>
          <w:iCs/>
        </w:rPr>
      </w:pPr>
      <w:r w:rsidRPr="008A3F36">
        <w:rPr>
          <w:b/>
          <w:bCs/>
          <w:iCs/>
        </w:rPr>
        <w:t>Neplnohodnotné bílkoviny</w:t>
      </w:r>
    </w:p>
    <w:p w:rsidR="007D2112" w:rsidRPr="003E601D" w:rsidRDefault="007D2112" w:rsidP="007D2112">
      <w:pPr>
        <w:spacing w:line="360" w:lineRule="auto"/>
        <w:ind w:firstLine="708"/>
        <w:jc w:val="both"/>
        <w:rPr>
          <w:bCs/>
          <w:iCs/>
        </w:rPr>
      </w:pPr>
      <w:r>
        <w:rPr>
          <w:bCs/>
          <w:iCs/>
        </w:rPr>
        <w:t xml:space="preserve">Jejich zdrojem jsou  luštěniny, obiloviny, brambory a také zelenina. Samostatně zmínit bych měl sóju, řadící se mezi luštěniny. Sója obsahuje opravdu velké množství bílkoviny.  Ta má navíc velice dobrý vliv na snižování hladiny cholesterolu </w:t>
      </w:r>
      <w:r>
        <w:rPr>
          <w:bCs/>
          <w:iCs/>
          <w:sz w:val="26"/>
        </w:rPr>
        <w:t>(Kunová, 2011).</w:t>
      </w:r>
    </w:p>
    <w:p w:rsidR="007D2112" w:rsidRDefault="007D2112" w:rsidP="007D2112">
      <w:pPr>
        <w:spacing w:line="360" w:lineRule="auto"/>
        <w:ind w:firstLine="708"/>
        <w:jc w:val="both"/>
        <w:rPr>
          <w:bCs/>
          <w:iCs/>
        </w:rPr>
      </w:pPr>
      <w:r>
        <w:rPr>
          <w:bCs/>
          <w:iCs/>
        </w:rPr>
        <w:lastRenderedPageBreak/>
        <w:t xml:space="preserve"> Neplnohodnotné bílkoviny, jak už jsem zmínil výše, sice neobsahují všechny esenciální aminokyseliny, ale při správné kombinaci rostlinných bílkovin je možno dosáhnout výrazného zlepšení poměru a zastoupení jednotlivých aminokyselin (</w:t>
      </w:r>
      <w:proofErr w:type="spellStart"/>
      <w:r>
        <w:rPr>
          <w:bCs/>
          <w:iCs/>
        </w:rPr>
        <w:t>Piťha</w:t>
      </w:r>
      <w:proofErr w:type="spellEnd"/>
      <w:r>
        <w:rPr>
          <w:bCs/>
          <w:iCs/>
        </w:rPr>
        <w:t>, Poledne, 2009).</w:t>
      </w: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Default="007D2112" w:rsidP="007D2112">
      <w:pPr>
        <w:spacing w:line="360" w:lineRule="auto"/>
        <w:jc w:val="both"/>
      </w:pPr>
      <w:r>
        <w:rPr>
          <w:noProof/>
        </w:rPr>
        <w:drawing>
          <wp:inline distT="0" distB="0" distL="0" distR="0" wp14:anchorId="7221D542" wp14:editId="16FF3D77">
            <wp:extent cx="4212590" cy="2116455"/>
            <wp:effectExtent l="0" t="0" r="0" b="0"/>
            <wp:docPr id="17" name="Graf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2112" w:rsidRPr="009347C0" w:rsidRDefault="007D2112" w:rsidP="007D2112">
      <w:pPr>
        <w:spacing w:line="360" w:lineRule="auto"/>
        <w:jc w:val="both"/>
        <w:rPr>
          <w:b/>
        </w:rPr>
      </w:pPr>
      <w:r w:rsidRPr="009347C0">
        <w:rPr>
          <w:b/>
        </w:rPr>
        <w:t>Graf 1. Doporučené zastoupení živin v potravě (</w:t>
      </w:r>
      <w:proofErr w:type="spellStart"/>
      <w:r w:rsidRPr="009347C0">
        <w:rPr>
          <w:b/>
        </w:rPr>
        <w:t>Piťha</w:t>
      </w:r>
      <w:proofErr w:type="spellEnd"/>
      <w:r w:rsidRPr="009347C0">
        <w:rPr>
          <w:b/>
        </w:rPr>
        <w:t>, Poledne;</w:t>
      </w:r>
      <w:r>
        <w:rPr>
          <w:b/>
        </w:rPr>
        <w:t xml:space="preserve"> </w:t>
      </w:r>
      <w:r w:rsidRPr="009347C0">
        <w:rPr>
          <w:b/>
        </w:rPr>
        <w:t>2009)</w:t>
      </w:r>
    </w:p>
    <w:p w:rsidR="007D2112" w:rsidRPr="008C0D9B" w:rsidRDefault="007D2112" w:rsidP="007D2112">
      <w:pPr>
        <w:spacing w:line="360" w:lineRule="auto"/>
        <w:jc w:val="both"/>
        <w:rPr>
          <w:bCs/>
          <w:iCs/>
        </w:rPr>
      </w:pPr>
    </w:p>
    <w:p w:rsidR="007D2112" w:rsidRDefault="007D2112" w:rsidP="007D2112">
      <w:pPr>
        <w:keepNext/>
        <w:spacing w:line="360" w:lineRule="auto"/>
        <w:jc w:val="both"/>
        <w:rPr>
          <w:b/>
          <w:bCs/>
          <w:iCs/>
          <w:sz w:val="28"/>
          <w:szCs w:val="28"/>
        </w:rPr>
      </w:pPr>
      <w:r>
        <w:rPr>
          <w:b/>
          <w:bCs/>
          <w:iCs/>
          <w:sz w:val="28"/>
          <w:szCs w:val="28"/>
        </w:rPr>
        <w:t xml:space="preserve">3.3 </w:t>
      </w:r>
      <w:r w:rsidRPr="00DF10A6">
        <w:rPr>
          <w:b/>
          <w:bCs/>
          <w:iCs/>
          <w:sz w:val="28"/>
          <w:szCs w:val="28"/>
        </w:rPr>
        <w:t>TUKY</w:t>
      </w:r>
    </w:p>
    <w:p w:rsidR="007D2112" w:rsidRDefault="007D2112" w:rsidP="007D2112">
      <w:pPr>
        <w:keepNext/>
        <w:spacing w:line="360" w:lineRule="auto"/>
        <w:jc w:val="both"/>
        <w:rPr>
          <w:bCs/>
          <w:iCs/>
        </w:rPr>
      </w:pPr>
      <w:r>
        <w:rPr>
          <w:bCs/>
          <w:iCs/>
        </w:rPr>
        <w:t xml:space="preserve"> </w:t>
      </w:r>
      <w:r>
        <w:rPr>
          <w:bCs/>
          <w:iCs/>
        </w:rPr>
        <w:tab/>
        <w:t xml:space="preserve">Jsou energeticky nejbohatší ze všech živin. A mají až dvojnásobnou energetickou hodnotu než sacharidy a bílkoviny.  Jsou též zdrojem důležitých látek a to mastných kyselin a vitaminů rozpustných v tucích. Vyvolávají také pocit sytosti. Na základní úrovni rozeznáváme tuky živočišného a rostlinného původu. </w:t>
      </w:r>
    </w:p>
    <w:p w:rsidR="007D2112" w:rsidRDefault="007D2112" w:rsidP="007D2112">
      <w:pPr>
        <w:spacing w:line="360" w:lineRule="auto"/>
        <w:ind w:firstLine="708"/>
        <w:jc w:val="both"/>
        <w:rPr>
          <w:bCs/>
          <w:iCs/>
        </w:rPr>
      </w:pPr>
      <w:r>
        <w:rPr>
          <w:bCs/>
          <w:iCs/>
        </w:rPr>
        <w:t>Rostlinné tuky obsahují na rozdíl od živočišných větší množství nenasycených mastných kyselin a jsou díky tomu řidší. Naopak tuky živočišné mají více nasycených kyselin a jsou tužší (Hejda, 1985).</w:t>
      </w:r>
      <w:r>
        <w:rPr>
          <w:bCs/>
          <w:iCs/>
        </w:rPr>
        <w:tab/>
      </w:r>
    </w:p>
    <w:p w:rsidR="007D2112" w:rsidRDefault="007D2112" w:rsidP="007D2112">
      <w:pPr>
        <w:spacing w:line="360" w:lineRule="auto"/>
        <w:jc w:val="both"/>
        <w:rPr>
          <w:bCs/>
          <w:iCs/>
        </w:rPr>
      </w:pPr>
      <w:r>
        <w:rPr>
          <w:bCs/>
          <w:iCs/>
        </w:rPr>
        <w:tab/>
        <w:t>Tuky jsou velmi problematická a diskutabilní oblast. Ani odborníci zde nejsou úplně zajedno. Problémem totiž je dlouhodobá nadměrná</w:t>
      </w:r>
      <w:r w:rsidRPr="009C20C5">
        <w:rPr>
          <w:bCs/>
          <w:iCs/>
        </w:rPr>
        <w:t xml:space="preserve"> </w:t>
      </w:r>
      <w:r>
        <w:rPr>
          <w:bCs/>
          <w:iCs/>
        </w:rPr>
        <w:t>konzumace tuků ve vyspělých zemích a s tím související celá řada onemocnění a civilizačních chorob sužujících populaci (Fořt, 2003).</w:t>
      </w:r>
    </w:p>
    <w:p w:rsidR="007D2112" w:rsidRDefault="007D2112" w:rsidP="007D2112">
      <w:pPr>
        <w:spacing w:line="360" w:lineRule="auto"/>
        <w:ind w:firstLine="708"/>
        <w:jc w:val="both"/>
        <w:rPr>
          <w:bCs/>
          <w:iCs/>
        </w:rPr>
      </w:pPr>
      <w:r>
        <w:rPr>
          <w:bCs/>
          <w:iCs/>
        </w:rPr>
        <w:t xml:space="preserve"> Hlavní příčinou masivního překračování zdravého příjmu tuku má tzv. skrytý tuk. Tedy tuk obsažený v potravinách. Přijímáme ho konzumací tučných mas, smažených a masných výrobků, tučných mléčných výrobků a trvanlivého pečiva, zmrzlin aj. Tento problém souvisí s dnešním moderním stravováním. S moderními potravinovými technologiemi, díky kterým se tuk objevuje skoro všude. Svůj podíl mají i fastfoody a nejrůznější stánky rychlého občerstvení (</w:t>
      </w:r>
      <w:proofErr w:type="spellStart"/>
      <w:r>
        <w:rPr>
          <w:bCs/>
          <w:iCs/>
        </w:rPr>
        <w:t>Piťha</w:t>
      </w:r>
      <w:proofErr w:type="spellEnd"/>
      <w:r>
        <w:rPr>
          <w:bCs/>
          <w:iCs/>
        </w:rPr>
        <w:t>, Poledne, 2009).</w:t>
      </w:r>
    </w:p>
    <w:p w:rsidR="007D2112" w:rsidRDefault="007D2112" w:rsidP="007D2112">
      <w:pPr>
        <w:spacing w:line="360" w:lineRule="auto"/>
        <w:jc w:val="both"/>
        <w:rPr>
          <w:bCs/>
          <w:iCs/>
        </w:rPr>
      </w:pPr>
      <w:r>
        <w:rPr>
          <w:bCs/>
          <w:iCs/>
        </w:rPr>
        <w:lastRenderedPageBreak/>
        <w:t>Na jednom se ale odborné kruhy shodnou. A to sice v tom, že příjem tuků ve stravě je nutný a pro správné fungování organismu velmi důležitý. Nedostatek tuku způsobuje nedostatek esenciálních kyselin a vitaminů rozpustných v tucích a je příčinou dalších závažných poruch.  U nás je to 38%</w:t>
      </w:r>
      <w:r w:rsidRPr="00911BA4">
        <w:rPr>
          <w:bCs/>
          <w:iCs/>
        </w:rPr>
        <w:t xml:space="preserve"> </w:t>
      </w:r>
      <w:r>
        <w:rPr>
          <w:bCs/>
          <w:iCs/>
        </w:rPr>
        <w:t xml:space="preserve">podíl tuku na příjmu energie (Fořt, 2003). </w:t>
      </w:r>
    </w:p>
    <w:p w:rsidR="007D2112" w:rsidRDefault="007D2112" w:rsidP="007D2112">
      <w:pPr>
        <w:spacing w:line="360" w:lineRule="auto"/>
        <w:ind w:firstLine="708"/>
        <w:jc w:val="both"/>
        <w:rPr>
          <w:bCs/>
          <w:iCs/>
        </w:rPr>
      </w:pPr>
      <w:r>
        <w:rPr>
          <w:bCs/>
          <w:iCs/>
        </w:rPr>
        <w:t>Doporučený příjem pro dospělého jedince je 25-33% z celkového denního příjmu energie. Příjem tuku se ale stále zvyšuje.</w:t>
      </w:r>
      <w:r w:rsidRPr="00911BA4">
        <w:rPr>
          <w:bCs/>
          <w:iCs/>
        </w:rPr>
        <w:t xml:space="preserve"> </w:t>
      </w:r>
      <w:r>
        <w:rPr>
          <w:bCs/>
          <w:iCs/>
        </w:rPr>
        <w:t xml:space="preserve">Velká část populace jak u nás, tak ve světě konzumuje daleko větší množství. Největšími konzumenty jsou </w:t>
      </w:r>
      <w:proofErr w:type="spellStart"/>
      <w:r>
        <w:rPr>
          <w:bCs/>
          <w:iCs/>
        </w:rPr>
        <w:t>američané</w:t>
      </w:r>
      <w:proofErr w:type="spellEnd"/>
      <w:r>
        <w:rPr>
          <w:bCs/>
          <w:iCs/>
        </w:rPr>
        <w:t>. Naopak národ, který má jeden z nejnižších příjmů tuku jsou Japonci (i když i jejich průměrný příjem stoupá). V 50. letech tvořil tuk jen 8% jejich denního příjmu energie. Tuky patří mezi nepostradatelnou součást výživy a nedají se nijak nahradit (Hejda, 1985).</w:t>
      </w:r>
    </w:p>
    <w:p w:rsidR="007D2112" w:rsidRPr="00736678" w:rsidRDefault="007D2112" w:rsidP="007D2112">
      <w:pPr>
        <w:spacing w:line="360" w:lineRule="auto"/>
        <w:ind w:firstLine="708"/>
        <w:jc w:val="both"/>
        <w:rPr>
          <w:b/>
        </w:rPr>
      </w:pPr>
    </w:p>
    <w:p w:rsidR="007D2112" w:rsidRPr="00736678" w:rsidRDefault="007D2112" w:rsidP="007D2112">
      <w:pPr>
        <w:spacing w:line="360" w:lineRule="auto"/>
        <w:ind w:firstLine="708"/>
        <w:jc w:val="both"/>
      </w:pPr>
      <w:r w:rsidRPr="00736678">
        <w:t xml:space="preserve">Pro děti jsou důležité jako zdroj energie, kterou potřebují pro optimální růst a vývoj. Plní však i jiné důležité funkce (využití vitaminů rozpustných v tucích apod.) Proto je důležité vybírat do jídelníčku dětí tuky co možná nejkvalitnější. V jejich stravě by měla být 1/3 živočišného a 2 /3 rostlinného původu (Fořt, 2003). </w:t>
      </w:r>
    </w:p>
    <w:p w:rsidR="007D2112" w:rsidRPr="008A3F36" w:rsidRDefault="007D2112" w:rsidP="007D2112">
      <w:pPr>
        <w:spacing w:line="360" w:lineRule="auto"/>
        <w:jc w:val="both"/>
        <w:rPr>
          <w:bCs/>
          <w:iCs/>
        </w:rPr>
      </w:pPr>
    </w:p>
    <w:p w:rsidR="007D2112" w:rsidRDefault="007D2112" w:rsidP="007D2112">
      <w:pPr>
        <w:spacing w:line="360" w:lineRule="auto"/>
        <w:jc w:val="both"/>
        <w:rPr>
          <w:bCs/>
          <w:i/>
          <w:iCs/>
        </w:rPr>
      </w:pPr>
      <w:r>
        <w:rPr>
          <w:bCs/>
          <w:iCs/>
        </w:rPr>
        <w:tab/>
        <w:t xml:space="preserve">Tuky můžeme definovat jako sloučeniny glycerolu a mastných kyselin. </w:t>
      </w:r>
      <w:r w:rsidRPr="009F2C3E">
        <w:rPr>
          <w:bCs/>
          <w:iCs/>
        </w:rPr>
        <w:t xml:space="preserve">Kunová </w:t>
      </w:r>
      <w:r>
        <w:rPr>
          <w:bCs/>
          <w:iCs/>
        </w:rPr>
        <w:t xml:space="preserve">(2011) </w:t>
      </w:r>
      <w:r w:rsidRPr="007510C2">
        <w:rPr>
          <w:bCs/>
          <w:iCs/>
        </w:rPr>
        <w:t>píše</w:t>
      </w:r>
      <w:r w:rsidRPr="009F2C3E">
        <w:rPr>
          <w:bCs/>
          <w:iCs/>
        </w:rPr>
        <w:t xml:space="preserve"> </w:t>
      </w:r>
      <w:r>
        <w:rPr>
          <w:bCs/>
          <w:iCs/>
        </w:rPr>
        <w:t xml:space="preserve">,, </w:t>
      </w:r>
      <w:r w:rsidRPr="009F2C3E">
        <w:rPr>
          <w:bCs/>
          <w:i/>
          <w:iCs/>
        </w:rPr>
        <w:t>Mastné kyseliny se dělí na nasycené (saturované) a nenasycené. Nenasycené dále na jednoduše nenasycené (</w:t>
      </w:r>
      <w:proofErr w:type="spellStart"/>
      <w:r w:rsidRPr="009F2C3E">
        <w:rPr>
          <w:bCs/>
          <w:i/>
          <w:iCs/>
        </w:rPr>
        <w:t>mononenasycené</w:t>
      </w:r>
      <w:proofErr w:type="spellEnd"/>
      <w:r w:rsidRPr="009F2C3E">
        <w:rPr>
          <w:bCs/>
          <w:i/>
          <w:iCs/>
        </w:rPr>
        <w:t>) a vícenásobně nenasycené (polynenasycené).</w:t>
      </w:r>
      <w:r>
        <w:rPr>
          <w:bCs/>
          <w:i/>
          <w:iCs/>
        </w:rPr>
        <w:t>“</w:t>
      </w:r>
    </w:p>
    <w:p w:rsidR="007D2112" w:rsidRDefault="007D2112" w:rsidP="007D2112">
      <w:pPr>
        <w:spacing w:line="360" w:lineRule="auto"/>
        <w:jc w:val="both"/>
        <w:rPr>
          <w:bCs/>
          <w:i/>
          <w:iCs/>
        </w:rPr>
      </w:pPr>
    </w:p>
    <w:p w:rsidR="007D2112" w:rsidRPr="00F81D1D" w:rsidRDefault="007D2112" w:rsidP="007D2112">
      <w:pPr>
        <w:spacing w:line="360" w:lineRule="auto"/>
        <w:jc w:val="both"/>
        <w:rPr>
          <w:bCs/>
          <w:i/>
          <w:iCs/>
        </w:rPr>
      </w:pPr>
      <w:r>
        <w:rPr>
          <w:b/>
          <w:bCs/>
          <w:iCs/>
          <w:sz w:val="28"/>
          <w:szCs w:val="28"/>
        </w:rPr>
        <w:t xml:space="preserve">3.3.1 </w:t>
      </w:r>
      <w:r w:rsidRPr="002B0D5F">
        <w:rPr>
          <w:b/>
          <w:bCs/>
          <w:iCs/>
          <w:sz w:val="28"/>
          <w:szCs w:val="28"/>
        </w:rPr>
        <w:t>Nasycené mastné kyseliny</w:t>
      </w:r>
    </w:p>
    <w:p w:rsidR="007D2112" w:rsidRDefault="007D2112" w:rsidP="007D2112">
      <w:pPr>
        <w:keepNext/>
        <w:spacing w:line="360" w:lineRule="auto"/>
        <w:ind w:firstLine="708"/>
        <w:jc w:val="both"/>
        <w:rPr>
          <w:bCs/>
          <w:iCs/>
        </w:rPr>
      </w:pPr>
      <w:r>
        <w:rPr>
          <w:bCs/>
          <w:iCs/>
        </w:rPr>
        <w:t>Jsou obsaženy hlavně v živočišných tucích (tuk, sádlo). Na organismus působí spíše negativně. Jsou příčinou zvyšování hladiny cholesterolu a srdečně-cévních onemocnění. Z tuků rostlinného původu se používá převážně kokosový tuk. Nejvíce ve zmrzlinách a krémech, nejrůznějších sušenkách, polotovarech (</w:t>
      </w:r>
      <w:proofErr w:type="spellStart"/>
      <w:r>
        <w:rPr>
          <w:bCs/>
          <w:iCs/>
        </w:rPr>
        <w:t>Piťha</w:t>
      </w:r>
      <w:proofErr w:type="spellEnd"/>
      <w:r>
        <w:rPr>
          <w:bCs/>
          <w:iCs/>
        </w:rPr>
        <w:t>, Poledne, 2009).</w:t>
      </w:r>
    </w:p>
    <w:p w:rsidR="007D2112" w:rsidRDefault="007D2112" w:rsidP="007D2112">
      <w:pPr>
        <w:spacing w:line="360" w:lineRule="auto"/>
        <w:jc w:val="both"/>
        <w:rPr>
          <w:bCs/>
          <w:iCs/>
        </w:rPr>
      </w:pPr>
    </w:p>
    <w:p w:rsidR="00391EF3" w:rsidRDefault="00391EF3" w:rsidP="007D2112">
      <w:pPr>
        <w:spacing w:line="360" w:lineRule="auto"/>
        <w:jc w:val="both"/>
        <w:rPr>
          <w:bCs/>
          <w:iCs/>
        </w:rPr>
      </w:pPr>
    </w:p>
    <w:p w:rsidR="007D2112" w:rsidRPr="0033687C" w:rsidRDefault="007D2112" w:rsidP="007D2112">
      <w:pPr>
        <w:spacing w:line="360" w:lineRule="auto"/>
        <w:jc w:val="both"/>
        <w:rPr>
          <w:b/>
          <w:bCs/>
          <w:iCs/>
          <w:sz w:val="28"/>
          <w:szCs w:val="28"/>
        </w:rPr>
      </w:pPr>
      <w:r>
        <w:rPr>
          <w:b/>
          <w:bCs/>
          <w:iCs/>
          <w:sz w:val="28"/>
          <w:szCs w:val="28"/>
        </w:rPr>
        <w:t xml:space="preserve">3.3.2 </w:t>
      </w:r>
      <w:r w:rsidRPr="0033687C">
        <w:rPr>
          <w:b/>
          <w:bCs/>
          <w:iCs/>
          <w:sz w:val="28"/>
          <w:szCs w:val="28"/>
        </w:rPr>
        <w:t>Nenasycené mastné kyseliny</w:t>
      </w:r>
    </w:p>
    <w:p w:rsidR="007D2112" w:rsidRDefault="007D2112" w:rsidP="007D2112">
      <w:pPr>
        <w:numPr>
          <w:ilvl w:val="0"/>
          <w:numId w:val="29"/>
        </w:numPr>
        <w:spacing w:line="360" w:lineRule="auto"/>
        <w:jc w:val="both"/>
        <w:rPr>
          <w:bCs/>
          <w:iCs/>
        </w:rPr>
      </w:pPr>
      <w:proofErr w:type="spellStart"/>
      <w:r>
        <w:rPr>
          <w:bCs/>
          <w:iCs/>
        </w:rPr>
        <w:t>Mononasycené</w:t>
      </w:r>
      <w:proofErr w:type="spellEnd"/>
      <w:r>
        <w:rPr>
          <w:bCs/>
          <w:iCs/>
        </w:rPr>
        <w:t>:</w:t>
      </w:r>
    </w:p>
    <w:p w:rsidR="007D2112" w:rsidRDefault="007D2112" w:rsidP="007D2112">
      <w:pPr>
        <w:spacing w:line="360" w:lineRule="auto"/>
        <w:ind w:firstLine="227"/>
        <w:jc w:val="both"/>
        <w:rPr>
          <w:bCs/>
          <w:iCs/>
        </w:rPr>
      </w:pPr>
      <w:r>
        <w:rPr>
          <w:bCs/>
          <w:iCs/>
        </w:rPr>
        <w:t xml:space="preserve">jejich zdrojem je hlavně olivový olej, olivy a ořechy. Mají pozitivní vliv na zdraví. Přestože nesnižují hladinu cholesterolu, snižují jeho nebezpečnou složku. </w:t>
      </w:r>
    </w:p>
    <w:p w:rsidR="007D2112" w:rsidRDefault="007D2112" w:rsidP="007D2112">
      <w:pPr>
        <w:spacing w:line="360" w:lineRule="auto"/>
        <w:jc w:val="both"/>
        <w:rPr>
          <w:bCs/>
          <w:iCs/>
        </w:rPr>
      </w:pPr>
    </w:p>
    <w:p w:rsidR="007D2112" w:rsidRDefault="007D2112" w:rsidP="007D2112">
      <w:pPr>
        <w:numPr>
          <w:ilvl w:val="0"/>
          <w:numId w:val="29"/>
        </w:numPr>
        <w:spacing w:line="360" w:lineRule="auto"/>
        <w:jc w:val="both"/>
        <w:rPr>
          <w:bCs/>
          <w:iCs/>
        </w:rPr>
      </w:pPr>
      <w:r>
        <w:rPr>
          <w:bCs/>
          <w:iCs/>
        </w:rPr>
        <w:lastRenderedPageBreak/>
        <w:t>Polynenasycené:</w:t>
      </w:r>
    </w:p>
    <w:p w:rsidR="007D2112" w:rsidRDefault="007D2112" w:rsidP="007D2112">
      <w:pPr>
        <w:spacing w:line="360" w:lineRule="auto"/>
        <w:ind w:firstLine="340"/>
        <w:jc w:val="both"/>
        <w:rPr>
          <w:bCs/>
          <w:iCs/>
        </w:rPr>
      </w:pPr>
      <w:r>
        <w:rPr>
          <w:bCs/>
          <w:iCs/>
        </w:rPr>
        <w:t>patří sem mastné kyseliny n3 a n6. Tyto kyseliny si organismus nedokáže sám vyrobit, proto jsme odkázáni na jejich příjem z potravy. Zdrojem jsou hlavně rostlinné oleje: slunečnicový, řepkový, kukuřičný, lněný, sezamový a makový</w:t>
      </w:r>
      <w:r w:rsidRPr="009B3BBB">
        <w:rPr>
          <w:bCs/>
          <w:iCs/>
        </w:rPr>
        <w:t xml:space="preserve"> </w:t>
      </w:r>
      <w:r>
        <w:rPr>
          <w:bCs/>
          <w:iCs/>
        </w:rPr>
        <w:t>(Kunová, 2011).</w:t>
      </w:r>
    </w:p>
    <w:p w:rsidR="007D2112" w:rsidRDefault="007D2112" w:rsidP="007D2112">
      <w:pPr>
        <w:spacing w:line="360" w:lineRule="auto"/>
        <w:ind w:firstLine="340"/>
        <w:jc w:val="both"/>
        <w:rPr>
          <w:bCs/>
          <w:iCs/>
        </w:rPr>
      </w:pPr>
    </w:p>
    <w:p w:rsidR="007D2112" w:rsidRPr="00420BDD" w:rsidRDefault="007D2112" w:rsidP="007D2112">
      <w:pPr>
        <w:spacing w:line="360" w:lineRule="auto"/>
        <w:jc w:val="both"/>
        <w:rPr>
          <w:b/>
          <w:bCs/>
          <w:iCs/>
          <w:sz w:val="28"/>
          <w:szCs w:val="28"/>
        </w:rPr>
      </w:pPr>
      <w:r>
        <w:rPr>
          <w:b/>
          <w:bCs/>
          <w:iCs/>
          <w:sz w:val="28"/>
          <w:szCs w:val="28"/>
        </w:rPr>
        <w:t xml:space="preserve">3.3.3 </w:t>
      </w:r>
      <w:r w:rsidRPr="00420BDD">
        <w:rPr>
          <w:b/>
          <w:bCs/>
          <w:iCs/>
          <w:sz w:val="28"/>
          <w:szCs w:val="28"/>
        </w:rPr>
        <w:t xml:space="preserve">Trans-nenasycené mastné kyseliny </w:t>
      </w:r>
    </w:p>
    <w:p w:rsidR="007D2112" w:rsidRDefault="007D2112" w:rsidP="007D2112">
      <w:pPr>
        <w:spacing w:line="360" w:lineRule="auto"/>
        <w:ind w:firstLine="708"/>
        <w:jc w:val="both"/>
        <w:rPr>
          <w:bCs/>
          <w:iCs/>
        </w:rPr>
      </w:pPr>
      <w:r>
        <w:rPr>
          <w:bCs/>
          <w:iCs/>
        </w:rPr>
        <w:t xml:space="preserve">Vznikají pomocí vodíku ztužováním z olejů na pevnější formu. Méně už při úpravě tuků za vysokých teplot. Zejména dříve byla tato technologie hodně nezdravá. Nyní se sice modernizovala a začala používat šetrnější metodu. Ve větším počtu se už vyskytují spíše jen v levnějších rostlinných tucích, některých trvanlivých výrobcích, </w:t>
      </w:r>
      <w:proofErr w:type="spellStart"/>
      <w:r>
        <w:rPr>
          <w:bCs/>
          <w:iCs/>
        </w:rPr>
        <w:t>chipsech</w:t>
      </w:r>
      <w:proofErr w:type="spellEnd"/>
      <w:r>
        <w:rPr>
          <w:bCs/>
          <w:iCs/>
        </w:rPr>
        <w:t>, sušenkách a méně kvalitních čokoládách. Což bychom měli mít na paměti hlavně u dětí, kde platí pravidlo, že čokoládu kvalitní a i přesto jí co nejméně. Takže když si budeme dávat pozor na to, co konzumujeme, většinou se těmto méně zdravým kyselinám můžeme vyhnout</w:t>
      </w:r>
      <w:r w:rsidRPr="005B7C56">
        <w:rPr>
          <w:bCs/>
          <w:iCs/>
        </w:rPr>
        <w:t xml:space="preserve"> </w:t>
      </w:r>
      <w:r>
        <w:rPr>
          <w:bCs/>
          <w:iCs/>
        </w:rPr>
        <w:t>(</w:t>
      </w:r>
      <w:proofErr w:type="spellStart"/>
      <w:r>
        <w:rPr>
          <w:bCs/>
          <w:iCs/>
        </w:rPr>
        <w:t>Piťha</w:t>
      </w:r>
      <w:proofErr w:type="spellEnd"/>
      <w:r>
        <w:rPr>
          <w:bCs/>
          <w:iCs/>
        </w:rPr>
        <w:t>, Poledne, 2009).</w:t>
      </w:r>
    </w:p>
    <w:p w:rsidR="00391EF3" w:rsidRDefault="00391EF3" w:rsidP="007D2112">
      <w:pPr>
        <w:spacing w:line="360" w:lineRule="auto"/>
        <w:ind w:firstLine="708"/>
        <w:jc w:val="both"/>
        <w:rPr>
          <w:bCs/>
          <w:iCs/>
        </w:rPr>
      </w:pPr>
    </w:p>
    <w:p w:rsidR="007D2112" w:rsidRPr="009347C0" w:rsidRDefault="007D2112" w:rsidP="007D2112">
      <w:pPr>
        <w:spacing w:line="360" w:lineRule="auto"/>
        <w:jc w:val="both"/>
        <w:rPr>
          <w:b/>
          <w:bCs/>
          <w:iCs/>
        </w:rPr>
      </w:pPr>
      <w:r w:rsidRPr="009347C0">
        <w:rPr>
          <w:b/>
          <w:bCs/>
          <w:iCs/>
        </w:rPr>
        <w:t>Tabulka 4. Rozdělení mastných kyselin</w:t>
      </w:r>
    </w:p>
    <w:p w:rsidR="007D2112" w:rsidRDefault="007D2112" w:rsidP="007D2112">
      <w:pPr>
        <w:spacing w:line="360" w:lineRule="auto"/>
        <w:jc w:val="center"/>
        <w:rPr>
          <w:bCs/>
          <w:iCs/>
          <w:sz w:val="20"/>
        </w:rPr>
      </w:pPr>
      <w:r>
        <w:rPr>
          <w:bCs/>
          <w:iCs/>
          <w:noProof/>
          <w:sz w:val="20"/>
        </w:rPr>
        <w:drawing>
          <wp:inline distT="0" distB="0" distL="0" distR="0" wp14:anchorId="58E5B4B4" wp14:editId="7F523940">
            <wp:extent cx="5466080" cy="2311400"/>
            <wp:effectExtent l="0" t="0" r="1270" b="0"/>
            <wp:docPr id="16" name="Obrázek 16" descr="rozdeleni mastnych kys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zdeleni mastnych kysel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6080" cy="2311400"/>
                    </a:xfrm>
                    <a:prstGeom prst="rect">
                      <a:avLst/>
                    </a:prstGeom>
                    <a:noFill/>
                    <a:ln>
                      <a:noFill/>
                    </a:ln>
                  </pic:spPr>
                </pic:pic>
              </a:graphicData>
            </a:graphic>
          </wp:inline>
        </w:drawing>
      </w:r>
    </w:p>
    <w:p w:rsidR="00391EF3" w:rsidRDefault="00391EF3" w:rsidP="007D2112">
      <w:pPr>
        <w:spacing w:line="360" w:lineRule="auto"/>
        <w:rPr>
          <w:b/>
          <w:bCs/>
          <w:iCs/>
        </w:rPr>
      </w:pPr>
    </w:p>
    <w:p w:rsidR="007D2112" w:rsidRPr="00D1145A" w:rsidRDefault="007D2112" w:rsidP="007D2112">
      <w:pPr>
        <w:spacing w:line="360" w:lineRule="auto"/>
        <w:rPr>
          <w:bCs/>
          <w:iCs/>
          <w:sz w:val="20"/>
        </w:rPr>
      </w:pPr>
      <w:r w:rsidRPr="00D805E3">
        <w:rPr>
          <w:b/>
          <w:bCs/>
          <w:iCs/>
        </w:rPr>
        <w:t>Denní energetický příjem tuků</w:t>
      </w:r>
    </w:p>
    <w:p w:rsidR="007D2112" w:rsidRDefault="007D2112" w:rsidP="007D2112">
      <w:pPr>
        <w:spacing w:line="360" w:lineRule="auto"/>
        <w:ind w:firstLine="708"/>
        <w:jc w:val="both"/>
        <w:rPr>
          <w:bCs/>
          <w:iCs/>
        </w:rPr>
      </w:pPr>
      <w:r>
        <w:rPr>
          <w:bCs/>
          <w:iCs/>
        </w:rPr>
        <w:t xml:space="preserve">Na celkovém denním příjmu energie u dospělého člověka by se měl tuk podílet 30 – 35%. Pozor bychom také měli dát v případě, kdy denní spotřeba klesne pod 20%. Mohl by nastat problém v nedostatku esenciálních kyselin a vitaminů rozpustných v tucích. Jedná se asi o 60 – 80g  (Kunová 2011; Fořt, 2003). </w:t>
      </w:r>
    </w:p>
    <w:p w:rsidR="007D2112" w:rsidRPr="000C0629" w:rsidRDefault="007D2112" w:rsidP="007D2112">
      <w:pPr>
        <w:spacing w:line="360" w:lineRule="auto"/>
        <w:ind w:firstLine="708"/>
        <w:jc w:val="both"/>
        <w:rPr>
          <w:bCs/>
          <w:i/>
          <w:iCs/>
        </w:rPr>
      </w:pPr>
      <w:r>
        <w:rPr>
          <w:bCs/>
          <w:iCs/>
        </w:rPr>
        <w:lastRenderedPageBreak/>
        <w:t xml:space="preserve">A přestože se příjem tuků po roce 1990 mírně snížil, skutečný denní příjem tuku je mnohem vyšší. Jak píše Kunová (2011) </w:t>
      </w:r>
      <w:r w:rsidRPr="00D805E3">
        <w:rPr>
          <w:bCs/>
          <w:i/>
          <w:iCs/>
        </w:rPr>
        <w:t>,,Průměrný současný člověk konzumuje tuky v množství 120g denně.“</w:t>
      </w:r>
    </w:p>
    <w:p w:rsidR="007D2112" w:rsidRDefault="007D2112" w:rsidP="007D2112">
      <w:pPr>
        <w:spacing w:line="360" w:lineRule="auto"/>
        <w:ind w:firstLine="708"/>
        <w:jc w:val="both"/>
        <w:rPr>
          <w:bCs/>
          <w:iCs/>
        </w:rPr>
      </w:pPr>
      <w:r>
        <w:rPr>
          <w:bCs/>
          <w:i/>
          <w:iCs/>
        </w:rPr>
        <w:t xml:space="preserve"> </w:t>
      </w:r>
      <w:r>
        <w:rPr>
          <w:bCs/>
          <w:iCs/>
        </w:rPr>
        <w:t>U dětí bychom měli obzvlášť příjem tuků hlídat, protože nárůst dětské obezity je alarmující. Jejich denní příjem tuků by měl činit:</w:t>
      </w:r>
    </w:p>
    <w:p w:rsidR="007D2112" w:rsidRPr="00BE65B8" w:rsidRDefault="007D2112" w:rsidP="007D2112">
      <w:pPr>
        <w:spacing w:line="360" w:lineRule="auto"/>
        <w:jc w:val="both"/>
        <w:rPr>
          <w:bCs/>
          <w:iCs/>
        </w:rPr>
      </w:pPr>
      <w:r w:rsidRPr="00BE65B8">
        <w:rPr>
          <w:bCs/>
          <w:iCs/>
        </w:rPr>
        <w:t>7-10 let = chlapci 60g/den a dívky taktéž</w:t>
      </w:r>
    </w:p>
    <w:p w:rsidR="007D2112" w:rsidRPr="00BE65B8" w:rsidRDefault="007D2112" w:rsidP="007D2112">
      <w:pPr>
        <w:spacing w:line="360" w:lineRule="auto"/>
        <w:jc w:val="both"/>
        <w:rPr>
          <w:bCs/>
          <w:iCs/>
        </w:rPr>
      </w:pPr>
      <w:r w:rsidRPr="00BE65B8">
        <w:rPr>
          <w:bCs/>
          <w:iCs/>
        </w:rPr>
        <w:t>11-14 let = chlapci 75g/den a dívky70g/den</w:t>
      </w:r>
    </w:p>
    <w:p w:rsidR="007D2112" w:rsidRPr="00BE65B8" w:rsidRDefault="007D2112" w:rsidP="007D2112">
      <w:pPr>
        <w:spacing w:line="360" w:lineRule="auto"/>
        <w:jc w:val="both"/>
        <w:rPr>
          <w:bCs/>
          <w:iCs/>
        </w:rPr>
      </w:pPr>
      <w:r w:rsidRPr="00BE65B8">
        <w:rPr>
          <w:bCs/>
          <w:iCs/>
        </w:rPr>
        <w:t>15-18 let = 75g/den 80g/den  a dívky 75g/den</w:t>
      </w:r>
      <w:r>
        <w:rPr>
          <w:bCs/>
          <w:iCs/>
        </w:rPr>
        <w:t xml:space="preserve"> </w:t>
      </w:r>
      <w:r w:rsidRPr="00BE65B8">
        <w:rPr>
          <w:bCs/>
          <w:iCs/>
        </w:rPr>
        <w:t>(</w:t>
      </w:r>
      <w:proofErr w:type="spellStart"/>
      <w:r>
        <w:rPr>
          <w:bCs/>
          <w:iCs/>
        </w:rPr>
        <w:t>Komprda</w:t>
      </w:r>
      <w:proofErr w:type="spellEnd"/>
      <w:r>
        <w:rPr>
          <w:bCs/>
          <w:iCs/>
        </w:rPr>
        <w:t>, 2007).</w:t>
      </w:r>
    </w:p>
    <w:p w:rsidR="007D2112" w:rsidRPr="00BE65B8" w:rsidRDefault="007D2112" w:rsidP="007D2112">
      <w:pPr>
        <w:spacing w:line="360" w:lineRule="auto"/>
        <w:jc w:val="both"/>
        <w:rPr>
          <w:bCs/>
          <w:iCs/>
        </w:rPr>
      </w:pPr>
    </w:p>
    <w:p w:rsidR="007D2112" w:rsidRPr="00495EAC" w:rsidRDefault="007D2112" w:rsidP="007D2112">
      <w:pPr>
        <w:keepNext/>
        <w:spacing w:line="360" w:lineRule="auto"/>
        <w:jc w:val="both"/>
        <w:rPr>
          <w:bCs/>
          <w:i/>
          <w:iCs/>
        </w:rPr>
      </w:pPr>
      <w:r w:rsidRPr="00DD5C65">
        <w:rPr>
          <w:b/>
          <w:bCs/>
          <w:iCs/>
          <w:sz w:val="28"/>
          <w:szCs w:val="28"/>
        </w:rPr>
        <w:t>Doporučení při konzumaci tuků</w:t>
      </w:r>
      <w:r>
        <w:rPr>
          <w:b/>
          <w:bCs/>
          <w:iCs/>
          <w:sz w:val="28"/>
          <w:szCs w:val="28"/>
        </w:rPr>
        <w:t>:</w:t>
      </w:r>
    </w:p>
    <w:p w:rsidR="007D2112" w:rsidRPr="00DD5C65" w:rsidRDefault="007D2112" w:rsidP="007D2112">
      <w:pPr>
        <w:keepNext/>
        <w:spacing w:line="360" w:lineRule="auto"/>
        <w:jc w:val="both"/>
        <w:rPr>
          <w:b/>
          <w:bCs/>
          <w:iCs/>
        </w:rPr>
      </w:pPr>
      <w:r w:rsidRPr="00DD5C65">
        <w:rPr>
          <w:b/>
          <w:bCs/>
          <w:iCs/>
        </w:rPr>
        <w:t>Omezit konzumaci:</w:t>
      </w:r>
    </w:p>
    <w:p w:rsidR="007D2112" w:rsidRDefault="007D2112" w:rsidP="007D2112">
      <w:pPr>
        <w:keepNext/>
        <w:numPr>
          <w:ilvl w:val="0"/>
          <w:numId w:val="29"/>
        </w:numPr>
        <w:spacing w:line="360" w:lineRule="auto"/>
        <w:jc w:val="both"/>
        <w:rPr>
          <w:bCs/>
          <w:iCs/>
        </w:rPr>
      </w:pPr>
      <w:r>
        <w:rPr>
          <w:bCs/>
          <w:iCs/>
        </w:rPr>
        <w:t>smažených jídel,</w:t>
      </w:r>
    </w:p>
    <w:p w:rsidR="007D2112" w:rsidRDefault="007D2112" w:rsidP="007D2112">
      <w:pPr>
        <w:numPr>
          <w:ilvl w:val="0"/>
          <w:numId w:val="29"/>
        </w:numPr>
        <w:spacing w:line="360" w:lineRule="auto"/>
        <w:jc w:val="both"/>
        <w:rPr>
          <w:bCs/>
          <w:iCs/>
        </w:rPr>
      </w:pPr>
      <w:r>
        <w:rPr>
          <w:bCs/>
          <w:iCs/>
        </w:rPr>
        <w:t>tučných mas a uzenin,</w:t>
      </w:r>
    </w:p>
    <w:p w:rsidR="007D2112" w:rsidRDefault="007D2112" w:rsidP="007D2112">
      <w:pPr>
        <w:numPr>
          <w:ilvl w:val="0"/>
          <w:numId w:val="29"/>
        </w:numPr>
        <w:spacing w:line="360" w:lineRule="auto"/>
        <w:jc w:val="both"/>
        <w:rPr>
          <w:bCs/>
          <w:iCs/>
        </w:rPr>
      </w:pPr>
      <w:r>
        <w:rPr>
          <w:bCs/>
          <w:iCs/>
        </w:rPr>
        <w:t>bílého pečiva,</w:t>
      </w:r>
    </w:p>
    <w:p w:rsidR="007D2112" w:rsidRDefault="007D2112" w:rsidP="007D2112">
      <w:pPr>
        <w:numPr>
          <w:ilvl w:val="0"/>
          <w:numId w:val="29"/>
        </w:numPr>
        <w:spacing w:line="360" w:lineRule="auto"/>
        <w:jc w:val="both"/>
        <w:rPr>
          <w:bCs/>
          <w:iCs/>
        </w:rPr>
      </w:pPr>
      <w:r>
        <w:rPr>
          <w:bCs/>
          <w:iCs/>
        </w:rPr>
        <w:t>levných čokolád.</w:t>
      </w:r>
    </w:p>
    <w:p w:rsidR="007D2112" w:rsidRDefault="007D2112" w:rsidP="007D2112">
      <w:pPr>
        <w:spacing w:line="360" w:lineRule="auto"/>
        <w:jc w:val="both"/>
        <w:rPr>
          <w:bCs/>
          <w:iCs/>
        </w:rPr>
      </w:pPr>
    </w:p>
    <w:p w:rsidR="007D2112" w:rsidRDefault="007D2112" w:rsidP="007D2112">
      <w:pPr>
        <w:spacing w:line="360" w:lineRule="auto"/>
        <w:jc w:val="both"/>
        <w:rPr>
          <w:b/>
          <w:bCs/>
          <w:iCs/>
        </w:rPr>
      </w:pPr>
    </w:p>
    <w:p w:rsidR="007D2112" w:rsidRPr="00DD5C65" w:rsidRDefault="007D2112" w:rsidP="007D2112">
      <w:pPr>
        <w:spacing w:line="360" w:lineRule="auto"/>
        <w:jc w:val="both"/>
        <w:rPr>
          <w:b/>
          <w:bCs/>
          <w:iCs/>
        </w:rPr>
      </w:pPr>
      <w:r w:rsidRPr="00DD5C65">
        <w:rPr>
          <w:b/>
          <w:bCs/>
          <w:iCs/>
        </w:rPr>
        <w:t>Omezit spotřebu:</w:t>
      </w:r>
    </w:p>
    <w:p w:rsidR="007D2112" w:rsidRDefault="007D2112" w:rsidP="007D2112">
      <w:pPr>
        <w:numPr>
          <w:ilvl w:val="0"/>
          <w:numId w:val="29"/>
        </w:numPr>
        <w:spacing w:line="360" w:lineRule="auto"/>
        <w:jc w:val="both"/>
        <w:rPr>
          <w:bCs/>
          <w:iCs/>
        </w:rPr>
      </w:pPr>
      <w:r>
        <w:rPr>
          <w:bCs/>
          <w:iCs/>
        </w:rPr>
        <w:t>stolního másla,</w:t>
      </w:r>
    </w:p>
    <w:p w:rsidR="007D2112" w:rsidRDefault="007D2112" w:rsidP="007D2112">
      <w:pPr>
        <w:numPr>
          <w:ilvl w:val="0"/>
          <w:numId w:val="29"/>
        </w:numPr>
        <w:spacing w:line="360" w:lineRule="auto"/>
        <w:jc w:val="both"/>
        <w:rPr>
          <w:bCs/>
          <w:iCs/>
        </w:rPr>
      </w:pPr>
      <w:r>
        <w:rPr>
          <w:bCs/>
          <w:iCs/>
        </w:rPr>
        <w:t>kokosového a palmového oleje (nejlépe nahradit olivovým olejem).</w:t>
      </w:r>
    </w:p>
    <w:p w:rsidR="007D2112" w:rsidRDefault="007D2112" w:rsidP="007D2112">
      <w:pPr>
        <w:spacing w:line="360" w:lineRule="auto"/>
        <w:jc w:val="both"/>
        <w:rPr>
          <w:bCs/>
          <w:iCs/>
        </w:rPr>
      </w:pPr>
    </w:p>
    <w:p w:rsidR="007D2112" w:rsidRDefault="007D2112" w:rsidP="007D2112">
      <w:pPr>
        <w:spacing w:line="360" w:lineRule="auto"/>
        <w:ind w:firstLine="708"/>
        <w:jc w:val="both"/>
        <w:rPr>
          <w:bCs/>
          <w:iCs/>
        </w:rPr>
      </w:pPr>
      <w:r>
        <w:rPr>
          <w:bCs/>
          <w:iCs/>
        </w:rPr>
        <w:t>Dále je doporučeno nesmažit na másle ani margarínech a vyhýbat se pokrmům, kde je riziko, že jsou připravovány na přepalovaném oleji (stánky s rychlým občerstvením apod.). Když už máslo používáme, dbáme na to, aby bylo čerstvé. A dodržujeme pravidla jeho správného skladování (Fořt, 2003).</w:t>
      </w: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Default="007D2112" w:rsidP="007D2112">
      <w:pPr>
        <w:spacing w:line="360" w:lineRule="auto"/>
        <w:jc w:val="both"/>
        <w:rPr>
          <w:b/>
          <w:bCs/>
          <w:iCs/>
          <w:sz w:val="28"/>
          <w:szCs w:val="28"/>
        </w:rPr>
      </w:pPr>
      <w:r>
        <w:rPr>
          <w:b/>
          <w:bCs/>
          <w:iCs/>
          <w:sz w:val="28"/>
          <w:szCs w:val="28"/>
        </w:rPr>
        <w:t xml:space="preserve">3.4 </w:t>
      </w:r>
      <w:r w:rsidRPr="00AF7A47">
        <w:rPr>
          <w:b/>
          <w:bCs/>
          <w:iCs/>
          <w:sz w:val="28"/>
          <w:szCs w:val="28"/>
        </w:rPr>
        <w:t>VITAMINY</w:t>
      </w:r>
    </w:p>
    <w:p w:rsidR="007D2112" w:rsidRDefault="007D2112" w:rsidP="007D2112">
      <w:pPr>
        <w:spacing w:line="360" w:lineRule="auto"/>
        <w:ind w:firstLine="708"/>
        <w:jc w:val="both"/>
        <w:rPr>
          <w:bCs/>
          <w:iCs/>
        </w:rPr>
      </w:pPr>
      <w:r>
        <w:rPr>
          <w:bCs/>
          <w:iCs/>
        </w:rPr>
        <w:t xml:space="preserve">Teprve ve 20. století je vědci poprvé izolovali z potravy a prozkoumali jejich strukturu a chemické složení. Následně byly jednotlivé vitaminy pojmenovány. Povědomí o prospěšnosti určitých jídel jako prevenci některých chorob však lidé měli už ve starém Řecku. </w:t>
      </w:r>
      <w:r>
        <w:rPr>
          <w:bCs/>
          <w:iCs/>
        </w:rPr>
        <w:lastRenderedPageBreak/>
        <w:t>Vitamíny tělo získává pouze z potravy. Výjimku ale tvoří vitamín D a K. Tyto 2 vitaminy si organismus dokáže sám vytvořit (</w:t>
      </w:r>
      <w:proofErr w:type="spellStart"/>
      <w:r>
        <w:rPr>
          <w:bCs/>
          <w:iCs/>
        </w:rPr>
        <w:t>Ursellová</w:t>
      </w:r>
      <w:proofErr w:type="spellEnd"/>
      <w:r>
        <w:rPr>
          <w:bCs/>
          <w:iCs/>
        </w:rPr>
        <w:t xml:space="preserve">, 2001).  </w:t>
      </w:r>
    </w:p>
    <w:p w:rsidR="007D2112" w:rsidRDefault="007D2112" w:rsidP="007D2112">
      <w:pPr>
        <w:spacing w:line="360" w:lineRule="auto"/>
        <w:ind w:firstLine="708"/>
        <w:jc w:val="both"/>
        <w:rPr>
          <w:bCs/>
          <w:iCs/>
        </w:rPr>
      </w:pPr>
      <w:r>
        <w:rPr>
          <w:bCs/>
          <w:iCs/>
        </w:rPr>
        <w:t xml:space="preserve">Přestože se tedy až na tyto 2 výjimky jedná o látky, které si tělo neumí samo vytvořit, bez jejich přítomnosti se neobejde. Jsou nutné k ničení volných radikálů, fungování enzymů a hormonů. Jejich nedostatek se pak projevuje únavou, špatnou pletí, padáním vlasů. Ale také zvýšeným rizikem onemocnění srdce a cév, onkologických onemocnění a nemocí pohybového aparátu. I přes velkou osvětu a vliv nejrůznějších reklam na potravinové doplňky velkému množství lidí vitaminy opravdu chybí. V menší míře může být důvodem užívání některých léků. Hlavními důvody jsou nedostatečná konzumace ovoce a zelenin, nebo nevhodné skladování či úprava potravin (Kunová, 2011). </w:t>
      </w:r>
    </w:p>
    <w:p w:rsidR="007D2112" w:rsidRDefault="007D2112" w:rsidP="007D2112">
      <w:pPr>
        <w:spacing w:line="360" w:lineRule="auto"/>
        <w:jc w:val="both"/>
        <w:rPr>
          <w:bCs/>
          <w:iCs/>
        </w:rPr>
      </w:pPr>
    </w:p>
    <w:p w:rsidR="007D2112" w:rsidRPr="00DD5C65" w:rsidRDefault="007D2112" w:rsidP="007D2112">
      <w:pPr>
        <w:spacing w:line="360" w:lineRule="auto"/>
        <w:jc w:val="both"/>
        <w:rPr>
          <w:b/>
          <w:bCs/>
          <w:iCs/>
          <w:sz w:val="28"/>
          <w:szCs w:val="28"/>
        </w:rPr>
      </w:pPr>
      <w:r w:rsidRPr="00DD5C65">
        <w:rPr>
          <w:b/>
          <w:bCs/>
          <w:iCs/>
          <w:sz w:val="28"/>
          <w:szCs w:val="28"/>
        </w:rPr>
        <w:t>Vitamíny dělíme na:</w:t>
      </w:r>
    </w:p>
    <w:p w:rsidR="007D2112" w:rsidRPr="00DD5C65" w:rsidRDefault="007D2112" w:rsidP="007D2112">
      <w:pPr>
        <w:numPr>
          <w:ilvl w:val="0"/>
          <w:numId w:val="30"/>
        </w:numPr>
        <w:spacing w:line="360" w:lineRule="auto"/>
        <w:jc w:val="both"/>
        <w:rPr>
          <w:bCs/>
          <w:iCs/>
        </w:rPr>
      </w:pPr>
      <w:r w:rsidRPr="00DD5C65">
        <w:rPr>
          <w:bCs/>
          <w:iCs/>
        </w:rPr>
        <w:t>vitaminy rozpustné ve vodě</w:t>
      </w:r>
      <w:r>
        <w:rPr>
          <w:bCs/>
          <w:iCs/>
        </w:rPr>
        <w:t>,</w:t>
      </w:r>
    </w:p>
    <w:p w:rsidR="007D2112" w:rsidRPr="00DD5C65" w:rsidRDefault="007D2112" w:rsidP="007D2112">
      <w:pPr>
        <w:numPr>
          <w:ilvl w:val="0"/>
          <w:numId w:val="30"/>
        </w:numPr>
        <w:spacing w:line="360" w:lineRule="auto"/>
        <w:jc w:val="both"/>
        <w:rPr>
          <w:bCs/>
          <w:iCs/>
        </w:rPr>
      </w:pPr>
      <w:r w:rsidRPr="00DD5C65">
        <w:rPr>
          <w:bCs/>
          <w:iCs/>
        </w:rPr>
        <w:t xml:space="preserve">vitaminy rozpustné v tucích. </w:t>
      </w:r>
    </w:p>
    <w:p w:rsidR="007D2112" w:rsidRDefault="007D2112" w:rsidP="007D2112">
      <w:pPr>
        <w:spacing w:line="360" w:lineRule="auto"/>
        <w:jc w:val="both"/>
        <w:rPr>
          <w:bCs/>
          <w:iCs/>
        </w:rPr>
      </w:pPr>
    </w:p>
    <w:p w:rsidR="007D2112" w:rsidRPr="008D4097" w:rsidRDefault="007D2112" w:rsidP="007D2112">
      <w:pPr>
        <w:spacing w:line="360" w:lineRule="auto"/>
        <w:jc w:val="both"/>
        <w:rPr>
          <w:b/>
          <w:bCs/>
          <w:iCs/>
          <w:sz w:val="28"/>
          <w:szCs w:val="28"/>
        </w:rPr>
      </w:pPr>
      <w:r>
        <w:rPr>
          <w:b/>
          <w:bCs/>
          <w:iCs/>
          <w:sz w:val="28"/>
          <w:szCs w:val="28"/>
        </w:rPr>
        <w:t xml:space="preserve">3.4.1 </w:t>
      </w:r>
      <w:r w:rsidRPr="008D4097">
        <w:rPr>
          <w:b/>
          <w:bCs/>
          <w:iCs/>
          <w:sz w:val="28"/>
          <w:szCs w:val="28"/>
        </w:rPr>
        <w:t>Vitaminy rozpustné ve vodě</w:t>
      </w:r>
    </w:p>
    <w:p w:rsidR="007D2112" w:rsidRDefault="007D2112" w:rsidP="007D2112">
      <w:pPr>
        <w:spacing w:line="360" w:lineRule="auto"/>
        <w:ind w:firstLine="708"/>
        <w:jc w:val="both"/>
        <w:rPr>
          <w:bCs/>
          <w:iCs/>
        </w:rPr>
      </w:pPr>
      <w:r>
        <w:rPr>
          <w:bCs/>
          <w:iCs/>
        </w:rPr>
        <w:t>Je nutno je doplňovat nejlépe každý den, protože si je tělo neumí ukládat do zásoby a přitom jsou nezbytné k získávání energie z živin. Případného přebytku se nemusíme bát, protože ho tělo snadno vyloučí močí ven z těla. Mezi vitaminy řadící se do této skupiny patří vitaminy skupiny B a vitamin C.</w:t>
      </w:r>
    </w:p>
    <w:p w:rsidR="007D2112" w:rsidRPr="00DD5C65" w:rsidRDefault="007D2112" w:rsidP="007D2112">
      <w:pPr>
        <w:spacing w:line="360" w:lineRule="auto"/>
        <w:ind w:firstLine="708"/>
        <w:jc w:val="both"/>
        <w:rPr>
          <w:bCs/>
          <w:iCs/>
        </w:rPr>
      </w:pPr>
      <w:r>
        <w:rPr>
          <w:bCs/>
          <w:iCs/>
        </w:rPr>
        <w:br/>
      </w:r>
      <w:r w:rsidRPr="00526B85">
        <w:rPr>
          <w:b/>
          <w:bCs/>
          <w:iCs/>
        </w:rPr>
        <w:t>Vitamin B</w:t>
      </w:r>
    </w:p>
    <w:p w:rsidR="007D2112" w:rsidRDefault="007D2112" w:rsidP="007D2112">
      <w:pPr>
        <w:spacing w:line="360" w:lineRule="auto"/>
        <w:ind w:firstLine="708"/>
        <w:jc w:val="both"/>
        <w:rPr>
          <w:bCs/>
          <w:iCs/>
        </w:rPr>
      </w:pPr>
      <w:r>
        <w:rPr>
          <w:bCs/>
          <w:iCs/>
        </w:rPr>
        <w:t>Vitaminů</w:t>
      </w:r>
      <w:r w:rsidRPr="00526B85">
        <w:rPr>
          <w:bCs/>
          <w:iCs/>
        </w:rPr>
        <w:t xml:space="preserve"> této </w:t>
      </w:r>
      <w:r>
        <w:rPr>
          <w:bCs/>
          <w:iCs/>
        </w:rPr>
        <w:t>skupiny je více a jejich funkce jsou propojeny. Podílejí se na regeneraci jaterní tkáně a odolnosti vůči toxinům, pozitivní vliv mají též na pokožku a krvetvorbu.</w:t>
      </w:r>
    </w:p>
    <w:p w:rsidR="007D2112" w:rsidRDefault="007D2112" w:rsidP="007D2112">
      <w:pPr>
        <w:spacing w:line="360" w:lineRule="auto"/>
        <w:jc w:val="both"/>
        <w:rPr>
          <w:b/>
          <w:bCs/>
          <w:iCs/>
        </w:rPr>
      </w:pPr>
    </w:p>
    <w:p w:rsidR="007D2112" w:rsidRDefault="007D2112" w:rsidP="007D2112">
      <w:pPr>
        <w:spacing w:line="360" w:lineRule="auto"/>
        <w:jc w:val="both"/>
        <w:rPr>
          <w:b/>
          <w:bCs/>
          <w:iCs/>
        </w:rPr>
      </w:pPr>
    </w:p>
    <w:p w:rsidR="007D2112" w:rsidRPr="00C806ED" w:rsidRDefault="007D2112" w:rsidP="007D2112">
      <w:pPr>
        <w:spacing w:line="360" w:lineRule="auto"/>
        <w:jc w:val="both"/>
        <w:rPr>
          <w:b/>
          <w:bCs/>
          <w:iCs/>
        </w:rPr>
      </w:pPr>
      <w:r>
        <w:rPr>
          <w:b/>
          <w:bCs/>
          <w:iCs/>
        </w:rPr>
        <w:t>Do této skupiny patří:</w:t>
      </w:r>
    </w:p>
    <w:p w:rsidR="007D2112" w:rsidRDefault="007D2112" w:rsidP="007D2112">
      <w:pPr>
        <w:spacing w:line="360" w:lineRule="auto"/>
        <w:jc w:val="both"/>
        <w:rPr>
          <w:bCs/>
          <w:iCs/>
        </w:rPr>
      </w:pPr>
      <w:r w:rsidRPr="00CB6975">
        <w:rPr>
          <w:b/>
          <w:bCs/>
          <w:iCs/>
        </w:rPr>
        <w:t>Vitamin B1</w:t>
      </w:r>
      <w:r>
        <w:rPr>
          <w:b/>
          <w:bCs/>
          <w:iCs/>
        </w:rPr>
        <w:t xml:space="preserve"> (</w:t>
      </w:r>
      <w:proofErr w:type="spellStart"/>
      <w:r>
        <w:rPr>
          <w:b/>
          <w:bCs/>
          <w:iCs/>
        </w:rPr>
        <w:t>Thiamin</w:t>
      </w:r>
      <w:proofErr w:type="spellEnd"/>
      <w:r>
        <w:rPr>
          <w:b/>
          <w:bCs/>
          <w:iCs/>
        </w:rPr>
        <w:t xml:space="preserve">) </w:t>
      </w:r>
      <w:r>
        <w:rPr>
          <w:bCs/>
          <w:iCs/>
        </w:rPr>
        <w:t>-  vyskytuje se v kvasnicích, tmavém pečivu, vaječných žloutcích či hrachu. Jeho působením se snižuje chuť na sladké a zlepšuje se paměť.</w:t>
      </w:r>
    </w:p>
    <w:p w:rsidR="007D2112" w:rsidRDefault="007D2112" w:rsidP="007D2112">
      <w:pPr>
        <w:spacing w:line="360" w:lineRule="auto"/>
        <w:jc w:val="both"/>
        <w:rPr>
          <w:bCs/>
          <w:iCs/>
        </w:rPr>
      </w:pPr>
      <w:r w:rsidRPr="00CB6975">
        <w:rPr>
          <w:b/>
          <w:bCs/>
          <w:iCs/>
        </w:rPr>
        <w:t>Vitamin B2</w:t>
      </w:r>
      <w:r>
        <w:rPr>
          <w:b/>
          <w:bCs/>
          <w:iCs/>
        </w:rPr>
        <w:t xml:space="preserve"> (Riboflavin)</w:t>
      </w:r>
      <w:r>
        <w:rPr>
          <w:bCs/>
          <w:iCs/>
        </w:rPr>
        <w:t xml:space="preserve"> - vliv na zdravou pleť, mírní křeče v těhotenství a podporuje zdravé nehty a vlasy, může být prospěšný také lidem trpící častými kvasinkovými infekcemi.</w:t>
      </w:r>
    </w:p>
    <w:p w:rsidR="007D2112" w:rsidRDefault="007D2112" w:rsidP="007D2112">
      <w:pPr>
        <w:spacing w:line="360" w:lineRule="auto"/>
        <w:jc w:val="both"/>
        <w:rPr>
          <w:bCs/>
          <w:iCs/>
        </w:rPr>
      </w:pPr>
      <w:r w:rsidRPr="00CB6975">
        <w:rPr>
          <w:b/>
          <w:bCs/>
          <w:iCs/>
        </w:rPr>
        <w:t>Vitamin B3</w:t>
      </w:r>
      <w:r>
        <w:rPr>
          <w:b/>
          <w:bCs/>
          <w:iCs/>
        </w:rPr>
        <w:t xml:space="preserve"> (Niacin)</w:t>
      </w:r>
      <w:r>
        <w:rPr>
          <w:bCs/>
          <w:iCs/>
        </w:rPr>
        <w:t xml:space="preserve"> - má pozitivní vliv na zvýšený cholesterol a akné. U starších lidí může pomoci zlepšit trávení.</w:t>
      </w:r>
    </w:p>
    <w:p w:rsidR="007D2112" w:rsidRDefault="007D2112" w:rsidP="007D2112">
      <w:pPr>
        <w:spacing w:line="360" w:lineRule="auto"/>
        <w:jc w:val="both"/>
        <w:rPr>
          <w:bCs/>
          <w:iCs/>
        </w:rPr>
      </w:pPr>
      <w:r w:rsidRPr="00CB6975">
        <w:rPr>
          <w:b/>
          <w:bCs/>
          <w:iCs/>
        </w:rPr>
        <w:lastRenderedPageBreak/>
        <w:t>Vitamin B6</w:t>
      </w:r>
      <w:r>
        <w:rPr>
          <w:bCs/>
          <w:iCs/>
        </w:rPr>
        <w:t xml:space="preserve"> </w:t>
      </w:r>
      <w:r w:rsidRPr="00055A9A">
        <w:rPr>
          <w:b/>
          <w:bCs/>
          <w:iCs/>
        </w:rPr>
        <w:t>(Pyridoxin)</w:t>
      </w:r>
      <w:r>
        <w:rPr>
          <w:bCs/>
          <w:iCs/>
        </w:rPr>
        <w:t xml:space="preserve"> – prospěšný při zvládání stresu, únavy a premenstruálního syndromu.</w:t>
      </w:r>
    </w:p>
    <w:p w:rsidR="007D2112" w:rsidRDefault="007D2112" w:rsidP="007D2112">
      <w:pPr>
        <w:spacing w:line="360" w:lineRule="auto"/>
        <w:jc w:val="both"/>
        <w:rPr>
          <w:bCs/>
          <w:iCs/>
        </w:rPr>
      </w:pPr>
      <w:r w:rsidRPr="00CB6975">
        <w:rPr>
          <w:b/>
          <w:bCs/>
          <w:iCs/>
        </w:rPr>
        <w:t>Vitamin B12</w:t>
      </w:r>
      <w:r>
        <w:rPr>
          <w:b/>
          <w:bCs/>
          <w:iCs/>
        </w:rPr>
        <w:t xml:space="preserve"> (Kobalamin)</w:t>
      </w:r>
      <w:r>
        <w:rPr>
          <w:bCs/>
          <w:iCs/>
        </w:rPr>
        <w:t xml:space="preserve"> – podporuje růst a zdravý nervový systém. Brání také vzniku chudokrevnosti. Obsahuje ho maso (zejména vepřové, hovězí, bažant, kachna), játra a vejce.</w:t>
      </w:r>
    </w:p>
    <w:p w:rsidR="007D2112" w:rsidRDefault="007D2112" w:rsidP="007D2112">
      <w:pPr>
        <w:spacing w:line="360" w:lineRule="auto"/>
        <w:jc w:val="both"/>
        <w:rPr>
          <w:bCs/>
          <w:iCs/>
        </w:rPr>
      </w:pPr>
      <w:r>
        <w:rPr>
          <w:bCs/>
          <w:iCs/>
        </w:rPr>
        <w:t>Hojně se využívají injekce vitaminu B12 na potíže související s únavou.</w:t>
      </w:r>
    </w:p>
    <w:p w:rsidR="007D2112" w:rsidRDefault="007D2112" w:rsidP="007D2112">
      <w:pPr>
        <w:spacing w:line="360" w:lineRule="auto"/>
        <w:jc w:val="both"/>
        <w:rPr>
          <w:bCs/>
          <w:iCs/>
        </w:rPr>
      </w:pPr>
      <w:r w:rsidRPr="00BB2EE1">
        <w:rPr>
          <w:b/>
          <w:bCs/>
          <w:iCs/>
        </w:rPr>
        <w:t>Kyselina listová</w:t>
      </w:r>
      <w:r>
        <w:rPr>
          <w:b/>
          <w:bCs/>
          <w:iCs/>
        </w:rPr>
        <w:t xml:space="preserve"> – </w:t>
      </w:r>
      <w:r>
        <w:rPr>
          <w:bCs/>
          <w:iCs/>
        </w:rPr>
        <w:t>důležitá</w:t>
      </w:r>
      <w:r w:rsidRPr="00BB2EE1">
        <w:rPr>
          <w:bCs/>
          <w:iCs/>
        </w:rPr>
        <w:t xml:space="preserve"> zejména v těhotenství jako prevence vrozených vad (rozštěpy páteře)</w:t>
      </w:r>
      <w:r>
        <w:rPr>
          <w:bCs/>
          <w:iCs/>
        </w:rPr>
        <w:t>. Doporučená denní dávka činní 200µg od 15 let (</w:t>
      </w:r>
      <w:proofErr w:type="spellStart"/>
      <w:r>
        <w:rPr>
          <w:bCs/>
          <w:iCs/>
        </w:rPr>
        <w:t>Poluninová</w:t>
      </w:r>
      <w:proofErr w:type="spellEnd"/>
      <w:r>
        <w:rPr>
          <w:bCs/>
          <w:iCs/>
        </w:rPr>
        <w:t>, 1998).</w:t>
      </w:r>
    </w:p>
    <w:p w:rsidR="007D2112" w:rsidRDefault="007D2112" w:rsidP="007D2112">
      <w:pPr>
        <w:spacing w:line="360" w:lineRule="auto"/>
        <w:ind w:firstLine="708"/>
        <w:jc w:val="both"/>
        <w:rPr>
          <w:bCs/>
          <w:iCs/>
        </w:rPr>
      </w:pPr>
      <w:r>
        <w:rPr>
          <w:bCs/>
          <w:iCs/>
        </w:rPr>
        <w:t>Prospěšná</w:t>
      </w:r>
      <w:r w:rsidRPr="00BB2EE1">
        <w:rPr>
          <w:bCs/>
          <w:iCs/>
        </w:rPr>
        <w:t xml:space="preserve"> může být též při onemocnění </w:t>
      </w:r>
      <w:r>
        <w:rPr>
          <w:bCs/>
          <w:iCs/>
        </w:rPr>
        <w:t>srdce,</w:t>
      </w:r>
      <w:r w:rsidRPr="00BB2EE1">
        <w:rPr>
          <w:bCs/>
          <w:iCs/>
        </w:rPr>
        <w:t xml:space="preserve"> osteoporózy</w:t>
      </w:r>
      <w:r>
        <w:rPr>
          <w:bCs/>
          <w:iCs/>
        </w:rPr>
        <w:t xml:space="preserve"> či lidí s </w:t>
      </w:r>
      <w:proofErr w:type="spellStart"/>
      <w:r>
        <w:rPr>
          <w:bCs/>
          <w:iCs/>
        </w:rPr>
        <w:t>celiakií</w:t>
      </w:r>
      <w:proofErr w:type="spellEnd"/>
      <w:r>
        <w:rPr>
          <w:bCs/>
          <w:iCs/>
        </w:rPr>
        <w:t xml:space="preserve"> (nesnášenlivost lepku)</w:t>
      </w:r>
      <w:r w:rsidRPr="00BB2EE1">
        <w:rPr>
          <w:bCs/>
          <w:iCs/>
        </w:rPr>
        <w:t>.</w:t>
      </w:r>
      <w:r>
        <w:rPr>
          <w:b/>
          <w:bCs/>
          <w:iCs/>
        </w:rPr>
        <w:t xml:space="preserve"> </w:t>
      </w:r>
      <w:r w:rsidRPr="00BB2EE1">
        <w:rPr>
          <w:bCs/>
          <w:iCs/>
        </w:rPr>
        <w:t xml:space="preserve">Zdrojem je </w:t>
      </w:r>
      <w:r>
        <w:rPr>
          <w:bCs/>
          <w:iCs/>
        </w:rPr>
        <w:t>listová zelenina, a to zejména</w:t>
      </w:r>
      <w:r w:rsidRPr="00BB2EE1">
        <w:rPr>
          <w:bCs/>
          <w:iCs/>
        </w:rPr>
        <w:t xml:space="preserve"> kapusta, špenát, brokolice, </w:t>
      </w:r>
      <w:r>
        <w:rPr>
          <w:bCs/>
          <w:iCs/>
        </w:rPr>
        <w:t xml:space="preserve">fazole ale také avokádo či játra. V mase se nachází v malém množství (Hejda, 1985; </w:t>
      </w:r>
      <w:proofErr w:type="spellStart"/>
      <w:r>
        <w:rPr>
          <w:bCs/>
          <w:iCs/>
        </w:rPr>
        <w:t>Ursellová</w:t>
      </w:r>
      <w:proofErr w:type="spellEnd"/>
      <w:r>
        <w:rPr>
          <w:bCs/>
          <w:iCs/>
        </w:rPr>
        <w:t>, 2001; Pánek, 2002).</w:t>
      </w:r>
    </w:p>
    <w:p w:rsidR="007D2112" w:rsidRDefault="007D2112" w:rsidP="007D2112">
      <w:pPr>
        <w:spacing w:line="360" w:lineRule="auto"/>
        <w:ind w:firstLine="708"/>
        <w:jc w:val="both"/>
        <w:rPr>
          <w:b/>
          <w:bCs/>
          <w:iCs/>
        </w:rPr>
      </w:pPr>
    </w:p>
    <w:p w:rsidR="007D2112" w:rsidRPr="00356FF6" w:rsidRDefault="007D2112" w:rsidP="007D2112">
      <w:pPr>
        <w:keepNext/>
        <w:spacing w:line="360" w:lineRule="auto"/>
        <w:jc w:val="both"/>
        <w:rPr>
          <w:b/>
          <w:bCs/>
          <w:iCs/>
        </w:rPr>
      </w:pPr>
      <w:r w:rsidRPr="00356FF6">
        <w:rPr>
          <w:b/>
          <w:bCs/>
          <w:iCs/>
        </w:rPr>
        <w:t>Vitamin C</w:t>
      </w:r>
    </w:p>
    <w:p w:rsidR="007D2112" w:rsidRDefault="007D2112" w:rsidP="007D2112">
      <w:pPr>
        <w:keepNext/>
        <w:spacing w:line="360" w:lineRule="auto"/>
        <w:ind w:firstLine="360"/>
        <w:jc w:val="both"/>
        <w:rPr>
          <w:bCs/>
          <w:iCs/>
        </w:rPr>
      </w:pPr>
      <w:r>
        <w:rPr>
          <w:bCs/>
          <w:iCs/>
        </w:rPr>
        <w:t xml:space="preserve">Jedná se o jeden z nejznámějších vitaminů. Dříve v historii známý hlavně díky tomu, že se jím předcházely, případně i léčily kurděje. Dnes je v podvědomí lidí ukotven jako prostředek prevence infekcí. Má ale i jiné pozitiva, např. výrazně urychluje hojení ran či pomáhá léčit šedý zákal. Nejvíce se vyskytuje v ovoci a zelenině, která by se měla jíst opravdu každý den. Musíme však dávat pozor na jejich zpracování. </w:t>
      </w:r>
    </w:p>
    <w:p w:rsidR="007D2112" w:rsidRDefault="007D2112" w:rsidP="007D2112">
      <w:pPr>
        <w:spacing w:line="360" w:lineRule="auto"/>
        <w:jc w:val="both"/>
        <w:rPr>
          <w:bCs/>
          <w:iCs/>
        </w:rPr>
      </w:pPr>
    </w:p>
    <w:p w:rsidR="007D2112" w:rsidRDefault="007D2112" w:rsidP="007D2112">
      <w:pPr>
        <w:spacing w:line="360" w:lineRule="auto"/>
        <w:jc w:val="both"/>
        <w:rPr>
          <w:b/>
          <w:bCs/>
          <w:iCs/>
        </w:rPr>
      </w:pPr>
    </w:p>
    <w:p w:rsidR="007D2112" w:rsidRPr="00055A9A" w:rsidRDefault="007D2112" w:rsidP="007D2112">
      <w:pPr>
        <w:spacing w:line="360" w:lineRule="auto"/>
        <w:jc w:val="both"/>
        <w:rPr>
          <w:b/>
          <w:bCs/>
          <w:iCs/>
        </w:rPr>
      </w:pPr>
      <w:r w:rsidRPr="00055A9A">
        <w:rPr>
          <w:b/>
          <w:bCs/>
          <w:iCs/>
        </w:rPr>
        <w:t>Velké ztráty vitaminu C způsobuje:</w:t>
      </w:r>
    </w:p>
    <w:p w:rsidR="007D2112" w:rsidRDefault="007D2112" w:rsidP="007D2112">
      <w:pPr>
        <w:numPr>
          <w:ilvl w:val="0"/>
          <w:numId w:val="20"/>
        </w:numPr>
        <w:spacing w:line="360" w:lineRule="auto"/>
        <w:jc w:val="both"/>
        <w:rPr>
          <w:bCs/>
          <w:iCs/>
        </w:rPr>
      </w:pPr>
      <w:r>
        <w:rPr>
          <w:bCs/>
          <w:iCs/>
        </w:rPr>
        <w:t>dlouhé vaření zeleniny ve vodě,</w:t>
      </w:r>
    </w:p>
    <w:p w:rsidR="007D2112" w:rsidRDefault="007D2112" w:rsidP="007D2112">
      <w:pPr>
        <w:numPr>
          <w:ilvl w:val="0"/>
          <w:numId w:val="20"/>
        </w:numPr>
        <w:spacing w:line="360" w:lineRule="auto"/>
        <w:jc w:val="both"/>
        <w:rPr>
          <w:bCs/>
          <w:iCs/>
        </w:rPr>
      </w:pPr>
      <w:r>
        <w:rPr>
          <w:bCs/>
          <w:iCs/>
        </w:rPr>
        <w:t>nastrouhaná či oloupaná zelenina, ke které má volný přístup vzduch,</w:t>
      </w:r>
    </w:p>
    <w:p w:rsidR="007D2112" w:rsidRDefault="007D2112" w:rsidP="007D2112">
      <w:pPr>
        <w:numPr>
          <w:ilvl w:val="0"/>
          <w:numId w:val="20"/>
        </w:numPr>
        <w:spacing w:line="360" w:lineRule="auto"/>
        <w:jc w:val="both"/>
        <w:rPr>
          <w:bCs/>
          <w:iCs/>
        </w:rPr>
      </w:pPr>
      <w:r>
        <w:rPr>
          <w:bCs/>
          <w:iCs/>
        </w:rPr>
        <w:t>ohřívaná zelenina (ztráta roste s každým ohříváním).</w:t>
      </w:r>
    </w:p>
    <w:p w:rsidR="007D2112" w:rsidRDefault="007D2112" w:rsidP="007D2112">
      <w:pPr>
        <w:spacing w:line="360" w:lineRule="auto"/>
        <w:ind w:left="360"/>
        <w:jc w:val="both"/>
        <w:rPr>
          <w:bCs/>
          <w:iCs/>
        </w:rPr>
      </w:pPr>
    </w:p>
    <w:p w:rsidR="007D2112" w:rsidRDefault="007D2112" w:rsidP="007D2112">
      <w:pPr>
        <w:spacing w:line="360" w:lineRule="auto"/>
        <w:ind w:firstLine="360"/>
        <w:jc w:val="both"/>
        <w:rPr>
          <w:bCs/>
          <w:iCs/>
        </w:rPr>
      </w:pPr>
      <w:r>
        <w:rPr>
          <w:bCs/>
          <w:iCs/>
        </w:rPr>
        <w:t>Je proto nutné dodržovat doporučené postupy při přípravě pokrmů. Zeleninu a ovoce se například nesnažíme zbavovat slupky, stejně tak brambory vaříme se slupkou. Brambory bychom měli hojně jíst hlavně v zimě, protože obsahují větší množství vitaminu C než ostatní přílohy. Dobré využití vitaminu C pak v organismu můžeme též podpořit příjmem vápníku a hořčíku (Hejda, 1985).</w:t>
      </w:r>
    </w:p>
    <w:p w:rsidR="007D2112" w:rsidRDefault="007D2112" w:rsidP="007D2112">
      <w:pPr>
        <w:spacing w:line="360" w:lineRule="auto"/>
        <w:jc w:val="both"/>
        <w:rPr>
          <w:bCs/>
          <w:iCs/>
        </w:rPr>
      </w:pPr>
    </w:p>
    <w:p w:rsidR="00391EF3" w:rsidRDefault="00391EF3" w:rsidP="007D2112">
      <w:pPr>
        <w:spacing w:line="360" w:lineRule="auto"/>
        <w:jc w:val="both"/>
        <w:rPr>
          <w:bCs/>
          <w:iCs/>
        </w:rPr>
      </w:pPr>
    </w:p>
    <w:p w:rsidR="00391EF3" w:rsidRDefault="00391EF3" w:rsidP="007D2112">
      <w:pPr>
        <w:spacing w:line="360" w:lineRule="auto"/>
        <w:jc w:val="both"/>
        <w:rPr>
          <w:bCs/>
          <w:iCs/>
        </w:rPr>
      </w:pPr>
    </w:p>
    <w:p w:rsidR="00391EF3" w:rsidRDefault="00391EF3" w:rsidP="007D2112">
      <w:pPr>
        <w:spacing w:line="360" w:lineRule="auto"/>
        <w:jc w:val="both"/>
        <w:rPr>
          <w:bCs/>
          <w:iCs/>
        </w:rPr>
      </w:pPr>
    </w:p>
    <w:p w:rsidR="007D2112" w:rsidRPr="00394B79" w:rsidRDefault="007D2112" w:rsidP="007D2112">
      <w:pPr>
        <w:spacing w:line="360" w:lineRule="auto"/>
        <w:jc w:val="both"/>
        <w:rPr>
          <w:b/>
          <w:bCs/>
          <w:iCs/>
          <w:sz w:val="28"/>
          <w:szCs w:val="28"/>
        </w:rPr>
      </w:pPr>
      <w:r>
        <w:rPr>
          <w:b/>
          <w:bCs/>
          <w:iCs/>
          <w:sz w:val="28"/>
          <w:szCs w:val="28"/>
        </w:rPr>
        <w:lastRenderedPageBreak/>
        <w:t xml:space="preserve">3.4.2 </w:t>
      </w:r>
      <w:r w:rsidRPr="00394B79">
        <w:rPr>
          <w:b/>
          <w:bCs/>
          <w:iCs/>
          <w:sz w:val="28"/>
          <w:szCs w:val="28"/>
        </w:rPr>
        <w:t>Vitaminy rozpustné v tucích</w:t>
      </w:r>
    </w:p>
    <w:p w:rsidR="007D2112" w:rsidRDefault="007D2112" w:rsidP="007D2112">
      <w:pPr>
        <w:spacing w:line="360" w:lineRule="auto"/>
        <w:ind w:firstLine="708"/>
        <w:jc w:val="both"/>
        <w:rPr>
          <w:bCs/>
          <w:iCs/>
        </w:rPr>
      </w:pPr>
      <w:r>
        <w:rPr>
          <w:bCs/>
          <w:iCs/>
        </w:rPr>
        <w:t xml:space="preserve">Tyto vitamíny na rozdíl od vitaminů rozpustných ve vodě umí tělo ukládat do tukových zásob. To je zároveň nevýhodou a zdravotním rizikem, protože v případě že si nebudeme dávat pozor, může dojít až k předávkování. </w:t>
      </w:r>
    </w:p>
    <w:p w:rsidR="007D2112" w:rsidRDefault="007D2112" w:rsidP="007D2112">
      <w:pPr>
        <w:spacing w:line="360" w:lineRule="auto"/>
        <w:jc w:val="both"/>
        <w:rPr>
          <w:bCs/>
          <w:iCs/>
        </w:rPr>
      </w:pPr>
    </w:p>
    <w:p w:rsidR="007D2112" w:rsidRDefault="007D2112" w:rsidP="007D2112">
      <w:pPr>
        <w:spacing w:line="360" w:lineRule="auto"/>
        <w:jc w:val="both"/>
        <w:rPr>
          <w:b/>
          <w:bCs/>
          <w:iCs/>
        </w:rPr>
      </w:pPr>
      <w:r w:rsidRPr="00394B79">
        <w:rPr>
          <w:b/>
          <w:bCs/>
          <w:iCs/>
        </w:rPr>
        <w:t>Vitamin A</w:t>
      </w:r>
    </w:p>
    <w:p w:rsidR="007D2112" w:rsidRDefault="007D2112" w:rsidP="007D2112">
      <w:pPr>
        <w:spacing w:line="360" w:lineRule="auto"/>
        <w:ind w:firstLine="708"/>
        <w:jc w:val="both"/>
        <w:rPr>
          <w:bCs/>
          <w:iCs/>
        </w:rPr>
      </w:pPr>
      <w:r>
        <w:rPr>
          <w:bCs/>
          <w:iCs/>
        </w:rPr>
        <w:t xml:space="preserve">Má pozitivní vliv na zrak, posiluje imunitní systém a zabraňuje rakovinotvornému bujení. Jeho nedostatek se projevuje poruchami růstu, šeroslepostí, rohovatěním sliznic. Naopak při přebytku dochází ke zvracení, bolestem hlavy, zvětšení sleziny a jater. Hypervitaminóza (zvýšené množství vitaminů v těle) však hrozí až od příjmu více než 30mg denně. Vitamin A je hojně obsažen v rybím tuku, vejcích a játrech. Je dobré kombinovat jeho příjem z rostlinné i živočišné potravy. Dívky od 11 let by měly přijímat asi 600µg, chlapci od 15 let až 700µg (Pánek, 2002; </w:t>
      </w:r>
      <w:proofErr w:type="spellStart"/>
      <w:r>
        <w:rPr>
          <w:bCs/>
          <w:iCs/>
        </w:rPr>
        <w:t>Komprda</w:t>
      </w:r>
      <w:proofErr w:type="spellEnd"/>
      <w:r>
        <w:rPr>
          <w:bCs/>
          <w:iCs/>
        </w:rPr>
        <w:t>, 2007).</w:t>
      </w:r>
    </w:p>
    <w:p w:rsidR="007D2112" w:rsidRDefault="007D2112" w:rsidP="007D2112">
      <w:pPr>
        <w:spacing w:line="360" w:lineRule="auto"/>
        <w:jc w:val="both"/>
        <w:rPr>
          <w:b/>
          <w:bCs/>
          <w:iCs/>
        </w:rPr>
      </w:pPr>
    </w:p>
    <w:p w:rsidR="007D2112" w:rsidRDefault="007D2112" w:rsidP="007D2112">
      <w:pPr>
        <w:spacing w:line="360" w:lineRule="auto"/>
        <w:jc w:val="both"/>
        <w:rPr>
          <w:bCs/>
          <w:iCs/>
        </w:rPr>
      </w:pPr>
      <w:r>
        <w:rPr>
          <w:b/>
          <w:bCs/>
          <w:iCs/>
        </w:rPr>
        <w:t>Vitamin D</w:t>
      </w:r>
    </w:p>
    <w:p w:rsidR="007D2112" w:rsidRPr="0033687C" w:rsidRDefault="007D2112" w:rsidP="007D2112">
      <w:pPr>
        <w:spacing w:line="360" w:lineRule="auto"/>
        <w:ind w:firstLine="708"/>
        <w:jc w:val="both"/>
        <w:rPr>
          <w:bCs/>
          <w:iCs/>
        </w:rPr>
      </w:pPr>
      <w:r>
        <w:rPr>
          <w:bCs/>
          <w:iCs/>
        </w:rPr>
        <w:t xml:space="preserve"> Tělo si ho umí vytvářet z části samo. Tvoří se totiž v podkoží díky slunečnímu záření. Má léčivý vliv na lupénku nebo osteoporózu (řídnutí kostí). Je také nezbytný pro správné vstřebávání vápníku a ukládání minerálů do kostí. Při jeho nedostatku se dostavují bolesti kostí, malý růst, zácpa či svalová slabost. Jeho zdrojem jsou vejce, některé sýry a</w:t>
      </w:r>
      <w:r w:rsidRPr="00141A7C">
        <w:rPr>
          <w:bCs/>
          <w:iCs/>
        </w:rPr>
        <w:t xml:space="preserve"> </w:t>
      </w:r>
      <w:r>
        <w:rPr>
          <w:bCs/>
          <w:iCs/>
        </w:rPr>
        <w:t>ryby. Největší množství vitaminu D obsahuje olej z tresčích jater. Zde musíme dávat pozor, protože zde snadno hrozí (při vyšší konzumaci) riziko předávkování (</w:t>
      </w:r>
      <w:proofErr w:type="spellStart"/>
      <w:r>
        <w:rPr>
          <w:bCs/>
          <w:iCs/>
        </w:rPr>
        <w:t>Ursellová</w:t>
      </w:r>
      <w:proofErr w:type="spellEnd"/>
      <w:r>
        <w:rPr>
          <w:bCs/>
          <w:iCs/>
        </w:rPr>
        <w:t xml:space="preserve">, 2001). </w:t>
      </w:r>
    </w:p>
    <w:p w:rsidR="007D2112" w:rsidRPr="00A1351F" w:rsidRDefault="007D2112" w:rsidP="007D2112">
      <w:pPr>
        <w:spacing w:line="360" w:lineRule="auto"/>
        <w:jc w:val="both"/>
        <w:rPr>
          <w:b/>
          <w:bCs/>
          <w:iCs/>
        </w:rPr>
      </w:pPr>
    </w:p>
    <w:p w:rsidR="007D2112" w:rsidRPr="00A1351F" w:rsidRDefault="007D2112" w:rsidP="007D2112">
      <w:pPr>
        <w:spacing w:line="360" w:lineRule="auto"/>
        <w:jc w:val="both"/>
        <w:rPr>
          <w:b/>
          <w:bCs/>
          <w:iCs/>
        </w:rPr>
      </w:pPr>
      <w:r w:rsidRPr="00A1351F">
        <w:rPr>
          <w:b/>
          <w:bCs/>
          <w:iCs/>
        </w:rPr>
        <w:t>Vitamin E</w:t>
      </w:r>
    </w:p>
    <w:p w:rsidR="007D2112" w:rsidRDefault="007D2112" w:rsidP="007D2112">
      <w:pPr>
        <w:spacing w:line="360" w:lineRule="auto"/>
        <w:ind w:firstLine="708"/>
        <w:jc w:val="both"/>
        <w:rPr>
          <w:bCs/>
          <w:iCs/>
        </w:rPr>
      </w:pPr>
      <w:r>
        <w:rPr>
          <w:bCs/>
          <w:iCs/>
        </w:rPr>
        <w:t xml:space="preserve">Je významný zejména pro zdravé srdce a cévy, červené krvinky a také kůži.  Nedostatek se projeví častou tvorbou modřin, únavou, malým sexuálním apetitem. Z vitaminů rozpustných v tucích je v těle ukládán nejkratší dobu. Proto je nutné ho často doplňovat. Je obsažen v lískových oříšcích, slunečnicových semenech, avokádu nebo müsli. Doporučená dávka činní u dětí od 11 let 3mg u děvčat a 4mg u chlapců (Kunová, 2011; </w:t>
      </w:r>
      <w:proofErr w:type="spellStart"/>
      <w:r>
        <w:rPr>
          <w:bCs/>
          <w:iCs/>
        </w:rPr>
        <w:t>Poluninová</w:t>
      </w:r>
      <w:proofErr w:type="spellEnd"/>
      <w:r>
        <w:rPr>
          <w:bCs/>
          <w:iCs/>
        </w:rPr>
        <w:t>, 1998).</w:t>
      </w:r>
    </w:p>
    <w:p w:rsidR="007D2112" w:rsidRDefault="007D2112" w:rsidP="007D2112">
      <w:pPr>
        <w:spacing w:line="360" w:lineRule="auto"/>
        <w:jc w:val="both"/>
        <w:rPr>
          <w:bCs/>
          <w:iCs/>
        </w:rPr>
      </w:pPr>
    </w:p>
    <w:p w:rsidR="007D2112" w:rsidRPr="00A1351F" w:rsidRDefault="007D2112" w:rsidP="007D2112">
      <w:pPr>
        <w:spacing w:line="360" w:lineRule="auto"/>
        <w:jc w:val="both"/>
        <w:rPr>
          <w:b/>
          <w:bCs/>
          <w:iCs/>
        </w:rPr>
      </w:pPr>
      <w:r w:rsidRPr="00A1351F">
        <w:rPr>
          <w:b/>
          <w:bCs/>
          <w:iCs/>
        </w:rPr>
        <w:t>Vitamin K</w:t>
      </w:r>
    </w:p>
    <w:p w:rsidR="007D2112" w:rsidRDefault="007D2112" w:rsidP="007D2112">
      <w:pPr>
        <w:spacing w:line="360" w:lineRule="auto"/>
        <w:ind w:firstLine="708"/>
        <w:jc w:val="both"/>
        <w:rPr>
          <w:bCs/>
          <w:iCs/>
        </w:rPr>
      </w:pPr>
      <w:r>
        <w:rPr>
          <w:bCs/>
          <w:iCs/>
        </w:rPr>
        <w:t xml:space="preserve">Tento vitamin působí na srážlivost krve a je nezbytný pro vstřebávání bílkovin. Má pozitivní vliv na těhotenskou nevolnost a u žen v menopauze snižuje ztrátu vápníku. Je obsažen v játrech, sójovém oleji, listové zelenině a luštěninách. Jeho dobré vstřebávání </w:t>
      </w:r>
      <w:r>
        <w:rPr>
          <w:bCs/>
          <w:iCs/>
        </w:rPr>
        <w:lastRenderedPageBreak/>
        <w:t>můžeme podpořit konzumací jogurtů/nápojů na podporu střevní mikroflóry. Jeho nedostatek se může projevit průjmy, špatnou srážlivostí krve či sníženým vstřebávání tuků.</w:t>
      </w:r>
      <w:r w:rsidRPr="000B1B87">
        <w:rPr>
          <w:bCs/>
          <w:iCs/>
        </w:rPr>
        <w:t xml:space="preserve"> </w:t>
      </w:r>
      <w:r>
        <w:rPr>
          <w:bCs/>
          <w:iCs/>
        </w:rPr>
        <w:t xml:space="preserve">Nejzávažnější je jeho nedostatek u kojenců, když je jeho koncentrace v mateřském mléce nižší než 2µg/litr. </w:t>
      </w:r>
    </w:p>
    <w:p w:rsidR="00391EF3" w:rsidRDefault="00391EF3" w:rsidP="007D2112">
      <w:pPr>
        <w:spacing w:line="360" w:lineRule="auto"/>
        <w:jc w:val="both"/>
        <w:rPr>
          <w:b/>
          <w:bCs/>
          <w:iCs/>
          <w:sz w:val="28"/>
          <w:szCs w:val="28"/>
        </w:rPr>
      </w:pPr>
    </w:p>
    <w:p w:rsidR="007D2112" w:rsidRPr="00A1351F" w:rsidRDefault="007D2112" w:rsidP="007D2112">
      <w:pPr>
        <w:spacing w:line="360" w:lineRule="auto"/>
        <w:jc w:val="both"/>
        <w:rPr>
          <w:b/>
          <w:bCs/>
          <w:iCs/>
          <w:sz w:val="28"/>
          <w:szCs w:val="28"/>
        </w:rPr>
      </w:pPr>
      <w:r w:rsidRPr="00A1351F">
        <w:rPr>
          <w:b/>
          <w:bCs/>
          <w:iCs/>
          <w:sz w:val="28"/>
          <w:szCs w:val="28"/>
        </w:rPr>
        <w:t>Hypervitaminózy</w:t>
      </w:r>
      <w:r w:rsidRPr="00A1351F">
        <w:rPr>
          <w:b/>
          <w:bCs/>
          <w:iCs/>
        </w:rPr>
        <w:t xml:space="preserve"> </w:t>
      </w:r>
      <w:r w:rsidRPr="00A1351F">
        <w:rPr>
          <w:b/>
          <w:bCs/>
          <w:iCs/>
          <w:sz w:val="26"/>
        </w:rPr>
        <w:t>(</w:t>
      </w:r>
      <w:r w:rsidRPr="00A1351F">
        <w:rPr>
          <w:b/>
          <w:bCs/>
          <w:iCs/>
        </w:rPr>
        <w:t>nadbytek vitaminů)</w:t>
      </w:r>
    </w:p>
    <w:p w:rsidR="007D2112" w:rsidRDefault="007D2112" w:rsidP="007D2112">
      <w:pPr>
        <w:spacing w:line="360" w:lineRule="auto"/>
        <w:ind w:firstLine="708"/>
        <w:jc w:val="both"/>
        <w:rPr>
          <w:bCs/>
          <w:iCs/>
        </w:rPr>
      </w:pPr>
      <w:r>
        <w:rPr>
          <w:bCs/>
          <w:iCs/>
        </w:rPr>
        <w:t xml:space="preserve">Vyskytují se většinou jen u vitaminů rozpustných v tucích. Hypervitaminózy hrozí především u podávání čistých a koncentrovaných vitaminových přípravků. Nejčastěji se jedná o hypervitaminózu A </w:t>
      </w:r>
      <w:proofErr w:type="spellStart"/>
      <w:r>
        <w:rPr>
          <w:bCs/>
          <w:iCs/>
        </w:rPr>
        <w:t>a</w:t>
      </w:r>
      <w:proofErr w:type="spellEnd"/>
      <w:r>
        <w:rPr>
          <w:bCs/>
          <w:iCs/>
        </w:rPr>
        <w:t xml:space="preserve"> D. </w:t>
      </w:r>
    </w:p>
    <w:p w:rsidR="007D2112" w:rsidRDefault="007D2112" w:rsidP="007D2112">
      <w:pPr>
        <w:spacing w:line="360" w:lineRule="auto"/>
        <w:jc w:val="both"/>
        <w:rPr>
          <w:b/>
          <w:bCs/>
          <w:iCs/>
        </w:rPr>
      </w:pPr>
    </w:p>
    <w:p w:rsidR="007D2112" w:rsidRDefault="007D2112" w:rsidP="007D2112">
      <w:pPr>
        <w:numPr>
          <w:ilvl w:val="0"/>
          <w:numId w:val="35"/>
        </w:numPr>
        <w:spacing w:line="360" w:lineRule="auto"/>
        <w:jc w:val="both"/>
        <w:rPr>
          <w:b/>
          <w:bCs/>
          <w:iCs/>
        </w:rPr>
      </w:pPr>
      <w:r>
        <w:rPr>
          <w:b/>
          <w:bCs/>
          <w:iCs/>
        </w:rPr>
        <w:t>Hypervitaminóza A:</w:t>
      </w:r>
    </w:p>
    <w:p w:rsidR="007D2112" w:rsidRDefault="007D2112" w:rsidP="007D2112">
      <w:pPr>
        <w:spacing w:line="360" w:lineRule="auto"/>
        <w:jc w:val="both"/>
        <w:rPr>
          <w:bCs/>
          <w:iCs/>
        </w:rPr>
      </w:pPr>
      <w:r>
        <w:rPr>
          <w:bCs/>
          <w:iCs/>
        </w:rPr>
        <w:t>vzniká následkem podávání velkých dávek tohoto vitaminu. Projevem jsou otoky končetin, kloubů,</w:t>
      </w:r>
      <w:r w:rsidRPr="0049072C">
        <w:rPr>
          <w:bCs/>
          <w:iCs/>
        </w:rPr>
        <w:t xml:space="preserve"> </w:t>
      </w:r>
      <w:r>
        <w:rPr>
          <w:bCs/>
          <w:iCs/>
        </w:rPr>
        <w:t>časté bolesti hlavy, únava a malátnost.</w:t>
      </w:r>
    </w:p>
    <w:p w:rsidR="007D2112" w:rsidRPr="000C0629" w:rsidRDefault="007D2112" w:rsidP="007D2112">
      <w:pPr>
        <w:spacing w:line="360" w:lineRule="auto"/>
        <w:jc w:val="both"/>
        <w:rPr>
          <w:bCs/>
          <w:iCs/>
        </w:rPr>
      </w:pPr>
    </w:p>
    <w:p w:rsidR="007D2112" w:rsidRDefault="007D2112" w:rsidP="007D2112">
      <w:pPr>
        <w:numPr>
          <w:ilvl w:val="0"/>
          <w:numId w:val="35"/>
        </w:numPr>
        <w:spacing w:line="360" w:lineRule="auto"/>
        <w:jc w:val="both"/>
        <w:rPr>
          <w:b/>
          <w:bCs/>
          <w:iCs/>
        </w:rPr>
      </w:pPr>
      <w:r w:rsidRPr="0062164A">
        <w:rPr>
          <w:b/>
          <w:bCs/>
          <w:iCs/>
        </w:rPr>
        <w:t>Hypervitaminóza D</w:t>
      </w:r>
      <w:r>
        <w:rPr>
          <w:b/>
          <w:bCs/>
          <w:iCs/>
        </w:rPr>
        <w:t>:</w:t>
      </w:r>
    </w:p>
    <w:p w:rsidR="007D2112" w:rsidRPr="00FC6FCE" w:rsidRDefault="007D2112" w:rsidP="007D2112">
      <w:pPr>
        <w:spacing w:line="360" w:lineRule="auto"/>
        <w:jc w:val="both"/>
        <w:rPr>
          <w:b/>
          <w:bCs/>
          <w:iCs/>
        </w:rPr>
      </w:pPr>
      <w:r>
        <w:rPr>
          <w:bCs/>
          <w:iCs/>
        </w:rPr>
        <w:t>n</w:t>
      </w:r>
      <w:r w:rsidRPr="00FC6FCE">
        <w:rPr>
          <w:bCs/>
          <w:iCs/>
        </w:rPr>
        <w:t>ejčastější je u dětí, kterým se koncentrovaný vitamin D podává pro správný růst. Následkem této hypervitaminózy jsou bolesti hlavy a zvracení. Dlouhodobý nadbytek může vést až k odvápnění kostí a jejich následné lámavosti</w:t>
      </w:r>
      <w:r>
        <w:rPr>
          <w:b/>
          <w:bCs/>
          <w:iCs/>
        </w:rPr>
        <w:t xml:space="preserve"> </w:t>
      </w:r>
      <w:r>
        <w:rPr>
          <w:bCs/>
          <w:iCs/>
        </w:rPr>
        <w:t xml:space="preserve">(Hejda, 1985; </w:t>
      </w:r>
      <w:proofErr w:type="spellStart"/>
      <w:r>
        <w:rPr>
          <w:bCs/>
          <w:iCs/>
        </w:rPr>
        <w:t>Komprda</w:t>
      </w:r>
      <w:proofErr w:type="spellEnd"/>
      <w:r>
        <w:rPr>
          <w:bCs/>
          <w:iCs/>
        </w:rPr>
        <w:t>, 2007).</w:t>
      </w: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Pr="0062164A" w:rsidRDefault="007D2112" w:rsidP="007D2112">
      <w:pPr>
        <w:spacing w:line="360" w:lineRule="auto"/>
        <w:jc w:val="both"/>
        <w:rPr>
          <w:bCs/>
          <w:iCs/>
          <w:sz w:val="32"/>
          <w:szCs w:val="32"/>
        </w:rPr>
      </w:pPr>
      <w:r>
        <w:rPr>
          <w:bCs/>
          <w:iCs/>
          <w:sz w:val="32"/>
          <w:szCs w:val="32"/>
        </w:rPr>
        <w:t xml:space="preserve">3. 5 </w:t>
      </w:r>
      <w:r w:rsidRPr="0062164A">
        <w:rPr>
          <w:bCs/>
          <w:iCs/>
          <w:sz w:val="32"/>
          <w:szCs w:val="32"/>
        </w:rPr>
        <w:t>MINERÁLNÍ LÁTKY</w:t>
      </w:r>
    </w:p>
    <w:p w:rsidR="007D2112" w:rsidRDefault="007D2112" w:rsidP="007D2112">
      <w:pPr>
        <w:spacing w:line="360" w:lineRule="auto"/>
        <w:ind w:firstLine="708"/>
        <w:jc w:val="both"/>
        <w:rPr>
          <w:bCs/>
          <w:iCs/>
        </w:rPr>
      </w:pPr>
      <w:r>
        <w:rPr>
          <w:bCs/>
          <w:iCs/>
        </w:rPr>
        <w:t xml:space="preserve"> Jedná se o anorganické látky, které nemají pro organismus žádnou energetickou hodnotu. Avšak pro jeho správné fungování jsou nepostradatelné. Mají důležitou roli při růstu a tvorbě tkání, látkové výměně a přenosu vzruchů v nervové soustavě. Navzájem též spolu s vitaminy ovlivňují vstřebávání jednotlivých minerálů. Do potravy se dostávají z půdy, na které jsou rostliny pěstovány. Dané rostliny buď přímo konzumujeme, nebo slouží jako krmivo pro jateční zvířata, v jejichž mase je později přijímáme my (</w:t>
      </w:r>
      <w:proofErr w:type="spellStart"/>
      <w:r>
        <w:rPr>
          <w:bCs/>
          <w:iCs/>
        </w:rPr>
        <w:t>Ursellová</w:t>
      </w:r>
      <w:proofErr w:type="spellEnd"/>
      <w:r>
        <w:rPr>
          <w:bCs/>
          <w:iCs/>
        </w:rPr>
        <w:t>, 2001).</w:t>
      </w:r>
    </w:p>
    <w:p w:rsidR="007D2112" w:rsidRDefault="007D2112" w:rsidP="007D2112">
      <w:pPr>
        <w:spacing w:line="360" w:lineRule="auto"/>
        <w:jc w:val="both"/>
        <w:rPr>
          <w:b/>
          <w:bCs/>
          <w:iCs/>
        </w:rPr>
      </w:pPr>
    </w:p>
    <w:p w:rsidR="007D2112" w:rsidRPr="00A6710E" w:rsidRDefault="007D2112" w:rsidP="007D2112">
      <w:pPr>
        <w:spacing w:line="360" w:lineRule="auto"/>
        <w:jc w:val="both"/>
        <w:rPr>
          <w:b/>
          <w:bCs/>
          <w:iCs/>
        </w:rPr>
      </w:pPr>
      <w:r w:rsidRPr="00A6710E">
        <w:rPr>
          <w:b/>
          <w:bCs/>
          <w:iCs/>
        </w:rPr>
        <w:t xml:space="preserve">Minerály </w:t>
      </w:r>
      <w:r>
        <w:rPr>
          <w:b/>
          <w:bCs/>
          <w:iCs/>
        </w:rPr>
        <w:t xml:space="preserve">se </w:t>
      </w:r>
      <w:r w:rsidRPr="00A6710E">
        <w:rPr>
          <w:b/>
          <w:bCs/>
          <w:iCs/>
        </w:rPr>
        <w:t>dělí dle množství potřebného pro člověka na:</w:t>
      </w:r>
    </w:p>
    <w:p w:rsidR="007D2112" w:rsidRDefault="007D2112" w:rsidP="007D2112">
      <w:pPr>
        <w:numPr>
          <w:ilvl w:val="0"/>
          <w:numId w:val="31"/>
        </w:numPr>
        <w:spacing w:line="360" w:lineRule="auto"/>
        <w:jc w:val="both"/>
        <w:rPr>
          <w:bCs/>
          <w:iCs/>
        </w:rPr>
      </w:pPr>
      <w:proofErr w:type="spellStart"/>
      <w:r>
        <w:rPr>
          <w:bCs/>
          <w:iCs/>
        </w:rPr>
        <w:t>makroelementy</w:t>
      </w:r>
      <w:proofErr w:type="spellEnd"/>
      <w:r>
        <w:rPr>
          <w:bCs/>
          <w:iCs/>
        </w:rPr>
        <w:t xml:space="preserve"> (fosfor, hořčík, vápník, sodík, chlór),</w:t>
      </w:r>
    </w:p>
    <w:p w:rsidR="007D2112" w:rsidRDefault="007D2112" w:rsidP="007D2112">
      <w:pPr>
        <w:numPr>
          <w:ilvl w:val="0"/>
          <w:numId w:val="31"/>
        </w:numPr>
        <w:spacing w:line="360" w:lineRule="auto"/>
        <w:jc w:val="both"/>
        <w:rPr>
          <w:bCs/>
          <w:iCs/>
        </w:rPr>
      </w:pPr>
      <w:r>
        <w:rPr>
          <w:bCs/>
          <w:iCs/>
        </w:rPr>
        <w:t>mikroelementy (železo, jód, mangan, zinek),</w:t>
      </w:r>
    </w:p>
    <w:p w:rsidR="007D2112" w:rsidRDefault="007D2112" w:rsidP="007D2112">
      <w:pPr>
        <w:numPr>
          <w:ilvl w:val="0"/>
          <w:numId w:val="31"/>
        </w:numPr>
        <w:spacing w:line="360" w:lineRule="auto"/>
        <w:jc w:val="both"/>
        <w:rPr>
          <w:bCs/>
          <w:iCs/>
        </w:rPr>
      </w:pPr>
      <w:r>
        <w:rPr>
          <w:bCs/>
          <w:iCs/>
        </w:rPr>
        <w:t>stopové prvky (křemík, nikl).</w:t>
      </w:r>
    </w:p>
    <w:p w:rsidR="007D2112" w:rsidRDefault="007D2112" w:rsidP="007D2112">
      <w:pPr>
        <w:spacing w:line="360" w:lineRule="auto"/>
        <w:jc w:val="both"/>
        <w:rPr>
          <w:bCs/>
          <w:iCs/>
        </w:rPr>
      </w:pPr>
    </w:p>
    <w:p w:rsidR="007D2112" w:rsidRDefault="007D2112" w:rsidP="007D2112">
      <w:pPr>
        <w:spacing w:line="360" w:lineRule="auto"/>
        <w:ind w:firstLine="708"/>
        <w:jc w:val="both"/>
        <w:rPr>
          <w:bCs/>
          <w:iCs/>
        </w:rPr>
      </w:pPr>
      <w:r>
        <w:rPr>
          <w:bCs/>
          <w:iCs/>
        </w:rPr>
        <w:lastRenderedPageBreak/>
        <w:t>Dle jiného dělení je můžeme rozdělit na často se vyskytující a stopové minerály. Nedostatek minerálů může mít za následek nejrůznější onemocnění. Nejčastěji v těle chybí vápník, jód, železo nebo zinek (</w:t>
      </w:r>
      <w:proofErr w:type="spellStart"/>
      <w:r>
        <w:rPr>
          <w:bCs/>
          <w:iCs/>
        </w:rPr>
        <w:t>Piťha</w:t>
      </w:r>
      <w:proofErr w:type="spellEnd"/>
      <w:r>
        <w:rPr>
          <w:bCs/>
          <w:iCs/>
        </w:rPr>
        <w:t>, Poledne, 2009).</w:t>
      </w:r>
    </w:p>
    <w:p w:rsidR="007D2112" w:rsidRDefault="007D2112" w:rsidP="007D2112">
      <w:pPr>
        <w:spacing w:line="360" w:lineRule="auto"/>
        <w:jc w:val="both"/>
        <w:rPr>
          <w:bCs/>
          <w:iCs/>
        </w:rPr>
      </w:pPr>
      <w:r>
        <w:rPr>
          <w:bCs/>
          <w:iCs/>
        </w:rPr>
        <w:tab/>
        <w:t>Většina lidí, která se stravuje přiměřeně zdravě, většinu minerálů v potravě přijme. Rizikové jsou však skupiny s alternativními způsoby stravování, poruchami příjmu potravy či těhotné ženy, které mají daleko vyšší potřebu minerálů než organismus běžného člověka. Další ohroženou skupinou jsou staří lidé, ale také sportovci nebo kuřáci, kteří nadměrně zatěžují organismus (</w:t>
      </w:r>
      <w:proofErr w:type="spellStart"/>
      <w:r>
        <w:rPr>
          <w:bCs/>
          <w:iCs/>
        </w:rPr>
        <w:t>Ursellová</w:t>
      </w:r>
      <w:proofErr w:type="spellEnd"/>
      <w:r>
        <w:rPr>
          <w:bCs/>
          <w:iCs/>
        </w:rPr>
        <w:t>, 2001).</w:t>
      </w:r>
    </w:p>
    <w:p w:rsidR="007D2112" w:rsidRDefault="007D2112" w:rsidP="007D2112">
      <w:pPr>
        <w:spacing w:line="360" w:lineRule="auto"/>
        <w:jc w:val="both"/>
        <w:rPr>
          <w:bCs/>
          <w:iCs/>
        </w:rPr>
      </w:pPr>
    </w:p>
    <w:p w:rsidR="007D2112" w:rsidRPr="00A6710E" w:rsidRDefault="007D2112" w:rsidP="007D2112">
      <w:pPr>
        <w:spacing w:line="360" w:lineRule="auto"/>
        <w:jc w:val="both"/>
        <w:rPr>
          <w:bCs/>
          <w:iCs/>
          <w:sz w:val="28"/>
          <w:szCs w:val="28"/>
        </w:rPr>
      </w:pPr>
      <w:r w:rsidRPr="00A6710E">
        <w:rPr>
          <w:b/>
          <w:bCs/>
          <w:iCs/>
          <w:sz w:val="28"/>
          <w:szCs w:val="28"/>
        </w:rPr>
        <w:t>Nejvíce potřebné minerály</w:t>
      </w:r>
    </w:p>
    <w:p w:rsidR="007D2112" w:rsidRPr="002D0F27" w:rsidRDefault="007D2112" w:rsidP="007D2112">
      <w:pPr>
        <w:spacing w:line="360" w:lineRule="auto"/>
        <w:jc w:val="both"/>
        <w:rPr>
          <w:b/>
          <w:bCs/>
          <w:iCs/>
        </w:rPr>
      </w:pPr>
      <w:r w:rsidRPr="002D0F27">
        <w:rPr>
          <w:b/>
          <w:bCs/>
          <w:iCs/>
        </w:rPr>
        <w:t>Vápník</w:t>
      </w:r>
    </w:p>
    <w:p w:rsidR="007D2112" w:rsidRDefault="007D2112" w:rsidP="007D2112">
      <w:pPr>
        <w:spacing w:line="360" w:lineRule="auto"/>
        <w:ind w:firstLine="708"/>
        <w:jc w:val="both"/>
        <w:rPr>
          <w:bCs/>
          <w:iCs/>
        </w:rPr>
      </w:pPr>
      <w:r>
        <w:rPr>
          <w:bCs/>
          <w:iCs/>
        </w:rPr>
        <w:t xml:space="preserve">Jedná se o jeden z nejdůležitějších minerálů. Ovlivňuje růst a pevnost kostí. Z 99% je v nich i obsažen. Jak už jsem zmínil výše, je taktéž důležitý pro přenos nervových vzruchů a srážení krve. Denní spotřeba je 800-1000mg u dospělého člověka. U těhotných žen pak více, jeho nedostatek v tomto období (a v dětství) je nejrizikovější. Pro správné vstřebávání vápníku je důležitá hladina fosforu v těle. Při nadbytečném množství fosforu se totiž snižuje jeho vstřebávání. </w:t>
      </w:r>
    </w:p>
    <w:p w:rsidR="007D2112" w:rsidRDefault="007D2112" w:rsidP="007D2112">
      <w:pPr>
        <w:spacing w:line="360" w:lineRule="auto"/>
        <w:jc w:val="both"/>
        <w:rPr>
          <w:bCs/>
          <w:iCs/>
        </w:rPr>
      </w:pPr>
    </w:p>
    <w:p w:rsidR="007D2112" w:rsidRPr="00AB2F79" w:rsidRDefault="007D2112" w:rsidP="007D2112">
      <w:pPr>
        <w:spacing w:line="360" w:lineRule="auto"/>
        <w:jc w:val="both"/>
        <w:rPr>
          <w:b/>
          <w:bCs/>
          <w:iCs/>
        </w:rPr>
      </w:pPr>
      <w:r>
        <w:rPr>
          <w:b/>
          <w:bCs/>
          <w:iCs/>
        </w:rPr>
        <w:t>D</w:t>
      </w:r>
      <w:r w:rsidRPr="00AB2F79">
        <w:rPr>
          <w:b/>
          <w:bCs/>
          <w:iCs/>
        </w:rPr>
        <w:t>oporučené množs</w:t>
      </w:r>
      <w:r>
        <w:rPr>
          <w:b/>
          <w:bCs/>
          <w:iCs/>
        </w:rPr>
        <w:t>tví vápníku u</w:t>
      </w:r>
      <w:r w:rsidRPr="00AB2F79">
        <w:rPr>
          <w:b/>
          <w:bCs/>
          <w:iCs/>
        </w:rPr>
        <w:t xml:space="preserve"> dětí je:</w:t>
      </w:r>
    </w:p>
    <w:p w:rsidR="007D2112" w:rsidRDefault="007D2112" w:rsidP="007D2112">
      <w:pPr>
        <w:numPr>
          <w:ilvl w:val="0"/>
          <w:numId w:val="41"/>
        </w:numPr>
        <w:spacing w:line="360" w:lineRule="auto"/>
        <w:jc w:val="both"/>
        <w:rPr>
          <w:bCs/>
          <w:iCs/>
        </w:rPr>
      </w:pPr>
      <w:r>
        <w:rPr>
          <w:bCs/>
          <w:iCs/>
        </w:rPr>
        <w:t>1 - 3 roky  = 350 mg/den</w:t>
      </w:r>
    </w:p>
    <w:p w:rsidR="007D2112" w:rsidRDefault="007D2112" w:rsidP="007D2112">
      <w:pPr>
        <w:numPr>
          <w:ilvl w:val="0"/>
          <w:numId w:val="41"/>
        </w:numPr>
        <w:spacing w:line="360" w:lineRule="auto"/>
        <w:jc w:val="both"/>
        <w:rPr>
          <w:bCs/>
          <w:iCs/>
        </w:rPr>
      </w:pPr>
      <w:r>
        <w:rPr>
          <w:bCs/>
          <w:iCs/>
        </w:rPr>
        <w:t>4 - 6 let  = 450 mg/den</w:t>
      </w:r>
    </w:p>
    <w:p w:rsidR="007D2112" w:rsidRDefault="007D2112" w:rsidP="007D2112">
      <w:pPr>
        <w:numPr>
          <w:ilvl w:val="0"/>
          <w:numId w:val="41"/>
        </w:numPr>
        <w:spacing w:line="360" w:lineRule="auto"/>
        <w:jc w:val="both"/>
        <w:rPr>
          <w:bCs/>
          <w:iCs/>
        </w:rPr>
      </w:pPr>
      <w:r>
        <w:rPr>
          <w:bCs/>
          <w:iCs/>
        </w:rPr>
        <w:t>7 - 10 let  = 550 mg/den</w:t>
      </w:r>
    </w:p>
    <w:p w:rsidR="007D2112" w:rsidRDefault="007D2112" w:rsidP="007D2112">
      <w:pPr>
        <w:numPr>
          <w:ilvl w:val="0"/>
          <w:numId w:val="41"/>
        </w:numPr>
        <w:spacing w:line="360" w:lineRule="auto"/>
        <w:jc w:val="both"/>
        <w:rPr>
          <w:bCs/>
          <w:iCs/>
        </w:rPr>
      </w:pPr>
      <w:r>
        <w:rPr>
          <w:bCs/>
          <w:iCs/>
        </w:rPr>
        <w:t>11 - 14 let = 1000 mg/den</w:t>
      </w:r>
    </w:p>
    <w:p w:rsidR="00391EF3" w:rsidRDefault="00391EF3" w:rsidP="007D2112">
      <w:pPr>
        <w:spacing w:line="360" w:lineRule="auto"/>
        <w:jc w:val="both"/>
        <w:rPr>
          <w:bCs/>
          <w:iCs/>
        </w:rPr>
      </w:pPr>
    </w:p>
    <w:p w:rsidR="007D2112" w:rsidRDefault="007D2112" w:rsidP="007D2112">
      <w:pPr>
        <w:spacing w:line="360" w:lineRule="auto"/>
        <w:ind w:firstLine="708"/>
        <w:jc w:val="both"/>
        <w:rPr>
          <w:bCs/>
          <w:iCs/>
        </w:rPr>
      </w:pPr>
      <w:r>
        <w:rPr>
          <w:bCs/>
          <w:iCs/>
        </w:rPr>
        <w:t>Nedostatek vápníku se projevuje svalovými křečemi, bolestí svalů a osteoporózou. Jeho nadbytek je velmi nepravděpodobný, když k němu ale dojde, může způsobit např. ledvinové kameny. Hlavním zdrojem je mléko a mléčné výrobky</w:t>
      </w:r>
    </w:p>
    <w:p w:rsidR="007D2112" w:rsidRDefault="007D2112" w:rsidP="007D2112">
      <w:pPr>
        <w:spacing w:line="360" w:lineRule="auto"/>
        <w:jc w:val="both"/>
        <w:rPr>
          <w:bCs/>
          <w:iCs/>
        </w:rPr>
      </w:pPr>
      <w:r>
        <w:rPr>
          <w:bCs/>
          <w:iCs/>
        </w:rPr>
        <w:t xml:space="preserve">(Pánek, 2002; </w:t>
      </w:r>
      <w:proofErr w:type="spellStart"/>
      <w:r>
        <w:rPr>
          <w:bCs/>
          <w:iCs/>
        </w:rPr>
        <w:t>Clasenová</w:t>
      </w:r>
      <w:proofErr w:type="spellEnd"/>
      <w:r>
        <w:rPr>
          <w:bCs/>
          <w:iCs/>
        </w:rPr>
        <w:t xml:space="preserve">, </w:t>
      </w:r>
      <w:proofErr w:type="spellStart"/>
      <w:r>
        <w:rPr>
          <w:bCs/>
          <w:iCs/>
        </w:rPr>
        <w:t>McWhirter</w:t>
      </w:r>
      <w:proofErr w:type="spellEnd"/>
      <w:r>
        <w:rPr>
          <w:bCs/>
          <w:iCs/>
        </w:rPr>
        <w:t>, 1996).</w:t>
      </w:r>
    </w:p>
    <w:p w:rsidR="007D2112" w:rsidRDefault="007D2112" w:rsidP="007D2112">
      <w:pPr>
        <w:spacing w:line="360" w:lineRule="auto"/>
        <w:jc w:val="both"/>
        <w:rPr>
          <w:bCs/>
          <w:iCs/>
        </w:rPr>
      </w:pPr>
    </w:p>
    <w:p w:rsidR="007D2112" w:rsidRPr="004B3D75" w:rsidRDefault="007D2112" w:rsidP="007D2112">
      <w:pPr>
        <w:spacing w:line="360" w:lineRule="auto"/>
        <w:jc w:val="both"/>
        <w:rPr>
          <w:b/>
          <w:bCs/>
          <w:iCs/>
        </w:rPr>
      </w:pPr>
      <w:r w:rsidRPr="004B3D75">
        <w:rPr>
          <w:b/>
          <w:bCs/>
          <w:iCs/>
        </w:rPr>
        <w:t>Hořčík</w:t>
      </w:r>
    </w:p>
    <w:p w:rsidR="007D2112" w:rsidRDefault="007D2112" w:rsidP="007D2112">
      <w:pPr>
        <w:spacing w:line="360" w:lineRule="auto"/>
        <w:ind w:firstLine="708"/>
        <w:jc w:val="both"/>
        <w:rPr>
          <w:bCs/>
          <w:iCs/>
        </w:rPr>
      </w:pPr>
      <w:r>
        <w:rPr>
          <w:bCs/>
          <w:iCs/>
        </w:rPr>
        <w:t xml:space="preserve">Je důležitý pro zdravé srdce a prevence bolestí hlavy. Obsahuje ho kakaový prášek, slunečnicová, dýňová semena nebo ořechy. V případě jeho dlouhodobého nedostatku se objevuje nevolnost, křeče, průjmy a celková únava. Děti by denně měly přijímat asi 200mg. </w:t>
      </w:r>
    </w:p>
    <w:p w:rsidR="007D2112" w:rsidRDefault="007D2112" w:rsidP="007D2112">
      <w:pPr>
        <w:spacing w:line="360" w:lineRule="auto"/>
        <w:jc w:val="both"/>
        <w:rPr>
          <w:bCs/>
          <w:iCs/>
        </w:rPr>
      </w:pPr>
    </w:p>
    <w:p w:rsidR="007D2112" w:rsidRPr="00DA1C9A" w:rsidRDefault="007D2112" w:rsidP="007D2112">
      <w:pPr>
        <w:spacing w:line="360" w:lineRule="auto"/>
        <w:jc w:val="both"/>
        <w:rPr>
          <w:b/>
          <w:bCs/>
          <w:iCs/>
        </w:rPr>
      </w:pPr>
      <w:r w:rsidRPr="00DA1C9A">
        <w:rPr>
          <w:b/>
          <w:bCs/>
          <w:iCs/>
        </w:rPr>
        <w:t>Fosfor</w:t>
      </w:r>
    </w:p>
    <w:p w:rsidR="007D2112" w:rsidRDefault="007D2112" w:rsidP="007D2112">
      <w:pPr>
        <w:spacing w:line="360" w:lineRule="auto"/>
        <w:ind w:firstLine="708"/>
        <w:jc w:val="both"/>
        <w:rPr>
          <w:bCs/>
          <w:iCs/>
        </w:rPr>
      </w:pPr>
      <w:r>
        <w:rPr>
          <w:bCs/>
          <w:iCs/>
        </w:rPr>
        <w:t xml:space="preserve">V současnosti je častý problém s jeho nadbytkem. Příčinou je častá konzumace kolových nápojů, uzenin, tavených sýrů, kde je hojně obsažen. Jeho nadbytek pak vede ke ztrátě vápníku a vzniku s tím souvisejících problémů. Příjem u dětí by měl činit 500mg až 1250mg za den (Kunová, 2011; </w:t>
      </w:r>
      <w:proofErr w:type="spellStart"/>
      <w:r>
        <w:rPr>
          <w:bCs/>
          <w:iCs/>
        </w:rPr>
        <w:t>Komprda</w:t>
      </w:r>
      <w:proofErr w:type="spellEnd"/>
      <w:r>
        <w:rPr>
          <w:bCs/>
          <w:iCs/>
        </w:rPr>
        <w:t>, 2007).</w:t>
      </w:r>
    </w:p>
    <w:p w:rsidR="007D2112" w:rsidRDefault="007D2112" w:rsidP="007D2112">
      <w:pPr>
        <w:spacing w:line="360" w:lineRule="auto"/>
        <w:jc w:val="both"/>
        <w:rPr>
          <w:bCs/>
          <w:iCs/>
        </w:rPr>
      </w:pPr>
    </w:p>
    <w:p w:rsidR="007D2112" w:rsidRDefault="007D2112" w:rsidP="007D2112">
      <w:pPr>
        <w:spacing w:line="360" w:lineRule="auto"/>
        <w:jc w:val="both"/>
        <w:rPr>
          <w:b/>
          <w:bCs/>
          <w:iCs/>
        </w:rPr>
      </w:pPr>
    </w:p>
    <w:p w:rsidR="007D2112" w:rsidRPr="00DA1C9A" w:rsidRDefault="007D2112" w:rsidP="007D2112">
      <w:pPr>
        <w:spacing w:line="360" w:lineRule="auto"/>
        <w:jc w:val="both"/>
        <w:rPr>
          <w:b/>
          <w:bCs/>
          <w:iCs/>
        </w:rPr>
      </w:pPr>
      <w:r w:rsidRPr="00DA1C9A">
        <w:rPr>
          <w:b/>
          <w:bCs/>
          <w:iCs/>
        </w:rPr>
        <w:t>Sodík</w:t>
      </w:r>
    </w:p>
    <w:p w:rsidR="007D2112" w:rsidRDefault="007D2112" w:rsidP="007D2112">
      <w:pPr>
        <w:spacing w:line="360" w:lineRule="auto"/>
        <w:ind w:firstLine="708"/>
        <w:jc w:val="both"/>
        <w:rPr>
          <w:bCs/>
          <w:iCs/>
        </w:rPr>
      </w:pPr>
      <w:r>
        <w:rPr>
          <w:bCs/>
          <w:iCs/>
        </w:rPr>
        <w:t>Ve vyspělých zemích je jeho doporučený příjem vysoce překračován. S tím souvisí problémy, jako je například hypertenze (vysoký tlak). Dlouhodobý přebytek může být příčinou zadržování vody v těle a v krajním případě i smrtí.  Měli bychom proto omezit kuchyňskou sůl při přípravě pokrmů a konzumaci potravin, kde je ho velké množství. Jedná se hlavně o uzeniny, různá slaná pečiva a pochutiny. A naopak více bychom měli začít jíst ovoce, zeleninu a mléčné výrobky.</w:t>
      </w:r>
    </w:p>
    <w:p w:rsidR="007D2112" w:rsidRDefault="007D2112" w:rsidP="007D2112">
      <w:pPr>
        <w:spacing w:line="360" w:lineRule="auto"/>
        <w:jc w:val="both"/>
        <w:rPr>
          <w:bCs/>
          <w:iCs/>
        </w:rPr>
      </w:pPr>
    </w:p>
    <w:p w:rsidR="007D2112" w:rsidRPr="006F0CE6" w:rsidRDefault="007D2112" w:rsidP="007D2112">
      <w:pPr>
        <w:keepNext/>
        <w:spacing w:line="360" w:lineRule="auto"/>
        <w:jc w:val="both"/>
        <w:rPr>
          <w:b/>
          <w:bCs/>
          <w:iCs/>
        </w:rPr>
      </w:pPr>
      <w:r w:rsidRPr="006F0CE6">
        <w:rPr>
          <w:b/>
          <w:bCs/>
          <w:iCs/>
        </w:rPr>
        <w:t>Železo</w:t>
      </w:r>
    </w:p>
    <w:p w:rsidR="007D2112" w:rsidRDefault="007D2112" w:rsidP="007D2112">
      <w:pPr>
        <w:keepNext/>
        <w:spacing w:line="360" w:lineRule="auto"/>
        <w:ind w:firstLine="708"/>
        <w:jc w:val="both"/>
        <w:rPr>
          <w:bCs/>
          <w:iCs/>
        </w:rPr>
      </w:pPr>
      <w:r>
        <w:rPr>
          <w:bCs/>
          <w:iCs/>
        </w:rPr>
        <w:t>Dobře využitelné železo je obsaženo v mase. Zejména v hovězím a rybím. Železo nacházející se v rostlinách je využitelné o něco méně. Najdeme ho v rýži, bramborech a špenátu. V těle jsou jeho zásobárnou játra a slezina (</w:t>
      </w:r>
      <w:proofErr w:type="spellStart"/>
      <w:r>
        <w:rPr>
          <w:bCs/>
          <w:iCs/>
        </w:rPr>
        <w:t>Ursellová</w:t>
      </w:r>
      <w:proofErr w:type="spellEnd"/>
      <w:r>
        <w:rPr>
          <w:bCs/>
          <w:iCs/>
        </w:rPr>
        <w:t>, 2001).</w:t>
      </w:r>
    </w:p>
    <w:p w:rsidR="007D2112" w:rsidRDefault="007D2112" w:rsidP="007D2112">
      <w:pPr>
        <w:spacing w:line="360" w:lineRule="auto"/>
        <w:jc w:val="both"/>
        <w:rPr>
          <w:bCs/>
          <w:iCs/>
        </w:rPr>
      </w:pPr>
      <w:r>
        <w:rPr>
          <w:bCs/>
          <w:iCs/>
        </w:rPr>
        <w:tab/>
        <w:t>Jeho nedostatek způsobuje anémii (chudokrevnost) a poruchy imunity. Ohroženi jsou zejména vegetariáni a lidé držící nezdravé diety. Děti by měly konzumovat asi 10 - 12mg, od 13 let pak do dosažení dospělosti asi 15mg. Pak se potřeba lehce snižuje</w:t>
      </w:r>
    </w:p>
    <w:p w:rsidR="007D2112" w:rsidRDefault="007D2112" w:rsidP="007D2112">
      <w:pPr>
        <w:spacing w:line="360" w:lineRule="auto"/>
        <w:jc w:val="both"/>
        <w:rPr>
          <w:bCs/>
          <w:iCs/>
        </w:rPr>
      </w:pPr>
      <w:r>
        <w:rPr>
          <w:bCs/>
          <w:iCs/>
        </w:rPr>
        <w:t xml:space="preserve">(Kunová, 2011; </w:t>
      </w:r>
      <w:proofErr w:type="spellStart"/>
      <w:r>
        <w:rPr>
          <w:bCs/>
          <w:iCs/>
        </w:rPr>
        <w:t>Pamplona</w:t>
      </w:r>
      <w:proofErr w:type="spellEnd"/>
      <w:r>
        <w:rPr>
          <w:bCs/>
          <w:iCs/>
        </w:rPr>
        <w:t>, 1995).</w:t>
      </w:r>
    </w:p>
    <w:p w:rsidR="007D2112" w:rsidRDefault="007D2112" w:rsidP="007D2112">
      <w:pPr>
        <w:spacing w:line="360" w:lineRule="auto"/>
        <w:jc w:val="both"/>
        <w:rPr>
          <w:bCs/>
          <w:iCs/>
        </w:rPr>
      </w:pPr>
    </w:p>
    <w:p w:rsidR="007D2112" w:rsidRDefault="007D2112" w:rsidP="007D2112">
      <w:pPr>
        <w:spacing w:line="360" w:lineRule="auto"/>
        <w:jc w:val="both"/>
        <w:rPr>
          <w:bCs/>
          <w:iCs/>
        </w:rPr>
      </w:pPr>
    </w:p>
    <w:p w:rsidR="007D2112" w:rsidRPr="006F0CE6" w:rsidRDefault="007D2112" w:rsidP="007D2112">
      <w:pPr>
        <w:spacing w:line="360" w:lineRule="auto"/>
        <w:jc w:val="both"/>
        <w:rPr>
          <w:b/>
          <w:bCs/>
          <w:iCs/>
        </w:rPr>
      </w:pPr>
      <w:r w:rsidRPr="006F0CE6">
        <w:rPr>
          <w:b/>
          <w:bCs/>
          <w:iCs/>
        </w:rPr>
        <w:t>Jód</w:t>
      </w:r>
    </w:p>
    <w:p w:rsidR="007D2112" w:rsidRDefault="007D2112" w:rsidP="007D2112">
      <w:pPr>
        <w:spacing w:line="360" w:lineRule="auto"/>
        <w:ind w:firstLine="708"/>
        <w:jc w:val="both"/>
        <w:rPr>
          <w:bCs/>
          <w:iCs/>
        </w:rPr>
      </w:pPr>
      <w:r>
        <w:rPr>
          <w:bCs/>
          <w:iCs/>
        </w:rPr>
        <w:t>Důležitý pro činnost štítné žlázy, protože je součástí jejich hormonů. Problém s jeho nedostatkem byl hlavně dříve a týkal se hlavně určitých oblastí. Dnes již není tak častý. Přesto je velmi nebezpečný. A to zejména pro děti a těhotné ženy. Může totiž dojít k poruše vývoje nervové soustavy dítěte. Dalšími projevy nedostatku může být zvýšení hmotnosti, únava a struma (zvětšená štítná žláza). Bohatým zdrojem jódu jsou mořské ryby (Pánek, 2002).</w:t>
      </w:r>
    </w:p>
    <w:p w:rsidR="00391EF3" w:rsidRDefault="00391EF3" w:rsidP="007D2112">
      <w:pPr>
        <w:spacing w:line="360" w:lineRule="auto"/>
        <w:jc w:val="both"/>
        <w:rPr>
          <w:bCs/>
          <w:iCs/>
        </w:rPr>
      </w:pPr>
    </w:p>
    <w:p w:rsidR="007D2112" w:rsidRPr="00DE0B95" w:rsidRDefault="007D2112" w:rsidP="007D2112">
      <w:pPr>
        <w:spacing w:line="360" w:lineRule="auto"/>
        <w:jc w:val="both"/>
        <w:rPr>
          <w:bCs/>
          <w:iCs/>
        </w:rPr>
      </w:pPr>
      <w:r>
        <w:rPr>
          <w:b/>
          <w:bCs/>
          <w:iCs/>
          <w:sz w:val="32"/>
          <w:szCs w:val="32"/>
        </w:rPr>
        <w:lastRenderedPageBreak/>
        <w:t>4 VÝŽIVA</w:t>
      </w:r>
      <w:r w:rsidRPr="00DA1C9A">
        <w:rPr>
          <w:b/>
          <w:bCs/>
          <w:iCs/>
          <w:sz w:val="32"/>
          <w:szCs w:val="32"/>
        </w:rPr>
        <w:t xml:space="preserve"> U DĚTÍ 6 - 10 LET</w:t>
      </w:r>
    </w:p>
    <w:p w:rsidR="007D2112" w:rsidRPr="009D402B" w:rsidRDefault="007D2112" w:rsidP="007D2112">
      <w:pPr>
        <w:keepNext/>
        <w:spacing w:line="360" w:lineRule="auto"/>
        <w:jc w:val="both"/>
        <w:rPr>
          <w:b/>
          <w:bCs/>
          <w:iCs/>
          <w:sz w:val="28"/>
          <w:szCs w:val="28"/>
        </w:rPr>
      </w:pPr>
      <w:r>
        <w:rPr>
          <w:b/>
          <w:bCs/>
          <w:iCs/>
          <w:sz w:val="28"/>
          <w:szCs w:val="28"/>
        </w:rPr>
        <w:t xml:space="preserve">4.1 </w:t>
      </w:r>
      <w:r w:rsidRPr="009D402B">
        <w:rPr>
          <w:b/>
          <w:bCs/>
          <w:iCs/>
          <w:sz w:val="28"/>
          <w:szCs w:val="28"/>
        </w:rPr>
        <w:t>Obecné aspekty</w:t>
      </w:r>
    </w:p>
    <w:p w:rsidR="007D2112" w:rsidRDefault="007D2112" w:rsidP="007D2112">
      <w:pPr>
        <w:spacing w:line="360" w:lineRule="auto"/>
        <w:ind w:firstLine="709"/>
        <w:jc w:val="both"/>
      </w:pPr>
      <w:r>
        <w:t>Malé dítě se učí nápodobu. Odmalička se snaží napodobovat sourozence, rodiče a vůbec osoby kolem sebe. Stejně jako napodobuje jejich chování, kopíruje a přebírá i jejich stravovací zvyky</w:t>
      </w:r>
      <w:r w:rsidRPr="007510C2">
        <w:t xml:space="preserve"> </w:t>
      </w:r>
      <w:r>
        <w:t>(</w:t>
      </w:r>
      <w:r w:rsidRPr="007510C2">
        <w:t>Jelínek, 2010)</w:t>
      </w:r>
      <w:r>
        <w:t xml:space="preserve">. </w:t>
      </w:r>
    </w:p>
    <w:p w:rsidR="007D2112" w:rsidRDefault="007D2112" w:rsidP="007D2112">
      <w:pPr>
        <w:spacing w:line="360" w:lineRule="auto"/>
        <w:ind w:firstLine="709"/>
        <w:jc w:val="both"/>
      </w:pPr>
      <w:r>
        <w:t>Nemůžeme očekávat, že dítě bude jíst zdravě a bude mít správné stravovací návyky, pokud vyrůstá v rodině, kde se na kvalitu stravy moc nehledí a stravuje se nezdravě. Od dvou let se strava dítěte začíná podobat stravě rodičů.  Rodiče by proto měli jít svému dítěti příkladem. Zdravá strava neznamená jen menší porce. A návyky, jež si dítě ve své rodině osvojí, jsou určujícím kritériem pro to, jak se později v životě bude samo stravovat (Frühauf, 2000).</w:t>
      </w:r>
    </w:p>
    <w:p w:rsidR="007D2112" w:rsidRDefault="007D2112" w:rsidP="007D2112">
      <w:pPr>
        <w:spacing w:line="360" w:lineRule="auto"/>
        <w:ind w:firstLine="709"/>
        <w:jc w:val="both"/>
      </w:pPr>
      <w:r>
        <w:t>Je též vhodné začít co nejdříve učit dítě pravidelnému stravování. Dítě by nemělo jíst, kdy ho napadne. Nepravidelnost ve stravování totiž často vede k obezitě. Strava by se měla denně přijímat v 5 až 6 porcích (Fořt 2000;</w:t>
      </w:r>
      <w:r>
        <w:rPr>
          <w:bCs/>
          <w:iCs/>
        </w:rPr>
        <w:t xml:space="preserve"> </w:t>
      </w:r>
      <w:proofErr w:type="spellStart"/>
      <w:r>
        <w:rPr>
          <w:bCs/>
          <w:iCs/>
        </w:rPr>
        <w:t>Piťha</w:t>
      </w:r>
      <w:proofErr w:type="spellEnd"/>
      <w:r>
        <w:rPr>
          <w:bCs/>
          <w:iCs/>
        </w:rPr>
        <w:t>, Poledne, 2009).</w:t>
      </w:r>
      <w:r>
        <w:t xml:space="preserve"> </w:t>
      </w:r>
    </w:p>
    <w:p w:rsidR="007D2112" w:rsidRDefault="007D2112" w:rsidP="007D2112">
      <w:pPr>
        <w:spacing w:line="360" w:lineRule="auto"/>
        <w:ind w:firstLine="709"/>
        <w:jc w:val="both"/>
      </w:pPr>
      <w:r>
        <w:t xml:space="preserve">Přičemž by se nemělo zapomínat dodržovat také správný pitný režim. Nejlepší je, když dítě pije hlavně čistou vodu (Chaloupka, 2007). </w:t>
      </w:r>
    </w:p>
    <w:p w:rsidR="007D2112" w:rsidRDefault="007D2112" w:rsidP="007D2112">
      <w:pPr>
        <w:spacing w:line="360" w:lineRule="auto"/>
        <w:ind w:firstLine="708"/>
        <w:jc w:val="both"/>
      </w:pPr>
      <w:r>
        <w:t>Je nutno pamatovat na to, že dítě potřebuje také mnohem více času než dospělý, než si zvykne na nové jídlo. Potřebuje jednotlivá jídla ochutnat, aby si zapamatovalo jak co chutná a na danou chuť si zvyklo (</w:t>
      </w:r>
      <w:proofErr w:type="spellStart"/>
      <w:r>
        <w:t>Piťha</w:t>
      </w:r>
      <w:proofErr w:type="spellEnd"/>
      <w:r>
        <w:t xml:space="preserve">, Poledne, 2009).   </w:t>
      </w:r>
    </w:p>
    <w:p w:rsidR="007D2112" w:rsidRDefault="007D2112" w:rsidP="007D2112">
      <w:pPr>
        <w:spacing w:line="360" w:lineRule="auto"/>
        <w:ind w:firstLine="708"/>
        <w:jc w:val="both"/>
      </w:pPr>
      <w:r>
        <w:t xml:space="preserve">Souvisí s tím typické střídání oblíbených a zavrhovaných jídel. Co mu dříve chutnalo, nechce vzít do úst. A také naopak jídlo, které dříve odmítalo, sní s chutí. Doporučuje se dítě do ničeho nenutit. Hrozí totiž velké riziko, že se v dítěti vytvoří blok. A v některých případech může mít k dané potravině odpor opravdu po zbytek života (Chaloupka, 2007). </w:t>
      </w:r>
    </w:p>
    <w:p w:rsidR="007D2112" w:rsidRDefault="007D2112" w:rsidP="007D2112">
      <w:pPr>
        <w:spacing w:line="360" w:lineRule="auto"/>
        <w:ind w:firstLine="708"/>
        <w:jc w:val="both"/>
      </w:pPr>
      <w:r>
        <w:t>Na druhou stranu však určitě není nutné aktuálně odmítané jídlo zavrhovat, rodiče se ho mohou snažit nenásilně podávat dále. Je velká pravděpodobnost, že tímto nenápadným stylem dítě opět k danému jídlu najde cestu. Stejně tak může pomoci nápodoba v kolektivu dětí. Dítě s příchodem do školky a později školy uvidí, že ostatní děti si na jídle pochutnávají a začne je jíst také (Frühauf, 2000).</w:t>
      </w:r>
    </w:p>
    <w:p w:rsidR="007D2112" w:rsidRDefault="007D2112" w:rsidP="007D2112">
      <w:pPr>
        <w:spacing w:line="360" w:lineRule="auto"/>
        <w:jc w:val="both"/>
      </w:pPr>
    </w:p>
    <w:p w:rsidR="007D2112" w:rsidRPr="005976EB" w:rsidRDefault="007D2112" w:rsidP="007D2112">
      <w:pPr>
        <w:spacing w:line="360" w:lineRule="auto"/>
        <w:jc w:val="both"/>
        <w:rPr>
          <w:b/>
          <w:sz w:val="28"/>
          <w:szCs w:val="28"/>
        </w:rPr>
      </w:pPr>
      <w:r>
        <w:rPr>
          <w:b/>
          <w:sz w:val="28"/>
          <w:szCs w:val="28"/>
        </w:rPr>
        <w:t xml:space="preserve">4.2 </w:t>
      </w:r>
      <w:r w:rsidRPr="005976EB">
        <w:rPr>
          <w:b/>
          <w:sz w:val="28"/>
          <w:szCs w:val="28"/>
        </w:rPr>
        <w:t>Stravování a nástup do školy</w:t>
      </w:r>
    </w:p>
    <w:p w:rsidR="007D2112" w:rsidRDefault="007D2112" w:rsidP="007D2112">
      <w:pPr>
        <w:spacing w:line="360" w:lineRule="auto"/>
        <w:jc w:val="both"/>
        <w:rPr>
          <w:bCs/>
          <w:iCs/>
        </w:rPr>
      </w:pPr>
      <w:r>
        <w:t xml:space="preserve"> </w:t>
      </w:r>
      <w:r>
        <w:tab/>
        <w:t xml:space="preserve">Stravovací režim, návyky a složení potravy dětí v tomto období prochází velkými změnami. Hlavním původcem těchto změn je naprosto nový denní režim. Ten je výsledkem odchodu z mateřské školy (či domova) a následným nástupem na Základní školu. Stravování </w:t>
      </w:r>
      <w:r>
        <w:lastRenderedPageBreak/>
        <w:t xml:space="preserve">ovlivňuje celá řada aspektů. Prvním a základním je školní jídelna školy </w:t>
      </w:r>
      <w:r>
        <w:rPr>
          <w:bCs/>
          <w:iCs/>
        </w:rPr>
        <w:t>(</w:t>
      </w:r>
      <w:proofErr w:type="spellStart"/>
      <w:r>
        <w:rPr>
          <w:bCs/>
          <w:iCs/>
        </w:rPr>
        <w:t>Piťha</w:t>
      </w:r>
      <w:proofErr w:type="spellEnd"/>
      <w:r>
        <w:rPr>
          <w:bCs/>
          <w:iCs/>
        </w:rPr>
        <w:t>, Poledne, 2009).</w:t>
      </w:r>
    </w:p>
    <w:p w:rsidR="007D2112" w:rsidRDefault="007D2112" w:rsidP="007D2112">
      <w:pPr>
        <w:spacing w:line="360" w:lineRule="auto"/>
        <w:jc w:val="both"/>
      </w:pPr>
    </w:p>
    <w:p w:rsidR="007D2112" w:rsidRDefault="007D2112" w:rsidP="007D2112">
      <w:pPr>
        <w:spacing w:line="360" w:lineRule="auto"/>
        <w:jc w:val="both"/>
      </w:pPr>
    </w:p>
    <w:p w:rsidR="007D2112" w:rsidRPr="00316FB1" w:rsidRDefault="007D2112" w:rsidP="007D2112">
      <w:pPr>
        <w:spacing w:line="360" w:lineRule="auto"/>
        <w:jc w:val="both"/>
        <w:rPr>
          <w:b/>
          <w:sz w:val="28"/>
          <w:szCs w:val="28"/>
        </w:rPr>
      </w:pPr>
      <w:r>
        <w:rPr>
          <w:b/>
          <w:sz w:val="28"/>
          <w:szCs w:val="28"/>
        </w:rPr>
        <w:t xml:space="preserve">4.3 </w:t>
      </w:r>
      <w:r w:rsidRPr="00316FB1">
        <w:rPr>
          <w:b/>
          <w:sz w:val="28"/>
          <w:szCs w:val="28"/>
        </w:rPr>
        <w:t>Role školní jídelny a její vliv na stravování</w:t>
      </w:r>
    </w:p>
    <w:p w:rsidR="007D2112" w:rsidRPr="0075094F" w:rsidRDefault="007D2112" w:rsidP="007D2112">
      <w:pPr>
        <w:spacing w:line="360" w:lineRule="auto"/>
        <w:ind w:firstLine="708"/>
        <w:jc w:val="both"/>
        <w:rPr>
          <w:b/>
        </w:rPr>
      </w:pPr>
      <w:r>
        <w:t>Odbornost personálu a trend stravování, který ve stravování razí je zásadní a z velké části určuje, jak se následující léta dítě bude stravovat. Velmi špatná situace nastává tehdy, když je školní strava naprosto odlišná od té, na jakou bylo dítě zvyklé z domu. Zde mají velkou výhodu děti, které navštěvovali mateřskou školu a jsou tudíž částečně zadaptované. Naopak největší problém mají děti, v jejichž rodinách byly výrazně jiné stravovací návyky, než je běžné. Jedná se např. o dělenou stravu či vegetariány. Obecně problémovější v tomto směru bývají děvčata. Zejména po nástupu do puberty, což někdy bývá opravdu brzy, jsou snadno ovlivnitelné reklamou, dívčími časopisy. Současný stav ve školních jídelnách je složitý. Problémem školních jídelen je pasivnost, nezájem a nedostatek času ve hledání nejlepší formy zdravé dětské výživy. Splní základní požadavky odborníků, dodrží přísné hygienické opatření, ale tím to povětšinu také končí. Hledání nových moderních postupů a sledování trendů chybí (Fořt, 2003).</w:t>
      </w:r>
    </w:p>
    <w:p w:rsidR="007D2112" w:rsidRPr="00316FB1" w:rsidRDefault="007D2112" w:rsidP="007D2112">
      <w:pPr>
        <w:spacing w:line="360" w:lineRule="auto"/>
        <w:ind w:firstLine="708"/>
        <w:jc w:val="both"/>
      </w:pPr>
      <w:r>
        <w:t xml:space="preserve">Rád bych zmínil, že v současné době můžeme určitě kladně hodnotit vzrůstající snahu některých školních jídelen. A to používat, i přes jejich velkou finanční nákladnost, biopotraviny.  Dalšími faktory jsou zájmové kroužky a též kamarádi. Jejichž stravovací návyky dítě z velké části přejímá a má sklon je kopírovat, či se jim nevědomky podřizovat. Zde bych také rád upozornil na nebezpečí ve formě kalorických sladkostí, fastfoodů, a sladkých nápojů, které děti s oblibou konzumují.  Tato strava je pro děti vysloveně nevhodná </w:t>
      </w:r>
      <w:r>
        <w:rPr>
          <w:bCs/>
          <w:iCs/>
        </w:rPr>
        <w:t>(</w:t>
      </w:r>
      <w:proofErr w:type="spellStart"/>
      <w:r>
        <w:rPr>
          <w:bCs/>
          <w:iCs/>
        </w:rPr>
        <w:t>Piťha</w:t>
      </w:r>
      <w:proofErr w:type="spellEnd"/>
      <w:r>
        <w:rPr>
          <w:bCs/>
          <w:iCs/>
        </w:rPr>
        <w:t>, Poledne, 2009; Fořt, 2004).</w:t>
      </w:r>
    </w:p>
    <w:p w:rsidR="007D2112" w:rsidRDefault="007D2112" w:rsidP="007D2112">
      <w:pPr>
        <w:spacing w:line="360" w:lineRule="auto"/>
        <w:ind w:firstLine="708"/>
        <w:jc w:val="both"/>
      </w:pPr>
    </w:p>
    <w:p w:rsidR="007D2112" w:rsidRDefault="007D2112" w:rsidP="007D2112">
      <w:pPr>
        <w:spacing w:line="360" w:lineRule="auto"/>
        <w:jc w:val="both"/>
        <w:rPr>
          <w:b/>
          <w:sz w:val="28"/>
          <w:szCs w:val="28"/>
        </w:rPr>
      </w:pPr>
    </w:p>
    <w:p w:rsidR="007D2112" w:rsidRDefault="007D2112" w:rsidP="007D2112">
      <w:pPr>
        <w:spacing w:line="360" w:lineRule="auto"/>
        <w:jc w:val="both"/>
        <w:rPr>
          <w:b/>
          <w:sz w:val="28"/>
          <w:szCs w:val="28"/>
        </w:rPr>
      </w:pPr>
      <w:r>
        <w:rPr>
          <w:b/>
          <w:sz w:val="28"/>
          <w:szCs w:val="28"/>
        </w:rPr>
        <w:t>4.4 Nepravidelný</w:t>
      </w:r>
      <w:r w:rsidRPr="00F40EC9">
        <w:rPr>
          <w:b/>
          <w:sz w:val="28"/>
          <w:szCs w:val="28"/>
        </w:rPr>
        <w:t xml:space="preserve"> stravovací režim </w:t>
      </w:r>
    </w:p>
    <w:p w:rsidR="007D2112" w:rsidRDefault="007D2112" w:rsidP="007D2112">
      <w:pPr>
        <w:spacing w:line="360" w:lineRule="auto"/>
        <w:ind w:firstLine="708"/>
        <w:jc w:val="both"/>
      </w:pPr>
      <w:r w:rsidRPr="00F40EC9">
        <w:t>Jak už jsem zmínil výše, nepravidelné stravování vede k zvyšování tělesné</w:t>
      </w:r>
      <w:r>
        <w:t xml:space="preserve"> hmotnosti. Ve věkové skupině 7 – 9 let je nejvyšší nárůst obezity u dětí vůbec. Výzkumy bylo zjištěno, že 20% dětí od 6 do 12 let je obézních. Což je opravdu alarmující. Nejmenší výskyt obezity byl naopak zjištěn u dětí ve věkové skupině 13-17let. Tady se však vyskytuje opačný problém (podváha). Ta v naprosté většině souvisí s onemocněními příjmu potravy (Chaloupka, 2007). </w:t>
      </w:r>
    </w:p>
    <w:p w:rsidR="007D2112" w:rsidRDefault="007D2112" w:rsidP="007D2112">
      <w:pPr>
        <w:spacing w:line="360" w:lineRule="auto"/>
        <w:ind w:firstLine="708"/>
        <w:jc w:val="both"/>
      </w:pPr>
      <w:r w:rsidRPr="00163BAD">
        <w:lastRenderedPageBreak/>
        <w:t>Děti tráví velké množství času ve školní lavici. To se s přibývající</w:t>
      </w:r>
      <w:r>
        <w:t>m</w:t>
      </w:r>
      <w:r w:rsidRPr="00163BAD">
        <w:t xml:space="preserve"> věkem navíc stupňuje. Snadno se stane, že jejich energetický příjem mnohonásobně převyšuje výdej. Děti sice mají přijímat více energie, než vydávají, a to z toho důvodu, aby jejich tělo mělo dostatek síly k růstu a vývoji. Avšak jeho velké pře</w:t>
      </w:r>
      <w:r>
        <w:t xml:space="preserve">kračování snadno vede k obezitě </w:t>
      </w:r>
      <w:r w:rsidRPr="00163BAD">
        <w:t xml:space="preserve">(Chaloupka, 2007; </w:t>
      </w:r>
      <w:proofErr w:type="spellStart"/>
      <w:r w:rsidRPr="00163BAD">
        <w:t>Piťha</w:t>
      </w:r>
      <w:proofErr w:type="spellEnd"/>
      <w:r w:rsidRPr="00163BAD">
        <w:t>, Poledne, 2009)</w:t>
      </w:r>
      <w:r>
        <w:t xml:space="preserve">. </w:t>
      </w:r>
    </w:p>
    <w:p w:rsidR="007D2112" w:rsidRDefault="007D2112" w:rsidP="007D2112">
      <w:pPr>
        <w:spacing w:line="360" w:lineRule="auto"/>
        <w:ind w:firstLine="708"/>
        <w:jc w:val="both"/>
      </w:pPr>
      <w:r w:rsidRPr="00495EAC">
        <w:t>Je proto nutné věnovat zdravotnímu stavu a hmotnosti dítěte pozornost a i při malých změnách reagovat. A tak odhalit hned v začátku jak počínající obezitu, nebo stejně tak nepřiměřeně nízkou váhu a psychické problémy s těmito věcmi spojené. V tomto věku se totiž problémy související se stravou řeší d</w:t>
      </w:r>
      <w:r>
        <w:t>aleko lépe než v pozdějším věku</w:t>
      </w:r>
      <w:r w:rsidRPr="00495EAC">
        <w:t xml:space="preserve"> </w:t>
      </w:r>
      <w:r>
        <w:t>(</w:t>
      </w:r>
      <w:proofErr w:type="spellStart"/>
      <w:r>
        <w:t>Piťha</w:t>
      </w:r>
      <w:proofErr w:type="spellEnd"/>
      <w:r>
        <w:t>, Poledne, 2009).</w:t>
      </w:r>
    </w:p>
    <w:p w:rsidR="007D2112" w:rsidRDefault="007D2112" w:rsidP="007D2112">
      <w:pPr>
        <w:spacing w:line="360" w:lineRule="auto"/>
        <w:ind w:firstLine="708"/>
        <w:jc w:val="both"/>
      </w:pPr>
    </w:p>
    <w:p w:rsidR="007D2112" w:rsidRDefault="007D2112" w:rsidP="007D2112">
      <w:pPr>
        <w:spacing w:line="360" w:lineRule="auto"/>
        <w:jc w:val="both"/>
      </w:pPr>
    </w:p>
    <w:p w:rsidR="007D2112" w:rsidRDefault="007D2112" w:rsidP="007D2112">
      <w:pPr>
        <w:spacing w:line="360" w:lineRule="auto"/>
        <w:jc w:val="both"/>
        <w:rPr>
          <w:b/>
          <w:sz w:val="32"/>
          <w:szCs w:val="32"/>
        </w:rPr>
      </w:pPr>
      <w:r>
        <w:rPr>
          <w:b/>
          <w:sz w:val="32"/>
          <w:szCs w:val="32"/>
        </w:rPr>
        <w:t xml:space="preserve">5 </w:t>
      </w:r>
      <w:r w:rsidRPr="00266D7D">
        <w:rPr>
          <w:b/>
          <w:sz w:val="32"/>
          <w:szCs w:val="32"/>
        </w:rPr>
        <w:t>PITNÝ REŽIM</w:t>
      </w:r>
    </w:p>
    <w:p w:rsidR="007D2112" w:rsidRPr="00D56C6A" w:rsidRDefault="007D2112" w:rsidP="007D2112">
      <w:pPr>
        <w:spacing w:line="360" w:lineRule="auto"/>
        <w:jc w:val="both"/>
        <w:rPr>
          <w:b/>
          <w:sz w:val="28"/>
          <w:szCs w:val="28"/>
        </w:rPr>
      </w:pPr>
      <w:r>
        <w:rPr>
          <w:b/>
          <w:sz w:val="28"/>
          <w:szCs w:val="28"/>
        </w:rPr>
        <w:t xml:space="preserve">5.1 </w:t>
      </w:r>
      <w:r w:rsidRPr="00D56C6A">
        <w:rPr>
          <w:b/>
          <w:sz w:val="28"/>
          <w:szCs w:val="28"/>
        </w:rPr>
        <w:t>Význam pitného režimu</w:t>
      </w:r>
    </w:p>
    <w:p w:rsidR="007D2112" w:rsidRDefault="007D2112" w:rsidP="007D2112">
      <w:pPr>
        <w:spacing w:line="360" w:lineRule="auto"/>
        <w:ind w:firstLine="708"/>
        <w:jc w:val="both"/>
      </w:pPr>
      <w:r>
        <w:t>Lidské tělo je složeno z 60% z vody. (Některé zdroje uvádějí i více, dokonce až 70%.) Toto množství vody v těle se musí neustále doplňovat. Organismus totiž vodu stále spotřebovává. Je nutná k trávení, přeměně látek, důležitá je také ve vylučovacím procesu a funguje jako zvlhčovač sliznic. Již samotným dýcháním přichází naše tělo o 0,3l vody (</w:t>
      </w:r>
      <w:proofErr w:type="spellStart"/>
      <w:r>
        <w:t>Clasenová</w:t>
      </w:r>
      <w:proofErr w:type="spellEnd"/>
      <w:r>
        <w:t xml:space="preserve">, </w:t>
      </w:r>
      <w:proofErr w:type="spellStart"/>
      <w:r>
        <w:t>McWhirter</w:t>
      </w:r>
      <w:proofErr w:type="spellEnd"/>
      <w:r>
        <w:t xml:space="preserve"> a kol., 1996). </w:t>
      </w:r>
    </w:p>
    <w:p w:rsidR="007D2112" w:rsidRDefault="007D2112" w:rsidP="007D2112">
      <w:pPr>
        <w:spacing w:line="360" w:lineRule="auto"/>
        <w:ind w:firstLine="708"/>
        <w:jc w:val="both"/>
      </w:pPr>
      <w:r>
        <w:t xml:space="preserve">Dále močí a stolicí vyloučíme dalších cca 1,2 – </w:t>
      </w:r>
      <w:smartTag w:uri="urn:schemas-microsoft-com:office:smarttags" w:element="metricconverter">
        <w:smartTagPr>
          <w:attr w:name="ProductID" w:val="2 kilogramy"/>
        </w:smartTagPr>
        <w:r>
          <w:t>2 kilogramy</w:t>
        </w:r>
      </w:smartTag>
      <w:r>
        <w:t xml:space="preserve"> vody. Voda v lidském těle klesá postupně s přibývajícím věkem.  S tím souvisí i úbytek na váze. Nejvíce jí má plod – okolo 90% hmotnosti, nejméně pak staří lidé (Pánek , 2002). </w:t>
      </w:r>
    </w:p>
    <w:p w:rsidR="007D2112" w:rsidRDefault="007D2112" w:rsidP="007D2112">
      <w:pPr>
        <w:spacing w:line="360" w:lineRule="auto"/>
        <w:ind w:firstLine="708"/>
        <w:jc w:val="both"/>
      </w:pPr>
      <w:r>
        <w:t xml:space="preserve">Voda se nachází ve všech tkáních v těle.  Nejvíce asi 45 - 50% se nachází v buňkách. Zbylá polovina je obsažena v krvi, míze a tkáňovém moku. Člověk přijímá vodu primárně tekutinami a tekutou stravou, formou potravin a jídel a pak také pomocí látkové přeměny. </w:t>
      </w:r>
    </w:p>
    <w:p w:rsidR="007D2112" w:rsidRDefault="007D2112" w:rsidP="007D2112">
      <w:pPr>
        <w:spacing w:line="360" w:lineRule="auto"/>
        <w:ind w:firstLine="708"/>
        <w:jc w:val="both"/>
      </w:pPr>
      <w:r>
        <w:t>Člověk bez vody vydrží asi 5 – 10 dní. Záleží na odolnosti jedince. Pít bychom měli pravidelně, a ještě dříve, než se dostaví pocit žízně. A už vůbec bychom neměli žízeň přehlížet a pitný režim zanedbávat (Hejda, 1985).</w:t>
      </w:r>
    </w:p>
    <w:p w:rsidR="007D2112" w:rsidRDefault="007D2112" w:rsidP="007D2112">
      <w:pPr>
        <w:spacing w:line="360" w:lineRule="auto"/>
        <w:jc w:val="both"/>
      </w:pPr>
    </w:p>
    <w:p w:rsidR="007D2112" w:rsidRPr="00652D6C" w:rsidRDefault="007D2112" w:rsidP="007D2112">
      <w:pPr>
        <w:spacing w:line="360" w:lineRule="auto"/>
        <w:jc w:val="both"/>
        <w:rPr>
          <w:b/>
          <w:sz w:val="28"/>
          <w:szCs w:val="28"/>
        </w:rPr>
      </w:pPr>
      <w:r>
        <w:rPr>
          <w:b/>
          <w:sz w:val="28"/>
          <w:szCs w:val="28"/>
        </w:rPr>
        <w:t xml:space="preserve">5.2 </w:t>
      </w:r>
      <w:r w:rsidRPr="00652D6C">
        <w:rPr>
          <w:b/>
          <w:sz w:val="28"/>
          <w:szCs w:val="28"/>
        </w:rPr>
        <w:t>Přehled doporučeného denního příjmu tekutin</w:t>
      </w:r>
    </w:p>
    <w:p w:rsidR="007D2112" w:rsidRDefault="007D2112" w:rsidP="007D2112">
      <w:pPr>
        <w:spacing w:line="360" w:lineRule="auto"/>
        <w:ind w:firstLine="708"/>
        <w:jc w:val="both"/>
      </w:pPr>
      <w:r>
        <w:t xml:space="preserve">Doporučený příjem tekutin se lehce liší.  Průměrně se však jedná u dospělého člověka asi o 2,5 – </w:t>
      </w:r>
      <w:smartTag w:uri="urn:schemas-microsoft-com:office:smarttags" w:element="metricconverter">
        <w:smartTagPr>
          <w:attr w:name="ProductID" w:val="3 litry"/>
        </w:smartTagPr>
        <w:r>
          <w:t>3 litry</w:t>
        </w:r>
      </w:smartTag>
      <w:r>
        <w:t xml:space="preserve"> denně.  Havlík (2006) dokonce uvádí 3,7l denně u muže a 2,7l u ženy. </w:t>
      </w:r>
      <w:r w:rsidRPr="00E11554">
        <w:t>Při namáhavém fyzickém výkonu nebo v horkém prostředí</w:t>
      </w:r>
      <w:r>
        <w:t xml:space="preserve"> by také měla vypít více vody  -až </w:t>
      </w:r>
      <w:r w:rsidRPr="00E11554">
        <w:t>5l denně.</w:t>
      </w:r>
    </w:p>
    <w:p w:rsidR="007D2112" w:rsidRPr="00B21E07" w:rsidRDefault="007D2112" w:rsidP="007D2112">
      <w:pPr>
        <w:spacing w:line="360" w:lineRule="auto"/>
        <w:jc w:val="both"/>
      </w:pPr>
      <w:r w:rsidRPr="00AC76B2">
        <w:rPr>
          <w:b/>
        </w:rPr>
        <w:lastRenderedPageBreak/>
        <w:t>Děti</w:t>
      </w:r>
    </w:p>
    <w:p w:rsidR="007D2112" w:rsidRDefault="007D2112" w:rsidP="007D2112">
      <w:pPr>
        <w:spacing w:line="360" w:lineRule="auto"/>
        <w:jc w:val="both"/>
      </w:pPr>
      <w:r>
        <w:t>Kojenec – 0,9 – 1, 2l (za 24 hodin)</w:t>
      </w:r>
    </w:p>
    <w:p w:rsidR="007D2112" w:rsidRDefault="007D2112" w:rsidP="007D2112">
      <w:pPr>
        <w:spacing w:line="360" w:lineRule="auto"/>
        <w:jc w:val="both"/>
      </w:pPr>
      <w:r>
        <w:t xml:space="preserve">Batole – 1,2 – 1,5l </w:t>
      </w:r>
    </w:p>
    <w:p w:rsidR="007D2112" w:rsidRDefault="007D2112" w:rsidP="007D2112">
      <w:pPr>
        <w:spacing w:line="360" w:lineRule="auto"/>
        <w:jc w:val="both"/>
      </w:pPr>
      <w:r>
        <w:t>Dítě okolo 6 let – 1,8 – 2l</w:t>
      </w:r>
    </w:p>
    <w:p w:rsidR="007D2112" w:rsidRDefault="007D2112" w:rsidP="007D2112">
      <w:pPr>
        <w:spacing w:line="360" w:lineRule="auto"/>
        <w:jc w:val="both"/>
      </w:pPr>
      <w:r>
        <w:t>Dítě starší 8 let -  2l a postupně s přibývajícím věkem přijímat stejné množství tekutin, jako dospělý (Gregora, 2004, s. 31).</w:t>
      </w:r>
    </w:p>
    <w:p w:rsidR="007D2112" w:rsidRDefault="007D2112" w:rsidP="007D2112">
      <w:pPr>
        <w:spacing w:line="360" w:lineRule="auto"/>
        <w:jc w:val="both"/>
      </w:pPr>
    </w:p>
    <w:p w:rsidR="007D2112" w:rsidRDefault="007D2112" w:rsidP="007D2112">
      <w:pPr>
        <w:spacing w:line="360" w:lineRule="auto"/>
        <w:ind w:firstLine="708"/>
        <w:jc w:val="both"/>
      </w:pPr>
      <w:r>
        <w:t>Příjem tekutin se zvyšuje při sportovní aktivitě, nemoci či v letním období. Děti  by měly pít zejména stolní vodu. Dále pak ovocné čaje či bylinkové čaje bez léčebného účinku (</w:t>
      </w:r>
      <w:proofErr w:type="spellStart"/>
      <w:r>
        <w:t>Piťha</w:t>
      </w:r>
      <w:proofErr w:type="spellEnd"/>
      <w:r>
        <w:t>, Poledne, 2009; Chaloupka, 2007).</w:t>
      </w:r>
    </w:p>
    <w:p w:rsidR="007D2112" w:rsidRDefault="007D2112" w:rsidP="007D2112">
      <w:pPr>
        <w:spacing w:line="360" w:lineRule="auto"/>
        <w:ind w:firstLine="708"/>
        <w:jc w:val="both"/>
      </w:pPr>
      <w:r>
        <w:t>Ovocné džusy se doporučuje dětem dávat jen ředěné a v omezeném množství. Stejně tak minerální vody - maximálně 200ml denně. A střídat její druh – aby se do těla dostávaly minerály různých druhů a ne stále stejné (Fořt, 2000).</w:t>
      </w:r>
    </w:p>
    <w:p w:rsidR="007D2112" w:rsidRDefault="007D2112" w:rsidP="007D2112">
      <w:pPr>
        <w:spacing w:line="360" w:lineRule="auto"/>
        <w:jc w:val="both"/>
      </w:pPr>
      <w:r>
        <w:t xml:space="preserve"> </w:t>
      </w:r>
    </w:p>
    <w:p w:rsidR="007D2112" w:rsidRPr="00E11554" w:rsidRDefault="007D2112" w:rsidP="007D2112">
      <w:pPr>
        <w:spacing w:line="360" w:lineRule="auto"/>
        <w:jc w:val="both"/>
      </w:pPr>
      <w:r>
        <w:rPr>
          <w:b/>
          <w:sz w:val="28"/>
          <w:szCs w:val="28"/>
        </w:rPr>
        <w:t>5.3 Rizika nedodržování pitného režimu</w:t>
      </w:r>
    </w:p>
    <w:p w:rsidR="007D2112" w:rsidRDefault="007D2112" w:rsidP="007D2112">
      <w:pPr>
        <w:spacing w:line="360" w:lineRule="auto"/>
        <w:ind w:firstLine="708"/>
        <w:jc w:val="both"/>
      </w:pPr>
      <w:r>
        <w:t>Při malém, nedostatečném příjmu tekutin dochází k dehydrataci organismu. Toto riziko stoupá v letních obdobích při vysokých teplotách, hlavně při delším pobytu na slunci. Nejvíce jsou pak ohroženi staří lidé a děti. Dalšími riziky jsou zejména průjmy, zvracení a horečky, kdy dochází k vylučování velkého množství potu. Větší příjem tekutin by měl být samozřejmostí také při jakékoliv větší fyzické zátěži (Kunová, 20011).</w:t>
      </w:r>
    </w:p>
    <w:p w:rsidR="007D2112" w:rsidRDefault="007D2112" w:rsidP="007D2112">
      <w:pPr>
        <w:spacing w:line="360" w:lineRule="auto"/>
        <w:jc w:val="both"/>
      </w:pPr>
      <w:r>
        <w:tab/>
        <w:t>Lidé co dostatečně dodržují pitný režim a pijí dostatečné množství tekutin, mají lepší pleť a jsou odolnější vůči infekcím. Ty jsou totiž vyplavovány močí z těla ven.</w:t>
      </w:r>
    </w:p>
    <w:p w:rsidR="007D2112" w:rsidRDefault="007D2112" w:rsidP="007D2112">
      <w:pPr>
        <w:spacing w:line="360" w:lineRule="auto"/>
        <w:jc w:val="both"/>
        <w:rPr>
          <w:b/>
          <w:sz w:val="28"/>
          <w:szCs w:val="28"/>
        </w:rPr>
      </w:pPr>
    </w:p>
    <w:p w:rsidR="007D2112" w:rsidRPr="0080762C" w:rsidRDefault="007D2112" w:rsidP="007D2112">
      <w:pPr>
        <w:spacing w:line="360" w:lineRule="auto"/>
        <w:jc w:val="both"/>
        <w:rPr>
          <w:b/>
          <w:sz w:val="28"/>
          <w:szCs w:val="28"/>
        </w:rPr>
      </w:pPr>
      <w:r>
        <w:rPr>
          <w:b/>
          <w:sz w:val="28"/>
          <w:szCs w:val="28"/>
        </w:rPr>
        <w:t xml:space="preserve">5.4 Dehydratace a její projevy </w:t>
      </w:r>
      <w:r>
        <w:rPr>
          <w:sz w:val="28"/>
          <w:szCs w:val="28"/>
        </w:rPr>
        <w:t>(nedostatek</w:t>
      </w:r>
      <w:r w:rsidRPr="007E405E">
        <w:rPr>
          <w:sz w:val="28"/>
          <w:szCs w:val="28"/>
        </w:rPr>
        <w:t xml:space="preserve"> tekutin)</w:t>
      </w:r>
    </w:p>
    <w:p w:rsidR="007D2112" w:rsidRDefault="007D2112" w:rsidP="007D2112">
      <w:pPr>
        <w:spacing w:line="360" w:lineRule="auto"/>
        <w:jc w:val="both"/>
      </w:pPr>
      <w:r>
        <w:tab/>
        <w:t xml:space="preserve">Havlík (2006) definuje dehydrataci jako stav nadměrného úbytku tekutin, a to hlavně mimobuněčných.  Závažné projevy nastávají při ztrátě asi 6% objemu tekutiny v těle. </w:t>
      </w:r>
    </w:p>
    <w:p w:rsidR="007D2112" w:rsidRDefault="007D2112" w:rsidP="007D2112">
      <w:pPr>
        <w:spacing w:line="360" w:lineRule="auto"/>
        <w:jc w:val="both"/>
      </w:pPr>
      <w:r>
        <w:t xml:space="preserve">Akutní dehydratace organismu se projevuje bolestí hlavy, malátností, žízní, křečemi a nevolností. Zrakem můžeme zjistit suchou kůži, vpadlé oči a vyschlé sliznice (Hejda, 1985). </w:t>
      </w:r>
    </w:p>
    <w:p w:rsidR="00391EF3" w:rsidRDefault="007D2112" w:rsidP="00391EF3">
      <w:pPr>
        <w:spacing w:line="360" w:lineRule="auto"/>
        <w:ind w:firstLine="708"/>
        <w:jc w:val="both"/>
      </w:pPr>
      <w:r>
        <w:t>Lidé, co pijí nedostatečně, se také hůře soustředí.  Při těžkých dehydratacích dochází k poruchám vědomí. Při dlouhodobé dehydrataci se zvyšuje riziko onemocnění vylučovacích cest, záněty ledvin, vznik močových kamenů apod.  V nejhorším případě může dojít k selhání ledvin a smrti. Nedostatek tekutin lze také poznat podle tmavého zabarvení moči a jejího malého množství (</w:t>
      </w:r>
      <w:proofErr w:type="spellStart"/>
      <w:r>
        <w:t>Clasenová</w:t>
      </w:r>
      <w:proofErr w:type="spellEnd"/>
      <w:r>
        <w:t xml:space="preserve">, </w:t>
      </w:r>
      <w:proofErr w:type="spellStart"/>
      <w:r>
        <w:t>McWhirter</w:t>
      </w:r>
      <w:proofErr w:type="spellEnd"/>
      <w:r>
        <w:t xml:space="preserve"> a kol., 1996).</w:t>
      </w:r>
    </w:p>
    <w:p w:rsidR="007D2112" w:rsidRPr="00AE3184" w:rsidRDefault="007D2112" w:rsidP="00391EF3">
      <w:pPr>
        <w:spacing w:line="360" w:lineRule="auto"/>
        <w:jc w:val="both"/>
      </w:pPr>
      <w:r w:rsidRPr="00A70091">
        <w:rPr>
          <w:b/>
          <w:bCs/>
          <w:iCs/>
        </w:rPr>
        <w:lastRenderedPageBreak/>
        <w:t>Tabulka 4. Projevy dehydratace lidského organismu</w:t>
      </w:r>
    </w:p>
    <w:p w:rsidR="007D2112" w:rsidRDefault="007D2112" w:rsidP="007D2112">
      <w:pPr>
        <w:keepNext/>
        <w:spacing w:line="360" w:lineRule="auto"/>
        <w:jc w:val="both"/>
        <w:rPr>
          <w:b/>
        </w:rPr>
      </w:pPr>
    </w:p>
    <w:tbl>
      <w:tblPr>
        <w:tblpPr w:leftFromText="141" w:rightFromText="141"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tblGrid>
      <w:tr w:rsidR="007D2112" w:rsidRPr="00BA21CD" w:rsidTr="00391EF3">
        <w:trPr>
          <w:trHeight w:val="299"/>
        </w:trPr>
        <w:tc>
          <w:tcPr>
            <w:tcW w:w="2943" w:type="dxa"/>
            <w:shd w:val="clear" w:color="auto" w:fill="auto"/>
            <w:vAlign w:val="center"/>
          </w:tcPr>
          <w:p w:rsidR="007D2112" w:rsidRPr="00BA21CD" w:rsidRDefault="007D2112" w:rsidP="00391EF3">
            <w:pPr>
              <w:keepNext/>
              <w:spacing w:line="360" w:lineRule="auto"/>
              <w:jc w:val="center"/>
              <w:rPr>
                <w:b/>
              </w:rPr>
            </w:pPr>
            <w:r w:rsidRPr="00BA21CD">
              <w:rPr>
                <w:b/>
              </w:rPr>
              <w:t>Stupeň  dehydratace v</w:t>
            </w:r>
          </w:p>
          <w:p w:rsidR="007D2112" w:rsidRPr="00BA21CD" w:rsidRDefault="007D2112" w:rsidP="00391EF3">
            <w:pPr>
              <w:keepNext/>
              <w:spacing w:line="360" w:lineRule="auto"/>
              <w:jc w:val="center"/>
              <w:rPr>
                <w:b/>
              </w:rPr>
            </w:pPr>
            <w:r w:rsidRPr="00BA21CD">
              <w:rPr>
                <w:b/>
              </w:rPr>
              <w:t>(% úbytku hmotnosti)</w:t>
            </w:r>
          </w:p>
        </w:tc>
        <w:tc>
          <w:tcPr>
            <w:tcW w:w="2977" w:type="dxa"/>
            <w:shd w:val="clear" w:color="auto" w:fill="auto"/>
            <w:vAlign w:val="center"/>
          </w:tcPr>
          <w:p w:rsidR="007D2112" w:rsidRPr="00BA21CD" w:rsidRDefault="007D2112" w:rsidP="00391EF3">
            <w:pPr>
              <w:keepNext/>
              <w:spacing w:line="360" w:lineRule="auto"/>
              <w:jc w:val="center"/>
              <w:rPr>
                <w:b/>
              </w:rPr>
            </w:pPr>
            <w:r w:rsidRPr="00BA21CD">
              <w:rPr>
                <w:b/>
              </w:rPr>
              <w:t>Projev dehydratace</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0 - 1</w:t>
            </w:r>
          </w:p>
        </w:tc>
        <w:tc>
          <w:tcPr>
            <w:tcW w:w="2977" w:type="dxa"/>
            <w:shd w:val="clear" w:color="auto" w:fill="auto"/>
          </w:tcPr>
          <w:p w:rsidR="007D2112" w:rsidRPr="00BA21CD" w:rsidRDefault="007D2112" w:rsidP="00391EF3">
            <w:pPr>
              <w:keepNext/>
              <w:spacing w:line="360" w:lineRule="auto"/>
              <w:jc w:val="both"/>
              <w:rPr>
                <w:b/>
              </w:rPr>
            </w:pPr>
            <w:r w:rsidRPr="00BA21CD">
              <w:rPr>
                <w:b/>
              </w:rPr>
              <w:t>Pocit žízně</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1 - 2</w:t>
            </w:r>
          </w:p>
        </w:tc>
        <w:tc>
          <w:tcPr>
            <w:tcW w:w="2977" w:type="dxa"/>
            <w:shd w:val="clear" w:color="auto" w:fill="auto"/>
          </w:tcPr>
          <w:p w:rsidR="007D2112" w:rsidRPr="00BA21CD" w:rsidRDefault="007D2112" w:rsidP="00391EF3">
            <w:pPr>
              <w:keepNext/>
              <w:spacing w:line="360" w:lineRule="auto"/>
              <w:jc w:val="both"/>
              <w:rPr>
                <w:b/>
              </w:rPr>
            </w:pPr>
            <w:r w:rsidRPr="00BA21CD">
              <w:rPr>
                <w:b/>
              </w:rPr>
              <w:t>Podlomení mysli</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2 -3</w:t>
            </w:r>
          </w:p>
        </w:tc>
        <w:tc>
          <w:tcPr>
            <w:tcW w:w="2977" w:type="dxa"/>
            <w:shd w:val="clear" w:color="auto" w:fill="auto"/>
          </w:tcPr>
          <w:p w:rsidR="007D2112" w:rsidRPr="00BA21CD" w:rsidRDefault="007D2112" w:rsidP="00391EF3">
            <w:pPr>
              <w:keepNext/>
              <w:spacing w:line="360" w:lineRule="auto"/>
              <w:jc w:val="both"/>
              <w:rPr>
                <w:b/>
              </w:rPr>
            </w:pPr>
            <w:r w:rsidRPr="00BA21CD">
              <w:rPr>
                <w:b/>
              </w:rPr>
              <w:t>Ztráta chuti k jídlu</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3 – 4</w:t>
            </w:r>
          </w:p>
        </w:tc>
        <w:tc>
          <w:tcPr>
            <w:tcW w:w="2977" w:type="dxa"/>
            <w:shd w:val="clear" w:color="auto" w:fill="auto"/>
          </w:tcPr>
          <w:p w:rsidR="007D2112" w:rsidRPr="00BA21CD" w:rsidRDefault="007D2112" w:rsidP="00391EF3">
            <w:pPr>
              <w:keepNext/>
              <w:spacing w:line="360" w:lineRule="auto"/>
              <w:jc w:val="both"/>
              <w:rPr>
                <w:b/>
              </w:rPr>
            </w:pPr>
            <w:r w:rsidRPr="00BA21CD">
              <w:rPr>
                <w:b/>
              </w:rPr>
              <w:t>Nevolnost od žaludku</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4 – 5</w:t>
            </w:r>
          </w:p>
        </w:tc>
        <w:tc>
          <w:tcPr>
            <w:tcW w:w="2977" w:type="dxa"/>
            <w:shd w:val="clear" w:color="auto" w:fill="auto"/>
          </w:tcPr>
          <w:p w:rsidR="007D2112" w:rsidRPr="00BA21CD" w:rsidRDefault="007D2112" w:rsidP="00391EF3">
            <w:pPr>
              <w:keepNext/>
              <w:spacing w:line="360" w:lineRule="auto"/>
              <w:jc w:val="both"/>
              <w:rPr>
                <w:b/>
              </w:rPr>
            </w:pPr>
            <w:r w:rsidRPr="00BA21CD">
              <w:rPr>
                <w:b/>
              </w:rPr>
              <w:t>Bolest hlavy</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5 - 6</w:t>
            </w:r>
          </w:p>
        </w:tc>
        <w:tc>
          <w:tcPr>
            <w:tcW w:w="2977" w:type="dxa"/>
            <w:shd w:val="clear" w:color="auto" w:fill="auto"/>
          </w:tcPr>
          <w:p w:rsidR="007D2112" w:rsidRPr="00BA21CD" w:rsidRDefault="007D2112" w:rsidP="00391EF3">
            <w:pPr>
              <w:keepNext/>
              <w:spacing w:line="360" w:lineRule="auto"/>
              <w:jc w:val="both"/>
              <w:rPr>
                <w:b/>
              </w:rPr>
            </w:pPr>
            <w:r w:rsidRPr="00BA21CD">
              <w:rPr>
                <w:b/>
              </w:rPr>
              <w:t>Závratě</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6 - 7</w:t>
            </w:r>
          </w:p>
        </w:tc>
        <w:tc>
          <w:tcPr>
            <w:tcW w:w="2977" w:type="dxa"/>
            <w:shd w:val="clear" w:color="auto" w:fill="auto"/>
          </w:tcPr>
          <w:p w:rsidR="007D2112" w:rsidRPr="00BA21CD" w:rsidRDefault="007D2112" w:rsidP="00391EF3">
            <w:pPr>
              <w:keepNext/>
              <w:spacing w:line="360" w:lineRule="auto"/>
              <w:jc w:val="both"/>
              <w:rPr>
                <w:b/>
              </w:rPr>
            </w:pPr>
            <w:r w:rsidRPr="00BA21CD">
              <w:rPr>
                <w:b/>
              </w:rPr>
              <w:t xml:space="preserve">Obtíže s mluvením </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7 - 8</w:t>
            </w:r>
          </w:p>
        </w:tc>
        <w:tc>
          <w:tcPr>
            <w:tcW w:w="2977" w:type="dxa"/>
            <w:shd w:val="clear" w:color="auto" w:fill="auto"/>
          </w:tcPr>
          <w:p w:rsidR="007D2112" w:rsidRPr="00BA21CD" w:rsidRDefault="007D2112" w:rsidP="00391EF3">
            <w:pPr>
              <w:keepNext/>
              <w:spacing w:line="360" w:lineRule="auto"/>
              <w:jc w:val="both"/>
              <w:rPr>
                <w:b/>
              </w:rPr>
            </w:pPr>
            <w:r w:rsidRPr="00BA21CD">
              <w:rPr>
                <w:b/>
              </w:rPr>
              <w:t>Obtíže s dýcháním</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8 - 9</w:t>
            </w:r>
          </w:p>
        </w:tc>
        <w:tc>
          <w:tcPr>
            <w:tcW w:w="2977" w:type="dxa"/>
            <w:shd w:val="clear" w:color="auto" w:fill="auto"/>
          </w:tcPr>
          <w:p w:rsidR="007D2112" w:rsidRPr="00BA21CD" w:rsidRDefault="007D2112" w:rsidP="00391EF3">
            <w:pPr>
              <w:keepNext/>
              <w:spacing w:line="360" w:lineRule="auto"/>
              <w:jc w:val="both"/>
              <w:rPr>
                <w:b/>
              </w:rPr>
            </w:pPr>
            <w:r w:rsidRPr="00BA21CD">
              <w:rPr>
                <w:b/>
              </w:rPr>
              <w:t>Neschopnost jíst</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9- 10</w:t>
            </w:r>
          </w:p>
        </w:tc>
        <w:tc>
          <w:tcPr>
            <w:tcW w:w="2977" w:type="dxa"/>
            <w:shd w:val="clear" w:color="auto" w:fill="auto"/>
          </w:tcPr>
          <w:p w:rsidR="007D2112" w:rsidRPr="00BA21CD" w:rsidRDefault="007D2112" w:rsidP="00391EF3">
            <w:pPr>
              <w:keepNext/>
              <w:spacing w:line="360" w:lineRule="auto"/>
              <w:jc w:val="both"/>
              <w:rPr>
                <w:b/>
              </w:rPr>
            </w:pPr>
            <w:r w:rsidRPr="00BA21CD">
              <w:rPr>
                <w:b/>
              </w:rPr>
              <w:t>Apatie, selhávání smyslů</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10 - 11</w:t>
            </w:r>
          </w:p>
        </w:tc>
        <w:tc>
          <w:tcPr>
            <w:tcW w:w="2977" w:type="dxa"/>
            <w:shd w:val="clear" w:color="auto" w:fill="auto"/>
          </w:tcPr>
          <w:p w:rsidR="007D2112" w:rsidRPr="00BA21CD" w:rsidRDefault="007D2112" w:rsidP="00391EF3">
            <w:pPr>
              <w:keepNext/>
              <w:spacing w:line="360" w:lineRule="auto"/>
              <w:jc w:val="both"/>
              <w:rPr>
                <w:b/>
              </w:rPr>
            </w:pPr>
            <w:r w:rsidRPr="00BA21CD">
              <w:rPr>
                <w:b/>
              </w:rPr>
              <w:t>Neschopnost polykat</w:t>
            </w:r>
          </w:p>
        </w:tc>
      </w:tr>
      <w:tr w:rsidR="007D2112" w:rsidRPr="00BA21CD" w:rsidTr="00391EF3">
        <w:tc>
          <w:tcPr>
            <w:tcW w:w="2943" w:type="dxa"/>
            <w:shd w:val="clear" w:color="auto" w:fill="auto"/>
          </w:tcPr>
          <w:p w:rsidR="007D2112" w:rsidRPr="00BA21CD" w:rsidRDefault="007D2112" w:rsidP="00391EF3">
            <w:pPr>
              <w:keepNext/>
              <w:spacing w:line="360" w:lineRule="auto"/>
              <w:jc w:val="both"/>
              <w:rPr>
                <w:b/>
              </w:rPr>
            </w:pPr>
            <w:r w:rsidRPr="00BA21CD">
              <w:rPr>
                <w:b/>
              </w:rPr>
              <w:t>11 - 12</w:t>
            </w:r>
          </w:p>
        </w:tc>
        <w:tc>
          <w:tcPr>
            <w:tcW w:w="2977" w:type="dxa"/>
            <w:shd w:val="clear" w:color="auto" w:fill="auto"/>
          </w:tcPr>
          <w:p w:rsidR="007D2112" w:rsidRPr="00BA21CD" w:rsidRDefault="007D2112" w:rsidP="00391EF3">
            <w:pPr>
              <w:keepNext/>
              <w:spacing w:line="360" w:lineRule="auto"/>
              <w:jc w:val="both"/>
              <w:rPr>
                <w:b/>
              </w:rPr>
            </w:pPr>
            <w:r w:rsidRPr="00BA21CD">
              <w:rPr>
                <w:b/>
              </w:rPr>
              <w:t>Zhroucení, kolaps</w:t>
            </w:r>
          </w:p>
        </w:tc>
      </w:tr>
    </w:tbl>
    <w:p w:rsidR="007D2112" w:rsidRDefault="007D2112" w:rsidP="007D2112">
      <w:pPr>
        <w:keepNext/>
        <w:spacing w:line="360" w:lineRule="auto"/>
        <w:jc w:val="both"/>
        <w:rPr>
          <w:b/>
        </w:rPr>
      </w:pPr>
    </w:p>
    <w:p w:rsidR="007D2112" w:rsidRDefault="007D2112" w:rsidP="007D2112">
      <w:pPr>
        <w:keepNext/>
        <w:spacing w:line="360" w:lineRule="auto"/>
        <w:jc w:val="both"/>
        <w:rPr>
          <w:b/>
        </w:rPr>
      </w:pPr>
    </w:p>
    <w:p w:rsidR="007D2112" w:rsidRDefault="007D2112" w:rsidP="007D2112">
      <w:pPr>
        <w:keepNext/>
        <w:spacing w:line="360" w:lineRule="auto"/>
        <w:jc w:val="both"/>
        <w:rPr>
          <w:b/>
        </w:rPr>
      </w:pPr>
    </w:p>
    <w:p w:rsidR="007D2112" w:rsidRDefault="007D2112" w:rsidP="007D2112">
      <w:pPr>
        <w:spacing w:line="360" w:lineRule="auto"/>
        <w:jc w:val="both"/>
        <w:rPr>
          <w:b/>
        </w:rPr>
      </w:pPr>
    </w:p>
    <w:p w:rsidR="007D2112" w:rsidRDefault="007D2112" w:rsidP="007D2112">
      <w:pPr>
        <w:keepNext/>
        <w:spacing w:line="360" w:lineRule="auto"/>
        <w:jc w:val="both"/>
        <w:rPr>
          <w:b/>
        </w:rPr>
      </w:pPr>
    </w:p>
    <w:p w:rsidR="007D2112" w:rsidRDefault="007D2112" w:rsidP="007D2112">
      <w:pPr>
        <w:keepNext/>
        <w:spacing w:line="360" w:lineRule="auto"/>
        <w:jc w:val="both"/>
        <w:rPr>
          <w:b/>
        </w:rPr>
      </w:pPr>
    </w:p>
    <w:p w:rsidR="007D2112" w:rsidRDefault="007D2112" w:rsidP="007D2112">
      <w:pPr>
        <w:keepNext/>
        <w:spacing w:line="360" w:lineRule="auto"/>
        <w:jc w:val="both"/>
        <w:rPr>
          <w:b/>
        </w:rPr>
      </w:pPr>
    </w:p>
    <w:p w:rsidR="007D2112" w:rsidRDefault="007D2112" w:rsidP="007D2112">
      <w:pPr>
        <w:keepNext/>
        <w:spacing w:line="360" w:lineRule="auto"/>
        <w:jc w:val="both"/>
        <w:rPr>
          <w:b/>
        </w:rPr>
      </w:pPr>
    </w:p>
    <w:p w:rsidR="007D2112" w:rsidRDefault="007D2112" w:rsidP="007D2112">
      <w:pPr>
        <w:keepNext/>
        <w:spacing w:line="360" w:lineRule="auto"/>
        <w:jc w:val="both"/>
        <w:rPr>
          <w:b/>
        </w:rPr>
      </w:pPr>
    </w:p>
    <w:p w:rsidR="007D2112" w:rsidRDefault="007D2112" w:rsidP="007D2112">
      <w:pPr>
        <w:keepNext/>
        <w:spacing w:line="360" w:lineRule="auto"/>
        <w:jc w:val="both"/>
        <w:rPr>
          <w:b/>
        </w:rPr>
      </w:pPr>
    </w:p>
    <w:p w:rsidR="007D2112" w:rsidRDefault="007D2112" w:rsidP="007D2112">
      <w:pPr>
        <w:spacing w:line="360" w:lineRule="auto"/>
        <w:jc w:val="both"/>
        <w:rPr>
          <w:b/>
          <w:sz w:val="28"/>
          <w:szCs w:val="28"/>
        </w:rPr>
      </w:pPr>
    </w:p>
    <w:p w:rsidR="007D2112" w:rsidRDefault="007D2112" w:rsidP="007D2112">
      <w:pPr>
        <w:spacing w:line="360" w:lineRule="auto"/>
        <w:jc w:val="both"/>
        <w:rPr>
          <w:b/>
          <w:sz w:val="28"/>
          <w:szCs w:val="28"/>
        </w:rPr>
      </w:pPr>
    </w:p>
    <w:p w:rsidR="007D2112" w:rsidRDefault="007D2112" w:rsidP="007D2112">
      <w:pPr>
        <w:spacing w:line="360" w:lineRule="auto"/>
        <w:jc w:val="both"/>
        <w:rPr>
          <w:b/>
          <w:sz w:val="28"/>
          <w:szCs w:val="28"/>
        </w:rPr>
      </w:pPr>
    </w:p>
    <w:p w:rsidR="007D2112" w:rsidRDefault="007D2112" w:rsidP="007D2112">
      <w:pPr>
        <w:spacing w:line="360" w:lineRule="auto"/>
        <w:jc w:val="both"/>
        <w:rPr>
          <w:b/>
          <w:sz w:val="28"/>
          <w:szCs w:val="28"/>
        </w:rPr>
      </w:pPr>
    </w:p>
    <w:p w:rsidR="007D2112" w:rsidRDefault="007D2112" w:rsidP="007D2112">
      <w:pPr>
        <w:spacing w:line="360" w:lineRule="auto"/>
        <w:jc w:val="both"/>
        <w:rPr>
          <w:b/>
          <w:sz w:val="28"/>
          <w:szCs w:val="28"/>
        </w:rPr>
      </w:pPr>
    </w:p>
    <w:p w:rsidR="007D2112" w:rsidRPr="00D36DC9" w:rsidRDefault="007D2112" w:rsidP="007D2112">
      <w:pPr>
        <w:spacing w:line="360" w:lineRule="auto"/>
        <w:jc w:val="both"/>
        <w:rPr>
          <w:b/>
          <w:sz w:val="28"/>
          <w:szCs w:val="28"/>
        </w:rPr>
      </w:pPr>
      <w:r w:rsidRPr="002742E5">
        <w:rPr>
          <w:b/>
          <w:sz w:val="28"/>
          <w:szCs w:val="28"/>
        </w:rPr>
        <w:t>DRUHY NÁPOJŮ</w:t>
      </w:r>
    </w:p>
    <w:p w:rsidR="007D2112" w:rsidRDefault="007D2112" w:rsidP="007D2112">
      <w:pPr>
        <w:spacing w:line="360" w:lineRule="auto"/>
        <w:jc w:val="both"/>
        <w:rPr>
          <w:b/>
        </w:rPr>
      </w:pPr>
    </w:p>
    <w:p w:rsidR="007D2112" w:rsidRPr="00D56C6A" w:rsidRDefault="007D2112" w:rsidP="007D2112">
      <w:pPr>
        <w:spacing w:line="360" w:lineRule="auto"/>
        <w:jc w:val="both"/>
        <w:rPr>
          <w:b/>
          <w:sz w:val="28"/>
          <w:szCs w:val="28"/>
        </w:rPr>
      </w:pPr>
      <w:r w:rsidRPr="00D56C6A">
        <w:rPr>
          <w:b/>
          <w:sz w:val="28"/>
          <w:szCs w:val="28"/>
        </w:rPr>
        <w:t>5.5 Čistá voda</w:t>
      </w:r>
    </w:p>
    <w:p w:rsidR="007D2112" w:rsidRDefault="007D2112" w:rsidP="007D2112">
      <w:pPr>
        <w:spacing w:line="360" w:lineRule="auto"/>
        <w:ind w:firstLine="708"/>
        <w:jc w:val="both"/>
      </w:pPr>
      <w:r>
        <w:t xml:space="preserve">Nejběžnější a i nejvhodnější tekutinou je čistá voda. A to buď voda přímo z kohoutku, nebo balená. Jedná se o látku, kterou organismus nejsnadněji a nejrychleji vstřebá.  V současné době balená stolní voda skoro úplně vytlačila konzumaci vody z kohoutku. Důvodem je obava z kvality této vody a masivní propagace balené, tudíž placené vody.  Tyto obavy však nejsou dnes již opodstatněné. Je sice pravda, že její kvalita může být v různých částech republiky odlišná.  Avšak jak píše Havlík (2006) její zdravotní nezávadnost, zdroje i distribuce je ošetřena zákonem č. 258/2000 Sb. ,,O ochraně veřejného zdraví“ a voda je tudíž pravidelně a důsledně kontrolována. </w:t>
      </w:r>
    </w:p>
    <w:p w:rsidR="007D2112" w:rsidRDefault="007D2112" w:rsidP="007D2112">
      <w:pPr>
        <w:spacing w:line="360" w:lineRule="auto"/>
        <w:ind w:firstLine="708"/>
        <w:jc w:val="both"/>
      </w:pPr>
      <w:r>
        <w:t xml:space="preserve">Prvky, které se v ní nacházejí – jako hliník, fluor a dusičnany mají přesně stanovenou hladinu, kterou nesmí překročit. Balenou pitnou vodu je proto vhodné doporučit spíše jen dětem, které jsou na rizikové látky náchylnější a lidem v oblastech, kde je kvalita vody </w:t>
      </w:r>
      <w:r>
        <w:lastRenderedPageBreak/>
        <w:t xml:space="preserve">problémová. Každopádně je vhodné, když si na kohoutek, z kterého budeme vodu pít, nainstalujeme vodní filtr </w:t>
      </w:r>
    </w:p>
    <w:p w:rsidR="007D2112" w:rsidRDefault="007D2112" w:rsidP="007D2112">
      <w:pPr>
        <w:spacing w:line="360" w:lineRule="auto"/>
        <w:jc w:val="both"/>
      </w:pPr>
      <w:r>
        <w:t>(</w:t>
      </w:r>
      <w:proofErr w:type="spellStart"/>
      <w:r>
        <w:t>Clasenová</w:t>
      </w:r>
      <w:proofErr w:type="spellEnd"/>
      <w:r>
        <w:t xml:space="preserve">, </w:t>
      </w:r>
      <w:proofErr w:type="spellStart"/>
      <w:r>
        <w:t>McWhirter</w:t>
      </w:r>
      <w:proofErr w:type="spellEnd"/>
      <w:r>
        <w:t xml:space="preserve"> a kol., 1996; Kunová, 2011).</w:t>
      </w:r>
    </w:p>
    <w:p w:rsidR="007D2112" w:rsidRDefault="007D2112" w:rsidP="007D2112">
      <w:pPr>
        <w:spacing w:line="360" w:lineRule="auto"/>
        <w:jc w:val="both"/>
      </w:pPr>
    </w:p>
    <w:p w:rsidR="007D2112" w:rsidRDefault="007D2112" w:rsidP="007D2112">
      <w:pPr>
        <w:spacing w:line="360" w:lineRule="auto"/>
        <w:ind w:firstLine="708"/>
        <w:jc w:val="both"/>
      </w:pPr>
      <w:r>
        <w:t>S nezávadností vody a absencí rizik při její dlouhodobé konzumaci však mnozí úplně nesouhlasí. A názory se zde rozcházejí. Například Fořt uvádí -  ,,</w:t>
      </w:r>
      <w:r>
        <w:rPr>
          <w:i/>
        </w:rPr>
        <w:t>s</w:t>
      </w:r>
      <w:r w:rsidRPr="004B5F62">
        <w:rPr>
          <w:i/>
        </w:rPr>
        <w:t>plnění normy co do obsahu dusičnanů a minimální obsah patogenních bakterií či těžkých kovů ještě neznamená, že pitná voda je kvalitní a že její dlouhodobá, ba dokonce celoživotní konzumace nepřináší riziko</w:t>
      </w:r>
      <w:r>
        <w:t xml:space="preserve">.“ (Fořt, 2003, s. 173) V jiné své publikace se zase odkazuje na amerického specialistu. </w:t>
      </w:r>
      <w:r w:rsidRPr="00883592">
        <w:rPr>
          <w:i/>
        </w:rPr>
        <w:t xml:space="preserve">,,Dr. </w:t>
      </w:r>
      <w:proofErr w:type="spellStart"/>
      <w:r w:rsidRPr="00883592">
        <w:rPr>
          <w:i/>
        </w:rPr>
        <w:t>Colgan</w:t>
      </w:r>
      <w:proofErr w:type="spellEnd"/>
      <w:r w:rsidRPr="00883592">
        <w:rPr>
          <w:i/>
        </w:rPr>
        <w:t xml:space="preserve"> popsal přítomnost skoro 60 000 různých chemikálií i v té nejčistší povrchové vodě.“</w:t>
      </w:r>
      <w:r>
        <w:t xml:space="preserve"> (Fořt, 2005, s. 139) A právě ta je zdrojem většiny pitné vody. </w:t>
      </w:r>
    </w:p>
    <w:p w:rsidR="007D2112" w:rsidRDefault="007D2112" w:rsidP="007D2112">
      <w:pPr>
        <w:spacing w:line="360" w:lineRule="auto"/>
        <w:jc w:val="both"/>
      </w:pPr>
    </w:p>
    <w:p w:rsidR="007D2112" w:rsidRDefault="007D2112" w:rsidP="007D2112">
      <w:pPr>
        <w:spacing w:line="360" w:lineRule="auto"/>
        <w:jc w:val="both"/>
        <w:rPr>
          <w:b/>
          <w:sz w:val="28"/>
          <w:szCs w:val="28"/>
        </w:rPr>
      </w:pPr>
      <w:r>
        <w:rPr>
          <w:b/>
          <w:sz w:val="28"/>
          <w:szCs w:val="28"/>
        </w:rPr>
        <w:t xml:space="preserve">5.5.1 </w:t>
      </w:r>
      <w:r w:rsidRPr="002F1024">
        <w:rPr>
          <w:b/>
          <w:sz w:val="28"/>
          <w:szCs w:val="28"/>
        </w:rPr>
        <w:t>Nejčastější příčiny a důsledky onemocnění u dětí z ko</w:t>
      </w:r>
      <w:r>
        <w:rPr>
          <w:b/>
          <w:sz w:val="28"/>
          <w:szCs w:val="28"/>
        </w:rPr>
        <w:t>nzumace závadné vody z kohoutku:</w:t>
      </w:r>
    </w:p>
    <w:p w:rsidR="007D2112" w:rsidRDefault="007D2112" w:rsidP="007D2112">
      <w:pPr>
        <w:spacing w:line="360" w:lineRule="auto"/>
        <w:jc w:val="both"/>
        <w:rPr>
          <w:b/>
          <w:sz w:val="28"/>
          <w:szCs w:val="28"/>
        </w:rPr>
      </w:pPr>
    </w:p>
    <w:p w:rsidR="007D2112" w:rsidRPr="002F1024" w:rsidRDefault="007D2112" w:rsidP="007D2112">
      <w:pPr>
        <w:spacing w:line="360" w:lineRule="auto"/>
        <w:jc w:val="both"/>
        <w:rPr>
          <w:b/>
        </w:rPr>
      </w:pPr>
      <w:r w:rsidRPr="002F1024">
        <w:rPr>
          <w:b/>
        </w:rPr>
        <w:t>Nadměrné množství olova</w:t>
      </w:r>
    </w:p>
    <w:p w:rsidR="007D2112" w:rsidRDefault="007D2112" w:rsidP="007D2112">
      <w:pPr>
        <w:spacing w:line="360" w:lineRule="auto"/>
        <w:ind w:firstLine="708"/>
        <w:jc w:val="both"/>
      </w:pPr>
      <w:r w:rsidRPr="004B5F62">
        <w:t>Dlo</w:t>
      </w:r>
      <w:r>
        <w:t xml:space="preserve">uhodobá konzumace vody kontaminované olovem (nejčastěji ze starého vodovodních olověných trubek) vede u dětí k poruchám růstu, může negativně postihovat nervový systém a ledviny. U dítěte též může způsobovat problémy s chováním a prospěchem. </w:t>
      </w:r>
    </w:p>
    <w:p w:rsidR="007D2112" w:rsidRDefault="007D2112" w:rsidP="007D2112">
      <w:pPr>
        <w:spacing w:line="360" w:lineRule="auto"/>
        <w:ind w:firstLine="708"/>
        <w:jc w:val="both"/>
      </w:pPr>
    </w:p>
    <w:p w:rsidR="007D2112" w:rsidRPr="002F1024" w:rsidRDefault="007D2112" w:rsidP="007D2112">
      <w:pPr>
        <w:spacing w:line="360" w:lineRule="auto"/>
        <w:jc w:val="both"/>
        <w:rPr>
          <w:b/>
        </w:rPr>
      </w:pPr>
      <w:r w:rsidRPr="002F1024">
        <w:rPr>
          <w:b/>
        </w:rPr>
        <w:t>Nadměrné množství fluoru</w:t>
      </w:r>
    </w:p>
    <w:p w:rsidR="007D2112" w:rsidRDefault="007D2112" w:rsidP="007D2112">
      <w:pPr>
        <w:spacing w:line="360" w:lineRule="auto"/>
        <w:ind w:firstLine="708"/>
        <w:jc w:val="both"/>
      </w:pPr>
      <w:r>
        <w:t>Fluor se přidává do vody hlavně z dezinfekčních důvodů. Avšak při dlouhodobém pití vody, která obsahuje větší množství fluóru, než je dovoleno, může vzniknout onemocnění zvané fluoróza. Jedná se o stav předávkování organismu fluorem. Projevuje se bílými skvrnami na zubech. Přebytek fluóru v těle může být také příčinou zvýšené lámavosti kostí. Fluór totiž kosti zhušťuje a ony se díky tomu stávají křehčími</w:t>
      </w:r>
    </w:p>
    <w:p w:rsidR="007D2112" w:rsidRDefault="007D2112" w:rsidP="007D2112">
      <w:pPr>
        <w:spacing w:line="360" w:lineRule="auto"/>
        <w:jc w:val="both"/>
      </w:pPr>
      <w:r>
        <w:t>(</w:t>
      </w:r>
      <w:proofErr w:type="spellStart"/>
      <w:r>
        <w:t>Clasenová</w:t>
      </w:r>
      <w:proofErr w:type="spellEnd"/>
      <w:r>
        <w:t xml:space="preserve">, </w:t>
      </w:r>
      <w:proofErr w:type="spellStart"/>
      <w:r>
        <w:t>McWhirter</w:t>
      </w:r>
      <w:proofErr w:type="spellEnd"/>
      <w:r>
        <w:t xml:space="preserve"> a kol., 1996; Fořt, 2005).</w:t>
      </w:r>
    </w:p>
    <w:p w:rsidR="007D2112" w:rsidRDefault="007D2112" w:rsidP="007D2112">
      <w:pPr>
        <w:spacing w:line="360" w:lineRule="auto"/>
        <w:jc w:val="both"/>
      </w:pPr>
    </w:p>
    <w:p w:rsidR="007D2112" w:rsidRPr="0035048B" w:rsidRDefault="007D2112" w:rsidP="007D2112">
      <w:pPr>
        <w:spacing w:line="360" w:lineRule="auto"/>
        <w:jc w:val="both"/>
        <w:rPr>
          <w:b/>
        </w:rPr>
      </w:pPr>
      <w:r w:rsidRPr="0035048B">
        <w:rPr>
          <w:b/>
        </w:rPr>
        <w:t>Nadměrné množství dusičnanů</w:t>
      </w:r>
    </w:p>
    <w:p w:rsidR="007D2112" w:rsidRDefault="007D2112" w:rsidP="007D2112">
      <w:pPr>
        <w:spacing w:line="360" w:lineRule="auto"/>
        <w:ind w:firstLine="708"/>
        <w:jc w:val="both"/>
      </w:pPr>
      <w:r>
        <w:t xml:space="preserve">Problém, který byl hlavně dříve, dnes spíše ojediněle. Ohrožení jsou zejména kojenci. Může u nich vzniknout tzv. syndrom modrého dítěte. Jedná se o zhoubnou anémii. V žaludku dítěte totiž dochází k přeměně dusičnanů na dusitany, které reagují s hemoglobinem (krevním </w:t>
      </w:r>
      <w:r>
        <w:lastRenderedPageBreak/>
        <w:t>barvivem) a snižují tak jeho schopnost přenášet kyslík</w:t>
      </w:r>
      <w:r w:rsidRPr="0035048B">
        <w:t xml:space="preserve"> </w:t>
      </w:r>
      <w:r>
        <w:t>v červených krvinkách (</w:t>
      </w:r>
      <w:proofErr w:type="spellStart"/>
      <w:r>
        <w:t>Clasenová</w:t>
      </w:r>
      <w:proofErr w:type="spellEnd"/>
      <w:r>
        <w:t xml:space="preserve">, </w:t>
      </w:r>
      <w:proofErr w:type="spellStart"/>
      <w:r>
        <w:t>McWhirter</w:t>
      </w:r>
      <w:proofErr w:type="spellEnd"/>
      <w:r>
        <w:t xml:space="preserve"> a kol., 1996).</w:t>
      </w:r>
    </w:p>
    <w:p w:rsidR="007D2112" w:rsidRDefault="007D2112" w:rsidP="007D2112">
      <w:pPr>
        <w:spacing w:line="360" w:lineRule="auto"/>
        <w:jc w:val="both"/>
      </w:pPr>
    </w:p>
    <w:p w:rsidR="007D2112" w:rsidRDefault="007D2112" w:rsidP="007D2112">
      <w:pPr>
        <w:spacing w:line="360" w:lineRule="auto"/>
        <w:jc w:val="both"/>
        <w:rPr>
          <w:b/>
        </w:rPr>
      </w:pPr>
      <w:r>
        <w:t xml:space="preserve"> </w:t>
      </w:r>
      <w:r w:rsidRPr="007449F2">
        <w:rPr>
          <w:b/>
        </w:rPr>
        <w:t>Chlór</w:t>
      </w:r>
    </w:p>
    <w:p w:rsidR="007D2112" w:rsidRDefault="007D2112" w:rsidP="007D2112">
      <w:pPr>
        <w:spacing w:line="360" w:lineRule="auto"/>
        <w:ind w:firstLine="708"/>
        <w:jc w:val="both"/>
      </w:pPr>
      <w:r w:rsidRPr="007449F2">
        <w:t>Velmi diskutabilní látkou přidávanou do vody je také chlór. Vodu je třeba zbavit bakterií. A chlór</w:t>
      </w:r>
      <w:r>
        <w:t>ování</w:t>
      </w:r>
      <w:r w:rsidRPr="007449F2">
        <w:t xml:space="preserve"> je nejlevnější </w:t>
      </w:r>
      <w:r>
        <w:t>metodou</w:t>
      </w:r>
      <w:r w:rsidRPr="007449F2">
        <w:t>. Proto je nejvíce rozšířený, i</w:t>
      </w:r>
      <w:r>
        <w:t xml:space="preserve"> když se jedná o toxický prvek a je podezření, že má podíl na rakovině tlustého střeva a konečníku. V oblastech, kde se do pitné vody přidává velké množství chlóru, je třeba si její konzumaci zejména u dětí opravdu rozmyslet (Fořt, 2005).</w:t>
      </w:r>
    </w:p>
    <w:p w:rsidR="007D2112" w:rsidRDefault="007D2112" w:rsidP="007D2112">
      <w:pPr>
        <w:spacing w:line="360" w:lineRule="auto"/>
        <w:jc w:val="both"/>
      </w:pPr>
    </w:p>
    <w:p w:rsidR="007D2112" w:rsidRPr="007449F2" w:rsidRDefault="007D2112" w:rsidP="007D2112">
      <w:pPr>
        <w:spacing w:line="360" w:lineRule="auto"/>
        <w:jc w:val="both"/>
      </w:pPr>
      <w:r>
        <w:rPr>
          <w:b/>
          <w:sz w:val="28"/>
          <w:szCs w:val="28"/>
        </w:rPr>
        <w:t xml:space="preserve">5.6 </w:t>
      </w:r>
      <w:r w:rsidRPr="000829FC">
        <w:rPr>
          <w:b/>
          <w:sz w:val="28"/>
          <w:szCs w:val="28"/>
        </w:rPr>
        <w:t>Minerální vody</w:t>
      </w:r>
    </w:p>
    <w:p w:rsidR="007D2112" w:rsidRDefault="007D2112" w:rsidP="007D2112">
      <w:pPr>
        <w:spacing w:line="360" w:lineRule="auto"/>
        <w:ind w:firstLine="708"/>
        <w:jc w:val="both"/>
      </w:pPr>
      <w:r w:rsidRPr="00045F22">
        <w:t>Jedná se</w:t>
      </w:r>
      <w:r>
        <w:t xml:space="preserve"> o nejstarší na našem trhu. Obsahují rozpuštěné minerální látky, které jsou pro náš organismus prospěšné. Jejich nadměrný příjem však také představuje riziko, a je proto třeba jejich spotřebu hlídat. Prvky, které se v nich nachází, jsou zejména sodík, hořčík a vápník (Havlík, 2006).</w:t>
      </w:r>
    </w:p>
    <w:p w:rsidR="007D2112" w:rsidRDefault="007D2112" w:rsidP="007D2112">
      <w:pPr>
        <w:spacing w:line="360" w:lineRule="auto"/>
        <w:ind w:firstLine="708"/>
        <w:jc w:val="both"/>
      </w:pPr>
      <w:r>
        <w:t xml:space="preserve">Minerální vody s vyšším obsahem sodíku by měly vyhledávat zejména osoby se srdečním onemocněním, či osoby s redukční dietou. Většina populace však přijímá sodíku spíše nadbytek, a tak jeho další příjem není žádoucí. Opakem je hořčík. Ten je naopak i přes svůj pozitivní vliv na srdeční poruchy a stres ve stravě zastoupen málo (Kunová, 2011; </w:t>
      </w:r>
      <w:proofErr w:type="spellStart"/>
      <w:r>
        <w:t>Ursellová</w:t>
      </w:r>
      <w:proofErr w:type="spellEnd"/>
      <w:r>
        <w:t>, 2001).</w:t>
      </w:r>
    </w:p>
    <w:p w:rsidR="007D2112" w:rsidRDefault="007D2112" w:rsidP="007D2112">
      <w:pPr>
        <w:spacing w:line="360" w:lineRule="auto"/>
        <w:ind w:firstLine="708"/>
        <w:jc w:val="both"/>
      </w:pPr>
      <w:r>
        <w:t xml:space="preserve">Poslední minerální látkou je vápník. Kunová (2011) ale upozorňuje, že lidé trpící ledvinovými kameny vápenatého typu by si na častou konzumaci minerálních vod s vyšším obsahem vápníku měli dávat pozor. Minerální vody typu Hanácká kyselka nebo </w:t>
      </w:r>
      <w:proofErr w:type="spellStart"/>
      <w:r>
        <w:t>Ondrášovka</w:t>
      </w:r>
      <w:proofErr w:type="spellEnd"/>
      <w:r>
        <w:t xml:space="preserve"> by tedy měli konzumovat spíše výjimečně.</w:t>
      </w:r>
    </w:p>
    <w:p w:rsidR="007D2112" w:rsidRDefault="007D2112" w:rsidP="007D2112">
      <w:pPr>
        <w:spacing w:line="360" w:lineRule="auto"/>
        <w:jc w:val="both"/>
      </w:pPr>
    </w:p>
    <w:p w:rsidR="007D2112" w:rsidRDefault="007D2112" w:rsidP="007D2112">
      <w:pPr>
        <w:keepNext/>
        <w:spacing w:line="360" w:lineRule="auto"/>
        <w:jc w:val="both"/>
        <w:rPr>
          <w:b/>
          <w:sz w:val="28"/>
          <w:szCs w:val="28"/>
        </w:rPr>
      </w:pPr>
      <w:r w:rsidRPr="007553FE">
        <w:rPr>
          <w:b/>
          <w:sz w:val="28"/>
          <w:szCs w:val="28"/>
        </w:rPr>
        <w:t xml:space="preserve">Pramenité vody </w:t>
      </w:r>
    </w:p>
    <w:p w:rsidR="007D2112" w:rsidRDefault="007D2112" w:rsidP="007D2112">
      <w:pPr>
        <w:keepNext/>
        <w:spacing w:line="360" w:lineRule="auto"/>
        <w:ind w:firstLine="708"/>
        <w:jc w:val="both"/>
      </w:pPr>
      <w:r>
        <w:t>Stolní, neboli pramenité vody pocházejí z chráněného podzemního zdroje a jsou to vody s nízkým obsahem minerálních látek. Proto jsou vhodné ke každodenní konzumaci. Její úprava a distribuce je regulována směrnicemi Evropské unie. Specifickým druhem je Kojenecká voda. Je to druh podzemní balené vody, jejíž úprava a obsah není stejný pro celou EU, ale ošetřuje ji specifická legislativa ČR. Má specifické fyzicko-chemické a mikrobiologické požadavky (Havlík, 2006).</w:t>
      </w:r>
    </w:p>
    <w:p w:rsidR="007D2112" w:rsidRDefault="007D2112" w:rsidP="007D2112">
      <w:pPr>
        <w:spacing w:line="360" w:lineRule="auto"/>
        <w:jc w:val="both"/>
      </w:pPr>
    </w:p>
    <w:p w:rsidR="007D2112" w:rsidRDefault="007D2112" w:rsidP="007D2112">
      <w:pPr>
        <w:spacing w:line="360" w:lineRule="auto"/>
        <w:jc w:val="both"/>
        <w:rPr>
          <w:b/>
          <w:sz w:val="28"/>
          <w:szCs w:val="28"/>
        </w:rPr>
      </w:pPr>
      <w:r>
        <w:rPr>
          <w:b/>
          <w:sz w:val="28"/>
          <w:szCs w:val="28"/>
        </w:rPr>
        <w:lastRenderedPageBreak/>
        <w:t xml:space="preserve">5.7 </w:t>
      </w:r>
      <w:r w:rsidRPr="00A120BA">
        <w:rPr>
          <w:b/>
          <w:sz w:val="28"/>
          <w:szCs w:val="28"/>
        </w:rPr>
        <w:t>Balená pitná voda</w:t>
      </w:r>
    </w:p>
    <w:p w:rsidR="007D2112" w:rsidRDefault="007D2112" w:rsidP="007D2112">
      <w:pPr>
        <w:spacing w:line="360" w:lineRule="auto"/>
        <w:ind w:firstLine="708"/>
        <w:jc w:val="both"/>
      </w:pPr>
      <w:r>
        <w:t xml:space="preserve">Je nejvíce podobná klasické pitné vodě z kohoutku. ,, </w:t>
      </w:r>
      <w:r w:rsidRPr="0070563A">
        <w:rPr>
          <w:i/>
        </w:rPr>
        <w:t>Může být vyráběna z povrchového zdroje vody, nebo zdroje, který je jimi ovlivňován.</w:t>
      </w:r>
      <w:r>
        <w:rPr>
          <w:i/>
        </w:rPr>
        <w:t xml:space="preserve"> Může být dezinfikována ozonem nebo chlórem.“</w:t>
      </w:r>
      <w:r w:rsidRPr="0070563A">
        <w:rPr>
          <w:i/>
        </w:rPr>
        <w:t xml:space="preserve"> </w:t>
      </w:r>
      <w:r w:rsidRPr="0070563A">
        <w:t xml:space="preserve">(Havlík, 2006, </w:t>
      </w:r>
      <w:r>
        <w:t>s. 21</w:t>
      </w:r>
      <w:r w:rsidRPr="0070563A">
        <w:t>)</w:t>
      </w:r>
      <w:r>
        <w:t xml:space="preserve">. V současnosti tento druh vody vytlačuje klasickou vodu z kohoutku, i když je finančně nesrovnatelně nákladnější. Lidé často nevěří její kvalitě či podléhají reklamám (Kunová, 2011). </w:t>
      </w:r>
    </w:p>
    <w:p w:rsidR="007D2112" w:rsidRDefault="007D2112" w:rsidP="007D2112">
      <w:pPr>
        <w:spacing w:line="360" w:lineRule="auto"/>
        <w:jc w:val="both"/>
      </w:pPr>
    </w:p>
    <w:p w:rsidR="007D2112" w:rsidRDefault="007D2112" w:rsidP="007D2112">
      <w:pPr>
        <w:spacing w:line="360" w:lineRule="auto"/>
        <w:jc w:val="both"/>
        <w:rPr>
          <w:b/>
          <w:sz w:val="28"/>
          <w:szCs w:val="28"/>
        </w:rPr>
      </w:pPr>
      <w:r>
        <w:rPr>
          <w:b/>
          <w:sz w:val="28"/>
          <w:szCs w:val="28"/>
        </w:rPr>
        <w:t>5.8 Slazené</w:t>
      </w:r>
      <w:r w:rsidRPr="00883592">
        <w:rPr>
          <w:b/>
          <w:sz w:val="28"/>
          <w:szCs w:val="28"/>
        </w:rPr>
        <w:t xml:space="preserve"> nápoje</w:t>
      </w:r>
    </w:p>
    <w:p w:rsidR="007D2112" w:rsidRDefault="007D2112" w:rsidP="007D2112">
      <w:pPr>
        <w:spacing w:line="360" w:lineRule="auto"/>
        <w:ind w:firstLine="708"/>
        <w:jc w:val="both"/>
      </w:pPr>
      <w:r>
        <w:t xml:space="preserve">Jejich obsahem je voda, cukr, oxid uhličitý a kyseliny. Zejména citronová a fosforečná. Dále se do nich přidávají nejrůznější aromata, </w:t>
      </w:r>
      <w:proofErr w:type="spellStart"/>
      <w:r>
        <w:t>konzervanty</w:t>
      </w:r>
      <w:proofErr w:type="spellEnd"/>
      <w:r>
        <w:t xml:space="preserve"> a umělá sladidla. Velkým problémem jsou také umělá barviva. Po zdravotní ani výživové stránce nejsou ničím prospěšné a jejich konzumaci bychom se měli zcela vyhnout. Děti mladší 12 let by je neměly pít vůbec (Fořt, 2003; Kunová 2011).</w:t>
      </w:r>
    </w:p>
    <w:p w:rsidR="007D2112" w:rsidRDefault="007D2112" w:rsidP="007D2112">
      <w:pPr>
        <w:spacing w:line="360" w:lineRule="auto"/>
        <w:jc w:val="both"/>
      </w:pPr>
      <w:r>
        <w:t xml:space="preserve"> </w:t>
      </w:r>
    </w:p>
    <w:p w:rsidR="007D2112" w:rsidRPr="009C347E" w:rsidRDefault="007D2112" w:rsidP="007D2112">
      <w:pPr>
        <w:spacing w:line="360" w:lineRule="auto"/>
        <w:jc w:val="both"/>
      </w:pPr>
      <w:r w:rsidRPr="00F57957">
        <w:rPr>
          <w:b/>
          <w:sz w:val="28"/>
          <w:szCs w:val="28"/>
        </w:rPr>
        <w:t>Rizika slazených nápojů</w:t>
      </w:r>
    </w:p>
    <w:p w:rsidR="007D2112" w:rsidRDefault="007D2112" w:rsidP="007D2112">
      <w:pPr>
        <w:spacing w:line="360" w:lineRule="auto"/>
        <w:ind w:firstLine="708"/>
        <w:jc w:val="both"/>
      </w:pPr>
      <w:r>
        <w:t xml:space="preserve">Hlavním problémem je nadměrné množství jednouchých cukrů a přítomnost umělých barviv. Avšak většina složek (viz odstavec výše) obsažených v těchto slazených limonádách je také nezdravá. </w:t>
      </w:r>
      <w:r w:rsidRPr="00F64C8D">
        <w:rPr>
          <w:i/>
        </w:rPr>
        <w:t>,,Jsou hlavní příčinou rostoucích problémů s alergií, ob</w:t>
      </w:r>
      <w:r>
        <w:rPr>
          <w:i/>
        </w:rPr>
        <w:t>ezitou, diabetem a osteoporózou</w:t>
      </w:r>
      <w:r w:rsidRPr="00F64C8D">
        <w:rPr>
          <w:i/>
        </w:rPr>
        <w:t>“</w:t>
      </w:r>
      <w:r>
        <w:t xml:space="preserve">  (Fořt, 2005, s. 146).</w:t>
      </w:r>
    </w:p>
    <w:p w:rsidR="007D2112" w:rsidRPr="00F57957" w:rsidRDefault="007D2112" w:rsidP="007D2112">
      <w:pPr>
        <w:spacing w:line="360" w:lineRule="auto"/>
        <w:jc w:val="both"/>
      </w:pPr>
      <w:r>
        <w:t xml:space="preserve">Umělá barviva jako košenilová červeň, čerň BN, brilantní modř a žlutě jsou považovány za jedny z možných příčin </w:t>
      </w:r>
      <w:r w:rsidRPr="00F64C8D">
        <w:rPr>
          <w:b/>
        </w:rPr>
        <w:t>vzniku dětské hyperaktivity</w:t>
      </w:r>
      <w:r>
        <w:t xml:space="preserve">. V některých státech jsou některé z těchto látek i zakázány. Tyto nápoje jsou také příčinou vzniku zubního kazu. A jak už jsem uvedl výše - snižují kvalitu kostí (Vrbová, 2001; Fořt, 2005).  </w:t>
      </w:r>
    </w:p>
    <w:p w:rsidR="007D2112" w:rsidRDefault="007D2112" w:rsidP="007D2112">
      <w:pPr>
        <w:spacing w:line="360" w:lineRule="auto"/>
        <w:jc w:val="both"/>
      </w:pPr>
    </w:p>
    <w:p w:rsidR="007D2112" w:rsidRDefault="007D2112" w:rsidP="007D2112">
      <w:pPr>
        <w:keepNext/>
        <w:spacing w:line="360" w:lineRule="auto"/>
        <w:jc w:val="both"/>
        <w:rPr>
          <w:b/>
          <w:sz w:val="28"/>
          <w:szCs w:val="28"/>
        </w:rPr>
      </w:pPr>
      <w:r>
        <w:rPr>
          <w:b/>
          <w:sz w:val="28"/>
          <w:szCs w:val="28"/>
        </w:rPr>
        <w:t>5.9 Správný pitný režim u dětí a jeho problémy</w:t>
      </w:r>
    </w:p>
    <w:p w:rsidR="007D2112" w:rsidRDefault="007D2112" w:rsidP="007D2112">
      <w:pPr>
        <w:keepNext/>
        <w:spacing w:line="360" w:lineRule="auto"/>
        <w:ind w:firstLine="708"/>
        <w:jc w:val="both"/>
      </w:pPr>
      <w:r>
        <w:t xml:space="preserve">Pitný režim dítěte by měl být postaven na obyčejné, ale </w:t>
      </w:r>
      <w:r w:rsidRPr="00C863C4">
        <w:rPr>
          <w:b/>
        </w:rPr>
        <w:t>kvalitní</w:t>
      </w:r>
      <w:r>
        <w:t xml:space="preserve"> pitné vodě. Mladší děti, ale i děti v období růstu a dospívání by také měly přijímat dostatek mléka. Toto složení pitného režimu by mělo být doplňováno sklenicí čerstvé ovocné šťávy či naředěným džusem. Nevhodné ale je pít ovocné džusy jako hlavní tekutinu (Fořt, 2003).</w:t>
      </w:r>
    </w:p>
    <w:p w:rsidR="007D2112" w:rsidRDefault="007D2112" w:rsidP="007D2112">
      <w:pPr>
        <w:keepNext/>
        <w:spacing w:line="360" w:lineRule="auto"/>
        <w:ind w:firstLine="708"/>
        <w:jc w:val="both"/>
      </w:pPr>
      <w:r>
        <w:t>Hlavním problémem u pitného režimu dětí je vůbec dodržování pitného režimu. Rodiče na děti dostatečně nedohlíží a ty pít často prostě zapomínají (</w:t>
      </w:r>
      <w:proofErr w:type="spellStart"/>
      <w:r>
        <w:t>Piťha</w:t>
      </w:r>
      <w:proofErr w:type="spellEnd"/>
      <w:r>
        <w:t>, Poledne, 2009).</w:t>
      </w:r>
    </w:p>
    <w:p w:rsidR="007D2112" w:rsidRPr="00155DF6" w:rsidRDefault="007D2112" w:rsidP="007D2112">
      <w:pPr>
        <w:spacing w:line="360" w:lineRule="auto"/>
        <w:ind w:firstLine="708"/>
        <w:jc w:val="both"/>
      </w:pPr>
      <w:r>
        <w:t xml:space="preserve">Dalším problémem je častá konzumace právě slazených limonád, v menší míře pak energetických nápojů. Děti by energetické nápoje, stejně jako kávu vůbec neměly pít. </w:t>
      </w:r>
      <w:r>
        <w:lastRenderedPageBreak/>
        <w:t>Nevhodné je také užívání iontových nápojů u sportujících dětí. Ty jsou na něj mnohem citlivější než dospělí a hrozí jim poškození ledvin (Fořt, 2005).</w:t>
      </w:r>
    </w:p>
    <w:p w:rsidR="007D2112" w:rsidRDefault="007D2112" w:rsidP="007D2112">
      <w:pPr>
        <w:spacing w:line="360" w:lineRule="auto"/>
        <w:jc w:val="both"/>
      </w:pPr>
      <w:r>
        <w:t xml:space="preserve"> </w:t>
      </w:r>
    </w:p>
    <w:p w:rsidR="007D2112" w:rsidRDefault="007D2112" w:rsidP="007D2112">
      <w:pPr>
        <w:spacing w:line="360" w:lineRule="auto"/>
        <w:jc w:val="both"/>
      </w:pPr>
    </w:p>
    <w:p w:rsidR="007D2112" w:rsidRPr="006A0CD8" w:rsidRDefault="007D2112" w:rsidP="007D2112">
      <w:pPr>
        <w:spacing w:line="360" w:lineRule="auto"/>
        <w:jc w:val="both"/>
        <w:rPr>
          <w:b/>
        </w:rPr>
      </w:pPr>
      <w:r w:rsidRPr="006A0CD8">
        <w:rPr>
          <w:b/>
        </w:rPr>
        <w:t>Tabulka 5. Dop</w:t>
      </w:r>
      <w:r>
        <w:rPr>
          <w:b/>
        </w:rPr>
        <w:t>oručený příjem pro děti (nespor</w:t>
      </w:r>
      <w:r w:rsidRPr="006A0CD8">
        <w:rPr>
          <w:b/>
        </w:rPr>
        <w:t>tující)</w:t>
      </w:r>
    </w:p>
    <w:p w:rsidR="007D2112" w:rsidRPr="006A0CD8" w:rsidRDefault="007D2112" w:rsidP="007D2112">
      <w:pPr>
        <w:spacing w:line="360" w:lineRule="auto"/>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875"/>
        <w:gridCol w:w="3074"/>
        <w:gridCol w:w="2693"/>
      </w:tblGrid>
      <w:tr w:rsidR="007D2112" w:rsidRPr="00AD5A5A" w:rsidTr="00391EF3">
        <w:tc>
          <w:tcPr>
            <w:tcW w:w="0" w:type="auto"/>
            <w:shd w:val="clear" w:color="auto" w:fill="auto"/>
            <w:vAlign w:val="center"/>
          </w:tcPr>
          <w:p w:rsidR="007D2112" w:rsidRPr="00AD5A5A" w:rsidRDefault="007D2112" w:rsidP="00391EF3">
            <w:pPr>
              <w:spacing w:line="360" w:lineRule="auto"/>
              <w:jc w:val="center"/>
              <w:rPr>
                <w:b/>
              </w:rPr>
            </w:pPr>
            <w:r w:rsidRPr="00AD5A5A">
              <w:rPr>
                <w:b/>
              </w:rPr>
              <w:t>Věk dítěte</w:t>
            </w:r>
          </w:p>
        </w:tc>
        <w:tc>
          <w:tcPr>
            <w:tcW w:w="0" w:type="auto"/>
            <w:shd w:val="clear" w:color="auto" w:fill="auto"/>
            <w:vAlign w:val="center"/>
          </w:tcPr>
          <w:p w:rsidR="007D2112" w:rsidRPr="00AD5A5A" w:rsidRDefault="007D2112" w:rsidP="00391EF3">
            <w:pPr>
              <w:spacing w:line="360" w:lineRule="auto"/>
              <w:jc w:val="center"/>
              <w:rPr>
                <w:b/>
              </w:rPr>
            </w:pPr>
            <w:r w:rsidRPr="00AD5A5A">
              <w:rPr>
                <w:b/>
              </w:rPr>
              <w:t>Objem na 1kg váhy za den</w:t>
            </w:r>
          </w:p>
        </w:tc>
        <w:tc>
          <w:tcPr>
            <w:tcW w:w="3074" w:type="dxa"/>
            <w:shd w:val="clear" w:color="auto" w:fill="auto"/>
            <w:vAlign w:val="center"/>
          </w:tcPr>
          <w:p w:rsidR="007D2112" w:rsidRPr="00AD5A5A" w:rsidRDefault="007D2112" w:rsidP="00391EF3">
            <w:pPr>
              <w:spacing w:line="360" w:lineRule="auto"/>
              <w:jc w:val="center"/>
              <w:rPr>
                <w:b/>
              </w:rPr>
            </w:pPr>
            <w:r w:rsidRPr="00AD5A5A">
              <w:rPr>
                <w:b/>
              </w:rPr>
              <w:t>Průměrná váha dítěte v kg</w:t>
            </w:r>
          </w:p>
        </w:tc>
        <w:tc>
          <w:tcPr>
            <w:tcW w:w="2693" w:type="dxa"/>
            <w:shd w:val="clear" w:color="auto" w:fill="auto"/>
            <w:vAlign w:val="center"/>
          </w:tcPr>
          <w:p w:rsidR="007D2112" w:rsidRPr="00AD5A5A" w:rsidRDefault="007D2112" w:rsidP="00391EF3">
            <w:pPr>
              <w:spacing w:line="360" w:lineRule="auto"/>
              <w:jc w:val="center"/>
              <w:rPr>
                <w:b/>
              </w:rPr>
            </w:pPr>
            <w:r w:rsidRPr="00AD5A5A">
              <w:rPr>
                <w:b/>
              </w:rPr>
              <w:t>Celkový příjem v ml</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 roky</w:t>
            </w:r>
          </w:p>
        </w:tc>
        <w:tc>
          <w:tcPr>
            <w:tcW w:w="0" w:type="auto"/>
            <w:shd w:val="clear" w:color="auto" w:fill="auto"/>
          </w:tcPr>
          <w:p w:rsidR="007D2112" w:rsidRPr="00AD5A5A" w:rsidRDefault="007D2112" w:rsidP="00391EF3">
            <w:pPr>
              <w:spacing w:line="360" w:lineRule="auto"/>
              <w:jc w:val="center"/>
              <w:rPr>
                <w:sz w:val="28"/>
                <w:szCs w:val="28"/>
              </w:rPr>
            </w:pPr>
            <w:r w:rsidRPr="00AD5A5A">
              <w:rPr>
                <w:sz w:val="28"/>
                <w:szCs w:val="28"/>
              </w:rPr>
              <w:t>125</w:t>
            </w:r>
          </w:p>
        </w:tc>
        <w:tc>
          <w:tcPr>
            <w:tcW w:w="3074" w:type="dxa"/>
            <w:shd w:val="clear" w:color="auto" w:fill="auto"/>
          </w:tcPr>
          <w:p w:rsidR="007D2112" w:rsidRPr="00AD5A5A" w:rsidRDefault="007D2112" w:rsidP="00391EF3">
            <w:pPr>
              <w:spacing w:line="360" w:lineRule="auto"/>
              <w:jc w:val="center"/>
              <w:rPr>
                <w:sz w:val="28"/>
                <w:szCs w:val="28"/>
              </w:rPr>
            </w:pPr>
            <w:r w:rsidRPr="00AD5A5A">
              <w:rPr>
                <w:sz w:val="28"/>
                <w:szCs w:val="28"/>
              </w:rPr>
              <w:t>14</w:t>
            </w:r>
          </w:p>
        </w:tc>
        <w:tc>
          <w:tcPr>
            <w:tcW w:w="2693" w:type="dxa"/>
            <w:shd w:val="clear" w:color="auto" w:fill="auto"/>
          </w:tcPr>
          <w:p w:rsidR="007D2112" w:rsidRPr="00AD5A5A" w:rsidRDefault="007D2112" w:rsidP="00391EF3">
            <w:pPr>
              <w:spacing w:line="360" w:lineRule="auto"/>
              <w:jc w:val="center"/>
              <w:rPr>
                <w:sz w:val="28"/>
                <w:szCs w:val="28"/>
              </w:rPr>
            </w:pPr>
            <w:r w:rsidRPr="00AD5A5A">
              <w:rPr>
                <w:sz w:val="28"/>
                <w:szCs w:val="28"/>
              </w:rPr>
              <w:t>1750</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5 let</w:t>
            </w:r>
          </w:p>
        </w:tc>
        <w:tc>
          <w:tcPr>
            <w:tcW w:w="0" w:type="auto"/>
            <w:shd w:val="clear" w:color="auto" w:fill="auto"/>
          </w:tcPr>
          <w:p w:rsidR="007D2112" w:rsidRPr="00AD5A5A" w:rsidRDefault="007D2112" w:rsidP="00391EF3">
            <w:pPr>
              <w:spacing w:line="360" w:lineRule="auto"/>
              <w:jc w:val="center"/>
              <w:rPr>
                <w:sz w:val="28"/>
                <w:szCs w:val="28"/>
              </w:rPr>
            </w:pPr>
            <w:r w:rsidRPr="00AD5A5A">
              <w:rPr>
                <w:sz w:val="28"/>
                <w:szCs w:val="28"/>
              </w:rPr>
              <w:t>100</w:t>
            </w:r>
          </w:p>
        </w:tc>
        <w:tc>
          <w:tcPr>
            <w:tcW w:w="3074" w:type="dxa"/>
            <w:shd w:val="clear" w:color="auto" w:fill="auto"/>
          </w:tcPr>
          <w:p w:rsidR="007D2112" w:rsidRPr="00AD5A5A" w:rsidRDefault="007D2112" w:rsidP="00391EF3">
            <w:pPr>
              <w:spacing w:line="360" w:lineRule="auto"/>
              <w:jc w:val="center"/>
              <w:rPr>
                <w:sz w:val="28"/>
                <w:szCs w:val="28"/>
              </w:rPr>
            </w:pPr>
            <w:r w:rsidRPr="00AD5A5A">
              <w:rPr>
                <w:sz w:val="28"/>
                <w:szCs w:val="28"/>
              </w:rPr>
              <w:t>8</w:t>
            </w:r>
          </w:p>
        </w:tc>
        <w:tc>
          <w:tcPr>
            <w:tcW w:w="2693" w:type="dxa"/>
            <w:shd w:val="clear" w:color="auto" w:fill="auto"/>
          </w:tcPr>
          <w:p w:rsidR="007D2112" w:rsidRPr="00AD5A5A" w:rsidRDefault="007D2112" w:rsidP="00391EF3">
            <w:pPr>
              <w:spacing w:line="360" w:lineRule="auto"/>
              <w:jc w:val="center"/>
              <w:rPr>
                <w:sz w:val="28"/>
                <w:szCs w:val="28"/>
              </w:rPr>
            </w:pPr>
            <w:r w:rsidRPr="00AD5A5A">
              <w:rPr>
                <w:sz w:val="28"/>
                <w:szCs w:val="28"/>
              </w:rPr>
              <w:t>1800</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8 let</w:t>
            </w:r>
          </w:p>
        </w:tc>
        <w:tc>
          <w:tcPr>
            <w:tcW w:w="0" w:type="auto"/>
            <w:shd w:val="clear" w:color="auto" w:fill="auto"/>
          </w:tcPr>
          <w:p w:rsidR="007D2112" w:rsidRPr="00AD5A5A" w:rsidRDefault="007D2112" w:rsidP="00391EF3">
            <w:pPr>
              <w:spacing w:line="360" w:lineRule="auto"/>
              <w:jc w:val="center"/>
              <w:rPr>
                <w:sz w:val="28"/>
                <w:szCs w:val="28"/>
              </w:rPr>
            </w:pPr>
            <w:r w:rsidRPr="00AD5A5A">
              <w:rPr>
                <w:sz w:val="28"/>
                <w:szCs w:val="28"/>
              </w:rPr>
              <w:t>80</w:t>
            </w:r>
          </w:p>
        </w:tc>
        <w:tc>
          <w:tcPr>
            <w:tcW w:w="3074" w:type="dxa"/>
            <w:shd w:val="clear" w:color="auto" w:fill="auto"/>
          </w:tcPr>
          <w:p w:rsidR="007D2112" w:rsidRPr="00AD5A5A" w:rsidRDefault="007D2112" w:rsidP="00391EF3">
            <w:pPr>
              <w:spacing w:line="360" w:lineRule="auto"/>
              <w:jc w:val="center"/>
              <w:rPr>
                <w:sz w:val="28"/>
                <w:szCs w:val="28"/>
              </w:rPr>
            </w:pPr>
            <w:r w:rsidRPr="00AD5A5A">
              <w:rPr>
                <w:sz w:val="28"/>
                <w:szCs w:val="28"/>
              </w:rPr>
              <w:t>25</w:t>
            </w:r>
          </w:p>
        </w:tc>
        <w:tc>
          <w:tcPr>
            <w:tcW w:w="2693" w:type="dxa"/>
            <w:shd w:val="clear" w:color="auto" w:fill="auto"/>
          </w:tcPr>
          <w:p w:rsidR="007D2112" w:rsidRPr="00AD5A5A" w:rsidRDefault="007D2112" w:rsidP="00391EF3">
            <w:pPr>
              <w:spacing w:line="360" w:lineRule="auto"/>
              <w:jc w:val="center"/>
              <w:rPr>
                <w:sz w:val="28"/>
                <w:szCs w:val="28"/>
              </w:rPr>
            </w:pPr>
            <w:r w:rsidRPr="00AD5A5A">
              <w:rPr>
                <w:sz w:val="28"/>
                <w:szCs w:val="28"/>
              </w:rPr>
              <w:t>2000</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11 let</w:t>
            </w:r>
          </w:p>
        </w:tc>
        <w:tc>
          <w:tcPr>
            <w:tcW w:w="0" w:type="auto"/>
            <w:shd w:val="clear" w:color="auto" w:fill="auto"/>
          </w:tcPr>
          <w:p w:rsidR="007D2112" w:rsidRPr="00AD5A5A" w:rsidRDefault="007D2112" w:rsidP="00391EF3">
            <w:pPr>
              <w:spacing w:line="360" w:lineRule="auto"/>
              <w:jc w:val="center"/>
              <w:rPr>
                <w:sz w:val="28"/>
                <w:szCs w:val="28"/>
              </w:rPr>
            </w:pPr>
            <w:r w:rsidRPr="00AD5A5A">
              <w:rPr>
                <w:sz w:val="28"/>
                <w:szCs w:val="28"/>
              </w:rPr>
              <w:t>75</w:t>
            </w:r>
          </w:p>
        </w:tc>
        <w:tc>
          <w:tcPr>
            <w:tcW w:w="3074" w:type="dxa"/>
            <w:shd w:val="clear" w:color="auto" w:fill="auto"/>
          </w:tcPr>
          <w:p w:rsidR="007D2112" w:rsidRPr="00AD5A5A" w:rsidRDefault="007D2112" w:rsidP="00391EF3">
            <w:pPr>
              <w:spacing w:line="360" w:lineRule="auto"/>
              <w:jc w:val="center"/>
              <w:rPr>
                <w:sz w:val="28"/>
                <w:szCs w:val="28"/>
              </w:rPr>
            </w:pPr>
            <w:r w:rsidRPr="00AD5A5A">
              <w:rPr>
                <w:sz w:val="28"/>
                <w:szCs w:val="28"/>
              </w:rPr>
              <w:t>35</w:t>
            </w:r>
          </w:p>
        </w:tc>
        <w:tc>
          <w:tcPr>
            <w:tcW w:w="2693" w:type="dxa"/>
            <w:shd w:val="clear" w:color="auto" w:fill="auto"/>
          </w:tcPr>
          <w:p w:rsidR="007D2112" w:rsidRPr="00AD5A5A" w:rsidRDefault="007D2112" w:rsidP="00391EF3">
            <w:pPr>
              <w:spacing w:line="360" w:lineRule="auto"/>
              <w:jc w:val="center"/>
              <w:rPr>
                <w:sz w:val="28"/>
                <w:szCs w:val="28"/>
              </w:rPr>
            </w:pPr>
            <w:r w:rsidRPr="00AD5A5A">
              <w:rPr>
                <w:sz w:val="28"/>
                <w:szCs w:val="28"/>
              </w:rPr>
              <w:t>2625</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14 let</w:t>
            </w:r>
          </w:p>
        </w:tc>
        <w:tc>
          <w:tcPr>
            <w:tcW w:w="0" w:type="auto"/>
            <w:shd w:val="clear" w:color="auto" w:fill="auto"/>
          </w:tcPr>
          <w:p w:rsidR="007D2112" w:rsidRPr="00AD5A5A" w:rsidRDefault="007D2112" w:rsidP="00391EF3">
            <w:pPr>
              <w:spacing w:line="360" w:lineRule="auto"/>
              <w:jc w:val="center"/>
              <w:rPr>
                <w:sz w:val="28"/>
                <w:szCs w:val="28"/>
              </w:rPr>
            </w:pPr>
            <w:r w:rsidRPr="00AD5A5A">
              <w:rPr>
                <w:sz w:val="28"/>
                <w:szCs w:val="28"/>
              </w:rPr>
              <w:t>55</w:t>
            </w:r>
          </w:p>
        </w:tc>
        <w:tc>
          <w:tcPr>
            <w:tcW w:w="3074" w:type="dxa"/>
            <w:shd w:val="clear" w:color="auto" w:fill="auto"/>
          </w:tcPr>
          <w:p w:rsidR="007D2112" w:rsidRPr="00AD5A5A" w:rsidRDefault="007D2112" w:rsidP="00391EF3">
            <w:pPr>
              <w:spacing w:line="360" w:lineRule="auto"/>
              <w:jc w:val="center"/>
              <w:rPr>
                <w:sz w:val="28"/>
                <w:szCs w:val="28"/>
              </w:rPr>
            </w:pPr>
            <w:r w:rsidRPr="00AD5A5A">
              <w:rPr>
                <w:sz w:val="28"/>
                <w:szCs w:val="28"/>
              </w:rPr>
              <w:t>55</w:t>
            </w:r>
          </w:p>
        </w:tc>
        <w:tc>
          <w:tcPr>
            <w:tcW w:w="2693" w:type="dxa"/>
            <w:shd w:val="clear" w:color="auto" w:fill="auto"/>
          </w:tcPr>
          <w:p w:rsidR="007D2112" w:rsidRPr="00AD5A5A" w:rsidRDefault="007D2112" w:rsidP="00391EF3">
            <w:pPr>
              <w:spacing w:line="360" w:lineRule="auto"/>
              <w:jc w:val="center"/>
              <w:rPr>
                <w:sz w:val="28"/>
                <w:szCs w:val="28"/>
              </w:rPr>
            </w:pPr>
            <w:r w:rsidRPr="00AD5A5A">
              <w:rPr>
                <w:sz w:val="28"/>
                <w:szCs w:val="28"/>
              </w:rPr>
              <w:t>3025</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16 let</w:t>
            </w:r>
          </w:p>
        </w:tc>
        <w:tc>
          <w:tcPr>
            <w:tcW w:w="0" w:type="auto"/>
            <w:shd w:val="clear" w:color="auto" w:fill="auto"/>
          </w:tcPr>
          <w:p w:rsidR="007D2112" w:rsidRPr="00AD5A5A" w:rsidRDefault="007D2112" w:rsidP="00391EF3">
            <w:pPr>
              <w:spacing w:line="360" w:lineRule="auto"/>
              <w:jc w:val="center"/>
              <w:rPr>
                <w:sz w:val="28"/>
                <w:szCs w:val="28"/>
              </w:rPr>
            </w:pPr>
            <w:r w:rsidRPr="00AD5A5A">
              <w:rPr>
                <w:sz w:val="28"/>
                <w:szCs w:val="28"/>
              </w:rPr>
              <w:t>50</w:t>
            </w:r>
          </w:p>
        </w:tc>
        <w:tc>
          <w:tcPr>
            <w:tcW w:w="3074" w:type="dxa"/>
            <w:shd w:val="clear" w:color="auto" w:fill="auto"/>
          </w:tcPr>
          <w:p w:rsidR="007D2112" w:rsidRPr="00AD5A5A" w:rsidRDefault="007D2112" w:rsidP="00391EF3">
            <w:pPr>
              <w:spacing w:line="360" w:lineRule="auto"/>
              <w:jc w:val="center"/>
              <w:rPr>
                <w:sz w:val="28"/>
                <w:szCs w:val="28"/>
              </w:rPr>
            </w:pPr>
            <w:r w:rsidRPr="00AD5A5A">
              <w:rPr>
                <w:sz w:val="28"/>
                <w:szCs w:val="28"/>
              </w:rPr>
              <w:t>63</w:t>
            </w:r>
          </w:p>
        </w:tc>
        <w:tc>
          <w:tcPr>
            <w:tcW w:w="2693" w:type="dxa"/>
            <w:shd w:val="clear" w:color="auto" w:fill="auto"/>
          </w:tcPr>
          <w:p w:rsidR="007D2112" w:rsidRPr="00AD5A5A" w:rsidRDefault="007D2112" w:rsidP="00391EF3">
            <w:pPr>
              <w:spacing w:line="360" w:lineRule="auto"/>
              <w:jc w:val="center"/>
              <w:rPr>
                <w:sz w:val="28"/>
                <w:szCs w:val="28"/>
              </w:rPr>
            </w:pPr>
            <w:r w:rsidRPr="00AD5A5A">
              <w:rPr>
                <w:sz w:val="28"/>
                <w:szCs w:val="28"/>
              </w:rPr>
              <w:t>3150</w:t>
            </w:r>
          </w:p>
        </w:tc>
      </w:tr>
    </w:tbl>
    <w:p w:rsidR="007D2112" w:rsidRDefault="007D2112" w:rsidP="007D2112">
      <w:pPr>
        <w:spacing w:line="360" w:lineRule="auto"/>
        <w:jc w:val="both"/>
        <w:rPr>
          <w:b/>
          <w:sz w:val="28"/>
          <w:szCs w:val="28"/>
        </w:rPr>
      </w:pPr>
    </w:p>
    <w:p w:rsidR="007D2112" w:rsidRDefault="007D2112" w:rsidP="007D2112">
      <w:pPr>
        <w:spacing w:line="360" w:lineRule="auto"/>
        <w:jc w:val="both"/>
        <w:rPr>
          <w:b/>
          <w:sz w:val="28"/>
          <w:szCs w:val="28"/>
        </w:rPr>
      </w:pPr>
      <w:r>
        <w:rPr>
          <w:b/>
          <w:sz w:val="28"/>
          <w:szCs w:val="28"/>
        </w:rPr>
        <w:t>Tabulka 6. Doporučený příjem pro děti sportující</w:t>
      </w:r>
    </w:p>
    <w:tbl>
      <w:tblPr>
        <w:tblpPr w:leftFromText="141" w:rightFromText="141"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185"/>
        <w:gridCol w:w="2395"/>
        <w:gridCol w:w="1430"/>
        <w:gridCol w:w="1430"/>
      </w:tblGrid>
      <w:tr w:rsidR="007D2112" w:rsidRPr="00AD5A5A" w:rsidTr="00391EF3">
        <w:tc>
          <w:tcPr>
            <w:tcW w:w="0" w:type="auto"/>
            <w:gridSpan w:val="5"/>
            <w:shd w:val="clear" w:color="auto" w:fill="auto"/>
          </w:tcPr>
          <w:p w:rsidR="007D2112" w:rsidRPr="00AD5A5A" w:rsidRDefault="007D2112" w:rsidP="00391EF3">
            <w:pPr>
              <w:spacing w:line="360" w:lineRule="auto"/>
              <w:jc w:val="center"/>
              <w:rPr>
                <w:b/>
                <w:sz w:val="28"/>
                <w:szCs w:val="28"/>
              </w:rPr>
            </w:pPr>
            <w:r w:rsidRPr="00AD5A5A">
              <w:rPr>
                <w:b/>
                <w:sz w:val="28"/>
                <w:szCs w:val="28"/>
              </w:rPr>
              <w:t>Chlapci</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Věk</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Základní příjem</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Trénink: 1 hodiny</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 hodiny</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3hodiny</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11-12</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2000-2200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2300-2700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2600-3000</w:t>
            </w:r>
          </w:p>
        </w:tc>
        <w:tc>
          <w:tcPr>
            <w:tcW w:w="0" w:type="auto"/>
            <w:shd w:val="clear" w:color="auto" w:fill="auto"/>
          </w:tcPr>
          <w:p w:rsidR="007D2112" w:rsidRPr="00AD5A5A" w:rsidRDefault="007D2112" w:rsidP="00391EF3">
            <w:pPr>
              <w:spacing w:line="360" w:lineRule="auto"/>
              <w:jc w:val="both"/>
              <w:rPr>
                <w:b/>
                <w:sz w:val="28"/>
                <w:szCs w:val="28"/>
              </w:rPr>
            </w:pP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13-14</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2200-2400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2800-3200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3100-3600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3600-4300</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15-18</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2600-3000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3000-3500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3400-3800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3800-5000</w:t>
            </w:r>
          </w:p>
        </w:tc>
      </w:tr>
      <w:tr w:rsidR="007D2112" w:rsidRPr="00AD5A5A" w:rsidTr="00391EF3">
        <w:tc>
          <w:tcPr>
            <w:tcW w:w="0" w:type="auto"/>
            <w:gridSpan w:val="5"/>
            <w:shd w:val="clear" w:color="auto" w:fill="auto"/>
          </w:tcPr>
          <w:p w:rsidR="007D2112" w:rsidRPr="00AD5A5A" w:rsidRDefault="007D2112" w:rsidP="00391EF3">
            <w:pPr>
              <w:spacing w:line="360" w:lineRule="auto"/>
              <w:jc w:val="both"/>
              <w:rPr>
                <w:b/>
                <w:sz w:val="28"/>
                <w:szCs w:val="28"/>
              </w:rPr>
            </w:pPr>
          </w:p>
        </w:tc>
      </w:tr>
      <w:tr w:rsidR="007D2112" w:rsidRPr="00AD5A5A" w:rsidTr="00391EF3">
        <w:tc>
          <w:tcPr>
            <w:tcW w:w="0" w:type="auto"/>
            <w:gridSpan w:val="5"/>
            <w:shd w:val="clear" w:color="auto" w:fill="auto"/>
          </w:tcPr>
          <w:p w:rsidR="007D2112" w:rsidRPr="00AD5A5A" w:rsidRDefault="007D2112" w:rsidP="00391EF3">
            <w:pPr>
              <w:spacing w:line="360" w:lineRule="auto"/>
              <w:jc w:val="center"/>
              <w:rPr>
                <w:b/>
                <w:sz w:val="28"/>
                <w:szCs w:val="28"/>
              </w:rPr>
            </w:pPr>
            <w:r w:rsidRPr="00AD5A5A">
              <w:rPr>
                <w:b/>
                <w:sz w:val="28"/>
                <w:szCs w:val="28"/>
              </w:rPr>
              <w:t>Dívky</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Věk</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Základní příjem</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Trénink: 1 hodina</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 hodiny</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3hodiny</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11-12</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2200-2400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2500-2800</w:t>
            </w:r>
          </w:p>
        </w:tc>
        <w:tc>
          <w:tcPr>
            <w:tcW w:w="0" w:type="auto"/>
            <w:shd w:val="clear" w:color="auto" w:fill="auto"/>
          </w:tcPr>
          <w:p w:rsidR="007D2112" w:rsidRPr="00AD5A5A" w:rsidRDefault="007D2112" w:rsidP="00391EF3">
            <w:pPr>
              <w:spacing w:line="360" w:lineRule="auto"/>
              <w:jc w:val="both"/>
              <w:rPr>
                <w:b/>
                <w:sz w:val="28"/>
                <w:szCs w:val="28"/>
              </w:rPr>
            </w:pPr>
          </w:p>
        </w:tc>
        <w:tc>
          <w:tcPr>
            <w:tcW w:w="0" w:type="auto"/>
            <w:shd w:val="clear" w:color="auto" w:fill="auto"/>
          </w:tcPr>
          <w:p w:rsidR="007D2112" w:rsidRPr="00AD5A5A" w:rsidRDefault="007D2112" w:rsidP="00391EF3">
            <w:pPr>
              <w:spacing w:line="360" w:lineRule="auto"/>
              <w:jc w:val="both"/>
              <w:rPr>
                <w:b/>
                <w:sz w:val="28"/>
                <w:szCs w:val="28"/>
              </w:rPr>
            </w:pP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13-14</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2300-2500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2600-2900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2900-3100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3500-4200</w:t>
            </w:r>
          </w:p>
        </w:tc>
      </w:tr>
      <w:tr w:rsidR="007D2112" w:rsidRPr="00AD5A5A" w:rsidTr="00391EF3">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15-18</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2300-2600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2600-2900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2900-3100</w:t>
            </w:r>
          </w:p>
        </w:tc>
        <w:tc>
          <w:tcPr>
            <w:tcW w:w="0" w:type="auto"/>
            <w:shd w:val="clear" w:color="auto" w:fill="auto"/>
          </w:tcPr>
          <w:p w:rsidR="007D2112" w:rsidRPr="00AD5A5A" w:rsidRDefault="007D2112" w:rsidP="00391EF3">
            <w:pPr>
              <w:spacing w:line="360" w:lineRule="auto"/>
              <w:jc w:val="both"/>
              <w:rPr>
                <w:b/>
                <w:sz w:val="28"/>
                <w:szCs w:val="28"/>
              </w:rPr>
            </w:pPr>
            <w:r w:rsidRPr="00AD5A5A">
              <w:rPr>
                <w:b/>
                <w:sz w:val="28"/>
                <w:szCs w:val="28"/>
              </w:rPr>
              <w:t>3500-4200</w:t>
            </w:r>
          </w:p>
        </w:tc>
      </w:tr>
    </w:tbl>
    <w:p w:rsidR="007D2112" w:rsidRDefault="007D2112" w:rsidP="007D2112">
      <w:pPr>
        <w:spacing w:line="360" w:lineRule="auto"/>
        <w:jc w:val="both"/>
        <w:rPr>
          <w:b/>
          <w:sz w:val="28"/>
          <w:szCs w:val="28"/>
        </w:rPr>
      </w:pPr>
    </w:p>
    <w:p w:rsidR="00391EF3" w:rsidRDefault="00391EF3" w:rsidP="007D2112">
      <w:pPr>
        <w:spacing w:line="360" w:lineRule="auto"/>
        <w:jc w:val="both"/>
        <w:rPr>
          <w:b/>
          <w:sz w:val="28"/>
          <w:szCs w:val="28"/>
        </w:rPr>
      </w:pPr>
    </w:p>
    <w:p w:rsidR="007D2112" w:rsidRPr="009D402B" w:rsidRDefault="007D2112" w:rsidP="007D2112">
      <w:pPr>
        <w:spacing w:line="360" w:lineRule="auto"/>
        <w:jc w:val="both"/>
        <w:rPr>
          <w:b/>
          <w:sz w:val="28"/>
          <w:szCs w:val="28"/>
        </w:rPr>
      </w:pPr>
      <w:r>
        <w:rPr>
          <w:b/>
          <w:sz w:val="28"/>
          <w:szCs w:val="28"/>
        </w:rPr>
        <w:lastRenderedPageBreak/>
        <w:t xml:space="preserve">6 </w:t>
      </w:r>
      <w:r w:rsidRPr="009D402B">
        <w:rPr>
          <w:b/>
          <w:sz w:val="28"/>
          <w:szCs w:val="28"/>
        </w:rPr>
        <w:t>SNÍDANĚ U DĚTÍ 6 – 10 LET</w:t>
      </w:r>
    </w:p>
    <w:p w:rsidR="007D2112" w:rsidRDefault="007D2112" w:rsidP="007D2112">
      <w:pPr>
        <w:spacing w:line="360" w:lineRule="auto"/>
        <w:ind w:firstLine="708"/>
        <w:jc w:val="both"/>
      </w:pPr>
      <w:r>
        <w:t>Strava u dětí v tomto věkovém období by měla být rozvrhnuta do 4 – 5 porcí denně. Po nástupu do školy však dítě začalo mít nové povinnosti, které dříve nemělo. Octlo se v naprosto novém prostředí, má nové kamarády a zájmy. Jeho dřívější stereotyp a naučený denní režim prochází naprostou změnou.  P</w:t>
      </w:r>
      <w:r w:rsidRPr="009F72F7">
        <w:t xml:space="preserve">ravidelný </w:t>
      </w:r>
      <w:r>
        <w:t xml:space="preserve">stravovací </w:t>
      </w:r>
      <w:r w:rsidRPr="009F72F7">
        <w:t xml:space="preserve">režim </w:t>
      </w:r>
      <w:r>
        <w:t xml:space="preserve">je tak </w:t>
      </w:r>
      <w:r w:rsidRPr="009F72F7">
        <w:t>nezřídka opomíjen</w:t>
      </w:r>
      <w:r>
        <w:t xml:space="preserve"> a nejčastěji to odnáší hlavně snídaně (</w:t>
      </w:r>
      <w:proofErr w:type="spellStart"/>
      <w:r>
        <w:t>Piťha</w:t>
      </w:r>
      <w:proofErr w:type="spellEnd"/>
      <w:r>
        <w:t>, Poledne, 2009).</w:t>
      </w:r>
    </w:p>
    <w:p w:rsidR="007D2112" w:rsidRDefault="007D2112" w:rsidP="007D2112">
      <w:pPr>
        <w:keepNext/>
        <w:spacing w:line="360" w:lineRule="auto"/>
        <w:ind w:firstLine="708"/>
        <w:jc w:val="both"/>
      </w:pPr>
      <w:r>
        <w:t xml:space="preserve">Nepravidelnost ve stravovacím režimu však může mít vážné následky. Hlavním z nich je zvyšování tělesné hmotnosti, problémy s trávením a v extrémních případech při nepravidelné a zároveň nezdravé stravě i žaludeční vředy. U dětí ve věku 7 – 9 let je nejvyšší nárůst obezity vůbec. Snídaně je jedním z nejdůležitějších jídel.  Měla by být prvním jídlem, jejím účelem je dodat tělu energii pro začátek dne. Tělo totiž i přes noc spotřebovává energii a živiny, proto je třeba je doplnit. Snídaně by měla být složena tak, aby pokryla zhruba 20 - 25% celkového denního příjmu energie, což je asi </w:t>
      </w:r>
      <w:r w:rsidRPr="00310F98">
        <w:t>150</w:t>
      </w:r>
      <w:r>
        <w:t>0 až 2000 kcal. (</w:t>
      </w:r>
      <w:proofErr w:type="spellStart"/>
      <w:r>
        <w:t>Střítecká</w:t>
      </w:r>
      <w:proofErr w:type="spellEnd"/>
      <w:r>
        <w:t>, 2009).</w:t>
      </w:r>
    </w:p>
    <w:p w:rsidR="007D2112" w:rsidRDefault="007D2112" w:rsidP="007D2112">
      <w:pPr>
        <w:spacing w:line="360" w:lineRule="auto"/>
        <w:jc w:val="both"/>
      </w:pPr>
    </w:p>
    <w:p w:rsidR="007D2112" w:rsidRPr="00600818" w:rsidRDefault="007D2112" w:rsidP="007D2112">
      <w:pPr>
        <w:spacing w:line="360" w:lineRule="auto"/>
        <w:jc w:val="both"/>
        <w:rPr>
          <w:b/>
          <w:sz w:val="28"/>
          <w:szCs w:val="28"/>
        </w:rPr>
      </w:pPr>
      <w:r>
        <w:rPr>
          <w:b/>
          <w:sz w:val="28"/>
          <w:szCs w:val="28"/>
        </w:rPr>
        <w:t xml:space="preserve">6.1 </w:t>
      </w:r>
      <w:r w:rsidRPr="00600818">
        <w:rPr>
          <w:b/>
          <w:sz w:val="28"/>
          <w:szCs w:val="28"/>
        </w:rPr>
        <w:t>Současná situace</w:t>
      </w:r>
    </w:p>
    <w:p w:rsidR="007D2112" w:rsidRDefault="007D2112" w:rsidP="007D2112">
      <w:pPr>
        <w:spacing w:line="360" w:lineRule="auto"/>
        <w:ind w:firstLine="708"/>
        <w:jc w:val="both"/>
      </w:pPr>
      <w:r>
        <w:t>V současné době ji však velká část dětí vynechává. Většina dětí začíná stravovací režim až svačinou. Fořt (2003) uvádí, že důvodem je z části i brzký začátek vyučování.  Začíná nevhodně brzy a časná ranní hodina není nejvhodnější pro příjem potravy. Ta má ve stravování důležitou roli, protože snídani do určitě míry nahrazuje. Rodiče by tedy měli dbát na to, aby děti měli svačinu připravenou každý den. A ta by tedy měla odpovídat zásadám zdravé výživy. Skládat by se měla například z pečiva s rostlinným tukem, sýrem a zeleninou, nebo nachystat pečivo s ovocným salátem (</w:t>
      </w:r>
      <w:proofErr w:type="spellStart"/>
      <w:r>
        <w:t>Piťha</w:t>
      </w:r>
      <w:proofErr w:type="spellEnd"/>
      <w:r>
        <w:t>, Poledne, 2009).</w:t>
      </w:r>
    </w:p>
    <w:p w:rsidR="007D2112" w:rsidRDefault="007D2112" w:rsidP="007D2112">
      <w:pPr>
        <w:spacing w:line="360" w:lineRule="auto"/>
        <w:ind w:firstLine="708"/>
        <w:jc w:val="both"/>
      </w:pPr>
    </w:p>
    <w:p w:rsidR="007D2112" w:rsidRPr="00C87EDE" w:rsidRDefault="007D2112" w:rsidP="007D2112">
      <w:pPr>
        <w:spacing w:line="360" w:lineRule="auto"/>
        <w:jc w:val="both"/>
        <w:rPr>
          <w:b/>
          <w:sz w:val="28"/>
          <w:szCs w:val="28"/>
        </w:rPr>
      </w:pPr>
      <w:r>
        <w:rPr>
          <w:b/>
          <w:sz w:val="28"/>
          <w:szCs w:val="28"/>
        </w:rPr>
        <w:t>6.2 Energetická hodnota snídaně</w:t>
      </w:r>
    </w:p>
    <w:p w:rsidR="007D2112" w:rsidRDefault="007D2112" w:rsidP="007D2112">
      <w:pPr>
        <w:spacing w:line="360" w:lineRule="auto"/>
        <w:ind w:firstLine="708"/>
        <w:jc w:val="both"/>
      </w:pPr>
      <w:r>
        <w:t>Jestliže děti nesnídají a nemají ani kvalitní svačinu, příjem energie není ničím nahrazen a dětem může scházet až 10 – 15% celkové denní energie! Není také vhodné nechat děti, ať si svačinu udělají sami, nebo jim dát peníze ať si svačinu koupí. Děti mají totiž sklon kupovat si jídlo nevhodné, či dokonce nezdravé.</w:t>
      </w:r>
      <w:r w:rsidRPr="009402F3">
        <w:t xml:space="preserve"> </w:t>
      </w:r>
      <w:r>
        <w:t xml:space="preserve">Je nesmírně důležité, aby rodiče v nejvyšší možné míře na co možná největší dodržování stravovacího režimu a to zejména na svačiny, dohlédli. Nejvhodnější je ji dětem opravdu připravit. To bohužel v dnešní době kvůli pracovní vytíženosti rodičů není možné (Fořt, 2003). </w:t>
      </w:r>
    </w:p>
    <w:p w:rsidR="00391EF3" w:rsidRDefault="00391EF3" w:rsidP="007D2112">
      <w:pPr>
        <w:spacing w:line="360" w:lineRule="auto"/>
        <w:jc w:val="both"/>
      </w:pPr>
    </w:p>
    <w:p w:rsidR="007D2112" w:rsidRPr="00C96789" w:rsidRDefault="007D2112" w:rsidP="007D2112">
      <w:pPr>
        <w:spacing w:line="360" w:lineRule="auto"/>
        <w:jc w:val="both"/>
        <w:rPr>
          <w:b/>
          <w:sz w:val="28"/>
          <w:szCs w:val="28"/>
        </w:rPr>
      </w:pPr>
      <w:r w:rsidRPr="00C96789">
        <w:rPr>
          <w:b/>
          <w:sz w:val="28"/>
          <w:szCs w:val="28"/>
        </w:rPr>
        <w:lastRenderedPageBreak/>
        <w:t>A tak si děti často kupují svačiny, a to podle svého výběru. Nejčastěji se jedná o:</w:t>
      </w:r>
    </w:p>
    <w:p w:rsidR="007D2112" w:rsidRDefault="007D2112" w:rsidP="007D2112">
      <w:pPr>
        <w:numPr>
          <w:ilvl w:val="0"/>
          <w:numId w:val="32"/>
        </w:numPr>
        <w:spacing w:line="360" w:lineRule="auto"/>
        <w:jc w:val="both"/>
      </w:pPr>
      <w:r>
        <w:t>obložené bagety</w:t>
      </w:r>
    </w:p>
    <w:p w:rsidR="007D2112" w:rsidRDefault="007D2112" w:rsidP="007D2112">
      <w:pPr>
        <w:numPr>
          <w:ilvl w:val="0"/>
          <w:numId w:val="32"/>
        </w:numPr>
        <w:spacing w:line="360" w:lineRule="auto"/>
        <w:jc w:val="both"/>
      </w:pPr>
      <w:r>
        <w:t>párky v rohlíku</w:t>
      </w:r>
    </w:p>
    <w:p w:rsidR="007D2112" w:rsidRDefault="007D2112" w:rsidP="007D2112">
      <w:pPr>
        <w:numPr>
          <w:ilvl w:val="0"/>
          <w:numId w:val="32"/>
        </w:numPr>
        <w:spacing w:line="360" w:lineRule="auto"/>
        <w:jc w:val="both"/>
      </w:pPr>
      <w:proofErr w:type="spellStart"/>
      <w:r>
        <w:t>salamandery</w:t>
      </w:r>
      <w:proofErr w:type="spellEnd"/>
    </w:p>
    <w:p w:rsidR="007D2112" w:rsidRDefault="007D2112" w:rsidP="007D2112">
      <w:pPr>
        <w:numPr>
          <w:ilvl w:val="0"/>
          <w:numId w:val="32"/>
        </w:numPr>
        <w:spacing w:line="360" w:lineRule="auto"/>
        <w:jc w:val="both"/>
      </w:pPr>
      <w:r>
        <w:t>sladkosti a sladké limonády</w:t>
      </w:r>
    </w:p>
    <w:p w:rsidR="007D2112" w:rsidRDefault="007D2112" w:rsidP="007D2112">
      <w:pPr>
        <w:numPr>
          <w:ilvl w:val="0"/>
          <w:numId w:val="32"/>
        </w:numPr>
        <w:spacing w:line="360" w:lineRule="auto"/>
        <w:jc w:val="both"/>
      </w:pPr>
      <w:r>
        <w:t>uzeniny</w:t>
      </w:r>
    </w:p>
    <w:p w:rsidR="007D2112" w:rsidRDefault="007D2112" w:rsidP="007D2112">
      <w:pPr>
        <w:keepNext/>
        <w:spacing w:line="360" w:lineRule="auto"/>
        <w:jc w:val="both"/>
        <w:rPr>
          <w:b/>
          <w:sz w:val="28"/>
          <w:szCs w:val="28"/>
        </w:rPr>
      </w:pPr>
    </w:p>
    <w:p w:rsidR="007D2112" w:rsidRPr="00495EAC" w:rsidRDefault="007D2112" w:rsidP="007D2112">
      <w:pPr>
        <w:keepNext/>
        <w:spacing w:line="360" w:lineRule="auto"/>
        <w:jc w:val="both"/>
      </w:pPr>
      <w:r>
        <w:rPr>
          <w:b/>
          <w:sz w:val="28"/>
          <w:szCs w:val="28"/>
        </w:rPr>
        <w:t xml:space="preserve">6.3 </w:t>
      </w:r>
      <w:r w:rsidRPr="00F079DA">
        <w:rPr>
          <w:b/>
          <w:sz w:val="28"/>
          <w:szCs w:val="28"/>
        </w:rPr>
        <w:t>Rizika absence snídaně</w:t>
      </w:r>
      <w:r>
        <w:rPr>
          <w:b/>
          <w:sz w:val="28"/>
          <w:szCs w:val="28"/>
        </w:rPr>
        <w:t xml:space="preserve"> </w:t>
      </w:r>
    </w:p>
    <w:p w:rsidR="007D2112" w:rsidRDefault="007D2112" w:rsidP="007D2112">
      <w:pPr>
        <w:keepNext/>
        <w:spacing w:line="360" w:lineRule="auto"/>
        <w:ind w:firstLine="708"/>
        <w:jc w:val="both"/>
      </w:pPr>
      <w:r w:rsidRPr="00C96789">
        <w:t>Absence snídaně a nevhodná svačina má svůj podíl na alarmující růst dětské obezity, zvýšené kazivosti zubů, problémům s trávením a jinými problémy souvisejícími problémy. Proto je důležité apelovat na rodiče, aby se snažili na dítě</w:t>
      </w:r>
      <w:r>
        <w:t xml:space="preserve"> dohlížet a vést k tomu, aby snídalo. A snídalo pokud možno správně. V případě, že dítě opravdu jen svačí, tak aby svačině věnovali zvýšenou pozornost a připravovali mu ji sami. A když nemají čas, tak aby mu ji nachystali třeba i s předstihem večer. V případě že je připravovat opravdu nemohou, nebo nechtějí, aby je alespoň zakoupili oni a nenechali dítě, aby si je kupovalo samo. Umožní tak dítěti alespoň částečně zdravě jíst a předejdou nejrůznějším zdravotním problémům. Je dokázáno, že najedené děti se ve škole lépe soustředí a učení jim jde snadněji. </w:t>
      </w:r>
    </w:p>
    <w:p w:rsidR="007D2112" w:rsidRDefault="007D2112" w:rsidP="007D2112">
      <w:pPr>
        <w:spacing w:line="360" w:lineRule="auto"/>
        <w:jc w:val="both"/>
      </w:pPr>
    </w:p>
    <w:p w:rsidR="007D2112" w:rsidRDefault="007D2112" w:rsidP="007D2112">
      <w:pPr>
        <w:spacing w:line="360" w:lineRule="auto"/>
        <w:ind w:firstLine="708"/>
        <w:jc w:val="both"/>
      </w:pPr>
      <w:r>
        <w:t>Rodiče dále také mohou sledovat jídelní lístek školní jídelny. Školní strava je sice kontrolována pomocí tzv. potravinového koše, avšak i přesto mnoho školních jídelen vaří jídla, která nemusí být úplně ideální. Rodiče pak mohou doma dětem ten den na svačinu či večeři připravit stravu, která jim doplní chybějící složky stravy. (Fořt, 2003)</w:t>
      </w:r>
    </w:p>
    <w:p w:rsidR="007D2112" w:rsidRDefault="007D2112" w:rsidP="007D2112">
      <w:pPr>
        <w:spacing w:line="360" w:lineRule="auto"/>
        <w:jc w:val="both"/>
      </w:pPr>
    </w:p>
    <w:p w:rsidR="007D2112" w:rsidRPr="00736678" w:rsidRDefault="007D2112" w:rsidP="007D2112">
      <w:pPr>
        <w:spacing w:line="360" w:lineRule="auto"/>
        <w:jc w:val="both"/>
        <w:rPr>
          <w:b/>
          <w:sz w:val="32"/>
          <w:szCs w:val="32"/>
        </w:rPr>
      </w:pPr>
      <w:r>
        <w:rPr>
          <w:b/>
          <w:sz w:val="32"/>
          <w:szCs w:val="32"/>
        </w:rPr>
        <w:t xml:space="preserve">7 </w:t>
      </w:r>
      <w:r w:rsidRPr="00736678">
        <w:rPr>
          <w:b/>
          <w:sz w:val="32"/>
          <w:szCs w:val="32"/>
        </w:rPr>
        <w:t>CHYBY RODIČŮ VE VÝŽIVĚ SVÝCH POTOMKŮ</w:t>
      </w:r>
    </w:p>
    <w:p w:rsidR="007D2112" w:rsidRDefault="007D2112" w:rsidP="007D2112">
      <w:pPr>
        <w:spacing w:line="360" w:lineRule="auto"/>
        <w:ind w:firstLine="708"/>
        <w:jc w:val="both"/>
      </w:pPr>
      <w:r>
        <w:t>Nejčastějším problémem, které rodiče v oblasti výživy svých dětí dělají, pomineme-li jejich vlastní nezdravé stravovací návyky a malý zájem o výživu svých dětí je nadměrné předkládání sladkostí svým potomkům. Velké množství rodičů, i přes všudypřítomné rady a doporučení odborníků děti ,,zásobuje,, množstvím sladkostí. Nezřídka ho používají jako určitý druh odměny. To je i častý nešvar prarodičů (Fořt, 2003).</w:t>
      </w:r>
    </w:p>
    <w:p w:rsidR="007D2112" w:rsidRPr="00882E9E" w:rsidRDefault="007D2112" w:rsidP="007D2112">
      <w:pPr>
        <w:spacing w:line="360" w:lineRule="auto"/>
        <w:ind w:firstLine="708"/>
        <w:jc w:val="both"/>
      </w:pPr>
      <w:r>
        <w:t xml:space="preserve">Dítě si pak na sladké lehce zvykne a začne jej vyžadovat. Konzumace sladkostí však sebou přináší velké množství rizik. Zmíním ty hlavní a tím je obezita (sladkosti jsou velkým a rychlým zdrojem energie), kazivost zubů a také ztráta chuti k jídlu. Dítě se totiž cítí syté. Na </w:t>
      </w:r>
      <w:r>
        <w:lastRenderedPageBreak/>
        <w:t>druhou stranu bychom sladké neměli dětem zakazovat, protože hrozí, že je dítě bude tajně vyhledávat, podle známého pravidla, že zakázané ovoce nejlíp chutná. Takže občas nějaký pamlsek můžeme potomkovi dopřát, ale rozhodně by to nemělo být pravidlem. Ideální je dítěti jako mls dávat ovoce a ovocné saláty (</w:t>
      </w:r>
      <w:proofErr w:type="spellStart"/>
      <w:r>
        <w:t>Clasenová</w:t>
      </w:r>
      <w:proofErr w:type="spellEnd"/>
      <w:r>
        <w:t xml:space="preserve">, </w:t>
      </w:r>
      <w:proofErr w:type="spellStart"/>
      <w:r>
        <w:t>McWhirter</w:t>
      </w:r>
      <w:proofErr w:type="spellEnd"/>
      <w:r>
        <w:t xml:space="preserve"> a kol., 1996).</w:t>
      </w:r>
    </w:p>
    <w:p w:rsidR="007D2112" w:rsidRDefault="007D2112" w:rsidP="007D2112">
      <w:pPr>
        <w:spacing w:line="360" w:lineRule="auto"/>
        <w:jc w:val="both"/>
      </w:pPr>
      <w:r w:rsidRPr="00C7052B">
        <w:tab/>
      </w:r>
      <w:r>
        <w:t xml:space="preserve">Mezi další chyby patří nucení dítěte dojídat jídla, stejně tak jako některá jídla zakazovat (např. pod nějakým trestem), častá konzumace řízků a smažených jídel, časté navštěvování fastfoodů a konzumace hamburgerů, </w:t>
      </w:r>
      <w:proofErr w:type="spellStart"/>
      <w:r>
        <w:t>hotdogů</w:t>
      </w:r>
      <w:proofErr w:type="spellEnd"/>
      <w:r>
        <w:t xml:space="preserve"> či pizzy. Chybou je i málo časté podávání zeleniny a ovoce. Ale také časté používání konzervované zeleniny či ovoce (Fořt, 2003; Gregora, 2004).</w:t>
      </w:r>
    </w:p>
    <w:p w:rsidR="007D2112" w:rsidRDefault="007D2112" w:rsidP="007D2112">
      <w:pPr>
        <w:spacing w:line="360" w:lineRule="auto"/>
        <w:jc w:val="both"/>
      </w:pPr>
      <w:r>
        <w:tab/>
        <w:t xml:space="preserve"> </w:t>
      </w:r>
    </w:p>
    <w:p w:rsidR="007D2112" w:rsidRDefault="007D2112" w:rsidP="007D2112">
      <w:pPr>
        <w:spacing w:line="360" w:lineRule="auto"/>
        <w:ind w:firstLine="708"/>
        <w:jc w:val="both"/>
      </w:pPr>
      <w:r>
        <w:t>Naopak mezi žádoucí chování u rodičů patří to, aby děti odmalička vedli k dostatečné konzumaci zeleniny a ovoce, nechat ho jíst tolik, kolik bude chtít a nenutit ho přejídat se. Dobré je i svého potomka zapojit do příprav jídla (samozřejmě přiměřeně jeho věku) a myslet na to, že společné posezení u jídla může být také dobrou příležitostí (v dnešní době jednou z mála), jak posílit společenské vazby. To bychom měli mít na paměti vždy, když zasedneme ke stolu. A alespoň na chvíli odložit starosti a spěch a věnovat půlhodinu svého času příjemnému posezení u jídla (</w:t>
      </w:r>
      <w:proofErr w:type="spellStart"/>
      <w:r>
        <w:t>Clasenová</w:t>
      </w:r>
      <w:proofErr w:type="spellEnd"/>
      <w:r>
        <w:t xml:space="preserve">, </w:t>
      </w:r>
      <w:proofErr w:type="spellStart"/>
      <w:r>
        <w:t>McWhirter</w:t>
      </w:r>
      <w:proofErr w:type="spellEnd"/>
      <w:r>
        <w:t xml:space="preserve"> a kol., 1996). </w:t>
      </w:r>
    </w:p>
    <w:p w:rsidR="007D2112" w:rsidRPr="00C7052B" w:rsidRDefault="007D2112" w:rsidP="007D2112">
      <w:pPr>
        <w:spacing w:line="360" w:lineRule="auto"/>
        <w:jc w:val="both"/>
      </w:pPr>
    </w:p>
    <w:p w:rsidR="007D2112" w:rsidRDefault="007D2112" w:rsidP="007D2112">
      <w:pPr>
        <w:spacing w:line="360" w:lineRule="auto"/>
        <w:jc w:val="both"/>
        <w:rPr>
          <w:b/>
          <w:sz w:val="28"/>
          <w:szCs w:val="28"/>
        </w:rPr>
      </w:pPr>
    </w:p>
    <w:p w:rsidR="007D2112" w:rsidRDefault="007D2112" w:rsidP="007D2112">
      <w:pPr>
        <w:spacing w:line="360" w:lineRule="auto"/>
        <w:jc w:val="both"/>
        <w:rPr>
          <w:b/>
          <w:sz w:val="28"/>
          <w:szCs w:val="28"/>
        </w:rPr>
      </w:pPr>
      <w:r>
        <w:rPr>
          <w:b/>
          <w:sz w:val="28"/>
          <w:szCs w:val="28"/>
        </w:rPr>
        <w:t>7.1 PROBLÉMOVÉ POTRAVINY</w:t>
      </w:r>
    </w:p>
    <w:p w:rsidR="007D2112" w:rsidRPr="00736678" w:rsidRDefault="007D2112" w:rsidP="007D2112">
      <w:pPr>
        <w:spacing w:line="360" w:lineRule="auto"/>
        <w:jc w:val="both"/>
        <w:rPr>
          <w:b/>
          <w:sz w:val="28"/>
          <w:szCs w:val="28"/>
        </w:rPr>
      </w:pPr>
    </w:p>
    <w:p w:rsidR="007D2112" w:rsidRPr="00742E73" w:rsidRDefault="007D2112" w:rsidP="007D2112">
      <w:pPr>
        <w:spacing w:line="360" w:lineRule="auto"/>
        <w:jc w:val="both"/>
        <w:rPr>
          <w:sz w:val="28"/>
          <w:szCs w:val="28"/>
        </w:rPr>
      </w:pPr>
      <w:r w:rsidRPr="00742E73">
        <w:rPr>
          <w:sz w:val="28"/>
          <w:szCs w:val="28"/>
        </w:rPr>
        <w:t>Cukrovinky a sladkosti obecně</w:t>
      </w:r>
    </w:p>
    <w:p w:rsidR="007D2112" w:rsidRDefault="007D2112" w:rsidP="007D2112">
      <w:pPr>
        <w:spacing w:line="360" w:lineRule="auto"/>
        <w:ind w:firstLine="708"/>
        <w:jc w:val="both"/>
      </w:pPr>
      <w:r>
        <w:t xml:space="preserve">Jejich konzumaci u školních dětí by měli rodiče věnovat zvýšenou pozornost, zejména z toho důvodu, že přes den s nimi nejsou. Děti mohou sladkostmi nahrazovat určitá jídla, či se jimi dojídat. Vzniká zde neopodstatněný zvýšený příjem energie a s tím spojené riziko obezity a dalších problémů. Řešením není sladkosti zakázat ale pokusit se je nehradit vhodnějšími potravinami, které dětem budou chutnat. Jedná se kupříkladu o sušené ovoce, ovocné saláty, čokolády s vyšším podílem kakaa či ořechy (Fořt, 2003; </w:t>
      </w:r>
      <w:proofErr w:type="spellStart"/>
      <w:r>
        <w:t>Piťha</w:t>
      </w:r>
      <w:proofErr w:type="spellEnd"/>
      <w:r>
        <w:t>, Poledne, 2009).</w:t>
      </w:r>
    </w:p>
    <w:p w:rsidR="007D2112" w:rsidRDefault="007D2112" w:rsidP="007D2112">
      <w:pPr>
        <w:spacing w:line="360" w:lineRule="auto"/>
        <w:jc w:val="both"/>
      </w:pPr>
    </w:p>
    <w:p w:rsidR="007D2112" w:rsidRDefault="007D2112" w:rsidP="007D2112">
      <w:pPr>
        <w:spacing w:line="360" w:lineRule="auto"/>
        <w:jc w:val="both"/>
      </w:pPr>
    </w:p>
    <w:p w:rsidR="007D2112" w:rsidRDefault="007D2112" w:rsidP="007D2112">
      <w:pPr>
        <w:spacing w:line="360" w:lineRule="auto"/>
        <w:jc w:val="both"/>
      </w:pPr>
    </w:p>
    <w:p w:rsidR="007D2112" w:rsidRDefault="007D2112" w:rsidP="007D2112">
      <w:pPr>
        <w:spacing w:line="360" w:lineRule="auto"/>
        <w:jc w:val="both"/>
      </w:pPr>
    </w:p>
    <w:p w:rsidR="007D2112" w:rsidRDefault="007D2112" w:rsidP="007D2112">
      <w:pPr>
        <w:spacing w:line="360" w:lineRule="auto"/>
        <w:jc w:val="both"/>
      </w:pPr>
    </w:p>
    <w:p w:rsidR="007D2112" w:rsidRDefault="007D2112" w:rsidP="007D2112">
      <w:pPr>
        <w:spacing w:line="360" w:lineRule="auto"/>
        <w:jc w:val="both"/>
        <w:rPr>
          <w:sz w:val="28"/>
          <w:szCs w:val="28"/>
        </w:rPr>
      </w:pPr>
      <w:r>
        <w:rPr>
          <w:sz w:val="28"/>
          <w:szCs w:val="28"/>
        </w:rPr>
        <w:lastRenderedPageBreak/>
        <w:t>7.2 Cukr a jiná</w:t>
      </w:r>
      <w:r w:rsidRPr="000D264B">
        <w:rPr>
          <w:sz w:val="28"/>
          <w:szCs w:val="28"/>
        </w:rPr>
        <w:t xml:space="preserve"> sladidla</w:t>
      </w:r>
    </w:p>
    <w:p w:rsidR="007D2112" w:rsidRPr="002978F5" w:rsidRDefault="007D2112" w:rsidP="007D2112">
      <w:pPr>
        <w:spacing w:line="360" w:lineRule="auto"/>
        <w:jc w:val="both"/>
        <w:rPr>
          <w:sz w:val="28"/>
          <w:szCs w:val="28"/>
        </w:rPr>
      </w:pPr>
      <w:r>
        <w:t>Ze zákona o potravinách</w:t>
      </w:r>
      <w:r w:rsidRPr="00CA2FB9">
        <w:t xml:space="preserve"> </w:t>
      </w:r>
      <w:r>
        <w:t>můžeme p</w:t>
      </w:r>
      <w:r w:rsidRPr="00CA2FB9">
        <w:t>ojmenováním</w:t>
      </w:r>
      <w:r>
        <w:t xml:space="preserve"> cukr</w:t>
      </w:r>
      <w:r w:rsidRPr="00CA2FB9">
        <w:t xml:space="preserve"> </w:t>
      </w:r>
      <w:r>
        <w:t>označovat</w:t>
      </w:r>
      <w:r w:rsidRPr="00CA2FB9">
        <w:t xml:space="preserve"> pouze sach</w:t>
      </w:r>
      <w:r>
        <w:t>arózu (cukr řepný a třtinový). Mezi další přírodní sladidla patří dextróza, fruktóza, laktóza aj. Rozlišujeme několik typů cukru. Cukr bílý, surový hnědý, tmavý a černý (</w:t>
      </w:r>
      <w:proofErr w:type="spellStart"/>
      <w:r>
        <w:t>Mandžuková</w:t>
      </w:r>
      <w:proofErr w:type="spellEnd"/>
      <w:r>
        <w:t xml:space="preserve">, 2007). </w:t>
      </w:r>
    </w:p>
    <w:p w:rsidR="007D2112" w:rsidRDefault="007D2112" w:rsidP="007D2112">
      <w:pPr>
        <w:spacing w:line="360" w:lineRule="auto"/>
        <w:jc w:val="both"/>
      </w:pPr>
    </w:p>
    <w:p w:rsidR="007D2112" w:rsidRDefault="007D2112" w:rsidP="007D2112">
      <w:pPr>
        <w:spacing w:line="360" w:lineRule="auto"/>
        <w:ind w:firstLine="708"/>
        <w:jc w:val="both"/>
      </w:pPr>
      <w:r w:rsidRPr="00506C95">
        <w:rPr>
          <w:b/>
        </w:rPr>
        <w:t>Cukr bílý</w:t>
      </w:r>
      <w:r>
        <w:t xml:space="preserve"> s obsahem sacharózy 99,7%. Organismu slouží pouze jako zdroj energie. Jeho spotřeba je velmi vysoká, i když výživová doporučení obyvatelstvu ČR stále nabádají ke snižování spotřeby. Optimální by bylo snížit spotřebu asi o polovinu, jeho spotřeba však stále neklesá a prognózy nejsou příznivé. Spotřeba totiž zůstává neměnná od konce 50.let, kdy dosáhla hodnoty 38kg na 1 obyvatele. </w:t>
      </w:r>
    </w:p>
    <w:p w:rsidR="007D2112" w:rsidRDefault="007D2112" w:rsidP="007D2112">
      <w:pPr>
        <w:spacing w:line="360" w:lineRule="auto"/>
        <w:ind w:firstLine="708"/>
        <w:jc w:val="both"/>
      </w:pPr>
      <w:r w:rsidRPr="00506C95">
        <w:rPr>
          <w:b/>
        </w:rPr>
        <w:t>Cukr přírodní</w:t>
      </w:r>
      <w:r>
        <w:t xml:space="preserve"> (též hnědý) má vyšší výživovou hodnotu z důvodu většího obsahu minerálních látek, ale reálná výživová hodnota je nižší. Jeho vyzdvihování má spíše ekonomický podtext. </w:t>
      </w:r>
    </w:p>
    <w:p w:rsidR="007D2112" w:rsidRDefault="007D2112" w:rsidP="007D2112">
      <w:pPr>
        <w:spacing w:line="360" w:lineRule="auto"/>
        <w:ind w:firstLine="708"/>
        <w:jc w:val="both"/>
      </w:pPr>
      <w:r w:rsidRPr="0041642E">
        <w:rPr>
          <w:b/>
        </w:rPr>
        <w:t>Med</w:t>
      </w:r>
      <w:r>
        <w:t xml:space="preserve"> – je jedním ze zdravějších sladidel. Obsahuje jednoduché sacharidy – glukózu a </w:t>
      </w:r>
      <w:proofErr w:type="spellStart"/>
      <w:r>
        <w:t>frukózu</w:t>
      </w:r>
      <w:proofErr w:type="spellEnd"/>
      <w:r>
        <w:t xml:space="preserve">, esenciální kyseliny, minerální látky a vitaminy. Jejich příjem je však minimální, protože med obvykle konzumujeme jen v malém množství.  A jeho výživová hodnota také není příliš vysoká. </w:t>
      </w:r>
    </w:p>
    <w:p w:rsidR="007D2112" w:rsidRDefault="007D2112" w:rsidP="007D2112">
      <w:pPr>
        <w:spacing w:line="360" w:lineRule="auto"/>
        <w:jc w:val="both"/>
        <w:rPr>
          <w:sz w:val="28"/>
          <w:szCs w:val="28"/>
        </w:rPr>
      </w:pPr>
    </w:p>
    <w:p w:rsidR="007D2112" w:rsidRDefault="007D2112" w:rsidP="007D2112">
      <w:pPr>
        <w:spacing w:line="360" w:lineRule="auto"/>
        <w:jc w:val="both"/>
        <w:rPr>
          <w:sz w:val="28"/>
          <w:szCs w:val="28"/>
        </w:rPr>
      </w:pPr>
      <w:r>
        <w:rPr>
          <w:sz w:val="28"/>
          <w:szCs w:val="28"/>
        </w:rPr>
        <w:t>7.3 Cukrovinky</w:t>
      </w:r>
    </w:p>
    <w:p w:rsidR="007D2112" w:rsidRPr="000D264B" w:rsidRDefault="007D2112" w:rsidP="007D2112">
      <w:pPr>
        <w:spacing w:line="360" w:lineRule="auto"/>
        <w:ind w:firstLine="708"/>
        <w:jc w:val="both"/>
        <w:rPr>
          <w:sz w:val="28"/>
          <w:szCs w:val="28"/>
        </w:rPr>
      </w:pPr>
      <w:r>
        <w:t>Ze zákona je dáno, že za cukrovinku se považuje potravina, jejíž hlavní surovinou byly cukry, včetně náhradních sladidel. Do této skupiny se řadí i výrobky s obsahem kakaa, které nesplňují požadavky předepsané pro jejich zařazení do čokolád.</w:t>
      </w:r>
    </w:p>
    <w:p w:rsidR="007D2112" w:rsidRDefault="007D2112" w:rsidP="007D2112">
      <w:pPr>
        <w:spacing w:line="360" w:lineRule="auto"/>
        <w:jc w:val="both"/>
      </w:pPr>
      <w:r>
        <w:t>Z výživového hlediska se jedná pouze o zdroj energie. A jejich konzumací se zvyšuje riziko zubního kazu, nehledě navíc na současnou konzumaci syntetických barviv v nich obsažených. Konzumace by proto měla být minimální a rodiči důsledně kontrolovaná (</w:t>
      </w:r>
      <w:proofErr w:type="spellStart"/>
      <w:r>
        <w:t>Piťha</w:t>
      </w:r>
      <w:proofErr w:type="spellEnd"/>
      <w:r>
        <w:t>, Poledne, 2009; Pánek, 2002).</w:t>
      </w:r>
    </w:p>
    <w:p w:rsidR="007D2112" w:rsidRDefault="007D2112" w:rsidP="007D2112">
      <w:pPr>
        <w:spacing w:line="360" w:lineRule="auto"/>
        <w:jc w:val="both"/>
      </w:pPr>
    </w:p>
    <w:p w:rsidR="007D2112" w:rsidRDefault="007D2112" w:rsidP="007D2112">
      <w:pPr>
        <w:spacing w:line="360" w:lineRule="auto"/>
        <w:jc w:val="both"/>
        <w:rPr>
          <w:sz w:val="28"/>
          <w:szCs w:val="28"/>
        </w:rPr>
      </w:pPr>
      <w:r>
        <w:rPr>
          <w:sz w:val="28"/>
          <w:szCs w:val="28"/>
        </w:rPr>
        <w:t xml:space="preserve">7.3.1 </w:t>
      </w:r>
      <w:r w:rsidRPr="00742E73">
        <w:rPr>
          <w:sz w:val="28"/>
          <w:szCs w:val="28"/>
        </w:rPr>
        <w:t>Čokoláda, kakao</w:t>
      </w:r>
    </w:p>
    <w:p w:rsidR="00391EF3" w:rsidRDefault="007D2112" w:rsidP="00391EF3">
      <w:pPr>
        <w:spacing w:line="360" w:lineRule="auto"/>
        <w:ind w:firstLine="708"/>
        <w:jc w:val="both"/>
      </w:pPr>
      <w:r>
        <w:t xml:space="preserve">Čokoláda je bohatý zdroj energie. Má příjemné chuťové vlastnosti, navozuje i pozitivní smyslové prožitky. Obsahuje též povzbuzující látky </w:t>
      </w:r>
      <w:proofErr w:type="spellStart"/>
      <w:r>
        <w:t>theobromin</w:t>
      </w:r>
      <w:proofErr w:type="spellEnd"/>
      <w:r>
        <w:t xml:space="preserve">, kofein a </w:t>
      </w:r>
      <w:proofErr w:type="spellStart"/>
      <w:r>
        <w:t>theofylin</w:t>
      </w:r>
      <w:proofErr w:type="spellEnd"/>
      <w:r>
        <w:t xml:space="preserve">. Dále se v ní nachází i přirozené antioxidanty (hlavně </w:t>
      </w:r>
      <w:proofErr w:type="spellStart"/>
      <w:r>
        <w:t>flavoidy</w:t>
      </w:r>
      <w:proofErr w:type="spellEnd"/>
      <w:r>
        <w:t>) a další prospěšné látky. Na druhé straně má velký obsah tuků, cukru a jak již jsem zmínil je velkým zdrojem energie. Takže občas neuškodí, ale není určena k pravidelné konzumaci.</w:t>
      </w:r>
    </w:p>
    <w:p w:rsidR="007D2112" w:rsidRPr="00391EF3" w:rsidRDefault="007D2112" w:rsidP="00391EF3">
      <w:pPr>
        <w:spacing w:line="360" w:lineRule="auto"/>
        <w:jc w:val="both"/>
      </w:pPr>
      <w:r w:rsidRPr="001D1AAB">
        <w:rPr>
          <w:sz w:val="28"/>
          <w:szCs w:val="28"/>
        </w:rPr>
        <w:lastRenderedPageBreak/>
        <w:t>Kakao</w:t>
      </w:r>
    </w:p>
    <w:p w:rsidR="007D2112" w:rsidRDefault="007D2112" w:rsidP="007D2112">
      <w:pPr>
        <w:keepLines/>
        <w:spacing w:line="360" w:lineRule="auto"/>
        <w:ind w:firstLine="708"/>
        <w:jc w:val="both"/>
      </w:pPr>
      <w:r>
        <w:t>Kakaový prášek je surovina, která se získává pražením kakaových bobů, z nichž byl částečně odstraněn tuk. Používá se jako jedna ze složek výroby čokolády, čokoládových bonbonů a jiných výrobků. Kakaový prášek slouží také k přípravě nápojů (Pánek, 2002).</w:t>
      </w:r>
    </w:p>
    <w:p w:rsidR="007D2112" w:rsidRDefault="007D2112" w:rsidP="007D2112">
      <w:pPr>
        <w:keepLines/>
        <w:spacing w:line="360" w:lineRule="auto"/>
        <w:jc w:val="both"/>
      </w:pPr>
    </w:p>
    <w:p w:rsidR="007D2112" w:rsidRDefault="007D2112" w:rsidP="007D2112">
      <w:pPr>
        <w:keepLines/>
        <w:spacing w:line="360" w:lineRule="auto"/>
        <w:jc w:val="both"/>
      </w:pPr>
    </w:p>
    <w:p w:rsidR="007D2112" w:rsidRPr="00382766" w:rsidRDefault="007D2112" w:rsidP="007D2112">
      <w:pPr>
        <w:keepNext/>
        <w:spacing w:line="360" w:lineRule="auto"/>
        <w:jc w:val="both"/>
      </w:pPr>
      <w:r>
        <w:rPr>
          <w:b/>
          <w:sz w:val="32"/>
          <w:szCs w:val="32"/>
        </w:rPr>
        <w:t xml:space="preserve">8 </w:t>
      </w:r>
      <w:r w:rsidRPr="009D402B">
        <w:rPr>
          <w:b/>
          <w:sz w:val="32"/>
          <w:szCs w:val="32"/>
        </w:rPr>
        <w:t>VÝŽIVA DĚTÍ 10 – 15 LET</w:t>
      </w:r>
    </w:p>
    <w:p w:rsidR="007D2112" w:rsidRDefault="007D2112" w:rsidP="007D2112">
      <w:pPr>
        <w:keepNext/>
        <w:spacing w:line="360" w:lineRule="auto"/>
        <w:jc w:val="both"/>
        <w:rPr>
          <w:b/>
          <w:sz w:val="28"/>
          <w:szCs w:val="28"/>
        </w:rPr>
      </w:pPr>
      <w:r>
        <w:rPr>
          <w:b/>
          <w:sz w:val="28"/>
          <w:szCs w:val="28"/>
        </w:rPr>
        <w:t xml:space="preserve">8.1 </w:t>
      </w:r>
      <w:r w:rsidRPr="000C16E2">
        <w:rPr>
          <w:b/>
          <w:sz w:val="28"/>
          <w:szCs w:val="28"/>
        </w:rPr>
        <w:t>Obecné aspekty</w:t>
      </w:r>
    </w:p>
    <w:p w:rsidR="007D2112" w:rsidRPr="00265364" w:rsidRDefault="007D2112" w:rsidP="007D2112">
      <w:pPr>
        <w:keepNext/>
        <w:spacing w:line="360" w:lineRule="auto"/>
        <w:ind w:firstLine="708"/>
        <w:jc w:val="both"/>
      </w:pPr>
      <w:r w:rsidRPr="000C16E2">
        <w:t>Toto</w:t>
      </w:r>
      <w:r>
        <w:t xml:space="preserve"> období je obdobím plným změn. Změn, které nejsou snadné ani pro dítě, ani pro jeho rodiče. Je to období, kdy pomalu nastupuje puberta. </w:t>
      </w:r>
      <w:r w:rsidRPr="00265364">
        <w:t xml:space="preserve">Ta je charakteristická změnami ve vývoji a růstu dítěte. </w:t>
      </w:r>
      <w:r>
        <w:t xml:space="preserve">Tomu je třeba přizpůsobit výživu dítěte. </w:t>
      </w:r>
      <w:r w:rsidRPr="00265364">
        <w:t xml:space="preserve">Pubertu můžeme z biologického hlediska definovat jako </w:t>
      </w:r>
      <w:r>
        <w:rPr>
          <w:i/>
        </w:rPr>
        <w:t>,,</w:t>
      </w:r>
      <w:r w:rsidRPr="00265364">
        <w:rPr>
          <w:i/>
        </w:rPr>
        <w:t xml:space="preserve">hormonálně podmíněný proces fyzického zrání a růstového výšvihu, na jehož konci je jedinec schopen </w:t>
      </w:r>
      <w:proofErr w:type="spellStart"/>
      <w:r w:rsidRPr="00265364">
        <w:rPr>
          <w:i/>
        </w:rPr>
        <w:t>reporodukce</w:t>
      </w:r>
      <w:proofErr w:type="spellEnd"/>
      <w:r w:rsidRPr="00265364">
        <w:rPr>
          <w:i/>
        </w:rPr>
        <w:t>.“</w:t>
      </w:r>
      <w:r w:rsidRPr="00265364">
        <w:t xml:space="preserve"> </w:t>
      </w:r>
      <w:r>
        <w:t xml:space="preserve"> (</w:t>
      </w:r>
      <w:proofErr w:type="spellStart"/>
      <w:r w:rsidRPr="00265364">
        <w:t>Šnajderová</w:t>
      </w:r>
      <w:proofErr w:type="spellEnd"/>
      <w:r w:rsidRPr="00265364">
        <w:t xml:space="preserve">, Zemková, 2000, </w:t>
      </w:r>
      <w:r>
        <w:t>s. 12).</w:t>
      </w:r>
    </w:p>
    <w:p w:rsidR="007D2112" w:rsidRPr="00265364" w:rsidRDefault="007D2112" w:rsidP="007D2112">
      <w:pPr>
        <w:spacing w:line="360" w:lineRule="auto"/>
        <w:ind w:firstLine="708"/>
        <w:jc w:val="both"/>
        <w:rPr>
          <w:i/>
        </w:rPr>
      </w:pPr>
      <w:r w:rsidRPr="00265364">
        <w:t>U některých dív</w:t>
      </w:r>
      <w:r>
        <w:t>ek se nástup puberty dostavuje opravdu brzy. Proto je nutné i s tímto počítat a v tomto období jí věnovat (zdravě) zvýšenou pozornost. A když toto období opravu přijde, vysvětlit jí co se s ní děje, poradit jí a vhodným způsobem pomoci.</w:t>
      </w:r>
    </w:p>
    <w:p w:rsidR="007D2112" w:rsidRPr="00E225DB" w:rsidRDefault="007D2112" w:rsidP="007D2112">
      <w:pPr>
        <w:spacing w:line="360" w:lineRule="auto"/>
        <w:jc w:val="both"/>
      </w:pPr>
      <w:r w:rsidRPr="00E225DB">
        <w:rPr>
          <w:i/>
        </w:rPr>
        <w:t xml:space="preserve">,,První somatické známky sexuálního zrání se objevují u dívek v průměru v 11 letech, u chlapců v 11,5 letech. K růstové akceleraci začíná u dívek v 10 letech, u chlapců v 12,5. Odstup mezi prvními somatickými projevy puberty a počátkem růstového urychlení je u chlapců větší než u dívek.“ </w:t>
      </w:r>
      <w:r>
        <w:t>(</w:t>
      </w:r>
      <w:proofErr w:type="spellStart"/>
      <w:r w:rsidRPr="00265364">
        <w:t>Šnajderová</w:t>
      </w:r>
      <w:proofErr w:type="spellEnd"/>
      <w:r w:rsidRPr="00265364">
        <w:t>, Zemková, 2000</w:t>
      </w:r>
      <w:r>
        <w:t>, s. 28)</w:t>
      </w:r>
    </w:p>
    <w:p w:rsidR="007D2112" w:rsidRDefault="007D2112" w:rsidP="007D2112">
      <w:pPr>
        <w:spacing w:line="360" w:lineRule="auto"/>
        <w:jc w:val="both"/>
      </w:pPr>
      <w:r>
        <w:t xml:space="preserve"> </w:t>
      </w:r>
    </w:p>
    <w:p w:rsidR="007D2112" w:rsidRPr="001A74CB" w:rsidRDefault="007D2112" w:rsidP="007D2112">
      <w:pPr>
        <w:spacing w:line="360" w:lineRule="auto"/>
        <w:jc w:val="both"/>
        <w:rPr>
          <w:b/>
          <w:sz w:val="28"/>
          <w:szCs w:val="28"/>
        </w:rPr>
      </w:pPr>
      <w:r>
        <w:rPr>
          <w:b/>
          <w:sz w:val="28"/>
          <w:szCs w:val="28"/>
        </w:rPr>
        <w:t>8.2 Výživa adolescentů</w:t>
      </w:r>
    </w:p>
    <w:p w:rsidR="007D2112" w:rsidRDefault="007D2112" w:rsidP="007D2112">
      <w:pPr>
        <w:spacing w:line="360" w:lineRule="auto"/>
        <w:ind w:firstLine="708"/>
        <w:jc w:val="both"/>
      </w:pPr>
      <w:r>
        <w:t>Výživa adolescentů by měla obsahovat větší množství všech živin a zajistit dostatečný přísun energie, která je v tomto období překotného růstu a vývoje velmi potřebná (</w:t>
      </w:r>
      <w:proofErr w:type="spellStart"/>
      <w:r>
        <w:t>Clasenová</w:t>
      </w:r>
      <w:proofErr w:type="spellEnd"/>
      <w:r>
        <w:t xml:space="preserve">, </w:t>
      </w:r>
      <w:proofErr w:type="spellStart"/>
      <w:r>
        <w:t>McWhirter</w:t>
      </w:r>
      <w:proofErr w:type="spellEnd"/>
      <w:r>
        <w:t xml:space="preserve"> a kol., 1996). </w:t>
      </w:r>
    </w:p>
    <w:p w:rsidR="007D2112" w:rsidRDefault="007D2112" w:rsidP="007D2112">
      <w:pPr>
        <w:spacing w:line="360" w:lineRule="auto"/>
        <w:ind w:firstLine="708"/>
        <w:jc w:val="both"/>
      </w:pPr>
      <w:r>
        <w:t>Je třeba dodávat dostatečné množství bílkovin</w:t>
      </w:r>
      <w:r w:rsidRPr="000B7F5C">
        <w:t xml:space="preserve"> </w:t>
      </w:r>
      <w:r>
        <w:t xml:space="preserve">důležitých ke tvorbě svaloviny, vápníku, fosforu a celé řady vitaminů, zejména C na ochranu proti infekcím, D na podporu správného růstu kostí a vitaminů B a </w:t>
      </w:r>
      <w:proofErr w:type="spellStart"/>
      <w:r>
        <w:t>A</w:t>
      </w:r>
      <w:proofErr w:type="spellEnd"/>
      <w:r>
        <w:t xml:space="preserve"> na podporu učení. Z důvodu zvýšené tvorby hormonů je také nutný dostatečný příjem tuků. </w:t>
      </w:r>
      <w:proofErr w:type="spellStart"/>
      <w:r>
        <w:t>Piťha</w:t>
      </w:r>
      <w:proofErr w:type="spellEnd"/>
      <w:r>
        <w:t>, Poledne (2009) píší, že podíl tuků u adolescenta by měl dělat asi 30-35% z celkového příjmu energie. Samozřejmostí pak je používat hlavně rostlinné tuky a minimum těch živočišných.</w:t>
      </w:r>
    </w:p>
    <w:p w:rsidR="007D2112" w:rsidRDefault="007D2112" w:rsidP="007D2112">
      <w:pPr>
        <w:spacing w:line="360" w:lineRule="auto"/>
        <w:ind w:firstLine="708"/>
        <w:jc w:val="both"/>
      </w:pPr>
      <w:r>
        <w:t xml:space="preserve"> Nedostatečná výživa v období růstu vždy přináší obrovská rizika. V období puberty je ale zvlášť nebezpečná. Dochází totiž k opravdu rychlému růstu a zároveň růstu svalů a </w:t>
      </w:r>
      <w:r>
        <w:lastRenderedPageBreak/>
        <w:t>ukládání tuků (zejména u dívek) a to může způsobit vážné poruchy růstu, hormonální poruchy aj. Na druhou stranu bychom však neměli dětem v pubertě úplně povolit charakteristické ,,přejídání se,,. Jejich spotřeba energie je sice tak velká, že si váhu nijak hlídat nemusí, ale takovýmto nezdravým přejídáním vznikají tukové buňky, které mohou obezitu zapříčinit později (Pánek, 2002).</w:t>
      </w:r>
    </w:p>
    <w:p w:rsidR="007D2112" w:rsidRDefault="007D2112" w:rsidP="007D2112">
      <w:pPr>
        <w:spacing w:line="360" w:lineRule="auto"/>
        <w:ind w:firstLine="708"/>
        <w:jc w:val="both"/>
      </w:pPr>
      <w:r w:rsidRPr="00A61E74">
        <w:t xml:space="preserve">Protože </w:t>
      </w:r>
      <w:r>
        <w:t>navíc začínají daleko více času trávit mimo domov a tím pádem se i více mimo domov stravovat, je důležité s ním o tom co jí mluvit a snažit se ho alespoň trochu nasměrovat.</w:t>
      </w:r>
    </w:p>
    <w:p w:rsidR="007D2112" w:rsidRDefault="007D2112" w:rsidP="007D2112">
      <w:pPr>
        <w:spacing w:line="360" w:lineRule="auto"/>
        <w:ind w:firstLine="708"/>
        <w:jc w:val="both"/>
      </w:pPr>
    </w:p>
    <w:p w:rsidR="007D2112" w:rsidRPr="00B049D0" w:rsidRDefault="007D2112" w:rsidP="007D2112">
      <w:pPr>
        <w:spacing w:line="360" w:lineRule="auto"/>
        <w:jc w:val="both"/>
        <w:rPr>
          <w:b/>
          <w:sz w:val="28"/>
          <w:szCs w:val="28"/>
        </w:rPr>
      </w:pPr>
      <w:r w:rsidRPr="00B049D0">
        <w:rPr>
          <w:b/>
          <w:sz w:val="28"/>
          <w:szCs w:val="28"/>
        </w:rPr>
        <w:t>Problémy</w:t>
      </w:r>
      <w:r>
        <w:rPr>
          <w:b/>
          <w:sz w:val="28"/>
          <w:szCs w:val="28"/>
        </w:rPr>
        <w:t xml:space="preserve"> ve stravování</w:t>
      </w:r>
    </w:p>
    <w:p w:rsidR="007D2112" w:rsidRDefault="007D2112" w:rsidP="007D2112">
      <w:pPr>
        <w:spacing w:line="360" w:lineRule="auto"/>
        <w:ind w:firstLine="708"/>
        <w:jc w:val="both"/>
      </w:pPr>
      <w:r>
        <w:t xml:space="preserve">Typickým problémem je zanedbávání pravidelného stravování. I u starších školních dětí platí, že by měli jíst 5-6 krát denně. Není však výjimkou, že někteří jí jen 4 ale i (pouze!) 3 krát denně. Přijímaní stravy ve </w:t>
      </w:r>
      <w:smartTag w:uri="urn:schemas-microsoft-com:office:smarttags" w:element="metricconverter">
        <w:smartTagPr>
          <w:attr w:name="ProductID" w:val="3 a"/>
        </w:smartTagPr>
        <w:r>
          <w:t>3 a</w:t>
        </w:r>
      </w:smartTag>
      <w:r>
        <w:t xml:space="preserve"> méně porcích denně se však již týká spíše mladistvých okolo 16-19 roku. Pokud však nemá organismus pravidelný přísun stravy několikrát denně, zvykne si ukládat tuk do zásoby. </w:t>
      </w:r>
    </w:p>
    <w:p w:rsidR="007D2112" w:rsidRDefault="007D2112" w:rsidP="007D2112">
      <w:pPr>
        <w:spacing w:line="360" w:lineRule="auto"/>
        <w:ind w:firstLine="708"/>
        <w:jc w:val="both"/>
      </w:pPr>
      <w:r>
        <w:t xml:space="preserve">Dalším nešvarem je obliba fastfoodů a stánků s rychlým občerstvením. Adolescenti mají rádi sladká (a většinou hodně tučná) jídla. Volnost, kterou s věkem získávají spolu s pracovní vytížeností a nezájmem rodičů nahrává výrobcům nejrůznějších sladkostí, nápojů, hamburgerům a podobně. V těch je nejen nadměrné množství tuků, ale i soli a v sladkých kolových nápojích i hodně fosforu, což také není dobré. </w:t>
      </w:r>
    </w:p>
    <w:p w:rsidR="007D2112" w:rsidRDefault="007D2112" w:rsidP="007D2112">
      <w:pPr>
        <w:spacing w:line="360" w:lineRule="auto"/>
        <w:ind w:firstLine="708"/>
        <w:jc w:val="both"/>
      </w:pPr>
      <w:r>
        <w:t>Navíc jsou daleko více ovlivnitelní reklamou než dospělí. Snadno těmto nezdravým jídlům propadnou. Výsledkem je zničené zdraví a většinou obezita, které se většina z nich nedokáže po zbytek života zbavit (</w:t>
      </w:r>
      <w:proofErr w:type="spellStart"/>
      <w:r>
        <w:t>Piťha</w:t>
      </w:r>
      <w:proofErr w:type="spellEnd"/>
      <w:r>
        <w:t xml:space="preserve">, Poledne, 2009; Pánek, 2002). </w:t>
      </w:r>
    </w:p>
    <w:p w:rsidR="007D2112" w:rsidRDefault="007D2112" w:rsidP="007D2112">
      <w:pPr>
        <w:spacing w:line="360" w:lineRule="auto"/>
        <w:jc w:val="both"/>
      </w:pPr>
      <w:r>
        <w:t xml:space="preserve"> </w:t>
      </w:r>
    </w:p>
    <w:p w:rsidR="007D2112" w:rsidRDefault="007D2112" w:rsidP="007D2112">
      <w:pPr>
        <w:spacing w:line="360" w:lineRule="auto"/>
        <w:jc w:val="both"/>
        <w:rPr>
          <w:b/>
          <w:sz w:val="28"/>
          <w:szCs w:val="28"/>
        </w:rPr>
      </w:pPr>
      <w:r w:rsidRPr="00830ADE">
        <w:rPr>
          <w:b/>
          <w:sz w:val="28"/>
          <w:szCs w:val="28"/>
        </w:rPr>
        <w:t>Složení stravy</w:t>
      </w:r>
    </w:p>
    <w:p w:rsidR="007D2112" w:rsidRDefault="007D2112" w:rsidP="007D2112">
      <w:pPr>
        <w:spacing w:line="360" w:lineRule="auto"/>
        <w:ind w:firstLine="708"/>
        <w:jc w:val="both"/>
      </w:pPr>
      <w:r w:rsidRPr="00830ADE">
        <w:t xml:space="preserve">Velmi </w:t>
      </w:r>
      <w:r>
        <w:t>důležitou roli u starších dětí, které procházejí pubertou, jsou mléčné výrobky. Dostatek vápníků a plnohodnotných bílkovin je nutný pro zdravý růst kostí. Tento přísun zajistíme 2 porcemi mléčných výrobků denně. Vhodný je jogurt, kvalitní sýr nebo obyčejné sklenice mléka (</w:t>
      </w:r>
      <w:proofErr w:type="spellStart"/>
      <w:r>
        <w:t>Clasenová</w:t>
      </w:r>
      <w:proofErr w:type="spellEnd"/>
      <w:r>
        <w:t xml:space="preserve">, </w:t>
      </w:r>
      <w:proofErr w:type="spellStart"/>
      <w:r>
        <w:t>McWhirter</w:t>
      </w:r>
      <w:proofErr w:type="spellEnd"/>
      <w:r>
        <w:t xml:space="preserve"> a kol., 1996). </w:t>
      </w:r>
    </w:p>
    <w:p w:rsidR="007D2112" w:rsidRDefault="007D2112" w:rsidP="007D2112">
      <w:pPr>
        <w:spacing w:line="360" w:lineRule="auto"/>
        <w:jc w:val="both"/>
      </w:pPr>
      <w:r>
        <w:tab/>
        <w:t>Ve stravě by se měla hodně vyskytovat vejce a luštěniny. Samozřejmostí by mělo být maso. Nejlépe libové vepřové, drůbeží či rybí (např. sardinky, které obsahují velké množství vápníku).</w:t>
      </w:r>
    </w:p>
    <w:p w:rsidR="007D2112" w:rsidRDefault="007D2112" w:rsidP="007D2112">
      <w:pPr>
        <w:spacing w:line="360" w:lineRule="auto"/>
        <w:jc w:val="both"/>
      </w:pPr>
      <w:r>
        <w:lastRenderedPageBreak/>
        <w:t>Na rozdíl od mladších dětí již mohou bez problémů konzumovat celozrnné pečivo. Vhodné jsou také těstoviny nebo rýže. V zimním období je vhodné jako přílohu servírovat brambory, kvůli obsahu vitaminů C. Každý den by také děti v tomto věku měli jíst alespoň jednou (ideální je 2x) ovoce a zeleninu. Děti v tomto věku, ale také ty starší v pubertě, však zejména zeleninu jí mnohem méně než by měli. Výraznější je tento problém u chlapců, kdy někteří zeleninu úplně odmítají (Fořt, 2003).</w:t>
      </w:r>
    </w:p>
    <w:p w:rsidR="007D2112" w:rsidRDefault="007D2112" w:rsidP="007D2112">
      <w:pPr>
        <w:spacing w:line="360" w:lineRule="auto"/>
        <w:jc w:val="both"/>
      </w:pPr>
    </w:p>
    <w:p w:rsidR="007D2112" w:rsidRDefault="007D2112" w:rsidP="007D2112">
      <w:pPr>
        <w:spacing w:line="360" w:lineRule="auto"/>
        <w:jc w:val="both"/>
      </w:pPr>
    </w:p>
    <w:p w:rsidR="007D2112" w:rsidRDefault="007D2112" w:rsidP="007D2112">
      <w:pPr>
        <w:spacing w:line="360" w:lineRule="auto"/>
        <w:jc w:val="both"/>
        <w:rPr>
          <w:b/>
          <w:sz w:val="28"/>
          <w:szCs w:val="28"/>
        </w:rPr>
      </w:pPr>
      <w:r>
        <w:rPr>
          <w:b/>
          <w:sz w:val="28"/>
          <w:szCs w:val="28"/>
        </w:rPr>
        <w:t xml:space="preserve">9 </w:t>
      </w:r>
      <w:r w:rsidRPr="00F56937">
        <w:rPr>
          <w:b/>
          <w:sz w:val="28"/>
          <w:szCs w:val="28"/>
        </w:rPr>
        <w:t>SNÍDANĚ U DĚTÍ 10 – 15 LET</w:t>
      </w:r>
    </w:p>
    <w:p w:rsidR="007D2112" w:rsidRDefault="007D2112" w:rsidP="007D2112">
      <w:pPr>
        <w:spacing w:line="360" w:lineRule="auto"/>
        <w:jc w:val="both"/>
        <w:rPr>
          <w:b/>
          <w:sz w:val="28"/>
          <w:szCs w:val="28"/>
        </w:rPr>
      </w:pPr>
      <w:r>
        <w:rPr>
          <w:b/>
          <w:sz w:val="28"/>
          <w:szCs w:val="28"/>
        </w:rPr>
        <w:t>9.1 Současná situace</w:t>
      </w:r>
    </w:p>
    <w:p w:rsidR="007D2112" w:rsidRDefault="007D2112" w:rsidP="007D2112">
      <w:pPr>
        <w:spacing w:line="360" w:lineRule="auto"/>
        <w:ind w:firstLine="708"/>
        <w:jc w:val="both"/>
      </w:pPr>
      <w:r>
        <w:t>Tato věková skupina je ještě mnohem problematičtější než mladší školáci do 10 let. Je to zčásti způsobeno tím, že rodiče již nevěnují takovou pozornost tomu, co jedí. Protože jsou již ,,</w:t>
      </w:r>
      <w:r w:rsidRPr="00EA59DA">
        <w:rPr>
          <w:i/>
        </w:rPr>
        <w:t>velké</w:t>
      </w:r>
      <w:r>
        <w:t xml:space="preserve">,, a nechávají je, ať snídají samy. Navíc velká část rodičů nemá možnost a často ani zájem kontrolovat co snídají, natož jestli vůbec snídají. </w:t>
      </w:r>
    </w:p>
    <w:p w:rsidR="007D2112" w:rsidRDefault="007D2112" w:rsidP="007D2112">
      <w:pPr>
        <w:spacing w:line="360" w:lineRule="auto"/>
        <w:ind w:firstLine="708"/>
        <w:jc w:val="both"/>
      </w:pPr>
      <w:r>
        <w:t xml:space="preserve">Děti obecně pak snídani nepřikládají velký význam a raději si přispí. Dalším důvodem je i to, že si myslí, že snídaně je pro ně již něco přežitého, co je podle nich určeno spíše malým dětem. Nejhorší možnost (hlavně u starších dětí) je, že nesnídají a ani ve škole nechodí na oběd. A jí, až když se vrátí domů ze školy. A to takovým způsobem, že tzv. vyluxují ledničku. Tento způsob stravování vede pouze ke zdravotním problémům. Nejzáludnější na tom je, že se povětšinou projeví až v dospělosti (Fořt, 2003). </w:t>
      </w:r>
    </w:p>
    <w:p w:rsidR="007D2112" w:rsidRDefault="007D2112" w:rsidP="007D2112">
      <w:pPr>
        <w:spacing w:line="360" w:lineRule="auto"/>
        <w:ind w:firstLine="708"/>
        <w:jc w:val="both"/>
      </w:pPr>
    </w:p>
    <w:p w:rsidR="007D2112" w:rsidRPr="003D2324" w:rsidRDefault="007D2112" w:rsidP="007D2112">
      <w:pPr>
        <w:spacing w:line="360" w:lineRule="auto"/>
        <w:jc w:val="both"/>
        <w:rPr>
          <w:b/>
          <w:sz w:val="28"/>
          <w:szCs w:val="28"/>
        </w:rPr>
      </w:pPr>
      <w:r>
        <w:rPr>
          <w:b/>
          <w:sz w:val="28"/>
          <w:szCs w:val="28"/>
        </w:rPr>
        <w:t>9.2 Doporučené s</w:t>
      </w:r>
      <w:r w:rsidRPr="003D2324">
        <w:rPr>
          <w:b/>
          <w:sz w:val="28"/>
          <w:szCs w:val="28"/>
        </w:rPr>
        <w:t>ložení snídaně</w:t>
      </w:r>
    </w:p>
    <w:p w:rsidR="007D2112" w:rsidRDefault="007D2112" w:rsidP="007D2112">
      <w:pPr>
        <w:spacing w:line="360" w:lineRule="auto"/>
        <w:ind w:firstLine="708"/>
        <w:jc w:val="both"/>
      </w:pPr>
      <w:r>
        <w:t xml:space="preserve">Snídaně by měla obsahovat velké množství látek dodávající energii. V organismu totiž, jak už jsem psal výše, probíhá nesčetné množství procesů (např. činnost srdce, dýchání, udržování stálé tělesné teploty), které spotřebovávají velké množství energie. A tu je třeba doplnit. Doporučené jsou celozrnné obiloviny. Ty se trávní pozvolna a udržují tak po delší dobu správnou hladinu glukózy v krvi. Než klasický chleba je dobré konzumovat kvalitní </w:t>
      </w:r>
      <w:proofErr w:type="spellStart"/>
      <w:r>
        <w:t>műsli</w:t>
      </w:r>
      <w:proofErr w:type="spellEnd"/>
      <w:r>
        <w:t xml:space="preserve"> s mlékem nebo jogurtem. Mimo jogurt je dobré jíst také tvaroh a lepší sýry (</w:t>
      </w:r>
      <w:proofErr w:type="spellStart"/>
      <w:r>
        <w:t>Pamplona</w:t>
      </w:r>
      <w:proofErr w:type="spellEnd"/>
      <w:r>
        <w:t>, 1995).</w:t>
      </w:r>
    </w:p>
    <w:p w:rsidR="007D2112" w:rsidRDefault="007D2112" w:rsidP="007D2112">
      <w:pPr>
        <w:spacing w:line="360" w:lineRule="auto"/>
        <w:ind w:firstLine="708"/>
        <w:jc w:val="both"/>
      </w:pPr>
      <w:r>
        <w:t xml:space="preserve">Další možností jsou lupínky s mlékem, nebo také ovesné vločky se zeleninou či kousky ovoce. Tělo totiž tráví škrob obsažený v ovesných vločkách pomaleji a díky tomu se energie uvolňuje postupně a vydrží déle. Navíc oves obsahuje i velké množství vlákniny, která podporuje správné trávení a činnost střev. Obilné vločky jsou velmi oblíbené již od </w:t>
      </w:r>
      <w:r>
        <w:lastRenderedPageBreak/>
        <w:t>začátku 20. století, kdy začaly být masově vyráběny. V současné době je však na trhu velké množství levných výrobků, které již tak zdravé nejsou (</w:t>
      </w:r>
      <w:proofErr w:type="spellStart"/>
      <w:r>
        <w:t>Clasenová</w:t>
      </w:r>
      <w:proofErr w:type="spellEnd"/>
      <w:r>
        <w:t xml:space="preserve">, </w:t>
      </w:r>
      <w:proofErr w:type="spellStart"/>
      <w:r>
        <w:t>McWhirter</w:t>
      </w:r>
      <w:proofErr w:type="spellEnd"/>
      <w:r>
        <w:t xml:space="preserve"> a kol., 1999).</w:t>
      </w:r>
    </w:p>
    <w:p w:rsidR="007D2112" w:rsidRDefault="007D2112" w:rsidP="007D2112">
      <w:pPr>
        <w:spacing w:line="360" w:lineRule="auto"/>
        <w:ind w:firstLine="708"/>
        <w:jc w:val="both"/>
      </w:pPr>
      <w:r>
        <w:t xml:space="preserve"> Je proto třeba mezi nimi vybírat. Výživově vysoce hodnotné jsou i nejrůznější ořechy. Ty jsou zdrojem kvalitních bílkovin, nenasycených mastných kyselin a vápníku, což jsou všechno složky, které děti v tomto období růstu hodně potřebují (</w:t>
      </w:r>
      <w:proofErr w:type="spellStart"/>
      <w:r>
        <w:t>Pamplona</w:t>
      </w:r>
      <w:proofErr w:type="spellEnd"/>
      <w:r>
        <w:t>, 1995).</w:t>
      </w:r>
    </w:p>
    <w:p w:rsidR="007D2112" w:rsidRDefault="007D2112" w:rsidP="007D2112">
      <w:pPr>
        <w:spacing w:line="360" w:lineRule="auto"/>
        <w:ind w:firstLine="708"/>
        <w:jc w:val="both"/>
      </w:pPr>
      <w:r>
        <w:t xml:space="preserve">V případě že opravdu děti snídat nechtějí, rozhodně je nenuťme. Spíše dítěti zkusme dávat menší večeři, případně i menší množství. A na snídani se mu snažit nachystat - alespoň ze začátku něco, co má rád. Ale v každém případě něco zdravějšího. Snídaně se tak pro něj stane příjemnější. </w:t>
      </w:r>
    </w:p>
    <w:p w:rsidR="007D2112" w:rsidRDefault="007D2112" w:rsidP="007D2112">
      <w:pPr>
        <w:spacing w:line="360" w:lineRule="auto"/>
        <w:ind w:firstLine="708"/>
        <w:jc w:val="both"/>
      </w:pPr>
      <w:r>
        <w:t xml:space="preserve"> Když ani to nepomůže, snažme se mu přibalit do školy alespoň nějaké ovoce - pomeranč, mandarinku, grapefruit.  Není však vhodné podávat stále a ve velkém množství pouze jižní ovoce. Na jídelníčku by určitě mělo objevit jablko, banán apod. (Fořt, 2003).</w:t>
      </w:r>
    </w:p>
    <w:p w:rsidR="007D2112" w:rsidRDefault="007D2112" w:rsidP="007D2112">
      <w:pPr>
        <w:spacing w:line="360" w:lineRule="auto"/>
        <w:ind w:firstLine="708"/>
        <w:jc w:val="both"/>
      </w:pPr>
      <w:r>
        <w:t xml:space="preserve"> V menší míře mu můžeme dát též sušené ovoce (švestky, meruňky, hrozinky). Ale to spíše jako doplněk například k jogurtu (</w:t>
      </w:r>
      <w:proofErr w:type="spellStart"/>
      <w:r>
        <w:t>Clasenová</w:t>
      </w:r>
      <w:proofErr w:type="spellEnd"/>
      <w:r>
        <w:t xml:space="preserve">, </w:t>
      </w:r>
      <w:proofErr w:type="spellStart"/>
      <w:r>
        <w:t>McWhirter</w:t>
      </w:r>
      <w:proofErr w:type="spellEnd"/>
      <w:r>
        <w:t xml:space="preserve"> a kol., 1999).</w:t>
      </w:r>
    </w:p>
    <w:p w:rsidR="007D2112" w:rsidRDefault="007D2112" w:rsidP="007D2112">
      <w:pPr>
        <w:spacing w:line="360" w:lineRule="auto"/>
        <w:ind w:firstLine="708"/>
        <w:jc w:val="both"/>
      </w:pPr>
      <w:r>
        <w:t xml:space="preserve"> K pití je opět vhodné mléko. Těm děti, kterým dělá potíže, můžeme dávat mléko sójové. Má sice méně vápníku a vitaminů, ale je to lepší než žádné mléko. Když potomek mléko vyloženě odmítá, opět ho nenutíme. Místo něj mu dáme ovocný čaj, čerstvou ovocnou šťávu nebo naředěný džus. </w:t>
      </w:r>
    </w:p>
    <w:p w:rsidR="007D2112" w:rsidRDefault="007D2112" w:rsidP="007D2112">
      <w:pPr>
        <w:spacing w:line="360" w:lineRule="auto"/>
        <w:jc w:val="both"/>
      </w:pPr>
    </w:p>
    <w:p w:rsidR="007D2112" w:rsidRDefault="007D2112" w:rsidP="007D2112">
      <w:pPr>
        <w:spacing w:line="360" w:lineRule="auto"/>
        <w:jc w:val="both"/>
        <w:rPr>
          <w:b/>
          <w:sz w:val="28"/>
          <w:szCs w:val="28"/>
        </w:rPr>
      </w:pPr>
      <w:r>
        <w:rPr>
          <w:b/>
          <w:sz w:val="28"/>
          <w:szCs w:val="28"/>
        </w:rPr>
        <w:t xml:space="preserve">9.3 </w:t>
      </w:r>
      <w:r w:rsidRPr="002B38C2">
        <w:rPr>
          <w:b/>
          <w:sz w:val="28"/>
          <w:szCs w:val="28"/>
        </w:rPr>
        <w:t>Nevhodná snídaně</w:t>
      </w:r>
    </w:p>
    <w:p w:rsidR="007D2112" w:rsidRDefault="007D2112" w:rsidP="007D2112">
      <w:pPr>
        <w:spacing w:line="360" w:lineRule="auto"/>
        <w:ind w:firstLine="708"/>
        <w:jc w:val="both"/>
      </w:pPr>
      <w:r w:rsidRPr="00467BDF">
        <w:t xml:space="preserve">V současnosti </w:t>
      </w:r>
      <w:r>
        <w:t xml:space="preserve">je velkým problémem otázka, zda je lepší snídat nezdravě, nebo nesnídat vůbec. Každopádně je zcela nevhodné, aby rodiče ve snaze přimět dítě, aby snídalo, dávali k snídani sladkosti, nebo stále jen sladké pečivo. </w:t>
      </w:r>
    </w:p>
    <w:p w:rsidR="007D2112" w:rsidRDefault="007D2112" w:rsidP="007D2112">
      <w:pPr>
        <w:spacing w:line="360" w:lineRule="auto"/>
        <w:ind w:firstLine="708"/>
        <w:jc w:val="both"/>
      </w:pPr>
      <w:r>
        <w:t>Chybné je také podávání stále stejné stravy, bílého pečiva, nebo starší zvadlé zeleniny. Stává se, že některé děti vyžadují ke snídani uzeniny. Velké množství mu je neodpírá a naopak dopřeje. Maso přece děti potřebují. Tyto uzeniny však mají do kvalitního masa povětšinou hodně daleko. Spíše jsou díky nadměrnému množství soli a jiných látek vyloženě nezdravé. Vhodná je maximálně některá kvalitní šunka.</w:t>
      </w:r>
    </w:p>
    <w:p w:rsidR="007D2112" w:rsidRDefault="007D2112" w:rsidP="007D2112">
      <w:pPr>
        <w:spacing w:line="360" w:lineRule="auto"/>
        <w:ind w:firstLine="708"/>
        <w:jc w:val="both"/>
      </w:pPr>
      <w:r>
        <w:t xml:space="preserve">Dobré není ani časté podávání </w:t>
      </w:r>
      <w:proofErr w:type="spellStart"/>
      <w:r>
        <w:t>műsli</w:t>
      </w:r>
      <w:proofErr w:type="spellEnd"/>
      <w:r>
        <w:t xml:space="preserve"> tyčinek a sušeného ovoce např. v jogurtu. Jsou totiž zdrojem velkého množství energie a navíc mohou mít podíl na zvýšené kazivosti zubů. Nemluvě o tom, že velká část levného </w:t>
      </w:r>
      <w:proofErr w:type="spellStart"/>
      <w:r>
        <w:t>műsli</w:t>
      </w:r>
      <w:proofErr w:type="spellEnd"/>
      <w:r>
        <w:t xml:space="preserve"> a </w:t>
      </w:r>
      <w:proofErr w:type="spellStart"/>
      <w:r>
        <w:t>műsli</w:t>
      </w:r>
      <w:proofErr w:type="spellEnd"/>
      <w:r>
        <w:t xml:space="preserve"> tyčinek má ke zdravému pokrmu hodně daleko. Díky sirupu a velkému množství cukru se jedná spíš už jen o sladkost. Dále bychom </w:t>
      </w:r>
      <w:r>
        <w:lastRenderedPageBreak/>
        <w:t>dítěti také neměli pravidelně přikládat k snídani nejrůznější druhy pamlsků, ale raději je nahradit ovocem (</w:t>
      </w:r>
      <w:proofErr w:type="spellStart"/>
      <w:r>
        <w:t>Piťha</w:t>
      </w:r>
      <w:proofErr w:type="spellEnd"/>
      <w:r>
        <w:t>, Poledne, 2009; Fořt, 2003).</w:t>
      </w:r>
    </w:p>
    <w:p w:rsidR="007D2112" w:rsidRDefault="007D2112" w:rsidP="007D2112">
      <w:pPr>
        <w:spacing w:line="360" w:lineRule="auto"/>
        <w:jc w:val="both"/>
      </w:pPr>
    </w:p>
    <w:p w:rsidR="007D2112" w:rsidRDefault="007D2112" w:rsidP="007D2112">
      <w:pPr>
        <w:spacing w:line="360" w:lineRule="auto"/>
        <w:jc w:val="both"/>
        <w:rPr>
          <w:b/>
          <w:sz w:val="32"/>
          <w:szCs w:val="32"/>
        </w:rPr>
      </w:pPr>
      <w:r>
        <w:rPr>
          <w:b/>
          <w:sz w:val="32"/>
          <w:szCs w:val="32"/>
        </w:rPr>
        <w:t>10 DĚTSKÁ OBEZITA</w:t>
      </w:r>
    </w:p>
    <w:p w:rsidR="007D2112" w:rsidRDefault="007D2112" w:rsidP="007D2112">
      <w:pPr>
        <w:spacing w:line="360" w:lineRule="auto"/>
        <w:jc w:val="both"/>
        <w:rPr>
          <w:b/>
          <w:sz w:val="32"/>
          <w:szCs w:val="32"/>
        </w:rPr>
      </w:pPr>
      <w:r>
        <w:rPr>
          <w:b/>
          <w:sz w:val="32"/>
          <w:szCs w:val="32"/>
        </w:rPr>
        <w:t>10.1 Úvod</w:t>
      </w:r>
    </w:p>
    <w:p w:rsidR="007D2112" w:rsidRPr="00546243" w:rsidRDefault="007D2112" w:rsidP="007D2112">
      <w:pPr>
        <w:spacing w:line="360" w:lineRule="auto"/>
        <w:ind w:firstLine="708"/>
        <w:jc w:val="both"/>
        <w:rPr>
          <w:b/>
          <w:sz w:val="28"/>
          <w:szCs w:val="28"/>
        </w:rPr>
      </w:pPr>
      <w:r w:rsidRPr="00546243">
        <w:rPr>
          <w:b/>
          <w:sz w:val="28"/>
          <w:szCs w:val="28"/>
        </w:rPr>
        <w:t>Obezita</w:t>
      </w:r>
      <w:r>
        <w:rPr>
          <w:b/>
          <w:sz w:val="28"/>
          <w:szCs w:val="28"/>
        </w:rPr>
        <w:t xml:space="preserve"> </w:t>
      </w:r>
      <w:r>
        <w:t>je stav nadměrného množství tuku v organismu. Kunová (2011) uvádí, že normální podíl tuku v těle činí okolo 25% hmotnosti u ženy a 15-20% u muže. Jako obezita se označuje stav, kdy podíl tukové tkáně přesáhne 25% u ženy či 20% u muže (Pánek, 2002).</w:t>
      </w:r>
    </w:p>
    <w:p w:rsidR="007D2112" w:rsidRDefault="007D2112" w:rsidP="007D2112">
      <w:pPr>
        <w:spacing w:line="360" w:lineRule="auto"/>
        <w:ind w:firstLine="708"/>
        <w:jc w:val="both"/>
      </w:pPr>
      <w:r>
        <w:t xml:space="preserve">K hodnocení obezity se nejčastěji používá Body </w:t>
      </w:r>
      <w:proofErr w:type="spellStart"/>
      <w:r>
        <w:t>Mass</w:t>
      </w:r>
      <w:proofErr w:type="spellEnd"/>
      <w:r>
        <w:t xml:space="preserve"> Index. Ten se vypočítá pomocí vzorce kg/m</w:t>
      </w:r>
      <w:r w:rsidRPr="00476BCD">
        <w:rPr>
          <w:vertAlign w:val="superscript"/>
        </w:rPr>
        <w:t>2</w:t>
      </w:r>
      <w:r w:rsidRPr="00A2412C">
        <w:t xml:space="preserve">. </w:t>
      </w:r>
      <w:r w:rsidRPr="00A1787B">
        <w:t>Tato</w:t>
      </w:r>
      <w:r>
        <w:t xml:space="preserve"> metoda však není přesná u asijské a africké populace. Dalšími možnostmi měření obezity je měření poměru obvodu pasu ku obvodu boků (tzv. WHR) a měření obvodu pasu.</w:t>
      </w:r>
    </w:p>
    <w:p w:rsidR="007D2112" w:rsidRDefault="007D2112" w:rsidP="007D2112">
      <w:pPr>
        <w:spacing w:line="360" w:lineRule="auto"/>
        <w:ind w:firstLine="708"/>
        <w:jc w:val="both"/>
      </w:pPr>
      <w:r>
        <w:t>U dětí je však zjišťování obezity pomocí BMI problematické. Výživový stav a hmotnost se proto nejčastěji hodnotí porovnáváním dat dané věkové skupiny získaných z výzkumů (Vítek, 2008).</w:t>
      </w:r>
    </w:p>
    <w:p w:rsidR="007D2112" w:rsidRDefault="007D2112" w:rsidP="007D2112">
      <w:pPr>
        <w:spacing w:line="360" w:lineRule="auto"/>
        <w:jc w:val="both"/>
      </w:pPr>
      <w:r>
        <w:tab/>
      </w:r>
    </w:p>
    <w:p w:rsidR="007D2112" w:rsidRDefault="007D2112" w:rsidP="007D2112">
      <w:pPr>
        <w:spacing w:line="360" w:lineRule="auto"/>
        <w:ind w:firstLine="708"/>
        <w:jc w:val="both"/>
      </w:pPr>
      <w:r>
        <w:t>Ve světě, včetně České republiky se procento obézních lidí v populaci velmi rychle zvyšuje. Vítek (2008) uvádí, že v r. 2002 bylo 51% populace v ČR obézní. A obezita stále vzrůstá a to i u střední a mladší populace. Velkým nebezpečím je pak právě dětská obezita. Ta je totiž základem těžké obezity v dospělosti, nemluvě o psychických a sociálních dopadech na dítě (Pánek, 2002).</w:t>
      </w:r>
    </w:p>
    <w:p w:rsidR="007D2112" w:rsidRPr="00A70091" w:rsidRDefault="007D2112" w:rsidP="007D2112">
      <w:pPr>
        <w:spacing w:line="360" w:lineRule="auto"/>
        <w:jc w:val="both"/>
        <w:rPr>
          <w:b/>
        </w:rPr>
      </w:pPr>
      <w:r>
        <w:rPr>
          <w:b/>
        </w:rPr>
        <w:t>Tabulka 6</w:t>
      </w:r>
      <w:r w:rsidRPr="00A70091">
        <w:rPr>
          <w:b/>
        </w:rPr>
        <w:t>. Hodnoty BMI a obvodu pasu pro Evropany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7D2112" w:rsidRPr="00FF7168" w:rsidTr="00391EF3">
        <w:tc>
          <w:tcPr>
            <w:tcW w:w="2303" w:type="dxa"/>
            <w:vMerge w:val="restart"/>
            <w:shd w:val="clear" w:color="auto" w:fill="auto"/>
            <w:vAlign w:val="center"/>
          </w:tcPr>
          <w:p w:rsidR="007D2112" w:rsidRPr="00FF7168" w:rsidRDefault="007D2112" w:rsidP="00391EF3">
            <w:pPr>
              <w:spacing w:line="360" w:lineRule="auto"/>
              <w:jc w:val="center"/>
              <w:rPr>
                <w:b/>
              </w:rPr>
            </w:pPr>
            <w:r w:rsidRPr="00FF7168">
              <w:rPr>
                <w:b/>
              </w:rPr>
              <w:t>Míra rizika</w:t>
            </w:r>
          </w:p>
        </w:tc>
        <w:tc>
          <w:tcPr>
            <w:tcW w:w="2303" w:type="dxa"/>
            <w:vMerge w:val="restart"/>
            <w:shd w:val="clear" w:color="auto" w:fill="auto"/>
            <w:vAlign w:val="center"/>
          </w:tcPr>
          <w:p w:rsidR="007D2112" w:rsidRPr="00FF7168" w:rsidRDefault="007D2112" w:rsidP="00391EF3">
            <w:pPr>
              <w:spacing w:line="360" w:lineRule="auto"/>
              <w:jc w:val="center"/>
              <w:rPr>
                <w:b/>
              </w:rPr>
            </w:pPr>
            <w:r w:rsidRPr="00FF7168">
              <w:rPr>
                <w:b/>
              </w:rPr>
              <w:t>BMI (kg*m</w:t>
            </w:r>
            <w:r w:rsidRPr="00FF7168">
              <w:rPr>
                <w:b/>
                <w:vertAlign w:val="superscript"/>
              </w:rPr>
              <w:t>-2</w:t>
            </w:r>
            <w:r w:rsidRPr="00FF7168">
              <w:rPr>
                <w:b/>
              </w:rPr>
              <w:t>)</w:t>
            </w:r>
          </w:p>
          <w:p w:rsidR="007D2112" w:rsidRPr="00FF7168" w:rsidRDefault="007D2112" w:rsidP="00391EF3">
            <w:pPr>
              <w:spacing w:line="360" w:lineRule="auto"/>
              <w:jc w:val="center"/>
              <w:rPr>
                <w:b/>
              </w:rPr>
            </w:pPr>
            <w:r w:rsidRPr="00FF7168">
              <w:rPr>
                <w:b/>
              </w:rPr>
              <w:t>Muži i ženy</w:t>
            </w:r>
          </w:p>
        </w:tc>
        <w:tc>
          <w:tcPr>
            <w:tcW w:w="4606" w:type="dxa"/>
            <w:gridSpan w:val="2"/>
            <w:shd w:val="clear" w:color="auto" w:fill="auto"/>
            <w:vAlign w:val="center"/>
          </w:tcPr>
          <w:p w:rsidR="007D2112" w:rsidRPr="00FF7168" w:rsidRDefault="007D2112" w:rsidP="00391EF3">
            <w:pPr>
              <w:spacing w:line="360" w:lineRule="auto"/>
              <w:jc w:val="center"/>
              <w:rPr>
                <w:b/>
              </w:rPr>
            </w:pPr>
            <w:r w:rsidRPr="00FF7168">
              <w:rPr>
                <w:b/>
              </w:rPr>
              <w:t>Obvod pasu (cm)</w:t>
            </w:r>
          </w:p>
        </w:tc>
      </w:tr>
      <w:tr w:rsidR="007D2112" w:rsidRPr="00FF7168" w:rsidTr="00391EF3">
        <w:tc>
          <w:tcPr>
            <w:tcW w:w="2303" w:type="dxa"/>
            <w:vMerge/>
            <w:shd w:val="clear" w:color="auto" w:fill="auto"/>
            <w:vAlign w:val="center"/>
          </w:tcPr>
          <w:p w:rsidR="007D2112" w:rsidRPr="00FF7168" w:rsidRDefault="007D2112" w:rsidP="00391EF3">
            <w:pPr>
              <w:spacing w:line="360" w:lineRule="auto"/>
              <w:jc w:val="center"/>
              <w:rPr>
                <w:b/>
              </w:rPr>
            </w:pPr>
          </w:p>
        </w:tc>
        <w:tc>
          <w:tcPr>
            <w:tcW w:w="2303" w:type="dxa"/>
            <w:vMerge/>
            <w:shd w:val="clear" w:color="auto" w:fill="auto"/>
            <w:vAlign w:val="center"/>
          </w:tcPr>
          <w:p w:rsidR="007D2112" w:rsidRPr="00FF7168" w:rsidRDefault="007D2112" w:rsidP="00391EF3">
            <w:pPr>
              <w:spacing w:line="360" w:lineRule="auto"/>
              <w:jc w:val="center"/>
              <w:rPr>
                <w:b/>
              </w:rPr>
            </w:pPr>
          </w:p>
        </w:tc>
        <w:tc>
          <w:tcPr>
            <w:tcW w:w="2303" w:type="dxa"/>
            <w:shd w:val="clear" w:color="auto" w:fill="auto"/>
            <w:vAlign w:val="center"/>
          </w:tcPr>
          <w:p w:rsidR="007D2112" w:rsidRPr="00FF7168" w:rsidRDefault="007D2112" w:rsidP="00391EF3">
            <w:pPr>
              <w:spacing w:line="360" w:lineRule="auto"/>
              <w:jc w:val="center"/>
              <w:rPr>
                <w:b/>
              </w:rPr>
            </w:pPr>
            <w:r w:rsidRPr="00FF7168">
              <w:rPr>
                <w:b/>
              </w:rPr>
              <w:t>Muži</w:t>
            </w:r>
          </w:p>
        </w:tc>
        <w:tc>
          <w:tcPr>
            <w:tcW w:w="2303" w:type="dxa"/>
            <w:shd w:val="clear" w:color="auto" w:fill="auto"/>
            <w:vAlign w:val="center"/>
          </w:tcPr>
          <w:p w:rsidR="007D2112" w:rsidRPr="00FF7168" w:rsidRDefault="007D2112" w:rsidP="00391EF3">
            <w:pPr>
              <w:spacing w:line="360" w:lineRule="auto"/>
              <w:jc w:val="center"/>
              <w:rPr>
                <w:b/>
              </w:rPr>
            </w:pPr>
            <w:r w:rsidRPr="00FF7168">
              <w:rPr>
                <w:b/>
              </w:rPr>
              <w:t>Ženy</w:t>
            </w:r>
          </w:p>
        </w:tc>
      </w:tr>
      <w:tr w:rsidR="007D2112" w:rsidRPr="00FF7168" w:rsidTr="00391EF3">
        <w:tc>
          <w:tcPr>
            <w:tcW w:w="2303" w:type="dxa"/>
            <w:shd w:val="clear" w:color="auto" w:fill="auto"/>
            <w:vAlign w:val="center"/>
          </w:tcPr>
          <w:p w:rsidR="007D2112" w:rsidRPr="00FF7168" w:rsidRDefault="007D2112" w:rsidP="00391EF3">
            <w:pPr>
              <w:spacing w:line="360" w:lineRule="auto"/>
            </w:pPr>
            <w:r w:rsidRPr="00FF7168">
              <w:t>Nízké</w:t>
            </w:r>
          </w:p>
        </w:tc>
        <w:tc>
          <w:tcPr>
            <w:tcW w:w="2303" w:type="dxa"/>
            <w:shd w:val="clear" w:color="auto" w:fill="auto"/>
            <w:vAlign w:val="center"/>
          </w:tcPr>
          <w:p w:rsidR="007D2112" w:rsidRPr="00FF7168" w:rsidRDefault="007D2112" w:rsidP="00391EF3">
            <w:pPr>
              <w:spacing w:line="360" w:lineRule="auto"/>
              <w:jc w:val="center"/>
            </w:pPr>
            <w:r w:rsidRPr="00FF7168">
              <w:t>19-24,9</w:t>
            </w:r>
          </w:p>
        </w:tc>
        <w:tc>
          <w:tcPr>
            <w:tcW w:w="2303" w:type="dxa"/>
            <w:shd w:val="clear" w:color="auto" w:fill="auto"/>
            <w:vAlign w:val="center"/>
          </w:tcPr>
          <w:p w:rsidR="007D2112" w:rsidRPr="00FF7168" w:rsidRDefault="007D2112" w:rsidP="00391EF3">
            <w:pPr>
              <w:spacing w:line="360" w:lineRule="auto"/>
              <w:jc w:val="center"/>
            </w:pPr>
            <w:r w:rsidRPr="00FF7168">
              <w:t>do 94</w:t>
            </w:r>
          </w:p>
        </w:tc>
        <w:tc>
          <w:tcPr>
            <w:tcW w:w="2303" w:type="dxa"/>
            <w:shd w:val="clear" w:color="auto" w:fill="auto"/>
            <w:vAlign w:val="center"/>
          </w:tcPr>
          <w:p w:rsidR="007D2112" w:rsidRPr="00FF7168" w:rsidRDefault="007D2112" w:rsidP="00391EF3">
            <w:pPr>
              <w:spacing w:line="360" w:lineRule="auto"/>
              <w:jc w:val="center"/>
            </w:pPr>
            <w:r w:rsidRPr="00FF7168">
              <w:t>do 80</w:t>
            </w:r>
          </w:p>
        </w:tc>
      </w:tr>
      <w:tr w:rsidR="007D2112" w:rsidRPr="00FF7168" w:rsidTr="00391EF3">
        <w:tc>
          <w:tcPr>
            <w:tcW w:w="2303" w:type="dxa"/>
            <w:shd w:val="clear" w:color="auto" w:fill="auto"/>
            <w:vAlign w:val="center"/>
          </w:tcPr>
          <w:p w:rsidR="007D2112" w:rsidRPr="00FF7168" w:rsidRDefault="007D2112" w:rsidP="00391EF3">
            <w:pPr>
              <w:spacing w:line="360" w:lineRule="auto"/>
            </w:pPr>
            <w:r w:rsidRPr="00FF7168">
              <w:t>Zvýšené</w:t>
            </w:r>
          </w:p>
        </w:tc>
        <w:tc>
          <w:tcPr>
            <w:tcW w:w="2303" w:type="dxa"/>
            <w:shd w:val="clear" w:color="auto" w:fill="auto"/>
            <w:vAlign w:val="center"/>
          </w:tcPr>
          <w:p w:rsidR="007D2112" w:rsidRPr="00FF7168" w:rsidRDefault="007D2112" w:rsidP="00391EF3">
            <w:pPr>
              <w:spacing w:line="360" w:lineRule="auto"/>
              <w:jc w:val="center"/>
            </w:pPr>
            <w:r w:rsidRPr="00FF7168">
              <w:t>25-29,9</w:t>
            </w:r>
          </w:p>
        </w:tc>
        <w:tc>
          <w:tcPr>
            <w:tcW w:w="2303" w:type="dxa"/>
            <w:shd w:val="clear" w:color="auto" w:fill="auto"/>
            <w:vAlign w:val="center"/>
          </w:tcPr>
          <w:p w:rsidR="007D2112" w:rsidRPr="00FF7168" w:rsidRDefault="007D2112" w:rsidP="00391EF3">
            <w:pPr>
              <w:spacing w:line="360" w:lineRule="auto"/>
              <w:jc w:val="center"/>
            </w:pPr>
            <w:r w:rsidRPr="00FF7168">
              <w:t>94-102</w:t>
            </w:r>
          </w:p>
        </w:tc>
        <w:tc>
          <w:tcPr>
            <w:tcW w:w="2303" w:type="dxa"/>
            <w:shd w:val="clear" w:color="auto" w:fill="auto"/>
            <w:vAlign w:val="center"/>
          </w:tcPr>
          <w:p w:rsidR="007D2112" w:rsidRPr="00FF7168" w:rsidRDefault="007D2112" w:rsidP="00391EF3">
            <w:pPr>
              <w:spacing w:line="360" w:lineRule="auto"/>
              <w:jc w:val="center"/>
            </w:pPr>
            <w:r w:rsidRPr="00FF7168">
              <w:t>80-88</w:t>
            </w:r>
          </w:p>
        </w:tc>
      </w:tr>
      <w:tr w:rsidR="007D2112" w:rsidRPr="00FF7168" w:rsidTr="00391EF3">
        <w:tc>
          <w:tcPr>
            <w:tcW w:w="2303" w:type="dxa"/>
            <w:shd w:val="clear" w:color="auto" w:fill="auto"/>
            <w:vAlign w:val="center"/>
          </w:tcPr>
          <w:p w:rsidR="007D2112" w:rsidRPr="00FF7168" w:rsidRDefault="007D2112" w:rsidP="00391EF3">
            <w:pPr>
              <w:spacing w:line="360" w:lineRule="auto"/>
            </w:pPr>
            <w:r w:rsidRPr="00FF7168">
              <w:t>Vysoké</w:t>
            </w:r>
          </w:p>
        </w:tc>
        <w:tc>
          <w:tcPr>
            <w:tcW w:w="2303" w:type="dxa"/>
            <w:shd w:val="clear" w:color="auto" w:fill="auto"/>
            <w:vAlign w:val="center"/>
          </w:tcPr>
          <w:p w:rsidR="007D2112" w:rsidRPr="00FF7168" w:rsidRDefault="007D2112" w:rsidP="00391EF3">
            <w:pPr>
              <w:spacing w:line="360" w:lineRule="auto"/>
              <w:jc w:val="center"/>
            </w:pPr>
            <w:r w:rsidRPr="00FF7168">
              <w:t>30-39,9</w:t>
            </w:r>
          </w:p>
        </w:tc>
        <w:tc>
          <w:tcPr>
            <w:tcW w:w="2303" w:type="dxa"/>
            <w:shd w:val="clear" w:color="auto" w:fill="auto"/>
            <w:vAlign w:val="center"/>
          </w:tcPr>
          <w:p w:rsidR="007D2112" w:rsidRPr="00FF7168" w:rsidRDefault="007D2112" w:rsidP="00391EF3">
            <w:pPr>
              <w:spacing w:line="360" w:lineRule="auto"/>
              <w:jc w:val="center"/>
            </w:pPr>
            <w:r w:rsidRPr="00FF7168">
              <w:t>nad 102 cm</w:t>
            </w:r>
          </w:p>
        </w:tc>
        <w:tc>
          <w:tcPr>
            <w:tcW w:w="2303" w:type="dxa"/>
            <w:shd w:val="clear" w:color="auto" w:fill="auto"/>
            <w:vAlign w:val="center"/>
          </w:tcPr>
          <w:p w:rsidR="007D2112" w:rsidRPr="00FF7168" w:rsidRDefault="007D2112" w:rsidP="00391EF3">
            <w:pPr>
              <w:spacing w:line="360" w:lineRule="auto"/>
              <w:jc w:val="center"/>
            </w:pPr>
            <w:r w:rsidRPr="00FF7168">
              <w:t>nad 88 cm</w:t>
            </w:r>
          </w:p>
        </w:tc>
      </w:tr>
      <w:tr w:rsidR="007D2112" w:rsidRPr="00FF7168" w:rsidTr="00391EF3">
        <w:tc>
          <w:tcPr>
            <w:tcW w:w="2303" w:type="dxa"/>
            <w:shd w:val="clear" w:color="auto" w:fill="auto"/>
            <w:vAlign w:val="center"/>
          </w:tcPr>
          <w:p w:rsidR="007D2112" w:rsidRPr="00FF7168" w:rsidRDefault="007D2112" w:rsidP="00391EF3">
            <w:pPr>
              <w:spacing w:line="360" w:lineRule="auto"/>
            </w:pPr>
            <w:r w:rsidRPr="00FF7168">
              <w:t>Extrémně vysoké</w:t>
            </w:r>
          </w:p>
        </w:tc>
        <w:tc>
          <w:tcPr>
            <w:tcW w:w="2303" w:type="dxa"/>
            <w:shd w:val="clear" w:color="auto" w:fill="auto"/>
            <w:vAlign w:val="center"/>
          </w:tcPr>
          <w:p w:rsidR="007D2112" w:rsidRPr="00FF7168" w:rsidRDefault="007D2112" w:rsidP="00391EF3">
            <w:pPr>
              <w:spacing w:line="360" w:lineRule="auto"/>
              <w:jc w:val="center"/>
            </w:pPr>
            <w:r w:rsidRPr="00FF7168">
              <w:t>nad 40,0</w:t>
            </w:r>
          </w:p>
        </w:tc>
        <w:tc>
          <w:tcPr>
            <w:tcW w:w="2303" w:type="dxa"/>
            <w:shd w:val="clear" w:color="auto" w:fill="auto"/>
            <w:vAlign w:val="center"/>
          </w:tcPr>
          <w:p w:rsidR="007D2112" w:rsidRPr="00FF7168" w:rsidRDefault="007D2112" w:rsidP="00391EF3">
            <w:pPr>
              <w:spacing w:line="360" w:lineRule="auto"/>
              <w:jc w:val="center"/>
            </w:pPr>
            <w:r w:rsidRPr="00FF7168">
              <w:t>-</w:t>
            </w:r>
          </w:p>
        </w:tc>
        <w:tc>
          <w:tcPr>
            <w:tcW w:w="2303" w:type="dxa"/>
            <w:shd w:val="clear" w:color="auto" w:fill="auto"/>
            <w:vAlign w:val="center"/>
          </w:tcPr>
          <w:p w:rsidR="007D2112" w:rsidRPr="00FF7168" w:rsidRDefault="007D2112" w:rsidP="00391EF3">
            <w:pPr>
              <w:spacing w:line="360" w:lineRule="auto"/>
              <w:jc w:val="center"/>
            </w:pPr>
          </w:p>
        </w:tc>
      </w:tr>
    </w:tbl>
    <w:p w:rsidR="007D2112" w:rsidRDefault="007D2112" w:rsidP="007D2112">
      <w:pPr>
        <w:spacing w:line="360" w:lineRule="auto"/>
        <w:jc w:val="both"/>
        <w:rPr>
          <w:b/>
          <w:sz w:val="28"/>
          <w:szCs w:val="28"/>
        </w:rPr>
      </w:pPr>
    </w:p>
    <w:p w:rsidR="00391EF3" w:rsidRDefault="00391EF3" w:rsidP="007D2112">
      <w:pPr>
        <w:spacing w:line="360" w:lineRule="auto"/>
        <w:jc w:val="both"/>
        <w:rPr>
          <w:b/>
          <w:sz w:val="28"/>
          <w:szCs w:val="28"/>
        </w:rPr>
      </w:pPr>
    </w:p>
    <w:p w:rsidR="00391EF3" w:rsidRDefault="00391EF3" w:rsidP="007D2112">
      <w:pPr>
        <w:spacing w:line="360" w:lineRule="auto"/>
        <w:jc w:val="both"/>
        <w:rPr>
          <w:b/>
          <w:sz w:val="28"/>
          <w:szCs w:val="28"/>
        </w:rPr>
      </w:pPr>
    </w:p>
    <w:p w:rsidR="00391EF3" w:rsidRDefault="00391EF3" w:rsidP="007D2112">
      <w:pPr>
        <w:spacing w:line="360" w:lineRule="auto"/>
        <w:jc w:val="both"/>
        <w:rPr>
          <w:b/>
          <w:sz w:val="28"/>
          <w:szCs w:val="28"/>
        </w:rPr>
      </w:pPr>
    </w:p>
    <w:p w:rsidR="007D2112" w:rsidRDefault="007D2112" w:rsidP="007D2112">
      <w:pPr>
        <w:spacing w:line="360" w:lineRule="auto"/>
        <w:jc w:val="both"/>
        <w:rPr>
          <w:b/>
          <w:sz w:val="28"/>
          <w:szCs w:val="28"/>
        </w:rPr>
      </w:pPr>
      <w:r>
        <w:rPr>
          <w:b/>
          <w:sz w:val="28"/>
          <w:szCs w:val="28"/>
        </w:rPr>
        <w:lastRenderedPageBreak/>
        <w:t>10.2 Příčiny</w:t>
      </w:r>
      <w:r w:rsidRPr="00311286">
        <w:rPr>
          <w:b/>
          <w:sz w:val="28"/>
          <w:szCs w:val="28"/>
        </w:rPr>
        <w:t xml:space="preserve"> dětské obezity</w:t>
      </w:r>
    </w:p>
    <w:p w:rsidR="007D2112" w:rsidRDefault="007D2112" w:rsidP="007D2112">
      <w:pPr>
        <w:spacing w:line="360" w:lineRule="auto"/>
        <w:ind w:firstLine="708"/>
        <w:jc w:val="both"/>
      </w:pPr>
      <w:r>
        <w:t xml:space="preserve">Vzrůstající dětská obezita v rozvinutých zemích se stává velkým problémem. Nejhůře jsou na tom USA. Růst </w:t>
      </w:r>
      <w:r w:rsidRPr="00250CC3">
        <w:t xml:space="preserve">obezity u dětí </w:t>
      </w:r>
      <w:r>
        <w:t>se však již stal velkým problémem i v Evropě. Vítek (2002) píše, že v Evropské unii</w:t>
      </w:r>
      <w:r w:rsidRPr="00250CC3">
        <w:t xml:space="preserve"> </w:t>
      </w:r>
      <w:r>
        <w:t xml:space="preserve">je obézní 25% dětské populace.  </w:t>
      </w:r>
    </w:p>
    <w:p w:rsidR="007D2112" w:rsidRDefault="007D2112" w:rsidP="007D2112">
      <w:pPr>
        <w:keepNext/>
        <w:spacing w:line="360" w:lineRule="auto"/>
        <w:ind w:firstLine="708"/>
        <w:jc w:val="both"/>
      </w:pPr>
      <w:r>
        <w:t xml:space="preserve">Jako hlavní příčiny bychom mohli jmenovat nevhodný způsob stravování. Tedy příjem stravy s vysokým obsahem tuků a cukrů, oblíbeností sladkých nápojů a stravování v řetězcích rychlého občerstvení. Dalším faktorem je nedostatek pohybu. </w:t>
      </w:r>
      <w:proofErr w:type="spellStart"/>
      <w:r>
        <w:t>Galloway</w:t>
      </w:r>
      <w:proofErr w:type="spellEnd"/>
      <w:r>
        <w:t xml:space="preserve"> (2008) uvádí, že děti ve věku 8 – 18 let tráví v průměru skoro 7 hodin denně u TV nebo počítače. Mezi další příčiny patří např. stres a genetické dispozice (Fořt, 2003; </w:t>
      </w:r>
      <w:proofErr w:type="spellStart"/>
      <w:r>
        <w:t>Piťha</w:t>
      </w:r>
      <w:proofErr w:type="spellEnd"/>
      <w:r>
        <w:t xml:space="preserve">, Poledne, 2009).  </w:t>
      </w:r>
    </w:p>
    <w:p w:rsidR="007D2112" w:rsidRDefault="007D2112" w:rsidP="007D2112">
      <w:pPr>
        <w:spacing w:line="360" w:lineRule="auto"/>
        <w:jc w:val="both"/>
      </w:pPr>
    </w:p>
    <w:p w:rsidR="007D2112" w:rsidRPr="00382766" w:rsidRDefault="007D2112" w:rsidP="007D2112">
      <w:pPr>
        <w:spacing w:line="360" w:lineRule="auto"/>
        <w:jc w:val="both"/>
        <w:rPr>
          <w:b/>
          <w:sz w:val="28"/>
          <w:szCs w:val="28"/>
        </w:rPr>
      </w:pPr>
      <w:r w:rsidRPr="00382766">
        <w:rPr>
          <w:b/>
          <w:sz w:val="28"/>
          <w:szCs w:val="28"/>
        </w:rPr>
        <w:t>Dětskou obezitu však ovlivňuje celá řada dalších faktorů jako:</w:t>
      </w:r>
    </w:p>
    <w:p w:rsidR="007D2112" w:rsidRDefault="007D2112" w:rsidP="007D2112">
      <w:pPr>
        <w:spacing w:line="360" w:lineRule="auto"/>
        <w:jc w:val="both"/>
        <w:rPr>
          <w:b/>
        </w:rPr>
      </w:pPr>
      <w:r w:rsidRPr="00C01E9D">
        <w:rPr>
          <w:b/>
        </w:rPr>
        <w:t>Ekonomická situace rodiny</w:t>
      </w:r>
    </w:p>
    <w:p w:rsidR="007D2112" w:rsidRDefault="007D2112" w:rsidP="007D2112">
      <w:pPr>
        <w:spacing w:line="360" w:lineRule="auto"/>
        <w:ind w:firstLine="708"/>
        <w:jc w:val="both"/>
      </w:pPr>
      <w:r>
        <w:t>Je prokázané</w:t>
      </w:r>
      <w:r w:rsidRPr="00C01E9D">
        <w:t xml:space="preserve">, že </w:t>
      </w:r>
      <w:r>
        <w:t xml:space="preserve">u žen z chudších poměrů je výskyt obezity vyšší. U mužů je tomu naopak. S vyššími příjmy u něj roste riziko obezity. Domácnosti s nižším příjmem také konzumují méně ovoce a zeleniny, ale více tučných jídel a cukrů. </w:t>
      </w:r>
    </w:p>
    <w:p w:rsidR="007D2112" w:rsidRDefault="007D2112" w:rsidP="007D2112">
      <w:pPr>
        <w:spacing w:line="360" w:lineRule="auto"/>
        <w:ind w:firstLine="708"/>
        <w:jc w:val="both"/>
      </w:pPr>
    </w:p>
    <w:p w:rsidR="007D2112" w:rsidRDefault="007D2112" w:rsidP="007D2112">
      <w:pPr>
        <w:spacing w:line="360" w:lineRule="auto"/>
        <w:jc w:val="both"/>
      </w:pPr>
      <w:r w:rsidRPr="004A43E4">
        <w:rPr>
          <w:b/>
        </w:rPr>
        <w:t>Vzdělání</w:t>
      </w:r>
      <w:r>
        <w:t xml:space="preserve"> – lidé s vyšším příjmem více dbají o své zdraví a k tomu vedou i své děti. </w:t>
      </w:r>
    </w:p>
    <w:p w:rsidR="007D2112" w:rsidRDefault="007D2112" w:rsidP="007D2112">
      <w:pPr>
        <w:spacing w:line="360" w:lineRule="auto"/>
        <w:jc w:val="both"/>
      </w:pPr>
    </w:p>
    <w:p w:rsidR="007D2112" w:rsidRPr="005C598C" w:rsidRDefault="007D2112" w:rsidP="007D2112">
      <w:pPr>
        <w:spacing w:line="360" w:lineRule="auto"/>
        <w:jc w:val="both"/>
      </w:pPr>
      <w:r w:rsidRPr="004A43E4">
        <w:rPr>
          <w:b/>
        </w:rPr>
        <w:t>Kojení</w:t>
      </w:r>
      <w:r>
        <w:rPr>
          <w:b/>
        </w:rPr>
        <w:t xml:space="preserve"> – </w:t>
      </w:r>
      <w:r w:rsidRPr="004A43E4">
        <w:t>dí</w:t>
      </w:r>
      <w:r>
        <w:t>tě by se mělo kojit alespoň 6 měsíců, kratší doba může zvýšit riziko obezity.</w:t>
      </w:r>
      <w:r w:rsidRPr="004A43E4">
        <w:t xml:space="preserve"> </w:t>
      </w:r>
      <w:r>
        <w:t xml:space="preserve">Obezitu dále také ovlivňují faktory jako </w:t>
      </w:r>
      <w:r w:rsidRPr="001D3C7B">
        <w:rPr>
          <w:b/>
        </w:rPr>
        <w:t>porodní hmotnost, výška či pohlaví</w:t>
      </w:r>
      <w:r>
        <w:t xml:space="preserve"> (Vítek, 2002). </w:t>
      </w:r>
    </w:p>
    <w:p w:rsidR="007D2112" w:rsidRDefault="007D2112" w:rsidP="007D2112">
      <w:pPr>
        <w:spacing w:line="360" w:lineRule="auto"/>
        <w:jc w:val="both"/>
        <w:rPr>
          <w:b/>
        </w:rPr>
      </w:pPr>
    </w:p>
    <w:p w:rsidR="007D2112" w:rsidRPr="00510B75" w:rsidRDefault="007D2112" w:rsidP="007D2112">
      <w:pPr>
        <w:spacing w:line="360" w:lineRule="auto"/>
        <w:jc w:val="both"/>
        <w:rPr>
          <w:b/>
          <w:sz w:val="28"/>
          <w:szCs w:val="28"/>
        </w:rPr>
      </w:pPr>
      <w:r>
        <w:rPr>
          <w:b/>
          <w:sz w:val="28"/>
          <w:szCs w:val="28"/>
        </w:rPr>
        <w:t xml:space="preserve">10.3 </w:t>
      </w:r>
      <w:r w:rsidRPr="00510B75">
        <w:rPr>
          <w:b/>
          <w:sz w:val="28"/>
          <w:szCs w:val="28"/>
        </w:rPr>
        <w:t>Prevence dětské obezity</w:t>
      </w:r>
    </w:p>
    <w:p w:rsidR="007D2112" w:rsidRDefault="007D2112" w:rsidP="007D2112">
      <w:pPr>
        <w:spacing w:line="360" w:lineRule="auto"/>
        <w:ind w:firstLine="708"/>
        <w:jc w:val="both"/>
      </w:pPr>
      <w:r>
        <w:t>Prvním d</w:t>
      </w:r>
      <w:r w:rsidRPr="001D3C7B">
        <w:t xml:space="preserve">ůležitým bodem je již samotná </w:t>
      </w:r>
      <w:r w:rsidRPr="00172DED">
        <w:rPr>
          <w:b/>
        </w:rPr>
        <w:t>strava těhotné ženy</w:t>
      </w:r>
      <w:r w:rsidRPr="001D3C7B">
        <w:t xml:space="preserve">. Plod je totiž velmi náchylný k vytvoření si návyku na cukry, tuky ale třeba i kofein či alkohol. Jídelníček těhotné ženy by měl být vyvážený s minimálním podílem jednoduchých cukrů a chemicky konzervovaných potravin. </w:t>
      </w:r>
      <w:r w:rsidRPr="001B56B1">
        <w:t>Dalším ji</w:t>
      </w:r>
      <w:r>
        <w:t>ž zmíněným faktorem je kojení a období asi 1 roku po ukončení kojení.</w:t>
      </w:r>
      <w:r w:rsidRPr="001B56B1">
        <w:t xml:space="preserve"> Mateřské mléko je tou nejvhodnější stravou</w:t>
      </w:r>
      <w:r>
        <w:t>. K</w:t>
      </w:r>
      <w:r w:rsidRPr="001B56B1">
        <w:t>ojenec n</w:t>
      </w:r>
      <w:r>
        <w:t>ení zatěžován těžko stravitelnými</w:t>
      </w:r>
      <w:r w:rsidRPr="001B56B1">
        <w:t xml:space="preserve"> bílkovin</w:t>
      </w:r>
      <w:r>
        <w:t>ami, cukry a tuky jak je tomu v případě umělé výživy. Po odstavení kojence není dobré přespřílišná konzumace mléka a obilovin (Fořt, 2003; Fořt, 2004).</w:t>
      </w:r>
    </w:p>
    <w:p w:rsidR="007D2112" w:rsidRDefault="007D2112" w:rsidP="007D2112">
      <w:pPr>
        <w:spacing w:line="360" w:lineRule="auto"/>
        <w:jc w:val="both"/>
      </w:pPr>
    </w:p>
    <w:p w:rsidR="007D2112" w:rsidRDefault="007D2112" w:rsidP="007D2112">
      <w:pPr>
        <w:spacing w:line="360" w:lineRule="auto"/>
        <w:ind w:firstLine="708"/>
        <w:jc w:val="both"/>
      </w:pPr>
      <w:r>
        <w:t xml:space="preserve">Další kritické období je </w:t>
      </w:r>
      <w:r w:rsidRPr="00172DED">
        <w:rPr>
          <w:b/>
        </w:rPr>
        <w:t>kolem 10. roku</w:t>
      </w:r>
      <w:r>
        <w:t xml:space="preserve">. Tedy období začínající puberty. </w:t>
      </w:r>
      <w:r w:rsidRPr="00172DED">
        <w:rPr>
          <w:b/>
        </w:rPr>
        <w:t>Posledním obdobím je věk mezi 14-18</w:t>
      </w:r>
      <w:r>
        <w:t xml:space="preserve">, kdy zejména chlapci konzumují ohromné množství jídla. Větší </w:t>
      </w:r>
      <w:r>
        <w:lastRenderedPageBreak/>
        <w:t>množství stravy sice potřebují pro správný růst a vývoj, avšak může být také příčinou následné obezity ve starším věku (Fořt, 2004).</w:t>
      </w:r>
    </w:p>
    <w:p w:rsidR="007D2112" w:rsidRDefault="007D2112" w:rsidP="007D2112">
      <w:pPr>
        <w:spacing w:line="360" w:lineRule="auto"/>
        <w:ind w:firstLine="708"/>
        <w:jc w:val="both"/>
      </w:pPr>
      <w:r>
        <w:t>Děti v tomto věku mají v oblibě pizzu, fastfoody a sladké nápoje. Navíc jsou snadno ovlivnitelní reklamou. Proto, i když se začínají doma stravovat čím dál méně a stravují se podle vlastního uvážení, rodiče by měli dohlédnout na dodržování alespoň základních pravidel zdravé stravy (</w:t>
      </w:r>
      <w:proofErr w:type="spellStart"/>
      <w:r>
        <w:t>Piťha</w:t>
      </w:r>
      <w:proofErr w:type="spellEnd"/>
      <w:r>
        <w:t xml:space="preserve">, Poledne, 2009). </w:t>
      </w:r>
    </w:p>
    <w:p w:rsidR="007D2112" w:rsidRDefault="007D2112" w:rsidP="007D2112">
      <w:pPr>
        <w:spacing w:line="360" w:lineRule="auto"/>
        <w:ind w:firstLine="708"/>
        <w:jc w:val="both"/>
      </w:pPr>
      <w:r>
        <w:t>V tomto období také nejčastěji vznikají opačné problémy, a to poruchy příjmu potravy. Ty se většinou vyskytují hlavně u dívek. Viz. kapitola Poruchy příjmu potravy.</w:t>
      </w:r>
    </w:p>
    <w:p w:rsidR="007D2112" w:rsidRDefault="007D2112" w:rsidP="007D2112">
      <w:pPr>
        <w:spacing w:line="360" w:lineRule="auto"/>
        <w:jc w:val="both"/>
      </w:pPr>
      <w:r>
        <w:t xml:space="preserve"> </w:t>
      </w:r>
    </w:p>
    <w:p w:rsidR="007D2112" w:rsidRDefault="007D2112" w:rsidP="007D2112">
      <w:pPr>
        <w:spacing w:line="360" w:lineRule="auto"/>
        <w:ind w:firstLine="708"/>
        <w:jc w:val="both"/>
      </w:pPr>
      <w:r>
        <w:t>Obecně platí, že by rodiče měli dohlédnout na to, aby děti jedly často, ale v menších dávkách a nepřejídaly se. A také aby měly dostatečný pohyb, k němuž je nutné je odmala vést. Ideální variantou je podporovat je v nějakém sportu (</w:t>
      </w:r>
      <w:proofErr w:type="spellStart"/>
      <w:r>
        <w:t>Galloway</w:t>
      </w:r>
      <w:proofErr w:type="spellEnd"/>
      <w:r>
        <w:t>, 2007).</w:t>
      </w:r>
    </w:p>
    <w:p w:rsidR="007D2112" w:rsidRDefault="007D2112" w:rsidP="007D2112">
      <w:pPr>
        <w:spacing w:line="360" w:lineRule="auto"/>
        <w:ind w:firstLine="708"/>
        <w:jc w:val="both"/>
      </w:pPr>
      <w:r>
        <w:t>Žádoucí je též zvýšit podíl ovoce a zeleniny ve stravě, vyhýbat se podávání slazených nápojů a sladkostí, uzenin s vysokým obsahem soli a rovněž návštěvám fastfoodů. Je též vhodné naučit dítě jíst celozrnné pečivo a snažit se bílému vyhýbat (Fořt, 2004; Vítek, 2008).</w:t>
      </w:r>
    </w:p>
    <w:p w:rsidR="007D2112" w:rsidRDefault="007D2112" w:rsidP="007D2112">
      <w:pPr>
        <w:spacing w:line="360" w:lineRule="auto"/>
        <w:jc w:val="both"/>
      </w:pPr>
    </w:p>
    <w:p w:rsidR="007D2112" w:rsidRPr="003B06C3" w:rsidRDefault="007D2112" w:rsidP="007D2112">
      <w:pPr>
        <w:spacing w:line="360" w:lineRule="auto"/>
        <w:jc w:val="both"/>
        <w:rPr>
          <w:b/>
          <w:sz w:val="28"/>
          <w:szCs w:val="28"/>
        </w:rPr>
      </w:pPr>
      <w:r>
        <w:rPr>
          <w:b/>
          <w:sz w:val="28"/>
          <w:szCs w:val="28"/>
        </w:rPr>
        <w:t xml:space="preserve">10.4 </w:t>
      </w:r>
      <w:r w:rsidRPr="003B06C3">
        <w:rPr>
          <w:b/>
          <w:sz w:val="28"/>
          <w:szCs w:val="28"/>
        </w:rPr>
        <w:t>Onemocnění související s obezitou</w:t>
      </w:r>
    </w:p>
    <w:p w:rsidR="007D2112" w:rsidRDefault="007D2112" w:rsidP="007D2112">
      <w:pPr>
        <w:spacing w:line="360" w:lineRule="auto"/>
        <w:ind w:firstLine="708"/>
        <w:jc w:val="both"/>
      </w:pPr>
      <w:r>
        <w:t xml:space="preserve">Obezita je závažný stav vedoucí k celé řadě onemocnění. V dětském věku se většinou po biologické sice stránce ještě nejedná o závažné nemoci (zejména přetěžování kloubů, ploché nohy, vyšší krevní tlak), ale v dospělosti je situace jiná. Obezita u dospělého jednice vede k mnoha (i smrtelným) onemocněním. Proto je třeba se obezity zbavit co nejdříve.  </w:t>
      </w:r>
    </w:p>
    <w:p w:rsidR="007D2112" w:rsidRDefault="007D2112" w:rsidP="007D2112">
      <w:pPr>
        <w:spacing w:line="360" w:lineRule="auto"/>
        <w:ind w:firstLine="708"/>
        <w:jc w:val="both"/>
      </w:pPr>
      <w:r>
        <w:t>Do 18-21 let jsou stále vysoké šance se obezity zbavit a získat tak dobrý zdravotní stav a při dodržování zásad zdravého stravování si jej udržet. V pozdějším věku se již obezity zbavuje opravdu velice těžko a velká část lidí se jí nedokáže zbavit (i přes velkou snahu) nikdy. To platí zejména u dívek. Jestliže do 18 let s obezitou nic neudělají, pravděpodobně jim zůstane po celý život a bude se jen zhoršovat (Fořt, 2004).</w:t>
      </w:r>
    </w:p>
    <w:p w:rsidR="007D2112" w:rsidRPr="00391EF3" w:rsidRDefault="007D2112" w:rsidP="007D2112">
      <w:pPr>
        <w:spacing w:line="360" w:lineRule="auto"/>
        <w:jc w:val="both"/>
      </w:pPr>
    </w:p>
    <w:p w:rsidR="007D2112" w:rsidRDefault="007D2112" w:rsidP="007D2112">
      <w:pPr>
        <w:spacing w:line="360" w:lineRule="auto"/>
        <w:jc w:val="both"/>
        <w:rPr>
          <w:b/>
        </w:rPr>
      </w:pPr>
      <w:r>
        <w:rPr>
          <w:b/>
        </w:rPr>
        <w:t>V případě, že</w:t>
      </w:r>
      <w:r w:rsidRPr="00382766">
        <w:rPr>
          <w:b/>
        </w:rPr>
        <w:t xml:space="preserve"> se obezity </w:t>
      </w:r>
      <w:r>
        <w:rPr>
          <w:b/>
        </w:rPr>
        <w:t>jedinec do</w:t>
      </w:r>
      <w:r w:rsidRPr="00382766">
        <w:rPr>
          <w:b/>
        </w:rPr>
        <w:t xml:space="preserve"> dosažení dospělosti</w:t>
      </w:r>
      <w:r>
        <w:rPr>
          <w:b/>
        </w:rPr>
        <w:t xml:space="preserve"> nezbaví</w:t>
      </w:r>
      <w:r w:rsidRPr="00382766">
        <w:rPr>
          <w:b/>
        </w:rPr>
        <w:t>, je ohrožen celou řadou chorob:</w:t>
      </w:r>
    </w:p>
    <w:p w:rsidR="007D2112" w:rsidRPr="00382766" w:rsidRDefault="007D2112" w:rsidP="007D2112">
      <w:pPr>
        <w:spacing w:line="360" w:lineRule="auto"/>
        <w:ind w:firstLine="708"/>
        <w:jc w:val="both"/>
        <w:rPr>
          <w:b/>
        </w:rPr>
      </w:pPr>
      <w:r>
        <w:rPr>
          <w:b/>
        </w:rPr>
        <w:t>K</w:t>
      </w:r>
      <w:r w:rsidRPr="00412607">
        <w:rPr>
          <w:b/>
        </w:rPr>
        <w:t>ardiovaskulární nemoci</w:t>
      </w:r>
      <w:r>
        <w:rPr>
          <w:b/>
        </w:rPr>
        <w:t xml:space="preserve"> </w:t>
      </w:r>
      <w:r w:rsidRPr="008038E6">
        <w:t xml:space="preserve">(onemocnění srdce a cév). </w:t>
      </w:r>
      <w:r w:rsidRPr="00412607">
        <w:t>Jedná se o onemocnění srdce a cév.</w:t>
      </w:r>
      <w:r>
        <w:rPr>
          <w:b/>
        </w:rPr>
        <w:t xml:space="preserve"> </w:t>
      </w:r>
      <w:r>
        <w:t xml:space="preserve">Je to nejčastější příčina úmrtí v ČR. Dalšími onemocněními jsou </w:t>
      </w:r>
      <w:r w:rsidRPr="00412607">
        <w:rPr>
          <w:b/>
        </w:rPr>
        <w:t xml:space="preserve">diabetes </w:t>
      </w:r>
      <w:proofErr w:type="spellStart"/>
      <w:r w:rsidRPr="00C86835">
        <w:rPr>
          <w:b/>
        </w:rPr>
        <w:t>mellitus</w:t>
      </w:r>
      <w:proofErr w:type="spellEnd"/>
      <w:r>
        <w:rPr>
          <w:b/>
        </w:rPr>
        <w:t xml:space="preserve"> </w:t>
      </w:r>
      <w:r w:rsidRPr="008038E6">
        <w:t>(cukrovka)</w:t>
      </w:r>
      <w:r w:rsidRPr="00C86835">
        <w:rPr>
          <w:b/>
        </w:rPr>
        <w:t>, nemoci zažívacího traktu, žlučníku, jater</w:t>
      </w:r>
      <w:r>
        <w:t xml:space="preserve">, </w:t>
      </w:r>
      <w:r w:rsidRPr="00C86835">
        <w:rPr>
          <w:b/>
        </w:rPr>
        <w:t>devastace kloubů a nádorová onemocnění</w:t>
      </w:r>
      <w:r>
        <w:t xml:space="preserve">. Ty jsou druhou nejčastější příčinou úmrtí. V převážné většině se jedná o </w:t>
      </w:r>
      <w:r>
        <w:lastRenderedPageBreak/>
        <w:t xml:space="preserve">rakovinu tlustého střeva, jícnu, ledvin prsu a žlučníku. Obezita má také souvislost s celou řadou dalších onemocnění, např. poruchami spánku (Vítek, 2008). </w:t>
      </w:r>
    </w:p>
    <w:p w:rsidR="007D2112" w:rsidRDefault="007D2112" w:rsidP="007D2112">
      <w:pPr>
        <w:spacing w:line="360" w:lineRule="auto"/>
        <w:jc w:val="both"/>
      </w:pPr>
    </w:p>
    <w:p w:rsidR="007D2112" w:rsidRDefault="007D2112" w:rsidP="007D2112">
      <w:pPr>
        <w:spacing w:line="360" w:lineRule="auto"/>
        <w:ind w:firstLine="708"/>
        <w:jc w:val="both"/>
      </w:pPr>
      <w:r>
        <w:t xml:space="preserve">Jak už jsem ale řekl, u dětí nejsou problémy obezity zdravotní, jako spíše </w:t>
      </w:r>
      <w:r w:rsidRPr="00412607">
        <w:rPr>
          <w:b/>
        </w:rPr>
        <w:t>psychosociální</w:t>
      </w:r>
      <w:r>
        <w:rPr>
          <w:b/>
        </w:rPr>
        <w:t xml:space="preserve">. </w:t>
      </w:r>
      <w:r w:rsidRPr="006A419E">
        <w:t>Obézní děti mají daleko větší potíže navazovat sociální vztahy</w:t>
      </w:r>
      <w:r>
        <w:rPr>
          <w:b/>
        </w:rPr>
        <w:t xml:space="preserve"> </w:t>
      </w:r>
      <w:r>
        <w:t>a začlenit se do společnosti. Často jsou z kolektivu vyčleněny a jsou terčem posměchu a šikany. To vede ke ztrátě sebevědomí a vzniku vážných psychických problémů. Tyto osoby často dosahují nižšího vzdělání a v dospělosti též hůře nalézají uplatnění na trhu práce. Je dokázáno, že děti s optimální hmotností naopak mají zdravou sebedůvěru, radost z pohybu a nižší výskyt deprese (</w:t>
      </w:r>
      <w:proofErr w:type="spellStart"/>
      <w:r>
        <w:t>Galloway</w:t>
      </w:r>
      <w:proofErr w:type="spellEnd"/>
      <w:r>
        <w:t>, 2008;Vítek, 2008).</w:t>
      </w:r>
    </w:p>
    <w:p w:rsidR="007D2112" w:rsidRDefault="007D2112" w:rsidP="007D2112">
      <w:pPr>
        <w:spacing w:line="360" w:lineRule="auto"/>
        <w:jc w:val="center"/>
      </w:pPr>
    </w:p>
    <w:p w:rsidR="007D2112" w:rsidRDefault="007D2112" w:rsidP="007D2112">
      <w:pPr>
        <w:spacing w:line="360" w:lineRule="auto"/>
        <w:jc w:val="center"/>
      </w:pPr>
    </w:p>
    <w:p w:rsidR="007D2112" w:rsidRDefault="007D2112" w:rsidP="007D2112">
      <w:pPr>
        <w:spacing w:line="360" w:lineRule="auto"/>
        <w:jc w:val="center"/>
      </w:pPr>
    </w:p>
    <w:p w:rsidR="007D2112" w:rsidRPr="00A70091" w:rsidRDefault="007D2112" w:rsidP="007D2112">
      <w:pPr>
        <w:spacing w:line="360" w:lineRule="auto"/>
        <w:jc w:val="center"/>
        <w:rPr>
          <w:b/>
        </w:rPr>
      </w:pPr>
      <w:r>
        <w:rPr>
          <w:b/>
          <w:noProof/>
        </w:rPr>
        <w:drawing>
          <wp:inline distT="0" distB="0" distL="0" distR="0" wp14:anchorId="106B409E" wp14:editId="7D9AA451">
            <wp:extent cx="4613275" cy="2917825"/>
            <wp:effectExtent l="0" t="0" r="0" b="0"/>
            <wp:docPr id="9" name="Obrázek 9" descr="rizika obezity 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zika obezity o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3275" cy="2917825"/>
                    </a:xfrm>
                    <a:prstGeom prst="rect">
                      <a:avLst/>
                    </a:prstGeom>
                    <a:noFill/>
                    <a:ln>
                      <a:noFill/>
                    </a:ln>
                  </pic:spPr>
                </pic:pic>
              </a:graphicData>
            </a:graphic>
          </wp:inline>
        </w:drawing>
      </w:r>
    </w:p>
    <w:p w:rsidR="007D2112" w:rsidRDefault="007D2112" w:rsidP="007D2112">
      <w:pPr>
        <w:spacing w:line="360" w:lineRule="auto"/>
        <w:jc w:val="center"/>
        <w:rPr>
          <w:b/>
        </w:rPr>
      </w:pPr>
      <w:r w:rsidRPr="00A70091">
        <w:rPr>
          <w:b/>
        </w:rPr>
        <w:t>Obrázek 2. Rizika obezity (Frej, 2005)</w:t>
      </w:r>
    </w:p>
    <w:p w:rsidR="007D2112" w:rsidRDefault="007D2112" w:rsidP="007D2112">
      <w:pPr>
        <w:spacing w:line="360" w:lineRule="auto"/>
        <w:jc w:val="center"/>
        <w:rPr>
          <w:b/>
        </w:rPr>
      </w:pPr>
    </w:p>
    <w:p w:rsidR="007D2112" w:rsidRDefault="007D2112" w:rsidP="007D2112">
      <w:pPr>
        <w:spacing w:line="360" w:lineRule="auto"/>
        <w:rPr>
          <w:b/>
          <w:sz w:val="28"/>
          <w:szCs w:val="28"/>
        </w:rPr>
      </w:pPr>
      <w:r>
        <w:rPr>
          <w:b/>
          <w:sz w:val="28"/>
          <w:szCs w:val="28"/>
        </w:rPr>
        <w:t>11 PORUCHY PŘÍJMU POTRAVY</w:t>
      </w:r>
    </w:p>
    <w:p w:rsidR="007D2112" w:rsidRPr="00A70091" w:rsidRDefault="007D2112" w:rsidP="007D2112">
      <w:pPr>
        <w:spacing w:line="360" w:lineRule="auto"/>
        <w:rPr>
          <w:b/>
        </w:rPr>
      </w:pPr>
      <w:r>
        <w:rPr>
          <w:b/>
          <w:sz w:val="28"/>
          <w:szCs w:val="28"/>
        </w:rPr>
        <w:t>11.1 Příčiny vzniku poruchy příjmu potravy</w:t>
      </w:r>
    </w:p>
    <w:p w:rsidR="007D2112" w:rsidRDefault="007D2112" w:rsidP="007D2112">
      <w:pPr>
        <w:spacing w:line="360" w:lineRule="auto"/>
        <w:ind w:firstLine="708"/>
        <w:jc w:val="both"/>
      </w:pPr>
      <w:r>
        <w:t>Jsou stejným problémem jako dětská obezita, jen jsou způsobeny opačnou příčinou. Tou je omezování příjmu potravy, zvracení nebo vyvolávání průjmů, aby byl energetický příjem z potravy co možná nejmenší (Pánek, 2002).</w:t>
      </w:r>
    </w:p>
    <w:p w:rsidR="007D2112" w:rsidRDefault="007D2112" w:rsidP="007D2112">
      <w:pPr>
        <w:spacing w:line="360" w:lineRule="auto"/>
        <w:ind w:firstLine="708"/>
        <w:jc w:val="both"/>
      </w:pPr>
      <w:r>
        <w:t xml:space="preserve">V současné době počet případů stále roste, a vyskytuje se u čím dále mladších osob. Jednou z hlavních příčin rozmachu tohoto onemocnění je negativní vliv reklamy a tlak </w:t>
      </w:r>
      <w:r>
        <w:lastRenderedPageBreak/>
        <w:t xml:space="preserve">společnosti. Masmédia vyzdvihují opravdu velmi štíhlé (až vyzáblé) modelky a zahlcují nás obrovským množstvím jejich, většinou vyretušovaných, umělých fotografií. Stejně tak společnost obecně vyzdvihuje tzv. kult štíhlosti. To všechno negativní působí zejména na mladé, nevyzrálé a snadno ovlivnitelné dívky. Poruchy příjmu potravy se však vyskytují v celé populaci. U žen, stejně jako u mužů. Stejně tak rozhodující není ani věk, můžeme jen říci, že v určité věkové kategorii je výskyt vyšší (Krch, 2010; </w:t>
      </w:r>
      <w:proofErr w:type="spellStart"/>
      <w:r>
        <w:t>Piťha</w:t>
      </w:r>
      <w:proofErr w:type="spellEnd"/>
      <w:r>
        <w:t>, Poledne, 2009).</w:t>
      </w:r>
    </w:p>
    <w:p w:rsidR="007D2112" w:rsidRDefault="007D2112" w:rsidP="007D2112">
      <w:pPr>
        <w:spacing w:line="360" w:lineRule="auto"/>
        <w:jc w:val="both"/>
        <w:rPr>
          <w:b/>
          <w:sz w:val="28"/>
          <w:szCs w:val="28"/>
        </w:rPr>
      </w:pPr>
    </w:p>
    <w:p w:rsidR="007D2112" w:rsidRPr="00CE5A3E" w:rsidRDefault="007D2112" w:rsidP="007D2112">
      <w:pPr>
        <w:spacing w:line="360" w:lineRule="auto"/>
        <w:jc w:val="both"/>
        <w:rPr>
          <w:b/>
          <w:sz w:val="28"/>
          <w:szCs w:val="28"/>
        </w:rPr>
      </w:pPr>
      <w:r>
        <w:rPr>
          <w:b/>
          <w:sz w:val="28"/>
          <w:szCs w:val="28"/>
        </w:rPr>
        <w:t xml:space="preserve">11.2 </w:t>
      </w:r>
      <w:r w:rsidRPr="00CE5A3E">
        <w:rPr>
          <w:b/>
          <w:sz w:val="28"/>
          <w:szCs w:val="28"/>
        </w:rPr>
        <w:t>Mentální anorexie</w:t>
      </w:r>
    </w:p>
    <w:p w:rsidR="007D2112" w:rsidRDefault="007D2112" w:rsidP="007D2112">
      <w:pPr>
        <w:spacing w:line="360" w:lineRule="auto"/>
        <w:jc w:val="both"/>
      </w:pPr>
      <w:r>
        <w:t>Americká psychiatrická asociace uvádí jako kritéria pro mentální anorexii tato kritéria:</w:t>
      </w:r>
    </w:p>
    <w:p w:rsidR="007D2112" w:rsidRDefault="007D2112" w:rsidP="007D2112">
      <w:pPr>
        <w:numPr>
          <w:ilvl w:val="0"/>
          <w:numId w:val="21"/>
        </w:numPr>
        <w:spacing w:line="360" w:lineRule="auto"/>
        <w:jc w:val="both"/>
      </w:pPr>
      <w:r>
        <w:t>intenzívní obava z přírůstku na váze a obezity,</w:t>
      </w:r>
    </w:p>
    <w:p w:rsidR="007D2112" w:rsidRDefault="007D2112" w:rsidP="007D2112">
      <w:pPr>
        <w:numPr>
          <w:ilvl w:val="0"/>
          <w:numId w:val="21"/>
        </w:numPr>
        <w:spacing w:line="360" w:lineRule="auto"/>
        <w:jc w:val="both"/>
      </w:pPr>
      <w:r>
        <w:t>odmítání udržet min. váhu vzhledem k věku, výšce a pohlaví,</w:t>
      </w:r>
    </w:p>
    <w:p w:rsidR="007D2112" w:rsidRDefault="007D2112" w:rsidP="007D2112">
      <w:pPr>
        <w:numPr>
          <w:ilvl w:val="0"/>
          <w:numId w:val="21"/>
        </w:numPr>
        <w:spacing w:line="360" w:lineRule="auto"/>
        <w:jc w:val="both"/>
      </w:pPr>
      <w:r>
        <w:t>je narušeno vnímaní vlastního těla,</w:t>
      </w:r>
    </w:p>
    <w:p w:rsidR="007D2112" w:rsidRPr="00382766" w:rsidRDefault="007D2112" w:rsidP="007D2112">
      <w:pPr>
        <w:numPr>
          <w:ilvl w:val="0"/>
          <w:numId w:val="21"/>
        </w:numPr>
        <w:spacing w:line="360" w:lineRule="auto"/>
        <w:jc w:val="both"/>
      </w:pPr>
      <w:r>
        <w:t>absence menstruace déle než 3 cykly (</w:t>
      </w:r>
      <w:proofErr w:type="spellStart"/>
      <w:r w:rsidRPr="00382766">
        <w:t>Frahaüf</w:t>
      </w:r>
      <w:proofErr w:type="spellEnd"/>
      <w:r w:rsidRPr="00382766">
        <w:t>, 2000)</w:t>
      </w:r>
      <w:r>
        <w:t xml:space="preserve">. </w:t>
      </w:r>
    </w:p>
    <w:p w:rsidR="007D2112" w:rsidRPr="002F3DE3" w:rsidRDefault="007D2112" w:rsidP="007D2112">
      <w:pPr>
        <w:spacing w:line="360" w:lineRule="auto"/>
        <w:jc w:val="both"/>
        <w:rPr>
          <w:u w:val="single"/>
        </w:rPr>
      </w:pPr>
    </w:p>
    <w:p w:rsidR="007D2112" w:rsidRDefault="007D2112" w:rsidP="007D2112">
      <w:pPr>
        <w:spacing w:line="360" w:lineRule="auto"/>
        <w:ind w:firstLine="708"/>
        <w:jc w:val="both"/>
      </w:pPr>
      <w:r>
        <w:t xml:space="preserve">První příznaky menstruace se u dívek většinou začínají objevovat mezi 13. - 16. rokem. Vznik tohoto onemocnění často předchází prudký vrůst výšky a váhy zapříčiněný nástupem dospívání, což je však zcela normální. Krch (2010) však píše, že nemocní s poruchami příjmu potravy představují různorodou skupinu, kterou nelze charakterizovat. Může se jednat jak o ženy ve starším věku, ale i o velmi mladé děvčata mladší 10 let. V ČR se anorexie vyskytuje asi u každé dvousté dívky. Nezdravé až rizikové postoje ke stravování a kontroly hmotnosti však má až 10% mladých dívek. </w:t>
      </w:r>
    </w:p>
    <w:p w:rsidR="007D2112" w:rsidRDefault="007D2112" w:rsidP="007D2112">
      <w:pPr>
        <w:spacing w:line="360" w:lineRule="auto"/>
        <w:ind w:firstLine="708"/>
        <w:jc w:val="both"/>
      </w:pPr>
      <w:r>
        <w:t xml:space="preserve">Kromě vlivu masmédií, atmosféry ve společnosti jsou příčinami nízké sebevědomí, problémy v rodině, problémy se stravováním u matky, nebo obezita a s ní spojené vyčlenění z kolektivu ( </w:t>
      </w:r>
      <w:proofErr w:type="spellStart"/>
      <w:r>
        <w:t>Piťha</w:t>
      </w:r>
      <w:proofErr w:type="spellEnd"/>
      <w:r>
        <w:t>, Poledne, 2009).</w:t>
      </w:r>
    </w:p>
    <w:p w:rsidR="007D2112" w:rsidRDefault="007D2112" w:rsidP="007D2112">
      <w:pPr>
        <w:spacing w:line="360" w:lineRule="auto"/>
        <w:jc w:val="both"/>
      </w:pPr>
    </w:p>
    <w:p w:rsidR="007D2112" w:rsidRDefault="007D2112" w:rsidP="007D2112">
      <w:pPr>
        <w:spacing w:line="360" w:lineRule="auto"/>
        <w:jc w:val="both"/>
      </w:pPr>
    </w:p>
    <w:p w:rsidR="007D2112" w:rsidRPr="008E3CF0" w:rsidRDefault="007D2112" w:rsidP="007D2112">
      <w:pPr>
        <w:spacing w:line="360" w:lineRule="auto"/>
        <w:jc w:val="both"/>
        <w:rPr>
          <w:b/>
          <w:sz w:val="28"/>
          <w:szCs w:val="28"/>
        </w:rPr>
      </w:pPr>
      <w:r>
        <w:rPr>
          <w:b/>
          <w:sz w:val="28"/>
          <w:szCs w:val="28"/>
        </w:rPr>
        <w:t xml:space="preserve">11.3 </w:t>
      </w:r>
      <w:r w:rsidRPr="008E3CF0">
        <w:rPr>
          <w:b/>
          <w:sz w:val="28"/>
          <w:szCs w:val="28"/>
        </w:rPr>
        <w:t xml:space="preserve">Bulimie </w:t>
      </w:r>
    </w:p>
    <w:p w:rsidR="007D2112" w:rsidRPr="000F2FB0" w:rsidRDefault="007D2112" w:rsidP="007D2112">
      <w:pPr>
        <w:spacing w:line="360" w:lineRule="auto"/>
        <w:jc w:val="both"/>
      </w:pPr>
      <w:r w:rsidRPr="000F2FB0">
        <w:t>Americká psychiatrická asociace uvádí jako kritéria pro bulimii tyto příznaky:</w:t>
      </w:r>
    </w:p>
    <w:p w:rsidR="007D2112" w:rsidRDefault="007D2112" w:rsidP="007D2112">
      <w:pPr>
        <w:spacing w:line="360" w:lineRule="auto"/>
        <w:ind w:firstLine="708"/>
        <w:jc w:val="both"/>
        <w:rPr>
          <w:u w:val="single"/>
        </w:rPr>
      </w:pPr>
      <w:r>
        <w:t>Opakované období hladovění se záchvaty přejídání. Ty se vyskytují alespoň 2x za období 3 měsíců. Při záchvatu dochází ke ztrátě kontroly nad množstvím přijímané potravy. Po těchto záchvatech následují tzv. očistné praktiky. Jedná výše zmíněné zvracení, vyvolávání průjmů či nadměrné cvičení</w:t>
      </w:r>
      <w:r w:rsidRPr="00382766">
        <w:t xml:space="preserve"> (</w:t>
      </w:r>
      <w:proofErr w:type="spellStart"/>
      <w:r w:rsidRPr="00382766">
        <w:t>Frahaüf</w:t>
      </w:r>
      <w:proofErr w:type="spellEnd"/>
      <w:r w:rsidRPr="00382766">
        <w:t>, 2000)</w:t>
      </w:r>
      <w:r>
        <w:t>.</w:t>
      </w:r>
    </w:p>
    <w:p w:rsidR="007D2112" w:rsidRDefault="007D2112" w:rsidP="007D2112">
      <w:pPr>
        <w:spacing w:line="360" w:lineRule="auto"/>
        <w:ind w:firstLine="708"/>
        <w:jc w:val="both"/>
      </w:pPr>
      <w:r w:rsidRPr="00F468E1">
        <w:lastRenderedPageBreak/>
        <w:t xml:space="preserve">Největší výskyt bulimie je ve skupině </w:t>
      </w:r>
      <w:r>
        <w:t>žen ve věku od 15. – 34. let. Bulimii je, na rozdíl od anorexie mnohem obtížnější rozpoznat, protože osoby postižené bulimií mají váhu celkem v normě. Mezi viditelné příznaky bulimie patří kolísání váhy, zvýšená kazivost zubů ale také otoky nohou a končetin kvůli nedostatečné činnosti ledvin. Mezi zdravotní komplikace, které nejsou na první pohled zřetelné, patří zácpa, záněty horních cest gastrických, slinivky břišní. Hlavní příčiny vzniku tohoto onemocnění jsou stejné jako u mentální anorexie. Negativní vliv masmédií, nízké sebevědomí, touha po dokonalosti. Léčba je velmi náročná a trvá i 3 roky. Nutný je pobyt v nemocnici či léčebně osob s poruchami příjmu potravy a následná psychoterapie. Často se podávají antidepresiva. Riziko návratu této nemoci je přes všechnu následnou léčbu a péči velké.</w:t>
      </w:r>
    </w:p>
    <w:p w:rsidR="007D2112" w:rsidRDefault="007D2112" w:rsidP="007D2112">
      <w:pPr>
        <w:spacing w:line="360" w:lineRule="auto"/>
        <w:ind w:firstLine="708"/>
        <w:jc w:val="both"/>
      </w:pPr>
      <w:r>
        <w:t xml:space="preserve"> Je proto třeba věnovat svým dětem pozornost. Zajímat se nejen o to, jak jedí a co jedí. Ale také podporovat jejich zdravé sebevědomí a zdravý pohled sama na sebe. Vyhýbat se narážkám (byť myšlených z legrace), ale také přílišnému zaujetí svou vlastní postavou. Touto jednoduchou cestou předejdeme těmto závažným a bolestným onemocněním (</w:t>
      </w:r>
      <w:proofErr w:type="spellStart"/>
      <w:r>
        <w:t>Clasenová</w:t>
      </w:r>
      <w:proofErr w:type="spellEnd"/>
      <w:r>
        <w:t xml:space="preserve">, </w:t>
      </w:r>
      <w:proofErr w:type="spellStart"/>
      <w:r>
        <w:t>McWhirter</w:t>
      </w:r>
      <w:proofErr w:type="spellEnd"/>
      <w:r>
        <w:t xml:space="preserve">, 1997; </w:t>
      </w:r>
      <w:proofErr w:type="spellStart"/>
      <w:r>
        <w:t>Martiník</w:t>
      </w:r>
      <w:proofErr w:type="spellEnd"/>
      <w:r>
        <w:t xml:space="preserve"> a kol., 2007).</w:t>
      </w: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Pr>
        <w:spacing w:line="360" w:lineRule="auto"/>
        <w:ind w:firstLine="708"/>
        <w:jc w:val="both"/>
      </w:pPr>
    </w:p>
    <w:p w:rsidR="007D2112" w:rsidRDefault="007D2112" w:rsidP="007D2112"/>
    <w:p w:rsidR="007D2112" w:rsidRDefault="007D2112" w:rsidP="00BD0EF2">
      <w:pPr>
        <w:pStyle w:val="Titulek"/>
        <w:keepNext/>
        <w:rPr>
          <w:color w:val="auto"/>
          <w:sz w:val="32"/>
          <w:szCs w:val="32"/>
        </w:rPr>
      </w:pPr>
    </w:p>
    <w:p w:rsidR="007D2112" w:rsidRDefault="007D2112" w:rsidP="00BD0EF2">
      <w:pPr>
        <w:pStyle w:val="Titulek"/>
        <w:keepNext/>
        <w:rPr>
          <w:color w:val="auto"/>
          <w:sz w:val="32"/>
          <w:szCs w:val="32"/>
        </w:rPr>
      </w:pPr>
    </w:p>
    <w:p w:rsidR="00391EF3" w:rsidRDefault="00391EF3" w:rsidP="00BD0EF2">
      <w:pPr>
        <w:pStyle w:val="Titulek"/>
        <w:keepNext/>
        <w:rPr>
          <w:color w:val="auto"/>
          <w:sz w:val="32"/>
          <w:szCs w:val="32"/>
        </w:rPr>
      </w:pPr>
    </w:p>
    <w:p w:rsidR="00391EF3" w:rsidRDefault="00391EF3" w:rsidP="00BD0EF2">
      <w:pPr>
        <w:pStyle w:val="Titulek"/>
        <w:keepNext/>
        <w:rPr>
          <w:color w:val="auto"/>
          <w:sz w:val="32"/>
          <w:szCs w:val="32"/>
        </w:rPr>
      </w:pPr>
    </w:p>
    <w:p w:rsidR="00391EF3" w:rsidRDefault="00391EF3" w:rsidP="00391EF3"/>
    <w:p w:rsidR="00391EF3" w:rsidRPr="00391EF3" w:rsidRDefault="00391EF3" w:rsidP="00391EF3"/>
    <w:p w:rsidR="00BD0EF2" w:rsidRDefault="00ED3D4E" w:rsidP="00391EF3">
      <w:pPr>
        <w:pStyle w:val="Titulek"/>
        <w:rPr>
          <w:color w:val="auto"/>
          <w:sz w:val="32"/>
          <w:szCs w:val="32"/>
        </w:rPr>
      </w:pPr>
      <w:r>
        <w:rPr>
          <w:color w:val="auto"/>
          <w:sz w:val="32"/>
          <w:szCs w:val="32"/>
        </w:rPr>
        <w:lastRenderedPageBreak/>
        <w:t>12 PRAKTICKÁ</w:t>
      </w:r>
      <w:r w:rsidR="00BD0EF2" w:rsidRPr="00782316">
        <w:rPr>
          <w:color w:val="auto"/>
          <w:sz w:val="32"/>
          <w:szCs w:val="32"/>
        </w:rPr>
        <w:t xml:space="preserve"> ČÁST</w:t>
      </w:r>
    </w:p>
    <w:p w:rsidR="00ED3D4E" w:rsidRPr="00ED3D4E" w:rsidRDefault="00ED3D4E" w:rsidP="00391EF3">
      <w:pPr>
        <w:rPr>
          <w:b/>
          <w:sz w:val="28"/>
          <w:szCs w:val="28"/>
        </w:rPr>
      </w:pPr>
      <w:r w:rsidRPr="00ED3D4E">
        <w:rPr>
          <w:b/>
          <w:sz w:val="28"/>
          <w:szCs w:val="28"/>
        </w:rPr>
        <w:t xml:space="preserve">12.1 </w:t>
      </w:r>
      <w:r w:rsidR="006950F9">
        <w:rPr>
          <w:b/>
          <w:sz w:val="28"/>
          <w:szCs w:val="28"/>
        </w:rPr>
        <w:t>Metodika práce</w:t>
      </w:r>
      <w:r w:rsidRPr="00ED3D4E">
        <w:rPr>
          <w:b/>
          <w:sz w:val="28"/>
          <w:szCs w:val="28"/>
        </w:rPr>
        <w:t xml:space="preserve"> </w:t>
      </w:r>
    </w:p>
    <w:p w:rsidR="00BD0EF2" w:rsidRDefault="00BD0EF2" w:rsidP="00391EF3">
      <w:pPr>
        <w:spacing w:line="360" w:lineRule="auto"/>
        <w:ind w:firstLine="708"/>
        <w:jc w:val="both"/>
      </w:pPr>
      <w:r>
        <w:t>V</w:t>
      </w:r>
      <w:r w:rsidR="005351ED">
        <w:t>e</w:t>
      </w:r>
      <w:r>
        <w:t> </w:t>
      </w:r>
      <w:r w:rsidR="005351ED">
        <w:t>výzkumné</w:t>
      </w:r>
      <w:r>
        <w:t xml:space="preserve"> části bakalářské práce jsem se snažil pomocí výzkumu zjistit </w:t>
      </w:r>
      <w:r w:rsidR="005351ED">
        <w:t>potřebné</w:t>
      </w:r>
      <w:r>
        <w:t xml:space="preserve"> </w:t>
      </w:r>
      <w:r w:rsidR="005351ED">
        <w:t>údaje</w:t>
      </w:r>
      <w:r>
        <w:t xml:space="preserve"> vypovídající o problematice snídaně u školních dětí. </w:t>
      </w:r>
      <w:r w:rsidR="005351ED">
        <w:t>Šetření</w:t>
      </w:r>
      <w:r>
        <w:t xml:space="preserve"> jsem provedl formou jedno</w:t>
      </w:r>
      <w:r w:rsidR="005351ED">
        <w:t>duchého dotazníku složeného z </w:t>
      </w:r>
      <w:r w:rsidR="005351ED" w:rsidRPr="005351ED">
        <w:rPr>
          <w:b/>
        </w:rPr>
        <w:t>18 uzavřených a 1 otevřené otázky</w:t>
      </w:r>
      <w:r>
        <w:t xml:space="preserve">. </w:t>
      </w:r>
      <w:r w:rsidR="005351ED">
        <w:t xml:space="preserve">Které byly zaměřeny na rozdíly na </w:t>
      </w:r>
      <w:r w:rsidR="00780C7B">
        <w:t xml:space="preserve">stravovací </w:t>
      </w:r>
      <w:r w:rsidR="005351ED">
        <w:t>návyky chlapců a děvčat</w:t>
      </w:r>
      <w:r w:rsidR="00780C7B">
        <w:t>.</w:t>
      </w:r>
    </w:p>
    <w:p w:rsidR="00BD0EF2" w:rsidRDefault="00BD0EF2" w:rsidP="00391EF3">
      <w:pPr>
        <w:spacing w:line="360" w:lineRule="auto"/>
        <w:ind w:firstLine="708"/>
        <w:jc w:val="both"/>
      </w:pPr>
      <w:r>
        <w:t xml:space="preserve">Dotazník jsem vypracoval do podoby přehledné tabulky a </w:t>
      </w:r>
      <w:r w:rsidR="00780C7B">
        <w:t xml:space="preserve">rozdělil </w:t>
      </w:r>
      <w:r>
        <w:t>na 2 části. První větší část se týkala pouze snídaně. Doplněna byla druhou částí, zaměřenou na pitný režim.</w:t>
      </w:r>
      <w:r w:rsidRPr="009343D5">
        <w:t xml:space="preserve"> </w:t>
      </w:r>
      <w:r>
        <w:t>Platnou odpověď měly děti zaškrtnout či zakroužkovat.</w:t>
      </w:r>
      <w:r w:rsidR="00780C7B">
        <w:t xml:space="preserve"> U některých otázek z různých důvodů neodpověděli všichni žáci, počet odpovědí tedy nemusí vždy sedět přesně na 102 žáků. </w:t>
      </w:r>
    </w:p>
    <w:p w:rsidR="00BD0EF2" w:rsidRDefault="00BD0EF2" w:rsidP="00391EF3">
      <w:pPr>
        <w:spacing w:line="360" w:lineRule="auto"/>
        <w:ind w:firstLine="708"/>
        <w:jc w:val="both"/>
      </w:pPr>
    </w:p>
    <w:p w:rsidR="00BD0EF2" w:rsidRPr="00BD5536" w:rsidRDefault="00BD0EF2" w:rsidP="00BD0EF2">
      <w:pPr>
        <w:spacing w:line="360" w:lineRule="auto"/>
        <w:ind w:firstLine="708"/>
        <w:jc w:val="both"/>
        <w:rPr>
          <w:b/>
        </w:rPr>
      </w:pPr>
      <w:r w:rsidRPr="00BD5536">
        <w:rPr>
          <w:b/>
        </w:rPr>
        <w:t>V dotazníku jsem se zaměřil na:</w:t>
      </w:r>
    </w:p>
    <w:p w:rsidR="00BD0EF2" w:rsidRDefault="005351ED" w:rsidP="00BD0EF2">
      <w:pPr>
        <w:numPr>
          <w:ilvl w:val="0"/>
          <w:numId w:val="3"/>
        </w:numPr>
        <w:spacing w:line="360" w:lineRule="auto"/>
        <w:jc w:val="both"/>
      </w:pPr>
      <w:r>
        <w:t>z</w:t>
      </w:r>
      <w:r w:rsidR="00BD0EF2">
        <w:t>da žáci pravidelně snídají,</w:t>
      </w:r>
    </w:p>
    <w:p w:rsidR="00BD0EF2" w:rsidRDefault="00BD0EF2" w:rsidP="00BD0EF2">
      <w:pPr>
        <w:numPr>
          <w:ilvl w:val="0"/>
          <w:numId w:val="3"/>
        </w:numPr>
        <w:spacing w:line="360" w:lineRule="auto"/>
        <w:jc w:val="both"/>
      </w:pPr>
      <w:r>
        <w:t>složení snídaně,</w:t>
      </w:r>
    </w:p>
    <w:p w:rsidR="00BD0EF2" w:rsidRDefault="00BD0EF2" w:rsidP="00BD0EF2">
      <w:pPr>
        <w:numPr>
          <w:ilvl w:val="0"/>
          <w:numId w:val="3"/>
        </w:numPr>
        <w:spacing w:line="360" w:lineRule="auto"/>
        <w:jc w:val="both"/>
      </w:pPr>
      <w:r>
        <w:t>důvody proč nesnídají,</w:t>
      </w:r>
    </w:p>
    <w:p w:rsidR="00BD0EF2" w:rsidRDefault="00BD0EF2" w:rsidP="00BD0EF2">
      <w:pPr>
        <w:numPr>
          <w:ilvl w:val="0"/>
          <w:numId w:val="3"/>
        </w:numPr>
        <w:spacing w:line="360" w:lineRule="auto"/>
        <w:jc w:val="both"/>
      </w:pPr>
      <w:r>
        <w:t>zastoupení ovoce a sladkostí,</w:t>
      </w:r>
    </w:p>
    <w:p w:rsidR="00BD0EF2" w:rsidRDefault="00BD0EF2" w:rsidP="00BD0EF2">
      <w:pPr>
        <w:numPr>
          <w:ilvl w:val="0"/>
          <w:numId w:val="3"/>
        </w:numPr>
        <w:spacing w:line="360" w:lineRule="auto"/>
        <w:jc w:val="both"/>
      </w:pPr>
      <w:r>
        <w:t>kolik času snídani věnují,</w:t>
      </w:r>
    </w:p>
    <w:p w:rsidR="00BD0EF2" w:rsidRDefault="00BD0EF2" w:rsidP="00BD0EF2">
      <w:pPr>
        <w:numPr>
          <w:ilvl w:val="0"/>
          <w:numId w:val="3"/>
        </w:numPr>
        <w:spacing w:line="360" w:lineRule="auto"/>
        <w:jc w:val="both"/>
      </w:pPr>
      <w:r>
        <w:t xml:space="preserve">vlastní </w:t>
      </w:r>
      <w:r w:rsidR="005351ED">
        <w:t>názor školáků na význam snídaně,</w:t>
      </w:r>
    </w:p>
    <w:p w:rsidR="00BD0EF2" w:rsidRDefault="00BD0EF2" w:rsidP="00BD0EF2">
      <w:pPr>
        <w:numPr>
          <w:ilvl w:val="0"/>
          <w:numId w:val="4"/>
        </w:numPr>
        <w:spacing w:line="360" w:lineRule="auto"/>
        <w:jc w:val="both"/>
      </w:pPr>
      <w:r>
        <w:t>jak velké množství tekutin denně děti vypijí,</w:t>
      </w:r>
    </w:p>
    <w:p w:rsidR="00BD0EF2" w:rsidRDefault="00BD0EF2" w:rsidP="00BD0EF2">
      <w:pPr>
        <w:numPr>
          <w:ilvl w:val="0"/>
          <w:numId w:val="4"/>
        </w:numPr>
        <w:spacing w:line="360" w:lineRule="auto"/>
        <w:jc w:val="both"/>
      </w:pPr>
      <w:r>
        <w:t>jaké druhy tekutin pijí nejčastěji,</w:t>
      </w:r>
    </w:p>
    <w:p w:rsidR="00BD0EF2" w:rsidRDefault="00BD0EF2" w:rsidP="00BD0EF2">
      <w:pPr>
        <w:numPr>
          <w:ilvl w:val="0"/>
          <w:numId w:val="4"/>
        </w:numPr>
        <w:spacing w:line="360" w:lineRule="auto"/>
        <w:jc w:val="both"/>
      </w:pPr>
      <w:r>
        <w:t xml:space="preserve">kolik </w:t>
      </w:r>
      <w:r w:rsidR="005351ED">
        <w:t>respondentů</w:t>
      </w:r>
      <w:r>
        <w:t>, a jak často již pije kofeinové nápoje či energetické drinky.</w:t>
      </w:r>
    </w:p>
    <w:p w:rsidR="00BD0EF2" w:rsidRDefault="00BD0EF2" w:rsidP="00BD0EF2">
      <w:pPr>
        <w:spacing w:line="360" w:lineRule="auto"/>
        <w:jc w:val="both"/>
      </w:pPr>
    </w:p>
    <w:p w:rsidR="00BD0EF2" w:rsidRDefault="00BD0EF2" w:rsidP="00BD0EF2">
      <w:pPr>
        <w:spacing w:line="360" w:lineRule="auto"/>
        <w:jc w:val="both"/>
      </w:pPr>
      <w:r>
        <w:t>Výběrový soubor probandů se skládal ze 102 žáků, ve věku mezi 6 – 15 lety, ze tří základních škol. Konkrétně se jednalo o 40 žáků ze Základní školy Hroznová Lhota, 40 žáků Purkyňova gymnázia Strážnice a 22 žáků ze Základní školy tř. Spojenců Olomouc.</w:t>
      </w:r>
    </w:p>
    <w:p w:rsidR="00BD0EF2" w:rsidRDefault="00BD0EF2" w:rsidP="00E020A4">
      <w:pPr>
        <w:spacing w:line="360" w:lineRule="auto"/>
        <w:ind w:firstLine="708"/>
        <w:jc w:val="both"/>
      </w:pPr>
      <w:r>
        <w:t xml:space="preserve">Po dohodě s řediteli škol mi bylo umožněno rozdat vždy do vybraných tříd dotazníky a vysvětlit dětem </w:t>
      </w:r>
      <w:r w:rsidR="005351ED">
        <w:t>jak mají dotazníky zodpovědět</w:t>
      </w:r>
      <w:r>
        <w:t xml:space="preserve">. Následně </w:t>
      </w:r>
      <w:r w:rsidR="005351ED">
        <w:t>respondenti vyplnili</w:t>
      </w:r>
      <w:r>
        <w:t xml:space="preserve"> dotazníky, já si </w:t>
      </w:r>
      <w:r w:rsidR="005351ED">
        <w:t xml:space="preserve">je vybral a později vyhodnotil pomocí čárkovací metody. </w:t>
      </w:r>
      <w:r>
        <w:t>Výsledná data ke každé otázce jsem zpracoval formou grafů a tabu</w:t>
      </w:r>
      <w:r w:rsidR="005E7CA6">
        <w:t>lek.</w:t>
      </w:r>
    </w:p>
    <w:p w:rsidR="00E020A4" w:rsidRDefault="00E020A4" w:rsidP="00E020A4">
      <w:pPr>
        <w:spacing w:line="360" w:lineRule="auto"/>
        <w:ind w:firstLine="708"/>
        <w:jc w:val="both"/>
      </w:pPr>
    </w:p>
    <w:p w:rsidR="00E020A4" w:rsidRDefault="00E020A4" w:rsidP="00E020A4">
      <w:pPr>
        <w:pStyle w:val="Titulek"/>
        <w:keepNext/>
        <w:rPr>
          <w:b w:val="0"/>
          <w:bCs w:val="0"/>
          <w:color w:val="auto"/>
          <w:sz w:val="24"/>
          <w:szCs w:val="24"/>
        </w:rPr>
      </w:pPr>
    </w:p>
    <w:p w:rsidR="00E020A4" w:rsidRDefault="00E020A4" w:rsidP="00E020A4"/>
    <w:p w:rsidR="00E020A4" w:rsidRDefault="00E020A4" w:rsidP="00E020A4"/>
    <w:p w:rsidR="00E020A4" w:rsidRPr="00E020A4" w:rsidRDefault="00E020A4" w:rsidP="00E020A4"/>
    <w:p w:rsidR="00ED3D4E" w:rsidRPr="00ED3D4E" w:rsidRDefault="00ED3D4E" w:rsidP="00E020A4">
      <w:pPr>
        <w:pStyle w:val="Titulek"/>
        <w:rPr>
          <w:color w:val="000000" w:themeColor="text1"/>
          <w:sz w:val="32"/>
          <w:szCs w:val="32"/>
        </w:rPr>
      </w:pPr>
      <w:r>
        <w:rPr>
          <w:color w:val="000000" w:themeColor="text1"/>
          <w:sz w:val="32"/>
          <w:szCs w:val="32"/>
        </w:rPr>
        <w:lastRenderedPageBreak/>
        <w:t xml:space="preserve">13 </w:t>
      </w:r>
      <w:r w:rsidR="006950F9">
        <w:rPr>
          <w:color w:val="000000" w:themeColor="text1"/>
          <w:sz w:val="32"/>
          <w:szCs w:val="32"/>
        </w:rPr>
        <w:t>INTERPRETACE VÝSLEDKŮ</w:t>
      </w:r>
    </w:p>
    <w:p w:rsidR="00E020A4" w:rsidRPr="00E30C05" w:rsidRDefault="00E020A4" w:rsidP="00E020A4">
      <w:pPr>
        <w:pStyle w:val="Titulek"/>
        <w:rPr>
          <w:color w:val="000000" w:themeColor="text1"/>
          <w:sz w:val="28"/>
          <w:szCs w:val="28"/>
        </w:rPr>
      </w:pPr>
      <w:r w:rsidRPr="00E30C05">
        <w:rPr>
          <w:color w:val="000000" w:themeColor="text1"/>
          <w:sz w:val="28"/>
          <w:szCs w:val="28"/>
        </w:rPr>
        <w:t xml:space="preserve">Otázka </w:t>
      </w:r>
      <w:r>
        <w:rPr>
          <w:color w:val="000000" w:themeColor="text1"/>
          <w:sz w:val="28"/>
          <w:szCs w:val="28"/>
        </w:rPr>
        <w:t xml:space="preserve">č. 1 </w:t>
      </w:r>
      <w:r w:rsidRPr="00E30C05">
        <w:rPr>
          <w:color w:val="000000" w:themeColor="text1"/>
          <w:sz w:val="28"/>
          <w:szCs w:val="28"/>
        </w:rPr>
        <w:t>– Snídají děti (6-15) pravidelně</w:t>
      </w:r>
      <w:r w:rsidR="00426EB7">
        <w:rPr>
          <w:color w:val="000000" w:themeColor="text1"/>
          <w:sz w:val="28"/>
          <w:szCs w:val="28"/>
        </w:rPr>
        <w:t>.</w:t>
      </w:r>
    </w:p>
    <w:p w:rsidR="00E47C1B" w:rsidRDefault="00E47C1B" w:rsidP="00E020A4">
      <w:pPr>
        <w:pStyle w:val="Titulek"/>
        <w:rPr>
          <w:b w:val="0"/>
          <w:bCs w:val="0"/>
          <w:color w:val="auto"/>
          <w:sz w:val="24"/>
          <w:szCs w:val="24"/>
        </w:rPr>
      </w:pPr>
    </w:p>
    <w:p w:rsidR="00A6369B" w:rsidRDefault="00A6369B" w:rsidP="00E020A4"/>
    <w:p w:rsidR="00742318" w:rsidRDefault="00BD0EF2" w:rsidP="00E020A4">
      <w:r>
        <w:t>Tabulka</w:t>
      </w:r>
      <w:r w:rsidR="00742318" w:rsidRPr="00742318">
        <w:t xml:space="preserve"> 1</w:t>
      </w:r>
      <w:r w:rsidR="00A6369B">
        <w:t xml:space="preserve"> </w:t>
      </w:r>
      <w:r w:rsidR="009F4404">
        <w:t xml:space="preserve">- </w:t>
      </w:r>
      <w:r w:rsidR="00A6369B">
        <w:t>Snídají děti (6-15) pravidelně</w:t>
      </w:r>
      <w:r w:rsidR="00426EB7">
        <w:t>.</w:t>
      </w:r>
    </w:p>
    <w:p w:rsidR="00742318" w:rsidRPr="00742318" w:rsidRDefault="00742318" w:rsidP="00742318"/>
    <w:tbl>
      <w:tblPr>
        <w:tblStyle w:val="Mkatabulky"/>
        <w:tblW w:w="0" w:type="auto"/>
        <w:tblLook w:val="04A0" w:firstRow="1" w:lastRow="0" w:firstColumn="1" w:lastColumn="0" w:noHBand="0" w:noVBand="1"/>
      </w:tblPr>
      <w:tblGrid>
        <w:gridCol w:w="2272"/>
        <w:gridCol w:w="2263"/>
        <w:gridCol w:w="576"/>
        <w:gridCol w:w="1822"/>
        <w:gridCol w:w="576"/>
      </w:tblGrid>
      <w:tr w:rsidR="005351ED" w:rsidRPr="009C6880" w:rsidTr="00B32F74">
        <w:tc>
          <w:tcPr>
            <w:tcW w:w="2272" w:type="dxa"/>
            <w:tcBorders>
              <w:top w:val="nil"/>
              <w:left w:val="nil"/>
            </w:tcBorders>
            <w:vAlign w:val="bottom"/>
          </w:tcPr>
          <w:p w:rsidR="005351ED" w:rsidRPr="009C6880" w:rsidRDefault="005351ED" w:rsidP="005351ED">
            <w:pPr>
              <w:jc w:val="center"/>
            </w:pPr>
          </w:p>
        </w:tc>
        <w:tc>
          <w:tcPr>
            <w:tcW w:w="2839" w:type="dxa"/>
            <w:gridSpan w:val="2"/>
            <w:vAlign w:val="bottom"/>
          </w:tcPr>
          <w:p w:rsidR="005351ED" w:rsidRPr="009C6880" w:rsidRDefault="005351ED" w:rsidP="005351ED">
            <w:pPr>
              <w:jc w:val="center"/>
            </w:pPr>
            <w:r w:rsidRPr="009C6880">
              <w:rPr>
                <w:b/>
                <w:color w:val="000000"/>
                <w:sz w:val="22"/>
                <w:szCs w:val="22"/>
              </w:rPr>
              <w:t>chlapci</w:t>
            </w:r>
          </w:p>
        </w:tc>
        <w:tc>
          <w:tcPr>
            <w:tcW w:w="2398" w:type="dxa"/>
            <w:gridSpan w:val="2"/>
            <w:vAlign w:val="bottom"/>
          </w:tcPr>
          <w:p w:rsidR="005351ED" w:rsidRPr="009C6880" w:rsidRDefault="005351ED" w:rsidP="005351ED">
            <w:pPr>
              <w:jc w:val="center"/>
            </w:pPr>
            <w:r w:rsidRPr="009C6880">
              <w:rPr>
                <w:b/>
                <w:color w:val="000000"/>
                <w:sz w:val="22"/>
                <w:szCs w:val="22"/>
              </w:rPr>
              <w:t>dívky</w:t>
            </w:r>
          </w:p>
        </w:tc>
      </w:tr>
      <w:tr w:rsidR="00681108" w:rsidRPr="009C6880" w:rsidTr="005351ED">
        <w:trPr>
          <w:trHeight w:val="64"/>
        </w:trPr>
        <w:tc>
          <w:tcPr>
            <w:tcW w:w="2272" w:type="dxa"/>
            <w:vAlign w:val="bottom"/>
          </w:tcPr>
          <w:p w:rsidR="00681108" w:rsidRPr="009C6880" w:rsidRDefault="009C6880" w:rsidP="009C6880">
            <w:pPr>
              <w:jc w:val="center"/>
              <w:rPr>
                <w:b/>
                <w:color w:val="000000"/>
              </w:rPr>
            </w:pPr>
            <w:r>
              <w:rPr>
                <w:b/>
                <w:color w:val="000000"/>
              </w:rPr>
              <w:t>o</w:t>
            </w:r>
            <w:r w:rsidR="00B32F74" w:rsidRPr="009C6880">
              <w:rPr>
                <w:b/>
                <w:color w:val="000000"/>
              </w:rPr>
              <w:t>dpověď</w:t>
            </w:r>
          </w:p>
        </w:tc>
        <w:tc>
          <w:tcPr>
            <w:tcW w:w="2263" w:type="dxa"/>
            <w:vAlign w:val="bottom"/>
          </w:tcPr>
          <w:p w:rsidR="00681108" w:rsidRPr="009C6880" w:rsidRDefault="005351ED" w:rsidP="00681108">
            <w:pPr>
              <w:jc w:val="center"/>
              <w:rPr>
                <w:b/>
                <w:color w:val="000000"/>
                <w:sz w:val="22"/>
                <w:szCs w:val="22"/>
              </w:rPr>
            </w:pPr>
            <w:r w:rsidRPr="009C6880">
              <w:rPr>
                <w:b/>
                <w:color w:val="000000"/>
                <w:sz w:val="22"/>
                <w:szCs w:val="22"/>
              </w:rPr>
              <w:t>n</w:t>
            </w:r>
          </w:p>
        </w:tc>
        <w:tc>
          <w:tcPr>
            <w:tcW w:w="576" w:type="dxa"/>
            <w:vAlign w:val="bottom"/>
          </w:tcPr>
          <w:p w:rsidR="00681108" w:rsidRPr="009C6880" w:rsidRDefault="00681108">
            <w:pPr>
              <w:rPr>
                <w:b/>
                <w:color w:val="000000"/>
                <w:sz w:val="22"/>
                <w:szCs w:val="22"/>
              </w:rPr>
            </w:pPr>
            <w:r w:rsidRPr="009C6880">
              <w:rPr>
                <w:b/>
                <w:color w:val="000000"/>
                <w:sz w:val="22"/>
                <w:szCs w:val="22"/>
              </w:rPr>
              <w:t>%</w:t>
            </w:r>
          </w:p>
        </w:tc>
        <w:tc>
          <w:tcPr>
            <w:tcW w:w="1822" w:type="dxa"/>
            <w:vAlign w:val="bottom"/>
          </w:tcPr>
          <w:p w:rsidR="00681108" w:rsidRPr="009C6880" w:rsidRDefault="005351ED" w:rsidP="00681108">
            <w:pPr>
              <w:jc w:val="center"/>
              <w:rPr>
                <w:b/>
                <w:color w:val="000000"/>
                <w:sz w:val="22"/>
                <w:szCs w:val="22"/>
              </w:rPr>
            </w:pPr>
            <w:r w:rsidRPr="009C6880">
              <w:rPr>
                <w:b/>
                <w:color w:val="000000"/>
                <w:sz w:val="22"/>
                <w:szCs w:val="22"/>
              </w:rPr>
              <w:t>n</w:t>
            </w:r>
          </w:p>
        </w:tc>
        <w:tc>
          <w:tcPr>
            <w:tcW w:w="576" w:type="dxa"/>
            <w:vAlign w:val="bottom"/>
          </w:tcPr>
          <w:p w:rsidR="00681108" w:rsidRPr="009C6880" w:rsidRDefault="005E7CA6" w:rsidP="00681108">
            <w:pPr>
              <w:rPr>
                <w:b/>
                <w:color w:val="000000"/>
                <w:sz w:val="22"/>
                <w:szCs w:val="22"/>
              </w:rPr>
            </w:pPr>
            <w:r w:rsidRPr="009C6880">
              <w:rPr>
                <w:b/>
                <w:color w:val="000000"/>
                <w:sz w:val="22"/>
                <w:szCs w:val="22"/>
              </w:rPr>
              <w:t>%</w:t>
            </w:r>
          </w:p>
        </w:tc>
      </w:tr>
      <w:tr w:rsidR="00681108" w:rsidRPr="009C6880" w:rsidTr="00681108">
        <w:tc>
          <w:tcPr>
            <w:tcW w:w="2272" w:type="dxa"/>
            <w:vAlign w:val="center"/>
          </w:tcPr>
          <w:p w:rsidR="00681108" w:rsidRPr="009C6880" w:rsidRDefault="00681108">
            <w:pPr>
              <w:rPr>
                <w:b/>
                <w:bCs/>
                <w:color w:val="000000"/>
              </w:rPr>
            </w:pPr>
            <w:r w:rsidRPr="009C6880">
              <w:rPr>
                <w:b/>
                <w:bCs/>
                <w:color w:val="000000"/>
              </w:rPr>
              <w:t>Ano</w:t>
            </w:r>
          </w:p>
        </w:tc>
        <w:tc>
          <w:tcPr>
            <w:tcW w:w="2263" w:type="dxa"/>
            <w:vAlign w:val="center"/>
          </w:tcPr>
          <w:p w:rsidR="00681108" w:rsidRPr="009C6880" w:rsidRDefault="00681108">
            <w:pPr>
              <w:jc w:val="center"/>
              <w:rPr>
                <w:color w:val="000000"/>
              </w:rPr>
            </w:pPr>
            <w:r w:rsidRPr="009C6880">
              <w:rPr>
                <w:color w:val="000000"/>
              </w:rPr>
              <w:t>20</w:t>
            </w:r>
          </w:p>
        </w:tc>
        <w:tc>
          <w:tcPr>
            <w:tcW w:w="576" w:type="dxa"/>
            <w:vAlign w:val="center"/>
          </w:tcPr>
          <w:p w:rsidR="00681108" w:rsidRPr="009C6880" w:rsidRDefault="00681108">
            <w:pPr>
              <w:jc w:val="center"/>
              <w:rPr>
                <w:color w:val="000000"/>
              </w:rPr>
            </w:pPr>
            <w:r w:rsidRPr="009C6880">
              <w:rPr>
                <w:color w:val="000000"/>
              </w:rPr>
              <w:t>51</w:t>
            </w:r>
          </w:p>
        </w:tc>
        <w:tc>
          <w:tcPr>
            <w:tcW w:w="1822" w:type="dxa"/>
            <w:vAlign w:val="center"/>
          </w:tcPr>
          <w:p w:rsidR="00681108" w:rsidRPr="009C6880" w:rsidRDefault="00681108">
            <w:pPr>
              <w:jc w:val="center"/>
              <w:rPr>
                <w:color w:val="000000"/>
              </w:rPr>
            </w:pPr>
            <w:r w:rsidRPr="009C6880">
              <w:rPr>
                <w:color w:val="000000"/>
              </w:rPr>
              <w:t>27</w:t>
            </w:r>
          </w:p>
        </w:tc>
        <w:tc>
          <w:tcPr>
            <w:tcW w:w="576" w:type="dxa"/>
            <w:vAlign w:val="center"/>
          </w:tcPr>
          <w:p w:rsidR="00681108" w:rsidRPr="009C6880" w:rsidRDefault="00681108">
            <w:pPr>
              <w:jc w:val="center"/>
              <w:rPr>
                <w:color w:val="000000"/>
              </w:rPr>
            </w:pPr>
            <w:r w:rsidRPr="009C6880">
              <w:rPr>
                <w:color w:val="000000"/>
              </w:rPr>
              <w:t>43</w:t>
            </w:r>
          </w:p>
        </w:tc>
      </w:tr>
      <w:tr w:rsidR="00681108" w:rsidRPr="009C6880" w:rsidTr="00681108">
        <w:tc>
          <w:tcPr>
            <w:tcW w:w="2272" w:type="dxa"/>
            <w:vAlign w:val="center"/>
          </w:tcPr>
          <w:p w:rsidR="00681108" w:rsidRPr="009C6880" w:rsidRDefault="00681108">
            <w:pPr>
              <w:rPr>
                <w:b/>
                <w:bCs/>
                <w:color w:val="000000"/>
              </w:rPr>
            </w:pPr>
            <w:r w:rsidRPr="009C6880">
              <w:rPr>
                <w:b/>
                <w:bCs/>
                <w:color w:val="000000"/>
              </w:rPr>
              <w:t>Občas</w:t>
            </w:r>
          </w:p>
        </w:tc>
        <w:tc>
          <w:tcPr>
            <w:tcW w:w="2263" w:type="dxa"/>
            <w:vAlign w:val="center"/>
          </w:tcPr>
          <w:p w:rsidR="00681108" w:rsidRPr="009C6880" w:rsidRDefault="00681108">
            <w:pPr>
              <w:jc w:val="center"/>
              <w:rPr>
                <w:color w:val="000000"/>
              </w:rPr>
            </w:pPr>
            <w:r w:rsidRPr="009C6880">
              <w:rPr>
                <w:color w:val="000000"/>
              </w:rPr>
              <w:t>17</w:t>
            </w:r>
          </w:p>
        </w:tc>
        <w:tc>
          <w:tcPr>
            <w:tcW w:w="576" w:type="dxa"/>
            <w:vAlign w:val="center"/>
          </w:tcPr>
          <w:p w:rsidR="00681108" w:rsidRPr="009C6880" w:rsidRDefault="00681108">
            <w:pPr>
              <w:jc w:val="center"/>
              <w:rPr>
                <w:color w:val="000000"/>
              </w:rPr>
            </w:pPr>
            <w:r w:rsidRPr="009C6880">
              <w:rPr>
                <w:color w:val="000000"/>
              </w:rPr>
              <w:t>44</w:t>
            </w:r>
          </w:p>
        </w:tc>
        <w:tc>
          <w:tcPr>
            <w:tcW w:w="1822" w:type="dxa"/>
            <w:vAlign w:val="center"/>
          </w:tcPr>
          <w:p w:rsidR="00681108" w:rsidRPr="009C6880" w:rsidRDefault="00681108">
            <w:pPr>
              <w:jc w:val="center"/>
              <w:rPr>
                <w:color w:val="000000"/>
              </w:rPr>
            </w:pPr>
            <w:r w:rsidRPr="009C6880">
              <w:rPr>
                <w:color w:val="000000"/>
              </w:rPr>
              <w:t>31</w:t>
            </w:r>
          </w:p>
        </w:tc>
        <w:tc>
          <w:tcPr>
            <w:tcW w:w="576" w:type="dxa"/>
            <w:vAlign w:val="center"/>
          </w:tcPr>
          <w:p w:rsidR="00681108" w:rsidRPr="009C6880" w:rsidRDefault="00681108">
            <w:pPr>
              <w:jc w:val="center"/>
              <w:rPr>
                <w:color w:val="000000"/>
              </w:rPr>
            </w:pPr>
            <w:r w:rsidRPr="009C6880">
              <w:rPr>
                <w:color w:val="000000"/>
              </w:rPr>
              <w:t>50</w:t>
            </w:r>
          </w:p>
        </w:tc>
      </w:tr>
      <w:tr w:rsidR="00681108" w:rsidRPr="009C6880" w:rsidTr="00681108">
        <w:tc>
          <w:tcPr>
            <w:tcW w:w="2272" w:type="dxa"/>
            <w:vAlign w:val="center"/>
          </w:tcPr>
          <w:p w:rsidR="00681108" w:rsidRPr="009C6880" w:rsidRDefault="00B32F74">
            <w:pPr>
              <w:rPr>
                <w:b/>
                <w:bCs/>
                <w:color w:val="000000"/>
              </w:rPr>
            </w:pPr>
            <w:r w:rsidRPr="009C6880">
              <w:rPr>
                <w:b/>
                <w:bCs/>
                <w:color w:val="000000"/>
              </w:rPr>
              <w:t>N</w:t>
            </w:r>
            <w:r w:rsidR="00681108" w:rsidRPr="009C6880">
              <w:rPr>
                <w:b/>
                <w:bCs/>
                <w:color w:val="000000"/>
              </w:rPr>
              <w:t>esnídají</w:t>
            </w:r>
          </w:p>
        </w:tc>
        <w:tc>
          <w:tcPr>
            <w:tcW w:w="2263" w:type="dxa"/>
            <w:vAlign w:val="center"/>
          </w:tcPr>
          <w:p w:rsidR="00681108" w:rsidRPr="009C6880" w:rsidRDefault="00681108">
            <w:pPr>
              <w:jc w:val="center"/>
              <w:rPr>
                <w:color w:val="000000"/>
              </w:rPr>
            </w:pPr>
            <w:r w:rsidRPr="009C6880">
              <w:rPr>
                <w:color w:val="000000"/>
              </w:rPr>
              <w:t>2</w:t>
            </w:r>
          </w:p>
        </w:tc>
        <w:tc>
          <w:tcPr>
            <w:tcW w:w="576" w:type="dxa"/>
            <w:vAlign w:val="center"/>
          </w:tcPr>
          <w:p w:rsidR="00681108" w:rsidRPr="009C6880" w:rsidRDefault="00681108">
            <w:pPr>
              <w:jc w:val="center"/>
              <w:rPr>
                <w:color w:val="000000"/>
              </w:rPr>
            </w:pPr>
            <w:r w:rsidRPr="009C6880">
              <w:rPr>
                <w:color w:val="000000"/>
              </w:rPr>
              <w:t>5</w:t>
            </w:r>
          </w:p>
        </w:tc>
        <w:tc>
          <w:tcPr>
            <w:tcW w:w="1822" w:type="dxa"/>
            <w:vAlign w:val="center"/>
          </w:tcPr>
          <w:p w:rsidR="00681108" w:rsidRPr="009C6880" w:rsidRDefault="00681108">
            <w:pPr>
              <w:jc w:val="center"/>
              <w:rPr>
                <w:color w:val="000000"/>
              </w:rPr>
            </w:pPr>
            <w:r w:rsidRPr="009C6880">
              <w:rPr>
                <w:color w:val="000000"/>
              </w:rPr>
              <w:t xml:space="preserve"> 5</w:t>
            </w:r>
          </w:p>
        </w:tc>
        <w:tc>
          <w:tcPr>
            <w:tcW w:w="576" w:type="dxa"/>
            <w:vAlign w:val="center"/>
          </w:tcPr>
          <w:p w:rsidR="00681108" w:rsidRPr="009C6880" w:rsidRDefault="00681108">
            <w:pPr>
              <w:jc w:val="center"/>
              <w:rPr>
                <w:color w:val="000000"/>
              </w:rPr>
            </w:pPr>
            <w:r w:rsidRPr="009C6880">
              <w:rPr>
                <w:color w:val="000000"/>
              </w:rPr>
              <w:t>7</w:t>
            </w:r>
          </w:p>
        </w:tc>
      </w:tr>
      <w:tr w:rsidR="00681108" w:rsidRPr="009C6880" w:rsidTr="00681108">
        <w:tc>
          <w:tcPr>
            <w:tcW w:w="2272" w:type="dxa"/>
            <w:vAlign w:val="center"/>
          </w:tcPr>
          <w:p w:rsidR="00681108" w:rsidRPr="009C6880" w:rsidRDefault="00B32F74">
            <w:pPr>
              <w:rPr>
                <w:b/>
                <w:bCs/>
                <w:color w:val="000000"/>
              </w:rPr>
            </w:pPr>
            <w:r w:rsidRPr="009C6880">
              <w:rPr>
                <w:b/>
                <w:bCs/>
                <w:color w:val="000000"/>
              </w:rPr>
              <w:t>C</w:t>
            </w:r>
            <w:r w:rsidR="00681108" w:rsidRPr="009C6880">
              <w:rPr>
                <w:b/>
                <w:bCs/>
                <w:color w:val="000000"/>
              </w:rPr>
              <w:t>elkem</w:t>
            </w:r>
          </w:p>
        </w:tc>
        <w:tc>
          <w:tcPr>
            <w:tcW w:w="2263" w:type="dxa"/>
            <w:vAlign w:val="center"/>
          </w:tcPr>
          <w:p w:rsidR="00681108" w:rsidRPr="009C6880" w:rsidRDefault="00681108">
            <w:pPr>
              <w:jc w:val="center"/>
              <w:rPr>
                <w:color w:val="000000"/>
              </w:rPr>
            </w:pPr>
            <w:r w:rsidRPr="009C6880">
              <w:rPr>
                <w:color w:val="000000"/>
              </w:rPr>
              <w:t>39</w:t>
            </w:r>
          </w:p>
        </w:tc>
        <w:tc>
          <w:tcPr>
            <w:tcW w:w="576" w:type="dxa"/>
            <w:vAlign w:val="center"/>
          </w:tcPr>
          <w:p w:rsidR="00681108" w:rsidRPr="009C6880" w:rsidRDefault="00681108">
            <w:pPr>
              <w:jc w:val="center"/>
              <w:rPr>
                <w:color w:val="000000"/>
              </w:rPr>
            </w:pPr>
            <w:r w:rsidRPr="009C6880">
              <w:rPr>
                <w:color w:val="000000"/>
              </w:rPr>
              <w:t>100</w:t>
            </w:r>
          </w:p>
        </w:tc>
        <w:tc>
          <w:tcPr>
            <w:tcW w:w="1822" w:type="dxa"/>
            <w:vAlign w:val="center"/>
          </w:tcPr>
          <w:p w:rsidR="00681108" w:rsidRPr="009C6880" w:rsidRDefault="00681108">
            <w:pPr>
              <w:jc w:val="center"/>
              <w:rPr>
                <w:color w:val="000000"/>
              </w:rPr>
            </w:pPr>
            <w:r w:rsidRPr="009C6880">
              <w:rPr>
                <w:color w:val="000000"/>
              </w:rPr>
              <w:t>63</w:t>
            </w:r>
          </w:p>
        </w:tc>
        <w:tc>
          <w:tcPr>
            <w:tcW w:w="576" w:type="dxa"/>
            <w:vAlign w:val="center"/>
          </w:tcPr>
          <w:p w:rsidR="00681108" w:rsidRPr="009C6880" w:rsidRDefault="00681108">
            <w:pPr>
              <w:jc w:val="center"/>
              <w:rPr>
                <w:color w:val="000000"/>
              </w:rPr>
            </w:pPr>
            <w:r w:rsidRPr="009C6880">
              <w:rPr>
                <w:color w:val="000000"/>
              </w:rPr>
              <w:t>100</w:t>
            </w:r>
          </w:p>
        </w:tc>
      </w:tr>
    </w:tbl>
    <w:p w:rsidR="00742318" w:rsidRDefault="00742318" w:rsidP="00742318"/>
    <w:p w:rsidR="00EB56FE" w:rsidRDefault="00EB56FE" w:rsidP="00742318"/>
    <w:p w:rsidR="00EB56FE" w:rsidRDefault="00EB56FE" w:rsidP="00742318"/>
    <w:p w:rsidR="00742318" w:rsidRDefault="00742318" w:rsidP="00A57055">
      <w:r>
        <w:t xml:space="preserve">Graf 1 </w:t>
      </w:r>
      <w:r w:rsidR="009F4404">
        <w:t xml:space="preserve">- </w:t>
      </w:r>
      <w:r w:rsidR="00426EB7">
        <w:t>Snídají děti (6-15) pravidelně.</w:t>
      </w:r>
    </w:p>
    <w:p w:rsidR="00A57055" w:rsidRDefault="00A57055" w:rsidP="00E30C05">
      <w:pPr>
        <w:pStyle w:val="Titulek"/>
        <w:keepNext/>
        <w:rPr>
          <w:b w:val="0"/>
          <w:color w:val="auto"/>
          <w:sz w:val="24"/>
          <w:szCs w:val="24"/>
        </w:rPr>
      </w:pPr>
    </w:p>
    <w:p w:rsidR="00E30C05" w:rsidRDefault="00EB56FE" w:rsidP="00E30C05">
      <w:r>
        <w:rPr>
          <w:noProof/>
        </w:rPr>
        <w:drawing>
          <wp:inline distT="0" distB="0" distL="0" distR="0" wp14:anchorId="309EBD19" wp14:editId="54C943B8">
            <wp:extent cx="5411973" cy="3327990"/>
            <wp:effectExtent l="0" t="0" r="17780" b="2540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0C05" w:rsidRDefault="00E30C05" w:rsidP="00E30C05"/>
    <w:p w:rsidR="00E30C05" w:rsidRDefault="00E30C05" w:rsidP="00E020A4">
      <w:pPr>
        <w:jc w:val="both"/>
      </w:pPr>
    </w:p>
    <w:p w:rsidR="00E020A4" w:rsidRDefault="00A6369B" w:rsidP="00E020A4">
      <w:pPr>
        <w:spacing w:line="360" w:lineRule="auto"/>
        <w:jc w:val="both"/>
      </w:pPr>
      <w:r>
        <w:t>Z grafu vyplývá, že 20 (51%) chlapců snídá pravidelně, občas snídá 17 (44%) chlapců a nesnídají 2 (5%).</w:t>
      </w:r>
      <w:r w:rsidR="002247E9">
        <w:t xml:space="preserve"> </w:t>
      </w:r>
      <w:r>
        <w:t xml:space="preserve">Z děvčat snídá pravidelně 27 (43%), občas 31 (50%) a vůbec nesnídá 5 (7%) děvčat.  Rozdíly v pravidelnosti snídaní nejsou tedy </w:t>
      </w:r>
      <w:r w:rsidR="00E47C1B">
        <w:t>mezi chlapc</w:t>
      </w:r>
      <w:r w:rsidR="006950F9">
        <w:t>i a děvčaty zvlášť výrazné (viz</w:t>
      </w:r>
      <w:r w:rsidR="00E47C1B">
        <w:t xml:space="preserve"> tabulka 1, graf 1). </w:t>
      </w:r>
    </w:p>
    <w:p w:rsidR="00E020A4" w:rsidRDefault="00E020A4" w:rsidP="00E020A4">
      <w:pPr>
        <w:spacing w:line="360" w:lineRule="auto"/>
        <w:jc w:val="both"/>
      </w:pPr>
    </w:p>
    <w:p w:rsidR="002239BC" w:rsidRDefault="002239BC" w:rsidP="00A6369B">
      <w:pPr>
        <w:rPr>
          <w:b/>
          <w:color w:val="000000" w:themeColor="text1"/>
          <w:sz w:val="28"/>
          <w:szCs w:val="28"/>
        </w:rPr>
      </w:pPr>
    </w:p>
    <w:p w:rsidR="003E4226" w:rsidRPr="00E020A4" w:rsidRDefault="007163DF" w:rsidP="00A6369B">
      <w:r w:rsidRPr="00A6369B">
        <w:rPr>
          <w:b/>
          <w:color w:val="000000" w:themeColor="text1"/>
          <w:sz w:val="28"/>
          <w:szCs w:val="28"/>
        </w:rPr>
        <w:lastRenderedPageBreak/>
        <w:t xml:space="preserve">Otázka </w:t>
      </w:r>
      <w:r w:rsidR="00A6369B">
        <w:rPr>
          <w:b/>
          <w:color w:val="000000" w:themeColor="text1"/>
          <w:sz w:val="28"/>
          <w:szCs w:val="28"/>
        </w:rPr>
        <w:t xml:space="preserve">č. 2 </w:t>
      </w:r>
      <w:r w:rsidR="000D3E80" w:rsidRPr="00A6369B">
        <w:rPr>
          <w:b/>
          <w:color w:val="000000" w:themeColor="text1"/>
          <w:sz w:val="28"/>
          <w:szCs w:val="28"/>
        </w:rPr>
        <w:t>–</w:t>
      </w:r>
      <w:r w:rsidRPr="00A6369B">
        <w:rPr>
          <w:b/>
          <w:color w:val="000000" w:themeColor="text1"/>
          <w:sz w:val="28"/>
          <w:szCs w:val="28"/>
        </w:rPr>
        <w:t xml:space="preserve"> </w:t>
      </w:r>
      <w:r w:rsidR="003E4226" w:rsidRPr="00A6369B">
        <w:rPr>
          <w:b/>
          <w:color w:val="000000" w:themeColor="text1"/>
          <w:sz w:val="28"/>
          <w:szCs w:val="28"/>
        </w:rPr>
        <w:t>Děti, které nesnídají, nejčastěji jako důvod uvádějí</w:t>
      </w:r>
      <w:r w:rsidR="006950F9">
        <w:rPr>
          <w:b/>
          <w:color w:val="000000" w:themeColor="text1"/>
          <w:sz w:val="28"/>
          <w:szCs w:val="28"/>
        </w:rPr>
        <w:t>.</w:t>
      </w:r>
    </w:p>
    <w:p w:rsidR="00A57055" w:rsidRDefault="00A57055">
      <w:pPr>
        <w:rPr>
          <w:color w:val="000000" w:themeColor="text1"/>
        </w:rPr>
      </w:pPr>
    </w:p>
    <w:p w:rsidR="00B32F74" w:rsidRDefault="00B32F74">
      <w:pPr>
        <w:rPr>
          <w:color w:val="000000" w:themeColor="text1"/>
        </w:rPr>
      </w:pPr>
    </w:p>
    <w:p w:rsidR="00E020A4" w:rsidRDefault="00E020A4">
      <w:pPr>
        <w:rPr>
          <w:color w:val="000000" w:themeColor="text1"/>
        </w:rPr>
      </w:pPr>
    </w:p>
    <w:p w:rsidR="00A57055" w:rsidRPr="00E47C1B" w:rsidRDefault="0037776B" w:rsidP="00A57055">
      <w:pPr>
        <w:rPr>
          <w:color w:val="000000" w:themeColor="text1"/>
        </w:rPr>
      </w:pPr>
      <w:r w:rsidRPr="00E47C1B">
        <w:rPr>
          <w:color w:val="000000" w:themeColor="text1"/>
        </w:rPr>
        <w:t xml:space="preserve">Tabulka </w:t>
      </w:r>
      <w:r w:rsidR="00A57055" w:rsidRPr="00E47C1B">
        <w:rPr>
          <w:color w:val="000000" w:themeColor="text1"/>
        </w:rPr>
        <w:t>2</w:t>
      </w:r>
      <w:r w:rsidR="009F4404">
        <w:rPr>
          <w:color w:val="000000" w:themeColor="text1"/>
        </w:rPr>
        <w:t xml:space="preserve"> -</w:t>
      </w:r>
      <w:r w:rsidR="00E47C1B" w:rsidRPr="00E47C1B">
        <w:rPr>
          <w:color w:val="000000" w:themeColor="text1"/>
        </w:rPr>
        <w:t xml:space="preserve"> Děti, které nesnídají</w:t>
      </w:r>
      <w:r w:rsidR="006950F9">
        <w:rPr>
          <w:color w:val="000000" w:themeColor="text1"/>
        </w:rPr>
        <w:t>, nejčastěji jako důvod uvádějí</w:t>
      </w:r>
      <w:r w:rsidR="00426EB7">
        <w:rPr>
          <w:color w:val="000000" w:themeColor="text1"/>
        </w:rPr>
        <w:t>.</w:t>
      </w:r>
    </w:p>
    <w:p w:rsidR="00A57055" w:rsidRDefault="00A57055">
      <w:pPr>
        <w:rPr>
          <w:color w:val="000000" w:themeColor="text1"/>
        </w:rPr>
      </w:pPr>
    </w:p>
    <w:tbl>
      <w:tblPr>
        <w:tblStyle w:val="Mkatabulky"/>
        <w:tblW w:w="8046" w:type="dxa"/>
        <w:tblLayout w:type="fixed"/>
        <w:tblLook w:val="04A0" w:firstRow="1" w:lastRow="0" w:firstColumn="1" w:lastColumn="0" w:noHBand="0" w:noVBand="1"/>
      </w:tblPr>
      <w:tblGrid>
        <w:gridCol w:w="3510"/>
        <w:gridCol w:w="1744"/>
        <w:gridCol w:w="666"/>
        <w:gridCol w:w="1418"/>
        <w:gridCol w:w="708"/>
      </w:tblGrid>
      <w:tr w:rsidR="00B32F74" w:rsidRPr="009C6880" w:rsidTr="00B32F74">
        <w:trPr>
          <w:trHeight w:val="265"/>
        </w:trPr>
        <w:tc>
          <w:tcPr>
            <w:tcW w:w="3510" w:type="dxa"/>
            <w:tcBorders>
              <w:top w:val="nil"/>
              <w:left w:val="nil"/>
            </w:tcBorders>
            <w:vAlign w:val="bottom"/>
          </w:tcPr>
          <w:p w:rsidR="00B32F74" w:rsidRPr="009C6880" w:rsidRDefault="00B32F74" w:rsidP="00A6369B">
            <w:pPr>
              <w:jc w:val="center"/>
            </w:pPr>
          </w:p>
        </w:tc>
        <w:tc>
          <w:tcPr>
            <w:tcW w:w="2410" w:type="dxa"/>
            <w:gridSpan w:val="2"/>
            <w:vAlign w:val="bottom"/>
          </w:tcPr>
          <w:p w:rsidR="00B32F74" w:rsidRPr="009C6880" w:rsidRDefault="00B32F74" w:rsidP="00A6369B">
            <w:pPr>
              <w:jc w:val="center"/>
            </w:pPr>
            <w:r w:rsidRPr="009C6880">
              <w:rPr>
                <w:b/>
                <w:color w:val="000000"/>
                <w:sz w:val="22"/>
                <w:szCs w:val="22"/>
              </w:rPr>
              <w:t>chlapci</w:t>
            </w:r>
          </w:p>
        </w:tc>
        <w:tc>
          <w:tcPr>
            <w:tcW w:w="2126" w:type="dxa"/>
            <w:gridSpan w:val="2"/>
            <w:vAlign w:val="bottom"/>
          </w:tcPr>
          <w:p w:rsidR="00B32F74" w:rsidRPr="009C6880" w:rsidRDefault="00B32F74" w:rsidP="00A6369B">
            <w:pPr>
              <w:jc w:val="center"/>
            </w:pPr>
            <w:r w:rsidRPr="009C6880">
              <w:rPr>
                <w:b/>
                <w:color w:val="000000"/>
                <w:sz w:val="22"/>
                <w:szCs w:val="22"/>
              </w:rPr>
              <w:t>dívky</w:t>
            </w:r>
          </w:p>
        </w:tc>
      </w:tr>
      <w:tr w:rsidR="003E4226" w:rsidRPr="009C6880" w:rsidTr="00B32F74">
        <w:trPr>
          <w:trHeight w:val="265"/>
        </w:trPr>
        <w:tc>
          <w:tcPr>
            <w:tcW w:w="3510" w:type="dxa"/>
            <w:vAlign w:val="bottom"/>
          </w:tcPr>
          <w:p w:rsidR="003E4226" w:rsidRPr="009C6880" w:rsidRDefault="009C6880" w:rsidP="009C6880">
            <w:pPr>
              <w:jc w:val="center"/>
              <w:rPr>
                <w:b/>
                <w:color w:val="000000"/>
              </w:rPr>
            </w:pPr>
            <w:r>
              <w:rPr>
                <w:b/>
                <w:color w:val="000000"/>
              </w:rPr>
              <w:t>o</w:t>
            </w:r>
            <w:r w:rsidR="005E7CA6" w:rsidRPr="009C6880">
              <w:rPr>
                <w:b/>
                <w:color w:val="000000"/>
              </w:rPr>
              <w:t>dpověď</w:t>
            </w:r>
          </w:p>
        </w:tc>
        <w:tc>
          <w:tcPr>
            <w:tcW w:w="1744" w:type="dxa"/>
            <w:vAlign w:val="bottom"/>
          </w:tcPr>
          <w:p w:rsidR="003E4226" w:rsidRPr="009C6880" w:rsidRDefault="00B32F74" w:rsidP="002C463D">
            <w:pPr>
              <w:jc w:val="center"/>
              <w:rPr>
                <w:b/>
                <w:color w:val="000000"/>
                <w:sz w:val="22"/>
                <w:szCs w:val="22"/>
              </w:rPr>
            </w:pPr>
            <w:r w:rsidRPr="009C6880">
              <w:rPr>
                <w:b/>
                <w:color w:val="000000"/>
                <w:sz w:val="22"/>
                <w:szCs w:val="22"/>
              </w:rPr>
              <w:t>n</w:t>
            </w:r>
          </w:p>
        </w:tc>
        <w:tc>
          <w:tcPr>
            <w:tcW w:w="666" w:type="dxa"/>
            <w:vAlign w:val="bottom"/>
          </w:tcPr>
          <w:p w:rsidR="003E4226" w:rsidRPr="009C6880" w:rsidRDefault="003E4226" w:rsidP="00B32F74">
            <w:pPr>
              <w:jc w:val="center"/>
              <w:rPr>
                <w:b/>
                <w:color w:val="000000"/>
                <w:sz w:val="22"/>
                <w:szCs w:val="22"/>
              </w:rPr>
            </w:pPr>
            <w:r w:rsidRPr="009C6880">
              <w:rPr>
                <w:b/>
                <w:color w:val="000000"/>
                <w:sz w:val="22"/>
                <w:szCs w:val="22"/>
              </w:rPr>
              <w:t>%</w:t>
            </w:r>
          </w:p>
        </w:tc>
        <w:tc>
          <w:tcPr>
            <w:tcW w:w="1418" w:type="dxa"/>
            <w:vAlign w:val="bottom"/>
          </w:tcPr>
          <w:p w:rsidR="003E4226" w:rsidRPr="009C6880" w:rsidRDefault="00B32F74" w:rsidP="00B32F74">
            <w:pPr>
              <w:jc w:val="center"/>
              <w:rPr>
                <w:b/>
                <w:color w:val="000000"/>
                <w:sz w:val="22"/>
                <w:szCs w:val="22"/>
              </w:rPr>
            </w:pPr>
            <w:r w:rsidRPr="009C6880">
              <w:rPr>
                <w:b/>
                <w:color w:val="000000"/>
                <w:sz w:val="22"/>
                <w:szCs w:val="22"/>
              </w:rPr>
              <w:t>n</w:t>
            </w:r>
          </w:p>
        </w:tc>
        <w:tc>
          <w:tcPr>
            <w:tcW w:w="708" w:type="dxa"/>
            <w:vAlign w:val="bottom"/>
          </w:tcPr>
          <w:p w:rsidR="003E4226" w:rsidRPr="009C6880" w:rsidRDefault="003E4226" w:rsidP="00B32F74">
            <w:pPr>
              <w:jc w:val="center"/>
              <w:rPr>
                <w:b/>
                <w:color w:val="000000"/>
                <w:sz w:val="22"/>
                <w:szCs w:val="22"/>
              </w:rPr>
            </w:pPr>
            <w:r w:rsidRPr="009C6880">
              <w:rPr>
                <w:b/>
                <w:color w:val="000000"/>
                <w:sz w:val="22"/>
                <w:szCs w:val="22"/>
              </w:rPr>
              <w:t>%</w:t>
            </w:r>
          </w:p>
        </w:tc>
      </w:tr>
      <w:tr w:rsidR="003E4226" w:rsidRPr="009C6880" w:rsidTr="00B32F74">
        <w:trPr>
          <w:trHeight w:val="265"/>
        </w:trPr>
        <w:tc>
          <w:tcPr>
            <w:tcW w:w="3510" w:type="dxa"/>
            <w:vAlign w:val="center"/>
          </w:tcPr>
          <w:p w:rsidR="003E4226" w:rsidRPr="009C6880" w:rsidRDefault="003E4226" w:rsidP="00A57055">
            <w:pPr>
              <w:rPr>
                <w:b/>
                <w:bCs/>
                <w:color w:val="000000"/>
              </w:rPr>
            </w:pPr>
            <w:r w:rsidRPr="009C6880">
              <w:rPr>
                <w:b/>
                <w:bCs/>
                <w:color w:val="000000"/>
              </w:rPr>
              <w:t>Nemám hlad</w:t>
            </w:r>
          </w:p>
        </w:tc>
        <w:tc>
          <w:tcPr>
            <w:tcW w:w="1744" w:type="dxa"/>
          </w:tcPr>
          <w:p w:rsidR="003E4226" w:rsidRPr="009C6880" w:rsidRDefault="003E4226" w:rsidP="00A57055">
            <w:pPr>
              <w:jc w:val="center"/>
            </w:pPr>
            <w:r w:rsidRPr="009C6880">
              <w:t>11</w:t>
            </w:r>
          </w:p>
        </w:tc>
        <w:tc>
          <w:tcPr>
            <w:tcW w:w="666" w:type="dxa"/>
            <w:vAlign w:val="center"/>
          </w:tcPr>
          <w:p w:rsidR="003E4226" w:rsidRPr="009C6880" w:rsidRDefault="001F431B" w:rsidP="00A57055">
            <w:pPr>
              <w:jc w:val="center"/>
              <w:rPr>
                <w:color w:val="000000"/>
              </w:rPr>
            </w:pPr>
            <w:r w:rsidRPr="009C6880">
              <w:rPr>
                <w:color w:val="000000"/>
              </w:rPr>
              <w:t>58</w:t>
            </w:r>
          </w:p>
        </w:tc>
        <w:tc>
          <w:tcPr>
            <w:tcW w:w="1418" w:type="dxa"/>
            <w:vAlign w:val="center"/>
          </w:tcPr>
          <w:p w:rsidR="003E4226" w:rsidRPr="009C6880" w:rsidRDefault="003E4226" w:rsidP="00A57055">
            <w:pPr>
              <w:jc w:val="center"/>
              <w:rPr>
                <w:color w:val="000000"/>
              </w:rPr>
            </w:pPr>
            <w:r w:rsidRPr="009C6880">
              <w:rPr>
                <w:color w:val="000000"/>
              </w:rPr>
              <w:t>22</w:t>
            </w:r>
          </w:p>
        </w:tc>
        <w:tc>
          <w:tcPr>
            <w:tcW w:w="708" w:type="dxa"/>
            <w:vAlign w:val="center"/>
          </w:tcPr>
          <w:p w:rsidR="003E4226" w:rsidRPr="009C6880" w:rsidRDefault="00E30C05" w:rsidP="00A57055">
            <w:pPr>
              <w:jc w:val="center"/>
              <w:rPr>
                <w:color w:val="000000"/>
              </w:rPr>
            </w:pPr>
            <w:r w:rsidRPr="009C6880">
              <w:rPr>
                <w:color w:val="000000"/>
              </w:rPr>
              <w:t>54</w:t>
            </w:r>
          </w:p>
        </w:tc>
      </w:tr>
      <w:tr w:rsidR="003E4226" w:rsidRPr="009C6880" w:rsidTr="00B32F74">
        <w:trPr>
          <w:trHeight w:val="265"/>
        </w:trPr>
        <w:tc>
          <w:tcPr>
            <w:tcW w:w="3510" w:type="dxa"/>
            <w:vAlign w:val="center"/>
          </w:tcPr>
          <w:p w:rsidR="003E4226" w:rsidRPr="009C6880" w:rsidRDefault="003E4226" w:rsidP="00A57055">
            <w:pPr>
              <w:rPr>
                <w:b/>
                <w:bCs/>
                <w:color w:val="000000"/>
              </w:rPr>
            </w:pPr>
            <w:r w:rsidRPr="009C6880">
              <w:rPr>
                <w:b/>
                <w:bCs/>
                <w:color w:val="000000"/>
              </w:rPr>
              <w:t xml:space="preserve"> Nestíhám</w:t>
            </w:r>
          </w:p>
        </w:tc>
        <w:tc>
          <w:tcPr>
            <w:tcW w:w="1744" w:type="dxa"/>
          </w:tcPr>
          <w:p w:rsidR="003E4226" w:rsidRPr="009C6880" w:rsidRDefault="003E4226" w:rsidP="00A57055">
            <w:pPr>
              <w:jc w:val="center"/>
            </w:pPr>
            <w:r w:rsidRPr="009C6880">
              <w:t>8</w:t>
            </w:r>
          </w:p>
        </w:tc>
        <w:tc>
          <w:tcPr>
            <w:tcW w:w="666" w:type="dxa"/>
            <w:vAlign w:val="center"/>
          </w:tcPr>
          <w:p w:rsidR="003E4226" w:rsidRPr="009C6880" w:rsidRDefault="001F431B" w:rsidP="00A57055">
            <w:pPr>
              <w:jc w:val="center"/>
              <w:rPr>
                <w:color w:val="000000"/>
              </w:rPr>
            </w:pPr>
            <w:r w:rsidRPr="009C6880">
              <w:rPr>
                <w:color w:val="000000"/>
              </w:rPr>
              <w:t>42</w:t>
            </w:r>
          </w:p>
        </w:tc>
        <w:tc>
          <w:tcPr>
            <w:tcW w:w="1418" w:type="dxa"/>
            <w:vAlign w:val="center"/>
          </w:tcPr>
          <w:p w:rsidR="003E4226" w:rsidRPr="009C6880" w:rsidRDefault="003E4226" w:rsidP="00A57055">
            <w:pPr>
              <w:jc w:val="center"/>
              <w:rPr>
                <w:color w:val="000000"/>
              </w:rPr>
            </w:pPr>
            <w:r w:rsidRPr="009C6880">
              <w:rPr>
                <w:color w:val="000000"/>
              </w:rPr>
              <w:t>16</w:t>
            </w:r>
          </w:p>
        </w:tc>
        <w:tc>
          <w:tcPr>
            <w:tcW w:w="708" w:type="dxa"/>
            <w:vAlign w:val="center"/>
          </w:tcPr>
          <w:p w:rsidR="003E4226" w:rsidRPr="009C6880" w:rsidRDefault="00E30C05" w:rsidP="00A57055">
            <w:pPr>
              <w:jc w:val="center"/>
              <w:rPr>
                <w:color w:val="000000"/>
              </w:rPr>
            </w:pPr>
            <w:r w:rsidRPr="009C6880">
              <w:rPr>
                <w:color w:val="000000"/>
              </w:rPr>
              <w:t>39</w:t>
            </w:r>
          </w:p>
        </w:tc>
      </w:tr>
      <w:tr w:rsidR="003E4226" w:rsidRPr="009C6880" w:rsidTr="00B32F74">
        <w:trPr>
          <w:trHeight w:val="277"/>
        </w:trPr>
        <w:tc>
          <w:tcPr>
            <w:tcW w:w="3510" w:type="dxa"/>
            <w:vAlign w:val="center"/>
          </w:tcPr>
          <w:p w:rsidR="003E4226" w:rsidRPr="009C6880" w:rsidRDefault="003E4226" w:rsidP="00A57055">
            <w:pPr>
              <w:rPr>
                <w:b/>
                <w:bCs/>
                <w:color w:val="000000"/>
              </w:rPr>
            </w:pPr>
            <w:r w:rsidRPr="009C6880">
              <w:rPr>
                <w:b/>
                <w:bCs/>
                <w:color w:val="000000"/>
              </w:rPr>
              <w:t>Nemám peníze</w:t>
            </w:r>
          </w:p>
        </w:tc>
        <w:tc>
          <w:tcPr>
            <w:tcW w:w="1744" w:type="dxa"/>
          </w:tcPr>
          <w:p w:rsidR="003E4226" w:rsidRPr="009C6880" w:rsidRDefault="003E4226" w:rsidP="00A57055">
            <w:pPr>
              <w:jc w:val="center"/>
            </w:pPr>
            <w:r w:rsidRPr="009C6880">
              <w:t>0</w:t>
            </w:r>
          </w:p>
        </w:tc>
        <w:tc>
          <w:tcPr>
            <w:tcW w:w="666" w:type="dxa"/>
            <w:vAlign w:val="center"/>
          </w:tcPr>
          <w:p w:rsidR="003E4226" w:rsidRPr="009C6880" w:rsidRDefault="001F431B" w:rsidP="00A57055">
            <w:pPr>
              <w:jc w:val="center"/>
              <w:rPr>
                <w:color w:val="000000"/>
              </w:rPr>
            </w:pPr>
            <w:r w:rsidRPr="009C6880">
              <w:rPr>
                <w:color w:val="000000"/>
              </w:rPr>
              <w:t>0</w:t>
            </w:r>
          </w:p>
        </w:tc>
        <w:tc>
          <w:tcPr>
            <w:tcW w:w="1418" w:type="dxa"/>
            <w:vAlign w:val="center"/>
          </w:tcPr>
          <w:p w:rsidR="003E4226" w:rsidRPr="009C6880" w:rsidRDefault="003E4226" w:rsidP="00A57055">
            <w:pPr>
              <w:jc w:val="center"/>
              <w:rPr>
                <w:color w:val="000000"/>
              </w:rPr>
            </w:pPr>
            <w:r w:rsidRPr="009C6880">
              <w:rPr>
                <w:color w:val="000000"/>
              </w:rPr>
              <w:t xml:space="preserve"> 2</w:t>
            </w:r>
          </w:p>
        </w:tc>
        <w:tc>
          <w:tcPr>
            <w:tcW w:w="708" w:type="dxa"/>
            <w:vAlign w:val="center"/>
          </w:tcPr>
          <w:p w:rsidR="003E4226" w:rsidRPr="009C6880" w:rsidRDefault="00E30C05" w:rsidP="00A57055">
            <w:pPr>
              <w:jc w:val="center"/>
              <w:rPr>
                <w:color w:val="000000"/>
              </w:rPr>
            </w:pPr>
            <w:r w:rsidRPr="009C6880">
              <w:rPr>
                <w:color w:val="000000"/>
              </w:rPr>
              <w:t>5</w:t>
            </w:r>
          </w:p>
        </w:tc>
      </w:tr>
      <w:tr w:rsidR="003E4226" w:rsidRPr="009C6880" w:rsidTr="00B32F74">
        <w:trPr>
          <w:trHeight w:val="265"/>
        </w:trPr>
        <w:tc>
          <w:tcPr>
            <w:tcW w:w="3510" w:type="dxa"/>
            <w:vAlign w:val="center"/>
          </w:tcPr>
          <w:p w:rsidR="003E4226" w:rsidRPr="009C6880" w:rsidRDefault="003E4226" w:rsidP="00A57055">
            <w:pPr>
              <w:rPr>
                <w:b/>
                <w:bCs/>
                <w:color w:val="000000"/>
              </w:rPr>
            </w:pPr>
            <w:r w:rsidRPr="009C6880">
              <w:rPr>
                <w:b/>
                <w:bCs/>
                <w:color w:val="000000"/>
              </w:rPr>
              <w:t>Snídani nahradím až svačinou</w:t>
            </w:r>
          </w:p>
        </w:tc>
        <w:tc>
          <w:tcPr>
            <w:tcW w:w="1744" w:type="dxa"/>
          </w:tcPr>
          <w:p w:rsidR="003E4226" w:rsidRPr="009C6880" w:rsidRDefault="003E4226" w:rsidP="00A57055">
            <w:pPr>
              <w:jc w:val="center"/>
            </w:pPr>
            <w:r w:rsidRPr="009C6880">
              <w:t>0</w:t>
            </w:r>
          </w:p>
        </w:tc>
        <w:tc>
          <w:tcPr>
            <w:tcW w:w="666" w:type="dxa"/>
            <w:vAlign w:val="center"/>
          </w:tcPr>
          <w:p w:rsidR="003E4226" w:rsidRPr="009C6880" w:rsidRDefault="001F431B" w:rsidP="00A57055">
            <w:pPr>
              <w:jc w:val="center"/>
              <w:rPr>
                <w:color w:val="000000"/>
              </w:rPr>
            </w:pPr>
            <w:r w:rsidRPr="009C6880">
              <w:rPr>
                <w:color w:val="000000"/>
              </w:rPr>
              <w:t>0</w:t>
            </w:r>
          </w:p>
        </w:tc>
        <w:tc>
          <w:tcPr>
            <w:tcW w:w="1418" w:type="dxa"/>
            <w:vAlign w:val="center"/>
          </w:tcPr>
          <w:p w:rsidR="003E4226" w:rsidRPr="009C6880" w:rsidRDefault="003E4226" w:rsidP="00A57055">
            <w:pPr>
              <w:jc w:val="center"/>
              <w:rPr>
                <w:color w:val="000000"/>
              </w:rPr>
            </w:pPr>
            <w:r w:rsidRPr="009C6880">
              <w:rPr>
                <w:color w:val="000000"/>
              </w:rPr>
              <w:t>1</w:t>
            </w:r>
          </w:p>
        </w:tc>
        <w:tc>
          <w:tcPr>
            <w:tcW w:w="708" w:type="dxa"/>
            <w:vAlign w:val="center"/>
          </w:tcPr>
          <w:p w:rsidR="003E4226" w:rsidRPr="009C6880" w:rsidRDefault="00E30C05" w:rsidP="00A57055">
            <w:pPr>
              <w:jc w:val="center"/>
              <w:rPr>
                <w:color w:val="000000"/>
              </w:rPr>
            </w:pPr>
            <w:r w:rsidRPr="009C6880">
              <w:rPr>
                <w:color w:val="000000"/>
              </w:rPr>
              <w:t>2</w:t>
            </w:r>
          </w:p>
        </w:tc>
      </w:tr>
      <w:tr w:rsidR="003E4226" w:rsidRPr="009C6880" w:rsidTr="00B32F74">
        <w:trPr>
          <w:trHeight w:val="265"/>
        </w:trPr>
        <w:tc>
          <w:tcPr>
            <w:tcW w:w="3510" w:type="dxa"/>
            <w:vAlign w:val="center"/>
          </w:tcPr>
          <w:p w:rsidR="003E4226" w:rsidRPr="009C6880" w:rsidRDefault="003E4226" w:rsidP="002C463D">
            <w:pPr>
              <w:rPr>
                <w:b/>
                <w:bCs/>
                <w:color w:val="000000"/>
              </w:rPr>
            </w:pPr>
            <w:r w:rsidRPr="009C6880">
              <w:rPr>
                <w:b/>
                <w:bCs/>
                <w:color w:val="000000"/>
              </w:rPr>
              <w:t>Celkem</w:t>
            </w:r>
          </w:p>
        </w:tc>
        <w:tc>
          <w:tcPr>
            <w:tcW w:w="1744" w:type="dxa"/>
            <w:vAlign w:val="center"/>
          </w:tcPr>
          <w:p w:rsidR="003E4226" w:rsidRPr="009C6880" w:rsidRDefault="003E4226" w:rsidP="002C463D">
            <w:pPr>
              <w:jc w:val="center"/>
              <w:rPr>
                <w:color w:val="000000"/>
              </w:rPr>
            </w:pPr>
            <w:r w:rsidRPr="009C6880">
              <w:rPr>
                <w:color w:val="000000"/>
              </w:rPr>
              <w:t>19</w:t>
            </w:r>
          </w:p>
        </w:tc>
        <w:tc>
          <w:tcPr>
            <w:tcW w:w="666" w:type="dxa"/>
            <w:vAlign w:val="center"/>
          </w:tcPr>
          <w:p w:rsidR="003E4226" w:rsidRPr="009C6880" w:rsidRDefault="001F431B" w:rsidP="002C463D">
            <w:pPr>
              <w:jc w:val="center"/>
              <w:rPr>
                <w:color w:val="000000"/>
              </w:rPr>
            </w:pPr>
            <w:r w:rsidRPr="009C6880">
              <w:rPr>
                <w:color w:val="000000"/>
              </w:rPr>
              <w:t>100</w:t>
            </w:r>
          </w:p>
        </w:tc>
        <w:tc>
          <w:tcPr>
            <w:tcW w:w="1418" w:type="dxa"/>
            <w:vAlign w:val="center"/>
          </w:tcPr>
          <w:p w:rsidR="003E4226" w:rsidRPr="009C6880" w:rsidRDefault="003E4226" w:rsidP="002C463D">
            <w:pPr>
              <w:jc w:val="center"/>
              <w:rPr>
                <w:color w:val="000000"/>
              </w:rPr>
            </w:pPr>
            <w:r w:rsidRPr="009C6880">
              <w:rPr>
                <w:color w:val="000000"/>
              </w:rPr>
              <w:t>41</w:t>
            </w:r>
          </w:p>
        </w:tc>
        <w:tc>
          <w:tcPr>
            <w:tcW w:w="708" w:type="dxa"/>
            <w:vAlign w:val="center"/>
          </w:tcPr>
          <w:p w:rsidR="003E4226" w:rsidRPr="009C6880" w:rsidRDefault="001F431B" w:rsidP="002C463D">
            <w:pPr>
              <w:jc w:val="center"/>
              <w:rPr>
                <w:color w:val="000000"/>
              </w:rPr>
            </w:pPr>
            <w:r w:rsidRPr="009C6880">
              <w:rPr>
                <w:color w:val="000000"/>
              </w:rPr>
              <w:t>100</w:t>
            </w:r>
          </w:p>
        </w:tc>
      </w:tr>
    </w:tbl>
    <w:p w:rsidR="00E30C05" w:rsidRDefault="00E30C05">
      <w:pPr>
        <w:rPr>
          <w:b/>
          <w:color w:val="000000" w:themeColor="text1"/>
          <w:sz w:val="28"/>
          <w:szCs w:val="28"/>
        </w:rPr>
      </w:pPr>
    </w:p>
    <w:p w:rsidR="00A57055" w:rsidRPr="00A57055" w:rsidRDefault="00A57055">
      <w:pPr>
        <w:rPr>
          <w:b/>
          <w:color w:val="000000" w:themeColor="text1"/>
          <w:sz w:val="28"/>
          <w:szCs w:val="28"/>
        </w:rPr>
      </w:pPr>
    </w:p>
    <w:p w:rsidR="007163DF" w:rsidRDefault="00EB56FE">
      <w:r>
        <w:t>Graf 2</w:t>
      </w:r>
      <w:r w:rsidR="009F4404">
        <w:t xml:space="preserve">  </w:t>
      </w:r>
      <w:r w:rsidR="009F4404">
        <w:rPr>
          <w:color w:val="000000" w:themeColor="text1"/>
        </w:rPr>
        <w:t>-</w:t>
      </w:r>
      <w:r w:rsidR="009F4404" w:rsidRPr="00E47C1B">
        <w:rPr>
          <w:color w:val="000000" w:themeColor="text1"/>
        </w:rPr>
        <w:t xml:space="preserve"> Děti, které nesnídají, nejčastěji jako důvod uvádějí</w:t>
      </w:r>
      <w:r w:rsidR="00426EB7">
        <w:rPr>
          <w:color w:val="000000" w:themeColor="text1"/>
        </w:rPr>
        <w:t>.</w:t>
      </w:r>
    </w:p>
    <w:p w:rsidR="007163DF" w:rsidRDefault="00E30C05">
      <w:r>
        <w:t xml:space="preserve">   </w:t>
      </w:r>
    </w:p>
    <w:p w:rsidR="00E30C05" w:rsidRDefault="00E30C05">
      <w:r>
        <w:rPr>
          <w:noProof/>
        </w:rPr>
        <w:drawing>
          <wp:inline distT="0" distB="0" distL="0" distR="0" wp14:anchorId="4837C94D" wp14:editId="1F32788D">
            <wp:extent cx="5856790" cy="3518704"/>
            <wp:effectExtent l="0" t="0" r="10795" b="2476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63DF" w:rsidRDefault="007163DF"/>
    <w:p w:rsidR="00FD24AF" w:rsidRDefault="00FD24AF"/>
    <w:p w:rsidR="00E30C05" w:rsidRDefault="00E30C05"/>
    <w:p w:rsidR="002239BC" w:rsidRDefault="00E020A4" w:rsidP="002239BC">
      <w:pPr>
        <w:spacing w:line="360" w:lineRule="auto"/>
        <w:jc w:val="both"/>
      </w:pPr>
      <w:r>
        <w:t xml:space="preserve">Z grafu </w:t>
      </w:r>
      <w:r w:rsidR="008F4893">
        <w:t>je patrné</w:t>
      </w:r>
      <w:r>
        <w:t>, že 11 (58%) chlapců nesnídá, protože nemá hlad. Stejný důvod uvádí 22 (54%) dívek. Nedostatek času jako hlavní důvod vynechávání snídaně uvádí 8 (42%) chla</w:t>
      </w:r>
      <w:r w:rsidR="009F4404">
        <w:t>pců a 16 (39%) dívek. Okrajovými</w:t>
      </w:r>
      <w:r>
        <w:t xml:space="preserve"> důvody</w:t>
      </w:r>
      <w:r w:rsidR="009F4404">
        <w:t>, které neuvedl ani jeden chlapec</w:t>
      </w:r>
      <w:r>
        <w:t xml:space="preserve"> </w:t>
      </w:r>
      <w:r w:rsidR="009F4404">
        <w:t>a jen minimum dívek, j</w:t>
      </w:r>
      <w:r>
        <w:t>e pak nedost</w:t>
      </w:r>
      <w:r w:rsidR="009F4404">
        <w:t>atek peněz 2 (5%) dívek</w:t>
      </w:r>
      <w:r>
        <w:t xml:space="preserve"> a nahrazení</w:t>
      </w:r>
      <w:r w:rsidR="009F4404">
        <w:t xml:space="preserve"> snídaně až pozdější svačinou 1</w:t>
      </w:r>
      <w:r>
        <w:t xml:space="preserve"> (2%)</w:t>
      </w:r>
      <w:r w:rsidR="009F4404">
        <w:t xml:space="preserve"> dívek</w:t>
      </w:r>
      <w:r w:rsidR="006950F9">
        <w:t xml:space="preserve"> (viz</w:t>
      </w:r>
      <w:r w:rsidR="002851D9">
        <w:t xml:space="preserve"> tabulka č. 2, graf. č. 2).</w:t>
      </w:r>
    </w:p>
    <w:p w:rsidR="000D3E80" w:rsidRPr="002239BC" w:rsidRDefault="000D3E80" w:rsidP="002239BC">
      <w:pPr>
        <w:spacing w:line="360" w:lineRule="auto"/>
        <w:jc w:val="both"/>
      </w:pPr>
      <w:r w:rsidRPr="00A6369B">
        <w:rPr>
          <w:b/>
          <w:sz w:val="28"/>
          <w:szCs w:val="28"/>
        </w:rPr>
        <w:lastRenderedPageBreak/>
        <w:t>Otázka</w:t>
      </w:r>
      <w:r w:rsidR="00426EB7">
        <w:rPr>
          <w:b/>
          <w:sz w:val="28"/>
          <w:szCs w:val="28"/>
        </w:rPr>
        <w:t xml:space="preserve"> č. 3</w:t>
      </w:r>
      <w:r w:rsidRPr="00A6369B">
        <w:rPr>
          <w:b/>
          <w:sz w:val="28"/>
          <w:szCs w:val="28"/>
        </w:rPr>
        <w:t xml:space="preserve"> – Snídani si obvykle </w:t>
      </w:r>
      <w:r w:rsidR="000F5EC6" w:rsidRPr="00A6369B">
        <w:rPr>
          <w:b/>
          <w:sz w:val="28"/>
          <w:szCs w:val="28"/>
        </w:rPr>
        <w:t>nosím připravenou z domova nebo</w:t>
      </w:r>
      <w:r w:rsidR="009F4404">
        <w:rPr>
          <w:b/>
          <w:sz w:val="28"/>
          <w:szCs w:val="28"/>
        </w:rPr>
        <w:t xml:space="preserve"> kupuji. </w:t>
      </w:r>
      <w:r w:rsidR="000F5EC6" w:rsidRPr="00A6369B">
        <w:rPr>
          <w:b/>
          <w:sz w:val="28"/>
          <w:szCs w:val="28"/>
        </w:rPr>
        <w:t xml:space="preserve">Jestliže si ji nosím připravenou z domu, připravují ji rodiče, </w:t>
      </w:r>
      <w:r w:rsidR="009F4404">
        <w:rPr>
          <w:b/>
          <w:sz w:val="28"/>
          <w:szCs w:val="28"/>
        </w:rPr>
        <w:t>nebo si ji chystám sám.</w:t>
      </w:r>
    </w:p>
    <w:p w:rsidR="00EB56FE" w:rsidRDefault="00EB56FE" w:rsidP="00EB56FE">
      <w:pPr>
        <w:pStyle w:val="Odstavecseseznamem"/>
        <w:ind w:left="360"/>
        <w:rPr>
          <w:b/>
          <w:sz w:val="28"/>
          <w:szCs w:val="28"/>
        </w:rPr>
      </w:pPr>
    </w:p>
    <w:p w:rsidR="005E7CA6" w:rsidRDefault="005E7CA6" w:rsidP="00EB56FE">
      <w:pPr>
        <w:pStyle w:val="Odstavecseseznamem"/>
        <w:ind w:left="360"/>
        <w:rPr>
          <w:b/>
          <w:sz w:val="28"/>
          <w:szCs w:val="28"/>
        </w:rPr>
      </w:pPr>
    </w:p>
    <w:p w:rsidR="009F4404" w:rsidRPr="009F4404" w:rsidRDefault="0037776B" w:rsidP="00EB56FE">
      <w:pPr>
        <w:pStyle w:val="Odstavecseseznamem"/>
        <w:ind w:left="0"/>
      </w:pPr>
      <w:r w:rsidRPr="009F4404">
        <w:t xml:space="preserve">Tabulka </w:t>
      </w:r>
      <w:r w:rsidR="00EB56FE" w:rsidRPr="009F4404">
        <w:t>3</w:t>
      </w:r>
      <w:r w:rsidR="009F4404" w:rsidRPr="009F4404">
        <w:t xml:space="preserve"> </w:t>
      </w:r>
      <w:r w:rsidR="009F4404">
        <w:t xml:space="preserve">- </w:t>
      </w:r>
      <w:r w:rsidR="00324FFF" w:rsidRPr="00324FFF">
        <w:t>Snídani si obvykle nosím připravenou z domova nebo kupuji. Jestliže si ji nosím připravenou z domu, připravují ji rodiče, nebo si ji chystám sám.</w:t>
      </w:r>
    </w:p>
    <w:p w:rsidR="00EB56FE" w:rsidRDefault="00EB56FE" w:rsidP="00EB56FE">
      <w:pPr>
        <w:pStyle w:val="Odstavecseseznamem"/>
        <w:ind w:left="0"/>
      </w:pPr>
    </w:p>
    <w:tbl>
      <w:tblPr>
        <w:tblStyle w:val="Mkatabulky"/>
        <w:tblW w:w="7821" w:type="dxa"/>
        <w:tblLook w:val="04A0" w:firstRow="1" w:lastRow="0" w:firstColumn="1" w:lastColumn="0" w:noHBand="0" w:noVBand="1"/>
      </w:tblPr>
      <w:tblGrid>
        <w:gridCol w:w="3348"/>
        <w:gridCol w:w="1438"/>
        <w:gridCol w:w="709"/>
        <w:gridCol w:w="1417"/>
        <w:gridCol w:w="909"/>
      </w:tblGrid>
      <w:tr w:rsidR="009C6880" w:rsidRPr="009C6880" w:rsidTr="00B32F74">
        <w:trPr>
          <w:trHeight w:val="311"/>
        </w:trPr>
        <w:tc>
          <w:tcPr>
            <w:tcW w:w="0" w:type="auto"/>
            <w:tcBorders>
              <w:top w:val="nil"/>
              <w:left w:val="nil"/>
            </w:tcBorders>
            <w:vAlign w:val="bottom"/>
          </w:tcPr>
          <w:p w:rsidR="00B32F74" w:rsidRPr="009C6880" w:rsidRDefault="00B32F74" w:rsidP="00A6369B">
            <w:pPr>
              <w:jc w:val="center"/>
            </w:pPr>
          </w:p>
        </w:tc>
        <w:tc>
          <w:tcPr>
            <w:tcW w:w="2147" w:type="dxa"/>
            <w:gridSpan w:val="2"/>
            <w:vAlign w:val="bottom"/>
          </w:tcPr>
          <w:p w:rsidR="00B32F74" w:rsidRPr="009C6880" w:rsidRDefault="00B32F74" w:rsidP="00A6369B">
            <w:pPr>
              <w:jc w:val="center"/>
            </w:pPr>
            <w:r w:rsidRPr="009C6880">
              <w:rPr>
                <w:b/>
                <w:color w:val="000000"/>
                <w:sz w:val="22"/>
                <w:szCs w:val="22"/>
              </w:rPr>
              <w:t>chlapci</w:t>
            </w:r>
          </w:p>
        </w:tc>
        <w:tc>
          <w:tcPr>
            <w:tcW w:w="2326" w:type="dxa"/>
            <w:gridSpan w:val="2"/>
            <w:vAlign w:val="bottom"/>
          </w:tcPr>
          <w:p w:rsidR="00B32F74" w:rsidRPr="009C6880" w:rsidRDefault="00B32F74" w:rsidP="00A6369B">
            <w:pPr>
              <w:jc w:val="center"/>
            </w:pPr>
            <w:r w:rsidRPr="009C6880">
              <w:rPr>
                <w:b/>
                <w:color w:val="000000"/>
                <w:sz w:val="22"/>
                <w:szCs w:val="22"/>
              </w:rPr>
              <w:t>dívky</w:t>
            </w:r>
          </w:p>
        </w:tc>
      </w:tr>
      <w:tr w:rsidR="00EB56FE" w:rsidRPr="009C6880" w:rsidTr="00B32F74">
        <w:trPr>
          <w:trHeight w:val="311"/>
        </w:trPr>
        <w:tc>
          <w:tcPr>
            <w:tcW w:w="0" w:type="auto"/>
            <w:vAlign w:val="bottom"/>
          </w:tcPr>
          <w:p w:rsidR="00EB56FE" w:rsidRPr="009C6880" w:rsidRDefault="005E7CA6" w:rsidP="009C6880">
            <w:pPr>
              <w:jc w:val="center"/>
              <w:rPr>
                <w:b/>
                <w:color w:val="000000"/>
                <w:sz w:val="22"/>
                <w:szCs w:val="22"/>
              </w:rPr>
            </w:pPr>
            <w:r w:rsidRPr="009C6880">
              <w:rPr>
                <w:b/>
                <w:color w:val="000000"/>
                <w:sz w:val="22"/>
                <w:szCs w:val="22"/>
              </w:rPr>
              <w:t>odpověď</w:t>
            </w:r>
          </w:p>
        </w:tc>
        <w:tc>
          <w:tcPr>
            <w:tcW w:w="1438" w:type="dxa"/>
            <w:vAlign w:val="bottom"/>
          </w:tcPr>
          <w:p w:rsidR="00EB56FE" w:rsidRPr="009C6880" w:rsidRDefault="00842F21" w:rsidP="002C463D">
            <w:pPr>
              <w:jc w:val="center"/>
              <w:rPr>
                <w:b/>
                <w:color w:val="000000"/>
                <w:sz w:val="22"/>
                <w:szCs w:val="22"/>
              </w:rPr>
            </w:pPr>
            <w:r w:rsidRPr="009C6880">
              <w:rPr>
                <w:b/>
                <w:color w:val="000000"/>
                <w:sz w:val="22"/>
                <w:szCs w:val="22"/>
              </w:rPr>
              <w:t>n</w:t>
            </w:r>
          </w:p>
        </w:tc>
        <w:tc>
          <w:tcPr>
            <w:tcW w:w="709" w:type="dxa"/>
            <w:vAlign w:val="bottom"/>
          </w:tcPr>
          <w:p w:rsidR="00EB56FE" w:rsidRPr="009C6880" w:rsidRDefault="00EB56FE" w:rsidP="002C463D">
            <w:pPr>
              <w:rPr>
                <w:b/>
                <w:color w:val="000000"/>
                <w:sz w:val="22"/>
                <w:szCs w:val="22"/>
              </w:rPr>
            </w:pPr>
            <w:r w:rsidRPr="009C6880">
              <w:rPr>
                <w:b/>
                <w:color w:val="000000"/>
                <w:sz w:val="22"/>
                <w:szCs w:val="22"/>
              </w:rPr>
              <w:t>%</w:t>
            </w:r>
          </w:p>
        </w:tc>
        <w:tc>
          <w:tcPr>
            <w:tcW w:w="1417" w:type="dxa"/>
            <w:vAlign w:val="bottom"/>
          </w:tcPr>
          <w:p w:rsidR="00EB56FE" w:rsidRPr="009C6880" w:rsidRDefault="00842F21" w:rsidP="002C463D">
            <w:pPr>
              <w:jc w:val="center"/>
              <w:rPr>
                <w:b/>
                <w:color w:val="000000"/>
                <w:sz w:val="22"/>
                <w:szCs w:val="22"/>
              </w:rPr>
            </w:pPr>
            <w:r w:rsidRPr="009C6880">
              <w:rPr>
                <w:b/>
                <w:color w:val="000000"/>
                <w:sz w:val="22"/>
                <w:szCs w:val="22"/>
              </w:rPr>
              <w:t>n</w:t>
            </w:r>
          </w:p>
        </w:tc>
        <w:tc>
          <w:tcPr>
            <w:tcW w:w="909" w:type="dxa"/>
            <w:vAlign w:val="bottom"/>
          </w:tcPr>
          <w:p w:rsidR="00EB56FE" w:rsidRPr="009C6880" w:rsidRDefault="00EB56FE" w:rsidP="002C463D">
            <w:pPr>
              <w:rPr>
                <w:b/>
                <w:color w:val="000000"/>
                <w:sz w:val="22"/>
                <w:szCs w:val="22"/>
              </w:rPr>
            </w:pPr>
            <w:r w:rsidRPr="009C6880">
              <w:rPr>
                <w:b/>
                <w:color w:val="000000"/>
                <w:sz w:val="22"/>
                <w:szCs w:val="22"/>
              </w:rPr>
              <w:t>%</w:t>
            </w:r>
          </w:p>
        </w:tc>
      </w:tr>
      <w:tr w:rsidR="00EB56FE" w:rsidRPr="009C6880" w:rsidTr="00B32F74">
        <w:trPr>
          <w:trHeight w:val="311"/>
        </w:trPr>
        <w:tc>
          <w:tcPr>
            <w:tcW w:w="0" w:type="auto"/>
            <w:vAlign w:val="center"/>
          </w:tcPr>
          <w:p w:rsidR="00EB56FE" w:rsidRPr="009C6880" w:rsidRDefault="000A5152" w:rsidP="002C463D">
            <w:pPr>
              <w:rPr>
                <w:b/>
                <w:bCs/>
                <w:color w:val="000000"/>
              </w:rPr>
            </w:pPr>
            <w:r w:rsidRPr="009C6880">
              <w:rPr>
                <w:b/>
                <w:bCs/>
                <w:color w:val="000000"/>
              </w:rPr>
              <w:t>Chystám sám</w:t>
            </w:r>
          </w:p>
        </w:tc>
        <w:tc>
          <w:tcPr>
            <w:tcW w:w="1438" w:type="dxa"/>
          </w:tcPr>
          <w:p w:rsidR="00EB56FE" w:rsidRPr="009C6880" w:rsidRDefault="00EB56FE" w:rsidP="002C463D">
            <w:pPr>
              <w:jc w:val="center"/>
            </w:pPr>
            <w:r w:rsidRPr="009C6880">
              <w:t>11</w:t>
            </w:r>
          </w:p>
        </w:tc>
        <w:tc>
          <w:tcPr>
            <w:tcW w:w="709" w:type="dxa"/>
            <w:vAlign w:val="center"/>
          </w:tcPr>
          <w:p w:rsidR="00EB56FE" w:rsidRPr="009C6880" w:rsidRDefault="000A5152" w:rsidP="002C463D">
            <w:pPr>
              <w:jc w:val="center"/>
              <w:rPr>
                <w:color w:val="000000"/>
              </w:rPr>
            </w:pPr>
            <w:r w:rsidRPr="009C6880">
              <w:rPr>
                <w:color w:val="000000"/>
              </w:rPr>
              <w:t>2</w:t>
            </w:r>
            <w:r w:rsidR="000B246F" w:rsidRPr="009C6880">
              <w:rPr>
                <w:color w:val="000000"/>
              </w:rPr>
              <w:t>7,5</w:t>
            </w:r>
          </w:p>
        </w:tc>
        <w:tc>
          <w:tcPr>
            <w:tcW w:w="1417" w:type="dxa"/>
            <w:vAlign w:val="center"/>
          </w:tcPr>
          <w:p w:rsidR="00EB56FE" w:rsidRPr="009C6880" w:rsidRDefault="000A5152" w:rsidP="002C463D">
            <w:pPr>
              <w:jc w:val="center"/>
              <w:rPr>
                <w:color w:val="000000"/>
              </w:rPr>
            </w:pPr>
            <w:r w:rsidRPr="009C6880">
              <w:rPr>
                <w:color w:val="000000"/>
              </w:rPr>
              <w:t>28</w:t>
            </w:r>
          </w:p>
        </w:tc>
        <w:tc>
          <w:tcPr>
            <w:tcW w:w="909" w:type="dxa"/>
            <w:vAlign w:val="center"/>
          </w:tcPr>
          <w:p w:rsidR="00EB56FE" w:rsidRPr="009C6880" w:rsidRDefault="00EB56FE" w:rsidP="002C463D">
            <w:pPr>
              <w:jc w:val="center"/>
              <w:rPr>
                <w:color w:val="000000"/>
              </w:rPr>
            </w:pPr>
            <w:r w:rsidRPr="009C6880">
              <w:rPr>
                <w:color w:val="000000"/>
              </w:rPr>
              <w:t>5</w:t>
            </w:r>
            <w:r w:rsidR="000B246F" w:rsidRPr="009C6880">
              <w:rPr>
                <w:color w:val="000000"/>
              </w:rPr>
              <w:t>0</w:t>
            </w:r>
          </w:p>
        </w:tc>
      </w:tr>
      <w:tr w:rsidR="00EB56FE" w:rsidRPr="009C6880" w:rsidTr="00B32F74">
        <w:trPr>
          <w:trHeight w:val="311"/>
        </w:trPr>
        <w:tc>
          <w:tcPr>
            <w:tcW w:w="0" w:type="auto"/>
            <w:vAlign w:val="center"/>
          </w:tcPr>
          <w:p w:rsidR="00EB56FE" w:rsidRPr="009C6880" w:rsidRDefault="000A5152" w:rsidP="002C463D">
            <w:pPr>
              <w:rPr>
                <w:b/>
                <w:bCs/>
                <w:color w:val="000000"/>
              </w:rPr>
            </w:pPr>
            <w:r w:rsidRPr="009C6880">
              <w:rPr>
                <w:b/>
                <w:bCs/>
                <w:color w:val="000000"/>
              </w:rPr>
              <w:t>Chystají rodiče</w:t>
            </w:r>
          </w:p>
        </w:tc>
        <w:tc>
          <w:tcPr>
            <w:tcW w:w="1438" w:type="dxa"/>
          </w:tcPr>
          <w:p w:rsidR="00EB56FE" w:rsidRPr="009C6880" w:rsidRDefault="000A5152" w:rsidP="002C463D">
            <w:pPr>
              <w:jc w:val="center"/>
            </w:pPr>
            <w:r w:rsidRPr="009C6880">
              <w:t>1</w:t>
            </w:r>
            <w:r w:rsidR="00EB56FE" w:rsidRPr="009C6880">
              <w:t>8</w:t>
            </w:r>
          </w:p>
        </w:tc>
        <w:tc>
          <w:tcPr>
            <w:tcW w:w="709" w:type="dxa"/>
            <w:vAlign w:val="center"/>
          </w:tcPr>
          <w:p w:rsidR="00EB56FE" w:rsidRPr="009C6880" w:rsidRDefault="000A5152" w:rsidP="002C463D">
            <w:pPr>
              <w:jc w:val="center"/>
              <w:rPr>
                <w:color w:val="000000"/>
              </w:rPr>
            </w:pPr>
            <w:r w:rsidRPr="009C6880">
              <w:rPr>
                <w:color w:val="000000"/>
              </w:rPr>
              <w:t>45</w:t>
            </w:r>
          </w:p>
        </w:tc>
        <w:tc>
          <w:tcPr>
            <w:tcW w:w="1417" w:type="dxa"/>
            <w:vAlign w:val="center"/>
          </w:tcPr>
          <w:p w:rsidR="00EB56FE" w:rsidRPr="009C6880" w:rsidRDefault="00EB56FE" w:rsidP="002C463D">
            <w:pPr>
              <w:jc w:val="center"/>
              <w:rPr>
                <w:color w:val="000000"/>
              </w:rPr>
            </w:pPr>
            <w:r w:rsidRPr="009C6880">
              <w:rPr>
                <w:color w:val="000000"/>
              </w:rPr>
              <w:t>1</w:t>
            </w:r>
            <w:r w:rsidR="000A5152" w:rsidRPr="009C6880">
              <w:rPr>
                <w:color w:val="000000"/>
              </w:rPr>
              <w:t>7</w:t>
            </w:r>
          </w:p>
        </w:tc>
        <w:tc>
          <w:tcPr>
            <w:tcW w:w="909" w:type="dxa"/>
            <w:vAlign w:val="center"/>
          </w:tcPr>
          <w:p w:rsidR="00EB56FE" w:rsidRPr="009C6880" w:rsidRDefault="000B246F" w:rsidP="002C463D">
            <w:pPr>
              <w:jc w:val="center"/>
              <w:rPr>
                <w:color w:val="000000"/>
              </w:rPr>
            </w:pPr>
            <w:r w:rsidRPr="009C6880">
              <w:rPr>
                <w:color w:val="000000"/>
              </w:rPr>
              <w:t>30</w:t>
            </w:r>
          </w:p>
        </w:tc>
      </w:tr>
      <w:tr w:rsidR="00EB56FE" w:rsidRPr="009C6880" w:rsidTr="00B32F74">
        <w:trPr>
          <w:trHeight w:val="311"/>
        </w:trPr>
        <w:tc>
          <w:tcPr>
            <w:tcW w:w="0" w:type="auto"/>
            <w:vAlign w:val="center"/>
          </w:tcPr>
          <w:p w:rsidR="000A5152" w:rsidRPr="009C6880" w:rsidRDefault="000A5152" w:rsidP="002C463D">
            <w:pPr>
              <w:rPr>
                <w:b/>
                <w:bCs/>
                <w:color w:val="000000"/>
              </w:rPr>
            </w:pPr>
            <w:r w:rsidRPr="009C6880">
              <w:rPr>
                <w:b/>
                <w:bCs/>
                <w:color w:val="000000"/>
              </w:rPr>
              <w:t>Kupuji</w:t>
            </w:r>
          </w:p>
        </w:tc>
        <w:tc>
          <w:tcPr>
            <w:tcW w:w="1438" w:type="dxa"/>
          </w:tcPr>
          <w:p w:rsidR="00EB56FE" w:rsidRPr="009C6880" w:rsidRDefault="000A5152" w:rsidP="002C463D">
            <w:pPr>
              <w:jc w:val="center"/>
            </w:pPr>
            <w:r w:rsidRPr="009C6880">
              <w:t>3</w:t>
            </w:r>
          </w:p>
        </w:tc>
        <w:tc>
          <w:tcPr>
            <w:tcW w:w="709" w:type="dxa"/>
            <w:vAlign w:val="center"/>
          </w:tcPr>
          <w:p w:rsidR="00EB56FE" w:rsidRPr="009C6880" w:rsidRDefault="000B246F" w:rsidP="002C463D">
            <w:pPr>
              <w:jc w:val="center"/>
              <w:rPr>
                <w:color w:val="000000"/>
              </w:rPr>
            </w:pPr>
            <w:r w:rsidRPr="009C6880">
              <w:rPr>
                <w:color w:val="000000"/>
              </w:rPr>
              <w:t>7,5</w:t>
            </w:r>
          </w:p>
        </w:tc>
        <w:tc>
          <w:tcPr>
            <w:tcW w:w="1417" w:type="dxa"/>
            <w:vAlign w:val="center"/>
          </w:tcPr>
          <w:p w:rsidR="00EB56FE" w:rsidRPr="009C6880" w:rsidRDefault="00EB56FE" w:rsidP="002C463D">
            <w:pPr>
              <w:jc w:val="center"/>
              <w:rPr>
                <w:color w:val="000000"/>
              </w:rPr>
            </w:pPr>
            <w:r w:rsidRPr="009C6880">
              <w:rPr>
                <w:color w:val="000000"/>
              </w:rPr>
              <w:t xml:space="preserve"> </w:t>
            </w:r>
            <w:r w:rsidR="000A5152" w:rsidRPr="009C6880">
              <w:rPr>
                <w:color w:val="000000"/>
              </w:rPr>
              <w:t>5</w:t>
            </w:r>
          </w:p>
        </w:tc>
        <w:tc>
          <w:tcPr>
            <w:tcW w:w="909" w:type="dxa"/>
            <w:vAlign w:val="center"/>
          </w:tcPr>
          <w:p w:rsidR="00EB56FE" w:rsidRPr="009C6880" w:rsidRDefault="000B246F" w:rsidP="002C463D">
            <w:pPr>
              <w:jc w:val="center"/>
              <w:rPr>
                <w:color w:val="000000"/>
              </w:rPr>
            </w:pPr>
            <w:r w:rsidRPr="009C6880">
              <w:rPr>
                <w:color w:val="000000"/>
              </w:rPr>
              <w:t>8</w:t>
            </w:r>
          </w:p>
        </w:tc>
      </w:tr>
      <w:tr w:rsidR="00EB56FE" w:rsidRPr="009C6880" w:rsidTr="00B32F74">
        <w:trPr>
          <w:trHeight w:val="311"/>
        </w:trPr>
        <w:tc>
          <w:tcPr>
            <w:tcW w:w="0" w:type="auto"/>
            <w:vAlign w:val="center"/>
          </w:tcPr>
          <w:p w:rsidR="00EB56FE" w:rsidRPr="009C6880" w:rsidRDefault="000A5152" w:rsidP="002C463D">
            <w:pPr>
              <w:rPr>
                <w:b/>
                <w:bCs/>
                <w:color w:val="000000"/>
              </w:rPr>
            </w:pPr>
            <w:r w:rsidRPr="009C6880">
              <w:rPr>
                <w:b/>
                <w:bCs/>
                <w:color w:val="000000"/>
              </w:rPr>
              <w:t>Z části kupuji, z části chystám</w:t>
            </w:r>
          </w:p>
        </w:tc>
        <w:tc>
          <w:tcPr>
            <w:tcW w:w="1438" w:type="dxa"/>
          </w:tcPr>
          <w:p w:rsidR="00EB56FE" w:rsidRPr="009C6880" w:rsidRDefault="000A5152" w:rsidP="002C463D">
            <w:pPr>
              <w:jc w:val="center"/>
            </w:pPr>
            <w:r w:rsidRPr="009C6880">
              <w:t>8</w:t>
            </w:r>
          </w:p>
        </w:tc>
        <w:tc>
          <w:tcPr>
            <w:tcW w:w="709" w:type="dxa"/>
            <w:vAlign w:val="center"/>
          </w:tcPr>
          <w:p w:rsidR="00EB56FE" w:rsidRPr="009C6880" w:rsidRDefault="000A5152" w:rsidP="002C463D">
            <w:pPr>
              <w:jc w:val="center"/>
              <w:rPr>
                <w:color w:val="000000"/>
              </w:rPr>
            </w:pPr>
            <w:r w:rsidRPr="009C6880">
              <w:rPr>
                <w:color w:val="000000"/>
              </w:rPr>
              <w:t>20</w:t>
            </w:r>
          </w:p>
        </w:tc>
        <w:tc>
          <w:tcPr>
            <w:tcW w:w="1417" w:type="dxa"/>
            <w:vAlign w:val="center"/>
          </w:tcPr>
          <w:p w:rsidR="00EB56FE" w:rsidRPr="009C6880" w:rsidRDefault="000A5152" w:rsidP="002C463D">
            <w:pPr>
              <w:jc w:val="center"/>
              <w:rPr>
                <w:color w:val="000000"/>
              </w:rPr>
            </w:pPr>
            <w:r w:rsidRPr="009C6880">
              <w:rPr>
                <w:color w:val="000000"/>
              </w:rPr>
              <w:t>7</w:t>
            </w:r>
          </w:p>
        </w:tc>
        <w:tc>
          <w:tcPr>
            <w:tcW w:w="909" w:type="dxa"/>
            <w:vAlign w:val="center"/>
          </w:tcPr>
          <w:p w:rsidR="00EB56FE" w:rsidRPr="009C6880" w:rsidRDefault="000B246F" w:rsidP="002C463D">
            <w:pPr>
              <w:jc w:val="center"/>
              <w:rPr>
                <w:color w:val="000000"/>
              </w:rPr>
            </w:pPr>
            <w:r w:rsidRPr="009C6880">
              <w:rPr>
                <w:color w:val="000000"/>
              </w:rPr>
              <w:t>12</w:t>
            </w:r>
          </w:p>
        </w:tc>
      </w:tr>
      <w:tr w:rsidR="000A5152" w:rsidRPr="009C6880" w:rsidTr="00B32F74">
        <w:trPr>
          <w:trHeight w:val="326"/>
        </w:trPr>
        <w:tc>
          <w:tcPr>
            <w:tcW w:w="0" w:type="auto"/>
            <w:vAlign w:val="center"/>
          </w:tcPr>
          <w:p w:rsidR="000A5152" w:rsidRPr="009C6880" w:rsidRDefault="000A5152" w:rsidP="002C463D">
            <w:pPr>
              <w:rPr>
                <w:b/>
                <w:bCs/>
                <w:color w:val="000000"/>
              </w:rPr>
            </w:pPr>
            <w:r w:rsidRPr="009C6880">
              <w:rPr>
                <w:b/>
                <w:bCs/>
                <w:color w:val="000000"/>
              </w:rPr>
              <w:t>Celkem</w:t>
            </w:r>
          </w:p>
        </w:tc>
        <w:tc>
          <w:tcPr>
            <w:tcW w:w="1438" w:type="dxa"/>
          </w:tcPr>
          <w:p w:rsidR="000A5152" w:rsidRPr="009C6880" w:rsidRDefault="000A5152" w:rsidP="002C463D">
            <w:pPr>
              <w:jc w:val="center"/>
            </w:pPr>
            <w:r w:rsidRPr="009C6880">
              <w:t>40</w:t>
            </w:r>
          </w:p>
        </w:tc>
        <w:tc>
          <w:tcPr>
            <w:tcW w:w="709" w:type="dxa"/>
            <w:vAlign w:val="center"/>
          </w:tcPr>
          <w:p w:rsidR="000A5152" w:rsidRPr="009C6880" w:rsidRDefault="000B246F" w:rsidP="002C463D">
            <w:pPr>
              <w:jc w:val="center"/>
              <w:rPr>
                <w:color w:val="000000"/>
              </w:rPr>
            </w:pPr>
            <w:r w:rsidRPr="009C6880">
              <w:rPr>
                <w:color w:val="000000"/>
              </w:rPr>
              <w:t>100</w:t>
            </w:r>
          </w:p>
        </w:tc>
        <w:tc>
          <w:tcPr>
            <w:tcW w:w="1417" w:type="dxa"/>
            <w:vAlign w:val="center"/>
          </w:tcPr>
          <w:p w:rsidR="000A5152" w:rsidRPr="009C6880" w:rsidRDefault="000A5152" w:rsidP="002C463D">
            <w:pPr>
              <w:jc w:val="center"/>
              <w:rPr>
                <w:color w:val="000000"/>
              </w:rPr>
            </w:pPr>
            <w:r w:rsidRPr="009C6880">
              <w:rPr>
                <w:color w:val="000000"/>
              </w:rPr>
              <w:t>57</w:t>
            </w:r>
          </w:p>
        </w:tc>
        <w:tc>
          <w:tcPr>
            <w:tcW w:w="909" w:type="dxa"/>
            <w:vAlign w:val="center"/>
          </w:tcPr>
          <w:p w:rsidR="000A5152" w:rsidRPr="009C6880" w:rsidRDefault="000B246F" w:rsidP="002C463D">
            <w:pPr>
              <w:jc w:val="center"/>
              <w:rPr>
                <w:color w:val="000000"/>
              </w:rPr>
            </w:pPr>
            <w:r w:rsidRPr="009C6880">
              <w:rPr>
                <w:color w:val="000000"/>
              </w:rPr>
              <w:t>100</w:t>
            </w:r>
          </w:p>
        </w:tc>
      </w:tr>
    </w:tbl>
    <w:p w:rsidR="00EB56FE" w:rsidRDefault="00EB56FE" w:rsidP="00EB56FE">
      <w:pPr>
        <w:pStyle w:val="Odstavecseseznamem"/>
        <w:ind w:left="0"/>
      </w:pPr>
    </w:p>
    <w:p w:rsidR="00A1796D" w:rsidRDefault="00A1796D" w:rsidP="00EB56FE">
      <w:pPr>
        <w:pStyle w:val="Odstavecseseznamem"/>
        <w:ind w:left="0"/>
      </w:pPr>
    </w:p>
    <w:p w:rsidR="00A1796D" w:rsidRDefault="00A1796D" w:rsidP="00EB56FE">
      <w:pPr>
        <w:pStyle w:val="Odstavecseseznamem"/>
        <w:ind w:left="0"/>
      </w:pPr>
    </w:p>
    <w:p w:rsidR="00EB56FE" w:rsidRPr="009F4404" w:rsidRDefault="00EB56FE" w:rsidP="00EB56FE">
      <w:pPr>
        <w:pStyle w:val="Odstavecseseznamem"/>
        <w:ind w:left="0"/>
      </w:pPr>
      <w:r w:rsidRPr="009F4404">
        <w:t>Graf 3</w:t>
      </w:r>
      <w:r w:rsidR="009F4404" w:rsidRPr="009F4404">
        <w:t xml:space="preserve"> </w:t>
      </w:r>
      <w:r w:rsidR="009F4404">
        <w:t xml:space="preserve">- </w:t>
      </w:r>
      <w:r w:rsidR="00324FFF" w:rsidRPr="00324FFF">
        <w:t>Snídani si obvykle nosím připravenou z domova nebo kupuji. Jestliže si ji nosím připravenou z domu, připravují ji rodiče, nebo si ji chystám sám.</w:t>
      </w:r>
    </w:p>
    <w:p w:rsidR="00B02D5C" w:rsidRDefault="00B02D5C">
      <w:pPr>
        <w:rPr>
          <w:b/>
          <w:sz w:val="28"/>
          <w:szCs w:val="28"/>
        </w:rPr>
      </w:pPr>
    </w:p>
    <w:p w:rsidR="000D3E80" w:rsidRDefault="003D6AFB">
      <w:pPr>
        <w:rPr>
          <w:b/>
          <w:sz w:val="28"/>
          <w:szCs w:val="28"/>
        </w:rPr>
      </w:pPr>
      <w:r>
        <w:rPr>
          <w:b/>
          <w:noProof/>
          <w:sz w:val="28"/>
          <w:szCs w:val="28"/>
        </w:rPr>
        <w:drawing>
          <wp:inline distT="0" distB="0" distL="0" distR="0" wp14:anchorId="6E476A13" wp14:editId="44BD453A">
            <wp:extent cx="5427023" cy="2743200"/>
            <wp:effectExtent l="0" t="0" r="21590" b="190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2D5C" w:rsidRDefault="00B02D5C" w:rsidP="00137433">
      <w:pPr>
        <w:spacing w:line="360" w:lineRule="auto"/>
        <w:jc w:val="both"/>
        <w:rPr>
          <w:b/>
          <w:sz w:val="28"/>
          <w:szCs w:val="28"/>
        </w:rPr>
      </w:pPr>
    </w:p>
    <w:p w:rsidR="00D23256" w:rsidRPr="00D8351C" w:rsidRDefault="00324FFF" w:rsidP="00137433">
      <w:pPr>
        <w:spacing w:line="360" w:lineRule="auto"/>
        <w:jc w:val="both"/>
      </w:pPr>
      <w:r w:rsidRPr="00D8351C">
        <w:t>Z grafu vyplývá, že 11 (27,5%) chlapců si snídani chystá samo, 18 (45%) chl</w:t>
      </w:r>
      <w:r w:rsidR="00137433" w:rsidRPr="00D8351C">
        <w:t>apců chystají snídani rodiče a 3 (</w:t>
      </w:r>
      <w:r w:rsidR="002851D9">
        <w:t>7,5%) chlapců si snídani kupuje.</w:t>
      </w:r>
    </w:p>
    <w:p w:rsidR="00137433" w:rsidRDefault="00426EB7" w:rsidP="00137433">
      <w:pPr>
        <w:spacing w:line="360" w:lineRule="auto"/>
        <w:jc w:val="both"/>
      </w:pPr>
      <w:r>
        <w:t xml:space="preserve">Oproti tomu 28 (50%) dívek </w:t>
      </w:r>
      <w:r w:rsidR="00137433" w:rsidRPr="00D8351C">
        <w:t>si chystá snídani samo, 17(30%) dívek ji chystají rodiče a 5 (8%) si ji kupuje. Z šetření j</w:t>
      </w:r>
      <w:r>
        <w:t xml:space="preserve">e patrné, že dívky si častěji, </w:t>
      </w:r>
      <w:r w:rsidR="00137433" w:rsidRPr="00D8351C">
        <w:t>než chlapci připravují snídani samy.  Vyjádřeno v procentec</w:t>
      </w:r>
      <w:r w:rsidR="002851D9">
        <w:t>h se</w:t>
      </w:r>
      <w:r w:rsidR="006950F9">
        <w:t xml:space="preserve"> jedná skoro o dvojnásobek (viz</w:t>
      </w:r>
      <w:r w:rsidR="002851D9">
        <w:t xml:space="preserve"> tabulka č. 3, graf č. 3). </w:t>
      </w:r>
    </w:p>
    <w:p w:rsidR="002851D9" w:rsidRPr="00D8351C" w:rsidRDefault="002851D9" w:rsidP="00137433">
      <w:pPr>
        <w:spacing w:line="360" w:lineRule="auto"/>
        <w:jc w:val="both"/>
      </w:pPr>
    </w:p>
    <w:p w:rsidR="00D23256" w:rsidRPr="00137433" w:rsidRDefault="00B02D5C" w:rsidP="00137433">
      <w:pPr>
        <w:spacing w:line="360" w:lineRule="auto"/>
        <w:jc w:val="both"/>
      </w:pPr>
      <w:r>
        <w:rPr>
          <w:b/>
          <w:sz w:val="28"/>
          <w:szCs w:val="28"/>
        </w:rPr>
        <w:t>Otázka</w:t>
      </w:r>
      <w:r w:rsidR="00137433">
        <w:rPr>
          <w:b/>
          <w:sz w:val="28"/>
          <w:szCs w:val="28"/>
        </w:rPr>
        <w:t xml:space="preserve"> č. 4</w:t>
      </w:r>
      <w:r>
        <w:rPr>
          <w:b/>
          <w:sz w:val="28"/>
          <w:szCs w:val="28"/>
        </w:rPr>
        <w:t xml:space="preserve"> – Pokud si snídani kupuji, obvykle za ni utratím</w:t>
      </w:r>
      <w:r w:rsidR="006950F9">
        <w:rPr>
          <w:b/>
          <w:sz w:val="28"/>
          <w:szCs w:val="28"/>
        </w:rPr>
        <w:t>.</w:t>
      </w:r>
    </w:p>
    <w:p w:rsidR="00D23256" w:rsidRDefault="00D23256">
      <w:pPr>
        <w:rPr>
          <w:b/>
          <w:sz w:val="28"/>
          <w:szCs w:val="28"/>
        </w:rPr>
      </w:pPr>
    </w:p>
    <w:p w:rsidR="00D23256" w:rsidRPr="008C099C" w:rsidRDefault="00D23256" w:rsidP="00D23256">
      <w:r w:rsidRPr="008C099C">
        <w:t>Tabulka 4</w:t>
      </w:r>
      <w:r w:rsidR="008C099C" w:rsidRPr="008C099C">
        <w:t xml:space="preserve"> - Pokud si snídan</w:t>
      </w:r>
      <w:r w:rsidR="00426EB7">
        <w:t>i kupuji, obvykle za ni utratím.</w:t>
      </w:r>
    </w:p>
    <w:p w:rsidR="00EF664D" w:rsidRDefault="00EF664D" w:rsidP="00D23256"/>
    <w:tbl>
      <w:tblPr>
        <w:tblStyle w:val="Mkatabulky"/>
        <w:tblW w:w="0" w:type="auto"/>
        <w:tblLook w:val="04A0" w:firstRow="1" w:lastRow="0" w:firstColumn="1" w:lastColumn="0" w:noHBand="0" w:noVBand="1"/>
      </w:tblPr>
      <w:tblGrid>
        <w:gridCol w:w="1951"/>
        <w:gridCol w:w="1418"/>
        <w:gridCol w:w="708"/>
        <w:gridCol w:w="1276"/>
        <w:gridCol w:w="709"/>
      </w:tblGrid>
      <w:tr w:rsidR="00EF664D" w:rsidRPr="009C6880" w:rsidTr="00EF664D">
        <w:tc>
          <w:tcPr>
            <w:tcW w:w="1951" w:type="dxa"/>
            <w:tcBorders>
              <w:top w:val="nil"/>
              <w:left w:val="nil"/>
            </w:tcBorders>
            <w:vAlign w:val="bottom"/>
          </w:tcPr>
          <w:p w:rsidR="00EF664D" w:rsidRPr="009C6880" w:rsidRDefault="00EF664D" w:rsidP="00A6369B">
            <w:pPr>
              <w:jc w:val="center"/>
            </w:pPr>
          </w:p>
        </w:tc>
        <w:tc>
          <w:tcPr>
            <w:tcW w:w="2126" w:type="dxa"/>
            <w:gridSpan w:val="2"/>
            <w:vAlign w:val="bottom"/>
          </w:tcPr>
          <w:p w:rsidR="00EF664D" w:rsidRPr="009C6880" w:rsidRDefault="00EF664D" w:rsidP="00A6369B">
            <w:pPr>
              <w:jc w:val="center"/>
            </w:pPr>
            <w:r w:rsidRPr="009C6880">
              <w:rPr>
                <w:b/>
                <w:color w:val="000000"/>
                <w:sz w:val="22"/>
                <w:szCs w:val="22"/>
              </w:rPr>
              <w:t>chlapci</w:t>
            </w:r>
          </w:p>
        </w:tc>
        <w:tc>
          <w:tcPr>
            <w:tcW w:w="1985" w:type="dxa"/>
            <w:gridSpan w:val="2"/>
            <w:vAlign w:val="bottom"/>
          </w:tcPr>
          <w:p w:rsidR="00EF664D" w:rsidRPr="009C6880" w:rsidRDefault="00EF664D" w:rsidP="00A6369B">
            <w:pPr>
              <w:jc w:val="center"/>
            </w:pPr>
            <w:r w:rsidRPr="009C6880">
              <w:rPr>
                <w:b/>
                <w:color w:val="000000"/>
                <w:sz w:val="22"/>
                <w:szCs w:val="22"/>
              </w:rPr>
              <w:t>dívky</w:t>
            </w:r>
          </w:p>
        </w:tc>
      </w:tr>
      <w:tr w:rsidR="00D23256" w:rsidRPr="009C6880" w:rsidTr="00D23256">
        <w:tc>
          <w:tcPr>
            <w:tcW w:w="1951" w:type="dxa"/>
            <w:vAlign w:val="bottom"/>
          </w:tcPr>
          <w:p w:rsidR="00D23256" w:rsidRPr="009C6880" w:rsidRDefault="005E7CA6" w:rsidP="00D23256">
            <w:pPr>
              <w:jc w:val="center"/>
              <w:rPr>
                <w:b/>
                <w:color w:val="000000"/>
                <w:sz w:val="22"/>
                <w:szCs w:val="22"/>
              </w:rPr>
            </w:pPr>
            <w:r w:rsidRPr="009C6880">
              <w:rPr>
                <w:b/>
                <w:color w:val="000000"/>
                <w:sz w:val="22"/>
                <w:szCs w:val="22"/>
              </w:rPr>
              <w:t>odpověď</w:t>
            </w:r>
          </w:p>
        </w:tc>
        <w:tc>
          <w:tcPr>
            <w:tcW w:w="1418" w:type="dxa"/>
            <w:vAlign w:val="bottom"/>
          </w:tcPr>
          <w:p w:rsidR="00D23256" w:rsidRPr="009C6880" w:rsidRDefault="00842F21" w:rsidP="00D23256">
            <w:pPr>
              <w:jc w:val="center"/>
              <w:rPr>
                <w:b/>
                <w:color w:val="000000"/>
                <w:sz w:val="22"/>
                <w:szCs w:val="22"/>
              </w:rPr>
            </w:pPr>
            <w:r w:rsidRPr="009C6880">
              <w:rPr>
                <w:b/>
                <w:color w:val="000000"/>
                <w:sz w:val="22"/>
                <w:szCs w:val="22"/>
              </w:rPr>
              <w:t>n</w:t>
            </w:r>
          </w:p>
        </w:tc>
        <w:tc>
          <w:tcPr>
            <w:tcW w:w="708" w:type="dxa"/>
            <w:vAlign w:val="bottom"/>
          </w:tcPr>
          <w:p w:rsidR="00D23256" w:rsidRPr="009C6880" w:rsidRDefault="00D23256" w:rsidP="00D23256">
            <w:pPr>
              <w:jc w:val="center"/>
              <w:rPr>
                <w:b/>
                <w:color w:val="000000"/>
                <w:sz w:val="22"/>
                <w:szCs w:val="22"/>
              </w:rPr>
            </w:pPr>
            <w:r w:rsidRPr="009C6880">
              <w:rPr>
                <w:b/>
                <w:color w:val="000000"/>
                <w:sz w:val="22"/>
                <w:szCs w:val="22"/>
              </w:rPr>
              <w:t>%</w:t>
            </w:r>
          </w:p>
        </w:tc>
        <w:tc>
          <w:tcPr>
            <w:tcW w:w="1276" w:type="dxa"/>
            <w:vAlign w:val="bottom"/>
          </w:tcPr>
          <w:p w:rsidR="00D23256" w:rsidRPr="009C6880" w:rsidRDefault="00842F21" w:rsidP="00D23256">
            <w:pPr>
              <w:jc w:val="center"/>
              <w:rPr>
                <w:b/>
                <w:color w:val="000000"/>
                <w:sz w:val="22"/>
                <w:szCs w:val="22"/>
              </w:rPr>
            </w:pPr>
            <w:r w:rsidRPr="009C6880">
              <w:rPr>
                <w:b/>
                <w:color w:val="000000"/>
                <w:sz w:val="22"/>
                <w:szCs w:val="22"/>
              </w:rPr>
              <w:t>n</w:t>
            </w:r>
          </w:p>
        </w:tc>
        <w:tc>
          <w:tcPr>
            <w:tcW w:w="709" w:type="dxa"/>
            <w:vAlign w:val="bottom"/>
          </w:tcPr>
          <w:p w:rsidR="00D23256" w:rsidRPr="009C6880" w:rsidRDefault="00D23256" w:rsidP="00D23256">
            <w:pPr>
              <w:jc w:val="center"/>
              <w:rPr>
                <w:b/>
                <w:color w:val="000000"/>
                <w:sz w:val="22"/>
                <w:szCs w:val="22"/>
              </w:rPr>
            </w:pPr>
            <w:r w:rsidRPr="009C6880">
              <w:rPr>
                <w:b/>
                <w:color w:val="000000"/>
                <w:sz w:val="22"/>
                <w:szCs w:val="22"/>
              </w:rPr>
              <w:t>%</w:t>
            </w:r>
          </w:p>
        </w:tc>
      </w:tr>
      <w:tr w:rsidR="00D23256" w:rsidRPr="009C6880" w:rsidTr="00D23256">
        <w:tc>
          <w:tcPr>
            <w:tcW w:w="1951" w:type="dxa"/>
            <w:vAlign w:val="center"/>
          </w:tcPr>
          <w:p w:rsidR="00D23256" w:rsidRPr="009C6880" w:rsidRDefault="00D23256" w:rsidP="002C463D">
            <w:pPr>
              <w:rPr>
                <w:b/>
                <w:bCs/>
                <w:color w:val="000000"/>
              </w:rPr>
            </w:pPr>
            <w:r w:rsidRPr="009C6880">
              <w:rPr>
                <w:b/>
                <w:bCs/>
                <w:color w:val="000000"/>
              </w:rPr>
              <w:t>Do 25 Kč</w:t>
            </w:r>
          </w:p>
        </w:tc>
        <w:tc>
          <w:tcPr>
            <w:tcW w:w="1418" w:type="dxa"/>
          </w:tcPr>
          <w:p w:rsidR="00D23256" w:rsidRPr="009C6880" w:rsidRDefault="00D23256" w:rsidP="002C463D">
            <w:pPr>
              <w:jc w:val="center"/>
            </w:pPr>
            <w:r w:rsidRPr="009C6880">
              <w:t>16</w:t>
            </w:r>
          </w:p>
        </w:tc>
        <w:tc>
          <w:tcPr>
            <w:tcW w:w="708" w:type="dxa"/>
            <w:vAlign w:val="center"/>
          </w:tcPr>
          <w:p w:rsidR="00D23256" w:rsidRPr="009C6880" w:rsidRDefault="00D23256" w:rsidP="002C463D">
            <w:pPr>
              <w:jc w:val="center"/>
              <w:rPr>
                <w:color w:val="000000"/>
              </w:rPr>
            </w:pPr>
            <w:r w:rsidRPr="009C6880">
              <w:rPr>
                <w:color w:val="000000"/>
              </w:rPr>
              <w:t>64</w:t>
            </w:r>
          </w:p>
        </w:tc>
        <w:tc>
          <w:tcPr>
            <w:tcW w:w="1276" w:type="dxa"/>
            <w:vAlign w:val="center"/>
          </w:tcPr>
          <w:p w:rsidR="00D23256" w:rsidRPr="009C6880" w:rsidRDefault="00D23256" w:rsidP="002C463D">
            <w:pPr>
              <w:jc w:val="center"/>
              <w:rPr>
                <w:color w:val="000000"/>
              </w:rPr>
            </w:pPr>
            <w:r w:rsidRPr="009C6880">
              <w:rPr>
                <w:color w:val="000000"/>
              </w:rPr>
              <w:t>25</w:t>
            </w:r>
          </w:p>
        </w:tc>
        <w:tc>
          <w:tcPr>
            <w:tcW w:w="709" w:type="dxa"/>
            <w:vAlign w:val="center"/>
          </w:tcPr>
          <w:p w:rsidR="00D23256" w:rsidRPr="009C6880" w:rsidRDefault="00D23256" w:rsidP="002C463D">
            <w:pPr>
              <w:jc w:val="center"/>
              <w:rPr>
                <w:color w:val="000000"/>
              </w:rPr>
            </w:pPr>
            <w:r w:rsidRPr="009C6880">
              <w:rPr>
                <w:color w:val="000000"/>
              </w:rPr>
              <w:t>66</w:t>
            </w:r>
          </w:p>
        </w:tc>
      </w:tr>
      <w:tr w:rsidR="00D23256" w:rsidRPr="009C6880" w:rsidTr="00D23256">
        <w:tc>
          <w:tcPr>
            <w:tcW w:w="1951" w:type="dxa"/>
            <w:vAlign w:val="center"/>
          </w:tcPr>
          <w:p w:rsidR="00D23256" w:rsidRPr="009C6880" w:rsidRDefault="00D23256" w:rsidP="002C463D">
            <w:pPr>
              <w:rPr>
                <w:b/>
                <w:bCs/>
                <w:color w:val="000000"/>
              </w:rPr>
            </w:pPr>
            <w:r w:rsidRPr="009C6880">
              <w:rPr>
                <w:b/>
                <w:bCs/>
                <w:color w:val="000000"/>
              </w:rPr>
              <w:t>Do 35 Kč</w:t>
            </w:r>
          </w:p>
        </w:tc>
        <w:tc>
          <w:tcPr>
            <w:tcW w:w="1418" w:type="dxa"/>
          </w:tcPr>
          <w:p w:rsidR="00D23256" w:rsidRPr="009C6880" w:rsidRDefault="00D23256" w:rsidP="002C463D">
            <w:pPr>
              <w:jc w:val="center"/>
            </w:pPr>
            <w:r w:rsidRPr="009C6880">
              <w:t>9</w:t>
            </w:r>
          </w:p>
        </w:tc>
        <w:tc>
          <w:tcPr>
            <w:tcW w:w="708" w:type="dxa"/>
            <w:vAlign w:val="center"/>
          </w:tcPr>
          <w:p w:rsidR="00D23256" w:rsidRPr="009C6880" w:rsidRDefault="00D23256" w:rsidP="002C463D">
            <w:pPr>
              <w:jc w:val="center"/>
              <w:rPr>
                <w:color w:val="000000"/>
              </w:rPr>
            </w:pPr>
            <w:r w:rsidRPr="009C6880">
              <w:rPr>
                <w:color w:val="000000"/>
              </w:rPr>
              <w:t>36</w:t>
            </w:r>
          </w:p>
        </w:tc>
        <w:tc>
          <w:tcPr>
            <w:tcW w:w="1276" w:type="dxa"/>
            <w:vAlign w:val="center"/>
          </w:tcPr>
          <w:p w:rsidR="00D23256" w:rsidRPr="009C6880" w:rsidRDefault="00D23256" w:rsidP="002C463D">
            <w:pPr>
              <w:jc w:val="center"/>
              <w:rPr>
                <w:color w:val="000000"/>
              </w:rPr>
            </w:pPr>
            <w:r w:rsidRPr="009C6880">
              <w:rPr>
                <w:color w:val="000000"/>
              </w:rPr>
              <w:t>11</w:t>
            </w:r>
          </w:p>
        </w:tc>
        <w:tc>
          <w:tcPr>
            <w:tcW w:w="709" w:type="dxa"/>
            <w:vAlign w:val="center"/>
          </w:tcPr>
          <w:p w:rsidR="00D23256" w:rsidRPr="009C6880" w:rsidRDefault="00D23256" w:rsidP="002C463D">
            <w:pPr>
              <w:jc w:val="center"/>
              <w:rPr>
                <w:color w:val="000000"/>
              </w:rPr>
            </w:pPr>
            <w:r w:rsidRPr="009C6880">
              <w:rPr>
                <w:color w:val="000000"/>
              </w:rPr>
              <w:t>29</w:t>
            </w:r>
          </w:p>
        </w:tc>
      </w:tr>
      <w:tr w:rsidR="00D23256" w:rsidRPr="009C6880" w:rsidTr="00D23256">
        <w:tc>
          <w:tcPr>
            <w:tcW w:w="1951" w:type="dxa"/>
            <w:vAlign w:val="center"/>
          </w:tcPr>
          <w:p w:rsidR="00D23256" w:rsidRPr="009C6880" w:rsidRDefault="00D23256" w:rsidP="002C463D">
            <w:pPr>
              <w:rPr>
                <w:b/>
                <w:bCs/>
                <w:color w:val="000000"/>
              </w:rPr>
            </w:pPr>
            <w:r w:rsidRPr="009C6880">
              <w:rPr>
                <w:b/>
                <w:bCs/>
                <w:color w:val="000000"/>
              </w:rPr>
              <w:t>Do 50 Kč</w:t>
            </w:r>
          </w:p>
        </w:tc>
        <w:tc>
          <w:tcPr>
            <w:tcW w:w="1418" w:type="dxa"/>
          </w:tcPr>
          <w:p w:rsidR="00D23256" w:rsidRPr="009C6880" w:rsidRDefault="00D23256" w:rsidP="002C463D">
            <w:pPr>
              <w:jc w:val="center"/>
            </w:pPr>
            <w:r w:rsidRPr="009C6880">
              <w:t>0</w:t>
            </w:r>
          </w:p>
        </w:tc>
        <w:tc>
          <w:tcPr>
            <w:tcW w:w="708" w:type="dxa"/>
            <w:vAlign w:val="center"/>
          </w:tcPr>
          <w:p w:rsidR="00D23256" w:rsidRPr="009C6880" w:rsidRDefault="00D23256" w:rsidP="002C463D">
            <w:pPr>
              <w:jc w:val="center"/>
              <w:rPr>
                <w:color w:val="000000"/>
              </w:rPr>
            </w:pPr>
            <w:r w:rsidRPr="009C6880">
              <w:rPr>
                <w:color w:val="000000"/>
              </w:rPr>
              <w:t>0</w:t>
            </w:r>
          </w:p>
        </w:tc>
        <w:tc>
          <w:tcPr>
            <w:tcW w:w="1276" w:type="dxa"/>
            <w:vAlign w:val="center"/>
          </w:tcPr>
          <w:p w:rsidR="00D23256" w:rsidRPr="009C6880" w:rsidRDefault="00D23256" w:rsidP="002C463D">
            <w:pPr>
              <w:jc w:val="center"/>
              <w:rPr>
                <w:color w:val="000000"/>
              </w:rPr>
            </w:pPr>
            <w:r w:rsidRPr="009C6880">
              <w:rPr>
                <w:color w:val="000000"/>
              </w:rPr>
              <w:t xml:space="preserve"> 2</w:t>
            </w:r>
          </w:p>
        </w:tc>
        <w:tc>
          <w:tcPr>
            <w:tcW w:w="709" w:type="dxa"/>
            <w:vAlign w:val="center"/>
          </w:tcPr>
          <w:p w:rsidR="00D23256" w:rsidRPr="009C6880" w:rsidRDefault="00D23256" w:rsidP="002C463D">
            <w:pPr>
              <w:jc w:val="center"/>
              <w:rPr>
                <w:color w:val="000000"/>
              </w:rPr>
            </w:pPr>
            <w:r w:rsidRPr="009C6880">
              <w:rPr>
                <w:color w:val="000000"/>
              </w:rPr>
              <w:t>5</w:t>
            </w:r>
          </w:p>
        </w:tc>
      </w:tr>
      <w:tr w:rsidR="00D23256" w:rsidRPr="009C6880" w:rsidTr="00D23256">
        <w:tc>
          <w:tcPr>
            <w:tcW w:w="1951" w:type="dxa"/>
            <w:vAlign w:val="center"/>
          </w:tcPr>
          <w:p w:rsidR="00D23256" w:rsidRPr="009C6880" w:rsidRDefault="00D23256" w:rsidP="002C463D">
            <w:pPr>
              <w:rPr>
                <w:b/>
                <w:bCs/>
                <w:color w:val="000000"/>
              </w:rPr>
            </w:pPr>
            <w:r w:rsidRPr="009C6880">
              <w:rPr>
                <w:b/>
                <w:bCs/>
                <w:color w:val="000000"/>
              </w:rPr>
              <w:t>Celkem</w:t>
            </w:r>
          </w:p>
        </w:tc>
        <w:tc>
          <w:tcPr>
            <w:tcW w:w="1418" w:type="dxa"/>
          </w:tcPr>
          <w:p w:rsidR="00D23256" w:rsidRPr="009C6880" w:rsidRDefault="00D23256" w:rsidP="002C463D">
            <w:pPr>
              <w:jc w:val="center"/>
            </w:pPr>
            <w:r w:rsidRPr="009C6880">
              <w:t>25</w:t>
            </w:r>
          </w:p>
        </w:tc>
        <w:tc>
          <w:tcPr>
            <w:tcW w:w="708" w:type="dxa"/>
            <w:vAlign w:val="center"/>
          </w:tcPr>
          <w:p w:rsidR="00D23256" w:rsidRPr="009C6880" w:rsidRDefault="00D23256" w:rsidP="002C463D">
            <w:pPr>
              <w:jc w:val="center"/>
              <w:rPr>
                <w:color w:val="000000"/>
              </w:rPr>
            </w:pPr>
            <w:r w:rsidRPr="009C6880">
              <w:rPr>
                <w:color w:val="000000"/>
              </w:rPr>
              <w:t>100</w:t>
            </w:r>
          </w:p>
        </w:tc>
        <w:tc>
          <w:tcPr>
            <w:tcW w:w="1276" w:type="dxa"/>
            <w:vAlign w:val="center"/>
          </w:tcPr>
          <w:p w:rsidR="00D23256" w:rsidRPr="009C6880" w:rsidRDefault="00D23256" w:rsidP="002C463D">
            <w:pPr>
              <w:jc w:val="center"/>
              <w:rPr>
                <w:color w:val="000000"/>
              </w:rPr>
            </w:pPr>
            <w:r w:rsidRPr="009C6880">
              <w:rPr>
                <w:color w:val="000000"/>
              </w:rPr>
              <w:t>38</w:t>
            </w:r>
          </w:p>
        </w:tc>
        <w:tc>
          <w:tcPr>
            <w:tcW w:w="709" w:type="dxa"/>
            <w:vAlign w:val="center"/>
          </w:tcPr>
          <w:p w:rsidR="00D23256" w:rsidRPr="009C6880" w:rsidRDefault="00D23256" w:rsidP="002C463D">
            <w:pPr>
              <w:jc w:val="center"/>
              <w:rPr>
                <w:color w:val="000000"/>
              </w:rPr>
            </w:pPr>
            <w:r w:rsidRPr="009C6880">
              <w:rPr>
                <w:color w:val="000000"/>
              </w:rPr>
              <w:t>100</w:t>
            </w:r>
          </w:p>
        </w:tc>
      </w:tr>
    </w:tbl>
    <w:p w:rsidR="00D23256" w:rsidRDefault="00D23256">
      <w:pPr>
        <w:rPr>
          <w:b/>
          <w:sz w:val="28"/>
          <w:szCs w:val="28"/>
        </w:rPr>
      </w:pPr>
    </w:p>
    <w:p w:rsidR="005E7CA6" w:rsidRDefault="005E7CA6"/>
    <w:p w:rsidR="00D23256" w:rsidRPr="008C099C" w:rsidRDefault="00D23256">
      <w:r w:rsidRPr="008C099C">
        <w:t>Graf 4</w:t>
      </w:r>
      <w:r w:rsidR="008C099C" w:rsidRPr="008C099C">
        <w:t xml:space="preserve"> - Pokud si snídan</w:t>
      </w:r>
      <w:r w:rsidR="00426EB7">
        <w:t>i kupuji, obvykle za ni utratím.</w:t>
      </w:r>
    </w:p>
    <w:p w:rsidR="00D23256" w:rsidRDefault="00D23256">
      <w:pPr>
        <w:rPr>
          <w:b/>
          <w:sz w:val="28"/>
          <w:szCs w:val="28"/>
        </w:rPr>
      </w:pPr>
    </w:p>
    <w:p w:rsidR="000D3E80" w:rsidRDefault="00D23256">
      <w:pPr>
        <w:rPr>
          <w:b/>
          <w:sz w:val="28"/>
          <w:szCs w:val="28"/>
        </w:rPr>
      </w:pPr>
      <w:r>
        <w:rPr>
          <w:b/>
          <w:noProof/>
          <w:sz w:val="28"/>
          <w:szCs w:val="28"/>
        </w:rPr>
        <w:drawing>
          <wp:inline distT="0" distB="0" distL="0" distR="0" wp14:anchorId="2C159252" wp14:editId="529B1BDF">
            <wp:extent cx="5486400" cy="3716977"/>
            <wp:effectExtent l="0" t="0" r="19050" b="1714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5EC6" w:rsidRDefault="000F5EC6">
      <w:pPr>
        <w:rPr>
          <w:b/>
          <w:sz w:val="28"/>
          <w:szCs w:val="28"/>
        </w:rPr>
      </w:pPr>
    </w:p>
    <w:p w:rsidR="000F5EC6" w:rsidRDefault="000F5EC6">
      <w:pPr>
        <w:rPr>
          <w:b/>
          <w:sz w:val="28"/>
          <w:szCs w:val="28"/>
        </w:rPr>
      </w:pPr>
    </w:p>
    <w:p w:rsidR="00E43592" w:rsidRDefault="00E43592">
      <w:pPr>
        <w:rPr>
          <w:b/>
          <w:sz w:val="28"/>
          <w:szCs w:val="28"/>
        </w:rPr>
      </w:pPr>
    </w:p>
    <w:p w:rsidR="00E43592" w:rsidRPr="00D8351C" w:rsidRDefault="00C57284" w:rsidP="00C57284">
      <w:pPr>
        <w:spacing w:line="360" w:lineRule="auto"/>
        <w:jc w:val="both"/>
      </w:pPr>
      <w:r w:rsidRPr="00D8351C">
        <w:t xml:space="preserve">Z grafu vyplývá, že největší část chlapců, kteří si snídani kupují, za ni utratí </w:t>
      </w:r>
    </w:p>
    <w:p w:rsidR="00C57284" w:rsidRDefault="00C57284" w:rsidP="00C57284">
      <w:pPr>
        <w:spacing w:line="360" w:lineRule="auto"/>
        <w:jc w:val="both"/>
      </w:pPr>
      <w:r w:rsidRPr="00D8351C">
        <w:t>do 25 Kč. Jedná se o 16 (64%) chlapců. Stejnou sumu za snídani utratí také největší počet dívek 25 (66%) dívek. Do 35 Kč pak za snídani utratí 9 (36%) chlapců a 11 (29%) dívek. Větší částku za snídaně utratí j</w:t>
      </w:r>
      <w:r w:rsidR="006950F9">
        <w:t xml:space="preserve">en minimální procento žáků (viz </w:t>
      </w:r>
      <w:r w:rsidRPr="00D8351C">
        <w:t xml:space="preserve">tabulka 4, graf 4). </w:t>
      </w:r>
    </w:p>
    <w:p w:rsidR="00D8351C" w:rsidRDefault="00D8351C" w:rsidP="00C57284">
      <w:pPr>
        <w:spacing w:line="360" w:lineRule="auto"/>
        <w:jc w:val="both"/>
      </w:pPr>
    </w:p>
    <w:p w:rsidR="006950F9" w:rsidRDefault="006950F9" w:rsidP="00205D54"/>
    <w:p w:rsidR="00E43592" w:rsidRPr="00205D54" w:rsidRDefault="00E43592" w:rsidP="00205D54">
      <w:pPr>
        <w:rPr>
          <w:b/>
          <w:sz w:val="28"/>
          <w:szCs w:val="28"/>
        </w:rPr>
      </w:pPr>
      <w:r w:rsidRPr="00205D54">
        <w:rPr>
          <w:b/>
          <w:sz w:val="28"/>
          <w:szCs w:val="28"/>
        </w:rPr>
        <w:lastRenderedPageBreak/>
        <w:t xml:space="preserve">Otázka </w:t>
      </w:r>
      <w:r w:rsidR="00205D54">
        <w:rPr>
          <w:b/>
          <w:sz w:val="28"/>
          <w:szCs w:val="28"/>
        </w:rPr>
        <w:t xml:space="preserve">č. 5 </w:t>
      </w:r>
      <w:r w:rsidRPr="00205D54">
        <w:rPr>
          <w:b/>
          <w:sz w:val="28"/>
          <w:szCs w:val="28"/>
        </w:rPr>
        <w:t>– Pokud si snídani</w:t>
      </w:r>
      <w:r w:rsidR="006950F9">
        <w:rPr>
          <w:b/>
          <w:sz w:val="28"/>
          <w:szCs w:val="28"/>
        </w:rPr>
        <w:t xml:space="preserve"> kupuji, nejčastěji si zakoupím.</w:t>
      </w:r>
    </w:p>
    <w:p w:rsidR="009A3EA7" w:rsidRDefault="009A3EA7" w:rsidP="009A3EA7">
      <w:pPr>
        <w:rPr>
          <w:b/>
          <w:sz w:val="28"/>
          <w:szCs w:val="28"/>
        </w:rPr>
      </w:pPr>
    </w:p>
    <w:p w:rsidR="009A3EA7" w:rsidRDefault="009A3EA7" w:rsidP="009A3EA7">
      <w:pPr>
        <w:rPr>
          <w:b/>
          <w:sz w:val="28"/>
          <w:szCs w:val="28"/>
        </w:rPr>
      </w:pPr>
    </w:p>
    <w:p w:rsidR="00205D54" w:rsidRDefault="009A3EA7" w:rsidP="00205D54">
      <w:r w:rsidRPr="00205D54">
        <w:t>Tabulka 5</w:t>
      </w:r>
      <w:r w:rsidR="00205D54" w:rsidRPr="00205D54">
        <w:t xml:space="preserve"> - Pokud si snídani</w:t>
      </w:r>
      <w:r w:rsidR="00426EB7">
        <w:t xml:space="preserve"> kupuji, nejčastěji si zakoupím.</w:t>
      </w:r>
    </w:p>
    <w:p w:rsidR="00205D54" w:rsidRPr="00205D54" w:rsidRDefault="00205D54" w:rsidP="00205D54"/>
    <w:p w:rsidR="009A3EA7" w:rsidRPr="00BE6843" w:rsidRDefault="009A3EA7" w:rsidP="009A3EA7"/>
    <w:tbl>
      <w:tblPr>
        <w:tblStyle w:val="Mkatabulky"/>
        <w:tblW w:w="0" w:type="auto"/>
        <w:tblLayout w:type="fixed"/>
        <w:tblLook w:val="04A0" w:firstRow="1" w:lastRow="0" w:firstColumn="1" w:lastColumn="0" w:noHBand="0" w:noVBand="1"/>
      </w:tblPr>
      <w:tblGrid>
        <w:gridCol w:w="3227"/>
        <w:gridCol w:w="1417"/>
        <w:gridCol w:w="709"/>
        <w:gridCol w:w="1134"/>
        <w:gridCol w:w="709"/>
      </w:tblGrid>
      <w:tr w:rsidR="00842F21" w:rsidRPr="009C6880" w:rsidTr="00842F21">
        <w:tc>
          <w:tcPr>
            <w:tcW w:w="3227" w:type="dxa"/>
            <w:tcBorders>
              <w:top w:val="nil"/>
              <w:left w:val="nil"/>
            </w:tcBorders>
            <w:vAlign w:val="bottom"/>
          </w:tcPr>
          <w:p w:rsidR="00842F21" w:rsidRPr="009C6880" w:rsidRDefault="00842F21" w:rsidP="00A6369B">
            <w:pPr>
              <w:jc w:val="center"/>
            </w:pPr>
          </w:p>
        </w:tc>
        <w:tc>
          <w:tcPr>
            <w:tcW w:w="2126" w:type="dxa"/>
            <w:gridSpan w:val="2"/>
            <w:vAlign w:val="bottom"/>
          </w:tcPr>
          <w:p w:rsidR="00842F21" w:rsidRPr="009C6880" w:rsidRDefault="00842F21" w:rsidP="00842F21">
            <w:pPr>
              <w:jc w:val="center"/>
            </w:pPr>
            <w:r w:rsidRPr="009C6880">
              <w:rPr>
                <w:b/>
                <w:color w:val="000000"/>
                <w:sz w:val="22"/>
                <w:szCs w:val="22"/>
              </w:rPr>
              <w:t>chlapci</w:t>
            </w:r>
          </w:p>
        </w:tc>
        <w:tc>
          <w:tcPr>
            <w:tcW w:w="1843" w:type="dxa"/>
            <w:gridSpan w:val="2"/>
            <w:vAlign w:val="bottom"/>
          </w:tcPr>
          <w:p w:rsidR="00842F21" w:rsidRPr="009C6880" w:rsidRDefault="00842F21" w:rsidP="00A6369B">
            <w:pPr>
              <w:jc w:val="center"/>
            </w:pPr>
            <w:r w:rsidRPr="009C6880">
              <w:rPr>
                <w:b/>
                <w:color w:val="000000"/>
                <w:sz w:val="22"/>
                <w:szCs w:val="22"/>
              </w:rPr>
              <w:t>dívky</w:t>
            </w:r>
          </w:p>
        </w:tc>
      </w:tr>
      <w:tr w:rsidR="009A3EA7" w:rsidRPr="009C6880" w:rsidTr="00842F21">
        <w:tc>
          <w:tcPr>
            <w:tcW w:w="3227" w:type="dxa"/>
            <w:vAlign w:val="bottom"/>
          </w:tcPr>
          <w:p w:rsidR="009A3EA7" w:rsidRPr="009C6880" w:rsidRDefault="009A3EA7" w:rsidP="002C463D">
            <w:pPr>
              <w:jc w:val="center"/>
              <w:rPr>
                <w:b/>
                <w:color w:val="000000"/>
                <w:sz w:val="22"/>
                <w:szCs w:val="22"/>
              </w:rPr>
            </w:pPr>
            <w:r w:rsidRPr="009C6880">
              <w:rPr>
                <w:b/>
                <w:color w:val="000000"/>
                <w:sz w:val="22"/>
                <w:szCs w:val="22"/>
              </w:rPr>
              <w:t>odpověď</w:t>
            </w:r>
          </w:p>
        </w:tc>
        <w:tc>
          <w:tcPr>
            <w:tcW w:w="1417" w:type="dxa"/>
            <w:vAlign w:val="bottom"/>
          </w:tcPr>
          <w:p w:rsidR="009A3EA7" w:rsidRPr="009C6880" w:rsidRDefault="00842F21" w:rsidP="002C463D">
            <w:pPr>
              <w:jc w:val="center"/>
              <w:rPr>
                <w:b/>
                <w:color w:val="000000"/>
                <w:sz w:val="22"/>
                <w:szCs w:val="22"/>
              </w:rPr>
            </w:pPr>
            <w:r w:rsidRPr="009C6880">
              <w:rPr>
                <w:b/>
                <w:color w:val="000000"/>
                <w:sz w:val="22"/>
                <w:szCs w:val="22"/>
              </w:rPr>
              <w:t>n</w:t>
            </w:r>
          </w:p>
        </w:tc>
        <w:tc>
          <w:tcPr>
            <w:tcW w:w="709" w:type="dxa"/>
            <w:vAlign w:val="bottom"/>
          </w:tcPr>
          <w:p w:rsidR="009A3EA7" w:rsidRPr="009C6880" w:rsidRDefault="009A3EA7" w:rsidP="002C463D">
            <w:pPr>
              <w:jc w:val="center"/>
              <w:rPr>
                <w:b/>
                <w:color w:val="000000"/>
                <w:sz w:val="22"/>
                <w:szCs w:val="22"/>
              </w:rPr>
            </w:pPr>
            <w:r w:rsidRPr="009C6880">
              <w:rPr>
                <w:b/>
                <w:color w:val="000000"/>
                <w:sz w:val="22"/>
                <w:szCs w:val="22"/>
              </w:rPr>
              <w:t>%</w:t>
            </w:r>
          </w:p>
        </w:tc>
        <w:tc>
          <w:tcPr>
            <w:tcW w:w="1134" w:type="dxa"/>
            <w:vAlign w:val="bottom"/>
          </w:tcPr>
          <w:p w:rsidR="009A3EA7" w:rsidRPr="009C6880" w:rsidRDefault="00842F21" w:rsidP="002C463D">
            <w:pPr>
              <w:jc w:val="center"/>
              <w:rPr>
                <w:b/>
                <w:color w:val="000000"/>
                <w:sz w:val="22"/>
                <w:szCs w:val="22"/>
              </w:rPr>
            </w:pPr>
            <w:r w:rsidRPr="009C6880">
              <w:rPr>
                <w:b/>
                <w:color w:val="000000"/>
                <w:sz w:val="22"/>
                <w:szCs w:val="22"/>
              </w:rPr>
              <w:t>n</w:t>
            </w:r>
          </w:p>
        </w:tc>
        <w:tc>
          <w:tcPr>
            <w:tcW w:w="709" w:type="dxa"/>
            <w:vAlign w:val="bottom"/>
          </w:tcPr>
          <w:p w:rsidR="009A3EA7" w:rsidRPr="009C6880" w:rsidRDefault="009A3EA7" w:rsidP="002C463D">
            <w:pPr>
              <w:jc w:val="center"/>
              <w:rPr>
                <w:b/>
                <w:color w:val="000000"/>
                <w:sz w:val="22"/>
                <w:szCs w:val="22"/>
              </w:rPr>
            </w:pPr>
            <w:r w:rsidRPr="009C6880">
              <w:rPr>
                <w:b/>
                <w:color w:val="000000"/>
                <w:sz w:val="22"/>
                <w:szCs w:val="22"/>
              </w:rPr>
              <w:t>%</w:t>
            </w:r>
          </w:p>
        </w:tc>
      </w:tr>
      <w:tr w:rsidR="009A3EA7" w:rsidRPr="009C6880" w:rsidTr="00842F21">
        <w:tc>
          <w:tcPr>
            <w:tcW w:w="3227" w:type="dxa"/>
            <w:vAlign w:val="center"/>
          </w:tcPr>
          <w:p w:rsidR="009A3EA7" w:rsidRPr="009C6880" w:rsidRDefault="009A3EA7" w:rsidP="002C463D">
            <w:pPr>
              <w:rPr>
                <w:b/>
                <w:bCs/>
                <w:color w:val="000000"/>
              </w:rPr>
            </w:pPr>
            <w:r w:rsidRPr="009C6880">
              <w:rPr>
                <w:b/>
                <w:bCs/>
                <w:color w:val="000000"/>
              </w:rPr>
              <w:t>Bagetu</w:t>
            </w:r>
          </w:p>
        </w:tc>
        <w:tc>
          <w:tcPr>
            <w:tcW w:w="1417" w:type="dxa"/>
          </w:tcPr>
          <w:p w:rsidR="009A3EA7" w:rsidRPr="009C6880" w:rsidRDefault="009A3EA7" w:rsidP="002C463D">
            <w:pPr>
              <w:jc w:val="center"/>
            </w:pPr>
            <w:r w:rsidRPr="009C6880">
              <w:t>4</w:t>
            </w:r>
          </w:p>
        </w:tc>
        <w:tc>
          <w:tcPr>
            <w:tcW w:w="709" w:type="dxa"/>
            <w:vAlign w:val="center"/>
          </w:tcPr>
          <w:p w:rsidR="009A3EA7" w:rsidRPr="009C6880" w:rsidRDefault="001B6B13" w:rsidP="002C463D">
            <w:pPr>
              <w:jc w:val="center"/>
              <w:rPr>
                <w:color w:val="000000"/>
              </w:rPr>
            </w:pPr>
            <w:r w:rsidRPr="009C6880">
              <w:rPr>
                <w:color w:val="000000"/>
              </w:rPr>
              <w:t>14</w:t>
            </w:r>
          </w:p>
        </w:tc>
        <w:tc>
          <w:tcPr>
            <w:tcW w:w="1134" w:type="dxa"/>
            <w:vAlign w:val="center"/>
          </w:tcPr>
          <w:p w:rsidR="009A3EA7" w:rsidRPr="009C6880" w:rsidRDefault="009A3EA7" w:rsidP="002C463D">
            <w:pPr>
              <w:jc w:val="center"/>
              <w:rPr>
                <w:color w:val="000000"/>
              </w:rPr>
            </w:pPr>
            <w:r w:rsidRPr="009C6880">
              <w:rPr>
                <w:color w:val="000000"/>
              </w:rPr>
              <w:t>6</w:t>
            </w:r>
          </w:p>
        </w:tc>
        <w:tc>
          <w:tcPr>
            <w:tcW w:w="709" w:type="dxa"/>
            <w:vAlign w:val="center"/>
          </w:tcPr>
          <w:p w:rsidR="009A3EA7" w:rsidRPr="009C6880" w:rsidRDefault="001B6B13" w:rsidP="002C463D">
            <w:pPr>
              <w:jc w:val="center"/>
              <w:rPr>
                <w:color w:val="000000"/>
              </w:rPr>
            </w:pPr>
            <w:r w:rsidRPr="009C6880">
              <w:rPr>
                <w:color w:val="000000"/>
              </w:rPr>
              <w:t>18</w:t>
            </w:r>
          </w:p>
        </w:tc>
      </w:tr>
      <w:tr w:rsidR="009A3EA7" w:rsidRPr="009C6880" w:rsidTr="00842F21">
        <w:tc>
          <w:tcPr>
            <w:tcW w:w="3227" w:type="dxa"/>
            <w:vAlign w:val="center"/>
          </w:tcPr>
          <w:p w:rsidR="009A3EA7" w:rsidRPr="009C6880" w:rsidRDefault="009A3EA7" w:rsidP="002C463D">
            <w:pPr>
              <w:rPr>
                <w:b/>
                <w:bCs/>
                <w:color w:val="000000"/>
              </w:rPr>
            </w:pPr>
            <w:r w:rsidRPr="009C6880">
              <w:rPr>
                <w:b/>
                <w:bCs/>
                <w:color w:val="000000"/>
              </w:rPr>
              <w:t>Párek v rohlíku</w:t>
            </w:r>
          </w:p>
        </w:tc>
        <w:tc>
          <w:tcPr>
            <w:tcW w:w="1417" w:type="dxa"/>
          </w:tcPr>
          <w:p w:rsidR="009A3EA7" w:rsidRPr="009C6880" w:rsidRDefault="009A3EA7" w:rsidP="002C463D">
            <w:pPr>
              <w:jc w:val="center"/>
            </w:pPr>
            <w:r w:rsidRPr="009C6880">
              <w:t>14</w:t>
            </w:r>
          </w:p>
        </w:tc>
        <w:tc>
          <w:tcPr>
            <w:tcW w:w="709" w:type="dxa"/>
            <w:vAlign w:val="center"/>
          </w:tcPr>
          <w:p w:rsidR="009A3EA7" w:rsidRPr="009C6880" w:rsidRDefault="001B6B13" w:rsidP="002C463D">
            <w:pPr>
              <w:jc w:val="center"/>
              <w:rPr>
                <w:color w:val="000000"/>
              </w:rPr>
            </w:pPr>
            <w:r w:rsidRPr="009C6880">
              <w:rPr>
                <w:color w:val="000000"/>
              </w:rPr>
              <w:t>48</w:t>
            </w:r>
          </w:p>
        </w:tc>
        <w:tc>
          <w:tcPr>
            <w:tcW w:w="1134" w:type="dxa"/>
            <w:vAlign w:val="center"/>
          </w:tcPr>
          <w:p w:rsidR="009A3EA7" w:rsidRPr="009C6880" w:rsidRDefault="009A3EA7" w:rsidP="002C463D">
            <w:pPr>
              <w:jc w:val="center"/>
              <w:rPr>
                <w:color w:val="000000"/>
              </w:rPr>
            </w:pPr>
            <w:r w:rsidRPr="009C6880">
              <w:rPr>
                <w:color w:val="000000"/>
              </w:rPr>
              <w:t>12</w:t>
            </w:r>
          </w:p>
        </w:tc>
        <w:tc>
          <w:tcPr>
            <w:tcW w:w="709" w:type="dxa"/>
            <w:vAlign w:val="center"/>
          </w:tcPr>
          <w:p w:rsidR="009A3EA7" w:rsidRPr="009C6880" w:rsidRDefault="001B6B13" w:rsidP="002C463D">
            <w:pPr>
              <w:jc w:val="center"/>
              <w:rPr>
                <w:color w:val="000000"/>
              </w:rPr>
            </w:pPr>
            <w:r w:rsidRPr="009C6880">
              <w:rPr>
                <w:color w:val="000000"/>
              </w:rPr>
              <w:t>38</w:t>
            </w:r>
          </w:p>
        </w:tc>
      </w:tr>
      <w:tr w:rsidR="009A3EA7" w:rsidRPr="009C6880" w:rsidTr="00842F21">
        <w:tc>
          <w:tcPr>
            <w:tcW w:w="3227" w:type="dxa"/>
            <w:vAlign w:val="center"/>
          </w:tcPr>
          <w:p w:rsidR="009A3EA7" w:rsidRPr="009C6880" w:rsidRDefault="009A3EA7" w:rsidP="002C463D">
            <w:pPr>
              <w:rPr>
                <w:b/>
                <w:bCs/>
                <w:color w:val="000000"/>
              </w:rPr>
            </w:pPr>
            <w:r w:rsidRPr="009C6880">
              <w:rPr>
                <w:b/>
                <w:bCs/>
                <w:color w:val="000000"/>
              </w:rPr>
              <w:t>Sušenky (</w:t>
            </w:r>
            <w:proofErr w:type="spellStart"/>
            <w:r w:rsidRPr="009C6880">
              <w:rPr>
                <w:b/>
                <w:bCs/>
                <w:color w:val="000000"/>
              </w:rPr>
              <w:t>Be-be</w:t>
            </w:r>
            <w:proofErr w:type="spellEnd"/>
            <w:r w:rsidRPr="009C6880">
              <w:rPr>
                <w:b/>
                <w:bCs/>
                <w:color w:val="000000"/>
              </w:rPr>
              <w:t>, apod.)</w:t>
            </w:r>
          </w:p>
        </w:tc>
        <w:tc>
          <w:tcPr>
            <w:tcW w:w="1417" w:type="dxa"/>
          </w:tcPr>
          <w:p w:rsidR="009A3EA7" w:rsidRPr="009C6880" w:rsidRDefault="009A3EA7" w:rsidP="002C463D">
            <w:pPr>
              <w:jc w:val="center"/>
            </w:pPr>
            <w:r w:rsidRPr="009C6880">
              <w:t>9</w:t>
            </w:r>
          </w:p>
        </w:tc>
        <w:tc>
          <w:tcPr>
            <w:tcW w:w="709" w:type="dxa"/>
            <w:vAlign w:val="center"/>
          </w:tcPr>
          <w:p w:rsidR="009A3EA7" w:rsidRPr="009C6880" w:rsidRDefault="001B6B13" w:rsidP="002C463D">
            <w:pPr>
              <w:jc w:val="center"/>
              <w:rPr>
                <w:color w:val="000000"/>
              </w:rPr>
            </w:pPr>
            <w:r w:rsidRPr="009C6880">
              <w:rPr>
                <w:color w:val="000000"/>
              </w:rPr>
              <w:t>31</w:t>
            </w:r>
          </w:p>
        </w:tc>
        <w:tc>
          <w:tcPr>
            <w:tcW w:w="1134" w:type="dxa"/>
            <w:vAlign w:val="center"/>
          </w:tcPr>
          <w:p w:rsidR="009A3EA7" w:rsidRPr="009C6880" w:rsidRDefault="009A3EA7" w:rsidP="002C463D">
            <w:pPr>
              <w:jc w:val="center"/>
              <w:rPr>
                <w:color w:val="000000"/>
              </w:rPr>
            </w:pPr>
            <w:r w:rsidRPr="009C6880">
              <w:rPr>
                <w:color w:val="000000"/>
              </w:rPr>
              <w:t>4</w:t>
            </w:r>
          </w:p>
        </w:tc>
        <w:tc>
          <w:tcPr>
            <w:tcW w:w="709" w:type="dxa"/>
            <w:vAlign w:val="center"/>
          </w:tcPr>
          <w:p w:rsidR="009A3EA7" w:rsidRPr="009C6880" w:rsidRDefault="001B6B13" w:rsidP="002C463D">
            <w:pPr>
              <w:jc w:val="center"/>
              <w:rPr>
                <w:color w:val="000000"/>
              </w:rPr>
            </w:pPr>
            <w:r w:rsidRPr="009C6880">
              <w:rPr>
                <w:color w:val="000000"/>
              </w:rPr>
              <w:t>13</w:t>
            </w:r>
          </w:p>
        </w:tc>
      </w:tr>
      <w:tr w:rsidR="009A3EA7" w:rsidRPr="009C6880" w:rsidTr="00842F21">
        <w:tc>
          <w:tcPr>
            <w:tcW w:w="3227" w:type="dxa"/>
            <w:vAlign w:val="center"/>
          </w:tcPr>
          <w:p w:rsidR="009A3EA7" w:rsidRPr="009C6880" w:rsidRDefault="009A3EA7" w:rsidP="002C463D">
            <w:pPr>
              <w:rPr>
                <w:b/>
                <w:bCs/>
                <w:color w:val="000000"/>
              </w:rPr>
            </w:pPr>
            <w:r w:rsidRPr="009C6880">
              <w:rPr>
                <w:b/>
                <w:bCs/>
                <w:color w:val="000000"/>
              </w:rPr>
              <w:t>Jiné (nejvíce sýrový rohlík)</w:t>
            </w:r>
          </w:p>
        </w:tc>
        <w:tc>
          <w:tcPr>
            <w:tcW w:w="1417" w:type="dxa"/>
          </w:tcPr>
          <w:p w:rsidR="009A3EA7" w:rsidRPr="009C6880" w:rsidRDefault="009A3EA7" w:rsidP="002C463D">
            <w:pPr>
              <w:jc w:val="center"/>
            </w:pPr>
            <w:r w:rsidRPr="009C6880">
              <w:t>2</w:t>
            </w:r>
          </w:p>
        </w:tc>
        <w:tc>
          <w:tcPr>
            <w:tcW w:w="709" w:type="dxa"/>
            <w:vAlign w:val="center"/>
          </w:tcPr>
          <w:p w:rsidR="009A3EA7" w:rsidRPr="009C6880" w:rsidRDefault="001B6B13" w:rsidP="002C463D">
            <w:pPr>
              <w:jc w:val="center"/>
              <w:rPr>
                <w:color w:val="000000"/>
              </w:rPr>
            </w:pPr>
            <w:r w:rsidRPr="009C6880">
              <w:rPr>
                <w:color w:val="000000"/>
              </w:rPr>
              <w:t>7</w:t>
            </w:r>
          </w:p>
        </w:tc>
        <w:tc>
          <w:tcPr>
            <w:tcW w:w="1134" w:type="dxa"/>
            <w:vAlign w:val="center"/>
          </w:tcPr>
          <w:p w:rsidR="009A3EA7" w:rsidRPr="009C6880" w:rsidRDefault="009A3EA7" w:rsidP="002C463D">
            <w:pPr>
              <w:jc w:val="center"/>
              <w:rPr>
                <w:color w:val="000000"/>
              </w:rPr>
            </w:pPr>
            <w:r w:rsidRPr="009C6880">
              <w:rPr>
                <w:color w:val="000000"/>
              </w:rPr>
              <w:t>10</w:t>
            </w:r>
          </w:p>
        </w:tc>
        <w:tc>
          <w:tcPr>
            <w:tcW w:w="709" w:type="dxa"/>
            <w:vAlign w:val="center"/>
          </w:tcPr>
          <w:p w:rsidR="009A3EA7" w:rsidRPr="009C6880" w:rsidRDefault="001B6B13" w:rsidP="002C463D">
            <w:pPr>
              <w:jc w:val="center"/>
              <w:rPr>
                <w:color w:val="000000"/>
              </w:rPr>
            </w:pPr>
            <w:r w:rsidRPr="009C6880">
              <w:rPr>
                <w:color w:val="000000"/>
              </w:rPr>
              <w:t>31</w:t>
            </w:r>
          </w:p>
        </w:tc>
      </w:tr>
      <w:tr w:rsidR="009A3EA7" w:rsidRPr="009C6880" w:rsidTr="00842F21">
        <w:tc>
          <w:tcPr>
            <w:tcW w:w="3227" w:type="dxa"/>
            <w:vAlign w:val="center"/>
          </w:tcPr>
          <w:p w:rsidR="009A3EA7" w:rsidRPr="009C6880" w:rsidRDefault="009A3EA7" w:rsidP="002C463D">
            <w:pPr>
              <w:rPr>
                <w:b/>
                <w:bCs/>
                <w:color w:val="000000"/>
              </w:rPr>
            </w:pPr>
            <w:r w:rsidRPr="009C6880">
              <w:rPr>
                <w:b/>
                <w:bCs/>
                <w:color w:val="000000"/>
              </w:rPr>
              <w:t>Celkem</w:t>
            </w:r>
          </w:p>
        </w:tc>
        <w:tc>
          <w:tcPr>
            <w:tcW w:w="1417" w:type="dxa"/>
          </w:tcPr>
          <w:p w:rsidR="009A3EA7" w:rsidRPr="009C6880" w:rsidRDefault="001B6B13" w:rsidP="002C463D">
            <w:pPr>
              <w:jc w:val="center"/>
            </w:pPr>
            <w:r w:rsidRPr="009C6880">
              <w:t>29</w:t>
            </w:r>
          </w:p>
        </w:tc>
        <w:tc>
          <w:tcPr>
            <w:tcW w:w="709" w:type="dxa"/>
            <w:vAlign w:val="center"/>
          </w:tcPr>
          <w:p w:rsidR="009A3EA7" w:rsidRPr="009C6880" w:rsidRDefault="00BE6843" w:rsidP="002C463D">
            <w:pPr>
              <w:jc w:val="center"/>
              <w:rPr>
                <w:color w:val="000000"/>
              </w:rPr>
            </w:pPr>
            <w:r w:rsidRPr="009C6880">
              <w:rPr>
                <w:color w:val="000000"/>
              </w:rPr>
              <w:t>100</w:t>
            </w:r>
          </w:p>
        </w:tc>
        <w:tc>
          <w:tcPr>
            <w:tcW w:w="1134" w:type="dxa"/>
            <w:vAlign w:val="center"/>
          </w:tcPr>
          <w:p w:rsidR="009A3EA7" w:rsidRPr="009C6880" w:rsidRDefault="001B6B13" w:rsidP="002C463D">
            <w:pPr>
              <w:jc w:val="center"/>
              <w:rPr>
                <w:color w:val="000000"/>
              </w:rPr>
            </w:pPr>
            <w:r w:rsidRPr="009C6880">
              <w:rPr>
                <w:color w:val="000000"/>
              </w:rPr>
              <w:t>32</w:t>
            </w:r>
          </w:p>
        </w:tc>
        <w:tc>
          <w:tcPr>
            <w:tcW w:w="709" w:type="dxa"/>
            <w:vAlign w:val="center"/>
          </w:tcPr>
          <w:p w:rsidR="009A3EA7" w:rsidRPr="009C6880" w:rsidRDefault="00BE6843" w:rsidP="002C463D">
            <w:pPr>
              <w:jc w:val="center"/>
              <w:rPr>
                <w:color w:val="000000"/>
              </w:rPr>
            </w:pPr>
            <w:r w:rsidRPr="009C6880">
              <w:rPr>
                <w:color w:val="000000"/>
              </w:rPr>
              <w:t>100</w:t>
            </w:r>
          </w:p>
        </w:tc>
      </w:tr>
    </w:tbl>
    <w:p w:rsidR="009A3EA7" w:rsidRPr="009A3EA7" w:rsidRDefault="009A3EA7" w:rsidP="009A3EA7">
      <w:pPr>
        <w:rPr>
          <w:b/>
          <w:sz w:val="28"/>
          <w:szCs w:val="28"/>
        </w:rPr>
      </w:pPr>
    </w:p>
    <w:p w:rsidR="00E43592" w:rsidRDefault="00E43592">
      <w:pPr>
        <w:rPr>
          <w:b/>
          <w:sz w:val="28"/>
          <w:szCs w:val="28"/>
        </w:rPr>
      </w:pPr>
    </w:p>
    <w:p w:rsidR="00BE6843" w:rsidRPr="00BE6843" w:rsidRDefault="00BE6843">
      <w:r w:rsidRPr="00BE6843">
        <w:t>Graf 5</w:t>
      </w:r>
      <w:r w:rsidR="006950F9">
        <w:t xml:space="preserve"> – Pokud si snídani</w:t>
      </w:r>
      <w:r w:rsidR="00426EB7">
        <w:t xml:space="preserve"> kupuji, nejčastěji si zakoupím.</w:t>
      </w:r>
    </w:p>
    <w:p w:rsidR="00BE6843" w:rsidRDefault="00BE6843">
      <w:pPr>
        <w:rPr>
          <w:b/>
          <w:sz w:val="28"/>
          <w:szCs w:val="28"/>
        </w:rPr>
      </w:pPr>
    </w:p>
    <w:p w:rsidR="001B6B13" w:rsidRDefault="001B6B13">
      <w:pPr>
        <w:rPr>
          <w:b/>
          <w:sz w:val="28"/>
          <w:szCs w:val="28"/>
        </w:rPr>
      </w:pPr>
      <w:r>
        <w:rPr>
          <w:b/>
          <w:noProof/>
          <w:sz w:val="28"/>
          <w:szCs w:val="28"/>
        </w:rPr>
        <w:drawing>
          <wp:inline distT="0" distB="0" distL="0" distR="0" wp14:anchorId="238909D0" wp14:editId="5B4A3532">
            <wp:extent cx="5486400" cy="3200400"/>
            <wp:effectExtent l="0" t="0" r="19050" b="190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3592" w:rsidRDefault="00E43592">
      <w:pPr>
        <w:rPr>
          <w:b/>
          <w:sz w:val="28"/>
          <w:szCs w:val="28"/>
        </w:rPr>
      </w:pPr>
    </w:p>
    <w:p w:rsidR="00E43592" w:rsidRDefault="00E43592">
      <w:pPr>
        <w:rPr>
          <w:b/>
          <w:sz w:val="28"/>
          <w:szCs w:val="28"/>
        </w:rPr>
      </w:pPr>
    </w:p>
    <w:p w:rsidR="009A3EA7" w:rsidRPr="00D8351C" w:rsidRDefault="009A3EA7">
      <w:pPr>
        <w:rPr>
          <w:b/>
        </w:rPr>
      </w:pPr>
    </w:p>
    <w:p w:rsidR="008C099C" w:rsidRDefault="00205D54" w:rsidP="008C2086">
      <w:pPr>
        <w:spacing w:line="360" w:lineRule="auto"/>
        <w:jc w:val="both"/>
      </w:pPr>
      <w:r w:rsidRPr="00D8351C">
        <w:t xml:space="preserve">Z grafu </w:t>
      </w:r>
      <w:r w:rsidR="008F4893">
        <w:t>je vidět</w:t>
      </w:r>
      <w:r w:rsidRPr="00D8351C">
        <w:t>, že nejvíce si žáci (a to chlapci i děvčata) kupují párek v rohlíku. Odpovědělo tak 14 (48%) chlapců a 12(38%) dívek. U dalších položek se však odpovědi chlapců a děvčat lišily. Chlapci si jako další nejčastější věc nejvíce kupují sušenky. Uvádí to 9 (31%) chlapců, ale pouze 4 (13%) dívek. Dívky</w:t>
      </w:r>
      <w:r w:rsidR="008F4893">
        <w:t xml:space="preserve"> 10 (31%) </w:t>
      </w:r>
      <w:r w:rsidRPr="00D8351C">
        <w:t xml:space="preserve">jako druhé nejčastější jídlo uvádějí sýrový rohlík. </w:t>
      </w:r>
      <w:r w:rsidR="008F4893">
        <w:t>Ten uvádí a</w:t>
      </w:r>
      <w:r w:rsidR="002851D9">
        <w:t xml:space="preserve">le jen 2 (7%) chlapců </w:t>
      </w:r>
      <w:r w:rsidR="006950F9">
        <w:t xml:space="preserve">(viz </w:t>
      </w:r>
      <w:r w:rsidR="002851D9" w:rsidRPr="00D8351C">
        <w:t xml:space="preserve">tabulka </w:t>
      </w:r>
      <w:r w:rsidR="002851D9">
        <w:t>č. 5</w:t>
      </w:r>
      <w:r w:rsidR="002851D9" w:rsidRPr="00D8351C">
        <w:t>, graf</w:t>
      </w:r>
      <w:r w:rsidR="002851D9">
        <w:t xml:space="preserve"> č. 5</w:t>
      </w:r>
      <w:r w:rsidR="002851D9" w:rsidRPr="00D8351C">
        <w:t>).</w:t>
      </w:r>
    </w:p>
    <w:p w:rsidR="00D8351C" w:rsidRDefault="00D8351C" w:rsidP="008C2086">
      <w:pPr>
        <w:spacing w:line="360" w:lineRule="auto"/>
        <w:jc w:val="both"/>
      </w:pPr>
    </w:p>
    <w:p w:rsidR="00D8351C" w:rsidRPr="00D8351C" w:rsidRDefault="00D8351C" w:rsidP="008C2086">
      <w:pPr>
        <w:spacing w:line="360" w:lineRule="auto"/>
        <w:jc w:val="both"/>
      </w:pPr>
    </w:p>
    <w:p w:rsidR="00E43592" w:rsidRPr="008C2086" w:rsidRDefault="00076BA4" w:rsidP="008C2086">
      <w:pPr>
        <w:spacing w:line="360" w:lineRule="auto"/>
        <w:jc w:val="both"/>
        <w:rPr>
          <w:sz w:val="28"/>
          <w:szCs w:val="28"/>
        </w:rPr>
      </w:pPr>
      <w:r>
        <w:rPr>
          <w:b/>
          <w:sz w:val="28"/>
          <w:szCs w:val="28"/>
        </w:rPr>
        <w:lastRenderedPageBreak/>
        <w:t xml:space="preserve">Otázka </w:t>
      </w:r>
      <w:r w:rsidR="008C2086">
        <w:rPr>
          <w:b/>
          <w:sz w:val="28"/>
          <w:szCs w:val="28"/>
        </w:rPr>
        <w:t xml:space="preserve">č. 6 </w:t>
      </w:r>
      <w:r>
        <w:rPr>
          <w:b/>
          <w:sz w:val="28"/>
          <w:szCs w:val="28"/>
        </w:rPr>
        <w:t>– Nejčastější pokrmy, které děti ke snídani mají</w:t>
      </w:r>
      <w:r w:rsidR="00E465DE">
        <w:rPr>
          <w:b/>
          <w:sz w:val="28"/>
          <w:szCs w:val="28"/>
        </w:rPr>
        <w:t>,</w:t>
      </w:r>
      <w:r>
        <w:rPr>
          <w:b/>
          <w:sz w:val="28"/>
          <w:szCs w:val="28"/>
        </w:rPr>
        <w:t xml:space="preserve"> jsou</w:t>
      </w:r>
      <w:r w:rsidR="00426EB7">
        <w:rPr>
          <w:b/>
          <w:sz w:val="28"/>
          <w:szCs w:val="28"/>
        </w:rPr>
        <w:t>.</w:t>
      </w:r>
    </w:p>
    <w:p w:rsidR="008C2086" w:rsidRDefault="008C2086">
      <w:pPr>
        <w:rPr>
          <w:b/>
          <w:sz w:val="28"/>
          <w:szCs w:val="28"/>
        </w:rPr>
      </w:pPr>
    </w:p>
    <w:p w:rsidR="008C2086" w:rsidRPr="008C2086" w:rsidRDefault="00BE6843" w:rsidP="008C2086">
      <w:pPr>
        <w:spacing w:line="360" w:lineRule="auto"/>
        <w:jc w:val="both"/>
      </w:pPr>
      <w:r w:rsidRPr="008C2086">
        <w:rPr>
          <w:rStyle w:val="Odkazjemn"/>
          <w:color w:val="auto"/>
          <w:u w:val="none"/>
        </w:rPr>
        <w:t>Tabulka 6</w:t>
      </w:r>
      <w:r w:rsidR="008C2086" w:rsidRPr="008C2086">
        <w:rPr>
          <w:rStyle w:val="Odkazjemn"/>
          <w:color w:val="auto"/>
          <w:u w:val="none"/>
        </w:rPr>
        <w:t xml:space="preserve"> -</w:t>
      </w:r>
      <w:r w:rsidR="008C2086" w:rsidRPr="008C2086">
        <w:t xml:space="preserve"> Nejčastější pokrmy, k</w:t>
      </w:r>
      <w:r w:rsidR="00426EB7">
        <w:t>teré děti ke snídani mají, jsou.</w:t>
      </w:r>
    </w:p>
    <w:p w:rsidR="00842F21" w:rsidRPr="00842F21" w:rsidRDefault="00842F21"/>
    <w:tbl>
      <w:tblPr>
        <w:tblStyle w:val="Mkatabulky"/>
        <w:tblW w:w="7398" w:type="dxa"/>
        <w:tblLook w:val="04A0" w:firstRow="1" w:lastRow="0" w:firstColumn="1" w:lastColumn="0" w:noHBand="0" w:noVBand="1"/>
      </w:tblPr>
      <w:tblGrid>
        <w:gridCol w:w="4510"/>
        <w:gridCol w:w="638"/>
        <w:gridCol w:w="806"/>
        <w:gridCol w:w="638"/>
        <w:gridCol w:w="806"/>
      </w:tblGrid>
      <w:tr w:rsidR="00842F21" w:rsidRPr="009C6880" w:rsidTr="00842F21">
        <w:trPr>
          <w:trHeight w:val="363"/>
        </w:trPr>
        <w:tc>
          <w:tcPr>
            <w:tcW w:w="0" w:type="auto"/>
            <w:tcBorders>
              <w:top w:val="nil"/>
              <w:left w:val="nil"/>
            </w:tcBorders>
            <w:vAlign w:val="bottom"/>
          </w:tcPr>
          <w:p w:rsidR="00842F21" w:rsidRPr="009C6880" w:rsidRDefault="00842F21" w:rsidP="002C463D">
            <w:pPr>
              <w:jc w:val="center"/>
              <w:rPr>
                <w:b/>
                <w:color w:val="000000"/>
                <w:sz w:val="22"/>
                <w:szCs w:val="22"/>
              </w:rPr>
            </w:pPr>
          </w:p>
        </w:tc>
        <w:tc>
          <w:tcPr>
            <w:tcW w:w="0" w:type="auto"/>
            <w:gridSpan w:val="2"/>
            <w:vAlign w:val="bottom"/>
          </w:tcPr>
          <w:p w:rsidR="00842F21" w:rsidRPr="009C6880" w:rsidRDefault="00842F21" w:rsidP="002C463D">
            <w:pPr>
              <w:jc w:val="center"/>
              <w:rPr>
                <w:b/>
                <w:color w:val="000000"/>
                <w:sz w:val="22"/>
                <w:szCs w:val="22"/>
              </w:rPr>
            </w:pPr>
            <w:r w:rsidRPr="009C6880">
              <w:rPr>
                <w:b/>
                <w:color w:val="000000"/>
                <w:sz w:val="22"/>
                <w:szCs w:val="22"/>
              </w:rPr>
              <w:t>chlapci</w:t>
            </w:r>
          </w:p>
        </w:tc>
        <w:tc>
          <w:tcPr>
            <w:tcW w:w="0" w:type="auto"/>
            <w:gridSpan w:val="2"/>
            <w:vAlign w:val="bottom"/>
          </w:tcPr>
          <w:p w:rsidR="00842F21" w:rsidRPr="009C6880" w:rsidRDefault="00842F21" w:rsidP="002C463D">
            <w:pPr>
              <w:jc w:val="center"/>
              <w:rPr>
                <w:b/>
                <w:color w:val="000000"/>
                <w:sz w:val="22"/>
                <w:szCs w:val="22"/>
              </w:rPr>
            </w:pPr>
            <w:r w:rsidRPr="009C6880">
              <w:rPr>
                <w:b/>
                <w:color w:val="000000"/>
                <w:sz w:val="22"/>
                <w:szCs w:val="22"/>
              </w:rPr>
              <w:t>dívky</w:t>
            </w:r>
          </w:p>
        </w:tc>
      </w:tr>
      <w:tr w:rsidR="00CD67DF" w:rsidRPr="009C6880" w:rsidTr="00842F21">
        <w:trPr>
          <w:trHeight w:val="363"/>
        </w:trPr>
        <w:tc>
          <w:tcPr>
            <w:tcW w:w="0" w:type="auto"/>
            <w:vAlign w:val="bottom"/>
          </w:tcPr>
          <w:p w:rsidR="00CD67DF" w:rsidRPr="009C6880" w:rsidRDefault="00CD67DF" w:rsidP="002C463D">
            <w:pPr>
              <w:jc w:val="center"/>
              <w:rPr>
                <w:b/>
                <w:color w:val="000000"/>
                <w:sz w:val="22"/>
                <w:szCs w:val="22"/>
              </w:rPr>
            </w:pPr>
            <w:r w:rsidRPr="009C6880">
              <w:rPr>
                <w:b/>
                <w:color w:val="000000"/>
                <w:sz w:val="22"/>
                <w:szCs w:val="22"/>
              </w:rPr>
              <w:t>odpověď</w:t>
            </w:r>
          </w:p>
        </w:tc>
        <w:tc>
          <w:tcPr>
            <w:tcW w:w="0" w:type="auto"/>
            <w:vAlign w:val="bottom"/>
          </w:tcPr>
          <w:p w:rsidR="00CD67DF" w:rsidRPr="009C6880" w:rsidRDefault="00842F21" w:rsidP="002C463D">
            <w:pPr>
              <w:jc w:val="center"/>
              <w:rPr>
                <w:b/>
                <w:color w:val="000000"/>
                <w:sz w:val="22"/>
                <w:szCs w:val="22"/>
              </w:rPr>
            </w:pPr>
            <w:r w:rsidRPr="009C6880">
              <w:rPr>
                <w:b/>
                <w:color w:val="000000"/>
                <w:sz w:val="22"/>
                <w:szCs w:val="22"/>
              </w:rPr>
              <w:t>n</w:t>
            </w:r>
          </w:p>
        </w:tc>
        <w:tc>
          <w:tcPr>
            <w:tcW w:w="0" w:type="auto"/>
            <w:vAlign w:val="bottom"/>
          </w:tcPr>
          <w:p w:rsidR="00CD67DF" w:rsidRPr="009C6880" w:rsidRDefault="00CD67DF" w:rsidP="002C463D">
            <w:pPr>
              <w:jc w:val="center"/>
              <w:rPr>
                <w:b/>
                <w:color w:val="000000"/>
                <w:sz w:val="22"/>
                <w:szCs w:val="22"/>
              </w:rPr>
            </w:pPr>
            <w:r w:rsidRPr="009C6880">
              <w:rPr>
                <w:b/>
                <w:color w:val="000000"/>
                <w:sz w:val="22"/>
                <w:szCs w:val="22"/>
              </w:rPr>
              <w:t>%</w:t>
            </w:r>
          </w:p>
        </w:tc>
        <w:tc>
          <w:tcPr>
            <w:tcW w:w="0" w:type="auto"/>
            <w:vAlign w:val="bottom"/>
          </w:tcPr>
          <w:p w:rsidR="00CD67DF" w:rsidRPr="009C6880" w:rsidRDefault="00842F21" w:rsidP="002C463D">
            <w:pPr>
              <w:jc w:val="center"/>
              <w:rPr>
                <w:b/>
                <w:color w:val="000000"/>
                <w:sz w:val="22"/>
                <w:szCs w:val="22"/>
              </w:rPr>
            </w:pPr>
            <w:r w:rsidRPr="009C6880">
              <w:rPr>
                <w:b/>
                <w:color w:val="000000"/>
                <w:sz w:val="22"/>
                <w:szCs w:val="22"/>
              </w:rPr>
              <w:t>n</w:t>
            </w:r>
          </w:p>
        </w:tc>
        <w:tc>
          <w:tcPr>
            <w:tcW w:w="0" w:type="auto"/>
            <w:vAlign w:val="bottom"/>
          </w:tcPr>
          <w:p w:rsidR="00CD67DF" w:rsidRPr="009C6880" w:rsidRDefault="00CD67DF" w:rsidP="002C463D">
            <w:pPr>
              <w:jc w:val="center"/>
              <w:rPr>
                <w:b/>
                <w:color w:val="000000"/>
                <w:sz w:val="22"/>
                <w:szCs w:val="22"/>
              </w:rPr>
            </w:pPr>
            <w:r w:rsidRPr="009C6880">
              <w:rPr>
                <w:b/>
                <w:color w:val="000000"/>
                <w:sz w:val="22"/>
                <w:szCs w:val="22"/>
              </w:rPr>
              <w:t>%</w:t>
            </w:r>
          </w:p>
        </w:tc>
      </w:tr>
      <w:tr w:rsidR="00CD67DF" w:rsidRPr="009C6880" w:rsidTr="00842F21">
        <w:trPr>
          <w:trHeight w:val="363"/>
        </w:trPr>
        <w:tc>
          <w:tcPr>
            <w:tcW w:w="0" w:type="auto"/>
            <w:vAlign w:val="center"/>
          </w:tcPr>
          <w:p w:rsidR="00CD67DF" w:rsidRPr="009C6880" w:rsidRDefault="002A660B" w:rsidP="002C463D">
            <w:pPr>
              <w:rPr>
                <w:b/>
                <w:bCs/>
                <w:color w:val="000000"/>
              </w:rPr>
            </w:pPr>
            <w:r w:rsidRPr="009C6880">
              <w:rPr>
                <w:b/>
                <w:bCs/>
                <w:color w:val="000000"/>
              </w:rPr>
              <w:t>Rohlík se salámem</w:t>
            </w:r>
            <w:r w:rsidR="008C2086">
              <w:rPr>
                <w:b/>
                <w:bCs/>
                <w:color w:val="000000"/>
              </w:rPr>
              <w:t>, sýrem</w:t>
            </w:r>
          </w:p>
        </w:tc>
        <w:tc>
          <w:tcPr>
            <w:tcW w:w="0" w:type="auto"/>
          </w:tcPr>
          <w:p w:rsidR="00CD67DF" w:rsidRPr="009C6880" w:rsidRDefault="002A660B" w:rsidP="002C463D">
            <w:pPr>
              <w:jc w:val="center"/>
            </w:pPr>
            <w:r w:rsidRPr="009C6880">
              <w:t>29</w:t>
            </w:r>
          </w:p>
        </w:tc>
        <w:tc>
          <w:tcPr>
            <w:tcW w:w="0" w:type="auto"/>
            <w:vAlign w:val="center"/>
          </w:tcPr>
          <w:p w:rsidR="00CD67DF" w:rsidRPr="009C6880" w:rsidRDefault="00480533" w:rsidP="002C463D">
            <w:pPr>
              <w:jc w:val="center"/>
              <w:rPr>
                <w:color w:val="000000"/>
              </w:rPr>
            </w:pPr>
            <w:r w:rsidRPr="009C6880">
              <w:rPr>
                <w:color w:val="000000"/>
              </w:rPr>
              <w:t>76</w:t>
            </w:r>
          </w:p>
        </w:tc>
        <w:tc>
          <w:tcPr>
            <w:tcW w:w="0" w:type="auto"/>
            <w:vAlign w:val="center"/>
          </w:tcPr>
          <w:p w:rsidR="00CD67DF" w:rsidRPr="009C6880" w:rsidRDefault="002A660B" w:rsidP="002C463D">
            <w:pPr>
              <w:jc w:val="center"/>
              <w:rPr>
                <w:color w:val="000000"/>
              </w:rPr>
            </w:pPr>
            <w:r w:rsidRPr="009C6880">
              <w:rPr>
                <w:color w:val="000000"/>
              </w:rPr>
              <w:t>25</w:t>
            </w:r>
          </w:p>
        </w:tc>
        <w:tc>
          <w:tcPr>
            <w:tcW w:w="0" w:type="auto"/>
            <w:vAlign w:val="center"/>
          </w:tcPr>
          <w:p w:rsidR="00CD67DF" w:rsidRPr="009C6880" w:rsidRDefault="00480533" w:rsidP="002C463D">
            <w:pPr>
              <w:jc w:val="center"/>
              <w:rPr>
                <w:color w:val="000000"/>
              </w:rPr>
            </w:pPr>
            <w:r w:rsidRPr="009C6880">
              <w:rPr>
                <w:color w:val="000000"/>
              </w:rPr>
              <w:t>4</w:t>
            </w:r>
            <w:r w:rsidR="003C0C86" w:rsidRPr="009C6880">
              <w:rPr>
                <w:color w:val="000000"/>
              </w:rPr>
              <w:t>3</w:t>
            </w:r>
          </w:p>
        </w:tc>
      </w:tr>
      <w:tr w:rsidR="00CD67DF" w:rsidRPr="009C6880" w:rsidTr="00842F21">
        <w:trPr>
          <w:trHeight w:val="363"/>
        </w:trPr>
        <w:tc>
          <w:tcPr>
            <w:tcW w:w="0" w:type="auto"/>
            <w:vAlign w:val="center"/>
          </w:tcPr>
          <w:p w:rsidR="00CD67DF" w:rsidRPr="009C6880" w:rsidRDefault="002A660B" w:rsidP="00CD67DF">
            <w:pPr>
              <w:rPr>
                <w:b/>
                <w:bCs/>
                <w:color w:val="000000"/>
              </w:rPr>
            </w:pPr>
            <w:r w:rsidRPr="009C6880">
              <w:rPr>
                <w:b/>
                <w:bCs/>
                <w:color w:val="000000"/>
              </w:rPr>
              <w:t>Sladké pečivo</w:t>
            </w:r>
          </w:p>
        </w:tc>
        <w:tc>
          <w:tcPr>
            <w:tcW w:w="0" w:type="auto"/>
          </w:tcPr>
          <w:p w:rsidR="00CD67DF" w:rsidRPr="009C6880" w:rsidRDefault="002A660B" w:rsidP="002C463D">
            <w:pPr>
              <w:jc w:val="center"/>
            </w:pPr>
            <w:r w:rsidRPr="009C6880">
              <w:t>4</w:t>
            </w:r>
          </w:p>
        </w:tc>
        <w:tc>
          <w:tcPr>
            <w:tcW w:w="0" w:type="auto"/>
            <w:vAlign w:val="center"/>
          </w:tcPr>
          <w:p w:rsidR="00CD67DF" w:rsidRPr="009C6880" w:rsidRDefault="00480533" w:rsidP="002C463D">
            <w:pPr>
              <w:jc w:val="center"/>
              <w:rPr>
                <w:color w:val="000000"/>
              </w:rPr>
            </w:pPr>
            <w:r w:rsidRPr="009C6880">
              <w:rPr>
                <w:color w:val="000000"/>
              </w:rPr>
              <w:t>11</w:t>
            </w:r>
          </w:p>
        </w:tc>
        <w:tc>
          <w:tcPr>
            <w:tcW w:w="0" w:type="auto"/>
            <w:vAlign w:val="center"/>
          </w:tcPr>
          <w:p w:rsidR="00CD67DF" w:rsidRPr="009C6880" w:rsidRDefault="002A660B" w:rsidP="002C463D">
            <w:pPr>
              <w:jc w:val="center"/>
              <w:rPr>
                <w:color w:val="000000"/>
              </w:rPr>
            </w:pPr>
            <w:r w:rsidRPr="009C6880">
              <w:rPr>
                <w:color w:val="000000"/>
              </w:rPr>
              <w:t>15</w:t>
            </w:r>
          </w:p>
        </w:tc>
        <w:tc>
          <w:tcPr>
            <w:tcW w:w="0" w:type="auto"/>
            <w:vAlign w:val="center"/>
          </w:tcPr>
          <w:p w:rsidR="00CD67DF" w:rsidRPr="009C6880" w:rsidRDefault="003C0C86" w:rsidP="002C463D">
            <w:pPr>
              <w:jc w:val="center"/>
              <w:rPr>
                <w:color w:val="000000"/>
              </w:rPr>
            </w:pPr>
            <w:r w:rsidRPr="009C6880">
              <w:rPr>
                <w:color w:val="000000"/>
              </w:rPr>
              <w:t>25</w:t>
            </w:r>
          </w:p>
        </w:tc>
      </w:tr>
      <w:tr w:rsidR="00CD67DF" w:rsidRPr="009C6880" w:rsidTr="00842F21">
        <w:trPr>
          <w:trHeight w:val="363"/>
        </w:trPr>
        <w:tc>
          <w:tcPr>
            <w:tcW w:w="0" w:type="auto"/>
            <w:vAlign w:val="center"/>
          </w:tcPr>
          <w:p w:rsidR="00CD67DF" w:rsidRPr="009C6880" w:rsidRDefault="002A660B" w:rsidP="002C463D">
            <w:pPr>
              <w:rPr>
                <w:b/>
                <w:bCs/>
                <w:color w:val="000000"/>
              </w:rPr>
            </w:pPr>
            <w:r w:rsidRPr="009C6880">
              <w:rPr>
                <w:b/>
                <w:bCs/>
                <w:color w:val="000000"/>
              </w:rPr>
              <w:t>Jogurt/cereálie/ovesné vločky</w:t>
            </w:r>
          </w:p>
        </w:tc>
        <w:tc>
          <w:tcPr>
            <w:tcW w:w="0" w:type="auto"/>
          </w:tcPr>
          <w:p w:rsidR="00CD67DF" w:rsidRPr="009C6880" w:rsidRDefault="002A660B" w:rsidP="002C463D">
            <w:pPr>
              <w:jc w:val="center"/>
            </w:pPr>
            <w:r w:rsidRPr="009C6880">
              <w:t>5</w:t>
            </w:r>
          </w:p>
        </w:tc>
        <w:tc>
          <w:tcPr>
            <w:tcW w:w="0" w:type="auto"/>
            <w:vAlign w:val="center"/>
          </w:tcPr>
          <w:p w:rsidR="00CD67DF" w:rsidRPr="009C6880" w:rsidRDefault="00480533" w:rsidP="002C463D">
            <w:pPr>
              <w:jc w:val="center"/>
              <w:rPr>
                <w:color w:val="000000"/>
              </w:rPr>
            </w:pPr>
            <w:r w:rsidRPr="009C6880">
              <w:rPr>
                <w:color w:val="000000"/>
              </w:rPr>
              <w:t>13</w:t>
            </w:r>
          </w:p>
        </w:tc>
        <w:tc>
          <w:tcPr>
            <w:tcW w:w="0" w:type="auto"/>
            <w:vAlign w:val="center"/>
          </w:tcPr>
          <w:p w:rsidR="00CD67DF" w:rsidRPr="009C6880" w:rsidRDefault="002A660B" w:rsidP="002C463D">
            <w:pPr>
              <w:jc w:val="center"/>
              <w:rPr>
                <w:color w:val="000000"/>
              </w:rPr>
            </w:pPr>
            <w:r w:rsidRPr="009C6880">
              <w:rPr>
                <w:color w:val="000000"/>
              </w:rPr>
              <w:t>15</w:t>
            </w:r>
          </w:p>
        </w:tc>
        <w:tc>
          <w:tcPr>
            <w:tcW w:w="0" w:type="auto"/>
            <w:vAlign w:val="center"/>
          </w:tcPr>
          <w:p w:rsidR="00CD67DF" w:rsidRPr="009C6880" w:rsidRDefault="003C0C86" w:rsidP="002C463D">
            <w:pPr>
              <w:jc w:val="center"/>
              <w:rPr>
                <w:color w:val="000000"/>
              </w:rPr>
            </w:pPr>
            <w:r w:rsidRPr="009C6880">
              <w:rPr>
                <w:color w:val="000000"/>
              </w:rPr>
              <w:t>25</w:t>
            </w:r>
          </w:p>
        </w:tc>
      </w:tr>
      <w:tr w:rsidR="00CD67DF" w:rsidRPr="009C6880" w:rsidTr="00842F21">
        <w:trPr>
          <w:trHeight w:val="363"/>
        </w:trPr>
        <w:tc>
          <w:tcPr>
            <w:tcW w:w="0" w:type="auto"/>
            <w:vAlign w:val="center"/>
          </w:tcPr>
          <w:p w:rsidR="00CD67DF" w:rsidRPr="009C6880" w:rsidRDefault="002A660B" w:rsidP="002C463D">
            <w:pPr>
              <w:rPr>
                <w:b/>
                <w:bCs/>
                <w:color w:val="000000"/>
              </w:rPr>
            </w:pPr>
            <w:r w:rsidRPr="009C6880">
              <w:rPr>
                <w:b/>
                <w:bCs/>
                <w:color w:val="000000"/>
              </w:rPr>
              <w:t>Jen ovoce</w:t>
            </w:r>
          </w:p>
        </w:tc>
        <w:tc>
          <w:tcPr>
            <w:tcW w:w="0" w:type="auto"/>
          </w:tcPr>
          <w:p w:rsidR="00CD67DF" w:rsidRPr="009C6880" w:rsidRDefault="002A660B" w:rsidP="002C463D">
            <w:pPr>
              <w:jc w:val="center"/>
            </w:pPr>
            <w:r w:rsidRPr="009C6880">
              <w:t>0</w:t>
            </w:r>
          </w:p>
        </w:tc>
        <w:tc>
          <w:tcPr>
            <w:tcW w:w="0" w:type="auto"/>
            <w:vAlign w:val="center"/>
          </w:tcPr>
          <w:p w:rsidR="00CD67DF" w:rsidRPr="009C6880" w:rsidRDefault="00480533" w:rsidP="002C463D">
            <w:pPr>
              <w:jc w:val="center"/>
              <w:rPr>
                <w:color w:val="000000"/>
              </w:rPr>
            </w:pPr>
            <w:r w:rsidRPr="009C6880">
              <w:rPr>
                <w:color w:val="000000"/>
              </w:rPr>
              <w:t>0</w:t>
            </w:r>
          </w:p>
        </w:tc>
        <w:tc>
          <w:tcPr>
            <w:tcW w:w="0" w:type="auto"/>
            <w:vAlign w:val="center"/>
          </w:tcPr>
          <w:p w:rsidR="00CD67DF" w:rsidRPr="009C6880" w:rsidRDefault="002A660B" w:rsidP="006B555D">
            <w:pPr>
              <w:jc w:val="center"/>
              <w:rPr>
                <w:color w:val="000000"/>
              </w:rPr>
            </w:pPr>
            <w:r w:rsidRPr="009C6880">
              <w:rPr>
                <w:color w:val="000000"/>
              </w:rPr>
              <w:t>4</w:t>
            </w:r>
          </w:p>
        </w:tc>
        <w:tc>
          <w:tcPr>
            <w:tcW w:w="0" w:type="auto"/>
            <w:vAlign w:val="center"/>
          </w:tcPr>
          <w:p w:rsidR="00CD67DF" w:rsidRPr="009C6880" w:rsidRDefault="003C0C86" w:rsidP="002C463D">
            <w:pPr>
              <w:jc w:val="center"/>
              <w:rPr>
                <w:color w:val="000000"/>
              </w:rPr>
            </w:pPr>
            <w:r w:rsidRPr="009C6880">
              <w:rPr>
                <w:color w:val="000000"/>
              </w:rPr>
              <w:t>7</w:t>
            </w:r>
          </w:p>
        </w:tc>
      </w:tr>
      <w:tr w:rsidR="00CD67DF" w:rsidRPr="009C6880" w:rsidTr="00842F21">
        <w:trPr>
          <w:trHeight w:val="386"/>
        </w:trPr>
        <w:tc>
          <w:tcPr>
            <w:tcW w:w="0" w:type="auto"/>
            <w:vAlign w:val="center"/>
          </w:tcPr>
          <w:p w:rsidR="00CD67DF" w:rsidRPr="009C6880" w:rsidRDefault="002A660B" w:rsidP="002C463D">
            <w:pPr>
              <w:rPr>
                <w:b/>
                <w:bCs/>
                <w:color w:val="000000"/>
              </w:rPr>
            </w:pPr>
            <w:r w:rsidRPr="009C6880">
              <w:rPr>
                <w:b/>
                <w:bCs/>
                <w:color w:val="000000"/>
              </w:rPr>
              <w:t>Celkem</w:t>
            </w:r>
          </w:p>
        </w:tc>
        <w:tc>
          <w:tcPr>
            <w:tcW w:w="0" w:type="auto"/>
          </w:tcPr>
          <w:p w:rsidR="00CD67DF" w:rsidRPr="009C6880" w:rsidRDefault="00480533" w:rsidP="002C463D">
            <w:pPr>
              <w:jc w:val="center"/>
            </w:pPr>
            <w:r w:rsidRPr="009C6880">
              <w:t>38</w:t>
            </w:r>
          </w:p>
        </w:tc>
        <w:tc>
          <w:tcPr>
            <w:tcW w:w="0" w:type="auto"/>
            <w:vAlign w:val="center"/>
          </w:tcPr>
          <w:p w:rsidR="00CD67DF" w:rsidRPr="009C6880" w:rsidRDefault="003C0C86" w:rsidP="002C463D">
            <w:pPr>
              <w:jc w:val="center"/>
              <w:rPr>
                <w:color w:val="000000"/>
              </w:rPr>
            </w:pPr>
            <w:r w:rsidRPr="009C6880">
              <w:rPr>
                <w:color w:val="000000"/>
              </w:rPr>
              <w:t>100</w:t>
            </w:r>
          </w:p>
        </w:tc>
        <w:tc>
          <w:tcPr>
            <w:tcW w:w="0" w:type="auto"/>
            <w:vAlign w:val="center"/>
          </w:tcPr>
          <w:p w:rsidR="00CD67DF" w:rsidRPr="009C6880" w:rsidRDefault="00480533" w:rsidP="002C463D">
            <w:pPr>
              <w:jc w:val="center"/>
              <w:rPr>
                <w:color w:val="000000"/>
              </w:rPr>
            </w:pPr>
            <w:r w:rsidRPr="009C6880">
              <w:rPr>
                <w:color w:val="000000"/>
              </w:rPr>
              <w:t>59</w:t>
            </w:r>
          </w:p>
        </w:tc>
        <w:tc>
          <w:tcPr>
            <w:tcW w:w="0" w:type="auto"/>
            <w:vAlign w:val="center"/>
          </w:tcPr>
          <w:p w:rsidR="00CD67DF" w:rsidRPr="009C6880" w:rsidRDefault="003C0C86" w:rsidP="002C463D">
            <w:pPr>
              <w:jc w:val="center"/>
              <w:rPr>
                <w:color w:val="000000"/>
              </w:rPr>
            </w:pPr>
            <w:r w:rsidRPr="009C6880">
              <w:rPr>
                <w:color w:val="000000"/>
              </w:rPr>
              <w:t>100</w:t>
            </w:r>
          </w:p>
        </w:tc>
      </w:tr>
    </w:tbl>
    <w:p w:rsidR="009A3EA7" w:rsidRDefault="009A3EA7">
      <w:pPr>
        <w:rPr>
          <w:b/>
          <w:sz w:val="28"/>
          <w:szCs w:val="28"/>
        </w:rPr>
      </w:pPr>
    </w:p>
    <w:p w:rsidR="003C0C86" w:rsidRDefault="003C0C86">
      <w:pPr>
        <w:rPr>
          <w:b/>
          <w:sz w:val="28"/>
          <w:szCs w:val="28"/>
        </w:rPr>
      </w:pPr>
    </w:p>
    <w:p w:rsidR="006B555D" w:rsidRPr="003C0C86" w:rsidRDefault="003C0C86" w:rsidP="008C099C">
      <w:pPr>
        <w:spacing w:line="360" w:lineRule="auto"/>
        <w:jc w:val="both"/>
      </w:pPr>
      <w:r w:rsidRPr="003C0C86">
        <w:t>Graf 6</w:t>
      </w:r>
      <w:r w:rsidR="008C099C">
        <w:t xml:space="preserve"> - </w:t>
      </w:r>
      <w:r w:rsidR="008C099C" w:rsidRPr="008C2086">
        <w:t>Nejčastější pokrmy, k</w:t>
      </w:r>
      <w:r w:rsidR="00426EB7">
        <w:t>teré děti ke snídani mají, jsou.</w:t>
      </w:r>
    </w:p>
    <w:p w:rsidR="003C0C86" w:rsidRDefault="003C0C86">
      <w:pPr>
        <w:rPr>
          <w:b/>
          <w:sz w:val="28"/>
          <w:szCs w:val="28"/>
        </w:rPr>
      </w:pPr>
    </w:p>
    <w:p w:rsidR="006C47C7" w:rsidRDefault="003C0C86">
      <w:pPr>
        <w:rPr>
          <w:b/>
          <w:sz w:val="28"/>
          <w:szCs w:val="28"/>
        </w:rPr>
      </w:pPr>
      <w:r>
        <w:rPr>
          <w:b/>
          <w:noProof/>
          <w:sz w:val="28"/>
          <w:szCs w:val="28"/>
        </w:rPr>
        <w:drawing>
          <wp:inline distT="0" distB="0" distL="0" distR="0" wp14:anchorId="48E7A7B0" wp14:editId="7A18F3AF">
            <wp:extent cx="6151418" cy="3360717"/>
            <wp:effectExtent l="0" t="0" r="20955" b="1143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2141" w:rsidRDefault="00F62141">
      <w:pPr>
        <w:rPr>
          <w:b/>
          <w:sz w:val="28"/>
          <w:szCs w:val="28"/>
        </w:rPr>
      </w:pPr>
    </w:p>
    <w:p w:rsidR="00F62141" w:rsidRDefault="00F62141">
      <w:pPr>
        <w:rPr>
          <w:b/>
          <w:sz w:val="28"/>
          <w:szCs w:val="28"/>
        </w:rPr>
      </w:pPr>
    </w:p>
    <w:p w:rsidR="008C2086" w:rsidRDefault="008C2086" w:rsidP="008C2086">
      <w:pPr>
        <w:spacing w:line="360" w:lineRule="auto"/>
        <w:jc w:val="both"/>
      </w:pPr>
      <w:r w:rsidRPr="00D8351C">
        <w:t>Z grafu jednoznačně vyplývá, že obě pohlaví mají nejčastěji ke snídani rohlík se salámem, či sýrem. Uvádí to 29 (76%) chlapců a 25 (43%) dívek. Sladké pečivo pak mají častěji ke snídani dívky 15 (25%) a jen 4 (11%) chlapců. Podobné je to i s jogurty a cereáliemi. Ty má ke snídani 15 (25%) dívek, ale pouze 5 (13%) chlapců. Samostatné ovoce jako sn</w:t>
      </w:r>
      <w:r w:rsidR="002851D9">
        <w:t xml:space="preserve">ídani uvádí pouze 4 (7%) dívek </w:t>
      </w:r>
      <w:r w:rsidR="002851D9" w:rsidRPr="00D8351C">
        <w:t xml:space="preserve">(viz. tabulka </w:t>
      </w:r>
      <w:r w:rsidR="002851D9">
        <w:t>č. 6</w:t>
      </w:r>
      <w:r w:rsidR="002851D9" w:rsidRPr="00D8351C">
        <w:t>, graf</w:t>
      </w:r>
      <w:r w:rsidR="002851D9">
        <w:t xml:space="preserve"> č. 6</w:t>
      </w:r>
      <w:r w:rsidR="002851D9" w:rsidRPr="00D8351C">
        <w:t>).</w:t>
      </w:r>
    </w:p>
    <w:p w:rsidR="00D8351C" w:rsidRPr="00D8351C" w:rsidRDefault="00D8351C" w:rsidP="008C2086">
      <w:pPr>
        <w:spacing w:line="360" w:lineRule="auto"/>
        <w:jc w:val="both"/>
      </w:pPr>
    </w:p>
    <w:p w:rsidR="00F62141" w:rsidRPr="008C2086" w:rsidRDefault="00F62141" w:rsidP="008C2086">
      <w:pPr>
        <w:spacing w:line="360" w:lineRule="auto"/>
        <w:jc w:val="both"/>
        <w:rPr>
          <w:sz w:val="28"/>
          <w:szCs w:val="28"/>
        </w:rPr>
      </w:pPr>
      <w:r w:rsidRPr="008C2086">
        <w:rPr>
          <w:b/>
          <w:sz w:val="28"/>
          <w:szCs w:val="28"/>
        </w:rPr>
        <w:lastRenderedPageBreak/>
        <w:t xml:space="preserve">Otázka </w:t>
      </w:r>
      <w:r w:rsidR="008C2086">
        <w:rPr>
          <w:b/>
          <w:sz w:val="28"/>
          <w:szCs w:val="28"/>
        </w:rPr>
        <w:t xml:space="preserve">č. 7 </w:t>
      </w:r>
      <w:r w:rsidRPr="008C2086">
        <w:rPr>
          <w:b/>
          <w:sz w:val="28"/>
          <w:szCs w:val="28"/>
        </w:rPr>
        <w:t>– Obvyklý čas</w:t>
      </w:r>
      <w:r w:rsidR="009C6880" w:rsidRPr="008C2086">
        <w:rPr>
          <w:b/>
          <w:sz w:val="28"/>
          <w:szCs w:val="28"/>
        </w:rPr>
        <w:t xml:space="preserve">, </w:t>
      </w:r>
      <w:r w:rsidRPr="008C2086">
        <w:rPr>
          <w:b/>
          <w:sz w:val="28"/>
          <w:szCs w:val="28"/>
        </w:rPr>
        <w:t>kdy snídám je</w:t>
      </w:r>
      <w:r w:rsidR="00426EB7">
        <w:rPr>
          <w:b/>
          <w:sz w:val="28"/>
          <w:szCs w:val="28"/>
        </w:rPr>
        <w:t>.</w:t>
      </w:r>
    </w:p>
    <w:p w:rsidR="00CD67DF" w:rsidRDefault="00BE6843" w:rsidP="00CD67DF">
      <w:pPr>
        <w:rPr>
          <w:b/>
          <w:sz w:val="28"/>
          <w:szCs w:val="28"/>
        </w:rPr>
      </w:pPr>
      <w:r>
        <w:rPr>
          <w:b/>
          <w:sz w:val="28"/>
          <w:szCs w:val="28"/>
        </w:rPr>
        <w:t xml:space="preserve"> </w:t>
      </w:r>
    </w:p>
    <w:p w:rsidR="00BE6843" w:rsidRPr="008C2086" w:rsidRDefault="00BE6843" w:rsidP="00CD67DF">
      <w:r w:rsidRPr="008C2086">
        <w:t>Tabulka 7</w:t>
      </w:r>
      <w:r w:rsidR="008C099C">
        <w:t xml:space="preserve"> - Obvyklý čas, kdy snídám je</w:t>
      </w:r>
      <w:r w:rsidR="00426EB7">
        <w:t>.</w:t>
      </w:r>
    </w:p>
    <w:p w:rsidR="00CD67DF" w:rsidRPr="00650EDE" w:rsidRDefault="00CD67DF" w:rsidP="00CD67DF">
      <w:pPr>
        <w:rPr>
          <w:b/>
          <w:sz w:val="28"/>
          <w:szCs w:val="28"/>
        </w:rPr>
      </w:pPr>
    </w:p>
    <w:tbl>
      <w:tblPr>
        <w:tblStyle w:val="Mkatabulky"/>
        <w:tblW w:w="6540" w:type="dxa"/>
        <w:tblLook w:val="04A0" w:firstRow="1" w:lastRow="0" w:firstColumn="1" w:lastColumn="0" w:noHBand="0" w:noVBand="1"/>
      </w:tblPr>
      <w:tblGrid>
        <w:gridCol w:w="2594"/>
        <w:gridCol w:w="872"/>
        <w:gridCol w:w="1101"/>
        <w:gridCol w:w="872"/>
        <w:gridCol w:w="1101"/>
      </w:tblGrid>
      <w:tr w:rsidR="00842F21" w:rsidRPr="00650EDE" w:rsidTr="00A6369B">
        <w:trPr>
          <w:trHeight w:val="284"/>
        </w:trPr>
        <w:tc>
          <w:tcPr>
            <w:tcW w:w="0" w:type="auto"/>
            <w:tcBorders>
              <w:top w:val="nil"/>
              <w:left w:val="nil"/>
            </w:tcBorders>
            <w:vAlign w:val="bottom"/>
          </w:tcPr>
          <w:p w:rsidR="00842F21" w:rsidRPr="00650EDE" w:rsidRDefault="00842F21" w:rsidP="002C463D">
            <w:pPr>
              <w:jc w:val="center"/>
              <w:rPr>
                <w:rFonts w:ascii="Calibri" w:hAnsi="Calibri" w:cs="Calibri"/>
                <w:b/>
                <w:color w:val="000000"/>
                <w:sz w:val="22"/>
                <w:szCs w:val="22"/>
              </w:rPr>
            </w:pPr>
          </w:p>
        </w:tc>
        <w:tc>
          <w:tcPr>
            <w:tcW w:w="0" w:type="auto"/>
            <w:gridSpan w:val="2"/>
            <w:vAlign w:val="bottom"/>
          </w:tcPr>
          <w:p w:rsidR="00842F21" w:rsidRPr="00650EDE" w:rsidRDefault="00842F21" w:rsidP="002C463D">
            <w:pPr>
              <w:jc w:val="center"/>
              <w:rPr>
                <w:rFonts w:ascii="Calibri" w:hAnsi="Calibri" w:cs="Calibri"/>
                <w:b/>
                <w:color w:val="000000"/>
                <w:sz w:val="22"/>
                <w:szCs w:val="22"/>
              </w:rPr>
            </w:pPr>
            <w:r w:rsidRPr="00650EDE">
              <w:rPr>
                <w:rFonts w:ascii="Calibri" w:hAnsi="Calibri" w:cs="Calibri"/>
                <w:b/>
                <w:color w:val="000000"/>
                <w:sz w:val="22"/>
                <w:szCs w:val="22"/>
              </w:rPr>
              <w:t>chlapci</w:t>
            </w:r>
          </w:p>
        </w:tc>
        <w:tc>
          <w:tcPr>
            <w:tcW w:w="0" w:type="auto"/>
            <w:gridSpan w:val="2"/>
            <w:vAlign w:val="bottom"/>
          </w:tcPr>
          <w:p w:rsidR="00842F21" w:rsidRPr="00650EDE" w:rsidRDefault="00842F21" w:rsidP="002C463D">
            <w:pPr>
              <w:jc w:val="center"/>
              <w:rPr>
                <w:rFonts w:ascii="Calibri" w:hAnsi="Calibri" w:cs="Calibri"/>
                <w:b/>
                <w:color w:val="000000"/>
                <w:sz w:val="22"/>
                <w:szCs w:val="22"/>
              </w:rPr>
            </w:pPr>
            <w:r w:rsidRPr="00650EDE">
              <w:rPr>
                <w:rFonts w:ascii="Calibri" w:hAnsi="Calibri" w:cs="Calibri"/>
                <w:b/>
                <w:color w:val="000000"/>
                <w:sz w:val="22"/>
                <w:szCs w:val="22"/>
              </w:rPr>
              <w:t>dívky</w:t>
            </w:r>
          </w:p>
        </w:tc>
      </w:tr>
      <w:tr w:rsidR="00E465DE" w:rsidRPr="00650EDE" w:rsidTr="00E465DE">
        <w:trPr>
          <w:trHeight w:val="284"/>
        </w:trPr>
        <w:tc>
          <w:tcPr>
            <w:tcW w:w="0" w:type="auto"/>
            <w:vAlign w:val="bottom"/>
          </w:tcPr>
          <w:p w:rsidR="00CD67DF" w:rsidRPr="00650EDE" w:rsidRDefault="00CD67DF" w:rsidP="002C463D">
            <w:pPr>
              <w:jc w:val="center"/>
              <w:rPr>
                <w:rFonts w:ascii="Calibri" w:hAnsi="Calibri" w:cs="Calibri"/>
                <w:b/>
                <w:color w:val="000000"/>
                <w:sz w:val="22"/>
                <w:szCs w:val="22"/>
              </w:rPr>
            </w:pPr>
            <w:r w:rsidRPr="00650EDE">
              <w:rPr>
                <w:rFonts w:ascii="Calibri" w:hAnsi="Calibri" w:cs="Calibri"/>
                <w:b/>
                <w:color w:val="000000"/>
                <w:sz w:val="22"/>
                <w:szCs w:val="22"/>
              </w:rPr>
              <w:t>odpověď</w:t>
            </w:r>
          </w:p>
        </w:tc>
        <w:tc>
          <w:tcPr>
            <w:tcW w:w="0" w:type="auto"/>
            <w:vAlign w:val="bottom"/>
          </w:tcPr>
          <w:p w:rsidR="00CD67DF" w:rsidRPr="00650EDE" w:rsidRDefault="00842F21" w:rsidP="002C463D">
            <w:pPr>
              <w:jc w:val="center"/>
              <w:rPr>
                <w:rFonts w:ascii="Calibri" w:hAnsi="Calibri" w:cs="Calibri"/>
                <w:b/>
                <w:color w:val="000000"/>
                <w:sz w:val="22"/>
                <w:szCs w:val="22"/>
              </w:rPr>
            </w:pPr>
            <w:r>
              <w:rPr>
                <w:rFonts w:ascii="Calibri" w:hAnsi="Calibri" w:cs="Calibri"/>
                <w:b/>
                <w:color w:val="000000"/>
                <w:sz w:val="22"/>
                <w:szCs w:val="22"/>
              </w:rPr>
              <w:t>n</w:t>
            </w:r>
          </w:p>
        </w:tc>
        <w:tc>
          <w:tcPr>
            <w:tcW w:w="0" w:type="auto"/>
            <w:vAlign w:val="bottom"/>
          </w:tcPr>
          <w:p w:rsidR="00CD67DF" w:rsidRPr="00650EDE" w:rsidRDefault="00CD67DF" w:rsidP="002C463D">
            <w:pPr>
              <w:jc w:val="center"/>
              <w:rPr>
                <w:rFonts w:ascii="Calibri" w:hAnsi="Calibri" w:cs="Calibri"/>
                <w:b/>
                <w:color w:val="000000"/>
                <w:sz w:val="22"/>
                <w:szCs w:val="22"/>
              </w:rPr>
            </w:pPr>
            <w:r w:rsidRPr="00650EDE">
              <w:rPr>
                <w:rFonts w:ascii="Calibri" w:hAnsi="Calibri" w:cs="Calibri"/>
                <w:b/>
                <w:color w:val="000000"/>
                <w:sz w:val="22"/>
                <w:szCs w:val="22"/>
              </w:rPr>
              <w:t>%</w:t>
            </w:r>
          </w:p>
        </w:tc>
        <w:tc>
          <w:tcPr>
            <w:tcW w:w="0" w:type="auto"/>
            <w:vAlign w:val="bottom"/>
          </w:tcPr>
          <w:p w:rsidR="00CD67DF" w:rsidRPr="00650EDE" w:rsidRDefault="00426EB7" w:rsidP="002C463D">
            <w:pPr>
              <w:jc w:val="center"/>
              <w:rPr>
                <w:rFonts w:ascii="Calibri" w:hAnsi="Calibri" w:cs="Calibri"/>
                <w:b/>
                <w:color w:val="000000"/>
                <w:sz w:val="22"/>
                <w:szCs w:val="22"/>
              </w:rPr>
            </w:pPr>
            <w:r>
              <w:rPr>
                <w:rFonts w:ascii="Calibri" w:hAnsi="Calibri" w:cs="Calibri"/>
                <w:b/>
                <w:color w:val="000000"/>
                <w:sz w:val="22"/>
                <w:szCs w:val="22"/>
              </w:rPr>
              <w:t>N</w:t>
            </w:r>
          </w:p>
        </w:tc>
        <w:tc>
          <w:tcPr>
            <w:tcW w:w="0" w:type="auto"/>
            <w:vAlign w:val="bottom"/>
          </w:tcPr>
          <w:p w:rsidR="00CD67DF" w:rsidRPr="00650EDE" w:rsidRDefault="00CD67DF" w:rsidP="002C463D">
            <w:pPr>
              <w:jc w:val="center"/>
              <w:rPr>
                <w:rFonts w:ascii="Calibri" w:hAnsi="Calibri" w:cs="Calibri"/>
                <w:b/>
                <w:color w:val="000000"/>
                <w:sz w:val="22"/>
                <w:szCs w:val="22"/>
              </w:rPr>
            </w:pPr>
            <w:r w:rsidRPr="00650EDE">
              <w:rPr>
                <w:rFonts w:ascii="Calibri" w:hAnsi="Calibri" w:cs="Calibri"/>
                <w:b/>
                <w:color w:val="000000"/>
                <w:sz w:val="22"/>
                <w:szCs w:val="22"/>
              </w:rPr>
              <w:t>%</w:t>
            </w:r>
          </w:p>
        </w:tc>
      </w:tr>
      <w:tr w:rsidR="00E465DE" w:rsidRPr="00650EDE" w:rsidTr="00E465DE">
        <w:trPr>
          <w:trHeight w:val="303"/>
        </w:trPr>
        <w:tc>
          <w:tcPr>
            <w:tcW w:w="0" w:type="auto"/>
            <w:vAlign w:val="center"/>
          </w:tcPr>
          <w:p w:rsidR="00CD67DF" w:rsidRPr="00650EDE" w:rsidRDefault="00CD67DF" w:rsidP="002C463D">
            <w:pPr>
              <w:rPr>
                <w:b/>
                <w:bCs/>
                <w:color w:val="000000"/>
              </w:rPr>
            </w:pPr>
            <w:r w:rsidRPr="00650EDE">
              <w:rPr>
                <w:b/>
                <w:bCs/>
                <w:color w:val="000000"/>
              </w:rPr>
              <w:t>6:00 – 7:00</w:t>
            </w:r>
          </w:p>
        </w:tc>
        <w:tc>
          <w:tcPr>
            <w:tcW w:w="0" w:type="auto"/>
          </w:tcPr>
          <w:p w:rsidR="00CD67DF" w:rsidRPr="00650EDE" w:rsidRDefault="00CD67DF" w:rsidP="002C463D">
            <w:pPr>
              <w:jc w:val="center"/>
              <w:rPr>
                <w:b/>
              </w:rPr>
            </w:pPr>
            <w:r w:rsidRPr="00650EDE">
              <w:rPr>
                <w:b/>
              </w:rPr>
              <w:t>22</w:t>
            </w:r>
          </w:p>
        </w:tc>
        <w:tc>
          <w:tcPr>
            <w:tcW w:w="0" w:type="auto"/>
            <w:vAlign w:val="center"/>
          </w:tcPr>
          <w:p w:rsidR="00CD67DF" w:rsidRPr="00650EDE" w:rsidRDefault="00E465DE" w:rsidP="002C463D">
            <w:pPr>
              <w:jc w:val="center"/>
              <w:rPr>
                <w:b/>
                <w:color w:val="000000"/>
              </w:rPr>
            </w:pPr>
            <w:r w:rsidRPr="00650EDE">
              <w:rPr>
                <w:b/>
                <w:color w:val="000000"/>
              </w:rPr>
              <w:t>56</w:t>
            </w:r>
          </w:p>
        </w:tc>
        <w:tc>
          <w:tcPr>
            <w:tcW w:w="0" w:type="auto"/>
            <w:vAlign w:val="center"/>
          </w:tcPr>
          <w:p w:rsidR="00CD67DF" w:rsidRPr="00650EDE" w:rsidRDefault="00CD67DF" w:rsidP="002C463D">
            <w:pPr>
              <w:jc w:val="center"/>
              <w:rPr>
                <w:b/>
                <w:color w:val="000000"/>
              </w:rPr>
            </w:pPr>
            <w:r w:rsidRPr="00650EDE">
              <w:rPr>
                <w:b/>
                <w:color w:val="000000"/>
              </w:rPr>
              <w:t>32</w:t>
            </w:r>
          </w:p>
        </w:tc>
        <w:tc>
          <w:tcPr>
            <w:tcW w:w="0" w:type="auto"/>
            <w:vAlign w:val="center"/>
          </w:tcPr>
          <w:p w:rsidR="00CD67DF" w:rsidRPr="00650EDE" w:rsidRDefault="00E465DE" w:rsidP="002C463D">
            <w:pPr>
              <w:jc w:val="center"/>
              <w:rPr>
                <w:b/>
                <w:color w:val="000000"/>
              </w:rPr>
            </w:pPr>
            <w:r w:rsidRPr="00650EDE">
              <w:rPr>
                <w:b/>
                <w:color w:val="000000"/>
              </w:rPr>
              <w:t>59</w:t>
            </w:r>
          </w:p>
        </w:tc>
      </w:tr>
      <w:tr w:rsidR="00E465DE" w:rsidRPr="00650EDE" w:rsidTr="00E465DE">
        <w:trPr>
          <w:trHeight w:val="323"/>
        </w:trPr>
        <w:tc>
          <w:tcPr>
            <w:tcW w:w="0" w:type="auto"/>
            <w:vAlign w:val="center"/>
          </w:tcPr>
          <w:p w:rsidR="00CD67DF" w:rsidRPr="00650EDE" w:rsidRDefault="00CD67DF" w:rsidP="002C463D">
            <w:pPr>
              <w:rPr>
                <w:b/>
                <w:bCs/>
                <w:color w:val="000000"/>
              </w:rPr>
            </w:pPr>
            <w:r w:rsidRPr="00650EDE">
              <w:rPr>
                <w:b/>
                <w:bCs/>
                <w:color w:val="000000"/>
              </w:rPr>
              <w:t>7:00  - 8:00</w:t>
            </w:r>
          </w:p>
        </w:tc>
        <w:tc>
          <w:tcPr>
            <w:tcW w:w="0" w:type="auto"/>
          </w:tcPr>
          <w:p w:rsidR="00CD67DF" w:rsidRPr="00650EDE" w:rsidRDefault="00CD67DF" w:rsidP="002C463D">
            <w:pPr>
              <w:jc w:val="center"/>
              <w:rPr>
                <w:b/>
              </w:rPr>
            </w:pPr>
            <w:r w:rsidRPr="00650EDE">
              <w:rPr>
                <w:b/>
              </w:rPr>
              <w:t>9</w:t>
            </w:r>
          </w:p>
        </w:tc>
        <w:tc>
          <w:tcPr>
            <w:tcW w:w="0" w:type="auto"/>
            <w:vAlign w:val="center"/>
          </w:tcPr>
          <w:p w:rsidR="00CD67DF" w:rsidRPr="00650EDE" w:rsidRDefault="00E465DE" w:rsidP="002C463D">
            <w:pPr>
              <w:jc w:val="center"/>
              <w:rPr>
                <w:b/>
                <w:color w:val="000000"/>
              </w:rPr>
            </w:pPr>
            <w:r w:rsidRPr="00650EDE">
              <w:rPr>
                <w:b/>
                <w:color w:val="000000"/>
              </w:rPr>
              <w:t>23</w:t>
            </w:r>
          </w:p>
        </w:tc>
        <w:tc>
          <w:tcPr>
            <w:tcW w:w="0" w:type="auto"/>
            <w:vAlign w:val="center"/>
          </w:tcPr>
          <w:p w:rsidR="00CD67DF" w:rsidRPr="00650EDE" w:rsidRDefault="00CD67DF" w:rsidP="002C463D">
            <w:pPr>
              <w:jc w:val="center"/>
              <w:rPr>
                <w:b/>
                <w:color w:val="000000"/>
              </w:rPr>
            </w:pPr>
            <w:r w:rsidRPr="00650EDE">
              <w:rPr>
                <w:b/>
                <w:color w:val="000000"/>
              </w:rPr>
              <w:t>9</w:t>
            </w:r>
          </w:p>
        </w:tc>
        <w:tc>
          <w:tcPr>
            <w:tcW w:w="0" w:type="auto"/>
            <w:vAlign w:val="center"/>
          </w:tcPr>
          <w:p w:rsidR="00CD67DF" w:rsidRPr="00650EDE" w:rsidRDefault="00E465DE" w:rsidP="002C463D">
            <w:pPr>
              <w:jc w:val="center"/>
              <w:rPr>
                <w:b/>
                <w:color w:val="000000"/>
              </w:rPr>
            </w:pPr>
            <w:r w:rsidRPr="00650EDE">
              <w:rPr>
                <w:b/>
                <w:color w:val="000000"/>
              </w:rPr>
              <w:t>17</w:t>
            </w:r>
          </w:p>
        </w:tc>
      </w:tr>
      <w:tr w:rsidR="00E465DE" w:rsidTr="00E465DE">
        <w:trPr>
          <w:trHeight w:val="303"/>
        </w:trPr>
        <w:tc>
          <w:tcPr>
            <w:tcW w:w="0" w:type="auto"/>
            <w:vAlign w:val="center"/>
          </w:tcPr>
          <w:p w:rsidR="00CD67DF" w:rsidRDefault="00CD67DF" w:rsidP="002C463D">
            <w:pPr>
              <w:rPr>
                <w:b/>
                <w:bCs/>
                <w:color w:val="000000"/>
              </w:rPr>
            </w:pPr>
            <w:r>
              <w:rPr>
                <w:b/>
                <w:bCs/>
                <w:color w:val="000000"/>
              </w:rPr>
              <w:t>8:00 – 8:30</w:t>
            </w:r>
          </w:p>
        </w:tc>
        <w:tc>
          <w:tcPr>
            <w:tcW w:w="0" w:type="auto"/>
          </w:tcPr>
          <w:p w:rsidR="00CD67DF" w:rsidRDefault="00CD67DF" w:rsidP="002C463D">
            <w:pPr>
              <w:jc w:val="center"/>
            </w:pPr>
            <w:r>
              <w:t>8</w:t>
            </w:r>
          </w:p>
        </w:tc>
        <w:tc>
          <w:tcPr>
            <w:tcW w:w="0" w:type="auto"/>
            <w:vAlign w:val="center"/>
          </w:tcPr>
          <w:p w:rsidR="00CD67DF" w:rsidRDefault="00E465DE" w:rsidP="002C463D">
            <w:pPr>
              <w:jc w:val="center"/>
              <w:rPr>
                <w:color w:val="000000"/>
              </w:rPr>
            </w:pPr>
            <w:r>
              <w:rPr>
                <w:color w:val="000000"/>
              </w:rPr>
              <w:t>21</w:t>
            </w:r>
          </w:p>
        </w:tc>
        <w:tc>
          <w:tcPr>
            <w:tcW w:w="0" w:type="auto"/>
            <w:vAlign w:val="center"/>
          </w:tcPr>
          <w:p w:rsidR="00CD67DF" w:rsidRDefault="00CD67DF" w:rsidP="002C463D">
            <w:pPr>
              <w:jc w:val="center"/>
              <w:rPr>
                <w:color w:val="000000"/>
              </w:rPr>
            </w:pPr>
            <w:r>
              <w:rPr>
                <w:color w:val="000000"/>
              </w:rPr>
              <w:t>13</w:t>
            </w:r>
          </w:p>
        </w:tc>
        <w:tc>
          <w:tcPr>
            <w:tcW w:w="0" w:type="auto"/>
            <w:vAlign w:val="center"/>
          </w:tcPr>
          <w:p w:rsidR="00CD67DF" w:rsidRDefault="00E465DE" w:rsidP="002C463D">
            <w:pPr>
              <w:jc w:val="center"/>
              <w:rPr>
                <w:color w:val="000000"/>
              </w:rPr>
            </w:pPr>
            <w:r>
              <w:rPr>
                <w:color w:val="000000"/>
              </w:rPr>
              <w:t>24</w:t>
            </w:r>
          </w:p>
        </w:tc>
      </w:tr>
      <w:tr w:rsidR="00E465DE" w:rsidTr="00E465DE">
        <w:trPr>
          <w:trHeight w:val="303"/>
        </w:trPr>
        <w:tc>
          <w:tcPr>
            <w:tcW w:w="0" w:type="auto"/>
            <w:vAlign w:val="center"/>
          </w:tcPr>
          <w:p w:rsidR="00CD67DF" w:rsidRDefault="00CD67DF" w:rsidP="002C463D">
            <w:pPr>
              <w:rPr>
                <w:b/>
                <w:bCs/>
                <w:color w:val="000000"/>
              </w:rPr>
            </w:pPr>
            <w:r>
              <w:rPr>
                <w:b/>
                <w:bCs/>
                <w:color w:val="000000"/>
              </w:rPr>
              <w:t>Celkem</w:t>
            </w:r>
          </w:p>
        </w:tc>
        <w:tc>
          <w:tcPr>
            <w:tcW w:w="0" w:type="auto"/>
          </w:tcPr>
          <w:p w:rsidR="00CD67DF" w:rsidRDefault="00E465DE" w:rsidP="002C463D">
            <w:pPr>
              <w:jc w:val="center"/>
            </w:pPr>
            <w:r>
              <w:t>39</w:t>
            </w:r>
          </w:p>
        </w:tc>
        <w:tc>
          <w:tcPr>
            <w:tcW w:w="0" w:type="auto"/>
            <w:vAlign w:val="center"/>
          </w:tcPr>
          <w:p w:rsidR="00CD67DF" w:rsidRDefault="00E465DE" w:rsidP="002C463D">
            <w:pPr>
              <w:jc w:val="center"/>
              <w:rPr>
                <w:color w:val="000000"/>
              </w:rPr>
            </w:pPr>
            <w:r>
              <w:rPr>
                <w:color w:val="000000"/>
              </w:rPr>
              <w:t>100</w:t>
            </w:r>
          </w:p>
        </w:tc>
        <w:tc>
          <w:tcPr>
            <w:tcW w:w="0" w:type="auto"/>
            <w:vAlign w:val="center"/>
          </w:tcPr>
          <w:p w:rsidR="00CD67DF" w:rsidRDefault="00E465DE" w:rsidP="002C463D">
            <w:pPr>
              <w:jc w:val="center"/>
              <w:rPr>
                <w:color w:val="000000"/>
              </w:rPr>
            </w:pPr>
            <w:r>
              <w:rPr>
                <w:color w:val="000000"/>
              </w:rPr>
              <w:t>54</w:t>
            </w:r>
          </w:p>
        </w:tc>
        <w:tc>
          <w:tcPr>
            <w:tcW w:w="0" w:type="auto"/>
            <w:vAlign w:val="center"/>
          </w:tcPr>
          <w:p w:rsidR="00CD67DF" w:rsidRDefault="00E465DE" w:rsidP="002C463D">
            <w:pPr>
              <w:jc w:val="center"/>
              <w:rPr>
                <w:color w:val="000000"/>
              </w:rPr>
            </w:pPr>
            <w:r>
              <w:rPr>
                <w:color w:val="000000"/>
              </w:rPr>
              <w:t>100</w:t>
            </w:r>
          </w:p>
        </w:tc>
      </w:tr>
    </w:tbl>
    <w:p w:rsidR="00CD67DF" w:rsidRPr="00CD67DF" w:rsidRDefault="00CD67DF" w:rsidP="00CD67DF">
      <w:pPr>
        <w:rPr>
          <w:b/>
          <w:sz w:val="28"/>
          <w:szCs w:val="28"/>
        </w:rPr>
      </w:pPr>
    </w:p>
    <w:p w:rsidR="00F62141" w:rsidRDefault="00F62141">
      <w:pPr>
        <w:rPr>
          <w:b/>
          <w:sz w:val="28"/>
          <w:szCs w:val="28"/>
        </w:rPr>
      </w:pPr>
    </w:p>
    <w:p w:rsidR="00BE6843" w:rsidRPr="00BE6843" w:rsidRDefault="008C2086" w:rsidP="008C2086">
      <w:r>
        <w:t xml:space="preserve">Graf  7 - </w:t>
      </w:r>
      <w:r w:rsidRPr="008C2086">
        <w:t xml:space="preserve">Tabulka 7 - </w:t>
      </w:r>
      <w:r w:rsidR="004C1922">
        <w:t xml:space="preserve"> </w:t>
      </w:r>
      <w:r w:rsidR="008C099C">
        <w:t>Obvyklý čas, kdy snídám je</w:t>
      </w:r>
      <w:r w:rsidR="00426EB7">
        <w:t>.</w:t>
      </w:r>
    </w:p>
    <w:p w:rsidR="00BE6843" w:rsidRDefault="00BE6843">
      <w:pPr>
        <w:rPr>
          <w:b/>
          <w:sz w:val="28"/>
          <w:szCs w:val="28"/>
        </w:rPr>
      </w:pPr>
    </w:p>
    <w:p w:rsidR="00F62141" w:rsidRDefault="00E465DE">
      <w:pPr>
        <w:rPr>
          <w:b/>
          <w:sz w:val="28"/>
          <w:szCs w:val="28"/>
        </w:rPr>
      </w:pPr>
      <w:r>
        <w:rPr>
          <w:b/>
          <w:noProof/>
          <w:sz w:val="28"/>
          <w:szCs w:val="28"/>
        </w:rPr>
        <w:drawing>
          <wp:inline distT="0" distB="0" distL="0" distR="0" wp14:anchorId="2A497E3B" wp14:editId="607C686F">
            <wp:extent cx="5486400" cy="3200400"/>
            <wp:effectExtent l="0" t="0" r="19050"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2141" w:rsidRDefault="00F62141">
      <w:pPr>
        <w:rPr>
          <w:b/>
          <w:sz w:val="28"/>
          <w:szCs w:val="28"/>
        </w:rPr>
      </w:pPr>
    </w:p>
    <w:p w:rsidR="00F62141" w:rsidRPr="00D8351C" w:rsidRDefault="00F62141" w:rsidP="00D8351C">
      <w:pPr>
        <w:spacing w:line="360" w:lineRule="auto"/>
        <w:jc w:val="both"/>
      </w:pPr>
    </w:p>
    <w:p w:rsidR="00076BA4" w:rsidRPr="00D8351C" w:rsidRDefault="009304D5" w:rsidP="00D8351C">
      <w:pPr>
        <w:spacing w:line="360" w:lineRule="auto"/>
        <w:jc w:val="both"/>
      </w:pPr>
      <w:r w:rsidRPr="00D8351C">
        <w:t xml:space="preserve">Z grafu vyplývá, že nejvíce 22 (56%) chlapců a 32 (59%) </w:t>
      </w:r>
      <w:r w:rsidR="00D8351C" w:rsidRPr="00D8351C">
        <w:t xml:space="preserve">dívek </w:t>
      </w:r>
      <w:r w:rsidRPr="00D8351C">
        <w:t xml:space="preserve">snídá v </w:t>
      </w:r>
      <w:r w:rsidR="00D8351C" w:rsidRPr="00D8351C">
        <w:t>čase od 6:00 do 7:00. V časovém rozmezí 7:00 – 8:00 snídá 9 (23%) chlapců a 9 (17%) dívek. Nejpozději, a to v čase 8:00 – 8:30snídá 8</w:t>
      </w:r>
      <w:r w:rsidR="002851D9">
        <w:t xml:space="preserve"> (21%) chlapců a 13 (24%) dívek </w:t>
      </w:r>
      <w:r w:rsidR="006950F9">
        <w:t>(viz</w:t>
      </w:r>
      <w:r w:rsidR="002851D9" w:rsidRPr="00D8351C">
        <w:t xml:space="preserve"> tabulka </w:t>
      </w:r>
      <w:r w:rsidR="002851D9">
        <w:t>č. 7</w:t>
      </w:r>
      <w:r w:rsidR="002851D9" w:rsidRPr="00D8351C">
        <w:t>, graf</w:t>
      </w:r>
      <w:r w:rsidR="002851D9">
        <w:t xml:space="preserve"> č. 7</w:t>
      </w:r>
      <w:r w:rsidR="002851D9" w:rsidRPr="00D8351C">
        <w:t>).</w:t>
      </w:r>
    </w:p>
    <w:p w:rsidR="00076BA4" w:rsidRDefault="00076BA4">
      <w:pPr>
        <w:rPr>
          <w:b/>
          <w:sz w:val="28"/>
          <w:szCs w:val="28"/>
        </w:rPr>
      </w:pPr>
    </w:p>
    <w:p w:rsidR="00076BA4" w:rsidRDefault="00076BA4">
      <w:pPr>
        <w:rPr>
          <w:b/>
          <w:sz w:val="28"/>
          <w:szCs w:val="28"/>
        </w:rPr>
      </w:pPr>
    </w:p>
    <w:p w:rsidR="00CD67DF" w:rsidRDefault="00CD67DF">
      <w:pPr>
        <w:rPr>
          <w:b/>
          <w:sz w:val="28"/>
          <w:szCs w:val="28"/>
        </w:rPr>
      </w:pPr>
    </w:p>
    <w:p w:rsidR="00CD67DF" w:rsidRDefault="00CD67DF">
      <w:pPr>
        <w:rPr>
          <w:b/>
          <w:sz w:val="28"/>
          <w:szCs w:val="28"/>
        </w:rPr>
      </w:pPr>
    </w:p>
    <w:p w:rsidR="00CD67DF" w:rsidRDefault="00CD67DF">
      <w:pPr>
        <w:rPr>
          <w:b/>
          <w:sz w:val="28"/>
          <w:szCs w:val="28"/>
        </w:rPr>
      </w:pPr>
    </w:p>
    <w:p w:rsidR="00CD67DF" w:rsidRDefault="00CD67DF">
      <w:pPr>
        <w:rPr>
          <w:b/>
          <w:sz w:val="28"/>
          <w:szCs w:val="28"/>
        </w:rPr>
      </w:pPr>
    </w:p>
    <w:p w:rsidR="00D8351C" w:rsidRDefault="00D8351C" w:rsidP="004C1922">
      <w:pPr>
        <w:rPr>
          <w:b/>
          <w:sz w:val="28"/>
          <w:szCs w:val="28"/>
        </w:rPr>
      </w:pPr>
    </w:p>
    <w:p w:rsidR="00076BA4" w:rsidRPr="004C1922" w:rsidRDefault="00076BA4" w:rsidP="004C1922">
      <w:pPr>
        <w:rPr>
          <w:b/>
          <w:sz w:val="28"/>
          <w:szCs w:val="28"/>
        </w:rPr>
      </w:pPr>
      <w:r w:rsidRPr="004C1922">
        <w:rPr>
          <w:b/>
          <w:sz w:val="28"/>
          <w:szCs w:val="28"/>
        </w:rPr>
        <w:lastRenderedPageBreak/>
        <w:t xml:space="preserve">Otázka </w:t>
      </w:r>
      <w:r w:rsidR="004C1922">
        <w:rPr>
          <w:b/>
          <w:sz w:val="28"/>
          <w:szCs w:val="28"/>
        </w:rPr>
        <w:t xml:space="preserve">č. 8 </w:t>
      </w:r>
      <w:r w:rsidRPr="004C1922">
        <w:rPr>
          <w:b/>
          <w:sz w:val="28"/>
          <w:szCs w:val="28"/>
        </w:rPr>
        <w:t>– J</w:t>
      </w:r>
      <w:r w:rsidR="00426EB7">
        <w:rPr>
          <w:b/>
          <w:sz w:val="28"/>
          <w:szCs w:val="28"/>
        </w:rPr>
        <w:t>ako doplněk snídaně mívám ovoce.</w:t>
      </w:r>
    </w:p>
    <w:p w:rsidR="00CD67DF" w:rsidRDefault="00CD67DF" w:rsidP="00CD67DF">
      <w:pPr>
        <w:rPr>
          <w:b/>
          <w:sz w:val="28"/>
          <w:szCs w:val="28"/>
        </w:rPr>
      </w:pPr>
    </w:p>
    <w:p w:rsidR="009C6880" w:rsidRDefault="009C6880" w:rsidP="00CD67DF">
      <w:pPr>
        <w:rPr>
          <w:b/>
          <w:sz w:val="28"/>
          <w:szCs w:val="28"/>
        </w:rPr>
      </w:pPr>
    </w:p>
    <w:p w:rsidR="00CD67DF" w:rsidRPr="008C099C" w:rsidRDefault="00BE6843" w:rsidP="00CD67DF">
      <w:r w:rsidRPr="008C099C">
        <w:t>Tabulka 8</w:t>
      </w:r>
      <w:r w:rsidR="001B6B13" w:rsidRPr="008C099C">
        <w:t xml:space="preserve"> </w:t>
      </w:r>
      <w:r w:rsidR="008C099C" w:rsidRPr="008C099C">
        <w:t>- Jako doplněk snídaně mívám ovoce</w:t>
      </w:r>
      <w:r w:rsidR="00426EB7">
        <w:t>.</w:t>
      </w:r>
    </w:p>
    <w:p w:rsidR="009C6880" w:rsidRPr="00CD67DF" w:rsidRDefault="009C6880" w:rsidP="00CD67DF">
      <w:pPr>
        <w:rPr>
          <w:b/>
          <w:sz w:val="28"/>
          <w:szCs w:val="28"/>
        </w:rPr>
      </w:pPr>
    </w:p>
    <w:tbl>
      <w:tblPr>
        <w:tblStyle w:val="Mkatabulky"/>
        <w:tblW w:w="6984" w:type="dxa"/>
        <w:tblLook w:val="04A0" w:firstRow="1" w:lastRow="0" w:firstColumn="1" w:lastColumn="0" w:noHBand="0" w:noVBand="1"/>
      </w:tblPr>
      <w:tblGrid>
        <w:gridCol w:w="2354"/>
        <w:gridCol w:w="1023"/>
        <w:gridCol w:w="1292"/>
        <w:gridCol w:w="1023"/>
        <w:gridCol w:w="1292"/>
      </w:tblGrid>
      <w:tr w:rsidR="009C6880" w:rsidRPr="009C6880" w:rsidTr="00A6369B">
        <w:trPr>
          <w:trHeight w:val="254"/>
        </w:trPr>
        <w:tc>
          <w:tcPr>
            <w:tcW w:w="0" w:type="auto"/>
            <w:tcBorders>
              <w:top w:val="nil"/>
              <w:left w:val="nil"/>
            </w:tcBorders>
            <w:vAlign w:val="bottom"/>
          </w:tcPr>
          <w:p w:rsidR="009C6880" w:rsidRPr="009C6880" w:rsidRDefault="009C6880" w:rsidP="002C463D">
            <w:pPr>
              <w:jc w:val="center"/>
              <w:rPr>
                <w:b/>
                <w:color w:val="000000"/>
                <w:sz w:val="22"/>
                <w:szCs w:val="22"/>
              </w:rPr>
            </w:pPr>
          </w:p>
        </w:tc>
        <w:tc>
          <w:tcPr>
            <w:tcW w:w="0" w:type="auto"/>
            <w:gridSpan w:val="2"/>
            <w:vAlign w:val="bottom"/>
          </w:tcPr>
          <w:p w:rsidR="009C6880" w:rsidRPr="009C6880" w:rsidRDefault="009C6880" w:rsidP="002C463D">
            <w:pPr>
              <w:jc w:val="center"/>
              <w:rPr>
                <w:b/>
                <w:color w:val="000000"/>
                <w:sz w:val="22"/>
                <w:szCs w:val="22"/>
              </w:rPr>
            </w:pPr>
            <w:r w:rsidRPr="009C6880">
              <w:rPr>
                <w:b/>
                <w:color w:val="000000"/>
                <w:sz w:val="22"/>
                <w:szCs w:val="22"/>
              </w:rPr>
              <w:t>chlapci</w:t>
            </w:r>
          </w:p>
        </w:tc>
        <w:tc>
          <w:tcPr>
            <w:tcW w:w="0" w:type="auto"/>
            <w:gridSpan w:val="2"/>
            <w:vAlign w:val="bottom"/>
          </w:tcPr>
          <w:p w:rsidR="009C6880" w:rsidRPr="009C6880" w:rsidRDefault="009C6880" w:rsidP="002C463D">
            <w:pPr>
              <w:jc w:val="center"/>
              <w:rPr>
                <w:b/>
                <w:color w:val="000000"/>
                <w:sz w:val="22"/>
                <w:szCs w:val="22"/>
              </w:rPr>
            </w:pPr>
            <w:r w:rsidRPr="009C6880">
              <w:rPr>
                <w:b/>
                <w:color w:val="000000"/>
                <w:sz w:val="22"/>
                <w:szCs w:val="22"/>
              </w:rPr>
              <w:t>dívky</w:t>
            </w:r>
          </w:p>
        </w:tc>
      </w:tr>
      <w:tr w:rsidR="00CD67DF" w:rsidRPr="009C6880" w:rsidTr="003C0C86">
        <w:trPr>
          <w:trHeight w:val="254"/>
        </w:trPr>
        <w:tc>
          <w:tcPr>
            <w:tcW w:w="0" w:type="auto"/>
            <w:vAlign w:val="bottom"/>
          </w:tcPr>
          <w:p w:rsidR="00CD67DF" w:rsidRPr="009C6880" w:rsidRDefault="00CD67DF" w:rsidP="002C463D">
            <w:pPr>
              <w:jc w:val="center"/>
              <w:rPr>
                <w:b/>
                <w:color w:val="000000"/>
                <w:sz w:val="22"/>
                <w:szCs w:val="22"/>
              </w:rPr>
            </w:pPr>
            <w:r w:rsidRPr="009C6880">
              <w:rPr>
                <w:b/>
                <w:color w:val="000000"/>
                <w:sz w:val="22"/>
                <w:szCs w:val="22"/>
              </w:rPr>
              <w:t>odpověď</w:t>
            </w:r>
          </w:p>
        </w:tc>
        <w:tc>
          <w:tcPr>
            <w:tcW w:w="0" w:type="auto"/>
            <w:vAlign w:val="bottom"/>
          </w:tcPr>
          <w:p w:rsidR="00CD67DF" w:rsidRPr="009C6880" w:rsidRDefault="009C6880" w:rsidP="002C463D">
            <w:pPr>
              <w:jc w:val="center"/>
              <w:rPr>
                <w:b/>
                <w:color w:val="000000"/>
                <w:sz w:val="22"/>
                <w:szCs w:val="22"/>
              </w:rPr>
            </w:pPr>
            <w:r w:rsidRPr="009C6880">
              <w:rPr>
                <w:b/>
                <w:color w:val="000000"/>
                <w:sz w:val="22"/>
                <w:szCs w:val="22"/>
              </w:rPr>
              <w:t>n</w:t>
            </w:r>
          </w:p>
        </w:tc>
        <w:tc>
          <w:tcPr>
            <w:tcW w:w="0" w:type="auto"/>
            <w:vAlign w:val="bottom"/>
          </w:tcPr>
          <w:p w:rsidR="00CD67DF" w:rsidRPr="009C6880" w:rsidRDefault="00CD67DF" w:rsidP="002C463D">
            <w:pPr>
              <w:jc w:val="center"/>
              <w:rPr>
                <w:b/>
                <w:color w:val="000000"/>
                <w:sz w:val="22"/>
                <w:szCs w:val="22"/>
              </w:rPr>
            </w:pPr>
            <w:r w:rsidRPr="009C6880">
              <w:rPr>
                <w:b/>
                <w:color w:val="000000"/>
                <w:sz w:val="22"/>
                <w:szCs w:val="22"/>
              </w:rPr>
              <w:t>%</w:t>
            </w:r>
          </w:p>
        </w:tc>
        <w:tc>
          <w:tcPr>
            <w:tcW w:w="0" w:type="auto"/>
            <w:vAlign w:val="bottom"/>
          </w:tcPr>
          <w:p w:rsidR="00CD67DF" w:rsidRPr="009C6880" w:rsidRDefault="009C6880" w:rsidP="002C463D">
            <w:pPr>
              <w:jc w:val="center"/>
              <w:rPr>
                <w:b/>
                <w:color w:val="000000"/>
                <w:sz w:val="22"/>
                <w:szCs w:val="22"/>
              </w:rPr>
            </w:pPr>
            <w:r w:rsidRPr="009C6880">
              <w:rPr>
                <w:b/>
                <w:color w:val="000000"/>
                <w:sz w:val="22"/>
                <w:szCs w:val="22"/>
              </w:rPr>
              <w:t>n</w:t>
            </w:r>
          </w:p>
        </w:tc>
        <w:tc>
          <w:tcPr>
            <w:tcW w:w="0" w:type="auto"/>
            <w:vAlign w:val="bottom"/>
          </w:tcPr>
          <w:p w:rsidR="00CD67DF" w:rsidRPr="009C6880" w:rsidRDefault="00CD67DF" w:rsidP="002C463D">
            <w:pPr>
              <w:jc w:val="center"/>
              <w:rPr>
                <w:b/>
                <w:color w:val="000000"/>
                <w:sz w:val="22"/>
                <w:szCs w:val="22"/>
              </w:rPr>
            </w:pPr>
            <w:r w:rsidRPr="009C6880">
              <w:rPr>
                <w:b/>
                <w:color w:val="000000"/>
                <w:sz w:val="22"/>
                <w:szCs w:val="22"/>
              </w:rPr>
              <w:t>%</w:t>
            </w:r>
          </w:p>
        </w:tc>
      </w:tr>
      <w:tr w:rsidR="00CD67DF" w:rsidRPr="009C6880" w:rsidTr="003C0C86">
        <w:trPr>
          <w:trHeight w:val="271"/>
        </w:trPr>
        <w:tc>
          <w:tcPr>
            <w:tcW w:w="0" w:type="auto"/>
            <w:vAlign w:val="center"/>
          </w:tcPr>
          <w:p w:rsidR="00CD67DF" w:rsidRPr="009C6880" w:rsidRDefault="00E52641" w:rsidP="002C463D">
            <w:pPr>
              <w:rPr>
                <w:b/>
                <w:bCs/>
                <w:color w:val="000000"/>
              </w:rPr>
            </w:pPr>
            <w:r w:rsidRPr="009C6880">
              <w:rPr>
                <w:b/>
                <w:bCs/>
                <w:color w:val="000000"/>
              </w:rPr>
              <w:t>Nikdy</w:t>
            </w:r>
          </w:p>
        </w:tc>
        <w:tc>
          <w:tcPr>
            <w:tcW w:w="0" w:type="auto"/>
          </w:tcPr>
          <w:p w:rsidR="00CD67DF" w:rsidRPr="009C6880" w:rsidRDefault="00E52641" w:rsidP="002C463D">
            <w:pPr>
              <w:jc w:val="center"/>
            </w:pPr>
            <w:r w:rsidRPr="009C6880">
              <w:t>19</w:t>
            </w:r>
          </w:p>
        </w:tc>
        <w:tc>
          <w:tcPr>
            <w:tcW w:w="0" w:type="auto"/>
            <w:vAlign w:val="center"/>
          </w:tcPr>
          <w:p w:rsidR="00CD67DF" w:rsidRPr="009C6880" w:rsidRDefault="003C0C86" w:rsidP="002C463D">
            <w:pPr>
              <w:jc w:val="center"/>
              <w:rPr>
                <w:color w:val="000000"/>
              </w:rPr>
            </w:pPr>
            <w:r w:rsidRPr="009C6880">
              <w:rPr>
                <w:color w:val="000000"/>
              </w:rPr>
              <w:t>48</w:t>
            </w:r>
          </w:p>
        </w:tc>
        <w:tc>
          <w:tcPr>
            <w:tcW w:w="0" w:type="auto"/>
            <w:vAlign w:val="center"/>
          </w:tcPr>
          <w:p w:rsidR="00CD67DF" w:rsidRPr="009C6880" w:rsidRDefault="00E52641" w:rsidP="002C463D">
            <w:pPr>
              <w:jc w:val="center"/>
              <w:rPr>
                <w:color w:val="000000"/>
              </w:rPr>
            </w:pPr>
            <w:r w:rsidRPr="009C6880">
              <w:rPr>
                <w:color w:val="000000"/>
              </w:rPr>
              <w:t>15</w:t>
            </w:r>
          </w:p>
        </w:tc>
        <w:tc>
          <w:tcPr>
            <w:tcW w:w="0" w:type="auto"/>
            <w:vAlign w:val="center"/>
          </w:tcPr>
          <w:p w:rsidR="00CD67DF" w:rsidRPr="009C6880" w:rsidRDefault="003C0C86" w:rsidP="002C463D">
            <w:pPr>
              <w:jc w:val="center"/>
              <w:rPr>
                <w:color w:val="000000"/>
              </w:rPr>
            </w:pPr>
            <w:r w:rsidRPr="009C6880">
              <w:rPr>
                <w:color w:val="000000"/>
              </w:rPr>
              <w:t>27</w:t>
            </w:r>
          </w:p>
        </w:tc>
      </w:tr>
      <w:tr w:rsidR="00CD67DF" w:rsidRPr="009C6880" w:rsidTr="003C0C86">
        <w:trPr>
          <w:trHeight w:val="271"/>
        </w:trPr>
        <w:tc>
          <w:tcPr>
            <w:tcW w:w="0" w:type="auto"/>
            <w:vAlign w:val="center"/>
          </w:tcPr>
          <w:p w:rsidR="00CD67DF" w:rsidRPr="009C6880" w:rsidRDefault="00E52641" w:rsidP="002C463D">
            <w:pPr>
              <w:rPr>
                <w:b/>
                <w:bCs/>
                <w:color w:val="000000"/>
              </w:rPr>
            </w:pPr>
            <w:r w:rsidRPr="009C6880">
              <w:rPr>
                <w:b/>
                <w:bCs/>
                <w:color w:val="000000"/>
              </w:rPr>
              <w:t>Občas</w:t>
            </w:r>
          </w:p>
        </w:tc>
        <w:tc>
          <w:tcPr>
            <w:tcW w:w="0" w:type="auto"/>
          </w:tcPr>
          <w:p w:rsidR="00CD67DF" w:rsidRPr="009C6880" w:rsidRDefault="00E52641" w:rsidP="002C463D">
            <w:pPr>
              <w:jc w:val="center"/>
            </w:pPr>
            <w:r w:rsidRPr="009C6880">
              <w:t>18</w:t>
            </w:r>
          </w:p>
        </w:tc>
        <w:tc>
          <w:tcPr>
            <w:tcW w:w="0" w:type="auto"/>
            <w:vAlign w:val="center"/>
          </w:tcPr>
          <w:p w:rsidR="00CD67DF" w:rsidRPr="009C6880" w:rsidRDefault="003C0C86" w:rsidP="002C463D">
            <w:pPr>
              <w:jc w:val="center"/>
              <w:rPr>
                <w:color w:val="000000"/>
              </w:rPr>
            </w:pPr>
            <w:r w:rsidRPr="009C6880">
              <w:rPr>
                <w:color w:val="000000"/>
              </w:rPr>
              <w:t>45</w:t>
            </w:r>
          </w:p>
        </w:tc>
        <w:tc>
          <w:tcPr>
            <w:tcW w:w="0" w:type="auto"/>
            <w:vAlign w:val="center"/>
          </w:tcPr>
          <w:p w:rsidR="00CD67DF" w:rsidRPr="009C6880" w:rsidRDefault="00E52641" w:rsidP="002C463D">
            <w:pPr>
              <w:jc w:val="center"/>
              <w:rPr>
                <w:color w:val="000000"/>
              </w:rPr>
            </w:pPr>
            <w:r w:rsidRPr="009C6880">
              <w:rPr>
                <w:color w:val="000000"/>
              </w:rPr>
              <w:t>33</w:t>
            </w:r>
          </w:p>
        </w:tc>
        <w:tc>
          <w:tcPr>
            <w:tcW w:w="0" w:type="auto"/>
            <w:vAlign w:val="center"/>
          </w:tcPr>
          <w:p w:rsidR="00CD67DF" w:rsidRPr="009C6880" w:rsidRDefault="003C0C86" w:rsidP="002C463D">
            <w:pPr>
              <w:jc w:val="center"/>
              <w:rPr>
                <w:color w:val="000000"/>
              </w:rPr>
            </w:pPr>
            <w:r w:rsidRPr="009C6880">
              <w:rPr>
                <w:color w:val="000000"/>
              </w:rPr>
              <w:t>60</w:t>
            </w:r>
          </w:p>
        </w:tc>
      </w:tr>
      <w:tr w:rsidR="00CD67DF" w:rsidRPr="009C6880" w:rsidTr="003C0C86">
        <w:trPr>
          <w:trHeight w:val="271"/>
        </w:trPr>
        <w:tc>
          <w:tcPr>
            <w:tcW w:w="0" w:type="auto"/>
            <w:vAlign w:val="center"/>
          </w:tcPr>
          <w:p w:rsidR="00CD67DF" w:rsidRPr="009C6880" w:rsidRDefault="00E52641" w:rsidP="002C463D">
            <w:pPr>
              <w:rPr>
                <w:b/>
                <w:bCs/>
                <w:color w:val="000000"/>
              </w:rPr>
            </w:pPr>
            <w:r w:rsidRPr="009C6880">
              <w:rPr>
                <w:b/>
                <w:bCs/>
                <w:color w:val="000000"/>
              </w:rPr>
              <w:t>Často</w:t>
            </w:r>
          </w:p>
        </w:tc>
        <w:tc>
          <w:tcPr>
            <w:tcW w:w="0" w:type="auto"/>
          </w:tcPr>
          <w:p w:rsidR="00CD67DF" w:rsidRPr="009C6880" w:rsidRDefault="00E52641" w:rsidP="002C463D">
            <w:pPr>
              <w:jc w:val="center"/>
            </w:pPr>
            <w:r w:rsidRPr="009C6880">
              <w:t>3</w:t>
            </w:r>
          </w:p>
        </w:tc>
        <w:tc>
          <w:tcPr>
            <w:tcW w:w="0" w:type="auto"/>
            <w:vAlign w:val="center"/>
          </w:tcPr>
          <w:p w:rsidR="00CD67DF" w:rsidRPr="009C6880" w:rsidRDefault="003C0C86" w:rsidP="002C463D">
            <w:pPr>
              <w:jc w:val="center"/>
              <w:rPr>
                <w:color w:val="000000"/>
              </w:rPr>
            </w:pPr>
            <w:r w:rsidRPr="009C6880">
              <w:rPr>
                <w:color w:val="000000"/>
              </w:rPr>
              <w:t>7</w:t>
            </w:r>
          </w:p>
        </w:tc>
        <w:tc>
          <w:tcPr>
            <w:tcW w:w="0" w:type="auto"/>
            <w:vAlign w:val="center"/>
          </w:tcPr>
          <w:p w:rsidR="00CD67DF" w:rsidRPr="009C6880" w:rsidRDefault="00E52641" w:rsidP="002C463D">
            <w:pPr>
              <w:jc w:val="center"/>
              <w:rPr>
                <w:color w:val="000000"/>
              </w:rPr>
            </w:pPr>
            <w:r w:rsidRPr="009C6880">
              <w:rPr>
                <w:color w:val="000000"/>
              </w:rPr>
              <w:t>7</w:t>
            </w:r>
          </w:p>
        </w:tc>
        <w:tc>
          <w:tcPr>
            <w:tcW w:w="0" w:type="auto"/>
            <w:vAlign w:val="center"/>
          </w:tcPr>
          <w:p w:rsidR="00CD67DF" w:rsidRPr="009C6880" w:rsidRDefault="003C0C86" w:rsidP="002C463D">
            <w:pPr>
              <w:jc w:val="center"/>
              <w:rPr>
                <w:color w:val="000000"/>
              </w:rPr>
            </w:pPr>
            <w:r w:rsidRPr="009C6880">
              <w:rPr>
                <w:color w:val="000000"/>
              </w:rPr>
              <w:t>13</w:t>
            </w:r>
          </w:p>
        </w:tc>
      </w:tr>
      <w:tr w:rsidR="00CD67DF" w:rsidRPr="009C6880" w:rsidTr="003C0C86">
        <w:trPr>
          <w:trHeight w:val="288"/>
        </w:trPr>
        <w:tc>
          <w:tcPr>
            <w:tcW w:w="0" w:type="auto"/>
            <w:vAlign w:val="center"/>
          </w:tcPr>
          <w:p w:rsidR="00CD67DF" w:rsidRPr="009C6880" w:rsidRDefault="00E52641" w:rsidP="002C463D">
            <w:pPr>
              <w:rPr>
                <w:b/>
                <w:bCs/>
                <w:color w:val="000000"/>
              </w:rPr>
            </w:pPr>
            <w:r w:rsidRPr="009C6880">
              <w:rPr>
                <w:b/>
                <w:bCs/>
                <w:color w:val="000000"/>
              </w:rPr>
              <w:t>Celkem</w:t>
            </w:r>
          </w:p>
        </w:tc>
        <w:tc>
          <w:tcPr>
            <w:tcW w:w="0" w:type="auto"/>
          </w:tcPr>
          <w:p w:rsidR="00CD67DF" w:rsidRPr="009C6880" w:rsidRDefault="003C0C86" w:rsidP="002C463D">
            <w:pPr>
              <w:jc w:val="center"/>
            </w:pPr>
            <w:r w:rsidRPr="009C6880">
              <w:t>40</w:t>
            </w:r>
          </w:p>
        </w:tc>
        <w:tc>
          <w:tcPr>
            <w:tcW w:w="0" w:type="auto"/>
            <w:vAlign w:val="center"/>
          </w:tcPr>
          <w:p w:rsidR="00CD67DF" w:rsidRPr="009C6880" w:rsidRDefault="003C0C86" w:rsidP="002C463D">
            <w:pPr>
              <w:jc w:val="center"/>
              <w:rPr>
                <w:color w:val="000000"/>
              </w:rPr>
            </w:pPr>
            <w:r w:rsidRPr="009C6880">
              <w:rPr>
                <w:color w:val="000000"/>
              </w:rPr>
              <w:t>100</w:t>
            </w:r>
          </w:p>
        </w:tc>
        <w:tc>
          <w:tcPr>
            <w:tcW w:w="0" w:type="auto"/>
            <w:vAlign w:val="center"/>
          </w:tcPr>
          <w:p w:rsidR="00CD67DF" w:rsidRPr="009C6880" w:rsidRDefault="003C0C86" w:rsidP="002C463D">
            <w:pPr>
              <w:jc w:val="center"/>
              <w:rPr>
                <w:color w:val="000000"/>
              </w:rPr>
            </w:pPr>
            <w:r w:rsidRPr="009C6880">
              <w:rPr>
                <w:color w:val="000000"/>
              </w:rPr>
              <w:t>55</w:t>
            </w:r>
          </w:p>
        </w:tc>
        <w:tc>
          <w:tcPr>
            <w:tcW w:w="0" w:type="auto"/>
            <w:vAlign w:val="center"/>
          </w:tcPr>
          <w:p w:rsidR="00CD67DF" w:rsidRPr="009C6880" w:rsidRDefault="003C0C86" w:rsidP="002C463D">
            <w:pPr>
              <w:jc w:val="center"/>
              <w:rPr>
                <w:color w:val="000000"/>
              </w:rPr>
            </w:pPr>
            <w:r w:rsidRPr="009C6880">
              <w:rPr>
                <w:color w:val="000000"/>
              </w:rPr>
              <w:t>100</w:t>
            </w:r>
          </w:p>
        </w:tc>
      </w:tr>
    </w:tbl>
    <w:p w:rsidR="00076BA4" w:rsidRDefault="00076BA4">
      <w:pPr>
        <w:rPr>
          <w:b/>
          <w:sz w:val="28"/>
          <w:szCs w:val="28"/>
        </w:rPr>
      </w:pPr>
    </w:p>
    <w:p w:rsidR="00BE6843" w:rsidRDefault="00BE6843">
      <w:pPr>
        <w:rPr>
          <w:b/>
          <w:sz w:val="28"/>
          <w:szCs w:val="28"/>
        </w:rPr>
      </w:pPr>
    </w:p>
    <w:p w:rsidR="00795D4F" w:rsidRPr="008C099C" w:rsidRDefault="00BE6843">
      <w:r w:rsidRPr="008C099C">
        <w:t>Graf 8</w:t>
      </w:r>
      <w:r w:rsidR="008C099C" w:rsidRPr="008C099C">
        <w:t xml:space="preserve"> - Jako doplněk snídaně mívám ovoce</w:t>
      </w:r>
      <w:r w:rsidR="00426EB7">
        <w:t>.</w:t>
      </w:r>
    </w:p>
    <w:p w:rsidR="00BE6843" w:rsidRDefault="00BE6843">
      <w:pPr>
        <w:rPr>
          <w:b/>
          <w:sz w:val="28"/>
          <w:szCs w:val="28"/>
        </w:rPr>
      </w:pPr>
    </w:p>
    <w:p w:rsidR="00076BA4" w:rsidRDefault="00076BA4">
      <w:pPr>
        <w:rPr>
          <w:b/>
          <w:sz w:val="28"/>
          <w:szCs w:val="28"/>
        </w:rPr>
      </w:pPr>
      <w:r>
        <w:rPr>
          <w:b/>
          <w:noProof/>
          <w:sz w:val="28"/>
          <w:szCs w:val="28"/>
        </w:rPr>
        <w:drawing>
          <wp:inline distT="0" distB="0" distL="0" distR="0" wp14:anchorId="1FBF63B6" wp14:editId="0C60FA7D">
            <wp:extent cx="5486400" cy="3200400"/>
            <wp:effectExtent l="0" t="0" r="19050"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6BA4" w:rsidRDefault="00076BA4">
      <w:pPr>
        <w:rPr>
          <w:b/>
          <w:sz w:val="28"/>
          <w:szCs w:val="28"/>
        </w:rPr>
      </w:pPr>
    </w:p>
    <w:p w:rsidR="00076BA4" w:rsidRDefault="00076BA4">
      <w:pPr>
        <w:rPr>
          <w:b/>
          <w:sz w:val="28"/>
          <w:szCs w:val="28"/>
        </w:rPr>
      </w:pPr>
    </w:p>
    <w:p w:rsidR="00795D4F" w:rsidRPr="00DA7BEB" w:rsidRDefault="00795D4F" w:rsidP="00DA7BEB">
      <w:pPr>
        <w:spacing w:line="360" w:lineRule="auto"/>
        <w:jc w:val="both"/>
      </w:pPr>
    </w:p>
    <w:p w:rsidR="00E52641" w:rsidRPr="00DA7BEB" w:rsidRDefault="00D8351C" w:rsidP="00DA7BEB">
      <w:pPr>
        <w:spacing w:line="360" w:lineRule="auto"/>
        <w:jc w:val="both"/>
      </w:pPr>
      <w:r w:rsidRPr="00DA7BEB">
        <w:t xml:space="preserve">Z grafu </w:t>
      </w:r>
      <w:r w:rsidR="008F4893">
        <w:t>je patrné</w:t>
      </w:r>
      <w:r w:rsidRPr="00DA7BEB">
        <w:t xml:space="preserve">, že 19 (48%) chlapců a 15 (27%) dívek nemá ovoce na snídani nikdy. Občas jej má 18 (45%) chlapců a 33 (60%) dívek. </w:t>
      </w:r>
      <w:r w:rsidR="00DA7BEB" w:rsidRPr="00DA7BEB">
        <w:t>Žáci, kteří mají ovoce na snídani často jsou v menšině.</w:t>
      </w:r>
      <w:r w:rsidR="00DA7BEB">
        <w:t xml:space="preserve"> L</w:t>
      </w:r>
      <w:r w:rsidR="00DA7BEB" w:rsidRPr="00DA7BEB">
        <w:t>ehce</w:t>
      </w:r>
      <w:r w:rsidR="00DA7BEB">
        <w:t xml:space="preserve"> zde</w:t>
      </w:r>
      <w:r w:rsidR="00DA7BEB" w:rsidRPr="00DA7BEB">
        <w:t xml:space="preserve"> přebývá děvčat. Jedná se o </w:t>
      </w:r>
      <w:r w:rsidR="002851D9">
        <w:t xml:space="preserve">3 (7%) chlapců a 7 (13%) dívek </w:t>
      </w:r>
      <w:r w:rsidR="006950F9">
        <w:t>(viz</w:t>
      </w:r>
      <w:r w:rsidR="002851D9" w:rsidRPr="00D8351C">
        <w:t xml:space="preserve"> tabulka </w:t>
      </w:r>
      <w:r w:rsidR="002851D9">
        <w:t>č. 8</w:t>
      </w:r>
      <w:r w:rsidR="002851D9" w:rsidRPr="00D8351C">
        <w:t>, graf</w:t>
      </w:r>
      <w:r w:rsidR="002851D9">
        <w:t xml:space="preserve"> č. 8</w:t>
      </w:r>
      <w:r w:rsidR="002851D9" w:rsidRPr="00D8351C">
        <w:t>).</w:t>
      </w:r>
      <w:r w:rsidR="002851D9">
        <w:t xml:space="preserve"> </w:t>
      </w:r>
    </w:p>
    <w:p w:rsidR="00E52641" w:rsidRPr="00DA7BEB" w:rsidRDefault="00E52641" w:rsidP="00DA7BEB">
      <w:pPr>
        <w:spacing w:line="360" w:lineRule="auto"/>
        <w:jc w:val="both"/>
      </w:pPr>
    </w:p>
    <w:p w:rsidR="00E52641" w:rsidRDefault="00E52641">
      <w:pPr>
        <w:rPr>
          <w:b/>
          <w:sz w:val="28"/>
          <w:szCs w:val="28"/>
        </w:rPr>
      </w:pPr>
    </w:p>
    <w:p w:rsidR="00E52641" w:rsidRDefault="00E52641">
      <w:pPr>
        <w:rPr>
          <w:b/>
          <w:sz w:val="28"/>
          <w:szCs w:val="28"/>
        </w:rPr>
      </w:pPr>
    </w:p>
    <w:p w:rsidR="00E52641" w:rsidRDefault="00E52641">
      <w:pPr>
        <w:rPr>
          <w:b/>
          <w:sz w:val="28"/>
          <w:szCs w:val="28"/>
        </w:rPr>
      </w:pPr>
    </w:p>
    <w:p w:rsidR="006950F9" w:rsidRDefault="006950F9" w:rsidP="004C1922">
      <w:pPr>
        <w:rPr>
          <w:b/>
          <w:sz w:val="28"/>
          <w:szCs w:val="28"/>
        </w:rPr>
      </w:pPr>
    </w:p>
    <w:p w:rsidR="00E52641" w:rsidRPr="004C1922" w:rsidRDefault="00E52641" w:rsidP="004C1922">
      <w:pPr>
        <w:rPr>
          <w:b/>
          <w:sz w:val="28"/>
          <w:szCs w:val="28"/>
        </w:rPr>
      </w:pPr>
      <w:r w:rsidRPr="004C1922">
        <w:rPr>
          <w:b/>
          <w:sz w:val="28"/>
          <w:szCs w:val="28"/>
        </w:rPr>
        <w:lastRenderedPageBreak/>
        <w:t>Otázka</w:t>
      </w:r>
      <w:r w:rsidR="008C099C">
        <w:rPr>
          <w:b/>
          <w:sz w:val="28"/>
          <w:szCs w:val="28"/>
        </w:rPr>
        <w:t xml:space="preserve"> č. 9</w:t>
      </w:r>
      <w:r w:rsidRPr="004C1922">
        <w:rPr>
          <w:b/>
          <w:sz w:val="28"/>
          <w:szCs w:val="28"/>
        </w:rPr>
        <w:t xml:space="preserve"> – Sladk</w:t>
      </w:r>
      <w:r w:rsidR="006950F9">
        <w:rPr>
          <w:b/>
          <w:sz w:val="28"/>
          <w:szCs w:val="28"/>
        </w:rPr>
        <w:t>ost jako doplněk ke snídani mám.</w:t>
      </w:r>
    </w:p>
    <w:p w:rsidR="00BE6843" w:rsidRDefault="00BE6843" w:rsidP="00BE6843">
      <w:pPr>
        <w:rPr>
          <w:b/>
          <w:sz w:val="28"/>
          <w:szCs w:val="28"/>
        </w:rPr>
      </w:pPr>
    </w:p>
    <w:p w:rsidR="008C099C" w:rsidRDefault="008C099C" w:rsidP="00BE6843">
      <w:pPr>
        <w:rPr>
          <w:b/>
          <w:sz w:val="28"/>
          <w:szCs w:val="28"/>
        </w:rPr>
      </w:pPr>
    </w:p>
    <w:p w:rsidR="008C099C" w:rsidRDefault="008C099C" w:rsidP="00BE6843">
      <w:pPr>
        <w:rPr>
          <w:b/>
          <w:sz w:val="28"/>
          <w:szCs w:val="28"/>
        </w:rPr>
      </w:pPr>
    </w:p>
    <w:p w:rsidR="00BE6843" w:rsidRPr="008C099C" w:rsidRDefault="00BE6843" w:rsidP="00BE6843">
      <w:r w:rsidRPr="008C099C">
        <w:t>Tabulka 9</w:t>
      </w:r>
      <w:r w:rsidR="008C099C" w:rsidRPr="008C099C">
        <w:t xml:space="preserve"> - Sladkost jako doplněk ke snídani mám</w:t>
      </w:r>
      <w:r w:rsidR="00426EB7">
        <w:t>.</w:t>
      </w:r>
    </w:p>
    <w:p w:rsidR="00E52641" w:rsidRDefault="00E52641" w:rsidP="00E52641">
      <w:pPr>
        <w:rPr>
          <w:b/>
          <w:sz w:val="28"/>
          <w:szCs w:val="28"/>
        </w:rPr>
      </w:pPr>
    </w:p>
    <w:tbl>
      <w:tblPr>
        <w:tblStyle w:val="Mkatabulky"/>
        <w:tblW w:w="6922" w:type="dxa"/>
        <w:tblLook w:val="04A0" w:firstRow="1" w:lastRow="0" w:firstColumn="1" w:lastColumn="0" w:noHBand="0" w:noVBand="1"/>
      </w:tblPr>
      <w:tblGrid>
        <w:gridCol w:w="2311"/>
        <w:gridCol w:w="1483"/>
        <w:gridCol w:w="822"/>
        <w:gridCol w:w="1304"/>
        <w:gridCol w:w="1002"/>
      </w:tblGrid>
      <w:tr w:rsidR="009C6880" w:rsidRPr="009C6880" w:rsidTr="009C6880">
        <w:trPr>
          <w:trHeight w:val="320"/>
        </w:trPr>
        <w:tc>
          <w:tcPr>
            <w:tcW w:w="0" w:type="auto"/>
            <w:tcBorders>
              <w:top w:val="nil"/>
              <w:left w:val="nil"/>
            </w:tcBorders>
            <w:vAlign w:val="bottom"/>
          </w:tcPr>
          <w:p w:rsidR="009C6880" w:rsidRPr="009C6880" w:rsidRDefault="009C6880" w:rsidP="002C463D">
            <w:pPr>
              <w:jc w:val="center"/>
              <w:rPr>
                <w:b/>
                <w:color w:val="000000"/>
                <w:sz w:val="22"/>
                <w:szCs w:val="22"/>
              </w:rPr>
            </w:pPr>
          </w:p>
        </w:tc>
        <w:tc>
          <w:tcPr>
            <w:tcW w:w="0" w:type="auto"/>
            <w:gridSpan w:val="2"/>
            <w:vAlign w:val="bottom"/>
          </w:tcPr>
          <w:p w:rsidR="009C6880" w:rsidRPr="009C6880" w:rsidRDefault="009C6880" w:rsidP="002C463D">
            <w:pPr>
              <w:jc w:val="center"/>
              <w:rPr>
                <w:b/>
                <w:color w:val="000000"/>
                <w:sz w:val="22"/>
                <w:szCs w:val="22"/>
              </w:rPr>
            </w:pPr>
            <w:r w:rsidRPr="009C6880">
              <w:rPr>
                <w:b/>
                <w:color w:val="000000"/>
                <w:sz w:val="22"/>
                <w:szCs w:val="22"/>
              </w:rPr>
              <w:t>chlapci</w:t>
            </w:r>
          </w:p>
        </w:tc>
        <w:tc>
          <w:tcPr>
            <w:tcW w:w="0" w:type="auto"/>
            <w:gridSpan w:val="2"/>
            <w:vAlign w:val="bottom"/>
          </w:tcPr>
          <w:p w:rsidR="009C6880" w:rsidRPr="009C6880" w:rsidRDefault="009C6880" w:rsidP="002C463D">
            <w:pPr>
              <w:jc w:val="center"/>
              <w:rPr>
                <w:b/>
                <w:color w:val="000000"/>
                <w:sz w:val="22"/>
                <w:szCs w:val="22"/>
              </w:rPr>
            </w:pPr>
            <w:r w:rsidRPr="009C6880">
              <w:rPr>
                <w:b/>
                <w:color w:val="000000"/>
                <w:sz w:val="22"/>
                <w:szCs w:val="22"/>
              </w:rPr>
              <w:t>dívky</w:t>
            </w:r>
          </w:p>
        </w:tc>
      </w:tr>
      <w:tr w:rsidR="00E52641" w:rsidRPr="009C6880" w:rsidTr="009C6880">
        <w:trPr>
          <w:trHeight w:val="338"/>
        </w:trPr>
        <w:tc>
          <w:tcPr>
            <w:tcW w:w="0" w:type="auto"/>
            <w:vAlign w:val="bottom"/>
          </w:tcPr>
          <w:p w:rsidR="00E52641" w:rsidRPr="009C6880" w:rsidRDefault="00E52641" w:rsidP="002C463D">
            <w:pPr>
              <w:jc w:val="center"/>
              <w:rPr>
                <w:b/>
                <w:color w:val="000000"/>
                <w:sz w:val="22"/>
                <w:szCs w:val="22"/>
              </w:rPr>
            </w:pPr>
            <w:r w:rsidRPr="009C6880">
              <w:rPr>
                <w:b/>
                <w:color w:val="000000"/>
                <w:sz w:val="22"/>
                <w:szCs w:val="22"/>
              </w:rPr>
              <w:t>odpověď</w:t>
            </w:r>
          </w:p>
        </w:tc>
        <w:tc>
          <w:tcPr>
            <w:tcW w:w="1483" w:type="dxa"/>
            <w:vAlign w:val="bottom"/>
          </w:tcPr>
          <w:p w:rsidR="00E52641" w:rsidRPr="009C6880" w:rsidRDefault="009C6880" w:rsidP="002C463D">
            <w:pPr>
              <w:jc w:val="center"/>
              <w:rPr>
                <w:b/>
                <w:color w:val="000000"/>
                <w:sz w:val="22"/>
                <w:szCs w:val="22"/>
              </w:rPr>
            </w:pPr>
            <w:r w:rsidRPr="009C6880">
              <w:rPr>
                <w:b/>
                <w:color w:val="000000"/>
                <w:sz w:val="22"/>
                <w:szCs w:val="22"/>
              </w:rPr>
              <w:t>n</w:t>
            </w:r>
          </w:p>
        </w:tc>
        <w:tc>
          <w:tcPr>
            <w:tcW w:w="822" w:type="dxa"/>
            <w:vAlign w:val="bottom"/>
          </w:tcPr>
          <w:p w:rsidR="00E52641" w:rsidRPr="009C6880" w:rsidRDefault="00E52641" w:rsidP="002C463D">
            <w:pPr>
              <w:jc w:val="center"/>
              <w:rPr>
                <w:b/>
                <w:color w:val="000000"/>
                <w:sz w:val="22"/>
                <w:szCs w:val="22"/>
              </w:rPr>
            </w:pPr>
            <w:r w:rsidRPr="009C6880">
              <w:rPr>
                <w:b/>
                <w:color w:val="000000"/>
                <w:sz w:val="22"/>
                <w:szCs w:val="22"/>
              </w:rPr>
              <w:t>%</w:t>
            </w:r>
          </w:p>
        </w:tc>
        <w:tc>
          <w:tcPr>
            <w:tcW w:w="1304" w:type="dxa"/>
            <w:vAlign w:val="bottom"/>
          </w:tcPr>
          <w:p w:rsidR="00E52641" w:rsidRPr="009C6880" w:rsidRDefault="009C6880" w:rsidP="002C463D">
            <w:pPr>
              <w:jc w:val="center"/>
              <w:rPr>
                <w:b/>
                <w:color w:val="000000"/>
                <w:sz w:val="22"/>
                <w:szCs w:val="22"/>
              </w:rPr>
            </w:pPr>
            <w:r w:rsidRPr="009C6880">
              <w:rPr>
                <w:b/>
                <w:color w:val="000000"/>
                <w:sz w:val="22"/>
                <w:szCs w:val="22"/>
              </w:rPr>
              <w:t>n</w:t>
            </w:r>
          </w:p>
        </w:tc>
        <w:tc>
          <w:tcPr>
            <w:tcW w:w="1002" w:type="dxa"/>
            <w:vAlign w:val="bottom"/>
          </w:tcPr>
          <w:p w:rsidR="00E52641" w:rsidRPr="009C6880" w:rsidRDefault="00E52641" w:rsidP="002C463D">
            <w:pPr>
              <w:jc w:val="center"/>
              <w:rPr>
                <w:b/>
                <w:color w:val="000000"/>
                <w:sz w:val="22"/>
                <w:szCs w:val="22"/>
              </w:rPr>
            </w:pPr>
            <w:r w:rsidRPr="009C6880">
              <w:rPr>
                <w:b/>
                <w:color w:val="000000"/>
                <w:sz w:val="22"/>
                <w:szCs w:val="22"/>
              </w:rPr>
              <w:t>%</w:t>
            </w:r>
          </w:p>
        </w:tc>
      </w:tr>
      <w:tr w:rsidR="00E52641" w:rsidRPr="009C6880" w:rsidTr="009C6880">
        <w:trPr>
          <w:trHeight w:val="338"/>
        </w:trPr>
        <w:tc>
          <w:tcPr>
            <w:tcW w:w="0" w:type="auto"/>
            <w:vAlign w:val="center"/>
          </w:tcPr>
          <w:p w:rsidR="00E52641" w:rsidRPr="009C6880" w:rsidRDefault="00E52641" w:rsidP="002C463D">
            <w:pPr>
              <w:rPr>
                <w:b/>
                <w:bCs/>
                <w:color w:val="000000"/>
              </w:rPr>
            </w:pPr>
            <w:r w:rsidRPr="009C6880">
              <w:rPr>
                <w:b/>
                <w:bCs/>
                <w:color w:val="000000"/>
              </w:rPr>
              <w:t>Nikdy</w:t>
            </w:r>
          </w:p>
        </w:tc>
        <w:tc>
          <w:tcPr>
            <w:tcW w:w="1483" w:type="dxa"/>
          </w:tcPr>
          <w:p w:rsidR="00E52641" w:rsidRPr="009C6880" w:rsidRDefault="001D7D41" w:rsidP="002C463D">
            <w:pPr>
              <w:jc w:val="center"/>
            </w:pPr>
            <w:r w:rsidRPr="009C6880">
              <w:t>16</w:t>
            </w:r>
          </w:p>
        </w:tc>
        <w:tc>
          <w:tcPr>
            <w:tcW w:w="822" w:type="dxa"/>
            <w:vAlign w:val="center"/>
          </w:tcPr>
          <w:p w:rsidR="00E52641" w:rsidRPr="009C6880" w:rsidRDefault="00795D4F" w:rsidP="002C463D">
            <w:pPr>
              <w:jc w:val="center"/>
              <w:rPr>
                <w:color w:val="000000"/>
              </w:rPr>
            </w:pPr>
            <w:r w:rsidRPr="009C6880">
              <w:rPr>
                <w:color w:val="000000"/>
              </w:rPr>
              <w:t>43</w:t>
            </w:r>
          </w:p>
        </w:tc>
        <w:tc>
          <w:tcPr>
            <w:tcW w:w="1304" w:type="dxa"/>
            <w:vAlign w:val="center"/>
          </w:tcPr>
          <w:p w:rsidR="00E52641" w:rsidRPr="009C6880" w:rsidRDefault="001D7D41" w:rsidP="002C463D">
            <w:pPr>
              <w:jc w:val="center"/>
              <w:rPr>
                <w:color w:val="000000"/>
              </w:rPr>
            </w:pPr>
            <w:r w:rsidRPr="009C6880">
              <w:rPr>
                <w:color w:val="000000"/>
              </w:rPr>
              <w:t>25</w:t>
            </w:r>
          </w:p>
        </w:tc>
        <w:tc>
          <w:tcPr>
            <w:tcW w:w="1002" w:type="dxa"/>
            <w:vAlign w:val="center"/>
          </w:tcPr>
          <w:p w:rsidR="00E52641" w:rsidRPr="009C6880" w:rsidRDefault="00795D4F" w:rsidP="002C463D">
            <w:pPr>
              <w:jc w:val="center"/>
              <w:rPr>
                <w:color w:val="000000"/>
              </w:rPr>
            </w:pPr>
            <w:r w:rsidRPr="009C6880">
              <w:rPr>
                <w:color w:val="000000"/>
              </w:rPr>
              <w:t>45</w:t>
            </w:r>
          </w:p>
        </w:tc>
      </w:tr>
      <w:tr w:rsidR="00E52641" w:rsidRPr="009C6880" w:rsidTr="009C6880">
        <w:trPr>
          <w:trHeight w:val="338"/>
        </w:trPr>
        <w:tc>
          <w:tcPr>
            <w:tcW w:w="0" w:type="auto"/>
            <w:vAlign w:val="center"/>
          </w:tcPr>
          <w:p w:rsidR="00E52641" w:rsidRPr="009C6880" w:rsidRDefault="00E52641" w:rsidP="002C463D">
            <w:pPr>
              <w:rPr>
                <w:b/>
                <w:bCs/>
                <w:color w:val="000000"/>
              </w:rPr>
            </w:pPr>
            <w:r w:rsidRPr="009C6880">
              <w:rPr>
                <w:b/>
                <w:bCs/>
                <w:color w:val="000000"/>
              </w:rPr>
              <w:t>Občas</w:t>
            </w:r>
          </w:p>
        </w:tc>
        <w:tc>
          <w:tcPr>
            <w:tcW w:w="1483" w:type="dxa"/>
          </w:tcPr>
          <w:p w:rsidR="00E52641" w:rsidRPr="009C6880" w:rsidRDefault="001D7D41" w:rsidP="002C463D">
            <w:pPr>
              <w:jc w:val="center"/>
            </w:pPr>
            <w:r w:rsidRPr="009C6880">
              <w:t>17</w:t>
            </w:r>
          </w:p>
        </w:tc>
        <w:tc>
          <w:tcPr>
            <w:tcW w:w="822" w:type="dxa"/>
            <w:vAlign w:val="center"/>
          </w:tcPr>
          <w:p w:rsidR="00E52641" w:rsidRPr="009C6880" w:rsidRDefault="00795D4F" w:rsidP="002C463D">
            <w:pPr>
              <w:jc w:val="center"/>
              <w:rPr>
                <w:color w:val="000000"/>
              </w:rPr>
            </w:pPr>
            <w:r w:rsidRPr="009C6880">
              <w:rPr>
                <w:color w:val="000000"/>
              </w:rPr>
              <w:t>46</w:t>
            </w:r>
          </w:p>
        </w:tc>
        <w:tc>
          <w:tcPr>
            <w:tcW w:w="1304" w:type="dxa"/>
            <w:vAlign w:val="center"/>
          </w:tcPr>
          <w:p w:rsidR="00E52641" w:rsidRPr="009C6880" w:rsidRDefault="001D7D41" w:rsidP="002C463D">
            <w:pPr>
              <w:jc w:val="center"/>
              <w:rPr>
                <w:color w:val="000000"/>
              </w:rPr>
            </w:pPr>
            <w:r w:rsidRPr="009C6880">
              <w:rPr>
                <w:color w:val="000000"/>
              </w:rPr>
              <w:t>25</w:t>
            </w:r>
          </w:p>
        </w:tc>
        <w:tc>
          <w:tcPr>
            <w:tcW w:w="1002" w:type="dxa"/>
            <w:vAlign w:val="center"/>
          </w:tcPr>
          <w:p w:rsidR="00E52641" w:rsidRPr="009C6880" w:rsidRDefault="00795D4F" w:rsidP="002C463D">
            <w:pPr>
              <w:jc w:val="center"/>
              <w:rPr>
                <w:color w:val="000000"/>
              </w:rPr>
            </w:pPr>
            <w:r w:rsidRPr="009C6880">
              <w:rPr>
                <w:color w:val="000000"/>
              </w:rPr>
              <w:t>45</w:t>
            </w:r>
          </w:p>
        </w:tc>
      </w:tr>
      <w:tr w:rsidR="00E52641" w:rsidRPr="009C6880" w:rsidTr="009C6880">
        <w:trPr>
          <w:trHeight w:val="338"/>
        </w:trPr>
        <w:tc>
          <w:tcPr>
            <w:tcW w:w="0" w:type="auto"/>
            <w:vAlign w:val="center"/>
          </w:tcPr>
          <w:p w:rsidR="00E52641" w:rsidRPr="009C6880" w:rsidRDefault="00E52641" w:rsidP="002C463D">
            <w:pPr>
              <w:rPr>
                <w:b/>
                <w:bCs/>
                <w:color w:val="000000"/>
              </w:rPr>
            </w:pPr>
            <w:r w:rsidRPr="009C6880">
              <w:rPr>
                <w:b/>
                <w:bCs/>
                <w:color w:val="000000"/>
              </w:rPr>
              <w:t>Často</w:t>
            </w:r>
          </w:p>
        </w:tc>
        <w:tc>
          <w:tcPr>
            <w:tcW w:w="1483" w:type="dxa"/>
          </w:tcPr>
          <w:p w:rsidR="00E52641" w:rsidRPr="009C6880" w:rsidRDefault="001D7D41" w:rsidP="002C463D">
            <w:pPr>
              <w:jc w:val="center"/>
            </w:pPr>
            <w:r w:rsidRPr="009C6880">
              <w:t>4</w:t>
            </w:r>
          </w:p>
        </w:tc>
        <w:tc>
          <w:tcPr>
            <w:tcW w:w="822" w:type="dxa"/>
            <w:vAlign w:val="center"/>
          </w:tcPr>
          <w:p w:rsidR="00E52641" w:rsidRPr="009C6880" w:rsidRDefault="00795D4F" w:rsidP="002C463D">
            <w:pPr>
              <w:jc w:val="center"/>
              <w:rPr>
                <w:color w:val="000000"/>
              </w:rPr>
            </w:pPr>
            <w:r w:rsidRPr="009C6880">
              <w:rPr>
                <w:color w:val="000000"/>
              </w:rPr>
              <w:t>11</w:t>
            </w:r>
          </w:p>
        </w:tc>
        <w:tc>
          <w:tcPr>
            <w:tcW w:w="1304" w:type="dxa"/>
            <w:vAlign w:val="center"/>
          </w:tcPr>
          <w:p w:rsidR="00E52641" w:rsidRPr="009C6880" w:rsidRDefault="001D7D41" w:rsidP="002C463D">
            <w:pPr>
              <w:jc w:val="center"/>
              <w:rPr>
                <w:color w:val="000000"/>
              </w:rPr>
            </w:pPr>
            <w:r w:rsidRPr="009C6880">
              <w:rPr>
                <w:color w:val="000000"/>
              </w:rPr>
              <w:t>5</w:t>
            </w:r>
          </w:p>
        </w:tc>
        <w:tc>
          <w:tcPr>
            <w:tcW w:w="1002" w:type="dxa"/>
            <w:vAlign w:val="center"/>
          </w:tcPr>
          <w:p w:rsidR="00E52641" w:rsidRPr="009C6880" w:rsidRDefault="00795D4F" w:rsidP="002C463D">
            <w:pPr>
              <w:jc w:val="center"/>
              <w:rPr>
                <w:color w:val="000000"/>
              </w:rPr>
            </w:pPr>
            <w:r w:rsidRPr="009C6880">
              <w:rPr>
                <w:color w:val="000000"/>
              </w:rPr>
              <w:t>10</w:t>
            </w:r>
          </w:p>
        </w:tc>
      </w:tr>
      <w:tr w:rsidR="00E52641" w:rsidRPr="009C6880" w:rsidTr="009C6880">
        <w:trPr>
          <w:trHeight w:val="95"/>
        </w:trPr>
        <w:tc>
          <w:tcPr>
            <w:tcW w:w="0" w:type="auto"/>
            <w:vAlign w:val="center"/>
          </w:tcPr>
          <w:p w:rsidR="00E52641" w:rsidRPr="009C6880" w:rsidRDefault="00E52641" w:rsidP="002C463D">
            <w:pPr>
              <w:rPr>
                <w:b/>
                <w:bCs/>
                <w:color w:val="000000"/>
              </w:rPr>
            </w:pPr>
            <w:r w:rsidRPr="009C6880">
              <w:rPr>
                <w:b/>
                <w:bCs/>
                <w:color w:val="000000"/>
              </w:rPr>
              <w:t>Celkem</w:t>
            </w:r>
          </w:p>
        </w:tc>
        <w:tc>
          <w:tcPr>
            <w:tcW w:w="1483" w:type="dxa"/>
          </w:tcPr>
          <w:p w:rsidR="00E52641" w:rsidRPr="009C6880" w:rsidRDefault="00795D4F" w:rsidP="002C463D">
            <w:pPr>
              <w:jc w:val="center"/>
            </w:pPr>
            <w:r w:rsidRPr="009C6880">
              <w:t>37</w:t>
            </w:r>
          </w:p>
        </w:tc>
        <w:tc>
          <w:tcPr>
            <w:tcW w:w="822" w:type="dxa"/>
            <w:vAlign w:val="center"/>
          </w:tcPr>
          <w:p w:rsidR="00E52641" w:rsidRPr="009C6880" w:rsidRDefault="009C6880" w:rsidP="002C463D">
            <w:pPr>
              <w:jc w:val="center"/>
              <w:rPr>
                <w:color w:val="000000"/>
              </w:rPr>
            </w:pPr>
            <w:r w:rsidRPr="009C6880">
              <w:rPr>
                <w:color w:val="000000"/>
              </w:rPr>
              <w:t>100</w:t>
            </w:r>
          </w:p>
        </w:tc>
        <w:tc>
          <w:tcPr>
            <w:tcW w:w="1304" w:type="dxa"/>
            <w:vAlign w:val="center"/>
          </w:tcPr>
          <w:p w:rsidR="00E52641" w:rsidRPr="009C6880" w:rsidRDefault="00795D4F" w:rsidP="002C463D">
            <w:pPr>
              <w:jc w:val="center"/>
              <w:rPr>
                <w:color w:val="000000"/>
              </w:rPr>
            </w:pPr>
            <w:r w:rsidRPr="009C6880">
              <w:rPr>
                <w:color w:val="000000"/>
              </w:rPr>
              <w:t>55</w:t>
            </w:r>
          </w:p>
        </w:tc>
        <w:tc>
          <w:tcPr>
            <w:tcW w:w="1002" w:type="dxa"/>
            <w:vAlign w:val="center"/>
          </w:tcPr>
          <w:p w:rsidR="00E52641" w:rsidRPr="009C6880" w:rsidRDefault="009C6880" w:rsidP="002C463D">
            <w:pPr>
              <w:jc w:val="center"/>
              <w:rPr>
                <w:color w:val="000000"/>
              </w:rPr>
            </w:pPr>
            <w:r w:rsidRPr="009C6880">
              <w:rPr>
                <w:color w:val="000000"/>
              </w:rPr>
              <w:t>100</w:t>
            </w:r>
          </w:p>
        </w:tc>
      </w:tr>
    </w:tbl>
    <w:p w:rsidR="00E52641" w:rsidRDefault="00E52641" w:rsidP="00E52641">
      <w:pPr>
        <w:rPr>
          <w:b/>
          <w:sz w:val="28"/>
          <w:szCs w:val="28"/>
        </w:rPr>
      </w:pPr>
    </w:p>
    <w:p w:rsidR="00E52641" w:rsidRDefault="00E52641" w:rsidP="00E52641">
      <w:pPr>
        <w:rPr>
          <w:b/>
          <w:sz w:val="28"/>
          <w:szCs w:val="28"/>
        </w:rPr>
      </w:pPr>
    </w:p>
    <w:p w:rsidR="00BE6843" w:rsidRPr="008C099C" w:rsidRDefault="00BE6843" w:rsidP="00E52641">
      <w:r w:rsidRPr="008C099C">
        <w:t>Graf 9</w:t>
      </w:r>
      <w:r w:rsidR="008C099C" w:rsidRPr="008C099C">
        <w:t xml:space="preserve"> - Sladkost jako doplněk ke snídani mám</w:t>
      </w:r>
      <w:r w:rsidR="00426EB7">
        <w:t>.</w:t>
      </w:r>
    </w:p>
    <w:p w:rsidR="00BE6843" w:rsidRDefault="00BE6843" w:rsidP="00E52641">
      <w:pPr>
        <w:rPr>
          <w:b/>
          <w:sz w:val="28"/>
          <w:szCs w:val="28"/>
        </w:rPr>
      </w:pPr>
    </w:p>
    <w:p w:rsidR="001D7D41" w:rsidRDefault="00795D4F" w:rsidP="00E52641">
      <w:pPr>
        <w:rPr>
          <w:b/>
          <w:sz w:val="28"/>
          <w:szCs w:val="28"/>
        </w:rPr>
      </w:pPr>
      <w:r>
        <w:rPr>
          <w:b/>
          <w:noProof/>
          <w:sz w:val="28"/>
          <w:szCs w:val="28"/>
        </w:rPr>
        <w:drawing>
          <wp:inline distT="0" distB="0" distL="0" distR="0" wp14:anchorId="7F7637D1" wp14:editId="754845C8">
            <wp:extent cx="5486400" cy="3200400"/>
            <wp:effectExtent l="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7D41" w:rsidRDefault="001D7D41" w:rsidP="00E52641">
      <w:pPr>
        <w:rPr>
          <w:b/>
          <w:sz w:val="28"/>
          <w:szCs w:val="28"/>
        </w:rPr>
      </w:pPr>
    </w:p>
    <w:p w:rsidR="001D7D41" w:rsidRDefault="001D7D41" w:rsidP="00E52641">
      <w:pPr>
        <w:rPr>
          <w:b/>
          <w:sz w:val="28"/>
          <w:szCs w:val="28"/>
        </w:rPr>
      </w:pPr>
    </w:p>
    <w:p w:rsidR="001D7D41" w:rsidRPr="00DA7BEB" w:rsidRDefault="00DA7BEB" w:rsidP="00DA7BEB">
      <w:pPr>
        <w:spacing w:line="360" w:lineRule="auto"/>
        <w:jc w:val="both"/>
      </w:pPr>
      <w:r w:rsidRPr="00DA7BEB">
        <w:t xml:space="preserve">Z grafu </w:t>
      </w:r>
      <w:r w:rsidR="008F4893">
        <w:t>je vidět</w:t>
      </w:r>
      <w:r w:rsidRPr="00DA7BEB">
        <w:t>, že 16 (43%) chlapců a 25 (45%) dívek nemá sladkost ke snídani nikdy. Což můžeme hodnotit velice kladně. Občas má sladkost ke snídani 17 (46%) chlapců a 25 (45%) děvčat. Často pak 4 (11%) chlapců</w:t>
      </w:r>
      <w:r w:rsidR="002851D9">
        <w:t xml:space="preserve"> a 5 (10%) dívek </w:t>
      </w:r>
      <w:r w:rsidR="006950F9">
        <w:t>(viz</w:t>
      </w:r>
      <w:r w:rsidR="002851D9" w:rsidRPr="00D8351C">
        <w:t xml:space="preserve"> tabulka </w:t>
      </w:r>
      <w:r w:rsidR="002851D9">
        <w:t>č. 9</w:t>
      </w:r>
      <w:r w:rsidR="002851D9" w:rsidRPr="00D8351C">
        <w:t>, graf</w:t>
      </w:r>
      <w:r w:rsidR="002851D9">
        <w:t xml:space="preserve"> č. 9</w:t>
      </w:r>
      <w:r w:rsidR="002851D9" w:rsidRPr="00D8351C">
        <w:t>).</w:t>
      </w:r>
    </w:p>
    <w:p w:rsidR="001D7D41" w:rsidRDefault="001D7D41" w:rsidP="00DA7BEB">
      <w:pPr>
        <w:spacing w:line="360" w:lineRule="auto"/>
        <w:rPr>
          <w:b/>
          <w:sz w:val="28"/>
          <w:szCs w:val="28"/>
        </w:rPr>
      </w:pPr>
    </w:p>
    <w:p w:rsidR="001D7D41" w:rsidRDefault="001D7D41" w:rsidP="00E52641">
      <w:pPr>
        <w:rPr>
          <w:b/>
          <w:sz w:val="28"/>
          <w:szCs w:val="28"/>
        </w:rPr>
      </w:pPr>
    </w:p>
    <w:p w:rsidR="001D7D41" w:rsidRDefault="001D7D41" w:rsidP="00E52641">
      <w:pPr>
        <w:rPr>
          <w:b/>
          <w:sz w:val="28"/>
          <w:szCs w:val="28"/>
        </w:rPr>
      </w:pPr>
    </w:p>
    <w:p w:rsidR="001D7D41" w:rsidRDefault="001D7D41" w:rsidP="00E52641">
      <w:pPr>
        <w:rPr>
          <w:b/>
          <w:sz w:val="28"/>
          <w:szCs w:val="28"/>
        </w:rPr>
      </w:pPr>
    </w:p>
    <w:p w:rsidR="00DA7BEB" w:rsidRDefault="00DA7BEB" w:rsidP="00795D4F">
      <w:pPr>
        <w:rPr>
          <w:b/>
          <w:sz w:val="28"/>
          <w:szCs w:val="28"/>
        </w:rPr>
      </w:pPr>
    </w:p>
    <w:p w:rsidR="001D7D41" w:rsidRPr="00795D4F" w:rsidRDefault="001D7D41" w:rsidP="00795D4F">
      <w:pPr>
        <w:rPr>
          <w:b/>
          <w:sz w:val="28"/>
          <w:szCs w:val="28"/>
        </w:rPr>
      </w:pPr>
      <w:r w:rsidRPr="00795D4F">
        <w:rPr>
          <w:b/>
          <w:sz w:val="28"/>
          <w:szCs w:val="28"/>
        </w:rPr>
        <w:lastRenderedPageBreak/>
        <w:t xml:space="preserve">Otázka </w:t>
      </w:r>
      <w:r w:rsidR="008C099C">
        <w:rPr>
          <w:b/>
          <w:sz w:val="28"/>
          <w:szCs w:val="28"/>
        </w:rPr>
        <w:t xml:space="preserve">Č. 10 </w:t>
      </w:r>
      <w:r w:rsidRPr="00795D4F">
        <w:rPr>
          <w:b/>
          <w:sz w:val="28"/>
          <w:szCs w:val="28"/>
        </w:rPr>
        <w:t xml:space="preserve">– Sladkost, kterou </w:t>
      </w:r>
      <w:r w:rsidR="008C099C">
        <w:rPr>
          <w:b/>
          <w:sz w:val="28"/>
          <w:szCs w:val="28"/>
        </w:rPr>
        <w:t xml:space="preserve">mám </w:t>
      </w:r>
      <w:r w:rsidRPr="00795D4F">
        <w:rPr>
          <w:b/>
          <w:sz w:val="28"/>
          <w:szCs w:val="28"/>
        </w:rPr>
        <w:t>nej</w:t>
      </w:r>
      <w:r w:rsidR="006950F9">
        <w:rPr>
          <w:b/>
          <w:sz w:val="28"/>
          <w:szCs w:val="28"/>
        </w:rPr>
        <w:t>častěji jako doplněk snídaně je.</w:t>
      </w:r>
    </w:p>
    <w:p w:rsidR="001D7D41" w:rsidRDefault="001D7D41" w:rsidP="001D7D41">
      <w:pPr>
        <w:rPr>
          <w:b/>
          <w:sz w:val="28"/>
          <w:szCs w:val="28"/>
        </w:rPr>
      </w:pPr>
    </w:p>
    <w:p w:rsidR="008C099C" w:rsidRDefault="008C099C" w:rsidP="001D7D41">
      <w:pPr>
        <w:rPr>
          <w:b/>
          <w:sz w:val="28"/>
          <w:szCs w:val="28"/>
        </w:rPr>
      </w:pPr>
    </w:p>
    <w:p w:rsidR="008C099C" w:rsidRDefault="008C099C" w:rsidP="001D7D41">
      <w:pPr>
        <w:rPr>
          <w:b/>
          <w:sz w:val="28"/>
          <w:szCs w:val="28"/>
        </w:rPr>
      </w:pPr>
    </w:p>
    <w:p w:rsidR="00795D4F" w:rsidRPr="008C099C" w:rsidRDefault="00BE6843" w:rsidP="00BE6843">
      <w:pPr>
        <w:tabs>
          <w:tab w:val="left" w:pos="2265"/>
        </w:tabs>
      </w:pPr>
      <w:r w:rsidRPr="008C099C">
        <w:t>Tabulka 10</w:t>
      </w:r>
      <w:r w:rsidR="008C099C" w:rsidRPr="008C099C">
        <w:t xml:space="preserve"> - Sladkost, kterou nejčast</w:t>
      </w:r>
      <w:r w:rsidR="008C099C">
        <w:t>ěji jako doplněk snídaně mám</w:t>
      </w:r>
      <w:r w:rsidR="006950F9">
        <w:t>.</w:t>
      </w:r>
      <w:r w:rsidR="008C099C">
        <w:t xml:space="preserve"> </w:t>
      </w:r>
    </w:p>
    <w:p w:rsidR="009C6880" w:rsidRDefault="009C6880" w:rsidP="001D7D41">
      <w:pPr>
        <w:rPr>
          <w:b/>
          <w:sz w:val="28"/>
          <w:szCs w:val="28"/>
        </w:rPr>
      </w:pPr>
    </w:p>
    <w:tbl>
      <w:tblPr>
        <w:tblStyle w:val="Mkatabulky"/>
        <w:tblW w:w="0" w:type="auto"/>
        <w:tblLayout w:type="fixed"/>
        <w:tblLook w:val="04A0" w:firstRow="1" w:lastRow="0" w:firstColumn="1" w:lastColumn="0" w:noHBand="0" w:noVBand="1"/>
      </w:tblPr>
      <w:tblGrid>
        <w:gridCol w:w="3227"/>
        <w:gridCol w:w="1134"/>
        <w:gridCol w:w="709"/>
        <w:gridCol w:w="1134"/>
        <w:gridCol w:w="992"/>
      </w:tblGrid>
      <w:tr w:rsidR="009C6880" w:rsidRPr="009C6880" w:rsidTr="009C6880">
        <w:tc>
          <w:tcPr>
            <w:tcW w:w="3227" w:type="dxa"/>
            <w:tcBorders>
              <w:top w:val="nil"/>
              <w:left w:val="nil"/>
            </w:tcBorders>
            <w:vAlign w:val="bottom"/>
          </w:tcPr>
          <w:p w:rsidR="009C6880" w:rsidRPr="009C6880" w:rsidRDefault="009C6880" w:rsidP="002C463D">
            <w:pPr>
              <w:jc w:val="center"/>
              <w:rPr>
                <w:b/>
                <w:color w:val="000000"/>
                <w:sz w:val="22"/>
                <w:szCs w:val="22"/>
              </w:rPr>
            </w:pPr>
          </w:p>
        </w:tc>
        <w:tc>
          <w:tcPr>
            <w:tcW w:w="1843" w:type="dxa"/>
            <w:gridSpan w:val="2"/>
            <w:vAlign w:val="bottom"/>
          </w:tcPr>
          <w:p w:rsidR="009C6880" w:rsidRPr="009C6880" w:rsidRDefault="009C6880" w:rsidP="002C463D">
            <w:pPr>
              <w:jc w:val="center"/>
              <w:rPr>
                <w:b/>
                <w:color w:val="000000"/>
                <w:sz w:val="22"/>
                <w:szCs w:val="22"/>
              </w:rPr>
            </w:pPr>
            <w:r w:rsidRPr="009C6880">
              <w:rPr>
                <w:b/>
                <w:color w:val="000000"/>
                <w:sz w:val="22"/>
                <w:szCs w:val="22"/>
              </w:rPr>
              <w:t>chlapci</w:t>
            </w:r>
          </w:p>
        </w:tc>
        <w:tc>
          <w:tcPr>
            <w:tcW w:w="2126" w:type="dxa"/>
            <w:gridSpan w:val="2"/>
            <w:vAlign w:val="bottom"/>
          </w:tcPr>
          <w:p w:rsidR="009C6880" w:rsidRPr="009C6880" w:rsidRDefault="009C6880" w:rsidP="002C463D">
            <w:pPr>
              <w:jc w:val="center"/>
              <w:rPr>
                <w:b/>
                <w:color w:val="000000"/>
                <w:sz w:val="22"/>
                <w:szCs w:val="22"/>
              </w:rPr>
            </w:pPr>
            <w:r w:rsidRPr="009C6880">
              <w:rPr>
                <w:b/>
                <w:color w:val="000000"/>
                <w:sz w:val="22"/>
                <w:szCs w:val="22"/>
              </w:rPr>
              <w:t>dívky</w:t>
            </w:r>
          </w:p>
        </w:tc>
      </w:tr>
      <w:tr w:rsidR="001D7D41" w:rsidRPr="009C6880" w:rsidTr="009C6880">
        <w:tc>
          <w:tcPr>
            <w:tcW w:w="3227" w:type="dxa"/>
            <w:vAlign w:val="bottom"/>
          </w:tcPr>
          <w:p w:rsidR="001D7D41" w:rsidRPr="009C6880" w:rsidRDefault="001D7D41" w:rsidP="002C463D">
            <w:pPr>
              <w:jc w:val="center"/>
              <w:rPr>
                <w:b/>
                <w:color w:val="000000"/>
                <w:sz w:val="22"/>
                <w:szCs w:val="22"/>
              </w:rPr>
            </w:pPr>
            <w:r w:rsidRPr="009C6880">
              <w:rPr>
                <w:b/>
                <w:color w:val="000000"/>
                <w:sz w:val="22"/>
                <w:szCs w:val="22"/>
              </w:rPr>
              <w:t>odpověď</w:t>
            </w:r>
          </w:p>
        </w:tc>
        <w:tc>
          <w:tcPr>
            <w:tcW w:w="1134" w:type="dxa"/>
            <w:vAlign w:val="bottom"/>
          </w:tcPr>
          <w:p w:rsidR="001D7D41" w:rsidRPr="009C6880" w:rsidRDefault="009C6880" w:rsidP="002C463D">
            <w:pPr>
              <w:jc w:val="center"/>
              <w:rPr>
                <w:b/>
                <w:color w:val="000000"/>
                <w:sz w:val="22"/>
                <w:szCs w:val="22"/>
              </w:rPr>
            </w:pPr>
            <w:r w:rsidRPr="009C6880">
              <w:rPr>
                <w:b/>
                <w:color w:val="000000"/>
                <w:sz w:val="22"/>
                <w:szCs w:val="22"/>
              </w:rPr>
              <w:t>n</w:t>
            </w:r>
          </w:p>
        </w:tc>
        <w:tc>
          <w:tcPr>
            <w:tcW w:w="709" w:type="dxa"/>
            <w:vAlign w:val="bottom"/>
          </w:tcPr>
          <w:p w:rsidR="001D7D41" w:rsidRPr="009C6880" w:rsidRDefault="001D7D41" w:rsidP="002C463D">
            <w:pPr>
              <w:jc w:val="center"/>
              <w:rPr>
                <w:b/>
                <w:color w:val="000000"/>
                <w:sz w:val="22"/>
                <w:szCs w:val="22"/>
              </w:rPr>
            </w:pPr>
            <w:r w:rsidRPr="009C6880">
              <w:rPr>
                <w:b/>
                <w:color w:val="000000"/>
                <w:sz w:val="22"/>
                <w:szCs w:val="22"/>
              </w:rPr>
              <w:t>%</w:t>
            </w:r>
          </w:p>
        </w:tc>
        <w:tc>
          <w:tcPr>
            <w:tcW w:w="1134" w:type="dxa"/>
            <w:vAlign w:val="bottom"/>
          </w:tcPr>
          <w:p w:rsidR="001D7D41" w:rsidRPr="009C6880" w:rsidRDefault="009C6880" w:rsidP="002C463D">
            <w:pPr>
              <w:jc w:val="center"/>
              <w:rPr>
                <w:b/>
                <w:color w:val="000000"/>
                <w:sz w:val="22"/>
                <w:szCs w:val="22"/>
              </w:rPr>
            </w:pPr>
            <w:r w:rsidRPr="009C6880">
              <w:rPr>
                <w:b/>
                <w:color w:val="000000"/>
                <w:sz w:val="22"/>
                <w:szCs w:val="22"/>
              </w:rPr>
              <w:t>n</w:t>
            </w:r>
          </w:p>
        </w:tc>
        <w:tc>
          <w:tcPr>
            <w:tcW w:w="992" w:type="dxa"/>
            <w:vAlign w:val="bottom"/>
          </w:tcPr>
          <w:p w:rsidR="001D7D41" w:rsidRPr="009C6880" w:rsidRDefault="001D7D41" w:rsidP="002C463D">
            <w:pPr>
              <w:jc w:val="center"/>
              <w:rPr>
                <w:b/>
                <w:color w:val="000000"/>
                <w:sz w:val="22"/>
                <w:szCs w:val="22"/>
              </w:rPr>
            </w:pPr>
            <w:r w:rsidRPr="009C6880">
              <w:rPr>
                <w:b/>
                <w:color w:val="000000"/>
                <w:sz w:val="22"/>
                <w:szCs w:val="22"/>
              </w:rPr>
              <w:t>%</w:t>
            </w:r>
          </w:p>
        </w:tc>
      </w:tr>
      <w:tr w:rsidR="001D7D41" w:rsidRPr="009C6880" w:rsidTr="009C6880">
        <w:tc>
          <w:tcPr>
            <w:tcW w:w="3227" w:type="dxa"/>
            <w:vAlign w:val="center"/>
          </w:tcPr>
          <w:p w:rsidR="001D7D41" w:rsidRPr="009C6880" w:rsidRDefault="001D7D41" w:rsidP="002C463D">
            <w:pPr>
              <w:rPr>
                <w:b/>
                <w:bCs/>
                <w:color w:val="000000"/>
              </w:rPr>
            </w:pPr>
            <w:r w:rsidRPr="009C6880">
              <w:rPr>
                <w:b/>
                <w:bCs/>
                <w:color w:val="000000"/>
              </w:rPr>
              <w:t>Nemám sladkost</w:t>
            </w:r>
          </w:p>
        </w:tc>
        <w:tc>
          <w:tcPr>
            <w:tcW w:w="1134" w:type="dxa"/>
          </w:tcPr>
          <w:p w:rsidR="001D7D41" w:rsidRPr="009C6880" w:rsidRDefault="001D7D41" w:rsidP="002C463D">
            <w:pPr>
              <w:jc w:val="center"/>
            </w:pPr>
            <w:r w:rsidRPr="009C6880">
              <w:t>17</w:t>
            </w:r>
          </w:p>
        </w:tc>
        <w:tc>
          <w:tcPr>
            <w:tcW w:w="709" w:type="dxa"/>
            <w:vAlign w:val="center"/>
          </w:tcPr>
          <w:p w:rsidR="001D7D41" w:rsidRPr="009C6880" w:rsidRDefault="00795D4F" w:rsidP="002C463D">
            <w:pPr>
              <w:jc w:val="center"/>
              <w:rPr>
                <w:color w:val="000000"/>
              </w:rPr>
            </w:pPr>
            <w:r w:rsidRPr="009C6880">
              <w:rPr>
                <w:color w:val="000000"/>
              </w:rPr>
              <w:t>43</w:t>
            </w:r>
          </w:p>
        </w:tc>
        <w:tc>
          <w:tcPr>
            <w:tcW w:w="1134" w:type="dxa"/>
            <w:vAlign w:val="center"/>
          </w:tcPr>
          <w:p w:rsidR="001D7D41" w:rsidRPr="009C6880" w:rsidRDefault="00480533" w:rsidP="002C463D">
            <w:pPr>
              <w:jc w:val="center"/>
              <w:rPr>
                <w:color w:val="000000"/>
              </w:rPr>
            </w:pPr>
            <w:r w:rsidRPr="009C6880">
              <w:rPr>
                <w:color w:val="000000"/>
              </w:rPr>
              <w:t>22</w:t>
            </w:r>
          </w:p>
        </w:tc>
        <w:tc>
          <w:tcPr>
            <w:tcW w:w="992" w:type="dxa"/>
            <w:vAlign w:val="center"/>
          </w:tcPr>
          <w:p w:rsidR="001D7D41" w:rsidRPr="009C6880" w:rsidRDefault="00795D4F" w:rsidP="002C463D">
            <w:pPr>
              <w:jc w:val="center"/>
              <w:rPr>
                <w:color w:val="000000"/>
              </w:rPr>
            </w:pPr>
            <w:r w:rsidRPr="009C6880">
              <w:rPr>
                <w:color w:val="000000"/>
              </w:rPr>
              <w:t>42</w:t>
            </w:r>
          </w:p>
        </w:tc>
      </w:tr>
      <w:tr w:rsidR="001D7D41" w:rsidRPr="009C6880" w:rsidTr="009C6880">
        <w:tc>
          <w:tcPr>
            <w:tcW w:w="3227" w:type="dxa"/>
            <w:vAlign w:val="center"/>
          </w:tcPr>
          <w:p w:rsidR="001D7D41" w:rsidRPr="009C6880" w:rsidRDefault="001D7D41" w:rsidP="002C463D">
            <w:pPr>
              <w:rPr>
                <w:b/>
                <w:bCs/>
                <w:color w:val="000000"/>
              </w:rPr>
            </w:pPr>
            <w:r w:rsidRPr="009C6880">
              <w:rPr>
                <w:b/>
                <w:bCs/>
                <w:color w:val="000000"/>
              </w:rPr>
              <w:t>Čokoládová tyčinka</w:t>
            </w:r>
          </w:p>
        </w:tc>
        <w:tc>
          <w:tcPr>
            <w:tcW w:w="1134" w:type="dxa"/>
          </w:tcPr>
          <w:p w:rsidR="001D7D41" w:rsidRPr="009C6880" w:rsidRDefault="001D7D41" w:rsidP="002C463D">
            <w:pPr>
              <w:jc w:val="center"/>
            </w:pPr>
            <w:r w:rsidRPr="009C6880">
              <w:t>8</w:t>
            </w:r>
          </w:p>
        </w:tc>
        <w:tc>
          <w:tcPr>
            <w:tcW w:w="709" w:type="dxa"/>
            <w:vAlign w:val="center"/>
          </w:tcPr>
          <w:p w:rsidR="001D7D41" w:rsidRPr="009C6880" w:rsidRDefault="00795D4F" w:rsidP="002C463D">
            <w:pPr>
              <w:jc w:val="center"/>
              <w:rPr>
                <w:color w:val="000000"/>
              </w:rPr>
            </w:pPr>
            <w:r w:rsidRPr="009C6880">
              <w:rPr>
                <w:color w:val="000000"/>
              </w:rPr>
              <w:t>20</w:t>
            </w:r>
          </w:p>
        </w:tc>
        <w:tc>
          <w:tcPr>
            <w:tcW w:w="1134" w:type="dxa"/>
            <w:vAlign w:val="center"/>
          </w:tcPr>
          <w:p w:rsidR="001D7D41" w:rsidRPr="009C6880" w:rsidRDefault="00480533" w:rsidP="002C463D">
            <w:pPr>
              <w:jc w:val="center"/>
              <w:rPr>
                <w:color w:val="000000"/>
              </w:rPr>
            </w:pPr>
            <w:r w:rsidRPr="009C6880">
              <w:rPr>
                <w:color w:val="000000"/>
              </w:rPr>
              <w:t>8</w:t>
            </w:r>
          </w:p>
        </w:tc>
        <w:tc>
          <w:tcPr>
            <w:tcW w:w="992" w:type="dxa"/>
            <w:vAlign w:val="center"/>
          </w:tcPr>
          <w:p w:rsidR="001D7D41" w:rsidRPr="009C6880" w:rsidRDefault="00795D4F" w:rsidP="002C463D">
            <w:pPr>
              <w:jc w:val="center"/>
              <w:rPr>
                <w:color w:val="000000"/>
              </w:rPr>
            </w:pPr>
            <w:r w:rsidRPr="009C6880">
              <w:rPr>
                <w:color w:val="000000"/>
              </w:rPr>
              <w:t>15</w:t>
            </w:r>
          </w:p>
        </w:tc>
      </w:tr>
      <w:tr w:rsidR="001D7D41" w:rsidRPr="009C6880" w:rsidTr="009C6880">
        <w:tc>
          <w:tcPr>
            <w:tcW w:w="3227" w:type="dxa"/>
            <w:vAlign w:val="center"/>
          </w:tcPr>
          <w:p w:rsidR="001D7D41" w:rsidRPr="009C6880" w:rsidRDefault="001D7D41" w:rsidP="002C463D">
            <w:pPr>
              <w:rPr>
                <w:b/>
                <w:bCs/>
                <w:color w:val="000000"/>
              </w:rPr>
            </w:pPr>
            <w:r w:rsidRPr="009C6880">
              <w:rPr>
                <w:b/>
                <w:bCs/>
                <w:color w:val="000000"/>
              </w:rPr>
              <w:t>Sladké pečivo</w:t>
            </w:r>
          </w:p>
        </w:tc>
        <w:tc>
          <w:tcPr>
            <w:tcW w:w="1134" w:type="dxa"/>
          </w:tcPr>
          <w:p w:rsidR="001D7D41" w:rsidRPr="009C6880" w:rsidRDefault="001D7D41" w:rsidP="002C463D">
            <w:pPr>
              <w:jc w:val="center"/>
            </w:pPr>
            <w:r w:rsidRPr="009C6880">
              <w:t>7</w:t>
            </w:r>
          </w:p>
        </w:tc>
        <w:tc>
          <w:tcPr>
            <w:tcW w:w="709" w:type="dxa"/>
            <w:vAlign w:val="center"/>
          </w:tcPr>
          <w:p w:rsidR="001D7D41" w:rsidRPr="009C6880" w:rsidRDefault="00795D4F" w:rsidP="002C463D">
            <w:pPr>
              <w:jc w:val="center"/>
              <w:rPr>
                <w:color w:val="000000"/>
              </w:rPr>
            </w:pPr>
            <w:r w:rsidRPr="009C6880">
              <w:rPr>
                <w:color w:val="000000"/>
              </w:rPr>
              <w:t>17</w:t>
            </w:r>
          </w:p>
        </w:tc>
        <w:tc>
          <w:tcPr>
            <w:tcW w:w="1134" w:type="dxa"/>
            <w:vAlign w:val="center"/>
          </w:tcPr>
          <w:p w:rsidR="001D7D41" w:rsidRPr="009C6880" w:rsidRDefault="00480533" w:rsidP="002C463D">
            <w:pPr>
              <w:jc w:val="center"/>
              <w:rPr>
                <w:color w:val="000000"/>
              </w:rPr>
            </w:pPr>
            <w:r w:rsidRPr="009C6880">
              <w:rPr>
                <w:color w:val="000000"/>
              </w:rPr>
              <w:t>17</w:t>
            </w:r>
          </w:p>
        </w:tc>
        <w:tc>
          <w:tcPr>
            <w:tcW w:w="992" w:type="dxa"/>
            <w:vAlign w:val="center"/>
          </w:tcPr>
          <w:p w:rsidR="001D7D41" w:rsidRPr="009C6880" w:rsidRDefault="00795D4F" w:rsidP="002C463D">
            <w:pPr>
              <w:jc w:val="center"/>
              <w:rPr>
                <w:color w:val="000000"/>
              </w:rPr>
            </w:pPr>
            <w:r w:rsidRPr="009C6880">
              <w:rPr>
                <w:color w:val="000000"/>
              </w:rPr>
              <w:t>33</w:t>
            </w:r>
          </w:p>
        </w:tc>
      </w:tr>
      <w:tr w:rsidR="001D7D41" w:rsidRPr="009C6880" w:rsidTr="009C6880">
        <w:tc>
          <w:tcPr>
            <w:tcW w:w="3227" w:type="dxa"/>
            <w:vAlign w:val="center"/>
          </w:tcPr>
          <w:p w:rsidR="001D7D41" w:rsidRPr="009C6880" w:rsidRDefault="001D7D41" w:rsidP="002C463D">
            <w:pPr>
              <w:rPr>
                <w:b/>
                <w:bCs/>
                <w:color w:val="000000"/>
              </w:rPr>
            </w:pPr>
            <w:r w:rsidRPr="009C6880">
              <w:rPr>
                <w:b/>
                <w:bCs/>
                <w:color w:val="000000"/>
              </w:rPr>
              <w:t xml:space="preserve">Ovoce, </w:t>
            </w:r>
            <w:proofErr w:type="spellStart"/>
            <w:r w:rsidRPr="009C6880">
              <w:rPr>
                <w:b/>
                <w:bCs/>
                <w:color w:val="000000"/>
              </w:rPr>
              <w:t>műsli</w:t>
            </w:r>
            <w:proofErr w:type="spellEnd"/>
          </w:p>
        </w:tc>
        <w:tc>
          <w:tcPr>
            <w:tcW w:w="1134" w:type="dxa"/>
          </w:tcPr>
          <w:p w:rsidR="001D7D41" w:rsidRPr="009C6880" w:rsidRDefault="001D7D41" w:rsidP="002C463D">
            <w:pPr>
              <w:jc w:val="center"/>
            </w:pPr>
            <w:r w:rsidRPr="009C6880">
              <w:t>8</w:t>
            </w:r>
          </w:p>
        </w:tc>
        <w:tc>
          <w:tcPr>
            <w:tcW w:w="709" w:type="dxa"/>
            <w:vAlign w:val="center"/>
          </w:tcPr>
          <w:p w:rsidR="001D7D41" w:rsidRPr="009C6880" w:rsidRDefault="00795D4F" w:rsidP="002C463D">
            <w:pPr>
              <w:jc w:val="center"/>
              <w:rPr>
                <w:color w:val="000000"/>
              </w:rPr>
            </w:pPr>
            <w:r w:rsidRPr="009C6880">
              <w:rPr>
                <w:color w:val="000000"/>
              </w:rPr>
              <w:t>20</w:t>
            </w:r>
          </w:p>
        </w:tc>
        <w:tc>
          <w:tcPr>
            <w:tcW w:w="1134" w:type="dxa"/>
            <w:vAlign w:val="center"/>
          </w:tcPr>
          <w:p w:rsidR="001D7D41" w:rsidRPr="009C6880" w:rsidRDefault="00480533" w:rsidP="002C463D">
            <w:pPr>
              <w:jc w:val="center"/>
              <w:rPr>
                <w:color w:val="000000"/>
              </w:rPr>
            </w:pPr>
            <w:r w:rsidRPr="009C6880">
              <w:rPr>
                <w:color w:val="000000"/>
              </w:rPr>
              <w:t>5</w:t>
            </w:r>
          </w:p>
        </w:tc>
        <w:tc>
          <w:tcPr>
            <w:tcW w:w="992" w:type="dxa"/>
            <w:vAlign w:val="center"/>
          </w:tcPr>
          <w:p w:rsidR="001D7D41" w:rsidRPr="009C6880" w:rsidRDefault="00795D4F" w:rsidP="002C463D">
            <w:pPr>
              <w:jc w:val="center"/>
              <w:rPr>
                <w:color w:val="000000"/>
              </w:rPr>
            </w:pPr>
            <w:r w:rsidRPr="009C6880">
              <w:rPr>
                <w:color w:val="000000"/>
              </w:rPr>
              <w:t>10</w:t>
            </w:r>
          </w:p>
        </w:tc>
      </w:tr>
      <w:tr w:rsidR="00795D4F" w:rsidRPr="009C6880" w:rsidTr="009C6880">
        <w:tc>
          <w:tcPr>
            <w:tcW w:w="3227" w:type="dxa"/>
            <w:vAlign w:val="center"/>
          </w:tcPr>
          <w:p w:rsidR="00795D4F" w:rsidRPr="009C6880" w:rsidRDefault="00795D4F" w:rsidP="002C463D">
            <w:pPr>
              <w:rPr>
                <w:b/>
                <w:bCs/>
                <w:color w:val="000000"/>
              </w:rPr>
            </w:pPr>
            <w:r w:rsidRPr="009C6880">
              <w:rPr>
                <w:b/>
                <w:bCs/>
                <w:color w:val="000000"/>
              </w:rPr>
              <w:t>Celkem</w:t>
            </w:r>
          </w:p>
        </w:tc>
        <w:tc>
          <w:tcPr>
            <w:tcW w:w="1134" w:type="dxa"/>
          </w:tcPr>
          <w:p w:rsidR="00795D4F" w:rsidRPr="009C6880" w:rsidRDefault="00795D4F" w:rsidP="002C463D">
            <w:pPr>
              <w:jc w:val="center"/>
            </w:pPr>
            <w:r w:rsidRPr="009C6880">
              <w:t>40</w:t>
            </w:r>
          </w:p>
        </w:tc>
        <w:tc>
          <w:tcPr>
            <w:tcW w:w="709" w:type="dxa"/>
            <w:vAlign w:val="center"/>
          </w:tcPr>
          <w:p w:rsidR="00795D4F" w:rsidRPr="009C6880" w:rsidRDefault="009C6880" w:rsidP="002C463D">
            <w:pPr>
              <w:jc w:val="center"/>
              <w:rPr>
                <w:color w:val="000000"/>
              </w:rPr>
            </w:pPr>
            <w:r w:rsidRPr="009C6880">
              <w:rPr>
                <w:color w:val="000000"/>
              </w:rPr>
              <w:t>100</w:t>
            </w:r>
          </w:p>
        </w:tc>
        <w:tc>
          <w:tcPr>
            <w:tcW w:w="1134" w:type="dxa"/>
            <w:vAlign w:val="center"/>
          </w:tcPr>
          <w:p w:rsidR="00795D4F" w:rsidRPr="009C6880" w:rsidRDefault="00795D4F" w:rsidP="002C463D">
            <w:pPr>
              <w:jc w:val="center"/>
              <w:rPr>
                <w:color w:val="000000"/>
              </w:rPr>
            </w:pPr>
            <w:r w:rsidRPr="009C6880">
              <w:rPr>
                <w:color w:val="000000"/>
              </w:rPr>
              <w:t>52</w:t>
            </w:r>
          </w:p>
        </w:tc>
        <w:tc>
          <w:tcPr>
            <w:tcW w:w="992" w:type="dxa"/>
            <w:vAlign w:val="center"/>
          </w:tcPr>
          <w:p w:rsidR="00795D4F" w:rsidRPr="009C6880" w:rsidRDefault="009C6880" w:rsidP="002C463D">
            <w:pPr>
              <w:jc w:val="center"/>
              <w:rPr>
                <w:color w:val="000000"/>
              </w:rPr>
            </w:pPr>
            <w:r w:rsidRPr="009C6880">
              <w:rPr>
                <w:color w:val="000000"/>
              </w:rPr>
              <w:t>100</w:t>
            </w:r>
          </w:p>
        </w:tc>
      </w:tr>
    </w:tbl>
    <w:p w:rsidR="001D7D41" w:rsidRDefault="001D7D41" w:rsidP="001D7D41">
      <w:pPr>
        <w:rPr>
          <w:b/>
          <w:sz w:val="28"/>
          <w:szCs w:val="28"/>
        </w:rPr>
      </w:pPr>
    </w:p>
    <w:p w:rsidR="001D7D41" w:rsidRDefault="001D7D41" w:rsidP="001D7D41">
      <w:pPr>
        <w:rPr>
          <w:b/>
          <w:sz w:val="28"/>
          <w:szCs w:val="28"/>
        </w:rPr>
      </w:pPr>
    </w:p>
    <w:p w:rsidR="00DA7BEB" w:rsidRDefault="00DA7BEB" w:rsidP="001D7D41">
      <w:pPr>
        <w:rPr>
          <w:b/>
          <w:sz w:val="28"/>
          <w:szCs w:val="28"/>
        </w:rPr>
      </w:pPr>
    </w:p>
    <w:p w:rsidR="00DA7BEB" w:rsidRDefault="00DA7BEB" w:rsidP="001D7D41">
      <w:pPr>
        <w:rPr>
          <w:b/>
          <w:sz w:val="28"/>
          <w:szCs w:val="28"/>
        </w:rPr>
      </w:pPr>
    </w:p>
    <w:p w:rsidR="0004028D" w:rsidRPr="008C099C" w:rsidRDefault="00BE6843" w:rsidP="001D7D41">
      <w:r w:rsidRPr="008C099C">
        <w:t>Graf 10</w:t>
      </w:r>
      <w:r w:rsidR="008C099C" w:rsidRPr="008C099C">
        <w:t xml:space="preserve"> - Sladkost, kterou nejčast</w:t>
      </w:r>
      <w:r w:rsidR="00426EB7">
        <w:t>ěji jako doplněk snídaně mám.</w:t>
      </w:r>
    </w:p>
    <w:p w:rsidR="00BE6843" w:rsidRDefault="00BE6843" w:rsidP="001D7D41">
      <w:pPr>
        <w:rPr>
          <w:b/>
          <w:sz w:val="28"/>
          <w:szCs w:val="28"/>
        </w:rPr>
      </w:pPr>
    </w:p>
    <w:p w:rsidR="0004028D" w:rsidRDefault="0004028D" w:rsidP="001D7D41">
      <w:pPr>
        <w:rPr>
          <w:b/>
          <w:sz w:val="28"/>
          <w:szCs w:val="28"/>
        </w:rPr>
      </w:pPr>
      <w:r>
        <w:rPr>
          <w:b/>
          <w:noProof/>
          <w:sz w:val="28"/>
          <w:szCs w:val="28"/>
        </w:rPr>
        <w:drawing>
          <wp:inline distT="0" distB="0" distL="0" distR="0" wp14:anchorId="70AA0968" wp14:editId="4637CF72">
            <wp:extent cx="5486400" cy="32004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7D41" w:rsidRDefault="001D7D41" w:rsidP="001D7D41">
      <w:pPr>
        <w:rPr>
          <w:b/>
          <w:sz w:val="28"/>
          <w:szCs w:val="28"/>
        </w:rPr>
      </w:pPr>
    </w:p>
    <w:p w:rsidR="001D7D41" w:rsidRDefault="001D7D41" w:rsidP="001D7D41">
      <w:pPr>
        <w:rPr>
          <w:b/>
          <w:sz w:val="28"/>
          <w:szCs w:val="28"/>
        </w:rPr>
      </w:pPr>
    </w:p>
    <w:p w:rsidR="001D7D41" w:rsidRPr="00D93728" w:rsidRDefault="00DA7BEB" w:rsidP="00D93728">
      <w:pPr>
        <w:spacing w:line="360" w:lineRule="auto"/>
        <w:jc w:val="both"/>
      </w:pPr>
      <w:r w:rsidRPr="00D93728">
        <w:t xml:space="preserve">Z grafu vyplývá, že výsledek šetření není úplně jednoznačný. Nedá se říci, že by žáci některou sladkost výrazně preferovali před ostatními. </w:t>
      </w:r>
      <w:r w:rsidR="00D93728" w:rsidRPr="00D93728">
        <w:t>Pouze u sladkého pečiva je patrná velká oblíbenost u děvčat. Jako doplněk snídaně jej uvedlo 17 (33%) dívek</w:t>
      </w:r>
      <w:r w:rsidR="002851D9">
        <w:t>,</w:t>
      </w:r>
      <w:r w:rsidR="00D93728" w:rsidRPr="00D93728">
        <w:t xml:space="preserve"> ale jen </w:t>
      </w:r>
      <w:r w:rsidR="002851D9">
        <w:t xml:space="preserve">7 (17%) chlapců </w:t>
      </w:r>
      <w:r w:rsidR="006950F9">
        <w:t>(viz</w:t>
      </w:r>
      <w:r w:rsidR="002851D9" w:rsidRPr="00D8351C">
        <w:t xml:space="preserve"> tabulka </w:t>
      </w:r>
      <w:r w:rsidR="002851D9">
        <w:t>č. 10</w:t>
      </w:r>
      <w:r w:rsidR="002851D9" w:rsidRPr="00D8351C">
        <w:t>, graf</w:t>
      </w:r>
      <w:r w:rsidR="002851D9">
        <w:t xml:space="preserve"> č. 10</w:t>
      </w:r>
      <w:r w:rsidR="002851D9" w:rsidRPr="00D8351C">
        <w:t>).</w:t>
      </w:r>
    </w:p>
    <w:p w:rsidR="002851D9" w:rsidRDefault="002851D9" w:rsidP="00480533">
      <w:pPr>
        <w:rPr>
          <w:b/>
          <w:sz w:val="28"/>
          <w:szCs w:val="28"/>
        </w:rPr>
      </w:pPr>
    </w:p>
    <w:p w:rsidR="006950F9" w:rsidRDefault="006950F9" w:rsidP="00480533">
      <w:pPr>
        <w:rPr>
          <w:b/>
          <w:sz w:val="28"/>
          <w:szCs w:val="28"/>
        </w:rPr>
      </w:pPr>
    </w:p>
    <w:p w:rsidR="001D7D41" w:rsidRPr="00480533" w:rsidRDefault="001D7D41" w:rsidP="00480533">
      <w:pPr>
        <w:rPr>
          <w:b/>
          <w:sz w:val="28"/>
          <w:szCs w:val="28"/>
        </w:rPr>
      </w:pPr>
      <w:r w:rsidRPr="00480533">
        <w:rPr>
          <w:b/>
          <w:sz w:val="28"/>
          <w:szCs w:val="28"/>
        </w:rPr>
        <w:lastRenderedPageBreak/>
        <w:t xml:space="preserve">Otázka </w:t>
      </w:r>
      <w:r w:rsidR="00D93728">
        <w:rPr>
          <w:b/>
          <w:sz w:val="28"/>
          <w:szCs w:val="28"/>
        </w:rPr>
        <w:t xml:space="preserve">č. 11 </w:t>
      </w:r>
      <w:r w:rsidRPr="00480533">
        <w:rPr>
          <w:b/>
          <w:sz w:val="28"/>
          <w:szCs w:val="28"/>
        </w:rPr>
        <w:t>– Důvody</w:t>
      </w:r>
      <w:r w:rsidR="00480533" w:rsidRPr="00480533">
        <w:rPr>
          <w:b/>
          <w:sz w:val="28"/>
          <w:szCs w:val="28"/>
        </w:rPr>
        <w:t xml:space="preserve">, kvůli </w:t>
      </w:r>
      <w:r w:rsidR="0004028D">
        <w:rPr>
          <w:b/>
          <w:sz w:val="28"/>
          <w:szCs w:val="28"/>
        </w:rPr>
        <w:t>kterým</w:t>
      </w:r>
      <w:r w:rsidRPr="00480533">
        <w:rPr>
          <w:b/>
          <w:sz w:val="28"/>
          <w:szCs w:val="28"/>
        </w:rPr>
        <w:t xml:space="preserve"> snídám</w:t>
      </w:r>
      <w:r w:rsidR="0004028D">
        <w:rPr>
          <w:b/>
          <w:sz w:val="28"/>
          <w:szCs w:val="28"/>
        </w:rPr>
        <w:t>,</w:t>
      </w:r>
      <w:r w:rsidR="006950F9">
        <w:rPr>
          <w:b/>
          <w:sz w:val="28"/>
          <w:szCs w:val="28"/>
        </w:rPr>
        <w:t xml:space="preserve"> jsou.</w:t>
      </w:r>
    </w:p>
    <w:p w:rsidR="001D7D41" w:rsidRDefault="001D7D41" w:rsidP="001D7D41">
      <w:pPr>
        <w:rPr>
          <w:b/>
          <w:sz w:val="28"/>
          <w:szCs w:val="28"/>
        </w:rPr>
      </w:pPr>
    </w:p>
    <w:p w:rsidR="0004028D" w:rsidRDefault="0004028D" w:rsidP="001D7D41">
      <w:pPr>
        <w:rPr>
          <w:b/>
          <w:sz w:val="28"/>
          <w:szCs w:val="28"/>
        </w:rPr>
      </w:pPr>
    </w:p>
    <w:p w:rsidR="00D93728" w:rsidRDefault="00D93728" w:rsidP="001D7D41">
      <w:pPr>
        <w:rPr>
          <w:b/>
          <w:sz w:val="28"/>
          <w:szCs w:val="28"/>
        </w:rPr>
      </w:pPr>
    </w:p>
    <w:p w:rsidR="0004028D" w:rsidRPr="00D93728" w:rsidRDefault="0004028D" w:rsidP="001D7D41">
      <w:r w:rsidRPr="00D93728">
        <w:t>Tabulka 11</w:t>
      </w:r>
      <w:r w:rsidR="00D93728" w:rsidRPr="00D93728">
        <w:t>- Dův</w:t>
      </w:r>
      <w:r w:rsidR="006950F9">
        <w:t>ody, kvůli kterým snídám, jsou.</w:t>
      </w:r>
    </w:p>
    <w:p w:rsidR="0004028D" w:rsidRPr="001D7D41" w:rsidRDefault="0004028D" w:rsidP="001D7D41">
      <w:pPr>
        <w:rPr>
          <w:b/>
          <w:sz w:val="28"/>
          <w:szCs w:val="28"/>
        </w:rPr>
      </w:pPr>
    </w:p>
    <w:tbl>
      <w:tblPr>
        <w:tblStyle w:val="Mkatabulky"/>
        <w:tblW w:w="7764" w:type="dxa"/>
        <w:tblLook w:val="04A0" w:firstRow="1" w:lastRow="0" w:firstColumn="1" w:lastColumn="0" w:noHBand="0" w:noVBand="1"/>
      </w:tblPr>
      <w:tblGrid>
        <w:gridCol w:w="3652"/>
        <w:gridCol w:w="1276"/>
        <w:gridCol w:w="889"/>
        <w:gridCol w:w="1237"/>
        <w:gridCol w:w="710"/>
      </w:tblGrid>
      <w:tr w:rsidR="009C6880" w:rsidRPr="00D23256" w:rsidTr="006F4FA0">
        <w:trPr>
          <w:trHeight w:val="374"/>
        </w:trPr>
        <w:tc>
          <w:tcPr>
            <w:tcW w:w="3652" w:type="dxa"/>
            <w:tcBorders>
              <w:top w:val="nil"/>
              <w:left w:val="nil"/>
            </w:tcBorders>
            <w:vAlign w:val="bottom"/>
          </w:tcPr>
          <w:p w:rsidR="009C6880" w:rsidRPr="009C6880" w:rsidRDefault="009C6880" w:rsidP="002C463D">
            <w:pPr>
              <w:jc w:val="center"/>
              <w:rPr>
                <w:b/>
                <w:color w:val="000000"/>
                <w:sz w:val="22"/>
                <w:szCs w:val="22"/>
              </w:rPr>
            </w:pPr>
          </w:p>
        </w:tc>
        <w:tc>
          <w:tcPr>
            <w:tcW w:w="2165" w:type="dxa"/>
            <w:gridSpan w:val="2"/>
            <w:vAlign w:val="bottom"/>
          </w:tcPr>
          <w:p w:rsidR="009C6880" w:rsidRPr="009C6880" w:rsidRDefault="009C6880" w:rsidP="002C463D">
            <w:pPr>
              <w:jc w:val="center"/>
              <w:rPr>
                <w:b/>
                <w:color w:val="000000"/>
                <w:sz w:val="22"/>
                <w:szCs w:val="22"/>
              </w:rPr>
            </w:pPr>
            <w:r w:rsidRPr="009C6880">
              <w:rPr>
                <w:b/>
                <w:color w:val="000000"/>
                <w:sz w:val="22"/>
                <w:szCs w:val="22"/>
              </w:rPr>
              <w:t>chlapci</w:t>
            </w:r>
          </w:p>
        </w:tc>
        <w:tc>
          <w:tcPr>
            <w:tcW w:w="1947" w:type="dxa"/>
            <w:gridSpan w:val="2"/>
            <w:vAlign w:val="bottom"/>
          </w:tcPr>
          <w:p w:rsidR="009C6880" w:rsidRPr="009C6880" w:rsidRDefault="009C6880" w:rsidP="002C463D">
            <w:pPr>
              <w:jc w:val="center"/>
              <w:rPr>
                <w:b/>
                <w:color w:val="000000"/>
                <w:sz w:val="22"/>
                <w:szCs w:val="22"/>
              </w:rPr>
            </w:pPr>
            <w:r w:rsidRPr="009C6880">
              <w:rPr>
                <w:b/>
                <w:color w:val="000000"/>
                <w:sz w:val="22"/>
                <w:szCs w:val="22"/>
              </w:rPr>
              <w:t>dívky</w:t>
            </w:r>
          </w:p>
        </w:tc>
      </w:tr>
      <w:tr w:rsidR="00795D4F" w:rsidRPr="00D23256" w:rsidTr="006F4FA0">
        <w:trPr>
          <w:trHeight w:val="374"/>
        </w:trPr>
        <w:tc>
          <w:tcPr>
            <w:tcW w:w="3652" w:type="dxa"/>
            <w:vAlign w:val="bottom"/>
          </w:tcPr>
          <w:p w:rsidR="001D7D41" w:rsidRPr="009C6880" w:rsidRDefault="001D7D41" w:rsidP="002C463D">
            <w:pPr>
              <w:jc w:val="center"/>
              <w:rPr>
                <w:b/>
                <w:color w:val="000000"/>
                <w:sz w:val="22"/>
                <w:szCs w:val="22"/>
              </w:rPr>
            </w:pPr>
            <w:r w:rsidRPr="009C6880">
              <w:rPr>
                <w:b/>
                <w:color w:val="000000"/>
                <w:sz w:val="22"/>
                <w:szCs w:val="22"/>
              </w:rPr>
              <w:t>odpověď</w:t>
            </w:r>
          </w:p>
        </w:tc>
        <w:tc>
          <w:tcPr>
            <w:tcW w:w="1276" w:type="dxa"/>
            <w:vAlign w:val="bottom"/>
          </w:tcPr>
          <w:p w:rsidR="001D7D41" w:rsidRPr="009C6880" w:rsidRDefault="009C6880" w:rsidP="002C463D">
            <w:pPr>
              <w:jc w:val="center"/>
              <w:rPr>
                <w:b/>
                <w:color w:val="000000"/>
                <w:sz w:val="22"/>
                <w:szCs w:val="22"/>
              </w:rPr>
            </w:pPr>
            <w:r w:rsidRPr="009C6880">
              <w:rPr>
                <w:b/>
                <w:color w:val="000000"/>
                <w:sz w:val="22"/>
                <w:szCs w:val="22"/>
              </w:rPr>
              <w:t>n</w:t>
            </w:r>
          </w:p>
        </w:tc>
        <w:tc>
          <w:tcPr>
            <w:tcW w:w="889" w:type="dxa"/>
            <w:vAlign w:val="bottom"/>
          </w:tcPr>
          <w:p w:rsidR="001D7D41" w:rsidRPr="009C6880" w:rsidRDefault="001D7D41" w:rsidP="002C463D">
            <w:pPr>
              <w:jc w:val="center"/>
              <w:rPr>
                <w:b/>
                <w:color w:val="000000"/>
                <w:sz w:val="22"/>
                <w:szCs w:val="22"/>
              </w:rPr>
            </w:pPr>
            <w:r w:rsidRPr="009C6880">
              <w:rPr>
                <w:b/>
                <w:color w:val="000000"/>
                <w:sz w:val="22"/>
                <w:szCs w:val="22"/>
              </w:rPr>
              <w:t>%</w:t>
            </w:r>
          </w:p>
        </w:tc>
        <w:tc>
          <w:tcPr>
            <w:tcW w:w="1237" w:type="dxa"/>
            <w:vAlign w:val="bottom"/>
          </w:tcPr>
          <w:p w:rsidR="001D7D41" w:rsidRPr="009C6880" w:rsidRDefault="009C6880" w:rsidP="002C463D">
            <w:pPr>
              <w:jc w:val="center"/>
              <w:rPr>
                <w:b/>
                <w:color w:val="000000"/>
                <w:sz w:val="22"/>
                <w:szCs w:val="22"/>
              </w:rPr>
            </w:pPr>
            <w:r w:rsidRPr="009C6880">
              <w:rPr>
                <w:b/>
                <w:color w:val="000000"/>
                <w:sz w:val="22"/>
                <w:szCs w:val="22"/>
              </w:rPr>
              <w:t>n</w:t>
            </w:r>
          </w:p>
        </w:tc>
        <w:tc>
          <w:tcPr>
            <w:tcW w:w="710" w:type="dxa"/>
            <w:vAlign w:val="bottom"/>
          </w:tcPr>
          <w:p w:rsidR="001D7D41" w:rsidRPr="009C6880" w:rsidRDefault="001D7D41" w:rsidP="002C463D">
            <w:pPr>
              <w:jc w:val="center"/>
              <w:rPr>
                <w:b/>
                <w:color w:val="000000"/>
                <w:sz w:val="22"/>
                <w:szCs w:val="22"/>
              </w:rPr>
            </w:pPr>
            <w:r w:rsidRPr="009C6880">
              <w:rPr>
                <w:b/>
                <w:color w:val="000000"/>
                <w:sz w:val="22"/>
                <w:szCs w:val="22"/>
              </w:rPr>
              <w:t>%</w:t>
            </w:r>
          </w:p>
        </w:tc>
      </w:tr>
      <w:tr w:rsidR="00795D4F" w:rsidTr="006F4FA0">
        <w:trPr>
          <w:trHeight w:val="374"/>
        </w:trPr>
        <w:tc>
          <w:tcPr>
            <w:tcW w:w="3652" w:type="dxa"/>
            <w:vAlign w:val="center"/>
          </w:tcPr>
          <w:p w:rsidR="001D7D41" w:rsidRPr="009C6880" w:rsidRDefault="00480533" w:rsidP="002C463D">
            <w:pPr>
              <w:rPr>
                <w:b/>
                <w:bCs/>
                <w:color w:val="000000"/>
              </w:rPr>
            </w:pPr>
            <w:r w:rsidRPr="009C6880">
              <w:rPr>
                <w:b/>
                <w:bCs/>
                <w:color w:val="000000"/>
              </w:rPr>
              <w:t>Mám hlad</w:t>
            </w:r>
          </w:p>
        </w:tc>
        <w:tc>
          <w:tcPr>
            <w:tcW w:w="1276" w:type="dxa"/>
          </w:tcPr>
          <w:p w:rsidR="001D7D41" w:rsidRPr="009C6880" w:rsidRDefault="00480533" w:rsidP="002C463D">
            <w:pPr>
              <w:jc w:val="center"/>
            </w:pPr>
            <w:r w:rsidRPr="009C6880">
              <w:t>17</w:t>
            </w:r>
          </w:p>
        </w:tc>
        <w:tc>
          <w:tcPr>
            <w:tcW w:w="889" w:type="dxa"/>
            <w:vAlign w:val="center"/>
          </w:tcPr>
          <w:p w:rsidR="001D7D41" w:rsidRPr="009C6880" w:rsidRDefault="00795D4F" w:rsidP="002C463D">
            <w:pPr>
              <w:jc w:val="center"/>
              <w:rPr>
                <w:color w:val="000000"/>
              </w:rPr>
            </w:pPr>
            <w:r w:rsidRPr="009C6880">
              <w:rPr>
                <w:color w:val="000000"/>
              </w:rPr>
              <w:t>43</w:t>
            </w:r>
          </w:p>
        </w:tc>
        <w:tc>
          <w:tcPr>
            <w:tcW w:w="1237" w:type="dxa"/>
            <w:vAlign w:val="center"/>
          </w:tcPr>
          <w:p w:rsidR="001D7D41" w:rsidRPr="009C6880" w:rsidRDefault="00480533" w:rsidP="002C463D">
            <w:pPr>
              <w:jc w:val="center"/>
              <w:rPr>
                <w:color w:val="000000"/>
              </w:rPr>
            </w:pPr>
            <w:r w:rsidRPr="009C6880">
              <w:rPr>
                <w:color w:val="000000"/>
              </w:rPr>
              <w:t>15</w:t>
            </w:r>
          </w:p>
        </w:tc>
        <w:tc>
          <w:tcPr>
            <w:tcW w:w="710" w:type="dxa"/>
            <w:vAlign w:val="center"/>
          </w:tcPr>
          <w:p w:rsidR="001D7D41" w:rsidRPr="009C6880" w:rsidRDefault="002C463D" w:rsidP="002C463D">
            <w:pPr>
              <w:jc w:val="center"/>
              <w:rPr>
                <w:color w:val="000000"/>
              </w:rPr>
            </w:pPr>
            <w:r w:rsidRPr="009C6880">
              <w:rPr>
                <w:color w:val="000000"/>
              </w:rPr>
              <w:t>30</w:t>
            </w:r>
          </w:p>
        </w:tc>
      </w:tr>
      <w:tr w:rsidR="00795D4F" w:rsidTr="006F4FA0">
        <w:trPr>
          <w:trHeight w:val="374"/>
        </w:trPr>
        <w:tc>
          <w:tcPr>
            <w:tcW w:w="3652" w:type="dxa"/>
            <w:vAlign w:val="center"/>
          </w:tcPr>
          <w:p w:rsidR="001D7D41" w:rsidRPr="009C6880" w:rsidRDefault="00480533" w:rsidP="002C463D">
            <w:pPr>
              <w:rPr>
                <w:b/>
                <w:bCs/>
                <w:color w:val="000000"/>
              </w:rPr>
            </w:pPr>
            <w:r w:rsidRPr="009C6880">
              <w:rPr>
                <w:b/>
                <w:bCs/>
                <w:color w:val="000000"/>
              </w:rPr>
              <w:t>Když nesnídám, je mi nevolno</w:t>
            </w:r>
          </w:p>
        </w:tc>
        <w:tc>
          <w:tcPr>
            <w:tcW w:w="1276" w:type="dxa"/>
          </w:tcPr>
          <w:p w:rsidR="001D7D41" w:rsidRPr="009C6880" w:rsidRDefault="00480533" w:rsidP="002C463D">
            <w:pPr>
              <w:jc w:val="center"/>
            </w:pPr>
            <w:r w:rsidRPr="009C6880">
              <w:t>3</w:t>
            </w:r>
          </w:p>
        </w:tc>
        <w:tc>
          <w:tcPr>
            <w:tcW w:w="889" w:type="dxa"/>
            <w:vAlign w:val="center"/>
          </w:tcPr>
          <w:p w:rsidR="001D7D41" w:rsidRPr="009C6880" w:rsidRDefault="00795D4F" w:rsidP="002C463D">
            <w:pPr>
              <w:jc w:val="center"/>
              <w:rPr>
                <w:color w:val="000000"/>
              </w:rPr>
            </w:pPr>
            <w:r w:rsidRPr="009C6880">
              <w:rPr>
                <w:color w:val="000000"/>
              </w:rPr>
              <w:t>7</w:t>
            </w:r>
          </w:p>
        </w:tc>
        <w:tc>
          <w:tcPr>
            <w:tcW w:w="1237" w:type="dxa"/>
            <w:vAlign w:val="center"/>
          </w:tcPr>
          <w:p w:rsidR="001D7D41" w:rsidRPr="009C6880" w:rsidRDefault="00480533" w:rsidP="002C463D">
            <w:pPr>
              <w:jc w:val="center"/>
              <w:rPr>
                <w:color w:val="000000"/>
              </w:rPr>
            </w:pPr>
            <w:r w:rsidRPr="009C6880">
              <w:rPr>
                <w:color w:val="000000"/>
              </w:rPr>
              <w:t>4</w:t>
            </w:r>
          </w:p>
        </w:tc>
        <w:tc>
          <w:tcPr>
            <w:tcW w:w="710" w:type="dxa"/>
            <w:vAlign w:val="center"/>
          </w:tcPr>
          <w:p w:rsidR="001D7D41" w:rsidRPr="009C6880" w:rsidRDefault="002C463D" w:rsidP="002C463D">
            <w:pPr>
              <w:jc w:val="center"/>
              <w:rPr>
                <w:color w:val="000000"/>
              </w:rPr>
            </w:pPr>
            <w:r w:rsidRPr="009C6880">
              <w:rPr>
                <w:color w:val="000000"/>
              </w:rPr>
              <w:t>8</w:t>
            </w:r>
          </w:p>
        </w:tc>
      </w:tr>
      <w:tr w:rsidR="00795D4F" w:rsidTr="006F4FA0">
        <w:trPr>
          <w:trHeight w:val="374"/>
        </w:trPr>
        <w:tc>
          <w:tcPr>
            <w:tcW w:w="3652" w:type="dxa"/>
            <w:vAlign w:val="center"/>
          </w:tcPr>
          <w:p w:rsidR="001D7D41" w:rsidRPr="009C6880" w:rsidRDefault="00480533" w:rsidP="002C463D">
            <w:pPr>
              <w:rPr>
                <w:b/>
                <w:bCs/>
                <w:color w:val="000000"/>
              </w:rPr>
            </w:pPr>
            <w:r w:rsidRPr="009C6880">
              <w:rPr>
                <w:b/>
                <w:bCs/>
                <w:color w:val="000000"/>
              </w:rPr>
              <w:t>Rodiče to vyžadují</w:t>
            </w:r>
          </w:p>
        </w:tc>
        <w:tc>
          <w:tcPr>
            <w:tcW w:w="1276" w:type="dxa"/>
          </w:tcPr>
          <w:p w:rsidR="001D7D41" w:rsidRPr="009C6880" w:rsidRDefault="00480533" w:rsidP="002C463D">
            <w:pPr>
              <w:jc w:val="center"/>
            </w:pPr>
            <w:r w:rsidRPr="009C6880">
              <w:t>10</w:t>
            </w:r>
          </w:p>
        </w:tc>
        <w:tc>
          <w:tcPr>
            <w:tcW w:w="889" w:type="dxa"/>
            <w:vAlign w:val="center"/>
          </w:tcPr>
          <w:p w:rsidR="001D7D41" w:rsidRPr="009C6880" w:rsidRDefault="00795D4F" w:rsidP="002C463D">
            <w:pPr>
              <w:jc w:val="center"/>
              <w:rPr>
                <w:color w:val="000000"/>
              </w:rPr>
            </w:pPr>
            <w:r w:rsidRPr="009C6880">
              <w:rPr>
                <w:color w:val="000000"/>
              </w:rPr>
              <w:t>25</w:t>
            </w:r>
          </w:p>
        </w:tc>
        <w:tc>
          <w:tcPr>
            <w:tcW w:w="1237" w:type="dxa"/>
            <w:vAlign w:val="center"/>
          </w:tcPr>
          <w:p w:rsidR="001D7D41" w:rsidRPr="009C6880" w:rsidRDefault="00480533" w:rsidP="002C463D">
            <w:pPr>
              <w:jc w:val="center"/>
              <w:rPr>
                <w:color w:val="000000"/>
              </w:rPr>
            </w:pPr>
            <w:r w:rsidRPr="009C6880">
              <w:rPr>
                <w:color w:val="000000"/>
              </w:rPr>
              <w:t>14</w:t>
            </w:r>
          </w:p>
        </w:tc>
        <w:tc>
          <w:tcPr>
            <w:tcW w:w="710" w:type="dxa"/>
            <w:vAlign w:val="center"/>
          </w:tcPr>
          <w:p w:rsidR="001D7D41" w:rsidRPr="009C6880" w:rsidRDefault="002C463D" w:rsidP="002C463D">
            <w:pPr>
              <w:jc w:val="center"/>
              <w:rPr>
                <w:color w:val="000000"/>
              </w:rPr>
            </w:pPr>
            <w:r w:rsidRPr="009C6880">
              <w:rPr>
                <w:color w:val="000000"/>
              </w:rPr>
              <w:t>28</w:t>
            </w:r>
          </w:p>
        </w:tc>
      </w:tr>
      <w:tr w:rsidR="00795D4F" w:rsidTr="006F4FA0">
        <w:trPr>
          <w:trHeight w:val="397"/>
        </w:trPr>
        <w:tc>
          <w:tcPr>
            <w:tcW w:w="3652" w:type="dxa"/>
            <w:vAlign w:val="center"/>
          </w:tcPr>
          <w:p w:rsidR="001D7D41" w:rsidRPr="009C6880" w:rsidRDefault="00480533" w:rsidP="002C463D">
            <w:pPr>
              <w:rPr>
                <w:b/>
                <w:bCs/>
                <w:color w:val="000000"/>
              </w:rPr>
            </w:pPr>
            <w:r w:rsidRPr="009C6880">
              <w:rPr>
                <w:b/>
                <w:bCs/>
                <w:color w:val="000000"/>
              </w:rPr>
              <w:t>Jsem snídat zvyklý</w:t>
            </w:r>
          </w:p>
        </w:tc>
        <w:tc>
          <w:tcPr>
            <w:tcW w:w="1276" w:type="dxa"/>
          </w:tcPr>
          <w:p w:rsidR="001D7D41" w:rsidRPr="009C6880" w:rsidRDefault="00480533" w:rsidP="002C463D">
            <w:pPr>
              <w:jc w:val="center"/>
            </w:pPr>
            <w:r w:rsidRPr="009C6880">
              <w:t>10</w:t>
            </w:r>
          </w:p>
        </w:tc>
        <w:tc>
          <w:tcPr>
            <w:tcW w:w="889" w:type="dxa"/>
            <w:vAlign w:val="center"/>
          </w:tcPr>
          <w:p w:rsidR="001D7D41" w:rsidRPr="009C6880" w:rsidRDefault="00795D4F" w:rsidP="002C463D">
            <w:pPr>
              <w:jc w:val="center"/>
              <w:rPr>
                <w:color w:val="000000"/>
              </w:rPr>
            </w:pPr>
            <w:r w:rsidRPr="009C6880">
              <w:rPr>
                <w:color w:val="000000"/>
              </w:rPr>
              <w:t>25</w:t>
            </w:r>
          </w:p>
        </w:tc>
        <w:tc>
          <w:tcPr>
            <w:tcW w:w="1237" w:type="dxa"/>
            <w:vAlign w:val="center"/>
          </w:tcPr>
          <w:p w:rsidR="001D7D41" w:rsidRPr="009C6880" w:rsidRDefault="00480533" w:rsidP="00480533">
            <w:pPr>
              <w:jc w:val="center"/>
              <w:rPr>
                <w:color w:val="000000"/>
              </w:rPr>
            </w:pPr>
            <w:r w:rsidRPr="009C6880">
              <w:rPr>
                <w:color w:val="000000"/>
              </w:rPr>
              <w:t>17</w:t>
            </w:r>
          </w:p>
        </w:tc>
        <w:tc>
          <w:tcPr>
            <w:tcW w:w="710" w:type="dxa"/>
            <w:vAlign w:val="center"/>
          </w:tcPr>
          <w:p w:rsidR="001D7D41" w:rsidRPr="009C6880" w:rsidRDefault="002C463D" w:rsidP="002C463D">
            <w:pPr>
              <w:jc w:val="center"/>
              <w:rPr>
                <w:color w:val="000000"/>
              </w:rPr>
            </w:pPr>
            <w:r w:rsidRPr="009C6880">
              <w:rPr>
                <w:color w:val="000000"/>
              </w:rPr>
              <w:t>34</w:t>
            </w:r>
          </w:p>
        </w:tc>
      </w:tr>
      <w:tr w:rsidR="00795D4F" w:rsidTr="006F4FA0">
        <w:trPr>
          <w:trHeight w:val="397"/>
        </w:trPr>
        <w:tc>
          <w:tcPr>
            <w:tcW w:w="3652" w:type="dxa"/>
            <w:vAlign w:val="center"/>
          </w:tcPr>
          <w:p w:rsidR="00795D4F" w:rsidRPr="009C6880" w:rsidRDefault="00795D4F" w:rsidP="002C463D">
            <w:pPr>
              <w:rPr>
                <w:b/>
                <w:bCs/>
                <w:color w:val="000000"/>
              </w:rPr>
            </w:pPr>
            <w:r w:rsidRPr="009C6880">
              <w:rPr>
                <w:b/>
                <w:bCs/>
                <w:color w:val="000000"/>
              </w:rPr>
              <w:t>Celkem</w:t>
            </w:r>
          </w:p>
        </w:tc>
        <w:tc>
          <w:tcPr>
            <w:tcW w:w="1276" w:type="dxa"/>
          </w:tcPr>
          <w:p w:rsidR="00795D4F" w:rsidRPr="009C6880" w:rsidRDefault="00795D4F" w:rsidP="002C463D">
            <w:pPr>
              <w:jc w:val="center"/>
            </w:pPr>
            <w:r w:rsidRPr="009C6880">
              <w:t>40</w:t>
            </w:r>
          </w:p>
        </w:tc>
        <w:tc>
          <w:tcPr>
            <w:tcW w:w="889" w:type="dxa"/>
            <w:vAlign w:val="center"/>
          </w:tcPr>
          <w:p w:rsidR="00795D4F" w:rsidRPr="009C6880" w:rsidRDefault="009C6880" w:rsidP="002C463D">
            <w:pPr>
              <w:jc w:val="center"/>
              <w:rPr>
                <w:color w:val="000000"/>
              </w:rPr>
            </w:pPr>
            <w:r w:rsidRPr="009C6880">
              <w:rPr>
                <w:color w:val="000000"/>
              </w:rPr>
              <w:t>100</w:t>
            </w:r>
          </w:p>
        </w:tc>
        <w:tc>
          <w:tcPr>
            <w:tcW w:w="1237" w:type="dxa"/>
            <w:vAlign w:val="center"/>
          </w:tcPr>
          <w:p w:rsidR="00795D4F" w:rsidRPr="009C6880" w:rsidRDefault="00795D4F" w:rsidP="00480533">
            <w:pPr>
              <w:jc w:val="center"/>
              <w:rPr>
                <w:color w:val="000000"/>
              </w:rPr>
            </w:pPr>
            <w:r w:rsidRPr="009C6880">
              <w:rPr>
                <w:color w:val="000000"/>
              </w:rPr>
              <w:t>50</w:t>
            </w:r>
          </w:p>
        </w:tc>
        <w:tc>
          <w:tcPr>
            <w:tcW w:w="710" w:type="dxa"/>
            <w:vAlign w:val="center"/>
          </w:tcPr>
          <w:p w:rsidR="00795D4F" w:rsidRPr="009C6880" w:rsidRDefault="009C6880" w:rsidP="002C463D">
            <w:pPr>
              <w:jc w:val="center"/>
              <w:rPr>
                <w:color w:val="000000"/>
              </w:rPr>
            </w:pPr>
            <w:r w:rsidRPr="009C6880">
              <w:rPr>
                <w:color w:val="000000"/>
              </w:rPr>
              <w:t>100</w:t>
            </w:r>
          </w:p>
        </w:tc>
      </w:tr>
    </w:tbl>
    <w:p w:rsidR="001D7D41" w:rsidRDefault="001D7D41" w:rsidP="001D7D41">
      <w:pPr>
        <w:rPr>
          <w:b/>
          <w:sz w:val="28"/>
          <w:szCs w:val="28"/>
        </w:rPr>
      </w:pPr>
    </w:p>
    <w:p w:rsidR="001D7D41" w:rsidRDefault="001D7D41" w:rsidP="001D7D41">
      <w:pPr>
        <w:rPr>
          <w:b/>
          <w:sz w:val="28"/>
          <w:szCs w:val="28"/>
        </w:rPr>
      </w:pPr>
    </w:p>
    <w:p w:rsidR="0004028D" w:rsidRPr="00D93728" w:rsidRDefault="0004028D" w:rsidP="001D7D41">
      <w:r w:rsidRPr="00D93728">
        <w:t>Graf 11</w:t>
      </w:r>
      <w:r w:rsidR="00D93728" w:rsidRPr="00D93728">
        <w:t xml:space="preserve"> - Dů</w:t>
      </w:r>
      <w:r w:rsidR="00426EB7">
        <w:t>vody, kvůli kterým snídám, jsou.</w:t>
      </w:r>
    </w:p>
    <w:p w:rsidR="001D7D41" w:rsidRDefault="001D7D41" w:rsidP="001D7D41">
      <w:pPr>
        <w:rPr>
          <w:b/>
          <w:sz w:val="28"/>
          <w:szCs w:val="28"/>
        </w:rPr>
      </w:pPr>
    </w:p>
    <w:p w:rsidR="0004028D" w:rsidRDefault="0004028D" w:rsidP="001D7D41">
      <w:pPr>
        <w:rPr>
          <w:b/>
          <w:sz w:val="28"/>
          <w:szCs w:val="28"/>
        </w:rPr>
      </w:pPr>
      <w:r>
        <w:rPr>
          <w:b/>
          <w:noProof/>
          <w:sz w:val="28"/>
          <w:szCs w:val="28"/>
        </w:rPr>
        <w:drawing>
          <wp:inline distT="0" distB="0" distL="0" distR="0" wp14:anchorId="661E1B35" wp14:editId="2C06B571">
            <wp:extent cx="5486400" cy="3200400"/>
            <wp:effectExtent l="0" t="0" r="19050" b="1905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0533" w:rsidRDefault="00480533" w:rsidP="001D7D41">
      <w:pPr>
        <w:rPr>
          <w:b/>
          <w:sz w:val="28"/>
          <w:szCs w:val="28"/>
        </w:rPr>
      </w:pPr>
    </w:p>
    <w:p w:rsidR="00480533" w:rsidRDefault="00480533" w:rsidP="001D7D41">
      <w:pPr>
        <w:rPr>
          <w:b/>
          <w:sz w:val="28"/>
          <w:szCs w:val="28"/>
        </w:rPr>
      </w:pPr>
    </w:p>
    <w:p w:rsidR="009304D5" w:rsidRPr="00D93728" w:rsidRDefault="00D93728" w:rsidP="00D93728">
      <w:pPr>
        <w:spacing w:line="360" w:lineRule="auto"/>
        <w:jc w:val="both"/>
      </w:pPr>
      <w:r w:rsidRPr="00D93728">
        <w:t>Z grafu vyplývá, že nejčastějším důvodem, proč děti snídají</w:t>
      </w:r>
      <w:r w:rsidR="00FE4CCE">
        <w:t>, je</w:t>
      </w:r>
      <w:r w:rsidRPr="00D93728">
        <w:t xml:space="preserve"> že mají hlad. Uvádí to 17 (43%) chlapců a 15 (30%) dívek. Druhým nejčastějším důvodem je, že jsou snídat zvyklé. Tento důvod uvádí 10 chlapců a 17 dívek. To, že snídají kvůli tomu, že si to rodiče přejí, uvádí 10 (25%) chlapců a 14 (28%)</w:t>
      </w:r>
      <w:r w:rsidR="008F4893">
        <w:t xml:space="preserve"> </w:t>
      </w:r>
      <w:r w:rsidRPr="00D93728">
        <w:t>dívek. Nejmenší počet žáků uvádí jako důvod nevolnost a to 3 (7%) chlapců a 4 (8%)</w:t>
      </w:r>
      <w:r w:rsidR="006950F9">
        <w:t xml:space="preserve"> dívek (viz</w:t>
      </w:r>
      <w:r>
        <w:t xml:space="preserve"> tabulka č.11, graf č. 11).</w:t>
      </w:r>
    </w:p>
    <w:p w:rsidR="00FE4CCE" w:rsidRDefault="00FE4CCE" w:rsidP="00480533">
      <w:pPr>
        <w:rPr>
          <w:b/>
          <w:sz w:val="28"/>
          <w:szCs w:val="28"/>
        </w:rPr>
      </w:pPr>
      <w:r>
        <w:rPr>
          <w:b/>
          <w:sz w:val="28"/>
          <w:szCs w:val="28"/>
        </w:rPr>
        <w:t xml:space="preserve"> </w:t>
      </w:r>
    </w:p>
    <w:p w:rsidR="00480533" w:rsidRPr="00480533" w:rsidRDefault="00480533" w:rsidP="00480533">
      <w:pPr>
        <w:rPr>
          <w:b/>
          <w:sz w:val="28"/>
          <w:szCs w:val="28"/>
        </w:rPr>
      </w:pPr>
      <w:r w:rsidRPr="00480533">
        <w:rPr>
          <w:b/>
          <w:sz w:val="28"/>
          <w:szCs w:val="28"/>
        </w:rPr>
        <w:lastRenderedPageBreak/>
        <w:t xml:space="preserve">Otázka </w:t>
      </w:r>
      <w:r w:rsidR="00D93728">
        <w:rPr>
          <w:b/>
          <w:sz w:val="28"/>
          <w:szCs w:val="28"/>
        </w:rPr>
        <w:t xml:space="preserve">č. 12 </w:t>
      </w:r>
      <w:r w:rsidRPr="00480533">
        <w:rPr>
          <w:b/>
          <w:sz w:val="28"/>
          <w:szCs w:val="28"/>
        </w:rPr>
        <w:t>– Myslím, že je le</w:t>
      </w:r>
      <w:r w:rsidR="006950F9">
        <w:rPr>
          <w:b/>
          <w:sz w:val="28"/>
          <w:szCs w:val="28"/>
        </w:rPr>
        <w:t>pší nezdravá snídaně, než žádná.</w:t>
      </w:r>
    </w:p>
    <w:p w:rsidR="00480533" w:rsidRDefault="00480533" w:rsidP="00480533">
      <w:pPr>
        <w:rPr>
          <w:b/>
          <w:sz w:val="28"/>
          <w:szCs w:val="28"/>
        </w:rPr>
      </w:pPr>
    </w:p>
    <w:p w:rsidR="001A1EB5" w:rsidRDefault="001A1EB5" w:rsidP="00480533">
      <w:pPr>
        <w:rPr>
          <w:b/>
          <w:sz w:val="28"/>
          <w:szCs w:val="28"/>
        </w:rPr>
      </w:pPr>
    </w:p>
    <w:p w:rsidR="001A1EB5" w:rsidRPr="001A1EB5" w:rsidRDefault="0004028D" w:rsidP="001A1EB5">
      <w:r w:rsidRPr="001A1EB5">
        <w:t>Tabulka 12</w:t>
      </w:r>
      <w:r w:rsidR="001A1EB5" w:rsidRPr="001A1EB5">
        <w:t xml:space="preserve"> - Myslím, že je le</w:t>
      </w:r>
      <w:r w:rsidR="001A1EB5">
        <w:t>pší nezdravá snídaně, než žádná</w:t>
      </w:r>
      <w:r w:rsidR="006950F9">
        <w:t>.</w:t>
      </w:r>
    </w:p>
    <w:p w:rsidR="00480533" w:rsidRPr="00480533" w:rsidRDefault="00480533" w:rsidP="00480533"/>
    <w:tbl>
      <w:tblPr>
        <w:tblStyle w:val="Mkatabulky"/>
        <w:tblW w:w="0" w:type="auto"/>
        <w:tblLayout w:type="fixed"/>
        <w:tblLook w:val="04A0" w:firstRow="1" w:lastRow="0" w:firstColumn="1" w:lastColumn="0" w:noHBand="0" w:noVBand="1"/>
      </w:tblPr>
      <w:tblGrid>
        <w:gridCol w:w="3291"/>
        <w:gridCol w:w="1301"/>
        <w:gridCol w:w="722"/>
        <w:gridCol w:w="1013"/>
        <w:gridCol w:w="722"/>
      </w:tblGrid>
      <w:tr w:rsidR="006F4FA0" w:rsidRPr="006F4FA0" w:rsidTr="006F4FA0">
        <w:trPr>
          <w:trHeight w:val="281"/>
        </w:trPr>
        <w:tc>
          <w:tcPr>
            <w:tcW w:w="3291" w:type="dxa"/>
            <w:tcBorders>
              <w:top w:val="nil"/>
              <w:left w:val="nil"/>
            </w:tcBorders>
            <w:vAlign w:val="bottom"/>
          </w:tcPr>
          <w:p w:rsidR="006F4FA0" w:rsidRPr="006F4FA0" w:rsidRDefault="006F4FA0" w:rsidP="002C463D">
            <w:pPr>
              <w:jc w:val="center"/>
              <w:rPr>
                <w:b/>
                <w:color w:val="000000"/>
                <w:sz w:val="22"/>
                <w:szCs w:val="22"/>
              </w:rPr>
            </w:pPr>
          </w:p>
        </w:tc>
        <w:tc>
          <w:tcPr>
            <w:tcW w:w="2023" w:type="dxa"/>
            <w:gridSpan w:val="2"/>
            <w:vAlign w:val="bottom"/>
          </w:tcPr>
          <w:p w:rsidR="006F4FA0" w:rsidRPr="006F4FA0" w:rsidRDefault="006F4FA0" w:rsidP="002C463D">
            <w:pPr>
              <w:jc w:val="center"/>
              <w:rPr>
                <w:b/>
                <w:color w:val="000000"/>
                <w:sz w:val="22"/>
                <w:szCs w:val="22"/>
              </w:rPr>
            </w:pPr>
            <w:r w:rsidRPr="006F4FA0">
              <w:rPr>
                <w:b/>
                <w:color w:val="000000"/>
                <w:sz w:val="22"/>
                <w:szCs w:val="22"/>
              </w:rPr>
              <w:t>chlapci</w:t>
            </w:r>
          </w:p>
        </w:tc>
        <w:tc>
          <w:tcPr>
            <w:tcW w:w="1735" w:type="dxa"/>
            <w:gridSpan w:val="2"/>
            <w:vAlign w:val="bottom"/>
          </w:tcPr>
          <w:p w:rsidR="006F4FA0" w:rsidRPr="006F4FA0" w:rsidRDefault="006F4FA0" w:rsidP="002C463D">
            <w:pPr>
              <w:jc w:val="center"/>
              <w:rPr>
                <w:b/>
                <w:color w:val="000000"/>
                <w:sz w:val="22"/>
                <w:szCs w:val="22"/>
              </w:rPr>
            </w:pPr>
            <w:r w:rsidRPr="006F4FA0">
              <w:rPr>
                <w:b/>
                <w:color w:val="000000"/>
                <w:sz w:val="22"/>
                <w:szCs w:val="22"/>
              </w:rPr>
              <w:t>dívky</w:t>
            </w:r>
          </w:p>
        </w:tc>
      </w:tr>
      <w:tr w:rsidR="00480533" w:rsidRPr="006F4FA0" w:rsidTr="006F4FA0">
        <w:trPr>
          <w:trHeight w:val="267"/>
        </w:trPr>
        <w:tc>
          <w:tcPr>
            <w:tcW w:w="3291" w:type="dxa"/>
            <w:vAlign w:val="bottom"/>
          </w:tcPr>
          <w:p w:rsidR="00480533" w:rsidRPr="006F4FA0" w:rsidRDefault="00480533" w:rsidP="002C463D">
            <w:pPr>
              <w:jc w:val="center"/>
              <w:rPr>
                <w:b/>
                <w:color w:val="000000"/>
                <w:sz w:val="22"/>
                <w:szCs w:val="22"/>
              </w:rPr>
            </w:pPr>
            <w:r w:rsidRPr="006F4FA0">
              <w:rPr>
                <w:b/>
                <w:color w:val="000000"/>
                <w:sz w:val="22"/>
                <w:szCs w:val="22"/>
              </w:rPr>
              <w:t>odpověď</w:t>
            </w:r>
          </w:p>
        </w:tc>
        <w:tc>
          <w:tcPr>
            <w:tcW w:w="1301" w:type="dxa"/>
            <w:vAlign w:val="bottom"/>
          </w:tcPr>
          <w:p w:rsidR="00480533" w:rsidRPr="006F4FA0" w:rsidRDefault="006F4FA0" w:rsidP="002C463D">
            <w:pPr>
              <w:jc w:val="center"/>
              <w:rPr>
                <w:b/>
                <w:color w:val="000000"/>
                <w:sz w:val="22"/>
                <w:szCs w:val="22"/>
              </w:rPr>
            </w:pPr>
            <w:r w:rsidRPr="006F4FA0">
              <w:rPr>
                <w:b/>
                <w:color w:val="000000"/>
                <w:sz w:val="22"/>
                <w:szCs w:val="22"/>
              </w:rPr>
              <w:t>n</w:t>
            </w:r>
          </w:p>
        </w:tc>
        <w:tc>
          <w:tcPr>
            <w:tcW w:w="722" w:type="dxa"/>
            <w:vAlign w:val="bottom"/>
          </w:tcPr>
          <w:p w:rsidR="00480533" w:rsidRPr="006F4FA0" w:rsidRDefault="00480533" w:rsidP="002C463D">
            <w:pPr>
              <w:jc w:val="center"/>
              <w:rPr>
                <w:b/>
                <w:color w:val="000000"/>
                <w:sz w:val="22"/>
                <w:szCs w:val="22"/>
              </w:rPr>
            </w:pPr>
            <w:r w:rsidRPr="006F4FA0">
              <w:rPr>
                <w:b/>
                <w:color w:val="000000"/>
                <w:sz w:val="22"/>
                <w:szCs w:val="22"/>
              </w:rPr>
              <w:t>%</w:t>
            </w:r>
          </w:p>
        </w:tc>
        <w:tc>
          <w:tcPr>
            <w:tcW w:w="1013" w:type="dxa"/>
            <w:vAlign w:val="bottom"/>
          </w:tcPr>
          <w:p w:rsidR="00480533" w:rsidRPr="006F4FA0" w:rsidRDefault="006F4FA0" w:rsidP="002C463D">
            <w:pPr>
              <w:jc w:val="center"/>
              <w:rPr>
                <w:b/>
                <w:color w:val="000000"/>
                <w:sz w:val="22"/>
                <w:szCs w:val="22"/>
              </w:rPr>
            </w:pPr>
            <w:r w:rsidRPr="006F4FA0">
              <w:rPr>
                <w:b/>
                <w:color w:val="000000"/>
                <w:sz w:val="22"/>
                <w:szCs w:val="22"/>
              </w:rPr>
              <w:t>n</w:t>
            </w:r>
          </w:p>
        </w:tc>
        <w:tc>
          <w:tcPr>
            <w:tcW w:w="722" w:type="dxa"/>
            <w:vAlign w:val="bottom"/>
          </w:tcPr>
          <w:p w:rsidR="00480533" w:rsidRPr="006F4FA0" w:rsidRDefault="00480533" w:rsidP="002C463D">
            <w:pPr>
              <w:jc w:val="center"/>
              <w:rPr>
                <w:b/>
                <w:color w:val="000000"/>
                <w:sz w:val="22"/>
                <w:szCs w:val="22"/>
              </w:rPr>
            </w:pPr>
            <w:r w:rsidRPr="006F4FA0">
              <w:rPr>
                <w:b/>
                <w:color w:val="000000"/>
                <w:sz w:val="22"/>
                <w:szCs w:val="22"/>
              </w:rPr>
              <w:t>%</w:t>
            </w:r>
          </w:p>
        </w:tc>
      </w:tr>
      <w:tr w:rsidR="00480533" w:rsidRPr="006F4FA0" w:rsidTr="006F4FA0">
        <w:trPr>
          <w:trHeight w:val="296"/>
        </w:trPr>
        <w:tc>
          <w:tcPr>
            <w:tcW w:w="3291" w:type="dxa"/>
            <w:vAlign w:val="center"/>
          </w:tcPr>
          <w:p w:rsidR="00480533" w:rsidRPr="006F4FA0" w:rsidRDefault="00480533" w:rsidP="002C463D">
            <w:pPr>
              <w:rPr>
                <w:b/>
                <w:bCs/>
                <w:color w:val="000000"/>
              </w:rPr>
            </w:pPr>
            <w:r w:rsidRPr="006F4FA0">
              <w:rPr>
                <w:b/>
                <w:bCs/>
                <w:color w:val="000000"/>
              </w:rPr>
              <w:t>Ano</w:t>
            </w:r>
          </w:p>
        </w:tc>
        <w:tc>
          <w:tcPr>
            <w:tcW w:w="1301" w:type="dxa"/>
          </w:tcPr>
          <w:p w:rsidR="00480533" w:rsidRPr="006F4FA0" w:rsidRDefault="002C463D" w:rsidP="002C463D">
            <w:pPr>
              <w:jc w:val="center"/>
            </w:pPr>
            <w:r w:rsidRPr="006F4FA0">
              <w:t>30</w:t>
            </w:r>
          </w:p>
        </w:tc>
        <w:tc>
          <w:tcPr>
            <w:tcW w:w="722" w:type="dxa"/>
            <w:vAlign w:val="center"/>
          </w:tcPr>
          <w:p w:rsidR="00480533" w:rsidRPr="006F4FA0" w:rsidRDefault="002C463D" w:rsidP="002C463D">
            <w:pPr>
              <w:jc w:val="center"/>
              <w:rPr>
                <w:color w:val="000000"/>
              </w:rPr>
            </w:pPr>
            <w:r w:rsidRPr="006F4FA0">
              <w:rPr>
                <w:color w:val="000000"/>
              </w:rPr>
              <w:t>77</w:t>
            </w:r>
          </w:p>
        </w:tc>
        <w:tc>
          <w:tcPr>
            <w:tcW w:w="1013" w:type="dxa"/>
            <w:vAlign w:val="center"/>
          </w:tcPr>
          <w:p w:rsidR="00480533" w:rsidRPr="006F4FA0" w:rsidRDefault="002C463D" w:rsidP="002C463D">
            <w:pPr>
              <w:jc w:val="center"/>
              <w:rPr>
                <w:color w:val="000000"/>
              </w:rPr>
            </w:pPr>
            <w:r w:rsidRPr="006F4FA0">
              <w:rPr>
                <w:color w:val="000000"/>
              </w:rPr>
              <w:t>25</w:t>
            </w:r>
          </w:p>
        </w:tc>
        <w:tc>
          <w:tcPr>
            <w:tcW w:w="722" w:type="dxa"/>
            <w:vAlign w:val="center"/>
          </w:tcPr>
          <w:p w:rsidR="00480533" w:rsidRPr="006F4FA0" w:rsidRDefault="002C463D" w:rsidP="002C463D">
            <w:pPr>
              <w:jc w:val="center"/>
              <w:rPr>
                <w:color w:val="000000"/>
              </w:rPr>
            </w:pPr>
            <w:r w:rsidRPr="006F4FA0">
              <w:rPr>
                <w:color w:val="000000"/>
              </w:rPr>
              <w:t>47</w:t>
            </w:r>
          </w:p>
        </w:tc>
      </w:tr>
      <w:tr w:rsidR="00480533" w:rsidRPr="006F4FA0" w:rsidTr="006F4FA0">
        <w:trPr>
          <w:trHeight w:val="296"/>
        </w:trPr>
        <w:tc>
          <w:tcPr>
            <w:tcW w:w="3291" w:type="dxa"/>
            <w:vAlign w:val="center"/>
          </w:tcPr>
          <w:p w:rsidR="00480533" w:rsidRPr="006F4FA0" w:rsidRDefault="00480533" w:rsidP="002C463D">
            <w:pPr>
              <w:rPr>
                <w:b/>
                <w:bCs/>
                <w:color w:val="000000"/>
              </w:rPr>
            </w:pPr>
            <w:r w:rsidRPr="006F4FA0">
              <w:rPr>
                <w:b/>
                <w:bCs/>
                <w:color w:val="000000"/>
              </w:rPr>
              <w:t>Ne</w:t>
            </w:r>
          </w:p>
        </w:tc>
        <w:tc>
          <w:tcPr>
            <w:tcW w:w="1301" w:type="dxa"/>
          </w:tcPr>
          <w:p w:rsidR="00480533" w:rsidRPr="006F4FA0" w:rsidRDefault="002C463D" w:rsidP="002C463D">
            <w:pPr>
              <w:jc w:val="center"/>
            </w:pPr>
            <w:r w:rsidRPr="006F4FA0">
              <w:t>9</w:t>
            </w:r>
          </w:p>
        </w:tc>
        <w:tc>
          <w:tcPr>
            <w:tcW w:w="722" w:type="dxa"/>
            <w:vAlign w:val="center"/>
          </w:tcPr>
          <w:p w:rsidR="00480533" w:rsidRPr="006F4FA0" w:rsidRDefault="002C463D" w:rsidP="002C463D">
            <w:pPr>
              <w:jc w:val="center"/>
              <w:rPr>
                <w:color w:val="000000"/>
              </w:rPr>
            </w:pPr>
            <w:r w:rsidRPr="006F4FA0">
              <w:rPr>
                <w:color w:val="000000"/>
              </w:rPr>
              <w:t>23</w:t>
            </w:r>
          </w:p>
        </w:tc>
        <w:tc>
          <w:tcPr>
            <w:tcW w:w="1013" w:type="dxa"/>
            <w:vAlign w:val="center"/>
          </w:tcPr>
          <w:p w:rsidR="00480533" w:rsidRPr="006F4FA0" w:rsidRDefault="002C463D" w:rsidP="002C463D">
            <w:pPr>
              <w:jc w:val="center"/>
              <w:rPr>
                <w:color w:val="000000"/>
              </w:rPr>
            </w:pPr>
            <w:r w:rsidRPr="006F4FA0">
              <w:rPr>
                <w:color w:val="000000"/>
              </w:rPr>
              <w:t>28</w:t>
            </w:r>
          </w:p>
        </w:tc>
        <w:tc>
          <w:tcPr>
            <w:tcW w:w="722" w:type="dxa"/>
            <w:vAlign w:val="center"/>
          </w:tcPr>
          <w:p w:rsidR="00480533" w:rsidRPr="006F4FA0" w:rsidRDefault="002C463D" w:rsidP="002C463D">
            <w:pPr>
              <w:jc w:val="center"/>
              <w:rPr>
                <w:color w:val="000000"/>
              </w:rPr>
            </w:pPr>
            <w:r w:rsidRPr="006F4FA0">
              <w:rPr>
                <w:color w:val="000000"/>
              </w:rPr>
              <w:t>53</w:t>
            </w:r>
          </w:p>
        </w:tc>
      </w:tr>
      <w:tr w:rsidR="00480533" w:rsidRPr="006F4FA0" w:rsidTr="006F4FA0">
        <w:trPr>
          <w:trHeight w:val="310"/>
        </w:trPr>
        <w:tc>
          <w:tcPr>
            <w:tcW w:w="3291" w:type="dxa"/>
            <w:vAlign w:val="center"/>
          </w:tcPr>
          <w:p w:rsidR="00480533" w:rsidRPr="006F4FA0" w:rsidRDefault="00480533" w:rsidP="002C463D">
            <w:pPr>
              <w:rPr>
                <w:b/>
                <w:bCs/>
                <w:color w:val="000000"/>
              </w:rPr>
            </w:pPr>
            <w:r w:rsidRPr="006F4FA0">
              <w:rPr>
                <w:b/>
                <w:bCs/>
                <w:color w:val="000000"/>
              </w:rPr>
              <w:t>Celkem</w:t>
            </w:r>
          </w:p>
        </w:tc>
        <w:tc>
          <w:tcPr>
            <w:tcW w:w="1301" w:type="dxa"/>
          </w:tcPr>
          <w:p w:rsidR="00480533" w:rsidRPr="006F4FA0" w:rsidRDefault="002C463D" w:rsidP="002C463D">
            <w:pPr>
              <w:jc w:val="center"/>
            </w:pPr>
            <w:r w:rsidRPr="006F4FA0">
              <w:t>39</w:t>
            </w:r>
          </w:p>
        </w:tc>
        <w:tc>
          <w:tcPr>
            <w:tcW w:w="722" w:type="dxa"/>
            <w:vAlign w:val="center"/>
          </w:tcPr>
          <w:p w:rsidR="00480533" w:rsidRPr="006F4FA0" w:rsidRDefault="006F4FA0" w:rsidP="002C463D">
            <w:pPr>
              <w:jc w:val="center"/>
              <w:rPr>
                <w:color w:val="000000"/>
              </w:rPr>
            </w:pPr>
            <w:r w:rsidRPr="006F4FA0">
              <w:rPr>
                <w:color w:val="000000"/>
              </w:rPr>
              <w:t>100</w:t>
            </w:r>
          </w:p>
        </w:tc>
        <w:tc>
          <w:tcPr>
            <w:tcW w:w="1013" w:type="dxa"/>
            <w:vAlign w:val="center"/>
          </w:tcPr>
          <w:p w:rsidR="00480533" w:rsidRPr="006F4FA0" w:rsidRDefault="002C463D" w:rsidP="002C463D">
            <w:pPr>
              <w:jc w:val="center"/>
              <w:rPr>
                <w:color w:val="000000"/>
              </w:rPr>
            </w:pPr>
            <w:r w:rsidRPr="006F4FA0">
              <w:rPr>
                <w:color w:val="000000"/>
              </w:rPr>
              <w:t>53</w:t>
            </w:r>
          </w:p>
        </w:tc>
        <w:tc>
          <w:tcPr>
            <w:tcW w:w="722" w:type="dxa"/>
            <w:vAlign w:val="center"/>
          </w:tcPr>
          <w:p w:rsidR="00480533" w:rsidRPr="006F4FA0" w:rsidRDefault="006F4FA0" w:rsidP="002C463D">
            <w:pPr>
              <w:jc w:val="center"/>
              <w:rPr>
                <w:color w:val="000000"/>
              </w:rPr>
            </w:pPr>
            <w:r w:rsidRPr="006F4FA0">
              <w:rPr>
                <w:color w:val="000000"/>
              </w:rPr>
              <w:t>100</w:t>
            </w:r>
          </w:p>
        </w:tc>
      </w:tr>
    </w:tbl>
    <w:p w:rsidR="00480533" w:rsidRDefault="00480533" w:rsidP="00480533">
      <w:pPr>
        <w:rPr>
          <w:b/>
          <w:sz w:val="28"/>
          <w:szCs w:val="28"/>
        </w:rPr>
      </w:pPr>
    </w:p>
    <w:p w:rsidR="00480533" w:rsidRDefault="00480533" w:rsidP="00480533">
      <w:pPr>
        <w:rPr>
          <w:b/>
          <w:sz w:val="28"/>
          <w:szCs w:val="28"/>
        </w:rPr>
      </w:pPr>
    </w:p>
    <w:p w:rsidR="00FE4CCE" w:rsidRDefault="00FE4CCE" w:rsidP="00480533">
      <w:pPr>
        <w:rPr>
          <w:b/>
          <w:sz w:val="28"/>
          <w:szCs w:val="28"/>
        </w:rPr>
      </w:pPr>
    </w:p>
    <w:p w:rsidR="00FE4CCE" w:rsidRDefault="00FE4CCE" w:rsidP="00480533">
      <w:pPr>
        <w:rPr>
          <w:b/>
          <w:sz w:val="28"/>
          <w:szCs w:val="28"/>
        </w:rPr>
      </w:pPr>
    </w:p>
    <w:p w:rsidR="00480533" w:rsidRPr="001A1EB5" w:rsidRDefault="0004028D" w:rsidP="00480533">
      <w:r w:rsidRPr="001A1EB5">
        <w:t>Graf 12</w:t>
      </w:r>
      <w:r w:rsidR="001A1EB5" w:rsidRPr="001A1EB5">
        <w:t xml:space="preserve"> - Myslím, že je le</w:t>
      </w:r>
      <w:r w:rsidR="001A1EB5">
        <w:t>pší nezdravá snídaně, než žádná</w:t>
      </w:r>
      <w:r w:rsidR="00426EB7">
        <w:t>.</w:t>
      </w:r>
    </w:p>
    <w:p w:rsidR="00480533" w:rsidRDefault="00480533" w:rsidP="00480533">
      <w:pPr>
        <w:rPr>
          <w:b/>
          <w:sz w:val="28"/>
          <w:szCs w:val="28"/>
        </w:rPr>
      </w:pPr>
    </w:p>
    <w:p w:rsidR="00480533" w:rsidRDefault="0004028D" w:rsidP="00480533">
      <w:pPr>
        <w:rPr>
          <w:b/>
          <w:sz w:val="28"/>
          <w:szCs w:val="28"/>
        </w:rPr>
      </w:pPr>
      <w:r>
        <w:rPr>
          <w:b/>
          <w:noProof/>
          <w:sz w:val="28"/>
          <w:szCs w:val="28"/>
        </w:rPr>
        <w:drawing>
          <wp:inline distT="0" distB="0" distL="0" distR="0" wp14:anchorId="186B8D30" wp14:editId="71143BCF">
            <wp:extent cx="5162550" cy="2895600"/>
            <wp:effectExtent l="0" t="0" r="19050"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0533" w:rsidRDefault="00480533" w:rsidP="00480533">
      <w:pPr>
        <w:rPr>
          <w:b/>
          <w:sz w:val="28"/>
          <w:szCs w:val="28"/>
        </w:rPr>
      </w:pPr>
    </w:p>
    <w:p w:rsidR="00FE4CCE" w:rsidRDefault="00FE4CCE" w:rsidP="00480533">
      <w:pPr>
        <w:rPr>
          <w:b/>
          <w:sz w:val="28"/>
          <w:szCs w:val="28"/>
        </w:rPr>
      </w:pPr>
    </w:p>
    <w:p w:rsidR="00480533" w:rsidRPr="00FE4CCE" w:rsidRDefault="00FE4CCE" w:rsidP="00FE4CCE">
      <w:pPr>
        <w:spacing w:line="360" w:lineRule="auto"/>
        <w:jc w:val="both"/>
      </w:pPr>
      <w:r w:rsidRPr="00FE4CCE">
        <w:t>Z grafu vyplývá, že 30 chlapců a 25 dívek si myslí, že je lepší snídat nezdravě, než vůbec. Naopak jen 9 (23%) chlapců, ale 28 (53%) dívek si myslí, že je lepší snídani</w:t>
      </w:r>
      <w:r w:rsidR="002851D9">
        <w:t xml:space="preserve"> vypustit, než snídat nezdravě </w:t>
      </w:r>
      <w:r w:rsidR="006950F9">
        <w:t>(viz</w:t>
      </w:r>
      <w:r w:rsidR="002851D9" w:rsidRPr="00D8351C">
        <w:t xml:space="preserve"> tabulka </w:t>
      </w:r>
      <w:r w:rsidR="002851D9">
        <w:t>č. 12</w:t>
      </w:r>
      <w:r w:rsidR="002851D9" w:rsidRPr="00D8351C">
        <w:t>, graf</w:t>
      </w:r>
      <w:r w:rsidR="002851D9">
        <w:t xml:space="preserve"> č. 12</w:t>
      </w:r>
      <w:r w:rsidR="002851D9" w:rsidRPr="00D8351C">
        <w:t>).</w:t>
      </w:r>
      <w:r w:rsidR="002851D9">
        <w:t xml:space="preserve"> </w:t>
      </w:r>
    </w:p>
    <w:p w:rsidR="00480533" w:rsidRDefault="00480533" w:rsidP="00480533">
      <w:pPr>
        <w:rPr>
          <w:b/>
          <w:sz w:val="28"/>
          <w:szCs w:val="28"/>
        </w:rPr>
      </w:pPr>
    </w:p>
    <w:p w:rsidR="00480533" w:rsidRDefault="00480533" w:rsidP="00480533">
      <w:pPr>
        <w:rPr>
          <w:b/>
          <w:sz w:val="28"/>
          <w:szCs w:val="28"/>
        </w:rPr>
      </w:pPr>
    </w:p>
    <w:p w:rsidR="00480533" w:rsidRDefault="00480533" w:rsidP="00480533">
      <w:pPr>
        <w:rPr>
          <w:b/>
          <w:sz w:val="28"/>
          <w:szCs w:val="28"/>
        </w:rPr>
      </w:pPr>
    </w:p>
    <w:p w:rsidR="00480533" w:rsidRDefault="00480533" w:rsidP="00480533">
      <w:pPr>
        <w:rPr>
          <w:b/>
          <w:sz w:val="28"/>
          <w:szCs w:val="28"/>
        </w:rPr>
      </w:pPr>
    </w:p>
    <w:p w:rsidR="00480533" w:rsidRDefault="00480533" w:rsidP="00480533">
      <w:pPr>
        <w:rPr>
          <w:b/>
          <w:sz w:val="28"/>
          <w:szCs w:val="28"/>
        </w:rPr>
      </w:pPr>
    </w:p>
    <w:p w:rsidR="00480533" w:rsidRDefault="00480533" w:rsidP="00480533">
      <w:pPr>
        <w:rPr>
          <w:b/>
          <w:sz w:val="28"/>
          <w:szCs w:val="28"/>
        </w:rPr>
      </w:pPr>
    </w:p>
    <w:p w:rsidR="00480533" w:rsidRDefault="00480533" w:rsidP="00480533">
      <w:pPr>
        <w:rPr>
          <w:b/>
          <w:sz w:val="28"/>
          <w:szCs w:val="28"/>
        </w:rPr>
      </w:pPr>
    </w:p>
    <w:p w:rsidR="006950F9" w:rsidRDefault="006950F9" w:rsidP="00480533">
      <w:pPr>
        <w:rPr>
          <w:b/>
          <w:sz w:val="28"/>
          <w:szCs w:val="28"/>
        </w:rPr>
      </w:pPr>
    </w:p>
    <w:p w:rsidR="00480533" w:rsidRDefault="00FE4CCE" w:rsidP="00480533">
      <w:pPr>
        <w:rPr>
          <w:b/>
          <w:sz w:val="28"/>
          <w:szCs w:val="28"/>
        </w:rPr>
      </w:pPr>
      <w:r>
        <w:rPr>
          <w:b/>
          <w:sz w:val="28"/>
          <w:szCs w:val="28"/>
        </w:rPr>
        <w:lastRenderedPageBreak/>
        <w:t xml:space="preserve">Otázka č. 13 </w:t>
      </w:r>
      <w:r w:rsidR="006950F9">
        <w:rPr>
          <w:b/>
          <w:sz w:val="28"/>
          <w:szCs w:val="28"/>
        </w:rPr>
        <w:t>- Snídani obvykle věnuji.</w:t>
      </w:r>
    </w:p>
    <w:p w:rsidR="00480533" w:rsidRDefault="00480533" w:rsidP="00480533">
      <w:pPr>
        <w:rPr>
          <w:b/>
          <w:sz w:val="28"/>
          <w:szCs w:val="28"/>
        </w:rPr>
      </w:pPr>
    </w:p>
    <w:p w:rsidR="0004028D" w:rsidRDefault="0004028D" w:rsidP="00480533">
      <w:pPr>
        <w:rPr>
          <w:b/>
          <w:sz w:val="28"/>
          <w:szCs w:val="28"/>
        </w:rPr>
      </w:pPr>
    </w:p>
    <w:p w:rsidR="00FE4CCE" w:rsidRDefault="00FE4CCE" w:rsidP="00480533">
      <w:pPr>
        <w:rPr>
          <w:b/>
          <w:sz w:val="28"/>
          <w:szCs w:val="28"/>
        </w:rPr>
      </w:pPr>
    </w:p>
    <w:p w:rsidR="00480533" w:rsidRPr="001A1EB5" w:rsidRDefault="00BE6843" w:rsidP="00480533">
      <w:r w:rsidRPr="001A1EB5">
        <w:t>Tabulka 13</w:t>
      </w:r>
      <w:r w:rsidR="001A1EB5" w:rsidRPr="001A1EB5">
        <w:t xml:space="preserve"> - Snídani obv</w:t>
      </w:r>
      <w:r w:rsidR="001A1EB5">
        <w:t>ykle věnuji</w:t>
      </w:r>
      <w:r w:rsidR="006950F9">
        <w:t>.</w:t>
      </w:r>
    </w:p>
    <w:p w:rsidR="00480533" w:rsidRDefault="00480533" w:rsidP="00480533">
      <w:pPr>
        <w:rPr>
          <w:b/>
          <w:sz w:val="28"/>
          <w:szCs w:val="28"/>
        </w:rPr>
      </w:pPr>
    </w:p>
    <w:tbl>
      <w:tblPr>
        <w:tblStyle w:val="Mkatabulky"/>
        <w:tblW w:w="0" w:type="auto"/>
        <w:tblLayout w:type="fixed"/>
        <w:tblLook w:val="04A0" w:firstRow="1" w:lastRow="0" w:firstColumn="1" w:lastColumn="0" w:noHBand="0" w:noVBand="1"/>
      </w:tblPr>
      <w:tblGrid>
        <w:gridCol w:w="3364"/>
        <w:gridCol w:w="1182"/>
        <w:gridCol w:w="739"/>
        <w:gridCol w:w="1182"/>
        <w:gridCol w:w="886"/>
      </w:tblGrid>
      <w:tr w:rsidR="006F4FA0" w:rsidRPr="006F4FA0" w:rsidTr="006F4FA0">
        <w:trPr>
          <w:trHeight w:val="269"/>
        </w:trPr>
        <w:tc>
          <w:tcPr>
            <w:tcW w:w="3364" w:type="dxa"/>
            <w:tcBorders>
              <w:top w:val="nil"/>
              <w:left w:val="nil"/>
            </w:tcBorders>
            <w:vAlign w:val="bottom"/>
          </w:tcPr>
          <w:p w:rsidR="006F4FA0" w:rsidRPr="006F4FA0" w:rsidRDefault="006F4FA0" w:rsidP="002C463D">
            <w:pPr>
              <w:jc w:val="center"/>
              <w:rPr>
                <w:b/>
                <w:color w:val="000000"/>
                <w:sz w:val="22"/>
                <w:szCs w:val="22"/>
              </w:rPr>
            </w:pPr>
          </w:p>
        </w:tc>
        <w:tc>
          <w:tcPr>
            <w:tcW w:w="1921" w:type="dxa"/>
            <w:gridSpan w:val="2"/>
            <w:vAlign w:val="bottom"/>
          </w:tcPr>
          <w:p w:rsidR="006F4FA0" w:rsidRPr="006F4FA0" w:rsidRDefault="006F4FA0" w:rsidP="002C463D">
            <w:pPr>
              <w:jc w:val="center"/>
              <w:rPr>
                <w:b/>
                <w:color w:val="000000"/>
                <w:sz w:val="22"/>
                <w:szCs w:val="22"/>
              </w:rPr>
            </w:pPr>
            <w:r w:rsidRPr="006F4FA0">
              <w:rPr>
                <w:b/>
                <w:color w:val="000000"/>
                <w:sz w:val="22"/>
                <w:szCs w:val="22"/>
              </w:rPr>
              <w:t>chlapci</w:t>
            </w:r>
          </w:p>
        </w:tc>
        <w:tc>
          <w:tcPr>
            <w:tcW w:w="2068" w:type="dxa"/>
            <w:gridSpan w:val="2"/>
            <w:vAlign w:val="bottom"/>
          </w:tcPr>
          <w:p w:rsidR="006F4FA0" w:rsidRPr="006F4FA0" w:rsidRDefault="006F4FA0" w:rsidP="002C463D">
            <w:pPr>
              <w:jc w:val="center"/>
              <w:rPr>
                <w:b/>
                <w:color w:val="000000"/>
                <w:sz w:val="22"/>
                <w:szCs w:val="22"/>
              </w:rPr>
            </w:pPr>
            <w:r w:rsidRPr="006F4FA0">
              <w:rPr>
                <w:b/>
                <w:color w:val="000000"/>
                <w:sz w:val="22"/>
                <w:szCs w:val="22"/>
              </w:rPr>
              <w:t>dívky</w:t>
            </w:r>
          </w:p>
        </w:tc>
      </w:tr>
      <w:tr w:rsidR="00480533" w:rsidRPr="006F4FA0" w:rsidTr="006F4FA0">
        <w:trPr>
          <w:trHeight w:val="269"/>
        </w:trPr>
        <w:tc>
          <w:tcPr>
            <w:tcW w:w="3364" w:type="dxa"/>
            <w:vAlign w:val="bottom"/>
          </w:tcPr>
          <w:p w:rsidR="00480533" w:rsidRPr="006F4FA0" w:rsidRDefault="00480533" w:rsidP="002C463D">
            <w:pPr>
              <w:jc w:val="center"/>
              <w:rPr>
                <w:b/>
                <w:color w:val="000000"/>
                <w:sz w:val="22"/>
                <w:szCs w:val="22"/>
              </w:rPr>
            </w:pPr>
            <w:r w:rsidRPr="006F4FA0">
              <w:rPr>
                <w:b/>
                <w:color w:val="000000"/>
                <w:sz w:val="22"/>
                <w:szCs w:val="22"/>
              </w:rPr>
              <w:t>odpověď</w:t>
            </w:r>
          </w:p>
        </w:tc>
        <w:tc>
          <w:tcPr>
            <w:tcW w:w="1182" w:type="dxa"/>
            <w:vAlign w:val="bottom"/>
          </w:tcPr>
          <w:p w:rsidR="00480533" w:rsidRPr="006F4FA0" w:rsidRDefault="006F4FA0" w:rsidP="002C463D">
            <w:pPr>
              <w:jc w:val="center"/>
              <w:rPr>
                <w:b/>
                <w:color w:val="000000"/>
                <w:sz w:val="22"/>
                <w:szCs w:val="22"/>
              </w:rPr>
            </w:pPr>
            <w:r>
              <w:rPr>
                <w:b/>
                <w:color w:val="000000"/>
                <w:sz w:val="22"/>
                <w:szCs w:val="22"/>
              </w:rPr>
              <w:t>n</w:t>
            </w:r>
          </w:p>
        </w:tc>
        <w:tc>
          <w:tcPr>
            <w:tcW w:w="739" w:type="dxa"/>
            <w:vAlign w:val="bottom"/>
          </w:tcPr>
          <w:p w:rsidR="00480533" w:rsidRPr="006F4FA0" w:rsidRDefault="00480533" w:rsidP="002C463D">
            <w:pPr>
              <w:jc w:val="center"/>
              <w:rPr>
                <w:b/>
                <w:color w:val="000000"/>
                <w:sz w:val="22"/>
                <w:szCs w:val="22"/>
              </w:rPr>
            </w:pPr>
            <w:r w:rsidRPr="006F4FA0">
              <w:rPr>
                <w:b/>
                <w:color w:val="000000"/>
                <w:sz w:val="22"/>
                <w:szCs w:val="22"/>
              </w:rPr>
              <w:t>%</w:t>
            </w:r>
          </w:p>
        </w:tc>
        <w:tc>
          <w:tcPr>
            <w:tcW w:w="1182" w:type="dxa"/>
            <w:vAlign w:val="bottom"/>
          </w:tcPr>
          <w:p w:rsidR="00480533" w:rsidRPr="006F4FA0" w:rsidRDefault="006F4FA0" w:rsidP="002C463D">
            <w:pPr>
              <w:jc w:val="center"/>
              <w:rPr>
                <w:b/>
                <w:color w:val="000000"/>
                <w:sz w:val="22"/>
                <w:szCs w:val="22"/>
              </w:rPr>
            </w:pPr>
            <w:r>
              <w:rPr>
                <w:b/>
                <w:color w:val="000000"/>
                <w:sz w:val="22"/>
                <w:szCs w:val="22"/>
              </w:rPr>
              <w:t>n</w:t>
            </w:r>
          </w:p>
        </w:tc>
        <w:tc>
          <w:tcPr>
            <w:tcW w:w="886" w:type="dxa"/>
            <w:vAlign w:val="bottom"/>
          </w:tcPr>
          <w:p w:rsidR="00480533" w:rsidRPr="006F4FA0" w:rsidRDefault="00480533" w:rsidP="002C463D">
            <w:pPr>
              <w:jc w:val="center"/>
              <w:rPr>
                <w:b/>
                <w:color w:val="000000"/>
                <w:sz w:val="22"/>
                <w:szCs w:val="22"/>
              </w:rPr>
            </w:pPr>
            <w:r w:rsidRPr="006F4FA0">
              <w:rPr>
                <w:b/>
                <w:color w:val="000000"/>
                <w:sz w:val="22"/>
                <w:szCs w:val="22"/>
              </w:rPr>
              <w:t>%</w:t>
            </w:r>
          </w:p>
        </w:tc>
      </w:tr>
      <w:tr w:rsidR="00480533" w:rsidRPr="006F4FA0" w:rsidTr="006F4FA0">
        <w:trPr>
          <w:trHeight w:val="299"/>
        </w:trPr>
        <w:tc>
          <w:tcPr>
            <w:tcW w:w="3364" w:type="dxa"/>
            <w:vAlign w:val="center"/>
          </w:tcPr>
          <w:p w:rsidR="00480533" w:rsidRPr="006F4FA0" w:rsidRDefault="00480533" w:rsidP="002C463D">
            <w:pPr>
              <w:rPr>
                <w:b/>
                <w:bCs/>
                <w:color w:val="000000"/>
              </w:rPr>
            </w:pPr>
            <w:r w:rsidRPr="006F4FA0">
              <w:rPr>
                <w:b/>
                <w:bCs/>
                <w:color w:val="000000"/>
              </w:rPr>
              <w:t>10 min</w:t>
            </w:r>
          </w:p>
        </w:tc>
        <w:tc>
          <w:tcPr>
            <w:tcW w:w="1182" w:type="dxa"/>
          </w:tcPr>
          <w:p w:rsidR="00480533" w:rsidRPr="006F4FA0" w:rsidRDefault="002C463D" w:rsidP="002C463D">
            <w:pPr>
              <w:jc w:val="center"/>
            </w:pPr>
            <w:r w:rsidRPr="006F4FA0">
              <w:t>31</w:t>
            </w:r>
          </w:p>
        </w:tc>
        <w:tc>
          <w:tcPr>
            <w:tcW w:w="739" w:type="dxa"/>
            <w:vAlign w:val="center"/>
          </w:tcPr>
          <w:p w:rsidR="00480533" w:rsidRPr="006F4FA0" w:rsidRDefault="002C463D" w:rsidP="002C463D">
            <w:pPr>
              <w:jc w:val="center"/>
              <w:rPr>
                <w:color w:val="000000"/>
              </w:rPr>
            </w:pPr>
            <w:r w:rsidRPr="006F4FA0">
              <w:rPr>
                <w:color w:val="000000"/>
              </w:rPr>
              <w:t>80</w:t>
            </w:r>
          </w:p>
        </w:tc>
        <w:tc>
          <w:tcPr>
            <w:tcW w:w="1182" w:type="dxa"/>
            <w:vAlign w:val="center"/>
          </w:tcPr>
          <w:p w:rsidR="00480533" w:rsidRPr="006F4FA0" w:rsidRDefault="002C463D" w:rsidP="002C463D">
            <w:pPr>
              <w:jc w:val="center"/>
              <w:rPr>
                <w:color w:val="000000"/>
              </w:rPr>
            </w:pPr>
            <w:r w:rsidRPr="006F4FA0">
              <w:rPr>
                <w:color w:val="000000"/>
              </w:rPr>
              <w:t>30</w:t>
            </w:r>
          </w:p>
        </w:tc>
        <w:tc>
          <w:tcPr>
            <w:tcW w:w="886" w:type="dxa"/>
            <w:vAlign w:val="center"/>
          </w:tcPr>
          <w:p w:rsidR="00480533" w:rsidRPr="006F4FA0" w:rsidRDefault="002C463D" w:rsidP="002C463D">
            <w:pPr>
              <w:jc w:val="center"/>
              <w:rPr>
                <w:color w:val="000000"/>
              </w:rPr>
            </w:pPr>
            <w:r w:rsidRPr="006F4FA0">
              <w:rPr>
                <w:color w:val="000000"/>
              </w:rPr>
              <w:t>55</w:t>
            </w:r>
          </w:p>
        </w:tc>
      </w:tr>
      <w:tr w:rsidR="00480533" w:rsidRPr="006F4FA0" w:rsidTr="006F4FA0">
        <w:trPr>
          <w:trHeight w:val="313"/>
        </w:trPr>
        <w:tc>
          <w:tcPr>
            <w:tcW w:w="3364" w:type="dxa"/>
            <w:vAlign w:val="center"/>
          </w:tcPr>
          <w:p w:rsidR="00480533" w:rsidRPr="006F4FA0" w:rsidRDefault="00480533" w:rsidP="002C463D">
            <w:pPr>
              <w:rPr>
                <w:b/>
                <w:bCs/>
                <w:color w:val="000000"/>
              </w:rPr>
            </w:pPr>
            <w:r w:rsidRPr="006F4FA0">
              <w:rPr>
                <w:b/>
                <w:bCs/>
                <w:color w:val="000000"/>
              </w:rPr>
              <w:t>15 min</w:t>
            </w:r>
          </w:p>
        </w:tc>
        <w:tc>
          <w:tcPr>
            <w:tcW w:w="1182" w:type="dxa"/>
          </w:tcPr>
          <w:p w:rsidR="00480533" w:rsidRPr="006F4FA0" w:rsidRDefault="002C463D" w:rsidP="002C463D">
            <w:pPr>
              <w:jc w:val="center"/>
            </w:pPr>
            <w:r w:rsidRPr="006F4FA0">
              <w:t>7</w:t>
            </w:r>
          </w:p>
        </w:tc>
        <w:tc>
          <w:tcPr>
            <w:tcW w:w="739" w:type="dxa"/>
            <w:vAlign w:val="center"/>
          </w:tcPr>
          <w:p w:rsidR="00480533" w:rsidRPr="006F4FA0" w:rsidRDefault="002C463D" w:rsidP="002C463D">
            <w:pPr>
              <w:jc w:val="center"/>
              <w:rPr>
                <w:color w:val="000000"/>
              </w:rPr>
            </w:pPr>
            <w:r w:rsidRPr="006F4FA0">
              <w:rPr>
                <w:color w:val="000000"/>
              </w:rPr>
              <w:t>18</w:t>
            </w:r>
          </w:p>
        </w:tc>
        <w:tc>
          <w:tcPr>
            <w:tcW w:w="1182" w:type="dxa"/>
            <w:vAlign w:val="center"/>
          </w:tcPr>
          <w:p w:rsidR="00480533" w:rsidRPr="006F4FA0" w:rsidRDefault="002C463D" w:rsidP="002C463D">
            <w:pPr>
              <w:jc w:val="center"/>
              <w:rPr>
                <w:color w:val="000000"/>
              </w:rPr>
            </w:pPr>
            <w:r w:rsidRPr="006F4FA0">
              <w:rPr>
                <w:color w:val="000000"/>
              </w:rPr>
              <w:t>15</w:t>
            </w:r>
          </w:p>
        </w:tc>
        <w:tc>
          <w:tcPr>
            <w:tcW w:w="886" w:type="dxa"/>
            <w:vAlign w:val="center"/>
          </w:tcPr>
          <w:p w:rsidR="00480533" w:rsidRPr="006F4FA0" w:rsidRDefault="002C463D" w:rsidP="002C463D">
            <w:pPr>
              <w:jc w:val="center"/>
              <w:rPr>
                <w:color w:val="000000"/>
              </w:rPr>
            </w:pPr>
            <w:r w:rsidRPr="006F4FA0">
              <w:rPr>
                <w:color w:val="000000"/>
              </w:rPr>
              <w:t>28</w:t>
            </w:r>
          </w:p>
        </w:tc>
      </w:tr>
      <w:tr w:rsidR="00480533" w:rsidRPr="006F4FA0" w:rsidTr="006F4FA0">
        <w:trPr>
          <w:trHeight w:val="299"/>
        </w:trPr>
        <w:tc>
          <w:tcPr>
            <w:tcW w:w="3364" w:type="dxa"/>
            <w:vAlign w:val="center"/>
          </w:tcPr>
          <w:p w:rsidR="00480533" w:rsidRPr="006F4FA0" w:rsidRDefault="00480533" w:rsidP="002C463D">
            <w:pPr>
              <w:rPr>
                <w:b/>
                <w:bCs/>
                <w:color w:val="000000"/>
              </w:rPr>
            </w:pPr>
            <w:r w:rsidRPr="006F4FA0">
              <w:rPr>
                <w:b/>
                <w:bCs/>
                <w:color w:val="000000"/>
              </w:rPr>
              <w:t>Více než 15 min</w:t>
            </w:r>
          </w:p>
        </w:tc>
        <w:tc>
          <w:tcPr>
            <w:tcW w:w="1182" w:type="dxa"/>
          </w:tcPr>
          <w:p w:rsidR="00480533" w:rsidRPr="006F4FA0" w:rsidRDefault="002C463D" w:rsidP="002C463D">
            <w:pPr>
              <w:jc w:val="center"/>
            </w:pPr>
            <w:r w:rsidRPr="006F4FA0">
              <w:t>1</w:t>
            </w:r>
          </w:p>
        </w:tc>
        <w:tc>
          <w:tcPr>
            <w:tcW w:w="739" w:type="dxa"/>
            <w:vAlign w:val="center"/>
          </w:tcPr>
          <w:p w:rsidR="00480533" w:rsidRPr="006F4FA0" w:rsidRDefault="002C463D" w:rsidP="002C463D">
            <w:pPr>
              <w:jc w:val="center"/>
              <w:rPr>
                <w:color w:val="000000"/>
              </w:rPr>
            </w:pPr>
            <w:r w:rsidRPr="006F4FA0">
              <w:rPr>
                <w:color w:val="000000"/>
              </w:rPr>
              <w:t>2</w:t>
            </w:r>
          </w:p>
        </w:tc>
        <w:tc>
          <w:tcPr>
            <w:tcW w:w="1182" w:type="dxa"/>
            <w:vAlign w:val="center"/>
          </w:tcPr>
          <w:p w:rsidR="00480533" w:rsidRPr="006F4FA0" w:rsidRDefault="002C463D" w:rsidP="002C463D">
            <w:pPr>
              <w:jc w:val="center"/>
              <w:rPr>
                <w:color w:val="000000"/>
              </w:rPr>
            </w:pPr>
            <w:r w:rsidRPr="006F4FA0">
              <w:rPr>
                <w:color w:val="000000"/>
              </w:rPr>
              <w:t>9</w:t>
            </w:r>
          </w:p>
        </w:tc>
        <w:tc>
          <w:tcPr>
            <w:tcW w:w="886" w:type="dxa"/>
            <w:vAlign w:val="center"/>
          </w:tcPr>
          <w:p w:rsidR="00480533" w:rsidRPr="006F4FA0" w:rsidRDefault="002C463D" w:rsidP="002C463D">
            <w:pPr>
              <w:jc w:val="center"/>
              <w:rPr>
                <w:color w:val="000000"/>
              </w:rPr>
            </w:pPr>
            <w:r w:rsidRPr="006F4FA0">
              <w:rPr>
                <w:color w:val="000000"/>
              </w:rPr>
              <w:t>17</w:t>
            </w:r>
          </w:p>
        </w:tc>
      </w:tr>
      <w:tr w:rsidR="00480533" w:rsidRPr="006F4FA0" w:rsidTr="006F4FA0">
        <w:trPr>
          <w:trHeight w:val="299"/>
        </w:trPr>
        <w:tc>
          <w:tcPr>
            <w:tcW w:w="3364" w:type="dxa"/>
            <w:vAlign w:val="center"/>
          </w:tcPr>
          <w:p w:rsidR="00480533" w:rsidRPr="006F4FA0" w:rsidRDefault="00480533" w:rsidP="002C463D">
            <w:pPr>
              <w:rPr>
                <w:b/>
                <w:bCs/>
                <w:color w:val="000000"/>
              </w:rPr>
            </w:pPr>
            <w:r w:rsidRPr="006F4FA0">
              <w:rPr>
                <w:b/>
                <w:bCs/>
                <w:color w:val="000000"/>
              </w:rPr>
              <w:t>Celkem</w:t>
            </w:r>
          </w:p>
        </w:tc>
        <w:tc>
          <w:tcPr>
            <w:tcW w:w="1182" w:type="dxa"/>
          </w:tcPr>
          <w:p w:rsidR="00480533" w:rsidRPr="006F4FA0" w:rsidRDefault="002C463D" w:rsidP="002C463D">
            <w:pPr>
              <w:jc w:val="center"/>
            </w:pPr>
            <w:r w:rsidRPr="006F4FA0">
              <w:t>39</w:t>
            </w:r>
          </w:p>
        </w:tc>
        <w:tc>
          <w:tcPr>
            <w:tcW w:w="739" w:type="dxa"/>
            <w:vAlign w:val="center"/>
          </w:tcPr>
          <w:p w:rsidR="00480533" w:rsidRPr="006F4FA0" w:rsidRDefault="006F4FA0" w:rsidP="002C463D">
            <w:pPr>
              <w:jc w:val="center"/>
              <w:rPr>
                <w:color w:val="000000"/>
              </w:rPr>
            </w:pPr>
            <w:r>
              <w:rPr>
                <w:color w:val="000000"/>
              </w:rPr>
              <w:t>100</w:t>
            </w:r>
          </w:p>
        </w:tc>
        <w:tc>
          <w:tcPr>
            <w:tcW w:w="1182" w:type="dxa"/>
            <w:vAlign w:val="center"/>
          </w:tcPr>
          <w:p w:rsidR="00480533" w:rsidRPr="006F4FA0" w:rsidRDefault="002C463D" w:rsidP="002C463D">
            <w:pPr>
              <w:jc w:val="center"/>
              <w:rPr>
                <w:color w:val="000000"/>
              </w:rPr>
            </w:pPr>
            <w:r w:rsidRPr="006F4FA0">
              <w:rPr>
                <w:color w:val="000000"/>
              </w:rPr>
              <w:t>54</w:t>
            </w:r>
          </w:p>
        </w:tc>
        <w:tc>
          <w:tcPr>
            <w:tcW w:w="886" w:type="dxa"/>
            <w:vAlign w:val="center"/>
          </w:tcPr>
          <w:p w:rsidR="00480533" w:rsidRPr="006F4FA0" w:rsidRDefault="006F4FA0" w:rsidP="002C463D">
            <w:pPr>
              <w:jc w:val="center"/>
              <w:rPr>
                <w:color w:val="000000"/>
              </w:rPr>
            </w:pPr>
            <w:r>
              <w:rPr>
                <w:color w:val="000000"/>
              </w:rPr>
              <w:t>100</w:t>
            </w:r>
          </w:p>
        </w:tc>
      </w:tr>
    </w:tbl>
    <w:p w:rsidR="00480533" w:rsidRDefault="00480533" w:rsidP="00480533">
      <w:pPr>
        <w:rPr>
          <w:b/>
          <w:sz w:val="28"/>
          <w:szCs w:val="28"/>
        </w:rPr>
      </w:pPr>
    </w:p>
    <w:p w:rsidR="0004028D" w:rsidRDefault="0004028D" w:rsidP="00480533">
      <w:pPr>
        <w:rPr>
          <w:b/>
          <w:sz w:val="28"/>
          <w:szCs w:val="28"/>
        </w:rPr>
      </w:pPr>
    </w:p>
    <w:p w:rsidR="001A1EB5" w:rsidRPr="001A1EB5" w:rsidRDefault="00BE6843" w:rsidP="00480533">
      <w:r w:rsidRPr="001A1EB5">
        <w:t>Graf 13</w:t>
      </w:r>
      <w:r w:rsidR="001A1EB5" w:rsidRPr="001A1EB5">
        <w:t xml:space="preserve"> - Snídani obv</w:t>
      </w:r>
      <w:r w:rsidR="001A1EB5">
        <w:t>ykle věnuji</w:t>
      </w:r>
      <w:r w:rsidR="00426EB7">
        <w:t>.</w:t>
      </w:r>
    </w:p>
    <w:p w:rsidR="00480533" w:rsidRDefault="00480533" w:rsidP="00480533">
      <w:pPr>
        <w:rPr>
          <w:b/>
          <w:sz w:val="28"/>
          <w:szCs w:val="28"/>
        </w:rPr>
      </w:pPr>
    </w:p>
    <w:p w:rsidR="00480533" w:rsidRDefault="0004028D" w:rsidP="00480533">
      <w:pPr>
        <w:rPr>
          <w:b/>
          <w:sz w:val="28"/>
          <w:szCs w:val="28"/>
        </w:rPr>
      </w:pPr>
      <w:r>
        <w:rPr>
          <w:b/>
          <w:noProof/>
          <w:sz w:val="28"/>
          <w:szCs w:val="28"/>
        </w:rPr>
        <w:drawing>
          <wp:inline distT="0" distB="0" distL="0" distR="0" wp14:anchorId="30475814" wp14:editId="3C0AD60D">
            <wp:extent cx="5486400" cy="3200400"/>
            <wp:effectExtent l="0" t="0" r="19050"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0533" w:rsidRDefault="00480533" w:rsidP="00480533">
      <w:pPr>
        <w:rPr>
          <w:b/>
          <w:sz w:val="28"/>
          <w:szCs w:val="28"/>
        </w:rPr>
      </w:pPr>
    </w:p>
    <w:p w:rsidR="00814897" w:rsidRDefault="00FE4CCE" w:rsidP="00814897">
      <w:pPr>
        <w:spacing w:line="360" w:lineRule="auto"/>
        <w:jc w:val="both"/>
      </w:pPr>
      <w:r w:rsidRPr="00814897">
        <w:t>Z grafu vyplývá, že největší počet 31 (%) chlapců a 30 (%) dívek posnídá během 10 m</w:t>
      </w:r>
      <w:r w:rsidR="00814897" w:rsidRPr="00814897">
        <w:t xml:space="preserve">inut. Během 15 minut posnídá 7 (18%) chlapců a 15 (28%) dívek. Více než 15 minut pak </w:t>
      </w:r>
      <w:r w:rsidR="00814897">
        <w:t xml:space="preserve">na snídani </w:t>
      </w:r>
      <w:r w:rsidR="00814897" w:rsidRPr="00814897">
        <w:t>potřebuje pouze 1(2%) chlapců a</w:t>
      </w:r>
      <w:r w:rsidR="006950F9">
        <w:t xml:space="preserve"> 9 (17%) dívek (viz</w:t>
      </w:r>
      <w:r w:rsidR="00814897">
        <w:t xml:space="preserve"> tabulka č. 13, graf č. 13).</w:t>
      </w:r>
    </w:p>
    <w:p w:rsidR="00814897" w:rsidRDefault="00814897" w:rsidP="00814897">
      <w:pPr>
        <w:spacing w:line="360" w:lineRule="auto"/>
        <w:jc w:val="both"/>
      </w:pPr>
    </w:p>
    <w:p w:rsidR="00814897" w:rsidRDefault="00814897" w:rsidP="00814897">
      <w:pPr>
        <w:spacing w:line="360" w:lineRule="auto"/>
        <w:jc w:val="both"/>
      </w:pPr>
    </w:p>
    <w:p w:rsidR="00480533" w:rsidRPr="00814897" w:rsidRDefault="00814897" w:rsidP="00814897">
      <w:pPr>
        <w:spacing w:line="360" w:lineRule="auto"/>
        <w:jc w:val="both"/>
      </w:pPr>
      <w:r>
        <w:t xml:space="preserve"> </w:t>
      </w:r>
    </w:p>
    <w:p w:rsidR="00480533" w:rsidRPr="00814897" w:rsidRDefault="00480533" w:rsidP="00814897">
      <w:pPr>
        <w:spacing w:line="360" w:lineRule="auto"/>
      </w:pPr>
    </w:p>
    <w:p w:rsidR="00814897" w:rsidRDefault="00814897" w:rsidP="00480533">
      <w:pPr>
        <w:rPr>
          <w:b/>
          <w:sz w:val="28"/>
          <w:szCs w:val="28"/>
        </w:rPr>
      </w:pPr>
    </w:p>
    <w:p w:rsidR="00D34669" w:rsidRDefault="00D34669" w:rsidP="00480533">
      <w:pPr>
        <w:rPr>
          <w:b/>
          <w:sz w:val="28"/>
          <w:szCs w:val="28"/>
        </w:rPr>
      </w:pPr>
    </w:p>
    <w:p w:rsidR="00480533" w:rsidRDefault="00480533" w:rsidP="00480533">
      <w:pPr>
        <w:rPr>
          <w:b/>
          <w:sz w:val="28"/>
          <w:szCs w:val="28"/>
        </w:rPr>
      </w:pPr>
      <w:r>
        <w:rPr>
          <w:b/>
          <w:sz w:val="28"/>
          <w:szCs w:val="28"/>
        </w:rPr>
        <w:lastRenderedPageBreak/>
        <w:t xml:space="preserve">Otázka </w:t>
      </w:r>
      <w:r w:rsidR="00814897">
        <w:rPr>
          <w:b/>
          <w:sz w:val="28"/>
          <w:szCs w:val="28"/>
        </w:rPr>
        <w:t xml:space="preserve">č. 14 </w:t>
      </w:r>
      <w:r>
        <w:rPr>
          <w:b/>
          <w:sz w:val="28"/>
          <w:szCs w:val="28"/>
        </w:rPr>
        <w:t>– My</w:t>
      </w:r>
      <w:r w:rsidR="006950F9">
        <w:rPr>
          <w:b/>
          <w:sz w:val="28"/>
          <w:szCs w:val="28"/>
        </w:rPr>
        <w:t>slím si, že je snídaně důležitá.</w:t>
      </w:r>
    </w:p>
    <w:p w:rsidR="00480533" w:rsidRDefault="00480533" w:rsidP="00480533">
      <w:pPr>
        <w:rPr>
          <w:b/>
          <w:sz w:val="28"/>
          <w:szCs w:val="28"/>
        </w:rPr>
      </w:pPr>
    </w:p>
    <w:p w:rsidR="001A1EB5" w:rsidRDefault="001A1EB5" w:rsidP="00480533">
      <w:pPr>
        <w:rPr>
          <w:b/>
          <w:sz w:val="28"/>
          <w:szCs w:val="28"/>
        </w:rPr>
      </w:pPr>
    </w:p>
    <w:p w:rsidR="00814897" w:rsidRDefault="00814897" w:rsidP="00480533">
      <w:pPr>
        <w:rPr>
          <w:b/>
          <w:sz w:val="28"/>
          <w:szCs w:val="28"/>
        </w:rPr>
      </w:pPr>
    </w:p>
    <w:p w:rsidR="00480533" w:rsidRPr="001A1EB5" w:rsidRDefault="00BE6843" w:rsidP="00480533">
      <w:r w:rsidRPr="001A1EB5">
        <w:t>Tabulka 14</w:t>
      </w:r>
      <w:r w:rsidR="001A1EB5" w:rsidRPr="001A1EB5">
        <w:t xml:space="preserve"> - My</w:t>
      </w:r>
      <w:r w:rsidR="001A1EB5">
        <w:t>slím si, že je snídaně důležitá</w:t>
      </w:r>
      <w:r w:rsidR="006950F9">
        <w:t>.</w:t>
      </w:r>
    </w:p>
    <w:p w:rsidR="00480533" w:rsidRDefault="00480533" w:rsidP="00480533">
      <w:pPr>
        <w:rPr>
          <w:b/>
          <w:sz w:val="28"/>
          <w:szCs w:val="28"/>
        </w:rPr>
      </w:pPr>
    </w:p>
    <w:tbl>
      <w:tblPr>
        <w:tblStyle w:val="Mkatabulky"/>
        <w:tblW w:w="7502" w:type="dxa"/>
        <w:tblLayout w:type="fixed"/>
        <w:tblLook w:val="04A0" w:firstRow="1" w:lastRow="0" w:firstColumn="1" w:lastColumn="0" w:noHBand="0" w:noVBand="1"/>
      </w:tblPr>
      <w:tblGrid>
        <w:gridCol w:w="3432"/>
        <w:gridCol w:w="1357"/>
        <w:gridCol w:w="753"/>
        <w:gridCol w:w="1206"/>
        <w:gridCol w:w="754"/>
      </w:tblGrid>
      <w:tr w:rsidR="006F4FA0" w:rsidRPr="006F4FA0" w:rsidTr="006F4FA0">
        <w:trPr>
          <w:trHeight w:val="362"/>
        </w:trPr>
        <w:tc>
          <w:tcPr>
            <w:tcW w:w="3432" w:type="dxa"/>
            <w:tcBorders>
              <w:top w:val="nil"/>
              <w:left w:val="nil"/>
            </w:tcBorders>
            <w:vAlign w:val="bottom"/>
          </w:tcPr>
          <w:p w:rsidR="006F4FA0" w:rsidRPr="006F4FA0" w:rsidRDefault="006F4FA0" w:rsidP="002C463D">
            <w:pPr>
              <w:jc w:val="center"/>
              <w:rPr>
                <w:b/>
                <w:color w:val="000000"/>
                <w:sz w:val="22"/>
                <w:szCs w:val="22"/>
              </w:rPr>
            </w:pPr>
          </w:p>
        </w:tc>
        <w:tc>
          <w:tcPr>
            <w:tcW w:w="2110" w:type="dxa"/>
            <w:gridSpan w:val="2"/>
            <w:vAlign w:val="bottom"/>
          </w:tcPr>
          <w:p w:rsidR="006F4FA0" w:rsidRPr="006F4FA0" w:rsidRDefault="006F4FA0" w:rsidP="002C463D">
            <w:pPr>
              <w:jc w:val="center"/>
              <w:rPr>
                <w:b/>
                <w:color w:val="000000"/>
                <w:sz w:val="22"/>
                <w:szCs w:val="22"/>
              </w:rPr>
            </w:pPr>
            <w:r w:rsidRPr="006F4FA0">
              <w:rPr>
                <w:b/>
                <w:color w:val="000000"/>
                <w:sz w:val="22"/>
                <w:szCs w:val="22"/>
              </w:rPr>
              <w:t>chlapci</w:t>
            </w:r>
          </w:p>
        </w:tc>
        <w:tc>
          <w:tcPr>
            <w:tcW w:w="1960" w:type="dxa"/>
            <w:gridSpan w:val="2"/>
            <w:vAlign w:val="bottom"/>
          </w:tcPr>
          <w:p w:rsidR="006F4FA0" w:rsidRPr="006F4FA0" w:rsidRDefault="006F4FA0" w:rsidP="002C463D">
            <w:pPr>
              <w:jc w:val="center"/>
              <w:rPr>
                <w:b/>
                <w:color w:val="000000"/>
                <w:sz w:val="22"/>
                <w:szCs w:val="22"/>
              </w:rPr>
            </w:pPr>
            <w:r w:rsidRPr="006F4FA0">
              <w:rPr>
                <w:b/>
                <w:color w:val="000000"/>
                <w:sz w:val="22"/>
                <w:szCs w:val="22"/>
              </w:rPr>
              <w:t>dívky</w:t>
            </w:r>
          </w:p>
        </w:tc>
      </w:tr>
      <w:tr w:rsidR="002C463D" w:rsidRPr="006F4FA0" w:rsidTr="006F4FA0">
        <w:trPr>
          <w:trHeight w:val="362"/>
        </w:trPr>
        <w:tc>
          <w:tcPr>
            <w:tcW w:w="3432" w:type="dxa"/>
            <w:vAlign w:val="bottom"/>
          </w:tcPr>
          <w:p w:rsidR="00480533" w:rsidRPr="006F4FA0" w:rsidRDefault="00480533" w:rsidP="002C463D">
            <w:pPr>
              <w:jc w:val="center"/>
              <w:rPr>
                <w:b/>
                <w:color w:val="000000"/>
                <w:sz w:val="22"/>
                <w:szCs w:val="22"/>
              </w:rPr>
            </w:pPr>
            <w:r w:rsidRPr="006F4FA0">
              <w:rPr>
                <w:b/>
                <w:color w:val="000000"/>
                <w:sz w:val="22"/>
                <w:szCs w:val="22"/>
              </w:rPr>
              <w:t>odpověď</w:t>
            </w:r>
          </w:p>
        </w:tc>
        <w:tc>
          <w:tcPr>
            <w:tcW w:w="1357" w:type="dxa"/>
            <w:vAlign w:val="bottom"/>
          </w:tcPr>
          <w:p w:rsidR="00480533" w:rsidRPr="006F4FA0" w:rsidRDefault="006F4FA0" w:rsidP="002C463D">
            <w:pPr>
              <w:jc w:val="center"/>
              <w:rPr>
                <w:b/>
                <w:color w:val="000000"/>
                <w:sz w:val="22"/>
                <w:szCs w:val="22"/>
              </w:rPr>
            </w:pPr>
            <w:r>
              <w:rPr>
                <w:b/>
                <w:color w:val="000000"/>
                <w:sz w:val="22"/>
                <w:szCs w:val="22"/>
              </w:rPr>
              <w:t>n</w:t>
            </w:r>
          </w:p>
        </w:tc>
        <w:tc>
          <w:tcPr>
            <w:tcW w:w="753" w:type="dxa"/>
            <w:vAlign w:val="bottom"/>
          </w:tcPr>
          <w:p w:rsidR="00480533" w:rsidRPr="006F4FA0" w:rsidRDefault="00480533" w:rsidP="002C463D">
            <w:pPr>
              <w:jc w:val="center"/>
              <w:rPr>
                <w:b/>
                <w:color w:val="000000"/>
                <w:sz w:val="22"/>
                <w:szCs w:val="22"/>
              </w:rPr>
            </w:pPr>
            <w:r w:rsidRPr="006F4FA0">
              <w:rPr>
                <w:b/>
                <w:color w:val="000000"/>
                <w:sz w:val="22"/>
                <w:szCs w:val="22"/>
              </w:rPr>
              <w:t>%</w:t>
            </w:r>
          </w:p>
        </w:tc>
        <w:tc>
          <w:tcPr>
            <w:tcW w:w="1206" w:type="dxa"/>
            <w:vAlign w:val="bottom"/>
          </w:tcPr>
          <w:p w:rsidR="00480533" w:rsidRPr="006F4FA0" w:rsidRDefault="006F4FA0" w:rsidP="002C463D">
            <w:pPr>
              <w:jc w:val="center"/>
              <w:rPr>
                <w:b/>
                <w:color w:val="000000"/>
                <w:sz w:val="22"/>
                <w:szCs w:val="22"/>
              </w:rPr>
            </w:pPr>
            <w:r>
              <w:rPr>
                <w:b/>
                <w:color w:val="000000"/>
                <w:sz w:val="22"/>
                <w:szCs w:val="22"/>
              </w:rPr>
              <w:t>n</w:t>
            </w:r>
          </w:p>
        </w:tc>
        <w:tc>
          <w:tcPr>
            <w:tcW w:w="754" w:type="dxa"/>
            <w:vAlign w:val="bottom"/>
          </w:tcPr>
          <w:p w:rsidR="00480533" w:rsidRPr="006F4FA0" w:rsidRDefault="00480533" w:rsidP="002C463D">
            <w:pPr>
              <w:jc w:val="center"/>
              <w:rPr>
                <w:b/>
                <w:color w:val="000000"/>
                <w:sz w:val="22"/>
                <w:szCs w:val="22"/>
              </w:rPr>
            </w:pPr>
            <w:r w:rsidRPr="006F4FA0">
              <w:rPr>
                <w:b/>
                <w:color w:val="000000"/>
                <w:sz w:val="22"/>
                <w:szCs w:val="22"/>
              </w:rPr>
              <w:t>%</w:t>
            </w:r>
          </w:p>
        </w:tc>
      </w:tr>
      <w:tr w:rsidR="002C463D" w:rsidRPr="006F4FA0" w:rsidTr="006F4FA0">
        <w:trPr>
          <w:trHeight w:val="411"/>
        </w:trPr>
        <w:tc>
          <w:tcPr>
            <w:tcW w:w="3432" w:type="dxa"/>
            <w:vAlign w:val="center"/>
          </w:tcPr>
          <w:p w:rsidR="00480533" w:rsidRPr="006F4FA0" w:rsidRDefault="00480533" w:rsidP="002C463D">
            <w:pPr>
              <w:rPr>
                <w:b/>
                <w:bCs/>
                <w:color w:val="000000"/>
              </w:rPr>
            </w:pPr>
            <w:r w:rsidRPr="006F4FA0">
              <w:rPr>
                <w:b/>
                <w:bCs/>
                <w:color w:val="000000"/>
              </w:rPr>
              <w:t>Ano</w:t>
            </w:r>
          </w:p>
        </w:tc>
        <w:tc>
          <w:tcPr>
            <w:tcW w:w="1357" w:type="dxa"/>
          </w:tcPr>
          <w:p w:rsidR="00480533" w:rsidRPr="006F4FA0" w:rsidRDefault="002C463D" w:rsidP="002C463D">
            <w:pPr>
              <w:jc w:val="center"/>
            </w:pPr>
            <w:r w:rsidRPr="006F4FA0">
              <w:t>30</w:t>
            </w:r>
          </w:p>
        </w:tc>
        <w:tc>
          <w:tcPr>
            <w:tcW w:w="753" w:type="dxa"/>
            <w:vAlign w:val="center"/>
          </w:tcPr>
          <w:p w:rsidR="00480533" w:rsidRPr="006F4FA0" w:rsidRDefault="002C463D" w:rsidP="002C463D">
            <w:pPr>
              <w:jc w:val="center"/>
              <w:rPr>
                <w:color w:val="000000"/>
              </w:rPr>
            </w:pPr>
            <w:r w:rsidRPr="006F4FA0">
              <w:rPr>
                <w:color w:val="000000"/>
              </w:rPr>
              <w:t>75</w:t>
            </w:r>
          </w:p>
        </w:tc>
        <w:tc>
          <w:tcPr>
            <w:tcW w:w="1206" w:type="dxa"/>
            <w:vAlign w:val="center"/>
          </w:tcPr>
          <w:p w:rsidR="00480533" w:rsidRPr="006F4FA0" w:rsidRDefault="002C463D" w:rsidP="002C463D">
            <w:pPr>
              <w:jc w:val="center"/>
              <w:rPr>
                <w:color w:val="000000"/>
              </w:rPr>
            </w:pPr>
            <w:r w:rsidRPr="006F4FA0">
              <w:rPr>
                <w:color w:val="000000"/>
              </w:rPr>
              <w:t>40</w:t>
            </w:r>
          </w:p>
        </w:tc>
        <w:tc>
          <w:tcPr>
            <w:tcW w:w="754" w:type="dxa"/>
            <w:vAlign w:val="center"/>
          </w:tcPr>
          <w:p w:rsidR="00480533" w:rsidRPr="006F4FA0" w:rsidRDefault="002C463D" w:rsidP="002C463D">
            <w:pPr>
              <w:jc w:val="center"/>
              <w:rPr>
                <w:color w:val="000000"/>
              </w:rPr>
            </w:pPr>
            <w:r w:rsidRPr="006F4FA0">
              <w:rPr>
                <w:color w:val="000000"/>
              </w:rPr>
              <w:t>65</w:t>
            </w:r>
          </w:p>
        </w:tc>
      </w:tr>
      <w:tr w:rsidR="002C463D" w:rsidRPr="006F4FA0" w:rsidTr="006F4FA0">
        <w:trPr>
          <w:trHeight w:val="387"/>
        </w:trPr>
        <w:tc>
          <w:tcPr>
            <w:tcW w:w="3432" w:type="dxa"/>
            <w:vAlign w:val="center"/>
          </w:tcPr>
          <w:p w:rsidR="00480533" w:rsidRPr="006F4FA0" w:rsidRDefault="00480533" w:rsidP="002C463D">
            <w:pPr>
              <w:rPr>
                <w:b/>
                <w:bCs/>
                <w:color w:val="000000"/>
              </w:rPr>
            </w:pPr>
            <w:r w:rsidRPr="006F4FA0">
              <w:rPr>
                <w:b/>
                <w:bCs/>
                <w:color w:val="000000"/>
              </w:rPr>
              <w:t>Ne</w:t>
            </w:r>
          </w:p>
        </w:tc>
        <w:tc>
          <w:tcPr>
            <w:tcW w:w="1357" w:type="dxa"/>
          </w:tcPr>
          <w:p w:rsidR="00480533" w:rsidRPr="006F4FA0" w:rsidRDefault="002C463D" w:rsidP="002C463D">
            <w:pPr>
              <w:jc w:val="center"/>
            </w:pPr>
            <w:r w:rsidRPr="006F4FA0">
              <w:t>0</w:t>
            </w:r>
          </w:p>
        </w:tc>
        <w:tc>
          <w:tcPr>
            <w:tcW w:w="753" w:type="dxa"/>
            <w:vAlign w:val="center"/>
          </w:tcPr>
          <w:p w:rsidR="00480533" w:rsidRPr="006F4FA0" w:rsidRDefault="002C463D" w:rsidP="002C463D">
            <w:pPr>
              <w:jc w:val="center"/>
              <w:rPr>
                <w:color w:val="000000"/>
              </w:rPr>
            </w:pPr>
            <w:r w:rsidRPr="006F4FA0">
              <w:rPr>
                <w:color w:val="000000"/>
              </w:rPr>
              <w:t>0</w:t>
            </w:r>
          </w:p>
        </w:tc>
        <w:tc>
          <w:tcPr>
            <w:tcW w:w="1206" w:type="dxa"/>
            <w:vAlign w:val="center"/>
          </w:tcPr>
          <w:p w:rsidR="00480533" w:rsidRPr="006F4FA0" w:rsidRDefault="002C463D" w:rsidP="002C463D">
            <w:pPr>
              <w:jc w:val="center"/>
              <w:rPr>
                <w:color w:val="000000"/>
              </w:rPr>
            </w:pPr>
            <w:r w:rsidRPr="006F4FA0">
              <w:rPr>
                <w:color w:val="000000"/>
              </w:rPr>
              <w:t>4</w:t>
            </w:r>
          </w:p>
        </w:tc>
        <w:tc>
          <w:tcPr>
            <w:tcW w:w="754" w:type="dxa"/>
            <w:vAlign w:val="center"/>
          </w:tcPr>
          <w:p w:rsidR="00480533" w:rsidRPr="006F4FA0" w:rsidRDefault="002C463D" w:rsidP="002C463D">
            <w:pPr>
              <w:jc w:val="center"/>
              <w:rPr>
                <w:color w:val="000000"/>
              </w:rPr>
            </w:pPr>
            <w:r w:rsidRPr="006F4FA0">
              <w:rPr>
                <w:color w:val="000000"/>
              </w:rPr>
              <w:t>6</w:t>
            </w:r>
          </w:p>
        </w:tc>
      </w:tr>
      <w:tr w:rsidR="002C463D" w:rsidRPr="006F4FA0" w:rsidTr="006F4FA0">
        <w:trPr>
          <w:trHeight w:val="387"/>
        </w:trPr>
        <w:tc>
          <w:tcPr>
            <w:tcW w:w="3432" w:type="dxa"/>
            <w:vAlign w:val="center"/>
          </w:tcPr>
          <w:p w:rsidR="00480533" w:rsidRPr="006F4FA0" w:rsidRDefault="00480533" w:rsidP="002C463D">
            <w:pPr>
              <w:rPr>
                <w:b/>
                <w:bCs/>
                <w:color w:val="000000"/>
              </w:rPr>
            </w:pPr>
            <w:r w:rsidRPr="006F4FA0">
              <w:rPr>
                <w:b/>
                <w:bCs/>
                <w:color w:val="000000"/>
              </w:rPr>
              <w:t xml:space="preserve">Je </w:t>
            </w:r>
            <w:r w:rsidR="00ED6535" w:rsidRPr="006F4FA0">
              <w:rPr>
                <w:b/>
                <w:bCs/>
                <w:color w:val="000000"/>
              </w:rPr>
              <w:t xml:space="preserve">úplně </w:t>
            </w:r>
            <w:r w:rsidRPr="006F4FA0">
              <w:rPr>
                <w:b/>
                <w:bCs/>
                <w:color w:val="000000"/>
              </w:rPr>
              <w:t>zbytečná</w:t>
            </w:r>
          </w:p>
        </w:tc>
        <w:tc>
          <w:tcPr>
            <w:tcW w:w="1357" w:type="dxa"/>
          </w:tcPr>
          <w:p w:rsidR="00480533" w:rsidRPr="006F4FA0" w:rsidRDefault="002C463D" w:rsidP="002C463D">
            <w:pPr>
              <w:jc w:val="center"/>
            </w:pPr>
            <w:r w:rsidRPr="006F4FA0">
              <w:t>1</w:t>
            </w:r>
          </w:p>
        </w:tc>
        <w:tc>
          <w:tcPr>
            <w:tcW w:w="753" w:type="dxa"/>
            <w:vAlign w:val="center"/>
          </w:tcPr>
          <w:p w:rsidR="00480533" w:rsidRPr="006F4FA0" w:rsidRDefault="002C463D" w:rsidP="002C463D">
            <w:pPr>
              <w:jc w:val="center"/>
              <w:rPr>
                <w:color w:val="000000"/>
              </w:rPr>
            </w:pPr>
            <w:r w:rsidRPr="006F4FA0">
              <w:rPr>
                <w:color w:val="000000"/>
              </w:rPr>
              <w:t>2,5</w:t>
            </w:r>
          </w:p>
        </w:tc>
        <w:tc>
          <w:tcPr>
            <w:tcW w:w="1206" w:type="dxa"/>
            <w:vAlign w:val="center"/>
          </w:tcPr>
          <w:p w:rsidR="00480533" w:rsidRPr="006F4FA0" w:rsidRDefault="002C463D" w:rsidP="002C463D">
            <w:pPr>
              <w:jc w:val="center"/>
              <w:rPr>
                <w:color w:val="000000"/>
              </w:rPr>
            </w:pPr>
            <w:r w:rsidRPr="006F4FA0">
              <w:rPr>
                <w:color w:val="000000"/>
              </w:rPr>
              <w:t>3</w:t>
            </w:r>
          </w:p>
        </w:tc>
        <w:tc>
          <w:tcPr>
            <w:tcW w:w="754" w:type="dxa"/>
            <w:vAlign w:val="center"/>
          </w:tcPr>
          <w:p w:rsidR="00480533" w:rsidRPr="006F4FA0" w:rsidRDefault="002C463D" w:rsidP="002C463D">
            <w:pPr>
              <w:jc w:val="center"/>
              <w:rPr>
                <w:color w:val="000000"/>
              </w:rPr>
            </w:pPr>
            <w:r w:rsidRPr="006F4FA0">
              <w:rPr>
                <w:color w:val="000000"/>
              </w:rPr>
              <w:t>5</w:t>
            </w:r>
          </w:p>
        </w:tc>
      </w:tr>
      <w:tr w:rsidR="00480533" w:rsidRPr="006F4FA0" w:rsidTr="006F4FA0">
        <w:trPr>
          <w:trHeight w:val="387"/>
        </w:trPr>
        <w:tc>
          <w:tcPr>
            <w:tcW w:w="3432" w:type="dxa"/>
            <w:vAlign w:val="center"/>
          </w:tcPr>
          <w:p w:rsidR="00480533" w:rsidRPr="006F4FA0" w:rsidRDefault="00480533" w:rsidP="002C463D">
            <w:pPr>
              <w:rPr>
                <w:b/>
                <w:bCs/>
                <w:color w:val="000000"/>
              </w:rPr>
            </w:pPr>
            <w:r w:rsidRPr="006F4FA0">
              <w:rPr>
                <w:b/>
                <w:bCs/>
                <w:color w:val="000000"/>
              </w:rPr>
              <w:t>Nepřemýšlel jsem nad tím</w:t>
            </w:r>
          </w:p>
        </w:tc>
        <w:tc>
          <w:tcPr>
            <w:tcW w:w="1357" w:type="dxa"/>
          </w:tcPr>
          <w:p w:rsidR="00480533" w:rsidRPr="006F4FA0" w:rsidRDefault="002C463D" w:rsidP="002C463D">
            <w:pPr>
              <w:jc w:val="center"/>
            </w:pPr>
            <w:r w:rsidRPr="006F4FA0">
              <w:t>9</w:t>
            </w:r>
          </w:p>
        </w:tc>
        <w:tc>
          <w:tcPr>
            <w:tcW w:w="753" w:type="dxa"/>
            <w:vAlign w:val="center"/>
          </w:tcPr>
          <w:p w:rsidR="00480533" w:rsidRPr="006F4FA0" w:rsidRDefault="002C463D" w:rsidP="002C463D">
            <w:pPr>
              <w:jc w:val="center"/>
              <w:rPr>
                <w:color w:val="000000"/>
              </w:rPr>
            </w:pPr>
            <w:r w:rsidRPr="006F4FA0">
              <w:rPr>
                <w:color w:val="000000"/>
              </w:rPr>
              <w:t>22.5</w:t>
            </w:r>
          </w:p>
        </w:tc>
        <w:tc>
          <w:tcPr>
            <w:tcW w:w="1206" w:type="dxa"/>
            <w:vAlign w:val="center"/>
          </w:tcPr>
          <w:p w:rsidR="00480533" w:rsidRPr="006F4FA0" w:rsidRDefault="002C463D" w:rsidP="002C463D">
            <w:pPr>
              <w:jc w:val="center"/>
              <w:rPr>
                <w:color w:val="000000"/>
              </w:rPr>
            </w:pPr>
            <w:r w:rsidRPr="006F4FA0">
              <w:rPr>
                <w:color w:val="000000"/>
              </w:rPr>
              <w:t>15</w:t>
            </w:r>
          </w:p>
        </w:tc>
        <w:tc>
          <w:tcPr>
            <w:tcW w:w="754" w:type="dxa"/>
            <w:vAlign w:val="center"/>
          </w:tcPr>
          <w:p w:rsidR="00480533" w:rsidRPr="006F4FA0" w:rsidRDefault="002C463D" w:rsidP="002C463D">
            <w:pPr>
              <w:jc w:val="center"/>
              <w:rPr>
                <w:color w:val="000000"/>
              </w:rPr>
            </w:pPr>
            <w:r w:rsidRPr="006F4FA0">
              <w:rPr>
                <w:color w:val="000000"/>
              </w:rPr>
              <w:t>24</w:t>
            </w:r>
          </w:p>
        </w:tc>
      </w:tr>
      <w:tr w:rsidR="002C463D" w:rsidRPr="006F4FA0" w:rsidTr="006F4FA0">
        <w:trPr>
          <w:trHeight w:val="387"/>
        </w:trPr>
        <w:tc>
          <w:tcPr>
            <w:tcW w:w="3432" w:type="dxa"/>
            <w:vAlign w:val="center"/>
          </w:tcPr>
          <w:p w:rsidR="00480533" w:rsidRPr="006F4FA0" w:rsidRDefault="00480533" w:rsidP="002C463D">
            <w:pPr>
              <w:rPr>
                <w:b/>
                <w:bCs/>
                <w:color w:val="000000"/>
              </w:rPr>
            </w:pPr>
            <w:r w:rsidRPr="006F4FA0">
              <w:rPr>
                <w:b/>
                <w:bCs/>
                <w:color w:val="000000"/>
              </w:rPr>
              <w:t>Celkem</w:t>
            </w:r>
          </w:p>
        </w:tc>
        <w:tc>
          <w:tcPr>
            <w:tcW w:w="1357" w:type="dxa"/>
          </w:tcPr>
          <w:p w:rsidR="00480533" w:rsidRPr="006F4FA0" w:rsidRDefault="002C463D" w:rsidP="002C463D">
            <w:pPr>
              <w:jc w:val="center"/>
            </w:pPr>
            <w:r w:rsidRPr="006F4FA0">
              <w:t>40</w:t>
            </w:r>
          </w:p>
        </w:tc>
        <w:tc>
          <w:tcPr>
            <w:tcW w:w="753" w:type="dxa"/>
            <w:vAlign w:val="center"/>
          </w:tcPr>
          <w:p w:rsidR="00480533" w:rsidRPr="006F4FA0" w:rsidRDefault="006F4FA0" w:rsidP="002C463D">
            <w:pPr>
              <w:jc w:val="center"/>
              <w:rPr>
                <w:color w:val="000000"/>
              </w:rPr>
            </w:pPr>
            <w:r>
              <w:rPr>
                <w:color w:val="000000"/>
              </w:rPr>
              <w:t>100</w:t>
            </w:r>
          </w:p>
        </w:tc>
        <w:tc>
          <w:tcPr>
            <w:tcW w:w="1206" w:type="dxa"/>
            <w:vAlign w:val="center"/>
          </w:tcPr>
          <w:p w:rsidR="00480533" w:rsidRPr="006F4FA0" w:rsidRDefault="002C463D" w:rsidP="002C463D">
            <w:pPr>
              <w:jc w:val="center"/>
              <w:rPr>
                <w:color w:val="000000"/>
              </w:rPr>
            </w:pPr>
            <w:r w:rsidRPr="006F4FA0">
              <w:rPr>
                <w:color w:val="000000"/>
              </w:rPr>
              <w:t>62</w:t>
            </w:r>
          </w:p>
        </w:tc>
        <w:tc>
          <w:tcPr>
            <w:tcW w:w="754" w:type="dxa"/>
            <w:vAlign w:val="center"/>
          </w:tcPr>
          <w:p w:rsidR="00480533" w:rsidRPr="006F4FA0" w:rsidRDefault="006F4FA0" w:rsidP="002C463D">
            <w:pPr>
              <w:jc w:val="center"/>
              <w:rPr>
                <w:color w:val="000000"/>
              </w:rPr>
            </w:pPr>
            <w:r>
              <w:rPr>
                <w:color w:val="000000"/>
              </w:rPr>
              <w:t>100</w:t>
            </w:r>
          </w:p>
        </w:tc>
      </w:tr>
    </w:tbl>
    <w:p w:rsidR="00480533" w:rsidRDefault="00480533" w:rsidP="00480533">
      <w:pPr>
        <w:rPr>
          <w:b/>
          <w:sz w:val="28"/>
          <w:szCs w:val="28"/>
        </w:rPr>
      </w:pPr>
    </w:p>
    <w:p w:rsidR="002C463D" w:rsidRDefault="002C463D" w:rsidP="00480533">
      <w:pPr>
        <w:rPr>
          <w:b/>
          <w:sz w:val="28"/>
          <w:szCs w:val="28"/>
        </w:rPr>
      </w:pPr>
    </w:p>
    <w:p w:rsidR="00814897" w:rsidRDefault="00814897" w:rsidP="00480533">
      <w:pPr>
        <w:rPr>
          <w:b/>
          <w:sz w:val="28"/>
          <w:szCs w:val="28"/>
        </w:rPr>
      </w:pPr>
    </w:p>
    <w:p w:rsidR="00814897" w:rsidRDefault="00814897" w:rsidP="00480533">
      <w:pPr>
        <w:rPr>
          <w:b/>
          <w:sz w:val="28"/>
          <w:szCs w:val="28"/>
        </w:rPr>
      </w:pPr>
    </w:p>
    <w:p w:rsidR="00480533" w:rsidRPr="001A1EB5" w:rsidRDefault="0004028D" w:rsidP="00480533">
      <w:r w:rsidRPr="001A1EB5">
        <w:t>Graf 14</w:t>
      </w:r>
      <w:r w:rsidR="001A1EB5" w:rsidRPr="001A1EB5">
        <w:t xml:space="preserve"> - My</w:t>
      </w:r>
      <w:r w:rsidR="001A1EB5">
        <w:t>slím si, že je snídaně důležitá</w:t>
      </w:r>
      <w:r w:rsidR="00426EB7">
        <w:t>.</w:t>
      </w:r>
    </w:p>
    <w:p w:rsidR="0004028D" w:rsidRDefault="0004028D" w:rsidP="00480533">
      <w:pPr>
        <w:rPr>
          <w:b/>
          <w:sz w:val="28"/>
          <w:szCs w:val="28"/>
        </w:rPr>
      </w:pPr>
    </w:p>
    <w:p w:rsidR="00480533" w:rsidRDefault="002C463D" w:rsidP="00480533">
      <w:pPr>
        <w:rPr>
          <w:b/>
          <w:sz w:val="28"/>
          <w:szCs w:val="28"/>
        </w:rPr>
      </w:pPr>
      <w:r>
        <w:rPr>
          <w:b/>
          <w:noProof/>
          <w:sz w:val="28"/>
          <w:szCs w:val="28"/>
        </w:rPr>
        <w:drawing>
          <wp:inline distT="0" distB="0" distL="0" distR="0" wp14:anchorId="06C281F3" wp14:editId="6EFFF6DB">
            <wp:extent cx="5486400" cy="3200400"/>
            <wp:effectExtent l="0" t="0" r="19050" b="190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0533" w:rsidRDefault="00480533" w:rsidP="00480533">
      <w:pPr>
        <w:rPr>
          <w:b/>
          <w:sz w:val="28"/>
          <w:szCs w:val="28"/>
        </w:rPr>
      </w:pPr>
    </w:p>
    <w:p w:rsidR="009304D5" w:rsidRPr="00D34669" w:rsidRDefault="00814897" w:rsidP="00D34669">
      <w:pPr>
        <w:spacing w:line="360" w:lineRule="auto"/>
        <w:jc w:val="both"/>
      </w:pPr>
      <w:r w:rsidRPr="00D34669">
        <w:t xml:space="preserve">Z grafu vyplývá, že většina žáků, a to 30 (75%) chlapců a 40 (65%) dívek si myslí, že snídaně je důležitá. </w:t>
      </w:r>
      <w:r w:rsidR="00D34669" w:rsidRPr="00D34669">
        <w:t>Pouze 4 (6%) dívek a 0 chlapců uvedlo, že snídaně důležitá není. Nikdy nad touto otázkou nepřemýšlelo 9 (2</w:t>
      </w:r>
      <w:r w:rsidR="002851D9">
        <w:t xml:space="preserve">2,5%) chlapců a 15 (24%) dívek </w:t>
      </w:r>
      <w:r w:rsidR="006950F9">
        <w:t>(viz</w:t>
      </w:r>
      <w:r w:rsidR="002851D9" w:rsidRPr="00D8351C">
        <w:t xml:space="preserve"> tabulka </w:t>
      </w:r>
      <w:r w:rsidR="002851D9">
        <w:t>č. 14</w:t>
      </w:r>
      <w:r w:rsidR="002851D9" w:rsidRPr="00D8351C">
        <w:t>, graf</w:t>
      </w:r>
      <w:r w:rsidR="002851D9">
        <w:t xml:space="preserve"> č. 14</w:t>
      </w:r>
      <w:r w:rsidR="002851D9" w:rsidRPr="00D8351C">
        <w:t>).</w:t>
      </w:r>
      <w:r w:rsidR="002851D9">
        <w:t xml:space="preserve"> </w:t>
      </w:r>
    </w:p>
    <w:p w:rsidR="009304D5" w:rsidRDefault="009304D5" w:rsidP="00480533">
      <w:pPr>
        <w:rPr>
          <w:b/>
          <w:sz w:val="28"/>
          <w:szCs w:val="28"/>
        </w:rPr>
      </w:pPr>
    </w:p>
    <w:p w:rsidR="00D34669" w:rsidRDefault="00D34669" w:rsidP="00480533">
      <w:pPr>
        <w:rPr>
          <w:b/>
          <w:sz w:val="28"/>
          <w:szCs w:val="28"/>
        </w:rPr>
      </w:pPr>
    </w:p>
    <w:p w:rsidR="001766C3" w:rsidRDefault="001766C3" w:rsidP="00480533">
      <w:pPr>
        <w:rPr>
          <w:b/>
          <w:sz w:val="28"/>
          <w:szCs w:val="28"/>
        </w:rPr>
      </w:pPr>
      <w:r>
        <w:rPr>
          <w:b/>
          <w:sz w:val="28"/>
          <w:szCs w:val="28"/>
        </w:rPr>
        <w:lastRenderedPageBreak/>
        <w:t>Otázka č. 15 – Kolik tekutin denně vypiji</w:t>
      </w:r>
      <w:r w:rsidR="006950F9">
        <w:rPr>
          <w:b/>
          <w:sz w:val="28"/>
          <w:szCs w:val="28"/>
        </w:rPr>
        <w:t>.</w:t>
      </w:r>
    </w:p>
    <w:p w:rsidR="001766C3" w:rsidRDefault="001766C3" w:rsidP="00480533">
      <w:pPr>
        <w:rPr>
          <w:b/>
          <w:sz w:val="28"/>
          <w:szCs w:val="28"/>
        </w:rPr>
      </w:pPr>
    </w:p>
    <w:p w:rsidR="001766C3" w:rsidRDefault="001766C3" w:rsidP="00480533">
      <w:pPr>
        <w:rPr>
          <w:b/>
          <w:sz w:val="28"/>
          <w:szCs w:val="28"/>
        </w:rPr>
      </w:pPr>
    </w:p>
    <w:p w:rsidR="00D34669" w:rsidRDefault="00D34669" w:rsidP="00480533">
      <w:pPr>
        <w:rPr>
          <w:b/>
          <w:sz w:val="28"/>
          <w:szCs w:val="28"/>
        </w:rPr>
      </w:pPr>
    </w:p>
    <w:p w:rsidR="001766C3" w:rsidRPr="001A1EB5" w:rsidRDefault="001766C3" w:rsidP="00480533">
      <w:r w:rsidRPr="001A1EB5">
        <w:t>Tabulka č. 15  - Kolik tekutin denně vypiji</w:t>
      </w:r>
      <w:r w:rsidR="006950F9">
        <w:t>.</w:t>
      </w:r>
    </w:p>
    <w:p w:rsidR="001766C3" w:rsidRDefault="001766C3" w:rsidP="00480533">
      <w:pPr>
        <w:rPr>
          <w:b/>
          <w:sz w:val="28"/>
          <w:szCs w:val="28"/>
        </w:rPr>
      </w:pPr>
    </w:p>
    <w:tbl>
      <w:tblPr>
        <w:tblStyle w:val="Mkatabulky"/>
        <w:tblW w:w="7502" w:type="dxa"/>
        <w:tblLayout w:type="fixed"/>
        <w:tblLook w:val="04A0" w:firstRow="1" w:lastRow="0" w:firstColumn="1" w:lastColumn="0" w:noHBand="0" w:noVBand="1"/>
      </w:tblPr>
      <w:tblGrid>
        <w:gridCol w:w="3432"/>
        <w:gridCol w:w="1357"/>
        <w:gridCol w:w="753"/>
        <w:gridCol w:w="1206"/>
        <w:gridCol w:w="754"/>
      </w:tblGrid>
      <w:tr w:rsidR="001766C3" w:rsidRPr="006F4FA0" w:rsidTr="001766C3">
        <w:trPr>
          <w:trHeight w:val="362"/>
        </w:trPr>
        <w:tc>
          <w:tcPr>
            <w:tcW w:w="3432" w:type="dxa"/>
            <w:tcBorders>
              <w:top w:val="nil"/>
              <w:left w:val="nil"/>
            </w:tcBorders>
            <w:vAlign w:val="bottom"/>
          </w:tcPr>
          <w:p w:rsidR="001766C3" w:rsidRPr="006F4FA0" w:rsidRDefault="001766C3" w:rsidP="001766C3">
            <w:pPr>
              <w:jc w:val="center"/>
              <w:rPr>
                <w:b/>
                <w:color w:val="000000"/>
                <w:sz w:val="22"/>
                <w:szCs w:val="22"/>
              </w:rPr>
            </w:pPr>
          </w:p>
        </w:tc>
        <w:tc>
          <w:tcPr>
            <w:tcW w:w="2110" w:type="dxa"/>
            <w:gridSpan w:val="2"/>
            <w:vAlign w:val="bottom"/>
          </w:tcPr>
          <w:p w:rsidR="001766C3" w:rsidRPr="006F4FA0" w:rsidRDefault="001766C3" w:rsidP="001766C3">
            <w:pPr>
              <w:jc w:val="center"/>
              <w:rPr>
                <w:b/>
                <w:color w:val="000000"/>
                <w:sz w:val="22"/>
                <w:szCs w:val="22"/>
              </w:rPr>
            </w:pPr>
            <w:r w:rsidRPr="006F4FA0">
              <w:rPr>
                <w:b/>
                <w:color w:val="000000"/>
                <w:sz w:val="22"/>
                <w:szCs w:val="22"/>
              </w:rPr>
              <w:t>chlapci</w:t>
            </w:r>
          </w:p>
        </w:tc>
        <w:tc>
          <w:tcPr>
            <w:tcW w:w="1960" w:type="dxa"/>
            <w:gridSpan w:val="2"/>
            <w:vAlign w:val="bottom"/>
          </w:tcPr>
          <w:p w:rsidR="001766C3" w:rsidRPr="006F4FA0" w:rsidRDefault="001766C3" w:rsidP="001766C3">
            <w:pPr>
              <w:jc w:val="center"/>
              <w:rPr>
                <w:b/>
                <w:color w:val="000000"/>
                <w:sz w:val="22"/>
                <w:szCs w:val="22"/>
              </w:rPr>
            </w:pPr>
            <w:r w:rsidRPr="006F4FA0">
              <w:rPr>
                <w:b/>
                <w:color w:val="000000"/>
                <w:sz w:val="22"/>
                <w:szCs w:val="22"/>
              </w:rPr>
              <w:t>dívky</w:t>
            </w:r>
          </w:p>
        </w:tc>
      </w:tr>
      <w:tr w:rsidR="001766C3" w:rsidRPr="006F4FA0" w:rsidTr="001766C3">
        <w:trPr>
          <w:trHeight w:val="362"/>
        </w:trPr>
        <w:tc>
          <w:tcPr>
            <w:tcW w:w="3432" w:type="dxa"/>
            <w:vAlign w:val="bottom"/>
          </w:tcPr>
          <w:p w:rsidR="001766C3" w:rsidRPr="006F4FA0" w:rsidRDefault="001766C3" w:rsidP="001766C3">
            <w:pPr>
              <w:jc w:val="center"/>
              <w:rPr>
                <w:b/>
                <w:color w:val="000000"/>
                <w:sz w:val="22"/>
                <w:szCs w:val="22"/>
              </w:rPr>
            </w:pPr>
            <w:r w:rsidRPr="006F4FA0">
              <w:rPr>
                <w:b/>
                <w:color w:val="000000"/>
                <w:sz w:val="22"/>
                <w:szCs w:val="22"/>
              </w:rPr>
              <w:t>odpověď</w:t>
            </w:r>
          </w:p>
        </w:tc>
        <w:tc>
          <w:tcPr>
            <w:tcW w:w="1357" w:type="dxa"/>
            <w:vAlign w:val="bottom"/>
          </w:tcPr>
          <w:p w:rsidR="001766C3" w:rsidRPr="006F4FA0" w:rsidRDefault="001766C3" w:rsidP="001766C3">
            <w:pPr>
              <w:jc w:val="center"/>
              <w:rPr>
                <w:b/>
                <w:color w:val="000000"/>
                <w:sz w:val="22"/>
                <w:szCs w:val="22"/>
              </w:rPr>
            </w:pPr>
            <w:r>
              <w:rPr>
                <w:b/>
                <w:color w:val="000000"/>
                <w:sz w:val="22"/>
                <w:szCs w:val="22"/>
              </w:rPr>
              <w:t>n</w:t>
            </w:r>
          </w:p>
        </w:tc>
        <w:tc>
          <w:tcPr>
            <w:tcW w:w="753" w:type="dxa"/>
            <w:vAlign w:val="bottom"/>
          </w:tcPr>
          <w:p w:rsidR="001766C3" w:rsidRPr="006F4FA0" w:rsidRDefault="001766C3" w:rsidP="001766C3">
            <w:pPr>
              <w:jc w:val="center"/>
              <w:rPr>
                <w:b/>
                <w:color w:val="000000"/>
                <w:sz w:val="22"/>
                <w:szCs w:val="22"/>
              </w:rPr>
            </w:pPr>
            <w:r w:rsidRPr="006F4FA0">
              <w:rPr>
                <w:b/>
                <w:color w:val="000000"/>
                <w:sz w:val="22"/>
                <w:szCs w:val="22"/>
              </w:rPr>
              <w:t>%</w:t>
            </w:r>
          </w:p>
        </w:tc>
        <w:tc>
          <w:tcPr>
            <w:tcW w:w="1206" w:type="dxa"/>
            <w:vAlign w:val="bottom"/>
          </w:tcPr>
          <w:p w:rsidR="001766C3" w:rsidRPr="006F4FA0" w:rsidRDefault="001766C3" w:rsidP="001766C3">
            <w:pPr>
              <w:jc w:val="center"/>
              <w:rPr>
                <w:b/>
                <w:color w:val="000000"/>
                <w:sz w:val="22"/>
                <w:szCs w:val="22"/>
              </w:rPr>
            </w:pPr>
            <w:r>
              <w:rPr>
                <w:b/>
                <w:color w:val="000000"/>
                <w:sz w:val="22"/>
                <w:szCs w:val="22"/>
              </w:rPr>
              <w:t>n</w:t>
            </w:r>
          </w:p>
        </w:tc>
        <w:tc>
          <w:tcPr>
            <w:tcW w:w="754" w:type="dxa"/>
            <w:vAlign w:val="bottom"/>
          </w:tcPr>
          <w:p w:rsidR="001766C3" w:rsidRPr="006F4FA0" w:rsidRDefault="001766C3" w:rsidP="001766C3">
            <w:pPr>
              <w:jc w:val="center"/>
              <w:rPr>
                <w:b/>
                <w:color w:val="000000"/>
                <w:sz w:val="22"/>
                <w:szCs w:val="22"/>
              </w:rPr>
            </w:pPr>
            <w:r w:rsidRPr="006F4FA0">
              <w:rPr>
                <w:b/>
                <w:color w:val="000000"/>
                <w:sz w:val="22"/>
                <w:szCs w:val="22"/>
              </w:rPr>
              <w:t>%</w:t>
            </w:r>
          </w:p>
        </w:tc>
      </w:tr>
      <w:tr w:rsidR="001766C3" w:rsidRPr="006F4FA0" w:rsidTr="001766C3">
        <w:trPr>
          <w:trHeight w:val="411"/>
        </w:trPr>
        <w:tc>
          <w:tcPr>
            <w:tcW w:w="3432" w:type="dxa"/>
            <w:vAlign w:val="center"/>
          </w:tcPr>
          <w:p w:rsidR="001766C3" w:rsidRPr="006F4FA0" w:rsidRDefault="001766C3" w:rsidP="001766C3">
            <w:pPr>
              <w:rPr>
                <w:b/>
                <w:bCs/>
                <w:color w:val="000000"/>
              </w:rPr>
            </w:pPr>
            <w:r>
              <w:rPr>
                <w:b/>
                <w:bCs/>
                <w:color w:val="000000"/>
              </w:rPr>
              <w:t>Do 1 l</w:t>
            </w:r>
          </w:p>
        </w:tc>
        <w:tc>
          <w:tcPr>
            <w:tcW w:w="1357" w:type="dxa"/>
          </w:tcPr>
          <w:p w:rsidR="001766C3" w:rsidRPr="006F4FA0" w:rsidRDefault="001766C3" w:rsidP="001766C3">
            <w:pPr>
              <w:jc w:val="center"/>
            </w:pPr>
            <w:r>
              <w:t>4</w:t>
            </w:r>
          </w:p>
        </w:tc>
        <w:tc>
          <w:tcPr>
            <w:tcW w:w="753" w:type="dxa"/>
            <w:vAlign w:val="center"/>
          </w:tcPr>
          <w:p w:rsidR="001766C3" w:rsidRPr="006F4FA0" w:rsidRDefault="00751E76" w:rsidP="001766C3">
            <w:pPr>
              <w:jc w:val="center"/>
              <w:rPr>
                <w:color w:val="000000"/>
              </w:rPr>
            </w:pPr>
            <w:r>
              <w:rPr>
                <w:color w:val="000000"/>
              </w:rPr>
              <w:t>10</w:t>
            </w:r>
          </w:p>
        </w:tc>
        <w:tc>
          <w:tcPr>
            <w:tcW w:w="1206" w:type="dxa"/>
            <w:vAlign w:val="center"/>
          </w:tcPr>
          <w:p w:rsidR="001766C3" w:rsidRPr="006F4FA0" w:rsidRDefault="001766C3" w:rsidP="001766C3">
            <w:pPr>
              <w:jc w:val="center"/>
              <w:rPr>
                <w:color w:val="000000"/>
              </w:rPr>
            </w:pPr>
            <w:r>
              <w:rPr>
                <w:color w:val="000000"/>
              </w:rPr>
              <w:t>16</w:t>
            </w:r>
          </w:p>
        </w:tc>
        <w:tc>
          <w:tcPr>
            <w:tcW w:w="754" w:type="dxa"/>
            <w:vAlign w:val="center"/>
          </w:tcPr>
          <w:p w:rsidR="001766C3" w:rsidRPr="006F4FA0" w:rsidRDefault="00751E76" w:rsidP="001766C3">
            <w:pPr>
              <w:jc w:val="center"/>
              <w:rPr>
                <w:color w:val="000000"/>
              </w:rPr>
            </w:pPr>
            <w:r>
              <w:rPr>
                <w:color w:val="000000"/>
              </w:rPr>
              <w:t>28</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Do 1,5 l</w:t>
            </w:r>
          </w:p>
        </w:tc>
        <w:tc>
          <w:tcPr>
            <w:tcW w:w="1357" w:type="dxa"/>
          </w:tcPr>
          <w:p w:rsidR="001766C3" w:rsidRPr="006F4FA0" w:rsidRDefault="001766C3" w:rsidP="001766C3">
            <w:pPr>
              <w:jc w:val="center"/>
            </w:pPr>
            <w:r>
              <w:t>14</w:t>
            </w:r>
          </w:p>
        </w:tc>
        <w:tc>
          <w:tcPr>
            <w:tcW w:w="753" w:type="dxa"/>
            <w:vAlign w:val="center"/>
          </w:tcPr>
          <w:p w:rsidR="001766C3" w:rsidRPr="006F4FA0" w:rsidRDefault="00751E76" w:rsidP="001766C3">
            <w:pPr>
              <w:jc w:val="center"/>
              <w:rPr>
                <w:color w:val="000000"/>
              </w:rPr>
            </w:pPr>
            <w:r>
              <w:rPr>
                <w:color w:val="000000"/>
              </w:rPr>
              <w:t>35</w:t>
            </w:r>
          </w:p>
        </w:tc>
        <w:tc>
          <w:tcPr>
            <w:tcW w:w="1206" w:type="dxa"/>
            <w:vAlign w:val="center"/>
          </w:tcPr>
          <w:p w:rsidR="001766C3" w:rsidRPr="006F4FA0" w:rsidRDefault="001766C3" w:rsidP="001766C3">
            <w:pPr>
              <w:jc w:val="center"/>
              <w:rPr>
                <w:color w:val="000000"/>
              </w:rPr>
            </w:pPr>
            <w:r>
              <w:rPr>
                <w:color w:val="000000"/>
              </w:rPr>
              <w:t>18</w:t>
            </w:r>
          </w:p>
        </w:tc>
        <w:tc>
          <w:tcPr>
            <w:tcW w:w="754" w:type="dxa"/>
            <w:vAlign w:val="center"/>
          </w:tcPr>
          <w:p w:rsidR="001766C3" w:rsidRPr="006F4FA0" w:rsidRDefault="00751E76" w:rsidP="001766C3">
            <w:pPr>
              <w:jc w:val="center"/>
              <w:rPr>
                <w:color w:val="000000"/>
              </w:rPr>
            </w:pPr>
            <w:r>
              <w:rPr>
                <w:color w:val="000000"/>
              </w:rPr>
              <w:t>31</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2l a více</w:t>
            </w:r>
          </w:p>
        </w:tc>
        <w:tc>
          <w:tcPr>
            <w:tcW w:w="1357" w:type="dxa"/>
          </w:tcPr>
          <w:p w:rsidR="001766C3" w:rsidRPr="006F4FA0" w:rsidRDefault="001766C3" w:rsidP="001766C3">
            <w:pPr>
              <w:jc w:val="center"/>
            </w:pPr>
            <w:r>
              <w:t>17</w:t>
            </w:r>
          </w:p>
        </w:tc>
        <w:tc>
          <w:tcPr>
            <w:tcW w:w="753" w:type="dxa"/>
            <w:vAlign w:val="center"/>
          </w:tcPr>
          <w:p w:rsidR="001766C3" w:rsidRPr="006F4FA0" w:rsidRDefault="00751E76" w:rsidP="001766C3">
            <w:pPr>
              <w:jc w:val="center"/>
              <w:rPr>
                <w:color w:val="000000"/>
              </w:rPr>
            </w:pPr>
            <w:r>
              <w:rPr>
                <w:color w:val="000000"/>
              </w:rPr>
              <w:t>42,5</w:t>
            </w:r>
          </w:p>
        </w:tc>
        <w:tc>
          <w:tcPr>
            <w:tcW w:w="1206" w:type="dxa"/>
            <w:vAlign w:val="center"/>
          </w:tcPr>
          <w:p w:rsidR="001766C3" w:rsidRPr="006F4FA0" w:rsidRDefault="001766C3" w:rsidP="001766C3">
            <w:pPr>
              <w:jc w:val="center"/>
              <w:rPr>
                <w:color w:val="000000"/>
              </w:rPr>
            </w:pPr>
            <w:r>
              <w:rPr>
                <w:color w:val="000000"/>
              </w:rPr>
              <w:t>9</w:t>
            </w:r>
          </w:p>
        </w:tc>
        <w:tc>
          <w:tcPr>
            <w:tcW w:w="754" w:type="dxa"/>
            <w:vAlign w:val="center"/>
          </w:tcPr>
          <w:p w:rsidR="001766C3" w:rsidRPr="006F4FA0" w:rsidRDefault="00751E76" w:rsidP="001766C3">
            <w:pPr>
              <w:jc w:val="center"/>
              <w:rPr>
                <w:color w:val="000000"/>
              </w:rPr>
            </w:pPr>
            <w:r>
              <w:rPr>
                <w:color w:val="000000"/>
              </w:rPr>
              <w:t>15</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Nevím</w:t>
            </w:r>
          </w:p>
        </w:tc>
        <w:tc>
          <w:tcPr>
            <w:tcW w:w="1357" w:type="dxa"/>
          </w:tcPr>
          <w:p w:rsidR="001766C3" w:rsidRPr="006F4FA0" w:rsidRDefault="001766C3" w:rsidP="001766C3">
            <w:pPr>
              <w:jc w:val="center"/>
            </w:pPr>
            <w:r>
              <w:t>5</w:t>
            </w:r>
          </w:p>
        </w:tc>
        <w:tc>
          <w:tcPr>
            <w:tcW w:w="753" w:type="dxa"/>
            <w:vAlign w:val="center"/>
          </w:tcPr>
          <w:p w:rsidR="001766C3" w:rsidRPr="006F4FA0" w:rsidRDefault="00751E76" w:rsidP="001766C3">
            <w:pPr>
              <w:jc w:val="center"/>
              <w:rPr>
                <w:color w:val="000000"/>
              </w:rPr>
            </w:pPr>
            <w:r>
              <w:rPr>
                <w:color w:val="000000"/>
              </w:rPr>
              <w:t>12,5</w:t>
            </w:r>
          </w:p>
        </w:tc>
        <w:tc>
          <w:tcPr>
            <w:tcW w:w="1206" w:type="dxa"/>
            <w:vAlign w:val="center"/>
          </w:tcPr>
          <w:p w:rsidR="001766C3" w:rsidRPr="006F4FA0" w:rsidRDefault="001766C3" w:rsidP="001766C3">
            <w:pPr>
              <w:jc w:val="center"/>
              <w:rPr>
                <w:color w:val="000000"/>
              </w:rPr>
            </w:pPr>
            <w:r>
              <w:rPr>
                <w:color w:val="000000"/>
              </w:rPr>
              <w:t>15</w:t>
            </w:r>
          </w:p>
        </w:tc>
        <w:tc>
          <w:tcPr>
            <w:tcW w:w="754" w:type="dxa"/>
            <w:vAlign w:val="center"/>
          </w:tcPr>
          <w:p w:rsidR="001766C3" w:rsidRPr="006F4FA0" w:rsidRDefault="00751E76" w:rsidP="001766C3">
            <w:pPr>
              <w:jc w:val="center"/>
              <w:rPr>
                <w:color w:val="000000"/>
              </w:rPr>
            </w:pPr>
            <w:r>
              <w:rPr>
                <w:color w:val="000000"/>
              </w:rPr>
              <w:t>26</w:t>
            </w:r>
          </w:p>
        </w:tc>
      </w:tr>
      <w:tr w:rsidR="001766C3" w:rsidRPr="006F4FA0" w:rsidTr="001766C3">
        <w:trPr>
          <w:trHeight w:val="387"/>
        </w:trPr>
        <w:tc>
          <w:tcPr>
            <w:tcW w:w="3432" w:type="dxa"/>
            <w:vAlign w:val="center"/>
          </w:tcPr>
          <w:p w:rsidR="001766C3" w:rsidRPr="006F4FA0" w:rsidRDefault="001766C3" w:rsidP="001766C3">
            <w:pPr>
              <w:rPr>
                <w:b/>
                <w:bCs/>
                <w:color w:val="000000"/>
              </w:rPr>
            </w:pPr>
            <w:r w:rsidRPr="006F4FA0">
              <w:rPr>
                <w:b/>
                <w:bCs/>
                <w:color w:val="000000"/>
              </w:rPr>
              <w:t>Celkem</w:t>
            </w:r>
          </w:p>
        </w:tc>
        <w:tc>
          <w:tcPr>
            <w:tcW w:w="1357" w:type="dxa"/>
          </w:tcPr>
          <w:p w:rsidR="001766C3" w:rsidRPr="006F4FA0" w:rsidRDefault="001766C3" w:rsidP="001766C3">
            <w:pPr>
              <w:jc w:val="center"/>
            </w:pPr>
            <w:r>
              <w:t>40</w:t>
            </w:r>
          </w:p>
        </w:tc>
        <w:tc>
          <w:tcPr>
            <w:tcW w:w="753" w:type="dxa"/>
            <w:vAlign w:val="center"/>
          </w:tcPr>
          <w:p w:rsidR="001766C3" w:rsidRPr="006F4FA0" w:rsidRDefault="001766C3" w:rsidP="001766C3">
            <w:pPr>
              <w:jc w:val="center"/>
              <w:rPr>
                <w:color w:val="000000"/>
              </w:rPr>
            </w:pPr>
            <w:r>
              <w:rPr>
                <w:color w:val="000000"/>
              </w:rPr>
              <w:t>100</w:t>
            </w:r>
          </w:p>
        </w:tc>
        <w:tc>
          <w:tcPr>
            <w:tcW w:w="1206" w:type="dxa"/>
            <w:vAlign w:val="center"/>
          </w:tcPr>
          <w:p w:rsidR="001766C3" w:rsidRPr="006F4FA0" w:rsidRDefault="001766C3" w:rsidP="001766C3">
            <w:pPr>
              <w:jc w:val="center"/>
              <w:rPr>
                <w:color w:val="000000"/>
              </w:rPr>
            </w:pPr>
            <w:r>
              <w:rPr>
                <w:color w:val="000000"/>
              </w:rPr>
              <w:t>58</w:t>
            </w:r>
          </w:p>
        </w:tc>
        <w:tc>
          <w:tcPr>
            <w:tcW w:w="754" w:type="dxa"/>
            <w:vAlign w:val="center"/>
          </w:tcPr>
          <w:p w:rsidR="001766C3" w:rsidRPr="006F4FA0" w:rsidRDefault="001766C3" w:rsidP="001766C3">
            <w:pPr>
              <w:jc w:val="center"/>
              <w:rPr>
                <w:color w:val="000000"/>
              </w:rPr>
            </w:pPr>
            <w:r>
              <w:rPr>
                <w:color w:val="000000"/>
              </w:rPr>
              <w:t>100</w:t>
            </w:r>
          </w:p>
        </w:tc>
      </w:tr>
    </w:tbl>
    <w:p w:rsidR="001766C3" w:rsidRDefault="001766C3" w:rsidP="00480533">
      <w:pPr>
        <w:rPr>
          <w:b/>
          <w:sz w:val="28"/>
          <w:szCs w:val="28"/>
        </w:rPr>
      </w:pPr>
    </w:p>
    <w:p w:rsidR="001766C3" w:rsidRDefault="001766C3" w:rsidP="00480533">
      <w:pPr>
        <w:rPr>
          <w:b/>
          <w:sz w:val="28"/>
          <w:szCs w:val="28"/>
        </w:rPr>
      </w:pPr>
    </w:p>
    <w:p w:rsidR="00480533" w:rsidRDefault="00480533" w:rsidP="00480533">
      <w:pPr>
        <w:rPr>
          <w:b/>
          <w:sz w:val="28"/>
          <w:szCs w:val="28"/>
        </w:rPr>
      </w:pPr>
    </w:p>
    <w:p w:rsidR="00480533" w:rsidRPr="001A1EB5" w:rsidRDefault="00CA12C1" w:rsidP="00480533">
      <w:r w:rsidRPr="001A1EB5">
        <w:t>Graf – č. 15 -  Kolik tekutin denně vypiji</w:t>
      </w:r>
      <w:r w:rsidR="00426EB7">
        <w:t>.</w:t>
      </w:r>
    </w:p>
    <w:p w:rsidR="00480533" w:rsidRDefault="00480533" w:rsidP="00480533">
      <w:pPr>
        <w:rPr>
          <w:b/>
          <w:sz w:val="28"/>
          <w:szCs w:val="28"/>
        </w:rPr>
      </w:pPr>
    </w:p>
    <w:p w:rsidR="0037776B" w:rsidRDefault="00CA12C1" w:rsidP="00480533">
      <w:pPr>
        <w:rPr>
          <w:b/>
          <w:sz w:val="28"/>
          <w:szCs w:val="28"/>
        </w:rPr>
      </w:pPr>
      <w:r>
        <w:rPr>
          <w:b/>
          <w:noProof/>
          <w:sz w:val="28"/>
          <w:szCs w:val="28"/>
        </w:rPr>
        <w:drawing>
          <wp:inline distT="0" distB="0" distL="0" distR="0" wp14:anchorId="6CAE1682" wp14:editId="6DA26918">
            <wp:extent cx="5486400" cy="3200400"/>
            <wp:effectExtent l="0" t="0" r="19050" b="190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7776B" w:rsidRDefault="0037776B" w:rsidP="00480533">
      <w:pPr>
        <w:rPr>
          <w:b/>
          <w:sz w:val="28"/>
          <w:szCs w:val="28"/>
        </w:rPr>
      </w:pPr>
    </w:p>
    <w:p w:rsidR="0037776B" w:rsidRPr="00311CD3" w:rsidRDefault="00D34669" w:rsidP="00311CD3">
      <w:pPr>
        <w:spacing w:line="360" w:lineRule="auto"/>
        <w:jc w:val="both"/>
      </w:pPr>
      <w:r w:rsidRPr="00311CD3">
        <w:t xml:space="preserve">Z grafu </w:t>
      </w:r>
      <w:r w:rsidR="008F4893">
        <w:t>je patrné</w:t>
      </w:r>
      <w:r w:rsidRPr="00311CD3">
        <w:t xml:space="preserve">, že nejvíce žáků vypije okolo 1,5l tekutin denně. Uvádí to 14 (35%) chlapců a 18 (31%) dívek. Nejvíce chlapců 17 (42,5%) uvádí, že </w:t>
      </w:r>
      <w:r w:rsidR="00311CD3" w:rsidRPr="00311CD3">
        <w:t xml:space="preserve">vypije 2l tekutin denně. Stejné množství tekutin denně vypije však jen 9 (15%) dívek. </w:t>
      </w:r>
      <w:r w:rsidR="00311CD3">
        <w:t>Kolik tekutin denně vypije, neví 5 (12,5%) ch</w:t>
      </w:r>
      <w:r w:rsidR="002851D9">
        <w:t xml:space="preserve">lapců a dokonce 15 (26%) dívek </w:t>
      </w:r>
      <w:r w:rsidR="006950F9">
        <w:t>(viz</w:t>
      </w:r>
      <w:r w:rsidR="002851D9" w:rsidRPr="00D8351C">
        <w:t xml:space="preserve"> tabulka </w:t>
      </w:r>
      <w:r w:rsidR="002851D9">
        <w:t>č. 15</w:t>
      </w:r>
      <w:r w:rsidR="002851D9" w:rsidRPr="00D8351C">
        <w:t>, graf</w:t>
      </w:r>
      <w:r w:rsidR="002851D9">
        <w:t xml:space="preserve"> č. 15</w:t>
      </w:r>
      <w:r w:rsidR="002851D9" w:rsidRPr="00D8351C">
        <w:t>).</w:t>
      </w:r>
      <w:r w:rsidR="002851D9">
        <w:t xml:space="preserve"> </w:t>
      </w:r>
    </w:p>
    <w:p w:rsidR="0037776B" w:rsidRDefault="0037776B" w:rsidP="00480533">
      <w:pPr>
        <w:rPr>
          <w:b/>
          <w:sz w:val="28"/>
          <w:szCs w:val="28"/>
        </w:rPr>
      </w:pPr>
    </w:p>
    <w:p w:rsidR="00311CD3" w:rsidRDefault="00311CD3" w:rsidP="00480533">
      <w:pPr>
        <w:rPr>
          <w:b/>
          <w:sz w:val="28"/>
          <w:szCs w:val="28"/>
        </w:rPr>
      </w:pPr>
    </w:p>
    <w:p w:rsidR="001766C3" w:rsidRDefault="001766C3" w:rsidP="00480533">
      <w:pPr>
        <w:rPr>
          <w:b/>
          <w:sz w:val="28"/>
          <w:szCs w:val="28"/>
        </w:rPr>
      </w:pPr>
      <w:r>
        <w:rPr>
          <w:b/>
          <w:sz w:val="28"/>
          <w:szCs w:val="28"/>
        </w:rPr>
        <w:lastRenderedPageBreak/>
        <w:t>Otázka č. 16  - Nejčastěji piji</w:t>
      </w:r>
      <w:r w:rsidR="006950F9">
        <w:rPr>
          <w:b/>
          <w:sz w:val="28"/>
          <w:szCs w:val="28"/>
        </w:rPr>
        <w:t>.</w:t>
      </w:r>
    </w:p>
    <w:p w:rsidR="001766C3" w:rsidRDefault="001766C3" w:rsidP="00480533">
      <w:pPr>
        <w:rPr>
          <w:b/>
          <w:sz w:val="28"/>
          <w:szCs w:val="28"/>
        </w:rPr>
      </w:pPr>
    </w:p>
    <w:p w:rsidR="001766C3" w:rsidRDefault="001766C3" w:rsidP="00480533">
      <w:pPr>
        <w:rPr>
          <w:b/>
          <w:sz w:val="28"/>
          <w:szCs w:val="28"/>
        </w:rPr>
      </w:pPr>
    </w:p>
    <w:p w:rsidR="001766C3" w:rsidRDefault="001766C3" w:rsidP="00480533">
      <w:pPr>
        <w:rPr>
          <w:b/>
          <w:sz w:val="28"/>
          <w:szCs w:val="28"/>
        </w:rPr>
      </w:pPr>
    </w:p>
    <w:p w:rsidR="001766C3" w:rsidRPr="00653736" w:rsidRDefault="001766C3" w:rsidP="00480533">
      <w:r w:rsidRPr="00653736">
        <w:t>Tabulka č. 16 – Nejčastěji piji</w:t>
      </w:r>
      <w:r w:rsidR="006950F9">
        <w:t>.</w:t>
      </w:r>
    </w:p>
    <w:p w:rsidR="001766C3" w:rsidRDefault="001766C3" w:rsidP="00480533">
      <w:pPr>
        <w:rPr>
          <w:b/>
          <w:sz w:val="28"/>
          <w:szCs w:val="28"/>
        </w:rPr>
      </w:pPr>
    </w:p>
    <w:p w:rsidR="001766C3" w:rsidRDefault="001766C3" w:rsidP="00480533">
      <w:pPr>
        <w:rPr>
          <w:b/>
          <w:sz w:val="28"/>
          <w:szCs w:val="28"/>
        </w:rPr>
      </w:pPr>
    </w:p>
    <w:tbl>
      <w:tblPr>
        <w:tblStyle w:val="Mkatabulky"/>
        <w:tblW w:w="7502" w:type="dxa"/>
        <w:tblLayout w:type="fixed"/>
        <w:tblLook w:val="04A0" w:firstRow="1" w:lastRow="0" w:firstColumn="1" w:lastColumn="0" w:noHBand="0" w:noVBand="1"/>
      </w:tblPr>
      <w:tblGrid>
        <w:gridCol w:w="3432"/>
        <w:gridCol w:w="1357"/>
        <w:gridCol w:w="753"/>
        <w:gridCol w:w="1206"/>
        <w:gridCol w:w="754"/>
      </w:tblGrid>
      <w:tr w:rsidR="001766C3" w:rsidRPr="006F4FA0" w:rsidTr="001766C3">
        <w:trPr>
          <w:trHeight w:val="362"/>
        </w:trPr>
        <w:tc>
          <w:tcPr>
            <w:tcW w:w="3432" w:type="dxa"/>
            <w:tcBorders>
              <w:top w:val="nil"/>
              <w:left w:val="nil"/>
            </w:tcBorders>
            <w:vAlign w:val="bottom"/>
          </w:tcPr>
          <w:p w:rsidR="001766C3" w:rsidRPr="006F4FA0" w:rsidRDefault="001766C3" w:rsidP="001766C3">
            <w:pPr>
              <w:rPr>
                <w:b/>
                <w:color w:val="000000"/>
                <w:sz w:val="22"/>
                <w:szCs w:val="22"/>
              </w:rPr>
            </w:pPr>
          </w:p>
        </w:tc>
        <w:tc>
          <w:tcPr>
            <w:tcW w:w="2110" w:type="dxa"/>
            <w:gridSpan w:val="2"/>
            <w:vAlign w:val="bottom"/>
          </w:tcPr>
          <w:p w:rsidR="001766C3" w:rsidRPr="006F4FA0" w:rsidRDefault="001766C3" w:rsidP="001766C3">
            <w:pPr>
              <w:jc w:val="center"/>
              <w:rPr>
                <w:b/>
                <w:color w:val="000000"/>
                <w:sz w:val="22"/>
                <w:szCs w:val="22"/>
              </w:rPr>
            </w:pPr>
            <w:r w:rsidRPr="006F4FA0">
              <w:rPr>
                <w:b/>
                <w:color w:val="000000"/>
                <w:sz w:val="22"/>
                <w:szCs w:val="22"/>
              </w:rPr>
              <w:t>chlapci</w:t>
            </w:r>
          </w:p>
        </w:tc>
        <w:tc>
          <w:tcPr>
            <w:tcW w:w="1960" w:type="dxa"/>
            <w:gridSpan w:val="2"/>
            <w:vAlign w:val="bottom"/>
          </w:tcPr>
          <w:p w:rsidR="001766C3" w:rsidRPr="006F4FA0" w:rsidRDefault="001766C3" w:rsidP="001766C3">
            <w:pPr>
              <w:jc w:val="center"/>
              <w:rPr>
                <w:b/>
                <w:color w:val="000000"/>
                <w:sz w:val="22"/>
                <w:szCs w:val="22"/>
              </w:rPr>
            </w:pPr>
            <w:r w:rsidRPr="006F4FA0">
              <w:rPr>
                <w:b/>
                <w:color w:val="000000"/>
                <w:sz w:val="22"/>
                <w:szCs w:val="22"/>
              </w:rPr>
              <w:t>dívky</w:t>
            </w:r>
          </w:p>
        </w:tc>
      </w:tr>
      <w:tr w:rsidR="001766C3" w:rsidRPr="006F4FA0" w:rsidTr="001766C3">
        <w:trPr>
          <w:trHeight w:val="362"/>
        </w:trPr>
        <w:tc>
          <w:tcPr>
            <w:tcW w:w="3432" w:type="dxa"/>
            <w:vAlign w:val="bottom"/>
          </w:tcPr>
          <w:p w:rsidR="001766C3" w:rsidRPr="006F4FA0" w:rsidRDefault="001766C3" w:rsidP="001766C3">
            <w:pPr>
              <w:jc w:val="center"/>
              <w:rPr>
                <w:b/>
                <w:color w:val="000000"/>
                <w:sz w:val="22"/>
                <w:szCs w:val="22"/>
              </w:rPr>
            </w:pPr>
            <w:r w:rsidRPr="006F4FA0">
              <w:rPr>
                <w:b/>
                <w:color w:val="000000"/>
                <w:sz w:val="22"/>
                <w:szCs w:val="22"/>
              </w:rPr>
              <w:t>odpověď</w:t>
            </w:r>
          </w:p>
        </w:tc>
        <w:tc>
          <w:tcPr>
            <w:tcW w:w="1357" w:type="dxa"/>
            <w:vAlign w:val="bottom"/>
          </w:tcPr>
          <w:p w:rsidR="001766C3" w:rsidRPr="006F4FA0" w:rsidRDefault="001766C3" w:rsidP="001766C3">
            <w:pPr>
              <w:jc w:val="center"/>
              <w:rPr>
                <w:b/>
                <w:color w:val="000000"/>
                <w:sz w:val="22"/>
                <w:szCs w:val="22"/>
              </w:rPr>
            </w:pPr>
            <w:r>
              <w:rPr>
                <w:b/>
                <w:color w:val="000000"/>
                <w:sz w:val="22"/>
                <w:szCs w:val="22"/>
              </w:rPr>
              <w:t>n</w:t>
            </w:r>
          </w:p>
        </w:tc>
        <w:tc>
          <w:tcPr>
            <w:tcW w:w="753" w:type="dxa"/>
            <w:vAlign w:val="bottom"/>
          </w:tcPr>
          <w:p w:rsidR="001766C3" w:rsidRPr="006F4FA0" w:rsidRDefault="001766C3" w:rsidP="001766C3">
            <w:pPr>
              <w:jc w:val="center"/>
              <w:rPr>
                <w:b/>
                <w:color w:val="000000"/>
                <w:sz w:val="22"/>
                <w:szCs w:val="22"/>
              </w:rPr>
            </w:pPr>
            <w:r w:rsidRPr="006F4FA0">
              <w:rPr>
                <w:b/>
                <w:color w:val="000000"/>
                <w:sz w:val="22"/>
                <w:szCs w:val="22"/>
              </w:rPr>
              <w:t>%</w:t>
            </w:r>
          </w:p>
        </w:tc>
        <w:tc>
          <w:tcPr>
            <w:tcW w:w="1206" w:type="dxa"/>
            <w:vAlign w:val="bottom"/>
          </w:tcPr>
          <w:p w:rsidR="001766C3" w:rsidRPr="006F4FA0" w:rsidRDefault="001766C3" w:rsidP="001766C3">
            <w:pPr>
              <w:jc w:val="center"/>
              <w:rPr>
                <w:b/>
                <w:color w:val="000000"/>
                <w:sz w:val="22"/>
                <w:szCs w:val="22"/>
              </w:rPr>
            </w:pPr>
            <w:r>
              <w:rPr>
                <w:b/>
                <w:color w:val="000000"/>
                <w:sz w:val="22"/>
                <w:szCs w:val="22"/>
              </w:rPr>
              <w:t>n</w:t>
            </w:r>
          </w:p>
        </w:tc>
        <w:tc>
          <w:tcPr>
            <w:tcW w:w="754" w:type="dxa"/>
            <w:vAlign w:val="bottom"/>
          </w:tcPr>
          <w:p w:rsidR="001766C3" w:rsidRPr="006F4FA0" w:rsidRDefault="001766C3" w:rsidP="001766C3">
            <w:pPr>
              <w:jc w:val="center"/>
              <w:rPr>
                <w:b/>
                <w:color w:val="000000"/>
                <w:sz w:val="22"/>
                <w:szCs w:val="22"/>
              </w:rPr>
            </w:pPr>
            <w:r w:rsidRPr="006F4FA0">
              <w:rPr>
                <w:b/>
                <w:color w:val="000000"/>
                <w:sz w:val="22"/>
                <w:szCs w:val="22"/>
              </w:rPr>
              <w:t>%</w:t>
            </w:r>
          </w:p>
        </w:tc>
      </w:tr>
      <w:tr w:rsidR="001766C3" w:rsidRPr="006F4FA0" w:rsidTr="001766C3">
        <w:trPr>
          <w:trHeight w:val="411"/>
        </w:trPr>
        <w:tc>
          <w:tcPr>
            <w:tcW w:w="3432" w:type="dxa"/>
            <w:vAlign w:val="center"/>
          </w:tcPr>
          <w:p w:rsidR="001766C3" w:rsidRPr="006F4FA0" w:rsidRDefault="001766C3" w:rsidP="001766C3">
            <w:pPr>
              <w:rPr>
                <w:b/>
                <w:bCs/>
                <w:color w:val="000000"/>
              </w:rPr>
            </w:pPr>
            <w:r>
              <w:rPr>
                <w:b/>
                <w:bCs/>
                <w:color w:val="000000"/>
              </w:rPr>
              <w:t>Čistou vodu</w:t>
            </w:r>
          </w:p>
        </w:tc>
        <w:tc>
          <w:tcPr>
            <w:tcW w:w="1357" w:type="dxa"/>
          </w:tcPr>
          <w:p w:rsidR="001766C3" w:rsidRPr="006F4FA0" w:rsidRDefault="001766C3" w:rsidP="001766C3">
            <w:pPr>
              <w:jc w:val="center"/>
            </w:pPr>
            <w:r>
              <w:t>3</w:t>
            </w:r>
          </w:p>
        </w:tc>
        <w:tc>
          <w:tcPr>
            <w:tcW w:w="753" w:type="dxa"/>
            <w:vAlign w:val="center"/>
          </w:tcPr>
          <w:p w:rsidR="001766C3" w:rsidRPr="006F4FA0" w:rsidRDefault="00751E76" w:rsidP="001766C3">
            <w:pPr>
              <w:jc w:val="center"/>
              <w:rPr>
                <w:color w:val="000000"/>
              </w:rPr>
            </w:pPr>
            <w:r>
              <w:rPr>
                <w:color w:val="000000"/>
              </w:rPr>
              <w:t>7</w:t>
            </w:r>
          </w:p>
        </w:tc>
        <w:tc>
          <w:tcPr>
            <w:tcW w:w="1206" w:type="dxa"/>
            <w:vAlign w:val="center"/>
          </w:tcPr>
          <w:p w:rsidR="001766C3" w:rsidRPr="006F4FA0" w:rsidRDefault="001766C3" w:rsidP="001766C3">
            <w:pPr>
              <w:jc w:val="center"/>
              <w:rPr>
                <w:color w:val="000000"/>
              </w:rPr>
            </w:pPr>
            <w:r>
              <w:rPr>
                <w:color w:val="000000"/>
              </w:rPr>
              <w:t>17</w:t>
            </w:r>
          </w:p>
        </w:tc>
        <w:tc>
          <w:tcPr>
            <w:tcW w:w="754" w:type="dxa"/>
            <w:vAlign w:val="center"/>
          </w:tcPr>
          <w:p w:rsidR="001766C3" w:rsidRPr="006F4FA0" w:rsidRDefault="00751E76" w:rsidP="001766C3">
            <w:pPr>
              <w:jc w:val="center"/>
              <w:rPr>
                <w:color w:val="000000"/>
              </w:rPr>
            </w:pPr>
            <w:r>
              <w:rPr>
                <w:color w:val="000000"/>
              </w:rPr>
              <w:t>29</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Slazené nápoje</w:t>
            </w:r>
          </w:p>
        </w:tc>
        <w:tc>
          <w:tcPr>
            <w:tcW w:w="1357" w:type="dxa"/>
          </w:tcPr>
          <w:p w:rsidR="001766C3" w:rsidRPr="006F4FA0" w:rsidRDefault="001766C3" w:rsidP="001766C3">
            <w:pPr>
              <w:jc w:val="center"/>
            </w:pPr>
            <w:r>
              <w:t>18</w:t>
            </w:r>
          </w:p>
        </w:tc>
        <w:tc>
          <w:tcPr>
            <w:tcW w:w="753" w:type="dxa"/>
            <w:vAlign w:val="center"/>
          </w:tcPr>
          <w:p w:rsidR="001766C3" w:rsidRPr="006F4FA0" w:rsidRDefault="00751E76" w:rsidP="001766C3">
            <w:pPr>
              <w:jc w:val="center"/>
              <w:rPr>
                <w:color w:val="000000"/>
              </w:rPr>
            </w:pPr>
            <w:r>
              <w:rPr>
                <w:color w:val="000000"/>
              </w:rPr>
              <w:t>44</w:t>
            </w:r>
          </w:p>
        </w:tc>
        <w:tc>
          <w:tcPr>
            <w:tcW w:w="1206" w:type="dxa"/>
            <w:vAlign w:val="center"/>
          </w:tcPr>
          <w:p w:rsidR="001766C3" w:rsidRPr="006F4FA0" w:rsidRDefault="001766C3" w:rsidP="001766C3">
            <w:pPr>
              <w:jc w:val="center"/>
              <w:rPr>
                <w:color w:val="000000"/>
              </w:rPr>
            </w:pPr>
            <w:r>
              <w:rPr>
                <w:color w:val="000000"/>
              </w:rPr>
              <w:t>19</w:t>
            </w:r>
          </w:p>
        </w:tc>
        <w:tc>
          <w:tcPr>
            <w:tcW w:w="754" w:type="dxa"/>
            <w:vAlign w:val="center"/>
          </w:tcPr>
          <w:p w:rsidR="001766C3" w:rsidRPr="006F4FA0" w:rsidRDefault="00751E76" w:rsidP="001766C3">
            <w:pPr>
              <w:jc w:val="center"/>
              <w:rPr>
                <w:color w:val="000000"/>
              </w:rPr>
            </w:pPr>
            <w:r>
              <w:rPr>
                <w:color w:val="000000"/>
              </w:rPr>
              <w:t>33</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Minerální vody</w:t>
            </w:r>
          </w:p>
        </w:tc>
        <w:tc>
          <w:tcPr>
            <w:tcW w:w="1357" w:type="dxa"/>
          </w:tcPr>
          <w:p w:rsidR="001766C3" w:rsidRPr="006F4FA0" w:rsidRDefault="001766C3" w:rsidP="001766C3">
            <w:pPr>
              <w:jc w:val="center"/>
            </w:pPr>
            <w:r>
              <w:t>16</w:t>
            </w:r>
          </w:p>
        </w:tc>
        <w:tc>
          <w:tcPr>
            <w:tcW w:w="753" w:type="dxa"/>
            <w:vAlign w:val="center"/>
          </w:tcPr>
          <w:p w:rsidR="001766C3" w:rsidRPr="006F4FA0" w:rsidRDefault="00751E76" w:rsidP="001766C3">
            <w:pPr>
              <w:jc w:val="center"/>
              <w:rPr>
                <w:color w:val="000000"/>
              </w:rPr>
            </w:pPr>
            <w:r>
              <w:rPr>
                <w:color w:val="000000"/>
              </w:rPr>
              <w:t>39</w:t>
            </w:r>
          </w:p>
        </w:tc>
        <w:tc>
          <w:tcPr>
            <w:tcW w:w="1206" w:type="dxa"/>
            <w:vAlign w:val="center"/>
          </w:tcPr>
          <w:p w:rsidR="001766C3" w:rsidRPr="006F4FA0" w:rsidRDefault="001766C3" w:rsidP="001766C3">
            <w:pPr>
              <w:jc w:val="center"/>
              <w:rPr>
                <w:color w:val="000000"/>
              </w:rPr>
            </w:pPr>
            <w:r>
              <w:rPr>
                <w:color w:val="000000"/>
              </w:rPr>
              <w:t>17</w:t>
            </w:r>
          </w:p>
        </w:tc>
        <w:tc>
          <w:tcPr>
            <w:tcW w:w="754" w:type="dxa"/>
            <w:vAlign w:val="center"/>
          </w:tcPr>
          <w:p w:rsidR="001766C3" w:rsidRPr="006F4FA0" w:rsidRDefault="00751E76" w:rsidP="001766C3">
            <w:pPr>
              <w:jc w:val="center"/>
              <w:rPr>
                <w:color w:val="000000"/>
              </w:rPr>
            </w:pPr>
            <w:r>
              <w:rPr>
                <w:color w:val="000000"/>
              </w:rPr>
              <w:t>29</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čaj</w:t>
            </w:r>
          </w:p>
        </w:tc>
        <w:tc>
          <w:tcPr>
            <w:tcW w:w="1357" w:type="dxa"/>
          </w:tcPr>
          <w:p w:rsidR="001766C3" w:rsidRPr="006F4FA0" w:rsidRDefault="001766C3" w:rsidP="001766C3">
            <w:pPr>
              <w:jc w:val="center"/>
            </w:pPr>
            <w:r>
              <w:t>4</w:t>
            </w:r>
          </w:p>
        </w:tc>
        <w:tc>
          <w:tcPr>
            <w:tcW w:w="753" w:type="dxa"/>
            <w:vAlign w:val="center"/>
          </w:tcPr>
          <w:p w:rsidR="001766C3" w:rsidRPr="006F4FA0" w:rsidRDefault="00751E76" w:rsidP="001766C3">
            <w:pPr>
              <w:jc w:val="center"/>
              <w:rPr>
                <w:color w:val="000000"/>
              </w:rPr>
            </w:pPr>
            <w:r>
              <w:rPr>
                <w:color w:val="000000"/>
              </w:rPr>
              <w:t>10</w:t>
            </w:r>
          </w:p>
        </w:tc>
        <w:tc>
          <w:tcPr>
            <w:tcW w:w="1206" w:type="dxa"/>
            <w:vAlign w:val="center"/>
          </w:tcPr>
          <w:p w:rsidR="001766C3" w:rsidRPr="006F4FA0" w:rsidRDefault="001766C3" w:rsidP="001766C3">
            <w:pPr>
              <w:jc w:val="center"/>
              <w:rPr>
                <w:color w:val="000000"/>
              </w:rPr>
            </w:pPr>
            <w:r>
              <w:rPr>
                <w:color w:val="000000"/>
              </w:rPr>
              <w:t>5</w:t>
            </w:r>
          </w:p>
        </w:tc>
        <w:tc>
          <w:tcPr>
            <w:tcW w:w="754" w:type="dxa"/>
            <w:vAlign w:val="center"/>
          </w:tcPr>
          <w:p w:rsidR="001766C3" w:rsidRPr="006F4FA0" w:rsidRDefault="00751E76" w:rsidP="001766C3">
            <w:pPr>
              <w:jc w:val="center"/>
              <w:rPr>
                <w:color w:val="000000"/>
              </w:rPr>
            </w:pPr>
            <w:r>
              <w:rPr>
                <w:color w:val="000000"/>
              </w:rPr>
              <w:t>9</w:t>
            </w:r>
          </w:p>
        </w:tc>
      </w:tr>
      <w:tr w:rsidR="001766C3" w:rsidRPr="006F4FA0" w:rsidTr="001766C3">
        <w:trPr>
          <w:trHeight w:val="387"/>
        </w:trPr>
        <w:tc>
          <w:tcPr>
            <w:tcW w:w="3432" w:type="dxa"/>
            <w:vAlign w:val="center"/>
          </w:tcPr>
          <w:p w:rsidR="001766C3" w:rsidRPr="006F4FA0" w:rsidRDefault="001766C3" w:rsidP="001766C3">
            <w:pPr>
              <w:rPr>
                <w:b/>
                <w:bCs/>
                <w:color w:val="000000"/>
              </w:rPr>
            </w:pPr>
            <w:r w:rsidRPr="006F4FA0">
              <w:rPr>
                <w:b/>
                <w:bCs/>
                <w:color w:val="000000"/>
              </w:rPr>
              <w:t>Celkem</w:t>
            </w:r>
          </w:p>
        </w:tc>
        <w:tc>
          <w:tcPr>
            <w:tcW w:w="1357" w:type="dxa"/>
          </w:tcPr>
          <w:p w:rsidR="001766C3" w:rsidRPr="006F4FA0" w:rsidRDefault="00F41BD1" w:rsidP="001766C3">
            <w:pPr>
              <w:jc w:val="center"/>
            </w:pPr>
            <w:r>
              <w:t>41</w:t>
            </w:r>
          </w:p>
        </w:tc>
        <w:tc>
          <w:tcPr>
            <w:tcW w:w="753" w:type="dxa"/>
            <w:vAlign w:val="center"/>
          </w:tcPr>
          <w:p w:rsidR="001766C3" w:rsidRPr="006F4FA0" w:rsidRDefault="00751E76" w:rsidP="001766C3">
            <w:pPr>
              <w:jc w:val="center"/>
              <w:rPr>
                <w:color w:val="000000"/>
              </w:rPr>
            </w:pPr>
            <w:r>
              <w:rPr>
                <w:color w:val="000000"/>
              </w:rPr>
              <w:t>100</w:t>
            </w:r>
          </w:p>
        </w:tc>
        <w:tc>
          <w:tcPr>
            <w:tcW w:w="1206" w:type="dxa"/>
            <w:vAlign w:val="center"/>
          </w:tcPr>
          <w:p w:rsidR="001766C3" w:rsidRPr="006F4FA0" w:rsidRDefault="00F41BD1" w:rsidP="001766C3">
            <w:pPr>
              <w:jc w:val="center"/>
              <w:rPr>
                <w:color w:val="000000"/>
              </w:rPr>
            </w:pPr>
            <w:r>
              <w:rPr>
                <w:color w:val="000000"/>
              </w:rPr>
              <w:t>58</w:t>
            </w:r>
          </w:p>
        </w:tc>
        <w:tc>
          <w:tcPr>
            <w:tcW w:w="754" w:type="dxa"/>
            <w:vAlign w:val="center"/>
          </w:tcPr>
          <w:p w:rsidR="001766C3" w:rsidRPr="006F4FA0" w:rsidRDefault="00751E76" w:rsidP="001766C3">
            <w:pPr>
              <w:jc w:val="center"/>
              <w:rPr>
                <w:color w:val="000000"/>
              </w:rPr>
            </w:pPr>
            <w:r>
              <w:rPr>
                <w:color w:val="000000"/>
              </w:rPr>
              <w:t>100</w:t>
            </w:r>
          </w:p>
        </w:tc>
      </w:tr>
    </w:tbl>
    <w:p w:rsidR="001766C3" w:rsidRDefault="001766C3" w:rsidP="00480533">
      <w:pPr>
        <w:rPr>
          <w:b/>
          <w:sz w:val="28"/>
          <w:szCs w:val="28"/>
        </w:rPr>
      </w:pPr>
    </w:p>
    <w:p w:rsidR="001766C3" w:rsidRDefault="001766C3" w:rsidP="00480533">
      <w:pPr>
        <w:rPr>
          <w:b/>
          <w:sz w:val="28"/>
          <w:szCs w:val="28"/>
        </w:rPr>
      </w:pPr>
    </w:p>
    <w:p w:rsidR="001766C3" w:rsidRDefault="001766C3" w:rsidP="00480533">
      <w:pPr>
        <w:rPr>
          <w:b/>
          <w:sz w:val="28"/>
          <w:szCs w:val="28"/>
        </w:rPr>
      </w:pPr>
    </w:p>
    <w:p w:rsidR="001766C3" w:rsidRPr="00653736" w:rsidRDefault="00CA12C1" w:rsidP="00480533">
      <w:r w:rsidRPr="00653736">
        <w:t>Graf č. 16 – Nejčastěji piji</w:t>
      </w:r>
      <w:r w:rsidR="00426EB7">
        <w:t>.</w:t>
      </w:r>
    </w:p>
    <w:p w:rsidR="00CA12C1" w:rsidRDefault="00CA12C1" w:rsidP="00480533">
      <w:pPr>
        <w:rPr>
          <w:b/>
          <w:sz w:val="28"/>
          <w:szCs w:val="28"/>
        </w:rPr>
      </w:pPr>
    </w:p>
    <w:p w:rsidR="00CA12C1" w:rsidRDefault="00CA12C1" w:rsidP="00480533">
      <w:pPr>
        <w:rPr>
          <w:b/>
          <w:sz w:val="28"/>
          <w:szCs w:val="28"/>
        </w:rPr>
      </w:pPr>
      <w:r>
        <w:rPr>
          <w:b/>
          <w:noProof/>
          <w:sz w:val="28"/>
          <w:szCs w:val="28"/>
        </w:rPr>
        <w:drawing>
          <wp:inline distT="0" distB="0" distL="0" distR="0" wp14:anchorId="0AA69EE8" wp14:editId="352ACE06">
            <wp:extent cx="5486400" cy="3200400"/>
            <wp:effectExtent l="0" t="0" r="19050" b="1905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66C3" w:rsidRDefault="001766C3" w:rsidP="00480533">
      <w:pPr>
        <w:rPr>
          <w:b/>
          <w:sz w:val="28"/>
          <w:szCs w:val="28"/>
        </w:rPr>
      </w:pPr>
    </w:p>
    <w:p w:rsidR="001766C3" w:rsidRPr="004474CE" w:rsidRDefault="002851D9" w:rsidP="004474CE">
      <w:pPr>
        <w:spacing w:line="360" w:lineRule="auto"/>
        <w:jc w:val="both"/>
      </w:pPr>
      <w:r w:rsidRPr="004474CE">
        <w:t>Z grafu vyplývá, že nejvíce pijí děti slazené nápoje. Uvedlo to 18 (44%) chlapců a 19 (33%) dívek. Druhým nejoblíbenějším druhem nápoje jsou minerální vody, ty nejčastěji pije 16 (39%) chlapců a 17 (29%) dívek. Z šetření vyplývá, že čistou vodu pijí převážně dívky</w:t>
      </w:r>
      <w:r w:rsidR="004474CE">
        <w:t>,</w:t>
      </w:r>
      <w:r w:rsidR="004474CE" w:rsidRPr="004474CE">
        <w:t xml:space="preserve"> chlapci jsou v</w:t>
      </w:r>
      <w:r w:rsidR="004474CE">
        <w:t> </w:t>
      </w:r>
      <w:r w:rsidR="004474CE" w:rsidRPr="004474CE">
        <w:t>menšině</w:t>
      </w:r>
      <w:r w:rsidR="004474CE">
        <w:t>. Pije ji</w:t>
      </w:r>
      <w:r w:rsidR="004474CE" w:rsidRPr="004474CE">
        <w:t xml:space="preserve"> 17 (29%)</w:t>
      </w:r>
      <w:r w:rsidR="004474CE">
        <w:t xml:space="preserve"> dívek a </w:t>
      </w:r>
      <w:r w:rsidR="004474CE" w:rsidRPr="004474CE">
        <w:t>3 (7%)</w:t>
      </w:r>
      <w:r w:rsidR="004474CE">
        <w:t xml:space="preserve"> chlapců  </w:t>
      </w:r>
      <w:r w:rsidR="006950F9">
        <w:t xml:space="preserve">(viz </w:t>
      </w:r>
      <w:r w:rsidR="004474CE" w:rsidRPr="00D8351C">
        <w:t xml:space="preserve">tabulka </w:t>
      </w:r>
      <w:r w:rsidR="004474CE">
        <w:t>č. 5</w:t>
      </w:r>
      <w:r w:rsidR="004474CE" w:rsidRPr="00D8351C">
        <w:t>, graf</w:t>
      </w:r>
      <w:r w:rsidR="004474CE">
        <w:t xml:space="preserve"> č. 5</w:t>
      </w:r>
      <w:r w:rsidR="004474CE" w:rsidRPr="00D8351C">
        <w:t>).</w:t>
      </w:r>
      <w:r w:rsidR="004474CE">
        <w:t xml:space="preserve"> </w:t>
      </w:r>
    </w:p>
    <w:p w:rsidR="004474CE" w:rsidRDefault="004474CE" w:rsidP="00480533">
      <w:pPr>
        <w:rPr>
          <w:b/>
          <w:sz w:val="28"/>
          <w:szCs w:val="28"/>
        </w:rPr>
      </w:pPr>
    </w:p>
    <w:p w:rsidR="001766C3" w:rsidRDefault="001766C3" w:rsidP="00480533">
      <w:pPr>
        <w:rPr>
          <w:b/>
          <w:sz w:val="28"/>
          <w:szCs w:val="28"/>
        </w:rPr>
      </w:pPr>
      <w:r>
        <w:rPr>
          <w:b/>
          <w:sz w:val="28"/>
          <w:szCs w:val="28"/>
        </w:rPr>
        <w:lastRenderedPageBreak/>
        <w:t>Otázka č. 17 -  Nejvíce piji</w:t>
      </w:r>
      <w:r w:rsidR="00426EB7">
        <w:rPr>
          <w:b/>
          <w:sz w:val="28"/>
          <w:szCs w:val="28"/>
        </w:rPr>
        <w:t>.</w:t>
      </w:r>
    </w:p>
    <w:p w:rsidR="001766C3" w:rsidRDefault="001766C3" w:rsidP="00480533">
      <w:pPr>
        <w:rPr>
          <w:b/>
          <w:sz w:val="28"/>
          <w:szCs w:val="28"/>
        </w:rPr>
      </w:pPr>
    </w:p>
    <w:p w:rsidR="001766C3" w:rsidRDefault="001766C3" w:rsidP="00480533">
      <w:pPr>
        <w:rPr>
          <w:b/>
          <w:sz w:val="28"/>
          <w:szCs w:val="28"/>
        </w:rPr>
      </w:pPr>
    </w:p>
    <w:p w:rsidR="001766C3" w:rsidRDefault="001766C3" w:rsidP="00480533">
      <w:pPr>
        <w:rPr>
          <w:b/>
          <w:sz w:val="28"/>
          <w:szCs w:val="28"/>
        </w:rPr>
      </w:pPr>
    </w:p>
    <w:p w:rsidR="001766C3" w:rsidRPr="00CA12C1" w:rsidRDefault="001766C3" w:rsidP="001766C3">
      <w:pPr>
        <w:ind w:left="708" w:hanging="708"/>
      </w:pPr>
      <w:r w:rsidRPr="00CA12C1">
        <w:t>Tabulka č. 17 – Nejvíce piji</w:t>
      </w:r>
      <w:r w:rsidR="00426EB7">
        <w:t>.</w:t>
      </w:r>
    </w:p>
    <w:p w:rsidR="001766C3" w:rsidRDefault="001766C3" w:rsidP="001766C3">
      <w:pPr>
        <w:ind w:left="708" w:hanging="708"/>
        <w:rPr>
          <w:b/>
          <w:sz w:val="28"/>
          <w:szCs w:val="28"/>
        </w:rPr>
      </w:pPr>
    </w:p>
    <w:tbl>
      <w:tblPr>
        <w:tblStyle w:val="Mkatabulky"/>
        <w:tblW w:w="7502" w:type="dxa"/>
        <w:tblLayout w:type="fixed"/>
        <w:tblLook w:val="04A0" w:firstRow="1" w:lastRow="0" w:firstColumn="1" w:lastColumn="0" w:noHBand="0" w:noVBand="1"/>
      </w:tblPr>
      <w:tblGrid>
        <w:gridCol w:w="3432"/>
        <w:gridCol w:w="1357"/>
        <w:gridCol w:w="753"/>
        <w:gridCol w:w="1206"/>
        <w:gridCol w:w="754"/>
      </w:tblGrid>
      <w:tr w:rsidR="001766C3" w:rsidRPr="006F4FA0" w:rsidTr="001766C3">
        <w:trPr>
          <w:trHeight w:val="362"/>
        </w:trPr>
        <w:tc>
          <w:tcPr>
            <w:tcW w:w="3432" w:type="dxa"/>
            <w:tcBorders>
              <w:top w:val="nil"/>
              <w:left w:val="nil"/>
            </w:tcBorders>
            <w:vAlign w:val="bottom"/>
          </w:tcPr>
          <w:p w:rsidR="001766C3" w:rsidRPr="006F4FA0" w:rsidRDefault="001766C3" w:rsidP="001766C3">
            <w:pPr>
              <w:jc w:val="center"/>
              <w:rPr>
                <w:b/>
                <w:color w:val="000000"/>
                <w:sz w:val="22"/>
                <w:szCs w:val="22"/>
              </w:rPr>
            </w:pPr>
          </w:p>
        </w:tc>
        <w:tc>
          <w:tcPr>
            <w:tcW w:w="2110" w:type="dxa"/>
            <w:gridSpan w:val="2"/>
            <w:vAlign w:val="bottom"/>
          </w:tcPr>
          <w:p w:rsidR="001766C3" w:rsidRPr="006F4FA0" w:rsidRDefault="001766C3" w:rsidP="001766C3">
            <w:pPr>
              <w:jc w:val="center"/>
              <w:rPr>
                <w:b/>
                <w:color w:val="000000"/>
                <w:sz w:val="22"/>
                <w:szCs w:val="22"/>
              </w:rPr>
            </w:pPr>
            <w:r w:rsidRPr="006F4FA0">
              <w:rPr>
                <w:b/>
                <w:color w:val="000000"/>
                <w:sz w:val="22"/>
                <w:szCs w:val="22"/>
              </w:rPr>
              <w:t>chlapci</w:t>
            </w:r>
          </w:p>
        </w:tc>
        <w:tc>
          <w:tcPr>
            <w:tcW w:w="1960" w:type="dxa"/>
            <w:gridSpan w:val="2"/>
            <w:vAlign w:val="bottom"/>
          </w:tcPr>
          <w:p w:rsidR="001766C3" w:rsidRPr="006F4FA0" w:rsidRDefault="001766C3" w:rsidP="001766C3">
            <w:pPr>
              <w:jc w:val="center"/>
              <w:rPr>
                <w:b/>
                <w:color w:val="000000"/>
                <w:sz w:val="22"/>
                <w:szCs w:val="22"/>
              </w:rPr>
            </w:pPr>
            <w:r w:rsidRPr="006F4FA0">
              <w:rPr>
                <w:b/>
                <w:color w:val="000000"/>
                <w:sz w:val="22"/>
                <w:szCs w:val="22"/>
              </w:rPr>
              <w:t>dívky</w:t>
            </w:r>
          </w:p>
        </w:tc>
      </w:tr>
      <w:tr w:rsidR="001766C3" w:rsidRPr="006F4FA0" w:rsidTr="001766C3">
        <w:trPr>
          <w:trHeight w:val="362"/>
        </w:trPr>
        <w:tc>
          <w:tcPr>
            <w:tcW w:w="3432" w:type="dxa"/>
            <w:vAlign w:val="bottom"/>
          </w:tcPr>
          <w:p w:rsidR="001766C3" w:rsidRPr="006F4FA0" w:rsidRDefault="001766C3" w:rsidP="001766C3">
            <w:pPr>
              <w:jc w:val="center"/>
              <w:rPr>
                <w:b/>
                <w:color w:val="000000"/>
                <w:sz w:val="22"/>
                <w:szCs w:val="22"/>
              </w:rPr>
            </w:pPr>
            <w:r w:rsidRPr="006F4FA0">
              <w:rPr>
                <w:b/>
                <w:color w:val="000000"/>
                <w:sz w:val="22"/>
                <w:szCs w:val="22"/>
              </w:rPr>
              <w:t>odpověď</w:t>
            </w:r>
          </w:p>
        </w:tc>
        <w:tc>
          <w:tcPr>
            <w:tcW w:w="1357" w:type="dxa"/>
            <w:vAlign w:val="bottom"/>
          </w:tcPr>
          <w:p w:rsidR="001766C3" w:rsidRPr="006F4FA0" w:rsidRDefault="001766C3" w:rsidP="001766C3">
            <w:pPr>
              <w:jc w:val="center"/>
              <w:rPr>
                <w:b/>
                <w:color w:val="000000"/>
                <w:sz w:val="22"/>
                <w:szCs w:val="22"/>
              </w:rPr>
            </w:pPr>
            <w:r>
              <w:rPr>
                <w:b/>
                <w:color w:val="000000"/>
                <w:sz w:val="22"/>
                <w:szCs w:val="22"/>
              </w:rPr>
              <w:t>n</w:t>
            </w:r>
          </w:p>
        </w:tc>
        <w:tc>
          <w:tcPr>
            <w:tcW w:w="753" w:type="dxa"/>
            <w:vAlign w:val="bottom"/>
          </w:tcPr>
          <w:p w:rsidR="001766C3" w:rsidRPr="006F4FA0" w:rsidRDefault="001766C3" w:rsidP="001766C3">
            <w:pPr>
              <w:jc w:val="center"/>
              <w:rPr>
                <w:b/>
                <w:color w:val="000000"/>
                <w:sz w:val="22"/>
                <w:szCs w:val="22"/>
              </w:rPr>
            </w:pPr>
            <w:r w:rsidRPr="006F4FA0">
              <w:rPr>
                <w:b/>
                <w:color w:val="000000"/>
                <w:sz w:val="22"/>
                <w:szCs w:val="22"/>
              </w:rPr>
              <w:t>%</w:t>
            </w:r>
          </w:p>
        </w:tc>
        <w:tc>
          <w:tcPr>
            <w:tcW w:w="1206" w:type="dxa"/>
            <w:vAlign w:val="bottom"/>
          </w:tcPr>
          <w:p w:rsidR="001766C3" w:rsidRPr="006F4FA0" w:rsidRDefault="001766C3" w:rsidP="001766C3">
            <w:pPr>
              <w:jc w:val="center"/>
              <w:rPr>
                <w:b/>
                <w:color w:val="000000"/>
                <w:sz w:val="22"/>
                <w:szCs w:val="22"/>
              </w:rPr>
            </w:pPr>
            <w:r>
              <w:rPr>
                <w:b/>
                <w:color w:val="000000"/>
                <w:sz w:val="22"/>
                <w:szCs w:val="22"/>
              </w:rPr>
              <w:t>n</w:t>
            </w:r>
          </w:p>
        </w:tc>
        <w:tc>
          <w:tcPr>
            <w:tcW w:w="754" w:type="dxa"/>
            <w:vAlign w:val="bottom"/>
          </w:tcPr>
          <w:p w:rsidR="001766C3" w:rsidRPr="006F4FA0" w:rsidRDefault="001766C3" w:rsidP="001766C3">
            <w:pPr>
              <w:jc w:val="center"/>
              <w:rPr>
                <w:b/>
                <w:color w:val="000000"/>
                <w:sz w:val="22"/>
                <w:szCs w:val="22"/>
              </w:rPr>
            </w:pPr>
            <w:r w:rsidRPr="006F4FA0">
              <w:rPr>
                <w:b/>
                <w:color w:val="000000"/>
                <w:sz w:val="22"/>
                <w:szCs w:val="22"/>
              </w:rPr>
              <w:t>%</w:t>
            </w:r>
          </w:p>
        </w:tc>
      </w:tr>
      <w:tr w:rsidR="001766C3" w:rsidRPr="006F4FA0" w:rsidTr="001766C3">
        <w:trPr>
          <w:trHeight w:val="411"/>
        </w:trPr>
        <w:tc>
          <w:tcPr>
            <w:tcW w:w="3432" w:type="dxa"/>
            <w:vAlign w:val="center"/>
          </w:tcPr>
          <w:p w:rsidR="001766C3" w:rsidRPr="006F4FA0" w:rsidRDefault="001766C3" w:rsidP="001766C3">
            <w:pPr>
              <w:rPr>
                <w:b/>
                <w:bCs/>
                <w:color w:val="000000"/>
              </w:rPr>
            </w:pPr>
            <w:r>
              <w:rPr>
                <w:b/>
                <w:bCs/>
                <w:color w:val="000000"/>
              </w:rPr>
              <w:t>Dopoledne</w:t>
            </w:r>
          </w:p>
        </w:tc>
        <w:tc>
          <w:tcPr>
            <w:tcW w:w="1357" w:type="dxa"/>
          </w:tcPr>
          <w:p w:rsidR="001766C3" w:rsidRPr="006F4FA0" w:rsidRDefault="001766C3" w:rsidP="001766C3">
            <w:pPr>
              <w:jc w:val="center"/>
            </w:pPr>
            <w:r>
              <w:t>9</w:t>
            </w:r>
          </w:p>
        </w:tc>
        <w:tc>
          <w:tcPr>
            <w:tcW w:w="753" w:type="dxa"/>
            <w:vAlign w:val="center"/>
          </w:tcPr>
          <w:p w:rsidR="001766C3" w:rsidRPr="006F4FA0" w:rsidRDefault="00E830B9" w:rsidP="001766C3">
            <w:pPr>
              <w:jc w:val="center"/>
              <w:rPr>
                <w:color w:val="000000"/>
              </w:rPr>
            </w:pPr>
            <w:r>
              <w:rPr>
                <w:color w:val="000000"/>
              </w:rPr>
              <w:t>22,5</w:t>
            </w:r>
          </w:p>
        </w:tc>
        <w:tc>
          <w:tcPr>
            <w:tcW w:w="1206" w:type="dxa"/>
            <w:vAlign w:val="center"/>
          </w:tcPr>
          <w:p w:rsidR="001766C3" w:rsidRPr="006F4FA0" w:rsidRDefault="001766C3" w:rsidP="001766C3">
            <w:pPr>
              <w:jc w:val="center"/>
              <w:rPr>
                <w:color w:val="000000"/>
              </w:rPr>
            </w:pPr>
            <w:r>
              <w:rPr>
                <w:color w:val="000000"/>
              </w:rPr>
              <w:t>16</w:t>
            </w:r>
          </w:p>
        </w:tc>
        <w:tc>
          <w:tcPr>
            <w:tcW w:w="754" w:type="dxa"/>
            <w:vAlign w:val="center"/>
          </w:tcPr>
          <w:p w:rsidR="001766C3" w:rsidRPr="006F4FA0" w:rsidRDefault="00E830B9" w:rsidP="001766C3">
            <w:pPr>
              <w:jc w:val="center"/>
              <w:rPr>
                <w:color w:val="000000"/>
              </w:rPr>
            </w:pPr>
            <w:r>
              <w:rPr>
                <w:color w:val="000000"/>
              </w:rPr>
              <w:t>28</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Kolem poledne</w:t>
            </w:r>
          </w:p>
        </w:tc>
        <w:tc>
          <w:tcPr>
            <w:tcW w:w="1357" w:type="dxa"/>
          </w:tcPr>
          <w:p w:rsidR="001766C3" w:rsidRPr="006F4FA0" w:rsidRDefault="001766C3" w:rsidP="001766C3">
            <w:pPr>
              <w:jc w:val="center"/>
            </w:pPr>
            <w:r>
              <w:t>8</w:t>
            </w:r>
          </w:p>
        </w:tc>
        <w:tc>
          <w:tcPr>
            <w:tcW w:w="753" w:type="dxa"/>
            <w:vAlign w:val="center"/>
          </w:tcPr>
          <w:p w:rsidR="001766C3" w:rsidRPr="006F4FA0" w:rsidRDefault="00E830B9" w:rsidP="001766C3">
            <w:pPr>
              <w:jc w:val="center"/>
              <w:rPr>
                <w:color w:val="000000"/>
              </w:rPr>
            </w:pPr>
            <w:r>
              <w:rPr>
                <w:color w:val="000000"/>
              </w:rPr>
              <w:t>20</w:t>
            </w:r>
          </w:p>
        </w:tc>
        <w:tc>
          <w:tcPr>
            <w:tcW w:w="1206" w:type="dxa"/>
            <w:vAlign w:val="center"/>
          </w:tcPr>
          <w:p w:rsidR="001766C3" w:rsidRPr="006F4FA0" w:rsidRDefault="001766C3" w:rsidP="001766C3">
            <w:pPr>
              <w:jc w:val="center"/>
              <w:rPr>
                <w:color w:val="000000"/>
              </w:rPr>
            </w:pPr>
            <w:r>
              <w:rPr>
                <w:color w:val="000000"/>
              </w:rPr>
              <w:t>17</w:t>
            </w:r>
          </w:p>
        </w:tc>
        <w:tc>
          <w:tcPr>
            <w:tcW w:w="754" w:type="dxa"/>
            <w:vAlign w:val="center"/>
          </w:tcPr>
          <w:p w:rsidR="001766C3" w:rsidRPr="006F4FA0" w:rsidRDefault="00E830B9" w:rsidP="001766C3">
            <w:pPr>
              <w:jc w:val="center"/>
              <w:rPr>
                <w:color w:val="000000"/>
              </w:rPr>
            </w:pPr>
            <w:r>
              <w:rPr>
                <w:color w:val="000000"/>
              </w:rPr>
              <w:t>30</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V odpoledních hodinách</w:t>
            </w:r>
          </w:p>
        </w:tc>
        <w:tc>
          <w:tcPr>
            <w:tcW w:w="1357" w:type="dxa"/>
          </w:tcPr>
          <w:p w:rsidR="001766C3" w:rsidRPr="006F4FA0" w:rsidRDefault="001766C3" w:rsidP="001766C3">
            <w:pPr>
              <w:jc w:val="center"/>
            </w:pPr>
            <w:r>
              <w:t>18</w:t>
            </w:r>
          </w:p>
        </w:tc>
        <w:tc>
          <w:tcPr>
            <w:tcW w:w="753" w:type="dxa"/>
            <w:vAlign w:val="center"/>
          </w:tcPr>
          <w:p w:rsidR="001766C3" w:rsidRPr="006F4FA0" w:rsidRDefault="00E830B9" w:rsidP="001766C3">
            <w:pPr>
              <w:jc w:val="center"/>
              <w:rPr>
                <w:color w:val="000000"/>
              </w:rPr>
            </w:pPr>
            <w:r>
              <w:rPr>
                <w:color w:val="000000"/>
              </w:rPr>
              <w:t>45</w:t>
            </w:r>
          </w:p>
        </w:tc>
        <w:tc>
          <w:tcPr>
            <w:tcW w:w="1206" w:type="dxa"/>
            <w:vAlign w:val="center"/>
          </w:tcPr>
          <w:p w:rsidR="001766C3" w:rsidRPr="006F4FA0" w:rsidRDefault="001766C3" w:rsidP="001766C3">
            <w:pPr>
              <w:jc w:val="center"/>
              <w:rPr>
                <w:color w:val="000000"/>
              </w:rPr>
            </w:pPr>
            <w:r>
              <w:rPr>
                <w:color w:val="000000"/>
              </w:rPr>
              <w:t>19</w:t>
            </w:r>
          </w:p>
        </w:tc>
        <w:tc>
          <w:tcPr>
            <w:tcW w:w="754" w:type="dxa"/>
            <w:vAlign w:val="center"/>
          </w:tcPr>
          <w:p w:rsidR="001766C3" w:rsidRPr="006F4FA0" w:rsidRDefault="00E830B9" w:rsidP="001766C3">
            <w:pPr>
              <w:jc w:val="center"/>
              <w:rPr>
                <w:color w:val="000000"/>
              </w:rPr>
            </w:pPr>
            <w:r>
              <w:rPr>
                <w:color w:val="000000"/>
              </w:rPr>
              <w:t>33</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Večer</w:t>
            </w:r>
          </w:p>
        </w:tc>
        <w:tc>
          <w:tcPr>
            <w:tcW w:w="1357" w:type="dxa"/>
          </w:tcPr>
          <w:p w:rsidR="001766C3" w:rsidRPr="006F4FA0" w:rsidRDefault="001766C3" w:rsidP="001766C3">
            <w:pPr>
              <w:jc w:val="center"/>
            </w:pPr>
            <w:r>
              <w:t>5</w:t>
            </w:r>
          </w:p>
        </w:tc>
        <w:tc>
          <w:tcPr>
            <w:tcW w:w="753" w:type="dxa"/>
            <w:vAlign w:val="center"/>
          </w:tcPr>
          <w:p w:rsidR="001766C3" w:rsidRPr="006F4FA0" w:rsidRDefault="00E830B9" w:rsidP="001766C3">
            <w:pPr>
              <w:jc w:val="center"/>
              <w:rPr>
                <w:color w:val="000000"/>
              </w:rPr>
            </w:pPr>
            <w:r>
              <w:rPr>
                <w:color w:val="000000"/>
              </w:rPr>
              <w:t>12,5</w:t>
            </w:r>
          </w:p>
        </w:tc>
        <w:tc>
          <w:tcPr>
            <w:tcW w:w="1206" w:type="dxa"/>
            <w:vAlign w:val="center"/>
          </w:tcPr>
          <w:p w:rsidR="001766C3" w:rsidRPr="006F4FA0" w:rsidRDefault="001766C3" w:rsidP="001766C3">
            <w:pPr>
              <w:jc w:val="center"/>
              <w:rPr>
                <w:color w:val="000000"/>
              </w:rPr>
            </w:pPr>
            <w:r>
              <w:rPr>
                <w:color w:val="000000"/>
              </w:rPr>
              <w:t>5</w:t>
            </w:r>
          </w:p>
        </w:tc>
        <w:tc>
          <w:tcPr>
            <w:tcW w:w="754" w:type="dxa"/>
            <w:vAlign w:val="center"/>
          </w:tcPr>
          <w:p w:rsidR="001766C3" w:rsidRPr="006F4FA0" w:rsidRDefault="00E830B9" w:rsidP="001766C3">
            <w:pPr>
              <w:jc w:val="center"/>
              <w:rPr>
                <w:color w:val="000000"/>
              </w:rPr>
            </w:pPr>
            <w:r>
              <w:rPr>
                <w:color w:val="000000"/>
              </w:rPr>
              <w:t>9</w:t>
            </w:r>
          </w:p>
        </w:tc>
      </w:tr>
      <w:tr w:rsidR="001766C3" w:rsidRPr="006F4FA0" w:rsidTr="001766C3">
        <w:trPr>
          <w:trHeight w:val="387"/>
        </w:trPr>
        <w:tc>
          <w:tcPr>
            <w:tcW w:w="3432" w:type="dxa"/>
            <w:vAlign w:val="center"/>
          </w:tcPr>
          <w:p w:rsidR="001766C3" w:rsidRPr="006F4FA0" w:rsidRDefault="001766C3" w:rsidP="001766C3">
            <w:pPr>
              <w:rPr>
                <w:b/>
                <w:bCs/>
                <w:color w:val="000000"/>
              </w:rPr>
            </w:pPr>
            <w:r>
              <w:rPr>
                <w:b/>
                <w:bCs/>
                <w:color w:val="000000"/>
              </w:rPr>
              <w:t>Celkem</w:t>
            </w:r>
          </w:p>
        </w:tc>
        <w:tc>
          <w:tcPr>
            <w:tcW w:w="1357" w:type="dxa"/>
          </w:tcPr>
          <w:p w:rsidR="001766C3" w:rsidRPr="006F4FA0" w:rsidRDefault="006E7E04" w:rsidP="001766C3">
            <w:pPr>
              <w:jc w:val="center"/>
            </w:pPr>
            <w:r>
              <w:t>40</w:t>
            </w:r>
          </w:p>
        </w:tc>
        <w:tc>
          <w:tcPr>
            <w:tcW w:w="753" w:type="dxa"/>
            <w:vAlign w:val="center"/>
          </w:tcPr>
          <w:p w:rsidR="001766C3" w:rsidRPr="006F4FA0" w:rsidRDefault="00E830B9" w:rsidP="001766C3">
            <w:pPr>
              <w:jc w:val="center"/>
              <w:rPr>
                <w:color w:val="000000"/>
              </w:rPr>
            </w:pPr>
            <w:r>
              <w:rPr>
                <w:color w:val="000000"/>
              </w:rPr>
              <w:t>100</w:t>
            </w:r>
          </w:p>
        </w:tc>
        <w:tc>
          <w:tcPr>
            <w:tcW w:w="1206" w:type="dxa"/>
            <w:vAlign w:val="center"/>
          </w:tcPr>
          <w:p w:rsidR="001766C3" w:rsidRPr="006F4FA0" w:rsidRDefault="006E7E04" w:rsidP="001766C3">
            <w:pPr>
              <w:jc w:val="center"/>
              <w:rPr>
                <w:color w:val="000000"/>
              </w:rPr>
            </w:pPr>
            <w:r>
              <w:rPr>
                <w:color w:val="000000"/>
              </w:rPr>
              <w:t>57</w:t>
            </w:r>
          </w:p>
        </w:tc>
        <w:tc>
          <w:tcPr>
            <w:tcW w:w="754" w:type="dxa"/>
            <w:vAlign w:val="center"/>
          </w:tcPr>
          <w:p w:rsidR="001766C3" w:rsidRPr="006F4FA0" w:rsidRDefault="00E830B9" w:rsidP="001766C3">
            <w:pPr>
              <w:jc w:val="center"/>
              <w:rPr>
                <w:color w:val="000000"/>
              </w:rPr>
            </w:pPr>
            <w:r>
              <w:rPr>
                <w:color w:val="000000"/>
              </w:rPr>
              <w:t>100</w:t>
            </w:r>
          </w:p>
        </w:tc>
      </w:tr>
    </w:tbl>
    <w:p w:rsidR="001766C3" w:rsidRDefault="001766C3" w:rsidP="00480533">
      <w:pPr>
        <w:rPr>
          <w:b/>
          <w:sz w:val="28"/>
          <w:szCs w:val="28"/>
        </w:rPr>
      </w:pPr>
    </w:p>
    <w:p w:rsidR="001766C3" w:rsidRDefault="001766C3" w:rsidP="00480533">
      <w:pPr>
        <w:rPr>
          <w:b/>
          <w:sz w:val="28"/>
          <w:szCs w:val="28"/>
        </w:rPr>
      </w:pPr>
    </w:p>
    <w:p w:rsidR="001766C3" w:rsidRDefault="001766C3" w:rsidP="00480533">
      <w:pPr>
        <w:rPr>
          <w:b/>
          <w:sz w:val="28"/>
          <w:szCs w:val="28"/>
        </w:rPr>
      </w:pPr>
    </w:p>
    <w:p w:rsidR="001766C3" w:rsidRPr="00CA12C1" w:rsidRDefault="00CA12C1" w:rsidP="00480533">
      <w:r w:rsidRPr="00CA12C1">
        <w:t>Graf č. 17  - Nejvíce piji</w:t>
      </w:r>
      <w:r w:rsidR="00426EB7">
        <w:t>.</w:t>
      </w:r>
    </w:p>
    <w:p w:rsidR="00CA12C1" w:rsidRDefault="00CA12C1" w:rsidP="00480533">
      <w:pPr>
        <w:rPr>
          <w:b/>
          <w:sz w:val="28"/>
          <w:szCs w:val="28"/>
        </w:rPr>
      </w:pPr>
    </w:p>
    <w:p w:rsidR="00CA12C1" w:rsidRDefault="00CA12C1" w:rsidP="00480533">
      <w:pPr>
        <w:rPr>
          <w:b/>
          <w:sz w:val="28"/>
          <w:szCs w:val="28"/>
        </w:rPr>
      </w:pPr>
      <w:r>
        <w:rPr>
          <w:b/>
          <w:noProof/>
          <w:sz w:val="28"/>
          <w:szCs w:val="28"/>
        </w:rPr>
        <w:drawing>
          <wp:inline distT="0" distB="0" distL="0" distR="0" wp14:anchorId="462E884F" wp14:editId="02300729">
            <wp:extent cx="5486400" cy="3200400"/>
            <wp:effectExtent l="0" t="0" r="19050" b="1905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12C1" w:rsidRDefault="00CA12C1" w:rsidP="00480533">
      <w:pPr>
        <w:rPr>
          <w:b/>
          <w:sz w:val="28"/>
          <w:szCs w:val="28"/>
        </w:rPr>
      </w:pPr>
    </w:p>
    <w:p w:rsidR="001766C3" w:rsidRDefault="001766C3" w:rsidP="00480533">
      <w:pPr>
        <w:rPr>
          <w:b/>
          <w:sz w:val="28"/>
          <w:szCs w:val="28"/>
        </w:rPr>
      </w:pPr>
    </w:p>
    <w:p w:rsidR="001766C3" w:rsidRPr="004474CE" w:rsidRDefault="004474CE" w:rsidP="004474CE">
      <w:pPr>
        <w:spacing w:line="360" w:lineRule="auto"/>
        <w:jc w:val="both"/>
      </w:pPr>
      <w:r w:rsidRPr="004474CE">
        <w:t xml:space="preserve">Z grafu vyplývá, že nejčastěji děti pijí v odpoledních hodinách. Tato skutečnost je </w:t>
      </w:r>
      <w:bookmarkStart w:id="0" w:name="_GoBack"/>
      <w:r w:rsidRPr="004474CE">
        <w:t xml:space="preserve">patrná </w:t>
      </w:r>
      <w:bookmarkEnd w:id="0"/>
      <w:r w:rsidRPr="004474CE">
        <w:t xml:space="preserve">zejména u chlapců. V tuto dobu nejvíce tekutin pije 18 (45%) chlapců a 19 (33%) dívek. Dopoledne nejvíce pije 9 (22,5%) chlapců a 16 (28%) dívek.  Kolem poledne pak 8 (20%) chlapců a 17 (30%) </w:t>
      </w:r>
      <w:r w:rsidR="00426EB7">
        <w:t>dívek (viz</w:t>
      </w:r>
      <w:r>
        <w:t xml:space="preserve"> tabulka č. 17, graf č. 17). </w:t>
      </w:r>
    </w:p>
    <w:p w:rsidR="004474CE" w:rsidRDefault="004474CE" w:rsidP="00480533">
      <w:pPr>
        <w:rPr>
          <w:b/>
          <w:sz w:val="28"/>
          <w:szCs w:val="28"/>
        </w:rPr>
      </w:pPr>
    </w:p>
    <w:p w:rsidR="006E7E04" w:rsidRDefault="006E7E04" w:rsidP="00480533">
      <w:pPr>
        <w:rPr>
          <w:b/>
          <w:sz w:val="28"/>
          <w:szCs w:val="28"/>
        </w:rPr>
      </w:pPr>
      <w:r>
        <w:rPr>
          <w:b/>
          <w:sz w:val="28"/>
          <w:szCs w:val="28"/>
        </w:rPr>
        <w:lastRenderedPageBreak/>
        <w:t xml:space="preserve">Otázka č. 18 – Kofeinové nápoje </w:t>
      </w:r>
      <w:r w:rsidR="00426EB7">
        <w:rPr>
          <w:b/>
          <w:sz w:val="28"/>
          <w:szCs w:val="28"/>
        </w:rPr>
        <w:t>(kávu, energetické drinky) piji.</w:t>
      </w:r>
    </w:p>
    <w:p w:rsidR="006E7E04" w:rsidRDefault="006E7E04" w:rsidP="00480533">
      <w:pPr>
        <w:rPr>
          <w:b/>
          <w:sz w:val="28"/>
          <w:szCs w:val="28"/>
        </w:rPr>
      </w:pPr>
    </w:p>
    <w:p w:rsidR="006E7E04" w:rsidRDefault="006E7E04" w:rsidP="00480533">
      <w:pPr>
        <w:rPr>
          <w:b/>
          <w:sz w:val="28"/>
          <w:szCs w:val="28"/>
        </w:rPr>
      </w:pPr>
    </w:p>
    <w:p w:rsidR="00E830B9" w:rsidRDefault="00E830B9" w:rsidP="00480533">
      <w:pPr>
        <w:rPr>
          <w:b/>
          <w:sz w:val="28"/>
          <w:szCs w:val="28"/>
        </w:rPr>
      </w:pPr>
    </w:p>
    <w:p w:rsidR="006E7E04" w:rsidRPr="00883FD3" w:rsidRDefault="006E7E04" w:rsidP="00480533">
      <w:r w:rsidRPr="00883FD3">
        <w:t>Tabulka č. 18 - Kofeinové nápoje (</w:t>
      </w:r>
      <w:r w:rsidR="00426EB7">
        <w:t>kávu, energetické drinky) piji.</w:t>
      </w:r>
    </w:p>
    <w:p w:rsidR="006E7E04" w:rsidRDefault="006E7E04" w:rsidP="00480533">
      <w:pPr>
        <w:rPr>
          <w:b/>
          <w:sz w:val="28"/>
          <w:szCs w:val="28"/>
        </w:rPr>
      </w:pPr>
    </w:p>
    <w:tbl>
      <w:tblPr>
        <w:tblStyle w:val="Mkatabulky"/>
        <w:tblW w:w="7502" w:type="dxa"/>
        <w:tblLayout w:type="fixed"/>
        <w:tblLook w:val="04A0" w:firstRow="1" w:lastRow="0" w:firstColumn="1" w:lastColumn="0" w:noHBand="0" w:noVBand="1"/>
      </w:tblPr>
      <w:tblGrid>
        <w:gridCol w:w="3432"/>
        <w:gridCol w:w="1357"/>
        <w:gridCol w:w="753"/>
        <w:gridCol w:w="1206"/>
        <w:gridCol w:w="754"/>
      </w:tblGrid>
      <w:tr w:rsidR="006E7E04" w:rsidRPr="006F4FA0" w:rsidTr="00C57284">
        <w:trPr>
          <w:trHeight w:val="362"/>
        </w:trPr>
        <w:tc>
          <w:tcPr>
            <w:tcW w:w="3432" w:type="dxa"/>
            <w:tcBorders>
              <w:top w:val="nil"/>
              <w:left w:val="nil"/>
            </w:tcBorders>
            <w:vAlign w:val="bottom"/>
          </w:tcPr>
          <w:p w:rsidR="006E7E04" w:rsidRPr="006F4FA0" w:rsidRDefault="006E7E04" w:rsidP="00C57284">
            <w:pPr>
              <w:rPr>
                <w:b/>
                <w:color w:val="000000"/>
                <w:sz w:val="22"/>
                <w:szCs w:val="22"/>
              </w:rPr>
            </w:pPr>
          </w:p>
        </w:tc>
        <w:tc>
          <w:tcPr>
            <w:tcW w:w="2110" w:type="dxa"/>
            <w:gridSpan w:val="2"/>
            <w:vAlign w:val="bottom"/>
          </w:tcPr>
          <w:p w:rsidR="006E7E04" w:rsidRPr="006F4FA0" w:rsidRDefault="006E7E04" w:rsidP="00C57284">
            <w:pPr>
              <w:jc w:val="center"/>
              <w:rPr>
                <w:b/>
                <w:color w:val="000000"/>
                <w:sz w:val="22"/>
                <w:szCs w:val="22"/>
              </w:rPr>
            </w:pPr>
            <w:r w:rsidRPr="006F4FA0">
              <w:rPr>
                <w:b/>
                <w:color w:val="000000"/>
                <w:sz w:val="22"/>
                <w:szCs w:val="22"/>
              </w:rPr>
              <w:t>chlapci</w:t>
            </w:r>
          </w:p>
        </w:tc>
        <w:tc>
          <w:tcPr>
            <w:tcW w:w="1960" w:type="dxa"/>
            <w:gridSpan w:val="2"/>
            <w:vAlign w:val="bottom"/>
          </w:tcPr>
          <w:p w:rsidR="006E7E04" w:rsidRPr="006F4FA0" w:rsidRDefault="006E7E04" w:rsidP="00C57284">
            <w:pPr>
              <w:jc w:val="center"/>
              <w:rPr>
                <w:b/>
                <w:color w:val="000000"/>
                <w:sz w:val="22"/>
                <w:szCs w:val="22"/>
              </w:rPr>
            </w:pPr>
            <w:r w:rsidRPr="006F4FA0">
              <w:rPr>
                <w:b/>
                <w:color w:val="000000"/>
                <w:sz w:val="22"/>
                <w:szCs w:val="22"/>
              </w:rPr>
              <w:t>dívky</w:t>
            </w:r>
          </w:p>
        </w:tc>
      </w:tr>
      <w:tr w:rsidR="006E7E04" w:rsidRPr="006F4FA0" w:rsidTr="00C57284">
        <w:trPr>
          <w:trHeight w:val="362"/>
        </w:trPr>
        <w:tc>
          <w:tcPr>
            <w:tcW w:w="3432" w:type="dxa"/>
            <w:vAlign w:val="bottom"/>
          </w:tcPr>
          <w:p w:rsidR="006E7E04" w:rsidRPr="006F4FA0" w:rsidRDefault="006E7E04" w:rsidP="00C57284">
            <w:pPr>
              <w:jc w:val="center"/>
              <w:rPr>
                <w:b/>
                <w:color w:val="000000"/>
                <w:sz w:val="22"/>
                <w:szCs w:val="22"/>
              </w:rPr>
            </w:pPr>
            <w:r w:rsidRPr="006F4FA0">
              <w:rPr>
                <w:b/>
                <w:color w:val="000000"/>
                <w:sz w:val="22"/>
                <w:szCs w:val="22"/>
              </w:rPr>
              <w:t>odpověď</w:t>
            </w:r>
          </w:p>
        </w:tc>
        <w:tc>
          <w:tcPr>
            <w:tcW w:w="1357" w:type="dxa"/>
            <w:vAlign w:val="bottom"/>
          </w:tcPr>
          <w:p w:rsidR="006E7E04" w:rsidRPr="006F4FA0" w:rsidRDefault="006E7E04" w:rsidP="00C57284">
            <w:pPr>
              <w:jc w:val="center"/>
              <w:rPr>
                <w:b/>
                <w:color w:val="000000"/>
                <w:sz w:val="22"/>
                <w:szCs w:val="22"/>
              </w:rPr>
            </w:pPr>
            <w:r>
              <w:rPr>
                <w:b/>
                <w:color w:val="000000"/>
                <w:sz w:val="22"/>
                <w:szCs w:val="22"/>
              </w:rPr>
              <w:t>n</w:t>
            </w:r>
          </w:p>
        </w:tc>
        <w:tc>
          <w:tcPr>
            <w:tcW w:w="753" w:type="dxa"/>
            <w:vAlign w:val="bottom"/>
          </w:tcPr>
          <w:p w:rsidR="006E7E04" w:rsidRPr="006F4FA0" w:rsidRDefault="006E7E04" w:rsidP="00C57284">
            <w:pPr>
              <w:jc w:val="center"/>
              <w:rPr>
                <w:b/>
                <w:color w:val="000000"/>
                <w:sz w:val="22"/>
                <w:szCs w:val="22"/>
              </w:rPr>
            </w:pPr>
            <w:r w:rsidRPr="006F4FA0">
              <w:rPr>
                <w:b/>
                <w:color w:val="000000"/>
                <w:sz w:val="22"/>
                <w:szCs w:val="22"/>
              </w:rPr>
              <w:t>%</w:t>
            </w:r>
          </w:p>
        </w:tc>
        <w:tc>
          <w:tcPr>
            <w:tcW w:w="1206" w:type="dxa"/>
            <w:vAlign w:val="bottom"/>
          </w:tcPr>
          <w:p w:rsidR="006E7E04" w:rsidRPr="006F4FA0" w:rsidRDefault="006E7E04" w:rsidP="00C57284">
            <w:pPr>
              <w:jc w:val="center"/>
              <w:rPr>
                <w:b/>
                <w:color w:val="000000"/>
                <w:sz w:val="22"/>
                <w:szCs w:val="22"/>
              </w:rPr>
            </w:pPr>
            <w:r>
              <w:rPr>
                <w:b/>
                <w:color w:val="000000"/>
                <w:sz w:val="22"/>
                <w:szCs w:val="22"/>
              </w:rPr>
              <w:t>n</w:t>
            </w:r>
          </w:p>
        </w:tc>
        <w:tc>
          <w:tcPr>
            <w:tcW w:w="754" w:type="dxa"/>
            <w:vAlign w:val="bottom"/>
          </w:tcPr>
          <w:p w:rsidR="006E7E04" w:rsidRPr="006F4FA0" w:rsidRDefault="006E7E04" w:rsidP="00C57284">
            <w:pPr>
              <w:jc w:val="center"/>
              <w:rPr>
                <w:b/>
                <w:color w:val="000000"/>
                <w:sz w:val="22"/>
                <w:szCs w:val="22"/>
              </w:rPr>
            </w:pPr>
            <w:r w:rsidRPr="006F4FA0">
              <w:rPr>
                <w:b/>
                <w:color w:val="000000"/>
                <w:sz w:val="22"/>
                <w:szCs w:val="22"/>
              </w:rPr>
              <w:t>%</w:t>
            </w:r>
          </w:p>
        </w:tc>
      </w:tr>
      <w:tr w:rsidR="006E7E04" w:rsidRPr="006F4FA0" w:rsidTr="00C57284">
        <w:trPr>
          <w:trHeight w:val="411"/>
        </w:trPr>
        <w:tc>
          <w:tcPr>
            <w:tcW w:w="3432" w:type="dxa"/>
            <w:vAlign w:val="center"/>
          </w:tcPr>
          <w:p w:rsidR="006E7E04" w:rsidRPr="006F4FA0" w:rsidRDefault="006E7E04" w:rsidP="00C57284">
            <w:pPr>
              <w:rPr>
                <w:b/>
                <w:bCs/>
                <w:color w:val="000000"/>
              </w:rPr>
            </w:pPr>
            <w:r>
              <w:rPr>
                <w:b/>
                <w:bCs/>
                <w:color w:val="000000"/>
              </w:rPr>
              <w:t>Vůbec nepiji</w:t>
            </w:r>
          </w:p>
        </w:tc>
        <w:tc>
          <w:tcPr>
            <w:tcW w:w="1357" w:type="dxa"/>
          </w:tcPr>
          <w:p w:rsidR="006E7E04" w:rsidRPr="006F4FA0" w:rsidRDefault="006E7E04" w:rsidP="00C57284">
            <w:pPr>
              <w:jc w:val="center"/>
            </w:pPr>
            <w:r>
              <w:t>2</w:t>
            </w:r>
          </w:p>
        </w:tc>
        <w:tc>
          <w:tcPr>
            <w:tcW w:w="753" w:type="dxa"/>
            <w:vAlign w:val="center"/>
          </w:tcPr>
          <w:p w:rsidR="006E7E04" w:rsidRPr="006F4FA0" w:rsidRDefault="00E94D5C" w:rsidP="00C57284">
            <w:pPr>
              <w:jc w:val="center"/>
              <w:rPr>
                <w:color w:val="000000"/>
              </w:rPr>
            </w:pPr>
            <w:r>
              <w:rPr>
                <w:color w:val="000000"/>
              </w:rPr>
              <w:t>5</w:t>
            </w:r>
          </w:p>
        </w:tc>
        <w:tc>
          <w:tcPr>
            <w:tcW w:w="1206" w:type="dxa"/>
            <w:vAlign w:val="center"/>
          </w:tcPr>
          <w:p w:rsidR="006E7E04" w:rsidRPr="006F4FA0" w:rsidRDefault="006E7E04" w:rsidP="00C57284">
            <w:pPr>
              <w:jc w:val="center"/>
              <w:rPr>
                <w:color w:val="000000"/>
              </w:rPr>
            </w:pPr>
            <w:r>
              <w:rPr>
                <w:color w:val="000000"/>
              </w:rPr>
              <w:t>17</w:t>
            </w:r>
          </w:p>
        </w:tc>
        <w:tc>
          <w:tcPr>
            <w:tcW w:w="754" w:type="dxa"/>
            <w:vAlign w:val="center"/>
          </w:tcPr>
          <w:p w:rsidR="006E7E04" w:rsidRPr="006F4FA0" w:rsidRDefault="00A620FC" w:rsidP="00C57284">
            <w:pPr>
              <w:jc w:val="center"/>
              <w:rPr>
                <w:color w:val="000000"/>
              </w:rPr>
            </w:pPr>
            <w:r>
              <w:rPr>
                <w:color w:val="000000"/>
              </w:rPr>
              <w:t>29</w:t>
            </w:r>
          </w:p>
        </w:tc>
      </w:tr>
      <w:tr w:rsidR="006E7E04" w:rsidRPr="006F4FA0" w:rsidTr="00C57284">
        <w:trPr>
          <w:trHeight w:val="387"/>
        </w:trPr>
        <w:tc>
          <w:tcPr>
            <w:tcW w:w="3432" w:type="dxa"/>
            <w:vAlign w:val="center"/>
          </w:tcPr>
          <w:p w:rsidR="006E7E04" w:rsidRPr="006F4FA0" w:rsidRDefault="006E7E04" w:rsidP="00C57284">
            <w:pPr>
              <w:rPr>
                <w:b/>
                <w:bCs/>
                <w:color w:val="000000"/>
              </w:rPr>
            </w:pPr>
            <w:r>
              <w:rPr>
                <w:b/>
                <w:bCs/>
                <w:color w:val="000000"/>
              </w:rPr>
              <w:t>Výjimečně</w:t>
            </w:r>
          </w:p>
        </w:tc>
        <w:tc>
          <w:tcPr>
            <w:tcW w:w="1357" w:type="dxa"/>
          </w:tcPr>
          <w:p w:rsidR="006E7E04" w:rsidRPr="006F4FA0" w:rsidRDefault="006E7E04" w:rsidP="00C57284">
            <w:pPr>
              <w:jc w:val="center"/>
            </w:pPr>
            <w:r>
              <w:t>15</w:t>
            </w:r>
          </w:p>
        </w:tc>
        <w:tc>
          <w:tcPr>
            <w:tcW w:w="753" w:type="dxa"/>
            <w:vAlign w:val="center"/>
          </w:tcPr>
          <w:p w:rsidR="006E7E04" w:rsidRPr="006F4FA0" w:rsidRDefault="00E94D5C" w:rsidP="00C57284">
            <w:pPr>
              <w:jc w:val="center"/>
              <w:rPr>
                <w:color w:val="000000"/>
              </w:rPr>
            </w:pPr>
            <w:r>
              <w:rPr>
                <w:color w:val="000000"/>
              </w:rPr>
              <w:t>38</w:t>
            </w:r>
          </w:p>
        </w:tc>
        <w:tc>
          <w:tcPr>
            <w:tcW w:w="1206" w:type="dxa"/>
            <w:vAlign w:val="center"/>
          </w:tcPr>
          <w:p w:rsidR="006E7E04" w:rsidRPr="006F4FA0" w:rsidRDefault="006E7E04" w:rsidP="00C57284">
            <w:pPr>
              <w:jc w:val="center"/>
              <w:rPr>
                <w:color w:val="000000"/>
              </w:rPr>
            </w:pPr>
            <w:r>
              <w:rPr>
                <w:color w:val="000000"/>
              </w:rPr>
              <w:t>20</w:t>
            </w:r>
          </w:p>
        </w:tc>
        <w:tc>
          <w:tcPr>
            <w:tcW w:w="754" w:type="dxa"/>
            <w:vAlign w:val="center"/>
          </w:tcPr>
          <w:p w:rsidR="006E7E04" w:rsidRPr="006F4FA0" w:rsidRDefault="00A620FC" w:rsidP="00C57284">
            <w:pPr>
              <w:jc w:val="center"/>
              <w:rPr>
                <w:color w:val="000000"/>
              </w:rPr>
            </w:pPr>
            <w:r>
              <w:rPr>
                <w:color w:val="000000"/>
              </w:rPr>
              <w:t>34</w:t>
            </w:r>
          </w:p>
        </w:tc>
      </w:tr>
      <w:tr w:rsidR="006E7E04" w:rsidRPr="006F4FA0" w:rsidTr="00C57284">
        <w:trPr>
          <w:trHeight w:val="387"/>
        </w:trPr>
        <w:tc>
          <w:tcPr>
            <w:tcW w:w="3432" w:type="dxa"/>
            <w:vAlign w:val="center"/>
          </w:tcPr>
          <w:p w:rsidR="006E7E04" w:rsidRPr="006F4FA0" w:rsidRDefault="006E7E04" w:rsidP="00C57284">
            <w:pPr>
              <w:rPr>
                <w:b/>
                <w:bCs/>
                <w:color w:val="000000"/>
              </w:rPr>
            </w:pPr>
            <w:r>
              <w:rPr>
                <w:b/>
                <w:bCs/>
                <w:color w:val="000000"/>
              </w:rPr>
              <w:t>Občas</w:t>
            </w:r>
          </w:p>
        </w:tc>
        <w:tc>
          <w:tcPr>
            <w:tcW w:w="1357" w:type="dxa"/>
          </w:tcPr>
          <w:p w:rsidR="006E7E04" w:rsidRPr="006F4FA0" w:rsidRDefault="006E7E04" w:rsidP="00C57284">
            <w:pPr>
              <w:jc w:val="center"/>
            </w:pPr>
            <w:r>
              <w:t>17</w:t>
            </w:r>
          </w:p>
        </w:tc>
        <w:tc>
          <w:tcPr>
            <w:tcW w:w="753" w:type="dxa"/>
            <w:vAlign w:val="center"/>
          </w:tcPr>
          <w:p w:rsidR="006E7E04" w:rsidRPr="006F4FA0" w:rsidRDefault="00E94D5C" w:rsidP="00C57284">
            <w:pPr>
              <w:jc w:val="center"/>
              <w:rPr>
                <w:color w:val="000000"/>
              </w:rPr>
            </w:pPr>
            <w:r>
              <w:rPr>
                <w:color w:val="000000"/>
              </w:rPr>
              <w:t>44</w:t>
            </w:r>
          </w:p>
        </w:tc>
        <w:tc>
          <w:tcPr>
            <w:tcW w:w="1206" w:type="dxa"/>
            <w:vAlign w:val="center"/>
          </w:tcPr>
          <w:p w:rsidR="006E7E04" w:rsidRPr="006F4FA0" w:rsidRDefault="006E7E04" w:rsidP="00C57284">
            <w:pPr>
              <w:jc w:val="center"/>
              <w:rPr>
                <w:color w:val="000000"/>
              </w:rPr>
            </w:pPr>
            <w:r>
              <w:rPr>
                <w:color w:val="000000"/>
              </w:rPr>
              <w:t>16</w:t>
            </w:r>
          </w:p>
        </w:tc>
        <w:tc>
          <w:tcPr>
            <w:tcW w:w="754" w:type="dxa"/>
            <w:vAlign w:val="center"/>
          </w:tcPr>
          <w:p w:rsidR="006E7E04" w:rsidRPr="006F4FA0" w:rsidRDefault="00A620FC" w:rsidP="00C57284">
            <w:pPr>
              <w:jc w:val="center"/>
              <w:rPr>
                <w:color w:val="000000"/>
              </w:rPr>
            </w:pPr>
            <w:r>
              <w:rPr>
                <w:color w:val="000000"/>
              </w:rPr>
              <w:t>28</w:t>
            </w:r>
          </w:p>
        </w:tc>
      </w:tr>
      <w:tr w:rsidR="006E7E04" w:rsidRPr="006F4FA0" w:rsidTr="00C57284">
        <w:trPr>
          <w:trHeight w:val="387"/>
        </w:trPr>
        <w:tc>
          <w:tcPr>
            <w:tcW w:w="3432" w:type="dxa"/>
            <w:vAlign w:val="center"/>
          </w:tcPr>
          <w:p w:rsidR="006E7E04" w:rsidRPr="006F4FA0" w:rsidRDefault="006E7E04" w:rsidP="00C57284">
            <w:pPr>
              <w:rPr>
                <w:b/>
                <w:bCs/>
                <w:color w:val="000000"/>
              </w:rPr>
            </w:pPr>
            <w:r>
              <w:rPr>
                <w:b/>
                <w:bCs/>
                <w:color w:val="000000"/>
              </w:rPr>
              <w:t>Pravidelně</w:t>
            </w:r>
          </w:p>
        </w:tc>
        <w:tc>
          <w:tcPr>
            <w:tcW w:w="1357" w:type="dxa"/>
          </w:tcPr>
          <w:p w:rsidR="006E7E04" w:rsidRPr="006F4FA0" w:rsidRDefault="006E7E04" w:rsidP="00C57284">
            <w:pPr>
              <w:jc w:val="center"/>
            </w:pPr>
            <w:r>
              <w:t>5</w:t>
            </w:r>
          </w:p>
        </w:tc>
        <w:tc>
          <w:tcPr>
            <w:tcW w:w="753" w:type="dxa"/>
            <w:vAlign w:val="center"/>
          </w:tcPr>
          <w:p w:rsidR="006E7E04" w:rsidRPr="006F4FA0" w:rsidRDefault="00E94D5C" w:rsidP="00C57284">
            <w:pPr>
              <w:jc w:val="center"/>
              <w:rPr>
                <w:color w:val="000000"/>
              </w:rPr>
            </w:pPr>
            <w:r>
              <w:rPr>
                <w:color w:val="000000"/>
              </w:rPr>
              <w:t>13</w:t>
            </w:r>
          </w:p>
        </w:tc>
        <w:tc>
          <w:tcPr>
            <w:tcW w:w="1206" w:type="dxa"/>
            <w:vAlign w:val="center"/>
          </w:tcPr>
          <w:p w:rsidR="006E7E04" w:rsidRPr="006F4FA0" w:rsidRDefault="006E7E04" w:rsidP="00C57284">
            <w:pPr>
              <w:jc w:val="center"/>
              <w:rPr>
                <w:color w:val="000000"/>
              </w:rPr>
            </w:pPr>
            <w:r>
              <w:rPr>
                <w:color w:val="000000"/>
              </w:rPr>
              <w:t>5</w:t>
            </w:r>
          </w:p>
        </w:tc>
        <w:tc>
          <w:tcPr>
            <w:tcW w:w="754" w:type="dxa"/>
            <w:vAlign w:val="center"/>
          </w:tcPr>
          <w:p w:rsidR="006E7E04" w:rsidRPr="006F4FA0" w:rsidRDefault="00A620FC" w:rsidP="00C57284">
            <w:pPr>
              <w:jc w:val="center"/>
              <w:rPr>
                <w:color w:val="000000"/>
              </w:rPr>
            </w:pPr>
            <w:r>
              <w:rPr>
                <w:color w:val="000000"/>
              </w:rPr>
              <w:t>9</w:t>
            </w:r>
          </w:p>
        </w:tc>
      </w:tr>
      <w:tr w:rsidR="006E7E04" w:rsidRPr="006F4FA0" w:rsidTr="00C57284">
        <w:trPr>
          <w:trHeight w:val="387"/>
        </w:trPr>
        <w:tc>
          <w:tcPr>
            <w:tcW w:w="3432" w:type="dxa"/>
            <w:vAlign w:val="center"/>
          </w:tcPr>
          <w:p w:rsidR="006E7E04" w:rsidRPr="006F4FA0" w:rsidRDefault="006E7E04" w:rsidP="00C57284">
            <w:pPr>
              <w:rPr>
                <w:b/>
                <w:bCs/>
                <w:color w:val="000000"/>
              </w:rPr>
            </w:pPr>
            <w:r>
              <w:rPr>
                <w:b/>
                <w:bCs/>
                <w:color w:val="000000"/>
              </w:rPr>
              <w:t>Celkem</w:t>
            </w:r>
          </w:p>
        </w:tc>
        <w:tc>
          <w:tcPr>
            <w:tcW w:w="1357" w:type="dxa"/>
          </w:tcPr>
          <w:p w:rsidR="006E7E04" w:rsidRPr="006F4FA0" w:rsidRDefault="006E7E04" w:rsidP="00C57284">
            <w:pPr>
              <w:jc w:val="center"/>
            </w:pPr>
            <w:r>
              <w:t>39</w:t>
            </w:r>
          </w:p>
        </w:tc>
        <w:tc>
          <w:tcPr>
            <w:tcW w:w="753" w:type="dxa"/>
            <w:vAlign w:val="center"/>
          </w:tcPr>
          <w:p w:rsidR="006E7E04" w:rsidRPr="006F4FA0" w:rsidRDefault="00E94D5C" w:rsidP="00C57284">
            <w:pPr>
              <w:jc w:val="center"/>
              <w:rPr>
                <w:color w:val="000000"/>
              </w:rPr>
            </w:pPr>
            <w:r>
              <w:rPr>
                <w:color w:val="000000"/>
              </w:rPr>
              <w:t>1</w:t>
            </w:r>
            <w:r w:rsidR="00A620FC">
              <w:rPr>
                <w:color w:val="000000"/>
              </w:rPr>
              <w:t>00</w:t>
            </w:r>
          </w:p>
        </w:tc>
        <w:tc>
          <w:tcPr>
            <w:tcW w:w="1206" w:type="dxa"/>
            <w:vAlign w:val="center"/>
          </w:tcPr>
          <w:p w:rsidR="006E7E04" w:rsidRPr="006F4FA0" w:rsidRDefault="006E7E04" w:rsidP="00C57284">
            <w:pPr>
              <w:jc w:val="center"/>
              <w:rPr>
                <w:color w:val="000000"/>
              </w:rPr>
            </w:pPr>
            <w:r>
              <w:rPr>
                <w:color w:val="000000"/>
              </w:rPr>
              <w:t>58</w:t>
            </w:r>
          </w:p>
        </w:tc>
        <w:tc>
          <w:tcPr>
            <w:tcW w:w="754" w:type="dxa"/>
            <w:vAlign w:val="center"/>
          </w:tcPr>
          <w:p w:rsidR="006E7E04" w:rsidRPr="006F4FA0" w:rsidRDefault="00A620FC" w:rsidP="00C57284">
            <w:pPr>
              <w:jc w:val="center"/>
              <w:rPr>
                <w:color w:val="000000"/>
              </w:rPr>
            </w:pPr>
            <w:r>
              <w:rPr>
                <w:color w:val="000000"/>
              </w:rPr>
              <w:t>100</w:t>
            </w:r>
          </w:p>
        </w:tc>
      </w:tr>
    </w:tbl>
    <w:p w:rsidR="006E7E04" w:rsidRDefault="006E7E04" w:rsidP="00480533">
      <w:pPr>
        <w:rPr>
          <w:b/>
          <w:sz w:val="28"/>
          <w:szCs w:val="28"/>
        </w:rPr>
      </w:pPr>
    </w:p>
    <w:p w:rsidR="006E7E04" w:rsidRDefault="006E7E04" w:rsidP="00480533">
      <w:pPr>
        <w:rPr>
          <w:b/>
          <w:sz w:val="28"/>
          <w:szCs w:val="28"/>
        </w:rPr>
      </w:pPr>
    </w:p>
    <w:p w:rsidR="006E7E04" w:rsidRPr="00883FD3" w:rsidRDefault="00E830B9" w:rsidP="00480533">
      <w:r w:rsidRPr="00883FD3">
        <w:t xml:space="preserve">Graf č. 18 – Kofeinové nápoje </w:t>
      </w:r>
      <w:r w:rsidR="00426EB7">
        <w:t>(kávu, energetické drinky) pijí.</w:t>
      </w:r>
    </w:p>
    <w:p w:rsidR="00E830B9" w:rsidRDefault="00E830B9" w:rsidP="00480533">
      <w:pPr>
        <w:rPr>
          <w:b/>
          <w:sz w:val="28"/>
          <w:szCs w:val="28"/>
        </w:rPr>
      </w:pPr>
    </w:p>
    <w:p w:rsidR="00E830B9" w:rsidRDefault="00E830B9" w:rsidP="00480533">
      <w:pPr>
        <w:rPr>
          <w:b/>
          <w:sz w:val="28"/>
          <w:szCs w:val="28"/>
        </w:rPr>
      </w:pPr>
      <w:r>
        <w:rPr>
          <w:b/>
          <w:noProof/>
          <w:sz w:val="28"/>
          <w:szCs w:val="28"/>
        </w:rPr>
        <w:drawing>
          <wp:inline distT="0" distB="0" distL="0" distR="0" wp14:anchorId="078F55D0" wp14:editId="20DBBC99">
            <wp:extent cx="5486400" cy="3200400"/>
            <wp:effectExtent l="0" t="0" r="19050" b="1905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E7E04" w:rsidRDefault="006E7E04" w:rsidP="00480533">
      <w:pPr>
        <w:rPr>
          <w:b/>
          <w:sz w:val="28"/>
          <w:szCs w:val="28"/>
        </w:rPr>
      </w:pPr>
    </w:p>
    <w:p w:rsidR="006E7E04" w:rsidRDefault="006E7E04" w:rsidP="00480533">
      <w:pPr>
        <w:rPr>
          <w:b/>
          <w:sz w:val="28"/>
          <w:szCs w:val="28"/>
        </w:rPr>
      </w:pPr>
    </w:p>
    <w:p w:rsidR="006E7E04" w:rsidRPr="003B00D3" w:rsidRDefault="003B00D3" w:rsidP="003B00D3">
      <w:pPr>
        <w:spacing w:line="360" w:lineRule="auto"/>
        <w:jc w:val="both"/>
      </w:pPr>
      <w:r w:rsidRPr="003B00D3">
        <w:t>Z grafu vyplývá, že kofeinové nápoje vůbec nepije jen 2 (5%) chlapců a 17 (29%) dívek. Občas je pije 17 (44%) chlapců a 16 (28%) dívek. Nejmenší skupinu tvoří děti, které kofeinové nápoje pijí pravidelně. Jedná se o 5 (13%)</w:t>
      </w:r>
      <w:r>
        <w:t xml:space="preserve"> chlapců a 5 (9%) dívek (viz. tabulka č. 18, graf č. 18). </w:t>
      </w:r>
    </w:p>
    <w:p w:rsidR="006E7E04" w:rsidRPr="003B00D3" w:rsidRDefault="006E7E04" w:rsidP="003B00D3">
      <w:pPr>
        <w:spacing w:line="360" w:lineRule="auto"/>
        <w:jc w:val="both"/>
      </w:pPr>
    </w:p>
    <w:p w:rsidR="002247E9" w:rsidRDefault="002247E9" w:rsidP="00480533">
      <w:pPr>
        <w:rPr>
          <w:b/>
          <w:sz w:val="28"/>
          <w:szCs w:val="28"/>
        </w:rPr>
      </w:pPr>
    </w:p>
    <w:p w:rsidR="006E7E04" w:rsidRDefault="006E7E04" w:rsidP="00480533">
      <w:pPr>
        <w:rPr>
          <w:b/>
          <w:sz w:val="28"/>
          <w:szCs w:val="28"/>
        </w:rPr>
      </w:pPr>
      <w:r>
        <w:rPr>
          <w:b/>
          <w:sz w:val="28"/>
          <w:szCs w:val="28"/>
        </w:rPr>
        <w:lastRenderedPageBreak/>
        <w:t>Otázka č. 19 – Mys</w:t>
      </w:r>
      <w:r w:rsidR="00426EB7">
        <w:rPr>
          <w:b/>
          <w:sz w:val="28"/>
          <w:szCs w:val="28"/>
        </w:rPr>
        <w:t>lím si, že pitný režim dodržuji.</w:t>
      </w:r>
    </w:p>
    <w:p w:rsidR="006E7E04" w:rsidRDefault="006E7E04" w:rsidP="00480533">
      <w:pPr>
        <w:rPr>
          <w:b/>
          <w:sz w:val="28"/>
          <w:szCs w:val="28"/>
        </w:rPr>
      </w:pPr>
    </w:p>
    <w:p w:rsidR="003B00D3" w:rsidRDefault="003B00D3" w:rsidP="00480533">
      <w:pPr>
        <w:rPr>
          <w:b/>
          <w:sz w:val="28"/>
          <w:szCs w:val="28"/>
        </w:rPr>
      </w:pPr>
    </w:p>
    <w:p w:rsidR="003B00D3" w:rsidRDefault="003B00D3" w:rsidP="00480533">
      <w:pPr>
        <w:rPr>
          <w:b/>
          <w:sz w:val="28"/>
          <w:szCs w:val="28"/>
        </w:rPr>
      </w:pPr>
    </w:p>
    <w:p w:rsidR="006E7E04" w:rsidRPr="00883FD3" w:rsidRDefault="006E7E04" w:rsidP="00480533">
      <w:r w:rsidRPr="00883FD3">
        <w:t>Tabulka č. 19  - Mys</w:t>
      </w:r>
      <w:r w:rsidR="00426EB7">
        <w:t>lím si, že pitný režim dodržuji.</w:t>
      </w:r>
    </w:p>
    <w:p w:rsidR="006E7E04" w:rsidRDefault="006E7E04" w:rsidP="00480533">
      <w:pPr>
        <w:rPr>
          <w:b/>
          <w:sz w:val="28"/>
          <w:szCs w:val="28"/>
        </w:rPr>
      </w:pPr>
    </w:p>
    <w:tbl>
      <w:tblPr>
        <w:tblStyle w:val="Mkatabulky"/>
        <w:tblW w:w="7502" w:type="dxa"/>
        <w:tblLayout w:type="fixed"/>
        <w:tblLook w:val="04A0" w:firstRow="1" w:lastRow="0" w:firstColumn="1" w:lastColumn="0" w:noHBand="0" w:noVBand="1"/>
      </w:tblPr>
      <w:tblGrid>
        <w:gridCol w:w="3432"/>
        <w:gridCol w:w="1357"/>
        <w:gridCol w:w="753"/>
        <w:gridCol w:w="1206"/>
        <w:gridCol w:w="754"/>
      </w:tblGrid>
      <w:tr w:rsidR="006E7E04" w:rsidRPr="006F4FA0" w:rsidTr="00C57284">
        <w:trPr>
          <w:trHeight w:val="362"/>
        </w:trPr>
        <w:tc>
          <w:tcPr>
            <w:tcW w:w="3432" w:type="dxa"/>
            <w:tcBorders>
              <w:top w:val="nil"/>
              <w:left w:val="nil"/>
            </w:tcBorders>
            <w:vAlign w:val="bottom"/>
          </w:tcPr>
          <w:p w:rsidR="006E7E04" w:rsidRPr="006F4FA0" w:rsidRDefault="006E7E04" w:rsidP="00C57284">
            <w:pPr>
              <w:rPr>
                <w:b/>
                <w:color w:val="000000"/>
                <w:sz w:val="22"/>
                <w:szCs w:val="22"/>
              </w:rPr>
            </w:pPr>
          </w:p>
        </w:tc>
        <w:tc>
          <w:tcPr>
            <w:tcW w:w="2110" w:type="dxa"/>
            <w:gridSpan w:val="2"/>
            <w:vAlign w:val="bottom"/>
          </w:tcPr>
          <w:p w:rsidR="006E7E04" w:rsidRPr="006F4FA0" w:rsidRDefault="006E7E04" w:rsidP="00C57284">
            <w:pPr>
              <w:jc w:val="center"/>
              <w:rPr>
                <w:b/>
                <w:color w:val="000000"/>
                <w:sz w:val="22"/>
                <w:szCs w:val="22"/>
              </w:rPr>
            </w:pPr>
            <w:r w:rsidRPr="006F4FA0">
              <w:rPr>
                <w:b/>
                <w:color w:val="000000"/>
                <w:sz w:val="22"/>
                <w:szCs w:val="22"/>
              </w:rPr>
              <w:t>chlapci</w:t>
            </w:r>
          </w:p>
        </w:tc>
        <w:tc>
          <w:tcPr>
            <w:tcW w:w="1960" w:type="dxa"/>
            <w:gridSpan w:val="2"/>
            <w:vAlign w:val="bottom"/>
          </w:tcPr>
          <w:p w:rsidR="006E7E04" w:rsidRPr="006F4FA0" w:rsidRDefault="006E7E04" w:rsidP="00C57284">
            <w:pPr>
              <w:jc w:val="center"/>
              <w:rPr>
                <w:b/>
                <w:color w:val="000000"/>
                <w:sz w:val="22"/>
                <w:szCs w:val="22"/>
              </w:rPr>
            </w:pPr>
            <w:r w:rsidRPr="006F4FA0">
              <w:rPr>
                <w:b/>
                <w:color w:val="000000"/>
                <w:sz w:val="22"/>
                <w:szCs w:val="22"/>
              </w:rPr>
              <w:t>dívky</w:t>
            </w:r>
          </w:p>
        </w:tc>
      </w:tr>
      <w:tr w:rsidR="006E7E04" w:rsidRPr="006F4FA0" w:rsidTr="00C57284">
        <w:trPr>
          <w:trHeight w:val="362"/>
        </w:trPr>
        <w:tc>
          <w:tcPr>
            <w:tcW w:w="3432" w:type="dxa"/>
            <w:vAlign w:val="bottom"/>
          </w:tcPr>
          <w:p w:rsidR="006E7E04" w:rsidRPr="006F4FA0" w:rsidRDefault="006E7E04" w:rsidP="00C57284">
            <w:pPr>
              <w:jc w:val="center"/>
              <w:rPr>
                <w:b/>
                <w:color w:val="000000"/>
                <w:sz w:val="22"/>
                <w:szCs w:val="22"/>
              </w:rPr>
            </w:pPr>
            <w:r w:rsidRPr="006F4FA0">
              <w:rPr>
                <w:b/>
                <w:color w:val="000000"/>
                <w:sz w:val="22"/>
                <w:szCs w:val="22"/>
              </w:rPr>
              <w:t>odpověď</w:t>
            </w:r>
          </w:p>
        </w:tc>
        <w:tc>
          <w:tcPr>
            <w:tcW w:w="1357" w:type="dxa"/>
            <w:vAlign w:val="bottom"/>
          </w:tcPr>
          <w:p w:rsidR="006E7E04" w:rsidRPr="006F4FA0" w:rsidRDefault="006E7E04" w:rsidP="00C57284">
            <w:pPr>
              <w:jc w:val="center"/>
              <w:rPr>
                <w:b/>
                <w:color w:val="000000"/>
                <w:sz w:val="22"/>
                <w:szCs w:val="22"/>
              </w:rPr>
            </w:pPr>
            <w:r>
              <w:rPr>
                <w:b/>
                <w:color w:val="000000"/>
                <w:sz w:val="22"/>
                <w:szCs w:val="22"/>
              </w:rPr>
              <w:t>n</w:t>
            </w:r>
          </w:p>
        </w:tc>
        <w:tc>
          <w:tcPr>
            <w:tcW w:w="753" w:type="dxa"/>
            <w:vAlign w:val="bottom"/>
          </w:tcPr>
          <w:p w:rsidR="006E7E04" w:rsidRPr="006F4FA0" w:rsidRDefault="006E7E04" w:rsidP="00C57284">
            <w:pPr>
              <w:jc w:val="center"/>
              <w:rPr>
                <w:b/>
                <w:color w:val="000000"/>
                <w:sz w:val="22"/>
                <w:szCs w:val="22"/>
              </w:rPr>
            </w:pPr>
            <w:r w:rsidRPr="006F4FA0">
              <w:rPr>
                <w:b/>
                <w:color w:val="000000"/>
                <w:sz w:val="22"/>
                <w:szCs w:val="22"/>
              </w:rPr>
              <w:t>%</w:t>
            </w:r>
          </w:p>
        </w:tc>
        <w:tc>
          <w:tcPr>
            <w:tcW w:w="1206" w:type="dxa"/>
            <w:vAlign w:val="bottom"/>
          </w:tcPr>
          <w:p w:rsidR="006E7E04" w:rsidRPr="006F4FA0" w:rsidRDefault="006E7E04" w:rsidP="00C57284">
            <w:pPr>
              <w:jc w:val="center"/>
              <w:rPr>
                <w:b/>
                <w:color w:val="000000"/>
                <w:sz w:val="22"/>
                <w:szCs w:val="22"/>
              </w:rPr>
            </w:pPr>
            <w:r>
              <w:rPr>
                <w:b/>
                <w:color w:val="000000"/>
                <w:sz w:val="22"/>
                <w:szCs w:val="22"/>
              </w:rPr>
              <w:t>n</w:t>
            </w:r>
          </w:p>
        </w:tc>
        <w:tc>
          <w:tcPr>
            <w:tcW w:w="754" w:type="dxa"/>
            <w:vAlign w:val="bottom"/>
          </w:tcPr>
          <w:p w:rsidR="006E7E04" w:rsidRPr="006F4FA0" w:rsidRDefault="006E7E04" w:rsidP="00C57284">
            <w:pPr>
              <w:jc w:val="center"/>
              <w:rPr>
                <w:b/>
                <w:color w:val="000000"/>
                <w:sz w:val="22"/>
                <w:szCs w:val="22"/>
              </w:rPr>
            </w:pPr>
            <w:r w:rsidRPr="006F4FA0">
              <w:rPr>
                <w:b/>
                <w:color w:val="000000"/>
                <w:sz w:val="22"/>
                <w:szCs w:val="22"/>
              </w:rPr>
              <w:t>%</w:t>
            </w:r>
          </w:p>
        </w:tc>
      </w:tr>
      <w:tr w:rsidR="006E7E04" w:rsidRPr="006F4FA0" w:rsidTr="00C57284">
        <w:trPr>
          <w:trHeight w:val="411"/>
        </w:trPr>
        <w:tc>
          <w:tcPr>
            <w:tcW w:w="3432" w:type="dxa"/>
            <w:vAlign w:val="center"/>
          </w:tcPr>
          <w:p w:rsidR="006E7E04" w:rsidRPr="006F4FA0" w:rsidRDefault="006E7E04" w:rsidP="00C57284">
            <w:pPr>
              <w:rPr>
                <w:b/>
                <w:bCs/>
                <w:color w:val="000000"/>
              </w:rPr>
            </w:pPr>
            <w:r>
              <w:rPr>
                <w:b/>
                <w:bCs/>
                <w:color w:val="000000"/>
              </w:rPr>
              <w:t>Málo</w:t>
            </w:r>
          </w:p>
        </w:tc>
        <w:tc>
          <w:tcPr>
            <w:tcW w:w="1357" w:type="dxa"/>
          </w:tcPr>
          <w:p w:rsidR="006E7E04" w:rsidRPr="006F4FA0" w:rsidRDefault="006E7E04" w:rsidP="00C57284">
            <w:pPr>
              <w:jc w:val="center"/>
            </w:pPr>
            <w:r>
              <w:t>5</w:t>
            </w:r>
          </w:p>
        </w:tc>
        <w:tc>
          <w:tcPr>
            <w:tcW w:w="753" w:type="dxa"/>
            <w:vAlign w:val="center"/>
          </w:tcPr>
          <w:p w:rsidR="006E7E04" w:rsidRPr="006F4FA0" w:rsidRDefault="00A620FC" w:rsidP="00C57284">
            <w:pPr>
              <w:jc w:val="center"/>
              <w:rPr>
                <w:color w:val="000000"/>
              </w:rPr>
            </w:pPr>
            <w:r>
              <w:rPr>
                <w:color w:val="000000"/>
              </w:rPr>
              <w:t>10</w:t>
            </w:r>
          </w:p>
        </w:tc>
        <w:tc>
          <w:tcPr>
            <w:tcW w:w="1206" w:type="dxa"/>
            <w:vAlign w:val="center"/>
          </w:tcPr>
          <w:p w:rsidR="006E7E04" w:rsidRPr="006F4FA0" w:rsidRDefault="006E7E04" w:rsidP="00C57284">
            <w:pPr>
              <w:jc w:val="center"/>
              <w:rPr>
                <w:color w:val="000000"/>
              </w:rPr>
            </w:pPr>
            <w:r>
              <w:rPr>
                <w:color w:val="000000"/>
              </w:rPr>
              <w:t>18</w:t>
            </w:r>
          </w:p>
        </w:tc>
        <w:tc>
          <w:tcPr>
            <w:tcW w:w="754" w:type="dxa"/>
            <w:vAlign w:val="center"/>
          </w:tcPr>
          <w:p w:rsidR="006E7E04" w:rsidRPr="006F4FA0" w:rsidRDefault="00A620FC" w:rsidP="00C57284">
            <w:pPr>
              <w:jc w:val="center"/>
              <w:rPr>
                <w:color w:val="000000"/>
              </w:rPr>
            </w:pPr>
            <w:r>
              <w:rPr>
                <w:color w:val="000000"/>
              </w:rPr>
              <w:t>31</w:t>
            </w:r>
          </w:p>
        </w:tc>
      </w:tr>
      <w:tr w:rsidR="006E7E04" w:rsidRPr="006F4FA0" w:rsidTr="00C57284">
        <w:trPr>
          <w:trHeight w:val="387"/>
        </w:trPr>
        <w:tc>
          <w:tcPr>
            <w:tcW w:w="3432" w:type="dxa"/>
            <w:vAlign w:val="center"/>
          </w:tcPr>
          <w:p w:rsidR="006E7E04" w:rsidRPr="006F4FA0" w:rsidRDefault="006E7E04" w:rsidP="00C57284">
            <w:pPr>
              <w:rPr>
                <w:b/>
                <w:bCs/>
                <w:color w:val="000000"/>
              </w:rPr>
            </w:pPr>
            <w:r>
              <w:rPr>
                <w:b/>
                <w:bCs/>
                <w:color w:val="000000"/>
              </w:rPr>
              <w:t>Dostatečně</w:t>
            </w:r>
          </w:p>
        </w:tc>
        <w:tc>
          <w:tcPr>
            <w:tcW w:w="1357" w:type="dxa"/>
          </w:tcPr>
          <w:p w:rsidR="006E7E04" w:rsidRPr="006F4FA0" w:rsidRDefault="006E7E04" w:rsidP="00C57284">
            <w:pPr>
              <w:jc w:val="center"/>
            </w:pPr>
            <w:r>
              <w:t>38</w:t>
            </w:r>
          </w:p>
        </w:tc>
        <w:tc>
          <w:tcPr>
            <w:tcW w:w="753" w:type="dxa"/>
            <w:vAlign w:val="center"/>
          </w:tcPr>
          <w:p w:rsidR="006E7E04" w:rsidRPr="006F4FA0" w:rsidRDefault="00A620FC" w:rsidP="00C57284">
            <w:pPr>
              <w:jc w:val="center"/>
              <w:rPr>
                <w:color w:val="000000"/>
              </w:rPr>
            </w:pPr>
            <w:r>
              <w:rPr>
                <w:color w:val="000000"/>
              </w:rPr>
              <w:t>79</w:t>
            </w:r>
          </w:p>
        </w:tc>
        <w:tc>
          <w:tcPr>
            <w:tcW w:w="1206" w:type="dxa"/>
            <w:vAlign w:val="center"/>
          </w:tcPr>
          <w:p w:rsidR="006E7E04" w:rsidRPr="006F4FA0" w:rsidRDefault="006E7E04" w:rsidP="00C57284">
            <w:pPr>
              <w:jc w:val="center"/>
              <w:rPr>
                <w:color w:val="000000"/>
              </w:rPr>
            </w:pPr>
            <w:r>
              <w:rPr>
                <w:color w:val="000000"/>
              </w:rPr>
              <w:t>22</w:t>
            </w:r>
          </w:p>
        </w:tc>
        <w:tc>
          <w:tcPr>
            <w:tcW w:w="754" w:type="dxa"/>
            <w:vAlign w:val="center"/>
          </w:tcPr>
          <w:p w:rsidR="006E7E04" w:rsidRPr="006F4FA0" w:rsidRDefault="00A620FC" w:rsidP="00C57284">
            <w:pPr>
              <w:jc w:val="center"/>
              <w:rPr>
                <w:color w:val="000000"/>
              </w:rPr>
            </w:pPr>
            <w:r>
              <w:rPr>
                <w:color w:val="000000"/>
              </w:rPr>
              <w:t>38</w:t>
            </w:r>
          </w:p>
        </w:tc>
      </w:tr>
      <w:tr w:rsidR="006E7E04" w:rsidRPr="006F4FA0" w:rsidTr="00C57284">
        <w:trPr>
          <w:trHeight w:val="387"/>
        </w:trPr>
        <w:tc>
          <w:tcPr>
            <w:tcW w:w="3432" w:type="dxa"/>
            <w:vAlign w:val="center"/>
          </w:tcPr>
          <w:p w:rsidR="006E7E04" w:rsidRPr="006F4FA0" w:rsidRDefault="006E7E04" w:rsidP="00C57284">
            <w:pPr>
              <w:rPr>
                <w:b/>
                <w:bCs/>
                <w:color w:val="000000"/>
              </w:rPr>
            </w:pPr>
            <w:r>
              <w:rPr>
                <w:b/>
                <w:bCs/>
                <w:color w:val="000000"/>
              </w:rPr>
              <w:t>I více než je nutné</w:t>
            </w:r>
          </w:p>
        </w:tc>
        <w:tc>
          <w:tcPr>
            <w:tcW w:w="1357" w:type="dxa"/>
          </w:tcPr>
          <w:p w:rsidR="006E7E04" w:rsidRPr="006F4FA0" w:rsidRDefault="006E7E04" w:rsidP="00C57284">
            <w:pPr>
              <w:jc w:val="center"/>
            </w:pPr>
            <w:r>
              <w:t>3</w:t>
            </w:r>
          </w:p>
        </w:tc>
        <w:tc>
          <w:tcPr>
            <w:tcW w:w="753" w:type="dxa"/>
            <w:vAlign w:val="center"/>
          </w:tcPr>
          <w:p w:rsidR="006E7E04" w:rsidRPr="006F4FA0" w:rsidRDefault="00A620FC" w:rsidP="00C57284">
            <w:pPr>
              <w:jc w:val="center"/>
              <w:rPr>
                <w:color w:val="000000"/>
              </w:rPr>
            </w:pPr>
            <w:r>
              <w:rPr>
                <w:color w:val="000000"/>
              </w:rPr>
              <w:t>6</w:t>
            </w:r>
          </w:p>
        </w:tc>
        <w:tc>
          <w:tcPr>
            <w:tcW w:w="1206" w:type="dxa"/>
            <w:vAlign w:val="center"/>
          </w:tcPr>
          <w:p w:rsidR="006E7E04" w:rsidRPr="006F4FA0" w:rsidRDefault="006E7E04" w:rsidP="00C57284">
            <w:pPr>
              <w:jc w:val="center"/>
              <w:rPr>
                <w:color w:val="000000"/>
              </w:rPr>
            </w:pPr>
            <w:r>
              <w:rPr>
                <w:color w:val="000000"/>
              </w:rPr>
              <w:t>7</w:t>
            </w:r>
          </w:p>
        </w:tc>
        <w:tc>
          <w:tcPr>
            <w:tcW w:w="754" w:type="dxa"/>
            <w:vAlign w:val="center"/>
          </w:tcPr>
          <w:p w:rsidR="006E7E04" w:rsidRPr="006F4FA0" w:rsidRDefault="00A620FC" w:rsidP="00C57284">
            <w:pPr>
              <w:jc w:val="center"/>
              <w:rPr>
                <w:color w:val="000000"/>
              </w:rPr>
            </w:pPr>
            <w:r>
              <w:rPr>
                <w:color w:val="000000"/>
              </w:rPr>
              <w:t>12</w:t>
            </w:r>
          </w:p>
        </w:tc>
      </w:tr>
      <w:tr w:rsidR="006E7E04" w:rsidRPr="006F4FA0" w:rsidTr="00C57284">
        <w:trPr>
          <w:trHeight w:val="387"/>
        </w:trPr>
        <w:tc>
          <w:tcPr>
            <w:tcW w:w="3432" w:type="dxa"/>
            <w:vAlign w:val="center"/>
          </w:tcPr>
          <w:p w:rsidR="006E7E04" w:rsidRPr="006F4FA0" w:rsidRDefault="006E7E04" w:rsidP="00C57284">
            <w:pPr>
              <w:rPr>
                <w:b/>
                <w:bCs/>
                <w:color w:val="000000"/>
              </w:rPr>
            </w:pPr>
            <w:r>
              <w:rPr>
                <w:b/>
                <w:bCs/>
                <w:color w:val="000000"/>
              </w:rPr>
              <w:t>Nevím</w:t>
            </w:r>
          </w:p>
        </w:tc>
        <w:tc>
          <w:tcPr>
            <w:tcW w:w="1357" w:type="dxa"/>
          </w:tcPr>
          <w:p w:rsidR="006E7E04" w:rsidRPr="006F4FA0" w:rsidRDefault="006E7E04" w:rsidP="00C57284">
            <w:pPr>
              <w:jc w:val="center"/>
            </w:pPr>
            <w:r>
              <w:t>2</w:t>
            </w:r>
          </w:p>
        </w:tc>
        <w:tc>
          <w:tcPr>
            <w:tcW w:w="753" w:type="dxa"/>
            <w:vAlign w:val="center"/>
          </w:tcPr>
          <w:p w:rsidR="006E7E04" w:rsidRPr="006F4FA0" w:rsidRDefault="00A620FC" w:rsidP="00C57284">
            <w:pPr>
              <w:jc w:val="center"/>
              <w:rPr>
                <w:color w:val="000000"/>
              </w:rPr>
            </w:pPr>
            <w:r>
              <w:rPr>
                <w:color w:val="000000"/>
              </w:rPr>
              <w:t>4</w:t>
            </w:r>
          </w:p>
        </w:tc>
        <w:tc>
          <w:tcPr>
            <w:tcW w:w="1206" w:type="dxa"/>
            <w:vAlign w:val="center"/>
          </w:tcPr>
          <w:p w:rsidR="006E7E04" w:rsidRPr="006F4FA0" w:rsidRDefault="006E7E04" w:rsidP="00C57284">
            <w:pPr>
              <w:jc w:val="center"/>
              <w:rPr>
                <w:color w:val="000000"/>
              </w:rPr>
            </w:pPr>
            <w:r>
              <w:rPr>
                <w:color w:val="000000"/>
              </w:rPr>
              <w:t>11</w:t>
            </w:r>
          </w:p>
        </w:tc>
        <w:tc>
          <w:tcPr>
            <w:tcW w:w="754" w:type="dxa"/>
            <w:vAlign w:val="center"/>
          </w:tcPr>
          <w:p w:rsidR="006E7E04" w:rsidRPr="006F4FA0" w:rsidRDefault="00A620FC" w:rsidP="00C57284">
            <w:pPr>
              <w:jc w:val="center"/>
              <w:rPr>
                <w:color w:val="000000"/>
              </w:rPr>
            </w:pPr>
            <w:r>
              <w:rPr>
                <w:color w:val="000000"/>
              </w:rPr>
              <w:t>19</w:t>
            </w:r>
          </w:p>
        </w:tc>
      </w:tr>
      <w:tr w:rsidR="006E7E04" w:rsidRPr="006F4FA0" w:rsidTr="00C57284">
        <w:trPr>
          <w:trHeight w:val="387"/>
        </w:trPr>
        <w:tc>
          <w:tcPr>
            <w:tcW w:w="3432" w:type="dxa"/>
            <w:vAlign w:val="center"/>
          </w:tcPr>
          <w:p w:rsidR="006E7E04" w:rsidRPr="006F4FA0" w:rsidRDefault="006E7E04" w:rsidP="00C57284">
            <w:pPr>
              <w:rPr>
                <w:b/>
                <w:bCs/>
                <w:color w:val="000000"/>
              </w:rPr>
            </w:pPr>
            <w:r w:rsidRPr="006F4FA0">
              <w:rPr>
                <w:b/>
                <w:bCs/>
                <w:color w:val="000000"/>
              </w:rPr>
              <w:t>Celkem</w:t>
            </w:r>
          </w:p>
        </w:tc>
        <w:tc>
          <w:tcPr>
            <w:tcW w:w="1357" w:type="dxa"/>
          </w:tcPr>
          <w:p w:rsidR="006E7E04" w:rsidRPr="006F4FA0" w:rsidRDefault="006E7E04" w:rsidP="00C57284">
            <w:pPr>
              <w:jc w:val="center"/>
            </w:pPr>
            <w:r>
              <w:t>48</w:t>
            </w:r>
          </w:p>
        </w:tc>
        <w:tc>
          <w:tcPr>
            <w:tcW w:w="753" w:type="dxa"/>
            <w:vAlign w:val="center"/>
          </w:tcPr>
          <w:p w:rsidR="006E7E04" w:rsidRPr="006F4FA0" w:rsidRDefault="00A620FC" w:rsidP="00C57284">
            <w:pPr>
              <w:jc w:val="center"/>
              <w:rPr>
                <w:color w:val="000000"/>
              </w:rPr>
            </w:pPr>
            <w:r>
              <w:rPr>
                <w:color w:val="000000"/>
              </w:rPr>
              <w:t>100</w:t>
            </w:r>
          </w:p>
        </w:tc>
        <w:tc>
          <w:tcPr>
            <w:tcW w:w="1206" w:type="dxa"/>
            <w:vAlign w:val="center"/>
          </w:tcPr>
          <w:p w:rsidR="006E7E04" w:rsidRPr="006F4FA0" w:rsidRDefault="006E7E04" w:rsidP="00C57284">
            <w:pPr>
              <w:jc w:val="center"/>
              <w:rPr>
                <w:color w:val="000000"/>
              </w:rPr>
            </w:pPr>
            <w:r>
              <w:rPr>
                <w:color w:val="000000"/>
              </w:rPr>
              <w:t>58</w:t>
            </w:r>
          </w:p>
        </w:tc>
        <w:tc>
          <w:tcPr>
            <w:tcW w:w="754" w:type="dxa"/>
            <w:vAlign w:val="center"/>
          </w:tcPr>
          <w:p w:rsidR="006E7E04" w:rsidRPr="006F4FA0" w:rsidRDefault="00A620FC" w:rsidP="00C57284">
            <w:pPr>
              <w:jc w:val="center"/>
              <w:rPr>
                <w:color w:val="000000"/>
              </w:rPr>
            </w:pPr>
            <w:r>
              <w:rPr>
                <w:color w:val="000000"/>
              </w:rPr>
              <w:t>100</w:t>
            </w:r>
          </w:p>
        </w:tc>
      </w:tr>
    </w:tbl>
    <w:p w:rsidR="006E7E04" w:rsidRDefault="006E7E04" w:rsidP="00480533">
      <w:pPr>
        <w:rPr>
          <w:b/>
          <w:sz w:val="28"/>
          <w:szCs w:val="28"/>
        </w:rPr>
      </w:pPr>
    </w:p>
    <w:p w:rsidR="006E7E04" w:rsidRDefault="006E7E04" w:rsidP="00480533">
      <w:pPr>
        <w:rPr>
          <w:b/>
          <w:sz w:val="28"/>
          <w:szCs w:val="28"/>
        </w:rPr>
      </w:pPr>
    </w:p>
    <w:p w:rsidR="006E7E04" w:rsidRDefault="006E7E04" w:rsidP="00480533">
      <w:pPr>
        <w:rPr>
          <w:b/>
          <w:sz w:val="28"/>
          <w:szCs w:val="28"/>
        </w:rPr>
      </w:pPr>
    </w:p>
    <w:p w:rsidR="006E7E04" w:rsidRPr="00883FD3" w:rsidRDefault="00A620FC" w:rsidP="00480533">
      <w:r w:rsidRPr="00883FD3">
        <w:t xml:space="preserve">Graf č. 19 - Myslím </w:t>
      </w:r>
      <w:r w:rsidR="00426EB7">
        <w:t>si, že pitný režim dodržuji.</w:t>
      </w:r>
    </w:p>
    <w:p w:rsidR="00A620FC" w:rsidRDefault="00A620FC" w:rsidP="00480533">
      <w:pPr>
        <w:rPr>
          <w:b/>
          <w:sz w:val="28"/>
          <w:szCs w:val="28"/>
        </w:rPr>
      </w:pPr>
    </w:p>
    <w:p w:rsidR="00E830B9" w:rsidRDefault="00E830B9" w:rsidP="00480533">
      <w:pPr>
        <w:rPr>
          <w:b/>
          <w:sz w:val="28"/>
          <w:szCs w:val="28"/>
        </w:rPr>
      </w:pPr>
      <w:r>
        <w:rPr>
          <w:b/>
          <w:noProof/>
          <w:sz w:val="28"/>
          <w:szCs w:val="28"/>
        </w:rPr>
        <w:drawing>
          <wp:inline distT="0" distB="0" distL="0" distR="0" wp14:anchorId="28DEEE40" wp14:editId="0B66CC15">
            <wp:extent cx="5486400" cy="320040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7E04" w:rsidRDefault="006E7E04" w:rsidP="00480533">
      <w:pPr>
        <w:rPr>
          <w:b/>
          <w:sz w:val="28"/>
          <w:szCs w:val="28"/>
        </w:rPr>
      </w:pPr>
    </w:p>
    <w:p w:rsidR="006E7E04" w:rsidRDefault="006E7E04" w:rsidP="00480533">
      <w:pPr>
        <w:rPr>
          <w:b/>
          <w:sz w:val="28"/>
          <w:szCs w:val="28"/>
        </w:rPr>
      </w:pPr>
    </w:p>
    <w:p w:rsidR="002239BC" w:rsidRDefault="003B00D3" w:rsidP="002239BC">
      <w:pPr>
        <w:spacing w:line="360" w:lineRule="auto"/>
        <w:jc w:val="both"/>
      </w:pPr>
      <w:r w:rsidRPr="002247E9">
        <w:t>Z grafu vyplývá, že převážná většina chlapců</w:t>
      </w:r>
      <w:r w:rsidR="002247E9" w:rsidRPr="002247E9">
        <w:t xml:space="preserve"> 38 (79%) a o něco menší počet děvčat 22 (38%) si myslí, že pitný režim dodržuje dostatečně. Velké množství děvčat 18 (31%) si myslí, že pije málo. Stejný názor má ale jen 5 (10%) chlapců. O tom jestli pitný režim dostatečně dodržuje neví 2</w:t>
      </w:r>
      <w:r w:rsidR="002247E9">
        <w:t xml:space="preserve"> (4%) chlapců a 11 (19%) dívek (viz. tabulka č. 19, graf č. 19).</w:t>
      </w:r>
    </w:p>
    <w:p w:rsidR="00426EB7" w:rsidRDefault="00426EB7" w:rsidP="002239BC">
      <w:pPr>
        <w:spacing w:line="360" w:lineRule="auto"/>
        <w:jc w:val="both"/>
        <w:rPr>
          <w:b/>
          <w:sz w:val="28"/>
          <w:szCs w:val="28"/>
        </w:rPr>
      </w:pPr>
    </w:p>
    <w:p w:rsidR="0037776B" w:rsidRPr="002239BC" w:rsidRDefault="0037776B" w:rsidP="002239BC">
      <w:pPr>
        <w:spacing w:line="360" w:lineRule="auto"/>
        <w:jc w:val="both"/>
      </w:pPr>
      <w:r>
        <w:rPr>
          <w:b/>
          <w:sz w:val="28"/>
          <w:szCs w:val="28"/>
        </w:rPr>
        <w:lastRenderedPageBreak/>
        <w:t>ZÁVĚR</w:t>
      </w:r>
    </w:p>
    <w:p w:rsidR="008F4893" w:rsidRDefault="008F4893" w:rsidP="005F4F52">
      <w:pPr>
        <w:spacing w:line="360" w:lineRule="auto"/>
        <w:jc w:val="both"/>
        <w:rPr>
          <w:b/>
          <w:sz w:val="28"/>
          <w:szCs w:val="28"/>
        </w:rPr>
      </w:pPr>
    </w:p>
    <w:p w:rsidR="00AD50C0" w:rsidRDefault="002247E9" w:rsidP="008F4893">
      <w:pPr>
        <w:spacing w:line="360" w:lineRule="auto"/>
        <w:jc w:val="both"/>
      </w:pPr>
      <w:r>
        <w:t xml:space="preserve">Bakalářská práce obsahuje </w:t>
      </w:r>
      <w:r w:rsidR="00AD50C0">
        <w:t xml:space="preserve">fakta o </w:t>
      </w:r>
      <w:r>
        <w:t xml:space="preserve">stravovacím režimu </w:t>
      </w:r>
      <w:r w:rsidR="00AD50C0">
        <w:t>školních dětí se zaměřením na snídaně, o zásadách správného stravování a nejčastějších chybách ve stravování.</w:t>
      </w:r>
    </w:p>
    <w:p w:rsidR="008F4893" w:rsidRPr="008F4893" w:rsidRDefault="00AD50C0" w:rsidP="008F4893">
      <w:pPr>
        <w:spacing w:line="360" w:lineRule="auto"/>
        <w:jc w:val="both"/>
      </w:pPr>
      <w:r>
        <w:t>H</w:t>
      </w:r>
      <w:r w:rsidR="002D5C4E">
        <w:t>lavním c</w:t>
      </w:r>
      <w:r w:rsidR="00C4624F">
        <w:t xml:space="preserve">ílem </w:t>
      </w:r>
      <w:r>
        <w:t>praktické části</w:t>
      </w:r>
      <w:r w:rsidR="00C4624F">
        <w:t xml:space="preserve"> bakalářské p</w:t>
      </w:r>
      <w:r w:rsidR="002D5C4E">
        <w:t xml:space="preserve">ráce bylo zjistit současný stav </w:t>
      </w:r>
      <w:r>
        <w:t>stravovacího režimu, konkrétně u snídaní, a to</w:t>
      </w:r>
      <w:r w:rsidR="002D5C4E">
        <w:t xml:space="preserve"> u </w:t>
      </w:r>
      <w:r>
        <w:t>dětí</w:t>
      </w:r>
      <w:r w:rsidR="0024424F">
        <w:t xml:space="preserve"> </w:t>
      </w:r>
      <w:r w:rsidR="008F4893">
        <w:t xml:space="preserve">ve </w:t>
      </w:r>
      <w:r w:rsidR="0024424F">
        <w:t xml:space="preserve">věku 6 – 15 let. </w:t>
      </w:r>
      <w:r w:rsidR="00724FE1">
        <w:t xml:space="preserve">Zejména jsem se zaměřil </w:t>
      </w:r>
      <w:r w:rsidR="00481271">
        <w:t>na rozdíly ve stravovacím režimu chlapců a dívek. H</w:t>
      </w:r>
      <w:r>
        <w:t xml:space="preserve">lavní cíl jsem rozpracoval do 5 dílčích cílů: </w:t>
      </w:r>
    </w:p>
    <w:p w:rsidR="008F4893" w:rsidRDefault="00AD50C0" w:rsidP="008F4893">
      <w:pPr>
        <w:pStyle w:val="Odstavecseseznamem"/>
        <w:numPr>
          <w:ilvl w:val="0"/>
          <w:numId w:val="13"/>
        </w:numPr>
        <w:spacing w:line="360" w:lineRule="auto"/>
        <w:jc w:val="both"/>
        <w:rPr>
          <w:bCs/>
          <w:iCs/>
        </w:rPr>
      </w:pPr>
      <w:r w:rsidRPr="008F4893">
        <w:rPr>
          <w:bCs/>
          <w:iCs/>
        </w:rPr>
        <w:t xml:space="preserve">Charakterizovat </w:t>
      </w:r>
      <w:r w:rsidR="005C1512" w:rsidRPr="008F4893">
        <w:rPr>
          <w:bCs/>
          <w:iCs/>
        </w:rPr>
        <w:t>stravovací režim</w:t>
      </w:r>
      <w:r w:rsidRPr="008F4893">
        <w:rPr>
          <w:bCs/>
          <w:iCs/>
        </w:rPr>
        <w:t xml:space="preserve"> a stravovací návyky školních dětí,</w:t>
      </w:r>
    </w:p>
    <w:p w:rsidR="008F4893" w:rsidRDefault="00AD50C0" w:rsidP="008F4893">
      <w:pPr>
        <w:pStyle w:val="Odstavecseseznamem"/>
        <w:numPr>
          <w:ilvl w:val="0"/>
          <w:numId w:val="13"/>
        </w:numPr>
        <w:spacing w:line="360" w:lineRule="auto"/>
        <w:jc w:val="both"/>
        <w:rPr>
          <w:bCs/>
          <w:iCs/>
        </w:rPr>
      </w:pPr>
      <w:r w:rsidRPr="008F4893">
        <w:rPr>
          <w:bCs/>
          <w:iCs/>
        </w:rPr>
        <w:t xml:space="preserve"> </w:t>
      </w:r>
      <w:r w:rsidR="005C1512" w:rsidRPr="008F4893">
        <w:rPr>
          <w:bCs/>
          <w:iCs/>
        </w:rPr>
        <w:t>z</w:t>
      </w:r>
      <w:r w:rsidRPr="008F4893">
        <w:rPr>
          <w:bCs/>
          <w:iCs/>
        </w:rPr>
        <w:t>jistit současné nejčastější problémy ve stravování a způsoby je</w:t>
      </w:r>
      <w:r w:rsidR="005C1512" w:rsidRPr="008F4893">
        <w:rPr>
          <w:bCs/>
          <w:iCs/>
        </w:rPr>
        <w:t xml:space="preserve">jich předcházení, </w:t>
      </w:r>
    </w:p>
    <w:p w:rsidR="008F4893" w:rsidRDefault="005C1512" w:rsidP="008F4893">
      <w:pPr>
        <w:pStyle w:val="Odstavecseseznamem"/>
        <w:numPr>
          <w:ilvl w:val="0"/>
          <w:numId w:val="13"/>
        </w:numPr>
        <w:spacing w:line="360" w:lineRule="auto"/>
        <w:jc w:val="both"/>
        <w:rPr>
          <w:bCs/>
          <w:iCs/>
        </w:rPr>
      </w:pPr>
      <w:r w:rsidRPr="008F4893">
        <w:rPr>
          <w:bCs/>
          <w:iCs/>
        </w:rPr>
        <w:t xml:space="preserve">poukázat na problematiku dětské obezity a poruchy příjmu potravy, </w:t>
      </w:r>
    </w:p>
    <w:p w:rsidR="008F4893" w:rsidRDefault="005C1512" w:rsidP="008F4893">
      <w:pPr>
        <w:pStyle w:val="Odstavecseseznamem"/>
        <w:numPr>
          <w:ilvl w:val="0"/>
          <w:numId w:val="13"/>
        </w:numPr>
        <w:spacing w:line="360" w:lineRule="auto"/>
        <w:jc w:val="both"/>
        <w:rPr>
          <w:bCs/>
          <w:iCs/>
        </w:rPr>
      </w:pPr>
      <w:r w:rsidRPr="008F4893">
        <w:rPr>
          <w:bCs/>
          <w:iCs/>
        </w:rPr>
        <w:t>c</w:t>
      </w:r>
      <w:r w:rsidR="00AD50C0" w:rsidRPr="008F4893">
        <w:rPr>
          <w:bCs/>
          <w:iCs/>
        </w:rPr>
        <w:t>harakterizovat pitný režim</w:t>
      </w:r>
      <w:r w:rsidRPr="008F4893">
        <w:rPr>
          <w:bCs/>
          <w:iCs/>
        </w:rPr>
        <w:t xml:space="preserve"> u školních dětí,</w:t>
      </w:r>
    </w:p>
    <w:p w:rsidR="00AD50C0" w:rsidRPr="008F4893" w:rsidRDefault="005C1512" w:rsidP="008F4893">
      <w:pPr>
        <w:pStyle w:val="Odstavecseseznamem"/>
        <w:numPr>
          <w:ilvl w:val="0"/>
          <w:numId w:val="13"/>
        </w:numPr>
        <w:spacing w:line="360" w:lineRule="auto"/>
        <w:jc w:val="both"/>
        <w:rPr>
          <w:bCs/>
          <w:iCs/>
        </w:rPr>
      </w:pPr>
      <w:r w:rsidRPr="008F4893">
        <w:rPr>
          <w:bCs/>
          <w:iCs/>
        </w:rPr>
        <w:t xml:space="preserve"> pomocí výzkumu a odborné literatury charakterizovat dětskou snídani</w:t>
      </w:r>
      <w:r w:rsidR="008F4893">
        <w:rPr>
          <w:bCs/>
          <w:iCs/>
        </w:rPr>
        <w:t>, její specifika a problematiku</w:t>
      </w:r>
      <w:r w:rsidRPr="008F4893">
        <w:rPr>
          <w:bCs/>
          <w:iCs/>
        </w:rPr>
        <w:t xml:space="preserve">. </w:t>
      </w:r>
    </w:p>
    <w:p w:rsidR="00CF1A5D" w:rsidRDefault="005C1512" w:rsidP="008F4893">
      <w:pPr>
        <w:spacing w:line="360" w:lineRule="auto"/>
        <w:jc w:val="both"/>
      </w:pPr>
      <w:r>
        <w:tab/>
        <w:t>Pro zjištění těchto skutečností jsem použil dotazníkovou metodu. Šetření jsem provedl formou jednoduchého dotazníku složeného z </w:t>
      </w:r>
      <w:r w:rsidRPr="005C1512">
        <w:t>18 uzavřených a 1 otevřené otázky</w:t>
      </w:r>
      <w:r w:rsidR="00481271">
        <w:t xml:space="preserve"> na třech Základních školách. Nikde nenastal ani po formální stránce žádný problém. </w:t>
      </w:r>
    </w:p>
    <w:p w:rsidR="005F4F52" w:rsidRDefault="00481271" w:rsidP="008F4893">
      <w:pPr>
        <w:spacing w:line="360" w:lineRule="auto"/>
        <w:jc w:val="both"/>
      </w:pPr>
      <w:r>
        <w:tab/>
        <w:t xml:space="preserve">Z šetření </w:t>
      </w:r>
      <w:r w:rsidR="00724FE1">
        <w:t>vyplynulo, že v pravidelnosti snídání či naopak ve vynechávání snídaně  nejsou mezi chlapci a dívkami výrazné rozdíly. Stejně jako v </w:t>
      </w:r>
      <w:r w:rsidR="006538AA">
        <w:t>příčinách</w:t>
      </w:r>
      <w:r w:rsidR="00724FE1">
        <w:t>, které děti uvádějí</w:t>
      </w:r>
      <w:r w:rsidR="006538AA">
        <w:t xml:space="preserve">, </w:t>
      </w:r>
      <w:r w:rsidR="00724FE1">
        <w:t xml:space="preserve">jako </w:t>
      </w:r>
      <w:r w:rsidR="002A1A85">
        <w:t xml:space="preserve">důvod proč snídají, či naopak </w:t>
      </w:r>
      <w:r w:rsidR="006538AA">
        <w:t>nesnídají</w:t>
      </w:r>
      <w:r w:rsidR="00724FE1">
        <w:t>. Těmi nejčastějšími</w:t>
      </w:r>
      <w:r w:rsidR="002A1A85">
        <w:t xml:space="preserve"> důvody proč snídají</w:t>
      </w:r>
      <w:r w:rsidR="006538AA">
        <w:t>,</w:t>
      </w:r>
      <w:r w:rsidR="002A1A85">
        <w:t xml:space="preserve"> chlapci i dívky shodně uvádějí</w:t>
      </w:r>
      <w:r w:rsidR="006538AA">
        <w:t xml:space="preserve"> to, že mají hlad a jsou snídat zvyklí.</w:t>
      </w:r>
      <w:r w:rsidR="00724FE1">
        <w:t xml:space="preserve"> </w:t>
      </w:r>
      <w:r w:rsidR="006538AA">
        <w:t xml:space="preserve">Jako důvody vynechávání snídaně </w:t>
      </w:r>
      <w:r w:rsidR="00724FE1">
        <w:t xml:space="preserve">jsou </w:t>
      </w:r>
      <w:r w:rsidR="006538AA">
        <w:t>pak</w:t>
      </w:r>
      <w:r w:rsidR="00052D07">
        <w:t xml:space="preserve"> </w:t>
      </w:r>
      <w:r w:rsidR="006538AA">
        <w:t xml:space="preserve">nejvíce </w:t>
      </w:r>
      <w:r w:rsidR="00052D07">
        <w:t xml:space="preserve">uváděny </w:t>
      </w:r>
      <w:r w:rsidR="00724FE1">
        <w:t xml:space="preserve">nedostatek času a </w:t>
      </w:r>
      <w:r w:rsidR="00052D07">
        <w:t>absence hladu (otázka č.1, 2</w:t>
      </w:r>
      <w:r w:rsidR="006538AA">
        <w:t>, 11</w:t>
      </w:r>
      <w:r w:rsidR="00052D07">
        <w:t xml:space="preserve">). </w:t>
      </w:r>
    </w:p>
    <w:p w:rsidR="002A1A85" w:rsidRDefault="005F4F52" w:rsidP="008F4893">
      <w:pPr>
        <w:spacing w:line="360" w:lineRule="auto"/>
        <w:ind w:firstLine="708"/>
        <w:jc w:val="both"/>
      </w:pPr>
      <w:r>
        <w:t>Snídani si převážná většina děti připravuje</w:t>
      </w:r>
      <w:r w:rsidR="00052D07">
        <w:t xml:space="preserve"> doma. S tím, že chlapcům je více chystají rodiče, kdežto dívky si je častěji chystají samy. </w:t>
      </w:r>
      <w:r>
        <w:t xml:space="preserve">Nejfrekventovanější je rohlík se salámem či sýrem. A to jak u chlapců, kde je většinovou volbou, tak u dívek, kde </w:t>
      </w:r>
      <w:r w:rsidR="002A1A85">
        <w:t xml:space="preserve">však nevede tak výrazně. Dívky si často k snídani dávají také jogurt, cereálie či sladké pečivo. (otázka č. 3, 6). </w:t>
      </w:r>
    </w:p>
    <w:p w:rsidR="0024424F" w:rsidRDefault="00052D07" w:rsidP="008F4893">
      <w:pPr>
        <w:spacing w:line="360" w:lineRule="auto"/>
        <w:ind w:firstLine="708"/>
        <w:jc w:val="both"/>
      </w:pPr>
      <w:r>
        <w:t>Pravidelně si snídani kupuje jen menšina dětí a utratí za ni průměrně do 25 Kč. Chlapci si nejčastěji k snídani dávají párek v rohlíku,</w:t>
      </w:r>
      <w:r w:rsidR="005F4F52">
        <w:t xml:space="preserve"> hodně oblíbené jsou u nich též sušenky. U dívek je též značně oblíben párek v rohlíku a</w:t>
      </w:r>
      <w:r w:rsidR="002A1A85">
        <w:t>le</w:t>
      </w:r>
      <w:r w:rsidR="005F4F52">
        <w:t xml:space="preserve"> </w:t>
      </w:r>
      <w:r w:rsidR="002A1A85">
        <w:t>taktéž sýrové rohlíky. T</w:t>
      </w:r>
      <w:r w:rsidR="005F4F52">
        <w:t xml:space="preserve">y si však </w:t>
      </w:r>
      <w:r w:rsidR="002A1A85">
        <w:t xml:space="preserve">naopak </w:t>
      </w:r>
      <w:r w:rsidR="005F4F52">
        <w:t>kupuje jen miziv</w:t>
      </w:r>
      <w:r w:rsidR="002A1A85">
        <w:t xml:space="preserve">é procento chlapců (otázka č. </w:t>
      </w:r>
      <w:r w:rsidR="005F4F52">
        <w:t xml:space="preserve">4, 5). </w:t>
      </w:r>
    </w:p>
    <w:p w:rsidR="002A1A85" w:rsidRDefault="002A1A85" w:rsidP="008F4893">
      <w:pPr>
        <w:spacing w:line="360" w:lineRule="auto"/>
        <w:ind w:firstLine="708"/>
        <w:jc w:val="both"/>
      </w:pPr>
      <w:r>
        <w:t>Ovoce jako doplněk ke snídani pak má alespoň občas velká část děvčat. U chlapců je situace o něco horší. Sladkost jako doplněk ke snídani má alespoň občas necelá polovina dětí, jak chlapců,</w:t>
      </w:r>
      <w:r w:rsidR="006538AA">
        <w:t xml:space="preserve"> tak i děvčat. </w:t>
      </w:r>
      <w:r>
        <w:t xml:space="preserve">Mezi chlapci jsou nejoblíbenější čokoládové tyčinky, </w:t>
      </w:r>
      <w:proofErr w:type="spellStart"/>
      <w:r>
        <w:t>műsli</w:t>
      </w:r>
      <w:proofErr w:type="spellEnd"/>
      <w:r>
        <w:t xml:space="preserve"> tyčinky </w:t>
      </w:r>
      <w:r>
        <w:lastRenderedPageBreak/>
        <w:t>a sladké pečivo. U dívek je nej</w:t>
      </w:r>
      <w:r w:rsidR="007610D6">
        <w:t xml:space="preserve">oblíbenější právě sladké pečivo, a to velmi výrazně </w:t>
      </w:r>
      <w:r w:rsidR="006538AA">
        <w:t xml:space="preserve">(otázka č. 8, 9, 10). </w:t>
      </w:r>
    </w:p>
    <w:p w:rsidR="002A1A85" w:rsidRDefault="002A1A85" w:rsidP="002D5C4E">
      <w:pPr>
        <w:spacing w:line="360" w:lineRule="auto"/>
        <w:jc w:val="both"/>
      </w:pPr>
      <w:r>
        <w:tab/>
        <w:t xml:space="preserve">Obvyklým časem, kdy snídá největší počet dětí je mezi 6:00 – 7:00 hodinou ranní. </w:t>
      </w:r>
      <w:r w:rsidR="006538AA">
        <w:t xml:space="preserve">Rozdíly mezi chlapci a dívkami zde nejsou výrazné. Většina dětí </w:t>
      </w:r>
      <w:r w:rsidR="00D5018B">
        <w:t>potřebuje na snídani asi 10 minut a</w:t>
      </w:r>
      <w:r w:rsidR="006538AA">
        <w:t xml:space="preserve"> chlapci stihnou posnídat rychleji než dívky.</w:t>
      </w:r>
      <w:r>
        <w:t xml:space="preserve"> (</w:t>
      </w:r>
      <w:r w:rsidR="00D5018B">
        <w:t xml:space="preserve">otázka č. </w:t>
      </w:r>
      <w:r>
        <w:t>7</w:t>
      </w:r>
      <w:r w:rsidR="006538AA">
        <w:t>, 13</w:t>
      </w:r>
      <w:r>
        <w:t>)</w:t>
      </w:r>
      <w:r w:rsidR="006538AA">
        <w:t xml:space="preserve"> Na dotaz, zda je lepší nezdravá snídaně než žádná, většina chlapců uvedla, že ano. S tím však souhlasila jen polovina dívek, druhá polovina odpověděla záporně. </w:t>
      </w:r>
      <w:r w:rsidR="00D5018B">
        <w:t>Většina dotázaných chlapců a děvčat také zodpověděla, že si myslí, že snídaně je důležitá. Záporně na tuto otázku odpověděl jen zanedbatelný počet dětí. (</w:t>
      </w:r>
      <w:r w:rsidR="00F76CC8">
        <w:t xml:space="preserve">otázka č. </w:t>
      </w:r>
      <w:r w:rsidR="00D5018B">
        <w:t xml:space="preserve">12, 14) </w:t>
      </w:r>
    </w:p>
    <w:p w:rsidR="007A0E20" w:rsidRDefault="007A0E20" w:rsidP="002D5C4E">
      <w:pPr>
        <w:spacing w:line="360" w:lineRule="auto"/>
        <w:jc w:val="both"/>
      </w:pPr>
      <w:r>
        <w:tab/>
        <w:t xml:space="preserve">V části zaměřené na pitný režim pak z šetření vyplývá, že </w:t>
      </w:r>
      <w:r w:rsidR="00F76CC8">
        <w:t>největší počet chlapců vypije okolo 2l tekutin denně. U dívek je to pak 1- 1,5l tekutin denně. Ale poměrně velký počet dívek také neví, kolik tekutin denně vypije. Chlapci jsou na tom v této oblasti lépe. Nejvíce děti pijí hlavně během odpoledních hodin. Chlapci i dívky nejčastěji pijí slazené vody a minerální nápoje. Dívky pak také hodně pijí obyčejnou čistou vodu. (otázka č. 15, 16, 17)</w:t>
      </w:r>
    </w:p>
    <w:p w:rsidR="00481271" w:rsidRDefault="000F4E11" w:rsidP="002D5C4E">
      <w:pPr>
        <w:spacing w:line="360" w:lineRule="auto"/>
        <w:jc w:val="both"/>
      </w:pPr>
      <w:r>
        <w:t xml:space="preserve">Z otázky č. 18 a č. 19 vyplynulo, že většina školních dětí pije kofeinové nápoje výjimečně nebo občas. Drtivá většina chlapců a větší část děvčat také uvedla, že si myslí, že pitný režim dodržují dostatečně. </w:t>
      </w:r>
    </w:p>
    <w:p w:rsidR="00481271" w:rsidRDefault="00481271" w:rsidP="002D5C4E">
      <w:pPr>
        <w:spacing w:line="360" w:lineRule="auto"/>
        <w:jc w:val="both"/>
      </w:pPr>
    </w:p>
    <w:p w:rsidR="00481271" w:rsidRDefault="00481271" w:rsidP="002D5C4E">
      <w:pPr>
        <w:spacing w:line="360" w:lineRule="auto"/>
        <w:jc w:val="both"/>
      </w:pPr>
    </w:p>
    <w:p w:rsidR="00481271" w:rsidRDefault="00481271"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06782B" w:rsidRDefault="0006782B" w:rsidP="002D5C4E">
      <w:pPr>
        <w:spacing w:line="360" w:lineRule="auto"/>
        <w:jc w:val="both"/>
      </w:pPr>
    </w:p>
    <w:p w:rsidR="00CF1A5D" w:rsidRDefault="00CF1A5D" w:rsidP="002D5C4E">
      <w:pPr>
        <w:spacing w:line="360" w:lineRule="auto"/>
        <w:jc w:val="both"/>
      </w:pPr>
    </w:p>
    <w:p w:rsidR="0024424F" w:rsidRPr="00D07F44" w:rsidRDefault="007878FE" w:rsidP="002D5C4E">
      <w:pPr>
        <w:spacing w:line="360" w:lineRule="auto"/>
        <w:jc w:val="both"/>
        <w:rPr>
          <w:b/>
          <w:sz w:val="28"/>
          <w:szCs w:val="28"/>
        </w:rPr>
      </w:pPr>
      <w:r w:rsidRPr="00D07F44">
        <w:rPr>
          <w:b/>
          <w:sz w:val="28"/>
          <w:szCs w:val="28"/>
        </w:rPr>
        <w:lastRenderedPageBreak/>
        <w:t>SOUHRN</w:t>
      </w:r>
    </w:p>
    <w:p w:rsidR="00B80ABE" w:rsidRPr="00B80ABE" w:rsidRDefault="00B80ABE" w:rsidP="002D5C4E">
      <w:pPr>
        <w:spacing w:line="360" w:lineRule="auto"/>
        <w:jc w:val="both"/>
        <w:rPr>
          <w:b/>
        </w:rPr>
      </w:pPr>
    </w:p>
    <w:p w:rsidR="0006782B" w:rsidRDefault="0006782B" w:rsidP="002D5C4E">
      <w:pPr>
        <w:spacing w:line="360" w:lineRule="auto"/>
        <w:jc w:val="both"/>
      </w:pPr>
      <w:r>
        <w:t>V teoretické části bakalářské práce jsem shromáždil základní fakta, informace a poznatky o stravovacím režimu dětí ve věkové kategorii 6 –</w:t>
      </w:r>
      <w:r w:rsidR="0095577E">
        <w:t xml:space="preserve"> 15 let. </w:t>
      </w:r>
      <w:r>
        <w:t>Zejména jsem se zaměřil na</w:t>
      </w:r>
      <w:r w:rsidR="0095577E">
        <w:t xml:space="preserve"> rozdíly mezi stravovacími režimy chlapců a dívek v</w:t>
      </w:r>
      <w:r>
        <w:t xml:space="preserve"> oblast</w:t>
      </w:r>
      <w:r w:rsidR="0095577E">
        <w:t>i</w:t>
      </w:r>
      <w:r>
        <w:t xml:space="preserve"> snídaně.</w:t>
      </w:r>
      <w:r w:rsidR="0095577E">
        <w:t xml:space="preserve"> Při studiu odborných publikací jsem došel k poznatku, že menším předškolním dětem a jejich zdravé stravě je věnována daleko větší pozornost než školním dětem.</w:t>
      </w:r>
      <w:r>
        <w:t xml:space="preserve">  </w:t>
      </w:r>
    </w:p>
    <w:p w:rsidR="002D5C4E" w:rsidRDefault="0006782B" w:rsidP="0006782B">
      <w:pPr>
        <w:spacing w:line="360" w:lineRule="auto"/>
        <w:ind w:firstLine="708"/>
        <w:jc w:val="both"/>
      </w:pPr>
      <w:r>
        <w:t>Cílem metodické části bakalářské práce bylo zjistit aktuální stav dětské snídaně. Z</w:t>
      </w:r>
      <w:r w:rsidR="002D5C4E">
        <w:t> čeho se jejich snídaně skládá, co děti nejvíce ovlivňuje a jaké jsou důvody toho, že snídani velká část dětí vynechává.</w:t>
      </w:r>
      <w:r w:rsidR="00DB4EE8">
        <w:t xml:space="preserve"> </w:t>
      </w:r>
    </w:p>
    <w:p w:rsidR="00DB4EE8" w:rsidRDefault="00DB4EE8" w:rsidP="0006782B">
      <w:pPr>
        <w:spacing w:line="360" w:lineRule="auto"/>
        <w:ind w:firstLine="708"/>
        <w:jc w:val="both"/>
      </w:pPr>
      <w:r>
        <w:t xml:space="preserve">Pro dosažení cílů jsem zvolil dotazníkovou metodu. Výzkum proběhl na Základní škole M. Kudeříkové ve Strážnici, Základní škole Hroznová Lhota a </w:t>
      </w:r>
      <w:r w:rsidR="0095577E">
        <w:t>Základní škole</w:t>
      </w:r>
      <w:r>
        <w:t xml:space="preserve"> tř. Spojenců Olomouc. Po navrácení a vyhodnocení 102 dotazníků jsem výsledky zpracoval pomocí čárkovací metody do grafů a tabulek. </w:t>
      </w:r>
    </w:p>
    <w:p w:rsidR="0095577E" w:rsidRDefault="0006782B" w:rsidP="0095577E">
      <w:pPr>
        <w:spacing w:line="360" w:lineRule="auto"/>
        <w:jc w:val="both"/>
      </w:pPr>
      <w:r>
        <w:tab/>
      </w:r>
      <w:r w:rsidR="0095577E">
        <w:t>Z provedeného šetření vyplývá, že v pravidelnosti snídání či naopak ve vynechávání snídaně  nejsou mezi chlapci a dívkami výrazné rozdíly. Převážná většina chlapců i dívek alespoň občas snídá. Těch dětí, které nesnídají nikdy</w:t>
      </w:r>
      <w:r w:rsidR="00CF6487">
        <w:t>,</w:t>
      </w:r>
      <w:r w:rsidR="0095577E">
        <w:t xml:space="preserve"> je menšina. </w:t>
      </w:r>
      <w:r w:rsidR="00CF6487">
        <w:t xml:space="preserve">Největší rozdíly mezi pohlavími panují v tom, co ke snídani mají. Chlapci též mají mnohem lepší přehled v tom, jak dodržují pitný režim a kolik tekutin denně vypijí. </w:t>
      </w:r>
    </w:p>
    <w:p w:rsidR="00CF6487" w:rsidRDefault="00CF6487" w:rsidP="0095577E">
      <w:pPr>
        <w:spacing w:line="360" w:lineRule="auto"/>
        <w:jc w:val="both"/>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D07F44" w:rsidRDefault="00D07F44" w:rsidP="00480533">
      <w:pPr>
        <w:rPr>
          <w:b/>
          <w:sz w:val="28"/>
          <w:szCs w:val="28"/>
        </w:rPr>
      </w:pPr>
    </w:p>
    <w:p w:rsidR="00480533" w:rsidRDefault="007878FE" w:rsidP="00480533">
      <w:pPr>
        <w:rPr>
          <w:b/>
          <w:sz w:val="28"/>
          <w:szCs w:val="28"/>
        </w:rPr>
      </w:pPr>
      <w:r>
        <w:rPr>
          <w:b/>
          <w:sz w:val="28"/>
          <w:szCs w:val="28"/>
        </w:rPr>
        <w:t>SUMMARY</w:t>
      </w:r>
    </w:p>
    <w:p w:rsidR="007878FE" w:rsidRPr="00623175" w:rsidRDefault="007878FE" w:rsidP="007878FE">
      <w:pPr>
        <w:spacing w:line="360" w:lineRule="auto"/>
        <w:jc w:val="both"/>
        <w:rPr>
          <w:lang w:val="en-US"/>
        </w:rPr>
      </w:pPr>
      <w:r w:rsidRPr="00623175">
        <w:rPr>
          <w:lang w:val="en-US"/>
        </w:rPr>
        <w:t xml:space="preserve">The practical part implies collection of basic facts and further </w:t>
      </w:r>
      <w:r>
        <w:rPr>
          <w:lang w:val="en-US"/>
        </w:rPr>
        <w:t>theoretical</w:t>
      </w:r>
      <w:r w:rsidRPr="00623175">
        <w:rPr>
          <w:lang w:val="en-US"/>
        </w:rPr>
        <w:t xml:space="preserve"> frames dealing with eating habits of children at the age </w:t>
      </w:r>
      <w:r>
        <w:rPr>
          <w:lang w:val="en-US"/>
        </w:rPr>
        <w:t>of</w:t>
      </w:r>
      <w:r w:rsidRPr="00623175">
        <w:rPr>
          <w:lang w:val="en-US"/>
        </w:rPr>
        <w:t xml:space="preserve"> 6 to 15. We particularly focused on differences between eating habits among boys and girls during their breakfast. Based on </w:t>
      </w:r>
      <w:r>
        <w:rPr>
          <w:lang w:val="en-US"/>
        </w:rPr>
        <w:t>studied</w:t>
      </w:r>
      <w:r w:rsidRPr="00623175">
        <w:rPr>
          <w:lang w:val="en-US"/>
        </w:rPr>
        <w:t xml:space="preserve"> literature we came to the conclusion that more attention was paid to healthy food among pre-school children in contrast with school children. </w:t>
      </w:r>
    </w:p>
    <w:p w:rsidR="007878FE" w:rsidRPr="00623175" w:rsidRDefault="007878FE" w:rsidP="007878FE">
      <w:pPr>
        <w:spacing w:line="360" w:lineRule="auto"/>
        <w:ind w:firstLine="708"/>
        <w:jc w:val="both"/>
        <w:rPr>
          <w:lang w:val="en-US"/>
        </w:rPr>
      </w:pPr>
      <w:r w:rsidRPr="00623175">
        <w:rPr>
          <w:lang w:val="en-US"/>
        </w:rPr>
        <w:t xml:space="preserve">The aim of the methodical part was to monitor the current situation of children’s breakfast habits, what their breakfast consist of, factors that influences children and reasons of children’s neglecting breakfast.    </w:t>
      </w:r>
    </w:p>
    <w:p w:rsidR="007878FE" w:rsidRPr="00623175" w:rsidRDefault="007878FE" w:rsidP="007878FE">
      <w:pPr>
        <w:spacing w:line="360" w:lineRule="auto"/>
        <w:ind w:firstLine="708"/>
        <w:jc w:val="both"/>
        <w:rPr>
          <w:lang w:val="en-US"/>
        </w:rPr>
      </w:pPr>
      <w:r w:rsidRPr="00623175">
        <w:rPr>
          <w:lang w:val="en-US"/>
        </w:rPr>
        <w:t xml:space="preserve">Questionnaires were used as a survey method. Survey was conducted at </w:t>
      </w:r>
      <w:proofErr w:type="spellStart"/>
      <w:r w:rsidRPr="00623175">
        <w:rPr>
          <w:lang w:val="en-US"/>
        </w:rPr>
        <w:t>Základní</w:t>
      </w:r>
      <w:proofErr w:type="spellEnd"/>
      <w:r w:rsidRPr="00623175">
        <w:rPr>
          <w:lang w:val="en-US"/>
        </w:rPr>
        <w:t xml:space="preserve"> </w:t>
      </w:r>
      <w:proofErr w:type="spellStart"/>
      <w:r w:rsidRPr="00623175">
        <w:rPr>
          <w:lang w:val="en-US"/>
        </w:rPr>
        <w:t>škola</w:t>
      </w:r>
      <w:proofErr w:type="spellEnd"/>
      <w:r w:rsidRPr="00623175">
        <w:rPr>
          <w:lang w:val="en-US"/>
        </w:rPr>
        <w:t xml:space="preserve"> M. </w:t>
      </w:r>
      <w:proofErr w:type="spellStart"/>
      <w:r w:rsidRPr="00623175">
        <w:rPr>
          <w:lang w:val="en-US"/>
        </w:rPr>
        <w:t>Hundeříkové</w:t>
      </w:r>
      <w:proofErr w:type="spellEnd"/>
      <w:r w:rsidRPr="00623175">
        <w:rPr>
          <w:lang w:val="en-US"/>
        </w:rPr>
        <w:t xml:space="preserve"> </w:t>
      </w:r>
      <w:proofErr w:type="spellStart"/>
      <w:r w:rsidRPr="00623175">
        <w:rPr>
          <w:lang w:val="en-US"/>
        </w:rPr>
        <w:t>ve</w:t>
      </w:r>
      <w:proofErr w:type="spellEnd"/>
      <w:r w:rsidRPr="00623175">
        <w:rPr>
          <w:lang w:val="en-US"/>
        </w:rPr>
        <w:t xml:space="preserve"> </w:t>
      </w:r>
      <w:proofErr w:type="spellStart"/>
      <w:r w:rsidRPr="00623175">
        <w:rPr>
          <w:lang w:val="en-US"/>
        </w:rPr>
        <w:t>strážnici</w:t>
      </w:r>
      <w:proofErr w:type="spellEnd"/>
      <w:r w:rsidRPr="00623175">
        <w:rPr>
          <w:lang w:val="en-US"/>
        </w:rPr>
        <w:t xml:space="preserve">, </w:t>
      </w:r>
      <w:proofErr w:type="spellStart"/>
      <w:r w:rsidRPr="00623175">
        <w:rPr>
          <w:lang w:val="en-US"/>
        </w:rPr>
        <w:t>Základní</w:t>
      </w:r>
      <w:proofErr w:type="spellEnd"/>
      <w:r w:rsidRPr="00623175">
        <w:rPr>
          <w:lang w:val="en-US"/>
        </w:rPr>
        <w:t xml:space="preserve"> </w:t>
      </w:r>
      <w:proofErr w:type="spellStart"/>
      <w:r w:rsidRPr="00623175">
        <w:rPr>
          <w:lang w:val="en-US"/>
        </w:rPr>
        <w:t>škola</w:t>
      </w:r>
      <w:proofErr w:type="spellEnd"/>
      <w:r w:rsidRPr="00623175">
        <w:rPr>
          <w:lang w:val="en-US"/>
        </w:rPr>
        <w:t xml:space="preserve"> </w:t>
      </w:r>
      <w:proofErr w:type="spellStart"/>
      <w:r w:rsidRPr="00623175">
        <w:rPr>
          <w:lang w:val="en-US"/>
        </w:rPr>
        <w:t>Hroznová</w:t>
      </w:r>
      <w:proofErr w:type="spellEnd"/>
      <w:r w:rsidRPr="00623175">
        <w:rPr>
          <w:lang w:val="en-US"/>
        </w:rPr>
        <w:t xml:space="preserve"> </w:t>
      </w:r>
      <w:proofErr w:type="spellStart"/>
      <w:r w:rsidRPr="00623175">
        <w:rPr>
          <w:lang w:val="en-US"/>
        </w:rPr>
        <w:t>Lhota</w:t>
      </w:r>
      <w:proofErr w:type="spellEnd"/>
      <w:r w:rsidRPr="00623175">
        <w:rPr>
          <w:lang w:val="en-US"/>
        </w:rPr>
        <w:t xml:space="preserve"> and </w:t>
      </w:r>
      <w:proofErr w:type="spellStart"/>
      <w:r w:rsidRPr="00623175">
        <w:rPr>
          <w:lang w:val="en-US"/>
        </w:rPr>
        <w:t>Základní</w:t>
      </w:r>
      <w:proofErr w:type="spellEnd"/>
      <w:r w:rsidRPr="00623175">
        <w:rPr>
          <w:lang w:val="en-US"/>
        </w:rPr>
        <w:t xml:space="preserve"> </w:t>
      </w:r>
      <w:proofErr w:type="spellStart"/>
      <w:proofErr w:type="gramStart"/>
      <w:r w:rsidRPr="00623175">
        <w:rPr>
          <w:lang w:val="en-US"/>
        </w:rPr>
        <w:t>škola</w:t>
      </w:r>
      <w:proofErr w:type="spellEnd"/>
      <w:r w:rsidRPr="00623175">
        <w:rPr>
          <w:lang w:val="en-US"/>
        </w:rPr>
        <w:t xml:space="preserve">  </w:t>
      </w:r>
      <w:proofErr w:type="spellStart"/>
      <w:r w:rsidRPr="00623175">
        <w:rPr>
          <w:lang w:val="en-US"/>
        </w:rPr>
        <w:t>tř</w:t>
      </w:r>
      <w:proofErr w:type="spellEnd"/>
      <w:proofErr w:type="gramEnd"/>
      <w:r w:rsidRPr="00623175">
        <w:rPr>
          <w:lang w:val="en-US"/>
        </w:rPr>
        <w:t xml:space="preserve">. </w:t>
      </w:r>
      <w:proofErr w:type="spellStart"/>
      <w:proofErr w:type="gramStart"/>
      <w:r w:rsidRPr="00623175">
        <w:rPr>
          <w:lang w:val="en-US"/>
        </w:rPr>
        <w:t>Spojenců</w:t>
      </w:r>
      <w:proofErr w:type="spellEnd"/>
      <w:r w:rsidRPr="00623175">
        <w:rPr>
          <w:lang w:val="en-US"/>
        </w:rPr>
        <w:t xml:space="preserve"> in Olomouc.</w:t>
      </w:r>
      <w:proofErr w:type="gramEnd"/>
      <w:r w:rsidRPr="00623175">
        <w:rPr>
          <w:lang w:val="en-US"/>
        </w:rPr>
        <w:t xml:space="preserve"> The total number of retrieved questionnaire was 102. </w:t>
      </w:r>
      <w:r>
        <w:rPr>
          <w:lang w:val="en-US"/>
        </w:rPr>
        <w:t>E</w:t>
      </w:r>
      <w:r w:rsidRPr="00623175">
        <w:rPr>
          <w:lang w:val="en-US"/>
        </w:rPr>
        <w:t>valuation</w:t>
      </w:r>
      <w:r>
        <w:rPr>
          <w:lang w:val="en-US"/>
        </w:rPr>
        <w:t xml:space="preserve">s of the </w:t>
      </w:r>
      <w:proofErr w:type="spellStart"/>
      <w:r>
        <w:rPr>
          <w:lang w:val="en-US"/>
        </w:rPr>
        <w:t>questionaire</w:t>
      </w:r>
      <w:proofErr w:type="spellEnd"/>
      <w:r w:rsidRPr="00623175">
        <w:rPr>
          <w:lang w:val="en-US"/>
        </w:rPr>
        <w:t xml:space="preserve"> </w:t>
      </w:r>
      <w:r>
        <w:rPr>
          <w:lang w:val="en-US"/>
        </w:rPr>
        <w:t>were</w:t>
      </w:r>
      <w:r w:rsidRPr="00623175">
        <w:rPr>
          <w:lang w:val="en-US"/>
        </w:rPr>
        <w:t xml:space="preserve"> </w:t>
      </w:r>
      <w:r w:rsidRPr="00617282">
        <w:rPr>
          <w:lang w:val="en-US"/>
        </w:rPr>
        <w:t>made</w:t>
      </w:r>
      <w:r>
        <w:rPr>
          <w:lang w:val="en-US"/>
        </w:rPr>
        <w:t xml:space="preserve"> with</w:t>
      </w:r>
      <w:r w:rsidRPr="00623175">
        <w:rPr>
          <w:lang w:val="en-US"/>
        </w:rPr>
        <w:t xml:space="preserve"> using </w:t>
      </w:r>
      <w:r w:rsidRPr="00617282">
        <w:rPr>
          <w:lang w:val="en-US"/>
        </w:rPr>
        <w:t>dashing method</w:t>
      </w:r>
      <w:r>
        <w:rPr>
          <w:lang w:val="en-US"/>
        </w:rPr>
        <w:t>. The results are represented</w:t>
      </w:r>
      <w:r w:rsidRPr="00623175">
        <w:rPr>
          <w:lang w:val="en-US"/>
        </w:rPr>
        <w:t xml:space="preserve"> on graphs and tables.</w:t>
      </w:r>
    </w:p>
    <w:p w:rsidR="007878FE" w:rsidRPr="00623175" w:rsidRDefault="007878FE" w:rsidP="007878FE">
      <w:pPr>
        <w:spacing w:line="360" w:lineRule="auto"/>
        <w:ind w:firstLine="708"/>
        <w:jc w:val="both"/>
        <w:rPr>
          <w:lang w:val="en-US"/>
        </w:rPr>
      </w:pPr>
      <w:r w:rsidRPr="00623175">
        <w:rPr>
          <w:lang w:val="en-US"/>
        </w:rPr>
        <w:t>We found that there are no significant differences in regular having breakfast or its neglecting between boys and girls. The majority of both boys and girls do have breakfast. There were few children who do not</w:t>
      </w:r>
      <w:r>
        <w:rPr>
          <w:lang w:val="en-US"/>
        </w:rPr>
        <w:t xml:space="preserve"> regularly</w:t>
      </w:r>
      <w:r w:rsidRPr="00623175">
        <w:rPr>
          <w:lang w:val="en-US"/>
        </w:rPr>
        <w:t xml:space="preserve"> have breakfast. However, the </w:t>
      </w:r>
      <w:r>
        <w:rPr>
          <w:lang w:val="en-US"/>
        </w:rPr>
        <w:t>biggest differences were found</w:t>
      </w:r>
      <w:r w:rsidRPr="00623175">
        <w:rPr>
          <w:lang w:val="en-US"/>
        </w:rPr>
        <w:t xml:space="preserve"> in the consistence of boys’ and girls’ breakfast. Boys’ drinking habits and awareness of the quantity of liquids they co</w:t>
      </w:r>
      <w:r>
        <w:rPr>
          <w:lang w:val="en-US"/>
        </w:rPr>
        <w:t>nsummated were better than</w:t>
      </w:r>
      <w:r w:rsidRPr="00623175">
        <w:rPr>
          <w:lang w:val="en-US"/>
        </w:rPr>
        <w:t xml:space="preserve"> girls</w:t>
      </w:r>
      <w:r>
        <w:rPr>
          <w:lang w:val="en-US"/>
        </w:rPr>
        <w:t>’</w:t>
      </w:r>
      <w:r w:rsidRPr="00623175">
        <w:rPr>
          <w:lang w:val="en-US"/>
        </w:rPr>
        <w:t>.</w:t>
      </w:r>
    </w:p>
    <w:p w:rsidR="007878FE" w:rsidRPr="00C33E88" w:rsidRDefault="007878FE" w:rsidP="007878FE">
      <w:pPr>
        <w:spacing w:line="360" w:lineRule="auto"/>
        <w:jc w:val="both"/>
        <w:rPr>
          <w:lang w:val="en-US"/>
        </w:rPr>
      </w:pPr>
      <w:r w:rsidRPr="00C33E88">
        <w:rPr>
          <w:lang w:val="en-US"/>
        </w:rPr>
        <w:tab/>
        <w:t xml:space="preserve"> </w:t>
      </w:r>
    </w:p>
    <w:p w:rsidR="007878FE" w:rsidRPr="00C33E88" w:rsidRDefault="007878FE" w:rsidP="007878FE">
      <w:pPr>
        <w:rPr>
          <w:lang w:val="en-US"/>
        </w:rPr>
      </w:pPr>
      <w:r w:rsidRPr="00C33E88">
        <w:rPr>
          <w:lang w:val="en-US"/>
        </w:rPr>
        <w:t xml:space="preserve"> </w:t>
      </w: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772FB6" w:rsidRDefault="00772FB6" w:rsidP="00480533">
      <w:pPr>
        <w:rPr>
          <w:b/>
          <w:sz w:val="28"/>
          <w:szCs w:val="28"/>
        </w:rPr>
      </w:pPr>
    </w:p>
    <w:p w:rsidR="00D07F44" w:rsidRDefault="00D07F44" w:rsidP="004C0AC0">
      <w:pPr>
        <w:spacing w:line="360" w:lineRule="auto"/>
        <w:rPr>
          <w:b/>
          <w:sz w:val="28"/>
          <w:szCs w:val="28"/>
        </w:rPr>
      </w:pPr>
    </w:p>
    <w:p w:rsidR="004C0AC0" w:rsidRDefault="002239BC" w:rsidP="004C0AC0">
      <w:pPr>
        <w:spacing w:line="360" w:lineRule="auto"/>
        <w:rPr>
          <w:b/>
          <w:sz w:val="28"/>
          <w:szCs w:val="28"/>
        </w:rPr>
      </w:pPr>
      <w:r>
        <w:rPr>
          <w:b/>
          <w:sz w:val="28"/>
          <w:szCs w:val="28"/>
        </w:rPr>
        <w:lastRenderedPageBreak/>
        <w:t>LITERATURA</w:t>
      </w:r>
      <w:r w:rsidR="004C0AC0">
        <w:rPr>
          <w:b/>
          <w:sz w:val="28"/>
          <w:szCs w:val="28"/>
        </w:rPr>
        <w:t>:</w:t>
      </w:r>
    </w:p>
    <w:p w:rsidR="004C0AC0" w:rsidRDefault="004C0AC0" w:rsidP="004C0AC0">
      <w:pPr>
        <w:spacing w:line="360" w:lineRule="auto"/>
      </w:pPr>
      <w:r>
        <w:t xml:space="preserve">CLASENOVÁ, L., MCWHIRTER, A. a kol.  </w:t>
      </w:r>
      <w:r>
        <w:rPr>
          <w:i/>
        </w:rPr>
        <w:t>Jídlo jako jed, jídlo jako lék</w:t>
      </w:r>
      <w:r>
        <w:t xml:space="preserve">. 1.vyd. Praha: ASTRON STUDIO, 1998. 400s. ISBN 80-902069-7-2 </w:t>
      </w:r>
    </w:p>
    <w:p w:rsidR="004C0AC0" w:rsidRDefault="004C0AC0" w:rsidP="004C0AC0">
      <w:pPr>
        <w:spacing w:line="360" w:lineRule="auto"/>
      </w:pPr>
      <w:r>
        <w:t xml:space="preserve">GALLOWAY, J., </w:t>
      </w:r>
      <w:r>
        <w:rPr>
          <w:i/>
        </w:rPr>
        <w:t>Děti v kondici</w:t>
      </w:r>
      <w:r>
        <w:t xml:space="preserve">. Vyd. 1. Praha: </w:t>
      </w:r>
      <w:proofErr w:type="spellStart"/>
      <w:r>
        <w:t>Grada</w:t>
      </w:r>
      <w:proofErr w:type="spellEnd"/>
      <w:r>
        <w:t xml:space="preserve"> </w:t>
      </w:r>
      <w:proofErr w:type="spellStart"/>
      <w:r>
        <w:t>Publishing</w:t>
      </w:r>
      <w:proofErr w:type="spellEnd"/>
      <w:r>
        <w:t>, a.s., 2007. 144s. ISBN 978-80-247-2134-7</w:t>
      </w:r>
    </w:p>
    <w:p w:rsidR="004C0AC0" w:rsidRDefault="004C0AC0" w:rsidP="004C0AC0">
      <w:pPr>
        <w:spacing w:line="360" w:lineRule="auto"/>
      </w:pPr>
      <w:r>
        <w:t xml:space="preserve">GREGORA, M., </w:t>
      </w:r>
      <w:r>
        <w:rPr>
          <w:i/>
        </w:rPr>
        <w:t>Výživa malých dětí</w:t>
      </w:r>
      <w:r>
        <w:t xml:space="preserve">. vyd.1. Praha: </w:t>
      </w:r>
      <w:proofErr w:type="spellStart"/>
      <w:r>
        <w:t>Grada</w:t>
      </w:r>
      <w:proofErr w:type="spellEnd"/>
      <w:r>
        <w:t xml:space="preserve"> </w:t>
      </w:r>
      <w:proofErr w:type="spellStart"/>
      <w:r>
        <w:t>Publishing</w:t>
      </w:r>
      <w:proofErr w:type="spellEnd"/>
      <w:r>
        <w:t>, a.s, 2004. 96 s. ISBN 80-247-9022-X</w:t>
      </w:r>
    </w:p>
    <w:p w:rsidR="004C0AC0" w:rsidRDefault="004C0AC0" w:rsidP="004C0AC0">
      <w:pPr>
        <w:spacing w:line="360" w:lineRule="auto"/>
        <w:rPr>
          <w:i/>
        </w:rPr>
      </w:pPr>
      <w:r>
        <w:t>FOŘT, P.</w:t>
      </w:r>
      <w:r>
        <w:rPr>
          <w:i/>
        </w:rPr>
        <w:t xml:space="preserve"> Moderní výživa pro děti.</w:t>
      </w:r>
      <w:r>
        <w:t xml:space="preserve">vyd.1. Praha: </w:t>
      </w:r>
      <w:proofErr w:type="spellStart"/>
      <w:r>
        <w:t>Metramedia</w:t>
      </w:r>
      <w:proofErr w:type="spellEnd"/>
      <w:r>
        <w:t>, 2000. 229s. ISBN 80-238-5498-4</w:t>
      </w:r>
    </w:p>
    <w:p w:rsidR="004C0AC0" w:rsidRDefault="004C0AC0" w:rsidP="004C0AC0">
      <w:pPr>
        <w:spacing w:line="360" w:lineRule="auto"/>
        <w:ind w:right="-284"/>
        <w:jc w:val="both"/>
      </w:pPr>
      <w:r>
        <w:t xml:space="preserve">FOŘT, P. </w:t>
      </w:r>
      <w:r>
        <w:rPr>
          <w:i/>
        </w:rPr>
        <w:t>Co jíme a pijeme</w:t>
      </w:r>
      <w:r>
        <w:t>. 1.vyd. Praha: Olympia, 2003. 252s. ISBN 80-7033-814-8.</w:t>
      </w:r>
    </w:p>
    <w:p w:rsidR="004C0AC0" w:rsidRDefault="004C0AC0" w:rsidP="004C0AC0">
      <w:pPr>
        <w:spacing w:line="360" w:lineRule="auto"/>
      </w:pPr>
      <w:r>
        <w:t xml:space="preserve">FOŘT, P. </w:t>
      </w:r>
      <w:r>
        <w:rPr>
          <w:i/>
        </w:rPr>
        <w:t>Stop dětské obezitě</w:t>
      </w:r>
      <w:r>
        <w:t xml:space="preserve">. 1. Vyd. Praha: </w:t>
      </w:r>
      <w:proofErr w:type="spellStart"/>
      <w:r>
        <w:t>Euromedia</w:t>
      </w:r>
      <w:proofErr w:type="spellEnd"/>
      <w:r>
        <w:t xml:space="preserve"> Group, k.s., 2004. 205s. ISBN 80-249-0418-7</w:t>
      </w:r>
    </w:p>
    <w:p w:rsidR="004C0AC0" w:rsidRDefault="004C0AC0" w:rsidP="004C0AC0">
      <w:pPr>
        <w:spacing w:line="360" w:lineRule="auto"/>
      </w:pPr>
      <w:r>
        <w:t xml:space="preserve">FREJ, D., </w:t>
      </w:r>
      <w:r>
        <w:rPr>
          <w:i/>
        </w:rPr>
        <w:t>99 způsobů jak zhubnout</w:t>
      </w:r>
      <w:r>
        <w:t>. 1. Vyd. Praha: TRITON, 2005. 178s. ISBN 80-7254-655-4</w:t>
      </w:r>
    </w:p>
    <w:p w:rsidR="004C0AC0" w:rsidRDefault="004C0AC0" w:rsidP="004C0AC0">
      <w:pPr>
        <w:spacing w:line="360" w:lineRule="auto"/>
      </w:pPr>
      <w:r>
        <w:t xml:space="preserve">STRATEN, M., </w:t>
      </w:r>
      <w:r>
        <w:rPr>
          <w:i/>
        </w:rPr>
        <w:t>Průvodce zdravou kuchyní</w:t>
      </w:r>
      <w:r>
        <w:t>. 1. vyd. Praha: Svojtka α Co., s.r.o., 2007. 224s. ISBN 978-80-7352-622-1</w:t>
      </w:r>
    </w:p>
    <w:p w:rsidR="004C0AC0" w:rsidRDefault="004C0AC0" w:rsidP="004C0AC0">
      <w:pPr>
        <w:spacing w:line="360" w:lineRule="auto"/>
      </w:pPr>
      <w:r>
        <w:t xml:space="preserve">ŠNAJDEROVÁ, M., ZEMKOVÁ, D., </w:t>
      </w:r>
      <w:r>
        <w:rPr>
          <w:i/>
        </w:rPr>
        <w:t>Předčasná puberta</w:t>
      </w:r>
      <w:r>
        <w:t xml:space="preserve">. 1. Vyd. Praha: </w:t>
      </w:r>
      <w:proofErr w:type="spellStart"/>
      <w:r>
        <w:t>Karolinium</w:t>
      </w:r>
      <w:proofErr w:type="spellEnd"/>
      <w:r>
        <w:t>, 2000. 124s. ISBN 80-7262-040-1</w:t>
      </w:r>
    </w:p>
    <w:p w:rsidR="004C0AC0" w:rsidRDefault="004C0AC0" w:rsidP="004C0AC0">
      <w:pPr>
        <w:spacing w:line="360" w:lineRule="auto"/>
      </w:pPr>
      <w:r>
        <w:t xml:space="preserve">FRUHAUF, P. a kol., </w:t>
      </w:r>
      <w:r>
        <w:rPr>
          <w:i/>
        </w:rPr>
        <w:t>Fyziologie a patologie dětské výživy</w:t>
      </w:r>
      <w:r>
        <w:t>. 1. vyd. Praha: Univerzita Karlova, 2000. 62s. ISBN 80-246-0069-2</w:t>
      </w:r>
    </w:p>
    <w:p w:rsidR="004C0AC0" w:rsidRDefault="004C0AC0" w:rsidP="004C0AC0">
      <w:pPr>
        <w:spacing w:line="360" w:lineRule="auto"/>
      </w:pPr>
      <w:r>
        <w:t xml:space="preserve">HAVLÍK, B., </w:t>
      </w:r>
      <w:r>
        <w:rPr>
          <w:i/>
        </w:rPr>
        <w:t>Pijeme zdravě?</w:t>
      </w:r>
      <w:r>
        <w:t xml:space="preserve"> 1. vyd. Praha: Sdružení českých spotřebitelů, 2006. 32s. ISBN 80-239-7677-X  </w:t>
      </w:r>
    </w:p>
    <w:p w:rsidR="004C0AC0" w:rsidRDefault="004C0AC0" w:rsidP="004C0AC0">
      <w:pPr>
        <w:spacing w:line="360" w:lineRule="auto"/>
      </w:pPr>
      <w:r>
        <w:t xml:space="preserve">HEJDA, S., </w:t>
      </w:r>
      <w:r>
        <w:rPr>
          <w:i/>
        </w:rPr>
        <w:t>Kapitoly o výživě</w:t>
      </w:r>
      <w:r>
        <w:t xml:space="preserve">. 1. vyd. Praha: Avicenum, 1985. 236s. </w:t>
      </w:r>
    </w:p>
    <w:p w:rsidR="004C0AC0" w:rsidRDefault="004C0AC0" w:rsidP="004C0AC0">
      <w:pPr>
        <w:spacing w:line="360" w:lineRule="auto"/>
      </w:pPr>
      <w:r>
        <w:t xml:space="preserve">KUNOVÁ, V. </w:t>
      </w:r>
      <w:r>
        <w:rPr>
          <w:i/>
        </w:rPr>
        <w:t>Zdravá výživa</w:t>
      </w:r>
      <w:r>
        <w:t xml:space="preserve">. 2.vyd. Praha: </w:t>
      </w:r>
      <w:proofErr w:type="spellStart"/>
      <w:r>
        <w:t>Grada</w:t>
      </w:r>
      <w:proofErr w:type="spellEnd"/>
      <w:r>
        <w:t xml:space="preserve"> </w:t>
      </w:r>
      <w:proofErr w:type="spellStart"/>
      <w:r>
        <w:t>Publishing</w:t>
      </w:r>
      <w:proofErr w:type="spellEnd"/>
      <w:r>
        <w:t>, a.s., 2011. 140s. ISBN 978-80-247-3433-0</w:t>
      </w:r>
    </w:p>
    <w:p w:rsidR="004C0AC0" w:rsidRDefault="004C0AC0" w:rsidP="004C0AC0">
      <w:pPr>
        <w:spacing w:line="360" w:lineRule="auto"/>
      </w:pPr>
      <w:r>
        <w:t xml:space="preserve">KRCH, F., </w:t>
      </w:r>
      <w:r>
        <w:rPr>
          <w:i/>
        </w:rPr>
        <w:t>Mentální anorexie</w:t>
      </w:r>
      <w:r>
        <w:t>. 1. Vyd. Praha: Portál, 2010. 259s. ISBN 978-80-7367-807-4</w:t>
      </w:r>
    </w:p>
    <w:p w:rsidR="004C0AC0" w:rsidRDefault="004C0AC0" w:rsidP="004C0AC0">
      <w:pPr>
        <w:spacing w:line="360" w:lineRule="auto"/>
      </w:pPr>
      <w:r>
        <w:t xml:space="preserve">MARTINÍK K. a kol., </w:t>
      </w:r>
      <w:r>
        <w:rPr>
          <w:i/>
        </w:rPr>
        <w:t>Výchova ke zdraví a zdravému životnímu stylu</w:t>
      </w:r>
      <w:r>
        <w:t xml:space="preserve">, </w:t>
      </w:r>
      <w:proofErr w:type="spellStart"/>
      <w:r>
        <w:t>II.díl</w:t>
      </w:r>
      <w:proofErr w:type="spellEnd"/>
      <w:r>
        <w:t xml:space="preserve">, 1. vyd. Hradec Králové: </w:t>
      </w:r>
      <w:proofErr w:type="spellStart"/>
      <w:r>
        <w:t>Gaudeamus</w:t>
      </w:r>
      <w:proofErr w:type="spellEnd"/>
      <w:r>
        <w:t>, 2007. 96s. ISBN 978-80-7041-944-1</w:t>
      </w:r>
    </w:p>
    <w:p w:rsidR="004C0AC0" w:rsidRDefault="004C0AC0" w:rsidP="004C0AC0">
      <w:pPr>
        <w:spacing w:line="360" w:lineRule="auto"/>
      </w:pPr>
      <w:r>
        <w:t xml:space="preserve">MANDŽUKOVÁ, J., </w:t>
      </w:r>
      <w:r>
        <w:rPr>
          <w:i/>
        </w:rPr>
        <w:t>Potraviny pro zdravou výživu od A do Z</w:t>
      </w:r>
      <w:r>
        <w:t>. 1. Vyd. Praha: Vyšehrad, 2007. 125s. ISBN 978-80-7021-865-5</w:t>
      </w:r>
    </w:p>
    <w:p w:rsidR="004C0AC0" w:rsidRDefault="004C0AC0" w:rsidP="004C0AC0">
      <w:pPr>
        <w:spacing w:line="360" w:lineRule="auto"/>
      </w:pPr>
      <w:r>
        <w:t xml:space="preserve">JELÍNEK, M., </w:t>
      </w:r>
      <w:r>
        <w:rPr>
          <w:i/>
        </w:rPr>
        <w:t>Mámo, táto, nezabíjejte mě</w:t>
      </w:r>
      <w:r>
        <w:t>! 1. vyd. Havířov: INFO PRESS a.s., 2010. 108s. ISBN 80-903746-1-1</w:t>
      </w:r>
    </w:p>
    <w:p w:rsidR="004C0AC0" w:rsidRDefault="004C0AC0" w:rsidP="004C0AC0">
      <w:pPr>
        <w:spacing w:line="360" w:lineRule="auto"/>
      </w:pPr>
      <w:r>
        <w:lastRenderedPageBreak/>
        <w:t xml:space="preserve">PAMPLONA, R., JORGE., D., </w:t>
      </w:r>
      <w:r>
        <w:rPr>
          <w:i/>
        </w:rPr>
        <w:t>Vychutnej si život</w:t>
      </w:r>
      <w:r>
        <w:t xml:space="preserve">. 1. vyd. Praha: Advent-Orion, 1995. 215s. ISBN 80-7172-144-1 </w:t>
      </w:r>
    </w:p>
    <w:p w:rsidR="004C0AC0" w:rsidRDefault="004C0AC0" w:rsidP="004C0AC0">
      <w:pPr>
        <w:spacing w:line="360" w:lineRule="auto"/>
      </w:pPr>
      <w:r>
        <w:t xml:space="preserve">PÁNEK, J., POKORNÝ, P., DOSTÁLOVÁ, J., KOHOUT, P. </w:t>
      </w:r>
      <w:r>
        <w:rPr>
          <w:i/>
        </w:rPr>
        <w:t>Základy výživy</w:t>
      </w:r>
      <w:r>
        <w:t>. 1. vyd. Praha: Svoboda Servis, 2002.205s. ISBN 80-86320-23-5</w:t>
      </w:r>
    </w:p>
    <w:p w:rsidR="004C0AC0" w:rsidRDefault="004C0AC0" w:rsidP="004C0AC0">
      <w:pPr>
        <w:spacing w:line="360" w:lineRule="auto"/>
      </w:pPr>
      <w:r>
        <w:t xml:space="preserve">PIŤHA, J., POLEDNE, R., </w:t>
      </w:r>
      <w:r>
        <w:rPr>
          <w:i/>
        </w:rPr>
        <w:t>Zdravá výživa pro každý den</w:t>
      </w:r>
      <w:r>
        <w:t xml:space="preserve">. Vyd. 1. Praha: </w:t>
      </w:r>
      <w:proofErr w:type="spellStart"/>
      <w:r>
        <w:t>Grada</w:t>
      </w:r>
      <w:proofErr w:type="spellEnd"/>
      <w:r>
        <w:t xml:space="preserve"> </w:t>
      </w:r>
      <w:proofErr w:type="spellStart"/>
      <w:r>
        <w:t>Publishing</w:t>
      </w:r>
      <w:proofErr w:type="spellEnd"/>
      <w:r>
        <w:t>, a.s., 2009. 144s. ISBN 978-80-247-2488-1</w:t>
      </w:r>
    </w:p>
    <w:p w:rsidR="004C0AC0" w:rsidRDefault="004C0AC0" w:rsidP="004C0AC0">
      <w:pPr>
        <w:spacing w:line="360" w:lineRule="auto"/>
      </w:pPr>
      <w:r>
        <w:t xml:space="preserve">POLUNINOVÁ, M., </w:t>
      </w:r>
      <w:r>
        <w:rPr>
          <w:i/>
        </w:rPr>
        <w:t>Potraviny pro zdraví a dobrou kondici</w:t>
      </w:r>
      <w:r>
        <w:t xml:space="preserve">. 1. Vyd. Bratislava: </w:t>
      </w:r>
      <w:proofErr w:type="spellStart"/>
      <w:r>
        <w:t>PERFEKT,a.s</w:t>
      </w:r>
      <w:proofErr w:type="spellEnd"/>
      <w:r>
        <w:t>., 1998. 157s. ISBN 80-8046-083-3</w:t>
      </w:r>
    </w:p>
    <w:p w:rsidR="004C0AC0" w:rsidRDefault="004C0AC0" w:rsidP="004C0AC0">
      <w:pPr>
        <w:spacing w:line="360" w:lineRule="auto"/>
      </w:pPr>
      <w:r>
        <w:t>URSELLOVÁ, A.</w:t>
      </w:r>
      <w:r>
        <w:rPr>
          <w:i/>
        </w:rPr>
        <w:t xml:space="preserve"> Vitaminy a minerály</w:t>
      </w:r>
      <w:r>
        <w:t>. 3. vyd. Bratislava: NOXI, 2004. 128s. ISBN 0-7513-2152-4</w:t>
      </w:r>
    </w:p>
    <w:p w:rsidR="004C0AC0" w:rsidRDefault="004C0AC0" w:rsidP="004C0AC0">
      <w:pPr>
        <w:spacing w:line="360" w:lineRule="auto"/>
      </w:pPr>
      <w:r>
        <w:t xml:space="preserve">VÍTEK, L. </w:t>
      </w:r>
      <w:r>
        <w:rPr>
          <w:i/>
        </w:rPr>
        <w:t>Jak ovlivnit nadváhu a obezitu</w:t>
      </w:r>
      <w:r>
        <w:t xml:space="preserve">. 1vyd. Praha: </w:t>
      </w:r>
      <w:proofErr w:type="spellStart"/>
      <w:r>
        <w:t>Grada</w:t>
      </w:r>
      <w:proofErr w:type="spellEnd"/>
      <w:r>
        <w:t xml:space="preserve"> </w:t>
      </w:r>
      <w:proofErr w:type="spellStart"/>
      <w:r>
        <w:t>Publishing</w:t>
      </w:r>
      <w:proofErr w:type="spellEnd"/>
      <w:r>
        <w:t>, a.s., 2008. 160s. ISBN 978-80-247-2247-4</w:t>
      </w:r>
    </w:p>
    <w:p w:rsidR="004C0AC0" w:rsidRDefault="004C0AC0" w:rsidP="004C0AC0">
      <w:pPr>
        <w:spacing w:line="360" w:lineRule="auto"/>
      </w:pPr>
      <w:r>
        <w:t xml:space="preserve">VRBOVÁ,T., </w:t>
      </w:r>
      <w:r>
        <w:rPr>
          <w:i/>
        </w:rPr>
        <w:t>Víme, co jíme?</w:t>
      </w:r>
      <w:r>
        <w:t xml:space="preserve"> 1vyd. Praha : </w:t>
      </w:r>
      <w:proofErr w:type="spellStart"/>
      <w:r>
        <w:t>EcoHouse</w:t>
      </w:r>
      <w:proofErr w:type="spellEnd"/>
      <w:r>
        <w:t>, 2001. 268s. ISBN 80-238-7504-3</w:t>
      </w:r>
    </w:p>
    <w:p w:rsidR="004C0AC0" w:rsidRDefault="004C0AC0" w:rsidP="004C0AC0">
      <w:pPr>
        <w:spacing w:line="360" w:lineRule="auto"/>
      </w:pPr>
    </w:p>
    <w:p w:rsidR="004C0AC0" w:rsidRDefault="004C0AC0" w:rsidP="004C0AC0">
      <w:r>
        <w:t xml:space="preserve"> </w:t>
      </w:r>
    </w:p>
    <w:p w:rsidR="004C0AC0" w:rsidRDefault="004C0AC0" w:rsidP="00480533">
      <w:pPr>
        <w:rPr>
          <w:b/>
          <w:sz w:val="28"/>
          <w:szCs w:val="28"/>
        </w:rP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D87C1E" w:rsidRDefault="00D87C1E" w:rsidP="004C0AC0">
      <w:pPr>
        <w:jc w:val="center"/>
      </w:pPr>
    </w:p>
    <w:p w:rsidR="00063520" w:rsidRDefault="00063520" w:rsidP="004C0AC0">
      <w:pPr>
        <w:jc w:val="center"/>
        <w:sectPr w:rsidR="00063520" w:rsidSect="00D87C1E">
          <w:footerReference w:type="default" r:id="rId33"/>
          <w:pgSz w:w="11906" w:h="16838"/>
          <w:pgMar w:top="1418" w:right="1418" w:bottom="1418" w:left="1418" w:header="709" w:footer="709" w:gutter="0"/>
          <w:cols w:space="708"/>
          <w:docGrid w:linePitch="360"/>
        </w:sectPr>
      </w:pPr>
    </w:p>
    <w:p w:rsidR="00D87C1E" w:rsidRDefault="00D87C1E" w:rsidP="00D87C1E">
      <w:pPr>
        <w:rPr>
          <w:b/>
          <w:sz w:val="28"/>
          <w:szCs w:val="28"/>
        </w:rPr>
      </w:pPr>
      <w:r w:rsidRPr="00DF3ABF">
        <w:rPr>
          <w:b/>
          <w:sz w:val="28"/>
          <w:szCs w:val="28"/>
        </w:rPr>
        <w:lastRenderedPageBreak/>
        <w:t>Příloha č. 1</w:t>
      </w:r>
    </w:p>
    <w:p w:rsidR="00D87C1E" w:rsidRDefault="00D87C1E" w:rsidP="00D87C1E">
      <w:pPr>
        <w:rPr>
          <w:b/>
          <w:sz w:val="28"/>
          <w:szCs w:val="28"/>
        </w:rPr>
      </w:pPr>
    </w:p>
    <w:p w:rsidR="00D87C1E" w:rsidRPr="00DF3ABF" w:rsidRDefault="00D87C1E" w:rsidP="00D87C1E">
      <w:pPr>
        <w:rPr>
          <w:b/>
        </w:rPr>
      </w:pPr>
      <w:r>
        <w:rPr>
          <w:b/>
        </w:rPr>
        <w:t>Dotazník dětská snídaně 6 – 15 let</w:t>
      </w:r>
    </w:p>
    <w:tbl>
      <w:tblPr>
        <w:tblpPr w:leftFromText="141" w:rightFromText="141" w:horzAnchor="margin" w:tblpXSpec="center" w:tblpY="1525"/>
        <w:tblW w:w="16254" w:type="dxa"/>
        <w:tblCellMar>
          <w:left w:w="70" w:type="dxa"/>
          <w:right w:w="70" w:type="dxa"/>
        </w:tblCellMar>
        <w:tblLook w:val="04A0" w:firstRow="1" w:lastRow="0" w:firstColumn="1" w:lastColumn="0" w:noHBand="0" w:noVBand="1"/>
      </w:tblPr>
      <w:tblGrid>
        <w:gridCol w:w="1973"/>
        <w:gridCol w:w="1393"/>
        <w:gridCol w:w="1245"/>
        <w:gridCol w:w="2121"/>
        <w:gridCol w:w="3561"/>
        <w:gridCol w:w="2772"/>
        <w:gridCol w:w="3189"/>
      </w:tblGrid>
      <w:tr w:rsidR="00D87C1E" w:rsidTr="005D36CC">
        <w:trPr>
          <w:trHeight w:val="344"/>
        </w:trPr>
        <w:tc>
          <w:tcPr>
            <w:tcW w:w="10293" w:type="dxa"/>
            <w:gridSpan w:val="5"/>
            <w:tcBorders>
              <w:top w:val="nil"/>
              <w:left w:val="nil"/>
              <w:bottom w:val="nil"/>
              <w:right w:val="nil"/>
            </w:tcBorders>
            <w:shd w:val="clear" w:color="auto" w:fill="auto"/>
            <w:noWrap/>
            <w:vAlign w:val="bottom"/>
            <w:hideMark/>
          </w:tcPr>
          <w:p w:rsidR="00D87C1E" w:rsidRDefault="00D87C1E" w:rsidP="005D36CC">
            <w:pPr>
              <w:jc w:val="center"/>
              <w:rPr>
                <w:rFonts w:ascii="Arial" w:hAnsi="Arial" w:cs="Arial"/>
                <w:b/>
                <w:bCs/>
                <w:color w:val="16365C"/>
                <w:sz w:val="20"/>
                <w:szCs w:val="20"/>
              </w:rPr>
            </w:pPr>
            <w:r>
              <w:rPr>
                <w:rFonts w:ascii="Arial" w:hAnsi="Arial" w:cs="Arial"/>
                <w:b/>
                <w:bCs/>
                <w:color w:val="16365C"/>
                <w:sz w:val="20"/>
                <w:szCs w:val="20"/>
              </w:rPr>
              <w:t>Dotazník snídaně 6 - 15 let</w:t>
            </w:r>
          </w:p>
        </w:tc>
        <w:tc>
          <w:tcPr>
            <w:tcW w:w="5961" w:type="dxa"/>
            <w:gridSpan w:val="2"/>
            <w:tcBorders>
              <w:top w:val="nil"/>
              <w:left w:val="nil"/>
              <w:bottom w:val="single" w:sz="4" w:space="0" w:color="auto"/>
              <w:right w:val="nil"/>
            </w:tcBorders>
            <w:shd w:val="clear" w:color="auto" w:fill="auto"/>
            <w:noWrap/>
            <w:vAlign w:val="bottom"/>
            <w:hideMark/>
          </w:tcPr>
          <w:p w:rsidR="00D87C1E" w:rsidRDefault="00D87C1E" w:rsidP="005D36CC">
            <w:pPr>
              <w:jc w:val="center"/>
              <w:rPr>
                <w:rFonts w:ascii="Arial" w:hAnsi="Arial" w:cs="Arial"/>
                <w:b/>
                <w:bCs/>
              </w:rPr>
            </w:pPr>
            <w:r>
              <w:rPr>
                <w:rFonts w:ascii="Arial" w:hAnsi="Arial" w:cs="Arial"/>
                <w:b/>
                <w:bCs/>
              </w:rPr>
              <w:t xml:space="preserve">      Platné zaškrtnout</w:t>
            </w:r>
          </w:p>
        </w:tc>
      </w:tr>
      <w:tr w:rsidR="00D87C1E" w:rsidTr="005D36CC">
        <w:trPr>
          <w:trHeight w:val="278"/>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chlapec</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dívka</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věk:</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561" w:type="dxa"/>
            <w:tcBorders>
              <w:top w:val="single" w:sz="4" w:space="0" w:color="auto"/>
              <w:left w:val="nil"/>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Snídám pravidelně</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ano</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nesnídám</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Pokud nesnídám pravidelně, tak snídám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občas</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nikdy</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402"/>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xml:space="preserve">Nesnídám protože </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nemám hlad</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nestíhám</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nemám peníze</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xml:space="preserve">Snídani </w:t>
            </w:r>
            <w:proofErr w:type="gramStart"/>
            <w:r>
              <w:rPr>
                <w:rFonts w:ascii="Arial" w:hAnsi="Arial" w:cs="Arial"/>
                <w:sz w:val="20"/>
                <w:szCs w:val="20"/>
              </w:rPr>
              <w:t>si</w:t>
            </w:r>
            <w:proofErr w:type="gramEnd"/>
            <w:r>
              <w:rPr>
                <w:rFonts w:ascii="Arial" w:hAnsi="Arial" w:cs="Arial"/>
                <w:sz w:val="20"/>
                <w:szCs w:val="20"/>
              </w:rPr>
              <w:t xml:space="preserve"> obvykle</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chystám sám</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chystají mi ji rodiče</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kupuji</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z části kupuji, z části chystám</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Pokud si ji kupuji, obvykle za ni utratím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do 20Kč</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do 35Kč</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do 50Kč</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nad 50Kč</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Pokud si ji kupuji, obvykle si koupím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bagetu</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párek v rohlíku</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proofErr w:type="gramStart"/>
            <w:r>
              <w:rPr>
                <w:rFonts w:ascii="Arial" w:hAnsi="Arial" w:cs="Arial"/>
                <w:sz w:val="20"/>
                <w:szCs w:val="20"/>
              </w:rPr>
              <w:t>sušenky ( př.</w:t>
            </w:r>
            <w:proofErr w:type="gramEnd"/>
            <w:r>
              <w:rPr>
                <w:rFonts w:ascii="Arial" w:hAnsi="Arial" w:cs="Arial"/>
                <w:sz w:val="20"/>
                <w:szCs w:val="20"/>
              </w:rPr>
              <w:t xml:space="preserve"> </w:t>
            </w:r>
            <w:proofErr w:type="spellStart"/>
            <w:r>
              <w:rPr>
                <w:rFonts w:ascii="Arial" w:hAnsi="Arial" w:cs="Arial"/>
                <w:sz w:val="20"/>
                <w:szCs w:val="20"/>
              </w:rPr>
              <w:t>Be-be</w:t>
            </w:r>
            <w:proofErr w:type="spellEnd"/>
            <w:r>
              <w:rPr>
                <w:rFonts w:ascii="Arial" w:hAnsi="Arial" w:cs="Arial"/>
                <w:sz w:val="20"/>
                <w:szCs w:val="20"/>
              </w:rPr>
              <w:t xml:space="preserve"> apod.)</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xml:space="preserve"> jiné: (zapiš co)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Na snídani mám obvykle</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jen ovoce</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proofErr w:type="gramStart"/>
            <w:r>
              <w:rPr>
                <w:rFonts w:ascii="Arial" w:hAnsi="Arial" w:cs="Arial"/>
                <w:sz w:val="20"/>
                <w:szCs w:val="20"/>
              </w:rPr>
              <w:t>jogurt  /  cereálie</w:t>
            </w:r>
            <w:proofErr w:type="gramEnd"/>
            <w:r>
              <w:rPr>
                <w:rFonts w:ascii="Arial" w:hAnsi="Arial" w:cs="Arial"/>
                <w:sz w:val="20"/>
                <w:szCs w:val="20"/>
              </w:rPr>
              <w:t xml:space="preserve">, </w:t>
            </w:r>
            <w:proofErr w:type="spellStart"/>
            <w:r>
              <w:rPr>
                <w:rFonts w:ascii="Arial" w:hAnsi="Arial" w:cs="Arial"/>
                <w:sz w:val="20"/>
                <w:szCs w:val="20"/>
              </w:rPr>
              <w:t>ovosné</w:t>
            </w:r>
            <w:proofErr w:type="spellEnd"/>
            <w:r>
              <w:rPr>
                <w:rFonts w:ascii="Arial" w:hAnsi="Arial" w:cs="Arial"/>
                <w:sz w:val="20"/>
                <w:szCs w:val="20"/>
              </w:rPr>
              <w:t xml:space="preserve"> vločky</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sladké pečivo</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rohlík/chléb se salámem</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Obvykle snídám v</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6:00-7:00</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7:00-8:00</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8:00-8:30</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Ovoce jako doplněk ke snídani mám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nikdy</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občas</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často</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skoro vždy</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Sladkost jako doplněk ke snídani mám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nikdy</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občas</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často</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skoro vždy</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Jako sladkost navíc ke snídani mívám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nemám sladkost</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čokoládové tyčinky</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sladké pečivo</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proofErr w:type="gramStart"/>
            <w:r>
              <w:rPr>
                <w:rFonts w:ascii="Arial" w:hAnsi="Arial" w:cs="Arial"/>
                <w:sz w:val="20"/>
                <w:szCs w:val="20"/>
              </w:rPr>
              <w:t>Ovoce   /    Müsli</w:t>
            </w:r>
            <w:proofErr w:type="gramEnd"/>
            <w:r>
              <w:rPr>
                <w:rFonts w:ascii="Arial" w:hAnsi="Arial" w:cs="Arial"/>
                <w:sz w:val="20"/>
                <w:szCs w:val="20"/>
              </w:rPr>
              <w:t xml:space="preserve"> tyčinky</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Důvody proč snídám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mám hlad</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xml:space="preserve">když </w:t>
            </w:r>
            <w:proofErr w:type="spellStart"/>
            <w:proofErr w:type="gramStart"/>
            <w:r>
              <w:rPr>
                <w:rFonts w:ascii="Arial" w:hAnsi="Arial" w:cs="Arial"/>
                <w:sz w:val="20"/>
                <w:szCs w:val="20"/>
              </w:rPr>
              <w:t>nesnídám,je</w:t>
            </w:r>
            <w:proofErr w:type="spellEnd"/>
            <w:proofErr w:type="gramEnd"/>
            <w:r>
              <w:rPr>
                <w:rFonts w:ascii="Arial" w:hAnsi="Arial" w:cs="Arial"/>
                <w:sz w:val="20"/>
                <w:szCs w:val="20"/>
              </w:rPr>
              <w:t xml:space="preserve"> mi nevolno</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rodiče to vyžadují</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jsem snídat zvyklý</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xml:space="preserve">Myslím si, že je </w:t>
            </w:r>
            <w:proofErr w:type="gramStart"/>
            <w:r>
              <w:rPr>
                <w:rFonts w:ascii="Arial" w:hAnsi="Arial" w:cs="Arial"/>
                <w:sz w:val="20"/>
                <w:szCs w:val="20"/>
              </w:rPr>
              <w:t>lepší  nezdravá</w:t>
            </w:r>
            <w:proofErr w:type="gramEnd"/>
            <w:r>
              <w:rPr>
                <w:rFonts w:ascii="Arial" w:hAnsi="Arial" w:cs="Arial"/>
                <w:sz w:val="20"/>
                <w:szCs w:val="20"/>
              </w:rPr>
              <w:t xml:space="preserve"> snídaně než žádná</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xml:space="preserve">ano </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Snídani obvykle věnuji</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10min</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15min</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víc než 15min</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Myslím si, že snídaně je důležitá</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ano</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proofErr w:type="gramStart"/>
            <w:r>
              <w:rPr>
                <w:rFonts w:ascii="Arial" w:hAnsi="Arial" w:cs="Arial"/>
                <w:sz w:val="20"/>
                <w:szCs w:val="20"/>
              </w:rPr>
              <w:t>je  zbytečná</w:t>
            </w:r>
            <w:proofErr w:type="gramEnd"/>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nepřemýšlel jsem nad tím</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xml:space="preserve"> </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b/>
                <w:bCs/>
                <w:sz w:val="20"/>
                <w:szCs w:val="20"/>
              </w:rPr>
            </w:pPr>
            <w:r>
              <w:rPr>
                <w:rFonts w:ascii="Arial" w:hAnsi="Arial" w:cs="Arial"/>
                <w:b/>
                <w:bCs/>
                <w:sz w:val="20"/>
                <w:szCs w:val="20"/>
              </w:rPr>
              <w:t>Pitný režim</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Kolik tekutin denně vypiji</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do 1 litru</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cca 1,5l</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cca 2l a více</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nevím</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Nejčastěji piji</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čistou vodu</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slazené nápoje</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minerální vody</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čaj</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Nejvíce piji</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dopoledne</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kolem poledne (12:00 - 15:00)</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v odpoledních hodinách</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večer</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Kofeinové nápoje (kávu, energetické drinky)</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vůbec nepiji</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 xml:space="preserve"> výjimečně</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občas</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pravidelně</w:t>
            </w:r>
          </w:p>
        </w:tc>
      </w:tr>
      <w:tr w:rsidR="00D87C1E" w:rsidTr="005D36CC">
        <w:trPr>
          <w:trHeight w:val="278"/>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C1E" w:rsidRDefault="00D87C1E" w:rsidP="005D36CC">
            <w:pPr>
              <w:rPr>
                <w:rFonts w:ascii="Arial" w:hAnsi="Arial" w:cs="Arial"/>
                <w:sz w:val="20"/>
                <w:szCs w:val="20"/>
              </w:rPr>
            </w:pPr>
            <w:r>
              <w:rPr>
                <w:rFonts w:ascii="Arial" w:hAnsi="Arial" w:cs="Arial"/>
                <w:sz w:val="20"/>
                <w:szCs w:val="20"/>
              </w:rPr>
              <w:t xml:space="preserve">Myslím </w:t>
            </w:r>
            <w:proofErr w:type="gramStart"/>
            <w:r>
              <w:rPr>
                <w:rFonts w:ascii="Arial" w:hAnsi="Arial" w:cs="Arial"/>
                <w:sz w:val="20"/>
                <w:szCs w:val="20"/>
              </w:rPr>
              <w:t>si že</w:t>
            </w:r>
            <w:proofErr w:type="gramEnd"/>
            <w:r>
              <w:rPr>
                <w:rFonts w:ascii="Arial" w:hAnsi="Arial" w:cs="Arial"/>
                <w:sz w:val="20"/>
                <w:szCs w:val="20"/>
              </w:rPr>
              <w:t xml:space="preserve"> pitný režim dodržuji</w:t>
            </w:r>
          </w:p>
        </w:tc>
        <w:tc>
          <w:tcPr>
            <w:tcW w:w="212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málo</w:t>
            </w:r>
          </w:p>
        </w:tc>
        <w:tc>
          <w:tcPr>
            <w:tcW w:w="3561"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dostatečně</w:t>
            </w:r>
          </w:p>
        </w:tc>
        <w:tc>
          <w:tcPr>
            <w:tcW w:w="2772"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i více než je nutné</w:t>
            </w:r>
          </w:p>
        </w:tc>
        <w:tc>
          <w:tcPr>
            <w:tcW w:w="3189" w:type="dxa"/>
            <w:tcBorders>
              <w:top w:val="nil"/>
              <w:left w:val="nil"/>
              <w:bottom w:val="single" w:sz="4" w:space="0" w:color="auto"/>
              <w:right w:val="single" w:sz="4" w:space="0" w:color="auto"/>
            </w:tcBorders>
            <w:shd w:val="clear" w:color="auto" w:fill="auto"/>
            <w:noWrap/>
            <w:vAlign w:val="bottom"/>
            <w:hideMark/>
          </w:tcPr>
          <w:p w:rsidR="00D87C1E" w:rsidRDefault="00D87C1E" w:rsidP="005D36CC">
            <w:pPr>
              <w:jc w:val="center"/>
              <w:rPr>
                <w:rFonts w:ascii="Arial" w:hAnsi="Arial" w:cs="Arial"/>
                <w:sz w:val="20"/>
                <w:szCs w:val="20"/>
              </w:rPr>
            </w:pPr>
            <w:r>
              <w:rPr>
                <w:rFonts w:ascii="Arial" w:hAnsi="Arial" w:cs="Arial"/>
                <w:sz w:val="20"/>
                <w:szCs w:val="20"/>
              </w:rPr>
              <w:t>nevím</w:t>
            </w:r>
          </w:p>
        </w:tc>
      </w:tr>
    </w:tbl>
    <w:p w:rsidR="00D87C1E" w:rsidRDefault="00D87C1E" w:rsidP="00D87C1E">
      <w:pPr>
        <w:spacing w:line="360" w:lineRule="auto"/>
        <w:rPr>
          <w:b/>
          <w:sz w:val="28"/>
          <w:szCs w:val="28"/>
        </w:rPr>
      </w:pPr>
    </w:p>
    <w:p w:rsidR="00D87C1E" w:rsidRDefault="00D87C1E" w:rsidP="00D87C1E">
      <w:pPr>
        <w:spacing w:line="360" w:lineRule="auto"/>
        <w:rPr>
          <w:b/>
          <w:sz w:val="28"/>
          <w:szCs w:val="28"/>
        </w:rPr>
        <w:sectPr w:rsidR="00D87C1E" w:rsidSect="00063520">
          <w:pgSz w:w="16838" w:h="11906" w:orient="landscape"/>
          <w:pgMar w:top="1418" w:right="1418" w:bottom="1418" w:left="1418" w:header="709" w:footer="709" w:gutter="0"/>
          <w:cols w:space="708"/>
          <w:docGrid w:linePitch="360"/>
        </w:sectPr>
      </w:pPr>
    </w:p>
    <w:p w:rsidR="00D87C1E" w:rsidRDefault="00D87C1E" w:rsidP="00D87C1E">
      <w:pPr>
        <w:spacing w:line="360" w:lineRule="auto"/>
        <w:rPr>
          <w:b/>
          <w:sz w:val="28"/>
          <w:szCs w:val="28"/>
        </w:rPr>
      </w:pPr>
      <w:r>
        <w:rPr>
          <w:b/>
          <w:sz w:val="28"/>
          <w:szCs w:val="28"/>
        </w:rPr>
        <w:lastRenderedPageBreak/>
        <w:t>Příloha č. 2</w:t>
      </w:r>
    </w:p>
    <w:p w:rsidR="00D87C1E" w:rsidRDefault="00D87C1E" w:rsidP="00D87C1E">
      <w:pPr>
        <w:spacing w:line="360" w:lineRule="auto"/>
        <w:rPr>
          <w:b/>
          <w:sz w:val="28"/>
          <w:szCs w:val="28"/>
        </w:rPr>
      </w:pPr>
    </w:p>
    <w:p w:rsidR="00D87C1E" w:rsidRPr="00E629E5" w:rsidRDefault="00D87C1E" w:rsidP="00D87C1E">
      <w:pPr>
        <w:spacing w:line="360" w:lineRule="auto"/>
        <w:rPr>
          <w:b/>
        </w:rPr>
      </w:pPr>
      <w:r w:rsidRPr="00E629E5">
        <w:rPr>
          <w:b/>
        </w:rPr>
        <w:t>Slovník odborných termínů</w:t>
      </w:r>
    </w:p>
    <w:p w:rsidR="00D87C1E" w:rsidRDefault="00D87C1E" w:rsidP="00D87C1E">
      <w:pPr>
        <w:spacing w:line="360" w:lineRule="auto"/>
      </w:pPr>
      <w:r>
        <w:t>hyperglyke</w:t>
      </w:r>
      <w:r w:rsidRPr="00E629E5">
        <w:t xml:space="preserve">mie – </w:t>
      </w:r>
      <w:r>
        <w:t>stav zvýšené hladiny cukru v krvi</w:t>
      </w:r>
    </w:p>
    <w:p w:rsidR="00D87C1E" w:rsidRDefault="00D87C1E" w:rsidP="00D87C1E">
      <w:pPr>
        <w:spacing w:line="360" w:lineRule="auto"/>
      </w:pPr>
      <w:r>
        <w:t>laktóza – mléčný cukr, u některých jedinců způsobuje potíže s trávením mléka</w:t>
      </w:r>
    </w:p>
    <w:p w:rsidR="00D87C1E" w:rsidRDefault="00D87C1E" w:rsidP="00D87C1E">
      <w:pPr>
        <w:spacing w:line="360" w:lineRule="auto"/>
      </w:pPr>
      <w:r>
        <w:t>fosfolipidy – patří mezi tuky, je hlavní částí buněčných membrán</w:t>
      </w:r>
    </w:p>
    <w:p w:rsidR="00D87C1E" w:rsidRDefault="00D87C1E" w:rsidP="00D87C1E">
      <w:pPr>
        <w:spacing w:line="360" w:lineRule="auto"/>
      </w:pPr>
      <w:proofErr w:type="spellStart"/>
      <w:r>
        <w:t>probiotika</w:t>
      </w:r>
      <w:proofErr w:type="spellEnd"/>
      <w:r>
        <w:t xml:space="preserve"> – mikroorganismy pomáhající udržovat zdravé </w:t>
      </w:r>
      <w:proofErr w:type="gramStart"/>
      <w:r>
        <w:t>trávící</w:t>
      </w:r>
      <w:proofErr w:type="gramEnd"/>
      <w:r>
        <w:t xml:space="preserve"> ústrojí</w:t>
      </w:r>
    </w:p>
    <w:p w:rsidR="00D87C1E" w:rsidRDefault="00D87C1E" w:rsidP="00D87C1E">
      <w:pPr>
        <w:spacing w:line="360" w:lineRule="auto"/>
      </w:pPr>
      <w:r>
        <w:t>hypervitaminóza – nadměrné množství vitaminů v organismu</w:t>
      </w:r>
    </w:p>
    <w:p w:rsidR="00D87C1E" w:rsidRDefault="00D87C1E" w:rsidP="00D87C1E">
      <w:pPr>
        <w:spacing w:line="360" w:lineRule="auto"/>
      </w:pPr>
      <w:r>
        <w:t>kardiovaskulární nemoci – onemocnění postihující srdce a cévy</w:t>
      </w:r>
    </w:p>
    <w:p w:rsidR="00D87C1E" w:rsidRDefault="00D87C1E" w:rsidP="00D87C1E">
      <w:pPr>
        <w:spacing w:line="360" w:lineRule="auto"/>
      </w:pPr>
      <w:r>
        <w:t xml:space="preserve">diabetes </w:t>
      </w:r>
      <w:proofErr w:type="spellStart"/>
      <w:r>
        <w:t>mellitus</w:t>
      </w:r>
      <w:proofErr w:type="spellEnd"/>
      <w:r>
        <w:t xml:space="preserve"> – cukrovka</w:t>
      </w:r>
    </w:p>
    <w:p w:rsidR="00D87C1E" w:rsidRDefault="00D87C1E" w:rsidP="00D87C1E">
      <w:pPr>
        <w:spacing w:line="360" w:lineRule="auto"/>
      </w:pPr>
      <w:r>
        <w:t>celulóza – nestravitelná část potravy, tvoří tzv. vlákninu</w:t>
      </w:r>
    </w:p>
    <w:p w:rsidR="00D87C1E" w:rsidRDefault="00D87C1E" w:rsidP="00D87C1E">
      <w:pPr>
        <w:spacing w:line="360" w:lineRule="auto"/>
      </w:pPr>
      <w:r>
        <w:t>oligosacharidy – cukry rozpustné ve vodě</w:t>
      </w:r>
    </w:p>
    <w:p w:rsidR="00D87C1E" w:rsidRDefault="00D87C1E" w:rsidP="00D87C1E">
      <w:pPr>
        <w:spacing w:line="360" w:lineRule="auto"/>
      </w:pPr>
      <w:r>
        <w:t>pektin – organická látka vyskytující se v ovoci a zelenině</w:t>
      </w:r>
    </w:p>
    <w:p w:rsidR="00D87C1E" w:rsidRDefault="00D87C1E" w:rsidP="00D87C1E">
      <w:pPr>
        <w:spacing w:line="360" w:lineRule="auto"/>
      </w:pPr>
      <w:r>
        <w:t>střevní peristaltika – rytmické pohyby stěn střev, umožňující posun potravy určitým směrem</w:t>
      </w:r>
    </w:p>
    <w:p w:rsidR="00D87C1E" w:rsidRDefault="00D87C1E" w:rsidP="00D87C1E">
      <w:pPr>
        <w:spacing w:line="360" w:lineRule="auto"/>
      </w:pPr>
      <w:r>
        <w:t>osteoporóza – řídnutí kostní tkáně</w:t>
      </w:r>
    </w:p>
    <w:p w:rsidR="00D87C1E" w:rsidRDefault="00D87C1E" w:rsidP="00D87C1E">
      <w:pPr>
        <w:spacing w:line="360" w:lineRule="auto"/>
      </w:pPr>
      <w:proofErr w:type="spellStart"/>
      <w:r>
        <w:t>celilakie</w:t>
      </w:r>
      <w:proofErr w:type="spellEnd"/>
      <w:r>
        <w:t xml:space="preserve"> – nesnášenlivost lepku</w:t>
      </w:r>
    </w:p>
    <w:p w:rsidR="00D87C1E" w:rsidRDefault="00D87C1E" w:rsidP="00D87C1E">
      <w:pPr>
        <w:spacing w:line="360" w:lineRule="auto"/>
      </w:pPr>
      <w:r>
        <w:t>hypertenze – zvýšený krevní tlak</w:t>
      </w:r>
    </w:p>
    <w:p w:rsidR="00D87C1E" w:rsidRDefault="00D87C1E" w:rsidP="00D87C1E">
      <w:pPr>
        <w:spacing w:line="360" w:lineRule="auto"/>
      </w:pPr>
      <w:r>
        <w:t>anémie – chudokrevnost (porucha tvorby červených krvinek)</w:t>
      </w:r>
    </w:p>
    <w:p w:rsidR="00D87C1E" w:rsidRDefault="00D87C1E" w:rsidP="00D87C1E">
      <w:pPr>
        <w:spacing w:line="360" w:lineRule="auto"/>
      </w:pPr>
      <w:r>
        <w:t>dehydratace – narušení homeostázy v </w:t>
      </w:r>
      <w:proofErr w:type="gramStart"/>
      <w:r>
        <w:t>důsledku  nedostatečného</w:t>
      </w:r>
      <w:proofErr w:type="gramEnd"/>
      <w:r>
        <w:t xml:space="preserve"> příjmu tekutin</w:t>
      </w:r>
    </w:p>
    <w:p w:rsidR="00D87C1E" w:rsidRDefault="00D87C1E" w:rsidP="00D87C1E">
      <w:pPr>
        <w:spacing w:line="360" w:lineRule="auto"/>
      </w:pPr>
      <w:proofErr w:type="spellStart"/>
      <w:r>
        <w:t>konzervanty</w:t>
      </w:r>
      <w:proofErr w:type="spellEnd"/>
      <w:r>
        <w:t xml:space="preserve"> – přírodní či chemická látka přidávaná do potravin za účelem prodloužení trvanlivosti</w:t>
      </w:r>
    </w:p>
    <w:p w:rsidR="00D87C1E" w:rsidRDefault="00D87C1E" w:rsidP="00D87C1E">
      <w:pPr>
        <w:spacing w:line="360" w:lineRule="auto"/>
      </w:pPr>
      <w:r>
        <w:t>hyperaktivita – abnormální aktivita, impulzivita</w:t>
      </w:r>
    </w:p>
    <w:p w:rsidR="00D87C1E" w:rsidRDefault="00D87C1E" w:rsidP="00D87C1E">
      <w:pPr>
        <w:spacing w:line="360" w:lineRule="auto"/>
      </w:pPr>
    </w:p>
    <w:p w:rsidR="00D87C1E" w:rsidRDefault="00D87C1E" w:rsidP="00D87C1E">
      <w:pPr>
        <w:spacing w:line="360" w:lineRule="auto"/>
      </w:pPr>
    </w:p>
    <w:p w:rsidR="00D87C1E" w:rsidRDefault="00D87C1E" w:rsidP="00D87C1E">
      <w:pPr>
        <w:spacing w:line="360" w:lineRule="auto"/>
      </w:pPr>
    </w:p>
    <w:p w:rsidR="00D87C1E" w:rsidRDefault="00D87C1E" w:rsidP="00D87C1E">
      <w:pPr>
        <w:spacing w:line="360" w:lineRule="auto"/>
      </w:pPr>
    </w:p>
    <w:p w:rsidR="00D87C1E" w:rsidRDefault="00D87C1E" w:rsidP="00D87C1E">
      <w:pPr>
        <w:spacing w:line="360" w:lineRule="auto"/>
      </w:pPr>
    </w:p>
    <w:p w:rsidR="00D87C1E" w:rsidRPr="00E629E5" w:rsidRDefault="00D87C1E" w:rsidP="00D87C1E">
      <w:pPr>
        <w:spacing w:line="360" w:lineRule="auto"/>
      </w:pPr>
    </w:p>
    <w:p w:rsidR="00D87C1E" w:rsidRPr="00E629E5" w:rsidRDefault="00D87C1E" w:rsidP="00D87C1E">
      <w:r w:rsidRPr="00E629E5">
        <w:br w:type="page"/>
      </w:r>
    </w:p>
    <w:p w:rsidR="008D19B7" w:rsidRPr="004C0AC0" w:rsidRDefault="008D19B7" w:rsidP="008D19B7">
      <w:pPr>
        <w:jc w:val="center"/>
      </w:pPr>
      <w:r w:rsidRPr="00E714E4">
        <w:rPr>
          <w:b/>
          <w:sz w:val="28"/>
          <w:szCs w:val="28"/>
        </w:rPr>
        <w:lastRenderedPageBreak/>
        <w:t>ANOTACE</w:t>
      </w:r>
    </w:p>
    <w:p w:rsidR="00772FB6" w:rsidRDefault="008D19B7" w:rsidP="00480533">
      <w:pPr>
        <w:rPr>
          <w:b/>
          <w:sz w:val="28"/>
          <w:szCs w:val="28"/>
        </w:rPr>
      </w:pPr>
      <w:r>
        <w:rPr>
          <w:b/>
          <w:sz w:val="28"/>
          <w:szCs w:val="28"/>
        </w:rPr>
        <w:t xml:space="preserve"> </w:t>
      </w:r>
    </w:p>
    <w:tbl>
      <w:tblPr>
        <w:tblStyle w:val="Mkatabulky"/>
        <w:tblpPr w:leftFromText="141" w:rightFromText="141" w:tblpY="427"/>
        <w:tblW w:w="9260" w:type="dxa"/>
        <w:tblLook w:val="04A0" w:firstRow="1" w:lastRow="0" w:firstColumn="1" w:lastColumn="0" w:noHBand="0" w:noVBand="1"/>
      </w:tblPr>
      <w:tblGrid>
        <w:gridCol w:w="2531"/>
        <w:gridCol w:w="6729"/>
      </w:tblGrid>
      <w:tr w:rsidR="00772FB6" w:rsidRPr="00E714E4" w:rsidTr="00772FB6">
        <w:trPr>
          <w:trHeight w:val="514"/>
        </w:trPr>
        <w:tc>
          <w:tcPr>
            <w:tcW w:w="2531" w:type="dxa"/>
          </w:tcPr>
          <w:p w:rsidR="00772FB6" w:rsidRPr="00E714E4" w:rsidRDefault="00772FB6" w:rsidP="00ED3D4E">
            <w:pPr>
              <w:rPr>
                <w:b/>
              </w:rPr>
            </w:pPr>
            <w:r w:rsidRPr="00E714E4">
              <w:rPr>
                <w:b/>
              </w:rPr>
              <w:t>Jméno a příjmení:</w:t>
            </w:r>
          </w:p>
        </w:tc>
        <w:tc>
          <w:tcPr>
            <w:tcW w:w="6729" w:type="dxa"/>
          </w:tcPr>
          <w:p w:rsidR="00772FB6" w:rsidRPr="00E714E4" w:rsidRDefault="00772FB6" w:rsidP="00ED3D4E">
            <w:pPr>
              <w:rPr>
                <w:b/>
              </w:rPr>
            </w:pPr>
            <w:r>
              <w:rPr>
                <w:b/>
              </w:rPr>
              <w:t>Tomáš Mrkva</w:t>
            </w:r>
          </w:p>
        </w:tc>
      </w:tr>
      <w:tr w:rsidR="00772FB6" w:rsidRPr="00E714E4" w:rsidTr="00772FB6">
        <w:trPr>
          <w:trHeight w:val="488"/>
        </w:trPr>
        <w:tc>
          <w:tcPr>
            <w:tcW w:w="2531" w:type="dxa"/>
          </w:tcPr>
          <w:p w:rsidR="00772FB6" w:rsidRPr="00E714E4" w:rsidRDefault="00772FB6" w:rsidP="00ED3D4E">
            <w:pPr>
              <w:rPr>
                <w:b/>
              </w:rPr>
            </w:pPr>
            <w:r w:rsidRPr="00E714E4">
              <w:rPr>
                <w:b/>
              </w:rPr>
              <w:t>Katedra:</w:t>
            </w:r>
          </w:p>
        </w:tc>
        <w:tc>
          <w:tcPr>
            <w:tcW w:w="6729" w:type="dxa"/>
          </w:tcPr>
          <w:p w:rsidR="00772FB6" w:rsidRPr="00E714E4" w:rsidRDefault="00772FB6" w:rsidP="00ED3D4E">
            <w:pPr>
              <w:rPr>
                <w:b/>
              </w:rPr>
            </w:pPr>
            <w:r>
              <w:rPr>
                <w:b/>
              </w:rPr>
              <w:t>Antropologie a zdravovědy</w:t>
            </w:r>
          </w:p>
        </w:tc>
      </w:tr>
      <w:tr w:rsidR="00772FB6" w:rsidRPr="00E714E4" w:rsidTr="00772FB6">
        <w:trPr>
          <w:trHeight w:val="512"/>
        </w:trPr>
        <w:tc>
          <w:tcPr>
            <w:tcW w:w="2531" w:type="dxa"/>
          </w:tcPr>
          <w:p w:rsidR="00772FB6" w:rsidRPr="00E714E4" w:rsidRDefault="00772FB6" w:rsidP="00ED3D4E">
            <w:pPr>
              <w:rPr>
                <w:b/>
              </w:rPr>
            </w:pPr>
            <w:r w:rsidRPr="00E714E4">
              <w:rPr>
                <w:b/>
              </w:rPr>
              <w:t>Vedoucí práce:</w:t>
            </w:r>
          </w:p>
        </w:tc>
        <w:tc>
          <w:tcPr>
            <w:tcW w:w="6729" w:type="dxa"/>
          </w:tcPr>
          <w:p w:rsidR="00772FB6" w:rsidRPr="00E714E4" w:rsidRDefault="00772FB6" w:rsidP="00ED3D4E">
            <w:pPr>
              <w:rPr>
                <w:b/>
              </w:rPr>
            </w:pPr>
            <w:proofErr w:type="spellStart"/>
            <w:r>
              <w:rPr>
                <w:b/>
              </w:rPr>
              <w:t>Mudr.</w:t>
            </w:r>
            <w:proofErr w:type="spellEnd"/>
            <w:r>
              <w:rPr>
                <w:b/>
              </w:rPr>
              <w:t xml:space="preserve"> Milada Bezděková</w:t>
            </w:r>
            <w:r w:rsidR="00CF1A5D">
              <w:rPr>
                <w:b/>
              </w:rPr>
              <w:t>. Ph.D.</w:t>
            </w:r>
          </w:p>
        </w:tc>
      </w:tr>
      <w:tr w:rsidR="00772FB6" w:rsidRPr="00E714E4" w:rsidTr="00772FB6">
        <w:trPr>
          <w:trHeight w:val="519"/>
        </w:trPr>
        <w:tc>
          <w:tcPr>
            <w:tcW w:w="2531" w:type="dxa"/>
          </w:tcPr>
          <w:p w:rsidR="00772FB6" w:rsidRPr="00E714E4" w:rsidRDefault="00772FB6" w:rsidP="00ED3D4E">
            <w:pPr>
              <w:rPr>
                <w:b/>
              </w:rPr>
            </w:pPr>
            <w:r w:rsidRPr="00E714E4">
              <w:rPr>
                <w:b/>
              </w:rPr>
              <w:t>Rok obhajoby:</w:t>
            </w:r>
          </w:p>
        </w:tc>
        <w:tc>
          <w:tcPr>
            <w:tcW w:w="6729" w:type="dxa"/>
          </w:tcPr>
          <w:p w:rsidR="00772FB6" w:rsidRPr="00E714E4" w:rsidRDefault="00772FB6" w:rsidP="00ED3D4E">
            <w:pPr>
              <w:rPr>
                <w:b/>
              </w:rPr>
            </w:pPr>
            <w:r>
              <w:rPr>
                <w:b/>
              </w:rPr>
              <w:t>2011</w:t>
            </w:r>
          </w:p>
        </w:tc>
      </w:tr>
    </w:tbl>
    <w:p w:rsidR="00772FB6" w:rsidRPr="00E714E4" w:rsidRDefault="00772FB6" w:rsidP="00772FB6">
      <w:pPr>
        <w:rPr>
          <w:b/>
        </w:rPr>
      </w:pPr>
    </w:p>
    <w:tbl>
      <w:tblPr>
        <w:tblStyle w:val="Mkatabulky"/>
        <w:tblW w:w="9322" w:type="dxa"/>
        <w:tblLook w:val="04A0" w:firstRow="1" w:lastRow="0" w:firstColumn="1" w:lastColumn="0" w:noHBand="0" w:noVBand="1"/>
      </w:tblPr>
      <w:tblGrid>
        <w:gridCol w:w="4500"/>
        <w:gridCol w:w="4822"/>
      </w:tblGrid>
      <w:tr w:rsidR="00772FB6" w:rsidRPr="00E714E4" w:rsidTr="004C0AC0">
        <w:trPr>
          <w:trHeight w:val="1073"/>
        </w:trPr>
        <w:tc>
          <w:tcPr>
            <w:tcW w:w="4500" w:type="dxa"/>
          </w:tcPr>
          <w:p w:rsidR="00772FB6" w:rsidRPr="00E714E4" w:rsidRDefault="00772FB6" w:rsidP="00ED3D4E">
            <w:pPr>
              <w:tabs>
                <w:tab w:val="left" w:pos="1369"/>
              </w:tabs>
              <w:rPr>
                <w:b/>
              </w:rPr>
            </w:pPr>
            <w:r w:rsidRPr="00E714E4">
              <w:rPr>
                <w:b/>
              </w:rPr>
              <w:t>Název práce:</w:t>
            </w:r>
          </w:p>
        </w:tc>
        <w:tc>
          <w:tcPr>
            <w:tcW w:w="4822" w:type="dxa"/>
          </w:tcPr>
          <w:p w:rsidR="00772FB6" w:rsidRPr="00E714E4" w:rsidRDefault="00772FB6" w:rsidP="00ED3D4E">
            <w:pPr>
              <w:tabs>
                <w:tab w:val="left" w:pos="1369"/>
              </w:tabs>
              <w:rPr>
                <w:b/>
              </w:rPr>
            </w:pPr>
            <w:r>
              <w:rPr>
                <w:b/>
              </w:rPr>
              <w:t>Snídaně u dětí 6 – 15 let</w:t>
            </w:r>
          </w:p>
        </w:tc>
      </w:tr>
      <w:tr w:rsidR="00772FB6" w:rsidRPr="00E714E4" w:rsidTr="004C0AC0">
        <w:trPr>
          <w:trHeight w:val="1071"/>
        </w:trPr>
        <w:tc>
          <w:tcPr>
            <w:tcW w:w="4500" w:type="dxa"/>
          </w:tcPr>
          <w:p w:rsidR="00772FB6" w:rsidRPr="00E714E4" w:rsidRDefault="00772FB6" w:rsidP="00ED3D4E">
            <w:pPr>
              <w:tabs>
                <w:tab w:val="left" w:pos="1369"/>
              </w:tabs>
              <w:rPr>
                <w:b/>
              </w:rPr>
            </w:pPr>
            <w:r w:rsidRPr="00E714E4">
              <w:rPr>
                <w:b/>
              </w:rPr>
              <w:t>Název v angličtině:</w:t>
            </w:r>
          </w:p>
        </w:tc>
        <w:tc>
          <w:tcPr>
            <w:tcW w:w="4822" w:type="dxa"/>
          </w:tcPr>
          <w:p w:rsidR="00772FB6" w:rsidRPr="00E714E4" w:rsidRDefault="00AE57A1" w:rsidP="00ED3D4E">
            <w:pPr>
              <w:tabs>
                <w:tab w:val="left" w:pos="1369"/>
              </w:tabs>
              <w:rPr>
                <w:b/>
              </w:rPr>
            </w:pPr>
            <w:proofErr w:type="spellStart"/>
            <w:r w:rsidRPr="00AE57A1">
              <w:rPr>
                <w:b/>
              </w:rPr>
              <w:t>Children's</w:t>
            </w:r>
            <w:proofErr w:type="spellEnd"/>
            <w:r w:rsidRPr="00AE57A1">
              <w:rPr>
                <w:b/>
              </w:rPr>
              <w:t xml:space="preserve"> </w:t>
            </w:r>
            <w:proofErr w:type="spellStart"/>
            <w:r w:rsidRPr="00AE57A1">
              <w:rPr>
                <w:b/>
              </w:rPr>
              <w:t>breakfast</w:t>
            </w:r>
            <w:proofErr w:type="spellEnd"/>
            <w:r w:rsidRPr="00AE57A1">
              <w:rPr>
                <w:b/>
              </w:rPr>
              <w:t xml:space="preserve"> 6-15 </w:t>
            </w:r>
            <w:proofErr w:type="spellStart"/>
            <w:r w:rsidRPr="00AE57A1">
              <w:rPr>
                <w:b/>
              </w:rPr>
              <w:t>years</w:t>
            </w:r>
            <w:proofErr w:type="spellEnd"/>
          </w:p>
        </w:tc>
      </w:tr>
      <w:tr w:rsidR="00772FB6" w:rsidRPr="00E714E4" w:rsidTr="004C0AC0">
        <w:trPr>
          <w:trHeight w:val="1695"/>
        </w:trPr>
        <w:tc>
          <w:tcPr>
            <w:tcW w:w="4500" w:type="dxa"/>
          </w:tcPr>
          <w:p w:rsidR="00772FB6" w:rsidRPr="00E714E4" w:rsidRDefault="00772FB6" w:rsidP="00ED3D4E">
            <w:pPr>
              <w:tabs>
                <w:tab w:val="left" w:pos="1369"/>
              </w:tabs>
              <w:rPr>
                <w:b/>
              </w:rPr>
            </w:pPr>
            <w:r w:rsidRPr="00E714E4">
              <w:rPr>
                <w:b/>
              </w:rPr>
              <w:t>Anotace práce:</w:t>
            </w:r>
          </w:p>
        </w:tc>
        <w:tc>
          <w:tcPr>
            <w:tcW w:w="4822" w:type="dxa"/>
          </w:tcPr>
          <w:p w:rsidR="00772FB6" w:rsidRPr="00E714E4" w:rsidRDefault="008D19B7" w:rsidP="008D19B7">
            <w:pPr>
              <w:tabs>
                <w:tab w:val="left" w:pos="1369"/>
              </w:tabs>
              <w:rPr>
                <w:b/>
              </w:rPr>
            </w:pPr>
            <w:r>
              <w:rPr>
                <w:b/>
              </w:rPr>
              <w:t xml:space="preserve">Práce se zabývá problematikou stravovacího režimu školních dětí ve věku 6-15let, se zaměřením především na snídani a pitný režim. Cílem metodické části je zjistit, co děti snídají, čím jsou přitom ovlivňovány a zda je patrný rozdíl mezi dívkami a chlapci. </w:t>
            </w:r>
          </w:p>
        </w:tc>
      </w:tr>
      <w:tr w:rsidR="00772FB6" w:rsidRPr="00E714E4" w:rsidTr="004C0AC0">
        <w:trPr>
          <w:trHeight w:val="865"/>
        </w:trPr>
        <w:tc>
          <w:tcPr>
            <w:tcW w:w="4500" w:type="dxa"/>
          </w:tcPr>
          <w:p w:rsidR="00772FB6" w:rsidRPr="00E714E4" w:rsidRDefault="00772FB6" w:rsidP="00ED3D4E">
            <w:pPr>
              <w:tabs>
                <w:tab w:val="left" w:pos="1369"/>
              </w:tabs>
              <w:rPr>
                <w:b/>
              </w:rPr>
            </w:pPr>
            <w:r w:rsidRPr="00E714E4">
              <w:rPr>
                <w:b/>
              </w:rPr>
              <w:t>Klíčová slova:</w:t>
            </w:r>
          </w:p>
        </w:tc>
        <w:tc>
          <w:tcPr>
            <w:tcW w:w="4822" w:type="dxa"/>
          </w:tcPr>
          <w:p w:rsidR="00772FB6" w:rsidRPr="00E714E4" w:rsidRDefault="000E5585" w:rsidP="00ED3D4E">
            <w:pPr>
              <w:tabs>
                <w:tab w:val="left" w:pos="1369"/>
              </w:tabs>
              <w:rPr>
                <w:b/>
              </w:rPr>
            </w:pPr>
            <w:r>
              <w:rPr>
                <w:b/>
              </w:rPr>
              <w:t>D</w:t>
            </w:r>
            <w:r w:rsidR="00CF1A5D">
              <w:rPr>
                <w:b/>
              </w:rPr>
              <w:t xml:space="preserve">ěti, </w:t>
            </w:r>
            <w:r>
              <w:rPr>
                <w:b/>
              </w:rPr>
              <w:t xml:space="preserve">stravování, </w:t>
            </w:r>
            <w:r w:rsidR="00CF1A5D">
              <w:rPr>
                <w:b/>
              </w:rPr>
              <w:t>snídaně, dětská obezita, pitný režim, potraviny.</w:t>
            </w:r>
          </w:p>
        </w:tc>
      </w:tr>
      <w:tr w:rsidR="00772FB6" w:rsidRPr="00E714E4" w:rsidTr="004C0AC0">
        <w:trPr>
          <w:trHeight w:val="1610"/>
        </w:trPr>
        <w:tc>
          <w:tcPr>
            <w:tcW w:w="4500" w:type="dxa"/>
          </w:tcPr>
          <w:p w:rsidR="00772FB6" w:rsidRPr="00E714E4" w:rsidRDefault="00772FB6" w:rsidP="00ED3D4E">
            <w:pPr>
              <w:tabs>
                <w:tab w:val="left" w:pos="1369"/>
              </w:tabs>
              <w:rPr>
                <w:b/>
              </w:rPr>
            </w:pPr>
            <w:r w:rsidRPr="00E714E4">
              <w:rPr>
                <w:b/>
              </w:rPr>
              <w:t>Anotace v angličtině</w:t>
            </w:r>
          </w:p>
        </w:tc>
        <w:tc>
          <w:tcPr>
            <w:tcW w:w="4822" w:type="dxa"/>
          </w:tcPr>
          <w:p w:rsidR="00772FB6" w:rsidRPr="00E714E4" w:rsidRDefault="007525E4" w:rsidP="00ED3D4E">
            <w:pPr>
              <w:tabs>
                <w:tab w:val="left" w:pos="1369"/>
              </w:tabs>
              <w:rPr>
                <w:b/>
              </w:rPr>
            </w:pPr>
            <w:proofErr w:type="spellStart"/>
            <w:r w:rsidRPr="007525E4">
              <w:rPr>
                <w:b/>
              </w:rPr>
              <w:t>The</w:t>
            </w:r>
            <w:proofErr w:type="spellEnd"/>
            <w:r w:rsidRPr="007525E4">
              <w:rPr>
                <w:b/>
              </w:rPr>
              <w:t xml:space="preserve"> </w:t>
            </w:r>
            <w:proofErr w:type="spellStart"/>
            <w:r w:rsidRPr="007525E4">
              <w:rPr>
                <w:b/>
              </w:rPr>
              <w:t>work</w:t>
            </w:r>
            <w:proofErr w:type="spellEnd"/>
            <w:r w:rsidRPr="007525E4">
              <w:rPr>
                <w:b/>
              </w:rPr>
              <w:t xml:space="preserve"> </w:t>
            </w:r>
            <w:proofErr w:type="spellStart"/>
            <w:r w:rsidRPr="007525E4">
              <w:rPr>
                <w:b/>
              </w:rPr>
              <w:t>focuses</w:t>
            </w:r>
            <w:proofErr w:type="spellEnd"/>
            <w:r w:rsidRPr="007525E4">
              <w:rPr>
                <w:b/>
              </w:rPr>
              <w:t xml:space="preserve"> on </w:t>
            </w:r>
            <w:proofErr w:type="spellStart"/>
            <w:r w:rsidRPr="007525E4">
              <w:rPr>
                <w:b/>
              </w:rPr>
              <w:t>the</w:t>
            </w:r>
            <w:proofErr w:type="spellEnd"/>
            <w:r w:rsidRPr="007525E4">
              <w:rPr>
                <w:b/>
              </w:rPr>
              <w:t xml:space="preserve"> </w:t>
            </w:r>
            <w:proofErr w:type="spellStart"/>
            <w:r w:rsidRPr="007525E4">
              <w:rPr>
                <w:b/>
              </w:rPr>
              <w:t>current</w:t>
            </w:r>
            <w:proofErr w:type="spellEnd"/>
            <w:r w:rsidRPr="007525E4">
              <w:rPr>
                <w:b/>
              </w:rPr>
              <w:t xml:space="preserve"> diet </w:t>
            </w:r>
            <w:proofErr w:type="spellStart"/>
            <w:r w:rsidRPr="007525E4">
              <w:rPr>
                <w:b/>
              </w:rPr>
              <w:t>of</w:t>
            </w:r>
            <w:proofErr w:type="spellEnd"/>
            <w:r w:rsidRPr="007525E4">
              <w:rPr>
                <w:b/>
              </w:rPr>
              <w:t xml:space="preserve"> </w:t>
            </w:r>
            <w:proofErr w:type="spellStart"/>
            <w:r w:rsidRPr="007525E4">
              <w:rPr>
                <w:b/>
              </w:rPr>
              <w:t>school</w:t>
            </w:r>
            <w:proofErr w:type="spellEnd"/>
            <w:r w:rsidRPr="007525E4">
              <w:rPr>
                <w:b/>
              </w:rPr>
              <w:t xml:space="preserve"> </w:t>
            </w:r>
            <w:proofErr w:type="spellStart"/>
            <w:r w:rsidRPr="007525E4">
              <w:rPr>
                <w:b/>
              </w:rPr>
              <w:t>children</w:t>
            </w:r>
            <w:proofErr w:type="spellEnd"/>
            <w:r w:rsidRPr="007525E4">
              <w:rPr>
                <w:b/>
              </w:rPr>
              <w:t xml:space="preserve"> </w:t>
            </w:r>
            <w:proofErr w:type="spellStart"/>
            <w:r w:rsidRPr="007525E4">
              <w:rPr>
                <w:b/>
              </w:rPr>
              <w:t>aged</w:t>
            </w:r>
            <w:proofErr w:type="spellEnd"/>
            <w:r w:rsidRPr="007525E4">
              <w:rPr>
                <w:b/>
              </w:rPr>
              <w:t xml:space="preserve"> 6 to 15 </w:t>
            </w:r>
            <w:proofErr w:type="spellStart"/>
            <w:r w:rsidRPr="007525E4">
              <w:rPr>
                <w:b/>
              </w:rPr>
              <w:t>years</w:t>
            </w:r>
            <w:proofErr w:type="spellEnd"/>
            <w:r w:rsidRPr="007525E4">
              <w:rPr>
                <w:b/>
              </w:rPr>
              <w:t xml:space="preserve">, and </w:t>
            </w:r>
            <w:proofErr w:type="spellStart"/>
            <w:r w:rsidRPr="007525E4">
              <w:rPr>
                <w:b/>
              </w:rPr>
              <w:t>problems</w:t>
            </w:r>
            <w:proofErr w:type="spellEnd"/>
            <w:r w:rsidRPr="007525E4">
              <w:rPr>
                <w:b/>
              </w:rPr>
              <w:t xml:space="preserve"> in </w:t>
            </w:r>
            <w:proofErr w:type="spellStart"/>
            <w:r w:rsidRPr="007525E4">
              <w:rPr>
                <w:b/>
              </w:rPr>
              <w:t>this</w:t>
            </w:r>
            <w:proofErr w:type="spellEnd"/>
            <w:r w:rsidRPr="007525E4">
              <w:rPr>
                <w:b/>
              </w:rPr>
              <w:t xml:space="preserve"> area. </w:t>
            </w:r>
            <w:proofErr w:type="spellStart"/>
            <w:r w:rsidRPr="007525E4">
              <w:rPr>
                <w:b/>
              </w:rPr>
              <w:t>Especially</w:t>
            </w:r>
            <w:proofErr w:type="spellEnd"/>
            <w:r w:rsidRPr="007525E4">
              <w:rPr>
                <w:b/>
              </w:rPr>
              <w:t xml:space="preserve"> </w:t>
            </w:r>
            <w:proofErr w:type="spellStart"/>
            <w:r w:rsidRPr="007525E4">
              <w:rPr>
                <w:b/>
              </w:rPr>
              <w:t>dealing</w:t>
            </w:r>
            <w:proofErr w:type="spellEnd"/>
            <w:r w:rsidRPr="007525E4">
              <w:rPr>
                <w:b/>
              </w:rPr>
              <w:t xml:space="preserve"> </w:t>
            </w:r>
            <w:proofErr w:type="spellStart"/>
            <w:r w:rsidRPr="007525E4">
              <w:rPr>
                <w:b/>
              </w:rPr>
              <w:t>with</w:t>
            </w:r>
            <w:proofErr w:type="spellEnd"/>
            <w:r w:rsidRPr="007525E4">
              <w:rPr>
                <w:b/>
              </w:rPr>
              <w:t xml:space="preserve"> </w:t>
            </w:r>
            <w:proofErr w:type="spellStart"/>
            <w:r w:rsidRPr="007525E4">
              <w:rPr>
                <w:b/>
              </w:rPr>
              <w:t>the</w:t>
            </w:r>
            <w:proofErr w:type="spellEnd"/>
            <w:r w:rsidRPr="007525E4">
              <w:rPr>
                <w:b/>
              </w:rPr>
              <w:t xml:space="preserve"> </w:t>
            </w:r>
            <w:proofErr w:type="spellStart"/>
            <w:r w:rsidRPr="007525E4">
              <w:rPr>
                <w:b/>
              </w:rPr>
              <w:t>children's</w:t>
            </w:r>
            <w:proofErr w:type="spellEnd"/>
            <w:r w:rsidRPr="007525E4">
              <w:rPr>
                <w:b/>
              </w:rPr>
              <w:t xml:space="preserve"> </w:t>
            </w:r>
            <w:proofErr w:type="spellStart"/>
            <w:r w:rsidRPr="007525E4">
              <w:rPr>
                <w:b/>
              </w:rPr>
              <w:t>breakfast</w:t>
            </w:r>
            <w:proofErr w:type="spellEnd"/>
            <w:r w:rsidRPr="007525E4">
              <w:rPr>
                <w:b/>
              </w:rPr>
              <w:t xml:space="preserve">. </w:t>
            </w:r>
            <w:proofErr w:type="spellStart"/>
            <w:r w:rsidRPr="007525E4">
              <w:rPr>
                <w:b/>
              </w:rPr>
              <w:t>Methodological</w:t>
            </w:r>
            <w:proofErr w:type="spellEnd"/>
            <w:r w:rsidRPr="007525E4">
              <w:rPr>
                <w:b/>
              </w:rPr>
              <w:t xml:space="preserve"> </w:t>
            </w:r>
            <w:proofErr w:type="spellStart"/>
            <w:r w:rsidRPr="007525E4">
              <w:rPr>
                <w:b/>
              </w:rPr>
              <w:t>aim</w:t>
            </w:r>
            <w:proofErr w:type="spellEnd"/>
            <w:r w:rsidRPr="007525E4">
              <w:rPr>
                <w:b/>
              </w:rPr>
              <w:t xml:space="preserve"> </w:t>
            </w:r>
            <w:proofErr w:type="spellStart"/>
            <w:r w:rsidRPr="007525E4">
              <w:rPr>
                <w:b/>
              </w:rPr>
              <w:t>was</w:t>
            </w:r>
            <w:proofErr w:type="spellEnd"/>
            <w:r w:rsidRPr="007525E4">
              <w:rPr>
                <w:b/>
              </w:rPr>
              <w:t xml:space="preserve"> to </w:t>
            </w:r>
            <w:proofErr w:type="spellStart"/>
            <w:r w:rsidRPr="007525E4">
              <w:rPr>
                <w:b/>
              </w:rPr>
              <w:t>determine</w:t>
            </w:r>
            <w:proofErr w:type="spellEnd"/>
            <w:r w:rsidRPr="007525E4">
              <w:rPr>
                <w:b/>
              </w:rPr>
              <w:t xml:space="preserve"> </w:t>
            </w:r>
            <w:proofErr w:type="spellStart"/>
            <w:r w:rsidRPr="007525E4">
              <w:rPr>
                <w:b/>
              </w:rPr>
              <w:t>what</w:t>
            </w:r>
            <w:proofErr w:type="spellEnd"/>
            <w:r w:rsidRPr="007525E4">
              <w:rPr>
                <w:b/>
              </w:rPr>
              <w:t xml:space="preserve"> </w:t>
            </w:r>
            <w:proofErr w:type="spellStart"/>
            <w:r w:rsidRPr="007525E4">
              <w:rPr>
                <w:b/>
              </w:rPr>
              <w:t>the</w:t>
            </w:r>
            <w:proofErr w:type="spellEnd"/>
            <w:r w:rsidRPr="007525E4">
              <w:rPr>
                <w:b/>
              </w:rPr>
              <w:t xml:space="preserve"> </w:t>
            </w:r>
            <w:proofErr w:type="spellStart"/>
            <w:r w:rsidRPr="007525E4">
              <w:rPr>
                <w:b/>
              </w:rPr>
              <w:t>children</w:t>
            </w:r>
            <w:proofErr w:type="spellEnd"/>
            <w:r w:rsidRPr="007525E4">
              <w:rPr>
                <w:b/>
              </w:rPr>
              <w:t xml:space="preserve"> </w:t>
            </w:r>
            <w:proofErr w:type="spellStart"/>
            <w:r w:rsidRPr="007525E4">
              <w:rPr>
                <w:b/>
              </w:rPr>
              <w:t>eat</w:t>
            </w:r>
            <w:proofErr w:type="spellEnd"/>
            <w:r w:rsidRPr="007525E4">
              <w:rPr>
                <w:b/>
              </w:rPr>
              <w:t xml:space="preserve"> </w:t>
            </w:r>
            <w:proofErr w:type="spellStart"/>
            <w:r w:rsidRPr="007525E4">
              <w:rPr>
                <w:b/>
              </w:rPr>
              <w:t>breakfast</w:t>
            </w:r>
            <w:proofErr w:type="spellEnd"/>
            <w:r w:rsidRPr="007525E4">
              <w:rPr>
                <w:b/>
              </w:rPr>
              <w:t xml:space="preserve"> and </w:t>
            </w:r>
            <w:proofErr w:type="spellStart"/>
            <w:r w:rsidRPr="007525E4">
              <w:rPr>
                <w:b/>
              </w:rPr>
              <w:t>what</w:t>
            </w:r>
            <w:proofErr w:type="spellEnd"/>
            <w:r w:rsidRPr="007525E4">
              <w:rPr>
                <w:b/>
              </w:rPr>
              <w:t xml:space="preserve"> </w:t>
            </w:r>
            <w:proofErr w:type="spellStart"/>
            <w:r w:rsidRPr="007525E4">
              <w:rPr>
                <w:b/>
              </w:rPr>
              <w:t>is</w:t>
            </w:r>
            <w:proofErr w:type="spellEnd"/>
            <w:r w:rsidRPr="007525E4">
              <w:rPr>
                <w:b/>
              </w:rPr>
              <w:t xml:space="preserve"> in </w:t>
            </w:r>
            <w:proofErr w:type="spellStart"/>
            <w:r w:rsidRPr="007525E4">
              <w:rPr>
                <w:b/>
              </w:rPr>
              <w:t>it</w:t>
            </w:r>
            <w:proofErr w:type="spellEnd"/>
            <w:r w:rsidRPr="007525E4">
              <w:rPr>
                <w:b/>
              </w:rPr>
              <w:t xml:space="preserve"> </w:t>
            </w:r>
            <w:proofErr w:type="spellStart"/>
            <w:r w:rsidRPr="007525E4">
              <w:rPr>
                <w:b/>
              </w:rPr>
              <w:t>affects</w:t>
            </w:r>
            <w:proofErr w:type="spellEnd"/>
            <w:r w:rsidRPr="007525E4">
              <w:rPr>
                <w:b/>
              </w:rPr>
              <w:t xml:space="preserve"> </w:t>
            </w:r>
            <w:proofErr w:type="spellStart"/>
            <w:r w:rsidRPr="007525E4">
              <w:rPr>
                <w:b/>
              </w:rPr>
              <w:t>you</w:t>
            </w:r>
            <w:proofErr w:type="spellEnd"/>
            <w:r w:rsidRPr="007525E4">
              <w:rPr>
                <w:b/>
              </w:rPr>
              <w:t>.</w:t>
            </w:r>
          </w:p>
        </w:tc>
      </w:tr>
      <w:tr w:rsidR="00772FB6" w:rsidRPr="00E714E4" w:rsidTr="004C0AC0">
        <w:trPr>
          <w:trHeight w:val="702"/>
        </w:trPr>
        <w:tc>
          <w:tcPr>
            <w:tcW w:w="4500" w:type="dxa"/>
          </w:tcPr>
          <w:p w:rsidR="00772FB6" w:rsidRPr="00E714E4" w:rsidRDefault="00772FB6" w:rsidP="00ED3D4E">
            <w:pPr>
              <w:tabs>
                <w:tab w:val="left" w:pos="1369"/>
              </w:tabs>
              <w:rPr>
                <w:b/>
              </w:rPr>
            </w:pPr>
            <w:r w:rsidRPr="00E714E4">
              <w:rPr>
                <w:b/>
              </w:rPr>
              <w:t>Klíčová slova v angličtině</w:t>
            </w:r>
          </w:p>
        </w:tc>
        <w:tc>
          <w:tcPr>
            <w:tcW w:w="4822" w:type="dxa"/>
          </w:tcPr>
          <w:p w:rsidR="00772FB6" w:rsidRPr="00E714E4" w:rsidRDefault="007525E4" w:rsidP="00ED3D4E">
            <w:pPr>
              <w:tabs>
                <w:tab w:val="left" w:pos="1369"/>
              </w:tabs>
              <w:rPr>
                <w:b/>
              </w:rPr>
            </w:pPr>
            <w:proofErr w:type="spellStart"/>
            <w:r>
              <w:rPr>
                <w:b/>
              </w:rPr>
              <w:t>Children</w:t>
            </w:r>
            <w:proofErr w:type="spellEnd"/>
            <w:r>
              <w:rPr>
                <w:b/>
              </w:rPr>
              <w:t xml:space="preserve">, </w:t>
            </w:r>
            <w:proofErr w:type="spellStart"/>
            <w:r>
              <w:rPr>
                <w:b/>
              </w:rPr>
              <w:t>breakfast</w:t>
            </w:r>
            <w:proofErr w:type="spellEnd"/>
            <w:r>
              <w:rPr>
                <w:b/>
              </w:rPr>
              <w:t xml:space="preserve">, </w:t>
            </w:r>
            <w:proofErr w:type="spellStart"/>
            <w:r>
              <w:rPr>
                <w:b/>
              </w:rPr>
              <w:t>child</w:t>
            </w:r>
            <w:proofErr w:type="spellEnd"/>
            <w:r>
              <w:rPr>
                <w:b/>
              </w:rPr>
              <w:t xml:space="preserve"> obesity, </w:t>
            </w:r>
            <w:proofErr w:type="spellStart"/>
            <w:r>
              <w:rPr>
                <w:b/>
              </w:rPr>
              <w:t>drinks</w:t>
            </w:r>
            <w:proofErr w:type="spellEnd"/>
            <w:r>
              <w:rPr>
                <w:b/>
              </w:rPr>
              <w:t>, food.</w:t>
            </w:r>
          </w:p>
        </w:tc>
      </w:tr>
      <w:tr w:rsidR="00772FB6" w:rsidRPr="00E714E4" w:rsidTr="004C0AC0">
        <w:trPr>
          <w:trHeight w:val="1631"/>
        </w:trPr>
        <w:tc>
          <w:tcPr>
            <w:tcW w:w="4500" w:type="dxa"/>
          </w:tcPr>
          <w:p w:rsidR="00772FB6" w:rsidRPr="00E714E4" w:rsidRDefault="00772FB6" w:rsidP="00ED3D4E">
            <w:pPr>
              <w:tabs>
                <w:tab w:val="left" w:pos="1369"/>
              </w:tabs>
              <w:rPr>
                <w:b/>
              </w:rPr>
            </w:pPr>
            <w:r w:rsidRPr="00E714E4">
              <w:rPr>
                <w:b/>
              </w:rPr>
              <w:t>Přílohy vázané v práci</w:t>
            </w:r>
          </w:p>
        </w:tc>
        <w:tc>
          <w:tcPr>
            <w:tcW w:w="4822" w:type="dxa"/>
          </w:tcPr>
          <w:p w:rsidR="00772FB6" w:rsidRDefault="00CF1A5D" w:rsidP="00ED3D4E">
            <w:pPr>
              <w:tabs>
                <w:tab w:val="left" w:pos="1369"/>
              </w:tabs>
              <w:rPr>
                <w:b/>
              </w:rPr>
            </w:pPr>
            <w:r>
              <w:rPr>
                <w:b/>
              </w:rPr>
              <w:t>1. Slovníček odborných termínů</w:t>
            </w:r>
          </w:p>
          <w:p w:rsidR="00CF1A5D" w:rsidRPr="00E714E4" w:rsidRDefault="00CF1A5D" w:rsidP="00ED3D4E">
            <w:pPr>
              <w:tabs>
                <w:tab w:val="left" w:pos="1369"/>
              </w:tabs>
              <w:rPr>
                <w:b/>
              </w:rPr>
            </w:pPr>
            <w:r>
              <w:rPr>
                <w:b/>
              </w:rPr>
              <w:t>2. Dotazník</w:t>
            </w:r>
          </w:p>
        </w:tc>
      </w:tr>
      <w:tr w:rsidR="00772FB6" w:rsidRPr="00E714E4" w:rsidTr="004C0AC0">
        <w:trPr>
          <w:trHeight w:val="520"/>
        </w:trPr>
        <w:tc>
          <w:tcPr>
            <w:tcW w:w="4500" w:type="dxa"/>
          </w:tcPr>
          <w:p w:rsidR="00772FB6" w:rsidRPr="00E714E4" w:rsidRDefault="00772FB6" w:rsidP="00ED3D4E">
            <w:pPr>
              <w:tabs>
                <w:tab w:val="left" w:pos="1369"/>
              </w:tabs>
              <w:rPr>
                <w:b/>
              </w:rPr>
            </w:pPr>
            <w:r w:rsidRPr="00E714E4">
              <w:rPr>
                <w:b/>
              </w:rPr>
              <w:t>Rozsah práce:</w:t>
            </w:r>
          </w:p>
        </w:tc>
        <w:tc>
          <w:tcPr>
            <w:tcW w:w="4822" w:type="dxa"/>
          </w:tcPr>
          <w:p w:rsidR="00772FB6" w:rsidRPr="008D19B7" w:rsidRDefault="008D19B7" w:rsidP="00ED3D4E">
            <w:pPr>
              <w:tabs>
                <w:tab w:val="left" w:pos="1369"/>
              </w:tabs>
            </w:pPr>
            <w:r w:rsidRPr="008D19B7">
              <w:t>79 stran</w:t>
            </w:r>
          </w:p>
        </w:tc>
      </w:tr>
      <w:tr w:rsidR="00772FB6" w:rsidRPr="00E714E4" w:rsidTr="004C0AC0">
        <w:trPr>
          <w:trHeight w:val="510"/>
        </w:trPr>
        <w:tc>
          <w:tcPr>
            <w:tcW w:w="4500" w:type="dxa"/>
          </w:tcPr>
          <w:p w:rsidR="00772FB6" w:rsidRPr="00E714E4" w:rsidRDefault="00772FB6" w:rsidP="00ED3D4E">
            <w:pPr>
              <w:tabs>
                <w:tab w:val="left" w:pos="1369"/>
              </w:tabs>
              <w:rPr>
                <w:b/>
              </w:rPr>
            </w:pPr>
            <w:r w:rsidRPr="00E714E4">
              <w:rPr>
                <w:b/>
              </w:rPr>
              <w:t>Jazyk práce:</w:t>
            </w:r>
          </w:p>
        </w:tc>
        <w:tc>
          <w:tcPr>
            <w:tcW w:w="4822" w:type="dxa"/>
          </w:tcPr>
          <w:p w:rsidR="00772FB6" w:rsidRPr="00E714E4" w:rsidRDefault="00772FB6" w:rsidP="00ED3D4E">
            <w:pPr>
              <w:tabs>
                <w:tab w:val="left" w:pos="1369"/>
              </w:tabs>
            </w:pPr>
            <w:r w:rsidRPr="00E714E4">
              <w:t>Český</w:t>
            </w:r>
          </w:p>
        </w:tc>
      </w:tr>
    </w:tbl>
    <w:p w:rsidR="00772FB6" w:rsidRDefault="00772FB6" w:rsidP="00480533">
      <w:pPr>
        <w:rPr>
          <w:b/>
          <w:sz w:val="28"/>
          <w:szCs w:val="28"/>
        </w:rPr>
      </w:pPr>
    </w:p>
    <w:sectPr w:rsidR="00772FB6" w:rsidSect="000635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1A6" w:rsidRDefault="00F501A6" w:rsidP="00741462">
      <w:r>
        <w:separator/>
      </w:r>
    </w:p>
  </w:endnote>
  <w:endnote w:type="continuationSeparator" w:id="0">
    <w:p w:rsidR="00F501A6" w:rsidRDefault="00F501A6" w:rsidP="0074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E10002FF" w:usb1="4000ACFF" w:usb2="00000009" w:usb3="00000000" w:csb0="0000019F" w:csb1="00000000"/>
  </w:font>
  <w:font w:name="TimesNewRoman,Bold">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430511"/>
      <w:docPartObj>
        <w:docPartGallery w:val="Page Numbers (Bottom of Page)"/>
        <w:docPartUnique/>
      </w:docPartObj>
    </w:sdtPr>
    <w:sdtContent>
      <w:p w:rsidR="00023BB6" w:rsidRDefault="00023BB6">
        <w:pPr>
          <w:pStyle w:val="Zpat"/>
          <w:jc w:val="center"/>
        </w:pPr>
        <w:r>
          <w:fldChar w:fldCharType="begin"/>
        </w:r>
        <w:r>
          <w:instrText>PAGE   \* MERGEFORMAT</w:instrText>
        </w:r>
        <w:r>
          <w:fldChar w:fldCharType="separate"/>
        </w:r>
        <w:r w:rsidR="00A27B96">
          <w:rPr>
            <w:noProof/>
          </w:rPr>
          <w:t>79</w:t>
        </w:r>
        <w:r>
          <w:fldChar w:fldCharType="end"/>
        </w:r>
      </w:p>
    </w:sdtContent>
  </w:sdt>
  <w:p w:rsidR="00023BB6" w:rsidRDefault="00023BB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1A6" w:rsidRDefault="00F501A6" w:rsidP="00741462">
      <w:r>
        <w:separator/>
      </w:r>
    </w:p>
  </w:footnote>
  <w:footnote w:type="continuationSeparator" w:id="0">
    <w:p w:rsidR="00F501A6" w:rsidRDefault="00F501A6" w:rsidP="007414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B06"/>
    <w:multiLevelType w:val="hybridMultilevel"/>
    <w:tmpl w:val="F8AC706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1E860D4"/>
    <w:multiLevelType w:val="hybridMultilevel"/>
    <w:tmpl w:val="1BA865C4"/>
    <w:lvl w:ilvl="0" w:tplc="B8EE1FD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9F33DC"/>
    <w:multiLevelType w:val="hybridMultilevel"/>
    <w:tmpl w:val="7EAC0ADC"/>
    <w:lvl w:ilvl="0" w:tplc="DFA8EAF8">
      <w:start w:val="1"/>
      <w:numFmt w:val="bullet"/>
      <w:lvlText w:val=""/>
      <w:lvlJc w:val="left"/>
      <w:pPr>
        <w:tabs>
          <w:tab w:val="num" w:pos="587"/>
        </w:tabs>
        <w:ind w:left="700" w:hanging="227"/>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
    <w:nsid w:val="0618751E"/>
    <w:multiLevelType w:val="hybridMultilevel"/>
    <w:tmpl w:val="8398EB66"/>
    <w:lvl w:ilvl="0" w:tplc="DFA8EAF8">
      <w:start w:val="1"/>
      <w:numFmt w:val="bullet"/>
      <w:lvlText w:val=""/>
      <w:lvlJc w:val="left"/>
      <w:pPr>
        <w:tabs>
          <w:tab w:val="num" w:pos="227"/>
        </w:tabs>
        <w:ind w:left="340" w:hanging="22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8943835"/>
    <w:multiLevelType w:val="hybridMultilevel"/>
    <w:tmpl w:val="AE4C4FD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08EB4DD4"/>
    <w:multiLevelType w:val="hybridMultilevel"/>
    <w:tmpl w:val="177A2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B3B1425"/>
    <w:multiLevelType w:val="multilevel"/>
    <w:tmpl w:val="B7F00C9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D1A3DBB"/>
    <w:multiLevelType w:val="hybridMultilevel"/>
    <w:tmpl w:val="FAF67A7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E2E3691"/>
    <w:multiLevelType w:val="hybridMultilevel"/>
    <w:tmpl w:val="12187EC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31655FF"/>
    <w:multiLevelType w:val="hybridMultilevel"/>
    <w:tmpl w:val="E0EEB05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199E6ABE"/>
    <w:multiLevelType w:val="multilevel"/>
    <w:tmpl w:val="279035B0"/>
    <w:lvl w:ilvl="0">
      <w:start w:val="1"/>
      <w:numFmt w:val="decimal"/>
      <w:lvlText w:val="%1"/>
      <w:lvlJc w:val="left"/>
      <w:pPr>
        <w:tabs>
          <w:tab w:val="num" w:pos="-76"/>
        </w:tabs>
        <w:ind w:left="644" w:hanging="360"/>
      </w:pPr>
      <w:rPr>
        <w:rFonts w:hint="default"/>
        <w:color w:val="000000"/>
      </w:rPr>
    </w:lvl>
    <w:lvl w:ilvl="1">
      <w:start w:val="1"/>
      <w:numFmt w:val="decimal"/>
      <w:isLgl/>
      <w:lvlText w:val="%1.%2"/>
      <w:lvlJc w:val="left"/>
      <w:pPr>
        <w:tabs>
          <w:tab w:val="num" w:pos="0"/>
        </w:tabs>
        <w:ind w:left="720" w:hanging="360"/>
      </w:pPr>
      <w:rPr>
        <w:rFonts w:hint="default"/>
        <w:b/>
      </w:rPr>
    </w:lvl>
    <w:lvl w:ilvl="2">
      <w:start w:val="1"/>
      <w:numFmt w:val="decimal"/>
      <w:isLgl/>
      <w:lvlText w:val="%1.%2.%3"/>
      <w:lvlJc w:val="left"/>
      <w:pPr>
        <w:tabs>
          <w:tab w:val="num" w:pos="0"/>
        </w:tabs>
        <w:ind w:left="720" w:hanging="36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11">
    <w:nsid w:val="1A846E7C"/>
    <w:multiLevelType w:val="hybridMultilevel"/>
    <w:tmpl w:val="2D94F90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1C040097"/>
    <w:multiLevelType w:val="hybridMultilevel"/>
    <w:tmpl w:val="A81E191C"/>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1C435E25"/>
    <w:multiLevelType w:val="hybridMultilevel"/>
    <w:tmpl w:val="DC7E616C"/>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20FB7A12"/>
    <w:multiLevelType w:val="hybridMultilevel"/>
    <w:tmpl w:val="4D5AD074"/>
    <w:lvl w:ilvl="0" w:tplc="D2E88D0A">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23F10548"/>
    <w:multiLevelType w:val="hybridMultilevel"/>
    <w:tmpl w:val="B3962024"/>
    <w:lvl w:ilvl="0" w:tplc="DFA8EAF8">
      <w:start w:val="1"/>
      <w:numFmt w:val="bullet"/>
      <w:lvlText w:val=""/>
      <w:lvlJc w:val="left"/>
      <w:pPr>
        <w:tabs>
          <w:tab w:val="num" w:pos="227"/>
        </w:tabs>
        <w:ind w:left="340" w:hanging="22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7D2650B"/>
    <w:multiLevelType w:val="multilevel"/>
    <w:tmpl w:val="A536B2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28B01159"/>
    <w:multiLevelType w:val="hybridMultilevel"/>
    <w:tmpl w:val="48404968"/>
    <w:lvl w:ilvl="0" w:tplc="DFA8EAF8">
      <w:start w:val="1"/>
      <w:numFmt w:val="bullet"/>
      <w:lvlText w:val=""/>
      <w:lvlJc w:val="left"/>
      <w:pPr>
        <w:tabs>
          <w:tab w:val="num" w:pos="227"/>
        </w:tabs>
        <w:ind w:left="340" w:hanging="22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C2A08B1"/>
    <w:multiLevelType w:val="hybridMultilevel"/>
    <w:tmpl w:val="1B12C4A6"/>
    <w:lvl w:ilvl="0" w:tplc="6400CE66">
      <w:start w:val="1"/>
      <w:numFmt w:val="bullet"/>
      <w:lvlText w:val=""/>
      <w:lvlJc w:val="left"/>
      <w:pPr>
        <w:tabs>
          <w:tab w:val="num" w:pos="720"/>
        </w:tabs>
        <w:ind w:left="340" w:hanging="22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CB319EB"/>
    <w:multiLevelType w:val="hybridMultilevel"/>
    <w:tmpl w:val="FF3C546E"/>
    <w:lvl w:ilvl="0" w:tplc="0405000F">
      <w:start w:val="9"/>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06E3456"/>
    <w:multiLevelType w:val="hybridMultilevel"/>
    <w:tmpl w:val="01CC42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311A798E"/>
    <w:multiLevelType w:val="hybridMultilevel"/>
    <w:tmpl w:val="0EB80C2C"/>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16C3058"/>
    <w:multiLevelType w:val="hybridMultilevel"/>
    <w:tmpl w:val="120E0B16"/>
    <w:lvl w:ilvl="0" w:tplc="5270209A">
      <w:start w:val="1"/>
      <w:numFmt w:val="decimal"/>
      <w:lvlText w:val="%1."/>
      <w:lvlJc w:val="left"/>
      <w:pPr>
        <w:ind w:left="360" w:hanging="360"/>
      </w:pPr>
      <w:rPr>
        <w:rFonts w:hint="default"/>
        <w:b w:val="0"/>
        <w:color w:val="auto"/>
        <w:sz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31857305"/>
    <w:multiLevelType w:val="hybridMultilevel"/>
    <w:tmpl w:val="BFB06DEE"/>
    <w:lvl w:ilvl="0" w:tplc="DFA8EAF8">
      <w:start w:val="1"/>
      <w:numFmt w:val="bullet"/>
      <w:lvlText w:val=""/>
      <w:lvlJc w:val="left"/>
      <w:pPr>
        <w:tabs>
          <w:tab w:val="num" w:pos="114"/>
        </w:tabs>
        <w:ind w:left="227" w:hanging="227"/>
      </w:pPr>
      <w:rPr>
        <w:rFonts w:ascii="Wingdings" w:hAnsi="Wingdings" w:hint="default"/>
      </w:rPr>
    </w:lvl>
    <w:lvl w:ilvl="1" w:tplc="04050003" w:tentative="1">
      <w:start w:val="1"/>
      <w:numFmt w:val="bullet"/>
      <w:lvlText w:val="o"/>
      <w:lvlJc w:val="left"/>
      <w:pPr>
        <w:ind w:left="967" w:hanging="360"/>
      </w:pPr>
      <w:rPr>
        <w:rFonts w:ascii="Courier New" w:hAnsi="Courier New" w:cs="Courier New" w:hint="default"/>
      </w:rPr>
    </w:lvl>
    <w:lvl w:ilvl="2" w:tplc="04050005" w:tentative="1">
      <w:start w:val="1"/>
      <w:numFmt w:val="bullet"/>
      <w:lvlText w:val=""/>
      <w:lvlJc w:val="left"/>
      <w:pPr>
        <w:ind w:left="1687" w:hanging="360"/>
      </w:pPr>
      <w:rPr>
        <w:rFonts w:ascii="Wingdings" w:hAnsi="Wingdings" w:hint="default"/>
      </w:rPr>
    </w:lvl>
    <w:lvl w:ilvl="3" w:tplc="04050001" w:tentative="1">
      <w:start w:val="1"/>
      <w:numFmt w:val="bullet"/>
      <w:lvlText w:val=""/>
      <w:lvlJc w:val="left"/>
      <w:pPr>
        <w:ind w:left="2407" w:hanging="360"/>
      </w:pPr>
      <w:rPr>
        <w:rFonts w:ascii="Symbol" w:hAnsi="Symbol" w:hint="default"/>
      </w:rPr>
    </w:lvl>
    <w:lvl w:ilvl="4" w:tplc="04050003" w:tentative="1">
      <w:start w:val="1"/>
      <w:numFmt w:val="bullet"/>
      <w:lvlText w:val="o"/>
      <w:lvlJc w:val="left"/>
      <w:pPr>
        <w:ind w:left="3127" w:hanging="360"/>
      </w:pPr>
      <w:rPr>
        <w:rFonts w:ascii="Courier New" w:hAnsi="Courier New" w:cs="Courier New" w:hint="default"/>
      </w:rPr>
    </w:lvl>
    <w:lvl w:ilvl="5" w:tplc="04050005" w:tentative="1">
      <w:start w:val="1"/>
      <w:numFmt w:val="bullet"/>
      <w:lvlText w:val=""/>
      <w:lvlJc w:val="left"/>
      <w:pPr>
        <w:ind w:left="3847" w:hanging="360"/>
      </w:pPr>
      <w:rPr>
        <w:rFonts w:ascii="Wingdings" w:hAnsi="Wingdings" w:hint="default"/>
      </w:rPr>
    </w:lvl>
    <w:lvl w:ilvl="6" w:tplc="04050001" w:tentative="1">
      <w:start w:val="1"/>
      <w:numFmt w:val="bullet"/>
      <w:lvlText w:val=""/>
      <w:lvlJc w:val="left"/>
      <w:pPr>
        <w:ind w:left="4567" w:hanging="360"/>
      </w:pPr>
      <w:rPr>
        <w:rFonts w:ascii="Symbol" w:hAnsi="Symbol" w:hint="default"/>
      </w:rPr>
    </w:lvl>
    <w:lvl w:ilvl="7" w:tplc="04050003" w:tentative="1">
      <w:start w:val="1"/>
      <w:numFmt w:val="bullet"/>
      <w:lvlText w:val="o"/>
      <w:lvlJc w:val="left"/>
      <w:pPr>
        <w:ind w:left="5287" w:hanging="360"/>
      </w:pPr>
      <w:rPr>
        <w:rFonts w:ascii="Courier New" w:hAnsi="Courier New" w:cs="Courier New" w:hint="default"/>
      </w:rPr>
    </w:lvl>
    <w:lvl w:ilvl="8" w:tplc="04050005" w:tentative="1">
      <w:start w:val="1"/>
      <w:numFmt w:val="bullet"/>
      <w:lvlText w:val=""/>
      <w:lvlJc w:val="left"/>
      <w:pPr>
        <w:ind w:left="6007" w:hanging="360"/>
      </w:pPr>
      <w:rPr>
        <w:rFonts w:ascii="Wingdings" w:hAnsi="Wingdings" w:hint="default"/>
      </w:rPr>
    </w:lvl>
  </w:abstractNum>
  <w:abstractNum w:abstractNumId="24">
    <w:nsid w:val="34EC01B5"/>
    <w:multiLevelType w:val="hybridMultilevel"/>
    <w:tmpl w:val="388CB37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35D019A7"/>
    <w:multiLevelType w:val="hybridMultilevel"/>
    <w:tmpl w:val="8EC24F1C"/>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6">
    <w:nsid w:val="362E4773"/>
    <w:multiLevelType w:val="hybridMultilevel"/>
    <w:tmpl w:val="4A8C70A4"/>
    <w:lvl w:ilvl="0" w:tplc="0405000F">
      <w:start w:val="5"/>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36673DAB"/>
    <w:multiLevelType w:val="hybridMultilevel"/>
    <w:tmpl w:val="270EBFE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nsid w:val="3B3F310D"/>
    <w:multiLevelType w:val="hybridMultilevel"/>
    <w:tmpl w:val="FEBAB23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BD3467B"/>
    <w:multiLevelType w:val="hybridMultilevel"/>
    <w:tmpl w:val="F178389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41D24E7F"/>
    <w:multiLevelType w:val="hybridMultilevel"/>
    <w:tmpl w:val="7416EFFA"/>
    <w:lvl w:ilvl="0" w:tplc="98A45A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1E374B9"/>
    <w:multiLevelType w:val="hybridMultilevel"/>
    <w:tmpl w:val="5AD4DD0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49261E4"/>
    <w:multiLevelType w:val="hybridMultilevel"/>
    <w:tmpl w:val="64EC1862"/>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C867201"/>
    <w:multiLevelType w:val="hybridMultilevel"/>
    <w:tmpl w:val="11CE4F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D95104B"/>
    <w:multiLevelType w:val="hybridMultilevel"/>
    <w:tmpl w:val="7DD4C20A"/>
    <w:lvl w:ilvl="0" w:tplc="04050009">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3F776CC"/>
    <w:multiLevelType w:val="hybridMultilevel"/>
    <w:tmpl w:val="4414021E"/>
    <w:lvl w:ilvl="0" w:tplc="DFA8EAF8">
      <w:start w:val="1"/>
      <w:numFmt w:val="bullet"/>
      <w:lvlText w:val=""/>
      <w:lvlJc w:val="left"/>
      <w:pPr>
        <w:tabs>
          <w:tab w:val="num" w:pos="114"/>
        </w:tabs>
        <w:ind w:left="227" w:hanging="227"/>
      </w:pPr>
      <w:rPr>
        <w:rFonts w:ascii="Wingdings" w:hAnsi="Wingdings" w:hint="default"/>
      </w:rPr>
    </w:lvl>
    <w:lvl w:ilvl="1" w:tplc="04050003" w:tentative="1">
      <w:start w:val="1"/>
      <w:numFmt w:val="bullet"/>
      <w:lvlText w:val="o"/>
      <w:lvlJc w:val="left"/>
      <w:pPr>
        <w:tabs>
          <w:tab w:val="num" w:pos="1327"/>
        </w:tabs>
        <w:ind w:left="1327" w:hanging="360"/>
      </w:pPr>
      <w:rPr>
        <w:rFonts w:ascii="Courier New" w:hAnsi="Courier New" w:cs="Courier New" w:hint="default"/>
      </w:rPr>
    </w:lvl>
    <w:lvl w:ilvl="2" w:tplc="04050005" w:tentative="1">
      <w:start w:val="1"/>
      <w:numFmt w:val="bullet"/>
      <w:lvlText w:val=""/>
      <w:lvlJc w:val="left"/>
      <w:pPr>
        <w:tabs>
          <w:tab w:val="num" w:pos="2047"/>
        </w:tabs>
        <w:ind w:left="2047" w:hanging="360"/>
      </w:pPr>
      <w:rPr>
        <w:rFonts w:ascii="Wingdings" w:hAnsi="Wingdings" w:hint="default"/>
      </w:rPr>
    </w:lvl>
    <w:lvl w:ilvl="3" w:tplc="04050001" w:tentative="1">
      <w:start w:val="1"/>
      <w:numFmt w:val="bullet"/>
      <w:lvlText w:val=""/>
      <w:lvlJc w:val="left"/>
      <w:pPr>
        <w:tabs>
          <w:tab w:val="num" w:pos="2767"/>
        </w:tabs>
        <w:ind w:left="2767" w:hanging="360"/>
      </w:pPr>
      <w:rPr>
        <w:rFonts w:ascii="Symbol" w:hAnsi="Symbol" w:hint="default"/>
      </w:rPr>
    </w:lvl>
    <w:lvl w:ilvl="4" w:tplc="04050003" w:tentative="1">
      <w:start w:val="1"/>
      <w:numFmt w:val="bullet"/>
      <w:lvlText w:val="o"/>
      <w:lvlJc w:val="left"/>
      <w:pPr>
        <w:tabs>
          <w:tab w:val="num" w:pos="3487"/>
        </w:tabs>
        <w:ind w:left="3487" w:hanging="360"/>
      </w:pPr>
      <w:rPr>
        <w:rFonts w:ascii="Courier New" w:hAnsi="Courier New" w:cs="Courier New" w:hint="default"/>
      </w:rPr>
    </w:lvl>
    <w:lvl w:ilvl="5" w:tplc="04050005" w:tentative="1">
      <w:start w:val="1"/>
      <w:numFmt w:val="bullet"/>
      <w:lvlText w:val=""/>
      <w:lvlJc w:val="left"/>
      <w:pPr>
        <w:tabs>
          <w:tab w:val="num" w:pos="4207"/>
        </w:tabs>
        <w:ind w:left="4207" w:hanging="360"/>
      </w:pPr>
      <w:rPr>
        <w:rFonts w:ascii="Wingdings" w:hAnsi="Wingdings" w:hint="default"/>
      </w:rPr>
    </w:lvl>
    <w:lvl w:ilvl="6" w:tplc="04050001" w:tentative="1">
      <w:start w:val="1"/>
      <w:numFmt w:val="bullet"/>
      <w:lvlText w:val=""/>
      <w:lvlJc w:val="left"/>
      <w:pPr>
        <w:tabs>
          <w:tab w:val="num" w:pos="4927"/>
        </w:tabs>
        <w:ind w:left="4927" w:hanging="360"/>
      </w:pPr>
      <w:rPr>
        <w:rFonts w:ascii="Symbol" w:hAnsi="Symbol" w:hint="default"/>
      </w:rPr>
    </w:lvl>
    <w:lvl w:ilvl="7" w:tplc="04050003" w:tentative="1">
      <w:start w:val="1"/>
      <w:numFmt w:val="bullet"/>
      <w:lvlText w:val="o"/>
      <w:lvlJc w:val="left"/>
      <w:pPr>
        <w:tabs>
          <w:tab w:val="num" w:pos="5647"/>
        </w:tabs>
        <w:ind w:left="5647" w:hanging="360"/>
      </w:pPr>
      <w:rPr>
        <w:rFonts w:ascii="Courier New" w:hAnsi="Courier New" w:cs="Courier New" w:hint="default"/>
      </w:rPr>
    </w:lvl>
    <w:lvl w:ilvl="8" w:tplc="04050005" w:tentative="1">
      <w:start w:val="1"/>
      <w:numFmt w:val="bullet"/>
      <w:lvlText w:val=""/>
      <w:lvlJc w:val="left"/>
      <w:pPr>
        <w:tabs>
          <w:tab w:val="num" w:pos="6367"/>
        </w:tabs>
        <w:ind w:left="6367" w:hanging="360"/>
      </w:pPr>
      <w:rPr>
        <w:rFonts w:ascii="Wingdings" w:hAnsi="Wingdings" w:hint="default"/>
      </w:rPr>
    </w:lvl>
  </w:abstractNum>
  <w:abstractNum w:abstractNumId="36">
    <w:nsid w:val="54906A86"/>
    <w:multiLevelType w:val="hybridMultilevel"/>
    <w:tmpl w:val="B7F00C9A"/>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8B25CF0"/>
    <w:multiLevelType w:val="multilevel"/>
    <w:tmpl w:val="DB6A0AF4"/>
    <w:lvl w:ilvl="0">
      <w:start w:val="1"/>
      <w:numFmt w:val="bullet"/>
      <w:lvlText w:val=""/>
      <w:lvlJc w:val="left"/>
      <w:pPr>
        <w:tabs>
          <w:tab w:val="num" w:pos="720"/>
        </w:tabs>
        <w:ind w:left="340" w:firstLine="2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5CCA6EA2"/>
    <w:multiLevelType w:val="hybridMultilevel"/>
    <w:tmpl w:val="38EACC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23260AF"/>
    <w:multiLevelType w:val="hybridMultilevel"/>
    <w:tmpl w:val="4D3421B8"/>
    <w:lvl w:ilvl="0" w:tplc="C820071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3284EF7"/>
    <w:multiLevelType w:val="multilevel"/>
    <w:tmpl w:val="592C4FBA"/>
    <w:lvl w:ilvl="0">
      <w:start w:val="1"/>
      <w:numFmt w:val="bullet"/>
      <w:lvlText w:val=""/>
      <w:lvlJc w:val="left"/>
      <w:pPr>
        <w:tabs>
          <w:tab w:val="num" w:pos="474"/>
        </w:tabs>
        <w:ind w:left="587" w:hanging="227"/>
      </w:pPr>
      <w:rPr>
        <w:rFonts w:ascii="Wingdings" w:hAnsi="Wingdings" w:hint="default"/>
        <w:color w:val="000000"/>
      </w:rPr>
    </w:lvl>
    <w:lvl w:ilvl="1">
      <w:start w:val="1"/>
      <w:numFmt w:val="decimal"/>
      <w:isLgl/>
      <w:lvlText w:val="%1.%2"/>
      <w:lvlJc w:val="left"/>
      <w:pPr>
        <w:tabs>
          <w:tab w:val="num" w:pos="0"/>
        </w:tabs>
        <w:ind w:left="720" w:hanging="360"/>
      </w:pPr>
      <w:rPr>
        <w:rFonts w:hint="default"/>
        <w:b/>
      </w:rPr>
    </w:lvl>
    <w:lvl w:ilvl="2">
      <w:start w:val="1"/>
      <w:numFmt w:val="decimal"/>
      <w:isLgl/>
      <w:lvlText w:val="%1.%2.%3"/>
      <w:lvlJc w:val="left"/>
      <w:pPr>
        <w:tabs>
          <w:tab w:val="num" w:pos="0"/>
        </w:tabs>
        <w:ind w:left="720" w:hanging="36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41">
    <w:nsid w:val="65DC6BB8"/>
    <w:multiLevelType w:val="multilevel"/>
    <w:tmpl w:val="24C64130"/>
    <w:lvl w:ilvl="0">
      <w:start w:val="1"/>
      <w:numFmt w:val="decimal"/>
      <w:lvlText w:val="%1"/>
      <w:lvlJc w:val="left"/>
      <w:pPr>
        <w:tabs>
          <w:tab w:val="num" w:pos="-76"/>
        </w:tabs>
        <w:ind w:left="1134" w:hanging="850"/>
      </w:pPr>
      <w:rPr>
        <w:rFonts w:hint="default"/>
        <w:b/>
        <w:i w:val="0"/>
        <w:color w:val="000000"/>
      </w:rPr>
    </w:lvl>
    <w:lvl w:ilvl="1">
      <w:start w:val="1"/>
      <w:numFmt w:val="decimal"/>
      <w:isLgl/>
      <w:lvlText w:val="%1.%2"/>
      <w:lvlJc w:val="left"/>
      <w:pPr>
        <w:tabs>
          <w:tab w:val="num" w:pos="340"/>
        </w:tabs>
        <w:ind w:left="1134" w:hanging="850"/>
      </w:pPr>
      <w:rPr>
        <w:rFonts w:hint="default"/>
        <w:b/>
      </w:rPr>
    </w:lvl>
    <w:lvl w:ilvl="2">
      <w:start w:val="1"/>
      <w:numFmt w:val="decimal"/>
      <w:isLgl/>
      <w:lvlText w:val="%1.%2.%3"/>
      <w:lvlJc w:val="left"/>
      <w:pPr>
        <w:tabs>
          <w:tab w:val="num" w:pos="340"/>
        </w:tabs>
        <w:ind w:left="1134" w:hanging="850"/>
      </w:pPr>
      <w:rPr>
        <w:rFonts w:hint="default"/>
        <w:b/>
      </w:rPr>
    </w:lvl>
    <w:lvl w:ilvl="3">
      <w:start w:val="1"/>
      <w:numFmt w:val="decimal"/>
      <w:isLgl/>
      <w:lvlText w:val="%1.%2.%3.%4"/>
      <w:lvlJc w:val="left"/>
      <w:pPr>
        <w:tabs>
          <w:tab w:val="num" w:pos="340"/>
        </w:tabs>
        <w:ind w:left="1134" w:hanging="85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42">
    <w:nsid w:val="69070D18"/>
    <w:multiLevelType w:val="hybridMultilevel"/>
    <w:tmpl w:val="139A649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nsid w:val="6DCB55DA"/>
    <w:multiLevelType w:val="multilevel"/>
    <w:tmpl w:val="1B12C4A6"/>
    <w:lvl w:ilvl="0">
      <w:start w:val="1"/>
      <w:numFmt w:val="bullet"/>
      <w:lvlText w:val=""/>
      <w:lvlJc w:val="left"/>
      <w:pPr>
        <w:tabs>
          <w:tab w:val="num" w:pos="720"/>
        </w:tabs>
        <w:ind w:left="340"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3BE1631"/>
    <w:multiLevelType w:val="hybridMultilevel"/>
    <w:tmpl w:val="6CEC39B4"/>
    <w:lvl w:ilvl="0" w:tplc="8D707CA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5B91777"/>
    <w:multiLevelType w:val="hybridMultilevel"/>
    <w:tmpl w:val="DB6A0AF4"/>
    <w:lvl w:ilvl="0" w:tplc="AF7213BA">
      <w:start w:val="1"/>
      <w:numFmt w:val="bullet"/>
      <w:lvlText w:val=""/>
      <w:lvlJc w:val="left"/>
      <w:pPr>
        <w:tabs>
          <w:tab w:val="num" w:pos="720"/>
        </w:tabs>
        <w:ind w:left="340" w:firstLine="2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7B2E54DA"/>
    <w:multiLevelType w:val="hybridMultilevel"/>
    <w:tmpl w:val="C8C610CC"/>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B721E13"/>
    <w:multiLevelType w:val="hybridMultilevel"/>
    <w:tmpl w:val="55668F40"/>
    <w:lvl w:ilvl="0" w:tplc="0405000F">
      <w:start w:val="7"/>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nsid w:val="7CC43F02"/>
    <w:multiLevelType w:val="hybridMultilevel"/>
    <w:tmpl w:val="E0D4A2C0"/>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1"/>
  </w:num>
  <w:num w:numId="2">
    <w:abstractNumId w:val="27"/>
  </w:num>
  <w:num w:numId="3">
    <w:abstractNumId w:val="42"/>
  </w:num>
  <w:num w:numId="4">
    <w:abstractNumId w:val="9"/>
  </w:num>
  <w:num w:numId="5">
    <w:abstractNumId w:val="22"/>
  </w:num>
  <w:num w:numId="6">
    <w:abstractNumId w:val="38"/>
  </w:num>
  <w:num w:numId="7">
    <w:abstractNumId w:val="29"/>
  </w:num>
  <w:num w:numId="8">
    <w:abstractNumId w:val="26"/>
  </w:num>
  <w:num w:numId="9">
    <w:abstractNumId w:val="47"/>
  </w:num>
  <w:num w:numId="10">
    <w:abstractNumId w:val="19"/>
  </w:num>
  <w:num w:numId="11">
    <w:abstractNumId w:val="34"/>
  </w:num>
  <w:num w:numId="12">
    <w:abstractNumId w:val="41"/>
  </w:num>
  <w:num w:numId="13">
    <w:abstractNumId w:val="24"/>
  </w:num>
  <w:num w:numId="14">
    <w:abstractNumId w:val="0"/>
  </w:num>
  <w:num w:numId="15">
    <w:abstractNumId w:val="30"/>
  </w:num>
  <w:num w:numId="16">
    <w:abstractNumId w:val="16"/>
  </w:num>
  <w:num w:numId="17">
    <w:abstractNumId w:val="39"/>
  </w:num>
  <w:num w:numId="18">
    <w:abstractNumId w:val="14"/>
  </w:num>
  <w:num w:numId="19">
    <w:abstractNumId w:val="1"/>
  </w:num>
  <w:num w:numId="20">
    <w:abstractNumId w:val="13"/>
  </w:num>
  <w:num w:numId="21">
    <w:abstractNumId w:val="21"/>
  </w:num>
  <w:num w:numId="22">
    <w:abstractNumId w:val="46"/>
  </w:num>
  <w:num w:numId="23">
    <w:abstractNumId w:val="36"/>
  </w:num>
  <w:num w:numId="24">
    <w:abstractNumId w:val="6"/>
  </w:num>
  <w:num w:numId="25">
    <w:abstractNumId w:val="45"/>
  </w:num>
  <w:num w:numId="26">
    <w:abstractNumId w:val="37"/>
  </w:num>
  <w:num w:numId="27">
    <w:abstractNumId w:val="18"/>
  </w:num>
  <w:num w:numId="28">
    <w:abstractNumId w:val="43"/>
  </w:num>
  <w:num w:numId="29">
    <w:abstractNumId w:val="35"/>
  </w:num>
  <w:num w:numId="30">
    <w:abstractNumId w:val="15"/>
  </w:num>
  <w:num w:numId="31">
    <w:abstractNumId w:val="17"/>
  </w:num>
  <w:num w:numId="32">
    <w:abstractNumId w:val="3"/>
  </w:num>
  <w:num w:numId="33">
    <w:abstractNumId w:val="40"/>
  </w:num>
  <w:num w:numId="34">
    <w:abstractNumId w:val="2"/>
  </w:num>
  <w:num w:numId="35">
    <w:abstractNumId w:val="23"/>
  </w:num>
  <w:num w:numId="36">
    <w:abstractNumId w:val="44"/>
  </w:num>
  <w:num w:numId="37">
    <w:abstractNumId w:val="4"/>
  </w:num>
  <w:num w:numId="38">
    <w:abstractNumId w:val="33"/>
  </w:num>
  <w:num w:numId="39">
    <w:abstractNumId w:val="5"/>
  </w:num>
  <w:num w:numId="40">
    <w:abstractNumId w:val="12"/>
  </w:num>
  <w:num w:numId="41">
    <w:abstractNumId w:val="48"/>
  </w:num>
  <w:num w:numId="42">
    <w:abstractNumId w:val="28"/>
  </w:num>
  <w:num w:numId="43">
    <w:abstractNumId w:val="31"/>
  </w:num>
  <w:num w:numId="44">
    <w:abstractNumId w:val="32"/>
  </w:num>
  <w:num w:numId="45">
    <w:abstractNumId w:val="7"/>
  </w:num>
  <w:num w:numId="46">
    <w:abstractNumId w:val="8"/>
  </w:num>
  <w:num w:numId="47">
    <w:abstractNumId w:val="10"/>
  </w:num>
  <w:num w:numId="48">
    <w:abstractNumId w:val="2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D67"/>
    <w:rsid w:val="00015EEF"/>
    <w:rsid w:val="00023BB6"/>
    <w:rsid w:val="00031455"/>
    <w:rsid w:val="0004028D"/>
    <w:rsid w:val="00041BB6"/>
    <w:rsid w:val="00042B33"/>
    <w:rsid w:val="00045E3F"/>
    <w:rsid w:val="00052D07"/>
    <w:rsid w:val="0005777B"/>
    <w:rsid w:val="00063520"/>
    <w:rsid w:val="0006782B"/>
    <w:rsid w:val="00076BA4"/>
    <w:rsid w:val="00086530"/>
    <w:rsid w:val="000A0CAD"/>
    <w:rsid w:val="000A5152"/>
    <w:rsid w:val="000A7B7E"/>
    <w:rsid w:val="000B246F"/>
    <w:rsid w:val="000D3E80"/>
    <w:rsid w:val="000D407D"/>
    <w:rsid w:val="000E5585"/>
    <w:rsid w:val="000F1095"/>
    <w:rsid w:val="000F4E11"/>
    <w:rsid w:val="000F5EC6"/>
    <w:rsid w:val="000F7F4C"/>
    <w:rsid w:val="00110CDC"/>
    <w:rsid w:val="001158AD"/>
    <w:rsid w:val="00137433"/>
    <w:rsid w:val="00140704"/>
    <w:rsid w:val="00174B20"/>
    <w:rsid w:val="001766C3"/>
    <w:rsid w:val="001A1EB5"/>
    <w:rsid w:val="001B05DE"/>
    <w:rsid w:val="001B45A1"/>
    <w:rsid w:val="001B6B13"/>
    <w:rsid w:val="001C5D65"/>
    <w:rsid w:val="001D7D41"/>
    <w:rsid w:val="001F431B"/>
    <w:rsid w:val="00204EF1"/>
    <w:rsid w:val="00205282"/>
    <w:rsid w:val="00205D54"/>
    <w:rsid w:val="00214BD0"/>
    <w:rsid w:val="00216D67"/>
    <w:rsid w:val="002239BC"/>
    <w:rsid w:val="002247E9"/>
    <w:rsid w:val="0024424F"/>
    <w:rsid w:val="00245AB8"/>
    <w:rsid w:val="002851D9"/>
    <w:rsid w:val="002A1A85"/>
    <w:rsid w:val="002A660B"/>
    <w:rsid w:val="002C463D"/>
    <w:rsid w:val="002D5C4E"/>
    <w:rsid w:val="00311CD3"/>
    <w:rsid w:val="003237BF"/>
    <w:rsid w:val="00324FFF"/>
    <w:rsid w:val="00332CE1"/>
    <w:rsid w:val="0037776B"/>
    <w:rsid w:val="00391EF3"/>
    <w:rsid w:val="003B00D3"/>
    <w:rsid w:val="003B3808"/>
    <w:rsid w:val="003B46B0"/>
    <w:rsid w:val="003C0C86"/>
    <w:rsid w:val="003D6AFB"/>
    <w:rsid w:val="003E4226"/>
    <w:rsid w:val="00426EB7"/>
    <w:rsid w:val="00436418"/>
    <w:rsid w:val="004474CE"/>
    <w:rsid w:val="00480533"/>
    <w:rsid w:val="00481271"/>
    <w:rsid w:val="004C0AC0"/>
    <w:rsid w:val="004C1922"/>
    <w:rsid w:val="004C7FF3"/>
    <w:rsid w:val="00504089"/>
    <w:rsid w:val="005250C0"/>
    <w:rsid w:val="005351ED"/>
    <w:rsid w:val="00560CED"/>
    <w:rsid w:val="005804B9"/>
    <w:rsid w:val="00591A66"/>
    <w:rsid w:val="005C1512"/>
    <w:rsid w:val="005D36CC"/>
    <w:rsid w:val="005E7CA6"/>
    <w:rsid w:val="005F4F52"/>
    <w:rsid w:val="00632B0B"/>
    <w:rsid w:val="00632D80"/>
    <w:rsid w:val="006371CE"/>
    <w:rsid w:val="00650EDE"/>
    <w:rsid w:val="00653736"/>
    <w:rsid w:val="006538AA"/>
    <w:rsid w:val="00681108"/>
    <w:rsid w:val="006950F9"/>
    <w:rsid w:val="006A780D"/>
    <w:rsid w:val="006B555D"/>
    <w:rsid w:val="006C47C7"/>
    <w:rsid w:val="006E7E04"/>
    <w:rsid w:val="006F4FA0"/>
    <w:rsid w:val="007163DF"/>
    <w:rsid w:val="00724FE1"/>
    <w:rsid w:val="00741462"/>
    <w:rsid w:val="00742318"/>
    <w:rsid w:val="00751E76"/>
    <w:rsid w:val="007525E4"/>
    <w:rsid w:val="007610D6"/>
    <w:rsid w:val="00763D72"/>
    <w:rsid w:val="00772FB6"/>
    <w:rsid w:val="00780C7B"/>
    <w:rsid w:val="00783205"/>
    <w:rsid w:val="007878FE"/>
    <w:rsid w:val="00795D4F"/>
    <w:rsid w:val="007A0E20"/>
    <w:rsid w:val="007D2112"/>
    <w:rsid w:val="00814712"/>
    <w:rsid w:val="00814897"/>
    <w:rsid w:val="00842F21"/>
    <w:rsid w:val="00845C86"/>
    <w:rsid w:val="00883FD3"/>
    <w:rsid w:val="00887FB2"/>
    <w:rsid w:val="008C099C"/>
    <w:rsid w:val="008C2086"/>
    <w:rsid w:val="008D19B7"/>
    <w:rsid w:val="008F4893"/>
    <w:rsid w:val="009228DD"/>
    <w:rsid w:val="009304D5"/>
    <w:rsid w:val="0095577E"/>
    <w:rsid w:val="009A3EA7"/>
    <w:rsid w:val="009B47A0"/>
    <w:rsid w:val="009C6880"/>
    <w:rsid w:val="009D79F9"/>
    <w:rsid w:val="009E18E2"/>
    <w:rsid w:val="009F4404"/>
    <w:rsid w:val="00A04681"/>
    <w:rsid w:val="00A171E3"/>
    <w:rsid w:val="00A1796D"/>
    <w:rsid w:val="00A27B96"/>
    <w:rsid w:val="00A53A3C"/>
    <w:rsid w:val="00A57055"/>
    <w:rsid w:val="00A620FC"/>
    <w:rsid w:val="00A6369B"/>
    <w:rsid w:val="00AD50C0"/>
    <w:rsid w:val="00AE55A3"/>
    <w:rsid w:val="00AE57A1"/>
    <w:rsid w:val="00B02D5C"/>
    <w:rsid w:val="00B32F74"/>
    <w:rsid w:val="00B80ABE"/>
    <w:rsid w:val="00BD0EF2"/>
    <w:rsid w:val="00BE6843"/>
    <w:rsid w:val="00C4624F"/>
    <w:rsid w:val="00C57284"/>
    <w:rsid w:val="00CA12C1"/>
    <w:rsid w:val="00CD67DF"/>
    <w:rsid w:val="00CF1A5D"/>
    <w:rsid w:val="00CF6487"/>
    <w:rsid w:val="00D07F44"/>
    <w:rsid w:val="00D2042D"/>
    <w:rsid w:val="00D22D76"/>
    <w:rsid w:val="00D23256"/>
    <w:rsid w:val="00D34669"/>
    <w:rsid w:val="00D5018B"/>
    <w:rsid w:val="00D67B77"/>
    <w:rsid w:val="00D71738"/>
    <w:rsid w:val="00D8351C"/>
    <w:rsid w:val="00D87C1E"/>
    <w:rsid w:val="00D93728"/>
    <w:rsid w:val="00D93FD9"/>
    <w:rsid w:val="00D97510"/>
    <w:rsid w:val="00DA7BEB"/>
    <w:rsid w:val="00DB3026"/>
    <w:rsid w:val="00DB4EE8"/>
    <w:rsid w:val="00DC4B59"/>
    <w:rsid w:val="00DF3C40"/>
    <w:rsid w:val="00E020A4"/>
    <w:rsid w:val="00E30C05"/>
    <w:rsid w:val="00E43592"/>
    <w:rsid w:val="00E465DE"/>
    <w:rsid w:val="00E47C1B"/>
    <w:rsid w:val="00E52641"/>
    <w:rsid w:val="00E629E8"/>
    <w:rsid w:val="00E830B9"/>
    <w:rsid w:val="00E94D5C"/>
    <w:rsid w:val="00EB56FE"/>
    <w:rsid w:val="00ED3D4E"/>
    <w:rsid w:val="00ED6535"/>
    <w:rsid w:val="00EF664D"/>
    <w:rsid w:val="00F20B58"/>
    <w:rsid w:val="00F41BD1"/>
    <w:rsid w:val="00F501A6"/>
    <w:rsid w:val="00F62141"/>
    <w:rsid w:val="00F76CC8"/>
    <w:rsid w:val="00F814EB"/>
    <w:rsid w:val="00FA45EC"/>
    <w:rsid w:val="00FD24AF"/>
    <w:rsid w:val="00FE4C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rsid w:val="00D2042D"/>
    <w:rPr>
      <w:rFonts w:ascii="Tahoma" w:hAnsi="Tahoma" w:cs="Tahoma"/>
      <w:sz w:val="16"/>
      <w:szCs w:val="16"/>
    </w:rPr>
  </w:style>
  <w:style w:type="character" w:customStyle="1" w:styleId="TextbublinyChar">
    <w:name w:val="Text bubliny Char"/>
    <w:basedOn w:val="Standardnpsmoodstavce"/>
    <w:link w:val="Textbubliny"/>
    <w:rsid w:val="00D2042D"/>
    <w:rPr>
      <w:rFonts w:ascii="Tahoma" w:hAnsi="Tahoma" w:cs="Tahoma"/>
      <w:sz w:val="16"/>
      <w:szCs w:val="16"/>
    </w:rPr>
  </w:style>
  <w:style w:type="paragraph" w:styleId="Zhlav">
    <w:name w:val="header"/>
    <w:basedOn w:val="Normln"/>
    <w:link w:val="ZhlavChar"/>
    <w:uiPriority w:val="99"/>
    <w:rsid w:val="00741462"/>
    <w:pPr>
      <w:tabs>
        <w:tab w:val="center" w:pos="4536"/>
        <w:tab w:val="right" w:pos="9072"/>
      </w:tabs>
    </w:pPr>
  </w:style>
  <w:style w:type="character" w:customStyle="1" w:styleId="ZhlavChar">
    <w:name w:val="Záhlaví Char"/>
    <w:basedOn w:val="Standardnpsmoodstavce"/>
    <w:link w:val="Zhlav"/>
    <w:uiPriority w:val="99"/>
    <w:rsid w:val="00741462"/>
    <w:rPr>
      <w:sz w:val="24"/>
      <w:szCs w:val="24"/>
    </w:rPr>
  </w:style>
  <w:style w:type="paragraph" w:styleId="Zpat">
    <w:name w:val="footer"/>
    <w:basedOn w:val="Normln"/>
    <w:link w:val="ZpatChar"/>
    <w:uiPriority w:val="99"/>
    <w:rsid w:val="00741462"/>
    <w:pPr>
      <w:tabs>
        <w:tab w:val="center" w:pos="4536"/>
        <w:tab w:val="right" w:pos="9072"/>
      </w:tabs>
    </w:pPr>
  </w:style>
  <w:style w:type="character" w:customStyle="1" w:styleId="ZpatChar">
    <w:name w:val="Zápatí Char"/>
    <w:basedOn w:val="Standardnpsmoodstavce"/>
    <w:link w:val="Zpat"/>
    <w:uiPriority w:val="99"/>
    <w:rsid w:val="00741462"/>
    <w:rPr>
      <w:sz w:val="24"/>
      <w:szCs w:val="24"/>
    </w:rPr>
  </w:style>
  <w:style w:type="paragraph" w:styleId="Titulek">
    <w:name w:val="caption"/>
    <w:basedOn w:val="Normln"/>
    <w:next w:val="Normln"/>
    <w:unhideWhenUsed/>
    <w:qFormat/>
    <w:rsid w:val="00741462"/>
    <w:pPr>
      <w:spacing w:after="200"/>
    </w:pPr>
    <w:rPr>
      <w:b/>
      <w:bCs/>
      <w:color w:val="4F81BD" w:themeColor="accent1"/>
      <w:sz w:val="18"/>
      <w:szCs w:val="18"/>
    </w:rPr>
  </w:style>
  <w:style w:type="table" w:styleId="Mkatabulky">
    <w:name w:val="Table Grid"/>
    <w:basedOn w:val="Normlntabulka"/>
    <w:rsid w:val="00FD2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742318"/>
    <w:pPr>
      <w:ind w:left="720"/>
      <w:contextualSpacing/>
    </w:pPr>
  </w:style>
  <w:style w:type="character" w:styleId="Odkazjemn">
    <w:name w:val="Subtle Reference"/>
    <w:basedOn w:val="Standardnpsmoodstavce"/>
    <w:uiPriority w:val="31"/>
    <w:qFormat/>
    <w:rsid w:val="00CD67DF"/>
    <w:rPr>
      <w:smallCaps/>
      <w:color w:val="C0504D" w:themeColor="accent2"/>
      <w:u w:val="single"/>
    </w:rPr>
  </w:style>
  <w:style w:type="table" w:styleId="Svtlseznam">
    <w:name w:val="Light List"/>
    <w:basedOn w:val="Normlntabulka"/>
    <w:uiPriority w:val="61"/>
    <w:rsid w:val="005351ED"/>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rsid w:val="00D2042D"/>
    <w:rPr>
      <w:rFonts w:ascii="Tahoma" w:hAnsi="Tahoma" w:cs="Tahoma"/>
      <w:sz w:val="16"/>
      <w:szCs w:val="16"/>
    </w:rPr>
  </w:style>
  <w:style w:type="character" w:customStyle="1" w:styleId="TextbublinyChar">
    <w:name w:val="Text bubliny Char"/>
    <w:basedOn w:val="Standardnpsmoodstavce"/>
    <w:link w:val="Textbubliny"/>
    <w:rsid w:val="00D2042D"/>
    <w:rPr>
      <w:rFonts w:ascii="Tahoma" w:hAnsi="Tahoma" w:cs="Tahoma"/>
      <w:sz w:val="16"/>
      <w:szCs w:val="16"/>
    </w:rPr>
  </w:style>
  <w:style w:type="paragraph" w:styleId="Zhlav">
    <w:name w:val="header"/>
    <w:basedOn w:val="Normln"/>
    <w:link w:val="ZhlavChar"/>
    <w:uiPriority w:val="99"/>
    <w:rsid w:val="00741462"/>
    <w:pPr>
      <w:tabs>
        <w:tab w:val="center" w:pos="4536"/>
        <w:tab w:val="right" w:pos="9072"/>
      </w:tabs>
    </w:pPr>
  </w:style>
  <w:style w:type="character" w:customStyle="1" w:styleId="ZhlavChar">
    <w:name w:val="Záhlaví Char"/>
    <w:basedOn w:val="Standardnpsmoodstavce"/>
    <w:link w:val="Zhlav"/>
    <w:uiPriority w:val="99"/>
    <w:rsid w:val="00741462"/>
    <w:rPr>
      <w:sz w:val="24"/>
      <w:szCs w:val="24"/>
    </w:rPr>
  </w:style>
  <w:style w:type="paragraph" w:styleId="Zpat">
    <w:name w:val="footer"/>
    <w:basedOn w:val="Normln"/>
    <w:link w:val="ZpatChar"/>
    <w:uiPriority w:val="99"/>
    <w:rsid w:val="00741462"/>
    <w:pPr>
      <w:tabs>
        <w:tab w:val="center" w:pos="4536"/>
        <w:tab w:val="right" w:pos="9072"/>
      </w:tabs>
    </w:pPr>
  </w:style>
  <w:style w:type="character" w:customStyle="1" w:styleId="ZpatChar">
    <w:name w:val="Zápatí Char"/>
    <w:basedOn w:val="Standardnpsmoodstavce"/>
    <w:link w:val="Zpat"/>
    <w:uiPriority w:val="99"/>
    <w:rsid w:val="00741462"/>
    <w:rPr>
      <w:sz w:val="24"/>
      <w:szCs w:val="24"/>
    </w:rPr>
  </w:style>
  <w:style w:type="paragraph" w:styleId="Titulek">
    <w:name w:val="caption"/>
    <w:basedOn w:val="Normln"/>
    <w:next w:val="Normln"/>
    <w:unhideWhenUsed/>
    <w:qFormat/>
    <w:rsid w:val="00741462"/>
    <w:pPr>
      <w:spacing w:after="200"/>
    </w:pPr>
    <w:rPr>
      <w:b/>
      <w:bCs/>
      <w:color w:val="4F81BD" w:themeColor="accent1"/>
      <w:sz w:val="18"/>
      <w:szCs w:val="18"/>
    </w:rPr>
  </w:style>
  <w:style w:type="table" w:styleId="Mkatabulky">
    <w:name w:val="Table Grid"/>
    <w:basedOn w:val="Normlntabulka"/>
    <w:rsid w:val="00FD2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742318"/>
    <w:pPr>
      <w:ind w:left="720"/>
      <w:contextualSpacing/>
    </w:pPr>
  </w:style>
  <w:style w:type="character" w:styleId="Odkazjemn">
    <w:name w:val="Subtle Reference"/>
    <w:basedOn w:val="Standardnpsmoodstavce"/>
    <w:uiPriority w:val="31"/>
    <w:qFormat/>
    <w:rsid w:val="00CD67DF"/>
    <w:rPr>
      <w:smallCaps/>
      <w:color w:val="C0504D" w:themeColor="accent2"/>
      <w:u w:val="single"/>
    </w:rPr>
  </w:style>
  <w:style w:type="table" w:styleId="Svtlseznam">
    <w:name w:val="Light List"/>
    <w:basedOn w:val="Normlntabulka"/>
    <w:uiPriority w:val="61"/>
    <w:rsid w:val="005351ED"/>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82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1.jpeg"/><Relationship Id="rId19" Type="http://schemas.openxmlformats.org/officeDocument/2006/relationships/chart" Target="charts/chart7.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hyperlink" Target="http://muj.optol.cz/optometrie/Znak%20UP.gif"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List_aplikace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List_aplikace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List_aplikace_Microsoft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List_aplikace_Microsoft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List_aplikace_Microsoft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List_aplikace_Microsoft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List_aplikace_Microsoft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List_aplikace_Microsoft_Excel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List_aplikace_Microsoft_Excel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List_aplikace_Microsoft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List_aplikace_Microsoft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List_aplikace_Microsoft_Excel20.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List_aplikace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List_aplikace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List_aplikace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List_aplikace_Microsoft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List_aplikac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Prodej</c:v>
                </c:pt>
              </c:strCache>
            </c:strRef>
          </c:tx>
          <c:dPt>
            <c:idx val="0"/>
            <c:bubble3D val="0"/>
          </c:dPt>
          <c:dPt>
            <c:idx val="1"/>
            <c:bubble3D val="0"/>
          </c:dPt>
          <c:dPt>
            <c:idx val="2"/>
            <c:bubble3D val="0"/>
          </c:dPt>
          <c:dLbls>
            <c:dLbl>
              <c:idx val="0"/>
              <c:tx>
                <c:rich>
                  <a:bodyPr/>
                  <a:lstStyle/>
                  <a:p>
                    <a:r>
                      <a:rPr lang="cs-CZ" sz="1200" b="1"/>
                      <a:t>Tuky 30 %</a:t>
                    </a:r>
                    <a:endParaRPr lang="en-US"/>
                  </a:p>
                </c:rich>
              </c:tx>
              <c:dLblPos val="bestFit"/>
              <c:showLegendKey val="0"/>
              <c:showVal val="0"/>
              <c:showCatName val="0"/>
              <c:showSerName val="0"/>
              <c:showPercent val="0"/>
              <c:showBubbleSize val="0"/>
            </c:dLbl>
            <c:dLbl>
              <c:idx val="1"/>
              <c:tx>
                <c:rich>
                  <a:bodyPr/>
                  <a:lstStyle/>
                  <a:p>
                    <a:r>
                      <a:rPr lang="cs-CZ" sz="1200" b="1"/>
                      <a:t>Bílkoviny 15%</a:t>
                    </a:r>
                    <a:endParaRPr lang="en-US"/>
                  </a:p>
                </c:rich>
              </c:tx>
              <c:dLblPos val="bestFit"/>
              <c:showLegendKey val="0"/>
              <c:showVal val="0"/>
              <c:showCatName val="0"/>
              <c:showSerName val="0"/>
              <c:showPercent val="0"/>
              <c:showBubbleSize val="0"/>
            </c:dLbl>
            <c:dLbl>
              <c:idx val="2"/>
              <c:layout>
                <c:manualLayout>
                  <c:x val="0.16740282435367931"/>
                  <c:y val="-5.1797908193842335E-2"/>
                </c:manualLayout>
              </c:layout>
              <c:tx>
                <c:rich>
                  <a:bodyPr/>
                  <a:lstStyle/>
                  <a:p>
                    <a:r>
                      <a:rPr lang="cs-CZ" sz="1200" b="1"/>
                      <a:t>Sacharidy 55%</a:t>
                    </a:r>
                    <a:endParaRPr lang="en-US"/>
                  </a:p>
                </c:rich>
              </c:tx>
              <c:dLblPos val="bestFit"/>
              <c:showLegendKey val="0"/>
              <c:showVal val="0"/>
              <c:showCatName val="0"/>
              <c:showSerName val="0"/>
              <c:showPercent val="0"/>
              <c:showBubbleSize val="0"/>
            </c:dLbl>
            <c:txPr>
              <a:bodyPr/>
              <a:lstStyle/>
              <a:p>
                <a:pPr>
                  <a:defRPr sz="1200" b="1"/>
                </a:pPr>
                <a:endParaRPr lang="cs-CZ"/>
              </a:p>
            </c:txPr>
            <c:showLegendKey val="0"/>
            <c:showVal val="1"/>
            <c:showCatName val="0"/>
            <c:showSerName val="1"/>
            <c:showPercent val="0"/>
            <c:showBubbleSize val="0"/>
            <c:showLeaderLines val="1"/>
          </c:dLbls>
          <c:cat>
            <c:strRef>
              <c:f>List1!$A$2:$A$4</c:f>
              <c:strCache>
                <c:ptCount val="3"/>
                <c:pt idx="0">
                  <c:v>tuky</c:v>
                </c:pt>
                <c:pt idx="1">
                  <c:v>bílkoviny</c:v>
                </c:pt>
                <c:pt idx="2">
                  <c:v>sacharidy </c:v>
                </c:pt>
              </c:strCache>
            </c:strRef>
          </c:cat>
          <c:val>
            <c:numRef>
              <c:f>List1!$B$2:$B$4</c:f>
              <c:numCache>
                <c:formatCode>General</c:formatCode>
                <c:ptCount val="3"/>
                <c:pt idx="0">
                  <c:v>30</c:v>
                </c:pt>
                <c:pt idx="1">
                  <c:v>15</c:v>
                </c:pt>
                <c:pt idx="2">
                  <c:v>55</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9.1756342957130352E-2"/>
          <c:w val="0.78398038786818314"/>
          <c:h val="0.8071037995250594"/>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16</a:t>
                    </a:r>
                    <a:endParaRPr lang="en-US"/>
                  </a:p>
                </c:rich>
              </c:tx>
              <c:showLegendKey val="0"/>
              <c:showVal val="1"/>
              <c:showCatName val="0"/>
              <c:showSerName val="0"/>
              <c:showPercent val="0"/>
              <c:showBubbleSize val="0"/>
            </c:dLbl>
            <c:dLbl>
              <c:idx val="1"/>
              <c:tx>
                <c:rich>
                  <a:bodyPr/>
                  <a:lstStyle/>
                  <a:p>
                    <a:r>
                      <a:rPr lang="cs-CZ"/>
                      <a:t>17</a:t>
                    </a:r>
                    <a:endParaRPr lang="en-US"/>
                  </a:p>
                </c:rich>
              </c:tx>
              <c:showLegendKey val="0"/>
              <c:showVal val="1"/>
              <c:showCatName val="0"/>
              <c:showSerName val="0"/>
              <c:showPercent val="0"/>
              <c:showBubbleSize val="0"/>
            </c:dLbl>
            <c:dLbl>
              <c:idx val="2"/>
              <c:tx>
                <c:rich>
                  <a:bodyPr/>
                  <a:lstStyle/>
                  <a:p>
                    <a:r>
                      <a:rPr lang="cs-CZ"/>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Nikdy</c:v>
                </c:pt>
                <c:pt idx="1">
                  <c:v>Občas</c:v>
                </c:pt>
                <c:pt idx="2">
                  <c:v>Často</c:v>
                </c:pt>
              </c:strCache>
            </c:strRef>
          </c:cat>
          <c:val>
            <c:numRef>
              <c:f>List1!$B$2:$B$4</c:f>
              <c:numCache>
                <c:formatCode>General</c:formatCode>
                <c:ptCount val="3"/>
                <c:pt idx="0">
                  <c:v>43</c:v>
                </c:pt>
                <c:pt idx="1">
                  <c:v>46</c:v>
                </c:pt>
                <c:pt idx="2">
                  <c:v>11</c:v>
                </c:pt>
              </c:numCache>
            </c:numRef>
          </c:val>
        </c:ser>
        <c:ser>
          <c:idx val="1"/>
          <c:order val="1"/>
          <c:tx>
            <c:strRef>
              <c:f>List1!$C$1</c:f>
              <c:strCache>
                <c:ptCount val="1"/>
                <c:pt idx="0">
                  <c:v>dívky</c:v>
                </c:pt>
              </c:strCache>
            </c:strRef>
          </c:tx>
          <c:invertIfNegative val="0"/>
          <c:dLbls>
            <c:dLbl>
              <c:idx val="0"/>
              <c:tx>
                <c:rich>
                  <a:bodyPr/>
                  <a:lstStyle/>
                  <a:p>
                    <a:r>
                      <a:rPr lang="cs-CZ"/>
                      <a:t>25</a:t>
                    </a:r>
                    <a:endParaRPr lang="en-US"/>
                  </a:p>
                </c:rich>
              </c:tx>
              <c:showLegendKey val="0"/>
              <c:showVal val="1"/>
              <c:showCatName val="0"/>
              <c:showSerName val="0"/>
              <c:showPercent val="0"/>
              <c:showBubbleSize val="0"/>
            </c:dLbl>
            <c:dLbl>
              <c:idx val="1"/>
              <c:tx>
                <c:rich>
                  <a:bodyPr/>
                  <a:lstStyle/>
                  <a:p>
                    <a:r>
                      <a:rPr lang="cs-CZ"/>
                      <a:t>2</a:t>
                    </a:r>
                    <a:r>
                      <a:rPr lang="en-US"/>
                      <a:t>5</a:t>
                    </a:r>
                  </a:p>
                </c:rich>
              </c:tx>
              <c:showLegendKey val="0"/>
              <c:showVal val="1"/>
              <c:showCatName val="0"/>
              <c:showSerName val="0"/>
              <c:showPercent val="0"/>
              <c:showBubbleSize val="0"/>
            </c:dLbl>
            <c:dLbl>
              <c:idx val="2"/>
              <c:tx>
                <c:rich>
                  <a:bodyPr/>
                  <a:lstStyle/>
                  <a:p>
                    <a:r>
                      <a:rPr lang="cs-CZ"/>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Nikdy</c:v>
                </c:pt>
                <c:pt idx="1">
                  <c:v>Občas</c:v>
                </c:pt>
                <c:pt idx="2">
                  <c:v>Často</c:v>
                </c:pt>
              </c:strCache>
            </c:strRef>
          </c:cat>
          <c:val>
            <c:numRef>
              <c:f>List1!$C$2:$C$4</c:f>
              <c:numCache>
                <c:formatCode>General</c:formatCode>
                <c:ptCount val="3"/>
                <c:pt idx="0">
                  <c:v>45</c:v>
                </c:pt>
                <c:pt idx="1">
                  <c:v>45</c:v>
                </c:pt>
                <c:pt idx="2">
                  <c:v>10</c:v>
                </c:pt>
              </c:numCache>
            </c:numRef>
          </c:val>
        </c:ser>
        <c:dLbls>
          <c:showLegendKey val="0"/>
          <c:showVal val="0"/>
          <c:showCatName val="0"/>
          <c:showSerName val="0"/>
          <c:showPercent val="0"/>
          <c:showBubbleSize val="0"/>
        </c:dLbls>
        <c:gapWidth val="150"/>
        <c:axId val="228145792"/>
        <c:axId val="239010176"/>
      </c:barChart>
      <c:catAx>
        <c:axId val="228145792"/>
        <c:scaling>
          <c:orientation val="minMax"/>
        </c:scaling>
        <c:delete val="0"/>
        <c:axPos val="b"/>
        <c:majorTickMark val="out"/>
        <c:minorTickMark val="none"/>
        <c:tickLblPos val="nextTo"/>
        <c:crossAx val="239010176"/>
        <c:crosses val="autoZero"/>
        <c:auto val="1"/>
        <c:lblAlgn val="ctr"/>
        <c:lblOffset val="100"/>
        <c:noMultiLvlLbl val="0"/>
      </c:catAx>
      <c:valAx>
        <c:axId val="239010176"/>
        <c:scaling>
          <c:orientation val="minMax"/>
          <c:max val="100"/>
        </c:scaling>
        <c:delete val="0"/>
        <c:axPos val="l"/>
        <c:majorGridlines/>
        <c:numFmt formatCode="General" sourceLinked="1"/>
        <c:majorTickMark val="out"/>
        <c:minorTickMark val="none"/>
        <c:tickLblPos val="nextTo"/>
        <c:crossAx val="228145792"/>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0.11159761279840021"/>
          <c:w val="0.78398038786818314"/>
          <c:h val="0.78726252968378951"/>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17</a:t>
                    </a:r>
                    <a:endParaRPr lang="en-US"/>
                  </a:p>
                </c:rich>
              </c:tx>
              <c:showLegendKey val="0"/>
              <c:showVal val="1"/>
              <c:showCatName val="0"/>
              <c:showSerName val="0"/>
              <c:showPercent val="0"/>
              <c:showBubbleSize val="0"/>
            </c:dLbl>
            <c:dLbl>
              <c:idx val="1"/>
              <c:tx>
                <c:rich>
                  <a:bodyPr/>
                  <a:lstStyle/>
                  <a:p>
                    <a:r>
                      <a:rPr lang="cs-CZ"/>
                      <a:t>8</a:t>
                    </a:r>
                    <a:endParaRPr lang="en-US"/>
                  </a:p>
                </c:rich>
              </c:tx>
              <c:showLegendKey val="0"/>
              <c:showVal val="1"/>
              <c:showCatName val="0"/>
              <c:showSerName val="0"/>
              <c:showPercent val="0"/>
              <c:showBubbleSize val="0"/>
            </c:dLbl>
            <c:dLbl>
              <c:idx val="2"/>
              <c:tx>
                <c:rich>
                  <a:bodyPr/>
                  <a:lstStyle/>
                  <a:p>
                    <a:r>
                      <a:rPr lang="cs-CZ"/>
                      <a:t>7</a:t>
                    </a:r>
                    <a:endParaRPr lang="en-US"/>
                  </a:p>
                </c:rich>
              </c:tx>
              <c:showLegendKey val="0"/>
              <c:showVal val="1"/>
              <c:showCatName val="0"/>
              <c:showSerName val="0"/>
              <c:showPercent val="0"/>
              <c:showBubbleSize val="0"/>
            </c:dLbl>
            <c:dLbl>
              <c:idx val="3"/>
              <c:tx>
                <c:rich>
                  <a:bodyPr/>
                  <a:lstStyle/>
                  <a:p>
                    <a:r>
                      <a:rPr lang="cs-CZ"/>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Nemám sladkost</c:v>
                </c:pt>
                <c:pt idx="1">
                  <c:v>Čokoládová tyčinka</c:v>
                </c:pt>
                <c:pt idx="2">
                  <c:v>Sladké pečivo</c:v>
                </c:pt>
                <c:pt idx="3">
                  <c:v>Ovoce, műsli</c:v>
                </c:pt>
              </c:strCache>
            </c:strRef>
          </c:cat>
          <c:val>
            <c:numRef>
              <c:f>List1!$B$2:$B$5</c:f>
              <c:numCache>
                <c:formatCode>General</c:formatCode>
                <c:ptCount val="4"/>
                <c:pt idx="0">
                  <c:v>43</c:v>
                </c:pt>
                <c:pt idx="1">
                  <c:v>20</c:v>
                </c:pt>
                <c:pt idx="2">
                  <c:v>17</c:v>
                </c:pt>
                <c:pt idx="3">
                  <c:v>20</c:v>
                </c:pt>
              </c:numCache>
            </c:numRef>
          </c:val>
        </c:ser>
        <c:ser>
          <c:idx val="1"/>
          <c:order val="1"/>
          <c:tx>
            <c:strRef>
              <c:f>List1!$C$1</c:f>
              <c:strCache>
                <c:ptCount val="1"/>
                <c:pt idx="0">
                  <c:v>dívky</c:v>
                </c:pt>
              </c:strCache>
            </c:strRef>
          </c:tx>
          <c:invertIfNegative val="0"/>
          <c:dLbls>
            <c:dLbl>
              <c:idx val="0"/>
              <c:tx>
                <c:rich>
                  <a:bodyPr/>
                  <a:lstStyle/>
                  <a:p>
                    <a:r>
                      <a:rPr lang="cs-CZ"/>
                      <a:t>22</a:t>
                    </a:r>
                    <a:endParaRPr lang="en-US"/>
                  </a:p>
                </c:rich>
              </c:tx>
              <c:showLegendKey val="0"/>
              <c:showVal val="1"/>
              <c:showCatName val="0"/>
              <c:showSerName val="0"/>
              <c:showPercent val="0"/>
              <c:showBubbleSize val="0"/>
            </c:dLbl>
            <c:dLbl>
              <c:idx val="1"/>
              <c:tx>
                <c:rich>
                  <a:bodyPr/>
                  <a:lstStyle/>
                  <a:p>
                    <a:r>
                      <a:rPr lang="cs-CZ"/>
                      <a:t>8</a:t>
                    </a:r>
                    <a:endParaRPr lang="en-US"/>
                  </a:p>
                </c:rich>
              </c:tx>
              <c:showLegendKey val="0"/>
              <c:showVal val="1"/>
              <c:showCatName val="0"/>
              <c:showSerName val="0"/>
              <c:showPercent val="0"/>
              <c:showBubbleSize val="0"/>
            </c:dLbl>
            <c:dLbl>
              <c:idx val="2"/>
              <c:tx>
                <c:rich>
                  <a:bodyPr/>
                  <a:lstStyle/>
                  <a:p>
                    <a:r>
                      <a:rPr lang="cs-CZ"/>
                      <a:t>17</a:t>
                    </a:r>
                    <a:endParaRPr lang="en-US"/>
                  </a:p>
                </c:rich>
              </c:tx>
              <c:showLegendKey val="0"/>
              <c:showVal val="1"/>
              <c:showCatName val="0"/>
              <c:showSerName val="0"/>
              <c:showPercent val="0"/>
              <c:showBubbleSize val="0"/>
            </c:dLbl>
            <c:dLbl>
              <c:idx val="3"/>
              <c:tx>
                <c:rich>
                  <a:bodyPr/>
                  <a:lstStyle/>
                  <a:p>
                    <a:r>
                      <a:rPr lang="cs-CZ"/>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Nemám sladkost</c:v>
                </c:pt>
                <c:pt idx="1">
                  <c:v>Čokoládová tyčinka</c:v>
                </c:pt>
                <c:pt idx="2">
                  <c:v>Sladké pečivo</c:v>
                </c:pt>
                <c:pt idx="3">
                  <c:v>Ovoce, műsli</c:v>
                </c:pt>
              </c:strCache>
            </c:strRef>
          </c:cat>
          <c:val>
            <c:numRef>
              <c:f>List1!$C$2:$C$5</c:f>
              <c:numCache>
                <c:formatCode>General</c:formatCode>
                <c:ptCount val="4"/>
                <c:pt idx="0">
                  <c:v>42</c:v>
                </c:pt>
                <c:pt idx="1">
                  <c:v>15</c:v>
                </c:pt>
                <c:pt idx="2">
                  <c:v>33</c:v>
                </c:pt>
                <c:pt idx="3">
                  <c:v>10</c:v>
                </c:pt>
              </c:numCache>
            </c:numRef>
          </c:val>
        </c:ser>
        <c:dLbls>
          <c:showLegendKey val="0"/>
          <c:showVal val="0"/>
          <c:showCatName val="0"/>
          <c:showSerName val="0"/>
          <c:showPercent val="0"/>
          <c:showBubbleSize val="0"/>
        </c:dLbls>
        <c:gapWidth val="150"/>
        <c:axId val="234293504"/>
        <c:axId val="234307584"/>
      </c:barChart>
      <c:catAx>
        <c:axId val="234293504"/>
        <c:scaling>
          <c:orientation val="minMax"/>
        </c:scaling>
        <c:delete val="0"/>
        <c:axPos val="b"/>
        <c:majorTickMark val="out"/>
        <c:minorTickMark val="none"/>
        <c:tickLblPos val="nextTo"/>
        <c:crossAx val="234307584"/>
        <c:crosses val="autoZero"/>
        <c:auto val="1"/>
        <c:lblAlgn val="ctr"/>
        <c:lblOffset val="100"/>
        <c:noMultiLvlLbl val="0"/>
      </c:catAx>
      <c:valAx>
        <c:axId val="234307584"/>
        <c:scaling>
          <c:orientation val="minMax"/>
          <c:max val="100"/>
        </c:scaling>
        <c:delete val="0"/>
        <c:axPos val="l"/>
        <c:majorGridlines/>
        <c:numFmt formatCode="General" sourceLinked="1"/>
        <c:majorTickMark val="out"/>
        <c:minorTickMark val="none"/>
        <c:tickLblPos val="nextTo"/>
        <c:crossAx val="234293504"/>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0.10366110486189227"/>
          <c:w val="0.78398038786818314"/>
          <c:h val="0.74676634170728662"/>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17</a:t>
                    </a:r>
                    <a:endParaRPr lang="en-US"/>
                  </a:p>
                </c:rich>
              </c:tx>
              <c:showLegendKey val="0"/>
              <c:showVal val="1"/>
              <c:showCatName val="0"/>
              <c:showSerName val="0"/>
              <c:showPercent val="0"/>
              <c:showBubbleSize val="0"/>
            </c:dLbl>
            <c:dLbl>
              <c:idx val="1"/>
              <c:tx>
                <c:rich>
                  <a:bodyPr/>
                  <a:lstStyle/>
                  <a:p>
                    <a:r>
                      <a:rPr lang="cs-CZ"/>
                      <a:t>3</a:t>
                    </a:r>
                    <a:endParaRPr lang="en-US"/>
                  </a:p>
                </c:rich>
              </c:tx>
              <c:showLegendKey val="0"/>
              <c:showVal val="1"/>
              <c:showCatName val="0"/>
              <c:showSerName val="0"/>
              <c:showPercent val="0"/>
              <c:showBubbleSize val="0"/>
            </c:dLbl>
            <c:dLbl>
              <c:idx val="2"/>
              <c:tx>
                <c:rich>
                  <a:bodyPr/>
                  <a:lstStyle/>
                  <a:p>
                    <a:r>
                      <a:rPr lang="cs-CZ"/>
                      <a:t>10</a:t>
                    </a:r>
                    <a:endParaRPr lang="en-US"/>
                  </a:p>
                </c:rich>
              </c:tx>
              <c:showLegendKey val="0"/>
              <c:showVal val="1"/>
              <c:showCatName val="0"/>
              <c:showSerName val="0"/>
              <c:showPercent val="0"/>
              <c:showBubbleSize val="0"/>
            </c:dLbl>
            <c:dLbl>
              <c:idx val="3"/>
              <c:tx>
                <c:rich>
                  <a:bodyPr/>
                  <a:lstStyle/>
                  <a:p>
                    <a:r>
                      <a:rPr lang="cs-CZ"/>
                      <a:t>10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Mám hlad</c:v>
                </c:pt>
                <c:pt idx="1">
                  <c:v>Když nesnídám, je mi nevolno</c:v>
                </c:pt>
                <c:pt idx="2">
                  <c:v>Rodiče to vyžadují</c:v>
                </c:pt>
                <c:pt idx="3">
                  <c:v>Jsem snídat zvyklý</c:v>
                </c:pt>
              </c:strCache>
            </c:strRef>
          </c:cat>
          <c:val>
            <c:numRef>
              <c:f>List1!$B$2:$B$5</c:f>
              <c:numCache>
                <c:formatCode>General</c:formatCode>
                <c:ptCount val="4"/>
                <c:pt idx="0">
                  <c:v>43</c:v>
                </c:pt>
                <c:pt idx="1">
                  <c:v>7</c:v>
                </c:pt>
                <c:pt idx="2">
                  <c:v>25</c:v>
                </c:pt>
                <c:pt idx="3">
                  <c:v>25</c:v>
                </c:pt>
              </c:numCache>
            </c:numRef>
          </c:val>
        </c:ser>
        <c:ser>
          <c:idx val="1"/>
          <c:order val="1"/>
          <c:tx>
            <c:strRef>
              <c:f>List1!$C$1</c:f>
              <c:strCache>
                <c:ptCount val="1"/>
                <c:pt idx="0">
                  <c:v>dívky</c:v>
                </c:pt>
              </c:strCache>
            </c:strRef>
          </c:tx>
          <c:invertIfNegative val="0"/>
          <c:dLbls>
            <c:dLbl>
              <c:idx val="0"/>
              <c:tx>
                <c:rich>
                  <a:bodyPr/>
                  <a:lstStyle/>
                  <a:p>
                    <a:r>
                      <a:rPr lang="cs-CZ"/>
                      <a:t>15</a:t>
                    </a:r>
                    <a:endParaRPr lang="en-US"/>
                  </a:p>
                </c:rich>
              </c:tx>
              <c:showLegendKey val="0"/>
              <c:showVal val="1"/>
              <c:showCatName val="0"/>
              <c:showSerName val="0"/>
              <c:showPercent val="0"/>
              <c:showBubbleSize val="0"/>
            </c:dLbl>
            <c:dLbl>
              <c:idx val="1"/>
              <c:tx>
                <c:rich>
                  <a:bodyPr/>
                  <a:lstStyle/>
                  <a:p>
                    <a:r>
                      <a:rPr lang="cs-CZ"/>
                      <a:t>4</a:t>
                    </a:r>
                    <a:endParaRPr lang="en-US"/>
                  </a:p>
                </c:rich>
              </c:tx>
              <c:showLegendKey val="0"/>
              <c:showVal val="1"/>
              <c:showCatName val="0"/>
              <c:showSerName val="0"/>
              <c:showPercent val="0"/>
              <c:showBubbleSize val="0"/>
            </c:dLbl>
            <c:dLbl>
              <c:idx val="2"/>
              <c:tx>
                <c:rich>
                  <a:bodyPr/>
                  <a:lstStyle/>
                  <a:p>
                    <a:r>
                      <a:rPr lang="cs-CZ"/>
                      <a:t>14</a:t>
                    </a:r>
                    <a:endParaRPr lang="en-US"/>
                  </a:p>
                </c:rich>
              </c:tx>
              <c:showLegendKey val="0"/>
              <c:showVal val="1"/>
              <c:showCatName val="0"/>
              <c:showSerName val="0"/>
              <c:showPercent val="0"/>
              <c:showBubbleSize val="0"/>
            </c:dLbl>
            <c:dLbl>
              <c:idx val="3"/>
              <c:tx>
                <c:rich>
                  <a:bodyPr/>
                  <a:lstStyle/>
                  <a:p>
                    <a:r>
                      <a:rPr lang="cs-CZ"/>
                      <a:t>17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Mám hlad</c:v>
                </c:pt>
                <c:pt idx="1">
                  <c:v>Když nesnídám, je mi nevolno</c:v>
                </c:pt>
                <c:pt idx="2">
                  <c:v>Rodiče to vyžadují</c:v>
                </c:pt>
                <c:pt idx="3">
                  <c:v>Jsem snídat zvyklý</c:v>
                </c:pt>
              </c:strCache>
            </c:strRef>
          </c:cat>
          <c:val>
            <c:numRef>
              <c:f>List1!$C$2:$C$5</c:f>
              <c:numCache>
                <c:formatCode>General</c:formatCode>
                <c:ptCount val="4"/>
                <c:pt idx="0">
                  <c:v>30</c:v>
                </c:pt>
                <c:pt idx="1">
                  <c:v>8</c:v>
                </c:pt>
                <c:pt idx="2">
                  <c:v>28</c:v>
                </c:pt>
                <c:pt idx="3">
                  <c:v>34</c:v>
                </c:pt>
              </c:numCache>
            </c:numRef>
          </c:val>
        </c:ser>
        <c:dLbls>
          <c:showLegendKey val="0"/>
          <c:showVal val="0"/>
          <c:showCatName val="0"/>
          <c:showSerName val="0"/>
          <c:showPercent val="0"/>
          <c:showBubbleSize val="0"/>
        </c:dLbls>
        <c:gapWidth val="150"/>
        <c:axId val="241370624"/>
        <c:axId val="241372160"/>
      </c:barChart>
      <c:catAx>
        <c:axId val="241370624"/>
        <c:scaling>
          <c:orientation val="minMax"/>
        </c:scaling>
        <c:delete val="0"/>
        <c:axPos val="b"/>
        <c:majorTickMark val="out"/>
        <c:minorTickMark val="none"/>
        <c:tickLblPos val="nextTo"/>
        <c:crossAx val="241372160"/>
        <c:crosses val="autoZero"/>
        <c:auto val="1"/>
        <c:lblAlgn val="ctr"/>
        <c:lblOffset val="100"/>
        <c:noMultiLvlLbl val="0"/>
      </c:catAx>
      <c:valAx>
        <c:axId val="241372160"/>
        <c:scaling>
          <c:orientation val="minMax"/>
          <c:max val="100"/>
        </c:scaling>
        <c:delete val="0"/>
        <c:axPos val="l"/>
        <c:majorGridlines/>
        <c:numFmt formatCode="General" sourceLinked="1"/>
        <c:majorTickMark val="out"/>
        <c:minorTickMark val="none"/>
        <c:tickLblPos val="nextTo"/>
        <c:crossAx val="241370624"/>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229454687815085E-2"/>
          <c:y val="9.6973338858958424E-2"/>
          <c:w val="0.77041862468906841"/>
          <c:h val="0.7925172675783948"/>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30</a:t>
                    </a:r>
                    <a:endParaRPr lang="en-US"/>
                  </a:p>
                </c:rich>
              </c:tx>
              <c:showLegendKey val="0"/>
              <c:showVal val="1"/>
              <c:showCatName val="0"/>
              <c:showSerName val="0"/>
              <c:showPercent val="0"/>
              <c:showBubbleSize val="0"/>
            </c:dLbl>
            <c:dLbl>
              <c:idx val="1"/>
              <c:tx>
                <c:rich>
                  <a:bodyPr/>
                  <a:lstStyle/>
                  <a:p>
                    <a:r>
                      <a:rPr lang="cs-CZ"/>
                      <a:t>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List1!$A$2:$A$3</c:f>
              <c:strCache>
                <c:ptCount val="2"/>
                <c:pt idx="0">
                  <c:v>Ano</c:v>
                </c:pt>
                <c:pt idx="1">
                  <c:v>Ne</c:v>
                </c:pt>
              </c:strCache>
            </c:strRef>
          </c:cat>
          <c:val>
            <c:numRef>
              <c:f>List1!$B$2:$B$3</c:f>
              <c:numCache>
                <c:formatCode>General</c:formatCode>
                <c:ptCount val="2"/>
                <c:pt idx="0">
                  <c:v>77</c:v>
                </c:pt>
                <c:pt idx="1">
                  <c:v>23</c:v>
                </c:pt>
              </c:numCache>
            </c:numRef>
          </c:val>
        </c:ser>
        <c:ser>
          <c:idx val="1"/>
          <c:order val="1"/>
          <c:tx>
            <c:strRef>
              <c:f>List1!$C$1</c:f>
              <c:strCache>
                <c:ptCount val="1"/>
                <c:pt idx="0">
                  <c:v>dívky</c:v>
                </c:pt>
              </c:strCache>
            </c:strRef>
          </c:tx>
          <c:invertIfNegative val="0"/>
          <c:dLbls>
            <c:dLbl>
              <c:idx val="0"/>
              <c:tx>
                <c:rich>
                  <a:bodyPr/>
                  <a:lstStyle/>
                  <a:p>
                    <a:r>
                      <a:rPr lang="cs-CZ"/>
                      <a:t>25</a:t>
                    </a:r>
                    <a:endParaRPr lang="en-US"/>
                  </a:p>
                </c:rich>
              </c:tx>
              <c:showLegendKey val="0"/>
              <c:showVal val="1"/>
              <c:showCatName val="0"/>
              <c:showSerName val="0"/>
              <c:showPercent val="0"/>
              <c:showBubbleSize val="0"/>
            </c:dLbl>
            <c:dLbl>
              <c:idx val="1"/>
              <c:tx>
                <c:rich>
                  <a:bodyPr/>
                  <a:lstStyle/>
                  <a:p>
                    <a:r>
                      <a:rPr lang="cs-CZ"/>
                      <a:t>28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List1!$A$2:$A$3</c:f>
              <c:strCache>
                <c:ptCount val="2"/>
                <c:pt idx="0">
                  <c:v>Ano</c:v>
                </c:pt>
                <c:pt idx="1">
                  <c:v>Ne</c:v>
                </c:pt>
              </c:strCache>
            </c:strRef>
          </c:cat>
          <c:val>
            <c:numRef>
              <c:f>List1!$C$2:$C$3</c:f>
              <c:numCache>
                <c:formatCode>General</c:formatCode>
                <c:ptCount val="2"/>
                <c:pt idx="0">
                  <c:v>47</c:v>
                </c:pt>
                <c:pt idx="1">
                  <c:v>53</c:v>
                </c:pt>
              </c:numCache>
            </c:numRef>
          </c:val>
        </c:ser>
        <c:dLbls>
          <c:showLegendKey val="0"/>
          <c:showVal val="0"/>
          <c:showCatName val="0"/>
          <c:showSerName val="0"/>
          <c:showPercent val="0"/>
          <c:showBubbleSize val="0"/>
        </c:dLbls>
        <c:gapWidth val="150"/>
        <c:axId val="238641920"/>
        <c:axId val="238643456"/>
      </c:barChart>
      <c:catAx>
        <c:axId val="238641920"/>
        <c:scaling>
          <c:orientation val="minMax"/>
        </c:scaling>
        <c:delete val="0"/>
        <c:axPos val="b"/>
        <c:majorTickMark val="out"/>
        <c:minorTickMark val="none"/>
        <c:tickLblPos val="nextTo"/>
        <c:crossAx val="238643456"/>
        <c:crosses val="autoZero"/>
        <c:auto val="1"/>
        <c:lblAlgn val="ctr"/>
        <c:lblOffset val="100"/>
        <c:noMultiLvlLbl val="0"/>
      </c:catAx>
      <c:valAx>
        <c:axId val="238643456"/>
        <c:scaling>
          <c:orientation val="minMax"/>
          <c:max val="100"/>
        </c:scaling>
        <c:delete val="0"/>
        <c:axPos val="l"/>
        <c:majorGridlines/>
        <c:numFmt formatCode="General" sourceLinked="1"/>
        <c:majorTickMark val="out"/>
        <c:minorTickMark val="none"/>
        <c:tickLblPos val="nextTo"/>
        <c:crossAx val="238641920"/>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9.9692850893638302E-2"/>
          <c:w val="0.78398038786818314"/>
          <c:h val="0.79916697912760903"/>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31</a:t>
                    </a:r>
                    <a:endParaRPr lang="en-US"/>
                  </a:p>
                </c:rich>
              </c:tx>
              <c:showLegendKey val="0"/>
              <c:showVal val="1"/>
              <c:showCatName val="0"/>
              <c:showSerName val="0"/>
              <c:showPercent val="0"/>
              <c:showBubbleSize val="0"/>
            </c:dLbl>
            <c:dLbl>
              <c:idx val="1"/>
              <c:tx>
                <c:rich>
                  <a:bodyPr/>
                  <a:lstStyle/>
                  <a:p>
                    <a:r>
                      <a:rPr lang="cs-CZ"/>
                      <a:t>7</a:t>
                    </a:r>
                    <a:endParaRPr lang="en-US"/>
                  </a:p>
                </c:rich>
              </c:tx>
              <c:showLegendKey val="0"/>
              <c:showVal val="1"/>
              <c:showCatName val="0"/>
              <c:showSerName val="0"/>
              <c:showPercent val="0"/>
              <c:showBubbleSize val="0"/>
            </c:dLbl>
            <c:dLbl>
              <c:idx val="2"/>
              <c:tx>
                <c:rich>
                  <a:bodyPr/>
                  <a:lstStyle/>
                  <a:p>
                    <a:r>
                      <a:rPr lang="cs-CZ"/>
                      <a:t>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10 min</c:v>
                </c:pt>
                <c:pt idx="1">
                  <c:v>15 min</c:v>
                </c:pt>
                <c:pt idx="2">
                  <c:v>Více než 15 min</c:v>
                </c:pt>
              </c:strCache>
            </c:strRef>
          </c:cat>
          <c:val>
            <c:numRef>
              <c:f>List1!$B$2:$B$4</c:f>
              <c:numCache>
                <c:formatCode>General</c:formatCode>
                <c:ptCount val="3"/>
                <c:pt idx="0">
                  <c:v>80</c:v>
                </c:pt>
                <c:pt idx="1">
                  <c:v>18</c:v>
                </c:pt>
                <c:pt idx="2">
                  <c:v>2</c:v>
                </c:pt>
              </c:numCache>
            </c:numRef>
          </c:val>
        </c:ser>
        <c:ser>
          <c:idx val="1"/>
          <c:order val="1"/>
          <c:tx>
            <c:strRef>
              <c:f>List1!$C$1</c:f>
              <c:strCache>
                <c:ptCount val="1"/>
                <c:pt idx="0">
                  <c:v>dívky</c:v>
                </c:pt>
              </c:strCache>
            </c:strRef>
          </c:tx>
          <c:invertIfNegative val="0"/>
          <c:dLbls>
            <c:dLbl>
              <c:idx val="0"/>
              <c:tx>
                <c:rich>
                  <a:bodyPr/>
                  <a:lstStyle/>
                  <a:p>
                    <a:r>
                      <a:rPr lang="cs-CZ"/>
                      <a:t>30</a:t>
                    </a:r>
                    <a:endParaRPr lang="en-US"/>
                  </a:p>
                </c:rich>
              </c:tx>
              <c:showLegendKey val="0"/>
              <c:showVal val="1"/>
              <c:showCatName val="0"/>
              <c:showSerName val="0"/>
              <c:showPercent val="0"/>
              <c:showBubbleSize val="0"/>
            </c:dLbl>
            <c:dLbl>
              <c:idx val="1"/>
              <c:tx>
                <c:rich>
                  <a:bodyPr/>
                  <a:lstStyle/>
                  <a:p>
                    <a:r>
                      <a:rPr lang="cs-CZ"/>
                      <a:t>15</a:t>
                    </a:r>
                    <a:endParaRPr lang="en-US"/>
                  </a:p>
                </c:rich>
              </c:tx>
              <c:showLegendKey val="0"/>
              <c:showVal val="1"/>
              <c:showCatName val="0"/>
              <c:showSerName val="0"/>
              <c:showPercent val="0"/>
              <c:showBubbleSize val="0"/>
            </c:dLbl>
            <c:dLbl>
              <c:idx val="2"/>
              <c:tx>
                <c:rich>
                  <a:bodyPr/>
                  <a:lstStyle/>
                  <a:p>
                    <a:r>
                      <a:rPr lang="cs-CZ"/>
                      <a:t>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10 min</c:v>
                </c:pt>
                <c:pt idx="1">
                  <c:v>15 min</c:v>
                </c:pt>
                <c:pt idx="2">
                  <c:v>Více než 15 min</c:v>
                </c:pt>
              </c:strCache>
            </c:strRef>
          </c:cat>
          <c:val>
            <c:numRef>
              <c:f>List1!$C$2:$C$4</c:f>
              <c:numCache>
                <c:formatCode>General</c:formatCode>
                <c:ptCount val="3"/>
                <c:pt idx="0">
                  <c:v>55</c:v>
                </c:pt>
                <c:pt idx="1">
                  <c:v>28</c:v>
                </c:pt>
                <c:pt idx="2">
                  <c:v>17</c:v>
                </c:pt>
              </c:numCache>
            </c:numRef>
          </c:val>
        </c:ser>
        <c:dLbls>
          <c:showLegendKey val="0"/>
          <c:showVal val="0"/>
          <c:showCatName val="0"/>
          <c:showSerName val="0"/>
          <c:showPercent val="0"/>
          <c:showBubbleSize val="0"/>
        </c:dLbls>
        <c:gapWidth val="150"/>
        <c:axId val="238673920"/>
        <c:axId val="238675456"/>
      </c:barChart>
      <c:catAx>
        <c:axId val="238673920"/>
        <c:scaling>
          <c:orientation val="minMax"/>
        </c:scaling>
        <c:delete val="0"/>
        <c:axPos val="b"/>
        <c:majorTickMark val="out"/>
        <c:minorTickMark val="none"/>
        <c:tickLblPos val="nextTo"/>
        <c:crossAx val="238675456"/>
        <c:crosses val="autoZero"/>
        <c:auto val="1"/>
        <c:lblAlgn val="ctr"/>
        <c:lblOffset val="100"/>
        <c:noMultiLvlLbl val="0"/>
      </c:catAx>
      <c:valAx>
        <c:axId val="238675456"/>
        <c:scaling>
          <c:orientation val="minMax"/>
          <c:max val="100"/>
        </c:scaling>
        <c:delete val="0"/>
        <c:axPos val="l"/>
        <c:majorGridlines/>
        <c:numFmt formatCode="General" sourceLinked="1"/>
        <c:majorTickMark val="out"/>
        <c:minorTickMark val="none"/>
        <c:tickLblPos val="nextTo"/>
        <c:crossAx val="238673920"/>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8.7790276215473084E-2"/>
          <c:w val="0.78398038786818314"/>
          <c:h val="0.76259248843894512"/>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30</a:t>
                    </a:r>
                    <a:endParaRPr lang="en-US"/>
                  </a:p>
                </c:rich>
              </c:tx>
              <c:showLegendKey val="0"/>
              <c:showVal val="1"/>
              <c:showCatName val="0"/>
              <c:showSerName val="0"/>
              <c:showPercent val="0"/>
              <c:showBubbleSize val="0"/>
            </c:dLbl>
            <c:dLbl>
              <c:idx val="2"/>
              <c:tx>
                <c:rich>
                  <a:bodyPr/>
                  <a:lstStyle/>
                  <a:p>
                    <a:r>
                      <a:rPr lang="cs-CZ"/>
                      <a:t>1</a:t>
                    </a:r>
                    <a:endParaRPr lang="en-US"/>
                  </a:p>
                </c:rich>
              </c:tx>
              <c:showLegendKey val="0"/>
              <c:showVal val="1"/>
              <c:showCatName val="0"/>
              <c:showSerName val="0"/>
              <c:showPercent val="0"/>
              <c:showBubbleSize val="0"/>
            </c:dLbl>
            <c:dLbl>
              <c:idx val="3"/>
              <c:tx>
                <c:rich>
                  <a:bodyPr/>
                  <a:lstStyle/>
                  <a:p>
                    <a:r>
                      <a:rPr lang="cs-CZ"/>
                      <a:t>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Ano</c:v>
                </c:pt>
                <c:pt idx="1">
                  <c:v>Ne</c:v>
                </c:pt>
                <c:pt idx="2">
                  <c:v>Je úplně zbytečná</c:v>
                </c:pt>
                <c:pt idx="3">
                  <c:v>Nepřemýšlel jsem nad tím</c:v>
                </c:pt>
              </c:strCache>
            </c:strRef>
          </c:cat>
          <c:val>
            <c:numRef>
              <c:f>List1!$B$2:$B$5</c:f>
              <c:numCache>
                <c:formatCode>General</c:formatCode>
                <c:ptCount val="4"/>
                <c:pt idx="0">
                  <c:v>75</c:v>
                </c:pt>
                <c:pt idx="1">
                  <c:v>0</c:v>
                </c:pt>
                <c:pt idx="2">
                  <c:v>2.5</c:v>
                </c:pt>
                <c:pt idx="3">
                  <c:v>22.5</c:v>
                </c:pt>
              </c:numCache>
            </c:numRef>
          </c:val>
        </c:ser>
        <c:ser>
          <c:idx val="1"/>
          <c:order val="1"/>
          <c:tx>
            <c:strRef>
              <c:f>List1!$C$1</c:f>
              <c:strCache>
                <c:ptCount val="1"/>
                <c:pt idx="0">
                  <c:v>dívky</c:v>
                </c:pt>
              </c:strCache>
            </c:strRef>
          </c:tx>
          <c:invertIfNegative val="0"/>
          <c:dLbls>
            <c:dLbl>
              <c:idx val="0"/>
              <c:tx>
                <c:rich>
                  <a:bodyPr/>
                  <a:lstStyle/>
                  <a:p>
                    <a:r>
                      <a:rPr lang="cs-CZ"/>
                      <a:t>40</a:t>
                    </a:r>
                    <a:endParaRPr lang="en-US"/>
                  </a:p>
                </c:rich>
              </c:tx>
              <c:showLegendKey val="0"/>
              <c:showVal val="1"/>
              <c:showCatName val="0"/>
              <c:showSerName val="0"/>
              <c:showPercent val="0"/>
              <c:showBubbleSize val="0"/>
            </c:dLbl>
            <c:dLbl>
              <c:idx val="1"/>
              <c:tx>
                <c:rich>
                  <a:bodyPr/>
                  <a:lstStyle/>
                  <a:p>
                    <a:r>
                      <a:rPr lang="cs-CZ"/>
                      <a:t>4</a:t>
                    </a:r>
                    <a:endParaRPr lang="en-US"/>
                  </a:p>
                </c:rich>
              </c:tx>
              <c:showLegendKey val="0"/>
              <c:showVal val="1"/>
              <c:showCatName val="0"/>
              <c:showSerName val="0"/>
              <c:showPercent val="0"/>
              <c:showBubbleSize val="0"/>
            </c:dLbl>
            <c:dLbl>
              <c:idx val="2"/>
              <c:tx>
                <c:rich>
                  <a:bodyPr/>
                  <a:lstStyle/>
                  <a:p>
                    <a:r>
                      <a:rPr lang="cs-CZ"/>
                      <a:t>3</a:t>
                    </a:r>
                    <a:endParaRPr lang="en-US"/>
                  </a:p>
                </c:rich>
              </c:tx>
              <c:showLegendKey val="0"/>
              <c:showVal val="1"/>
              <c:showCatName val="0"/>
              <c:showSerName val="0"/>
              <c:showPercent val="0"/>
              <c:showBubbleSize val="0"/>
            </c:dLbl>
            <c:dLbl>
              <c:idx val="3"/>
              <c:tx>
                <c:rich>
                  <a:bodyPr/>
                  <a:lstStyle/>
                  <a:p>
                    <a:r>
                      <a:rPr lang="cs-CZ"/>
                      <a:t>15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Ano</c:v>
                </c:pt>
                <c:pt idx="1">
                  <c:v>Ne</c:v>
                </c:pt>
                <c:pt idx="2">
                  <c:v>Je úplně zbytečná</c:v>
                </c:pt>
                <c:pt idx="3">
                  <c:v>Nepřemýšlel jsem nad tím</c:v>
                </c:pt>
              </c:strCache>
            </c:strRef>
          </c:cat>
          <c:val>
            <c:numRef>
              <c:f>List1!$C$2:$C$5</c:f>
              <c:numCache>
                <c:formatCode>General</c:formatCode>
                <c:ptCount val="4"/>
                <c:pt idx="0">
                  <c:v>65</c:v>
                </c:pt>
                <c:pt idx="1">
                  <c:v>6</c:v>
                </c:pt>
                <c:pt idx="2">
                  <c:v>5</c:v>
                </c:pt>
                <c:pt idx="3">
                  <c:v>24</c:v>
                </c:pt>
              </c:numCache>
            </c:numRef>
          </c:val>
        </c:ser>
        <c:dLbls>
          <c:showLegendKey val="0"/>
          <c:showVal val="0"/>
          <c:showCatName val="0"/>
          <c:showSerName val="0"/>
          <c:showPercent val="0"/>
          <c:showBubbleSize val="0"/>
        </c:dLbls>
        <c:gapWidth val="150"/>
        <c:axId val="241249280"/>
        <c:axId val="241263360"/>
      </c:barChart>
      <c:catAx>
        <c:axId val="241249280"/>
        <c:scaling>
          <c:orientation val="minMax"/>
        </c:scaling>
        <c:delete val="0"/>
        <c:axPos val="b"/>
        <c:majorTickMark val="out"/>
        <c:minorTickMark val="none"/>
        <c:tickLblPos val="nextTo"/>
        <c:crossAx val="241263360"/>
        <c:crosses val="autoZero"/>
        <c:auto val="1"/>
        <c:lblAlgn val="ctr"/>
        <c:lblOffset val="100"/>
        <c:noMultiLvlLbl val="0"/>
      </c:catAx>
      <c:valAx>
        <c:axId val="241263360"/>
        <c:scaling>
          <c:orientation val="minMax"/>
          <c:max val="100"/>
        </c:scaling>
        <c:delete val="0"/>
        <c:axPos val="l"/>
        <c:majorGridlines/>
        <c:numFmt formatCode="General" sourceLinked="1"/>
        <c:majorTickMark val="out"/>
        <c:minorTickMark val="none"/>
        <c:tickLblPos val="nextTo"/>
        <c:crossAx val="241249280"/>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0.10763154605674291"/>
          <c:w val="0.78398038786818314"/>
          <c:h val="0.79118360204974381"/>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4</a:t>
                    </a:r>
                    <a:endParaRPr lang="en-US"/>
                  </a:p>
                </c:rich>
              </c:tx>
              <c:showLegendKey val="0"/>
              <c:showVal val="1"/>
              <c:showCatName val="0"/>
              <c:showSerName val="0"/>
              <c:showPercent val="0"/>
              <c:showBubbleSize val="0"/>
            </c:dLbl>
            <c:dLbl>
              <c:idx val="1"/>
              <c:tx>
                <c:rich>
                  <a:bodyPr/>
                  <a:lstStyle/>
                  <a:p>
                    <a:r>
                      <a:rPr lang="cs-CZ"/>
                      <a:t>14</a:t>
                    </a:r>
                    <a:endParaRPr lang="en-US"/>
                  </a:p>
                </c:rich>
              </c:tx>
              <c:showLegendKey val="0"/>
              <c:showVal val="1"/>
              <c:showCatName val="0"/>
              <c:showSerName val="0"/>
              <c:showPercent val="0"/>
              <c:showBubbleSize val="0"/>
            </c:dLbl>
            <c:dLbl>
              <c:idx val="2"/>
              <c:tx>
                <c:rich>
                  <a:bodyPr/>
                  <a:lstStyle/>
                  <a:p>
                    <a:r>
                      <a:rPr lang="cs-CZ"/>
                      <a:t>17</a:t>
                    </a:r>
                    <a:endParaRPr lang="en-US"/>
                  </a:p>
                </c:rich>
              </c:tx>
              <c:showLegendKey val="0"/>
              <c:showVal val="1"/>
              <c:showCatName val="0"/>
              <c:showSerName val="0"/>
              <c:showPercent val="0"/>
              <c:showBubbleSize val="0"/>
            </c:dLbl>
            <c:dLbl>
              <c:idx val="3"/>
              <c:tx>
                <c:rich>
                  <a:bodyPr/>
                  <a:lstStyle/>
                  <a:p>
                    <a:r>
                      <a:rPr lang="en-US"/>
                      <a:t>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do 1l</c:v>
                </c:pt>
                <c:pt idx="1">
                  <c:v>do 1,5l</c:v>
                </c:pt>
                <c:pt idx="2">
                  <c:v>2l a více</c:v>
                </c:pt>
                <c:pt idx="3">
                  <c:v>nevím</c:v>
                </c:pt>
              </c:strCache>
            </c:strRef>
          </c:cat>
          <c:val>
            <c:numRef>
              <c:f>List1!$B$2:$B$5</c:f>
              <c:numCache>
                <c:formatCode>General</c:formatCode>
                <c:ptCount val="4"/>
                <c:pt idx="0">
                  <c:v>10</c:v>
                </c:pt>
                <c:pt idx="1">
                  <c:v>35</c:v>
                </c:pt>
                <c:pt idx="2">
                  <c:v>42.5</c:v>
                </c:pt>
                <c:pt idx="3">
                  <c:v>12.5</c:v>
                </c:pt>
              </c:numCache>
            </c:numRef>
          </c:val>
        </c:ser>
        <c:ser>
          <c:idx val="1"/>
          <c:order val="1"/>
          <c:tx>
            <c:strRef>
              <c:f>List1!$C$1</c:f>
              <c:strCache>
                <c:ptCount val="1"/>
                <c:pt idx="0">
                  <c:v>dívky</c:v>
                </c:pt>
              </c:strCache>
            </c:strRef>
          </c:tx>
          <c:invertIfNegative val="0"/>
          <c:dLbls>
            <c:dLbl>
              <c:idx val="0"/>
              <c:tx>
                <c:rich>
                  <a:bodyPr/>
                  <a:lstStyle/>
                  <a:p>
                    <a:r>
                      <a:rPr lang="cs-CZ"/>
                      <a:t>16</a:t>
                    </a:r>
                    <a:endParaRPr lang="en-US"/>
                  </a:p>
                </c:rich>
              </c:tx>
              <c:showLegendKey val="0"/>
              <c:showVal val="1"/>
              <c:showCatName val="0"/>
              <c:showSerName val="0"/>
              <c:showPercent val="0"/>
              <c:showBubbleSize val="0"/>
            </c:dLbl>
            <c:dLbl>
              <c:idx val="1"/>
              <c:tx>
                <c:rich>
                  <a:bodyPr/>
                  <a:lstStyle/>
                  <a:p>
                    <a:r>
                      <a:rPr lang="en-US"/>
                      <a:t>1</a:t>
                    </a:r>
                    <a:r>
                      <a:rPr lang="cs-CZ"/>
                      <a:t>8</a:t>
                    </a:r>
                    <a:endParaRPr lang="en-US"/>
                  </a:p>
                </c:rich>
              </c:tx>
              <c:showLegendKey val="0"/>
              <c:showVal val="1"/>
              <c:showCatName val="0"/>
              <c:showSerName val="0"/>
              <c:showPercent val="0"/>
              <c:showBubbleSize val="0"/>
            </c:dLbl>
            <c:dLbl>
              <c:idx val="2"/>
              <c:tx>
                <c:rich>
                  <a:bodyPr/>
                  <a:lstStyle/>
                  <a:p>
                    <a:r>
                      <a:rPr lang="cs-CZ"/>
                      <a:t>9</a:t>
                    </a:r>
                    <a:endParaRPr lang="en-US"/>
                  </a:p>
                </c:rich>
              </c:tx>
              <c:showLegendKey val="0"/>
              <c:showVal val="1"/>
              <c:showCatName val="0"/>
              <c:showSerName val="0"/>
              <c:showPercent val="0"/>
              <c:showBubbleSize val="0"/>
            </c:dLbl>
            <c:dLbl>
              <c:idx val="3"/>
              <c:tx>
                <c:rich>
                  <a:bodyPr/>
                  <a:lstStyle/>
                  <a:p>
                    <a:r>
                      <a:rPr lang="cs-CZ"/>
                      <a:t>15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do 1l</c:v>
                </c:pt>
                <c:pt idx="1">
                  <c:v>do 1,5l</c:v>
                </c:pt>
                <c:pt idx="2">
                  <c:v>2l a více</c:v>
                </c:pt>
                <c:pt idx="3">
                  <c:v>nevím</c:v>
                </c:pt>
              </c:strCache>
            </c:strRef>
          </c:cat>
          <c:val>
            <c:numRef>
              <c:f>List1!$C$2:$C$5</c:f>
              <c:numCache>
                <c:formatCode>General</c:formatCode>
                <c:ptCount val="4"/>
                <c:pt idx="0">
                  <c:v>28</c:v>
                </c:pt>
                <c:pt idx="1">
                  <c:v>31</c:v>
                </c:pt>
                <c:pt idx="2">
                  <c:v>15</c:v>
                </c:pt>
                <c:pt idx="3">
                  <c:v>26</c:v>
                </c:pt>
              </c:numCache>
            </c:numRef>
          </c:val>
        </c:ser>
        <c:dLbls>
          <c:showLegendKey val="0"/>
          <c:showVal val="0"/>
          <c:showCatName val="0"/>
          <c:showSerName val="0"/>
          <c:showPercent val="0"/>
          <c:showBubbleSize val="0"/>
        </c:dLbls>
        <c:gapWidth val="150"/>
        <c:axId val="238807296"/>
        <c:axId val="238936064"/>
      </c:barChart>
      <c:catAx>
        <c:axId val="238807296"/>
        <c:scaling>
          <c:orientation val="minMax"/>
        </c:scaling>
        <c:delete val="0"/>
        <c:axPos val="b"/>
        <c:numFmt formatCode="General" sourceLinked="1"/>
        <c:majorTickMark val="out"/>
        <c:minorTickMark val="none"/>
        <c:tickLblPos val="nextTo"/>
        <c:crossAx val="238936064"/>
        <c:crosses val="autoZero"/>
        <c:auto val="1"/>
        <c:lblAlgn val="ctr"/>
        <c:lblOffset val="100"/>
        <c:noMultiLvlLbl val="0"/>
      </c:catAx>
      <c:valAx>
        <c:axId val="238936064"/>
        <c:scaling>
          <c:orientation val="minMax"/>
          <c:max val="100"/>
        </c:scaling>
        <c:delete val="0"/>
        <c:axPos val="l"/>
        <c:majorGridlines/>
        <c:numFmt formatCode="General" sourceLinked="1"/>
        <c:majorTickMark val="out"/>
        <c:minorTickMark val="none"/>
        <c:tickLblPos val="nextTo"/>
        <c:crossAx val="238807296"/>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9.572678415198102E-2"/>
          <c:w val="0.78398038786818314"/>
          <c:h val="0.80308836395450567"/>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3</a:t>
                    </a:r>
                    <a:endParaRPr lang="en-US"/>
                  </a:p>
                </c:rich>
              </c:tx>
              <c:showLegendKey val="0"/>
              <c:showVal val="1"/>
              <c:showCatName val="0"/>
              <c:showSerName val="0"/>
              <c:showPercent val="0"/>
              <c:showBubbleSize val="0"/>
            </c:dLbl>
            <c:dLbl>
              <c:idx val="1"/>
              <c:tx>
                <c:rich>
                  <a:bodyPr/>
                  <a:lstStyle/>
                  <a:p>
                    <a:r>
                      <a:rPr lang="cs-CZ"/>
                      <a:t>18</a:t>
                    </a:r>
                    <a:endParaRPr lang="en-US"/>
                  </a:p>
                </c:rich>
              </c:tx>
              <c:showLegendKey val="0"/>
              <c:showVal val="1"/>
              <c:showCatName val="0"/>
              <c:showSerName val="0"/>
              <c:showPercent val="0"/>
              <c:showBubbleSize val="0"/>
            </c:dLbl>
            <c:dLbl>
              <c:idx val="2"/>
              <c:tx>
                <c:rich>
                  <a:bodyPr/>
                  <a:lstStyle/>
                  <a:p>
                    <a:r>
                      <a:rPr lang="cs-CZ"/>
                      <a:t>16</a:t>
                    </a:r>
                    <a:endParaRPr lang="en-US"/>
                  </a:p>
                </c:rich>
              </c:tx>
              <c:showLegendKey val="0"/>
              <c:showVal val="1"/>
              <c:showCatName val="0"/>
              <c:showSerName val="0"/>
              <c:showPercent val="0"/>
              <c:showBubbleSize val="0"/>
            </c:dLbl>
            <c:dLbl>
              <c:idx val="3"/>
              <c:tx>
                <c:rich>
                  <a:bodyPr/>
                  <a:lstStyle/>
                  <a:p>
                    <a:r>
                      <a:rPr lang="cs-CZ"/>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čistou vodu</c:v>
                </c:pt>
                <c:pt idx="1">
                  <c:v>slazené nápoje</c:v>
                </c:pt>
                <c:pt idx="2">
                  <c:v>minerální vody</c:v>
                </c:pt>
                <c:pt idx="3">
                  <c:v>čaj</c:v>
                </c:pt>
              </c:strCache>
            </c:strRef>
          </c:cat>
          <c:val>
            <c:numRef>
              <c:f>List1!$B$2:$B$5</c:f>
              <c:numCache>
                <c:formatCode>General</c:formatCode>
                <c:ptCount val="4"/>
                <c:pt idx="0">
                  <c:v>7</c:v>
                </c:pt>
                <c:pt idx="1">
                  <c:v>44</c:v>
                </c:pt>
                <c:pt idx="2">
                  <c:v>39</c:v>
                </c:pt>
                <c:pt idx="3">
                  <c:v>10</c:v>
                </c:pt>
              </c:numCache>
            </c:numRef>
          </c:val>
        </c:ser>
        <c:ser>
          <c:idx val="1"/>
          <c:order val="1"/>
          <c:tx>
            <c:strRef>
              <c:f>List1!$C$1</c:f>
              <c:strCache>
                <c:ptCount val="1"/>
                <c:pt idx="0">
                  <c:v>dívky</c:v>
                </c:pt>
              </c:strCache>
            </c:strRef>
          </c:tx>
          <c:invertIfNegative val="0"/>
          <c:dLbls>
            <c:dLbl>
              <c:idx val="0"/>
              <c:tx>
                <c:rich>
                  <a:bodyPr/>
                  <a:lstStyle/>
                  <a:p>
                    <a:r>
                      <a:rPr lang="cs-CZ"/>
                      <a:t>17</a:t>
                    </a:r>
                    <a:endParaRPr lang="en-US"/>
                  </a:p>
                </c:rich>
              </c:tx>
              <c:showLegendKey val="0"/>
              <c:showVal val="1"/>
              <c:showCatName val="0"/>
              <c:showSerName val="0"/>
              <c:showPercent val="0"/>
              <c:showBubbleSize val="0"/>
            </c:dLbl>
            <c:dLbl>
              <c:idx val="1"/>
              <c:tx>
                <c:rich>
                  <a:bodyPr/>
                  <a:lstStyle/>
                  <a:p>
                    <a:r>
                      <a:rPr lang="cs-CZ"/>
                      <a:t>19</a:t>
                    </a:r>
                    <a:endParaRPr lang="en-US"/>
                  </a:p>
                </c:rich>
              </c:tx>
              <c:showLegendKey val="0"/>
              <c:showVal val="1"/>
              <c:showCatName val="0"/>
              <c:showSerName val="0"/>
              <c:showPercent val="0"/>
              <c:showBubbleSize val="0"/>
            </c:dLbl>
            <c:dLbl>
              <c:idx val="2"/>
              <c:tx>
                <c:rich>
                  <a:bodyPr/>
                  <a:lstStyle/>
                  <a:p>
                    <a:r>
                      <a:rPr lang="cs-CZ"/>
                      <a:t>17</a:t>
                    </a:r>
                    <a:endParaRPr lang="en-US"/>
                  </a:p>
                </c:rich>
              </c:tx>
              <c:showLegendKey val="0"/>
              <c:showVal val="1"/>
              <c:showCatName val="0"/>
              <c:showSerName val="0"/>
              <c:showPercent val="0"/>
              <c:showBubbleSize val="0"/>
            </c:dLbl>
            <c:dLbl>
              <c:idx val="3"/>
              <c:tx>
                <c:rich>
                  <a:bodyPr/>
                  <a:lstStyle/>
                  <a:p>
                    <a:r>
                      <a:rPr lang="cs-CZ"/>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čistou vodu</c:v>
                </c:pt>
                <c:pt idx="1">
                  <c:v>slazené nápoje</c:v>
                </c:pt>
                <c:pt idx="2">
                  <c:v>minerální vody</c:v>
                </c:pt>
                <c:pt idx="3">
                  <c:v>čaj</c:v>
                </c:pt>
              </c:strCache>
            </c:strRef>
          </c:cat>
          <c:val>
            <c:numRef>
              <c:f>List1!$C$2:$C$5</c:f>
              <c:numCache>
                <c:formatCode>General</c:formatCode>
                <c:ptCount val="4"/>
                <c:pt idx="0">
                  <c:v>29</c:v>
                </c:pt>
                <c:pt idx="1">
                  <c:v>33</c:v>
                </c:pt>
                <c:pt idx="2">
                  <c:v>29</c:v>
                </c:pt>
                <c:pt idx="3">
                  <c:v>9</c:v>
                </c:pt>
              </c:numCache>
            </c:numRef>
          </c:val>
        </c:ser>
        <c:dLbls>
          <c:showLegendKey val="0"/>
          <c:showVal val="0"/>
          <c:showCatName val="0"/>
          <c:showSerName val="0"/>
          <c:showPercent val="0"/>
          <c:showBubbleSize val="0"/>
        </c:dLbls>
        <c:gapWidth val="150"/>
        <c:axId val="241841664"/>
        <c:axId val="241843200"/>
      </c:barChart>
      <c:catAx>
        <c:axId val="241841664"/>
        <c:scaling>
          <c:orientation val="minMax"/>
        </c:scaling>
        <c:delete val="0"/>
        <c:axPos val="b"/>
        <c:majorTickMark val="out"/>
        <c:minorTickMark val="none"/>
        <c:tickLblPos val="nextTo"/>
        <c:crossAx val="241843200"/>
        <c:crosses val="autoZero"/>
        <c:auto val="1"/>
        <c:lblAlgn val="ctr"/>
        <c:lblOffset val="100"/>
        <c:noMultiLvlLbl val="0"/>
      </c:catAx>
      <c:valAx>
        <c:axId val="241843200"/>
        <c:scaling>
          <c:orientation val="minMax"/>
          <c:max val="100"/>
        </c:scaling>
        <c:delete val="0"/>
        <c:axPos val="l"/>
        <c:majorGridlines/>
        <c:numFmt formatCode="General" sourceLinked="1"/>
        <c:majorTickMark val="out"/>
        <c:minorTickMark val="none"/>
        <c:tickLblPos val="nextTo"/>
        <c:crossAx val="241841664"/>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8.7731177352813286E-2"/>
          <c:w val="0.78398038786818314"/>
          <c:h val="0.76123672040994872"/>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9</a:t>
                    </a:r>
                    <a:endParaRPr lang="en-US"/>
                  </a:p>
                </c:rich>
              </c:tx>
              <c:showLegendKey val="0"/>
              <c:showVal val="1"/>
              <c:showCatName val="0"/>
              <c:showSerName val="0"/>
              <c:showPercent val="0"/>
              <c:showBubbleSize val="0"/>
            </c:dLbl>
            <c:dLbl>
              <c:idx val="1"/>
              <c:tx>
                <c:rich>
                  <a:bodyPr/>
                  <a:lstStyle/>
                  <a:p>
                    <a:r>
                      <a:rPr lang="cs-CZ"/>
                      <a:t>8</a:t>
                    </a:r>
                    <a:endParaRPr lang="en-US"/>
                  </a:p>
                </c:rich>
              </c:tx>
              <c:showLegendKey val="0"/>
              <c:showVal val="1"/>
              <c:showCatName val="0"/>
              <c:showSerName val="0"/>
              <c:showPercent val="0"/>
              <c:showBubbleSize val="0"/>
            </c:dLbl>
            <c:dLbl>
              <c:idx val="2"/>
              <c:tx>
                <c:rich>
                  <a:bodyPr/>
                  <a:lstStyle/>
                  <a:p>
                    <a:r>
                      <a:rPr lang="cs-CZ"/>
                      <a:t>18</a:t>
                    </a:r>
                    <a:endParaRPr lang="en-US"/>
                  </a:p>
                </c:rich>
              </c:tx>
              <c:showLegendKey val="0"/>
              <c:showVal val="1"/>
              <c:showCatName val="0"/>
              <c:showSerName val="0"/>
              <c:showPercent val="0"/>
              <c:showBubbleSize val="0"/>
            </c:dLbl>
            <c:dLbl>
              <c:idx val="3"/>
              <c:tx>
                <c:rich>
                  <a:bodyPr/>
                  <a:lstStyle/>
                  <a:p>
                    <a:r>
                      <a:rPr lang="en-US"/>
                      <a:t>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dopoledne</c:v>
                </c:pt>
                <c:pt idx="1">
                  <c:v>kolem poledne</c:v>
                </c:pt>
                <c:pt idx="2">
                  <c:v>v odpoledních hodinách</c:v>
                </c:pt>
                <c:pt idx="3">
                  <c:v>večer</c:v>
                </c:pt>
              </c:strCache>
            </c:strRef>
          </c:cat>
          <c:val>
            <c:numRef>
              <c:f>List1!$B$2:$B$5</c:f>
              <c:numCache>
                <c:formatCode>General</c:formatCode>
                <c:ptCount val="4"/>
                <c:pt idx="0">
                  <c:v>22.5</c:v>
                </c:pt>
                <c:pt idx="1">
                  <c:v>20</c:v>
                </c:pt>
                <c:pt idx="2">
                  <c:v>45</c:v>
                </c:pt>
                <c:pt idx="3">
                  <c:v>12.5</c:v>
                </c:pt>
              </c:numCache>
            </c:numRef>
          </c:val>
        </c:ser>
        <c:ser>
          <c:idx val="1"/>
          <c:order val="1"/>
          <c:tx>
            <c:strRef>
              <c:f>List1!$C$1</c:f>
              <c:strCache>
                <c:ptCount val="1"/>
                <c:pt idx="0">
                  <c:v>dívky</c:v>
                </c:pt>
              </c:strCache>
            </c:strRef>
          </c:tx>
          <c:invertIfNegative val="0"/>
          <c:dLbls>
            <c:dLbl>
              <c:idx val="0"/>
              <c:tx>
                <c:rich>
                  <a:bodyPr/>
                  <a:lstStyle/>
                  <a:p>
                    <a:r>
                      <a:rPr lang="cs-CZ"/>
                      <a:t>16</a:t>
                    </a:r>
                    <a:endParaRPr lang="en-US"/>
                  </a:p>
                </c:rich>
              </c:tx>
              <c:showLegendKey val="0"/>
              <c:showVal val="1"/>
              <c:showCatName val="0"/>
              <c:showSerName val="0"/>
              <c:showPercent val="0"/>
              <c:showBubbleSize val="0"/>
            </c:dLbl>
            <c:dLbl>
              <c:idx val="1"/>
              <c:tx>
                <c:rich>
                  <a:bodyPr/>
                  <a:lstStyle/>
                  <a:p>
                    <a:r>
                      <a:rPr lang="cs-CZ"/>
                      <a:t>17</a:t>
                    </a:r>
                    <a:endParaRPr lang="en-US"/>
                  </a:p>
                </c:rich>
              </c:tx>
              <c:showLegendKey val="0"/>
              <c:showVal val="1"/>
              <c:showCatName val="0"/>
              <c:showSerName val="0"/>
              <c:showPercent val="0"/>
              <c:showBubbleSize val="0"/>
            </c:dLbl>
            <c:dLbl>
              <c:idx val="2"/>
              <c:tx>
                <c:rich>
                  <a:bodyPr/>
                  <a:lstStyle/>
                  <a:p>
                    <a:r>
                      <a:rPr lang="cs-CZ"/>
                      <a:t>19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dopoledne</c:v>
                </c:pt>
                <c:pt idx="1">
                  <c:v>kolem poledne</c:v>
                </c:pt>
                <c:pt idx="2">
                  <c:v>v odpoledních hodinách</c:v>
                </c:pt>
                <c:pt idx="3">
                  <c:v>večer</c:v>
                </c:pt>
              </c:strCache>
            </c:strRef>
          </c:cat>
          <c:val>
            <c:numRef>
              <c:f>List1!$C$2:$C$5</c:f>
              <c:numCache>
                <c:formatCode>General</c:formatCode>
                <c:ptCount val="4"/>
                <c:pt idx="0">
                  <c:v>28</c:v>
                </c:pt>
                <c:pt idx="1">
                  <c:v>30</c:v>
                </c:pt>
                <c:pt idx="2">
                  <c:v>33</c:v>
                </c:pt>
                <c:pt idx="3">
                  <c:v>5</c:v>
                </c:pt>
              </c:numCache>
            </c:numRef>
          </c:val>
        </c:ser>
        <c:dLbls>
          <c:showLegendKey val="0"/>
          <c:showVal val="0"/>
          <c:showCatName val="0"/>
          <c:showSerName val="0"/>
          <c:showPercent val="0"/>
          <c:showBubbleSize val="0"/>
        </c:dLbls>
        <c:gapWidth val="150"/>
        <c:axId val="241574656"/>
        <c:axId val="241576192"/>
      </c:barChart>
      <c:catAx>
        <c:axId val="241574656"/>
        <c:scaling>
          <c:orientation val="minMax"/>
        </c:scaling>
        <c:delete val="0"/>
        <c:axPos val="b"/>
        <c:majorTickMark val="out"/>
        <c:minorTickMark val="none"/>
        <c:tickLblPos val="nextTo"/>
        <c:crossAx val="241576192"/>
        <c:crosses val="autoZero"/>
        <c:auto val="1"/>
        <c:lblAlgn val="ctr"/>
        <c:lblOffset val="100"/>
        <c:noMultiLvlLbl val="0"/>
      </c:catAx>
      <c:valAx>
        <c:axId val="241576192"/>
        <c:scaling>
          <c:orientation val="minMax"/>
          <c:max val="100"/>
        </c:scaling>
        <c:delete val="0"/>
        <c:axPos val="l"/>
        <c:majorGridlines/>
        <c:numFmt formatCode="General" sourceLinked="1"/>
        <c:majorTickMark val="out"/>
        <c:minorTickMark val="none"/>
        <c:tickLblPos val="nextTo"/>
        <c:crossAx val="241574656"/>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8.7790276215473084E-2"/>
          <c:w val="0.78398038786818314"/>
          <c:h val="0.81102487189101358"/>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2</a:t>
                    </a:r>
                    <a:endParaRPr lang="en-US"/>
                  </a:p>
                </c:rich>
              </c:tx>
              <c:showLegendKey val="0"/>
              <c:showVal val="1"/>
              <c:showCatName val="0"/>
              <c:showSerName val="0"/>
              <c:showPercent val="0"/>
              <c:showBubbleSize val="0"/>
            </c:dLbl>
            <c:dLbl>
              <c:idx val="1"/>
              <c:tx>
                <c:rich>
                  <a:bodyPr/>
                  <a:lstStyle/>
                  <a:p>
                    <a:r>
                      <a:rPr lang="cs-CZ"/>
                      <a:t>15</a:t>
                    </a:r>
                    <a:endParaRPr lang="en-US"/>
                  </a:p>
                </c:rich>
              </c:tx>
              <c:showLegendKey val="0"/>
              <c:showVal val="1"/>
              <c:showCatName val="0"/>
              <c:showSerName val="0"/>
              <c:showPercent val="0"/>
              <c:showBubbleSize val="0"/>
            </c:dLbl>
            <c:dLbl>
              <c:idx val="2"/>
              <c:tx>
                <c:rich>
                  <a:bodyPr/>
                  <a:lstStyle/>
                  <a:p>
                    <a:r>
                      <a:rPr lang="cs-CZ"/>
                      <a:t>17</a:t>
                    </a:r>
                    <a:endParaRPr lang="en-US"/>
                  </a:p>
                </c:rich>
              </c:tx>
              <c:showLegendKey val="0"/>
              <c:showVal val="1"/>
              <c:showCatName val="0"/>
              <c:showSerName val="0"/>
              <c:showPercent val="0"/>
              <c:showBubbleSize val="0"/>
            </c:dLbl>
            <c:dLbl>
              <c:idx val="3"/>
              <c:tx>
                <c:rich>
                  <a:bodyPr/>
                  <a:lstStyle/>
                  <a:p>
                    <a:r>
                      <a:rPr lang="cs-CZ"/>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vůbec nepiji</c:v>
                </c:pt>
                <c:pt idx="1">
                  <c:v>vyjímečně</c:v>
                </c:pt>
                <c:pt idx="2">
                  <c:v>občas</c:v>
                </c:pt>
                <c:pt idx="3">
                  <c:v>pravidelně</c:v>
                </c:pt>
              </c:strCache>
            </c:strRef>
          </c:cat>
          <c:val>
            <c:numRef>
              <c:f>List1!$B$2:$B$5</c:f>
              <c:numCache>
                <c:formatCode>General</c:formatCode>
                <c:ptCount val="4"/>
                <c:pt idx="0">
                  <c:v>5</c:v>
                </c:pt>
                <c:pt idx="1">
                  <c:v>38</c:v>
                </c:pt>
                <c:pt idx="2">
                  <c:v>44</c:v>
                </c:pt>
                <c:pt idx="3">
                  <c:v>13</c:v>
                </c:pt>
              </c:numCache>
            </c:numRef>
          </c:val>
        </c:ser>
        <c:ser>
          <c:idx val="1"/>
          <c:order val="1"/>
          <c:tx>
            <c:strRef>
              <c:f>List1!$C$1</c:f>
              <c:strCache>
                <c:ptCount val="1"/>
                <c:pt idx="0">
                  <c:v>dívky</c:v>
                </c:pt>
              </c:strCache>
            </c:strRef>
          </c:tx>
          <c:invertIfNegative val="0"/>
          <c:dLbls>
            <c:dLbl>
              <c:idx val="0"/>
              <c:tx>
                <c:rich>
                  <a:bodyPr/>
                  <a:lstStyle/>
                  <a:p>
                    <a:r>
                      <a:rPr lang="cs-CZ"/>
                      <a:t>17</a:t>
                    </a:r>
                    <a:endParaRPr lang="en-US"/>
                  </a:p>
                </c:rich>
              </c:tx>
              <c:showLegendKey val="0"/>
              <c:showVal val="1"/>
              <c:showCatName val="0"/>
              <c:showSerName val="0"/>
              <c:showPercent val="0"/>
              <c:showBubbleSize val="0"/>
            </c:dLbl>
            <c:dLbl>
              <c:idx val="1"/>
              <c:tx>
                <c:rich>
                  <a:bodyPr/>
                  <a:lstStyle/>
                  <a:p>
                    <a:r>
                      <a:rPr lang="cs-CZ"/>
                      <a:t>20</a:t>
                    </a:r>
                    <a:endParaRPr lang="en-US"/>
                  </a:p>
                </c:rich>
              </c:tx>
              <c:showLegendKey val="0"/>
              <c:showVal val="1"/>
              <c:showCatName val="0"/>
              <c:showSerName val="0"/>
              <c:showPercent val="0"/>
              <c:showBubbleSize val="0"/>
            </c:dLbl>
            <c:dLbl>
              <c:idx val="2"/>
              <c:tx>
                <c:rich>
                  <a:bodyPr/>
                  <a:lstStyle/>
                  <a:p>
                    <a:r>
                      <a:rPr lang="cs-CZ"/>
                      <a:t>16</a:t>
                    </a:r>
                    <a:endParaRPr lang="en-US"/>
                  </a:p>
                </c:rich>
              </c:tx>
              <c:showLegendKey val="0"/>
              <c:showVal val="1"/>
              <c:showCatName val="0"/>
              <c:showSerName val="0"/>
              <c:showPercent val="0"/>
              <c:showBubbleSize val="0"/>
            </c:dLbl>
            <c:dLbl>
              <c:idx val="3"/>
              <c:tx>
                <c:rich>
                  <a:bodyPr/>
                  <a:lstStyle/>
                  <a:p>
                    <a:r>
                      <a:rPr lang="cs-CZ"/>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vůbec nepiji</c:v>
                </c:pt>
                <c:pt idx="1">
                  <c:v>vyjímečně</c:v>
                </c:pt>
                <c:pt idx="2">
                  <c:v>občas</c:v>
                </c:pt>
                <c:pt idx="3">
                  <c:v>pravidelně</c:v>
                </c:pt>
              </c:strCache>
            </c:strRef>
          </c:cat>
          <c:val>
            <c:numRef>
              <c:f>List1!$C$2:$C$5</c:f>
              <c:numCache>
                <c:formatCode>General</c:formatCode>
                <c:ptCount val="4"/>
                <c:pt idx="0">
                  <c:v>29</c:v>
                </c:pt>
                <c:pt idx="1">
                  <c:v>34</c:v>
                </c:pt>
                <c:pt idx="2">
                  <c:v>28</c:v>
                </c:pt>
                <c:pt idx="3">
                  <c:v>9</c:v>
                </c:pt>
              </c:numCache>
            </c:numRef>
          </c:val>
        </c:ser>
        <c:dLbls>
          <c:showLegendKey val="0"/>
          <c:showVal val="0"/>
          <c:showCatName val="0"/>
          <c:showSerName val="0"/>
          <c:showPercent val="0"/>
          <c:showBubbleSize val="0"/>
        </c:dLbls>
        <c:gapWidth val="150"/>
        <c:axId val="242081792"/>
        <c:axId val="242083328"/>
      </c:barChart>
      <c:catAx>
        <c:axId val="242081792"/>
        <c:scaling>
          <c:orientation val="minMax"/>
        </c:scaling>
        <c:delete val="0"/>
        <c:axPos val="b"/>
        <c:majorTickMark val="out"/>
        <c:minorTickMark val="none"/>
        <c:tickLblPos val="nextTo"/>
        <c:crossAx val="242083328"/>
        <c:crosses val="autoZero"/>
        <c:auto val="1"/>
        <c:lblAlgn val="ctr"/>
        <c:lblOffset val="100"/>
        <c:noMultiLvlLbl val="0"/>
      </c:catAx>
      <c:valAx>
        <c:axId val="242083328"/>
        <c:scaling>
          <c:orientation val="minMax"/>
          <c:max val="100"/>
        </c:scaling>
        <c:delete val="0"/>
        <c:axPos val="l"/>
        <c:majorGridlines/>
        <c:numFmt formatCode="General" sourceLinked="1"/>
        <c:majorTickMark val="out"/>
        <c:minorTickMark val="none"/>
        <c:tickLblPos val="nextTo"/>
        <c:crossAx val="242081792"/>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70220647708977E-2"/>
          <c:y val="9.9657390154474959E-2"/>
          <c:w val="0.78113802245109465"/>
          <c:h val="0.80406082827432834"/>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20</a:t>
                    </a:r>
                    <a:endParaRPr lang="en-US"/>
                  </a:p>
                </c:rich>
              </c:tx>
              <c:showLegendKey val="0"/>
              <c:showVal val="1"/>
              <c:showCatName val="0"/>
              <c:showSerName val="0"/>
              <c:showPercent val="0"/>
              <c:showBubbleSize val="0"/>
            </c:dLbl>
            <c:dLbl>
              <c:idx val="1"/>
              <c:tx>
                <c:rich>
                  <a:bodyPr/>
                  <a:lstStyle/>
                  <a:p>
                    <a:r>
                      <a:rPr lang="cs-CZ"/>
                      <a:t>17</a:t>
                    </a:r>
                    <a:endParaRPr lang="en-US"/>
                  </a:p>
                </c:rich>
              </c:tx>
              <c:showLegendKey val="0"/>
              <c:showVal val="1"/>
              <c:showCatName val="0"/>
              <c:showSerName val="0"/>
              <c:showPercent val="0"/>
              <c:showBubbleSize val="0"/>
            </c:dLbl>
            <c:dLbl>
              <c:idx val="2"/>
              <c:tx>
                <c:rich>
                  <a:bodyPr/>
                  <a:lstStyle/>
                  <a:p>
                    <a:r>
                      <a:rPr lang="cs-CZ"/>
                      <a:t>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Pravidelně</c:v>
                </c:pt>
                <c:pt idx="1">
                  <c:v>Nepravidelně</c:v>
                </c:pt>
                <c:pt idx="2">
                  <c:v>nesnídají</c:v>
                </c:pt>
              </c:strCache>
            </c:strRef>
          </c:cat>
          <c:val>
            <c:numRef>
              <c:f>List1!$B$2:$B$4</c:f>
              <c:numCache>
                <c:formatCode>General</c:formatCode>
                <c:ptCount val="3"/>
                <c:pt idx="0">
                  <c:v>51</c:v>
                </c:pt>
                <c:pt idx="1">
                  <c:v>44</c:v>
                </c:pt>
                <c:pt idx="2">
                  <c:v>5</c:v>
                </c:pt>
              </c:numCache>
            </c:numRef>
          </c:val>
        </c:ser>
        <c:ser>
          <c:idx val="1"/>
          <c:order val="1"/>
          <c:tx>
            <c:strRef>
              <c:f>List1!$C$1</c:f>
              <c:strCache>
                <c:ptCount val="1"/>
                <c:pt idx="0">
                  <c:v>dívky2</c:v>
                </c:pt>
              </c:strCache>
            </c:strRef>
          </c:tx>
          <c:invertIfNegative val="0"/>
          <c:dLbls>
            <c:dLbl>
              <c:idx val="0"/>
              <c:tx>
                <c:rich>
                  <a:bodyPr/>
                  <a:lstStyle/>
                  <a:p>
                    <a:r>
                      <a:rPr lang="cs-CZ"/>
                      <a:t>27</a:t>
                    </a:r>
                    <a:endParaRPr lang="en-US"/>
                  </a:p>
                </c:rich>
              </c:tx>
              <c:showLegendKey val="0"/>
              <c:showVal val="1"/>
              <c:showCatName val="0"/>
              <c:showSerName val="0"/>
              <c:showPercent val="0"/>
              <c:showBubbleSize val="0"/>
            </c:dLbl>
            <c:dLbl>
              <c:idx val="1"/>
              <c:tx>
                <c:rich>
                  <a:bodyPr/>
                  <a:lstStyle/>
                  <a:p>
                    <a:r>
                      <a:rPr lang="cs-CZ"/>
                      <a:t>31</a:t>
                    </a:r>
                    <a:endParaRPr lang="en-US"/>
                  </a:p>
                </c:rich>
              </c:tx>
              <c:showLegendKey val="0"/>
              <c:showVal val="1"/>
              <c:showCatName val="0"/>
              <c:showSerName val="0"/>
              <c:showPercent val="0"/>
              <c:showBubbleSize val="0"/>
            </c:dLbl>
            <c:dLbl>
              <c:idx val="2"/>
              <c:tx>
                <c:rich>
                  <a:bodyPr/>
                  <a:lstStyle/>
                  <a:p>
                    <a:r>
                      <a:rPr lang="cs-CZ"/>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Pravidelně</c:v>
                </c:pt>
                <c:pt idx="1">
                  <c:v>Nepravidelně</c:v>
                </c:pt>
                <c:pt idx="2">
                  <c:v>nesnídají</c:v>
                </c:pt>
              </c:strCache>
            </c:strRef>
          </c:cat>
          <c:val>
            <c:numRef>
              <c:f>List1!$C$2:$C$4</c:f>
              <c:numCache>
                <c:formatCode>General</c:formatCode>
                <c:ptCount val="3"/>
                <c:pt idx="0">
                  <c:v>43</c:v>
                </c:pt>
                <c:pt idx="1">
                  <c:v>50</c:v>
                </c:pt>
                <c:pt idx="2">
                  <c:v>7</c:v>
                </c:pt>
              </c:numCache>
            </c:numRef>
          </c:val>
        </c:ser>
        <c:dLbls>
          <c:showLegendKey val="0"/>
          <c:showVal val="0"/>
          <c:showCatName val="0"/>
          <c:showSerName val="0"/>
          <c:showPercent val="0"/>
          <c:showBubbleSize val="0"/>
        </c:dLbls>
        <c:gapWidth val="150"/>
        <c:axId val="227169408"/>
        <c:axId val="227170944"/>
      </c:barChart>
      <c:catAx>
        <c:axId val="227169408"/>
        <c:scaling>
          <c:orientation val="minMax"/>
        </c:scaling>
        <c:delete val="0"/>
        <c:axPos val="b"/>
        <c:majorTickMark val="out"/>
        <c:minorTickMark val="none"/>
        <c:tickLblPos val="nextTo"/>
        <c:crossAx val="227170944"/>
        <c:crosses val="autoZero"/>
        <c:auto val="1"/>
        <c:lblAlgn val="ctr"/>
        <c:lblOffset val="100"/>
        <c:noMultiLvlLbl val="0"/>
      </c:catAx>
      <c:valAx>
        <c:axId val="227170944"/>
        <c:scaling>
          <c:orientation val="minMax"/>
          <c:max val="100"/>
        </c:scaling>
        <c:delete val="0"/>
        <c:axPos val="l"/>
        <c:majorGridlines/>
        <c:numFmt formatCode="General" sourceLinked="1"/>
        <c:majorTickMark val="out"/>
        <c:minorTickMark val="none"/>
        <c:tickLblPos val="nextTo"/>
        <c:crossAx val="227169408"/>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0.10361173603299588"/>
          <c:w val="0.78398038786818314"/>
          <c:h val="0.7936838816677112"/>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5</a:t>
                    </a:r>
                    <a:endParaRPr lang="en-US"/>
                  </a:p>
                </c:rich>
              </c:tx>
              <c:showLegendKey val="0"/>
              <c:showVal val="1"/>
              <c:showCatName val="0"/>
              <c:showSerName val="0"/>
              <c:showPercent val="0"/>
              <c:showBubbleSize val="0"/>
            </c:dLbl>
            <c:dLbl>
              <c:idx val="1"/>
              <c:tx>
                <c:rich>
                  <a:bodyPr/>
                  <a:lstStyle/>
                  <a:p>
                    <a:r>
                      <a:rPr lang="cs-CZ"/>
                      <a:t>38</a:t>
                    </a:r>
                    <a:endParaRPr lang="en-US"/>
                  </a:p>
                </c:rich>
              </c:tx>
              <c:showLegendKey val="0"/>
              <c:showVal val="1"/>
              <c:showCatName val="0"/>
              <c:showSerName val="0"/>
              <c:showPercent val="0"/>
              <c:showBubbleSize val="0"/>
            </c:dLbl>
            <c:dLbl>
              <c:idx val="2"/>
              <c:tx>
                <c:rich>
                  <a:bodyPr/>
                  <a:lstStyle/>
                  <a:p>
                    <a:r>
                      <a:rPr lang="cs-CZ"/>
                      <a:t>3</a:t>
                    </a:r>
                    <a:endParaRPr lang="en-US"/>
                  </a:p>
                </c:rich>
              </c:tx>
              <c:showLegendKey val="0"/>
              <c:showVal val="1"/>
              <c:showCatName val="0"/>
              <c:showSerName val="0"/>
              <c:showPercent val="0"/>
              <c:showBubbleSize val="0"/>
            </c:dLbl>
            <c:dLbl>
              <c:idx val="3"/>
              <c:tx>
                <c:rich>
                  <a:bodyPr/>
                  <a:lstStyle/>
                  <a:p>
                    <a:r>
                      <a:rPr lang="cs-CZ"/>
                      <a:t>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málo</c:v>
                </c:pt>
                <c:pt idx="1">
                  <c:v>dostatečně</c:v>
                </c:pt>
                <c:pt idx="2">
                  <c:v>i více než je nutné</c:v>
                </c:pt>
                <c:pt idx="3">
                  <c:v>nevím</c:v>
                </c:pt>
              </c:strCache>
            </c:strRef>
          </c:cat>
          <c:val>
            <c:numRef>
              <c:f>List1!$B$2:$B$5</c:f>
              <c:numCache>
                <c:formatCode>General</c:formatCode>
                <c:ptCount val="4"/>
                <c:pt idx="0">
                  <c:v>10</c:v>
                </c:pt>
                <c:pt idx="1">
                  <c:v>79</c:v>
                </c:pt>
                <c:pt idx="2">
                  <c:v>6</c:v>
                </c:pt>
                <c:pt idx="3">
                  <c:v>4</c:v>
                </c:pt>
              </c:numCache>
            </c:numRef>
          </c:val>
        </c:ser>
        <c:ser>
          <c:idx val="1"/>
          <c:order val="1"/>
          <c:tx>
            <c:strRef>
              <c:f>List1!$C$1</c:f>
              <c:strCache>
                <c:ptCount val="1"/>
                <c:pt idx="0">
                  <c:v>dívky</c:v>
                </c:pt>
              </c:strCache>
            </c:strRef>
          </c:tx>
          <c:invertIfNegative val="0"/>
          <c:dLbls>
            <c:dLbl>
              <c:idx val="0"/>
              <c:tx>
                <c:rich>
                  <a:bodyPr/>
                  <a:lstStyle/>
                  <a:p>
                    <a:r>
                      <a:rPr lang="en-US"/>
                      <a:t>1</a:t>
                    </a:r>
                    <a:r>
                      <a:rPr lang="cs-CZ"/>
                      <a:t>8</a:t>
                    </a:r>
                    <a:endParaRPr lang="en-US"/>
                  </a:p>
                </c:rich>
              </c:tx>
              <c:showLegendKey val="0"/>
              <c:showVal val="1"/>
              <c:showCatName val="0"/>
              <c:showSerName val="0"/>
              <c:showPercent val="0"/>
              <c:showBubbleSize val="0"/>
            </c:dLbl>
            <c:dLbl>
              <c:idx val="1"/>
              <c:tx>
                <c:rich>
                  <a:bodyPr/>
                  <a:lstStyle/>
                  <a:p>
                    <a:r>
                      <a:rPr lang="cs-CZ"/>
                      <a:t>22</a:t>
                    </a:r>
                    <a:endParaRPr lang="en-US"/>
                  </a:p>
                </c:rich>
              </c:tx>
              <c:showLegendKey val="0"/>
              <c:showVal val="1"/>
              <c:showCatName val="0"/>
              <c:showSerName val="0"/>
              <c:showPercent val="0"/>
              <c:showBubbleSize val="0"/>
            </c:dLbl>
            <c:dLbl>
              <c:idx val="2"/>
              <c:tx>
                <c:rich>
                  <a:bodyPr/>
                  <a:lstStyle/>
                  <a:p>
                    <a:r>
                      <a:rPr lang="cs-CZ"/>
                      <a:t>7</a:t>
                    </a:r>
                    <a:endParaRPr lang="en-US"/>
                  </a:p>
                </c:rich>
              </c:tx>
              <c:showLegendKey val="0"/>
              <c:showVal val="1"/>
              <c:showCatName val="0"/>
              <c:showSerName val="0"/>
              <c:showPercent val="0"/>
              <c:showBubbleSize val="0"/>
            </c:dLbl>
            <c:dLbl>
              <c:idx val="3"/>
              <c:tx>
                <c:rich>
                  <a:bodyPr/>
                  <a:lstStyle/>
                  <a:p>
                    <a:r>
                      <a:rPr lang="en-US"/>
                      <a:t>1</a:t>
                    </a:r>
                    <a:r>
                      <a:rPr lang="cs-CZ"/>
                      <a:t>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málo</c:v>
                </c:pt>
                <c:pt idx="1">
                  <c:v>dostatečně</c:v>
                </c:pt>
                <c:pt idx="2">
                  <c:v>i více než je nutné</c:v>
                </c:pt>
                <c:pt idx="3">
                  <c:v>nevím</c:v>
                </c:pt>
              </c:strCache>
            </c:strRef>
          </c:cat>
          <c:val>
            <c:numRef>
              <c:f>List1!$C$2:$C$5</c:f>
              <c:numCache>
                <c:formatCode>General</c:formatCode>
                <c:ptCount val="4"/>
                <c:pt idx="0">
                  <c:v>31</c:v>
                </c:pt>
                <c:pt idx="1">
                  <c:v>38</c:v>
                </c:pt>
                <c:pt idx="2">
                  <c:v>12</c:v>
                </c:pt>
                <c:pt idx="3">
                  <c:v>19</c:v>
                </c:pt>
              </c:numCache>
            </c:numRef>
          </c:val>
        </c:ser>
        <c:dLbls>
          <c:showLegendKey val="0"/>
          <c:showVal val="0"/>
          <c:showCatName val="0"/>
          <c:showSerName val="0"/>
          <c:showPercent val="0"/>
          <c:showBubbleSize val="0"/>
        </c:dLbls>
        <c:gapWidth val="150"/>
        <c:axId val="243629056"/>
        <c:axId val="242254592"/>
      </c:barChart>
      <c:catAx>
        <c:axId val="243629056"/>
        <c:scaling>
          <c:orientation val="minMax"/>
        </c:scaling>
        <c:delete val="0"/>
        <c:axPos val="b"/>
        <c:majorTickMark val="out"/>
        <c:minorTickMark val="none"/>
        <c:tickLblPos val="nextTo"/>
        <c:crossAx val="242254592"/>
        <c:crosses val="autoZero"/>
        <c:auto val="1"/>
        <c:lblAlgn val="ctr"/>
        <c:lblOffset val="100"/>
        <c:noMultiLvlLbl val="0"/>
      </c:catAx>
      <c:valAx>
        <c:axId val="242254592"/>
        <c:scaling>
          <c:orientation val="minMax"/>
          <c:max val="100"/>
        </c:scaling>
        <c:delete val="0"/>
        <c:axPos val="l"/>
        <c:majorGridlines/>
        <c:numFmt formatCode="General" sourceLinked="1"/>
        <c:majorTickMark val="out"/>
        <c:minorTickMark val="none"/>
        <c:tickLblPos val="nextTo"/>
        <c:crossAx val="243629056"/>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605198117840903E-2"/>
          <c:y val="0.12282623710937735"/>
          <c:w val="0.77804207132559133"/>
          <c:h val="0.63112728757875514"/>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11</a:t>
                    </a:r>
                    <a:endParaRPr lang="en-US"/>
                  </a:p>
                </c:rich>
              </c:tx>
              <c:showLegendKey val="0"/>
              <c:showVal val="1"/>
              <c:showCatName val="0"/>
              <c:showSerName val="0"/>
              <c:showPercent val="0"/>
              <c:showBubbleSize val="0"/>
            </c:dLbl>
            <c:dLbl>
              <c:idx val="1"/>
              <c:tx>
                <c:rich>
                  <a:bodyPr/>
                  <a:lstStyle/>
                  <a:p>
                    <a:r>
                      <a:rPr lang="cs-CZ"/>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Nemám hlad</c:v>
                </c:pt>
                <c:pt idx="1">
                  <c:v> Nestíhám</c:v>
                </c:pt>
                <c:pt idx="2">
                  <c:v>Nemám peníze</c:v>
                </c:pt>
                <c:pt idx="3">
                  <c:v>Snídani nahradím až svačinou</c:v>
                </c:pt>
              </c:strCache>
            </c:strRef>
          </c:cat>
          <c:val>
            <c:numRef>
              <c:f>List1!$B$2:$B$5</c:f>
              <c:numCache>
                <c:formatCode>General</c:formatCode>
                <c:ptCount val="4"/>
                <c:pt idx="0">
                  <c:v>58</c:v>
                </c:pt>
                <c:pt idx="1">
                  <c:v>42</c:v>
                </c:pt>
                <c:pt idx="2">
                  <c:v>0</c:v>
                </c:pt>
                <c:pt idx="3">
                  <c:v>0</c:v>
                </c:pt>
              </c:numCache>
            </c:numRef>
          </c:val>
        </c:ser>
        <c:ser>
          <c:idx val="1"/>
          <c:order val="1"/>
          <c:tx>
            <c:strRef>
              <c:f>List1!$C$1</c:f>
              <c:strCache>
                <c:ptCount val="1"/>
                <c:pt idx="0">
                  <c:v>dívky</c:v>
                </c:pt>
              </c:strCache>
            </c:strRef>
          </c:tx>
          <c:invertIfNegative val="0"/>
          <c:dLbls>
            <c:dLbl>
              <c:idx val="0"/>
              <c:tx>
                <c:rich>
                  <a:bodyPr/>
                  <a:lstStyle/>
                  <a:p>
                    <a:r>
                      <a:rPr lang="cs-CZ"/>
                      <a:t>22</a:t>
                    </a:r>
                    <a:endParaRPr lang="en-US"/>
                  </a:p>
                </c:rich>
              </c:tx>
              <c:showLegendKey val="0"/>
              <c:showVal val="1"/>
              <c:showCatName val="0"/>
              <c:showSerName val="0"/>
              <c:showPercent val="0"/>
              <c:showBubbleSize val="0"/>
            </c:dLbl>
            <c:dLbl>
              <c:idx val="1"/>
              <c:tx>
                <c:rich>
                  <a:bodyPr/>
                  <a:lstStyle/>
                  <a:p>
                    <a:r>
                      <a:rPr lang="cs-CZ"/>
                      <a:t>16</a:t>
                    </a:r>
                    <a:endParaRPr lang="en-US"/>
                  </a:p>
                </c:rich>
              </c:tx>
              <c:showLegendKey val="0"/>
              <c:showVal val="1"/>
              <c:showCatName val="0"/>
              <c:showSerName val="0"/>
              <c:showPercent val="0"/>
              <c:showBubbleSize val="0"/>
            </c:dLbl>
            <c:dLbl>
              <c:idx val="2"/>
              <c:tx>
                <c:rich>
                  <a:bodyPr/>
                  <a:lstStyle/>
                  <a:p>
                    <a:r>
                      <a:rPr lang="cs-CZ"/>
                      <a:t>2</a:t>
                    </a:r>
                    <a:endParaRPr lang="en-US"/>
                  </a:p>
                </c:rich>
              </c:tx>
              <c:showLegendKey val="0"/>
              <c:showVal val="1"/>
              <c:showCatName val="0"/>
              <c:showSerName val="0"/>
              <c:showPercent val="0"/>
              <c:showBubbleSize val="0"/>
            </c:dLbl>
            <c:dLbl>
              <c:idx val="3"/>
              <c:tx>
                <c:rich>
                  <a:bodyPr/>
                  <a:lstStyle/>
                  <a:p>
                    <a:r>
                      <a:rPr lang="cs-CZ"/>
                      <a:t>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Nemám hlad</c:v>
                </c:pt>
                <c:pt idx="1">
                  <c:v> Nestíhám</c:v>
                </c:pt>
                <c:pt idx="2">
                  <c:v>Nemám peníze</c:v>
                </c:pt>
                <c:pt idx="3">
                  <c:v>Snídani nahradím až svačinou</c:v>
                </c:pt>
              </c:strCache>
            </c:strRef>
          </c:cat>
          <c:val>
            <c:numRef>
              <c:f>List1!$C$2:$C$5</c:f>
              <c:numCache>
                <c:formatCode>General</c:formatCode>
                <c:ptCount val="4"/>
                <c:pt idx="0">
                  <c:v>54</c:v>
                </c:pt>
                <c:pt idx="1">
                  <c:v>39</c:v>
                </c:pt>
                <c:pt idx="2">
                  <c:v>5</c:v>
                </c:pt>
                <c:pt idx="3">
                  <c:v>2</c:v>
                </c:pt>
              </c:numCache>
            </c:numRef>
          </c:val>
        </c:ser>
        <c:dLbls>
          <c:showLegendKey val="0"/>
          <c:showVal val="0"/>
          <c:showCatName val="0"/>
          <c:showSerName val="0"/>
          <c:showPercent val="0"/>
          <c:showBubbleSize val="0"/>
        </c:dLbls>
        <c:gapWidth val="150"/>
        <c:axId val="227848576"/>
        <c:axId val="227850112"/>
      </c:barChart>
      <c:catAx>
        <c:axId val="227848576"/>
        <c:scaling>
          <c:orientation val="minMax"/>
        </c:scaling>
        <c:delete val="0"/>
        <c:axPos val="b"/>
        <c:majorTickMark val="out"/>
        <c:minorTickMark val="none"/>
        <c:tickLblPos val="nextTo"/>
        <c:crossAx val="227850112"/>
        <c:crosses val="autoZero"/>
        <c:auto val="1"/>
        <c:lblAlgn val="ctr"/>
        <c:lblOffset val="100"/>
        <c:noMultiLvlLbl val="0"/>
      </c:catAx>
      <c:valAx>
        <c:axId val="227850112"/>
        <c:scaling>
          <c:orientation val="minMax"/>
          <c:max val="100"/>
        </c:scaling>
        <c:delete val="0"/>
        <c:axPos val="l"/>
        <c:majorGridlines/>
        <c:numFmt formatCode="General" sourceLinked="1"/>
        <c:majorTickMark val="out"/>
        <c:minorTickMark val="none"/>
        <c:tickLblPos val="nextTo"/>
        <c:crossAx val="227848576"/>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spPr>
    <a:ln>
      <a:solidFill>
        <a:schemeClr val="accent1"/>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29890944633787E-2"/>
          <c:y val="9.7696850393700782E-2"/>
          <c:w val="0.79353865238212873"/>
          <c:h val="0.72981846019247598"/>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11</a:t>
                    </a:r>
                    <a:endParaRPr lang="en-US"/>
                  </a:p>
                </c:rich>
              </c:tx>
              <c:showLegendKey val="0"/>
              <c:showVal val="1"/>
              <c:showCatName val="0"/>
              <c:showSerName val="0"/>
              <c:showPercent val="0"/>
              <c:showBubbleSize val="0"/>
            </c:dLbl>
            <c:dLbl>
              <c:idx val="1"/>
              <c:tx>
                <c:rich>
                  <a:bodyPr/>
                  <a:lstStyle/>
                  <a:p>
                    <a:r>
                      <a:rPr lang="cs-CZ"/>
                      <a:t>18</a:t>
                    </a:r>
                    <a:endParaRPr lang="en-US"/>
                  </a:p>
                </c:rich>
              </c:tx>
              <c:showLegendKey val="0"/>
              <c:showVal val="1"/>
              <c:showCatName val="0"/>
              <c:showSerName val="1"/>
              <c:showPercent val="0"/>
              <c:showBubbleSize val="0"/>
            </c:dLbl>
            <c:dLbl>
              <c:idx val="2"/>
              <c:tx>
                <c:rich>
                  <a:bodyPr/>
                  <a:lstStyle/>
                  <a:p>
                    <a:r>
                      <a:rPr lang="cs-CZ"/>
                      <a:t>3</a:t>
                    </a:r>
                    <a:endParaRPr lang="en-US"/>
                  </a:p>
                </c:rich>
              </c:tx>
              <c:showLegendKey val="0"/>
              <c:showVal val="1"/>
              <c:showCatName val="0"/>
              <c:showSerName val="0"/>
              <c:showPercent val="0"/>
              <c:showBubbleSize val="0"/>
            </c:dLbl>
            <c:dLbl>
              <c:idx val="3"/>
              <c:tx>
                <c:rich>
                  <a:bodyPr/>
                  <a:lstStyle/>
                  <a:p>
                    <a:r>
                      <a:rPr lang="cs-CZ"/>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Chystám sám</c:v>
                </c:pt>
                <c:pt idx="1">
                  <c:v>Chystají rodiče</c:v>
                </c:pt>
                <c:pt idx="2">
                  <c:v>Kupuji</c:v>
                </c:pt>
                <c:pt idx="3">
                  <c:v>Z části kupuji, z části chystám</c:v>
                </c:pt>
              </c:strCache>
            </c:strRef>
          </c:cat>
          <c:val>
            <c:numRef>
              <c:f>List1!$B$2:$B$5</c:f>
              <c:numCache>
                <c:formatCode>General</c:formatCode>
                <c:ptCount val="4"/>
                <c:pt idx="0">
                  <c:v>27.5</c:v>
                </c:pt>
                <c:pt idx="1">
                  <c:v>45</c:v>
                </c:pt>
                <c:pt idx="2">
                  <c:v>7.5</c:v>
                </c:pt>
                <c:pt idx="3">
                  <c:v>20</c:v>
                </c:pt>
              </c:numCache>
            </c:numRef>
          </c:val>
        </c:ser>
        <c:ser>
          <c:idx val="1"/>
          <c:order val="1"/>
          <c:tx>
            <c:strRef>
              <c:f>List1!$C$1</c:f>
              <c:strCache>
                <c:ptCount val="1"/>
                <c:pt idx="0">
                  <c:v>dívky</c:v>
                </c:pt>
              </c:strCache>
            </c:strRef>
          </c:tx>
          <c:invertIfNegative val="0"/>
          <c:dLbls>
            <c:dLbl>
              <c:idx val="0"/>
              <c:tx>
                <c:rich>
                  <a:bodyPr/>
                  <a:lstStyle/>
                  <a:p>
                    <a:r>
                      <a:rPr lang="cs-CZ"/>
                      <a:t>28</a:t>
                    </a:r>
                    <a:endParaRPr lang="en-US"/>
                  </a:p>
                </c:rich>
              </c:tx>
              <c:showLegendKey val="0"/>
              <c:showVal val="1"/>
              <c:showCatName val="0"/>
              <c:showSerName val="0"/>
              <c:showPercent val="0"/>
              <c:showBubbleSize val="0"/>
            </c:dLbl>
            <c:dLbl>
              <c:idx val="1"/>
              <c:tx>
                <c:rich>
                  <a:bodyPr/>
                  <a:lstStyle/>
                  <a:p>
                    <a:r>
                      <a:rPr lang="cs-CZ"/>
                      <a:t>17</a:t>
                    </a:r>
                    <a:endParaRPr lang="en-US"/>
                  </a:p>
                </c:rich>
              </c:tx>
              <c:showLegendKey val="0"/>
              <c:showVal val="1"/>
              <c:showCatName val="0"/>
              <c:showSerName val="0"/>
              <c:showPercent val="0"/>
              <c:showBubbleSize val="0"/>
            </c:dLbl>
            <c:dLbl>
              <c:idx val="2"/>
              <c:tx>
                <c:rich>
                  <a:bodyPr/>
                  <a:lstStyle/>
                  <a:p>
                    <a:r>
                      <a:rPr lang="cs-CZ"/>
                      <a:t>5</a:t>
                    </a:r>
                    <a:endParaRPr lang="en-US"/>
                  </a:p>
                </c:rich>
              </c:tx>
              <c:showLegendKey val="0"/>
              <c:showVal val="1"/>
              <c:showCatName val="0"/>
              <c:showSerName val="0"/>
              <c:showPercent val="0"/>
              <c:showBubbleSize val="0"/>
            </c:dLbl>
            <c:dLbl>
              <c:idx val="3"/>
              <c:layout>
                <c:manualLayout>
                  <c:x val="4.6296296296296294E-3"/>
                  <c:y val="0"/>
                </c:manualLayout>
              </c:layout>
              <c:tx>
                <c:rich>
                  <a:bodyPr/>
                  <a:lstStyle/>
                  <a:p>
                    <a:r>
                      <a:rPr lang="cs-CZ"/>
                      <a:t>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Chystám sám</c:v>
                </c:pt>
                <c:pt idx="1">
                  <c:v>Chystají rodiče</c:v>
                </c:pt>
                <c:pt idx="2">
                  <c:v>Kupuji</c:v>
                </c:pt>
                <c:pt idx="3">
                  <c:v>Z části kupuji, z části chystám</c:v>
                </c:pt>
              </c:strCache>
            </c:strRef>
          </c:cat>
          <c:val>
            <c:numRef>
              <c:f>List1!$C$2:$C$5</c:f>
              <c:numCache>
                <c:formatCode>General</c:formatCode>
                <c:ptCount val="4"/>
                <c:pt idx="0">
                  <c:v>50</c:v>
                </c:pt>
                <c:pt idx="1">
                  <c:v>30</c:v>
                </c:pt>
                <c:pt idx="2">
                  <c:v>8</c:v>
                </c:pt>
                <c:pt idx="3">
                  <c:v>12</c:v>
                </c:pt>
              </c:numCache>
            </c:numRef>
          </c:val>
        </c:ser>
        <c:dLbls>
          <c:showLegendKey val="0"/>
          <c:showVal val="0"/>
          <c:showCatName val="0"/>
          <c:showSerName val="0"/>
          <c:showPercent val="0"/>
          <c:showBubbleSize val="0"/>
        </c:dLbls>
        <c:gapWidth val="150"/>
        <c:axId val="227585408"/>
        <c:axId val="227587200"/>
      </c:barChart>
      <c:catAx>
        <c:axId val="227585408"/>
        <c:scaling>
          <c:orientation val="minMax"/>
        </c:scaling>
        <c:delete val="0"/>
        <c:axPos val="b"/>
        <c:majorTickMark val="out"/>
        <c:minorTickMark val="none"/>
        <c:tickLblPos val="nextTo"/>
        <c:crossAx val="227587200"/>
        <c:crosses val="autoZero"/>
        <c:auto val="1"/>
        <c:lblAlgn val="ctr"/>
        <c:lblOffset val="100"/>
        <c:noMultiLvlLbl val="0"/>
      </c:catAx>
      <c:valAx>
        <c:axId val="227587200"/>
        <c:scaling>
          <c:orientation val="minMax"/>
          <c:max val="100"/>
        </c:scaling>
        <c:delete val="0"/>
        <c:axPos val="l"/>
        <c:majorGridlines/>
        <c:numFmt formatCode="General" sourceLinked="1"/>
        <c:majorTickMark val="out"/>
        <c:minorTickMark val="none"/>
        <c:tickLblPos val="nextTo"/>
        <c:crossAx val="227585408"/>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7.883674971177039E-2"/>
          <c:w val="0.78398038786818314"/>
          <c:h val="0.83827951773092269"/>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16</a:t>
                    </a:r>
                    <a:endParaRPr lang="en-US"/>
                  </a:p>
                </c:rich>
              </c:tx>
              <c:showLegendKey val="0"/>
              <c:showVal val="1"/>
              <c:showCatName val="0"/>
              <c:showSerName val="0"/>
              <c:showPercent val="0"/>
              <c:showBubbleSize val="0"/>
            </c:dLbl>
            <c:dLbl>
              <c:idx val="1"/>
              <c:tx>
                <c:rich>
                  <a:bodyPr/>
                  <a:lstStyle/>
                  <a:p>
                    <a:r>
                      <a:rPr lang="cs-CZ"/>
                      <a:t>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Do 25 Kč</c:v>
                </c:pt>
                <c:pt idx="1">
                  <c:v>Do 35 Kč</c:v>
                </c:pt>
                <c:pt idx="2">
                  <c:v>Do 50 Kč</c:v>
                </c:pt>
              </c:strCache>
            </c:strRef>
          </c:cat>
          <c:val>
            <c:numRef>
              <c:f>List1!$B$2:$B$4</c:f>
              <c:numCache>
                <c:formatCode>General</c:formatCode>
                <c:ptCount val="3"/>
                <c:pt idx="0">
                  <c:v>64</c:v>
                </c:pt>
                <c:pt idx="1">
                  <c:v>36</c:v>
                </c:pt>
                <c:pt idx="2">
                  <c:v>0</c:v>
                </c:pt>
              </c:numCache>
            </c:numRef>
          </c:val>
        </c:ser>
        <c:ser>
          <c:idx val="1"/>
          <c:order val="1"/>
          <c:tx>
            <c:strRef>
              <c:f>List1!$C$1</c:f>
              <c:strCache>
                <c:ptCount val="1"/>
                <c:pt idx="0">
                  <c:v>dívky</c:v>
                </c:pt>
              </c:strCache>
            </c:strRef>
          </c:tx>
          <c:invertIfNegative val="0"/>
          <c:dLbls>
            <c:dLbl>
              <c:idx val="0"/>
              <c:tx>
                <c:rich>
                  <a:bodyPr/>
                  <a:lstStyle/>
                  <a:p>
                    <a:r>
                      <a:rPr lang="cs-CZ"/>
                      <a:t>25</a:t>
                    </a:r>
                    <a:endParaRPr lang="en-US"/>
                  </a:p>
                </c:rich>
              </c:tx>
              <c:showLegendKey val="0"/>
              <c:showVal val="1"/>
              <c:showCatName val="0"/>
              <c:showSerName val="0"/>
              <c:showPercent val="0"/>
              <c:showBubbleSize val="0"/>
            </c:dLbl>
            <c:dLbl>
              <c:idx val="1"/>
              <c:tx>
                <c:rich>
                  <a:bodyPr/>
                  <a:lstStyle/>
                  <a:p>
                    <a:r>
                      <a:rPr lang="cs-CZ"/>
                      <a:t>11</a:t>
                    </a:r>
                    <a:endParaRPr lang="en-US"/>
                  </a:p>
                </c:rich>
              </c:tx>
              <c:showLegendKey val="0"/>
              <c:showVal val="1"/>
              <c:showCatName val="0"/>
              <c:showSerName val="0"/>
              <c:showPercent val="0"/>
              <c:showBubbleSize val="0"/>
            </c:dLbl>
            <c:dLbl>
              <c:idx val="2"/>
              <c:tx>
                <c:rich>
                  <a:bodyPr/>
                  <a:lstStyle/>
                  <a:p>
                    <a:r>
                      <a:rPr lang="cs-CZ"/>
                      <a:t>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Do 25 Kč</c:v>
                </c:pt>
                <c:pt idx="1">
                  <c:v>Do 35 Kč</c:v>
                </c:pt>
                <c:pt idx="2">
                  <c:v>Do 50 Kč</c:v>
                </c:pt>
              </c:strCache>
            </c:strRef>
          </c:cat>
          <c:val>
            <c:numRef>
              <c:f>List1!$C$2:$C$4</c:f>
              <c:numCache>
                <c:formatCode>General</c:formatCode>
                <c:ptCount val="3"/>
                <c:pt idx="0">
                  <c:v>66</c:v>
                </c:pt>
                <c:pt idx="1">
                  <c:v>29</c:v>
                </c:pt>
                <c:pt idx="2">
                  <c:v>5</c:v>
                </c:pt>
              </c:numCache>
            </c:numRef>
          </c:val>
        </c:ser>
        <c:dLbls>
          <c:showLegendKey val="0"/>
          <c:showVal val="0"/>
          <c:showCatName val="0"/>
          <c:showSerName val="0"/>
          <c:showPercent val="0"/>
          <c:showBubbleSize val="0"/>
        </c:dLbls>
        <c:gapWidth val="150"/>
        <c:axId val="228018816"/>
        <c:axId val="228024704"/>
      </c:barChart>
      <c:catAx>
        <c:axId val="228018816"/>
        <c:scaling>
          <c:orientation val="minMax"/>
        </c:scaling>
        <c:delete val="0"/>
        <c:axPos val="b"/>
        <c:majorTickMark val="out"/>
        <c:minorTickMark val="none"/>
        <c:tickLblPos val="nextTo"/>
        <c:crossAx val="228024704"/>
        <c:crosses val="autoZero"/>
        <c:auto val="1"/>
        <c:lblAlgn val="ctr"/>
        <c:lblOffset val="100"/>
        <c:noMultiLvlLbl val="0"/>
      </c:catAx>
      <c:valAx>
        <c:axId val="228024704"/>
        <c:scaling>
          <c:orientation val="minMax"/>
          <c:max val="100"/>
        </c:scaling>
        <c:delete val="0"/>
        <c:axPos val="l"/>
        <c:majorGridlines/>
        <c:numFmt formatCode="General" sourceLinked="1"/>
        <c:majorTickMark val="out"/>
        <c:minorTickMark val="none"/>
        <c:tickLblPos val="nextTo"/>
        <c:crossAx val="228018816"/>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9.5724596925384334E-2"/>
          <c:w val="0.78398038786818314"/>
          <c:h val="0.75470284964379453"/>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en-US"/>
                      <a:t>4</a:t>
                    </a:r>
                  </a:p>
                </c:rich>
              </c:tx>
              <c:showLegendKey val="0"/>
              <c:showVal val="1"/>
              <c:showCatName val="0"/>
              <c:showSerName val="0"/>
              <c:showPercent val="0"/>
              <c:showBubbleSize val="0"/>
            </c:dLbl>
            <c:dLbl>
              <c:idx val="1"/>
              <c:tx>
                <c:rich>
                  <a:bodyPr/>
                  <a:lstStyle/>
                  <a:p>
                    <a:r>
                      <a:rPr lang="cs-CZ"/>
                      <a:t>14</a:t>
                    </a:r>
                    <a:endParaRPr lang="en-US"/>
                  </a:p>
                </c:rich>
              </c:tx>
              <c:showLegendKey val="0"/>
              <c:showVal val="1"/>
              <c:showCatName val="0"/>
              <c:showSerName val="0"/>
              <c:showPercent val="0"/>
              <c:showBubbleSize val="0"/>
            </c:dLbl>
            <c:dLbl>
              <c:idx val="2"/>
              <c:tx>
                <c:rich>
                  <a:bodyPr/>
                  <a:lstStyle/>
                  <a:p>
                    <a:r>
                      <a:rPr lang="cs-CZ"/>
                      <a:t>9</a:t>
                    </a:r>
                    <a:endParaRPr lang="en-US"/>
                  </a:p>
                </c:rich>
              </c:tx>
              <c:showLegendKey val="0"/>
              <c:showVal val="1"/>
              <c:showCatName val="0"/>
              <c:showSerName val="0"/>
              <c:showPercent val="0"/>
              <c:showBubbleSize val="0"/>
            </c:dLbl>
            <c:dLbl>
              <c:idx val="3"/>
              <c:tx>
                <c:rich>
                  <a:bodyPr/>
                  <a:lstStyle/>
                  <a:p>
                    <a:r>
                      <a:rPr lang="cs-CZ"/>
                      <a:t>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Bagetu</c:v>
                </c:pt>
                <c:pt idx="1">
                  <c:v>Párek v rohlíku</c:v>
                </c:pt>
                <c:pt idx="2">
                  <c:v>Sušenky (Be-be, apod.)</c:v>
                </c:pt>
                <c:pt idx="3">
                  <c:v>Jiné (nejvíce sýrový rohlík)</c:v>
                </c:pt>
              </c:strCache>
            </c:strRef>
          </c:cat>
          <c:val>
            <c:numRef>
              <c:f>List1!$B$2:$B$5</c:f>
              <c:numCache>
                <c:formatCode>General</c:formatCode>
                <c:ptCount val="4"/>
                <c:pt idx="0">
                  <c:v>14</c:v>
                </c:pt>
                <c:pt idx="1">
                  <c:v>48</c:v>
                </c:pt>
                <c:pt idx="2">
                  <c:v>31</c:v>
                </c:pt>
                <c:pt idx="3">
                  <c:v>7</c:v>
                </c:pt>
              </c:numCache>
            </c:numRef>
          </c:val>
        </c:ser>
        <c:ser>
          <c:idx val="1"/>
          <c:order val="1"/>
          <c:tx>
            <c:strRef>
              <c:f>List1!$C$1</c:f>
              <c:strCache>
                <c:ptCount val="1"/>
                <c:pt idx="0">
                  <c:v>dívky</c:v>
                </c:pt>
              </c:strCache>
            </c:strRef>
          </c:tx>
          <c:invertIfNegative val="0"/>
          <c:dLbls>
            <c:dLbl>
              <c:idx val="0"/>
              <c:tx>
                <c:rich>
                  <a:bodyPr/>
                  <a:lstStyle/>
                  <a:p>
                    <a:r>
                      <a:rPr lang="cs-CZ"/>
                      <a:t>6</a:t>
                    </a:r>
                    <a:endParaRPr lang="en-US"/>
                  </a:p>
                </c:rich>
              </c:tx>
              <c:showLegendKey val="0"/>
              <c:showVal val="1"/>
              <c:showCatName val="0"/>
              <c:showSerName val="0"/>
              <c:showPercent val="0"/>
              <c:showBubbleSize val="0"/>
            </c:dLbl>
            <c:dLbl>
              <c:idx val="1"/>
              <c:tx>
                <c:rich>
                  <a:bodyPr/>
                  <a:lstStyle/>
                  <a:p>
                    <a:r>
                      <a:rPr lang="cs-CZ"/>
                      <a:t>12</a:t>
                    </a:r>
                    <a:endParaRPr lang="en-US"/>
                  </a:p>
                </c:rich>
              </c:tx>
              <c:showLegendKey val="0"/>
              <c:showVal val="1"/>
              <c:showCatName val="0"/>
              <c:showSerName val="0"/>
              <c:showPercent val="0"/>
              <c:showBubbleSize val="0"/>
            </c:dLbl>
            <c:dLbl>
              <c:idx val="2"/>
              <c:tx>
                <c:rich>
                  <a:bodyPr/>
                  <a:lstStyle/>
                  <a:p>
                    <a:r>
                      <a:rPr lang="cs-CZ"/>
                      <a:t>4</a:t>
                    </a:r>
                    <a:endParaRPr lang="en-US"/>
                  </a:p>
                </c:rich>
              </c:tx>
              <c:showLegendKey val="0"/>
              <c:showVal val="1"/>
              <c:showCatName val="0"/>
              <c:showSerName val="0"/>
              <c:showPercent val="0"/>
              <c:showBubbleSize val="0"/>
            </c:dLbl>
            <c:dLbl>
              <c:idx val="3"/>
              <c:tx>
                <c:rich>
                  <a:bodyPr/>
                  <a:lstStyle/>
                  <a:p>
                    <a:r>
                      <a:rPr lang="en-US"/>
                      <a:t>1</a:t>
                    </a:r>
                    <a:r>
                      <a:rPr lang="cs-CZ"/>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Bagetu</c:v>
                </c:pt>
                <c:pt idx="1">
                  <c:v>Párek v rohlíku</c:v>
                </c:pt>
                <c:pt idx="2">
                  <c:v>Sušenky (Be-be, apod.)</c:v>
                </c:pt>
                <c:pt idx="3">
                  <c:v>Jiné (nejvíce sýrový rohlík)</c:v>
                </c:pt>
              </c:strCache>
            </c:strRef>
          </c:cat>
          <c:val>
            <c:numRef>
              <c:f>List1!$C$2:$C$5</c:f>
              <c:numCache>
                <c:formatCode>General</c:formatCode>
                <c:ptCount val="4"/>
                <c:pt idx="0">
                  <c:v>18</c:v>
                </c:pt>
                <c:pt idx="1">
                  <c:v>38</c:v>
                </c:pt>
                <c:pt idx="2">
                  <c:v>13</c:v>
                </c:pt>
                <c:pt idx="3">
                  <c:v>31</c:v>
                </c:pt>
              </c:numCache>
            </c:numRef>
          </c:val>
        </c:ser>
        <c:dLbls>
          <c:showLegendKey val="0"/>
          <c:showVal val="0"/>
          <c:showCatName val="0"/>
          <c:showSerName val="0"/>
          <c:showPercent val="0"/>
          <c:showBubbleSize val="0"/>
        </c:dLbls>
        <c:gapWidth val="150"/>
        <c:axId val="227821440"/>
        <c:axId val="227822976"/>
      </c:barChart>
      <c:catAx>
        <c:axId val="227821440"/>
        <c:scaling>
          <c:orientation val="minMax"/>
        </c:scaling>
        <c:delete val="0"/>
        <c:axPos val="b"/>
        <c:majorTickMark val="out"/>
        <c:minorTickMark val="none"/>
        <c:tickLblPos val="nextTo"/>
        <c:crossAx val="227822976"/>
        <c:crosses val="autoZero"/>
        <c:auto val="1"/>
        <c:lblAlgn val="ctr"/>
        <c:lblOffset val="100"/>
        <c:noMultiLvlLbl val="0"/>
      </c:catAx>
      <c:valAx>
        <c:axId val="227822976"/>
        <c:scaling>
          <c:orientation val="minMax"/>
          <c:max val="100"/>
        </c:scaling>
        <c:delete val="0"/>
        <c:axPos val="l"/>
        <c:majorGridlines/>
        <c:numFmt formatCode="General" sourceLinked="1"/>
        <c:majorTickMark val="out"/>
        <c:minorTickMark val="none"/>
        <c:tickLblPos val="nextTo"/>
        <c:crossAx val="227821440"/>
        <c:crosses val="autoZero"/>
        <c:crossBetween val="between"/>
      </c:valAx>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027000937333683E-2"/>
          <c:y val="9.11374173466412E-2"/>
          <c:w val="0.80716893499466413"/>
          <c:h val="0.76698656715529612"/>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29</a:t>
                    </a:r>
                    <a:endParaRPr lang="en-US"/>
                  </a:p>
                </c:rich>
              </c:tx>
              <c:showLegendKey val="0"/>
              <c:showVal val="1"/>
              <c:showCatName val="0"/>
              <c:showSerName val="0"/>
              <c:showPercent val="0"/>
              <c:showBubbleSize val="0"/>
            </c:dLbl>
            <c:dLbl>
              <c:idx val="1"/>
              <c:tx>
                <c:rich>
                  <a:bodyPr/>
                  <a:lstStyle/>
                  <a:p>
                    <a:r>
                      <a:rPr lang="cs-CZ"/>
                      <a:t>4</a:t>
                    </a:r>
                    <a:endParaRPr lang="en-US"/>
                  </a:p>
                </c:rich>
              </c:tx>
              <c:showLegendKey val="0"/>
              <c:showVal val="1"/>
              <c:showCatName val="0"/>
              <c:showSerName val="0"/>
              <c:showPercent val="0"/>
              <c:showBubbleSize val="0"/>
            </c:dLbl>
            <c:dLbl>
              <c:idx val="2"/>
              <c:tx>
                <c:rich>
                  <a:bodyPr/>
                  <a:lstStyle/>
                  <a:p>
                    <a:r>
                      <a:rPr lang="cs-CZ"/>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Rohlík se salámem</c:v>
                </c:pt>
                <c:pt idx="1">
                  <c:v>Sladké pečivo</c:v>
                </c:pt>
                <c:pt idx="2">
                  <c:v>Jogurt/cereálie/ovesné vločky</c:v>
                </c:pt>
                <c:pt idx="3">
                  <c:v>Jen ovoce</c:v>
                </c:pt>
              </c:strCache>
            </c:strRef>
          </c:cat>
          <c:val>
            <c:numRef>
              <c:f>List1!$B$2:$B$5</c:f>
              <c:numCache>
                <c:formatCode>General</c:formatCode>
                <c:ptCount val="4"/>
                <c:pt idx="0">
                  <c:v>76</c:v>
                </c:pt>
                <c:pt idx="1">
                  <c:v>11</c:v>
                </c:pt>
                <c:pt idx="2">
                  <c:v>13</c:v>
                </c:pt>
                <c:pt idx="3">
                  <c:v>0</c:v>
                </c:pt>
              </c:numCache>
            </c:numRef>
          </c:val>
        </c:ser>
        <c:ser>
          <c:idx val="1"/>
          <c:order val="1"/>
          <c:tx>
            <c:strRef>
              <c:f>List1!$C$1</c:f>
              <c:strCache>
                <c:ptCount val="1"/>
                <c:pt idx="0">
                  <c:v>dívky</c:v>
                </c:pt>
              </c:strCache>
            </c:strRef>
          </c:tx>
          <c:invertIfNegative val="0"/>
          <c:dLbls>
            <c:dLbl>
              <c:idx val="0"/>
              <c:tx>
                <c:rich>
                  <a:bodyPr/>
                  <a:lstStyle/>
                  <a:p>
                    <a:r>
                      <a:rPr lang="cs-CZ"/>
                      <a:t>25</a:t>
                    </a:r>
                    <a:endParaRPr lang="en-US"/>
                  </a:p>
                </c:rich>
              </c:tx>
              <c:showLegendKey val="0"/>
              <c:showVal val="1"/>
              <c:showCatName val="0"/>
              <c:showSerName val="0"/>
              <c:showPercent val="0"/>
              <c:showBubbleSize val="0"/>
            </c:dLbl>
            <c:dLbl>
              <c:idx val="1"/>
              <c:tx>
                <c:rich>
                  <a:bodyPr/>
                  <a:lstStyle/>
                  <a:p>
                    <a:r>
                      <a:rPr lang="cs-CZ"/>
                      <a:t>1</a:t>
                    </a:r>
                    <a:r>
                      <a:rPr lang="en-US"/>
                      <a:t>5</a:t>
                    </a:r>
                  </a:p>
                </c:rich>
              </c:tx>
              <c:showLegendKey val="0"/>
              <c:showVal val="1"/>
              <c:showCatName val="0"/>
              <c:showSerName val="0"/>
              <c:showPercent val="0"/>
              <c:showBubbleSize val="0"/>
            </c:dLbl>
            <c:dLbl>
              <c:idx val="2"/>
              <c:tx>
                <c:rich>
                  <a:bodyPr/>
                  <a:lstStyle/>
                  <a:p>
                    <a:r>
                      <a:rPr lang="cs-CZ"/>
                      <a:t>1</a:t>
                    </a:r>
                    <a:r>
                      <a:rPr lang="en-US"/>
                      <a:t>5</a:t>
                    </a:r>
                  </a:p>
                </c:rich>
              </c:tx>
              <c:showLegendKey val="0"/>
              <c:showVal val="1"/>
              <c:showCatName val="0"/>
              <c:showSerName val="0"/>
              <c:showPercent val="0"/>
              <c:showBubbleSize val="0"/>
            </c:dLbl>
            <c:dLbl>
              <c:idx val="3"/>
              <c:tx>
                <c:rich>
                  <a:bodyPr/>
                  <a:lstStyle/>
                  <a:p>
                    <a:r>
                      <a:rPr lang="cs-CZ"/>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Rohlík se salámem</c:v>
                </c:pt>
                <c:pt idx="1">
                  <c:v>Sladké pečivo</c:v>
                </c:pt>
                <c:pt idx="2">
                  <c:v>Jogurt/cereálie/ovesné vločky</c:v>
                </c:pt>
                <c:pt idx="3">
                  <c:v>Jen ovoce</c:v>
                </c:pt>
              </c:strCache>
            </c:strRef>
          </c:cat>
          <c:val>
            <c:numRef>
              <c:f>List1!$C$2:$C$5</c:f>
              <c:numCache>
                <c:formatCode>General</c:formatCode>
                <c:ptCount val="4"/>
                <c:pt idx="0">
                  <c:v>43</c:v>
                </c:pt>
                <c:pt idx="1">
                  <c:v>25</c:v>
                </c:pt>
                <c:pt idx="2">
                  <c:v>25</c:v>
                </c:pt>
                <c:pt idx="3">
                  <c:v>7</c:v>
                </c:pt>
              </c:numCache>
            </c:numRef>
          </c:val>
        </c:ser>
        <c:dLbls>
          <c:showLegendKey val="0"/>
          <c:showVal val="0"/>
          <c:showCatName val="0"/>
          <c:showSerName val="0"/>
          <c:showPercent val="0"/>
          <c:showBubbleSize val="0"/>
        </c:dLbls>
        <c:gapWidth val="150"/>
        <c:axId val="228291712"/>
        <c:axId val="228293248"/>
      </c:barChart>
      <c:catAx>
        <c:axId val="228291712"/>
        <c:scaling>
          <c:orientation val="minMax"/>
        </c:scaling>
        <c:delete val="0"/>
        <c:axPos val="b"/>
        <c:majorTickMark val="out"/>
        <c:minorTickMark val="none"/>
        <c:tickLblPos val="nextTo"/>
        <c:crossAx val="228293248"/>
        <c:crosses val="autoZero"/>
        <c:auto val="1"/>
        <c:lblAlgn val="ctr"/>
        <c:lblOffset val="100"/>
        <c:noMultiLvlLbl val="0"/>
      </c:catAx>
      <c:valAx>
        <c:axId val="228293248"/>
        <c:scaling>
          <c:orientation val="minMax"/>
          <c:max val="100"/>
        </c:scaling>
        <c:delete val="0"/>
        <c:axPos val="l"/>
        <c:majorGridlines/>
        <c:numFmt formatCode="General" sourceLinked="1"/>
        <c:majorTickMark val="out"/>
        <c:minorTickMark val="none"/>
        <c:tickLblPos val="nextTo"/>
        <c:crossAx val="228291712"/>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0.11159761279840021"/>
          <c:w val="0.78398038786818314"/>
          <c:h val="0.78726252968378951"/>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22</a:t>
                    </a:r>
                    <a:endParaRPr lang="en-US"/>
                  </a:p>
                </c:rich>
              </c:tx>
              <c:showLegendKey val="0"/>
              <c:showVal val="1"/>
              <c:showCatName val="0"/>
              <c:showSerName val="0"/>
              <c:showPercent val="0"/>
              <c:showBubbleSize val="0"/>
            </c:dLbl>
            <c:dLbl>
              <c:idx val="1"/>
              <c:tx>
                <c:rich>
                  <a:bodyPr/>
                  <a:lstStyle/>
                  <a:p>
                    <a:r>
                      <a:rPr lang="cs-CZ"/>
                      <a:t>9</a:t>
                    </a:r>
                    <a:endParaRPr lang="en-US"/>
                  </a:p>
                </c:rich>
              </c:tx>
              <c:showLegendKey val="0"/>
              <c:showVal val="1"/>
              <c:showCatName val="0"/>
              <c:showSerName val="0"/>
              <c:showPercent val="0"/>
              <c:showBubbleSize val="0"/>
            </c:dLbl>
            <c:dLbl>
              <c:idx val="2"/>
              <c:tx>
                <c:rich>
                  <a:bodyPr/>
                  <a:lstStyle/>
                  <a:p>
                    <a:r>
                      <a:rPr lang="cs-CZ"/>
                      <a:t>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6:00 – 7:00</c:v>
                </c:pt>
                <c:pt idx="1">
                  <c:v>7:00  - 8:00</c:v>
                </c:pt>
                <c:pt idx="2">
                  <c:v>8:00 – 8:30</c:v>
                </c:pt>
              </c:strCache>
            </c:strRef>
          </c:cat>
          <c:val>
            <c:numRef>
              <c:f>List1!$B$2:$B$4</c:f>
              <c:numCache>
                <c:formatCode>General</c:formatCode>
                <c:ptCount val="3"/>
                <c:pt idx="0">
                  <c:v>56</c:v>
                </c:pt>
                <c:pt idx="1">
                  <c:v>23</c:v>
                </c:pt>
                <c:pt idx="2">
                  <c:v>21</c:v>
                </c:pt>
              </c:numCache>
            </c:numRef>
          </c:val>
        </c:ser>
        <c:ser>
          <c:idx val="1"/>
          <c:order val="1"/>
          <c:tx>
            <c:strRef>
              <c:f>List1!$C$1</c:f>
              <c:strCache>
                <c:ptCount val="1"/>
                <c:pt idx="0">
                  <c:v>dívky</c:v>
                </c:pt>
              </c:strCache>
            </c:strRef>
          </c:tx>
          <c:invertIfNegative val="0"/>
          <c:dLbls>
            <c:dLbl>
              <c:idx val="0"/>
              <c:tx>
                <c:rich>
                  <a:bodyPr/>
                  <a:lstStyle/>
                  <a:p>
                    <a:r>
                      <a:rPr lang="cs-CZ"/>
                      <a:t>32</a:t>
                    </a:r>
                    <a:endParaRPr lang="en-US"/>
                  </a:p>
                </c:rich>
              </c:tx>
              <c:showLegendKey val="0"/>
              <c:showVal val="1"/>
              <c:showCatName val="0"/>
              <c:showSerName val="0"/>
              <c:showPercent val="0"/>
              <c:showBubbleSize val="0"/>
            </c:dLbl>
            <c:dLbl>
              <c:idx val="1"/>
              <c:tx>
                <c:rich>
                  <a:bodyPr/>
                  <a:lstStyle/>
                  <a:p>
                    <a:r>
                      <a:rPr lang="cs-CZ"/>
                      <a:t>9</a:t>
                    </a:r>
                    <a:endParaRPr lang="en-US"/>
                  </a:p>
                </c:rich>
              </c:tx>
              <c:showLegendKey val="0"/>
              <c:showVal val="1"/>
              <c:showCatName val="0"/>
              <c:showSerName val="0"/>
              <c:showPercent val="0"/>
              <c:showBubbleSize val="0"/>
            </c:dLbl>
            <c:dLbl>
              <c:idx val="2"/>
              <c:tx>
                <c:rich>
                  <a:bodyPr/>
                  <a:lstStyle/>
                  <a:p>
                    <a:r>
                      <a:rPr lang="cs-CZ"/>
                      <a:t>13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6:00 – 7:00</c:v>
                </c:pt>
                <c:pt idx="1">
                  <c:v>7:00  - 8:00</c:v>
                </c:pt>
                <c:pt idx="2">
                  <c:v>8:00 – 8:30</c:v>
                </c:pt>
              </c:strCache>
            </c:strRef>
          </c:cat>
          <c:val>
            <c:numRef>
              <c:f>List1!$C$2:$C$4</c:f>
              <c:numCache>
                <c:formatCode>General</c:formatCode>
                <c:ptCount val="3"/>
                <c:pt idx="0">
                  <c:v>59</c:v>
                </c:pt>
                <c:pt idx="1">
                  <c:v>17</c:v>
                </c:pt>
                <c:pt idx="2">
                  <c:v>24</c:v>
                </c:pt>
              </c:numCache>
            </c:numRef>
          </c:val>
        </c:ser>
        <c:dLbls>
          <c:showLegendKey val="0"/>
          <c:showVal val="0"/>
          <c:showCatName val="0"/>
          <c:showSerName val="0"/>
          <c:showPercent val="0"/>
          <c:showBubbleSize val="0"/>
        </c:dLbls>
        <c:gapWidth val="150"/>
        <c:axId val="228266368"/>
        <c:axId val="228267904"/>
      </c:barChart>
      <c:catAx>
        <c:axId val="228266368"/>
        <c:scaling>
          <c:orientation val="minMax"/>
        </c:scaling>
        <c:delete val="0"/>
        <c:axPos val="b"/>
        <c:majorTickMark val="out"/>
        <c:minorTickMark val="none"/>
        <c:tickLblPos val="nextTo"/>
        <c:crossAx val="228267904"/>
        <c:crosses val="autoZero"/>
        <c:auto val="1"/>
        <c:lblAlgn val="ctr"/>
        <c:lblOffset val="100"/>
        <c:noMultiLvlLbl val="0"/>
      </c:catAx>
      <c:valAx>
        <c:axId val="228267904"/>
        <c:scaling>
          <c:orientation val="minMax"/>
          <c:max val="100"/>
        </c:scaling>
        <c:delete val="0"/>
        <c:axPos val="l"/>
        <c:majorGridlines/>
        <c:numFmt formatCode="General" sourceLinked="1"/>
        <c:majorTickMark val="out"/>
        <c:minorTickMark val="none"/>
        <c:tickLblPos val="nextTo"/>
        <c:crossAx val="228266368"/>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9.9692850893638302E-2"/>
          <c:w val="0.78398038786818314"/>
          <c:h val="0.79916729158855138"/>
        </c:manualLayout>
      </c:layout>
      <c:barChart>
        <c:barDir val="col"/>
        <c:grouping val="clustered"/>
        <c:varyColors val="0"/>
        <c:ser>
          <c:idx val="0"/>
          <c:order val="0"/>
          <c:tx>
            <c:strRef>
              <c:f>List1!$B$1</c:f>
              <c:strCache>
                <c:ptCount val="1"/>
                <c:pt idx="0">
                  <c:v>chlapci</c:v>
                </c:pt>
              </c:strCache>
            </c:strRef>
          </c:tx>
          <c:invertIfNegative val="0"/>
          <c:dLbls>
            <c:dLbl>
              <c:idx val="0"/>
              <c:tx>
                <c:rich>
                  <a:bodyPr/>
                  <a:lstStyle/>
                  <a:p>
                    <a:r>
                      <a:rPr lang="cs-CZ"/>
                      <a:t>19</a:t>
                    </a:r>
                    <a:endParaRPr lang="en-US"/>
                  </a:p>
                </c:rich>
              </c:tx>
              <c:showLegendKey val="0"/>
              <c:showVal val="1"/>
              <c:showCatName val="0"/>
              <c:showSerName val="0"/>
              <c:showPercent val="0"/>
              <c:showBubbleSize val="0"/>
            </c:dLbl>
            <c:dLbl>
              <c:idx val="1"/>
              <c:tx>
                <c:rich>
                  <a:bodyPr/>
                  <a:lstStyle/>
                  <a:p>
                    <a:r>
                      <a:rPr lang="cs-CZ"/>
                      <a:t>18</a:t>
                    </a:r>
                    <a:endParaRPr lang="en-US"/>
                  </a:p>
                </c:rich>
              </c:tx>
              <c:showLegendKey val="0"/>
              <c:showVal val="1"/>
              <c:showCatName val="0"/>
              <c:showSerName val="0"/>
              <c:showPercent val="0"/>
              <c:showBubbleSize val="0"/>
            </c:dLbl>
            <c:dLbl>
              <c:idx val="2"/>
              <c:tx>
                <c:rich>
                  <a:bodyPr/>
                  <a:lstStyle/>
                  <a:p>
                    <a:r>
                      <a:rPr lang="cs-CZ"/>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Nikdy</c:v>
                </c:pt>
                <c:pt idx="1">
                  <c:v>Občas</c:v>
                </c:pt>
                <c:pt idx="2">
                  <c:v>Často</c:v>
                </c:pt>
              </c:strCache>
            </c:strRef>
          </c:cat>
          <c:val>
            <c:numRef>
              <c:f>List1!$B$2:$B$4</c:f>
              <c:numCache>
                <c:formatCode>General</c:formatCode>
                <c:ptCount val="3"/>
                <c:pt idx="0">
                  <c:v>48</c:v>
                </c:pt>
                <c:pt idx="1">
                  <c:v>45</c:v>
                </c:pt>
                <c:pt idx="2">
                  <c:v>7</c:v>
                </c:pt>
              </c:numCache>
            </c:numRef>
          </c:val>
        </c:ser>
        <c:ser>
          <c:idx val="1"/>
          <c:order val="1"/>
          <c:tx>
            <c:strRef>
              <c:f>List1!$C$1</c:f>
              <c:strCache>
                <c:ptCount val="1"/>
                <c:pt idx="0">
                  <c:v>dívky</c:v>
                </c:pt>
              </c:strCache>
            </c:strRef>
          </c:tx>
          <c:invertIfNegative val="0"/>
          <c:dLbls>
            <c:dLbl>
              <c:idx val="0"/>
              <c:tx>
                <c:rich>
                  <a:bodyPr/>
                  <a:lstStyle/>
                  <a:p>
                    <a:r>
                      <a:rPr lang="cs-CZ"/>
                      <a:t>15</a:t>
                    </a:r>
                    <a:endParaRPr lang="en-US"/>
                  </a:p>
                </c:rich>
              </c:tx>
              <c:showLegendKey val="0"/>
              <c:showVal val="1"/>
              <c:showCatName val="0"/>
              <c:showSerName val="0"/>
              <c:showPercent val="0"/>
              <c:showBubbleSize val="0"/>
            </c:dLbl>
            <c:dLbl>
              <c:idx val="1"/>
              <c:tx>
                <c:rich>
                  <a:bodyPr/>
                  <a:lstStyle/>
                  <a:p>
                    <a:r>
                      <a:rPr lang="cs-CZ"/>
                      <a:t>33</a:t>
                    </a:r>
                    <a:endParaRPr lang="en-US"/>
                  </a:p>
                </c:rich>
              </c:tx>
              <c:showLegendKey val="0"/>
              <c:showVal val="1"/>
              <c:showCatName val="0"/>
              <c:showSerName val="0"/>
              <c:showPercent val="0"/>
              <c:showBubbleSize val="0"/>
            </c:dLbl>
            <c:dLbl>
              <c:idx val="2"/>
              <c:tx>
                <c:rich>
                  <a:bodyPr/>
                  <a:lstStyle/>
                  <a:p>
                    <a:r>
                      <a:rPr lang="cs-CZ"/>
                      <a:t>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Nikdy</c:v>
                </c:pt>
                <c:pt idx="1">
                  <c:v>Občas</c:v>
                </c:pt>
                <c:pt idx="2">
                  <c:v>Často</c:v>
                </c:pt>
              </c:strCache>
            </c:strRef>
          </c:cat>
          <c:val>
            <c:numRef>
              <c:f>List1!$C$2:$C$4</c:f>
              <c:numCache>
                <c:formatCode>General</c:formatCode>
                <c:ptCount val="3"/>
                <c:pt idx="0">
                  <c:v>27</c:v>
                </c:pt>
                <c:pt idx="1">
                  <c:v>60</c:v>
                </c:pt>
                <c:pt idx="2">
                  <c:v>13</c:v>
                </c:pt>
              </c:numCache>
            </c:numRef>
          </c:val>
        </c:ser>
        <c:dLbls>
          <c:showLegendKey val="0"/>
          <c:showVal val="0"/>
          <c:showCatName val="0"/>
          <c:showSerName val="0"/>
          <c:showPercent val="0"/>
          <c:showBubbleSize val="0"/>
        </c:dLbls>
        <c:gapWidth val="150"/>
        <c:axId val="228154752"/>
        <c:axId val="228168832"/>
      </c:barChart>
      <c:catAx>
        <c:axId val="228154752"/>
        <c:scaling>
          <c:orientation val="minMax"/>
        </c:scaling>
        <c:delete val="0"/>
        <c:axPos val="b"/>
        <c:majorTickMark val="out"/>
        <c:minorTickMark val="none"/>
        <c:tickLblPos val="nextTo"/>
        <c:crossAx val="228168832"/>
        <c:crosses val="autoZero"/>
        <c:auto val="1"/>
        <c:lblAlgn val="ctr"/>
        <c:lblOffset val="100"/>
        <c:noMultiLvlLbl val="0"/>
      </c:catAx>
      <c:valAx>
        <c:axId val="228168832"/>
        <c:scaling>
          <c:orientation val="minMax"/>
          <c:max val="100"/>
        </c:scaling>
        <c:delete val="0"/>
        <c:axPos val="l"/>
        <c:majorGridlines/>
        <c:numFmt formatCode="General" sourceLinked="1"/>
        <c:majorTickMark val="out"/>
        <c:minorTickMark val="none"/>
        <c:tickLblPos val="nextTo"/>
        <c:crossAx val="228154752"/>
        <c:crosses val="autoZero"/>
        <c:crossBetween val="between"/>
      </c:valAx>
      <c:spPr>
        <a:ln>
          <a:solidFill>
            <a:schemeClr val="accent1"/>
          </a:solidFill>
        </a:ln>
      </c:spPr>
    </c:plotArea>
    <c:legend>
      <c:legendPos val="r"/>
      <c:overlay val="0"/>
      <c:spPr>
        <a:ln>
          <a:solidFill>
            <a:schemeClr val="accent1"/>
          </a:solidFill>
        </a:ln>
      </c:sp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1.84793E-7</cdr:x>
      <cdr:y>0</cdr:y>
    </cdr:from>
    <cdr:to>
      <cdr:x>0.04828</cdr:x>
      <cdr:y>0.06781</cdr:y>
    </cdr:to>
    <cdr:sp macro="" textlink="">
      <cdr:nvSpPr>
        <cdr:cNvPr id="2" name="Textové pole 1"/>
        <cdr:cNvSpPr txBox="1"/>
      </cdr:nvSpPr>
      <cdr:spPr>
        <a:xfrm xmlns:a="http://schemas.openxmlformats.org/drawingml/2006/main">
          <a:off x="1" y="0"/>
          <a:ext cx="261256" cy="225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0.02463</cdr:y>
    </cdr:from>
    <cdr:to>
      <cdr:x>0.05208</cdr:x>
      <cdr:y>0.08118</cdr:y>
    </cdr:to>
    <cdr:sp macro="" textlink="">
      <cdr:nvSpPr>
        <cdr:cNvPr id="2" name="Textové pole 1"/>
        <cdr:cNvSpPr txBox="1"/>
      </cdr:nvSpPr>
      <cdr:spPr>
        <a:xfrm xmlns:a="http://schemas.openxmlformats.org/drawingml/2006/main">
          <a:off x="0" y="78838"/>
          <a:ext cx="285732" cy="1809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1.xml><?xml version="1.0" encoding="utf-8"?>
<c:userShapes xmlns:c="http://schemas.openxmlformats.org/drawingml/2006/chart">
  <cdr:relSizeAnchor xmlns:cdr="http://schemas.openxmlformats.org/drawingml/2006/chartDrawing">
    <cdr:from>
      <cdr:x>0.01055</cdr:x>
      <cdr:y>0</cdr:y>
    </cdr:from>
    <cdr:to>
      <cdr:x>0.05569</cdr:x>
      <cdr:y>0.08035</cdr:y>
    </cdr:to>
    <cdr:sp macro="" textlink="">
      <cdr:nvSpPr>
        <cdr:cNvPr id="2" name="Textové pole 1"/>
        <cdr:cNvSpPr txBox="1"/>
      </cdr:nvSpPr>
      <cdr:spPr>
        <a:xfrm xmlns:a="http://schemas.openxmlformats.org/drawingml/2006/main">
          <a:off x="57874" y="0"/>
          <a:ext cx="247656" cy="2571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0.07175</cdr:x>
      <cdr:y>0.07195</cdr:y>
    </cdr:to>
    <cdr:sp macro="" textlink="">
      <cdr:nvSpPr>
        <cdr:cNvPr id="2" name="Textové pole 1"/>
        <cdr:cNvSpPr txBox="1"/>
      </cdr:nvSpPr>
      <cdr:spPr>
        <a:xfrm xmlns:a="http://schemas.openxmlformats.org/drawingml/2006/main">
          <a:off x="0" y="0"/>
          <a:ext cx="370389" cy="2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0.04861</cdr:x>
      <cdr:y>0.07143</cdr:y>
    </cdr:to>
    <cdr:sp macro="" textlink="">
      <cdr:nvSpPr>
        <cdr:cNvPr id="2" name="Textové pole 1"/>
        <cdr:cNvSpPr txBox="1"/>
      </cdr:nvSpPr>
      <cdr:spPr>
        <a:xfrm xmlns:a="http://schemas.openxmlformats.org/drawingml/2006/main">
          <a:off x="0" y="0"/>
          <a:ext cx="266694" cy="228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0.04762</cdr:x>
      <cdr:y>0.06308</cdr:y>
    </cdr:to>
    <cdr:sp macro="" textlink="">
      <cdr:nvSpPr>
        <cdr:cNvPr id="3" name="Textové pole 2"/>
        <cdr:cNvSpPr txBox="1"/>
      </cdr:nvSpPr>
      <cdr:spPr>
        <a:xfrm xmlns:a="http://schemas.openxmlformats.org/drawingml/2006/main">
          <a:off x="0" y="0"/>
          <a:ext cx="261257" cy="2018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5.xml><?xml version="1.0" encoding="utf-8"?>
<c:userShapes xmlns:c="http://schemas.openxmlformats.org/drawingml/2006/chart">
  <cdr:relSizeAnchor xmlns:cdr="http://schemas.openxmlformats.org/drawingml/2006/chartDrawing">
    <cdr:from>
      <cdr:x>0.01515</cdr:x>
      <cdr:y>0</cdr:y>
    </cdr:from>
    <cdr:to>
      <cdr:x>0.06061</cdr:x>
      <cdr:y>0.08163</cdr:y>
    </cdr:to>
    <cdr:sp macro="" textlink="">
      <cdr:nvSpPr>
        <cdr:cNvPr id="2" name="Textové pole 1"/>
        <cdr:cNvSpPr txBox="1"/>
      </cdr:nvSpPr>
      <cdr:spPr>
        <a:xfrm xmlns:a="http://schemas.openxmlformats.org/drawingml/2006/main">
          <a:off x="83127" y="0"/>
          <a:ext cx="249382" cy="261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0.05628</cdr:x>
      <cdr:y>0.0705</cdr:y>
    </cdr:to>
    <cdr:sp macro="" textlink="">
      <cdr:nvSpPr>
        <cdr:cNvPr id="2" name="Textové pole 1"/>
        <cdr:cNvSpPr txBox="1"/>
      </cdr:nvSpPr>
      <cdr:spPr>
        <a:xfrm xmlns:a="http://schemas.openxmlformats.org/drawingml/2006/main">
          <a:off x="0" y="0"/>
          <a:ext cx="308758" cy="225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0.05844</cdr:x>
      <cdr:y>0.06308</cdr:y>
    </cdr:to>
    <cdr:sp macro="" textlink="">
      <cdr:nvSpPr>
        <cdr:cNvPr id="2" name="Textové pole 1"/>
        <cdr:cNvSpPr txBox="1"/>
      </cdr:nvSpPr>
      <cdr:spPr>
        <a:xfrm xmlns:a="http://schemas.openxmlformats.org/drawingml/2006/main">
          <a:off x="0" y="0"/>
          <a:ext cx="320633" cy="2018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8.xml><?xml version="1.0" encoding="utf-8"?>
<c:userShapes xmlns:c="http://schemas.openxmlformats.org/drawingml/2006/chart">
  <cdr:relSizeAnchor xmlns:cdr="http://schemas.openxmlformats.org/drawingml/2006/chartDrawing">
    <cdr:from>
      <cdr:x>0.01515</cdr:x>
      <cdr:y>0</cdr:y>
    </cdr:from>
    <cdr:to>
      <cdr:x>0.05628</cdr:x>
      <cdr:y>0.06679</cdr:y>
    </cdr:to>
    <cdr:sp macro="" textlink="">
      <cdr:nvSpPr>
        <cdr:cNvPr id="2" name="Textové pole 1"/>
        <cdr:cNvSpPr txBox="1"/>
      </cdr:nvSpPr>
      <cdr:spPr>
        <a:xfrm xmlns:a="http://schemas.openxmlformats.org/drawingml/2006/main">
          <a:off x="83127" y="0"/>
          <a:ext cx="225631" cy="2137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19.xml><?xml version="1.0" encoding="utf-8"?>
<c:userShapes xmlns:c="http://schemas.openxmlformats.org/drawingml/2006/chart">
  <cdr:relSizeAnchor xmlns:cdr="http://schemas.openxmlformats.org/drawingml/2006/chartDrawing">
    <cdr:from>
      <cdr:x>0.01299</cdr:x>
      <cdr:y>0.02226</cdr:y>
    </cdr:from>
    <cdr:to>
      <cdr:x>0.05844</cdr:x>
      <cdr:y>0.07792</cdr:y>
    </cdr:to>
    <cdr:sp macro="" textlink="">
      <cdr:nvSpPr>
        <cdr:cNvPr id="2" name="Textové pole 1"/>
        <cdr:cNvSpPr txBox="1"/>
      </cdr:nvSpPr>
      <cdr:spPr>
        <a:xfrm xmlns:a="http://schemas.openxmlformats.org/drawingml/2006/main">
          <a:off x="71252" y="71252"/>
          <a:ext cx="249381" cy="1781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0.05525</cdr:x>
      <cdr:y>0.08776</cdr:y>
    </cdr:to>
    <cdr:sp macro="" textlink="">
      <cdr:nvSpPr>
        <cdr:cNvPr id="2" name="Textové pole 1"/>
        <cdr:cNvSpPr txBox="1"/>
      </cdr:nvSpPr>
      <cdr:spPr>
        <a:xfrm xmlns:a="http://schemas.openxmlformats.org/drawingml/2006/main">
          <a:off x="0" y="0"/>
          <a:ext cx="317543" cy="2198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0.01081</cdr:x>
      <cdr:y>0</cdr:y>
    </cdr:from>
    <cdr:to>
      <cdr:x>0.06289</cdr:x>
      <cdr:y>0.09226</cdr:y>
    </cdr:to>
    <cdr:sp macro="" textlink="">
      <cdr:nvSpPr>
        <cdr:cNvPr id="2" name="Textové pole 1"/>
        <cdr:cNvSpPr txBox="1"/>
      </cdr:nvSpPr>
      <cdr:spPr>
        <a:xfrm xmlns:a="http://schemas.openxmlformats.org/drawingml/2006/main">
          <a:off x="58679" y="0"/>
          <a:ext cx="282623" cy="253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4.xml><?xml version="1.0" encoding="utf-8"?>
<c:userShapes xmlns:c="http://schemas.openxmlformats.org/drawingml/2006/chart">
  <cdr:relSizeAnchor xmlns:cdr="http://schemas.openxmlformats.org/drawingml/2006/chartDrawing">
    <cdr:from>
      <cdr:x>0.01581</cdr:x>
      <cdr:y>0</cdr:y>
    </cdr:from>
    <cdr:to>
      <cdr:x>0.0477</cdr:x>
      <cdr:y>0.0646</cdr:y>
    </cdr:to>
    <cdr:sp macro="" textlink="">
      <cdr:nvSpPr>
        <cdr:cNvPr id="2" name="Textové pole 1"/>
        <cdr:cNvSpPr txBox="1"/>
      </cdr:nvSpPr>
      <cdr:spPr>
        <a:xfrm xmlns:a="http://schemas.openxmlformats.org/drawingml/2006/main">
          <a:off x="86736" y="0"/>
          <a:ext cx="174962" cy="240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5.xml><?xml version="1.0" encoding="utf-8"?>
<c:userShapes xmlns:c="http://schemas.openxmlformats.org/drawingml/2006/chart">
  <cdr:relSizeAnchor xmlns:cdr="http://schemas.openxmlformats.org/drawingml/2006/chartDrawing">
    <cdr:from>
      <cdr:x>0.01055</cdr:x>
      <cdr:y>0</cdr:y>
    </cdr:from>
    <cdr:to>
      <cdr:x>0.05222</cdr:x>
      <cdr:y>0.06845</cdr:y>
    </cdr:to>
    <cdr:sp macro="" textlink="">
      <cdr:nvSpPr>
        <cdr:cNvPr id="2" name="Textové pole 1"/>
        <cdr:cNvSpPr txBox="1"/>
      </cdr:nvSpPr>
      <cdr:spPr>
        <a:xfrm xmlns:a="http://schemas.openxmlformats.org/drawingml/2006/main">
          <a:off x="57874" y="0"/>
          <a:ext cx="228618" cy="219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0.04358</cdr:x>
      <cdr:y>0.06804</cdr:y>
    </cdr:to>
    <cdr:sp macro="" textlink="">
      <cdr:nvSpPr>
        <cdr:cNvPr id="2" name="Textové pole 1"/>
        <cdr:cNvSpPr txBox="1"/>
      </cdr:nvSpPr>
      <cdr:spPr>
        <a:xfrm xmlns:a="http://schemas.openxmlformats.org/drawingml/2006/main">
          <a:off x="0" y="0"/>
          <a:ext cx="268071" cy="228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0.05556</cdr:x>
      <cdr:y>0.06547</cdr:y>
    </cdr:to>
    <cdr:sp macro="" textlink="">
      <cdr:nvSpPr>
        <cdr:cNvPr id="2" name="Textové pole 1"/>
        <cdr:cNvSpPr txBox="1"/>
      </cdr:nvSpPr>
      <cdr:spPr>
        <a:xfrm xmlns:a="http://schemas.openxmlformats.org/drawingml/2006/main">
          <a:off x="0" y="0"/>
          <a:ext cx="304824" cy="2095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0.05039</cdr:x>
      <cdr:y>0.06645</cdr:y>
    </cdr:to>
    <cdr:sp macro="" textlink="">
      <cdr:nvSpPr>
        <cdr:cNvPr id="2" name="Textové pole 1"/>
        <cdr:cNvSpPr txBox="1"/>
      </cdr:nvSpPr>
      <cdr:spPr>
        <a:xfrm xmlns:a="http://schemas.openxmlformats.org/drawingml/2006/main">
          <a:off x="0" y="0"/>
          <a:ext cx="276460" cy="212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200"/>
            <a:t>%</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0.03472</cdr:x>
      <cdr:y>0.07738</cdr:y>
    </cdr:to>
    <cdr:sp macro="" textlink="">
      <cdr:nvSpPr>
        <cdr:cNvPr id="2" name="Textové pole 1"/>
        <cdr:cNvSpPr txBox="1"/>
      </cdr:nvSpPr>
      <cdr:spPr>
        <a:xfrm xmlns:a="http://schemas.openxmlformats.org/drawingml/2006/main">
          <a:off x="0" y="0"/>
          <a:ext cx="190488" cy="247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a:t>
          </a:r>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40552-BEC5-4137-BE31-3D4C84E5F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17058</Words>
  <Characters>100645</Characters>
  <Application>Microsoft Office Word</Application>
  <DocSecurity>0</DocSecurity>
  <Lines>838</Lines>
  <Paragraphs>234</Paragraphs>
  <ScaleCrop>false</ScaleCrop>
  <HeadingPairs>
    <vt:vector size="2" baseType="variant">
      <vt:variant>
        <vt:lpstr>Název</vt:lpstr>
      </vt:variant>
      <vt:variant>
        <vt:i4>1</vt:i4>
      </vt:variant>
    </vt:vector>
  </HeadingPairs>
  <TitlesOfParts>
    <vt:vector size="1" baseType="lpstr">
      <vt:lpstr/>
    </vt:vector>
  </TitlesOfParts>
  <Company>Acer</Company>
  <LinksUpToDate>false</LinksUpToDate>
  <CharactersWithSpaces>117469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6</cp:revision>
  <dcterms:created xsi:type="dcterms:W3CDTF">2011-06-22T12:15:00Z</dcterms:created>
  <dcterms:modified xsi:type="dcterms:W3CDTF">2011-06-22T15:37:00Z</dcterms:modified>
</cp:coreProperties>
</file>