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6882" w14:textId="2A81D9F9" w:rsidR="009D0178" w:rsidRPr="00913134" w:rsidRDefault="00084D76" w:rsidP="00D22A47">
      <w:pPr>
        <w:jc w:val="center"/>
        <w:rPr>
          <w:sz w:val="28"/>
          <w:szCs w:val="28"/>
        </w:rPr>
      </w:pPr>
      <w:bookmarkStart w:id="0" w:name="_Hlk102935722"/>
      <w:bookmarkEnd w:id="0"/>
      <w:r w:rsidRPr="00913134">
        <w:rPr>
          <w:sz w:val="28"/>
          <w:szCs w:val="28"/>
        </w:rPr>
        <w:t>UNIVERZITA PALACKÉHO V OLOMOUCI</w:t>
      </w:r>
    </w:p>
    <w:p w14:paraId="4D790D6C" w14:textId="0775A352" w:rsidR="00084D76" w:rsidRPr="0010712A" w:rsidRDefault="00084D76" w:rsidP="00D22A47">
      <w:pPr>
        <w:jc w:val="center"/>
        <w:rPr>
          <w:sz w:val="22"/>
          <w:szCs w:val="20"/>
        </w:rPr>
      </w:pPr>
      <w:r w:rsidRPr="0010712A">
        <w:rPr>
          <w:sz w:val="22"/>
          <w:szCs w:val="20"/>
        </w:rPr>
        <w:t>FAKULTA ZDRAVOTNICKÝCH VĚD</w:t>
      </w:r>
    </w:p>
    <w:p w14:paraId="47073623" w14:textId="49285F14" w:rsidR="00084D76" w:rsidRPr="007A4F16" w:rsidRDefault="00084D76" w:rsidP="00D22A47">
      <w:pPr>
        <w:jc w:val="center"/>
      </w:pPr>
      <w:r w:rsidRPr="007A4F16">
        <w:t>Ústav klinické rehabilitace</w:t>
      </w:r>
    </w:p>
    <w:p w14:paraId="2D38507D" w14:textId="77777777" w:rsidR="00D22A47" w:rsidRDefault="00D22A47" w:rsidP="007D0983">
      <w:pPr>
        <w:jc w:val="center"/>
      </w:pPr>
    </w:p>
    <w:p w14:paraId="6736F97A" w14:textId="7EA81F3B" w:rsidR="00D22A47" w:rsidRDefault="00D22A47" w:rsidP="007D0983">
      <w:pPr>
        <w:jc w:val="center"/>
      </w:pPr>
    </w:p>
    <w:p w14:paraId="12C30BBA" w14:textId="77777777" w:rsidR="00283E87" w:rsidRDefault="00283E87" w:rsidP="007D0983">
      <w:pPr>
        <w:jc w:val="center"/>
      </w:pPr>
    </w:p>
    <w:p w14:paraId="7486DEDF" w14:textId="647492F7" w:rsidR="00084D76" w:rsidRPr="00913134" w:rsidRDefault="00084D76" w:rsidP="00D22A47">
      <w:pPr>
        <w:jc w:val="center"/>
        <w:rPr>
          <w:sz w:val="28"/>
          <w:szCs w:val="24"/>
        </w:rPr>
      </w:pPr>
      <w:r w:rsidRPr="00913134">
        <w:rPr>
          <w:sz w:val="28"/>
          <w:szCs w:val="24"/>
        </w:rPr>
        <w:t>Monika Kuchařová</w:t>
      </w:r>
    </w:p>
    <w:p w14:paraId="103101A5" w14:textId="4318D428" w:rsidR="00084D76" w:rsidRPr="00084D76" w:rsidRDefault="00084D76" w:rsidP="007D0983">
      <w:pPr>
        <w:rPr>
          <w:rFonts w:ascii="Arial" w:hAnsi="Arial" w:cs="Arial"/>
          <w:sz w:val="28"/>
          <w:szCs w:val="28"/>
        </w:rPr>
      </w:pPr>
    </w:p>
    <w:p w14:paraId="2A8FEBBB" w14:textId="6E533FAB" w:rsidR="00084D76" w:rsidRDefault="00084D76" w:rsidP="007D0983">
      <w:pPr>
        <w:rPr>
          <w:rFonts w:ascii="Arial" w:hAnsi="Arial" w:cs="Arial"/>
          <w:sz w:val="28"/>
          <w:szCs w:val="28"/>
        </w:rPr>
      </w:pPr>
    </w:p>
    <w:p w14:paraId="591095A6" w14:textId="5FA5AA9F" w:rsidR="00913134" w:rsidRPr="00283E87" w:rsidRDefault="00084D76" w:rsidP="00283E87">
      <w:pPr>
        <w:jc w:val="center"/>
        <w:rPr>
          <w:rFonts w:cs="Times New Roman"/>
          <w:b/>
          <w:bCs/>
          <w:sz w:val="32"/>
          <w:szCs w:val="32"/>
        </w:rPr>
      </w:pPr>
      <w:r w:rsidRPr="00913134">
        <w:rPr>
          <w:rFonts w:cs="Times New Roman"/>
          <w:b/>
          <w:bCs/>
          <w:sz w:val="32"/>
          <w:szCs w:val="32"/>
        </w:rPr>
        <w:t xml:space="preserve">Význam a možnosti rehabilitace při dlouhodobé imobilizaci pacienta na lůžku </w:t>
      </w:r>
    </w:p>
    <w:p w14:paraId="6F7E9183" w14:textId="77777777" w:rsidR="00F672FB" w:rsidRDefault="00F672FB" w:rsidP="00913134">
      <w:pPr>
        <w:jc w:val="center"/>
      </w:pPr>
    </w:p>
    <w:p w14:paraId="03705045" w14:textId="0AF18B6D" w:rsidR="00084D76" w:rsidRDefault="00084D76" w:rsidP="00913134">
      <w:pPr>
        <w:jc w:val="center"/>
      </w:pPr>
      <w:r>
        <w:t>Bakalářská práce</w:t>
      </w:r>
    </w:p>
    <w:p w14:paraId="129D9D4B" w14:textId="43A80BC8" w:rsidR="00084D76" w:rsidRPr="00084D76" w:rsidRDefault="00084D76" w:rsidP="007D0983">
      <w:pPr>
        <w:rPr>
          <w:rFonts w:ascii="Arial" w:hAnsi="Arial" w:cs="Arial"/>
        </w:rPr>
      </w:pPr>
    </w:p>
    <w:p w14:paraId="20D8C0B7" w14:textId="3665E3C7" w:rsidR="00084D76" w:rsidRPr="00084D76" w:rsidRDefault="00084D76" w:rsidP="007D0983">
      <w:pPr>
        <w:rPr>
          <w:rFonts w:ascii="Arial" w:hAnsi="Arial" w:cs="Arial"/>
        </w:rPr>
      </w:pPr>
    </w:p>
    <w:p w14:paraId="7DE02514" w14:textId="1AFB5DAA" w:rsidR="00084D76" w:rsidRPr="00084D76" w:rsidRDefault="00084D76" w:rsidP="007D0983">
      <w:pPr>
        <w:rPr>
          <w:rFonts w:ascii="Arial" w:hAnsi="Arial" w:cs="Arial"/>
        </w:rPr>
      </w:pPr>
    </w:p>
    <w:p w14:paraId="3844FDBA" w14:textId="49C6A089" w:rsidR="00084D76" w:rsidRPr="00B44BF1" w:rsidRDefault="00084D76" w:rsidP="007D0983">
      <w:pPr>
        <w:rPr>
          <w:rFonts w:ascii="Arial" w:hAnsi="Arial" w:cs="Arial"/>
          <w:szCs w:val="24"/>
        </w:rPr>
      </w:pPr>
    </w:p>
    <w:p w14:paraId="5B7EB1FC" w14:textId="1A9D3577" w:rsidR="00B44BF1" w:rsidRPr="00221B93" w:rsidRDefault="00084D76" w:rsidP="00913134">
      <w:pPr>
        <w:jc w:val="center"/>
      </w:pPr>
      <w:r w:rsidRPr="00B44BF1">
        <w:t xml:space="preserve">Vedoucí práce: </w:t>
      </w:r>
      <w:r w:rsidR="00B44BF1" w:rsidRPr="00B44BF1">
        <w:t>Mgr. Věra Jančíková, Ph.D.</w:t>
      </w:r>
    </w:p>
    <w:p w14:paraId="71092612" w14:textId="448AC843" w:rsidR="00B44BF1" w:rsidRDefault="00B44BF1" w:rsidP="007D0983">
      <w:pPr>
        <w:rPr>
          <w:rFonts w:ascii="Arial" w:hAnsi="Arial" w:cs="Arial"/>
        </w:rPr>
      </w:pPr>
    </w:p>
    <w:p w14:paraId="1C6CDA7F" w14:textId="1706FF99" w:rsidR="00221B93" w:rsidRDefault="00221B93" w:rsidP="007D0983">
      <w:pPr>
        <w:rPr>
          <w:rFonts w:ascii="Arial" w:hAnsi="Arial" w:cs="Arial"/>
        </w:rPr>
      </w:pPr>
    </w:p>
    <w:p w14:paraId="028852AC" w14:textId="42D84BE7" w:rsidR="00221B93" w:rsidRDefault="00221B93" w:rsidP="007D0983">
      <w:pPr>
        <w:rPr>
          <w:rFonts w:ascii="Arial" w:hAnsi="Arial" w:cs="Arial"/>
        </w:rPr>
      </w:pPr>
    </w:p>
    <w:p w14:paraId="7EE4B854" w14:textId="77777777" w:rsidR="00221B93" w:rsidRDefault="00221B93" w:rsidP="007D0983">
      <w:pPr>
        <w:rPr>
          <w:rFonts w:ascii="Arial" w:hAnsi="Arial" w:cs="Arial"/>
        </w:rPr>
      </w:pPr>
    </w:p>
    <w:p w14:paraId="4E29755B" w14:textId="04C72381" w:rsidR="004773FE" w:rsidRPr="00913134" w:rsidRDefault="00B44BF1" w:rsidP="004773FE">
      <w:pPr>
        <w:jc w:val="center"/>
        <w:rPr>
          <w:rFonts w:cs="Times New Roman"/>
          <w:color w:val="FF0000"/>
          <w:sz w:val="28"/>
          <w:szCs w:val="28"/>
        </w:rPr>
      </w:pPr>
      <w:r w:rsidRPr="00913134">
        <w:rPr>
          <w:rFonts w:cs="Times New Roman"/>
          <w:sz w:val="28"/>
          <w:szCs w:val="28"/>
        </w:rPr>
        <w:t>Olomouc 202</w:t>
      </w:r>
      <w:r w:rsidR="00BA5D8E" w:rsidRPr="00913134">
        <w:rPr>
          <w:rFonts w:cs="Times New Roman"/>
          <w:sz w:val="28"/>
          <w:szCs w:val="28"/>
        </w:rPr>
        <w:t>2</w:t>
      </w:r>
    </w:p>
    <w:p w14:paraId="57A0CACD" w14:textId="7735ACE2" w:rsidR="004773FE" w:rsidRPr="001F002F" w:rsidRDefault="00F421EC" w:rsidP="00F12CD7">
      <w:pPr>
        <w:spacing w:line="259" w:lineRule="auto"/>
        <w:jc w:val="left"/>
        <w:rPr>
          <w:rFonts w:ascii="Arial" w:hAnsi="Arial" w:cs="Arial"/>
          <w:b/>
          <w:bCs/>
          <w:sz w:val="28"/>
          <w:szCs w:val="28"/>
        </w:rPr>
      </w:pPr>
      <w:r>
        <w:rPr>
          <w:rFonts w:ascii="Arial" w:hAnsi="Arial" w:cs="Arial"/>
          <w:sz w:val="28"/>
          <w:szCs w:val="28"/>
        </w:rPr>
        <w:br w:type="page"/>
      </w:r>
      <w:r w:rsidR="004773FE" w:rsidRPr="001F002F">
        <w:rPr>
          <w:b/>
          <w:bCs/>
        </w:rPr>
        <w:lastRenderedPageBreak/>
        <w:t>ANOTACE</w:t>
      </w:r>
    </w:p>
    <w:p w14:paraId="5DCF3FE6" w14:textId="77777777" w:rsidR="004773FE" w:rsidRDefault="004773FE" w:rsidP="004773FE">
      <w:r w:rsidRPr="001F002F">
        <w:rPr>
          <w:b/>
          <w:bCs/>
        </w:rPr>
        <w:t>Typ závěrečné práce:</w:t>
      </w:r>
      <w:r>
        <w:t xml:space="preserve"> Bakalářská práce</w:t>
      </w:r>
    </w:p>
    <w:p w14:paraId="533A1E5B" w14:textId="77777777" w:rsidR="004773FE" w:rsidRDefault="004773FE" w:rsidP="004773FE">
      <w:r w:rsidRPr="001F002F">
        <w:rPr>
          <w:b/>
          <w:bCs/>
        </w:rPr>
        <w:t>Název práce:</w:t>
      </w:r>
      <w:r>
        <w:t xml:space="preserve"> Význam a možnosti rehabilitace při dlouhodobé imobilizaci pacienta na lůžku</w:t>
      </w:r>
    </w:p>
    <w:p w14:paraId="6C416E78" w14:textId="4740B9A6" w:rsidR="004773FE" w:rsidRDefault="004773FE" w:rsidP="004773FE">
      <w:r w:rsidRPr="001F002F">
        <w:rPr>
          <w:b/>
          <w:bCs/>
        </w:rPr>
        <w:t>Název práce</w:t>
      </w:r>
      <w:r w:rsidR="001F002F">
        <w:t xml:space="preserve"> </w:t>
      </w:r>
      <w:r w:rsidRPr="001F002F">
        <w:rPr>
          <w:b/>
          <w:bCs/>
        </w:rPr>
        <w:t>v AJ:</w:t>
      </w:r>
      <w:r>
        <w:t xml:space="preserve"> </w:t>
      </w:r>
      <w:proofErr w:type="spellStart"/>
      <w:r w:rsidR="00952DAF">
        <w:t>The</w:t>
      </w:r>
      <w:proofErr w:type="spellEnd"/>
      <w:r w:rsidR="00952DAF">
        <w:t xml:space="preserve"> </w:t>
      </w:r>
      <w:proofErr w:type="spellStart"/>
      <w:r w:rsidR="00952DAF">
        <w:t>importance</w:t>
      </w:r>
      <w:proofErr w:type="spellEnd"/>
      <w:r w:rsidR="00952DAF">
        <w:t xml:space="preserve"> and </w:t>
      </w:r>
      <w:proofErr w:type="spellStart"/>
      <w:r w:rsidR="00952DAF">
        <w:t>possibilities</w:t>
      </w:r>
      <w:proofErr w:type="spellEnd"/>
      <w:r w:rsidR="00952DAF">
        <w:t xml:space="preserve"> </w:t>
      </w:r>
      <w:proofErr w:type="spellStart"/>
      <w:r w:rsidR="00952DAF">
        <w:t>of</w:t>
      </w:r>
      <w:proofErr w:type="spellEnd"/>
      <w:r w:rsidR="00952DAF">
        <w:t xml:space="preserve"> </w:t>
      </w:r>
      <w:proofErr w:type="spellStart"/>
      <w:r w:rsidR="00952DAF">
        <w:t>rehabilitation</w:t>
      </w:r>
      <w:proofErr w:type="spellEnd"/>
      <w:r w:rsidR="00952DAF">
        <w:t xml:space="preserve"> in </w:t>
      </w:r>
      <w:proofErr w:type="spellStart"/>
      <w:r w:rsidR="00952DAF">
        <w:t>the</w:t>
      </w:r>
      <w:proofErr w:type="spellEnd"/>
      <w:r w:rsidR="00952DAF">
        <w:t xml:space="preserve"> long-term </w:t>
      </w:r>
      <w:proofErr w:type="spellStart"/>
      <w:r w:rsidR="00952DAF">
        <w:t>immobilization</w:t>
      </w:r>
      <w:proofErr w:type="spellEnd"/>
      <w:r w:rsidR="00952DAF">
        <w:t xml:space="preserve"> </w:t>
      </w:r>
      <w:proofErr w:type="spellStart"/>
      <w:r w:rsidR="00952DAF">
        <w:t>of</w:t>
      </w:r>
      <w:proofErr w:type="spellEnd"/>
      <w:r w:rsidR="00952DAF">
        <w:t xml:space="preserve"> </w:t>
      </w:r>
      <w:proofErr w:type="spellStart"/>
      <w:r w:rsidR="00952DAF">
        <w:t>the</w:t>
      </w:r>
      <w:proofErr w:type="spellEnd"/>
      <w:r w:rsidR="00952DAF">
        <w:t xml:space="preserve"> </w:t>
      </w:r>
      <w:proofErr w:type="spellStart"/>
      <w:r w:rsidR="00952DAF">
        <w:t>patient</w:t>
      </w:r>
      <w:proofErr w:type="spellEnd"/>
      <w:r w:rsidR="00952DAF">
        <w:t xml:space="preserve"> in </w:t>
      </w:r>
      <w:proofErr w:type="spellStart"/>
      <w:r w:rsidR="00952DAF">
        <w:t>the</w:t>
      </w:r>
      <w:proofErr w:type="spellEnd"/>
      <w:r w:rsidR="00952DAF">
        <w:t xml:space="preserve"> </w:t>
      </w:r>
      <w:proofErr w:type="spellStart"/>
      <w:r w:rsidR="00952DAF">
        <w:t>bed</w:t>
      </w:r>
      <w:proofErr w:type="spellEnd"/>
    </w:p>
    <w:p w14:paraId="01E06C96" w14:textId="05F62F01" w:rsidR="004773FE" w:rsidRPr="00212F02" w:rsidRDefault="004773FE" w:rsidP="004773FE">
      <w:r w:rsidRPr="001F002F">
        <w:rPr>
          <w:b/>
          <w:bCs/>
        </w:rPr>
        <w:t>Datum zadání:</w:t>
      </w:r>
      <w:r w:rsidR="00212F02">
        <w:rPr>
          <w:b/>
          <w:bCs/>
        </w:rPr>
        <w:t xml:space="preserve"> </w:t>
      </w:r>
      <w:r w:rsidR="00212F02">
        <w:t>30.11.2021</w:t>
      </w:r>
    </w:p>
    <w:p w14:paraId="5A27160D" w14:textId="69FDE149" w:rsidR="004773FE" w:rsidRPr="00212F02" w:rsidRDefault="004773FE" w:rsidP="004773FE">
      <w:r w:rsidRPr="001F002F">
        <w:rPr>
          <w:b/>
          <w:bCs/>
        </w:rPr>
        <w:t>Datum odevzdání:</w:t>
      </w:r>
      <w:r w:rsidR="00952DAF" w:rsidRPr="001F002F">
        <w:rPr>
          <w:b/>
          <w:bCs/>
        </w:rPr>
        <w:t xml:space="preserve"> </w:t>
      </w:r>
      <w:r w:rsidR="00212F02">
        <w:t>12.5.2022</w:t>
      </w:r>
    </w:p>
    <w:p w14:paraId="36F258DC" w14:textId="70C8E283" w:rsidR="004773FE" w:rsidRDefault="004773FE" w:rsidP="00BB02BF">
      <w:pPr>
        <w:tabs>
          <w:tab w:val="left" w:pos="3119"/>
        </w:tabs>
        <w:spacing w:line="240" w:lineRule="auto"/>
      </w:pPr>
      <w:r w:rsidRPr="001F002F">
        <w:rPr>
          <w:b/>
          <w:bCs/>
        </w:rPr>
        <w:t>Vysoká škola, fakulta, ústav:</w:t>
      </w:r>
      <w:r w:rsidR="00F60310">
        <w:t xml:space="preserve"> </w:t>
      </w:r>
      <w:r w:rsidR="00F60310">
        <w:tab/>
      </w:r>
      <w:r w:rsidR="00952DAF">
        <w:t>Univerzita Palackého v Olomouci</w:t>
      </w:r>
    </w:p>
    <w:p w14:paraId="5E410C6A" w14:textId="4B50B3B0" w:rsidR="00952DAF" w:rsidRDefault="00F60310" w:rsidP="00BB02BF">
      <w:pPr>
        <w:tabs>
          <w:tab w:val="left" w:pos="3119"/>
        </w:tabs>
        <w:spacing w:line="240" w:lineRule="auto"/>
      </w:pPr>
      <w:r>
        <w:tab/>
      </w:r>
      <w:r w:rsidR="00952DAF">
        <w:t>Fakulta zdravotnických věd</w:t>
      </w:r>
    </w:p>
    <w:p w14:paraId="65C563FD" w14:textId="70E3876D" w:rsidR="00952DAF" w:rsidRDefault="00F60310" w:rsidP="00BB02BF">
      <w:pPr>
        <w:tabs>
          <w:tab w:val="left" w:pos="3119"/>
        </w:tabs>
        <w:spacing w:line="240" w:lineRule="auto"/>
      </w:pPr>
      <w:r>
        <w:tab/>
      </w:r>
      <w:r w:rsidR="00952DAF">
        <w:t>Ústav klinické rehabilitace</w:t>
      </w:r>
    </w:p>
    <w:p w14:paraId="449F0E4A" w14:textId="77777777" w:rsidR="004773FE" w:rsidRDefault="004773FE" w:rsidP="004773FE">
      <w:r w:rsidRPr="001F002F">
        <w:rPr>
          <w:b/>
          <w:bCs/>
        </w:rPr>
        <w:t>Autor práce:</w:t>
      </w:r>
      <w:r>
        <w:t xml:space="preserve"> Monika Kuchařová</w:t>
      </w:r>
    </w:p>
    <w:p w14:paraId="0A1DBA6F" w14:textId="77777777" w:rsidR="004773FE" w:rsidRDefault="004773FE" w:rsidP="004773FE">
      <w:r w:rsidRPr="001F002F">
        <w:rPr>
          <w:b/>
          <w:bCs/>
        </w:rPr>
        <w:t>Vedoucí práce:</w:t>
      </w:r>
      <w:r>
        <w:t xml:space="preserve"> Mgr. Věra Jančíková, Ph.D.</w:t>
      </w:r>
    </w:p>
    <w:p w14:paraId="487AE351" w14:textId="4F90EE54" w:rsidR="004773FE" w:rsidRDefault="004773FE" w:rsidP="004773FE">
      <w:r w:rsidRPr="001F002F">
        <w:rPr>
          <w:b/>
          <w:bCs/>
        </w:rPr>
        <w:t>Oponent práce:</w:t>
      </w:r>
      <w:r>
        <w:t xml:space="preserve"> </w:t>
      </w:r>
      <w:r w:rsidR="00A55EFE">
        <w:t>Mgr. Jana Slováková</w:t>
      </w:r>
    </w:p>
    <w:p w14:paraId="1C6139B6" w14:textId="19B9AC5B" w:rsidR="004773FE" w:rsidRPr="001F002F" w:rsidRDefault="004773FE" w:rsidP="004773FE">
      <w:pPr>
        <w:rPr>
          <w:b/>
          <w:bCs/>
        </w:rPr>
      </w:pPr>
      <w:r w:rsidRPr="001F002F">
        <w:rPr>
          <w:b/>
          <w:bCs/>
        </w:rPr>
        <w:t>Abstrakt v ČJ:</w:t>
      </w:r>
      <w:r w:rsidR="00612369">
        <w:rPr>
          <w:b/>
          <w:bCs/>
        </w:rPr>
        <w:t xml:space="preserve"> </w:t>
      </w:r>
      <w:bookmarkStart w:id="1" w:name="_Hlk102721290"/>
      <w:r w:rsidR="00612369" w:rsidRPr="00801A2F">
        <w:rPr>
          <w:szCs w:val="24"/>
        </w:rPr>
        <w:t xml:space="preserve">V bakalářské práci jsou vypracovány základní poznatky </w:t>
      </w:r>
      <w:r w:rsidR="00612369" w:rsidRPr="006B72D2">
        <w:rPr>
          <w:szCs w:val="24"/>
        </w:rPr>
        <w:t>o</w:t>
      </w:r>
      <w:r w:rsidR="005B4590" w:rsidRPr="006B72D2">
        <w:rPr>
          <w:szCs w:val="24"/>
        </w:rPr>
        <w:t xml:space="preserve"> dlouhodobé</w:t>
      </w:r>
      <w:r w:rsidR="00612369" w:rsidRPr="006B72D2">
        <w:rPr>
          <w:szCs w:val="24"/>
        </w:rPr>
        <w:t xml:space="preserve"> imobilizaci</w:t>
      </w:r>
      <w:r w:rsidR="005B4590" w:rsidRPr="006B72D2">
        <w:rPr>
          <w:szCs w:val="24"/>
        </w:rPr>
        <w:t xml:space="preserve"> pacienta</w:t>
      </w:r>
      <w:r w:rsidR="00612369" w:rsidRPr="006B72D2">
        <w:rPr>
          <w:szCs w:val="24"/>
        </w:rPr>
        <w:t xml:space="preserve"> a její důsledky</w:t>
      </w:r>
      <w:r w:rsidR="005B4590" w:rsidRPr="006B72D2">
        <w:rPr>
          <w:szCs w:val="24"/>
        </w:rPr>
        <w:t xml:space="preserve"> na orgánové soustavy</w:t>
      </w:r>
      <w:r w:rsidR="00612369" w:rsidRPr="006B72D2">
        <w:rPr>
          <w:szCs w:val="24"/>
        </w:rPr>
        <w:t>.</w:t>
      </w:r>
      <w:r w:rsidR="00612369">
        <w:rPr>
          <w:szCs w:val="24"/>
        </w:rPr>
        <w:t xml:space="preserve"> V další části práce jsou shrnuty m</w:t>
      </w:r>
      <w:r w:rsidR="00612369" w:rsidRPr="00801A2F">
        <w:rPr>
          <w:szCs w:val="24"/>
        </w:rPr>
        <w:t xml:space="preserve">ožnosti </w:t>
      </w:r>
      <w:r w:rsidR="00612369">
        <w:rPr>
          <w:szCs w:val="24"/>
        </w:rPr>
        <w:t xml:space="preserve">a význam </w:t>
      </w:r>
      <w:r w:rsidR="00612369" w:rsidRPr="00801A2F">
        <w:rPr>
          <w:szCs w:val="24"/>
        </w:rPr>
        <w:t xml:space="preserve">rehabilitace při dlouhodobé imobilizaci pacienta.  Jedná se o teoretickou práci založenou na rešerši informací z odborné literatury a databází. Cílem práce byla sumarizace informací o imobilizaci, významu a možnostech terapie v užším i širším kontextu. Uvedené informace v bakalářské práci jsou podloženy odbornou literaturou a zahraničními zdroji z databází Google </w:t>
      </w:r>
      <w:proofErr w:type="spellStart"/>
      <w:r w:rsidR="00612369" w:rsidRPr="00801A2F">
        <w:rPr>
          <w:szCs w:val="24"/>
        </w:rPr>
        <w:t>Scholar</w:t>
      </w:r>
      <w:proofErr w:type="spellEnd"/>
      <w:r w:rsidR="00612369" w:rsidRPr="00801A2F">
        <w:rPr>
          <w:szCs w:val="24"/>
        </w:rPr>
        <w:t xml:space="preserve">, </w:t>
      </w:r>
      <w:proofErr w:type="spellStart"/>
      <w:r w:rsidR="00612369" w:rsidRPr="00801A2F">
        <w:rPr>
          <w:szCs w:val="24"/>
        </w:rPr>
        <w:t>PubMed</w:t>
      </w:r>
      <w:proofErr w:type="spellEnd"/>
      <w:r w:rsidR="00612369" w:rsidRPr="00801A2F">
        <w:rPr>
          <w:szCs w:val="24"/>
        </w:rPr>
        <w:t xml:space="preserve"> a</w:t>
      </w:r>
      <w:r w:rsidR="00BC616A">
        <w:rPr>
          <w:szCs w:val="24"/>
        </w:rPr>
        <w:t> </w:t>
      </w:r>
      <w:proofErr w:type="spellStart"/>
      <w:r w:rsidR="00612369" w:rsidRPr="00801A2F">
        <w:rPr>
          <w:szCs w:val="24"/>
        </w:rPr>
        <w:t>Cochrane</w:t>
      </w:r>
      <w:proofErr w:type="spellEnd"/>
      <w:r w:rsidR="00612369" w:rsidRPr="00801A2F">
        <w:rPr>
          <w:szCs w:val="24"/>
        </w:rPr>
        <w:t xml:space="preserve"> </w:t>
      </w:r>
      <w:proofErr w:type="spellStart"/>
      <w:r w:rsidR="00612369" w:rsidRPr="00801A2F">
        <w:rPr>
          <w:szCs w:val="24"/>
        </w:rPr>
        <w:t>Library</w:t>
      </w:r>
      <w:proofErr w:type="spellEnd"/>
      <w:r w:rsidR="00612369" w:rsidRPr="00801A2F">
        <w:rPr>
          <w:szCs w:val="24"/>
        </w:rPr>
        <w:t>.</w:t>
      </w:r>
      <w:bookmarkEnd w:id="1"/>
    </w:p>
    <w:p w14:paraId="6A2ED67B" w14:textId="0BE4B47E" w:rsidR="00204FC0" w:rsidRDefault="004773FE" w:rsidP="004773FE">
      <w:r w:rsidRPr="001F002F">
        <w:rPr>
          <w:b/>
          <w:bCs/>
        </w:rPr>
        <w:t>Abstrakt v AJ:</w:t>
      </w:r>
      <w:r w:rsidR="0058624E">
        <w:rPr>
          <w:b/>
          <w:bCs/>
        </w:rPr>
        <w:t xml:space="preserve"> </w:t>
      </w:r>
      <w:proofErr w:type="spellStart"/>
      <w:r w:rsidR="00B56AD1">
        <w:t>This</w:t>
      </w:r>
      <w:proofErr w:type="spellEnd"/>
      <w:r w:rsidR="00B56AD1">
        <w:t xml:space="preserve"> </w:t>
      </w:r>
      <w:proofErr w:type="spellStart"/>
      <w:r w:rsidR="00B56AD1">
        <w:t>bachelor</w:t>
      </w:r>
      <w:proofErr w:type="spellEnd"/>
      <w:r w:rsidR="00B56AD1">
        <w:t xml:space="preserve"> thesis </w:t>
      </w:r>
      <w:proofErr w:type="spellStart"/>
      <w:r w:rsidR="00B56AD1">
        <w:t>elaborates</w:t>
      </w:r>
      <w:proofErr w:type="spellEnd"/>
      <w:r w:rsidR="00B56AD1">
        <w:t xml:space="preserve"> on </w:t>
      </w:r>
      <w:proofErr w:type="spellStart"/>
      <w:r w:rsidR="00B56AD1">
        <w:t>the</w:t>
      </w:r>
      <w:proofErr w:type="spellEnd"/>
      <w:r w:rsidR="00B56AD1">
        <w:t xml:space="preserve"> basic </w:t>
      </w:r>
      <w:proofErr w:type="spellStart"/>
      <w:r w:rsidR="00B56AD1">
        <w:t>knowledge</w:t>
      </w:r>
      <w:proofErr w:type="spellEnd"/>
      <w:r w:rsidR="00B56AD1">
        <w:t xml:space="preserve"> </w:t>
      </w:r>
      <w:proofErr w:type="spellStart"/>
      <w:r w:rsidR="00B56AD1">
        <w:t>of</w:t>
      </w:r>
      <w:proofErr w:type="spellEnd"/>
      <w:r w:rsidR="00B56AD1">
        <w:t xml:space="preserve"> </w:t>
      </w:r>
      <w:proofErr w:type="spellStart"/>
      <w:r w:rsidR="00B56AD1">
        <w:t>immobilization</w:t>
      </w:r>
      <w:proofErr w:type="spellEnd"/>
      <w:r w:rsidR="00B56AD1">
        <w:t xml:space="preserve"> and </w:t>
      </w:r>
      <w:proofErr w:type="spellStart"/>
      <w:r w:rsidR="00B56AD1">
        <w:t>its</w:t>
      </w:r>
      <w:proofErr w:type="spellEnd"/>
      <w:r w:rsidR="00B56AD1">
        <w:t xml:space="preserve"> </w:t>
      </w:r>
      <w:proofErr w:type="spellStart"/>
      <w:r w:rsidR="00B56AD1">
        <w:t>consequences</w:t>
      </w:r>
      <w:proofErr w:type="spellEnd"/>
      <w:r w:rsidR="00B56AD1">
        <w:t xml:space="preserve">. </w:t>
      </w:r>
      <w:proofErr w:type="spellStart"/>
      <w:r w:rsidR="00B56AD1">
        <w:t>Furhermore</w:t>
      </w:r>
      <w:proofErr w:type="spellEnd"/>
      <w:r w:rsidR="00B56AD1">
        <w:t xml:space="preserve">, </w:t>
      </w:r>
      <w:proofErr w:type="spellStart"/>
      <w:r w:rsidR="00B56AD1">
        <w:t>it</w:t>
      </w:r>
      <w:proofErr w:type="spellEnd"/>
      <w:r w:rsidR="00B56AD1">
        <w:t xml:space="preserve"> </w:t>
      </w:r>
      <w:proofErr w:type="spellStart"/>
      <w:r w:rsidR="00B56AD1">
        <w:t>summarizes</w:t>
      </w:r>
      <w:proofErr w:type="spellEnd"/>
      <w:r w:rsidR="00B56AD1">
        <w:t xml:space="preserve"> </w:t>
      </w:r>
      <w:proofErr w:type="spellStart"/>
      <w:r w:rsidR="00B56AD1">
        <w:t>the</w:t>
      </w:r>
      <w:proofErr w:type="spellEnd"/>
      <w:r w:rsidR="00B56AD1">
        <w:t xml:space="preserve"> </w:t>
      </w:r>
      <w:proofErr w:type="spellStart"/>
      <w:r w:rsidR="00B56AD1">
        <w:t>possibilities</w:t>
      </w:r>
      <w:proofErr w:type="spellEnd"/>
      <w:r w:rsidR="00B56AD1">
        <w:t xml:space="preserve"> </w:t>
      </w:r>
      <w:proofErr w:type="spellStart"/>
      <w:r w:rsidR="00B56AD1">
        <w:t>of</w:t>
      </w:r>
      <w:proofErr w:type="spellEnd"/>
      <w:r w:rsidR="00B56AD1">
        <w:t xml:space="preserve"> </w:t>
      </w:r>
      <w:proofErr w:type="spellStart"/>
      <w:r w:rsidR="00B56AD1">
        <w:t>rehabilitation</w:t>
      </w:r>
      <w:proofErr w:type="spellEnd"/>
      <w:r w:rsidR="00B56AD1">
        <w:t xml:space="preserve"> and </w:t>
      </w:r>
      <w:proofErr w:type="spellStart"/>
      <w:r w:rsidR="00B56AD1">
        <w:t>emphasizes</w:t>
      </w:r>
      <w:proofErr w:type="spellEnd"/>
      <w:r w:rsidR="00B56AD1">
        <w:t xml:space="preserve"> </w:t>
      </w:r>
      <w:proofErr w:type="spellStart"/>
      <w:r w:rsidR="00B56AD1">
        <w:t>its</w:t>
      </w:r>
      <w:proofErr w:type="spellEnd"/>
      <w:r w:rsidR="00B56AD1">
        <w:t xml:space="preserve"> </w:t>
      </w:r>
      <w:proofErr w:type="spellStart"/>
      <w:r w:rsidR="00B56AD1">
        <w:t>importance</w:t>
      </w:r>
      <w:proofErr w:type="spellEnd"/>
      <w:r w:rsidR="00B56AD1">
        <w:t xml:space="preserve"> </w:t>
      </w:r>
      <w:proofErr w:type="spellStart"/>
      <w:r w:rsidR="00B56AD1">
        <w:t>for</w:t>
      </w:r>
      <w:proofErr w:type="spellEnd"/>
      <w:r w:rsidR="00B56AD1">
        <w:t xml:space="preserve"> </w:t>
      </w:r>
      <w:proofErr w:type="spellStart"/>
      <w:r w:rsidR="00B56AD1">
        <w:t>patients</w:t>
      </w:r>
      <w:proofErr w:type="spellEnd"/>
      <w:r w:rsidR="00B56AD1">
        <w:t xml:space="preserve"> </w:t>
      </w:r>
      <w:proofErr w:type="spellStart"/>
      <w:r w:rsidR="00B56AD1">
        <w:t>with</w:t>
      </w:r>
      <w:proofErr w:type="spellEnd"/>
      <w:r w:rsidR="00B56AD1">
        <w:t xml:space="preserve"> long-term </w:t>
      </w:r>
      <w:proofErr w:type="spellStart"/>
      <w:r w:rsidR="00B56AD1">
        <w:t>immobilization</w:t>
      </w:r>
      <w:proofErr w:type="spellEnd"/>
      <w:r w:rsidR="00B56AD1">
        <w:t xml:space="preserve">. It </w:t>
      </w:r>
      <w:proofErr w:type="spellStart"/>
      <w:r w:rsidR="00B56AD1">
        <w:t>is</w:t>
      </w:r>
      <w:proofErr w:type="spellEnd"/>
      <w:r w:rsidR="00B56AD1">
        <w:t xml:space="preserve"> a </w:t>
      </w:r>
      <w:proofErr w:type="spellStart"/>
      <w:r w:rsidR="00B56AD1">
        <w:t>theoretical</w:t>
      </w:r>
      <w:proofErr w:type="spellEnd"/>
      <w:r w:rsidR="00B56AD1">
        <w:t xml:space="preserve"> thesis </w:t>
      </w:r>
      <w:proofErr w:type="spellStart"/>
      <w:r w:rsidR="00B56AD1">
        <w:t>based</w:t>
      </w:r>
      <w:proofErr w:type="spellEnd"/>
      <w:r w:rsidR="00B56AD1">
        <w:t xml:space="preserve"> on</w:t>
      </w:r>
      <w:r w:rsidR="00C31E71">
        <w:t> </w:t>
      </w:r>
      <w:proofErr w:type="spellStart"/>
      <w:r w:rsidR="00B56AD1">
        <w:t>the</w:t>
      </w:r>
      <w:proofErr w:type="spellEnd"/>
      <w:r w:rsidR="00C31E71">
        <w:t> </w:t>
      </w:r>
      <w:proofErr w:type="spellStart"/>
      <w:r w:rsidR="00B56AD1">
        <w:t>research</w:t>
      </w:r>
      <w:proofErr w:type="spellEnd"/>
      <w:r w:rsidR="00B56AD1">
        <w:t xml:space="preserve"> </w:t>
      </w:r>
      <w:proofErr w:type="spellStart"/>
      <w:r w:rsidR="00B56AD1">
        <w:t>of</w:t>
      </w:r>
      <w:proofErr w:type="spellEnd"/>
      <w:r w:rsidR="00B56AD1">
        <w:t xml:space="preserve"> </w:t>
      </w:r>
      <w:proofErr w:type="spellStart"/>
      <w:r w:rsidR="00B56AD1">
        <w:t>information</w:t>
      </w:r>
      <w:proofErr w:type="spellEnd"/>
      <w:r w:rsidR="00B56AD1">
        <w:t xml:space="preserve"> </w:t>
      </w:r>
      <w:proofErr w:type="spellStart"/>
      <w:r w:rsidR="00DF7D89">
        <w:t>gained</w:t>
      </w:r>
      <w:proofErr w:type="spellEnd"/>
      <w:r w:rsidR="00DF7D89">
        <w:t xml:space="preserve"> </w:t>
      </w:r>
      <w:proofErr w:type="spellStart"/>
      <w:r w:rsidR="00DF7D89">
        <w:t>from</w:t>
      </w:r>
      <w:proofErr w:type="spellEnd"/>
      <w:r w:rsidR="00DF7D89">
        <w:t xml:space="preserve"> </w:t>
      </w:r>
      <w:proofErr w:type="spellStart"/>
      <w:r w:rsidR="00DF7D89">
        <w:t>specialized</w:t>
      </w:r>
      <w:proofErr w:type="spellEnd"/>
      <w:r w:rsidR="00DF7D89">
        <w:t xml:space="preserve"> </w:t>
      </w:r>
      <w:proofErr w:type="spellStart"/>
      <w:r w:rsidR="00DF7D89">
        <w:t>literature</w:t>
      </w:r>
      <w:proofErr w:type="spellEnd"/>
      <w:r w:rsidR="00DF7D89">
        <w:t xml:space="preserve"> and </w:t>
      </w:r>
      <w:proofErr w:type="spellStart"/>
      <w:r w:rsidR="00DF7D89">
        <w:t>databases</w:t>
      </w:r>
      <w:proofErr w:type="spellEnd"/>
      <w:r w:rsidR="00DF7D89">
        <w:t xml:space="preserve">. </w:t>
      </w:r>
      <w:proofErr w:type="spellStart"/>
      <w:r w:rsidR="00DF7D89">
        <w:t>The</w:t>
      </w:r>
      <w:proofErr w:type="spellEnd"/>
      <w:r w:rsidR="00DF7D89">
        <w:t xml:space="preserve"> </w:t>
      </w:r>
      <w:proofErr w:type="spellStart"/>
      <w:r w:rsidR="00DF7D89">
        <w:t>goal</w:t>
      </w:r>
      <w:proofErr w:type="spellEnd"/>
      <w:r w:rsidR="00DF7D89">
        <w:t xml:space="preserve"> </w:t>
      </w:r>
      <w:proofErr w:type="spellStart"/>
      <w:r w:rsidR="00DF7D89">
        <w:t>of</w:t>
      </w:r>
      <w:proofErr w:type="spellEnd"/>
      <w:r w:rsidR="00C31E71">
        <w:t> </w:t>
      </w:r>
      <w:proofErr w:type="spellStart"/>
      <w:r w:rsidR="00DF7D89">
        <w:t>the</w:t>
      </w:r>
      <w:proofErr w:type="spellEnd"/>
      <w:r w:rsidR="00C31E71">
        <w:t> </w:t>
      </w:r>
      <w:r w:rsidR="00DF7D89">
        <w:t xml:space="preserve">thesis </w:t>
      </w:r>
      <w:proofErr w:type="spellStart"/>
      <w:r w:rsidR="00DF7D89">
        <w:t>is</w:t>
      </w:r>
      <w:proofErr w:type="spellEnd"/>
      <w:r w:rsidR="00DF7D89">
        <w:t xml:space="preserve"> to </w:t>
      </w:r>
      <w:proofErr w:type="spellStart"/>
      <w:r w:rsidR="00DF7D89">
        <w:t>summarize</w:t>
      </w:r>
      <w:proofErr w:type="spellEnd"/>
      <w:r w:rsidR="00DF7D89">
        <w:t xml:space="preserve"> </w:t>
      </w:r>
      <w:proofErr w:type="spellStart"/>
      <w:r w:rsidR="00DF7D89">
        <w:t>information</w:t>
      </w:r>
      <w:proofErr w:type="spellEnd"/>
      <w:r w:rsidR="00DF7D89">
        <w:t xml:space="preserve"> </w:t>
      </w:r>
      <w:proofErr w:type="spellStart"/>
      <w:r w:rsidR="00DF7D89">
        <w:t>about</w:t>
      </w:r>
      <w:proofErr w:type="spellEnd"/>
      <w:r w:rsidR="00DF7D89">
        <w:t xml:space="preserve"> </w:t>
      </w:r>
      <w:proofErr w:type="spellStart"/>
      <w:r w:rsidR="00DF7D89">
        <w:t>immobilization</w:t>
      </w:r>
      <w:proofErr w:type="spellEnd"/>
      <w:r w:rsidR="00DF7D89">
        <w:t xml:space="preserve">, and to </w:t>
      </w:r>
      <w:proofErr w:type="spellStart"/>
      <w:r w:rsidR="00DF7D89">
        <w:t>underscore</w:t>
      </w:r>
      <w:proofErr w:type="spellEnd"/>
      <w:r w:rsidR="00DF7D89">
        <w:t xml:space="preserve"> </w:t>
      </w:r>
      <w:proofErr w:type="spellStart"/>
      <w:r w:rsidR="00DF7D89">
        <w:t>the</w:t>
      </w:r>
      <w:proofErr w:type="spellEnd"/>
      <w:r w:rsidR="00DF7D89">
        <w:t xml:space="preserve"> </w:t>
      </w:r>
      <w:proofErr w:type="spellStart"/>
      <w:r w:rsidR="00DF7D89">
        <w:t>importance</w:t>
      </w:r>
      <w:proofErr w:type="spellEnd"/>
      <w:r w:rsidR="00DF7D89">
        <w:t xml:space="preserve"> and</w:t>
      </w:r>
      <w:r w:rsidR="00C31E71">
        <w:t> </w:t>
      </w:r>
      <w:proofErr w:type="spellStart"/>
      <w:r w:rsidR="00DF7D89">
        <w:t>possibilities</w:t>
      </w:r>
      <w:proofErr w:type="spellEnd"/>
      <w:r w:rsidR="00DF7D89">
        <w:t xml:space="preserve"> </w:t>
      </w:r>
      <w:proofErr w:type="spellStart"/>
      <w:r w:rsidR="00DF7D89">
        <w:t>of</w:t>
      </w:r>
      <w:proofErr w:type="spellEnd"/>
      <w:r w:rsidR="00DF7D89">
        <w:t xml:space="preserve"> </w:t>
      </w:r>
      <w:proofErr w:type="spellStart"/>
      <w:r w:rsidR="00DF7D89">
        <w:t>therapy</w:t>
      </w:r>
      <w:proofErr w:type="spellEnd"/>
      <w:r w:rsidR="00DF7D89">
        <w:t xml:space="preserve"> in </w:t>
      </w:r>
      <w:proofErr w:type="spellStart"/>
      <w:r w:rsidR="00DF7D89">
        <w:t>both</w:t>
      </w:r>
      <w:proofErr w:type="spellEnd"/>
      <w:r w:rsidR="00DF7D89">
        <w:t xml:space="preserve"> a </w:t>
      </w:r>
      <w:proofErr w:type="spellStart"/>
      <w:r w:rsidR="00DF7D89">
        <w:t>broader</w:t>
      </w:r>
      <w:proofErr w:type="spellEnd"/>
      <w:r w:rsidR="00DF7D89">
        <w:t xml:space="preserve"> and a </w:t>
      </w:r>
      <w:proofErr w:type="spellStart"/>
      <w:r w:rsidR="00DF7D89">
        <w:t>narrower</w:t>
      </w:r>
      <w:proofErr w:type="spellEnd"/>
      <w:r w:rsidR="00DF7D89">
        <w:t xml:space="preserve"> </w:t>
      </w:r>
      <w:proofErr w:type="spellStart"/>
      <w:r w:rsidR="00DF7D89">
        <w:t>context</w:t>
      </w:r>
      <w:proofErr w:type="spellEnd"/>
      <w:r w:rsidR="00DF7D89">
        <w:t xml:space="preserve">. </w:t>
      </w:r>
      <w:proofErr w:type="spellStart"/>
      <w:r w:rsidR="00DF7D89">
        <w:t>The</w:t>
      </w:r>
      <w:proofErr w:type="spellEnd"/>
      <w:r w:rsidR="00DF7D89">
        <w:t xml:space="preserve"> </w:t>
      </w:r>
      <w:proofErr w:type="spellStart"/>
      <w:r w:rsidR="00DF7D89">
        <w:t>information</w:t>
      </w:r>
      <w:proofErr w:type="spellEnd"/>
      <w:r w:rsidR="00DF7D89">
        <w:t xml:space="preserve"> </w:t>
      </w:r>
      <w:proofErr w:type="spellStart"/>
      <w:r w:rsidR="00DF7D89">
        <w:t>stated</w:t>
      </w:r>
      <w:proofErr w:type="spellEnd"/>
      <w:r w:rsidR="00DF7D89">
        <w:t xml:space="preserve"> in</w:t>
      </w:r>
      <w:r w:rsidR="00C31E71">
        <w:t> </w:t>
      </w:r>
      <w:proofErr w:type="spellStart"/>
      <w:r w:rsidR="00DF7D89">
        <w:t>the</w:t>
      </w:r>
      <w:proofErr w:type="spellEnd"/>
      <w:r w:rsidR="00C31E71">
        <w:t> </w:t>
      </w:r>
      <w:proofErr w:type="spellStart"/>
      <w:r w:rsidR="00DF7D89">
        <w:t>bachelor</w:t>
      </w:r>
      <w:proofErr w:type="spellEnd"/>
      <w:r w:rsidR="00DF7D89">
        <w:t xml:space="preserve"> thesis </w:t>
      </w:r>
      <w:proofErr w:type="spellStart"/>
      <w:r w:rsidR="00DF7D89">
        <w:t>is</w:t>
      </w:r>
      <w:proofErr w:type="spellEnd"/>
      <w:r w:rsidR="00DF7D89">
        <w:t xml:space="preserve"> </w:t>
      </w:r>
      <w:proofErr w:type="spellStart"/>
      <w:r w:rsidR="00DF7D89">
        <w:t>supported</w:t>
      </w:r>
      <w:proofErr w:type="spellEnd"/>
      <w:r w:rsidR="00DF7D89">
        <w:t xml:space="preserve"> by </w:t>
      </w:r>
      <w:proofErr w:type="spellStart"/>
      <w:r w:rsidR="00DF7D89">
        <w:t>specialized</w:t>
      </w:r>
      <w:proofErr w:type="spellEnd"/>
      <w:r w:rsidR="00DF7D89">
        <w:t xml:space="preserve"> </w:t>
      </w:r>
      <w:proofErr w:type="spellStart"/>
      <w:r w:rsidR="00DF7D89">
        <w:t>literature</w:t>
      </w:r>
      <w:proofErr w:type="spellEnd"/>
      <w:r w:rsidR="00DF7D89">
        <w:t xml:space="preserve"> and </w:t>
      </w:r>
      <w:proofErr w:type="spellStart"/>
      <w:r w:rsidR="00DF7D89">
        <w:t>foreign</w:t>
      </w:r>
      <w:proofErr w:type="spellEnd"/>
      <w:r w:rsidR="00DF7D89">
        <w:t xml:space="preserve"> </w:t>
      </w:r>
      <w:proofErr w:type="spellStart"/>
      <w:r w:rsidR="00DF7D89">
        <w:t>sources</w:t>
      </w:r>
      <w:proofErr w:type="spellEnd"/>
      <w:r w:rsidR="00DF7D89">
        <w:t xml:space="preserve"> </w:t>
      </w:r>
      <w:proofErr w:type="spellStart"/>
      <w:r w:rsidR="00DF7D89">
        <w:t>from</w:t>
      </w:r>
      <w:proofErr w:type="spellEnd"/>
      <w:r w:rsidR="00DF7D89">
        <w:t xml:space="preserve"> </w:t>
      </w:r>
      <w:proofErr w:type="spellStart"/>
      <w:r w:rsidR="00DF7D89">
        <w:t>the</w:t>
      </w:r>
      <w:proofErr w:type="spellEnd"/>
      <w:r w:rsidR="00DF7D89">
        <w:t xml:space="preserve"> </w:t>
      </w:r>
      <w:proofErr w:type="spellStart"/>
      <w:r w:rsidR="00DF7D89">
        <w:t>databases</w:t>
      </w:r>
      <w:proofErr w:type="spellEnd"/>
      <w:r w:rsidR="00DF7D89">
        <w:t xml:space="preserve"> Google </w:t>
      </w:r>
      <w:proofErr w:type="spellStart"/>
      <w:r w:rsidR="00DF7D89">
        <w:t>Scholar</w:t>
      </w:r>
      <w:proofErr w:type="spellEnd"/>
      <w:r w:rsidR="00DF7D89">
        <w:t xml:space="preserve">, </w:t>
      </w:r>
      <w:proofErr w:type="spellStart"/>
      <w:r w:rsidR="00DF7D89">
        <w:t>PubMed</w:t>
      </w:r>
      <w:proofErr w:type="spellEnd"/>
      <w:r w:rsidR="00DF7D89">
        <w:t xml:space="preserve"> and </w:t>
      </w:r>
      <w:proofErr w:type="spellStart"/>
      <w:r w:rsidR="00DF7D89">
        <w:t>Cochrane</w:t>
      </w:r>
      <w:proofErr w:type="spellEnd"/>
      <w:r w:rsidR="00DF7D89">
        <w:t xml:space="preserve"> </w:t>
      </w:r>
      <w:proofErr w:type="spellStart"/>
      <w:r w:rsidR="00DF7D89">
        <w:t>Library</w:t>
      </w:r>
      <w:proofErr w:type="spellEnd"/>
      <w:r w:rsidR="00DF7D89">
        <w:t xml:space="preserve">. </w:t>
      </w:r>
    </w:p>
    <w:p w14:paraId="7C4F8938" w14:textId="29DBA3FC" w:rsidR="004773FE" w:rsidRDefault="004773FE" w:rsidP="004773FE">
      <w:r w:rsidRPr="001F002F">
        <w:rPr>
          <w:b/>
          <w:bCs/>
        </w:rPr>
        <w:lastRenderedPageBreak/>
        <w:t>Klíčová slova v ČJ:</w:t>
      </w:r>
      <w:r w:rsidR="00A55EFE">
        <w:t xml:space="preserve"> imobilizace, důsledky imobilizace, léčebná rehabilitace,</w:t>
      </w:r>
      <w:r w:rsidR="00DF7D89">
        <w:t xml:space="preserve"> respirační fyzioterapie</w:t>
      </w:r>
    </w:p>
    <w:p w14:paraId="1A79E704" w14:textId="53DC56AE" w:rsidR="004773FE" w:rsidRDefault="004773FE" w:rsidP="004773FE">
      <w:r w:rsidRPr="001F002F">
        <w:rPr>
          <w:b/>
          <w:bCs/>
        </w:rPr>
        <w:t>Klíčová slova v AJ:</w:t>
      </w:r>
      <w:r>
        <w:t xml:space="preserve"> </w:t>
      </w:r>
      <w:proofErr w:type="spellStart"/>
      <w:r w:rsidR="00A55EFE">
        <w:t>immobilization</w:t>
      </w:r>
      <w:proofErr w:type="spellEnd"/>
      <w:r w:rsidR="00A55EFE">
        <w:t xml:space="preserve">, </w:t>
      </w:r>
      <w:proofErr w:type="spellStart"/>
      <w:r w:rsidR="00A55EFE">
        <w:t>consequances</w:t>
      </w:r>
      <w:proofErr w:type="spellEnd"/>
      <w:r w:rsidR="00A55EFE">
        <w:t xml:space="preserve"> </w:t>
      </w:r>
      <w:proofErr w:type="spellStart"/>
      <w:r w:rsidR="00A55EFE">
        <w:t>of</w:t>
      </w:r>
      <w:proofErr w:type="spellEnd"/>
      <w:r w:rsidR="00A55EFE">
        <w:t xml:space="preserve"> </w:t>
      </w:r>
      <w:proofErr w:type="spellStart"/>
      <w:r w:rsidR="00A55EFE" w:rsidRPr="00867BA6">
        <w:t>immobilization</w:t>
      </w:r>
      <w:proofErr w:type="spellEnd"/>
      <w:r w:rsidR="00A55EFE" w:rsidRPr="00867BA6">
        <w:t xml:space="preserve">, </w:t>
      </w:r>
      <w:proofErr w:type="spellStart"/>
      <w:r w:rsidR="00A55EFE">
        <w:t>therapeutic</w:t>
      </w:r>
      <w:proofErr w:type="spellEnd"/>
      <w:r w:rsidR="00A55EFE">
        <w:t xml:space="preserve"> </w:t>
      </w:r>
      <w:proofErr w:type="spellStart"/>
      <w:r w:rsidR="00A55EFE">
        <w:t>rehabilitation</w:t>
      </w:r>
      <w:proofErr w:type="spellEnd"/>
      <w:r w:rsidR="00DF7D89">
        <w:t xml:space="preserve">, </w:t>
      </w:r>
      <w:proofErr w:type="spellStart"/>
      <w:r w:rsidR="00DF7D89">
        <w:t>respiratory</w:t>
      </w:r>
      <w:proofErr w:type="spellEnd"/>
      <w:r w:rsidR="00DF7D89">
        <w:t xml:space="preserve"> </w:t>
      </w:r>
      <w:proofErr w:type="spellStart"/>
      <w:r w:rsidR="00BB02BF">
        <w:t>physiotherapy</w:t>
      </w:r>
      <w:proofErr w:type="spellEnd"/>
    </w:p>
    <w:p w14:paraId="5D97E178" w14:textId="0FC76E4F" w:rsidR="001E0E65" w:rsidRPr="00212F02" w:rsidRDefault="004773FE" w:rsidP="007C7B09">
      <w:r w:rsidRPr="001F002F">
        <w:rPr>
          <w:b/>
          <w:bCs/>
        </w:rPr>
        <w:t>Rozsah:</w:t>
      </w:r>
      <w:r w:rsidR="00212F02">
        <w:rPr>
          <w:b/>
          <w:bCs/>
        </w:rPr>
        <w:t xml:space="preserve"> </w:t>
      </w:r>
      <w:r w:rsidR="00212F02">
        <w:t>6</w:t>
      </w:r>
      <w:r w:rsidR="00356E36">
        <w:t>3</w:t>
      </w:r>
      <w:r w:rsidR="00212F02">
        <w:t xml:space="preserve"> stran</w:t>
      </w:r>
    </w:p>
    <w:p w14:paraId="2E09E18F" w14:textId="77777777" w:rsidR="00321FEF" w:rsidRPr="00321FEF" w:rsidRDefault="00321FEF" w:rsidP="00321FEF"/>
    <w:p w14:paraId="5C2D14E2" w14:textId="77777777" w:rsidR="00321FEF" w:rsidRPr="00321FEF" w:rsidRDefault="00321FEF" w:rsidP="00321FEF"/>
    <w:p w14:paraId="7E5C5422" w14:textId="77777777" w:rsidR="00321FEF" w:rsidRDefault="00321FEF" w:rsidP="00321FEF">
      <w:pPr>
        <w:jc w:val="center"/>
        <w:rPr>
          <w:b/>
          <w:bCs/>
        </w:rPr>
      </w:pPr>
    </w:p>
    <w:p w14:paraId="3639277E" w14:textId="530B4848" w:rsidR="00321FEF" w:rsidRPr="00321FEF" w:rsidRDefault="00321FEF" w:rsidP="00321FEF">
      <w:pPr>
        <w:tabs>
          <w:tab w:val="center" w:pos="4677"/>
        </w:tabs>
        <w:sectPr w:rsidR="00321FEF" w:rsidRPr="00321FEF" w:rsidSect="008D0275">
          <w:headerReference w:type="default" r:id="rId8"/>
          <w:footerReference w:type="default" r:id="rId9"/>
          <w:footerReference w:type="first" r:id="rId10"/>
          <w:pgSz w:w="11906" w:h="16838"/>
          <w:pgMar w:top="1531" w:right="1134" w:bottom="1134" w:left="1418" w:header="1417" w:footer="1417" w:gutter="0"/>
          <w:cols w:space="708"/>
          <w:titlePg/>
          <w:docGrid w:linePitch="360"/>
        </w:sectPr>
      </w:pPr>
    </w:p>
    <w:p w14:paraId="43A345C1" w14:textId="73D7CDFE" w:rsidR="001E0E65" w:rsidRDefault="001E0E65" w:rsidP="007C7B09">
      <w:pPr>
        <w:rPr>
          <w:b/>
          <w:bCs/>
        </w:rPr>
      </w:pPr>
    </w:p>
    <w:p w14:paraId="77C3EB21" w14:textId="77777777" w:rsidR="0091514A" w:rsidRPr="0091514A" w:rsidRDefault="0091514A" w:rsidP="007C7B09">
      <w:pPr>
        <w:rPr>
          <w:b/>
          <w:bCs/>
        </w:rPr>
      </w:pPr>
    </w:p>
    <w:p w14:paraId="60F1626B" w14:textId="6297DC66" w:rsidR="007C7B09" w:rsidRDefault="007C7B09" w:rsidP="00F12CD7">
      <w:pPr>
        <w:ind w:firstLine="567"/>
      </w:pPr>
      <w:r>
        <w:t>Prohlašuji, že jsem bakalářskou práci vypracovala samostatně a použila jen uvedené bibliografické a elektronické zdroje.</w:t>
      </w:r>
    </w:p>
    <w:p w14:paraId="76EF3002" w14:textId="77777777" w:rsidR="00BC4140" w:rsidRDefault="00BC4140" w:rsidP="00F12CD7">
      <w:pPr>
        <w:ind w:firstLine="567"/>
      </w:pPr>
    </w:p>
    <w:p w14:paraId="27EA64CB" w14:textId="4E6E141E" w:rsidR="007C7B09" w:rsidRDefault="007C7B09" w:rsidP="007C7B09">
      <w:r>
        <w:t xml:space="preserve">Olomouc </w:t>
      </w:r>
      <w:r w:rsidR="00212F02">
        <w:t>12.5.2022</w:t>
      </w:r>
    </w:p>
    <w:p w14:paraId="1D19EF58" w14:textId="77777777" w:rsidR="007C7B09" w:rsidRDefault="007C7B09" w:rsidP="008D0275">
      <w:pPr>
        <w:spacing w:line="240" w:lineRule="auto"/>
        <w:jc w:val="right"/>
      </w:pPr>
      <w:r>
        <w:t>………………………………………….</w:t>
      </w:r>
    </w:p>
    <w:p w14:paraId="3F919F46" w14:textId="0F00CD09" w:rsidR="00EF22AB" w:rsidRDefault="007C7B09" w:rsidP="008D0275">
      <w:pPr>
        <w:spacing w:line="240" w:lineRule="auto"/>
        <w:jc w:val="center"/>
      </w:pPr>
      <w:r>
        <w:tab/>
      </w:r>
      <w:r>
        <w:tab/>
      </w:r>
      <w:r>
        <w:tab/>
      </w:r>
      <w:r>
        <w:tab/>
      </w:r>
      <w:r>
        <w:tab/>
      </w:r>
      <w:r>
        <w:tab/>
      </w:r>
      <w:r>
        <w:tab/>
      </w:r>
      <w:r>
        <w:tab/>
      </w:r>
      <w:r>
        <w:tab/>
      </w:r>
      <w:r w:rsidR="00EF22AB">
        <w:t>p</w:t>
      </w:r>
      <w:r>
        <w:t>odpis</w:t>
      </w:r>
    </w:p>
    <w:p w14:paraId="0E47DF36" w14:textId="1807C02B" w:rsidR="00EF22AB" w:rsidRDefault="00EF22AB" w:rsidP="008D0275">
      <w:pPr>
        <w:jc w:val="center"/>
        <w:sectPr w:rsidR="00EF22AB" w:rsidSect="008D0275">
          <w:pgSz w:w="11906" w:h="16838" w:code="9"/>
          <w:pgMar w:top="1531" w:right="1134" w:bottom="1134" w:left="1418" w:header="1417" w:footer="1417" w:gutter="0"/>
          <w:pgNumType w:start="1"/>
          <w:cols w:space="708"/>
          <w:vAlign w:val="bottom"/>
          <w:titlePg/>
          <w:docGrid w:linePitch="360"/>
        </w:sectPr>
      </w:pPr>
    </w:p>
    <w:p w14:paraId="0A03216C" w14:textId="178AC60F" w:rsidR="007C7B09" w:rsidRPr="0091514A" w:rsidRDefault="00A22AFA">
      <w:pPr>
        <w:spacing w:line="259" w:lineRule="auto"/>
        <w:jc w:val="left"/>
        <w:rPr>
          <w:b/>
          <w:bCs/>
        </w:rPr>
      </w:pPr>
      <w:r w:rsidRPr="0091514A">
        <w:rPr>
          <w:b/>
          <w:bCs/>
        </w:rPr>
        <w:lastRenderedPageBreak/>
        <w:t xml:space="preserve">Poděkování </w:t>
      </w:r>
    </w:p>
    <w:p w14:paraId="41DCEEDD" w14:textId="77777777" w:rsidR="001F002F" w:rsidRDefault="001F002F">
      <w:pPr>
        <w:spacing w:line="259" w:lineRule="auto"/>
        <w:jc w:val="left"/>
      </w:pPr>
    </w:p>
    <w:p w14:paraId="7DA56DAC" w14:textId="77777777" w:rsidR="00EF22AB" w:rsidRDefault="00A06190" w:rsidP="007C0CFA">
      <w:pPr>
        <w:ind w:firstLine="567"/>
        <w:jc w:val="left"/>
      </w:pPr>
      <w:r>
        <w:t>Ráda bych poděkovala</w:t>
      </w:r>
      <w:r w:rsidR="007D18D5">
        <w:t xml:space="preserve"> především Mgr. Věře Jančíkové, Ph.D. za odborné vedení této bakalářské práce, za ochotu, vstřícnost, trpělivost a poskytnutí cenných rad</w:t>
      </w:r>
      <w:r w:rsidR="007C0CFA">
        <w:t>.</w:t>
      </w:r>
    </w:p>
    <w:p w14:paraId="5606287E" w14:textId="4E6D593E" w:rsidR="004A239E" w:rsidRDefault="004A239E" w:rsidP="00BA3700">
      <w:pPr>
        <w:jc w:val="left"/>
        <w:sectPr w:rsidR="004A239E" w:rsidSect="008D0275">
          <w:pgSz w:w="11906" w:h="16838"/>
          <w:pgMar w:top="1531" w:right="1134" w:bottom="1134" w:left="1418" w:header="1417" w:footer="1417" w:gutter="0"/>
          <w:pgNumType w:start="1"/>
          <w:cols w:space="708"/>
          <w:vAlign w:val="bottom"/>
          <w:titlePg/>
          <w:docGrid w:linePitch="360"/>
        </w:sectPr>
      </w:pPr>
    </w:p>
    <w:sdt>
      <w:sdtPr>
        <w:rPr>
          <w:rFonts w:ascii="Times New Roman" w:eastAsiaTheme="minorHAnsi" w:hAnsi="Times New Roman" w:cstheme="minorBidi"/>
          <w:color w:val="auto"/>
          <w:sz w:val="24"/>
          <w:szCs w:val="22"/>
          <w:lang w:eastAsia="en-US"/>
        </w:rPr>
        <w:id w:val="-1932662974"/>
        <w:docPartObj>
          <w:docPartGallery w:val="Table of Contents"/>
          <w:docPartUnique/>
        </w:docPartObj>
      </w:sdtPr>
      <w:sdtEndPr>
        <w:rPr>
          <w:b/>
          <w:bCs/>
        </w:rPr>
      </w:sdtEndPr>
      <w:sdtContent>
        <w:p w14:paraId="15D5700E" w14:textId="523E9855" w:rsidR="006042D7" w:rsidRPr="00A06190" w:rsidRDefault="006042D7" w:rsidP="007D0983">
          <w:pPr>
            <w:pStyle w:val="Nadpisobsahu"/>
            <w:spacing w:line="360" w:lineRule="auto"/>
            <w:rPr>
              <w:rFonts w:ascii="Times New Roman" w:hAnsi="Times New Roman" w:cs="Times New Roman"/>
              <w:color w:val="000000" w:themeColor="text1"/>
            </w:rPr>
          </w:pPr>
          <w:r w:rsidRPr="00A06190">
            <w:rPr>
              <w:rFonts w:ascii="Times New Roman" w:hAnsi="Times New Roman" w:cs="Times New Roman"/>
              <w:color w:val="000000" w:themeColor="text1"/>
            </w:rPr>
            <w:t>Obsah</w:t>
          </w:r>
        </w:p>
        <w:p w14:paraId="1295649A" w14:textId="4FEE544C" w:rsidR="00495C64" w:rsidRDefault="006042D7">
          <w:pPr>
            <w:pStyle w:val="Obsah1"/>
            <w:tabs>
              <w:tab w:val="right" w:leader="dot" w:pos="8777"/>
            </w:tabs>
            <w:rPr>
              <w:rFonts w:asciiTheme="minorHAnsi" w:eastAsiaTheme="minorEastAsia" w:hAnsiTheme="minorHAnsi"/>
              <w:noProof/>
              <w:sz w:val="22"/>
              <w:lang w:eastAsia="cs-CZ"/>
            </w:rPr>
          </w:pPr>
          <w:r>
            <w:fldChar w:fldCharType="begin"/>
          </w:r>
          <w:r>
            <w:instrText xml:space="preserve"> TOC \o "1-4" \h \z \u </w:instrText>
          </w:r>
          <w:r>
            <w:fldChar w:fldCharType="separate"/>
          </w:r>
          <w:hyperlink w:anchor="_Toc103287942" w:history="1">
            <w:r w:rsidR="00495C64" w:rsidRPr="007A7E19">
              <w:rPr>
                <w:rStyle w:val="Hypertextovodkaz"/>
                <w:noProof/>
              </w:rPr>
              <w:t>Úvod</w:t>
            </w:r>
            <w:r w:rsidR="00495C64">
              <w:rPr>
                <w:noProof/>
                <w:webHidden/>
              </w:rPr>
              <w:tab/>
            </w:r>
            <w:r w:rsidR="00495C64">
              <w:rPr>
                <w:noProof/>
                <w:webHidden/>
              </w:rPr>
              <w:fldChar w:fldCharType="begin"/>
            </w:r>
            <w:r w:rsidR="00495C64">
              <w:rPr>
                <w:noProof/>
                <w:webHidden/>
              </w:rPr>
              <w:instrText xml:space="preserve"> PAGEREF _Toc103287942 \h </w:instrText>
            </w:r>
            <w:r w:rsidR="00495C64">
              <w:rPr>
                <w:noProof/>
                <w:webHidden/>
              </w:rPr>
            </w:r>
            <w:r w:rsidR="00495C64">
              <w:rPr>
                <w:noProof/>
                <w:webHidden/>
              </w:rPr>
              <w:fldChar w:fldCharType="separate"/>
            </w:r>
            <w:r w:rsidR="00495C64">
              <w:rPr>
                <w:noProof/>
                <w:webHidden/>
              </w:rPr>
              <w:t>8</w:t>
            </w:r>
            <w:r w:rsidR="00495C64">
              <w:rPr>
                <w:noProof/>
                <w:webHidden/>
              </w:rPr>
              <w:fldChar w:fldCharType="end"/>
            </w:r>
          </w:hyperlink>
        </w:p>
        <w:p w14:paraId="08412E88" w14:textId="7276945F" w:rsidR="00495C64" w:rsidRDefault="00495C64">
          <w:pPr>
            <w:pStyle w:val="Obsah1"/>
            <w:tabs>
              <w:tab w:val="right" w:leader="dot" w:pos="8777"/>
            </w:tabs>
            <w:rPr>
              <w:rFonts w:asciiTheme="minorHAnsi" w:eastAsiaTheme="minorEastAsia" w:hAnsiTheme="minorHAnsi"/>
              <w:noProof/>
              <w:sz w:val="22"/>
              <w:lang w:eastAsia="cs-CZ"/>
            </w:rPr>
          </w:pPr>
          <w:hyperlink w:anchor="_Toc103287943" w:history="1">
            <w:r w:rsidRPr="007A7E19">
              <w:rPr>
                <w:rStyle w:val="Hypertextovodkaz"/>
                <w:noProof/>
              </w:rPr>
              <w:t>1 Imobilizace</w:t>
            </w:r>
            <w:r>
              <w:rPr>
                <w:noProof/>
                <w:webHidden/>
              </w:rPr>
              <w:tab/>
            </w:r>
            <w:r>
              <w:rPr>
                <w:noProof/>
                <w:webHidden/>
              </w:rPr>
              <w:fldChar w:fldCharType="begin"/>
            </w:r>
            <w:r>
              <w:rPr>
                <w:noProof/>
                <w:webHidden/>
              </w:rPr>
              <w:instrText xml:space="preserve"> PAGEREF _Toc103287943 \h </w:instrText>
            </w:r>
            <w:r>
              <w:rPr>
                <w:noProof/>
                <w:webHidden/>
              </w:rPr>
            </w:r>
            <w:r>
              <w:rPr>
                <w:noProof/>
                <w:webHidden/>
              </w:rPr>
              <w:fldChar w:fldCharType="separate"/>
            </w:r>
            <w:r>
              <w:rPr>
                <w:noProof/>
                <w:webHidden/>
              </w:rPr>
              <w:t>10</w:t>
            </w:r>
            <w:r>
              <w:rPr>
                <w:noProof/>
                <w:webHidden/>
              </w:rPr>
              <w:fldChar w:fldCharType="end"/>
            </w:r>
          </w:hyperlink>
        </w:p>
        <w:p w14:paraId="47A2CEEE" w14:textId="7191881A" w:rsidR="00495C64" w:rsidRDefault="00495C64">
          <w:pPr>
            <w:pStyle w:val="Obsah2"/>
            <w:tabs>
              <w:tab w:val="right" w:leader="dot" w:pos="8777"/>
            </w:tabs>
            <w:rPr>
              <w:rFonts w:asciiTheme="minorHAnsi" w:eastAsiaTheme="minorEastAsia" w:hAnsiTheme="minorHAnsi"/>
              <w:noProof/>
              <w:sz w:val="22"/>
              <w:lang w:eastAsia="cs-CZ"/>
            </w:rPr>
          </w:pPr>
          <w:hyperlink w:anchor="_Toc103287944" w:history="1">
            <w:r w:rsidRPr="007A7E19">
              <w:rPr>
                <w:rStyle w:val="Hypertextovodkaz"/>
                <w:noProof/>
              </w:rPr>
              <w:t>1.1 Pohybová inaktivita vs. imobilizace</w:t>
            </w:r>
            <w:r>
              <w:rPr>
                <w:noProof/>
                <w:webHidden/>
              </w:rPr>
              <w:tab/>
            </w:r>
            <w:r>
              <w:rPr>
                <w:noProof/>
                <w:webHidden/>
              </w:rPr>
              <w:fldChar w:fldCharType="begin"/>
            </w:r>
            <w:r>
              <w:rPr>
                <w:noProof/>
                <w:webHidden/>
              </w:rPr>
              <w:instrText xml:space="preserve"> PAGEREF _Toc103287944 \h </w:instrText>
            </w:r>
            <w:r>
              <w:rPr>
                <w:noProof/>
                <w:webHidden/>
              </w:rPr>
            </w:r>
            <w:r>
              <w:rPr>
                <w:noProof/>
                <w:webHidden/>
              </w:rPr>
              <w:fldChar w:fldCharType="separate"/>
            </w:r>
            <w:r>
              <w:rPr>
                <w:noProof/>
                <w:webHidden/>
              </w:rPr>
              <w:t>10</w:t>
            </w:r>
            <w:r>
              <w:rPr>
                <w:noProof/>
                <w:webHidden/>
              </w:rPr>
              <w:fldChar w:fldCharType="end"/>
            </w:r>
          </w:hyperlink>
        </w:p>
        <w:p w14:paraId="4BE94ACA" w14:textId="5798B24A" w:rsidR="00495C64" w:rsidRDefault="00495C64">
          <w:pPr>
            <w:pStyle w:val="Obsah2"/>
            <w:tabs>
              <w:tab w:val="right" w:leader="dot" w:pos="8777"/>
            </w:tabs>
            <w:rPr>
              <w:rFonts w:asciiTheme="minorHAnsi" w:eastAsiaTheme="minorEastAsia" w:hAnsiTheme="minorHAnsi"/>
              <w:noProof/>
              <w:sz w:val="22"/>
              <w:lang w:eastAsia="cs-CZ"/>
            </w:rPr>
          </w:pPr>
          <w:hyperlink w:anchor="_Toc103287945" w:history="1">
            <w:r w:rsidRPr="007A7E19">
              <w:rPr>
                <w:rStyle w:val="Hypertextovodkaz"/>
                <w:noProof/>
              </w:rPr>
              <w:t>1.2 Pohybová inaktivita</w:t>
            </w:r>
            <w:r>
              <w:rPr>
                <w:noProof/>
                <w:webHidden/>
              </w:rPr>
              <w:tab/>
            </w:r>
            <w:r>
              <w:rPr>
                <w:noProof/>
                <w:webHidden/>
              </w:rPr>
              <w:fldChar w:fldCharType="begin"/>
            </w:r>
            <w:r>
              <w:rPr>
                <w:noProof/>
                <w:webHidden/>
              </w:rPr>
              <w:instrText xml:space="preserve"> PAGEREF _Toc103287945 \h </w:instrText>
            </w:r>
            <w:r>
              <w:rPr>
                <w:noProof/>
                <w:webHidden/>
              </w:rPr>
            </w:r>
            <w:r>
              <w:rPr>
                <w:noProof/>
                <w:webHidden/>
              </w:rPr>
              <w:fldChar w:fldCharType="separate"/>
            </w:r>
            <w:r>
              <w:rPr>
                <w:noProof/>
                <w:webHidden/>
              </w:rPr>
              <w:t>10</w:t>
            </w:r>
            <w:r>
              <w:rPr>
                <w:noProof/>
                <w:webHidden/>
              </w:rPr>
              <w:fldChar w:fldCharType="end"/>
            </w:r>
          </w:hyperlink>
        </w:p>
        <w:p w14:paraId="4FE7086A" w14:textId="777589DB" w:rsidR="00495C64" w:rsidRDefault="00495C64">
          <w:pPr>
            <w:pStyle w:val="Obsah1"/>
            <w:tabs>
              <w:tab w:val="right" w:leader="dot" w:pos="8777"/>
            </w:tabs>
            <w:rPr>
              <w:rFonts w:asciiTheme="minorHAnsi" w:eastAsiaTheme="minorEastAsia" w:hAnsiTheme="minorHAnsi"/>
              <w:noProof/>
              <w:sz w:val="22"/>
              <w:lang w:eastAsia="cs-CZ"/>
            </w:rPr>
          </w:pPr>
          <w:hyperlink w:anchor="_Toc103287946" w:history="1">
            <w:r w:rsidRPr="007A7E19">
              <w:rPr>
                <w:rStyle w:val="Hypertextovodkaz"/>
                <w:noProof/>
              </w:rPr>
              <w:t>2 Důsledky imobilizace</w:t>
            </w:r>
            <w:r>
              <w:rPr>
                <w:noProof/>
                <w:webHidden/>
              </w:rPr>
              <w:tab/>
            </w:r>
            <w:r>
              <w:rPr>
                <w:noProof/>
                <w:webHidden/>
              </w:rPr>
              <w:fldChar w:fldCharType="begin"/>
            </w:r>
            <w:r>
              <w:rPr>
                <w:noProof/>
                <w:webHidden/>
              </w:rPr>
              <w:instrText xml:space="preserve"> PAGEREF _Toc103287946 \h </w:instrText>
            </w:r>
            <w:r>
              <w:rPr>
                <w:noProof/>
                <w:webHidden/>
              </w:rPr>
            </w:r>
            <w:r>
              <w:rPr>
                <w:noProof/>
                <w:webHidden/>
              </w:rPr>
              <w:fldChar w:fldCharType="separate"/>
            </w:r>
            <w:r>
              <w:rPr>
                <w:noProof/>
                <w:webHidden/>
              </w:rPr>
              <w:t>12</w:t>
            </w:r>
            <w:r>
              <w:rPr>
                <w:noProof/>
                <w:webHidden/>
              </w:rPr>
              <w:fldChar w:fldCharType="end"/>
            </w:r>
          </w:hyperlink>
        </w:p>
        <w:p w14:paraId="6D3AACF6" w14:textId="6AC6F7A1" w:rsidR="00495C64" w:rsidRDefault="00495C64">
          <w:pPr>
            <w:pStyle w:val="Obsah2"/>
            <w:tabs>
              <w:tab w:val="right" w:leader="dot" w:pos="8777"/>
            </w:tabs>
            <w:rPr>
              <w:rFonts w:asciiTheme="minorHAnsi" w:eastAsiaTheme="minorEastAsia" w:hAnsiTheme="minorHAnsi"/>
              <w:noProof/>
              <w:sz w:val="22"/>
              <w:lang w:eastAsia="cs-CZ"/>
            </w:rPr>
          </w:pPr>
          <w:hyperlink w:anchor="_Toc103287947" w:history="1">
            <w:r w:rsidRPr="007A7E19">
              <w:rPr>
                <w:rStyle w:val="Hypertextovodkaz"/>
                <w:noProof/>
              </w:rPr>
              <w:t>2.1 Muskuloskeletální systém</w:t>
            </w:r>
            <w:r>
              <w:rPr>
                <w:noProof/>
                <w:webHidden/>
              </w:rPr>
              <w:tab/>
            </w:r>
            <w:r>
              <w:rPr>
                <w:noProof/>
                <w:webHidden/>
              </w:rPr>
              <w:fldChar w:fldCharType="begin"/>
            </w:r>
            <w:r>
              <w:rPr>
                <w:noProof/>
                <w:webHidden/>
              </w:rPr>
              <w:instrText xml:space="preserve"> PAGEREF _Toc103287947 \h </w:instrText>
            </w:r>
            <w:r>
              <w:rPr>
                <w:noProof/>
                <w:webHidden/>
              </w:rPr>
            </w:r>
            <w:r>
              <w:rPr>
                <w:noProof/>
                <w:webHidden/>
              </w:rPr>
              <w:fldChar w:fldCharType="separate"/>
            </w:r>
            <w:r>
              <w:rPr>
                <w:noProof/>
                <w:webHidden/>
              </w:rPr>
              <w:t>12</w:t>
            </w:r>
            <w:r>
              <w:rPr>
                <w:noProof/>
                <w:webHidden/>
              </w:rPr>
              <w:fldChar w:fldCharType="end"/>
            </w:r>
          </w:hyperlink>
        </w:p>
        <w:p w14:paraId="7F0A4D21" w14:textId="129B3EE9" w:rsidR="00495C64" w:rsidRDefault="00495C64">
          <w:pPr>
            <w:pStyle w:val="Obsah3"/>
            <w:tabs>
              <w:tab w:val="right" w:leader="dot" w:pos="8777"/>
            </w:tabs>
            <w:rPr>
              <w:rFonts w:asciiTheme="minorHAnsi" w:eastAsiaTheme="minorEastAsia" w:hAnsiTheme="minorHAnsi"/>
              <w:noProof/>
              <w:sz w:val="22"/>
              <w:lang w:eastAsia="cs-CZ"/>
            </w:rPr>
          </w:pPr>
          <w:hyperlink w:anchor="_Toc103287948" w:history="1">
            <w:r w:rsidRPr="007A7E19">
              <w:rPr>
                <w:rStyle w:val="Hypertextovodkaz"/>
                <w:noProof/>
              </w:rPr>
              <w:t>2.1.1 Atrofie svalů a svalová slabost</w:t>
            </w:r>
            <w:r>
              <w:rPr>
                <w:noProof/>
                <w:webHidden/>
              </w:rPr>
              <w:tab/>
            </w:r>
            <w:r>
              <w:rPr>
                <w:noProof/>
                <w:webHidden/>
              </w:rPr>
              <w:fldChar w:fldCharType="begin"/>
            </w:r>
            <w:r>
              <w:rPr>
                <w:noProof/>
                <w:webHidden/>
              </w:rPr>
              <w:instrText xml:space="preserve"> PAGEREF _Toc103287948 \h </w:instrText>
            </w:r>
            <w:r>
              <w:rPr>
                <w:noProof/>
                <w:webHidden/>
              </w:rPr>
            </w:r>
            <w:r>
              <w:rPr>
                <w:noProof/>
                <w:webHidden/>
              </w:rPr>
              <w:fldChar w:fldCharType="separate"/>
            </w:r>
            <w:r>
              <w:rPr>
                <w:noProof/>
                <w:webHidden/>
              </w:rPr>
              <w:t>13</w:t>
            </w:r>
            <w:r>
              <w:rPr>
                <w:noProof/>
                <w:webHidden/>
              </w:rPr>
              <w:fldChar w:fldCharType="end"/>
            </w:r>
          </w:hyperlink>
        </w:p>
        <w:p w14:paraId="493DDD41" w14:textId="24E8ECC1" w:rsidR="00495C64" w:rsidRDefault="00495C64">
          <w:pPr>
            <w:pStyle w:val="Obsah3"/>
            <w:tabs>
              <w:tab w:val="right" w:leader="dot" w:pos="8777"/>
            </w:tabs>
            <w:rPr>
              <w:rFonts w:asciiTheme="minorHAnsi" w:eastAsiaTheme="minorEastAsia" w:hAnsiTheme="minorHAnsi"/>
              <w:noProof/>
              <w:sz w:val="22"/>
              <w:lang w:eastAsia="cs-CZ"/>
            </w:rPr>
          </w:pPr>
          <w:hyperlink w:anchor="_Toc103287949" w:history="1">
            <w:r w:rsidRPr="007A7E19">
              <w:rPr>
                <w:rStyle w:val="Hypertextovodkaz"/>
                <w:noProof/>
              </w:rPr>
              <w:t>2.1.2 Kontraktury svalstva</w:t>
            </w:r>
            <w:r>
              <w:rPr>
                <w:noProof/>
                <w:webHidden/>
              </w:rPr>
              <w:tab/>
            </w:r>
            <w:r>
              <w:rPr>
                <w:noProof/>
                <w:webHidden/>
              </w:rPr>
              <w:fldChar w:fldCharType="begin"/>
            </w:r>
            <w:r>
              <w:rPr>
                <w:noProof/>
                <w:webHidden/>
              </w:rPr>
              <w:instrText xml:space="preserve"> PAGEREF _Toc103287949 \h </w:instrText>
            </w:r>
            <w:r>
              <w:rPr>
                <w:noProof/>
                <w:webHidden/>
              </w:rPr>
            </w:r>
            <w:r>
              <w:rPr>
                <w:noProof/>
                <w:webHidden/>
              </w:rPr>
              <w:fldChar w:fldCharType="separate"/>
            </w:r>
            <w:r>
              <w:rPr>
                <w:noProof/>
                <w:webHidden/>
              </w:rPr>
              <w:t>14</w:t>
            </w:r>
            <w:r>
              <w:rPr>
                <w:noProof/>
                <w:webHidden/>
              </w:rPr>
              <w:fldChar w:fldCharType="end"/>
            </w:r>
          </w:hyperlink>
        </w:p>
        <w:p w14:paraId="655DE09A" w14:textId="2C95C8E2" w:rsidR="00495C64" w:rsidRDefault="00495C64">
          <w:pPr>
            <w:pStyle w:val="Obsah3"/>
            <w:tabs>
              <w:tab w:val="right" w:leader="dot" w:pos="8777"/>
            </w:tabs>
            <w:rPr>
              <w:rFonts w:asciiTheme="minorHAnsi" w:eastAsiaTheme="minorEastAsia" w:hAnsiTheme="minorHAnsi"/>
              <w:noProof/>
              <w:sz w:val="22"/>
              <w:lang w:eastAsia="cs-CZ"/>
            </w:rPr>
          </w:pPr>
          <w:hyperlink w:anchor="_Toc103287950" w:history="1">
            <w:r w:rsidRPr="007A7E19">
              <w:rPr>
                <w:rStyle w:val="Hypertextovodkaz"/>
                <w:noProof/>
              </w:rPr>
              <w:t>2.1.3 Pojivová tkáň</w:t>
            </w:r>
            <w:r>
              <w:rPr>
                <w:noProof/>
                <w:webHidden/>
              </w:rPr>
              <w:tab/>
            </w:r>
            <w:r>
              <w:rPr>
                <w:noProof/>
                <w:webHidden/>
              </w:rPr>
              <w:fldChar w:fldCharType="begin"/>
            </w:r>
            <w:r>
              <w:rPr>
                <w:noProof/>
                <w:webHidden/>
              </w:rPr>
              <w:instrText xml:space="preserve"> PAGEREF _Toc103287950 \h </w:instrText>
            </w:r>
            <w:r>
              <w:rPr>
                <w:noProof/>
                <w:webHidden/>
              </w:rPr>
            </w:r>
            <w:r>
              <w:rPr>
                <w:noProof/>
                <w:webHidden/>
              </w:rPr>
              <w:fldChar w:fldCharType="separate"/>
            </w:r>
            <w:r>
              <w:rPr>
                <w:noProof/>
                <w:webHidden/>
              </w:rPr>
              <w:t>15</w:t>
            </w:r>
            <w:r>
              <w:rPr>
                <w:noProof/>
                <w:webHidden/>
              </w:rPr>
              <w:fldChar w:fldCharType="end"/>
            </w:r>
          </w:hyperlink>
        </w:p>
        <w:p w14:paraId="5D7E538D" w14:textId="78C590BB" w:rsidR="00495C64" w:rsidRDefault="00495C64">
          <w:pPr>
            <w:pStyle w:val="Obsah2"/>
            <w:tabs>
              <w:tab w:val="right" w:leader="dot" w:pos="8777"/>
            </w:tabs>
            <w:rPr>
              <w:rFonts w:asciiTheme="minorHAnsi" w:eastAsiaTheme="minorEastAsia" w:hAnsiTheme="minorHAnsi"/>
              <w:noProof/>
              <w:sz w:val="22"/>
              <w:lang w:eastAsia="cs-CZ"/>
            </w:rPr>
          </w:pPr>
          <w:hyperlink w:anchor="_Toc103287951" w:history="1">
            <w:r w:rsidRPr="007A7E19">
              <w:rPr>
                <w:rStyle w:val="Hypertextovodkaz"/>
                <w:noProof/>
              </w:rPr>
              <w:t>2.2 Kardiovaskulární systém</w:t>
            </w:r>
            <w:r>
              <w:rPr>
                <w:noProof/>
                <w:webHidden/>
              </w:rPr>
              <w:tab/>
            </w:r>
            <w:r>
              <w:rPr>
                <w:noProof/>
                <w:webHidden/>
              </w:rPr>
              <w:fldChar w:fldCharType="begin"/>
            </w:r>
            <w:r>
              <w:rPr>
                <w:noProof/>
                <w:webHidden/>
              </w:rPr>
              <w:instrText xml:space="preserve"> PAGEREF _Toc103287951 \h </w:instrText>
            </w:r>
            <w:r>
              <w:rPr>
                <w:noProof/>
                <w:webHidden/>
              </w:rPr>
            </w:r>
            <w:r>
              <w:rPr>
                <w:noProof/>
                <w:webHidden/>
              </w:rPr>
              <w:fldChar w:fldCharType="separate"/>
            </w:r>
            <w:r>
              <w:rPr>
                <w:noProof/>
                <w:webHidden/>
              </w:rPr>
              <w:t>17</w:t>
            </w:r>
            <w:r>
              <w:rPr>
                <w:noProof/>
                <w:webHidden/>
              </w:rPr>
              <w:fldChar w:fldCharType="end"/>
            </w:r>
          </w:hyperlink>
        </w:p>
        <w:p w14:paraId="52583FBC" w14:textId="492DF9C4" w:rsidR="00495C64" w:rsidRDefault="00495C64">
          <w:pPr>
            <w:pStyle w:val="Obsah3"/>
            <w:tabs>
              <w:tab w:val="right" w:leader="dot" w:pos="8777"/>
            </w:tabs>
            <w:rPr>
              <w:rFonts w:asciiTheme="minorHAnsi" w:eastAsiaTheme="minorEastAsia" w:hAnsiTheme="minorHAnsi"/>
              <w:noProof/>
              <w:sz w:val="22"/>
              <w:lang w:eastAsia="cs-CZ"/>
            </w:rPr>
          </w:pPr>
          <w:hyperlink w:anchor="_Toc103287952" w:history="1">
            <w:r w:rsidRPr="007A7E19">
              <w:rPr>
                <w:rStyle w:val="Hypertextovodkaz"/>
                <w:noProof/>
              </w:rPr>
              <w:t>2.2.1 Venózní tromboembolická nemoc</w:t>
            </w:r>
            <w:r>
              <w:rPr>
                <w:noProof/>
                <w:webHidden/>
              </w:rPr>
              <w:tab/>
            </w:r>
            <w:r>
              <w:rPr>
                <w:noProof/>
                <w:webHidden/>
              </w:rPr>
              <w:fldChar w:fldCharType="begin"/>
            </w:r>
            <w:r>
              <w:rPr>
                <w:noProof/>
                <w:webHidden/>
              </w:rPr>
              <w:instrText xml:space="preserve"> PAGEREF _Toc103287952 \h </w:instrText>
            </w:r>
            <w:r>
              <w:rPr>
                <w:noProof/>
                <w:webHidden/>
              </w:rPr>
            </w:r>
            <w:r>
              <w:rPr>
                <w:noProof/>
                <w:webHidden/>
              </w:rPr>
              <w:fldChar w:fldCharType="separate"/>
            </w:r>
            <w:r>
              <w:rPr>
                <w:noProof/>
                <w:webHidden/>
              </w:rPr>
              <w:t>17</w:t>
            </w:r>
            <w:r>
              <w:rPr>
                <w:noProof/>
                <w:webHidden/>
              </w:rPr>
              <w:fldChar w:fldCharType="end"/>
            </w:r>
          </w:hyperlink>
        </w:p>
        <w:p w14:paraId="1E91DE46" w14:textId="214E82AF" w:rsidR="00495C64" w:rsidRDefault="00495C64">
          <w:pPr>
            <w:pStyle w:val="Obsah3"/>
            <w:tabs>
              <w:tab w:val="right" w:leader="dot" w:pos="8777"/>
            </w:tabs>
            <w:rPr>
              <w:rFonts w:asciiTheme="minorHAnsi" w:eastAsiaTheme="minorEastAsia" w:hAnsiTheme="minorHAnsi"/>
              <w:noProof/>
              <w:sz w:val="22"/>
              <w:lang w:eastAsia="cs-CZ"/>
            </w:rPr>
          </w:pPr>
          <w:hyperlink w:anchor="_Toc103287953" w:history="1">
            <w:r w:rsidRPr="007A7E19">
              <w:rPr>
                <w:rStyle w:val="Hypertextovodkaz"/>
                <w:noProof/>
              </w:rPr>
              <w:t>2.2.2 Hyperkoagulační stavy</w:t>
            </w:r>
            <w:r>
              <w:rPr>
                <w:noProof/>
                <w:webHidden/>
              </w:rPr>
              <w:tab/>
            </w:r>
            <w:r>
              <w:rPr>
                <w:noProof/>
                <w:webHidden/>
              </w:rPr>
              <w:fldChar w:fldCharType="begin"/>
            </w:r>
            <w:r>
              <w:rPr>
                <w:noProof/>
                <w:webHidden/>
              </w:rPr>
              <w:instrText xml:space="preserve"> PAGEREF _Toc103287953 \h </w:instrText>
            </w:r>
            <w:r>
              <w:rPr>
                <w:noProof/>
                <w:webHidden/>
              </w:rPr>
            </w:r>
            <w:r>
              <w:rPr>
                <w:noProof/>
                <w:webHidden/>
              </w:rPr>
              <w:fldChar w:fldCharType="separate"/>
            </w:r>
            <w:r>
              <w:rPr>
                <w:noProof/>
                <w:webHidden/>
              </w:rPr>
              <w:t>20</w:t>
            </w:r>
            <w:r>
              <w:rPr>
                <w:noProof/>
                <w:webHidden/>
              </w:rPr>
              <w:fldChar w:fldCharType="end"/>
            </w:r>
          </w:hyperlink>
        </w:p>
        <w:p w14:paraId="5D08E823" w14:textId="1C60B499" w:rsidR="00495C64" w:rsidRDefault="00495C64">
          <w:pPr>
            <w:pStyle w:val="Obsah3"/>
            <w:tabs>
              <w:tab w:val="right" w:leader="dot" w:pos="8777"/>
            </w:tabs>
            <w:rPr>
              <w:rFonts w:asciiTheme="minorHAnsi" w:eastAsiaTheme="minorEastAsia" w:hAnsiTheme="minorHAnsi"/>
              <w:noProof/>
              <w:sz w:val="22"/>
              <w:lang w:eastAsia="cs-CZ"/>
            </w:rPr>
          </w:pPr>
          <w:hyperlink w:anchor="_Toc103287954" w:history="1">
            <w:r w:rsidRPr="007A7E19">
              <w:rPr>
                <w:rStyle w:val="Hypertextovodkaz"/>
                <w:noProof/>
              </w:rPr>
              <w:t>2.2.3 Tepová frekvence a srdeční rezerva</w:t>
            </w:r>
            <w:r>
              <w:rPr>
                <w:noProof/>
                <w:webHidden/>
              </w:rPr>
              <w:tab/>
            </w:r>
            <w:r>
              <w:rPr>
                <w:noProof/>
                <w:webHidden/>
              </w:rPr>
              <w:fldChar w:fldCharType="begin"/>
            </w:r>
            <w:r>
              <w:rPr>
                <w:noProof/>
                <w:webHidden/>
              </w:rPr>
              <w:instrText xml:space="preserve"> PAGEREF _Toc103287954 \h </w:instrText>
            </w:r>
            <w:r>
              <w:rPr>
                <w:noProof/>
                <w:webHidden/>
              </w:rPr>
            </w:r>
            <w:r>
              <w:rPr>
                <w:noProof/>
                <w:webHidden/>
              </w:rPr>
              <w:fldChar w:fldCharType="separate"/>
            </w:r>
            <w:r>
              <w:rPr>
                <w:noProof/>
                <w:webHidden/>
              </w:rPr>
              <w:t>21</w:t>
            </w:r>
            <w:r>
              <w:rPr>
                <w:noProof/>
                <w:webHidden/>
              </w:rPr>
              <w:fldChar w:fldCharType="end"/>
            </w:r>
          </w:hyperlink>
        </w:p>
        <w:p w14:paraId="39BE7635" w14:textId="54B0DF23" w:rsidR="00495C64" w:rsidRDefault="00495C64">
          <w:pPr>
            <w:pStyle w:val="Obsah3"/>
            <w:tabs>
              <w:tab w:val="right" w:leader="dot" w:pos="8777"/>
            </w:tabs>
            <w:rPr>
              <w:rFonts w:asciiTheme="minorHAnsi" w:eastAsiaTheme="minorEastAsia" w:hAnsiTheme="minorHAnsi"/>
              <w:noProof/>
              <w:sz w:val="22"/>
              <w:lang w:eastAsia="cs-CZ"/>
            </w:rPr>
          </w:pPr>
          <w:hyperlink w:anchor="_Toc103287955" w:history="1">
            <w:r w:rsidRPr="007A7E19">
              <w:rPr>
                <w:rStyle w:val="Hypertextovodkaz"/>
                <w:noProof/>
              </w:rPr>
              <w:t>2.2.4 Ortostatická hypotenze</w:t>
            </w:r>
            <w:r>
              <w:rPr>
                <w:noProof/>
                <w:webHidden/>
              </w:rPr>
              <w:tab/>
            </w:r>
            <w:r>
              <w:rPr>
                <w:noProof/>
                <w:webHidden/>
              </w:rPr>
              <w:fldChar w:fldCharType="begin"/>
            </w:r>
            <w:r>
              <w:rPr>
                <w:noProof/>
                <w:webHidden/>
              </w:rPr>
              <w:instrText xml:space="preserve"> PAGEREF _Toc103287955 \h </w:instrText>
            </w:r>
            <w:r>
              <w:rPr>
                <w:noProof/>
                <w:webHidden/>
              </w:rPr>
            </w:r>
            <w:r>
              <w:rPr>
                <w:noProof/>
                <w:webHidden/>
              </w:rPr>
              <w:fldChar w:fldCharType="separate"/>
            </w:r>
            <w:r>
              <w:rPr>
                <w:noProof/>
                <w:webHidden/>
              </w:rPr>
              <w:t>21</w:t>
            </w:r>
            <w:r>
              <w:rPr>
                <w:noProof/>
                <w:webHidden/>
              </w:rPr>
              <w:fldChar w:fldCharType="end"/>
            </w:r>
          </w:hyperlink>
        </w:p>
        <w:p w14:paraId="5AC9B3E2" w14:textId="28A482D7" w:rsidR="00495C64" w:rsidRDefault="00495C64">
          <w:pPr>
            <w:pStyle w:val="Obsah2"/>
            <w:tabs>
              <w:tab w:val="right" w:leader="dot" w:pos="8777"/>
            </w:tabs>
            <w:rPr>
              <w:rFonts w:asciiTheme="minorHAnsi" w:eastAsiaTheme="minorEastAsia" w:hAnsiTheme="minorHAnsi"/>
              <w:noProof/>
              <w:sz w:val="22"/>
              <w:lang w:eastAsia="cs-CZ"/>
            </w:rPr>
          </w:pPr>
          <w:hyperlink w:anchor="_Toc103287956" w:history="1">
            <w:r w:rsidRPr="007A7E19">
              <w:rPr>
                <w:rStyle w:val="Hypertextovodkaz"/>
                <w:noProof/>
              </w:rPr>
              <w:t>2.3 Respirační systém</w:t>
            </w:r>
            <w:r>
              <w:rPr>
                <w:noProof/>
                <w:webHidden/>
              </w:rPr>
              <w:tab/>
            </w:r>
            <w:r>
              <w:rPr>
                <w:noProof/>
                <w:webHidden/>
              </w:rPr>
              <w:fldChar w:fldCharType="begin"/>
            </w:r>
            <w:r>
              <w:rPr>
                <w:noProof/>
                <w:webHidden/>
              </w:rPr>
              <w:instrText xml:space="preserve"> PAGEREF _Toc103287956 \h </w:instrText>
            </w:r>
            <w:r>
              <w:rPr>
                <w:noProof/>
                <w:webHidden/>
              </w:rPr>
            </w:r>
            <w:r>
              <w:rPr>
                <w:noProof/>
                <w:webHidden/>
              </w:rPr>
              <w:fldChar w:fldCharType="separate"/>
            </w:r>
            <w:r>
              <w:rPr>
                <w:noProof/>
                <w:webHidden/>
              </w:rPr>
              <w:t>21</w:t>
            </w:r>
            <w:r>
              <w:rPr>
                <w:noProof/>
                <w:webHidden/>
              </w:rPr>
              <w:fldChar w:fldCharType="end"/>
            </w:r>
          </w:hyperlink>
        </w:p>
        <w:p w14:paraId="0706BCC5" w14:textId="1027C4F6" w:rsidR="00495C64" w:rsidRDefault="00495C64">
          <w:pPr>
            <w:pStyle w:val="Obsah3"/>
            <w:tabs>
              <w:tab w:val="right" w:leader="dot" w:pos="8777"/>
            </w:tabs>
            <w:rPr>
              <w:rFonts w:asciiTheme="minorHAnsi" w:eastAsiaTheme="minorEastAsia" w:hAnsiTheme="minorHAnsi"/>
              <w:noProof/>
              <w:sz w:val="22"/>
              <w:lang w:eastAsia="cs-CZ"/>
            </w:rPr>
          </w:pPr>
          <w:hyperlink w:anchor="_Toc103287957" w:history="1">
            <w:r w:rsidRPr="007A7E19">
              <w:rPr>
                <w:rStyle w:val="Hypertextovodkaz"/>
                <w:noProof/>
              </w:rPr>
              <w:t>2.3.1 Omezená ventilace plic</w:t>
            </w:r>
            <w:r>
              <w:rPr>
                <w:noProof/>
                <w:webHidden/>
              </w:rPr>
              <w:tab/>
            </w:r>
            <w:r>
              <w:rPr>
                <w:noProof/>
                <w:webHidden/>
              </w:rPr>
              <w:fldChar w:fldCharType="begin"/>
            </w:r>
            <w:r>
              <w:rPr>
                <w:noProof/>
                <w:webHidden/>
              </w:rPr>
              <w:instrText xml:space="preserve"> PAGEREF _Toc103287957 \h </w:instrText>
            </w:r>
            <w:r>
              <w:rPr>
                <w:noProof/>
                <w:webHidden/>
              </w:rPr>
            </w:r>
            <w:r>
              <w:rPr>
                <w:noProof/>
                <w:webHidden/>
              </w:rPr>
              <w:fldChar w:fldCharType="separate"/>
            </w:r>
            <w:r>
              <w:rPr>
                <w:noProof/>
                <w:webHidden/>
              </w:rPr>
              <w:t>21</w:t>
            </w:r>
            <w:r>
              <w:rPr>
                <w:noProof/>
                <w:webHidden/>
              </w:rPr>
              <w:fldChar w:fldCharType="end"/>
            </w:r>
          </w:hyperlink>
        </w:p>
        <w:p w14:paraId="288498FA" w14:textId="0A94B9B2" w:rsidR="00495C64" w:rsidRDefault="00495C64">
          <w:pPr>
            <w:pStyle w:val="Obsah3"/>
            <w:tabs>
              <w:tab w:val="right" w:leader="dot" w:pos="8777"/>
            </w:tabs>
            <w:rPr>
              <w:rFonts w:asciiTheme="minorHAnsi" w:eastAsiaTheme="minorEastAsia" w:hAnsiTheme="minorHAnsi"/>
              <w:noProof/>
              <w:sz w:val="22"/>
              <w:lang w:eastAsia="cs-CZ"/>
            </w:rPr>
          </w:pPr>
          <w:hyperlink w:anchor="_Toc103287958" w:history="1">
            <w:r w:rsidRPr="007A7E19">
              <w:rPr>
                <w:rStyle w:val="Hypertextovodkaz"/>
                <w:noProof/>
              </w:rPr>
              <w:t>2.3.2 Atelektáza</w:t>
            </w:r>
            <w:r>
              <w:rPr>
                <w:noProof/>
                <w:webHidden/>
              </w:rPr>
              <w:tab/>
            </w:r>
            <w:r>
              <w:rPr>
                <w:noProof/>
                <w:webHidden/>
              </w:rPr>
              <w:fldChar w:fldCharType="begin"/>
            </w:r>
            <w:r>
              <w:rPr>
                <w:noProof/>
                <w:webHidden/>
              </w:rPr>
              <w:instrText xml:space="preserve"> PAGEREF _Toc103287958 \h </w:instrText>
            </w:r>
            <w:r>
              <w:rPr>
                <w:noProof/>
                <w:webHidden/>
              </w:rPr>
            </w:r>
            <w:r>
              <w:rPr>
                <w:noProof/>
                <w:webHidden/>
              </w:rPr>
              <w:fldChar w:fldCharType="separate"/>
            </w:r>
            <w:r>
              <w:rPr>
                <w:noProof/>
                <w:webHidden/>
              </w:rPr>
              <w:t>22</w:t>
            </w:r>
            <w:r>
              <w:rPr>
                <w:noProof/>
                <w:webHidden/>
              </w:rPr>
              <w:fldChar w:fldCharType="end"/>
            </w:r>
          </w:hyperlink>
        </w:p>
        <w:p w14:paraId="01ED6645" w14:textId="1331A294" w:rsidR="00495C64" w:rsidRDefault="00495C64">
          <w:pPr>
            <w:pStyle w:val="Obsah3"/>
            <w:tabs>
              <w:tab w:val="right" w:leader="dot" w:pos="8777"/>
            </w:tabs>
            <w:rPr>
              <w:rFonts w:asciiTheme="minorHAnsi" w:eastAsiaTheme="minorEastAsia" w:hAnsiTheme="minorHAnsi"/>
              <w:noProof/>
              <w:sz w:val="22"/>
              <w:lang w:eastAsia="cs-CZ"/>
            </w:rPr>
          </w:pPr>
          <w:hyperlink w:anchor="_Toc103287959" w:history="1">
            <w:r w:rsidRPr="007A7E19">
              <w:rPr>
                <w:rStyle w:val="Hypertextovodkaz"/>
                <w:noProof/>
              </w:rPr>
              <w:t>2.3.3 Hypostatická pneumonie</w:t>
            </w:r>
            <w:r>
              <w:rPr>
                <w:noProof/>
                <w:webHidden/>
              </w:rPr>
              <w:tab/>
            </w:r>
            <w:r>
              <w:rPr>
                <w:noProof/>
                <w:webHidden/>
              </w:rPr>
              <w:fldChar w:fldCharType="begin"/>
            </w:r>
            <w:r>
              <w:rPr>
                <w:noProof/>
                <w:webHidden/>
              </w:rPr>
              <w:instrText xml:space="preserve"> PAGEREF _Toc103287959 \h </w:instrText>
            </w:r>
            <w:r>
              <w:rPr>
                <w:noProof/>
                <w:webHidden/>
              </w:rPr>
            </w:r>
            <w:r>
              <w:rPr>
                <w:noProof/>
                <w:webHidden/>
              </w:rPr>
              <w:fldChar w:fldCharType="separate"/>
            </w:r>
            <w:r>
              <w:rPr>
                <w:noProof/>
                <w:webHidden/>
              </w:rPr>
              <w:t>22</w:t>
            </w:r>
            <w:r>
              <w:rPr>
                <w:noProof/>
                <w:webHidden/>
              </w:rPr>
              <w:fldChar w:fldCharType="end"/>
            </w:r>
          </w:hyperlink>
        </w:p>
        <w:p w14:paraId="0B79286E" w14:textId="7AAF7D9E" w:rsidR="00495C64" w:rsidRDefault="00495C64">
          <w:pPr>
            <w:pStyle w:val="Obsah2"/>
            <w:tabs>
              <w:tab w:val="right" w:leader="dot" w:pos="8777"/>
            </w:tabs>
            <w:rPr>
              <w:rFonts w:asciiTheme="minorHAnsi" w:eastAsiaTheme="minorEastAsia" w:hAnsiTheme="minorHAnsi"/>
              <w:noProof/>
              <w:sz w:val="22"/>
              <w:lang w:eastAsia="cs-CZ"/>
            </w:rPr>
          </w:pPr>
          <w:hyperlink w:anchor="_Toc103287960" w:history="1">
            <w:r w:rsidRPr="007A7E19">
              <w:rPr>
                <w:rStyle w:val="Hypertextovodkaz"/>
                <w:noProof/>
              </w:rPr>
              <w:t>2.4 Gastrointestinální systém</w:t>
            </w:r>
            <w:r>
              <w:rPr>
                <w:noProof/>
                <w:webHidden/>
              </w:rPr>
              <w:tab/>
            </w:r>
            <w:r>
              <w:rPr>
                <w:noProof/>
                <w:webHidden/>
              </w:rPr>
              <w:fldChar w:fldCharType="begin"/>
            </w:r>
            <w:r>
              <w:rPr>
                <w:noProof/>
                <w:webHidden/>
              </w:rPr>
              <w:instrText xml:space="preserve"> PAGEREF _Toc103287960 \h </w:instrText>
            </w:r>
            <w:r>
              <w:rPr>
                <w:noProof/>
                <w:webHidden/>
              </w:rPr>
            </w:r>
            <w:r>
              <w:rPr>
                <w:noProof/>
                <w:webHidden/>
              </w:rPr>
              <w:fldChar w:fldCharType="separate"/>
            </w:r>
            <w:r>
              <w:rPr>
                <w:noProof/>
                <w:webHidden/>
              </w:rPr>
              <w:t>23</w:t>
            </w:r>
            <w:r>
              <w:rPr>
                <w:noProof/>
                <w:webHidden/>
              </w:rPr>
              <w:fldChar w:fldCharType="end"/>
            </w:r>
          </w:hyperlink>
        </w:p>
        <w:p w14:paraId="4210C2C1" w14:textId="3C982909" w:rsidR="00495C64" w:rsidRDefault="00495C64">
          <w:pPr>
            <w:pStyle w:val="Obsah3"/>
            <w:tabs>
              <w:tab w:val="right" w:leader="dot" w:pos="8777"/>
            </w:tabs>
            <w:rPr>
              <w:rFonts w:asciiTheme="minorHAnsi" w:eastAsiaTheme="minorEastAsia" w:hAnsiTheme="minorHAnsi"/>
              <w:noProof/>
              <w:sz w:val="22"/>
              <w:lang w:eastAsia="cs-CZ"/>
            </w:rPr>
          </w:pPr>
          <w:hyperlink w:anchor="_Toc103287961" w:history="1">
            <w:r w:rsidRPr="007A7E19">
              <w:rPr>
                <w:rStyle w:val="Hypertextovodkaz"/>
                <w:noProof/>
              </w:rPr>
              <w:t>2.4.1 Poruchy střevní motility</w:t>
            </w:r>
            <w:r>
              <w:rPr>
                <w:noProof/>
                <w:webHidden/>
              </w:rPr>
              <w:tab/>
            </w:r>
            <w:r>
              <w:rPr>
                <w:noProof/>
                <w:webHidden/>
              </w:rPr>
              <w:fldChar w:fldCharType="begin"/>
            </w:r>
            <w:r>
              <w:rPr>
                <w:noProof/>
                <w:webHidden/>
              </w:rPr>
              <w:instrText xml:space="preserve"> PAGEREF _Toc103287961 \h </w:instrText>
            </w:r>
            <w:r>
              <w:rPr>
                <w:noProof/>
                <w:webHidden/>
              </w:rPr>
            </w:r>
            <w:r>
              <w:rPr>
                <w:noProof/>
                <w:webHidden/>
              </w:rPr>
              <w:fldChar w:fldCharType="separate"/>
            </w:r>
            <w:r>
              <w:rPr>
                <w:noProof/>
                <w:webHidden/>
              </w:rPr>
              <w:t>23</w:t>
            </w:r>
            <w:r>
              <w:rPr>
                <w:noProof/>
                <w:webHidden/>
              </w:rPr>
              <w:fldChar w:fldCharType="end"/>
            </w:r>
          </w:hyperlink>
        </w:p>
        <w:p w14:paraId="180C38D4" w14:textId="3AE3EF4F" w:rsidR="00495C64" w:rsidRDefault="00495C64">
          <w:pPr>
            <w:pStyle w:val="Obsah3"/>
            <w:tabs>
              <w:tab w:val="right" w:leader="dot" w:pos="8777"/>
            </w:tabs>
            <w:rPr>
              <w:rFonts w:asciiTheme="minorHAnsi" w:eastAsiaTheme="minorEastAsia" w:hAnsiTheme="minorHAnsi"/>
              <w:noProof/>
              <w:sz w:val="22"/>
              <w:lang w:eastAsia="cs-CZ"/>
            </w:rPr>
          </w:pPr>
          <w:hyperlink w:anchor="_Toc103287962" w:history="1">
            <w:r w:rsidRPr="007A7E19">
              <w:rPr>
                <w:rStyle w:val="Hypertextovodkaz"/>
                <w:noProof/>
              </w:rPr>
              <w:t>2.4.2 Zácpa</w:t>
            </w:r>
            <w:r>
              <w:rPr>
                <w:noProof/>
                <w:webHidden/>
              </w:rPr>
              <w:tab/>
            </w:r>
            <w:r>
              <w:rPr>
                <w:noProof/>
                <w:webHidden/>
              </w:rPr>
              <w:fldChar w:fldCharType="begin"/>
            </w:r>
            <w:r>
              <w:rPr>
                <w:noProof/>
                <w:webHidden/>
              </w:rPr>
              <w:instrText xml:space="preserve"> PAGEREF _Toc103287962 \h </w:instrText>
            </w:r>
            <w:r>
              <w:rPr>
                <w:noProof/>
                <w:webHidden/>
              </w:rPr>
            </w:r>
            <w:r>
              <w:rPr>
                <w:noProof/>
                <w:webHidden/>
              </w:rPr>
              <w:fldChar w:fldCharType="separate"/>
            </w:r>
            <w:r>
              <w:rPr>
                <w:noProof/>
                <w:webHidden/>
              </w:rPr>
              <w:t>23</w:t>
            </w:r>
            <w:r>
              <w:rPr>
                <w:noProof/>
                <w:webHidden/>
              </w:rPr>
              <w:fldChar w:fldCharType="end"/>
            </w:r>
          </w:hyperlink>
        </w:p>
        <w:p w14:paraId="27ECD597" w14:textId="38EBC2BC" w:rsidR="00495C64" w:rsidRDefault="00495C64">
          <w:pPr>
            <w:pStyle w:val="Obsah3"/>
            <w:tabs>
              <w:tab w:val="right" w:leader="dot" w:pos="8777"/>
            </w:tabs>
            <w:rPr>
              <w:rFonts w:asciiTheme="minorHAnsi" w:eastAsiaTheme="minorEastAsia" w:hAnsiTheme="minorHAnsi"/>
              <w:noProof/>
              <w:sz w:val="22"/>
              <w:lang w:eastAsia="cs-CZ"/>
            </w:rPr>
          </w:pPr>
          <w:hyperlink w:anchor="_Toc103287963" w:history="1">
            <w:r w:rsidRPr="007A7E19">
              <w:rPr>
                <w:rStyle w:val="Hypertextovodkaz"/>
                <w:noProof/>
              </w:rPr>
              <w:t>2.4.3 Paradoxní průjem</w:t>
            </w:r>
            <w:r>
              <w:rPr>
                <w:noProof/>
                <w:webHidden/>
              </w:rPr>
              <w:tab/>
            </w:r>
            <w:r>
              <w:rPr>
                <w:noProof/>
                <w:webHidden/>
              </w:rPr>
              <w:fldChar w:fldCharType="begin"/>
            </w:r>
            <w:r>
              <w:rPr>
                <w:noProof/>
                <w:webHidden/>
              </w:rPr>
              <w:instrText xml:space="preserve"> PAGEREF _Toc103287963 \h </w:instrText>
            </w:r>
            <w:r>
              <w:rPr>
                <w:noProof/>
                <w:webHidden/>
              </w:rPr>
            </w:r>
            <w:r>
              <w:rPr>
                <w:noProof/>
                <w:webHidden/>
              </w:rPr>
              <w:fldChar w:fldCharType="separate"/>
            </w:r>
            <w:r>
              <w:rPr>
                <w:noProof/>
                <w:webHidden/>
              </w:rPr>
              <w:t>23</w:t>
            </w:r>
            <w:r>
              <w:rPr>
                <w:noProof/>
                <w:webHidden/>
              </w:rPr>
              <w:fldChar w:fldCharType="end"/>
            </w:r>
          </w:hyperlink>
        </w:p>
        <w:p w14:paraId="43CABAA7" w14:textId="4DCBB33F" w:rsidR="00495C64" w:rsidRDefault="00495C64">
          <w:pPr>
            <w:pStyle w:val="Obsah2"/>
            <w:tabs>
              <w:tab w:val="right" w:leader="dot" w:pos="8777"/>
            </w:tabs>
            <w:rPr>
              <w:rFonts w:asciiTheme="minorHAnsi" w:eastAsiaTheme="minorEastAsia" w:hAnsiTheme="minorHAnsi"/>
              <w:noProof/>
              <w:sz w:val="22"/>
              <w:lang w:eastAsia="cs-CZ"/>
            </w:rPr>
          </w:pPr>
          <w:hyperlink w:anchor="_Toc103287964" w:history="1">
            <w:r w:rsidRPr="007A7E19">
              <w:rPr>
                <w:rStyle w:val="Hypertextovodkaz"/>
                <w:noProof/>
              </w:rPr>
              <w:t>2.5 Vylučovací a endokrinní systém</w:t>
            </w:r>
            <w:r>
              <w:rPr>
                <w:noProof/>
                <w:webHidden/>
              </w:rPr>
              <w:tab/>
            </w:r>
            <w:r>
              <w:rPr>
                <w:noProof/>
                <w:webHidden/>
              </w:rPr>
              <w:fldChar w:fldCharType="begin"/>
            </w:r>
            <w:r>
              <w:rPr>
                <w:noProof/>
                <w:webHidden/>
              </w:rPr>
              <w:instrText xml:space="preserve"> PAGEREF _Toc103287964 \h </w:instrText>
            </w:r>
            <w:r>
              <w:rPr>
                <w:noProof/>
                <w:webHidden/>
              </w:rPr>
            </w:r>
            <w:r>
              <w:rPr>
                <w:noProof/>
                <w:webHidden/>
              </w:rPr>
              <w:fldChar w:fldCharType="separate"/>
            </w:r>
            <w:r>
              <w:rPr>
                <w:noProof/>
                <w:webHidden/>
              </w:rPr>
              <w:t>23</w:t>
            </w:r>
            <w:r>
              <w:rPr>
                <w:noProof/>
                <w:webHidden/>
              </w:rPr>
              <w:fldChar w:fldCharType="end"/>
            </w:r>
          </w:hyperlink>
        </w:p>
        <w:p w14:paraId="5367665E" w14:textId="38E36BA3" w:rsidR="00495C64" w:rsidRDefault="00495C64">
          <w:pPr>
            <w:pStyle w:val="Obsah3"/>
            <w:tabs>
              <w:tab w:val="right" w:leader="dot" w:pos="8777"/>
            </w:tabs>
            <w:rPr>
              <w:rFonts w:asciiTheme="minorHAnsi" w:eastAsiaTheme="minorEastAsia" w:hAnsiTheme="minorHAnsi"/>
              <w:noProof/>
              <w:sz w:val="22"/>
              <w:lang w:eastAsia="cs-CZ"/>
            </w:rPr>
          </w:pPr>
          <w:hyperlink w:anchor="_Toc103287965" w:history="1">
            <w:r w:rsidRPr="007A7E19">
              <w:rPr>
                <w:rStyle w:val="Hypertextovodkaz"/>
                <w:noProof/>
              </w:rPr>
              <w:t>2.5.1 Zvýšená diuréza a natriuréza</w:t>
            </w:r>
            <w:r>
              <w:rPr>
                <w:noProof/>
                <w:webHidden/>
              </w:rPr>
              <w:tab/>
            </w:r>
            <w:r>
              <w:rPr>
                <w:noProof/>
                <w:webHidden/>
              </w:rPr>
              <w:fldChar w:fldCharType="begin"/>
            </w:r>
            <w:r>
              <w:rPr>
                <w:noProof/>
                <w:webHidden/>
              </w:rPr>
              <w:instrText xml:space="preserve"> PAGEREF _Toc103287965 \h </w:instrText>
            </w:r>
            <w:r>
              <w:rPr>
                <w:noProof/>
                <w:webHidden/>
              </w:rPr>
            </w:r>
            <w:r>
              <w:rPr>
                <w:noProof/>
                <w:webHidden/>
              </w:rPr>
              <w:fldChar w:fldCharType="separate"/>
            </w:r>
            <w:r>
              <w:rPr>
                <w:noProof/>
                <w:webHidden/>
              </w:rPr>
              <w:t>24</w:t>
            </w:r>
            <w:r>
              <w:rPr>
                <w:noProof/>
                <w:webHidden/>
              </w:rPr>
              <w:fldChar w:fldCharType="end"/>
            </w:r>
          </w:hyperlink>
        </w:p>
        <w:p w14:paraId="40CF0BD9" w14:textId="7445B7DB" w:rsidR="00495C64" w:rsidRDefault="00495C64">
          <w:pPr>
            <w:pStyle w:val="Obsah3"/>
            <w:tabs>
              <w:tab w:val="right" w:leader="dot" w:pos="8777"/>
            </w:tabs>
            <w:rPr>
              <w:rFonts w:asciiTheme="minorHAnsi" w:eastAsiaTheme="minorEastAsia" w:hAnsiTheme="minorHAnsi"/>
              <w:noProof/>
              <w:sz w:val="22"/>
              <w:lang w:eastAsia="cs-CZ"/>
            </w:rPr>
          </w:pPr>
          <w:hyperlink w:anchor="_Toc103287966" w:history="1">
            <w:r w:rsidRPr="007A7E19">
              <w:rPr>
                <w:rStyle w:val="Hypertextovodkaz"/>
                <w:noProof/>
              </w:rPr>
              <w:t>2.5.2 Negativní dusíková bilance</w:t>
            </w:r>
            <w:r>
              <w:rPr>
                <w:noProof/>
                <w:webHidden/>
              </w:rPr>
              <w:tab/>
            </w:r>
            <w:r>
              <w:rPr>
                <w:noProof/>
                <w:webHidden/>
              </w:rPr>
              <w:fldChar w:fldCharType="begin"/>
            </w:r>
            <w:r>
              <w:rPr>
                <w:noProof/>
                <w:webHidden/>
              </w:rPr>
              <w:instrText xml:space="preserve"> PAGEREF _Toc103287966 \h </w:instrText>
            </w:r>
            <w:r>
              <w:rPr>
                <w:noProof/>
                <w:webHidden/>
              </w:rPr>
            </w:r>
            <w:r>
              <w:rPr>
                <w:noProof/>
                <w:webHidden/>
              </w:rPr>
              <w:fldChar w:fldCharType="separate"/>
            </w:r>
            <w:r>
              <w:rPr>
                <w:noProof/>
                <w:webHidden/>
              </w:rPr>
              <w:t>24</w:t>
            </w:r>
            <w:r>
              <w:rPr>
                <w:noProof/>
                <w:webHidden/>
              </w:rPr>
              <w:fldChar w:fldCharType="end"/>
            </w:r>
          </w:hyperlink>
        </w:p>
        <w:p w14:paraId="62066CA8" w14:textId="72C6D0FF" w:rsidR="00495C64" w:rsidRDefault="00495C64">
          <w:pPr>
            <w:pStyle w:val="Obsah3"/>
            <w:tabs>
              <w:tab w:val="right" w:leader="dot" w:pos="8777"/>
            </w:tabs>
            <w:rPr>
              <w:rFonts w:asciiTheme="minorHAnsi" w:eastAsiaTheme="minorEastAsia" w:hAnsiTheme="minorHAnsi"/>
              <w:noProof/>
              <w:sz w:val="22"/>
              <w:lang w:eastAsia="cs-CZ"/>
            </w:rPr>
          </w:pPr>
          <w:hyperlink w:anchor="_Toc103287967" w:history="1">
            <w:r w:rsidRPr="007A7E19">
              <w:rPr>
                <w:rStyle w:val="Hypertextovodkaz"/>
                <w:noProof/>
              </w:rPr>
              <w:t>2.5.3 Glukózová intolerance</w:t>
            </w:r>
            <w:r>
              <w:rPr>
                <w:noProof/>
                <w:webHidden/>
              </w:rPr>
              <w:tab/>
            </w:r>
            <w:r>
              <w:rPr>
                <w:noProof/>
                <w:webHidden/>
              </w:rPr>
              <w:fldChar w:fldCharType="begin"/>
            </w:r>
            <w:r>
              <w:rPr>
                <w:noProof/>
                <w:webHidden/>
              </w:rPr>
              <w:instrText xml:space="preserve"> PAGEREF _Toc103287967 \h </w:instrText>
            </w:r>
            <w:r>
              <w:rPr>
                <w:noProof/>
                <w:webHidden/>
              </w:rPr>
            </w:r>
            <w:r>
              <w:rPr>
                <w:noProof/>
                <w:webHidden/>
              </w:rPr>
              <w:fldChar w:fldCharType="separate"/>
            </w:r>
            <w:r>
              <w:rPr>
                <w:noProof/>
                <w:webHidden/>
              </w:rPr>
              <w:t>24</w:t>
            </w:r>
            <w:r>
              <w:rPr>
                <w:noProof/>
                <w:webHidden/>
              </w:rPr>
              <w:fldChar w:fldCharType="end"/>
            </w:r>
          </w:hyperlink>
        </w:p>
        <w:p w14:paraId="2B83474B" w14:textId="4EC723AC" w:rsidR="00495C64" w:rsidRDefault="00495C64">
          <w:pPr>
            <w:pStyle w:val="Obsah3"/>
            <w:tabs>
              <w:tab w:val="right" w:leader="dot" w:pos="8777"/>
            </w:tabs>
            <w:rPr>
              <w:rFonts w:asciiTheme="minorHAnsi" w:eastAsiaTheme="minorEastAsia" w:hAnsiTheme="minorHAnsi"/>
              <w:noProof/>
              <w:sz w:val="22"/>
              <w:lang w:eastAsia="cs-CZ"/>
            </w:rPr>
          </w:pPr>
          <w:hyperlink w:anchor="_Toc103287968" w:history="1">
            <w:r w:rsidRPr="007A7E19">
              <w:rPr>
                <w:rStyle w:val="Hypertextovodkaz"/>
                <w:noProof/>
              </w:rPr>
              <w:t>2.5.4 Hyperkalcémie a ztráta vápníku</w:t>
            </w:r>
            <w:r>
              <w:rPr>
                <w:noProof/>
                <w:webHidden/>
              </w:rPr>
              <w:tab/>
            </w:r>
            <w:r>
              <w:rPr>
                <w:noProof/>
                <w:webHidden/>
              </w:rPr>
              <w:fldChar w:fldCharType="begin"/>
            </w:r>
            <w:r>
              <w:rPr>
                <w:noProof/>
                <w:webHidden/>
              </w:rPr>
              <w:instrText xml:space="preserve"> PAGEREF _Toc103287968 \h </w:instrText>
            </w:r>
            <w:r>
              <w:rPr>
                <w:noProof/>
                <w:webHidden/>
              </w:rPr>
            </w:r>
            <w:r>
              <w:rPr>
                <w:noProof/>
                <w:webHidden/>
              </w:rPr>
              <w:fldChar w:fldCharType="separate"/>
            </w:r>
            <w:r>
              <w:rPr>
                <w:noProof/>
                <w:webHidden/>
              </w:rPr>
              <w:t>24</w:t>
            </w:r>
            <w:r>
              <w:rPr>
                <w:noProof/>
                <w:webHidden/>
              </w:rPr>
              <w:fldChar w:fldCharType="end"/>
            </w:r>
          </w:hyperlink>
        </w:p>
        <w:p w14:paraId="6652CF0D" w14:textId="3F0DEE81" w:rsidR="00495C64" w:rsidRDefault="00495C64">
          <w:pPr>
            <w:pStyle w:val="Obsah3"/>
            <w:tabs>
              <w:tab w:val="right" w:leader="dot" w:pos="8777"/>
            </w:tabs>
            <w:rPr>
              <w:rFonts w:asciiTheme="minorHAnsi" w:eastAsiaTheme="minorEastAsia" w:hAnsiTheme="minorHAnsi"/>
              <w:noProof/>
              <w:sz w:val="22"/>
              <w:lang w:eastAsia="cs-CZ"/>
            </w:rPr>
          </w:pPr>
          <w:hyperlink w:anchor="_Toc103287969" w:history="1">
            <w:r w:rsidRPr="007A7E19">
              <w:rPr>
                <w:rStyle w:val="Hypertextovodkaz"/>
                <w:noProof/>
              </w:rPr>
              <w:t>2.5.5 Ledvinové kameny</w:t>
            </w:r>
            <w:r>
              <w:rPr>
                <w:noProof/>
                <w:webHidden/>
              </w:rPr>
              <w:tab/>
            </w:r>
            <w:r>
              <w:rPr>
                <w:noProof/>
                <w:webHidden/>
              </w:rPr>
              <w:fldChar w:fldCharType="begin"/>
            </w:r>
            <w:r>
              <w:rPr>
                <w:noProof/>
                <w:webHidden/>
              </w:rPr>
              <w:instrText xml:space="preserve"> PAGEREF _Toc103287969 \h </w:instrText>
            </w:r>
            <w:r>
              <w:rPr>
                <w:noProof/>
                <w:webHidden/>
              </w:rPr>
            </w:r>
            <w:r>
              <w:rPr>
                <w:noProof/>
                <w:webHidden/>
              </w:rPr>
              <w:fldChar w:fldCharType="separate"/>
            </w:r>
            <w:r>
              <w:rPr>
                <w:noProof/>
                <w:webHidden/>
              </w:rPr>
              <w:t>24</w:t>
            </w:r>
            <w:r>
              <w:rPr>
                <w:noProof/>
                <w:webHidden/>
              </w:rPr>
              <w:fldChar w:fldCharType="end"/>
            </w:r>
          </w:hyperlink>
        </w:p>
        <w:p w14:paraId="11DE1884" w14:textId="3F23F469" w:rsidR="00495C64" w:rsidRDefault="00495C64">
          <w:pPr>
            <w:pStyle w:val="Obsah2"/>
            <w:tabs>
              <w:tab w:val="right" w:leader="dot" w:pos="8777"/>
            </w:tabs>
            <w:rPr>
              <w:rFonts w:asciiTheme="minorHAnsi" w:eastAsiaTheme="minorEastAsia" w:hAnsiTheme="minorHAnsi"/>
              <w:noProof/>
              <w:sz w:val="22"/>
              <w:lang w:eastAsia="cs-CZ"/>
            </w:rPr>
          </w:pPr>
          <w:hyperlink w:anchor="_Toc103287970" w:history="1">
            <w:r w:rsidRPr="007A7E19">
              <w:rPr>
                <w:rStyle w:val="Hypertextovodkaz"/>
                <w:noProof/>
              </w:rPr>
              <w:t>2.6 Nervový systém</w:t>
            </w:r>
            <w:r>
              <w:rPr>
                <w:noProof/>
                <w:webHidden/>
              </w:rPr>
              <w:tab/>
            </w:r>
            <w:r>
              <w:rPr>
                <w:noProof/>
                <w:webHidden/>
              </w:rPr>
              <w:fldChar w:fldCharType="begin"/>
            </w:r>
            <w:r>
              <w:rPr>
                <w:noProof/>
                <w:webHidden/>
              </w:rPr>
              <w:instrText xml:space="preserve"> PAGEREF _Toc103287970 \h </w:instrText>
            </w:r>
            <w:r>
              <w:rPr>
                <w:noProof/>
                <w:webHidden/>
              </w:rPr>
            </w:r>
            <w:r>
              <w:rPr>
                <w:noProof/>
                <w:webHidden/>
              </w:rPr>
              <w:fldChar w:fldCharType="separate"/>
            </w:r>
            <w:r>
              <w:rPr>
                <w:noProof/>
                <w:webHidden/>
              </w:rPr>
              <w:t>25</w:t>
            </w:r>
            <w:r>
              <w:rPr>
                <w:noProof/>
                <w:webHidden/>
              </w:rPr>
              <w:fldChar w:fldCharType="end"/>
            </w:r>
          </w:hyperlink>
        </w:p>
        <w:p w14:paraId="105F3DEC" w14:textId="4C799B42" w:rsidR="00495C64" w:rsidRDefault="00495C64">
          <w:pPr>
            <w:pStyle w:val="Obsah3"/>
            <w:tabs>
              <w:tab w:val="right" w:leader="dot" w:pos="8777"/>
            </w:tabs>
            <w:rPr>
              <w:rFonts w:asciiTheme="minorHAnsi" w:eastAsiaTheme="minorEastAsia" w:hAnsiTheme="minorHAnsi"/>
              <w:noProof/>
              <w:sz w:val="22"/>
              <w:lang w:eastAsia="cs-CZ"/>
            </w:rPr>
          </w:pPr>
          <w:hyperlink w:anchor="_Toc103287971" w:history="1">
            <w:r w:rsidRPr="007A7E19">
              <w:rPr>
                <w:rStyle w:val="Hypertextovodkaz"/>
                <w:noProof/>
              </w:rPr>
              <w:t>2.6.1 Senzorická deprivace</w:t>
            </w:r>
            <w:r>
              <w:rPr>
                <w:noProof/>
                <w:webHidden/>
              </w:rPr>
              <w:tab/>
            </w:r>
            <w:r>
              <w:rPr>
                <w:noProof/>
                <w:webHidden/>
              </w:rPr>
              <w:fldChar w:fldCharType="begin"/>
            </w:r>
            <w:r>
              <w:rPr>
                <w:noProof/>
                <w:webHidden/>
              </w:rPr>
              <w:instrText xml:space="preserve"> PAGEREF _Toc103287971 \h </w:instrText>
            </w:r>
            <w:r>
              <w:rPr>
                <w:noProof/>
                <w:webHidden/>
              </w:rPr>
            </w:r>
            <w:r>
              <w:rPr>
                <w:noProof/>
                <w:webHidden/>
              </w:rPr>
              <w:fldChar w:fldCharType="separate"/>
            </w:r>
            <w:r>
              <w:rPr>
                <w:noProof/>
                <w:webHidden/>
              </w:rPr>
              <w:t>25</w:t>
            </w:r>
            <w:r>
              <w:rPr>
                <w:noProof/>
                <w:webHidden/>
              </w:rPr>
              <w:fldChar w:fldCharType="end"/>
            </w:r>
          </w:hyperlink>
        </w:p>
        <w:p w14:paraId="30D74287" w14:textId="71DBD119" w:rsidR="00495C64" w:rsidRDefault="00495C64">
          <w:pPr>
            <w:pStyle w:val="Obsah3"/>
            <w:tabs>
              <w:tab w:val="right" w:leader="dot" w:pos="8777"/>
            </w:tabs>
            <w:rPr>
              <w:rFonts w:asciiTheme="minorHAnsi" w:eastAsiaTheme="minorEastAsia" w:hAnsiTheme="minorHAnsi"/>
              <w:noProof/>
              <w:sz w:val="22"/>
              <w:lang w:eastAsia="cs-CZ"/>
            </w:rPr>
          </w:pPr>
          <w:hyperlink w:anchor="_Toc103287972" w:history="1">
            <w:r w:rsidRPr="007A7E19">
              <w:rPr>
                <w:rStyle w:val="Hypertextovodkaz"/>
                <w:noProof/>
              </w:rPr>
              <w:t>2.6.2 Závislost na pomoc od okolí</w:t>
            </w:r>
            <w:r>
              <w:rPr>
                <w:noProof/>
                <w:webHidden/>
              </w:rPr>
              <w:tab/>
            </w:r>
            <w:r>
              <w:rPr>
                <w:noProof/>
                <w:webHidden/>
              </w:rPr>
              <w:fldChar w:fldCharType="begin"/>
            </w:r>
            <w:r>
              <w:rPr>
                <w:noProof/>
                <w:webHidden/>
              </w:rPr>
              <w:instrText xml:space="preserve"> PAGEREF _Toc103287972 \h </w:instrText>
            </w:r>
            <w:r>
              <w:rPr>
                <w:noProof/>
                <w:webHidden/>
              </w:rPr>
            </w:r>
            <w:r>
              <w:rPr>
                <w:noProof/>
                <w:webHidden/>
              </w:rPr>
              <w:fldChar w:fldCharType="separate"/>
            </w:r>
            <w:r>
              <w:rPr>
                <w:noProof/>
                <w:webHidden/>
              </w:rPr>
              <w:t>25</w:t>
            </w:r>
            <w:r>
              <w:rPr>
                <w:noProof/>
                <w:webHidden/>
              </w:rPr>
              <w:fldChar w:fldCharType="end"/>
            </w:r>
          </w:hyperlink>
        </w:p>
        <w:p w14:paraId="4D200CEF" w14:textId="3FE02BAE" w:rsidR="00495C64" w:rsidRDefault="00495C64">
          <w:pPr>
            <w:pStyle w:val="Obsah2"/>
            <w:tabs>
              <w:tab w:val="right" w:leader="dot" w:pos="8777"/>
            </w:tabs>
            <w:rPr>
              <w:rFonts w:asciiTheme="minorHAnsi" w:eastAsiaTheme="minorEastAsia" w:hAnsiTheme="minorHAnsi"/>
              <w:noProof/>
              <w:sz w:val="22"/>
              <w:lang w:eastAsia="cs-CZ"/>
            </w:rPr>
          </w:pPr>
          <w:hyperlink w:anchor="_Toc103287973" w:history="1">
            <w:r w:rsidRPr="007A7E19">
              <w:rPr>
                <w:rStyle w:val="Hypertextovodkaz"/>
                <w:noProof/>
              </w:rPr>
              <w:t>2.7 Vliv na kůži a podkoží</w:t>
            </w:r>
            <w:r>
              <w:rPr>
                <w:noProof/>
                <w:webHidden/>
              </w:rPr>
              <w:tab/>
            </w:r>
            <w:r>
              <w:rPr>
                <w:noProof/>
                <w:webHidden/>
              </w:rPr>
              <w:fldChar w:fldCharType="begin"/>
            </w:r>
            <w:r>
              <w:rPr>
                <w:noProof/>
                <w:webHidden/>
              </w:rPr>
              <w:instrText xml:space="preserve"> PAGEREF _Toc103287973 \h </w:instrText>
            </w:r>
            <w:r>
              <w:rPr>
                <w:noProof/>
                <w:webHidden/>
              </w:rPr>
            </w:r>
            <w:r>
              <w:rPr>
                <w:noProof/>
                <w:webHidden/>
              </w:rPr>
              <w:fldChar w:fldCharType="separate"/>
            </w:r>
            <w:r>
              <w:rPr>
                <w:noProof/>
                <w:webHidden/>
              </w:rPr>
              <w:t>25</w:t>
            </w:r>
            <w:r>
              <w:rPr>
                <w:noProof/>
                <w:webHidden/>
              </w:rPr>
              <w:fldChar w:fldCharType="end"/>
            </w:r>
          </w:hyperlink>
        </w:p>
        <w:p w14:paraId="619D0922" w14:textId="10CF30DE" w:rsidR="00495C64" w:rsidRDefault="00495C64">
          <w:pPr>
            <w:pStyle w:val="Obsah3"/>
            <w:tabs>
              <w:tab w:val="right" w:leader="dot" w:pos="8777"/>
            </w:tabs>
            <w:rPr>
              <w:rFonts w:asciiTheme="minorHAnsi" w:eastAsiaTheme="minorEastAsia" w:hAnsiTheme="minorHAnsi"/>
              <w:noProof/>
              <w:sz w:val="22"/>
              <w:lang w:eastAsia="cs-CZ"/>
            </w:rPr>
          </w:pPr>
          <w:hyperlink w:anchor="_Toc103287974" w:history="1">
            <w:r w:rsidRPr="007A7E19">
              <w:rPr>
                <w:rStyle w:val="Hypertextovodkaz"/>
                <w:noProof/>
              </w:rPr>
              <w:t>2.7.1 Dekubity</w:t>
            </w:r>
            <w:r>
              <w:rPr>
                <w:noProof/>
                <w:webHidden/>
              </w:rPr>
              <w:tab/>
            </w:r>
            <w:r>
              <w:rPr>
                <w:noProof/>
                <w:webHidden/>
              </w:rPr>
              <w:fldChar w:fldCharType="begin"/>
            </w:r>
            <w:r>
              <w:rPr>
                <w:noProof/>
                <w:webHidden/>
              </w:rPr>
              <w:instrText xml:space="preserve"> PAGEREF _Toc103287974 \h </w:instrText>
            </w:r>
            <w:r>
              <w:rPr>
                <w:noProof/>
                <w:webHidden/>
              </w:rPr>
            </w:r>
            <w:r>
              <w:rPr>
                <w:noProof/>
                <w:webHidden/>
              </w:rPr>
              <w:fldChar w:fldCharType="separate"/>
            </w:r>
            <w:r>
              <w:rPr>
                <w:noProof/>
                <w:webHidden/>
              </w:rPr>
              <w:t>25</w:t>
            </w:r>
            <w:r>
              <w:rPr>
                <w:noProof/>
                <w:webHidden/>
              </w:rPr>
              <w:fldChar w:fldCharType="end"/>
            </w:r>
          </w:hyperlink>
        </w:p>
        <w:p w14:paraId="60745529" w14:textId="0E2B5DD9" w:rsidR="00495C64" w:rsidRDefault="00495C64">
          <w:pPr>
            <w:pStyle w:val="Obsah1"/>
            <w:tabs>
              <w:tab w:val="right" w:leader="dot" w:pos="8777"/>
            </w:tabs>
            <w:rPr>
              <w:rFonts w:asciiTheme="minorHAnsi" w:eastAsiaTheme="minorEastAsia" w:hAnsiTheme="minorHAnsi"/>
              <w:noProof/>
              <w:sz w:val="22"/>
              <w:lang w:eastAsia="cs-CZ"/>
            </w:rPr>
          </w:pPr>
          <w:hyperlink w:anchor="_Toc103287975" w:history="1">
            <w:r w:rsidRPr="007A7E19">
              <w:rPr>
                <w:rStyle w:val="Hypertextovodkaz"/>
                <w:noProof/>
              </w:rPr>
              <w:t>3 Význam a možnosti rehabilitace při dlouhodobé imobilizaci</w:t>
            </w:r>
            <w:r>
              <w:rPr>
                <w:noProof/>
                <w:webHidden/>
              </w:rPr>
              <w:tab/>
            </w:r>
            <w:r>
              <w:rPr>
                <w:noProof/>
                <w:webHidden/>
              </w:rPr>
              <w:fldChar w:fldCharType="begin"/>
            </w:r>
            <w:r>
              <w:rPr>
                <w:noProof/>
                <w:webHidden/>
              </w:rPr>
              <w:instrText xml:space="preserve"> PAGEREF _Toc103287975 \h </w:instrText>
            </w:r>
            <w:r>
              <w:rPr>
                <w:noProof/>
                <w:webHidden/>
              </w:rPr>
            </w:r>
            <w:r>
              <w:rPr>
                <w:noProof/>
                <w:webHidden/>
              </w:rPr>
              <w:fldChar w:fldCharType="separate"/>
            </w:r>
            <w:r>
              <w:rPr>
                <w:noProof/>
                <w:webHidden/>
              </w:rPr>
              <w:t>28</w:t>
            </w:r>
            <w:r>
              <w:rPr>
                <w:noProof/>
                <w:webHidden/>
              </w:rPr>
              <w:fldChar w:fldCharType="end"/>
            </w:r>
          </w:hyperlink>
        </w:p>
        <w:p w14:paraId="69F3F0BD" w14:textId="2B959322" w:rsidR="00495C64" w:rsidRDefault="00495C64">
          <w:pPr>
            <w:pStyle w:val="Obsah2"/>
            <w:tabs>
              <w:tab w:val="right" w:leader="dot" w:pos="8777"/>
            </w:tabs>
            <w:rPr>
              <w:rFonts w:asciiTheme="minorHAnsi" w:eastAsiaTheme="minorEastAsia" w:hAnsiTheme="minorHAnsi"/>
              <w:noProof/>
              <w:sz w:val="22"/>
              <w:lang w:eastAsia="cs-CZ"/>
            </w:rPr>
          </w:pPr>
          <w:hyperlink w:anchor="_Toc103287976" w:history="1">
            <w:r w:rsidRPr="007A7E19">
              <w:rPr>
                <w:rStyle w:val="Hypertextovodkaz"/>
                <w:noProof/>
              </w:rPr>
              <w:t>3.1 Metody léčebné rehabilitace</w:t>
            </w:r>
            <w:r>
              <w:rPr>
                <w:noProof/>
                <w:webHidden/>
              </w:rPr>
              <w:tab/>
            </w:r>
            <w:r>
              <w:rPr>
                <w:noProof/>
                <w:webHidden/>
              </w:rPr>
              <w:fldChar w:fldCharType="begin"/>
            </w:r>
            <w:r>
              <w:rPr>
                <w:noProof/>
                <w:webHidden/>
              </w:rPr>
              <w:instrText xml:space="preserve"> PAGEREF _Toc103287976 \h </w:instrText>
            </w:r>
            <w:r>
              <w:rPr>
                <w:noProof/>
                <w:webHidden/>
              </w:rPr>
            </w:r>
            <w:r>
              <w:rPr>
                <w:noProof/>
                <w:webHidden/>
              </w:rPr>
              <w:fldChar w:fldCharType="separate"/>
            </w:r>
            <w:r>
              <w:rPr>
                <w:noProof/>
                <w:webHidden/>
              </w:rPr>
              <w:t>28</w:t>
            </w:r>
            <w:r>
              <w:rPr>
                <w:noProof/>
                <w:webHidden/>
              </w:rPr>
              <w:fldChar w:fldCharType="end"/>
            </w:r>
          </w:hyperlink>
        </w:p>
        <w:p w14:paraId="4E67839C" w14:textId="75042EF4" w:rsidR="00495C64" w:rsidRDefault="00495C64">
          <w:pPr>
            <w:pStyle w:val="Obsah3"/>
            <w:tabs>
              <w:tab w:val="right" w:leader="dot" w:pos="8777"/>
            </w:tabs>
            <w:rPr>
              <w:rFonts w:asciiTheme="minorHAnsi" w:eastAsiaTheme="minorEastAsia" w:hAnsiTheme="minorHAnsi"/>
              <w:noProof/>
              <w:sz w:val="22"/>
              <w:lang w:eastAsia="cs-CZ"/>
            </w:rPr>
          </w:pPr>
          <w:hyperlink w:anchor="_Toc103287977" w:history="1">
            <w:r w:rsidRPr="007A7E19">
              <w:rPr>
                <w:rStyle w:val="Hypertextovodkaz"/>
                <w:noProof/>
              </w:rPr>
              <w:t>3.1.1 Polohování</w:t>
            </w:r>
            <w:r>
              <w:rPr>
                <w:noProof/>
                <w:webHidden/>
              </w:rPr>
              <w:tab/>
            </w:r>
            <w:r>
              <w:rPr>
                <w:noProof/>
                <w:webHidden/>
              </w:rPr>
              <w:fldChar w:fldCharType="begin"/>
            </w:r>
            <w:r>
              <w:rPr>
                <w:noProof/>
                <w:webHidden/>
              </w:rPr>
              <w:instrText xml:space="preserve"> PAGEREF _Toc103287977 \h </w:instrText>
            </w:r>
            <w:r>
              <w:rPr>
                <w:noProof/>
                <w:webHidden/>
              </w:rPr>
            </w:r>
            <w:r>
              <w:rPr>
                <w:noProof/>
                <w:webHidden/>
              </w:rPr>
              <w:fldChar w:fldCharType="separate"/>
            </w:r>
            <w:r>
              <w:rPr>
                <w:noProof/>
                <w:webHidden/>
              </w:rPr>
              <w:t>29</w:t>
            </w:r>
            <w:r>
              <w:rPr>
                <w:noProof/>
                <w:webHidden/>
              </w:rPr>
              <w:fldChar w:fldCharType="end"/>
            </w:r>
          </w:hyperlink>
        </w:p>
        <w:p w14:paraId="7430E8A9" w14:textId="464F5F30" w:rsidR="00495C64" w:rsidRDefault="00495C64">
          <w:pPr>
            <w:pStyle w:val="Obsah3"/>
            <w:tabs>
              <w:tab w:val="right" w:leader="dot" w:pos="8777"/>
            </w:tabs>
            <w:rPr>
              <w:rFonts w:asciiTheme="minorHAnsi" w:eastAsiaTheme="minorEastAsia" w:hAnsiTheme="minorHAnsi"/>
              <w:noProof/>
              <w:sz w:val="22"/>
              <w:lang w:eastAsia="cs-CZ"/>
            </w:rPr>
          </w:pPr>
          <w:hyperlink w:anchor="_Toc103287978" w:history="1">
            <w:r w:rsidRPr="007A7E19">
              <w:rPr>
                <w:rStyle w:val="Hypertextovodkaz"/>
                <w:noProof/>
              </w:rPr>
              <w:t>3.1.2 Respirační fyzioterapie</w:t>
            </w:r>
            <w:r>
              <w:rPr>
                <w:noProof/>
                <w:webHidden/>
              </w:rPr>
              <w:tab/>
            </w:r>
            <w:r>
              <w:rPr>
                <w:noProof/>
                <w:webHidden/>
              </w:rPr>
              <w:fldChar w:fldCharType="begin"/>
            </w:r>
            <w:r>
              <w:rPr>
                <w:noProof/>
                <w:webHidden/>
              </w:rPr>
              <w:instrText xml:space="preserve"> PAGEREF _Toc103287978 \h </w:instrText>
            </w:r>
            <w:r>
              <w:rPr>
                <w:noProof/>
                <w:webHidden/>
              </w:rPr>
            </w:r>
            <w:r>
              <w:rPr>
                <w:noProof/>
                <w:webHidden/>
              </w:rPr>
              <w:fldChar w:fldCharType="separate"/>
            </w:r>
            <w:r>
              <w:rPr>
                <w:noProof/>
                <w:webHidden/>
              </w:rPr>
              <w:t>34</w:t>
            </w:r>
            <w:r>
              <w:rPr>
                <w:noProof/>
                <w:webHidden/>
              </w:rPr>
              <w:fldChar w:fldCharType="end"/>
            </w:r>
          </w:hyperlink>
        </w:p>
        <w:p w14:paraId="135A984E" w14:textId="7C4BEFA2" w:rsidR="00495C64" w:rsidRDefault="00495C64">
          <w:pPr>
            <w:pStyle w:val="Obsah3"/>
            <w:tabs>
              <w:tab w:val="right" w:leader="dot" w:pos="8777"/>
            </w:tabs>
            <w:rPr>
              <w:rFonts w:asciiTheme="minorHAnsi" w:eastAsiaTheme="minorEastAsia" w:hAnsiTheme="minorHAnsi"/>
              <w:noProof/>
              <w:sz w:val="22"/>
              <w:lang w:eastAsia="cs-CZ"/>
            </w:rPr>
          </w:pPr>
          <w:hyperlink w:anchor="_Toc103287979" w:history="1">
            <w:r w:rsidRPr="007A7E19">
              <w:rPr>
                <w:rStyle w:val="Hypertextovodkaz"/>
                <w:noProof/>
              </w:rPr>
              <w:t>3.2.3 Pasivní pohyb</w:t>
            </w:r>
            <w:r>
              <w:rPr>
                <w:noProof/>
                <w:webHidden/>
              </w:rPr>
              <w:tab/>
            </w:r>
            <w:r>
              <w:rPr>
                <w:noProof/>
                <w:webHidden/>
              </w:rPr>
              <w:fldChar w:fldCharType="begin"/>
            </w:r>
            <w:r>
              <w:rPr>
                <w:noProof/>
                <w:webHidden/>
              </w:rPr>
              <w:instrText xml:space="preserve"> PAGEREF _Toc103287979 \h </w:instrText>
            </w:r>
            <w:r>
              <w:rPr>
                <w:noProof/>
                <w:webHidden/>
              </w:rPr>
            </w:r>
            <w:r>
              <w:rPr>
                <w:noProof/>
                <w:webHidden/>
              </w:rPr>
              <w:fldChar w:fldCharType="separate"/>
            </w:r>
            <w:r>
              <w:rPr>
                <w:noProof/>
                <w:webHidden/>
              </w:rPr>
              <w:t>41</w:t>
            </w:r>
            <w:r>
              <w:rPr>
                <w:noProof/>
                <w:webHidden/>
              </w:rPr>
              <w:fldChar w:fldCharType="end"/>
            </w:r>
          </w:hyperlink>
        </w:p>
        <w:p w14:paraId="15919406" w14:textId="4834E78C" w:rsidR="00495C64" w:rsidRDefault="00495C64">
          <w:pPr>
            <w:pStyle w:val="Obsah3"/>
            <w:tabs>
              <w:tab w:val="right" w:leader="dot" w:pos="8777"/>
            </w:tabs>
            <w:rPr>
              <w:rFonts w:asciiTheme="minorHAnsi" w:eastAsiaTheme="minorEastAsia" w:hAnsiTheme="minorHAnsi"/>
              <w:noProof/>
              <w:sz w:val="22"/>
              <w:lang w:eastAsia="cs-CZ"/>
            </w:rPr>
          </w:pPr>
          <w:hyperlink w:anchor="_Toc103287980" w:history="1">
            <w:r w:rsidRPr="007A7E19">
              <w:rPr>
                <w:rStyle w:val="Hypertextovodkaz"/>
                <w:noProof/>
              </w:rPr>
              <w:t>3.2.4 Aktivní pohyb</w:t>
            </w:r>
            <w:r>
              <w:rPr>
                <w:noProof/>
                <w:webHidden/>
              </w:rPr>
              <w:tab/>
            </w:r>
            <w:r>
              <w:rPr>
                <w:noProof/>
                <w:webHidden/>
              </w:rPr>
              <w:fldChar w:fldCharType="begin"/>
            </w:r>
            <w:r>
              <w:rPr>
                <w:noProof/>
                <w:webHidden/>
              </w:rPr>
              <w:instrText xml:space="preserve"> PAGEREF _Toc103287980 \h </w:instrText>
            </w:r>
            <w:r>
              <w:rPr>
                <w:noProof/>
                <w:webHidden/>
              </w:rPr>
            </w:r>
            <w:r>
              <w:rPr>
                <w:noProof/>
                <w:webHidden/>
              </w:rPr>
              <w:fldChar w:fldCharType="separate"/>
            </w:r>
            <w:r>
              <w:rPr>
                <w:noProof/>
                <w:webHidden/>
              </w:rPr>
              <w:t>42</w:t>
            </w:r>
            <w:r>
              <w:rPr>
                <w:noProof/>
                <w:webHidden/>
              </w:rPr>
              <w:fldChar w:fldCharType="end"/>
            </w:r>
          </w:hyperlink>
        </w:p>
        <w:p w14:paraId="0CE859B0" w14:textId="2A02F63B" w:rsidR="00495C64" w:rsidRDefault="00495C64">
          <w:pPr>
            <w:pStyle w:val="Obsah3"/>
            <w:tabs>
              <w:tab w:val="right" w:leader="dot" w:pos="8777"/>
            </w:tabs>
            <w:rPr>
              <w:rFonts w:asciiTheme="minorHAnsi" w:eastAsiaTheme="minorEastAsia" w:hAnsiTheme="minorHAnsi"/>
              <w:noProof/>
              <w:sz w:val="22"/>
              <w:lang w:eastAsia="cs-CZ"/>
            </w:rPr>
          </w:pPr>
          <w:hyperlink w:anchor="_Toc103287981" w:history="1">
            <w:r w:rsidRPr="007A7E19">
              <w:rPr>
                <w:rStyle w:val="Hypertextovodkaz"/>
                <w:noProof/>
              </w:rPr>
              <w:t>3.2.5 Rozsah pohybu a možnosti jeho ovlivnění</w:t>
            </w:r>
            <w:r>
              <w:rPr>
                <w:noProof/>
                <w:webHidden/>
              </w:rPr>
              <w:tab/>
            </w:r>
            <w:r>
              <w:rPr>
                <w:noProof/>
                <w:webHidden/>
              </w:rPr>
              <w:fldChar w:fldCharType="begin"/>
            </w:r>
            <w:r>
              <w:rPr>
                <w:noProof/>
                <w:webHidden/>
              </w:rPr>
              <w:instrText xml:space="preserve"> PAGEREF _Toc103287981 \h </w:instrText>
            </w:r>
            <w:r>
              <w:rPr>
                <w:noProof/>
                <w:webHidden/>
              </w:rPr>
            </w:r>
            <w:r>
              <w:rPr>
                <w:noProof/>
                <w:webHidden/>
              </w:rPr>
              <w:fldChar w:fldCharType="separate"/>
            </w:r>
            <w:r>
              <w:rPr>
                <w:noProof/>
                <w:webHidden/>
              </w:rPr>
              <w:t>43</w:t>
            </w:r>
            <w:r>
              <w:rPr>
                <w:noProof/>
                <w:webHidden/>
              </w:rPr>
              <w:fldChar w:fldCharType="end"/>
            </w:r>
          </w:hyperlink>
        </w:p>
        <w:p w14:paraId="48C56E8F" w14:textId="2DE0BA86" w:rsidR="00495C64" w:rsidRDefault="00495C64">
          <w:pPr>
            <w:pStyle w:val="Obsah3"/>
            <w:tabs>
              <w:tab w:val="right" w:leader="dot" w:pos="8777"/>
            </w:tabs>
            <w:rPr>
              <w:rFonts w:asciiTheme="minorHAnsi" w:eastAsiaTheme="minorEastAsia" w:hAnsiTheme="minorHAnsi"/>
              <w:noProof/>
              <w:sz w:val="22"/>
              <w:lang w:eastAsia="cs-CZ"/>
            </w:rPr>
          </w:pPr>
          <w:hyperlink w:anchor="_Toc103287982" w:history="1">
            <w:r w:rsidRPr="007A7E19">
              <w:rPr>
                <w:rStyle w:val="Hypertextovodkaz"/>
                <w:noProof/>
              </w:rPr>
              <w:t>3.2.6 Představa pohybu</w:t>
            </w:r>
            <w:r>
              <w:rPr>
                <w:noProof/>
                <w:webHidden/>
              </w:rPr>
              <w:tab/>
            </w:r>
            <w:r>
              <w:rPr>
                <w:noProof/>
                <w:webHidden/>
              </w:rPr>
              <w:fldChar w:fldCharType="begin"/>
            </w:r>
            <w:r>
              <w:rPr>
                <w:noProof/>
                <w:webHidden/>
              </w:rPr>
              <w:instrText xml:space="preserve"> PAGEREF _Toc103287982 \h </w:instrText>
            </w:r>
            <w:r>
              <w:rPr>
                <w:noProof/>
                <w:webHidden/>
              </w:rPr>
            </w:r>
            <w:r>
              <w:rPr>
                <w:noProof/>
                <w:webHidden/>
              </w:rPr>
              <w:fldChar w:fldCharType="separate"/>
            </w:r>
            <w:r>
              <w:rPr>
                <w:noProof/>
                <w:webHidden/>
              </w:rPr>
              <w:t>46</w:t>
            </w:r>
            <w:r>
              <w:rPr>
                <w:noProof/>
                <w:webHidden/>
              </w:rPr>
              <w:fldChar w:fldCharType="end"/>
            </w:r>
          </w:hyperlink>
        </w:p>
        <w:p w14:paraId="592F3193" w14:textId="5ADF9E05" w:rsidR="00495C64" w:rsidRDefault="00495C64">
          <w:pPr>
            <w:pStyle w:val="Obsah3"/>
            <w:tabs>
              <w:tab w:val="right" w:leader="dot" w:pos="8777"/>
            </w:tabs>
            <w:rPr>
              <w:rFonts w:asciiTheme="minorHAnsi" w:eastAsiaTheme="minorEastAsia" w:hAnsiTheme="minorHAnsi"/>
              <w:noProof/>
              <w:sz w:val="22"/>
              <w:lang w:eastAsia="cs-CZ"/>
            </w:rPr>
          </w:pPr>
          <w:hyperlink w:anchor="_Toc103287983" w:history="1">
            <w:r w:rsidRPr="007A7E19">
              <w:rPr>
                <w:rStyle w:val="Hypertextovodkaz"/>
                <w:noProof/>
              </w:rPr>
              <w:t>3.2.7 Proprioceptivní neuromuskulární facilitace</w:t>
            </w:r>
            <w:r>
              <w:rPr>
                <w:noProof/>
                <w:webHidden/>
              </w:rPr>
              <w:tab/>
            </w:r>
            <w:r>
              <w:rPr>
                <w:noProof/>
                <w:webHidden/>
              </w:rPr>
              <w:fldChar w:fldCharType="begin"/>
            </w:r>
            <w:r>
              <w:rPr>
                <w:noProof/>
                <w:webHidden/>
              </w:rPr>
              <w:instrText xml:space="preserve"> PAGEREF _Toc103287983 \h </w:instrText>
            </w:r>
            <w:r>
              <w:rPr>
                <w:noProof/>
                <w:webHidden/>
              </w:rPr>
            </w:r>
            <w:r>
              <w:rPr>
                <w:noProof/>
                <w:webHidden/>
              </w:rPr>
              <w:fldChar w:fldCharType="separate"/>
            </w:r>
            <w:r>
              <w:rPr>
                <w:noProof/>
                <w:webHidden/>
              </w:rPr>
              <w:t>46</w:t>
            </w:r>
            <w:r>
              <w:rPr>
                <w:noProof/>
                <w:webHidden/>
              </w:rPr>
              <w:fldChar w:fldCharType="end"/>
            </w:r>
          </w:hyperlink>
        </w:p>
        <w:p w14:paraId="028DB524" w14:textId="77E1A1F6" w:rsidR="00495C64" w:rsidRDefault="00495C64">
          <w:pPr>
            <w:pStyle w:val="Obsah3"/>
            <w:tabs>
              <w:tab w:val="right" w:leader="dot" w:pos="8777"/>
            </w:tabs>
            <w:rPr>
              <w:rFonts w:asciiTheme="minorHAnsi" w:eastAsiaTheme="minorEastAsia" w:hAnsiTheme="minorHAnsi"/>
              <w:noProof/>
              <w:sz w:val="22"/>
              <w:lang w:eastAsia="cs-CZ"/>
            </w:rPr>
          </w:pPr>
          <w:hyperlink w:anchor="_Toc103287984" w:history="1">
            <w:r w:rsidRPr="007A7E19">
              <w:rPr>
                <w:rStyle w:val="Hypertextovodkaz"/>
                <w:noProof/>
              </w:rPr>
              <w:t>3.2.8. Biofeedback</w:t>
            </w:r>
            <w:r>
              <w:rPr>
                <w:noProof/>
                <w:webHidden/>
              </w:rPr>
              <w:tab/>
            </w:r>
            <w:r>
              <w:rPr>
                <w:noProof/>
                <w:webHidden/>
              </w:rPr>
              <w:fldChar w:fldCharType="begin"/>
            </w:r>
            <w:r>
              <w:rPr>
                <w:noProof/>
                <w:webHidden/>
              </w:rPr>
              <w:instrText xml:space="preserve"> PAGEREF _Toc103287984 \h </w:instrText>
            </w:r>
            <w:r>
              <w:rPr>
                <w:noProof/>
                <w:webHidden/>
              </w:rPr>
            </w:r>
            <w:r>
              <w:rPr>
                <w:noProof/>
                <w:webHidden/>
              </w:rPr>
              <w:fldChar w:fldCharType="separate"/>
            </w:r>
            <w:r>
              <w:rPr>
                <w:noProof/>
                <w:webHidden/>
              </w:rPr>
              <w:t>47</w:t>
            </w:r>
            <w:r>
              <w:rPr>
                <w:noProof/>
                <w:webHidden/>
              </w:rPr>
              <w:fldChar w:fldCharType="end"/>
            </w:r>
          </w:hyperlink>
        </w:p>
        <w:p w14:paraId="116AC64D" w14:textId="0A53B30F" w:rsidR="00495C64" w:rsidRDefault="00495C64">
          <w:pPr>
            <w:pStyle w:val="Obsah3"/>
            <w:tabs>
              <w:tab w:val="right" w:leader="dot" w:pos="8777"/>
            </w:tabs>
            <w:rPr>
              <w:rFonts w:asciiTheme="minorHAnsi" w:eastAsiaTheme="minorEastAsia" w:hAnsiTheme="minorHAnsi"/>
              <w:noProof/>
              <w:sz w:val="22"/>
              <w:lang w:eastAsia="cs-CZ"/>
            </w:rPr>
          </w:pPr>
          <w:hyperlink w:anchor="_Toc103287985" w:history="1">
            <w:r w:rsidRPr="007A7E19">
              <w:rPr>
                <w:rStyle w:val="Hypertextovodkaz"/>
                <w:noProof/>
              </w:rPr>
              <w:t>3.2.9 Cvičení podle svalového testu dle Jandy</w:t>
            </w:r>
            <w:r>
              <w:rPr>
                <w:noProof/>
                <w:webHidden/>
              </w:rPr>
              <w:tab/>
            </w:r>
            <w:r>
              <w:rPr>
                <w:noProof/>
                <w:webHidden/>
              </w:rPr>
              <w:fldChar w:fldCharType="begin"/>
            </w:r>
            <w:r>
              <w:rPr>
                <w:noProof/>
                <w:webHidden/>
              </w:rPr>
              <w:instrText xml:space="preserve"> PAGEREF _Toc103287985 \h </w:instrText>
            </w:r>
            <w:r>
              <w:rPr>
                <w:noProof/>
                <w:webHidden/>
              </w:rPr>
            </w:r>
            <w:r>
              <w:rPr>
                <w:noProof/>
                <w:webHidden/>
              </w:rPr>
              <w:fldChar w:fldCharType="separate"/>
            </w:r>
            <w:r>
              <w:rPr>
                <w:noProof/>
                <w:webHidden/>
              </w:rPr>
              <w:t>48</w:t>
            </w:r>
            <w:r>
              <w:rPr>
                <w:noProof/>
                <w:webHidden/>
              </w:rPr>
              <w:fldChar w:fldCharType="end"/>
            </w:r>
          </w:hyperlink>
        </w:p>
        <w:p w14:paraId="48462F7F" w14:textId="642757B2" w:rsidR="00495C64" w:rsidRDefault="00495C64">
          <w:pPr>
            <w:pStyle w:val="Obsah1"/>
            <w:tabs>
              <w:tab w:val="right" w:leader="dot" w:pos="8777"/>
            </w:tabs>
            <w:rPr>
              <w:rFonts w:asciiTheme="minorHAnsi" w:eastAsiaTheme="minorEastAsia" w:hAnsiTheme="minorHAnsi"/>
              <w:noProof/>
              <w:sz w:val="22"/>
              <w:lang w:eastAsia="cs-CZ"/>
            </w:rPr>
          </w:pPr>
          <w:hyperlink w:anchor="_Toc103287986" w:history="1">
            <w:r w:rsidRPr="007A7E19">
              <w:rPr>
                <w:rStyle w:val="Hypertextovodkaz"/>
                <w:noProof/>
              </w:rPr>
              <w:t>Závěr</w:t>
            </w:r>
            <w:r>
              <w:rPr>
                <w:noProof/>
                <w:webHidden/>
              </w:rPr>
              <w:tab/>
            </w:r>
            <w:r>
              <w:rPr>
                <w:noProof/>
                <w:webHidden/>
              </w:rPr>
              <w:fldChar w:fldCharType="begin"/>
            </w:r>
            <w:r>
              <w:rPr>
                <w:noProof/>
                <w:webHidden/>
              </w:rPr>
              <w:instrText xml:space="preserve"> PAGEREF _Toc103287986 \h </w:instrText>
            </w:r>
            <w:r>
              <w:rPr>
                <w:noProof/>
                <w:webHidden/>
              </w:rPr>
            </w:r>
            <w:r>
              <w:rPr>
                <w:noProof/>
                <w:webHidden/>
              </w:rPr>
              <w:fldChar w:fldCharType="separate"/>
            </w:r>
            <w:r>
              <w:rPr>
                <w:noProof/>
                <w:webHidden/>
              </w:rPr>
              <w:t>49</w:t>
            </w:r>
            <w:r>
              <w:rPr>
                <w:noProof/>
                <w:webHidden/>
              </w:rPr>
              <w:fldChar w:fldCharType="end"/>
            </w:r>
          </w:hyperlink>
        </w:p>
        <w:p w14:paraId="4798FC78" w14:textId="5FC22B4C" w:rsidR="00495C64" w:rsidRDefault="00495C64">
          <w:pPr>
            <w:pStyle w:val="Obsah1"/>
            <w:tabs>
              <w:tab w:val="right" w:leader="dot" w:pos="8777"/>
            </w:tabs>
            <w:rPr>
              <w:rFonts w:asciiTheme="minorHAnsi" w:eastAsiaTheme="minorEastAsia" w:hAnsiTheme="minorHAnsi"/>
              <w:noProof/>
              <w:sz w:val="22"/>
              <w:lang w:eastAsia="cs-CZ"/>
            </w:rPr>
          </w:pPr>
          <w:hyperlink w:anchor="_Toc103287987" w:history="1">
            <w:r w:rsidRPr="007A7E19">
              <w:rPr>
                <w:rStyle w:val="Hypertextovodkaz"/>
                <w:noProof/>
              </w:rPr>
              <w:t>Referenční seznam</w:t>
            </w:r>
            <w:r>
              <w:rPr>
                <w:noProof/>
                <w:webHidden/>
              </w:rPr>
              <w:tab/>
            </w:r>
            <w:r>
              <w:rPr>
                <w:noProof/>
                <w:webHidden/>
              </w:rPr>
              <w:fldChar w:fldCharType="begin"/>
            </w:r>
            <w:r>
              <w:rPr>
                <w:noProof/>
                <w:webHidden/>
              </w:rPr>
              <w:instrText xml:space="preserve"> PAGEREF _Toc103287987 \h </w:instrText>
            </w:r>
            <w:r>
              <w:rPr>
                <w:noProof/>
                <w:webHidden/>
              </w:rPr>
            </w:r>
            <w:r>
              <w:rPr>
                <w:noProof/>
                <w:webHidden/>
              </w:rPr>
              <w:fldChar w:fldCharType="separate"/>
            </w:r>
            <w:r>
              <w:rPr>
                <w:noProof/>
                <w:webHidden/>
              </w:rPr>
              <w:t>50</w:t>
            </w:r>
            <w:r>
              <w:rPr>
                <w:noProof/>
                <w:webHidden/>
              </w:rPr>
              <w:fldChar w:fldCharType="end"/>
            </w:r>
          </w:hyperlink>
        </w:p>
        <w:p w14:paraId="531A5F8F" w14:textId="2703156C" w:rsidR="00495C64" w:rsidRDefault="00495C64">
          <w:pPr>
            <w:pStyle w:val="Obsah1"/>
            <w:tabs>
              <w:tab w:val="right" w:leader="dot" w:pos="8777"/>
            </w:tabs>
            <w:rPr>
              <w:rFonts w:asciiTheme="minorHAnsi" w:eastAsiaTheme="minorEastAsia" w:hAnsiTheme="minorHAnsi"/>
              <w:noProof/>
              <w:sz w:val="22"/>
              <w:lang w:eastAsia="cs-CZ"/>
            </w:rPr>
          </w:pPr>
          <w:hyperlink w:anchor="_Toc103287988" w:history="1">
            <w:r w:rsidRPr="007A7E19">
              <w:rPr>
                <w:rStyle w:val="Hypertextovodkaz"/>
                <w:noProof/>
              </w:rPr>
              <w:t>Seznam zkratek</w:t>
            </w:r>
            <w:r>
              <w:rPr>
                <w:noProof/>
                <w:webHidden/>
              </w:rPr>
              <w:tab/>
            </w:r>
            <w:r>
              <w:rPr>
                <w:noProof/>
                <w:webHidden/>
              </w:rPr>
              <w:fldChar w:fldCharType="begin"/>
            </w:r>
            <w:r>
              <w:rPr>
                <w:noProof/>
                <w:webHidden/>
              </w:rPr>
              <w:instrText xml:space="preserve"> PAGEREF _Toc103287988 \h </w:instrText>
            </w:r>
            <w:r>
              <w:rPr>
                <w:noProof/>
                <w:webHidden/>
              </w:rPr>
            </w:r>
            <w:r>
              <w:rPr>
                <w:noProof/>
                <w:webHidden/>
              </w:rPr>
              <w:fldChar w:fldCharType="separate"/>
            </w:r>
            <w:r>
              <w:rPr>
                <w:noProof/>
                <w:webHidden/>
              </w:rPr>
              <w:t>59</w:t>
            </w:r>
            <w:r>
              <w:rPr>
                <w:noProof/>
                <w:webHidden/>
              </w:rPr>
              <w:fldChar w:fldCharType="end"/>
            </w:r>
          </w:hyperlink>
        </w:p>
        <w:p w14:paraId="35D0D43B" w14:textId="714CE3E8" w:rsidR="00495C64" w:rsidRDefault="00495C64">
          <w:pPr>
            <w:pStyle w:val="Obsah1"/>
            <w:tabs>
              <w:tab w:val="right" w:leader="dot" w:pos="8777"/>
            </w:tabs>
            <w:rPr>
              <w:rFonts w:asciiTheme="minorHAnsi" w:eastAsiaTheme="minorEastAsia" w:hAnsiTheme="minorHAnsi"/>
              <w:noProof/>
              <w:sz w:val="22"/>
              <w:lang w:eastAsia="cs-CZ"/>
            </w:rPr>
          </w:pPr>
          <w:hyperlink w:anchor="_Toc103287989" w:history="1">
            <w:r w:rsidRPr="007A7E19">
              <w:rPr>
                <w:rStyle w:val="Hypertextovodkaz"/>
                <w:noProof/>
              </w:rPr>
              <w:t>Seznam příloh</w:t>
            </w:r>
            <w:r>
              <w:rPr>
                <w:noProof/>
                <w:webHidden/>
              </w:rPr>
              <w:tab/>
            </w:r>
            <w:r>
              <w:rPr>
                <w:noProof/>
                <w:webHidden/>
              </w:rPr>
              <w:fldChar w:fldCharType="begin"/>
            </w:r>
            <w:r>
              <w:rPr>
                <w:noProof/>
                <w:webHidden/>
              </w:rPr>
              <w:instrText xml:space="preserve"> PAGEREF _Toc103287989 \h </w:instrText>
            </w:r>
            <w:r>
              <w:rPr>
                <w:noProof/>
                <w:webHidden/>
              </w:rPr>
            </w:r>
            <w:r>
              <w:rPr>
                <w:noProof/>
                <w:webHidden/>
              </w:rPr>
              <w:fldChar w:fldCharType="separate"/>
            </w:r>
            <w:r>
              <w:rPr>
                <w:noProof/>
                <w:webHidden/>
              </w:rPr>
              <w:t>61</w:t>
            </w:r>
            <w:r>
              <w:rPr>
                <w:noProof/>
                <w:webHidden/>
              </w:rPr>
              <w:fldChar w:fldCharType="end"/>
            </w:r>
          </w:hyperlink>
        </w:p>
        <w:p w14:paraId="276AA8C3" w14:textId="66E95034" w:rsidR="00495C64" w:rsidRDefault="00495C64">
          <w:pPr>
            <w:pStyle w:val="Obsah1"/>
            <w:tabs>
              <w:tab w:val="right" w:leader="dot" w:pos="8777"/>
            </w:tabs>
            <w:rPr>
              <w:rFonts w:asciiTheme="minorHAnsi" w:eastAsiaTheme="minorEastAsia" w:hAnsiTheme="minorHAnsi"/>
              <w:noProof/>
              <w:sz w:val="22"/>
              <w:lang w:eastAsia="cs-CZ"/>
            </w:rPr>
          </w:pPr>
          <w:hyperlink w:anchor="_Toc103287990" w:history="1">
            <w:r w:rsidRPr="007A7E19">
              <w:rPr>
                <w:rStyle w:val="Hypertextovodkaz"/>
                <w:noProof/>
              </w:rPr>
              <w:t>Přílohy</w:t>
            </w:r>
            <w:r>
              <w:rPr>
                <w:noProof/>
                <w:webHidden/>
              </w:rPr>
              <w:tab/>
            </w:r>
            <w:r>
              <w:rPr>
                <w:noProof/>
                <w:webHidden/>
              </w:rPr>
              <w:fldChar w:fldCharType="begin"/>
            </w:r>
            <w:r>
              <w:rPr>
                <w:noProof/>
                <w:webHidden/>
              </w:rPr>
              <w:instrText xml:space="preserve"> PAGEREF _Toc103287990 \h </w:instrText>
            </w:r>
            <w:r>
              <w:rPr>
                <w:noProof/>
                <w:webHidden/>
              </w:rPr>
            </w:r>
            <w:r>
              <w:rPr>
                <w:noProof/>
                <w:webHidden/>
              </w:rPr>
              <w:fldChar w:fldCharType="separate"/>
            </w:r>
            <w:r>
              <w:rPr>
                <w:noProof/>
                <w:webHidden/>
              </w:rPr>
              <w:t>62</w:t>
            </w:r>
            <w:r>
              <w:rPr>
                <w:noProof/>
                <w:webHidden/>
              </w:rPr>
              <w:fldChar w:fldCharType="end"/>
            </w:r>
          </w:hyperlink>
        </w:p>
        <w:p w14:paraId="7025A664" w14:textId="41D905B3" w:rsidR="008A6DE2" w:rsidRDefault="006042D7" w:rsidP="00C1154E">
          <w:r>
            <w:fldChar w:fldCharType="end"/>
          </w:r>
        </w:p>
      </w:sdtContent>
    </w:sdt>
    <w:p w14:paraId="32B26515" w14:textId="77777777" w:rsidR="0042140F" w:rsidRPr="0042140F" w:rsidRDefault="0042140F" w:rsidP="00A13ACE"/>
    <w:p w14:paraId="3A1D4734" w14:textId="38E0472F" w:rsidR="00612369" w:rsidRDefault="00F12CD7" w:rsidP="00612369">
      <w:pPr>
        <w:pStyle w:val="Nadpis1"/>
      </w:pPr>
      <w:bookmarkStart w:id="2" w:name="_Toc103287942"/>
      <w:r>
        <w:lastRenderedPageBreak/>
        <w:t>Ú</w:t>
      </w:r>
      <w:r w:rsidR="003F3E24">
        <w:t>vod</w:t>
      </w:r>
      <w:bookmarkEnd w:id="2"/>
    </w:p>
    <w:p w14:paraId="6B0EB187" w14:textId="67F61D15" w:rsidR="00612369" w:rsidRPr="00801A2F" w:rsidRDefault="00612369" w:rsidP="0010712A">
      <w:pPr>
        <w:ind w:firstLine="567"/>
      </w:pPr>
      <w:r w:rsidRPr="00801A2F">
        <w:t>Bakalářská práce se zabývá významem a možnostmi rehabilitace u pacientů při</w:t>
      </w:r>
      <w:r w:rsidR="0010712A">
        <w:t> </w:t>
      </w:r>
      <w:r w:rsidRPr="00801A2F">
        <w:t>dlouhodobé imobilizaci. Imobilizace je záměrné omezování pohybu končetin</w:t>
      </w:r>
      <w:r w:rsidR="00FC6716">
        <w:t>, nebo</w:t>
      </w:r>
      <w:r w:rsidR="00BC4140">
        <w:t> </w:t>
      </w:r>
      <w:r w:rsidR="00FC6716">
        <w:t>i</w:t>
      </w:r>
      <w:r w:rsidR="00BC4140">
        <w:t> </w:t>
      </w:r>
      <w:r w:rsidRPr="00801A2F">
        <w:t xml:space="preserve">celého těla. Její důsledky jsou na lidském těle patrné téměř okamžitě. </w:t>
      </w:r>
    </w:p>
    <w:p w14:paraId="426B2798" w14:textId="5954D999" w:rsidR="00612369" w:rsidRDefault="00612369" w:rsidP="00A13ACE">
      <w:r w:rsidRPr="00801A2F">
        <w:tab/>
        <w:t>Důsledky imobilizace jsou často větším problémem než primární onemocnění. Proto</w:t>
      </w:r>
      <w:r w:rsidR="005D79D1">
        <w:t> </w:t>
      </w:r>
      <w:r w:rsidRPr="00801A2F">
        <w:t>je nutné jim předcházet kvalitní péčí.</w:t>
      </w:r>
      <w:r>
        <w:t xml:space="preserve"> Mezi</w:t>
      </w:r>
      <w:r w:rsidRPr="00801A2F">
        <w:t xml:space="preserve"> hlavní komplikace u imobilizovaných pacientů je považován rychlý rozvoj atrofie kosterního svalstva. S atrofií svalstva je spojena i ztráta síly a soběstačnosti. Imobilizace však neovlivňuje jen muskuloskeletální systém, ale i další orgánové soustavy. Imobilizací je značně ovlivněn i kardiovaskulární, respirační, gastrointestinální, vylučovací, endokrinní a nervový systém. </w:t>
      </w:r>
    </w:p>
    <w:p w14:paraId="620B0E75" w14:textId="0E2F357C" w:rsidR="00612369" w:rsidRPr="00EA7847" w:rsidRDefault="00612369" w:rsidP="00EA7847">
      <w:pPr>
        <w:ind w:firstLine="567"/>
      </w:pPr>
      <w:r>
        <w:t xml:space="preserve">Cílem této práce je přiblížit čtenáři poznatky o aktuálních možnostech rehabilitace </w:t>
      </w:r>
      <w:r w:rsidRPr="00BF4684">
        <w:rPr>
          <w:color w:val="000000" w:themeColor="text1"/>
        </w:rPr>
        <w:t>při</w:t>
      </w:r>
      <w:r w:rsidR="00BF4684">
        <w:rPr>
          <w:color w:val="000000" w:themeColor="text1"/>
        </w:rPr>
        <w:t> </w:t>
      </w:r>
      <w:r w:rsidR="005B4590" w:rsidRPr="00BF4684">
        <w:rPr>
          <w:color w:val="000000" w:themeColor="text1"/>
        </w:rPr>
        <w:t>dlouhodobé</w:t>
      </w:r>
      <w:r w:rsidR="00BB02BF" w:rsidRPr="00BF4684">
        <w:rPr>
          <w:color w:val="000000" w:themeColor="text1"/>
        </w:rPr>
        <w:t> </w:t>
      </w:r>
      <w:r>
        <w:t xml:space="preserve">imobilizaci pacienta na lůžku. Seznámit jej s významem terapie, přiblížit mu konkrétní techniky a způsob jejich aplikace. </w:t>
      </w:r>
      <w:r>
        <w:rPr>
          <w:szCs w:val="24"/>
        </w:rPr>
        <w:t xml:space="preserve"> </w:t>
      </w:r>
    </w:p>
    <w:p w14:paraId="47077E18" w14:textId="77777777" w:rsidR="00EA7847" w:rsidRDefault="00612369" w:rsidP="00D017BD">
      <w:pPr>
        <w:rPr>
          <w:szCs w:val="24"/>
        </w:rPr>
      </w:pPr>
      <w:r>
        <w:rPr>
          <w:szCs w:val="24"/>
        </w:rPr>
        <w:tab/>
        <w:t xml:space="preserve">Bakalářská práce je v přílohách obohacena o fotografie, které se vztahují k tématu práce. Jedná se o pomůcky využívající se </w:t>
      </w:r>
      <w:r w:rsidR="005D79D1">
        <w:rPr>
          <w:szCs w:val="24"/>
        </w:rPr>
        <w:t>v</w:t>
      </w:r>
      <w:r>
        <w:rPr>
          <w:szCs w:val="24"/>
        </w:rPr>
        <w:t xml:space="preserve"> respirační fyzioterapii. </w:t>
      </w:r>
    </w:p>
    <w:p w14:paraId="0E83A129" w14:textId="1B6E5939" w:rsidR="00A13ACE" w:rsidRPr="00C82C2D" w:rsidRDefault="00A13ACE" w:rsidP="00C82C2D">
      <w:pPr>
        <w:pStyle w:val="Titulek"/>
        <w:spacing w:after="240"/>
        <w:rPr>
          <w:color w:val="FF0000"/>
          <w:szCs w:val="24"/>
        </w:rPr>
      </w:pPr>
      <w:r>
        <w:t xml:space="preserve">Ke splnění cílů bakalářské práce </w:t>
      </w:r>
      <w:r w:rsidR="00D017BD">
        <w:t xml:space="preserve">byly použity online databáze Google </w:t>
      </w:r>
      <w:proofErr w:type="spellStart"/>
      <w:r w:rsidR="00D017BD">
        <w:t>Scholar</w:t>
      </w:r>
      <w:proofErr w:type="spellEnd"/>
      <w:r w:rsidR="00D017BD">
        <w:t xml:space="preserve">, </w:t>
      </w:r>
      <w:proofErr w:type="spellStart"/>
      <w:r w:rsidR="00D017BD">
        <w:t>PubMed</w:t>
      </w:r>
      <w:proofErr w:type="spellEnd"/>
      <w:r w:rsidR="00D017BD">
        <w:t xml:space="preserve"> a </w:t>
      </w:r>
      <w:proofErr w:type="spellStart"/>
      <w:r w:rsidR="00D017BD">
        <w:t>Cochrane</w:t>
      </w:r>
      <w:proofErr w:type="spellEnd"/>
      <w:r w:rsidR="00D017BD">
        <w:t xml:space="preserve"> </w:t>
      </w:r>
      <w:proofErr w:type="spellStart"/>
      <w:r w:rsidR="00D017BD">
        <w:t>Library</w:t>
      </w:r>
      <w:proofErr w:type="spellEnd"/>
      <w:r w:rsidR="00D017BD">
        <w:t xml:space="preserve">. Vyhledávány byly odborné články v časovém období od roku </w:t>
      </w:r>
      <w:r w:rsidR="00A922A8">
        <w:t>19</w:t>
      </w:r>
      <w:r w:rsidR="007F07F7">
        <w:t>57</w:t>
      </w:r>
      <w:r w:rsidR="00A922A8">
        <w:t xml:space="preserve"> do roku 2021. </w:t>
      </w:r>
      <w:r w:rsidR="00A922A8">
        <w:rPr>
          <w:szCs w:val="24"/>
        </w:rPr>
        <w:t xml:space="preserve">Pro vyhledávání byla použita klíčová slova: imobilizace, důsledky imobilizace, léčebná rehabilitace, respirační fyzioterapie. V angličtině </w:t>
      </w:r>
      <w:r w:rsidR="00035AC0">
        <w:rPr>
          <w:szCs w:val="24"/>
        </w:rPr>
        <w:t xml:space="preserve">jako: </w:t>
      </w:r>
      <w:proofErr w:type="spellStart"/>
      <w:r w:rsidR="00035AC0">
        <w:t>immobilization</w:t>
      </w:r>
      <w:proofErr w:type="spellEnd"/>
      <w:r w:rsidR="00035AC0">
        <w:t xml:space="preserve">, </w:t>
      </w:r>
      <w:proofErr w:type="spellStart"/>
      <w:r w:rsidR="00035AC0">
        <w:t>consequances</w:t>
      </w:r>
      <w:proofErr w:type="spellEnd"/>
      <w:r w:rsidR="00035AC0">
        <w:t xml:space="preserve"> </w:t>
      </w:r>
      <w:proofErr w:type="spellStart"/>
      <w:r w:rsidR="00035AC0">
        <w:t>of</w:t>
      </w:r>
      <w:proofErr w:type="spellEnd"/>
      <w:r w:rsidR="00035AC0">
        <w:t xml:space="preserve"> </w:t>
      </w:r>
      <w:proofErr w:type="spellStart"/>
      <w:r w:rsidR="00035AC0" w:rsidRPr="00867BA6">
        <w:t>immobilization</w:t>
      </w:r>
      <w:proofErr w:type="spellEnd"/>
      <w:r w:rsidR="00035AC0" w:rsidRPr="00867BA6">
        <w:t xml:space="preserve">, </w:t>
      </w:r>
      <w:proofErr w:type="spellStart"/>
      <w:r w:rsidR="00035AC0">
        <w:t>therapeutic</w:t>
      </w:r>
      <w:proofErr w:type="spellEnd"/>
      <w:r w:rsidR="00035AC0">
        <w:t xml:space="preserve"> </w:t>
      </w:r>
      <w:proofErr w:type="spellStart"/>
      <w:r w:rsidR="00035AC0">
        <w:t>rehabilitation</w:t>
      </w:r>
      <w:proofErr w:type="spellEnd"/>
      <w:r w:rsidR="00035AC0">
        <w:t xml:space="preserve">, </w:t>
      </w:r>
      <w:proofErr w:type="spellStart"/>
      <w:r w:rsidR="00035AC0">
        <w:t>respiratory</w:t>
      </w:r>
      <w:proofErr w:type="spellEnd"/>
      <w:r w:rsidR="00035AC0">
        <w:t xml:space="preserve"> </w:t>
      </w:r>
      <w:proofErr w:type="spellStart"/>
      <w:r w:rsidR="00035AC0">
        <w:t>physiotherapy</w:t>
      </w:r>
      <w:proofErr w:type="spellEnd"/>
      <w:r w:rsidR="00035AC0">
        <w:t xml:space="preserve">. </w:t>
      </w:r>
      <w:r w:rsidR="00035AC0">
        <w:rPr>
          <w:szCs w:val="24"/>
        </w:rPr>
        <w:t xml:space="preserve">Pro zpracování bakalářské práce bylo použito </w:t>
      </w:r>
      <w:r w:rsidR="00BF10D3">
        <w:rPr>
          <w:szCs w:val="24"/>
        </w:rPr>
        <w:t>7</w:t>
      </w:r>
      <w:r w:rsidR="006168B9">
        <w:rPr>
          <w:szCs w:val="24"/>
        </w:rPr>
        <w:t>8</w:t>
      </w:r>
      <w:r w:rsidR="00035AC0">
        <w:rPr>
          <w:szCs w:val="24"/>
        </w:rPr>
        <w:t xml:space="preserve"> zdrojů: z toho bylo </w:t>
      </w:r>
      <w:r w:rsidR="009A5DDA">
        <w:rPr>
          <w:szCs w:val="24"/>
        </w:rPr>
        <w:t>2</w:t>
      </w:r>
      <w:r w:rsidR="002A3EA4">
        <w:rPr>
          <w:szCs w:val="24"/>
        </w:rPr>
        <w:t>0</w:t>
      </w:r>
      <w:r w:rsidR="009A5DDA">
        <w:rPr>
          <w:szCs w:val="24"/>
        </w:rPr>
        <w:t xml:space="preserve"> knižních publikací a </w:t>
      </w:r>
      <w:r w:rsidR="00BF10D3">
        <w:rPr>
          <w:szCs w:val="24"/>
        </w:rPr>
        <w:t>5</w:t>
      </w:r>
      <w:r w:rsidR="006168B9">
        <w:rPr>
          <w:szCs w:val="24"/>
        </w:rPr>
        <w:t>8</w:t>
      </w:r>
      <w:r w:rsidR="009A5DDA">
        <w:rPr>
          <w:szCs w:val="24"/>
        </w:rPr>
        <w:t xml:space="preserve"> odborných </w:t>
      </w:r>
      <w:r w:rsidR="009A5DDA" w:rsidRPr="00D83746">
        <w:t xml:space="preserve">článků. </w:t>
      </w:r>
      <w:r w:rsidR="00C82C2D" w:rsidRPr="00D83746">
        <w:t>Pro základní orientaci v problematice byly vybrány níže uvedené zdroje:</w:t>
      </w:r>
    </w:p>
    <w:p w14:paraId="1249437B" w14:textId="2F583A67" w:rsidR="00BF4684" w:rsidRDefault="00BF4684" w:rsidP="00BF4684">
      <w:pPr>
        <w:rPr>
          <w:shd w:val="clear" w:color="auto" w:fill="FFFFFF"/>
        </w:rPr>
      </w:pPr>
      <w:r w:rsidRPr="00410EF7">
        <w:rPr>
          <w:shd w:val="clear" w:color="auto" w:fill="FFFFFF"/>
        </w:rPr>
        <w:t xml:space="preserve">DITTMER, D. K., TEASELL, R. 1993. </w:t>
      </w:r>
      <w:proofErr w:type="spellStart"/>
      <w:r w:rsidRPr="00410EF7">
        <w:rPr>
          <w:shd w:val="clear" w:color="auto" w:fill="FFFFFF"/>
        </w:rPr>
        <w:t>Complications</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immobilization</w:t>
      </w:r>
      <w:proofErr w:type="spellEnd"/>
      <w:r w:rsidRPr="00410EF7">
        <w:rPr>
          <w:shd w:val="clear" w:color="auto" w:fill="FFFFFF"/>
        </w:rPr>
        <w:t xml:space="preserve"> and </w:t>
      </w:r>
      <w:proofErr w:type="spellStart"/>
      <w:r w:rsidRPr="00410EF7">
        <w:rPr>
          <w:shd w:val="clear" w:color="auto" w:fill="FFFFFF"/>
        </w:rPr>
        <w:t>bed</w:t>
      </w:r>
      <w:proofErr w:type="spellEnd"/>
      <w:r w:rsidRPr="00410EF7">
        <w:rPr>
          <w:shd w:val="clear" w:color="auto" w:fill="FFFFFF"/>
        </w:rPr>
        <w:t xml:space="preserve"> rest. Part 1: </w:t>
      </w:r>
      <w:proofErr w:type="spellStart"/>
      <w:r w:rsidRPr="00410EF7">
        <w:rPr>
          <w:shd w:val="clear" w:color="auto" w:fill="FFFFFF"/>
        </w:rPr>
        <w:t>Musculoskeletal</w:t>
      </w:r>
      <w:proofErr w:type="spellEnd"/>
      <w:r w:rsidRPr="00410EF7">
        <w:rPr>
          <w:shd w:val="clear" w:color="auto" w:fill="FFFFFF"/>
        </w:rPr>
        <w:t xml:space="preserve"> and </w:t>
      </w:r>
      <w:proofErr w:type="spellStart"/>
      <w:r w:rsidRPr="00410EF7">
        <w:rPr>
          <w:shd w:val="clear" w:color="auto" w:fill="FFFFFF"/>
        </w:rPr>
        <w:t>cardiovascular</w:t>
      </w:r>
      <w:proofErr w:type="spellEnd"/>
      <w:r w:rsidRPr="00410EF7">
        <w:rPr>
          <w:shd w:val="clear" w:color="auto" w:fill="FFFFFF"/>
        </w:rPr>
        <w:t xml:space="preserve"> </w:t>
      </w:r>
      <w:proofErr w:type="spellStart"/>
      <w:r w:rsidRPr="00410EF7">
        <w:rPr>
          <w:shd w:val="clear" w:color="auto" w:fill="FFFFFF"/>
        </w:rPr>
        <w:t>complications</w:t>
      </w:r>
      <w:proofErr w:type="spellEnd"/>
      <w:r w:rsidRPr="00410EF7">
        <w:rPr>
          <w:shd w:val="clear" w:color="auto" w:fill="FFFFFF"/>
        </w:rPr>
        <w:t xml:space="preserve">. </w:t>
      </w:r>
      <w:proofErr w:type="spellStart"/>
      <w:r w:rsidRPr="00410EF7">
        <w:rPr>
          <w:i/>
          <w:iCs/>
          <w:shd w:val="clear" w:color="auto" w:fill="FFFFFF"/>
        </w:rPr>
        <w:t>Canadian</w:t>
      </w:r>
      <w:proofErr w:type="spellEnd"/>
      <w:r w:rsidRPr="00410EF7">
        <w:rPr>
          <w:i/>
          <w:iCs/>
          <w:shd w:val="clear" w:color="auto" w:fill="FFFFFF"/>
        </w:rPr>
        <w:t xml:space="preserve"> </w:t>
      </w:r>
      <w:proofErr w:type="spellStart"/>
      <w:r w:rsidRPr="00410EF7">
        <w:rPr>
          <w:i/>
          <w:iCs/>
          <w:shd w:val="clear" w:color="auto" w:fill="FFFFFF"/>
        </w:rPr>
        <w:t>Family</w:t>
      </w:r>
      <w:proofErr w:type="spellEnd"/>
      <w:r w:rsidRPr="00410EF7">
        <w:rPr>
          <w:i/>
          <w:iCs/>
          <w:shd w:val="clear" w:color="auto" w:fill="FFFFFF"/>
        </w:rPr>
        <w:t xml:space="preserve"> </w:t>
      </w:r>
      <w:proofErr w:type="spellStart"/>
      <w:r w:rsidRPr="00410EF7">
        <w:rPr>
          <w:i/>
          <w:iCs/>
          <w:shd w:val="clear" w:color="auto" w:fill="FFFFFF"/>
        </w:rPr>
        <w:t>Physician</w:t>
      </w:r>
      <w:proofErr w:type="spellEnd"/>
      <w:r>
        <w:rPr>
          <w:shd w:val="clear" w:color="auto" w:fill="FFFFFF"/>
        </w:rPr>
        <w:t xml:space="preserve"> </w:t>
      </w:r>
      <w:r w:rsidRPr="00410EF7">
        <w:rPr>
          <w:shd w:val="clear" w:color="auto" w:fill="FFFFFF"/>
        </w:rPr>
        <w:t>[online]. 39, 1432-1437</w:t>
      </w:r>
      <w:r>
        <w:rPr>
          <w:shd w:val="clear" w:color="auto" w:fill="FFFFFF"/>
        </w:rPr>
        <w:t xml:space="preserve"> </w:t>
      </w:r>
      <w:r w:rsidRPr="00410EF7">
        <w:rPr>
          <w:shd w:val="clear" w:color="auto" w:fill="FFFFFF"/>
        </w:rPr>
        <w:t>[cit. 2021-11-25]</w:t>
      </w:r>
      <w:r w:rsidRPr="00410EF7">
        <w:t>.</w:t>
      </w:r>
      <w:r w:rsidRPr="00410EF7">
        <w:rPr>
          <w:shd w:val="clear" w:color="auto" w:fill="FFFFFF"/>
        </w:rPr>
        <w:t xml:space="preserve"> ISSN 0315-4912. </w:t>
      </w:r>
    </w:p>
    <w:p w14:paraId="3C7BA273" w14:textId="77777777" w:rsidR="004026CE" w:rsidRPr="004639AD" w:rsidRDefault="004026CE" w:rsidP="004026CE">
      <w:pPr>
        <w:rPr>
          <w:shd w:val="clear" w:color="auto" w:fill="FFFFFF"/>
        </w:rPr>
      </w:pPr>
      <w:r>
        <w:rPr>
          <w:shd w:val="clear" w:color="auto" w:fill="FFFFFF"/>
        </w:rPr>
        <w:t xml:space="preserve">DVOŘÁK, R. 2007. </w:t>
      </w:r>
      <w:r w:rsidRPr="007D3A86">
        <w:rPr>
          <w:i/>
          <w:iCs/>
          <w:shd w:val="clear" w:color="auto" w:fill="FFFFFF"/>
        </w:rPr>
        <w:t>Základy kinezioterapie</w:t>
      </w:r>
      <w:r>
        <w:rPr>
          <w:shd w:val="clear" w:color="auto" w:fill="FFFFFF"/>
        </w:rPr>
        <w:t xml:space="preserve"> (3. vydání, 2. přepracované). Olomouc: Univerzita Palackého v Olomouci. ISBN 978-80-244-1656-4. </w:t>
      </w:r>
    </w:p>
    <w:p w14:paraId="0ECAE757" w14:textId="1919AAEE" w:rsidR="004026CE" w:rsidRPr="00410EF7" w:rsidRDefault="004026CE" w:rsidP="004026CE">
      <w:pPr>
        <w:rPr>
          <w:color w:val="212529"/>
          <w:shd w:val="clear" w:color="auto" w:fill="FFFFFF"/>
        </w:rPr>
      </w:pPr>
      <w:r w:rsidRPr="00410EF7">
        <w:rPr>
          <w:color w:val="212529"/>
          <w:shd w:val="clear" w:color="auto" w:fill="FFFFFF"/>
        </w:rPr>
        <w:lastRenderedPageBreak/>
        <w:t xml:space="preserve">KOLÁŘ, P. et al. 2009. </w:t>
      </w:r>
      <w:r w:rsidRPr="00410EF7">
        <w:rPr>
          <w:i/>
          <w:iCs/>
          <w:color w:val="212529"/>
          <w:shd w:val="clear" w:color="auto" w:fill="FFFFFF"/>
        </w:rPr>
        <w:t>Rehabilitace v klinické praxi</w:t>
      </w:r>
      <w:r w:rsidRPr="00410EF7">
        <w:rPr>
          <w:color w:val="212529"/>
          <w:shd w:val="clear" w:color="auto" w:fill="FFFFFF"/>
        </w:rPr>
        <w:t xml:space="preserve">. Praha: </w:t>
      </w:r>
      <w:proofErr w:type="spellStart"/>
      <w:r w:rsidRPr="00410EF7">
        <w:rPr>
          <w:color w:val="212529"/>
          <w:shd w:val="clear" w:color="auto" w:fill="FFFFFF"/>
        </w:rPr>
        <w:t>Galén</w:t>
      </w:r>
      <w:proofErr w:type="spellEnd"/>
      <w:r w:rsidRPr="00410EF7">
        <w:rPr>
          <w:color w:val="212529"/>
          <w:shd w:val="clear" w:color="auto" w:fill="FFFFFF"/>
        </w:rPr>
        <w:t>. ISBN 978-80-7262-657-1.</w:t>
      </w:r>
    </w:p>
    <w:p w14:paraId="66C55C87" w14:textId="75164DF2" w:rsidR="004026CE" w:rsidRPr="00410EF7" w:rsidRDefault="00FF4BE2" w:rsidP="00BF4684">
      <w:pPr>
        <w:rPr>
          <w:shd w:val="clear" w:color="auto" w:fill="FFFFFF"/>
        </w:rPr>
      </w:pPr>
      <w:r>
        <w:rPr>
          <w:shd w:val="clear" w:color="auto" w:fill="FFFFFF"/>
        </w:rPr>
        <w:t xml:space="preserve">SMOLÍKOVÁ, L., MÁČEK, M. 2010. </w:t>
      </w:r>
      <w:r w:rsidRPr="00B87706">
        <w:rPr>
          <w:i/>
          <w:iCs/>
          <w:shd w:val="clear" w:color="auto" w:fill="FFFFFF"/>
        </w:rPr>
        <w:t>Respirační fyzioterapie a plicní rehabilitace.</w:t>
      </w:r>
      <w:r>
        <w:rPr>
          <w:shd w:val="clear" w:color="auto" w:fill="FFFFFF"/>
        </w:rPr>
        <w:t xml:space="preserve"> Brno: Národní centrum ošetřovatelství a nelékařských zdravotnických oborů. ISBN 978-80-7013-527-3.</w:t>
      </w:r>
    </w:p>
    <w:p w14:paraId="72A5EF84" w14:textId="1ABD3E5B" w:rsidR="00FF4BE2" w:rsidRDefault="00FF4BE2" w:rsidP="00FF4BE2">
      <w:pPr>
        <w:rPr>
          <w:shd w:val="clear" w:color="auto" w:fill="FFFFFF"/>
        </w:rPr>
      </w:pPr>
      <w:r w:rsidRPr="00410EF7">
        <w:rPr>
          <w:shd w:val="clear" w:color="auto" w:fill="FFFFFF"/>
        </w:rPr>
        <w:t xml:space="preserve">TEASELL, R., DITTMER, D. K. 1993. </w:t>
      </w:r>
      <w:proofErr w:type="spellStart"/>
      <w:r w:rsidRPr="00410EF7">
        <w:rPr>
          <w:shd w:val="clear" w:color="auto" w:fill="FFFFFF"/>
        </w:rPr>
        <w:t>Complications</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immobilization</w:t>
      </w:r>
      <w:proofErr w:type="spellEnd"/>
      <w:r w:rsidRPr="00410EF7">
        <w:rPr>
          <w:shd w:val="clear" w:color="auto" w:fill="FFFFFF"/>
        </w:rPr>
        <w:t xml:space="preserve"> and </w:t>
      </w:r>
      <w:proofErr w:type="spellStart"/>
      <w:r w:rsidRPr="00410EF7">
        <w:rPr>
          <w:shd w:val="clear" w:color="auto" w:fill="FFFFFF"/>
        </w:rPr>
        <w:t>bed</w:t>
      </w:r>
      <w:proofErr w:type="spellEnd"/>
      <w:r w:rsidRPr="00410EF7">
        <w:rPr>
          <w:shd w:val="clear" w:color="auto" w:fill="FFFFFF"/>
        </w:rPr>
        <w:t xml:space="preserve"> rest. Part 2: </w:t>
      </w:r>
      <w:proofErr w:type="spellStart"/>
      <w:r w:rsidRPr="00410EF7">
        <w:rPr>
          <w:shd w:val="clear" w:color="auto" w:fill="FFFFFF"/>
        </w:rPr>
        <w:t>Other</w:t>
      </w:r>
      <w:proofErr w:type="spellEnd"/>
      <w:r w:rsidRPr="00410EF7">
        <w:rPr>
          <w:shd w:val="clear" w:color="auto" w:fill="FFFFFF"/>
        </w:rPr>
        <w:t xml:space="preserve"> </w:t>
      </w:r>
      <w:proofErr w:type="spellStart"/>
      <w:r w:rsidRPr="00410EF7">
        <w:rPr>
          <w:shd w:val="clear" w:color="auto" w:fill="FFFFFF"/>
        </w:rPr>
        <w:t>complications</w:t>
      </w:r>
      <w:proofErr w:type="spellEnd"/>
      <w:r w:rsidRPr="00410EF7">
        <w:rPr>
          <w:shd w:val="clear" w:color="auto" w:fill="FFFFFF"/>
        </w:rPr>
        <w:t xml:space="preserve">. </w:t>
      </w:r>
      <w:proofErr w:type="spellStart"/>
      <w:r w:rsidRPr="00410EF7">
        <w:rPr>
          <w:i/>
          <w:iCs/>
          <w:shd w:val="clear" w:color="auto" w:fill="FFFFFF"/>
        </w:rPr>
        <w:t>Canadian</w:t>
      </w:r>
      <w:proofErr w:type="spellEnd"/>
      <w:r w:rsidRPr="00410EF7">
        <w:rPr>
          <w:i/>
          <w:iCs/>
          <w:shd w:val="clear" w:color="auto" w:fill="FFFFFF"/>
        </w:rPr>
        <w:t xml:space="preserve"> </w:t>
      </w:r>
      <w:proofErr w:type="spellStart"/>
      <w:r w:rsidRPr="00410EF7">
        <w:rPr>
          <w:i/>
          <w:iCs/>
          <w:shd w:val="clear" w:color="auto" w:fill="FFFFFF"/>
        </w:rPr>
        <w:t>Family</w:t>
      </w:r>
      <w:proofErr w:type="spellEnd"/>
      <w:r w:rsidRPr="00410EF7">
        <w:rPr>
          <w:i/>
          <w:iCs/>
          <w:shd w:val="clear" w:color="auto" w:fill="FFFFFF"/>
        </w:rPr>
        <w:t xml:space="preserve"> </w:t>
      </w:r>
      <w:proofErr w:type="spellStart"/>
      <w:r w:rsidRPr="00410EF7">
        <w:rPr>
          <w:i/>
          <w:iCs/>
          <w:shd w:val="clear" w:color="auto" w:fill="FFFFFF"/>
        </w:rPr>
        <w:t>Physician</w:t>
      </w:r>
      <w:proofErr w:type="spellEnd"/>
      <w:r w:rsidRPr="00410EF7">
        <w:rPr>
          <w:shd w:val="clear" w:color="auto" w:fill="FFFFFF"/>
        </w:rPr>
        <w:t xml:space="preserve"> [online]. 39, 1440-1446 [cit. 202</w:t>
      </w:r>
      <w:r>
        <w:rPr>
          <w:shd w:val="clear" w:color="auto" w:fill="FFFFFF"/>
        </w:rPr>
        <w:t>2</w:t>
      </w:r>
      <w:r w:rsidRPr="00410EF7">
        <w:rPr>
          <w:shd w:val="clear" w:color="auto" w:fill="FFFFFF"/>
        </w:rPr>
        <w:t>-02-24]. Dostupné z:</w:t>
      </w:r>
      <w:r w:rsidRPr="00EA7847">
        <w:rPr>
          <w:color w:val="000000" w:themeColor="text1"/>
          <w:shd w:val="clear" w:color="auto" w:fill="FFFFFF"/>
        </w:rPr>
        <w:t xml:space="preserve"> </w:t>
      </w:r>
      <w:hyperlink r:id="rId11" w:history="1">
        <w:r w:rsidR="00EA7847" w:rsidRPr="00EA7847">
          <w:rPr>
            <w:rStyle w:val="Hypertextovodkaz"/>
            <w:color w:val="000000" w:themeColor="text1"/>
            <w:u w:val="none"/>
            <w:shd w:val="clear" w:color="auto" w:fill="FFFFFF"/>
          </w:rPr>
          <w:t>https://www.ncbi.nlm.nih.gov/pmc/articles/PMC2379609/</w:t>
        </w:r>
      </w:hyperlink>
      <w:r w:rsidRPr="00410EF7">
        <w:rPr>
          <w:shd w:val="clear" w:color="auto" w:fill="FFFFFF"/>
        </w:rPr>
        <w:t>.</w:t>
      </w:r>
    </w:p>
    <w:p w14:paraId="333D97AD" w14:textId="60AD2847" w:rsidR="009A5DDA" w:rsidRPr="007B52C4" w:rsidRDefault="00EA7847" w:rsidP="00D017BD">
      <w:pPr>
        <w:rPr>
          <w:color w:val="212529"/>
          <w:shd w:val="clear" w:color="auto" w:fill="FFFFFF"/>
        </w:rPr>
      </w:pPr>
      <w:r w:rsidRPr="00410EF7">
        <w:rPr>
          <w:color w:val="212529"/>
          <w:shd w:val="clear" w:color="auto" w:fill="FFFFFF"/>
        </w:rPr>
        <w:t>VÉLE, F. 1997. </w:t>
      </w:r>
      <w:r w:rsidRPr="00410EF7">
        <w:rPr>
          <w:i/>
          <w:iCs/>
          <w:color w:val="212529"/>
          <w:shd w:val="clear" w:color="auto" w:fill="FFFFFF"/>
        </w:rPr>
        <w:t>Kineziologie pro klinickou praxi</w:t>
      </w:r>
      <w:r w:rsidRPr="00410EF7">
        <w:rPr>
          <w:color w:val="212529"/>
          <w:shd w:val="clear" w:color="auto" w:fill="FFFFFF"/>
        </w:rPr>
        <w:t>. Praha: Grada. ISBN 80-7169-256-5.</w:t>
      </w:r>
    </w:p>
    <w:p w14:paraId="00E92301" w14:textId="23BE7CC1" w:rsidR="00F12CD7" w:rsidRPr="00C14889" w:rsidRDefault="00F12CD7" w:rsidP="00612369">
      <w:pPr>
        <w:rPr>
          <w:color w:val="FF0000"/>
        </w:rPr>
      </w:pPr>
      <w:r w:rsidRPr="00C14889">
        <w:rPr>
          <w:color w:val="FF0000"/>
        </w:rPr>
        <w:br w:type="page"/>
      </w:r>
    </w:p>
    <w:p w14:paraId="6B110DBC" w14:textId="4C39BB96" w:rsidR="00A61A97" w:rsidRPr="006B567B" w:rsidRDefault="00CD7068" w:rsidP="00046453">
      <w:pPr>
        <w:pStyle w:val="Nadpis1"/>
      </w:pPr>
      <w:bookmarkStart w:id="3" w:name="_Toc103287943"/>
      <w:r w:rsidRPr="006B567B">
        <w:lastRenderedPageBreak/>
        <w:t xml:space="preserve">1 </w:t>
      </w:r>
      <w:r w:rsidR="00A61A97" w:rsidRPr="006B567B">
        <w:t>Imobilizace</w:t>
      </w:r>
      <w:bookmarkEnd w:id="3"/>
    </w:p>
    <w:p w14:paraId="0EF40D6A" w14:textId="0C8E7F85" w:rsidR="00CD7068" w:rsidRPr="006B567B" w:rsidRDefault="00CD7068" w:rsidP="00BF4684">
      <w:pPr>
        <w:ind w:firstLine="567"/>
        <w:rPr>
          <w:color w:val="000000" w:themeColor="text1"/>
        </w:rPr>
      </w:pPr>
      <w:r w:rsidRPr="006B567B">
        <w:rPr>
          <w:color w:val="000000" w:themeColor="text1"/>
        </w:rPr>
        <w:t>Imobilizace je záměrné omezování pohybu končetin, nebo i celého těla pro lékařské účely. Důsledky imobilizace jsou na lidském těle patrné téměř okamžitě. Díky pokroku medicíny a</w:t>
      </w:r>
      <w:r w:rsidR="008A6727">
        <w:rPr>
          <w:color w:val="000000" w:themeColor="text1"/>
        </w:rPr>
        <w:t> </w:t>
      </w:r>
      <w:r w:rsidRPr="006B567B">
        <w:rPr>
          <w:color w:val="000000" w:themeColor="text1"/>
        </w:rPr>
        <w:t>stárnutí populace je stále více imobilizovaných lidí v nemocnicích nebo</w:t>
      </w:r>
      <w:r w:rsidR="00BF4684">
        <w:rPr>
          <w:color w:val="000000" w:themeColor="text1"/>
        </w:rPr>
        <w:t> </w:t>
      </w:r>
      <w:r w:rsidRPr="006B567B">
        <w:rPr>
          <w:color w:val="000000" w:themeColor="text1"/>
        </w:rPr>
        <w:t>v domácím prostředí (</w:t>
      </w:r>
      <w:proofErr w:type="spellStart"/>
      <w:r w:rsidRPr="006B567B">
        <w:rPr>
          <w:color w:val="000000" w:themeColor="text1"/>
        </w:rPr>
        <w:t>Strunk</w:t>
      </w:r>
      <w:proofErr w:type="spellEnd"/>
      <w:r w:rsidRPr="006B567B">
        <w:rPr>
          <w:color w:val="000000" w:themeColor="text1"/>
        </w:rPr>
        <w:t xml:space="preserve">, </w:t>
      </w:r>
      <w:proofErr w:type="spellStart"/>
      <w:r w:rsidRPr="006B567B">
        <w:rPr>
          <w:color w:val="000000" w:themeColor="text1"/>
        </w:rPr>
        <w:t>Ginsburg</w:t>
      </w:r>
      <w:proofErr w:type="spellEnd"/>
      <w:r w:rsidR="00037E9C">
        <w:rPr>
          <w:color w:val="000000" w:themeColor="text1"/>
        </w:rPr>
        <w:t>,</w:t>
      </w:r>
      <w:r w:rsidRPr="006B567B">
        <w:rPr>
          <w:color w:val="000000" w:themeColor="text1"/>
        </w:rPr>
        <w:t xml:space="preserve"> </w:t>
      </w:r>
      <w:proofErr w:type="spellStart"/>
      <w:r w:rsidRPr="006B567B">
        <w:rPr>
          <w:color w:val="000000" w:themeColor="text1"/>
        </w:rPr>
        <w:t>Banker</w:t>
      </w:r>
      <w:proofErr w:type="spellEnd"/>
      <w:r w:rsidRPr="006B567B">
        <w:rPr>
          <w:color w:val="000000" w:themeColor="text1"/>
        </w:rPr>
        <w:t xml:space="preserve">, 2006, s. 141-149).  </w:t>
      </w:r>
    </w:p>
    <w:p w14:paraId="22A227AC" w14:textId="67711D9B" w:rsidR="003C0048" w:rsidRPr="006B567B" w:rsidRDefault="00CD7068" w:rsidP="00046453">
      <w:pPr>
        <w:pStyle w:val="Nadpis2"/>
      </w:pPr>
      <w:bookmarkStart w:id="4" w:name="_Toc103287944"/>
      <w:r w:rsidRPr="006B567B">
        <w:t xml:space="preserve">1.1 </w:t>
      </w:r>
      <w:r w:rsidR="003C0048" w:rsidRPr="006B567B">
        <w:t>Pohybová inaktivita vs. imobilizace</w:t>
      </w:r>
      <w:bookmarkEnd w:id="4"/>
    </w:p>
    <w:p w14:paraId="24DB54DC" w14:textId="6021801F" w:rsidR="00E977DD" w:rsidRPr="006B567B" w:rsidRDefault="00E977DD" w:rsidP="007D0983">
      <w:pPr>
        <w:ind w:firstLine="567"/>
        <w:rPr>
          <w:color w:val="000000" w:themeColor="text1"/>
        </w:rPr>
      </w:pPr>
      <w:r w:rsidRPr="006B567B">
        <w:rPr>
          <w:color w:val="000000" w:themeColor="text1"/>
        </w:rPr>
        <w:t>Termíny pohybová inaktivita a imobilizace jsou v literatuře často zdrojem zmatků a</w:t>
      </w:r>
      <w:r w:rsidR="00852735" w:rsidRPr="006B567B">
        <w:rPr>
          <w:color w:val="000000" w:themeColor="text1"/>
        </w:rPr>
        <w:t> </w:t>
      </w:r>
      <w:r w:rsidRPr="006B567B">
        <w:rPr>
          <w:color w:val="000000" w:themeColor="text1"/>
        </w:rPr>
        <w:t>chybné</w:t>
      </w:r>
      <w:r w:rsidR="00D50EC6" w:rsidRPr="006B567B">
        <w:rPr>
          <w:color w:val="000000" w:themeColor="text1"/>
        </w:rPr>
        <w:t xml:space="preserve"> interpretace</w:t>
      </w:r>
      <w:r w:rsidRPr="006B567B">
        <w:rPr>
          <w:color w:val="000000" w:themeColor="text1"/>
        </w:rPr>
        <w:t>. Běžně dochází k zaměňování těchto dvou pojmů, i když jejich význam je zcela odlišný (Pierre et al</w:t>
      </w:r>
      <w:r w:rsidR="007A47DD" w:rsidRPr="006B567B">
        <w:rPr>
          <w:color w:val="000000" w:themeColor="text1"/>
        </w:rPr>
        <w:t>.</w:t>
      </w:r>
      <w:r w:rsidRPr="006B567B">
        <w:rPr>
          <w:color w:val="000000" w:themeColor="text1"/>
        </w:rPr>
        <w:t>, 2016</w:t>
      </w:r>
      <w:r w:rsidR="002332AC" w:rsidRPr="006B567B">
        <w:rPr>
          <w:color w:val="000000" w:themeColor="text1"/>
        </w:rPr>
        <w:t>, s. 197-</w:t>
      </w:r>
      <w:r w:rsidR="00C31E71">
        <w:rPr>
          <w:color w:val="000000" w:themeColor="text1"/>
        </w:rPr>
        <w:t>198</w:t>
      </w:r>
      <w:r w:rsidRPr="006B567B">
        <w:rPr>
          <w:color w:val="000000" w:themeColor="text1"/>
        </w:rPr>
        <w:t xml:space="preserve">). </w:t>
      </w:r>
    </w:p>
    <w:p w14:paraId="4165338C" w14:textId="5AC0AB63" w:rsidR="00E977DD" w:rsidRPr="006B567B" w:rsidRDefault="00E977DD" w:rsidP="007D0983">
      <w:pPr>
        <w:ind w:firstLine="567"/>
        <w:rPr>
          <w:color w:val="000000" w:themeColor="text1"/>
        </w:rPr>
      </w:pPr>
      <w:r w:rsidRPr="006B567B">
        <w:rPr>
          <w:color w:val="000000" w:themeColor="text1"/>
        </w:rPr>
        <w:t>Pohybová inaktivita je chování charakterizované nedostatkem pohybové aktivity, zatímco imobilizace je klinický stav</w:t>
      </w:r>
      <w:r w:rsidR="008F54E1" w:rsidRPr="006B567B">
        <w:rPr>
          <w:color w:val="000000" w:themeColor="text1"/>
        </w:rPr>
        <w:t>, kdy se záměrně znehybňuje jedna končetina nebo</w:t>
      </w:r>
      <w:r w:rsidR="001D0122" w:rsidRPr="006B567B">
        <w:rPr>
          <w:color w:val="000000" w:themeColor="text1"/>
        </w:rPr>
        <w:t xml:space="preserve"> i</w:t>
      </w:r>
      <w:r w:rsidR="008F54E1" w:rsidRPr="006B567B">
        <w:rPr>
          <w:color w:val="000000" w:themeColor="text1"/>
        </w:rPr>
        <w:t xml:space="preserve"> celé tělo</w:t>
      </w:r>
      <w:r w:rsidR="001D0122" w:rsidRPr="006B567B">
        <w:rPr>
          <w:color w:val="000000" w:themeColor="text1"/>
        </w:rPr>
        <w:t xml:space="preserve"> (</w:t>
      </w:r>
      <w:proofErr w:type="spellStart"/>
      <w:r w:rsidR="001D0122" w:rsidRPr="006B567B">
        <w:rPr>
          <w:color w:val="000000" w:themeColor="text1"/>
        </w:rPr>
        <w:t>Holton</w:t>
      </w:r>
      <w:proofErr w:type="spellEnd"/>
      <w:r w:rsidR="007E532F" w:rsidRPr="006B567B">
        <w:rPr>
          <w:color w:val="000000" w:themeColor="text1"/>
        </w:rPr>
        <w:t xml:space="preserve"> et al</w:t>
      </w:r>
      <w:r w:rsidR="007A47DD" w:rsidRPr="006B567B">
        <w:rPr>
          <w:color w:val="000000" w:themeColor="text1"/>
        </w:rPr>
        <w:t>.</w:t>
      </w:r>
      <w:r w:rsidR="001D0122" w:rsidRPr="006B567B">
        <w:rPr>
          <w:color w:val="000000" w:themeColor="text1"/>
        </w:rPr>
        <w:t>, 2005</w:t>
      </w:r>
      <w:r w:rsidR="002332AC" w:rsidRPr="006B567B">
        <w:rPr>
          <w:color w:val="000000" w:themeColor="text1"/>
        </w:rPr>
        <w:t>, s. 7-40</w:t>
      </w:r>
      <w:r w:rsidR="001D0122" w:rsidRPr="006B567B">
        <w:rPr>
          <w:color w:val="000000" w:themeColor="text1"/>
        </w:rPr>
        <w:t>).</w:t>
      </w:r>
    </w:p>
    <w:p w14:paraId="28C5D23D" w14:textId="3026EE9E" w:rsidR="008F54E1" w:rsidRPr="006B567B" w:rsidRDefault="001D0122" w:rsidP="007D0983">
      <w:pPr>
        <w:ind w:firstLine="567"/>
        <w:rPr>
          <w:color w:val="000000" w:themeColor="text1"/>
        </w:rPr>
      </w:pPr>
      <w:r w:rsidRPr="006B567B">
        <w:rPr>
          <w:color w:val="000000" w:themeColor="text1"/>
        </w:rPr>
        <w:t xml:space="preserve">Pohybová inaktivita a imobilizace mají však společné to, že pokles svalové </w:t>
      </w:r>
      <w:r w:rsidR="007417C4" w:rsidRPr="006B567B">
        <w:rPr>
          <w:color w:val="000000" w:themeColor="text1"/>
        </w:rPr>
        <w:t>aktivity</w:t>
      </w:r>
      <w:r w:rsidRPr="006B567B">
        <w:rPr>
          <w:color w:val="000000" w:themeColor="text1"/>
        </w:rPr>
        <w:t xml:space="preserve"> podporuje inzulínovou rezistenci a atrofii kosterního svalstva. Dále dochází i k nadprodukci reaktivních druhů kyslíku a dusíku (RONS</w:t>
      </w:r>
      <w:r w:rsidR="007417C4" w:rsidRPr="006B567B">
        <w:rPr>
          <w:color w:val="000000" w:themeColor="text1"/>
        </w:rPr>
        <w:t xml:space="preserve">, </w:t>
      </w:r>
      <w:proofErr w:type="spellStart"/>
      <w:r w:rsidR="007417C4" w:rsidRPr="006B567B">
        <w:rPr>
          <w:color w:val="000000" w:themeColor="text1"/>
        </w:rPr>
        <w:t>reactive</w:t>
      </w:r>
      <w:proofErr w:type="spellEnd"/>
      <w:r w:rsidR="007417C4" w:rsidRPr="006B567B">
        <w:rPr>
          <w:color w:val="000000" w:themeColor="text1"/>
        </w:rPr>
        <w:t xml:space="preserve"> oxygen and </w:t>
      </w:r>
      <w:proofErr w:type="spellStart"/>
      <w:r w:rsidR="007417C4" w:rsidRPr="006B567B">
        <w:rPr>
          <w:color w:val="000000" w:themeColor="text1"/>
        </w:rPr>
        <w:t>nitrogen</w:t>
      </w:r>
      <w:proofErr w:type="spellEnd"/>
      <w:r w:rsidR="008D72E3" w:rsidRPr="006B567B">
        <w:rPr>
          <w:color w:val="000000" w:themeColor="text1"/>
        </w:rPr>
        <w:t xml:space="preserve"> species</w:t>
      </w:r>
      <w:r w:rsidRPr="006B567B">
        <w:rPr>
          <w:color w:val="000000" w:themeColor="text1"/>
        </w:rPr>
        <w:t>)</w:t>
      </w:r>
      <w:r w:rsidR="008D72E3" w:rsidRPr="006B567B">
        <w:rPr>
          <w:color w:val="000000" w:themeColor="text1"/>
        </w:rPr>
        <w:t xml:space="preserve">, které </w:t>
      </w:r>
      <w:r w:rsidR="008512CE" w:rsidRPr="006B567B">
        <w:rPr>
          <w:color w:val="000000" w:themeColor="text1"/>
        </w:rPr>
        <w:t xml:space="preserve">se uplatňují v rozvoji mnoha chorobných stavů jako je např. ateroskleróza a její kardiovaskulární komplikace, diabetes </w:t>
      </w:r>
      <w:proofErr w:type="spellStart"/>
      <w:r w:rsidR="008512CE" w:rsidRPr="006B567B">
        <w:rPr>
          <w:color w:val="000000" w:themeColor="text1"/>
        </w:rPr>
        <w:t>mellitus</w:t>
      </w:r>
      <w:proofErr w:type="spellEnd"/>
      <w:r w:rsidR="008512CE" w:rsidRPr="006B567B">
        <w:rPr>
          <w:color w:val="000000" w:themeColor="text1"/>
        </w:rPr>
        <w:t xml:space="preserve">, </w:t>
      </w:r>
      <w:proofErr w:type="spellStart"/>
      <w:r w:rsidR="008512CE" w:rsidRPr="006B567B">
        <w:rPr>
          <w:color w:val="000000" w:themeColor="text1"/>
        </w:rPr>
        <w:t>hyperli</w:t>
      </w:r>
      <w:r w:rsidR="00B76B71" w:rsidRPr="006B567B">
        <w:rPr>
          <w:color w:val="000000" w:themeColor="text1"/>
        </w:rPr>
        <w:t>p</w:t>
      </w:r>
      <w:r w:rsidR="008512CE" w:rsidRPr="006B567B">
        <w:rPr>
          <w:color w:val="000000" w:themeColor="text1"/>
        </w:rPr>
        <w:t>idémi</w:t>
      </w:r>
      <w:r w:rsidR="00B76B71" w:rsidRPr="006B567B">
        <w:rPr>
          <w:color w:val="000000" w:themeColor="text1"/>
        </w:rPr>
        <w:t>e</w:t>
      </w:r>
      <w:proofErr w:type="spellEnd"/>
      <w:r w:rsidR="008512CE" w:rsidRPr="006B567B">
        <w:rPr>
          <w:color w:val="000000" w:themeColor="text1"/>
        </w:rPr>
        <w:t>, psychiatrická či</w:t>
      </w:r>
      <w:r w:rsidR="00BA2A4C">
        <w:rPr>
          <w:color w:val="000000" w:themeColor="text1"/>
        </w:rPr>
        <w:t> </w:t>
      </w:r>
      <w:r w:rsidR="008512CE" w:rsidRPr="006B567B">
        <w:rPr>
          <w:color w:val="000000" w:themeColor="text1"/>
        </w:rPr>
        <w:t>neurodegenerativní onemocnění</w:t>
      </w:r>
      <w:r w:rsidRPr="006B567B">
        <w:rPr>
          <w:color w:val="000000" w:themeColor="text1"/>
        </w:rPr>
        <w:t xml:space="preserve"> (</w:t>
      </w:r>
      <w:proofErr w:type="spellStart"/>
      <w:r w:rsidRPr="006B567B">
        <w:rPr>
          <w:color w:val="000000" w:themeColor="text1"/>
        </w:rPr>
        <w:t>B</w:t>
      </w:r>
      <w:r w:rsidR="002332AC" w:rsidRPr="006B567B">
        <w:rPr>
          <w:color w:val="000000" w:themeColor="text1"/>
        </w:rPr>
        <w:t>ashan</w:t>
      </w:r>
      <w:proofErr w:type="spellEnd"/>
      <w:r w:rsidR="00F81D35" w:rsidRPr="006B567B">
        <w:rPr>
          <w:color w:val="000000" w:themeColor="text1"/>
        </w:rPr>
        <w:t xml:space="preserve"> et al</w:t>
      </w:r>
      <w:r w:rsidR="007A47DD" w:rsidRPr="006B567B">
        <w:rPr>
          <w:color w:val="000000" w:themeColor="text1"/>
        </w:rPr>
        <w:t>.</w:t>
      </w:r>
      <w:r w:rsidRPr="006B567B">
        <w:rPr>
          <w:color w:val="000000" w:themeColor="text1"/>
        </w:rPr>
        <w:t>, 2009</w:t>
      </w:r>
      <w:r w:rsidR="002332AC" w:rsidRPr="006B567B">
        <w:rPr>
          <w:color w:val="000000" w:themeColor="text1"/>
        </w:rPr>
        <w:t>, s. 27-71</w:t>
      </w:r>
      <w:r w:rsidR="008512CE" w:rsidRPr="006B567B">
        <w:rPr>
          <w:color w:val="000000" w:themeColor="text1"/>
        </w:rPr>
        <w:t xml:space="preserve">; </w:t>
      </w:r>
      <w:proofErr w:type="spellStart"/>
      <w:r w:rsidR="008512CE" w:rsidRPr="006B567B">
        <w:rPr>
          <w:color w:val="000000" w:themeColor="text1"/>
        </w:rPr>
        <w:t>Xu</w:t>
      </w:r>
      <w:proofErr w:type="spellEnd"/>
      <w:r w:rsidR="008512CE" w:rsidRPr="006B567B">
        <w:rPr>
          <w:color w:val="000000" w:themeColor="text1"/>
        </w:rPr>
        <w:t xml:space="preserve"> et al., 2012, s. 100-108</w:t>
      </w:r>
      <w:r w:rsidRPr="006B567B">
        <w:rPr>
          <w:color w:val="000000" w:themeColor="text1"/>
        </w:rPr>
        <w:t xml:space="preserve">). </w:t>
      </w:r>
    </w:p>
    <w:p w14:paraId="67619568" w14:textId="121D3DA4" w:rsidR="00CD7068" w:rsidRPr="006B567B" w:rsidRDefault="00CD7068" w:rsidP="00046453">
      <w:pPr>
        <w:pStyle w:val="Nadpis2"/>
      </w:pPr>
      <w:bookmarkStart w:id="5" w:name="_Toc103287945"/>
      <w:r w:rsidRPr="006B567B">
        <w:t>1.2 Pohybová inaktivita</w:t>
      </w:r>
      <w:bookmarkEnd w:id="5"/>
    </w:p>
    <w:p w14:paraId="489BB36B" w14:textId="7E33A6CA" w:rsidR="002A0EA4" w:rsidRPr="006B567B" w:rsidRDefault="00B04D6C" w:rsidP="007D0983">
      <w:pPr>
        <w:ind w:firstLine="567"/>
        <w:rPr>
          <w:color w:val="000000" w:themeColor="text1"/>
        </w:rPr>
      </w:pPr>
      <w:r w:rsidRPr="006B567B">
        <w:rPr>
          <w:color w:val="000000" w:themeColor="text1"/>
        </w:rPr>
        <w:t>Světová zdravotnická organizace (WHO) definuje p</w:t>
      </w:r>
      <w:r w:rsidR="002A0EA4" w:rsidRPr="006B567B">
        <w:rPr>
          <w:color w:val="000000" w:themeColor="text1"/>
        </w:rPr>
        <w:t>ohybov</w:t>
      </w:r>
      <w:r w:rsidRPr="006B567B">
        <w:rPr>
          <w:color w:val="000000" w:themeColor="text1"/>
        </w:rPr>
        <w:t xml:space="preserve">ou </w:t>
      </w:r>
      <w:r w:rsidR="002A0EA4" w:rsidRPr="006B567B">
        <w:rPr>
          <w:color w:val="000000" w:themeColor="text1"/>
        </w:rPr>
        <w:t>inaktivit</w:t>
      </w:r>
      <w:r w:rsidRPr="006B567B">
        <w:rPr>
          <w:color w:val="000000" w:themeColor="text1"/>
        </w:rPr>
        <w:t>u</w:t>
      </w:r>
      <w:r w:rsidR="002A0EA4" w:rsidRPr="006B567B">
        <w:rPr>
          <w:color w:val="000000" w:themeColor="text1"/>
        </w:rPr>
        <w:t xml:space="preserve"> jako nedostatek fyzické aktivity</w:t>
      </w:r>
      <w:r w:rsidRPr="006B567B">
        <w:rPr>
          <w:color w:val="000000" w:themeColor="text1"/>
        </w:rPr>
        <w:t xml:space="preserve"> a </w:t>
      </w:r>
      <w:r w:rsidR="002A0EA4" w:rsidRPr="006B567B">
        <w:rPr>
          <w:color w:val="000000" w:themeColor="text1"/>
        </w:rPr>
        <w:t xml:space="preserve">stanovila </w:t>
      </w:r>
      <w:r w:rsidR="00774A71" w:rsidRPr="006B567B">
        <w:rPr>
          <w:color w:val="000000" w:themeColor="text1"/>
        </w:rPr>
        <w:t>škálu hodnotící</w:t>
      </w:r>
      <w:r w:rsidR="002A0EA4" w:rsidRPr="006B567B">
        <w:rPr>
          <w:color w:val="000000" w:themeColor="text1"/>
        </w:rPr>
        <w:t xml:space="preserve"> neaktivní a aktivní lidi na základě metabolického ekvivalentu (MET), přičemž </w:t>
      </w:r>
      <w:r w:rsidR="005734E3" w:rsidRPr="006B567B">
        <w:rPr>
          <w:color w:val="000000" w:themeColor="text1"/>
        </w:rPr>
        <w:t>1</w:t>
      </w:r>
      <w:r w:rsidR="002A0EA4" w:rsidRPr="006B567B">
        <w:rPr>
          <w:color w:val="000000" w:themeColor="text1"/>
        </w:rPr>
        <w:t xml:space="preserve"> MET je minimální výkon potřebný k udržení bazálního metabolismu. Podle WHO </w:t>
      </w:r>
      <w:r w:rsidR="005734E3" w:rsidRPr="006B567B">
        <w:rPr>
          <w:color w:val="000000" w:themeColor="text1"/>
        </w:rPr>
        <w:t>by měl</w:t>
      </w:r>
      <w:r w:rsidR="002A0EA4" w:rsidRPr="006B567B">
        <w:rPr>
          <w:color w:val="000000" w:themeColor="text1"/>
        </w:rPr>
        <w:t xml:space="preserve"> aktivní dospělý člověk </w:t>
      </w:r>
      <w:r w:rsidR="00774A71" w:rsidRPr="006B567B">
        <w:rPr>
          <w:color w:val="000000" w:themeColor="text1"/>
        </w:rPr>
        <w:t xml:space="preserve">vykonávat </w:t>
      </w:r>
      <w:r w:rsidR="002A0EA4" w:rsidRPr="006B567B">
        <w:rPr>
          <w:color w:val="000000" w:themeColor="text1"/>
        </w:rPr>
        <w:t>alespoň 150 minut fyzické aktivity střední intenzity (3,0</w:t>
      </w:r>
      <w:r w:rsidR="005734E3" w:rsidRPr="006B567B">
        <w:rPr>
          <w:color w:val="000000" w:themeColor="text1"/>
        </w:rPr>
        <w:t xml:space="preserve"> </w:t>
      </w:r>
      <w:r w:rsidR="002A0EA4" w:rsidRPr="006B567B">
        <w:rPr>
          <w:color w:val="000000" w:themeColor="text1"/>
        </w:rPr>
        <w:t>–</w:t>
      </w:r>
      <w:r w:rsidR="005734E3" w:rsidRPr="006B567B">
        <w:rPr>
          <w:color w:val="000000" w:themeColor="text1"/>
        </w:rPr>
        <w:t xml:space="preserve"> </w:t>
      </w:r>
      <w:r w:rsidR="002A0EA4" w:rsidRPr="006B567B">
        <w:rPr>
          <w:color w:val="000000" w:themeColor="text1"/>
        </w:rPr>
        <w:t>5,9 MET) týdně nebo alespoň 75 minut fyzické aktivity silné intenzity (≥ 6,0 MET) týdně</w:t>
      </w:r>
      <w:r w:rsidR="00774A71" w:rsidRPr="006B567B">
        <w:rPr>
          <w:color w:val="000000" w:themeColor="text1"/>
        </w:rPr>
        <w:t>.</w:t>
      </w:r>
      <w:r w:rsidR="002A0EA4" w:rsidRPr="006B567B">
        <w:rPr>
          <w:color w:val="000000" w:themeColor="text1"/>
        </w:rPr>
        <w:t xml:space="preserve"> </w:t>
      </w:r>
      <w:r w:rsidR="00774A71" w:rsidRPr="006B567B">
        <w:rPr>
          <w:color w:val="000000" w:themeColor="text1"/>
        </w:rPr>
        <w:t>N</w:t>
      </w:r>
      <w:r w:rsidR="002A0EA4" w:rsidRPr="006B567B">
        <w:rPr>
          <w:color w:val="000000" w:themeColor="text1"/>
        </w:rPr>
        <w:t>ebo</w:t>
      </w:r>
      <w:r w:rsidR="00774A71" w:rsidRPr="006B567B">
        <w:rPr>
          <w:color w:val="000000" w:themeColor="text1"/>
        </w:rPr>
        <w:t xml:space="preserve"> je možná</w:t>
      </w:r>
      <w:r w:rsidR="002A0EA4" w:rsidRPr="006B567B">
        <w:rPr>
          <w:color w:val="000000" w:themeColor="text1"/>
        </w:rPr>
        <w:t xml:space="preserve"> ekvivalentní kombinace aktivity střední a silné intenzity dosahující skóre 600 MET minut za týden. U dětí a mladistvých (5-17 let) je fyzická </w:t>
      </w:r>
      <w:r w:rsidR="005734E3" w:rsidRPr="006B567B">
        <w:rPr>
          <w:color w:val="000000" w:themeColor="text1"/>
        </w:rPr>
        <w:t>inaktivita</w:t>
      </w:r>
      <w:r w:rsidR="002A0EA4" w:rsidRPr="006B567B">
        <w:rPr>
          <w:color w:val="000000" w:themeColor="text1"/>
        </w:rPr>
        <w:t xml:space="preserve"> definována jako</w:t>
      </w:r>
      <w:r w:rsidR="005734E3" w:rsidRPr="006B567B">
        <w:rPr>
          <w:color w:val="000000" w:themeColor="text1"/>
        </w:rPr>
        <w:t xml:space="preserve"> neplnění</w:t>
      </w:r>
      <w:r w:rsidR="002A0EA4" w:rsidRPr="006B567B">
        <w:rPr>
          <w:color w:val="000000" w:themeColor="text1"/>
        </w:rPr>
        <w:t xml:space="preserve"> 60 minut fyzické aktivity střední až</w:t>
      </w:r>
      <w:r w:rsidR="00BA2A4C">
        <w:rPr>
          <w:color w:val="000000" w:themeColor="text1"/>
        </w:rPr>
        <w:t> </w:t>
      </w:r>
      <w:r w:rsidR="002A0EA4" w:rsidRPr="006B567B">
        <w:rPr>
          <w:color w:val="000000" w:themeColor="text1"/>
        </w:rPr>
        <w:t>silné intenzity denně</w:t>
      </w:r>
      <w:r w:rsidRPr="006B567B">
        <w:rPr>
          <w:color w:val="000000" w:themeColor="text1"/>
        </w:rPr>
        <w:t xml:space="preserve">. </w:t>
      </w:r>
    </w:p>
    <w:p w14:paraId="01C62EA5" w14:textId="746BD1D4" w:rsidR="00046453" w:rsidRDefault="004F6834" w:rsidP="00046453">
      <w:pPr>
        <w:spacing w:before="240" w:after="0"/>
        <w:ind w:firstLine="567"/>
        <w:rPr>
          <w:color w:val="000000" w:themeColor="text1"/>
        </w:rPr>
      </w:pPr>
      <w:r w:rsidRPr="006B567B">
        <w:rPr>
          <w:color w:val="000000" w:themeColor="text1"/>
        </w:rPr>
        <w:lastRenderedPageBreak/>
        <w:t xml:space="preserve">Při nedostatku pohybu dochází v organismu kromě atrofie svalstva ještě k dalším strukturálním změnám: zkrácení vazivových struktur, svalů i </w:t>
      </w:r>
      <w:proofErr w:type="spellStart"/>
      <w:r w:rsidRPr="006B567B">
        <w:rPr>
          <w:color w:val="000000" w:themeColor="text1"/>
        </w:rPr>
        <w:t>ligament</w:t>
      </w:r>
      <w:proofErr w:type="spellEnd"/>
      <w:r w:rsidRPr="006B567B">
        <w:rPr>
          <w:color w:val="000000" w:themeColor="text1"/>
        </w:rPr>
        <w:t>, a dokonce i</w:t>
      </w:r>
      <w:r w:rsidR="00376DA8">
        <w:rPr>
          <w:color w:val="000000" w:themeColor="text1"/>
        </w:rPr>
        <w:t> </w:t>
      </w:r>
      <w:r w:rsidRPr="006B567B">
        <w:rPr>
          <w:color w:val="000000" w:themeColor="text1"/>
        </w:rPr>
        <w:t>ke</w:t>
      </w:r>
      <w:r w:rsidR="00376DA8">
        <w:rPr>
          <w:color w:val="000000" w:themeColor="text1"/>
        </w:rPr>
        <w:t> </w:t>
      </w:r>
      <w:r w:rsidRPr="006B567B">
        <w:rPr>
          <w:color w:val="000000" w:themeColor="text1"/>
        </w:rPr>
        <w:t>změnám struktury skeletu. Pohybový systém</w:t>
      </w:r>
      <w:r w:rsidR="00774A71" w:rsidRPr="006B567B">
        <w:rPr>
          <w:color w:val="000000" w:themeColor="text1"/>
        </w:rPr>
        <w:t xml:space="preserve"> současně slouží</w:t>
      </w:r>
      <w:r w:rsidRPr="006B567B">
        <w:rPr>
          <w:color w:val="000000" w:themeColor="text1"/>
        </w:rPr>
        <w:t xml:space="preserve"> jako podpůrný aparát krevního oběhu (periferní oběhová pumpa). Pohybový aparát je největším spotřebitelem energeticky bohatých látek, a</w:t>
      </w:r>
      <w:r w:rsidR="00852735" w:rsidRPr="006B567B">
        <w:rPr>
          <w:color w:val="000000" w:themeColor="text1"/>
        </w:rPr>
        <w:t> </w:t>
      </w:r>
      <w:r w:rsidRPr="006B567B">
        <w:rPr>
          <w:color w:val="000000" w:themeColor="text1"/>
        </w:rPr>
        <w:t>proto má významný vliv i na samotný průběh metabolických pochodů v organismu, a proto se</w:t>
      </w:r>
      <w:r w:rsidR="00852735" w:rsidRPr="006B567B">
        <w:rPr>
          <w:color w:val="000000" w:themeColor="text1"/>
        </w:rPr>
        <w:t xml:space="preserve"> </w:t>
      </w:r>
      <w:r w:rsidRPr="006B567B">
        <w:rPr>
          <w:color w:val="000000" w:themeColor="text1"/>
        </w:rPr>
        <w:t>při pohybové inaktivitě metabolický proces značně zpomaluje (</w:t>
      </w:r>
      <w:proofErr w:type="spellStart"/>
      <w:r w:rsidRPr="006B567B">
        <w:rPr>
          <w:color w:val="000000" w:themeColor="text1"/>
        </w:rPr>
        <w:t>Véle</w:t>
      </w:r>
      <w:proofErr w:type="spellEnd"/>
      <w:r w:rsidRPr="006B567B">
        <w:rPr>
          <w:color w:val="000000" w:themeColor="text1"/>
        </w:rPr>
        <w:t>, 1997, s.12).</w:t>
      </w:r>
    </w:p>
    <w:p w14:paraId="7ED5C5F4" w14:textId="6A181DDF" w:rsidR="00DD2EE8" w:rsidRDefault="00DD2EE8">
      <w:pPr>
        <w:spacing w:line="259" w:lineRule="auto"/>
        <w:jc w:val="left"/>
        <w:rPr>
          <w:color w:val="000000" w:themeColor="text1"/>
        </w:rPr>
      </w:pPr>
      <w:r>
        <w:rPr>
          <w:color w:val="000000" w:themeColor="text1"/>
        </w:rPr>
        <w:br w:type="page"/>
      </w:r>
    </w:p>
    <w:p w14:paraId="26CF6ED4" w14:textId="7B14C533" w:rsidR="00865F1A" w:rsidRPr="006B567B" w:rsidRDefault="00865F1A" w:rsidP="00046453">
      <w:pPr>
        <w:pStyle w:val="Nadpis1"/>
      </w:pPr>
      <w:bookmarkStart w:id="6" w:name="_Toc103287946"/>
      <w:r w:rsidRPr="006B567B">
        <w:lastRenderedPageBreak/>
        <w:t>2 Důsledky imobilizace</w:t>
      </w:r>
      <w:bookmarkEnd w:id="6"/>
      <w:r w:rsidRPr="006B567B">
        <w:t xml:space="preserve"> </w:t>
      </w:r>
    </w:p>
    <w:p w14:paraId="401462AE" w14:textId="375DCD1A" w:rsidR="004F6834" w:rsidRPr="006B567B" w:rsidRDefault="00D00D38" w:rsidP="00BF4684">
      <w:pPr>
        <w:ind w:firstLine="567"/>
        <w:rPr>
          <w:color w:val="000000" w:themeColor="text1"/>
        </w:rPr>
      </w:pPr>
      <w:r w:rsidRPr="006B567B">
        <w:rPr>
          <w:color w:val="000000" w:themeColor="text1"/>
        </w:rPr>
        <w:t>Hlavní komplikací imobilizovaných pacientů je rychlý rozvoj atrofie kosterního svalstva, kter</w:t>
      </w:r>
      <w:r w:rsidR="00376DA8">
        <w:rPr>
          <w:color w:val="000000" w:themeColor="text1"/>
        </w:rPr>
        <w:t>ý</w:t>
      </w:r>
      <w:r w:rsidRPr="006B567B">
        <w:rPr>
          <w:color w:val="000000" w:themeColor="text1"/>
        </w:rPr>
        <w:t xml:space="preserve"> často způsobuje další zdravotní problémy</w:t>
      </w:r>
      <w:r w:rsidR="000407B9" w:rsidRPr="006B567B">
        <w:rPr>
          <w:color w:val="000000" w:themeColor="text1"/>
        </w:rPr>
        <w:t xml:space="preserve"> v rámci více orgánových soustav</w:t>
      </w:r>
      <w:r w:rsidR="00292859" w:rsidRPr="006B567B">
        <w:rPr>
          <w:color w:val="000000" w:themeColor="text1"/>
        </w:rPr>
        <w:t xml:space="preserve"> (</w:t>
      </w:r>
      <w:proofErr w:type="spellStart"/>
      <w:r w:rsidR="004F6834" w:rsidRPr="006B567B">
        <w:rPr>
          <w:color w:val="000000" w:themeColor="text1"/>
        </w:rPr>
        <w:t>Borina</w:t>
      </w:r>
      <w:proofErr w:type="spellEnd"/>
      <w:r w:rsidR="00B844D2" w:rsidRPr="006B567B">
        <w:rPr>
          <w:color w:val="000000" w:themeColor="text1"/>
        </w:rPr>
        <w:t xml:space="preserve"> et</w:t>
      </w:r>
      <w:r w:rsidR="00212F02">
        <w:rPr>
          <w:color w:val="000000" w:themeColor="text1"/>
        </w:rPr>
        <w:t> </w:t>
      </w:r>
      <w:r w:rsidR="00B844D2" w:rsidRPr="006B567B">
        <w:rPr>
          <w:color w:val="000000" w:themeColor="text1"/>
        </w:rPr>
        <w:t>al</w:t>
      </w:r>
      <w:r w:rsidR="007A47DD" w:rsidRPr="006B567B">
        <w:rPr>
          <w:color w:val="000000" w:themeColor="text1"/>
        </w:rPr>
        <w:t>.</w:t>
      </w:r>
      <w:r w:rsidR="004F6834" w:rsidRPr="006B567B">
        <w:rPr>
          <w:color w:val="000000" w:themeColor="text1"/>
        </w:rPr>
        <w:t>, 2010, s. 65-73</w:t>
      </w:r>
      <w:r w:rsidR="00774A71" w:rsidRPr="006B567B">
        <w:rPr>
          <w:color w:val="000000" w:themeColor="text1"/>
        </w:rPr>
        <w:t xml:space="preserve">; </w:t>
      </w:r>
      <w:proofErr w:type="spellStart"/>
      <w:r w:rsidR="00774A71" w:rsidRPr="006B567B">
        <w:rPr>
          <w:color w:val="000000" w:themeColor="text1"/>
        </w:rPr>
        <w:t>Seynnes</w:t>
      </w:r>
      <w:proofErr w:type="spellEnd"/>
      <w:r w:rsidR="00774A71" w:rsidRPr="006B567B">
        <w:rPr>
          <w:color w:val="000000" w:themeColor="text1"/>
        </w:rPr>
        <w:t xml:space="preserve"> et al., 2008, s. 265-274</w:t>
      </w:r>
      <w:r w:rsidR="004F6834" w:rsidRPr="006B567B">
        <w:rPr>
          <w:color w:val="000000" w:themeColor="text1"/>
        </w:rPr>
        <w:t xml:space="preserve">). </w:t>
      </w:r>
    </w:p>
    <w:p w14:paraId="266E7A7D" w14:textId="51B27089" w:rsidR="00DB59C6" w:rsidRPr="006B567B" w:rsidRDefault="00C9510B" w:rsidP="007D0983">
      <w:pPr>
        <w:ind w:firstLine="567"/>
        <w:rPr>
          <w:color w:val="000000" w:themeColor="text1"/>
        </w:rPr>
      </w:pPr>
      <w:r w:rsidRPr="006B567B">
        <w:rPr>
          <w:color w:val="000000" w:themeColor="text1"/>
        </w:rPr>
        <w:t>S atrofií svalstva je spojena ztráta síly, která podporuje funkční deficity, zhoršuje onemocnění a komplikuje zotavení pacientů, zejména starších osob. V této populaci představuje imobilizace hlavní rizikový faktor funkčního poklesu a ztráty sobě</w:t>
      </w:r>
      <w:r w:rsidR="005642F1" w:rsidRPr="006B567B">
        <w:rPr>
          <w:color w:val="000000" w:themeColor="text1"/>
        </w:rPr>
        <w:t>s</w:t>
      </w:r>
      <w:r w:rsidRPr="006B567B">
        <w:rPr>
          <w:color w:val="000000" w:themeColor="text1"/>
        </w:rPr>
        <w:t>tačnosti</w:t>
      </w:r>
      <w:r w:rsidR="005642F1" w:rsidRPr="006B567B">
        <w:rPr>
          <w:color w:val="000000" w:themeColor="text1"/>
        </w:rPr>
        <w:t>. Prevence atrofie kosterního svalstva je</w:t>
      </w:r>
      <w:r w:rsidR="000407B9" w:rsidRPr="006B567B">
        <w:rPr>
          <w:color w:val="000000" w:themeColor="text1"/>
        </w:rPr>
        <w:t xml:space="preserve"> </w:t>
      </w:r>
      <w:r w:rsidR="002D5158" w:rsidRPr="006B567B">
        <w:rPr>
          <w:color w:val="000000" w:themeColor="text1"/>
        </w:rPr>
        <w:t>tedy klíčová nejen pro</w:t>
      </w:r>
      <w:r w:rsidR="005642F1" w:rsidRPr="006B567B">
        <w:rPr>
          <w:color w:val="000000" w:themeColor="text1"/>
        </w:rPr>
        <w:t xml:space="preserve"> pacienty, lékařský tým</w:t>
      </w:r>
      <w:r w:rsidR="002D5158" w:rsidRPr="006B567B">
        <w:rPr>
          <w:color w:val="000000" w:themeColor="text1"/>
        </w:rPr>
        <w:t>, ale</w:t>
      </w:r>
      <w:r w:rsidR="00BA2A4C">
        <w:rPr>
          <w:color w:val="000000" w:themeColor="text1"/>
        </w:rPr>
        <w:t> </w:t>
      </w:r>
      <w:r w:rsidR="002D5158" w:rsidRPr="006B567B">
        <w:rPr>
          <w:color w:val="000000" w:themeColor="text1"/>
        </w:rPr>
        <w:t>i</w:t>
      </w:r>
      <w:r w:rsidR="00BA2A4C">
        <w:rPr>
          <w:color w:val="000000" w:themeColor="text1"/>
        </w:rPr>
        <w:t> </w:t>
      </w:r>
      <w:r w:rsidR="005642F1" w:rsidRPr="006B567B">
        <w:rPr>
          <w:color w:val="000000" w:themeColor="text1"/>
        </w:rPr>
        <w:t>zdravotnický personál (</w:t>
      </w:r>
      <w:proofErr w:type="spellStart"/>
      <w:r w:rsidR="004F6834" w:rsidRPr="006B567B">
        <w:rPr>
          <w:color w:val="000000" w:themeColor="text1"/>
        </w:rPr>
        <w:t>Covinsky</w:t>
      </w:r>
      <w:proofErr w:type="spellEnd"/>
      <w:r w:rsidR="00B844D2" w:rsidRPr="006B567B">
        <w:rPr>
          <w:color w:val="000000" w:themeColor="text1"/>
        </w:rPr>
        <w:t xml:space="preserve"> et al</w:t>
      </w:r>
      <w:r w:rsidR="007A47DD" w:rsidRPr="006B567B">
        <w:rPr>
          <w:color w:val="000000" w:themeColor="text1"/>
        </w:rPr>
        <w:t>.</w:t>
      </w:r>
      <w:r w:rsidR="004F6834" w:rsidRPr="006B567B">
        <w:rPr>
          <w:color w:val="000000" w:themeColor="text1"/>
        </w:rPr>
        <w:t>, 2003, s. 451-458).</w:t>
      </w:r>
    </w:p>
    <w:p w14:paraId="6831333B" w14:textId="09DF2CE9" w:rsidR="00143EAD" w:rsidRPr="006B567B" w:rsidRDefault="00865F1A" w:rsidP="00046453">
      <w:pPr>
        <w:pStyle w:val="Nadpis2"/>
      </w:pPr>
      <w:bookmarkStart w:id="7" w:name="_Toc103287947"/>
      <w:r w:rsidRPr="006B567B">
        <w:t xml:space="preserve">2.1 </w:t>
      </w:r>
      <w:r w:rsidR="00143EAD" w:rsidRPr="006B567B">
        <w:t>Muskuloskeletální systém</w:t>
      </w:r>
      <w:bookmarkEnd w:id="7"/>
    </w:p>
    <w:p w14:paraId="090149C0" w14:textId="75EFDF48" w:rsidR="004D1039" w:rsidRPr="006B567B" w:rsidRDefault="00004BD9" w:rsidP="007D0983">
      <w:pPr>
        <w:ind w:firstLine="567"/>
        <w:rPr>
          <w:color w:val="000000" w:themeColor="text1"/>
        </w:rPr>
      </w:pPr>
      <w:r w:rsidRPr="006B567B">
        <w:rPr>
          <w:color w:val="000000" w:themeColor="text1"/>
        </w:rPr>
        <w:t xml:space="preserve">Součástí muskuloskeletálního systému jsou </w:t>
      </w:r>
      <w:r w:rsidR="002D5158" w:rsidRPr="006B567B">
        <w:rPr>
          <w:color w:val="000000" w:themeColor="text1"/>
        </w:rPr>
        <w:t>především</w:t>
      </w:r>
      <w:r w:rsidRPr="006B567B">
        <w:rPr>
          <w:color w:val="000000" w:themeColor="text1"/>
        </w:rPr>
        <w:t xml:space="preserve"> k</w:t>
      </w:r>
      <w:r w:rsidR="004D1039" w:rsidRPr="006B567B">
        <w:rPr>
          <w:color w:val="000000" w:themeColor="text1"/>
        </w:rPr>
        <w:t xml:space="preserve">osti a kosterní svaly </w:t>
      </w:r>
      <w:r w:rsidRPr="006B567B">
        <w:rPr>
          <w:color w:val="000000" w:themeColor="text1"/>
        </w:rPr>
        <w:t>(</w:t>
      </w:r>
      <w:r w:rsidR="004D1039" w:rsidRPr="006B567B">
        <w:rPr>
          <w:color w:val="000000" w:themeColor="text1"/>
        </w:rPr>
        <w:t>dvě největší tkáně tohoto systému</w:t>
      </w:r>
      <w:r w:rsidRPr="006B567B">
        <w:rPr>
          <w:color w:val="000000" w:themeColor="text1"/>
        </w:rPr>
        <w:t xml:space="preserve">). </w:t>
      </w:r>
      <w:r w:rsidR="004D1039" w:rsidRPr="006B567B">
        <w:rPr>
          <w:color w:val="000000" w:themeColor="text1"/>
        </w:rPr>
        <w:t xml:space="preserve"> </w:t>
      </w:r>
      <w:r w:rsidRPr="006B567B">
        <w:rPr>
          <w:color w:val="000000" w:themeColor="text1"/>
        </w:rPr>
        <w:t xml:space="preserve">Dále tento systém </w:t>
      </w:r>
      <w:r w:rsidR="004D1039" w:rsidRPr="006B567B">
        <w:rPr>
          <w:color w:val="000000" w:themeColor="text1"/>
        </w:rPr>
        <w:t>zahrnuje šlachy, vazy, chrupavky, klouby a další pojivové tkáně spolu s cévní a nervovou tkání. Hlavní funkcí tohoto systému je pohyb, a proto je důležitá vzájemná interakce mezi</w:t>
      </w:r>
      <w:r w:rsidR="002D5158" w:rsidRPr="006B567B">
        <w:rPr>
          <w:color w:val="000000" w:themeColor="text1"/>
        </w:rPr>
        <w:t xml:space="preserve"> jeho</w:t>
      </w:r>
      <w:r w:rsidR="004D1039" w:rsidRPr="006B567B">
        <w:rPr>
          <w:color w:val="000000" w:themeColor="text1"/>
        </w:rPr>
        <w:t xml:space="preserve"> jednotlivými složkami</w:t>
      </w:r>
      <w:r w:rsidR="005C5B2B" w:rsidRPr="006B567B">
        <w:rPr>
          <w:color w:val="000000" w:themeColor="text1"/>
        </w:rPr>
        <w:t xml:space="preserve"> (</w:t>
      </w:r>
      <w:proofErr w:type="spellStart"/>
      <w:r w:rsidR="005C5B2B" w:rsidRPr="006B567B">
        <w:rPr>
          <w:color w:val="000000" w:themeColor="text1"/>
        </w:rPr>
        <w:t>Brotto</w:t>
      </w:r>
      <w:proofErr w:type="spellEnd"/>
      <w:r w:rsidR="005C5B2B" w:rsidRPr="006B567B">
        <w:rPr>
          <w:color w:val="000000" w:themeColor="text1"/>
        </w:rPr>
        <w:t>,</w:t>
      </w:r>
      <w:r w:rsidR="001E7202" w:rsidRPr="006B567B">
        <w:rPr>
          <w:color w:val="000000" w:themeColor="text1"/>
        </w:rPr>
        <w:t xml:space="preserve"> </w:t>
      </w:r>
      <w:proofErr w:type="spellStart"/>
      <w:r w:rsidR="001E7202" w:rsidRPr="006B567B">
        <w:rPr>
          <w:color w:val="000000" w:themeColor="text1"/>
        </w:rPr>
        <w:t>Bonewald</w:t>
      </w:r>
      <w:proofErr w:type="spellEnd"/>
      <w:r w:rsidR="001E7202" w:rsidRPr="006B567B">
        <w:rPr>
          <w:color w:val="000000" w:themeColor="text1"/>
        </w:rPr>
        <w:t>,</w:t>
      </w:r>
      <w:r w:rsidR="005C5B2B" w:rsidRPr="006B567B">
        <w:rPr>
          <w:color w:val="000000" w:themeColor="text1"/>
        </w:rPr>
        <w:t xml:space="preserve"> 2015, s. 109-114).</w:t>
      </w:r>
    </w:p>
    <w:p w14:paraId="3CB64B61" w14:textId="21684A74" w:rsidR="00AE369E" w:rsidRPr="006B567B" w:rsidRDefault="00D53618" w:rsidP="00612F8D">
      <w:pPr>
        <w:ind w:firstLine="567"/>
        <w:rPr>
          <w:color w:val="000000" w:themeColor="text1"/>
        </w:rPr>
      </w:pPr>
      <w:r w:rsidRPr="006B567B">
        <w:rPr>
          <w:color w:val="000000" w:themeColor="text1"/>
        </w:rPr>
        <w:t xml:space="preserve">Sval je aktivní složkou a výkonným orgánem pohybového systému. Příčně pruhovaný kosterní sval se </w:t>
      </w:r>
      <w:r w:rsidR="000407B9" w:rsidRPr="006B567B">
        <w:rPr>
          <w:color w:val="000000" w:themeColor="text1"/>
        </w:rPr>
        <w:t xml:space="preserve">většinou </w:t>
      </w:r>
      <w:r w:rsidRPr="006B567B">
        <w:rPr>
          <w:color w:val="000000" w:themeColor="text1"/>
        </w:rPr>
        <w:t xml:space="preserve">upíná ke kosti a v místě tohoto úponu sval generuje pohyb. </w:t>
      </w:r>
      <w:r w:rsidR="000C4892" w:rsidRPr="006B567B">
        <w:rPr>
          <w:color w:val="000000" w:themeColor="text1"/>
        </w:rPr>
        <w:t>Sval se</w:t>
      </w:r>
      <w:r w:rsidR="00917FF2">
        <w:rPr>
          <w:color w:val="000000" w:themeColor="text1"/>
        </w:rPr>
        <w:t> </w:t>
      </w:r>
      <w:r w:rsidR="000C4892" w:rsidRPr="006B567B">
        <w:rPr>
          <w:color w:val="000000" w:themeColor="text1"/>
        </w:rPr>
        <w:t>skládá ze tří složek: příčně pruhovaná svalová vlákna, vazivo a logistické komponenty (cévy a</w:t>
      </w:r>
      <w:r w:rsidR="00852735" w:rsidRPr="006B567B">
        <w:rPr>
          <w:color w:val="000000" w:themeColor="text1"/>
        </w:rPr>
        <w:t> </w:t>
      </w:r>
      <w:r w:rsidR="000C4892" w:rsidRPr="006B567B">
        <w:rPr>
          <w:color w:val="000000" w:themeColor="text1"/>
        </w:rPr>
        <w:t>nervy). Funkční a biomechanické jednotky kosterních svalů jsou motorické jednotky, tj.</w:t>
      </w:r>
      <w:r w:rsidR="00852735" w:rsidRPr="006B567B">
        <w:rPr>
          <w:color w:val="000000" w:themeColor="text1"/>
        </w:rPr>
        <w:t> </w:t>
      </w:r>
      <w:r w:rsidR="000C4892" w:rsidRPr="006B567B">
        <w:rPr>
          <w:color w:val="000000" w:themeColor="text1"/>
        </w:rPr>
        <w:t>skupiny svalových vláken, které jsou inervovány jedním alfa-motoneuronem. Anatomickými jednotkami kosterních svalů jsou příčně pruhovaná svalová vlákna</w:t>
      </w:r>
      <w:r w:rsidR="008E379D" w:rsidRPr="006B567B">
        <w:rPr>
          <w:color w:val="000000" w:themeColor="text1"/>
        </w:rPr>
        <w:t>, která</w:t>
      </w:r>
      <w:r w:rsidR="00BA2A4C">
        <w:rPr>
          <w:color w:val="000000" w:themeColor="text1"/>
        </w:rPr>
        <w:t> </w:t>
      </w:r>
      <w:r w:rsidR="008E379D" w:rsidRPr="006B567B">
        <w:rPr>
          <w:color w:val="000000" w:themeColor="text1"/>
        </w:rPr>
        <w:t>bývají dlouhá od 1 až</w:t>
      </w:r>
      <w:r w:rsidR="00852735" w:rsidRPr="006B567B">
        <w:rPr>
          <w:color w:val="000000" w:themeColor="text1"/>
        </w:rPr>
        <w:t> </w:t>
      </w:r>
      <w:r w:rsidR="008E379D" w:rsidRPr="006B567B">
        <w:rPr>
          <w:color w:val="000000" w:themeColor="text1"/>
        </w:rPr>
        <w:t xml:space="preserve">do 40 mm. Kontraktilní jednotkou svalového vlákna je </w:t>
      </w:r>
      <w:proofErr w:type="spellStart"/>
      <w:r w:rsidR="008E379D" w:rsidRPr="006B567B">
        <w:rPr>
          <w:color w:val="000000" w:themeColor="text1"/>
        </w:rPr>
        <w:t>sarkomera</w:t>
      </w:r>
      <w:proofErr w:type="spellEnd"/>
      <w:r w:rsidR="008E379D" w:rsidRPr="006B567B">
        <w:rPr>
          <w:color w:val="000000" w:themeColor="text1"/>
        </w:rPr>
        <w:t xml:space="preserve">. </w:t>
      </w:r>
      <w:proofErr w:type="spellStart"/>
      <w:r w:rsidR="008E379D" w:rsidRPr="006B567B">
        <w:rPr>
          <w:color w:val="000000" w:themeColor="text1"/>
        </w:rPr>
        <w:t>Sarkomery</w:t>
      </w:r>
      <w:proofErr w:type="spellEnd"/>
      <w:r w:rsidR="008E379D" w:rsidRPr="006B567B">
        <w:rPr>
          <w:color w:val="000000" w:themeColor="text1"/>
        </w:rPr>
        <w:t xml:space="preserve"> se skládají z</w:t>
      </w:r>
      <w:r w:rsidR="00BC5F65" w:rsidRPr="006B567B">
        <w:rPr>
          <w:color w:val="000000" w:themeColor="text1"/>
        </w:rPr>
        <w:t> </w:t>
      </w:r>
      <w:r w:rsidR="008E379D" w:rsidRPr="006B567B">
        <w:rPr>
          <w:color w:val="000000" w:themeColor="text1"/>
        </w:rPr>
        <w:t>řa</w:t>
      </w:r>
      <w:r w:rsidR="00BC5F65" w:rsidRPr="006B567B">
        <w:rPr>
          <w:color w:val="000000" w:themeColor="text1"/>
        </w:rPr>
        <w:t xml:space="preserve">dy </w:t>
      </w:r>
      <w:r w:rsidR="008E379D" w:rsidRPr="006B567B">
        <w:rPr>
          <w:color w:val="000000" w:themeColor="text1"/>
        </w:rPr>
        <w:t xml:space="preserve">typů </w:t>
      </w:r>
      <w:proofErr w:type="spellStart"/>
      <w:r w:rsidR="008E379D" w:rsidRPr="006B567B">
        <w:rPr>
          <w:color w:val="000000" w:themeColor="text1"/>
        </w:rPr>
        <w:t>myofilament</w:t>
      </w:r>
      <w:proofErr w:type="spellEnd"/>
      <w:r w:rsidR="00BC5F65" w:rsidRPr="006B567B">
        <w:rPr>
          <w:color w:val="000000" w:themeColor="text1"/>
        </w:rPr>
        <w:t xml:space="preserve"> – kontraktilní proteiny myozin a</w:t>
      </w:r>
      <w:r w:rsidR="00376DA8">
        <w:rPr>
          <w:color w:val="000000" w:themeColor="text1"/>
        </w:rPr>
        <w:t> </w:t>
      </w:r>
      <w:r w:rsidR="00BC5F65" w:rsidRPr="006B567B">
        <w:rPr>
          <w:color w:val="000000" w:themeColor="text1"/>
        </w:rPr>
        <w:t xml:space="preserve">aktin, </w:t>
      </w:r>
      <w:proofErr w:type="spellStart"/>
      <w:r w:rsidR="00BC5F65" w:rsidRPr="006B567B">
        <w:rPr>
          <w:color w:val="000000" w:themeColor="text1"/>
        </w:rPr>
        <w:t>titin</w:t>
      </w:r>
      <w:proofErr w:type="spellEnd"/>
      <w:r w:rsidR="00BC5F65" w:rsidRPr="006B567B">
        <w:rPr>
          <w:color w:val="000000" w:themeColor="text1"/>
        </w:rPr>
        <w:t xml:space="preserve"> a </w:t>
      </w:r>
      <w:proofErr w:type="spellStart"/>
      <w:r w:rsidR="00BC5F65" w:rsidRPr="006B567B">
        <w:rPr>
          <w:color w:val="000000" w:themeColor="text1"/>
        </w:rPr>
        <w:t>nebulin</w:t>
      </w:r>
      <w:proofErr w:type="spellEnd"/>
      <w:r w:rsidR="002D5158" w:rsidRPr="006B567B">
        <w:rPr>
          <w:color w:val="000000" w:themeColor="text1"/>
        </w:rPr>
        <w:t>,</w:t>
      </w:r>
      <w:r w:rsidR="00BC5F65" w:rsidRPr="006B567B">
        <w:rPr>
          <w:color w:val="000000" w:themeColor="text1"/>
        </w:rPr>
        <w:t xml:space="preserve"> zajišťující pružnost, </w:t>
      </w:r>
      <w:proofErr w:type="spellStart"/>
      <w:r w:rsidR="00BC5F65" w:rsidRPr="006B567B">
        <w:rPr>
          <w:color w:val="000000" w:themeColor="text1"/>
        </w:rPr>
        <w:t>desmin</w:t>
      </w:r>
      <w:proofErr w:type="spellEnd"/>
      <w:r w:rsidR="00BC5F65" w:rsidRPr="006B567B">
        <w:rPr>
          <w:color w:val="000000" w:themeColor="text1"/>
        </w:rPr>
        <w:t xml:space="preserve">, </w:t>
      </w:r>
      <w:proofErr w:type="spellStart"/>
      <w:r w:rsidR="00BC5F65" w:rsidRPr="006B567B">
        <w:rPr>
          <w:color w:val="000000" w:themeColor="text1"/>
        </w:rPr>
        <w:t>vimetin</w:t>
      </w:r>
      <w:proofErr w:type="spellEnd"/>
      <w:r w:rsidR="00BC5F65" w:rsidRPr="006B567B">
        <w:rPr>
          <w:color w:val="000000" w:themeColor="text1"/>
        </w:rPr>
        <w:t xml:space="preserve"> a </w:t>
      </w:r>
      <w:proofErr w:type="spellStart"/>
      <w:r w:rsidR="00BC5F65" w:rsidRPr="006B567B">
        <w:rPr>
          <w:color w:val="000000" w:themeColor="text1"/>
        </w:rPr>
        <w:t>syndesmin</w:t>
      </w:r>
      <w:proofErr w:type="spellEnd"/>
      <w:r w:rsidR="002D5158" w:rsidRPr="006B567B">
        <w:rPr>
          <w:color w:val="000000" w:themeColor="text1"/>
        </w:rPr>
        <w:t>,</w:t>
      </w:r>
      <w:r w:rsidR="00BC5F65" w:rsidRPr="006B567B">
        <w:rPr>
          <w:color w:val="000000" w:themeColor="text1"/>
        </w:rPr>
        <w:t xml:space="preserve"> mající fixační funkci, </w:t>
      </w:r>
      <w:proofErr w:type="spellStart"/>
      <w:r w:rsidR="00BC5F65" w:rsidRPr="006B567B">
        <w:rPr>
          <w:color w:val="000000" w:themeColor="text1"/>
        </w:rPr>
        <w:t>trypomyozin</w:t>
      </w:r>
      <w:proofErr w:type="spellEnd"/>
      <w:r w:rsidR="00BC5F65" w:rsidRPr="006B567B">
        <w:rPr>
          <w:color w:val="000000" w:themeColor="text1"/>
        </w:rPr>
        <w:t xml:space="preserve"> a troponin s regulační funkcí</w:t>
      </w:r>
      <w:r w:rsidR="00505E4F" w:rsidRPr="006B567B">
        <w:rPr>
          <w:color w:val="000000" w:themeColor="text1"/>
        </w:rPr>
        <w:t xml:space="preserve"> (</w:t>
      </w:r>
      <w:proofErr w:type="spellStart"/>
      <w:r w:rsidR="00505E4F" w:rsidRPr="006B567B">
        <w:rPr>
          <w:color w:val="000000" w:themeColor="text1"/>
        </w:rPr>
        <w:t>Dylevský</w:t>
      </w:r>
      <w:proofErr w:type="spellEnd"/>
      <w:r w:rsidR="00375FD2" w:rsidRPr="006B567B">
        <w:rPr>
          <w:color w:val="000000" w:themeColor="text1"/>
        </w:rPr>
        <w:t>, 2007, s. 163-164</w:t>
      </w:r>
      <w:r w:rsidR="00505E4F" w:rsidRPr="006B567B">
        <w:rPr>
          <w:color w:val="000000" w:themeColor="text1"/>
        </w:rPr>
        <w:t>)</w:t>
      </w:r>
      <w:r w:rsidR="00CA55A8" w:rsidRPr="006B567B">
        <w:rPr>
          <w:color w:val="000000" w:themeColor="text1"/>
        </w:rPr>
        <w:t>.</w:t>
      </w:r>
    </w:p>
    <w:p w14:paraId="548B379D" w14:textId="1E1FCF97" w:rsidR="00CA55A8" w:rsidRPr="006B567B" w:rsidRDefault="00CA55A8" w:rsidP="007D0983">
      <w:pPr>
        <w:rPr>
          <w:color w:val="000000" w:themeColor="text1"/>
        </w:rPr>
      </w:pPr>
      <w:r w:rsidRPr="006B567B">
        <w:rPr>
          <w:color w:val="000000" w:themeColor="text1"/>
        </w:rPr>
        <w:t>Rozlišujeme čtyři typy svalových vláken</w:t>
      </w:r>
      <w:r w:rsidR="00D07620" w:rsidRPr="006B567B">
        <w:rPr>
          <w:color w:val="000000" w:themeColor="text1"/>
        </w:rPr>
        <w:t xml:space="preserve"> (</w:t>
      </w:r>
      <w:proofErr w:type="spellStart"/>
      <w:r w:rsidR="00D07620" w:rsidRPr="006B567B">
        <w:rPr>
          <w:color w:val="000000" w:themeColor="text1"/>
        </w:rPr>
        <w:t>Dylevský</w:t>
      </w:r>
      <w:proofErr w:type="spellEnd"/>
      <w:r w:rsidR="00D07620" w:rsidRPr="006B567B">
        <w:rPr>
          <w:color w:val="000000" w:themeColor="text1"/>
        </w:rPr>
        <w:t>, 2007, s. 163-164)</w:t>
      </w:r>
      <w:r w:rsidRPr="006B567B">
        <w:rPr>
          <w:color w:val="000000" w:themeColor="text1"/>
        </w:rPr>
        <w:t xml:space="preserve">: </w:t>
      </w:r>
    </w:p>
    <w:p w14:paraId="571E545C" w14:textId="4B27C30C" w:rsidR="00CA55A8" w:rsidRPr="006B567B" w:rsidRDefault="00D07620" w:rsidP="007D0983">
      <w:pPr>
        <w:pStyle w:val="Odstavecseseznamem"/>
        <w:numPr>
          <w:ilvl w:val="0"/>
          <w:numId w:val="2"/>
        </w:numPr>
        <w:rPr>
          <w:color w:val="000000" w:themeColor="text1"/>
        </w:rPr>
      </w:pPr>
      <w:r w:rsidRPr="006B567B">
        <w:rPr>
          <w:color w:val="000000" w:themeColor="text1"/>
        </w:rPr>
        <w:t>p</w:t>
      </w:r>
      <w:r w:rsidR="00CA55A8" w:rsidRPr="006B567B">
        <w:rPr>
          <w:color w:val="000000" w:themeColor="text1"/>
        </w:rPr>
        <w:t>omalá červená vlákna</w:t>
      </w:r>
      <w:r w:rsidR="009D3978" w:rsidRPr="006B567B">
        <w:rPr>
          <w:color w:val="000000" w:themeColor="text1"/>
        </w:rPr>
        <w:t xml:space="preserve"> (typ I, SO)</w:t>
      </w:r>
      <w:r w:rsidR="00CA55A8" w:rsidRPr="006B567B">
        <w:rPr>
          <w:color w:val="000000" w:themeColor="text1"/>
        </w:rPr>
        <w:t xml:space="preserve"> – </w:t>
      </w:r>
      <w:r w:rsidR="002D5158" w:rsidRPr="006B567B">
        <w:rPr>
          <w:color w:val="000000" w:themeColor="text1"/>
        </w:rPr>
        <w:t xml:space="preserve">jsou </w:t>
      </w:r>
      <w:r w:rsidR="00CA55A8" w:rsidRPr="006B567B">
        <w:rPr>
          <w:color w:val="000000" w:themeColor="text1"/>
        </w:rPr>
        <w:t xml:space="preserve">poměrně tenká, </w:t>
      </w:r>
      <w:r w:rsidR="002D5158" w:rsidRPr="006B567B">
        <w:rPr>
          <w:color w:val="000000" w:themeColor="text1"/>
        </w:rPr>
        <w:t xml:space="preserve">s </w:t>
      </w:r>
      <w:r w:rsidR="00CA55A8" w:rsidRPr="006B567B">
        <w:rPr>
          <w:color w:val="000000" w:themeColor="text1"/>
        </w:rPr>
        <w:t>velký</w:t>
      </w:r>
      <w:r w:rsidR="002D5158" w:rsidRPr="006B567B">
        <w:rPr>
          <w:color w:val="000000" w:themeColor="text1"/>
        </w:rPr>
        <w:t>m</w:t>
      </w:r>
      <w:r w:rsidR="00CA55A8" w:rsidRPr="006B567B">
        <w:rPr>
          <w:color w:val="000000" w:themeColor="text1"/>
        </w:rPr>
        <w:t xml:space="preserve"> poč</w:t>
      </w:r>
      <w:r w:rsidR="002D5158" w:rsidRPr="006B567B">
        <w:rPr>
          <w:color w:val="000000" w:themeColor="text1"/>
        </w:rPr>
        <w:t>tem</w:t>
      </w:r>
      <w:r w:rsidR="00CA55A8" w:rsidRPr="006B567B">
        <w:rPr>
          <w:color w:val="000000" w:themeColor="text1"/>
        </w:rPr>
        <w:t xml:space="preserve"> mitochondrií, </w:t>
      </w:r>
      <w:r w:rsidR="005B55C9" w:rsidRPr="006B567B">
        <w:rPr>
          <w:color w:val="000000" w:themeColor="text1"/>
        </w:rPr>
        <w:t xml:space="preserve">jsou </w:t>
      </w:r>
      <w:r w:rsidR="00CA55A8" w:rsidRPr="006B567B">
        <w:rPr>
          <w:color w:val="000000" w:themeColor="text1"/>
        </w:rPr>
        <w:t xml:space="preserve">vhodná pro protrahovanou vytrvalostní aktivitu, </w:t>
      </w:r>
      <w:r w:rsidR="005B55C9" w:rsidRPr="006B567B">
        <w:rPr>
          <w:color w:val="000000" w:themeColor="text1"/>
        </w:rPr>
        <w:t xml:space="preserve">jsou pomaleji </w:t>
      </w:r>
      <w:r w:rsidR="009D3978" w:rsidRPr="006B567B">
        <w:rPr>
          <w:color w:val="000000" w:themeColor="text1"/>
        </w:rPr>
        <w:lastRenderedPageBreak/>
        <w:t>unavitel</w:t>
      </w:r>
      <w:r w:rsidR="005B55C9" w:rsidRPr="006B567B">
        <w:rPr>
          <w:color w:val="000000" w:themeColor="text1"/>
        </w:rPr>
        <w:t>ná</w:t>
      </w:r>
      <w:r w:rsidR="009D3978" w:rsidRPr="006B567B">
        <w:rPr>
          <w:color w:val="000000" w:themeColor="text1"/>
        </w:rPr>
        <w:t xml:space="preserve">, </w:t>
      </w:r>
      <w:r w:rsidR="005B55C9" w:rsidRPr="006B567B">
        <w:rPr>
          <w:color w:val="000000" w:themeColor="text1"/>
        </w:rPr>
        <w:t xml:space="preserve">pracují </w:t>
      </w:r>
      <w:r w:rsidR="00CA55A8" w:rsidRPr="006B567B">
        <w:rPr>
          <w:color w:val="000000" w:themeColor="text1"/>
        </w:rPr>
        <w:t>ekonomičtě</w:t>
      </w:r>
      <w:r w:rsidR="005B55C9" w:rsidRPr="006B567B">
        <w:rPr>
          <w:color w:val="000000" w:themeColor="text1"/>
        </w:rPr>
        <w:t>ji</w:t>
      </w:r>
      <w:r w:rsidR="00CA55A8" w:rsidRPr="006B567B">
        <w:rPr>
          <w:color w:val="000000" w:themeColor="text1"/>
        </w:rPr>
        <w:t xml:space="preserve"> a</w:t>
      </w:r>
      <w:r w:rsidR="005B55C9" w:rsidRPr="006B567B">
        <w:rPr>
          <w:color w:val="000000" w:themeColor="text1"/>
        </w:rPr>
        <w:t xml:space="preserve"> jsou</w:t>
      </w:r>
      <w:r w:rsidR="00CA55A8" w:rsidRPr="006B567B">
        <w:rPr>
          <w:color w:val="000000" w:themeColor="text1"/>
        </w:rPr>
        <w:t xml:space="preserve"> vhodnější pro</w:t>
      </w:r>
      <w:r w:rsidR="00852735" w:rsidRPr="006B567B">
        <w:rPr>
          <w:color w:val="000000" w:themeColor="text1"/>
        </w:rPr>
        <w:t> </w:t>
      </w:r>
      <w:r w:rsidR="00CA55A8" w:rsidRPr="006B567B">
        <w:rPr>
          <w:color w:val="000000" w:themeColor="text1"/>
        </w:rPr>
        <w:t xml:space="preserve">svaly zajišťující </w:t>
      </w:r>
      <w:r w:rsidR="009D3978" w:rsidRPr="006B567B">
        <w:rPr>
          <w:color w:val="000000" w:themeColor="text1"/>
        </w:rPr>
        <w:t>spíše statické a polohové funkce a pomalý pohyb</w:t>
      </w:r>
      <w:r w:rsidR="00BA3B5D">
        <w:rPr>
          <w:color w:val="000000" w:themeColor="text1"/>
        </w:rPr>
        <w:t>;</w:t>
      </w:r>
    </w:p>
    <w:p w14:paraId="438470D9" w14:textId="77EECB8A" w:rsidR="00CA55A8" w:rsidRPr="006B567B" w:rsidRDefault="00D07620" w:rsidP="007D0983">
      <w:pPr>
        <w:pStyle w:val="Odstavecseseznamem"/>
        <w:numPr>
          <w:ilvl w:val="0"/>
          <w:numId w:val="2"/>
        </w:numPr>
        <w:rPr>
          <w:color w:val="000000" w:themeColor="text1"/>
        </w:rPr>
      </w:pPr>
      <w:r w:rsidRPr="006B567B">
        <w:rPr>
          <w:color w:val="000000" w:themeColor="text1"/>
        </w:rPr>
        <w:t>r</w:t>
      </w:r>
      <w:r w:rsidR="00CA55A8" w:rsidRPr="006B567B">
        <w:rPr>
          <w:color w:val="000000" w:themeColor="text1"/>
        </w:rPr>
        <w:t>ychlá červená vlákna</w:t>
      </w:r>
      <w:r w:rsidR="009D3978" w:rsidRPr="006B567B">
        <w:rPr>
          <w:color w:val="000000" w:themeColor="text1"/>
        </w:rPr>
        <w:t xml:space="preserve"> (typ </w:t>
      </w:r>
      <w:proofErr w:type="spellStart"/>
      <w:r w:rsidR="009D3978" w:rsidRPr="006B567B">
        <w:rPr>
          <w:color w:val="000000" w:themeColor="text1"/>
        </w:rPr>
        <w:t>IIa</w:t>
      </w:r>
      <w:proofErr w:type="spellEnd"/>
      <w:r w:rsidR="009D3978" w:rsidRPr="006B567B">
        <w:rPr>
          <w:color w:val="000000" w:themeColor="text1"/>
        </w:rPr>
        <w:t xml:space="preserve">, FOG) – </w:t>
      </w:r>
      <w:r w:rsidR="005B55C9" w:rsidRPr="006B567B">
        <w:rPr>
          <w:color w:val="000000" w:themeColor="text1"/>
        </w:rPr>
        <w:t xml:space="preserve">jsou </w:t>
      </w:r>
      <w:r w:rsidR="009D3978" w:rsidRPr="006B567B">
        <w:rPr>
          <w:color w:val="000000" w:themeColor="text1"/>
        </w:rPr>
        <w:t xml:space="preserve">objemnější, </w:t>
      </w:r>
      <w:r w:rsidR="005B55C9" w:rsidRPr="006B567B">
        <w:rPr>
          <w:color w:val="000000" w:themeColor="text1"/>
        </w:rPr>
        <w:t xml:space="preserve">obsahují </w:t>
      </w:r>
      <w:r w:rsidR="009D3978" w:rsidRPr="006B567B">
        <w:rPr>
          <w:color w:val="000000" w:themeColor="text1"/>
        </w:rPr>
        <w:t xml:space="preserve">méně mitochondrií, </w:t>
      </w:r>
      <w:r w:rsidR="005B55C9" w:rsidRPr="006B567B">
        <w:rPr>
          <w:color w:val="000000" w:themeColor="text1"/>
        </w:rPr>
        <w:t xml:space="preserve">jejich práce je méně </w:t>
      </w:r>
      <w:r w:rsidR="009D3978" w:rsidRPr="006B567B">
        <w:rPr>
          <w:color w:val="000000" w:themeColor="text1"/>
        </w:rPr>
        <w:t xml:space="preserve">ekonomická, </w:t>
      </w:r>
      <w:r w:rsidR="005B55C9" w:rsidRPr="006B567B">
        <w:rPr>
          <w:color w:val="000000" w:themeColor="text1"/>
        </w:rPr>
        <w:t xml:space="preserve">vhodná </w:t>
      </w:r>
      <w:r w:rsidR="009D3978" w:rsidRPr="006B567B">
        <w:rPr>
          <w:color w:val="000000" w:themeColor="text1"/>
        </w:rPr>
        <w:t>u sval</w:t>
      </w:r>
      <w:r w:rsidR="005B55C9" w:rsidRPr="006B567B">
        <w:rPr>
          <w:color w:val="000000" w:themeColor="text1"/>
        </w:rPr>
        <w:t>ů</w:t>
      </w:r>
      <w:r w:rsidR="009D3978" w:rsidRPr="006B567B">
        <w:rPr>
          <w:color w:val="000000" w:themeColor="text1"/>
        </w:rPr>
        <w:t xml:space="preserve"> s nároky na rychlý pohyb</w:t>
      </w:r>
      <w:r w:rsidR="005B55C9" w:rsidRPr="006B567B">
        <w:rPr>
          <w:color w:val="000000" w:themeColor="text1"/>
        </w:rPr>
        <w:t>,</w:t>
      </w:r>
      <w:r w:rsidR="009D3978" w:rsidRPr="006B567B">
        <w:rPr>
          <w:color w:val="000000" w:themeColor="text1"/>
        </w:rPr>
        <w:t xml:space="preserve"> prováděný velkou silou, </w:t>
      </w:r>
      <w:r w:rsidR="005B55C9" w:rsidRPr="006B567B">
        <w:rPr>
          <w:color w:val="000000" w:themeColor="text1"/>
        </w:rPr>
        <w:t xml:space="preserve">jsou </w:t>
      </w:r>
      <w:r w:rsidR="009D3978" w:rsidRPr="006B567B">
        <w:rPr>
          <w:color w:val="000000" w:themeColor="text1"/>
        </w:rPr>
        <w:t>velmi odolná vůči únavě</w:t>
      </w:r>
      <w:r w:rsidR="00BA3B5D">
        <w:rPr>
          <w:color w:val="000000" w:themeColor="text1"/>
        </w:rPr>
        <w:t>;</w:t>
      </w:r>
      <w:r w:rsidR="009D3978" w:rsidRPr="006B567B">
        <w:rPr>
          <w:color w:val="000000" w:themeColor="text1"/>
        </w:rPr>
        <w:t xml:space="preserve"> </w:t>
      </w:r>
    </w:p>
    <w:p w14:paraId="4873B765" w14:textId="048ECA4C" w:rsidR="00CA55A8" w:rsidRPr="006B567B" w:rsidRDefault="00D07620" w:rsidP="007D0983">
      <w:pPr>
        <w:pStyle w:val="Odstavecseseznamem"/>
        <w:numPr>
          <w:ilvl w:val="0"/>
          <w:numId w:val="2"/>
        </w:numPr>
        <w:rPr>
          <w:color w:val="000000" w:themeColor="text1"/>
        </w:rPr>
      </w:pPr>
      <w:r w:rsidRPr="006B567B">
        <w:rPr>
          <w:color w:val="000000" w:themeColor="text1"/>
        </w:rPr>
        <w:t>r</w:t>
      </w:r>
      <w:r w:rsidR="00CA55A8" w:rsidRPr="006B567B">
        <w:rPr>
          <w:color w:val="000000" w:themeColor="text1"/>
        </w:rPr>
        <w:t>ychlá bíl</w:t>
      </w:r>
      <w:r w:rsidR="005B55C9" w:rsidRPr="006B567B">
        <w:rPr>
          <w:color w:val="000000" w:themeColor="text1"/>
        </w:rPr>
        <w:t>á</w:t>
      </w:r>
      <w:r w:rsidR="00CA55A8" w:rsidRPr="006B567B">
        <w:rPr>
          <w:color w:val="000000" w:themeColor="text1"/>
        </w:rPr>
        <w:t xml:space="preserve"> vlákna</w:t>
      </w:r>
      <w:r w:rsidR="009D3978" w:rsidRPr="006B567B">
        <w:rPr>
          <w:color w:val="000000" w:themeColor="text1"/>
        </w:rPr>
        <w:t xml:space="preserve"> (typ </w:t>
      </w:r>
      <w:proofErr w:type="spellStart"/>
      <w:r w:rsidR="009D3978" w:rsidRPr="006B567B">
        <w:rPr>
          <w:color w:val="000000" w:themeColor="text1"/>
        </w:rPr>
        <w:t>IIb</w:t>
      </w:r>
      <w:proofErr w:type="spellEnd"/>
      <w:r w:rsidR="009D3978" w:rsidRPr="006B567B">
        <w:rPr>
          <w:color w:val="000000" w:themeColor="text1"/>
        </w:rPr>
        <w:t xml:space="preserve">, FG) – </w:t>
      </w:r>
      <w:r w:rsidR="005B55C9" w:rsidRPr="006B567B">
        <w:rPr>
          <w:color w:val="000000" w:themeColor="text1"/>
        </w:rPr>
        <w:t xml:space="preserve">mají </w:t>
      </w:r>
      <w:r w:rsidR="009D3978" w:rsidRPr="006B567B">
        <w:rPr>
          <w:color w:val="000000" w:themeColor="text1"/>
        </w:rPr>
        <w:t>velký objem, málo kapilár, vysok</w:t>
      </w:r>
      <w:r w:rsidR="005B55C9" w:rsidRPr="006B567B">
        <w:rPr>
          <w:color w:val="000000" w:themeColor="text1"/>
        </w:rPr>
        <w:t>ou</w:t>
      </w:r>
      <w:r w:rsidR="009D3978" w:rsidRPr="006B567B">
        <w:rPr>
          <w:color w:val="000000" w:themeColor="text1"/>
        </w:rPr>
        <w:t xml:space="preserve"> aktivit</w:t>
      </w:r>
      <w:r w:rsidR="005B55C9" w:rsidRPr="006B567B">
        <w:rPr>
          <w:color w:val="000000" w:themeColor="text1"/>
        </w:rPr>
        <w:t>u</w:t>
      </w:r>
      <w:r w:rsidR="009D3978" w:rsidRPr="006B567B">
        <w:rPr>
          <w:color w:val="000000" w:themeColor="text1"/>
        </w:rPr>
        <w:t xml:space="preserve"> iontů Ca a</w:t>
      </w:r>
      <w:r w:rsidRPr="006B567B">
        <w:rPr>
          <w:color w:val="000000" w:themeColor="text1"/>
        </w:rPr>
        <w:t> </w:t>
      </w:r>
      <w:r w:rsidR="009D3978" w:rsidRPr="006B567B">
        <w:rPr>
          <w:color w:val="000000" w:themeColor="text1"/>
        </w:rPr>
        <w:t>Mg</w:t>
      </w:r>
      <w:r w:rsidR="00861AB7" w:rsidRPr="006B567B">
        <w:rPr>
          <w:color w:val="000000" w:themeColor="text1"/>
        </w:rPr>
        <w:t xml:space="preserve">, </w:t>
      </w:r>
      <w:r w:rsidR="009D3978" w:rsidRPr="006B567B">
        <w:rPr>
          <w:color w:val="000000" w:themeColor="text1"/>
        </w:rPr>
        <w:t>umožňuj</w:t>
      </w:r>
      <w:r w:rsidR="005B55C9" w:rsidRPr="006B567B">
        <w:rPr>
          <w:color w:val="000000" w:themeColor="text1"/>
        </w:rPr>
        <w:t>ící</w:t>
      </w:r>
      <w:r w:rsidR="009D3978" w:rsidRPr="006B567B">
        <w:rPr>
          <w:color w:val="000000" w:themeColor="text1"/>
        </w:rPr>
        <w:t xml:space="preserve"> </w:t>
      </w:r>
      <w:r w:rsidR="00DB3D32" w:rsidRPr="006B567B">
        <w:rPr>
          <w:color w:val="000000" w:themeColor="text1"/>
        </w:rPr>
        <w:t xml:space="preserve">velmi rychlý stah prováděný maximální silou, </w:t>
      </w:r>
      <w:r w:rsidR="005B55C9" w:rsidRPr="006B567B">
        <w:rPr>
          <w:color w:val="000000" w:themeColor="text1"/>
        </w:rPr>
        <w:t xml:space="preserve">jsou </w:t>
      </w:r>
      <w:r w:rsidR="00DB3D32" w:rsidRPr="006B567B">
        <w:rPr>
          <w:color w:val="000000" w:themeColor="text1"/>
        </w:rPr>
        <w:t>málo odolá proti únavě</w:t>
      </w:r>
      <w:r w:rsidR="00BA3B5D">
        <w:rPr>
          <w:color w:val="000000" w:themeColor="text1"/>
        </w:rPr>
        <w:t>;</w:t>
      </w:r>
    </w:p>
    <w:p w14:paraId="6F233CA3" w14:textId="158ABFD5" w:rsidR="00CA55A8" w:rsidRPr="006B567B" w:rsidRDefault="00D07620" w:rsidP="007D0983">
      <w:pPr>
        <w:pStyle w:val="Odstavecseseznamem"/>
        <w:numPr>
          <w:ilvl w:val="0"/>
          <w:numId w:val="2"/>
        </w:numPr>
        <w:rPr>
          <w:color w:val="000000" w:themeColor="text1"/>
        </w:rPr>
      </w:pPr>
      <w:r w:rsidRPr="006B567B">
        <w:rPr>
          <w:color w:val="000000" w:themeColor="text1"/>
        </w:rPr>
        <w:t>p</w:t>
      </w:r>
      <w:r w:rsidR="00CA55A8" w:rsidRPr="006B567B">
        <w:rPr>
          <w:color w:val="000000" w:themeColor="text1"/>
        </w:rPr>
        <w:t>řechodná vlákna</w:t>
      </w:r>
      <w:r w:rsidR="00DB3D32" w:rsidRPr="006B567B">
        <w:rPr>
          <w:color w:val="000000" w:themeColor="text1"/>
        </w:rPr>
        <w:t xml:space="preserve"> (typ III) – </w:t>
      </w:r>
      <w:r w:rsidR="005B55C9" w:rsidRPr="006B567B">
        <w:rPr>
          <w:color w:val="000000" w:themeColor="text1"/>
        </w:rPr>
        <w:t xml:space="preserve">jedná se o </w:t>
      </w:r>
      <w:r w:rsidR="00DB3D32" w:rsidRPr="006B567B">
        <w:rPr>
          <w:color w:val="000000" w:themeColor="text1"/>
        </w:rPr>
        <w:t>vývojově nediferencovan</w:t>
      </w:r>
      <w:r w:rsidR="005B55C9" w:rsidRPr="006B567B">
        <w:rPr>
          <w:color w:val="000000" w:themeColor="text1"/>
        </w:rPr>
        <w:t>ou</w:t>
      </w:r>
      <w:r w:rsidR="00DB3D32" w:rsidRPr="006B567B">
        <w:rPr>
          <w:color w:val="000000" w:themeColor="text1"/>
        </w:rPr>
        <w:t xml:space="preserve"> populac</w:t>
      </w:r>
      <w:r w:rsidR="005B55C9" w:rsidRPr="006B567B">
        <w:rPr>
          <w:color w:val="000000" w:themeColor="text1"/>
        </w:rPr>
        <w:t>i</w:t>
      </w:r>
      <w:r w:rsidR="00DB3D32" w:rsidRPr="006B567B">
        <w:rPr>
          <w:color w:val="000000" w:themeColor="text1"/>
        </w:rPr>
        <w:t xml:space="preserve"> vláken, která</w:t>
      </w:r>
      <w:r w:rsidR="008A6727">
        <w:rPr>
          <w:color w:val="000000" w:themeColor="text1"/>
        </w:rPr>
        <w:t> </w:t>
      </w:r>
      <w:r w:rsidR="00DB3D32" w:rsidRPr="006B567B">
        <w:rPr>
          <w:color w:val="000000" w:themeColor="text1"/>
        </w:rPr>
        <w:t xml:space="preserve">je nejspíš potenciálním zdrojem předchozích tří typů vláken. </w:t>
      </w:r>
    </w:p>
    <w:p w14:paraId="1F5939F6" w14:textId="3A75134C" w:rsidR="009E559C" w:rsidRPr="006B567B" w:rsidRDefault="00DB3D32" w:rsidP="007D0983">
      <w:pPr>
        <w:ind w:firstLine="567"/>
        <w:rPr>
          <w:color w:val="000000" w:themeColor="text1"/>
        </w:rPr>
      </w:pPr>
      <w:r w:rsidRPr="006B567B">
        <w:rPr>
          <w:color w:val="000000" w:themeColor="text1"/>
        </w:rPr>
        <w:t>Zastoupení jednotlivých svalových vláken je dán</w:t>
      </w:r>
      <w:r w:rsidR="00861AB7" w:rsidRPr="006B567B">
        <w:rPr>
          <w:color w:val="000000" w:themeColor="text1"/>
        </w:rPr>
        <w:t>o</w:t>
      </w:r>
      <w:r w:rsidRPr="006B567B">
        <w:rPr>
          <w:color w:val="000000" w:themeColor="text1"/>
        </w:rPr>
        <w:t xml:space="preserve"> mnoha faktory: </w:t>
      </w:r>
      <w:r w:rsidR="00BD4263" w:rsidRPr="006B567B">
        <w:rPr>
          <w:color w:val="000000" w:themeColor="text1"/>
        </w:rPr>
        <w:t>pohlaví, věk a</w:t>
      </w:r>
      <w:r w:rsidR="00BA2A4C">
        <w:rPr>
          <w:color w:val="000000" w:themeColor="text1"/>
        </w:rPr>
        <w:t> </w:t>
      </w:r>
      <w:r w:rsidR="00BD4263" w:rsidRPr="006B567B">
        <w:rPr>
          <w:color w:val="000000" w:themeColor="text1"/>
        </w:rPr>
        <w:t xml:space="preserve">genetika. </w:t>
      </w:r>
      <w:r w:rsidR="0090079C" w:rsidRPr="006B567B">
        <w:rPr>
          <w:color w:val="000000" w:themeColor="text1"/>
        </w:rPr>
        <w:t>Pravidelným c</w:t>
      </w:r>
      <w:r w:rsidR="00375FD2" w:rsidRPr="006B567B">
        <w:rPr>
          <w:color w:val="000000" w:themeColor="text1"/>
        </w:rPr>
        <w:t xml:space="preserve">vičením </w:t>
      </w:r>
      <w:r w:rsidR="00281756" w:rsidRPr="006B567B">
        <w:rPr>
          <w:color w:val="000000" w:themeColor="text1"/>
        </w:rPr>
        <w:t xml:space="preserve">lze v daném svalu či svalové skupině </w:t>
      </w:r>
      <w:r w:rsidR="0090079C" w:rsidRPr="006B567B">
        <w:rPr>
          <w:color w:val="000000" w:themeColor="text1"/>
        </w:rPr>
        <w:t xml:space="preserve">dosáhnout </w:t>
      </w:r>
      <w:r w:rsidR="00281756" w:rsidRPr="006B567B">
        <w:rPr>
          <w:color w:val="000000" w:themeColor="text1"/>
        </w:rPr>
        <w:t>diferenciac</w:t>
      </w:r>
      <w:r w:rsidR="0090079C" w:rsidRPr="006B567B">
        <w:rPr>
          <w:color w:val="000000" w:themeColor="text1"/>
        </w:rPr>
        <w:t>e</w:t>
      </w:r>
      <w:r w:rsidR="00281756" w:rsidRPr="006B567B">
        <w:rPr>
          <w:color w:val="000000" w:themeColor="text1"/>
        </w:rPr>
        <w:t xml:space="preserve"> svalových vláken </w:t>
      </w:r>
      <w:r w:rsidR="00B122DB" w:rsidRPr="006B567B">
        <w:rPr>
          <w:color w:val="000000" w:themeColor="text1"/>
        </w:rPr>
        <w:t xml:space="preserve">zajišťujících statické a vytrvalostní pohybové parametry. </w:t>
      </w:r>
      <w:r w:rsidR="009E559C" w:rsidRPr="006B567B">
        <w:rPr>
          <w:color w:val="000000" w:themeColor="text1"/>
        </w:rPr>
        <w:t>Rychlostní a silové osobnostní znaky jsou dány převážně genotypově, ale vytrvalostní znaky lze významně ovlivnit pohybovou aktivitou. To, co platí pro diferenciaci svalových vláken vlivem pohybové aktivity, platí samozřejmě i pro léčebně dávkovaný pohyb. Významný je i opačný fenomén – inaktivita</w:t>
      </w:r>
      <w:r w:rsidR="002821A4" w:rsidRPr="006B567B">
        <w:rPr>
          <w:color w:val="000000" w:themeColor="text1"/>
        </w:rPr>
        <w:t xml:space="preserve"> (</w:t>
      </w:r>
      <w:proofErr w:type="spellStart"/>
      <w:r w:rsidR="002821A4" w:rsidRPr="006B567B">
        <w:rPr>
          <w:color w:val="000000" w:themeColor="text1"/>
        </w:rPr>
        <w:t>Dylevský</w:t>
      </w:r>
      <w:proofErr w:type="spellEnd"/>
      <w:r w:rsidR="002821A4" w:rsidRPr="006B567B">
        <w:rPr>
          <w:color w:val="000000" w:themeColor="text1"/>
        </w:rPr>
        <w:t>,</w:t>
      </w:r>
      <w:r w:rsidR="00375FD2" w:rsidRPr="006B567B">
        <w:rPr>
          <w:color w:val="000000" w:themeColor="text1"/>
        </w:rPr>
        <w:t xml:space="preserve"> 2007, s. 165</w:t>
      </w:r>
      <w:r w:rsidR="002821A4" w:rsidRPr="006B567B">
        <w:rPr>
          <w:color w:val="000000" w:themeColor="text1"/>
        </w:rPr>
        <w:t xml:space="preserve">). </w:t>
      </w:r>
    </w:p>
    <w:p w14:paraId="75085D74" w14:textId="71FDFD6A" w:rsidR="00AE369E" w:rsidRPr="006B567B" w:rsidRDefault="00AE369E" w:rsidP="00AE369E">
      <w:pPr>
        <w:ind w:firstLine="567"/>
        <w:rPr>
          <w:color w:val="000000" w:themeColor="text1"/>
        </w:rPr>
      </w:pPr>
      <w:r w:rsidRPr="006B567B">
        <w:rPr>
          <w:color w:val="000000" w:themeColor="text1"/>
        </w:rPr>
        <w:t>Kosterní sval je jednou z nejvíce přizpůsobivých tkání v živých organismech a v důsledku toho způsobuje imobilizace značné změny jeho vnitřních struktur a také pojivové tkáně (Mayer et al., 2021, s. 583-594)</w:t>
      </w:r>
    </w:p>
    <w:p w14:paraId="4B207E9B" w14:textId="3C124675" w:rsidR="002A0EA4" w:rsidRPr="006B567B" w:rsidRDefault="00323E87" w:rsidP="00046453">
      <w:pPr>
        <w:pStyle w:val="Nadpis3"/>
      </w:pPr>
      <w:bookmarkStart w:id="8" w:name="_Toc103287948"/>
      <w:r w:rsidRPr="006B567B">
        <w:t xml:space="preserve">2.1.1 </w:t>
      </w:r>
      <w:r w:rsidR="00B76B71" w:rsidRPr="006B567B">
        <w:t xml:space="preserve">Atrofie svalů </w:t>
      </w:r>
      <w:r w:rsidR="004F4C84" w:rsidRPr="006B567B">
        <w:t xml:space="preserve">a </w:t>
      </w:r>
      <w:r w:rsidR="00B76B71" w:rsidRPr="006B567B">
        <w:t>svalová slabost</w:t>
      </w:r>
      <w:bookmarkEnd w:id="8"/>
    </w:p>
    <w:p w14:paraId="5D1F0AD8" w14:textId="02DD3418" w:rsidR="0068326C" w:rsidRPr="006B567B" w:rsidRDefault="0068326C" w:rsidP="00A156A0">
      <w:pPr>
        <w:ind w:firstLine="567"/>
        <w:rPr>
          <w:color w:val="000000" w:themeColor="text1"/>
        </w:rPr>
      </w:pPr>
      <w:r w:rsidRPr="006B567B">
        <w:rPr>
          <w:color w:val="000000" w:themeColor="text1"/>
        </w:rPr>
        <w:t>Nejviditelnějším důsledkem dlouhodobé imobilizace je svalová atrofie, která souvisí se ztrátou svalové síly a vytrvalosti svalu.</w:t>
      </w:r>
      <w:r w:rsidR="006D7633" w:rsidRPr="006B567B">
        <w:rPr>
          <w:color w:val="000000" w:themeColor="text1"/>
        </w:rPr>
        <w:t xml:space="preserve"> Svalová atrofie je definována jako ztráta svalové hmoty. </w:t>
      </w:r>
      <w:r w:rsidR="00701410" w:rsidRPr="006B567B">
        <w:rPr>
          <w:color w:val="000000" w:themeColor="text1"/>
        </w:rPr>
        <w:t xml:space="preserve">Funkční důsledky bývají nejzávažnější u </w:t>
      </w:r>
      <w:r w:rsidR="009B59BE" w:rsidRPr="006B567B">
        <w:rPr>
          <w:color w:val="000000" w:themeColor="text1"/>
        </w:rPr>
        <w:t>p</w:t>
      </w:r>
      <w:r w:rsidR="00701410" w:rsidRPr="006B567B">
        <w:rPr>
          <w:color w:val="000000" w:themeColor="text1"/>
        </w:rPr>
        <w:t>acientů</w:t>
      </w:r>
      <w:r w:rsidR="009B59BE" w:rsidRPr="006B567B">
        <w:rPr>
          <w:color w:val="000000" w:themeColor="text1"/>
        </w:rPr>
        <w:t xml:space="preserve">, kteří měli již před imobilizací nízkou svalovou sílu </w:t>
      </w:r>
      <w:r w:rsidR="00A156A0" w:rsidRPr="006B567B">
        <w:rPr>
          <w:color w:val="000000" w:themeColor="text1"/>
        </w:rPr>
        <w:t>(</w:t>
      </w:r>
      <w:proofErr w:type="spellStart"/>
      <w:r w:rsidR="00A156A0" w:rsidRPr="006B567B">
        <w:rPr>
          <w:color w:val="000000" w:themeColor="text1"/>
        </w:rPr>
        <w:t>Dittmer</w:t>
      </w:r>
      <w:proofErr w:type="spellEnd"/>
      <w:r w:rsidR="00A156A0" w:rsidRPr="006B567B">
        <w:rPr>
          <w:color w:val="000000" w:themeColor="text1"/>
        </w:rPr>
        <w:t xml:space="preserve">, </w:t>
      </w:r>
      <w:proofErr w:type="spellStart"/>
      <w:r w:rsidR="00A156A0" w:rsidRPr="006B567B">
        <w:rPr>
          <w:color w:val="000000" w:themeColor="text1"/>
        </w:rPr>
        <w:t>Teasell</w:t>
      </w:r>
      <w:proofErr w:type="spellEnd"/>
      <w:r w:rsidR="00A156A0" w:rsidRPr="006B567B">
        <w:rPr>
          <w:color w:val="000000" w:themeColor="text1"/>
        </w:rPr>
        <w:t>, 1993, s. 1428).</w:t>
      </w:r>
    </w:p>
    <w:p w14:paraId="2FB2CE3F" w14:textId="6DDB2A81" w:rsidR="00C54392" w:rsidRPr="006B567B" w:rsidRDefault="00A156A0" w:rsidP="00C54392">
      <w:pPr>
        <w:ind w:firstLine="567"/>
        <w:rPr>
          <w:color w:val="000000" w:themeColor="text1"/>
        </w:rPr>
      </w:pPr>
      <w:r w:rsidRPr="006B567B">
        <w:rPr>
          <w:color w:val="000000" w:themeColor="text1"/>
        </w:rPr>
        <w:t>U p</w:t>
      </w:r>
      <w:r w:rsidR="0068326C" w:rsidRPr="006B567B">
        <w:rPr>
          <w:color w:val="000000" w:themeColor="text1"/>
        </w:rPr>
        <w:t>acient</w:t>
      </w:r>
      <w:r w:rsidRPr="006B567B">
        <w:rPr>
          <w:color w:val="000000" w:themeColor="text1"/>
        </w:rPr>
        <w:t>ů</w:t>
      </w:r>
      <w:r w:rsidR="0068326C" w:rsidRPr="006B567B">
        <w:rPr>
          <w:color w:val="000000" w:themeColor="text1"/>
        </w:rPr>
        <w:t xml:space="preserve"> imobilizovan</w:t>
      </w:r>
      <w:r w:rsidRPr="006B567B">
        <w:rPr>
          <w:color w:val="000000" w:themeColor="text1"/>
        </w:rPr>
        <w:t>ých</w:t>
      </w:r>
      <w:r w:rsidR="0068326C" w:rsidRPr="006B567B">
        <w:rPr>
          <w:color w:val="000000" w:themeColor="text1"/>
        </w:rPr>
        <w:t xml:space="preserve"> na lůžku</w:t>
      </w:r>
      <w:r w:rsidR="004F4C84" w:rsidRPr="006B567B">
        <w:rPr>
          <w:color w:val="000000" w:themeColor="text1"/>
        </w:rPr>
        <w:t>, stejně jako u</w:t>
      </w:r>
      <w:r w:rsidR="0068326C" w:rsidRPr="006B567B">
        <w:rPr>
          <w:color w:val="000000" w:themeColor="text1"/>
        </w:rPr>
        <w:t xml:space="preserve"> astronaut</w:t>
      </w:r>
      <w:r w:rsidRPr="006B567B">
        <w:rPr>
          <w:color w:val="000000" w:themeColor="text1"/>
        </w:rPr>
        <w:t xml:space="preserve">ů </w:t>
      </w:r>
      <w:r w:rsidR="0068326C" w:rsidRPr="006B567B">
        <w:rPr>
          <w:color w:val="000000" w:themeColor="text1"/>
        </w:rPr>
        <w:t>v nulové gravitaci</w:t>
      </w:r>
      <w:r w:rsidR="004F4C84" w:rsidRPr="006B567B">
        <w:rPr>
          <w:color w:val="000000" w:themeColor="text1"/>
        </w:rPr>
        <w:t xml:space="preserve">, dochází nejprve k ochabování a atrofii svalů </w:t>
      </w:r>
      <w:r w:rsidR="00861AB7" w:rsidRPr="006B567B">
        <w:rPr>
          <w:color w:val="000000" w:themeColor="text1"/>
        </w:rPr>
        <w:t>dolních končetin (</w:t>
      </w:r>
      <w:r w:rsidR="00B76B71" w:rsidRPr="006B567B">
        <w:rPr>
          <w:color w:val="000000" w:themeColor="text1"/>
        </w:rPr>
        <w:t>DKK</w:t>
      </w:r>
      <w:r w:rsidR="00861AB7" w:rsidRPr="006B567B">
        <w:rPr>
          <w:color w:val="000000" w:themeColor="text1"/>
        </w:rPr>
        <w:t>)</w:t>
      </w:r>
      <w:r w:rsidR="004F4C84" w:rsidRPr="006B567B">
        <w:rPr>
          <w:color w:val="000000" w:themeColor="text1"/>
        </w:rPr>
        <w:t xml:space="preserve"> a trupu. </w:t>
      </w:r>
      <w:r w:rsidR="0068326C" w:rsidRPr="006B567B">
        <w:rPr>
          <w:color w:val="000000" w:themeColor="text1"/>
        </w:rPr>
        <w:t xml:space="preserve">U </w:t>
      </w:r>
      <w:r w:rsidR="008C06C5" w:rsidRPr="006B567B">
        <w:rPr>
          <w:color w:val="000000" w:themeColor="text1"/>
        </w:rPr>
        <w:t>tonických</w:t>
      </w:r>
      <w:r w:rsidR="004F4C84" w:rsidRPr="006B567B">
        <w:rPr>
          <w:color w:val="000000" w:themeColor="text1"/>
        </w:rPr>
        <w:t xml:space="preserve"> (antigravitačních</w:t>
      </w:r>
      <w:r w:rsidR="00425067" w:rsidRPr="006B567B">
        <w:rPr>
          <w:color w:val="000000" w:themeColor="text1"/>
        </w:rPr>
        <w:t xml:space="preserve">, </w:t>
      </w:r>
      <w:r w:rsidR="008C06C5" w:rsidRPr="006B567B">
        <w:rPr>
          <w:color w:val="000000" w:themeColor="text1"/>
        </w:rPr>
        <w:t>posturálních</w:t>
      </w:r>
      <w:r w:rsidR="004F4C84" w:rsidRPr="006B567B">
        <w:rPr>
          <w:color w:val="000000" w:themeColor="text1"/>
        </w:rPr>
        <w:t>)</w:t>
      </w:r>
      <w:r w:rsidR="0068326C" w:rsidRPr="006B567B">
        <w:rPr>
          <w:color w:val="000000" w:themeColor="text1"/>
        </w:rPr>
        <w:t xml:space="preserve"> svalů dochází k větší ztrátě </w:t>
      </w:r>
      <w:r w:rsidR="00425067" w:rsidRPr="006B567B">
        <w:rPr>
          <w:color w:val="000000" w:themeColor="text1"/>
        </w:rPr>
        <w:t xml:space="preserve">svalové </w:t>
      </w:r>
      <w:r w:rsidR="0068326C" w:rsidRPr="006B567B">
        <w:rPr>
          <w:color w:val="000000" w:themeColor="text1"/>
        </w:rPr>
        <w:t xml:space="preserve">síly </w:t>
      </w:r>
      <w:r w:rsidR="00425067" w:rsidRPr="006B567B">
        <w:rPr>
          <w:color w:val="000000" w:themeColor="text1"/>
        </w:rPr>
        <w:t xml:space="preserve">při nečinnosti </w:t>
      </w:r>
      <w:r w:rsidR="0068326C" w:rsidRPr="006B567B">
        <w:rPr>
          <w:color w:val="000000" w:themeColor="text1"/>
        </w:rPr>
        <w:t>než</w:t>
      </w:r>
      <w:r w:rsidR="00DD4C81">
        <w:rPr>
          <w:color w:val="000000" w:themeColor="text1"/>
        </w:rPr>
        <w:t> </w:t>
      </w:r>
      <w:r w:rsidR="0068326C" w:rsidRPr="006B567B">
        <w:rPr>
          <w:color w:val="000000" w:themeColor="text1"/>
        </w:rPr>
        <w:t>u</w:t>
      </w:r>
      <w:r w:rsidR="00BA2A4C">
        <w:rPr>
          <w:color w:val="000000" w:themeColor="text1"/>
        </w:rPr>
        <w:t> </w:t>
      </w:r>
      <w:r w:rsidR="0068326C" w:rsidRPr="006B567B">
        <w:rPr>
          <w:color w:val="000000" w:themeColor="text1"/>
        </w:rPr>
        <w:t xml:space="preserve">svalů </w:t>
      </w:r>
      <w:proofErr w:type="spellStart"/>
      <w:r w:rsidR="00C54392" w:rsidRPr="006B567B">
        <w:rPr>
          <w:color w:val="000000" w:themeColor="text1"/>
        </w:rPr>
        <w:t>f</w:t>
      </w:r>
      <w:r w:rsidR="00B76B71" w:rsidRPr="006B567B">
        <w:rPr>
          <w:color w:val="000000" w:themeColor="text1"/>
        </w:rPr>
        <w:t>á</w:t>
      </w:r>
      <w:r w:rsidR="00C54392" w:rsidRPr="006B567B">
        <w:rPr>
          <w:color w:val="000000" w:themeColor="text1"/>
        </w:rPr>
        <w:t>zických</w:t>
      </w:r>
      <w:proofErr w:type="spellEnd"/>
      <w:r w:rsidR="00C54392" w:rsidRPr="006B567B">
        <w:rPr>
          <w:color w:val="000000" w:themeColor="text1"/>
        </w:rPr>
        <w:t xml:space="preserve"> (</w:t>
      </w:r>
      <w:proofErr w:type="spellStart"/>
      <w:r w:rsidR="00C54392" w:rsidRPr="006B567B">
        <w:rPr>
          <w:color w:val="000000" w:themeColor="text1"/>
        </w:rPr>
        <w:t>Riley</w:t>
      </w:r>
      <w:proofErr w:type="spellEnd"/>
      <w:r w:rsidR="00C54392" w:rsidRPr="006B567B">
        <w:rPr>
          <w:color w:val="000000" w:themeColor="text1"/>
        </w:rPr>
        <w:t xml:space="preserve">, </w:t>
      </w:r>
      <w:proofErr w:type="spellStart"/>
      <w:r w:rsidR="00C54392" w:rsidRPr="006B567B">
        <w:rPr>
          <w:color w:val="000000" w:themeColor="text1"/>
        </w:rPr>
        <w:t>Ellis</w:t>
      </w:r>
      <w:proofErr w:type="spellEnd"/>
      <w:r w:rsidR="00C54392" w:rsidRPr="006B567B">
        <w:rPr>
          <w:color w:val="000000" w:themeColor="text1"/>
        </w:rPr>
        <w:t xml:space="preserve">, 1983, s. 191-197). </w:t>
      </w:r>
    </w:p>
    <w:p w14:paraId="6BCCBFEC" w14:textId="77777777" w:rsidR="0043768B" w:rsidRDefault="0043768B" w:rsidP="00A156A0">
      <w:pPr>
        <w:ind w:firstLine="567"/>
        <w:rPr>
          <w:color w:val="000000" w:themeColor="text1"/>
        </w:rPr>
      </w:pPr>
    </w:p>
    <w:p w14:paraId="28EBB660" w14:textId="77777777" w:rsidR="0043768B" w:rsidRPr="006B567B" w:rsidRDefault="0043768B" w:rsidP="0043768B">
      <w:pPr>
        <w:ind w:firstLine="567"/>
        <w:rPr>
          <w:color w:val="000000" w:themeColor="text1"/>
        </w:rPr>
      </w:pPr>
      <w:r w:rsidRPr="006B567B">
        <w:rPr>
          <w:color w:val="000000" w:themeColor="text1"/>
        </w:rPr>
        <w:lastRenderedPageBreak/>
        <w:t>Kosterní svaly lze rozdělit podle toho, jestli mají větší tendenci ke zkracování nebo</w:t>
      </w:r>
      <w:r>
        <w:rPr>
          <w:color w:val="000000" w:themeColor="text1"/>
        </w:rPr>
        <w:t> </w:t>
      </w:r>
      <w:r w:rsidRPr="006B567B">
        <w:rPr>
          <w:color w:val="000000" w:themeColor="text1"/>
        </w:rPr>
        <w:t xml:space="preserve">ochabování na svaly </w:t>
      </w:r>
      <w:proofErr w:type="spellStart"/>
      <w:r w:rsidRPr="006B567B">
        <w:rPr>
          <w:color w:val="000000" w:themeColor="text1"/>
        </w:rPr>
        <w:t>fázické</w:t>
      </w:r>
      <w:proofErr w:type="spellEnd"/>
      <w:r w:rsidRPr="006B567B">
        <w:rPr>
          <w:color w:val="000000" w:themeColor="text1"/>
        </w:rPr>
        <w:t xml:space="preserve"> a tonické. Přechodnou skupinou svalů tvoří svaly smíšené, které nemají vyhraněnou tendenci ani ke zkracování, ani k ochabování. Svaly tonické mají sklony ke zkracování.  Tyto svaly jsou odolnější vůči únavě, často se nadměrně zapojují do</w:t>
      </w:r>
      <w:r>
        <w:rPr>
          <w:color w:val="000000" w:themeColor="text1"/>
        </w:rPr>
        <w:t> </w:t>
      </w:r>
      <w:r w:rsidRPr="006B567B">
        <w:rPr>
          <w:color w:val="000000" w:themeColor="text1"/>
        </w:rPr>
        <w:t xml:space="preserve">pohybových stereotypů a nahrazují práci oslabených svalů.  Jedná se především o svaly uložené na zadní straně DKK, zádové svaly, svaly šíje, prsní svaly a musculus (m.) </w:t>
      </w:r>
      <w:proofErr w:type="spellStart"/>
      <w:r w:rsidRPr="006B567B">
        <w:rPr>
          <w:color w:val="000000" w:themeColor="text1"/>
        </w:rPr>
        <w:t>iliopsoas</w:t>
      </w:r>
      <w:proofErr w:type="spellEnd"/>
      <w:r w:rsidRPr="006B567B">
        <w:rPr>
          <w:color w:val="000000" w:themeColor="text1"/>
        </w:rPr>
        <w:t xml:space="preserve">. Svaly </w:t>
      </w:r>
      <w:proofErr w:type="spellStart"/>
      <w:r w:rsidRPr="006B567B">
        <w:rPr>
          <w:color w:val="000000" w:themeColor="text1"/>
        </w:rPr>
        <w:t>fázické</w:t>
      </w:r>
      <w:proofErr w:type="spellEnd"/>
      <w:r w:rsidRPr="006B567B">
        <w:rPr>
          <w:color w:val="000000" w:themeColor="text1"/>
        </w:rPr>
        <w:t xml:space="preserve"> mají sklony k ochabování. Bývají snadno unavitelné, ale dokáží vyvinout poměrně velkou sílu. Jedná se především o břišní, hýžďové a </w:t>
      </w:r>
      <w:proofErr w:type="spellStart"/>
      <w:r w:rsidRPr="006B567B">
        <w:rPr>
          <w:color w:val="000000" w:themeColor="text1"/>
        </w:rPr>
        <w:t>mezilopatkové</w:t>
      </w:r>
      <w:proofErr w:type="spellEnd"/>
      <w:r w:rsidRPr="006B567B">
        <w:rPr>
          <w:color w:val="000000" w:themeColor="text1"/>
        </w:rPr>
        <w:t xml:space="preserve"> svalstvo a</w:t>
      </w:r>
      <w:r>
        <w:rPr>
          <w:color w:val="000000" w:themeColor="text1"/>
        </w:rPr>
        <w:t> </w:t>
      </w:r>
      <w:r w:rsidRPr="006B567B">
        <w:rPr>
          <w:color w:val="000000" w:themeColor="text1"/>
        </w:rPr>
        <w:t>hluboké flexory krku (</w:t>
      </w:r>
      <w:proofErr w:type="spellStart"/>
      <w:r w:rsidRPr="006B567B">
        <w:rPr>
          <w:color w:val="000000" w:themeColor="text1"/>
        </w:rPr>
        <w:t>Dylevský</w:t>
      </w:r>
      <w:proofErr w:type="spellEnd"/>
      <w:r w:rsidRPr="006B567B">
        <w:rPr>
          <w:color w:val="000000" w:themeColor="text1"/>
        </w:rPr>
        <w:t xml:space="preserve">, 2007, s. 165-166). </w:t>
      </w:r>
    </w:p>
    <w:p w14:paraId="0635F21F" w14:textId="5FD60A7A" w:rsidR="0068326C" w:rsidRPr="006B567B" w:rsidRDefault="00D50EC6" w:rsidP="00A156A0">
      <w:pPr>
        <w:ind w:firstLine="567"/>
        <w:rPr>
          <w:color w:val="000000" w:themeColor="text1"/>
        </w:rPr>
      </w:pPr>
      <w:r w:rsidRPr="006B567B">
        <w:rPr>
          <w:color w:val="000000" w:themeColor="text1"/>
        </w:rPr>
        <w:t>Tonické s</w:t>
      </w:r>
      <w:r w:rsidR="00F0220A" w:rsidRPr="006B567B">
        <w:rPr>
          <w:color w:val="000000" w:themeColor="text1"/>
        </w:rPr>
        <w:t xml:space="preserve">valy mají za úkol udržovat </w:t>
      </w:r>
      <w:proofErr w:type="spellStart"/>
      <w:r w:rsidR="00F0220A" w:rsidRPr="006B567B">
        <w:rPr>
          <w:color w:val="000000" w:themeColor="text1"/>
        </w:rPr>
        <w:t>posturu</w:t>
      </w:r>
      <w:proofErr w:type="spellEnd"/>
      <w:r w:rsidR="00F0220A" w:rsidRPr="006B567B">
        <w:rPr>
          <w:color w:val="000000" w:themeColor="text1"/>
        </w:rPr>
        <w:t>, tzn. vzpřímenou polohu těla, a to jak</w:t>
      </w:r>
      <w:r w:rsidR="00917FF2">
        <w:rPr>
          <w:color w:val="000000" w:themeColor="text1"/>
        </w:rPr>
        <w:t> </w:t>
      </w:r>
      <w:r w:rsidR="00F0220A" w:rsidRPr="006B567B">
        <w:rPr>
          <w:color w:val="000000" w:themeColor="text1"/>
        </w:rPr>
        <w:t>ve</w:t>
      </w:r>
      <w:r w:rsidR="00DD4C81">
        <w:rPr>
          <w:color w:val="000000" w:themeColor="text1"/>
        </w:rPr>
        <w:t> </w:t>
      </w:r>
      <w:r w:rsidR="00F0220A" w:rsidRPr="006B567B">
        <w:rPr>
          <w:color w:val="000000" w:themeColor="text1"/>
        </w:rPr>
        <w:t>stoji, tak i během sedu nebo při chůzi. Jejich hlavní složku tvoří pomalá červená vlákna, a proto jsou</w:t>
      </w:r>
      <w:r w:rsidR="008D6E71" w:rsidRPr="006B567B">
        <w:rPr>
          <w:color w:val="000000" w:themeColor="text1"/>
        </w:rPr>
        <w:t xml:space="preserve"> tyto svaly</w:t>
      </w:r>
      <w:r w:rsidR="00F0220A" w:rsidRPr="006B567B">
        <w:rPr>
          <w:color w:val="000000" w:themeColor="text1"/>
        </w:rPr>
        <w:t xml:space="preserve"> schopn</w:t>
      </w:r>
      <w:r w:rsidR="008D6E71" w:rsidRPr="006B567B">
        <w:rPr>
          <w:color w:val="000000" w:themeColor="text1"/>
        </w:rPr>
        <w:t>y</w:t>
      </w:r>
      <w:r w:rsidR="00F0220A" w:rsidRPr="006B567B">
        <w:rPr>
          <w:color w:val="000000" w:themeColor="text1"/>
        </w:rPr>
        <w:t xml:space="preserve"> </w:t>
      </w:r>
      <w:r w:rsidR="008B7F4C" w:rsidRPr="006B567B">
        <w:rPr>
          <w:color w:val="000000" w:themeColor="text1"/>
        </w:rPr>
        <w:t>pracovat velice dlouhou dobu</w:t>
      </w:r>
      <w:r w:rsidR="00B76B71" w:rsidRPr="006B567B">
        <w:rPr>
          <w:color w:val="000000" w:themeColor="text1"/>
        </w:rPr>
        <w:t>. N</w:t>
      </w:r>
      <w:r w:rsidR="008B7F4C" w:rsidRPr="006B567B">
        <w:rPr>
          <w:color w:val="000000" w:themeColor="text1"/>
        </w:rPr>
        <w:t xml:space="preserve">edokáží </w:t>
      </w:r>
      <w:r w:rsidR="00B76B71" w:rsidRPr="006B567B">
        <w:rPr>
          <w:color w:val="000000" w:themeColor="text1"/>
        </w:rPr>
        <w:t xml:space="preserve">však </w:t>
      </w:r>
      <w:r w:rsidR="008B7F4C" w:rsidRPr="006B567B">
        <w:rPr>
          <w:color w:val="000000" w:themeColor="text1"/>
        </w:rPr>
        <w:t>vyvolat tak</w:t>
      </w:r>
      <w:r w:rsidR="00DD4C81">
        <w:rPr>
          <w:color w:val="000000" w:themeColor="text1"/>
        </w:rPr>
        <w:t> </w:t>
      </w:r>
      <w:r w:rsidR="00556E9F" w:rsidRPr="006B567B">
        <w:rPr>
          <w:color w:val="000000" w:themeColor="text1"/>
        </w:rPr>
        <w:t>velkou</w:t>
      </w:r>
      <w:r w:rsidR="008B7F4C" w:rsidRPr="006B567B">
        <w:rPr>
          <w:color w:val="000000" w:themeColor="text1"/>
        </w:rPr>
        <w:t xml:space="preserve"> svalovou sílu jako svaly </w:t>
      </w:r>
      <w:proofErr w:type="spellStart"/>
      <w:r w:rsidR="008B7F4C" w:rsidRPr="006B567B">
        <w:rPr>
          <w:color w:val="000000" w:themeColor="text1"/>
        </w:rPr>
        <w:t>fázické</w:t>
      </w:r>
      <w:proofErr w:type="spellEnd"/>
      <w:r w:rsidR="008B7F4C" w:rsidRPr="006B567B">
        <w:rPr>
          <w:color w:val="000000" w:themeColor="text1"/>
        </w:rPr>
        <w:t xml:space="preserve">. Naopak svaly </w:t>
      </w:r>
      <w:proofErr w:type="spellStart"/>
      <w:r w:rsidR="008B7F4C" w:rsidRPr="006B567B">
        <w:rPr>
          <w:color w:val="000000" w:themeColor="text1"/>
        </w:rPr>
        <w:t>fázické</w:t>
      </w:r>
      <w:proofErr w:type="spellEnd"/>
      <w:r w:rsidR="008B7F4C" w:rsidRPr="006B567B">
        <w:rPr>
          <w:color w:val="000000" w:themeColor="text1"/>
        </w:rPr>
        <w:t xml:space="preserve"> vykonávají převážně pohyb. Převládají v nich rychlá bílá svalová v</w:t>
      </w:r>
      <w:r w:rsidR="001F1EB5" w:rsidRPr="006B567B">
        <w:rPr>
          <w:color w:val="000000" w:themeColor="text1"/>
        </w:rPr>
        <w:t>l</w:t>
      </w:r>
      <w:r w:rsidR="008B7F4C" w:rsidRPr="006B567B">
        <w:rPr>
          <w:color w:val="000000" w:themeColor="text1"/>
        </w:rPr>
        <w:t xml:space="preserve">ákna, a tudíž </w:t>
      </w:r>
      <w:r w:rsidR="001F1EB5" w:rsidRPr="006B567B">
        <w:rPr>
          <w:color w:val="000000" w:themeColor="text1"/>
        </w:rPr>
        <w:t>dokáží vyvinout relativně velkou sílu, ale rychle se unaví. Pokud nejsou tyto svaly dostatečně zatěžovány, ochabují a jejich funkci přebírají svaly tonické</w:t>
      </w:r>
      <w:r w:rsidR="00357C34" w:rsidRPr="006B567B">
        <w:rPr>
          <w:color w:val="000000" w:themeColor="text1"/>
        </w:rPr>
        <w:t xml:space="preserve">. U každého člověka je však poměr </w:t>
      </w:r>
      <w:proofErr w:type="spellStart"/>
      <w:r w:rsidR="00357C34" w:rsidRPr="006B567B">
        <w:rPr>
          <w:color w:val="000000" w:themeColor="text1"/>
        </w:rPr>
        <w:t>f</w:t>
      </w:r>
      <w:r w:rsidR="00611508" w:rsidRPr="006B567B">
        <w:rPr>
          <w:color w:val="000000" w:themeColor="text1"/>
        </w:rPr>
        <w:t>á</w:t>
      </w:r>
      <w:r w:rsidR="00357C34" w:rsidRPr="006B567B">
        <w:rPr>
          <w:color w:val="000000" w:themeColor="text1"/>
        </w:rPr>
        <w:t>zických</w:t>
      </w:r>
      <w:proofErr w:type="spellEnd"/>
      <w:r w:rsidR="00357C34" w:rsidRPr="006B567B">
        <w:rPr>
          <w:color w:val="000000" w:themeColor="text1"/>
        </w:rPr>
        <w:t xml:space="preserve"> a tonických vláken v </w:t>
      </w:r>
      <w:r w:rsidR="00B76B71" w:rsidRPr="006B567B">
        <w:rPr>
          <w:color w:val="000000" w:themeColor="text1"/>
        </w:rPr>
        <w:t>jednotlivých</w:t>
      </w:r>
      <w:r w:rsidR="00357C34" w:rsidRPr="006B567B">
        <w:rPr>
          <w:color w:val="000000" w:themeColor="text1"/>
        </w:rPr>
        <w:t xml:space="preserve"> sval</w:t>
      </w:r>
      <w:r w:rsidR="00B76B71" w:rsidRPr="006B567B">
        <w:rPr>
          <w:color w:val="000000" w:themeColor="text1"/>
        </w:rPr>
        <w:t>ech</w:t>
      </w:r>
      <w:r w:rsidR="00357C34" w:rsidRPr="006B567B">
        <w:rPr>
          <w:color w:val="000000" w:themeColor="text1"/>
        </w:rPr>
        <w:t xml:space="preserve"> individuální</w:t>
      </w:r>
      <w:r w:rsidR="005126EF" w:rsidRPr="006B567B">
        <w:rPr>
          <w:color w:val="000000" w:themeColor="text1"/>
        </w:rPr>
        <w:t xml:space="preserve"> a celá záležitost ohledně převahy svalových vláken není zcela tak jednoduchá</w:t>
      </w:r>
      <w:r w:rsidR="00357C34" w:rsidRPr="006B567B">
        <w:rPr>
          <w:color w:val="000000" w:themeColor="text1"/>
        </w:rPr>
        <w:t xml:space="preserve"> </w:t>
      </w:r>
      <w:r w:rsidR="001F1EB5" w:rsidRPr="006B567B">
        <w:rPr>
          <w:color w:val="000000" w:themeColor="text1"/>
        </w:rPr>
        <w:t>(</w:t>
      </w:r>
      <w:proofErr w:type="spellStart"/>
      <w:r w:rsidR="00556E9F" w:rsidRPr="006B567B">
        <w:rPr>
          <w:color w:val="000000" w:themeColor="text1"/>
        </w:rPr>
        <w:t>Dylevský</w:t>
      </w:r>
      <w:proofErr w:type="spellEnd"/>
      <w:r w:rsidR="00556E9F" w:rsidRPr="006B567B">
        <w:rPr>
          <w:color w:val="000000" w:themeColor="text1"/>
        </w:rPr>
        <w:t>, 2007, s. 165-166</w:t>
      </w:r>
      <w:r w:rsidR="00C54392" w:rsidRPr="006B567B">
        <w:rPr>
          <w:color w:val="000000" w:themeColor="text1"/>
        </w:rPr>
        <w:t>).</w:t>
      </w:r>
    </w:p>
    <w:p w14:paraId="7E950AD3" w14:textId="1D3B531F" w:rsidR="00A132F3" w:rsidRPr="006B567B" w:rsidRDefault="00F72354" w:rsidP="007D0983">
      <w:pPr>
        <w:ind w:firstLine="567"/>
        <w:rPr>
          <w:color w:val="000000" w:themeColor="text1"/>
        </w:rPr>
      </w:pPr>
      <w:r w:rsidRPr="006B567B">
        <w:rPr>
          <w:color w:val="000000" w:themeColor="text1"/>
        </w:rPr>
        <w:t>Při imobilizaci končetin se zmenšuje tloušťka svalových vláken z důvodu inaktivity. Ztenč</w:t>
      </w:r>
      <w:r w:rsidR="00715ADF" w:rsidRPr="006B567B">
        <w:rPr>
          <w:color w:val="000000" w:themeColor="text1"/>
        </w:rPr>
        <w:t>ová</w:t>
      </w:r>
      <w:r w:rsidRPr="006B567B">
        <w:rPr>
          <w:color w:val="000000" w:themeColor="text1"/>
        </w:rPr>
        <w:t xml:space="preserve">ní svalových vláken </w:t>
      </w:r>
      <w:r w:rsidR="00715ADF" w:rsidRPr="006B567B">
        <w:rPr>
          <w:color w:val="000000" w:themeColor="text1"/>
        </w:rPr>
        <w:t>je způsobené rychlým odbouráváním proteinů, kdy dochází ke</w:t>
      </w:r>
      <w:r w:rsidR="00852735" w:rsidRPr="006B567B">
        <w:rPr>
          <w:color w:val="000000" w:themeColor="text1"/>
        </w:rPr>
        <w:t> </w:t>
      </w:r>
      <w:r w:rsidR="00715ADF" w:rsidRPr="006B567B">
        <w:rPr>
          <w:color w:val="000000" w:themeColor="text1"/>
        </w:rPr>
        <w:t>zmenšení objemu svalu a vzniká inaktivační atrofie</w:t>
      </w:r>
      <w:r w:rsidR="00A132F3" w:rsidRPr="006B567B">
        <w:rPr>
          <w:color w:val="000000" w:themeColor="text1"/>
        </w:rPr>
        <w:t xml:space="preserve"> (Švestková et al</w:t>
      </w:r>
      <w:r w:rsidR="007A47DD" w:rsidRPr="006B567B">
        <w:rPr>
          <w:color w:val="000000" w:themeColor="text1"/>
        </w:rPr>
        <w:t>.</w:t>
      </w:r>
      <w:r w:rsidR="00A132F3" w:rsidRPr="006B567B">
        <w:rPr>
          <w:color w:val="000000" w:themeColor="text1"/>
        </w:rPr>
        <w:t>, 2017, s. 231-247).</w:t>
      </w:r>
    </w:p>
    <w:p w14:paraId="43764ED2" w14:textId="27B8ADBA" w:rsidR="001607EA" w:rsidRPr="006B567B" w:rsidRDefault="00742640" w:rsidP="00046453">
      <w:pPr>
        <w:pStyle w:val="Nadpis3"/>
      </w:pPr>
      <w:bookmarkStart w:id="9" w:name="_Toc103287949"/>
      <w:r w:rsidRPr="006B567B">
        <w:t xml:space="preserve">2.1.2 </w:t>
      </w:r>
      <w:r w:rsidR="001607EA" w:rsidRPr="006B567B">
        <w:t>Kontraktur</w:t>
      </w:r>
      <w:r w:rsidRPr="006B567B">
        <w:t>y</w:t>
      </w:r>
      <w:r w:rsidR="001607EA" w:rsidRPr="006B567B">
        <w:t xml:space="preserve"> svalstva</w:t>
      </w:r>
      <w:bookmarkEnd w:id="9"/>
    </w:p>
    <w:p w14:paraId="72ED8C0A" w14:textId="316F7B2D" w:rsidR="000D5E4C" w:rsidRPr="006B567B" w:rsidRDefault="006D7633" w:rsidP="007D0983">
      <w:pPr>
        <w:ind w:firstLine="567"/>
        <w:rPr>
          <w:color w:val="000000" w:themeColor="text1"/>
        </w:rPr>
      </w:pPr>
      <w:r w:rsidRPr="006B567B">
        <w:rPr>
          <w:color w:val="000000" w:themeColor="text1"/>
        </w:rPr>
        <w:t>Svalovou k</w:t>
      </w:r>
      <w:r w:rsidR="008B05AD" w:rsidRPr="006B567B">
        <w:rPr>
          <w:color w:val="000000" w:themeColor="text1"/>
        </w:rPr>
        <w:t>ontraktur</w:t>
      </w:r>
      <w:r w:rsidRPr="006B567B">
        <w:rPr>
          <w:color w:val="000000" w:themeColor="text1"/>
        </w:rPr>
        <w:t>ou</w:t>
      </w:r>
      <w:r w:rsidR="008B05AD" w:rsidRPr="006B567B">
        <w:rPr>
          <w:color w:val="000000" w:themeColor="text1"/>
        </w:rPr>
        <w:t xml:space="preserve"> jsou označovány všechny stavy fixovaného svalového zkrácení. Dochází zde k</w:t>
      </w:r>
      <w:r w:rsidRPr="006B567B">
        <w:rPr>
          <w:color w:val="000000" w:themeColor="text1"/>
        </w:rPr>
        <w:t>e</w:t>
      </w:r>
      <w:r w:rsidR="008B05AD" w:rsidRPr="006B567B">
        <w:rPr>
          <w:color w:val="000000" w:themeColor="text1"/>
        </w:rPr>
        <w:t> změně v</w:t>
      </w:r>
      <w:r w:rsidR="00902A4C" w:rsidRPr="006B567B">
        <w:rPr>
          <w:color w:val="000000" w:themeColor="text1"/>
        </w:rPr>
        <w:t> tzv.</w:t>
      </w:r>
      <w:r w:rsidR="008B05AD" w:rsidRPr="006B567B">
        <w:rPr>
          <w:color w:val="000000" w:themeColor="text1"/>
        </w:rPr>
        <w:t xml:space="preserve"> vazivové </w:t>
      </w:r>
      <w:r w:rsidR="00EA74EC" w:rsidRPr="006B567B">
        <w:rPr>
          <w:color w:val="000000" w:themeColor="text1"/>
        </w:rPr>
        <w:t>složce svalového napětí</w:t>
      </w:r>
      <w:r w:rsidR="00902A4C" w:rsidRPr="006B567B">
        <w:rPr>
          <w:color w:val="000000" w:themeColor="text1"/>
        </w:rPr>
        <w:t xml:space="preserve"> (</w:t>
      </w:r>
      <w:r w:rsidR="00EA74EC" w:rsidRPr="006B567B">
        <w:rPr>
          <w:color w:val="000000" w:themeColor="text1"/>
        </w:rPr>
        <w:t>fibrózní přestavb</w:t>
      </w:r>
      <w:r w:rsidR="00A45F9A" w:rsidRPr="006B567B">
        <w:rPr>
          <w:color w:val="000000" w:themeColor="text1"/>
        </w:rPr>
        <w:t>a</w:t>
      </w:r>
      <w:r w:rsidR="00EA74EC" w:rsidRPr="006B567B">
        <w:rPr>
          <w:color w:val="000000" w:themeColor="text1"/>
        </w:rPr>
        <w:t xml:space="preserve"> svalu</w:t>
      </w:r>
      <w:r w:rsidR="00902A4C" w:rsidRPr="006B567B">
        <w:rPr>
          <w:color w:val="000000" w:themeColor="text1"/>
        </w:rPr>
        <w:t>)</w:t>
      </w:r>
      <w:r w:rsidR="00EA74EC" w:rsidRPr="006B567B">
        <w:rPr>
          <w:color w:val="000000" w:themeColor="text1"/>
        </w:rPr>
        <w:t xml:space="preserve">. </w:t>
      </w:r>
      <w:r w:rsidR="00902A4C" w:rsidRPr="006B567B">
        <w:rPr>
          <w:color w:val="000000" w:themeColor="text1"/>
        </w:rPr>
        <w:t xml:space="preserve">Při pasivním protažení je odpor kladený svalem pružný a narůstá </w:t>
      </w:r>
      <w:r w:rsidR="00EA74EC" w:rsidRPr="006B567B">
        <w:rPr>
          <w:color w:val="000000" w:themeColor="text1"/>
        </w:rPr>
        <w:t>se současným narůstajícím napětím svalu (Kolář et al</w:t>
      </w:r>
      <w:r w:rsidR="007A47DD" w:rsidRPr="006B567B">
        <w:rPr>
          <w:color w:val="000000" w:themeColor="text1"/>
        </w:rPr>
        <w:t>.</w:t>
      </w:r>
      <w:r w:rsidR="00EA74EC" w:rsidRPr="006B567B">
        <w:rPr>
          <w:color w:val="000000" w:themeColor="text1"/>
        </w:rPr>
        <w:t>, 2009, s. 58).</w:t>
      </w:r>
    </w:p>
    <w:p w14:paraId="07A8DCCE" w14:textId="0242AA4A" w:rsidR="00275D27" w:rsidRPr="006B567B" w:rsidRDefault="00275D27" w:rsidP="006B5846">
      <w:pPr>
        <w:ind w:firstLine="567"/>
        <w:rPr>
          <w:color w:val="000000" w:themeColor="text1"/>
        </w:rPr>
      </w:pPr>
      <w:r w:rsidRPr="006B567B">
        <w:rPr>
          <w:color w:val="000000" w:themeColor="text1"/>
        </w:rPr>
        <w:t>Svalové kontraktury patří k nejčastějším následkům dlouhodobé imobilizace, které</w:t>
      </w:r>
      <w:r w:rsidR="00DD4C81">
        <w:rPr>
          <w:color w:val="000000" w:themeColor="text1"/>
        </w:rPr>
        <w:t> </w:t>
      </w:r>
      <w:r w:rsidRPr="006B567B">
        <w:rPr>
          <w:color w:val="000000" w:themeColor="text1"/>
        </w:rPr>
        <w:t>značně omezují pacienta při běžných aktivitách denního života (</w:t>
      </w:r>
      <w:proofErr w:type="spellStart"/>
      <w:r w:rsidR="006B5846" w:rsidRPr="006B567B">
        <w:rPr>
          <w:color w:val="000000" w:themeColor="text1"/>
        </w:rPr>
        <w:t>activity</w:t>
      </w:r>
      <w:proofErr w:type="spellEnd"/>
      <w:r w:rsidR="006B5846" w:rsidRPr="006B567B">
        <w:rPr>
          <w:color w:val="000000" w:themeColor="text1"/>
        </w:rPr>
        <w:t xml:space="preserve"> </w:t>
      </w:r>
      <w:proofErr w:type="spellStart"/>
      <w:r w:rsidR="006B5846" w:rsidRPr="006B567B">
        <w:rPr>
          <w:color w:val="000000" w:themeColor="text1"/>
        </w:rPr>
        <w:t>of</w:t>
      </w:r>
      <w:proofErr w:type="spellEnd"/>
      <w:r w:rsidR="006B5846" w:rsidRPr="006B567B">
        <w:rPr>
          <w:color w:val="000000" w:themeColor="text1"/>
        </w:rPr>
        <w:t xml:space="preserve"> </w:t>
      </w:r>
      <w:proofErr w:type="spellStart"/>
      <w:r w:rsidR="006B5846" w:rsidRPr="006B567B">
        <w:rPr>
          <w:color w:val="000000" w:themeColor="text1"/>
        </w:rPr>
        <w:t>daily</w:t>
      </w:r>
      <w:proofErr w:type="spellEnd"/>
      <w:r w:rsidR="006B5846" w:rsidRPr="006B567B">
        <w:rPr>
          <w:color w:val="000000" w:themeColor="text1"/>
        </w:rPr>
        <w:t xml:space="preserve"> </w:t>
      </w:r>
      <w:proofErr w:type="spellStart"/>
      <w:r w:rsidR="006B5846" w:rsidRPr="006B567B">
        <w:rPr>
          <w:color w:val="000000" w:themeColor="text1"/>
        </w:rPr>
        <w:t>living</w:t>
      </w:r>
      <w:proofErr w:type="spellEnd"/>
      <w:r w:rsidR="006B5846" w:rsidRPr="006B567B">
        <w:rPr>
          <w:color w:val="000000" w:themeColor="text1"/>
        </w:rPr>
        <w:t xml:space="preserve">, </w:t>
      </w:r>
      <w:r w:rsidRPr="006B567B">
        <w:rPr>
          <w:color w:val="000000" w:themeColor="text1"/>
        </w:rPr>
        <w:t xml:space="preserve">ADL). </w:t>
      </w:r>
      <w:r w:rsidR="0025073F" w:rsidRPr="006B567B">
        <w:rPr>
          <w:color w:val="000000" w:themeColor="text1"/>
        </w:rPr>
        <w:t xml:space="preserve">Rovněž zvyšují riziko vzniku otlaků a dekubitů, jsou často bolestivé a prodlužují pobyt pacienta v nemocnici. </w:t>
      </w:r>
      <w:r w:rsidR="00BD07C7" w:rsidRPr="006B567B">
        <w:rPr>
          <w:color w:val="000000" w:themeColor="text1"/>
        </w:rPr>
        <w:t xml:space="preserve">Ke svalové kontraktuře dochází </w:t>
      </w:r>
      <w:r w:rsidR="008433CA" w:rsidRPr="006B567B">
        <w:rPr>
          <w:color w:val="000000" w:themeColor="text1"/>
        </w:rPr>
        <w:t xml:space="preserve">především </w:t>
      </w:r>
      <w:r w:rsidR="001834BE" w:rsidRPr="006B567B">
        <w:rPr>
          <w:color w:val="000000" w:themeColor="text1"/>
        </w:rPr>
        <w:t xml:space="preserve">při zaujímání </w:t>
      </w:r>
      <w:r w:rsidR="001834BE" w:rsidRPr="006B567B">
        <w:rPr>
          <w:color w:val="000000" w:themeColor="text1"/>
        </w:rPr>
        <w:lastRenderedPageBreak/>
        <w:t>stereotypní pozice, nejčastěji flekčního postavení. Při těchto kontrakturách se uplatňují i</w:t>
      </w:r>
      <w:r w:rsidR="00DD4C81">
        <w:rPr>
          <w:color w:val="000000" w:themeColor="text1"/>
        </w:rPr>
        <w:t> </w:t>
      </w:r>
      <w:r w:rsidR="001834BE" w:rsidRPr="006B567B">
        <w:rPr>
          <w:color w:val="000000" w:themeColor="text1"/>
        </w:rPr>
        <w:t xml:space="preserve">svalové dysbalance vyplývající z involuční převahy tonických svalů nad </w:t>
      </w:r>
      <w:proofErr w:type="spellStart"/>
      <w:r w:rsidR="001834BE" w:rsidRPr="006B567B">
        <w:rPr>
          <w:color w:val="000000" w:themeColor="text1"/>
        </w:rPr>
        <w:t>f</w:t>
      </w:r>
      <w:r w:rsidR="00701410" w:rsidRPr="006B567B">
        <w:rPr>
          <w:color w:val="000000" w:themeColor="text1"/>
        </w:rPr>
        <w:t>á</w:t>
      </w:r>
      <w:r w:rsidR="001834BE" w:rsidRPr="006B567B">
        <w:rPr>
          <w:color w:val="000000" w:themeColor="text1"/>
        </w:rPr>
        <w:t>zickými</w:t>
      </w:r>
      <w:proofErr w:type="spellEnd"/>
      <w:r w:rsidR="0040388B" w:rsidRPr="006B567B">
        <w:rPr>
          <w:color w:val="000000" w:themeColor="text1"/>
        </w:rPr>
        <w:t xml:space="preserve"> (</w:t>
      </w:r>
      <w:proofErr w:type="spellStart"/>
      <w:r w:rsidR="0025073F" w:rsidRPr="006B567B">
        <w:rPr>
          <w:color w:val="000000" w:themeColor="text1"/>
        </w:rPr>
        <w:t>Dittmer</w:t>
      </w:r>
      <w:proofErr w:type="spellEnd"/>
      <w:r w:rsidR="0025073F" w:rsidRPr="006B567B">
        <w:rPr>
          <w:color w:val="000000" w:themeColor="text1"/>
        </w:rPr>
        <w:t xml:space="preserve">, </w:t>
      </w:r>
      <w:proofErr w:type="spellStart"/>
      <w:r w:rsidR="0025073F" w:rsidRPr="006B567B">
        <w:rPr>
          <w:color w:val="000000" w:themeColor="text1"/>
        </w:rPr>
        <w:t>Teasell</w:t>
      </w:r>
      <w:proofErr w:type="spellEnd"/>
      <w:r w:rsidR="0025073F" w:rsidRPr="006B567B">
        <w:rPr>
          <w:color w:val="000000" w:themeColor="text1"/>
        </w:rPr>
        <w:t>, 1993, s. 1430-143</w:t>
      </w:r>
      <w:r w:rsidR="0043768B">
        <w:rPr>
          <w:color w:val="000000" w:themeColor="text1"/>
        </w:rPr>
        <w:t xml:space="preserve">1; </w:t>
      </w:r>
      <w:proofErr w:type="spellStart"/>
      <w:r w:rsidR="0043768B" w:rsidRPr="006B567B">
        <w:rPr>
          <w:color w:val="000000" w:themeColor="text1"/>
        </w:rPr>
        <w:t>Kalvach</w:t>
      </w:r>
      <w:proofErr w:type="spellEnd"/>
      <w:r w:rsidR="0043768B" w:rsidRPr="006B567B">
        <w:rPr>
          <w:color w:val="000000" w:themeColor="text1"/>
        </w:rPr>
        <w:t xml:space="preserve"> et al., 2008, s. 198</w:t>
      </w:r>
      <w:r w:rsidR="0040388B" w:rsidRPr="006B567B">
        <w:rPr>
          <w:color w:val="000000" w:themeColor="text1"/>
        </w:rPr>
        <w:t xml:space="preserve">). </w:t>
      </w:r>
    </w:p>
    <w:p w14:paraId="2369DDB0" w14:textId="517ECC4E" w:rsidR="000D5E4C" w:rsidRPr="006B567B" w:rsidRDefault="000D5E4C" w:rsidP="00AE369E">
      <w:pPr>
        <w:ind w:firstLine="567"/>
        <w:rPr>
          <w:color w:val="000000" w:themeColor="text1"/>
        </w:rPr>
      </w:pPr>
      <w:proofErr w:type="spellStart"/>
      <w:r w:rsidRPr="006B567B">
        <w:rPr>
          <w:color w:val="000000" w:themeColor="text1"/>
        </w:rPr>
        <w:t>Véle</w:t>
      </w:r>
      <w:proofErr w:type="spellEnd"/>
      <w:r w:rsidRPr="006B567B">
        <w:rPr>
          <w:color w:val="000000" w:themeColor="text1"/>
        </w:rPr>
        <w:t xml:space="preserve"> (1997, s. 30) uvádí, že sval, který nemůže pracovat za maximálního, ale</w:t>
      </w:r>
      <w:r w:rsidR="00DD4C81">
        <w:rPr>
          <w:color w:val="000000" w:themeColor="text1"/>
        </w:rPr>
        <w:t> </w:t>
      </w:r>
      <w:r w:rsidRPr="006B567B">
        <w:rPr>
          <w:color w:val="000000" w:themeColor="text1"/>
        </w:rPr>
        <w:t>jen</w:t>
      </w:r>
      <w:r w:rsidR="00DD4C81">
        <w:rPr>
          <w:color w:val="000000" w:themeColor="text1"/>
        </w:rPr>
        <w:t> </w:t>
      </w:r>
      <w:r w:rsidRPr="006B567B">
        <w:rPr>
          <w:color w:val="000000" w:themeColor="text1"/>
        </w:rPr>
        <w:t>za</w:t>
      </w:r>
      <w:r w:rsidR="00852735" w:rsidRPr="006B567B">
        <w:rPr>
          <w:color w:val="000000" w:themeColor="text1"/>
        </w:rPr>
        <w:t> </w:t>
      </w:r>
      <w:r w:rsidRPr="006B567B">
        <w:rPr>
          <w:color w:val="000000" w:themeColor="text1"/>
        </w:rPr>
        <w:t>omezeného rozsahu pohybu</w:t>
      </w:r>
      <w:r w:rsidR="00E80143">
        <w:rPr>
          <w:color w:val="000000" w:themeColor="text1"/>
        </w:rPr>
        <w:t xml:space="preserve"> (</w:t>
      </w:r>
      <w:proofErr w:type="spellStart"/>
      <w:r w:rsidR="00E80143">
        <w:rPr>
          <w:color w:val="000000" w:themeColor="text1"/>
        </w:rPr>
        <w:t>range</w:t>
      </w:r>
      <w:proofErr w:type="spellEnd"/>
      <w:r w:rsidR="00E80143">
        <w:rPr>
          <w:color w:val="000000" w:themeColor="text1"/>
        </w:rPr>
        <w:t xml:space="preserve"> </w:t>
      </w:r>
      <w:proofErr w:type="spellStart"/>
      <w:r w:rsidR="00E80143">
        <w:rPr>
          <w:color w:val="000000" w:themeColor="text1"/>
        </w:rPr>
        <w:t>of</w:t>
      </w:r>
      <w:proofErr w:type="spellEnd"/>
      <w:r w:rsidR="00E80143">
        <w:rPr>
          <w:color w:val="000000" w:themeColor="text1"/>
        </w:rPr>
        <w:t xml:space="preserve"> </w:t>
      </w:r>
      <w:proofErr w:type="spellStart"/>
      <w:r w:rsidR="00E80143">
        <w:rPr>
          <w:color w:val="000000" w:themeColor="text1"/>
        </w:rPr>
        <w:t>motion</w:t>
      </w:r>
      <w:proofErr w:type="spellEnd"/>
      <w:r w:rsidR="00E80143">
        <w:rPr>
          <w:color w:val="000000" w:themeColor="text1"/>
        </w:rPr>
        <w:t>, ROM)</w:t>
      </w:r>
      <w:r w:rsidRPr="006B567B">
        <w:rPr>
          <w:color w:val="000000" w:themeColor="text1"/>
        </w:rPr>
        <w:t xml:space="preserve"> není schopen vyvinout maximální úsilí </w:t>
      </w:r>
      <w:r w:rsidR="00902A4C" w:rsidRPr="006B567B">
        <w:rPr>
          <w:color w:val="000000" w:themeColor="text1"/>
        </w:rPr>
        <w:t xml:space="preserve">na </w:t>
      </w:r>
      <w:r w:rsidRPr="006B567B">
        <w:rPr>
          <w:color w:val="000000" w:themeColor="text1"/>
        </w:rPr>
        <w:t>potřebnou dobu a jeho pracovní výkonnost značně klesá. Obnoví-li se</w:t>
      </w:r>
      <w:r w:rsidR="00917FF2">
        <w:rPr>
          <w:color w:val="000000" w:themeColor="text1"/>
        </w:rPr>
        <w:t> </w:t>
      </w:r>
      <w:r w:rsidRPr="006B567B">
        <w:rPr>
          <w:color w:val="000000" w:themeColor="text1"/>
        </w:rPr>
        <w:t xml:space="preserve">původní </w:t>
      </w:r>
      <w:r w:rsidR="00E80143">
        <w:rPr>
          <w:color w:val="000000" w:themeColor="text1"/>
        </w:rPr>
        <w:t>ROM</w:t>
      </w:r>
      <w:r w:rsidRPr="006B567B">
        <w:rPr>
          <w:color w:val="000000" w:themeColor="text1"/>
        </w:rPr>
        <w:t xml:space="preserve"> u dosud zkráceného svalu, zvýší se i podaný výkon tohoto svalu. </w:t>
      </w:r>
    </w:p>
    <w:p w14:paraId="2967B39B" w14:textId="26F28CFB" w:rsidR="009B59BE" w:rsidRPr="006B567B" w:rsidRDefault="009B59BE" w:rsidP="00AE369E">
      <w:pPr>
        <w:ind w:firstLine="567"/>
        <w:rPr>
          <w:color w:val="000000" w:themeColor="text1"/>
        </w:rPr>
      </w:pPr>
      <w:r w:rsidRPr="006B567B">
        <w:rPr>
          <w:color w:val="000000" w:themeColor="text1"/>
        </w:rPr>
        <w:t>Prevence a léčba</w:t>
      </w:r>
      <w:r w:rsidR="00B16080" w:rsidRPr="006B567B">
        <w:rPr>
          <w:color w:val="000000" w:themeColor="text1"/>
        </w:rPr>
        <w:t xml:space="preserve"> v rámci fyzioterapie</w:t>
      </w:r>
      <w:r w:rsidRPr="006B567B">
        <w:rPr>
          <w:color w:val="000000" w:themeColor="text1"/>
        </w:rPr>
        <w:t xml:space="preserve"> spočívá v aktivním či pasivním protahování svalů a samozřejmě také správným polohováním pacienta na lůžku</w:t>
      </w:r>
      <w:r w:rsidR="0040388B" w:rsidRPr="006B567B">
        <w:rPr>
          <w:color w:val="000000" w:themeColor="text1"/>
        </w:rPr>
        <w:t xml:space="preserve"> (</w:t>
      </w:r>
      <w:proofErr w:type="spellStart"/>
      <w:r w:rsidR="0040388B" w:rsidRPr="006B567B">
        <w:rPr>
          <w:color w:val="000000" w:themeColor="text1"/>
        </w:rPr>
        <w:t>Kalvach</w:t>
      </w:r>
      <w:proofErr w:type="spellEnd"/>
      <w:r w:rsidR="0040388B" w:rsidRPr="006B567B">
        <w:rPr>
          <w:color w:val="000000" w:themeColor="text1"/>
        </w:rPr>
        <w:t xml:space="preserve"> et al., 2008, s.</w:t>
      </w:r>
      <w:r w:rsidR="00DD4C81">
        <w:rPr>
          <w:color w:val="000000" w:themeColor="text1"/>
        </w:rPr>
        <w:t> </w:t>
      </w:r>
      <w:r w:rsidR="0040388B" w:rsidRPr="006B567B">
        <w:rPr>
          <w:color w:val="000000" w:themeColor="text1"/>
        </w:rPr>
        <w:t xml:space="preserve">198). </w:t>
      </w:r>
    </w:p>
    <w:p w14:paraId="2FE356D6" w14:textId="1E693802" w:rsidR="001607EA" w:rsidRPr="006B567B" w:rsidRDefault="00742640" w:rsidP="00046453">
      <w:pPr>
        <w:pStyle w:val="Nadpis3"/>
      </w:pPr>
      <w:bookmarkStart w:id="10" w:name="_Toc103287950"/>
      <w:r w:rsidRPr="006B567B">
        <w:t xml:space="preserve">2.1.3 </w:t>
      </w:r>
      <w:r w:rsidR="008325C1" w:rsidRPr="006B567B">
        <w:t>Pojivová tkáň</w:t>
      </w:r>
      <w:bookmarkEnd w:id="10"/>
    </w:p>
    <w:p w14:paraId="45966AB6" w14:textId="7FACBAE3" w:rsidR="008325C1" w:rsidRPr="006B567B" w:rsidRDefault="008325C1" w:rsidP="008325C1">
      <w:pPr>
        <w:rPr>
          <w:color w:val="000000" w:themeColor="text1"/>
        </w:rPr>
      </w:pPr>
      <w:r w:rsidRPr="006B567B">
        <w:rPr>
          <w:color w:val="000000" w:themeColor="text1"/>
        </w:rPr>
        <w:tab/>
        <w:t>Pojivové tkáně (vazivo, chrupavka a kost) se skládají z buněk a mezibuněčné hmoty. Vazivo dále dělíme na: tuhé (vazy, šlachy), řídké (vmezeřené vazivo), elastické vazivo (některé vazy na</w:t>
      </w:r>
      <w:r w:rsidR="008A6727">
        <w:rPr>
          <w:color w:val="000000" w:themeColor="text1"/>
        </w:rPr>
        <w:t> </w:t>
      </w:r>
      <w:r w:rsidRPr="006B567B">
        <w:rPr>
          <w:color w:val="000000" w:themeColor="text1"/>
        </w:rPr>
        <w:t xml:space="preserve">páteři), tukové vazivo (podkoží a tukové polštáře) a lymfoidní vazivo (mízní uzliny). Chrupavka se dělí podle převahy vláken na: hyalinní (kloubní) chrupavku, elastickou chrupavku a vazivovou chrupavku. Kostní tkáň </w:t>
      </w:r>
      <w:r w:rsidR="00021407" w:rsidRPr="006B567B">
        <w:rPr>
          <w:color w:val="000000" w:themeColor="text1"/>
        </w:rPr>
        <w:t>je významnou pojivovou tkání s mineralizovanou základní hmotou, která obsahuje kolagenní vlákna, kostní buňky (osteocyty) a kostní minerály. Všechny tyto tkáně mají při imobilizaci tendenci vytvářet nežádoucí sekundární změny (</w:t>
      </w:r>
      <w:proofErr w:type="spellStart"/>
      <w:r w:rsidR="00021407" w:rsidRPr="006B567B">
        <w:rPr>
          <w:color w:val="000000" w:themeColor="text1"/>
        </w:rPr>
        <w:t>Dylevský</w:t>
      </w:r>
      <w:proofErr w:type="spellEnd"/>
      <w:r w:rsidR="00021407" w:rsidRPr="006B567B">
        <w:rPr>
          <w:color w:val="000000" w:themeColor="text1"/>
        </w:rPr>
        <w:t xml:space="preserve">, 2019, s. 31). </w:t>
      </w:r>
    </w:p>
    <w:p w14:paraId="092B7A35" w14:textId="711181D5" w:rsidR="00111601" w:rsidRPr="006B567B" w:rsidRDefault="00111601" w:rsidP="007D0983">
      <w:pPr>
        <w:ind w:firstLine="567"/>
        <w:rPr>
          <w:color w:val="000000" w:themeColor="text1"/>
        </w:rPr>
      </w:pPr>
      <w:r w:rsidRPr="006B567B">
        <w:rPr>
          <w:color w:val="000000" w:themeColor="text1"/>
        </w:rPr>
        <w:t xml:space="preserve">Vazivová tkáň se člení na samostatné útvary a tvoří kloubní pouzdra a </w:t>
      </w:r>
      <w:proofErr w:type="spellStart"/>
      <w:r w:rsidRPr="006B567B">
        <w:rPr>
          <w:color w:val="000000" w:themeColor="text1"/>
        </w:rPr>
        <w:t>ligamenta</w:t>
      </w:r>
      <w:proofErr w:type="spellEnd"/>
      <w:r w:rsidR="00ED2CBF" w:rsidRPr="006B567B">
        <w:rPr>
          <w:color w:val="000000" w:themeColor="text1"/>
        </w:rPr>
        <w:t>. Dále je zastoupena i ve svalu, kde vytváří vazivové stroma, které se dělí na:</w:t>
      </w:r>
    </w:p>
    <w:p w14:paraId="47AEBFD1" w14:textId="21222DE9" w:rsidR="00ED2CBF" w:rsidRPr="006B567B" w:rsidRDefault="00ED2CBF" w:rsidP="007D0983">
      <w:pPr>
        <w:pStyle w:val="Odstavecseseznamem"/>
        <w:numPr>
          <w:ilvl w:val="0"/>
          <w:numId w:val="7"/>
        </w:numPr>
        <w:rPr>
          <w:color w:val="000000" w:themeColor="text1"/>
        </w:rPr>
      </w:pPr>
      <w:proofErr w:type="spellStart"/>
      <w:r w:rsidRPr="006B567B">
        <w:rPr>
          <w:color w:val="000000" w:themeColor="text1"/>
        </w:rPr>
        <w:t>endomyzium</w:t>
      </w:r>
      <w:proofErr w:type="spellEnd"/>
      <w:r w:rsidRPr="006B567B">
        <w:rPr>
          <w:color w:val="000000" w:themeColor="text1"/>
        </w:rPr>
        <w:t xml:space="preserve"> – vrstva oddělující jednotlivé kontraktilní elementy</w:t>
      </w:r>
      <w:r w:rsidR="0030123C" w:rsidRPr="006B567B">
        <w:rPr>
          <w:color w:val="000000" w:themeColor="text1"/>
        </w:rPr>
        <w:t>,</w:t>
      </w:r>
    </w:p>
    <w:p w14:paraId="5945F7BD" w14:textId="601F4394" w:rsidR="00ED2CBF" w:rsidRPr="006B567B" w:rsidRDefault="00ED2CBF" w:rsidP="007D0983">
      <w:pPr>
        <w:pStyle w:val="Odstavecseseznamem"/>
        <w:numPr>
          <w:ilvl w:val="0"/>
          <w:numId w:val="7"/>
        </w:numPr>
        <w:rPr>
          <w:color w:val="000000" w:themeColor="text1"/>
        </w:rPr>
      </w:pPr>
      <w:proofErr w:type="spellStart"/>
      <w:r w:rsidRPr="006B567B">
        <w:rPr>
          <w:color w:val="000000" w:themeColor="text1"/>
        </w:rPr>
        <w:t>perimyzium</w:t>
      </w:r>
      <w:proofErr w:type="spellEnd"/>
      <w:r w:rsidRPr="006B567B">
        <w:rPr>
          <w:color w:val="000000" w:themeColor="text1"/>
        </w:rPr>
        <w:t xml:space="preserve"> – separující svalové snopce</w:t>
      </w:r>
      <w:r w:rsidR="0030123C" w:rsidRPr="006B567B">
        <w:rPr>
          <w:color w:val="000000" w:themeColor="text1"/>
        </w:rPr>
        <w:t>,</w:t>
      </w:r>
    </w:p>
    <w:p w14:paraId="08A9CEB3" w14:textId="31B4771C" w:rsidR="00ED2CBF" w:rsidRPr="006B567B" w:rsidRDefault="00ED2CBF" w:rsidP="007D0983">
      <w:pPr>
        <w:pStyle w:val="Odstavecseseznamem"/>
        <w:numPr>
          <w:ilvl w:val="0"/>
          <w:numId w:val="7"/>
        </w:numPr>
        <w:rPr>
          <w:color w:val="000000" w:themeColor="text1"/>
        </w:rPr>
      </w:pPr>
      <w:proofErr w:type="spellStart"/>
      <w:r w:rsidRPr="006B567B">
        <w:rPr>
          <w:color w:val="000000" w:themeColor="text1"/>
        </w:rPr>
        <w:t>epimyzium</w:t>
      </w:r>
      <w:proofErr w:type="spellEnd"/>
      <w:r w:rsidRPr="006B567B">
        <w:rPr>
          <w:color w:val="000000" w:themeColor="text1"/>
        </w:rPr>
        <w:t xml:space="preserve"> – silnější vrstva tvořící povrch větších snopců. </w:t>
      </w:r>
    </w:p>
    <w:p w14:paraId="487A7CB1" w14:textId="7F0DD7F0" w:rsidR="00ED2CBF" w:rsidRPr="006B567B" w:rsidRDefault="00064B44" w:rsidP="007D0983">
      <w:pPr>
        <w:ind w:firstLine="567"/>
        <w:rPr>
          <w:color w:val="000000" w:themeColor="text1"/>
        </w:rPr>
      </w:pPr>
      <w:r w:rsidRPr="006B567B">
        <w:rPr>
          <w:color w:val="000000" w:themeColor="text1"/>
        </w:rPr>
        <w:t xml:space="preserve">Vazivové stroma svalu přechází na povrchu ve fascii a jako celek tvoří šlašitý úpon končící na </w:t>
      </w:r>
      <w:proofErr w:type="spellStart"/>
      <w:r w:rsidRPr="006B567B">
        <w:rPr>
          <w:color w:val="000000" w:themeColor="text1"/>
        </w:rPr>
        <w:t>periostu</w:t>
      </w:r>
      <w:proofErr w:type="spellEnd"/>
      <w:r w:rsidRPr="006B567B">
        <w:rPr>
          <w:color w:val="000000" w:themeColor="text1"/>
        </w:rPr>
        <w:t xml:space="preserve"> kostěných segmentů, nebo v jiných měkkých tkáních. Vazivo významně zpevňuje sval a zároveň vymezuje i rozsah jeho pohyblivosti. Pružnost vaziva se udržuje </w:t>
      </w:r>
      <w:r w:rsidR="008B05AD" w:rsidRPr="006B567B">
        <w:rPr>
          <w:color w:val="000000" w:themeColor="text1"/>
        </w:rPr>
        <w:t>jeho protahováním</w:t>
      </w:r>
      <w:r w:rsidRPr="006B567B">
        <w:rPr>
          <w:color w:val="000000" w:themeColor="text1"/>
        </w:rPr>
        <w:t xml:space="preserve">, které udržuje </w:t>
      </w:r>
      <w:r w:rsidR="008B05AD" w:rsidRPr="006B567B">
        <w:rPr>
          <w:color w:val="000000" w:themeColor="text1"/>
        </w:rPr>
        <w:t xml:space="preserve">pružnost a délku tkáně. </w:t>
      </w:r>
      <w:r w:rsidR="00BD63AD" w:rsidRPr="006B567B">
        <w:rPr>
          <w:color w:val="000000" w:themeColor="text1"/>
        </w:rPr>
        <w:t xml:space="preserve">Dlouhodobá imobilizace (sádrová fixace) určitého pohybového segmentu vede ke zkracování vaziva. Svalová síla není v tomto </w:t>
      </w:r>
      <w:r w:rsidR="00BD63AD" w:rsidRPr="006B567B">
        <w:rPr>
          <w:color w:val="000000" w:themeColor="text1"/>
        </w:rPr>
        <w:lastRenderedPageBreak/>
        <w:t xml:space="preserve">případě omezena poruchou řízení </w:t>
      </w:r>
      <w:r w:rsidR="00861AB7" w:rsidRPr="006B567B">
        <w:rPr>
          <w:color w:val="000000" w:themeColor="text1"/>
        </w:rPr>
        <w:t>centrální nervové soustavy (</w:t>
      </w:r>
      <w:r w:rsidR="00902A4C" w:rsidRPr="006B567B">
        <w:rPr>
          <w:color w:val="000000" w:themeColor="text1"/>
        </w:rPr>
        <w:t>CNS</w:t>
      </w:r>
      <w:r w:rsidR="00861AB7" w:rsidRPr="006B567B">
        <w:rPr>
          <w:color w:val="000000" w:themeColor="text1"/>
        </w:rPr>
        <w:t>)</w:t>
      </w:r>
      <w:r w:rsidR="00BD63AD" w:rsidRPr="006B567B">
        <w:rPr>
          <w:color w:val="000000" w:themeColor="text1"/>
        </w:rPr>
        <w:t xml:space="preserve"> nebo poruchou svalového metabolismu, ale</w:t>
      </w:r>
      <w:r w:rsidR="00197662">
        <w:rPr>
          <w:color w:val="000000" w:themeColor="text1"/>
        </w:rPr>
        <w:t> </w:t>
      </w:r>
      <w:proofErr w:type="spellStart"/>
      <w:r w:rsidR="00BD63AD" w:rsidRPr="006B567B">
        <w:rPr>
          <w:color w:val="000000" w:themeColor="text1"/>
        </w:rPr>
        <w:t>retrakcí</w:t>
      </w:r>
      <w:proofErr w:type="spellEnd"/>
      <w:r w:rsidR="00BD63AD" w:rsidRPr="006B567B">
        <w:rPr>
          <w:color w:val="000000" w:themeColor="text1"/>
        </w:rPr>
        <w:t xml:space="preserve"> vazivového </w:t>
      </w:r>
      <w:proofErr w:type="spellStart"/>
      <w:r w:rsidR="00BD63AD" w:rsidRPr="006B567B">
        <w:rPr>
          <w:color w:val="000000" w:themeColor="text1"/>
        </w:rPr>
        <w:t>stromatu</w:t>
      </w:r>
      <w:proofErr w:type="spellEnd"/>
      <w:r w:rsidR="00BD63AD" w:rsidRPr="006B567B">
        <w:rPr>
          <w:color w:val="000000" w:themeColor="text1"/>
        </w:rPr>
        <w:t xml:space="preserve">, která značně omezuje volnost vláken při jejich </w:t>
      </w:r>
      <w:r w:rsidR="0011291D" w:rsidRPr="006B567B">
        <w:rPr>
          <w:color w:val="000000" w:themeColor="text1"/>
        </w:rPr>
        <w:t>funkci a může významně omezovat</w:t>
      </w:r>
      <w:r w:rsidR="007C1ED3" w:rsidRPr="006B567B">
        <w:rPr>
          <w:color w:val="000000" w:themeColor="text1"/>
        </w:rPr>
        <w:t xml:space="preserve"> i</w:t>
      </w:r>
      <w:r w:rsidR="00852735" w:rsidRPr="006B567B">
        <w:rPr>
          <w:color w:val="000000" w:themeColor="text1"/>
        </w:rPr>
        <w:t> </w:t>
      </w:r>
      <w:r w:rsidR="007C1ED3" w:rsidRPr="006B567B">
        <w:rPr>
          <w:color w:val="000000" w:themeColor="text1"/>
        </w:rPr>
        <w:t>cirkulační potřeby svalu (</w:t>
      </w:r>
      <w:proofErr w:type="spellStart"/>
      <w:r w:rsidR="007C1ED3" w:rsidRPr="006B567B">
        <w:rPr>
          <w:color w:val="000000" w:themeColor="text1"/>
        </w:rPr>
        <w:t>Véle</w:t>
      </w:r>
      <w:proofErr w:type="spellEnd"/>
      <w:r w:rsidR="007C1ED3" w:rsidRPr="006B567B">
        <w:rPr>
          <w:color w:val="000000" w:themeColor="text1"/>
        </w:rPr>
        <w:t>, 1997</w:t>
      </w:r>
      <w:r w:rsidR="00D22E3B" w:rsidRPr="006B567B">
        <w:rPr>
          <w:color w:val="000000" w:themeColor="text1"/>
        </w:rPr>
        <w:t>, s. 28-30</w:t>
      </w:r>
      <w:r w:rsidR="007C1ED3" w:rsidRPr="006B567B">
        <w:rPr>
          <w:color w:val="000000" w:themeColor="text1"/>
        </w:rPr>
        <w:t xml:space="preserve">). </w:t>
      </w:r>
    </w:p>
    <w:p w14:paraId="6F848336" w14:textId="719386CF" w:rsidR="00921790" w:rsidRPr="006B567B" w:rsidRDefault="002E0346" w:rsidP="00465404">
      <w:pPr>
        <w:ind w:firstLine="567"/>
        <w:rPr>
          <w:color w:val="000000" w:themeColor="text1"/>
        </w:rPr>
      </w:pPr>
      <w:r w:rsidRPr="006B567B">
        <w:rPr>
          <w:color w:val="000000" w:themeColor="text1"/>
        </w:rPr>
        <w:t xml:space="preserve">Kloubní kontraktura </w:t>
      </w:r>
      <w:r w:rsidR="001667D3" w:rsidRPr="006B567B">
        <w:rPr>
          <w:color w:val="000000" w:themeColor="text1"/>
        </w:rPr>
        <w:t>je v současné době</w:t>
      </w:r>
      <w:r w:rsidR="00D50EC6" w:rsidRPr="006B567B">
        <w:rPr>
          <w:color w:val="000000" w:themeColor="text1"/>
        </w:rPr>
        <w:t xml:space="preserve"> častá pohybová porucha</w:t>
      </w:r>
      <w:r w:rsidR="001667D3" w:rsidRPr="006B567B">
        <w:rPr>
          <w:color w:val="000000" w:themeColor="text1"/>
        </w:rPr>
        <w:t>, kter</w:t>
      </w:r>
      <w:r w:rsidR="00D50EC6" w:rsidRPr="006B567B">
        <w:rPr>
          <w:color w:val="000000" w:themeColor="text1"/>
        </w:rPr>
        <w:t>á</w:t>
      </w:r>
      <w:r w:rsidR="001667D3" w:rsidRPr="006B567B">
        <w:rPr>
          <w:color w:val="000000" w:themeColor="text1"/>
        </w:rPr>
        <w:t xml:space="preserve"> je charakterizován</w:t>
      </w:r>
      <w:r w:rsidR="00D50EC6" w:rsidRPr="006B567B">
        <w:rPr>
          <w:color w:val="000000" w:themeColor="text1"/>
        </w:rPr>
        <w:t>a</w:t>
      </w:r>
      <w:r w:rsidR="001667D3" w:rsidRPr="006B567B">
        <w:rPr>
          <w:color w:val="000000" w:themeColor="text1"/>
        </w:rPr>
        <w:t xml:space="preserve"> snížením pasivního i aktivního</w:t>
      </w:r>
      <w:r w:rsidR="006B5846" w:rsidRPr="006B567B">
        <w:rPr>
          <w:color w:val="000000" w:themeColor="text1"/>
        </w:rPr>
        <w:t xml:space="preserve"> </w:t>
      </w:r>
      <w:r w:rsidR="001667D3" w:rsidRPr="006B567B">
        <w:rPr>
          <w:color w:val="000000" w:themeColor="text1"/>
        </w:rPr>
        <w:t>ROM. Nejčastěji dochází k této kontraktuře imobilizací kloubu, ale často</w:t>
      </w:r>
      <w:r w:rsidR="004931BC" w:rsidRPr="006B567B">
        <w:rPr>
          <w:color w:val="000000" w:themeColor="text1"/>
        </w:rPr>
        <w:t xml:space="preserve"> se</w:t>
      </w:r>
      <w:r w:rsidR="001667D3" w:rsidRPr="006B567B">
        <w:rPr>
          <w:color w:val="000000" w:themeColor="text1"/>
        </w:rPr>
        <w:t xml:space="preserve"> vyskytuje i</w:t>
      </w:r>
      <w:r w:rsidR="00DD4C81">
        <w:rPr>
          <w:color w:val="000000" w:themeColor="text1"/>
        </w:rPr>
        <w:t> </w:t>
      </w:r>
      <w:r w:rsidR="001667D3" w:rsidRPr="006B567B">
        <w:rPr>
          <w:color w:val="000000" w:themeColor="text1"/>
        </w:rPr>
        <w:t>při</w:t>
      </w:r>
      <w:r w:rsidR="00DD4C81">
        <w:rPr>
          <w:color w:val="000000" w:themeColor="text1"/>
        </w:rPr>
        <w:t> </w:t>
      </w:r>
      <w:r w:rsidR="001667D3" w:rsidRPr="006B567B">
        <w:rPr>
          <w:color w:val="000000" w:themeColor="text1"/>
        </w:rPr>
        <w:t>traumatu kloubu, artritidě nebo</w:t>
      </w:r>
      <w:r w:rsidR="00197662">
        <w:rPr>
          <w:color w:val="000000" w:themeColor="text1"/>
        </w:rPr>
        <w:t> </w:t>
      </w:r>
      <w:r w:rsidR="001667D3" w:rsidRPr="006B567B">
        <w:rPr>
          <w:color w:val="000000" w:themeColor="text1"/>
        </w:rPr>
        <w:t xml:space="preserve">onemocnění CNS. Rehabilitační léčba se </w:t>
      </w:r>
      <w:r w:rsidR="00C81A1B" w:rsidRPr="006B567B">
        <w:rPr>
          <w:color w:val="000000" w:themeColor="text1"/>
        </w:rPr>
        <w:t>stává náročnou a je velmi obtížné obnovit původní RO</w:t>
      </w:r>
      <w:r w:rsidR="006B5846" w:rsidRPr="006B567B">
        <w:rPr>
          <w:color w:val="000000" w:themeColor="text1"/>
        </w:rPr>
        <w:t>M</w:t>
      </w:r>
      <w:r w:rsidR="00C81A1B" w:rsidRPr="006B567B">
        <w:rPr>
          <w:color w:val="000000" w:themeColor="text1"/>
        </w:rPr>
        <w:t xml:space="preserve"> (</w:t>
      </w:r>
      <w:proofErr w:type="spellStart"/>
      <w:r w:rsidR="00C81A1B" w:rsidRPr="006B567B">
        <w:rPr>
          <w:color w:val="000000" w:themeColor="text1"/>
        </w:rPr>
        <w:t>Kaneguchi</w:t>
      </w:r>
      <w:proofErr w:type="spellEnd"/>
      <w:r w:rsidR="00C81A1B" w:rsidRPr="006B567B">
        <w:rPr>
          <w:color w:val="000000" w:themeColor="text1"/>
        </w:rPr>
        <w:t xml:space="preserve"> et al., 2017, s. 1414-1423).  </w:t>
      </w:r>
    </w:p>
    <w:p w14:paraId="2498D226" w14:textId="16B36F05" w:rsidR="00921790" w:rsidRPr="006B567B" w:rsidRDefault="00FE7918" w:rsidP="007D0983">
      <w:pPr>
        <w:ind w:firstLine="567"/>
        <w:rPr>
          <w:rFonts w:cs="Times New Roman"/>
          <w:color w:val="000000" w:themeColor="text1"/>
          <w:shd w:val="clear" w:color="auto" w:fill="FFFFFF"/>
        </w:rPr>
      </w:pPr>
      <w:r w:rsidRPr="006B567B">
        <w:rPr>
          <w:color w:val="000000" w:themeColor="text1"/>
        </w:rPr>
        <w:t>Kloubní c</w:t>
      </w:r>
      <w:r w:rsidR="00921790" w:rsidRPr="006B567B">
        <w:rPr>
          <w:color w:val="000000" w:themeColor="text1"/>
        </w:rPr>
        <w:t>hrupavka</w:t>
      </w:r>
      <w:r w:rsidR="006C56E6" w:rsidRPr="006B567B">
        <w:rPr>
          <w:color w:val="000000" w:themeColor="text1"/>
        </w:rPr>
        <w:t xml:space="preserve"> podléhá </w:t>
      </w:r>
      <w:r w:rsidR="00D970D0" w:rsidRPr="006B567B">
        <w:rPr>
          <w:color w:val="000000" w:themeColor="text1"/>
        </w:rPr>
        <w:t xml:space="preserve">také </w:t>
      </w:r>
      <w:r w:rsidR="006C56E6" w:rsidRPr="006B567B">
        <w:rPr>
          <w:color w:val="000000" w:themeColor="text1"/>
        </w:rPr>
        <w:t xml:space="preserve">morfologickým změnám vlivem dlouhodobé imobilizace. </w:t>
      </w:r>
      <w:r w:rsidR="00147250" w:rsidRPr="006B567B">
        <w:rPr>
          <w:color w:val="000000" w:themeColor="text1"/>
        </w:rPr>
        <w:t>Samozřejmě z</w:t>
      </w:r>
      <w:r w:rsidR="006C56E6" w:rsidRPr="006B567B">
        <w:rPr>
          <w:color w:val="000000" w:themeColor="text1"/>
        </w:rPr>
        <w:t>áleží na imobilizované lokalitě a konkrétním jedinci. Většinou však</w:t>
      </w:r>
      <w:r w:rsidR="00147250" w:rsidRPr="006B567B">
        <w:rPr>
          <w:color w:val="000000" w:themeColor="text1"/>
        </w:rPr>
        <w:t xml:space="preserve"> podle dostupných studií </w:t>
      </w:r>
      <w:r w:rsidR="006C56E6" w:rsidRPr="006B567B">
        <w:rPr>
          <w:color w:val="000000" w:themeColor="text1"/>
        </w:rPr>
        <w:t xml:space="preserve">nedochází k rapidní změně v celkové tloušťce kloubní chrupavky, ale ke změně </w:t>
      </w:r>
      <w:r w:rsidR="00147250" w:rsidRPr="006B567B">
        <w:rPr>
          <w:color w:val="000000" w:themeColor="text1"/>
        </w:rPr>
        <w:t xml:space="preserve">poměru mezi </w:t>
      </w:r>
      <w:r w:rsidR="006C56E6" w:rsidRPr="006B567B">
        <w:rPr>
          <w:color w:val="000000" w:themeColor="text1"/>
        </w:rPr>
        <w:t>kalcifikovan</w:t>
      </w:r>
      <w:r w:rsidR="00147250" w:rsidRPr="006B567B">
        <w:rPr>
          <w:color w:val="000000" w:themeColor="text1"/>
        </w:rPr>
        <w:t>ou</w:t>
      </w:r>
      <w:r w:rsidR="006C56E6" w:rsidRPr="006B567B">
        <w:rPr>
          <w:color w:val="000000" w:themeColor="text1"/>
        </w:rPr>
        <w:t xml:space="preserve"> a nekalcifikovan</w:t>
      </w:r>
      <w:r w:rsidR="00147250" w:rsidRPr="006B567B">
        <w:rPr>
          <w:color w:val="000000" w:themeColor="text1"/>
        </w:rPr>
        <w:t>ou</w:t>
      </w:r>
      <w:r w:rsidR="006C56E6" w:rsidRPr="006B567B">
        <w:rPr>
          <w:color w:val="000000" w:themeColor="text1"/>
        </w:rPr>
        <w:t xml:space="preserve"> </w:t>
      </w:r>
      <w:r w:rsidR="00147250" w:rsidRPr="006B567B">
        <w:rPr>
          <w:color w:val="000000" w:themeColor="text1"/>
        </w:rPr>
        <w:t>vrstvou chrupavky (</w:t>
      </w:r>
      <w:proofErr w:type="spellStart"/>
      <w:r w:rsidR="00147250" w:rsidRPr="006B567B">
        <w:rPr>
          <w:color w:val="000000" w:themeColor="text1"/>
        </w:rPr>
        <w:t>Lexour</w:t>
      </w:r>
      <w:proofErr w:type="spellEnd"/>
      <w:r w:rsidR="00147250" w:rsidRPr="006B567B">
        <w:rPr>
          <w:color w:val="000000" w:themeColor="text1"/>
        </w:rPr>
        <w:t xml:space="preserve"> et al, 2001, s. 633-640; </w:t>
      </w:r>
      <w:proofErr w:type="spellStart"/>
      <w:r w:rsidR="00147250" w:rsidRPr="006B567B">
        <w:rPr>
          <w:rFonts w:cs="Times New Roman"/>
          <w:color w:val="000000" w:themeColor="text1"/>
          <w:shd w:val="clear" w:color="auto" w:fill="FFFFFF"/>
        </w:rPr>
        <w:t>O'Connor</w:t>
      </w:r>
      <w:proofErr w:type="spellEnd"/>
      <w:r w:rsidR="00147250" w:rsidRPr="006B567B">
        <w:rPr>
          <w:rFonts w:cs="Times New Roman"/>
          <w:color w:val="000000" w:themeColor="text1"/>
          <w:shd w:val="clear" w:color="auto" w:fill="FFFFFF"/>
        </w:rPr>
        <w:t>, 1997, s. 580-589).</w:t>
      </w:r>
      <w:r w:rsidR="00644378" w:rsidRPr="006B567B">
        <w:rPr>
          <w:rFonts w:cs="Times New Roman"/>
          <w:color w:val="000000" w:themeColor="text1"/>
          <w:shd w:val="clear" w:color="auto" w:fill="FFFFFF"/>
        </w:rPr>
        <w:t xml:space="preserve"> </w:t>
      </w:r>
    </w:p>
    <w:p w14:paraId="026C57E2" w14:textId="75180FFC" w:rsidR="00FE7918" w:rsidRPr="006B567B" w:rsidRDefault="00FE7918" w:rsidP="007D0983">
      <w:pPr>
        <w:ind w:firstLine="567"/>
        <w:rPr>
          <w:color w:val="000000" w:themeColor="text1"/>
        </w:rPr>
      </w:pPr>
      <w:r w:rsidRPr="006B567B">
        <w:rPr>
          <w:rFonts w:cs="Times New Roman"/>
          <w:color w:val="000000" w:themeColor="text1"/>
          <w:shd w:val="clear" w:color="auto" w:fill="FFFFFF"/>
        </w:rPr>
        <w:t xml:space="preserve">Vliv dlouhodobé imobilizace na biochemické složení kloubní chrupavky důkladně prozkoumali </w:t>
      </w:r>
      <w:proofErr w:type="spellStart"/>
      <w:r w:rsidRPr="006B567B">
        <w:rPr>
          <w:rFonts w:cs="Times New Roman"/>
          <w:color w:val="000000" w:themeColor="text1"/>
          <w:shd w:val="clear" w:color="auto" w:fill="FFFFFF"/>
        </w:rPr>
        <w:t>Behrens</w:t>
      </w:r>
      <w:proofErr w:type="spellEnd"/>
      <w:r w:rsidRPr="006B567B">
        <w:rPr>
          <w:rFonts w:cs="Times New Roman"/>
          <w:color w:val="000000" w:themeColor="text1"/>
          <w:shd w:val="clear" w:color="auto" w:fill="FFFFFF"/>
        </w:rPr>
        <w:t xml:space="preserve"> et al. (199</w:t>
      </w:r>
      <w:r w:rsidR="00587631" w:rsidRPr="006B567B">
        <w:rPr>
          <w:rFonts w:cs="Times New Roman"/>
          <w:color w:val="000000" w:themeColor="text1"/>
          <w:shd w:val="clear" w:color="auto" w:fill="FFFFFF"/>
        </w:rPr>
        <w:t>0</w:t>
      </w:r>
      <w:r w:rsidRPr="006B567B">
        <w:rPr>
          <w:rFonts w:cs="Times New Roman"/>
          <w:color w:val="000000" w:themeColor="text1"/>
          <w:shd w:val="clear" w:color="auto" w:fill="FFFFFF"/>
        </w:rPr>
        <w:t>)</w:t>
      </w:r>
      <w:r w:rsidR="00D970D0" w:rsidRPr="006B567B">
        <w:rPr>
          <w:rFonts w:cs="Times New Roman"/>
          <w:color w:val="000000" w:themeColor="text1"/>
          <w:shd w:val="clear" w:color="auto" w:fill="FFFFFF"/>
        </w:rPr>
        <w:t xml:space="preserve"> a zjistili, že v chrupavce dochází ke zvýšení její hydratace</w:t>
      </w:r>
      <w:r w:rsidR="00FC5104" w:rsidRPr="006B567B">
        <w:rPr>
          <w:rFonts w:cs="Times New Roman"/>
          <w:color w:val="000000" w:themeColor="text1"/>
          <w:shd w:val="clear" w:color="auto" w:fill="FFFFFF"/>
        </w:rPr>
        <w:t xml:space="preserve">. Dále dochází ke snížení koncentrace </w:t>
      </w:r>
      <w:proofErr w:type="spellStart"/>
      <w:r w:rsidR="00FC5104" w:rsidRPr="006B567B">
        <w:rPr>
          <w:rFonts w:cs="Times New Roman"/>
          <w:color w:val="000000" w:themeColor="text1"/>
          <w:shd w:val="clear" w:color="auto" w:fill="FFFFFF"/>
        </w:rPr>
        <w:t>glykosaminglykanu</w:t>
      </w:r>
      <w:proofErr w:type="spellEnd"/>
      <w:r w:rsidR="00FC5104" w:rsidRPr="006B567B">
        <w:rPr>
          <w:rFonts w:cs="Times New Roman"/>
          <w:color w:val="000000" w:themeColor="text1"/>
          <w:shd w:val="clear" w:color="auto" w:fill="FFFFFF"/>
        </w:rPr>
        <w:t xml:space="preserve"> </w:t>
      </w:r>
      <w:r w:rsidR="00587631" w:rsidRPr="006B567B">
        <w:rPr>
          <w:rFonts w:cs="Times New Roman"/>
          <w:color w:val="000000" w:themeColor="text1"/>
          <w:shd w:val="clear" w:color="auto" w:fill="FFFFFF"/>
        </w:rPr>
        <w:t>a kyseliny askorbové.</w:t>
      </w:r>
    </w:p>
    <w:p w14:paraId="4F2B5C26" w14:textId="781B6BC4" w:rsidR="00626D7C" w:rsidRPr="006B567B" w:rsidRDefault="00626EB2" w:rsidP="00D522EE">
      <w:pPr>
        <w:ind w:firstLine="567"/>
        <w:rPr>
          <w:color w:val="000000" w:themeColor="text1"/>
        </w:rPr>
      </w:pPr>
      <w:r w:rsidRPr="006B567B">
        <w:rPr>
          <w:color w:val="000000" w:themeColor="text1"/>
        </w:rPr>
        <w:t xml:space="preserve">Imobilizace </w:t>
      </w:r>
      <w:r w:rsidR="00D522EE" w:rsidRPr="006B567B">
        <w:rPr>
          <w:color w:val="000000" w:themeColor="text1"/>
        </w:rPr>
        <w:t>značně ovlivňuje i kostní tkáň. Z</w:t>
      </w:r>
      <w:r w:rsidRPr="006B567B">
        <w:rPr>
          <w:color w:val="000000" w:themeColor="text1"/>
        </w:rPr>
        <w:t>působuje výraznou nerovnováhu mezi</w:t>
      </w:r>
      <w:r w:rsidR="00197662">
        <w:rPr>
          <w:color w:val="000000" w:themeColor="text1"/>
        </w:rPr>
        <w:t> </w:t>
      </w:r>
      <w:r w:rsidR="008B734A" w:rsidRPr="006B567B">
        <w:rPr>
          <w:color w:val="000000" w:themeColor="text1"/>
        </w:rPr>
        <w:t>novo</w:t>
      </w:r>
      <w:r w:rsidRPr="006B567B">
        <w:rPr>
          <w:color w:val="000000" w:themeColor="text1"/>
        </w:rPr>
        <w:t xml:space="preserve">tvorbou a </w:t>
      </w:r>
      <w:r w:rsidR="008B734A" w:rsidRPr="006B567B">
        <w:rPr>
          <w:color w:val="000000" w:themeColor="text1"/>
        </w:rPr>
        <w:t xml:space="preserve">resorpcí </w:t>
      </w:r>
      <w:r w:rsidRPr="006B567B">
        <w:rPr>
          <w:color w:val="000000" w:themeColor="text1"/>
        </w:rPr>
        <w:t>kosti, která</w:t>
      </w:r>
      <w:r w:rsidR="00852735" w:rsidRPr="006B567B">
        <w:rPr>
          <w:color w:val="000000" w:themeColor="text1"/>
        </w:rPr>
        <w:t> </w:t>
      </w:r>
      <w:r w:rsidRPr="006B567B">
        <w:rPr>
          <w:color w:val="000000" w:themeColor="text1"/>
        </w:rPr>
        <w:t>má za následek snížení kostní hmoty, zatímco</w:t>
      </w:r>
      <w:r w:rsidR="00DD4C81">
        <w:rPr>
          <w:color w:val="000000" w:themeColor="text1"/>
        </w:rPr>
        <w:t> </w:t>
      </w:r>
      <w:r w:rsidRPr="006B567B">
        <w:rPr>
          <w:color w:val="000000" w:themeColor="text1"/>
        </w:rPr>
        <w:t xml:space="preserve">mineralizace kosti zůstává nezměněna. </w:t>
      </w:r>
      <w:r w:rsidR="00614824" w:rsidRPr="006B567B">
        <w:rPr>
          <w:color w:val="000000" w:themeColor="text1"/>
        </w:rPr>
        <w:t>Při</w:t>
      </w:r>
      <w:r w:rsidR="00852735" w:rsidRPr="006B567B">
        <w:rPr>
          <w:color w:val="000000" w:themeColor="text1"/>
        </w:rPr>
        <w:t> </w:t>
      </w:r>
      <w:r w:rsidR="00614824" w:rsidRPr="006B567B">
        <w:rPr>
          <w:color w:val="000000" w:themeColor="text1"/>
        </w:rPr>
        <w:t xml:space="preserve">drastickém </w:t>
      </w:r>
      <w:r w:rsidR="00EB452A" w:rsidRPr="006B567B">
        <w:rPr>
          <w:color w:val="000000" w:themeColor="text1"/>
        </w:rPr>
        <w:t>omezen</w:t>
      </w:r>
      <w:r w:rsidR="00614824" w:rsidRPr="006B567B">
        <w:rPr>
          <w:color w:val="000000" w:themeColor="text1"/>
        </w:rPr>
        <w:t>í mechanické zátěže</w:t>
      </w:r>
      <w:r w:rsidR="00EB452A" w:rsidRPr="006B567B">
        <w:rPr>
          <w:color w:val="000000" w:themeColor="text1"/>
        </w:rPr>
        <w:t xml:space="preserve"> pohybového systému</w:t>
      </w:r>
      <w:r w:rsidR="00614824" w:rsidRPr="006B567B">
        <w:rPr>
          <w:color w:val="000000" w:themeColor="text1"/>
        </w:rPr>
        <w:t xml:space="preserve"> </w:t>
      </w:r>
      <w:r w:rsidR="00C84139" w:rsidRPr="006B567B">
        <w:rPr>
          <w:color w:val="000000" w:themeColor="text1"/>
        </w:rPr>
        <w:t xml:space="preserve">nastává </w:t>
      </w:r>
      <w:r w:rsidR="00614824" w:rsidRPr="006B567B">
        <w:rPr>
          <w:color w:val="000000" w:themeColor="text1"/>
        </w:rPr>
        <w:t>na počátku imobilizace úbyt</w:t>
      </w:r>
      <w:r w:rsidR="00503E90" w:rsidRPr="006B567B">
        <w:rPr>
          <w:color w:val="000000" w:themeColor="text1"/>
        </w:rPr>
        <w:t>ek</w:t>
      </w:r>
      <w:r w:rsidR="00614824" w:rsidRPr="006B567B">
        <w:rPr>
          <w:color w:val="000000" w:themeColor="text1"/>
        </w:rPr>
        <w:t xml:space="preserve"> kostní hmoty, ke</w:t>
      </w:r>
      <w:r w:rsidR="00DD4C81">
        <w:rPr>
          <w:color w:val="000000" w:themeColor="text1"/>
        </w:rPr>
        <w:t> </w:t>
      </w:r>
      <w:r w:rsidR="00614824" w:rsidRPr="006B567B">
        <w:rPr>
          <w:color w:val="000000" w:themeColor="text1"/>
        </w:rPr>
        <w:t>kterému</w:t>
      </w:r>
      <w:r w:rsidR="00DD4C81">
        <w:rPr>
          <w:color w:val="000000" w:themeColor="text1"/>
        </w:rPr>
        <w:t> </w:t>
      </w:r>
      <w:r w:rsidR="00503E90" w:rsidRPr="006B567B">
        <w:rPr>
          <w:color w:val="000000" w:themeColor="text1"/>
        </w:rPr>
        <w:t>dochází</w:t>
      </w:r>
      <w:r w:rsidR="00614824" w:rsidRPr="006B567B">
        <w:rPr>
          <w:color w:val="000000" w:themeColor="text1"/>
        </w:rPr>
        <w:t xml:space="preserve"> ve většině případů během prvních týdnů velmi rychle se zpomalující se</w:t>
      </w:r>
      <w:r w:rsidR="00530967">
        <w:rPr>
          <w:color w:val="000000" w:themeColor="text1"/>
        </w:rPr>
        <w:t> </w:t>
      </w:r>
      <w:r w:rsidR="00614824" w:rsidRPr="006B567B">
        <w:rPr>
          <w:color w:val="000000" w:themeColor="text1"/>
        </w:rPr>
        <w:t>tendencí</w:t>
      </w:r>
      <w:r w:rsidR="00503E90" w:rsidRPr="006B567B">
        <w:rPr>
          <w:color w:val="000000" w:themeColor="text1"/>
        </w:rPr>
        <w:t>, dokud ne</w:t>
      </w:r>
      <w:r w:rsidR="00614824" w:rsidRPr="006B567B">
        <w:rPr>
          <w:color w:val="000000" w:themeColor="text1"/>
        </w:rPr>
        <w:t>dojde k dosažení ustáleného stavu</w:t>
      </w:r>
      <w:r w:rsidR="00C84139" w:rsidRPr="006B567B">
        <w:rPr>
          <w:color w:val="000000" w:themeColor="text1"/>
        </w:rPr>
        <w:t xml:space="preserve"> (</w:t>
      </w:r>
      <w:proofErr w:type="spellStart"/>
      <w:r w:rsidR="00B53E42" w:rsidRPr="006B567B">
        <w:rPr>
          <w:color w:val="000000" w:themeColor="text1"/>
        </w:rPr>
        <w:t>Sievanen</w:t>
      </w:r>
      <w:proofErr w:type="spellEnd"/>
      <w:r w:rsidR="00B53E42" w:rsidRPr="006B567B">
        <w:rPr>
          <w:color w:val="000000" w:themeColor="text1"/>
        </w:rPr>
        <w:t>, 2010, s. 146-152).</w:t>
      </w:r>
    </w:p>
    <w:p w14:paraId="6265D20B" w14:textId="7D638A87" w:rsidR="008A3D71" w:rsidRPr="006B567B" w:rsidRDefault="00EB452A" w:rsidP="007D0983">
      <w:pPr>
        <w:ind w:firstLine="567"/>
        <w:rPr>
          <w:color w:val="000000" w:themeColor="text1"/>
        </w:rPr>
      </w:pPr>
      <w:r w:rsidRPr="006B567B">
        <w:rPr>
          <w:color w:val="000000" w:themeColor="text1"/>
        </w:rPr>
        <w:t xml:space="preserve">Zde je nutné zmínit osteoporózu, což je </w:t>
      </w:r>
      <w:r w:rsidR="007206C2" w:rsidRPr="006B567B">
        <w:rPr>
          <w:color w:val="000000" w:themeColor="text1"/>
        </w:rPr>
        <w:t xml:space="preserve">celosvětově rozšířené onemocnění charakterizované úbytkem kostní hmoty </w:t>
      </w:r>
      <w:r w:rsidRPr="006B567B">
        <w:rPr>
          <w:color w:val="000000" w:themeColor="text1"/>
        </w:rPr>
        <w:t xml:space="preserve">se </w:t>
      </w:r>
      <w:r w:rsidR="007206C2" w:rsidRPr="006B567B">
        <w:rPr>
          <w:color w:val="000000" w:themeColor="text1"/>
        </w:rPr>
        <w:t>změnou kostní architektury</w:t>
      </w:r>
      <w:r w:rsidRPr="006B567B">
        <w:rPr>
          <w:color w:val="000000" w:themeColor="text1"/>
        </w:rPr>
        <w:t>. N</w:t>
      </w:r>
      <w:r w:rsidR="007206C2" w:rsidRPr="006B567B">
        <w:rPr>
          <w:color w:val="000000" w:themeColor="text1"/>
        </w:rPr>
        <w:t>ásled</w:t>
      </w:r>
      <w:r w:rsidRPr="006B567B">
        <w:rPr>
          <w:color w:val="000000" w:themeColor="text1"/>
        </w:rPr>
        <w:t>kem osteoporózy je</w:t>
      </w:r>
      <w:r w:rsidR="007206C2" w:rsidRPr="006B567B">
        <w:rPr>
          <w:color w:val="000000" w:themeColor="text1"/>
        </w:rPr>
        <w:t xml:space="preserve"> zvýšen</w:t>
      </w:r>
      <w:r w:rsidRPr="006B567B">
        <w:rPr>
          <w:color w:val="000000" w:themeColor="text1"/>
        </w:rPr>
        <w:t xml:space="preserve">á </w:t>
      </w:r>
      <w:r w:rsidR="007206C2" w:rsidRPr="006B567B">
        <w:rPr>
          <w:color w:val="000000" w:themeColor="text1"/>
        </w:rPr>
        <w:t>křehkost kostí</w:t>
      </w:r>
      <w:r w:rsidRPr="006B567B">
        <w:rPr>
          <w:color w:val="000000" w:themeColor="text1"/>
        </w:rPr>
        <w:t>,</w:t>
      </w:r>
      <w:r w:rsidR="007206C2" w:rsidRPr="006B567B">
        <w:rPr>
          <w:color w:val="000000" w:themeColor="text1"/>
        </w:rPr>
        <w:t xml:space="preserve"> a </w:t>
      </w:r>
      <w:r w:rsidRPr="006B567B">
        <w:rPr>
          <w:color w:val="000000" w:themeColor="text1"/>
        </w:rPr>
        <w:t xml:space="preserve">tudíž i </w:t>
      </w:r>
      <w:r w:rsidR="007206C2" w:rsidRPr="006B567B">
        <w:rPr>
          <w:color w:val="000000" w:themeColor="text1"/>
        </w:rPr>
        <w:t xml:space="preserve">zvýšené riziko </w:t>
      </w:r>
      <w:r w:rsidRPr="006B567B">
        <w:rPr>
          <w:color w:val="000000" w:themeColor="text1"/>
        </w:rPr>
        <w:t xml:space="preserve">vzniku </w:t>
      </w:r>
      <w:r w:rsidR="007206C2" w:rsidRPr="006B567B">
        <w:rPr>
          <w:color w:val="000000" w:themeColor="text1"/>
        </w:rPr>
        <w:t>zlomenin. Mezi</w:t>
      </w:r>
      <w:r w:rsidR="00DD4C81">
        <w:rPr>
          <w:color w:val="000000" w:themeColor="text1"/>
        </w:rPr>
        <w:t> </w:t>
      </w:r>
      <w:r w:rsidR="007206C2" w:rsidRPr="006B567B">
        <w:rPr>
          <w:color w:val="000000" w:themeColor="text1"/>
        </w:rPr>
        <w:t>příčiny osteoporózy</w:t>
      </w:r>
      <w:r w:rsidR="001A1CB4" w:rsidRPr="006B567B">
        <w:rPr>
          <w:color w:val="000000" w:themeColor="text1"/>
        </w:rPr>
        <w:t xml:space="preserve"> kromě</w:t>
      </w:r>
      <w:r w:rsidR="007206C2" w:rsidRPr="006B567B">
        <w:rPr>
          <w:color w:val="000000" w:themeColor="text1"/>
        </w:rPr>
        <w:t xml:space="preserve"> imobilizace</w:t>
      </w:r>
      <w:r w:rsidR="001A1CB4" w:rsidRPr="006B567B">
        <w:rPr>
          <w:color w:val="000000" w:themeColor="text1"/>
        </w:rPr>
        <w:t xml:space="preserve"> </w:t>
      </w:r>
      <w:r w:rsidR="00C84139" w:rsidRPr="006B567B">
        <w:rPr>
          <w:color w:val="000000" w:themeColor="text1"/>
        </w:rPr>
        <w:t xml:space="preserve">patří </w:t>
      </w:r>
      <w:r w:rsidR="001A1CB4" w:rsidRPr="006B567B">
        <w:rPr>
          <w:color w:val="000000" w:themeColor="text1"/>
        </w:rPr>
        <w:t>také</w:t>
      </w:r>
      <w:r w:rsidR="007206C2" w:rsidRPr="006B567B">
        <w:rPr>
          <w:color w:val="000000" w:themeColor="text1"/>
        </w:rPr>
        <w:t xml:space="preserve"> zvyšující se věk, ženské pohlaví, postmenopauzální stav, </w:t>
      </w:r>
      <w:proofErr w:type="spellStart"/>
      <w:r w:rsidR="007206C2" w:rsidRPr="006B567B">
        <w:rPr>
          <w:color w:val="000000" w:themeColor="text1"/>
        </w:rPr>
        <w:t>hypogonadismus</w:t>
      </w:r>
      <w:proofErr w:type="spellEnd"/>
      <w:r w:rsidR="007206C2" w:rsidRPr="006B567B">
        <w:rPr>
          <w:color w:val="000000" w:themeColor="text1"/>
        </w:rPr>
        <w:t xml:space="preserve"> nebo předčasné selhání vaječníků, nízký index tělesné hmotnosti, etnický původ, revmatoidní artritida, nízká hustota kostních minerálů</w:t>
      </w:r>
      <w:r w:rsidR="00BA3B5D">
        <w:rPr>
          <w:color w:val="000000" w:themeColor="text1"/>
        </w:rPr>
        <w:t>,</w:t>
      </w:r>
      <w:r w:rsidR="007206C2" w:rsidRPr="006B567B">
        <w:rPr>
          <w:color w:val="000000" w:themeColor="text1"/>
        </w:rPr>
        <w:t xml:space="preserve"> </w:t>
      </w:r>
      <w:r w:rsidR="007206C2" w:rsidRPr="006B567B">
        <w:rPr>
          <w:color w:val="000000" w:themeColor="text1"/>
        </w:rPr>
        <w:lastRenderedPageBreak/>
        <w:t xml:space="preserve">nedostatek vitamínu D, nízký příjem vápníku, </w:t>
      </w:r>
      <w:r w:rsidRPr="006B567B">
        <w:rPr>
          <w:color w:val="000000" w:themeColor="text1"/>
        </w:rPr>
        <w:t>deformity skeletu,</w:t>
      </w:r>
      <w:r w:rsidR="007206C2" w:rsidRPr="006B567B">
        <w:rPr>
          <w:color w:val="000000" w:themeColor="text1"/>
        </w:rPr>
        <w:t xml:space="preserve"> kouření</w:t>
      </w:r>
      <w:r w:rsidR="00A96CEE" w:rsidRPr="006B567B">
        <w:rPr>
          <w:color w:val="000000" w:themeColor="text1"/>
        </w:rPr>
        <w:t xml:space="preserve"> </w:t>
      </w:r>
      <w:r w:rsidR="007206C2" w:rsidRPr="006B567B">
        <w:rPr>
          <w:color w:val="000000" w:themeColor="text1"/>
        </w:rPr>
        <w:t>a</w:t>
      </w:r>
      <w:r w:rsidR="00A96CEE" w:rsidRPr="006B567B">
        <w:rPr>
          <w:color w:val="000000" w:themeColor="text1"/>
        </w:rPr>
        <w:t> </w:t>
      </w:r>
      <w:r w:rsidR="007206C2" w:rsidRPr="006B567B">
        <w:rPr>
          <w:color w:val="000000" w:themeColor="text1"/>
        </w:rPr>
        <w:t>dlouhodobé užívání některých léků</w:t>
      </w:r>
      <w:r w:rsidR="001A1CB4" w:rsidRPr="006B567B">
        <w:rPr>
          <w:color w:val="000000" w:themeColor="text1"/>
        </w:rPr>
        <w:t xml:space="preserve"> (</w:t>
      </w:r>
      <w:proofErr w:type="spellStart"/>
      <w:r w:rsidR="00077CFF" w:rsidRPr="006B567B">
        <w:rPr>
          <w:color w:val="000000" w:themeColor="text1"/>
        </w:rPr>
        <w:t>Ensrud</w:t>
      </w:r>
      <w:proofErr w:type="spellEnd"/>
      <w:r w:rsidR="00077CFF" w:rsidRPr="006B567B">
        <w:rPr>
          <w:color w:val="000000" w:themeColor="text1"/>
        </w:rPr>
        <w:t xml:space="preserve">, </w:t>
      </w:r>
      <w:proofErr w:type="spellStart"/>
      <w:r w:rsidR="00077CFF" w:rsidRPr="006B567B">
        <w:rPr>
          <w:color w:val="000000" w:themeColor="text1"/>
        </w:rPr>
        <w:t>Crandall</w:t>
      </w:r>
      <w:proofErr w:type="spellEnd"/>
      <w:r w:rsidR="00077CFF" w:rsidRPr="006B567B">
        <w:rPr>
          <w:color w:val="000000" w:themeColor="text1"/>
        </w:rPr>
        <w:t xml:space="preserve">, 2017, </w:t>
      </w:r>
      <w:r w:rsidR="005E564B" w:rsidRPr="006B567B">
        <w:rPr>
          <w:color w:val="000000" w:themeColor="text1"/>
        </w:rPr>
        <w:t>s.</w:t>
      </w:r>
      <w:r w:rsidR="00852735" w:rsidRPr="006B567B">
        <w:rPr>
          <w:color w:val="000000" w:themeColor="text1"/>
        </w:rPr>
        <w:t> </w:t>
      </w:r>
      <w:r w:rsidR="005E564B" w:rsidRPr="006B567B">
        <w:rPr>
          <w:color w:val="000000" w:themeColor="text1"/>
        </w:rPr>
        <w:t xml:space="preserve">17-32; </w:t>
      </w:r>
      <w:proofErr w:type="spellStart"/>
      <w:r w:rsidR="00723F5B" w:rsidRPr="006B567B">
        <w:rPr>
          <w:color w:val="000000" w:themeColor="text1"/>
        </w:rPr>
        <w:t>Qaseem</w:t>
      </w:r>
      <w:proofErr w:type="spellEnd"/>
      <w:r w:rsidR="00723F5B" w:rsidRPr="006B567B">
        <w:rPr>
          <w:color w:val="000000" w:themeColor="text1"/>
        </w:rPr>
        <w:t xml:space="preserve"> et al</w:t>
      </w:r>
      <w:r w:rsidR="007A47DD" w:rsidRPr="006B567B">
        <w:rPr>
          <w:color w:val="000000" w:themeColor="text1"/>
        </w:rPr>
        <w:t>.</w:t>
      </w:r>
      <w:r w:rsidR="00723F5B" w:rsidRPr="006B567B">
        <w:rPr>
          <w:color w:val="000000" w:themeColor="text1"/>
        </w:rPr>
        <w:t xml:space="preserve">, 2017, s. 818-839). </w:t>
      </w:r>
    </w:p>
    <w:p w14:paraId="7F67FD5B" w14:textId="1A6C84CA" w:rsidR="006E270F" w:rsidRPr="006B567B" w:rsidRDefault="00F84F9A" w:rsidP="00046453">
      <w:pPr>
        <w:pStyle w:val="Nadpis2"/>
      </w:pPr>
      <w:bookmarkStart w:id="11" w:name="_Toc103287951"/>
      <w:r w:rsidRPr="006B567B">
        <w:t>2.2 Kardiovaskulární systém</w:t>
      </w:r>
      <w:bookmarkEnd w:id="11"/>
    </w:p>
    <w:p w14:paraId="6466F962" w14:textId="57046356" w:rsidR="00F01084" w:rsidRPr="006B567B" w:rsidRDefault="00235E79" w:rsidP="007D0983">
      <w:pPr>
        <w:rPr>
          <w:color w:val="000000" w:themeColor="text1"/>
        </w:rPr>
      </w:pPr>
      <w:r w:rsidRPr="006B567B">
        <w:rPr>
          <w:color w:val="000000" w:themeColor="text1"/>
        </w:rPr>
        <w:tab/>
      </w:r>
      <w:r w:rsidR="00B0180C" w:rsidRPr="006B567B">
        <w:rPr>
          <w:color w:val="000000" w:themeColor="text1"/>
        </w:rPr>
        <w:t>Imobilizace značně ovlivňuje i kardiovaskulární systém. K častým kardiovaskulárním komplikacím imobilizace patří zvýšen</w:t>
      </w:r>
      <w:r w:rsidR="00E157D9" w:rsidRPr="006B567B">
        <w:rPr>
          <w:color w:val="000000" w:themeColor="text1"/>
        </w:rPr>
        <w:t>é riziko tromboembolick</w:t>
      </w:r>
      <w:r w:rsidR="003D3D38" w:rsidRPr="006B567B">
        <w:rPr>
          <w:color w:val="000000" w:themeColor="text1"/>
        </w:rPr>
        <w:t>é</w:t>
      </w:r>
      <w:r w:rsidR="00E157D9" w:rsidRPr="006B567B">
        <w:rPr>
          <w:color w:val="000000" w:themeColor="text1"/>
        </w:rPr>
        <w:t xml:space="preserve"> nemoc</w:t>
      </w:r>
      <w:r w:rsidR="003D3D38" w:rsidRPr="006B567B">
        <w:rPr>
          <w:color w:val="000000" w:themeColor="text1"/>
        </w:rPr>
        <w:t>i</w:t>
      </w:r>
      <w:r w:rsidR="00E157D9" w:rsidRPr="006B567B">
        <w:rPr>
          <w:color w:val="000000" w:themeColor="text1"/>
        </w:rPr>
        <w:t>, zvýšení</w:t>
      </w:r>
      <w:r w:rsidR="00B0180C" w:rsidRPr="006B567B">
        <w:rPr>
          <w:color w:val="000000" w:themeColor="text1"/>
        </w:rPr>
        <w:t xml:space="preserve"> </w:t>
      </w:r>
      <w:r w:rsidR="00866D01" w:rsidRPr="006B567B">
        <w:rPr>
          <w:color w:val="000000" w:themeColor="text1"/>
        </w:rPr>
        <w:t xml:space="preserve">tepové </w:t>
      </w:r>
      <w:r w:rsidR="00B0180C" w:rsidRPr="006B567B">
        <w:rPr>
          <w:color w:val="000000" w:themeColor="text1"/>
        </w:rPr>
        <w:t>frekvence, snížen</w:t>
      </w:r>
      <w:r w:rsidR="00E157D9" w:rsidRPr="006B567B">
        <w:rPr>
          <w:color w:val="000000" w:themeColor="text1"/>
        </w:rPr>
        <w:t>í</w:t>
      </w:r>
      <w:r w:rsidR="00B0180C" w:rsidRPr="006B567B">
        <w:rPr>
          <w:color w:val="000000" w:themeColor="text1"/>
        </w:rPr>
        <w:t xml:space="preserve"> srdeční rezerv</w:t>
      </w:r>
      <w:r w:rsidR="00E157D9" w:rsidRPr="006B567B">
        <w:rPr>
          <w:color w:val="000000" w:themeColor="text1"/>
        </w:rPr>
        <w:t>y a riziko</w:t>
      </w:r>
      <w:r w:rsidR="00B0180C" w:rsidRPr="006B567B">
        <w:rPr>
          <w:color w:val="000000" w:themeColor="text1"/>
        </w:rPr>
        <w:t xml:space="preserve"> ortostatick</w:t>
      </w:r>
      <w:r w:rsidR="00E157D9" w:rsidRPr="006B567B">
        <w:rPr>
          <w:color w:val="000000" w:themeColor="text1"/>
        </w:rPr>
        <w:t>é</w:t>
      </w:r>
      <w:r w:rsidR="00B0180C" w:rsidRPr="006B567B">
        <w:rPr>
          <w:color w:val="000000" w:themeColor="text1"/>
        </w:rPr>
        <w:t xml:space="preserve"> hypotenz</w:t>
      </w:r>
      <w:r w:rsidR="00E157D9" w:rsidRPr="006B567B">
        <w:rPr>
          <w:color w:val="000000" w:themeColor="text1"/>
        </w:rPr>
        <w:t>e (</w:t>
      </w:r>
      <w:proofErr w:type="spellStart"/>
      <w:r w:rsidR="00AE444C" w:rsidRPr="006B567B">
        <w:rPr>
          <w:color w:val="000000" w:themeColor="text1"/>
        </w:rPr>
        <w:t>Dittmer</w:t>
      </w:r>
      <w:proofErr w:type="spellEnd"/>
      <w:r w:rsidR="00AE444C" w:rsidRPr="006B567B">
        <w:rPr>
          <w:color w:val="000000" w:themeColor="text1"/>
        </w:rPr>
        <w:t xml:space="preserve">, </w:t>
      </w:r>
      <w:proofErr w:type="spellStart"/>
      <w:r w:rsidR="00AE444C" w:rsidRPr="006B567B">
        <w:rPr>
          <w:color w:val="000000" w:themeColor="text1"/>
        </w:rPr>
        <w:t>Teasell</w:t>
      </w:r>
      <w:proofErr w:type="spellEnd"/>
      <w:r w:rsidR="00AE444C" w:rsidRPr="006B567B">
        <w:rPr>
          <w:color w:val="000000" w:themeColor="text1"/>
        </w:rPr>
        <w:t>, 1993, s. 1432).</w:t>
      </w:r>
    </w:p>
    <w:p w14:paraId="343B737B" w14:textId="02591D52" w:rsidR="002541E0" w:rsidRPr="006B567B" w:rsidRDefault="00B22614" w:rsidP="00046453">
      <w:pPr>
        <w:pStyle w:val="Nadpis3"/>
      </w:pPr>
      <w:bookmarkStart w:id="12" w:name="_Toc103287952"/>
      <w:r w:rsidRPr="006B567B">
        <w:t>2.2.</w:t>
      </w:r>
      <w:r w:rsidR="00417F27" w:rsidRPr="006B567B">
        <w:t>1</w:t>
      </w:r>
      <w:r w:rsidRPr="006B567B">
        <w:t xml:space="preserve"> </w:t>
      </w:r>
      <w:r w:rsidR="008427DB" w:rsidRPr="006B567B">
        <w:t>Venózní t</w:t>
      </w:r>
      <w:r w:rsidR="002541E0" w:rsidRPr="006B567B">
        <w:t>romboembolick</w:t>
      </w:r>
      <w:r w:rsidR="003D3D38" w:rsidRPr="006B567B">
        <w:t>á</w:t>
      </w:r>
      <w:r w:rsidR="002541E0" w:rsidRPr="006B567B">
        <w:t xml:space="preserve"> nemoc</w:t>
      </w:r>
      <w:bookmarkEnd w:id="12"/>
      <w:r w:rsidR="002541E0" w:rsidRPr="006B567B">
        <w:t xml:space="preserve"> </w:t>
      </w:r>
    </w:p>
    <w:p w14:paraId="7F8C2B1A" w14:textId="5FF6088A" w:rsidR="008427DB" w:rsidRPr="006B567B" w:rsidRDefault="00283E87" w:rsidP="007D0983">
      <w:pPr>
        <w:ind w:firstLine="567"/>
        <w:rPr>
          <w:color w:val="000000" w:themeColor="text1"/>
        </w:rPr>
      </w:pPr>
      <w:r>
        <w:rPr>
          <w:color w:val="000000" w:themeColor="text1"/>
        </w:rPr>
        <w:t>Ven</w:t>
      </w:r>
      <w:r w:rsidR="00691F33">
        <w:rPr>
          <w:color w:val="000000" w:themeColor="text1"/>
        </w:rPr>
        <w:t>ózní tromboembolická nemoc (</w:t>
      </w:r>
      <w:r w:rsidR="008427DB" w:rsidRPr="006B567B">
        <w:rPr>
          <w:color w:val="000000" w:themeColor="text1"/>
        </w:rPr>
        <w:t>VTE</w:t>
      </w:r>
      <w:r w:rsidR="00691F33">
        <w:rPr>
          <w:color w:val="000000" w:themeColor="text1"/>
        </w:rPr>
        <w:t>)</w:t>
      </w:r>
      <w:r w:rsidR="008427DB" w:rsidRPr="006B567B">
        <w:rPr>
          <w:color w:val="000000" w:themeColor="text1"/>
        </w:rPr>
        <w:t xml:space="preserve"> zahrnuje plicní embolii (PE) a hlubokou žilní trombózu (DVT), jako</w:t>
      </w:r>
      <w:r w:rsidR="0037487A" w:rsidRPr="006B567B">
        <w:rPr>
          <w:color w:val="000000" w:themeColor="text1"/>
        </w:rPr>
        <w:t>žto</w:t>
      </w:r>
      <w:r w:rsidR="008427DB" w:rsidRPr="006B567B">
        <w:rPr>
          <w:color w:val="000000" w:themeColor="text1"/>
        </w:rPr>
        <w:t xml:space="preserve"> dva odlišné projevy téh</w:t>
      </w:r>
      <w:r w:rsidR="0037487A" w:rsidRPr="006B567B">
        <w:rPr>
          <w:color w:val="000000" w:themeColor="text1"/>
        </w:rPr>
        <w:t>ož</w:t>
      </w:r>
      <w:r w:rsidR="008427DB" w:rsidRPr="006B567B">
        <w:rPr>
          <w:color w:val="000000" w:themeColor="text1"/>
        </w:rPr>
        <w:t xml:space="preserve"> onemocnění. </w:t>
      </w:r>
      <w:proofErr w:type="spellStart"/>
      <w:r w:rsidR="008427DB" w:rsidRPr="006B567B">
        <w:rPr>
          <w:color w:val="000000" w:themeColor="text1"/>
        </w:rPr>
        <w:t>Tromboembolie</w:t>
      </w:r>
      <w:proofErr w:type="spellEnd"/>
      <w:r w:rsidR="008427DB" w:rsidRPr="006B567B">
        <w:rPr>
          <w:color w:val="000000" w:themeColor="text1"/>
        </w:rPr>
        <w:t xml:space="preserve"> je proces, při kterém se za určitých podmínek vytvoří uvnitř cévy trombus, kter</w:t>
      </w:r>
      <w:r w:rsidR="0037487A" w:rsidRPr="006B567B">
        <w:rPr>
          <w:color w:val="000000" w:themeColor="text1"/>
        </w:rPr>
        <w:t>ý</w:t>
      </w:r>
      <w:r w:rsidR="008427DB" w:rsidRPr="006B567B">
        <w:rPr>
          <w:color w:val="000000" w:themeColor="text1"/>
        </w:rPr>
        <w:t xml:space="preserve"> se následně uvolní</w:t>
      </w:r>
      <w:r w:rsidR="0037487A" w:rsidRPr="006B567B">
        <w:rPr>
          <w:color w:val="000000" w:themeColor="text1"/>
        </w:rPr>
        <w:t xml:space="preserve"> a</w:t>
      </w:r>
      <w:r w:rsidR="00691F33">
        <w:rPr>
          <w:color w:val="000000" w:themeColor="text1"/>
        </w:rPr>
        <w:t> </w:t>
      </w:r>
      <w:r w:rsidR="008427DB" w:rsidRPr="006B567B">
        <w:rPr>
          <w:color w:val="000000" w:themeColor="text1"/>
        </w:rPr>
        <w:t xml:space="preserve">je unášen krevním </w:t>
      </w:r>
      <w:r w:rsidR="0037487A" w:rsidRPr="006B567B">
        <w:rPr>
          <w:color w:val="000000" w:themeColor="text1"/>
        </w:rPr>
        <w:t>oběhem. P</w:t>
      </w:r>
      <w:r w:rsidR="008427DB" w:rsidRPr="006B567B">
        <w:rPr>
          <w:color w:val="000000" w:themeColor="text1"/>
        </w:rPr>
        <w:t xml:space="preserve">osléze uzavře další cévu </w:t>
      </w:r>
      <w:r w:rsidR="0037487A" w:rsidRPr="006B567B">
        <w:rPr>
          <w:color w:val="000000" w:themeColor="text1"/>
        </w:rPr>
        <w:t xml:space="preserve">a způsobí tzv. </w:t>
      </w:r>
      <w:r w:rsidR="008427DB" w:rsidRPr="006B567B">
        <w:rPr>
          <w:color w:val="000000" w:themeColor="text1"/>
        </w:rPr>
        <w:t>embolizac</w:t>
      </w:r>
      <w:r w:rsidR="0037487A" w:rsidRPr="006B567B">
        <w:rPr>
          <w:color w:val="000000" w:themeColor="text1"/>
        </w:rPr>
        <w:t>i</w:t>
      </w:r>
      <w:r w:rsidR="00CF02E0">
        <w:rPr>
          <w:color w:val="000000" w:themeColor="text1"/>
        </w:rPr>
        <w:t xml:space="preserve"> </w:t>
      </w:r>
      <w:r w:rsidR="00DB1864" w:rsidRPr="006B567B">
        <w:rPr>
          <w:color w:val="000000" w:themeColor="text1"/>
        </w:rPr>
        <w:t xml:space="preserve">(Kadlec, </w:t>
      </w:r>
      <w:proofErr w:type="spellStart"/>
      <w:r w:rsidR="00DB1864" w:rsidRPr="006B567B">
        <w:rPr>
          <w:color w:val="000000" w:themeColor="text1"/>
        </w:rPr>
        <w:t>Skřičková</w:t>
      </w:r>
      <w:proofErr w:type="spellEnd"/>
      <w:r w:rsidR="00DB1864" w:rsidRPr="006B567B">
        <w:rPr>
          <w:color w:val="000000" w:themeColor="text1"/>
        </w:rPr>
        <w:t>, 2008, s.</w:t>
      </w:r>
      <w:r w:rsidR="00F66B8F">
        <w:rPr>
          <w:color w:val="000000" w:themeColor="text1"/>
        </w:rPr>
        <w:t> </w:t>
      </w:r>
      <w:r w:rsidR="00DB1864" w:rsidRPr="006B567B">
        <w:rPr>
          <w:color w:val="000000" w:themeColor="text1"/>
        </w:rPr>
        <w:t xml:space="preserve">54). </w:t>
      </w:r>
    </w:p>
    <w:p w14:paraId="149D669C" w14:textId="6DAD7762" w:rsidR="00713EED" w:rsidRPr="006B567B" w:rsidRDefault="00713EED" w:rsidP="007D0983">
      <w:pPr>
        <w:ind w:firstLine="567"/>
        <w:rPr>
          <w:color w:val="000000" w:themeColor="text1"/>
        </w:rPr>
      </w:pPr>
      <w:r w:rsidRPr="006B567B">
        <w:rPr>
          <w:color w:val="000000" w:themeColor="text1"/>
        </w:rPr>
        <w:t>Většina tromboembolických příhod (asi 60 %) u nás vzniká v důsledku ortopedických operací, imobilizace a nádorových onemocnění. Příčinou onemocnění je nejčastěji kombinace několika rizikových faktorů (Musil, 2009, s. 61-65):</w:t>
      </w:r>
    </w:p>
    <w:p w14:paraId="757630C1" w14:textId="59C0ECFC" w:rsidR="00713EED" w:rsidRPr="006B567B" w:rsidRDefault="00713EED" w:rsidP="007D0983">
      <w:pPr>
        <w:pStyle w:val="Odstavecseseznamem"/>
        <w:numPr>
          <w:ilvl w:val="0"/>
          <w:numId w:val="5"/>
        </w:numPr>
        <w:rPr>
          <w:color w:val="000000" w:themeColor="text1"/>
        </w:rPr>
      </w:pPr>
      <w:r w:rsidRPr="006B567B">
        <w:rPr>
          <w:color w:val="000000" w:themeColor="text1"/>
        </w:rPr>
        <w:t>věk – nad 45 let, nejvyšší rizikovou kategorii představují pacienti nad 75 let;</w:t>
      </w:r>
    </w:p>
    <w:p w14:paraId="52396442" w14:textId="33F02911" w:rsidR="00713EED" w:rsidRPr="006B567B" w:rsidRDefault="00713EED" w:rsidP="007D0983">
      <w:pPr>
        <w:pStyle w:val="Odstavecseseznamem"/>
        <w:numPr>
          <w:ilvl w:val="0"/>
          <w:numId w:val="5"/>
        </w:numPr>
        <w:rPr>
          <w:color w:val="000000" w:themeColor="text1"/>
        </w:rPr>
      </w:pPr>
      <w:r w:rsidRPr="006B567B">
        <w:rPr>
          <w:color w:val="000000" w:themeColor="text1"/>
        </w:rPr>
        <w:t>zevní rizikové faktory – imobilizace, operace (zejména ortopedické, traumatologické, neurochirurgické a operace nádorů), hospitalizace, trauma, těhotenství, šestinedělí, hormonální antikoncepce a substituce, chemoterapie a</w:t>
      </w:r>
      <w:r w:rsidR="00A435CA">
        <w:rPr>
          <w:color w:val="000000" w:themeColor="text1"/>
        </w:rPr>
        <w:t> </w:t>
      </w:r>
      <w:r w:rsidRPr="006B567B">
        <w:rPr>
          <w:color w:val="000000" w:themeColor="text1"/>
        </w:rPr>
        <w:t>radioterapie nebo centrální žilní katetr;</w:t>
      </w:r>
    </w:p>
    <w:p w14:paraId="7EC81376" w14:textId="05D5C3DE" w:rsidR="00713EED" w:rsidRPr="006B567B" w:rsidRDefault="00713EED" w:rsidP="007D0983">
      <w:pPr>
        <w:pStyle w:val="Odstavecseseznamem"/>
        <w:numPr>
          <w:ilvl w:val="0"/>
          <w:numId w:val="5"/>
        </w:numPr>
        <w:rPr>
          <w:color w:val="000000" w:themeColor="text1"/>
        </w:rPr>
      </w:pPr>
      <w:r w:rsidRPr="006B567B">
        <w:rPr>
          <w:color w:val="000000" w:themeColor="text1"/>
        </w:rPr>
        <w:t xml:space="preserve">vnitřní rizikové faktory – obezita, aktivní nádor, zánětlivá onemocnění, chronické žilní a plicní selhání, nefrotický syndrom, </w:t>
      </w:r>
      <w:proofErr w:type="spellStart"/>
      <w:r w:rsidRPr="006B567B">
        <w:rPr>
          <w:color w:val="000000" w:themeColor="text1"/>
        </w:rPr>
        <w:t>polycytemia</w:t>
      </w:r>
      <w:proofErr w:type="spellEnd"/>
      <w:r w:rsidRPr="006B567B">
        <w:rPr>
          <w:color w:val="000000" w:themeColor="text1"/>
        </w:rPr>
        <w:t xml:space="preserve"> vera, vrozené a získané poruchy koagulace</w:t>
      </w:r>
      <w:r w:rsidR="00F66B8F">
        <w:rPr>
          <w:color w:val="000000" w:themeColor="text1"/>
        </w:rPr>
        <w:t>.</w:t>
      </w:r>
    </w:p>
    <w:p w14:paraId="39C48FFB" w14:textId="1517F3B2" w:rsidR="008D0275" w:rsidRDefault="003851C7" w:rsidP="00D11786">
      <w:pPr>
        <w:ind w:firstLine="360"/>
        <w:rPr>
          <w:color w:val="000000" w:themeColor="text1"/>
        </w:rPr>
      </w:pPr>
      <w:r w:rsidRPr="006B567B">
        <w:rPr>
          <w:color w:val="000000" w:themeColor="text1"/>
        </w:rPr>
        <w:t xml:space="preserve">Kadlec a </w:t>
      </w:r>
      <w:proofErr w:type="spellStart"/>
      <w:r w:rsidRPr="006B567B">
        <w:rPr>
          <w:color w:val="000000" w:themeColor="text1"/>
        </w:rPr>
        <w:t>Skřičková</w:t>
      </w:r>
      <w:proofErr w:type="spellEnd"/>
      <w:r w:rsidRPr="006B567B">
        <w:rPr>
          <w:color w:val="000000" w:themeColor="text1"/>
        </w:rPr>
        <w:t xml:space="preserve"> (2008, s. 54)</w:t>
      </w:r>
      <w:r w:rsidR="00A25FA0" w:rsidRPr="006B567B">
        <w:rPr>
          <w:color w:val="000000" w:themeColor="text1"/>
        </w:rPr>
        <w:t xml:space="preserve"> uvádí rozdělení rizikových faktorů </w:t>
      </w:r>
      <w:r w:rsidR="00D11786" w:rsidRPr="006B567B">
        <w:rPr>
          <w:color w:val="000000" w:themeColor="text1"/>
        </w:rPr>
        <w:t>vzniku</w:t>
      </w:r>
      <w:r w:rsidR="00A25FA0" w:rsidRPr="006B567B">
        <w:rPr>
          <w:color w:val="000000" w:themeColor="text1"/>
        </w:rPr>
        <w:t xml:space="preserve"> VTE na</w:t>
      </w:r>
      <w:r w:rsidR="00CB7059" w:rsidRPr="006B567B">
        <w:rPr>
          <w:color w:val="000000" w:themeColor="text1"/>
        </w:rPr>
        <w:t> </w:t>
      </w:r>
      <w:r w:rsidR="00A25FA0" w:rsidRPr="006B567B">
        <w:rPr>
          <w:color w:val="000000" w:themeColor="text1"/>
        </w:rPr>
        <w:t>hlavní a</w:t>
      </w:r>
      <w:r w:rsidR="00D11786" w:rsidRPr="006B567B">
        <w:rPr>
          <w:color w:val="000000" w:themeColor="text1"/>
        </w:rPr>
        <w:t> </w:t>
      </w:r>
      <w:r w:rsidR="00A25FA0" w:rsidRPr="006B567B">
        <w:rPr>
          <w:color w:val="000000" w:themeColor="text1"/>
        </w:rPr>
        <w:t>vedlejší (tabulka 1</w:t>
      </w:r>
      <w:r w:rsidR="00F66B8F">
        <w:rPr>
          <w:color w:val="000000" w:themeColor="text1"/>
        </w:rPr>
        <w:t>, s. 1</w:t>
      </w:r>
      <w:r w:rsidR="00DE4C23">
        <w:rPr>
          <w:color w:val="000000" w:themeColor="text1"/>
        </w:rPr>
        <w:t>8</w:t>
      </w:r>
      <w:r w:rsidR="00A25FA0" w:rsidRPr="006B567B">
        <w:rPr>
          <w:color w:val="000000" w:themeColor="text1"/>
        </w:rPr>
        <w:t>)</w:t>
      </w:r>
      <w:r w:rsidR="00D11786" w:rsidRPr="006B567B">
        <w:rPr>
          <w:color w:val="000000" w:themeColor="text1"/>
        </w:rPr>
        <w:t>. Tyto faktory jsou shodné</w:t>
      </w:r>
      <w:r w:rsidR="00CE11C9" w:rsidRPr="006B567B">
        <w:rPr>
          <w:color w:val="000000" w:themeColor="text1"/>
        </w:rPr>
        <w:t xml:space="preserve"> pro</w:t>
      </w:r>
      <w:r w:rsidR="00D11786" w:rsidRPr="006B567B">
        <w:rPr>
          <w:color w:val="000000" w:themeColor="text1"/>
        </w:rPr>
        <w:t xml:space="preserve"> vznik</w:t>
      </w:r>
      <w:r w:rsidR="00CE11C9" w:rsidRPr="006B567B">
        <w:rPr>
          <w:color w:val="000000" w:themeColor="text1"/>
        </w:rPr>
        <w:t xml:space="preserve"> hlubok</w:t>
      </w:r>
      <w:r w:rsidR="00D11786" w:rsidRPr="006B567B">
        <w:rPr>
          <w:color w:val="000000" w:themeColor="text1"/>
        </w:rPr>
        <w:t>é</w:t>
      </w:r>
      <w:r w:rsidR="00CE11C9" w:rsidRPr="006B567B">
        <w:rPr>
          <w:color w:val="000000" w:themeColor="text1"/>
        </w:rPr>
        <w:t xml:space="preserve"> žilní trombóz</w:t>
      </w:r>
      <w:r w:rsidR="00D11786" w:rsidRPr="006B567B">
        <w:rPr>
          <w:color w:val="000000" w:themeColor="text1"/>
        </w:rPr>
        <w:t>y</w:t>
      </w:r>
      <w:r w:rsidR="00CE11C9" w:rsidRPr="006B567B">
        <w:rPr>
          <w:color w:val="000000" w:themeColor="text1"/>
        </w:rPr>
        <w:t xml:space="preserve"> i plicní emboli</w:t>
      </w:r>
      <w:r w:rsidR="00D11786" w:rsidRPr="006B567B">
        <w:rPr>
          <w:color w:val="000000" w:themeColor="text1"/>
        </w:rPr>
        <w:t xml:space="preserve">e. </w:t>
      </w:r>
    </w:p>
    <w:p w14:paraId="2C48D581" w14:textId="7B12F64A" w:rsidR="00587AD3" w:rsidRPr="006B567B" w:rsidRDefault="00587AD3" w:rsidP="009B2087">
      <w:pPr>
        <w:keepNext/>
        <w:spacing w:after="0"/>
        <w:rPr>
          <w:color w:val="000000" w:themeColor="text1"/>
          <w:sz w:val="22"/>
        </w:rPr>
      </w:pPr>
      <w:r w:rsidRPr="006B567B">
        <w:rPr>
          <w:b/>
          <w:bCs/>
          <w:color w:val="000000" w:themeColor="text1"/>
          <w:sz w:val="22"/>
        </w:rPr>
        <w:lastRenderedPageBreak/>
        <w:t>Tabulka 1</w:t>
      </w:r>
      <w:r w:rsidRPr="006B567B">
        <w:rPr>
          <w:color w:val="000000" w:themeColor="text1"/>
          <w:sz w:val="22"/>
        </w:rPr>
        <w:t xml:space="preserve"> Rizikové faktory pro vznik VTE</w:t>
      </w:r>
      <w:r w:rsidR="00D11786" w:rsidRPr="006B567B">
        <w:rPr>
          <w:color w:val="000000" w:themeColor="text1"/>
          <w:sz w:val="22"/>
        </w:rPr>
        <w:t xml:space="preserve"> (Kadlec, </w:t>
      </w:r>
      <w:proofErr w:type="spellStart"/>
      <w:r w:rsidR="00D11786" w:rsidRPr="006B567B">
        <w:rPr>
          <w:color w:val="000000" w:themeColor="text1"/>
          <w:sz w:val="22"/>
        </w:rPr>
        <w:t>Skřičková</w:t>
      </w:r>
      <w:proofErr w:type="spellEnd"/>
      <w:r w:rsidR="00D11786" w:rsidRPr="006B567B">
        <w:rPr>
          <w:color w:val="000000" w:themeColor="text1"/>
          <w:sz w:val="22"/>
        </w:rPr>
        <w:t>, 2008</w:t>
      </w:r>
      <w:r w:rsidR="00710305">
        <w:rPr>
          <w:color w:val="000000" w:themeColor="text1"/>
          <w:sz w:val="22"/>
        </w:rPr>
        <w:t>, s. 54</w:t>
      </w:r>
      <w:r w:rsidR="00D11786" w:rsidRPr="006B567B">
        <w:rPr>
          <w:color w:val="000000" w:themeColor="text1"/>
          <w:sz w:val="22"/>
        </w:rPr>
        <w:t>)</w:t>
      </w:r>
    </w:p>
    <w:tbl>
      <w:tblPr>
        <w:tblStyle w:val="Prosttabulka1"/>
        <w:tblW w:w="4390" w:type="dxa"/>
        <w:tblLook w:val="04A0" w:firstRow="1" w:lastRow="0" w:firstColumn="1" w:lastColumn="0" w:noHBand="0" w:noVBand="1"/>
      </w:tblPr>
      <w:tblGrid>
        <w:gridCol w:w="4390"/>
      </w:tblGrid>
      <w:tr w:rsidR="006B567B" w:rsidRPr="006B567B" w14:paraId="128E96A1" w14:textId="77777777" w:rsidTr="00A435CA">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2A802EC2" w14:textId="5A5D5617" w:rsidR="00BA2798" w:rsidRPr="00A435CA" w:rsidRDefault="00BA2798" w:rsidP="009B2087">
            <w:pPr>
              <w:keepNext/>
              <w:rPr>
                <w:color w:val="000000" w:themeColor="text1"/>
                <w:sz w:val="20"/>
                <w:szCs w:val="20"/>
              </w:rPr>
            </w:pPr>
            <w:r w:rsidRPr="00A435CA">
              <w:rPr>
                <w:color w:val="000000" w:themeColor="text1"/>
                <w:sz w:val="20"/>
                <w:szCs w:val="20"/>
              </w:rPr>
              <w:t xml:space="preserve">Hlavní rizikové faktory pro vznik VTE </w:t>
            </w:r>
          </w:p>
        </w:tc>
      </w:tr>
      <w:tr w:rsidR="006B567B" w:rsidRPr="006B567B" w14:paraId="322E4487"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03356347" w14:textId="4A6BFAEB" w:rsidR="00BA2798" w:rsidRPr="006B567B" w:rsidRDefault="00BA2798" w:rsidP="007D0983">
            <w:pPr>
              <w:rPr>
                <w:b w:val="0"/>
                <w:bCs w:val="0"/>
                <w:color w:val="000000" w:themeColor="text1"/>
                <w:sz w:val="20"/>
                <w:szCs w:val="20"/>
              </w:rPr>
            </w:pPr>
            <w:r w:rsidRPr="006B567B">
              <w:rPr>
                <w:b w:val="0"/>
                <w:bCs w:val="0"/>
                <w:color w:val="000000" w:themeColor="text1"/>
                <w:sz w:val="20"/>
                <w:szCs w:val="20"/>
              </w:rPr>
              <w:t>Dlouhodobá imobilizace/hospitalizace</w:t>
            </w:r>
          </w:p>
        </w:tc>
      </w:tr>
      <w:tr w:rsidR="006B567B" w:rsidRPr="006B567B" w14:paraId="2AB24345"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3407CF8E" w14:textId="6A39FB49" w:rsidR="00BA2798" w:rsidRPr="006B567B" w:rsidRDefault="00BA2798" w:rsidP="007D0983">
            <w:pPr>
              <w:rPr>
                <w:b w:val="0"/>
                <w:bCs w:val="0"/>
                <w:color w:val="000000" w:themeColor="text1"/>
                <w:sz w:val="20"/>
                <w:szCs w:val="20"/>
              </w:rPr>
            </w:pPr>
            <w:r w:rsidRPr="006B567B">
              <w:rPr>
                <w:b w:val="0"/>
                <w:bCs w:val="0"/>
                <w:color w:val="000000" w:themeColor="text1"/>
                <w:sz w:val="20"/>
                <w:szCs w:val="20"/>
              </w:rPr>
              <w:t>Rozsáhlé břišní a pánevní operace</w:t>
            </w:r>
          </w:p>
        </w:tc>
      </w:tr>
      <w:tr w:rsidR="006B567B" w:rsidRPr="006B567B" w14:paraId="7D83967E" w14:textId="77777777" w:rsidTr="00A435CA">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390" w:type="dxa"/>
          </w:tcPr>
          <w:p w14:paraId="13CB68E3" w14:textId="4760E28C" w:rsidR="00BA2798" w:rsidRPr="006B567B" w:rsidRDefault="00BA2798" w:rsidP="007D0983">
            <w:pPr>
              <w:rPr>
                <w:b w:val="0"/>
                <w:bCs w:val="0"/>
                <w:color w:val="000000" w:themeColor="text1"/>
                <w:sz w:val="20"/>
                <w:szCs w:val="20"/>
              </w:rPr>
            </w:pPr>
            <w:r w:rsidRPr="006B567B">
              <w:rPr>
                <w:b w:val="0"/>
                <w:bCs w:val="0"/>
                <w:color w:val="000000" w:themeColor="text1"/>
                <w:sz w:val="20"/>
                <w:szCs w:val="20"/>
              </w:rPr>
              <w:t>Ortopedické operace kolen a kyčlí, zlomeniny dolních končetin</w:t>
            </w:r>
          </w:p>
        </w:tc>
      </w:tr>
      <w:tr w:rsidR="006B567B" w:rsidRPr="006B567B" w14:paraId="4A226F43"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3C314B4C" w14:textId="72B6F44A" w:rsidR="00BA2798" w:rsidRPr="006B567B" w:rsidRDefault="00BA2798" w:rsidP="007D0983">
            <w:pPr>
              <w:rPr>
                <w:b w:val="0"/>
                <w:bCs w:val="0"/>
                <w:color w:val="000000" w:themeColor="text1"/>
                <w:sz w:val="20"/>
                <w:szCs w:val="20"/>
              </w:rPr>
            </w:pPr>
            <w:r w:rsidRPr="006B567B">
              <w:rPr>
                <w:b w:val="0"/>
                <w:bCs w:val="0"/>
                <w:color w:val="000000" w:themeColor="text1"/>
                <w:sz w:val="20"/>
                <w:szCs w:val="20"/>
              </w:rPr>
              <w:t>Pozdní těhotenství/poporodní období</w:t>
            </w:r>
          </w:p>
        </w:tc>
      </w:tr>
      <w:tr w:rsidR="006B567B" w:rsidRPr="006B567B" w14:paraId="492D5D69"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26133036" w14:textId="47F76124" w:rsidR="00BA2798" w:rsidRPr="006B567B" w:rsidRDefault="00BA2798" w:rsidP="007D0983">
            <w:pPr>
              <w:rPr>
                <w:b w:val="0"/>
                <w:bCs w:val="0"/>
                <w:color w:val="000000" w:themeColor="text1"/>
                <w:sz w:val="20"/>
                <w:szCs w:val="20"/>
              </w:rPr>
            </w:pPr>
            <w:r w:rsidRPr="006B567B">
              <w:rPr>
                <w:b w:val="0"/>
                <w:bCs w:val="0"/>
                <w:color w:val="000000" w:themeColor="text1"/>
                <w:sz w:val="20"/>
                <w:szCs w:val="20"/>
              </w:rPr>
              <w:t>Anamnéza tromboembolické nemoci</w:t>
            </w:r>
          </w:p>
        </w:tc>
      </w:tr>
      <w:tr w:rsidR="006B567B" w:rsidRPr="006B567B" w14:paraId="07DA1CA5"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6C655E28" w14:textId="50A608C1" w:rsidR="00BA2798" w:rsidRPr="006B567B" w:rsidRDefault="00BA2798" w:rsidP="007D0983">
            <w:pPr>
              <w:rPr>
                <w:b w:val="0"/>
                <w:bCs w:val="0"/>
                <w:color w:val="000000" w:themeColor="text1"/>
                <w:sz w:val="20"/>
                <w:szCs w:val="20"/>
              </w:rPr>
            </w:pPr>
            <w:r w:rsidRPr="006B567B">
              <w:rPr>
                <w:b w:val="0"/>
                <w:bCs w:val="0"/>
                <w:color w:val="000000" w:themeColor="text1"/>
                <w:sz w:val="20"/>
                <w:szCs w:val="20"/>
              </w:rPr>
              <w:t xml:space="preserve">Pokročilá malignita </w:t>
            </w:r>
          </w:p>
        </w:tc>
      </w:tr>
      <w:tr w:rsidR="006B567B" w:rsidRPr="006B567B" w14:paraId="1BCC642A"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5589A003" w14:textId="7A5679C8" w:rsidR="00906318" w:rsidRPr="006B567B" w:rsidRDefault="006C3AF7" w:rsidP="007D0983">
            <w:pPr>
              <w:rPr>
                <w:b w:val="0"/>
                <w:bCs w:val="0"/>
                <w:color w:val="000000" w:themeColor="text1"/>
                <w:sz w:val="20"/>
                <w:szCs w:val="20"/>
              </w:rPr>
            </w:pPr>
            <w:r w:rsidRPr="006B567B">
              <w:rPr>
                <w:b w:val="0"/>
                <w:bCs w:val="0"/>
                <w:color w:val="000000" w:themeColor="text1"/>
                <w:sz w:val="20"/>
                <w:szCs w:val="20"/>
              </w:rPr>
              <w:t>Venózní varixy</w:t>
            </w:r>
          </w:p>
        </w:tc>
      </w:tr>
      <w:tr w:rsidR="006B567B" w:rsidRPr="006B567B" w14:paraId="251CB0EC"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20B04390" w14:textId="53B4A0A6" w:rsidR="006C3AF7" w:rsidRPr="00A435CA" w:rsidRDefault="006C3AF7" w:rsidP="007D0983">
            <w:pPr>
              <w:rPr>
                <w:color w:val="000000" w:themeColor="text1"/>
                <w:sz w:val="20"/>
                <w:szCs w:val="20"/>
              </w:rPr>
            </w:pPr>
            <w:r w:rsidRPr="00A435CA">
              <w:rPr>
                <w:color w:val="000000" w:themeColor="text1"/>
                <w:sz w:val="20"/>
                <w:szCs w:val="20"/>
              </w:rPr>
              <w:t>Vedlejší rizikové faktory pro vznik VTE</w:t>
            </w:r>
          </w:p>
        </w:tc>
      </w:tr>
      <w:tr w:rsidR="006B567B" w:rsidRPr="006B567B" w14:paraId="43CE7504"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58BC1DC2" w14:textId="0263BE49" w:rsidR="006C3AF7" w:rsidRPr="006B567B" w:rsidRDefault="006C3AF7" w:rsidP="007D0983">
            <w:pPr>
              <w:rPr>
                <w:b w:val="0"/>
                <w:bCs w:val="0"/>
                <w:color w:val="000000" w:themeColor="text1"/>
                <w:sz w:val="20"/>
                <w:szCs w:val="20"/>
              </w:rPr>
            </w:pPr>
            <w:r w:rsidRPr="006B567B">
              <w:rPr>
                <w:b w:val="0"/>
                <w:bCs w:val="0"/>
                <w:color w:val="000000" w:themeColor="text1"/>
                <w:sz w:val="20"/>
                <w:szCs w:val="20"/>
              </w:rPr>
              <w:t>Terapie estrogeny</w:t>
            </w:r>
          </w:p>
        </w:tc>
      </w:tr>
      <w:tr w:rsidR="006B567B" w:rsidRPr="006B567B" w14:paraId="62E0CEE8" w14:textId="77777777" w:rsidTr="00A435CA">
        <w:trPr>
          <w:trHeight w:val="384"/>
        </w:trPr>
        <w:tc>
          <w:tcPr>
            <w:cnfStyle w:val="001000000000" w:firstRow="0" w:lastRow="0" w:firstColumn="1" w:lastColumn="0" w:oddVBand="0" w:evenVBand="0" w:oddHBand="0" w:evenHBand="0" w:firstRowFirstColumn="0" w:firstRowLastColumn="0" w:lastRowFirstColumn="0" w:lastRowLastColumn="0"/>
            <w:tcW w:w="4390" w:type="dxa"/>
          </w:tcPr>
          <w:p w14:paraId="626BF69D" w14:textId="000C3F85" w:rsidR="006C3AF7" w:rsidRPr="006B567B" w:rsidRDefault="006C3AF7" w:rsidP="007D0983">
            <w:pPr>
              <w:rPr>
                <w:b w:val="0"/>
                <w:bCs w:val="0"/>
                <w:color w:val="000000" w:themeColor="text1"/>
                <w:sz w:val="20"/>
                <w:szCs w:val="20"/>
              </w:rPr>
            </w:pPr>
            <w:r w:rsidRPr="006B567B">
              <w:rPr>
                <w:b w:val="0"/>
                <w:bCs w:val="0"/>
                <w:color w:val="000000" w:themeColor="text1"/>
                <w:sz w:val="20"/>
                <w:szCs w:val="20"/>
              </w:rPr>
              <w:t>Obezita</w:t>
            </w:r>
          </w:p>
        </w:tc>
      </w:tr>
      <w:tr w:rsidR="006B567B" w:rsidRPr="006B567B" w14:paraId="5D324F59"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656E8D5F" w14:textId="79416EAD" w:rsidR="006C3AF7" w:rsidRPr="006B567B" w:rsidRDefault="006C3AF7" w:rsidP="007D0983">
            <w:pPr>
              <w:rPr>
                <w:b w:val="0"/>
                <w:bCs w:val="0"/>
                <w:color w:val="000000" w:themeColor="text1"/>
                <w:sz w:val="20"/>
                <w:szCs w:val="20"/>
              </w:rPr>
            </w:pPr>
            <w:r w:rsidRPr="006B567B">
              <w:rPr>
                <w:b w:val="0"/>
                <w:bCs w:val="0"/>
                <w:color w:val="000000" w:themeColor="text1"/>
                <w:sz w:val="20"/>
                <w:szCs w:val="20"/>
              </w:rPr>
              <w:t>Dlouhé cestování dopravními prostředky</w:t>
            </w:r>
          </w:p>
        </w:tc>
      </w:tr>
      <w:tr w:rsidR="006B567B" w:rsidRPr="006B567B" w14:paraId="1D104C8A"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6E1B015D" w14:textId="282F1ADD" w:rsidR="006C3AF7" w:rsidRPr="006B567B" w:rsidRDefault="006C3AF7" w:rsidP="007D0983">
            <w:pPr>
              <w:rPr>
                <w:b w:val="0"/>
                <w:bCs w:val="0"/>
                <w:color w:val="000000" w:themeColor="text1"/>
                <w:sz w:val="20"/>
                <w:szCs w:val="20"/>
              </w:rPr>
            </w:pPr>
            <w:r w:rsidRPr="006B567B">
              <w:rPr>
                <w:b w:val="0"/>
                <w:bCs w:val="0"/>
                <w:color w:val="000000" w:themeColor="text1"/>
                <w:sz w:val="20"/>
                <w:szCs w:val="20"/>
              </w:rPr>
              <w:t>Zavedený centrální žilní katétr</w:t>
            </w:r>
          </w:p>
        </w:tc>
      </w:tr>
      <w:tr w:rsidR="006B567B" w:rsidRPr="006B567B" w14:paraId="7C972D0B"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15551870" w14:textId="2FBECA27" w:rsidR="006C3AF7" w:rsidRPr="006B567B" w:rsidRDefault="006C3AF7" w:rsidP="007D0983">
            <w:pPr>
              <w:rPr>
                <w:b w:val="0"/>
                <w:bCs w:val="0"/>
                <w:color w:val="000000" w:themeColor="text1"/>
                <w:sz w:val="20"/>
                <w:szCs w:val="20"/>
              </w:rPr>
            </w:pPr>
            <w:r w:rsidRPr="006B567B">
              <w:rPr>
                <w:b w:val="0"/>
                <w:bCs w:val="0"/>
                <w:color w:val="000000" w:themeColor="text1"/>
                <w:sz w:val="20"/>
                <w:szCs w:val="20"/>
              </w:rPr>
              <w:t>Trombóza povrchových žil</w:t>
            </w:r>
          </w:p>
        </w:tc>
      </w:tr>
      <w:tr w:rsidR="006B567B" w:rsidRPr="006B567B" w14:paraId="1B443851"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4EA7ED37" w14:textId="11F55F82"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Chronická onemocnění</w:t>
            </w:r>
          </w:p>
        </w:tc>
      </w:tr>
      <w:tr w:rsidR="006B567B" w:rsidRPr="006B567B" w14:paraId="309948D3"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23312D08" w14:textId="24C96F8E"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Nespecifické střevní záněty (IBD)</w:t>
            </w:r>
          </w:p>
        </w:tc>
      </w:tr>
      <w:tr w:rsidR="006B567B" w:rsidRPr="006B567B" w14:paraId="7805820F"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1CB8C90C" w14:textId="4CB91945"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Nefrotický syndrom</w:t>
            </w:r>
          </w:p>
        </w:tc>
      </w:tr>
      <w:tr w:rsidR="006B567B" w:rsidRPr="006B567B" w14:paraId="7EB88904" w14:textId="77777777" w:rsidTr="00A435CA">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390" w:type="dxa"/>
          </w:tcPr>
          <w:p w14:paraId="065B7C34" w14:textId="31BF8DCE"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Dlouhodobá dialýza</w:t>
            </w:r>
          </w:p>
        </w:tc>
      </w:tr>
      <w:tr w:rsidR="006B567B" w:rsidRPr="006B567B" w14:paraId="640F24A5"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086D4C27" w14:textId="466F12F1"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Městnané žilní selhání</w:t>
            </w:r>
          </w:p>
        </w:tc>
      </w:tr>
      <w:tr w:rsidR="006B567B" w:rsidRPr="006B567B" w14:paraId="2819F2CD"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33FDBBCA" w14:textId="5DA17185"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Arteriální hypertenze</w:t>
            </w:r>
          </w:p>
        </w:tc>
      </w:tr>
      <w:tr w:rsidR="006B567B" w:rsidRPr="006B567B" w14:paraId="1FA568A6"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068461B7" w14:textId="7B98C8C4"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Leidenská mutace</w:t>
            </w:r>
          </w:p>
        </w:tc>
      </w:tr>
      <w:tr w:rsidR="006B567B" w:rsidRPr="006B567B" w14:paraId="1AFEF12F"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27AC6081" w14:textId="0CCAE4F8" w:rsidR="006C3AF7" w:rsidRPr="006B567B" w:rsidRDefault="00EE4AC9" w:rsidP="007D0983">
            <w:pPr>
              <w:rPr>
                <w:b w:val="0"/>
                <w:bCs w:val="0"/>
                <w:color w:val="000000" w:themeColor="text1"/>
                <w:sz w:val="20"/>
                <w:szCs w:val="20"/>
              </w:rPr>
            </w:pPr>
            <w:proofErr w:type="spellStart"/>
            <w:r w:rsidRPr="006B567B">
              <w:rPr>
                <w:b w:val="0"/>
                <w:bCs w:val="0"/>
                <w:color w:val="000000" w:themeColor="text1"/>
                <w:sz w:val="20"/>
                <w:szCs w:val="20"/>
              </w:rPr>
              <w:t>Trombofilní</w:t>
            </w:r>
            <w:proofErr w:type="spellEnd"/>
            <w:r w:rsidRPr="006B567B">
              <w:rPr>
                <w:b w:val="0"/>
                <w:bCs w:val="0"/>
                <w:color w:val="000000" w:themeColor="text1"/>
                <w:sz w:val="20"/>
                <w:szCs w:val="20"/>
              </w:rPr>
              <w:t xml:space="preserve"> stavy</w:t>
            </w:r>
          </w:p>
        </w:tc>
      </w:tr>
      <w:tr w:rsidR="006B567B" w:rsidRPr="006B567B" w14:paraId="19DF0349" w14:textId="77777777" w:rsidTr="00A435CA">
        <w:trPr>
          <w:trHeight w:val="396"/>
        </w:trPr>
        <w:tc>
          <w:tcPr>
            <w:cnfStyle w:val="001000000000" w:firstRow="0" w:lastRow="0" w:firstColumn="1" w:lastColumn="0" w:oddVBand="0" w:evenVBand="0" w:oddHBand="0" w:evenHBand="0" w:firstRowFirstColumn="0" w:firstRowLastColumn="0" w:lastRowFirstColumn="0" w:lastRowLastColumn="0"/>
            <w:tcW w:w="4390" w:type="dxa"/>
          </w:tcPr>
          <w:p w14:paraId="41775404" w14:textId="0E6D4AAF"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Věk</w:t>
            </w:r>
          </w:p>
        </w:tc>
      </w:tr>
      <w:tr w:rsidR="006B567B" w:rsidRPr="006B567B" w14:paraId="266E4445" w14:textId="77777777" w:rsidTr="00A435CA">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90" w:type="dxa"/>
          </w:tcPr>
          <w:p w14:paraId="1B8DB53A" w14:textId="2AE51C11"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Výskyt tromboembolické nemoci v</w:t>
            </w:r>
            <w:r w:rsidR="00037E9C">
              <w:rPr>
                <w:b w:val="0"/>
                <w:bCs w:val="0"/>
                <w:color w:val="000000" w:themeColor="text1"/>
                <w:sz w:val="20"/>
                <w:szCs w:val="20"/>
              </w:rPr>
              <w:t> </w:t>
            </w:r>
            <w:r w:rsidRPr="006B567B">
              <w:rPr>
                <w:b w:val="0"/>
                <w:bCs w:val="0"/>
                <w:color w:val="000000" w:themeColor="text1"/>
                <w:sz w:val="20"/>
                <w:szCs w:val="20"/>
              </w:rPr>
              <w:t>rodině</w:t>
            </w:r>
          </w:p>
        </w:tc>
      </w:tr>
      <w:tr w:rsidR="006B567B" w:rsidRPr="006B567B" w14:paraId="6E45CA8B" w14:textId="77777777" w:rsidTr="00A435CA">
        <w:trPr>
          <w:trHeight w:val="384"/>
        </w:trPr>
        <w:tc>
          <w:tcPr>
            <w:cnfStyle w:val="001000000000" w:firstRow="0" w:lastRow="0" w:firstColumn="1" w:lastColumn="0" w:oddVBand="0" w:evenVBand="0" w:oddHBand="0" w:evenHBand="0" w:firstRowFirstColumn="0" w:firstRowLastColumn="0" w:lastRowFirstColumn="0" w:lastRowLastColumn="0"/>
            <w:tcW w:w="4390" w:type="dxa"/>
          </w:tcPr>
          <w:p w14:paraId="3041FAF8" w14:textId="38C01A0C" w:rsidR="006C3AF7" w:rsidRPr="006B567B" w:rsidRDefault="00EE4AC9" w:rsidP="007D0983">
            <w:pPr>
              <w:rPr>
                <w:b w:val="0"/>
                <w:bCs w:val="0"/>
                <w:color w:val="000000" w:themeColor="text1"/>
                <w:sz w:val="20"/>
                <w:szCs w:val="20"/>
              </w:rPr>
            </w:pPr>
            <w:r w:rsidRPr="006B567B">
              <w:rPr>
                <w:b w:val="0"/>
                <w:bCs w:val="0"/>
                <w:color w:val="000000" w:themeColor="text1"/>
                <w:sz w:val="20"/>
                <w:szCs w:val="20"/>
              </w:rPr>
              <w:t>Skrytá malignita</w:t>
            </w:r>
          </w:p>
        </w:tc>
      </w:tr>
      <w:tr w:rsidR="00F66B8F" w:rsidRPr="006B567B" w14:paraId="6EB3D19C" w14:textId="77777777" w:rsidTr="00A435CA">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390" w:type="dxa"/>
          </w:tcPr>
          <w:p w14:paraId="2E3CD493" w14:textId="27A1193C" w:rsidR="00F66B8F" w:rsidRPr="00F66B8F" w:rsidRDefault="00F66B8F" w:rsidP="007D0983">
            <w:pPr>
              <w:rPr>
                <w:b w:val="0"/>
                <w:bCs w:val="0"/>
                <w:color w:val="000000" w:themeColor="text1"/>
                <w:sz w:val="20"/>
                <w:szCs w:val="20"/>
              </w:rPr>
            </w:pPr>
            <w:r>
              <w:rPr>
                <w:b w:val="0"/>
                <w:bCs w:val="0"/>
                <w:color w:val="000000" w:themeColor="text1"/>
                <w:sz w:val="20"/>
                <w:szCs w:val="20"/>
              </w:rPr>
              <w:t>Chronická obstrukční plicní nemoc</w:t>
            </w:r>
          </w:p>
        </w:tc>
      </w:tr>
    </w:tbl>
    <w:p w14:paraId="05779D80" w14:textId="77777777" w:rsidR="009B2087" w:rsidRDefault="009B2087" w:rsidP="007D0983">
      <w:pPr>
        <w:pStyle w:val="Nadpis5"/>
        <w:rPr>
          <w:b/>
          <w:bCs/>
        </w:rPr>
      </w:pPr>
    </w:p>
    <w:p w14:paraId="47FD84FE" w14:textId="7FD7662C" w:rsidR="00713EED" w:rsidRPr="00DD2EE8" w:rsidRDefault="001C5B67" w:rsidP="007D0983">
      <w:pPr>
        <w:pStyle w:val="Nadpis5"/>
        <w:rPr>
          <w:b/>
          <w:bCs/>
        </w:rPr>
      </w:pPr>
      <w:r w:rsidRPr="00DD2EE8">
        <w:rPr>
          <w:b/>
          <w:bCs/>
        </w:rPr>
        <w:t xml:space="preserve">Hluboká žilní trombóza </w:t>
      </w:r>
    </w:p>
    <w:p w14:paraId="458AD76A" w14:textId="4C3C0A3D" w:rsidR="006477F3" w:rsidRPr="006B567B" w:rsidRDefault="001C5B67" w:rsidP="007D0983">
      <w:pPr>
        <w:ind w:firstLine="567"/>
        <w:rPr>
          <w:color w:val="000000" w:themeColor="text1"/>
        </w:rPr>
      </w:pPr>
      <w:r w:rsidRPr="006B567B">
        <w:rPr>
          <w:color w:val="000000" w:themeColor="text1"/>
        </w:rPr>
        <w:t xml:space="preserve">Hluboká žilní trombóza </w:t>
      </w:r>
      <w:r w:rsidR="00376349" w:rsidRPr="006B567B">
        <w:rPr>
          <w:color w:val="000000" w:themeColor="text1"/>
        </w:rPr>
        <w:t>(</w:t>
      </w:r>
      <w:proofErr w:type="spellStart"/>
      <w:r w:rsidR="00787131">
        <w:rPr>
          <w:color w:val="000000" w:themeColor="text1"/>
        </w:rPr>
        <w:t>flebotrombóza</w:t>
      </w:r>
      <w:proofErr w:type="spellEnd"/>
      <w:r w:rsidR="00787131">
        <w:rPr>
          <w:color w:val="000000" w:themeColor="text1"/>
        </w:rPr>
        <w:t xml:space="preserve">, </w:t>
      </w:r>
      <w:r w:rsidR="00376349" w:rsidRPr="006B567B">
        <w:rPr>
          <w:color w:val="000000" w:themeColor="text1"/>
        </w:rPr>
        <w:t xml:space="preserve">DVT) </w:t>
      </w:r>
      <w:r w:rsidRPr="006B567B">
        <w:rPr>
          <w:color w:val="000000" w:themeColor="text1"/>
        </w:rPr>
        <w:t>je onemocnění s tvorbou trombů v</w:t>
      </w:r>
      <w:r w:rsidR="00483426">
        <w:rPr>
          <w:color w:val="000000" w:themeColor="text1"/>
        </w:rPr>
        <w:t> </w:t>
      </w:r>
      <w:r w:rsidRPr="006B567B">
        <w:rPr>
          <w:color w:val="000000" w:themeColor="text1"/>
        </w:rPr>
        <w:t>hlubokých žilách</w:t>
      </w:r>
      <w:r w:rsidR="00376349" w:rsidRPr="006B567B">
        <w:rPr>
          <w:color w:val="000000" w:themeColor="text1"/>
        </w:rPr>
        <w:t xml:space="preserve">, </w:t>
      </w:r>
      <w:r w:rsidRPr="006B567B">
        <w:rPr>
          <w:color w:val="000000" w:themeColor="text1"/>
        </w:rPr>
        <w:t>vyskytující se nejčastěji v</w:t>
      </w:r>
      <w:r w:rsidR="00DD4C81">
        <w:rPr>
          <w:color w:val="000000" w:themeColor="text1"/>
        </w:rPr>
        <w:t xml:space="preserve"> DKK</w:t>
      </w:r>
      <w:r w:rsidRPr="006B567B">
        <w:rPr>
          <w:color w:val="000000" w:themeColor="text1"/>
        </w:rPr>
        <w:t xml:space="preserve">. Incidence DVT je odhadována 3–4 </w:t>
      </w:r>
      <w:r w:rsidRPr="006B567B">
        <w:rPr>
          <w:color w:val="000000" w:themeColor="text1"/>
        </w:rPr>
        <w:lastRenderedPageBreak/>
        <w:t>případy na</w:t>
      </w:r>
      <w:r w:rsidR="00197662">
        <w:rPr>
          <w:color w:val="000000" w:themeColor="text1"/>
        </w:rPr>
        <w:t> </w:t>
      </w:r>
      <w:r w:rsidRPr="006B567B">
        <w:rPr>
          <w:color w:val="000000" w:themeColor="text1"/>
        </w:rPr>
        <w:t xml:space="preserve">1 000 obyvatel za rok. Mezi nejzávažnější komplikace DVT </w:t>
      </w:r>
      <w:r w:rsidR="009F2C1D" w:rsidRPr="006B567B">
        <w:rPr>
          <w:color w:val="000000" w:themeColor="text1"/>
        </w:rPr>
        <w:t xml:space="preserve">se řadí </w:t>
      </w:r>
      <w:r w:rsidRPr="006B567B">
        <w:rPr>
          <w:color w:val="000000" w:themeColor="text1"/>
        </w:rPr>
        <w:t>plicní embolizace a</w:t>
      </w:r>
      <w:r w:rsidR="003771E4" w:rsidRPr="006B567B">
        <w:rPr>
          <w:color w:val="000000" w:themeColor="text1"/>
        </w:rPr>
        <w:t> </w:t>
      </w:r>
      <w:r w:rsidRPr="006B567B">
        <w:rPr>
          <w:color w:val="000000" w:themeColor="text1"/>
        </w:rPr>
        <w:t>posttrombotický syndrom. Podle postižení žilního řečiště se dělí</w:t>
      </w:r>
      <w:r w:rsidR="000A6C0C" w:rsidRPr="006B567B">
        <w:rPr>
          <w:color w:val="000000" w:themeColor="text1"/>
        </w:rPr>
        <w:t xml:space="preserve"> DVT</w:t>
      </w:r>
      <w:r w:rsidRPr="006B567B">
        <w:rPr>
          <w:color w:val="000000" w:themeColor="text1"/>
        </w:rPr>
        <w:t xml:space="preserve"> na </w:t>
      </w:r>
      <w:r w:rsidR="006477F3" w:rsidRPr="006B567B">
        <w:rPr>
          <w:color w:val="000000" w:themeColor="text1"/>
        </w:rPr>
        <w:t xml:space="preserve">dvě </w:t>
      </w:r>
      <w:r w:rsidRPr="006B567B">
        <w:rPr>
          <w:color w:val="000000" w:themeColor="text1"/>
        </w:rPr>
        <w:t>skupin</w:t>
      </w:r>
      <w:r w:rsidR="006477F3" w:rsidRPr="006B567B">
        <w:rPr>
          <w:color w:val="000000" w:themeColor="text1"/>
        </w:rPr>
        <w:t>y</w:t>
      </w:r>
      <w:r w:rsidR="003771E4" w:rsidRPr="006B567B">
        <w:rPr>
          <w:color w:val="000000" w:themeColor="text1"/>
        </w:rPr>
        <w:t xml:space="preserve"> (Kadlec, </w:t>
      </w:r>
      <w:proofErr w:type="spellStart"/>
      <w:r w:rsidR="003771E4" w:rsidRPr="006B567B">
        <w:rPr>
          <w:color w:val="000000" w:themeColor="text1"/>
        </w:rPr>
        <w:t>Skřičková</w:t>
      </w:r>
      <w:proofErr w:type="spellEnd"/>
      <w:r w:rsidR="003771E4" w:rsidRPr="006B567B">
        <w:rPr>
          <w:color w:val="000000" w:themeColor="text1"/>
        </w:rPr>
        <w:t>, 2008, s. 54)</w:t>
      </w:r>
      <w:r w:rsidR="006477F3" w:rsidRPr="006B567B">
        <w:rPr>
          <w:color w:val="000000" w:themeColor="text1"/>
        </w:rPr>
        <w:t xml:space="preserve">: </w:t>
      </w:r>
    </w:p>
    <w:p w14:paraId="1DF3DA71" w14:textId="5D426538" w:rsidR="00A435CA" w:rsidRDefault="00CF02E0" w:rsidP="00A435CA">
      <w:pPr>
        <w:pStyle w:val="Odstavecseseznamem"/>
        <w:numPr>
          <w:ilvl w:val="0"/>
          <w:numId w:val="43"/>
        </w:numPr>
        <w:rPr>
          <w:color w:val="000000" w:themeColor="text1"/>
        </w:rPr>
      </w:pPr>
      <w:r>
        <w:rPr>
          <w:color w:val="000000" w:themeColor="text1"/>
        </w:rPr>
        <w:t>p</w:t>
      </w:r>
      <w:r w:rsidR="001C5B67" w:rsidRPr="00A435CA">
        <w:rPr>
          <w:color w:val="000000" w:themeColor="text1"/>
        </w:rPr>
        <w:t>roximální</w:t>
      </w:r>
      <w:r w:rsidR="006477F3" w:rsidRPr="00A435CA">
        <w:rPr>
          <w:color w:val="000000" w:themeColor="text1"/>
        </w:rPr>
        <w:t xml:space="preserve"> </w:t>
      </w:r>
      <w:proofErr w:type="spellStart"/>
      <w:r w:rsidR="006477F3" w:rsidRPr="00A435CA">
        <w:rPr>
          <w:color w:val="000000" w:themeColor="text1"/>
        </w:rPr>
        <w:t>flebotrombózy</w:t>
      </w:r>
      <w:proofErr w:type="spellEnd"/>
      <w:r w:rsidR="006477F3" w:rsidRPr="00A435CA">
        <w:rPr>
          <w:color w:val="000000" w:themeColor="text1"/>
        </w:rPr>
        <w:t xml:space="preserve"> – </w:t>
      </w:r>
      <w:r w:rsidR="001C5B67" w:rsidRPr="00A435CA">
        <w:rPr>
          <w:color w:val="000000" w:themeColor="text1"/>
        </w:rPr>
        <w:t xml:space="preserve">patří </w:t>
      </w:r>
      <w:r w:rsidR="006477F3" w:rsidRPr="00A435CA">
        <w:rPr>
          <w:color w:val="000000" w:themeColor="text1"/>
        </w:rPr>
        <w:t xml:space="preserve">zde </w:t>
      </w:r>
      <w:proofErr w:type="spellStart"/>
      <w:r w:rsidR="001C5B67" w:rsidRPr="00A435CA">
        <w:rPr>
          <w:color w:val="000000" w:themeColor="text1"/>
        </w:rPr>
        <w:t>ilické</w:t>
      </w:r>
      <w:proofErr w:type="spellEnd"/>
      <w:r w:rsidR="001C5B67" w:rsidRPr="00A435CA">
        <w:rPr>
          <w:color w:val="000000" w:themeColor="text1"/>
        </w:rPr>
        <w:t xml:space="preserve">, stehenní a podkolenní </w:t>
      </w:r>
      <w:proofErr w:type="spellStart"/>
      <w:r w:rsidR="001C5B67" w:rsidRPr="00A435CA">
        <w:rPr>
          <w:color w:val="000000" w:themeColor="text1"/>
        </w:rPr>
        <w:t>flebotrombózy</w:t>
      </w:r>
      <w:proofErr w:type="spellEnd"/>
      <w:r w:rsidR="001C5B67" w:rsidRPr="00A435CA">
        <w:rPr>
          <w:color w:val="000000" w:themeColor="text1"/>
        </w:rPr>
        <w:t xml:space="preserve">, </w:t>
      </w:r>
      <w:r w:rsidR="006477F3" w:rsidRPr="00A435CA">
        <w:rPr>
          <w:color w:val="000000" w:themeColor="text1"/>
        </w:rPr>
        <w:t xml:space="preserve">ve 40–50 % případů </w:t>
      </w:r>
      <w:r w:rsidR="003771E4" w:rsidRPr="00A435CA">
        <w:rPr>
          <w:color w:val="000000" w:themeColor="text1"/>
        </w:rPr>
        <w:t xml:space="preserve">jsou </w:t>
      </w:r>
      <w:r w:rsidR="006477F3" w:rsidRPr="00A435CA">
        <w:rPr>
          <w:color w:val="000000" w:themeColor="text1"/>
        </w:rPr>
        <w:t>doprovázen</w:t>
      </w:r>
      <w:r w:rsidR="003771E4" w:rsidRPr="00A435CA">
        <w:rPr>
          <w:color w:val="000000" w:themeColor="text1"/>
        </w:rPr>
        <w:t>y</w:t>
      </w:r>
      <w:r w:rsidR="006477F3" w:rsidRPr="00A435CA">
        <w:rPr>
          <w:color w:val="000000" w:themeColor="text1"/>
        </w:rPr>
        <w:t xml:space="preserve"> plicní embolizací různého rozsahu (od</w:t>
      </w:r>
      <w:r w:rsidR="00197662" w:rsidRPr="00A435CA">
        <w:rPr>
          <w:color w:val="000000" w:themeColor="text1"/>
        </w:rPr>
        <w:t> </w:t>
      </w:r>
      <w:r w:rsidR="006477F3" w:rsidRPr="00A435CA">
        <w:rPr>
          <w:color w:val="000000" w:themeColor="text1"/>
        </w:rPr>
        <w:t>klinicky němých příhod až po smrtelné)</w:t>
      </w:r>
      <w:r>
        <w:rPr>
          <w:color w:val="000000" w:themeColor="text1"/>
        </w:rPr>
        <w:t>;</w:t>
      </w:r>
    </w:p>
    <w:p w14:paraId="1DDF753C" w14:textId="34F34A3E" w:rsidR="001C5B67" w:rsidRPr="00A435CA" w:rsidRDefault="00CF02E0" w:rsidP="00A435CA">
      <w:pPr>
        <w:pStyle w:val="Odstavecseseznamem"/>
        <w:numPr>
          <w:ilvl w:val="0"/>
          <w:numId w:val="43"/>
        </w:numPr>
        <w:rPr>
          <w:color w:val="000000" w:themeColor="text1"/>
        </w:rPr>
      </w:pPr>
      <w:r>
        <w:rPr>
          <w:color w:val="000000" w:themeColor="text1"/>
        </w:rPr>
        <w:t>d</w:t>
      </w:r>
      <w:r w:rsidR="001C5B67" w:rsidRPr="00A435CA">
        <w:rPr>
          <w:color w:val="000000" w:themeColor="text1"/>
        </w:rPr>
        <w:t>istální</w:t>
      </w:r>
      <w:r w:rsidR="006477F3" w:rsidRPr="00A435CA">
        <w:rPr>
          <w:color w:val="000000" w:themeColor="text1"/>
        </w:rPr>
        <w:t xml:space="preserve"> </w:t>
      </w:r>
      <w:proofErr w:type="spellStart"/>
      <w:r w:rsidR="006477F3" w:rsidRPr="00A435CA">
        <w:rPr>
          <w:color w:val="000000" w:themeColor="text1"/>
        </w:rPr>
        <w:t>flebotrombózy</w:t>
      </w:r>
      <w:proofErr w:type="spellEnd"/>
      <w:r w:rsidR="001C5B67" w:rsidRPr="00A435CA">
        <w:rPr>
          <w:color w:val="000000" w:themeColor="text1"/>
        </w:rPr>
        <w:t xml:space="preserve"> s postižením bércových žil pod větvením </w:t>
      </w:r>
      <w:proofErr w:type="spellStart"/>
      <w:r w:rsidR="001C5B67" w:rsidRPr="00A435CA">
        <w:rPr>
          <w:color w:val="000000" w:themeColor="text1"/>
        </w:rPr>
        <w:t>v</w:t>
      </w:r>
      <w:r w:rsidR="00376349" w:rsidRPr="00A435CA">
        <w:rPr>
          <w:color w:val="000000" w:themeColor="text1"/>
        </w:rPr>
        <w:t>ena</w:t>
      </w:r>
      <w:proofErr w:type="spellEnd"/>
      <w:r w:rsidR="001C5B67" w:rsidRPr="00A435CA">
        <w:rPr>
          <w:color w:val="000000" w:themeColor="text1"/>
        </w:rPr>
        <w:t xml:space="preserve"> </w:t>
      </w:r>
      <w:r w:rsidR="00D861DC" w:rsidRPr="00A435CA">
        <w:rPr>
          <w:color w:val="000000" w:themeColor="text1"/>
        </w:rPr>
        <w:t xml:space="preserve">(v.) </w:t>
      </w:r>
      <w:proofErr w:type="spellStart"/>
      <w:r w:rsidR="001C5B67" w:rsidRPr="00A435CA">
        <w:rPr>
          <w:color w:val="000000" w:themeColor="text1"/>
        </w:rPr>
        <w:t>poplitea</w:t>
      </w:r>
      <w:proofErr w:type="spellEnd"/>
      <w:r w:rsidR="006477F3" w:rsidRPr="00A435CA">
        <w:rPr>
          <w:color w:val="000000" w:themeColor="text1"/>
        </w:rPr>
        <w:t>, čast</w:t>
      </w:r>
      <w:r w:rsidR="003771E4" w:rsidRPr="00A435CA">
        <w:rPr>
          <w:color w:val="000000" w:themeColor="text1"/>
        </w:rPr>
        <w:t>o jsou</w:t>
      </w:r>
      <w:r w:rsidR="006477F3" w:rsidRPr="00A435CA">
        <w:rPr>
          <w:color w:val="000000" w:themeColor="text1"/>
        </w:rPr>
        <w:t xml:space="preserve"> </w:t>
      </w:r>
      <w:r w:rsidR="001C5B67" w:rsidRPr="00A435CA">
        <w:rPr>
          <w:color w:val="000000" w:themeColor="text1"/>
        </w:rPr>
        <w:t>komplik</w:t>
      </w:r>
      <w:r w:rsidR="003771E4" w:rsidRPr="00A435CA">
        <w:rPr>
          <w:color w:val="000000" w:themeColor="text1"/>
        </w:rPr>
        <w:t>ovány</w:t>
      </w:r>
      <w:r w:rsidR="001C5B67" w:rsidRPr="00A435CA">
        <w:rPr>
          <w:color w:val="000000" w:themeColor="text1"/>
        </w:rPr>
        <w:t xml:space="preserve"> PE v menším rozsahu (2–10 % případů), obzvláš</w:t>
      </w:r>
      <w:r w:rsidR="003771E4" w:rsidRPr="00A435CA">
        <w:rPr>
          <w:color w:val="000000" w:themeColor="text1"/>
        </w:rPr>
        <w:t>ť</w:t>
      </w:r>
      <w:r w:rsidR="001C5B67" w:rsidRPr="00A435CA">
        <w:rPr>
          <w:color w:val="000000" w:themeColor="text1"/>
        </w:rPr>
        <w:t xml:space="preserve"> při</w:t>
      </w:r>
      <w:r w:rsidR="003771E4" w:rsidRPr="00A435CA">
        <w:rPr>
          <w:color w:val="000000" w:themeColor="text1"/>
        </w:rPr>
        <w:t> </w:t>
      </w:r>
      <w:r w:rsidR="001C5B67" w:rsidRPr="00A435CA">
        <w:rPr>
          <w:color w:val="000000" w:themeColor="text1"/>
        </w:rPr>
        <w:t xml:space="preserve">postižení kmenů v. </w:t>
      </w:r>
      <w:proofErr w:type="spellStart"/>
      <w:r w:rsidR="001C5B67" w:rsidRPr="00A435CA">
        <w:rPr>
          <w:color w:val="000000" w:themeColor="text1"/>
        </w:rPr>
        <w:t>tibialis</w:t>
      </w:r>
      <w:proofErr w:type="spellEnd"/>
      <w:r w:rsidR="001C5B67" w:rsidRPr="00A435CA">
        <w:rPr>
          <w:color w:val="000000" w:themeColor="text1"/>
        </w:rPr>
        <w:t xml:space="preserve"> </w:t>
      </w:r>
      <w:proofErr w:type="spellStart"/>
      <w:r w:rsidR="001C5B67" w:rsidRPr="00A435CA">
        <w:rPr>
          <w:color w:val="000000" w:themeColor="text1"/>
        </w:rPr>
        <w:t>posterior</w:t>
      </w:r>
      <w:proofErr w:type="spellEnd"/>
      <w:r w:rsidR="001C5B67" w:rsidRPr="00A435CA">
        <w:rPr>
          <w:color w:val="000000" w:themeColor="text1"/>
        </w:rPr>
        <w:t>.</w:t>
      </w:r>
    </w:p>
    <w:p w14:paraId="213609DD" w14:textId="32A462C2" w:rsidR="001E47F9" w:rsidRDefault="0058404C" w:rsidP="007D0983">
      <w:pPr>
        <w:ind w:firstLine="567"/>
        <w:rPr>
          <w:color w:val="000000" w:themeColor="text1"/>
        </w:rPr>
      </w:pPr>
      <w:r w:rsidRPr="006B567B">
        <w:rPr>
          <w:color w:val="000000" w:themeColor="text1"/>
        </w:rPr>
        <w:t xml:space="preserve">Diagnostika </w:t>
      </w:r>
      <w:proofErr w:type="spellStart"/>
      <w:r w:rsidRPr="006B567B">
        <w:rPr>
          <w:color w:val="000000" w:themeColor="text1"/>
        </w:rPr>
        <w:t>flebotrombózy</w:t>
      </w:r>
      <w:proofErr w:type="spellEnd"/>
      <w:r w:rsidRPr="006B567B">
        <w:rPr>
          <w:color w:val="000000" w:themeColor="text1"/>
        </w:rPr>
        <w:t xml:space="preserve"> pouze na základě anamnézy a fyzikálního vyšetření je velmi nespolehlivá a vždy se musíme opřít o pomocná laboratorní vyšetření. Přesto bychom neměli klinické vyšetření podceňovat. </w:t>
      </w:r>
      <w:r w:rsidR="006F3902" w:rsidRPr="006B567B">
        <w:rPr>
          <w:color w:val="000000" w:themeColor="text1"/>
        </w:rPr>
        <w:t>Podle Wellsových kritérií můžeme odhadnout klinickou pravděpodobnost hluboké žilní trombózy (tabulka 2)</w:t>
      </w:r>
      <w:r w:rsidR="00294004" w:rsidRPr="006B567B">
        <w:rPr>
          <w:color w:val="000000" w:themeColor="text1"/>
        </w:rPr>
        <w:t xml:space="preserve"> (Herman, Musil, 2011, s.</w:t>
      </w:r>
      <w:r w:rsidR="008636A0">
        <w:rPr>
          <w:color w:val="000000" w:themeColor="text1"/>
        </w:rPr>
        <w:t> </w:t>
      </w:r>
      <w:r w:rsidR="00294004" w:rsidRPr="006B567B">
        <w:rPr>
          <w:color w:val="000000" w:themeColor="text1"/>
        </w:rPr>
        <w:t>163).</w:t>
      </w:r>
    </w:p>
    <w:p w14:paraId="62B73C40" w14:textId="3661943D" w:rsidR="009A30CC" w:rsidRPr="00F96129" w:rsidRDefault="009A30CC" w:rsidP="00CF02E0">
      <w:pPr>
        <w:keepNext/>
        <w:spacing w:line="259" w:lineRule="auto"/>
        <w:jc w:val="left"/>
        <w:rPr>
          <w:color w:val="000000" w:themeColor="text1"/>
        </w:rPr>
      </w:pPr>
      <w:r w:rsidRPr="006B567B">
        <w:rPr>
          <w:b/>
          <w:bCs/>
          <w:color w:val="000000" w:themeColor="text1"/>
          <w:sz w:val="22"/>
          <w:szCs w:val="20"/>
        </w:rPr>
        <w:t>Tabulka</w:t>
      </w:r>
      <w:r w:rsidRPr="006B567B">
        <w:rPr>
          <w:color w:val="000000" w:themeColor="text1"/>
          <w:sz w:val="22"/>
          <w:szCs w:val="20"/>
        </w:rPr>
        <w:t xml:space="preserve"> </w:t>
      </w:r>
      <w:r w:rsidRPr="006B567B">
        <w:rPr>
          <w:b/>
          <w:bCs/>
          <w:color w:val="000000" w:themeColor="text1"/>
          <w:sz w:val="22"/>
          <w:szCs w:val="20"/>
        </w:rPr>
        <w:t>2</w:t>
      </w:r>
      <w:r w:rsidRPr="006B567B">
        <w:rPr>
          <w:color w:val="000000" w:themeColor="text1"/>
          <w:sz w:val="22"/>
          <w:szCs w:val="20"/>
        </w:rPr>
        <w:t xml:space="preserve"> Klinická kritéria pravděpodobnosti </w:t>
      </w:r>
      <w:proofErr w:type="spellStart"/>
      <w:r w:rsidRPr="006B567B">
        <w:rPr>
          <w:color w:val="000000" w:themeColor="text1"/>
          <w:sz w:val="22"/>
          <w:szCs w:val="20"/>
        </w:rPr>
        <w:t>flebotrombózy</w:t>
      </w:r>
      <w:proofErr w:type="spellEnd"/>
      <w:r w:rsidRPr="006B567B">
        <w:rPr>
          <w:color w:val="000000" w:themeColor="text1"/>
          <w:sz w:val="22"/>
          <w:szCs w:val="20"/>
        </w:rPr>
        <w:t xml:space="preserve"> </w:t>
      </w:r>
      <w:r w:rsidR="003C465B" w:rsidRPr="006B567B">
        <w:rPr>
          <w:color w:val="000000" w:themeColor="text1"/>
          <w:sz w:val="22"/>
          <w:szCs w:val="20"/>
        </w:rPr>
        <w:t>(Herman, Musil, 2011</w:t>
      </w:r>
      <w:r w:rsidR="00710305">
        <w:rPr>
          <w:color w:val="000000" w:themeColor="text1"/>
          <w:sz w:val="22"/>
          <w:szCs w:val="20"/>
        </w:rPr>
        <w:t>, s.</w:t>
      </w:r>
      <w:r w:rsidR="00483426">
        <w:rPr>
          <w:color w:val="000000" w:themeColor="text1"/>
          <w:sz w:val="22"/>
          <w:szCs w:val="20"/>
        </w:rPr>
        <w:t xml:space="preserve"> </w:t>
      </w:r>
      <w:r w:rsidR="00710305">
        <w:rPr>
          <w:color w:val="000000" w:themeColor="text1"/>
          <w:sz w:val="22"/>
          <w:szCs w:val="20"/>
        </w:rPr>
        <w:t>163</w:t>
      </w:r>
      <w:r w:rsidR="003C465B" w:rsidRPr="006B567B">
        <w:rPr>
          <w:color w:val="000000" w:themeColor="text1"/>
          <w:sz w:val="22"/>
          <w:szCs w:val="20"/>
        </w:rPr>
        <w:t xml:space="preserve">) </w:t>
      </w:r>
    </w:p>
    <w:tbl>
      <w:tblPr>
        <w:tblStyle w:val="Tabulkasmkou4"/>
        <w:tblW w:w="9209" w:type="dxa"/>
        <w:tblLook w:val="04A0" w:firstRow="1" w:lastRow="0" w:firstColumn="1" w:lastColumn="0" w:noHBand="0" w:noVBand="1"/>
      </w:tblPr>
      <w:tblGrid>
        <w:gridCol w:w="7147"/>
        <w:gridCol w:w="2062"/>
      </w:tblGrid>
      <w:tr w:rsidR="006B567B" w:rsidRPr="006B567B" w14:paraId="20E3A54D" w14:textId="77777777" w:rsidTr="00A43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8F47CE" w14:textId="77777777" w:rsidR="009A30CC" w:rsidRPr="00A435CA" w:rsidRDefault="009A30CC" w:rsidP="00CF02E0">
            <w:pPr>
              <w:keepNext/>
              <w:rPr>
                <w:b w:val="0"/>
                <w:bCs w:val="0"/>
                <w:sz w:val="20"/>
                <w:szCs w:val="20"/>
              </w:rPr>
            </w:pPr>
            <w:r w:rsidRPr="00A435CA">
              <w:rPr>
                <w:b w:val="0"/>
                <w:bCs w:val="0"/>
                <w:sz w:val="20"/>
                <w:szCs w:val="20"/>
              </w:rPr>
              <w:t>Klinické kritérium</w:t>
            </w:r>
          </w:p>
        </w:tc>
        <w:tc>
          <w:tcPr>
            <w:tcW w:w="2062" w:type="dxa"/>
          </w:tcPr>
          <w:p w14:paraId="55C27A88" w14:textId="77777777" w:rsidR="009A30CC" w:rsidRPr="00A435CA" w:rsidRDefault="009A30CC" w:rsidP="00CF02E0">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A435CA">
              <w:rPr>
                <w:b w:val="0"/>
                <w:bCs w:val="0"/>
                <w:sz w:val="20"/>
                <w:szCs w:val="20"/>
              </w:rPr>
              <w:t>Bodové hodnocení</w:t>
            </w:r>
          </w:p>
        </w:tc>
      </w:tr>
      <w:tr w:rsidR="006B567B" w:rsidRPr="006B567B" w14:paraId="4295C6EB" w14:textId="77777777" w:rsidTr="00A4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49320B" w14:textId="77777777" w:rsidR="009A30CC" w:rsidRPr="006B567B" w:rsidRDefault="009A30CC" w:rsidP="00CF02E0">
            <w:pPr>
              <w:keepNext/>
              <w:rPr>
                <w:b w:val="0"/>
                <w:bCs w:val="0"/>
                <w:color w:val="000000" w:themeColor="text1"/>
                <w:sz w:val="20"/>
                <w:szCs w:val="20"/>
              </w:rPr>
            </w:pPr>
            <w:r w:rsidRPr="006B567B">
              <w:rPr>
                <w:b w:val="0"/>
                <w:bCs w:val="0"/>
                <w:color w:val="000000" w:themeColor="text1"/>
                <w:sz w:val="20"/>
                <w:szCs w:val="20"/>
              </w:rPr>
              <w:t>1. aktivní maligní nádor</w:t>
            </w:r>
          </w:p>
        </w:tc>
        <w:tc>
          <w:tcPr>
            <w:tcW w:w="2062" w:type="dxa"/>
          </w:tcPr>
          <w:p w14:paraId="0B11BD3F" w14:textId="77777777" w:rsidR="009A30CC" w:rsidRPr="006B567B" w:rsidRDefault="009A30CC" w:rsidP="00CF02E0">
            <w:pPr>
              <w:keepNex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B567B">
              <w:rPr>
                <w:color w:val="000000" w:themeColor="text1"/>
                <w:sz w:val="20"/>
                <w:szCs w:val="20"/>
              </w:rPr>
              <w:t>1</w:t>
            </w:r>
          </w:p>
        </w:tc>
      </w:tr>
      <w:tr w:rsidR="006B567B" w:rsidRPr="006B567B" w14:paraId="2F8EF4FB" w14:textId="77777777" w:rsidTr="00A435CA">
        <w:tc>
          <w:tcPr>
            <w:cnfStyle w:val="001000000000" w:firstRow="0" w:lastRow="0" w:firstColumn="1" w:lastColumn="0" w:oddVBand="0" w:evenVBand="0" w:oddHBand="0" w:evenHBand="0" w:firstRowFirstColumn="0" w:firstRowLastColumn="0" w:lastRowFirstColumn="0" w:lastRowLastColumn="0"/>
            <w:tcW w:w="0" w:type="auto"/>
          </w:tcPr>
          <w:p w14:paraId="06FD0595" w14:textId="77777777" w:rsidR="009A30CC" w:rsidRPr="006B567B" w:rsidRDefault="009A30CC" w:rsidP="00CF02E0">
            <w:pPr>
              <w:keepNext/>
              <w:rPr>
                <w:b w:val="0"/>
                <w:bCs w:val="0"/>
                <w:color w:val="000000" w:themeColor="text1"/>
                <w:sz w:val="20"/>
                <w:szCs w:val="20"/>
              </w:rPr>
            </w:pPr>
            <w:r w:rsidRPr="006B567B">
              <w:rPr>
                <w:b w:val="0"/>
                <w:bCs w:val="0"/>
                <w:color w:val="000000" w:themeColor="text1"/>
                <w:sz w:val="20"/>
                <w:szCs w:val="20"/>
              </w:rPr>
              <w:t>2. paréza, plegie, sádra, jiný druh imobilizace</w:t>
            </w:r>
          </w:p>
        </w:tc>
        <w:tc>
          <w:tcPr>
            <w:tcW w:w="2062" w:type="dxa"/>
          </w:tcPr>
          <w:p w14:paraId="33CBE14C" w14:textId="77777777" w:rsidR="009A30CC" w:rsidRPr="006B567B" w:rsidRDefault="009A30CC" w:rsidP="00CF02E0">
            <w:pPr>
              <w:keepNex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B567B">
              <w:rPr>
                <w:color w:val="000000" w:themeColor="text1"/>
                <w:sz w:val="20"/>
                <w:szCs w:val="20"/>
              </w:rPr>
              <w:t>1</w:t>
            </w:r>
          </w:p>
        </w:tc>
      </w:tr>
      <w:tr w:rsidR="006B567B" w:rsidRPr="006B567B" w14:paraId="57A8190B" w14:textId="77777777" w:rsidTr="00A4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5908E5" w14:textId="77777777" w:rsidR="009A30CC" w:rsidRPr="006B567B" w:rsidRDefault="009A30CC" w:rsidP="00CF02E0">
            <w:pPr>
              <w:keepNext/>
              <w:rPr>
                <w:b w:val="0"/>
                <w:bCs w:val="0"/>
                <w:color w:val="000000" w:themeColor="text1"/>
                <w:sz w:val="20"/>
                <w:szCs w:val="20"/>
              </w:rPr>
            </w:pPr>
            <w:r w:rsidRPr="006B567B">
              <w:rPr>
                <w:b w:val="0"/>
                <w:bCs w:val="0"/>
                <w:color w:val="000000" w:themeColor="text1"/>
                <w:sz w:val="20"/>
                <w:szCs w:val="20"/>
              </w:rPr>
              <w:t>3. klid na lůžku déle než 3 dny, větší operace v posledních 4 týdnech</w:t>
            </w:r>
          </w:p>
        </w:tc>
        <w:tc>
          <w:tcPr>
            <w:tcW w:w="2062" w:type="dxa"/>
          </w:tcPr>
          <w:p w14:paraId="64B6E625" w14:textId="77777777" w:rsidR="009A30CC" w:rsidRPr="006B567B" w:rsidRDefault="009A30CC" w:rsidP="00CF02E0">
            <w:pPr>
              <w:keepNex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B567B">
              <w:rPr>
                <w:color w:val="000000" w:themeColor="text1"/>
                <w:sz w:val="20"/>
                <w:szCs w:val="20"/>
              </w:rPr>
              <w:t>1</w:t>
            </w:r>
          </w:p>
        </w:tc>
      </w:tr>
      <w:tr w:rsidR="006B567B" w:rsidRPr="006B567B" w14:paraId="251B2234" w14:textId="77777777" w:rsidTr="00A435CA">
        <w:tc>
          <w:tcPr>
            <w:cnfStyle w:val="001000000000" w:firstRow="0" w:lastRow="0" w:firstColumn="1" w:lastColumn="0" w:oddVBand="0" w:evenVBand="0" w:oddHBand="0" w:evenHBand="0" w:firstRowFirstColumn="0" w:firstRowLastColumn="0" w:lastRowFirstColumn="0" w:lastRowLastColumn="0"/>
            <w:tcW w:w="0" w:type="auto"/>
          </w:tcPr>
          <w:p w14:paraId="66D5A1A5" w14:textId="77777777" w:rsidR="009A30CC" w:rsidRPr="006B567B" w:rsidRDefault="009A30CC" w:rsidP="00CF02E0">
            <w:pPr>
              <w:keepNext/>
              <w:rPr>
                <w:b w:val="0"/>
                <w:bCs w:val="0"/>
                <w:color w:val="000000" w:themeColor="text1"/>
                <w:sz w:val="20"/>
                <w:szCs w:val="20"/>
              </w:rPr>
            </w:pPr>
            <w:r w:rsidRPr="006B567B">
              <w:rPr>
                <w:b w:val="0"/>
                <w:bCs w:val="0"/>
                <w:color w:val="000000" w:themeColor="text1"/>
                <w:sz w:val="20"/>
                <w:szCs w:val="20"/>
              </w:rPr>
              <w:t>4. lokalizovaná bolest dolní končetiny</w:t>
            </w:r>
          </w:p>
        </w:tc>
        <w:tc>
          <w:tcPr>
            <w:tcW w:w="2062" w:type="dxa"/>
          </w:tcPr>
          <w:p w14:paraId="2CA7314D" w14:textId="77777777" w:rsidR="009A30CC" w:rsidRPr="006B567B" w:rsidRDefault="009A30CC" w:rsidP="00CF02E0">
            <w:pPr>
              <w:keepNex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B567B">
              <w:rPr>
                <w:color w:val="000000" w:themeColor="text1"/>
                <w:sz w:val="20"/>
                <w:szCs w:val="20"/>
              </w:rPr>
              <w:t>1</w:t>
            </w:r>
          </w:p>
        </w:tc>
      </w:tr>
      <w:tr w:rsidR="006B567B" w:rsidRPr="006B567B" w14:paraId="46269820" w14:textId="77777777" w:rsidTr="00A4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FBE675" w14:textId="77777777" w:rsidR="009A30CC" w:rsidRPr="006B567B" w:rsidRDefault="009A30CC" w:rsidP="00CF02E0">
            <w:pPr>
              <w:keepNext/>
              <w:rPr>
                <w:b w:val="0"/>
                <w:bCs w:val="0"/>
                <w:color w:val="000000" w:themeColor="text1"/>
                <w:sz w:val="20"/>
                <w:szCs w:val="20"/>
              </w:rPr>
            </w:pPr>
            <w:r w:rsidRPr="006B567B">
              <w:rPr>
                <w:b w:val="0"/>
                <w:bCs w:val="0"/>
                <w:color w:val="000000" w:themeColor="text1"/>
                <w:sz w:val="20"/>
                <w:szCs w:val="20"/>
              </w:rPr>
              <w:t>5. otok celé dolní končetiny</w:t>
            </w:r>
          </w:p>
        </w:tc>
        <w:tc>
          <w:tcPr>
            <w:tcW w:w="2062" w:type="dxa"/>
          </w:tcPr>
          <w:p w14:paraId="06C4C783" w14:textId="77777777" w:rsidR="009A30CC" w:rsidRPr="006B567B" w:rsidRDefault="009A30CC" w:rsidP="00CF02E0">
            <w:pPr>
              <w:keepNex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B567B">
              <w:rPr>
                <w:color w:val="000000" w:themeColor="text1"/>
                <w:sz w:val="20"/>
                <w:szCs w:val="20"/>
              </w:rPr>
              <w:t>1</w:t>
            </w:r>
          </w:p>
        </w:tc>
      </w:tr>
      <w:tr w:rsidR="006B567B" w:rsidRPr="006B567B" w14:paraId="3E656E70" w14:textId="77777777" w:rsidTr="00A435CA">
        <w:tc>
          <w:tcPr>
            <w:cnfStyle w:val="001000000000" w:firstRow="0" w:lastRow="0" w:firstColumn="1" w:lastColumn="0" w:oddVBand="0" w:evenVBand="0" w:oddHBand="0" w:evenHBand="0" w:firstRowFirstColumn="0" w:firstRowLastColumn="0" w:lastRowFirstColumn="0" w:lastRowLastColumn="0"/>
            <w:tcW w:w="0" w:type="auto"/>
          </w:tcPr>
          <w:p w14:paraId="51A6CB8E" w14:textId="77777777" w:rsidR="009A30CC" w:rsidRPr="006B567B" w:rsidRDefault="009A30CC" w:rsidP="00CF02E0">
            <w:pPr>
              <w:keepNext/>
              <w:rPr>
                <w:b w:val="0"/>
                <w:bCs w:val="0"/>
                <w:color w:val="000000" w:themeColor="text1"/>
                <w:sz w:val="20"/>
                <w:szCs w:val="20"/>
              </w:rPr>
            </w:pPr>
            <w:r w:rsidRPr="006B567B">
              <w:rPr>
                <w:b w:val="0"/>
                <w:bCs w:val="0"/>
                <w:color w:val="000000" w:themeColor="text1"/>
                <w:sz w:val="20"/>
                <w:szCs w:val="20"/>
              </w:rPr>
              <w:t>6. obvod lýtka alespoň o 3 cm větší ve srovnání se zdravou dolní končetinou</w:t>
            </w:r>
          </w:p>
        </w:tc>
        <w:tc>
          <w:tcPr>
            <w:tcW w:w="2062" w:type="dxa"/>
          </w:tcPr>
          <w:p w14:paraId="06DBEED1" w14:textId="77777777" w:rsidR="009A30CC" w:rsidRPr="006B567B" w:rsidRDefault="009A30CC" w:rsidP="00CF02E0">
            <w:pPr>
              <w:keepNex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B567B">
              <w:rPr>
                <w:color w:val="000000" w:themeColor="text1"/>
                <w:sz w:val="20"/>
                <w:szCs w:val="20"/>
              </w:rPr>
              <w:t>1</w:t>
            </w:r>
          </w:p>
        </w:tc>
      </w:tr>
      <w:tr w:rsidR="006B567B" w:rsidRPr="006B567B" w14:paraId="25E3E989" w14:textId="77777777" w:rsidTr="00A4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4AA676" w14:textId="77777777" w:rsidR="009A30CC" w:rsidRPr="006B567B" w:rsidRDefault="009A30CC" w:rsidP="00CF02E0">
            <w:pPr>
              <w:keepNext/>
              <w:rPr>
                <w:b w:val="0"/>
                <w:bCs w:val="0"/>
                <w:color w:val="000000" w:themeColor="text1"/>
                <w:sz w:val="20"/>
                <w:szCs w:val="20"/>
              </w:rPr>
            </w:pPr>
            <w:r w:rsidRPr="006B567B">
              <w:rPr>
                <w:b w:val="0"/>
                <w:bCs w:val="0"/>
                <w:color w:val="000000" w:themeColor="text1"/>
                <w:sz w:val="20"/>
                <w:szCs w:val="20"/>
              </w:rPr>
              <w:t>7. barevné změny otoku dolní končetiny</w:t>
            </w:r>
          </w:p>
        </w:tc>
        <w:tc>
          <w:tcPr>
            <w:tcW w:w="2062" w:type="dxa"/>
          </w:tcPr>
          <w:p w14:paraId="4EE0ECA9" w14:textId="77777777" w:rsidR="009A30CC" w:rsidRPr="006B567B" w:rsidRDefault="009A30CC" w:rsidP="00CF02E0">
            <w:pPr>
              <w:keepNex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B567B">
              <w:rPr>
                <w:color w:val="000000" w:themeColor="text1"/>
                <w:sz w:val="20"/>
                <w:szCs w:val="20"/>
              </w:rPr>
              <w:t>1</w:t>
            </w:r>
          </w:p>
        </w:tc>
      </w:tr>
      <w:tr w:rsidR="006B567B" w:rsidRPr="006B567B" w14:paraId="3B7CEA95" w14:textId="77777777" w:rsidTr="00A435CA">
        <w:tc>
          <w:tcPr>
            <w:cnfStyle w:val="001000000000" w:firstRow="0" w:lastRow="0" w:firstColumn="1" w:lastColumn="0" w:oddVBand="0" w:evenVBand="0" w:oddHBand="0" w:evenHBand="0" w:firstRowFirstColumn="0" w:firstRowLastColumn="0" w:lastRowFirstColumn="0" w:lastRowLastColumn="0"/>
            <w:tcW w:w="0" w:type="auto"/>
          </w:tcPr>
          <w:p w14:paraId="3382F3F4" w14:textId="77777777" w:rsidR="009A30CC" w:rsidRPr="006B567B" w:rsidRDefault="009A30CC" w:rsidP="00CF02E0">
            <w:pPr>
              <w:keepNext/>
              <w:rPr>
                <w:b w:val="0"/>
                <w:bCs w:val="0"/>
                <w:color w:val="000000" w:themeColor="text1"/>
                <w:sz w:val="20"/>
                <w:szCs w:val="20"/>
              </w:rPr>
            </w:pPr>
            <w:r w:rsidRPr="006B567B">
              <w:rPr>
                <w:b w:val="0"/>
                <w:bCs w:val="0"/>
                <w:color w:val="000000" w:themeColor="text1"/>
                <w:sz w:val="20"/>
                <w:szCs w:val="20"/>
              </w:rPr>
              <w:t>8. dilatace podkožních žil</w:t>
            </w:r>
          </w:p>
        </w:tc>
        <w:tc>
          <w:tcPr>
            <w:tcW w:w="2062" w:type="dxa"/>
          </w:tcPr>
          <w:p w14:paraId="41D5A08C" w14:textId="77777777" w:rsidR="009A30CC" w:rsidRPr="006B567B" w:rsidRDefault="009A30CC" w:rsidP="00CF02E0">
            <w:pPr>
              <w:keepNex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6B567B">
              <w:rPr>
                <w:color w:val="000000" w:themeColor="text1"/>
                <w:sz w:val="20"/>
                <w:szCs w:val="20"/>
              </w:rPr>
              <w:t>1</w:t>
            </w:r>
          </w:p>
        </w:tc>
      </w:tr>
      <w:tr w:rsidR="006B567B" w:rsidRPr="006B567B" w14:paraId="75148FB8" w14:textId="77777777" w:rsidTr="00A4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403A29" w14:textId="77777777" w:rsidR="009A30CC" w:rsidRPr="006B567B" w:rsidRDefault="009A30CC" w:rsidP="00CF02E0">
            <w:pPr>
              <w:keepNext/>
              <w:rPr>
                <w:b w:val="0"/>
                <w:bCs w:val="0"/>
                <w:color w:val="000000" w:themeColor="text1"/>
                <w:sz w:val="20"/>
                <w:szCs w:val="20"/>
              </w:rPr>
            </w:pPr>
            <w:r w:rsidRPr="006B567B">
              <w:rPr>
                <w:b w:val="0"/>
                <w:bCs w:val="0"/>
                <w:color w:val="000000" w:themeColor="text1"/>
                <w:sz w:val="20"/>
                <w:szCs w:val="20"/>
              </w:rPr>
              <w:t xml:space="preserve">9. Je pravděpodobnější jiná diagnóza než </w:t>
            </w:r>
            <w:proofErr w:type="spellStart"/>
            <w:r w:rsidRPr="006B567B">
              <w:rPr>
                <w:b w:val="0"/>
                <w:bCs w:val="0"/>
                <w:color w:val="000000" w:themeColor="text1"/>
                <w:sz w:val="20"/>
                <w:szCs w:val="20"/>
              </w:rPr>
              <w:t>flebotrombóza</w:t>
            </w:r>
            <w:proofErr w:type="spellEnd"/>
            <w:r w:rsidRPr="006B567B">
              <w:rPr>
                <w:b w:val="0"/>
                <w:bCs w:val="0"/>
                <w:color w:val="000000" w:themeColor="text1"/>
                <w:sz w:val="20"/>
                <w:szCs w:val="20"/>
              </w:rPr>
              <w:t>?</w:t>
            </w:r>
          </w:p>
        </w:tc>
        <w:tc>
          <w:tcPr>
            <w:tcW w:w="2062" w:type="dxa"/>
          </w:tcPr>
          <w:p w14:paraId="3503FD2E" w14:textId="77777777" w:rsidR="009A30CC" w:rsidRPr="006B567B" w:rsidRDefault="009A30CC" w:rsidP="00CF02E0">
            <w:pPr>
              <w:keepNex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6B567B">
              <w:rPr>
                <w:color w:val="000000" w:themeColor="text1"/>
                <w:sz w:val="20"/>
                <w:szCs w:val="20"/>
              </w:rPr>
              <w:t>-3</w:t>
            </w:r>
          </w:p>
        </w:tc>
      </w:tr>
    </w:tbl>
    <w:p w14:paraId="5396FEBB" w14:textId="3655CB22" w:rsidR="009A30CC" w:rsidRPr="006B567B" w:rsidRDefault="009A30CC" w:rsidP="00CF02E0">
      <w:pPr>
        <w:rPr>
          <w:color w:val="000000" w:themeColor="text1"/>
        </w:rPr>
      </w:pPr>
      <w:r w:rsidRPr="006B567B">
        <w:rPr>
          <w:color w:val="000000" w:themeColor="text1"/>
        </w:rPr>
        <w:t xml:space="preserve">Bodové hodnocení: </w:t>
      </w:r>
      <w:r w:rsidRPr="006B567B">
        <w:rPr>
          <w:rFonts w:cs="Times New Roman"/>
          <w:color w:val="000000" w:themeColor="text1"/>
        </w:rPr>
        <w:t>≤</w:t>
      </w:r>
      <w:r w:rsidRPr="006B567B">
        <w:rPr>
          <w:color w:val="000000" w:themeColor="text1"/>
        </w:rPr>
        <w:t xml:space="preserve"> 0 </w:t>
      </w:r>
      <w:r w:rsidRPr="006B567B">
        <w:rPr>
          <w:color w:val="000000" w:themeColor="text1"/>
        </w:rPr>
        <w:sym w:font="Wingdings" w:char="F0E0"/>
      </w:r>
      <w:r w:rsidRPr="006B567B">
        <w:rPr>
          <w:color w:val="000000" w:themeColor="text1"/>
        </w:rPr>
        <w:t xml:space="preserve"> </w:t>
      </w:r>
      <w:r w:rsidR="00376349" w:rsidRPr="006B567B">
        <w:rPr>
          <w:color w:val="000000" w:themeColor="text1"/>
        </w:rPr>
        <w:t xml:space="preserve">odpovídá </w:t>
      </w:r>
      <w:r w:rsidRPr="006B567B">
        <w:rPr>
          <w:color w:val="000000" w:themeColor="text1"/>
        </w:rPr>
        <w:t>nízk</w:t>
      </w:r>
      <w:r w:rsidR="00376349" w:rsidRPr="006B567B">
        <w:rPr>
          <w:color w:val="000000" w:themeColor="text1"/>
        </w:rPr>
        <w:t>é</w:t>
      </w:r>
      <w:r w:rsidRPr="006B567B">
        <w:rPr>
          <w:color w:val="000000" w:themeColor="text1"/>
        </w:rPr>
        <w:t xml:space="preserve"> pravděpodobnost</w:t>
      </w:r>
      <w:r w:rsidR="00376349" w:rsidRPr="006B567B">
        <w:rPr>
          <w:color w:val="000000" w:themeColor="text1"/>
        </w:rPr>
        <w:t>i</w:t>
      </w:r>
      <w:r w:rsidRPr="006B567B">
        <w:rPr>
          <w:color w:val="000000" w:themeColor="text1"/>
        </w:rPr>
        <w:t xml:space="preserve"> </w:t>
      </w:r>
      <w:r w:rsidR="00376349" w:rsidRPr="006B567B">
        <w:rPr>
          <w:color w:val="000000" w:themeColor="text1"/>
        </w:rPr>
        <w:t xml:space="preserve">vzniku DVT </w:t>
      </w:r>
      <w:r w:rsidRPr="006B567B">
        <w:rPr>
          <w:color w:val="000000" w:themeColor="text1"/>
        </w:rPr>
        <w:t>(</w:t>
      </w:r>
      <w:r w:rsidRPr="006B567B">
        <w:rPr>
          <w:rFonts w:cs="Times New Roman"/>
          <w:color w:val="000000" w:themeColor="text1"/>
        </w:rPr>
        <w:t xml:space="preserve">≤ 3 %), 1-2 </w:t>
      </w:r>
      <w:r w:rsidRPr="006B567B">
        <w:rPr>
          <w:rFonts w:cs="Times New Roman"/>
          <w:color w:val="000000" w:themeColor="text1"/>
        </w:rPr>
        <w:sym w:font="Wingdings" w:char="F0E0"/>
      </w:r>
      <w:r w:rsidRPr="006B567B">
        <w:rPr>
          <w:rFonts w:cs="Times New Roman"/>
          <w:color w:val="000000" w:themeColor="text1"/>
        </w:rPr>
        <w:t xml:space="preserve"> střední pravděpodobnost</w:t>
      </w:r>
      <w:r w:rsidR="00376349" w:rsidRPr="006B567B">
        <w:rPr>
          <w:rFonts w:cs="Times New Roman"/>
          <w:color w:val="000000" w:themeColor="text1"/>
        </w:rPr>
        <w:t>i vzniku DVT</w:t>
      </w:r>
      <w:r w:rsidRPr="006B567B">
        <w:rPr>
          <w:rFonts w:cs="Times New Roman"/>
          <w:color w:val="000000" w:themeColor="text1"/>
        </w:rPr>
        <w:t xml:space="preserve"> (do 19 %), ≥ 3 body </w:t>
      </w:r>
      <w:r w:rsidRPr="006B567B">
        <w:rPr>
          <w:rFonts w:cs="Times New Roman"/>
          <w:color w:val="000000" w:themeColor="text1"/>
        </w:rPr>
        <w:sym w:font="Wingdings" w:char="F0E0"/>
      </w:r>
      <w:r w:rsidRPr="006B567B">
        <w:rPr>
          <w:rFonts w:cs="Times New Roman"/>
          <w:color w:val="000000" w:themeColor="text1"/>
        </w:rPr>
        <w:t xml:space="preserve"> vysok</w:t>
      </w:r>
      <w:r w:rsidR="00376349" w:rsidRPr="006B567B">
        <w:rPr>
          <w:rFonts w:cs="Times New Roman"/>
          <w:color w:val="000000" w:themeColor="text1"/>
        </w:rPr>
        <w:t>é</w:t>
      </w:r>
      <w:r w:rsidRPr="006B567B">
        <w:rPr>
          <w:rFonts w:cs="Times New Roman"/>
          <w:color w:val="000000" w:themeColor="text1"/>
        </w:rPr>
        <w:t xml:space="preserve"> pravděpodobnost</w:t>
      </w:r>
      <w:r w:rsidR="003060EB" w:rsidRPr="006B567B">
        <w:rPr>
          <w:rFonts w:cs="Times New Roman"/>
          <w:color w:val="000000" w:themeColor="text1"/>
        </w:rPr>
        <w:t>i</w:t>
      </w:r>
      <w:r w:rsidRPr="006B567B">
        <w:rPr>
          <w:rFonts w:cs="Times New Roman"/>
          <w:color w:val="000000" w:themeColor="text1"/>
        </w:rPr>
        <w:t xml:space="preserve"> </w:t>
      </w:r>
      <w:r w:rsidR="003060EB" w:rsidRPr="006B567B">
        <w:rPr>
          <w:rFonts w:cs="Times New Roman"/>
          <w:color w:val="000000" w:themeColor="text1"/>
        </w:rPr>
        <w:t xml:space="preserve">vzniku DVT </w:t>
      </w:r>
      <w:r w:rsidRPr="006B567B">
        <w:rPr>
          <w:rFonts w:cs="Times New Roman"/>
          <w:color w:val="000000" w:themeColor="text1"/>
        </w:rPr>
        <w:t>(&gt;</w:t>
      </w:r>
      <w:r w:rsidR="003060EB" w:rsidRPr="006B567B">
        <w:rPr>
          <w:rFonts w:cs="Times New Roman"/>
          <w:color w:val="000000" w:themeColor="text1"/>
        </w:rPr>
        <w:t> </w:t>
      </w:r>
      <w:r w:rsidRPr="006B567B">
        <w:rPr>
          <w:rFonts w:cs="Times New Roman"/>
          <w:color w:val="000000" w:themeColor="text1"/>
        </w:rPr>
        <w:t>19 %)</w:t>
      </w:r>
      <w:r w:rsidR="003060EB" w:rsidRPr="006B567B">
        <w:rPr>
          <w:rFonts w:cs="Times New Roman"/>
          <w:color w:val="000000" w:themeColor="text1"/>
        </w:rPr>
        <w:t xml:space="preserve">. V případě střední a vysoké pravděpodobnosti </w:t>
      </w:r>
      <w:r w:rsidRPr="006B567B">
        <w:rPr>
          <w:rFonts w:cs="Times New Roman"/>
          <w:color w:val="000000" w:themeColor="text1"/>
        </w:rPr>
        <w:t>je vhodné poslat pacienta na ultrazvukové vyšetření (</w:t>
      </w:r>
      <w:proofErr w:type="spellStart"/>
      <w:r w:rsidRPr="006B567B">
        <w:rPr>
          <w:rFonts w:cs="Times New Roman"/>
          <w:color w:val="000000" w:themeColor="text1"/>
        </w:rPr>
        <w:t>Wells</w:t>
      </w:r>
      <w:proofErr w:type="spellEnd"/>
      <w:r w:rsidRPr="006B567B">
        <w:rPr>
          <w:rFonts w:cs="Times New Roman"/>
          <w:color w:val="000000" w:themeColor="text1"/>
        </w:rPr>
        <w:t xml:space="preserve"> et al., 1997, s. 1795-1798). </w:t>
      </w:r>
    </w:p>
    <w:p w14:paraId="61C55FB3" w14:textId="21262E83" w:rsidR="00153C45" w:rsidRPr="00DD2EE8" w:rsidRDefault="00153C45" w:rsidP="007D0983">
      <w:pPr>
        <w:pStyle w:val="Nadpis5"/>
        <w:rPr>
          <w:b/>
          <w:bCs/>
        </w:rPr>
      </w:pPr>
      <w:r w:rsidRPr="00DD2EE8">
        <w:rPr>
          <w:b/>
          <w:bCs/>
        </w:rPr>
        <w:lastRenderedPageBreak/>
        <w:t>Plicní embolie</w:t>
      </w:r>
    </w:p>
    <w:p w14:paraId="4B5A3385" w14:textId="10FF881F" w:rsidR="00A71329" w:rsidRPr="006B567B" w:rsidRDefault="00153C45" w:rsidP="007D0983">
      <w:pPr>
        <w:rPr>
          <w:color w:val="000000" w:themeColor="text1"/>
        </w:rPr>
      </w:pPr>
      <w:r w:rsidRPr="006B567B">
        <w:rPr>
          <w:color w:val="000000" w:themeColor="text1"/>
        </w:rPr>
        <w:tab/>
        <w:t xml:space="preserve">Plicní embolie </w:t>
      </w:r>
      <w:r w:rsidR="003060EB" w:rsidRPr="006B567B">
        <w:rPr>
          <w:color w:val="000000" w:themeColor="text1"/>
        </w:rPr>
        <w:t xml:space="preserve">(PE) </w:t>
      </w:r>
      <w:r w:rsidRPr="006B567B">
        <w:rPr>
          <w:color w:val="000000" w:themeColor="text1"/>
        </w:rPr>
        <w:t>je čast</w:t>
      </w:r>
      <w:r w:rsidR="00077FC5" w:rsidRPr="006B567B">
        <w:rPr>
          <w:color w:val="000000" w:themeColor="text1"/>
        </w:rPr>
        <w:t>é onemocnění</w:t>
      </w:r>
      <w:r w:rsidRPr="006B567B">
        <w:rPr>
          <w:color w:val="000000" w:themeColor="text1"/>
        </w:rPr>
        <w:t xml:space="preserve">, </w:t>
      </w:r>
      <w:r w:rsidR="00AD3C60" w:rsidRPr="006B567B">
        <w:rPr>
          <w:color w:val="000000" w:themeColor="text1"/>
        </w:rPr>
        <w:t>mnohdy</w:t>
      </w:r>
      <w:r w:rsidRPr="006B567B">
        <w:rPr>
          <w:color w:val="000000" w:themeColor="text1"/>
        </w:rPr>
        <w:t xml:space="preserve"> nediagnostikovan</w:t>
      </w:r>
      <w:r w:rsidR="00077FC5" w:rsidRPr="006B567B">
        <w:rPr>
          <w:color w:val="000000" w:themeColor="text1"/>
        </w:rPr>
        <w:t>é</w:t>
      </w:r>
      <w:r w:rsidRPr="006B567B">
        <w:rPr>
          <w:color w:val="000000" w:themeColor="text1"/>
        </w:rPr>
        <w:t xml:space="preserve"> a </w:t>
      </w:r>
      <w:r w:rsidR="003060EB" w:rsidRPr="006B567B">
        <w:rPr>
          <w:color w:val="000000" w:themeColor="text1"/>
        </w:rPr>
        <w:t xml:space="preserve">pacienta </w:t>
      </w:r>
      <w:r w:rsidRPr="006B567B">
        <w:rPr>
          <w:color w:val="000000" w:themeColor="text1"/>
        </w:rPr>
        <w:t>potenciálně</w:t>
      </w:r>
      <w:r w:rsidR="00077FC5" w:rsidRPr="006B567B">
        <w:rPr>
          <w:color w:val="000000" w:themeColor="text1"/>
        </w:rPr>
        <w:t xml:space="preserve"> </w:t>
      </w:r>
      <w:r w:rsidRPr="006B567B">
        <w:rPr>
          <w:color w:val="000000" w:themeColor="text1"/>
        </w:rPr>
        <w:t>ohrožující</w:t>
      </w:r>
      <w:r w:rsidR="00077FC5" w:rsidRPr="006B567B">
        <w:rPr>
          <w:color w:val="000000" w:themeColor="text1"/>
        </w:rPr>
        <w:t xml:space="preserve"> na životě. PE může probíhat jak akutně, tak chronicky. </w:t>
      </w:r>
      <w:r w:rsidRPr="006B567B">
        <w:rPr>
          <w:color w:val="000000" w:themeColor="text1"/>
        </w:rPr>
        <w:t xml:space="preserve">Odhadovaná incidence </w:t>
      </w:r>
      <w:r w:rsidR="00077FC5" w:rsidRPr="006B567B">
        <w:rPr>
          <w:color w:val="000000" w:themeColor="text1"/>
        </w:rPr>
        <w:t>PE</w:t>
      </w:r>
      <w:r w:rsidRPr="006B567B">
        <w:rPr>
          <w:color w:val="000000" w:themeColor="text1"/>
        </w:rPr>
        <w:t xml:space="preserve"> je 50–200 případů na 100 000 obyvatel</w:t>
      </w:r>
      <w:r w:rsidR="00077FC5" w:rsidRPr="006B567B">
        <w:rPr>
          <w:color w:val="000000" w:themeColor="text1"/>
        </w:rPr>
        <w:t xml:space="preserve"> za rok</w:t>
      </w:r>
      <w:r w:rsidRPr="006B567B">
        <w:rPr>
          <w:color w:val="000000" w:themeColor="text1"/>
        </w:rPr>
        <w:t>. Skutečný výskyt embolií bude zřejmě podstatně vyšší, protože</w:t>
      </w:r>
      <w:r w:rsidR="000F4040" w:rsidRPr="006B567B">
        <w:rPr>
          <w:color w:val="000000" w:themeColor="text1"/>
        </w:rPr>
        <w:t xml:space="preserve"> téměř polovina </w:t>
      </w:r>
      <w:r w:rsidRPr="006B567B">
        <w:rPr>
          <w:color w:val="000000" w:themeColor="text1"/>
        </w:rPr>
        <w:t>z nich se vyskytuje bez průvodních symptomů, tzv. němé embolie</w:t>
      </w:r>
      <w:r w:rsidR="00A71329" w:rsidRPr="006B567B">
        <w:rPr>
          <w:color w:val="000000" w:themeColor="text1"/>
        </w:rPr>
        <w:t xml:space="preserve"> (Kadlec, </w:t>
      </w:r>
      <w:proofErr w:type="spellStart"/>
      <w:r w:rsidR="00A71329" w:rsidRPr="006B567B">
        <w:rPr>
          <w:color w:val="000000" w:themeColor="text1"/>
        </w:rPr>
        <w:t>Skřičková</w:t>
      </w:r>
      <w:proofErr w:type="spellEnd"/>
      <w:r w:rsidR="00A71329" w:rsidRPr="006B567B">
        <w:rPr>
          <w:color w:val="000000" w:themeColor="text1"/>
        </w:rPr>
        <w:t>, 2008, s. 55).</w:t>
      </w:r>
    </w:p>
    <w:p w14:paraId="1DC886FD" w14:textId="0DA83C53" w:rsidR="00153C45" w:rsidRPr="006B567B" w:rsidRDefault="00153C45" w:rsidP="007D0983">
      <w:pPr>
        <w:ind w:firstLine="567"/>
        <w:rPr>
          <w:color w:val="000000" w:themeColor="text1"/>
        </w:rPr>
      </w:pPr>
      <w:r w:rsidRPr="006B567B">
        <w:rPr>
          <w:color w:val="000000" w:themeColor="text1"/>
        </w:rPr>
        <w:t xml:space="preserve">Zdrojem až 90 % </w:t>
      </w:r>
      <w:proofErr w:type="spellStart"/>
      <w:r w:rsidRPr="006B567B">
        <w:rPr>
          <w:color w:val="000000" w:themeColor="text1"/>
        </w:rPr>
        <w:t>tromboembolů</w:t>
      </w:r>
      <w:proofErr w:type="spellEnd"/>
      <w:r w:rsidRPr="006B567B">
        <w:rPr>
          <w:color w:val="000000" w:themeColor="text1"/>
        </w:rPr>
        <w:t xml:space="preserve"> je hluboký žilní systém </w:t>
      </w:r>
      <w:r w:rsidR="00AD3C60" w:rsidRPr="006B567B">
        <w:rPr>
          <w:color w:val="000000" w:themeColor="text1"/>
        </w:rPr>
        <w:t>DK</w:t>
      </w:r>
      <w:r w:rsidR="00FB520B" w:rsidRPr="006B567B">
        <w:rPr>
          <w:color w:val="000000" w:themeColor="text1"/>
        </w:rPr>
        <w:t>K</w:t>
      </w:r>
      <w:r w:rsidRPr="006B567B">
        <w:rPr>
          <w:color w:val="000000" w:themeColor="text1"/>
        </w:rPr>
        <w:t>, který</w:t>
      </w:r>
      <w:r w:rsidR="000A1095" w:rsidRPr="006B567B">
        <w:rPr>
          <w:color w:val="000000" w:themeColor="text1"/>
        </w:rPr>
        <w:t> </w:t>
      </w:r>
      <w:r w:rsidRPr="006B567B">
        <w:rPr>
          <w:color w:val="000000" w:themeColor="text1"/>
        </w:rPr>
        <w:t xml:space="preserve">je </w:t>
      </w:r>
      <w:r w:rsidR="000F4040" w:rsidRPr="006B567B">
        <w:rPr>
          <w:color w:val="000000" w:themeColor="text1"/>
        </w:rPr>
        <w:t>zároveň</w:t>
      </w:r>
      <w:r w:rsidRPr="006B567B">
        <w:rPr>
          <w:color w:val="000000" w:themeColor="text1"/>
        </w:rPr>
        <w:t xml:space="preserve"> původcem většiny masivních plicních embolizací</w:t>
      </w:r>
      <w:r w:rsidR="00A435FA" w:rsidRPr="006B567B">
        <w:rPr>
          <w:color w:val="000000" w:themeColor="text1"/>
        </w:rPr>
        <w:t xml:space="preserve"> </w:t>
      </w:r>
      <w:r w:rsidRPr="006B567B">
        <w:rPr>
          <w:color w:val="000000" w:themeColor="text1"/>
        </w:rPr>
        <w:t xml:space="preserve">vedoucích k úmrtí. Tromboflebitidy postihující povrchový žilní systém </w:t>
      </w:r>
      <w:r w:rsidR="003060EB" w:rsidRPr="006B567B">
        <w:rPr>
          <w:color w:val="000000" w:themeColor="text1"/>
        </w:rPr>
        <w:t>DKK</w:t>
      </w:r>
      <w:r w:rsidRPr="006B567B">
        <w:rPr>
          <w:color w:val="000000" w:themeColor="text1"/>
        </w:rPr>
        <w:t xml:space="preserve"> </w:t>
      </w:r>
      <w:r w:rsidR="00A435FA" w:rsidRPr="006B567B">
        <w:rPr>
          <w:color w:val="000000" w:themeColor="text1"/>
        </w:rPr>
        <w:t xml:space="preserve">za běžných okolností </w:t>
      </w:r>
      <w:r w:rsidRPr="006B567B">
        <w:rPr>
          <w:color w:val="000000" w:themeColor="text1"/>
        </w:rPr>
        <w:t>k</w:t>
      </w:r>
      <w:r w:rsidR="00A435FA" w:rsidRPr="006B567B">
        <w:rPr>
          <w:color w:val="000000" w:themeColor="text1"/>
        </w:rPr>
        <w:t> </w:t>
      </w:r>
      <w:r w:rsidRPr="006B567B">
        <w:rPr>
          <w:color w:val="000000" w:themeColor="text1"/>
        </w:rPr>
        <w:t>embolizacím</w:t>
      </w:r>
      <w:r w:rsidR="00A435FA" w:rsidRPr="006B567B">
        <w:rPr>
          <w:color w:val="000000" w:themeColor="text1"/>
        </w:rPr>
        <w:t xml:space="preserve"> </w:t>
      </w:r>
      <w:r w:rsidRPr="006B567B">
        <w:rPr>
          <w:color w:val="000000" w:themeColor="text1"/>
        </w:rPr>
        <w:t>nevedou. Výjimkou jsou</w:t>
      </w:r>
      <w:r w:rsidR="00A435FA" w:rsidRPr="006B567B">
        <w:rPr>
          <w:color w:val="000000" w:themeColor="text1"/>
        </w:rPr>
        <w:t xml:space="preserve"> však</w:t>
      </w:r>
      <w:r w:rsidRPr="006B567B">
        <w:rPr>
          <w:color w:val="000000" w:themeColor="text1"/>
        </w:rPr>
        <w:t xml:space="preserve"> situace, kdy trombóza postihuje místa</w:t>
      </w:r>
      <w:r w:rsidR="00A435FA" w:rsidRPr="006B567B">
        <w:rPr>
          <w:color w:val="000000" w:themeColor="text1"/>
        </w:rPr>
        <w:t xml:space="preserve"> sloužící ke</w:t>
      </w:r>
      <w:r w:rsidRPr="006B567B">
        <w:rPr>
          <w:color w:val="000000" w:themeColor="text1"/>
        </w:rPr>
        <w:t xml:space="preserve"> komunikac</w:t>
      </w:r>
      <w:r w:rsidR="00A435FA" w:rsidRPr="006B567B">
        <w:rPr>
          <w:color w:val="000000" w:themeColor="text1"/>
        </w:rPr>
        <w:t>i</w:t>
      </w:r>
      <w:r w:rsidRPr="006B567B">
        <w:rPr>
          <w:color w:val="000000" w:themeColor="text1"/>
        </w:rPr>
        <w:t xml:space="preserve"> s</w:t>
      </w:r>
      <w:r w:rsidR="00A435FA" w:rsidRPr="006B567B">
        <w:rPr>
          <w:color w:val="000000" w:themeColor="text1"/>
        </w:rPr>
        <w:t> </w:t>
      </w:r>
      <w:r w:rsidRPr="006B567B">
        <w:rPr>
          <w:color w:val="000000" w:themeColor="text1"/>
        </w:rPr>
        <w:t>hlubokým žilním systémem u nemocných s</w:t>
      </w:r>
      <w:r w:rsidR="00197662">
        <w:rPr>
          <w:color w:val="000000" w:themeColor="text1"/>
        </w:rPr>
        <w:t> </w:t>
      </w:r>
      <w:r w:rsidRPr="006B567B">
        <w:rPr>
          <w:color w:val="000000" w:themeColor="text1"/>
        </w:rPr>
        <w:t>žilní nedostatečností. Zdroje zbývajících plicních embolií jsou různorodé</w:t>
      </w:r>
      <w:r w:rsidR="00A435FA" w:rsidRPr="006B567B">
        <w:rPr>
          <w:color w:val="000000" w:themeColor="text1"/>
        </w:rPr>
        <w:t xml:space="preserve"> (hluboké žíly </w:t>
      </w:r>
      <w:r w:rsidR="00AD3C60" w:rsidRPr="006B567B">
        <w:rPr>
          <w:color w:val="000000" w:themeColor="text1"/>
        </w:rPr>
        <w:t>DKK</w:t>
      </w:r>
      <w:r w:rsidR="00A435FA" w:rsidRPr="006B567B">
        <w:rPr>
          <w:color w:val="000000" w:themeColor="text1"/>
        </w:rPr>
        <w:t>, srdce, horní končetiny</w:t>
      </w:r>
      <w:r w:rsidR="00AD3C60" w:rsidRPr="006B567B">
        <w:rPr>
          <w:color w:val="000000" w:themeColor="text1"/>
        </w:rPr>
        <w:t xml:space="preserve"> (HKK)</w:t>
      </w:r>
      <w:r w:rsidR="00A435FA" w:rsidRPr="006B567B">
        <w:rPr>
          <w:color w:val="000000" w:themeColor="text1"/>
        </w:rPr>
        <w:t>, pánevní žíly)</w:t>
      </w:r>
      <w:r w:rsidR="007D2C86">
        <w:rPr>
          <w:color w:val="000000" w:themeColor="text1"/>
        </w:rPr>
        <w:t xml:space="preserve"> </w:t>
      </w:r>
      <w:r w:rsidR="00A81426" w:rsidRPr="006B567B">
        <w:rPr>
          <w:color w:val="000000" w:themeColor="text1"/>
        </w:rPr>
        <w:t>(</w:t>
      </w:r>
      <w:proofErr w:type="spellStart"/>
      <w:r w:rsidR="00A81426" w:rsidRPr="006B567B">
        <w:rPr>
          <w:color w:val="000000" w:themeColor="text1"/>
        </w:rPr>
        <w:t>Rodger</w:t>
      </w:r>
      <w:proofErr w:type="spellEnd"/>
      <w:r w:rsidR="00A81426" w:rsidRPr="006B567B">
        <w:rPr>
          <w:color w:val="000000" w:themeColor="text1"/>
        </w:rPr>
        <w:t xml:space="preserve"> et al., 2003, s.13-18). </w:t>
      </w:r>
    </w:p>
    <w:p w14:paraId="45F4E74B" w14:textId="3999D0C3" w:rsidR="0042344E" w:rsidRPr="006B567B" w:rsidRDefault="00131967" w:rsidP="007D0983">
      <w:pPr>
        <w:ind w:firstLine="567"/>
        <w:rPr>
          <w:color w:val="000000" w:themeColor="text1"/>
        </w:rPr>
      </w:pPr>
      <w:r w:rsidRPr="006B567B">
        <w:rPr>
          <w:color w:val="000000" w:themeColor="text1"/>
        </w:rPr>
        <w:t xml:space="preserve">Příznaky </w:t>
      </w:r>
      <w:r w:rsidR="003060EB" w:rsidRPr="006B567B">
        <w:rPr>
          <w:color w:val="000000" w:themeColor="text1"/>
        </w:rPr>
        <w:t>PE</w:t>
      </w:r>
      <w:r w:rsidRPr="006B567B">
        <w:rPr>
          <w:color w:val="000000" w:themeColor="text1"/>
        </w:rPr>
        <w:t xml:space="preserve"> jsou velmi rozmanité a málo specifické, což přispívá k menší úspěšnosti diagnostiky. Povaha těchto příznaků závisí na velikosti a množství embolů, stavu kardiovaskulárního a respiračního systému a také na rychlosti, s jakou dochází k následnému rozpadu a </w:t>
      </w:r>
      <w:proofErr w:type="spellStart"/>
      <w:r w:rsidRPr="006B567B">
        <w:rPr>
          <w:color w:val="000000" w:themeColor="text1"/>
        </w:rPr>
        <w:t>fibrinolýze</w:t>
      </w:r>
      <w:proofErr w:type="spellEnd"/>
      <w:r w:rsidR="0042344E" w:rsidRPr="006B567B">
        <w:rPr>
          <w:color w:val="000000" w:themeColor="text1"/>
        </w:rPr>
        <w:t xml:space="preserve"> (Kadlec, </w:t>
      </w:r>
      <w:proofErr w:type="spellStart"/>
      <w:r w:rsidR="0042344E" w:rsidRPr="006B567B">
        <w:rPr>
          <w:color w:val="000000" w:themeColor="text1"/>
        </w:rPr>
        <w:t>Skřičková</w:t>
      </w:r>
      <w:proofErr w:type="spellEnd"/>
      <w:r w:rsidR="0042344E" w:rsidRPr="006B567B">
        <w:rPr>
          <w:color w:val="000000" w:themeColor="text1"/>
        </w:rPr>
        <w:t>, 2008, s. 55).</w:t>
      </w:r>
    </w:p>
    <w:p w14:paraId="1193649A" w14:textId="1F874A5B" w:rsidR="00DB1C20" w:rsidRPr="006B567B" w:rsidRDefault="00131967" w:rsidP="00E067B8">
      <w:pPr>
        <w:ind w:firstLine="567"/>
        <w:rPr>
          <w:color w:val="000000" w:themeColor="text1"/>
        </w:rPr>
      </w:pPr>
      <w:r w:rsidRPr="006B567B">
        <w:rPr>
          <w:color w:val="000000" w:themeColor="text1"/>
        </w:rPr>
        <w:t xml:space="preserve">Nejčastějšími klinickými příznaky jsou dušnost, </w:t>
      </w:r>
      <w:r w:rsidR="002C179A" w:rsidRPr="006B567B">
        <w:rPr>
          <w:color w:val="000000" w:themeColor="text1"/>
        </w:rPr>
        <w:t>b</w:t>
      </w:r>
      <w:r w:rsidRPr="006B567B">
        <w:rPr>
          <w:color w:val="000000" w:themeColor="text1"/>
        </w:rPr>
        <w:t>olest na hrud</w:t>
      </w:r>
      <w:r w:rsidR="002C179A" w:rsidRPr="006B567B">
        <w:rPr>
          <w:color w:val="000000" w:themeColor="text1"/>
        </w:rPr>
        <w:t>i, hemoptýza, kašel a</w:t>
      </w:r>
      <w:r w:rsidR="000A1095" w:rsidRPr="006B567B">
        <w:rPr>
          <w:color w:val="000000" w:themeColor="text1"/>
        </w:rPr>
        <w:t> </w:t>
      </w:r>
      <w:r w:rsidR="002C179A" w:rsidRPr="006B567B">
        <w:rPr>
          <w:color w:val="000000" w:themeColor="text1"/>
        </w:rPr>
        <w:t>tachypnoe. Klasická triáda – dušnost, bolest na hrudi s hemoptýzou je přítomna asi jen u</w:t>
      </w:r>
      <w:r w:rsidR="00710305">
        <w:rPr>
          <w:color w:val="000000" w:themeColor="text1"/>
        </w:rPr>
        <w:t> </w:t>
      </w:r>
      <w:r w:rsidR="002C179A" w:rsidRPr="006B567B">
        <w:rPr>
          <w:color w:val="000000" w:themeColor="text1"/>
        </w:rPr>
        <w:t>20</w:t>
      </w:r>
      <w:r w:rsidR="000A1095" w:rsidRPr="006B567B">
        <w:rPr>
          <w:color w:val="000000" w:themeColor="text1"/>
        </w:rPr>
        <w:t> </w:t>
      </w:r>
      <w:r w:rsidR="002C179A" w:rsidRPr="006B567B">
        <w:rPr>
          <w:color w:val="000000" w:themeColor="text1"/>
        </w:rPr>
        <w:t>% pacientů. Naproti tomu dušnost, bolest na hrudi a tachypnoe je přítomna u více ne</w:t>
      </w:r>
      <w:r w:rsidR="00710305">
        <w:rPr>
          <w:color w:val="000000" w:themeColor="text1"/>
        </w:rPr>
        <w:t>ž </w:t>
      </w:r>
      <w:r w:rsidR="002C179A" w:rsidRPr="006B567B">
        <w:rPr>
          <w:color w:val="000000" w:themeColor="text1"/>
        </w:rPr>
        <w:t>85</w:t>
      </w:r>
      <w:r w:rsidR="000663C9">
        <w:rPr>
          <w:color w:val="000000" w:themeColor="text1"/>
        </w:rPr>
        <w:t> </w:t>
      </w:r>
      <w:r w:rsidR="002C179A" w:rsidRPr="006B567B">
        <w:rPr>
          <w:color w:val="000000" w:themeColor="text1"/>
        </w:rPr>
        <w:t>% pacientů s PE.</w:t>
      </w:r>
      <w:r w:rsidR="00D3379D" w:rsidRPr="006B567B">
        <w:rPr>
          <w:color w:val="000000" w:themeColor="text1"/>
        </w:rPr>
        <w:t xml:space="preserve"> Mezi méně časté klinické příznaky patří hypertenze, horečka, </w:t>
      </w:r>
      <w:proofErr w:type="spellStart"/>
      <w:r w:rsidR="00D3379D" w:rsidRPr="006B567B">
        <w:rPr>
          <w:color w:val="000000" w:themeColor="text1"/>
        </w:rPr>
        <w:t>subfebrilie</w:t>
      </w:r>
      <w:proofErr w:type="spellEnd"/>
      <w:r w:rsidR="00D3379D" w:rsidRPr="006B567B">
        <w:rPr>
          <w:color w:val="000000" w:themeColor="text1"/>
        </w:rPr>
        <w:t xml:space="preserve"> a</w:t>
      </w:r>
      <w:r w:rsidR="000A1095" w:rsidRPr="006B567B">
        <w:rPr>
          <w:color w:val="000000" w:themeColor="text1"/>
        </w:rPr>
        <w:t> </w:t>
      </w:r>
      <w:r w:rsidR="00D3379D" w:rsidRPr="006B567B">
        <w:rPr>
          <w:color w:val="000000" w:themeColor="text1"/>
        </w:rPr>
        <w:t>v případě masivní embolizace se může objevit synkopa</w:t>
      </w:r>
      <w:r w:rsidR="007D2C86">
        <w:rPr>
          <w:color w:val="000000" w:themeColor="text1"/>
        </w:rPr>
        <w:t xml:space="preserve"> </w:t>
      </w:r>
      <w:r w:rsidRPr="006B567B">
        <w:rPr>
          <w:color w:val="000000" w:themeColor="text1"/>
        </w:rPr>
        <w:t>(</w:t>
      </w:r>
      <w:proofErr w:type="spellStart"/>
      <w:r w:rsidR="00A0581A" w:rsidRPr="006B567B">
        <w:rPr>
          <w:color w:val="000000" w:themeColor="text1"/>
        </w:rPr>
        <w:t>Goldhaber</w:t>
      </w:r>
      <w:proofErr w:type="spellEnd"/>
      <w:r w:rsidR="00A0581A" w:rsidRPr="006B567B">
        <w:rPr>
          <w:color w:val="000000" w:themeColor="text1"/>
        </w:rPr>
        <w:t xml:space="preserve">, </w:t>
      </w:r>
      <w:proofErr w:type="spellStart"/>
      <w:r w:rsidR="00A0581A" w:rsidRPr="006B567B">
        <w:rPr>
          <w:color w:val="000000" w:themeColor="text1"/>
        </w:rPr>
        <w:t>Visani</w:t>
      </w:r>
      <w:proofErr w:type="spellEnd"/>
      <w:r w:rsidR="00A0581A" w:rsidRPr="006B567B">
        <w:rPr>
          <w:color w:val="000000" w:themeColor="text1"/>
        </w:rPr>
        <w:t>, De Rosa, 1999, s.</w:t>
      </w:r>
      <w:r w:rsidR="00A0581A">
        <w:rPr>
          <w:color w:val="000000" w:themeColor="text1"/>
        </w:rPr>
        <w:t> </w:t>
      </w:r>
      <w:r w:rsidR="00A0581A" w:rsidRPr="006B567B">
        <w:rPr>
          <w:color w:val="000000" w:themeColor="text1"/>
        </w:rPr>
        <w:t>1386-1389</w:t>
      </w:r>
      <w:r w:rsidR="00A0581A">
        <w:rPr>
          <w:color w:val="000000" w:themeColor="text1"/>
        </w:rPr>
        <w:t xml:space="preserve">; </w:t>
      </w:r>
      <w:proofErr w:type="spellStart"/>
      <w:r w:rsidR="009A7ECD" w:rsidRPr="006B567B">
        <w:rPr>
          <w:color w:val="000000" w:themeColor="text1"/>
        </w:rPr>
        <w:t>Hansson</w:t>
      </w:r>
      <w:proofErr w:type="spellEnd"/>
      <w:r w:rsidR="009A7ECD" w:rsidRPr="006B567B">
        <w:rPr>
          <w:color w:val="000000" w:themeColor="text1"/>
        </w:rPr>
        <w:t xml:space="preserve">, </w:t>
      </w:r>
      <w:proofErr w:type="spellStart"/>
      <w:r w:rsidR="009A7ECD" w:rsidRPr="006B567B">
        <w:rPr>
          <w:color w:val="000000" w:themeColor="text1"/>
        </w:rPr>
        <w:t>Sorbo</w:t>
      </w:r>
      <w:proofErr w:type="spellEnd"/>
      <w:r w:rsidR="009A7ECD" w:rsidRPr="006B567B">
        <w:rPr>
          <w:color w:val="000000" w:themeColor="text1"/>
        </w:rPr>
        <w:t xml:space="preserve">, </w:t>
      </w:r>
      <w:proofErr w:type="spellStart"/>
      <w:r w:rsidR="009A7ECD" w:rsidRPr="006B567B">
        <w:rPr>
          <w:color w:val="000000" w:themeColor="text1"/>
        </w:rPr>
        <w:t>Eriksson</w:t>
      </w:r>
      <w:proofErr w:type="spellEnd"/>
      <w:r w:rsidR="009A7ECD" w:rsidRPr="006B567B">
        <w:rPr>
          <w:color w:val="000000" w:themeColor="text1"/>
        </w:rPr>
        <w:t>, 2000, s. 769-774</w:t>
      </w:r>
      <w:r w:rsidR="00A0581A">
        <w:rPr>
          <w:color w:val="000000" w:themeColor="text1"/>
        </w:rPr>
        <w:t>).</w:t>
      </w:r>
    </w:p>
    <w:p w14:paraId="32D19AA0" w14:textId="3296CF94" w:rsidR="00A416C4" w:rsidRPr="006B567B" w:rsidRDefault="00A416C4" w:rsidP="00046453">
      <w:pPr>
        <w:pStyle w:val="Nadpis3"/>
      </w:pPr>
      <w:bookmarkStart w:id="13" w:name="_Toc103287953"/>
      <w:r w:rsidRPr="006B567B">
        <w:t>2.2.</w:t>
      </w:r>
      <w:r w:rsidR="00A32B5E" w:rsidRPr="006B567B">
        <w:t>2</w:t>
      </w:r>
      <w:r w:rsidRPr="006B567B">
        <w:t xml:space="preserve"> </w:t>
      </w:r>
      <w:proofErr w:type="spellStart"/>
      <w:r w:rsidR="008103DD" w:rsidRPr="006B567B">
        <w:t>Hyperkoagulační</w:t>
      </w:r>
      <w:proofErr w:type="spellEnd"/>
      <w:r w:rsidR="008103DD" w:rsidRPr="006B567B">
        <w:t xml:space="preserve"> stavy</w:t>
      </w:r>
      <w:bookmarkEnd w:id="13"/>
      <w:r w:rsidR="007723A9" w:rsidRPr="006B567B">
        <w:t xml:space="preserve"> </w:t>
      </w:r>
    </w:p>
    <w:p w14:paraId="56477B21" w14:textId="5A6C3C0A" w:rsidR="00610BB2" w:rsidRPr="006B567B" w:rsidRDefault="007723A9" w:rsidP="007D0983">
      <w:pPr>
        <w:ind w:firstLine="567"/>
        <w:rPr>
          <w:color w:val="000000" w:themeColor="text1"/>
        </w:rPr>
      </w:pPr>
      <w:r w:rsidRPr="006B567B">
        <w:rPr>
          <w:color w:val="000000" w:themeColor="text1"/>
        </w:rPr>
        <w:t xml:space="preserve">Trombofilie je porucha hemostázy se zvýšeným sklonem ke vzniku trombózy. V mnoha případech tromboembolické nemoci </w:t>
      </w:r>
      <w:r w:rsidR="00610BB2" w:rsidRPr="006B567B">
        <w:rPr>
          <w:color w:val="000000" w:themeColor="text1"/>
        </w:rPr>
        <w:t>lze zjistit predispozici například imobilizací, operací, traumatem nebo nádorovým onemocněním. Imobilizace patří mezi stavy spojené se</w:t>
      </w:r>
      <w:r w:rsidR="00483426">
        <w:rPr>
          <w:color w:val="000000" w:themeColor="text1"/>
        </w:rPr>
        <w:t> </w:t>
      </w:r>
      <w:r w:rsidR="00610BB2" w:rsidRPr="006B567B">
        <w:rPr>
          <w:color w:val="000000" w:themeColor="text1"/>
        </w:rPr>
        <w:t>zvýšeným rizikem tromboembolických nemocí</w:t>
      </w:r>
      <w:r w:rsidR="009C3A9F" w:rsidRPr="006B567B">
        <w:rPr>
          <w:color w:val="000000" w:themeColor="text1"/>
        </w:rPr>
        <w:t xml:space="preserve"> (</w:t>
      </w:r>
      <w:proofErr w:type="spellStart"/>
      <w:r w:rsidR="009C3A9F" w:rsidRPr="006B567B">
        <w:rPr>
          <w:color w:val="000000" w:themeColor="text1"/>
        </w:rPr>
        <w:t>Lindhof</w:t>
      </w:r>
      <w:proofErr w:type="spellEnd"/>
      <w:r w:rsidR="009C3A9F" w:rsidRPr="006B567B">
        <w:rPr>
          <w:color w:val="000000" w:themeColor="text1"/>
        </w:rPr>
        <w:t>-Last,</w:t>
      </w:r>
      <w:r w:rsidR="006552A0" w:rsidRPr="006B567B">
        <w:rPr>
          <w:color w:val="000000" w:themeColor="text1"/>
        </w:rPr>
        <w:t xml:space="preserve"> </w:t>
      </w:r>
      <w:proofErr w:type="spellStart"/>
      <w:r w:rsidR="006552A0" w:rsidRPr="006B567B">
        <w:rPr>
          <w:color w:val="000000" w:themeColor="text1"/>
        </w:rPr>
        <w:t>Luxembourg</w:t>
      </w:r>
      <w:proofErr w:type="spellEnd"/>
      <w:r w:rsidR="006552A0" w:rsidRPr="006B567B">
        <w:rPr>
          <w:color w:val="000000" w:themeColor="text1"/>
        </w:rPr>
        <w:t>,</w:t>
      </w:r>
      <w:r w:rsidR="009C3A9F" w:rsidRPr="006B567B">
        <w:rPr>
          <w:color w:val="000000" w:themeColor="text1"/>
        </w:rPr>
        <w:t xml:space="preserve"> 2008, s. 19-30).</w:t>
      </w:r>
    </w:p>
    <w:p w14:paraId="074C1078" w14:textId="27D2F8A0" w:rsidR="00865D33" w:rsidRPr="006B567B" w:rsidRDefault="00865D33" w:rsidP="00046453">
      <w:pPr>
        <w:pStyle w:val="Nadpis3"/>
      </w:pPr>
      <w:bookmarkStart w:id="14" w:name="_Toc103287954"/>
      <w:r w:rsidRPr="006B567B">
        <w:lastRenderedPageBreak/>
        <w:t>2.2.</w:t>
      </w:r>
      <w:r w:rsidR="00A32B5E" w:rsidRPr="006B567B">
        <w:t>3</w:t>
      </w:r>
      <w:r w:rsidRPr="006B567B">
        <w:t xml:space="preserve"> Tepová frekvence </w:t>
      </w:r>
      <w:r w:rsidR="00E91A61" w:rsidRPr="006B567B">
        <w:t>a srdeční rezerva</w:t>
      </w:r>
      <w:bookmarkEnd w:id="14"/>
    </w:p>
    <w:p w14:paraId="5C744F80" w14:textId="7DFCC604" w:rsidR="00E91A61" w:rsidRPr="006B567B" w:rsidRDefault="00865D33" w:rsidP="007D0983">
      <w:pPr>
        <w:rPr>
          <w:color w:val="000000" w:themeColor="text1"/>
        </w:rPr>
      </w:pPr>
      <w:r w:rsidRPr="006B567B">
        <w:rPr>
          <w:color w:val="000000" w:themeColor="text1"/>
        </w:rPr>
        <w:tab/>
        <w:t>Po imobilizaci se srdeční frekvence zvýší (obvykle na více než 80 tepů/min), pravděpodobně v důsledku zvýšené aktivity sympatického nervového systému. Během klidu na lůžku se klidová tepová frekvence zrychlí o jeden úder za minutu každé 2 dny. Vzhledem k tomu, že zvýšená srdeční frekvence má za následek kratší dobu diastolického plnění a</w:t>
      </w:r>
      <w:r w:rsidR="00710305">
        <w:rPr>
          <w:color w:val="000000" w:themeColor="text1"/>
        </w:rPr>
        <w:t> </w:t>
      </w:r>
      <w:r w:rsidRPr="006B567B">
        <w:rPr>
          <w:color w:val="000000" w:themeColor="text1"/>
        </w:rPr>
        <w:t xml:space="preserve">zkrácení doby systolické ejekce, je srdce méně schopné reagovat na metabolické požadavky. Kratší diastolický čas snižuje koronární průtok krve a snižuje </w:t>
      </w:r>
      <w:r w:rsidR="00E91A61" w:rsidRPr="006B567B">
        <w:rPr>
          <w:color w:val="000000" w:themeColor="text1"/>
        </w:rPr>
        <w:t xml:space="preserve">dostupnost </w:t>
      </w:r>
      <w:r w:rsidRPr="006B567B">
        <w:rPr>
          <w:color w:val="000000" w:themeColor="text1"/>
        </w:rPr>
        <w:t>kyslík</w:t>
      </w:r>
      <w:r w:rsidR="00E91A61" w:rsidRPr="006B567B">
        <w:rPr>
          <w:color w:val="000000" w:themeColor="text1"/>
        </w:rPr>
        <w:t>u</w:t>
      </w:r>
      <w:r w:rsidRPr="006B567B">
        <w:rPr>
          <w:color w:val="000000" w:themeColor="text1"/>
        </w:rPr>
        <w:t xml:space="preserve"> pro srdeční sval. Srdeční výdej, tepový objem a funkce levé komory se celkově snižují</w:t>
      </w:r>
      <w:r w:rsidR="00E91A61" w:rsidRPr="006B567B">
        <w:rPr>
          <w:color w:val="000000" w:themeColor="text1"/>
        </w:rPr>
        <w:t xml:space="preserve"> (</w:t>
      </w:r>
      <w:proofErr w:type="spellStart"/>
      <w:r w:rsidR="00E91A61" w:rsidRPr="006B567B">
        <w:rPr>
          <w:color w:val="000000" w:themeColor="text1"/>
        </w:rPr>
        <w:t>Dittmer</w:t>
      </w:r>
      <w:proofErr w:type="spellEnd"/>
      <w:r w:rsidR="00E91A61" w:rsidRPr="006B567B">
        <w:rPr>
          <w:color w:val="000000" w:themeColor="text1"/>
        </w:rPr>
        <w:t xml:space="preserve">, </w:t>
      </w:r>
      <w:proofErr w:type="spellStart"/>
      <w:r w:rsidR="00E91A61" w:rsidRPr="006B567B">
        <w:rPr>
          <w:color w:val="000000" w:themeColor="text1"/>
        </w:rPr>
        <w:t>Teasell</w:t>
      </w:r>
      <w:proofErr w:type="spellEnd"/>
      <w:r w:rsidR="00E91A61" w:rsidRPr="006B567B">
        <w:rPr>
          <w:color w:val="000000" w:themeColor="text1"/>
        </w:rPr>
        <w:t>, 1993, s. 1432-1433</w:t>
      </w:r>
      <w:r w:rsidR="005D38DF" w:rsidRPr="006B567B">
        <w:rPr>
          <w:rFonts w:cs="Times New Roman"/>
          <w:color w:val="000000" w:themeColor="text1"/>
          <w:shd w:val="clear" w:color="auto" w:fill="FFFFFF"/>
        </w:rPr>
        <w:t xml:space="preserve">; </w:t>
      </w:r>
      <w:proofErr w:type="spellStart"/>
      <w:r w:rsidR="005D38DF" w:rsidRPr="006B567B">
        <w:rPr>
          <w:rFonts w:cs="Times New Roman"/>
          <w:color w:val="000000" w:themeColor="text1"/>
          <w:shd w:val="clear" w:color="auto" w:fill="FFFFFF"/>
        </w:rPr>
        <w:t>Holmgren</w:t>
      </w:r>
      <w:proofErr w:type="spellEnd"/>
      <w:r w:rsidR="005D38DF" w:rsidRPr="006B567B">
        <w:rPr>
          <w:rFonts w:cs="Times New Roman"/>
          <w:color w:val="000000" w:themeColor="text1"/>
          <w:shd w:val="clear" w:color="auto" w:fill="FFFFFF"/>
        </w:rPr>
        <w:t xml:space="preserve"> et al</w:t>
      </w:r>
      <w:r w:rsidR="007A47DD" w:rsidRPr="006B567B">
        <w:rPr>
          <w:rFonts w:cs="Times New Roman"/>
          <w:color w:val="000000" w:themeColor="text1"/>
          <w:shd w:val="clear" w:color="auto" w:fill="FFFFFF"/>
        </w:rPr>
        <w:t>.</w:t>
      </w:r>
      <w:r w:rsidR="005D38DF" w:rsidRPr="006B567B">
        <w:rPr>
          <w:rFonts w:cs="Times New Roman"/>
          <w:color w:val="000000" w:themeColor="text1"/>
          <w:shd w:val="clear" w:color="auto" w:fill="FFFFFF"/>
        </w:rPr>
        <w:t>, 1960, s. 72-83</w:t>
      </w:r>
      <w:r w:rsidR="0083469E">
        <w:rPr>
          <w:rFonts w:cs="Times New Roman"/>
          <w:color w:val="000000" w:themeColor="text1"/>
          <w:shd w:val="clear" w:color="auto" w:fill="FFFFFF"/>
        </w:rPr>
        <w:t>).</w:t>
      </w:r>
    </w:p>
    <w:p w14:paraId="23FE1D5B" w14:textId="21159936" w:rsidR="005D38DF" w:rsidRPr="006B567B" w:rsidRDefault="005D38DF" w:rsidP="00046453">
      <w:pPr>
        <w:pStyle w:val="Nadpis3"/>
      </w:pPr>
      <w:bookmarkStart w:id="15" w:name="_Toc103287955"/>
      <w:r w:rsidRPr="006B567B">
        <w:t>2.2.</w:t>
      </w:r>
      <w:r w:rsidR="00A32B5E" w:rsidRPr="006B567B">
        <w:t>4</w:t>
      </w:r>
      <w:r w:rsidRPr="006B567B">
        <w:t xml:space="preserve"> Ortostatická hypotenze</w:t>
      </w:r>
      <w:bookmarkEnd w:id="15"/>
    </w:p>
    <w:p w14:paraId="5320A4C4" w14:textId="622D31CD" w:rsidR="002930CD" w:rsidRPr="006B567B" w:rsidRDefault="00DD27DF" w:rsidP="007D0983">
      <w:pPr>
        <w:ind w:firstLine="567"/>
        <w:rPr>
          <w:color w:val="000000" w:themeColor="text1"/>
        </w:rPr>
      </w:pPr>
      <w:r w:rsidRPr="006B567B">
        <w:rPr>
          <w:color w:val="000000" w:themeColor="text1"/>
        </w:rPr>
        <w:t xml:space="preserve">K ortostatické hypotenzi dochází v případě, kdy kardiovaskulární systém není schopný se dostatečně adaptovat na vzpřímenou pozici. Objevuje se po </w:t>
      </w:r>
      <w:r w:rsidR="00E66F89" w:rsidRPr="006B567B">
        <w:rPr>
          <w:color w:val="000000" w:themeColor="text1"/>
        </w:rPr>
        <w:t>třech dnech</w:t>
      </w:r>
      <w:r w:rsidRPr="006B567B">
        <w:rPr>
          <w:color w:val="000000" w:themeColor="text1"/>
        </w:rPr>
        <w:t xml:space="preserve"> klidu na lůžku (dříve u</w:t>
      </w:r>
      <w:r w:rsidR="00197662">
        <w:rPr>
          <w:color w:val="000000" w:themeColor="text1"/>
        </w:rPr>
        <w:t> </w:t>
      </w:r>
      <w:r w:rsidRPr="006B567B">
        <w:rPr>
          <w:color w:val="000000" w:themeColor="text1"/>
        </w:rPr>
        <w:t xml:space="preserve">starších osob) </w:t>
      </w:r>
      <w:r w:rsidR="005D1A67" w:rsidRPr="006B567B">
        <w:rPr>
          <w:color w:val="000000" w:themeColor="text1"/>
        </w:rPr>
        <w:t>s poklesem systolického tlaku ve stoji a následným</w:t>
      </w:r>
      <w:r w:rsidRPr="006B567B">
        <w:rPr>
          <w:color w:val="000000" w:themeColor="text1"/>
        </w:rPr>
        <w:t xml:space="preserve"> n</w:t>
      </w:r>
      <w:r w:rsidR="005D1A67" w:rsidRPr="006B567B">
        <w:rPr>
          <w:color w:val="000000" w:themeColor="text1"/>
        </w:rPr>
        <w:t>a</w:t>
      </w:r>
      <w:r w:rsidRPr="006B567B">
        <w:rPr>
          <w:color w:val="000000" w:themeColor="text1"/>
        </w:rPr>
        <w:t>hromadění</w:t>
      </w:r>
      <w:r w:rsidR="005D1A67" w:rsidRPr="006B567B">
        <w:rPr>
          <w:color w:val="000000" w:themeColor="text1"/>
        </w:rPr>
        <w:t>m</w:t>
      </w:r>
      <w:r w:rsidRPr="006B567B">
        <w:rPr>
          <w:color w:val="000000" w:themeColor="text1"/>
        </w:rPr>
        <w:t xml:space="preserve"> krve v </w:t>
      </w:r>
      <w:r w:rsidR="00E66F89" w:rsidRPr="006B567B">
        <w:rPr>
          <w:color w:val="000000" w:themeColor="text1"/>
        </w:rPr>
        <w:t>DKK</w:t>
      </w:r>
      <w:r w:rsidRPr="006B567B">
        <w:rPr>
          <w:color w:val="000000" w:themeColor="text1"/>
        </w:rPr>
        <w:t>. Tento fakt společně s rychlou srdeční frekvencí vede ke zmenšení diastolického plnění komor a</w:t>
      </w:r>
      <w:r w:rsidR="00197662">
        <w:rPr>
          <w:color w:val="000000" w:themeColor="text1"/>
        </w:rPr>
        <w:t> </w:t>
      </w:r>
      <w:r w:rsidRPr="006B567B">
        <w:rPr>
          <w:color w:val="000000" w:themeColor="text1"/>
        </w:rPr>
        <w:t xml:space="preserve">poklesu </w:t>
      </w:r>
      <w:proofErr w:type="spellStart"/>
      <w:r w:rsidRPr="006B567B">
        <w:rPr>
          <w:color w:val="000000" w:themeColor="text1"/>
        </w:rPr>
        <w:t>perfúze</w:t>
      </w:r>
      <w:proofErr w:type="spellEnd"/>
      <w:r w:rsidRPr="006B567B">
        <w:rPr>
          <w:color w:val="000000" w:themeColor="text1"/>
        </w:rPr>
        <w:t xml:space="preserve"> mozku. Oběhový systém není schopen obnovit stabilní puls a hladinu krevního tlaku</w:t>
      </w:r>
      <w:r w:rsidR="002930CD" w:rsidRPr="006B567B">
        <w:rPr>
          <w:color w:val="000000" w:themeColor="text1"/>
        </w:rPr>
        <w:t xml:space="preserve"> (</w:t>
      </w:r>
      <w:proofErr w:type="spellStart"/>
      <w:r w:rsidR="000F4B0C" w:rsidRPr="006B567B">
        <w:rPr>
          <w:color w:val="000000" w:themeColor="text1"/>
        </w:rPr>
        <w:t>Chobanian</w:t>
      </w:r>
      <w:proofErr w:type="spellEnd"/>
      <w:r w:rsidR="000F4B0C" w:rsidRPr="006B567B">
        <w:rPr>
          <w:color w:val="000000" w:themeColor="text1"/>
        </w:rPr>
        <w:t xml:space="preserve"> et al., 1974, s. 551-559; </w:t>
      </w:r>
      <w:proofErr w:type="spellStart"/>
      <w:r w:rsidR="002930CD" w:rsidRPr="006B567B">
        <w:rPr>
          <w:color w:val="000000" w:themeColor="text1"/>
        </w:rPr>
        <w:t>Holmgren</w:t>
      </w:r>
      <w:proofErr w:type="spellEnd"/>
      <w:r w:rsidR="002930CD" w:rsidRPr="006B567B">
        <w:rPr>
          <w:color w:val="000000" w:themeColor="text1"/>
        </w:rPr>
        <w:t xml:space="preserve"> et al., 1960, s. 73-83</w:t>
      </w:r>
      <w:r w:rsidR="000F4B0C" w:rsidRPr="006B567B">
        <w:rPr>
          <w:color w:val="000000" w:themeColor="text1"/>
        </w:rPr>
        <w:t>).</w:t>
      </w:r>
    </w:p>
    <w:p w14:paraId="544A8701" w14:textId="734151BB" w:rsidR="00DD27DF" w:rsidRPr="006B567B" w:rsidRDefault="00DD27DF" w:rsidP="007D0983">
      <w:pPr>
        <w:ind w:firstLine="567"/>
        <w:rPr>
          <w:color w:val="000000" w:themeColor="text1"/>
        </w:rPr>
      </w:pPr>
      <w:r w:rsidRPr="006B567B">
        <w:rPr>
          <w:color w:val="000000" w:themeColor="text1"/>
        </w:rPr>
        <w:t>Obecně je ortostatická hypotenze charakterizována zvýšením tepové frekvence o více než</w:t>
      </w:r>
      <w:r w:rsidR="00197662">
        <w:rPr>
          <w:color w:val="000000" w:themeColor="text1"/>
        </w:rPr>
        <w:t> </w:t>
      </w:r>
      <w:r w:rsidRPr="006B567B">
        <w:rPr>
          <w:color w:val="000000" w:themeColor="text1"/>
        </w:rPr>
        <w:t>20 tepů/min a poklesem o 70 % a více tepového tlaku</w:t>
      </w:r>
      <w:r w:rsidR="009E48F5" w:rsidRPr="006B567B">
        <w:rPr>
          <w:color w:val="000000" w:themeColor="text1"/>
        </w:rPr>
        <w:t xml:space="preserve"> </w:t>
      </w:r>
      <w:r w:rsidR="003C465B" w:rsidRPr="006B567B">
        <w:rPr>
          <w:color w:val="000000" w:themeColor="text1"/>
        </w:rPr>
        <w:t>(</w:t>
      </w:r>
      <w:proofErr w:type="spellStart"/>
      <w:r w:rsidR="000F4B0C" w:rsidRPr="006B567B">
        <w:rPr>
          <w:color w:val="000000" w:themeColor="text1"/>
        </w:rPr>
        <w:t>Dittmer</w:t>
      </w:r>
      <w:proofErr w:type="spellEnd"/>
      <w:r w:rsidR="000F4B0C" w:rsidRPr="006B567B">
        <w:rPr>
          <w:color w:val="000000" w:themeColor="text1"/>
        </w:rPr>
        <w:t xml:space="preserve">, </w:t>
      </w:r>
      <w:proofErr w:type="spellStart"/>
      <w:r w:rsidR="000F4B0C" w:rsidRPr="006B567B">
        <w:rPr>
          <w:color w:val="000000" w:themeColor="text1"/>
        </w:rPr>
        <w:t>Teasell</w:t>
      </w:r>
      <w:proofErr w:type="spellEnd"/>
      <w:r w:rsidR="000F4B0C" w:rsidRPr="006B567B">
        <w:rPr>
          <w:color w:val="000000" w:themeColor="text1"/>
        </w:rPr>
        <w:t>, 1993, s. 1433).</w:t>
      </w:r>
    </w:p>
    <w:p w14:paraId="3A04B189" w14:textId="77777777" w:rsidR="00505FDF" w:rsidRPr="006B567B" w:rsidRDefault="00505FDF" w:rsidP="00046453">
      <w:pPr>
        <w:pStyle w:val="Nadpis2"/>
      </w:pPr>
      <w:bookmarkStart w:id="16" w:name="_Toc95235329"/>
      <w:bookmarkStart w:id="17" w:name="_Toc103287956"/>
      <w:r w:rsidRPr="006B567B">
        <w:t>2.3 Respirační systém</w:t>
      </w:r>
      <w:bookmarkEnd w:id="16"/>
      <w:bookmarkEnd w:id="17"/>
    </w:p>
    <w:p w14:paraId="611B96C8" w14:textId="35E757FB" w:rsidR="00505FDF" w:rsidRPr="006B567B" w:rsidRDefault="00505FDF" w:rsidP="00505FDF">
      <w:pPr>
        <w:ind w:firstLine="708"/>
        <w:rPr>
          <w:color w:val="000000" w:themeColor="text1"/>
        </w:rPr>
      </w:pPr>
      <w:r w:rsidRPr="006B567B">
        <w:rPr>
          <w:color w:val="000000" w:themeColor="text1"/>
        </w:rPr>
        <w:t xml:space="preserve">Dlouhodobá imobilizace může způsobit i značné respirační komplikace. Mezi ně patří především omezená ventilace plic, </w:t>
      </w:r>
      <w:proofErr w:type="spellStart"/>
      <w:r w:rsidRPr="006B567B">
        <w:rPr>
          <w:color w:val="000000" w:themeColor="text1"/>
        </w:rPr>
        <w:t>atelektáza</w:t>
      </w:r>
      <w:proofErr w:type="spellEnd"/>
      <w:r w:rsidRPr="006B567B">
        <w:rPr>
          <w:color w:val="000000" w:themeColor="text1"/>
        </w:rPr>
        <w:t xml:space="preserve"> a hypostatická pneumonie (zápal plic) (</w:t>
      </w:r>
      <w:proofErr w:type="spellStart"/>
      <w:r w:rsidRPr="006B567B">
        <w:rPr>
          <w:color w:val="000000" w:themeColor="text1"/>
        </w:rPr>
        <w:t>Teasell</w:t>
      </w:r>
      <w:proofErr w:type="spellEnd"/>
      <w:r w:rsidRPr="006B567B">
        <w:rPr>
          <w:color w:val="000000" w:themeColor="text1"/>
        </w:rPr>
        <w:t xml:space="preserve">, </w:t>
      </w:r>
      <w:proofErr w:type="spellStart"/>
      <w:r w:rsidRPr="006B567B">
        <w:rPr>
          <w:color w:val="000000" w:themeColor="text1"/>
        </w:rPr>
        <w:t>Dittmer</w:t>
      </w:r>
      <w:proofErr w:type="spellEnd"/>
      <w:r w:rsidRPr="006B567B">
        <w:rPr>
          <w:color w:val="000000" w:themeColor="text1"/>
        </w:rPr>
        <w:t>, 1993, s. 1440).</w:t>
      </w:r>
    </w:p>
    <w:p w14:paraId="7A745177" w14:textId="77777777" w:rsidR="00505FDF" w:rsidRPr="006B567B" w:rsidRDefault="00505FDF" w:rsidP="00046453">
      <w:pPr>
        <w:pStyle w:val="Nadpis3"/>
      </w:pPr>
      <w:bookmarkStart w:id="18" w:name="_Toc103287957"/>
      <w:r w:rsidRPr="006B567B">
        <w:t>2.3.1 Omezená ventilace plic</w:t>
      </w:r>
      <w:bookmarkEnd w:id="18"/>
    </w:p>
    <w:p w14:paraId="5B664820" w14:textId="7E9DFC5C" w:rsidR="00505FDF" w:rsidRPr="006B567B" w:rsidRDefault="00505FDF" w:rsidP="00505FDF">
      <w:pPr>
        <w:rPr>
          <w:color w:val="000000" w:themeColor="text1"/>
        </w:rPr>
      </w:pPr>
      <w:r w:rsidRPr="006B567B">
        <w:rPr>
          <w:color w:val="000000" w:themeColor="text1"/>
        </w:rPr>
        <w:tab/>
        <w:t>Imobilizovaní pacienti vykazují snížený dechový objem a minutový ventilační objem. U</w:t>
      </w:r>
      <w:r w:rsidR="00197662">
        <w:rPr>
          <w:color w:val="000000" w:themeColor="text1"/>
        </w:rPr>
        <w:t> </w:t>
      </w:r>
      <w:r w:rsidRPr="006B567B">
        <w:rPr>
          <w:color w:val="000000" w:themeColor="text1"/>
        </w:rPr>
        <w:t xml:space="preserve">neaktivních pacientů, kteří často leží v supinační poloze (vleže na zádech), je obtížné dostatečně kontrahovat dýchací svaly. Pokles svalové síly během imobilizace postihuje i dýchací svaly. Celkový pokles svalové síly, </w:t>
      </w:r>
      <w:proofErr w:type="spellStart"/>
      <w:r w:rsidRPr="006B567B">
        <w:rPr>
          <w:color w:val="000000" w:themeColor="text1"/>
        </w:rPr>
        <w:t>dekondice</w:t>
      </w:r>
      <w:proofErr w:type="spellEnd"/>
      <w:r w:rsidRPr="006B567B">
        <w:rPr>
          <w:color w:val="000000" w:themeColor="text1"/>
        </w:rPr>
        <w:t xml:space="preserve"> dýchacích svalů a neschopnost plně roztáhnout hrudní stěnu má za následek snížení dechové kapacity o 25 % až 50 % (</w:t>
      </w:r>
      <w:proofErr w:type="spellStart"/>
      <w:r w:rsidRPr="006B567B">
        <w:rPr>
          <w:color w:val="000000" w:themeColor="text1"/>
        </w:rPr>
        <w:t>Sandler</w:t>
      </w:r>
      <w:proofErr w:type="spellEnd"/>
      <w:r w:rsidRPr="006B567B">
        <w:rPr>
          <w:color w:val="000000" w:themeColor="text1"/>
        </w:rPr>
        <w:t xml:space="preserve">, 1986, s. 77-97). </w:t>
      </w:r>
    </w:p>
    <w:p w14:paraId="7DE9E43D" w14:textId="7EDB0C26" w:rsidR="00505FDF" w:rsidRPr="006B567B" w:rsidRDefault="00505FDF" w:rsidP="00505FDF">
      <w:pPr>
        <w:ind w:firstLine="708"/>
        <w:rPr>
          <w:color w:val="000000" w:themeColor="text1"/>
        </w:rPr>
      </w:pPr>
      <w:r w:rsidRPr="006B567B">
        <w:rPr>
          <w:color w:val="000000" w:themeColor="text1"/>
        </w:rPr>
        <w:lastRenderedPageBreak/>
        <w:t xml:space="preserve">Poloha těla má vliv na velikost plicních objemů i na poměr ventilace a </w:t>
      </w:r>
      <w:proofErr w:type="spellStart"/>
      <w:r w:rsidRPr="006B567B">
        <w:rPr>
          <w:color w:val="000000" w:themeColor="text1"/>
        </w:rPr>
        <w:t>perfuze</w:t>
      </w:r>
      <w:proofErr w:type="spellEnd"/>
      <w:r w:rsidRPr="006B567B">
        <w:rPr>
          <w:color w:val="000000" w:themeColor="text1"/>
        </w:rPr>
        <w:t xml:space="preserve">. V pronační poloze (vleže na břiše) dochází k mírnému zlepšení shody ventilace a </w:t>
      </w:r>
      <w:proofErr w:type="spellStart"/>
      <w:r w:rsidRPr="006B567B">
        <w:rPr>
          <w:color w:val="000000" w:themeColor="text1"/>
        </w:rPr>
        <w:t>perfuze</w:t>
      </w:r>
      <w:proofErr w:type="spellEnd"/>
      <w:r w:rsidRPr="006B567B">
        <w:rPr>
          <w:color w:val="000000" w:themeColor="text1"/>
        </w:rPr>
        <w:t>. Na druhou stranu se během polohy vleže objevuje mírné zmenšení většiny plicních objemů a kapacit. Klesá zejména vitální kapacita plic (VC) a funkční reziduální kapacita (FRC) v důsledku zvyšování nitrobřišního tlaku na bránici. Díky tomuto ději se mírně snižuje plicní poddajnost a stoupá práce dýchacích svalů. Nejvýznamnějším důsledkem polohy vleže je posun klidové dechové polohy směrem do</w:t>
      </w:r>
      <w:r w:rsidR="00197662">
        <w:rPr>
          <w:color w:val="000000" w:themeColor="text1"/>
        </w:rPr>
        <w:t> </w:t>
      </w:r>
      <w:r w:rsidRPr="006B567B">
        <w:rPr>
          <w:color w:val="000000" w:themeColor="text1"/>
        </w:rPr>
        <w:t>výdechu, který predisponuje k dřívějšímu zúžení až kolapsu periferních dýchacích cest v průběhu výdechu (Chlumský, 2014, s. 189-190).</w:t>
      </w:r>
    </w:p>
    <w:p w14:paraId="10E5F897" w14:textId="79F478E3" w:rsidR="00505FDF" w:rsidRPr="006B567B" w:rsidRDefault="00505FDF" w:rsidP="00505FDF">
      <w:pPr>
        <w:ind w:firstLine="708"/>
        <w:rPr>
          <w:color w:val="000000" w:themeColor="text1"/>
        </w:rPr>
      </w:pPr>
      <w:r w:rsidRPr="006B567B">
        <w:rPr>
          <w:color w:val="000000" w:themeColor="text1"/>
        </w:rPr>
        <w:t xml:space="preserve">Zvyšuje se dechová frekvence jako kompenzace již výše zmiňované snížené dechové kapacity plic. V určitých oblastech plic se může poměr ventilace k </w:t>
      </w:r>
      <w:proofErr w:type="spellStart"/>
      <w:r w:rsidRPr="006B567B">
        <w:rPr>
          <w:color w:val="000000" w:themeColor="text1"/>
        </w:rPr>
        <w:t>perfuzi</w:t>
      </w:r>
      <w:proofErr w:type="spellEnd"/>
      <w:r w:rsidRPr="006B567B">
        <w:rPr>
          <w:color w:val="000000" w:themeColor="text1"/>
        </w:rPr>
        <w:t xml:space="preserve"> změnit. Špatná ventilace a nadměrná </w:t>
      </w:r>
      <w:proofErr w:type="spellStart"/>
      <w:r w:rsidRPr="006B567B">
        <w:rPr>
          <w:color w:val="000000" w:themeColor="text1"/>
        </w:rPr>
        <w:t>perfuze</w:t>
      </w:r>
      <w:proofErr w:type="spellEnd"/>
      <w:r w:rsidRPr="006B567B">
        <w:rPr>
          <w:color w:val="000000" w:themeColor="text1"/>
        </w:rPr>
        <w:t xml:space="preserve"> způsobují arteriovenózní zkrat a sníženou arteriální oxygenaci (</w:t>
      </w:r>
      <w:proofErr w:type="spellStart"/>
      <w:r w:rsidRPr="006B567B">
        <w:rPr>
          <w:color w:val="000000" w:themeColor="text1"/>
        </w:rPr>
        <w:t>Svanberg</w:t>
      </w:r>
      <w:proofErr w:type="spellEnd"/>
      <w:r w:rsidRPr="006B567B">
        <w:rPr>
          <w:color w:val="000000" w:themeColor="text1"/>
        </w:rPr>
        <w:t>, 1957, s. 1-195).</w:t>
      </w:r>
    </w:p>
    <w:p w14:paraId="617E7938" w14:textId="77777777" w:rsidR="00505FDF" w:rsidRPr="006B567B" w:rsidRDefault="00505FDF" w:rsidP="00046453">
      <w:pPr>
        <w:pStyle w:val="Nadpis3"/>
      </w:pPr>
      <w:bookmarkStart w:id="19" w:name="_Toc103287958"/>
      <w:r w:rsidRPr="006B567B">
        <w:t xml:space="preserve">2.3.2 </w:t>
      </w:r>
      <w:proofErr w:type="spellStart"/>
      <w:r w:rsidRPr="006B567B">
        <w:t>Atelektáza</w:t>
      </w:r>
      <w:bookmarkEnd w:id="19"/>
      <w:proofErr w:type="spellEnd"/>
    </w:p>
    <w:p w14:paraId="4BFD344E" w14:textId="42F31722" w:rsidR="00505FDF" w:rsidRPr="006B567B" w:rsidRDefault="00505FDF" w:rsidP="00505FDF">
      <w:pPr>
        <w:rPr>
          <w:color w:val="000000" w:themeColor="text1"/>
        </w:rPr>
      </w:pPr>
      <w:r w:rsidRPr="006B567B">
        <w:rPr>
          <w:color w:val="000000" w:themeColor="text1"/>
        </w:rPr>
        <w:tab/>
        <w:t>Imobilizace pacienta může mít za následek zhoršenou vzdušnost plicního tkaniva tzv.</w:t>
      </w:r>
      <w:r w:rsidR="00197662">
        <w:rPr>
          <w:color w:val="000000" w:themeColor="text1"/>
        </w:rPr>
        <w:t> </w:t>
      </w:r>
      <w:proofErr w:type="spellStart"/>
      <w:r w:rsidRPr="006B567B">
        <w:rPr>
          <w:color w:val="000000" w:themeColor="text1"/>
        </w:rPr>
        <w:t>atelektázu</w:t>
      </w:r>
      <w:proofErr w:type="spellEnd"/>
      <w:r w:rsidRPr="006B567B">
        <w:rPr>
          <w:color w:val="000000" w:themeColor="text1"/>
        </w:rPr>
        <w:t xml:space="preserve">. Při </w:t>
      </w:r>
      <w:proofErr w:type="spellStart"/>
      <w:r w:rsidRPr="006B567B">
        <w:rPr>
          <w:color w:val="000000" w:themeColor="text1"/>
        </w:rPr>
        <w:t>atelektáze</w:t>
      </w:r>
      <w:proofErr w:type="spellEnd"/>
      <w:r w:rsidRPr="006B567B">
        <w:rPr>
          <w:color w:val="000000" w:themeColor="text1"/>
        </w:rPr>
        <w:t xml:space="preserve"> dochází ke kolapsu jedné nebo více oblastí v plicích. </w:t>
      </w:r>
      <w:r w:rsidR="00232B73">
        <w:rPr>
          <w:color w:val="000000" w:themeColor="text1"/>
        </w:rPr>
        <w:t xml:space="preserve">V případě, že </w:t>
      </w:r>
      <w:proofErr w:type="spellStart"/>
      <w:r w:rsidRPr="006B567B">
        <w:rPr>
          <w:color w:val="000000" w:themeColor="text1"/>
        </w:rPr>
        <w:t>atelektáza</w:t>
      </w:r>
      <w:proofErr w:type="spellEnd"/>
      <w:r w:rsidRPr="006B567B">
        <w:rPr>
          <w:color w:val="000000" w:themeColor="text1"/>
        </w:rPr>
        <w:t xml:space="preserve"> postihne pouze malou oblast plic, nemusí se projevit žádné příznaky. Pokud však dojde k postižení větší oblasti plíce, dochází k nedostatečnému nádechu a ke snížené oxygenaci krve. Často se v tomto případě objevují příznaky jako je dušnost, kašel, bolest na hrudi a zvýšená srdeční frekvence (</w:t>
      </w:r>
      <w:proofErr w:type="spellStart"/>
      <w:r w:rsidRPr="006B567B">
        <w:rPr>
          <w:color w:val="000000" w:themeColor="text1"/>
        </w:rPr>
        <w:t>Dosbaba</w:t>
      </w:r>
      <w:proofErr w:type="spellEnd"/>
      <w:r w:rsidRPr="006B567B">
        <w:rPr>
          <w:color w:val="000000" w:themeColor="text1"/>
        </w:rPr>
        <w:t xml:space="preserve">, Křížová, Hartman, 2021, s. 15). </w:t>
      </w:r>
    </w:p>
    <w:p w14:paraId="4BCC81CE" w14:textId="50D32DE8" w:rsidR="00505FDF" w:rsidRPr="006B567B" w:rsidRDefault="00505FDF" w:rsidP="00046453">
      <w:pPr>
        <w:pStyle w:val="Nadpis3"/>
      </w:pPr>
      <w:bookmarkStart w:id="20" w:name="_Toc103287959"/>
      <w:r w:rsidRPr="006B567B">
        <w:t>2.3.3 Hypostatická pneumonie</w:t>
      </w:r>
      <w:bookmarkEnd w:id="20"/>
      <w:r w:rsidRPr="006B567B">
        <w:t xml:space="preserve"> </w:t>
      </w:r>
    </w:p>
    <w:p w14:paraId="7F9CA422" w14:textId="71A1CFFE" w:rsidR="00505FDF" w:rsidRPr="006B567B" w:rsidRDefault="00505FDF" w:rsidP="00505FDF">
      <w:pPr>
        <w:rPr>
          <w:color w:val="000000" w:themeColor="text1"/>
        </w:rPr>
      </w:pPr>
      <w:r w:rsidRPr="006B567B">
        <w:rPr>
          <w:color w:val="000000" w:themeColor="text1"/>
        </w:rPr>
        <w:tab/>
        <w:t>Další obávanou komplikací během imobilizace je hypostatická pneumonie. Jedná se</w:t>
      </w:r>
      <w:r w:rsidR="00483426">
        <w:rPr>
          <w:color w:val="000000" w:themeColor="text1"/>
        </w:rPr>
        <w:t> </w:t>
      </w:r>
      <w:r w:rsidRPr="006B567B">
        <w:rPr>
          <w:color w:val="000000" w:themeColor="text1"/>
        </w:rPr>
        <w:t>o</w:t>
      </w:r>
      <w:r w:rsidR="00232B73">
        <w:rPr>
          <w:color w:val="000000" w:themeColor="text1"/>
        </w:rPr>
        <w:t> </w:t>
      </w:r>
      <w:r w:rsidRPr="006B567B">
        <w:rPr>
          <w:color w:val="000000" w:themeColor="text1"/>
        </w:rPr>
        <w:t>zánět plicního parenchymu. Může vzniknout při imobilizaci kvůli hromadícímu se</w:t>
      </w:r>
      <w:r w:rsidR="00483426">
        <w:rPr>
          <w:color w:val="000000" w:themeColor="text1"/>
        </w:rPr>
        <w:t> </w:t>
      </w:r>
      <w:r w:rsidRPr="006B567B">
        <w:rPr>
          <w:color w:val="000000" w:themeColor="text1"/>
        </w:rPr>
        <w:t>sekretu, který není pacient schopný dostatečně vykašlat. Sekrety se hromadí v dolních částech bronchů a blokují dýchací cesty. V tomto prostředí se navíc vytvářejí příznivé podmínky i</w:t>
      </w:r>
      <w:r w:rsidR="00232B73">
        <w:rPr>
          <w:color w:val="000000" w:themeColor="text1"/>
        </w:rPr>
        <w:t> </w:t>
      </w:r>
      <w:r w:rsidRPr="006B567B">
        <w:rPr>
          <w:color w:val="000000" w:themeColor="text1"/>
        </w:rPr>
        <w:t>pro rozvoj bakteriální pneumonie (</w:t>
      </w:r>
      <w:proofErr w:type="spellStart"/>
      <w:r w:rsidRPr="006B567B">
        <w:rPr>
          <w:color w:val="000000" w:themeColor="text1"/>
        </w:rPr>
        <w:t>Dosbaba</w:t>
      </w:r>
      <w:proofErr w:type="spellEnd"/>
      <w:r w:rsidRPr="006B567B">
        <w:rPr>
          <w:color w:val="000000" w:themeColor="text1"/>
        </w:rPr>
        <w:t xml:space="preserve">, Křížová, Hartman, 2021, s. 15; </w:t>
      </w:r>
      <w:proofErr w:type="spellStart"/>
      <w:r w:rsidRPr="006B567B">
        <w:rPr>
          <w:color w:val="000000" w:themeColor="text1"/>
        </w:rPr>
        <w:t>Kalvach</w:t>
      </w:r>
      <w:proofErr w:type="spellEnd"/>
      <w:r w:rsidRPr="006B567B">
        <w:rPr>
          <w:color w:val="000000" w:themeColor="text1"/>
        </w:rPr>
        <w:t xml:space="preserve"> et al., 2008, s. 196).</w:t>
      </w:r>
    </w:p>
    <w:p w14:paraId="3751A68F" w14:textId="77777777" w:rsidR="00505FDF" w:rsidRPr="006B567B" w:rsidRDefault="00505FDF" w:rsidP="00046453">
      <w:pPr>
        <w:pStyle w:val="Nadpis2"/>
      </w:pPr>
      <w:bookmarkStart w:id="21" w:name="_Toc95235330"/>
      <w:bookmarkStart w:id="22" w:name="_Toc103287960"/>
      <w:r w:rsidRPr="006B567B">
        <w:lastRenderedPageBreak/>
        <w:t>2.4 Gastrointestinální systém</w:t>
      </w:r>
      <w:bookmarkEnd w:id="21"/>
      <w:bookmarkEnd w:id="22"/>
    </w:p>
    <w:p w14:paraId="526F9FAE" w14:textId="65872F04" w:rsidR="00505FDF" w:rsidRPr="006B567B" w:rsidRDefault="00505FDF" w:rsidP="00505FDF">
      <w:pPr>
        <w:rPr>
          <w:color w:val="000000" w:themeColor="text1"/>
        </w:rPr>
      </w:pPr>
      <w:r w:rsidRPr="006B567B">
        <w:rPr>
          <w:color w:val="000000" w:themeColor="text1"/>
        </w:rPr>
        <w:tab/>
        <w:t>Mezi komplikace související s gastrointestinálním systémem</w:t>
      </w:r>
      <w:r w:rsidR="003C0A0E" w:rsidRPr="006B567B">
        <w:rPr>
          <w:color w:val="000000" w:themeColor="text1"/>
        </w:rPr>
        <w:t xml:space="preserve"> </w:t>
      </w:r>
      <w:r w:rsidRPr="006B567B">
        <w:rPr>
          <w:color w:val="000000" w:themeColor="text1"/>
        </w:rPr>
        <w:t>patří poruchy střevní motility, zácpa a paradoxní průjmy. Gastrointestinální trakt se za imobility zpomaluje a</w:t>
      </w:r>
      <w:r w:rsidR="003163F0">
        <w:rPr>
          <w:color w:val="000000" w:themeColor="text1"/>
        </w:rPr>
        <w:t> </w:t>
      </w:r>
      <w:r w:rsidRPr="006B567B">
        <w:rPr>
          <w:color w:val="000000" w:themeColor="text1"/>
        </w:rPr>
        <w:t>zhoršuje se obstipace (</w:t>
      </w:r>
      <w:proofErr w:type="spellStart"/>
      <w:r w:rsidRPr="006B567B">
        <w:rPr>
          <w:color w:val="000000" w:themeColor="text1"/>
        </w:rPr>
        <w:t>Kalvach</w:t>
      </w:r>
      <w:proofErr w:type="spellEnd"/>
      <w:r w:rsidRPr="006B567B">
        <w:rPr>
          <w:color w:val="000000" w:themeColor="text1"/>
        </w:rPr>
        <w:t xml:space="preserve"> et al., 2008, s. 200; </w:t>
      </w:r>
      <w:proofErr w:type="spellStart"/>
      <w:r w:rsidRPr="006B567B">
        <w:rPr>
          <w:color w:val="000000" w:themeColor="text1"/>
        </w:rPr>
        <w:t>Teasell</w:t>
      </w:r>
      <w:proofErr w:type="spellEnd"/>
      <w:r w:rsidRPr="006B567B">
        <w:rPr>
          <w:color w:val="000000" w:themeColor="text1"/>
        </w:rPr>
        <w:t xml:space="preserve">, </w:t>
      </w:r>
      <w:proofErr w:type="spellStart"/>
      <w:r w:rsidRPr="006B567B">
        <w:rPr>
          <w:color w:val="000000" w:themeColor="text1"/>
        </w:rPr>
        <w:t>Dittmer</w:t>
      </w:r>
      <w:proofErr w:type="spellEnd"/>
      <w:r w:rsidRPr="006B567B">
        <w:rPr>
          <w:color w:val="000000" w:themeColor="text1"/>
        </w:rPr>
        <w:t>, 1993, s.</w:t>
      </w:r>
      <w:r w:rsidR="00232B73">
        <w:rPr>
          <w:color w:val="000000" w:themeColor="text1"/>
        </w:rPr>
        <w:t> </w:t>
      </w:r>
      <w:r w:rsidRPr="006B567B">
        <w:rPr>
          <w:color w:val="000000" w:themeColor="text1"/>
        </w:rPr>
        <w:t xml:space="preserve">1441). </w:t>
      </w:r>
    </w:p>
    <w:p w14:paraId="1F4DA6FC" w14:textId="77777777" w:rsidR="00505FDF" w:rsidRPr="006B567B" w:rsidRDefault="00505FDF" w:rsidP="00046453">
      <w:pPr>
        <w:pStyle w:val="Nadpis3"/>
      </w:pPr>
      <w:bookmarkStart w:id="23" w:name="_Toc95235331"/>
      <w:bookmarkStart w:id="24" w:name="_Toc103287961"/>
      <w:r w:rsidRPr="006B567B">
        <w:t>2.4.1 Poruchy střevní motility</w:t>
      </w:r>
      <w:bookmarkEnd w:id="23"/>
      <w:bookmarkEnd w:id="24"/>
    </w:p>
    <w:p w14:paraId="4BE0EB52" w14:textId="2DDBAEDD" w:rsidR="00505FDF" w:rsidRPr="006B567B" w:rsidRDefault="00505FDF" w:rsidP="00505FDF">
      <w:pPr>
        <w:rPr>
          <w:color w:val="000000" w:themeColor="text1"/>
        </w:rPr>
      </w:pPr>
      <w:r w:rsidRPr="006B567B">
        <w:rPr>
          <w:color w:val="000000" w:themeColor="text1"/>
        </w:rPr>
        <w:tab/>
        <w:t>Ileus je záv</w:t>
      </w:r>
      <w:r w:rsidR="003C0A0E" w:rsidRPr="006B567B">
        <w:rPr>
          <w:color w:val="000000" w:themeColor="text1"/>
        </w:rPr>
        <w:t>a</w:t>
      </w:r>
      <w:r w:rsidRPr="006B567B">
        <w:rPr>
          <w:color w:val="000000" w:themeColor="text1"/>
        </w:rPr>
        <w:t>žná porucha střevní motility, při které dochází k zástavě střevní pasáže. Střevo není schopné zajistit průchod střevního obsahu kvůli nedostatečné nervové nebo</w:t>
      </w:r>
      <w:r w:rsidR="00232B73">
        <w:rPr>
          <w:color w:val="000000" w:themeColor="text1"/>
        </w:rPr>
        <w:t> </w:t>
      </w:r>
      <w:r w:rsidRPr="006B567B">
        <w:rPr>
          <w:color w:val="000000" w:themeColor="text1"/>
        </w:rPr>
        <w:t>svalové činnosti. Imobilizace pacienta je jedním z faktorů přispívající k ileózním stavům, které nepříznivě ovlivňují všechny funkce organismu. Vznikající kolikovitá bolest břicha je podmíněna usilovnou peristaltikou před překážkou a je vyvolaná stahem hladké svaloviny střevní stěny (</w:t>
      </w:r>
      <w:proofErr w:type="spellStart"/>
      <w:r w:rsidRPr="006B567B">
        <w:rPr>
          <w:color w:val="000000" w:themeColor="text1"/>
        </w:rPr>
        <w:t>Foxx-Orenstein</w:t>
      </w:r>
      <w:proofErr w:type="spellEnd"/>
      <w:r w:rsidRPr="006B567B">
        <w:rPr>
          <w:color w:val="000000" w:themeColor="text1"/>
        </w:rPr>
        <w:t xml:space="preserve">, 2010, s. 2121-2144). </w:t>
      </w:r>
    </w:p>
    <w:p w14:paraId="0EB08421" w14:textId="4BA6CB6D" w:rsidR="00505FDF" w:rsidRPr="006B567B" w:rsidRDefault="00505FDF" w:rsidP="00046453">
      <w:pPr>
        <w:pStyle w:val="Nadpis3"/>
      </w:pPr>
      <w:bookmarkStart w:id="25" w:name="_Toc103287962"/>
      <w:r w:rsidRPr="006B567B">
        <w:t>2.4.</w:t>
      </w:r>
      <w:r w:rsidR="00C1154E">
        <w:t>2</w:t>
      </w:r>
      <w:r w:rsidRPr="006B567B">
        <w:t xml:space="preserve"> Zácpa</w:t>
      </w:r>
      <w:bookmarkEnd w:id="25"/>
      <w:r w:rsidRPr="006B567B">
        <w:t xml:space="preserve">  </w:t>
      </w:r>
    </w:p>
    <w:p w14:paraId="24C9A993" w14:textId="552A1B83" w:rsidR="00505FDF" w:rsidRPr="006B567B" w:rsidRDefault="00505FDF" w:rsidP="00505FDF">
      <w:pPr>
        <w:rPr>
          <w:color w:val="000000" w:themeColor="text1"/>
        </w:rPr>
      </w:pPr>
      <w:r w:rsidRPr="006B567B">
        <w:rPr>
          <w:color w:val="000000" w:themeColor="text1"/>
        </w:rPr>
        <w:tab/>
        <w:t>Jedná se o velmi častou komplikaci u imobilizovaných pacientů z důvodu snížené peristaltiky střev. K zácpě přispívá i dieta s nízkým obsahem vlákniny a snížený příjem tekutin. Zácpa se nejlépe léčí dietou s vysokým obsahem vlákniny, zvýšeným příjmem tekutin a projímadly. Cílem ošetřovatelského personálu je dosáhnout pravidelného vyprazdňování u imobilizovaných pacientů v průměru jednou za dva dny (</w:t>
      </w:r>
      <w:proofErr w:type="spellStart"/>
      <w:r w:rsidRPr="006B567B">
        <w:rPr>
          <w:color w:val="000000" w:themeColor="text1"/>
        </w:rPr>
        <w:t>Teasell</w:t>
      </w:r>
      <w:proofErr w:type="spellEnd"/>
      <w:r w:rsidRPr="006B567B">
        <w:rPr>
          <w:color w:val="000000" w:themeColor="text1"/>
        </w:rPr>
        <w:t xml:space="preserve">, </w:t>
      </w:r>
      <w:proofErr w:type="spellStart"/>
      <w:r w:rsidRPr="006B567B">
        <w:rPr>
          <w:color w:val="000000" w:themeColor="text1"/>
        </w:rPr>
        <w:t>Dittmer</w:t>
      </w:r>
      <w:proofErr w:type="spellEnd"/>
      <w:r w:rsidRPr="006B567B">
        <w:rPr>
          <w:color w:val="000000" w:themeColor="text1"/>
        </w:rPr>
        <w:t xml:space="preserve">, 1993, s. 1441). </w:t>
      </w:r>
    </w:p>
    <w:p w14:paraId="677B4018" w14:textId="46472A39" w:rsidR="00505FDF" w:rsidRPr="006B567B" w:rsidRDefault="00505FDF" w:rsidP="00046453">
      <w:pPr>
        <w:pStyle w:val="Nadpis3"/>
      </w:pPr>
      <w:bookmarkStart w:id="26" w:name="_Toc103287963"/>
      <w:r w:rsidRPr="006B567B">
        <w:t>2.4.</w:t>
      </w:r>
      <w:r w:rsidR="00C1154E">
        <w:t>3</w:t>
      </w:r>
      <w:r w:rsidRPr="006B567B">
        <w:t xml:space="preserve"> Paradoxní průjem</w:t>
      </w:r>
      <w:bookmarkEnd w:id="26"/>
    </w:p>
    <w:p w14:paraId="7E56D4CC" w14:textId="602A5B24" w:rsidR="00505FDF" w:rsidRPr="006B567B" w:rsidRDefault="00505FDF" w:rsidP="00505FDF">
      <w:pPr>
        <w:rPr>
          <w:color w:val="000000" w:themeColor="text1"/>
        </w:rPr>
      </w:pPr>
      <w:r w:rsidRPr="006B567B">
        <w:rPr>
          <w:color w:val="000000" w:themeColor="text1"/>
        </w:rPr>
        <w:tab/>
        <w:t xml:space="preserve">Často může dojít k obtékání tuhých </w:t>
      </w:r>
      <w:proofErr w:type="spellStart"/>
      <w:r w:rsidRPr="006B567B">
        <w:rPr>
          <w:color w:val="000000" w:themeColor="text1"/>
        </w:rPr>
        <w:t>skybal</w:t>
      </w:r>
      <w:proofErr w:type="spellEnd"/>
      <w:r w:rsidRPr="006B567B">
        <w:rPr>
          <w:color w:val="000000" w:themeColor="text1"/>
        </w:rPr>
        <w:t xml:space="preserve"> falešnými průjmy. Při distenzi rekta tuhým koprolitem nebo naopak mazlavým stagnujícím obsahem, může dojít až k povolení sfinkteru a k samovolnému odtékání stolice. Proto při inkontinenci stolice u imobilizovaného pacienta je potřebné digitální vyšetření per </w:t>
      </w:r>
      <w:proofErr w:type="spellStart"/>
      <w:r w:rsidRPr="006B567B">
        <w:rPr>
          <w:color w:val="000000" w:themeColor="text1"/>
        </w:rPr>
        <w:t>rectum</w:t>
      </w:r>
      <w:proofErr w:type="spellEnd"/>
      <w:r w:rsidRPr="006B567B">
        <w:rPr>
          <w:color w:val="000000" w:themeColor="text1"/>
        </w:rPr>
        <w:t xml:space="preserve"> s odstraněním ztuhlé stolice </w:t>
      </w:r>
      <w:r w:rsidRPr="006B567B">
        <w:rPr>
          <w:rFonts w:cs="Times New Roman"/>
          <w:color w:val="000000" w:themeColor="text1"/>
        </w:rPr>
        <w:t>(M</w:t>
      </w:r>
      <w:r w:rsidRPr="006B567B">
        <w:rPr>
          <w:rFonts w:cs="Times New Roman"/>
          <w:color w:val="000000" w:themeColor="text1"/>
          <w:shd w:val="clear" w:color="auto" w:fill="FFFFFF"/>
        </w:rPr>
        <w:t>üller-</w:t>
      </w:r>
      <w:proofErr w:type="spellStart"/>
      <w:r w:rsidRPr="006B567B">
        <w:rPr>
          <w:rFonts w:cs="Times New Roman"/>
          <w:color w:val="000000" w:themeColor="text1"/>
          <w:shd w:val="clear" w:color="auto" w:fill="FFFFFF"/>
        </w:rPr>
        <w:t>Lissner</w:t>
      </w:r>
      <w:proofErr w:type="spellEnd"/>
      <w:r w:rsidRPr="006B567B">
        <w:rPr>
          <w:rFonts w:cs="Times New Roman"/>
          <w:color w:val="000000" w:themeColor="text1"/>
          <w:shd w:val="clear" w:color="auto" w:fill="FFFFFF"/>
        </w:rPr>
        <w:t xml:space="preserve">, 2002, s. 115-133). </w:t>
      </w:r>
    </w:p>
    <w:p w14:paraId="642E8E84" w14:textId="77777777" w:rsidR="00505FDF" w:rsidRPr="006B567B" w:rsidRDefault="00505FDF" w:rsidP="00046453">
      <w:pPr>
        <w:pStyle w:val="Nadpis2"/>
      </w:pPr>
      <w:bookmarkStart w:id="27" w:name="_Toc95235332"/>
      <w:bookmarkStart w:id="28" w:name="_Toc103287964"/>
      <w:r w:rsidRPr="006B567B">
        <w:t>2.5 Vylučovací a endokrinní systém</w:t>
      </w:r>
      <w:bookmarkEnd w:id="27"/>
      <w:bookmarkEnd w:id="28"/>
    </w:p>
    <w:p w14:paraId="691E5A42" w14:textId="324A75BA" w:rsidR="00505FDF" w:rsidRPr="006B567B" w:rsidRDefault="00505FDF" w:rsidP="00505FDF">
      <w:pPr>
        <w:rPr>
          <w:color w:val="000000" w:themeColor="text1"/>
        </w:rPr>
      </w:pPr>
      <w:r w:rsidRPr="006B567B">
        <w:rPr>
          <w:color w:val="000000" w:themeColor="text1"/>
        </w:rPr>
        <w:tab/>
        <w:t>Vlivem dlouhodobé imobilizace dochází ke snížení bazálního metabolismu, ke</w:t>
      </w:r>
      <w:r w:rsidR="00232B73">
        <w:rPr>
          <w:color w:val="000000" w:themeColor="text1"/>
        </w:rPr>
        <w:t> </w:t>
      </w:r>
      <w:r w:rsidRPr="006B567B">
        <w:rPr>
          <w:color w:val="000000" w:themeColor="text1"/>
        </w:rPr>
        <w:t xml:space="preserve">zvýšené diuréze, </w:t>
      </w:r>
      <w:proofErr w:type="spellStart"/>
      <w:r w:rsidRPr="006B567B">
        <w:rPr>
          <w:color w:val="000000" w:themeColor="text1"/>
        </w:rPr>
        <w:t>natriuréze</w:t>
      </w:r>
      <w:proofErr w:type="spellEnd"/>
      <w:r w:rsidRPr="006B567B">
        <w:rPr>
          <w:color w:val="000000" w:themeColor="text1"/>
        </w:rPr>
        <w:t xml:space="preserve"> a úbytku dusíku a vápníku. U pacientů dochází častěji k tvorbě ledvinových kamenů a k vysokému výskytu infekce močových cest. Běžné je i rozvinutí glukózové intolerance (</w:t>
      </w:r>
      <w:proofErr w:type="spellStart"/>
      <w:r w:rsidRPr="006B567B">
        <w:rPr>
          <w:color w:val="000000" w:themeColor="text1"/>
        </w:rPr>
        <w:t>Teasell</w:t>
      </w:r>
      <w:proofErr w:type="spellEnd"/>
      <w:r w:rsidRPr="006B567B">
        <w:rPr>
          <w:color w:val="000000" w:themeColor="text1"/>
        </w:rPr>
        <w:t xml:space="preserve">, </w:t>
      </w:r>
      <w:proofErr w:type="spellStart"/>
      <w:r w:rsidRPr="006B567B">
        <w:rPr>
          <w:color w:val="000000" w:themeColor="text1"/>
        </w:rPr>
        <w:t>Dittmer</w:t>
      </w:r>
      <w:proofErr w:type="spellEnd"/>
      <w:r w:rsidRPr="006B567B">
        <w:rPr>
          <w:color w:val="000000" w:themeColor="text1"/>
        </w:rPr>
        <w:t>, 1993, s. 1440-1441).</w:t>
      </w:r>
    </w:p>
    <w:p w14:paraId="4C797CED" w14:textId="77777777" w:rsidR="00505FDF" w:rsidRPr="006B567B" w:rsidRDefault="00505FDF" w:rsidP="00046453">
      <w:pPr>
        <w:pStyle w:val="Nadpis3"/>
      </w:pPr>
      <w:bookmarkStart w:id="29" w:name="_Toc103287965"/>
      <w:r w:rsidRPr="006B567B">
        <w:lastRenderedPageBreak/>
        <w:t xml:space="preserve">2.5.1 Zvýšená diuréza a </w:t>
      </w:r>
      <w:proofErr w:type="spellStart"/>
      <w:r w:rsidRPr="006B567B">
        <w:t>natriuréza</w:t>
      </w:r>
      <w:bookmarkEnd w:id="29"/>
      <w:proofErr w:type="spellEnd"/>
    </w:p>
    <w:p w14:paraId="6BBA7FF7" w14:textId="07CEEFC9" w:rsidR="00505FDF" w:rsidRPr="006B567B" w:rsidRDefault="00505FDF" w:rsidP="00505FDF">
      <w:pPr>
        <w:rPr>
          <w:color w:val="000000" w:themeColor="text1"/>
        </w:rPr>
      </w:pPr>
      <w:r w:rsidRPr="006B567B">
        <w:rPr>
          <w:color w:val="000000" w:themeColor="text1"/>
        </w:rPr>
        <w:tab/>
        <w:t>Zvýšená diuréza vede k </w:t>
      </w:r>
      <w:proofErr w:type="spellStart"/>
      <w:r w:rsidRPr="006B567B">
        <w:rPr>
          <w:color w:val="000000" w:themeColor="text1"/>
        </w:rPr>
        <w:t>natriuréze</w:t>
      </w:r>
      <w:proofErr w:type="spellEnd"/>
      <w:r w:rsidRPr="006B567B">
        <w:rPr>
          <w:color w:val="000000" w:themeColor="text1"/>
        </w:rPr>
        <w:t xml:space="preserve"> z důvodu udržení osmolality plazmy na normální úrovni. Následné zvýšení intravaskulárního objemu často způsobí uvolnění hormonů, které</w:t>
      </w:r>
      <w:r w:rsidR="00232B73">
        <w:rPr>
          <w:color w:val="000000" w:themeColor="text1"/>
        </w:rPr>
        <w:t> </w:t>
      </w:r>
      <w:r w:rsidRPr="006B567B">
        <w:rPr>
          <w:color w:val="000000" w:themeColor="text1"/>
        </w:rPr>
        <w:t>zadržují tekutiny, jako je antidiuretický hormon, aldosteron a kortizol (</w:t>
      </w:r>
      <w:proofErr w:type="spellStart"/>
      <w:r w:rsidRPr="006B567B">
        <w:rPr>
          <w:color w:val="000000" w:themeColor="text1"/>
        </w:rPr>
        <w:t>Teasell</w:t>
      </w:r>
      <w:proofErr w:type="spellEnd"/>
      <w:r w:rsidRPr="006B567B">
        <w:rPr>
          <w:color w:val="000000" w:themeColor="text1"/>
        </w:rPr>
        <w:t xml:space="preserve">, </w:t>
      </w:r>
      <w:proofErr w:type="spellStart"/>
      <w:r w:rsidRPr="006B567B">
        <w:rPr>
          <w:color w:val="000000" w:themeColor="text1"/>
        </w:rPr>
        <w:t>Dittmer</w:t>
      </w:r>
      <w:proofErr w:type="spellEnd"/>
      <w:r w:rsidRPr="006B567B">
        <w:rPr>
          <w:color w:val="000000" w:themeColor="text1"/>
        </w:rPr>
        <w:t xml:space="preserve">, 1993, s. 1441).  </w:t>
      </w:r>
    </w:p>
    <w:p w14:paraId="6CCC07D6" w14:textId="77777777" w:rsidR="00505FDF" w:rsidRPr="006B567B" w:rsidRDefault="00505FDF" w:rsidP="00046453">
      <w:pPr>
        <w:pStyle w:val="Nadpis3"/>
      </w:pPr>
      <w:bookmarkStart w:id="30" w:name="_Toc103287966"/>
      <w:r w:rsidRPr="006B567B">
        <w:t>2.5.2 Negativní dusíková bilance</w:t>
      </w:r>
      <w:bookmarkEnd w:id="30"/>
    </w:p>
    <w:p w14:paraId="6A55862A" w14:textId="550DBC68" w:rsidR="00505FDF" w:rsidRPr="006B567B" w:rsidRDefault="00505FDF" w:rsidP="00505FDF">
      <w:pPr>
        <w:rPr>
          <w:color w:val="000000" w:themeColor="text1"/>
        </w:rPr>
      </w:pPr>
      <w:r w:rsidRPr="006B567B">
        <w:rPr>
          <w:color w:val="000000" w:themeColor="text1"/>
        </w:rPr>
        <w:tab/>
        <w:t>Inaktivita organismu během imobilizace má za následek ztrátu dusíku z těla. Průměrná ztráta dusíku močí může dosáhnout 2 g/den. Tato ztráta dusíku je způsobena zvýšeným katabolismem bílkovin a současným poklesem syntézy bílkovin. Ztráta dusíku vrcholí během druhého týdne imobilizace. Negativní dusíková bilance může být zvýrazněna hladověním, traumatem, infekcí nebo zánětem a dosahuje až 12 g/den (</w:t>
      </w:r>
      <w:proofErr w:type="spellStart"/>
      <w:r w:rsidRPr="006B567B">
        <w:rPr>
          <w:color w:val="000000" w:themeColor="text1"/>
        </w:rPr>
        <w:t>Goldspink</w:t>
      </w:r>
      <w:proofErr w:type="spellEnd"/>
      <w:r w:rsidRPr="006B567B">
        <w:rPr>
          <w:color w:val="000000" w:themeColor="text1"/>
        </w:rPr>
        <w:t>, 1977, s.</w:t>
      </w:r>
      <w:r w:rsidR="00232B73">
        <w:rPr>
          <w:color w:val="000000" w:themeColor="text1"/>
        </w:rPr>
        <w:t> </w:t>
      </w:r>
      <w:r w:rsidRPr="006B567B">
        <w:rPr>
          <w:color w:val="000000" w:themeColor="text1"/>
        </w:rPr>
        <w:t xml:space="preserve">267-282). </w:t>
      </w:r>
    </w:p>
    <w:p w14:paraId="6E08E8F9" w14:textId="77777777" w:rsidR="00505FDF" w:rsidRPr="006B567B" w:rsidRDefault="00505FDF" w:rsidP="00046453">
      <w:pPr>
        <w:pStyle w:val="Nadpis3"/>
      </w:pPr>
      <w:bookmarkStart w:id="31" w:name="_Toc103287967"/>
      <w:r w:rsidRPr="006B567B">
        <w:t>2.5.3 Glukózová intolerance</w:t>
      </w:r>
      <w:bookmarkEnd w:id="31"/>
    </w:p>
    <w:p w14:paraId="66DE91FD" w14:textId="5BD55C73" w:rsidR="00505FDF" w:rsidRPr="006B567B" w:rsidRDefault="00505FDF" w:rsidP="00505FDF">
      <w:pPr>
        <w:rPr>
          <w:color w:val="000000" w:themeColor="text1"/>
        </w:rPr>
      </w:pPr>
      <w:r w:rsidRPr="006B567B">
        <w:rPr>
          <w:color w:val="000000" w:themeColor="text1"/>
        </w:rPr>
        <w:tab/>
        <w:t xml:space="preserve">Glukózová intolerance patří mezi relativně frekventovanou, avšak často přehlíženou komplikací během imobilizace pacienta na lůžku. Testy pro stanovení glukózové tolerance prokázaly u imobilizovaných pacientů hyperglykemické a </w:t>
      </w:r>
      <w:proofErr w:type="spellStart"/>
      <w:r w:rsidRPr="006B567B">
        <w:rPr>
          <w:color w:val="000000" w:themeColor="text1"/>
        </w:rPr>
        <w:t>hyperinzulínové</w:t>
      </w:r>
      <w:proofErr w:type="spellEnd"/>
      <w:r w:rsidRPr="006B567B">
        <w:rPr>
          <w:color w:val="000000" w:themeColor="text1"/>
        </w:rPr>
        <w:t xml:space="preserve"> reakce. Hladina inzulinu může stoupnout až na dvojnásobek fyziologické hodnoty (</w:t>
      </w:r>
      <w:proofErr w:type="spellStart"/>
      <w:r w:rsidRPr="006B567B">
        <w:rPr>
          <w:color w:val="000000" w:themeColor="text1"/>
        </w:rPr>
        <w:t>Halar</w:t>
      </w:r>
      <w:proofErr w:type="spellEnd"/>
      <w:r w:rsidRPr="006B567B">
        <w:rPr>
          <w:color w:val="000000" w:themeColor="text1"/>
        </w:rPr>
        <w:t>, Bell, 1995, s.</w:t>
      </w:r>
      <w:r w:rsidR="00232B73">
        <w:rPr>
          <w:color w:val="000000" w:themeColor="text1"/>
        </w:rPr>
        <w:t> </w:t>
      </w:r>
      <w:r w:rsidRPr="006B567B">
        <w:rPr>
          <w:color w:val="000000" w:themeColor="text1"/>
        </w:rPr>
        <w:t>1113-1133).</w:t>
      </w:r>
    </w:p>
    <w:p w14:paraId="039388BB" w14:textId="77777777" w:rsidR="00505FDF" w:rsidRPr="006B567B" w:rsidRDefault="00505FDF" w:rsidP="00046453">
      <w:pPr>
        <w:pStyle w:val="Nadpis3"/>
      </w:pPr>
      <w:bookmarkStart w:id="32" w:name="_Toc103287968"/>
      <w:r w:rsidRPr="006B567B">
        <w:t xml:space="preserve">2.5.4 </w:t>
      </w:r>
      <w:proofErr w:type="spellStart"/>
      <w:r w:rsidRPr="006B567B">
        <w:t>Hyperkalcémie</w:t>
      </w:r>
      <w:proofErr w:type="spellEnd"/>
      <w:r w:rsidRPr="006B567B">
        <w:t xml:space="preserve"> a ztráta vápníku</w:t>
      </w:r>
      <w:bookmarkEnd w:id="32"/>
    </w:p>
    <w:p w14:paraId="4DF11E09" w14:textId="5AAB8FBF" w:rsidR="00505FDF" w:rsidRPr="006B567B" w:rsidRDefault="00505FDF" w:rsidP="00505FDF">
      <w:pPr>
        <w:rPr>
          <w:color w:val="000000" w:themeColor="text1"/>
        </w:rPr>
      </w:pPr>
      <w:r w:rsidRPr="006B567B">
        <w:rPr>
          <w:color w:val="000000" w:themeColor="text1"/>
        </w:rPr>
        <w:tab/>
        <w:t xml:space="preserve">Imobilizovaní pacienti přirozeně ztrácí vápník. K jeho maximální ztrátě z kostí dochází během čtvrtého až pátého týdne imobilizace. Až 50 % zdravých imobilizovaných dětí se zlomeninami DKK zažije </w:t>
      </w:r>
      <w:proofErr w:type="spellStart"/>
      <w:r w:rsidRPr="006B567B">
        <w:rPr>
          <w:color w:val="000000" w:themeColor="text1"/>
        </w:rPr>
        <w:t>hyperkalcémii</w:t>
      </w:r>
      <w:proofErr w:type="spellEnd"/>
      <w:r w:rsidRPr="006B567B">
        <w:rPr>
          <w:color w:val="000000" w:themeColor="text1"/>
        </w:rPr>
        <w:t>. V některých případech, např.</w:t>
      </w:r>
      <w:r w:rsidR="00232B73">
        <w:rPr>
          <w:color w:val="000000" w:themeColor="text1"/>
        </w:rPr>
        <w:t> </w:t>
      </w:r>
      <w:r w:rsidRPr="006B567B">
        <w:rPr>
          <w:color w:val="000000" w:themeColor="text1"/>
        </w:rPr>
        <w:t>u</w:t>
      </w:r>
      <w:r w:rsidR="00232B73">
        <w:rPr>
          <w:color w:val="000000" w:themeColor="text1"/>
        </w:rPr>
        <w:t> </w:t>
      </w:r>
      <w:r w:rsidRPr="006B567B">
        <w:rPr>
          <w:color w:val="000000" w:themeColor="text1"/>
        </w:rPr>
        <w:t xml:space="preserve">kvadruplegiků, je </w:t>
      </w:r>
      <w:proofErr w:type="spellStart"/>
      <w:r w:rsidRPr="006B567B">
        <w:rPr>
          <w:color w:val="000000" w:themeColor="text1"/>
        </w:rPr>
        <w:t>hyperkalcémie</w:t>
      </w:r>
      <w:proofErr w:type="spellEnd"/>
      <w:r w:rsidRPr="006B567B">
        <w:rPr>
          <w:color w:val="000000" w:themeColor="text1"/>
        </w:rPr>
        <w:t xml:space="preserve"> symptomatická. Projevuje se jako anorexie, objevují se bolesti břicha, nevolnost, malátnost, bolest hlavy, polydipsie, polyurie, </w:t>
      </w:r>
      <w:proofErr w:type="gramStart"/>
      <w:r w:rsidRPr="006B567B">
        <w:rPr>
          <w:color w:val="000000" w:themeColor="text1"/>
        </w:rPr>
        <w:t>letargie</w:t>
      </w:r>
      <w:proofErr w:type="gramEnd"/>
      <w:r w:rsidRPr="006B567B">
        <w:rPr>
          <w:color w:val="000000" w:themeColor="text1"/>
        </w:rPr>
        <w:t xml:space="preserve"> a</w:t>
      </w:r>
      <w:r w:rsidR="00232B73">
        <w:rPr>
          <w:color w:val="000000" w:themeColor="text1"/>
        </w:rPr>
        <w:t> </w:t>
      </w:r>
      <w:r w:rsidRPr="006B567B">
        <w:rPr>
          <w:color w:val="000000" w:themeColor="text1"/>
        </w:rPr>
        <w:t>dokonce může dojít někdy až ke kómatu. Dlouhodobá imobilizace samozřejmě vede</w:t>
      </w:r>
      <w:r w:rsidR="00A8762C">
        <w:rPr>
          <w:color w:val="000000" w:themeColor="text1"/>
        </w:rPr>
        <w:t xml:space="preserve"> i </w:t>
      </w:r>
      <w:r w:rsidRPr="006B567B">
        <w:rPr>
          <w:color w:val="000000" w:themeColor="text1"/>
        </w:rPr>
        <w:t>k</w:t>
      </w:r>
      <w:r w:rsidR="00232B73">
        <w:rPr>
          <w:color w:val="000000" w:themeColor="text1"/>
        </w:rPr>
        <w:t> </w:t>
      </w:r>
      <w:r w:rsidRPr="006B567B">
        <w:rPr>
          <w:color w:val="000000" w:themeColor="text1"/>
        </w:rPr>
        <w:t xml:space="preserve">výše zmiňované osteoporóze (Rosen, </w:t>
      </w:r>
      <w:proofErr w:type="spellStart"/>
      <w:r w:rsidRPr="006B567B">
        <w:rPr>
          <w:color w:val="000000" w:themeColor="text1"/>
        </w:rPr>
        <w:t>Wolin</w:t>
      </w:r>
      <w:proofErr w:type="spellEnd"/>
      <w:r w:rsidRPr="006B567B">
        <w:rPr>
          <w:color w:val="000000" w:themeColor="text1"/>
        </w:rPr>
        <w:t xml:space="preserve">, </w:t>
      </w:r>
      <w:proofErr w:type="spellStart"/>
      <w:r w:rsidRPr="006B567B">
        <w:rPr>
          <w:color w:val="000000" w:themeColor="text1"/>
        </w:rPr>
        <w:t>Finberg</w:t>
      </w:r>
      <w:proofErr w:type="spellEnd"/>
      <w:r w:rsidRPr="006B567B">
        <w:rPr>
          <w:color w:val="000000" w:themeColor="text1"/>
        </w:rPr>
        <w:t xml:space="preserve">, 1978, s. 560-564; </w:t>
      </w:r>
      <w:proofErr w:type="spellStart"/>
      <w:r w:rsidRPr="006B567B">
        <w:rPr>
          <w:color w:val="000000" w:themeColor="text1"/>
        </w:rPr>
        <w:t>Yates</w:t>
      </w:r>
      <w:proofErr w:type="spellEnd"/>
      <w:r w:rsidRPr="006B567B">
        <w:rPr>
          <w:color w:val="000000" w:themeColor="text1"/>
        </w:rPr>
        <w:t xml:space="preserve"> et al., 1984, s.</w:t>
      </w:r>
      <w:r w:rsidR="00232B73">
        <w:rPr>
          <w:color w:val="000000" w:themeColor="text1"/>
        </w:rPr>
        <w:t> </w:t>
      </w:r>
      <w:r w:rsidRPr="006B567B">
        <w:rPr>
          <w:color w:val="000000" w:themeColor="text1"/>
        </w:rPr>
        <w:t>1111-1112).</w:t>
      </w:r>
    </w:p>
    <w:p w14:paraId="361A30A3" w14:textId="77777777" w:rsidR="00505FDF" w:rsidRPr="006B567B" w:rsidRDefault="00505FDF" w:rsidP="00046453">
      <w:pPr>
        <w:pStyle w:val="Nadpis3"/>
      </w:pPr>
      <w:bookmarkStart w:id="33" w:name="_Toc103287969"/>
      <w:r w:rsidRPr="006B567B">
        <w:t>2.5.5 Ledvinové kameny</w:t>
      </w:r>
      <w:bookmarkEnd w:id="33"/>
    </w:p>
    <w:p w14:paraId="25C8B03D" w14:textId="75AEDE97" w:rsidR="00505FDF" w:rsidRPr="006B567B" w:rsidRDefault="00505FDF" w:rsidP="00505FDF">
      <w:pPr>
        <w:rPr>
          <w:color w:val="000000" w:themeColor="text1"/>
        </w:rPr>
      </w:pPr>
      <w:r w:rsidRPr="006B567B">
        <w:rPr>
          <w:color w:val="000000" w:themeColor="text1"/>
        </w:rPr>
        <w:tab/>
        <w:t>Zvýšené vylučování vápníku močí (</w:t>
      </w:r>
      <w:proofErr w:type="spellStart"/>
      <w:r w:rsidRPr="006B567B">
        <w:rPr>
          <w:color w:val="000000" w:themeColor="text1"/>
        </w:rPr>
        <w:t>hyperkalciurie</w:t>
      </w:r>
      <w:proofErr w:type="spellEnd"/>
      <w:r w:rsidRPr="006B567B">
        <w:rPr>
          <w:color w:val="000000" w:themeColor="text1"/>
        </w:rPr>
        <w:t xml:space="preserve">), </w:t>
      </w:r>
      <w:proofErr w:type="spellStart"/>
      <w:r w:rsidRPr="006B567B">
        <w:rPr>
          <w:color w:val="000000" w:themeColor="text1"/>
        </w:rPr>
        <w:t>stáza</w:t>
      </w:r>
      <w:proofErr w:type="spellEnd"/>
      <w:r w:rsidRPr="006B567B">
        <w:rPr>
          <w:color w:val="000000" w:themeColor="text1"/>
        </w:rPr>
        <w:t xml:space="preserve"> moči a infekce močových cest často způsobují tvorbu kamenů v ledvinách nebo močovém měchýři. Dále se zvyšuje </w:t>
      </w:r>
      <w:r w:rsidRPr="006B567B">
        <w:rPr>
          <w:color w:val="000000" w:themeColor="text1"/>
        </w:rPr>
        <w:lastRenderedPageBreak/>
        <w:t>riziko vzniku močových kamenů a infekce močových cest používáním katetru. U</w:t>
      </w:r>
      <w:r w:rsidR="00232B73">
        <w:rPr>
          <w:color w:val="000000" w:themeColor="text1"/>
        </w:rPr>
        <w:t> </w:t>
      </w:r>
      <w:r w:rsidRPr="006B567B">
        <w:rPr>
          <w:color w:val="000000" w:themeColor="text1"/>
        </w:rPr>
        <w:t>dlouhodobě imobilizovaných pacientů se tyto zdravotní komplikace vyskytují poměrně často (</w:t>
      </w:r>
      <w:proofErr w:type="spellStart"/>
      <w:r w:rsidRPr="006B567B">
        <w:rPr>
          <w:color w:val="000000" w:themeColor="text1"/>
        </w:rPr>
        <w:t>Teasell</w:t>
      </w:r>
      <w:proofErr w:type="spellEnd"/>
      <w:r w:rsidRPr="006B567B">
        <w:rPr>
          <w:color w:val="000000" w:themeColor="text1"/>
        </w:rPr>
        <w:t xml:space="preserve">, </w:t>
      </w:r>
      <w:proofErr w:type="spellStart"/>
      <w:r w:rsidRPr="006B567B">
        <w:rPr>
          <w:color w:val="000000" w:themeColor="text1"/>
        </w:rPr>
        <w:t>Dittmer</w:t>
      </w:r>
      <w:proofErr w:type="spellEnd"/>
      <w:r w:rsidRPr="006B567B">
        <w:rPr>
          <w:color w:val="000000" w:themeColor="text1"/>
        </w:rPr>
        <w:t xml:space="preserve">, 1993, </w:t>
      </w:r>
      <w:r w:rsidR="000663C9">
        <w:rPr>
          <w:color w:val="000000" w:themeColor="text1"/>
        </w:rPr>
        <w:t>s</w:t>
      </w:r>
      <w:r w:rsidRPr="006B567B">
        <w:rPr>
          <w:color w:val="000000" w:themeColor="text1"/>
        </w:rPr>
        <w:t xml:space="preserve">. 1441). </w:t>
      </w:r>
    </w:p>
    <w:p w14:paraId="1F1DD187" w14:textId="77777777" w:rsidR="00505FDF" w:rsidRPr="006B567B" w:rsidRDefault="00505FDF" w:rsidP="00046453">
      <w:pPr>
        <w:pStyle w:val="Nadpis2"/>
      </w:pPr>
      <w:bookmarkStart w:id="34" w:name="_Toc95235333"/>
      <w:bookmarkStart w:id="35" w:name="_Toc103287970"/>
      <w:r w:rsidRPr="006B567B">
        <w:t>2.6 Nervový systém</w:t>
      </w:r>
      <w:bookmarkEnd w:id="34"/>
      <w:bookmarkEnd w:id="35"/>
    </w:p>
    <w:p w14:paraId="55FBF8D1" w14:textId="3608373B" w:rsidR="00505FDF" w:rsidRPr="006B567B" w:rsidRDefault="00505FDF" w:rsidP="00505FDF">
      <w:pPr>
        <w:rPr>
          <w:color w:val="000000" w:themeColor="text1"/>
        </w:rPr>
      </w:pPr>
      <w:r w:rsidRPr="006B567B">
        <w:rPr>
          <w:color w:val="000000" w:themeColor="text1"/>
        </w:rPr>
        <w:tab/>
        <w:t>K častým komplikacím, týkající se CNS, v důsledku imobilizace dochází k senzorické deprivaci, poruchám chování, zmatenosti a neklidu. Mohou se objevit i změny v CNS, způsobující značné ovlivnění rovnováhy a koordinace (</w:t>
      </w:r>
      <w:proofErr w:type="spellStart"/>
      <w:r w:rsidRPr="006B567B">
        <w:rPr>
          <w:color w:val="000000" w:themeColor="text1"/>
        </w:rPr>
        <w:t>Teasell</w:t>
      </w:r>
      <w:proofErr w:type="spellEnd"/>
      <w:r w:rsidRPr="006B567B">
        <w:rPr>
          <w:color w:val="000000" w:themeColor="text1"/>
        </w:rPr>
        <w:t xml:space="preserve">, </w:t>
      </w:r>
      <w:proofErr w:type="spellStart"/>
      <w:r w:rsidRPr="006B567B">
        <w:rPr>
          <w:color w:val="000000" w:themeColor="text1"/>
        </w:rPr>
        <w:t>Dittmer</w:t>
      </w:r>
      <w:proofErr w:type="spellEnd"/>
      <w:r w:rsidRPr="006B567B">
        <w:rPr>
          <w:color w:val="000000" w:themeColor="text1"/>
        </w:rPr>
        <w:t>, 1993, s. 1445-1446).</w:t>
      </w:r>
    </w:p>
    <w:p w14:paraId="3E853C6C" w14:textId="77777777" w:rsidR="00505FDF" w:rsidRPr="006B567B" w:rsidRDefault="00505FDF" w:rsidP="00046453">
      <w:pPr>
        <w:pStyle w:val="Nadpis3"/>
      </w:pPr>
      <w:bookmarkStart w:id="36" w:name="_Toc103287971"/>
      <w:r w:rsidRPr="006B567B">
        <w:t>2.6.1 Senzorická deprivace</w:t>
      </w:r>
      <w:bookmarkEnd w:id="36"/>
    </w:p>
    <w:p w14:paraId="186BD48D" w14:textId="31833D23" w:rsidR="00505FDF" w:rsidRPr="006B567B" w:rsidRDefault="00505FDF" w:rsidP="00505FDF">
      <w:pPr>
        <w:rPr>
          <w:color w:val="000000" w:themeColor="text1"/>
        </w:rPr>
      </w:pPr>
      <w:r w:rsidRPr="006B567B">
        <w:rPr>
          <w:color w:val="000000" w:themeColor="text1"/>
        </w:rPr>
        <w:tab/>
        <w:t>Imobilizovaní pacienti, zejména kognitivně postižení a starší lidé, jsou náchylnější ke komplikacím senzorické deprivace. Mezi tyto komplikace patří intelektuální regrese, deprese, krátká doba udržení pozornosti a špatná motivace. Sociální izolace v kombinaci s fyzickou nečinností může vést i k intelektuálnímu úpadku. Často se však opomíjí riziko deprivace způsobené právě sociální izolací (</w:t>
      </w:r>
      <w:proofErr w:type="spellStart"/>
      <w:r w:rsidRPr="006B567B">
        <w:rPr>
          <w:color w:val="000000" w:themeColor="text1"/>
        </w:rPr>
        <w:t>Halar</w:t>
      </w:r>
      <w:proofErr w:type="spellEnd"/>
      <w:r w:rsidRPr="006B567B">
        <w:rPr>
          <w:color w:val="000000" w:themeColor="text1"/>
        </w:rPr>
        <w:t>, Bell, 1995, s. 1113-1133).</w:t>
      </w:r>
    </w:p>
    <w:p w14:paraId="7BC5EC7A" w14:textId="63D7DE9B" w:rsidR="00505FDF" w:rsidRPr="006B567B" w:rsidRDefault="00505FDF" w:rsidP="00505FDF">
      <w:pPr>
        <w:ind w:firstLine="708"/>
        <w:rPr>
          <w:color w:val="000000" w:themeColor="text1"/>
        </w:rPr>
      </w:pPr>
      <w:r w:rsidRPr="006B567B">
        <w:rPr>
          <w:color w:val="000000" w:themeColor="text1"/>
        </w:rPr>
        <w:t>Součástí rehabilitačního ošetřování by měla být u dlouhodobě imobilizovaných pacientů důsledná a včasná vertikalizace, pokud to ovšem lze. Při nemožnosti opustit lůžko může tento režim působit jako stresor pro rozvoj deliria (</w:t>
      </w:r>
      <w:proofErr w:type="spellStart"/>
      <w:r w:rsidRPr="006B567B">
        <w:rPr>
          <w:color w:val="000000" w:themeColor="text1"/>
        </w:rPr>
        <w:t>Kalvach</w:t>
      </w:r>
      <w:proofErr w:type="spellEnd"/>
      <w:r w:rsidRPr="006B567B">
        <w:rPr>
          <w:color w:val="000000" w:themeColor="text1"/>
        </w:rPr>
        <w:t xml:space="preserve"> et al., 2008, s. 200). </w:t>
      </w:r>
    </w:p>
    <w:p w14:paraId="730DFA8E" w14:textId="77777777" w:rsidR="00505FDF" w:rsidRPr="006B567B" w:rsidRDefault="00505FDF" w:rsidP="00046453">
      <w:pPr>
        <w:pStyle w:val="Nadpis3"/>
      </w:pPr>
      <w:bookmarkStart w:id="37" w:name="_Toc103287972"/>
      <w:r w:rsidRPr="006B567B">
        <w:t>2.6.2 Závislost na pomoc od okolí</w:t>
      </w:r>
      <w:bookmarkEnd w:id="37"/>
    </w:p>
    <w:p w14:paraId="7A520BB3" w14:textId="64692CFD" w:rsidR="00505FDF" w:rsidRPr="006B567B" w:rsidRDefault="00505FDF" w:rsidP="00505FDF">
      <w:pPr>
        <w:rPr>
          <w:color w:val="000000" w:themeColor="text1"/>
        </w:rPr>
      </w:pPr>
      <w:r w:rsidRPr="006B567B">
        <w:rPr>
          <w:color w:val="000000" w:themeColor="text1"/>
        </w:rPr>
        <w:tab/>
        <w:t>S touto komplikací mívají problémy především starší pacienti. Mají větší tendenci se</w:t>
      </w:r>
      <w:r w:rsidR="00232B73">
        <w:rPr>
          <w:color w:val="000000" w:themeColor="text1"/>
        </w:rPr>
        <w:t> </w:t>
      </w:r>
      <w:r w:rsidRPr="006B567B">
        <w:rPr>
          <w:color w:val="000000" w:themeColor="text1"/>
        </w:rPr>
        <w:t>přizpůsobovat k jejich očekávaným omezením. Pokud takové pacienty zdravotnický personál a</w:t>
      </w:r>
      <w:r w:rsidR="00197662">
        <w:rPr>
          <w:color w:val="000000" w:themeColor="text1"/>
        </w:rPr>
        <w:t> </w:t>
      </w:r>
      <w:r w:rsidRPr="006B567B">
        <w:rPr>
          <w:color w:val="000000" w:themeColor="text1"/>
        </w:rPr>
        <w:t>jejich rodiny přehnaně chrání a pomáhají jim v ADL, které by měli bez potíží zvládnout zcela sami, stávají se tito pacienti pasivnějšími, imobilními a závislými na pomoc od okolí (</w:t>
      </w:r>
      <w:proofErr w:type="spellStart"/>
      <w:r w:rsidRPr="006B567B">
        <w:rPr>
          <w:color w:val="000000" w:themeColor="text1"/>
        </w:rPr>
        <w:t>Teasell</w:t>
      </w:r>
      <w:proofErr w:type="spellEnd"/>
      <w:r w:rsidRPr="006B567B">
        <w:rPr>
          <w:color w:val="000000" w:themeColor="text1"/>
        </w:rPr>
        <w:t xml:space="preserve">, </w:t>
      </w:r>
      <w:proofErr w:type="spellStart"/>
      <w:r w:rsidRPr="006B567B">
        <w:rPr>
          <w:color w:val="000000" w:themeColor="text1"/>
        </w:rPr>
        <w:t>Dittmer</w:t>
      </w:r>
      <w:proofErr w:type="spellEnd"/>
      <w:r w:rsidRPr="006B567B">
        <w:rPr>
          <w:color w:val="000000" w:themeColor="text1"/>
        </w:rPr>
        <w:t xml:space="preserve">, 1993, s. 1446). </w:t>
      </w:r>
    </w:p>
    <w:p w14:paraId="3897C472" w14:textId="77777777" w:rsidR="00505FDF" w:rsidRPr="006B567B" w:rsidRDefault="00505FDF" w:rsidP="00046453">
      <w:pPr>
        <w:pStyle w:val="Nadpis2"/>
      </w:pPr>
      <w:bookmarkStart w:id="38" w:name="_Toc95235334"/>
      <w:bookmarkStart w:id="39" w:name="_Toc103287973"/>
      <w:r w:rsidRPr="006B567B">
        <w:t>2.7 Vliv na kůži a podkoží</w:t>
      </w:r>
      <w:bookmarkEnd w:id="38"/>
      <w:bookmarkEnd w:id="39"/>
    </w:p>
    <w:p w14:paraId="31580AFA" w14:textId="77777777" w:rsidR="00505FDF" w:rsidRPr="006B567B" w:rsidRDefault="00505FDF" w:rsidP="00046453">
      <w:pPr>
        <w:pStyle w:val="Nadpis3"/>
      </w:pPr>
      <w:bookmarkStart w:id="40" w:name="_Toc103287974"/>
      <w:r w:rsidRPr="006B567B">
        <w:t>2.7.1 Dekubity</w:t>
      </w:r>
      <w:bookmarkEnd w:id="40"/>
    </w:p>
    <w:p w14:paraId="19A9F030" w14:textId="616862A8" w:rsidR="00505FDF" w:rsidRPr="006B567B" w:rsidRDefault="00505FDF" w:rsidP="00505FDF">
      <w:pPr>
        <w:rPr>
          <w:color w:val="000000" w:themeColor="text1"/>
        </w:rPr>
      </w:pPr>
      <w:r w:rsidRPr="006B567B">
        <w:rPr>
          <w:color w:val="000000" w:themeColor="text1"/>
        </w:rPr>
        <w:tab/>
        <w:t>Dekubity, proleženiny, otlaky (</w:t>
      </w:r>
      <w:proofErr w:type="spellStart"/>
      <w:r w:rsidRPr="006B567B">
        <w:rPr>
          <w:color w:val="000000" w:themeColor="text1"/>
        </w:rPr>
        <w:t>pressure</w:t>
      </w:r>
      <w:proofErr w:type="spellEnd"/>
      <w:r w:rsidRPr="006B567B">
        <w:rPr>
          <w:color w:val="000000" w:themeColor="text1"/>
        </w:rPr>
        <w:t xml:space="preserve"> </w:t>
      </w:r>
      <w:proofErr w:type="spellStart"/>
      <w:r w:rsidRPr="006B567B">
        <w:rPr>
          <w:color w:val="000000" w:themeColor="text1"/>
        </w:rPr>
        <w:t>sores</w:t>
      </w:r>
      <w:proofErr w:type="spellEnd"/>
      <w:r w:rsidRPr="006B567B">
        <w:rPr>
          <w:color w:val="000000" w:themeColor="text1"/>
        </w:rPr>
        <w:t xml:space="preserve">, </w:t>
      </w:r>
      <w:proofErr w:type="spellStart"/>
      <w:r w:rsidRPr="006B567B">
        <w:rPr>
          <w:color w:val="000000" w:themeColor="text1"/>
        </w:rPr>
        <w:t>bedsores</w:t>
      </w:r>
      <w:proofErr w:type="spellEnd"/>
      <w:r w:rsidRPr="006B567B">
        <w:rPr>
          <w:color w:val="000000" w:themeColor="text1"/>
        </w:rPr>
        <w:t>) jsou kožní a podkožní změny, které</w:t>
      </w:r>
      <w:r w:rsidR="00197662">
        <w:rPr>
          <w:color w:val="000000" w:themeColor="text1"/>
        </w:rPr>
        <w:t> </w:t>
      </w:r>
      <w:r w:rsidRPr="006B567B">
        <w:rPr>
          <w:color w:val="000000" w:themeColor="text1"/>
        </w:rPr>
        <w:t>jsou podmíněny především ischemií. Může dojít k poškození svalstva, nebo i sliznice. Jde o</w:t>
      </w:r>
      <w:r w:rsidR="00197662">
        <w:rPr>
          <w:color w:val="000000" w:themeColor="text1"/>
        </w:rPr>
        <w:t> </w:t>
      </w:r>
      <w:r w:rsidRPr="006B567B">
        <w:rPr>
          <w:color w:val="000000" w:themeColor="text1"/>
        </w:rPr>
        <w:t xml:space="preserve">trvalé zčervenání pokožky až o nekrózu, která postihuje šlachy, svaly i fascie. Mohou vzniknout i velmi rychle v rámci několika hodin. Imobilizace přispívá ke snížení kožního </w:t>
      </w:r>
      <w:r w:rsidRPr="006B567B">
        <w:rPr>
          <w:color w:val="000000" w:themeColor="text1"/>
        </w:rPr>
        <w:lastRenderedPageBreak/>
        <w:t>turgoru a elasticity kůže. Kůže se stává zranitelnější a méně odolná vůči mechanickému poškození (</w:t>
      </w:r>
      <w:proofErr w:type="spellStart"/>
      <w:r w:rsidRPr="006B567B">
        <w:rPr>
          <w:color w:val="000000" w:themeColor="text1"/>
        </w:rPr>
        <w:t>Dosbaba</w:t>
      </w:r>
      <w:proofErr w:type="spellEnd"/>
      <w:r w:rsidRPr="006B567B">
        <w:rPr>
          <w:color w:val="000000" w:themeColor="text1"/>
        </w:rPr>
        <w:t>, Křížová, Hartman, 2021, s. 14).</w:t>
      </w:r>
    </w:p>
    <w:p w14:paraId="27703356" w14:textId="7918DAC1" w:rsidR="00505FDF" w:rsidRPr="006B567B" w:rsidRDefault="00505FDF" w:rsidP="00505FDF">
      <w:pPr>
        <w:rPr>
          <w:color w:val="000000" w:themeColor="text1"/>
        </w:rPr>
      </w:pPr>
      <w:r w:rsidRPr="006B567B">
        <w:rPr>
          <w:color w:val="000000" w:themeColor="text1"/>
        </w:rPr>
        <w:tab/>
        <w:t>Rozvoj dekubitů je komplexní a dosud nedostatečně prozkoumaný proces, na</w:t>
      </w:r>
      <w:r w:rsidR="00A8762C">
        <w:rPr>
          <w:color w:val="000000" w:themeColor="text1"/>
        </w:rPr>
        <w:t> </w:t>
      </w:r>
      <w:r w:rsidRPr="006B567B">
        <w:rPr>
          <w:color w:val="000000" w:themeColor="text1"/>
        </w:rPr>
        <w:t>kterém</w:t>
      </w:r>
      <w:r w:rsidR="00A8762C">
        <w:rPr>
          <w:color w:val="000000" w:themeColor="text1"/>
        </w:rPr>
        <w:t> </w:t>
      </w:r>
      <w:r w:rsidRPr="006B567B">
        <w:rPr>
          <w:color w:val="000000" w:themeColor="text1"/>
        </w:rPr>
        <w:t>se podílejí jak faktory vnější (tlak, vlhkost, tření), tak i faktory vnitřní (výživa, věk, pohyblivost). Jiná hodnocení v rámci etiologie a patogeneze dekubitů hovoří o</w:t>
      </w:r>
      <w:r w:rsidR="00A8762C">
        <w:rPr>
          <w:color w:val="000000" w:themeColor="text1"/>
        </w:rPr>
        <w:t> </w:t>
      </w:r>
      <w:r w:rsidRPr="006B567B">
        <w:rPr>
          <w:color w:val="000000" w:themeColor="text1"/>
        </w:rPr>
        <w:t>faktorech hlavních a podpůrných. Mezi podpůrné příčiny vzniku dekubitů se považuje řada okolností (</w:t>
      </w:r>
      <w:proofErr w:type="spellStart"/>
      <w:r w:rsidRPr="006B567B">
        <w:rPr>
          <w:color w:val="000000" w:themeColor="text1"/>
        </w:rPr>
        <w:t>Kalvach</w:t>
      </w:r>
      <w:proofErr w:type="spellEnd"/>
      <w:r w:rsidRPr="006B567B">
        <w:rPr>
          <w:color w:val="000000" w:themeColor="text1"/>
        </w:rPr>
        <w:t xml:space="preserve"> et al, 2008, s. 201):</w:t>
      </w:r>
    </w:p>
    <w:p w14:paraId="166E322D" w14:textId="38C23DD3" w:rsidR="00505FDF" w:rsidRPr="006B567B" w:rsidRDefault="00505FDF" w:rsidP="00505FDF">
      <w:pPr>
        <w:pStyle w:val="Odstavecseseznamem"/>
        <w:numPr>
          <w:ilvl w:val="0"/>
          <w:numId w:val="14"/>
        </w:numPr>
        <w:rPr>
          <w:color w:val="000000" w:themeColor="text1"/>
        </w:rPr>
      </w:pPr>
      <w:r w:rsidRPr="006B567B">
        <w:rPr>
          <w:color w:val="000000" w:themeColor="text1"/>
        </w:rPr>
        <w:t>věk</w:t>
      </w:r>
      <w:r w:rsidR="00197662">
        <w:rPr>
          <w:color w:val="000000" w:themeColor="text1"/>
        </w:rPr>
        <w:t>;</w:t>
      </w:r>
    </w:p>
    <w:p w14:paraId="1C87AA36" w14:textId="2D5E15CD" w:rsidR="00505FDF" w:rsidRPr="006B567B" w:rsidRDefault="00505FDF" w:rsidP="00505FDF">
      <w:pPr>
        <w:pStyle w:val="Odstavecseseznamem"/>
        <w:numPr>
          <w:ilvl w:val="0"/>
          <w:numId w:val="14"/>
        </w:numPr>
        <w:rPr>
          <w:color w:val="000000" w:themeColor="text1"/>
        </w:rPr>
      </w:pPr>
      <w:r w:rsidRPr="006B567B">
        <w:rPr>
          <w:color w:val="000000" w:themeColor="text1"/>
        </w:rPr>
        <w:t xml:space="preserve">Parkinsonova nemoc a parkinsonský syndrom s hypokinezí a ztrátou pohybové </w:t>
      </w:r>
      <w:proofErr w:type="spellStart"/>
      <w:r w:rsidRPr="006B567B">
        <w:rPr>
          <w:color w:val="000000" w:themeColor="text1"/>
        </w:rPr>
        <w:t>spontanicity</w:t>
      </w:r>
      <w:proofErr w:type="spellEnd"/>
      <w:r w:rsidR="00197662">
        <w:rPr>
          <w:color w:val="000000" w:themeColor="text1"/>
        </w:rPr>
        <w:t>;</w:t>
      </w:r>
    </w:p>
    <w:p w14:paraId="1B99A67F" w14:textId="2FF2C181" w:rsidR="00505FDF" w:rsidRPr="006B567B" w:rsidRDefault="00505FDF" w:rsidP="00505FDF">
      <w:pPr>
        <w:pStyle w:val="Odstavecseseznamem"/>
        <w:numPr>
          <w:ilvl w:val="0"/>
          <w:numId w:val="14"/>
        </w:numPr>
        <w:rPr>
          <w:color w:val="000000" w:themeColor="text1"/>
        </w:rPr>
      </w:pPr>
      <w:r w:rsidRPr="006B567B">
        <w:rPr>
          <w:color w:val="000000" w:themeColor="text1"/>
        </w:rPr>
        <w:t>kvantitativní a kvalitativní poruchy vědomí</w:t>
      </w:r>
      <w:r w:rsidR="00197662">
        <w:rPr>
          <w:color w:val="000000" w:themeColor="text1"/>
        </w:rPr>
        <w:t>;</w:t>
      </w:r>
    </w:p>
    <w:p w14:paraId="7095178C" w14:textId="186739B7" w:rsidR="00505FDF" w:rsidRPr="006B567B" w:rsidRDefault="00505FDF" w:rsidP="00505FDF">
      <w:pPr>
        <w:pStyle w:val="Odstavecseseznamem"/>
        <w:numPr>
          <w:ilvl w:val="0"/>
          <w:numId w:val="14"/>
        </w:numPr>
        <w:rPr>
          <w:color w:val="000000" w:themeColor="text1"/>
        </w:rPr>
      </w:pPr>
      <w:r w:rsidRPr="006B567B">
        <w:rPr>
          <w:color w:val="000000" w:themeColor="text1"/>
        </w:rPr>
        <w:t>vliv tlumivých psychofarmak a omezovacích pomůcek (</w:t>
      </w:r>
      <w:proofErr w:type="spellStart"/>
      <w:r w:rsidRPr="006B567B">
        <w:rPr>
          <w:color w:val="000000" w:themeColor="text1"/>
        </w:rPr>
        <w:t>kurtování</w:t>
      </w:r>
      <w:proofErr w:type="spellEnd"/>
      <w:r w:rsidRPr="006B567B">
        <w:rPr>
          <w:color w:val="000000" w:themeColor="text1"/>
        </w:rPr>
        <w:t>)</w:t>
      </w:r>
      <w:r w:rsidR="00197662">
        <w:rPr>
          <w:color w:val="000000" w:themeColor="text1"/>
        </w:rPr>
        <w:t>;</w:t>
      </w:r>
    </w:p>
    <w:p w14:paraId="22B545A8" w14:textId="526B6D95" w:rsidR="00505FDF" w:rsidRPr="006B567B" w:rsidRDefault="00505FDF" w:rsidP="00505FDF">
      <w:pPr>
        <w:pStyle w:val="Odstavecseseznamem"/>
        <w:numPr>
          <w:ilvl w:val="0"/>
          <w:numId w:val="14"/>
        </w:numPr>
        <w:rPr>
          <w:color w:val="000000" w:themeColor="text1"/>
        </w:rPr>
      </w:pPr>
      <w:r w:rsidRPr="006B567B">
        <w:rPr>
          <w:color w:val="000000" w:themeColor="text1"/>
        </w:rPr>
        <w:t>ochrnutí končetiny, hemiplegie, paraplegie či kvadruplegie</w:t>
      </w:r>
      <w:r w:rsidR="00197662">
        <w:rPr>
          <w:color w:val="000000" w:themeColor="text1"/>
        </w:rPr>
        <w:t>;</w:t>
      </w:r>
    </w:p>
    <w:p w14:paraId="26725962" w14:textId="06FA9AF8" w:rsidR="00505FDF" w:rsidRPr="006B567B" w:rsidRDefault="00505FDF" w:rsidP="00410EF7">
      <w:pPr>
        <w:pStyle w:val="Odstavecseseznamem"/>
        <w:numPr>
          <w:ilvl w:val="0"/>
          <w:numId w:val="14"/>
        </w:numPr>
        <w:rPr>
          <w:color w:val="000000" w:themeColor="text1"/>
        </w:rPr>
      </w:pPr>
      <w:r w:rsidRPr="006B567B">
        <w:rPr>
          <w:color w:val="000000" w:themeColor="text1"/>
        </w:rPr>
        <w:t>zapaření a macerace</w:t>
      </w:r>
      <w:r w:rsidR="00197662">
        <w:rPr>
          <w:color w:val="000000" w:themeColor="text1"/>
        </w:rPr>
        <w:t>;</w:t>
      </w:r>
    </w:p>
    <w:p w14:paraId="0BDBCD83" w14:textId="491B1359" w:rsidR="00505FDF" w:rsidRPr="006B567B" w:rsidRDefault="00505FDF" w:rsidP="00505FDF">
      <w:pPr>
        <w:pStyle w:val="Odstavecseseznamem"/>
        <w:numPr>
          <w:ilvl w:val="0"/>
          <w:numId w:val="14"/>
        </w:numPr>
        <w:rPr>
          <w:color w:val="000000" w:themeColor="text1"/>
        </w:rPr>
      </w:pPr>
      <w:r w:rsidRPr="006B567B">
        <w:rPr>
          <w:color w:val="000000" w:themeColor="text1"/>
        </w:rPr>
        <w:t>malnutrice</w:t>
      </w:r>
      <w:r w:rsidR="00197662">
        <w:rPr>
          <w:color w:val="000000" w:themeColor="text1"/>
        </w:rPr>
        <w:t>;</w:t>
      </w:r>
    </w:p>
    <w:p w14:paraId="0A67C3F4" w14:textId="6578D63E" w:rsidR="00505FDF" w:rsidRPr="006B567B" w:rsidRDefault="00505FDF" w:rsidP="00505FDF">
      <w:pPr>
        <w:pStyle w:val="Odstavecseseznamem"/>
        <w:numPr>
          <w:ilvl w:val="0"/>
          <w:numId w:val="14"/>
        </w:numPr>
        <w:rPr>
          <w:color w:val="000000" w:themeColor="text1"/>
        </w:rPr>
      </w:pPr>
      <w:r w:rsidRPr="006B567B">
        <w:rPr>
          <w:color w:val="000000" w:themeColor="text1"/>
        </w:rPr>
        <w:t>obezita</w:t>
      </w:r>
      <w:r w:rsidR="00197662">
        <w:rPr>
          <w:color w:val="000000" w:themeColor="text1"/>
        </w:rPr>
        <w:t>;</w:t>
      </w:r>
    </w:p>
    <w:p w14:paraId="49D5254E" w14:textId="41F74E2B" w:rsidR="00505FDF" w:rsidRPr="006B567B" w:rsidRDefault="00505FDF" w:rsidP="00505FDF">
      <w:pPr>
        <w:pStyle w:val="Odstavecseseznamem"/>
        <w:numPr>
          <w:ilvl w:val="0"/>
          <w:numId w:val="14"/>
        </w:numPr>
        <w:rPr>
          <w:color w:val="000000" w:themeColor="text1"/>
        </w:rPr>
      </w:pPr>
      <w:r w:rsidRPr="006B567B">
        <w:rPr>
          <w:color w:val="000000" w:themeColor="text1"/>
        </w:rPr>
        <w:t xml:space="preserve">mikroangiopatie a neuropatie u diabetes </w:t>
      </w:r>
      <w:proofErr w:type="spellStart"/>
      <w:r w:rsidRPr="006B567B">
        <w:rPr>
          <w:color w:val="000000" w:themeColor="text1"/>
        </w:rPr>
        <w:t>mellitus</w:t>
      </w:r>
      <w:proofErr w:type="spellEnd"/>
      <w:r w:rsidR="00197662">
        <w:rPr>
          <w:color w:val="000000" w:themeColor="text1"/>
        </w:rPr>
        <w:t>;</w:t>
      </w:r>
    </w:p>
    <w:p w14:paraId="11050DFC" w14:textId="6201C6A6" w:rsidR="00505FDF" w:rsidRPr="006B567B" w:rsidRDefault="00505FDF" w:rsidP="00505FDF">
      <w:pPr>
        <w:pStyle w:val="Odstavecseseznamem"/>
        <w:numPr>
          <w:ilvl w:val="0"/>
          <w:numId w:val="14"/>
        </w:numPr>
        <w:rPr>
          <w:color w:val="000000" w:themeColor="text1"/>
        </w:rPr>
      </w:pPr>
      <w:proofErr w:type="spellStart"/>
      <w:r w:rsidRPr="006B567B">
        <w:rPr>
          <w:color w:val="000000" w:themeColor="text1"/>
        </w:rPr>
        <w:t>hypoxemie</w:t>
      </w:r>
      <w:proofErr w:type="spellEnd"/>
      <w:r w:rsidR="00197662">
        <w:rPr>
          <w:color w:val="000000" w:themeColor="text1"/>
        </w:rPr>
        <w:t>;</w:t>
      </w:r>
    </w:p>
    <w:p w14:paraId="09F63E90" w14:textId="0DD006CC" w:rsidR="00505FDF" w:rsidRPr="006B567B" w:rsidRDefault="00505FDF" w:rsidP="00505FDF">
      <w:pPr>
        <w:pStyle w:val="Odstavecseseznamem"/>
        <w:numPr>
          <w:ilvl w:val="0"/>
          <w:numId w:val="14"/>
        </w:numPr>
        <w:rPr>
          <w:color w:val="000000" w:themeColor="text1"/>
        </w:rPr>
      </w:pPr>
      <w:r w:rsidRPr="006B567B">
        <w:rPr>
          <w:color w:val="000000" w:themeColor="text1"/>
        </w:rPr>
        <w:t>městnavá srdeční slabost</w:t>
      </w:r>
      <w:r w:rsidR="00197662">
        <w:rPr>
          <w:color w:val="000000" w:themeColor="text1"/>
        </w:rPr>
        <w:t>;</w:t>
      </w:r>
    </w:p>
    <w:p w14:paraId="46CACEC3" w14:textId="4F15398F" w:rsidR="00505FDF" w:rsidRPr="006B567B" w:rsidRDefault="00505FDF" w:rsidP="00505FDF">
      <w:pPr>
        <w:pStyle w:val="Odstavecseseznamem"/>
        <w:numPr>
          <w:ilvl w:val="0"/>
          <w:numId w:val="14"/>
        </w:numPr>
        <w:rPr>
          <w:color w:val="000000" w:themeColor="text1"/>
        </w:rPr>
      </w:pPr>
      <w:r w:rsidRPr="006B567B">
        <w:rPr>
          <w:color w:val="000000" w:themeColor="text1"/>
        </w:rPr>
        <w:t>tlak ortopedických pomůcek, sádrové fixace nebo ortéz</w:t>
      </w:r>
      <w:r w:rsidR="00197662">
        <w:rPr>
          <w:color w:val="000000" w:themeColor="text1"/>
        </w:rPr>
        <w:t>;</w:t>
      </w:r>
    </w:p>
    <w:p w14:paraId="6D6AEE5F" w14:textId="5549C124" w:rsidR="00505FDF" w:rsidRPr="006B567B" w:rsidRDefault="00505FDF" w:rsidP="00505FDF">
      <w:pPr>
        <w:pStyle w:val="Odstavecseseznamem"/>
        <w:numPr>
          <w:ilvl w:val="0"/>
          <w:numId w:val="14"/>
        </w:numPr>
        <w:rPr>
          <w:color w:val="000000" w:themeColor="text1"/>
        </w:rPr>
      </w:pPr>
      <w:r w:rsidRPr="006B567B">
        <w:rPr>
          <w:color w:val="000000" w:themeColor="text1"/>
        </w:rPr>
        <w:t>vliv stresu</w:t>
      </w:r>
      <w:r w:rsidR="00197662">
        <w:rPr>
          <w:color w:val="000000" w:themeColor="text1"/>
        </w:rPr>
        <w:t>;</w:t>
      </w:r>
    </w:p>
    <w:p w14:paraId="3A47A30E" w14:textId="77777777" w:rsidR="00505FDF" w:rsidRPr="006B567B" w:rsidRDefault="00505FDF" w:rsidP="00505FDF">
      <w:pPr>
        <w:pStyle w:val="Odstavecseseznamem"/>
        <w:numPr>
          <w:ilvl w:val="0"/>
          <w:numId w:val="14"/>
        </w:numPr>
        <w:rPr>
          <w:color w:val="000000" w:themeColor="text1"/>
        </w:rPr>
      </w:pPr>
      <w:r w:rsidRPr="006B567B">
        <w:rPr>
          <w:color w:val="000000" w:themeColor="text1"/>
        </w:rPr>
        <w:t>kumulace přídatných rizik.</w:t>
      </w:r>
    </w:p>
    <w:p w14:paraId="69472354" w14:textId="5805FE9E" w:rsidR="00505FDF" w:rsidRPr="006B567B" w:rsidRDefault="00505FDF" w:rsidP="00505FDF">
      <w:pPr>
        <w:ind w:firstLine="708"/>
        <w:rPr>
          <w:color w:val="000000" w:themeColor="text1"/>
        </w:rPr>
      </w:pPr>
      <w:r w:rsidRPr="006B567B">
        <w:rPr>
          <w:color w:val="000000" w:themeColor="text1"/>
        </w:rPr>
        <w:t>Ve většině případů se dekubity nachází převážně v dolní polovině těla (nejčastěji nad</w:t>
      </w:r>
      <w:r w:rsidR="00232B73">
        <w:rPr>
          <w:color w:val="000000" w:themeColor="text1"/>
        </w:rPr>
        <w:t> </w:t>
      </w:r>
      <w:r w:rsidRPr="006B567B">
        <w:rPr>
          <w:color w:val="000000" w:themeColor="text1"/>
        </w:rPr>
        <w:t>kostí křížovou, kostrčí a na patách). Dále se dekubity</w:t>
      </w:r>
      <w:r w:rsidR="003C0A0E" w:rsidRPr="006B567B">
        <w:rPr>
          <w:color w:val="000000" w:themeColor="text1"/>
        </w:rPr>
        <w:t xml:space="preserve"> často vyskytují</w:t>
      </w:r>
      <w:r w:rsidRPr="006B567B">
        <w:rPr>
          <w:color w:val="000000" w:themeColor="text1"/>
        </w:rPr>
        <w:t xml:space="preserve"> v místě nad velkým trochanterem kosti stehenní, nad kotníky, </w:t>
      </w:r>
      <w:proofErr w:type="spellStart"/>
      <w:r w:rsidRPr="006B567B">
        <w:rPr>
          <w:color w:val="000000" w:themeColor="text1"/>
        </w:rPr>
        <w:t>tibiálními</w:t>
      </w:r>
      <w:proofErr w:type="spellEnd"/>
      <w:r w:rsidRPr="006B567B">
        <w:rPr>
          <w:color w:val="000000" w:themeColor="text1"/>
        </w:rPr>
        <w:t xml:space="preserve"> kondyly a nad pánevními prominencemi. Dekubity v horní polovině těla nebývají tak obvyklé a často souvisejí s nedostatečnou ošetřovatelskou péčí (</w:t>
      </w:r>
      <w:proofErr w:type="spellStart"/>
      <w:r w:rsidRPr="006B567B">
        <w:rPr>
          <w:color w:val="000000" w:themeColor="text1"/>
        </w:rPr>
        <w:t>Kalvach</w:t>
      </w:r>
      <w:proofErr w:type="spellEnd"/>
      <w:r w:rsidRPr="006B567B">
        <w:rPr>
          <w:color w:val="000000" w:themeColor="text1"/>
        </w:rPr>
        <w:t xml:space="preserve"> et al., 2008, s. 202). </w:t>
      </w:r>
    </w:p>
    <w:p w14:paraId="09470A95" w14:textId="23C69617" w:rsidR="00505FDF" w:rsidRPr="006B567B" w:rsidRDefault="00505FDF" w:rsidP="00505FDF">
      <w:pPr>
        <w:ind w:firstLine="708"/>
        <w:rPr>
          <w:color w:val="000000" w:themeColor="text1"/>
        </w:rPr>
      </w:pPr>
      <w:r w:rsidRPr="006B567B">
        <w:rPr>
          <w:color w:val="000000" w:themeColor="text1"/>
        </w:rPr>
        <w:t xml:space="preserve">Podle rozsahu tkáňového poškození se rozlišují 4 stupně dekubitů podle původního schématu vypracovaného v USA experty </w:t>
      </w:r>
      <w:proofErr w:type="spellStart"/>
      <w:r w:rsidRPr="006B567B">
        <w:rPr>
          <w:color w:val="000000" w:themeColor="text1"/>
        </w:rPr>
        <w:t>National</w:t>
      </w:r>
      <w:proofErr w:type="spellEnd"/>
      <w:r w:rsidRPr="006B567B">
        <w:rPr>
          <w:color w:val="000000" w:themeColor="text1"/>
        </w:rPr>
        <w:t xml:space="preserve"> </w:t>
      </w:r>
      <w:proofErr w:type="spellStart"/>
      <w:r w:rsidR="005F7D70">
        <w:rPr>
          <w:color w:val="000000" w:themeColor="text1"/>
        </w:rPr>
        <w:t>P</w:t>
      </w:r>
      <w:r w:rsidRPr="006B567B">
        <w:rPr>
          <w:color w:val="000000" w:themeColor="text1"/>
        </w:rPr>
        <w:t>ressure</w:t>
      </w:r>
      <w:proofErr w:type="spellEnd"/>
      <w:r w:rsidRPr="006B567B">
        <w:rPr>
          <w:color w:val="000000" w:themeColor="text1"/>
        </w:rPr>
        <w:t xml:space="preserve"> </w:t>
      </w:r>
      <w:proofErr w:type="spellStart"/>
      <w:r w:rsidR="005F7D70">
        <w:rPr>
          <w:color w:val="000000" w:themeColor="text1"/>
        </w:rPr>
        <w:t>U</w:t>
      </w:r>
      <w:r w:rsidRPr="006B567B">
        <w:rPr>
          <w:color w:val="000000" w:themeColor="text1"/>
        </w:rPr>
        <w:t>lcer</w:t>
      </w:r>
      <w:proofErr w:type="spellEnd"/>
      <w:r w:rsidRPr="006B567B">
        <w:rPr>
          <w:color w:val="000000" w:themeColor="text1"/>
        </w:rPr>
        <w:t xml:space="preserve"> </w:t>
      </w:r>
      <w:r w:rsidR="005F7D70">
        <w:rPr>
          <w:color w:val="000000" w:themeColor="text1"/>
        </w:rPr>
        <w:t>A</w:t>
      </w:r>
      <w:r w:rsidRPr="006B567B">
        <w:rPr>
          <w:color w:val="000000" w:themeColor="text1"/>
        </w:rPr>
        <w:t xml:space="preserve">dvisory </w:t>
      </w:r>
      <w:r w:rsidR="005F7D70">
        <w:rPr>
          <w:color w:val="000000" w:themeColor="text1"/>
        </w:rPr>
        <w:t>P</w:t>
      </w:r>
      <w:r w:rsidRPr="006B567B">
        <w:rPr>
          <w:color w:val="000000" w:themeColor="text1"/>
        </w:rPr>
        <w:t xml:space="preserve">anel: </w:t>
      </w:r>
      <w:proofErr w:type="spellStart"/>
      <w:r w:rsidRPr="006B567B">
        <w:rPr>
          <w:color w:val="000000" w:themeColor="text1"/>
        </w:rPr>
        <w:t>Consensus</w:t>
      </w:r>
      <w:proofErr w:type="spellEnd"/>
      <w:r w:rsidRPr="006B567B">
        <w:rPr>
          <w:color w:val="000000" w:themeColor="text1"/>
        </w:rPr>
        <w:t xml:space="preserve"> </w:t>
      </w:r>
      <w:r w:rsidR="00846ACF">
        <w:rPr>
          <w:color w:val="000000" w:themeColor="text1"/>
        </w:rPr>
        <w:t>D</w:t>
      </w:r>
      <w:r w:rsidRPr="006B567B">
        <w:rPr>
          <w:color w:val="000000" w:themeColor="text1"/>
        </w:rPr>
        <w:t xml:space="preserve">evelopment </w:t>
      </w:r>
      <w:proofErr w:type="spellStart"/>
      <w:r w:rsidR="00846ACF">
        <w:rPr>
          <w:color w:val="000000" w:themeColor="text1"/>
        </w:rPr>
        <w:t>C</w:t>
      </w:r>
      <w:r w:rsidRPr="006B567B">
        <w:rPr>
          <w:color w:val="000000" w:themeColor="text1"/>
        </w:rPr>
        <w:t>onference</w:t>
      </w:r>
      <w:proofErr w:type="spellEnd"/>
      <w:r w:rsidRPr="006B567B">
        <w:rPr>
          <w:color w:val="000000" w:themeColor="text1"/>
        </w:rPr>
        <w:t xml:space="preserve"> </w:t>
      </w:r>
      <w:r w:rsidR="00846ACF">
        <w:rPr>
          <w:color w:val="000000" w:themeColor="text1"/>
        </w:rPr>
        <w:t>P</w:t>
      </w:r>
      <w:r w:rsidRPr="006B567B">
        <w:rPr>
          <w:color w:val="000000" w:themeColor="text1"/>
        </w:rPr>
        <w:t xml:space="preserve">anel z roku 1989 po průběžných úpravách, </w:t>
      </w:r>
      <w:r w:rsidRPr="006B567B">
        <w:rPr>
          <w:color w:val="000000" w:themeColor="text1"/>
        </w:rPr>
        <w:lastRenderedPageBreak/>
        <w:t>do</w:t>
      </w:r>
      <w:r w:rsidR="00232B73">
        <w:rPr>
          <w:color w:val="000000" w:themeColor="text1"/>
        </w:rPr>
        <w:t> </w:t>
      </w:r>
      <w:r w:rsidRPr="006B567B">
        <w:rPr>
          <w:color w:val="000000" w:themeColor="text1"/>
        </w:rPr>
        <w:t>kterých</w:t>
      </w:r>
      <w:r w:rsidR="00232B73">
        <w:rPr>
          <w:color w:val="000000" w:themeColor="text1"/>
        </w:rPr>
        <w:t> </w:t>
      </w:r>
      <w:r w:rsidRPr="006B567B">
        <w:rPr>
          <w:color w:val="000000" w:themeColor="text1"/>
        </w:rPr>
        <w:t>byl začleněn i pojem „poškození hluboké tkáně pod intaktní pokožkou“ (</w:t>
      </w:r>
      <w:proofErr w:type="spellStart"/>
      <w:r w:rsidRPr="006B567B">
        <w:rPr>
          <w:color w:val="000000" w:themeColor="text1"/>
        </w:rPr>
        <w:t>Ankrom</w:t>
      </w:r>
      <w:proofErr w:type="spellEnd"/>
      <w:r w:rsidRPr="006B567B">
        <w:rPr>
          <w:color w:val="000000" w:themeColor="text1"/>
        </w:rPr>
        <w:t xml:space="preserve"> et al., 2005, s. 35). V České republice se však toto hodnocení dekubitů příliš nepoužívá. </w:t>
      </w:r>
    </w:p>
    <w:p w14:paraId="056DA364" w14:textId="2EFBC2D1" w:rsidR="00505FDF" w:rsidRPr="006B567B" w:rsidRDefault="00505FDF" w:rsidP="00505FDF">
      <w:pPr>
        <w:ind w:firstLine="708"/>
        <w:rPr>
          <w:color w:val="000000" w:themeColor="text1"/>
        </w:rPr>
      </w:pPr>
      <w:r w:rsidRPr="006B567B">
        <w:rPr>
          <w:color w:val="000000" w:themeColor="text1"/>
        </w:rPr>
        <w:t>Česká společnost pro léčbu r</w:t>
      </w:r>
      <w:r w:rsidR="005F7D70">
        <w:rPr>
          <w:color w:val="000000" w:themeColor="text1"/>
        </w:rPr>
        <w:t>ány</w:t>
      </w:r>
      <w:r w:rsidRPr="006B567B">
        <w:rPr>
          <w:color w:val="000000" w:themeColor="text1"/>
        </w:rPr>
        <w:t xml:space="preserve"> (</w:t>
      </w:r>
      <w:r w:rsidR="004B1997">
        <w:rPr>
          <w:color w:val="000000" w:themeColor="text1"/>
        </w:rPr>
        <w:t>ČSRL,</w:t>
      </w:r>
      <w:r w:rsidR="004B1997" w:rsidRPr="004B1997">
        <w:rPr>
          <w:color w:val="000000" w:themeColor="text1"/>
        </w:rPr>
        <w:t xml:space="preserve"> </w:t>
      </w:r>
      <w:hyperlink r:id="rId12" w:history="1">
        <w:r w:rsidR="004B1997" w:rsidRPr="004B1997">
          <w:rPr>
            <w:rStyle w:val="Hypertextovodkaz"/>
            <w:color w:val="000000" w:themeColor="text1"/>
            <w:u w:val="none"/>
          </w:rPr>
          <w:t>www.cslr.cz</w:t>
        </w:r>
      </w:hyperlink>
      <w:r w:rsidRPr="006B567B">
        <w:rPr>
          <w:color w:val="000000" w:themeColor="text1"/>
        </w:rPr>
        <w:t>) přijala poněkud odlišnou klasifikaci od Mezinárodní evropské asociace pro léčbu dekubitů</w:t>
      </w:r>
      <w:r w:rsidR="004B1997">
        <w:rPr>
          <w:color w:val="000000" w:themeColor="text1"/>
        </w:rPr>
        <w:t xml:space="preserve"> </w:t>
      </w:r>
      <w:proofErr w:type="spellStart"/>
      <w:r w:rsidR="004B1997">
        <w:rPr>
          <w:color w:val="000000" w:themeColor="text1"/>
        </w:rPr>
        <w:t>European</w:t>
      </w:r>
      <w:proofErr w:type="spellEnd"/>
      <w:r w:rsidR="004B1997">
        <w:rPr>
          <w:color w:val="000000" w:themeColor="text1"/>
        </w:rPr>
        <w:t xml:space="preserve"> </w:t>
      </w:r>
      <w:proofErr w:type="spellStart"/>
      <w:r w:rsidR="004B1997">
        <w:rPr>
          <w:color w:val="000000" w:themeColor="text1"/>
        </w:rPr>
        <w:t>Pressure</w:t>
      </w:r>
      <w:proofErr w:type="spellEnd"/>
      <w:r w:rsidR="004B1997">
        <w:rPr>
          <w:color w:val="000000" w:themeColor="text1"/>
        </w:rPr>
        <w:t xml:space="preserve"> </w:t>
      </w:r>
      <w:proofErr w:type="spellStart"/>
      <w:r w:rsidR="004B1997">
        <w:rPr>
          <w:color w:val="000000" w:themeColor="text1"/>
        </w:rPr>
        <w:t>Ulcer</w:t>
      </w:r>
      <w:proofErr w:type="spellEnd"/>
      <w:r w:rsidR="004B1997">
        <w:rPr>
          <w:color w:val="000000" w:themeColor="text1"/>
        </w:rPr>
        <w:t xml:space="preserve"> Advisory Panel (</w:t>
      </w:r>
      <w:r w:rsidRPr="006B567B">
        <w:rPr>
          <w:color w:val="000000" w:themeColor="text1"/>
        </w:rPr>
        <w:t>EPUAP</w:t>
      </w:r>
      <w:r w:rsidR="004B1997">
        <w:rPr>
          <w:color w:val="000000" w:themeColor="text1"/>
        </w:rPr>
        <w:t xml:space="preserve">, </w:t>
      </w:r>
      <w:r w:rsidRPr="006B567B">
        <w:rPr>
          <w:color w:val="000000" w:themeColor="text1"/>
        </w:rPr>
        <w:t>www.epuap.org)</w:t>
      </w:r>
      <w:r w:rsidR="003A0A32">
        <w:rPr>
          <w:color w:val="000000" w:themeColor="text1"/>
        </w:rPr>
        <w:t xml:space="preserve"> (</w:t>
      </w:r>
      <w:proofErr w:type="spellStart"/>
      <w:r w:rsidR="003A0A32">
        <w:rPr>
          <w:color w:val="000000" w:themeColor="text1"/>
        </w:rPr>
        <w:t>Kalvach</w:t>
      </w:r>
      <w:proofErr w:type="spellEnd"/>
      <w:r w:rsidR="003A0A32">
        <w:rPr>
          <w:color w:val="000000" w:themeColor="text1"/>
        </w:rPr>
        <w:t xml:space="preserve"> et al., 2008, s. 202)</w:t>
      </w:r>
      <w:r w:rsidRPr="006B567B">
        <w:rPr>
          <w:color w:val="000000" w:themeColor="text1"/>
        </w:rPr>
        <w:t xml:space="preserve">: </w:t>
      </w:r>
    </w:p>
    <w:p w14:paraId="5A21DBB7" w14:textId="77777777" w:rsidR="00505FDF" w:rsidRPr="006B567B" w:rsidRDefault="00505FDF" w:rsidP="00505FDF">
      <w:pPr>
        <w:pStyle w:val="Odstavecseseznamem"/>
        <w:numPr>
          <w:ilvl w:val="0"/>
          <w:numId w:val="15"/>
        </w:numPr>
        <w:rPr>
          <w:color w:val="000000" w:themeColor="text1"/>
        </w:rPr>
      </w:pPr>
      <w:r w:rsidRPr="006B567B">
        <w:rPr>
          <w:color w:val="000000" w:themeColor="text1"/>
        </w:rPr>
        <w:t xml:space="preserve">1. stupeň – poškození epidermis, </w:t>
      </w:r>
    </w:p>
    <w:p w14:paraId="5FF6D1A5" w14:textId="77777777" w:rsidR="00505FDF" w:rsidRPr="006B567B" w:rsidRDefault="00505FDF" w:rsidP="00505FDF">
      <w:pPr>
        <w:pStyle w:val="Odstavecseseznamem"/>
        <w:numPr>
          <w:ilvl w:val="0"/>
          <w:numId w:val="15"/>
        </w:numPr>
        <w:rPr>
          <w:color w:val="000000" w:themeColor="text1"/>
        </w:rPr>
      </w:pPr>
      <w:r w:rsidRPr="006B567B">
        <w:rPr>
          <w:color w:val="000000" w:themeColor="text1"/>
        </w:rPr>
        <w:t xml:space="preserve">2. stupeň – poškození dermis, </w:t>
      </w:r>
    </w:p>
    <w:p w14:paraId="1AD5A2CD" w14:textId="77777777" w:rsidR="00505FDF" w:rsidRPr="006B567B" w:rsidRDefault="00505FDF" w:rsidP="00505FDF">
      <w:pPr>
        <w:pStyle w:val="Odstavecseseznamem"/>
        <w:numPr>
          <w:ilvl w:val="0"/>
          <w:numId w:val="15"/>
        </w:numPr>
        <w:rPr>
          <w:color w:val="000000" w:themeColor="text1"/>
        </w:rPr>
      </w:pPr>
      <w:r w:rsidRPr="006B567B">
        <w:rPr>
          <w:color w:val="000000" w:themeColor="text1"/>
        </w:rPr>
        <w:t xml:space="preserve">3. stupeň – poškození podkoží, </w:t>
      </w:r>
    </w:p>
    <w:p w14:paraId="651A8451" w14:textId="6E6693F7" w:rsidR="00DD2EE8" w:rsidRDefault="00505FDF" w:rsidP="00410EF7">
      <w:pPr>
        <w:pStyle w:val="Odstavecseseznamem"/>
        <w:numPr>
          <w:ilvl w:val="0"/>
          <w:numId w:val="15"/>
        </w:numPr>
        <w:rPr>
          <w:color w:val="000000" w:themeColor="text1"/>
        </w:rPr>
      </w:pPr>
      <w:r w:rsidRPr="006B567B">
        <w:rPr>
          <w:color w:val="000000" w:themeColor="text1"/>
        </w:rPr>
        <w:t>4. stupeň – poškození hlubších vrstev (svaly, fascie, kost).</w:t>
      </w:r>
    </w:p>
    <w:p w14:paraId="6D7CC067" w14:textId="65EE1338" w:rsidR="0095231B" w:rsidRPr="00DD2EE8" w:rsidRDefault="00DD2EE8" w:rsidP="00DD2EE8">
      <w:pPr>
        <w:spacing w:line="259" w:lineRule="auto"/>
        <w:jc w:val="left"/>
        <w:rPr>
          <w:color w:val="000000" w:themeColor="text1"/>
        </w:rPr>
      </w:pPr>
      <w:r>
        <w:rPr>
          <w:color w:val="000000" w:themeColor="text1"/>
        </w:rPr>
        <w:br w:type="page"/>
      </w:r>
    </w:p>
    <w:p w14:paraId="014EA48F" w14:textId="41B7FC5E" w:rsidR="00D837BA" w:rsidRPr="00867BA6" w:rsidRDefault="00EF3AD8" w:rsidP="00D837BA">
      <w:pPr>
        <w:pStyle w:val="Nadpis1"/>
      </w:pPr>
      <w:bookmarkStart w:id="41" w:name="_Toc95235337"/>
      <w:bookmarkStart w:id="42" w:name="_Toc103287975"/>
      <w:r w:rsidRPr="00867BA6">
        <w:lastRenderedPageBreak/>
        <w:t xml:space="preserve">3 </w:t>
      </w:r>
      <w:r w:rsidR="00D837BA" w:rsidRPr="00867BA6">
        <w:t>Význam</w:t>
      </w:r>
      <w:r w:rsidR="00861EE2">
        <w:t xml:space="preserve"> a možnosti</w:t>
      </w:r>
      <w:r w:rsidR="00D837BA" w:rsidRPr="00867BA6">
        <w:t xml:space="preserve"> rehabilitace při dlouhodobé imobilizaci</w:t>
      </w:r>
      <w:bookmarkEnd w:id="41"/>
      <w:bookmarkEnd w:id="42"/>
    </w:p>
    <w:p w14:paraId="0C2A6398" w14:textId="2D8A402A" w:rsidR="006B567B" w:rsidRPr="00867BA6" w:rsidRDefault="006B567B" w:rsidP="00BF4684">
      <w:pPr>
        <w:ind w:firstLine="567"/>
        <w:rPr>
          <w:color w:val="000000" w:themeColor="text1"/>
        </w:rPr>
      </w:pPr>
      <w:r w:rsidRPr="00867BA6">
        <w:rPr>
          <w:color w:val="000000" w:themeColor="text1"/>
        </w:rPr>
        <w:t xml:space="preserve">Léčebná rehabilitace se zabývá převážně funkčními projevy onemocnění jako je např. změna hybnosti, svalového tonu, poruchy rovnováhy, svalové oslabení, poruchy koordinace, poruchy </w:t>
      </w:r>
      <w:proofErr w:type="spellStart"/>
      <w:r w:rsidRPr="00867BA6">
        <w:rPr>
          <w:color w:val="000000" w:themeColor="text1"/>
        </w:rPr>
        <w:t>stereognozie</w:t>
      </w:r>
      <w:proofErr w:type="spellEnd"/>
      <w:r w:rsidRPr="00867BA6">
        <w:rPr>
          <w:color w:val="000000" w:themeColor="text1"/>
        </w:rPr>
        <w:t xml:space="preserve"> apod. Cílem péče celého multidisciplinárního týmu je podpora maximálního možného uzdravení pacienta a předcházení raným a pozdním komplikacím (Kolář</w:t>
      </w:r>
      <w:r w:rsidR="003A0A32">
        <w:rPr>
          <w:color w:val="000000" w:themeColor="text1"/>
        </w:rPr>
        <w:t xml:space="preserve"> et al.</w:t>
      </w:r>
      <w:r w:rsidRPr="00867BA6">
        <w:rPr>
          <w:color w:val="000000" w:themeColor="text1"/>
        </w:rPr>
        <w:t xml:space="preserve">, 2009, s. 15). </w:t>
      </w:r>
    </w:p>
    <w:p w14:paraId="513B730B" w14:textId="457244E5" w:rsidR="006B567B" w:rsidRPr="00867BA6" w:rsidRDefault="006B567B" w:rsidP="006B567B">
      <w:pPr>
        <w:rPr>
          <w:color w:val="000000" w:themeColor="text1"/>
        </w:rPr>
      </w:pPr>
      <w:r w:rsidRPr="00867BA6">
        <w:rPr>
          <w:color w:val="000000" w:themeColor="text1"/>
        </w:rPr>
        <w:tab/>
        <w:t>Léčebná rehabilitace je zajišťována v rámci nemocniční lůžkové péče, ambulantní péče a</w:t>
      </w:r>
      <w:r w:rsidR="00197662" w:rsidRPr="00867BA6">
        <w:rPr>
          <w:color w:val="000000" w:themeColor="text1"/>
        </w:rPr>
        <w:t> </w:t>
      </w:r>
      <w:r w:rsidRPr="00867BA6">
        <w:rPr>
          <w:color w:val="000000" w:themeColor="text1"/>
        </w:rPr>
        <w:t>péče v odborných léčebných ústavech včetně lázeňských zařízeních (Zeman, 2016, s.</w:t>
      </w:r>
      <w:r w:rsidR="003A0A32">
        <w:rPr>
          <w:color w:val="000000" w:themeColor="text1"/>
        </w:rPr>
        <w:t> </w:t>
      </w:r>
      <w:r w:rsidRPr="00867BA6">
        <w:rPr>
          <w:color w:val="000000" w:themeColor="text1"/>
        </w:rPr>
        <w:t xml:space="preserve">7). </w:t>
      </w:r>
    </w:p>
    <w:p w14:paraId="70B94901" w14:textId="1E2B924F" w:rsidR="006B567B" w:rsidRDefault="006B567B" w:rsidP="006B567B">
      <w:pPr>
        <w:rPr>
          <w:color w:val="000000" w:themeColor="text1"/>
        </w:rPr>
      </w:pPr>
      <w:r w:rsidRPr="00867BA6">
        <w:rPr>
          <w:color w:val="000000" w:themeColor="text1"/>
        </w:rPr>
        <w:tab/>
        <w:t>Postupy léčebné rehabilitace musí být zahájeny velmi brzy, tzn. již v akutní fázi onemocnění, přičemž v počáteční fázi je pro pacienta velmi podstatný rychlý a plynulý začátek terapie. Při dlouhodobé imobilizaci je velmi zásadní kvalitní rehabilitační ošetřovatelství, což je léčebná rehabilitace zaměřená na profylaxi sekundárních poškození (</w:t>
      </w:r>
      <w:r w:rsidR="005F7D70">
        <w:rPr>
          <w:color w:val="000000" w:themeColor="text1"/>
        </w:rPr>
        <w:t xml:space="preserve">viz </w:t>
      </w:r>
      <w:r w:rsidRPr="00867BA6">
        <w:rPr>
          <w:color w:val="000000" w:themeColor="text1"/>
        </w:rPr>
        <w:t>kap</w:t>
      </w:r>
      <w:r w:rsidR="005F7D70">
        <w:rPr>
          <w:color w:val="000000" w:themeColor="text1"/>
        </w:rPr>
        <w:t>itola 2</w:t>
      </w:r>
      <w:r w:rsidRPr="00867BA6">
        <w:rPr>
          <w:color w:val="000000" w:themeColor="text1"/>
        </w:rPr>
        <w:t>), která významně ohrožuje pacienty při jejich základním onemocnění. Pokud</w:t>
      </w:r>
      <w:r w:rsidR="00232B73">
        <w:rPr>
          <w:color w:val="000000" w:themeColor="text1"/>
        </w:rPr>
        <w:t> </w:t>
      </w:r>
      <w:r w:rsidRPr="00867BA6">
        <w:rPr>
          <w:color w:val="000000" w:themeColor="text1"/>
        </w:rPr>
        <w:t>chybí fyzioterapeutická intervence cílená na prevenci sekundárních změn, dochází často k podstatně horším výsledkům léčebné rehabilitace. V takovém případě právě sekundární změny zatěžují pacienta mnohdy víc než jeho základní onemocnění (Kolář</w:t>
      </w:r>
      <w:r w:rsidR="003A0A32">
        <w:rPr>
          <w:color w:val="000000" w:themeColor="text1"/>
        </w:rPr>
        <w:t xml:space="preserve"> et al.</w:t>
      </w:r>
      <w:r w:rsidRPr="00867BA6">
        <w:rPr>
          <w:color w:val="000000" w:themeColor="text1"/>
        </w:rPr>
        <w:t xml:space="preserve">, 2009, s. 15). </w:t>
      </w:r>
    </w:p>
    <w:p w14:paraId="65EE9A74" w14:textId="7609C8F0" w:rsidR="00C23EAD" w:rsidRPr="007D2C86" w:rsidRDefault="00140C7E" w:rsidP="00C23EAD">
      <w:pPr>
        <w:pStyle w:val="Nadpis2"/>
        <w:rPr>
          <w:color w:val="auto"/>
        </w:rPr>
      </w:pPr>
      <w:bookmarkStart w:id="43" w:name="_Toc103287976"/>
      <w:r w:rsidRPr="00A435CA">
        <w:rPr>
          <w:color w:val="auto"/>
        </w:rPr>
        <w:t>3.1 Metod</w:t>
      </w:r>
      <w:r w:rsidR="007D2C86">
        <w:t>y l</w:t>
      </w:r>
      <w:r w:rsidR="00C23EAD" w:rsidRPr="00867BA6">
        <w:t>éčebné rehabilitace</w:t>
      </w:r>
      <w:bookmarkEnd w:id="43"/>
    </w:p>
    <w:p w14:paraId="0A826AA2" w14:textId="7D0240C8" w:rsidR="00C23EAD" w:rsidRPr="00867BA6" w:rsidRDefault="00C23EAD" w:rsidP="00C23EAD">
      <w:pPr>
        <w:rPr>
          <w:color w:val="000000" w:themeColor="text1"/>
        </w:rPr>
      </w:pPr>
      <w:r w:rsidRPr="00867BA6">
        <w:rPr>
          <w:color w:val="000000" w:themeColor="text1"/>
        </w:rPr>
        <w:tab/>
        <w:t>Cílem léčebné rehabilitace je, co nejrychleji a nejdokonaleji restituovat porušené funkce a</w:t>
      </w:r>
      <w:r w:rsidR="00CC4B6A" w:rsidRPr="00867BA6">
        <w:rPr>
          <w:color w:val="000000" w:themeColor="text1"/>
        </w:rPr>
        <w:t> </w:t>
      </w:r>
      <w:r w:rsidRPr="00867BA6">
        <w:rPr>
          <w:color w:val="000000" w:themeColor="text1"/>
        </w:rPr>
        <w:t>minimalizovat přímé zdravotní důsledky trvalého nebo dlouhodobého postižení na</w:t>
      </w:r>
      <w:r w:rsidR="00232B73">
        <w:rPr>
          <w:color w:val="000000" w:themeColor="text1"/>
        </w:rPr>
        <w:t> </w:t>
      </w:r>
      <w:r w:rsidRPr="00867BA6">
        <w:rPr>
          <w:color w:val="000000" w:themeColor="text1"/>
        </w:rPr>
        <w:t>zdraví. Stejně jako jiné druhy terapie má i léčebná rehabilitace své zásady, postupy, kompetence, indikace a</w:t>
      </w:r>
      <w:r w:rsidR="00CC4B6A" w:rsidRPr="00867BA6">
        <w:rPr>
          <w:color w:val="000000" w:themeColor="text1"/>
        </w:rPr>
        <w:t> </w:t>
      </w:r>
      <w:r w:rsidRPr="00867BA6">
        <w:rPr>
          <w:color w:val="000000" w:themeColor="text1"/>
        </w:rPr>
        <w:t>kontraindikace. Rozlišují se 3 základní formy léčebné rehabilitace (Zeman, 2016, s</w:t>
      </w:r>
      <w:r w:rsidR="005F7D70">
        <w:rPr>
          <w:color w:val="000000" w:themeColor="text1"/>
        </w:rPr>
        <w:t>.</w:t>
      </w:r>
      <w:r w:rsidRPr="00867BA6">
        <w:rPr>
          <w:color w:val="000000" w:themeColor="text1"/>
        </w:rPr>
        <w:t xml:space="preserve"> 8-9):</w:t>
      </w:r>
    </w:p>
    <w:p w14:paraId="02ADE3DE" w14:textId="1207D212" w:rsidR="00EC3312" w:rsidRPr="00867BA6" w:rsidRDefault="00C23EAD" w:rsidP="00EC3312">
      <w:pPr>
        <w:pStyle w:val="Odstavecseseznamem"/>
        <w:numPr>
          <w:ilvl w:val="0"/>
          <w:numId w:val="21"/>
        </w:numPr>
        <w:rPr>
          <w:color w:val="000000" w:themeColor="text1"/>
        </w:rPr>
      </w:pPr>
      <w:r w:rsidRPr="00867BA6">
        <w:rPr>
          <w:color w:val="000000" w:themeColor="text1"/>
        </w:rPr>
        <w:t>Terapie a prevence sekundárních změn provázející základní onemocnění</w:t>
      </w:r>
      <w:r w:rsidR="00EC3312" w:rsidRPr="00867BA6">
        <w:rPr>
          <w:color w:val="000000" w:themeColor="text1"/>
        </w:rPr>
        <w:t xml:space="preserve"> –</w:t>
      </w:r>
      <w:r w:rsidR="00567DD4">
        <w:rPr>
          <w:color w:val="000000" w:themeColor="text1"/>
        </w:rPr>
        <w:t xml:space="preserve"> cílem </w:t>
      </w:r>
      <w:r w:rsidR="00BB7FA5" w:rsidRPr="00867BA6">
        <w:rPr>
          <w:color w:val="000000" w:themeColor="text1"/>
        </w:rPr>
        <w:t>je předcházet sekundárním změnám, pokud to lze, anebo již vzniklé změny včasně a kvalitně ovlivňovat</w:t>
      </w:r>
      <w:r w:rsidR="00EC3312" w:rsidRPr="00867BA6">
        <w:rPr>
          <w:color w:val="000000" w:themeColor="text1"/>
        </w:rPr>
        <w:t xml:space="preserve"> (viz </w:t>
      </w:r>
      <w:r w:rsidR="00BB7FA5" w:rsidRPr="00867BA6">
        <w:rPr>
          <w:color w:val="000000" w:themeColor="text1"/>
        </w:rPr>
        <w:t>následují podkapitoly</w:t>
      </w:r>
      <w:r w:rsidR="00EC3312" w:rsidRPr="00867BA6">
        <w:rPr>
          <w:color w:val="000000" w:themeColor="text1"/>
        </w:rPr>
        <w:t>).</w:t>
      </w:r>
      <w:r w:rsidRPr="00867BA6">
        <w:rPr>
          <w:color w:val="000000" w:themeColor="text1"/>
        </w:rPr>
        <w:t xml:space="preserve"> </w:t>
      </w:r>
    </w:p>
    <w:p w14:paraId="21D72D06" w14:textId="77777777" w:rsidR="00EC3312" w:rsidRPr="00867BA6" w:rsidRDefault="00C23EAD" w:rsidP="00EC3312">
      <w:pPr>
        <w:pStyle w:val="Odstavecseseznamem"/>
        <w:numPr>
          <w:ilvl w:val="0"/>
          <w:numId w:val="21"/>
        </w:numPr>
        <w:rPr>
          <w:color w:val="000000" w:themeColor="text1"/>
        </w:rPr>
      </w:pPr>
      <w:r w:rsidRPr="00867BA6">
        <w:rPr>
          <w:color w:val="000000" w:themeColor="text1"/>
        </w:rPr>
        <w:t>Výcvik kompenzačních mechanismů postiženého orgánu</w:t>
      </w:r>
      <w:r w:rsidR="00EC3312" w:rsidRPr="00867BA6">
        <w:rPr>
          <w:color w:val="000000" w:themeColor="text1"/>
        </w:rPr>
        <w:t xml:space="preserve"> – p</w:t>
      </w:r>
      <w:r w:rsidRPr="00867BA6">
        <w:rPr>
          <w:color w:val="000000" w:themeColor="text1"/>
        </w:rPr>
        <w:t xml:space="preserve">ři samotném výcviku kompenzačních mechanismů jde především o to, aby funkční úbytek postiženého orgánu nebo orgánové soustavy byl co nejmenší. </w:t>
      </w:r>
    </w:p>
    <w:p w14:paraId="5343109E" w14:textId="0098FE16" w:rsidR="00C23EAD" w:rsidRPr="00867BA6" w:rsidRDefault="00C23EAD" w:rsidP="00EC3312">
      <w:pPr>
        <w:pStyle w:val="Odstavecseseznamem"/>
        <w:numPr>
          <w:ilvl w:val="0"/>
          <w:numId w:val="21"/>
        </w:numPr>
        <w:rPr>
          <w:color w:val="000000" w:themeColor="text1"/>
        </w:rPr>
      </w:pPr>
      <w:r w:rsidRPr="00867BA6">
        <w:rPr>
          <w:color w:val="000000" w:themeColor="text1"/>
        </w:rPr>
        <w:lastRenderedPageBreak/>
        <w:t>Výcvik substitučních mechanismů nepostižených částí těla</w:t>
      </w:r>
      <w:r w:rsidR="00EC3312" w:rsidRPr="00867BA6">
        <w:rPr>
          <w:color w:val="000000" w:themeColor="text1"/>
        </w:rPr>
        <w:t xml:space="preserve"> – c</w:t>
      </w:r>
      <w:r w:rsidRPr="00867BA6">
        <w:rPr>
          <w:color w:val="000000" w:themeColor="text1"/>
        </w:rPr>
        <w:t>ílem je zajistit nejmenší možnou funkční ztrátu celého organismu jako funkčního celku. Např.</w:t>
      </w:r>
      <w:r w:rsidR="00232B73">
        <w:rPr>
          <w:color w:val="000000" w:themeColor="text1"/>
        </w:rPr>
        <w:t> </w:t>
      </w:r>
      <w:r w:rsidRPr="00867BA6">
        <w:rPr>
          <w:color w:val="000000" w:themeColor="text1"/>
        </w:rPr>
        <w:t>u</w:t>
      </w:r>
      <w:r w:rsidR="00A435CA">
        <w:rPr>
          <w:color w:val="000000" w:themeColor="text1"/>
        </w:rPr>
        <w:t> </w:t>
      </w:r>
      <w:r w:rsidRPr="00867BA6">
        <w:rPr>
          <w:color w:val="000000" w:themeColor="text1"/>
        </w:rPr>
        <w:t xml:space="preserve">paraplegiků posílení HKK k využití lokomoce atd. </w:t>
      </w:r>
    </w:p>
    <w:p w14:paraId="2B9E703F" w14:textId="5C984BA9" w:rsidR="00FB7275" w:rsidRPr="00A25ACC" w:rsidRDefault="00BB7FA5" w:rsidP="00BB7FA5">
      <w:pPr>
        <w:pStyle w:val="Nadpis3"/>
      </w:pPr>
      <w:bookmarkStart w:id="44" w:name="_Toc103287977"/>
      <w:r w:rsidRPr="00A25ACC">
        <w:t>3.</w:t>
      </w:r>
      <w:r w:rsidR="007D2C86">
        <w:t>1</w:t>
      </w:r>
      <w:r w:rsidRPr="00A25ACC">
        <w:t xml:space="preserve">.1 </w:t>
      </w:r>
      <w:r w:rsidR="00FB7275" w:rsidRPr="00A25ACC">
        <w:t>Polohování</w:t>
      </w:r>
      <w:bookmarkEnd w:id="44"/>
    </w:p>
    <w:p w14:paraId="7BC0ABF9" w14:textId="49692D0F" w:rsidR="00FB7275" w:rsidRDefault="00FB7275" w:rsidP="00FB7275">
      <w:pPr>
        <w:ind w:firstLine="567"/>
        <w:rPr>
          <w:color w:val="000000" w:themeColor="text1"/>
        </w:rPr>
      </w:pPr>
      <w:r w:rsidRPr="00A25ACC">
        <w:rPr>
          <w:color w:val="000000" w:themeColor="text1"/>
        </w:rPr>
        <w:t xml:space="preserve">Polohování patří k jednomu z hlavních terapeutických prostředků rehabilitačního ošetřovatelství </w:t>
      </w:r>
      <w:r w:rsidR="002532C0" w:rsidRPr="00A25ACC">
        <w:rPr>
          <w:color w:val="000000" w:themeColor="text1"/>
        </w:rPr>
        <w:t xml:space="preserve">nejen </w:t>
      </w:r>
      <w:r w:rsidRPr="00A25ACC">
        <w:rPr>
          <w:color w:val="000000" w:themeColor="text1"/>
        </w:rPr>
        <w:t>u pacientů dlouhodobě imobilizovaných na lůžku. Pravidelné polohování je prováděno především u pacientů s omezenou či ztr</w:t>
      </w:r>
      <w:r w:rsidR="00285EF2" w:rsidRPr="00A25ACC">
        <w:rPr>
          <w:color w:val="000000" w:themeColor="text1"/>
        </w:rPr>
        <w:t>acenou</w:t>
      </w:r>
      <w:r w:rsidRPr="00A25ACC">
        <w:rPr>
          <w:color w:val="000000" w:themeColor="text1"/>
        </w:rPr>
        <w:t xml:space="preserve"> hybnost</w:t>
      </w:r>
      <w:r w:rsidR="00285EF2" w:rsidRPr="00A25ACC">
        <w:rPr>
          <w:color w:val="000000" w:themeColor="text1"/>
        </w:rPr>
        <w:t>í</w:t>
      </w:r>
      <w:r w:rsidRPr="00A25ACC">
        <w:rPr>
          <w:color w:val="000000" w:themeColor="text1"/>
        </w:rPr>
        <w:t xml:space="preserve"> a poruchou citlivosti určitých částí těla. Polohování pomáhá odlehčit kůži a zlepšit prokrvení jednotlivých částí těla, což je významné v rámci prevence či léčbě dekubitů. Dále zamezuje vzniku svalových atrofií, kontraktur a deformací kloubů, eliminuje bolest a často zlepšuje i</w:t>
      </w:r>
      <w:r w:rsidR="00232B73">
        <w:rPr>
          <w:color w:val="000000" w:themeColor="text1"/>
        </w:rPr>
        <w:t> </w:t>
      </w:r>
      <w:r w:rsidRPr="00A25ACC">
        <w:rPr>
          <w:color w:val="000000" w:themeColor="text1"/>
        </w:rPr>
        <w:t>psychický stav pacienta (Kolář</w:t>
      </w:r>
      <w:r w:rsidR="003A0A32">
        <w:rPr>
          <w:color w:val="000000" w:themeColor="text1"/>
        </w:rPr>
        <w:t xml:space="preserve"> et al.</w:t>
      </w:r>
      <w:r w:rsidRPr="00A25ACC">
        <w:rPr>
          <w:color w:val="000000" w:themeColor="text1"/>
        </w:rPr>
        <w:t xml:space="preserve">, 2009, s. 15). </w:t>
      </w:r>
    </w:p>
    <w:p w14:paraId="43F9EFE9" w14:textId="77777777" w:rsidR="00E133E0" w:rsidRPr="008B462A" w:rsidRDefault="00E133E0" w:rsidP="00E133E0">
      <w:pPr>
        <w:rPr>
          <w:b/>
          <w:bCs/>
        </w:rPr>
      </w:pPr>
      <w:r w:rsidRPr="008B462A">
        <w:rPr>
          <w:b/>
          <w:bCs/>
        </w:rPr>
        <w:t>Cíle polohování</w:t>
      </w:r>
    </w:p>
    <w:p w14:paraId="12C5A93B" w14:textId="4E84B0B5" w:rsidR="00E133E0" w:rsidRPr="00E133E0" w:rsidRDefault="00E133E0" w:rsidP="00E133E0">
      <w:pPr>
        <w:ind w:firstLine="567"/>
      </w:pPr>
      <w:r w:rsidRPr="008B462A">
        <w:t>Způsob polohování si volíme podle požadovaného cíle, který může být: regulace svalového tonu, prevence kontraktur, prevence pneumonie, prevence dekubitů, zlepšení oběhových funkcí, omezení nebezpečí poškození periferních nervů, zlepšení vigility a</w:t>
      </w:r>
      <w:r w:rsidR="00232B73">
        <w:t> </w:t>
      </w:r>
      <w:r w:rsidRPr="008B462A">
        <w:t>pozornosti, prevence vzniku kloubních deformit a snížení intrakraniálního tlaku (Kolář</w:t>
      </w:r>
      <w:r w:rsidR="003A0A32">
        <w:t xml:space="preserve"> et al.</w:t>
      </w:r>
      <w:r w:rsidRPr="008B462A">
        <w:t>, 2009, s. 16).</w:t>
      </w:r>
    </w:p>
    <w:p w14:paraId="4DC11177" w14:textId="5E506BA5" w:rsidR="00285EF2" w:rsidRPr="00A25ACC" w:rsidRDefault="00564FF3" w:rsidP="00285EF2">
      <w:pPr>
        <w:ind w:firstLine="567"/>
        <w:rPr>
          <w:color w:val="000000" w:themeColor="text1"/>
        </w:rPr>
      </w:pPr>
      <w:r w:rsidRPr="00A25ACC">
        <w:rPr>
          <w:color w:val="000000" w:themeColor="text1"/>
        </w:rPr>
        <w:t xml:space="preserve">Dle </w:t>
      </w:r>
      <w:r w:rsidR="0072426B">
        <w:rPr>
          <w:color w:val="000000" w:themeColor="text1"/>
        </w:rPr>
        <w:t>Dvořáka</w:t>
      </w:r>
      <w:r w:rsidRPr="00A25ACC">
        <w:rPr>
          <w:color w:val="000000" w:themeColor="text1"/>
        </w:rPr>
        <w:t xml:space="preserve"> (20</w:t>
      </w:r>
      <w:r w:rsidR="0072426B">
        <w:rPr>
          <w:color w:val="000000" w:themeColor="text1"/>
        </w:rPr>
        <w:t>07, s. 39</w:t>
      </w:r>
      <w:r w:rsidRPr="00A25ACC">
        <w:rPr>
          <w:color w:val="000000" w:themeColor="text1"/>
        </w:rPr>
        <w:t>) r</w:t>
      </w:r>
      <w:r w:rsidR="00285EF2" w:rsidRPr="00A25ACC">
        <w:rPr>
          <w:color w:val="000000" w:themeColor="text1"/>
        </w:rPr>
        <w:t>ozeznáváme několik druhů polohování indikované podle</w:t>
      </w:r>
      <w:r w:rsidR="00232B73">
        <w:rPr>
          <w:color w:val="000000" w:themeColor="text1"/>
        </w:rPr>
        <w:t> </w:t>
      </w:r>
      <w:r w:rsidR="00285EF2" w:rsidRPr="00A25ACC">
        <w:rPr>
          <w:color w:val="000000" w:themeColor="text1"/>
        </w:rPr>
        <w:t>konkrétního patologického stavu pacienta:</w:t>
      </w:r>
    </w:p>
    <w:p w14:paraId="77D22A81" w14:textId="77777777" w:rsidR="002F6FD3" w:rsidRPr="00A25ACC" w:rsidRDefault="00285EF2" w:rsidP="002F6FD3">
      <w:pPr>
        <w:ind w:firstLine="567"/>
        <w:rPr>
          <w:color w:val="000000" w:themeColor="text1"/>
        </w:rPr>
      </w:pPr>
      <w:proofErr w:type="spellStart"/>
      <w:r w:rsidRPr="00A25ACC">
        <w:rPr>
          <w:color w:val="000000" w:themeColor="text1"/>
        </w:rPr>
        <w:t>Antalgické</w:t>
      </w:r>
      <w:proofErr w:type="spellEnd"/>
      <w:r w:rsidRPr="00A25ACC">
        <w:rPr>
          <w:color w:val="000000" w:themeColor="text1"/>
        </w:rPr>
        <w:t xml:space="preserve"> polohování se používá u pacientů, kteří při určité poloze pociťují zmírnění bolest či její úplné vymizení. Často takovou polohu pacient zaujímá sám zcela spontánně. Pro různé patologické stavy jsou typické různé úlevové polohy, např. při akutním lumbagu je úlevová poloha na zádech nebo boku s pokrčenými DKK a </w:t>
      </w:r>
      <w:proofErr w:type="spellStart"/>
      <w:r w:rsidRPr="00A25ACC">
        <w:rPr>
          <w:color w:val="000000" w:themeColor="text1"/>
        </w:rPr>
        <w:t>kyfotizovanou</w:t>
      </w:r>
      <w:proofErr w:type="spellEnd"/>
      <w:r w:rsidRPr="00A25ACC">
        <w:rPr>
          <w:color w:val="000000" w:themeColor="text1"/>
        </w:rPr>
        <w:t xml:space="preserve"> bederní páteří, při traumatické lézi kloubu se většinou jedná o polohu ve středním postavení atd. </w:t>
      </w:r>
    </w:p>
    <w:p w14:paraId="5CFB17E9" w14:textId="579A8A6B" w:rsidR="002F6FD3" w:rsidRPr="00A25ACC" w:rsidRDefault="00285EF2" w:rsidP="002F6FD3">
      <w:pPr>
        <w:ind w:firstLine="567"/>
        <w:rPr>
          <w:color w:val="000000" w:themeColor="text1"/>
        </w:rPr>
      </w:pPr>
      <w:r w:rsidRPr="00A25ACC">
        <w:rPr>
          <w:color w:val="000000" w:themeColor="text1"/>
        </w:rPr>
        <w:t xml:space="preserve">Polohování ve střední poloze je běžné u pacientů, kteří mají poškození kloubů (traumatické nebo zánětlivé) a zpravidla si tuto pozici vyhledávají zcela spontánně. Jedná se o postavení v kloubech, kdy dochází k nejmenšímu napětí </w:t>
      </w:r>
      <w:proofErr w:type="spellStart"/>
      <w:r w:rsidRPr="00A25ACC">
        <w:rPr>
          <w:color w:val="000000" w:themeColor="text1"/>
        </w:rPr>
        <w:t>periartikulárních</w:t>
      </w:r>
      <w:proofErr w:type="spellEnd"/>
      <w:r w:rsidRPr="00A25ACC">
        <w:rPr>
          <w:color w:val="000000" w:themeColor="text1"/>
        </w:rPr>
        <w:t xml:space="preserve"> tkání. Avšak</w:t>
      </w:r>
      <w:r w:rsidR="00CC0607">
        <w:rPr>
          <w:color w:val="000000" w:themeColor="text1"/>
        </w:rPr>
        <w:t> </w:t>
      </w:r>
      <w:r w:rsidRPr="00A25ACC">
        <w:rPr>
          <w:color w:val="000000" w:themeColor="text1"/>
        </w:rPr>
        <w:t>při dlouhodobém setrvání v této pozici hrozí vznik kontraktur měkkých tkání, a</w:t>
      </w:r>
      <w:r w:rsidR="00CC0607">
        <w:rPr>
          <w:color w:val="000000" w:themeColor="text1"/>
        </w:rPr>
        <w:t> </w:t>
      </w:r>
      <w:r w:rsidRPr="00A25ACC">
        <w:rPr>
          <w:color w:val="000000" w:themeColor="text1"/>
        </w:rPr>
        <w:t>proto</w:t>
      </w:r>
      <w:r w:rsidR="00CC0607">
        <w:rPr>
          <w:color w:val="000000" w:themeColor="text1"/>
        </w:rPr>
        <w:t> </w:t>
      </w:r>
      <w:r w:rsidRPr="00A25ACC">
        <w:rPr>
          <w:color w:val="000000" w:themeColor="text1"/>
        </w:rPr>
        <w:t xml:space="preserve">ji lze tolerovat jen nezbytně nutnou dobu, aby bylo těmto sekundárním komplikacím předcházeno. </w:t>
      </w:r>
    </w:p>
    <w:p w14:paraId="259EDC60" w14:textId="137ED666" w:rsidR="00285EF2" w:rsidRPr="00A25ACC" w:rsidRDefault="00285EF2" w:rsidP="002F6FD3">
      <w:pPr>
        <w:ind w:firstLine="567"/>
        <w:rPr>
          <w:color w:val="000000" w:themeColor="text1"/>
        </w:rPr>
      </w:pPr>
      <w:r w:rsidRPr="00A25ACC">
        <w:rPr>
          <w:color w:val="000000" w:themeColor="text1"/>
        </w:rPr>
        <w:lastRenderedPageBreak/>
        <w:t>Korekční polohování se provádí tam, kde již došlo k porušení fyziologického postavení v kloubu (kontraktura kloubu, skoliózy). Provádí se polohování tak, aby kloub či</w:t>
      </w:r>
      <w:r w:rsidR="00CC0607">
        <w:rPr>
          <w:color w:val="000000" w:themeColor="text1"/>
        </w:rPr>
        <w:t> </w:t>
      </w:r>
      <w:r w:rsidRPr="00A25ACC">
        <w:rPr>
          <w:color w:val="000000" w:themeColor="text1"/>
        </w:rPr>
        <w:t xml:space="preserve">páteř </w:t>
      </w:r>
      <w:r w:rsidRPr="00CC0607">
        <w:t>byl</w:t>
      </w:r>
      <w:r w:rsidR="00BD131A" w:rsidRPr="00CC0607">
        <w:t>y</w:t>
      </w:r>
      <w:r w:rsidRPr="00CC0607">
        <w:t xml:space="preserve"> </w:t>
      </w:r>
      <w:r w:rsidRPr="00A25ACC">
        <w:rPr>
          <w:color w:val="000000" w:themeColor="text1"/>
        </w:rPr>
        <w:t xml:space="preserve">v takové pozici, která se co nejvíce přibližuje fyziologickému postavení. Poloha se fixuje pomocí polohovacích pomůcek, polštářů, popruhů, dlah nebo speciálních prostředků (sádrové lůžko, korzet atd.). </w:t>
      </w:r>
    </w:p>
    <w:p w14:paraId="5373B754" w14:textId="019BFC48" w:rsidR="00285EF2" w:rsidRPr="00A25ACC" w:rsidRDefault="00285EF2" w:rsidP="00567DD4">
      <w:pPr>
        <w:keepNext/>
        <w:ind w:left="360" w:firstLine="207"/>
        <w:rPr>
          <w:color w:val="000000" w:themeColor="text1"/>
        </w:rPr>
      </w:pPr>
      <w:r w:rsidRPr="00A25ACC">
        <w:rPr>
          <w:color w:val="000000" w:themeColor="text1"/>
        </w:rPr>
        <w:t>Specifické polohování dle primárního poškození:</w:t>
      </w:r>
    </w:p>
    <w:p w14:paraId="434322AB" w14:textId="23752A6A" w:rsidR="002F6FD3" w:rsidRPr="00A25ACC" w:rsidRDefault="00285EF2" w:rsidP="00567DD4">
      <w:pPr>
        <w:keepNext/>
        <w:ind w:firstLine="567"/>
        <w:rPr>
          <w:color w:val="000000" w:themeColor="text1"/>
        </w:rPr>
      </w:pPr>
      <w:r w:rsidRPr="00A25ACC">
        <w:rPr>
          <w:color w:val="000000" w:themeColor="text1"/>
        </w:rPr>
        <w:t xml:space="preserve">Poloha </w:t>
      </w:r>
      <w:proofErr w:type="spellStart"/>
      <w:r w:rsidRPr="00A25ACC">
        <w:rPr>
          <w:color w:val="000000" w:themeColor="text1"/>
        </w:rPr>
        <w:t>Fowlerova</w:t>
      </w:r>
      <w:proofErr w:type="spellEnd"/>
      <w:r w:rsidR="003D257D">
        <w:rPr>
          <w:color w:val="000000" w:themeColor="text1"/>
        </w:rPr>
        <w:t xml:space="preserve"> </w:t>
      </w:r>
      <w:r w:rsidR="003D257D" w:rsidRPr="00CC0607">
        <w:t>je často používaná.</w:t>
      </w:r>
      <w:r w:rsidR="00262BDE" w:rsidRPr="00CC0607">
        <w:t xml:space="preserve"> Zesláblí pacienti se však z lůžka velmi snadno sesunou a poloha ztrácí svůj význam.</w:t>
      </w:r>
      <w:r w:rsidR="003D257D" w:rsidRPr="00CC0607">
        <w:t xml:space="preserve"> Pacient má zvednutý </w:t>
      </w:r>
      <w:proofErr w:type="spellStart"/>
      <w:r w:rsidR="003D257D" w:rsidRPr="00CC0607">
        <w:t>podhlavní</w:t>
      </w:r>
      <w:proofErr w:type="spellEnd"/>
      <w:r w:rsidR="003D257D" w:rsidRPr="00CC0607">
        <w:t xml:space="preserve"> panel do </w:t>
      </w:r>
      <w:proofErr w:type="spellStart"/>
      <w:r w:rsidR="003D257D" w:rsidRPr="00CC0607">
        <w:t>polosedu</w:t>
      </w:r>
      <w:proofErr w:type="spellEnd"/>
      <w:r w:rsidR="003D257D" w:rsidRPr="00CC0607">
        <w:t xml:space="preserve"> či</w:t>
      </w:r>
      <w:r w:rsidR="00CC0607">
        <w:t> </w:t>
      </w:r>
      <w:r w:rsidR="003D257D" w:rsidRPr="00CC0607">
        <w:t>sedu</w:t>
      </w:r>
      <w:r w:rsidR="009829DC" w:rsidRPr="00CC0607">
        <w:t xml:space="preserve"> a pod nohami má bedýnku</w:t>
      </w:r>
      <w:r w:rsidR="00262BDE" w:rsidRPr="00CC0607">
        <w:t xml:space="preserve"> nebo polohovací pomůcku</w:t>
      </w:r>
      <w:r w:rsidR="009829DC" w:rsidRPr="00CC0607">
        <w:t>, aby nesjížděl z lůžka dolů. Pod pokrčená KOK se vkládá molitanový válec. Nevýhodou této polohy je velký tlak na</w:t>
      </w:r>
      <w:r w:rsidR="00CC0607">
        <w:t> </w:t>
      </w:r>
      <w:r w:rsidR="009829DC" w:rsidRPr="00CC0607">
        <w:t>kostrč a brzy dochází ke vzniku dekubitů. Proto je vhodné při této poloze podložit kostrč podložním kolem, syntetickým rounem nebo molitanem</w:t>
      </w:r>
      <w:r w:rsidR="00262BDE" w:rsidRPr="00CC0607">
        <w:t xml:space="preserve"> (Burda, Šolcová, 2015, s. 104).</w:t>
      </w:r>
      <w:r w:rsidRPr="00CC0607">
        <w:t xml:space="preserve"> </w:t>
      </w:r>
      <w:r w:rsidRPr="00A25ACC">
        <w:rPr>
          <w:color w:val="000000" w:themeColor="text1"/>
        </w:rPr>
        <w:t>Tato poloha zajišťuje vhodnou ventilaci plic a používá se po operacích hrudníku, při riziku zánětu plic a chorob srdce</w:t>
      </w:r>
      <w:r w:rsidR="00564FF3" w:rsidRPr="00A25ACC">
        <w:rPr>
          <w:color w:val="000000" w:themeColor="text1"/>
        </w:rPr>
        <w:t xml:space="preserve"> (Zeman, 2016, s. 23).</w:t>
      </w:r>
    </w:p>
    <w:p w14:paraId="1C74E8CD" w14:textId="607067AE" w:rsidR="002F6FD3" w:rsidRPr="00A25ACC" w:rsidRDefault="00285EF2" w:rsidP="002F6FD3">
      <w:pPr>
        <w:ind w:firstLine="567"/>
        <w:rPr>
          <w:color w:val="000000" w:themeColor="text1"/>
        </w:rPr>
      </w:pPr>
      <w:r w:rsidRPr="00A25ACC">
        <w:rPr>
          <w:color w:val="000000" w:themeColor="text1"/>
        </w:rPr>
        <w:t>Poloha ortopnoická je rovněž vsedě, DKK spuštěny z lůžka dolů, trup v mírném předklonu a zpevněným ramenním pletencem se pacient drží pelesti. Je praktikována u dušných pacientů (kardiálního nebo respiračního původu). V této poloze dochází k snadnějšímu dýchání z důvodu zapojení auxiliárních (pomocných) dýchacích svalů a</w:t>
      </w:r>
      <w:r w:rsidR="00CC0607">
        <w:rPr>
          <w:color w:val="000000" w:themeColor="text1"/>
        </w:rPr>
        <w:t> </w:t>
      </w:r>
      <w:r w:rsidRPr="00A25ACC">
        <w:rPr>
          <w:color w:val="000000" w:themeColor="text1"/>
        </w:rPr>
        <w:t>dušný pacient si ji často spontánně vyhledá</w:t>
      </w:r>
      <w:r w:rsidR="00564FF3" w:rsidRPr="00A25ACC">
        <w:rPr>
          <w:color w:val="000000" w:themeColor="text1"/>
        </w:rPr>
        <w:t xml:space="preserve"> (</w:t>
      </w:r>
      <w:r w:rsidR="005F7D70">
        <w:rPr>
          <w:color w:val="000000" w:themeColor="text1"/>
        </w:rPr>
        <w:t>Burda, Šolcová, 2015, s. 10</w:t>
      </w:r>
      <w:r w:rsidR="00826124">
        <w:rPr>
          <w:color w:val="000000" w:themeColor="text1"/>
        </w:rPr>
        <w:t>4</w:t>
      </w:r>
      <w:r w:rsidR="005F7D70">
        <w:rPr>
          <w:color w:val="000000" w:themeColor="text1"/>
        </w:rPr>
        <w:t xml:space="preserve">; </w:t>
      </w:r>
      <w:r w:rsidR="00564FF3" w:rsidRPr="00A25ACC">
        <w:rPr>
          <w:color w:val="000000" w:themeColor="text1"/>
        </w:rPr>
        <w:t xml:space="preserve">Zeman, 2016, </w:t>
      </w:r>
      <w:r w:rsidR="00D04FCE">
        <w:rPr>
          <w:color w:val="000000" w:themeColor="text1"/>
        </w:rPr>
        <w:t xml:space="preserve">s. </w:t>
      </w:r>
      <w:r w:rsidR="00564FF3" w:rsidRPr="00A25ACC">
        <w:rPr>
          <w:color w:val="000000" w:themeColor="text1"/>
        </w:rPr>
        <w:t>23).</w:t>
      </w:r>
    </w:p>
    <w:p w14:paraId="16194AFF" w14:textId="36D3120B" w:rsidR="00285EF2" w:rsidRDefault="00285EF2" w:rsidP="002F6FD3">
      <w:pPr>
        <w:ind w:firstLine="567"/>
        <w:rPr>
          <w:color w:val="000000" w:themeColor="text1"/>
        </w:rPr>
      </w:pPr>
      <w:r w:rsidRPr="00A25ACC">
        <w:rPr>
          <w:color w:val="000000" w:themeColor="text1"/>
        </w:rPr>
        <w:t xml:space="preserve">Poloha </w:t>
      </w:r>
      <w:proofErr w:type="spellStart"/>
      <w:r w:rsidRPr="00A25ACC">
        <w:rPr>
          <w:color w:val="000000" w:themeColor="text1"/>
        </w:rPr>
        <w:t>Trendelenburgova</w:t>
      </w:r>
      <w:proofErr w:type="spellEnd"/>
      <w:r w:rsidRPr="00A25ACC">
        <w:rPr>
          <w:color w:val="000000" w:themeColor="text1"/>
        </w:rPr>
        <w:t xml:space="preserve"> je v poloze na zádech na šikmém lůžku, kdy DKK</w:t>
      </w:r>
      <w:r w:rsidR="00262BDE">
        <w:rPr>
          <w:color w:val="000000" w:themeColor="text1"/>
        </w:rPr>
        <w:t xml:space="preserve"> jsou výš</w:t>
      </w:r>
      <w:r w:rsidRPr="00A25ACC">
        <w:rPr>
          <w:color w:val="000000" w:themeColor="text1"/>
        </w:rPr>
        <w:t xml:space="preserve"> </w:t>
      </w:r>
      <w:r w:rsidR="00262BDE">
        <w:rPr>
          <w:color w:val="000000" w:themeColor="text1"/>
        </w:rPr>
        <w:t>než</w:t>
      </w:r>
      <w:r w:rsidR="002F6FD3" w:rsidRPr="00A25ACC">
        <w:rPr>
          <w:color w:val="000000" w:themeColor="text1"/>
        </w:rPr>
        <w:t> </w:t>
      </w:r>
      <w:r w:rsidRPr="00A25ACC">
        <w:rPr>
          <w:color w:val="000000" w:themeColor="text1"/>
        </w:rPr>
        <w:t>hlava a hrudník. Tato poloha vede k lepšímu prokrvení mozku a</w:t>
      </w:r>
      <w:r w:rsidR="002F6FD3" w:rsidRPr="00A25ACC">
        <w:rPr>
          <w:color w:val="000000" w:themeColor="text1"/>
        </w:rPr>
        <w:t> </w:t>
      </w:r>
      <w:r w:rsidRPr="00A25ACC">
        <w:rPr>
          <w:color w:val="000000" w:themeColor="text1"/>
        </w:rPr>
        <w:t>k odlehčení oběhu v dolní části těla. Využívá se např. u operacích pánve nebo po větších ztrátách krve</w:t>
      </w:r>
      <w:r w:rsidR="00564FF3" w:rsidRPr="00A25ACC">
        <w:rPr>
          <w:color w:val="000000" w:themeColor="text1"/>
        </w:rPr>
        <w:t xml:space="preserve"> </w:t>
      </w:r>
      <w:r w:rsidR="005F7D70">
        <w:rPr>
          <w:color w:val="000000" w:themeColor="text1"/>
        </w:rPr>
        <w:t xml:space="preserve">(Burda, Šolcová, 2015, s. 105; </w:t>
      </w:r>
      <w:r w:rsidR="00564FF3" w:rsidRPr="00A25ACC">
        <w:rPr>
          <w:color w:val="000000" w:themeColor="text1"/>
        </w:rPr>
        <w:t>Zeman, 2016, s. 23).</w:t>
      </w:r>
    </w:p>
    <w:p w14:paraId="25139C24" w14:textId="5C0BC811" w:rsidR="00262BDE" w:rsidRPr="00CC0607" w:rsidRDefault="00262BDE" w:rsidP="002F6FD3">
      <w:pPr>
        <w:ind w:firstLine="567"/>
      </w:pPr>
      <w:r w:rsidRPr="00CC0607">
        <w:t xml:space="preserve">Obrácená </w:t>
      </w:r>
      <w:proofErr w:type="spellStart"/>
      <w:r w:rsidRPr="00CC0607">
        <w:t>Trendelenburgova</w:t>
      </w:r>
      <w:proofErr w:type="spellEnd"/>
      <w:r w:rsidRPr="00CC0607">
        <w:t xml:space="preserve"> poloha je rovněž v poloze na zádech s náklonem lůžka. V tomto případě se však jedná o náklon opačný, tj. </w:t>
      </w:r>
      <w:r w:rsidR="0034439B" w:rsidRPr="00CC0607">
        <w:t>hlava se nachází výš než DKK. Tato poloha se používá např. při onemocnění cév DKK</w:t>
      </w:r>
      <w:r w:rsidR="00D04FCE" w:rsidRPr="00CC0607">
        <w:t xml:space="preserve"> (Burda, Šolcová, 2015, s. 105).</w:t>
      </w:r>
    </w:p>
    <w:p w14:paraId="1BEFEB0E" w14:textId="77777777" w:rsidR="00B844AE" w:rsidRPr="00A25ACC" w:rsidRDefault="00B844AE" w:rsidP="00E133E0">
      <w:pPr>
        <w:keepNext/>
        <w:rPr>
          <w:b/>
          <w:bCs/>
          <w:color w:val="000000" w:themeColor="text1"/>
        </w:rPr>
      </w:pPr>
      <w:r w:rsidRPr="00A25ACC">
        <w:rPr>
          <w:b/>
          <w:bCs/>
          <w:color w:val="000000" w:themeColor="text1"/>
        </w:rPr>
        <w:lastRenderedPageBreak/>
        <w:t>Zásady polohování</w:t>
      </w:r>
    </w:p>
    <w:p w14:paraId="12FFB6F5" w14:textId="50EF5AB5" w:rsidR="008F410C" w:rsidRDefault="00B844AE" w:rsidP="00E133E0">
      <w:pPr>
        <w:keepNext/>
        <w:ind w:firstLine="567"/>
        <w:rPr>
          <w:color w:val="000000" w:themeColor="text1"/>
        </w:rPr>
      </w:pPr>
      <w:r w:rsidRPr="00A25ACC">
        <w:rPr>
          <w:color w:val="000000" w:themeColor="text1"/>
        </w:rPr>
        <w:t>V ideálním případě by měla být poloha pacienta přizpůsobována a upravována každé 2-3 hodiny, včetně noci. Poloha všech segmentů těla musí být pohodlná, nebolestivá a musí umožňovat reziduální pohyb. Při polohování je nezbytné zkontrolovat všechny ohrožené části těla s větším sklonem ke vzniku dekubitů, tj. místa s malou vrstvou svalů a podkoží. Bohužel ani nejmodernější antidekubitní matrace nedokáží zabránit rozvoji dekubitů, pokud</w:t>
      </w:r>
      <w:r w:rsidR="00CC0607">
        <w:rPr>
          <w:color w:val="000000" w:themeColor="text1"/>
        </w:rPr>
        <w:t> </w:t>
      </w:r>
      <w:r w:rsidRPr="00A25ACC">
        <w:rPr>
          <w:color w:val="000000" w:themeColor="text1"/>
        </w:rPr>
        <w:t>není pacient pravidelně polohován (Kolář</w:t>
      </w:r>
      <w:r w:rsidR="003A0A32">
        <w:rPr>
          <w:color w:val="000000" w:themeColor="text1"/>
        </w:rPr>
        <w:t xml:space="preserve"> et al.</w:t>
      </w:r>
      <w:r w:rsidRPr="00A25ACC">
        <w:rPr>
          <w:color w:val="000000" w:themeColor="text1"/>
        </w:rPr>
        <w:t>, 2009, s. 16).</w:t>
      </w:r>
    </w:p>
    <w:p w14:paraId="5E192AD0" w14:textId="16A9ABED" w:rsidR="00B844AE" w:rsidRPr="00CC0607" w:rsidRDefault="008F410C" w:rsidP="00B844AE">
      <w:pPr>
        <w:ind w:firstLine="567"/>
      </w:pPr>
      <w:r w:rsidRPr="00CC0607">
        <w:t>O polohování je veden záznam, na kterém je</w:t>
      </w:r>
      <w:r w:rsidR="00550DE8" w:rsidRPr="00CC0607">
        <w:t xml:space="preserve"> přesně</w:t>
      </w:r>
      <w:r w:rsidRPr="00CC0607">
        <w:t xml:space="preserve"> uvedeno střídání jednotlivých poloh. </w:t>
      </w:r>
      <w:r w:rsidR="00550DE8" w:rsidRPr="00CC0607">
        <w:t>Musí v něm být rovněž uvedeno kdy a kým bylo polohování provedeno (Mikšová</w:t>
      </w:r>
      <w:r w:rsidR="00B1455D" w:rsidRPr="00CC0607">
        <w:t xml:space="preserve"> et</w:t>
      </w:r>
      <w:r w:rsidR="00CC0607">
        <w:t> </w:t>
      </w:r>
      <w:r w:rsidR="00B1455D" w:rsidRPr="00CC0607">
        <w:t>al.</w:t>
      </w:r>
      <w:r w:rsidR="00550DE8" w:rsidRPr="00CC0607">
        <w:t xml:space="preserve">, </w:t>
      </w:r>
      <w:r w:rsidR="00475382" w:rsidRPr="00CC0607">
        <w:t>2006, s. 54).</w:t>
      </w:r>
    </w:p>
    <w:p w14:paraId="40D855B0" w14:textId="77777777" w:rsidR="00B844AE" w:rsidRPr="00475382" w:rsidRDefault="00B844AE" w:rsidP="00E133E0">
      <w:pPr>
        <w:keepNext/>
        <w:rPr>
          <w:b/>
          <w:bCs/>
          <w:color w:val="000000" w:themeColor="text1"/>
        </w:rPr>
      </w:pPr>
      <w:r w:rsidRPr="00475382">
        <w:rPr>
          <w:b/>
          <w:bCs/>
          <w:color w:val="000000" w:themeColor="text1"/>
        </w:rPr>
        <w:t>Způsoby polohování</w:t>
      </w:r>
    </w:p>
    <w:p w14:paraId="465C086B" w14:textId="3EACAC85" w:rsidR="00B844AE" w:rsidRPr="00475382" w:rsidRDefault="00B844AE" w:rsidP="00E133E0">
      <w:pPr>
        <w:keepNext/>
        <w:ind w:firstLine="360"/>
        <w:rPr>
          <w:color w:val="000000" w:themeColor="text1"/>
        </w:rPr>
      </w:pPr>
      <w:r w:rsidRPr="00475382">
        <w:rPr>
          <w:color w:val="000000" w:themeColor="text1"/>
        </w:rPr>
        <w:t>Jednotlivé polohovací pozice pacienta jsou volené podle rizikových míst a</w:t>
      </w:r>
      <w:r w:rsidR="00CC0607">
        <w:rPr>
          <w:color w:val="000000" w:themeColor="text1"/>
        </w:rPr>
        <w:t> </w:t>
      </w:r>
      <w:r w:rsidRPr="00475382">
        <w:rPr>
          <w:color w:val="000000" w:themeColor="text1"/>
        </w:rPr>
        <w:t>fyziologického postavení v kloubech. Mezi základní polohy řadíme</w:t>
      </w:r>
      <w:r w:rsidR="00914881" w:rsidRPr="00475382">
        <w:rPr>
          <w:color w:val="000000" w:themeColor="text1"/>
        </w:rPr>
        <w:t xml:space="preserve"> – </w:t>
      </w:r>
      <w:r w:rsidRPr="00475382">
        <w:rPr>
          <w:color w:val="000000" w:themeColor="text1"/>
        </w:rPr>
        <w:t xml:space="preserve">supinační, </w:t>
      </w:r>
      <w:proofErr w:type="spellStart"/>
      <w:r w:rsidRPr="00475382">
        <w:rPr>
          <w:color w:val="000000" w:themeColor="text1"/>
        </w:rPr>
        <w:t>semisupinační</w:t>
      </w:r>
      <w:proofErr w:type="spellEnd"/>
      <w:r w:rsidRPr="00475382">
        <w:rPr>
          <w:color w:val="000000" w:themeColor="text1"/>
        </w:rPr>
        <w:t>, polohu na boku, pronační</w:t>
      </w:r>
      <w:r w:rsidR="00CF02E0">
        <w:rPr>
          <w:color w:val="000000" w:themeColor="text1"/>
        </w:rPr>
        <w:t xml:space="preserve"> a</w:t>
      </w:r>
      <w:r w:rsidRPr="00475382">
        <w:rPr>
          <w:color w:val="000000" w:themeColor="text1"/>
        </w:rPr>
        <w:t xml:space="preserve"> </w:t>
      </w:r>
      <w:proofErr w:type="spellStart"/>
      <w:r w:rsidRPr="00475382">
        <w:rPr>
          <w:color w:val="000000" w:themeColor="text1"/>
        </w:rPr>
        <w:t>semipronační</w:t>
      </w:r>
      <w:proofErr w:type="spellEnd"/>
      <w:r w:rsidR="00564FF3" w:rsidRPr="00475382">
        <w:rPr>
          <w:color w:val="000000" w:themeColor="text1"/>
        </w:rPr>
        <w:t>. Dle Koláře (2009, s. 17</w:t>
      </w:r>
      <w:r w:rsidR="00CC0607">
        <w:rPr>
          <w:color w:val="000000" w:themeColor="text1"/>
        </w:rPr>
        <w:t>-</w:t>
      </w:r>
      <w:r w:rsidR="00564FF3" w:rsidRPr="00475382">
        <w:rPr>
          <w:color w:val="000000" w:themeColor="text1"/>
        </w:rPr>
        <w:t>18) se provádí základní typy polohování podle následujícího způsobu</w:t>
      </w:r>
      <w:r w:rsidR="007F135D" w:rsidRPr="00475382">
        <w:rPr>
          <w:color w:val="000000" w:themeColor="text1"/>
        </w:rPr>
        <w:t xml:space="preserve">: </w:t>
      </w:r>
    </w:p>
    <w:p w14:paraId="53BBD5A6" w14:textId="21241B67" w:rsidR="00B844AE" w:rsidRPr="00475382" w:rsidRDefault="00B844AE" w:rsidP="00E133E0">
      <w:pPr>
        <w:pStyle w:val="Odstavecseseznamem"/>
        <w:keepNext/>
        <w:numPr>
          <w:ilvl w:val="0"/>
          <w:numId w:val="24"/>
        </w:numPr>
        <w:rPr>
          <w:color w:val="000000" w:themeColor="text1"/>
        </w:rPr>
      </w:pPr>
      <w:r w:rsidRPr="00475382">
        <w:rPr>
          <w:color w:val="000000" w:themeColor="text1"/>
        </w:rPr>
        <w:t>Poloha supinační</w:t>
      </w:r>
      <w:r w:rsidR="00767C1B" w:rsidRPr="00475382">
        <w:rPr>
          <w:color w:val="000000" w:themeColor="text1"/>
        </w:rPr>
        <w:t xml:space="preserve"> </w:t>
      </w:r>
    </w:p>
    <w:p w14:paraId="6D4F87B3" w14:textId="40615D65" w:rsidR="00767C1B" w:rsidRPr="00475382" w:rsidRDefault="00767C1B" w:rsidP="00E133E0">
      <w:pPr>
        <w:keepNext/>
        <w:ind w:firstLine="567"/>
        <w:rPr>
          <w:color w:val="000000" w:themeColor="text1"/>
        </w:rPr>
      </w:pPr>
      <w:r w:rsidRPr="00475382">
        <w:rPr>
          <w:color w:val="000000" w:themeColor="text1"/>
        </w:rPr>
        <w:t>Jedná se o polohu na zádech a ve většině případů bývá nejlépe tolerována. Avšak</w:t>
      </w:r>
      <w:r w:rsidR="00CC0607">
        <w:rPr>
          <w:color w:val="000000" w:themeColor="text1"/>
        </w:rPr>
        <w:t> </w:t>
      </w:r>
      <w:r w:rsidR="00914881" w:rsidRPr="00475382">
        <w:rPr>
          <w:color w:val="000000" w:themeColor="text1"/>
        </w:rPr>
        <w:t>v poloze na zádech dochází k vyššímu riziku vzniku pneumonie a dekubitů v oblasti pat a sakrální oblasti. Při nevhodném podložení hlavy se krční páteř nachází velmi často v </w:t>
      </w:r>
      <w:proofErr w:type="spellStart"/>
      <w:r w:rsidR="00914881" w:rsidRPr="00475382">
        <w:rPr>
          <w:color w:val="000000" w:themeColor="text1"/>
        </w:rPr>
        <w:t>hyperextenzi</w:t>
      </w:r>
      <w:proofErr w:type="spellEnd"/>
      <w:r w:rsidR="00914881" w:rsidRPr="00475382">
        <w:rPr>
          <w:color w:val="000000" w:themeColor="text1"/>
        </w:rPr>
        <w:t xml:space="preserve">, což může vést k bolestem hlavy a bolestem obličeje. Proto je nezbytné podložit hlavu, ale i ramena. </w:t>
      </w:r>
    </w:p>
    <w:p w14:paraId="65D42233" w14:textId="777395C1" w:rsidR="00914881" w:rsidRPr="00475382" w:rsidRDefault="007F135D" w:rsidP="00937EF5">
      <w:pPr>
        <w:ind w:firstLine="567"/>
        <w:rPr>
          <w:color w:val="000000" w:themeColor="text1"/>
        </w:rPr>
      </w:pPr>
      <w:r w:rsidRPr="00475382">
        <w:rPr>
          <w:color w:val="000000" w:themeColor="text1"/>
        </w:rPr>
        <w:t xml:space="preserve">Hlava v mírné </w:t>
      </w:r>
      <w:r w:rsidR="004660DC" w:rsidRPr="00475382">
        <w:rPr>
          <w:color w:val="000000" w:themeColor="text1"/>
        </w:rPr>
        <w:t>extenzi (</w:t>
      </w:r>
      <w:r w:rsidRPr="00475382">
        <w:rPr>
          <w:color w:val="000000" w:themeColor="text1"/>
        </w:rPr>
        <w:t>EX</w:t>
      </w:r>
      <w:r w:rsidR="004660DC" w:rsidRPr="00475382">
        <w:rPr>
          <w:color w:val="000000" w:themeColor="text1"/>
        </w:rPr>
        <w:t>)</w:t>
      </w:r>
      <w:r w:rsidRPr="00475382">
        <w:rPr>
          <w:color w:val="000000" w:themeColor="text1"/>
        </w:rPr>
        <w:t xml:space="preserve">, u ramenních kloubů zdůraznění </w:t>
      </w:r>
      <w:r w:rsidR="004660DC" w:rsidRPr="00475382">
        <w:rPr>
          <w:color w:val="000000" w:themeColor="text1"/>
        </w:rPr>
        <w:t>abdukce (</w:t>
      </w:r>
      <w:r w:rsidRPr="00475382">
        <w:rPr>
          <w:color w:val="000000" w:themeColor="text1"/>
        </w:rPr>
        <w:t>ABD</w:t>
      </w:r>
      <w:r w:rsidR="004660DC" w:rsidRPr="00475382">
        <w:rPr>
          <w:color w:val="000000" w:themeColor="text1"/>
        </w:rPr>
        <w:t>)</w:t>
      </w:r>
      <w:r w:rsidRPr="00475382">
        <w:rPr>
          <w:color w:val="000000" w:themeColor="text1"/>
        </w:rPr>
        <w:t xml:space="preserve"> a střídání vnitřní a </w:t>
      </w:r>
      <w:r w:rsidR="004660DC" w:rsidRPr="00475382">
        <w:rPr>
          <w:color w:val="000000" w:themeColor="text1"/>
        </w:rPr>
        <w:t>zevní</w:t>
      </w:r>
      <w:r w:rsidRPr="00475382">
        <w:rPr>
          <w:color w:val="000000" w:themeColor="text1"/>
        </w:rPr>
        <w:t xml:space="preserve"> rotace</w:t>
      </w:r>
      <w:r w:rsidR="004660DC" w:rsidRPr="00475382">
        <w:rPr>
          <w:color w:val="000000" w:themeColor="text1"/>
        </w:rPr>
        <w:t xml:space="preserve"> (VR a ZR)</w:t>
      </w:r>
      <w:r w:rsidRPr="00475382">
        <w:rPr>
          <w:color w:val="000000" w:themeColor="text1"/>
        </w:rPr>
        <w:t xml:space="preserve">, loketní kloub v mírné </w:t>
      </w:r>
      <w:r w:rsidR="004660DC" w:rsidRPr="00475382">
        <w:rPr>
          <w:color w:val="000000" w:themeColor="text1"/>
        </w:rPr>
        <w:t xml:space="preserve">flexi (FL) </w:t>
      </w:r>
      <w:r w:rsidRPr="00475382">
        <w:rPr>
          <w:color w:val="000000" w:themeColor="text1"/>
        </w:rPr>
        <w:t>střídavě s EX, předloktí střídavě v pronaci i supinaci, ruka střídavě do fyziologického a funkčního postavení, DKK jsou podloženy polštářem do semiflexe v</w:t>
      </w:r>
      <w:r w:rsidR="004660DC" w:rsidRPr="00475382">
        <w:rPr>
          <w:color w:val="000000" w:themeColor="text1"/>
        </w:rPr>
        <w:t> kyčelním kloubu (KYK)</w:t>
      </w:r>
      <w:r w:rsidRPr="00475382">
        <w:rPr>
          <w:color w:val="000000" w:themeColor="text1"/>
        </w:rPr>
        <w:t xml:space="preserve"> i </w:t>
      </w:r>
      <w:r w:rsidR="004660DC" w:rsidRPr="00475382">
        <w:rPr>
          <w:color w:val="000000" w:themeColor="text1"/>
        </w:rPr>
        <w:t>kolenním kloubu (KOK)</w:t>
      </w:r>
      <w:r w:rsidRPr="00475382">
        <w:rPr>
          <w:color w:val="000000" w:themeColor="text1"/>
        </w:rPr>
        <w:t xml:space="preserve"> a paty jsou odlehčeny v antidekubitních botičkách.  </w:t>
      </w:r>
    </w:p>
    <w:p w14:paraId="199D9178" w14:textId="7768F936" w:rsidR="00937EF5" w:rsidRPr="00474D79" w:rsidRDefault="00B844AE" w:rsidP="00E133E0">
      <w:pPr>
        <w:pStyle w:val="Odstavecseseznamem"/>
        <w:keepNext/>
        <w:numPr>
          <w:ilvl w:val="0"/>
          <w:numId w:val="24"/>
        </w:numPr>
        <w:rPr>
          <w:color w:val="000000" w:themeColor="text1"/>
        </w:rPr>
      </w:pPr>
      <w:r w:rsidRPr="00474D79">
        <w:rPr>
          <w:color w:val="000000" w:themeColor="text1"/>
        </w:rPr>
        <w:lastRenderedPageBreak/>
        <w:t xml:space="preserve">Poloha </w:t>
      </w:r>
      <w:proofErr w:type="spellStart"/>
      <w:r w:rsidR="00474D79" w:rsidRPr="00474D79">
        <w:rPr>
          <w:color w:val="000000" w:themeColor="text1"/>
        </w:rPr>
        <w:t>semisupinační</w:t>
      </w:r>
      <w:proofErr w:type="spellEnd"/>
    </w:p>
    <w:p w14:paraId="5CBB3976" w14:textId="2FE0FF72" w:rsidR="00937EF5" w:rsidRPr="00475382" w:rsidRDefault="00937EF5" w:rsidP="00E133E0">
      <w:pPr>
        <w:keepNext/>
        <w:ind w:firstLine="567"/>
        <w:rPr>
          <w:color w:val="000000" w:themeColor="text1"/>
        </w:rPr>
      </w:pPr>
      <w:r w:rsidRPr="00475382">
        <w:rPr>
          <w:color w:val="000000" w:themeColor="text1"/>
        </w:rPr>
        <w:t>Jedná se o polohu mezi polohou na boku a na zádech. V této poloze je vyhýbáno stlačení spodního ramene. Trup musí být rotován směrem dozadu a podkládán polštářem v celé jeho délce.</w:t>
      </w:r>
    </w:p>
    <w:p w14:paraId="01DFBD7B" w14:textId="432D274E" w:rsidR="00937EF5" w:rsidRPr="00475382" w:rsidRDefault="00937EF5" w:rsidP="00BF02D8">
      <w:pPr>
        <w:ind w:firstLine="567"/>
        <w:rPr>
          <w:color w:val="000000" w:themeColor="text1"/>
        </w:rPr>
      </w:pPr>
      <w:r w:rsidRPr="00475382">
        <w:rPr>
          <w:color w:val="000000" w:themeColor="text1"/>
        </w:rPr>
        <w:t>Spodní HK s ramenem v ABD a ZR, loket v </w:t>
      </w:r>
      <w:proofErr w:type="spellStart"/>
      <w:r w:rsidRPr="00475382">
        <w:rPr>
          <w:color w:val="000000" w:themeColor="text1"/>
        </w:rPr>
        <w:t>semiflex</w:t>
      </w:r>
      <w:r w:rsidR="002532C0" w:rsidRPr="00475382">
        <w:rPr>
          <w:color w:val="000000" w:themeColor="text1"/>
        </w:rPr>
        <w:t>i</w:t>
      </w:r>
      <w:proofErr w:type="spellEnd"/>
      <w:r w:rsidRPr="00475382">
        <w:rPr>
          <w:color w:val="000000" w:themeColor="text1"/>
        </w:rPr>
        <w:t>, předloktí v supinaci, a ruka střídá fyziologické a funkční postavení. Horní HK leží</w:t>
      </w:r>
      <w:r w:rsidR="00BF02D8" w:rsidRPr="00475382">
        <w:rPr>
          <w:color w:val="000000" w:themeColor="text1"/>
        </w:rPr>
        <w:t xml:space="preserve"> podložená</w:t>
      </w:r>
      <w:r w:rsidRPr="00475382">
        <w:rPr>
          <w:color w:val="000000" w:themeColor="text1"/>
        </w:rPr>
        <w:t xml:space="preserve"> na těle nebo mírně za</w:t>
      </w:r>
      <w:r w:rsidR="00CC0607">
        <w:rPr>
          <w:color w:val="000000" w:themeColor="text1"/>
        </w:rPr>
        <w:t> </w:t>
      </w:r>
      <w:r w:rsidRPr="00475382">
        <w:rPr>
          <w:color w:val="000000" w:themeColor="text1"/>
        </w:rPr>
        <w:t>tělem</w:t>
      </w:r>
      <w:r w:rsidR="00BF02D8" w:rsidRPr="00475382">
        <w:rPr>
          <w:color w:val="000000" w:themeColor="text1"/>
        </w:rPr>
        <w:t>, rameno ve středním postavení, loket v </w:t>
      </w:r>
      <w:proofErr w:type="spellStart"/>
      <w:r w:rsidR="00BF02D8" w:rsidRPr="00475382">
        <w:rPr>
          <w:color w:val="000000" w:themeColor="text1"/>
        </w:rPr>
        <w:t>semiflex</w:t>
      </w:r>
      <w:r w:rsidR="002532C0" w:rsidRPr="00475382">
        <w:rPr>
          <w:color w:val="000000" w:themeColor="text1"/>
        </w:rPr>
        <w:t>i</w:t>
      </w:r>
      <w:proofErr w:type="spellEnd"/>
      <w:r w:rsidR="00BF02D8" w:rsidRPr="00475382">
        <w:rPr>
          <w:color w:val="000000" w:themeColor="text1"/>
        </w:rPr>
        <w:t>, předloktí v pronaci, ruka střídá fyziologické a funkční postavení. Spodní DK s KYK v mírné FL a ZR, KOK ve FL 60° a</w:t>
      </w:r>
      <w:r w:rsidR="00CC0607">
        <w:rPr>
          <w:color w:val="000000" w:themeColor="text1"/>
        </w:rPr>
        <w:t> </w:t>
      </w:r>
      <w:r w:rsidR="00BF02D8" w:rsidRPr="00475382">
        <w:rPr>
          <w:color w:val="000000" w:themeColor="text1"/>
        </w:rPr>
        <w:t>noha v nulovém postavení. Horní DK s KYK v </w:t>
      </w:r>
      <w:proofErr w:type="spellStart"/>
      <w:r w:rsidR="00BF02D8" w:rsidRPr="00475382">
        <w:rPr>
          <w:color w:val="000000" w:themeColor="text1"/>
        </w:rPr>
        <w:t>semifle</w:t>
      </w:r>
      <w:r w:rsidR="002532C0" w:rsidRPr="00475382">
        <w:rPr>
          <w:color w:val="000000" w:themeColor="text1"/>
        </w:rPr>
        <w:t>xi</w:t>
      </w:r>
      <w:proofErr w:type="spellEnd"/>
      <w:r w:rsidR="00BF02D8" w:rsidRPr="00475382">
        <w:rPr>
          <w:color w:val="000000" w:themeColor="text1"/>
        </w:rPr>
        <w:t xml:space="preserve"> a mírné VR, KOK ve FL v 60° a</w:t>
      </w:r>
      <w:r w:rsidR="00CC0607">
        <w:rPr>
          <w:color w:val="000000" w:themeColor="text1"/>
        </w:rPr>
        <w:t> </w:t>
      </w:r>
      <w:r w:rsidR="00BF02D8" w:rsidRPr="00475382">
        <w:rPr>
          <w:color w:val="000000" w:themeColor="text1"/>
        </w:rPr>
        <w:t xml:space="preserve">polštář mezi KOK a hlezna. </w:t>
      </w:r>
    </w:p>
    <w:p w14:paraId="68E177CF" w14:textId="611CD1B5" w:rsidR="00B844AE" w:rsidRPr="00475382" w:rsidRDefault="00B844AE" w:rsidP="00B844AE">
      <w:pPr>
        <w:pStyle w:val="Odstavecseseznamem"/>
        <w:numPr>
          <w:ilvl w:val="0"/>
          <w:numId w:val="24"/>
        </w:numPr>
        <w:rPr>
          <w:color w:val="000000" w:themeColor="text1"/>
        </w:rPr>
      </w:pPr>
      <w:r w:rsidRPr="00475382">
        <w:rPr>
          <w:color w:val="000000" w:themeColor="text1"/>
        </w:rPr>
        <w:t>Poloha na boku</w:t>
      </w:r>
    </w:p>
    <w:p w14:paraId="29A60564" w14:textId="1D55BA75" w:rsidR="00BF02D8" w:rsidRPr="00475382" w:rsidRDefault="00BF02D8" w:rsidP="00394D06">
      <w:pPr>
        <w:ind w:firstLine="567"/>
        <w:rPr>
          <w:color w:val="000000" w:themeColor="text1"/>
        </w:rPr>
      </w:pPr>
      <w:r w:rsidRPr="00475382">
        <w:rPr>
          <w:color w:val="000000" w:themeColor="text1"/>
        </w:rPr>
        <w:t xml:space="preserve">Při poloze na boku je trup kolmo k podložce a hlava podložena v ose. Tato poloha má antispastický vliv a zabraňuje vzniku dekubitů v sakrální oblasti. </w:t>
      </w:r>
      <w:r w:rsidR="00394D06" w:rsidRPr="00475382">
        <w:rPr>
          <w:color w:val="000000" w:themeColor="text1"/>
        </w:rPr>
        <w:t>Ovlivňuje</w:t>
      </w:r>
      <w:r w:rsidR="005756C7" w:rsidRPr="00475382">
        <w:rPr>
          <w:color w:val="000000" w:themeColor="text1"/>
        </w:rPr>
        <w:t xml:space="preserve"> také</w:t>
      </w:r>
      <w:r w:rsidR="00394D06" w:rsidRPr="00475382">
        <w:rPr>
          <w:color w:val="000000" w:themeColor="text1"/>
        </w:rPr>
        <w:t xml:space="preserve"> drenáž bronchopulmonálních sekretů, a proto musí být provedeno při každé změně polohy a hned po ní odsávání. </w:t>
      </w:r>
    </w:p>
    <w:p w14:paraId="331AEB49" w14:textId="56C25483" w:rsidR="00394D06" w:rsidRPr="00475382" w:rsidRDefault="00394D06" w:rsidP="00394D06">
      <w:pPr>
        <w:ind w:firstLine="567"/>
        <w:rPr>
          <w:color w:val="000000" w:themeColor="text1"/>
        </w:rPr>
      </w:pPr>
      <w:r w:rsidRPr="00475382">
        <w:rPr>
          <w:color w:val="000000" w:themeColor="text1"/>
        </w:rPr>
        <w:t>Spodní HK s ramenem ve FL v 90°, loket v </w:t>
      </w:r>
      <w:proofErr w:type="spellStart"/>
      <w:r w:rsidRPr="00475382">
        <w:rPr>
          <w:color w:val="000000" w:themeColor="text1"/>
        </w:rPr>
        <w:t>semiflexi</w:t>
      </w:r>
      <w:proofErr w:type="spellEnd"/>
      <w:r w:rsidRPr="00475382">
        <w:rPr>
          <w:color w:val="000000" w:themeColor="text1"/>
        </w:rPr>
        <w:t>, předloktí v supinaci, ruka střídá fyziologické a funkční postavení. Horní HK je volně na polštáři, rameno v lehké ABD a FL, loket v </w:t>
      </w:r>
      <w:proofErr w:type="spellStart"/>
      <w:r w:rsidRPr="00475382">
        <w:rPr>
          <w:color w:val="000000" w:themeColor="text1"/>
        </w:rPr>
        <w:t>semiflex</w:t>
      </w:r>
      <w:r w:rsidR="002532C0" w:rsidRPr="00475382">
        <w:rPr>
          <w:color w:val="000000" w:themeColor="text1"/>
        </w:rPr>
        <w:t>i</w:t>
      </w:r>
      <w:proofErr w:type="spellEnd"/>
      <w:r w:rsidRPr="00475382">
        <w:rPr>
          <w:color w:val="000000" w:themeColor="text1"/>
        </w:rPr>
        <w:t>, předloktí v pronaci, ruka střídá fyziologické a funkční postavení. Spodní DK s KYK a KOK v </w:t>
      </w:r>
      <w:proofErr w:type="spellStart"/>
      <w:r w:rsidRPr="00475382">
        <w:rPr>
          <w:color w:val="000000" w:themeColor="text1"/>
        </w:rPr>
        <w:t>semiflex</w:t>
      </w:r>
      <w:r w:rsidR="004B4603" w:rsidRPr="00475382">
        <w:rPr>
          <w:color w:val="000000" w:themeColor="text1"/>
        </w:rPr>
        <w:t>i</w:t>
      </w:r>
      <w:proofErr w:type="spellEnd"/>
      <w:r w:rsidRPr="00475382">
        <w:rPr>
          <w:color w:val="000000" w:themeColor="text1"/>
        </w:rPr>
        <w:t xml:space="preserve">. Horní DK </w:t>
      </w:r>
      <w:r w:rsidR="006F521A" w:rsidRPr="00475382">
        <w:rPr>
          <w:color w:val="000000" w:themeColor="text1"/>
        </w:rPr>
        <w:t>je podložena polštářem, KYK ve FL 90°</w:t>
      </w:r>
      <w:r w:rsidR="004B4603" w:rsidRPr="00475382">
        <w:rPr>
          <w:color w:val="000000" w:themeColor="text1"/>
        </w:rPr>
        <w:t xml:space="preserve"> a</w:t>
      </w:r>
      <w:r w:rsidR="006F521A" w:rsidRPr="00475382">
        <w:rPr>
          <w:color w:val="000000" w:themeColor="text1"/>
        </w:rPr>
        <w:t xml:space="preserve"> ZR, KOK ve FL 90° a</w:t>
      </w:r>
      <w:r w:rsidR="004B4603" w:rsidRPr="00475382">
        <w:rPr>
          <w:color w:val="000000" w:themeColor="text1"/>
        </w:rPr>
        <w:t> </w:t>
      </w:r>
      <w:r w:rsidR="006F521A" w:rsidRPr="00475382">
        <w:rPr>
          <w:color w:val="000000" w:themeColor="text1"/>
        </w:rPr>
        <w:t xml:space="preserve">nohy v nulovém postavení. </w:t>
      </w:r>
    </w:p>
    <w:p w14:paraId="2CBE1EC3" w14:textId="083DDD28" w:rsidR="00B844AE" w:rsidRPr="00474D79" w:rsidRDefault="00B844AE" w:rsidP="00B844AE">
      <w:pPr>
        <w:pStyle w:val="Odstavecseseznamem"/>
        <w:numPr>
          <w:ilvl w:val="0"/>
          <w:numId w:val="24"/>
        </w:numPr>
        <w:rPr>
          <w:color w:val="000000" w:themeColor="text1"/>
        </w:rPr>
      </w:pPr>
      <w:r w:rsidRPr="00474D79">
        <w:rPr>
          <w:color w:val="000000" w:themeColor="text1"/>
        </w:rPr>
        <w:t xml:space="preserve">Poloha </w:t>
      </w:r>
      <w:proofErr w:type="spellStart"/>
      <w:r w:rsidR="006F521A" w:rsidRPr="00474D79">
        <w:rPr>
          <w:color w:val="000000" w:themeColor="text1"/>
        </w:rPr>
        <w:t>semi</w:t>
      </w:r>
      <w:r w:rsidRPr="00474D79">
        <w:rPr>
          <w:color w:val="000000" w:themeColor="text1"/>
        </w:rPr>
        <w:t>pronační</w:t>
      </w:r>
      <w:proofErr w:type="spellEnd"/>
    </w:p>
    <w:p w14:paraId="63724FDF" w14:textId="6D43E113" w:rsidR="006F521A" w:rsidRPr="00475382" w:rsidRDefault="006F521A" w:rsidP="006F521A">
      <w:pPr>
        <w:ind w:firstLine="567"/>
        <w:rPr>
          <w:color w:val="000000" w:themeColor="text1"/>
        </w:rPr>
      </w:pPr>
      <w:r w:rsidRPr="00475382">
        <w:rPr>
          <w:color w:val="000000" w:themeColor="text1"/>
        </w:rPr>
        <w:t xml:space="preserve">Jedná se o polohu mezi polohou na boku a na břiše, hrudník je podložen polštářem, hlava v mírné rotaci, která je rovněž podložena menším polštářem. </w:t>
      </w:r>
    </w:p>
    <w:p w14:paraId="601E8864" w14:textId="45B82582" w:rsidR="006F521A" w:rsidRPr="00475382" w:rsidRDefault="006F521A" w:rsidP="006F521A">
      <w:pPr>
        <w:ind w:firstLine="567"/>
        <w:rPr>
          <w:color w:val="000000" w:themeColor="text1"/>
        </w:rPr>
      </w:pPr>
      <w:r w:rsidRPr="00475382">
        <w:rPr>
          <w:color w:val="000000" w:themeColor="text1"/>
        </w:rPr>
        <w:t xml:space="preserve">Spodní </w:t>
      </w:r>
      <w:r w:rsidR="004B4603" w:rsidRPr="00475382">
        <w:rPr>
          <w:color w:val="000000" w:themeColor="text1"/>
        </w:rPr>
        <w:t>H</w:t>
      </w:r>
      <w:r w:rsidRPr="00475382">
        <w:rPr>
          <w:color w:val="000000" w:themeColor="text1"/>
        </w:rPr>
        <w:t xml:space="preserve">K s ramenem v ABD </w:t>
      </w:r>
      <w:r w:rsidR="00B8775C" w:rsidRPr="00475382">
        <w:rPr>
          <w:color w:val="000000" w:themeColor="text1"/>
        </w:rPr>
        <w:t>a VR, loket v EX, ruka střídá fyziologické a funkční postavení. Horní HK objímá polštář, nacházející se pod trupem, rameno v ABD a FL, loket v </w:t>
      </w:r>
      <w:proofErr w:type="spellStart"/>
      <w:r w:rsidR="00B8775C" w:rsidRPr="00475382">
        <w:rPr>
          <w:color w:val="000000" w:themeColor="text1"/>
        </w:rPr>
        <w:t>semiflex</w:t>
      </w:r>
      <w:r w:rsidR="008035A5" w:rsidRPr="00475382">
        <w:rPr>
          <w:color w:val="000000" w:themeColor="text1"/>
        </w:rPr>
        <w:t>i</w:t>
      </w:r>
      <w:proofErr w:type="spellEnd"/>
      <w:r w:rsidR="00B8775C" w:rsidRPr="00475382">
        <w:rPr>
          <w:color w:val="000000" w:themeColor="text1"/>
        </w:rPr>
        <w:t>, předloktí v pronaci a ruka střídá fyziologické a funkční postavení. Spodní DK má KYK v EX a KOK v </w:t>
      </w:r>
      <w:proofErr w:type="spellStart"/>
      <w:r w:rsidR="00B8775C" w:rsidRPr="00475382">
        <w:rPr>
          <w:color w:val="000000" w:themeColor="text1"/>
        </w:rPr>
        <w:t>semifle</w:t>
      </w:r>
      <w:r w:rsidR="002532C0" w:rsidRPr="00475382">
        <w:rPr>
          <w:color w:val="000000" w:themeColor="text1"/>
        </w:rPr>
        <w:t>xi</w:t>
      </w:r>
      <w:proofErr w:type="spellEnd"/>
      <w:r w:rsidR="00B8775C" w:rsidRPr="00475382">
        <w:rPr>
          <w:color w:val="000000" w:themeColor="text1"/>
        </w:rPr>
        <w:t>. Horní DK je podložena polštářem, KYK ve FL 90°</w:t>
      </w:r>
      <w:r w:rsidR="008035A5" w:rsidRPr="00475382">
        <w:rPr>
          <w:color w:val="000000" w:themeColor="text1"/>
        </w:rPr>
        <w:t xml:space="preserve"> a</w:t>
      </w:r>
      <w:r w:rsidR="00CC0607">
        <w:rPr>
          <w:color w:val="000000" w:themeColor="text1"/>
        </w:rPr>
        <w:t> </w:t>
      </w:r>
      <w:r w:rsidR="00B8775C" w:rsidRPr="00475382">
        <w:rPr>
          <w:color w:val="000000" w:themeColor="text1"/>
        </w:rPr>
        <w:t xml:space="preserve">ZR, KOK ve FL 90° a nohy v nulovém postavení. </w:t>
      </w:r>
    </w:p>
    <w:p w14:paraId="14AEDB29" w14:textId="6CA41801" w:rsidR="00B844AE" w:rsidRPr="00475382" w:rsidRDefault="00B844AE" w:rsidP="00E133E0">
      <w:pPr>
        <w:pStyle w:val="Odstavecseseznamem"/>
        <w:keepNext/>
        <w:numPr>
          <w:ilvl w:val="0"/>
          <w:numId w:val="24"/>
        </w:numPr>
        <w:rPr>
          <w:color w:val="000000" w:themeColor="text1"/>
        </w:rPr>
      </w:pPr>
      <w:r w:rsidRPr="00475382">
        <w:rPr>
          <w:color w:val="000000" w:themeColor="text1"/>
        </w:rPr>
        <w:lastRenderedPageBreak/>
        <w:t>Poloha pronační</w:t>
      </w:r>
    </w:p>
    <w:p w14:paraId="6E39C0D1" w14:textId="7DC8FE56" w:rsidR="00B8775C" w:rsidRPr="00475382" w:rsidRDefault="00B8775C" w:rsidP="00E133E0">
      <w:pPr>
        <w:keepNext/>
        <w:ind w:firstLine="567"/>
        <w:rPr>
          <w:color w:val="000000" w:themeColor="text1"/>
        </w:rPr>
      </w:pPr>
      <w:r w:rsidRPr="00475382">
        <w:rPr>
          <w:color w:val="000000" w:themeColor="text1"/>
        </w:rPr>
        <w:t>Jedná se o polohování na břiše, se kterým je vhodné začít až po odpojení pacienta</w:t>
      </w:r>
      <w:r w:rsidR="001E70DC" w:rsidRPr="00475382">
        <w:rPr>
          <w:color w:val="000000" w:themeColor="text1"/>
        </w:rPr>
        <w:t xml:space="preserve"> od</w:t>
      </w:r>
      <w:r w:rsidR="00CC0607">
        <w:rPr>
          <w:color w:val="000000" w:themeColor="text1"/>
        </w:rPr>
        <w:t> </w:t>
      </w:r>
      <w:r w:rsidR="001E70DC" w:rsidRPr="00475382">
        <w:rPr>
          <w:color w:val="000000" w:themeColor="text1"/>
        </w:rPr>
        <w:t>umělé plicní ventilace. Tracheostomie však není považována za kontraindikaci. Pro</w:t>
      </w:r>
      <w:r w:rsidR="00CC0607">
        <w:rPr>
          <w:color w:val="000000" w:themeColor="text1"/>
        </w:rPr>
        <w:t> </w:t>
      </w:r>
      <w:r w:rsidR="001E70DC" w:rsidRPr="00475382">
        <w:rPr>
          <w:color w:val="000000" w:themeColor="text1"/>
        </w:rPr>
        <w:t xml:space="preserve">každého pacienta je vhodné volit polohu na břiše alespoň jednou za den. </w:t>
      </w:r>
    </w:p>
    <w:p w14:paraId="436AFAB8" w14:textId="42240236" w:rsidR="001E70DC" w:rsidRPr="00475382" w:rsidRDefault="001E70DC" w:rsidP="0075019F">
      <w:pPr>
        <w:ind w:firstLine="567"/>
        <w:rPr>
          <w:color w:val="000000" w:themeColor="text1"/>
        </w:rPr>
      </w:pPr>
      <w:r w:rsidRPr="00475382">
        <w:rPr>
          <w:color w:val="000000" w:themeColor="text1"/>
        </w:rPr>
        <w:t xml:space="preserve">Hlava je natočená do strany, hrudník podložen polštářem, břicho a pánev leží volně, podložení distálních bérců a nohou polštářem tak, aby se prsty nedotýkaly podložky a </w:t>
      </w:r>
      <w:r w:rsidR="0075019F" w:rsidRPr="00475382">
        <w:rPr>
          <w:color w:val="000000" w:themeColor="text1"/>
        </w:rPr>
        <w:t xml:space="preserve">polohy DKK je možné diferencovat. </w:t>
      </w:r>
    </w:p>
    <w:p w14:paraId="30D7D329" w14:textId="0A9C718B" w:rsidR="00E15F4F" w:rsidRPr="00CC0607" w:rsidRDefault="001F3FF9" w:rsidP="00B844AE">
      <w:pPr>
        <w:rPr>
          <w:b/>
          <w:bCs/>
        </w:rPr>
      </w:pPr>
      <w:r w:rsidRPr="00CC0607">
        <w:rPr>
          <w:b/>
          <w:bCs/>
        </w:rPr>
        <w:t>Polohovací</w:t>
      </w:r>
      <w:r w:rsidR="00E15F4F" w:rsidRPr="00CC0607">
        <w:rPr>
          <w:b/>
          <w:bCs/>
        </w:rPr>
        <w:t xml:space="preserve"> pomůcky</w:t>
      </w:r>
    </w:p>
    <w:p w14:paraId="3780CEE0" w14:textId="0AF48C46" w:rsidR="001F3FF9" w:rsidRPr="00CC0607" w:rsidRDefault="001F3FF9" w:rsidP="00D04FCE">
      <w:r w:rsidRPr="00CC0607">
        <w:rPr>
          <w:b/>
          <w:bCs/>
        </w:rPr>
        <w:tab/>
      </w:r>
      <w:r w:rsidRPr="00CC0607">
        <w:t xml:space="preserve">Při polohování je vhodné využívat polohovací pomůcky. </w:t>
      </w:r>
      <w:r w:rsidR="00EE1E46" w:rsidRPr="00CC0607">
        <w:t>Velmi často používané a</w:t>
      </w:r>
      <w:r w:rsidR="0072426B" w:rsidRPr="00CC0607">
        <w:t> </w:t>
      </w:r>
      <w:r w:rsidR="00EE1E46" w:rsidRPr="00CC0607">
        <w:t>snadno dostupné jsou podložní válce, kruhy, kvádry, korýtka a klíny různých velikostí. Díky těmto pomůckám je zajištěn</w:t>
      </w:r>
      <w:r w:rsidR="00BD131A" w:rsidRPr="00CC0607">
        <w:t>a</w:t>
      </w:r>
      <w:r w:rsidR="00EE1E46" w:rsidRPr="00CC0607">
        <w:t xml:space="preserve"> poloha pacienta, zvyšuje jeho pohodlí a výrazně snižuje riziko vzniku dekubitů</w:t>
      </w:r>
      <w:r w:rsidR="00B1455D" w:rsidRPr="00CC0607">
        <w:t xml:space="preserve"> (Mikšová et al., 2006, s. 56). </w:t>
      </w:r>
    </w:p>
    <w:p w14:paraId="09EF09CA" w14:textId="4FBB9714" w:rsidR="00666D54" w:rsidRPr="00CC0607" w:rsidRDefault="00666D54" w:rsidP="00B844AE">
      <w:r w:rsidRPr="00CC0607">
        <w:tab/>
        <w:t>Další pomůcky</w:t>
      </w:r>
      <w:r w:rsidR="00BD131A" w:rsidRPr="00CC0607">
        <w:t>, které zároveň slouží</w:t>
      </w:r>
      <w:r w:rsidRPr="00CC0607">
        <w:t xml:space="preserve"> ke snížení tlaku na jednotlivé části těla</w:t>
      </w:r>
      <w:r w:rsidR="00BD131A" w:rsidRPr="00CC0607">
        <w:t>,</w:t>
      </w:r>
      <w:r w:rsidRPr="00CC0607">
        <w:t xml:space="preserve"> jsou např.</w:t>
      </w:r>
      <w:r w:rsidR="00CC0607">
        <w:t> </w:t>
      </w:r>
      <w:r w:rsidRPr="00CC0607">
        <w:t>podložní kolo nebo sedák</w:t>
      </w:r>
      <w:r w:rsidR="00C5495D">
        <w:t xml:space="preserve">. </w:t>
      </w:r>
      <w:r w:rsidR="00313E79" w:rsidRPr="00CC0607">
        <w:t>Slouží k podkládání hýždí při lehu nebo sedu a jejich cílem je snížit tlak na kostrč a hýždě. Dále jsou při polohování využívány molitanové věnečky, které slouží na podložení pat, loktů a</w:t>
      </w:r>
      <w:r w:rsidR="0072426B" w:rsidRPr="00CC0607">
        <w:t> </w:t>
      </w:r>
      <w:r w:rsidR="00313E79" w:rsidRPr="00CC0607">
        <w:t>kotníků</w:t>
      </w:r>
      <w:r w:rsidR="004A01C6" w:rsidRPr="00CC0607">
        <w:t>. Antidekubitní botička patří rovněž mezi velmi používané polohovací pomůcky</w:t>
      </w:r>
      <w:r w:rsidR="00C5495D">
        <w:t xml:space="preserve"> (</w:t>
      </w:r>
      <w:r w:rsidR="004A01C6" w:rsidRPr="00CC0607">
        <w:t>Burda, Šolcová, 2015, s. 93-94).</w:t>
      </w:r>
    </w:p>
    <w:p w14:paraId="71A4A0E5" w14:textId="446FAA89" w:rsidR="008B462A" w:rsidRPr="00CC0607" w:rsidRDefault="00B1455D" w:rsidP="00B844AE">
      <w:r w:rsidRPr="00CC0607">
        <w:tab/>
        <w:t xml:space="preserve">Antidekubitní matrace jsou důležitou součástí v preventivní péči před vznikem dekubitů. Existuje několik druhů </w:t>
      </w:r>
      <w:r w:rsidR="00DC4FA5" w:rsidRPr="00CC0607">
        <w:t>antidekubitních matrací, jejichž použití závisí na stupni rizika vzniku dekubitů nebo na stupni již vzniklého dekubitu u pacienta. Rozlišují se matrace pasivní, aktivní či dynamické, přičemž výběr vhodné matrace je závislý na aktuálním stavu pacienta a jeho diagnóze</w:t>
      </w:r>
      <w:r w:rsidR="00A14464">
        <w:t xml:space="preserve"> </w:t>
      </w:r>
      <w:r w:rsidR="00DC4FA5" w:rsidRPr="00CC0607">
        <w:t xml:space="preserve">(Mikšová et al., 2006, s. 56). </w:t>
      </w:r>
    </w:p>
    <w:p w14:paraId="63D903A1" w14:textId="7887EAEB" w:rsidR="00780287" w:rsidRPr="00CC0607" w:rsidRDefault="00780287" w:rsidP="00E133E0">
      <w:pPr>
        <w:spacing w:line="259" w:lineRule="auto"/>
        <w:jc w:val="left"/>
      </w:pPr>
      <w:r w:rsidRPr="00CC0607">
        <w:rPr>
          <w:b/>
          <w:bCs/>
        </w:rPr>
        <w:t>Polohovací lůžka</w:t>
      </w:r>
    </w:p>
    <w:p w14:paraId="70FAAD15" w14:textId="582F4EF8" w:rsidR="00780287" w:rsidRPr="00CC0607" w:rsidRDefault="00780287" w:rsidP="00B844AE">
      <w:r w:rsidRPr="00CC0607">
        <w:rPr>
          <w:b/>
          <w:bCs/>
        </w:rPr>
        <w:tab/>
      </w:r>
      <w:r w:rsidRPr="00CC0607">
        <w:t>Jedná se o speciální nemocniční lůžka, která se dají mechanicky nebo</w:t>
      </w:r>
      <w:r w:rsidR="00287B1D" w:rsidRPr="00CC0607">
        <w:t xml:space="preserve"> </w:t>
      </w:r>
      <w:r w:rsidRPr="00CC0607">
        <w:t>elektrickým tlačítkem upravit do různých poloh. Standar</w:t>
      </w:r>
      <w:r w:rsidR="00BD131A" w:rsidRPr="00CC0607">
        <w:t>d</w:t>
      </w:r>
      <w:r w:rsidRPr="00CC0607">
        <w:t xml:space="preserve">ně se dá zvednout </w:t>
      </w:r>
      <w:proofErr w:type="spellStart"/>
      <w:r w:rsidRPr="00CC0607">
        <w:t>podhlavní</w:t>
      </w:r>
      <w:proofErr w:type="spellEnd"/>
      <w:r w:rsidRPr="00CC0607">
        <w:t xml:space="preserve"> nebo nožní část, dále </w:t>
      </w:r>
      <w:r w:rsidR="00287B1D" w:rsidRPr="00CC0607">
        <w:t xml:space="preserve">lze zvednout nebo snížit celé lůžko nebo jej naklonit do strany. </w:t>
      </w:r>
      <w:proofErr w:type="spellStart"/>
      <w:r w:rsidR="00287B1D" w:rsidRPr="00CC0607">
        <w:t>Podhlavní</w:t>
      </w:r>
      <w:proofErr w:type="spellEnd"/>
      <w:r w:rsidR="00287B1D" w:rsidRPr="00CC0607">
        <w:t xml:space="preserve"> panel slouží k podpírání pacientovy hlavy a zad a lze jej nastavit do různé výšky</w:t>
      </w:r>
      <w:r w:rsidR="00043037" w:rsidRPr="00CC0607">
        <w:t>. Nejčastěji se</w:t>
      </w:r>
      <w:r w:rsidR="00E1071A">
        <w:t xml:space="preserve"> používá</w:t>
      </w:r>
      <w:r w:rsidR="00043037" w:rsidRPr="00CC0607">
        <w:t xml:space="preserve"> zvednutí </w:t>
      </w:r>
      <w:proofErr w:type="spellStart"/>
      <w:r w:rsidR="00043037" w:rsidRPr="00CC0607">
        <w:t>podhlavního</w:t>
      </w:r>
      <w:proofErr w:type="spellEnd"/>
      <w:r w:rsidR="00043037" w:rsidRPr="00CC0607">
        <w:t xml:space="preserve"> panelu pro umožnění pasivního sedu při dušnosti. Nožním panelem </w:t>
      </w:r>
      <w:r w:rsidR="00043037" w:rsidRPr="00CC0607">
        <w:lastRenderedPageBreak/>
        <w:t xml:space="preserve">jsou zvedány DKK, což se využívá např. při některých onemocněních cév DKK </w:t>
      </w:r>
      <w:r w:rsidR="00287B1D" w:rsidRPr="00CC0607">
        <w:t>(Burda, Šolcová, 2015, s. 88</w:t>
      </w:r>
      <w:r w:rsidR="00043037" w:rsidRPr="00CC0607">
        <w:t>-89</w:t>
      </w:r>
      <w:r w:rsidR="00287B1D" w:rsidRPr="00CC0607">
        <w:t>).</w:t>
      </w:r>
    </w:p>
    <w:p w14:paraId="22C367A1" w14:textId="5EB2CD1B" w:rsidR="008114BE" w:rsidRPr="00CC0607" w:rsidRDefault="001C7447" w:rsidP="00F83CFF">
      <w:r w:rsidRPr="00CC0607">
        <w:tab/>
        <w:t xml:space="preserve">Pokud je pacient schopen s ohledem na intrakraniální tlak a kardiopulmonální zatížení tolerovat vyšší polohu, je prováděno postupné polohování do vertikály. Nejprve je pacientovi zvýšena pouze horní polovina těla. Až poté může </w:t>
      </w:r>
      <w:r w:rsidR="00F137AC" w:rsidRPr="00CC0607">
        <w:t xml:space="preserve">být provedena postupná vertikalizace např. na tzv. sklopném stole. Pacient je po důkladné fixaci </w:t>
      </w:r>
      <w:proofErr w:type="spellStart"/>
      <w:r w:rsidR="00F137AC" w:rsidRPr="00CC0607">
        <w:t>vertikalizován</w:t>
      </w:r>
      <w:proofErr w:type="spellEnd"/>
      <w:r w:rsidR="00F137AC" w:rsidRPr="00CC0607">
        <w:t xml:space="preserve"> při</w:t>
      </w:r>
      <w:r w:rsidR="0072426B" w:rsidRPr="00CC0607">
        <w:t> </w:t>
      </w:r>
      <w:r w:rsidR="00F137AC" w:rsidRPr="00CC0607">
        <w:t>současné kontrole srdeční frekvence a krevního tlaku</w:t>
      </w:r>
      <w:r w:rsidR="0078551F" w:rsidRPr="00CC0607">
        <w:t>. Stupeň vertikalizace se stupňuje až do</w:t>
      </w:r>
      <w:r w:rsidR="0072426B" w:rsidRPr="00CC0607">
        <w:t> </w:t>
      </w:r>
      <w:r w:rsidR="0078551F" w:rsidRPr="00CC0607">
        <w:t>dosažení polohy simulovaného stoje. Časná vertikalizace je důležitá jak z důvodu vestibulární stimulace, tak z preventivních důvodů (pneumonie, dekubity atd.). Navíc je při</w:t>
      </w:r>
      <w:r w:rsidR="00F83CFF" w:rsidRPr="00CC0607">
        <w:t> </w:t>
      </w:r>
      <w:r w:rsidR="0078551F" w:rsidRPr="00CC0607">
        <w:t>stoji lépe aktivována bránice, čímž dochází ke zlepšení ventilačních parametrů s</w:t>
      </w:r>
      <w:r w:rsidR="0072426B" w:rsidRPr="00CC0607">
        <w:t> </w:t>
      </w:r>
      <w:r w:rsidR="0078551F" w:rsidRPr="00CC0607">
        <w:t>podporou drenáže sekretu (Kolář</w:t>
      </w:r>
      <w:r w:rsidR="003A0A32">
        <w:t xml:space="preserve"> et al.</w:t>
      </w:r>
      <w:r w:rsidR="0078551F" w:rsidRPr="00CC0607">
        <w:t>, 20</w:t>
      </w:r>
      <w:r w:rsidR="003A0A32">
        <w:t>09</w:t>
      </w:r>
      <w:r w:rsidR="0078551F" w:rsidRPr="00CC0607">
        <w:t xml:space="preserve">, s. 19). </w:t>
      </w:r>
    </w:p>
    <w:p w14:paraId="0B6F1846" w14:textId="20C6C611" w:rsidR="0046603D" w:rsidRDefault="00BB7FA5" w:rsidP="0046603D">
      <w:pPr>
        <w:pStyle w:val="Nadpis3"/>
      </w:pPr>
      <w:bookmarkStart w:id="45" w:name="_Toc103287978"/>
      <w:r w:rsidRPr="0046603D">
        <w:t>3.</w:t>
      </w:r>
      <w:r w:rsidR="007D2C86">
        <w:t>1</w:t>
      </w:r>
      <w:r w:rsidRPr="0046603D">
        <w:t xml:space="preserve">.2 </w:t>
      </w:r>
      <w:r w:rsidR="00932A7A" w:rsidRPr="0046603D">
        <w:t>R</w:t>
      </w:r>
      <w:r w:rsidR="00FB7275" w:rsidRPr="0046603D">
        <w:t>espirační fyzioterapie</w:t>
      </w:r>
      <w:bookmarkEnd w:id="45"/>
      <w:r w:rsidR="00E1071A">
        <w:t xml:space="preserve"> </w:t>
      </w:r>
    </w:p>
    <w:p w14:paraId="04A93D3E" w14:textId="4D5A2155" w:rsidR="00E1071A" w:rsidRPr="00E1071A" w:rsidRDefault="00E1071A" w:rsidP="00E1071A">
      <w:pPr>
        <w:ind w:firstLine="567"/>
      </w:pPr>
      <w:r w:rsidRPr="00EF5B2D">
        <w:t>R</w:t>
      </w:r>
      <w:r>
        <w:t>espirační fyzioterapie (R</w:t>
      </w:r>
      <w:r w:rsidRPr="00EF5B2D">
        <w:t>FT</w:t>
      </w:r>
      <w:r>
        <w:t>)</w:t>
      </w:r>
      <w:r w:rsidRPr="00EF5B2D">
        <w:t xml:space="preserve"> se zaměřuje na dokonalejší modifikace cvičebních postupů dechové rehabilitace a společně s pohybovou léčbou tvoří základ léčebné rehabilitace pro jedince s onemocněním dechové soustavy, a to jak v akutní, tak</w:t>
      </w:r>
      <w:r w:rsidR="00037E9C">
        <w:t> </w:t>
      </w:r>
      <w:r w:rsidRPr="00EF5B2D">
        <w:t>i</w:t>
      </w:r>
      <w:r w:rsidR="00037E9C">
        <w:t> </w:t>
      </w:r>
      <w:r w:rsidRPr="00EF5B2D">
        <w:t>v chronické fázi choroby (</w:t>
      </w:r>
      <w:proofErr w:type="spellStart"/>
      <w:r w:rsidRPr="00EF5B2D">
        <w:t>Pryor</w:t>
      </w:r>
      <w:proofErr w:type="spellEnd"/>
      <w:r w:rsidRPr="00EF5B2D">
        <w:t xml:space="preserve">, </w:t>
      </w:r>
      <w:proofErr w:type="spellStart"/>
      <w:r w:rsidRPr="00EF5B2D">
        <w:t>Prasad</w:t>
      </w:r>
      <w:proofErr w:type="spellEnd"/>
      <w:r w:rsidRPr="00EF5B2D">
        <w:t>, 2009, s. 643). RFT je používána i</w:t>
      </w:r>
      <w:r w:rsidR="00037E9C">
        <w:t> </w:t>
      </w:r>
      <w:r w:rsidRPr="00EF5B2D">
        <w:t>u</w:t>
      </w:r>
      <w:r w:rsidR="00037E9C">
        <w:t> </w:t>
      </w:r>
      <w:r w:rsidRPr="00EF5B2D">
        <w:t>neurologicky nemocných pacientů jako součást léčby při hospitalizaci v nemocnici, ale</w:t>
      </w:r>
      <w:r w:rsidR="00037E9C">
        <w:t> </w:t>
      </w:r>
      <w:r w:rsidRPr="00EF5B2D">
        <w:t>i</w:t>
      </w:r>
      <w:r w:rsidR="00037E9C">
        <w:t> </w:t>
      </w:r>
      <w:r w:rsidRPr="00EF5B2D">
        <w:t xml:space="preserve">u nemocných v ambulantní péči a při lázeňské léčbě (Zdařilová et al., 2005, s. 267). </w:t>
      </w:r>
    </w:p>
    <w:p w14:paraId="565B9CE2" w14:textId="166A69F2" w:rsidR="006204C8" w:rsidRPr="0046603D" w:rsidRDefault="00030124" w:rsidP="0046603D">
      <w:pPr>
        <w:ind w:firstLine="567"/>
      </w:pPr>
      <w:r w:rsidRPr="003049BE">
        <w:t>Aktivita dýchacích svalů je při dýchání dokonale koordinována, aby mohla v každém okamžiku zajistit potřebnou dodávku kyslíku a odstranit oxid uhličitý. Inspirační a</w:t>
      </w:r>
      <w:r w:rsidR="0072426B">
        <w:t> </w:t>
      </w:r>
      <w:r w:rsidRPr="003049BE">
        <w:t>exspirační svaly jsou funkčně provázané, protože patří do jednoho komplexu</w:t>
      </w:r>
      <w:r w:rsidR="00567DD4">
        <w:t xml:space="preserve">. </w:t>
      </w:r>
      <w:r w:rsidR="00567DD4" w:rsidRPr="003049BE">
        <w:t xml:space="preserve">Hlavním inspiračním svalem je bránice, která svou polohou, schopností kontrakce je schopná plnit nejen funkci ventilační, ale navíc i stabilizační funkci ve vztahu k páteři </w:t>
      </w:r>
      <w:r w:rsidR="00A05866" w:rsidRPr="003049BE">
        <w:t>(</w:t>
      </w:r>
      <w:r w:rsidR="00567DD4" w:rsidRPr="003049BE">
        <w:t>Chlumský, 2014, s. 26</w:t>
      </w:r>
      <w:r w:rsidR="00567DD4">
        <w:t xml:space="preserve">; </w:t>
      </w:r>
      <w:r w:rsidR="00A05866" w:rsidRPr="003049BE">
        <w:t>Smolíková, Máček, 2010, s. 26).</w:t>
      </w:r>
    </w:p>
    <w:p w14:paraId="48A90E7C" w14:textId="2A4463DD" w:rsidR="00894637" w:rsidRPr="00EF5B2D" w:rsidRDefault="00C35B43" w:rsidP="006E4150">
      <w:pPr>
        <w:ind w:firstLine="567"/>
      </w:pPr>
      <w:r w:rsidRPr="00EF5B2D">
        <w:t>Ostatní dechové svaly jako agonisté při klidovém dýchání se účastní jen v mírném stupni. Pomocné dýchací svaly se účastní jen v případě větší potřebě ventilace. Avšak</w:t>
      </w:r>
      <w:r w:rsidR="00567DD4" w:rsidRPr="00EF5B2D">
        <w:t> </w:t>
      </w:r>
      <w:r w:rsidRPr="00EF5B2D">
        <w:t xml:space="preserve">pomocné inspirační svaly mají </w:t>
      </w:r>
      <w:r w:rsidR="00B64B27" w:rsidRPr="00EF5B2D">
        <w:t>hlavně posturální funkci, tj. udržovat páteř i hlavu ve</w:t>
      </w:r>
      <w:r w:rsidR="0072426B" w:rsidRPr="00EF5B2D">
        <w:t> </w:t>
      </w:r>
      <w:r w:rsidR="00B64B27" w:rsidRPr="00EF5B2D">
        <w:t>vzpřímeném postavení. Jestliže jsou tyto svaly dlouhodobě využívány i jako pomocné inspirační, dojde brzo k jejich přetížení. Přetížení se často projevuje zvýšenou únavou a</w:t>
      </w:r>
      <w:r w:rsidR="0072426B" w:rsidRPr="00EF5B2D">
        <w:t> </w:t>
      </w:r>
      <w:proofErr w:type="spellStart"/>
      <w:r w:rsidR="00B64B27" w:rsidRPr="00EF5B2D">
        <w:t>d</w:t>
      </w:r>
      <w:r w:rsidR="0072426B" w:rsidRPr="00EF5B2D">
        <w:t>y</w:t>
      </w:r>
      <w:r w:rsidR="00B64B27" w:rsidRPr="00EF5B2D">
        <w:t>skoordinací</w:t>
      </w:r>
      <w:proofErr w:type="spellEnd"/>
      <w:r w:rsidR="00B64B27" w:rsidRPr="00EF5B2D">
        <w:t xml:space="preserve"> dýchacích pohybů (</w:t>
      </w:r>
      <w:proofErr w:type="spellStart"/>
      <w:r w:rsidR="00B64B27" w:rsidRPr="00EF5B2D">
        <w:t>Troosters</w:t>
      </w:r>
      <w:proofErr w:type="spellEnd"/>
      <w:r w:rsidR="00B64B27" w:rsidRPr="00EF5B2D">
        <w:t xml:space="preserve"> et al., 2005, </w:t>
      </w:r>
      <w:r w:rsidR="003049BE" w:rsidRPr="00EF5B2D">
        <w:t>s. 19-38).</w:t>
      </w:r>
    </w:p>
    <w:p w14:paraId="255C1BF7" w14:textId="579015F4" w:rsidR="00C1332A" w:rsidRPr="00EF5B2D" w:rsidRDefault="00C1332A" w:rsidP="00346CF6">
      <w:r w:rsidRPr="00EF5B2D">
        <w:lastRenderedPageBreak/>
        <w:tab/>
        <w:t>Cílem RFT je terapeutické působení především v dýchacích cestách</w:t>
      </w:r>
      <w:r w:rsidR="001815F0" w:rsidRPr="00EF5B2D">
        <w:t xml:space="preserve"> a ovlivnit tak</w:t>
      </w:r>
      <w:r w:rsidR="00EF5B2D">
        <w:t> </w:t>
      </w:r>
      <w:r w:rsidR="001815F0" w:rsidRPr="00EF5B2D">
        <w:t>dechové problémy nemocného formou modifikovaného dýchání. Důležité je však</w:t>
      </w:r>
      <w:r w:rsidR="006A2A4F">
        <w:t> </w:t>
      </w:r>
      <w:r w:rsidR="001815F0" w:rsidRPr="00EF5B2D">
        <w:t>především individualizovat terapii možnostem každého pacienta (Smolíková, Máček, 2010, s. 41).</w:t>
      </w:r>
    </w:p>
    <w:p w14:paraId="5AF9AB5E" w14:textId="30A74FD2" w:rsidR="00D065B8" w:rsidRPr="00EF5B2D" w:rsidRDefault="00D065B8" w:rsidP="00346CF6">
      <w:r w:rsidRPr="00EF5B2D">
        <w:tab/>
        <w:t>Rozlišuje se RFT u spolupracujících pacientů a u pacientů neschopných spolupráce. Nejčastější techniky RFT používané v akutní fázi nemoci je technika kontaktního dýchání a</w:t>
      </w:r>
      <w:r w:rsidR="007E562E" w:rsidRPr="00EF5B2D">
        <w:t> </w:t>
      </w:r>
      <w:r w:rsidRPr="00EF5B2D">
        <w:t>technika reflexně ovlivněného dýchání (</w:t>
      </w:r>
      <w:proofErr w:type="spellStart"/>
      <w:r w:rsidR="00810F15">
        <w:t>Goni-Virguria</w:t>
      </w:r>
      <w:proofErr w:type="spellEnd"/>
      <w:r w:rsidR="00810F15">
        <w:t xml:space="preserve"> et al., 2018, s. 170</w:t>
      </w:r>
      <w:r w:rsidR="00426242">
        <w:t xml:space="preserve">). </w:t>
      </w:r>
      <w:r w:rsidRPr="00EF5B2D">
        <w:t>U spolupracujících pacientů je výhodou možnost opakovaného samostatného cvičení pomocí dechových trenažerů</w:t>
      </w:r>
      <w:r w:rsidR="004F758B" w:rsidRPr="00EF5B2D">
        <w:t xml:space="preserve"> (Smolíková, Máček, 2010, s. 145). </w:t>
      </w:r>
    </w:p>
    <w:p w14:paraId="1E101FF8" w14:textId="1DADF159" w:rsidR="00F83CFF" w:rsidRPr="00EF5B2D" w:rsidRDefault="00F83CFF" w:rsidP="00F83CFF">
      <w:pPr>
        <w:ind w:firstLine="567"/>
      </w:pPr>
      <w:r w:rsidRPr="00EF5B2D">
        <w:t>Metodika RFT je součástí celkové léčby, která se intenzivně věnuje dechové symptomatologii, kam řadíme především dušnost, kašel a bronchiální hypersekreci. Fyzioterapeutický postup je stanoven především na základě kineziologického vyšetření, které se zaměřuje jednak na zjištění nežádoucích projevů vlastního způsobu dýchání, ale</w:t>
      </w:r>
      <w:r w:rsidR="008140AC">
        <w:t> </w:t>
      </w:r>
      <w:r w:rsidRPr="00EF5B2D">
        <w:t>i</w:t>
      </w:r>
      <w:r w:rsidR="008140AC">
        <w:t> </w:t>
      </w:r>
      <w:r w:rsidRPr="00EF5B2D">
        <w:t>na</w:t>
      </w:r>
      <w:r w:rsidR="008140AC">
        <w:t> </w:t>
      </w:r>
      <w:r w:rsidRPr="00EF5B2D">
        <w:t>stanovení intenzity a následků vlivu odchylek dýchání na pohybovou soustavu nemocného (</w:t>
      </w:r>
      <w:proofErr w:type="spellStart"/>
      <w:r w:rsidR="00810F15">
        <w:t>Goni-Virguria</w:t>
      </w:r>
      <w:proofErr w:type="spellEnd"/>
      <w:r w:rsidR="00810F15">
        <w:t xml:space="preserve"> et al., 2018, s. 169; </w:t>
      </w:r>
      <w:r w:rsidRPr="00EF5B2D">
        <w:t>Smolíková, Máček, 2010, s. 41).</w:t>
      </w:r>
    </w:p>
    <w:p w14:paraId="059B59E3" w14:textId="49A401F8" w:rsidR="004F758B" w:rsidRPr="00EF5B2D" w:rsidRDefault="004F758B" w:rsidP="00C5495D">
      <w:pPr>
        <w:keepNext/>
        <w:rPr>
          <w:b/>
          <w:bCs/>
        </w:rPr>
      </w:pPr>
      <w:r w:rsidRPr="00EF5B2D">
        <w:rPr>
          <w:b/>
          <w:bCs/>
        </w:rPr>
        <w:t>Technika kontaktního dýchání</w:t>
      </w:r>
    </w:p>
    <w:p w14:paraId="79F075A4" w14:textId="20E28C25" w:rsidR="004F758B" w:rsidRPr="00EF5B2D" w:rsidRDefault="004F758B" w:rsidP="00C5495D">
      <w:pPr>
        <w:keepNext/>
      </w:pPr>
      <w:r w:rsidRPr="00EF5B2D">
        <w:tab/>
        <w:t>Kontaktní dýchání je technika RFT vycházející z principů autogenní drenáže (</w:t>
      </w:r>
      <w:proofErr w:type="spellStart"/>
      <w:r w:rsidR="00474D79" w:rsidRPr="00EF5B2D">
        <w:t>Autogenic</w:t>
      </w:r>
      <w:proofErr w:type="spellEnd"/>
      <w:r w:rsidR="00474D79" w:rsidRPr="00EF5B2D">
        <w:t xml:space="preserve"> </w:t>
      </w:r>
      <w:proofErr w:type="spellStart"/>
      <w:r w:rsidR="00474D79" w:rsidRPr="00EF5B2D">
        <w:t>Drainage</w:t>
      </w:r>
      <w:proofErr w:type="spellEnd"/>
      <w:r w:rsidR="00E1071A">
        <w:t>, AD</w:t>
      </w:r>
      <w:r w:rsidRPr="00EF5B2D">
        <w:t xml:space="preserve">) a manuálních kompresí hrudníku. Nejprve je prováděno spontánní dýchání a později </w:t>
      </w:r>
      <w:r w:rsidR="0050535A" w:rsidRPr="00EF5B2D">
        <w:t>již vůlí ovlivněné dýchání pacienta, které je kombinováno s manuálními kontakty a manévry fyzioterapeuta na jeho těle pacienta, nejčastěji však</w:t>
      </w:r>
      <w:r w:rsidR="00E1071A">
        <w:t> </w:t>
      </w:r>
      <w:r w:rsidR="0050535A" w:rsidRPr="00EF5B2D">
        <w:t>na</w:t>
      </w:r>
      <w:r w:rsidR="00E1071A">
        <w:t> </w:t>
      </w:r>
      <w:r w:rsidR="0050535A" w:rsidRPr="00EF5B2D">
        <w:t>pacientově hrudníku. Cíleně je ovlivňována fyzioterapeutem především délka výdechu, jeho intenzita a</w:t>
      </w:r>
      <w:r w:rsidR="009E611C" w:rsidRPr="00EF5B2D">
        <w:t> </w:t>
      </w:r>
      <w:r w:rsidR="0050535A" w:rsidRPr="00EF5B2D">
        <w:t>plynulost dýchání</w:t>
      </w:r>
      <w:r w:rsidR="00BA5953">
        <w:t xml:space="preserve"> (</w:t>
      </w:r>
      <w:proofErr w:type="spellStart"/>
      <w:r w:rsidR="00BA5953">
        <w:t>Annoni</w:t>
      </w:r>
      <w:proofErr w:type="spellEnd"/>
      <w:r w:rsidR="00BA5953">
        <w:t xml:space="preserve"> et al. 2020, s. </w:t>
      </w:r>
      <w:r w:rsidR="00CE0BEC">
        <w:t>43).</w:t>
      </w:r>
      <w:r w:rsidR="0050535A" w:rsidRPr="00EF5B2D">
        <w:t xml:space="preserve"> </w:t>
      </w:r>
      <w:r w:rsidR="00D61259" w:rsidRPr="00EF5B2D">
        <w:t>Za nejúčinnější je dle Smolíkové a Máčka (2010, s. 146) cvičební souhra – přiložení rukou na hrudník, lehké výdechové pružení, hloubková výdechová vibrace a postupné uvolňování hrudníku při</w:t>
      </w:r>
      <w:r w:rsidR="006A2A4F">
        <w:t> </w:t>
      </w:r>
      <w:r w:rsidR="00D61259" w:rsidRPr="00EF5B2D">
        <w:t>nádechu.</w:t>
      </w:r>
    </w:p>
    <w:p w14:paraId="09E0CF4B" w14:textId="3D5DF77E" w:rsidR="00D61259" w:rsidRPr="00EF5B2D" w:rsidRDefault="00D61259" w:rsidP="00346CF6">
      <w:r w:rsidRPr="00EF5B2D">
        <w:tab/>
        <w:t xml:space="preserve">Tato technika je určena pro spolupracující pacienty, </w:t>
      </w:r>
      <w:r w:rsidR="00962C3B" w:rsidRPr="00EF5B2D">
        <w:t>kteří jsou před samotným provedením informováni o terapeutickém postupu. V určité podobě ji však lze použít i</w:t>
      </w:r>
      <w:r w:rsidR="008140AC">
        <w:t> </w:t>
      </w:r>
      <w:r w:rsidR="00962C3B" w:rsidRPr="00EF5B2D">
        <w:t>u</w:t>
      </w:r>
      <w:r w:rsidR="008140AC">
        <w:t> </w:t>
      </w:r>
      <w:r w:rsidR="00962C3B" w:rsidRPr="00EF5B2D">
        <w:t>nespolupracujících pacientů (Smolíková, Máček, 2010, s. 146).</w:t>
      </w:r>
    </w:p>
    <w:p w14:paraId="1A801B19" w14:textId="1818097B" w:rsidR="00962C3B" w:rsidRPr="00EF5B2D" w:rsidRDefault="00962C3B" w:rsidP="009C0DEC">
      <w:pPr>
        <w:keepNext/>
        <w:rPr>
          <w:b/>
          <w:bCs/>
        </w:rPr>
      </w:pPr>
      <w:r w:rsidRPr="00EF5B2D">
        <w:rPr>
          <w:b/>
          <w:bCs/>
        </w:rPr>
        <w:lastRenderedPageBreak/>
        <w:t>Technika reflexně ovlivněného dýchání</w:t>
      </w:r>
    </w:p>
    <w:p w14:paraId="1D8C075B" w14:textId="68C4FECD" w:rsidR="007D2C86" w:rsidRPr="00EF5B2D" w:rsidRDefault="00962C3B" w:rsidP="00FD7896">
      <w:pPr>
        <w:keepNext/>
      </w:pPr>
      <w:r w:rsidRPr="00EF5B2D">
        <w:rPr>
          <w:b/>
          <w:bCs/>
        </w:rPr>
        <w:tab/>
      </w:r>
      <w:r w:rsidR="00E6318E" w:rsidRPr="00EF5B2D">
        <w:t>Cílená reflexní terapie využívá ontogenetické principy vývojové kineziologie</w:t>
      </w:r>
      <w:r w:rsidR="0067723E" w:rsidRPr="00EF5B2D">
        <w:t>. Jedná se o kombinaci poloh pacienta se stimulací dýchání z reflexních zón nejčastěji hrudníku a</w:t>
      </w:r>
      <w:r w:rsidR="007E562E" w:rsidRPr="00EF5B2D">
        <w:t> </w:t>
      </w:r>
      <w:r w:rsidR="0067723E" w:rsidRPr="00EF5B2D">
        <w:t>zad s cílem dosáhnout aktivační řetězení dechových svalů včetně optimální aktivace bránice.</w:t>
      </w:r>
      <w:r w:rsidR="009E611C" w:rsidRPr="00EF5B2D">
        <w:t xml:space="preserve"> </w:t>
      </w:r>
      <w:r w:rsidR="00F83CFF" w:rsidRPr="00EF5B2D">
        <w:t>Největší benefit reflexně provokovaného dýchání je plné uplatnění u</w:t>
      </w:r>
      <w:r w:rsidR="009E611C" w:rsidRPr="00EF5B2D">
        <w:t> </w:t>
      </w:r>
      <w:r w:rsidR="00F83CFF" w:rsidRPr="00EF5B2D">
        <w:t xml:space="preserve">nespolupracujících pacientů. Tato forma RFT je pacienty často dobře přijímána a velmi pozitivně hodnocena (Smolíková, Máček, 2010, s. 147). </w:t>
      </w:r>
      <w:r w:rsidR="00001451" w:rsidRPr="00EF5B2D">
        <w:t xml:space="preserve"> </w:t>
      </w:r>
    </w:p>
    <w:p w14:paraId="116C499B" w14:textId="14182EAD" w:rsidR="002E44DF" w:rsidRPr="00EF5B2D" w:rsidRDefault="002E44DF" w:rsidP="002E44DF">
      <w:pPr>
        <w:rPr>
          <w:b/>
          <w:bCs/>
        </w:rPr>
      </w:pPr>
      <w:r w:rsidRPr="00EF5B2D">
        <w:rPr>
          <w:b/>
          <w:bCs/>
        </w:rPr>
        <w:t>Respirační fyzioterapie – korekční reedukace motorických vzorů dýchání</w:t>
      </w:r>
    </w:p>
    <w:p w14:paraId="505EC1ED" w14:textId="7C345D1D" w:rsidR="00170F1F" w:rsidRPr="00EF5B2D" w:rsidRDefault="0095205F" w:rsidP="002E44DF">
      <w:r w:rsidRPr="00EF5B2D">
        <w:rPr>
          <w:b/>
          <w:bCs/>
        </w:rPr>
        <w:tab/>
      </w:r>
      <w:r w:rsidRPr="00EF5B2D">
        <w:t>Jedná se o systém dechové rehabilitace, při které</w:t>
      </w:r>
      <w:r w:rsidR="000D42C3" w:rsidRPr="00EF5B2D">
        <w:t>m mají specificky provedené postupy modifikovaného dýchání přímý léčebný význam jak v dýchacích cestách, tak i zároveň plní funkci sekundární prevence</w:t>
      </w:r>
      <w:r w:rsidR="00E10BD0" w:rsidRPr="00EF5B2D">
        <w:t xml:space="preserve">. </w:t>
      </w:r>
      <w:r w:rsidR="000D42C3" w:rsidRPr="00EF5B2D">
        <w:t>RFT je indikována jako metoda reagující na konkrétní problémy nemocného, jehož dýchání probíhá v individuálně patologických podmínkách respiračního systému</w:t>
      </w:r>
      <w:r w:rsidR="0046603D" w:rsidRPr="00EF5B2D">
        <w:t xml:space="preserve"> </w:t>
      </w:r>
      <w:r w:rsidR="00170F1F" w:rsidRPr="00EF5B2D">
        <w:t>(Smolíková, Máček, 2010, s. 50).</w:t>
      </w:r>
    </w:p>
    <w:p w14:paraId="555976ED" w14:textId="15A216D1" w:rsidR="00EF7F13" w:rsidRPr="00EF5B2D" w:rsidRDefault="00EF7F13" w:rsidP="000C1DCE">
      <w:pPr>
        <w:ind w:firstLine="708"/>
      </w:pPr>
      <w:r w:rsidRPr="00EF5B2D">
        <w:t xml:space="preserve">Na počátku cvičební lekce </w:t>
      </w:r>
      <w:r w:rsidR="00D52D72" w:rsidRPr="00EF5B2D">
        <w:t>je první volbou technika volního dýchání, což je vůlí ovlivnitelné kontrolované dýchání pacienta. Při nácviku tohoto dýchání se nezasahuje do</w:t>
      </w:r>
      <w:r w:rsidR="00F222E2" w:rsidRPr="00EF5B2D">
        <w:t> </w:t>
      </w:r>
      <w:r w:rsidR="00D52D72" w:rsidRPr="00EF5B2D">
        <w:t xml:space="preserve">rytmu pacientova dýchání. Pacient </w:t>
      </w:r>
      <w:r w:rsidR="0046603D" w:rsidRPr="00EF5B2D">
        <w:t xml:space="preserve">je </w:t>
      </w:r>
      <w:r w:rsidR="00D52D72" w:rsidRPr="00EF5B2D">
        <w:t>pouze upozor</w:t>
      </w:r>
      <w:r w:rsidR="0046603D" w:rsidRPr="00EF5B2D">
        <w:t>něn</w:t>
      </w:r>
      <w:r w:rsidR="00D52D72" w:rsidRPr="00EF5B2D">
        <w:t xml:space="preserve">, jak </w:t>
      </w:r>
      <w:r w:rsidR="0046603D" w:rsidRPr="00EF5B2D">
        <w:t xml:space="preserve">by měl </w:t>
      </w:r>
      <w:r w:rsidR="00D52D72" w:rsidRPr="00EF5B2D">
        <w:t>zlepšit techniku nádechu a</w:t>
      </w:r>
      <w:r w:rsidR="00F222E2" w:rsidRPr="00EF5B2D">
        <w:t> </w:t>
      </w:r>
      <w:r w:rsidR="00D52D72" w:rsidRPr="00EF5B2D">
        <w:t>výdechu tak, aby se jeho dechový vzor kvalitativně přibližoval fyziologickému dýchání s nejnižším energetickým výdejem jako prevence únavy dýchacích svalů (</w:t>
      </w:r>
      <w:proofErr w:type="spellStart"/>
      <w:r w:rsidR="00FD7896">
        <w:t>Annoni</w:t>
      </w:r>
      <w:proofErr w:type="spellEnd"/>
      <w:r w:rsidR="0039471A">
        <w:t xml:space="preserve"> </w:t>
      </w:r>
      <w:r w:rsidR="00FD7896">
        <w:t xml:space="preserve">et al., 2020, s. </w:t>
      </w:r>
      <w:r w:rsidR="003A50AE">
        <w:t xml:space="preserve">43-44; </w:t>
      </w:r>
      <w:r w:rsidR="00D52D72" w:rsidRPr="00EF5B2D">
        <w:t>Smolíková, Máček, 2010, s. 55).</w:t>
      </w:r>
    </w:p>
    <w:p w14:paraId="5FD0E80A" w14:textId="0350D4E9" w:rsidR="004A1194" w:rsidRPr="00EF5B2D" w:rsidRDefault="004A1194" w:rsidP="000C1DCE">
      <w:pPr>
        <w:ind w:firstLine="708"/>
      </w:pPr>
      <w:r w:rsidRPr="00EF5B2D">
        <w:t xml:space="preserve">Poté </w:t>
      </w:r>
      <w:r w:rsidR="00FB453E">
        <w:t xml:space="preserve">je </w:t>
      </w:r>
      <w:r w:rsidRPr="00EF5B2D">
        <w:t>vhodné dle Smolíkové a Máčka (2010, s. 56) pokračovat nejprve pasivním pomalým vydechováním otevřenými ústy</w:t>
      </w:r>
      <w:r w:rsidR="00FA5A59" w:rsidRPr="00EF5B2D">
        <w:t xml:space="preserve"> a postupně přidávat do výdechu svalovou aktivitu břišních svalů. K základním výdechovým technikám ústy patří: foukání, vzdychání, prodloužené foukání, usilovný výdech, ústní brzda, otevřený výdech, kontrolní dýchání, </w:t>
      </w:r>
      <w:proofErr w:type="spellStart"/>
      <w:r w:rsidR="00FA5A59" w:rsidRPr="00EF5B2D">
        <w:t>huffing</w:t>
      </w:r>
      <w:proofErr w:type="spellEnd"/>
      <w:r w:rsidR="00FA5A59" w:rsidRPr="00EF5B2D">
        <w:t xml:space="preserve"> a mnoho dalších.</w:t>
      </w:r>
    </w:p>
    <w:p w14:paraId="58650783" w14:textId="0D7B1AFA" w:rsidR="00FA5A59" w:rsidRPr="00EF5B2D" w:rsidRDefault="00FA5A59" w:rsidP="000C1DCE">
      <w:pPr>
        <w:ind w:firstLine="708"/>
      </w:pPr>
      <w:r w:rsidRPr="00EF5B2D">
        <w:t>Při kontrolovaném dýchání dochází k uvolněnému nádech</w:t>
      </w:r>
      <w:r w:rsidR="00BD6DB9" w:rsidRPr="00EF5B2D">
        <w:t>u</w:t>
      </w:r>
      <w:r w:rsidRPr="00EF5B2D">
        <w:t xml:space="preserve"> a volnému pasivnímu výdechu</w:t>
      </w:r>
      <w:r w:rsidR="00BD6DB9" w:rsidRPr="00EF5B2D">
        <w:t xml:space="preserve">, přičemž se dbá na ovlivnění pravidelného rytmu dýchání. Cílem kontrolovaného dýchání je navodit přirozené zcela automatické dechové pohyby s příjemným pocitem postupného klidného dýchání </w:t>
      </w:r>
      <w:r w:rsidR="00250429">
        <w:t>(</w:t>
      </w:r>
      <w:proofErr w:type="spellStart"/>
      <w:r w:rsidR="00250429">
        <w:t>Physiotherapy</w:t>
      </w:r>
      <w:proofErr w:type="spellEnd"/>
      <w:r w:rsidR="00250429">
        <w:t xml:space="preserve"> Group </w:t>
      </w:r>
      <w:proofErr w:type="spellStart"/>
      <w:r w:rsidR="00250429">
        <w:t>for</w:t>
      </w:r>
      <w:proofErr w:type="spellEnd"/>
      <w:r w:rsidR="00250429">
        <w:t xml:space="preserve"> </w:t>
      </w:r>
      <w:proofErr w:type="spellStart"/>
      <w:r w:rsidR="00250429">
        <w:t>Cystic</w:t>
      </w:r>
      <w:proofErr w:type="spellEnd"/>
      <w:r w:rsidR="00250429">
        <w:t xml:space="preserve"> </w:t>
      </w:r>
      <w:proofErr w:type="spellStart"/>
      <w:r w:rsidR="00250429">
        <w:t>Fibrosis</w:t>
      </w:r>
      <w:proofErr w:type="spellEnd"/>
      <w:r w:rsidR="00250429">
        <w:t>, 2019, s. 5</w:t>
      </w:r>
      <w:r w:rsidR="00BD6DB9" w:rsidRPr="00EF5B2D">
        <w:t xml:space="preserve">). </w:t>
      </w:r>
    </w:p>
    <w:p w14:paraId="7C44365B" w14:textId="0243BD4A" w:rsidR="00B8002F" w:rsidRPr="00EF5B2D" w:rsidRDefault="00BD6DB9" w:rsidP="00B8002F">
      <w:pPr>
        <w:ind w:firstLine="708"/>
      </w:pPr>
      <w:r w:rsidRPr="00EF5B2D">
        <w:lastRenderedPageBreak/>
        <w:t>Účinnou prevencí dráždivého</w:t>
      </w:r>
      <w:r w:rsidR="00516702" w:rsidRPr="00EF5B2D">
        <w:t xml:space="preserve"> a nekontrolovatelného kašle bývá včasné použití tzv.</w:t>
      </w:r>
      <w:r w:rsidR="00F222E2" w:rsidRPr="00EF5B2D">
        <w:t> </w:t>
      </w:r>
      <w:r w:rsidR="00516702" w:rsidRPr="00EF5B2D">
        <w:t xml:space="preserve">ústní brzdy. Jedná se o zpomalené vydechování proudu vzduchu mírně sevřenými rty. Pomocí ústní brzdy lze docílit zvýšení </w:t>
      </w:r>
      <w:proofErr w:type="spellStart"/>
      <w:r w:rsidR="00516702" w:rsidRPr="00EF5B2D">
        <w:t>intrabronchiálního</w:t>
      </w:r>
      <w:proofErr w:type="spellEnd"/>
      <w:r w:rsidR="00516702" w:rsidRPr="00EF5B2D">
        <w:t xml:space="preserve"> tlaku a bronchy, mající sklon k rychlému zúžení až kolapsu, zůstávají otevřené delší dobu a jsou lépe průchodné</w:t>
      </w:r>
      <w:r w:rsidR="00B8002F" w:rsidRPr="00EF5B2D">
        <w:t xml:space="preserve"> (Smolíková, Máček, 2010, s. 58).</w:t>
      </w:r>
    </w:p>
    <w:p w14:paraId="30A57643" w14:textId="28C444EA" w:rsidR="002E44DF" w:rsidRPr="00EF5B2D" w:rsidRDefault="002E44DF" w:rsidP="002E44DF">
      <w:pPr>
        <w:rPr>
          <w:b/>
          <w:bCs/>
        </w:rPr>
      </w:pPr>
      <w:r w:rsidRPr="00EF5B2D">
        <w:rPr>
          <w:b/>
          <w:bCs/>
        </w:rPr>
        <w:t>Relaxační průprava</w:t>
      </w:r>
    </w:p>
    <w:p w14:paraId="5E7129ED" w14:textId="296F67BF" w:rsidR="00B8002F" w:rsidRPr="00EF5B2D" w:rsidRDefault="00B8002F" w:rsidP="00B8002F">
      <w:pPr>
        <w:ind w:firstLine="567"/>
      </w:pPr>
      <w:r w:rsidRPr="00EF5B2D">
        <w:t xml:space="preserve">Relaxační průprava je důležitým prvkem RFT. Všechny respirační svaly </w:t>
      </w:r>
      <w:r w:rsidR="00A84C1B" w:rsidRPr="00EF5B2D">
        <w:t>reagují na</w:t>
      </w:r>
      <w:r w:rsidR="008140AC">
        <w:t> </w:t>
      </w:r>
      <w:r w:rsidR="00A84C1B" w:rsidRPr="00EF5B2D">
        <w:t xml:space="preserve">palpaci velmi senzitivně, a proto je potřeba jim věnovat velkou fyzioterapeutickou pozornost. Je vhodné, zahájit relaxaci tzv. masážním hlazením, při kterém dochází k reflexní reakci (uvolnění kůže, podkoží a následně i svalů), ale i k velmi významnému psychologickému zážitku pro tělesnou stránku nemocných. </w:t>
      </w:r>
      <w:r w:rsidR="00F63FC5" w:rsidRPr="00EF5B2D">
        <w:t>Dále je žádoucí provést protažení kůže a podkožního vaziva nejčastěji v oblasti hrudníku a břicha (Smolíková, Máček, 2010, s. 60).</w:t>
      </w:r>
    </w:p>
    <w:p w14:paraId="3219EC29" w14:textId="5F84EAFE" w:rsidR="00BE46C9" w:rsidRPr="00EF5B2D" w:rsidRDefault="00BE46C9" w:rsidP="00BE46C9">
      <w:pPr>
        <w:rPr>
          <w:b/>
          <w:bCs/>
        </w:rPr>
      </w:pPr>
      <w:r w:rsidRPr="00EF5B2D">
        <w:rPr>
          <w:b/>
          <w:bCs/>
        </w:rPr>
        <w:t>Metody respirační fyzioterapie v rámci dechové symptomatologie</w:t>
      </w:r>
    </w:p>
    <w:p w14:paraId="09380B5C" w14:textId="22003F03" w:rsidR="00BE46C9" w:rsidRPr="00EF5B2D" w:rsidRDefault="00BE46C9" w:rsidP="00BE46C9">
      <w:r w:rsidRPr="00EF5B2D">
        <w:rPr>
          <w:b/>
          <w:bCs/>
        </w:rPr>
        <w:tab/>
      </w:r>
      <w:r w:rsidRPr="00EF5B2D">
        <w:t xml:space="preserve">Dušnost, kašel a bronchiální hypersekrece </w:t>
      </w:r>
      <w:r w:rsidR="007831A4" w:rsidRPr="00EF5B2D">
        <w:t>vytváří typickou symptomatologii respirační choroby, a právě RFT pomáhá tyto symptomy řešit. Jedná se především o</w:t>
      </w:r>
      <w:r w:rsidR="008140AC">
        <w:t> </w:t>
      </w:r>
      <w:r w:rsidR="007831A4" w:rsidRPr="00EF5B2D">
        <w:t xml:space="preserve">kontrolované dýchání, kontrolu kašle a </w:t>
      </w:r>
      <w:proofErr w:type="spellStart"/>
      <w:r w:rsidR="007831A4" w:rsidRPr="00EF5B2D">
        <w:t>huffing</w:t>
      </w:r>
      <w:proofErr w:type="spellEnd"/>
      <w:r w:rsidR="007831A4" w:rsidRPr="00EF5B2D">
        <w:t>, ústní brzdu a aplikaci expektoračních technik RFT, včetně inhalace (</w:t>
      </w:r>
      <w:proofErr w:type="spellStart"/>
      <w:r w:rsidR="003A50AE">
        <w:t>Annoni</w:t>
      </w:r>
      <w:proofErr w:type="spellEnd"/>
      <w:r w:rsidR="003A50AE">
        <w:t xml:space="preserve"> et al.</w:t>
      </w:r>
      <w:r w:rsidR="0039471A">
        <w:t>,</w:t>
      </w:r>
      <w:r w:rsidR="003A50AE">
        <w:t xml:space="preserve"> 2020, s. 43; </w:t>
      </w:r>
      <w:r w:rsidR="007831A4" w:rsidRPr="00EF5B2D">
        <w:t xml:space="preserve">Smolíková, Máček, 2010, s. 65). </w:t>
      </w:r>
    </w:p>
    <w:p w14:paraId="4CE9F2CF" w14:textId="1AA2D312" w:rsidR="001F00B9" w:rsidRPr="00EF5B2D" w:rsidRDefault="007831A4" w:rsidP="00BE46C9">
      <w:r w:rsidRPr="00EF5B2D">
        <w:tab/>
        <w:t>Kontrolova</w:t>
      </w:r>
      <w:r w:rsidR="00E47443" w:rsidRPr="00EF5B2D">
        <w:t xml:space="preserve">ný kašel </w:t>
      </w:r>
      <w:r w:rsidRPr="00EF5B2D">
        <w:t xml:space="preserve">je modifikovanou formou přirozeného </w:t>
      </w:r>
      <w:r w:rsidR="00E47443" w:rsidRPr="00EF5B2D">
        <w:t>kašle</w:t>
      </w:r>
      <w:r w:rsidRPr="00EF5B2D">
        <w:t>, kter</w:t>
      </w:r>
      <w:r w:rsidR="00E47443" w:rsidRPr="00EF5B2D">
        <w:t>ý</w:t>
      </w:r>
      <w:r w:rsidRPr="00EF5B2D">
        <w:t xml:space="preserve"> podporuje a</w:t>
      </w:r>
      <w:r w:rsidR="00E47443" w:rsidRPr="00EF5B2D">
        <w:t> </w:t>
      </w:r>
      <w:r w:rsidRPr="00EF5B2D">
        <w:t xml:space="preserve">usnadňuje expektoraci. Společně s ústní brzdou </w:t>
      </w:r>
      <w:r w:rsidR="001F00B9" w:rsidRPr="00EF5B2D">
        <w:t>dochází k</w:t>
      </w:r>
      <w:r w:rsidRPr="00EF5B2D">
        <w:t xml:space="preserve"> </w:t>
      </w:r>
      <w:r w:rsidR="001F00B9" w:rsidRPr="00EF5B2D">
        <w:t>předcházení nebo mírnění dušnosti u pacienta. Dále cíleně kontrolují kašel a odstraňují hleny z dýchacích cest</w:t>
      </w:r>
      <w:r w:rsidR="00136F00">
        <w:t xml:space="preserve">. </w:t>
      </w:r>
      <w:r w:rsidR="001F00B9" w:rsidRPr="00EF5B2D">
        <w:t>Kontrolovaný kašel pomáhá tlumit dušnost a v kombinaci s </w:t>
      </w:r>
      <w:proofErr w:type="spellStart"/>
      <w:r w:rsidR="001F00B9" w:rsidRPr="00EF5B2D">
        <w:t>huffingem</w:t>
      </w:r>
      <w:proofErr w:type="spellEnd"/>
      <w:r w:rsidR="001F00B9" w:rsidRPr="00EF5B2D">
        <w:t xml:space="preserve"> usnadňuje </w:t>
      </w:r>
      <w:proofErr w:type="spellStart"/>
      <w:r w:rsidR="001F00B9" w:rsidRPr="00EF5B2D">
        <w:t>odhleňování</w:t>
      </w:r>
      <w:proofErr w:type="spellEnd"/>
      <w:r w:rsidR="001F00B9" w:rsidRPr="00EF5B2D">
        <w:t xml:space="preserve">. </w:t>
      </w:r>
      <w:proofErr w:type="spellStart"/>
      <w:r w:rsidR="001F00B9" w:rsidRPr="00EF5B2D">
        <w:t>H</w:t>
      </w:r>
      <w:r w:rsidR="000446C9" w:rsidRPr="00EF5B2D">
        <w:t>u</w:t>
      </w:r>
      <w:r w:rsidR="001F00B9" w:rsidRPr="00EF5B2D">
        <w:t>ffing</w:t>
      </w:r>
      <w:proofErr w:type="spellEnd"/>
      <w:r w:rsidR="001F00B9" w:rsidRPr="00EF5B2D">
        <w:t xml:space="preserve"> je </w:t>
      </w:r>
      <w:r w:rsidR="000446C9" w:rsidRPr="00EF5B2D">
        <w:t>velmi rychlé, téměř prudké vydechnutí skrz</w:t>
      </w:r>
      <w:r w:rsidR="008140AC">
        <w:t> </w:t>
      </w:r>
      <w:r w:rsidR="000446C9" w:rsidRPr="00EF5B2D">
        <w:t>uvolněnou glottis a</w:t>
      </w:r>
      <w:r w:rsidR="00917FF2">
        <w:t> </w:t>
      </w:r>
      <w:r w:rsidR="000446C9" w:rsidRPr="00EF5B2D">
        <w:t>otevřené horní cesty dýchací</w:t>
      </w:r>
      <w:r w:rsidR="009A3FAA" w:rsidRPr="00EF5B2D">
        <w:t xml:space="preserve">. </w:t>
      </w:r>
      <w:proofErr w:type="spellStart"/>
      <w:r w:rsidR="009A3FAA" w:rsidRPr="00EF5B2D">
        <w:t>Huffing</w:t>
      </w:r>
      <w:proofErr w:type="spellEnd"/>
      <w:r w:rsidR="009A3FAA" w:rsidRPr="00EF5B2D">
        <w:t xml:space="preserve"> je alternativou kašle, snižující vyčerpání z expektorační námahy </w:t>
      </w:r>
      <w:r w:rsidR="000446C9" w:rsidRPr="00EF5B2D">
        <w:t>(</w:t>
      </w:r>
      <w:proofErr w:type="spellStart"/>
      <w:r w:rsidR="000446C9" w:rsidRPr="00EF5B2D">
        <w:t>Pryor</w:t>
      </w:r>
      <w:proofErr w:type="spellEnd"/>
      <w:r w:rsidR="000446C9" w:rsidRPr="00EF5B2D">
        <w:t xml:space="preserve">, </w:t>
      </w:r>
      <w:proofErr w:type="spellStart"/>
      <w:r w:rsidR="000446C9" w:rsidRPr="00EF5B2D">
        <w:t>Prasad</w:t>
      </w:r>
      <w:proofErr w:type="spellEnd"/>
      <w:r w:rsidR="000446C9" w:rsidRPr="00EF5B2D">
        <w:t xml:space="preserve">, 2009, s. 643). </w:t>
      </w:r>
    </w:p>
    <w:p w14:paraId="65097DB8" w14:textId="7290F981" w:rsidR="00575897" w:rsidRPr="00EF5B2D" w:rsidRDefault="00575897" w:rsidP="006204C8">
      <w:pPr>
        <w:keepNext/>
        <w:rPr>
          <w:b/>
          <w:bCs/>
        </w:rPr>
      </w:pPr>
      <w:r w:rsidRPr="00EF5B2D">
        <w:rPr>
          <w:b/>
          <w:bCs/>
        </w:rPr>
        <w:t>Respirační fyzioterapie – metody a techniky pro hygienu dýchacích cest</w:t>
      </w:r>
    </w:p>
    <w:p w14:paraId="3EC0BA68" w14:textId="4F6E13E9" w:rsidR="00575897" w:rsidRPr="00EF5B2D" w:rsidRDefault="00575897" w:rsidP="006204C8">
      <w:pPr>
        <w:keepNext/>
      </w:pPr>
      <w:r w:rsidRPr="00EF5B2D">
        <w:tab/>
      </w:r>
      <w:r w:rsidR="009A3FAA" w:rsidRPr="00EF5B2D">
        <w:t>Současné techniky hygieny dýchacích ces</w:t>
      </w:r>
      <w:r w:rsidR="00E56371" w:rsidRPr="00EF5B2D">
        <w:t xml:space="preserve">t </w:t>
      </w:r>
      <w:r w:rsidR="009A3FAA" w:rsidRPr="00EF5B2D">
        <w:t>neboli „</w:t>
      </w:r>
      <w:proofErr w:type="spellStart"/>
      <w:r w:rsidR="009A3FAA" w:rsidRPr="00EF5B2D">
        <w:t>Airway</w:t>
      </w:r>
      <w:proofErr w:type="spellEnd"/>
      <w:r w:rsidR="009A3FAA" w:rsidRPr="00EF5B2D">
        <w:t xml:space="preserve"> Clearance </w:t>
      </w:r>
      <w:proofErr w:type="spellStart"/>
      <w:r w:rsidR="009A3FAA" w:rsidRPr="00EF5B2D">
        <w:t>Techniques</w:t>
      </w:r>
      <w:proofErr w:type="spellEnd"/>
      <w:r w:rsidR="008140AC">
        <w:t> </w:t>
      </w:r>
      <w:r w:rsidR="00E56371" w:rsidRPr="00EF5B2D">
        <w:t>–</w:t>
      </w:r>
      <w:r w:rsidR="008140AC">
        <w:t> </w:t>
      </w:r>
      <w:r w:rsidR="00E56371" w:rsidRPr="00EF5B2D">
        <w:t xml:space="preserve">ACT“ jsou podle specifik provedení výdechu rozlišeny na techniky s převahou </w:t>
      </w:r>
      <w:r w:rsidR="00E56371" w:rsidRPr="00EF5B2D">
        <w:lastRenderedPageBreak/>
        <w:t xml:space="preserve">účinku výdechového průtoku tzv. </w:t>
      </w:r>
      <w:proofErr w:type="spellStart"/>
      <w:r w:rsidR="00E56371" w:rsidRPr="00EF5B2D">
        <w:t>airflow</w:t>
      </w:r>
      <w:proofErr w:type="spellEnd"/>
      <w:r w:rsidR="00E56371" w:rsidRPr="00EF5B2D">
        <w:t xml:space="preserve"> a na techniky s převahou účinku výdechového odporu</w:t>
      </w:r>
      <w:r w:rsidR="007E2A1F" w:rsidRPr="00EF5B2D">
        <w:t xml:space="preserve"> (</w:t>
      </w:r>
      <w:proofErr w:type="spellStart"/>
      <w:r w:rsidR="00E00B4B">
        <w:t>Annoni</w:t>
      </w:r>
      <w:proofErr w:type="spellEnd"/>
      <w:r w:rsidR="00E00B4B">
        <w:t xml:space="preserve"> et al.</w:t>
      </w:r>
      <w:r w:rsidR="00FD7896">
        <w:t xml:space="preserve">, 2020, s. 43-47; </w:t>
      </w:r>
      <w:proofErr w:type="spellStart"/>
      <w:r w:rsidR="00FC7E26">
        <w:t>Physiotherapy</w:t>
      </w:r>
      <w:proofErr w:type="spellEnd"/>
      <w:r w:rsidR="00FC7E26">
        <w:t xml:space="preserve"> Group </w:t>
      </w:r>
      <w:proofErr w:type="spellStart"/>
      <w:r w:rsidR="00FC7E26">
        <w:t>for</w:t>
      </w:r>
      <w:proofErr w:type="spellEnd"/>
      <w:r w:rsidR="00FC7E26">
        <w:t xml:space="preserve"> </w:t>
      </w:r>
      <w:proofErr w:type="spellStart"/>
      <w:r w:rsidR="00FC7E26">
        <w:t>Cystic</w:t>
      </w:r>
      <w:proofErr w:type="spellEnd"/>
      <w:r w:rsidR="00FC7E26">
        <w:t xml:space="preserve"> </w:t>
      </w:r>
      <w:proofErr w:type="spellStart"/>
      <w:r w:rsidR="00FC7E26">
        <w:t>Fibrosis</w:t>
      </w:r>
      <w:proofErr w:type="spellEnd"/>
      <w:r w:rsidR="00FC7E26">
        <w:t>, 2019, s. 5</w:t>
      </w:r>
      <w:r w:rsidR="007E2A1F" w:rsidRPr="00EF5B2D">
        <w:t>).</w:t>
      </w:r>
    </w:p>
    <w:p w14:paraId="186E1C22" w14:textId="37C5A47E" w:rsidR="007E2A1F" w:rsidRPr="00EF5B2D" w:rsidRDefault="007E2A1F" w:rsidP="00BE46C9">
      <w:r w:rsidRPr="00EF5B2D">
        <w:tab/>
        <w:t xml:space="preserve">Do základních metod a technik </w:t>
      </w:r>
      <w:r w:rsidR="00EE7B65" w:rsidRPr="00EF5B2D">
        <w:t xml:space="preserve">hygieny </w:t>
      </w:r>
      <w:r w:rsidRPr="00EF5B2D">
        <w:t>dýchacích cest patří (</w:t>
      </w:r>
      <w:proofErr w:type="spellStart"/>
      <w:r w:rsidRPr="00EF5B2D">
        <w:t>Physiotherapy</w:t>
      </w:r>
      <w:proofErr w:type="spellEnd"/>
      <w:r w:rsidRPr="00EF5B2D">
        <w:t xml:space="preserve"> Group </w:t>
      </w:r>
      <w:proofErr w:type="spellStart"/>
      <w:r w:rsidRPr="00EF5B2D">
        <w:t>for</w:t>
      </w:r>
      <w:proofErr w:type="spellEnd"/>
      <w:r w:rsidR="008140AC">
        <w:t> </w:t>
      </w:r>
      <w:proofErr w:type="spellStart"/>
      <w:r w:rsidRPr="00EF5B2D">
        <w:t>Cystic</w:t>
      </w:r>
      <w:proofErr w:type="spellEnd"/>
      <w:r w:rsidRPr="00EF5B2D">
        <w:t xml:space="preserve"> </w:t>
      </w:r>
      <w:proofErr w:type="spellStart"/>
      <w:r w:rsidRPr="00EF5B2D">
        <w:t>Fibrosis</w:t>
      </w:r>
      <w:proofErr w:type="spellEnd"/>
      <w:r w:rsidRPr="00EF5B2D">
        <w:t>, 20</w:t>
      </w:r>
      <w:r w:rsidR="00EE7B65" w:rsidRPr="00EF5B2D">
        <w:t>19</w:t>
      </w:r>
      <w:r w:rsidR="00730EAF" w:rsidRPr="00EF5B2D">
        <w:t>, s. 5-39</w:t>
      </w:r>
      <w:r w:rsidRPr="00EF5B2D">
        <w:t>):</w:t>
      </w:r>
    </w:p>
    <w:p w14:paraId="35D420BA" w14:textId="4B10391B" w:rsidR="007E2A1F" w:rsidRPr="00EF5B2D" w:rsidRDefault="007E2A1F" w:rsidP="007E2A1F">
      <w:pPr>
        <w:pStyle w:val="Odstavecseseznamem"/>
        <w:numPr>
          <w:ilvl w:val="0"/>
          <w:numId w:val="39"/>
        </w:numPr>
      </w:pPr>
      <w:r w:rsidRPr="00EF5B2D">
        <w:t>autogenní drenáž (</w:t>
      </w:r>
      <w:r w:rsidR="00E517BE" w:rsidRPr="00EF5B2D">
        <w:t xml:space="preserve">AD, </w:t>
      </w:r>
      <w:proofErr w:type="spellStart"/>
      <w:r w:rsidRPr="00EF5B2D">
        <w:t>Autogenic</w:t>
      </w:r>
      <w:proofErr w:type="spellEnd"/>
      <w:r w:rsidRPr="00EF5B2D">
        <w:t xml:space="preserve"> </w:t>
      </w:r>
      <w:proofErr w:type="spellStart"/>
      <w:r w:rsidRPr="00EF5B2D">
        <w:t>Drainage</w:t>
      </w:r>
      <w:proofErr w:type="spellEnd"/>
      <w:r w:rsidRPr="00EF5B2D">
        <w:t>);</w:t>
      </w:r>
      <w:r w:rsidR="006E4150" w:rsidRPr="00EF5B2D">
        <w:t xml:space="preserve"> </w:t>
      </w:r>
    </w:p>
    <w:p w14:paraId="59C89CB7" w14:textId="58C814ED" w:rsidR="007E2A1F" w:rsidRPr="00EF5B2D" w:rsidRDefault="007E2A1F" w:rsidP="007E2A1F">
      <w:pPr>
        <w:pStyle w:val="Odstavecseseznamem"/>
        <w:numPr>
          <w:ilvl w:val="0"/>
          <w:numId w:val="39"/>
        </w:numPr>
      </w:pPr>
      <w:r w:rsidRPr="00EF5B2D">
        <w:t>aktivní cyklus dechových technik (</w:t>
      </w:r>
      <w:r w:rsidR="00E517BE" w:rsidRPr="00EF5B2D">
        <w:t xml:space="preserve">ACBT, </w:t>
      </w:r>
      <w:proofErr w:type="spellStart"/>
      <w:r w:rsidRPr="00EF5B2D">
        <w:t>Active</w:t>
      </w:r>
      <w:proofErr w:type="spellEnd"/>
      <w:r w:rsidRPr="00EF5B2D">
        <w:t xml:space="preserve"> </w:t>
      </w:r>
      <w:proofErr w:type="spellStart"/>
      <w:r w:rsidRPr="00EF5B2D">
        <w:t>Cycle</w:t>
      </w:r>
      <w:proofErr w:type="spellEnd"/>
      <w:r w:rsidRPr="00EF5B2D">
        <w:t xml:space="preserve"> </w:t>
      </w:r>
      <w:proofErr w:type="spellStart"/>
      <w:r w:rsidRPr="00EF5B2D">
        <w:t>of</w:t>
      </w:r>
      <w:proofErr w:type="spellEnd"/>
      <w:r w:rsidRPr="00EF5B2D">
        <w:t xml:space="preserve"> </w:t>
      </w:r>
      <w:proofErr w:type="spellStart"/>
      <w:r w:rsidRPr="00EF5B2D">
        <w:t>Breathing</w:t>
      </w:r>
      <w:proofErr w:type="spellEnd"/>
      <w:r w:rsidRPr="00EF5B2D">
        <w:t xml:space="preserve"> </w:t>
      </w:r>
      <w:proofErr w:type="spellStart"/>
      <w:r w:rsidRPr="00EF5B2D">
        <w:t>Techniques</w:t>
      </w:r>
      <w:proofErr w:type="spellEnd"/>
      <w:r w:rsidRPr="00EF5B2D">
        <w:t>);</w:t>
      </w:r>
    </w:p>
    <w:p w14:paraId="6FB9A8B4" w14:textId="0B15318B" w:rsidR="007E2A1F" w:rsidRPr="00EF5B2D" w:rsidRDefault="007E2A1F" w:rsidP="007E2A1F">
      <w:pPr>
        <w:pStyle w:val="Odstavecseseznamem"/>
        <w:numPr>
          <w:ilvl w:val="0"/>
          <w:numId w:val="39"/>
        </w:numPr>
      </w:pPr>
      <w:r w:rsidRPr="00EF5B2D">
        <w:t>PEP systém dýchání (</w:t>
      </w:r>
      <w:r w:rsidR="00730EAF" w:rsidRPr="00EF5B2D">
        <w:t xml:space="preserve">PEP, </w:t>
      </w:r>
      <w:r w:rsidRPr="00EF5B2D">
        <w:t xml:space="preserve">Positive </w:t>
      </w:r>
      <w:proofErr w:type="spellStart"/>
      <w:r w:rsidRPr="00EF5B2D">
        <w:t>Expiratory</w:t>
      </w:r>
      <w:proofErr w:type="spellEnd"/>
      <w:r w:rsidRPr="00EF5B2D">
        <w:t xml:space="preserve"> </w:t>
      </w:r>
      <w:proofErr w:type="spellStart"/>
      <w:r w:rsidRPr="00EF5B2D">
        <w:t>Pressure</w:t>
      </w:r>
      <w:proofErr w:type="spellEnd"/>
      <w:r w:rsidRPr="00EF5B2D">
        <w:t xml:space="preserve"> </w:t>
      </w:r>
      <w:proofErr w:type="spellStart"/>
      <w:r w:rsidRPr="00EF5B2D">
        <w:t>System</w:t>
      </w:r>
      <w:proofErr w:type="spellEnd"/>
      <w:r w:rsidRPr="00EF5B2D">
        <w:t xml:space="preserve"> </w:t>
      </w:r>
      <w:proofErr w:type="spellStart"/>
      <w:r w:rsidRPr="00EF5B2D">
        <w:t>of</w:t>
      </w:r>
      <w:proofErr w:type="spellEnd"/>
      <w:r w:rsidRPr="00EF5B2D">
        <w:t xml:space="preserve"> </w:t>
      </w:r>
      <w:proofErr w:type="spellStart"/>
      <w:r w:rsidRPr="00EF5B2D">
        <w:t>Breathing</w:t>
      </w:r>
      <w:proofErr w:type="spellEnd"/>
      <w:r w:rsidRPr="00EF5B2D">
        <w:t>);</w:t>
      </w:r>
    </w:p>
    <w:p w14:paraId="60DD9C8C" w14:textId="2AA58545" w:rsidR="008A28F0" w:rsidRPr="00EF5B2D" w:rsidRDefault="008A28F0" w:rsidP="009E611C">
      <w:pPr>
        <w:pStyle w:val="Odstavecseseznamem"/>
        <w:numPr>
          <w:ilvl w:val="0"/>
          <w:numId w:val="39"/>
        </w:numPr>
      </w:pPr>
      <w:proofErr w:type="spellStart"/>
      <w:r w:rsidRPr="00EF5B2D">
        <w:t>intrapulmonální</w:t>
      </w:r>
      <w:proofErr w:type="spellEnd"/>
      <w:r w:rsidRPr="00EF5B2D">
        <w:t xml:space="preserve"> </w:t>
      </w:r>
      <w:proofErr w:type="spellStart"/>
      <w:r w:rsidRPr="00EF5B2D">
        <w:t>perkusivní</w:t>
      </w:r>
      <w:proofErr w:type="spellEnd"/>
      <w:r w:rsidRPr="00EF5B2D">
        <w:t xml:space="preserve"> ventilace (</w:t>
      </w:r>
      <w:r w:rsidR="00730EAF" w:rsidRPr="00EF5B2D">
        <w:t xml:space="preserve">IPV, </w:t>
      </w:r>
      <w:proofErr w:type="spellStart"/>
      <w:r w:rsidRPr="00EF5B2D">
        <w:t>Intrapulmonary</w:t>
      </w:r>
      <w:proofErr w:type="spellEnd"/>
      <w:r w:rsidRPr="00EF5B2D">
        <w:t xml:space="preserve"> </w:t>
      </w:r>
      <w:proofErr w:type="spellStart"/>
      <w:r w:rsidRPr="00EF5B2D">
        <w:t>Percussive</w:t>
      </w:r>
      <w:proofErr w:type="spellEnd"/>
      <w:r w:rsidRPr="00EF5B2D">
        <w:t xml:space="preserve"> </w:t>
      </w:r>
      <w:proofErr w:type="spellStart"/>
      <w:r w:rsidRPr="00EF5B2D">
        <w:t>Ventilation</w:t>
      </w:r>
      <w:proofErr w:type="spellEnd"/>
      <w:r w:rsidRPr="00EF5B2D">
        <w:t>)</w:t>
      </w:r>
      <w:r w:rsidR="009E611C" w:rsidRPr="00EF5B2D">
        <w:t>.</w:t>
      </w:r>
    </w:p>
    <w:p w14:paraId="27AB8ED4" w14:textId="63915E8B" w:rsidR="008A28F0" w:rsidRPr="00EF5B2D" w:rsidRDefault="008A28F0" w:rsidP="008A28F0">
      <w:pPr>
        <w:ind w:firstLine="567"/>
        <w:rPr>
          <w:color w:val="000000" w:themeColor="text1"/>
        </w:rPr>
      </w:pPr>
      <w:r w:rsidRPr="00EF5B2D">
        <w:rPr>
          <w:color w:val="000000" w:themeColor="text1"/>
        </w:rPr>
        <w:t>Cílem drenážních technik RFT je nezbytné nejdříve dosáhnout a následně udržet co</w:t>
      </w:r>
      <w:r w:rsidR="008140AC">
        <w:rPr>
          <w:color w:val="000000" w:themeColor="text1"/>
        </w:rPr>
        <w:t> </w:t>
      </w:r>
      <w:r w:rsidRPr="00EF5B2D">
        <w:rPr>
          <w:color w:val="000000" w:themeColor="text1"/>
        </w:rPr>
        <w:t>nejlepší odstranění hlenů z dýchacích cest. Zajistit tedy optimální hygienu dýchacích cest a tím získat také dobrou průchodnost</w:t>
      </w:r>
      <w:r w:rsidR="00730EAF" w:rsidRPr="00EF5B2D">
        <w:rPr>
          <w:color w:val="000000" w:themeColor="text1"/>
        </w:rPr>
        <w:t xml:space="preserve"> (</w:t>
      </w:r>
      <w:proofErr w:type="spellStart"/>
      <w:r w:rsidR="00730EAF" w:rsidRPr="00EF5B2D">
        <w:rPr>
          <w:color w:val="000000" w:themeColor="text1"/>
        </w:rPr>
        <w:t>Physiotherapy</w:t>
      </w:r>
      <w:proofErr w:type="spellEnd"/>
      <w:r w:rsidR="00730EAF" w:rsidRPr="00EF5B2D">
        <w:rPr>
          <w:color w:val="000000" w:themeColor="text1"/>
        </w:rPr>
        <w:t xml:space="preserve"> Group </w:t>
      </w:r>
      <w:proofErr w:type="spellStart"/>
      <w:r w:rsidR="00730EAF" w:rsidRPr="00EF5B2D">
        <w:rPr>
          <w:color w:val="000000" w:themeColor="text1"/>
        </w:rPr>
        <w:t>for</w:t>
      </w:r>
      <w:proofErr w:type="spellEnd"/>
      <w:r w:rsidR="00730EAF" w:rsidRPr="00EF5B2D">
        <w:rPr>
          <w:color w:val="000000" w:themeColor="text1"/>
        </w:rPr>
        <w:t xml:space="preserve"> </w:t>
      </w:r>
      <w:proofErr w:type="spellStart"/>
      <w:r w:rsidR="00730EAF" w:rsidRPr="00EF5B2D">
        <w:rPr>
          <w:color w:val="000000" w:themeColor="text1"/>
        </w:rPr>
        <w:t>Cystic</w:t>
      </w:r>
      <w:proofErr w:type="spellEnd"/>
      <w:r w:rsidR="00730EAF" w:rsidRPr="00EF5B2D">
        <w:rPr>
          <w:color w:val="000000" w:themeColor="text1"/>
        </w:rPr>
        <w:t xml:space="preserve"> </w:t>
      </w:r>
      <w:proofErr w:type="spellStart"/>
      <w:r w:rsidR="00730EAF" w:rsidRPr="00EF5B2D">
        <w:rPr>
          <w:color w:val="000000" w:themeColor="text1"/>
        </w:rPr>
        <w:t>Fibrosis</w:t>
      </w:r>
      <w:proofErr w:type="spellEnd"/>
      <w:r w:rsidR="00730EAF" w:rsidRPr="00EF5B2D">
        <w:rPr>
          <w:color w:val="000000" w:themeColor="text1"/>
        </w:rPr>
        <w:t>, 2019, s.</w:t>
      </w:r>
      <w:r w:rsidR="006719F1" w:rsidRPr="00EF5B2D">
        <w:rPr>
          <w:color w:val="000000" w:themeColor="text1"/>
        </w:rPr>
        <w:t xml:space="preserve"> </w:t>
      </w:r>
      <w:r w:rsidR="00730EAF" w:rsidRPr="00EF5B2D">
        <w:rPr>
          <w:color w:val="000000" w:themeColor="text1"/>
        </w:rPr>
        <w:t xml:space="preserve">4). </w:t>
      </w:r>
    </w:p>
    <w:p w14:paraId="57AEFF74" w14:textId="416D69C7" w:rsidR="008A28F0" w:rsidRPr="00EF5B2D" w:rsidRDefault="0038254D" w:rsidP="008A28F0">
      <w:pPr>
        <w:ind w:firstLine="567"/>
        <w:rPr>
          <w:color w:val="000000" w:themeColor="text1"/>
        </w:rPr>
      </w:pPr>
      <w:r w:rsidRPr="00EF5B2D">
        <w:rPr>
          <w:color w:val="000000" w:themeColor="text1"/>
        </w:rPr>
        <w:t>Drenážní techniky RFT s kontrolou kašle patří mezi základní fyzioterapeutické intervence u pacientů s retencí sputa v dýchacích cestách (</w:t>
      </w:r>
      <w:proofErr w:type="spellStart"/>
      <w:r w:rsidR="00C5495D" w:rsidRPr="00EF5B2D">
        <w:rPr>
          <w:color w:val="000000" w:themeColor="text1"/>
        </w:rPr>
        <w:t>Physiotherapy</w:t>
      </w:r>
      <w:proofErr w:type="spellEnd"/>
      <w:r w:rsidR="00C5495D" w:rsidRPr="00EF5B2D">
        <w:rPr>
          <w:color w:val="000000" w:themeColor="text1"/>
        </w:rPr>
        <w:t xml:space="preserve"> Group </w:t>
      </w:r>
      <w:proofErr w:type="spellStart"/>
      <w:r w:rsidR="00C5495D" w:rsidRPr="00EF5B2D">
        <w:rPr>
          <w:color w:val="000000" w:themeColor="text1"/>
        </w:rPr>
        <w:t>for</w:t>
      </w:r>
      <w:proofErr w:type="spellEnd"/>
      <w:r w:rsidR="00C5495D" w:rsidRPr="00EF5B2D">
        <w:rPr>
          <w:color w:val="000000" w:themeColor="text1"/>
        </w:rPr>
        <w:t xml:space="preserve"> </w:t>
      </w:r>
      <w:proofErr w:type="spellStart"/>
      <w:r w:rsidR="00C5495D" w:rsidRPr="00EF5B2D">
        <w:rPr>
          <w:color w:val="000000" w:themeColor="text1"/>
        </w:rPr>
        <w:t>Cystic</w:t>
      </w:r>
      <w:proofErr w:type="spellEnd"/>
      <w:r w:rsidR="00C5495D" w:rsidRPr="00EF5B2D">
        <w:rPr>
          <w:color w:val="000000" w:themeColor="text1"/>
        </w:rPr>
        <w:t xml:space="preserve"> </w:t>
      </w:r>
      <w:proofErr w:type="spellStart"/>
      <w:r w:rsidR="00C5495D" w:rsidRPr="00EF5B2D">
        <w:rPr>
          <w:color w:val="000000" w:themeColor="text1"/>
        </w:rPr>
        <w:t>Fibrosis</w:t>
      </w:r>
      <w:proofErr w:type="spellEnd"/>
      <w:r w:rsidR="00C5495D" w:rsidRPr="00EF5B2D">
        <w:rPr>
          <w:color w:val="000000" w:themeColor="text1"/>
        </w:rPr>
        <w:t xml:space="preserve">, 2019, s. 4; </w:t>
      </w:r>
      <w:proofErr w:type="spellStart"/>
      <w:r w:rsidRPr="00EF5B2D">
        <w:rPr>
          <w:color w:val="000000" w:themeColor="text1"/>
        </w:rPr>
        <w:t>Pryor</w:t>
      </w:r>
      <w:proofErr w:type="spellEnd"/>
      <w:r w:rsidRPr="00EF5B2D">
        <w:rPr>
          <w:color w:val="000000" w:themeColor="text1"/>
        </w:rPr>
        <w:t xml:space="preserve">, </w:t>
      </w:r>
      <w:proofErr w:type="spellStart"/>
      <w:r w:rsidRPr="00EF5B2D">
        <w:rPr>
          <w:color w:val="000000" w:themeColor="text1"/>
        </w:rPr>
        <w:t>Prasad</w:t>
      </w:r>
      <w:proofErr w:type="spellEnd"/>
      <w:r w:rsidRPr="00EF5B2D">
        <w:rPr>
          <w:color w:val="000000" w:themeColor="text1"/>
        </w:rPr>
        <w:t xml:space="preserve">, 2009, s. 643). </w:t>
      </w:r>
    </w:p>
    <w:p w14:paraId="73314045" w14:textId="4647024C" w:rsidR="001815F0" w:rsidRPr="00EF5B2D" w:rsidRDefault="00F96129" w:rsidP="00540269">
      <w:pPr>
        <w:keepNext/>
        <w:rPr>
          <w:b/>
          <w:bCs/>
          <w:color w:val="000000" w:themeColor="text1"/>
        </w:rPr>
      </w:pPr>
      <w:r w:rsidRPr="00EF5B2D">
        <w:rPr>
          <w:b/>
          <w:bCs/>
          <w:color w:val="000000" w:themeColor="text1"/>
        </w:rPr>
        <w:t>Autogenní drenáž</w:t>
      </w:r>
    </w:p>
    <w:p w14:paraId="2D2FECA9" w14:textId="6FB075A1" w:rsidR="00F96129" w:rsidRPr="00EF5B2D" w:rsidRDefault="00F96129" w:rsidP="00540269">
      <w:pPr>
        <w:keepNext/>
        <w:rPr>
          <w:color w:val="000000" w:themeColor="text1"/>
        </w:rPr>
      </w:pPr>
      <w:r w:rsidRPr="00EF5B2D">
        <w:rPr>
          <w:color w:val="000000" w:themeColor="text1"/>
        </w:rPr>
        <w:tab/>
      </w:r>
      <w:r w:rsidR="00883FC3" w:rsidRPr="00EF5B2D">
        <w:rPr>
          <w:color w:val="000000" w:themeColor="text1"/>
        </w:rPr>
        <w:t>AD</w:t>
      </w:r>
      <w:r w:rsidR="004F758B" w:rsidRPr="00EF5B2D">
        <w:rPr>
          <w:color w:val="000000" w:themeColor="text1"/>
        </w:rPr>
        <w:t xml:space="preserve"> </w:t>
      </w:r>
      <w:r w:rsidR="00623C29" w:rsidRPr="00EF5B2D">
        <w:rPr>
          <w:color w:val="000000" w:themeColor="text1"/>
        </w:rPr>
        <w:t xml:space="preserve">je technika hygieny </w:t>
      </w:r>
      <w:r w:rsidR="00794A8E" w:rsidRPr="00EF5B2D">
        <w:rPr>
          <w:color w:val="000000" w:themeColor="text1"/>
        </w:rPr>
        <w:t>dýchací</w:t>
      </w:r>
      <w:r w:rsidR="00EE7B65" w:rsidRPr="00EF5B2D">
        <w:rPr>
          <w:color w:val="000000" w:themeColor="text1"/>
        </w:rPr>
        <w:t>ch cest, která je pro svou účinnost, snadnou dostupnost a nenápadné provedení oblíbenou a často vyhledávanou (</w:t>
      </w:r>
      <w:r w:rsidR="00E517BE" w:rsidRPr="00EF5B2D">
        <w:rPr>
          <w:color w:val="000000" w:themeColor="text1"/>
        </w:rPr>
        <w:t>Smolíková, Máček, 2010, s. 76). A</w:t>
      </w:r>
      <w:r w:rsidR="00883FC3" w:rsidRPr="00EF5B2D">
        <w:rPr>
          <w:color w:val="000000" w:themeColor="text1"/>
        </w:rPr>
        <w:t>D je vědomě řízené modifikované dýchání pacienta. Jedná se o</w:t>
      </w:r>
      <w:r w:rsidR="004639AD" w:rsidRPr="00EF5B2D">
        <w:rPr>
          <w:color w:val="000000" w:themeColor="text1"/>
        </w:rPr>
        <w:t> </w:t>
      </w:r>
      <w:r w:rsidR="00883FC3" w:rsidRPr="00EF5B2D">
        <w:rPr>
          <w:color w:val="000000" w:themeColor="text1"/>
        </w:rPr>
        <w:t xml:space="preserve">dýchání formou pomalého plynulého inspiria (většinou nosem). Poté následuje opět vědomě řízené, pomalé a dlouhé, ale svalově podpořené aktivní </w:t>
      </w:r>
      <w:proofErr w:type="spellStart"/>
      <w:r w:rsidR="00883FC3" w:rsidRPr="00EF5B2D">
        <w:rPr>
          <w:color w:val="000000" w:themeColor="text1"/>
        </w:rPr>
        <w:t>exspirium</w:t>
      </w:r>
      <w:proofErr w:type="spellEnd"/>
      <w:r w:rsidR="00883FC3" w:rsidRPr="00EF5B2D">
        <w:rPr>
          <w:color w:val="000000" w:themeColor="text1"/>
        </w:rPr>
        <w:t xml:space="preserve"> otevřenými ústy přes uvolněné dýchací cesty</w:t>
      </w:r>
      <w:r w:rsidR="004639AD" w:rsidRPr="00EF5B2D">
        <w:rPr>
          <w:color w:val="000000" w:themeColor="text1"/>
        </w:rPr>
        <w:t xml:space="preserve"> (</w:t>
      </w:r>
      <w:proofErr w:type="spellStart"/>
      <w:r w:rsidR="004639AD" w:rsidRPr="00EF5B2D">
        <w:rPr>
          <w:color w:val="000000" w:themeColor="text1"/>
        </w:rPr>
        <w:t>Dab</w:t>
      </w:r>
      <w:proofErr w:type="spellEnd"/>
      <w:r w:rsidR="004639AD" w:rsidRPr="00EF5B2D">
        <w:rPr>
          <w:color w:val="000000" w:themeColor="text1"/>
        </w:rPr>
        <w:t>, Alexander, 1979, s. 50-53).</w:t>
      </w:r>
    </w:p>
    <w:p w14:paraId="4229A140" w14:textId="57BC1CD7" w:rsidR="0023125B" w:rsidRPr="00EF5B2D" w:rsidRDefault="0023125B" w:rsidP="00F96129">
      <w:pPr>
        <w:rPr>
          <w:color w:val="000000" w:themeColor="text1"/>
        </w:rPr>
      </w:pPr>
      <w:r w:rsidRPr="00EF5B2D">
        <w:rPr>
          <w:color w:val="000000" w:themeColor="text1"/>
        </w:rPr>
        <w:tab/>
        <w:t xml:space="preserve">Nejčastější cvičební polohy provedení AD jsou sed nebo leh na zádech, ale </w:t>
      </w:r>
      <w:r w:rsidR="008A1ECF" w:rsidRPr="00EF5B2D">
        <w:rPr>
          <w:color w:val="000000" w:themeColor="text1"/>
        </w:rPr>
        <w:t>sedu dává většina pacientů přednost. Sed musí být dostatečně vzpřímený a dostatečně pohodlný. Součástí AD jsou manuální kontakty a manévry (posuny rukou), automasáž, manuální pružení a jemné exspirační komprese hrudníku (</w:t>
      </w:r>
      <w:proofErr w:type="spellStart"/>
      <w:r w:rsidR="00C352E6">
        <w:rPr>
          <w:color w:val="000000" w:themeColor="text1"/>
        </w:rPr>
        <w:t>Physiotherapy</w:t>
      </w:r>
      <w:proofErr w:type="spellEnd"/>
      <w:r w:rsidR="00C352E6">
        <w:rPr>
          <w:color w:val="000000" w:themeColor="text1"/>
        </w:rPr>
        <w:t xml:space="preserve"> Group </w:t>
      </w:r>
      <w:proofErr w:type="spellStart"/>
      <w:r w:rsidR="00C352E6">
        <w:rPr>
          <w:color w:val="000000" w:themeColor="text1"/>
        </w:rPr>
        <w:t>for</w:t>
      </w:r>
      <w:proofErr w:type="spellEnd"/>
      <w:r w:rsidR="00C352E6">
        <w:rPr>
          <w:color w:val="000000" w:themeColor="text1"/>
        </w:rPr>
        <w:t xml:space="preserve"> </w:t>
      </w:r>
      <w:proofErr w:type="spellStart"/>
      <w:r w:rsidR="00C352E6">
        <w:rPr>
          <w:color w:val="000000" w:themeColor="text1"/>
        </w:rPr>
        <w:t>Cystic</w:t>
      </w:r>
      <w:proofErr w:type="spellEnd"/>
      <w:r w:rsidR="00C352E6">
        <w:rPr>
          <w:color w:val="000000" w:themeColor="text1"/>
        </w:rPr>
        <w:t xml:space="preserve"> </w:t>
      </w:r>
      <w:proofErr w:type="spellStart"/>
      <w:r w:rsidR="00C352E6">
        <w:rPr>
          <w:color w:val="000000" w:themeColor="text1"/>
        </w:rPr>
        <w:t>Fibrosis</w:t>
      </w:r>
      <w:proofErr w:type="spellEnd"/>
      <w:r w:rsidR="00C352E6">
        <w:rPr>
          <w:color w:val="000000" w:themeColor="text1"/>
        </w:rPr>
        <w:t xml:space="preserve">, 2019, s. 8; </w:t>
      </w:r>
      <w:r w:rsidR="00E04808">
        <w:rPr>
          <w:color w:val="000000" w:themeColor="text1"/>
        </w:rPr>
        <w:t>Smolíková, Máček, 2010, s. 76</w:t>
      </w:r>
      <w:r w:rsidR="008A1ECF" w:rsidRPr="00EF5B2D">
        <w:rPr>
          <w:color w:val="000000" w:themeColor="text1"/>
        </w:rPr>
        <w:t>).</w:t>
      </w:r>
    </w:p>
    <w:p w14:paraId="0CBC0020" w14:textId="25234B5E" w:rsidR="00903733" w:rsidRPr="00EF5B2D" w:rsidRDefault="00903733" w:rsidP="00F96129">
      <w:pPr>
        <w:rPr>
          <w:color w:val="000000" w:themeColor="text1"/>
        </w:rPr>
      </w:pPr>
      <w:r w:rsidRPr="00EF5B2D">
        <w:rPr>
          <w:color w:val="000000" w:themeColor="text1"/>
        </w:rPr>
        <w:tab/>
        <w:t xml:space="preserve">Dýchání musí být přirozené, komfortní, jazyk je relaxován, inspirium je prováděno nosem a </w:t>
      </w:r>
      <w:proofErr w:type="spellStart"/>
      <w:r w:rsidRPr="00EF5B2D">
        <w:rPr>
          <w:color w:val="000000" w:themeColor="text1"/>
        </w:rPr>
        <w:t>exspirium</w:t>
      </w:r>
      <w:proofErr w:type="spellEnd"/>
      <w:r w:rsidRPr="00EF5B2D">
        <w:rPr>
          <w:color w:val="000000" w:themeColor="text1"/>
        </w:rPr>
        <w:t xml:space="preserve"> pootevřenými ústy. Na začátku je výdech slyšitelný a toho by mělo být dosaženo co nejdéle. Ke konci je výdech neslyšitelný</w:t>
      </w:r>
      <w:r w:rsidR="003761A4" w:rsidRPr="00EF5B2D">
        <w:rPr>
          <w:color w:val="000000" w:themeColor="text1"/>
        </w:rPr>
        <w:t xml:space="preserve">, ale se svalovou podporou břišních </w:t>
      </w:r>
      <w:r w:rsidR="003761A4" w:rsidRPr="00EF5B2D">
        <w:rPr>
          <w:color w:val="000000" w:themeColor="text1"/>
        </w:rPr>
        <w:lastRenderedPageBreak/>
        <w:t xml:space="preserve">svalů je dostatečně dlouhý. Vždy je výdech delší než nádech. Podle individuálních potřeb jsou doporučovány různé druhy výdechu: vzdychání, foukání, usilovný výdech, ústní brzda, otevřený výdech a další. AD může být zakončeno </w:t>
      </w:r>
      <w:proofErr w:type="spellStart"/>
      <w:r w:rsidR="003761A4" w:rsidRPr="00EF5B2D">
        <w:rPr>
          <w:color w:val="000000" w:themeColor="text1"/>
        </w:rPr>
        <w:t>huffingem</w:t>
      </w:r>
      <w:proofErr w:type="spellEnd"/>
      <w:r w:rsidR="003761A4" w:rsidRPr="00EF5B2D">
        <w:rPr>
          <w:color w:val="000000" w:themeColor="text1"/>
        </w:rPr>
        <w:t xml:space="preserve"> (</w:t>
      </w:r>
      <w:proofErr w:type="spellStart"/>
      <w:r w:rsidR="003761A4" w:rsidRPr="00EF5B2D">
        <w:rPr>
          <w:color w:val="000000" w:themeColor="text1"/>
        </w:rPr>
        <w:t>Lapin</w:t>
      </w:r>
      <w:proofErr w:type="spellEnd"/>
      <w:r w:rsidR="003761A4" w:rsidRPr="00EF5B2D">
        <w:rPr>
          <w:color w:val="000000" w:themeColor="text1"/>
        </w:rPr>
        <w:t xml:space="preserve">, 2002, s. 778-785). </w:t>
      </w:r>
    </w:p>
    <w:p w14:paraId="0FB6E134" w14:textId="105F2CEA" w:rsidR="00F96129" w:rsidRPr="00EF5B2D" w:rsidRDefault="00F96129" w:rsidP="006A7656">
      <w:pPr>
        <w:keepNext/>
        <w:rPr>
          <w:b/>
          <w:bCs/>
          <w:color w:val="000000" w:themeColor="text1"/>
        </w:rPr>
      </w:pPr>
      <w:r w:rsidRPr="00EF5B2D">
        <w:rPr>
          <w:b/>
          <w:bCs/>
          <w:color w:val="000000" w:themeColor="text1"/>
        </w:rPr>
        <w:t>Aktivní cyklus dechových technik</w:t>
      </w:r>
    </w:p>
    <w:p w14:paraId="2E4ACBA6" w14:textId="3E84FF02" w:rsidR="00F96129" w:rsidRPr="00EF5B2D" w:rsidRDefault="00F96129" w:rsidP="006A7656">
      <w:pPr>
        <w:keepNext/>
        <w:rPr>
          <w:color w:val="000000" w:themeColor="text1"/>
        </w:rPr>
      </w:pPr>
      <w:r w:rsidRPr="00EF5B2D">
        <w:rPr>
          <w:color w:val="000000" w:themeColor="text1"/>
        </w:rPr>
        <w:tab/>
      </w:r>
      <w:r w:rsidR="004867B9" w:rsidRPr="00EF5B2D">
        <w:rPr>
          <w:color w:val="000000" w:themeColor="text1"/>
        </w:rPr>
        <w:t>Jedná se o techniku hygieny dýchacích cest, která se používá k mobilizaci a odstranění nadměrné bronchiální sekrece (</w:t>
      </w:r>
      <w:proofErr w:type="spellStart"/>
      <w:r w:rsidR="004867B9" w:rsidRPr="00EF5B2D">
        <w:rPr>
          <w:color w:val="000000" w:themeColor="text1"/>
        </w:rPr>
        <w:t>Pryor</w:t>
      </w:r>
      <w:proofErr w:type="spellEnd"/>
      <w:r w:rsidR="004867B9" w:rsidRPr="00EF5B2D">
        <w:rPr>
          <w:color w:val="000000" w:themeColor="text1"/>
        </w:rPr>
        <w:t xml:space="preserve"> et al., 1979</w:t>
      </w:r>
      <w:r w:rsidR="003F33CB">
        <w:rPr>
          <w:color w:val="000000" w:themeColor="text1"/>
        </w:rPr>
        <w:t>, s. 417-418</w:t>
      </w:r>
      <w:r w:rsidR="004867B9" w:rsidRPr="00EF5B2D">
        <w:rPr>
          <w:color w:val="000000" w:themeColor="text1"/>
        </w:rPr>
        <w:t xml:space="preserve">). </w:t>
      </w:r>
      <w:r w:rsidR="00623C29" w:rsidRPr="00EF5B2D">
        <w:rPr>
          <w:color w:val="000000" w:themeColor="text1"/>
        </w:rPr>
        <w:t xml:space="preserve">Součástí aktivního cyklu dechových technik je kontrolované dýchání, cvičení na </w:t>
      </w:r>
      <w:r w:rsidR="00D01338" w:rsidRPr="00EF5B2D">
        <w:rPr>
          <w:color w:val="000000" w:themeColor="text1"/>
        </w:rPr>
        <w:t xml:space="preserve">zvýšení pružnosti hrudníku </w:t>
      </w:r>
      <w:r w:rsidR="00623C29" w:rsidRPr="00EF5B2D">
        <w:rPr>
          <w:color w:val="000000" w:themeColor="text1"/>
        </w:rPr>
        <w:t>a techniky usilovného výdechu</w:t>
      </w:r>
      <w:r w:rsidR="00D01338" w:rsidRPr="00EF5B2D">
        <w:rPr>
          <w:color w:val="000000" w:themeColor="text1"/>
        </w:rPr>
        <w:t xml:space="preserve"> a </w:t>
      </w:r>
      <w:proofErr w:type="spellStart"/>
      <w:r w:rsidR="00D01338" w:rsidRPr="00EF5B2D">
        <w:rPr>
          <w:color w:val="000000" w:themeColor="text1"/>
        </w:rPr>
        <w:t>huffing</w:t>
      </w:r>
      <w:proofErr w:type="spellEnd"/>
      <w:r w:rsidR="002713E1" w:rsidRPr="00EF5B2D">
        <w:rPr>
          <w:color w:val="000000" w:themeColor="text1"/>
        </w:rPr>
        <w:t xml:space="preserve">. Plynule </w:t>
      </w:r>
      <w:r w:rsidR="007A0878" w:rsidRPr="00EF5B2D">
        <w:rPr>
          <w:color w:val="000000" w:themeColor="text1"/>
        </w:rPr>
        <w:t xml:space="preserve">na sebe navazují a jejich velkou výhodou je </w:t>
      </w:r>
      <w:r w:rsidR="002713E1" w:rsidRPr="00EF5B2D">
        <w:rPr>
          <w:color w:val="000000" w:themeColor="text1"/>
        </w:rPr>
        <w:t>možnost měnit pořadí technik a volný počet opakování</w:t>
      </w:r>
      <w:r w:rsidR="00623C29" w:rsidRPr="00EF5B2D">
        <w:rPr>
          <w:color w:val="000000" w:themeColor="text1"/>
        </w:rPr>
        <w:t xml:space="preserve"> (</w:t>
      </w:r>
      <w:proofErr w:type="spellStart"/>
      <w:r w:rsidR="00623C29" w:rsidRPr="00EF5B2D">
        <w:rPr>
          <w:color w:val="000000" w:themeColor="text1"/>
        </w:rPr>
        <w:t>Physiotherapy</w:t>
      </w:r>
      <w:proofErr w:type="spellEnd"/>
      <w:r w:rsidR="00623C29" w:rsidRPr="00EF5B2D">
        <w:rPr>
          <w:color w:val="000000" w:themeColor="text1"/>
        </w:rPr>
        <w:t xml:space="preserve"> Group </w:t>
      </w:r>
      <w:proofErr w:type="spellStart"/>
      <w:r w:rsidR="00623C29" w:rsidRPr="00EF5B2D">
        <w:rPr>
          <w:color w:val="000000" w:themeColor="text1"/>
        </w:rPr>
        <w:t>for</w:t>
      </w:r>
      <w:proofErr w:type="spellEnd"/>
      <w:r w:rsidR="00623C29" w:rsidRPr="00EF5B2D">
        <w:rPr>
          <w:color w:val="000000" w:themeColor="text1"/>
        </w:rPr>
        <w:t xml:space="preserve"> </w:t>
      </w:r>
      <w:proofErr w:type="spellStart"/>
      <w:r w:rsidR="00623C29" w:rsidRPr="00EF5B2D">
        <w:rPr>
          <w:color w:val="000000" w:themeColor="text1"/>
        </w:rPr>
        <w:t>Cystic</w:t>
      </w:r>
      <w:proofErr w:type="spellEnd"/>
      <w:r w:rsidR="00623C29" w:rsidRPr="00EF5B2D">
        <w:rPr>
          <w:color w:val="000000" w:themeColor="text1"/>
        </w:rPr>
        <w:t xml:space="preserve"> </w:t>
      </w:r>
      <w:proofErr w:type="spellStart"/>
      <w:r w:rsidR="00623C29" w:rsidRPr="00EF5B2D">
        <w:rPr>
          <w:color w:val="000000" w:themeColor="text1"/>
        </w:rPr>
        <w:t>Fibrosis</w:t>
      </w:r>
      <w:proofErr w:type="spellEnd"/>
      <w:r w:rsidR="00623C29" w:rsidRPr="00EF5B2D">
        <w:rPr>
          <w:color w:val="000000" w:themeColor="text1"/>
        </w:rPr>
        <w:t xml:space="preserve">, 2019, s. 5). </w:t>
      </w:r>
    </w:p>
    <w:p w14:paraId="333CB0DC" w14:textId="4581B52A" w:rsidR="00421436" w:rsidRPr="00EF5B2D" w:rsidRDefault="00421436" w:rsidP="00F96129">
      <w:pPr>
        <w:rPr>
          <w:color w:val="000000" w:themeColor="text1"/>
        </w:rPr>
      </w:pPr>
      <w:r w:rsidRPr="00EF5B2D">
        <w:rPr>
          <w:color w:val="000000" w:themeColor="text1"/>
        </w:rPr>
        <w:tab/>
        <w:t>Kontrolované dýchání je uvolněné, odpočinkové dýchání, které je soustředěné do oblasti břicha bez cílené výdechové aktivace břišních svalů. Pro kontrolované dýchání je podstatný uvolněný nádech a pasivní výdech s relaxační úlevou</w:t>
      </w:r>
      <w:r w:rsidR="00A82BE0" w:rsidRPr="00EF5B2D">
        <w:rPr>
          <w:color w:val="000000" w:themeColor="text1"/>
        </w:rPr>
        <w:t xml:space="preserve"> především pro bránici. Tento typ dýchání má nejvyšší účinnost v úlevových polohách (</w:t>
      </w:r>
      <w:proofErr w:type="spellStart"/>
      <w:r w:rsidR="006A4E5D">
        <w:rPr>
          <w:color w:val="000000" w:themeColor="text1"/>
        </w:rPr>
        <w:t>Physiotherapy</w:t>
      </w:r>
      <w:proofErr w:type="spellEnd"/>
      <w:r w:rsidR="006A4E5D">
        <w:rPr>
          <w:color w:val="000000" w:themeColor="text1"/>
        </w:rPr>
        <w:t xml:space="preserve"> Group </w:t>
      </w:r>
      <w:proofErr w:type="spellStart"/>
      <w:r w:rsidR="006A4E5D">
        <w:rPr>
          <w:color w:val="000000" w:themeColor="text1"/>
        </w:rPr>
        <w:t>for</w:t>
      </w:r>
      <w:proofErr w:type="spellEnd"/>
      <w:r w:rsidR="006A4E5D">
        <w:rPr>
          <w:color w:val="000000" w:themeColor="text1"/>
        </w:rPr>
        <w:t xml:space="preserve"> </w:t>
      </w:r>
      <w:proofErr w:type="spellStart"/>
      <w:r w:rsidR="006A4E5D">
        <w:rPr>
          <w:color w:val="000000" w:themeColor="text1"/>
        </w:rPr>
        <w:t>Cystic</w:t>
      </w:r>
      <w:proofErr w:type="spellEnd"/>
      <w:r w:rsidR="006A4E5D">
        <w:rPr>
          <w:color w:val="000000" w:themeColor="text1"/>
        </w:rPr>
        <w:t xml:space="preserve"> </w:t>
      </w:r>
      <w:proofErr w:type="spellStart"/>
      <w:r w:rsidR="006A4E5D">
        <w:rPr>
          <w:color w:val="000000" w:themeColor="text1"/>
        </w:rPr>
        <w:t>Fibrosis</w:t>
      </w:r>
      <w:proofErr w:type="spellEnd"/>
      <w:r w:rsidR="006A4E5D">
        <w:rPr>
          <w:color w:val="000000" w:themeColor="text1"/>
        </w:rPr>
        <w:t xml:space="preserve">, 2019, s. 5; </w:t>
      </w:r>
      <w:r w:rsidR="00A82BE0" w:rsidRPr="00EF5B2D">
        <w:rPr>
          <w:color w:val="000000" w:themeColor="text1"/>
        </w:rPr>
        <w:t xml:space="preserve">Smolíková, Máček, 2010 s. 79-80). </w:t>
      </w:r>
    </w:p>
    <w:p w14:paraId="001A178E" w14:textId="6891E3DF" w:rsidR="00A82BE0" w:rsidRPr="00EF5B2D" w:rsidRDefault="00A82BE0" w:rsidP="00F96129">
      <w:pPr>
        <w:rPr>
          <w:color w:val="000000" w:themeColor="text1"/>
        </w:rPr>
      </w:pPr>
      <w:r w:rsidRPr="00EF5B2D">
        <w:rPr>
          <w:color w:val="000000" w:themeColor="text1"/>
        </w:rPr>
        <w:tab/>
        <w:t xml:space="preserve">Technika silového výdechu je svalově podpořený výdech s modifikovanou rychlostí, který je obvykle ukončen </w:t>
      </w:r>
      <w:proofErr w:type="spellStart"/>
      <w:r w:rsidRPr="00EF5B2D">
        <w:rPr>
          <w:color w:val="000000" w:themeColor="text1"/>
        </w:rPr>
        <w:t>huffingem</w:t>
      </w:r>
      <w:proofErr w:type="spellEnd"/>
      <w:r w:rsidRPr="00EF5B2D">
        <w:rPr>
          <w:color w:val="000000" w:themeColor="text1"/>
        </w:rPr>
        <w:t xml:space="preserve">. </w:t>
      </w:r>
      <w:r w:rsidR="008E252F" w:rsidRPr="00EF5B2D">
        <w:rPr>
          <w:color w:val="000000" w:themeColor="text1"/>
        </w:rPr>
        <w:t>Tato technika je nejčastěji kombinací 2-3 výdechů podpořených aktivitou břišních svalů s kontrolovaným dýcháním (Smolíková, Máček, 2010, s. 80</w:t>
      </w:r>
      <w:r w:rsidR="00C32D48">
        <w:rPr>
          <w:color w:val="000000" w:themeColor="text1"/>
        </w:rPr>
        <w:t xml:space="preserve">, </w:t>
      </w:r>
      <w:proofErr w:type="spellStart"/>
      <w:r w:rsidR="00C32D48">
        <w:rPr>
          <w:color w:val="000000" w:themeColor="text1"/>
        </w:rPr>
        <w:t>West</w:t>
      </w:r>
      <w:proofErr w:type="spellEnd"/>
      <w:r w:rsidR="00C32D48">
        <w:rPr>
          <w:color w:val="000000" w:themeColor="text1"/>
        </w:rPr>
        <w:t>, 20</w:t>
      </w:r>
      <w:r w:rsidR="00E46398">
        <w:rPr>
          <w:color w:val="000000" w:themeColor="text1"/>
        </w:rPr>
        <w:t>04</w:t>
      </w:r>
      <w:r w:rsidR="00C32D48">
        <w:rPr>
          <w:color w:val="000000" w:themeColor="text1"/>
        </w:rPr>
        <w:t>, s.</w:t>
      </w:r>
      <w:r w:rsidR="00E43617">
        <w:rPr>
          <w:color w:val="000000" w:themeColor="text1"/>
        </w:rPr>
        <w:t xml:space="preserve"> 105</w:t>
      </w:r>
      <w:r w:rsidR="008E252F" w:rsidRPr="00EF5B2D">
        <w:rPr>
          <w:color w:val="000000" w:themeColor="text1"/>
        </w:rPr>
        <w:t xml:space="preserve">). </w:t>
      </w:r>
    </w:p>
    <w:p w14:paraId="6BD85FBD" w14:textId="2D0FC70D" w:rsidR="007A0878" w:rsidRPr="00EF5B2D" w:rsidRDefault="008E252F" w:rsidP="00F96129">
      <w:pPr>
        <w:rPr>
          <w:color w:val="000000" w:themeColor="text1"/>
        </w:rPr>
      </w:pPr>
      <w:r w:rsidRPr="00EF5B2D">
        <w:rPr>
          <w:color w:val="000000" w:themeColor="text1"/>
        </w:rPr>
        <w:tab/>
        <w:t>Cvičení na zvýšení pružnosti hrudníku je inspirační technika, která klade důraz na</w:t>
      </w:r>
      <w:r w:rsidR="008140AC">
        <w:rPr>
          <w:color w:val="000000" w:themeColor="text1"/>
        </w:rPr>
        <w:t> </w:t>
      </w:r>
      <w:r w:rsidRPr="00EF5B2D">
        <w:rPr>
          <w:color w:val="000000" w:themeColor="text1"/>
        </w:rPr>
        <w:t xml:space="preserve">maximální množství pomalu nadechnutého vzduchu (nosem nebo ústy) </w:t>
      </w:r>
      <w:r w:rsidR="007A0878" w:rsidRPr="00EF5B2D">
        <w:rPr>
          <w:color w:val="000000" w:themeColor="text1"/>
        </w:rPr>
        <w:t>a krátce</w:t>
      </w:r>
      <w:r w:rsidR="00917FF2">
        <w:rPr>
          <w:color w:val="000000" w:themeColor="text1"/>
        </w:rPr>
        <w:t xml:space="preserve"> </w:t>
      </w:r>
      <w:r w:rsidR="007A0878" w:rsidRPr="00EF5B2D">
        <w:rPr>
          <w:color w:val="000000" w:themeColor="text1"/>
        </w:rPr>
        <w:t>pasivně vyfouknutého výdechu ústy. Při této inspirační technice dochází díky stimulaci hrudníku k</w:t>
      </w:r>
      <w:r w:rsidR="00811C41" w:rsidRPr="00EF5B2D">
        <w:rPr>
          <w:color w:val="000000" w:themeColor="text1"/>
        </w:rPr>
        <w:t>e</w:t>
      </w:r>
      <w:r w:rsidR="007A0878" w:rsidRPr="00EF5B2D">
        <w:rPr>
          <w:color w:val="000000" w:themeColor="text1"/>
        </w:rPr>
        <w:t> zlepšení ventilačních parametrů v důsledku aktivace kolaterální alveolární ventilace (</w:t>
      </w:r>
      <w:proofErr w:type="spellStart"/>
      <w:r w:rsidR="006A4E5D">
        <w:rPr>
          <w:color w:val="000000" w:themeColor="text1"/>
        </w:rPr>
        <w:t>Physiotherapy</w:t>
      </w:r>
      <w:proofErr w:type="spellEnd"/>
      <w:r w:rsidR="006A4E5D">
        <w:rPr>
          <w:color w:val="000000" w:themeColor="text1"/>
        </w:rPr>
        <w:t xml:space="preserve"> Group </w:t>
      </w:r>
      <w:proofErr w:type="spellStart"/>
      <w:r w:rsidR="006A4E5D">
        <w:rPr>
          <w:color w:val="000000" w:themeColor="text1"/>
        </w:rPr>
        <w:t>for</w:t>
      </w:r>
      <w:proofErr w:type="spellEnd"/>
      <w:r w:rsidR="006A4E5D">
        <w:rPr>
          <w:color w:val="000000" w:themeColor="text1"/>
        </w:rPr>
        <w:t xml:space="preserve"> </w:t>
      </w:r>
      <w:proofErr w:type="spellStart"/>
      <w:r w:rsidR="006A4E5D">
        <w:rPr>
          <w:color w:val="000000" w:themeColor="text1"/>
        </w:rPr>
        <w:t>Cystic</w:t>
      </w:r>
      <w:proofErr w:type="spellEnd"/>
      <w:r w:rsidR="006A4E5D">
        <w:rPr>
          <w:color w:val="000000" w:themeColor="text1"/>
        </w:rPr>
        <w:t xml:space="preserve"> </w:t>
      </w:r>
      <w:proofErr w:type="spellStart"/>
      <w:r w:rsidR="006A4E5D">
        <w:rPr>
          <w:color w:val="000000" w:themeColor="text1"/>
        </w:rPr>
        <w:t>Fibrosis</w:t>
      </w:r>
      <w:proofErr w:type="spellEnd"/>
      <w:r w:rsidR="006A4E5D">
        <w:rPr>
          <w:color w:val="000000" w:themeColor="text1"/>
        </w:rPr>
        <w:t xml:space="preserve">, 2019, s. 5; </w:t>
      </w:r>
      <w:r w:rsidR="007A0878" w:rsidRPr="00EF5B2D">
        <w:rPr>
          <w:color w:val="000000" w:themeColor="text1"/>
        </w:rPr>
        <w:t xml:space="preserve">Smolíková, Máček, 2010, s. 80-81). </w:t>
      </w:r>
    </w:p>
    <w:p w14:paraId="7E3E3F05" w14:textId="0365A03E" w:rsidR="00F96129" w:rsidRPr="00EF5B2D" w:rsidRDefault="00F96129" w:rsidP="00C73768">
      <w:pPr>
        <w:keepNext/>
        <w:rPr>
          <w:b/>
          <w:bCs/>
          <w:color w:val="000000" w:themeColor="text1"/>
        </w:rPr>
      </w:pPr>
      <w:r w:rsidRPr="00EF5B2D">
        <w:rPr>
          <w:b/>
          <w:bCs/>
          <w:color w:val="000000" w:themeColor="text1"/>
        </w:rPr>
        <w:t>PEP systém dýchání</w:t>
      </w:r>
    </w:p>
    <w:p w14:paraId="6CC12903" w14:textId="4C8247B3" w:rsidR="005C7835" w:rsidRPr="00EF5B2D" w:rsidRDefault="005C7835" w:rsidP="00C73768">
      <w:pPr>
        <w:keepNext/>
        <w:rPr>
          <w:color w:val="000000" w:themeColor="text1"/>
        </w:rPr>
      </w:pPr>
      <w:r w:rsidRPr="00EF5B2D">
        <w:rPr>
          <w:b/>
          <w:bCs/>
          <w:color w:val="000000" w:themeColor="text1"/>
        </w:rPr>
        <w:tab/>
      </w:r>
      <w:r w:rsidR="006F21E5" w:rsidRPr="00EF5B2D">
        <w:rPr>
          <w:color w:val="000000" w:themeColor="text1"/>
        </w:rPr>
        <w:t>PEP systém dýchání je založen na principu výdechu proti zvýšenému odporu</w:t>
      </w:r>
      <w:r w:rsidR="00C73768" w:rsidRPr="00EF5B2D">
        <w:rPr>
          <w:color w:val="000000" w:themeColor="text1"/>
        </w:rPr>
        <w:t xml:space="preserve">, při kterém dochází ke stoupání </w:t>
      </w:r>
      <w:proofErr w:type="spellStart"/>
      <w:r w:rsidR="00C73768" w:rsidRPr="00EF5B2D">
        <w:rPr>
          <w:color w:val="000000" w:themeColor="text1"/>
        </w:rPr>
        <w:t>intrabronchiálního</w:t>
      </w:r>
      <w:proofErr w:type="spellEnd"/>
      <w:r w:rsidR="00C73768" w:rsidRPr="00EF5B2D">
        <w:rPr>
          <w:color w:val="000000" w:themeColor="text1"/>
        </w:rPr>
        <w:t xml:space="preserve"> tlaku</w:t>
      </w:r>
      <w:r w:rsidR="006A7656" w:rsidRPr="00EF5B2D">
        <w:rPr>
          <w:color w:val="000000" w:themeColor="text1"/>
        </w:rPr>
        <w:t xml:space="preserve">, využívající se především u pacientů s plicním onemocněním a neurologickými poruchami </w:t>
      </w:r>
      <w:r w:rsidR="00FC7E26">
        <w:rPr>
          <w:color w:val="000000" w:themeColor="text1"/>
        </w:rPr>
        <w:t>(</w:t>
      </w:r>
      <w:proofErr w:type="spellStart"/>
      <w:r w:rsidR="0058184D" w:rsidRPr="00EF5B2D">
        <w:rPr>
          <w:color w:val="000000" w:themeColor="text1"/>
        </w:rPr>
        <w:t>Orman</w:t>
      </w:r>
      <w:proofErr w:type="spellEnd"/>
      <w:r w:rsidR="0058184D" w:rsidRPr="00EF5B2D">
        <w:rPr>
          <w:color w:val="000000" w:themeColor="text1"/>
        </w:rPr>
        <w:t xml:space="preserve">, </w:t>
      </w:r>
      <w:proofErr w:type="spellStart"/>
      <w:r w:rsidR="0058184D" w:rsidRPr="00EF5B2D">
        <w:rPr>
          <w:color w:val="000000" w:themeColor="text1"/>
        </w:rPr>
        <w:t>Westerdahl</w:t>
      </w:r>
      <w:proofErr w:type="spellEnd"/>
      <w:r w:rsidR="0058184D" w:rsidRPr="00EF5B2D">
        <w:rPr>
          <w:color w:val="000000" w:themeColor="text1"/>
        </w:rPr>
        <w:t>, 2010, s. 261</w:t>
      </w:r>
      <w:r w:rsidR="002A43D7" w:rsidRPr="00EF5B2D">
        <w:rPr>
          <w:color w:val="000000" w:themeColor="text1"/>
        </w:rPr>
        <w:t xml:space="preserve">). </w:t>
      </w:r>
      <w:r w:rsidR="00C73768" w:rsidRPr="00EF5B2D">
        <w:rPr>
          <w:color w:val="000000" w:themeColor="text1"/>
        </w:rPr>
        <w:t xml:space="preserve"> </w:t>
      </w:r>
      <w:r w:rsidR="00C73768" w:rsidRPr="00EF5B2D">
        <w:rPr>
          <w:color w:val="000000" w:themeColor="text1"/>
        </w:rPr>
        <w:lastRenderedPageBreak/>
        <w:t>U</w:t>
      </w:r>
      <w:r w:rsidR="008140AC">
        <w:rPr>
          <w:color w:val="000000" w:themeColor="text1"/>
        </w:rPr>
        <w:t> </w:t>
      </w:r>
      <w:r w:rsidR="00C73768" w:rsidRPr="00EF5B2D">
        <w:rPr>
          <w:color w:val="000000" w:themeColor="text1"/>
        </w:rPr>
        <w:t>této techniky hygieny dýchacích cest se jedná o pozitivní výdechový tlak, který se mění a</w:t>
      </w:r>
      <w:r w:rsidR="002A43D7" w:rsidRPr="00EF5B2D">
        <w:rPr>
          <w:color w:val="000000" w:themeColor="text1"/>
        </w:rPr>
        <w:t> </w:t>
      </w:r>
      <w:r w:rsidR="00C73768" w:rsidRPr="00EF5B2D">
        <w:rPr>
          <w:color w:val="000000" w:themeColor="text1"/>
        </w:rPr>
        <w:t>přizpůsobuje individuálním potřebám pacientů</w:t>
      </w:r>
      <w:r w:rsidR="001C5DD5" w:rsidRPr="00EF5B2D">
        <w:rPr>
          <w:color w:val="000000" w:themeColor="text1"/>
        </w:rPr>
        <w:t xml:space="preserve"> (Smolíková, Máček, 2010, s. 81).</w:t>
      </w:r>
    </w:p>
    <w:p w14:paraId="30E2FC36" w14:textId="2D30E28F" w:rsidR="003A167F" w:rsidRPr="00C352E6" w:rsidRDefault="001C5DD5" w:rsidP="009C0DEC">
      <w:pPr>
        <w:rPr>
          <w:color w:val="000000" w:themeColor="text1"/>
        </w:rPr>
      </w:pPr>
      <w:r w:rsidRPr="00EF5B2D">
        <w:rPr>
          <w:color w:val="000000" w:themeColor="text1"/>
        </w:rPr>
        <w:tab/>
      </w:r>
      <w:r w:rsidR="004F0CAE" w:rsidRPr="00EF5B2D">
        <w:rPr>
          <w:color w:val="000000" w:themeColor="text1"/>
        </w:rPr>
        <w:t xml:space="preserve">PEP systém dýchání podporuje prevenci bronchiálního kolapsu a usnadňuje terapii </w:t>
      </w:r>
      <w:proofErr w:type="spellStart"/>
      <w:r w:rsidR="004F0CAE" w:rsidRPr="00EF5B2D">
        <w:rPr>
          <w:color w:val="000000" w:themeColor="text1"/>
        </w:rPr>
        <w:t>atelektázy</w:t>
      </w:r>
      <w:proofErr w:type="spellEnd"/>
      <w:r w:rsidR="004F0CAE" w:rsidRPr="00EF5B2D">
        <w:rPr>
          <w:color w:val="000000" w:themeColor="text1"/>
        </w:rPr>
        <w:t xml:space="preserve"> s následnou prevencí její</w:t>
      </w:r>
      <w:r w:rsidR="00FD585D" w:rsidRPr="00EF5B2D">
        <w:rPr>
          <w:color w:val="000000" w:themeColor="text1"/>
        </w:rPr>
        <w:t>ho opakování kvůli kolapsu bronchů</w:t>
      </w:r>
      <w:r w:rsidR="00014718">
        <w:rPr>
          <w:color w:val="000000" w:themeColor="text1"/>
        </w:rPr>
        <w:t xml:space="preserve"> </w:t>
      </w:r>
      <w:r w:rsidR="00DA62BD" w:rsidRPr="00EF5B2D">
        <w:rPr>
          <w:color w:val="000000" w:themeColor="text1"/>
        </w:rPr>
        <w:t>(</w:t>
      </w:r>
      <w:proofErr w:type="spellStart"/>
      <w:r w:rsidR="00FC7E26">
        <w:rPr>
          <w:color w:val="000000" w:themeColor="text1"/>
        </w:rPr>
        <w:t>Demchuk</w:t>
      </w:r>
      <w:proofErr w:type="spellEnd"/>
      <w:r w:rsidR="00FC7E26">
        <w:rPr>
          <w:color w:val="000000" w:themeColor="text1"/>
        </w:rPr>
        <w:t xml:space="preserve">, </w:t>
      </w:r>
      <w:proofErr w:type="spellStart"/>
      <w:r w:rsidR="00FC7E26">
        <w:rPr>
          <w:color w:val="000000" w:themeColor="text1"/>
        </w:rPr>
        <w:t>Chatburn</w:t>
      </w:r>
      <w:proofErr w:type="spellEnd"/>
      <w:r w:rsidR="00FC7E26">
        <w:rPr>
          <w:color w:val="000000" w:themeColor="text1"/>
        </w:rPr>
        <w:t xml:space="preserve">, 2021, s. 482; </w:t>
      </w:r>
      <w:proofErr w:type="spellStart"/>
      <w:r w:rsidR="00DA62BD" w:rsidRPr="00EF5B2D">
        <w:rPr>
          <w:color w:val="000000" w:themeColor="text1"/>
        </w:rPr>
        <w:t>Physiotherapy</w:t>
      </w:r>
      <w:proofErr w:type="spellEnd"/>
      <w:r w:rsidR="00DA62BD" w:rsidRPr="00EF5B2D">
        <w:rPr>
          <w:color w:val="000000" w:themeColor="text1"/>
        </w:rPr>
        <w:t xml:space="preserve"> Group </w:t>
      </w:r>
      <w:proofErr w:type="spellStart"/>
      <w:r w:rsidR="00DA62BD" w:rsidRPr="00EF5B2D">
        <w:rPr>
          <w:color w:val="000000" w:themeColor="text1"/>
        </w:rPr>
        <w:t>for</w:t>
      </w:r>
      <w:proofErr w:type="spellEnd"/>
      <w:r w:rsidR="00DA62BD" w:rsidRPr="00EF5B2D">
        <w:rPr>
          <w:color w:val="000000" w:themeColor="text1"/>
        </w:rPr>
        <w:t xml:space="preserve"> </w:t>
      </w:r>
      <w:proofErr w:type="spellStart"/>
      <w:r w:rsidR="00DA62BD" w:rsidRPr="00EF5B2D">
        <w:rPr>
          <w:color w:val="000000" w:themeColor="text1"/>
        </w:rPr>
        <w:t>Cystic</w:t>
      </w:r>
      <w:proofErr w:type="spellEnd"/>
      <w:r w:rsidR="00DA62BD" w:rsidRPr="00EF5B2D">
        <w:rPr>
          <w:color w:val="000000" w:themeColor="text1"/>
        </w:rPr>
        <w:t xml:space="preserve"> </w:t>
      </w:r>
      <w:proofErr w:type="spellStart"/>
      <w:r w:rsidR="00DA62BD" w:rsidRPr="00EF5B2D">
        <w:rPr>
          <w:color w:val="000000" w:themeColor="text1"/>
        </w:rPr>
        <w:t>Fibrosis</w:t>
      </w:r>
      <w:proofErr w:type="spellEnd"/>
      <w:r w:rsidR="00DA62BD" w:rsidRPr="00EF5B2D">
        <w:rPr>
          <w:color w:val="000000" w:themeColor="text1"/>
        </w:rPr>
        <w:t xml:space="preserve">, 2019, s. </w:t>
      </w:r>
      <w:r w:rsidR="00C30C3E" w:rsidRPr="00EF5B2D">
        <w:rPr>
          <w:color w:val="000000" w:themeColor="text1"/>
        </w:rPr>
        <w:t>12-13).</w:t>
      </w:r>
    </w:p>
    <w:p w14:paraId="79CF8362" w14:textId="6F2E14DB" w:rsidR="00F85568" w:rsidRPr="00EF5B2D" w:rsidRDefault="00F85568" w:rsidP="00C73768">
      <w:pPr>
        <w:keepNext/>
        <w:rPr>
          <w:b/>
          <w:bCs/>
          <w:color w:val="000000" w:themeColor="text1"/>
        </w:rPr>
      </w:pPr>
      <w:r w:rsidRPr="00EF5B2D">
        <w:rPr>
          <w:b/>
          <w:bCs/>
          <w:color w:val="000000" w:themeColor="text1"/>
        </w:rPr>
        <w:t>Oscilující PEP systém</w:t>
      </w:r>
    </w:p>
    <w:p w14:paraId="55E30487" w14:textId="140EEA39" w:rsidR="00F85568" w:rsidRPr="00EF5B2D" w:rsidRDefault="00F85568" w:rsidP="00C73768">
      <w:pPr>
        <w:keepNext/>
        <w:rPr>
          <w:color w:val="000000" w:themeColor="text1"/>
        </w:rPr>
      </w:pPr>
      <w:r w:rsidRPr="00EF5B2D">
        <w:rPr>
          <w:b/>
          <w:bCs/>
          <w:color w:val="000000" w:themeColor="text1"/>
        </w:rPr>
        <w:tab/>
      </w:r>
      <w:r w:rsidR="00014718">
        <w:rPr>
          <w:color w:val="000000" w:themeColor="text1"/>
        </w:rPr>
        <w:t>Jedná se o o</w:t>
      </w:r>
      <w:r w:rsidRPr="00EF5B2D">
        <w:rPr>
          <w:color w:val="000000" w:themeColor="text1"/>
        </w:rPr>
        <w:t>scilující výdechový přetlak produkov</w:t>
      </w:r>
      <w:r w:rsidR="00014718">
        <w:rPr>
          <w:color w:val="000000" w:themeColor="text1"/>
        </w:rPr>
        <w:t>a</w:t>
      </w:r>
      <w:r w:rsidRPr="00EF5B2D">
        <w:rPr>
          <w:color w:val="000000" w:themeColor="text1"/>
        </w:rPr>
        <w:t>n</w:t>
      </w:r>
      <w:r w:rsidR="00014718">
        <w:rPr>
          <w:color w:val="000000" w:themeColor="text1"/>
        </w:rPr>
        <w:t>ý</w:t>
      </w:r>
      <w:r w:rsidRPr="00EF5B2D">
        <w:rPr>
          <w:color w:val="000000" w:themeColor="text1"/>
        </w:rPr>
        <w:t xml:space="preserve"> přístroji, které kombinují PEP s kmitavými a vibračními efekty v dýchacích cestách. V praxi jsou nejčastěji využívány </w:t>
      </w:r>
      <w:proofErr w:type="spellStart"/>
      <w:r w:rsidRPr="00EF5B2D">
        <w:rPr>
          <w:color w:val="000000" w:themeColor="text1"/>
        </w:rPr>
        <w:t>Flutter</w:t>
      </w:r>
      <w:proofErr w:type="spellEnd"/>
      <w:r w:rsidRPr="00EF5B2D">
        <w:rPr>
          <w:color w:val="000000" w:themeColor="text1"/>
        </w:rPr>
        <w:t>, RC</w:t>
      </w:r>
      <w:r w:rsidR="008140AC">
        <w:rPr>
          <w:color w:val="000000" w:themeColor="text1"/>
        </w:rPr>
        <w:t>-</w:t>
      </w:r>
      <w:proofErr w:type="spellStart"/>
      <w:r w:rsidRPr="00EF5B2D">
        <w:rPr>
          <w:color w:val="000000" w:themeColor="text1"/>
        </w:rPr>
        <w:t>Cornet</w:t>
      </w:r>
      <w:proofErr w:type="spellEnd"/>
      <w:r w:rsidRPr="00EF5B2D">
        <w:rPr>
          <w:color w:val="000000" w:themeColor="text1"/>
        </w:rPr>
        <w:t xml:space="preserve"> a </w:t>
      </w:r>
      <w:proofErr w:type="spellStart"/>
      <w:r w:rsidRPr="00EF5B2D">
        <w:rPr>
          <w:color w:val="000000" w:themeColor="text1"/>
        </w:rPr>
        <w:t>Acapella</w:t>
      </w:r>
      <w:proofErr w:type="spellEnd"/>
      <w:r w:rsidRPr="00EF5B2D">
        <w:rPr>
          <w:color w:val="000000" w:themeColor="text1"/>
        </w:rPr>
        <w:t xml:space="preserve"> (</w:t>
      </w:r>
      <w:proofErr w:type="spellStart"/>
      <w:r w:rsidR="00B61C6D">
        <w:rPr>
          <w:color w:val="000000" w:themeColor="text1"/>
        </w:rPr>
        <w:t>Demchuk</w:t>
      </w:r>
      <w:proofErr w:type="spellEnd"/>
      <w:r w:rsidR="00B61C6D">
        <w:rPr>
          <w:color w:val="000000" w:themeColor="text1"/>
        </w:rPr>
        <w:t xml:space="preserve">, </w:t>
      </w:r>
      <w:proofErr w:type="spellStart"/>
      <w:r w:rsidR="00B61C6D">
        <w:rPr>
          <w:color w:val="000000" w:themeColor="text1"/>
        </w:rPr>
        <w:t>Chatburn</w:t>
      </w:r>
      <w:proofErr w:type="spellEnd"/>
      <w:r w:rsidR="00B61C6D">
        <w:rPr>
          <w:color w:val="000000" w:themeColor="text1"/>
        </w:rPr>
        <w:t xml:space="preserve">, 2021, s. 482; </w:t>
      </w:r>
      <w:r w:rsidRPr="00EF5B2D">
        <w:rPr>
          <w:color w:val="000000" w:themeColor="text1"/>
        </w:rPr>
        <w:t xml:space="preserve">Smolíková, Máček, 2010, s. 83). </w:t>
      </w:r>
    </w:p>
    <w:p w14:paraId="47BF1D3B" w14:textId="06354237" w:rsidR="00751DE8" w:rsidRPr="00EF5B2D" w:rsidRDefault="00F85568" w:rsidP="00751DE8">
      <w:pPr>
        <w:keepNext/>
        <w:ind w:firstLine="360"/>
        <w:rPr>
          <w:color w:val="000000" w:themeColor="text1"/>
        </w:rPr>
      </w:pPr>
      <w:proofErr w:type="spellStart"/>
      <w:r w:rsidRPr="00EF5B2D">
        <w:rPr>
          <w:color w:val="000000" w:themeColor="text1"/>
        </w:rPr>
        <w:t>Flutter</w:t>
      </w:r>
      <w:proofErr w:type="spellEnd"/>
      <w:r w:rsidR="00235609" w:rsidRPr="00EF5B2D">
        <w:rPr>
          <w:color w:val="000000" w:themeColor="text1"/>
        </w:rPr>
        <w:t xml:space="preserve"> </w:t>
      </w:r>
      <w:r w:rsidR="00173B74" w:rsidRPr="00EF5B2D">
        <w:rPr>
          <w:color w:val="000000" w:themeColor="text1"/>
        </w:rPr>
        <w:t xml:space="preserve">(viz </w:t>
      </w:r>
      <w:r w:rsidR="00F23DC7" w:rsidRPr="00EF5B2D">
        <w:rPr>
          <w:color w:val="000000" w:themeColor="text1"/>
        </w:rPr>
        <w:t>příloha 1</w:t>
      </w:r>
      <w:r w:rsidR="00173B74" w:rsidRPr="00EF5B2D">
        <w:rPr>
          <w:color w:val="000000" w:themeColor="text1"/>
        </w:rPr>
        <w:t>, s.</w:t>
      </w:r>
      <w:r w:rsidR="00066251" w:rsidRPr="00EF5B2D">
        <w:rPr>
          <w:color w:val="000000" w:themeColor="text1"/>
        </w:rPr>
        <w:t xml:space="preserve"> </w:t>
      </w:r>
      <w:r w:rsidR="00A03D4B">
        <w:rPr>
          <w:color w:val="000000" w:themeColor="text1"/>
        </w:rPr>
        <w:t>6</w:t>
      </w:r>
      <w:r w:rsidR="00356E36">
        <w:rPr>
          <w:color w:val="000000" w:themeColor="text1"/>
        </w:rPr>
        <w:t>2</w:t>
      </w:r>
      <w:r w:rsidR="00173B74" w:rsidRPr="00EF5B2D">
        <w:rPr>
          <w:color w:val="000000" w:themeColor="text1"/>
        </w:rPr>
        <w:t xml:space="preserve">) </w:t>
      </w:r>
      <w:r w:rsidR="00235609" w:rsidRPr="00EF5B2D">
        <w:rPr>
          <w:color w:val="000000" w:themeColor="text1"/>
        </w:rPr>
        <w:t>je malý</w:t>
      </w:r>
      <w:r w:rsidR="00FC2D88" w:rsidRPr="00EF5B2D">
        <w:rPr>
          <w:color w:val="000000" w:themeColor="text1"/>
        </w:rPr>
        <w:t xml:space="preserve"> </w:t>
      </w:r>
      <w:r w:rsidR="00235609" w:rsidRPr="00EF5B2D">
        <w:rPr>
          <w:color w:val="000000" w:themeColor="text1"/>
        </w:rPr>
        <w:t>přístroj ve tvaru dýmky, který vytváří oscilující výdechový tlak s možností variabilního odporu</w:t>
      </w:r>
      <w:r w:rsidR="004F75D8" w:rsidRPr="00EF5B2D">
        <w:rPr>
          <w:color w:val="000000" w:themeColor="text1"/>
        </w:rPr>
        <w:t xml:space="preserve">, vyvolávající v dýchacích cestách opakované a jemné </w:t>
      </w:r>
      <w:proofErr w:type="spellStart"/>
      <w:r w:rsidR="004F75D8" w:rsidRPr="00EF5B2D">
        <w:rPr>
          <w:color w:val="000000" w:themeColor="text1"/>
        </w:rPr>
        <w:t>intrabronchiální</w:t>
      </w:r>
      <w:proofErr w:type="spellEnd"/>
      <w:r w:rsidR="004F75D8" w:rsidRPr="00EF5B2D">
        <w:rPr>
          <w:color w:val="000000" w:themeColor="text1"/>
        </w:rPr>
        <w:t xml:space="preserve"> vibrace (</w:t>
      </w:r>
      <w:proofErr w:type="spellStart"/>
      <w:r w:rsidR="00C63BBF" w:rsidRPr="00EF5B2D">
        <w:rPr>
          <w:color w:val="000000" w:themeColor="text1"/>
        </w:rPr>
        <w:t>Pryor</w:t>
      </w:r>
      <w:proofErr w:type="spellEnd"/>
      <w:r w:rsidR="00C63BBF" w:rsidRPr="00EF5B2D">
        <w:rPr>
          <w:color w:val="000000" w:themeColor="text1"/>
        </w:rPr>
        <w:t>, 1999, s. 1418-1419</w:t>
      </w:r>
      <w:r w:rsidR="004F75D8" w:rsidRPr="00EF5B2D">
        <w:rPr>
          <w:color w:val="000000" w:themeColor="text1"/>
        </w:rPr>
        <w:t>). Po lékařské indikaci</w:t>
      </w:r>
      <w:r w:rsidR="00FC595B" w:rsidRPr="00EF5B2D">
        <w:rPr>
          <w:color w:val="000000" w:themeColor="text1"/>
        </w:rPr>
        <w:t xml:space="preserve"> </w:t>
      </w:r>
      <w:r w:rsidR="004F75D8" w:rsidRPr="00EF5B2D">
        <w:rPr>
          <w:color w:val="000000" w:themeColor="text1"/>
        </w:rPr>
        <w:t>je jednoznačně doporučována úvodní instruktáž pod odborným dohledem respiračního fyzioterapeuta, aby nedošlo k osvojení si zcela špatných dechových návyků</w:t>
      </w:r>
      <w:r w:rsidR="00D74C68" w:rsidRPr="00EF5B2D">
        <w:rPr>
          <w:color w:val="000000" w:themeColor="text1"/>
        </w:rPr>
        <w:t xml:space="preserve"> (Smolíková, Máček, 2010, s. 83-86).</w:t>
      </w:r>
    </w:p>
    <w:p w14:paraId="2834E8FF" w14:textId="5E0EEC52" w:rsidR="00751DE8" w:rsidRPr="00EF5B2D" w:rsidRDefault="00F85568" w:rsidP="00751DE8">
      <w:pPr>
        <w:keepNext/>
        <w:ind w:firstLine="360"/>
        <w:rPr>
          <w:color w:val="000000" w:themeColor="text1"/>
        </w:rPr>
      </w:pPr>
      <w:r w:rsidRPr="00EF5B2D">
        <w:rPr>
          <w:color w:val="000000" w:themeColor="text1"/>
        </w:rPr>
        <w:t>RC-</w:t>
      </w:r>
      <w:proofErr w:type="spellStart"/>
      <w:r w:rsidRPr="00EF5B2D">
        <w:rPr>
          <w:color w:val="000000" w:themeColor="text1"/>
        </w:rPr>
        <w:t>Cornet</w:t>
      </w:r>
      <w:proofErr w:type="spellEnd"/>
      <w:r w:rsidR="00217F2B" w:rsidRPr="00EF5B2D">
        <w:rPr>
          <w:color w:val="000000" w:themeColor="text1"/>
        </w:rPr>
        <w:t xml:space="preserve"> </w:t>
      </w:r>
      <w:r w:rsidR="00D74C68" w:rsidRPr="00EF5B2D">
        <w:rPr>
          <w:color w:val="000000" w:themeColor="text1"/>
        </w:rPr>
        <w:t xml:space="preserve">je přístroj tvaru dutého rohu, do kterého je vložena gumová rourka nasazená na náustek. Výdech rozechvívá </w:t>
      </w:r>
      <w:r w:rsidR="007F43D8" w:rsidRPr="00EF5B2D">
        <w:rPr>
          <w:color w:val="000000" w:themeColor="text1"/>
        </w:rPr>
        <w:t>gumovou rourku a vzniká tak</w:t>
      </w:r>
      <w:r w:rsidR="008140AC">
        <w:rPr>
          <w:color w:val="000000" w:themeColor="text1"/>
        </w:rPr>
        <w:t> </w:t>
      </w:r>
      <w:r w:rsidR="007F43D8" w:rsidRPr="00EF5B2D">
        <w:rPr>
          <w:color w:val="000000" w:themeColor="text1"/>
        </w:rPr>
        <w:t xml:space="preserve">jemné vibrační bronchiální chvění. Výhodou </w:t>
      </w:r>
      <w:proofErr w:type="spellStart"/>
      <w:r w:rsidR="007F43D8" w:rsidRPr="00EF5B2D">
        <w:rPr>
          <w:color w:val="000000" w:themeColor="text1"/>
        </w:rPr>
        <w:t>Cornetu</w:t>
      </w:r>
      <w:proofErr w:type="spellEnd"/>
      <w:r w:rsidR="007F43D8" w:rsidRPr="00EF5B2D">
        <w:rPr>
          <w:color w:val="000000" w:themeColor="text1"/>
        </w:rPr>
        <w:t xml:space="preserve"> je funkční nezávislost na poloze pacienta, ve které ji používá. Snižuje přilnavost a viskozitu hlenů u pacientů s </w:t>
      </w:r>
      <w:proofErr w:type="spellStart"/>
      <w:r w:rsidR="007F43D8" w:rsidRPr="00EF5B2D">
        <w:rPr>
          <w:color w:val="000000" w:themeColor="text1"/>
        </w:rPr>
        <w:t>bronchiektaziemi</w:t>
      </w:r>
      <w:proofErr w:type="spellEnd"/>
      <w:r w:rsidR="007F43D8" w:rsidRPr="00EF5B2D">
        <w:rPr>
          <w:color w:val="000000" w:themeColor="text1"/>
        </w:rPr>
        <w:t xml:space="preserve"> (Smolíková, Máček, 2010, s. 86).</w:t>
      </w:r>
    </w:p>
    <w:p w14:paraId="3BA94576" w14:textId="7D1ED844" w:rsidR="00BA4E20" w:rsidRPr="00EF5B2D" w:rsidRDefault="00F85568" w:rsidP="00BA4E20">
      <w:pPr>
        <w:ind w:firstLine="360"/>
        <w:rPr>
          <w:color w:val="000000" w:themeColor="text1"/>
        </w:rPr>
      </w:pPr>
      <w:proofErr w:type="spellStart"/>
      <w:r w:rsidRPr="00EF5B2D">
        <w:rPr>
          <w:color w:val="000000" w:themeColor="text1"/>
        </w:rPr>
        <w:t>Acapella</w:t>
      </w:r>
      <w:proofErr w:type="spellEnd"/>
      <w:r w:rsidR="00235609" w:rsidRPr="00EF5B2D">
        <w:rPr>
          <w:color w:val="000000" w:themeColor="text1"/>
        </w:rPr>
        <w:t xml:space="preserve"> </w:t>
      </w:r>
      <w:r w:rsidR="00217F2B" w:rsidRPr="00EF5B2D">
        <w:rPr>
          <w:color w:val="000000" w:themeColor="text1"/>
        </w:rPr>
        <w:t xml:space="preserve">(viz příloha </w:t>
      </w:r>
      <w:r w:rsidR="00A03D4B">
        <w:rPr>
          <w:color w:val="000000" w:themeColor="text1"/>
        </w:rPr>
        <w:t>2</w:t>
      </w:r>
      <w:r w:rsidR="00217F2B" w:rsidRPr="00EF5B2D">
        <w:rPr>
          <w:color w:val="000000" w:themeColor="text1"/>
        </w:rPr>
        <w:t xml:space="preserve">, s. </w:t>
      </w:r>
      <w:r w:rsidR="00220403">
        <w:rPr>
          <w:color w:val="000000" w:themeColor="text1"/>
        </w:rPr>
        <w:t>6</w:t>
      </w:r>
      <w:r w:rsidR="00356E36">
        <w:rPr>
          <w:color w:val="000000" w:themeColor="text1"/>
        </w:rPr>
        <w:t>3</w:t>
      </w:r>
      <w:r w:rsidR="00C01AA6" w:rsidRPr="00EF5B2D">
        <w:rPr>
          <w:color w:val="000000" w:themeColor="text1"/>
        </w:rPr>
        <w:t xml:space="preserve">) </w:t>
      </w:r>
      <w:r w:rsidR="00235609" w:rsidRPr="00EF5B2D">
        <w:rPr>
          <w:color w:val="000000" w:themeColor="text1"/>
        </w:rPr>
        <w:t xml:space="preserve">a </w:t>
      </w:r>
      <w:proofErr w:type="spellStart"/>
      <w:r w:rsidR="00235609" w:rsidRPr="00EF5B2D">
        <w:rPr>
          <w:color w:val="000000" w:themeColor="text1"/>
        </w:rPr>
        <w:t>Acapella</w:t>
      </w:r>
      <w:proofErr w:type="spellEnd"/>
      <w:r w:rsidR="00235609" w:rsidRPr="00EF5B2D">
        <w:rPr>
          <w:color w:val="000000" w:themeColor="text1"/>
        </w:rPr>
        <w:t xml:space="preserve"> </w:t>
      </w:r>
      <w:proofErr w:type="spellStart"/>
      <w:r w:rsidR="00235609" w:rsidRPr="00EF5B2D">
        <w:rPr>
          <w:color w:val="000000" w:themeColor="text1"/>
        </w:rPr>
        <w:t>Choice</w:t>
      </w:r>
      <w:proofErr w:type="spellEnd"/>
      <w:r w:rsidR="007F43D8" w:rsidRPr="00EF5B2D">
        <w:rPr>
          <w:color w:val="000000" w:themeColor="text1"/>
        </w:rPr>
        <w:t xml:space="preserve"> </w:t>
      </w:r>
      <w:r w:rsidR="00931BDD" w:rsidRPr="00EF5B2D">
        <w:rPr>
          <w:color w:val="000000" w:themeColor="text1"/>
        </w:rPr>
        <w:t>funguje na principu opakovaného střídání zmenšeného a</w:t>
      </w:r>
      <w:r w:rsidR="00751DE8" w:rsidRPr="00EF5B2D">
        <w:rPr>
          <w:color w:val="000000" w:themeColor="text1"/>
        </w:rPr>
        <w:t> </w:t>
      </w:r>
      <w:r w:rsidR="00931BDD" w:rsidRPr="00EF5B2D">
        <w:rPr>
          <w:color w:val="000000" w:themeColor="text1"/>
        </w:rPr>
        <w:t xml:space="preserve">zvětšeného výdechového průtoku v průběhu jednoho </w:t>
      </w:r>
      <w:proofErr w:type="spellStart"/>
      <w:r w:rsidR="00931BDD" w:rsidRPr="00EF5B2D">
        <w:rPr>
          <w:color w:val="000000" w:themeColor="text1"/>
        </w:rPr>
        <w:t>exspiria</w:t>
      </w:r>
      <w:proofErr w:type="spellEnd"/>
      <w:r w:rsidR="00931BDD" w:rsidRPr="00EF5B2D">
        <w:rPr>
          <w:color w:val="000000" w:themeColor="text1"/>
        </w:rPr>
        <w:t>.</w:t>
      </w:r>
      <w:r w:rsidR="00D61D69" w:rsidRPr="00EF5B2D">
        <w:rPr>
          <w:color w:val="000000" w:themeColor="text1"/>
        </w:rPr>
        <w:t xml:space="preserve"> </w:t>
      </w:r>
      <w:proofErr w:type="spellStart"/>
      <w:r w:rsidR="00D61D69" w:rsidRPr="00EF5B2D">
        <w:rPr>
          <w:color w:val="000000" w:themeColor="text1"/>
        </w:rPr>
        <w:t>Acapell</w:t>
      </w:r>
      <w:r w:rsidR="00C5495D" w:rsidRPr="00EF5B2D">
        <w:rPr>
          <w:color w:val="000000" w:themeColor="text1"/>
        </w:rPr>
        <w:t>a</w:t>
      </w:r>
      <w:proofErr w:type="spellEnd"/>
      <w:r w:rsidR="00C5495D" w:rsidRPr="00EF5B2D">
        <w:rPr>
          <w:color w:val="000000" w:themeColor="text1"/>
        </w:rPr>
        <w:t xml:space="preserve"> není rovněž</w:t>
      </w:r>
      <w:r w:rsidR="00D61D69" w:rsidRPr="00EF5B2D">
        <w:rPr>
          <w:color w:val="000000" w:themeColor="text1"/>
        </w:rPr>
        <w:t xml:space="preserve"> závislá na cvičební poloze těla. </w:t>
      </w:r>
      <w:proofErr w:type="spellStart"/>
      <w:r w:rsidR="00CD352C" w:rsidRPr="00EF5B2D">
        <w:rPr>
          <w:color w:val="000000" w:themeColor="text1"/>
        </w:rPr>
        <w:t>Acapella</w:t>
      </w:r>
      <w:proofErr w:type="spellEnd"/>
      <w:r w:rsidR="00CD352C" w:rsidRPr="00EF5B2D">
        <w:rPr>
          <w:color w:val="000000" w:themeColor="text1"/>
        </w:rPr>
        <w:t xml:space="preserve"> </w:t>
      </w:r>
      <w:proofErr w:type="spellStart"/>
      <w:r w:rsidR="00CD352C" w:rsidRPr="00EF5B2D">
        <w:rPr>
          <w:color w:val="000000" w:themeColor="text1"/>
        </w:rPr>
        <w:t>Choice</w:t>
      </w:r>
      <w:proofErr w:type="spellEnd"/>
      <w:r w:rsidR="00CD352C" w:rsidRPr="00EF5B2D">
        <w:rPr>
          <w:color w:val="000000" w:themeColor="text1"/>
        </w:rPr>
        <w:t xml:space="preserve"> je dobře tolerována všemi nemocnými, kterým usnadňuje mobilizaci sputa v dýchacích cestách a</w:t>
      </w:r>
      <w:r w:rsidR="00751DE8" w:rsidRPr="00EF5B2D">
        <w:rPr>
          <w:color w:val="000000" w:themeColor="text1"/>
        </w:rPr>
        <w:t> </w:t>
      </w:r>
      <w:r w:rsidR="00CD352C" w:rsidRPr="00EF5B2D">
        <w:rPr>
          <w:color w:val="000000" w:themeColor="text1"/>
        </w:rPr>
        <w:t>rovněž usnadňuje i expektoraci. Jedná se o drenážní techniku, která se používá u většiny</w:t>
      </w:r>
      <w:r w:rsidR="00BA4E20" w:rsidRPr="00EF5B2D">
        <w:rPr>
          <w:color w:val="000000" w:themeColor="text1"/>
        </w:rPr>
        <w:t xml:space="preserve"> </w:t>
      </w:r>
      <w:proofErr w:type="spellStart"/>
      <w:r w:rsidR="00CD352C" w:rsidRPr="00EF5B2D">
        <w:rPr>
          <w:color w:val="000000" w:themeColor="text1"/>
        </w:rPr>
        <w:t>intubovaných</w:t>
      </w:r>
      <w:proofErr w:type="spellEnd"/>
      <w:r w:rsidR="00CD352C" w:rsidRPr="00EF5B2D">
        <w:rPr>
          <w:color w:val="000000" w:themeColor="text1"/>
        </w:rPr>
        <w:t xml:space="preserve"> pacientů hospitalizovaných především na JIP, DIP a DIOP stanicích (</w:t>
      </w:r>
      <w:proofErr w:type="spellStart"/>
      <w:r w:rsidR="00081E77">
        <w:rPr>
          <w:color w:val="000000" w:themeColor="text1"/>
        </w:rPr>
        <w:t>Demchuk</w:t>
      </w:r>
      <w:proofErr w:type="spellEnd"/>
      <w:r w:rsidR="00081E77">
        <w:rPr>
          <w:color w:val="000000" w:themeColor="text1"/>
        </w:rPr>
        <w:t xml:space="preserve">, </w:t>
      </w:r>
      <w:proofErr w:type="spellStart"/>
      <w:r w:rsidR="00081E77">
        <w:rPr>
          <w:color w:val="000000" w:themeColor="text1"/>
        </w:rPr>
        <w:t>Chatburn</w:t>
      </w:r>
      <w:proofErr w:type="spellEnd"/>
      <w:r w:rsidR="00081E77">
        <w:rPr>
          <w:color w:val="000000" w:themeColor="text1"/>
        </w:rPr>
        <w:t>, 2021, s. 48</w:t>
      </w:r>
      <w:r w:rsidR="00FC7E26">
        <w:rPr>
          <w:color w:val="000000" w:themeColor="text1"/>
        </w:rPr>
        <w:t>4</w:t>
      </w:r>
      <w:r w:rsidR="00081E77">
        <w:rPr>
          <w:color w:val="000000" w:themeColor="text1"/>
        </w:rPr>
        <w:t xml:space="preserve">; </w:t>
      </w:r>
      <w:r w:rsidR="00CD352C" w:rsidRPr="00EF5B2D">
        <w:rPr>
          <w:color w:val="000000" w:themeColor="text1"/>
        </w:rPr>
        <w:t>Smolíková, Máček, 2010, s. 86-87).</w:t>
      </w:r>
      <w:r w:rsidR="00BA4E20" w:rsidRPr="00EF5B2D">
        <w:rPr>
          <w:color w:val="000000" w:themeColor="text1"/>
        </w:rPr>
        <w:t xml:space="preserve"> </w:t>
      </w:r>
    </w:p>
    <w:p w14:paraId="6641C0FA" w14:textId="29DA6D8B" w:rsidR="00F96129" w:rsidRPr="00EF5B2D" w:rsidRDefault="00F96129" w:rsidP="00E269A3">
      <w:pPr>
        <w:keepNext/>
        <w:rPr>
          <w:color w:val="000000" w:themeColor="text1"/>
        </w:rPr>
      </w:pPr>
      <w:proofErr w:type="spellStart"/>
      <w:r w:rsidRPr="00EF5B2D">
        <w:rPr>
          <w:b/>
          <w:bCs/>
          <w:color w:val="000000" w:themeColor="text1"/>
        </w:rPr>
        <w:lastRenderedPageBreak/>
        <w:t>Intrapulmonální</w:t>
      </w:r>
      <w:proofErr w:type="spellEnd"/>
      <w:r w:rsidRPr="00EF5B2D">
        <w:rPr>
          <w:b/>
          <w:bCs/>
          <w:color w:val="000000" w:themeColor="text1"/>
        </w:rPr>
        <w:t xml:space="preserve"> </w:t>
      </w:r>
      <w:proofErr w:type="spellStart"/>
      <w:r w:rsidRPr="00EF5B2D">
        <w:rPr>
          <w:b/>
          <w:bCs/>
          <w:color w:val="000000" w:themeColor="text1"/>
        </w:rPr>
        <w:t>perkusivní</w:t>
      </w:r>
      <w:proofErr w:type="spellEnd"/>
      <w:r w:rsidRPr="00EF5B2D">
        <w:rPr>
          <w:b/>
          <w:bCs/>
          <w:color w:val="000000" w:themeColor="text1"/>
        </w:rPr>
        <w:t xml:space="preserve"> ventilace</w:t>
      </w:r>
    </w:p>
    <w:p w14:paraId="2C5A2771" w14:textId="6EA2905A" w:rsidR="0008177A" w:rsidRPr="00EF5B2D" w:rsidRDefault="007C6FD9" w:rsidP="00E269A3">
      <w:pPr>
        <w:keepNext/>
        <w:rPr>
          <w:color w:val="000000" w:themeColor="text1"/>
        </w:rPr>
      </w:pPr>
      <w:r w:rsidRPr="00EF5B2D">
        <w:rPr>
          <w:b/>
          <w:bCs/>
          <w:color w:val="000000" w:themeColor="text1"/>
        </w:rPr>
        <w:tab/>
      </w:r>
      <w:r w:rsidRPr="00EF5B2D">
        <w:rPr>
          <w:color w:val="000000" w:themeColor="text1"/>
        </w:rPr>
        <w:t xml:space="preserve">Pro zajištění IPV je nutné zajistit technické vybavení, nejčastěji tryskového kompresoru. IPV kombinuje aerosolovou inhalační terapii s pravidelně se opakujícím tlakovým impulzivním tlakem vzduchu do dýchacích cest. Dochází k rozšíření dýchacích cest a usnadnění přístupu inhalační látky do periferních dýchacích cest, tak i </w:t>
      </w:r>
      <w:r w:rsidR="00F70114" w:rsidRPr="00EF5B2D">
        <w:rPr>
          <w:color w:val="000000" w:themeColor="text1"/>
        </w:rPr>
        <w:t>zlepšují mobilizaci sputa silným vibračním chvěním (</w:t>
      </w:r>
      <w:proofErr w:type="spellStart"/>
      <w:r w:rsidR="00703C77">
        <w:rPr>
          <w:color w:val="000000" w:themeColor="text1"/>
        </w:rPr>
        <w:t>Annoni</w:t>
      </w:r>
      <w:proofErr w:type="spellEnd"/>
      <w:r w:rsidR="00703C77">
        <w:rPr>
          <w:color w:val="000000" w:themeColor="text1"/>
        </w:rPr>
        <w:t xml:space="preserve"> et al., 2020, s. 47; </w:t>
      </w:r>
      <w:proofErr w:type="spellStart"/>
      <w:r w:rsidR="00E269A3">
        <w:rPr>
          <w:color w:val="000000" w:themeColor="text1"/>
        </w:rPr>
        <w:t>Reychler</w:t>
      </w:r>
      <w:proofErr w:type="spellEnd"/>
      <w:r w:rsidR="00E269A3">
        <w:rPr>
          <w:color w:val="000000" w:themeColor="text1"/>
        </w:rPr>
        <w:t xml:space="preserve"> et al., 2004, s. 503; </w:t>
      </w:r>
      <w:r w:rsidR="00F70114" w:rsidRPr="00EF5B2D">
        <w:rPr>
          <w:color w:val="000000" w:themeColor="text1"/>
        </w:rPr>
        <w:t xml:space="preserve">Smolíková, Máček, 2010, s. 87). </w:t>
      </w:r>
    </w:p>
    <w:p w14:paraId="092B7C5E" w14:textId="75229D3C" w:rsidR="00F70114" w:rsidRPr="00EF5B2D" w:rsidRDefault="00F70114" w:rsidP="00957E95">
      <w:pPr>
        <w:keepNext/>
        <w:rPr>
          <w:b/>
          <w:bCs/>
          <w:color w:val="000000" w:themeColor="text1"/>
        </w:rPr>
      </w:pPr>
      <w:r w:rsidRPr="00EF5B2D">
        <w:rPr>
          <w:b/>
          <w:bCs/>
          <w:color w:val="000000" w:themeColor="text1"/>
        </w:rPr>
        <w:t>Respirační fyzioterapie s dechovými trenažery</w:t>
      </w:r>
    </w:p>
    <w:p w14:paraId="4BF6FD68" w14:textId="544ED730" w:rsidR="00F70114" w:rsidRPr="00EF5B2D" w:rsidRDefault="00F70114" w:rsidP="00957E95">
      <w:pPr>
        <w:keepNext/>
        <w:rPr>
          <w:color w:val="000000" w:themeColor="text1"/>
        </w:rPr>
      </w:pPr>
      <w:r w:rsidRPr="00EF5B2D">
        <w:rPr>
          <w:color w:val="000000" w:themeColor="text1"/>
        </w:rPr>
        <w:tab/>
      </w:r>
      <w:r w:rsidR="00FB7D8A" w:rsidRPr="00EF5B2D">
        <w:rPr>
          <w:color w:val="000000" w:themeColor="text1"/>
        </w:rPr>
        <w:t>Podle účelu se dělí dechové trenažery na inspirační a exspirační. Jejich úkolem je zdokonalit techniky dýchání v rámci programu RFT</w:t>
      </w:r>
      <w:r w:rsidR="00DB6516" w:rsidRPr="00EF5B2D">
        <w:rPr>
          <w:color w:val="000000" w:themeColor="text1"/>
        </w:rPr>
        <w:t>, ale i efektivněji zapojit respirační svaly do procesu dýchání (</w:t>
      </w:r>
      <w:proofErr w:type="spellStart"/>
      <w:r w:rsidR="00081E77">
        <w:rPr>
          <w:color w:val="000000" w:themeColor="text1"/>
        </w:rPr>
        <w:t>Demchuk</w:t>
      </w:r>
      <w:proofErr w:type="spellEnd"/>
      <w:r w:rsidR="00081E77">
        <w:rPr>
          <w:color w:val="000000" w:themeColor="text1"/>
        </w:rPr>
        <w:t xml:space="preserve">, </w:t>
      </w:r>
      <w:proofErr w:type="spellStart"/>
      <w:r w:rsidR="00081E77">
        <w:rPr>
          <w:color w:val="000000" w:themeColor="text1"/>
        </w:rPr>
        <w:t>Chatburn</w:t>
      </w:r>
      <w:proofErr w:type="spellEnd"/>
      <w:r w:rsidR="00081E77">
        <w:rPr>
          <w:color w:val="000000" w:themeColor="text1"/>
        </w:rPr>
        <w:t>, 2021, s. 48</w:t>
      </w:r>
      <w:r w:rsidR="00FC7E26">
        <w:rPr>
          <w:color w:val="000000" w:themeColor="text1"/>
        </w:rPr>
        <w:t>2</w:t>
      </w:r>
      <w:r w:rsidR="00081E77">
        <w:rPr>
          <w:color w:val="000000" w:themeColor="text1"/>
        </w:rPr>
        <w:t xml:space="preserve">; </w:t>
      </w:r>
      <w:r w:rsidR="00DB6516" w:rsidRPr="00EF5B2D">
        <w:rPr>
          <w:color w:val="000000" w:themeColor="text1"/>
        </w:rPr>
        <w:t>Smolíková, Máček, 2010, s. 87).</w:t>
      </w:r>
    </w:p>
    <w:p w14:paraId="7BA7E1AF" w14:textId="56E00C67" w:rsidR="00DB6516" w:rsidRPr="00EF5B2D" w:rsidRDefault="00DB6516" w:rsidP="00F96129">
      <w:pPr>
        <w:rPr>
          <w:color w:val="000000" w:themeColor="text1"/>
        </w:rPr>
      </w:pPr>
      <w:r w:rsidRPr="00EF5B2D">
        <w:rPr>
          <w:color w:val="000000" w:themeColor="text1"/>
        </w:rPr>
        <w:tab/>
        <w:t xml:space="preserve">Inspirační trenažery se soustřeďují na zdokonalení inspirační dechové techniky, zlepšení ventilace a ekonomiky práce inspiračních svalů, snížení jejich trvalého zvýšeného svalového napětí a předcházení jejich chronické únavě. </w:t>
      </w:r>
      <w:r w:rsidR="00313474" w:rsidRPr="00EF5B2D">
        <w:rPr>
          <w:color w:val="000000" w:themeColor="text1"/>
        </w:rPr>
        <w:t>V ČR jsou hojně používány např.</w:t>
      </w:r>
      <w:r w:rsidR="008140AC">
        <w:rPr>
          <w:color w:val="000000" w:themeColor="text1"/>
        </w:rPr>
        <w:t> </w:t>
      </w:r>
      <w:proofErr w:type="spellStart"/>
      <w:r w:rsidR="00313474" w:rsidRPr="00EF5B2D">
        <w:rPr>
          <w:color w:val="000000" w:themeColor="text1"/>
        </w:rPr>
        <w:t>CliniFlo</w:t>
      </w:r>
      <w:proofErr w:type="spellEnd"/>
      <w:r w:rsidR="00313474" w:rsidRPr="00EF5B2D">
        <w:rPr>
          <w:color w:val="000000" w:themeColor="text1"/>
        </w:rPr>
        <w:t xml:space="preserve">, </w:t>
      </w:r>
      <w:proofErr w:type="spellStart"/>
      <w:r w:rsidR="00313474" w:rsidRPr="00EF5B2D">
        <w:rPr>
          <w:color w:val="000000" w:themeColor="text1"/>
        </w:rPr>
        <w:t>Threshold</w:t>
      </w:r>
      <w:proofErr w:type="spellEnd"/>
      <w:r w:rsidR="00313474" w:rsidRPr="00EF5B2D">
        <w:rPr>
          <w:color w:val="000000" w:themeColor="text1"/>
        </w:rPr>
        <w:t xml:space="preserve"> nebo </w:t>
      </w:r>
      <w:proofErr w:type="spellStart"/>
      <w:r w:rsidR="00313474" w:rsidRPr="00EF5B2D">
        <w:rPr>
          <w:color w:val="000000" w:themeColor="text1"/>
        </w:rPr>
        <w:t>Coach</w:t>
      </w:r>
      <w:proofErr w:type="spellEnd"/>
      <w:r w:rsidR="00313474" w:rsidRPr="00EF5B2D">
        <w:rPr>
          <w:color w:val="000000" w:themeColor="text1"/>
        </w:rPr>
        <w:t xml:space="preserve"> 2. </w:t>
      </w:r>
      <w:proofErr w:type="spellStart"/>
      <w:r w:rsidR="00313474" w:rsidRPr="00EF5B2D">
        <w:rPr>
          <w:color w:val="000000" w:themeColor="text1"/>
        </w:rPr>
        <w:t>CliniFlo</w:t>
      </w:r>
      <w:proofErr w:type="spellEnd"/>
      <w:r w:rsidR="00313474" w:rsidRPr="00EF5B2D">
        <w:rPr>
          <w:color w:val="000000" w:themeColor="text1"/>
        </w:rPr>
        <w:t xml:space="preserve"> a </w:t>
      </w:r>
      <w:proofErr w:type="spellStart"/>
      <w:r w:rsidR="00313474" w:rsidRPr="00EF5B2D">
        <w:rPr>
          <w:color w:val="000000" w:themeColor="text1"/>
        </w:rPr>
        <w:t>Threshold</w:t>
      </w:r>
      <w:proofErr w:type="spellEnd"/>
      <w:r w:rsidR="00313474" w:rsidRPr="00EF5B2D">
        <w:rPr>
          <w:color w:val="000000" w:themeColor="text1"/>
        </w:rPr>
        <w:t xml:space="preserve"> jsou určeny k nácviku plynulého nádechu bez ohledu na velikost objemu nadechovaného vzduchu. </w:t>
      </w:r>
      <w:proofErr w:type="spellStart"/>
      <w:r w:rsidR="00313474" w:rsidRPr="00EF5B2D">
        <w:rPr>
          <w:color w:val="000000" w:themeColor="text1"/>
        </w:rPr>
        <w:t>Coach</w:t>
      </w:r>
      <w:proofErr w:type="spellEnd"/>
      <w:r w:rsidR="00313474" w:rsidRPr="00EF5B2D">
        <w:rPr>
          <w:color w:val="000000" w:themeColor="text1"/>
        </w:rPr>
        <w:t xml:space="preserve"> 2 slouží k nácviku plynulého nádechu s cílem dosáhnout postupně se zvyšujícího objemu nadechnutého vzduchu (</w:t>
      </w:r>
      <w:proofErr w:type="spellStart"/>
      <w:r w:rsidR="00DD5CE4">
        <w:rPr>
          <w:color w:val="000000" w:themeColor="text1"/>
        </w:rPr>
        <w:t>Demchuk</w:t>
      </w:r>
      <w:proofErr w:type="spellEnd"/>
      <w:r w:rsidR="00DD5CE4">
        <w:rPr>
          <w:color w:val="000000" w:themeColor="text1"/>
        </w:rPr>
        <w:t xml:space="preserve">, </w:t>
      </w:r>
      <w:proofErr w:type="spellStart"/>
      <w:r w:rsidR="00DD5CE4">
        <w:rPr>
          <w:color w:val="000000" w:themeColor="text1"/>
        </w:rPr>
        <w:t>Chatburn</w:t>
      </w:r>
      <w:proofErr w:type="spellEnd"/>
      <w:r w:rsidR="00DD5CE4">
        <w:rPr>
          <w:color w:val="000000" w:themeColor="text1"/>
        </w:rPr>
        <w:t xml:space="preserve">, 2021, s. 483; </w:t>
      </w:r>
      <w:r w:rsidR="00313474" w:rsidRPr="00EF5B2D">
        <w:rPr>
          <w:color w:val="000000" w:themeColor="text1"/>
        </w:rPr>
        <w:t xml:space="preserve">Smolíková, Máček, 2010, s. 87-88). </w:t>
      </w:r>
    </w:p>
    <w:p w14:paraId="1426C619" w14:textId="22B6D9E0" w:rsidR="00023CC0" w:rsidRPr="00EF5B2D" w:rsidRDefault="004603D2" w:rsidP="00F96129">
      <w:pPr>
        <w:rPr>
          <w:color w:val="000000" w:themeColor="text1"/>
        </w:rPr>
      </w:pPr>
      <w:r w:rsidRPr="00EF5B2D">
        <w:rPr>
          <w:color w:val="000000" w:themeColor="text1"/>
        </w:rPr>
        <w:tab/>
        <w:t xml:space="preserve">Exspirační trenažery mají více účinků než trenažery inspirační. K hlavním účinkům patří expektorační podpora, obnovení ventilační funkce periferních dýchacích cest, prevence bronchiálních kolapsů a také zlepšení dechové flexibility stěn bronchů. K exspirační trenažerům patří např. </w:t>
      </w:r>
      <w:proofErr w:type="spellStart"/>
      <w:r w:rsidRPr="00EF5B2D">
        <w:rPr>
          <w:color w:val="000000" w:themeColor="text1"/>
        </w:rPr>
        <w:t>Threshold</w:t>
      </w:r>
      <w:proofErr w:type="spellEnd"/>
      <w:r w:rsidRPr="00EF5B2D">
        <w:rPr>
          <w:color w:val="000000" w:themeColor="text1"/>
        </w:rPr>
        <w:t xml:space="preserve"> PEP, Pari PEP S-systém a další přístroje zmiňované výše (</w:t>
      </w:r>
      <w:proofErr w:type="spellStart"/>
      <w:r w:rsidR="00DD5CE4">
        <w:rPr>
          <w:color w:val="000000" w:themeColor="text1"/>
        </w:rPr>
        <w:t>Demchuk</w:t>
      </w:r>
      <w:proofErr w:type="spellEnd"/>
      <w:r w:rsidR="00DD5CE4">
        <w:rPr>
          <w:color w:val="000000" w:themeColor="text1"/>
        </w:rPr>
        <w:t xml:space="preserve">, </w:t>
      </w:r>
      <w:proofErr w:type="spellStart"/>
      <w:r w:rsidR="00DD5CE4">
        <w:rPr>
          <w:color w:val="000000" w:themeColor="text1"/>
        </w:rPr>
        <w:t>Chatburn</w:t>
      </w:r>
      <w:proofErr w:type="spellEnd"/>
      <w:r w:rsidR="00DD5CE4">
        <w:rPr>
          <w:color w:val="000000" w:themeColor="text1"/>
        </w:rPr>
        <w:t xml:space="preserve">, </w:t>
      </w:r>
      <w:r w:rsidR="00AE37F0">
        <w:rPr>
          <w:color w:val="000000" w:themeColor="text1"/>
        </w:rPr>
        <w:t xml:space="preserve">2021, s. 483; </w:t>
      </w:r>
      <w:proofErr w:type="spellStart"/>
      <w:r w:rsidR="00C703C9" w:rsidRPr="00EF5B2D">
        <w:rPr>
          <w:color w:val="000000" w:themeColor="text1"/>
        </w:rPr>
        <w:t>Pryor</w:t>
      </w:r>
      <w:proofErr w:type="spellEnd"/>
      <w:r w:rsidR="00C703C9" w:rsidRPr="00EF5B2D">
        <w:rPr>
          <w:color w:val="000000" w:themeColor="text1"/>
        </w:rPr>
        <w:t xml:space="preserve">, </w:t>
      </w:r>
      <w:proofErr w:type="spellStart"/>
      <w:r w:rsidR="00C703C9" w:rsidRPr="00EF5B2D">
        <w:rPr>
          <w:color w:val="000000" w:themeColor="text1"/>
        </w:rPr>
        <w:t>Prasad</w:t>
      </w:r>
      <w:proofErr w:type="spellEnd"/>
      <w:r w:rsidR="00C703C9" w:rsidRPr="00EF5B2D">
        <w:rPr>
          <w:color w:val="000000" w:themeColor="text1"/>
        </w:rPr>
        <w:t>, 2009, s. 643; Smolíková, Máček, 2010</w:t>
      </w:r>
      <w:r w:rsidR="006719F1" w:rsidRPr="00EF5B2D">
        <w:rPr>
          <w:color w:val="000000" w:themeColor="text1"/>
        </w:rPr>
        <w:t>,</w:t>
      </w:r>
      <w:r w:rsidR="00C703C9" w:rsidRPr="00EF5B2D">
        <w:rPr>
          <w:color w:val="000000" w:themeColor="text1"/>
        </w:rPr>
        <w:t xml:space="preserve"> </w:t>
      </w:r>
      <w:r w:rsidR="006719F1" w:rsidRPr="00EF5B2D">
        <w:rPr>
          <w:color w:val="000000" w:themeColor="text1"/>
        </w:rPr>
        <w:t>s</w:t>
      </w:r>
      <w:r w:rsidR="00C703C9" w:rsidRPr="00EF5B2D">
        <w:rPr>
          <w:color w:val="000000" w:themeColor="text1"/>
        </w:rPr>
        <w:t>.</w:t>
      </w:r>
      <w:r w:rsidR="00917FF2">
        <w:rPr>
          <w:color w:val="000000" w:themeColor="text1"/>
        </w:rPr>
        <w:t> </w:t>
      </w:r>
      <w:r w:rsidR="00C703C9" w:rsidRPr="00EF5B2D">
        <w:rPr>
          <w:color w:val="000000" w:themeColor="text1"/>
        </w:rPr>
        <w:t xml:space="preserve">88). </w:t>
      </w:r>
    </w:p>
    <w:p w14:paraId="17DFA13A" w14:textId="614D132F" w:rsidR="00FB7275" w:rsidRPr="00EF5B2D" w:rsidRDefault="00F945F6" w:rsidP="00F945F6">
      <w:pPr>
        <w:pStyle w:val="Nadpis3"/>
      </w:pPr>
      <w:bookmarkStart w:id="46" w:name="_Toc103287979"/>
      <w:r w:rsidRPr="00EF5B2D">
        <w:t>3.</w:t>
      </w:r>
      <w:r w:rsidR="00140C7E" w:rsidRPr="00EF5B2D">
        <w:t>2</w:t>
      </w:r>
      <w:r w:rsidRPr="00EF5B2D">
        <w:t xml:space="preserve">.3 </w:t>
      </w:r>
      <w:r w:rsidR="00FB7275" w:rsidRPr="00EF5B2D">
        <w:t>Pasivní pohyb</w:t>
      </w:r>
      <w:bookmarkEnd w:id="46"/>
    </w:p>
    <w:p w14:paraId="64E5D4E7" w14:textId="1995E1B7" w:rsidR="007E562E" w:rsidRPr="00EF5B2D" w:rsidRDefault="007E562E" w:rsidP="007E562E">
      <w:pPr>
        <w:ind w:firstLine="567"/>
        <w:rPr>
          <w:color w:val="000000" w:themeColor="text1"/>
        </w:rPr>
      </w:pPr>
      <w:r w:rsidRPr="00EF5B2D">
        <w:rPr>
          <w:color w:val="000000" w:themeColor="text1"/>
        </w:rPr>
        <w:t>Diagnostika rozsahu a kvality pohybového omezení určuje terapeutické cíle ke konkrétní poruše a pacientovi. Proto je nezbytné kvalitně diagnostikovat charakteristiku pohybového omezení v jednotlivých fázích pasivního pohybu a snažit se určit příčiny jeho vzniku. Např. při omezení kloubní vůle je nutné použít techniky mobilizace kloubu. Pokud</w:t>
      </w:r>
      <w:r w:rsidR="008140AC">
        <w:rPr>
          <w:color w:val="000000" w:themeColor="text1"/>
        </w:rPr>
        <w:t> </w:t>
      </w:r>
      <w:r w:rsidRPr="00EF5B2D">
        <w:rPr>
          <w:color w:val="000000" w:themeColor="text1"/>
        </w:rPr>
        <w:t xml:space="preserve">je </w:t>
      </w:r>
      <w:r w:rsidRPr="00EF5B2D">
        <w:rPr>
          <w:color w:val="000000" w:themeColor="text1"/>
        </w:rPr>
        <w:lastRenderedPageBreak/>
        <w:t xml:space="preserve">však zvýšená celková excitabilita systému s tendencí ke vzniku zkrácení, je nutné použít různé relaxační </w:t>
      </w:r>
      <w:r w:rsidR="009C0DEC" w:rsidRPr="00EF5B2D">
        <w:rPr>
          <w:color w:val="000000" w:themeColor="text1"/>
        </w:rPr>
        <w:t xml:space="preserve">techniky </w:t>
      </w:r>
      <w:r w:rsidRPr="00EF5B2D">
        <w:rPr>
          <w:color w:val="000000" w:themeColor="text1"/>
        </w:rPr>
        <w:t>dle individuálních potřeb pacienta (</w:t>
      </w:r>
      <w:proofErr w:type="spellStart"/>
      <w:r w:rsidRPr="00EF5B2D">
        <w:rPr>
          <w:color w:val="000000" w:themeColor="text1"/>
        </w:rPr>
        <w:t>Véle</w:t>
      </w:r>
      <w:proofErr w:type="spellEnd"/>
      <w:r w:rsidRPr="00EF5B2D">
        <w:rPr>
          <w:color w:val="000000" w:themeColor="text1"/>
        </w:rPr>
        <w:t xml:space="preserve">, 1997, s. 115). </w:t>
      </w:r>
    </w:p>
    <w:p w14:paraId="335257A6" w14:textId="0E116F33" w:rsidR="00F945F6" w:rsidRPr="00EF5B2D" w:rsidRDefault="00F945F6" w:rsidP="00F945F6">
      <w:pPr>
        <w:ind w:firstLine="567"/>
        <w:rPr>
          <w:color w:val="000000" w:themeColor="text1"/>
        </w:rPr>
      </w:pPr>
      <w:r w:rsidRPr="00EF5B2D">
        <w:rPr>
          <w:color w:val="000000" w:themeColor="text1"/>
        </w:rPr>
        <w:t xml:space="preserve">O pasivním pohybu mluvíme v případě, pokud se pohybuje celé tělo nebo častěji určitý </w:t>
      </w:r>
      <w:r w:rsidR="007550A6" w:rsidRPr="00EF5B2D">
        <w:rPr>
          <w:color w:val="000000" w:themeColor="text1"/>
        </w:rPr>
        <w:t xml:space="preserve">tělesný </w:t>
      </w:r>
      <w:r w:rsidRPr="00EF5B2D">
        <w:rPr>
          <w:color w:val="000000" w:themeColor="text1"/>
        </w:rPr>
        <w:t xml:space="preserve">segment vlivem působení zevní síly bez účasti svalové činnosti pacienta. Zevní sílu představuje gravitace, elasticita pružiny nebo </w:t>
      </w:r>
      <w:proofErr w:type="spellStart"/>
      <w:r w:rsidRPr="00EF5B2D">
        <w:rPr>
          <w:color w:val="000000" w:themeColor="text1"/>
        </w:rPr>
        <w:t>Thera</w:t>
      </w:r>
      <w:proofErr w:type="spellEnd"/>
      <w:r w:rsidRPr="00EF5B2D">
        <w:rPr>
          <w:color w:val="000000" w:themeColor="text1"/>
        </w:rPr>
        <w:t xml:space="preserve">-Bandu a v neposlední řadě v současné době velmi oblíbené programovatelné přístroje (např. </w:t>
      </w:r>
      <w:proofErr w:type="spellStart"/>
      <w:r w:rsidRPr="00EF5B2D">
        <w:rPr>
          <w:color w:val="000000" w:themeColor="text1"/>
        </w:rPr>
        <w:t>motodlaha</w:t>
      </w:r>
      <w:proofErr w:type="spellEnd"/>
      <w:r w:rsidRPr="00EF5B2D">
        <w:rPr>
          <w:color w:val="000000" w:themeColor="text1"/>
        </w:rPr>
        <w:t xml:space="preserve"> pro pasivní cvičení KOK). Nejčastěji se však jedná o sílu </w:t>
      </w:r>
      <w:r w:rsidR="00E71C7C">
        <w:rPr>
          <w:color w:val="000000" w:themeColor="text1"/>
        </w:rPr>
        <w:t>fyzio</w:t>
      </w:r>
      <w:r w:rsidRPr="00EF5B2D">
        <w:rPr>
          <w:color w:val="000000" w:themeColor="text1"/>
        </w:rPr>
        <w:t>terapeuta (Zeman, 2016, s. 22</w:t>
      </w:r>
      <w:r w:rsidR="00C739F6" w:rsidRPr="00EF5B2D">
        <w:rPr>
          <w:color w:val="000000" w:themeColor="text1"/>
        </w:rPr>
        <w:t>).</w:t>
      </w:r>
    </w:p>
    <w:p w14:paraId="6BB3E95C" w14:textId="7AD7A7AB" w:rsidR="00B71C32" w:rsidRPr="00EF5B2D" w:rsidRDefault="00B71C32" w:rsidP="007E562E">
      <w:pPr>
        <w:ind w:firstLine="567"/>
        <w:rPr>
          <w:color w:val="000000" w:themeColor="text1"/>
        </w:rPr>
      </w:pPr>
      <w:r w:rsidRPr="00EF5B2D">
        <w:rPr>
          <w:color w:val="000000" w:themeColor="text1"/>
        </w:rPr>
        <w:t>Kontinuální pasivní pohyb je prováděn motorickými dlahami, které jsou používány v rehabilitaci po úrazech a chirurgických zákrocích. Představují doplňkovou metodu nahrazující fyzickou práci fyzioterapeuta. Kontinuální pasivní pohyb je indikován především v časném poúrazovém nebo pooperačním období. Je očekáváno zvýšení odtoku krve. Hodnoty rozsahu pohybu nastaveného na přístroji však nelze považovat za skutečné, obvykle je ROM podstatně nižší (Vařeka, Vařeková, 2015, s. 186-190). Efekt kontinuálního pasivního pohybu je však některými klinickými studiemi zpochybňován (</w:t>
      </w:r>
      <w:proofErr w:type="spellStart"/>
      <w:r w:rsidRPr="00EF5B2D">
        <w:rPr>
          <w:color w:val="000000" w:themeColor="text1"/>
        </w:rPr>
        <w:t>Boese</w:t>
      </w:r>
      <w:proofErr w:type="spellEnd"/>
      <w:r w:rsidRPr="00EF5B2D">
        <w:rPr>
          <w:color w:val="000000" w:themeColor="text1"/>
        </w:rPr>
        <w:t xml:space="preserve"> et al., 2014, s. 1158-1162; Denis et al. 2006, s. 174-185). </w:t>
      </w:r>
    </w:p>
    <w:p w14:paraId="39C428D1" w14:textId="3D36439A" w:rsidR="00B71C32" w:rsidRPr="00EF5B2D" w:rsidRDefault="007B3D8B" w:rsidP="00B71C32">
      <w:pPr>
        <w:ind w:firstLine="567"/>
        <w:rPr>
          <w:color w:val="000000" w:themeColor="text1"/>
        </w:rPr>
      </w:pPr>
      <w:r w:rsidRPr="00EF5B2D">
        <w:rPr>
          <w:color w:val="000000" w:themeColor="text1"/>
        </w:rPr>
        <w:t xml:space="preserve">Pravidelné provádění pasivních pohybů umožňuje </w:t>
      </w:r>
      <w:r w:rsidR="00293E0D" w:rsidRPr="00EF5B2D">
        <w:rPr>
          <w:color w:val="000000" w:themeColor="text1"/>
        </w:rPr>
        <w:t>redukovat vývoj spasticity, zachovat pohyblivost kloubů a zamezit vzniku kontraktur. Cílem včasného provádění pasivních pohybů je také „uchování pohybu v paměti“ (Kolář</w:t>
      </w:r>
      <w:r w:rsidR="00FE2D8A">
        <w:rPr>
          <w:color w:val="000000" w:themeColor="text1"/>
        </w:rPr>
        <w:t xml:space="preserve"> et al.,</w:t>
      </w:r>
      <w:r w:rsidR="00293E0D" w:rsidRPr="00EF5B2D">
        <w:rPr>
          <w:color w:val="000000" w:themeColor="text1"/>
        </w:rPr>
        <w:t xml:space="preserve"> 2009, s. 21). </w:t>
      </w:r>
    </w:p>
    <w:p w14:paraId="6AE7E4DD" w14:textId="0B8DE4A5" w:rsidR="00F945F6" w:rsidRPr="00EF5B2D" w:rsidRDefault="00B71C32" w:rsidP="00B71C32">
      <w:pPr>
        <w:ind w:firstLine="567"/>
        <w:rPr>
          <w:color w:val="000000" w:themeColor="text1"/>
        </w:rPr>
      </w:pPr>
      <w:r w:rsidRPr="00EF5B2D">
        <w:rPr>
          <w:color w:val="000000" w:themeColor="text1"/>
        </w:rPr>
        <w:t xml:space="preserve">Význam pasivního pohybu spočívá ve zlepšení trofiky daného kloubu, </w:t>
      </w:r>
      <w:r w:rsidR="00725D0A" w:rsidRPr="00EF5B2D">
        <w:rPr>
          <w:color w:val="000000" w:themeColor="text1"/>
        </w:rPr>
        <w:t>v dráždění proprioceptivních orgánů, čímž stimuluje pohybový systém. Rovněž je díky pasivnímu pohybu udržována fyziologická délka vláken měkkých tkání (svalových i vazivových), které</w:t>
      </w:r>
      <w:r w:rsidR="008140AC">
        <w:rPr>
          <w:color w:val="000000" w:themeColor="text1"/>
        </w:rPr>
        <w:t> </w:t>
      </w:r>
      <w:r w:rsidR="00725D0A" w:rsidRPr="00EF5B2D">
        <w:rPr>
          <w:color w:val="000000" w:themeColor="text1"/>
        </w:rPr>
        <w:t>mají především tendenci ke zkracování (Dvořák, 2007, s. 39).</w:t>
      </w:r>
      <w:r w:rsidR="0038363A" w:rsidRPr="00EF5B2D">
        <w:rPr>
          <w:color w:val="000000" w:themeColor="text1"/>
        </w:rPr>
        <w:t xml:space="preserve"> </w:t>
      </w:r>
    </w:p>
    <w:p w14:paraId="5DE9C09E" w14:textId="1322115B" w:rsidR="00FB7275" w:rsidRPr="00EF5B2D" w:rsidRDefault="00DD2EE8" w:rsidP="00DD2EE8">
      <w:pPr>
        <w:pStyle w:val="Nadpis3"/>
      </w:pPr>
      <w:bookmarkStart w:id="47" w:name="_Toc103287980"/>
      <w:r w:rsidRPr="00EF5B2D">
        <w:t>3.</w:t>
      </w:r>
      <w:r w:rsidR="00140C7E" w:rsidRPr="00EF5B2D">
        <w:t>2</w:t>
      </w:r>
      <w:r w:rsidRPr="00EF5B2D">
        <w:t xml:space="preserve">.4 </w:t>
      </w:r>
      <w:r w:rsidR="00FB7275" w:rsidRPr="00EF5B2D">
        <w:t>Aktivní pohyb</w:t>
      </w:r>
      <w:bookmarkEnd w:id="47"/>
    </w:p>
    <w:p w14:paraId="74934437" w14:textId="73B6CD87" w:rsidR="00DD2EE8" w:rsidRPr="00EF5B2D" w:rsidRDefault="00DD2EE8" w:rsidP="00DD2EE8">
      <w:pPr>
        <w:ind w:firstLine="567"/>
        <w:rPr>
          <w:color w:val="000000" w:themeColor="text1"/>
        </w:rPr>
      </w:pPr>
      <w:r w:rsidRPr="00EF5B2D">
        <w:rPr>
          <w:color w:val="000000" w:themeColor="text1"/>
        </w:rPr>
        <w:t>Aktivní pohyb tvoří jednu z hlavních prostředků kinezioterapie, který je dán silou vlastních svalů pacienta. Za efektivní aktivní pohyb je výsledkem vektorového součtu všech sil, působící na daný segment – tj. tah aktivovaných svalů a působení dalších sil vnějšího a</w:t>
      </w:r>
      <w:r w:rsidR="008140AC">
        <w:rPr>
          <w:color w:val="000000" w:themeColor="text1"/>
        </w:rPr>
        <w:t> </w:t>
      </w:r>
      <w:r w:rsidRPr="00EF5B2D">
        <w:rPr>
          <w:color w:val="000000" w:themeColor="text1"/>
        </w:rPr>
        <w:t>vnitřního prostředí (gravitace, tření a odpor prostředí) (</w:t>
      </w:r>
      <w:r w:rsidR="002C29E2" w:rsidRPr="00EF5B2D">
        <w:rPr>
          <w:color w:val="000000" w:themeColor="text1"/>
        </w:rPr>
        <w:t xml:space="preserve">Dvořák, 2007, s. 41; </w:t>
      </w:r>
      <w:r w:rsidRPr="00EF5B2D">
        <w:rPr>
          <w:color w:val="000000" w:themeColor="text1"/>
        </w:rPr>
        <w:t>Zeman, 2016, s.</w:t>
      </w:r>
      <w:r w:rsidR="002C29E2" w:rsidRPr="00EF5B2D">
        <w:rPr>
          <w:color w:val="000000" w:themeColor="text1"/>
        </w:rPr>
        <w:t> </w:t>
      </w:r>
      <w:r w:rsidRPr="00EF5B2D">
        <w:rPr>
          <w:color w:val="000000" w:themeColor="text1"/>
        </w:rPr>
        <w:t>23).</w:t>
      </w:r>
    </w:p>
    <w:p w14:paraId="1599325A" w14:textId="1811C6D9" w:rsidR="00EC3A82" w:rsidRPr="00EF5B2D" w:rsidRDefault="00EC3A82" w:rsidP="00DD2EE8">
      <w:pPr>
        <w:ind w:firstLine="567"/>
        <w:rPr>
          <w:color w:val="000000" w:themeColor="text1"/>
        </w:rPr>
      </w:pPr>
      <w:r w:rsidRPr="00EF5B2D">
        <w:rPr>
          <w:color w:val="000000" w:themeColor="text1"/>
        </w:rPr>
        <w:lastRenderedPageBreak/>
        <w:t>Aktivní pohyb s odlehčením je opakem odporového cvičení. Při tomto pohybu je snaha o ulehčení zátěže určitého segmentu. Tohoto odlehčení se dociluje např. cvičením v závěsu jednotlivého tělesného segmentu (Zeman, 2016, s. 24).</w:t>
      </w:r>
    </w:p>
    <w:p w14:paraId="3FB6B2BE" w14:textId="237AD84C" w:rsidR="00EC3A82" w:rsidRPr="00EF5B2D" w:rsidRDefault="00DD2EE8" w:rsidP="00DD2EE8">
      <w:pPr>
        <w:rPr>
          <w:color w:val="000000" w:themeColor="text1"/>
        </w:rPr>
      </w:pPr>
      <w:r w:rsidRPr="00EF5B2D">
        <w:rPr>
          <w:color w:val="000000" w:themeColor="text1"/>
        </w:rPr>
        <w:tab/>
        <w:t>Aktivní pohyb s dopomocí je takový pohyb, který je vykonáván jak silou svalů pacienta, tak aplikací vnější síly ve stejném směru. Nejčastěji se jedná o manuální dopomoc fyzioterapeuta. Jeho spolupráce umožňuje pacientovi lepší kontrolu a jemnou regulaci pohybu, přičemž má fyzioterapeut během terapie možnost přizpůsobovat směr, rychlost a</w:t>
      </w:r>
      <w:r w:rsidR="008140AC">
        <w:rPr>
          <w:color w:val="000000" w:themeColor="text1"/>
        </w:rPr>
        <w:t> </w:t>
      </w:r>
      <w:r w:rsidRPr="00EF5B2D">
        <w:rPr>
          <w:color w:val="000000" w:themeColor="text1"/>
        </w:rPr>
        <w:t xml:space="preserve">plynulost pohybu, což má pro kinezioterapii zásadní význam (Zeman, 2016, s. 24). </w:t>
      </w:r>
    </w:p>
    <w:p w14:paraId="0F6AFD26" w14:textId="3D9014DC" w:rsidR="00DD2EE8" w:rsidRPr="00EF5B2D" w:rsidRDefault="00DD2EE8" w:rsidP="00DD2EE8">
      <w:pPr>
        <w:rPr>
          <w:color w:val="000000" w:themeColor="text1"/>
        </w:rPr>
      </w:pPr>
      <w:r w:rsidRPr="00EF5B2D">
        <w:rPr>
          <w:color w:val="000000" w:themeColor="text1"/>
        </w:rPr>
        <w:tab/>
        <w:t>Odporové (</w:t>
      </w:r>
      <w:proofErr w:type="spellStart"/>
      <w:r w:rsidRPr="00EF5B2D">
        <w:rPr>
          <w:color w:val="000000" w:themeColor="text1"/>
        </w:rPr>
        <w:t>rezistované</w:t>
      </w:r>
      <w:proofErr w:type="spellEnd"/>
      <w:r w:rsidRPr="00EF5B2D">
        <w:rPr>
          <w:color w:val="000000" w:themeColor="text1"/>
        </w:rPr>
        <w:t>) cvičení je náročnější aktivní pohyb, kdy musí pacient překonávat při pohybu další přídatnou vnější sílu. Odpor může být uskutečněn např.</w:t>
      </w:r>
      <w:r w:rsidR="008140AC">
        <w:rPr>
          <w:color w:val="000000" w:themeColor="text1"/>
        </w:rPr>
        <w:t> </w:t>
      </w:r>
      <w:r w:rsidRPr="00EF5B2D">
        <w:rPr>
          <w:color w:val="000000" w:themeColor="text1"/>
        </w:rPr>
        <w:t>závažím, pružinami, modelovacími hmotami a dalšími speciálními pomůckami</w:t>
      </w:r>
      <w:r w:rsidR="00293E0D" w:rsidRPr="00EF5B2D">
        <w:rPr>
          <w:color w:val="000000" w:themeColor="text1"/>
        </w:rPr>
        <w:t xml:space="preserve"> </w:t>
      </w:r>
      <w:r w:rsidRPr="00EF5B2D">
        <w:rPr>
          <w:color w:val="000000" w:themeColor="text1"/>
        </w:rPr>
        <w:t>(</w:t>
      </w:r>
      <w:r w:rsidR="00BD598B" w:rsidRPr="00EF5B2D">
        <w:rPr>
          <w:color w:val="000000" w:themeColor="text1"/>
        </w:rPr>
        <w:t>Dvořák</w:t>
      </w:r>
      <w:r w:rsidRPr="00EF5B2D">
        <w:rPr>
          <w:color w:val="000000" w:themeColor="text1"/>
        </w:rPr>
        <w:t>, 20</w:t>
      </w:r>
      <w:r w:rsidR="00BD598B" w:rsidRPr="00EF5B2D">
        <w:rPr>
          <w:color w:val="000000" w:themeColor="text1"/>
        </w:rPr>
        <w:t>07</w:t>
      </w:r>
      <w:r w:rsidRPr="00EF5B2D">
        <w:rPr>
          <w:color w:val="000000" w:themeColor="text1"/>
        </w:rPr>
        <w:t>, s.</w:t>
      </w:r>
      <w:r w:rsidR="006719F1" w:rsidRPr="00EF5B2D">
        <w:rPr>
          <w:color w:val="000000" w:themeColor="text1"/>
        </w:rPr>
        <w:t xml:space="preserve"> </w:t>
      </w:r>
      <w:r w:rsidR="00BD598B" w:rsidRPr="00EF5B2D">
        <w:rPr>
          <w:color w:val="000000" w:themeColor="text1"/>
        </w:rPr>
        <w:t>42</w:t>
      </w:r>
      <w:r w:rsidRPr="00EF5B2D">
        <w:rPr>
          <w:color w:val="000000" w:themeColor="text1"/>
        </w:rPr>
        <w:t xml:space="preserve">). </w:t>
      </w:r>
    </w:p>
    <w:p w14:paraId="4D529768" w14:textId="3797D262" w:rsidR="00FB7275" w:rsidRPr="00EF5B2D" w:rsidRDefault="00106741" w:rsidP="00106741">
      <w:pPr>
        <w:pStyle w:val="Nadpis3"/>
      </w:pPr>
      <w:bookmarkStart w:id="48" w:name="_Toc103287981"/>
      <w:r w:rsidRPr="00EF5B2D">
        <w:t>3.</w:t>
      </w:r>
      <w:r w:rsidR="00140C7E" w:rsidRPr="00EF5B2D">
        <w:t>2</w:t>
      </w:r>
      <w:r w:rsidRPr="00EF5B2D">
        <w:t xml:space="preserve">.5 </w:t>
      </w:r>
      <w:r w:rsidR="00FB7275" w:rsidRPr="00EF5B2D">
        <w:t>R</w:t>
      </w:r>
      <w:r w:rsidR="00EC3A82" w:rsidRPr="00EF5B2D">
        <w:t>ozsah pohybu</w:t>
      </w:r>
      <w:r w:rsidR="00FB7275" w:rsidRPr="00EF5B2D">
        <w:t xml:space="preserve"> a možnosti jeho ovlivnění</w:t>
      </w:r>
      <w:bookmarkEnd w:id="48"/>
    </w:p>
    <w:p w14:paraId="1B8F90FD" w14:textId="20EF3E28" w:rsidR="00106741" w:rsidRPr="00EF5B2D" w:rsidRDefault="00106741" w:rsidP="00106741">
      <w:pPr>
        <w:ind w:firstLine="567"/>
        <w:rPr>
          <w:color w:val="000000" w:themeColor="text1"/>
        </w:rPr>
      </w:pPr>
      <w:r w:rsidRPr="00EF5B2D">
        <w:rPr>
          <w:color w:val="000000" w:themeColor="text1"/>
        </w:rPr>
        <w:t xml:space="preserve">Fyziologický pasivní ROM je v jednotlivých </w:t>
      </w:r>
      <w:r w:rsidR="00011809" w:rsidRPr="00EF5B2D">
        <w:rPr>
          <w:color w:val="000000" w:themeColor="text1"/>
        </w:rPr>
        <w:t>kloubech</w:t>
      </w:r>
      <w:r w:rsidRPr="00EF5B2D">
        <w:rPr>
          <w:color w:val="000000" w:themeColor="text1"/>
        </w:rPr>
        <w:t xml:space="preserve"> </w:t>
      </w:r>
      <w:r w:rsidR="00011809" w:rsidRPr="00EF5B2D">
        <w:rPr>
          <w:color w:val="000000" w:themeColor="text1"/>
        </w:rPr>
        <w:t xml:space="preserve">determinován </w:t>
      </w:r>
      <w:r w:rsidRPr="00EF5B2D">
        <w:rPr>
          <w:color w:val="000000" w:themeColor="text1"/>
        </w:rPr>
        <w:t xml:space="preserve">tvarem </w:t>
      </w:r>
      <w:r w:rsidR="00011809" w:rsidRPr="00EF5B2D">
        <w:rPr>
          <w:color w:val="000000" w:themeColor="text1"/>
        </w:rPr>
        <w:t>jednotlivých styčných kloubních ploch</w:t>
      </w:r>
      <w:r w:rsidRPr="00EF5B2D">
        <w:rPr>
          <w:color w:val="000000" w:themeColor="text1"/>
        </w:rPr>
        <w:t xml:space="preserve"> (pevných tkání kloubu) a poddajností měkkých tkání v okolí konkrétního kloubu. Při aktivním pohybu v kloubu je rozsah v kloubu ovlivněn ještě navíc kromě uvedených faktorů především schopností kontrakce a relaxace svalových vláken (</w:t>
      </w:r>
      <w:r w:rsidR="00936C67" w:rsidRPr="00EF5B2D">
        <w:rPr>
          <w:color w:val="000000" w:themeColor="text1"/>
        </w:rPr>
        <w:t>Dvořák, 2007, s. 54</w:t>
      </w:r>
      <w:r w:rsidRPr="00EF5B2D">
        <w:rPr>
          <w:color w:val="000000" w:themeColor="text1"/>
        </w:rPr>
        <w:t xml:space="preserve">). </w:t>
      </w:r>
    </w:p>
    <w:p w14:paraId="6DB9FC25" w14:textId="7740269E" w:rsidR="00106741" w:rsidRPr="00EF5B2D" w:rsidRDefault="00106741" w:rsidP="00106741">
      <w:pPr>
        <w:rPr>
          <w:color w:val="000000" w:themeColor="text1"/>
        </w:rPr>
      </w:pPr>
      <w:r w:rsidRPr="00EF5B2D">
        <w:rPr>
          <w:color w:val="000000" w:themeColor="text1"/>
        </w:rPr>
        <w:tab/>
        <w:t xml:space="preserve">Patologické změny ROM v kloubu </w:t>
      </w:r>
      <w:r w:rsidR="00011809" w:rsidRPr="00EF5B2D">
        <w:rPr>
          <w:color w:val="000000" w:themeColor="text1"/>
        </w:rPr>
        <w:t>mohou</w:t>
      </w:r>
      <w:r w:rsidRPr="00EF5B2D">
        <w:rPr>
          <w:color w:val="000000" w:themeColor="text1"/>
        </w:rPr>
        <w:t xml:space="preserve"> být způsoben</w:t>
      </w:r>
      <w:r w:rsidR="00011809" w:rsidRPr="00EF5B2D">
        <w:rPr>
          <w:color w:val="000000" w:themeColor="text1"/>
        </w:rPr>
        <w:t>y</w:t>
      </w:r>
      <w:r w:rsidRPr="00EF5B2D">
        <w:rPr>
          <w:color w:val="000000" w:themeColor="text1"/>
        </w:rPr>
        <w:t> několika příčin</w:t>
      </w:r>
      <w:r w:rsidR="00011809" w:rsidRPr="00EF5B2D">
        <w:rPr>
          <w:color w:val="000000" w:themeColor="text1"/>
        </w:rPr>
        <w:t>ami</w:t>
      </w:r>
      <w:r w:rsidRPr="00EF5B2D">
        <w:rPr>
          <w:color w:val="000000" w:themeColor="text1"/>
        </w:rPr>
        <w:t xml:space="preserve">: změnou biomechaniky, snížením pohyblivosti nebo omezením či úplnou imobilizací určitého segmentu. Znehybnění má negativní vliv na pohybové vzory daného segmentu s důsledky pro celý organismus (např. omezení dorzální flexe (DF) nohy ovlivňuje chůzi i zatížení páteře atd.). Dále má imobilizace vliv i na proprioceptivní informace z periferie s možností následné poruchy řízení pohybu </w:t>
      </w:r>
      <w:r w:rsidR="00936C67" w:rsidRPr="00EF5B2D">
        <w:rPr>
          <w:color w:val="000000" w:themeColor="text1"/>
        </w:rPr>
        <w:t>(Dvořák, 2007, s. 54</w:t>
      </w:r>
      <w:r w:rsidRPr="00EF5B2D">
        <w:rPr>
          <w:color w:val="000000" w:themeColor="text1"/>
        </w:rPr>
        <w:t xml:space="preserve">). </w:t>
      </w:r>
    </w:p>
    <w:p w14:paraId="130B072A" w14:textId="3FE41C74" w:rsidR="00106741" w:rsidRPr="00EF5B2D" w:rsidRDefault="00106741" w:rsidP="00936C67">
      <w:pPr>
        <w:keepNext/>
        <w:ind w:firstLine="360"/>
        <w:rPr>
          <w:color w:val="000000" w:themeColor="text1"/>
        </w:rPr>
      </w:pPr>
      <w:r w:rsidRPr="00EF5B2D">
        <w:rPr>
          <w:color w:val="000000" w:themeColor="text1"/>
        </w:rPr>
        <w:lastRenderedPageBreak/>
        <w:t>Příčiny omezení ROM jsou různé (Zeman, 2016, s. 30-31):</w:t>
      </w:r>
    </w:p>
    <w:p w14:paraId="291E8324" w14:textId="77777777" w:rsidR="00106741" w:rsidRPr="00EF5B2D" w:rsidRDefault="00106741" w:rsidP="00936C67">
      <w:pPr>
        <w:pStyle w:val="Odstavecseseznamem"/>
        <w:keepNext/>
        <w:numPr>
          <w:ilvl w:val="0"/>
          <w:numId w:val="28"/>
        </w:numPr>
        <w:rPr>
          <w:color w:val="000000" w:themeColor="text1"/>
        </w:rPr>
      </w:pPr>
      <w:r w:rsidRPr="00EF5B2D">
        <w:rPr>
          <w:color w:val="000000" w:themeColor="text1"/>
        </w:rPr>
        <w:t xml:space="preserve">Inkongruence (nestejnost, neshodnost) kloubních ploch se vyskytuje u poúrazových stavů, kongenitálních dysplaziích kloubů, degenerativních a zánětlivých změnách kloubních ploch artrotického či revmatického původu. </w:t>
      </w:r>
    </w:p>
    <w:p w14:paraId="1299CE5A" w14:textId="047C6893" w:rsidR="00106741" w:rsidRPr="00EF5B2D" w:rsidRDefault="00106741" w:rsidP="00106741">
      <w:pPr>
        <w:pStyle w:val="Odstavecseseznamem"/>
        <w:numPr>
          <w:ilvl w:val="0"/>
          <w:numId w:val="28"/>
        </w:numPr>
        <w:rPr>
          <w:color w:val="000000" w:themeColor="text1"/>
        </w:rPr>
      </w:pPr>
      <w:r w:rsidRPr="00EF5B2D">
        <w:rPr>
          <w:color w:val="000000" w:themeColor="text1"/>
        </w:rPr>
        <w:t>Insuficience (nedostatečnost) kloubního pouzdra vzniká často poúrazovými srůsty nebo po</w:t>
      </w:r>
      <w:r w:rsidR="001E4FE3" w:rsidRPr="00EF5B2D">
        <w:rPr>
          <w:color w:val="000000" w:themeColor="text1"/>
        </w:rPr>
        <w:t> </w:t>
      </w:r>
      <w:r w:rsidRPr="00EF5B2D">
        <w:rPr>
          <w:color w:val="000000" w:themeColor="text1"/>
        </w:rPr>
        <w:t>prodělání zánětu. Při imobilizaci může dojít rovněž ke svraštění kloubního pouzdra.</w:t>
      </w:r>
    </w:p>
    <w:p w14:paraId="318E171B" w14:textId="77777777" w:rsidR="00106741" w:rsidRPr="00EF5B2D" w:rsidRDefault="00106741" w:rsidP="00106741">
      <w:pPr>
        <w:pStyle w:val="Odstavecseseznamem"/>
        <w:numPr>
          <w:ilvl w:val="0"/>
          <w:numId w:val="28"/>
        </w:numPr>
        <w:rPr>
          <w:color w:val="000000" w:themeColor="text1"/>
        </w:rPr>
      </w:pPr>
      <w:r w:rsidRPr="00EF5B2D">
        <w:rPr>
          <w:color w:val="000000" w:themeColor="text1"/>
        </w:rPr>
        <w:t xml:space="preserve">Porucha nitrokloubních elementů (vazy, menisky, disky nebo </w:t>
      </w:r>
      <w:proofErr w:type="spellStart"/>
      <w:r w:rsidRPr="00EF5B2D">
        <w:rPr>
          <w:color w:val="000000" w:themeColor="text1"/>
        </w:rPr>
        <w:t>meniskoidy</w:t>
      </w:r>
      <w:proofErr w:type="spellEnd"/>
      <w:r w:rsidRPr="00EF5B2D">
        <w:rPr>
          <w:color w:val="000000" w:themeColor="text1"/>
        </w:rPr>
        <w:t>) se řadí jak k organickým poruchám (úrazové, zánětlivé, srůsty), tak i k poruchám funkčním (blokády kloubů).</w:t>
      </w:r>
    </w:p>
    <w:p w14:paraId="52688849" w14:textId="73E79D41" w:rsidR="00106741" w:rsidRPr="00EF5B2D" w:rsidRDefault="00106741" w:rsidP="002B34D1">
      <w:pPr>
        <w:pStyle w:val="Odstavecseseznamem"/>
        <w:numPr>
          <w:ilvl w:val="0"/>
          <w:numId w:val="28"/>
        </w:numPr>
        <w:rPr>
          <w:color w:val="000000" w:themeColor="text1"/>
        </w:rPr>
      </w:pPr>
      <w:r w:rsidRPr="00EF5B2D">
        <w:rPr>
          <w:color w:val="000000" w:themeColor="text1"/>
        </w:rPr>
        <w:t>Porucha svalů a fascií, kdy se může jednat např. o zkrácenou délku svalu nebo</w:t>
      </w:r>
      <w:r w:rsidR="008140AC">
        <w:rPr>
          <w:color w:val="000000" w:themeColor="text1"/>
        </w:rPr>
        <w:t> </w:t>
      </w:r>
      <w:r w:rsidRPr="00EF5B2D">
        <w:rPr>
          <w:color w:val="000000" w:themeColor="text1"/>
        </w:rPr>
        <w:t>o</w:t>
      </w:r>
      <w:r w:rsidR="008140AC">
        <w:rPr>
          <w:color w:val="000000" w:themeColor="text1"/>
        </w:rPr>
        <w:t> </w:t>
      </w:r>
      <w:r w:rsidRPr="00EF5B2D">
        <w:rPr>
          <w:color w:val="000000" w:themeColor="text1"/>
        </w:rPr>
        <w:t xml:space="preserve">náhradu svalových vláken vazivem. </w:t>
      </w:r>
    </w:p>
    <w:p w14:paraId="0F412E04" w14:textId="71A27B50" w:rsidR="00106741" w:rsidRPr="00EF5B2D" w:rsidRDefault="00106741" w:rsidP="00106741">
      <w:pPr>
        <w:pStyle w:val="Odstavecseseznamem"/>
        <w:numPr>
          <w:ilvl w:val="0"/>
          <w:numId w:val="28"/>
        </w:numPr>
        <w:rPr>
          <w:color w:val="000000" w:themeColor="text1"/>
        </w:rPr>
      </w:pPr>
      <w:r w:rsidRPr="00EF5B2D">
        <w:rPr>
          <w:color w:val="000000" w:themeColor="text1"/>
        </w:rPr>
        <w:t>Porucha pohyblivosti kůže a podkoží bývá často z důvodu přítomnosti jizvy nebo</w:t>
      </w:r>
      <w:r w:rsidR="008140AC">
        <w:rPr>
          <w:color w:val="000000" w:themeColor="text1"/>
        </w:rPr>
        <w:t> </w:t>
      </w:r>
      <w:r w:rsidRPr="00EF5B2D">
        <w:rPr>
          <w:color w:val="000000" w:themeColor="text1"/>
        </w:rPr>
        <w:t xml:space="preserve">funkčních bariér dle </w:t>
      </w:r>
      <w:proofErr w:type="spellStart"/>
      <w:r w:rsidRPr="00EF5B2D">
        <w:rPr>
          <w:color w:val="000000" w:themeColor="text1"/>
        </w:rPr>
        <w:t>Lewita</w:t>
      </w:r>
      <w:proofErr w:type="spellEnd"/>
      <w:r w:rsidR="00EC3A82" w:rsidRPr="00EF5B2D">
        <w:rPr>
          <w:color w:val="000000" w:themeColor="text1"/>
        </w:rPr>
        <w:t xml:space="preserve"> (2003)</w:t>
      </w:r>
      <w:r w:rsidRPr="00EF5B2D">
        <w:rPr>
          <w:color w:val="000000" w:themeColor="text1"/>
        </w:rPr>
        <w:t xml:space="preserve"> v kožních strukturách aj. </w:t>
      </w:r>
    </w:p>
    <w:p w14:paraId="5316DD1E" w14:textId="00066195" w:rsidR="00AB0BC7" w:rsidRPr="00EF5B2D" w:rsidRDefault="00106741" w:rsidP="00540269">
      <w:pPr>
        <w:ind w:firstLine="708"/>
        <w:rPr>
          <w:color w:val="000000" w:themeColor="text1"/>
        </w:rPr>
      </w:pPr>
      <w:r w:rsidRPr="00EF5B2D">
        <w:rPr>
          <w:color w:val="000000" w:themeColor="text1"/>
        </w:rPr>
        <w:t xml:space="preserve">Významnou příčinou omezení ROM bez ohledu na etiologii je bolest, mající velký význam na organismus. Ta nám signalizuje možné poškození nebo již probíhající lézi tkáně. Zvětšování ROM tam, kde byl </w:t>
      </w:r>
      <w:r w:rsidR="00BA4E20" w:rsidRPr="00EF5B2D">
        <w:rPr>
          <w:color w:val="000000" w:themeColor="text1"/>
        </w:rPr>
        <w:t xml:space="preserve">pohyb </w:t>
      </w:r>
      <w:r w:rsidRPr="00EF5B2D">
        <w:rPr>
          <w:color w:val="000000" w:themeColor="text1"/>
        </w:rPr>
        <w:t>bolestí omezen, je kontraindikován</w:t>
      </w:r>
      <w:r w:rsidR="00AF771E" w:rsidRPr="00EF5B2D">
        <w:rPr>
          <w:color w:val="000000" w:themeColor="text1"/>
        </w:rPr>
        <w:t>o</w:t>
      </w:r>
      <w:r w:rsidRPr="00EF5B2D">
        <w:rPr>
          <w:color w:val="000000" w:themeColor="text1"/>
        </w:rPr>
        <w:t>! Výjimkou je pouze ta situace, kdy škoda způsobená nepohyblivostí je větší než možné poškození vyvolané pohybem „přes bolest“</w:t>
      </w:r>
      <w:r w:rsidR="00AF771E" w:rsidRPr="00EF5B2D">
        <w:rPr>
          <w:color w:val="000000" w:themeColor="text1"/>
        </w:rPr>
        <w:t xml:space="preserve">. Je nezbytné </w:t>
      </w:r>
      <w:r w:rsidRPr="00EF5B2D">
        <w:rPr>
          <w:color w:val="000000" w:themeColor="text1"/>
        </w:rPr>
        <w:t>tyto informace pečlivě zvážit. Jedná se o</w:t>
      </w:r>
      <w:r w:rsidR="00BA4E20" w:rsidRPr="00EF5B2D">
        <w:rPr>
          <w:color w:val="000000" w:themeColor="text1"/>
        </w:rPr>
        <w:t> </w:t>
      </w:r>
      <w:r w:rsidRPr="00EF5B2D">
        <w:rPr>
          <w:color w:val="000000" w:themeColor="text1"/>
        </w:rPr>
        <w:t xml:space="preserve">redresní pohyby, kde se bere v úvahu rychlost hojení tkání a jejich pevnost v daném okamžiku, okolnosti zánětlivých reakcí a prognóza stavu (Zeman, 2016, s. 31). </w:t>
      </w:r>
    </w:p>
    <w:p w14:paraId="34D86D3A" w14:textId="2F4255C5" w:rsidR="001F477F" w:rsidRPr="00EF5B2D" w:rsidRDefault="00106741" w:rsidP="0046603D">
      <w:pPr>
        <w:keepNext/>
        <w:rPr>
          <w:color w:val="000000" w:themeColor="text1"/>
        </w:rPr>
      </w:pPr>
      <w:r w:rsidRPr="00EF5B2D">
        <w:rPr>
          <w:color w:val="000000" w:themeColor="text1"/>
        </w:rPr>
        <w:tab/>
      </w:r>
      <w:r w:rsidR="00C12301" w:rsidRPr="00EF5B2D">
        <w:rPr>
          <w:color w:val="000000" w:themeColor="text1"/>
        </w:rPr>
        <w:t xml:space="preserve">Dle </w:t>
      </w:r>
      <w:r w:rsidR="00AC3584" w:rsidRPr="00EF5B2D">
        <w:rPr>
          <w:color w:val="000000" w:themeColor="text1"/>
        </w:rPr>
        <w:t>Dvořáka</w:t>
      </w:r>
      <w:r w:rsidR="00C12301" w:rsidRPr="00EF5B2D">
        <w:rPr>
          <w:color w:val="000000" w:themeColor="text1"/>
        </w:rPr>
        <w:t xml:space="preserve"> (2</w:t>
      </w:r>
      <w:r w:rsidR="00936C67" w:rsidRPr="00EF5B2D">
        <w:rPr>
          <w:color w:val="000000" w:themeColor="text1"/>
        </w:rPr>
        <w:t>007</w:t>
      </w:r>
      <w:r w:rsidR="00C12301" w:rsidRPr="00EF5B2D">
        <w:rPr>
          <w:color w:val="000000" w:themeColor="text1"/>
        </w:rPr>
        <w:t>, s.</w:t>
      </w:r>
      <w:r w:rsidR="00936C67" w:rsidRPr="00EF5B2D">
        <w:rPr>
          <w:color w:val="000000" w:themeColor="text1"/>
        </w:rPr>
        <w:t xml:space="preserve"> 56</w:t>
      </w:r>
      <w:r w:rsidR="00C12301" w:rsidRPr="00EF5B2D">
        <w:rPr>
          <w:color w:val="000000" w:themeColor="text1"/>
        </w:rPr>
        <w:t>) spočí</w:t>
      </w:r>
      <w:r w:rsidR="00E94C17" w:rsidRPr="00EF5B2D">
        <w:rPr>
          <w:color w:val="000000" w:themeColor="text1"/>
        </w:rPr>
        <w:t>v</w:t>
      </w:r>
      <w:r w:rsidR="00C12301" w:rsidRPr="00EF5B2D">
        <w:rPr>
          <w:color w:val="000000" w:themeColor="text1"/>
        </w:rPr>
        <w:t>ají m</w:t>
      </w:r>
      <w:r w:rsidRPr="00EF5B2D">
        <w:rPr>
          <w:color w:val="000000" w:themeColor="text1"/>
        </w:rPr>
        <w:t>ožnosti ovlivnění ROM v kloub</w:t>
      </w:r>
      <w:r w:rsidR="00C12301" w:rsidRPr="00EF5B2D">
        <w:rPr>
          <w:color w:val="000000" w:themeColor="text1"/>
        </w:rPr>
        <w:t>u</w:t>
      </w:r>
      <w:r w:rsidRPr="00EF5B2D">
        <w:rPr>
          <w:color w:val="000000" w:themeColor="text1"/>
        </w:rPr>
        <w:t xml:space="preserve"> jak</w:t>
      </w:r>
      <w:r w:rsidR="00936C67" w:rsidRPr="00EF5B2D">
        <w:rPr>
          <w:color w:val="000000" w:themeColor="text1"/>
        </w:rPr>
        <w:t> </w:t>
      </w:r>
      <w:r w:rsidRPr="00EF5B2D">
        <w:rPr>
          <w:color w:val="000000" w:themeColor="text1"/>
        </w:rPr>
        <w:t xml:space="preserve">v mechanickém protažení měkkých tkání, tak využitím různých druhů </w:t>
      </w:r>
      <w:proofErr w:type="spellStart"/>
      <w:r w:rsidRPr="00EF5B2D">
        <w:rPr>
          <w:color w:val="000000" w:themeColor="text1"/>
        </w:rPr>
        <w:t>facilitačně</w:t>
      </w:r>
      <w:proofErr w:type="spellEnd"/>
      <w:r w:rsidRPr="00EF5B2D">
        <w:rPr>
          <w:color w:val="000000" w:themeColor="text1"/>
        </w:rPr>
        <w:t>-inhibičních mechanismů:</w:t>
      </w:r>
    </w:p>
    <w:p w14:paraId="68E0A467" w14:textId="0C0742BD" w:rsidR="00106741" w:rsidRPr="00EF5B2D" w:rsidRDefault="007A1DCB" w:rsidP="0046603D">
      <w:pPr>
        <w:keepNext/>
        <w:ind w:firstLine="567"/>
        <w:rPr>
          <w:color w:val="000000" w:themeColor="text1"/>
        </w:rPr>
      </w:pPr>
      <w:r w:rsidRPr="00EF5B2D">
        <w:rPr>
          <w:color w:val="000000" w:themeColor="text1"/>
        </w:rPr>
        <w:t xml:space="preserve">a) </w:t>
      </w:r>
      <w:r w:rsidR="00106741" w:rsidRPr="00EF5B2D">
        <w:rPr>
          <w:color w:val="000000" w:themeColor="text1"/>
        </w:rPr>
        <w:t>Pasivní pohyb prováděn</w:t>
      </w:r>
      <w:r w:rsidR="00E94C17" w:rsidRPr="00EF5B2D">
        <w:rPr>
          <w:color w:val="000000" w:themeColor="text1"/>
        </w:rPr>
        <w:t>ý</w:t>
      </w:r>
      <w:r w:rsidR="00106741" w:rsidRPr="00EF5B2D">
        <w:rPr>
          <w:color w:val="000000" w:themeColor="text1"/>
        </w:rPr>
        <w:t xml:space="preserve"> terapeutem do krajních poloh kloubu v zájmu prevence. Využíván </w:t>
      </w:r>
      <w:r w:rsidR="00E94C17" w:rsidRPr="00EF5B2D">
        <w:rPr>
          <w:color w:val="000000" w:themeColor="text1"/>
        </w:rPr>
        <w:t xml:space="preserve">je </w:t>
      </w:r>
      <w:r w:rsidR="00106741" w:rsidRPr="00EF5B2D">
        <w:rPr>
          <w:color w:val="000000" w:themeColor="text1"/>
        </w:rPr>
        <w:t>především při imobilizacích, v rámci ošetřovatelské péče apod. Dobrého efektu má především pohyb s velmi pomalou rychlostí, při které dochází k adaptaci měkkých tkání na pozvolnou změnu.</w:t>
      </w:r>
    </w:p>
    <w:p w14:paraId="0D0FFB9B" w14:textId="3404965C" w:rsidR="00106741" w:rsidRPr="00EF5B2D" w:rsidRDefault="007A1DCB" w:rsidP="007A1DCB">
      <w:pPr>
        <w:ind w:firstLine="567"/>
        <w:rPr>
          <w:color w:val="000000" w:themeColor="text1"/>
        </w:rPr>
      </w:pPr>
      <w:r w:rsidRPr="00EF5B2D">
        <w:rPr>
          <w:color w:val="000000" w:themeColor="text1"/>
        </w:rPr>
        <w:t xml:space="preserve">b) </w:t>
      </w:r>
      <w:r w:rsidR="00106741" w:rsidRPr="00EF5B2D">
        <w:rPr>
          <w:color w:val="000000" w:themeColor="text1"/>
        </w:rPr>
        <w:t xml:space="preserve">Strečink je považován za prosté protažení zkrácených měkkých tkání (svalů, kloubních pouzder, vazů) pohybem do krajní polohy v kloubu. </w:t>
      </w:r>
    </w:p>
    <w:p w14:paraId="29790003" w14:textId="23E9160D" w:rsidR="00106741" w:rsidRPr="00EF5B2D" w:rsidRDefault="007A1DCB" w:rsidP="007A1DCB">
      <w:pPr>
        <w:ind w:firstLine="567"/>
        <w:rPr>
          <w:color w:val="000000" w:themeColor="text1"/>
        </w:rPr>
      </w:pPr>
      <w:r w:rsidRPr="00EF5B2D">
        <w:rPr>
          <w:color w:val="000000" w:themeColor="text1"/>
        </w:rPr>
        <w:lastRenderedPageBreak/>
        <w:t xml:space="preserve">c) </w:t>
      </w:r>
      <w:r w:rsidR="00106741" w:rsidRPr="00EF5B2D">
        <w:rPr>
          <w:color w:val="000000" w:themeColor="text1"/>
        </w:rPr>
        <w:t>Protažení zkráceného svalu pomocí svalové inhibice se používá především při léčbě poruch pohybového systému, které jsou zapříčiněny svalovou dysbalancí se zkrácenými a</w:t>
      </w:r>
      <w:r w:rsidRPr="00EF5B2D">
        <w:rPr>
          <w:color w:val="000000" w:themeColor="text1"/>
        </w:rPr>
        <w:t> </w:t>
      </w:r>
      <w:r w:rsidR="00106741" w:rsidRPr="00EF5B2D">
        <w:rPr>
          <w:color w:val="000000" w:themeColor="text1"/>
        </w:rPr>
        <w:t>oslabenými svalovými skupinami (zkřížený a vrstvový syndrom dle Jandy). Vždy začínáme s protahováním svalů zkrácených a až potom posilujeme svaly oslabené. Prvotní posilování oslabených svalů by kvůli vyšší dráždivosti způsobilo přednostní facilitaci zkrácených svalů, čímž bychom ve své podstatě ještě zvětšovali svalovou dysbalanci</w:t>
      </w:r>
      <w:r w:rsidR="00AC3584" w:rsidRPr="00EF5B2D">
        <w:rPr>
          <w:color w:val="000000" w:themeColor="text1"/>
        </w:rPr>
        <w:t xml:space="preserve"> (Dvořák, 2007, s. 57)</w:t>
      </w:r>
      <w:r w:rsidR="002B34D1" w:rsidRPr="00EF5B2D">
        <w:rPr>
          <w:color w:val="000000" w:themeColor="text1"/>
        </w:rPr>
        <w:t>:</w:t>
      </w:r>
    </w:p>
    <w:p w14:paraId="3D8FD51B" w14:textId="3260530A" w:rsidR="001F477F" w:rsidRPr="00EF5B2D" w:rsidRDefault="00106741" w:rsidP="00BA4E20">
      <w:pPr>
        <w:ind w:firstLine="567"/>
        <w:rPr>
          <w:color w:val="000000" w:themeColor="text1"/>
        </w:rPr>
      </w:pPr>
      <w:proofErr w:type="spellStart"/>
      <w:r w:rsidRPr="00EF5B2D">
        <w:rPr>
          <w:color w:val="000000" w:themeColor="text1"/>
        </w:rPr>
        <w:t>Postfacilitační</w:t>
      </w:r>
      <w:proofErr w:type="spellEnd"/>
      <w:r w:rsidRPr="00EF5B2D">
        <w:rPr>
          <w:color w:val="000000" w:themeColor="text1"/>
        </w:rPr>
        <w:t xml:space="preserve"> inhibice (PFI) se používá k protažení celého svalu. Při této inhibici se využívá reflexních mechanismů na úrovni jednotlivých segmentů, kdy bezprostředně po</w:t>
      </w:r>
      <w:r w:rsidR="001F477F" w:rsidRPr="00EF5B2D">
        <w:rPr>
          <w:color w:val="000000" w:themeColor="text1"/>
        </w:rPr>
        <w:t> </w:t>
      </w:r>
      <w:r w:rsidRPr="00EF5B2D">
        <w:rPr>
          <w:color w:val="000000" w:themeColor="text1"/>
        </w:rPr>
        <w:t>ukončení maximální volní kontrakce svalu dojde k indukci útlumu jeho aktivity. Pokud mají být využity inhibiční děje, musí se jednat o nebolestivý výkon. Vyvolání bolesti při</w:t>
      </w:r>
      <w:r w:rsidR="001F477F" w:rsidRPr="00EF5B2D">
        <w:rPr>
          <w:color w:val="000000" w:themeColor="text1"/>
        </w:rPr>
        <w:t> </w:t>
      </w:r>
      <w:r w:rsidRPr="00EF5B2D">
        <w:rPr>
          <w:color w:val="000000" w:themeColor="text1"/>
        </w:rPr>
        <w:t>tomto typu terapie popisovanou inhibici ruší, což znamená kontraindikaci k</w:t>
      </w:r>
      <w:r w:rsidR="00E74FFD" w:rsidRPr="00EF5B2D">
        <w:rPr>
          <w:color w:val="000000" w:themeColor="text1"/>
        </w:rPr>
        <w:t> </w:t>
      </w:r>
      <w:r w:rsidRPr="00EF5B2D">
        <w:rPr>
          <w:color w:val="000000" w:themeColor="text1"/>
        </w:rPr>
        <w:t>ošetření</w:t>
      </w:r>
      <w:r w:rsidR="00BA4E20" w:rsidRPr="00EF5B2D">
        <w:rPr>
          <w:color w:val="000000" w:themeColor="text1"/>
        </w:rPr>
        <w:t xml:space="preserve"> </w:t>
      </w:r>
      <w:r w:rsidR="00AC3584" w:rsidRPr="00EF5B2D">
        <w:rPr>
          <w:color w:val="000000" w:themeColor="text1"/>
        </w:rPr>
        <w:t>(Dvořák, 2007, s. 57-58; Zeman, 2016, s. 31).</w:t>
      </w:r>
    </w:p>
    <w:p w14:paraId="55DD2C12" w14:textId="7230A8C8" w:rsidR="00BA4E20" w:rsidRPr="00EF5B2D" w:rsidRDefault="00106741" w:rsidP="00BA4E20">
      <w:pPr>
        <w:ind w:firstLine="567"/>
        <w:rPr>
          <w:color w:val="000000" w:themeColor="text1"/>
        </w:rPr>
      </w:pPr>
      <w:proofErr w:type="spellStart"/>
      <w:r w:rsidRPr="00EF5B2D">
        <w:rPr>
          <w:color w:val="000000" w:themeColor="text1"/>
        </w:rPr>
        <w:t>Postizometrická</w:t>
      </w:r>
      <w:proofErr w:type="spellEnd"/>
      <w:r w:rsidRPr="00EF5B2D">
        <w:rPr>
          <w:color w:val="000000" w:themeColor="text1"/>
        </w:rPr>
        <w:t xml:space="preserve"> relaxace (PIR) je rovněž metoda, pracující se svalovou facilitací a</w:t>
      </w:r>
      <w:r w:rsidR="00A002A7" w:rsidRPr="00EF5B2D">
        <w:rPr>
          <w:color w:val="000000" w:themeColor="text1"/>
        </w:rPr>
        <w:t> </w:t>
      </w:r>
      <w:proofErr w:type="spellStart"/>
      <w:r w:rsidRPr="00EF5B2D">
        <w:rPr>
          <w:color w:val="000000" w:themeColor="text1"/>
        </w:rPr>
        <w:t>postfacilitačně</w:t>
      </w:r>
      <w:proofErr w:type="spellEnd"/>
      <w:r w:rsidRPr="00EF5B2D">
        <w:rPr>
          <w:color w:val="000000" w:themeColor="text1"/>
        </w:rPr>
        <w:t xml:space="preserve"> indukovanou inhibicí. Jejím cílem je uvolnění lokalizovaného spasmu </w:t>
      </w:r>
      <w:r w:rsidR="004C2B2B">
        <w:rPr>
          <w:color w:val="000000" w:themeColor="text1"/>
        </w:rPr>
        <w:t xml:space="preserve">tender pointu </w:t>
      </w:r>
      <w:r w:rsidRPr="00EF5B2D">
        <w:rPr>
          <w:color w:val="000000" w:themeColor="text1"/>
        </w:rPr>
        <w:t>(</w:t>
      </w:r>
      <w:proofErr w:type="spellStart"/>
      <w:r w:rsidRPr="00EF5B2D">
        <w:rPr>
          <w:color w:val="000000" w:themeColor="text1"/>
        </w:rPr>
        <w:t>TeP</w:t>
      </w:r>
      <w:proofErr w:type="spellEnd"/>
      <w:r w:rsidR="004C2B2B">
        <w:rPr>
          <w:color w:val="000000" w:themeColor="text1"/>
        </w:rPr>
        <w:t>)</w:t>
      </w:r>
      <w:r w:rsidRPr="00EF5B2D">
        <w:rPr>
          <w:color w:val="000000" w:themeColor="text1"/>
        </w:rPr>
        <w:t xml:space="preserve"> či </w:t>
      </w:r>
      <w:proofErr w:type="spellStart"/>
      <w:r w:rsidR="004C2B2B">
        <w:rPr>
          <w:color w:val="000000" w:themeColor="text1"/>
        </w:rPr>
        <w:t>trigger</w:t>
      </w:r>
      <w:proofErr w:type="spellEnd"/>
      <w:r w:rsidR="004C2B2B">
        <w:rPr>
          <w:color w:val="000000" w:themeColor="text1"/>
        </w:rPr>
        <w:t xml:space="preserve"> pointu (</w:t>
      </w:r>
      <w:proofErr w:type="spellStart"/>
      <w:r w:rsidRPr="00EF5B2D">
        <w:rPr>
          <w:color w:val="000000" w:themeColor="text1"/>
        </w:rPr>
        <w:t>TrP</w:t>
      </w:r>
      <w:proofErr w:type="spellEnd"/>
      <w:r w:rsidRPr="00EF5B2D">
        <w:rPr>
          <w:color w:val="000000" w:themeColor="text1"/>
        </w:rPr>
        <w:t>) ve svalu. Jedná se o cílenou normalizaci tonu hypertonických vláken ve</w:t>
      </w:r>
      <w:r w:rsidR="00A002A7" w:rsidRPr="00EF5B2D">
        <w:rPr>
          <w:color w:val="000000" w:themeColor="text1"/>
        </w:rPr>
        <w:t> </w:t>
      </w:r>
      <w:r w:rsidRPr="00EF5B2D">
        <w:rPr>
          <w:color w:val="000000" w:themeColor="text1"/>
        </w:rPr>
        <w:t>svalu, kdy</w:t>
      </w:r>
      <w:r w:rsidR="008140AC">
        <w:rPr>
          <w:color w:val="000000" w:themeColor="text1"/>
        </w:rPr>
        <w:t> </w:t>
      </w:r>
      <w:r w:rsidRPr="00EF5B2D">
        <w:rPr>
          <w:color w:val="000000" w:themeColor="text1"/>
        </w:rPr>
        <w:t>nastává problém se selektivní inhibicí vláken s největší reaktibilitou. Selektivní inhibici lze dosáhnout po facilitaci izometrickou kontrakcí, která</w:t>
      </w:r>
      <w:r w:rsidR="00905298">
        <w:rPr>
          <w:color w:val="000000" w:themeColor="text1"/>
        </w:rPr>
        <w:t> </w:t>
      </w:r>
      <w:r w:rsidRPr="00EF5B2D">
        <w:rPr>
          <w:color w:val="000000" w:themeColor="text1"/>
        </w:rPr>
        <w:t>musí být minimální, aby</w:t>
      </w:r>
      <w:r w:rsidR="001F477F" w:rsidRPr="00EF5B2D">
        <w:rPr>
          <w:color w:val="000000" w:themeColor="text1"/>
        </w:rPr>
        <w:t> </w:t>
      </w:r>
      <w:r w:rsidRPr="00EF5B2D">
        <w:rPr>
          <w:color w:val="000000" w:themeColor="text1"/>
        </w:rPr>
        <w:t xml:space="preserve">bylo cíleno právě jen na nejdráždivější svalová vlákna. Cíleně pak dochází </w:t>
      </w:r>
      <w:proofErr w:type="spellStart"/>
      <w:r w:rsidRPr="00EF5B2D">
        <w:rPr>
          <w:color w:val="000000" w:themeColor="text1"/>
        </w:rPr>
        <w:t>postfacilitačně</w:t>
      </w:r>
      <w:proofErr w:type="spellEnd"/>
      <w:r w:rsidRPr="00EF5B2D">
        <w:rPr>
          <w:color w:val="000000" w:themeColor="text1"/>
        </w:rPr>
        <w:t xml:space="preserve"> k útlumu jen hypertonických vláken</w:t>
      </w:r>
      <w:r w:rsidR="00BA4E20" w:rsidRPr="00EF5B2D">
        <w:rPr>
          <w:color w:val="000000" w:themeColor="text1"/>
        </w:rPr>
        <w:t xml:space="preserve"> </w:t>
      </w:r>
      <w:r w:rsidR="00AC3584" w:rsidRPr="00EF5B2D">
        <w:rPr>
          <w:color w:val="000000" w:themeColor="text1"/>
        </w:rPr>
        <w:t>(Dvořák, 2007, s. 58-59; Zeman, 2016, s. 31-32).</w:t>
      </w:r>
    </w:p>
    <w:p w14:paraId="7C9E270D" w14:textId="5BB8FB1F" w:rsidR="00106741" w:rsidRPr="00EF5B2D" w:rsidRDefault="00106741" w:rsidP="00BA4E20">
      <w:pPr>
        <w:ind w:firstLine="567"/>
        <w:rPr>
          <w:color w:val="000000" w:themeColor="text1"/>
        </w:rPr>
      </w:pPr>
      <w:r w:rsidRPr="00EF5B2D">
        <w:rPr>
          <w:color w:val="000000" w:themeColor="text1"/>
        </w:rPr>
        <w:t>Antigravitační relaxace (AGR)</w:t>
      </w:r>
      <w:r w:rsidR="00C62FD2" w:rsidRPr="00EF5B2D">
        <w:rPr>
          <w:color w:val="000000" w:themeColor="text1"/>
        </w:rPr>
        <w:t xml:space="preserve"> je modifikovanou metodou PIR, kdy je odpor terapeutovy ruky nahrazen gravitací. Jedná se tedy o tíhovou sílu, která tvoří přirozený odpor zvedání HKK, DKK, hlavy a trupu</w:t>
      </w:r>
      <w:r w:rsidR="00C02D05" w:rsidRPr="00EF5B2D">
        <w:rPr>
          <w:color w:val="000000" w:themeColor="text1"/>
        </w:rPr>
        <w:t xml:space="preserve"> (Dvořák, 2007, s. 60; Zeman, 2016, s. 33).</w:t>
      </w:r>
    </w:p>
    <w:p w14:paraId="461118C8" w14:textId="05961F3F" w:rsidR="00F00BEE" w:rsidRPr="00EF5B2D" w:rsidRDefault="007A1DCB" w:rsidP="007A1DCB">
      <w:pPr>
        <w:ind w:firstLine="567"/>
        <w:rPr>
          <w:color w:val="000000" w:themeColor="text1"/>
        </w:rPr>
      </w:pPr>
      <w:r w:rsidRPr="00EF5B2D">
        <w:rPr>
          <w:color w:val="000000" w:themeColor="text1"/>
        </w:rPr>
        <w:t xml:space="preserve">d) </w:t>
      </w:r>
      <w:r w:rsidR="00F00BEE" w:rsidRPr="00EF5B2D">
        <w:rPr>
          <w:color w:val="000000" w:themeColor="text1"/>
        </w:rPr>
        <w:t>Mobilizace a manipulace se používá v případě, když je příčinou omezení ROM funkční blokáda kloubu. Při této skutečnosti lze použít techniky manuální (</w:t>
      </w:r>
      <w:proofErr w:type="spellStart"/>
      <w:r w:rsidR="00F00BEE" w:rsidRPr="00EF5B2D">
        <w:rPr>
          <w:color w:val="000000" w:themeColor="text1"/>
        </w:rPr>
        <w:t>myoskeletální</w:t>
      </w:r>
      <w:proofErr w:type="spellEnd"/>
      <w:r w:rsidR="00F00BEE" w:rsidRPr="00EF5B2D">
        <w:rPr>
          <w:color w:val="000000" w:themeColor="text1"/>
        </w:rPr>
        <w:t>) medicíny, která obsahuje jak prvky diagnostické, tak i terapeutické</w:t>
      </w:r>
      <w:r w:rsidR="00AC3584" w:rsidRPr="00EF5B2D">
        <w:rPr>
          <w:color w:val="000000" w:themeColor="text1"/>
        </w:rPr>
        <w:t xml:space="preserve"> (Dvořák, 2007, s. 6</w:t>
      </w:r>
      <w:r w:rsidR="00CE3962" w:rsidRPr="00EF5B2D">
        <w:rPr>
          <w:color w:val="000000" w:themeColor="text1"/>
        </w:rPr>
        <w:t>1</w:t>
      </w:r>
      <w:r w:rsidR="00AC3584" w:rsidRPr="00EF5B2D">
        <w:rPr>
          <w:color w:val="000000" w:themeColor="text1"/>
        </w:rPr>
        <w:t xml:space="preserve">; Zeman, 2016, s. </w:t>
      </w:r>
      <w:r w:rsidR="00C02D05" w:rsidRPr="00EF5B2D">
        <w:rPr>
          <w:color w:val="000000" w:themeColor="text1"/>
        </w:rPr>
        <w:t>33).</w:t>
      </w:r>
    </w:p>
    <w:p w14:paraId="53DB3510" w14:textId="7265223B" w:rsidR="00106741" w:rsidRPr="00EF5B2D" w:rsidRDefault="008C7833" w:rsidP="008C7833">
      <w:pPr>
        <w:pStyle w:val="Nadpis3"/>
      </w:pPr>
      <w:bookmarkStart w:id="49" w:name="_Toc103287982"/>
      <w:r w:rsidRPr="00EF5B2D">
        <w:lastRenderedPageBreak/>
        <w:t>3.</w:t>
      </w:r>
      <w:r w:rsidR="00140C7E" w:rsidRPr="00EF5B2D">
        <w:t>2</w:t>
      </w:r>
      <w:r w:rsidRPr="00EF5B2D">
        <w:t>.6 Představa pohybu</w:t>
      </w:r>
      <w:bookmarkEnd w:id="49"/>
    </w:p>
    <w:p w14:paraId="12780B6E" w14:textId="661911EC" w:rsidR="008C7833" w:rsidRPr="00EF5B2D" w:rsidRDefault="00E94C17" w:rsidP="008C7833">
      <w:pPr>
        <w:ind w:firstLine="567"/>
        <w:rPr>
          <w:color w:val="000000" w:themeColor="text1"/>
        </w:rPr>
      </w:pPr>
      <w:r w:rsidRPr="00EF5B2D">
        <w:rPr>
          <w:color w:val="000000" w:themeColor="text1"/>
        </w:rPr>
        <w:t xml:space="preserve">Cvičení v představě je jistou formou </w:t>
      </w:r>
      <w:r w:rsidR="008C7833" w:rsidRPr="00EF5B2D">
        <w:rPr>
          <w:color w:val="000000" w:themeColor="text1"/>
        </w:rPr>
        <w:t>aktivity</w:t>
      </w:r>
      <w:r w:rsidR="00756575" w:rsidRPr="00EF5B2D">
        <w:rPr>
          <w:color w:val="000000" w:themeColor="text1"/>
        </w:rPr>
        <w:t>, která</w:t>
      </w:r>
      <w:r w:rsidR="008C7833" w:rsidRPr="00EF5B2D">
        <w:rPr>
          <w:color w:val="000000" w:themeColor="text1"/>
        </w:rPr>
        <w:t xml:space="preserve"> je způsobena pohybem v představě nebo uvědomováním si </w:t>
      </w:r>
      <w:r w:rsidRPr="00EF5B2D">
        <w:rPr>
          <w:color w:val="000000" w:themeColor="text1"/>
        </w:rPr>
        <w:t xml:space="preserve">konkrétního </w:t>
      </w:r>
      <w:r w:rsidR="008C7833" w:rsidRPr="00EF5B2D">
        <w:rPr>
          <w:color w:val="000000" w:themeColor="text1"/>
        </w:rPr>
        <w:t xml:space="preserve">pohybu. Tyto aktivity vyvolávají velmi užitečnou činnost CNS (zjistitelné snímáním elektrických aktivit mozku pomocí EEG) i bez patrného pohybového efektu (Zeman, 2016, s. 22). </w:t>
      </w:r>
    </w:p>
    <w:p w14:paraId="294AFDFC" w14:textId="314CD744" w:rsidR="00756575" w:rsidRPr="00EF5B2D" w:rsidRDefault="00756575" w:rsidP="008C7833">
      <w:pPr>
        <w:ind w:firstLine="567"/>
        <w:rPr>
          <w:color w:val="000000" w:themeColor="text1"/>
        </w:rPr>
      </w:pPr>
      <w:r w:rsidRPr="00EF5B2D">
        <w:rPr>
          <w:color w:val="000000" w:themeColor="text1"/>
        </w:rPr>
        <w:t>Představa pohybu je určitý myšlenkový proces</w:t>
      </w:r>
      <w:r w:rsidR="000B6247" w:rsidRPr="00EF5B2D">
        <w:rPr>
          <w:color w:val="000000" w:themeColor="text1"/>
        </w:rPr>
        <w:t>, při kterém se jedinec snaží o představu pohybu bez jeho skutečného vykonání (</w:t>
      </w:r>
      <w:proofErr w:type="spellStart"/>
      <w:r w:rsidR="000B6247" w:rsidRPr="00EF5B2D">
        <w:rPr>
          <w:color w:val="000000" w:themeColor="text1"/>
        </w:rPr>
        <w:t>Lebon</w:t>
      </w:r>
      <w:proofErr w:type="spellEnd"/>
      <w:r w:rsidR="000B6247" w:rsidRPr="00EF5B2D">
        <w:rPr>
          <w:color w:val="000000" w:themeColor="text1"/>
        </w:rPr>
        <w:t xml:space="preserve"> et al., 2008, s. 182). </w:t>
      </w:r>
      <w:r w:rsidR="00AC0763" w:rsidRPr="00EF5B2D">
        <w:rPr>
          <w:color w:val="000000" w:themeColor="text1"/>
        </w:rPr>
        <w:t xml:space="preserve">Při tomto procesu dochází k vědomé aktivaci mozkových oblastí, které jsou zapojeny </w:t>
      </w:r>
      <w:r w:rsidR="00C57129" w:rsidRPr="00EF5B2D">
        <w:rPr>
          <w:color w:val="000000" w:themeColor="text1"/>
        </w:rPr>
        <w:t xml:space="preserve">rovněž při přípravě pohybu a jeho provedení (de </w:t>
      </w:r>
      <w:proofErr w:type="spellStart"/>
      <w:r w:rsidR="00C57129" w:rsidRPr="00EF5B2D">
        <w:rPr>
          <w:color w:val="000000" w:themeColor="text1"/>
        </w:rPr>
        <w:t>Vries</w:t>
      </w:r>
      <w:proofErr w:type="spellEnd"/>
      <w:r w:rsidR="00C57129" w:rsidRPr="00EF5B2D">
        <w:rPr>
          <w:color w:val="000000" w:themeColor="text1"/>
        </w:rPr>
        <w:t xml:space="preserve">, </w:t>
      </w:r>
      <w:proofErr w:type="spellStart"/>
      <w:r w:rsidR="00C57129" w:rsidRPr="00EF5B2D">
        <w:rPr>
          <w:color w:val="000000" w:themeColor="text1"/>
        </w:rPr>
        <w:t>Mulder</w:t>
      </w:r>
      <w:proofErr w:type="spellEnd"/>
      <w:r w:rsidR="00C57129" w:rsidRPr="00EF5B2D">
        <w:rPr>
          <w:color w:val="000000" w:themeColor="text1"/>
        </w:rPr>
        <w:t xml:space="preserve">, 2007, s. 10). </w:t>
      </w:r>
    </w:p>
    <w:p w14:paraId="1D6A9489" w14:textId="0B730336" w:rsidR="004E00D6" w:rsidRPr="00EF5B2D" w:rsidRDefault="004E00D6" w:rsidP="008C7833">
      <w:pPr>
        <w:ind w:firstLine="567"/>
        <w:rPr>
          <w:color w:val="000000" w:themeColor="text1"/>
        </w:rPr>
      </w:pPr>
      <w:r w:rsidRPr="00EF5B2D">
        <w:rPr>
          <w:color w:val="000000" w:themeColor="text1"/>
        </w:rPr>
        <w:t xml:space="preserve">Studie </w:t>
      </w:r>
      <w:proofErr w:type="spellStart"/>
      <w:r w:rsidRPr="00EF5B2D">
        <w:rPr>
          <w:color w:val="000000" w:themeColor="text1"/>
        </w:rPr>
        <w:t>Yanga</w:t>
      </w:r>
      <w:proofErr w:type="spellEnd"/>
      <w:r w:rsidRPr="00EF5B2D">
        <w:rPr>
          <w:color w:val="000000" w:themeColor="text1"/>
        </w:rPr>
        <w:t xml:space="preserve"> et al. (2009</w:t>
      </w:r>
      <w:r w:rsidR="00FE2D8A">
        <w:rPr>
          <w:color w:val="000000" w:themeColor="text1"/>
        </w:rPr>
        <w:t>, s. 74-77</w:t>
      </w:r>
      <w:r w:rsidRPr="00EF5B2D">
        <w:rPr>
          <w:color w:val="000000" w:themeColor="text1"/>
        </w:rPr>
        <w:t xml:space="preserve">) </w:t>
      </w:r>
      <w:r w:rsidR="00973927" w:rsidRPr="00EF5B2D">
        <w:rPr>
          <w:color w:val="000000" w:themeColor="text1"/>
        </w:rPr>
        <w:t>z</w:t>
      </w:r>
      <w:r w:rsidR="0055326C" w:rsidRPr="00EF5B2D">
        <w:rPr>
          <w:color w:val="000000" w:themeColor="text1"/>
        </w:rPr>
        <w:t>veřejnila informace</w:t>
      </w:r>
      <w:r w:rsidR="00973927" w:rsidRPr="00EF5B2D">
        <w:rPr>
          <w:color w:val="000000" w:themeColor="text1"/>
        </w:rPr>
        <w:t>, že během představy pohybu dochází v mozku k zapojení suplementární motorické oblasti (SMA). Jedná se o oblast, která</w:t>
      </w:r>
      <w:r w:rsidR="00FE2D8A">
        <w:rPr>
          <w:color w:val="000000" w:themeColor="text1"/>
        </w:rPr>
        <w:t> </w:t>
      </w:r>
      <w:r w:rsidR="00973927" w:rsidRPr="00EF5B2D">
        <w:rPr>
          <w:color w:val="000000" w:themeColor="text1"/>
        </w:rPr>
        <w:t>je klíčová pro představu pohybu. Výsledky studie dále ukazují, že SMA zůstává aktivní po</w:t>
      </w:r>
      <w:r w:rsidR="00780E3E" w:rsidRPr="00EF5B2D">
        <w:rPr>
          <w:color w:val="000000" w:themeColor="text1"/>
        </w:rPr>
        <w:t> </w:t>
      </w:r>
      <w:r w:rsidR="00973927" w:rsidRPr="00EF5B2D">
        <w:rPr>
          <w:color w:val="000000" w:themeColor="text1"/>
        </w:rPr>
        <w:t>celou dobu procesu představy pohybu.</w:t>
      </w:r>
      <w:r w:rsidR="00562ACE" w:rsidRPr="00EF5B2D">
        <w:rPr>
          <w:color w:val="000000" w:themeColor="text1"/>
        </w:rPr>
        <w:t xml:space="preserve"> Kromě oblasti SMA však dochází k aktivaci i</w:t>
      </w:r>
      <w:r w:rsidR="00780E3E" w:rsidRPr="00EF5B2D">
        <w:rPr>
          <w:color w:val="000000" w:themeColor="text1"/>
        </w:rPr>
        <w:t> </w:t>
      </w:r>
      <w:r w:rsidR="00562ACE" w:rsidRPr="00EF5B2D">
        <w:rPr>
          <w:color w:val="000000" w:themeColor="text1"/>
        </w:rPr>
        <w:t>dalších oblastí mozku jako např. dorsální část</w:t>
      </w:r>
      <w:r w:rsidR="00CC4B6A" w:rsidRPr="00EF5B2D">
        <w:rPr>
          <w:color w:val="000000" w:themeColor="text1"/>
        </w:rPr>
        <w:t>i</w:t>
      </w:r>
      <w:r w:rsidR="00562ACE" w:rsidRPr="00EF5B2D">
        <w:rPr>
          <w:color w:val="000000" w:themeColor="text1"/>
        </w:rPr>
        <w:t xml:space="preserve"> premotorické korové oblasti a primární motorická</w:t>
      </w:r>
      <w:r w:rsidR="0055326C" w:rsidRPr="00EF5B2D">
        <w:rPr>
          <w:color w:val="000000" w:themeColor="text1"/>
        </w:rPr>
        <w:t xml:space="preserve"> oblast. Dále je při představě pohybu zdůrazňována i aktivace </w:t>
      </w:r>
      <w:r w:rsidR="00F52154" w:rsidRPr="00EF5B2D">
        <w:rPr>
          <w:color w:val="000000" w:themeColor="text1"/>
        </w:rPr>
        <w:t xml:space="preserve">jak </w:t>
      </w:r>
      <w:r w:rsidR="0055326C" w:rsidRPr="00EF5B2D">
        <w:rPr>
          <w:color w:val="000000" w:themeColor="text1"/>
        </w:rPr>
        <w:t>parietální, tak</w:t>
      </w:r>
      <w:r w:rsidR="008140AC">
        <w:rPr>
          <w:color w:val="000000" w:themeColor="text1"/>
        </w:rPr>
        <w:t> </w:t>
      </w:r>
      <w:r w:rsidR="0055326C" w:rsidRPr="00EF5B2D">
        <w:rPr>
          <w:color w:val="000000" w:themeColor="text1"/>
        </w:rPr>
        <w:t>i</w:t>
      </w:r>
      <w:r w:rsidR="00780E3E" w:rsidRPr="00EF5B2D">
        <w:rPr>
          <w:color w:val="000000" w:themeColor="text1"/>
        </w:rPr>
        <w:t> </w:t>
      </w:r>
      <w:proofErr w:type="spellStart"/>
      <w:r w:rsidR="0055326C" w:rsidRPr="00EF5B2D">
        <w:rPr>
          <w:color w:val="000000" w:themeColor="text1"/>
        </w:rPr>
        <w:t>postcentrální</w:t>
      </w:r>
      <w:proofErr w:type="spellEnd"/>
      <w:r w:rsidR="0055326C" w:rsidRPr="00EF5B2D">
        <w:rPr>
          <w:color w:val="000000" w:themeColor="text1"/>
        </w:rPr>
        <w:t xml:space="preserve"> oblasti mozku. </w:t>
      </w:r>
    </w:p>
    <w:p w14:paraId="0144E3F8" w14:textId="052E171D" w:rsidR="00B9654D" w:rsidRPr="00EF5B2D" w:rsidRDefault="00B9654D" w:rsidP="00B9654D">
      <w:pPr>
        <w:pStyle w:val="Nadpis3"/>
      </w:pPr>
      <w:bookmarkStart w:id="50" w:name="_Toc103287983"/>
      <w:r w:rsidRPr="00EF5B2D">
        <w:t>3.</w:t>
      </w:r>
      <w:r w:rsidR="00140C7E" w:rsidRPr="00EF5B2D">
        <w:t>2</w:t>
      </w:r>
      <w:r w:rsidRPr="00EF5B2D">
        <w:t>.7 P</w:t>
      </w:r>
      <w:r w:rsidR="00E74FFD" w:rsidRPr="00EF5B2D">
        <w:t>roprioceptivní neuromuskulární facilitace</w:t>
      </w:r>
      <w:bookmarkEnd w:id="50"/>
      <w:r w:rsidR="00E74FFD" w:rsidRPr="00EF5B2D">
        <w:t xml:space="preserve"> </w:t>
      </w:r>
    </w:p>
    <w:p w14:paraId="673E765E" w14:textId="58F21AD9" w:rsidR="00B9654D" w:rsidRPr="00EF5B2D" w:rsidRDefault="00B9654D" w:rsidP="00B9654D">
      <w:pPr>
        <w:rPr>
          <w:color w:val="000000" w:themeColor="text1"/>
        </w:rPr>
      </w:pPr>
      <w:r w:rsidRPr="00EF5B2D">
        <w:rPr>
          <w:color w:val="000000" w:themeColor="text1"/>
        </w:rPr>
        <w:tab/>
        <w:t>P</w:t>
      </w:r>
      <w:r w:rsidR="00691F33">
        <w:rPr>
          <w:color w:val="000000" w:themeColor="text1"/>
        </w:rPr>
        <w:t>roprioceptivní neuromuskulární facilitace (P</w:t>
      </w:r>
      <w:r w:rsidRPr="00EF5B2D">
        <w:rPr>
          <w:color w:val="000000" w:themeColor="text1"/>
        </w:rPr>
        <w:t>NF</w:t>
      </w:r>
      <w:r w:rsidR="00691F33">
        <w:rPr>
          <w:color w:val="000000" w:themeColor="text1"/>
        </w:rPr>
        <w:t>)</w:t>
      </w:r>
      <w:r w:rsidRPr="00EF5B2D">
        <w:rPr>
          <w:color w:val="000000" w:themeColor="text1"/>
        </w:rPr>
        <w:t xml:space="preserve"> je terapeutická metoda, ovlivňující aktivity motorických neuronů předních rohů míšních prostřednictvím aferentních impulsů ze svalových, šlachových a kloubních proprioreceptorů (</w:t>
      </w:r>
      <w:proofErr w:type="spellStart"/>
      <w:r w:rsidR="00990807">
        <w:rPr>
          <w:color w:val="000000" w:themeColor="text1"/>
        </w:rPr>
        <w:t>Sharman</w:t>
      </w:r>
      <w:proofErr w:type="spellEnd"/>
      <w:r w:rsidR="00990807">
        <w:rPr>
          <w:color w:val="000000" w:themeColor="text1"/>
        </w:rPr>
        <w:t xml:space="preserve">, </w:t>
      </w:r>
      <w:proofErr w:type="spellStart"/>
      <w:r w:rsidR="00990807">
        <w:rPr>
          <w:color w:val="000000" w:themeColor="text1"/>
        </w:rPr>
        <w:t>Cresswell</w:t>
      </w:r>
      <w:proofErr w:type="spellEnd"/>
      <w:r w:rsidR="00990807">
        <w:rPr>
          <w:color w:val="000000" w:themeColor="text1"/>
        </w:rPr>
        <w:t xml:space="preserve">, </w:t>
      </w:r>
      <w:proofErr w:type="spellStart"/>
      <w:r w:rsidR="00990807">
        <w:rPr>
          <w:color w:val="000000" w:themeColor="text1"/>
        </w:rPr>
        <w:t>Riek</w:t>
      </w:r>
      <w:proofErr w:type="spellEnd"/>
      <w:r w:rsidR="00990807">
        <w:rPr>
          <w:color w:val="000000" w:themeColor="text1"/>
        </w:rPr>
        <w:t>,</w:t>
      </w:r>
      <w:r w:rsidR="00FE2D8A">
        <w:rPr>
          <w:color w:val="000000" w:themeColor="text1"/>
        </w:rPr>
        <w:t xml:space="preserve"> 2006,</w:t>
      </w:r>
      <w:r w:rsidR="00990807">
        <w:rPr>
          <w:color w:val="000000" w:themeColor="text1"/>
        </w:rPr>
        <w:t xml:space="preserve"> s.</w:t>
      </w:r>
      <w:r w:rsidR="00FE2D8A">
        <w:rPr>
          <w:color w:val="000000" w:themeColor="text1"/>
        </w:rPr>
        <w:t> </w:t>
      </w:r>
      <w:r w:rsidR="00990807">
        <w:rPr>
          <w:color w:val="000000" w:themeColor="text1"/>
        </w:rPr>
        <w:t xml:space="preserve">930; </w:t>
      </w:r>
      <w:r w:rsidRPr="00EF5B2D">
        <w:rPr>
          <w:color w:val="000000" w:themeColor="text1"/>
        </w:rPr>
        <w:t>Pavlů, 2003, s. 27).</w:t>
      </w:r>
    </w:p>
    <w:p w14:paraId="0B2B9E3D" w14:textId="31671C9C" w:rsidR="00B9654D" w:rsidRPr="00EF5B2D" w:rsidRDefault="00A61811" w:rsidP="00905298">
      <w:pPr>
        <w:keepNext/>
        <w:ind w:firstLine="360"/>
        <w:rPr>
          <w:color w:val="000000" w:themeColor="text1"/>
        </w:rPr>
      </w:pPr>
      <w:r w:rsidRPr="00EF5B2D">
        <w:rPr>
          <w:color w:val="000000" w:themeColor="text1"/>
        </w:rPr>
        <w:t>Hlavní úlohu při provádění PNF hraje manuální vedení pohybu, který musí terapeut neustále přizpůsobovat momentálnímu stavu pacienta. Podle toho se v různých kombinacích uplatňují (Pavlů, 2003, s. 28):</w:t>
      </w:r>
    </w:p>
    <w:p w14:paraId="693B84F0" w14:textId="03FEE91B" w:rsidR="00A61811" w:rsidRPr="00EF5B2D" w:rsidRDefault="00A61811" w:rsidP="0046603D">
      <w:pPr>
        <w:pStyle w:val="Odstavecseseznamem"/>
        <w:keepNext/>
        <w:numPr>
          <w:ilvl w:val="0"/>
          <w:numId w:val="33"/>
        </w:numPr>
        <w:rPr>
          <w:color w:val="000000" w:themeColor="text1"/>
        </w:rPr>
      </w:pPr>
      <w:r w:rsidRPr="00EF5B2D">
        <w:rPr>
          <w:color w:val="000000" w:themeColor="text1"/>
        </w:rPr>
        <w:t>pasivní pohyby, které provádí terapeut bez aktivní spolupráce pacienta</w:t>
      </w:r>
      <w:r w:rsidR="005A707C" w:rsidRPr="00EF5B2D">
        <w:rPr>
          <w:color w:val="000000" w:themeColor="text1"/>
        </w:rPr>
        <w:t>;</w:t>
      </w:r>
    </w:p>
    <w:p w14:paraId="65416EFF" w14:textId="55079CD8" w:rsidR="005A707C" w:rsidRPr="00EF5B2D" w:rsidRDefault="005A707C" w:rsidP="00A61811">
      <w:pPr>
        <w:pStyle w:val="Odstavecseseznamem"/>
        <w:numPr>
          <w:ilvl w:val="0"/>
          <w:numId w:val="33"/>
        </w:numPr>
        <w:rPr>
          <w:color w:val="000000" w:themeColor="text1"/>
        </w:rPr>
      </w:pPr>
      <w:r w:rsidRPr="00EF5B2D">
        <w:rPr>
          <w:color w:val="000000" w:themeColor="text1"/>
        </w:rPr>
        <w:t>pohyby s částečnou dopomocí, při kterých terapeut dopomáhá při aktivním pohybu pacienta buď v celém rozsahu, nebo jen v některé části pohybu;</w:t>
      </w:r>
    </w:p>
    <w:p w14:paraId="2018F325" w14:textId="59FC1A6C" w:rsidR="005A707C" w:rsidRDefault="005A707C" w:rsidP="00A61811">
      <w:pPr>
        <w:pStyle w:val="Odstavecseseznamem"/>
        <w:numPr>
          <w:ilvl w:val="0"/>
          <w:numId w:val="33"/>
        </w:numPr>
        <w:rPr>
          <w:color w:val="000000" w:themeColor="text1"/>
        </w:rPr>
      </w:pPr>
      <w:r w:rsidRPr="00EF5B2D">
        <w:rPr>
          <w:color w:val="000000" w:themeColor="text1"/>
        </w:rPr>
        <w:t xml:space="preserve">aktivní pohyby, jež pacient provádí zcela sám a terapeut jej usměrňuje pouze manuálním kontaktem a slovním pokynem. </w:t>
      </w:r>
    </w:p>
    <w:p w14:paraId="7B3DD319" w14:textId="6477662E" w:rsidR="009535CD" w:rsidRPr="009535CD" w:rsidRDefault="009535CD" w:rsidP="009535CD">
      <w:pPr>
        <w:ind w:firstLine="567"/>
      </w:pPr>
      <w:r w:rsidRPr="009535CD">
        <w:lastRenderedPageBreak/>
        <w:t xml:space="preserve">Fyzioterapeut při PNF využívá pomocí různých mechanismů gama systému, který je spojen se všemi druhy </w:t>
      </w:r>
      <w:proofErr w:type="spellStart"/>
      <w:r w:rsidRPr="009535CD">
        <w:t>aference</w:t>
      </w:r>
      <w:proofErr w:type="spellEnd"/>
      <w:r w:rsidRPr="009535CD">
        <w:t xml:space="preserve"> smyslových orgánů: vhodně zvolenými povely k provedení pohybu působením </w:t>
      </w:r>
      <w:proofErr w:type="spellStart"/>
      <w:r w:rsidRPr="009535CD">
        <w:t>kortikospinální</w:t>
      </w:r>
      <w:proofErr w:type="spellEnd"/>
      <w:r w:rsidRPr="009535CD">
        <w:t xml:space="preserve"> dráhy, využitím zrakové kontroly, ovlivnění gama systému z periferie pomocí facilitačních mechanismů – protažení, maximální odpor, manuální kontakt a odpor (</w:t>
      </w:r>
      <w:proofErr w:type="spellStart"/>
      <w:r w:rsidR="00990807">
        <w:t>Sharman</w:t>
      </w:r>
      <w:proofErr w:type="spellEnd"/>
      <w:r w:rsidR="00990807">
        <w:t xml:space="preserve">, </w:t>
      </w:r>
      <w:proofErr w:type="spellStart"/>
      <w:r w:rsidR="00990807">
        <w:t>Cresswell</w:t>
      </w:r>
      <w:proofErr w:type="spellEnd"/>
      <w:r w:rsidR="00990807">
        <w:t xml:space="preserve">, </w:t>
      </w:r>
      <w:proofErr w:type="spellStart"/>
      <w:r w:rsidR="00990807">
        <w:t>Riek</w:t>
      </w:r>
      <w:proofErr w:type="spellEnd"/>
      <w:r w:rsidR="00990807">
        <w:t xml:space="preserve">, 2006, s. 931; </w:t>
      </w:r>
      <w:r w:rsidRPr="009535CD">
        <w:t xml:space="preserve">Holubářová, Pavlů, 2012, str. 27). </w:t>
      </w:r>
    </w:p>
    <w:p w14:paraId="378E8C3C" w14:textId="0DD86431" w:rsidR="009535CD" w:rsidRPr="009535CD" w:rsidRDefault="009535CD" w:rsidP="009535CD">
      <w:pPr>
        <w:ind w:firstLine="567"/>
      </w:pPr>
      <w:r w:rsidRPr="009535CD">
        <w:t>PNF má široké indikační spektrum, přičemž je indikováno i při traumatických poškozeních pohybového aparátu, např. stavy po zlomeninách, poranění vazů, šlach a vazů, po amputacích, při svalových atrofiích a kloubních kontrakturách po dlouhodobé imobilizaci. Obecnými kontraindikacemi jsou závažné onemocnění srdce, metastazující zhoubné nádory a horečnaté stavy a aplikace odporů distálně od lokalizace fraktury (Pavlů, 2003, str. 37).</w:t>
      </w:r>
    </w:p>
    <w:p w14:paraId="042C51AD" w14:textId="33271CCC" w:rsidR="005A707C" w:rsidRPr="00EF5B2D" w:rsidRDefault="005A707C" w:rsidP="005A707C">
      <w:pPr>
        <w:pStyle w:val="Nadpis3"/>
      </w:pPr>
      <w:bookmarkStart w:id="51" w:name="_Toc103287984"/>
      <w:r w:rsidRPr="00EF5B2D">
        <w:t>3.</w:t>
      </w:r>
      <w:r w:rsidR="00140C7E" w:rsidRPr="00EF5B2D">
        <w:t>2</w:t>
      </w:r>
      <w:r w:rsidRPr="00EF5B2D">
        <w:t xml:space="preserve">.8. </w:t>
      </w:r>
      <w:r w:rsidR="00DF46A5" w:rsidRPr="00EF5B2D">
        <w:t>Biofeedback</w:t>
      </w:r>
      <w:bookmarkEnd w:id="51"/>
    </w:p>
    <w:p w14:paraId="3EE4D49D" w14:textId="278A2FCC" w:rsidR="00293538" w:rsidRPr="00EF5B2D" w:rsidRDefault="00DF46A5" w:rsidP="00DF46A5">
      <w:pPr>
        <w:rPr>
          <w:color w:val="000000" w:themeColor="text1"/>
        </w:rPr>
      </w:pPr>
      <w:r w:rsidRPr="00EF5B2D">
        <w:rPr>
          <w:color w:val="000000" w:themeColor="text1"/>
        </w:rPr>
        <w:tab/>
        <w:t>Biofeedback se řadí mezi vědecky uznanou metodu, která je na pomezí mezi</w:t>
      </w:r>
      <w:r w:rsidR="008140AC">
        <w:rPr>
          <w:color w:val="000000" w:themeColor="text1"/>
        </w:rPr>
        <w:t> </w:t>
      </w:r>
      <w:r w:rsidRPr="00EF5B2D">
        <w:rPr>
          <w:color w:val="000000" w:themeColor="text1"/>
        </w:rPr>
        <w:t>medicínou a</w:t>
      </w:r>
      <w:r w:rsidR="007A1DCB" w:rsidRPr="00EF5B2D">
        <w:rPr>
          <w:color w:val="000000" w:themeColor="text1"/>
        </w:rPr>
        <w:t> </w:t>
      </w:r>
      <w:r w:rsidRPr="00EF5B2D">
        <w:rPr>
          <w:color w:val="000000" w:themeColor="text1"/>
        </w:rPr>
        <w:t xml:space="preserve">psychologií. V rámci fyzioterapie </w:t>
      </w:r>
      <w:r w:rsidR="00D635DB" w:rsidRPr="00EF5B2D">
        <w:rPr>
          <w:color w:val="000000" w:themeColor="text1"/>
        </w:rPr>
        <w:t>se jedná rovněž o hojně využívanou metodu. Někdy je biofeedback označován i jako technika, která umožňuje „přeprogramování mozku“ u cvičících, čehož lze dosáhnout 3 různými způsoby: cílenou aktivací určitých regulačních okruhů, pomocí vědomého posílení vegetativních funkcí k podpoření uvolňovacích technik nebo prostřednictvím cíleného ovlivnění určitých oblastí mozku</w:t>
      </w:r>
      <w:r w:rsidR="003D24E5">
        <w:rPr>
          <w:color w:val="000000" w:themeColor="text1"/>
        </w:rPr>
        <w:t xml:space="preserve">. </w:t>
      </w:r>
      <w:r w:rsidR="00293538" w:rsidRPr="00EF5B2D">
        <w:rPr>
          <w:color w:val="000000" w:themeColor="text1"/>
        </w:rPr>
        <w:t>Nejdůležitější druhy metody biofeedback jsou určeny především pro ovlivnění dechových funkcí, svalové aktivity, aktivity mozku, srdeční frekvence, krevního tlaku, elektrické aktivity mozku, periferního prokrvení a povrchové teploty těla (P</w:t>
      </w:r>
      <w:r w:rsidR="007651ED">
        <w:rPr>
          <w:color w:val="000000" w:themeColor="text1"/>
        </w:rPr>
        <w:t>avlů</w:t>
      </w:r>
      <w:r w:rsidR="00293538" w:rsidRPr="00EF5B2D">
        <w:rPr>
          <w:color w:val="000000" w:themeColor="text1"/>
        </w:rPr>
        <w:t>, 2003, s.</w:t>
      </w:r>
      <w:r w:rsidR="00AB02AA">
        <w:rPr>
          <w:color w:val="000000" w:themeColor="text1"/>
        </w:rPr>
        <w:t> </w:t>
      </w:r>
      <w:r w:rsidR="00293538" w:rsidRPr="00EF5B2D">
        <w:rPr>
          <w:color w:val="000000" w:themeColor="text1"/>
        </w:rPr>
        <w:t xml:space="preserve">163-164). </w:t>
      </w:r>
    </w:p>
    <w:p w14:paraId="2ED5EC37" w14:textId="1FBBA8A1" w:rsidR="005C57A6" w:rsidRPr="00EF5B2D" w:rsidRDefault="005C57A6" w:rsidP="00DF46A5">
      <w:pPr>
        <w:rPr>
          <w:color w:val="000000" w:themeColor="text1"/>
        </w:rPr>
      </w:pPr>
      <w:r w:rsidRPr="00EF5B2D">
        <w:rPr>
          <w:color w:val="000000" w:themeColor="text1"/>
        </w:rPr>
        <w:tab/>
        <w:t>Nejjednodušším pří</w:t>
      </w:r>
      <w:r w:rsidR="00CC4B6A" w:rsidRPr="00EF5B2D">
        <w:rPr>
          <w:color w:val="000000" w:themeColor="text1"/>
        </w:rPr>
        <w:t>kladem aplikace</w:t>
      </w:r>
      <w:r w:rsidRPr="00EF5B2D">
        <w:rPr>
          <w:color w:val="000000" w:themeColor="text1"/>
        </w:rPr>
        <w:t xml:space="preserve"> biofeedbacku je sledování pohybu v zrcadle (vizuální biofeedback) nebo slovní komentář fyzioterapeuta k prováděnému pohybu pacienta (akustický biofeedback)</w:t>
      </w:r>
      <w:r w:rsidR="00B86600" w:rsidRPr="00EF5B2D">
        <w:rPr>
          <w:color w:val="000000" w:themeColor="text1"/>
        </w:rPr>
        <w:t xml:space="preserve"> eventuálně kontrola napětí svalu vlastním palpačním pocitem</w:t>
      </w:r>
      <w:r w:rsidRPr="00EF5B2D">
        <w:rPr>
          <w:color w:val="000000" w:themeColor="text1"/>
        </w:rPr>
        <w:t xml:space="preserve"> (</w:t>
      </w:r>
      <w:r w:rsidR="00B86600" w:rsidRPr="00EF5B2D">
        <w:rPr>
          <w:color w:val="000000" w:themeColor="text1"/>
        </w:rPr>
        <w:t>Dvořák, 2007, s.53</w:t>
      </w:r>
      <w:r w:rsidRPr="00EF5B2D">
        <w:rPr>
          <w:color w:val="000000" w:themeColor="text1"/>
        </w:rPr>
        <w:t xml:space="preserve">). </w:t>
      </w:r>
    </w:p>
    <w:p w14:paraId="06E09B41" w14:textId="74AC45D5" w:rsidR="00D635DB" w:rsidRPr="00EF5B2D" w:rsidRDefault="00293538" w:rsidP="00293538">
      <w:pPr>
        <w:ind w:firstLine="567"/>
        <w:rPr>
          <w:color w:val="000000" w:themeColor="text1"/>
        </w:rPr>
      </w:pPr>
      <w:r w:rsidRPr="00EF5B2D">
        <w:rPr>
          <w:color w:val="000000" w:themeColor="text1"/>
        </w:rPr>
        <w:t>Ve fyzioterapii má největší význam elektromyografický biofeedback (EMG-biofeedback). EMG-biofeedback pracuje s povrchovými elektrodami, jež snímají a zesilují svalové potenciály, které následně převádějí na signály vizuální nebo akustické (P</w:t>
      </w:r>
      <w:r w:rsidR="007651ED">
        <w:rPr>
          <w:color w:val="000000" w:themeColor="text1"/>
        </w:rPr>
        <w:t>avlů</w:t>
      </w:r>
      <w:r w:rsidRPr="00EF5B2D">
        <w:rPr>
          <w:color w:val="000000" w:themeColor="text1"/>
        </w:rPr>
        <w:t xml:space="preserve">, 2003, s. 164). </w:t>
      </w:r>
    </w:p>
    <w:p w14:paraId="435609FC" w14:textId="4439959E" w:rsidR="009A27FD" w:rsidRPr="00EF5B2D" w:rsidRDefault="009A27FD" w:rsidP="00293538">
      <w:pPr>
        <w:ind w:firstLine="567"/>
        <w:rPr>
          <w:color w:val="000000" w:themeColor="text1"/>
        </w:rPr>
      </w:pPr>
      <w:r w:rsidRPr="00EF5B2D">
        <w:rPr>
          <w:color w:val="000000" w:themeColor="text1"/>
        </w:rPr>
        <w:lastRenderedPageBreak/>
        <w:t>Biofeedback má široké spektrum uplatnění. Používá se např. u tréninku vnímání těla a</w:t>
      </w:r>
      <w:r w:rsidR="00140C7E" w:rsidRPr="00EF5B2D">
        <w:rPr>
          <w:color w:val="000000" w:themeColor="text1"/>
        </w:rPr>
        <w:t> </w:t>
      </w:r>
      <w:r w:rsidRPr="00EF5B2D">
        <w:rPr>
          <w:color w:val="000000" w:themeColor="text1"/>
        </w:rPr>
        <w:t>stavů vyžadujících dosažení celkové relaxace, u neurologických, interních i</w:t>
      </w:r>
      <w:r w:rsidR="00140C7E" w:rsidRPr="00EF5B2D">
        <w:rPr>
          <w:color w:val="000000" w:themeColor="text1"/>
        </w:rPr>
        <w:t> </w:t>
      </w:r>
      <w:r w:rsidRPr="00EF5B2D">
        <w:rPr>
          <w:color w:val="000000" w:themeColor="text1"/>
        </w:rPr>
        <w:t xml:space="preserve">psychosomatických onemocnění. Jedinou uváděnou kontraindikací metody je nespolupracující pacient (Pavlů, 2003, s. 164). </w:t>
      </w:r>
    </w:p>
    <w:p w14:paraId="7DDE63BD" w14:textId="5A39EB70" w:rsidR="009A250E" w:rsidRPr="00EF5B2D" w:rsidRDefault="009A250E" w:rsidP="009A250E">
      <w:pPr>
        <w:pStyle w:val="Nadpis3"/>
      </w:pPr>
      <w:bookmarkStart w:id="52" w:name="_Toc103287985"/>
      <w:r w:rsidRPr="00EF5B2D">
        <w:t>3.</w:t>
      </w:r>
      <w:r w:rsidR="00140C7E" w:rsidRPr="00EF5B2D">
        <w:t>2</w:t>
      </w:r>
      <w:r w:rsidRPr="00EF5B2D">
        <w:t xml:space="preserve">.9 Cvičení </w:t>
      </w:r>
      <w:r w:rsidR="00E423C4" w:rsidRPr="00EF5B2D">
        <w:t>podle svalového testu dle Jandy</w:t>
      </w:r>
      <w:bookmarkEnd w:id="52"/>
    </w:p>
    <w:p w14:paraId="1BF6CFAB" w14:textId="3B4166F7" w:rsidR="00E423C4" w:rsidRPr="00EF5B2D" w:rsidRDefault="00E423C4" w:rsidP="00E423C4">
      <w:pPr>
        <w:rPr>
          <w:color w:val="000000" w:themeColor="text1"/>
        </w:rPr>
      </w:pPr>
      <w:r w:rsidRPr="00EF5B2D">
        <w:rPr>
          <w:color w:val="000000" w:themeColor="text1"/>
        </w:rPr>
        <w:tab/>
        <w:t xml:space="preserve">Svalový test je analytická metoda, která slouží jak k diagnostice svalového oslabení, tak i k následnému terapeutickému ovlivnění. </w:t>
      </w:r>
      <w:r w:rsidR="009D59C4" w:rsidRPr="00EF5B2D">
        <w:rPr>
          <w:color w:val="000000" w:themeColor="text1"/>
        </w:rPr>
        <w:t xml:space="preserve">V posledních letech se však rehabilitace soustřeďuje především na komplexnější terapeutické metody. Svalový test se však stále provádí, a to na zcela kvalitativně jiném základě. V jednotlivých testech se totiž nehodnotí pouze svalová síla hlavního svalu, ani se nehodnotí pouze </w:t>
      </w:r>
      <w:r w:rsidR="00423E4C" w:rsidRPr="00EF5B2D">
        <w:rPr>
          <w:color w:val="000000" w:themeColor="text1"/>
        </w:rPr>
        <w:t>jedna</w:t>
      </w:r>
      <w:r w:rsidR="009D59C4" w:rsidRPr="00EF5B2D">
        <w:rPr>
          <w:color w:val="000000" w:themeColor="text1"/>
        </w:rPr>
        <w:t xml:space="preserve"> svalová skupina, nýbrž</w:t>
      </w:r>
      <w:r w:rsidR="00AB02AA">
        <w:rPr>
          <w:color w:val="000000" w:themeColor="text1"/>
        </w:rPr>
        <w:t> </w:t>
      </w:r>
      <w:r w:rsidR="009D59C4" w:rsidRPr="00EF5B2D">
        <w:rPr>
          <w:color w:val="000000" w:themeColor="text1"/>
        </w:rPr>
        <w:t xml:space="preserve">dochází k vyšetření a analyzování provedení celého pohybu (Janda, 2004, s. </w:t>
      </w:r>
      <w:r w:rsidR="0093793F" w:rsidRPr="00EF5B2D">
        <w:rPr>
          <w:color w:val="000000" w:themeColor="text1"/>
        </w:rPr>
        <w:t xml:space="preserve">13). </w:t>
      </w:r>
    </w:p>
    <w:p w14:paraId="580A5194" w14:textId="37849D5D" w:rsidR="00D837BA" w:rsidRPr="004D6AA6" w:rsidRDefault="0093793F" w:rsidP="00375A72">
      <w:pPr>
        <w:rPr>
          <w:color w:val="000000" w:themeColor="text1"/>
        </w:rPr>
      </w:pPr>
      <w:r w:rsidRPr="00EF5B2D">
        <w:rPr>
          <w:color w:val="000000" w:themeColor="text1"/>
        </w:rPr>
        <w:tab/>
        <w:t xml:space="preserve">Z reedukační taktiky může být zpočátku výhodné cvičit každý oslabený sval zvlášť podle svalového testu. Jednotlivé svaly se </w:t>
      </w:r>
      <w:r w:rsidR="00E43DD2" w:rsidRPr="00EF5B2D">
        <w:rPr>
          <w:color w:val="000000" w:themeColor="text1"/>
        </w:rPr>
        <w:t xml:space="preserve">takto zpravidla </w:t>
      </w:r>
      <w:r w:rsidRPr="00EF5B2D">
        <w:rPr>
          <w:color w:val="000000" w:themeColor="text1"/>
        </w:rPr>
        <w:t>cvičí do svalové síly 3. stupně a</w:t>
      </w:r>
      <w:r w:rsidR="00AB02AA">
        <w:rPr>
          <w:color w:val="000000" w:themeColor="text1"/>
        </w:rPr>
        <w:t> </w:t>
      </w:r>
      <w:r w:rsidRPr="00EF5B2D">
        <w:rPr>
          <w:color w:val="000000" w:themeColor="text1"/>
        </w:rPr>
        <w:t xml:space="preserve">poté jsou </w:t>
      </w:r>
      <w:r w:rsidR="00E43DD2" w:rsidRPr="00EF5B2D">
        <w:rPr>
          <w:color w:val="000000" w:themeColor="text1"/>
        </w:rPr>
        <w:t>vhodnější syntetické metody cvičení,</w:t>
      </w:r>
      <w:r w:rsidR="00905298">
        <w:rPr>
          <w:color w:val="000000" w:themeColor="text1"/>
        </w:rPr>
        <w:t xml:space="preserve"> při</w:t>
      </w:r>
      <w:r w:rsidR="00E43DD2" w:rsidRPr="00EF5B2D">
        <w:rPr>
          <w:color w:val="000000" w:themeColor="text1"/>
        </w:rPr>
        <w:t xml:space="preserve"> kterých jsou </w:t>
      </w:r>
      <w:r w:rsidRPr="00EF5B2D">
        <w:rPr>
          <w:color w:val="000000" w:themeColor="text1"/>
        </w:rPr>
        <w:t>svaly začleněny do</w:t>
      </w:r>
      <w:r w:rsidR="00AB02AA">
        <w:rPr>
          <w:color w:val="000000" w:themeColor="text1"/>
        </w:rPr>
        <w:t> </w:t>
      </w:r>
      <w:r w:rsidRPr="00EF5B2D">
        <w:rPr>
          <w:color w:val="000000" w:themeColor="text1"/>
        </w:rPr>
        <w:t xml:space="preserve">komplexních pohybových vzorců (Zeman, 2016, s. </w:t>
      </w:r>
      <w:r w:rsidR="006B39BE" w:rsidRPr="00EF5B2D">
        <w:rPr>
          <w:color w:val="000000" w:themeColor="text1"/>
        </w:rPr>
        <w:t>36).</w:t>
      </w:r>
      <w:r w:rsidR="00D837BA" w:rsidRPr="00EF5B2D">
        <w:rPr>
          <w:color w:val="000000" w:themeColor="text1"/>
        </w:rPr>
        <w:br w:type="page"/>
      </w:r>
    </w:p>
    <w:p w14:paraId="45D989A1" w14:textId="424EF7C0" w:rsidR="002B4FCC" w:rsidRDefault="002B4FCC" w:rsidP="002B4FCC">
      <w:pPr>
        <w:pStyle w:val="Nadpis1"/>
      </w:pPr>
      <w:bookmarkStart w:id="53" w:name="_Toc103287986"/>
      <w:r>
        <w:lastRenderedPageBreak/>
        <w:t>Z</w:t>
      </w:r>
      <w:r w:rsidR="003F3E24">
        <w:t>ávěr</w:t>
      </w:r>
      <w:bookmarkEnd w:id="53"/>
    </w:p>
    <w:p w14:paraId="57889CE7" w14:textId="6E7AA49C" w:rsidR="00612369" w:rsidRPr="00136F00" w:rsidRDefault="00612369" w:rsidP="00D83746">
      <w:pPr>
        <w:ind w:firstLine="567"/>
        <w:rPr>
          <w:color w:val="000000" w:themeColor="text1"/>
          <w:szCs w:val="24"/>
        </w:rPr>
      </w:pPr>
      <w:r w:rsidRPr="00136F00">
        <w:rPr>
          <w:color w:val="000000" w:themeColor="text1"/>
          <w:szCs w:val="24"/>
        </w:rPr>
        <w:t>Bakalářská práce se zabývá možnostmi rehabilitac</w:t>
      </w:r>
      <w:r w:rsidR="00C14889" w:rsidRPr="00136F00">
        <w:rPr>
          <w:color w:val="000000" w:themeColor="text1"/>
          <w:szCs w:val="24"/>
        </w:rPr>
        <w:t>e</w:t>
      </w:r>
      <w:r w:rsidRPr="00136F00">
        <w:rPr>
          <w:color w:val="000000" w:themeColor="text1"/>
          <w:szCs w:val="24"/>
        </w:rPr>
        <w:t xml:space="preserve"> při dlouhodobé imobilizaci pacienta na</w:t>
      </w:r>
      <w:r w:rsidR="00AB02AA" w:rsidRPr="00136F00">
        <w:rPr>
          <w:color w:val="000000" w:themeColor="text1"/>
          <w:szCs w:val="24"/>
        </w:rPr>
        <w:t> </w:t>
      </w:r>
      <w:r w:rsidRPr="00136F00">
        <w:rPr>
          <w:color w:val="000000" w:themeColor="text1"/>
          <w:szCs w:val="24"/>
        </w:rPr>
        <w:t>lůžku. Dále jsou zde shrnuty informace týkající se imobilizace a jejich sekundárních změn. Popisuje vliv imobilizace na systémy lidského těla, především na</w:t>
      </w:r>
      <w:r w:rsidR="00D83746">
        <w:rPr>
          <w:color w:val="000000" w:themeColor="text1"/>
          <w:szCs w:val="24"/>
        </w:rPr>
        <w:t> </w:t>
      </w:r>
      <w:r w:rsidRPr="00136F00">
        <w:rPr>
          <w:color w:val="000000" w:themeColor="text1"/>
          <w:szCs w:val="24"/>
        </w:rPr>
        <w:t xml:space="preserve">muskuloskeletální, kardiovaskulární a respirační systém.  </w:t>
      </w:r>
    </w:p>
    <w:p w14:paraId="2EF82F99" w14:textId="47B5C681" w:rsidR="00612369" w:rsidRPr="00136F00" w:rsidRDefault="00612369" w:rsidP="00612369">
      <w:pPr>
        <w:rPr>
          <w:color w:val="000000" w:themeColor="text1"/>
          <w:szCs w:val="24"/>
        </w:rPr>
      </w:pPr>
      <w:r w:rsidRPr="00136F00">
        <w:rPr>
          <w:color w:val="000000" w:themeColor="text1"/>
          <w:szCs w:val="24"/>
        </w:rPr>
        <w:tab/>
        <w:t>V práci byly popsány možnosti terapie při imobilizaci pacienta jako je polohování, respirační fyzioterapie, pasivní a aktivní pohyby, techniky na ovlivnění rozsahu pohybu, představa pohybu, proprioceptivní neuromuskulární facilitace, biofeedback a cvičení podle</w:t>
      </w:r>
      <w:r w:rsidR="00AB02AA" w:rsidRPr="00136F00">
        <w:rPr>
          <w:color w:val="000000" w:themeColor="text1"/>
          <w:szCs w:val="24"/>
        </w:rPr>
        <w:t> </w:t>
      </w:r>
      <w:r w:rsidRPr="00136F00">
        <w:rPr>
          <w:color w:val="000000" w:themeColor="text1"/>
          <w:szCs w:val="24"/>
        </w:rPr>
        <w:t>svalového testu dle Jandy.</w:t>
      </w:r>
    </w:p>
    <w:p w14:paraId="0246C6B8" w14:textId="2904A693" w:rsidR="00612369" w:rsidRPr="00136F00" w:rsidRDefault="00612369" w:rsidP="00612369">
      <w:pPr>
        <w:rPr>
          <w:color w:val="000000" w:themeColor="text1"/>
          <w:szCs w:val="24"/>
        </w:rPr>
      </w:pPr>
      <w:r w:rsidRPr="00136F00">
        <w:rPr>
          <w:color w:val="000000" w:themeColor="text1"/>
          <w:szCs w:val="24"/>
        </w:rPr>
        <w:tab/>
        <w:t xml:space="preserve">Za </w:t>
      </w:r>
      <w:r w:rsidR="00580449" w:rsidRPr="00136F00">
        <w:rPr>
          <w:color w:val="000000" w:themeColor="text1"/>
          <w:szCs w:val="24"/>
        </w:rPr>
        <w:t>zásadní</w:t>
      </w:r>
      <w:r w:rsidRPr="00136F00">
        <w:rPr>
          <w:color w:val="000000" w:themeColor="text1"/>
          <w:szCs w:val="24"/>
        </w:rPr>
        <w:t xml:space="preserve"> je u dlouhodobě imobilizovaných pacientů považována respirační fyzioterapie, která se v tomto případě soustřeďuje především na prevenci dušnosti, kašle a</w:t>
      </w:r>
      <w:r w:rsidR="00AB02AA" w:rsidRPr="00136F00">
        <w:rPr>
          <w:color w:val="000000" w:themeColor="text1"/>
          <w:szCs w:val="24"/>
        </w:rPr>
        <w:t> </w:t>
      </w:r>
      <w:r w:rsidRPr="00136F00">
        <w:rPr>
          <w:color w:val="000000" w:themeColor="text1"/>
          <w:szCs w:val="24"/>
        </w:rPr>
        <w:t xml:space="preserve">bronchiální hypersekrece. Technika kontaktního dýchání a reflexně ovlivněného dýchání má své uplatnění jak u spolupracujících, tak i u nespolupracujících pacientů. </w:t>
      </w:r>
    </w:p>
    <w:p w14:paraId="704234EB" w14:textId="5FBFDB21" w:rsidR="00612369" w:rsidRPr="00136F00" w:rsidRDefault="00612369" w:rsidP="00612369">
      <w:pPr>
        <w:rPr>
          <w:color w:val="000000" w:themeColor="text1"/>
          <w:szCs w:val="24"/>
        </w:rPr>
      </w:pPr>
      <w:r w:rsidRPr="00136F00">
        <w:rPr>
          <w:color w:val="000000" w:themeColor="text1"/>
          <w:szCs w:val="24"/>
        </w:rPr>
        <w:tab/>
        <w:t>V rámci preventivních opatření před</w:t>
      </w:r>
      <w:r w:rsidR="00C14889" w:rsidRPr="00136F00">
        <w:rPr>
          <w:color w:val="000000" w:themeColor="text1"/>
          <w:szCs w:val="24"/>
        </w:rPr>
        <w:t xml:space="preserve"> vznikem</w:t>
      </w:r>
      <w:r w:rsidRPr="00136F00">
        <w:rPr>
          <w:color w:val="000000" w:themeColor="text1"/>
          <w:szCs w:val="24"/>
        </w:rPr>
        <w:t xml:space="preserve"> sekundární</w:t>
      </w:r>
      <w:r w:rsidR="00C14889" w:rsidRPr="00136F00">
        <w:rPr>
          <w:color w:val="000000" w:themeColor="text1"/>
          <w:szCs w:val="24"/>
        </w:rPr>
        <w:t>ch</w:t>
      </w:r>
      <w:r w:rsidRPr="00136F00">
        <w:rPr>
          <w:color w:val="000000" w:themeColor="text1"/>
          <w:szCs w:val="24"/>
        </w:rPr>
        <w:t xml:space="preserve"> změn </w:t>
      </w:r>
      <w:r w:rsidR="00AB02AA" w:rsidRPr="00136F00">
        <w:rPr>
          <w:color w:val="000000" w:themeColor="text1"/>
          <w:szCs w:val="24"/>
        </w:rPr>
        <w:t>orgánových</w:t>
      </w:r>
      <w:r w:rsidRPr="00136F00">
        <w:rPr>
          <w:color w:val="000000" w:themeColor="text1"/>
          <w:szCs w:val="24"/>
        </w:rPr>
        <w:t xml:space="preserve"> systém</w:t>
      </w:r>
      <w:r w:rsidR="00C14889" w:rsidRPr="00136F00">
        <w:rPr>
          <w:color w:val="000000" w:themeColor="text1"/>
          <w:szCs w:val="24"/>
        </w:rPr>
        <w:t>ů</w:t>
      </w:r>
      <w:r w:rsidRPr="00136F00">
        <w:rPr>
          <w:color w:val="000000" w:themeColor="text1"/>
          <w:szCs w:val="24"/>
        </w:rPr>
        <w:t xml:space="preserve"> j</w:t>
      </w:r>
      <w:r w:rsidR="00C14889" w:rsidRPr="00136F00">
        <w:rPr>
          <w:color w:val="000000" w:themeColor="text1"/>
          <w:szCs w:val="24"/>
        </w:rPr>
        <w:t>e</w:t>
      </w:r>
      <w:r w:rsidRPr="00136F00">
        <w:rPr>
          <w:color w:val="000000" w:themeColor="text1"/>
          <w:szCs w:val="24"/>
        </w:rPr>
        <w:t xml:space="preserve"> dle </w:t>
      </w:r>
      <w:r w:rsidR="00D51610" w:rsidRPr="00136F00">
        <w:rPr>
          <w:color w:val="000000" w:themeColor="text1"/>
          <w:szCs w:val="24"/>
        </w:rPr>
        <w:t xml:space="preserve">dostupných </w:t>
      </w:r>
      <w:r w:rsidRPr="00136F00">
        <w:rPr>
          <w:color w:val="000000" w:themeColor="text1"/>
          <w:szCs w:val="24"/>
        </w:rPr>
        <w:t xml:space="preserve">studií vhodné </w:t>
      </w:r>
      <w:r w:rsidR="00C14889" w:rsidRPr="00136F00">
        <w:rPr>
          <w:color w:val="000000" w:themeColor="text1"/>
          <w:szCs w:val="24"/>
        </w:rPr>
        <w:t>kombinovat různé terapeutické p</w:t>
      </w:r>
      <w:r w:rsidRPr="00136F00">
        <w:rPr>
          <w:color w:val="000000" w:themeColor="text1"/>
          <w:szCs w:val="24"/>
        </w:rPr>
        <w:t>ostupy léčebné rehabilitace</w:t>
      </w:r>
      <w:r w:rsidR="00AB02AA" w:rsidRPr="00136F00">
        <w:rPr>
          <w:color w:val="000000" w:themeColor="text1"/>
          <w:szCs w:val="24"/>
        </w:rPr>
        <w:t xml:space="preserve">. </w:t>
      </w:r>
      <w:r w:rsidRPr="00136F00">
        <w:rPr>
          <w:color w:val="000000" w:themeColor="text1"/>
          <w:szCs w:val="24"/>
        </w:rPr>
        <w:t xml:space="preserve">Jedná se </w:t>
      </w:r>
      <w:r w:rsidR="0058624E" w:rsidRPr="00136F00">
        <w:rPr>
          <w:color w:val="000000" w:themeColor="text1"/>
          <w:szCs w:val="24"/>
        </w:rPr>
        <w:t xml:space="preserve">např. </w:t>
      </w:r>
      <w:r w:rsidRPr="00136F00">
        <w:rPr>
          <w:color w:val="000000" w:themeColor="text1"/>
          <w:szCs w:val="24"/>
        </w:rPr>
        <w:t>o pasivní pohyby prováděné nejčastěji fyzioterapeutem, nebo</w:t>
      </w:r>
      <w:r w:rsidR="00D83746">
        <w:rPr>
          <w:color w:val="000000" w:themeColor="text1"/>
          <w:szCs w:val="24"/>
        </w:rPr>
        <w:t> </w:t>
      </w:r>
      <w:r w:rsidRPr="00136F00">
        <w:rPr>
          <w:color w:val="000000" w:themeColor="text1"/>
          <w:szCs w:val="24"/>
        </w:rPr>
        <w:t>kontinuální pasivní pohyb pomocí</w:t>
      </w:r>
      <w:r w:rsidR="00AB02AA" w:rsidRPr="00136F00">
        <w:rPr>
          <w:color w:val="000000" w:themeColor="text1"/>
          <w:szCs w:val="24"/>
        </w:rPr>
        <w:t> </w:t>
      </w:r>
      <w:r w:rsidRPr="00136F00">
        <w:rPr>
          <w:color w:val="000000" w:themeColor="text1"/>
          <w:szCs w:val="24"/>
        </w:rPr>
        <w:t>motor</w:t>
      </w:r>
      <w:r w:rsidR="00C14889" w:rsidRPr="00136F00">
        <w:rPr>
          <w:color w:val="000000" w:themeColor="text1"/>
          <w:szCs w:val="24"/>
        </w:rPr>
        <w:t>ových</w:t>
      </w:r>
      <w:r w:rsidRPr="00136F00">
        <w:rPr>
          <w:color w:val="000000" w:themeColor="text1"/>
          <w:szCs w:val="24"/>
        </w:rPr>
        <w:t xml:space="preserve"> dlah</w:t>
      </w:r>
      <w:r w:rsidR="00AB02AA" w:rsidRPr="00136F00">
        <w:rPr>
          <w:color w:val="000000" w:themeColor="text1"/>
          <w:szCs w:val="24"/>
        </w:rPr>
        <w:t>. D</w:t>
      </w:r>
      <w:r w:rsidRPr="00136F00">
        <w:rPr>
          <w:color w:val="000000" w:themeColor="text1"/>
          <w:szCs w:val="24"/>
        </w:rPr>
        <w:t>ále je pro udržení fyzické kondice a</w:t>
      </w:r>
      <w:r w:rsidR="00D83746">
        <w:rPr>
          <w:color w:val="000000" w:themeColor="text1"/>
          <w:szCs w:val="24"/>
        </w:rPr>
        <w:t> </w:t>
      </w:r>
      <w:r w:rsidRPr="00136F00">
        <w:rPr>
          <w:color w:val="000000" w:themeColor="text1"/>
          <w:szCs w:val="24"/>
        </w:rPr>
        <w:t xml:space="preserve">soběstačnosti pacienta vhodné do terapie zařadit </w:t>
      </w:r>
      <w:r w:rsidR="00D51610" w:rsidRPr="00136F00">
        <w:rPr>
          <w:color w:val="000000" w:themeColor="text1"/>
          <w:szCs w:val="24"/>
        </w:rPr>
        <w:t>především</w:t>
      </w:r>
      <w:r w:rsidRPr="00136F00">
        <w:rPr>
          <w:color w:val="000000" w:themeColor="text1"/>
          <w:szCs w:val="24"/>
        </w:rPr>
        <w:t xml:space="preserve"> aktivní pohyb, který</w:t>
      </w:r>
      <w:r w:rsidR="007273A0">
        <w:rPr>
          <w:color w:val="000000" w:themeColor="text1"/>
          <w:szCs w:val="24"/>
        </w:rPr>
        <w:t> </w:t>
      </w:r>
      <w:r w:rsidRPr="00136F00">
        <w:rPr>
          <w:color w:val="000000" w:themeColor="text1"/>
          <w:szCs w:val="24"/>
        </w:rPr>
        <w:t xml:space="preserve">může být </w:t>
      </w:r>
      <w:r w:rsidR="00D51610" w:rsidRPr="00136F00">
        <w:rPr>
          <w:color w:val="000000" w:themeColor="text1"/>
          <w:szCs w:val="24"/>
        </w:rPr>
        <w:t xml:space="preserve">podle aktuálního stavu prováděn </w:t>
      </w:r>
      <w:r w:rsidRPr="00136F00">
        <w:rPr>
          <w:color w:val="000000" w:themeColor="text1"/>
          <w:szCs w:val="24"/>
        </w:rPr>
        <w:t xml:space="preserve">buď s odlehčením, s dopomocí, </w:t>
      </w:r>
      <w:r w:rsidR="0058624E" w:rsidRPr="00136F00">
        <w:rPr>
          <w:color w:val="000000" w:themeColor="text1"/>
          <w:szCs w:val="24"/>
        </w:rPr>
        <w:t>klasick</w:t>
      </w:r>
      <w:r w:rsidR="00D51610" w:rsidRPr="00136F00">
        <w:rPr>
          <w:color w:val="000000" w:themeColor="text1"/>
          <w:szCs w:val="24"/>
        </w:rPr>
        <w:t>y</w:t>
      </w:r>
      <w:r w:rsidR="0058624E" w:rsidRPr="00136F00">
        <w:rPr>
          <w:color w:val="000000" w:themeColor="text1"/>
          <w:szCs w:val="24"/>
        </w:rPr>
        <w:t xml:space="preserve">, </w:t>
      </w:r>
      <w:r w:rsidRPr="00136F00">
        <w:rPr>
          <w:color w:val="000000" w:themeColor="text1"/>
          <w:szCs w:val="24"/>
        </w:rPr>
        <w:t xml:space="preserve">nebo </w:t>
      </w:r>
      <w:proofErr w:type="spellStart"/>
      <w:r w:rsidR="0058624E" w:rsidRPr="00136F00">
        <w:rPr>
          <w:color w:val="000000" w:themeColor="text1"/>
          <w:szCs w:val="24"/>
        </w:rPr>
        <w:t>rezistovan</w:t>
      </w:r>
      <w:r w:rsidR="00D51610" w:rsidRPr="00136F00">
        <w:rPr>
          <w:color w:val="000000" w:themeColor="text1"/>
          <w:szCs w:val="24"/>
        </w:rPr>
        <w:t>ě</w:t>
      </w:r>
      <w:proofErr w:type="spellEnd"/>
      <w:r w:rsidR="00D51610" w:rsidRPr="00136F00">
        <w:rPr>
          <w:color w:val="000000" w:themeColor="text1"/>
          <w:szCs w:val="24"/>
        </w:rPr>
        <w:t xml:space="preserve">. </w:t>
      </w:r>
      <w:r w:rsidRPr="00136F00">
        <w:rPr>
          <w:color w:val="000000" w:themeColor="text1"/>
          <w:szCs w:val="24"/>
        </w:rPr>
        <w:t>Pro</w:t>
      </w:r>
      <w:r w:rsidR="00D51610" w:rsidRPr="00136F00">
        <w:rPr>
          <w:color w:val="000000" w:themeColor="text1"/>
          <w:szCs w:val="24"/>
        </w:rPr>
        <w:t xml:space="preserve"> </w:t>
      </w:r>
      <w:r w:rsidRPr="00136F00">
        <w:rPr>
          <w:color w:val="000000" w:themeColor="text1"/>
          <w:szCs w:val="24"/>
        </w:rPr>
        <w:t>ovlivnění rozsahu pohybu j</w:t>
      </w:r>
      <w:r w:rsidR="00C14889" w:rsidRPr="00136F00">
        <w:rPr>
          <w:color w:val="000000" w:themeColor="text1"/>
          <w:szCs w:val="24"/>
        </w:rPr>
        <w:t>sou</w:t>
      </w:r>
      <w:r w:rsidRPr="00136F00">
        <w:rPr>
          <w:color w:val="000000" w:themeColor="text1"/>
          <w:szCs w:val="24"/>
        </w:rPr>
        <w:t xml:space="preserve"> v rehabilitaci hojně využíván</w:t>
      </w:r>
      <w:r w:rsidR="00C14889" w:rsidRPr="00136F00">
        <w:rPr>
          <w:color w:val="000000" w:themeColor="text1"/>
          <w:szCs w:val="24"/>
        </w:rPr>
        <w:t xml:space="preserve">y techniky </w:t>
      </w:r>
      <w:r w:rsidRPr="00136F00">
        <w:rPr>
          <w:color w:val="000000" w:themeColor="text1"/>
          <w:szCs w:val="24"/>
        </w:rPr>
        <w:t xml:space="preserve">jako je </w:t>
      </w:r>
      <w:r w:rsidR="00C14889" w:rsidRPr="00136F00">
        <w:rPr>
          <w:color w:val="000000" w:themeColor="text1"/>
          <w:szCs w:val="24"/>
        </w:rPr>
        <w:t xml:space="preserve">např. </w:t>
      </w:r>
      <w:proofErr w:type="spellStart"/>
      <w:r w:rsidRPr="00136F00">
        <w:rPr>
          <w:color w:val="000000" w:themeColor="text1"/>
          <w:szCs w:val="24"/>
        </w:rPr>
        <w:t>postfacilitační</w:t>
      </w:r>
      <w:proofErr w:type="spellEnd"/>
      <w:r w:rsidRPr="00136F00">
        <w:rPr>
          <w:color w:val="000000" w:themeColor="text1"/>
          <w:szCs w:val="24"/>
        </w:rPr>
        <w:t xml:space="preserve"> inhibice, </w:t>
      </w:r>
      <w:proofErr w:type="spellStart"/>
      <w:r w:rsidRPr="00136F00">
        <w:rPr>
          <w:color w:val="000000" w:themeColor="text1"/>
          <w:szCs w:val="24"/>
        </w:rPr>
        <w:t>postizometrická</w:t>
      </w:r>
      <w:proofErr w:type="spellEnd"/>
      <w:r w:rsidRPr="00136F00">
        <w:rPr>
          <w:color w:val="000000" w:themeColor="text1"/>
          <w:szCs w:val="24"/>
        </w:rPr>
        <w:t xml:space="preserve"> relaxace nebo antigravitační relaxace. V současné době je na vzestupu cvičení v představě, při kterém dochází dle</w:t>
      </w:r>
      <w:r w:rsidR="007273A0">
        <w:rPr>
          <w:color w:val="000000" w:themeColor="text1"/>
          <w:szCs w:val="24"/>
        </w:rPr>
        <w:t> </w:t>
      </w:r>
      <w:r w:rsidRPr="00136F00">
        <w:rPr>
          <w:color w:val="000000" w:themeColor="text1"/>
          <w:szCs w:val="24"/>
        </w:rPr>
        <w:t>dostupných studií k vědomé aktivaci mozkových oblastí, které jsou rovněž zapojeny při</w:t>
      </w:r>
      <w:r w:rsidR="007273A0">
        <w:rPr>
          <w:color w:val="000000" w:themeColor="text1"/>
          <w:szCs w:val="24"/>
        </w:rPr>
        <w:t> </w:t>
      </w:r>
      <w:r w:rsidRPr="00136F00">
        <w:rPr>
          <w:color w:val="000000" w:themeColor="text1"/>
          <w:szCs w:val="24"/>
        </w:rPr>
        <w:t>přípravě pohybu a jeho samotné</w:t>
      </w:r>
      <w:r w:rsidR="00C14889" w:rsidRPr="00136F00">
        <w:rPr>
          <w:color w:val="000000" w:themeColor="text1"/>
          <w:szCs w:val="24"/>
        </w:rPr>
        <w:t xml:space="preserve"> realizaci</w:t>
      </w:r>
      <w:r w:rsidRPr="00136F00">
        <w:rPr>
          <w:color w:val="000000" w:themeColor="text1"/>
          <w:szCs w:val="24"/>
        </w:rPr>
        <w:t xml:space="preserve">. </w:t>
      </w:r>
    </w:p>
    <w:p w14:paraId="59D3DD14" w14:textId="3DC021EE" w:rsidR="002B4FCC" w:rsidRPr="00136F00" w:rsidRDefault="00612369" w:rsidP="00580449">
      <w:pPr>
        <w:rPr>
          <w:color w:val="000000" w:themeColor="text1"/>
          <w:szCs w:val="24"/>
        </w:rPr>
      </w:pPr>
      <w:r w:rsidRPr="00136F00">
        <w:rPr>
          <w:color w:val="000000" w:themeColor="text1"/>
          <w:szCs w:val="24"/>
        </w:rPr>
        <w:tab/>
        <w:t>Na základě odborných studií lze konstatovat, že díky pokroku medicíny a stárnutí populace je v současnosti stále více lidí, kteří jsou</w:t>
      </w:r>
      <w:r w:rsidR="00D51610" w:rsidRPr="00136F00">
        <w:rPr>
          <w:color w:val="000000" w:themeColor="text1"/>
          <w:szCs w:val="24"/>
        </w:rPr>
        <w:t xml:space="preserve"> z nějakého důvodu</w:t>
      </w:r>
      <w:r w:rsidRPr="00136F00">
        <w:rPr>
          <w:color w:val="000000" w:themeColor="text1"/>
          <w:szCs w:val="24"/>
        </w:rPr>
        <w:t xml:space="preserve"> imobilizován</w:t>
      </w:r>
      <w:r w:rsidR="0058624E" w:rsidRPr="00136F00">
        <w:rPr>
          <w:color w:val="000000" w:themeColor="text1"/>
          <w:szCs w:val="24"/>
        </w:rPr>
        <w:t xml:space="preserve">i. Narůstá také počet pacientů, </w:t>
      </w:r>
      <w:r w:rsidRPr="00136F00">
        <w:rPr>
          <w:color w:val="000000" w:themeColor="text1"/>
          <w:szCs w:val="24"/>
        </w:rPr>
        <w:t>u nich</w:t>
      </w:r>
      <w:r w:rsidR="0058624E" w:rsidRPr="00136F00">
        <w:rPr>
          <w:color w:val="000000" w:themeColor="text1"/>
          <w:szCs w:val="24"/>
        </w:rPr>
        <w:t>ž je</w:t>
      </w:r>
      <w:r w:rsidRPr="00136F00">
        <w:rPr>
          <w:color w:val="000000" w:themeColor="text1"/>
          <w:szCs w:val="24"/>
        </w:rPr>
        <w:t xml:space="preserve"> doporučené provádět rehabilitaci soustředěnou především na</w:t>
      </w:r>
      <w:r w:rsidR="007273A0">
        <w:rPr>
          <w:color w:val="000000" w:themeColor="text1"/>
          <w:szCs w:val="24"/>
        </w:rPr>
        <w:t> </w:t>
      </w:r>
      <w:r w:rsidRPr="00136F00">
        <w:rPr>
          <w:color w:val="000000" w:themeColor="text1"/>
          <w:szCs w:val="24"/>
        </w:rPr>
        <w:t>udržení soběstačnosti</w:t>
      </w:r>
      <w:r w:rsidR="0058624E" w:rsidRPr="00136F00">
        <w:rPr>
          <w:color w:val="000000" w:themeColor="text1"/>
          <w:szCs w:val="24"/>
        </w:rPr>
        <w:t xml:space="preserve"> </w:t>
      </w:r>
      <w:r w:rsidRPr="00136F00">
        <w:rPr>
          <w:color w:val="000000" w:themeColor="text1"/>
          <w:szCs w:val="24"/>
        </w:rPr>
        <w:t xml:space="preserve">a prevenci sekundárních změn. </w:t>
      </w:r>
    </w:p>
    <w:p w14:paraId="0CEFD0BE" w14:textId="6F63B83C" w:rsidR="00465404" w:rsidRPr="00465404" w:rsidRDefault="00112F8F" w:rsidP="00465404">
      <w:pPr>
        <w:pStyle w:val="Nadpis1"/>
      </w:pPr>
      <w:bookmarkStart w:id="54" w:name="_Toc103287987"/>
      <w:r>
        <w:lastRenderedPageBreak/>
        <w:t>R</w:t>
      </w:r>
      <w:r w:rsidR="003F3E24">
        <w:t>eferenční seznam</w:t>
      </w:r>
      <w:bookmarkEnd w:id="54"/>
    </w:p>
    <w:p w14:paraId="79A48CFB" w14:textId="77777777" w:rsidR="006168B9" w:rsidRPr="00410EF7" w:rsidRDefault="006168B9" w:rsidP="00474D79">
      <w:pPr>
        <w:rPr>
          <w:shd w:val="clear" w:color="auto" w:fill="FFFFFF"/>
        </w:rPr>
      </w:pPr>
      <w:bookmarkStart w:id="55" w:name="_Hlk102476655"/>
      <w:r w:rsidRPr="00410EF7">
        <w:rPr>
          <w:shd w:val="clear" w:color="auto" w:fill="FFFFFF"/>
        </w:rPr>
        <w:t xml:space="preserve">ANKROM, M. A., BENNETT, R. G., SPRIGLE, S., LANGEMO, D., BLACK, J. M., BERLOWITZ, D. R., LYDER, CH. 2005. </w:t>
      </w:r>
      <w:proofErr w:type="spellStart"/>
      <w:r w:rsidRPr="00410EF7">
        <w:rPr>
          <w:shd w:val="clear" w:color="auto" w:fill="FFFFFF"/>
        </w:rPr>
        <w:t>National</w:t>
      </w:r>
      <w:proofErr w:type="spellEnd"/>
      <w:r w:rsidRPr="00410EF7">
        <w:rPr>
          <w:shd w:val="clear" w:color="auto" w:fill="FFFFFF"/>
        </w:rPr>
        <w:t xml:space="preserve"> </w:t>
      </w:r>
      <w:proofErr w:type="spellStart"/>
      <w:r w:rsidRPr="00410EF7">
        <w:rPr>
          <w:shd w:val="clear" w:color="auto" w:fill="FFFFFF"/>
        </w:rPr>
        <w:t>Pressure</w:t>
      </w:r>
      <w:proofErr w:type="spellEnd"/>
      <w:r w:rsidRPr="00410EF7">
        <w:rPr>
          <w:shd w:val="clear" w:color="auto" w:fill="FFFFFF"/>
        </w:rPr>
        <w:t xml:space="preserve"> </w:t>
      </w:r>
      <w:proofErr w:type="spellStart"/>
      <w:r w:rsidRPr="00410EF7">
        <w:rPr>
          <w:shd w:val="clear" w:color="auto" w:fill="FFFFFF"/>
        </w:rPr>
        <w:t>Ulcer</w:t>
      </w:r>
      <w:proofErr w:type="spellEnd"/>
      <w:r w:rsidRPr="00410EF7">
        <w:rPr>
          <w:shd w:val="clear" w:color="auto" w:fill="FFFFFF"/>
        </w:rPr>
        <w:t xml:space="preserve"> Advisory Panel. </w:t>
      </w:r>
      <w:proofErr w:type="spellStart"/>
      <w:r w:rsidRPr="00410EF7">
        <w:rPr>
          <w:shd w:val="clear" w:color="auto" w:fill="FFFFFF"/>
        </w:rPr>
        <w:t>Pressure-related</w:t>
      </w:r>
      <w:proofErr w:type="spellEnd"/>
      <w:r w:rsidRPr="00410EF7">
        <w:rPr>
          <w:shd w:val="clear" w:color="auto" w:fill="FFFFFF"/>
        </w:rPr>
        <w:t xml:space="preserve"> </w:t>
      </w:r>
      <w:proofErr w:type="spellStart"/>
      <w:r w:rsidRPr="00410EF7">
        <w:rPr>
          <w:shd w:val="clear" w:color="auto" w:fill="FFFFFF"/>
        </w:rPr>
        <w:t>deep</w:t>
      </w:r>
      <w:proofErr w:type="spellEnd"/>
      <w:r w:rsidRPr="00410EF7">
        <w:rPr>
          <w:shd w:val="clear" w:color="auto" w:fill="FFFFFF"/>
        </w:rPr>
        <w:t xml:space="preserve"> </w:t>
      </w:r>
      <w:proofErr w:type="spellStart"/>
      <w:r w:rsidRPr="00410EF7">
        <w:rPr>
          <w:shd w:val="clear" w:color="auto" w:fill="FFFFFF"/>
        </w:rPr>
        <w:t>tissue</w:t>
      </w:r>
      <w:proofErr w:type="spellEnd"/>
      <w:r w:rsidRPr="00410EF7">
        <w:rPr>
          <w:shd w:val="clear" w:color="auto" w:fill="FFFFFF"/>
        </w:rPr>
        <w:t xml:space="preserve"> </w:t>
      </w:r>
      <w:proofErr w:type="spellStart"/>
      <w:r w:rsidRPr="00410EF7">
        <w:rPr>
          <w:shd w:val="clear" w:color="auto" w:fill="FFFFFF"/>
        </w:rPr>
        <w:t>injury</w:t>
      </w:r>
      <w:proofErr w:type="spellEnd"/>
      <w:r w:rsidRPr="00410EF7">
        <w:rPr>
          <w:shd w:val="clear" w:color="auto" w:fill="FFFFFF"/>
        </w:rPr>
        <w:t xml:space="preserve"> </w:t>
      </w:r>
      <w:proofErr w:type="spellStart"/>
      <w:r w:rsidRPr="00410EF7">
        <w:rPr>
          <w:shd w:val="clear" w:color="auto" w:fill="FFFFFF"/>
        </w:rPr>
        <w:t>under</w:t>
      </w:r>
      <w:proofErr w:type="spellEnd"/>
      <w:r w:rsidRPr="00410EF7">
        <w:rPr>
          <w:shd w:val="clear" w:color="auto" w:fill="FFFFFF"/>
        </w:rPr>
        <w:t xml:space="preserve"> </w:t>
      </w:r>
      <w:proofErr w:type="spellStart"/>
      <w:r w:rsidRPr="00410EF7">
        <w:rPr>
          <w:shd w:val="clear" w:color="auto" w:fill="FFFFFF"/>
        </w:rPr>
        <w:t>intact</w:t>
      </w:r>
      <w:proofErr w:type="spellEnd"/>
      <w:r w:rsidRPr="00410EF7">
        <w:rPr>
          <w:shd w:val="clear" w:color="auto" w:fill="FFFFFF"/>
        </w:rPr>
        <w:t xml:space="preserve"> skin and </w:t>
      </w:r>
      <w:proofErr w:type="spellStart"/>
      <w:r w:rsidRPr="00410EF7">
        <w:rPr>
          <w:shd w:val="clear" w:color="auto" w:fill="FFFFFF"/>
        </w:rPr>
        <w:t>the</w:t>
      </w:r>
      <w:proofErr w:type="spellEnd"/>
      <w:r w:rsidRPr="00410EF7">
        <w:rPr>
          <w:shd w:val="clear" w:color="auto" w:fill="FFFFFF"/>
        </w:rPr>
        <w:t xml:space="preserve"> </w:t>
      </w:r>
      <w:proofErr w:type="spellStart"/>
      <w:r w:rsidRPr="00410EF7">
        <w:rPr>
          <w:shd w:val="clear" w:color="auto" w:fill="FFFFFF"/>
        </w:rPr>
        <w:t>current</w:t>
      </w:r>
      <w:proofErr w:type="spellEnd"/>
      <w:r w:rsidRPr="00410EF7">
        <w:rPr>
          <w:shd w:val="clear" w:color="auto" w:fill="FFFFFF"/>
        </w:rPr>
        <w:t xml:space="preserve"> </w:t>
      </w:r>
      <w:proofErr w:type="spellStart"/>
      <w:r w:rsidRPr="00410EF7">
        <w:rPr>
          <w:shd w:val="clear" w:color="auto" w:fill="FFFFFF"/>
        </w:rPr>
        <w:t>pressure</w:t>
      </w:r>
      <w:proofErr w:type="spellEnd"/>
      <w:r w:rsidRPr="00410EF7">
        <w:rPr>
          <w:shd w:val="clear" w:color="auto" w:fill="FFFFFF"/>
        </w:rPr>
        <w:t xml:space="preserve"> </w:t>
      </w:r>
      <w:proofErr w:type="spellStart"/>
      <w:r w:rsidRPr="00410EF7">
        <w:rPr>
          <w:shd w:val="clear" w:color="auto" w:fill="FFFFFF"/>
        </w:rPr>
        <w:t>ulcer</w:t>
      </w:r>
      <w:proofErr w:type="spellEnd"/>
      <w:r w:rsidRPr="00410EF7">
        <w:rPr>
          <w:shd w:val="clear" w:color="auto" w:fill="FFFFFF"/>
        </w:rPr>
        <w:t xml:space="preserve"> </w:t>
      </w:r>
      <w:proofErr w:type="spellStart"/>
      <w:r w:rsidRPr="00410EF7">
        <w:rPr>
          <w:shd w:val="clear" w:color="auto" w:fill="FFFFFF"/>
        </w:rPr>
        <w:t>staging</w:t>
      </w:r>
      <w:proofErr w:type="spellEnd"/>
      <w:r w:rsidRPr="00410EF7">
        <w:rPr>
          <w:shd w:val="clear" w:color="auto" w:fill="FFFFFF"/>
        </w:rPr>
        <w:t xml:space="preserve"> </w:t>
      </w:r>
      <w:proofErr w:type="spellStart"/>
      <w:r w:rsidRPr="00410EF7">
        <w:rPr>
          <w:shd w:val="clear" w:color="auto" w:fill="FFFFFF"/>
        </w:rPr>
        <w:t>systems</w:t>
      </w:r>
      <w:proofErr w:type="spellEnd"/>
      <w:r w:rsidRPr="00410EF7">
        <w:rPr>
          <w:shd w:val="clear" w:color="auto" w:fill="FFFFFF"/>
        </w:rPr>
        <w:t xml:space="preserve">. </w:t>
      </w:r>
      <w:proofErr w:type="spellStart"/>
      <w:r w:rsidRPr="00410EF7">
        <w:rPr>
          <w:i/>
          <w:iCs/>
          <w:shd w:val="clear" w:color="auto" w:fill="FFFFFF"/>
        </w:rPr>
        <w:t>Advances</w:t>
      </w:r>
      <w:proofErr w:type="spellEnd"/>
      <w:r w:rsidRPr="00410EF7">
        <w:rPr>
          <w:i/>
          <w:iCs/>
          <w:shd w:val="clear" w:color="auto" w:fill="FFFFFF"/>
        </w:rPr>
        <w:t xml:space="preserve"> in Skin and </w:t>
      </w:r>
      <w:proofErr w:type="spellStart"/>
      <w:r w:rsidRPr="00410EF7">
        <w:rPr>
          <w:i/>
          <w:iCs/>
          <w:shd w:val="clear" w:color="auto" w:fill="FFFFFF"/>
        </w:rPr>
        <w:t>Wound</w:t>
      </w:r>
      <w:proofErr w:type="spellEnd"/>
      <w:r w:rsidRPr="00410EF7">
        <w:rPr>
          <w:i/>
          <w:iCs/>
          <w:shd w:val="clear" w:color="auto" w:fill="FFFFFF"/>
        </w:rPr>
        <w:t xml:space="preserve"> Care </w:t>
      </w:r>
      <w:r w:rsidRPr="00410EF7">
        <w:rPr>
          <w:shd w:val="clear" w:color="auto" w:fill="FFFFFF"/>
        </w:rPr>
        <w:t>[online]. 18(1), 35-42 [cit. 202</w:t>
      </w:r>
      <w:r>
        <w:rPr>
          <w:shd w:val="clear" w:color="auto" w:fill="FFFFFF"/>
        </w:rPr>
        <w:t>2</w:t>
      </w:r>
      <w:r w:rsidRPr="00410EF7">
        <w:rPr>
          <w:shd w:val="clear" w:color="auto" w:fill="FFFFFF"/>
        </w:rPr>
        <w:t xml:space="preserve">-02-24]. Dostupné z: </w:t>
      </w:r>
      <w:proofErr w:type="spellStart"/>
      <w:r w:rsidRPr="00410EF7">
        <w:rPr>
          <w:shd w:val="clear" w:color="auto" w:fill="FFFFFF"/>
        </w:rPr>
        <w:t>doi</w:t>
      </w:r>
      <w:proofErr w:type="spellEnd"/>
      <w:r w:rsidRPr="00410EF7">
        <w:rPr>
          <w:shd w:val="clear" w:color="auto" w:fill="FFFFFF"/>
        </w:rPr>
        <w:t>: 10.1097/00129334-200501000-00016.</w:t>
      </w:r>
    </w:p>
    <w:p w14:paraId="38C176C4" w14:textId="77777777" w:rsidR="006168B9" w:rsidRDefault="006168B9" w:rsidP="00475382">
      <w:r>
        <w:rPr>
          <w:shd w:val="clear" w:color="auto" w:fill="FFFFFF"/>
        </w:rPr>
        <w:t xml:space="preserve">ANNONI, S., BELLOFIORE, A., REPOSSINI, E., LAZZERI, M., NICOLINI, A., TARSIA P. 2020. </w:t>
      </w:r>
      <w:proofErr w:type="spellStart"/>
      <w:r>
        <w:rPr>
          <w:shd w:val="clear" w:color="auto" w:fill="FFFFFF"/>
        </w:rPr>
        <w:t>Effectiveness</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chest</w:t>
      </w:r>
      <w:proofErr w:type="spellEnd"/>
      <w:r>
        <w:rPr>
          <w:shd w:val="clear" w:color="auto" w:fill="FFFFFF"/>
        </w:rPr>
        <w:t xml:space="preserve"> </w:t>
      </w:r>
      <w:proofErr w:type="spellStart"/>
      <w:r>
        <w:rPr>
          <w:shd w:val="clear" w:color="auto" w:fill="FFFFFF"/>
        </w:rPr>
        <w:t>physiotherapy</w:t>
      </w:r>
      <w:proofErr w:type="spellEnd"/>
      <w:r>
        <w:rPr>
          <w:shd w:val="clear" w:color="auto" w:fill="FFFFFF"/>
        </w:rPr>
        <w:t xml:space="preserve"> and </w:t>
      </w:r>
      <w:proofErr w:type="spellStart"/>
      <w:r>
        <w:rPr>
          <w:shd w:val="clear" w:color="auto" w:fill="FFFFFF"/>
        </w:rPr>
        <w:t>pulmonary</w:t>
      </w:r>
      <w:proofErr w:type="spellEnd"/>
      <w:r>
        <w:rPr>
          <w:shd w:val="clear" w:color="auto" w:fill="FFFFFF"/>
        </w:rPr>
        <w:t xml:space="preserve"> </w:t>
      </w:r>
      <w:proofErr w:type="spellStart"/>
      <w:r>
        <w:rPr>
          <w:shd w:val="clear" w:color="auto" w:fill="FFFFFF"/>
        </w:rPr>
        <w:t>rehabilitation</w:t>
      </w:r>
      <w:proofErr w:type="spellEnd"/>
      <w:r>
        <w:rPr>
          <w:shd w:val="clear" w:color="auto" w:fill="FFFFFF"/>
        </w:rPr>
        <w:t xml:space="preserve"> in </w:t>
      </w:r>
      <w:proofErr w:type="spellStart"/>
      <w:r>
        <w:rPr>
          <w:shd w:val="clear" w:color="auto" w:fill="FFFFFF"/>
        </w:rPr>
        <w:t>patients</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non-</w:t>
      </w:r>
      <w:proofErr w:type="spellStart"/>
      <w:r>
        <w:rPr>
          <w:shd w:val="clear" w:color="auto" w:fill="FFFFFF"/>
        </w:rPr>
        <w:t>cystic</w:t>
      </w:r>
      <w:proofErr w:type="spellEnd"/>
      <w:r>
        <w:rPr>
          <w:shd w:val="clear" w:color="auto" w:fill="FFFFFF"/>
        </w:rPr>
        <w:t xml:space="preserve"> </w:t>
      </w:r>
      <w:proofErr w:type="spellStart"/>
      <w:r>
        <w:rPr>
          <w:shd w:val="clear" w:color="auto" w:fill="FFFFFF"/>
        </w:rPr>
        <w:t>fibrosis</w:t>
      </w:r>
      <w:proofErr w:type="spellEnd"/>
      <w:r>
        <w:rPr>
          <w:shd w:val="clear" w:color="auto" w:fill="FFFFFF"/>
        </w:rPr>
        <w:t xml:space="preserve"> </w:t>
      </w:r>
      <w:proofErr w:type="spellStart"/>
      <w:r>
        <w:rPr>
          <w:shd w:val="clear" w:color="auto" w:fill="FFFFFF"/>
        </w:rPr>
        <w:t>bronchiectasis</w:t>
      </w:r>
      <w:proofErr w:type="spellEnd"/>
      <w:r>
        <w:rPr>
          <w:shd w:val="clear" w:color="auto" w:fill="FFFFFF"/>
        </w:rPr>
        <w:t xml:space="preserve">: a </w:t>
      </w:r>
      <w:proofErr w:type="spellStart"/>
      <w:r>
        <w:rPr>
          <w:shd w:val="clear" w:color="auto" w:fill="FFFFFF"/>
        </w:rPr>
        <w:t>narrative</w:t>
      </w:r>
      <w:proofErr w:type="spellEnd"/>
      <w:r>
        <w:rPr>
          <w:shd w:val="clear" w:color="auto" w:fill="FFFFFF"/>
        </w:rPr>
        <w:t xml:space="preserve"> </w:t>
      </w:r>
      <w:proofErr w:type="spellStart"/>
      <w:r>
        <w:rPr>
          <w:shd w:val="clear" w:color="auto" w:fill="FFFFFF"/>
        </w:rPr>
        <w:t>review</w:t>
      </w:r>
      <w:proofErr w:type="spellEnd"/>
      <w:r>
        <w:rPr>
          <w:shd w:val="clear" w:color="auto" w:fill="FFFFFF"/>
        </w:rPr>
        <w:t xml:space="preserve">. </w:t>
      </w:r>
      <w:proofErr w:type="spellStart"/>
      <w:r w:rsidRPr="00CE0BEC">
        <w:rPr>
          <w:i/>
          <w:iCs/>
          <w:shd w:val="clear" w:color="auto" w:fill="FFFFFF"/>
        </w:rPr>
        <w:t>Monaldi</w:t>
      </w:r>
      <w:proofErr w:type="spellEnd"/>
      <w:r w:rsidRPr="00CE0BEC">
        <w:rPr>
          <w:i/>
          <w:iCs/>
          <w:shd w:val="clear" w:color="auto" w:fill="FFFFFF"/>
        </w:rPr>
        <w:t xml:space="preserve"> </w:t>
      </w:r>
      <w:proofErr w:type="spellStart"/>
      <w:r w:rsidRPr="00CE0BEC">
        <w:rPr>
          <w:i/>
          <w:iCs/>
          <w:shd w:val="clear" w:color="auto" w:fill="FFFFFF"/>
        </w:rPr>
        <w:t>archives</w:t>
      </w:r>
      <w:proofErr w:type="spellEnd"/>
      <w:r w:rsidRPr="00CE0BEC">
        <w:rPr>
          <w:i/>
          <w:iCs/>
          <w:shd w:val="clear" w:color="auto" w:fill="FFFFFF"/>
        </w:rPr>
        <w:t xml:space="preserve"> </w:t>
      </w:r>
      <w:proofErr w:type="spellStart"/>
      <w:r w:rsidRPr="00CE0BEC">
        <w:rPr>
          <w:i/>
          <w:iCs/>
          <w:shd w:val="clear" w:color="auto" w:fill="FFFFFF"/>
        </w:rPr>
        <w:t>for</w:t>
      </w:r>
      <w:proofErr w:type="spellEnd"/>
      <w:r w:rsidRPr="00CE0BEC">
        <w:rPr>
          <w:i/>
          <w:iCs/>
          <w:shd w:val="clear" w:color="auto" w:fill="FFFFFF"/>
        </w:rPr>
        <w:t xml:space="preserve"> </w:t>
      </w:r>
      <w:proofErr w:type="spellStart"/>
      <w:r w:rsidRPr="00CE0BEC">
        <w:rPr>
          <w:i/>
          <w:iCs/>
          <w:shd w:val="clear" w:color="auto" w:fill="FFFFFF"/>
        </w:rPr>
        <w:t>chest</w:t>
      </w:r>
      <w:proofErr w:type="spellEnd"/>
      <w:r w:rsidRPr="00CE0BEC">
        <w:rPr>
          <w:i/>
          <w:iCs/>
          <w:shd w:val="clear" w:color="auto" w:fill="FFFFFF"/>
        </w:rPr>
        <w:t xml:space="preserve"> </w:t>
      </w:r>
      <w:proofErr w:type="spellStart"/>
      <w:r w:rsidRPr="00CE0BEC">
        <w:rPr>
          <w:i/>
          <w:iCs/>
          <w:shd w:val="clear" w:color="auto" w:fill="FFFFFF"/>
        </w:rPr>
        <w:t>disease</w:t>
      </w:r>
      <w:proofErr w:type="spellEnd"/>
      <w:r>
        <w:rPr>
          <w:shd w:val="clear" w:color="auto" w:fill="FFFFFF"/>
        </w:rPr>
        <w:t xml:space="preserve"> </w:t>
      </w:r>
      <w:r w:rsidRPr="00410EF7">
        <w:rPr>
          <w:shd w:val="clear" w:color="auto" w:fill="FFFFFF"/>
        </w:rPr>
        <w:t>[online].</w:t>
      </w:r>
      <w:r>
        <w:rPr>
          <w:shd w:val="clear" w:color="auto" w:fill="FFFFFF"/>
        </w:rPr>
        <w:t xml:space="preserve">  90(1), 43-57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w:t>
      </w:r>
      <w:r>
        <w:rPr>
          <w:shd w:val="clear" w:color="auto" w:fill="FFFFFF"/>
        </w:rPr>
        <w:t>09</w:t>
      </w:r>
      <w:r w:rsidRPr="00410EF7">
        <w:rPr>
          <w:shd w:val="clear" w:color="auto" w:fill="FFFFFF"/>
        </w:rPr>
        <w:t>].</w:t>
      </w:r>
      <w:r>
        <w:rPr>
          <w:shd w:val="clear" w:color="auto" w:fill="FFFFFF"/>
        </w:rPr>
        <w:t xml:space="preserve"> Dostupné z: </w:t>
      </w:r>
      <w:proofErr w:type="spellStart"/>
      <w:r>
        <w:rPr>
          <w:shd w:val="clear" w:color="auto" w:fill="FFFFFF"/>
        </w:rPr>
        <w:t>doi</w:t>
      </w:r>
      <w:proofErr w:type="spellEnd"/>
      <w:r>
        <w:rPr>
          <w:shd w:val="clear" w:color="auto" w:fill="FFFFFF"/>
        </w:rPr>
        <w:t xml:space="preserve">: </w:t>
      </w:r>
      <w:r w:rsidRPr="00426242">
        <w:t>10.4081/monaldi.2020.1107.</w:t>
      </w:r>
    </w:p>
    <w:p w14:paraId="70F60129" w14:textId="77777777" w:rsidR="006168B9" w:rsidRPr="00410EF7" w:rsidRDefault="006168B9" w:rsidP="00474D79">
      <w:r w:rsidRPr="00410EF7">
        <w:t xml:space="preserve">BASHAN., N., KOVSAN, J., KACHKO, I., OVADIA, H., RUDICH, A. 2009. Positive and negative </w:t>
      </w:r>
      <w:proofErr w:type="spellStart"/>
      <w:r w:rsidRPr="00410EF7">
        <w:t>regulation</w:t>
      </w:r>
      <w:proofErr w:type="spellEnd"/>
      <w:r w:rsidRPr="00410EF7">
        <w:t xml:space="preserve"> </w:t>
      </w:r>
      <w:proofErr w:type="spellStart"/>
      <w:r w:rsidRPr="00410EF7">
        <w:t>of</w:t>
      </w:r>
      <w:proofErr w:type="spellEnd"/>
      <w:r w:rsidRPr="00410EF7">
        <w:t xml:space="preserve"> insulin </w:t>
      </w:r>
      <w:proofErr w:type="spellStart"/>
      <w:r w:rsidRPr="00410EF7">
        <w:t>signaling</w:t>
      </w:r>
      <w:proofErr w:type="spellEnd"/>
      <w:r w:rsidRPr="00410EF7">
        <w:t xml:space="preserve"> by </w:t>
      </w:r>
      <w:proofErr w:type="spellStart"/>
      <w:r w:rsidRPr="00410EF7">
        <w:t>reactive</w:t>
      </w:r>
      <w:proofErr w:type="spellEnd"/>
      <w:r w:rsidRPr="00410EF7">
        <w:t xml:space="preserve"> oxygen and </w:t>
      </w:r>
      <w:proofErr w:type="spellStart"/>
      <w:r w:rsidRPr="00410EF7">
        <w:t>nitrogen</w:t>
      </w:r>
      <w:proofErr w:type="spellEnd"/>
      <w:r w:rsidRPr="00410EF7">
        <w:t xml:space="preserve"> species. </w:t>
      </w:r>
      <w:proofErr w:type="spellStart"/>
      <w:r w:rsidRPr="00410EF7">
        <w:rPr>
          <w:i/>
          <w:iCs/>
        </w:rPr>
        <w:t>Physiological</w:t>
      </w:r>
      <w:proofErr w:type="spellEnd"/>
      <w:r w:rsidRPr="00410EF7">
        <w:rPr>
          <w:i/>
          <w:iCs/>
        </w:rPr>
        <w:t xml:space="preserve"> </w:t>
      </w:r>
      <w:proofErr w:type="spellStart"/>
      <w:r w:rsidRPr="00410EF7">
        <w:rPr>
          <w:i/>
          <w:iCs/>
        </w:rPr>
        <w:t>Reviews</w:t>
      </w:r>
      <w:proofErr w:type="spellEnd"/>
      <w:r w:rsidRPr="00410EF7">
        <w:t xml:space="preserve"> </w:t>
      </w:r>
      <w:r w:rsidRPr="00410EF7">
        <w:rPr>
          <w:shd w:val="clear" w:color="auto" w:fill="FFFFFF"/>
        </w:rPr>
        <w:t>[online].</w:t>
      </w:r>
      <w:r w:rsidRPr="00410EF7">
        <w:t xml:space="preserve"> 89(1), 27-71 </w:t>
      </w:r>
      <w:r w:rsidRPr="00410EF7">
        <w:rPr>
          <w:shd w:val="clear" w:color="auto" w:fill="FFFFFF"/>
        </w:rPr>
        <w:t>[cit. 2021-11-20]</w:t>
      </w:r>
      <w:r w:rsidRPr="00410EF7">
        <w:t>. Dostupné z: doi:</w:t>
      </w:r>
      <w:r w:rsidRPr="00410EF7">
        <w:rPr>
          <w:shd w:val="clear" w:color="auto" w:fill="FFFFFF"/>
        </w:rPr>
        <w:t>10.1152/physrev.00014.2008.</w:t>
      </w:r>
    </w:p>
    <w:p w14:paraId="2897786F" w14:textId="77777777" w:rsidR="006168B9" w:rsidRPr="00410EF7" w:rsidRDefault="006168B9" w:rsidP="00474D79">
      <w:r w:rsidRPr="00410EF7">
        <w:rPr>
          <w:shd w:val="clear" w:color="auto" w:fill="FFFFFF"/>
        </w:rPr>
        <w:t xml:space="preserve">BEHRENS, F., KRAFT, E. L., OEGEMA, T. R. 1990. </w:t>
      </w:r>
      <w:proofErr w:type="spellStart"/>
      <w:r w:rsidRPr="00410EF7">
        <w:rPr>
          <w:shd w:val="clear" w:color="auto" w:fill="FFFFFF"/>
        </w:rPr>
        <w:t>Biochemical</w:t>
      </w:r>
      <w:proofErr w:type="spellEnd"/>
      <w:r w:rsidRPr="00410EF7">
        <w:rPr>
          <w:shd w:val="clear" w:color="auto" w:fill="FFFFFF"/>
        </w:rPr>
        <w:t xml:space="preserve"> </w:t>
      </w:r>
      <w:proofErr w:type="spellStart"/>
      <w:r w:rsidRPr="00410EF7">
        <w:rPr>
          <w:shd w:val="clear" w:color="auto" w:fill="FFFFFF"/>
        </w:rPr>
        <w:t>changes</w:t>
      </w:r>
      <w:proofErr w:type="spellEnd"/>
      <w:r w:rsidRPr="00410EF7">
        <w:rPr>
          <w:shd w:val="clear" w:color="auto" w:fill="FFFFFF"/>
        </w:rPr>
        <w:t xml:space="preserve"> in </w:t>
      </w:r>
      <w:proofErr w:type="spellStart"/>
      <w:r w:rsidRPr="00410EF7">
        <w:rPr>
          <w:shd w:val="clear" w:color="auto" w:fill="FFFFFF"/>
        </w:rPr>
        <w:t>articular</w:t>
      </w:r>
      <w:proofErr w:type="spellEnd"/>
      <w:r w:rsidRPr="00410EF7">
        <w:rPr>
          <w:shd w:val="clear" w:color="auto" w:fill="FFFFFF"/>
        </w:rPr>
        <w:t xml:space="preserve"> </w:t>
      </w:r>
      <w:proofErr w:type="spellStart"/>
      <w:r w:rsidRPr="00410EF7">
        <w:rPr>
          <w:shd w:val="clear" w:color="auto" w:fill="FFFFFF"/>
        </w:rPr>
        <w:t>cartilage</w:t>
      </w:r>
      <w:proofErr w:type="spellEnd"/>
      <w:r w:rsidRPr="00410EF7">
        <w:rPr>
          <w:shd w:val="clear" w:color="auto" w:fill="FFFFFF"/>
        </w:rPr>
        <w:t xml:space="preserve"> </w:t>
      </w:r>
      <w:proofErr w:type="spellStart"/>
      <w:r w:rsidRPr="00410EF7">
        <w:rPr>
          <w:shd w:val="clear" w:color="auto" w:fill="FFFFFF"/>
        </w:rPr>
        <w:t>after</w:t>
      </w:r>
      <w:proofErr w:type="spellEnd"/>
      <w:r w:rsidRPr="00410EF7">
        <w:rPr>
          <w:shd w:val="clear" w:color="auto" w:fill="FFFFFF"/>
        </w:rPr>
        <w:t xml:space="preserve"> joint </w:t>
      </w:r>
      <w:proofErr w:type="spellStart"/>
      <w:r w:rsidRPr="00410EF7">
        <w:rPr>
          <w:shd w:val="clear" w:color="auto" w:fill="FFFFFF"/>
        </w:rPr>
        <w:t>immobilization</w:t>
      </w:r>
      <w:proofErr w:type="spellEnd"/>
      <w:r w:rsidRPr="00410EF7">
        <w:rPr>
          <w:shd w:val="clear" w:color="auto" w:fill="FFFFFF"/>
        </w:rPr>
        <w:t xml:space="preserve"> by casting </w:t>
      </w:r>
      <w:proofErr w:type="spellStart"/>
      <w:r w:rsidRPr="00410EF7">
        <w:rPr>
          <w:shd w:val="clear" w:color="auto" w:fill="FFFFFF"/>
        </w:rPr>
        <w:t>or</w:t>
      </w:r>
      <w:proofErr w:type="spellEnd"/>
      <w:r w:rsidRPr="00410EF7">
        <w:rPr>
          <w:shd w:val="clear" w:color="auto" w:fill="FFFFFF"/>
        </w:rPr>
        <w:t xml:space="preserve"> </w:t>
      </w:r>
      <w:proofErr w:type="spellStart"/>
      <w:r w:rsidRPr="00410EF7">
        <w:rPr>
          <w:shd w:val="clear" w:color="auto" w:fill="FFFFFF"/>
        </w:rPr>
        <w:t>external</w:t>
      </w:r>
      <w:proofErr w:type="spellEnd"/>
      <w:r w:rsidRPr="00410EF7">
        <w:rPr>
          <w:shd w:val="clear" w:color="auto" w:fill="FFFFFF"/>
        </w:rPr>
        <w:t xml:space="preserve"> </w:t>
      </w:r>
      <w:proofErr w:type="spellStart"/>
      <w:r w:rsidRPr="00410EF7">
        <w:rPr>
          <w:shd w:val="clear" w:color="auto" w:fill="FFFFFF"/>
        </w:rPr>
        <w:t>fixation</w:t>
      </w:r>
      <w:proofErr w:type="spellEnd"/>
      <w:r w:rsidRPr="00410EF7">
        <w:rPr>
          <w:shd w:val="clear" w:color="auto" w:fill="FFFFFF"/>
        </w:rPr>
        <w:t xml:space="preserve">. </w:t>
      </w:r>
      <w:proofErr w:type="spellStart"/>
      <w:r w:rsidRPr="00410EF7">
        <w:rPr>
          <w:i/>
          <w:iCs/>
          <w:shd w:val="clear" w:color="auto" w:fill="FFFFFF"/>
        </w:rPr>
        <w:t>Journal</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w:t>
      </w:r>
      <w:proofErr w:type="spellStart"/>
      <w:r w:rsidRPr="00410EF7">
        <w:rPr>
          <w:i/>
          <w:iCs/>
          <w:shd w:val="clear" w:color="auto" w:fill="FFFFFF"/>
        </w:rPr>
        <w:t>Orthopaedic</w:t>
      </w:r>
      <w:proofErr w:type="spellEnd"/>
      <w:r w:rsidRPr="00410EF7">
        <w:rPr>
          <w:i/>
          <w:iCs/>
          <w:shd w:val="clear" w:color="auto" w:fill="FFFFFF"/>
        </w:rPr>
        <w:t xml:space="preserve"> </w:t>
      </w:r>
      <w:proofErr w:type="spellStart"/>
      <w:r w:rsidRPr="00410EF7">
        <w:rPr>
          <w:i/>
          <w:iCs/>
          <w:shd w:val="clear" w:color="auto" w:fill="FFFFFF"/>
        </w:rPr>
        <w:t>Research</w:t>
      </w:r>
      <w:proofErr w:type="spellEnd"/>
      <w:r w:rsidRPr="00410EF7">
        <w:rPr>
          <w:shd w:val="clear" w:color="auto" w:fill="FFFFFF"/>
        </w:rPr>
        <w:t xml:space="preserve"> [online]. 8(4), 627 [cit. 202</w:t>
      </w:r>
      <w:r>
        <w:rPr>
          <w:shd w:val="clear" w:color="auto" w:fill="FFFFFF"/>
        </w:rPr>
        <w:t>2</w:t>
      </w:r>
      <w:r w:rsidRPr="00410EF7">
        <w:rPr>
          <w:shd w:val="clear" w:color="auto" w:fill="FFFFFF"/>
        </w:rPr>
        <w:t xml:space="preserve">-02-14]. </w:t>
      </w:r>
      <w:r w:rsidRPr="00410EF7">
        <w:t xml:space="preserve">Dostupné z: </w:t>
      </w:r>
      <w:proofErr w:type="spellStart"/>
      <w:r w:rsidRPr="00410EF7">
        <w:rPr>
          <w:shd w:val="clear" w:color="auto" w:fill="FFFFFF"/>
        </w:rPr>
        <w:t>doi</w:t>
      </w:r>
      <w:proofErr w:type="spellEnd"/>
      <w:r w:rsidRPr="00410EF7">
        <w:rPr>
          <w:shd w:val="clear" w:color="auto" w:fill="FFFFFF"/>
        </w:rPr>
        <w:t>: 10.1002/jor.1100070305.</w:t>
      </w:r>
    </w:p>
    <w:p w14:paraId="55F3FB96" w14:textId="77777777" w:rsidR="006168B9" w:rsidRDefault="006168B9" w:rsidP="00474D79">
      <w:r>
        <w:rPr>
          <w:shd w:val="clear" w:color="auto" w:fill="FFFFFF"/>
        </w:rPr>
        <w:t xml:space="preserve">BOESE, C. K., WEIS, M., PHILLIPS, T., LAWTON-PETERS, S., GAALLO, T., CENTENO, L. 2014. </w:t>
      </w:r>
      <w:proofErr w:type="spellStart"/>
      <w:r>
        <w:rPr>
          <w:shd w:val="clear" w:color="auto" w:fill="FFFFFF"/>
        </w:rPr>
        <w:t>The</w:t>
      </w:r>
      <w:proofErr w:type="spellEnd"/>
      <w:r>
        <w:rPr>
          <w:shd w:val="clear" w:color="auto" w:fill="FFFFFF"/>
        </w:rPr>
        <w:t xml:space="preserve"> </w:t>
      </w:r>
      <w:proofErr w:type="spellStart"/>
      <w:r>
        <w:rPr>
          <w:shd w:val="clear" w:color="auto" w:fill="FFFFFF"/>
        </w:rPr>
        <w:t>efficacy</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continuous</w:t>
      </w:r>
      <w:proofErr w:type="spellEnd"/>
      <w:r>
        <w:rPr>
          <w:shd w:val="clear" w:color="auto" w:fill="FFFFFF"/>
        </w:rPr>
        <w:t xml:space="preserve"> </w:t>
      </w:r>
      <w:proofErr w:type="spellStart"/>
      <w:r>
        <w:rPr>
          <w:shd w:val="clear" w:color="auto" w:fill="FFFFFF"/>
        </w:rPr>
        <w:t>passive</w:t>
      </w:r>
      <w:proofErr w:type="spellEnd"/>
      <w:r>
        <w:rPr>
          <w:shd w:val="clear" w:color="auto" w:fill="FFFFFF"/>
        </w:rPr>
        <w:t xml:space="preserve"> </w:t>
      </w:r>
      <w:proofErr w:type="spellStart"/>
      <w:r>
        <w:rPr>
          <w:shd w:val="clear" w:color="auto" w:fill="FFFFFF"/>
        </w:rPr>
        <w:t>motion</w:t>
      </w:r>
      <w:proofErr w:type="spellEnd"/>
      <w:r>
        <w:rPr>
          <w:shd w:val="clear" w:color="auto" w:fill="FFFFFF"/>
        </w:rPr>
        <w:t xml:space="preserve"> </w:t>
      </w:r>
      <w:proofErr w:type="spellStart"/>
      <w:r>
        <w:rPr>
          <w:shd w:val="clear" w:color="auto" w:fill="FFFFFF"/>
        </w:rPr>
        <w:t>after</w:t>
      </w:r>
      <w:proofErr w:type="spellEnd"/>
      <w:r>
        <w:rPr>
          <w:shd w:val="clear" w:color="auto" w:fill="FFFFFF"/>
        </w:rPr>
        <w:t xml:space="preserve"> </w:t>
      </w:r>
      <w:proofErr w:type="spellStart"/>
      <w:r>
        <w:rPr>
          <w:shd w:val="clear" w:color="auto" w:fill="FFFFFF"/>
        </w:rPr>
        <w:t>total</w:t>
      </w:r>
      <w:proofErr w:type="spellEnd"/>
      <w:r>
        <w:rPr>
          <w:shd w:val="clear" w:color="auto" w:fill="FFFFFF"/>
        </w:rPr>
        <w:t xml:space="preserve"> </w:t>
      </w:r>
      <w:proofErr w:type="spellStart"/>
      <w:r>
        <w:rPr>
          <w:shd w:val="clear" w:color="auto" w:fill="FFFFFF"/>
        </w:rPr>
        <w:t>knee</w:t>
      </w:r>
      <w:proofErr w:type="spellEnd"/>
      <w:r>
        <w:rPr>
          <w:shd w:val="clear" w:color="auto" w:fill="FFFFFF"/>
        </w:rPr>
        <w:t xml:space="preserve"> </w:t>
      </w:r>
      <w:proofErr w:type="spellStart"/>
      <w:r>
        <w:rPr>
          <w:shd w:val="clear" w:color="auto" w:fill="FFFFFF"/>
        </w:rPr>
        <w:t>arthroplasty</w:t>
      </w:r>
      <w:proofErr w:type="spellEnd"/>
      <w:r>
        <w:rPr>
          <w:shd w:val="clear" w:color="auto" w:fill="FFFFFF"/>
        </w:rPr>
        <w:t xml:space="preserve">: a </w:t>
      </w:r>
      <w:proofErr w:type="spellStart"/>
      <w:r>
        <w:rPr>
          <w:shd w:val="clear" w:color="auto" w:fill="FFFFFF"/>
        </w:rPr>
        <w:t>comparison</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three</w:t>
      </w:r>
      <w:proofErr w:type="spellEnd"/>
      <w:r>
        <w:rPr>
          <w:shd w:val="clear" w:color="auto" w:fill="FFFFFF"/>
        </w:rPr>
        <w:t xml:space="preserve"> </w:t>
      </w:r>
      <w:proofErr w:type="spellStart"/>
      <w:r>
        <w:rPr>
          <w:shd w:val="clear" w:color="auto" w:fill="FFFFFF"/>
        </w:rPr>
        <w:t>protocols</w:t>
      </w:r>
      <w:proofErr w:type="spellEnd"/>
      <w:r>
        <w:rPr>
          <w:shd w:val="clear" w:color="auto" w:fill="FFFFFF"/>
        </w:rPr>
        <w:t xml:space="preserve">. </w:t>
      </w:r>
      <w:proofErr w:type="spellStart"/>
      <w:r w:rsidRPr="00AC3308">
        <w:rPr>
          <w:i/>
          <w:iCs/>
          <w:shd w:val="clear" w:color="auto" w:fill="FFFFFF"/>
        </w:rPr>
        <w:t>The</w:t>
      </w:r>
      <w:proofErr w:type="spellEnd"/>
      <w:r w:rsidRPr="00AC3308">
        <w:rPr>
          <w:i/>
          <w:iCs/>
          <w:shd w:val="clear" w:color="auto" w:fill="FFFFFF"/>
        </w:rPr>
        <w:t xml:space="preserve"> </w:t>
      </w:r>
      <w:proofErr w:type="spellStart"/>
      <w:r w:rsidRPr="00AC3308">
        <w:rPr>
          <w:i/>
          <w:iCs/>
          <w:shd w:val="clear" w:color="auto" w:fill="FFFFFF"/>
        </w:rPr>
        <w:t>Journal</w:t>
      </w:r>
      <w:proofErr w:type="spellEnd"/>
      <w:r w:rsidRPr="00AC3308">
        <w:rPr>
          <w:i/>
          <w:iCs/>
          <w:shd w:val="clear" w:color="auto" w:fill="FFFFFF"/>
        </w:rPr>
        <w:t xml:space="preserve"> </w:t>
      </w:r>
      <w:proofErr w:type="spellStart"/>
      <w:r w:rsidRPr="00AC3308">
        <w:rPr>
          <w:i/>
          <w:iCs/>
          <w:shd w:val="clear" w:color="auto" w:fill="FFFFFF"/>
        </w:rPr>
        <w:t>of</w:t>
      </w:r>
      <w:proofErr w:type="spellEnd"/>
      <w:r w:rsidRPr="00AC3308">
        <w:rPr>
          <w:i/>
          <w:iCs/>
          <w:shd w:val="clear" w:color="auto" w:fill="FFFFFF"/>
        </w:rPr>
        <w:t xml:space="preserve"> </w:t>
      </w:r>
      <w:proofErr w:type="spellStart"/>
      <w:r w:rsidRPr="00AC3308">
        <w:rPr>
          <w:i/>
          <w:iCs/>
          <w:shd w:val="clear" w:color="auto" w:fill="FFFFFF"/>
        </w:rPr>
        <w:t>Arthtoplasty</w:t>
      </w:r>
      <w:proofErr w:type="spellEnd"/>
      <w:r>
        <w:rPr>
          <w:shd w:val="clear" w:color="auto" w:fill="FFFFFF"/>
        </w:rPr>
        <w:t xml:space="preserve"> </w:t>
      </w:r>
      <w:r w:rsidRPr="00410EF7">
        <w:rPr>
          <w:shd w:val="clear" w:color="auto" w:fill="FFFFFF"/>
        </w:rPr>
        <w:t>[online].</w:t>
      </w:r>
      <w:r>
        <w:rPr>
          <w:shd w:val="clear" w:color="auto" w:fill="FFFFFF"/>
        </w:rPr>
        <w:t xml:space="preserve"> 29(6), 1158-1162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8</w:t>
      </w:r>
      <w:r w:rsidRPr="00410EF7">
        <w:rPr>
          <w:shd w:val="clear" w:color="auto" w:fill="FFFFFF"/>
        </w:rPr>
        <w:t>].</w:t>
      </w:r>
      <w:r>
        <w:rPr>
          <w:shd w:val="clear" w:color="auto" w:fill="FFFFFF"/>
        </w:rPr>
        <w:t xml:space="preserve"> Dostupné z: </w:t>
      </w:r>
      <w:r w:rsidRPr="00AC3308">
        <w:t>10.1016/j.arth.2013.12.005.</w:t>
      </w:r>
    </w:p>
    <w:p w14:paraId="0C078B5A" w14:textId="77777777" w:rsidR="006168B9" w:rsidRPr="00410EF7" w:rsidRDefault="006168B9" w:rsidP="00474D79">
      <w:r w:rsidRPr="00410EF7">
        <w:t xml:space="preserve">BORINA, E., PELLEGRINO, M. A., D´ANTONA, G., BOTTINELLI, R. 2010. </w:t>
      </w:r>
      <w:proofErr w:type="spellStart"/>
      <w:r w:rsidRPr="00410EF7">
        <w:t>Myosin</w:t>
      </w:r>
      <w:proofErr w:type="spellEnd"/>
      <w:r w:rsidRPr="00410EF7">
        <w:t xml:space="preserve"> and </w:t>
      </w:r>
      <w:proofErr w:type="spellStart"/>
      <w:r w:rsidRPr="00410EF7">
        <w:t>actin</w:t>
      </w:r>
      <w:proofErr w:type="spellEnd"/>
      <w:r w:rsidRPr="00410EF7">
        <w:t xml:space="preserve"> </w:t>
      </w:r>
      <w:proofErr w:type="spellStart"/>
      <w:r w:rsidRPr="00410EF7">
        <w:t>content</w:t>
      </w:r>
      <w:proofErr w:type="spellEnd"/>
      <w:r w:rsidRPr="00410EF7">
        <w:t xml:space="preserve"> </w:t>
      </w:r>
      <w:proofErr w:type="spellStart"/>
      <w:r w:rsidRPr="00410EF7">
        <w:t>of</w:t>
      </w:r>
      <w:proofErr w:type="spellEnd"/>
      <w:r w:rsidRPr="00410EF7">
        <w:t xml:space="preserve"> </w:t>
      </w:r>
      <w:proofErr w:type="spellStart"/>
      <w:r w:rsidRPr="00410EF7">
        <w:t>human</w:t>
      </w:r>
      <w:proofErr w:type="spellEnd"/>
      <w:r w:rsidRPr="00410EF7">
        <w:t xml:space="preserve"> </w:t>
      </w:r>
      <w:proofErr w:type="spellStart"/>
      <w:r w:rsidRPr="00410EF7">
        <w:t>skeletal</w:t>
      </w:r>
      <w:proofErr w:type="spellEnd"/>
      <w:r w:rsidRPr="00410EF7">
        <w:t xml:space="preserve"> </w:t>
      </w:r>
      <w:proofErr w:type="spellStart"/>
      <w:r w:rsidRPr="00410EF7">
        <w:t>muscle</w:t>
      </w:r>
      <w:proofErr w:type="spellEnd"/>
      <w:r w:rsidRPr="00410EF7">
        <w:t xml:space="preserve"> </w:t>
      </w:r>
      <w:proofErr w:type="spellStart"/>
      <w:r w:rsidRPr="00410EF7">
        <w:t>fibers</w:t>
      </w:r>
      <w:proofErr w:type="spellEnd"/>
      <w:r w:rsidRPr="00410EF7">
        <w:t xml:space="preserve"> </w:t>
      </w:r>
      <w:proofErr w:type="spellStart"/>
      <w:r w:rsidRPr="00410EF7">
        <w:t>following</w:t>
      </w:r>
      <w:proofErr w:type="spellEnd"/>
      <w:r w:rsidRPr="00410EF7">
        <w:t xml:space="preserve"> 35 </w:t>
      </w:r>
      <w:proofErr w:type="spellStart"/>
      <w:r w:rsidRPr="00410EF7">
        <w:t>days</w:t>
      </w:r>
      <w:proofErr w:type="spellEnd"/>
      <w:r w:rsidRPr="00410EF7">
        <w:t xml:space="preserve"> </w:t>
      </w:r>
      <w:proofErr w:type="spellStart"/>
      <w:r w:rsidRPr="00410EF7">
        <w:t>bed</w:t>
      </w:r>
      <w:proofErr w:type="spellEnd"/>
      <w:r w:rsidRPr="00410EF7">
        <w:t xml:space="preserve"> rest. </w:t>
      </w:r>
      <w:proofErr w:type="spellStart"/>
      <w:r w:rsidRPr="00410EF7">
        <w:rPr>
          <w:i/>
          <w:iCs/>
        </w:rPr>
        <w:t>Scandinavian</w:t>
      </w:r>
      <w:proofErr w:type="spellEnd"/>
      <w:r w:rsidRPr="00410EF7">
        <w:rPr>
          <w:i/>
          <w:iCs/>
        </w:rPr>
        <w:t xml:space="preserve"> </w:t>
      </w:r>
      <w:proofErr w:type="spellStart"/>
      <w:r w:rsidRPr="00410EF7">
        <w:rPr>
          <w:i/>
          <w:iCs/>
        </w:rPr>
        <w:t>Journal</w:t>
      </w:r>
      <w:proofErr w:type="spellEnd"/>
      <w:r w:rsidRPr="00410EF7">
        <w:rPr>
          <w:i/>
          <w:iCs/>
        </w:rPr>
        <w:t xml:space="preserve"> </w:t>
      </w:r>
      <w:proofErr w:type="spellStart"/>
      <w:r w:rsidRPr="00410EF7">
        <w:rPr>
          <w:i/>
          <w:iCs/>
        </w:rPr>
        <w:t>of</w:t>
      </w:r>
      <w:proofErr w:type="spellEnd"/>
      <w:r w:rsidRPr="00410EF7">
        <w:rPr>
          <w:i/>
          <w:iCs/>
        </w:rPr>
        <w:t xml:space="preserve"> </w:t>
      </w:r>
      <w:proofErr w:type="spellStart"/>
      <w:r w:rsidRPr="00410EF7">
        <w:rPr>
          <w:i/>
          <w:iCs/>
        </w:rPr>
        <w:t>Medicine</w:t>
      </w:r>
      <w:proofErr w:type="spellEnd"/>
      <w:r w:rsidRPr="00410EF7">
        <w:rPr>
          <w:i/>
          <w:iCs/>
        </w:rPr>
        <w:t xml:space="preserve"> and Science in </w:t>
      </w:r>
      <w:proofErr w:type="spellStart"/>
      <w:r w:rsidRPr="00410EF7">
        <w:rPr>
          <w:i/>
          <w:iCs/>
        </w:rPr>
        <w:t>Sports</w:t>
      </w:r>
      <w:proofErr w:type="spellEnd"/>
      <w:r w:rsidRPr="00410EF7">
        <w:rPr>
          <w:i/>
          <w:iCs/>
        </w:rPr>
        <w:t xml:space="preserve"> </w:t>
      </w:r>
      <w:r w:rsidRPr="00410EF7">
        <w:rPr>
          <w:shd w:val="clear" w:color="auto" w:fill="FFFFFF"/>
        </w:rPr>
        <w:t>[online].</w:t>
      </w:r>
      <w:r w:rsidRPr="00410EF7">
        <w:t xml:space="preserve"> 20(1), 65-73 </w:t>
      </w:r>
      <w:r w:rsidRPr="00410EF7">
        <w:rPr>
          <w:shd w:val="clear" w:color="auto" w:fill="FFFFFF"/>
        </w:rPr>
        <w:t>[cit. 2021-11-20]</w:t>
      </w:r>
      <w:r w:rsidRPr="00410EF7">
        <w:t xml:space="preserve">. Dostupné z: </w:t>
      </w:r>
      <w:proofErr w:type="spellStart"/>
      <w:r w:rsidRPr="00410EF7">
        <w:rPr>
          <w:shd w:val="clear" w:color="auto" w:fill="FFFFFF"/>
        </w:rPr>
        <w:t>doi</w:t>
      </w:r>
      <w:proofErr w:type="spellEnd"/>
      <w:r w:rsidRPr="00410EF7">
        <w:rPr>
          <w:shd w:val="clear" w:color="auto" w:fill="FFFFFF"/>
        </w:rPr>
        <w:t>: 10.1111/j.1600-0838.2009.01029.x. </w:t>
      </w:r>
    </w:p>
    <w:p w14:paraId="1879B7B7" w14:textId="77777777" w:rsidR="006168B9" w:rsidRPr="00410EF7" w:rsidRDefault="006168B9" w:rsidP="00474D79">
      <w:pPr>
        <w:rPr>
          <w:shd w:val="clear" w:color="auto" w:fill="FFFFFF"/>
        </w:rPr>
      </w:pPr>
      <w:r w:rsidRPr="00410EF7">
        <w:rPr>
          <w:shd w:val="clear" w:color="auto" w:fill="FFFFFF"/>
        </w:rPr>
        <w:t xml:space="preserve">BROTTO, M., BONEWALD, L. 2015. Bone and </w:t>
      </w:r>
      <w:proofErr w:type="spellStart"/>
      <w:r w:rsidRPr="00410EF7">
        <w:rPr>
          <w:shd w:val="clear" w:color="auto" w:fill="FFFFFF"/>
        </w:rPr>
        <w:t>muscle</w:t>
      </w:r>
      <w:proofErr w:type="spellEnd"/>
      <w:r w:rsidRPr="00410EF7">
        <w:rPr>
          <w:shd w:val="clear" w:color="auto" w:fill="FFFFFF"/>
        </w:rPr>
        <w:t xml:space="preserve">: </w:t>
      </w:r>
      <w:proofErr w:type="spellStart"/>
      <w:r w:rsidRPr="00410EF7">
        <w:rPr>
          <w:shd w:val="clear" w:color="auto" w:fill="FFFFFF"/>
        </w:rPr>
        <w:t>Interactions</w:t>
      </w:r>
      <w:proofErr w:type="spellEnd"/>
      <w:r w:rsidRPr="00410EF7">
        <w:rPr>
          <w:shd w:val="clear" w:color="auto" w:fill="FFFFFF"/>
        </w:rPr>
        <w:t xml:space="preserve"> </w:t>
      </w:r>
      <w:proofErr w:type="spellStart"/>
      <w:r w:rsidRPr="00410EF7">
        <w:rPr>
          <w:shd w:val="clear" w:color="auto" w:fill="FFFFFF"/>
        </w:rPr>
        <w:t>beyond</w:t>
      </w:r>
      <w:proofErr w:type="spellEnd"/>
      <w:r w:rsidRPr="00410EF7">
        <w:rPr>
          <w:shd w:val="clear" w:color="auto" w:fill="FFFFFF"/>
        </w:rPr>
        <w:t xml:space="preserve"> </w:t>
      </w:r>
      <w:proofErr w:type="spellStart"/>
      <w:r w:rsidRPr="00410EF7">
        <w:rPr>
          <w:shd w:val="clear" w:color="auto" w:fill="FFFFFF"/>
        </w:rPr>
        <w:t>mechanical</w:t>
      </w:r>
      <w:proofErr w:type="spellEnd"/>
      <w:r w:rsidRPr="00410EF7">
        <w:rPr>
          <w:shd w:val="clear" w:color="auto" w:fill="FFFFFF"/>
        </w:rPr>
        <w:t xml:space="preserve">. </w:t>
      </w:r>
      <w:r w:rsidRPr="00410EF7">
        <w:rPr>
          <w:i/>
          <w:iCs/>
          <w:shd w:val="clear" w:color="auto" w:fill="FFFFFF"/>
        </w:rPr>
        <w:t xml:space="preserve">Bone </w:t>
      </w:r>
      <w:r w:rsidRPr="00410EF7">
        <w:rPr>
          <w:shd w:val="clear" w:color="auto" w:fill="FFFFFF"/>
        </w:rPr>
        <w:t>[online]. 80, 109-114 [cit. 2021-11-25]</w:t>
      </w:r>
      <w:r w:rsidRPr="00410EF7">
        <w:t>. Dostupné z:</w:t>
      </w:r>
      <w:r w:rsidRPr="00410EF7">
        <w:rPr>
          <w:shd w:val="clear" w:color="auto" w:fill="FFFFFF"/>
        </w:rPr>
        <w:t xml:space="preserve"> </w:t>
      </w:r>
      <w:proofErr w:type="spellStart"/>
      <w:r w:rsidRPr="00410EF7">
        <w:rPr>
          <w:shd w:val="clear" w:color="auto" w:fill="FFFFFF"/>
        </w:rPr>
        <w:t>doi</w:t>
      </w:r>
      <w:proofErr w:type="spellEnd"/>
      <w:r w:rsidRPr="00410EF7">
        <w:rPr>
          <w:shd w:val="clear" w:color="auto" w:fill="FFFFFF"/>
        </w:rPr>
        <w:t xml:space="preserve">: 10.1016/j.bone.2015.02.010. </w:t>
      </w:r>
    </w:p>
    <w:p w14:paraId="1089ADEB" w14:textId="77777777" w:rsidR="006168B9" w:rsidRDefault="006168B9" w:rsidP="00474D79">
      <w:pPr>
        <w:rPr>
          <w:shd w:val="clear" w:color="auto" w:fill="FFFFFF"/>
        </w:rPr>
      </w:pPr>
      <w:r>
        <w:rPr>
          <w:shd w:val="clear" w:color="auto" w:fill="FFFFFF"/>
        </w:rPr>
        <w:t xml:space="preserve">BURDA, P., ŠOLCOVÁ, L. 2015. </w:t>
      </w:r>
      <w:r w:rsidRPr="00FB11AA">
        <w:rPr>
          <w:i/>
          <w:iCs/>
          <w:shd w:val="clear" w:color="auto" w:fill="FFFFFF"/>
        </w:rPr>
        <w:t>Ošetřovatelská péče 1. díl.</w:t>
      </w:r>
      <w:r>
        <w:rPr>
          <w:shd w:val="clear" w:color="auto" w:fill="FFFFFF"/>
        </w:rPr>
        <w:t xml:space="preserve"> Praha: Grada. ISBN 978-80-247-5333-1.</w:t>
      </w:r>
    </w:p>
    <w:p w14:paraId="0CE1B9F6" w14:textId="77777777" w:rsidR="006168B9" w:rsidRPr="00410EF7" w:rsidRDefault="006168B9" w:rsidP="00474D79">
      <w:r w:rsidRPr="00410EF7">
        <w:lastRenderedPageBreak/>
        <w:t>COVINSKY, K. E., PALMER, R. M., FORTINSKY, R. H., COUNSELL, S. R., STEWART, A. L., KRESEVIC, D., BURANT, CH. J.</w:t>
      </w:r>
      <w:r>
        <w:t xml:space="preserve">, </w:t>
      </w:r>
      <w:r w:rsidRPr="00410EF7">
        <w:t xml:space="preserve">LANDEFELD, C. S. 2003. </w:t>
      </w:r>
      <w:proofErr w:type="spellStart"/>
      <w:r w:rsidRPr="00410EF7">
        <w:t>Loss</w:t>
      </w:r>
      <w:proofErr w:type="spellEnd"/>
      <w:r w:rsidRPr="00410EF7">
        <w:t xml:space="preserve"> </w:t>
      </w:r>
      <w:proofErr w:type="spellStart"/>
      <w:r w:rsidRPr="00410EF7">
        <w:t>of</w:t>
      </w:r>
      <w:proofErr w:type="spellEnd"/>
      <w:r w:rsidRPr="00410EF7">
        <w:t xml:space="preserve"> </w:t>
      </w:r>
      <w:proofErr w:type="spellStart"/>
      <w:r w:rsidRPr="00410EF7">
        <w:t>independence</w:t>
      </w:r>
      <w:proofErr w:type="spellEnd"/>
      <w:r w:rsidRPr="00410EF7">
        <w:t xml:space="preserve"> in </w:t>
      </w:r>
      <w:proofErr w:type="spellStart"/>
      <w:r w:rsidRPr="00410EF7">
        <w:t>activities</w:t>
      </w:r>
      <w:proofErr w:type="spellEnd"/>
      <w:r w:rsidRPr="00410EF7">
        <w:t xml:space="preserve"> </w:t>
      </w:r>
      <w:proofErr w:type="spellStart"/>
      <w:r w:rsidRPr="00410EF7">
        <w:t>of</w:t>
      </w:r>
      <w:proofErr w:type="spellEnd"/>
      <w:r w:rsidRPr="00410EF7">
        <w:t xml:space="preserve"> </w:t>
      </w:r>
      <w:proofErr w:type="spellStart"/>
      <w:r w:rsidRPr="00410EF7">
        <w:t>daily</w:t>
      </w:r>
      <w:proofErr w:type="spellEnd"/>
      <w:r w:rsidRPr="00410EF7">
        <w:t xml:space="preserve"> </w:t>
      </w:r>
      <w:proofErr w:type="spellStart"/>
      <w:r w:rsidRPr="00410EF7">
        <w:t>living</w:t>
      </w:r>
      <w:proofErr w:type="spellEnd"/>
      <w:r w:rsidRPr="00410EF7">
        <w:t xml:space="preserve"> in </w:t>
      </w:r>
      <w:proofErr w:type="spellStart"/>
      <w:r w:rsidRPr="00410EF7">
        <w:t>older</w:t>
      </w:r>
      <w:proofErr w:type="spellEnd"/>
      <w:r w:rsidRPr="00410EF7">
        <w:t xml:space="preserve"> </w:t>
      </w:r>
      <w:proofErr w:type="spellStart"/>
      <w:r w:rsidRPr="00410EF7">
        <w:t>adults</w:t>
      </w:r>
      <w:proofErr w:type="spellEnd"/>
      <w:r w:rsidRPr="00410EF7">
        <w:t xml:space="preserve"> </w:t>
      </w:r>
      <w:proofErr w:type="spellStart"/>
      <w:r w:rsidRPr="00410EF7">
        <w:t>hospitalized</w:t>
      </w:r>
      <w:proofErr w:type="spellEnd"/>
      <w:r w:rsidRPr="00410EF7">
        <w:t xml:space="preserve"> </w:t>
      </w:r>
      <w:proofErr w:type="spellStart"/>
      <w:r w:rsidRPr="00410EF7">
        <w:t>with</w:t>
      </w:r>
      <w:proofErr w:type="spellEnd"/>
      <w:r w:rsidRPr="00410EF7">
        <w:t xml:space="preserve"> </w:t>
      </w:r>
      <w:proofErr w:type="spellStart"/>
      <w:r w:rsidRPr="00410EF7">
        <w:t>medical</w:t>
      </w:r>
      <w:proofErr w:type="spellEnd"/>
      <w:r w:rsidRPr="00410EF7">
        <w:t xml:space="preserve"> </w:t>
      </w:r>
      <w:proofErr w:type="spellStart"/>
      <w:r w:rsidRPr="00410EF7">
        <w:t>illnesses</w:t>
      </w:r>
      <w:proofErr w:type="spellEnd"/>
      <w:r w:rsidRPr="00410EF7">
        <w:t xml:space="preserve">: </w:t>
      </w:r>
      <w:proofErr w:type="spellStart"/>
      <w:r w:rsidRPr="00410EF7">
        <w:t>increased</w:t>
      </w:r>
      <w:proofErr w:type="spellEnd"/>
      <w:r w:rsidRPr="00410EF7">
        <w:t xml:space="preserve"> vulnerability </w:t>
      </w:r>
      <w:proofErr w:type="spellStart"/>
      <w:r w:rsidRPr="00410EF7">
        <w:t>with</w:t>
      </w:r>
      <w:proofErr w:type="spellEnd"/>
      <w:r w:rsidRPr="00410EF7">
        <w:t xml:space="preserve"> </w:t>
      </w:r>
      <w:proofErr w:type="spellStart"/>
      <w:r w:rsidRPr="00410EF7">
        <w:t>age</w:t>
      </w:r>
      <w:proofErr w:type="spellEnd"/>
      <w:r w:rsidRPr="00410EF7">
        <w:t xml:space="preserve">. </w:t>
      </w:r>
      <w:proofErr w:type="spellStart"/>
      <w:r w:rsidRPr="00410EF7">
        <w:rPr>
          <w:i/>
          <w:iCs/>
        </w:rPr>
        <w:t>Journal</w:t>
      </w:r>
      <w:proofErr w:type="spellEnd"/>
      <w:r w:rsidRPr="00410EF7">
        <w:rPr>
          <w:i/>
          <w:iCs/>
        </w:rPr>
        <w:t xml:space="preserve"> </w:t>
      </w:r>
      <w:proofErr w:type="spellStart"/>
      <w:r w:rsidRPr="00410EF7">
        <w:rPr>
          <w:i/>
          <w:iCs/>
        </w:rPr>
        <w:t>of</w:t>
      </w:r>
      <w:proofErr w:type="spellEnd"/>
      <w:r w:rsidRPr="00410EF7">
        <w:rPr>
          <w:i/>
          <w:iCs/>
        </w:rPr>
        <w:t xml:space="preserve"> </w:t>
      </w:r>
      <w:proofErr w:type="spellStart"/>
      <w:r w:rsidRPr="00410EF7">
        <w:rPr>
          <w:i/>
          <w:iCs/>
        </w:rPr>
        <w:t>the</w:t>
      </w:r>
      <w:proofErr w:type="spellEnd"/>
      <w:r w:rsidRPr="00410EF7">
        <w:rPr>
          <w:i/>
          <w:iCs/>
        </w:rPr>
        <w:t xml:space="preserve"> </w:t>
      </w:r>
      <w:proofErr w:type="spellStart"/>
      <w:r w:rsidRPr="00410EF7">
        <w:rPr>
          <w:i/>
          <w:iCs/>
        </w:rPr>
        <w:t>American</w:t>
      </w:r>
      <w:proofErr w:type="spellEnd"/>
      <w:r w:rsidRPr="00410EF7">
        <w:rPr>
          <w:i/>
          <w:iCs/>
        </w:rPr>
        <w:t xml:space="preserve"> </w:t>
      </w:r>
      <w:proofErr w:type="spellStart"/>
      <w:r w:rsidRPr="00410EF7">
        <w:rPr>
          <w:i/>
          <w:iCs/>
        </w:rPr>
        <w:t>Geriatrics</w:t>
      </w:r>
      <w:proofErr w:type="spellEnd"/>
      <w:r w:rsidRPr="00410EF7">
        <w:rPr>
          <w:i/>
          <w:iCs/>
        </w:rPr>
        <w:t xml:space="preserve"> Society</w:t>
      </w:r>
      <w:r w:rsidRPr="00410EF7">
        <w:t xml:space="preserve"> </w:t>
      </w:r>
      <w:r w:rsidRPr="00410EF7">
        <w:rPr>
          <w:shd w:val="clear" w:color="auto" w:fill="FFFFFF"/>
        </w:rPr>
        <w:t>[online].</w:t>
      </w:r>
      <w:r w:rsidRPr="00410EF7">
        <w:t xml:space="preserve"> 51(4), 451-458 </w:t>
      </w:r>
      <w:r w:rsidRPr="00410EF7">
        <w:rPr>
          <w:shd w:val="clear" w:color="auto" w:fill="FFFFFF"/>
        </w:rPr>
        <w:t>[cit. 2021-11-21]</w:t>
      </w:r>
      <w:r w:rsidRPr="00410EF7">
        <w:t xml:space="preserve">. Dostupné z: </w:t>
      </w:r>
      <w:proofErr w:type="spellStart"/>
      <w:r w:rsidRPr="00410EF7">
        <w:rPr>
          <w:shd w:val="clear" w:color="auto" w:fill="FFFFFF"/>
        </w:rPr>
        <w:t>doi</w:t>
      </w:r>
      <w:proofErr w:type="spellEnd"/>
      <w:r w:rsidRPr="00410EF7">
        <w:rPr>
          <w:shd w:val="clear" w:color="auto" w:fill="FFFFFF"/>
        </w:rPr>
        <w:t>: 10.1046/j.1532-5415.2003.51152.x.</w:t>
      </w:r>
    </w:p>
    <w:p w14:paraId="4AA7BE93" w14:textId="77777777" w:rsidR="006168B9" w:rsidRDefault="006168B9" w:rsidP="00474D79">
      <w:r>
        <w:t xml:space="preserve">DAB, I., ALEXANDER, F. 1979. </w:t>
      </w:r>
      <w:proofErr w:type="spellStart"/>
      <w:r>
        <w:t>The</w:t>
      </w:r>
      <w:proofErr w:type="spellEnd"/>
      <w:r>
        <w:t xml:space="preserve"> </w:t>
      </w:r>
      <w:proofErr w:type="spellStart"/>
      <w:r>
        <w:t>mechanism</w:t>
      </w:r>
      <w:proofErr w:type="spellEnd"/>
      <w:r>
        <w:t xml:space="preserve"> </w:t>
      </w:r>
      <w:proofErr w:type="spellStart"/>
      <w:r>
        <w:t>of</w:t>
      </w:r>
      <w:proofErr w:type="spellEnd"/>
      <w:r>
        <w:t xml:space="preserve"> </w:t>
      </w:r>
      <w:proofErr w:type="spellStart"/>
      <w:r>
        <w:t>Autogenic</w:t>
      </w:r>
      <w:proofErr w:type="spellEnd"/>
      <w:r>
        <w:t xml:space="preserve"> </w:t>
      </w:r>
      <w:proofErr w:type="spellStart"/>
      <w:r>
        <w:t>Drainage</w:t>
      </w:r>
      <w:proofErr w:type="spellEnd"/>
      <w:r>
        <w:t xml:space="preserve"> </w:t>
      </w:r>
      <w:proofErr w:type="spellStart"/>
      <w:r>
        <w:t>Studies</w:t>
      </w:r>
      <w:proofErr w:type="spellEnd"/>
      <w:r>
        <w:t xml:space="preserve"> </w:t>
      </w:r>
      <w:proofErr w:type="spellStart"/>
      <w:r>
        <w:t>with</w:t>
      </w:r>
      <w:proofErr w:type="spellEnd"/>
      <w:r>
        <w:t xml:space="preserve"> </w:t>
      </w:r>
      <w:proofErr w:type="spellStart"/>
      <w:r>
        <w:t>Flow-Volume</w:t>
      </w:r>
      <w:proofErr w:type="spellEnd"/>
      <w:r>
        <w:t xml:space="preserve"> </w:t>
      </w:r>
      <w:proofErr w:type="spellStart"/>
      <w:r>
        <w:t>Curves</w:t>
      </w:r>
      <w:proofErr w:type="spellEnd"/>
      <w:r>
        <w:t xml:space="preserve">. </w:t>
      </w:r>
      <w:proofErr w:type="spellStart"/>
      <w:r w:rsidRPr="004B37CF">
        <w:rPr>
          <w:i/>
          <w:iCs/>
        </w:rPr>
        <w:t>Monograph</w:t>
      </w:r>
      <w:proofErr w:type="spellEnd"/>
      <w:r w:rsidRPr="004B37CF">
        <w:rPr>
          <w:i/>
          <w:iCs/>
        </w:rPr>
        <w:t xml:space="preserve"> in </w:t>
      </w:r>
      <w:proofErr w:type="spellStart"/>
      <w:r w:rsidRPr="004B37CF">
        <w:rPr>
          <w:i/>
          <w:iCs/>
        </w:rPr>
        <w:t>Paediatrics</w:t>
      </w:r>
      <w:proofErr w:type="spellEnd"/>
      <w:r>
        <w:t xml:space="preserve"> </w:t>
      </w:r>
      <w:r w:rsidRPr="00410EF7">
        <w:rPr>
          <w:shd w:val="clear" w:color="auto" w:fill="FFFFFF"/>
        </w:rPr>
        <w:t>[online].</w:t>
      </w:r>
      <w:r>
        <w:rPr>
          <w:shd w:val="clear" w:color="auto" w:fill="FFFFFF"/>
        </w:rPr>
        <w:t xml:space="preserve"> 10, 50-53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6</w:t>
      </w:r>
      <w:r w:rsidRPr="00410EF7">
        <w:rPr>
          <w:shd w:val="clear" w:color="auto" w:fill="FFFFFF"/>
        </w:rPr>
        <w:t>].</w:t>
      </w:r>
      <w:r>
        <w:rPr>
          <w:shd w:val="clear" w:color="auto" w:fill="FFFFFF"/>
        </w:rPr>
        <w:t xml:space="preserve"> Dostupné z: </w:t>
      </w:r>
      <w:r w:rsidRPr="00BF334F">
        <w:t>PMID: 460279.</w:t>
      </w:r>
    </w:p>
    <w:p w14:paraId="2046EDB0" w14:textId="77777777" w:rsidR="006168B9" w:rsidRPr="00410EF7" w:rsidRDefault="006168B9" w:rsidP="00474D79">
      <w:pPr>
        <w:rPr>
          <w:rFonts w:cs="Times New Roman"/>
          <w:szCs w:val="24"/>
        </w:rPr>
      </w:pPr>
      <w:r>
        <w:t xml:space="preserve">DE VRIES, S., MULDER, T. 2007. Motor </w:t>
      </w:r>
      <w:proofErr w:type="spellStart"/>
      <w:r>
        <w:t>imagery</w:t>
      </w:r>
      <w:proofErr w:type="spellEnd"/>
      <w:r>
        <w:t xml:space="preserve"> and </w:t>
      </w:r>
      <w:proofErr w:type="spellStart"/>
      <w:r>
        <w:t>stroke</w:t>
      </w:r>
      <w:proofErr w:type="spellEnd"/>
      <w:r>
        <w:t xml:space="preserve"> </w:t>
      </w:r>
      <w:proofErr w:type="spellStart"/>
      <w:r>
        <w:t>rehabilitation</w:t>
      </w:r>
      <w:proofErr w:type="spellEnd"/>
      <w:r>
        <w:t xml:space="preserve">. </w:t>
      </w:r>
      <w:proofErr w:type="spellStart"/>
      <w:r w:rsidRPr="00C57129">
        <w:rPr>
          <w:i/>
          <w:iCs/>
        </w:rPr>
        <w:t>Journal</w:t>
      </w:r>
      <w:proofErr w:type="spellEnd"/>
      <w:r w:rsidRPr="00C57129">
        <w:rPr>
          <w:i/>
          <w:iCs/>
        </w:rPr>
        <w:t xml:space="preserve"> </w:t>
      </w:r>
      <w:proofErr w:type="spellStart"/>
      <w:r w:rsidRPr="00C57129">
        <w:rPr>
          <w:i/>
          <w:iCs/>
        </w:rPr>
        <w:t>of</w:t>
      </w:r>
      <w:proofErr w:type="spellEnd"/>
      <w:r w:rsidRPr="00C57129">
        <w:rPr>
          <w:i/>
          <w:iCs/>
        </w:rPr>
        <w:t xml:space="preserve"> </w:t>
      </w:r>
      <w:proofErr w:type="spellStart"/>
      <w:r w:rsidRPr="00C57129">
        <w:rPr>
          <w:i/>
          <w:iCs/>
        </w:rPr>
        <w:t>Rehabilitation</w:t>
      </w:r>
      <w:proofErr w:type="spellEnd"/>
      <w:r w:rsidRPr="00C57129">
        <w:rPr>
          <w:i/>
          <w:iCs/>
        </w:rPr>
        <w:t xml:space="preserve"> </w:t>
      </w:r>
      <w:proofErr w:type="spellStart"/>
      <w:r w:rsidRPr="00C57129">
        <w:rPr>
          <w:i/>
          <w:iCs/>
        </w:rPr>
        <w:t>Medicine</w:t>
      </w:r>
      <w:proofErr w:type="spellEnd"/>
      <w:r>
        <w:t xml:space="preserve"> [online]. 39, 5-13 [cit. 2022-03-24]. Dostupné z:</w:t>
      </w:r>
      <w:r w:rsidRPr="00C57129">
        <w:t xml:space="preserve"> </w:t>
      </w:r>
      <w:proofErr w:type="spellStart"/>
      <w:r w:rsidRPr="00C57129">
        <w:t>doi</w:t>
      </w:r>
      <w:proofErr w:type="spellEnd"/>
      <w:r w:rsidRPr="00C57129">
        <w:t>: 10.2340/16501977-0020.</w:t>
      </w:r>
      <w:r>
        <w:t xml:space="preserve"> </w:t>
      </w:r>
    </w:p>
    <w:p w14:paraId="5C193C12" w14:textId="77777777" w:rsidR="006168B9" w:rsidRPr="00E46398" w:rsidRDefault="006168B9" w:rsidP="00475382">
      <w:pPr>
        <w:rPr>
          <w:color w:val="212529"/>
          <w:shd w:val="clear" w:color="auto" w:fill="FFFFFF"/>
        </w:rPr>
      </w:pPr>
      <w:r>
        <w:rPr>
          <w:shd w:val="clear" w:color="auto" w:fill="FFFFFF"/>
        </w:rPr>
        <w:t xml:space="preserve">DEMCHUK, A. M., CHATBURN, R. L. 2021. Performance </w:t>
      </w:r>
      <w:proofErr w:type="spellStart"/>
      <w:r>
        <w:rPr>
          <w:shd w:val="clear" w:color="auto" w:fill="FFFFFF"/>
        </w:rPr>
        <w:t>Characteristics</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Positive </w:t>
      </w:r>
      <w:proofErr w:type="spellStart"/>
      <w:r>
        <w:rPr>
          <w:shd w:val="clear" w:color="auto" w:fill="FFFFFF"/>
        </w:rPr>
        <w:t>Expiratory</w:t>
      </w:r>
      <w:proofErr w:type="spellEnd"/>
      <w:r>
        <w:rPr>
          <w:shd w:val="clear" w:color="auto" w:fill="FFFFFF"/>
        </w:rPr>
        <w:t xml:space="preserve"> </w:t>
      </w:r>
      <w:proofErr w:type="spellStart"/>
      <w:r>
        <w:rPr>
          <w:shd w:val="clear" w:color="auto" w:fill="FFFFFF"/>
        </w:rPr>
        <w:t>Pressure</w:t>
      </w:r>
      <w:proofErr w:type="spellEnd"/>
      <w:r>
        <w:rPr>
          <w:shd w:val="clear" w:color="auto" w:fill="FFFFFF"/>
        </w:rPr>
        <w:t xml:space="preserve"> </w:t>
      </w:r>
      <w:proofErr w:type="spellStart"/>
      <w:r>
        <w:rPr>
          <w:shd w:val="clear" w:color="auto" w:fill="FFFFFF"/>
        </w:rPr>
        <w:t>Devices</w:t>
      </w:r>
      <w:proofErr w:type="spellEnd"/>
      <w:r>
        <w:rPr>
          <w:shd w:val="clear" w:color="auto" w:fill="FFFFFF"/>
        </w:rPr>
        <w:t xml:space="preserve">. </w:t>
      </w:r>
      <w:proofErr w:type="spellStart"/>
      <w:r w:rsidRPr="00081E77">
        <w:rPr>
          <w:i/>
          <w:iCs/>
          <w:shd w:val="clear" w:color="auto" w:fill="FFFFFF"/>
        </w:rPr>
        <w:t>Respiratory</w:t>
      </w:r>
      <w:proofErr w:type="spellEnd"/>
      <w:r w:rsidRPr="00081E77">
        <w:rPr>
          <w:i/>
          <w:iCs/>
          <w:shd w:val="clear" w:color="auto" w:fill="FFFFFF"/>
        </w:rPr>
        <w:t xml:space="preserve"> Care</w:t>
      </w:r>
      <w:r>
        <w:rPr>
          <w:shd w:val="clear" w:color="auto" w:fill="FFFFFF"/>
        </w:rPr>
        <w:t xml:space="preserve"> </w:t>
      </w:r>
      <w:r w:rsidRPr="00410EF7">
        <w:rPr>
          <w:shd w:val="clear" w:color="auto" w:fill="FFFFFF"/>
        </w:rPr>
        <w:t>[online].</w:t>
      </w:r>
      <w:r>
        <w:rPr>
          <w:shd w:val="clear" w:color="auto" w:fill="FFFFFF"/>
        </w:rPr>
        <w:t xml:space="preserve"> 66(3), 482-493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5</w:t>
      </w:r>
      <w:r w:rsidRPr="00410EF7">
        <w:rPr>
          <w:shd w:val="clear" w:color="auto" w:fill="FFFFFF"/>
        </w:rPr>
        <w:t>-</w:t>
      </w:r>
      <w:r>
        <w:rPr>
          <w:shd w:val="clear" w:color="auto" w:fill="FFFFFF"/>
        </w:rPr>
        <w:t>09</w:t>
      </w:r>
      <w:r w:rsidRPr="00410EF7">
        <w:rPr>
          <w:shd w:val="clear" w:color="auto" w:fill="FFFFFF"/>
        </w:rPr>
        <w:t>].</w:t>
      </w:r>
      <w:r>
        <w:rPr>
          <w:shd w:val="clear" w:color="auto" w:fill="FFFFFF"/>
        </w:rPr>
        <w:t xml:space="preserve"> Dostupné z</w:t>
      </w:r>
      <w:r w:rsidRPr="00081E77">
        <w:t xml:space="preserve">: </w:t>
      </w:r>
      <w:proofErr w:type="spellStart"/>
      <w:r w:rsidRPr="00081E77">
        <w:t>doi</w:t>
      </w:r>
      <w:proofErr w:type="spellEnd"/>
      <w:r w:rsidRPr="00081E77">
        <w:t>: 10.4187/respcare.08150.</w:t>
      </w:r>
    </w:p>
    <w:p w14:paraId="4F227526" w14:textId="77777777" w:rsidR="006168B9" w:rsidRPr="004B37CF" w:rsidRDefault="006168B9" w:rsidP="00474D79">
      <w:r>
        <w:t xml:space="preserve">DENIS, M., MOFFET, H., CARON, F., OUELLET, D., PAQUET, J., NOLET, L. 2006. </w:t>
      </w:r>
      <w:proofErr w:type="spellStart"/>
      <w:r>
        <w:t>Effectives</w:t>
      </w:r>
      <w:proofErr w:type="spellEnd"/>
      <w:r>
        <w:t xml:space="preserve"> </w:t>
      </w:r>
      <w:proofErr w:type="spellStart"/>
      <w:r>
        <w:t>of</w:t>
      </w:r>
      <w:proofErr w:type="spellEnd"/>
      <w:r>
        <w:t xml:space="preserve"> </w:t>
      </w:r>
      <w:proofErr w:type="spellStart"/>
      <w:r>
        <w:t>continuous</w:t>
      </w:r>
      <w:proofErr w:type="spellEnd"/>
      <w:r>
        <w:t xml:space="preserve"> </w:t>
      </w:r>
      <w:proofErr w:type="spellStart"/>
      <w:r>
        <w:t>passive</w:t>
      </w:r>
      <w:proofErr w:type="spellEnd"/>
      <w:r>
        <w:t xml:space="preserve"> </w:t>
      </w:r>
      <w:proofErr w:type="spellStart"/>
      <w:r>
        <w:t>motion</w:t>
      </w:r>
      <w:proofErr w:type="spellEnd"/>
      <w:r>
        <w:t xml:space="preserve"> and </w:t>
      </w:r>
      <w:proofErr w:type="spellStart"/>
      <w:r>
        <w:t>conventional</w:t>
      </w:r>
      <w:proofErr w:type="spellEnd"/>
      <w:r>
        <w:t xml:space="preserve"> </w:t>
      </w:r>
      <w:proofErr w:type="spellStart"/>
      <w:r>
        <w:t>physical</w:t>
      </w:r>
      <w:proofErr w:type="spellEnd"/>
      <w:r>
        <w:t xml:space="preserve"> </w:t>
      </w:r>
      <w:proofErr w:type="spellStart"/>
      <w:r>
        <w:t>therapy</w:t>
      </w:r>
      <w:proofErr w:type="spellEnd"/>
      <w:r>
        <w:t xml:space="preserve"> </w:t>
      </w:r>
      <w:proofErr w:type="spellStart"/>
      <w:r>
        <w:t>after</w:t>
      </w:r>
      <w:proofErr w:type="spellEnd"/>
      <w:r>
        <w:t xml:space="preserve"> </w:t>
      </w:r>
      <w:proofErr w:type="spellStart"/>
      <w:r>
        <w:t>total</w:t>
      </w:r>
      <w:proofErr w:type="spellEnd"/>
      <w:r>
        <w:t xml:space="preserve"> </w:t>
      </w:r>
      <w:proofErr w:type="spellStart"/>
      <w:r>
        <w:t>knee</w:t>
      </w:r>
      <w:proofErr w:type="spellEnd"/>
      <w:r>
        <w:t xml:space="preserve"> </w:t>
      </w:r>
      <w:proofErr w:type="spellStart"/>
      <w:r>
        <w:t>arthroplasty</w:t>
      </w:r>
      <w:proofErr w:type="spellEnd"/>
      <w:r>
        <w:t xml:space="preserve">: a </w:t>
      </w:r>
      <w:proofErr w:type="spellStart"/>
      <w:r>
        <w:t>randomized</w:t>
      </w:r>
      <w:proofErr w:type="spellEnd"/>
      <w:r>
        <w:t xml:space="preserve"> </w:t>
      </w:r>
      <w:proofErr w:type="spellStart"/>
      <w:r>
        <w:t>clinical</w:t>
      </w:r>
      <w:proofErr w:type="spellEnd"/>
      <w:r>
        <w:t xml:space="preserve"> trial. </w:t>
      </w:r>
      <w:proofErr w:type="spellStart"/>
      <w:r w:rsidRPr="00EE3B84">
        <w:rPr>
          <w:i/>
          <w:iCs/>
        </w:rPr>
        <w:t>Physical</w:t>
      </w:r>
      <w:proofErr w:type="spellEnd"/>
      <w:r w:rsidRPr="00EE3B84">
        <w:rPr>
          <w:i/>
          <w:iCs/>
        </w:rPr>
        <w:t xml:space="preserve"> </w:t>
      </w:r>
      <w:proofErr w:type="spellStart"/>
      <w:r w:rsidRPr="00EE3B84">
        <w:rPr>
          <w:i/>
          <w:iCs/>
        </w:rPr>
        <w:t>Therapy</w:t>
      </w:r>
      <w:proofErr w:type="spellEnd"/>
      <w:r>
        <w:rPr>
          <w:i/>
          <w:iCs/>
        </w:rPr>
        <w:t xml:space="preserve"> </w:t>
      </w:r>
      <w:r w:rsidRPr="00410EF7">
        <w:rPr>
          <w:shd w:val="clear" w:color="auto" w:fill="FFFFFF"/>
        </w:rPr>
        <w:t>[online].</w:t>
      </w:r>
      <w:r>
        <w:rPr>
          <w:shd w:val="clear" w:color="auto" w:fill="FFFFFF"/>
        </w:rPr>
        <w:t xml:space="preserve"> 86(2), 174-185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8</w:t>
      </w:r>
      <w:r w:rsidRPr="00410EF7">
        <w:rPr>
          <w:shd w:val="clear" w:color="auto" w:fill="FFFFFF"/>
        </w:rPr>
        <w:t>]</w:t>
      </w:r>
      <w:r>
        <w:rPr>
          <w:shd w:val="clear" w:color="auto" w:fill="FFFFFF"/>
        </w:rPr>
        <w:t xml:space="preserve">. Dostupné z: PMID: 16445331. </w:t>
      </w:r>
    </w:p>
    <w:p w14:paraId="77F5213F" w14:textId="77777777" w:rsidR="006168B9" w:rsidRPr="00410EF7" w:rsidRDefault="006168B9" w:rsidP="00474D79">
      <w:pPr>
        <w:rPr>
          <w:shd w:val="clear" w:color="auto" w:fill="FFFFFF"/>
        </w:rPr>
      </w:pPr>
      <w:r w:rsidRPr="00410EF7">
        <w:rPr>
          <w:shd w:val="clear" w:color="auto" w:fill="FFFFFF"/>
        </w:rPr>
        <w:t xml:space="preserve">DITTMER, D. K., TEASELL, R. 1993. </w:t>
      </w:r>
      <w:proofErr w:type="spellStart"/>
      <w:r w:rsidRPr="00410EF7">
        <w:rPr>
          <w:shd w:val="clear" w:color="auto" w:fill="FFFFFF"/>
        </w:rPr>
        <w:t>Complications</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immobilization</w:t>
      </w:r>
      <w:proofErr w:type="spellEnd"/>
      <w:r w:rsidRPr="00410EF7">
        <w:rPr>
          <w:shd w:val="clear" w:color="auto" w:fill="FFFFFF"/>
        </w:rPr>
        <w:t xml:space="preserve"> and </w:t>
      </w:r>
      <w:proofErr w:type="spellStart"/>
      <w:r w:rsidRPr="00410EF7">
        <w:rPr>
          <w:shd w:val="clear" w:color="auto" w:fill="FFFFFF"/>
        </w:rPr>
        <w:t>bed</w:t>
      </w:r>
      <w:proofErr w:type="spellEnd"/>
      <w:r w:rsidRPr="00410EF7">
        <w:rPr>
          <w:shd w:val="clear" w:color="auto" w:fill="FFFFFF"/>
        </w:rPr>
        <w:t xml:space="preserve"> rest. Part 1: </w:t>
      </w:r>
      <w:proofErr w:type="spellStart"/>
      <w:r w:rsidRPr="00410EF7">
        <w:rPr>
          <w:shd w:val="clear" w:color="auto" w:fill="FFFFFF"/>
        </w:rPr>
        <w:t>Musculoskeletal</w:t>
      </w:r>
      <w:proofErr w:type="spellEnd"/>
      <w:r w:rsidRPr="00410EF7">
        <w:rPr>
          <w:shd w:val="clear" w:color="auto" w:fill="FFFFFF"/>
        </w:rPr>
        <w:t xml:space="preserve"> and </w:t>
      </w:r>
      <w:proofErr w:type="spellStart"/>
      <w:r w:rsidRPr="00410EF7">
        <w:rPr>
          <w:shd w:val="clear" w:color="auto" w:fill="FFFFFF"/>
        </w:rPr>
        <w:t>cardiovascular</w:t>
      </w:r>
      <w:proofErr w:type="spellEnd"/>
      <w:r w:rsidRPr="00410EF7">
        <w:rPr>
          <w:shd w:val="clear" w:color="auto" w:fill="FFFFFF"/>
        </w:rPr>
        <w:t xml:space="preserve"> </w:t>
      </w:r>
      <w:proofErr w:type="spellStart"/>
      <w:r w:rsidRPr="00410EF7">
        <w:rPr>
          <w:shd w:val="clear" w:color="auto" w:fill="FFFFFF"/>
        </w:rPr>
        <w:t>complications</w:t>
      </w:r>
      <w:proofErr w:type="spellEnd"/>
      <w:r w:rsidRPr="00410EF7">
        <w:rPr>
          <w:shd w:val="clear" w:color="auto" w:fill="FFFFFF"/>
        </w:rPr>
        <w:t xml:space="preserve">. </w:t>
      </w:r>
      <w:proofErr w:type="spellStart"/>
      <w:r w:rsidRPr="00410EF7">
        <w:rPr>
          <w:i/>
          <w:iCs/>
          <w:shd w:val="clear" w:color="auto" w:fill="FFFFFF"/>
        </w:rPr>
        <w:t>Canadian</w:t>
      </w:r>
      <w:proofErr w:type="spellEnd"/>
      <w:r w:rsidRPr="00410EF7">
        <w:rPr>
          <w:i/>
          <w:iCs/>
          <w:shd w:val="clear" w:color="auto" w:fill="FFFFFF"/>
        </w:rPr>
        <w:t xml:space="preserve"> </w:t>
      </w:r>
      <w:proofErr w:type="spellStart"/>
      <w:r w:rsidRPr="00410EF7">
        <w:rPr>
          <w:i/>
          <w:iCs/>
          <w:shd w:val="clear" w:color="auto" w:fill="FFFFFF"/>
        </w:rPr>
        <w:t>Family</w:t>
      </w:r>
      <w:proofErr w:type="spellEnd"/>
      <w:r w:rsidRPr="00410EF7">
        <w:rPr>
          <w:i/>
          <w:iCs/>
          <w:shd w:val="clear" w:color="auto" w:fill="FFFFFF"/>
        </w:rPr>
        <w:t xml:space="preserve"> </w:t>
      </w:r>
      <w:proofErr w:type="spellStart"/>
      <w:r w:rsidRPr="00410EF7">
        <w:rPr>
          <w:i/>
          <w:iCs/>
          <w:shd w:val="clear" w:color="auto" w:fill="FFFFFF"/>
        </w:rPr>
        <w:t>Physician</w:t>
      </w:r>
      <w:proofErr w:type="spellEnd"/>
      <w:r>
        <w:rPr>
          <w:shd w:val="clear" w:color="auto" w:fill="FFFFFF"/>
        </w:rPr>
        <w:t xml:space="preserve"> </w:t>
      </w:r>
      <w:r w:rsidRPr="00410EF7">
        <w:rPr>
          <w:shd w:val="clear" w:color="auto" w:fill="FFFFFF"/>
        </w:rPr>
        <w:t>[online]. 39, 1432-1437</w:t>
      </w:r>
      <w:r>
        <w:rPr>
          <w:shd w:val="clear" w:color="auto" w:fill="FFFFFF"/>
        </w:rPr>
        <w:t xml:space="preserve"> </w:t>
      </w:r>
      <w:r w:rsidRPr="00410EF7">
        <w:rPr>
          <w:shd w:val="clear" w:color="auto" w:fill="FFFFFF"/>
        </w:rPr>
        <w:t>[cit. 2021-11-25]</w:t>
      </w:r>
      <w:r w:rsidRPr="00410EF7">
        <w:t>.</w:t>
      </w:r>
      <w:r w:rsidRPr="00410EF7">
        <w:rPr>
          <w:shd w:val="clear" w:color="auto" w:fill="FFFFFF"/>
        </w:rPr>
        <w:t xml:space="preserve"> ISSN 0315-4912. </w:t>
      </w:r>
    </w:p>
    <w:p w14:paraId="1209640D" w14:textId="77777777" w:rsidR="006168B9" w:rsidRPr="00410EF7" w:rsidRDefault="006168B9" w:rsidP="00474D79">
      <w:pPr>
        <w:rPr>
          <w:color w:val="212529"/>
          <w:shd w:val="clear" w:color="auto" w:fill="FFFFFF"/>
        </w:rPr>
      </w:pPr>
      <w:r w:rsidRPr="00410EF7">
        <w:rPr>
          <w:color w:val="212529"/>
          <w:shd w:val="clear" w:color="auto" w:fill="FFFFFF"/>
        </w:rPr>
        <w:t>DOSBABA, F., KŘÍŽOVÁ, D., HARTMAN, M. 2021. </w:t>
      </w:r>
      <w:r w:rsidRPr="00410EF7">
        <w:rPr>
          <w:i/>
          <w:iCs/>
          <w:color w:val="212529"/>
          <w:shd w:val="clear" w:color="auto" w:fill="FFFFFF"/>
        </w:rPr>
        <w:t>Rehabilitační ošetřování v klinické praxi</w:t>
      </w:r>
      <w:r w:rsidRPr="00410EF7">
        <w:rPr>
          <w:color w:val="212529"/>
          <w:shd w:val="clear" w:color="auto" w:fill="FFFFFF"/>
        </w:rPr>
        <w:t xml:space="preserve">. Praha: Grada </w:t>
      </w:r>
      <w:proofErr w:type="spellStart"/>
      <w:r w:rsidRPr="00410EF7">
        <w:rPr>
          <w:color w:val="212529"/>
          <w:shd w:val="clear" w:color="auto" w:fill="FFFFFF"/>
        </w:rPr>
        <w:t>Publishing</w:t>
      </w:r>
      <w:proofErr w:type="spellEnd"/>
      <w:r w:rsidRPr="00410EF7">
        <w:rPr>
          <w:color w:val="212529"/>
          <w:shd w:val="clear" w:color="auto" w:fill="FFFFFF"/>
        </w:rPr>
        <w:t>. ISBN 978-80-271-1050-6.</w:t>
      </w:r>
    </w:p>
    <w:p w14:paraId="0D500B6F" w14:textId="77777777" w:rsidR="006168B9" w:rsidRPr="004639AD" w:rsidRDefault="006168B9" w:rsidP="00474D79">
      <w:pPr>
        <w:rPr>
          <w:shd w:val="clear" w:color="auto" w:fill="FFFFFF"/>
        </w:rPr>
      </w:pPr>
      <w:r>
        <w:rPr>
          <w:shd w:val="clear" w:color="auto" w:fill="FFFFFF"/>
        </w:rPr>
        <w:t xml:space="preserve">DVOŘÁK, R. 2007. </w:t>
      </w:r>
      <w:r w:rsidRPr="007D3A86">
        <w:rPr>
          <w:i/>
          <w:iCs/>
          <w:shd w:val="clear" w:color="auto" w:fill="FFFFFF"/>
        </w:rPr>
        <w:t>Základy kinezioterapie</w:t>
      </w:r>
      <w:r>
        <w:rPr>
          <w:shd w:val="clear" w:color="auto" w:fill="FFFFFF"/>
        </w:rPr>
        <w:t xml:space="preserve"> (3. vydání, 2. přepracované). Olomouc: Univerzita Palackého v Olomouci. ISBN 978-80-244-1656-4. </w:t>
      </w:r>
    </w:p>
    <w:p w14:paraId="52D36A74" w14:textId="77777777" w:rsidR="006168B9" w:rsidRPr="00410EF7" w:rsidRDefault="006168B9" w:rsidP="00474D79">
      <w:pPr>
        <w:rPr>
          <w:shd w:val="clear" w:color="auto" w:fill="FFFFFF"/>
        </w:rPr>
      </w:pPr>
      <w:r w:rsidRPr="00410EF7">
        <w:rPr>
          <w:shd w:val="clear" w:color="auto" w:fill="FFFFFF"/>
        </w:rPr>
        <w:t xml:space="preserve">DYLEVSKÝ, I. 2007. </w:t>
      </w:r>
      <w:r w:rsidRPr="00410EF7">
        <w:rPr>
          <w:i/>
          <w:iCs/>
          <w:shd w:val="clear" w:color="auto" w:fill="FFFFFF"/>
        </w:rPr>
        <w:t xml:space="preserve">Obecná kineziologie. </w:t>
      </w:r>
      <w:r w:rsidRPr="00410EF7">
        <w:rPr>
          <w:shd w:val="clear" w:color="auto" w:fill="FFFFFF"/>
        </w:rPr>
        <w:t xml:space="preserve">Praha: Grada. </w:t>
      </w:r>
      <w:r w:rsidRPr="00410EF7">
        <w:rPr>
          <w:color w:val="212529"/>
          <w:shd w:val="clear" w:color="auto" w:fill="FFFFFF"/>
        </w:rPr>
        <w:t>ISBN 978-80-247-1649-7.</w:t>
      </w:r>
    </w:p>
    <w:p w14:paraId="13A7C8C6" w14:textId="77777777" w:rsidR="006168B9" w:rsidRPr="00410EF7" w:rsidRDefault="006168B9" w:rsidP="00474D79">
      <w:pPr>
        <w:rPr>
          <w:rStyle w:val="Siln"/>
          <w:rFonts w:cs="Times New Roman"/>
          <w:b w:val="0"/>
          <w:bCs w:val="0"/>
          <w:color w:val="000000"/>
          <w:szCs w:val="24"/>
          <w:shd w:val="clear" w:color="auto" w:fill="FFFFFF"/>
        </w:rPr>
      </w:pPr>
      <w:r w:rsidRPr="00410EF7">
        <w:rPr>
          <w:shd w:val="clear" w:color="auto" w:fill="FFFFFF"/>
        </w:rPr>
        <w:t xml:space="preserve">DYLEVSKÝ, I. 2019. </w:t>
      </w:r>
      <w:r w:rsidRPr="00A010CF">
        <w:rPr>
          <w:i/>
          <w:iCs/>
        </w:rPr>
        <w:t>Somatologie pro předmět Základy anatomie a fyziologie člověka, 3., přepracované a doplněné vydání.</w:t>
      </w:r>
      <w:r w:rsidRPr="00410EF7">
        <w:t xml:space="preserve"> Praha: Grada. ISBN </w:t>
      </w:r>
      <w:r w:rsidRPr="00410EF7">
        <w:rPr>
          <w:rStyle w:val="Siln"/>
          <w:rFonts w:cs="Times New Roman"/>
          <w:b w:val="0"/>
          <w:bCs w:val="0"/>
          <w:color w:val="000000"/>
          <w:szCs w:val="24"/>
          <w:shd w:val="clear" w:color="auto" w:fill="FFFFFF"/>
        </w:rPr>
        <w:t>978-80-271-2111-3.</w:t>
      </w:r>
    </w:p>
    <w:p w14:paraId="26CE053C" w14:textId="77777777" w:rsidR="006168B9" w:rsidRPr="00410EF7" w:rsidRDefault="006168B9" w:rsidP="00474D79">
      <w:pPr>
        <w:rPr>
          <w:shd w:val="clear" w:color="auto" w:fill="FFFFFF"/>
        </w:rPr>
      </w:pPr>
      <w:r w:rsidRPr="00410EF7">
        <w:rPr>
          <w:shd w:val="clear" w:color="auto" w:fill="FFFFFF"/>
        </w:rPr>
        <w:lastRenderedPageBreak/>
        <w:t xml:space="preserve">ENSRUD, K. E., CRANDALL, C. J. 2017. </w:t>
      </w:r>
      <w:proofErr w:type="spellStart"/>
      <w:r w:rsidRPr="00410EF7">
        <w:rPr>
          <w:shd w:val="clear" w:color="auto" w:fill="FFFFFF"/>
        </w:rPr>
        <w:t>Osteoporosis</w:t>
      </w:r>
      <w:proofErr w:type="spellEnd"/>
      <w:r w:rsidRPr="00410EF7">
        <w:rPr>
          <w:shd w:val="clear" w:color="auto" w:fill="FFFFFF"/>
        </w:rPr>
        <w:t xml:space="preserve">. </w:t>
      </w:r>
      <w:proofErr w:type="spellStart"/>
      <w:r w:rsidRPr="00410EF7">
        <w:rPr>
          <w:i/>
          <w:iCs/>
          <w:shd w:val="clear" w:color="auto" w:fill="FFFFFF"/>
        </w:rPr>
        <w:t>Annals</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w:t>
      </w:r>
      <w:proofErr w:type="spellStart"/>
      <w:r w:rsidRPr="00410EF7">
        <w:rPr>
          <w:i/>
          <w:iCs/>
          <w:shd w:val="clear" w:color="auto" w:fill="FFFFFF"/>
        </w:rPr>
        <w:t>Internal</w:t>
      </w:r>
      <w:proofErr w:type="spellEnd"/>
      <w:r w:rsidRPr="00410EF7">
        <w:rPr>
          <w:i/>
          <w:iCs/>
          <w:shd w:val="clear" w:color="auto" w:fill="FFFFFF"/>
        </w:rPr>
        <w:t xml:space="preserve"> </w:t>
      </w:r>
      <w:proofErr w:type="spellStart"/>
      <w:r w:rsidRPr="00410EF7">
        <w:rPr>
          <w:i/>
          <w:iCs/>
          <w:shd w:val="clear" w:color="auto" w:fill="FFFFFF"/>
        </w:rPr>
        <w:t>Medicine</w:t>
      </w:r>
      <w:proofErr w:type="spellEnd"/>
      <w:r w:rsidRPr="00410EF7">
        <w:rPr>
          <w:shd w:val="clear" w:color="auto" w:fill="FFFFFF"/>
        </w:rPr>
        <w:t xml:space="preserve"> [online].  167(3), </w:t>
      </w:r>
      <w:r>
        <w:rPr>
          <w:shd w:val="clear" w:color="auto" w:fill="FFFFFF"/>
        </w:rPr>
        <w:t xml:space="preserve">17-32 </w:t>
      </w:r>
      <w:r w:rsidRPr="00410EF7">
        <w:rPr>
          <w:shd w:val="clear" w:color="auto" w:fill="FFFFFF"/>
        </w:rPr>
        <w:t>[cit. 202</w:t>
      </w:r>
      <w:r>
        <w:rPr>
          <w:shd w:val="clear" w:color="auto" w:fill="FFFFFF"/>
        </w:rPr>
        <w:t>2</w:t>
      </w:r>
      <w:r w:rsidRPr="00410EF7">
        <w:rPr>
          <w:shd w:val="clear" w:color="auto" w:fill="FFFFFF"/>
        </w:rPr>
        <w:t>-02-03]</w:t>
      </w:r>
      <w:r w:rsidRPr="00410EF7">
        <w:t>. Dostupné z:</w:t>
      </w:r>
      <w:r w:rsidRPr="00410EF7">
        <w:rPr>
          <w:shd w:val="clear" w:color="auto" w:fill="FFFFFF"/>
        </w:rPr>
        <w:t xml:space="preserve"> </w:t>
      </w:r>
      <w:proofErr w:type="spellStart"/>
      <w:r w:rsidRPr="00410EF7">
        <w:rPr>
          <w:shd w:val="clear" w:color="auto" w:fill="FFFFFF"/>
        </w:rPr>
        <w:t>doi</w:t>
      </w:r>
      <w:proofErr w:type="spellEnd"/>
      <w:r w:rsidRPr="00410EF7">
        <w:rPr>
          <w:shd w:val="clear" w:color="auto" w:fill="FFFFFF"/>
        </w:rPr>
        <w:t>: 10.7326/AITC201708010. </w:t>
      </w:r>
    </w:p>
    <w:p w14:paraId="48AB9634" w14:textId="77777777" w:rsidR="006168B9" w:rsidRPr="00410EF7" w:rsidRDefault="006168B9" w:rsidP="00474D79">
      <w:pPr>
        <w:rPr>
          <w:color w:val="000000" w:themeColor="text1"/>
          <w:shd w:val="clear" w:color="auto" w:fill="FFFFFF"/>
        </w:rPr>
      </w:pPr>
      <w:r w:rsidRPr="00410EF7">
        <w:rPr>
          <w:color w:val="000000" w:themeColor="text1"/>
          <w:shd w:val="clear" w:color="auto" w:fill="FFFFFF"/>
        </w:rPr>
        <w:t xml:space="preserve">FOXX-ORENSTEIN, A. E., 2010. Ileus and </w:t>
      </w:r>
      <w:proofErr w:type="spellStart"/>
      <w:r w:rsidRPr="00410EF7">
        <w:rPr>
          <w:color w:val="000000" w:themeColor="text1"/>
          <w:shd w:val="clear" w:color="auto" w:fill="FFFFFF"/>
        </w:rPr>
        <w:t>Pseudo-obstruction</w:t>
      </w:r>
      <w:proofErr w:type="spellEnd"/>
      <w:r w:rsidRPr="00410EF7">
        <w:rPr>
          <w:color w:val="000000" w:themeColor="text1"/>
          <w:shd w:val="clear" w:color="auto" w:fill="FFFFFF"/>
        </w:rPr>
        <w:t xml:space="preserve">, In: FELDMAN, M., FRIEDMAN, L., BRANDT, L. </w:t>
      </w:r>
      <w:proofErr w:type="spellStart"/>
      <w:r w:rsidRPr="00410EF7">
        <w:rPr>
          <w:i/>
          <w:iCs/>
          <w:color w:val="000000" w:themeColor="text1"/>
          <w:shd w:val="clear" w:color="auto" w:fill="FFFFFF"/>
        </w:rPr>
        <w:t>Sleisenger</w:t>
      </w:r>
      <w:proofErr w:type="spellEnd"/>
      <w:r w:rsidRPr="00410EF7">
        <w:rPr>
          <w:i/>
          <w:iCs/>
          <w:color w:val="000000" w:themeColor="text1"/>
          <w:shd w:val="clear" w:color="auto" w:fill="FFFFFF"/>
        </w:rPr>
        <w:t xml:space="preserve"> and </w:t>
      </w:r>
      <w:proofErr w:type="spellStart"/>
      <w:r w:rsidRPr="00410EF7">
        <w:rPr>
          <w:i/>
          <w:iCs/>
          <w:color w:val="000000" w:themeColor="text1"/>
          <w:shd w:val="clear" w:color="auto" w:fill="FFFFFF"/>
        </w:rPr>
        <w:t>Fordtran’s</w:t>
      </w:r>
      <w:proofErr w:type="spellEnd"/>
      <w:r w:rsidRPr="00410EF7">
        <w:rPr>
          <w:i/>
          <w:iCs/>
          <w:color w:val="000000" w:themeColor="text1"/>
          <w:shd w:val="clear" w:color="auto" w:fill="FFFFFF"/>
        </w:rPr>
        <w:t xml:space="preserve"> </w:t>
      </w:r>
      <w:proofErr w:type="spellStart"/>
      <w:r w:rsidRPr="00410EF7">
        <w:rPr>
          <w:i/>
          <w:iCs/>
          <w:color w:val="000000" w:themeColor="text1"/>
          <w:shd w:val="clear" w:color="auto" w:fill="FFFFFF"/>
        </w:rPr>
        <w:t>Gastrointestinal</w:t>
      </w:r>
      <w:proofErr w:type="spellEnd"/>
      <w:r w:rsidRPr="00410EF7">
        <w:rPr>
          <w:i/>
          <w:iCs/>
          <w:color w:val="000000" w:themeColor="text1"/>
          <w:shd w:val="clear" w:color="auto" w:fill="FFFFFF"/>
        </w:rPr>
        <w:t xml:space="preserve"> and Liver </w:t>
      </w:r>
      <w:proofErr w:type="spellStart"/>
      <w:r w:rsidRPr="00410EF7">
        <w:rPr>
          <w:i/>
          <w:iCs/>
          <w:color w:val="000000" w:themeColor="text1"/>
          <w:shd w:val="clear" w:color="auto" w:fill="FFFFFF"/>
        </w:rPr>
        <w:t>Disease</w:t>
      </w:r>
      <w:proofErr w:type="spellEnd"/>
      <w:r w:rsidRPr="00410EF7">
        <w:rPr>
          <w:color w:val="000000" w:themeColor="text1"/>
          <w:shd w:val="clear" w:color="auto" w:fill="FFFFFF"/>
        </w:rPr>
        <w:t xml:space="preserve">. </w:t>
      </w:r>
      <w:proofErr w:type="spellStart"/>
      <w:r w:rsidRPr="00410EF7">
        <w:rPr>
          <w:color w:val="000000" w:themeColor="text1"/>
          <w:shd w:val="clear" w:color="auto" w:fill="FFFFFF"/>
        </w:rPr>
        <w:t>Elsevier</w:t>
      </w:r>
      <w:proofErr w:type="spellEnd"/>
      <w:r w:rsidRPr="00410EF7">
        <w:rPr>
          <w:color w:val="000000" w:themeColor="text1"/>
          <w:shd w:val="clear" w:color="auto" w:fill="FFFFFF"/>
        </w:rPr>
        <w:t>.  ISBN 9780323609623.</w:t>
      </w:r>
    </w:p>
    <w:p w14:paraId="79AE26B3" w14:textId="77777777" w:rsidR="006168B9" w:rsidRPr="00410EF7" w:rsidRDefault="006168B9" w:rsidP="00474D79">
      <w:pPr>
        <w:rPr>
          <w:shd w:val="clear" w:color="auto" w:fill="FFFFFF"/>
        </w:rPr>
      </w:pPr>
      <w:r w:rsidRPr="00410EF7">
        <w:rPr>
          <w:shd w:val="clear" w:color="auto" w:fill="FFFFFF"/>
        </w:rPr>
        <w:t xml:space="preserve">GOLDHABER, S. Z., VISANI, L., DE ROSA, M. 1999. </w:t>
      </w:r>
      <w:proofErr w:type="spellStart"/>
      <w:r w:rsidRPr="00410EF7">
        <w:rPr>
          <w:shd w:val="clear" w:color="auto" w:fill="FFFFFF"/>
        </w:rPr>
        <w:t>Acute</w:t>
      </w:r>
      <w:proofErr w:type="spellEnd"/>
      <w:r w:rsidRPr="00410EF7">
        <w:rPr>
          <w:shd w:val="clear" w:color="auto" w:fill="FFFFFF"/>
        </w:rPr>
        <w:t xml:space="preserve"> </w:t>
      </w:r>
      <w:proofErr w:type="spellStart"/>
      <w:r w:rsidRPr="00410EF7">
        <w:rPr>
          <w:shd w:val="clear" w:color="auto" w:fill="FFFFFF"/>
        </w:rPr>
        <w:t>pulmonary</w:t>
      </w:r>
      <w:proofErr w:type="spellEnd"/>
      <w:r w:rsidRPr="00410EF7">
        <w:rPr>
          <w:shd w:val="clear" w:color="auto" w:fill="FFFFFF"/>
        </w:rPr>
        <w:t xml:space="preserve"> </w:t>
      </w:r>
      <w:proofErr w:type="spellStart"/>
      <w:r w:rsidRPr="00410EF7">
        <w:rPr>
          <w:shd w:val="clear" w:color="auto" w:fill="FFFFFF"/>
        </w:rPr>
        <w:t>embolism</w:t>
      </w:r>
      <w:proofErr w:type="spellEnd"/>
      <w:r w:rsidRPr="00410EF7">
        <w:rPr>
          <w:shd w:val="clear" w:color="auto" w:fill="FFFFFF"/>
        </w:rPr>
        <w:t xml:space="preserve">: </w:t>
      </w:r>
      <w:proofErr w:type="spellStart"/>
      <w:r w:rsidRPr="00410EF7">
        <w:rPr>
          <w:shd w:val="clear" w:color="auto" w:fill="FFFFFF"/>
        </w:rPr>
        <w:t>clinical</w:t>
      </w:r>
      <w:proofErr w:type="spellEnd"/>
      <w:r w:rsidRPr="00410EF7">
        <w:rPr>
          <w:shd w:val="clear" w:color="auto" w:fill="FFFFFF"/>
        </w:rPr>
        <w:t xml:space="preserve"> </w:t>
      </w:r>
      <w:proofErr w:type="spellStart"/>
      <w:r w:rsidRPr="00410EF7">
        <w:rPr>
          <w:shd w:val="clear" w:color="auto" w:fill="FFFFFF"/>
        </w:rPr>
        <w:t>outcomes</w:t>
      </w:r>
      <w:proofErr w:type="spellEnd"/>
      <w:r w:rsidRPr="00410EF7">
        <w:rPr>
          <w:shd w:val="clear" w:color="auto" w:fill="FFFFFF"/>
        </w:rPr>
        <w:t xml:space="preserve"> in </w:t>
      </w:r>
      <w:proofErr w:type="spellStart"/>
      <w:r w:rsidRPr="00410EF7">
        <w:rPr>
          <w:shd w:val="clear" w:color="auto" w:fill="FFFFFF"/>
        </w:rPr>
        <w:t>the</w:t>
      </w:r>
      <w:proofErr w:type="spellEnd"/>
      <w:r w:rsidRPr="00410EF7">
        <w:rPr>
          <w:shd w:val="clear" w:color="auto" w:fill="FFFFFF"/>
        </w:rPr>
        <w:t xml:space="preserve"> International </w:t>
      </w:r>
      <w:proofErr w:type="spellStart"/>
      <w:r w:rsidRPr="00410EF7">
        <w:rPr>
          <w:shd w:val="clear" w:color="auto" w:fill="FFFFFF"/>
        </w:rPr>
        <w:t>Cooperative</w:t>
      </w:r>
      <w:proofErr w:type="spellEnd"/>
      <w:r w:rsidRPr="00410EF7">
        <w:rPr>
          <w:shd w:val="clear" w:color="auto" w:fill="FFFFFF"/>
        </w:rPr>
        <w:t xml:space="preserve"> </w:t>
      </w:r>
      <w:proofErr w:type="spellStart"/>
      <w:r w:rsidRPr="00410EF7">
        <w:rPr>
          <w:shd w:val="clear" w:color="auto" w:fill="FFFFFF"/>
        </w:rPr>
        <w:t>Pulmonary</w:t>
      </w:r>
      <w:proofErr w:type="spellEnd"/>
      <w:r w:rsidRPr="00410EF7">
        <w:rPr>
          <w:shd w:val="clear" w:color="auto" w:fill="FFFFFF"/>
        </w:rPr>
        <w:t xml:space="preserve"> </w:t>
      </w:r>
      <w:proofErr w:type="spellStart"/>
      <w:r w:rsidRPr="00410EF7">
        <w:rPr>
          <w:shd w:val="clear" w:color="auto" w:fill="FFFFFF"/>
        </w:rPr>
        <w:t>Embolism</w:t>
      </w:r>
      <w:proofErr w:type="spellEnd"/>
      <w:r w:rsidRPr="00410EF7">
        <w:rPr>
          <w:shd w:val="clear" w:color="auto" w:fill="FFFFFF"/>
        </w:rPr>
        <w:t xml:space="preserve"> Registry (ICOPER). </w:t>
      </w:r>
      <w:r w:rsidRPr="00410EF7">
        <w:rPr>
          <w:i/>
          <w:iCs/>
          <w:shd w:val="clear" w:color="auto" w:fill="FFFFFF"/>
        </w:rPr>
        <w:t xml:space="preserve">Lancet </w:t>
      </w:r>
      <w:r w:rsidRPr="00410EF7">
        <w:rPr>
          <w:shd w:val="clear" w:color="auto" w:fill="FFFFFF"/>
        </w:rPr>
        <w:t>[online]. 353(9162), 1386-1389 [cit. 202</w:t>
      </w:r>
      <w:r>
        <w:rPr>
          <w:shd w:val="clear" w:color="auto" w:fill="FFFFFF"/>
        </w:rPr>
        <w:t>2</w:t>
      </w:r>
      <w:r w:rsidRPr="00410EF7">
        <w:rPr>
          <w:shd w:val="clear" w:color="auto" w:fill="FFFFFF"/>
        </w:rPr>
        <w:t xml:space="preserve">-02-06]. Dostupné z: </w:t>
      </w:r>
      <w:proofErr w:type="spellStart"/>
      <w:r w:rsidRPr="00410EF7">
        <w:rPr>
          <w:shd w:val="clear" w:color="auto" w:fill="FFFFFF"/>
        </w:rPr>
        <w:t>doi</w:t>
      </w:r>
      <w:proofErr w:type="spellEnd"/>
      <w:r w:rsidRPr="00410EF7">
        <w:rPr>
          <w:shd w:val="clear" w:color="auto" w:fill="FFFFFF"/>
        </w:rPr>
        <w:t>: 10.1016/s0140-6736(98)07534-5.</w:t>
      </w:r>
    </w:p>
    <w:p w14:paraId="290F8AC1" w14:textId="77777777" w:rsidR="006168B9" w:rsidRPr="00410EF7" w:rsidRDefault="006168B9" w:rsidP="00474D79">
      <w:pPr>
        <w:rPr>
          <w:shd w:val="clear" w:color="auto" w:fill="FFFFFF"/>
        </w:rPr>
      </w:pPr>
      <w:r w:rsidRPr="00410EF7">
        <w:rPr>
          <w:shd w:val="clear" w:color="auto" w:fill="FFFFFF"/>
        </w:rPr>
        <w:t xml:space="preserve">GOLDSPINK, D. F. 1977. </w:t>
      </w:r>
      <w:proofErr w:type="spellStart"/>
      <w:r w:rsidRPr="00410EF7">
        <w:rPr>
          <w:shd w:val="clear" w:color="auto" w:fill="FFFFFF"/>
        </w:rPr>
        <w:t>The</w:t>
      </w:r>
      <w:proofErr w:type="spellEnd"/>
      <w:r w:rsidRPr="00410EF7">
        <w:rPr>
          <w:shd w:val="clear" w:color="auto" w:fill="FFFFFF"/>
        </w:rPr>
        <w:t xml:space="preserve"> influence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immobilization</w:t>
      </w:r>
      <w:proofErr w:type="spellEnd"/>
      <w:r w:rsidRPr="00410EF7">
        <w:rPr>
          <w:shd w:val="clear" w:color="auto" w:fill="FFFFFF"/>
        </w:rPr>
        <w:t xml:space="preserve"> and </w:t>
      </w:r>
      <w:proofErr w:type="spellStart"/>
      <w:r w:rsidRPr="00410EF7">
        <w:rPr>
          <w:shd w:val="clear" w:color="auto" w:fill="FFFFFF"/>
        </w:rPr>
        <w:t>stretch</w:t>
      </w:r>
      <w:proofErr w:type="spellEnd"/>
      <w:r w:rsidRPr="00410EF7">
        <w:rPr>
          <w:shd w:val="clear" w:color="auto" w:fill="FFFFFF"/>
        </w:rPr>
        <w:t xml:space="preserve"> on protein </w:t>
      </w:r>
      <w:proofErr w:type="spellStart"/>
      <w:r w:rsidRPr="00410EF7">
        <w:rPr>
          <w:shd w:val="clear" w:color="auto" w:fill="FFFFFF"/>
        </w:rPr>
        <w:t>turnover</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rat</w:t>
      </w:r>
      <w:proofErr w:type="spellEnd"/>
      <w:r w:rsidRPr="00410EF7">
        <w:rPr>
          <w:shd w:val="clear" w:color="auto" w:fill="FFFFFF"/>
        </w:rPr>
        <w:t xml:space="preserve"> </w:t>
      </w:r>
      <w:proofErr w:type="spellStart"/>
      <w:r w:rsidRPr="00410EF7">
        <w:rPr>
          <w:shd w:val="clear" w:color="auto" w:fill="FFFFFF"/>
        </w:rPr>
        <w:t>skeletal</w:t>
      </w:r>
      <w:proofErr w:type="spellEnd"/>
      <w:r w:rsidRPr="00410EF7">
        <w:rPr>
          <w:shd w:val="clear" w:color="auto" w:fill="FFFFFF"/>
        </w:rPr>
        <w:t xml:space="preserve"> </w:t>
      </w:r>
      <w:proofErr w:type="spellStart"/>
      <w:r w:rsidRPr="00410EF7">
        <w:rPr>
          <w:shd w:val="clear" w:color="auto" w:fill="FFFFFF"/>
        </w:rPr>
        <w:t>muscle</w:t>
      </w:r>
      <w:proofErr w:type="spellEnd"/>
      <w:r w:rsidRPr="00410EF7">
        <w:rPr>
          <w:shd w:val="clear" w:color="auto" w:fill="FFFFFF"/>
        </w:rPr>
        <w:t xml:space="preserve">. </w:t>
      </w:r>
      <w:proofErr w:type="spellStart"/>
      <w:r w:rsidRPr="00410EF7">
        <w:rPr>
          <w:i/>
          <w:iCs/>
          <w:shd w:val="clear" w:color="auto" w:fill="FFFFFF"/>
        </w:rPr>
        <w:t>The</w:t>
      </w:r>
      <w:proofErr w:type="spellEnd"/>
      <w:r w:rsidRPr="00410EF7">
        <w:rPr>
          <w:i/>
          <w:iCs/>
          <w:shd w:val="clear" w:color="auto" w:fill="FFFFFF"/>
        </w:rPr>
        <w:t xml:space="preserve"> </w:t>
      </w:r>
      <w:proofErr w:type="spellStart"/>
      <w:r w:rsidRPr="00410EF7">
        <w:rPr>
          <w:i/>
          <w:iCs/>
          <w:shd w:val="clear" w:color="auto" w:fill="FFFFFF"/>
        </w:rPr>
        <w:t>Journal</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w:t>
      </w:r>
      <w:proofErr w:type="spellStart"/>
      <w:r w:rsidRPr="00410EF7">
        <w:rPr>
          <w:i/>
          <w:iCs/>
          <w:shd w:val="clear" w:color="auto" w:fill="FFFFFF"/>
        </w:rPr>
        <w:t>Physiology</w:t>
      </w:r>
      <w:proofErr w:type="spellEnd"/>
      <w:r w:rsidRPr="00410EF7">
        <w:rPr>
          <w:i/>
          <w:iCs/>
          <w:shd w:val="clear" w:color="auto" w:fill="FFFFFF"/>
        </w:rPr>
        <w:t xml:space="preserve"> </w:t>
      </w:r>
      <w:r w:rsidRPr="00410EF7">
        <w:rPr>
          <w:shd w:val="clear" w:color="auto" w:fill="FFFFFF"/>
        </w:rPr>
        <w:t>[online]. 264(1), 267-282 [cit. 202</w:t>
      </w:r>
      <w:r>
        <w:rPr>
          <w:shd w:val="clear" w:color="auto" w:fill="FFFFFF"/>
        </w:rPr>
        <w:t>2</w:t>
      </w:r>
      <w:r w:rsidRPr="00410EF7">
        <w:rPr>
          <w:shd w:val="clear" w:color="auto" w:fill="FFFFFF"/>
        </w:rPr>
        <w:t xml:space="preserve">-02-24]. Dostupné z: </w:t>
      </w:r>
      <w:proofErr w:type="spellStart"/>
      <w:r w:rsidRPr="00410EF7">
        <w:rPr>
          <w:shd w:val="clear" w:color="auto" w:fill="FFFFFF"/>
        </w:rPr>
        <w:t>doi</w:t>
      </w:r>
      <w:proofErr w:type="spellEnd"/>
      <w:r w:rsidRPr="00410EF7">
        <w:rPr>
          <w:shd w:val="clear" w:color="auto" w:fill="FFFFFF"/>
        </w:rPr>
        <w:t>: 10.1113/</w:t>
      </w:r>
      <w:proofErr w:type="gramStart"/>
      <w:r w:rsidRPr="00410EF7">
        <w:rPr>
          <w:shd w:val="clear" w:color="auto" w:fill="FFFFFF"/>
        </w:rPr>
        <w:t>jphysiol.1977.sp</w:t>
      </w:r>
      <w:proofErr w:type="gramEnd"/>
      <w:r w:rsidRPr="00410EF7">
        <w:rPr>
          <w:shd w:val="clear" w:color="auto" w:fill="FFFFFF"/>
        </w:rPr>
        <w:t>011667.</w:t>
      </w:r>
    </w:p>
    <w:p w14:paraId="544ACCFA" w14:textId="77777777" w:rsidR="006168B9" w:rsidRDefault="006168B9" w:rsidP="00475382">
      <w:r>
        <w:rPr>
          <w:shd w:val="clear" w:color="auto" w:fill="FFFFFF"/>
        </w:rPr>
        <w:t xml:space="preserve">GONI-VIGURIA, R., YOLDI-ARZOZ, E., CASAJUS-SOLA, L., AQUERRETA-LARRAYA, T., FERNÁNDEZ-SANGIL, P., GUZMÁN-UNAMUNO, E., MOYANO-BERARDO, B. M. 2018. </w:t>
      </w:r>
      <w:proofErr w:type="spellStart"/>
      <w:r>
        <w:rPr>
          <w:shd w:val="clear" w:color="auto" w:fill="FFFFFF"/>
        </w:rPr>
        <w:t>Respiratory</w:t>
      </w:r>
      <w:proofErr w:type="spellEnd"/>
      <w:r>
        <w:rPr>
          <w:shd w:val="clear" w:color="auto" w:fill="FFFFFF"/>
        </w:rPr>
        <w:t xml:space="preserve"> </w:t>
      </w:r>
      <w:proofErr w:type="spellStart"/>
      <w:r>
        <w:rPr>
          <w:shd w:val="clear" w:color="auto" w:fill="FFFFFF"/>
        </w:rPr>
        <w:t>physiotherapy</w:t>
      </w:r>
      <w:proofErr w:type="spellEnd"/>
      <w:r>
        <w:rPr>
          <w:shd w:val="clear" w:color="auto" w:fill="FFFFFF"/>
        </w:rPr>
        <w:t xml:space="preserve"> in </w:t>
      </w:r>
      <w:proofErr w:type="spellStart"/>
      <w:r>
        <w:rPr>
          <w:shd w:val="clear" w:color="auto" w:fill="FFFFFF"/>
        </w:rPr>
        <w:t>intensive</w:t>
      </w:r>
      <w:proofErr w:type="spellEnd"/>
      <w:r>
        <w:rPr>
          <w:shd w:val="clear" w:color="auto" w:fill="FFFFFF"/>
        </w:rPr>
        <w:t xml:space="preserve"> care unit: </w:t>
      </w:r>
      <w:proofErr w:type="spellStart"/>
      <w:r>
        <w:rPr>
          <w:shd w:val="clear" w:color="auto" w:fill="FFFFFF"/>
        </w:rPr>
        <w:t>Bibliographic</w:t>
      </w:r>
      <w:proofErr w:type="spellEnd"/>
      <w:r>
        <w:rPr>
          <w:shd w:val="clear" w:color="auto" w:fill="FFFFFF"/>
        </w:rPr>
        <w:t xml:space="preserve"> </w:t>
      </w:r>
      <w:proofErr w:type="spellStart"/>
      <w:r>
        <w:rPr>
          <w:shd w:val="clear" w:color="auto" w:fill="FFFFFF"/>
        </w:rPr>
        <w:t>review</w:t>
      </w:r>
      <w:proofErr w:type="spellEnd"/>
      <w:r>
        <w:rPr>
          <w:shd w:val="clear" w:color="auto" w:fill="FFFFFF"/>
        </w:rPr>
        <w:t xml:space="preserve">. </w:t>
      </w:r>
      <w:proofErr w:type="spellStart"/>
      <w:r w:rsidRPr="002B7113">
        <w:rPr>
          <w:i/>
          <w:iCs/>
          <w:shd w:val="clear" w:color="auto" w:fill="FFFFFF"/>
        </w:rPr>
        <w:t>Enfermia</w:t>
      </w:r>
      <w:proofErr w:type="spellEnd"/>
      <w:r w:rsidRPr="002B7113">
        <w:rPr>
          <w:i/>
          <w:iCs/>
          <w:shd w:val="clear" w:color="auto" w:fill="FFFFFF"/>
        </w:rPr>
        <w:t xml:space="preserve"> </w:t>
      </w:r>
      <w:proofErr w:type="spellStart"/>
      <w:r w:rsidRPr="002B7113">
        <w:rPr>
          <w:i/>
          <w:iCs/>
          <w:shd w:val="clear" w:color="auto" w:fill="FFFFFF"/>
        </w:rPr>
        <w:t>Intensiva</w:t>
      </w:r>
      <w:proofErr w:type="spellEnd"/>
      <w:r>
        <w:rPr>
          <w:shd w:val="clear" w:color="auto" w:fill="FFFFFF"/>
        </w:rPr>
        <w:t xml:space="preserve"> </w:t>
      </w:r>
      <w:r w:rsidRPr="00410EF7">
        <w:rPr>
          <w:shd w:val="clear" w:color="auto" w:fill="FFFFFF"/>
        </w:rPr>
        <w:t>[online].</w:t>
      </w:r>
      <w:r>
        <w:rPr>
          <w:shd w:val="clear" w:color="auto" w:fill="FFFFFF"/>
        </w:rPr>
        <w:t xml:space="preserve"> 29(4), 168-181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w:t>
      </w:r>
      <w:r>
        <w:rPr>
          <w:shd w:val="clear" w:color="auto" w:fill="FFFFFF"/>
        </w:rPr>
        <w:t>09</w:t>
      </w:r>
      <w:r w:rsidRPr="00410EF7">
        <w:rPr>
          <w:shd w:val="clear" w:color="auto" w:fill="FFFFFF"/>
        </w:rPr>
        <w:t>].</w:t>
      </w:r>
      <w:r>
        <w:rPr>
          <w:shd w:val="clear" w:color="auto" w:fill="FFFFFF"/>
        </w:rPr>
        <w:t xml:space="preserve"> Dostupné z: </w:t>
      </w:r>
      <w:r w:rsidRPr="002B7113">
        <w:t>10.1016/j.enfi.2018.03.003.</w:t>
      </w:r>
      <w:r>
        <w:t xml:space="preserve"> </w:t>
      </w:r>
    </w:p>
    <w:p w14:paraId="54A67BDE" w14:textId="77777777" w:rsidR="006168B9" w:rsidRPr="00410EF7" w:rsidRDefault="006168B9" w:rsidP="00474D79">
      <w:pPr>
        <w:rPr>
          <w:rFonts w:eastAsia="Arial Unicode MS"/>
          <w:color w:val="000000"/>
          <w:shd w:val="clear" w:color="auto" w:fill="FFFFFF"/>
        </w:rPr>
      </w:pPr>
      <w:bookmarkStart w:id="56" w:name="_Hlk95235584"/>
      <w:r w:rsidRPr="00410EF7">
        <w:t xml:space="preserve">HALAR, E. M., BELL, K. R. 1995. </w:t>
      </w:r>
      <w:proofErr w:type="spellStart"/>
      <w:r w:rsidRPr="00410EF7">
        <w:t>Rehabilitation's</w:t>
      </w:r>
      <w:proofErr w:type="spellEnd"/>
      <w:r w:rsidRPr="00410EF7">
        <w:t xml:space="preserve"> </w:t>
      </w:r>
      <w:proofErr w:type="spellStart"/>
      <w:r w:rsidRPr="00410EF7">
        <w:t>relationship</w:t>
      </w:r>
      <w:proofErr w:type="spellEnd"/>
      <w:r w:rsidRPr="00410EF7">
        <w:t xml:space="preserve"> to </w:t>
      </w:r>
      <w:proofErr w:type="spellStart"/>
      <w:r w:rsidRPr="00410EF7">
        <w:t>activity</w:t>
      </w:r>
      <w:proofErr w:type="spellEnd"/>
      <w:r w:rsidRPr="00410EF7">
        <w:t>. In: KOTTKE, F. J., LEHMANN, J. F. (</w:t>
      </w:r>
      <w:proofErr w:type="spellStart"/>
      <w:r w:rsidRPr="00410EF7">
        <w:t>eds</w:t>
      </w:r>
      <w:proofErr w:type="spellEnd"/>
      <w:r w:rsidRPr="00410EF7">
        <w:t xml:space="preserve">.). </w:t>
      </w:r>
      <w:proofErr w:type="spellStart"/>
      <w:r w:rsidRPr="00410EF7">
        <w:rPr>
          <w:i/>
          <w:iCs/>
        </w:rPr>
        <w:t>Krusen's</w:t>
      </w:r>
      <w:proofErr w:type="spellEnd"/>
      <w:r w:rsidRPr="00410EF7">
        <w:rPr>
          <w:i/>
          <w:iCs/>
        </w:rPr>
        <w:t xml:space="preserve"> handbook </w:t>
      </w:r>
      <w:proofErr w:type="spellStart"/>
      <w:r w:rsidRPr="00410EF7">
        <w:rPr>
          <w:i/>
          <w:iCs/>
        </w:rPr>
        <w:t>of</w:t>
      </w:r>
      <w:proofErr w:type="spellEnd"/>
      <w:r w:rsidRPr="00410EF7">
        <w:rPr>
          <w:i/>
          <w:iCs/>
        </w:rPr>
        <w:t xml:space="preserve"> </w:t>
      </w:r>
      <w:proofErr w:type="spellStart"/>
      <w:r w:rsidRPr="00410EF7">
        <w:rPr>
          <w:i/>
          <w:iCs/>
        </w:rPr>
        <w:t>physical</w:t>
      </w:r>
      <w:proofErr w:type="spellEnd"/>
      <w:r w:rsidRPr="00410EF7">
        <w:rPr>
          <w:i/>
          <w:iCs/>
        </w:rPr>
        <w:t xml:space="preserve"> </w:t>
      </w:r>
      <w:proofErr w:type="spellStart"/>
      <w:r w:rsidRPr="00410EF7">
        <w:rPr>
          <w:i/>
          <w:iCs/>
        </w:rPr>
        <w:t>medicine</w:t>
      </w:r>
      <w:proofErr w:type="spellEnd"/>
      <w:r w:rsidRPr="00410EF7">
        <w:rPr>
          <w:i/>
          <w:iCs/>
        </w:rPr>
        <w:t xml:space="preserve"> and </w:t>
      </w:r>
      <w:proofErr w:type="spellStart"/>
      <w:r w:rsidRPr="00410EF7">
        <w:rPr>
          <w:i/>
          <w:iCs/>
        </w:rPr>
        <w:t>rehabilitation</w:t>
      </w:r>
      <w:proofErr w:type="spellEnd"/>
      <w:r w:rsidRPr="00410EF7">
        <w:rPr>
          <w:i/>
          <w:iCs/>
        </w:rPr>
        <w:t xml:space="preserve">. 4th </w:t>
      </w:r>
      <w:proofErr w:type="spellStart"/>
      <w:r w:rsidRPr="00410EF7">
        <w:rPr>
          <w:i/>
          <w:iCs/>
        </w:rPr>
        <w:t>edition</w:t>
      </w:r>
      <w:proofErr w:type="spellEnd"/>
      <w:r w:rsidRPr="00410EF7">
        <w:rPr>
          <w:i/>
          <w:iCs/>
        </w:rPr>
        <w:t xml:space="preserve">. </w:t>
      </w:r>
      <w:r w:rsidRPr="00410EF7">
        <w:t xml:space="preserve">Philadelphia: WB </w:t>
      </w:r>
      <w:proofErr w:type="spellStart"/>
      <w:r w:rsidRPr="00410EF7">
        <w:t>Saunders</w:t>
      </w:r>
      <w:proofErr w:type="spellEnd"/>
      <w:r w:rsidRPr="00410EF7">
        <w:t xml:space="preserve"> Co. ISBN </w:t>
      </w:r>
      <w:r w:rsidRPr="00410EF7">
        <w:rPr>
          <w:rFonts w:eastAsia="Arial Unicode MS"/>
          <w:color w:val="000000"/>
          <w:shd w:val="clear" w:color="auto" w:fill="FFFFFF"/>
        </w:rPr>
        <w:t xml:space="preserve">0721629857 9780721629858. </w:t>
      </w:r>
    </w:p>
    <w:bookmarkEnd w:id="56"/>
    <w:p w14:paraId="11EAE6D1" w14:textId="77777777" w:rsidR="006168B9" w:rsidRPr="00410EF7" w:rsidRDefault="006168B9" w:rsidP="00474D79">
      <w:r w:rsidRPr="00410EF7">
        <w:t xml:space="preserve">HANSSON, P. O., SORBO, J., ERIKSSON, H. 2000. </w:t>
      </w:r>
      <w:proofErr w:type="spellStart"/>
      <w:r w:rsidRPr="00410EF7">
        <w:t>Recurrent</w:t>
      </w:r>
      <w:proofErr w:type="spellEnd"/>
      <w:r w:rsidRPr="00410EF7">
        <w:t xml:space="preserve"> </w:t>
      </w:r>
      <w:proofErr w:type="spellStart"/>
      <w:r w:rsidRPr="00410EF7">
        <w:t>venous</w:t>
      </w:r>
      <w:proofErr w:type="spellEnd"/>
      <w:r w:rsidRPr="00410EF7">
        <w:t xml:space="preserve"> </w:t>
      </w:r>
      <w:proofErr w:type="spellStart"/>
      <w:r w:rsidRPr="00410EF7">
        <w:t>thromboembolism</w:t>
      </w:r>
      <w:proofErr w:type="spellEnd"/>
      <w:r w:rsidRPr="00410EF7">
        <w:t xml:space="preserve"> </w:t>
      </w:r>
      <w:proofErr w:type="spellStart"/>
      <w:r w:rsidRPr="00410EF7">
        <w:t>after</w:t>
      </w:r>
      <w:proofErr w:type="spellEnd"/>
      <w:r w:rsidRPr="00410EF7">
        <w:t xml:space="preserve"> </w:t>
      </w:r>
      <w:proofErr w:type="spellStart"/>
      <w:r w:rsidRPr="00410EF7">
        <w:t>deep</w:t>
      </w:r>
      <w:proofErr w:type="spellEnd"/>
      <w:r w:rsidRPr="00410EF7">
        <w:t xml:space="preserve"> </w:t>
      </w:r>
      <w:proofErr w:type="spellStart"/>
      <w:r w:rsidRPr="00410EF7">
        <w:t>vein</w:t>
      </w:r>
      <w:proofErr w:type="spellEnd"/>
      <w:r w:rsidRPr="00410EF7">
        <w:t xml:space="preserve"> </w:t>
      </w:r>
      <w:proofErr w:type="spellStart"/>
      <w:r w:rsidRPr="00410EF7">
        <w:t>thrombosis</w:t>
      </w:r>
      <w:proofErr w:type="spellEnd"/>
      <w:r w:rsidRPr="00410EF7">
        <w:t xml:space="preserve">: incidence and risk </w:t>
      </w:r>
      <w:proofErr w:type="spellStart"/>
      <w:r w:rsidRPr="00410EF7">
        <w:t>factors</w:t>
      </w:r>
      <w:proofErr w:type="spellEnd"/>
      <w:r w:rsidRPr="00410EF7">
        <w:t xml:space="preserve">. </w:t>
      </w:r>
      <w:proofErr w:type="spellStart"/>
      <w:r w:rsidRPr="00410EF7">
        <w:rPr>
          <w:i/>
          <w:iCs/>
        </w:rPr>
        <w:t>Archives</w:t>
      </w:r>
      <w:proofErr w:type="spellEnd"/>
      <w:r w:rsidRPr="00410EF7">
        <w:rPr>
          <w:i/>
          <w:iCs/>
        </w:rPr>
        <w:t xml:space="preserve"> </w:t>
      </w:r>
      <w:proofErr w:type="spellStart"/>
      <w:r w:rsidRPr="00410EF7">
        <w:rPr>
          <w:i/>
          <w:iCs/>
        </w:rPr>
        <w:t>of</w:t>
      </w:r>
      <w:proofErr w:type="spellEnd"/>
      <w:r w:rsidRPr="00410EF7">
        <w:rPr>
          <w:i/>
          <w:iCs/>
        </w:rPr>
        <w:t xml:space="preserve"> </w:t>
      </w:r>
      <w:proofErr w:type="spellStart"/>
      <w:r w:rsidRPr="00410EF7">
        <w:rPr>
          <w:i/>
          <w:iCs/>
        </w:rPr>
        <w:t>Internal</w:t>
      </w:r>
      <w:proofErr w:type="spellEnd"/>
      <w:r w:rsidRPr="00410EF7">
        <w:rPr>
          <w:i/>
          <w:iCs/>
        </w:rPr>
        <w:t xml:space="preserve"> </w:t>
      </w:r>
      <w:proofErr w:type="spellStart"/>
      <w:r w:rsidRPr="00410EF7">
        <w:rPr>
          <w:i/>
          <w:iCs/>
        </w:rPr>
        <w:t>Medicine</w:t>
      </w:r>
      <w:proofErr w:type="spellEnd"/>
      <w:r w:rsidRPr="00410EF7">
        <w:t xml:space="preserve"> </w:t>
      </w:r>
      <w:r w:rsidRPr="00410EF7">
        <w:rPr>
          <w:shd w:val="clear" w:color="auto" w:fill="FFFFFF"/>
        </w:rPr>
        <w:t>[online]</w:t>
      </w:r>
      <w:r w:rsidRPr="00410EF7">
        <w:t xml:space="preserve">. 160(6), 769–774 </w:t>
      </w:r>
      <w:r w:rsidRPr="00410EF7">
        <w:rPr>
          <w:shd w:val="clear" w:color="auto" w:fill="FFFFFF"/>
        </w:rPr>
        <w:t>[cit. 202</w:t>
      </w:r>
      <w:r>
        <w:rPr>
          <w:shd w:val="clear" w:color="auto" w:fill="FFFFFF"/>
        </w:rPr>
        <w:t>2</w:t>
      </w:r>
      <w:r w:rsidRPr="00410EF7">
        <w:rPr>
          <w:shd w:val="clear" w:color="auto" w:fill="FFFFFF"/>
        </w:rPr>
        <w:t>-02-06].</w:t>
      </w:r>
      <w:r w:rsidRPr="00410EF7">
        <w:t xml:space="preserve"> Dostupné z: </w:t>
      </w:r>
      <w:proofErr w:type="spellStart"/>
      <w:r w:rsidRPr="00410EF7">
        <w:rPr>
          <w:shd w:val="clear" w:color="auto" w:fill="FFFFFF"/>
        </w:rPr>
        <w:t>doi</w:t>
      </w:r>
      <w:proofErr w:type="spellEnd"/>
      <w:r w:rsidRPr="00410EF7">
        <w:rPr>
          <w:shd w:val="clear" w:color="auto" w:fill="FFFFFF"/>
        </w:rPr>
        <w:t>: 10.1001/archinte.160.6.769.</w:t>
      </w:r>
    </w:p>
    <w:p w14:paraId="7BA59A5E" w14:textId="77777777" w:rsidR="006168B9" w:rsidRPr="00410EF7" w:rsidRDefault="006168B9" w:rsidP="00474D79">
      <w:pPr>
        <w:rPr>
          <w:color w:val="212529"/>
          <w:shd w:val="clear" w:color="auto" w:fill="FFFFFF"/>
        </w:rPr>
      </w:pPr>
      <w:r w:rsidRPr="00410EF7">
        <w:rPr>
          <w:color w:val="212529"/>
          <w:shd w:val="clear" w:color="auto" w:fill="FFFFFF"/>
        </w:rPr>
        <w:t>HERMAN, J., MUSIL, D. 2011. </w:t>
      </w:r>
      <w:r w:rsidRPr="00410EF7">
        <w:rPr>
          <w:i/>
          <w:iCs/>
          <w:color w:val="212529"/>
          <w:shd w:val="clear" w:color="auto" w:fill="FFFFFF"/>
        </w:rPr>
        <w:t>Žilní onemocnění v klinické praxi</w:t>
      </w:r>
      <w:r w:rsidRPr="00410EF7">
        <w:rPr>
          <w:color w:val="212529"/>
          <w:shd w:val="clear" w:color="auto" w:fill="FFFFFF"/>
        </w:rPr>
        <w:t>. Praha: Grada. ISBN 978-80-247-3335-7.</w:t>
      </w:r>
    </w:p>
    <w:p w14:paraId="1B1FFC11" w14:textId="77777777" w:rsidR="006168B9" w:rsidRPr="00410EF7" w:rsidRDefault="006168B9" w:rsidP="00474D79">
      <w:pPr>
        <w:rPr>
          <w:shd w:val="clear" w:color="auto" w:fill="FFFFFF"/>
        </w:rPr>
      </w:pPr>
      <w:r w:rsidRPr="00410EF7">
        <w:rPr>
          <w:shd w:val="clear" w:color="auto" w:fill="FFFFFF"/>
        </w:rPr>
        <w:t xml:space="preserve">HOLMGREN, A., MOSSFELDT, F., SJOSTRAND, T., STROM, G. 1960. </w:t>
      </w:r>
      <w:proofErr w:type="spellStart"/>
      <w:r w:rsidRPr="00410EF7">
        <w:rPr>
          <w:shd w:val="clear" w:color="auto" w:fill="FFFFFF"/>
        </w:rPr>
        <w:t>Effect</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training</w:t>
      </w:r>
      <w:proofErr w:type="spellEnd"/>
      <w:r w:rsidRPr="00410EF7">
        <w:rPr>
          <w:shd w:val="clear" w:color="auto" w:fill="FFFFFF"/>
        </w:rPr>
        <w:t xml:space="preserve"> on </w:t>
      </w:r>
      <w:proofErr w:type="spellStart"/>
      <w:r w:rsidRPr="00410EF7">
        <w:rPr>
          <w:shd w:val="clear" w:color="auto" w:fill="FFFFFF"/>
        </w:rPr>
        <w:t>work</w:t>
      </w:r>
      <w:proofErr w:type="spellEnd"/>
      <w:r w:rsidRPr="00410EF7">
        <w:rPr>
          <w:shd w:val="clear" w:color="auto" w:fill="FFFFFF"/>
        </w:rPr>
        <w:t xml:space="preserve"> </w:t>
      </w:r>
      <w:proofErr w:type="spellStart"/>
      <w:r w:rsidRPr="00410EF7">
        <w:rPr>
          <w:shd w:val="clear" w:color="auto" w:fill="FFFFFF"/>
        </w:rPr>
        <w:t>capacity</w:t>
      </w:r>
      <w:proofErr w:type="spellEnd"/>
      <w:r w:rsidRPr="00410EF7">
        <w:rPr>
          <w:shd w:val="clear" w:color="auto" w:fill="FFFFFF"/>
        </w:rPr>
        <w:t xml:space="preserve">, </w:t>
      </w:r>
      <w:proofErr w:type="spellStart"/>
      <w:r w:rsidRPr="00410EF7">
        <w:rPr>
          <w:shd w:val="clear" w:color="auto" w:fill="FFFFFF"/>
        </w:rPr>
        <w:t>total</w:t>
      </w:r>
      <w:proofErr w:type="spellEnd"/>
      <w:r w:rsidRPr="00410EF7">
        <w:rPr>
          <w:shd w:val="clear" w:color="auto" w:fill="FFFFFF"/>
        </w:rPr>
        <w:t xml:space="preserve"> hemoglobin, </w:t>
      </w:r>
      <w:proofErr w:type="spellStart"/>
      <w:r w:rsidRPr="00410EF7">
        <w:rPr>
          <w:shd w:val="clear" w:color="auto" w:fill="FFFFFF"/>
        </w:rPr>
        <w:t>blood</w:t>
      </w:r>
      <w:proofErr w:type="spellEnd"/>
      <w:r w:rsidRPr="00410EF7">
        <w:rPr>
          <w:shd w:val="clear" w:color="auto" w:fill="FFFFFF"/>
        </w:rPr>
        <w:t xml:space="preserve"> </w:t>
      </w:r>
      <w:proofErr w:type="spellStart"/>
      <w:r w:rsidRPr="00410EF7">
        <w:rPr>
          <w:shd w:val="clear" w:color="auto" w:fill="FFFFFF"/>
        </w:rPr>
        <w:t>volume</w:t>
      </w:r>
      <w:proofErr w:type="spellEnd"/>
      <w:r w:rsidRPr="00410EF7">
        <w:rPr>
          <w:shd w:val="clear" w:color="auto" w:fill="FFFFFF"/>
        </w:rPr>
        <w:t xml:space="preserve">, </w:t>
      </w:r>
      <w:proofErr w:type="spellStart"/>
      <w:r w:rsidRPr="00410EF7">
        <w:rPr>
          <w:shd w:val="clear" w:color="auto" w:fill="FFFFFF"/>
        </w:rPr>
        <w:t>heart</w:t>
      </w:r>
      <w:proofErr w:type="spellEnd"/>
      <w:r w:rsidRPr="00410EF7">
        <w:rPr>
          <w:shd w:val="clear" w:color="auto" w:fill="FFFFFF"/>
        </w:rPr>
        <w:t xml:space="preserve"> </w:t>
      </w:r>
      <w:proofErr w:type="spellStart"/>
      <w:r w:rsidRPr="00410EF7">
        <w:rPr>
          <w:shd w:val="clear" w:color="auto" w:fill="FFFFFF"/>
        </w:rPr>
        <w:t>volume</w:t>
      </w:r>
      <w:proofErr w:type="spellEnd"/>
      <w:r w:rsidRPr="00410EF7">
        <w:rPr>
          <w:shd w:val="clear" w:color="auto" w:fill="FFFFFF"/>
        </w:rPr>
        <w:t xml:space="preserve"> and pulse </w:t>
      </w:r>
      <w:proofErr w:type="spellStart"/>
      <w:r w:rsidRPr="00410EF7">
        <w:rPr>
          <w:shd w:val="clear" w:color="auto" w:fill="FFFFFF"/>
        </w:rPr>
        <w:t>rate</w:t>
      </w:r>
      <w:proofErr w:type="spellEnd"/>
      <w:r w:rsidRPr="00410EF7">
        <w:rPr>
          <w:shd w:val="clear" w:color="auto" w:fill="FFFFFF"/>
        </w:rPr>
        <w:t xml:space="preserve"> in </w:t>
      </w:r>
      <w:proofErr w:type="spellStart"/>
      <w:r w:rsidRPr="00410EF7">
        <w:rPr>
          <w:shd w:val="clear" w:color="auto" w:fill="FFFFFF"/>
        </w:rPr>
        <w:t>recumbent</w:t>
      </w:r>
      <w:proofErr w:type="spellEnd"/>
      <w:r w:rsidRPr="00410EF7">
        <w:rPr>
          <w:shd w:val="clear" w:color="auto" w:fill="FFFFFF"/>
        </w:rPr>
        <w:t xml:space="preserve"> and </w:t>
      </w:r>
      <w:proofErr w:type="spellStart"/>
      <w:r w:rsidRPr="00410EF7">
        <w:rPr>
          <w:shd w:val="clear" w:color="auto" w:fill="FFFFFF"/>
        </w:rPr>
        <w:t>upright</w:t>
      </w:r>
      <w:proofErr w:type="spellEnd"/>
      <w:r w:rsidRPr="00410EF7">
        <w:rPr>
          <w:shd w:val="clear" w:color="auto" w:fill="FFFFFF"/>
        </w:rPr>
        <w:t xml:space="preserve"> </w:t>
      </w:r>
      <w:proofErr w:type="spellStart"/>
      <w:r w:rsidRPr="00410EF7">
        <w:rPr>
          <w:shd w:val="clear" w:color="auto" w:fill="FFFFFF"/>
        </w:rPr>
        <w:t>positions</w:t>
      </w:r>
      <w:proofErr w:type="spellEnd"/>
      <w:r w:rsidRPr="00410EF7">
        <w:rPr>
          <w:shd w:val="clear" w:color="auto" w:fill="FFFFFF"/>
        </w:rPr>
        <w:t xml:space="preserve">. </w:t>
      </w:r>
      <w:r w:rsidRPr="00410EF7">
        <w:rPr>
          <w:i/>
          <w:iCs/>
          <w:shd w:val="clear" w:color="auto" w:fill="FFFFFF"/>
        </w:rPr>
        <w:t xml:space="preserve">Acta </w:t>
      </w:r>
      <w:proofErr w:type="spellStart"/>
      <w:r w:rsidRPr="00410EF7">
        <w:rPr>
          <w:i/>
          <w:iCs/>
          <w:shd w:val="clear" w:color="auto" w:fill="FFFFFF"/>
        </w:rPr>
        <w:t>Physiologica</w:t>
      </w:r>
      <w:proofErr w:type="spellEnd"/>
      <w:r w:rsidRPr="00410EF7">
        <w:rPr>
          <w:i/>
          <w:iCs/>
          <w:shd w:val="clear" w:color="auto" w:fill="FFFFFF"/>
        </w:rPr>
        <w:t xml:space="preserve"> </w:t>
      </w:r>
      <w:proofErr w:type="spellStart"/>
      <w:r w:rsidRPr="00410EF7">
        <w:rPr>
          <w:i/>
          <w:iCs/>
          <w:shd w:val="clear" w:color="auto" w:fill="FFFFFF"/>
        </w:rPr>
        <w:t>Scandinavica</w:t>
      </w:r>
      <w:proofErr w:type="spellEnd"/>
      <w:r w:rsidRPr="00410EF7">
        <w:rPr>
          <w:shd w:val="clear" w:color="auto" w:fill="FFFFFF"/>
        </w:rPr>
        <w:t xml:space="preserve"> [online]. 50, 72-83 [cit. 202</w:t>
      </w:r>
      <w:r>
        <w:rPr>
          <w:shd w:val="clear" w:color="auto" w:fill="FFFFFF"/>
        </w:rPr>
        <w:t>2</w:t>
      </w:r>
      <w:r w:rsidRPr="00410EF7">
        <w:rPr>
          <w:shd w:val="clear" w:color="auto" w:fill="FFFFFF"/>
        </w:rPr>
        <w:t xml:space="preserve">-02-04]. Dostupné z: </w:t>
      </w:r>
      <w:proofErr w:type="spellStart"/>
      <w:r w:rsidRPr="00410EF7">
        <w:rPr>
          <w:shd w:val="clear" w:color="auto" w:fill="FFFFFF"/>
        </w:rPr>
        <w:t>doi</w:t>
      </w:r>
      <w:proofErr w:type="spellEnd"/>
      <w:r w:rsidRPr="00410EF7">
        <w:rPr>
          <w:shd w:val="clear" w:color="auto" w:fill="FFFFFF"/>
        </w:rPr>
        <w:t>: 10.1111/j.1748-1716.1960.tb02075.x.</w:t>
      </w:r>
    </w:p>
    <w:p w14:paraId="3515CBA7" w14:textId="77777777" w:rsidR="006168B9" w:rsidRPr="00410EF7" w:rsidRDefault="006168B9" w:rsidP="00474D79">
      <w:r w:rsidRPr="00410EF7">
        <w:lastRenderedPageBreak/>
        <w:t xml:space="preserve">HOLTON, M., GLOBUS, R. K., KAPLANSKY, A., DURNOVA, G. 2005. </w:t>
      </w:r>
      <w:proofErr w:type="spellStart"/>
      <w:r w:rsidRPr="00410EF7">
        <w:t>The</w:t>
      </w:r>
      <w:proofErr w:type="spellEnd"/>
      <w:r w:rsidRPr="00410EF7">
        <w:t xml:space="preserve"> </w:t>
      </w:r>
      <w:proofErr w:type="spellStart"/>
      <w:r w:rsidRPr="00410EF7">
        <w:t>hindlimb</w:t>
      </w:r>
      <w:proofErr w:type="spellEnd"/>
      <w:r w:rsidRPr="00410EF7">
        <w:t xml:space="preserve"> </w:t>
      </w:r>
      <w:proofErr w:type="spellStart"/>
      <w:r w:rsidRPr="00410EF7">
        <w:t>unloading</w:t>
      </w:r>
      <w:proofErr w:type="spellEnd"/>
      <w:r w:rsidRPr="00410EF7">
        <w:t xml:space="preserve"> </w:t>
      </w:r>
      <w:proofErr w:type="spellStart"/>
      <w:r w:rsidRPr="00410EF7">
        <w:t>rat</w:t>
      </w:r>
      <w:proofErr w:type="spellEnd"/>
      <w:r w:rsidRPr="00410EF7">
        <w:t xml:space="preserve"> model: </w:t>
      </w:r>
      <w:proofErr w:type="spellStart"/>
      <w:r w:rsidRPr="00410EF7">
        <w:t>literature</w:t>
      </w:r>
      <w:proofErr w:type="spellEnd"/>
      <w:r w:rsidRPr="00410EF7">
        <w:t xml:space="preserve"> </w:t>
      </w:r>
      <w:proofErr w:type="spellStart"/>
      <w:r w:rsidRPr="00410EF7">
        <w:t>overview</w:t>
      </w:r>
      <w:proofErr w:type="spellEnd"/>
      <w:r w:rsidRPr="00410EF7">
        <w:t xml:space="preserve">, </w:t>
      </w:r>
      <w:proofErr w:type="spellStart"/>
      <w:r w:rsidRPr="00410EF7">
        <w:t>technique</w:t>
      </w:r>
      <w:proofErr w:type="spellEnd"/>
      <w:r w:rsidRPr="00410EF7">
        <w:t xml:space="preserve"> update and </w:t>
      </w:r>
      <w:proofErr w:type="spellStart"/>
      <w:r w:rsidRPr="00410EF7">
        <w:t>comparison</w:t>
      </w:r>
      <w:proofErr w:type="spellEnd"/>
      <w:r w:rsidRPr="00410EF7">
        <w:t xml:space="preserve"> </w:t>
      </w:r>
      <w:proofErr w:type="spellStart"/>
      <w:r w:rsidRPr="00410EF7">
        <w:t>with</w:t>
      </w:r>
      <w:proofErr w:type="spellEnd"/>
      <w:r w:rsidRPr="00410EF7">
        <w:t xml:space="preserve"> </w:t>
      </w:r>
      <w:proofErr w:type="spellStart"/>
      <w:r w:rsidRPr="00410EF7">
        <w:t>space</w:t>
      </w:r>
      <w:proofErr w:type="spellEnd"/>
      <w:r w:rsidRPr="00410EF7">
        <w:t xml:space="preserve"> </w:t>
      </w:r>
      <w:proofErr w:type="spellStart"/>
      <w:r w:rsidRPr="00410EF7">
        <w:t>flight</w:t>
      </w:r>
      <w:proofErr w:type="spellEnd"/>
      <w:r w:rsidRPr="00410EF7">
        <w:t xml:space="preserve"> data. </w:t>
      </w:r>
      <w:proofErr w:type="spellStart"/>
      <w:r w:rsidRPr="00410EF7">
        <w:rPr>
          <w:i/>
          <w:iCs/>
        </w:rPr>
        <w:t>Advaces</w:t>
      </w:r>
      <w:proofErr w:type="spellEnd"/>
      <w:r w:rsidRPr="00410EF7">
        <w:rPr>
          <w:i/>
          <w:iCs/>
        </w:rPr>
        <w:t xml:space="preserve"> in </w:t>
      </w:r>
      <w:proofErr w:type="spellStart"/>
      <w:r w:rsidRPr="00410EF7">
        <w:rPr>
          <w:i/>
          <w:iCs/>
        </w:rPr>
        <w:t>Space</w:t>
      </w:r>
      <w:proofErr w:type="spellEnd"/>
      <w:r w:rsidRPr="00410EF7">
        <w:rPr>
          <w:i/>
          <w:iCs/>
        </w:rPr>
        <w:t xml:space="preserve"> Biology and </w:t>
      </w:r>
      <w:proofErr w:type="spellStart"/>
      <w:r w:rsidRPr="00410EF7">
        <w:rPr>
          <w:i/>
          <w:iCs/>
        </w:rPr>
        <w:t>Medicine</w:t>
      </w:r>
      <w:proofErr w:type="spellEnd"/>
      <w:r w:rsidRPr="00410EF7">
        <w:t xml:space="preserve"> </w:t>
      </w:r>
      <w:r w:rsidRPr="00410EF7">
        <w:rPr>
          <w:shd w:val="clear" w:color="auto" w:fill="FFFFFF"/>
        </w:rPr>
        <w:t>[online].</w:t>
      </w:r>
      <w:r w:rsidRPr="00410EF7">
        <w:t xml:space="preserve"> 10, 7-40 </w:t>
      </w:r>
      <w:r w:rsidRPr="00410EF7">
        <w:rPr>
          <w:shd w:val="clear" w:color="auto" w:fill="FFFFFF"/>
        </w:rPr>
        <w:t>[cit. 2021-11-20]</w:t>
      </w:r>
      <w:r w:rsidRPr="00410EF7">
        <w:t xml:space="preserve">. Dostupné z: </w:t>
      </w:r>
      <w:proofErr w:type="spellStart"/>
      <w:r w:rsidRPr="002F42F9">
        <w:t>doi</w:t>
      </w:r>
      <w:proofErr w:type="spellEnd"/>
      <w:r w:rsidRPr="002F42F9">
        <w:t>: 10.1016/s1569-2574(05)10002-1.</w:t>
      </w:r>
    </w:p>
    <w:p w14:paraId="20329758" w14:textId="77777777" w:rsidR="006168B9" w:rsidRDefault="006168B9" w:rsidP="00474D79">
      <w:pPr>
        <w:rPr>
          <w:shd w:val="clear" w:color="auto" w:fill="FFFFFF"/>
        </w:rPr>
      </w:pPr>
      <w:r>
        <w:rPr>
          <w:shd w:val="clear" w:color="auto" w:fill="FFFFFF"/>
        </w:rPr>
        <w:t>HOLUBÁŘOVÁ, J., PAVLŮ, D. 2012. </w:t>
      </w:r>
      <w:r>
        <w:rPr>
          <w:i/>
          <w:iCs/>
          <w:shd w:val="clear" w:color="auto" w:fill="FFFFFF"/>
        </w:rPr>
        <w:t>Proprioceptivní neuromuskulární facilitace</w:t>
      </w:r>
      <w:r>
        <w:rPr>
          <w:shd w:val="clear" w:color="auto" w:fill="FFFFFF"/>
        </w:rPr>
        <w:t>. Praha: Karolinum. ISBN 978-80-246-1294-2.</w:t>
      </w:r>
    </w:p>
    <w:p w14:paraId="4FE4BDFF" w14:textId="77777777" w:rsidR="006168B9" w:rsidRPr="00426242" w:rsidRDefault="006168B9" w:rsidP="00475382">
      <w:r>
        <w:t xml:space="preserve">CHLUMSKÝ, J. 2014. </w:t>
      </w:r>
      <w:r w:rsidRPr="00426242">
        <w:rPr>
          <w:i/>
          <w:iCs/>
        </w:rPr>
        <w:t>Plicní funkce pro klinickou praxi.</w:t>
      </w:r>
      <w:r>
        <w:t xml:space="preserve"> Praha: </w:t>
      </w:r>
      <w:proofErr w:type="spellStart"/>
      <w:r>
        <w:t>Maxdorf</w:t>
      </w:r>
      <w:proofErr w:type="spellEnd"/>
      <w:r>
        <w:t xml:space="preserve">. Jessenius. ISBN 978-80-7345-392-3. </w:t>
      </w:r>
    </w:p>
    <w:p w14:paraId="1559ADDD" w14:textId="77777777" w:rsidR="006168B9" w:rsidRPr="00410EF7" w:rsidRDefault="006168B9" w:rsidP="00474D79">
      <w:pPr>
        <w:rPr>
          <w:shd w:val="clear" w:color="auto" w:fill="FFFFFF"/>
        </w:rPr>
      </w:pPr>
      <w:r w:rsidRPr="00410EF7">
        <w:rPr>
          <w:shd w:val="clear" w:color="auto" w:fill="FFFFFF"/>
        </w:rPr>
        <w:t xml:space="preserve">CHOBANIAN, A. V., LILLE, R. D., TERCYAK, A., BLEVINS, P. 1974. </w:t>
      </w:r>
      <w:proofErr w:type="spellStart"/>
      <w:r w:rsidRPr="00410EF7">
        <w:rPr>
          <w:shd w:val="clear" w:color="auto" w:fill="FFFFFF"/>
        </w:rPr>
        <w:t>The</w:t>
      </w:r>
      <w:proofErr w:type="spellEnd"/>
      <w:r w:rsidRPr="00410EF7">
        <w:rPr>
          <w:shd w:val="clear" w:color="auto" w:fill="FFFFFF"/>
        </w:rPr>
        <w:t xml:space="preserve"> </w:t>
      </w:r>
      <w:proofErr w:type="spellStart"/>
      <w:r w:rsidRPr="00410EF7">
        <w:rPr>
          <w:shd w:val="clear" w:color="auto" w:fill="FFFFFF"/>
        </w:rPr>
        <w:t>metabolic</w:t>
      </w:r>
      <w:proofErr w:type="spellEnd"/>
      <w:r w:rsidRPr="00410EF7">
        <w:rPr>
          <w:shd w:val="clear" w:color="auto" w:fill="FFFFFF"/>
        </w:rPr>
        <w:t xml:space="preserve"> and </w:t>
      </w:r>
      <w:proofErr w:type="spellStart"/>
      <w:r w:rsidRPr="00410EF7">
        <w:rPr>
          <w:shd w:val="clear" w:color="auto" w:fill="FFFFFF"/>
        </w:rPr>
        <w:t>hemodynamic</w:t>
      </w:r>
      <w:proofErr w:type="spellEnd"/>
      <w:r w:rsidRPr="00410EF7">
        <w:rPr>
          <w:shd w:val="clear" w:color="auto" w:fill="FFFFFF"/>
        </w:rPr>
        <w:t xml:space="preserve"> </w:t>
      </w:r>
      <w:proofErr w:type="spellStart"/>
      <w:r w:rsidRPr="00410EF7">
        <w:rPr>
          <w:shd w:val="clear" w:color="auto" w:fill="FFFFFF"/>
        </w:rPr>
        <w:t>effects</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prolonged</w:t>
      </w:r>
      <w:proofErr w:type="spellEnd"/>
      <w:r w:rsidRPr="00410EF7">
        <w:rPr>
          <w:shd w:val="clear" w:color="auto" w:fill="FFFFFF"/>
        </w:rPr>
        <w:t xml:space="preserve"> </w:t>
      </w:r>
      <w:proofErr w:type="spellStart"/>
      <w:r w:rsidRPr="00410EF7">
        <w:rPr>
          <w:shd w:val="clear" w:color="auto" w:fill="FFFFFF"/>
        </w:rPr>
        <w:t>bed</w:t>
      </w:r>
      <w:proofErr w:type="spellEnd"/>
      <w:r w:rsidRPr="00410EF7">
        <w:rPr>
          <w:shd w:val="clear" w:color="auto" w:fill="FFFFFF"/>
        </w:rPr>
        <w:t xml:space="preserve"> rest in </w:t>
      </w:r>
      <w:proofErr w:type="spellStart"/>
      <w:r w:rsidRPr="00410EF7">
        <w:rPr>
          <w:shd w:val="clear" w:color="auto" w:fill="FFFFFF"/>
        </w:rPr>
        <w:t>normal</w:t>
      </w:r>
      <w:proofErr w:type="spellEnd"/>
      <w:r w:rsidRPr="00410EF7">
        <w:rPr>
          <w:shd w:val="clear" w:color="auto" w:fill="FFFFFF"/>
        </w:rPr>
        <w:t xml:space="preserve"> </w:t>
      </w:r>
      <w:proofErr w:type="spellStart"/>
      <w:r w:rsidRPr="00410EF7">
        <w:rPr>
          <w:shd w:val="clear" w:color="auto" w:fill="FFFFFF"/>
        </w:rPr>
        <w:t>subjects</w:t>
      </w:r>
      <w:proofErr w:type="spellEnd"/>
      <w:r w:rsidRPr="00410EF7">
        <w:rPr>
          <w:shd w:val="clear" w:color="auto" w:fill="FFFFFF"/>
        </w:rPr>
        <w:t xml:space="preserve">. </w:t>
      </w:r>
      <w:proofErr w:type="spellStart"/>
      <w:r w:rsidRPr="00410EF7">
        <w:rPr>
          <w:i/>
          <w:iCs/>
          <w:shd w:val="clear" w:color="auto" w:fill="FFFFFF"/>
        </w:rPr>
        <w:t>Circulation</w:t>
      </w:r>
      <w:proofErr w:type="spellEnd"/>
      <w:r w:rsidRPr="00410EF7">
        <w:rPr>
          <w:i/>
          <w:iCs/>
          <w:shd w:val="clear" w:color="auto" w:fill="FFFFFF"/>
        </w:rPr>
        <w:t xml:space="preserve"> </w:t>
      </w:r>
      <w:r w:rsidRPr="00410EF7">
        <w:rPr>
          <w:shd w:val="clear" w:color="auto" w:fill="FFFFFF"/>
        </w:rPr>
        <w:t>[online].  49(3), 551-559 [cit. 202</w:t>
      </w:r>
      <w:r>
        <w:rPr>
          <w:shd w:val="clear" w:color="auto" w:fill="FFFFFF"/>
        </w:rPr>
        <w:t>2</w:t>
      </w:r>
      <w:r w:rsidRPr="00410EF7">
        <w:rPr>
          <w:shd w:val="clear" w:color="auto" w:fill="FFFFFF"/>
        </w:rPr>
        <w:t xml:space="preserve">-02-04]. Dostupné z: </w:t>
      </w:r>
      <w:proofErr w:type="spellStart"/>
      <w:r w:rsidRPr="00410EF7">
        <w:rPr>
          <w:shd w:val="clear" w:color="auto" w:fill="FFFFFF"/>
        </w:rPr>
        <w:t>doi</w:t>
      </w:r>
      <w:proofErr w:type="spellEnd"/>
      <w:r w:rsidRPr="00410EF7">
        <w:rPr>
          <w:shd w:val="clear" w:color="auto" w:fill="FFFFFF"/>
        </w:rPr>
        <w:t>: 10.1161/01.cir.49.3.551. </w:t>
      </w:r>
    </w:p>
    <w:p w14:paraId="2C6FC30A" w14:textId="77777777" w:rsidR="006168B9" w:rsidRDefault="006168B9" w:rsidP="00474D79">
      <w:pPr>
        <w:rPr>
          <w:color w:val="212529"/>
          <w:shd w:val="clear" w:color="auto" w:fill="FFFFFF"/>
        </w:rPr>
      </w:pPr>
      <w:r>
        <w:t xml:space="preserve">JANDA, V. 2004. </w:t>
      </w:r>
      <w:r w:rsidRPr="00DE72ED">
        <w:rPr>
          <w:i/>
          <w:iCs/>
        </w:rPr>
        <w:t>Svalové funkční testy</w:t>
      </w:r>
      <w:r>
        <w:t>. Praha: Grada. ISBN 978-80-247-0722-8.</w:t>
      </w:r>
    </w:p>
    <w:p w14:paraId="569A229C" w14:textId="77777777" w:rsidR="006168B9" w:rsidRPr="00410EF7" w:rsidRDefault="006168B9" w:rsidP="00474D79">
      <w:pPr>
        <w:rPr>
          <w:shd w:val="clear" w:color="auto" w:fill="FFFFFF"/>
        </w:rPr>
      </w:pPr>
      <w:r w:rsidRPr="00410EF7">
        <w:t xml:space="preserve">KADLEC, B., SKŘIČKOVÁ, J. 2008. Diagnostika a léčba venózní tromboembolické nemoci. </w:t>
      </w:r>
      <w:r w:rsidRPr="00410EF7">
        <w:rPr>
          <w:i/>
          <w:iCs/>
        </w:rPr>
        <w:t xml:space="preserve">Medicína pro praxi </w:t>
      </w:r>
      <w:r w:rsidRPr="00410EF7">
        <w:rPr>
          <w:shd w:val="clear" w:color="auto" w:fill="FFFFFF"/>
        </w:rPr>
        <w:t>[online].  5(2), 54-58 [cit. 202</w:t>
      </w:r>
      <w:r>
        <w:rPr>
          <w:shd w:val="clear" w:color="auto" w:fill="FFFFFF"/>
        </w:rPr>
        <w:t>2</w:t>
      </w:r>
      <w:r w:rsidRPr="00410EF7">
        <w:rPr>
          <w:shd w:val="clear" w:color="auto" w:fill="FFFFFF"/>
        </w:rPr>
        <w:t xml:space="preserve">-02-05]. </w:t>
      </w:r>
      <w:r>
        <w:rPr>
          <w:shd w:val="clear" w:color="auto" w:fill="FFFFFF"/>
        </w:rPr>
        <w:t xml:space="preserve">Dostupné z: www.medicinapropraxi.cz. </w:t>
      </w:r>
    </w:p>
    <w:p w14:paraId="722E9B8D" w14:textId="77777777" w:rsidR="006168B9" w:rsidRPr="00410EF7" w:rsidRDefault="006168B9" w:rsidP="00474D79">
      <w:pPr>
        <w:rPr>
          <w:rStyle w:val="Siln"/>
          <w:rFonts w:cs="Times New Roman"/>
          <w:b w:val="0"/>
          <w:bCs w:val="0"/>
          <w:color w:val="000000"/>
          <w:szCs w:val="24"/>
          <w:shd w:val="clear" w:color="auto" w:fill="FFFFFF"/>
        </w:rPr>
      </w:pPr>
      <w:r w:rsidRPr="00410EF7">
        <w:rPr>
          <w:shd w:val="clear" w:color="auto" w:fill="FFFFFF"/>
        </w:rPr>
        <w:t xml:space="preserve">KALVACH, Z., ZADÁK, Z., JIRÁK, R., ZAVÁZALOVÁ, H., HOLMEROVÁ, I., WEBER, P. a kolektiv. 2008. </w:t>
      </w:r>
      <w:r w:rsidRPr="00410EF7">
        <w:rPr>
          <w:i/>
          <w:iCs/>
          <w:shd w:val="clear" w:color="auto" w:fill="FFFFFF"/>
        </w:rPr>
        <w:t>Geriatrické syndromy a geriatrický pacient</w:t>
      </w:r>
      <w:r w:rsidRPr="00410EF7">
        <w:rPr>
          <w:shd w:val="clear" w:color="auto" w:fill="FFFFFF"/>
        </w:rPr>
        <w:t xml:space="preserve">. Praha: Grada. ISBN </w:t>
      </w:r>
      <w:r w:rsidRPr="00410EF7">
        <w:rPr>
          <w:rStyle w:val="Siln"/>
          <w:rFonts w:cs="Times New Roman"/>
          <w:b w:val="0"/>
          <w:bCs w:val="0"/>
          <w:color w:val="000000"/>
          <w:szCs w:val="24"/>
          <w:shd w:val="clear" w:color="auto" w:fill="FFFFFF"/>
        </w:rPr>
        <w:t xml:space="preserve">978-80-247-2490-4. </w:t>
      </w:r>
    </w:p>
    <w:p w14:paraId="01126B1C" w14:textId="77777777" w:rsidR="006168B9" w:rsidRPr="00410EF7" w:rsidRDefault="006168B9" w:rsidP="00474D79">
      <w:pPr>
        <w:rPr>
          <w:shd w:val="clear" w:color="auto" w:fill="FFFFFF"/>
        </w:rPr>
      </w:pPr>
      <w:r w:rsidRPr="00410EF7">
        <w:rPr>
          <w:shd w:val="clear" w:color="auto" w:fill="FFFFFF"/>
        </w:rPr>
        <w:t xml:space="preserve">KANEGUCHI, A., OZAWA, J., KAWAMATA. S., YAMAOKA, K. 2017. Development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arthrogenic</w:t>
      </w:r>
      <w:proofErr w:type="spellEnd"/>
      <w:r w:rsidRPr="00410EF7">
        <w:rPr>
          <w:shd w:val="clear" w:color="auto" w:fill="FFFFFF"/>
        </w:rPr>
        <w:t xml:space="preserve"> joint </w:t>
      </w:r>
      <w:proofErr w:type="spellStart"/>
      <w:r w:rsidRPr="00410EF7">
        <w:rPr>
          <w:shd w:val="clear" w:color="auto" w:fill="FFFFFF"/>
        </w:rPr>
        <w:t>contracture</w:t>
      </w:r>
      <w:proofErr w:type="spellEnd"/>
      <w:r w:rsidRPr="00410EF7">
        <w:rPr>
          <w:shd w:val="clear" w:color="auto" w:fill="FFFFFF"/>
        </w:rPr>
        <w:t xml:space="preserve"> as a </w:t>
      </w:r>
      <w:proofErr w:type="spellStart"/>
      <w:r w:rsidRPr="00410EF7">
        <w:rPr>
          <w:shd w:val="clear" w:color="auto" w:fill="FFFFFF"/>
        </w:rPr>
        <w:t>result</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pathological</w:t>
      </w:r>
      <w:proofErr w:type="spellEnd"/>
      <w:r w:rsidRPr="00410EF7">
        <w:rPr>
          <w:shd w:val="clear" w:color="auto" w:fill="FFFFFF"/>
        </w:rPr>
        <w:t xml:space="preserve"> </w:t>
      </w:r>
      <w:proofErr w:type="spellStart"/>
      <w:r w:rsidRPr="00410EF7">
        <w:rPr>
          <w:shd w:val="clear" w:color="auto" w:fill="FFFFFF"/>
        </w:rPr>
        <w:t>changes</w:t>
      </w:r>
      <w:proofErr w:type="spellEnd"/>
      <w:r w:rsidRPr="00410EF7">
        <w:rPr>
          <w:shd w:val="clear" w:color="auto" w:fill="FFFFFF"/>
        </w:rPr>
        <w:t xml:space="preserve"> in </w:t>
      </w:r>
      <w:proofErr w:type="spellStart"/>
      <w:r w:rsidRPr="00410EF7">
        <w:rPr>
          <w:shd w:val="clear" w:color="auto" w:fill="FFFFFF"/>
        </w:rPr>
        <w:t>remobilized</w:t>
      </w:r>
      <w:proofErr w:type="spellEnd"/>
      <w:r w:rsidRPr="00410EF7">
        <w:rPr>
          <w:shd w:val="clear" w:color="auto" w:fill="FFFFFF"/>
        </w:rPr>
        <w:t xml:space="preserve"> </w:t>
      </w:r>
      <w:proofErr w:type="spellStart"/>
      <w:r w:rsidRPr="00410EF7">
        <w:rPr>
          <w:shd w:val="clear" w:color="auto" w:fill="FFFFFF"/>
        </w:rPr>
        <w:t>rat</w:t>
      </w:r>
      <w:proofErr w:type="spellEnd"/>
      <w:r w:rsidRPr="00410EF7">
        <w:rPr>
          <w:shd w:val="clear" w:color="auto" w:fill="FFFFFF"/>
        </w:rPr>
        <w:t xml:space="preserve"> </w:t>
      </w:r>
      <w:proofErr w:type="spellStart"/>
      <w:r w:rsidRPr="00410EF7">
        <w:rPr>
          <w:shd w:val="clear" w:color="auto" w:fill="FFFFFF"/>
        </w:rPr>
        <w:t>knees</w:t>
      </w:r>
      <w:proofErr w:type="spellEnd"/>
      <w:r w:rsidRPr="00410EF7">
        <w:rPr>
          <w:shd w:val="clear" w:color="auto" w:fill="FFFFFF"/>
        </w:rPr>
        <w:t xml:space="preserve">. </w:t>
      </w:r>
      <w:proofErr w:type="spellStart"/>
      <w:r w:rsidRPr="00410EF7">
        <w:rPr>
          <w:i/>
          <w:iCs/>
          <w:shd w:val="clear" w:color="auto" w:fill="FFFFFF"/>
        </w:rPr>
        <w:t>Journal</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w:t>
      </w:r>
      <w:proofErr w:type="spellStart"/>
      <w:r w:rsidRPr="00410EF7">
        <w:rPr>
          <w:i/>
          <w:iCs/>
          <w:shd w:val="clear" w:color="auto" w:fill="FFFFFF"/>
        </w:rPr>
        <w:t>Orthophedics</w:t>
      </w:r>
      <w:proofErr w:type="spellEnd"/>
      <w:r w:rsidRPr="00410EF7">
        <w:rPr>
          <w:i/>
          <w:iCs/>
          <w:shd w:val="clear" w:color="auto" w:fill="FFFFFF"/>
        </w:rPr>
        <w:t xml:space="preserve"> </w:t>
      </w:r>
      <w:proofErr w:type="spellStart"/>
      <w:r w:rsidRPr="00410EF7">
        <w:rPr>
          <w:i/>
          <w:iCs/>
          <w:shd w:val="clear" w:color="auto" w:fill="FFFFFF"/>
        </w:rPr>
        <w:t>Research</w:t>
      </w:r>
      <w:proofErr w:type="spellEnd"/>
      <w:r w:rsidRPr="00410EF7">
        <w:rPr>
          <w:i/>
          <w:iCs/>
          <w:shd w:val="clear" w:color="auto" w:fill="FFFFFF"/>
        </w:rPr>
        <w:t xml:space="preserve"> </w:t>
      </w:r>
      <w:r w:rsidRPr="00410EF7">
        <w:rPr>
          <w:shd w:val="clear" w:color="auto" w:fill="FFFFFF"/>
        </w:rPr>
        <w:t>[online].</w:t>
      </w:r>
      <w:r w:rsidRPr="00410EF7">
        <w:t xml:space="preserve"> </w:t>
      </w:r>
      <w:r w:rsidRPr="00410EF7">
        <w:rPr>
          <w:shd w:val="clear" w:color="auto" w:fill="FFFFFF"/>
        </w:rPr>
        <w:t>35(7), 1414-1423 [cit. 202</w:t>
      </w:r>
      <w:r>
        <w:rPr>
          <w:shd w:val="clear" w:color="auto" w:fill="FFFFFF"/>
        </w:rPr>
        <w:t>2</w:t>
      </w:r>
      <w:r w:rsidRPr="00410EF7">
        <w:rPr>
          <w:shd w:val="clear" w:color="auto" w:fill="FFFFFF"/>
        </w:rPr>
        <w:t xml:space="preserve">-02-14]. Dostupné z: </w:t>
      </w:r>
      <w:proofErr w:type="spellStart"/>
      <w:r w:rsidRPr="00410EF7">
        <w:rPr>
          <w:shd w:val="clear" w:color="auto" w:fill="FFFFFF"/>
        </w:rPr>
        <w:t>doi</w:t>
      </w:r>
      <w:proofErr w:type="spellEnd"/>
      <w:r w:rsidRPr="00410EF7">
        <w:rPr>
          <w:shd w:val="clear" w:color="auto" w:fill="FFFFFF"/>
        </w:rPr>
        <w:t>: 10.1002/jor.23419.</w:t>
      </w:r>
    </w:p>
    <w:p w14:paraId="3AA3C074" w14:textId="77777777" w:rsidR="006168B9" w:rsidRPr="00410EF7" w:rsidRDefault="006168B9" w:rsidP="00474D79">
      <w:pPr>
        <w:rPr>
          <w:color w:val="212529"/>
          <w:shd w:val="clear" w:color="auto" w:fill="FFFFFF"/>
        </w:rPr>
      </w:pPr>
      <w:r w:rsidRPr="00410EF7">
        <w:rPr>
          <w:color w:val="212529"/>
          <w:shd w:val="clear" w:color="auto" w:fill="FFFFFF"/>
        </w:rPr>
        <w:t xml:space="preserve">KOLÁŘ, P. et al. 2009. </w:t>
      </w:r>
      <w:r w:rsidRPr="00410EF7">
        <w:rPr>
          <w:i/>
          <w:iCs/>
          <w:color w:val="212529"/>
          <w:shd w:val="clear" w:color="auto" w:fill="FFFFFF"/>
        </w:rPr>
        <w:t>Rehabilitace v klinické praxi</w:t>
      </w:r>
      <w:r w:rsidRPr="00410EF7">
        <w:rPr>
          <w:color w:val="212529"/>
          <w:shd w:val="clear" w:color="auto" w:fill="FFFFFF"/>
        </w:rPr>
        <w:t xml:space="preserve">. Praha: </w:t>
      </w:r>
      <w:proofErr w:type="spellStart"/>
      <w:r w:rsidRPr="00410EF7">
        <w:rPr>
          <w:color w:val="212529"/>
          <w:shd w:val="clear" w:color="auto" w:fill="FFFFFF"/>
        </w:rPr>
        <w:t>Galén</w:t>
      </w:r>
      <w:proofErr w:type="spellEnd"/>
      <w:r w:rsidRPr="00410EF7">
        <w:rPr>
          <w:color w:val="212529"/>
          <w:shd w:val="clear" w:color="auto" w:fill="FFFFFF"/>
        </w:rPr>
        <w:t>. ISBN 978-80-7262-657-1.</w:t>
      </w:r>
    </w:p>
    <w:p w14:paraId="371AED39" w14:textId="77777777" w:rsidR="006168B9" w:rsidRPr="00D01338" w:rsidRDefault="006168B9" w:rsidP="00474D79">
      <w:pPr>
        <w:rPr>
          <w:b/>
          <w:bCs/>
        </w:rPr>
      </w:pPr>
      <w:r>
        <w:rPr>
          <w:shd w:val="clear" w:color="auto" w:fill="FFFFFF"/>
        </w:rPr>
        <w:t xml:space="preserve">LAPIN, G. D. 2002. </w:t>
      </w:r>
      <w:proofErr w:type="spellStart"/>
      <w:r>
        <w:rPr>
          <w:shd w:val="clear" w:color="auto" w:fill="FFFFFF"/>
        </w:rPr>
        <w:t>Airway</w:t>
      </w:r>
      <w:proofErr w:type="spellEnd"/>
      <w:r>
        <w:rPr>
          <w:shd w:val="clear" w:color="auto" w:fill="FFFFFF"/>
        </w:rPr>
        <w:t xml:space="preserve"> </w:t>
      </w:r>
      <w:proofErr w:type="spellStart"/>
      <w:r>
        <w:rPr>
          <w:shd w:val="clear" w:color="auto" w:fill="FFFFFF"/>
        </w:rPr>
        <w:t>physiology</w:t>
      </w:r>
      <w:proofErr w:type="spellEnd"/>
      <w:r>
        <w:rPr>
          <w:shd w:val="clear" w:color="auto" w:fill="FFFFFF"/>
        </w:rPr>
        <w:t xml:space="preserve">, </w:t>
      </w:r>
      <w:proofErr w:type="spellStart"/>
      <w:r>
        <w:rPr>
          <w:shd w:val="clear" w:color="auto" w:fill="FFFFFF"/>
        </w:rPr>
        <w:t>Autogenic</w:t>
      </w:r>
      <w:proofErr w:type="spellEnd"/>
      <w:r>
        <w:rPr>
          <w:shd w:val="clear" w:color="auto" w:fill="FFFFFF"/>
        </w:rPr>
        <w:t xml:space="preserve"> </w:t>
      </w:r>
      <w:proofErr w:type="spellStart"/>
      <w:r>
        <w:rPr>
          <w:shd w:val="clear" w:color="auto" w:fill="FFFFFF"/>
        </w:rPr>
        <w:t>Drainage</w:t>
      </w:r>
      <w:proofErr w:type="spellEnd"/>
      <w:r>
        <w:rPr>
          <w:shd w:val="clear" w:color="auto" w:fill="FFFFFF"/>
        </w:rPr>
        <w:t xml:space="preserve"> and </w:t>
      </w:r>
      <w:proofErr w:type="spellStart"/>
      <w:r>
        <w:rPr>
          <w:shd w:val="clear" w:color="auto" w:fill="FFFFFF"/>
        </w:rPr>
        <w:t>Active</w:t>
      </w:r>
      <w:proofErr w:type="spellEnd"/>
      <w:r>
        <w:rPr>
          <w:shd w:val="clear" w:color="auto" w:fill="FFFFFF"/>
        </w:rPr>
        <w:t xml:space="preserve"> </w:t>
      </w:r>
      <w:proofErr w:type="spellStart"/>
      <w:r>
        <w:rPr>
          <w:shd w:val="clear" w:color="auto" w:fill="FFFFFF"/>
        </w:rPr>
        <w:t>Cycle</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Breathing</w:t>
      </w:r>
      <w:proofErr w:type="spellEnd"/>
      <w:r>
        <w:rPr>
          <w:shd w:val="clear" w:color="auto" w:fill="FFFFFF"/>
        </w:rPr>
        <w:t xml:space="preserve">. </w:t>
      </w:r>
      <w:proofErr w:type="spellStart"/>
      <w:r w:rsidRPr="003761A4">
        <w:rPr>
          <w:i/>
          <w:iCs/>
          <w:shd w:val="clear" w:color="auto" w:fill="FFFFFF"/>
        </w:rPr>
        <w:t>Respiratory</w:t>
      </w:r>
      <w:proofErr w:type="spellEnd"/>
      <w:r w:rsidRPr="003761A4">
        <w:rPr>
          <w:i/>
          <w:iCs/>
          <w:shd w:val="clear" w:color="auto" w:fill="FFFFFF"/>
        </w:rPr>
        <w:t xml:space="preserve"> Care</w:t>
      </w:r>
      <w:r>
        <w:rPr>
          <w:shd w:val="clear" w:color="auto" w:fill="FFFFFF"/>
        </w:rPr>
        <w:t xml:space="preserve"> </w:t>
      </w:r>
      <w:r w:rsidRPr="00410EF7">
        <w:rPr>
          <w:shd w:val="clear" w:color="auto" w:fill="FFFFFF"/>
        </w:rPr>
        <w:t>[online].</w:t>
      </w:r>
      <w:r>
        <w:rPr>
          <w:shd w:val="clear" w:color="auto" w:fill="FFFFFF"/>
        </w:rPr>
        <w:t xml:space="preserve"> 47(7), 778-785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7</w:t>
      </w:r>
      <w:r w:rsidRPr="00410EF7">
        <w:rPr>
          <w:shd w:val="clear" w:color="auto" w:fill="FFFFFF"/>
        </w:rPr>
        <w:t>].</w:t>
      </w:r>
      <w:r>
        <w:rPr>
          <w:shd w:val="clear" w:color="auto" w:fill="FFFFFF"/>
        </w:rPr>
        <w:t xml:space="preserve"> Dostupné z: </w:t>
      </w:r>
      <w:r w:rsidRPr="00D01338">
        <w:t>PMID: 12088548.</w:t>
      </w:r>
      <w:r>
        <w:rPr>
          <w:rFonts w:ascii="Segoe UI" w:hAnsi="Segoe UI" w:cs="Segoe UI"/>
          <w:color w:val="212121"/>
          <w:shd w:val="clear" w:color="auto" w:fill="FFFFFF"/>
        </w:rPr>
        <w:t xml:space="preserve"> </w:t>
      </w:r>
    </w:p>
    <w:p w14:paraId="1F0B62CD" w14:textId="77777777" w:rsidR="006168B9" w:rsidRDefault="006168B9" w:rsidP="00474D79">
      <w:r>
        <w:lastRenderedPageBreak/>
        <w:t xml:space="preserve">LEBON, F. et al. 2008. </w:t>
      </w:r>
      <w:proofErr w:type="spellStart"/>
      <w:r>
        <w:t>Modulation</w:t>
      </w:r>
      <w:proofErr w:type="spellEnd"/>
      <w:r>
        <w:t xml:space="preserve"> </w:t>
      </w:r>
      <w:proofErr w:type="spellStart"/>
      <w:r>
        <w:t>of</w:t>
      </w:r>
      <w:proofErr w:type="spellEnd"/>
      <w:r>
        <w:t xml:space="preserve"> EMG </w:t>
      </w:r>
      <w:proofErr w:type="spellStart"/>
      <w:r>
        <w:t>power</w:t>
      </w:r>
      <w:proofErr w:type="spellEnd"/>
      <w:r>
        <w:t xml:space="preserve"> </w:t>
      </w:r>
      <w:proofErr w:type="spellStart"/>
      <w:r>
        <w:t>spectrum</w:t>
      </w:r>
      <w:proofErr w:type="spellEnd"/>
      <w:r>
        <w:t xml:space="preserve"> </w:t>
      </w:r>
      <w:proofErr w:type="spellStart"/>
      <w:r>
        <w:t>frequency</w:t>
      </w:r>
      <w:proofErr w:type="spellEnd"/>
      <w:r>
        <w:t xml:space="preserve"> </w:t>
      </w:r>
      <w:proofErr w:type="spellStart"/>
      <w:r>
        <w:t>during</w:t>
      </w:r>
      <w:proofErr w:type="spellEnd"/>
      <w:r>
        <w:t xml:space="preserve"> motor </w:t>
      </w:r>
      <w:proofErr w:type="spellStart"/>
      <w:r>
        <w:t>imagery</w:t>
      </w:r>
      <w:proofErr w:type="spellEnd"/>
      <w:r>
        <w:t xml:space="preserve">. </w:t>
      </w:r>
      <w:proofErr w:type="spellStart"/>
      <w:r w:rsidRPr="00AC0763">
        <w:rPr>
          <w:i/>
          <w:iCs/>
        </w:rPr>
        <w:t>Neuroscience</w:t>
      </w:r>
      <w:proofErr w:type="spellEnd"/>
      <w:r w:rsidRPr="00AC0763">
        <w:rPr>
          <w:i/>
          <w:iCs/>
        </w:rPr>
        <w:t xml:space="preserve"> </w:t>
      </w:r>
      <w:proofErr w:type="spellStart"/>
      <w:r w:rsidRPr="00AC0763">
        <w:rPr>
          <w:i/>
          <w:iCs/>
        </w:rPr>
        <w:t>Letters</w:t>
      </w:r>
      <w:proofErr w:type="spellEnd"/>
      <w:r>
        <w:t xml:space="preserve"> [online]. 435, 181-185 [cit. 2022-04-15]. Dostupné z: </w:t>
      </w:r>
      <w:hyperlink r:id="rId13" w:tgtFrame="_blank" w:tooltip="Persistent link using digital object identifier" w:history="1">
        <w:r w:rsidRPr="00AC0763">
          <w:t>https://doi.org/10.1016/j.neulet.2008.02.033</w:t>
        </w:r>
      </w:hyperlink>
      <w:r w:rsidRPr="00AC0763">
        <w:t>.</w:t>
      </w:r>
      <w:r>
        <w:t xml:space="preserve"> </w:t>
      </w:r>
    </w:p>
    <w:p w14:paraId="12DA03B4" w14:textId="77777777" w:rsidR="006168B9" w:rsidRDefault="006168B9" w:rsidP="00474D79">
      <w:r>
        <w:t xml:space="preserve">LEWIT, K. 2003. </w:t>
      </w:r>
      <w:r w:rsidRPr="000D73FA">
        <w:rPr>
          <w:i/>
          <w:iCs/>
        </w:rPr>
        <w:t>Manipulační léčb</w:t>
      </w:r>
      <w:r>
        <w:rPr>
          <w:i/>
          <w:iCs/>
        </w:rPr>
        <w:t>a v </w:t>
      </w:r>
      <w:proofErr w:type="spellStart"/>
      <w:r>
        <w:rPr>
          <w:i/>
          <w:iCs/>
        </w:rPr>
        <w:t>myoskeletální</w:t>
      </w:r>
      <w:proofErr w:type="spellEnd"/>
      <w:r>
        <w:rPr>
          <w:i/>
          <w:iCs/>
        </w:rPr>
        <w:t xml:space="preserve"> medicíně. </w:t>
      </w:r>
      <w:r>
        <w:t>Praha: Sdělovací technika ve spolupráci s Českou lékařskou společností J. E. Purkyně. ISBN 80-86645-04-5.</w:t>
      </w:r>
    </w:p>
    <w:p w14:paraId="50CCD0D4" w14:textId="77777777" w:rsidR="006168B9" w:rsidRPr="00410EF7" w:rsidRDefault="006168B9" w:rsidP="00474D79">
      <w:pPr>
        <w:rPr>
          <w:shd w:val="clear" w:color="auto" w:fill="FFFFFF"/>
        </w:rPr>
      </w:pPr>
      <w:r w:rsidRPr="00410EF7">
        <w:rPr>
          <w:shd w:val="clear" w:color="auto" w:fill="FFFFFF"/>
        </w:rPr>
        <w:t xml:space="preserve">LEXOUR, M. A., CHEUNG, H. S., BAU, J. L., WANG, J. Y., HOWELL, D. S., SETTON, L. A. 2001. </w:t>
      </w:r>
      <w:proofErr w:type="spellStart"/>
      <w:r w:rsidRPr="00410EF7">
        <w:rPr>
          <w:shd w:val="clear" w:color="auto" w:fill="FFFFFF"/>
        </w:rPr>
        <w:t>Altered</w:t>
      </w:r>
      <w:proofErr w:type="spellEnd"/>
      <w:r w:rsidRPr="00410EF7">
        <w:rPr>
          <w:shd w:val="clear" w:color="auto" w:fill="FFFFFF"/>
        </w:rPr>
        <w:t xml:space="preserve"> </w:t>
      </w:r>
      <w:proofErr w:type="spellStart"/>
      <w:r w:rsidRPr="00410EF7">
        <w:rPr>
          <w:shd w:val="clear" w:color="auto" w:fill="FFFFFF"/>
        </w:rPr>
        <w:t>mechanics</w:t>
      </w:r>
      <w:proofErr w:type="spellEnd"/>
      <w:r w:rsidRPr="00410EF7">
        <w:rPr>
          <w:shd w:val="clear" w:color="auto" w:fill="FFFFFF"/>
        </w:rPr>
        <w:t xml:space="preserve"> and </w:t>
      </w:r>
      <w:proofErr w:type="spellStart"/>
      <w:r w:rsidRPr="00410EF7">
        <w:rPr>
          <w:shd w:val="clear" w:color="auto" w:fill="FFFFFF"/>
        </w:rPr>
        <w:t>histomorphometry</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canine</w:t>
      </w:r>
      <w:proofErr w:type="spellEnd"/>
      <w:r w:rsidRPr="00410EF7">
        <w:rPr>
          <w:shd w:val="clear" w:color="auto" w:fill="FFFFFF"/>
        </w:rPr>
        <w:t xml:space="preserve"> </w:t>
      </w:r>
      <w:proofErr w:type="spellStart"/>
      <w:r w:rsidRPr="00410EF7">
        <w:rPr>
          <w:shd w:val="clear" w:color="auto" w:fill="FFFFFF"/>
        </w:rPr>
        <w:t>tibial</w:t>
      </w:r>
      <w:proofErr w:type="spellEnd"/>
      <w:r w:rsidRPr="00410EF7">
        <w:rPr>
          <w:shd w:val="clear" w:color="auto" w:fill="FFFFFF"/>
        </w:rPr>
        <w:t xml:space="preserve"> </w:t>
      </w:r>
      <w:proofErr w:type="spellStart"/>
      <w:r w:rsidRPr="00410EF7">
        <w:rPr>
          <w:shd w:val="clear" w:color="auto" w:fill="FFFFFF"/>
        </w:rPr>
        <w:t>cartilage</w:t>
      </w:r>
      <w:proofErr w:type="spellEnd"/>
      <w:r w:rsidRPr="00410EF7">
        <w:rPr>
          <w:shd w:val="clear" w:color="auto" w:fill="FFFFFF"/>
        </w:rPr>
        <w:t xml:space="preserve"> </w:t>
      </w:r>
      <w:proofErr w:type="spellStart"/>
      <w:r w:rsidRPr="00410EF7">
        <w:rPr>
          <w:shd w:val="clear" w:color="auto" w:fill="FFFFFF"/>
        </w:rPr>
        <w:t>following</w:t>
      </w:r>
      <w:proofErr w:type="spellEnd"/>
      <w:r w:rsidRPr="00410EF7">
        <w:rPr>
          <w:shd w:val="clear" w:color="auto" w:fill="FFFFFF"/>
        </w:rPr>
        <w:t xml:space="preserve"> joint </w:t>
      </w:r>
      <w:proofErr w:type="spellStart"/>
      <w:r w:rsidRPr="00410EF7">
        <w:rPr>
          <w:shd w:val="clear" w:color="auto" w:fill="FFFFFF"/>
        </w:rPr>
        <w:t>immobilization</w:t>
      </w:r>
      <w:proofErr w:type="spellEnd"/>
      <w:r w:rsidRPr="00410EF7">
        <w:rPr>
          <w:shd w:val="clear" w:color="auto" w:fill="FFFFFF"/>
        </w:rPr>
        <w:t xml:space="preserve">. </w:t>
      </w:r>
      <w:proofErr w:type="spellStart"/>
      <w:r w:rsidRPr="00410EF7">
        <w:rPr>
          <w:i/>
          <w:iCs/>
          <w:shd w:val="clear" w:color="auto" w:fill="FFFFFF"/>
        </w:rPr>
        <w:t>Osteoarthritis</w:t>
      </w:r>
      <w:proofErr w:type="spellEnd"/>
      <w:r w:rsidRPr="00410EF7">
        <w:rPr>
          <w:i/>
          <w:iCs/>
          <w:shd w:val="clear" w:color="auto" w:fill="FFFFFF"/>
        </w:rPr>
        <w:t xml:space="preserve"> and </w:t>
      </w:r>
      <w:proofErr w:type="spellStart"/>
      <w:r w:rsidRPr="00410EF7">
        <w:rPr>
          <w:i/>
          <w:iCs/>
          <w:shd w:val="clear" w:color="auto" w:fill="FFFFFF"/>
        </w:rPr>
        <w:t>Cartilage</w:t>
      </w:r>
      <w:proofErr w:type="spellEnd"/>
      <w:r w:rsidRPr="00410EF7">
        <w:rPr>
          <w:shd w:val="clear" w:color="auto" w:fill="FFFFFF"/>
        </w:rPr>
        <w:t xml:space="preserve"> [online]. 9(7), 633-40 [cit. 202</w:t>
      </w:r>
      <w:r>
        <w:rPr>
          <w:shd w:val="clear" w:color="auto" w:fill="FFFFFF"/>
        </w:rPr>
        <w:t>2</w:t>
      </w:r>
      <w:r w:rsidRPr="00410EF7">
        <w:rPr>
          <w:shd w:val="clear" w:color="auto" w:fill="FFFFFF"/>
        </w:rPr>
        <w:t xml:space="preserve">-02-14]. Dostupné z: </w:t>
      </w:r>
      <w:proofErr w:type="spellStart"/>
      <w:r w:rsidRPr="00410EF7">
        <w:rPr>
          <w:shd w:val="clear" w:color="auto" w:fill="FFFFFF"/>
        </w:rPr>
        <w:t>doi</w:t>
      </w:r>
      <w:proofErr w:type="spellEnd"/>
      <w:r w:rsidRPr="00410EF7">
        <w:rPr>
          <w:shd w:val="clear" w:color="auto" w:fill="FFFFFF"/>
        </w:rPr>
        <w:t>: 10.1053/joca.2001.0432. </w:t>
      </w:r>
    </w:p>
    <w:p w14:paraId="5C7436F2" w14:textId="77777777" w:rsidR="006168B9" w:rsidRPr="00410EF7" w:rsidRDefault="006168B9" w:rsidP="00474D79">
      <w:pPr>
        <w:rPr>
          <w:shd w:val="clear" w:color="auto" w:fill="FFFFFF"/>
        </w:rPr>
      </w:pPr>
      <w:r w:rsidRPr="00410EF7">
        <w:rPr>
          <w:shd w:val="clear" w:color="auto" w:fill="FFFFFF"/>
        </w:rPr>
        <w:t>LINDHOFF-LAST, E., LUXEMBOURG, B. 2008. Evidence-</w:t>
      </w:r>
      <w:proofErr w:type="spellStart"/>
      <w:r w:rsidRPr="00410EF7">
        <w:rPr>
          <w:shd w:val="clear" w:color="auto" w:fill="FFFFFF"/>
        </w:rPr>
        <w:t>based</w:t>
      </w:r>
      <w:proofErr w:type="spellEnd"/>
      <w:r w:rsidRPr="00410EF7">
        <w:rPr>
          <w:shd w:val="clear" w:color="auto" w:fill="FFFFFF"/>
        </w:rPr>
        <w:t xml:space="preserve"> </w:t>
      </w:r>
      <w:proofErr w:type="spellStart"/>
      <w:r w:rsidRPr="00410EF7">
        <w:rPr>
          <w:shd w:val="clear" w:color="auto" w:fill="FFFFFF"/>
        </w:rPr>
        <w:t>indications</w:t>
      </w:r>
      <w:proofErr w:type="spellEnd"/>
      <w:r w:rsidRPr="00410EF7">
        <w:rPr>
          <w:shd w:val="clear" w:color="auto" w:fill="FFFFFF"/>
        </w:rPr>
        <w:t xml:space="preserve"> </w:t>
      </w:r>
      <w:proofErr w:type="spellStart"/>
      <w:r w:rsidRPr="00410EF7">
        <w:rPr>
          <w:shd w:val="clear" w:color="auto" w:fill="FFFFFF"/>
        </w:rPr>
        <w:t>for</w:t>
      </w:r>
      <w:proofErr w:type="spellEnd"/>
      <w:r w:rsidRPr="00410EF7">
        <w:rPr>
          <w:shd w:val="clear" w:color="auto" w:fill="FFFFFF"/>
        </w:rPr>
        <w:t xml:space="preserve"> </w:t>
      </w:r>
      <w:proofErr w:type="spellStart"/>
      <w:r w:rsidRPr="00410EF7">
        <w:rPr>
          <w:shd w:val="clear" w:color="auto" w:fill="FFFFFF"/>
        </w:rPr>
        <w:t>thrombophilia</w:t>
      </w:r>
      <w:proofErr w:type="spellEnd"/>
      <w:r w:rsidRPr="00410EF7">
        <w:rPr>
          <w:shd w:val="clear" w:color="auto" w:fill="FFFFFF"/>
        </w:rPr>
        <w:t xml:space="preserve"> screening. </w:t>
      </w:r>
      <w:proofErr w:type="spellStart"/>
      <w:r w:rsidRPr="00410EF7">
        <w:rPr>
          <w:i/>
          <w:iCs/>
          <w:shd w:val="clear" w:color="auto" w:fill="FFFFFF"/>
        </w:rPr>
        <w:t>Vasa</w:t>
      </w:r>
      <w:proofErr w:type="spellEnd"/>
      <w:r w:rsidRPr="00410EF7">
        <w:rPr>
          <w:shd w:val="clear" w:color="auto" w:fill="FFFFFF"/>
        </w:rPr>
        <w:t xml:space="preserve"> [online]. 37(1), 19-30 [cit. 2021-11-25]</w:t>
      </w:r>
      <w:r w:rsidRPr="00410EF7">
        <w:t>. Dostupné z:</w:t>
      </w:r>
      <w:r w:rsidRPr="00410EF7">
        <w:rPr>
          <w:shd w:val="clear" w:color="auto" w:fill="FFFFFF"/>
        </w:rPr>
        <w:t xml:space="preserve"> </w:t>
      </w:r>
      <w:proofErr w:type="spellStart"/>
      <w:r w:rsidRPr="00410EF7">
        <w:rPr>
          <w:shd w:val="clear" w:color="auto" w:fill="FFFFFF"/>
        </w:rPr>
        <w:t>doi</w:t>
      </w:r>
      <w:proofErr w:type="spellEnd"/>
      <w:r w:rsidRPr="00410EF7">
        <w:rPr>
          <w:shd w:val="clear" w:color="auto" w:fill="FFFFFF"/>
        </w:rPr>
        <w:t xml:space="preserve">: </w:t>
      </w:r>
      <w:r w:rsidRPr="0083469E">
        <w:t>10.1024/0301-1526.37.1.19.</w:t>
      </w:r>
      <w:r w:rsidRPr="00410EF7">
        <w:rPr>
          <w:shd w:val="clear" w:color="auto" w:fill="FFFFFF"/>
        </w:rPr>
        <w:t xml:space="preserve"> </w:t>
      </w:r>
    </w:p>
    <w:p w14:paraId="716CCB43" w14:textId="77777777" w:rsidR="006168B9" w:rsidRPr="00410EF7" w:rsidRDefault="006168B9" w:rsidP="00474D79">
      <w:pPr>
        <w:rPr>
          <w:shd w:val="clear" w:color="auto" w:fill="FFFFFF"/>
        </w:rPr>
      </w:pPr>
      <w:r w:rsidRPr="00410EF7">
        <w:rPr>
          <w:color w:val="333333"/>
          <w:shd w:val="clear" w:color="auto" w:fill="FCFCFC"/>
        </w:rPr>
        <w:t xml:space="preserve">MAYER, W. P., BAPTISTA, J. S., DE OLIVEIRA, F., MORI, M., LIBERTI, E. A. 2021. </w:t>
      </w:r>
      <w:proofErr w:type="spellStart"/>
      <w:r w:rsidRPr="00410EF7">
        <w:rPr>
          <w:color w:val="333333"/>
          <w:shd w:val="clear" w:color="auto" w:fill="FCFCFC"/>
        </w:rPr>
        <w:t>Consequences</w:t>
      </w:r>
      <w:proofErr w:type="spellEnd"/>
      <w:r w:rsidRPr="00410EF7">
        <w:rPr>
          <w:color w:val="333333"/>
          <w:shd w:val="clear" w:color="auto" w:fill="FCFCFC"/>
        </w:rPr>
        <w:t xml:space="preserve"> </w:t>
      </w:r>
      <w:proofErr w:type="spellStart"/>
      <w:r w:rsidRPr="00410EF7">
        <w:rPr>
          <w:color w:val="333333"/>
          <w:shd w:val="clear" w:color="auto" w:fill="FCFCFC"/>
        </w:rPr>
        <w:t>of</w:t>
      </w:r>
      <w:proofErr w:type="spellEnd"/>
      <w:r w:rsidRPr="00410EF7">
        <w:rPr>
          <w:color w:val="333333"/>
          <w:shd w:val="clear" w:color="auto" w:fill="FCFCFC"/>
        </w:rPr>
        <w:t xml:space="preserve"> </w:t>
      </w:r>
      <w:proofErr w:type="spellStart"/>
      <w:r w:rsidRPr="00410EF7">
        <w:rPr>
          <w:color w:val="333333"/>
          <w:shd w:val="clear" w:color="auto" w:fill="FCFCFC"/>
        </w:rPr>
        <w:t>ankle</w:t>
      </w:r>
      <w:proofErr w:type="spellEnd"/>
      <w:r w:rsidRPr="00410EF7">
        <w:rPr>
          <w:color w:val="333333"/>
          <w:shd w:val="clear" w:color="auto" w:fill="FCFCFC"/>
        </w:rPr>
        <w:t xml:space="preserve"> joint </w:t>
      </w:r>
      <w:proofErr w:type="spellStart"/>
      <w:r w:rsidRPr="00410EF7">
        <w:rPr>
          <w:color w:val="333333"/>
          <w:shd w:val="clear" w:color="auto" w:fill="FCFCFC"/>
        </w:rPr>
        <w:t>immobilisation</w:t>
      </w:r>
      <w:proofErr w:type="spellEnd"/>
      <w:r w:rsidRPr="00410EF7">
        <w:rPr>
          <w:color w:val="333333"/>
          <w:shd w:val="clear" w:color="auto" w:fill="FCFCFC"/>
        </w:rPr>
        <w:t xml:space="preserve">: </w:t>
      </w:r>
      <w:proofErr w:type="spellStart"/>
      <w:r w:rsidRPr="00410EF7">
        <w:rPr>
          <w:color w:val="333333"/>
          <w:shd w:val="clear" w:color="auto" w:fill="FCFCFC"/>
        </w:rPr>
        <w:t>insights</w:t>
      </w:r>
      <w:proofErr w:type="spellEnd"/>
      <w:r w:rsidRPr="00410EF7">
        <w:rPr>
          <w:color w:val="333333"/>
          <w:shd w:val="clear" w:color="auto" w:fill="FCFCFC"/>
        </w:rPr>
        <w:t xml:space="preserve"> </w:t>
      </w:r>
      <w:proofErr w:type="spellStart"/>
      <w:r w:rsidRPr="00410EF7">
        <w:rPr>
          <w:color w:val="333333"/>
          <w:shd w:val="clear" w:color="auto" w:fill="FCFCFC"/>
        </w:rPr>
        <w:t>from</w:t>
      </w:r>
      <w:proofErr w:type="spellEnd"/>
      <w:r w:rsidRPr="00410EF7">
        <w:rPr>
          <w:color w:val="333333"/>
          <w:shd w:val="clear" w:color="auto" w:fill="FCFCFC"/>
        </w:rPr>
        <w:t xml:space="preserve"> a </w:t>
      </w:r>
      <w:proofErr w:type="spellStart"/>
      <w:r w:rsidRPr="00410EF7">
        <w:rPr>
          <w:color w:val="333333"/>
          <w:shd w:val="clear" w:color="auto" w:fill="FCFCFC"/>
        </w:rPr>
        <w:t>morphometric</w:t>
      </w:r>
      <w:proofErr w:type="spellEnd"/>
      <w:r w:rsidRPr="00410EF7">
        <w:rPr>
          <w:color w:val="333333"/>
          <w:shd w:val="clear" w:color="auto" w:fill="FCFCFC"/>
        </w:rPr>
        <w:t xml:space="preserve"> </w:t>
      </w:r>
      <w:proofErr w:type="spellStart"/>
      <w:r w:rsidRPr="00410EF7">
        <w:rPr>
          <w:color w:val="333333"/>
          <w:shd w:val="clear" w:color="auto" w:fill="FCFCFC"/>
        </w:rPr>
        <w:t>analysis</w:t>
      </w:r>
      <w:proofErr w:type="spellEnd"/>
      <w:r w:rsidRPr="00410EF7">
        <w:rPr>
          <w:color w:val="333333"/>
          <w:shd w:val="clear" w:color="auto" w:fill="FCFCFC"/>
        </w:rPr>
        <w:t xml:space="preserve"> </w:t>
      </w:r>
      <w:proofErr w:type="spellStart"/>
      <w:r w:rsidRPr="00410EF7">
        <w:rPr>
          <w:color w:val="333333"/>
          <w:shd w:val="clear" w:color="auto" w:fill="FCFCFC"/>
        </w:rPr>
        <w:t>about</w:t>
      </w:r>
      <w:proofErr w:type="spellEnd"/>
      <w:r w:rsidRPr="00410EF7">
        <w:rPr>
          <w:color w:val="333333"/>
          <w:shd w:val="clear" w:color="auto" w:fill="FCFCFC"/>
        </w:rPr>
        <w:t xml:space="preserve"> </w:t>
      </w:r>
      <w:proofErr w:type="spellStart"/>
      <w:r w:rsidRPr="00410EF7">
        <w:rPr>
          <w:color w:val="333333"/>
          <w:shd w:val="clear" w:color="auto" w:fill="FCFCFC"/>
        </w:rPr>
        <w:t>fibre</w:t>
      </w:r>
      <w:proofErr w:type="spellEnd"/>
      <w:r w:rsidRPr="00410EF7">
        <w:rPr>
          <w:color w:val="333333"/>
          <w:shd w:val="clear" w:color="auto" w:fill="FCFCFC"/>
        </w:rPr>
        <w:t xml:space="preserve"> </w:t>
      </w:r>
      <w:proofErr w:type="spellStart"/>
      <w:r w:rsidRPr="00410EF7">
        <w:rPr>
          <w:color w:val="333333"/>
          <w:shd w:val="clear" w:color="auto" w:fill="FCFCFC"/>
        </w:rPr>
        <w:t>typification</w:t>
      </w:r>
      <w:proofErr w:type="spellEnd"/>
      <w:r w:rsidRPr="00410EF7">
        <w:rPr>
          <w:color w:val="333333"/>
          <w:shd w:val="clear" w:color="auto" w:fill="FCFCFC"/>
        </w:rPr>
        <w:t xml:space="preserve">, </w:t>
      </w:r>
      <w:proofErr w:type="spellStart"/>
      <w:r w:rsidRPr="00410EF7">
        <w:rPr>
          <w:color w:val="333333"/>
          <w:shd w:val="clear" w:color="auto" w:fill="FCFCFC"/>
        </w:rPr>
        <w:t>intramuscular</w:t>
      </w:r>
      <w:proofErr w:type="spellEnd"/>
      <w:r w:rsidRPr="00410EF7">
        <w:rPr>
          <w:color w:val="333333"/>
          <w:shd w:val="clear" w:color="auto" w:fill="FCFCFC"/>
        </w:rPr>
        <w:t xml:space="preserve"> </w:t>
      </w:r>
      <w:proofErr w:type="spellStart"/>
      <w:r w:rsidRPr="00410EF7">
        <w:rPr>
          <w:color w:val="333333"/>
          <w:shd w:val="clear" w:color="auto" w:fill="FCFCFC"/>
        </w:rPr>
        <w:t>connective</w:t>
      </w:r>
      <w:proofErr w:type="spellEnd"/>
      <w:r w:rsidRPr="00410EF7">
        <w:rPr>
          <w:color w:val="333333"/>
          <w:shd w:val="clear" w:color="auto" w:fill="FCFCFC"/>
        </w:rPr>
        <w:t xml:space="preserve"> </w:t>
      </w:r>
      <w:proofErr w:type="spellStart"/>
      <w:r w:rsidRPr="00410EF7">
        <w:rPr>
          <w:color w:val="333333"/>
          <w:shd w:val="clear" w:color="auto" w:fill="FCFCFC"/>
        </w:rPr>
        <w:t>tissue</w:t>
      </w:r>
      <w:proofErr w:type="spellEnd"/>
      <w:r w:rsidRPr="00410EF7">
        <w:rPr>
          <w:color w:val="333333"/>
          <w:shd w:val="clear" w:color="auto" w:fill="FCFCFC"/>
        </w:rPr>
        <w:t xml:space="preserve">, and </w:t>
      </w:r>
      <w:proofErr w:type="spellStart"/>
      <w:r w:rsidRPr="00410EF7">
        <w:rPr>
          <w:color w:val="333333"/>
          <w:shd w:val="clear" w:color="auto" w:fill="FCFCFC"/>
        </w:rPr>
        <w:t>muscle</w:t>
      </w:r>
      <w:proofErr w:type="spellEnd"/>
      <w:r w:rsidRPr="00410EF7">
        <w:rPr>
          <w:color w:val="333333"/>
          <w:shd w:val="clear" w:color="auto" w:fill="FCFCFC"/>
        </w:rPr>
        <w:t xml:space="preserve"> </w:t>
      </w:r>
      <w:proofErr w:type="spellStart"/>
      <w:r w:rsidRPr="00410EF7">
        <w:rPr>
          <w:color w:val="333333"/>
          <w:shd w:val="clear" w:color="auto" w:fill="FCFCFC"/>
        </w:rPr>
        <w:t>spindle</w:t>
      </w:r>
      <w:proofErr w:type="spellEnd"/>
      <w:r w:rsidRPr="00410EF7">
        <w:rPr>
          <w:color w:val="333333"/>
          <w:shd w:val="clear" w:color="auto" w:fill="FCFCFC"/>
        </w:rPr>
        <w:t xml:space="preserve"> in </w:t>
      </w:r>
      <w:proofErr w:type="spellStart"/>
      <w:r w:rsidRPr="00410EF7">
        <w:rPr>
          <w:color w:val="333333"/>
          <w:shd w:val="clear" w:color="auto" w:fill="FCFCFC"/>
        </w:rPr>
        <w:t>rats</w:t>
      </w:r>
      <w:proofErr w:type="spellEnd"/>
      <w:r w:rsidRPr="00410EF7">
        <w:rPr>
          <w:color w:val="333333"/>
          <w:shd w:val="clear" w:color="auto" w:fill="FCFCFC"/>
        </w:rPr>
        <w:t>. </w:t>
      </w:r>
      <w:proofErr w:type="spellStart"/>
      <w:r w:rsidRPr="00410EF7">
        <w:rPr>
          <w:i/>
          <w:iCs/>
          <w:color w:val="333333"/>
          <w:shd w:val="clear" w:color="auto" w:fill="FCFCFC"/>
        </w:rPr>
        <w:t>Histochemistry</w:t>
      </w:r>
      <w:proofErr w:type="spellEnd"/>
      <w:r w:rsidRPr="00410EF7">
        <w:rPr>
          <w:i/>
          <w:iCs/>
          <w:color w:val="333333"/>
          <w:shd w:val="clear" w:color="auto" w:fill="FCFCFC"/>
        </w:rPr>
        <w:t xml:space="preserve"> and Cell Biol</w:t>
      </w:r>
      <w:r w:rsidRPr="00410EF7">
        <w:rPr>
          <w:color w:val="333333"/>
          <w:shd w:val="clear" w:color="auto" w:fill="FCFCFC"/>
        </w:rPr>
        <w:t xml:space="preserve">ogy </w:t>
      </w:r>
      <w:r w:rsidRPr="00410EF7">
        <w:rPr>
          <w:shd w:val="clear" w:color="auto" w:fill="FFFFFF"/>
        </w:rPr>
        <w:t xml:space="preserve">[online]. 156(6), </w:t>
      </w:r>
      <w:r w:rsidRPr="00410EF7">
        <w:rPr>
          <w:color w:val="333333"/>
          <w:shd w:val="clear" w:color="auto" w:fill="FCFCFC"/>
        </w:rPr>
        <w:t xml:space="preserve">583–594 </w:t>
      </w:r>
      <w:r w:rsidRPr="00410EF7">
        <w:rPr>
          <w:shd w:val="clear" w:color="auto" w:fill="FFFFFF"/>
        </w:rPr>
        <w:t>[cit. 202</w:t>
      </w:r>
      <w:r>
        <w:rPr>
          <w:shd w:val="clear" w:color="auto" w:fill="FFFFFF"/>
        </w:rPr>
        <w:t>2</w:t>
      </w:r>
      <w:r w:rsidRPr="00410EF7">
        <w:rPr>
          <w:shd w:val="clear" w:color="auto" w:fill="FFFFFF"/>
        </w:rPr>
        <w:t>-02-03]</w:t>
      </w:r>
      <w:r w:rsidRPr="00410EF7">
        <w:t xml:space="preserve">. Dostupné z: </w:t>
      </w:r>
      <w:proofErr w:type="spellStart"/>
      <w:r w:rsidRPr="00410EF7">
        <w:rPr>
          <w:shd w:val="clear" w:color="auto" w:fill="FFFFFF"/>
        </w:rPr>
        <w:t>doi</w:t>
      </w:r>
      <w:proofErr w:type="spellEnd"/>
      <w:r w:rsidRPr="00410EF7">
        <w:rPr>
          <w:shd w:val="clear" w:color="auto" w:fill="FFFFFF"/>
        </w:rPr>
        <w:t>: 10.1007/s00418-021-02027-3.</w:t>
      </w:r>
    </w:p>
    <w:p w14:paraId="75BEB203" w14:textId="77777777" w:rsidR="006168B9" w:rsidRDefault="006168B9" w:rsidP="00474D79">
      <w:pPr>
        <w:rPr>
          <w:shd w:val="clear" w:color="auto" w:fill="FFFFFF"/>
        </w:rPr>
      </w:pPr>
      <w:r>
        <w:rPr>
          <w:shd w:val="clear" w:color="auto" w:fill="FFFFFF"/>
        </w:rPr>
        <w:t>MIKŠOVÁ, Z. 2006. </w:t>
      </w:r>
      <w:r>
        <w:rPr>
          <w:i/>
          <w:iCs/>
          <w:shd w:val="clear" w:color="auto" w:fill="FFFFFF"/>
        </w:rPr>
        <w:t>Kapitoly z ošetřovatelské péče</w:t>
      </w:r>
      <w:r>
        <w:rPr>
          <w:shd w:val="clear" w:color="auto" w:fill="FFFFFF"/>
        </w:rPr>
        <w:t>. Praha: Grada. ISBN 80-247-1442-6.</w:t>
      </w:r>
    </w:p>
    <w:p w14:paraId="2FC013DA" w14:textId="77777777" w:rsidR="006168B9" w:rsidRPr="00410EF7" w:rsidRDefault="006168B9" w:rsidP="00474D79">
      <w:pPr>
        <w:rPr>
          <w:shd w:val="clear" w:color="auto" w:fill="FFFFFF"/>
        </w:rPr>
      </w:pPr>
      <w:r w:rsidRPr="00410EF7">
        <w:rPr>
          <w:shd w:val="clear" w:color="auto" w:fill="FFFFFF"/>
        </w:rPr>
        <w:t>M</w:t>
      </w:r>
      <w:r w:rsidRPr="00410EF7">
        <w:rPr>
          <w:color w:val="444444"/>
          <w:shd w:val="clear" w:color="auto" w:fill="FFFFFF"/>
        </w:rPr>
        <w:t xml:space="preserve">ÜLLER-LISSNER, S. 2002. </w:t>
      </w:r>
      <w:r w:rsidRPr="00410EF7">
        <w:rPr>
          <w:shd w:val="clear" w:color="auto" w:fill="FFFFFF"/>
        </w:rPr>
        <w:t xml:space="preserve">General </w:t>
      </w:r>
      <w:proofErr w:type="spellStart"/>
      <w:r w:rsidRPr="00410EF7">
        <w:rPr>
          <w:shd w:val="clear" w:color="auto" w:fill="FFFFFF"/>
        </w:rPr>
        <w:t>geriatrics</w:t>
      </w:r>
      <w:proofErr w:type="spellEnd"/>
      <w:r w:rsidRPr="00410EF7">
        <w:rPr>
          <w:shd w:val="clear" w:color="auto" w:fill="FFFFFF"/>
        </w:rPr>
        <w:t xml:space="preserve"> and gastroenterology: </w:t>
      </w:r>
      <w:proofErr w:type="spellStart"/>
      <w:r w:rsidRPr="00410EF7">
        <w:rPr>
          <w:shd w:val="clear" w:color="auto" w:fill="FFFFFF"/>
        </w:rPr>
        <w:t>constipation</w:t>
      </w:r>
      <w:proofErr w:type="spellEnd"/>
      <w:r w:rsidRPr="00410EF7">
        <w:rPr>
          <w:shd w:val="clear" w:color="auto" w:fill="FFFFFF"/>
        </w:rPr>
        <w:t xml:space="preserve"> and </w:t>
      </w:r>
      <w:proofErr w:type="spellStart"/>
      <w:r w:rsidRPr="00410EF7">
        <w:rPr>
          <w:shd w:val="clear" w:color="auto" w:fill="FFFFFF"/>
        </w:rPr>
        <w:t>faecal</w:t>
      </w:r>
      <w:proofErr w:type="spellEnd"/>
      <w:r w:rsidRPr="00410EF7">
        <w:rPr>
          <w:shd w:val="clear" w:color="auto" w:fill="FFFFFF"/>
        </w:rPr>
        <w:t xml:space="preserve"> </w:t>
      </w:r>
      <w:proofErr w:type="spellStart"/>
      <w:r w:rsidRPr="00410EF7">
        <w:rPr>
          <w:shd w:val="clear" w:color="auto" w:fill="FFFFFF"/>
        </w:rPr>
        <w:t>incontinence</w:t>
      </w:r>
      <w:proofErr w:type="spellEnd"/>
      <w:r w:rsidRPr="00410EF7">
        <w:rPr>
          <w:shd w:val="clear" w:color="auto" w:fill="FFFFFF"/>
        </w:rPr>
        <w:t xml:space="preserve">. </w:t>
      </w:r>
      <w:r w:rsidRPr="00410EF7">
        <w:rPr>
          <w:i/>
          <w:iCs/>
          <w:shd w:val="clear" w:color="auto" w:fill="FFFFFF"/>
        </w:rPr>
        <w:t xml:space="preserve">Best </w:t>
      </w:r>
      <w:proofErr w:type="spellStart"/>
      <w:r w:rsidRPr="00410EF7">
        <w:rPr>
          <w:i/>
          <w:iCs/>
          <w:shd w:val="clear" w:color="auto" w:fill="FFFFFF"/>
        </w:rPr>
        <w:t>Practice</w:t>
      </w:r>
      <w:proofErr w:type="spellEnd"/>
      <w:r w:rsidRPr="00410EF7">
        <w:rPr>
          <w:i/>
          <w:iCs/>
          <w:shd w:val="clear" w:color="auto" w:fill="FFFFFF"/>
        </w:rPr>
        <w:t xml:space="preserve"> and </w:t>
      </w:r>
      <w:proofErr w:type="spellStart"/>
      <w:r w:rsidRPr="00410EF7">
        <w:rPr>
          <w:i/>
          <w:iCs/>
          <w:shd w:val="clear" w:color="auto" w:fill="FFFFFF"/>
        </w:rPr>
        <w:t>Research</w:t>
      </w:r>
      <w:proofErr w:type="spellEnd"/>
      <w:r w:rsidRPr="00410EF7">
        <w:rPr>
          <w:i/>
          <w:iCs/>
          <w:shd w:val="clear" w:color="auto" w:fill="FFFFFF"/>
        </w:rPr>
        <w:t xml:space="preserve">. </w:t>
      </w:r>
      <w:proofErr w:type="spellStart"/>
      <w:r w:rsidRPr="00410EF7">
        <w:rPr>
          <w:i/>
          <w:iCs/>
          <w:shd w:val="clear" w:color="auto" w:fill="FFFFFF"/>
        </w:rPr>
        <w:t>Clinical</w:t>
      </w:r>
      <w:proofErr w:type="spellEnd"/>
      <w:r w:rsidRPr="00410EF7">
        <w:rPr>
          <w:i/>
          <w:iCs/>
          <w:shd w:val="clear" w:color="auto" w:fill="FFFFFF"/>
        </w:rPr>
        <w:t xml:space="preserve"> Gastroenterology</w:t>
      </w:r>
      <w:r w:rsidRPr="00410EF7">
        <w:rPr>
          <w:shd w:val="clear" w:color="auto" w:fill="FFFFFF"/>
        </w:rPr>
        <w:t xml:space="preserve"> [online]. 16(1), 115-133 [cit. 202</w:t>
      </w:r>
      <w:r>
        <w:rPr>
          <w:shd w:val="clear" w:color="auto" w:fill="FFFFFF"/>
        </w:rPr>
        <w:t>2</w:t>
      </w:r>
      <w:r w:rsidRPr="00410EF7">
        <w:rPr>
          <w:shd w:val="clear" w:color="auto" w:fill="FFFFFF"/>
        </w:rPr>
        <w:t xml:space="preserve">-02-24]. Dostupné z: </w:t>
      </w:r>
      <w:proofErr w:type="spellStart"/>
      <w:r w:rsidRPr="00410EF7">
        <w:rPr>
          <w:shd w:val="clear" w:color="auto" w:fill="FFFFFF"/>
        </w:rPr>
        <w:t>doi</w:t>
      </w:r>
      <w:proofErr w:type="spellEnd"/>
      <w:r w:rsidRPr="00410EF7">
        <w:rPr>
          <w:shd w:val="clear" w:color="auto" w:fill="FFFFFF"/>
        </w:rPr>
        <w:t>: 10.1053/bega.2002.0269.</w:t>
      </w:r>
    </w:p>
    <w:p w14:paraId="76C66849" w14:textId="77777777" w:rsidR="006168B9" w:rsidRPr="00410EF7" w:rsidRDefault="006168B9" w:rsidP="00474D79">
      <w:pPr>
        <w:rPr>
          <w:color w:val="212529"/>
          <w:shd w:val="clear" w:color="auto" w:fill="FFFFFF"/>
        </w:rPr>
      </w:pPr>
      <w:r w:rsidRPr="00410EF7">
        <w:rPr>
          <w:shd w:val="clear" w:color="auto" w:fill="FFFFFF"/>
        </w:rPr>
        <w:t xml:space="preserve">MUSIL, D. 2009. Rizika a prevence tromboembolické choroby. </w:t>
      </w:r>
      <w:r w:rsidRPr="00410EF7">
        <w:rPr>
          <w:i/>
          <w:iCs/>
          <w:shd w:val="clear" w:color="auto" w:fill="FFFFFF"/>
        </w:rPr>
        <w:t xml:space="preserve">Medicína </w:t>
      </w:r>
      <w:r>
        <w:rPr>
          <w:i/>
          <w:iCs/>
          <w:shd w:val="clear" w:color="auto" w:fill="FFFFFF"/>
        </w:rPr>
        <w:t>p</w:t>
      </w:r>
      <w:r w:rsidRPr="00410EF7">
        <w:rPr>
          <w:i/>
          <w:iCs/>
          <w:shd w:val="clear" w:color="auto" w:fill="FFFFFF"/>
        </w:rPr>
        <w:t xml:space="preserve">ro </w:t>
      </w:r>
      <w:r>
        <w:rPr>
          <w:i/>
          <w:iCs/>
          <w:shd w:val="clear" w:color="auto" w:fill="FFFFFF"/>
        </w:rPr>
        <w:t>p</w:t>
      </w:r>
      <w:r w:rsidRPr="00410EF7">
        <w:rPr>
          <w:i/>
          <w:iCs/>
          <w:shd w:val="clear" w:color="auto" w:fill="FFFFFF"/>
        </w:rPr>
        <w:t>raxi</w:t>
      </w:r>
      <w:r w:rsidRPr="00410EF7">
        <w:rPr>
          <w:shd w:val="clear" w:color="auto" w:fill="FFFFFF"/>
        </w:rPr>
        <w:t xml:space="preserve"> [online].  6(2), 61-65 [cit. 2021-11-25]</w:t>
      </w:r>
      <w:r w:rsidRPr="00410EF7">
        <w:t>.</w:t>
      </w:r>
      <w:r>
        <w:t xml:space="preserve"> Dostupné z: www.internimedicina.cz.</w:t>
      </w:r>
    </w:p>
    <w:p w14:paraId="349BAD69" w14:textId="77777777" w:rsidR="006168B9" w:rsidRPr="00410EF7" w:rsidRDefault="006168B9" w:rsidP="00474D79">
      <w:pPr>
        <w:rPr>
          <w:shd w:val="clear" w:color="auto" w:fill="FFFFFF"/>
        </w:rPr>
      </w:pPr>
      <w:r w:rsidRPr="00410EF7">
        <w:rPr>
          <w:shd w:val="clear" w:color="auto" w:fill="FFFFFF"/>
        </w:rPr>
        <w:t xml:space="preserve">O'CONNOR, K. M. 1997. </w:t>
      </w:r>
      <w:proofErr w:type="spellStart"/>
      <w:r w:rsidRPr="00410EF7">
        <w:rPr>
          <w:shd w:val="clear" w:color="auto" w:fill="FFFFFF"/>
        </w:rPr>
        <w:t>Unweighting</w:t>
      </w:r>
      <w:proofErr w:type="spellEnd"/>
      <w:r w:rsidRPr="00410EF7">
        <w:rPr>
          <w:shd w:val="clear" w:color="auto" w:fill="FFFFFF"/>
        </w:rPr>
        <w:t xml:space="preserve"> </w:t>
      </w:r>
      <w:proofErr w:type="spellStart"/>
      <w:r w:rsidRPr="00410EF7">
        <w:rPr>
          <w:shd w:val="clear" w:color="auto" w:fill="FFFFFF"/>
        </w:rPr>
        <w:t>accelerates</w:t>
      </w:r>
      <w:proofErr w:type="spellEnd"/>
      <w:r w:rsidRPr="00410EF7">
        <w:rPr>
          <w:shd w:val="clear" w:color="auto" w:fill="FFFFFF"/>
        </w:rPr>
        <w:t xml:space="preserve"> </w:t>
      </w:r>
      <w:proofErr w:type="spellStart"/>
      <w:r w:rsidRPr="00410EF7">
        <w:rPr>
          <w:shd w:val="clear" w:color="auto" w:fill="FFFFFF"/>
        </w:rPr>
        <w:t>tidemark</w:t>
      </w:r>
      <w:proofErr w:type="spellEnd"/>
      <w:r w:rsidRPr="00410EF7">
        <w:rPr>
          <w:shd w:val="clear" w:color="auto" w:fill="FFFFFF"/>
        </w:rPr>
        <w:t xml:space="preserve"> </w:t>
      </w:r>
      <w:proofErr w:type="spellStart"/>
      <w:r w:rsidRPr="00410EF7">
        <w:rPr>
          <w:shd w:val="clear" w:color="auto" w:fill="FFFFFF"/>
        </w:rPr>
        <w:t>advancement</w:t>
      </w:r>
      <w:proofErr w:type="spellEnd"/>
      <w:r w:rsidRPr="00410EF7">
        <w:rPr>
          <w:shd w:val="clear" w:color="auto" w:fill="FFFFFF"/>
        </w:rPr>
        <w:t xml:space="preserve"> in </w:t>
      </w:r>
      <w:proofErr w:type="spellStart"/>
      <w:r w:rsidRPr="00410EF7">
        <w:rPr>
          <w:shd w:val="clear" w:color="auto" w:fill="FFFFFF"/>
        </w:rPr>
        <w:t>articular</w:t>
      </w:r>
      <w:proofErr w:type="spellEnd"/>
      <w:r w:rsidRPr="00410EF7">
        <w:rPr>
          <w:shd w:val="clear" w:color="auto" w:fill="FFFFFF"/>
        </w:rPr>
        <w:t xml:space="preserve"> </w:t>
      </w:r>
      <w:proofErr w:type="spellStart"/>
      <w:r w:rsidRPr="00410EF7">
        <w:rPr>
          <w:shd w:val="clear" w:color="auto" w:fill="FFFFFF"/>
        </w:rPr>
        <w:t>cartilage</w:t>
      </w:r>
      <w:proofErr w:type="spellEnd"/>
      <w:r w:rsidRPr="00410EF7">
        <w:rPr>
          <w:shd w:val="clear" w:color="auto" w:fill="FFFFFF"/>
        </w:rPr>
        <w:t xml:space="preserve"> </w:t>
      </w:r>
      <w:proofErr w:type="spellStart"/>
      <w:r w:rsidRPr="00410EF7">
        <w:rPr>
          <w:shd w:val="clear" w:color="auto" w:fill="FFFFFF"/>
        </w:rPr>
        <w:t>at</w:t>
      </w:r>
      <w:proofErr w:type="spellEnd"/>
      <w:r w:rsidRPr="00410EF7">
        <w:rPr>
          <w:shd w:val="clear" w:color="auto" w:fill="FFFFFF"/>
        </w:rPr>
        <w:t xml:space="preserve"> </w:t>
      </w:r>
      <w:proofErr w:type="spellStart"/>
      <w:r w:rsidRPr="00410EF7">
        <w:rPr>
          <w:shd w:val="clear" w:color="auto" w:fill="FFFFFF"/>
        </w:rPr>
        <w:t>the</w:t>
      </w:r>
      <w:proofErr w:type="spellEnd"/>
      <w:r w:rsidRPr="00410EF7">
        <w:rPr>
          <w:shd w:val="clear" w:color="auto" w:fill="FFFFFF"/>
        </w:rPr>
        <w:t xml:space="preserve"> </w:t>
      </w:r>
      <w:proofErr w:type="spellStart"/>
      <w:r w:rsidRPr="00410EF7">
        <w:rPr>
          <w:shd w:val="clear" w:color="auto" w:fill="FFFFFF"/>
        </w:rPr>
        <w:t>knee</w:t>
      </w:r>
      <w:proofErr w:type="spellEnd"/>
      <w:r w:rsidRPr="00410EF7">
        <w:rPr>
          <w:shd w:val="clear" w:color="auto" w:fill="FFFFFF"/>
        </w:rPr>
        <w:t xml:space="preserve"> joint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rats</w:t>
      </w:r>
      <w:proofErr w:type="spellEnd"/>
      <w:r w:rsidRPr="00410EF7">
        <w:rPr>
          <w:shd w:val="clear" w:color="auto" w:fill="FFFFFF"/>
        </w:rPr>
        <w:t xml:space="preserve">. </w:t>
      </w:r>
      <w:proofErr w:type="spellStart"/>
      <w:r w:rsidRPr="00410EF7">
        <w:rPr>
          <w:i/>
          <w:iCs/>
          <w:shd w:val="clear" w:color="auto" w:fill="FFFFFF"/>
        </w:rPr>
        <w:t>Journal</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Bone and </w:t>
      </w:r>
      <w:proofErr w:type="spellStart"/>
      <w:r w:rsidRPr="00410EF7">
        <w:rPr>
          <w:i/>
          <w:iCs/>
          <w:shd w:val="clear" w:color="auto" w:fill="FFFFFF"/>
        </w:rPr>
        <w:t>Mineral</w:t>
      </w:r>
      <w:proofErr w:type="spellEnd"/>
      <w:r w:rsidRPr="00410EF7">
        <w:rPr>
          <w:i/>
          <w:iCs/>
          <w:shd w:val="clear" w:color="auto" w:fill="FFFFFF"/>
        </w:rPr>
        <w:t xml:space="preserve"> </w:t>
      </w:r>
      <w:proofErr w:type="spellStart"/>
      <w:r w:rsidRPr="00410EF7">
        <w:rPr>
          <w:i/>
          <w:iCs/>
          <w:shd w:val="clear" w:color="auto" w:fill="FFFFFF"/>
        </w:rPr>
        <w:t>Research</w:t>
      </w:r>
      <w:proofErr w:type="spellEnd"/>
      <w:r w:rsidRPr="00410EF7">
        <w:rPr>
          <w:shd w:val="clear" w:color="auto" w:fill="FFFFFF"/>
        </w:rPr>
        <w:t xml:space="preserve"> [online]. 12(4), 580-589 [cit. 202</w:t>
      </w:r>
      <w:r>
        <w:rPr>
          <w:shd w:val="clear" w:color="auto" w:fill="FFFFFF"/>
        </w:rPr>
        <w:t>2</w:t>
      </w:r>
      <w:r w:rsidRPr="00410EF7">
        <w:rPr>
          <w:shd w:val="clear" w:color="auto" w:fill="FFFFFF"/>
        </w:rPr>
        <w:t xml:space="preserve">-02-14]. Dostupné z: </w:t>
      </w:r>
      <w:proofErr w:type="spellStart"/>
      <w:r w:rsidRPr="00410EF7">
        <w:rPr>
          <w:shd w:val="clear" w:color="auto" w:fill="FFFFFF"/>
        </w:rPr>
        <w:t>doi</w:t>
      </w:r>
      <w:proofErr w:type="spellEnd"/>
      <w:r w:rsidRPr="00410EF7">
        <w:rPr>
          <w:shd w:val="clear" w:color="auto" w:fill="FFFFFF"/>
        </w:rPr>
        <w:t>: 10.1359/jbmr.1997.12.4.580.</w:t>
      </w:r>
    </w:p>
    <w:p w14:paraId="53585668" w14:textId="77777777" w:rsidR="006168B9" w:rsidRDefault="006168B9" w:rsidP="00474D79">
      <w:r>
        <w:rPr>
          <w:shd w:val="clear" w:color="auto" w:fill="FFFFFF"/>
        </w:rPr>
        <w:t xml:space="preserve">ORMAN, J., WESTERDAHL, E. 2010. </w:t>
      </w:r>
      <w:proofErr w:type="spellStart"/>
      <w:r>
        <w:rPr>
          <w:shd w:val="clear" w:color="auto" w:fill="FFFFFF"/>
        </w:rPr>
        <w:t>Chest</w:t>
      </w:r>
      <w:proofErr w:type="spellEnd"/>
      <w:r>
        <w:rPr>
          <w:shd w:val="clear" w:color="auto" w:fill="FFFFFF"/>
        </w:rPr>
        <w:t xml:space="preserve"> </w:t>
      </w:r>
      <w:proofErr w:type="spellStart"/>
      <w:r>
        <w:rPr>
          <w:shd w:val="clear" w:color="auto" w:fill="FFFFFF"/>
        </w:rPr>
        <w:t>physiotherapy</w:t>
      </w:r>
      <w:proofErr w:type="spellEnd"/>
      <w:r>
        <w:rPr>
          <w:shd w:val="clear" w:color="auto" w:fill="FFFFFF"/>
        </w:rPr>
        <w:t xml:space="preserve"> </w:t>
      </w:r>
      <w:proofErr w:type="spellStart"/>
      <w:r>
        <w:rPr>
          <w:shd w:val="clear" w:color="auto" w:fill="FFFFFF"/>
        </w:rPr>
        <w:t>with</w:t>
      </w:r>
      <w:proofErr w:type="spellEnd"/>
      <w:r>
        <w:rPr>
          <w:shd w:val="clear" w:color="auto" w:fill="FFFFFF"/>
        </w:rPr>
        <w:t xml:space="preserve"> positive </w:t>
      </w:r>
      <w:proofErr w:type="spellStart"/>
      <w:r>
        <w:rPr>
          <w:shd w:val="clear" w:color="auto" w:fill="FFFFFF"/>
        </w:rPr>
        <w:t>expiratory</w:t>
      </w:r>
      <w:proofErr w:type="spellEnd"/>
      <w:r>
        <w:rPr>
          <w:shd w:val="clear" w:color="auto" w:fill="FFFFFF"/>
        </w:rPr>
        <w:t xml:space="preserve"> </w:t>
      </w:r>
      <w:proofErr w:type="spellStart"/>
      <w:r>
        <w:rPr>
          <w:shd w:val="clear" w:color="auto" w:fill="FFFFFF"/>
        </w:rPr>
        <w:t>pressure</w:t>
      </w:r>
      <w:proofErr w:type="spellEnd"/>
      <w:r>
        <w:rPr>
          <w:shd w:val="clear" w:color="auto" w:fill="FFFFFF"/>
        </w:rPr>
        <w:t xml:space="preserve"> </w:t>
      </w:r>
      <w:proofErr w:type="spellStart"/>
      <w:r>
        <w:rPr>
          <w:shd w:val="clear" w:color="auto" w:fill="FFFFFF"/>
        </w:rPr>
        <w:t>breathing</w:t>
      </w:r>
      <w:proofErr w:type="spellEnd"/>
      <w:r>
        <w:rPr>
          <w:shd w:val="clear" w:color="auto" w:fill="FFFFFF"/>
        </w:rPr>
        <w:t xml:space="preserve"> </w:t>
      </w:r>
      <w:proofErr w:type="spellStart"/>
      <w:r>
        <w:rPr>
          <w:shd w:val="clear" w:color="auto" w:fill="FFFFFF"/>
        </w:rPr>
        <w:t>after</w:t>
      </w:r>
      <w:proofErr w:type="spellEnd"/>
      <w:r>
        <w:rPr>
          <w:shd w:val="clear" w:color="auto" w:fill="FFFFFF"/>
        </w:rPr>
        <w:t xml:space="preserve"> </w:t>
      </w:r>
      <w:proofErr w:type="spellStart"/>
      <w:r>
        <w:rPr>
          <w:shd w:val="clear" w:color="auto" w:fill="FFFFFF"/>
        </w:rPr>
        <w:t>abdominal</w:t>
      </w:r>
      <w:proofErr w:type="spellEnd"/>
      <w:r>
        <w:rPr>
          <w:shd w:val="clear" w:color="auto" w:fill="FFFFFF"/>
        </w:rPr>
        <w:t xml:space="preserve"> and </w:t>
      </w:r>
      <w:proofErr w:type="spellStart"/>
      <w:r>
        <w:rPr>
          <w:shd w:val="clear" w:color="auto" w:fill="FFFFFF"/>
        </w:rPr>
        <w:t>thoracic</w:t>
      </w:r>
      <w:proofErr w:type="spellEnd"/>
      <w:r>
        <w:rPr>
          <w:shd w:val="clear" w:color="auto" w:fill="FFFFFF"/>
        </w:rPr>
        <w:t xml:space="preserve"> </w:t>
      </w:r>
      <w:proofErr w:type="spellStart"/>
      <w:r>
        <w:rPr>
          <w:shd w:val="clear" w:color="auto" w:fill="FFFFFF"/>
        </w:rPr>
        <w:t>surgery</w:t>
      </w:r>
      <w:proofErr w:type="spellEnd"/>
      <w:r>
        <w:rPr>
          <w:shd w:val="clear" w:color="auto" w:fill="FFFFFF"/>
        </w:rPr>
        <w:t xml:space="preserve">: a </w:t>
      </w:r>
      <w:proofErr w:type="spellStart"/>
      <w:r>
        <w:rPr>
          <w:shd w:val="clear" w:color="auto" w:fill="FFFFFF"/>
        </w:rPr>
        <w:t>systematic</w:t>
      </w:r>
      <w:proofErr w:type="spellEnd"/>
      <w:r>
        <w:rPr>
          <w:shd w:val="clear" w:color="auto" w:fill="FFFFFF"/>
        </w:rPr>
        <w:t xml:space="preserve"> </w:t>
      </w:r>
      <w:proofErr w:type="spellStart"/>
      <w:r>
        <w:rPr>
          <w:shd w:val="clear" w:color="auto" w:fill="FFFFFF"/>
        </w:rPr>
        <w:t>review</w:t>
      </w:r>
      <w:proofErr w:type="spellEnd"/>
      <w:r>
        <w:rPr>
          <w:shd w:val="clear" w:color="auto" w:fill="FFFFFF"/>
        </w:rPr>
        <w:t xml:space="preserve">. </w:t>
      </w:r>
      <w:r w:rsidRPr="00876D0E">
        <w:rPr>
          <w:i/>
          <w:iCs/>
          <w:shd w:val="clear" w:color="auto" w:fill="FFFFFF"/>
        </w:rPr>
        <w:t xml:space="preserve">Acta </w:t>
      </w:r>
      <w:proofErr w:type="spellStart"/>
      <w:r w:rsidRPr="00876D0E">
        <w:rPr>
          <w:i/>
          <w:iCs/>
          <w:shd w:val="clear" w:color="auto" w:fill="FFFFFF"/>
        </w:rPr>
        <w:lastRenderedPageBreak/>
        <w:t>Anaesthesioologica</w:t>
      </w:r>
      <w:proofErr w:type="spellEnd"/>
      <w:r>
        <w:rPr>
          <w:shd w:val="clear" w:color="auto" w:fill="FFFFFF"/>
        </w:rPr>
        <w:t xml:space="preserve"> </w:t>
      </w:r>
      <w:proofErr w:type="spellStart"/>
      <w:r w:rsidRPr="00876D0E">
        <w:rPr>
          <w:i/>
          <w:iCs/>
          <w:shd w:val="clear" w:color="auto" w:fill="FFFFFF"/>
        </w:rPr>
        <w:t>Scandinavica</w:t>
      </w:r>
      <w:proofErr w:type="spellEnd"/>
      <w:r>
        <w:rPr>
          <w:shd w:val="clear" w:color="auto" w:fill="FFFFFF"/>
        </w:rPr>
        <w:t xml:space="preserve"> </w:t>
      </w:r>
      <w:r w:rsidRPr="00410EF7">
        <w:rPr>
          <w:shd w:val="clear" w:color="auto" w:fill="FFFFFF"/>
        </w:rPr>
        <w:t>[online].</w:t>
      </w:r>
      <w:r>
        <w:rPr>
          <w:shd w:val="clear" w:color="auto" w:fill="FFFFFF"/>
        </w:rPr>
        <w:t xml:space="preserve"> 54(3), 261-267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-03]</w:t>
      </w:r>
      <w:r w:rsidRPr="00410EF7">
        <w:t>.</w:t>
      </w:r>
      <w:r>
        <w:rPr>
          <w:shd w:val="clear" w:color="auto" w:fill="FFFFFF"/>
        </w:rPr>
        <w:t xml:space="preserve"> Dostupné z: </w:t>
      </w:r>
      <w:r w:rsidRPr="00876D0E">
        <w:rPr>
          <w:rFonts w:ascii="Open Sans" w:hAnsi="Open Sans" w:cs="Open Sans"/>
          <w:sz w:val="21"/>
          <w:szCs w:val="21"/>
          <w:shd w:val="clear" w:color="auto" w:fill="FFFFFF"/>
        </w:rPr>
        <w:t> </w:t>
      </w:r>
      <w:hyperlink r:id="rId14" w:history="1">
        <w:r w:rsidRPr="00876D0E">
          <w:rPr>
            <w:rStyle w:val="Hypertextovodkaz"/>
            <w:color w:val="auto"/>
            <w:u w:val="none"/>
          </w:rPr>
          <w:t>https://doi.org/10.1111/j.1399-6576.2009.02143.x</w:t>
        </w:r>
      </w:hyperlink>
      <w:r>
        <w:t xml:space="preserve">. </w:t>
      </w:r>
    </w:p>
    <w:p w14:paraId="7EF7B5A2" w14:textId="77777777" w:rsidR="006168B9" w:rsidRDefault="006168B9" w:rsidP="00474D79">
      <w:pPr>
        <w:rPr>
          <w:shd w:val="clear" w:color="auto" w:fill="FFFFFF"/>
        </w:rPr>
      </w:pPr>
      <w:r>
        <w:rPr>
          <w:shd w:val="clear" w:color="auto" w:fill="FFFFFF"/>
        </w:rPr>
        <w:t xml:space="preserve">PAVLŮ, D. 2003. </w:t>
      </w:r>
      <w:r w:rsidRPr="00D50A1E">
        <w:rPr>
          <w:i/>
          <w:iCs/>
          <w:shd w:val="clear" w:color="auto" w:fill="FFFFFF"/>
        </w:rPr>
        <w:t>Speciální fyzioterapeutické koncepty a metody I.: koncepty a metody spočívající převážně na neurofyziologické bázi</w:t>
      </w:r>
      <w:r>
        <w:rPr>
          <w:shd w:val="clear" w:color="auto" w:fill="FFFFFF"/>
        </w:rPr>
        <w:t xml:space="preserve">. 2. </w:t>
      </w:r>
      <w:proofErr w:type="spellStart"/>
      <w:r>
        <w:rPr>
          <w:shd w:val="clear" w:color="auto" w:fill="FFFFFF"/>
        </w:rPr>
        <w:t>opr</w:t>
      </w:r>
      <w:proofErr w:type="spellEnd"/>
      <w:r>
        <w:rPr>
          <w:shd w:val="clear" w:color="auto" w:fill="FFFFFF"/>
        </w:rPr>
        <w:t>. vyd. Brno: Akademické nakladatelství CERM. ISBN 80-7204-312-9.</w:t>
      </w:r>
    </w:p>
    <w:p w14:paraId="0000109A" w14:textId="77777777" w:rsidR="006168B9" w:rsidRDefault="006168B9" w:rsidP="00474D79">
      <w:r>
        <w:rPr>
          <w:shd w:val="clear" w:color="auto" w:fill="FFFFFF"/>
        </w:rPr>
        <w:t xml:space="preserve">PHYSIOTHERAPY GROUP FOR CYSTIC FIBROSIS (IPG, CF). 2019. </w:t>
      </w:r>
      <w:proofErr w:type="spellStart"/>
      <w:r w:rsidRPr="008715CB">
        <w:rPr>
          <w:i/>
          <w:iCs/>
          <w:shd w:val="clear" w:color="auto" w:fill="FFFFFF"/>
        </w:rPr>
        <w:t>Physiotherapy</w:t>
      </w:r>
      <w:proofErr w:type="spellEnd"/>
      <w:r w:rsidRPr="008715CB">
        <w:rPr>
          <w:i/>
          <w:iCs/>
          <w:shd w:val="clear" w:color="auto" w:fill="FFFFFF"/>
        </w:rPr>
        <w:t xml:space="preserve"> </w:t>
      </w:r>
      <w:proofErr w:type="spellStart"/>
      <w:r w:rsidRPr="008715CB">
        <w:rPr>
          <w:i/>
          <w:iCs/>
          <w:shd w:val="clear" w:color="auto" w:fill="FFFFFF"/>
        </w:rPr>
        <w:t>for</w:t>
      </w:r>
      <w:proofErr w:type="spellEnd"/>
      <w:r w:rsidRPr="008715CB">
        <w:rPr>
          <w:i/>
          <w:iCs/>
          <w:shd w:val="clear" w:color="auto" w:fill="FFFFFF"/>
        </w:rPr>
        <w:t xml:space="preserve"> </w:t>
      </w:r>
      <w:proofErr w:type="spellStart"/>
      <w:r w:rsidRPr="008715CB">
        <w:rPr>
          <w:i/>
          <w:iCs/>
          <w:shd w:val="clear" w:color="auto" w:fill="FFFFFF"/>
        </w:rPr>
        <w:t>People</w:t>
      </w:r>
      <w:proofErr w:type="spellEnd"/>
      <w:r w:rsidRPr="008715CB">
        <w:rPr>
          <w:i/>
          <w:iCs/>
          <w:shd w:val="clear" w:color="auto" w:fill="FFFFFF"/>
        </w:rPr>
        <w:t xml:space="preserve"> </w:t>
      </w:r>
      <w:proofErr w:type="spellStart"/>
      <w:r w:rsidRPr="008715CB">
        <w:rPr>
          <w:i/>
          <w:iCs/>
          <w:shd w:val="clear" w:color="auto" w:fill="FFFFFF"/>
        </w:rPr>
        <w:t>with</w:t>
      </w:r>
      <w:proofErr w:type="spellEnd"/>
      <w:r w:rsidRPr="008715CB">
        <w:rPr>
          <w:i/>
          <w:iCs/>
          <w:shd w:val="clear" w:color="auto" w:fill="FFFFFF"/>
        </w:rPr>
        <w:t xml:space="preserve"> </w:t>
      </w:r>
      <w:proofErr w:type="spellStart"/>
      <w:r w:rsidRPr="008715CB">
        <w:rPr>
          <w:i/>
          <w:iCs/>
          <w:shd w:val="clear" w:color="auto" w:fill="FFFFFF"/>
        </w:rPr>
        <w:t>Cystic</w:t>
      </w:r>
      <w:proofErr w:type="spellEnd"/>
      <w:r w:rsidRPr="008715CB">
        <w:rPr>
          <w:i/>
          <w:iCs/>
          <w:shd w:val="clear" w:color="auto" w:fill="FFFFFF"/>
        </w:rPr>
        <w:t xml:space="preserve"> </w:t>
      </w:r>
      <w:proofErr w:type="spellStart"/>
      <w:r w:rsidRPr="008715CB">
        <w:rPr>
          <w:i/>
          <w:iCs/>
          <w:shd w:val="clear" w:color="auto" w:fill="FFFFFF"/>
        </w:rPr>
        <w:t>Fibrosis</w:t>
      </w:r>
      <w:proofErr w:type="spellEnd"/>
      <w:r w:rsidRPr="008715CB">
        <w:rPr>
          <w:i/>
          <w:iCs/>
          <w:shd w:val="clear" w:color="auto" w:fill="FFFFFF"/>
        </w:rPr>
        <w:t xml:space="preserve">: </w:t>
      </w:r>
      <w:proofErr w:type="spellStart"/>
      <w:r w:rsidRPr="008715CB">
        <w:rPr>
          <w:i/>
          <w:iCs/>
          <w:shd w:val="clear" w:color="auto" w:fill="FFFFFF"/>
        </w:rPr>
        <w:t>from</w:t>
      </w:r>
      <w:proofErr w:type="spellEnd"/>
      <w:r w:rsidRPr="008715CB">
        <w:rPr>
          <w:i/>
          <w:iCs/>
          <w:shd w:val="clear" w:color="auto" w:fill="FFFFFF"/>
        </w:rPr>
        <w:t xml:space="preserve"> Infant to </w:t>
      </w:r>
      <w:proofErr w:type="spellStart"/>
      <w:r w:rsidRPr="008715CB">
        <w:rPr>
          <w:i/>
          <w:iCs/>
          <w:shd w:val="clear" w:color="auto" w:fill="FFFFFF"/>
        </w:rPr>
        <w:t>Adult</w:t>
      </w:r>
      <w:proofErr w:type="spellEnd"/>
      <w:r>
        <w:rPr>
          <w:i/>
          <w:iCs/>
          <w:shd w:val="clear" w:color="auto" w:fill="FFFFFF"/>
        </w:rPr>
        <w:t xml:space="preserve"> </w:t>
      </w:r>
      <w:r w:rsidRPr="00410EF7">
        <w:rPr>
          <w:shd w:val="clear" w:color="auto" w:fill="FFFFFF"/>
        </w:rPr>
        <w:t>[online].</w:t>
      </w:r>
      <w:r>
        <w:rPr>
          <w:shd w:val="clear" w:color="auto" w:fill="FFFFFF"/>
        </w:rPr>
        <w:t xml:space="preserve"> Dostupné z</w:t>
      </w:r>
      <w:r w:rsidRPr="004B37CF">
        <w:rPr>
          <w:shd w:val="clear" w:color="auto" w:fill="FFFFFF"/>
        </w:rPr>
        <w:t xml:space="preserve">: </w:t>
      </w:r>
      <w:hyperlink r:id="rId15" w:history="1">
        <w:r w:rsidRPr="004B37CF">
          <w:rPr>
            <w:rStyle w:val="Hypertextovodkaz"/>
            <w:color w:val="auto"/>
            <w:u w:val="none"/>
          </w:rPr>
          <w:t>www.cfww.org/ipg-cf/</w:t>
        </w:r>
      </w:hyperlink>
      <w:r w:rsidRPr="004B37CF">
        <w:t>.</w:t>
      </w:r>
    </w:p>
    <w:p w14:paraId="1D898418" w14:textId="77777777" w:rsidR="006168B9" w:rsidRPr="00410EF7" w:rsidRDefault="006168B9" w:rsidP="00474D79">
      <w:r w:rsidRPr="00410EF7">
        <w:t xml:space="preserve">PIERRE, N., APPRIOU, Z., GRATAS-DELAMARCHE, A., DERBRÉ, F. 2016. </w:t>
      </w:r>
      <w:proofErr w:type="spellStart"/>
      <w:r w:rsidRPr="00410EF7">
        <w:t>From</w:t>
      </w:r>
      <w:proofErr w:type="spellEnd"/>
      <w:r w:rsidRPr="00410EF7">
        <w:t xml:space="preserve"> </w:t>
      </w:r>
      <w:proofErr w:type="spellStart"/>
      <w:r w:rsidRPr="00410EF7">
        <w:t>physical</w:t>
      </w:r>
      <w:proofErr w:type="spellEnd"/>
      <w:r w:rsidRPr="00410EF7">
        <w:t xml:space="preserve"> </w:t>
      </w:r>
      <w:proofErr w:type="spellStart"/>
      <w:r w:rsidRPr="00410EF7">
        <w:t>inactivity</w:t>
      </w:r>
      <w:proofErr w:type="spellEnd"/>
      <w:r w:rsidRPr="00410EF7">
        <w:t xml:space="preserve"> to </w:t>
      </w:r>
      <w:proofErr w:type="spellStart"/>
      <w:r w:rsidRPr="00410EF7">
        <w:t>immobilization</w:t>
      </w:r>
      <w:proofErr w:type="spellEnd"/>
      <w:r w:rsidRPr="00410EF7">
        <w:t xml:space="preserve">: </w:t>
      </w:r>
      <w:proofErr w:type="spellStart"/>
      <w:r w:rsidRPr="00410EF7">
        <w:t>Dissecting</w:t>
      </w:r>
      <w:proofErr w:type="spellEnd"/>
      <w:r w:rsidRPr="00410EF7">
        <w:t xml:space="preserve"> </w:t>
      </w:r>
      <w:proofErr w:type="spellStart"/>
      <w:r w:rsidRPr="00410EF7">
        <w:t>the</w:t>
      </w:r>
      <w:proofErr w:type="spellEnd"/>
      <w:r w:rsidRPr="00410EF7">
        <w:t xml:space="preserve"> role </w:t>
      </w:r>
      <w:proofErr w:type="spellStart"/>
      <w:r w:rsidRPr="00410EF7">
        <w:t>of</w:t>
      </w:r>
      <w:proofErr w:type="spellEnd"/>
      <w:r w:rsidRPr="00410EF7">
        <w:t xml:space="preserve"> </w:t>
      </w:r>
      <w:proofErr w:type="spellStart"/>
      <w:r w:rsidRPr="00410EF7">
        <w:t>oxidative</w:t>
      </w:r>
      <w:proofErr w:type="spellEnd"/>
      <w:r w:rsidRPr="00410EF7">
        <w:t xml:space="preserve"> stress in </w:t>
      </w:r>
      <w:proofErr w:type="spellStart"/>
      <w:r w:rsidRPr="00410EF7">
        <w:t>skeletal</w:t>
      </w:r>
      <w:proofErr w:type="spellEnd"/>
      <w:r w:rsidRPr="00410EF7">
        <w:t xml:space="preserve"> </w:t>
      </w:r>
      <w:proofErr w:type="spellStart"/>
      <w:r w:rsidRPr="00410EF7">
        <w:t>muscle</w:t>
      </w:r>
      <w:proofErr w:type="spellEnd"/>
      <w:r w:rsidRPr="00410EF7">
        <w:t xml:space="preserve"> insulin </w:t>
      </w:r>
      <w:proofErr w:type="spellStart"/>
      <w:r w:rsidRPr="00410EF7">
        <w:t>resistance</w:t>
      </w:r>
      <w:proofErr w:type="spellEnd"/>
      <w:r w:rsidRPr="00410EF7">
        <w:t xml:space="preserve"> and </w:t>
      </w:r>
      <w:proofErr w:type="spellStart"/>
      <w:r w:rsidRPr="00410EF7">
        <w:t>atrophy</w:t>
      </w:r>
      <w:proofErr w:type="spellEnd"/>
      <w:r w:rsidRPr="00410EF7">
        <w:t xml:space="preserve">. </w:t>
      </w:r>
      <w:r w:rsidRPr="00410EF7">
        <w:rPr>
          <w:i/>
          <w:iCs/>
        </w:rPr>
        <w:t xml:space="preserve">Free </w:t>
      </w:r>
      <w:proofErr w:type="spellStart"/>
      <w:r w:rsidRPr="00410EF7">
        <w:rPr>
          <w:i/>
          <w:iCs/>
        </w:rPr>
        <w:t>Radical</w:t>
      </w:r>
      <w:proofErr w:type="spellEnd"/>
      <w:r w:rsidRPr="00410EF7">
        <w:rPr>
          <w:i/>
          <w:iCs/>
        </w:rPr>
        <w:t xml:space="preserve"> Biology and </w:t>
      </w:r>
      <w:proofErr w:type="spellStart"/>
      <w:r w:rsidRPr="00410EF7">
        <w:rPr>
          <w:i/>
          <w:iCs/>
        </w:rPr>
        <w:t>Medicine</w:t>
      </w:r>
      <w:proofErr w:type="spellEnd"/>
      <w:r w:rsidRPr="00410EF7">
        <w:t xml:space="preserve"> </w:t>
      </w:r>
      <w:r w:rsidRPr="00410EF7">
        <w:rPr>
          <w:shd w:val="clear" w:color="auto" w:fill="FFFFFF"/>
        </w:rPr>
        <w:t>[online].</w:t>
      </w:r>
      <w:r w:rsidRPr="00410EF7">
        <w:t xml:space="preserve"> 98, 197-207 </w:t>
      </w:r>
      <w:r w:rsidRPr="00410EF7">
        <w:rPr>
          <w:shd w:val="clear" w:color="auto" w:fill="FFFFFF"/>
        </w:rPr>
        <w:t>[cit. 2021-11-20]</w:t>
      </w:r>
      <w:r w:rsidRPr="00410EF7">
        <w:t xml:space="preserve">. Dostupné z: </w:t>
      </w:r>
      <w:proofErr w:type="spellStart"/>
      <w:r w:rsidRPr="00410EF7">
        <w:t>doi</w:t>
      </w:r>
      <w:proofErr w:type="spellEnd"/>
      <w:r w:rsidRPr="00410EF7">
        <w:t xml:space="preserve">: </w:t>
      </w:r>
      <w:hyperlink r:id="rId16" w:tgtFrame="_blank" w:history="1">
        <w:r w:rsidRPr="00410EF7">
          <w:rPr>
            <w:rStyle w:val="Hypertextovodkaz"/>
            <w:rFonts w:cs="Times New Roman"/>
            <w:color w:val="000000" w:themeColor="text1"/>
            <w:szCs w:val="24"/>
            <w:u w:val="none"/>
          </w:rPr>
          <w:t>10.1016/j.freeradbiomed.2015.12.028</w:t>
        </w:r>
      </w:hyperlink>
      <w:r w:rsidRPr="00410EF7">
        <w:t>.</w:t>
      </w:r>
    </w:p>
    <w:p w14:paraId="3F9D3D46" w14:textId="77777777" w:rsidR="006168B9" w:rsidRDefault="006168B9" w:rsidP="00474D79">
      <w:pPr>
        <w:rPr>
          <w:rFonts w:ascii="Segoe UI" w:hAnsi="Segoe UI" w:cs="Segoe UI"/>
          <w:color w:val="212121"/>
        </w:rPr>
      </w:pPr>
      <w:r>
        <w:rPr>
          <w:shd w:val="clear" w:color="auto" w:fill="FFFFFF"/>
        </w:rPr>
        <w:t xml:space="preserve">PRYOR, J. A. 1999. </w:t>
      </w:r>
      <w:proofErr w:type="spellStart"/>
      <w:r>
        <w:rPr>
          <w:shd w:val="clear" w:color="auto" w:fill="FFFFFF"/>
        </w:rPr>
        <w:t>Physiotherapy</w:t>
      </w:r>
      <w:proofErr w:type="spellEnd"/>
      <w:r>
        <w:rPr>
          <w:shd w:val="clear" w:color="auto" w:fill="FFFFFF"/>
        </w:rPr>
        <w:t xml:space="preserve"> </w:t>
      </w:r>
      <w:proofErr w:type="spellStart"/>
      <w:r>
        <w:rPr>
          <w:shd w:val="clear" w:color="auto" w:fill="FFFFFF"/>
        </w:rPr>
        <w:t>for</w:t>
      </w:r>
      <w:proofErr w:type="spellEnd"/>
      <w:r>
        <w:rPr>
          <w:shd w:val="clear" w:color="auto" w:fill="FFFFFF"/>
        </w:rPr>
        <w:t xml:space="preserve"> </w:t>
      </w:r>
      <w:proofErr w:type="spellStart"/>
      <w:r>
        <w:rPr>
          <w:shd w:val="clear" w:color="auto" w:fill="FFFFFF"/>
        </w:rPr>
        <w:t>airway</w:t>
      </w:r>
      <w:proofErr w:type="spellEnd"/>
      <w:r>
        <w:rPr>
          <w:shd w:val="clear" w:color="auto" w:fill="FFFFFF"/>
        </w:rPr>
        <w:t xml:space="preserve"> clearance in </w:t>
      </w:r>
      <w:proofErr w:type="spellStart"/>
      <w:r>
        <w:rPr>
          <w:shd w:val="clear" w:color="auto" w:fill="FFFFFF"/>
        </w:rPr>
        <w:t>adults</w:t>
      </w:r>
      <w:proofErr w:type="spellEnd"/>
      <w:r>
        <w:rPr>
          <w:shd w:val="clear" w:color="auto" w:fill="FFFFFF"/>
        </w:rPr>
        <w:t xml:space="preserve">. </w:t>
      </w:r>
      <w:proofErr w:type="spellStart"/>
      <w:r w:rsidRPr="003F33CB">
        <w:rPr>
          <w:i/>
          <w:iCs/>
          <w:shd w:val="clear" w:color="auto" w:fill="FFFFFF"/>
        </w:rPr>
        <w:t>The</w:t>
      </w:r>
      <w:proofErr w:type="spellEnd"/>
      <w:r w:rsidRPr="003F33CB">
        <w:rPr>
          <w:i/>
          <w:iCs/>
          <w:shd w:val="clear" w:color="auto" w:fill="FFFFFF"/>
        </w:rPr>
        <w:t xml:space="preserve"> </w:t>
      </w:r>
      <w:proofErr w:type="spellStart"/>
      <w:r w:rsidRPr="003F33CB">
        <w:rPr>
          <w:i/>
          <w:iCs/>
          <w:shd w:val="clear" w:color="auto" w:fill="FFFFFF"/>
        </w:rPr>
        <w:t>European</w:t>
      </w:r>
      <w:proofErr w:type="spellEnd"/>
      <w:r w:rsidRPr="003F33CB">
        <w:rPr>
          <w:i/>
          <w:iCs/>
          <w:shd w:val="clear" w:color="auto" w:fill="FFFFFF"/>
        </w:rPr>
        <w:t xml:space="preserve"> </w:t>
      </w:r>
      <w:proofErr w:type="spellStart"/>
      <w:r w:rsidRPr="003F33CB">
        <w:rPr>
          <w:i/>
          <w:iCs/>
          <w:shd w:val="clear" w:color="auto" w:fill="FFFFFF"/>
        </w:rPr>
        <w:t>Respiratory</w:t>
      </w:r>
      <w:proofErr w:type="spellEnd"/>
      <w:r w:rsidRPr="003F33CB">
        <w:rPr>
          <w:i/>
          <w:iCs/>
          <w:shd w:val="clear" w:color="auto" w:fill="FFFFFF"/>
        </w:rPr>
        <w:t xml:space="preserve"> </w:t>
      </w:r>
      <w:proofErr w:type="spellStart"/>
      <w:r w:rsidRPr="003F33CB">
        <w:rPr>
          <w:i/>
          <w:iCs/>
          <w:shd w:val="clear" w:color="auto" w:fill="FFFFFF"/>
        </w:rPr>
        <w:t>Journal</w:t>
      </w:r>
      <w:proofErr w:type="spellEnd"/>
      <w:r>
        <w:rPr>
          <w:shd w:val="clear" w:color="auto" w:fill="FFFFFF"/>
        </w:rPr>
        <w:t xml:space="preserve"> </w:t>
      </w:r>
      <w:r w:rsidRPr="00410EF7">
        <w:rPr>
          <w:shd w:val="clear" w:color="auto" w:fill="FFFFFF"/>
        </w:rPr>
        <w:t>[online].</w:t>
      </w:r>
      <w:r>
        <w:rPr>
          <w:shd w:val="clear" w:color="auto" w:fill="FFFFFF"/>
        </w:rPr>
        <w:t xml:space="preserve"> 14(6), 1418-1424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9</w:t>
      </w:r>
      <w:r w:rsidRPr="00410EF7">
        <w:rPr>
          <w:shd w:val="clear" w:color="auto" w:fill="FFFFFF"/>
        </w:rPr>
        <w:t>].</w:t>
      </w:r>
      <w:r>
        <w:rPr>
          <w:shd w:val="clear" w:color="auto" w:fill="FFFFFF"/>
        </w:rPr>
        <w:t xml:space="preserve"> Dostupné z: </w:t>
      </w:r>
      <w:proofErr w:type="spellStart"/>
      <w:r>
        <w:rPr>
          <w:shd w:val="clear" w:color="auto" w:fill="FFFFFF"/>
        </w:rPr>
        <w:t>doi</w:t>
      </w:r>
      <w:proofErr w:type="spellEnd"/>
      <w:r>
        <w:rPr>
          <w:shd w:val="clear" w:color="auto" w:fill="FFFFFF"/>
        </w:rPr>
        <w:t>:</w:t>
      </w:r>
      <w:r w:rsidRPr="00C63BBF">
        <w:rPr>
          <w:rStyle w:val="identifier"/>
          <w:rFonts w:ascii="Segoe UI" w:hAnsi="Segoe UI" w:cs="Segoe UI"/>
          <w:color w:val="212121"/>
        </w:rPr>
        <w:t xml:space="preserve"> </w:t>
      </w:r>
      <w:hyperlink r:id="rId17" w:tgtFrame="_blank" w:history="1">
        <w:r w:rsidRPr="00136F00">
          <w:t>10.1183/09031936.99.14614189</w:t>
        </w:r>
      </w:hyperlink>
      <w:r>
        <w:rPr>
          <w:rStyle w:val="identifier"/>
          <w:rFonts w:ascii="Segoe UI" w:hAnsi="Segoe UI" w:cs="Segoe UI"/>
          <w:color w:val="212121"/>
        </w:rPr>
        <w:t>.</w:t>
      </w:r>
    </w:p>
    <w:p w14:paraId="0E4482AB" w14:textId="77777777" w:rsidR="006168B9" w:rsidRDefault="006168B9" w:rsidP="00474D79">
      <w:r>
        <w:t xml:space="preserve">PRYOR, J. A., PRASAD, S. A. 2009. </w:t>
      </w:r>
      <w:proofErr w:type="spellStart"/>
      <w:r w:rsidRPr="00C1332A">
        <w:rPr>
          <w:i/>
          <w:iCs/>
        </w:rPr>
        <w:t>Physiotherapy</w:t>
      </w:r>
      <w:proofErr w:type="spellEnd"/>
      <w:r w:rsidRPr="00C1332A">
        <w:rPr>
          <w:i/>
          <w:iCs/>
        </w:rPr>
        <w:t xml:space="preserve"> </w:t>
      </w:r>
      <w:proofErr w:type="spellStart"/>
      <w:r w:rsidRPr="00C1332A">
        <w:rPr>
          <w:i/>
          <w:iCs/>
        </w:rPr>
        <w:t>for</w:t>
      </w:r>
      <w:proofErr w:type="spellEnd"/>
      <w:r w:rsidRPr="00C1332A">
        <w:rPr>
          <w:i/>
          <w:iCs/>
        </w:rPr>
        <w:t xml:space="preserve"> </w:t>
      </w:r>
      <w:proofErr w:type="spellStart"/>
      <w:r w:rsidRPr="00C1332A">
        <w:rPr>
          <w:i/>
          <w:iCs/>
        </w:rPr>
        <w:t>Respiratory</w:t>
      </w:r>
      <w:proofErr w:type="spellEnd"/>
      <w:r w:rsidRPr="00C1332A">
        <w:rPr>
          <w:i/>
          <w:iCs/>
        </w:rPr>
        <w:t xml:space="preserve"> and </w:t>
      </w:r>
      <w:proofErr w:type="spellStart"/>
      <w:r w:rsidRPr="00C1332A">
        <w:rPr>
          <w:i/>
          <w:iCs/>
        </w:rPr>
        <w:t>Cardiac</w:t>
      </w:r>
      <w:proofErr w:type="spellEnd"/>
      <w:r w:rsidRPr="00C1332A">
        <w:rPr>
          <w:i/>
          <w:iCs/>
        </w:rPr>
        <w:t xml:space="preserve"> </w:t>
      </w:r>
      <w:proofErr w:type="spellStart"/>
      <w:r w:rsidRPr="00C1332A">
        <w:rPr>
          <w:i/>
          <w:iCs/>
        </w:rPr>
        <w:t>Problems</w:t>
      </w:r>
      <w:proofErr w:type="spellEnd"/>
      <w:r>
        <w:t xml:space="preserve">. London: </w:t>
      </w:r>
      <w:proofErr w:type="spellStart"/>
      <w:r>
        <w:t>Elsevier</w:t>
      </w:r>
      <w:proofErr w:type="spellEnd"/>
      <w:r>
        <w:t xml:space="preserve"> Churchill </w:t>
      </w:r>
      <w:proofErr w:type="spellStart"/>
      <w:r>
        <w:t>Livingston</w:t>
      </w:r>
      <w:proofErr w:type="spellEnd"/>
      <w:r>
        <w:t>. ISBN 978-00-804-4985-2.</w:t>
      </w:r>
    </w:p>
    <w:p w14:paraId="7555A499" w14:textId="77777777" w:rsidR="006168B9" w:rsidRDefault="006168B9" w:rsidP="00474D79">
      <w:r>
        <w:t xml:space="preserve">PRYOR, J. A., WEBBER, B. A., HODSON, M. E., BATTEN, J. C. 1979.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Forced</w:t>
      </w:r>
      <w:proofErr w:type="spellEnd"/>
      <w:r>
        <w:t xml:space="preserve"> </w:t>
      </w:r>
      <w:proofErr w:type="spellStart"/>
      <w:r>
        <w:t>Expiration</w:t>
      </w:r>
      <w:proofErr w:type="spellEnd"/>
      <w:r>
        <w:t xml:space="preserve"> </w:t>
      </w:r>
      <w:proofErr w:type="spellStart"/>
      <w:r>
        <w:t>Technique</w:t>
      </w:r>
      <w:proofErr w:type="spellEnd"/>
      <w:r>
        <w:t xml:space="preserve"> as </w:t>
      </w:r>
      <w:proofErr w:type="spellStart"/>
      <w:r>
        <w:t>an</w:t>
      </w:r>
      <w:proofErr w:type="spellEnd"/>
      <w:r>
        <w:t xml:space="preserve"> </w:t>
      </w:r>
      <w:proofErr w:type="spellStart"/>
      <w:r>
        <w:t>Adjunct</w:t>
      </w:r>
      <w:proofErr w:type="spellEnd"/>
      <w:r>
        <w:t xml:space="preserve"> to </w:t>
      </w:r>
      <w:proofErr w:type="spellStart"/>
      <w:r>
        <w:t>Postural</w:t>
      </w:r>
      <w:proofErr w:type="spellEnd"/>
      <w:r>
        <w:t xml:space="preserve"> </w:t>
      </w:r>
      <w:proofErr w:type="spellStart"/>
      <w:r>
        <w:t>Drainage</w:t>
      </w:r>
      <w:proofErr w:type="spellEnd"/>
      <w:r>
        <w:t xml:space="preserve"> in </w:t>
      </w:r>
      <w:proofErr w:type="spellStart"/>
      <w:r>
        <w:t>Treatment</w:t>
      </w:r>
      <w:proofErr w:type="spellEnd"/>
      <w:r>
        <w:t xml:space="preserve"> </w:t>
      </w:r>
      <w:proofErr w:type="spellStart"/>
      <w:r>
        <w:t>of</w:t>
      </w:r>
      <w:proofErr w:type="spellEnd"/>
      <w:r>
        <w:t xml:space="preserve"> </w:t>
      </w:r>
      <w:proofErr w:type="spellStart"/>
      <w:r>
        <w:t>Cystic</w:t>
      </w:r>
      <w:proofErr w:type="spellEnd"/>
      <w:r>
        <w:t xml:space="preserve"> </w:t>
      </w:r>
      <w:proofErr w:type="spellStart"/>
      <w:r>
        <w:t>Fibrosis</w:t>
      </w:r>
      <w:proofErr w:type="spellEnd"/>
      <w:r>
        <w:t xml:space="preserve">. </w:t>
      </w:r>
      <w:proofErr w:type="spellStart"/>
      <w:r w:rsidRPr="003F33CB">
        <w:rPr>
          <w:i/>
          <w:iCs/>
        </w:rPr>
        <w:t>British</w:t>
      </w:r>
      <w:proofErr w:type="spellEnd"/>
      <w:r w:rsidRPr="003F33CB">
        <w:rPr>
          <w:i/>
          <w:iCs/>
        </w:rPr>
        <w:t xml:space="preserve"> </w:t>
      </w:r>
      <w:proofErr w:type="spellStart"/>
      <w:r w:rsidRPr="003F33CB">
        <w:rPr>
          <w:i/>
          <w:iCs/>
        </w:rPr>
        <w:t>Medical</w:t>
      </w:r>
      <w:proofErr w:type="spellEnd"/>
      <w:r w:rsidRPr="003F33CB">
        <w:rPr>
          <w:i/>
          <w:iCs/>
        </w:rPr>
        <w:t xml:space="preserve"> </w:t>
      </w:r>
      <w:proofErr w:type="spellStart"/>
      <w:r w:rsidRPr="003F33CB">
        <w:rPr>
          <w:i/>
          <w:iCs/>
        </w:rPr>
        <w:t>Journal</w:t>
      </w:r>
      <w:proofErr w:type="spellEnd"/>
      <w:r>
        <w:t xml:space="preserve"> </w:t>
      </w:r>
      <w:r w:rsidRPr="00410EF7">
        <w:rPr>
          <w:shd w:val="clear" w:color="auto" w:fill="FFFFFF"/>
        </w:rPr>
        <w:t>[online].</w:t>
      </w:r>
      <w:r>
        <w:rPr>
          <w:shd w:val="clear" w:color="auto" w:fill="FFFFFF"/>
        </w:rPr>
        <w:t xml:space="preserve"> 2(6187), 417-418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7</w:t>
      </w:r>
      <w:r w:rsidRPr="00410EF7">
        <w:rPr>
          <w:shd w:val="clear" w:color="auto" w:fill="FFFFFF"/>
        </w:rPr>
        <w:t>].</w:t>
      </w:r>
      <w:r>
        <w:rPr>
          <w:shd w:val="clear" w:color="auto" w:fill="FFFFFF"/>
        </w:rPr>
        <w:t xml:space="preserve"> Dostupné z: </w:t>
      </w:r>
      <w:hyperlink r:id="rId18" w:tgtFrame="_blank" w:history="1">
        <w:r w:rsidRPr="0023125B">
          <w:t>10.1136/bmj.2.6187.417</w:t>
        </w:r>
      </w:hyperlink>
      <w:r w:rsidRPr="0023125B">
        <w:t>.</w:t>
      </w:r>
    </w:p>
    <w:p w14:paraId="7198708C" w14:textId="77777777" w:rsidR="006168B9" w:rsidRPr="00410EF7" w:rsidRDefault="006168B9" w:rsidP="00474D79">
      <w:pPr>
        <w:rPr>
          <w:shd w:val="clear" w:color="auto" w:fill="FFFFFF"/>
        </w:rPr>
      </w:pPr>
      <w:r w:rsidRPr="00410EF7">
        <w:rPr>
          <w:shd w:val="clear" w:color="auto" w:fill="FFFFFF"/>
        </w:rPr>
        <w:t xml:space="preserve">QASEEM, A., FORCIEA, M. A., MCLEAN, R. M., DENBERG, T. D., BARRY, M. J., COOKE, M., FITTERMAN, N., HARRIS, R. P., HUMPHREY, L. L., KANSAGARA, D., MCLEAN, R. M., MIR, T. P. 2017. </w:t>
      </w:r>
      <w:proofErr w:type="spellStart"/>
      <w:r w:rsidRPr="00410EF7">
        <w:rPr>
          <w:shd w:val="clear" w:color="auto" w:fill="FFFFFF"/>
        </w:rPr>
        <w:t>Treatment</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Low</w:t>
      </w:r>
      <w:proofErr w:type="spellEnd"/>
      <w:r w:rsidRPr="00410EF7">
        <w:rPr>
          <w:shd w:val="clear" w:color="auto" w:fill="FFFFFF"/>
        </w:rPr>
        <w:t xml:space="preserve"> Bone </w:t>
      </w:r>
      <w:proofErr w:type="spellStart"/>
      <w:r w:rsidRPr="00410EF7">
        <w:rPr>
          <w:shd w:val="clear" w:color="auto" w:fill="FFFFFF"/>
        </w:rPr>
        <w:t>Density</w:t>
      </w:r>
      <w:proofErr w:type="spellEnd"/>
      <w:r w:rsidRPr="00410EF7">
        <w:rPr>
          <w:shd w:val="clear" w:color="auto" w:fill="FFFFFF"/>
        </w:rPr>
        <w:t xml:space="preserve"> </w:t>
      </w:r>
      <w:proofErr w:type="spellStart"/>
      <w:r w:rsidRPr="00410EF7">
        <w:rPr>
          <w:shd w:val="clear" w:color="auto" w:fill="FFFFFF"/>
        </w:rPr>
        <w:t>or</w:t>
      </w:r>
      <w:proofErr w:type="spellEnd"/>
      <w:r w:rsidRPr="00410EF7">
        <w:rPr>
          <w:shd w:val="clear" w:color="auto" w:fill="FFFFFF"/>
        </w:rPr>
        <w:t xml:space="preserve"> </w:t>
      </w:r>
      <w:proofErr w:type="spellStart"/>
      <w:r w:rsidRPr="00410EF7">
        <w:rPr>
          <w:shd w:val="clear" w:color="auto" w:fill="FFFFFF"/>
        </w:rPr>
        <w:t>Osteoporosis</w:t>
      </w:r>
      <w:proofErr w:type="spellEnd"/>
      <w:r w:rsidRPr="00410EF7">
        <w:rPr>
          <w:shd w:val="clear" w:color="auto" w:fill="FFFFFF"/>
        </w:rPr>
        <w:t xml:space="preserve"> to </w:t>
      </w:r>
      <w:proofErr w:type="spellStart"/>
      <w:r w:rsidRPr="00410EF7">
        <w:rPr>
          <w:shd w:val="clear" w:color="auto" w:fill="FFFFFF"/>
        </w:rPr>
        <w:t>Prevent</w:t>
      </w:r>
      <w:proofErr w:type="spellEnd"/>
      <w:r w:rsidRPr="00410EF7">
        <w:rPr>
          <w:shd w:val="clear" w:color="auto" w:fill="FFFFFF"/>
        </w:rPr>
        <w:t xml:space="preserve"> </w:t>
      </w:r>
      <w:proofErr w:type="spellStart"/>
      <w:r w:rsidRPr="00410EF7">
        <w:rPr>
          <w:shd w:val="clear" w:color="auto" w:fill="FFFFFF"/>
        </w:rPr>
        <w:t>Fractures</w:t>
      </w:r>
      <w:proofErr w:type="spellEnd"/>
      <w:r w:rsidRPr="00410EF7">
        <w:rPr>
          <w:shd w:val="clear" w:color="auto" w:fill="FFFFFF"/>
        </w:rPr>
        <w:t xml:space="preserve"> in </w:t>
      </w:r>
      <w:proofErr w:type="spellStart"/>
      <w:r w:rsidRPr="00410EF7">
        <w:rPr>
          <w:shd w:val="clear" w:color="auto" w:fill="FFFFFF"/>
        </w:rPr>
        <w:t>Men</w:t>
      </w:r>
      <w:proofErr w:type="spellEnd"/>
      <w:r w:rsidRPr="00410EF7">
        <w:rPr>
          <w:shd w:val="clear" w:color="auto" w:fill="FFFFFF"/>
        </w:rPr>
        <w:t xml:space="preserve"> and </w:t>
      </w:r>
      <w:proofErr w:type="spellStart"/>
      <w:r w:rsidRPr="00410EF7">
        <w:rPr>
          <w:shd w:val="clear" w:color="auto" w:fill="FFFFFF"/>
        </w:rPr>
        <w:t>Women</w:t>
      </w:r>
      <w:proofErr w:type="spellEnd"/>
      <w:r w:rsidRPr="00410EF7">
        <w:rPr>
          <w:shd w:val="clear" w:color="auto" w:fill="FFFFFF"/>
        </w:rPr>
        <w:t xml:space="preserve">: A </w:t>
      </w:r>
      <w:proofErr w:type="spellStart"/>
      <w:r w:rsidRPr="00410EF7">
        <w:rPr>
          <w:shd w:val="clear" w:color="auto" w:fill="FFFFFF"/>
        </w:rPr>
        <w:t>Clinical</w:t>
      </w:r>
      <w:proofErr w:type="spellEnd"/>
      <w:r w:rsidRPr="00410EF7">
        <w:rPr>
          <w:shd w:val="clear" w:color="auto" w:fill="FFFFFF"/>
        </w:rPr>
        <w:t xml:space="preserve"> </w:t>
      </w:r>
      <w:proofErr w:type="spellStart"/>
      <w:r w:rsidRPr="00410EF7">
        <w:rPr>
          <w:shd w:val="clear" w:color="auto" w:fill="FFFFFF"/>
        </w:rPr>
        <w:t>Practice</w:t>
      </w:r>
      <w:proofErr w:type="spellEnd"/>
      <w:r w:rsidRPr="00410EF7">
        <w:rPr>
          <w:shd w:val="clear" w:color="auto" w:fill="FFFFFF"/>
        </w:rPr>
        <w:t xml:space="preserve"> </w:t>
      </w:r>
      <w:proofErr w:type="spellStart"/>
      <w:r w:rsidRPr="00410EF7">
        <w:rPr>
          <w:shd w:val="clear" w:color="auto" w:fill="FFFFFF"/>
        </w:rPr>
        <w:t>Guideline</w:t>
      </w:r>
      <w:proofErr w:type="spellEnd"/>
      <w:r w:rsidRPr="00410EF7">
        <w:rPr>
          <w:shd w:val="clear" w:color="auto" w:fill="FFFFFF"/>
        </w:rPr>
        <w:t xml:space="preserve"> Update </w:t>
      </w:r>
      <w:proofErr w:type="spellStart"/>
      <w:r w:rsidRPr="00410EF7">
        <w:rPr>
          <w:shd w:val="clear" w:color="auto" w:fill="FFFFFF"/>
        </w:rPr>
        <w:t>From</w:t>
      </w:r>
      <w:proofErr w:type="spellEnd"/>
      <w:r w:rsidRPr="00410EF7">
        <w:rPr>
          <w:shd w:val="clear" w:color="auto" w:fill="FFFFFF"/>
        </w:rPr>
        <w:t xml:space="preserve"> </w:t>
      </w:r>
      <w:proofErr w:type="spellStart"/>
      <w:r w:rsidRPr="00410EF7">
        <w:rPr>
          <w:shd w:val="clear" w:color="auto" w:fill="FFFFFF"/>
        </w:rPr>
        <w:t>the</w:t>
      </w:r>
      <w:proofErr w:type="spellEnd"/>
      <w:r w:rsidRPr="00410EF7">
        <w:rPr>
          <w:shd w:val="clear" w:color="auto" w:fill="FFFFFF"/>
        </w:rPr>
        <w:t xml:space="preserve"> </w:t>
      </w:r>
      <w:proofErr w:type="spellStart"/>
      <w:r w:rsidRPr="00410EF7">
        <w:rPr>
          <w:shd w:val="clear" w:color="auto" w:fill="FFFFFF"/>
        </w:rPr>
        <w:t>American</w:t>
      </w:r>
      <w:proofErr w:type="spellEnd"/>
      <w:r w:rsidRPr="00410EF7">
        <w:rPr>
          <w:shd w:val="clear" w:color="auto" w:fill="FFFFFF"/>
        </w:rPr>
        <w:t xml:space="preserve"> </w:t>
      </w:r>
      <w:proofErr w:type="spellStart"/>
      <w:r w:rsidRPr="00410EF7">
        <w:rPr>
          <w:shd w:val="clear" w:color="auto" w:fill="FFFFFF"/>
        </w:rPr>
        <w:t>College</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Physicians</w:t>
      </w:r>
      <w:proofErr w:type="spellEnd"/>
      <w:r w:rsidRPr="00410EF7">
        <w:rPr>
          <w:shd w:val="clear" w:color="auto" w:fill="FFFFFF"/>
        </w:rPr>
        <w:t xml:space="preserve">. </w:t>
      </w:r>
      <w:proofErr w:type="spellStart"/>
      <w:r w:rsidRPr="00410EF7">
        <w:rPr>
          <w:i/>
          <w:iCs/>
          <w:shd w:val="clear" w:color="auto" w:fill="FFFFFF"/>
        </w:rPr>
        <w:t>Annals</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w:t>
      </w:r>
      <w:proofErr w:type="spellStart"/>
      <w:r w:rsidRPr="00410EF7">
        <w:rPr>
          <w:i/>
          <w:iCs/>
          <w:shd w:val="clear" w:color="auto" w:fill="FFFFFF"/>
        </w:rPr>
        <w:t>Internal</w:t>
      </w:r>
      <w:proofErr w:type="spellEnd"/>
      <w:r w:rsidRPr="00410EF7">
        <w:rPr>
          <w:i/>
          <w:iCs/>
          <w:shd w:val="clear" w:color="auto" w:fill="FFFFFF"/>
        </w:rPr>
        <w:t xml:space="preserve"> </w:t>
      </w:r>
      <w:proofErr w:type="spellStart"/>
      <w:r w:rsidRPr="00410EF7">
        <w:rPr>
          <w:i/>
          <w:iCs/>
          <w:shd w:val="clear" w:color="auto" w:fill="FFFFFF"/>
        </w:rPr>
        <w:t>Medicine</w:t>
      </w:r>
      <w:proofErr w:type="spellEnd"/>
      <w:r w:rsidRPr="00410EF7">
        <w:rPr>
          <w:i/>
          <w:iCs/>
          <w:shd w:val="clear" w:color="auto" w:fill="FFFFFF"/>
        </w:rPr>
        <w:t xml:space="preserve"> </w:t>
      </w:r>
      <w:r w:rsidRPr="00410EF7">
        <w:rPr>
          <w:shd w:val="clear" w:color="auto" w:fill="FFFFFF"/>
        </w:rPr>
        <w:t>[online]. 166(11), 818-839 [cit. 202</w:t>
      </w:r>
      <w:r>
        <w:rPr>
          <w:shd w:val="clear" w:color="auto" w:fill="FFFFFF"/>
        </w:rPr>
        <w:t>2</w:t>
      </w:r>
      <w:r w:rsidRPr="00410EF7">
        <w:rPr>
          <w:shd w:val="clear" w:color="auto" w:fill="FFFFFF"/>
        </w:rPr>
        <w:t>-02-03]</w:t>
      </w:r>
      <w:r w:rsidRPr="00410EF7">
        <w:t>. Dostupné z:</w:t>
      </w:r>
      <w:r w:rsidRPr="00410EF7">
        <w:rPr>
          <w:shd w:val="clear" w:color="auto" w:fill="FFFFFF"/>
        </w:rPr>
        <w:t xml:space="preserve"> </w:t>
      </w:r>
      <w:proofErr w:type="spellStart"/>
      <w:r w:rsidRPr="00410EF7">
        <w:rPr>
          <w:shd w:val="clear" w:color="auto" w:fill="FFFFFF"/>
        </w:rPr>
        <w:t>doi</w:t>
      </w:r>
      <w:proofErr w:type="spellEnd"/>
      <w:r w:rsidRPr="00410EF7">
        <w:rPr>
          <w:shd w:val="clear" w:color="auto" w:fill="FFFFFF"/>
        </w:rPr>
        <w:t>: 10.7326/M15-1361.</w:t>
      </w:r>
    </w:p>
    <w:p w14:paraId="0022AB84" w14:textId="77777777" w:rsidR="006168B9" w:rsidRDefault="006168B9" w:rsidP="00475382">
      <w:pPr>
        <w:rPr>
          <w:shd w:val="clear" w:color="auto" w:fill="FFFFFF"/>
        </w:rPr>
      </w:pPr>
      <w:r>
        <w:t xml:space="preserve">REYCHLER, G., KEYEUX, A., CREMERS, C., VERITER, C., RODENSTEIN, D. O., LIISTRO, G. 2004. </w:t>
      </w:r>
      <w:proofErr w:type="spellStart"/>
      <w:r>
        <w:t>Comparison</w:t>
      </w:r>
      <w:proofErr w:type="spellEnd"/>
      <w:r>
        <w:t xml:space="preserve"> </w:t>
      </w:r>
      <w:proofErr w:type="spellStart"/>
      <w:r>
        <w:t>of</w:t>
      </w:r>
      <w:proofErr w:type="spellEnd"/>
      <w:r>
        <w:t xml:space="preserve"> </w:t>
      </w:r>
      <w:proofErr w:type="spellStart"/>
      <w:r>
        <w:t>lung</w:t>
      </w:r>
      <w:proofErr w:type="spellEnd"/>
      <w:r>
        <w:t xml:space="preserve"> </w:t>
      </w:r>
      <w:proofErr w:type="spellStart"/>
      <w:r>
        <w:t>deposition</w:t>
      </w:r>
      <w:proofErr w:type="spellEnd"/>
      <w:r>
        <w:t xml:space="preserve"> in </w:t>
      </w:r>
      <w:proofErr w:type="spellStart"/>
      <w:r>
        <w:t>two</w:t>
      </w:r>
      <w:proofErr w:type="spellEnd"/>
      <w:r>
        <w:t xml:space="preserve"> </w:t>
      </w:r>
      <w:proofErr w:type="spellStart"/>
      <w:r>
        <w:t>types</w:t>
      </w:r>
      <w:proofErr w:type="spellEnd"/>
      <w:r>
        <w:t xml:space="preserve"> </w:t>
      </w:r>
      <w:proofErr w:type="spellStart"/>
      <w:r>
        <w:t>of</w:t>
      </w:r>
      <w:proofErr w:type="spellEnd"/>
      <w:r>
        <w:t xml:space="preserve"> </w:t>
      </w:r>
      <w:proofErr w:type="spellStart"/>
      <w:r>
        <w:t>nebulization</w:t>
      </w:r>
      <w:proofErr w:type="spellEnd"/>
      <w:r>
        <w:t xml:space="preserve">: </w:t>
      </w:r>
      <w:proofErr w:type="spellStart"/>
      <w:r>
        <w:lastRenderedPageBreak/>
        <w:t>intrapulmonary</w:t>
      </w:r>
      <w:proofErr w:type="spellEnd"/>
      <w:r>
        <w:t xml:space="preserve"> </w:t>
      </w:r>
      <w:proofErr w:type="spellStart"/>
      <w:r>
        <w:t>percussive</w:t>
      </w:r>
      <w:proofErr w:type="spellEnd"/>
      <w:r>
        <w:t xml:space="preserve"> </w:t>
      </w:r>
      <w:proofErr w:type="spellStart"/>
      <w:r>
        <w:t>ventilation</w:t>
      </w:r>
      <w:proofErr w:type="spellEnd"/>
      <w:r>
        <w:t xml:space="preserve"> vs jet </w:t>
      </w:r>
      <w:proofErr w:type="spellStart"/>
      <w:r>
        <w:t>nebulization</w:t>
      </w:r>
      <w:proofErr w:type="spellEnd"/>
      <w:r>
        <w:t xml:space="preserve">. </w:t>
      </w:r>
      <w:proofErr w:type="spellStart"/>
      <w:r w:rsidRPr="00DE6D96">
        <w:rPr>
          <w:i/>
          <w:iCs/>
        </w:rPr>
        <w:t>Chest</w:t>
      </w:r>
      <w:proofErr w:type="spellEnd"/>
      <w:r>
        <w:t xml:space="preserve"> </w:t>
      </w:r>
      <w:r w:rsidRPr="00410EF7">
        <w:rPr>
          <w:shd w:val="clear" w:color="auto" w:fill="FFFFFF"/>
        </w:rPr>
        <w:t>[online].</w:t>
      </w:r>
      <w:r>
        <w:rPr>
          <w:shd w:val="clear" w:color="auto" w:fill="FFFFFF"/>
        </w:rPr>
        <w:t xml:space="preserve"> 125(2), 502-508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w:t>
      </w:r>
      <w:r>
        <w:rPr>
          <w:shd w:val="clear" w:color="auto" w:fill="FFFFFF"/>
        </w:rPr>
        <w:t>09</w:t>
      </w:r>
      <w:r w:rsidRPr="00410EF7">
        <w:rPr>
          <w:shd w:val="clear" w:color="auto" w:fill="FFFFFF"/>
        </w:rPr>
        <w:t>].</w:t>
      </w:r>
      <w:r>
        <w:rPr>
          <w:shd w:val="clear" w:color="auto" w:fill="FFFFFF"/>
        </w:rPr>
        <w:t xml:space="preserve"> Dostupné z: </w:t>
      </w:r>
      <w:proofErr w:type="spellStart"/>
      <w:r w:rsidRPr="00581EA7">
        <w:t>doi</w:t>
      </w:r>
      <w:proofErr w:type="spellEnd"/>
      <w:r w:rsidRPr="00581EA7">
        <w:t>: 10.1378/chest.125.2.502.</w:t>
      </w:r>
      <w:r>
        <w:rPr>
          <w:shd w:val="clear" w:color="auto" w:fill="FFFFFF"/>
        </w:rPr>
        <w:t xml:space="preserve"> </w:t>
      </w:r>
    </w:p>
    <w:p w14:paraId="4D1A95C8" w14:textId="77777777" w:rsidR="006168B9" w:rsidRPr="00410EF7" w:rsidRDefault="006168B9" w:rsidP="00474D79">
      <w:pPr>
        <w:rPr>
          <w:shd w:val="clear" w:color="auto" w:fill="FFFFFF"/>
        </w:rPr>
      </w:pPr>
      <w:r w:rsidRPr="00410EF7">
        <w:rPr>
          <w:shd w:val="clear" w:color="auto" w:fill="FFFFFF"/>
        </w:rPr>
        <w:t xml:space="preserve">RILEY, D. A., ELLIS, S. 1983. </w:t>
      </w:r>
      <w:proofErr w:type="spellStart"/>
      <w:r w:rsidRPr="00410EF7">
        <w:rPr>
          <w:shd w:val="clear" w:color="auto" w:fill="FFFFFF"/>
        </w:rPr>
        <w:t>Research</w:t>
      </w:r>
      <w:proofErr w:type="spellEnd"/>
      <w:r w:rsidRPr="00410EF7">
        <w:rPr>
          <w:shd w:val="clear" w:color="auto" w:fill="FFFFFF"/>
        </w:rPr>
        <w:t xml:space="preserve"> on </w:t>
      </w:r>
      <w:proofErr w:type="spellStart"/>
      <w:r w:rsidRPr="00410EF7">
        <w:rPr>
          <w:shd w:val="clear" w:color="auto" w:fill="FFFFFF"/>
        </w:rPr>
        <w:t>the</w:t>
      </w:r>
      <w:proofErr w:type="spellEnd"/>
      <w:r w:rsidRPr="00410EF7">
        <w:rPr>
          <w:shd w:val="clear" w:color="auto" w:fill="FFFFFF"/>
        </w:rPr>
        <w:t xml:space="preserve"> </w:t>
      </w:r>
      <w:proofErr w:type="spellStart"/>
      <w:r w:rsidRPr="00410EF7">
        <w:rPr>
          <w:shd w:val="clear" w:color="auto" w:fill="FFFFFF"/>
        </w:rPr>
        <w:t>adaptation</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skeletal</w:t>
      </w:r>
      <w:proofErr w:type="spellEnd"/>
      <w:r w:rsidRPr="00410EF7">
        <w:rPr>
          <w:shd w:val="clear" w:color="auto" w:fill="FFFFFF"/>
        </w:rPr>
        <w:t xml:space="preserve"> </w:t>
      </w:r>
      <w:proofErr w:type="spellStart"/>
      <w:r w:rsidRPr="00410EF7">
        <w:rPr>
          <w:shd w:val="clear" w:color="auto" w:fill="FFFFFF"/>
        </w:rPr>
        <w:t>muscle</w:t>
      </w:r>
      <w:proofErr w:type="spellEnd"/>
      <w:r w:rsidRPr="00410EF7">
        <w:rPr>
          <w:shd w:val="clear" w:color="auto" w:fill="FFFFFF"/>
        </w:rPr>
        <w:t xml:space="preserve"> to </w:t>
      </w:r>
      <w:proofErr w:type="spellStart"/>
      <w:r w:rsidRPr="00410EF7">
        <w:rPr>
          <w:shd w:val="clear" w:color="auto" w:fill="FFFFFF"/>
        </w:rPr>
        <w:t>hypogravity</w:t>
      </w:r>
      <w:proofErr w:type="spellEnd"/>
      <w:r w:rsidRPr="00410EF7">
        <w:rPr>
          <w:shd w:val="clear" w:color="auto" w:fill="FFFFFF"/>
        </w:rPr>
        <w:t xml:space="preserve">: past and </w:t>
      </w:r>
      <w:proofErr w:type="spellStart"/>
      <w:r w:rsidRPr="00410EF7">
        <w:rPr>
          <w:shd w:val="clear" w:color="auto" w:fill="FFFFFF"/>
        </w:rPr>
        <w:t>future</w:t>
      </w:r>
      <w:proofErr w:type="spellEnd"/>
      <w:r w:rsidRPr="00410EF7">
        <w:rPr>
          <w:shd w:val="clear" w:color="auto" w:fill="FFFFFF"/>
        </w:rPr>
        <w:t xml:space="preserve"> </w:t>
      </w:r>
      <w:proofErr w:type="spellStart"/>
      <w:r w:rsidRPr="00410EF7">
        <w:rPr>
          <w:shd w:val="clear" w:color="auto" w:fill="FFFFFF"/>
        </w:rPr>
        <w:t>directions</w:t>
      </w:r>
      <w:proofErr w:type="spellEnd"/>
      <w:r w:rsidRPr="00410EF7">
        <w:rPr>
          <w:shd w:val="clear" w:color="auto" w:fill="FFFFFF"/>
        </w:rPr>
        <w:t xml:space="preserve">. </w:t>
      </w:r>
      <w:proofErr w:type="spellStart"/>
      <w:r w:rsidRPr="00410EF7">
        <w:rPr>
          <w:i/>
          <w:iCs/>
          <w:shd w:val="clear" w:color="auto" w:fill="FFFFFF"/>
        </w:rPr>
        <w:t>Advances</w:t>
      </w:r>
      <w:proofErr w:type="spellEnd"/>
      <w:r w:rsidRPr="00410EF7">
        <w:rPr>
          <w:i/>
          <w:iCs/>
          <w:shd w:val="clear" w:color="auto" w:fill="FFFFFF"/>
        </w:rPr>
        <w:t xml:space="preserve"> in </w:t>
      </w:r>
      <w:proofErr w:type="spellStart"/>
      <w:r w:rsidRPr="00410EF7">
        <w:rPr>
          <w:i/>
          <w:iCs/>
          <w:shd w:val="clear" w:color="auto" w:fill="FFFFFF"/>
        </w:rPr>
        <w:t>Space</w:t>
      </w:r>
      <w:proofErr w:type="spellEnd"/>
      <w:r w:rsidRPr="00410EF7">
        <w:rPr>
          <w:i/>
          <w:iCs/>
          <w:shd w:val="clear" w:color="auto" w:fill="FFFFFF"/>
        </w:rPr>
        <w:t xml:space="preserve"> </w:t>
      </w:r>
      <w:proofErr w:type="spellStart"/>
      <w:r w:rsidRPr="00410EF7">
        <w:rPr>
          <w:i/>
          <w:iCs/>
          <w:shd w:val="clear" w:color="auto" w:fill="FFFFFF"/>
        </w:rPr>
        <w:t>Research</w:t>
      </w:r>
      <w:proofErr w:type="spellEnd"/>
      <w:r w:rsidRPr="00410EF7">
        <w:rPr>
          <w:shd w:val="clear" w:color="auto" w:fill="FFFFFF"/>
        </w:rPr>
        <w:t xml:space="preserve"> [online].</w:t>
      </w:r>
      <w:r w:rsidRPr="00410EF7">
        <w:t xml:space="preserve"> </w:t>
      </w:r>
      <w:r w:rsidRPr="00410EF7">
        <w:rPr>
          <w:shd w:val="clear" w:color="auto" w:fill="FFFFFF"/>
        </w:rPr>
        <w:t>3(9), 191-197 [cit. 202</w:t>
      </w:r>
      <w:r>
        <w:rPr>
          <w:shd w:val="clear" w:color="auto" w:fill="FFFFFF"/>
        </w:rPr>
        <w:t>2</w:t>
      </w:r>
      <w:r w:rsidRPr="00410EF7">
        <w:rPr>
          <w:shd w:val="clear" w:color="auto" w:fill="FFFFFF"/>
        </w:rPr>
        <w:t xml:space="preserve">-02-10]. Dostupné z: </w:t>
      </w:r>
      <w:proofErr w:type="spellStart"/>
      <w:r w:rsidRPr="00410EF7">
        <w:rPr>
          <w:shd w:val="clear" w:color="auto" w:fill="FFFFFF"/>
        </w:rPr>
        <w:t>doi</w:t>
      </w:r>
      <w:proofErr w:type="spellEnd"/>
      <w:r w:rsidRPr="00410EF7">
        <w:rPr>
          <w:shd w:val="clear" w:color="auto" w:fill="FFFFFF"/>
        </w:rPr>
        <w:t>: 10.1016/0273-1177(83)90056-x.</w:t>
      </w:r>
    </w:p>
    <w:p w14:paraId="0FF107A8" w14:textId="77777777" w:rsidR="006168B9" w:rsidRPr="00410EF7" w:rsidRDefault="006168B9" w:rsidP="00474D79">
      <w:pPr>
        <w:rPr>
          <w:shd w:val="clear" w:color="auto" w:fill="FFFFFF"/>
        </w:rPr>
      </w:pPr>
      <w:r w:rsidRPr="00410EF7">
        <w:rPr>
          <w:shd w:val="clear" w:color="auto" w:fill="FFFFFF"/>
        </w:rPr>
        <w:t xml:space="preserve">RODGER, M. A., GAGNÉ-RODGER, C., HOWLEY, H. E., CARRIER, M., COYLE, D., WELLS, P. S. 2003. </w:t>
      </w:r>
      <w:proofErr w:type="spellStart"/>
      <w:r w:rsidRPr="00410EF7">
        <w:rPr>
          <w:shd w:val="clear" w:color="auto" w:fill="FFFFFF"/>
        </w:rPr>
        <w:t>The</w:t>
      </w:r>
      <w:proofErr w:type="spellEnd"/>
      <w:r w:rsidRPr="00410EF7">
        <w:rPr>
          <w:shd w:val="clear" w:color="auto" w:fill="FFFFFF"/>
        </w:rPr>
        <w:t xml:space="preserve"> </w:t>
      </w:r>
      <w:proofErr w:type="spellStart"/>
      <w:r w:rsidRPr="00410EF7">
        <w:rPr>
          <w:shd w:val="clear" w:color="auto" w:fill="FFFFFF"/>
        </w:rPr>
        <w:t>outpatient</w:t>
      </w:r>
      <w:proofErr w:type="spellEnd"/>
      <w:r w:rsidRPr="00410EF7">
        <w:rPr>
          <w:shd w:val="clear" w:color="auto" w:fill="FFFFFF"/>
        </w:rPr>
        <w:t xml:space="preserve"> </w:t>
      </w:r>
      <w:proofErr w:type="spellStart"/>
      <w:r w:rsidRPr="00410EF7">
        <w:rPr>
          <w:shd w:val="clear" w:color="auto" w:fill="FFFFFF"/>
        </w:rPr>
        <w:t>treatment</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deep</w:t>
      </w:r>
      <w:proofErr w:type="spellEnd"/>
      <w:r w:rsidRPr="00410EF7">
        <w:rPr>
          <w:shd w:val="clear" w:color="auto" w:fill="FFFFFF"/>
        </w:rPr>
        <w:t xml:space="preserve"> </w:t>
      </w:r>
      <w:proofErr w:type="spellStart"/>
      <w:r w:rsidRPr="00410EF7">
        <w:rPr>
          <w:shd w:val="clear" w:color="auto" w:fill="FFFFFF"/>
        </w:rPr>
        <w:t>vein</w:t>
      </w:r>
      <w:proofErr w:type="spellEnd"/>
      <w:r w:rsidRPr="00410EF7">
        <w:rPr>
          <w:shd w:val="clear" w:color="auto" w:fill="FFFFFF"/>
        </w:rPr>
        <w:t xml:space="preserve"> </w:t>
      </w:r>
      <w:proofErr w:type="spellStart"/>
      <w:r w:rsidRPr="00410EF7">
        <w:rPr>
          <w:shd w:val="clear" w:color="auto" w:fill="FFFFFF"/>
        </w:rPr>
        <w:t>thrombosis</w:t>
      </w:r>
      <w:proofErr w:type="spellEnd"/>
      <w:r w:rsidRPr="00410EF7">
        <w:rPr>
          <w:shd w:val="clear" w:color="auto" w:fill="FFFFFF"/>
        </w:rPr>
        <w:t xml:space="preserve"> </w:t>
      </w:r>
      <w:proofErr w:type="spellStart"/>
      <w:r w:rsidRPr="00410EF7">
        <w:rPr>
          <w:shd w:val="clear" w:color="auto" w:fill="FFFFFF"/>
        </w:rPr>
        <w:t>delivers</w:t>
      </w:r>
      <w:proofErr w:type="spellEnd"/>
      <w:r w:rsidRPr="00410EF7">
        <w:rPr>
          <w:shd w:val="clear" w:color="auto" w:fill="FFFFFF"/>
        </w:rPr>
        <w:t xml:space="preserve"> </w:t>
      </w:r>
      <w:proofErr w:type="spellStart"/>
      <w:r w:rsidRPr="00410EF7">
        <w:rPr>
          <w:shd w:val="clear" w:color="auto" w:fill="FFFFFF"/>
        </w:rPr>
        <w:t>cost</w:t>
      </w:r>
      <w:proofErr w:type="spellEnd"/>
      <w:r w:rsidRPr="00410EF7">
        <w:rPr>
          <w:shd w:val="clear" w:color="auto" w:fill="FFFFFF"/>
        </w:rPr>
        <w:t xml:space="preserve"> </w:t>
      </w:r>
      <w:proofErr w:type="spellStart"/>
      <w:r w:rsidRPr="00410EF7">
        <w:rPr>
          <w:shd w:val="clear" w:color="auto" w:fill="FFFFFF"/>
        </w:rPr>
        <w:t>savings</w:t>
      </w:r>
      <w:proofErr w:type="spellEnd"/>
      <w:r w:rsidRPr="00410EF7">
        <w:rPr>
          <w:shd w:val="clear" w:color="auto" w:fill="FFFFFF"/>
        </w:rPr>
        <w:t xml:space="preserve"> to </w:t>
      </w:r>
      <w:proofErr w:type="spellStart"/>
      <w:r w:rsidRPr="00410EF7">
        <w:rPr>
          <w:shd w:val="clear" w:color="auto" w:fill="FFFFFF"/>
        </w:rPr>
        <w:t>patients</w:t>
      </w:r>
      <w:proofErr w:type="spellEnd"/>
      <w:r w:rsidRPr="00410EF7">
        <w:rPr>
          <w:shd w:val="clear" w:color="auto" w:fill="FFFFFF"/>
        </w:rPr>
        <w:t xml:space="preserve"> and </w:t>
      </w:r>
      <w:proofErr w:type="spellStart"/>
      <w:r w:rsidRPr="00410EF7">
        <w:rPr>
          <w:shd w:val="clear" w:color="auto" w:fill="FFFFFF"/>
        </w:rPr>
        <w:t>their</w:t>
      </w:r>
      <w:proofErr w:type="spellEnd"/>
      <w:r w:rsidRPr="00410EF7">
        <w:rPr>
          <w:shd w:val="clear" w:color="auto" w:fill="FFFFFF"/>
        </w:rPr>
        <w:t xml:space="preserve"> </w:t>
      </w:r>
      <w:proofErr w:type="spellStart"/>
      <w:r w:rsidRPr="00410EF7">
        <w:rPr>
          <w:shd w:val="clear" w:color="auto" w:fill="FFFFFF"/>
        </w:rPr>
        <w:t>families</w:t>
      </w:r>
      <w:proofErr w:type="spellEnd"/>
      <w:r w:rsidRPr="00410EF7">
        <w:rPr>
          <w:shd w:val="clear" w:color="auto" w:fill="FFFFFF"/>
        </w:rPr>
        <w:t xml:space="preserve">, </w:t>
      </w:r>
      <w:proofErr w:type="spellStart"/>
      <w:r w:rsidRPr="00410EF7">
        <w:rPr>
          <w:shd w:val="clear" w:color="auto" w:fill="FFFFFF"/>
        </w:rPr>
        <w:t>compared</w:t>
      </w:r>
      <w:proofErr w:type="spellEnd"/>
      <w:r w:rsidRPr="00410EF7">
        <w:rPr>
          <w:shd w:val="clear" w:color="auto" w:fill="FFFFFF"/>
        </w:rPr>
        <w:t xml:space="preserve"> to </w:t>
      </w:r>
      <w:proofErr w:type="spellStart"/>
      <w:r w:rsidRPr="00410EF7">
        <w:rPr>
          <w:shd w:val="clear" w:color="auto" w:fill="FFFFFF"/>
        </w:rPr>
        <w:t>inpatient</w:t>
      </w:r>
      <w:proofErr w:type="spellEnd"/>
      <w:r w:rsidRPr="00410EF7">
        <w:rPr>
          <w:shd w:val="clear" w:color="auto" w:fill="FFFFFF"/>
        </w:rPr>
        <w:t xml:space="preserve"> </w:t>
      </w:r>
      <w:proofErr w:type="spellStart"/>
      <w:r w:rsidRPr="00410EF7">
        <w:rPr>
          <w:shd w:val="clear" w:color="auto" w:fill="FFFFFF"/>
        </w:rPr>
        <w:t>therapy</w:t>
      </w:r>
      <w:proofErr w:type="spellEnd"/>
      <w:r w:rsidRPr="00410EF7">
        <w:rPr>
          <w:shd w:val="clear" w:color="auto" w:fill="FFFFFF"/>
        </w:rPr>
        <w:t xml:space="preserve">. </w:t>
      </w:r>
      <w:proofErr w:type="spellStart"/>
      <w:r w:rsidRPr="00410EF7">
        <w:rPr>
          <w:i/>
          <w:iCs/>
          <w:shd w:val="clear" w:color="auto" w:fill="FFFFFF"/>
        </w:rPr>
        <w:t>Thrombosis</w:t>
      </w:r>
      <w:proofErr w:type="spellEnd"/>
      <w:r w:rsidRPr="00410EF7">
        <w:rPr>
          <w:i/>
          <w:iCs/>
          <w:shd w:val="clear" w:color="auto" w:fill="FFFFFF"/>
        </w:rPr>
        <w:t xml:space="preserve"> </w:t>
      </w:r>
      <w:proofErr w:type="spellStart"/>
      <w:r w:rsidRPr="00410EF7">
        <w:rPr>
          <w:i/>
          <w:iCs/>
          <w:shd w:val="clear" w:color="auto" w:fill="FFFFFF"/>
        </w:rPr>
        <w:t>Research</w:t>
      </w:r>
      <w:proofErr w:type="spellEnd"/>
      <w:r w:rsidRPr="00410EF7">
        <w:rPr>
          <w:i/>
          <w:iCs/>
          <w:shd w:val="clear" w:color="auto" w:fill="FFFFFF"/>
        </w:rPr>
        <w:t xml:space="preserve"> </w:t>
      </w:r>
      <w:r w:rsidRPr="00410EF7">
        <w:rPr>
          <w:shd w:val="clear" w:color="auto" w:fill="FFFFFF"/>
        </w:rPr>
        <w:t>[online]. 112(1-2), 13-18 [cit. 202</w:t>
      </w:r>
      <w:r>
        <w:rPr>
          <w:shd w:val="clear" w:color="auto" w:fill="FFFFFF"/>
        </w:rPr>
        <w:t>2</w:t>
      </w:r>
      <w:r w:rsidRPr="00410EF7">
        <w:rPr>
          <w:shd w:val="clear" w:color="auto" w:fill="FFFFFF"/>
        </w:rPr>
        <w:t xml:space="preserve">-02-06]. Dostupné z: </w:t>
      </w:r>
      <w:proofErr w:type="spellStart"/>
      <w:r w:rsidRPr="00410EF7">
        <w:rPr>
          <w:shd w:val="clear" w:color="auto" w:fill="FFFFFF"/>
        </w:rPr>
        <w:t>doi</w:t>
      </w:r>
      <w:proofErr w:type="spellEnd"/>
      <w:r w:rsidRPr="00410EF7">
        <w:rPr>
          <w:shd w:val="clear" w:color="auto" w:fill="FFFFFF"/>
        </w:rPr>
        <w:t>: 10.1016/j.thromres.2003.09.027. </w:t>
      </w:r>
    </w:p>
    <w:p w14:paraId="2CBF6C68" w14:textId="77777777" w:rsidR="006168B9" w:rsidRPr="00410EF7" w:rsidRDefault="006168B9" w:rsidP="00474D79">
      <w:pPr>
        <w:rPr>
          <w:shd w:val="clear" w:color="auto" w:fill="FFFFFF"/>
        </w:rPr>
      </w:pPr>
      <w:r w:rsidRPr="00410EF7">
        <w:rPr>
          <w:shd w:val="clear" w:color="auto" w:fill="FFFFFF"/>
        </w:rPr>
        <w:t xml:space="preserve">ROSEN, J. F., WOLIN, D. A., FINBERG, L. 1978. </w:t>
      </w:r>
      <w:proofErr w:type="spellStart"/>
      <w:r w:rsidRPr="00410EF7">
        <w:rPr>
          <w:shd w:val="clear" w:color="auto" w:fill="FFFFFF"/>
        </w:rPr>
        <w:t>Immobilization</w:t>
      </w:r>
      <w:proofErr w:type="spellEnd"/>
      <w:r w:rsidRPr="00410EF7">
        <w:rPr>
          <w:shd w:val="clear" w:color="auto" w:fill="FFFFFF"/>
        </w:rPr>
        <w:t xml:space="preserve"> </w:t>
      </w:r>
      <w:proofErr w:type="spellStart"/>
      <w:r w:rsidRPr="00410EF7">
        <w:rPr>
          <w:shd w:val="clear" w:color="auto" w:fill="FFFFFF"/>
        </w:rPr>
        <w:t>hypercalcemia</w:t>
      </w:r>
      <w:proofErr w:type="spellEnd"/>
      <w:r w:rsidRPr="00410EF7">
        <w:rPr>
          <w:shd w:val="clear" w:color="auto" w:fill="FFFFFF"/>
        </w:rPr>
        <w:t xml:space="preserve"> </w:t>
      </w:r>
      <w:proofErr w:type="spellStart"/>
      <w:r w:rsidRPr="00410EF7">
        <w:rPr>
          <w:shd w:val="clear" w:color="auto" w:fill="FFFFFF"/>
        </w:rPr>
        <w:t>after</w:t>
      </w:r>
      <w:proofErr w:type="spellEnd"/>
      <w:r w:rsidRPr="00410EF7">
        <w:rPr>
          <w:shd w:val="clear" w:color="auto" w:fill="FFFFFF"/>
        </w:rPr>
        <w:t xml:space="preserve"> single limb </w:t>
      </w:r>
      <w:proofErr w:type="spellStart"/>
      <w:r w:rsidRPr="00410EF7">
        <w:rPr>
          <w:shd w:val="clear" w:color="auto" w:fill="FFFFFF"/>
        </w:rPr>
        <w:t>fractures</w:t>
      </w:r>
      <w:proofErr w:type="spellEnd"/>
      <w:r w:rsidRPr="00410EF7">
        <w:rPr>
          <w:shd w:val="clear" w:color="auto" w:fill="FFFFFF"/>
        </w:rPr>
        <w:t xml:space="preserve"> in </w:t>
      </w:r>
      <w:proofErr w:type="spellStart"/>
      <w:r w:rsidRPr="00410EF7">
        <w:rPr>
          <w:shd w:val="clear" w:color="auto" w:fill="FFFFFF"/>
        </w:rPr>
        <w:t>children</w:t>
      </w:r>
      <w:proofErr w:type="spellEnd"/>
      <w:r w:rsidRPr="00410EF7">
        <w:rPr>
          <w:shd w:val="clear" w:color="auto" w:fill="FFFFFF"/>
        </w:rPr>
        <w:t xml:space="preserve"> and </w:t>
      </w:r>
      <w:proofErr w:type="spellStart"/>
      <w:r w:rsidRPr="00410EF7">
        <w:rPr>
          <w:shd w:val="clear" w:color="auto" w:fill="FFFFFF"/>
        </w:rPr>
        <w:t>adolescents</w:t>
      </w:r>
      <w:proofErr w:type="spellEnd"/>
      <w:r w:rsidRPr="00410EF7">
        <w:rPr>
          <w:shd w:val="clear" w:color="auto" w:fill="FFFFFF"/>
        </w:rPr>
        <w:t xml:space="preserve">. </w:t>
      </w:r>
      <w:proofErr w:type="spellStart"/>
      <w:r w:rsidRPr="00410EF7">
        <w:rPr>
          <w:i/>
          <w:iCs/>
          <w:shd w:val="clear" w:color="auto" w:fill="FFFFFF"/>
        </w:rPr>
        <w:t>American</w:t>
      </w:r>
      <w:proofErr w:type="spellEnd"/>
      <w:r w:rsidRPr="00410EF7">
        <w:rPr>
          <w:i/>
          <w:iCs/>
          <w:shd w:val="clear" w:color="auto" w:fill="FFFFFF"/>
        </w:rPr>
        <w:t xml:space="preserve"> </w:t>
      </w:r>
      <w:proofErr w:type="spellStart"/>
      <w:r w:rsidRPr="00410EF7">
        <w:rPr>
          <w:i/>
          <w:iCs/>
          <w:shd w:val="clear" w:color="auto" w:fill="FFFFFF"/>
        </w:rPr>
        <w:t>Journal</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w:t>
      </w:r>
      <w:proofErr w:type="spellStart"/>
      <w:r w:rsidRPr="00410EF7">
        <w:rPr>
          <w:i/>
          <w:iCs/>
          <w:shd w:val="clear" w:color="auto" w:fill="FFFFFF"/>
        </w:rPr>
        <w:t>Diseases</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w:t>
      </w:r>
      <w:proofErr w:type="spellStart"/>
      <w:r w:rsidRPr="00410EF7">
        <w:rPr>
          <w:i/>
          <w:iCs/>
          <w:shd w:val="clear" w:color="auto" w:fill="FFFFFF"/>
        </w:rPr>
        <w:t>Children</w:t>
      </w:r>
      <w:proofErr w:type="spellEnd"/>
      <w:r w:rsidRPr="00410EF7">
        <w:rPr>
          <w:shd w:val="clear" w:color="auto" w:fill="FFFFFF"/>
        </w:rPr>
        <w:t xml:space="preserve"> [online]. 132(6), 560-564 [cit. 202</w:t>
      </w:r>
      <w:r>
        <w:rPr>
          <w:shd w:val="clear" w:color="auto" w:fill="FFFFFF"/>
        </w:rPr>
        <w:t>2</w:t>
      </w:r>
      <w:r w:rsidRPr="00410EF7">
        <w:rPr>
          <w:shd w:val="clear" w:color="auto" w:fill="FFFFFF"/>
        </w:rPr>
        <w:t xml:space="preserve">-02-24]. Dostupné z: </w:t>
      </w:r>
      <w:proofErr w:type="spellStart"/>
      <w:r w:rsidRPr="00410EF7">
        <w:rPr>
          <w:shd w:val="clear" w:color="auto" w:fill="FFFFFF"/>
        </w:rPr>
        <w:t>doi</w:t>
      </w:r>
      <w:proofErr w:type="spellEnd"/>
      <w:r w:rsidRPr="00410EF7">
        <w:rPr>
          <w:shd w:val="clear" w:color="auto" w:fill="FFFFFF"/>
        </w:rPr>
        <w:t xml:space="preserve">: </w:t>
      </w:r>
      <w:r w:rsidRPr="00837F86">
        <w:t>10.1001/archpedi.1978.02120310024004.</w:t>
      </w:r>
    </w:p>
    <w:p w14:paraId="46AEAA59" w14:textId="77777777" w:rsidR="006168B9" w:rsidRPr="00410EF7" w:rsidRDefault="006168B9" w:rsidP="00474D79">
      <w:pPr>
        <w:rPr>
          <w:shd w:val="clear" w:color="auto" w:fill="FFFFFF"/>
        </w:rPr>
      </w:pPr>
      <w:r w:rsidRPr="00410EF7">
        <w:rPr>
          <w:shd w:val="clear" w:color="auto" w:fill="FFFFFF"/>
        </w:rPr>
        <w:t xml:space="preserve">SANDLER, H. 1986. </w:t>
      </w:r>
      <w:proofErr w:type="spellStart"/>
      <w:r w:rsidRPr="00410EF7">
        <w:rPr>
          <w:shd w:val="clear" w:color="auto" w:fill="FFFFFF"/>
        </w:rPr>
        <w:t>Effects</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inaktivity on </w:t>
      </w:r>
      <w:proofErr w:type="spellStart"/>
      <w:r w:rsidRPr="00410EF7">
        <w:rPr>
          <w:shd w:val="clear" w:color="auto" w:fill="FFFFFF"/>
        </w:rPr>
        <w:t>muscle</w:t>
      </w:r>
      <w:proofErr w:type="spellEnd"/>
      <w:r w:rsidRPr="00410EF7">
        <w:rPr>
          <w:shd w:val="clear" w:color="auto" w:fill="FFFFFF"/>
        </w:rPr>
        <w:t xml:space="preserve">. In: SANDLER, H., VERNIKOS, J., </w:t>
      </w:r>
      <w:proofErr w:type="spellStart"/>
      <w:r w:rsidRPr="00410EF7">
        <w:rPr>
          <w:shd w:val="clear" w:color="auto" w:fill="FFFFFF"/>
        </w:rPr>
        <w:t>editors</w:t>
      </w:r>
      <w:proofErr w:type="spellEnd"/>
      <w:r w:rsidRPr="00410EF7">
        <w:rPr>
          <w:shd w:val="clear" w:color="auto" w:fill="FFFFFF"/>
        </w:rPr>
        <w:t xml:space="preserve">. </w:t>
      </w:r>
      <w:proofErr w:type="spellStart"/>
      <w:r w:rsidRPr="00410EF7">
        <w:rPr>
          <w:i/>
          <w:iCs/>
          <w:shd w:val="clear" w:color="auto" w:fill="FFFFFF"/>
        </w:rPr>
        <w:t>Inactivity</w:t>
      </w:r>
      <w:proofErr w:type="spellEnd"/>
      <w:r w:rsidRPr="00410EF7">
        <w:rPr>
          <w:i/>
          <w:iCs/>
          <w:shd w:val="clear" w:color="auto" w:fill="FFFFFF"/>
        </w:rPr>
        <w:t xml:space="preserve">: </w:t>
      </w:r>
      <w:proofErr w:type="spellStart"/>
      <w:r w:rsidRPr="00410EF7">
        <w:rPr>
          <w:i/>
          <w:iCs/>
          <w:shd w:val="clear" w:color="auto" w:fill="FFFFFF"/>
        </w:rPr>
        <w:t>Physiological</w:t>
      </w:r>
      <w:proofErr w:type="spellEnd"/>
      <w:r w:rsidRPr="00410EF7">
        <w:rPr>
          <w:i/>
          <w:iCs/>
          <w:shd w:val="clear" w:color="auto" w:fill="FFFFFF"/>
        </w:rPr>
        <w:t xml:space="preserve"> </w:t>
      </w:r>
      <w:proofErr w:type="spellStart"/>
      <w:r w:rsidRPr="00410EF7">
        <w:rPr>
          <w:i/>
          <w:iCs/>
          <w:shd w:val="clear" w:color="auto" w:fill="FFFFFF"/>
        </w:rPr>
        <w:t>Effects</w:t>
      </w:r>
      <w:proofErr w:type="spellEnd"/>
      <w:r w:rsidRPr="00410EF7">
        <w:rPr>
          <w:shd w:val="clear" w:color="auto" w:fill="FFFFFF"/>
        </w:rPr>
        <w:t xml:space="preserve">. Orlando, </w:t>
      </w:r>
      <w:proofErr w:type="spellStart"/>
      <w:r w:rsidRPr="00410EF7">
        <w:rPr>
          <w:shd w:val="clear" w:color="auto" w:fill="FFFFFF"/>
        </w:rPr>
        <w:t>Fia</w:t>
      </w:r>
      <w:proofErr w:type="spellEnd"/>
      <w:r w:rsidRPr="00410EF7">
        <w:rPr>
          <w:shd w:val="clear" w:color="auto" w:fill="FFFFFF"/>
        </w:rPr>
        <w:t xml:space="preserve">: </w:t>
      </w:r>
      <w:proofErr w:type="spellStart"/>
      <w:r w:rsidRPr="00410EF7">
        <w:rPr>
          <w:shd w:val="clear" w:color="auto" w:fill="FFFFFF"/>
        </w:rPr>
        <w:t>Academic</w:t>
      </w:r>
      <w:proofErr w:type="spellEnd"/>
      <w:r w:rsidRPr="00410EF7">
        <w:rPr>
          <w:shd w:val="clear" w:color="auto" w:fill="FFFFFF"/>
        </w:rPr>
        <w:t xml:space="preserve"> </w:t>
      </w:r>
      <w:proofErr w:type="spellStart"/>
      <w:r w:rsidRPr="00410EF7">
        <w:rPr>
          <w:shd w:val="clear" w:color="auto" w:fill="FFFFFF"/>
        </w:rPr>
        <w:t>Press</w:t>
      </w:r>
      <w:proofErr w:type="spellEnd"/>
      <w:r w:rsidRPr="00410EF7">
        <w:rPr>
          <w:shd w:val="clear" w:color="auto" w:fill="FFFFFF"/>
        </w:rPr>
        <w:t xml:space="preserve"> Inc. ISBN </w:t>
      </w:r>
      <w:r w:rsidRPr="00410EF7">
        <w:rPr>
          <w:color w:val="53565A"/>
          <w:shd w:val="clear" w:color="auto" w:fill="FFFFFF"/>
        </w:rPr>
        <w:t>9780323159869.</w:t>
      </w:r>
    </w:p>
    <w:p w14:paraId="35C9E6A2" w14:textId="77777777" w:rsidR="006168B9" w:rsidRPr="00410EF7" w:rsidRDefault="006168B9" w:rsidP="00474D79">
      <w:r w:rsidRPr="00410EF7">
        <w:t xml:space="preserve">SEYNNES, O., R., MAGANARIS, C. N., DE BOER, M. D., DI PRAMPERO, P. E., NARICI, M. V. 2008. Early </w:t>
      </w:r>
      <w:proofErr w:type="spellStart"/>
      <w:r w:rsidRPr="00410EF7">
        <w:t>structural</w:t>
      </w:r>
      <w:proofErr w:type="spellEnd"/>
      <w:r w:rsidRPr="00410EF7">
        <w:t xml:space="preserve"> </w:t>
      </w:r>
      <w:proofErr w:type="spellStart"/>
      <w:r w:rsidRPr="00410EF7">
        <w:t>adaptations</w:t>
      </w:r>
      <w:proofErr w:type="spellEnd"/>
      <w:r w:rsidRPr="00410EF7">
        <w:t xml:space="preserve"> to </w:t>
      </w:r>
      <w:proofErr w:type="spellStart"/>
      <w:r w:rsidRPr="00410EF7">
        <w:t>unloading</w:t>
      </w:r>
      <w:proofErr w:type="spellEnd"/>
      <w:r w:rsidRPr="00410EF7">
        <w:t xml:space="preserve"> in </w:t>
      </w:r>
      <w:proofErr w:type="spellStart"/>
      <w:r w:rsidRPr="00410EF7">
        <w:t>the</w:t>
      </w:r>
      <w:proofErr w:type="spellEnd"/>
      <w:r w:rsidRPr="00410EF7">
        <w:t xml:space="preserve"> </w:t>
      </w:r>
      <w:proofErr w:type="spellStart"/>
      <w:r w:rsidRPr="00410EF7">
        <w:t>human</w:t>
      </w:r>
      <w:proofErr w:type="spellEnd"/>
      <w:r w:rsidRPr="00410EF7">
        <w:t xml:space="preserve"> </w:t>
      </w:r>
      <w:proofErr w:type="spellStart"/>
      <w:r w:rsidRPr="00410EF7">
        <w:t>calf</w:t>
      </w:r>
      <w:proofErr w:type="spellEnd"/>
      <w:r w:rsidRPr="00410EF7">
        <w:t xml:space="preserve"> </w:t>
      </w:r>
      <w:proofErr w:type="spellStart"/>
      <w:r w:rsidRPr="00410EF7">
        <w:t>muscles</w:t>
      </w:r>
      <w:proofErr w:type="spellEnd"/>
      <w:r w:rsidRPr="00410EF7">
        <w:t xml:space="preserve">. </w:t>
      </w:r>
      <w:r w:rsidRPr="00410EF7">
        <w:rPr>
          <w:i/>
          <w:iCs/>
        </w:rPr>
        <w:t xml:space="preserve">Acta </w:t>
      </w:r>
      <w:proofErr w:type="spellStart"/>
      <w:r w:rsidRPr="00410EF7">
        <w:rPr>
          <w:i/>
          <w:iCs/>
        </w:rPr>
        <w:t>Physiologica</w:t>
      </w:r>
      <w:proofErr w:type="spellEnd"/>
      <w:r w:rsidRPr="00410EF7">
        <w:rPr>
          <w:i/>
          <w:iCs/>
        </w:rPr>
        <w:t xml:space="preserve"> (Oxford, </w:t>
      </w:r>
      <w:proofErr w:type="spellStart"/>
      <w:r w:rsidRPr="00410EF7">
        <w:rPr>
          <w:i/>
          <w:iCs/>
        </w:rPr>
        <w:t>England</w:t>
      </w:r>
      <w:proofErr w:type="spellEnd"/>
      <w:r w:rsidRPr="00410EF7">
        <w:rPr>
          <w:i/>
          <w:iCs/>
        </w:rPr>
        <w:t>)</w:t>
      </w:r>
      <w:r w:rsidRPr="00410EF7">
        <w:t xml:space="preserve"> </w:t>
      </w:r>
      <w:r w:rsidRPr="00410EF7">
        <w:rPr>
          <w:shd w:val="clear" w:color="auto" w:fill="FFFFFF"/>
        </w:rPr>
        <w:t>[online].</w:t>
      </w:r>
      <w:r w:rsidRPr="00410EF7">
        <w:t xml:space="preserve"> 193(3), 265-274 </w:t>
      </w:r>
      <w:r w:rsidRPr="00410EF7">
        <w:rPr>
          <w:shd w:val="clear" w:color="auto" w:fill="FFFFFF"/>
        </w:rPr>
        <w:t>[cit. 2021-11-20]</w:t>
      </w:r>
      <w:r w:rsidRPr="00410EF7">
        <w:t xml:space="preserve">. Dostupné z: </w:t>
      </w:r>
      <w:proofErr w:type="spellStart"/>
      <w:r w:rsidRPr="00410EF7">
        <w:rPr>
          <w:shd w:val="clear" w:color="auto" w:fill="FFFFFF"/>
        </w:rPr>
        <w:t>doi</w:t>
      </w:r>
      <w:proofErr w:type="spellEnd"/>
      <w:r w:rsidRPr="00410EF7">
        <w:rPr>
          <w:shd w:val="clear" w:color="auto" w:fill="FFFFFF"/>
        </w:rPr>
        <w:t>: 10.1111/j.1748-1716.2008.01842.x.</w:t>
      </w:r>
    </w:p>
    <w:p w14:paraId="1DA1A793" w14:textId="77777777" w:rsidR="006168B9" w:rsidRDefault="006168B9" w:rsidP="00474D79">
      <w:pPr>
        <w:rPr>
          <w:color w:val="212529"/>
          <w:shd w:val="clear" w:color="auto" w:fill="FFFFFF"/>
        </w:rPr>
      </w:pPr>
      <w:r>
        <w:rPr>
          <w:color w:val="212529"/>
          <w:shd w:val="clear" w:color="auto" w:fill="FFFFFF"/>
        </w:rPr>
        <w:t xml:space="preserve">SHARMAN, M. J., CRESSWELL, A. G., RIEK, S. 2006. </w:t>
      </w:r>
      <w:proofErr w:type="spellStart"/>
      <w:r>
        <w:rPr>
          <w:color w:val="212529"/>
          <w:shd w:val="clear" w:color="auto" w:fill="FFFFFF"/>
        </w:rPr>
        <w:t>Proprioceptive</w:t>
      </w:r>
      <w:proofErr w:type="spellEnd"/>
      <w:r>
        <w:rPr>
          <w:color w:val="212529"/>
          <w:shd w:val="clear" w:color="auto" w:fill="FFFFFF"/>
        </w:rPr>
        <w:t xml:space="preserve"> </w:t>
      </w:r>
      <w:proofErr w:type="spellStart"/>
      <w:r>
        <w:rPr>
          <w:color w:val="212529"/>
          <w:shd w:val="clear" w:color="auto" w:fill="FFFFFF"/>
        </w:rPr>
        <w:t>neuromuscular</w:t>
      </w:r>
      <w:proofErr w:type="spellEnd"/>
      <w:r>
        <w:rPr>
          <w:color w:val="212529"/>
          <w:shd w:val="clear" w:color="auto" w:fill="FFFFFF"/>
        </w:rPr>
        <w:t xml:space="preserve"> </w:t>
      </w:r>
      <w:proofErr w:type="spellStart"/>
      <w:r>
        <w:rPr>
          <w:color w:val="212529"/>
          <w:shd w:val="clear" w:color="auto" w:fill="FFFFFF"/>
        </w:rPr>
        <w:t>facilitation</w:t>
      </w:r>
      <w:proofErr w:type="spellEnd"/>
      <w:r>
        <w:rPr>
          <w:color w:val="212529"/>
          <w:shd w:val="clear" w:color="auto" w:fill="FFFFFF"/>
        </w:rPr>
        <w:t xml:space="preserve"> </w:t>
      </w:r>
      <w:proofErr w:type="spellStart"/>
      <w:r>
        <w:rPr>
          <w:color w:val="212529"/>
          <w:shd w:val="clear" w:color="auto" w:fill="FFFFFF"/>
        </w:rPr>
        <w:t>stretching</w:t>
      </w:r>
      <w:proofErr w:type="spellEnd"/>
      <w:r>
        <w:rPr>
          <w:color w:val="212529"/>
          <w:shd w:val="clear" w:color="auto" w:fill="FFFFFF"/>
        </w:rPr>
        <w:t xml:space="preserve">: </w:t>
      </w:r>
      <w:proofErr w:type="spellStart"/>
      <w:r>
        <w:rPr>
          <w:color w:val="212529"/>
          <w:shd w:val="clear" w:color="auto" w:fill="FFFFFF"/>
        </w:rPr>
        <w:t>mechanism</w:t>
      </w:r>
      <w:proofErr w:type="spellEnd"/>
      <w:r>
        <w:rPr>
          <w:color w:val="212529"/>
          <w:shd w:val="clear" w:color="auto" w:fill="FFFFFF"/>
        </w:rPr>
        <w:t xml:space="preserve"> and </w:t>
      </w:r>
      <w:proofErr w:type="spellStart"/>
      <w:r>
        <w:rPr>
          <w:color w:val="212529"/>
          <w:shd w:val="clear" w:color="auto" w:fill="FFFFFF"/>
        </w:rPr>
        <w:t>clinical</w:t>
      </w:r>
      <w:proofErr w:type="spellEnd"/>
      <w:r>
        <w:rPr>
          <w:color w:val="212529"/>
          <w:shd w:val="clear" w:color="auto" w:fill="FFFFFF"/>
        </w:rPr>
        <w:t xml:space="preserve"> </w:t>
      </w:r>
      <w:proofErr w:type="spellStart"/>
      <w:r>
        <w:rPr>
          <w:color w:val="212529"/>
          <w:shd w:val="clear" w:color="auto" w:fill="FFFFFF"/>
        </w:rPr>
        <w:t>implations</w:t>
      </w:r>
      <w:proofErr w:type="spellEnd"/>
      <w:r>
        <w:rPr>
          <w:color w:val="212529"/>
          <w:shd w:val="clear" w:color="auto" w:fill="FFFFFF"/>
        </w:rPr>
        <w:t xml:space="preserve">. </w:t>
      </w:r>
      <w:proofErr w:type="spellStart"/>
      <w:r w:rsidRPr="0039471A">
        <w:rPr>
          <w:i/>
          <w:iCs/>
          <w:color w:val="212529"/>
          <w:shd w:val="clear" w:color="auto" w:fill="FFFFFF"/>
        </w:rPr>
        <w:t>Sports</w:t>
      </w:r>
      <w:proofErr w:type="spellEnd"/>
      <w:r w:rsidRPr="0039471A">
        <w:rPr>
          <w:i/>
          <w:iCs/>
          <w:color w:val="212529"/>
          <w:shd w:val="clear" w:color="auto" w:fill="FFFFFF"/>
        </w:rPr>
        <w:t xml:space="preserve"> </w:t>
      </w:r>
      <w:proofErr w:type="spellStart"/>
      <w:r w:rsidRPr="0039471A">
        <w:rPr>
          <w:i/>
          <w:iCs/>
          <w:color w:val="212529"/>
          <w:shd w:val="clear" w:color="auto" w:fill="FFFFFF"/>
        </w:rPr>
        <w:t>Medicine</w:t>
      </w:r>
      <w:proofErr w:type="spellEnd"/>
      <w:r>
        <w:rPr>
          <w:color w:val="212529"/>
          <w:shd w:val="clear" w:color="auto" w:fill="FFFFFF"/>
        </w:rPr>
        <w:t xml:space="preserve"> </w:t>
      </w:r>
      <w:r w:rsidRPr="00410EF7">
        <w:rPr>
          <w:shd w:val="clear" w:color="auto" w:fill="FFFFFF"/>
        </w:rPr>
        <w:t>[online].</w:t>
      </w:r>
      <w:r>
        <w:rPr>
          <w:shd w:val="clear" w:color="auto" w:fill="FFFFFF"/>
        </w:rPr>
        <w:t xml:space="preserve"> 36(11), 929-939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6</w:t>
      </w:r>
      <w:r w:rsidRPr="00410EF7">
        <w:rPr>
          <w:shd w:val="clear" w:color="auto" w:fill="FFFFFF"/>
        </w:rPr>
        <w:t>].</w:t>
      </w:r>
      <w:r>
        <w:rPr>
          <w:shd w:val="clear" w:color="auto" w:fill="FFFFFF"/>
        </w:rPr>
        <w:t xml:space="preserve"> Dostupné z: </w:t>
      </w:r>
      <w:proofErr w:type="spellStart"/>
      <w:r w:rsidRPr="0039471A">
        <w:t>doi</w:t>
      </w:r>
      <w:proofErr w:type="spellEnd"/>
      <w:r w:rsidRPr="0039471A">
        <w:t>:</w:t>
      </w:r>
      <w:r>
        <w:rPr>
          <w:rFonts w:ascii="Segoe UI" w:hAnsi="Segoe UI" w:cs="Segoe UI"/>
          <w:color w:val="212121"/>
          <w:shd w:val="clear" w:color="auto" w:fill="FFFFFF"/>
        </w:rPr>
        <w:t xml:space="preserve"> </w:t>
      </w:r>
      <w:r w:rsidRPr="0039471A">
        <w:t>10.2165/00007256-200636110-00002.</w:t>
      </w:r>
    </w:p>
    <w:p w14:paraId="5DA67A42" w14:textId="77777777" w:rsidR="006168B9" w:rsidRPr="00410EF7" w:rsidRDefault="006168B9" w:rsidP="00474D79">
      <w:pPr>
        <w:rPr>
          <w:shd w:val="clear" w:color="auto" w:fill="FFFFFF"/>
        </w:rPr>
      </w:pPr>
      <w:r w:rsidRPr="00410EF7">
        <w:rPr>
          <w:shd w:val="clear" w:color="auto" w:fill="FFFFFF"/>
        </w:rPr>
        <w:t xml:space="preserve">SIEVANEN, H. 2010. </w:t>
      </w:r>
      <w:proofErr w:type="spellStart"/>
      <w:r w:rsidRPr="00410EF7">
        <w:rPr>
          <w:shd w:val="clear" w:color="auto" w:fill="FFFFFF"/>
        </w:rPr>
        <w:t>Immobilization</w:t>
      </w:r>
      <w:proofErr w:type="spellEnd"/>
      <w:r w:rsidRPr="00410EF7">
        <w:rPr>
          <w:shd w:val="clear" w:color="auto" w:fill="FFFFFF"/>
        </w:rPr>
        <w:t xml:space="preserve"> and bone </w:t>
      </w:r>
      <w:proofErr w:type="spellStart"/>
      <w:r w:rsidRPr="00410EF7">
        <w:rPr>
          <w:shd w:val="clear" w:color="auto" w:fill="FFFFFF"/>
        </w:rPr>
        <w:t>structure</w:t>
      </w:r>
      <w:proofErr w:type="spellEnd"/>
      <w:r w:rsidRPr="00410EF7">
        <w:rPr>
          <w:shd w:val="clear" w:color="auto" w:fill="FFFFFF"/>
        </w:rPr>
        <w:t xml:space="preserve"> in </w:t>
      </w:r>
      <w:proofErr w:type="spellStart"/>
      <w:r w:rsidRPr="00410EF7">
        <w:rPr>
          <w:shd w:val="clear" w:color="auto" w:fill="FFFFFF"/>
        </w:rPr>
        <w:t>humans</w:t>
      </w:r>
      <w:proofErr w:type="spellEnd"/>
      <w:r w:rsidRPr="00410EF7">
        <w:rPr>
          <w:shd w:val="clear" w:color="auto" w:fill="FFFFFF"/>
        </w:rPr>
        <w:t xml:space="preserve">. </w:t>
      </w:r>
      <w:proofErr w:type="spellStart"/>
      <w:r w:rsidRPr="00410EF7">
        <w:rPr>
          <w:i/>
          <w:iCs/>
          <w:shd w:val="clear" w:color="auto" w:fill="FFFFFF"/>
        </w:rPr>
        <w:t>Archives</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w:t>
      </w:r>
      <w:proofErr w:type="spellStart"/>
      <w:r w:rsidRPr="00410EF7">
        <w:rPr>
          <w:i/>
          <w:iCs/>
          <w:shd w:val="clear" w:color="auto" w:fill="FFFFFF"/>
        </w:rPr>
        <w:t>Biochemistry</w:t>
      </w:r>
      <w:proofErr w:type="spellEnd"/>
      <w:r w:rsidRPr="00410EF7">
        <w:rPr>
          <w:i/>
          <w:iCs/>
          <w:shd w:val="clear" w:color="auto" w:fill="FFFFFF"/>
        </w:rPr>
        <w:t xml:space="preserve"> and </w:t>
      </w:r>
      <w:proofErr w:type="spellStart"/>
      <w:r w:rsidRPr="00410EF7">
        <w:rPr>
          <w:i/>
          <w:iCs/>
          <w:shd w:val="clear" w:color="auto" w:fill="FFFFFF"/>
        </w:rPr>
        <w:t>Biophysics</w:t>
      </w:r>
      <w:proofErr w:type="spellEnd"/>
      <w:r w:rsidRPr="00410EF7">
        <w:rPr>
          <w:i/>
          <w:iCs/>
          <w:shd w:val="clear" w:color="auto" w:fill="FFFFFF"/>
        </w:rPr>
        <w:t xml:space="preserve"> </w:t>
      </w:r>
      <w:r w:rsidRPr="00410EF7">
        <w:rPr>
          <w:shd w:val="clear" w:color="auto" w:fill="FFFFFF"/>
        </w:rPr>
        <w:t>[online]. 503(1), 146-152 [cit. 202</w:t>
      </w:r>
      <w:r>
        <w:rPr>
          <w:shd w:val="clear" w:color="auto" w:fill="FFFFFF"/>
        </w:rPr>
        <w:t>2</w:t>
      </w:r>
      <w:r w:rsidRPr="00410EF7">
        <w:rPr>
          <w:shd w:val="clear" w:color="auto" w:fill="FFFFFF"/>
        </w:rPr>
        <w:t xml:space="preserve">-02-03]. Dostupné z: </w:t>
      </w:r>
      <w:proofErr w:type="spellStart"/>
      <w:r w:rsidRPr="00410EF7">
        <w:rPr>
          <w:shd w:val="clear" w:color="auto" w:fill="FFFFFF"/>
        </w:rPr>
        <w:t>doi</w:t>
      </w:r>
      <w:proofErr w:type="spellEnd"/>
      <w:r w:rsidRPr="00410EF7">
        <w:rPr>
          <w:shd w:val="clear" w:color="auto" w:fill="FFFFFF"/>
        </w:rPr>
        <w:t>: 10.1016/j.abb.2010.07.008.</w:t>
      </w:r>
    </w:p>
    <w:p w14:paraId="56AD173C" w14:textId="77777777" w:rsidR="006168B9" w:rsidRDefault="006168B9" w:rsidP="00474D79">
      <w:pPr>
        <w:rPr>
          <w:shd w:val="clear" w:color="auto" w:fill="FFFFFF"/>
        </w:rPr>
      </w:pPr>
      <w:r>
        <w:rPr>
          <w:shd w:val="clear" w:color="auto" w:fill="FFFFFF"/>
        </w:rPr>
        <w:t xml:space="preserve">SMOLÍKOVÁ, L., MÁČEK, M. 2010. </w:t>
      </w:r>
      <w:r w:rsidRPr="00B87706">
        <w:rPr>
          <w:i/>
          <w:iCs/>
          <w:shd w:val="clear" w:color="auto" w:fill="FFFFFF"/>
        </w:rPr>
        <w:t>Respirační fyzioterapie a plicní rehabilitace.</w:t>
      </w:r>
      <w:r>
        <w:rPr>
          <w:shd w:val="clear" w:color="auto" w:fill="FFFFFF"/>
        </w:rPr>
        <w:t xml:space="preserve"> Brno: Národní centrum ošetřovatelství a nelékařských zdravotnických oborů. ISBN 978-80-7013-527-3.</w:t>
      </w:r>
    </w:p>
    <w:p w14:paraId="496129CB" w14:textId="77777777" w:rsidR="006168B9" w:rsidRPr="00410EF7" w:rsidRDefault="006168B9" w:rsidP="00474D79">
      <w:r w:rsidRPr="00410EF7">
        <w:lastRenderedPageBreak/>
        <w:t xml:space="preserve">STRUNK, B., GINSBURG, P. B., BANKER, M. I. 2006. </w:t>
      </w:r>
      <w:proofErr w:type="spellStart"/>
      <w:r w:rsidRPr="00410EF7">
        <w:t>The</w:t>
      </w:r>
      <w:proofErr w:type="spellEnd"/>
      <w:r w:rsidRPr="00410EF7">
        <w:t xml:space="preserve"> </w:t>
      </w:r>
      <w:proofErr w:type="spellStart"/>
      <w:r w:rsidRPr="00410EF7">
        <w:t>effect</w:t>
      </w:r>
      <w:proofErr w:type="spellEnd"/>
      <w:r w:rsidRPr="00410EF7">
        <w:t xml:space="preserve"> </w:t>
      </w:r>
      <w:proofErr w:type="spellStart"/>
      <w:r w:rsidRPr="00410EF7">
        <w:t>of</w:t>
      </w:r>
      <w:proofErr w:type="spellEnd"/>
      <w:r w:rsidRPr="00410EF7">
        <w:t xml:space="preserve"> </w:t>
      </w:r>
      <w:proofErr w:type="spellStart"/>
      <w:r w:rsidRPr="00410EF7">
        <w:t>population</w:t>
      </w:r>
      <w:proofErr w:type="spellEnd"/>
      <w:r w:rsidRPr="00410EF7">
        <w:t xml:space="preserve"> </w:t>
      </w:r>
      <w:proofErr w:type="spellStart"/>
      <w:r w:rsidRPr="00410EF7">
        <w:t>aging</w:t>
      </w:r>
      <w:proofErr w:type="spellEnd"/>
      <w:r w:rsidRPr="00410EF7">
        <w:t xml:space="preserve"> on </w:t>
      </w:r>
      <w:proofErr w:type="spellStart"/>
      <w:r w:rsidRPr="00410EF7">
        <w:t>future</w:t>
      </w:r>
      <w:proofErr w:type="spellEnd"/>
      <w:r w:rsidRPr="00410EF7">
        <w:t xml:space="preserve"> </w:t>
      </w:r>
      <w:proofErr w:type="spellStart"/>
      <w:r w:rsidRPr="00410EF7">
        <w:t>hospital</w:t>
      </w:r>
      <w:proofErr w:type="spellEnd"/>
      <w:r w:rsidRPr="00410EF7">
        <w:t xml:space="preserve"> </w:t>
      </w:r>
      <w:proofErr w:type="spellStart"/>
      <w:r w:rsidRPr="00410EF7">
        <w:t>demand</w:t>
      </w:r>
      <w:proofErr w:type="spellEnd"/>
      <w:r w:rsidRPr="00410EF7">
        <w:t xml:space="preserve">. </w:t>
      </w:r>
      <w:proofErr w:type="spellStart"/>
      <w:r w:rsidRPr="003D24E5">
        <w:rPr>
          <w:i/>
          <w:iCs/>
        </w:rPr>
        <w:t>Health</w:t>
      </w:r>
      <w:proofErr w:type="spellEnd"/>
      <w:r w:rsidRPr="003D24E5">
        <w:rPr>
          <w:i/>
          <w:iCs/>
        </w:rPr>
        <w:t xml:space="preserve"> </w:t>
      </w:r>
      <w:proofErr w:type="spellStart"/>
      <w:r w:rsidRPr="003D24E5">
        <w:rPr>
          <w:i/>
          <w:iCs/>
        </w:rPr>
        <w:t>Affairs</w:t>
      </w:r>
      <w:proofErr w:type="spellEnd"/>
      <w:r w:rsidRPr="003D24E5">
        <w:rPr>
          <w:i/>
          <w:iCs/>
        </w:rPr>
        <w:t xml:space="preserve"> (</w:t>
      </w:r>
      <w:proofErr w:type="spellStart"/>
      <w:r w:rsidRPr="003D24E5">
        <w:rPr>
          <w:i/>
          <w:iCs/>
        </w:rPr>
        <w:t>Millwood</w:t>
      </w:r>
      <w:proofErr w:type="spellEnd"/>
      <w:r w:rsidRPr="003D24E5">
        <w:rPr>
          <w:i/>
          <w:iCs/>
        </w:rPr>
        <w:t>)</w:t>
      </w:r>
      <w:r w:rsidRPr="00410EF7">
        <w:t xml:space="preserve"> </w:t>
      </w:r>
      <w:r w:rsidRPr="00410EF7">
        <w:rPr>
          <w:shd w:val="clear" w:color="auto" w:fill="FFFFFF"/>
        </w:rPr>
        <w:t>[online].</w:t>
      </w:r>
      <w:r w:rsidRPr="00410EF7">
        <w:t xml:space="preserve"> 25(3), 141-149 </w:t>
      </w:r>
      <w:r w:rsidRPr="00410EF7">
        <w:rPr>
          <w:shd w:val="clear" w:color="auto" w:fill="FFFFFF"/>
        </w:rPr>
        <w:t>[cit. 2021-11-21]</w:t>
      </w:r>
      <w:r w:rsidRPr="00410EF7">
        <w:t xml:space="preserve">. Dostupné z: </w:t>
      </w:r>
      <w:proofErr w:type="spellStart"/>
      <w:r w:rsidRPr="00410EF7">
        <w:rPr>
          <w:shd w:val="clear" w:color="auto" w:fill="FFFFFF"/>
        </w:rPr>
        <w:t>doi</w:t>
      </w:r>
      <w:proofErr w:type="spellEnd"/>
      <w:r w:rsidRPr="00410EF7">
        <w:rPr>
          <w:shd w:val="clear" w:color="auto" w:fill="FFFFFF"/>
        </w:rPr>
        <w:t>: 10.1377/hlthaff.25.w141.</w:t>
      </w:r>
    </w:p>
    <w:p w14:paraId="2F8D3826" w14:textId="77777777" w:rsidR="006168B9" w:rsidRPr="00410EF7" w:rsidRDefault="006168B9" w:rsidP="00474D79">
      <w:pPr>
        <w:rPr>
          <w:shd w:val="clear" w:color="auto" w:fill="FFFFFF"/>
        </w:rPr>
      </w:pPr>
      <w:r w:rsidRPr="00410EF7">
        <w:rPr>
          <w:shd w:val="clear" w:color="auto" w:fill="FFFFFF"/>
        </w:rPr>
        <w:t xml:space="preserve">SVANBERG L. 1957. Influence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posture</w:t>
      </w:r>
      <w:proofErr w:type="spellEnd"/>
      <w:r w:rsidRPr="00410EF7">
        <w:rPr>
          <w:shd w:val="clear" w:color="auto" w:fill="FFFFFF"/>
        </w:rPr>
        <w:t xml:space="preserve"> on </w:t>
      </w:r>
      <w:proofErr w:type="spellStart"/>
      <w:r w:rsidRPr="00410EF7">
        <w:rPr>
          <w:shd w:val="clear" w:color="auto" w:fill="FFFFFF"/>
        </w:rPr>
        <w:t>the</w:t>
      </w:r>
      <w:proofErr w:type="spellEnd"/>
      <w:r w:rsidRPr="00410EF7">
        <w:rPr>
          <w:shd w:val="clear" w:color="auto" w:fill="FFFFFF"/>
        </w:rPr>
        <w:t xml:space="preserve"> </w:t>
      </w:r>
      <w:proofErr w:type="spellStart"/>
      <w:r w:rsidRPr="00410EF7">
        <w:rPr>
          <w:shd w:val="clear" w:color="auto" w:fill="FFFFFF"/>
        </w:rPr>
        <w:t>lung</w:t>
      </w:r>
      <w:proofErr w:type="spellEnd"/>
      <w:r w:rsidRPr="00410EF7">
        <w:rPr>
          <w:shd w:val="clear" w:color="auto" w:fill="FFFFFF"/>
        </w:rPr>
        <w:t xml:space="preserve"> </w:t>
      </w:r>
      <w:proofErr w:type="spellStart"/>
      <w:r w:rsidRPr="00410EF7">
        <w:rPr>
          <w:shd w:val="clear" w:color="auto" w:fill="FFFFFF"/>
        </w:rPr>
        <w:t>volumes</w:t>
      </w:r>
      <w:proofErr w:type="spellEnd"/>
      <w:r w:rsidRPr="00410EF7">
        <w:rPr>
          <w:shd w:val="clear" w:color="auto" w:fill="FFFFFF"/>
        </w:rPr>
        <w:t xml:space="preserve">, </w:t>
      </w:r>
      <w:proofErr w:type="spellStart"/>
      <w:r w:rsidRPr="00410EF7">
        <w:rPr>
          <w:shd w:val="clear" w:color="auto" w:fill="FFFFFF"/>
        </w:rPr>
        <w:t>ventilation</w:t>
      </w:r>
      <w:proofErr w:type="spellEnd"/>
      <w:r w:rsidRPr="00410EF7">
        <w:rPr>
          <w:shd w:val="clear" w:color="auto" w:fill="FFFFFF"/>
        </w:rPr>
        <w:t xml:space="preserve"> and </w:t>
      </w:r>
      <w:proofErr w:type="spellStart"/>
      <w:r w:rsidRPr="00410EF7">
        <w:rPr>
          <w:shd w:val="clear" w:color="auto" w:fill="FFFFFF"/>
        </w:rPr>
        <w:t>circulation</w:t>
      </w:r>
      <w:proofErr w:type="spellEnd"/>
      <w:r w:rsidRPr="00410EF7">
        <w:rPr>
          <w:shd w:val="clear" w:color="auto" w:fill="FFFFFF"/>
        </w:rPr>
        <w:t xml:space="preserve"> in </w:t>
      </w:r>
      <w:proofErr w:type="spellStart"/>
      <w:r w:rsidRPr="00410EF7">
        <w:rPr>
          <w:shd w:val="clear" w:color="auto" w:fill="FFFFFF"/>
        </w:rPr>
        <w:t>normals</w:t>
      </w:r>
      <w:proofErr w:type="spellEnd"/>
      <w:r w:rsidRPr="00410EF7">
        <w:rPr>
          <w:shd w:val="clear" w:color="auto" w:fill="FFFFFF"/>
        </w:rPr>
        <w:t xml:space="preserve">; a </w:t>
      </w:r>
      <w:proofErr w:type="spellStart"/>
      <w:r w:rsidRPr="00410EF7">
        <w:rPr>
          <w:shd w:val="clear" w:color="auto" w:fill="FFFFFF"/>
        </w:rPr>
        <w:t>spirometric-bronchospirometric</w:t>
      </w:r>
      <w:proofErr w:type="spellEnd"/>
      <w:r w:rsidRPr="00410EF7">
        <w:rPr>
          <w:shd w:val="clear" w:color="auto" w:fill="FFFFFF"/>
        </w:rPr>
        <w:t xml:space="preserve"> </w:t>
      </w:r>
      <w:proofErr w:type="spellStart"/>
      <w:r w:rsidRPr="00410EF7">
        <w:rPr>
          <w:shd w:val="clear" w:color="auto" w:fill="FFFFFF"/>
        </w:rPr>
        <w:t>investigation</w:t>
      </w:r>
      <w:proofErr w:type="spellEnd"/>
      <w:r w:rsidRPr="00410EF7">
        <w:rPr>
          <w:shd w:val="clear" w:color="auto" w:fill="FFFFFF"/>
        </w:rPr>
        <w:t xml:space="preserve">. </w:t>
      </w:r>
      <w:proofErr w:type="spellStart"/>
      <w:r w:rsidRPr="00410EF7">
        <w:rPr>
          <w:i/>
          <w:iCs/>
          <w:shd w:val="clear" w:color="auto" w:fill="FFFFFF"/>
        </w:rPr>
        <w:t>Scandinavian</w:t>
      </w:r>
      <w:proofErr w:type="spellEnd"/>
      <w:r w:rsidRPr="00410EF7">
        <w:rPr>
          <w:i/>
          <w:iCs/>
          <w:shd w:val="clear" w:color="auto" w:fill="FFFFFF"/>
        </w:rPr>
        <w:t xml:space="preserve"> </w:t>
      </w:r>
      <w:proofErr w:type="spellStart"/>
      <w:r w:rsidRPr="00410EF7">
        <w:rPr>
          <w:i/>
          <w:iCs/>
          <w:shd w:val="clear" w:color="auto" w:fill="FFFFFF"/>
        </w:rPr>
        <w:t>Journal</w:t>
      </w:r>
      <w:proofErr w:type="spellEnd"/>
      <w:r w:rsidRPr="00410EF7">
        <w:rPr>
          <w:i/>
          <w:iCs/>
          <w:shd w:val="clear" w:color="auto" w:fill="FFFFFF"/>
        </w:rPr>
        <w:t xml:space="preserve"> </w:t>
      </w:r>
      <w:proofErr w:type="spellStart"/>
      <w:r w:rsidRPr="00410EF7">
        <w:rPr>
          <w:i/>
          <w:iCs/>
          <w:shd w:val="clear" w:color="auto" w:fill="FFFFFF"/>
        </w:rPr>
        <w:t>of</w:t>
      </w:r>
      <w:proofErr w:type="spellEnd"/>
      <w:r w:rsidRPr="00410EF7">
        <w:rPr>
          <w:i/>
          <w:iCs/>
          <w:shd w:val="clear" w:color="auto" w:fill="FFFFFF"/>
        </w:rPr>
        <w:t xml:space="preserve"> </w:t>
      </w:r>
      <w:proofErr w:type="spellStart"/>
      <w:r w:rsidRPr="00410EF7">
        <w:rPr>
          <w:i/>
          <w:iCs/>
          <w:shd w:val="clear" w:color="auto" w:fill="FFFFFF"/>
        </w:rPr>
        <w:t>Clinical</w:t>
      </w:r>
      <w:proofErr w:type="spellEnd"/>
      <w:r w:rsidRPr="00410EF7">
        <w:rPr>
          <w:i/>
          <w:iCs/>
          <w:shd w:val="clear" w:color="auto" w:fill="FFFFFF"/>
        </w:rPr>
        <w:t xml:space="preserve"> and </w:t>
      </w:r>
      <w:proofErr w:type="spellStart"/>
      <w:r w:rsidRPr="00410EF7">
        <w:rPr>
          <w:i/>
          <w:iCs/>
          <w:shd w:val="clear" w:color="auto" w:fill="FFFFFF"/>
        </w:rPr>
        <w:t>Laboratory</w:t>
      </w:r>
      <w:proofErr w:type="spellEnd"/>
      <w:r w:rsidRPr="00410EF7">
        <w:rPr>
          <w:i/>
          <w:iCs/>
          <w:shd w:val="clear" w:color="auto" w:fill="FFFFFF"/>
        </w:rPr>
        <w:t xml:space="preserve"> </w:t>
      </w:r>
      <w:proofErr w:type="spellStart"/>
      <w:r w:rsidRPr="00410EF7">
        <w:rPr>
          <w:i/>
          <w:iCs/>
          <w:shd w:val="clear" w:color="auto" w:fill="FFFFFF"/>
        </w:rPr>
        <w:t>Investigation</w:t>
      </w:r>
      <w:proofErr w:type="spellEnd"/>
      <w:r w:rsidRPr="00410EF7">
        <w:rPr>
          <w:i/>
          <w:iCs/>
          <w:shd w:val="clear" w:color="auto" w:fill="FFFFFF"/>
        </w:rPr>
        <w:t xml:space="preserve"> </w:t>
      </w:r>
      <w:r w:rsidRPr="00410EF7">
        <w:rPr>
          <w:shd w:val="clear" w:color="auto" w:fill="FFFFFF"/>
        </w:rPr>
        <w:t>[online]. 9, 1-195 [cit. 202</w:t>
      </w:r>
      <w:r>
        <w:rPr>
          <w:shd w:val="clear" w:color="auto" w:fill="FFFFFF"/>
        </w:rPr>
        <w:t>2</w:t>
      </w:r>
      <w:r w:rsidRPr="00410EF7">
        <w:rPr>
          <w:shd w:val="clear" w:color="auto" w:fill="FFFFFF"/>
        </w:rPr>
        <w:t>-02-24]. Dostupné z: https://pubmed.ncbi.nlm.nih.gov/13442585/.</w:t>
      </w:r>
    </w:p>
    <w:p w14:paraId="57AFD6C1" w14:textId="77777777" w:rsidR="006168B9" w:rsidRPr="00410EF7" w:rsidRDefault="006168B9" w:rsidP="00474D79">
      <w:pPr>
        <w:rPr>
          <w:color w:val="212529"/>
          <w:shd w:val="clear" w:color="auto" w:fill="FFFFFF"/>
        </w:rPr>
      </w:pPr>
      <w:r w:rsidRPr="00410EF7">
        <w:rPr>
          <w:color w:val="212529"/>
          <w:shd w:val="clear" w:color="auto" w:fill="FFFFFF"/>
        </w:rPr>
        <w:t xml:space="preserve">ŠVESTKOVÁ, O., ANGEROVÁ, Y., DRUGA, R., PFEIFFER, J., VOTAVA., J. 2017. </w:t>
      </w:r>
      <w:r w:rsidRPr="00410EF7">
        <w:rPr>
          <w:i/>
          <w:iCs/>
          <w:color w:val="212529"/>
          <w:shd w:val="clear" w:color="auto" w:fill="FFFFFF"/>
        </w:rPr>
        <w:t>Rehabilitace motoriky člověka: fyziologie a léčebné postupy</w:t>
      </w:r>
      <w:r w:rsidRPr="00410EF7">
        <w:rPr>
          <w:color w:val="212529"/>
          <w:shd w:val="clear" w:color="auto" w:fill="FFFFFF"/>
        </w:rPr>
        <w:t xml:space="preserve">. Praha: Grada </w:t>
      </w:r>
      <w:proofErr w:type="spellStart"/>
      <w:r w:rsidRPr="00410EF7">
        <w:rPr>
          <w:color w:val="212529"/>
          <w:shd w:val="clear" w:color="auto" w:fill="FFFFFF"/>
        </w:rPr>
        <w:t>Publishing</w:t>
      </w:r>
      <w:proofErr w:type="spellEnd"/>
      <w:r w:rsidRPr="00410EF7">
        <w:rPr>
          <w:color w:val="212529"/>
          <w:shd w:val="clear" w:color="auto" w:fill="FFFFFF"/>
        </w:rPr>
        <w:t>. ISBN 978-80-271-0084-2.</w:t>
      </w:r>
    </w:p>
    <w:p w14:paraId="0FCE98DC" w14:textId="77777777" w:rsidR="006168B9" w:rsidRPr="00410EF7" w:rsidRDefault="006168B9" w:rsidP="00474D79">
      <w:pPr>
        <w:rPr>
          <w:shd w:val="clear" w:color="auto" w:fill="FFFFFF"/>
        </w:rPr>
      </w:pPr>
      <w:r w:rsidRPr="00410EF7">
        <w:rPr>
          <w:shd w:val="clear" w:color="auto" w:fill="FFFFFF"/>
        </w:rPr>
        <w:t xml:space="preserve">TEASELL, R., DITTMER, D. K. 1993. </w:t>
      </w:r>
      <w:proofErr w:type="spellStart"/>
      <w:r w:rsidRPr="00410EF7">
        <w:rPr>
          <w:shd w:val="clear" w:color="auto" w:fill="FFFFFF"/>
        </w:rPr>
        <w:t>Complications</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immobilization</w:t>
      </w:r>
      <w:proofErr w:type="spellEnd"/>
      <w:r w:rsidRPr="00410EF7">
        <w:rPr>
          <w:shd w:val="clear" w:color="auto" w:fill="FFFFFF"/>
        </w:rPr>
        <w:t xml:space="preserve"> and </w:t>
      </w:r>
      <w:proofErr w:type="spellStart"/>
      <w:r w:rsidRPr="00410EF7">
        <w:rPr>
          <w:shd w:val="clear" w:color="auto" w:fill="FFFFFF"/>
        </w:rPr>
        <w:t>bed</w:t>
      </w:r>
      <w:proofErr w:type="spellEnd"/>
      <w:r w:rsidRPr="00410EF7">
        <w:rPr>
          <w:shd w:val="clear" w:color="auto" w:fill="FFFFFF"/>
        </w:rPr>
        <w:t xml:space="preserve"> rest. Part 2: </w:t>
      </w:r>
      <w:proofErr w:type="spellStart"/>
      <w:r w:rsidRPr="00410EF7">
        <w:rPr>
          <w:shd w:val="clear" w:color="auto" w:fill="FFFFFF"/>
        </w:rPr>
        <w:t>Other</w:t>
      </w:r>
      <w:proofErr w:type="spellEnd"/>
      <w:r w:rsidRPr="00410EF7">
        <w:rPr>
          <w:shd w:val="clear" w:color="auto" w:fill="FFFFFF"/>
        </w:rPr>
        <w:t xml:space="preserve"> </w:t>
      </w:r>
      <w:proofErr w:type="spellStart"/>
      <w:r w:rsidRPr="00410EF7">
        <w:rPr>
          <w:shd w:val="clear" w:color="auto" w:fill="FFFFFF"/>
        </w:rPr>
        <w:t>complications</w:t>
      </w:r>
      <w:proofErr w:type="spellEnd"/>
      <w:r w:rsidRPr="00410EF7">
        <w:rPr>
          <w:shd w:val="clear" w:color="auto" w:fill="FFFFFF"/>
        </w:rPr>
        <w:t xml:space="preserve">. </w:t>
      </w:r>
      <w:proofErr w:type="spellStart"/>
      <w:r w:rsidRPr="00410EF7">
        <w:rPr>
          <w:i/>
          <w:iCs/>
          <w:shd w:val="clear" w:color="auto" w:fill="FFFFFF"/>
        </w:rPr>
        <w:t>Canadian</w:t>
      </w:r>
      <w:proofErr w:type="spellEnd"/>
      <w:r w:rsidRPr="00410EF7">
        <w:rPr>
          <w:i/>
          <w:iCs/>
          <w:shd w:val="clear" w:color="auto" w:fill="FFFFFF"/>
        </w:rPr>
        <w:t xml:space="preserve"> </w:t>
      </w:r>
      <w:proofErr w:type="spellStart"/>
      <w:r w:rsidRPr="00410EF7">
        <w:rPr>
          <w:i/>
          <w:iCs/>
          <w:shd w:val="clear" w:color="auto" w:fill="FFFFFF"/>
        </w:rPr>
        <w:t>Family</w:t>
      </w:r>
      <w:proofErr w:type="spellEnd"/>
      <w:r w:rsidRPr="00410EF7">
        <w:rPr>
          <w:i/>
          <w:iCs/>
          <w:shd w:val="clear" w:color="auto" w:fill="FFFFFF"/>
        </w:rPr>
        <w:t xml:space="preserve"> </w:t>
      </w:r>
      <w:proofErr w:type="spellStart"/>
      <w:r w:rsidRPr="00410EF7">
        <w:rPr>
          <w:i/>
          <w:iCs/>
          <w:shd w:val="clear" w:color="auto" w:fill="FFFFFF"/>
        </w:rPr>
        <w:t>Physician</w:t>
      </w:r>
      <w:proofErr w:type="spellEnd"/>
      <w:r w:rsidRPr="00410EF7">
        <w:rPr>
          <w:shd w:val="clear" w:color="auto" w:fill="FFFFFF"/>
        </w:rPr>
        <w:t xml:space="preserve"> [online]. 39, 1440-1446 [cit. 202</w:t>
      </w:r>
      <w:r>
        <w:rPr>
          <w:shd w:val="clear" w:color="auto" w:fill="FFFFFF"/>
        </w:rPr>
        <w:t>2</w:t>
      </w:r>
      <w:r w:rsidRPr="00410EF7">
        <w:rPr>
          <w:shd w:val="clear" w:color="auto" w:fill="FFFFFF"/>
        </w:rPr>
        <w:t>-02-24]. Dostupné z: https://www.ncbi.nlm.nih.gov/pmc/articles/PMC2379609/.</w:t>
      </w:r>
    </w:p>
    <w:p w14:paraId="03CAF53C" w14:textId="77777777" w:rsidR="006168B9" w:rsidRDefault="006168B9" w:rsidP="00474D79">
      <w:r>
        <w:rPr>
          <w:shd w:val="clear" w:color="auto" w:fill="FFFFFF"/>
        </w:rPr>
        <w:t xml:space="preserve">TROOSTERS, T., CASABURI, R., GOSSELINK, R., DECRAMER, M. 2005. </w:t>
      </w:r>
      <w:proofErr w:type="spellStart"/>
      <w:r w:rsidRPr="003049BE">
        <w:rPr>
          <w:shd w:val="clear" w:color="auto" w:fill="FFFFFF"/>
        </w:rPr>
        <w:t>Pulmonary</w:t>
      </w:r>
      <w:proofErr w:type="spellEnd"/>
      <w:r w:rsidRPr="003049BE">
        <w:rPr>
          <w:shd w:val="clear" w:color="auto" w:fill="FFFFFF"/>
        </w:rPr>
        <w:t xml:space="preserve"> </w:t>
      </w:r>
      <w:proofErr w:type="spellStart"/>
      <w:r w:rsidRPr="003049BE">
        <w:rPr>
          <w:shd w:val="clear" w:color="auto" w:fill="FFFFFF"/>
        </w:rPr>
        <w:t>rehabilitation</w:t>
      </w:r>
      <w:proofErr w:type="spellEnd"/>
      <w:r w:rsidRPr="003049BE">
        <w:rPr>
          <w:shd w:val="clear" w:color="auto" w:fill="FFFFFF"/>
        </w:rPr>
        <w:t xml:space="preserve"> in COPD.</w:t>
      </w:r>
      <w:r>
        <w:rPr>
          <w:shd w:val="clear" w:color="auto" w:fill="FFFFFF"/>
        </w:rPr>
        <w:t xml:space="preserve"> </w:t>
      </w:r>
      <w:proofErr w:type="spellStart"/>
      <w:r w:rsidRPr="003049BE">
        <w:rPr>
          <w:i/>
          <w:iCs/>
          <w:shd w:val="clear" w:color="auto" w:fill="FFFFFF"/>
        </w:rPr>
        <w:t>American</w:t>
      </w:r>
      <w:proofErr w:type="spellEnd"/>
      <w:r w:rsidRPr="003049BE">
        <w:rPr>
          <w:i/>
          <w:iCs/>
          <w:shd w:val="clear" w:color="auto" w:fill="FFFFFF"/>
        </w:rPr>
        <w:t xml:space="preserve"> </w:t>
      </w:r>
      <w:proofErr w:type="spellStart"/>
      <w:r w:rsidRPr="003049BE">
        <w:rPr>
          <w:i/>
          <w:iCs/>
          <w:shd w:val="clear" w:color="auto" w:fill="FFFFFF"/>
        </w:rPr>
        <w:t>Journal</w:t>
      </w:r>
      <w:proofErr w:type="spellEnd"/>
      <w:r w:rsidRPr="003049BE">
        <w:rPr>
          <w:i/>
          <w:iCs/>
          <w:shd w:val="clear" w:color="auto" w:fill="FFFFFF"/>
        </w:rPr>
        <w:t xml:space="preserve"> </w:t>
      </w:r>
      <w:proofErr w:type="spellStart"/>
      <w:r w:rsidRPr="003049BE">
        <w:rPr>
          <w:i/>
          <w:iCs/>
          <w:shd w:val="clear" w:color="auto" w:fill="FFFFFF"/>
        </w:rPr>
        <w:t>of</w:t>
      </w:r>
      <w:proofErr w:type="spellEnd"/>
      <w:r w:rsidRPr="003049BE">
        <w:rPr>
          <w:i/>
          <w:iCs/>
          <w:shd w:val="clear" w:color="auto" w:fill="FFFFFF"/>
        </w:rPr>
        <w:t xml:space="preserve"> </w:t>
      </w:r>
      <w:proofErr w:type="spellStart"/>
      <w:r w:rsidRPr="003049BE">
        <w:rPr>
          <w:i/>
          <w:iCs/>
          <w:shd w:val="clear" w:color="auto" w:fill="FFFFFF"/>
        </w:rPr>
        <w:t>Respiratory</w:t>
      </w:r>
      <w:proofErr w:type="spellEnd"/>
      <w:r w:rsidRPr="003049BE">
        <w:rPr>
          <w:i/>
          <w:iCs/>
          <w:shd w:val="clear" w:color="auto" w:fill="FFFFFF"/>
        </w:rPr>
        <w:t xml:space="preserve"> and </w:t>
      </w:r>
      <w:proofErr w:type="spellStart"/>
      <w:r w:rsidRPr="003049BE">
        <w:rPr>
          <w:i/>
          <w:iCs/>
          <w:shd w:val="clear" w:color="auto" w:fill="FFFFFF"/>
        </w:rPr>
        <w:t>Critical</w:t>
      </w:r>
      <w:proofErr w:type="spellEnd"/>
      <w:r w:rsidRPr="003049BE">
        <w:rPr>
          <w:i/>
          <w:iCs/>
          <w:shd w:val="clear" w:color="auto" w:fill="FFFFFF"/>
        </w:rPr>
        <w:t xml:space="preserve"> Care </w:t>
      </w:r>
      <w:proofErr w:type="spellStart"/>
      <w:r w:rsidRPr="003049BE">
        <w:rPr>
          <w:i/>
          <w:iCs/>
          <w:shd w:val="clear" w:color="auto" w:fill="FFFFFF"/>
        </w:rPr>
        <w:t>Medicine</w:t>
      </w:r>
      <w:proofErr w:type="spellEnd"/>
      <w:r>
        <w:rPr>
          <w:shd w:val="clear" w:color="auto" w:fill="FFFFFF"/>
        </w:rPr>
        <w:t xml:space="preserve"> </w:t>
      </w:r>
      <w:r w:rsidRPr="00410EF7">
        <w:rPr>
          <w:shd w:val="clear" w:color="auto" w:fill="FFFFFF"/>
        </w:rPr>
        <w:t xml:space="preserve">[online]. </w:t>
      </w:r>
      <w:r>
        <w:rPr>
          <w:shd w:val="clear" w:color="auto" w:fill="FFFFFF"/>
        </w:rPr>
        <w:t xml:space="preserve">  172(1), 19-38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5</w:t>
      </w:r>
      <w:r w:rsidRPr="00410EF7">
        <w:rPr>
          <w:shd w:val="clear" w:color="auto" w:fill="FFFFFF"/>
        </w:rPr>
        <w:t xml:space="preserve">]. </w:t>
      </w:r>
      <w:r>
        <w:rPr>
          <w:shd w:val="clear" w:color="auto" w:fill="FFFFFF"/>
        </w:rPr>
        <w:t xml:space="preserve"> Dostupné z: </w:t>
      </w:r>
      <w:hyperlink r:id="rId19" w:history="1">
        <w:r w:rsidRPr="00346CF6">
          <w:t>https://doi.org/10.1164/rccm.200408-1109SO</w:t>
        </w:r>
      </w:hyperlink>
      <w:r w:rsidRPr="00346CF6">
        <w:t xml:space="preserve">.  </w:t>
      </w:r>
    </w:p>
    <w:p w14:paraId="1C2EB2F3" w14:textId="77777777" w:rsidR="006168B9" w:rsidRDefault="006168B9" w:rsidP="00474D79">
      <w:pPr>
        <w:rPr>
          <w:color w:val="212529"/>
          <w:shd w:val="clear" w:color="auto" w:fill="FFFFFF"/>
        </w:rPr>
      </w:pPr>
      <w:r>
        <w:rPr>
          <w:color w:val="212529"/>
          <w:shd w:val="clear" w:color="auto" w:fill="FFFFFF"/>
        </w:rPr>
        <w:t xml:space="preserve">VAŘEKA, I., VAŘEKOVÁ, R. 2015. </w:t>
      </w:r>
      <w:proofErr w:type="spellStart"/>
      <w:r>
        <w:rPr>
          <w:color w:val="212529"/>
          <w:shd w:val="clear" w:color="auto" w:fill="FFFFFF"/>
        </w:rPr>
        <w:t>Continuous</w:t>
      </w:r>
      <w:proofErr w:type="spellEnd"/>
      <w:r>
        <w:rPr>
          <w:color w:val="212529"/>
          <w:shd w:val="clear" w:color="auto" w:fill="FFFFFF"/>
        </w:rPr>
        <w:t xml:space="preserve"> </w:t>
      </w:r>
      <w:proofErr w:type="spellStart"/>
      <w:r>
        <w:rPr>
          <w:color w:val="212529"/>
          <w:shd w:val="clear" w:color="auto" w:fill="FFFFFF"/>
        </w:rPr>
        <w:t>Passive</w:t>
      </w:r>
      <w:proofErr w:type="spellEnd"/>
      <w:r>
        <w:rPr>
          <w:color w:val="212529"/>
          <w:shd w:val="clear" w:color="auto" w:fill="FFFFFF"/>
        </w:rPr>
        <w:t xml:space="preserve"> </w:t>
      </w:r>
      <w:proofErr w:type="spellStart"/>
      <w:r>
        <w:rPr>
          <w:color w:val="212529"/>
          <w:shd w:val="clear" w:color="auto" w:fill="FFFFFF"/>
        </w:rPr>
        <w:t>Motion</w:t>
      </w:r>
      <w:proofErr w:type="spellEnd"/>
      <w:r>
        <w:rPr>
          <w:color w:val="212529"/>
          <w:shd w:val="clear" w:color="auto" w:fill="FFFFFF"/>
        </w:rPr>
        <w:t xml:space="preserve"> in Joint </w:t>
      </w:r>
      <w:proofErr w:type="spellStart"/>
      <w:r>
        <w:rPr>
          <w:color w:val="212529"/>
          <w:shd w:val="clear" w:color="auto" w:fill="FFFFFF"/>
        </w:rPr>
        <w:t>Rehabilitation</w:t>
      </w:r>
      <w:proofErr w:type="spellEnd"/>
      <w:r>
        <w:rPr>
          <w:color w:val="212529"/>
          <w:shd w:val="clear" w:color="auto" w:fill="FFFFFF"/>
        </w:rPr>
        <w:t xml:space="preserve"> </w:t>
      </w:r>
      <w:proofErr w:type="spellStart"/>
      <w:r>
        <w:rPr>
          <w:color w:val="212529"/>
          <w:shd w:val="clear" w:color="auto" w:fill="FFFFFF"/>
        </w:rPr>
        <w:t>after</w:t>
      </w:r>
      <w:proofErr w:type="spellEnd"/>
      <w:r>
        <w:rPr>
          <w:color w:val="212529"/>
          <w:shd w:val="clear" w:color="auto" w:fill="FFFFFF"/>
        </w:rPr>
        <w:t xml:space="preserve"> </w:t>
      </w:r>
      <w:proofErr w:type="spellStart"/>
      <w:r>
        <w:rPr>
          <w:color w:val="212529"/>
          <w:shd w:val="clear" w:color="auto" w:fill="FFFFFF"/>
        </w:rPr>
        <w:t>Injury</w:t>
      </w:r>
      <w:proofErr w:type="spellEnd"/>
      <w:r>
        <w:rPr>
          <w:color w:val="212529"/>
          <w:shd w:val="clear" w:color="auto" w:fill="FFFFFF"/>
        </w:rPr>
        <w:t xml:space="preserve"> and </w:t>
      </w:r>
      <w:proofErr w:type="spellStart"/>
      <w:r>
        <w:rPr>
          <w:color w:val="212529"/>
          <w:shd w:val="clear" w:color="auto" w:fill="FFFFFF"/>
        </w:rPr>
        <w:t>Surgery</w:t>
      </w:r>
      <w:proofErr w:type="spellEnd"/>
      <w:r>
        <w:rPr>
          <w:color w:val="212529"/>
          <w:shd w:val="clear" w:color="auto" w:fill="FFFFFF"/>
        </w:rPr>
        <w:t xml:space="preserve">. </w:t>
      </w:r>
      <w:r w:rsidRPr="001A6628">
        <w:rPr>
          <w:i/>
          <w:iCs/>
          <w:color w:val="212529"/>
          <w:shd w:val="clear" w:color="auto" w:fill="FFFFFF"/>
        </w:rPr>
        <w:t xml:space="preserve">Acta </w:t>
      </w:r>
      <w:proofErr w:type="spellStart"/>
      <w:r w:rsidRPr="001A6628">
        <w:rPr>
          <w:i/>
          <w:iCs/>
          <w:color w:val="212529"/>
          <w:shd w:val="clear" w:color="auto" w:fill="FFFFFF"/>
        </w:rPr>
        <w:t>chirurgiae</w:t>
      </w:r>
      <w:proofErr w:type="spellEnd"/>
      <w:r w:rsidRPr="001A6628">
        <w:rPr>
          <w:i/>
          <w:iCs/>
          <w:color w:val="212529"/>
          <w:shd w:val="clear" w:color="auto" w:fill="FFFFFF"/>
        </w:rPr>
        <w:t xml:space="preserve"> </w:t>
      </w:r>
      <w:proofErr w:type="spellStart"/>
      <w:r w:rsidRPr="001A6628">
        <w:rPr>
          <w:i/>
          <w:iCs/>
          <w:color w:val="212529"/>
          <w:shd w:val="clear" w:color="auto" w:fill="FFFFFF"/>
        </w:rPr>
        <w:t>orthopaedicae</w:t>
      </w:r>
      <w:proofErr w:type="spellEnd"/>
      <w:r w:rsidRPr="001A6628">
        <w:rPr>
          <w:i/>
          <w:iCs/>
          <w:color w:val="212529"/>
          <w:shd w:val="clear" w:color="auto" w:fill="FFFFFF"/>
        </w:rPr>
        <w:t xml:space="preserve"> et </w:t>
      </w:r>
      <w:proofErr w:type="spellStart"/>
      <w:r w:rsidRPr="001A6628">
        <w:rPr>
          <w:i/>
          <w:iCs/>
          <w:color w:val="212529"/>
          <w:shd w:val="clear" w:color="auto" w:fill="FFFFFF"/>
        </w:rPr>
        <w:t>traumatologiae</w:t>
      </w:r>
      <w:proofErr w:type="spellEnd"/>
      <w:r w:rsidRPr="001A6628">
        <w:rPr>
          <w:i/>
          <w:iCs/>
          <w:color w:val="212529"/>
          <w:shd w:val="clear" w:color="auto" w:fill="FFFFFF"/>
        </w:rPr>
        <w:t xml:space="preserve"> </w:t>
      </w:r>
      <w:proofErr w:type="spellStart"/>
      <w:r w:rsidRPr="001A6628">
        <w:rPr>
          <w:i/>
          <w:iCs/>
          <w:color w:val="212529"/>
          <w:shd w:val="clear" w:color="auto" w:fill="FFFFFF"/>
        </w:rPr>
        <w:t>Cechoslovaca</w:t>
      </w:r>
      <w:proofErr w:type="spellEnd"/>
      <w:r>
        <w:rPr>
          <w:color w:val="212529"/>
          <w:shd w:val="clear" w:color="auto" w:fill="FFFFFF"/>
        </w:rPr>
        <w:t xml:space="preserve"> </w:t>
      </w:r>
      <w:r w:rsidRPr="00410EF7">
        <w:rPr>
          <w:shd w:val="clear" w:color="auto" w:fill="FFFFFF"/>
        </w:rPr>
        <w:t>[online].</w:t>
      </w:r>
      <w:r>
        <w:rPr>
          <w:shd w:val="clear" w:color="auto" w:fill="FFFFFF"/>
        </w:rPr>
        <w:t xml:space="preserve"> 82(3), 186-191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6</w:t>
      </w:r>
      <w:r w:rsidRPr="00410EF7">
        <w:rPr>
          <w:shd w:val="clear" w:color="auto" w:fill="FFFFFF"/>
        </w:rPr>
        <w:t>].</w:t>
      </w:r>
      <w:r>
        <w:rPr>
          <w:shd w:val="clear" w:color="auto" w:fill="FFFFFF"/>
        </w:rPr>
        <w:t xml:space="preserve"> Dostupné z: </w:t>
      </w:r>
      <w:r w:rsidRPr="001A6628">
        <w:t>https://www.researchgate.net/publication/280087317</w:t>
      </w:r>
      <w:r>
        <w:t>.</w:t>
      </w:r>
    </w:p>
    <w:p w14:paraId="4693D7F0" w14:textId="77777777" w:rsidR="006168B9" w:rsidRPr="00410EF7" w:rsidRDefault="006168B9" w:rsidP="00474D79">
      <w:pPr>
        <w:rPr>
          <w:color w:val="212529"/>
          <w:shd w:val="clear" w:color="auto" w:fill="FFFFFF"/>
        </w:rPr>
      </w:pPr>
      <w:r w:rsidRPr="00410EF7">
        <w:rPr>
          <w:color w:val="212529"/>
          <w:shd w:val="clear" w:color="auto" w:fill="FFFFFF"/>
        </w:rPr>
        <w:t>VÉLE, F. 1997. </w:t>
      </w:r>
      <w:r w:rsidRPr="00410EF7">
        <w:rPr>
          <w:i/>
          <w:iCs/>
          <w:color w:val="212529"/>
          <w:shd w:val="clear" w:color="auto" w:fill="FFFFFF"/>
        </w:rPr>
        <w:t>Kineziologie pro klinickou praxi</w:t>
      </w:r>
      <w:r w:rsidRPr="00410EF7">
        <w:rPr>
          <w:color w:val="212529"/>
          <w:shd w:val="clear" w:color="auto" w:fill="FFFFFF"/>
        </w:rPr>
        <w:t>. Praha: Grada. ISBN 80-7169-256-5.</w:t>
      </w:r>
    </w:p>
    <w:bookmarkEnd w:id="55"/>
    <w:p w14:paraId="30CFECDA" w14:textId="77777777" w:rsidR="006168B9" w:rsidRPr="00410EF7" w:rsidRDefault="006168B9" w:rsidP="00474D79">
      <w:pPr>
        <w:rPr>
          <w:shd w:val="clear" w:color="auto" w:fill="FFFFFF"/>
        </w:rPr>
      </w:pPr>
      <w:r w:rsidRPr="00410EF7">
        <w:rPr>
          <w:shd w:val="clear" w:color="auto" w:fill="FFFFFF"/>
        </w:rPr>
        <w:t xml:space="preserve">WELLS, P. S., ANDERSON, D. R., BORMANIS, J., GUY, F., MITCHELL, M., GRAY, L., CLEMENT, C., ROBINSON, K. S., LEWANDOWSKI, B. 1997. </w:t>
      </w:r>
      <w:proofErr w:type="spellStart"/>
      <w:r w:rsidRPr="00410EF7">
        <w:rPr>
          <w:shd w:val="clear" w:color="auto" w:fill="FFFFFF"/>
        </w:rPr>
        <w:t>Value</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assessment</w:t>
      </w:r>
      <w:proofErr w:type="spellEnd"/>
      <w:r w:rsidRPr="00410EF7">
        <w:rPr>
          <w:shd w:val="clear" w:color="auto" w:fill="FFFFFF"/>
        </w:rPr>
        <w:t xml:space="preserve">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pretest</w:t>
      </w:r>
      <w:proofErr w:type="spellEnd"/>
      <w:r w:rsidRPr="00410EF7">
        <w:rPr>
          <w:shd w:val="clear" w:color="auto" w:fill="FFFFFF"/>
        </w:rPr>
        <w:t xml:space="preserve"> probability </w:t>
      </w:r>
      <w:proofErr w:type="spellStart"/>
      <w:r w:rsidRPr="00410EF7">
        <w:rPr>
          <w:shd w:val="clear" w:color="auto" w:fill="FFFFFF"/>
        </w:rPr>
        <w:t>of</w:t>
      </w:r>
      <w:proofErr w:type="spellEnd"/>
      <w:r w:rsidRPr="00410EF7">
        <w:rPr>
          <w:shd w:val="clear" w:color="auto" w:fill="FFFFFF"/>
        </w:rPr>
        <w:t xml:space="preserve"> </w:t>
      </w:r>
      <w:proofErr w:type="spellStart"/>
      <w:r w:rsidRPr="00410EF7">
        <w:rPr>
          <w:shd w:val="clear" w:color="auto" w:fill="FFFFFF"/>
        </w:rPr>
        <w:t>deep-vein</w:t>
      </w:r>
      <w:proofErr w:type="spellEnd"/>
      <w:r w:rsidRPr="00410EF7">
        <w:rPr>
          <w:shd w:val="clear" w:color="auto" w:fill="FFFFFF"/>
        </w:rPr>
        <w:t xml:space="preserve"> </w:t>
      </w:r>
      <w:proofErr w:type="spellStart"/>
      <w:r w:rsidRPr="00410EF7">
        <w:rPr>
          <w:shd w:val="clear" w:color="auto" w:fill="FFFFFF"/>
        </w:rPr>
        <w:t>thrombosis</w:t>
      </w:r>
      <w:proofErr w:type="spellEnd"/>
      <w:r w:rsidRPr="00410EF7">
        <w:rPr>
          <w:shd w:val="clear" w:color="auto" w:fill="FFFFFF"/>
        </w:rPr>
        <w:t xml:space="preserve"> in </w:t>
      </w:r>
      <w:proofErr w:type="spellStart"/>
      <w:r w:rsidRPr="00410EF7">
        <w:rPr>
          <w:shd w:val="clear" w:color="auto" w:fill="FFFFFF"/>
        </w:rPr>
        <w:t>clinical</w:t>
      </w:r>
      <w:proofErr w:type="spellEnd"/>
      <w:r w:rsidRPr="00410EF7">
        <w:rPr>
          <w:shd w:val="clear" w:color="auto" w:fill="FFFFFF"/>
        </w:rPr>
        <w:t xml:space="preserve"> management. </w:t>
      </w:r>
      <w:r w:rsidRPr="00410EF7">
        <w:rPr>
          <w:i/>
          <w:iCs/>
          <w:shd w:val="clear" w:color="auto" w:fill="FFFFFF"/>
        </w:rPr>
        <w:t>Lancet</w:t>
      </w:r>
      <w:r w:rsidRPr="00410EF7">
        <w:rPr>
          <w:shd w:val="clear" w:color="auto" w:fill="FFFFFF"/>
        </w:rPr>
        <w:t xml:space="preserve"> [online].  350(9094), 1795-1798 [cit. 2021-11-25]</w:t>
      </w:r>
      <w:r w:rsidRPr="00410EF7">
        <w:t>. Dostupné z:</w:t>
      </w:r>
      <w:r w:rsidRPr="00410EF7">
        <w:rPr>
          <w:shd w:val="clear" w:color="auto" w:fill="FFFFFF"/>
        </w:rPr>
        <w:t xml:space="preserve"> </w:t>
      </w:r>
      <w:proofErr w:type="spellStart"/>
      <w:r w:rsidRPr="00410EF7">
        <w:rPr>
          <w:shd w:val="clear" w:color="auto" w:fill="FFFFFF"/>
        </w:rPr>
        <w:t>doi</w:t>
      </w:r>
      <w:proofErr w:type="spellEnd"/>
      <w:r w:rsidRPr="00410EF7">
        <w:rPr>
          <w:shd w:val="clear" w:color="auto" w:fill="FFFFFF"/>
        </w:rPr>
        <w:t xml:space="preserve">: 10.1016/S0140-6736(97)08140-3. </w:t>
      </w:r>
    </w:p>
    <w:p w14:paraId="33BE38CB" w14:textId="77777777" w:rsidR="006168B9" w:rsidRDefault="006168B9" w:rsidP="00475382">
      <w:pPr>
        <w:rPr>
          <w:shd w:val="clear" w:color="auto" w:fill="FFFFFF"/>
        </w:rPr>
      </w:pPr>
      <w:r>
        <w:rPr>
          <w:color w:val="212529"/>
          <w:shd w:val="clear" w:color="auto" w:fill="FFFFFF"/>
        </w:rPr>
        <w:t xml:space="preserve">WEST, J. B. 2004. </w:t>
      </w:r>
      <w:proofErr w:type="spellStart"/>
      <w:r w:rsidRPr="00E43617">
        <w:rPr>
          <w:i/>
          <w:iCs/>
          <w:color w:val="212529"/>
          <w:shd w:val="clear" w:color="auto" w:fill="FFFFFF"/>
        </w:rPr>
        <w:t>Respiratory</w:t>
      </w:r>
      <w:proofErr w:type="spellEnd"/>
      <w:r w:rsidRPr="00E43617">
        <w:rPr>
          <w:i/>
          <w:iCs/>
          <w:color w:val="212529"/>
          <w:shd w:val="clear" w:color="auto" w:fill="FFFFFF"/>
        </w:rPr>
        <w:t xml:space="preserve"> </w:t>
      </w:r>
      <w:proofErr w:type="spellStart"/>
      <w:r w:rsidRPr="00E43617">
        <w:rPr>
          <w:i/>
          <w:iCs/>
          <w:color w:val="212529"/>
          <w:shd w:val="clear" w:color="auto" w:fill="FFFFFF"/>
        </w:rPr>
        <w:t>Physiology</w:t>
      </w:r>
      <w:proofErr w:type="spellEnd"/>
      <w:r w:rsidRPr="00E43617">
        <w:rPr>
          <w:i/>
          <w:iCs/>
          <w:color w:val="212529"/>
          <w:shd w:val="clear" w:color="auto" w:fill="FFFFFF"/>
        </w:rPr>
        <w:t xml:space="preserve">: </w:t>
      </w:r>
      <w:proofErr w:type="spellStart"/>
      <w:r w:rsidRPr="00E43617">
        <w:rPr>
          <w:i/>
          <w:iCs/>
          <w:color w:val="212529"/>
          <w:shd w:val="clear" w:color="auto" w:fill="FFFFFF"/>
        </w:rPr>
        <w:t>The</w:t>
      </w:r>
      <w:proofErr w:type="spellEnd"/>
      <w:r w:rsidRPr="00E43617">
        <w:rPr>
          <w:i/>
          <w:iCs/>
          <w:color w:val="212529"/>
          <w:shd w:val="clear" w:color="auto" w:fill="FFFFFF"/>
        </w:rPr>
        <w:t xml:space="preserve"> Essentials</w:t>
      </w:r>
      <w:r>
        <w:rPr>
          <w:color w:val="212529"/>
          <w:shd w:val="clear" w:color="auto" w:fill="FFFFFF"/>
        </w:rPr>
        <w:t xml:space="preserve">; </w:t>
      </w:r>
      <w:r w:rsidRPr="00E43617">
        <w:rPr>
          <w:i/>
          <w:iCs/>
          <w:color w:val="212529"/>
          <w:shd w:val="clear" w:color="auto" w:fill="FFFFFF"/>
        </w:rPr>
        <w:t xml:space="preserve">7th </w:t>
      </w:r>
      <w:proofErr w:type="spellStart"/>
      <w:r w:rsidRPr="00E43617">
        <w:rPr>
          <w:i/>
          <w:iCs/>
          <w:color w:val="212529"/>
          <w:shd w:val="clear" w:color="auto" w:fill="FFFFFF"/>
        </w:rPr>
        <w:t>edition</w:t>
      </w:r>
      <w:proofErr w:type="spellEnd"/>
      <w:r>
        <w:rPr>
          <w:color w:val="212529"/>
          <w:shd w:val="clear" w:color="auto" w:fill="FFFFFF"/>
        </w:rPr>
        <w:t xml:space="preserve">. </w:t>
      </w:r>
      <w:proofErr w:type="spellStart"/>
      <w:r>
        <w:rPr>
          <w:color w:val="212529"/>
          <w:shd w:val="clear" w:color="auto" w:fill="FFFFFF"/>
        </w:rPr>
        <w:t>Lippincott</w:t>
      </w:r>
      <w:proofErr w:type="spellEnd"/>
      <w:r>
        <w:rPr>
          <w:color w:val="212529"/>
          <w:shd w:val="clear" w:color="auto" w:fill="FFFFFF"/>
        </w:rPr>
        <w:t xml:space="preserve"> </w:t>
      </w:r>
      <w:proofErr w:type="spellStart"/>
      <w:r>
        <w:rPr>
          <w:color w:val="212529"/>
          <w:shd w:val="clear" w:color="auto" w:fill="FFFFFF"/>
        </w:rPr>
        <w:t>Williams</w:t>
      </w:r>
      <w:proofErr w:type="spellEnd"/>
      <w:r>
        <w:rPr>
          <w:color w:val="212529"/>
          <w:shd w:val="clear" w:color="auto" w:fill="FFFFFF"/>
        </w:rPr>
        <w:t xml:space="preserve"> and Wilkins. </w:t>
      </w:r>
      <w:r>
        <w:rPr>
          <w:shd w:val="clear" w:color="auto" w:fill="FFFFFF"/>
        </w:rPr>
        <w:t>ISBN 978-0781751520.</w:t>
      </w:r>
    </w:p>
    <w:p w14:paraId="2395962B" w14:textId="77777777" w:rsidR="006168B9" w:rsidRPr="00410EF7" w:rsidRDefault="006168B9" w:rsidP="00474D79">
      <w:proofErr w:type="spellStart"/>
      <w:r w:rsidRPr="00410EF7">
        <w:lastRenderedPageBreak/>
        <w:t>World</w:t>
      </w:r>
      <w:proofErr w:type="spellEnd"/>
      <w:r w:rsidRPr="00410EF7">
        <w:t xml:space="preserve"> </w:t>
      </w:r>
      <w:proofErr w:type="spellStart"/>
      <w:r w:rsidRPr="00410EF7">
        <w:t>Health</w:t>
      </w:r>
      <w:proofErr w:type="spellEnd"/>
      <w:r w:rsidRPr="00410EF7">
        <w:t xml:space="preserve"> </w:t>
      </w:r>
      <w:proofErr w:type="spellStart"/>
      <w:r w:rsidRPr="00410EF7">
        <w:t>Organization</w:t>
      </w:r>
      <w:proofErr w:type="spellEnd"/>
      <w:r w:rsidRPr="00410EF7">
        <w:t xml:space="preserve"> (WHO). 2010. </w:t>
      </w:r>
      <w:proofErr w:type="spellStart"/>
      <w:r w:rsidRPr="00410EF7">
        <w:t>Global</w:t>
      </w:r>
      <w:proofErr w:type="spellEnd"/>
      <w:r w:rsidRPr="00410EF7">
        <w:t xml:space="preserve"> </w:t>
      </w:r>
      <w:proofErr w:type="spellStart"/>
      <w:r w:rsidRPr="00410EF7">
        <w:t>recommendations</w:t>
      </w:r>
      <w:proofErr w:type="spellEnd"/>
      <w:r w:rsidRPr="00410EF7">
        <w:t xml:space="preserve"> on </w:t>
      </w:r>
      <w:proofErr w:type="spellStart"/>
      <w:r w:rsidRPr="00410EF7">
        <w:t>physical</w:t>
      </w:r>
      <w:proofErr w:type="spellEnd"/>
      <w:r w:rsidRPr="00410EF7">
        <w:t xml:space="preserve"> </w:t>
      </w:r>
      <w:proofErr w:type="spellStart"/>
      <w:r w:rsidRPr="00410EF7">
        <w:t>activity</w:t>
      </w:r>
      <w:proofErr w:type="spellEnd"/>
      <w:r w:rsidRPr="00410EF7">
        <w:t xml:space="preserve"> </w:t>
      </w:r>
      <w:proofErr w:type="spellStart"/>
      <w:r w:rsidRPr="00410EF7">
        <w:t>for</w:t>
      </w:r>
      <w:proofErr w:type="spellEnd"/>
      <w:r w:rsidRPr="00410EF7">
        <w:t xml:space="preserve"> </w:t>
      </w:r>
      <w:proofErr w:type="spellStart"/>
      <w:r w:rsidRPr="00410EF7">
        <w:t>health</w:t>
      </w:r>
      <w:proofErr w:type="spellEnd"/>
      <w:r w:rsidRPr="00410EF7">
        <w:t xml:space="preserve">. </w:t>
      </w:r>
      <w:proofErr w:type="spellStart"/>
      <w:r w:rsidRPr="00410EF7">
        <w:rPr>
          <w:i/>
          <w:iCs/>
        </w:rPr>
        <w:t>World</w:t>
      </w:r>
      <w:proofErr w:type="spellEnd"/>
      <w:r w:rsidRPr="00410EF7">
        <w:rPr>
          <w:i/>
          <w:iCs/>
        </w:rPr>
        <w:t xml:space="preserve"> </w:t>
      </w:r>
      <w:proofErr w:type="spellStart"/>
      <w:r w:rsidRPr="00410EF7">
        <w:rPr>
          <w:i/>
          <w:iCs/>
        </w:rPr>
        <w:t>Health</w:t>
      </w:r>
      <w:proofErr w:type="spellEnd"/>
      <w:r w:rsidRPr="00410EF7">
        <w:rPr>
          <w:i/>
          <w:iCs/>
        </w:rPr>
        <w:t xml:space="preserve"> </w:t>
      </w:r>
      <w:proofErr w:type="spellStart"/>
      <w:r w:rsidRPr="00410EF7">
        <w:rPr>
          <w:i/>
          <w:iCs/>
        </w:rPr>
        <w:t>Organization</w:t>
      </w:r>
      <w:proofErr w:type="spellEnd"/>
      <w:r w:rsidRPr="00410EF7">
        <w:t xml:space="preserve"> </w:t>
      </w:r>
      <w:r w:rsidRPr="00410EF7">
        <w:rPr>
          <w:shd w:val="clear" w:color="auto" w:fill="FFFFFF"/>
        </w:rPr>
        <w:t>[online].</w:t>
      </w:r>
      <w:r w:rsidRPr="00410EF7">
        <w:t xml:space="preserve"> 7-33 </w:t>
      </w:r>
      <w:r w:rsidRPr="00410EF7">
        <w:rPr>
          <w:shd w:val="clear" w:color="auto" w:fill="FFFFFF"/>
        </w:rPr>
        <w:t>[cit. 2021-11-20]</w:t>
      </w:r>
      <w:r w:rsidRPr="00410EF7">
        <w:t xml:space="preserve">. </w:t>
      </w:r>
      <w:r w:rsidRPr="00410EF7">
        <w:rPr>
          <w:rStyle w:val="Siln"/>
          <w:rFonts w:cs="Times New Roman"/>
          <w:b w:val="0"/>
          <w:bCs w:val="0"/>
          <w:caps/>
          <w:szCs w:val="24"/>
        </w:rPr>
        <w:t>ISBN</w:t>
      </w:r>
      <w:r w:rsidRPr="00410EF7">
        <w:rPr>
          <w:rStyle w:val="Siln"/>
          <w:rFonts w:cs="Times New Roman"/>
          <w:caps/>
          <w:szCs w:val="24"/>
        </w:rPr>
        <w:t> </w:t>
      </w:r>
      <w:r w:rsidRPr="00410EF7">
        <w:t>9789241599979.</w:t>
      </w:r>
    </w:p>
    <w:p w14:paraId="3CAEC1F8" w14:textId="77777777" w:rsidR="006168B9" w:rsidRPr="00410EF7" w:rsidRDefault="006168B9" w:rsidP="00474D79">
      <w:pPr>
        <w:rPr>
          <w:shd w:val="clear" w:color="auto" w:fill="FFFFFF"/>
        </w:rPr>
      </w:pPr>
      <w:r w:rsidRPr="00410EF7">
        <w:t xml:space="preserve">XU, J., HWANG, J. C., LEES, H. A., WOHLGEMUTH, S. E., KNUTSON, M. D., JUDGE, A., R., DUPONT-VERSTEEGDEN, E. E., MARZETTI, E., LEEUWENBURGH, CH. 2012. Long-term </w:t>
      </w:r>
      <w:proofErr w:type="spellStart"/>
      <w:r w:rsidRPr="00410EF7">
        <w:t>perturbation</w:t>
      </w:r>
      <w:proofErr w:type="spellEnd"/>
      <w:r w:rsidRPr="00410EF7">
        <w:t xml:space="preserve"> </w:t>
      </w:r>
      <w:proofErr w:type="spellStart"/>
      <w:r w:rsidRPr="00410EF7">
        <w:t>of</w:t>
      </w:r>
      <w:proofErr w:type="spellEnd"/>
      <w:r w:rsidRPr="00410EF7">
        <w:t xml:space="preserve"> </w:t>
      </w:r>
      <w:proofErr w:type="spellStart"/>
      <w:r w:rsidRPr="00410EF7">
        <w:t>muscle</w:t>
      </w:r>
      <w:proofErr w:type="spellEnd"/>
      <w:r w:rsidRPr="00410EF7">
        <w:t xml:space="preserve"> iron </w:t>
      </w:r>
      <w:proofErr w:type="spellStart"/>
      <w:r w:rsidRPr="00410EF7">
        <w:t>homeostasis</w:t>
      </w:r>
      <w:proofErr w:type="spellEnd"/>
      <w:r w:rsidRPr="00410EF7">
        <w:t xml:space="preserve"> </w:t>
      </w:r>
      <w:proofErr w:type="spellStart"/>
      <w:r w:rsidRPr="00410EF7">
        <w:t>following</w:t>
      </w:r>
      <w:proofErr w:type="spellEnd"/>
      <w:r w:rsidRPr="00410EF7">
        <w:t xml:space="preserve"> </w:t>
      </w:r>
      <w:proofErr w:type="spellStart"/>
      <w:r w:rsidRPr="00410EF7">
        <w:t>hindlimb</w:t>
      </w:r>
      <w:proofErr w:type="spellEnd"/>
      <w:r w:rsidRPr="00410EF7">
        <w:t xml:space="preserve"> </w:t>
      </w:r>
      <w:proofErr w:type="spellStart"/>
      <w:r w:rsidRPr="00410EF7">
        <w:t>suspension</w:t>
      </w:r>
      <w:proofErr w:type="spellEnd"/>
      <w:r w:rsidRPr="00410EF7">
        <w:t xml:space="preserve"> in </w:t>
      </w:r>
      <w:proofErr w:type="spellStart"/>
      <w:r w:rsidRPr="00410EF7">
        <w:t>old</w:t>
      </w:r>
      <w:proofErr w:type="spellEnd"/>
      <w:r w:rsidRPr="00410EF7">
        <w:t xml:space="preserve"> </w:t>
      </w:r>
      <w:proofErr w:type="spellStart"/>
      <w:r w:rsidRPr="00410EF7">
        <w:t>rats</w:t>
      </w:r>
      <w:proofErr w:type="spellEnd"/>
      <w:r w:rsidRPr="00410EF7">
        <w:t xml:space="preserve"> </w:t>
      </w:r>
      <w:proofErr w:type="spellStart"/>
      <w:r w:rsidRPr="00410EF7">
        <w:t>is</w:t>
      </w:r>
      <w:proofErr w:type="spellEnd"/>
      <w:r w:rsidRPr="00410EF7">
        <w:t xml:space="preserve"> </w:t>
      </w:r>
      <w:proofErr w:type="spellStart"/>
      <w:r w:rsidRPr="00410EF7">
        <w:t>associated</w:t>
      </w:r>
      <w:proofErr w:type="spellEnd"/>
      <w:r w:rsidRPr="00410EF7">
        <w:t xml:space="preserve"> </w:t>
      </w:r>
      <w:proofErr w:type="spellStart"/>
      <w:r w:rsidRPr="00410EF7">
        <w:t>with</w:t>
      </w:r>
      <w:proofErr w:type="spellEnd"/>
      <w:r w:rsidRPr="00410EF7">
        <w:t xml:space="preserve"> </w:t>
      </w:r>
      <w:proofErr w:type="spellStart"/>
      <w:r w:rsidRPr="00410EF7">
        <w:t>high</w:t>
      </w:r>
      <w:proofErr w:type="spellEnd"/>
      <w:r w:rsidRPr="00410EF7">
        <w:t xml:space="preserve"> </w:t>
      </w:r>
      <w:proofErr w:type="spellStart"/>
      <w:r w:rsidRPr="00410EF7">
        <w:t>levels</w:t>
      </w:r>
      <w:proofErr w:type="spellEnd"/>
      <w:r w:rsidRPr="00410EF7">
        <w:t xml:space="preserve"> </w:t>
      </w:r>
      <w:proofErr w:type="spellStart"/>
      <w:r w:rsidRPr="00410EF7">
        <w:t>of</w:t>
      </w:r>
      <w:proofErr w:type="spellEnd"/>
      <w:r w:rsidRPr="00410EF7">
        <w:t xml:space="preserve"> </w:t>
      </w:r>
      <w:proofErr w:type="spellStart"/>
      <w:r w:rsidRPr="00410EF7">
        <w:t>oxidative</w:t>
      </w:r>
      <w:proofErr w:type="spellEnd"/>
      <w:r w:rsidRPr="00410EF7">
        <w:t xml:space="preserve"> stress and </w:t>
      </w:r>
      <w:proofErr w:type="spellStart"/>
      <w:r w:rsidRPr="00410EF7">
        <w:t>impaired</w:t>
      </w:r>
      <w:proofErr w:type="spellEnd"/>
      <w:r w:rsidRPr="00410EF7">
        <w:t xml:space="preserve"> </w:t>
      </w:r>
      <w:proofErr w:type="spellStart"/>
      <w:r w:rsidRPr="00410EF7">
        <w:t>recovery</w:t>
      </w:r>
      <w:proofErr w:type="spellEnd"/>
      <w:r w:rsidRPr="00410EF7">
        <w:t xml:space="preserve"> </w:t>
      </w:r>
      <w:proofErr w:type="spellStart"/>
      <w:r w:rsidRPr="00410EF7">
        <w:t>from</w:t>
      </w:r>
      <w:proofErr w:type="spellEnd"/>
      <w:r w:rsidRPr="00410EF7">
        <w:t xml:space="preserve"> </w:t>
      </w:r>
      <w:proofErr w:type="spellStart"/>
      <w:r w:rsidRPr="00410EF7">
        <w:t>atrophy</w:t>
      </w:r>
      <w:proofErr w:type="spellEnd"/>
      <w:r w:rsidRPr="00410EF7">
        <w:t xml:space="preserve">. </w:t>
      </w:r>
      <w:proofErr w:type="spellStart"/>
      <w:r w:rsidRPr="00410EF7">
        <w:rPr>
          <w:i/>
          <w:iCs/>
        </w:rPr>
        <w:t>Experimental</w:t>
      </w:r>
      <w:proofErr w:type="spellEnd"/>
      <w:r w:rsidRPr="00410EF7">
        <w:rPr>
          <w:i/>
          <w:iCs/>
        </w:rPr>
        <w:t xml:space="preserve"> Gerontology </w:t>
      </w:r>
      <w:r w:rsidRPr="00410EF7">
        <w:rPr>
          <w:shd w:val="clear" w:color="auto" w:fill="FFFFFF"/>
        </w:rPr>
        <w:t>[online].</w:t>
      </w:r>
      <w:r w:rsidRPr="00410EF7">
        <w:t xml:space="preserve"> 47(1), 100-108 </w:t>
      </w:r>
      <w:r w:rsidRPr="00410EF7">
        <w:rPr>
          <w:shd w:val="clear" w:color="auto" w:fill="FFFFFF"/>
        </w:rPr>
        <w:t>[cit. 2021-11-20]</w:t>
      </w:r>
      <w:r w:rsidRPr="00410EF7">
        <w:t xml:space="preserve">. Dostupné z: </w:t>
      </w:r>
      <w:proofErr w:type="spellStart"/>
      <w:r w:rsidRPr="00410EF7">
        <w:rPr>
          <w:shd w:val="clear" w:color="auto" w:fill="FFFFFF"/>
        </w:rPr>
        <w:t>doi</w:t>
      </w:r>
      <w:proofErr w:type="spellEnd"/>
      <w:r w:rsidRPr="00410EF7">
        <w:rPr>
          <w:shd w:val="clear" w:color="auto" w:fill="FFFFFF"/>
        </w:rPr>
        <w:t>: 10.1016/j.exger.2011.10.011.</w:t>
      </w:r>
    </w:p>
    <w:p w14:paraId="17541279" w14:textId="77777777" w:rsidR="006168B9" w:rsidRDefault="006168B9" w:rsidP="00474D79">
      <w:r>
        <w:t xml:space="preserve">YANG, Q. et al. 2009. </w:t>
      </w:r>
      <w:proofErr w:type="spellStart"/>
      <w:r>
        <w:t>Analysis</w:t>
      </w:r>
      <w:proofErr w:type="spellEnd"/>
      <w:r>
        <w:t xml:space="preserve"> </w:t>
      </w:r>
      <w:proofErr w:type="spellStart"/>
      <w:r>
        <w:t>of</w:t>
      </w:r>
      <w:proofErr w:type="spellEnd"/>
      <w:r>
        <w:t xml:space="preserve"> Brain </w:t>
      </w:r>
      <w:proofErr w:type="spellStart"/>
      <w:r>
        <w:t>Activation</w:t>
      </w:r>
      <w:proofErr w:type="spellEnd"/>
      <w:r>
        <w:t xml:space="preserve"> </w:t>
      </w:r>
      <w:proofErr w:type="spellStart"/>
      <w:r>
        <w:t>during</w:t>
      </w:r>
      <w:proofErr w:type="spellEnd"/>
      <w:r>
        <w:t xml:space="preserve"> Motor </w:t>
      </w:r>
      <w:proofErr w:type="spellStart"/>
      <w:r>
        <w:t>Imagery</w:t>
      </w:r>
      <w:proofErr w:type="spellEnd"/>
      <w:r>
        <w:t xml:space="preserve"> </w:t>
      </w:r>
      <w:proofErr w:type="spellStart"/>
      <w:r>
        <w:t>Based</w:t>
      </w:r>
      <w:proofErr w:type="spellEnd"/>
      <w:r>
        <w:t xml:space="preserve"> on </w:t>
      </w:r>
      <w:proofErr w:type="spellStart"/>
      <w:r>
        <w:t>fMRI</w:t>
      </w:r>
      <w:proofErr w:type="spellEnd"/>
      <w:r w:rsidRPr="00973927">
        <w:rPr>
          <w:i/>
          <w:iCs/>
        </w:rPr>
        <w:t xml:space="preserve">. </w:t>
      </w:r>
      <w:proofErr w:type="spellStart"/>
      <w:r w:rsidRPr="00973927">
        <w:rPr>
          <w:i/>
          <w:iCs/>
        </w:rPr>
        <w:t>Journal</w:t>
      </w:r>
      <w:proofErr w:type="spellEnd"/>
      <w:r w:rsidRPr="00973927">
        <w:rPr>
          <w:i/>
          <w:iCs/>
        </w:rPr>
        <w:t xml:space="preserve"> of </w:t>
      </w:r>
      <w:proofErr w:type="spellStart"/>
      <w:r w:rsidRPr="00973927">
        <w:rPr>
          <w:i/>
          <w:iCs/>
        </w:rPr>
        <w:t>Electronic</w:t>
      </w:r>
      <w:proofErr w:type="spellEnd"/>
      <w:r w:rsidRPr="00973927">
        <w:rPr>
          <w:i/>
          <w:iCs/>
        </w:rPr>
        <w:t xml:space="preserve"> Science and Technology </w:t>
      </w:r>
      <w:proofErr w:type="spellStart"/>
      <w:r w:rsidRPr="00973927">
        <w:rPr>
          <w:i/>
          <w:iCs/>
        </w:rPr>
        <w:t>of</w:t>
      </w:r>
      <w:proofErr w:type="spellEnd"/>
      <w:r w:rsidRPr="00973927">
        <w:rPr>
          <w:i/>
          <w:iCs/>
        </w:rPr>
        <w:t xml:space="preserve"> </w:t>
      </w:r>
      <w:proofErr w:type="spellStart"/>
      <w:r w:rsidRPr="00973927">
        <w:rPr>
          <w:i/>
          <w:iCs/>
        </w:rPr>
        <w:t>China</w:t>
      </w:r>
      <w:proofErr w:type="spellEnd"/>
      <w:r w:rsidRPr="00973927">
        <w:rPr>
          <w:i/>
          <w:iCs/>
        </w:rPr>
        <w:t xml:space="preserve"> </w:t>
      </w:r>
      <w:r>
        <w:t xml:space="preserve">[online]. 7(1), 74-77 [cit. 2022-04-15]. Dostupné z: http://www.intl-jest.com:88/ </w:t>
      </w:r>
      <w:proofErr w:type="spellStart"/>
      <w:r>
        <w:t>index.php?p</w:t>
      </w:r>
      <w:proofErr w:type="spellEnd"/>
      <w:r>
        <w:t>=</w:t>
      </w:r>
      <w:proofErr w:type="spellStart"/>
      <w:r>
        <w:t>archive&amp;action</w:t>
      </w:r>
      <w:proofErr w:type="spellEnd"/>
      <w:r>
        <w:t>=</w:t>
      </w:r>
      <w:proofErr w:type="spellStart"/>
      <w:r>
        <w:t>download&amp;archive_id</w:t>
      </w:r>
      <w:proofErr w:type="spellEnd"/>
      <w:r>
        <w:t>=50.</w:t>
      </w:r>
    </w:p>
    <w:p w14:paraId="0F557B76" w14:textId="77777777" w:rsidR="006168B9" w:rsidRPr="00410EF7" w:rsidRDefault="006168B9" w:rsidP="00474D79">
      <w:r w:rsidRPr="00410EF7">
        <w:rPr>
          <w:shd w:val="clear" w:color="auto" w:fill="FFFFFF"/>
        </w:rPr>
        <w:t xml:space="preserve">YATES, A. J., JONES, T. H., MUNDY, K. I., HAGUE, R. V., BROWN, C. B., GUILLAND-CUMMING, D., KANIS, J. A. 1984. </w:t>
      </w:r>
      <w:proofErr w:type="spellStart"/>
      <w:r w:rsidRPr="00410EF7">
        <w:rPr>
          <w:shd w:val="clear" w:color="auto" w:fill="FFFFFF"/>
        </w:rPr>
        <w:t>Immobilisation</w:t>
      </w:r>
      <w:proofErr w:type="spellEnd"/>
      <w:r w:rsidRPr="00410EF7">
        <w:rPr>
          <w:shd w:val="clear" w:color="auto" w:fill="FFFFFF"/>
        </w:rPr>
        <w:t xml:space="preserve"> </w:t>
      </w:r>
      <w:proofErr w:type="spellStart"/>
      <w:r w:rsidRPr="00410EF7">
        <w:rPr>
          <w:shd w:val="clear" w:color="auto" w:fill="FFFFFF"/>
        </w:rPr>
        <w:t>hypercalcaemia</w:t>
      </w:r>
      <w:proofErr w:type="spellEnd"/>
      <w:r w:rsidRPr="00410EF7">
        <w:rPr>
          <w:shd w:val="clear" w:color="auto" w:fill="FFFFFF"/>
        </w:rPr>
        <w:t xml:space="preserve"> in </w:t>
      </w:r>
      <w:proofErr w:type="spellStart"/>
      <w:r w:rsidRPr="00410EF7">
        <w:rPr>
          <w:shd w:val="clear" w:color="auto" w:fill="FFFFFF"/>
        </w:rPr>
        <w:t>adults</w:t>
      </w:r>
      <w:proofErr w:type="spellEnd"/>
      <w:r w:rsidRPr="00410EF7">
        <w:rPr>
          <w:shd w:val="clear" w:color="auto" w:fill="FFFFFF"/>
        </w:rPr>
        <w:t xml:space="preserve"> and </w:t>
      </w:r>
      <w:proofErr w:type="spellStart"/>
      <w:r w:rsidRPr="00410EF7">
        <w:rPr>
          <w:shd w:val="clear" w:color="auto" w:fill="FFFFFF"/>
        </w:rPr>
        <w:t>treatment</w:t>
      </w:r>
      <w:proofErr w:type="spellEnd"/>
      <w:r w:rsidRPr="00410EF7">
        <w:rPr>
          <w:shd w:val="clear" w:color="auto" w:fill="FFFFFF"/>
        </w:rPr>
        <w:t xml:space="preserve"> </w:t>
      </w:r>
      <w:proofErr w:type="spellStart"/>
      <w:r w:rsidRPr="00410EF7">
        <w:rPr>
          <w:shd w:val="clear" w:color="auto" w:fill="FFFFFF"/>
        </w:rPr>
        <w:t>with</w:t>
      </w:r>
      <w:proofErr w:type="spellEnd"/>
      <w:r w:rsidRPr="00410EF7">
        <w:rPr>
          <w:shd w:val="clear" w:color="auto" w:fill="FFFFFF"/>
        </w:rPr>
        <w:t xml:space="preserve"> </w:t>
      </w:r>
      <w:proofErr w:type="spellStart"/>
      <w:r w:rsidRPr="00410EF7">
        <w:rPr>
          <w:shd w:val="clear" w:color="auto" w:fill="FFFFFF"/>
        </w:rPr>
        <w:t>clodronate</w:t>
      </w:r>
      <w:proofErr w:type="spellEnd"/>
      <w:r w:rsidRPr="00410EF7">
        <w:rPr>
          <w:i/>
          <w:iCs/>
          <w:shd w:val="clear" w:color="auto" w:fill="FFFFFF"/>
        </w:rPr>
        <w:t xml:space="preserve">. </w:t>
      </w:r>
      <w:proofErr w:type="spellStart"/>
      <w:r w:rsidRPr="00410EF7">
        <w:rPr>
          <w:i/>
          <w:iCs/>
          <w:shd w:val="clear" w:color="auto" w:fill="FFFFFF"/>
        </w:rPr>
        <w:t>British</w:t>
      </w:r>
      <w:proofErr w:type="spellEnd"/>
      <w:r w:rsidRPr="00410EF7">
        <w:rPr>
          <w:i/>
          <w:iCs/>
          <w:shd w:val="clear" w:color="auto" w:fill="FFFFFF"/>
        </w:rPr>
        <w:t xml:space="preserve"> </w:t>
      </w:r>
      <w:proofErr w:type="spellStart"/>
      <w:r w:rsidRPr="00410EF7">
        <w:rPr>
          <w:i/>
          <w:iCs/>
          <w:shd w:val="clear" w:color="auto" w:fill="FFFFFF"/>
        </w:rPr>
        <w:t>Medical</w:t>
      </w:r>
      <w:proofErr w:type="spellEnd"/>
      <w:r w:rsidRPr="00410EF7">
        <w:rPr>
          <w:i/>
          <w:iCs/>
          <w:shd w:val="clear" w:color="auto" w:fill="FFFFFF"/>
        </w:rPr>
        <w:t xml:space="preserve"> </w:t>
      </w:r>
      <w:proofErr w:type="spellStart"/>
      <w:r w:rsidRPr="00410EF7">
        <w:rPr>
          <w:i/>
          <w:iCs/>
          <w:shd w:val="clear" w:color="auto" w:fill="FFFFFF"/>
        </w:rPr>
        <w:t>Journal</w:t>
      </w:r>
      <w:proofErr w:type="spellEnd"/>
      <w:r w:rsidRPr="00410EF7">
        <w:rPr>
          <w:shd w:val="clear" w:color="auto" w:fill="FFFFFF"/>
        </w:rPr>
        <w:t xml:space="preserve"> [online]. 289(6452), 1111-1112 [cit. 202</w:t>
      </w:r>
      <w:r>
        <w:rPr>
          <w:shd w:val="clear" w:color="auto" w:fill="FFFFFF"/>
        </w:rPr>
        <w:t>2</w:t>
      </w:r>
      <w:r w:rsidRPr="00410EF7">
        <w:rPr>
          <w:shd w:val="clear" w:color="auto" w:fill="FFFFFF"/>
        </w:rPr>
        <w:t xml:space="preserve">-02-24]. Dostupné z: </w:t>
      </w:r>
      <w:proofErr w:type="spellStart"/>
      <w:r w:rsidRPr="00410EF7">
        <w:rPr>
          <w:shd w:val="clear" w:color="auto" w:fill="FFFFFF"/>
        </w:rPr>
        <w:t>doi</w:t>
      </w:r>
      <w:proofErr w:type="spellEnd"/>
      <w:r w:rsidRPr="00410EF7">
        <w:rPr>
          <w:shd w:val="clear" w:color="auto" w:fill="FFFFFF"/>
        </w:rPr>
        <w:t>: 10.1136/bmj.289.6452.1111.</w:t>
      </w:r>
    </w:p>
    <w:p w14:paraId="5D6E06A0" w14:textId="77777777" w:rsidR="006168B9" w:rsidRDefault="006168B9" w:rsidP="00474D79">
      <w:r>
        <w:t xml:space="preserve">ZDAŘILOVÁ, E., BURIANOVÁ, K., MAYER, M., OŠŤÁDAL, O. 2005. Techniky plicní rehabilitace a respirační fyzioterapie při poruchách dýchání u neurologicky nemocných. </w:t>
      </w:r>
      <w:r w:rsidRPr="00FE2803">
        <w:rPr>
          <w:i/>
          <w:iCs/>
        </w:rPr>
        <w:t>Neurologie pro praxi</w:t>
      </w:r>
      <w:r>
        <w:t xml:space="preserve"> </w:t>
      </w:r>
      <w:r w:rsidRPr="00410EF7">
        <w:rPr>
          <w:shd w:val="clear" w:color="auto" w:fill="FFFFFF"/>
        </w:rPr>
        <w:t>[online].</w:t>
      </w:r>
      <w:r>
        <w:rPr>
          <w:shd w:val="clear" w:color="auto" w:fill="FFFFFF"/>
        </w:rPr>
        <w:t xml:space="preserve"> 5, 267-269 </w:t>
      </w:r>
      <w:r w:rsidRPr="00410EF7">
        <w:rPr>
          <w:shd w:val="clear" w:color="auto" w:fill="FFFFFF"/>
        </w:rPr>
        <w:t>[cit. 202</w:t>
      </w:r>
      <w:r>
        <w:rPr>
          <w:shd w:val="clear" w:color="auto" w:fill="FFFFFF"/>
        </w:rPr>
        <w:t>2</w:t>
      </w:r>
      <w:r w:rsidRPr="00410EF7">
        <w:rPr>
          <w:shd w:val="clear" w:color="auto" w:fill="FFFFFF"/>
        </w:rPr>
        <w:t>-0</w:t>
      </w:r>
      <w:r>
        <w:rPr>
          <w:shd w:val="clear" w:color="auto" w:fill="FFFFFF"/>
        </w:rPr>
        <w:t>4</w:t>
      </w:r>
      <w:r w:rsidRPr="00410EF7">
        <w:rPr>
          <w:shd w:val="clear" w:color="auto" w:fill="FFFFFF"/>
        </w:rPr>
        <w:t>-2</w:t>
      </w:r>
      <w:r>
        <w:rPr>
          <w:shd w:val="clear" w:color="auto" w:fill="FFFFFF"/>
        </w:rPr>
        <w:t>6</w:t>
      </w:r>
      <w:r w:rsidRPr="00410EF7">
        <w:rPr>
          <w:shd w:val="clear" w:color="auto" w:fill="FFFFFF"/>
        </w:rPr>
        <w:t>].</w:t>
      </w:r>
      <w:r>
        <w:rPr>
          <w:shd w:val="clear" w:color="auto" w:fill="FFFFFF"/>
        </w:rPr>
        <w:t xml:space="preserve"> Dostupné z: www.neurologiepropraxi.cz.</w:t>
      </w:r>
    </w:p>
    <w:p w14:paraId="61012122" w14:textId="77777777" w:rsidR="006168B9" w:rsidRDefault="006168B9" w:rsidP="00474D79">
      <w:pPr>
        <w:rPr>
          <w:color w:val="212529"/>
          <w:shd w:val="clear" w:color="auto" w:fill="FFFFFF"/>
        </w:rPr>
      </w:pPr>
      <w:r w:rsidRPr="00406CFA">
        <w:rPr>
          <w:color w:val="212529"/>
          <w:shd w:val="clear" w:color="auto" w:fill="FFFFFF"/>
        </w:rPr>
        <w:t>ZEMAN, M. 2016. </w:t>
      </w:r>
      <w:r w:rsidRPr="00406CFA">
        <w:rPr>
          <w:i/>
          <w:iCs/>
          <w:color w:val="212529"/>
          <w:shd w:val="clear" w:color="auto" w:fill="FFFFFF"/>
        </w:rPr>
        <w:t>Obecné základy kinezioterapie</w:t>
      </w:r>
      <w:r w:rsidRPr="00406CFA">
        <w:rPr>
          <w:color w:val="212529"/>
          <w:shd w:val="clear" w:color="auto" w:fill="FFFFFF"/>
        </w:rPr>
        <w:t>. České Budějovice: Jihočeská univerzita v Českých Budějovicích, Zdravotně sociální fakulta. ISBN 978-80-7394-605-0.</w:t>
      </w:r>
    </w:p>
    <w:p w14:paraId="7C4B32E5" w14:textId="5F1A7F9E" w:rsidR="002B4FCC" w:rsidRDefault="002B4FCC" w:rsidP="00475382">
      <w:pPr>
        <w:rPr>
          <w:shd w:val="clear" w:color="auto" w:fill="FFFFFF"/>
        </w:rPr>
      </w:pPr>
      <w:r>
        <w:rPr>
          <w:shd w:val="clear" w:color="auto" w:fill="FFFFFF"/>
        </w:rPr>
        <w:br w:type="page"/>
      </w:r>
    </w:p>
    <w:p w14:paraId="340187CB" w14:textId="78400D96" w:rsidR="002B4FCC" w:rsidRDefault="002B4FCC" w:rsidP="002B4FCC">
      <w:pPr>
        <w:pStyle w:val="Nadpis1"/>
      </w:pPr>
      <w:bookmarkStart w:id="57" w:name="_Toc103287988"/>
      <w:r>
        <w:lastRenderedPageBreak/>
        <w:t>S</w:t>
      </w:r>
      <w:r w:rsidR="003F3E24">
        <w:t>eznam zkratek</w:t>
      </w:r>
      <w:bookmarkEnd w:id="57"/>
    </w:p>
    <w:p w14:paraId="7EC88DEC" w14:textId="77777777" w:rsidR="005F7D70" w:rsidRDefault="005F7D70" w:rsidP="00474D79">
      <w:r>
        <w:t>ABD</w:t>
      </w:r>
      <w:r>
        <w:tab/>
      </w:r>
      <w:r>
        <w:tab/>
      </w:r>
      <w:r>
        <w:tab/>
        <w:t>abdukce</w:t>
      </w:r>
    </w:p>
    <w:p w14:paraId="6EF99177" w14:textId="77777777" w:rsidR="005F7D70" w:rsidRDefault="005F7D70" w:rsidP="00474D79">
      <w:r>
        <w:t>ACBT</w:t>
      </w:r>
      <w:r>
        <w:tab/>
      </w:r>
      <w:r>
        <w:tab/>
      </w:r>
      <w:proofErr w:type="spellStart"/>
      <w:r>
        <w:t>Active</w:t>
      </w:r>
      <w:proofErr w:type="spellEnd"/>
      <w:r>
        <w:t xml:space="preserve"> </w:t>
      </w:r>
      <w:proofErr w:type="spellStart"/>
      <w:r>
        <w:t>Cycle</w:t>
      </w:r>
      <w:proofErr w:type="spellEnd"/>
      <w:r>
        <w:t xml:space="preserve"> </w:t>
      </w:r>
      <w:proofErr w:type="spellStart"/>
      <w:r>
        <w:t>of</w:t>
      </w:r>
      <w:proofErr w:type="spellEnd"/>
      <w:r>
        <w:t xml:space="preserve"> </w:t>
      </w:r>
      <w:proofErr w:type="spellStart"/>
      <w:r>
        <w:t>Breathing</w:t>
      </w:r>
      <w:proofErr w:type="spellEnd"/>
      <w:r>
        <w:t xml:space="preserve"> </w:t>
      </w:r>
      <w:proofErr w:type="spellStart"/>
      <w:r>
        <w:t>Techniques</w:t>
      </w:r>
      <w:proofErr w:type="spellEnd"/>
      <w:r>
        <w:t xml:space="preserve"> </w:t>
      </w:r>
    </w:p>
    <w:p w14:paraId="774E7072" w14:textId="70DF7FCC" w:rsidR="005F7D70" w:rsidRDefault="005F7D70" w:rsidP="00474D79">
      <w:r>
        <w:t>ACT</w:t>
      </w:r>
      <w:r>
        <w:tab/>
      </w:r>
      <w:r>
        <w:tab/>
      </w:r>
      <w:r>
        <w:tab/>
      </w:r>
      <w:proofErr w:type="spellStart"/>
      <w:r w:rsidRPr="00F222E2">
        <w:rPr>
          <w:color w:val="000000" w:themeColor="text1"/>
        </w:rPr>
        <w:t>Airway</w:t>
      </w:r>
      <w:proofErr w:type="spellEnd"/>
      <w:r w:rsidRPr="00F222E2">
        <w:rPr>
          <w:color w:val="000000" w:themeColor="text1"/>
        </w:rPr>
        <w:t xml:space="preserve"> Clearance </w:t>
      </w:r>
      <w:proofErr w:type="spellStart"/>
      <w:r w:rsidRPr="00F222E2">
        <w:rPr>
          <w:color w:val="000000" w:themeColor="text1"/>
        </w:rPr>
        <w:t>Techniques</w:t>
      </w:r>
      <w:proofErr w:type="spellEnd"/>
    </w:p>
    <w:p w14:paraId="173CCD1D" w14:textId="77777777" w:rsidR="005F7D70" w:rsidRDefault="005F7D70" w:rsidP="00474D79">
      <w:r>
        <w:t>AD</w:t>
      </w:r>
      <w:r>
        <w:tab/>
      </w:r>
      <w:r>
        <w:tab/>
      </w:r>
      <w:r>
        <w:tab/>
        <w:t>autogenní drenáž</w:t>
      </w:r>
    </w:p>
    <w:p w14:paraId="12958337" w14:textId="77777777" w:rsidR="005F7D70" w:rsidRDefault="005F7D70" w:rsidP="00474D79">
      <w:r>
        <w:t>ADL</w:t>
      </w:r>
      <w:r>
        <w:tab/>
      </w:r>
      <w:r>
        <w:tab/>
      </w:r>
      <w:r>
        <w:tab/>
      </w:r>
      <w:proofErr w:type="spellStart"/>
      <w:r>
        <w:t>activity</w:t>
      </w:r>
      <w:proofErr w:type="spellEnd"/>
      <w:r>
        <w:t xml:space="preserve"> </w:t>
      </w:r>
      <w:proofErr w:type="spellStart"/>
      <w:r>
        <w:t>of</w:t>
      </w:r>
      <w:proofErr w:type="spellEnd"/>
      <w:r>
        <w:t xml:space="preserve"> </w:t>
      </w:r>
      <w:proofErr w:type="spellStart"/>
      <w:r>
        <w:t>daily</w:t>
      </w:r>
      <w:proofErr w:type="spellEnd"/>
      <w:r>
        <w:t xml:space="preserve"> </w:t>
      </w:r>
      <w:proofErr w:type="spellStart"/>
      <w:r>
        <w:t>living</w:t>
      </w:r>
      <w:proofErr w:type="spellEnd"/>
    </w:p>
    <w:p w14:paraId="0CD798DE" w14:textId="77777777" w:rsidR="005F7D70" w:rsidRDefault="005F7D70" w:rsidP="00474D79">
      <w:r>
        <w:t>AGR</w:t>
      </w:r>
      <w:r>
        <w:tab/>
      </w:r>
      <w:r>
        <w:tab/>
      </w:r>
      <w:r>
        <w:tab/>
        <w:t>antigravitační relaxace</w:t>
      </w:r>
    </w:p>
    <w:p w14:paraId="461045DA" w14:textId="77777777" w:rsidR="005F7D70" w:rsidRDefault="005F7D70" w:rsidP="00474D79">
      <w:r>
        <w:t>CNS</w:t>
      </w:r>
      <w:r>
        <w:tab/>
      </w:r>
      <w:r>
        <w:tab/>
      </w:r>
      <w:r>
        <w:tab/>
        <w:t>centrální nervová soustava</w:t>
      </w:r>
    </w:p>
    <w:p w14:paraId="7954A7CA" w14:textId="77777777" w:rsidR="005F7D70" w:rsidRDefault="005F7D70" w:rsidP="00474D79">
      <w:r>
        <w:t xml:space="preserve">ČSRL </w:t>
      </w:r>
      <w:r>
        <w:tab/>
      </w:r>
      <w:r>
        <w:tab/>
        <w:t>Česká společnost pro léčbu rány</w:t>
      </w:r>
    </w:p>
    <w:p w14:paraId="3FB5EA4B" w14:textId="77777777" w:rsidR="005F7D70" w:rsidRDefault="005F7D70" w:rsidP="00474D79">
      <w:r>
        <w:t>DF</w:t>
      </w:r>
      <w:r>
        <w:tab/>
      </w:r>
      <w:r>
        <w:tab/>
      </w:r>
      <w:r>
        <w:tab/>
        <w:t>dorzální flexe</w:t>
      </w:r>
    </w:p>
    <w:p w14:paraId="40EA071A" w14:textId="77777777" w:rsidR="005F7D70" w:rsidRDefault="005F7D70" w:rsidP="00474D79">
      <w:r>
        <w:t>DKK</w:t>
      </w:r>
      <w:r>
        <w:tab/>
      </w:r>
      <w:r>
        <w:tab/>
      </w:r>
      <w:r>
        <w:tab/>
        <w:t>dolní končetiny</w:t>
      </w:r>
    </w:p>
    <w:p w14:paraId="6D1F51B3" w14:textId="77777777" w:rsidR="005F7D70" w:rsidRDefault="005F7D70" w:rsidP="00474D79">
      <w:r>
        <w:t>DVT</w:t>
      </w:r>
      <w:r>
        <w:tab/>
      </w:r>
      <w:r>
        <w:tab/>
      </w:r>
      <w:r>
        <w:tab/>
        <w:t>hluboká žilní trombóza</w:t>
      </w:r>
    </w:p>
    <w:p w14:paraId="658E3763" w14:textId="77777777" w:rsidR="005F7D70" w:rsidRDefault="005F7D70" w:rsidP="00474D79">
      <w:r>
        <w:t>EPUAP</w:t>
      </w:r>
      <w:r>
        <w:tab/>
      </w:r>
      <w:r>
        <w:tab/>
      </w:r>
      <w:proofErr w:type="spellStart"/>
      <w:r>
        <w:rPr>
          <w:color w:val="000000" w:themeColor="text1"/>
        </w:rPr>
        <w:t>European</w:t>
      </w:r>
      <w:proofErr w:type="spellEnd"/>
      <w:r>
        <w:rPr>
          <w:color w:val="000000" w:themeColor="text1"/>
        </w:rPr>
        <w:t xml:space="preserve"> </w:t>
      </w:r>
      <w:proofErr w:type="spellStart"/>
      <w:r>
        <w:rPr>
          <w:color w:val="000000" w:themeColor="text1"/>
        </w:rPr>
        <w:t>Pressure</w:t>
      </w:r>
      <w:proofErr w:type="spellEnd"/>
      <w:r>
        <w:rPr>
          <w:color w:val="000000" w:themeColor="text1"/>
        </w:rPr>
        <w:t xml:space="preserve"> </w:t>
      </w:r>
      <w:proofErr w:type="spellStart"/>
      <w:r>
        <w:rPr>
          <w:color w:val="000000" w:themeColor="text1"/>
        </w:rPr>
        <w:t>Ulcer</w:t>
      </w:r>
      <w:proofErr w:type="spellEnd"/>
      <w:r>
        <w:rPr>
          <w:color w:val="000000" w:themeColor="text1"/>
        </w:rPr>
        <w:t xml:space="preserve"> Advisory Panel</w:t>
      </w:r>
    </w:p>
    <w:p w14:paraId="1BEFB871" w14:textId="77777777" w:rsidR="005F7D70" w:rsidRDefault="005F7D70" w:rsidP="00474D79">
      <w:r>
        <w:t>EX</w:t>
      </w:r>
      <w:r>
        <w:tab/>
      </w:r>
      <w:r>
        <w:tab/>
      </w:r>
      <w:r>
        <w:tab/>
        <w:t>extenze</w:t>
      </w:r>
    </w:p>
    <w:p w14:paraId="56839AF8" w14:textId="77777777" w:rsidR="005F7D70" w:rsidRDefault="005F7D70" w:rsidP="00474D79">
      <w:r>
        <w:t>FL</w:t>
      </w:r>
      <w:r>
        <w:tab/>
      </w:r>
      <w:r>
        <w:tab/>
      </w:r>
      <w:r>
        <w:tab/>
        <w:t>flexe</w:t>
      </w:r>
    </w:p>
    <w:p w14:paraId="11DD06B8" w14:textId="77777777" w:rsidR="005F7D70" w:rsidRDefault="005F7D70" w:rsidP="00474D79">
      <w:r>
        <w:t>FRC</w:t>
      </w:r>
      <w:r>
        <w:tab/>
      </w:r>
      <w:r>
        <w:tab/>
      </w:r>
      <w:r>
        <w:tab/>
        <w:t>funkční reziduální objem</w:t>
      </w:r>
    </w:p>
    <w:p w14:paraId="67578686" w14:textId="77777777" w:rsidR="005F7D70" w:rsidRDefault="005F7D70" w:rsidP="00474D79">
      <w:r>
        <w:t xml:space="preserve">HKK </w:t>
      </w:r>
      <w:r>
        <w:tab/>
      </w:r>
      <w:r>
        <w:tab/>
        <w:t>horní končetiny</w:t>
      </w:r>
    </w:p>
    <w:p w14:paraId="1A63EEB1" w14:textId="77777777" w:rsidR="005F7D70" w:rsidRDefault="005F7D70" w:rsidP="00474D79">
      <w:r>
        <w:t>IPV</w:t>
      </w:r>
      <w:r>
        <w:tab/>
      </w:r>
      <w:r>
        <w:tab/>
      </w:r>
      <w:r>
        <w:tab/>
      </w:r>
      <w:proofErr w:type="spellStart"/>
      <w:r>
        <w:t>intrapulmonální</w:t>
      </w:r>
      <w:proofErr w:type="spellEnd"/>
      <w:r>
        <w:t xml:space="preserve"> </w:t>
      </w:r>
      <w:proofErr w:type="spellStart"/>
      <w:r>
        <w:t>perkusivní</w:t>
      </w:r>
      <w:proofErr w:type="spellEnd"/>
      <w:r>
        <w:t xml:space="preserve"> ventilace</w:t>
      </w:r>
    </w:p>
    <w:p w14:paraId="06C8B27A" w14:textId="77777777" w:rsidR="005F7D70" w:rsidRDefault="005F7D70" w:rsidP="00474D79">
      <w:r>
        <w:t>KOK</w:t>
      </w:r>
      <w:r>
        <w:tab/>
      </w:r>
      <w:r>
        <w:tab/>
      </w:r>
      <w:r>
        <w:tab/>
        <w:t>kolenní kloub</w:t>
      </w:r>
    </w:p>
    <w:p w14:paraId="5C73B24F" w14:textId="77777777" w:rsidR="005F7D70" w:rsidRDefault="005F7D70" w:rsidP="00474D79">
      <w:r>
        <w:t>KYK</w:t>
      </w:r>
      <w:r>
        <w:tab/>
      </w:r>
      <w:r>
        <w:tab/>
      </w:r>
      <w:r>
        <w:tab/>
        <w:t>kyčelní kloub</w:t>
      </w:r>
    </w:p>
    <w:p w14:paraId="6D2C69C9" w14:textId="77777777" w:rsidR="005F7D70" w:rsidRDefault="005F7D70" w:rsidP="00474D79">
      <w:r>
        <w:t>m.</w:t>
      </w:r>
      <w:r>
        <w:tab/>
      </w:r>
      <w:r>
        <w:tab/>
      </w:r>
      <w:r>
        <w:tab/>
        <w:t>musculus</w:t>
      </w:r>
    </w:p>
    <w:p w14:paraId="5BE32A72" w14:textId="77777777" w:rsidR="005F7D70" w:rsidRDefault="005F7D70" w:rsidP="00474D79">
      <w:r>
        <w:t>MET</w:t>
      </w:r>
      <w:r>
        <w:tab/>
      </w:r>
      <w:r>
        <w:tab/>
      </w:r>
      <w:r>
        <w:tab/>
        <w:t>metabolický ekvivalent</w:t>
      </w:r>
    </w:p>
    <w:p w14:paraId="34E03CF1" w14:textId="77777777" w:rsidR="005F7D70" w:rsidRDefault="005F7D70" w:rsidP="00474D79">
      <w:r>
        <w:t>PE</w:t>
      </w:r>
      <w:r>
        <w:tab/>
      </w:r>
      <w:r>
        <w:tab/>
      </w:r>
      <w:r>
        <w:tab/>
        <w:t>plicní embolie</w:t>
      </w:r>
    </w:p>
    <w:p w14:paraId="198EC81D" w14:textId="77777777" w:rsidR="005F7D70" w:rsidRDefault="005F7D70" w:rsidP="00474D79">
      <w:r>
        <w:lastRenderedPageBreak/>
        <w:t>PEP</w:t>
      </w:r>
      <w:r>
        <w:tab/>
      </w:r>
      <w:r>
        <w:tab/>
      </w:r>
      <w:r>
        <w:tab/>
        <w:t xml:space="preserve">Positive </w:t>
      </w:r>
      <w:proofErr w:type="spellStart"/>
      <w:r>
        <w:t>Expiratory</w:t>
      </w:r>
      <w:proofErr w:type="spellEnd"/>
      <w:r>
        <w:t xml:space="preserve"> </w:t>
      </w:r>
      <w:proofErr w:type="spellStart"/>
      <w:r>
        <w:t>Pressure</w:t>
      </w:r>
      <w:proofErr w:type="spellEnd"/>
    </w:p>
    <w:p w14:paraId="159FBCDB" w14:textId="77777777" w:rsidR="005F7D70" w:rsidRDefault="005F7D70" w:rsidP="00474D79">
      <w:r>
        <w:t>PFI</w:t>
      </w:r>
      <w:r>
        <w:tab/>
      </w:r>
      <w:r>
        <w:tab/>
      </w:r>
      <w:r>
        <w:tab/>
      </w:r>
      <w:proofErr w:type="spellStart"/>
      <w:r>
        <w:t>postfacilitační</w:t>
      </w:r>
      <w:proofErr w:type="spellEnd"/>
      <w:r>
        <w:t xml:space="preserve"> inhibice</w:t>
      </w:r>
    </w:p>
    <w:p w14:paraId="2C1CD981" w14:textId="77777777" w:rsidR="005F7D70" w:rsidRDefault="005F7D70" w:rsidP="00474D79">
      <w:r>
        <w:t>PIR</w:t>
      </w:r>
      <w:r>
        <w:tab/>
      </w:r>
      <w:r>
        <w:tab/>
      </w:r>
      <w:r>
        <w:tab/>
      </w:r>
      <w:proofErr w:type="spellStart"/>
      <w:r>
        <w:t>postizometrická</w:t>
      </w:r>
      <w:proofErr w:type="spellEnd"/>
      <w:r>
        <w:t xml:space="preserve"> relaxace</w:t>
      </w:r>
    </w:p>
    <w:p w14:paraId="69D0E953" w14:textId="77777777" w:rsidR="005F7D70" w:rsidRDefault="005F7D70" w:rsidP="00474D79">
      <w:r>
        <w:t>PNF</w:t>
      </w:r>
      <w:r>
        <w:tab/>
      </w:r>
      <w:r>
        <w:tab/>
      </w:r>
      <w:r>
        <w:tab/>
        <w:t>proprioceptivní neuromuskulární facilitace</w:t>
      </w:r>
    </w:p>
    <w:p w14:paraId="6126BFB0" w14:textId="77777777" w:rsidR="005F7D70" w:rsidRDefault="005F7D70" w:rsidP="00474D79">
      <w:r>
        <w:t>RFT</w:t>
      </w:r>
      <w:r>
        <w:tab/>
      </w:r>
      <w:r>
        <w:tab/>
      </w:r>
      <w:r>
        <w:tab/>
        <w:t>respirační fyzioterapie</w:t>
      </w:r>
    </w:p>
    <w:p w14:paraId="2694A6BE" w14:textId="77777777" w:rsidR="005F7D70" w:rsidRDefault="005F7D70" w:rsidP="00474D79">
      <w:r>
        <w:t>ROM</w:t>
      </w:r>
      <w:r>
        <w:tab/>
      </w:r>
      <w:r>
        <w:tab/>
      </w:r>
      <w:r>
        <w:tab/>
      </w:r>
      <w:proofErr w:type="spellStart"/>
      <w:r>
        <w:t>range</w:t>
      </w:r>
      <w:proofErr w:type="spellEnd"/>
      <w:r>
        <w:t xml:space="preserve"> </w:t>
      </w:r>
      <w:proofErr w:type="spellStart"/>
      <w:r>
        <w:t>of</w:t>
      </w:r>
      <w:proofErr w:type="spellEnd"/>
      <w:r>
        <w:t xml:space="preserve"> </w:t>
      </w:r>
      <w:proofErr w:type="spellStart"/>
      <w:r>
        <w:t>motion</w:t>
      </w:r>
      <w:proofErr w:type="spellEnd"/>
    </w:p>
    <w:p w14:paraId="7E509393" w14:textId="77777777" w:rsidR="005F7D70" w:rsidRDefault="005F7D70" w:rsidP="00474D79">
      <w:r>
        <w:t>SMA</w:t>
      </w:r>
      <w:r>
        <w:tab/>
      </w:r>
      <w:r>
        <w:tab/>
      </w:r>
      <w:r>
        <w:tab/>
        <w:t>suplementární motorická oblast</w:t>
      </w:r>
    </w:p>
    <w:p w14:paraId="743A6E74" w14:textId="77777777" w:rsidR="005F7D70" w:rsidRDefault="005F7D70" w:rsidP="00474D79">
      <w:proofErr w:type="spellStart"/>
      <w:r>
        <w:t>TeP</w:t>
      </w:r>
      <w:proofErr w:type="spellEnd"/>
      <w:r>
        <w:tab/>
      </w:r>
      <w:r>
        <w:tab/>
      </w:r>
      <w:r>
        <w:tab/>
        <w:t>tender point</w:t>
      </w:r>
    </w:p>
    <w:p w14:paraId="00AC4251" w14:textId="77777777" w:rsidR="005F7D70" w:rsidRDefault="005F7D70" w:rsidP="00474D79">
      <w:proofErr w:type="spellStart"/>
      <w:r>
        <w:t>TrP</w:t>
      </w:r>
      <w:proofErr w:type="spellEnd"/>
      <w:r>
        <w:t xml:space="preserve"> </w:t>
      </w:r>
      <w:r>
        <w:tab/>
      </w:r>
      <w:r>
        <w:tab/>
      </w:r>
      <w:r>
        <w:tab/>
      </w:r>
      <w:proofErr w:type="spellStart"/>
      <w:r>
        <w:t>trigger</w:t>
      </w:r>
      <w:proofErr w:type="spellEnd"/>
      <w:r>
        <w:t xml:space="preserve"> point</w:t>
      </w:r>
    </w:p>
    <w:p w14:paraId="6B78DFBC" w14:textId="77777777" w:rsidR="005F7D70" w:rsidRPr="00536322" w:rsidRDefault="005F7D70" w:rsidP="00474D79">
      <w:pPr>
        <w:rPr>
          <w:color w:val="000000" w:themeColor="text1"/>
        </w:rPr>
      </w:pPr>
      <w:r w:rsidRPr="00536322">
        <w:rPr>
          <w:color w:val="000000" w:themeColor="text1"/>
        </w:rPr>
        <w:t>v.</w:t>
      </w:r>
      <w:r w:rsidRPr="00536322">
        <w:rPr>
          <w:color w:val="000000" w:themeColor="text1"/>
        </w:rPr>
        <w:tab/>
      </w:r>
      <w:r w:rsidRPr="00536322">
        <w:rPr>
          <w:color w:val="000000" w:themeColor="text1"/>
        </w:rPr>
        <w:tab/>
      </w:r>
      <w:r w:rsidRPr="00536322">
        <w:rPr>
          <w:color w:val="000000" w:themeColor="text1"/>
        </w:rPr>
        <w:tab/>
      </w:r>
      <w:proofErr w:type="spellStart"/>
      <w:r w:rsidRPr="00536322">
        <w:rPr>
          <w:color w:val="000000" w:themeColor="text1"/>
        </w:rPr>
        <w:t>vena</w:t>
      </w:r>
      <w:proofErr w:type="spellEnd"/>
    </w:p>
    <w:p w14:paraId="172C25FD" w14:textId="77777777" w:rsidR="005F7D70" w:rsidRDefault="005F7D70" w:rsidP="00474D79">
      <w:r>
        <w:t xml:space="preserve">VC </w:t>
      </w:r>
      <w:r>
        <w:tab/>
      </w:r>
      <w:r>
        <w:tab/>
      </w:r>
      <w:r>
        <w:tab/>
        <w:t>vitální kapacita plic</w:t>
      </w:r>
    </w:p>
    <w:p w14:paraId="13BA0F23" w14:textId="77777777" w:rsidR="005F7D70" w:rsidRDefault="005F7D70" w:rsidP="00474D79">
      <w:r>
        <w:t>VR</w:t>
      </w:r>
      <w:r>
        <w:tab/>
      </w:r>
      <w:r>
        <w:tab/>
      </w:r>
      <w:r>
        <w:tab/>
        <w:t>vnitřní rotace</w:t>
      </w:r>
    </w:p>
    <w:p w14:paraId="63E37C57" w14:textId="77777777" w:rsidR="005F7D70" w:rsidRDefault="005F7D70" w:rsidP="00474D79">
      <w:r>
        <w:t>VTE</w:t>
      </w:r>
      <w:r>
        <w:tab/>
      </w:r>
      <w:r>
        <w:tab/>
      </w:r>
      <w:r>
        <w:tab/>
        <w:t>venózní tromboembolická nemoc</w:t>
      </w:r>
    </w:p>
    <w:p w14:paraId="29261283" w14:textId="77777777" w:rsidR="005F7D70" w:rsidRDefault="005F7D70" w:rsidP="00474D79">
      <w:r>
        <w:t>WHO</w:t>
      </w:r>
      <w:r>
        <w:tab/>
      </w:r>
      <w:r>
        <w:tab/>
        <w:t>Světová zdravotnická organizace</w:t>
      </w:r>
    </w:p>
    <w:p w14:paraId="34A0FD90" w14:textId="77777777" w:rsidR="005F7D70" w:rsidRDefault="005F7D70" w:rsidP="00474D79">
      <w:r>
        <w:t>ZR</w:t>
      </w:r>
      <w:r>
        <w:tab/>
      </w:r>
      <w:r>
        <w:tab/>
      </w:r>
      <w:r>
        <w:tab/>
        <w:t>zevní rotace</w:t>
      </w:r>
    </w:p>
    <w:p w14:paraId="762D5745" w14:textId="77777777" w:rsidR="004B1997" w:rsidRDefault="004B1997" w:rsidP="00474D79"/>
    <w:p w14:paraId="1E9919B3" w14:textId="49148ADC" w:rsidR="00F23DC7" w:rsidRDefault="00F23DC7" w:rsidP="002B4FCC"/>
    <w:p w14:paraId="341FF124" w14:textId="77777777" w:rsidR="00F23DC7" w:rsidRDefault="00F23DC7">
      <w:pPr>
        <w:spacing w:line="259" w:lineRule="auto"/>
        <w:jc w:val="left"/>
      </w:pPr>
      <w:r>
        <w:br w:type="page"/>
      </w:r>
    </w:p>
    <w:p w14:paraId="0FB25FDE" w14:textId="71406B4F" w:rsidR="00F23DC7" w:rsidRDefault="00F23DC7" w:rsidP="00F23DC7">
      <w:pPr>
        <w:pStyle w:val="Nadpis1"/>
      </w:pPr>
      <w:bookmarkStart w:id="58" w:name="_Toc103287989"/>
      <w:r>
        <w:lastRenderedPageBreak/>
        <w:t>S</w:t>
      </w:r>
      <w:r w:rsidR="003F3E24">
        <w:t>eznam příloh</w:t>
      </w:r>
      <w:bookmarkEnd w:id="58"/>
    </w:p>
    <w:p w14:paraId="7EF29D4D" w14:textId="12D0C3AE" w:rsidR="00F23DC7" w:rsidRPr="00787131" w:rsidRDefault="00F23DC7" w:rsidP="00C1560B">
      <w:pPr>
        <w:tabs>
          <w:tab w:val="left" w:pos="8364"/>
        </w:tabs>
        <w:ind w:right="-2"/>
        <w:rPr>
          <w:color w:val="000000" w:themeColor="text1"/>
        </w:rPr>
      </w:pPr>
      <w:r>
        <w:t xml:space="preserve">Příloha 1: </w:t>
      </w:r>
      <w:proofErr w:type="spellStart"/>
      <w:r>
        <w:t>Flutter</w:t>
      </w:r>
      <w:proofErr w:type="spellEnd"/>
      <w:r w:rsidR="00217F2B">
        <w:t xml:space="preserve"> a jeho příslušenství</w:t>
      </w:r>
      <w:r w:rsidR="00787131">
        <w:t xml:space="preserve"> </w:t>
      </w:r>
      <w:r w:rsidR="00B839C4" w:rsidRPr="00787131">
        <w:rPr>
          <w:color w:val="000000" w:themeColor="text1"/>
        </w:rPr>
        <w:t>……………………………………………</w:t>
      </w:r>
      <w:proofErr w:type="gramStart"/>
      <w:r w:rsidR="00B839C4" w:rsidRPr="00787131">
        <w:rPr>
          <w:color w:val="000000" w:themeColor="text1"/>
        </w:rPr>
        <w:t>……</w:t>
      </w:r>
      <w:r w:rsidR="007273A0">
        <w:rPr>
          <w:color w:val="000000" w:themeColor="text1"/>
        </w:rPr>
        <w:t>.</w:t>
      </w:r>
      <w:proofErr w:type="gramEnd"/>
      <w:r w:rsidR="00C1560B">
        <w:rPr>
          <w:color w:val="000000" w:themeColor="text1"/>
        </w:rPr>
        <w:t>.</w:t>
      </w:r>
      <w:r w:rsidR="00C1560B">
        <w:rPr>
          <w:color w:val="000000" w:themeColor="text1"/>
        </w:rPr>
        <w:tab/>
      </w:r>
      <w:r w:rsidR="00B839C4" w:rsidRPr="00787131">
        <w:rPr>
          <w:color w:val="000000" w:themeColor="text1"/>
        </w:rPr>
        <w:t>6</w:t>
      </w:r>
      <w:r w:rsidR="006168B9">
        <w:rPr>
          <w:color w:val="000000" w:themeColor="text1"/>
        </w:rPr>
        <w:t>2</w:t>
      </w:r>
    </w:p>
    <w:p w14:paraId="08353866" w14:textId="202A5074" w:rsidR="00217F2B" w:rsidRPr="00F23DC7" w:rsidRDefault="00217F2B" w:rsidP="00C1560B">
      <w:pPr>
        <w:tabs>
          <w:tab w:val="left" w:pos="8364"/>
        </w:tabs>
      </w:pPr>
      <w:r>
        <w:t>Příloha 2:</w:t>
      </w:r>
      <w:r w:rsidR="00B839C4">
        <w:t xml:space="preserve"> </w:t>
      </w:r>
      <w:proofErr w:type="spellStart"/>
      <w:r>
        <w:t>Acapella</w:t>
      </w:r>
      <w:proofErr w:type="spellEnd"/>
      <w:r>
        <w:t xml:space="preserve"> a její použití</w:t>
      </w:r>
      <w:r w:rsidR="00B839C4">
        <w:t xml:space="preserve"> ………………………………………………………</w:t>
      </w:r>
      <w:r w:rsidR="007273A0">
        <w:t>.</w:t>
      </w:r>
      <w:r w:rsidR="00C1560B">
        <w:tab/>
      </w:r>
      <w:r w:rsidR="00B839C4">
        <w:t>6</w:t>
      </w:r>
      <w:r w:rsidR="006168B9">
        <w:t>3</w:t>
      </w:r>
    </w:p>
    <w:p w14:paraId="6015B347" w14:textId="3B8BA2E7" w:rsidR="00F23DC7" w:rsidRPr="00F23DC7" w:rsidRDefault="00F23DC7" w:rsidP="00F23DC7"/>
    <w:p w14:paraId="76F55846" w14:textId="3D4865E6" w:rsidR="00F23DC7" w:rsidRPr="00F23DC7" w:rsidRDefault="00F23DC7" w:rsidP="00F23DC7"/>
    <w:p w14:paraId="1D79F4C2" w14:textId="6AAF85E6" w:rsidR="00F23DC7" w:rsidRPr="00F23DC7" w:rsidRDefault="00F23DC7" w:rsidP="00F23DC7"/>
    <w:p w14:paraId="6AB0B712" w14:textId="186C2AAC" w:rsidR="00F23DC7" w:rsidRPr="00F23DC7" w:rsidRDefault="00F23DC7" w:rsidP="00F23DC7"/>
    <w:p w14:paraId="08ADC900" w14:textId="0E04C78A" w:rsidR="00F23DC7" w:rsidRPr="00F23DC7" w:rsidRDefault="00F23DC7" w:rsidP="00F23DC7"/>
    <w:p w14:paraId="6867B7FF" w14:textId="6E0A9AAF" w:rsidR="00F23DC7" w:rsidRPr="00F23DC7" w:rsidRDefault="00F23DC7" w:rsidP="00F23DC7"/>
    <w:p w14:paraId="27DD1EBE" w14:textId="68F1198A" w:rsidR="00F23DC7" w:rsidRPr="00F23DC7" w:rsidRDefault="00F23DC7" w:rsidP="00F23DC7"/>
    <w:p w14:paraId="046DBE05" w14:textId="011F751A" w:rsidR="00F23DC7" w:rsidRPr="00F23DC7" w:rsidRDefault="00F23DC7" w:rsidP="00F23DC7"/>
    <w:p w14:paraId="2EDC0B29" w14:textId="4AA4FDE2" w:rsidR="00F23DC7" w:rsidRPr="00F23DC7" w:rsidRDefault="00F23DC7" w:rsidP="00F23DC7"/>
    <w:p w14:paraId="36ACB236" w14:textId="1A3DA161" w:rsidR="00F23DC7" w:rsidRPr="00F23DC7" w:rsidRDefault="00F23DC7" w:rsidP="00F23DC7"/>
    <w:p w14:paraId="4964BEF5" w14:textId="38FEAA1A" w:rsidR="00F23DC7" w:rsidRPr="00F23DC7" w:rsidRDefault="00F23DC7" w:rsidP="00F23DC7"/>
    <w:p w14:paraId="1CD06CE8" w14:textId="02EEC25F" w:rsidR="00F23DC7" w:rsidRDefault="00F23DC7" w:rsidP="00F23DC7"/>
    <w:p w14:paraId="1CA371EF" w14:textId="455692E0" w:rsidR="00F23DC7" w:rsidRDefault="00F23DC7" w:rsidP="00F23DC7"/>
    <w:p w14:paraId="254D7CEF" w14:textId="184CC290" w:rsidR="00F23DC7" w:rsidRDefault="00F23DC7" w:rsidP="00F23DC7">
      <w:pPr>
        <w:tabs>
          <w:tab w:val="left" w:pos="1425"/>
        </w:tabs>
      </w:pPr>
    </w:p>
    <w:p w14:paraId="53D0C89B" w14:textId="6E4556FF" w:rsidR="00F23DC7" w:rsidRDefault="00F23DC7" w:rsidP="00F23DC7">
      <w:pPr>
        <w:tabs>
          <w:tab w:val="left" w:pos="1425"/>
        </w:tabs>
      </w:pPr>
    </w:p>
    <w:p w14:paraId="75275943" w14:textId="77777777" w:rsidR="00F23DC7" w:rsidRDefault="00F23DC7">
      <w:pPr>
        <w:spacing w:line="259" w:lineRule="auto"/>
        <w:jc w:val="left"/>
      </w:pPr>
      <w:r>
        <w:br w:type="page"/>
      </w:r>
    </w:p>
    <w:p w14:paraId="7E8C7A86" w14:textId="759EFA33" w:rsidR="00F23DC7" w:rsidRDefault="00E83686" w:rsidP="00E83686">
      <w:pPr>
        <w:pStyle w:val="Nadpis1"/>
      </w:pPr>
      <w:bookmarkStart w:id="59" w:name="_Toc103287990"/>
      <w:r>
        <w:lastRenderedPageBreak/>
        <w:t>P</w:t>
      </w:r>
      <w:r w:rsidR="003F3E24">
        <w:t>řílohy</w:t>
      </w:r>
      <w:bookmarkEnd w:id="59"/>
    </w:p>
    <w:p w14:paraId="05585EBE" w14:textId="3764CB22" w:rsidR="00C656B8" w:rsidRPr="00C656B8" w:rsidRDefault="00C656B8" w:rsidP="00C656B8">
      <w:r>
        <w:rPr>
          <w:b/>
          <w:bCs/>
        </w:rPr>
        <w:t>Příloha</w:t>
      </w:r>
      <w:r w:rsidRPr="00066251">
        <w:rPr>
          <w:b/>
          <w:bCs/>
        </w:rPr>
        <w:t xml:space="preserve"> 1</w:t>
      </w:r>
      <w:r w:rsidRPr="00066251">
        <w:t xml:space="preserve"> </w:t>
      </w:r>
      <w:proofErr w:type="spellStart"/>
      <w:r w:rsidRPr="00066251">
        <w:t>Flutter</w:t>
      </w:r>
      <w:proofErr w:type="spellEnd"/>
      <w:r w:rsidRPr="00066251">
        <w:t xml:space="preserve"> a jeho příslušenství (</w:t>
      </w:r>
      <w:proofErr w:type="spellStart"/>
      <w:r w:rsidRPr="00066251">
        <w:t>Physiotherapy</w:t>
      </w:r>
      <w:proofErr w:type="spellEnd"/>
      <w:r w:rsidRPr="00066251">
        <w:t xml:space="preserve"> Group </w:t>
      </w:r>
      <w:proofErr w:type="spellStart"/>
      <w:r w:rsidRPr="00066251">
        <w:t>for</w:t>
      </w:r>
      <w:proofErr w:type="spellEnd"/>
      <w:r w:rsidRPr="00066251">
        <w:t xml:space="preserve"> </w:t>
      </w:r>
      <w:proofErr w:type="spellStart"/>
      <w:r w:rsidRPr="00066251">
        <w:t>Cystic</w:t>
      </w:r>
      <w:proofErr w:type="spellEnd"/>
      <w:r w:rsidRPr="00066251">
        <w:t xml:space="preserve"> </w:t>
      </w:r>
      <w:proofErr w:type="spellStart"/>
      <w:r w:rsidRPr="00066251">
        <w:t>Fibrosis</w:t>
      </w:r>
      <w:proofErr w:type="spellEnd"/>
      <w:r w:rsidRPr="00066251">
        <w:t>, 2019, s</w:t>
      </w:r>
      <w:r w:rsidR="004B7F7E">
        <w:t xml:space="preserve">. </w:t>
      </w:r>
      <w:r w:rsidRPr="00066251">
        <w:t>17)</w:t>
      </w:r>
    </w:p>
    <w:p w14:paraId="1D9B3EC6" w14:textId="50C613E1" w:rsidR="00D51610" w:rsidRDefault="00F23DC7" w:rsidP="00787131">
      <w:pPr>
        <w:keepNext/>
        <w:tabs>
          <w:tab w:val="left" w:pos="1425"/>
        </w:tabs>
      </w:pPr>
      <w:r>
        <w:rPr>
          <w:noProof/>
        </w:rPr>
        <w:drawing>
          <wp:inline distT="0" distB="0" distL="0" distR="0" wp14:anchorId="7536EFA6" wp14:editId="60C2257A">
            <wp:extent cx="4218713" cy="2209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1370" cy="2237382"/>
                    </a:xfrm>
                    <a:prstGeom prst="rect">
                      <a:avLst/>
                    </a:prstGeom>
                    <a:noFill/>
                    <a:ln>
                      <a:noFill/>
                    </a:ln>
                  </pic:spPr>
                </pic:pic>
              </a:graphicData>
            </a:graphic>
          </wp:inline>
        </w:drawing>
      </w:r>
    </w:p>
    <w:p w14:paraId="2D60ECB2" w14:textId="5E467760" w:rsidR="00D83746" w:rsidRPr="00787131" w:rsidRDefault="00D83746" w:rsidP="007273A0">
      <w:pPr>
        <w:spacing w:line="259" w:lineRule="auto"/>
        <w:jc w:val="left"/>
      </w:pPr>
      <w:r>
        <w:br w:type="page"/>
      </w:r>
    </w:p>
    <w:p w14:paraId="234B4014" w14:textId="7689C018" w:rsidR="00C656B8" w:rsidRDefault="00C656B8" w:rsidP="00217F2B">
      <w:pPr>
        <w:keepNext/>
        <w:tabs>
          <w:tab w:val="left" w:pos="1425"/>
        </w:tabs>
      </w:pPr>
      <w:r w:rsidRPr="00C656B8">
        <w:rPr>
          <w:b/>
          <w:bCs/>
          <w:noProof/>
        </w:rPr>
        <w:lastRenderedPageBreak/>
        <w:t xml:space="preserve">Příloha 2 </w:t>
      </w:r>
      <w:proofErr w:type="spellStart"/>
      <w:r w:rsidRPr="00C656B8">
        <w:t>Acapella</w:t>
      </w:r>
      <w:proofErr w:type="spellEnd"/>
      <w:r w:rsidRPr="00C656B8">
        <w:t xml:space="preserve"> a její použití (Smolíková, Máček, 2010, s. 181)</w:t>
      </w:r>
    </w:p>
    <w:p w14:paraId="74F1D19A" w14:textId="0CC0245C" w:rsidR="00C656B8" w:rsidRPr="00C656B8" w:rsidRDefault="00C656B8" w:rsidP="00217F2B">
      <w:pPr>
        <w:keepNext/>
        <w:tabs>
          <w:tab w:val="left" w:pos="1425"/>
        </w:tabs>
        <w:rPr>
          <w:b/>
          <w:bCs/>
          <w:noProof/>
        </w:rPr>
      </w:pPr>
      <w:r>
        <w:rPr>
          <w:noProof/>
        </w:rPr>
        <w:drawing>
          <wp:inline distT="0" distB="0" distL="0" distR="0" wp14:anchorId="423FA2CE" wp14:editId="636AFD8A">
            <wp:extent cx="3228975" cy="242863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2231" cy="2446122"/>
                    </a:xfrm>
                    <a:prstGeom prst="rect">
                      <a:avLst/>
                    </a:prstGeom>
                    <a:noFill/>
                    <a:ln>
                      <a:noFill/>
                    </a:ln>
                  </pic:spPr>
                </pic:pic>
              </a:graphicData>
            </a:graphic>
          </wp:inline>
        </w:drawing>
      </w:r>
    </w:p>
    <w:p w14:paraId="432847E0" w14:textId="46140578" w:rsidR="00012478" w:rsidRPr="00012478" w:rsidRDefault="00012478" w:rsidP="00217F2B">
      <w:pPr>
        <w:keepNext/>
        <w:tabs>
          <w:tab w:val="left" w:pos="1425"/>
        </w:tabs>
        <w:rPr>
          <w:sz w:val="20"/>
          <w:szCs w:val="18"/>
        </w:rPr>
      </w:pPr>
    </w:p>
    <w:sectPr w:rsidR="00012478" w:rsidRPr="00012478" w:rsidSect="00E71FA1">
      <w:footerReference w:type="default" r:id="rId22"/>
      <w:pgSz w:w="11906" w:h="16838"/>
      <w:pgMar w:top="1418" w:right="1134" w:bottom="1418" w:left="1418" w:header="1418" w:footer="1418" w:gutter="567"/>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E12D" w14:textId="77777777" w:rsidR="00621D56" w:rsidRDefault="00621D56" w:rsidP="00084D76">
      <w:pPr>
        <w:spacing w:after="0" w:line="240" w:lineRule="auto"/>
      </w:pPr>
      <w:r>
        <w:separator/>
      </w:r>
    </w:p>
  </w:endnote>
  <w:endnote w:type="continuationSeparator" w:id="0">
    <w:p w14:paraId="1D1EC4F6" w14:textId="77777777" w:rsidR="00621D56" w:rsidRDefault="00621D56" w:rsidP="0008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204944"/>
      <w:docPartObj>
        <w:docPartGallery w:val="Page Numbers (Bottom of Page)"/>
        <w:docPartUnique/>
      </w:docPartObj>
    </w:sdtPr>
    <w:sdtEndPr/>
    <w:sdtContent>
      <w:p w14:paraId="19C52EE8" w14:textId="09902725" w:rsidR="005B4590" w:rsidRDefault="00621D56">
        <w:pPr>
          <w:pStyle w:val="Zpat"/>
          <w:jc w:val="center"/>
        </w:pPr>
      </w:p>
    </w:sdtContent>
  </w:sdt>
  <w:p w14:paraId="654E454C" w14:textId="77777777" w:rsidR="005B4590" w:rsidRDefault="005B45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901D" w14:textId="77777777" w:rsidR="005B4590" w:rsidRDefault="005B4590" w:rsidP="00321FEF">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164297"/>
      <w:docPartObj>
        <w:docPartGallery w:val="Page Numbers (Bottom of Page)"/>
        <w:docPartUnique/>
      </w:docPartObj>
    </w:sdtPr>
    <w:sdtEndPr>
      <w:rPr>
        <w:sz w:val="16"/>
        <w:szCs w:val="16"/>
      </w:rPr>
    </w:sdtEndPr>
    <w:sdtContent>
      <w:p w14:paraId="7BA5D26D" w14:textId="77777777" w:rsidR="005B4590" w:rsidRPr="005803B8" w:rsidRDefault="005B4590">
        <w:pPr>
          <w:pStyle w:val="Zpat"/>
          <w:jc w:val="center"/>
          <w:rPr>
            <w:sz w:val="12"/>
            <w:szCs w:val="12"/>
          </w:rPr>
        </w:pPr>
        <w:r w:rsidRPr="004867B9">
          <w:rPr>
            <w:sz w:val="16"/>
            <w:szCs w:val="14"/>
          </w:rPr>
          <w:fldChar w:fldCharType="begin"/>
        </w:r>
        <w:r w:rsidRPr="004867B9">
          <w:rPr>
            <w:sz w:val="16"/>
            <w:szCs w:val="14"/>
          </w:rPr>
          <w:instrText>PAGE   \* MERGEFORMAT</w:instrText>
        </w:r>
        <w:r w:rsidRPr="004867B9">
          <w:rPr>
            <w:sz w:val="16"/>
            <w:szCs w:val="14"/>
          </w:rPr>
          <w:fldChar w:fldCharType="separate"/>
        </w:r>
        <w:r w:rsidRPr="004867B9">
          <w:rPr>
            <w:sz w:val="16"/>
            <w:szCs w:val="14"/>
          </w:rPr>
          <w:t>2</w:t>
        </w:r>
        <w:r w:rsidRPr="004867B9">
          <w:rPr>
            <w:sz w:val="16"/>
            <w:szCs w:val="14"/>
          </w:rPr>
          <w:fldChar w:fldCharType="end"/>
        </w:r>
      </w:p>
    </w:sdtContent>
  </w:sdt>
  <w:p w14:paraId="2386AA11" w14:textId="77777777" w:rsidR="005B4590" w:rsidRDefault="005B45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B0E9" w14:textId="77777777" w:rsidR="00621D56" w:rsidRDefault="00621D56" w:rsidP="00084D76">
      <w:pPr>
        <w:spacing w:after="0" w:line="240" w:lineRule="auto"/>
      </w:pPr>
      <w:r>
        <w:separator/>
      </w:r>
    </w:p>
  </w:footnote>
  <w:footnote w:type="continuationSeparator" w:id="0">
    <w:p w14:paraId="56161FAB" w14:textId="77777777" w:rsidR="00621D56" w:rsidRDefault="00621D56" w:rsidP="00084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E39A" w14:textId="77777777" w:rsidR="005B4590" w:rsidRDefault="005B4590" w:rsidP="00084D76">
    <w:pPr>
      <w:pStyle w:val="Zhlav"/>
      <w:ind w:left="284" w:firstLine="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6A8"/>
    <w:multiLevelType w:val="hybridMultilevel"/>
    <w:tmpl w:val="6008777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1F55428"/>
    <w:multiLevelType w:val="hybridMultilevel"/>
    <w:tmpl w:val="8D4C0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245D4A"/>
    <w:multiLevelType w:val="hybridMultilevel"/>
    <w:tmpl w:val="7A44F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968E2"/>
    <w:multiLevelType w:val="hybridMultilevel"/>
    <w:tmpl w:val="046C0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080204"/>
    <w:multiLevelType w:val="hybridMultilevel"/>
    <w:tmpl w:val="3F1A3B78"/>
    <w:lvl w:ilvl="0" w:tplc="3F309A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61E6768"/>
    <w:multiLevelType w:val="hybridMultilevel"/>
    <w:tmpl w:val="63401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DD5FAE"/>
    <w:multiLevelType w:val="hybridMultilevel"/>
    <w:tmpl w:val="AC1C2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0F2D73"/>
    <w:multiLevelType w:val="hybridMultilevel"/>
    <w:tmpl w:val="8C865C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015227"/>
    <w:multiLevelType w:val="hybridMultilevel"/>
    <w:tmpl w:val="E58A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B4935"/>
    <w:multiLevelType w:val="hybridMultilevel"/>
    <w:tmpl w:val="8EBAF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7E4541"/>
    <w:multiLevelType w:val="hybridMultilevel"/>
    <w:tmpl w:val="85487C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EF2C3B"/>
    <w:multiLevelType w:val="hybridMultilevel"/>
    <w:tmpl w:val="FB20A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985E22"/>
    <w:multiLevelType w:val="hybridMultilevel"/>
    <w:tmpl w:val="E9F27A98"/>
    <w:lvl w:ilvl="0" w:tplc="2B9A12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DB0162"/>
    <w:multiLevelType w:val="hybridMultilevel"/>
    <w:tmpl w:val="DF28B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F95A7E"/>
    <w:multiLevelType w:val="multilevel"/>
    <w:tmpl w:val="9E14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AF09A4"/>
    <w:multiLevelType w:val="hybridMultilevel"/>
    <w:tmpl w:val="0C128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1D450A"/>
    <w:multiLevelType w:val="hybridMultilevel"/>
    <w:tmpl w:val="6170742E"/>
    <w:lvl w:ilvl="0" w:tplc="5DC278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6A10F39"/>
    <w:multiLevelType w:val="hybridMultilevel"/>
    <w:tmpl w:val="5F6AD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E204F9"/>
    <w:multiLevelType w:val="hybridMultilevel"/>
    <w:tmpl w:val="1DC2DB42"/>
    <w:lvl w:ilvl="0" w:tplc="FC469F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E8238A1"/>
    <w:multiLevelType w:val="hybridMultilevel"/>
    <w:tmpl w:val="AE6617EE"/>
    <w:lvl w:ilvl="0" w:tplc="4FE4457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3F833616"/>
    <w:multiLevelType w:val="hybridMultilevel"/>
    <w:tmpl w:val="4E1ABF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44A95396"/>
    <w:multiLevelType w:val="multilevel"/>
    <w:tmpl w:val="C9741C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96AC3"/>
    <w:multiLevelType w:val="multilevel"/>
    <w:tmpl w:val="39865D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F249AD"/>
    <w:multiLevelType w:val="hybridMultilevel"/>
    <w:tmpl w:val="513E5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C707A9"/>
    <w:multiLevelType w:val="hybridMultilevel"/>
    <w:tmpl w:val="B0BE17C4"/>
    <w:lvl w:ilvl="0" w:tplc="8FF41E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4D0CCA"/>
    <w:multiLevelType w:val="hybridMultilevel"/>
    <w:tmpl w:val="9C5CE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C33E89"/>
    <w:multiLevelType w:val="hybridMultilevel"/>
    <w:tmpl w:val="796E15B4"/>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27" w15:restartNumberingAfterBreak="0">
    <w:nsid w:val="58BE416D"/>
    <w:multiLevelType w:val="hybridMultilevel"/>
    <w:tmpl w:val="6300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08178E"/>
    <w:multiLevelType w:val="hybridMultilevel"/>
    <w:tmpl w:val="6FE8B61C"/>
    <w:lvl w:ilvl="0" w:tplc="6FEC2F5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7400A7"/>
    <w:multiLevelType w:val="hybridMultilevel"/>
    <w:tmpl w:val="8EB422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AA495D"/>
    <w:multiLevelType w:val="multilevel"/>
    <w:tmpl w:val="57C8E6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56D0B"/>
    <w:multiLevelType w:val="hybridMultilevel"/>
    <w:tmpl w:val="F8EAB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846B2D"/>
    <w:multiLevelType w:val="hybridMultilevel"/>
    <w:tmpl w:val="8BC0A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094FFA"/>
    <w:multiLevelType w:val="hybridMultilevel"/>
    <w:tmpl w:val="D09EE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F64524"/>
    <w:multiLevelType w:val="hybridMultilevel"/>
    <w:tmpl w:val="8AAA1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3D6E6B"/>
    <w:multiLevelType w:val="hybridMultilevel"/>
    <w:tmpl w:val="9EE67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3F1C76"/>
    <w:multiLevelType w:val="hybridMultilevel"/>
    <w:tmpl w:val="3B22DC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6F5F4F88"/>
    <w:multiLevelType w:val="hybridMultilevel"/>
    <w:tmpl w:val="A9583F14"/>
    <w:lvl w:ilvl="0" w:tplc="727A55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5373DA"/>
    <w:multiLevelType w:val="hybridMultilevel"/>
    <w:tmpl w:val="87C41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4C2A44"/>
    <w:multiLevelType w:val="hybridMultilevel"/>
    <w:tmpl w:val="713C752C"/>
    <w:lvl w:ilvl="0" w:tplc="8B1AC6F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DC5156"/>
    <w:multiLevelType w:val="hybridMultilevel"/>
    <w:tmpl w:val="0A5CB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234F85"/>
    <w:multiLevelType w:val="hybridMultilevel"/>
    <w:tmpl w:val="A9CEE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3502CC"/>
    <w:multiLevelType w:val="hybridMultilevel"/>
    <w:tmpl w:val="D9D08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3A2898"/>
    <w:multiLevelType w:val="hybridMultilevel"/>
    <w:tmpl w:val="00BC6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134982">
    <w:abstractNumId w:val="22"/>
  </w:num>
  <w:num w:numId="2" w16cid:durableId="895161580">
    <w:abstractNumId w:val="11"/>
  </w:num>
  <w:num w:numId="3" w16cid:durableId="1966622292">
    <w:abstractNumId w:val="15"/>
  </w:num>
  <w:num w:numId="4" w16cid:durableId="331956643">
    <w:abstractNumId w:val="41"/>
  </w:num>
  <w:num w:numId="5" w16cid:durableId="823468676">
    <w:abstractNumId w:val="40"/>
  </w:num>
  <w:num w:numId="6" w16cid:durableId="154416989">
    <w:abstractNumId w:val="32"/>
  </w:num>
  <w:num w:numId="7" w16cid:durableId="810710782">
    <w:abstractNumId w:val="8"/>
  </w:num>
  <w:num w:numId="8" w16cid:durableId="910231319">
    <w:abstractNumId w:val="29"/>
  </w:num>
  <w:num w:numId="9" w16cid:durableId="1782916654">
    <w:abstractNumId w:val="10"/>
  </w:num>
  <w:num w:numId="10" w16cid:durableId="1482384561">
    <w:abstractNumId w:val="39"/>
  </w:num>
  <w:num w:numId="11" w16cid:durableId="1108085492">
    <w:abstractNumId w:val="24"/>
  </w:num>
  <w:num w:numId="12" w16cid:durableId="1899972362">
    <w:abstractNumId w:val="14"/>
  </w:num>
  <w:num w:numId="13" w16cid:durableId="1117330572">
    <w:abstractNumId w:val="26"/>
  </w:num>
  <w:num w:numId="14" w16cid:durableId="1759056062">
    <w:abstractNumId w:val="20"/>
  </w:num>
  <w:num w:numId="15" w16cid:durableId="452210114">
    <w:abstractNumId w:val="0"/>
  </w:num>
  <w:num w:numId="16" w16cid:durableId="2140763846">
    <w:abstractNumId w:val="5"/>
  </w:num>
  <w:num w:numId="17" w16cid:durableId="86655454">
    <w:abstractNumId w:val="17"/>
  </w:num>
  <w:num w:numId="18" w16cid:durableId="266542086">
    <w:abstractNumId w:val="6"/>
  </w:num>
  <w:num w:numId="19" w16cid:durableId="257523242">
    <w:abstractNumId w:val="19"/>
  </w:num>
  <w:num w:numId="20" w16cid:durableId="1681202384">
    <w:abstractNumId w:val="21"/>
  </w:num>
  <w:num w:numId="21" w16cid:durableId="1217552349">
    <w:abstractNumId w:val="42"/>
  </w:num>
  <w:num w:numId="22" w16cid:durableId="1000080469">
    <w:abstractNumId w:val="27"/>
  </w:num>
  <w:num w:numId="23" w16cid:durableId="2124499699">
    <w:abstractNumId w:val="34"/>
  </w:num>
  <w:num w:numId="24" w16cid:durableId="1326282509">
    <w:abstractNumId w:val="33"/>
  </w:num>
  <w:num w:numId="25" w16cid:durableId="923219189">
    <w:abstractNumId w:val="23"/>
  </w:num>
  <w:num w:numId="26" w16cid:durableId="1803308971">
    <w:abstractNumId w:val="35"/>
  </w:num>
  <w:num w:numId="27" w16cid:durableId="159395438">
    <w:abstractNumId w:val="2"/>
  </w:num>
  <w:num w:numId="28" w16cid:durableId="1689522254">
    <w:abstractNumId w:val="7"/>
  </w:num>
  <w:num w:numId="29" w16cid:durableId="1752778605">
    <w:abstractNumId w:val="16"/>
  </w:num>
  <w:num w:numId="30" w16cid:durableId="1490710033">
    <w:abstractNumId w:val="18"/>
  </w:num>
  <w:num w:numId="31" w16cid:durableId="640381784">
    <w:abstractNumId w:val="4"/>
  </w:num>
  <w:num w:numId="32" w16cid:durableId="567229146">
    <w:abstractNumId w:val="13"/>
  </w:num>
  <w:num w:numId="33" w16cid:durableId="1579901219">
    <w:abstractNumId w:val="43"/>
  </w:num>
  <w:num w:numId="34" w16cid:durableId="1087533969">
    <w:abstractNumId w:val="12"/>
  </w:num>
  <w:num w:numId="35" w16cid:durableId="1445731532">
    <w:abstractNumId w:val="37"/>
  </w:num>
  <w:num w:numId="36" w16cid:durableId="1354381836">
    <w:abstractNumId w:val="36"/>
  </w:num>
  <w:num w:numId="37" w16cid:durableId="197788800">
    <w:abstractNumId w:val="1"/>
  </w:num>
  <w:num w:numId="38" w16cid:durableId="261571129">
    <w:abstractNumId w:val="25"/>
  </w:num>
  <w:num w:numId="39" w16cid:durableId="1073238266">
    <w:abstractNumId w:val="9"/>
  </w:num>
  <w:num w:numId="40" w16cid:durableId="1169367288">
    <w:abstractNumId w:val="28"/>
  </w:num>
  <w:num w:numId="41" w16cid:durableId="207955272">
    <w:abstractNumId w:val="31"/>
  </w:num>
  <w:num w:numId="42" w16cid:durableId="1488285818">
    <w:abstractNumId w:val="38"/>
  </w:num>
  <w:num w:numId="43" w16cid:durableId="937785992">
    <w:abstractNumId w:val="3"/>
  </w:num>
  <w:num w:numId="44" w16cid:durableId="19530484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76"/>
    <w:rsid w:val="00001451"/>
    <w:rsid w:val="000015D8"/>
    <w:rsid w:val="00004BD9"/>
    <w:rsid w:val="00011809"/>
    <w:rsid w:val="00012478"/>
    <w:rsid w:val="00014718"/>
    <w:rsid w:val="00016E18"/>
    <w:rsid w:val="00020E47"/>
    <w:rsid w:val="00021407"/>
    <w:rsid w:val="00022CDE"/>
    <w:rsid w:val="00023CC0"/>
    <w:rsid w:val="00026B15"/>
    <w:rsid w:val="00030124"/>
    <w:rsid w:val="0003278B"/>
    <w:rsid w:val="00033EEB"/>
    <w:rsid w:val="0003428E"/>
    <w:rsid w:val="000344C3"/>
    <w:rsid w:val="00035AC0"/>
    <w:rsid w:val="00037E9C"/>
    <w:rsid w:val="000407B9"/>
    <w:rsid w:val="00043037"/>
    <w:rsid w:val="000446C9"/>
    <w:rsid w:val="00046453"/>
    <w:rsid w:val="00057788"/>
    <w:rsid w:val="00064B44"/>
    <w:rsid w:val="00065376"/>
    <w:rsid w:val="00066251"/>
    <w:rsid w:val="000663C9"/>
    <w:rsid w:val="000675CE"/>
    <w:rsid w:val="00071911"/>
    <w:rsid w:val="000764BE"/>
    <w:rsid w:val="00077CFF"/>
    <w:rsid w:val="00077FC5"/>
    <w:rsid w:val="0008177A"/>
    <w:rsid w:val="00081E77"/>
    <w:rsid w:val="00084D76"/>
    <w:rsid w:val="00085C2E"/>
    <w:rsid w:val="000860BB"/>
    <w:rsid w:val="00086DBB"/>
    <w:rsid w:val="00087109"/>
    <w:rsid w:val="00092B75"/>
    <w:rsid w:val="000A04FC"/>
    <w:rsid w:val="000A1095"/>
    <w:rsid w:val="000A41A8"/>
    <w:rsid w:val="000A6C0C"/>
    <w:rsid w:val="000B6247"/>
    <w:rsid w:val="000C0573"/>
    <w:rsid w:val="000C1DCE"/>
    <w:rsid w:val="000C4892"/>
    <w:rsid w:val="000C7798"/>
    <w:rsid w:val="000D219F"/>
    <w:rsid w:val="000D3EBE"/>
    <w:rsid w:val="000D42C3"/>
    <w:rsid w:val="000D5E4C"/>
    <w:rsid w:val="000D650F"/>
    <w:rsid w:val="000D73FA"/>
    <w:rsid w:val="000E15BA"/>
    <w:rsid w:val="000F4040"/>
    <w:rsid w:val="000F4B0C"/>
    <w:rsid w:val="000F5DA9"/>
    <w:rsid w:val="0010397B"/>
    <w:rsid w:val="00106741"/>
    <w:rsid w:val="0010712A"/>
    <w:rsid w:val="00111601"/>
    <w:rsid w:val="0011291D"/>
    <w:rsid w:val="00112F8F"/>
    <w:rsid w:val="00114441"/>
    <w:rsid w:val="001274C3"/>
    <w:rsid w:val="001309CE"/>
    <w:rsid w:val="00131967"/>
    <w:rsid w:val="00131A94"/>
    <w:rsid w:val="00132356"/>
    <w:rsid w:val="00133B30"/>
    <w:rsid w:val="0013412B"/>
    <w:rsid w:val="00135CC3"/>
    <w:rsid w:val="00136F00"/>
    <w:rsid w:val="00140C7E"/>
    <w:rsid w:val="00143EAD"/>
    <w:rsid w:val="00146A9E"/>
    <w:rsid w:val="00147250"/>
    <w:rsid w:val="00153C45"/>
    <w:rsid w:val="00155F9A"/>
    <w:rsid w:val="001607EA"/>
    <w:rsid w:val="00165C0C"/>
    <w:rsid w:val="001667D3"/>
    <w:rsid w:val="00170F1F"/>
    <w:rsid w:val="00172863"/>
    <w:rsid w:val="00173B74"/>
    <w:rsid w:val="0017655C"/>
    <w:rsid w:val="001815F0"/>
    <w:rsid w:val="001834BE"/>
    <w:rsid w:val="001964A9"/>
    <w:rsid w:val="00197662"/>
    <w:rsid w:val="001977DF"/>
    <w:rsid w:val="001A1CB4"/>
    <w:rsid w:val="001A2754"/>
    <w:rsid w:val="001A6628"/>
    <w:rsid w:val="001A72F6"/>
    <w:rsid w:val="001B305D"/>
    <w:rsid w:val="001B52D8"/>
    <w:rsid w:val="001B6F13"/>
    <w:rsid w:val="001B735D"/>
    <w:rsid w:val="001C10DA"/>
    <w:rsid w:val="001C4198"/>
    <w:rsid w:val="001C5B67"/>
    <w:rsid w:val="001C5DD5"/>
    <w:rsid w:val="001C6395"/>
    <w:rsid w:val="001C7447"/>
    <w:rsid w:val="001D0122"/>
    <w:rsid w:val="001D5C6F"/>
    <w:rsid w:val="001D65A2"/>
    <w:rsid w:val="001E0E65"/>
    <w:rsid w:val="001E47F9"/>
    <w:rsid w:val="001E4FE3"/>
    <w:rsid w:val="001E68DB"/>
    <w:rsid w:val="001E70DC"/>
    <w:rsid w:val="001E7202"/>
    <w:rsid w:val="001E7347"/>
    <w:rsid w:val="001F002F"/>
    <w:rsid w:val="001F00B9"/>
    <w:rsid w:val="001F1EB5"/>
    <w:rsid w:val="001F3FF9"/>
    <w:rsid w:val="001F477F"/>
    <w:rsid w:val="001F4C71"/>
    <w:rsid w:val="001F53E7"/>
    <w:rsid w:val="001F669F"/>
    <w:rsid w:val="00204FC0"/>
    <w:rsid w:val="00212F02"/>
    <w:rsid w:val="00214BA6"/>
    <w:rsid w:val="00217F2B"/>
    <w:rsid w:val="00220403"/>
    <w:rsid w:val="00221B93"/>
    <w:rsid w:val="0022242C"/>
    <w:rsid w:val="00224864"/>
    <w:rsid w:val="00226511"/>
    <w:rsid w:val="0023125B"/>
    <w:rsid w:val="00232B73"/>
    <w:rsid w:val="002332AC"/>
    <w:rsid w:val="00233A04"/>
    <w:rsid w:val="00235609"/>
    <w:rsid w:val="00235E79"/>
    <w:rsid w:val="00243A40"/>
    <w:rsid w:val="002503C2"/>
    <w:rsid w:val="00250429"/>
    <w:rsid w:val="0025073F"/>
    <w:rsid w:val="002532C0"/>
    <w:rsid w:val="00253D29"/>
    <w:rsid w:val="002541E0"/>
    <w:rsid w:val="00262BDE"/>
    <w:rsid w:val="00270D25"/>
    <w:rsid w:val="002713E1"/>
    <w:rsid w:val="002737A2"/>
    <w:rsid w:val="00275A39"/>
    <w:rsid w:val="00275D27"/>
    <w:rsid w:val="00281756"/>
    <w:rsid w:val="002821A4"/>
    <w:rsid w:val="00283E87"/>
    <w:rsid w:val="00285EA2"/>
    <w:rsid w:val="00285EF2"/>
    <w:rsid w:val="00285F1B"/>
    <w:rsid w:val="002878DF"/>
    <w:rsid w:val="00287B1D"/>
    <w:rsid w:val="002915D4"/>
    <w:rsid w:val="00292859"/>
    <w:rsid w:val="002930CD"/>
    <w:rsid w:val="00293538"/>
    <w:rsid w:val="00293E0D"/>
    <w:rsid w:val="00294004"/>
    <w:rsid w:val="00296027"/>
    <w:rsid w:val="00296B93"/>
    <w:rsid w:val="002A082A"/>
    <w:rsid w:val="002A0EA4"/>
    <w:rsid w:val="002A2E0D"/>
    <w:rsid w:val="002A3763"/>
    <w:rsid w:val="002A3C13"/>
    <w:rsid w:val="002A3EA4"/>
    <w:rsid w:val="002A43D7"/>
    <w:rsid w:val="002B34D1"/>
    <w:rsid w:val="002B4DB1"/>
    <w:rsid w:val="002B4FCC"/>
    <w:rsid w:val="002B7113"/>
    <w:rsid w:val="002C179A"/>
    <w:rsid w:val="002C29E2"/>
    <w:rsid w:val="002C6122"/>
    <w:rsid w:val="002C79F3"/>
    <w:rsid w:val="002C7B81"/>
    <w:rsid w:val="002D2F4A"/>
    <w:rsid w:val="002D5158"/>
    <w:rsid w:val="002E0346"/>
    <w:rsid w:val="002E0B4A"/>
    <w:rsid w:val="002E44DF"/>
    <w:rsid w:val="002F0C8C"/>
    <w:rsid w:val="002F42F9"/>
    <w:rsid w:val="002F6FD3"/>
    <w:rsid w:val="0030123C"/>
    <w:rsid w:val="0030172D"/>
    <w:rsid w:val="003049BE"/>
    <w:rsid w:val="00305431"/>
    <w:rsid w:val="003060EB"/>
    <w:rsid w:val="00313474"/>
    <w:rsid w:val="00313E79"/>
    <w:rsid w:val="003163F0"/>
    <w:rsid w:val="00316864"/>
    <w:rsid w:val="00321794"/>
    <w:rsid w:val="00321FEF"/>
    <w:rsid w:val="00323E87"/>
    <w:rsid w:val="00327509"/>
    <w:rsid w:val="00333B5E"/>
    <w:rsid w:val="00337EBA"/>
    <w:rsid w:val="0034439B"/>
    <w:rsid w:val="00346CF6"/>
    <w:rsid w:val="00351503"/>
    <w:rsid w:val="00356E36"/>
    <w:rsid w:val="00357C34"/>
    <w:rsid w:val="00362E26"/>
    <w:rsid w:val="003646AE"/>
    <w:rsid w:val="003663C2"/>
    <w:rsid w:val="0037487A"/>
    <w:rsid w:val="00374E09"/>
    <w:rsid w:val="00375A72"/>
    <w:rsid w:val="00375FD2"/>
    <w:rsid w:val="003761A4"/>
    <w:rsid w:val="00376349"/>
    <w:rsid w:val="00376DA8"/>
    <w:rsid w:val="003771E4"/>
    <w:rsid w:val="00381300"/>
    <w:rsid w:val="0038254D"/>
    <w:rsid w:val="0038363A"/>
    <w:rsid w:val="003851C7"/>
    <w:rsid w:val="00387EFB"/>
    <w:rsid w:val="0039471A"/>
    <w:rsid w:val="00394CEB"/>
    <w:rsid w:val="00394D06"/>
    <w:rsid w:val="003978EE"/>
    <w:rsid w:val="003A0A32"/>
    <w:rsid w:val="003A167F"/>
    <w:rsid w:val="003A50AE"/>
    <w:rsid w:val="003A79F0"/>
    <w:rsid w:val="003B29D0"/>
    <w:rsid w:val="003C0048"/>
    <w:rsid w:val="003C0A0E"/>
    <w:rsid w:val="003C16E7"/>
    <w:rsid w:val="003C27AF"/>
    <w:rsid w:val="003C465B"/>
    <w:rsid w:val="003C4F83"/>
    <w:rsid w:val="003D24E5"/>
    <w:rsid w:val="003D257D"/>
    <w:rsid w:val="003D3D38"/>
    <w:rsid w:val="003F057D"/>
    <w:rsid w:val="003F1825"/>
    <w:rsid w:val="003F2E41"/>
    <w:rsid w:val="003F33CB"/>
    <w:rsid w:val="003F3E24"/>
    <w:rsid w:val="003F4CA0"/>
    <w:rsid w:val="00401125"/>
    <w:rsid w:val="004026CE"/>
    <w:rsid w:val="0040388B"/>
    <w:rsid w:val="00410EF7"/>
    <w:rsid w:val="00417F27"/>
    <w:rsid w:val="00421331"/>
    <w:rsid w:val="0042140F"/>
    <w:rsid w:val="00421436"/>
    <w:rsid w:val="00422877"/>
    <w:rsid w:val="00422DFA"/>
    <w:rsid w:val="0042344E"/>
    <w:rsid w:val="00423E4C"/>
    <w:rsid w:val="00425067"/>
    <w:rsid w:val="00426242"/>
    <w:rsid w:val="004307C5"/>
    <w:rsid w:val="00437159"/>
    <w:rsid w:val="0043768B"/>
    <w:rsid w:val="00440118"/>
    <w:rsid w:val="00443C5E"/>
    <w:rsid w:val="00452787"/>
    <w:rsid w:val="004562C3"/>
    <w:rsid w:val="004603D2"/>
    <w:rsid w:val="004637D2"/>
    <w:rsid w:val="004639AD"/>
    <w:rsid w:val="00465404"/>
    <w:rsid w:val="0046603D"/>
    <w:rsid w:val="004660DC"/>
    <w:rsid w:val="0047145A"/>
    <w:rsid w:val="0047491D"/>
    <w:rsid w:val="00474D79"/>
    <w:rsid w:val="00475382"/>
    <w:rsid w:val="004773FE"/>
    <w:rsid w:val="00483426"/>
    <w:rsid w:val="00483CD1"/>
    <w:rsid w:val="004847D0"/>
    <w:rsid w:val="0048490C"/>
    <w:rsid w:val="004867B9"/>
    <w:rsid w:val="004931BC"/>
    <w:rsid w:val="00495C64"/>
    <w:rsid w:val="004A01C6"/>
    <w:rsid w:val="004A01CD"/>
    <w:rsid w:val="004A1194"/>
    <w:rsid w:val="004A17B0"/>
    <w:rsid w:val="004A239E"/>
    <w:rsid w:val="004A5ABF"/>
    <w:rsid w:val="004B1997"/>
    <w:rsid w:val="004B37CF"/>
    <w:rsid w:val="004B4603"/>
    <w:rsid w:val="004B4729"/>
    <w:rsid w:val="004B7F7E"/>
    <w:rsid w:val="004C1038"/>
    <w:rsid w:val="004C2B2B"/>
    <w:rsid w:val="004D0693"/>
    <w:rsid w:val="004D1039"/>
    <w:rsid w:val="004D2682"/>
    <w:rsid w:val="004D3F61"/>
    <w:rsid w:val="004D6AA6"/>
    <w:rsid w:val="004E00D6"/>
    <w:rsid w:val="004E074E"/>
    <w:rsid w:val="004F0CAE"/>
    <w:rsid w:val="004F4C84"/>
    <w:rsid w:val="004F6834"/>
    <w:rsid w:val="004F758B"/>
    <w:rsid w:val="004F75D8"/>
    <w:rsid w:val="004F7962"/>
    <w:rsid w:val="005005D8"/>
    <w:rsid w:val="00503E90"/>
    <w:rsid w:val="0050535A"/>
    <w:rsid w:val="00505E4F"/>
    <w:rsid w:val="00505FDF"/>
    <w:rsid w:val="005126EF"/>
    <w:rsid w:val="0051393E"/>
    <w:rsid w:val="00514B54"/>
    <w:rsid w:val="00516702"/>
    <w:rsid w:val="00530967"/>
    <w:rsid w:val="00536322"/>
    <w:rsid w:val="00540269"/>
    <w:rsid w:val="00544642"/>
    <w:rsid w:val="00550328"/>
    <w:rsid w:val="00550DE8"/>
    <w:rsid w:val="0055326C"/>
    <w:rsid w:val="00556E9F"/>
    <w:rsid w:val="00562ACE"/>
    <w:rsid w:val="005642F1"/>
    <w:rsid w:val="00564FF3"/>
    <w:rsid w:val="005675C9"/>
    <w:rsid w:val="00567DD4"/>
    <w:rsid w:val="005734E3"/>
    <w:rsid w:val="00574666"/>
    <w:rsid w:val="005756C7"/>
    <w:rsid w:val="00575897"/>
    <w:rsid w:val="005803B8"/>
    <w:rsid w:val="00580449"/>
    <w:rsid w:val="0058113B"/>
    <w:rsid w:val="0058184D"/>
    <w:rsid w:val="00581EA7"/>
    <w:rsid w:val="00583F96"/>
    <w:rsid w:val="0058404C"/>
    <w:rsid w:val="0058624E"/>
    <w:rsid w:val="00587631"/>
    <w:rsid w:val="00587AD3"/>
    <w:rsid w:val="00591898"/>
    <w:rsid w:val="005937F9"/>
    <w:rsid w:val="005A0460"/>
    <w:rsid w:val="005A707C"/>
    <w:rsid w:val="005B045B"/>
    <w:rsid w:val="005B19AC"/>
    <w:rsid w:val="005B2755"/>
    <w:rsid w:val="005B4590"/>
    <w:rsid w:val="005B55C9"/>
    <w:rsid w:val="005B57A1"/>
    <w:rsid w:val="005C4950"/>
    <w:rsid w:val="005C57A6"/>
    <w:rsid w:val="005C5B2B"/>
    <w:rsid w:val="005C65B0"/>
    <w:rsid w:val="005C7835"/>
    <w:rsid w:val="005D1A67"/>
    <w:rsid w:val="005D243A"/>
    <w:rsid w:val="005D38DF"/>
    <w:rsid w:val="005D5E98"/>
    <w:rsid w:val="005D7077"/>
    <w:rsid w:val="005D79D1"/>
    <w:rsid w:val="005E3291"/>
    <w:rsid w:val="005E4CF3"/>
    <w:rsid w:val="005E564B"/>
    <w:rsid w:val="005F3F29"/>
    <w:rsid w:val="005F7D70"/>
    <w:rsid w:val="0060377E"/>
    <w:rsid w:val="006042D7"/>
    <w:rsid w:val="00606D0C"/>
    <w:rsid w:val="00610BB2"/>
    <w:rsid w:val="00611508"/>
    <w:rsid w:val="00612369"/>
    <w:rsid w:val="006129D7"/>
    <w:rsid w:val="00612F8D"/>
    <w:rsid w:val="00613267"/>
    <w:rsid w:val="00614824"/>
    <w:rsid w:val="006168B9"/>
    <w:rsid w:val="0061798A"/>
    <w:rsid w:val="006204C8"/>
    <w:rsid w:val="00621D56"/>
    <w:rsid w:val="00623C29"/>
    <w:rsid w:val="00623C6F"/>
    <w:rsid w:val="00626BB0"/>
    <w:rsid w:val="00626D7C"/>
    <w:rsid w:val="00626EB2"/>
    <w:rsid w:val="00634488"/>
    <w:rsid w:val="00635CF3"/>
    <w:rsid w:val="006375C0"/>
    <w:rsid w:val="00643EC7"/>
    <w:rsid w:val="00643F17"/>
    <w:rsid w:val="00644378"/>
    <w:rsid w:val="0064588C"/>
    <w:rsid w:val="006477F3"/>
    <w:rsid w:val="00651EF7"/>
    <w:rsid w:val="006552A0"/>
    <w:rsid w:val="00666D54"/>
    <w:rsid w:val="006719F1"/>
    <w:rsid w:val="00675A1C"/>
    <w:rsid w:val="0067723E"/>
    <w:rsid w:val="00677C95"/>
    <w:rsid w:val="006814E3"/>
    <w:rsid w:val="0068326C"/>
    <w:rsid w:val="00683865"/>
    <w:rsid w:val="00684311"/>
    <w:rsid w:val="006914D7"/>
    <w:rsid w:val="00691F33"/>
    <w:rsid w:val="00695728"/>
    <w:rsid w:val="006A104A"/>
    <w:rsid w:val="006A18FB"/>
    <w:rsid w:val="006A2A4F"/>
    <w:rsid w:val="006A3DDA"/>
    <w:rsid w:val="006A4E5D"/>
    <w:rsid w:val="006A7656"/>
    <w:rsid w:val="006B2D60"/>
    <w:rsid w:val="006B39BE"/>
    <w:rsid w:val="006B567B"/>
    <w:rsid w:val="006B5846"/>
    <w:rsid w:val="006B72D2"/>
    <w:rsid w:val="006C0469"/>
    <w:rsid w:val="006C3AF7"/>
    <w:rsid w:val="006C525C"/>
    <w:rsid w:val="006C56E6"/>
    <w:rsid w:val="006C7993"/>
    <w:rsid w:val="006D0A46"/>
    <w:rsid w:val="006D3615"/>
    <w:rsid w:val="006D491D"/>
    <w:rsid w:val="006D7633"/>
    <w:rsid w:val="006E0F18"/>
    <w:rsid w:val="006E270F"/>
    <w:rsid w:val="006E4150"/>
    <w:rsid w:val="006F21E5"/>
    <w:rsid w:val="006F3902"/>
    <w:rsid w:val="006F521A"/>
    <w:rsid w:val="006F6FCB"/>
    <w:rsid w:val="00701410"/>
    <w:rsid w:val="00703C77"/>
    <w:rsid w:val="00707FCD"/>
    <w:rsid w:val="007102F6"/>
    <w:rsid w:val="00710305"/>
    <w:rsid w:val="00713EED"/>
    <w:rsid w:val="00715ADF"/>
    <w:rsid w:val="0071756C"/>
    <w:rsid w:val="007206C2"/>
    <w:rsid w:val="00723F5B"/>
    <w:rsid w:val="0072426B"/>
    <w:rsid w:val="00725D0A"/>
    <w:rsid w:val="007273A0"/>
    <w:rsid w:val="00730EAF"/>
    <w:rsid w:val="00733E7E"/>
    <w:rsid w:val="00736FD6"/>
    <w:rsid w:val="0074029C"/>
    <w:rsid w:val="007417C4"/>
    <w:rsid w:val="00742640"/>
    <w:rsid w:val="0075019F"/>
    <w:rsid w:val="00751DE8"/>
    <w:rsid w:val="007550A6"/>
    <w:rsid w:val="00756575"/>
    <w:rsid w:val="00763FB5"/>
    <w:rsid w:val="007651ED"/>
    <w:rsid w:val="007667C7"/>
    <w:rsid w:val="007674FB"/>
    <w:rsid w:val="00767C1B"/>
    <w:rsid w:val="007723A9"/>
    <w:rsid w:val="00774A71"/>
    <w:rsid w:val="00780287"/>
    <w:rsid w:val="00780E3E"/>
    <w:rsid w:val="007831A4"/>
    <w:rsid w:val="0078551F"/>
    <w:rsid w:val="00787131"/>
    <w:rsid w:val="007935F0"/>
    <w:rsid w:val="00794A8E"/>
    <w:rsid w:val="007A0878"/>
    <w:rsid w:val="007A1DCB"/>
    <w:rsid w:val="007A47DD"/>
    <w:rsid w:val="007A4F16"/>
    <w:rsid w:val="007A7940"/>
    <w:rsid w:val="007B09D6"/>
    <w:rsid w:val="007B3D8B"/>
    <w:rsid w:val="007B52C4"/>
    <w:rsid w:val="007C08A4"/>
    <w:rsid w:val="007C0CFA"/>
    <w:rsid w:val="007C1ED3"/>
    <w:rsid w:val="007C2CB6"/>
    <w:rsid w:val="007C6FD9"/>
    <w:rsid w:val="007C7B09"/>
    <w:rsid w:val="007D0983"/>
    <w:rsid w:val="007D18D5"/>
    <w:rsid w:val="007D2C86"/>
    <w:rsid w:val="007D3A86"/>
    <w:rsid w:val="007E121F"/>
    <w:rsid w:val="007E1953"/>
    <w:rsid w:val="007E2A1F"/>
    <w:rsid w:val="007E532F"/>
    <w:rsid w:val="007E562E"/>
    <w:rsid w:val="007F07F7"/>
    <w:rsid w:val="007F135D"/>
    <w:rsid w:val="007F43D8"/>
    <w:rsid w:val="007F5952"/>
    <w:rsid w:val="00800378"/>
    <w:rsid w:val="008035A5"/>
    <w:rsid w:val="008103DD"/>
    <w:rsid w:val="00810F15"/>
    <w:rsid w:val="008114BE"/>
    <w:rsid w:val="00811C41"/>
    <w:rsid w:val="00813479"/>
    <w:rsid w:val="008140AC"/>
    <w:rsid w:val="008164D7"/>
    <w:rsid w:val="00820EA4"/>
    <w:rsid w:val="00821BFE"/>
    <w:rsid w:val="00826124"/>
    <w:rsid w:val="00831FBE"/>
    <w:rsid w:val="008325C1"/>
    <w:rsid w:val="0083469E"/>
    <w:rsid w:val="008377A3"/>
    <w:rsid w:val="00837F86"/>
    <w:rsid w:val="008427DB"/>
    <w:rsid w:val="008433CA"/>
    <w:rsid w:val="00845643"/>
    <w:rsid w:val="00846ACF"/>
    <w:rsid w:val="00846DED"/>
    <w:rsid w:val="008512CE"/>
    <w:rsid w:val="008517B6"/>
    <w:rsid w:val="00852735"/>
    <w:rsid w:val="00854CE2"/>
    <w:rsid w:val="00857732"/>
    <w:rsid w:val="00861AB7"/>
    <w:rsid w:val="00861EE2"/>
    <w:rsid w:val="008636A0"/>
    <w:rsid w:val="008642C3"/>
    <w:rsid w:val="00865D33"/>
    <w:rsid w:val="00865F1A"/>
    <w:rsid w:val="00866D01"/>
    <w:rsid w:val="00867BA6"/>
    <w:rsid w:val="008715CB"/>
    <w:rsid w:val="008739D9"/>
    <w:rsid w:val="00874449"/>
    <w:rsid w:val="00876D0E"/>
    <w:rsid w:val="00876F3B"/>
    <w:rsid w:val="00883FC3"/>
    <w:rsid w:val="00894637"/>
    <w:rsid w:val="00897182"/>
    <w:rsid w:val="008A1ECF"/>
    <w:rsid w:val="008A28F0"/>
    <w:rsid w:val="008A3D71"/>
    <w:rsid w:val="008A418C"/>
    <w:rsid w:val="008A43C8"/>
    <w:rsid w:val="008A620F"/>
    <w:rsid w:val="008A6727"/>
    <w:rsid w:val="008A6D7B"/>
    <w:rsid w:val="008A6DE2"/>
    <w:rsid w:val="008B034D"/>
    <w:rsid w:val="008B05AD"/>
    <w:rsid w:val="008B3A51"/>
    <w:rsid w:val="008B462A"/>
    <w:rsid w:val="008B635F"/>
    <w:rsid w:val="008B734A"/>
    <w:rsid w:val="008B7F4C"/>
    <w:rsid w:val="008C06C5"/>
    <w:rsid w:val="008C4B1F"/>
    <w:rsid w:val="008C7833"/>
    <w:rsid w:val="008D0275"/>
    <w:rsid w:val="008D6E71"/>
    <w:rsid w:val="008D72E3"/>
    <w:rsid w:val="008E252F"/>
    <w:rsid w:val="008E2A2D"/>
    <w:rsid w:val="008E379D"/>
    <w:rsid w:val="008F00E9"/>
    <w:rsid w:val="008F03B0"/>
    <w:rsid w:val="008F169E"/>
    <w:rsid w:val="008F410C"/>
    <w:rsid w:val="008F54E1"/>
    <w:rsid w:val="008F7406"/>
    <w:rsid w:val="0090079C"/>
    <w:rsid w:val="00902A4C"/>
    <w:rsid w:val="00903733"/>
    <w:rsid w:val="00905298"/>
    <w:rsid w:val="00906318"/>
    <w:rsid w:val="0091121E"/>
    <w:rsid w:val="00913134"/>
    <w:rsid w:val="00914881"/>
    <w:rsid w:val="0091514A"/>
    <w:rsid w:val="00917FF2"/>
    <w:rsid w:val="00921790"/>
    <w:rsid w:val="00931BDD"/>
    <w:rsid w:val="00932A7A"/>
    <w:rsid w:val="00936C67"/>
    <w:rsid w:val="0093793F"/>
    <w:rsid w:val="00937EF5"/>
    <w:rsid w:val="009454B2"/>
    <w:rsid w:val="0095205F"/>
    <w:rsid w:val="0095231B"/>
    <w:rsid w:val="00952929"/>
    <w:rsid w:val="00952DAF"/>
    <w:rsid w:val="009535CD"/>
    <w:rsid w:val="00956083"/>
    <w:rsid w:val="00957E95"/>
    <w:rsid w:val="0096157E"/>
    <w:rsid w:val="0096244C"/>
    <w:rsid w:val="00962C3B"/>
    <w:rsid w:val="00970377"/>
    <w:rsid w:val="009719B8"/>
    <w:rsid w:val="00972A90"/>
    <w:rsid w:val="00973927"/>
    <w:rsid w:val="009829DC"/>
    <w:rsid w:val="00984D50"/>
    <w:rsid w:val="00990807"/>
    <w:rsid w:val="0099273A"/>
    <w:rsid w:val="009A250E"/>
    <w:rsid w:val="009A27FD"/>
    <w:rsid w:val="009A30CC"/>
    <w:rsid w:val="009A3145"/>
    <w:rsid w:val="009A3FAA"/>
    <w:rsid w:val="009A5DDA"/>
    <w:rsid w:val="009A65B1"/>
    <w:rsid w:val="009A7ECD"/>
    <w:rsid w:val="009B2087"/>
    <w:rsid w:val="009B59BE"/>
    <w:rsid w:val="009B6542"/>
    <w:rsid w:val="009B6C1F"/>
    <w:rsid w:val="009C0DEC"/>
    <w:rsid w:val="009C3A9F"/>
    <w:rsid w:val="009D0178"/>
    <w:rsid w:val="009D3978"/>
    <w:rsid w:val="009D465D"/>
    <w:rsid w:val="009D59C4"/>
    <w:rsid w:val="009E48F5"/>
    <w:rsid w:val="009E559C"/>
    <w:rsid w:val="009E611C"/>
    <w:rsid w:val="009F2C1D"/>
    <w:rsid w:val="009F6155"/>
    <w:rsid w:val="00A002A7"/>
    <w:rsid w:val="00A010CF"/>
    <w:rsid w:val="00A03D4B"/>
    <w:rsid w:val="00A0581A"/>
    <w:rsid w:val="00A05866"/>
    <w:rsid w:val="00A06190"/>
    <w:rsid w:val="00A06593"/>
    <w:rsid w:val="00A132F3"/>
    <w:rsid w:val="00A13ACE"/>
    <w:rsid w:val="00A14464"/>
    <w:rsid w:val="00A156A0"/>
    <w:rsid w:val="00A22AFA"/>
    <w:rsid w:val="00A232DA"/>
    <w:rsid w:val="00A25ACC"/>
    <w:rsid w:val="00A25F82"/>
    <w:rsid w:val="00A25FA0"/>
    <w:rsid w:val="00A32B5E"/>
    <w:rsid w:val="00A40F90"/>
    <w:rsid w:val="00A416C4"/>
    <w:rsid w:val="00A435CA"/>
    <w:rsid w:val="00A435FA"/>
    <w:rsid w:val="00A45974"/>
    <w:rsid w:val="00A45F9A"/>
    <w:rsid w:val="00A51EA3"/>
    <w:rsid w:val="00A52B5A"/>
    <w:rsid w:val="00A552D2"/>
    <w:rsid w:val="00A55EFE"/>
    <w:rsid w:val="00A60684"/>
    <w:rsid w:val="00A61811"/>
    <w:rsid w:val="00A61A97"/>
    <w:rsid w:val="00A63298"/>
    <w:rsid w:val="00A63421"/>
    <w:rsid w:val="00A71329"/>
    <w:rsid w:val="00A738FD"/>
    <w:rsid w:val="00A77118"/>
    <w:rsid w:val="00A7716C"/>
    <w:rsid w:val="00A81426"/>
    <w:rsid w:val="00A815A6"/>
    <w:rsid w:val="00A82BE0"/>
    <w:rsid w:val="00A83FD3"/>
    <w:rsid w:val="00A8478B"/>
    <w:rsid w:val="00A84C1B"/>
    <w:rsid w:val="00A85106"/>
    <w:rsid w:val="00A861FB"/>
    <w:rsid w:val="00A8762C"/>
    <w:rsid w:val="00A9065F"/>
    <w:rsid w:val="00A922A8"/>
    <w:rsid w:val="00A96AE6"/>
    <w:rsid w:val="00A96CEE"/>
    <w:rsid w:val="00A97CE8"/>
    <w:rsid w:val="00AA152D"/>
    <w:rsid w:val="00AB0127"/>
    <w:rsid w:val="00AB02AA"/>
    <w:rsid w:val="00AB0BC7"/>
    <w:rsid w:val="00AB1DC8"/>
    <w:rsid w:val="00AB295A"/>
    <w:rsid w:val="00AB2FA1"/>
    <w:rsid w:val="00AC0763"/>
    <w:rsid w:val="00AC0C13"/>
    <w:rsid w:val="00AC1735"/>
    <w:rsid w:val="00AC3308"/>
    <w:rsid w:val="00AC3584"/>
    <w:rsid w:val="00AD090F"/>
    <w:rsid w:val="00AD218A"/>
    <w:rsid w:val="00AD3C60"/>
    <w:rsid w:val="00AE369E"/>
    <w:rsid w:val="00AE37F0"/>
    <w:rsid w:val="00AE444C"/>
    <w:rsid w:val="00AE6162"/>
    <w:rsid w:val="00AF771E"/>
    <w:rsid w:val="00B0180C"/>
    <w:rsid w:val="00B030E2"/>
    <w:rsid w:val="00B04D6C"/>
    <w:rsid w:val="00B122DB"/>
    <w:rsid w:val="00B1455D"/>
    <w:rsid w:val="00B149FD"/>
    <w:rsid w:val="00B16080"/>
    <w:rsid w:val="00B20E02"/>
    <w:rsid w:val="00B21172"/>
    <w:rsid w:val="00B22614"/>
    <w:rsid w:val="00B44BF1"/>
    <w:rsid w:val="00B44DC5"/>
    <w:rsid w:val="00B53E42"/>
    <w:rsid w:val="00B542AB"/>
    <w:rsid w:val="00B56AD1"/>
    <w:rsid w:val="00B56E8C"/>
    <w:rsid w:val="00B61C6D"/>
    <w:rsid w:val="00B64B27"/>
    <w:rsid w:val="00B70083"/>
    <w:rsid w:val="00B71C32"/>
    <w:rsid w:val="00B74439"/>
    <w:rsid w:val="00B76B71"/>
    <w:rsid w:val="00B77F76"/>
    <w:rsid w:val="00B8002F"/>
    <w:rsid w:val="00B806BB"/>
    <w:rsid w:val="00B82554"/>
    <w:rsid w:val="00B839C4"/>
    <w:rsid w:val="00B844AE"/>
    <w:rsid w:val="00B844D2"/>
    <w:rsid w:val="00B86600"/>
    <w:rsid w:val="00B87706"/>
    <w:rsid w:val="00B8775C"/>
    <w:rsid w:val="00B94073"/>
    <w:rsid w:val="00B9654D"/>
    <w:rsid w:val="00BA0C13"/>
    <w:rsid w:val="00BA278D"/>
    <w:rsid w:val="00BA2798"/>
    <w:rsid w:val="00BA2A4C"/>
    <w:rsid w:val="00BA3700"/>
    <w:rsid w:val="00BA3B5D"/>
    <w:rsid w:val="00BA4E20"/>
    <w:rsid w:val="00BA56EE"/>
    <w:rsid w:val="00BA5953"/>
    <w:rsid w:val="00BA5960"/>
    <w:rsid w:val="00BA5D8E"/>
    <w:rsid w:val="00BB02BF"/>
    <w:rsid w:val="00BB7FA5"/>
    <w:rsid w:val="00BC083E"/>
    <w:rsid w:val="00BC4140"/>
    <w:rsid w:val="00BC5F65"/>
    <w:rsid w:val="00BC616A"/>
    <w:rsid w:val="00BD017D"/>
    <w:rsid w:val="00BD07C7"/>
    <w:rsid w:val="00BD131A"/>
    <w:rsid w:val="00BD4263"/>
    <w:rsid w:val="00BD43D9"/>
    <w:rsid w:val="00BD4F46"/>
    <w:rsid w:val="00BD598B"/>
    <w:rsid w:val="00BD63AD"/>
    <w:rsid w:val="00BD6DB9"/>
    <w:rsid w:val="00BE3647"/>
    <w:rsid w:val="00BE46C9"/>
    <w:rsid w:val="00BF02D8"/>
    <w:rsid w:val="00BF10D3"/>
    <w:rsid w:val="00BF334F"/>
    <w:rsid w:val="00BF4684"/>
    <w:rsid w:val="00C01AA6"/>
    <w:rsid w:val="00C02D05"/>
    <w:rsid w:val="00C046A9"/>
    <w:rsid w:val="00C05265"/>
    <w:rsid w:val="00C1154E"/>
    <w:rsid w:val="00C12301"/>
    <w:rsid w:val="00C1332A"/>
    <w:rsid w:val="00C14889"/>
    <w:rsid w:val="00C1560B"/>
    <w:rsid w:val="00C15E77"/>
    <w:rsid w:val="00C23EAD"/>
    <w:rsid w:val="00C26CB1"/>
    <w:rsid w:val="00C30C3E"/>
    <w:rsid w:val="00C311F6"/>
    <w:rsid w:val="00C31E71"/>
    <w:rsid w:val="00C32C03"/>
    <w:rsid w:val="00C32D48"/>
    <w:rsid w:val="00C352E6"/>
    <w:rsid w:val="00C35B43"/>
    <w:rsid w:val="00C41F7C"/>
    <w:rsid w:val="00C43F97"/>
    <w:rsid w:val="00C5336B"/>
    <w:rsid w:val="00C54392"/>
    <w:rsid w:val="00C5495D"/>
    <w:rsid w:val="00C57129"/>
    <w:rsid w:val="00C62FD2"/>
    <w:rsid w:val="00C63BBF"/>
    <w:rsid w:val="00C656B8"/>
    <w:rsid w:val="00C660E8"/>
    <w:rsid w:val="00C703C9"/>
    <w:rsid w:val="00C71FAF"/>
    <w:rsid w:val="00C73768"/>
    <w:rsid w:val="00C739F6"/>
    <w:rsid w:val="00C769FD"/>
    <w:rsid w:val="00C81A1B"/>
    <w:rsid w:val="00C82219"/>
    <w:rsid w:val="00C82C2D"/>
    <w:rsid w:val="00C84139"/>
    <w:rsid w:val="00C9510B"/>
    <w:rsid w:val="00C9749D"/>
    <w:rsid w:val="00CA55A8"/>
    <w:rsid w:val="00CB61C3"/>
    <w:rsid w:val="00CB7059"/>
    <w:rsid w:val="00CC0607"/>
    <w:rsid w:val="00CC25AB"/>
    <w:rsid w:val="00CC4B6A"/>
    <w:rsid w:val="00CC5EE3"/>
    <w:rsid w:val="00CC6DF3"/>
    <w:rsid w:val="00CC7968"/>
    <w:rsid w:val="00CD352C"/>
    <w:rsid w:val="00CD3C07"/>
    <w:rsid w:val="00CD477D"/>
    <w:rsid w:val="00CD5F84"/>
    <w:rsid w:val="00CD7068"/>
    <w:rsid w:val="00CE0BEC"/>
    <w:rsid w:val="00CE11C9"/>
    <w:rsid w:val="00CE12AE"/>
    <w:rsid w:val="00CE3374"/>
    <w:rsid w:val="00CE3962"/>
    <w:rsid w:val="00CF02E0"/>
    <w:rsid w:val="00CF3544"/>
    <w:rsid w:val="00CF4884"/>
    <w:rsid w:val="00CF4997"/>
    <w:rsid w:val="00D00D38"/>
    <w:rsid w:val="00D01338"/>
    <w:rsid w:val="00D017BD"/>
    <w:rsid w:val="00D021E6"/>
    <w:rsid w:val="00D04FCE"/>
    <w:rsid w:val="00D065B8"/>
    <w:rsid w:val="00D07620"/>
    <w:rsid w:val="00D11786"/>
    <w:rsid w:val="00D1768D"/>
    <w:rsid w:val="00D22A47"/>
    <w:rsid w:val="00D22E3B"/>
    <w:rsid w:val="00D3379D"/>
    <w:rsid w:val="00D45CA1"/>
    <w:rsid w:val="00D45F5A"/>
    <w:rsid w:val="00D50EC6"/>
    <w:rsid w:val="00D51610"/>
    <w:rsid w:val="00D522EE"/>
    <w:rsid w:val="00D52D72"/>
    <w:rsid w:val="00D53618"/>
    <w:rsid w:val="00D5642C"/>
    <w:rsid w:val="00D61259"/>
    <w:rsid w:val="00D61D69"/>
    <w:rsid w:val="00D635DB"/>
    <w:rsid w:val="00D644EE"/>
    <w:rsid w:val="00D667E3"/>
    <w:rsid w:val="00D70855"/>
    <w:rsid w:val="00D74C68"/>
    <w:rsid w:val="00D750BF"/>
    <w:rsid w:val="00D81A1F"/>
    <w:rsid w:val="00D83746"/>
    <w:rsid w:val="00D837BA"/>
    <w:rsid w:val="00D861DC"/>
    <w:rsid w:val="00D871F1"/>
    <w:rsid w:val="00D9137C"/>
    <w:rsid w:val="00D9428F"/>
    <w:rsid w:val="00D970D0"/>
    <w:rsid w:val="00DA62BD"/>
    <w:rsid w:val="00DB1864"/>
    <w:rsid w:val="00DB1C20"/>
    <w:rsid w:val="00DB33A9"/>
    <w:rsid w:val="00DB3D32"/>
    <w:rsid w:val="00DB59C6"/>
    <w:rsid w:val="00DB6516"/>
    <w:rsid w:val="00DB71AC"/>
    <w:rsid w:val="00DC2AD2"/>
    <w:rsid w:val="00DC304B"/>
    <w:rsid w:val="00DC3FF3"/>
    <w:rsid w:val="00DC4D62"/>
    <w:rsid w:val="00DC4FA5"/>
    <w:rsid w:val="00DC583D"/>
    <w:rsid w:val="00DD120D"/>
    <w:rsid w:val="00DD27DF"/>
    <w:rsid w:val="00DD2EE8"/>
    <w:rsid w:val="00DD4393"/>
    <w:rsid w:val="00DD4C81"/>
    <w:rsid w:val="00DD5CE4"/>
    <w:rsid w:val="00DE02F4"/>
    <w:rsid w:val="00DE4C23"/>
    <w:rsid w:val="00DE6D96"/>
    <w:rsid w:val="00DE72ED"/>
    <w:rsid w:val="00DE73A7"/>
    <w:rsid w:val="00DF46A5"/>
    <w:rsid w:val="00DF7D89"/>
    <w:rsid w:val="00E00B4B"/>
    <w:rsid w:val="00E04808"/>
    <w:rsid w:val="00E067B8"/>
    <w:rsid w:val="00E105F8"/>
    <w:rsid w:val="00E1071A"/>
    <w:rsid w:val="00E10BD0"/>
    <w:rsid w:val="00E120E6"/>
    <w:rsid w:val="00E133E0"/>
    <w:rsid w:val="00E14A91"/>
    <w:rsid w:val="00E157D9"/>
    <w:rsid w:val="00E15F4F"/>
    <w:rsid w:val="00E22108"/>
    <w:rsid w:val="00E22E5A"/>
    <w:rsid w:val="00E25A0B"/>
    <w:rsid w:val="00E269A3"/>
    <w:rsid w:val="00E423C4"/>
    <w:rsid w:val="00E43617"/>
    <w:rsid w:val="00E43DD2"/>
    <w:rsid w:val="00E45602"/>
    <w:rsid w:val="00E46398"/>
    <w:rsid w:val="00E46F30"/>
    <w:rsid w:val="00E47443"/>
    <w:rsid w:val="00E50B46"/>
    <w:rsid w:val="00E517BE"/>
    <w:rsid w:val="00E543FF"/>
    <w:rsid w:val="00E56371"/>
    <w:rsid w:val="00E56591"/>
    <w:rsid w:val="00E57813"/>
    <w:rsid w:val="00E61DF8"/>
    <w:rsid w:val="00E6318E"/>
    <w:rsid w:val="00E6474F"/>
    <w:rsid w:val="00E66F89"/>
    <w:rsid w:val="00E67E2F"/>
    <w:rsid w:val="00E71099"/>
    <w:rsid w:val="00E71C7C"/>
    <w:rsid w:val="00E71FA1"/>
    <w:rsid w:val="00E71FDB"/>
    <w:rsid w:val="00E74FFD"/>
    <w:rsid w:val="00E80143"/>
    <w:rsid w:val="00E812B6"/>
    <w:rsid w:val="00E83482"/>
    <w:rsid w:val="00E83686"/>
    <w:rsid w:val="00E84A7A"/>
    <w:rsid w:val="00E91A61"/>
    <w:rsid w:val="00E928BF"/>
    <w:rsid w:val="00E94C17"/>
    <w:rsid w:val="00E977DD"/>
    <w:rsid w:val="00EA203F"/>
    <w:rsid w:val="00EA294E"/>
    <w:rsid w:val="00EA74EC"/>
    <w:rsid w:val="00EA7847"/>
    <w:rsid w:val="00EB08B1"/>
    <w:rsid w:val="00EB3F25"/>
    <w:rsid w:val="00EB452A"/>
    <w:rsid w:val="00EB55C8"/>
    <w:rsid w:val="00EC3312"/>
    <w:rsid w:val="00EC3A82"/>
    <w:rsid w:val="00ED23FE"/>
    <w:rsid w:val="00ED2CBF"/>
    <w:rsid w:val="00EE1E46"/>
    <w:rsid w:val="00EE2850"/>
    <w:rsid w:val="00EE3B84"/>
    <w:rsid w:val="00EE4AC9"/>
    <w:rsid w:val="00EE7B65"/>
    <w:rsid w:val="00EF22AB"/>
    <w:rsid w:val="00EF3AD8"/>
    <w:rsid w:val="00EF5B2D"/>
    <w:rsid w:val="00EF7F13"/>
    <w:rsid w:val="00F00BEE"/>
    <w:rsid w:val="00F01084"/>
    <w:rsid w:val="00F0220A"/>
    <w:rsid w:val="00F0511F"/>
    <w:rsid w:val="00F115E9"/>
    <w:rsid w:val="00F12CD7"/>
    <w:rsid w:val="00F137AC"/>
    <w:rsid w:val="00F20D5A"/>
    <w:rsid w:val="00F222E2"/>
    <w:rsid w:val="00F23266"/>
    <w:rsid w:val="00F23DC7"/>
    <w:rsid w:val="00F24AC2"/>
    <w:rsid w:val="00F24D82"/>
    <w:rsid w:val="00F25599"/>
    <w:rsid w:val="00F3214F"/>
    <w:rsid w:val="00F421EC"/>
    <w:rsid w:val="00F455F9"/>
    <w:rsid w:val="00F52154"/>
    <w:rsid w:val="00F60310"/>
    <w:rsid w:val="00F619A6"/>
    <w:rsid w:val="00F63FC5"/>
    <w:rsid w:val="00F6655A"/>
    <w:rsid w:val="00F66B8F"/>
    <w:rsid w:val="00F672FB"/>
    <w:rsid w:val="00F6767A"/>
    <w:rsid w:val="00F70114"/>
    <w:rsid w:val="00F72354"/>
    <w:rsid w:val="00F759E1"/>
    <w:rsid w:val="00F75E66"/>
    <w:rsid w:val="00F81D35"/>
    <w:rsid w:val="00F81DAC"/>
    <w:rsid w:val="00F83CFF"/>
    <w:rsid w:val="00F84D16"/>
    <w:rsid w:val="00F84F9A"/>
    <w:rsid w:val="00F85126"/>
    <w:rsid w:val="00F85568"/>
    <w:rsid w:val="00F907C7"/>
    <w:rsid w:val="00F9102F"/>
    <w:rsid w:val="00F945F6"/>
    <w:rsid w:val="00F96129"/>
    <w:rsid w:val="00F964AB"/>
    <w:rsid w:val="00FA0D74"/>
    <w:rsid w:val="00FA4E19"/>
    <w:rsid w:val="00FA5A59"/>
    <w:rsid w:val="00FB11AA"/>
    <w:rsid w:val="00FB453E"/>
    <w:rsid w:val="00FB520B"/>
    <w:rsid w:val="00FB7275"/>
    <w:rsid w:val="00FB7D8A"/>
    <w:rsid w:val="00FC2D88"/>
    <w:rsid w:val="00FC463B"/>
    <w:rsid w:val="00FC5104"/>
    <w:rsid w:val="00FC595B"/>
    <w:rsid w:val="00FC6716"/>
    <w:rsid w:val="00FC7E26"/>
    <w:rsid w:val="00FD4AFB"/>
    <w:rsid w:val="00FD585D"/>
    <w:rsid w:val="00FD6CB1"/>
    <w:rsid w:val="00FD7896"/>
    <w:rsid w:val="00FE2803"/>
    <w:rsid w:val="00FE2D8A"/>
    <w:rsid w:val="00FE5DB3"/>
    <w:rsid w:val="00FE7918"/>
    <w:rsid w:val="00FF4BE2"/>
    <w:rsid w:val="00FF5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E4E7A"/>
  <w15:chartTrackingRefBased/>
  <w15:docId w15:val="{C791530A-9E3E-458C-9451-57320830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19A6"/>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6A18FB"/>
    <w:pPr>
      <w:keepNext/>
      <w:keepLines/>
      <w:spacing w:before="240" w:after="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6A18FB"/>
    <w:pPr>
      <w:keepNext/>
      <w:keepLines/>
      <w:spacing w:before="40" w:after="0"/>
      <w:outlineLvl w:val="1"/>
    </w:pPr>
    <w:rPr>
      <w:rFonts w:eastAsiaTheme="majorEastAsia" w:cstheme="majorBidi"/>
      <w:b/>
      <w:color w:val="000000" w:themeColor="text1"/>
      <w:sz w:val="28"/>
      <w:szCs w:val="26"/>
    </w:rPr>
  </w:style>
  <w:style w:type="paragraph" w:styleId="Nadpis3">
    <w:name w:val="heading 3"/>
    <w:basedOn w:val="Normln"/>
    <w:next w:val="Normln"/>
    <w:link w:val="Nadpis3Char"/>
    <w:uiPriority w:val="9"/>
    <w:unhideWhenUsed/>
    <w:qFormat/>
    <w:rsid w:val="006A18FB"/>
    <w:pPr>
      <w:keepNext/>
      <w:keepLines/>
      <w:spacing w:before="40" w:after="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323E87"/>
    <w:pPr>
      <w:keepNext/>
      <w:keepLines/>
      <w:spacing w:before="120" w:after="120"/>
      <w:outlineLvl w:val="3"/>
    </w:pPr>
    <w:rPr>
      <w:rFonts w:eastAsiaTheme="majorEastAsia" w:cstheme="majorBidi"/>
      <w:iCs/>
      <w:color w:val="000000" w:themeColor="text1"/>
    </w:rPr>
  </w:style>
  <w:style w:type="paragraph" w:styleId="Nadpis5">
    <w:name w:val="heading 5"/>
    <w:basedOn w:val="Normln"/>
    <w:next w:val="Normln"/>
    <w:link w:val="Nadpis5Char"/>
    <w:uiPriority w:val="9"/>
    <w:unhideWhenUsed/>
    <w:qFormat/>
    <w:rsid w:val="00713EED"/>
    <w:pPr>
      <w:keepNext/>
      <w:keepLines/>
      <w:spacing w:before="120" w:after="120"/>
      <w:outlineLvl w:val="4"/>
    </w:pPr>
    <w:rPr>
      <w:rFonts w:eastAsiaTheme="majorEastAsia" w:cstheme="majorBidi"/>
      <w:color w:val="000000" w:themeColor="tex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4D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4D76"/>
  </w:style>
  <w:style w:type="paragraph" w:styleId="Zpat">
    <w:name w:val="footer"/>
    <w:basedOn w:val="Normln"/>
    <w:link w:val="ZpatChar"/>
    <w:uiPriority w:val="99"/>
    <w:unhideWhenUsed/>
    <w:rsid w:val="00084D76"/>
    <w:pPr>
      <w:tabs>
        <w:tab w:val="center" w:pos="4536"/>
        <w:tab w:val="right" w:pos="9072"/>
      </w:tabs>
      <w:spacing w:after="0" w:line="240" w:lineRule="auto"/>
    </w:pPr>
  </w:style>
  <w:style w:type="character" w:customStyle="1" w:styleId="ZpatChar">
    <w:name w:val="Zápatí Char"/>
    <w:basedOn w:val="Standardnpsmoodstavce"/>
    <w:link w:val="Zpat"/>
    <w:uiPriority w:val="99"/>
    <w:rsid w:val="00084D76"/>
  </w:style>
  <w:style w:type="character" w:customStyle="1" w:styleId="Nadpis1Char">
    <w:name w:val="Nadpis 1 Char"/>
    <w:basedOn w:val="Standardnpsmoodstavce"/>
    <w:link w:val="Nadpis1"/>
    <w:uiPriority w:val="9"/>
    <w:rsid w:val="006A18FB"/>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6A18FB"/>
    <w:rPr>
      <w:rFonts w:ascii="Times New Roman" w:eastAsiaTheme="majorEastAsia" w:hAnsi="Times New Roman" w:cstheme="majorBidi"/>
      <w:b/>
      <w:color w:val="000000" w:themeColor="text1"/>
      <w:sz w:val="28"/>
      <w:szCs w:val="26"/>
    </w:rPr>
  </w:style>
  <w:style w:type="paragraph" w:styleId="Nzev">
    <w:name w:val="Title"/>
    <w:basedOn w:val="Normln"/>
    <w:next w:val="Normln"/>
    <w:link w:val="NzevChar"/>
    <w:uiPriority w:val="10"/>
    <w:qFormat/>
    <w:rsid w:val="00BA278D"/>
    <w:pPr>
      <w:spacing w:after="0"/>
      <w:contextualSpacing/>
    </w:pPr>
    <w:rPr>
      <w:rFonts w:eastAsiaTheme="majorEastAsia" w:cstheme="majorBidi"/>
      <w:spacing w:val="-10"/>
      <w:kern w:val="28"/>
      <w:sz w:val="28"/>
      <w:szCs w:val="56"/>
    </w:rPr>
  </w:style>
  <w:style w:type="character" w:customStyle="1" w:styleId="NzevChar">
    <w:name w:val="Název Char"/>
    <w:basedOn w:val="Standardnpsmoodstavce"/>
    <w:link w:val="Nzev"/>
    <w:uiPriority w:val="10"/>
    <w:rsid w:val="00BA278D"/>
    <w:rPr>
      <w:rFonts w:ascii="Times New Roman" w:eastAsiaTheme="majorEastAsia" w:hAnsi="Times New Roman" w:cstheme="majorBidi"/>
      <w:spacing w:val="-10"/>
      <w:kern w:val="28"/>
      <w:sz w:val="28"/>
      <w:szCs w:val="56"/>
    </w:rPr>
  </w:style>
  <w:style w:type="character" w:customStyle="1" w:styleId="Nadpis3Char">
    <w:name w:val="Nadpis 3 Char"/>
    <w:basedOn w:val="Standardnpsmoodstavce"/>
    <w:link w:val="Nadpis3"/>
    <w:uiPriority w:val="9"/>
    <w:rsid w:val="006A18FB"/>
    <w:rPr>
      <w:rFonts w:ascii="Times New Roman" w:eastAsiaTheme="majorEastAsia" w:hAnsi="Times New Roman" w:cstheme="majorBidi"/>
      <w:b/>
      <w:color w:val="000000" w:themeColor="text1"/>
      <w:sz w:val="24"/>
      <w:szCs w:val="24"/>
    </w:rPr>
  </w:style>
  <w:style w:type="paragraph" w:styleId="Obsah1">
    <w:name w:val="toc 1"/>
    <w:basedOn w:val="Normln"/>
    <w:next w:val="Normln"/>
    <w:autoRedefine/>
    <w:uiPriority w:val="39"/>
    <w:unhideWhenUsed/>
    <w:rsid w:val="00BA278D"/>
    <w:pPr>
      <w:spacing w:after="100"/>
    </w:pPr>
  </w:style>
  <w:style w:type="paragraph" w:styleId="Odstavecseseznamem">
    <w:name w:val="List Paragraph"/>
    <w:basedOn w:val="Normln"/>
    <w:uiPriority w:val="34"/>
    <w:qFormat/>
    <w:rsid w:val="00CA55A8"/>
    <w:pPr>
      <w:ind w:left="720"/>
      <w:contextualSpacing/>
    </w:pPr>
  </w:style>
  <w:style w:type="table" w:styleId="Mkatabulky">
    <w:name w:val="Table Grid"/>
    <w:basedOn w:val="Normlntabulka"/>
    <w:uiPriority w:val="39"/>
    <w:rsid w:val="00FA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1">
    <w:name w:val="Grid Table 4 Accent 1"/>
    <w:basedOn w:val="Normlntabulka"/>
    <w:uiPriority w:val="49"/>
    <w:rsid w:val="006375C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mavtabulkasmkou5zvraznn6">
    <w:name w:val="Grid Table 5 Dark Accent 6"/>
    <w:basedOn w:val="Normlntabulka"/>
    <w:uiPriority w:val="50"/>
    <w:rsid w:val="006375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mavtabulkasmkou5zvraznn1">
    <w:name w:val="Grid Table 5 Dark Accent 1"/>
    <w:basedOn w:val="Normlntabulka"/>
    <w:uiPriority w:val="50"/>
    <w:rsid w:val="006375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adpisobsahu">
    <w:name w:val="TOC Heading"/>
    <w:basedOn w:val="Nadpis1"/>
    <w:next w:val="Normln"/>
    <w:uiPriority w:val="39"/>
    <w:unhideWhenUsed/>
    <w:qFormat/>
    <w:rsid w:val="00A61A97"/>
    <w:pPr>
      <w:spacing w:line="259" w:lineRule="auto"/>
      <w:jc w:val="left"/>
      <w:outlineLvl w:val="9"/>
    </w:pPr>
    <w:rPr>
      <w:rFonts w:asciiTheme="majorHAnsi" w:hAnsiTheme="majorHAnsi"/>
      <w:b w:val="0"/>
      <w:color w:val="2F5496" w:themeColor="accent1" w:themeShade="BF"/>
      <w:lang w:eastAsia="cs-CZ"/>
    </w:rPr>
  </w:style>
  <w:style w:type="paragraph" w:styleId="Obsah2">
    <w:name w:val="toc 2"/>
    <w:basedOn w:val="Normln"/>
    <w:next w:val="Normln"/>
    <w:autoRedefine/>
    <w:uiPriority w:val="39"/>
    <w:unhideWhenUsed/>
    <w:rsid w:val="00A61A97"/>
    <w:pPr>
      <w:spacing w:after="100"/>
      <w:ind w:left="240"/>
    </w:pPr>
  </w:style>
  <w:style w:type="paragraph" w:styleId="Obsah3">
    <w:name w:val="toc 3"/>
    <w:basedOn w:val="Normln"/>
    <w:next w:val="Normln"/>
    <w:autoRedefine/>
    <w:uiPriority w:val="39"/>
    <w:unhideWhenUsed/>
    <w:rsid w:val="00A61A97"/>
    <w:pPr>
      <w:spacing w:after="100"/>
      <w:ind w:left="480"/>
    </w:pPr>
  </w:style>
  <w:style w:type="character" w:styleId="Hypertextovodkaz">
    <w:name w:val="Hyperlink"/>
    <w:basedOn w:val="Standardnpsmoodstavce"/>
    <w:uiPriority w:val="99"/>
    <w:unhideWhenUsed/>
    <w:rsid w:val="00A61A97"/>
    <w:rPr>
      <w:color w:val="0563C1" w:themeColor="hyperlink"/>
      <w:u w:val="single"/>
    </w:rPr>
  </w:style>
  <w:style w:type="character" w:customStyle="1" w:styleId="Nadpis4Char">
    <w:name w:val="Nadpis 4 Char"/>
    <w:basedOn w:val="Standardnpsmoodstavce"/>
    <w:link w:val="Nadpis4"/>
    <w:uiPriority w:val="9"/>
    <w:rsid w:val="00323E87"/>
    <w:rPr>
      <w:rFonts w:ascii="Times New Roman" w:eastAsiaTheme="majorEastAsia" w:hAnsi="Times New Roman" w:cstheme="majorBidi"/>
      <w:iCs/>
      <w:color w:val="000000" w:themeColor="text1"/>
      <w:sz w:val="24"/>
    </w:rPr>
  </w:style>
  <w:style w:type="paragraph" w:styleId="Obsah4">
    <w:name w:val="toc 4"/>
    <w:basedOn w:val="Normln"/>
    <w:next w:val="Normln"/>
    <w:autoRedefine/>
    <w:uiPriority w:val="39"/>
    <w:unhideWhenUsed/>
    <w:rsid w:val="006042D7"/>
    <w:pPr>
      <w:spacing w:after="100"/>
      <w:ind w:left="720"/>
    </w:pPr>
  </w:style>
  <w:style w:type="character" w:styleId="Siln">
    <w:name w:val="Strong"/>
    <w:basedOn w:val="Standardnpsmoodstavce"/>
    <w:uiPriority w:val="22"/>
    <w:qFormat/>
    <w:rsid w:val="00F01084"/>
    <w:rPr>
      <w:b/>
      <w:bCs/>
    </w:rPr>
  </w:style>
  <w:style w:type="paragraph" w:styleId="Normlnweb">
    <w:name w:val="Normal (Web)"/>
    <w:basedOn w:val="Normln"/>
    <w:uiPriority w:val="99"/>
    <w:semiHidden/>
    <w:unhideWhenUsed/>
    <w:rsid w:val="00F01084"/>
    <w:pPr>
      <w:spacing w:before="100" w:beforeAutospacing="1" w:after="100" w:afterAutospacing="1" w:line="240" w:lineRule="auto"/>
      <w:jc w:val="left"/>
    </w:pPr>
    <w:rPr>
      <w:rFonts w:eastAsia="Times New Roman" w:cs="Times New Roman"/>
      <w:szCs w:val="24"/>
      <w:lang w:eastAsia="cs-CZ"/>
    </w:rPr>
  </w:style>
  <w:style w:type="character" w:customStyle="1" w:styleId="identifier">
    <w:name w:val="identifier"/>
    <w:basedOn w:val="Standardnpsmoodstavce"/>
    <w:rsid w:val="00F455F9"/>
  </w:style>
  <w:style w:type="character" w:customStyle="1" w:styleId="Nadpis5Char">
    <w:name w:val="Nadpis 5 Char"/>
    <w:basedOn w:val="Standardnpsmoodstavce"/>
    <w:link w:val="Nadpis5"/>
    <w:uiPriority w:val="9"/>
    <w:rsid w:val="00713EED"/>
    <w:rPr>
      <w:rFonts w:ascii="Times New Roman" w:eastAsiaTheme="majorEastAsia" w:hAnsi="Times New Roman" w:cstheme="majorBidi"/>
      <w:color w:val="000000" w:themeColor="text1"/>
      <w:sz w:val="24"/>
    </w:rPr>
  </w:style>
  <w:style w:type="table" w:styleId="Tabulkasmkou4zvraznn5">
    <w:name w:val="Grid Table 4 Accent 5"/>
    <w:basedOn w:val="Normlntabulka"/>
    <w:uiPriority w:val="49"/>
    <w:rsid w:val="0090631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mavtabulkasmkou5zvraznn5">
    <w:name w:val="Grid Table 5 Dark Accent 5"/>
    <w:basedOn w:val="Normlntabulka"/>
    <w:uiPriority w:val="50"/>
    <w:rsid w:val="000764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ulkasmkou2zvraznn5">
    <w:name w:val="Grid Table 2 Accent 5"/>
    <w:basedOn w:val="Normlntabulka"/>
    <w:uiPriority w:val="47"/>
    <w:rsid w:val="000764B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evyeenzmnka">
    <w:name w:val="Unresolved Mention"/>
    <w:basedOn w:val="Standardnpsmoodstavce"/>
    <w:uiPriority w:val="99"/>
    <w:semiHidden/>
    <w:unhideWhenUsed/>
    <w:rsid w:val="00F23266"/>
    <w:rPr>
      <w:color w:val="605E5C"/>
      <w:shd w:val="clear" w:color="auto" w:fill="E1DFDD"/>
    </w:rPr>
  </w:style>
  <w:style w:type="table" w:styleId="Tabulkasmkou4">
    <w:name w:val="Grid Table 4"/>
    <w:basedOn w:val="Normlntabulka"/>
    <w:uiPriority w:val="49"/>
    <w:rsid w:val="00A435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
    <w:name w:val="Grid Table 2"/>
    <w:basedOn w:val="Normlntabulka"/>
    <w:uiPriority w:val="47"/>
    <w:rsid w:val="00A435C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rosttabulka1">
    <w:name w:val="Plain Table 1"/>
    <w:basedOn w:val="Normlntabulka"/>
    <w:uiPriority w:val="41"/>
    <w:rsid w:val="00A435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zmezer">
    <w:name w:val="No Spacing"/>
    <w:uiPriority w:val="1"/>
    <w:qFormat/>
    <w:rsid w:val="00A13ACE"/>
    <w:pPr>
      <w:spacing w:after="0" w:line="240" w:lineRule="auto"/>
      <w:jc w:val="both"/>
    </w:pPr>
    <w:rPr>
      <w:rFonts w:ascii="Times New Roman" w:hAnsi="Times New Roman"/>
      <w:sz w:val="24"/>
    </w:rPr>
  </w:style>
  <w:style w:type="paragraph" w:styleId="Titulek">
    <w:name w:val="caption"/>
    <w:aliases w:val="Char Char"/>
    <w:basedOn w:val="Normln"/>
    <w:next w:val="Normln"/>
    <w:link w:val="TitulekChar"/>
    <w:qFormat/>
    <w:rsid w:val="00C82C2D"/>
    <w:pPr>
      <w:spacing w:after="0"/>
      <w:ind w:firstLine="567"/>
    </w:pPr>
    <w:rPr>
      <w:rFonts w:eastAsia="Times New Roman" w:cs="Times New Roman"/>
      <w:bCs/>
      <w:szCs w:val="32"/>
    </w:rPr>
  </w:style>
  <w:style w:type="character" w:customStyle="1" w:styleId="TitulekChar">
    <w:name w:val="Titulek Char"/>
    <w:aliases w:val="Char Char Char"/>
    <w:basedOn w:val="Standardnpsmoodstavce"/>
    <w:link w:val="Titulek"/>
    <w:rsid w:val="00C82C2D"/>
    <w:rPr>
      <w:rFonts w:ascii="Times New Roman" w:eastAsia="Times New Roman" w:hAnsi="Times New Roman" w:cs="Times New Roman"/>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1285">
      <w:bodyDiv w:val="1"/>
      <w:marLeft w:val="0"/>
      <w:marRight w:val="0"/>
      <w:marTop w:val="0"/>
      <w:marBottom w:val="0"/>
      <w:divBdr>
        <w:top w:val="none" w:sz="0" w:space="0" w:color="auto"/>
        <w:left w:val="none" w:sz="0" w:space="0" w:color="auto"/>
        <w:bottom w:val="none" w:sz="0" w:space="0" w:color="auto"/>
        <w:right w:val="none" w:sz="0" w:space="0" w:color="auto"/>
      </w:divBdr>
    </w:div>
    <w:div w:id="505293794">
      <w:bodyDiv w:val="1"/>
      <w:marLeft w:val="0"/>
      <w:marRight w:val="0"/>
      <w:marTop w:val="0"/>
      <w:marBottom w:val="0"/>
      <w:divBdr>
        <w:top w:val="none" w:sz="0" w:space="0" w:color="auto"/>
        <w:left w:val="none" w:sz="0" w:space="0" w:color="auto"/>
        <w:bottom w:val="none" w:sz="0" w:space="0" w:color="auto"/>
        <w:right w:val="none" w:sz="0" w:space="0" w:color="auto"/>
      </w:divBdr>
    </w:div>
    <w:div w:id="792792877">
      <w:bodyDiv w:val="1"/>
      <w:marLeft w:val="0"/>
      <w:marRight w:val="0"/>
      <w:marTop w:val="0"/>
      <w:marBottom w:val="0"/>
      <w:divBdr>
        <w:top w:val="none" w:sz="0" w:space="0" w:color="auto"/>
        <w:left w:val="none" w:sz="0" w:space="0" w:color="auto"/>
        <w:bottom w:val="none" w:sz="0" w:space="0" w:color="auto"/>
        <w:right w:val="none" w:sz="0" w:space="0" w:color="auto"/>
      </w:divBdr>
    </w:div>
    <w:div w:id="970481431">
      <w:bodyDiv w:val="1"/>
      <w:marLeft w:val="0"/>
      <w:marRight w:val="0"/>
      <w:marTop w:val="0"/>
      <w:marBottom w:val="0"/>
      <w:divBdr>
        <w:top w:val="none" w:sz="0" w:space="0" w:color="auto"/>
        <w:left w:val="none" w:sz="0" w:space="0" w:color="auto"/>
        <w:bottom w:val="none" w:sz="0" w:space="0" w:color="auto"/>
        <w:right w:val="none" w:sz="0" w:space="0" w:color="auto"/>
      </w:divBdr>
    </w:div>
    <w:div w:id="1106657131">
      <w:bodyDiv w:val="1"/>
      <w:marLeft w:val="0"/>
      <w:marRight w:val="0"/>
      <w:marTop w:val="0"/>
      <w:marBottom w:val="0"/>
      <w:divBdr>
        <w:top w:val="none" w:sz="0" w:space="0" w:color="auto"/>
        <w:left w:val="none" w:sz="0" w:space="0" w:color="auto"/>
        <w:bottom w:val="none" w:sz="0" w:space="0" w:color="auto"/>
        <w:right w:val="none" w:sz="0" w:space="0" w:color="auto"/>
      </w:divBdr>
    </w:div>
    <w:div w:id="1232235674">
      <w:bodyDiv w:val="1"/>
      <w:marLeft w:val="0"/>
      <w:marRight w:val="0"/>
      <w:marTop w:val="0"/>
      <w:marBottom w:val="0"/>
      <w:divBdr>
        <w:top w:val="none" w:sz="0" w:space="0" w:color="auto"/>
        <w:left w:val="none" w:sz="0" w:space="0" w:color="auto"/>
        <w:bottom w:val="none" w:sz="0" w:space="0" w:color="auto"/>
        <w:right w:val="none" w:sz="0" w:space="0" w:color="auto"/>
      </w:divBdr>
    </w:div>
    <w:div w:id="1276668454">
      <w:bodyDiv w:val="1"/>
      <w:marLeft w:val="0"/>
      <w:marRight w:val="0"/>
      <w:marTop w:val="0"/>
      <w:marBottom w:val="0"/>
      <w:divBdr>
        <w:top w:val="none" w:sz="0" w:space="0" w:color="auto"/>
        <w:left w:val="none" w:sz="0" w:space="0" w:color="auto"/>
        <w:bottom w:val="none" w:sz="0" w:space="0" w:color="auto"/>
        <w:right w:val="none" w:sz="0" w:space="0" w:color="auto"/>
      </w:divBdr>
    </w:div>
    <w:div w:id="1500388571">
      <w:bodyDiv w:val="1"/>
      <w:marLeft w:val="0"/>
      <w:marRight w:val="0"/>
      <w:marTop w:val="0"/>
      <w:marBottom w:val="0"/>
      <w:divBdr>
        <w:top w:val="none" w:sz="0" w:space="0" w:color="auto"/>
        <w:left w:val="none" w:sz="0" w:space="0" w:color="auto"/>
        <w:bottom w:val="none" w:sz="0" w:space="0" w:color="auto"/>
        <w:right w:val="none" w:sz="0" w:space="0" w:color="auto"/>
      </w:divBdr>
    </w:div>
    <w:div w:id="1542866181">
      <w:bodyDiv w:val="1"/>
      <w:marLeft w:val="0"/>
      <w:marRight w:val="0"/>
      <w:marTop w:val="0"/>
      <w:marBottom w:val="0"/>
      <w:divBdr>
        <w:top w:val="none" w:sz="0" w:space="0" w:color="auto"/>
        <w:left w:val="none" w:sz="0" w:space="0" w:color="auto"/>
        <w:bottom w:val="none" w:sz="0" w:space="0" w:color="auto"/>
        <w:right w:val="none" w:sz="0" w:space="0" w:color="auto"/>
      </w:divBdr>
    </w:div>
    <w:div w:id="1665276765">
      <w:bodyDiv w:val="1"/>
      <w:marLeft w:val="0"/>
      <w:marRight w:val="0"/>
      <w:marTop w:val="0"/>
      <w:marBottom w:val="0"/>
      <w:divBdr>
        <w:top w:val="none" w:sz="0" w:space="0" w:color="auto"/>
        <w:left w:val="none" w:sz="0" w:space="0" w:color="auto"/>
        <w:bottom w:val="none" w:sz="0" w:space="0" w:color="auto"/>
        <w:right w:val="none" w:sz="0" w:space="0" w:color="auto"/>
      </w:divBdr>
    </w:div>
    <w:div w:id="1686859293">
      <w:bodyDiv w:val="1"/>
      <w:marLeft w:val="0"/>
      <w:marRight w:val="0"/>
      <w:marTop w:val="0"/>
      <w:marBottom w:val="0"/>
      <w:divBdr>
        <w:top w:val="none" w:sz="0" w:space="0" w:color="auto"/>
        <w:left w:val="none" w:sz="0" w:space="0" w:color="auto"/>
        <w:bottom w:val="none" w:sz="0" w:space="0" w:color="auto"/>
        <w:right w:val="none" w:sz="0" w:space="0" w:color="auto"/>
      </w:divBdr>
    </w:div>
    <w:div w:id="1694111769">
      <w:bodyDiv w:val="1"/>
      <w:marLeft w:val="0"/>
      <w:marRight w:val="0"/>
      <w:marTop w:val="0"/>
      <w:marBottom w:val="0"/>
      <w:divBdr>
        <w:top w:val="none" w:sz="0" w:space="0" w:color="auto"/>
        <w:left w:val="none" w:sz="0" w:space="0" w:color="auto"/>
        <w:bottom w:val="none" w:sz="0" w:space="0" w:color="auto"/>
        <w:right w:val="none" w:sz="0" w:space="0" w:color="auto"/>
      </w:divBdr>
    </w:div>
    <w:div w:id="1793816094">
      <w:bodyDiv w:val="1"/>
      <w:marLeft w:val="0"/>
      <w:marRight w:val="0"/>
      <w:marTop w:val="0"/>
      <w:marBottom w:val="0"/>
      <w:divBdr>
        <w:top w:val="none" w:sz="0" w:space="0" w:color="auto"/>
        <w:left w:val="none" w:sz="0" w:space="0" w:color="auto"/>
        <w:bottom w:val="none" w:sz="0" w:space="0" w:color="auto"/>
        <w:right w:val="none" w:sz="0" w:space="0" w:color="auto"/>
      </w:divBdr>
      <w:divsChild>
        <w:div w:id="433743118">
          <w:marLeft w:val="0"/>
          <w:marRight w:val="0"/>
          <w:marTop w:val="0"/>
          <w:marBottom w:val="0"/>
          <w:divBdr>
            <w:top w:val="none" w:sz="0" w:space="0" w:color="auto"/>
            <w:left w:val="none" w:sz="0" w:space="0" w:color="auto"/>
            <w:bottom w:val="none" w:sz="0" w:space="0" w:color="auto"/>
            <w:right w:val="none" w:sz="0" w:space="0" w:color="auto"/>
          </w:divBdr>
        </w:div>
      </w:divsChild>
    </w:div>
    <w:div w:id="18148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neulet.2008.02.033" TargetMode="External"/><Relationship Id="rId18" Type="http://schemas.openxmlformats.org/officeDocument/2006/relationships/hyperlink" Target="https://dx.doi.org/10.1136%2Fbmj.2.6187.417"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cslr.cz" TargetMode="External"/><Relationship Id="rId17" Type="http://schemas.openxmlformats.org/officeDocument/2006/relationships/hyperlink" Target="https://doi.org/10.1183/09031936.99.14614189" TargetMode="External"/><Relationship Id="rId2" Type="http://schemas.openxmlformats.org/officeDocument/2006/relationships/numbering" Target="numbering.xml"/><Relationship Id="rId16" Type="http://schemas.openxmlformats.org/officeDocument/2006/relationships/hyperlink" Target="https://doi.org/10.1016/j.freeradbiomed.2015.12.028"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23796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fww.org/ipg-c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164/rccm.200408-1109S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11/j.1399-6576.2009.02143.x"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3789-B467-4ED5-A362-0B76479E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63</Pages>
  <Words>15652</Words>
  <Characters>92352</Characters>
  <Application>Microsoft Office Word</Application>
  <DocSecurity>0</DocSecurity>
  <Lines>769</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Kucharova Monika</dc:creator>
  <cp:keywords/>
  <dc:description/>
  <cp:lastModifiedBy>Kucharova Monika</cp:lastModifiedBy>
  <cp:revision>11</cp:revision>
  <dcterms:created xsi:type="dcterms:W3CDTF">2022-05-11T11:23:00Z</dcterms:created>
  <dcterms:modified xsi:type="dcterms:W3CDTF">2022-05-12T20:46:00Z</dcterms:modified>
</cp:coreProperties>
</file>