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33D739" w14:textId="77777777" w:rsidR="00D66FA9" w:rsidRPr="00DA0188" w:rsidRDefault="00D66FA9" w:rsidP="00D66FA9">
      <w:pPr>
        <w:jc w:val="center"/>
        <w:rPr>
          <w:sz w:val="28"/>
        </w:rPr>
      </w:pPr>
      <w:r w:rsidRPr="00DA0188">
        <w:rPr>
          <w:sz w:val="28"/>
        </w:rPr>
        <w:t>MORAVSKÁ VYSOKÁ ŠKOLA OLOMOUC</w:t>
      </w:r>
    </w:p>
    <w:p w14:paraId="63D48BC2" w14:textId="007F7412" w:rsidR="00D66FA9" w:rsidRDefault="008C4D34" w:rsidP="00D66FA9">
      <w:pPr>
        <w:jc w:val="center"/>
      </w:pPr>
      <w:r>
        <w:t>Ústav ekonomiky a řízení podniku</w:t>
      </w:r>
    </w:p>
    <w:p w14:paraId="6C027A73" w14:textId="77777777" w:rsidR="00D66FA9" w:rsidRDefault="00D66FA9" w:rsidP="00D66FA9">
      <w:pPr>
        <w:jc w:val="center"/>
      </w:pPr>
    </w:p>
    <w:p w14:paraId="362079FA" w14:textId="77777777" w:rsidR="00D66FA9" w:rsidRDefault="00D66FA9" w:rsidP="00D66FA9">
      <w:pPr>
        <w:jc w:val="center"/>
      </w:pPr>
    </w:p>
    <w:p w14:paraId="16F42A63" w14:textId="77777777" w:rsidR="00D66FA9" w:rsidRDefault="00D66FA9" w:rsidP="00D66FA9">
      <w:pPr>
        <w:jc w:val="center"/>
      </w:pPr>
    </w:p>
    <w:p w14:paraId="300AE524" w14:textId="77777777" w:rsidR="00D66FA9" w:rsidRPr="00DA0188" w:rsidRDefault="00DA0188" w:rsidP="00D66FA9">
      <w:pPr>
        <w:jc w:val="center"/>
        <w:rPr>
          <w:sz w:val="28"/>
        </w:rPr>
      </w:pPr>
      <w:r w:rsidRPr="00DA0188">
        <w:rPr>
          <w:sz w:val="28"/>
        </w:rPr>
        <w:t>Aneta Glogarová</w:t>
      </w:r>
    </w:p>
    <w:p w14:paraId="2D05735E" w14:textId="77777777" w:rsidR="00D66FA9" w:rsidRDefault="00D66FA9" w:rsidP="00D66FA9">
      <w:pPr>
        <w:jc w:val="center"/>
      </w:pPr>
    </w:p>
    <w:p w14:paraId="45279618" w14:textId="77777777" w:rsidR="00D66FA9" w:rsidRDefault="00D66FA9" w:rsidP="00D66FA9">
      <w:pPr>
        <w:jc w:val="center"/>
      </w:pPr>
    </w:p>
    <w:p w14:paraId="1AB5F25C" w14:textId="77777777" w:rsidR="00D66FA9" w:rsidRDefault="00D66FA9" w:rsidP="00D66FA9">
      <w:pPr>
        <w:jc w:val="center"/>
      </w:pPr>
    </w:p>
    <w:p w14:paraId="511F6C84" w14:textId="77777777" w:rsidR="00D66FA9" w:rsidRPr="00DA0188" w:rsidRDefault="00D66FA9" w:rsidP="00D66FA9">
      <w:pPr>
        <w:jc w:val="center"/>
        <w:rPr>
          <w:sz w:val="28"/>
        </w:rPr>
      </w:pPr>
    </w:p>
    <w:p w14:paraId="3D92ED87" w14:textId="77777777" w:rsidR="00D66FA9" w:rsidRPr="00DA0188" w:rsidRDefault="00D66FA9" w:rsidP="00D66FA9">
      <w:pPr>
        <w:jc w:val="center"/>
        <w:rPr>
          <w:rStyle w:val="noteditableinput"/>
          <w:sz w:val="28"/>
        </w:rPr>
      </w:pPr>
      <w:r w:rsidRPr="00DA0188">
        <w:rPr>
          <w:rStyle w:val="noteditableinput"/>
          <w:sz w:val="28"/>
        </w:rPr>
        <w:t>Strategická procesní analýza Obecního úřadu Hněvotín</w:t>
      </w:r>
    </w:p>
    <w:p w14:paraId="48AF2B42" w14:textId="77777777" w:rsidR="00D66FA9" w:rsidRPr="00DA0188" w:rsidRDefault="00D66FA9" w:rsidP="00D66FA9">
      <w:pPr>
        <w:jc w:val="center"/>
        <w:rPr>
          <w:sz w:val="28"/>
        </w:rPr>
      </w:pPr>
      <w:r w:rsidRPr="00DA0188">
        <w:rPr>
          <w:rStyle w:val="noteditableinput"/>
          <w:sz w:val="28"/>
        </w:rPr>
        <w:t>Strategic Process Analysis of Municipal Office Hnevotin</w:t>
      </w:r>
    </w:p>
    <w:p w14:paraId="031B6D4E" w14:textId="77777777" w:rsidR="00D66FA9" w:rsidRDefault="00D66FA9" w:rsidP="00D66FA9">
      <w:pPr>
        <w:jc w:val="center"/>
      </w:pPr>
      <w:r>
        <w:t xml:space="preserve">BAKALÁŘSKÁ PRÁCE </w:t>
      </w:r>
    </w:p>
    <w:p w14:paraId="4E3CF325" w14:textId="77777777" w:rsidR="00D66FA9" w:rsidRDefault="00D66FA9" w:rsidP="00D66FA9">
      <w:pPr>
        <w:jc w:val="center"/>
      </w:pPr>
    </w:p>
    <w:p w14:paraId="1348B9EC" w14:textId="77777777" w:rsidR="00D66FA9" w:rsidRDefault="00D66FA9" w:rsidP="00D66FA9">
      <w:pPr>
        <w:jc w:val="center"/>
      </w:pPr>
    </w:p>
    <w:p w14:paraId="6811574B" w14:textId="77777777" w:rsidR="00D66FA9" w:rsidRDefault="00D66FA9" w:rsidP="00D66FA9">
      <w:pPr>
        <w:jc w:val="center"/>
      </w:pPr>
    </w:p>
    <w:p w14:paraId="7C4EB9CD" w14:textId="77777777" w:rsidR="00D66FA9" w:rsidRDefault="00D66FA9" w:rsidP="00D66FA9">
      <w:pPr>
        <w:jc w:val="center"/>
      </w:pPr>
    </w:p>
    <w:p w14:paraId="733ADA57" w14:textId="77777777" w:rsidR="00D66FA9" w:rsidRDefault="00D66FA9" w:rsidP="00D66FA9">
      <w:pPr>
        <w:jc w:val="center"/>
      </w:pPr>
    </w:p>
    <w:p w14:paraId="33D738F6" w14:textId="77777777" w:rsidR="00D66FA9" w:rsidRDefault="00D66FA9" w:rsidP="00D66FA9">
      <w:pPr>
        <w:jc w:val="center"/>
      </w:pPr>
    </w:p>
    <w:p w14:paraId="62B10ADC" w14:textId="77777777" w:rsidR="00D66FA9" w:rsidRDefault="00D66FA9" w:rsidP="00D66FA9">
      <w:pPr>
        <w:jc w:val="center"/>
      </w:pPr>
    </w:p>
    <w:p w14:paraId="3CFA7D6D" w14:textId="77777777" w:rsidR="00D66FA9" w:rsidRDefault="00D66FA9" w:rsidP="00DA0188">
      <w:pPr>
        <w:ind w:firstLine="0"/>
      </w:pPr>
    </w:p>
    <w:p w14:paraId="70AAA0D3" w14:textId="77777777" w:rsidR="00D66FA9" w:rsidRDefault="00D66FA9" w:rsidP="00D66FA9">
      <w:pPr>
        <w:jc w:val="center"/>
      </w:pPr>
      <w:r>
        <w:t xml:space="preserve">Vedoucí práce: </w:t>
      </w:r>
      <w:r w:rsidRPr="00D66FA9">
        <w:rPr>
          <w:szCs w:val="20"/>
        </w:rPr>
        <w:t>RNDr. Ing. Miroslav Rössler, CSc., MBA</w:t>
      </w:r>
    </w:p>
    <w:p w14:paraId="5CE8C3E0" w14:textId="77777777" w:rsidR="00D66FA9" w:rsidRDefault="00D66FA9" w:rsidP="00D66FA9">
      <w:pPr>
        <w:jc w:val="center"/>
      </w:pPr>
    </w:p>
    <w:p w14:paraId="545D6F8E" w14:textId="77777777" w:rsidR="00BF7B1E" w:rsidRDefault="00D66FA9" w:rsidP="00BF7B1E">
      <w:pPr>
        <w:ind w:firstLine="0"/>
        <w:jc w:val="center"/>
        <w:sectPr w:rsidR="00BF7B1E" w:rsidSect="00F96687">
          <w:footerReference w:type="default" r:id="rId8"/>
          <w:pgSz w:w="11906" w:h="16838"/>
          <w:pgMar w:top="1418" w:right="851" w:bottom="1418" w:left="1985" w:header="709" w:footer="709" w:gutter="0"/>
          <w:cols w:space="708"/>
          <w:docGrid w:linePitch="360"/>
        </w:sectPr>
      </w:pPr>
      <w:r>
        <w:t>Olomouc 2021</w:t>
      </w:r>
    </w:p>
    <w:p w14:paraId="26528C3E" w14:textId="73AD247B" w:rsidR="00D66FA9" w:rsidRDefault="00D66FA9" w:rsidP="00BF7B1E">
      <w:pPr>
        <w:ind w:firstLine="0"/>
        <w:jc w:val="center"/>
      </w:pPr>
    </w:p>
    <w:p w14:paraId="47DADF3E" w14:textId="77777777" w:rsidR="00D66FA9" w:rsidRDefault="00D66FA9" w:rsidP="00D66FA9">
      <w:pPr>
        <w:ind w:firstLine="0"/>
        <w:jc w:val="left"/>
        <w:rPr>
          <w:b/>
        </w:rPr>
      </w:pPr>
    </w:p>
    <w:p w14:paraId="32B33A9F" w14:textId="77777777" w:rsidR="00DA0188" w:rsidRDefault="00DA0188" w:rsidP="00D66FA9">
      <w:pPr>
        <w:ind w:firstLine="0"/>
        <w:jc w:val="left"/>
        <w:rPr>
          <w:b/>
        </w:rPr>
      </w:pPr>
    </w:p>
    <w:p w14:paraId="20DCAB39" w14:textId="77777777" w:rsidR="00DA0188" w:rsidRDefault="00DA0188" w:rsidP="00D66FA9">
      <w:pPr>
        <w:ind w:firstLine="0"/>
        <w:jc w:val="left"/>
        <w:rPr>
          <w:b/>
        </w:rPr>
      </w:pPr>
    </w:p>
    <w:p w14:paraId="4CA16BCB" w14:textId="77777777" w:rsidR="00DA0188" w:rsidRDefault="00DA0188" w:rsidP="00D66FA9">
      <w:pPr>
        <w:ind w:firstLine="0"/>
        <w:jc w:val="left"/>
        <w:rPr>
          <w:b/>
        </w:rPr>
      </w:pPr>
    </w:p>
    <w:p w14:paraId="67B12C87" w14:textId="77777777" w:rsidR="00DA0188" w:rsidRDefault="00DA0188" w:rsidP="00D66FA9">
      <w:pPr>
        <w:ind w:firstLine="0"/>
        <w:jc w:val="left"/>
        <w:rPr>
          <w:b/>
        </w:rPr>
      </w:pPr>
    </w:p>
    <w:p w14:paraId="13061275" w14:textId="77777777" w:rsidR="00DA0188" w:rsidRDefault="00DA0188" w:rsidP="00D66FA9">
      <w:pPr>
        <w:ind w:firstLine="0"/>
        <w:jc w:val="left"/>
        <w:rPr>
          <w:b/>
        </w:rPr>
      </w:pPr>
    </w:p>
    <w:p w14:paraId="6AFEDD0E" w14:textId="77777777" w:rsidR="00DA0188" w:rsidRDefault="00DA0188" w:rsidP="00D66FA9">
      <w:pPr>
        <w:ind w:firstLine="0"/>
        <w:jc w:val="left"/>
        <w:rPr>
          <w:b/>
        </w:rPr>
      </w:pPr>
    </w:p>
    <w:p w14:paraId="4E735806" w14:textId="77777777" w:rsidR="00DA0188" w:rsidRDefault="00DA0188" w:rsidP="00D66FA9">
      <w:pPr>
        <w:ind w:firstLine="0"/>
        <w:jc w:val="left"/>
        <w:rPr>
          <w:b/>
        </w:rPr>
      </w:pPr>
    </w:p>
    <w:p w14:paraId="3A04B46C" w14:textId="77777777" w:rsidR="00DA0188" w:rsidRDefault="00DA0188" w:rsidP="00D66FA9">
      <w:pPr>
        <w:ind w:firstLine="0"/>
        <w:jc w:val="left"/>
        <w:rPr>
          <w:b/>
        </w:rPr>
      </w:pPr>
    </w:p>
    <w:p w14:paraId="618A6FB2" w14:textId="77777777" w:rsidR="00DA0188" w:rsidRDefault="00DA0188" w:rsidP="00D66FA9">
      <w:pPr>
        <w:ind w:firstLine="0"/>
        <w:jc w:val="left"/>
        <w:rPr>
          <w:b/>
        </w:rPr>
      </w:pPr>
    </w:p>
    <w:p w14:paraId="16EBDF0D" w14:textId="77777777" w:rsidR="00DA0188" w:rsidRDefault="00DA0188" w:rsidP="00D66FA9">
      <w:pPr>
        <w:ind w:firstLine="0"/>
        <w:jc w:val="left"/>
        <w:rPr>
          <w:b/>
        </w:rPr>
      </w:pPr>
    </w:p>
    <w:p w14:paraId="71D8B1F6" w14:textId="77777777" w:rsidR="00DA0188" w:rsidRDefault="00DA0188" w:rsidP="00D66FA9">
      <w:pPr>
        <w:ind w:firstLine="0"/>
        <w:jc w:val="left"/>
        <w:rPr>
          <w:b/>
        </w:rPr>
      </w:pPr>
    </w:p>
    <w:p w14:paraId="21302C12" w14:textId="77777777" w:rsidR="00DA0188" w:rsidRDefault="00DA0188" w:rsidP="00D66FA9">
      <w:pPr>
        <w:ind w:firstLine="0"/>
        <w:jc w:val="left"/>
        <w:rPr>
          <w:b/>
        </w:rPr>
      </w:pPr>
    </w:p>
    <w:p w14:paraId="50177233" w14:textId="77777777" w:rsidR="00DA0188" w:rsidRDefault="00DA0188" w:rsidP="00D66FA9">
      <w:pPr>
        <w:ind w:firstLine="0"/>
        <w:jc w:val="left"/>
        <w:rPr>
          <w:b/>
        </w:rPr>
      </w:pPr>
    </w:p>
    <w:p w14:paraId="2E84E931" w14:textId="77777777" w:rsidR="00DA0188" w:rsidRDefault="00DA0188" w:rsidP="00D66FA9">
      <w:pPr>
        <w:ind w:firstLine="0"/>
        <w:jc w:val="left"/>
        <w:rPr>
          <w:b/>
        </w:rPr>
      </w:pPr>
    </w:p>
    <w:p w14:paraId="3BF2CE66" w14:textId="77777777" w:rsidR="00DA0188" w:rsidRDefault="00DA0188" w:rsidP="00D66FA9">
      <w:pPr>
        <w:ind w:firstLine="0"/>
        <w:jc w:val="left"/>
        <w:rPr>
          <w:b/>
        </w:rPr>
      </w:pPr>
    </w:p>
    <w:p w14:paraId="6CE4F179" w14:textId="77777777" w:rsidR="00DA0188" w:rsidRDefault="00DA0188" w:rsidP="00D66FA9">
      <w:pPr>
        <w:ind w:firstLine="0"/>
        <w:jc w:val="left"/>
        <w:rPr>
          <w:b/>
        </w:rPr>
      </w:pPr>
    </w:p>
    <w:p w14:paraId="2610A7AB" w14:textId="77777777" w:rsidR="00DA0188" w:rsidRDefault="00DA0188" w:rsidP="00D66FA9">
      <w:pPr>
        <w:ind w:firstLine="0"/>
        <w:jc w:val="left"/>
        <w:rPr>
          <w:b/>
        </w:rPr>
      </w:pPr>
    </w:p>
    <w:p w14:paraId="7357DBDE" w14:textId="77777777" w:rsidR="00DA0188" w:rsidRDefault="00DA0188" w:rsidP="00D66FA9">
      <w:pPr>
        <w:ind w:firstLine="0"/>
        <w:jc w:val="left"/>
        <w:rPr>
          <w:b/>
        </w:rPr>
      </w:pPr>
    </w:p>
    <w:p w14:paraId="2884FD8D" w14:textId="77777777" w:rsidR="00DA0188" w:rsidRDefault="00DA0188" w:rsidP="00D66FA9">
      <w:pPr>
        <w:ind w:firstLine="0"/>
        <w:jc w:val="left"/>
        <w:rPr>
          <w:b/>
        </w:rPr>
      </w:pPr>
    </w:p>
    <w:p w14:paraId="10FFCE8F" w14:textId="227FD1A3" w:rsidR="00DA0188" w:rsidRDefault="00844619" w:rsidP="00677C67">
      <w:pPr>
        <w:ind w:firstLine="0"/>
        <w:jc w:val="left"/>
      </w:pPr>
      <w:r>
        <w:t>Prohlašuji, že jsem</w:t>
      </w:r>
      <w:r w:rsidR="001B5D36">
        <w:t xml:space="preserve"> b</w:t>
      </w:r>
      <w:r w:rsidR="00DA0188">
        <w:t>akalářskou práci vypracovala samostatně pouze s použitím uvedených zdrojů.</w:t>
      </w:r>
    </w:p>
    <w:p w14:paraId="1F49111B" w14:textId="4DFD29A5" w:rsidR="001B5D36" w:rsidRDefault="001B5D36" w:rsidP="00677C67">
      <w:pPr>
        <w:ind w:firstLine="0"/>
        <w:jc w:val="left"/>
      </w:pPr>
      <w:r>
        <w:t>Prohlašuji, že odevzdaná tištěná verze bakalářské práce se shoduje s textem práce na CD nosiči a s elektronickou verzí vloženou do IS/STAG.</w:t>
      </w:r>
    </w:p>
    <w:p w14:paraId="40A4109A" w14:textId="77777777" w:rsidR="00DA0188" w:rsidRDefault="00DA0188" w:rsidP="00677C67">
      <w:pPr>
        <w:ind w:firstLine="0"/>
        <w:jc w:val="left"/>
      </w:pPr>
    </w:p>
    <w:p w14:paraId="711DB6D0" w14:textId="01D68F83" w:rsidR="00DA0188" w:rsidRPr="00DA0188" w:rsidRDefault="001B5D36" w:rsidP="00677C67">
      <w:pPr>
        <w:ind w:firstLine="0"/>
        <w:jc w:val="left"/>
      </w:pPr>
      <w:r>
        <w:t>V</w:t>
      </w:r>
      <w:r w:rsidR="00D30DF7">
        <w:t xml:space="preserve"> Olomouci</w:t>
      </w:r>
      <w:r>
        <w:t xml:space="preserve"> dne</w:t>
      </w:r>
      <w:r w:rsidR="00D30DF7">
        <w:t xml:space="preserve"> 2.</w:t>
      </w:r>
      <w:r>
        <w:t xml:space="preserve"> </w:t>
      </w:r>
      <w:r w:rsidR="00D30DF7">
        <w:t>dubna</w:t>
      </w:r>
      <w:r>
        <w:t xml:space="preserve"> 2021</w:t>
      </w:r>
      <w:r>
        <w:tab/>
      </w:r>
      <w:r>
        <w:tab/>
      </w:r>
      <w:r>
        <w:tab/>
      </w:r>
      <w:r>
        <w:tab/>
        <w:t>…………………………………</w:t>
      </w:r>
      <w:r w:rsidR="00D66FA9">
        <w:rPr>
          <w:b/>
        </w:rPr>
        <w:br w:type="page"/>
      </w:r>
    </w:p>
    <w:p w14:paraId="1BFB45B9" w14:textId="77777777" w:rsidR="00DA0188" w:rsidRDefault="00DA0188" w:rsidP="00677C67">
      <w:pPr>
        <w:spacing w:before="0" w:after="160"/>
        <w:ind w:firstLine="0"/>
        <w:jc w:val="left"/>
        <w:rPr>
          <w:b/>
        </w:rPr>
      </w:pPr>
    </w:p>
    <w:p w14:paraId="11AE7CF0" w14:textId="77777777" w:rsidR="00DA0188" w:rsidRDefault="00DA0188" w:rsidP="00677C67">
      <w:pPr>
        <w:spacing w:before="0" w:after="160"/>
        <w:ind w:firstLine="0"/>
        <w:jc w:val="left"/>
        <w:rPr>
          <w:b/>
        </w:rPr>
      </w:pPr>
    </w:p>
    <w:p w14:paraId="6DFBB589" w14:textId="77777777" w:rsidR="00DA0188" w:rsidRDefault="00DA0188" w:rsidP="00677C67">
      <w:pPr>
        <w:spacing w:before="0" w:after="160"/>
        <w:ind w:firstLine="0"/>
        <w:jc w:val="left"/>
        <w:rPr>
          <w:b/>
        </w:rPr>
      </w:pPr>
    </w:p>
    <w:p w14:paraId="6C704B5E" w14:textId="77777777" w:rsidR="00DA0188" w:rsidRDefault="00DA0188" w:rsidP="00677C67">
      <w:pPr>
        <w:spacing w:before="0" w:after="160"/>
        <w:ind w:firstLine="0"/>
        <w:jc w:val="left"/>
        <w:rPr>
          <w:b/>
        </w:rPr>
      </w:pPr>
    </w:p>
    <w:p w14:paraId="2B084611" w14:textId="77777777" w:rsidR="00DA0188" w:rsidRDefault="00DA0188" w:rsidP="00677C67">
      <w:pPr>
        <w:spacing w:before="0" w:after="160"/>
        <w:ind w:firstLine="0"/>
        <w:jc w:val="left"/>
        <w:rPr>
          <w:b/>
        </w:rPr>
      </w:pPr>
    </w:p>
    <w:p w14:paraId="7774C9D2" w14:textId="77777777" w:rsidR="00DA0188" w:rsidRDefault="00DA0188" w:rsidP="00677C67">
      <w:pPr>
        <w:spacing w:before="0" w:after="160"/>
        <w:ind w:firstLine="0"/>
        <w:jc w:val="left"/>
        <w:rPr>
          <w:b/>
        </w:rPr>
      </w:pPr>
    </w:p>
    <w:p w14:paraId="566F80B6" w14:textId="77777777" w:rsidR="00DA0188" w:rsidRDefault="00DA0188" w:rsidP="00677C67">
      <w:pPr>
        <w:spacing w:before="0" w:after="160"/>
        <w:ind w:firstLine="0"/>
        <w:jc w:val="left"/>
        <w:rPr>
          <w:b/>
        </w:rPr>
      </w:pPr>
    </w:p>
    <w:p w14:paraId="0EA9B70A" w14:textId="77777777" w:rsidR="00DA0188" w:rsidRDefault="00DA0188" w:rsidP="00677C67">
      <w:pPr>
        <w:spacing w:before="0" w:after="160"/>
        <w:ind w:firstLine="0"/>
        <w:jc w:val="left"/>
        <w:rPr>
          <w:b/>
        </w:rPr>
      </w:pPr>
    </w:p>
    <w:p w14:paraId="1FDFA3D8" w14:textId="77777777" w:rsidR="00DA0188" w:rsidRDefault="00DA0188" w:rsidP="00677C67">
      <w:pPr>
        <w:spacing w:before="0" w:after="160"/>
        <w:ind w:firstLine="0"/>
        <w:jc w:val="left"/>
        <w:rPr>
          <w:b/>
        </w:rPr>
      </w:pPr>
    </w:p>
    <w:p w14:paraId="619D6B8F" w14:textId="77777777" w:rsidR="00DA0188" w:rsidRDefault="00DA0188" w:rsidP="00677C67">
      <w:pPr>
        <w:spacing w:before="0" w:after="160"/>
        <w:ind w:firstLine="0"/>
        <w:jc w:val="left"/>
        <w:rPr>
          <w:b/>
        </w:rPr>
      </w:pPr>
    </w:p>
    <w:p w14:paraId="6F3441D6" w14:textId="77777777" w:rsidR="00DA0188" w:rsidRDefault="00DA0188" w:rsidP="00677C67">
      <w:pPr>
        <w:spacing w:before="0" w:after="160"/>
        <w:ind w:firstLine="0"/>
        <w:jc w:val="left"/>
        <w:rPr>
          <w:b/>
        </w:rPr>
      </w:pPr>
    </w:p>
    <w:p w14:paraId="42CE965E" w14:textId="77777777" w:rsidR="00DA0188" w:rsidRDefault="00DA0188" w:rsidP="00677C67">
      <w:pPr>
        <w:spacing w:before="0" w:after="160"/>
        <w:ind w:firstLine="0"/>
        <w:jc w:val="left"/>
        <w:rPr>
          <w:b/>
        </w:rPr>
      </w:pPr>
    </w:p>
    <w:p w14:paraId="0A6B7615" w14:textId="77777777" w:rsidR="00DA0188" w:rsidRDefault="00DA0188" w:rsidP="00677C67">
      <w:pPr>
        <w:spacing w:before="0" w:after="160"/>
        <w:ind w:firstLine="0"/>
        <w:jc w:val="left"/>
        <w:rPr>
          <w:b/>
        </w:rPr>
      </w:pPr>
    </w:p>
    <w:p w14:paraId="579DC69D" w14:textId="77777777" w:rsidR="00DA0188" w:rsidRDefault="00DA0188" w:rsidP="00677C67">
      <w:pPr>
        <w:spacing w:before="0" w:after="160"/>
        <w:ind w:firstLine="0"/>
        <w:jc w:val="left"/>
        <w:rPr>
          <w:b/>
        </w:rPr>
      </w:pPr>
    </w:p>
    <w:p w14:paraId="5AD95DB5" w14:textId="77777777" w:rsidR="00DA0188" w:rsidRDefault="00DA0188" w:rsidP="00677C67">
      <w:pPr>
        <w:spacing w:before="0" w:after="160"/>
        <w:ind w:firstLine="0"/>
        <w:jc w:val="left"/>
        <w:rPr>
          <w:b/>
        </w:rPr>
      </w:pPr>
    </w:p>
    <w:p w14:paraId="5FECDF70" w14:textId="77777777" w:rsidR="00DA0188" w:rsidRDefault="00DA0188" w:rsidP="00677C67">
      <w:pPr>
        <w:spacing w:before="0" w:after="160"/>
        <w:ind w:firstLine="0"/>
        <w:jc w:val="left"/>
        <w:rPr>
          <w:b/>
        </w:rPr>
      </w:pPr>
    </w:p>
    <w:p w14:paraId="1D44C11A" w14:textId="77777777" w:rsidR="00DA0188" w:rsidRDefault="00DA0188" w:rsidP="00677C67">
      <w:pPr>
        <w:spacing w:before="0" w:after="160"/>
        <w:ind w:firstLine="0"/>
        <w:jc w:val="left"/>
        <w:rPr>
          <w:b/>
        </w:rPr>
      </w:pPr>
    </w:p>
    <w:p w14:paraId="71B0CE1F" w14:textId="77777777" w:rsidR="00DA0188" w:rsidRDefault="00DA0188" w:rsidP="00677C67">
      <w:pPr>
        <w:spacing w:before="0" w:after="160"/>
        <w:ind w:firstLine="0"/>
        <w:jc w:val="left"/>
        <w:rPr>
          <w:b/>
        </w:rPr>
      </w:pPr>
    </w:p>
    <w:p w14:paraId="26E066A3" w14:textId="77777777" w:rsidR="00DA0188" w:rsidRDefault="00DA0188" w:rsidP="00677C67">
      <w:pPr>
        <w:spacing w:before="0" w:after="160"/>
        <w:ind w:firstLine="0"/>
        <w:jc w:val="left"/>
        <w:rPr>
          <w:b/>
        </w:rPr>
      </w:pPr>
    </w:p>
    <w:p w14:paraId="09CE39EF" w14:textId="77777777" w:rsidR="00DA0188" w:rsidRDefault="00DA0188" w:rsidP="00677C67">
      <w:pPr>
        <w:spacing w:before="0" w:after="160"/>
        <w:ind w:firstLine="0"/>
        <w:jc w:val="left"/>
        <w:rPr>
          <w:b/>
        </w:rPr>
      </w:pPr>
    </w:p>
    <w:p w14:paraId="47913A93" w14:textId="77777777" w:rsidR="00DA0188" w:rsidRDefault="00DA0188" w:rsidP="00677C67">
      <w:pPr>
        <w:spacing w:before="0" w:after="160"/>
        <w:ind w:firstLine="0"/>
        <w:jc w:val="left"/>
        <w:rPr>
          <w:b/>
        </w:rPr>
      </w:pPr>
    </w:p>
    <w:p w14:paraId="74F1F376" w14:textId="77777777" w:rsidR="00DA0188" w:rsidRDefault="00DA0188" w:rsidP="00677C67">
      <w:pPr>
        <w:spacing w:before="0" w:after="160"/>
        <w:ind w:firstLine="0"/>
        <w:jc w:val="left"/>
        <w:rPr>
          <w:b/>
        </w:rPr>
      </w:pPr>
    </w:p>
    <w:p w14:paraId="0115FF4A" w14:textId="77777777" w:rsidR="00DA0188" w:rsidRDefault="00DA0188" w:rsidP="00677C67">
      <w:pPr>
        <w:spacing w:before="0" w:after="160"/>
        <w:ind w:firstLine="0"/>
        <w:jc w:val="left"/>
        <w:rPr>
          <w:b/>
        </w:rPr>
      </w:pPr>
    </w:p>
    <w:p w14:paraId="43EF7274" w14:textId="1CF299ED" w:rsidR="00844619" w:rsidRDefault="00DA0188" w:rsidP="00677C67">
      <w:pPr>
        <w:spacing w:before="0" w:after="160"/>
        <w:ind w:firstLine="0"/>
        <w:jc w:val="left"/>
        <w:rPr>
          <w:rStyle w:val="highlight"/>
        </w:rPr>
        <w:sectPr w:rsidR="00844619" w:rsidSect="00F96687">
          <w:pgSz w:w="11906" w:h="16838"/>
          <w:pgMar w:top="1418" w:right="851" w:bottom="1418" w:left="1985" w:header="709" w:footer="709" w:gutter="0"/>
          <w:cols w:space="708"/>
          <w:docGrid w:linePitch="360"/>
        </w:sectPr>
      </w:pPr>
      <w:r>
        <w:t>Chtěla bych tímto poděkovat panu RNDr. Ing. Miroslavu R</w:t>
      </w:r>
      <w:r>
        <w:rPr>
          <w:rStyle w:val="highlight"/>
        </w:rPr>
        <w:t>össlerovi, CSc., MBA. za odborné vedení mé Bakalářské práce, konzultace a užitečné ra</w:t>
      </w:r>
      <w:r w:rsidR="00F96687">
        <w:rPr>
          <w:rStyle w:val="highlight"/>
        </w:rPr>
        <w:t>dy.</w:t>
      </w:r>
    </w:p>
    <w:p w14:paraId="103AAE6A" w14:textId="47E33A86" w:rsidR="008437F4" w:rsidRDefault="008437F4" w:rsidP="00677C67">
      <w:pPr>
        <w:spacing w:before="0" w:after="160"/>
        <w:ind w:firstLine="0"/>
        <w:jc w:val="left"/>
        <w:rPr>
          <w:rStyle w:val="highlight"/>
        </w:rPr>
      </w:pPr>
    </w:p>
    <w:sdt>
      <w:sdtPr>
        <w:rPr>
          <w:rFonts w:ascii="Times New Roman" w:eastAsia="Times New Roman" w:hAnsi="Times New Roman" w:cs="Times New Roman"/>
          <w:color w:val="auto"/>
          <w:sz w:val="24"/>
          <w:szCs w:val="24"/>
        </w:rPr>
        <w:id w:val="-2108797460"/>
        <w:docPartObj>
          <w:docPartGallery w:val="Table of Contents"/>
          <w:docPartUnique/>
        </w:docPartObj>
      </w:sdtPr>
      <w:sdtEndPr>
        <w:rPr>
          <w:b/>
          <w:bCs/>
        </w:rPr>
      </w:sdtEndPr>
      <w:sdtContent>
        <w:p w14:paraId="126A3723" w14:textId="47707AE6" w:rsidR="008437F4" w:rsidRPr="008437F4" w:rsidRDefault="008437F4" w:rsidP="00677C67">
          <w:pPr>
            <w:pStyle w:val="Nadpisobsahu"/>
            <w:spacing w:line="360" w:lineRule="auto"/>
            <w:rPr>
              <w:rFonts w:ascii="Times New Roman" w:hAnsi="Times New Roman" w:cs="Times New Roman"/>
              <w:color w:val="auto"/>
            </w:rPr>
          </w:pPr>
          <w:r w:rsidRPr="008437F4">
            <w:rPr>
              <w:rFonts w:ascii="Times New Roman" w:hAnsi="Times New Roman" w:cs="Times New Roman"/>
              <w:color w:val="auto"/>
            </w:rPr>
            <w:t>Obsah</w:t>
          </w:r>
        </w:p>
        <w:p w14:paraId="760D8843" w14:textId="57A371A5" w:rsidR="00985A14" w:rsidRDefault="008437F4">
          <w:pPr>
            <w:pStyle w:val="Obsah2"/>
            <w:tabs>
              <w:tab w:val="left" w:pos="1100"/>
              <w:tab w:val="right" w:leader="dot" w:pos="906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68289225" w:history="1">
            <w:r w:rsidR="00985A14" w:rsidRPr="00D43781">
              <w:rPr>
                <w:rStyle w:val="Hypertextovodkaz"/>
                <w:noProof/>
              </w:rPr>
              <w:t>1.</w:t>
            </w:r>
            <w:r w:rsidR="00985A14">
              <w:rPr>
                <w:rFonts w:asciiTheme="minorHAnsi" w:eastAsiaTheme="minorEastAsia" w:hAnsiTheme="minorHAnsi" w:cstheme="minorBidi"/>
                <w:noProof/>
                <w:sz w:val="22"/>
                <w:szCs w:val="22"/>
              </w:rPr>
              <w:tab/>
            </w:r>
            <w:r w:rsidR="00985A14" w:rsidRPr="00D43781">
              <w:rPr>
                <w:rStyle w:val="Hypertextovodkaz"/>
                <w:noProof/>
              </w:rPr>
              <w:t>Vymezení pojmů</w:t>
            </w:r>
            <w:r w:rsidR="00985A14">
              <w:rPr>
                <w:noProof/>
                <w:webHidden/>
              </w:rPr>
              <w:tab/>
            </w:r>
            <w:r w:rsidR="00985A14">
              <w:rPr>
                <w:noProof/>
                <w:webHidden/>
              </w:rPr>
              <w:fldChar w:fldCharType="begin"/>
            </w:r>
            <w:r w:rsidR="00985A14">
              <w:rPr>
                <w:noProof/>
                <w:webHidden/>
              </w:rPr>
              <w:instrText xml:space="preserve"> PAGEREF _Toc68289225 \h </w:instrText>
            </w:r>
            <w:r w:rsidR="00985A14">
              <w:rPr>
                <w:noProof/>
                <w:webHidden/>
              </w:rPr>
            </w:r>
            <w:r w:rsidR="00985A14">
              <w:rPr>
                <w:noProof/>
                <w:webHidden/>
              </w:rPr>
              <w:fldChar w:fldCharType="separate"/>
            </w:r>
            <w:r w:rsidR="00323AA1">
              <w:rPr>
                <w:noProof/>
                <w:webHidden/>
              </w:rPr>
              <w:t>7</w:t>
            </w:r>
            <w:r w:rsidR="00985A14">
              <w:rPr>
                <w:noProof/>
                <w:webHidden/>
              </w:rPr>
              <w:fldChar w:fldCharType="end"/>
            </w:r>
          </w:hyperlink>
        </w:p>
        <w:p w14:paraId="00316E0D" w14:textId="0A28ADBE"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26" w:history="1">
            <w:r w:rsidR="00985A14" w:rsidRPr="00D43781">
              <w:rPr>
                <w:rStyle w:val="Hypertextovodkaz"/>
                <w:noProof/>
              </w:rPr>
              <w:t>1.1</w:t>
            </w:r>
            <w:r w:rsidR="00985A14">
              <w:rPr>
                <w:rFonts w:asciiTheme="minorHAnsi" w:eastAsiaTheme="minorEastAsia" w:hAnsiTheme="minorHAnsi" w:cstheme="minorBidi"/>
                <w:noProof/>
                <w:sz w:val="22"/>
                <w:szCs w:val="22"/>
              </w:rPr>
              <w:tab/>
            </w:r>
            <w:r w:rsidR="00985A14" w:rsidRPr="00D43781">
              <w:rPr>
                <w:rStyle w:val="Hypertextovodkaz"/>
                <w:noProof/>
              </w:rPr>
              <w:t>Strategie</w:t>
            </w:r>
            <w:r w:rsidR="00985A14">
              <w:rPr>
                <w:noProof/>
                <w:webHidden/>
              </w:rPr>
              <w:tab/>
            </w:r>
            <w:r w:rsidR="00985A14">
              <w:rPr>
                <w:noProof/>
                <w:webHidden/>
              </w:rPr>
              <w:fldChar w:fldCharType="begin"/>
            </w:r>
            <w:r w:rsidR="00985A14">
              <w:rPr>
                <w:noProof/>
                <w:webHidden/>
              </w:rPr>
              <w:instrText xml:space="preserve"> PAGEREF _Toc68289226 \h </w:instrText>
            </w:r>
            <w:r w:rsidR="00985A14">
              <w:rPr>
                <w:noProof/>
                <w:webHidden/>
              </w:rPr>
            </w:r>
            <w:r w:rsidR="00985A14">
              <w:rPr>
                <w:noProof/>
                <w:webHidden/>
              </w:rPr>
              <w:fldChar w:fldCharType="separate"/>
            </w:r>
            <w:r w:rsidR="00323AA1">
              <w:rPr>
                <w:noProof/>
                <w:webHidden/>
              </w:rPr>
              <w:t>7</w:t>
            </w:r>
            <w:r w:rsidR="00985A14">
              <w:rPr>
                <w:noProof/>
                <w:webHidden/>
              </w:rPr>
              <w:fldChar w:fldCharType="end"/>
            </w:r>
          </w:hyperlink>
        </w:p>
        <w:p w14:paraId="03579802" w14:textId="351FFE30"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27" w:history="1">
            <w:r w:rsidR="00985A14" w:rsidRPr="00D43781">
              <w:rPr>
                <w:rStyle w:val="Hypertextovodkaz"/>
                <w:noProof/>
              </w:rPr>
              <w:t>1.2</w:t>
            </w:r>
            <w:r w:rsidR="00985A14">
              <w:rPr>
                <w:rFonts w:asciiTheme="minorHAnsi" w:eastAsiaTheme="minorEastAsia" w:hAnsiTheme="minorHAnsi" w:cstheme="minorBidi"/>
                <w:noProof/>
                <w:sz w:val="22"/>
                <w:szCs w:val="22"/>
              </w:rPr>
              <w:tab/>
            </w:r>
            <w:r w:rsidR="00985A14" w:rsidRPr="00D43781">
              <w:rPr>
                <w:rStyle w:val="Hypertextovodkaz"/>
                <w:noProof/>
              </w:rPr>
              <w:t>Strategická analýza</w:t>
            </w:r>
            <w:r w:rsidR="00985A14">
              <w:rPr>
                <w:noProof/>
                <w:webHidden/>
              </w:rPr>
              <w:tab/>
            </w:r>
            <w:r w:rsidR="00985A14">
              <w:rPr>
                <w:noProof/>
                <w:webHidden/>
              </w:rPr>
              <w:fldChar w:fldCharType="begin"/>
            </w:r>
            <w:r w:rsidR="00985A14">
              <w:rPr>
                <w:noProof/>
                <w:webHidden/>
              </w:rPr>
              <w:instrText xml:space="preserve"> PAGEREF _Toc68289227 \h </w:instrText>
            </w:r>
            <w:r w:rsidR="00985A14">
              <w:rPr>
                <w:noProof/>
                <w:webHidden/>
              </w:rPr>
            </w:r>
            <w:r w:rsidR="00985A14">
              <w:rPr>
                <w:noProof/>
                <w:webHidden/>
              </w:rPr>
              <w:fldChar w:fldCharType="separate"/>
            </w:r>
            <w:r w:rsidR="00323AA1">
              <w:rPr>
                <w:noProof/>
                <w:webHidden/>
              </w:rPr>
              <w:t>8</w:t>
            </w:r>
            <w:r w:rsidR="00985A14">
              <w:rPr>
                <w:noProof/>
                <w:webHidden/>
              </w:rPr>
              <w:fldChar w:fldCharType="end"/>
            </w:r>
          </w:hyperlink>
        </w:p>
        <w:p w14:paraId="526F2971" w14:textId="512C7A51"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28" w:history="1">
            <w:r w:rsidR="00985A14" w:rsidRPr="00D43781">
              <w:rPr>
                <w:rStyle w:val="Hypertextovodkaz"/>
                <w:noProof/>
              </w:rPr>
              <w:t>1.3</w:t>
            </w:r>
            <w:r w:rsidR="00985A14">
              <w:rPr>
                <w:rFonts w:asciiTheme="minorHAnsi" w:eastAsiaTheme="minorEastAsia" w:hAnsiTheme="minorHAnsi" w:cstheme="minorBidi"/>
                <w:noProof/>
                <w:sz w:val="22"/>
                <w:szCs w:val="22"/>
              </w:rPr>
              <w:tab/>
            </w:r>
            <w:r w:rsidR="00985A14" w:rsidRPr="00D43781">
              <w:rPr>
                <w:rStyle w:val="Hypertextovodkaz"/>
                <w:noProof/>
              </w:rPr>
              <w:t>Metody strategických analýz</w:t>
            </w:r>
            <w:r w:rsidR="00985A14">
              <w:rPr>
                <w:noProof/>
                <w:webHidden/>
              </w:rPr>
              <w:tab/>
            </w:r>
            <w:r w:rsidR="00985A14">
              <w:rPr>
                <w:noProof/>
                <w:webHidden/>
              </w:rPr>
              <w:fldChar w:fldCharType="begin"/>
            </w:r>
            <w:r w:rsidR="00985A14">
              <w:rPr>
                <w:noProof/>
                <w:webHidden/>
              </w:rPr>
              <w:instrText xml:space="preserve"> PAGEREF _Toc68289228 \h </w:instrText>
            </w:r>
            <w:r w:rsidR="00985A14">
              <w:rPr>
                <w:noProof/>
                <w:webHidden/>
              </w:rPr>
            </w:r>
            <w:r w:rsidR="00985A14">
              <w:rPr>
                <w:noProof/>
                <w:webHidden/>
              </w:rPr>
              <w:fldChar w:fldCharType="separate"/>
            </w:r>
            <w:r w:rsidR="00323AA1">
              <w:rPr>
                <w:noProof/>
                <w:webHidden/>
              </w:rPr>
              <w:t>8</w:t>
            </w:r>
            <w:r w:rsidR="00985A14">
              <w:rPr>
                <w:noProof/>
                <w:webHidden/>
              </w:rPr>
              <w:fldChar w:fldCharType="end"/>
            </w:r>
          </w:hyperlink>
        </w:p>
        <w:p w14:paraId="0D95BC6A" w14:textId="666C4CC6"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29" w:history="1">
            <w:r w:rsidR="00985A14" w:rsidRPr="00D43781">
              <w:rPr>
                <w:rStyle w:val="Hypertextovodkaz"/>
                <w:noProof/>
              </w:rPr>
              <w:t>a)</w:t>
            </w:r>
            <w:r w:rsidR="00985A14">
              <w:rPr>
                <w:rFonts w:asciiTheme="minorHAnsi" w:eastAsiaTheme="minorEastAsia" w:hAnsiTheme="minorHAnsi" w:cstheme="minorBidi"/>
                <w:noProof/>
                <w:sz w:val="22"/>
                <w:szCs w:val="22"/>
              </w:rPr>
              <w:tab/>
            </w:r>
            <w:r w:rsidR="00985A14" w:rsidRPr="00D43781">
              <w:rPr>
                <w:rStyle w:val="Hypertextovodkaz"/>
                <w:noProof/>
              </w:rPr>
              <w:t>Analýza vnějšího prostředí</w:t>
            </w:r>
            <w:r w:rsidR="00985A14">
              <w:rPr>
                <w:noProof/>
                <w:webHidden/>
              </w:rPr>
              <w:tab/>
            </w:r>
            <w:r w:rsidR="00985A14">
              <w:rPr>
                <w:noProof/>
                <w:webHidden/>
              </w:rPr>
              <w:fldChar w:fldCharType="begin"/>
            </w:r>
            <w:r w:rsidR="00985A14">
              <w:rPr>
                <w:noProof/>
                <w:webHidden/>
              </w:rPr>
              <w:instrText xml:space="preserve"> PAGEREF _Toc68289229 \h </w:instrText>
            </w:r>
            <w:r w:rsidR="00985A14">
              <w:rPr>
                <w:noProof/>
                <w:webHidden/>
              </w:rPr>
            </w:r>
            <w:r w:rsidR="00985A14">
              <w:rPr>
                <w:noProof/>
                <w:webHidden/>
              </w:rPr>
              <w:fldChar w:fldCharType="separate"/>
            </w:r>
            <w:r w:rsidR="00323AA1">
              <w:rPr>
                <w:noProof/>
                <w:webHidden/>
              </w:rPr>
              <w:t>8</w:t>
            </w:r>
            <w:r w:rsidR="00985A14">
              <w:rPr>
                <w:noProof/>
                <w:webHidden/>
              </w:rPr>
              <w:fldChar w:fldCharType="end"/>
            </w:r>
          </w:hyperlink>
        </w:p>
        <w:p w14:paraId="4469F278" w14:textId="540CA624"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30" w:history="1">
            <w:r w:rsidR="00985A14" w:rsidRPr="00D43781">
              <w:rPr>
                <w:rStyle w:val="Hypertextovodkaz"/>
                <w:noProof/>
              </w:rPr>
              <w:t>1)</w:t>
            </w:r>
            <w:r w:rsidR="00985A14">
              <w:rPr>
                <w:rFonts w:asciiTheme="minorHAnsi" w:eastAsiaTheme="minorEastAsia" w:hAnsiTheme="minorHAnsi" w:cstheme="minorBidi"/>
                <w:noProof/>
                <w:sz w:val="22"/>
                <w:szCs w:val="22"/>
              </w:rPr>
              <w:tab/>
            </w:r>
            <w:r w:rsidR="00985A14" w:rsidRPr="00D43781">
              <w:rPr>
                <w:rStyle w:val="Hypertextovodkaz"/>
                <w:noProof/>
              </w:rPr>
              <w:t>PESTLE analýza</w:t>
            </w:r>
            <w:r w:rsidR="00985A14">
              <w:rPr>
                <w:noProof/>
                <w:webHidden/>
              </w:rPr>
              <w:tab/>
            </w:r>
            <w:r w:rsidR="00985A14">
              <w:rPr>
                <w:noProof/>
                <w:webHidden/>
              </w:rPr>
              <w:fldChar w:fldCharType="begin"/>
            </w:r>
            <w:r w:rsidR="00985A14">
              <w:rPr>
                <w:noProof/>
                <w:webHidden/>
              </w:rPr>
              <w:instrText xml:space="preserve"> PAGEREF _Toc68289230 \h </w:instrText>
            </w:r>
            <w:r w:rsidR="00985A14">
              <w:rPr>
                <w:noProof/>
                <w:webHidden/>
              </w:rPr>
            </w:r>
            <w:r w:rsidR="00985A14">
              <w:rPr>
                <w:noProof/>
                <w:webHidden/>
              </w:rPr>
              <w:fldChar w:fldCharType="separate"/>
            </w:r>
            <w:r w:rsidR="00323AA1">
              <w:rPr>
                <w:noProof/>
                <w:webHidden/>
              </w:rPr>
              <w:t>8</w:t>
            </w:r>
            <w:r w:rsidR="00985A14">
              <w:rPr>
                <w:noProof/>
                <w:webHidden/>
              </w:rPr>
              <w:fldChar w:fldCharType="end"/>
            </w:r>
          </w:hyperlink>
        </w:p>
        <w:p w14:paraId="2F87B5C5" w14:textId="4B27003A"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31" w:history="1">
            <w:r w:rsidR="00985A14" w:rsidRPr="00D43781">
              <w:rPr>
                <w:rStyle w:val="Hypertextovodkaz"/>
                <w:noProof/>
              </w:rPr>
              <w:t>2)</w:t>
            </w:r>
            <w:r w:rsidR="00985A14">
              <w:rPr>
                <w:rFonts w:asciiTheme="minorHAnsi" w:eastAsiaTheme="minorEastAsia" w:hAnsiTheme="minorHAnsi" w:cstheme="minorBidi"/>
                <w:noProof/>
                <w:sz w:val="22"/>
                <w:szCs w:val="22"/>
              </w:rPr>
              <w:tab/>
            </w:r>
            <w:r w:rsidR="00985A14" w:rsidRPr="00D43781">
              <w:rPr>
                <w:rStyle w:val="Hypertextovodkaz"/>
                <w:noProof/>
              </w:rPr>
              <w:t>Porterova analýza pěti konkurenčních sil</w:t>
            </w:r>
            <w:r w:rsidR="00985A14">
              <w:rPr>
                <w:noProof/>
                <w:webHidden/>
              </w:rPr>
              <w:tab/>
            </w:r>
            <w:r w:rsidR="00985A14">
              <w:rPr>
                <w:noProof/>
                <w:webHidden/>
              </w:rPr>
              <w:fldChar w:fldCharType="begin"/>
            </w:r>
            <w:r w:rsidR="00985A14">
              <w:rPr>
                <w:noProof/>
                <w:webHidden/>
              </w:rPr>
              <w:instrText xml:space="preserve"> PAGEREF _Toc68289231 \h </w:instrText>
            </w:r>
            <w:r w:rsidR="00985A14">
              <w:rPr>
                <w:noProof/>
                <w:webHidden/>
              </w:rPr>
            </w:r>
            <w:r w:rsidR="00985A14">
              <w:rPr>
                <w:noProof/>
                <w:webHidden/>
              </w:rPr>
              <w:fldChar w:fldCharType="separate"/>
            </w:r>
            <w:r w:rsidR="00323AA1">
              <w:rPr>
                <w:noProof/>
                <w:webHidden/>
              </w:rPr>
              <w:t>10</w:t>
            </w:r>
            <w:r w:rsidR="00985A14">
              <w:rPr>
                <w:noProof/>
                <w:webHidden/>
              </w:rPr>
              <w:fldChar w:fldCharType="end"/>
            </w:r>
          </w:hyperlink>
        </w:p>
        <w:p w14:paraId="045507AF" w14:textId="0C2721B1"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37" w:history="1">
            <w:r w:rsidR="00985A14" w:rsidRPr="00D43781">
              <w:rPr>
                <w:rStyle w:val="Hypertextovodkaz"/>
                <w:noProof/>
              </w:rPr>
              <w:t>a)</w:t>
            </w:r>
            <w:r w:rsidR="00985A14">
              <w:rPr>
                <w:rFonts w:asciiTheme="minorHAnsi" w:eastAsiaTheme="minorEastAsia" w:hAnsiTheme="minorHAnsi" w:cstheme="minorBidi"/>
                <w:noProof/>
                <w:sz w:val="22"/>
                <w:szCs w:val="22"/>
              </w:rPr>
              <w:tab/>
            </w:r>
            <w:r w:rsidR="00985A14" w:rsidRPr="00D43781">
              <w:rPr>
                <w:rStyle w:val="Hypertextovodkaz"/>
                <w:noProof/>
              </w:rPr>
              <w:t>Analýza vnitřního prostředí</w:t>
            </w:r>
            <w:r w:rsidR="00985A14">
              <w:rPr>
                <w:noProof/>
                <w:webHidden/>
              </w:rPr>
              <w:tab/>
            </w:r>
            <w:r w:rsidR="00985A14">
              <w:rPr>
                <w:noProof/>
                <w:webHidden/>
              </w:rPr>
              <w:fldChar w:fldCharType="begin"/>
            </w:r>
            <w:r w:rsidR="00985A14">
              <w:rPr>
                <w:noProof/>
                <w:webHidden/>
              </w:rPr>
              <w:instrText xml:space="preserve"> PAGEREF _Toc68289237 \h </w:instrText>
            </w:r>
            <w:r w:rsidR="00985A14">
              <w:rPr>
                <w:noProof/>
                <w:webHidden/>
              </w:rPr>
            </w:r>
            <w:r w:rsidR="00985A14">
              <w:rPr>
                <w:noProof/>
                <w:webHidden/>
              </w:rPr>
              <w:fldChar w:fldCharType="separate"/>
            </w:r>
            <w:r w:rsidR="00323AA1">
              <w:rPr>
                <w:noProof/>
                <w:webHidden/>
              </w:rPr>
              <w:t>11</w:t>
            </w:r>
            <w:r w:rsidR="00985A14">
              <w:rPr>
                <w:noProof/>
                <w:webHidden/>
              </w:rPr>
              <w:fldChar w:fldCharType="end"/>
            </w:r>
          </w:hyperlink>
        </w:p>
        <w:p w14:paraId="4D147221" w14:textId="52EF3813"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38" w:history="1">
            <w:r w:rsidR="00985A14" w:rsidRPr="00D43781">
              <w:rPr>
                <w:rStyle w:val="Hypertextovodkaz"/>
                <w:noProof/>
              </w:rPr>
              <w:t>1)</w:t>
            </w:r>
            <w:r w:rsidR="00985A14">
              <w:rPr>
                <w:rFonts w:asciiTheme="minorHAnsi" w:eastAsiaTheme="minorEastAsia" w:hAnsiTheme="minorHAnsi" w:cstheme="minorBidi"/>
                <w:noProof/>
                <w:sz w:val="22"/>
                <w:szCs w:val="22"/>
              </w:rPr>
              <w:tab/>
            </w:r>
            <w:r w:rsidR="00985A14" w:rsidRPr="00D43781">
              <w:rPr>
                <w:rStyle w:val="Hypertextovodkaz"/>
                <w:noProof/>
              </w:rPr>
              <w:t>7S analýza</w:t>
            </w:r>
            <w:r w:rsidR="00985A14">
              <w:rPr>
                <w:noProof/>
                <w:webHidden/>
              </w:rPr>
              <w:tab/>
            </w:r>
            <w:r w:rsidR="00985A14">
              <w:rPr>
                <w:noProof/>
                <w:webHidden/>
              </w:rPr>
              <w:fldChar w:fldCharType="begin"/>
            </w:r>
            <w:r w:rsidR="00985A14">
              <w:rPr>
                <w:noProof/>
                <w:webHidden/>
              </w:rPr>
              <w:instrText xml:space="preserve"> PAGEREF _Toc68289238 \h </w:instrText>
            </w:r>
            <w:r w:rsidR="00985A14">
              <w:rPr>
                <w:noProof/>
                <w:webHidden/>
              </w:rPr>
            </w:r>
            <w:r w:rsidR="00985A14">
              <w:rPr>
                <w:noProof/>
                <w:webHidden/>
              </w:rPr>
              <w:fldChar w:fldCharType="separate"/>
            </w:r>
            <w:r w:rsidR="00323AA1">
              <w:rPr>
                <w:noProof/>
                <w:webHidden/>
              </w:rPr>
              <w:t>12</w:t>
            </w:r>
            <w:r w:rsidR="00985A14">
              <w:rPr>
                <w:noProof/>
                <w:webHidden/>
              </w:rPr>
              <w:fldChar w:fldCharType="end"/>
            </w:r>
          </w:hyperlink>
        </w:p>
        <w:p w14:paraId="246B469D" w14:textId="483ED395"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39" w:history="1">
            <w:r w:rsidR="00985A14" w:rsidRPr="00D43781">
              <w:rPr>
                <w:rStyle w:val="Hypertextovodkaz"/>
                <w:noProof/>
              </w:rPr>
              <w:t>1.4</w:t>
            </w:r>
            <w:r w:rsidR="00985A14">
              <w:rPr>
                <w:rFonts w:asciiTheme="minorHAnsi" w:eastAsiaTheme="minorEastAsia" w:hAnsiTheme="minorHAnsi" w:cstheme="minorBidi"/>
                <w:noProof/>
                <w:sz w:val="22"/>
                <w:szCs w:val="22"/>
              </w:rPr>
              <w:tab/>
            </w:r>
            <w:r w:rsidR="00985A14" w:rsidRPr="00D43781">
              <w:rPr>
                <w:rStyle w:val="Hypertextovodkaz"/>
                <w:noProof/>
              </w:rPr>
              <w:t>Proces</w:t>
            </w:r>
            <w:r w:rsidR="00985A14">
              <w:rPr>
                <w:noProof/>
                <w:webHidden/>
              </w:rPr>
              <w:tab/>
            </w:r>
            <w:r w:rsidR="00985A14">
              <w:rPr>
                <w:noProof/>
                <w:webHidden/>
              </w:rPr>
              <w:fldChar w:fldCharType="begin"/>
            </w:r>
            <w:r w:rsidR="00985A14">
              <w:rPr>
                <w:noProof/>
                <w:webHidden/>
              </w:rPr>
              <w:instrText xml:space="preserve"> PAGEREF _Toc68289239 \h </w:instrText>
            </w:r>
            <w:r w:rsidR="00985A14">
              <w:rPr>
                <w:noProof/>
                <w:webHidden/>
              </w:rPr>
            </w:r>
            <w:r w:rsidR="00985A14">
              <w:rPr>
                <w:noProof/>
                <w:webHidden/>
              </w:rPr>
              <w:fldChar w:fldCharType="separate"/>
            </w:r>
            <w:r w:rsidR="00323AA1">
              <w:rPr>
                <w:noProof/>
                <w:webHidden/>
              </w:rPr>
              <w:t>13</w:t>
            </w:r>
            <w:r w:rsidR="00985A14">
              <w:rPr>
                <w:noProof/>
                <w:webHidden/>
              </w:rPr>
              <w:fldChar w:fldCharType="end"/>
            </w:r>
          </w:hyperlink>
        </w:p>
        <w:p w14:paraId="4280BAB8" w14:textId="5AB7E6AD"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40" w:history="1">
            <w:r w:rsidR="00985A14" w:rsidRPr="00D43781">
              <w:rPr>
                <w:rStyle w:val="Hypertextovodkaz"/>
                <w:noProof/>
              </w:rPr>
              <w:t>1.5</w:t>
            </w:r>
            <w:r w:rsidR="00985A14">
              <w:rPr>
                <w:rFonts w:asciiTheme="minorHAnsi" w:eastAsiaTheme="minorEastAsia" w:hAnsiTheme="minorHAnsi" w:cstheme="minorBidi"/>
                <w:noProof/>
                <w:sz w:val="22"/>
                <w:szCs w:val="22"/>
              </w:rPr>
              <w:tab/>
            </w:r>
            <w:r w:rsidR="00985A14" w:rsidRPr="00D43781">
              <w:rPr>
                <w:rStyle w:val="Hypertextovodkaz"/>
                <w:noProof/>
              </w:rPr>
              <w:t>Strategické řízení</w:t>
            </w:r>
            <w:r w:rsidR="00985A14">
              <w:rPr>
                <w:noProof/>
                <w:webHidden/>
              </w:rPr>
              <w:tab/>
            </w:r>
            <w:r w:rsidR="00985A14">
              <w:rPr>
                <w:noProof/>
                <w:webHidden/>
              </w:rPr>
              <w:fldChar w:fldCharType="begin"/>
            </w:r>
            <w:r w:rsidR="00985A14">
              <w:rPr>
                <w:noProof/>
                <w:webHidden/>
              </w:rPr>
              <w:instrText xml:space="preserve"> PAGEREF _Toc68289240 \h </w:instrText>
            </w:r>
            <w:r w:rsidR="00985A14">
              <w:rPr>
                <w:noProof/>
                <w:webHidden/>
              </w:rPr>
            </w:r>
            <w:r w:rsidR="00985A14">
              <w:rPr>
                <w:noProof/>
                <w:webHidden/>
              </w:rPr>
              <w:fldChar w:fldCharType="separate"/>
            </w:r>
            <w:r w:rsidR="00323AA1">
              <w:rPr>
                <w:noProof/>
                <w:webHidden/>
              </w:rPr>
              <w:t>14</w:t>
            </w:r>
            <w:r w:rsidR="00985A14">
              <w:rPr>
                <w:noProof/>
                <w:webHidden/>
              </w:rPr>
              <w:fldChar w:fldCharType="end"/>
            </w:r>
          </w:hyperlink>
        </w:p>
        <w:p w14:paraId="5F87FBD5" w14:textId="49EF6EC2"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41" w:history="1">
            <w:r w:rsidR="00985A14" w:rsidRPr="00D43781">
              <w:rPr>
                <w:rStyle w:val="Hypertextovodkaz"/>
                <w:noProof/>
              </w:rPr>
              <w:t>1.6</w:t>
            </w:r>
            <w:r w:rsidR="00985A14">
              <w:rPr>
                <w:rFonts w:asciiTheme="minorHAnsi" w:eastAsiaTheme="minorEastAsia" w:hAnsiTheme="minorHAnsi" w:cstheme="minorBidi"/>
                <w:noProof/>
                <w:sz w:val="22"/>
                <w:szCs w:val="22"/>
              </w:rPr>
              <w:tab/>
            </w:r>
            <w:r w:rsidR="00985A14" w:rsidRPr="00D43781">
              <w:rPr>
                <w:rStyle w:val="Hypertextovodkaz"/>
                <w:noProof/>
              </w:rPr>
              <w:t>Správa</w:t>
            </w:r>
            <w:r w:rsidR="00985A14">
              <w:rPr>
                <w:noProof/>
                <w:webHidden/>
              </w:rPr>
              <w:tab/>
            </w:r>
            <w:r w:rsidR="00985A14">
              <w:rPr>
                <w:noProof/>
                <w:webHidden/>
              </w:rPr>
              <w:fldChar w:fldCharType="begin"/>
            </w:r>
            <w:r w:rsidR="00985A14">
              <w:rPr>
                <w:noProof/>
                <w:webHidden/>
              </w:rPr>
              <w:instrText xml:space="preserve"> PAGEREF _Toc68289241 \h </w:instrText>
            </w:r>
            <w:r w:rsidR="00985A14">
              <w:rPr>
                <w:noProof/>
                <w:webHidden/>
              </w:rPr>
            </w:r>
            <w:r w:rsidR="00985A14">
              <w:rPr>
                <w:noProof/>
                <w:webHidden/>
              </w:rPr>
              <w:fldChar w:fldCharType="separate"/>
            </w:r>
            <w:r w:rsidR="00323AA1">
              <w:rPr>
                <w:noProof/>
                <w:webHidden/>
              </w:rPr>
              <w:t>15</w:t>
            </w:r>
            <w:r w:rsidR="00985A14">
              <w:rPr>
                <w:noProof/>
                <w:webHidden/>
              </w:rPr>
              <w:fldChar w:fldCharType="end"/>
            </w:r>
          </w:hyperlink>
        </w:p>
        <w:p w14:paraId="7ED51628" w14:textId="69CB1F57"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42" w:history="1">
            <w:r w:rsidR="00985A14" w:rsidRPr="00D43781">
              <w:rPr>
                <w:rStyle w:val="Hypertextovodkaz"/>
                <w:noProof/>
              </w:rPr>
              <w:t>a)</w:t>
            </w:r>
            <w:r w:rsidR="00985A14">
              <w:rPr>
                <w:rFonts w:asciiTheme="minorHAnsi" w:eastAsiaTheme="minorEastAsia" w:hAnsiTheme="minorHAnsi" w:cstheme="minorBidi"/>
                <w:noProof/>
                <w:sz w:val="22"/>
                <w:szCs w:val="22"/>
              </w:rPr>
              <w:tab/>
            </w:r>
            <w:r w:rsidR="00985A14" w:rsidRPr="00D43781">
              <w:rPr>
                <w:rStyle w:val="Hypertextovodkaz"/>
                <w:noProof/>
              </w:rPr>
              <w:t>Veřejná správa</w:t>
            </w:r>
            <w:r w:rsidR="00985A14">
              <w:rPr>
                <w:noProof/>
                <w:webHidden/>
              </w:rPr>
              <w:tab/>
            </w:r>
            <w:r w:rsidR="00985A14">
              <w:rPr>
                <w:noProof/>
                <w:webHidden/>
              </w:rPr>
              <w:fldChar w:fldCharType="begin"/>
            </w:r>
            <w:r w:rsidR="00985A14">
              <w:rPr>
                <w:noProof/>
                <w:webHidden/>
              </w:rPr>
              <w:instrText xml:space="preserve"> PAGEREF _Toc68289242 \h </w:instrText>
            </w:r>
            <w:r w:rsidR="00985A14">
              <w:rPr>
                <w:noProof/>
                <w:webHidden/>
              </w:rPr>
            </w:r>
            <w:r w:rsidR="00985A14">
              <w:rPr>
                <w:noProof/>
                <w:webHidden/>
              </w:rPr>
              <w:fldChar w:fldCharType="separate"/>
            </w:r>
            <w:r w:rsidR="00323AA1">
              <w:rPr>
                <w:noProof/>
                <w:webHidden/>
              </w:rPr>
              <w:t>16</w:t>
            </w:r>
            <w:r w:rsidR="00985A14">
              <w:rPr>
                <w:noProof/>
                <w:webHidden/>
              </w:rPr>
              <w:fldChar w:fldCharType="end"/>
            </w:r>
          </w:hyperlink>
        </w:p>
        <w:p w14:paraId="4FBFFF6E" w14:textId="4D0DBCB6"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43" w:history="1">
            <w:r w:rsidR="00985A14" w:rsidRPr="00D43781">
              <w:rPr>
                <w:rStyle w:val="Hypertextovodkaz"/>
                <w:noProof/>
              </w:rPr>
              <w:t>b)</w:t>
            </w:r>
            <w:r w:rsidR="00985A14">
              <w:rPr>
                <w:rFonts w:asciiTheme="minorHAnsi" w:eastAsiaTheme="minorEastAsia" w:hAnsiTheme="minorHAnsi" w:cstheme="minorBidi"/>
                <w:noProof/>
                <w:sz w:val="22"/>
                <w:szCs w:val="22"/>
              </w:rPr>
              <w:tab/>
            </w:r>
            <w:r w:rsidR="00985A14" w:rsidRPr="00D43781">
              <w:rPr>
                <w:rStyle w:val="Hypertextovodkaz"/>
                <w:noProof/>
              </w:rPr>
              <w:t>Soukromá správa</w:t>
            </w:r>
            <w:r w:rsidR="00985A14">
              <w:rPr>
                <w:noProof/>
                <w:webHidden/>
              </w:rPr>
              <w:tab/>
            </w:r>
            <w:r w:rsidR="00985A14">
              <w:rPr>
                <w:noProof/>
                <w:webHidden/>
              </w:rPr>
              <w:fldChar w:fldCharType="begin"/>
            </w:r>
            <w:r w:rsidR="00985A14">
              <w:rPr>
                <w:noProof/>
                <w:webHidden/>
              </w:rPr>
              <w:instrText xml:space="preserve"> PAGEREF _Toc68289243 \h </w:instrText>
            </w:r>
            <w:r w:rsidR="00985A14">
              <w:rPr>
                <w:noProof/>
                <w:webHidden/>
              </w:rPr>
            </w:r>
            <w:r w:rsidR="00985A14">
              <w:rPr>
                <w:noProof/>
                <w:webHidden/>
              </w:rPr>
              <w:fldChar w:fldCharType="separate"/>
            </w:r>
            <w:r w:rsidR="00323AA1">
              <w:rPr>
                <w:noProof/>
                <w:webHidden/>
              </w:rPr>
              <w:t>17</w:t>
            </w:r>
            <w:r w:rsidR="00985A14">
              <w:rPr>
                <w:noProof/>
                <w:webHidden/>
              </w:rPr>
              <w:fldChar w:fldCharType="end"/>
            </w:r>
          </w:hyperlink>
        </w:p>
        <w:p w14:paraId="13B70564" w14:textId="75E33D0E" w:rsidR="00985A14" w:rsidRDefault="000C5E3A">
          <w:pPr>
            <w:pStyle w:val="Obsah2"/>
            <w:tabs>
              <w:tab w:val="left" w:pos="1100"/>
              <w:tab w:val="right" w:leader="dot" w:pos="9060"/>
            </w:tabs>
            <w:rPr>
              <w:rFonts w:asciiTheme="minorHAnsi" w:eastAsiaTheme="minorEastAsia" w:hAnsiTheme="minorHAnsi" w:cstheme="minorBidi"/>
              <w:noProof/>
              <w:sz w:val="22"/>
              <w:szCs w:val="22"/>
            </w:rPr>
          </w:pPr>
          <w:hyperlink w:anchor="_Toc68289244" w:history="1">
            <w:r w:rsidR="00985A14" w:rsidRPr="00D43781">
              <w:rPr>
                <w:rStyle w:val="Hypertextovodkaz"/>
                <w:noProof/>
              </w:rPr>
              <w:t>2.</w:t>
            </w:r>
            <w:r w:rsidR="00985A14">
              <w:rPr>
                <w:rFonts w:asciiTheme="minorHAnsi" w:eastAsiaTheme="minorEastAsia" w:hAnsiTheme="minorHAnsi" w:cstheme="minorBidi"/>
                <w:noProof/>
                <w:sz w:val="22"/>
                <w:szCs w:val="22"/>
              </w:rPr>
              <w:tab/>
            </w:r>
            <w:r w:rsidR="00985A14" w:rsidRPr="00D43781">
              <w:rPr>
                <w:rStyle w:val="Hypertextovodkaz"/>
                <w:noProof/>
              </w:rPr>
              <w:t>Obec</w:t>
            </w:r>
            <w:r w:rsidR="00985A14">
              <w:rPr>
                <w:noProof/>
                <w:webHidden/>
              </w:rPr>
              <w:tab/>
            </w:r>
            <w:r w:rsidR="00985A14">
              <w:rPr>
                <w:noProof/>
                <w:webHidden/>
              </w:rPr>
              <w:fldChar w:fldCharType="begin"/>
            </w:r>
            <w:r w:rsidR="00985A14">
              <w:rPr>
                <w:noProof/>
                <w:webHidden/>
              </w:rPr>
              <w:instrText xml:space="preserve"> PAGEREF _Toc68289244 \h </w:instrText>
            </w:r>
            <w:r w:rsidR="00985A14">
              <w:rPr>
                <w:noProof/>
                <w:webHidden/>
              </w:rPr>
            </w:r>
            <w:r w:rsidR="00985A14">
              <w:rPr>
                <w:noProof/>
                <w:webHidden/>
              </w:rPr>
              <w:fldChar w:fldCharType="separate"/>
            </w:r>
            <w:r w:rsidR="00323AA1">
              <w:rPr>
                <w:noProof/>
                <w:webHidden/>
              </w:rPr>
              <w:t>18</w:t>
            </w:r>
            <w:r w:rsidR="00985A14">
              <w:rPr>
                <w:noProof/>
                <w:webHidden/>
              </w:rPr>
              <w:fldChar w:fldCharType="end"/>
            </w:r>
          </w:hyperlink>
        </w:p>
        <w:p w14:paraId="6F568C6A" w14:textId="56716825"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45" w:history="1">
            <w:r w:rsidR="00985A14" w:rsidRPr="00D43781">
              <w:rPr>
                <w:rStyle w:val="Hypertextovodkaz"/>
                <w:noProof/>
              </w:rPr>
              <w:t>2.1</w:t>
            </w:r>
            <w:r w:rsidR="00985A14">
              <w:rPr>
                <w:rFonts w:asciiTheme="minorHAnsi" w:eastAsiaTheme="minorEastAsia" w:hAnsiTheme="minorHAnsi" w:cstheme="minorBidi"/>
                <w:noProof/>
                <w:sz w:val="22"/>
                <w:szCs w:val="22"/>
              </w:rPr>
              <w:tab/>
            </w:r>
            <w:r w:rsidR="00985A14" w:rsidRPr="00D43781">
              <w:rPr>
                <w:rStyle w:val="Hypertextovodkaz"/>
                <w:noProof/>
              </w:rPr>
              <w:t>Občané obce</w:t>
            </w:r>
            <w:r w:rsidR="00985A14">
              <w:rPr>
                <w:noProof/>
                <w:webHidden/>
              </w:rPr>
              <w:tab/>
            </w:r>
            <w:r w:rsidR="00985A14">
              <w:rPr>
                <w:noProof/>
                <w:webHidden/>
              </w:rPr>
              <w:fldChar w:fldCharType="begin"/>
            </w:r>
            <w:r w:rsidR="00985A14">
              <w:rPr>
                <w:noProof/>
                <w:webHidden/>
              </w:rPr>
              <w:instrText xml:space="preserve"> PAGEREF _Toc68289245 \h </w:instrText>
            </w:r>
            <w:r w:rsidR="00985A14">
              <w:rPr>
                <w:noProof/>
                <w:webHidden/>
              </w:rPr>
            </w:r>
            <w:r w:rsidR="00985A14">
              <w:rPr>
                <w:noProof/>
                <w:webHidden/>
              </w:rPr>
              <w:fldChar w:fldCharType="separate"/>
            </w:r>
            <w:r w:rsidR="00323AA1">
              <w:rPr>
                <w:noProof/>
                <w:webHidden/>
              </w:rPr>
              <w:t>18</w:t>
            </w:r>
            <w:r w:rsidR="00985A14">
              <w:rPr>
                <w:noProof/>
                <w:webHidden/>
              </w:rPr>
              <w:fldChar w:fldCharType="end"/>
            </w:r>
          </w:hyperlink>
        </w:p>
        <w:p w14:paraId="6655BC76" w14:textId="6B088815"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46" w:history="1">
            <w:r w:rsidR="00985A14" w:rsidRPr="00D43781">
              <w:rPr>
                <w:rStyle w:val="Hypertextovodkaz"/>
                <w:noProof/>
              </w:rPr>
              <w:t>2.2</w:t>
            </w:r>
            <w:r w:rsidR="00985A14">
              <w:rPr>
                <w:rFonts w:asciiTheme="minorHAnsi" w:eastAsiaTheme="minorEastAsia" w:hAnsiTheme="minorHAnsi" w:cstheme="minorBidi"/>
                <w:noProof/>
                <w:sz w:val="22"/>
                <w:szCs w:val="22"/>
              </w:rPr>
              <w:tab/>
            </w:r>
            <w:r w:rsidR="00985A14" w:rsidRPr="00D43781">
              <w:rPr>
                <w:rStyle w:val="Hypertextovodkaz"/>
                <w:noProof/>
              </w:rPr>
              <w:t>Orgány obce</w:t>
            </w:r>
            <w:r w:rsidR="00985A14">
              <w:rPr>
                <w:noProof/>
                <w:webHidden/>
              </w:rPr>
              <w:tab/>
            </w:r>
            <w:r w:rsidR="00985A14">
              <w:rPr>
                <w:noProof/>
                <w:webHidden/>
              </w:rPr>
              <w:fldChar w:fldCharType="begin"/>
            </w:r>
            <w:r w:rsidR="00985A14">
              <w:rPr>
                <w:noProof/>
                <w:webHidden/>
              </w:rPr>
              <w:instrText xml:space="preserve"> PAGEREF _Toc68289246 \h </w:instrText>
            </w:r>
            <w:r w:rsidR="00985A14">
              <w:rPr>
                <w:noProof/>
                <w:webHidden/>
              </w:rPr>
            </w:r>
            <w:r w:rsidR="00985A14">
              <w:rPr>
                <w:noProof/>
                <w:webHidden/>
              </w:rPr>
              <w:fldChar w:fldCharType="separate"/>
            </w:r>
            <w:r w:rsidR="00323AA1">
              <w:rPr>
                <w:noProof/>
                <w:webHidden/>
              </w:rPr>
              <w:t>19</w:t>
            </w:r>
            <w:r w:rsidR="00985A14">
              <w:rPr>
                <w:noProof/>
                <w:webHidden/>
              </w:rPr>
              <w:fldChar w:fldCharType="end"/>
            </w:r>
          </w:hyperlink>
        </w:p>
        <w:p w14:paraId="022BE1BF" w14:textId="296AFF25"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47" w:history="1">
            <w:r w:rsidR="00985A14" w:rsidRPr="00D43781">
              <w:rPr>
                <w:rStyle w:val="Hypertextovodkaz"/>
                <w:noProof/>
              </w:rPr>
              <w:t>a)</w:t>
            </w:r>
            <w:r w:rsidR="00985A14">
              <w:rPr>
                <w:rFonts w:asciiTheme="minorHAnsi" w:eastAsiaTheme="minorEastAsia" w:hAnsiTheme="minorHAnsi" w:cstheme="minorBidi"/>
                <w:noProof/>
                <w:sz w:val="22"/>
                <w:szCs w:val="22"/>
              </w:rPr>
              <w:tab/>
            </w:r>
            <w:r w:rsidR="00985A14" w:rsidRPr="00D43781">
              <w:rPr>
                <w:rStyle w:val="Hypertextovodkaz"/>
                <w:noProof/>
              </w:rPr>
              <w:t>Zastupitelstvo obce</w:t>
            </w:r>
            <w:r w:rsidR="00985A14">
              <w:rPr>
                <w:noProof/>
                <w:webHidden/>
              </w:rPr>
              <w:tab/>
            </w:r>
            <w:r w:rsidR="00985A14">
              <w:rPr>
                <w:noProof/>
                <w:webHidden/>
              </w:rPr>
              <w:fldChar w:fldCharType="begin"/>
            </w:r>
            <w:r w:rsidR="00985A14">
              <w:rPr>
                <w:noProof/>
                <w:webHidden/>
              </w:rPr>
              <w:instrText xml:space="preserve"> PAGEREF _Toc68289247 \h </w:instrText>
            </w:r>
            <w:r w:rsidR="00985A14">
              <w:rPr>
                <w:noProof/>
                <w:webHidden/>
              </w:rPr>
            </w:r>
            <w:r w:rsidR="00985A14">
              <w:rPr>
                <w:noProof/>
                <w:webHidden/>
              </w:rPr>
              <w:fldChar w:fldCharType="separate"/>
            </w:r>
            <w:r w:rsidR="00323AA1">
              <w:rPr>
                <w:noProof/>
                <w:webHidden/>
              </w:rPr>
              <w:t>19</w:t>
            </w:r>
            <w:r w:rsidR="00985A14">
              <w:rPr>
                <w:noProof/>
                <w:webHidden/>
              </w:rPr>
              <w:fldChar w:fldCharType="end"/>
            </w:r>
          </w:hyperlink>
        </w:p>
        <w:p w14:paraId="68801EEC" w14:textId="1BE3D0ED"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48" w:history="1">
            <w:r w:rsidR="00985A14" w:rsidRPr="00D43781">
              <w:rPr>
                <w:rStyle w:val="Hypertextovodkaz"/>
                <w:noProof/>
              </w:rPr>
              <w:t>b)</w:t>
            </w:r>
            <w:r w:rsidR="00985A14">
              <w:rPr>
                <w:rFonts w:asciiTheme="minorHAnsi" w:eastAsiaTheme="minorEastAsia" w:hAnsiTheme="minorHAnsi" w:cstheme="minorBidi"/>
                <w:noProof/>
                <w:sz w:val="22"/>
                <w:szCs w:val="22"/>
              </w:rPr>
              <w:tab/>
            </w:r>
            <w:r w:rsidR="00985A14" w:rsidRPr="00D43781">
              <w:rPr>
                <w:rStyle w:val="Hypertextovodkaz"/>
                <w:noProof/>
              </w:rPr>
              <w:t>Rada obce</w:t>
            </w:r>
            <w:r w:rsidR="00985A14">
              <w:rPr>
                <w:noProof/>
                <w:webHidden/>
              </w:rPr>
              <w:tab/>
            </w:r>
            <w:r w:rsidR="00985A14">
              <w:rPr>
                <w:noProof/>
                <w:webHidden/>
              </w:rPr>
              <w:fldChar w:fldCharType="begin"/>
            </w:r>
            <w:r w:rsidR="00985A14">
              <w:rPr>
                <w:noProof/>
                <w:webHidden/>
              </w:rPr>
              <w:instrText xml:space="preserve"> PAGEREF _Toc68289248 \h </w:instrText>
            </w:r>
            <w:r w:rsidR="00985A14">
              <w:rPr>
                <w:noProof/>
                <w:webHidden/>
              </w:rPr>
            </w:r>
            <w:r w:rsidR="00985A14">
              <w:rPr>
                <w:noProof/>
                <w:webHidden/>
              </w:rPr>
              <w:fldChar w:fldCharType="separate"/>
            </w:r>
            <w:r w:rsidR="00323AA1">
              <w:rPr>
                <w:noProof/>
                <w:webHidden/>
              </w:rPr>
              <w:t>20</w:t>
            </w:r>
            <w:r w:rsidR="00985A14">
              <w:rPr>
                <w:noProof/>
                <w:webHidden/>
              </w:rPr>
              <w:fldChar w:fldCharType="end"/>
            </w:r>
          </w:hyperlink>
        </w:p>
        <w:p w14:paraId="162F28F8" w14:textId="6C0B4A47"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49" w:history="1">
            <w:r w:rsidR="00985A14" w:rsidRPr="00D43781">
              <w:rPr>
                <w:rStyle w:val="Hypertextovodkaz"/>
                <w:noProof/>
              </w:rPr>
              <w:t>c)</w:t>
            </w:r>
            <w:r w:rsidR="00985A14">
              <w:rPr>
                <w:rFonts w:asciiTheme="minorHAnsi" w:eastAsiaTheme="minorEastAsia" w:hAnsiTheme="minorHAnsi" w:cstheme="minorBidi"/>
                <w:noProof/>
                <w:sz w:val="22"/>
                <w:szCs w:val="22"/>
              </w:rPr>
              <w:tab/>
            </w:r>
            <w:r w:rsidR="00985A14" w:rsidRPr="00D43781">
              <w:rPr>
                <w:rStyle w:val="Hypertextovodkaz"/>
                <w:noProof/>
              </w:rPr>
              <w:t>Obecní úřad</w:t>
            </w:r>
            <w:r w:rsidR="00985A14">
              <w:rPr>
                <w:noProof/>
                <w:webHidden/>
              </w:rPr>
              <w:tab/>
            </w:r>
            <w:r w:rsidR="00985A14">
              <w:rPr>
                <w:noProof/>
                <w:webHidden/>
              </w:rPr>
              <w:fldChar w:fldCharType="begin"/>
            </w:r>
            <w:r w:rsidR="00985A14">
              <w:rPr>
                <w:noProof/>
                <w:webHidden/>
              </w:rPr>
              <w:instrText xml:space="preserve"> PAGEREF _Toc68289249 \h </w:instrText>
            </w:r>
            <w:r w:rsidR="00985A14">
              <w:rPr>
                <w:noProof/>
                <w:webHidden/>
              </w:rPr>
            </w:r>
            <w:r w:rsidR="00985A14">
              <w:rPr>
                <w:noProof/>
                <w:webHidden/>
              </w:rPr>
              <w:fldChar w:fldCharType="separate"/>
            </w:r>
            <w:r w:rsidR="00323AA1">
              <w:rPr>
                <w:noProof/>
                <w:webHidden/>
              </w:rPr>
              <w:t>20</w:t>
            </w:r>
            <w:r w:rsidR="00985A14">
              <w:rPr>
                <w:noProof/>
                <w:webHidden/>
              </w:rPr>
              <w:fldChar w:fldCharType="end"/>
            </w:r>
          </w:hyperlink>
        </w:p>
        <w:p w14:paraId="2A43656C" w14:textId="5A9CF833" w:rsidR="00985A14" w:rsidRDefault="000C5E3A">
          <w:pPr>
            <w:pStyle w:val="Obsah2"/>
            <w:tabs>
              <w:tab w:val="left" w:pos="1100"/>
              <w:tab w:val="right" w:leader="dot" w:pos="9060"/>
            </w:tabs>
            <w:rPr>
              <w:rFonts w:asciiTheme="minorHAnsi" w:eastAsiaTheme="minorEastAsia" w:hAnsiTheme="minorHAnsi" w:cstheme="minorBidi"/>
              <w:noProof/>
              <w:sz w:val="22"/>
              <w:szCs w:val="22"/>
            </w:rPr>
          </w:pPr>
          <w:hyperlink w:anchor="_Toc68289250" w:history="1">
            <w:r w:rsidR="00985A14" w:rsidRPr="00D43781">
              <w:rPr>
                <w:rStyle w:val="Hypertextovodkaz"/>
                <w:noProof/>
              </w:rPr>
              <w:t>3.</w:t>
            </w:r>
            <w:r w:rsidR="00985A14">
              <w:rPr>
                <w:rFonts w:asciiTheme="minorHAnsi" w:eastAsiaTheme="minorEastAsia" w:hAnsiTheme="minorHAnsi" w:cstheme="minorBidi"/>
                <w:noProof/>
                <w:sz w:val="22"/>
                <w:szCs w:val="22"/>
              </w:rPr>
              <w:tab/>
            </w:r>
            <w:r w:rsidR="00985A14" w:rsidRPr="00D43781">
              <w:rPr>
                <w:rStyle w:val="Hypertextovodkaz"/>
                <w:noProof/>
              </w:rPr>
              <w:t>Strategická analýza</w:t>
            </w:r>
            <w:r w:rsidR="00985A14">
              <w:rPr>
                <w:noProof/>
                <w:webHidden/>
              </w:rPr>
              <w:tab/>
            </w:r>
            <w:r w:rsidR="00985A14">
              <w:rPr>
                <w:noProof/>
                <w:webHidden/>
              </w:rPr>
              <w:fldChar w:fldCharType="begin"/>
            </w:r>
            <w:r w:rsidR="00985A14">
              <w:rPr>
                <w:noProof/>
                <w:webHidden/>
              </w:rPr>
              <w:instrText xml:space="preserve"> PAGEREF _Toc68289250 \h </w:instrText>
            </w:r>
            <w:r w:rsidR="00985A14">
              <w:rPr>
                <w:noProof/>
                <w:webHidden/>
              </w:rPr>
            </w:r>
            <w:r w:rsidR="00985A14">
              <w:rPr>
                <w:noProof/>
                <w:webHidden/>
              </w:rPr>
              <w:fldChar w:fldCharType="separate"/>
            </w:r>
            <w:r w:rsidR="00323AA1">
              <w:rPr>
                <w:noProof/>
                <w:webHidden/>
              </w:rPr>
              <w:t>21</w:t>
            </w:r>
            <w:r w:rsidR="00985A14">
              <w:rPr>
                <w:noProof/>
                <w:webHidden/>
              </w:rPr>
              <w:fldChar w:fldCharType="end"/>
            </w:r>
          </w:hyperlink>
        </w:p>
        <w:p w14:paraId="7696A3F7" w14:textId="11CCFC5D"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51" w:history="1">
            <w:r w:rsidR="00985A14" w:rsidRPr="00D43781">
              <w:rPr>
                <w:rStyle w:val="Hypertextovodkaz"/>
                <w:noProof/>
              </w:rPr>
              <w:t>3.1</w:t>
            </w:r>
            <w:r w:rsidR="00985A14">
              <w:rPr>
                <w:rFonts w:asciiTheme="minorHAnsi" w:eastAsiaTheme="minorEastAsia" w:hAnsiTheme="minorHAnsi" w:cstheme="minorBidi"/>
                <w:noProof/>
                <w:sz w:val="22"/>
                <w:szCs w:val="22"/>
              </w:rPr>
              <w:tab/>
            </w:r>
            <w:r w:rsidR="00985A14" w:rsidRPr="00D43781">
              <w:rPr>
                <w:rStyle w:val="Hypertextovodkaz"/>
                <w:noProof/>
              </w:rPr>
              <w:t>SWOT analýza</w:t>
            </w:r>
            <w:r w:rsidR="00985A14">
              <w:rPr>
                <w:noProof/>
                <w:webHidden/>
              </w:rPr>
              <w:tab/>
            </w:r>
            <w:r w:rsidR="00985A14">
              <w:rPr>
                <w:noProof/>
                <w:webHidden/>
              </w:rPr>
              <w:fldChar w:fldCharType="begin"/>
            </w:r>
            <w:r w:rsidR="00985A14">
              <w:rPr>
                <w:noProof/>
                <w:webHidden/>
              </w:rPr>
              <w:instrText xml:space="preserve"> PAGEREF _Toc68289251 \h </w:instrText>
            </w:r>
            <w:r w:rsidR="00985A14">
              <w:rPr>
                <w:noProof/>
                <w:webHidden/>
              </w:rPr>
            </w:r>
            <w:r w:rsidR="00985A14">
              <w:rPr>
                <w:noProof/>
                <w:webHidden/>
              </w:rPr>
              <w:fldChar w:fldCharType="separate"/>
            </w:r>
            <w:r w:rsidR="00323AA1">
              <w:rPr>
                <w:noProof/>
                <w:webHidden/>
              </w:rPr>
              <w:t>22</w:t>
            </w:r>
            <w:r w:rsidR="00985A14">
              <w:rPr>
                <w:noProof/>
                <w:webHidden/>
              </w:rPr>
              <w:fldChar w:fldCharType="end"/>
            </w:r>
          </w:hyperlink>
        </w:p>
        <w:p w14:paraId="0C1D42BB" w14:textId="613E3412"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52" w:history="1">
            <w:r w:rsidR="00985A14" w:rsidRPr="00D43781">
              <w:rPr>
                <w:rStyle w:val="Hypertextovodkaz"/>
                <w:noProof/>
              </w:rPr>
              <w:t>a)</w:t>
            </w:r>
            <w:r w:rsidR="00985A14">
              <w:rPr>
                <w:rFonts w:asciiTheme="minorHAnsi" w:eastAsiaTheme="minorEastAsia" w:hAnsiTheme="minorHAnsi" w:cstheme="minorBidi"/>
                <w:noProof/>
                <w:sz w:val="22"/>
                <w:szCs w:val="22"/>
              </w:rPr>
              <w:tab/>
            </w:r>
            <w:r w:rsidR="00985A14" w:rsidRPr="00D43781">
              <w:rPr>
                <w:rStyle w:val="Hypertextovodkaz"/>
                <w:noProof/>
              </w:rPr>
              <w:t>Silné stránky (strenghts)</w:t>
            </w:r>
            <w:r w:rsidR="00985A14">
              <w:rPr>
                <w:noProof/>
                <w:webHidden/>
              </w:rPr>
              <w:tab/>
            </w:r>
            <w:r w:rsidR="00985A14">
              <w:rPr>
                <w:noProof/>
                <w:webHidden/>
              </w:rPr>
              <w:fldChar w:fldCharType="begin"/>
            </w:r>
            <w:r w:rsidR="00985A14">
              <w:rPr>
                <w:noProof/>
                <w:webHidden/>
              </w:rPr>
              <w:instrText xml:space="preserve"> PAGEREF _Toc68289252 \h </w:instrText>
            </w:r>
            <w:r w:rsidR="00985A14">
              <w:rPr>
                <w:noProof/>
                <w:webHidden/>
              </w:rPr>
            </w:r>
            <w:r w:rsidR="00985A14">
              <w:rPr>
                <w:noProof/>
                <w:webHidden/>
              </w:rPr>
              <w:fldChar w:fldCharType="separate"/>
            </w:r>
            <w:r w:rsidR="00323AA1">
              <w:rPr>
                <w:noProof/>
                <w:webHidden/>
              </w:rPr>
              <w:t>23</w:t>
            </w:r>
            <w:r w:rsidR="00985A14">
              <w:rPr>
                <w:noProof/>
                <w:webHidden/>
              </w:rPr>
              <w:fldChar w:fldCharType="end"/>
            </w:r>
          </w:hyperlink>
        </w:p>
        <w:p w14:paraId="5995A71F" w14:textId="060E874D"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53" w:history="1">
            <w:r w:rsidR="00985A14" w:rsidRPr="00D43781">
              <w:rPr>
                <w:rStyle w:val="Hypertextovodkaz"/>
                <w:noProof/>
              </w:rPr>
              <w:t>b)</w:t>
            </w:r>
            <w:r w:rsidR="00985A14">
              <w:rPr>
                <w:rFonts w:asciiTheme="minorHAnsi" w:eastAsiaTheme="minorEastAsia" w:hAnsiTheme="minorHAnsi" w:cstheme="minorBidi"/>
                <w:noProof/>
                <w:sz w:val="22"/>
                <w:szCs w:val="22"/>
              </w:rPr>
              <w:tab/>
            </w:r>
            <w:r w:rsidR="00985A14" w:rsidRPr="00D43781">
              <w:rPr>
                <w:rStyle w:val="Hypertextovodkaz"/>
                <w:noProof/>
              </w:rPr>
              <w:t>Slabé stránky (weaknesses)</w:t>
            </w:r>
            <w:r w:rsidR="00985A14">
              <w:rPr>
                <w:noProof/>
                <w:webHidden/>
              </w:rPr>
              <w:tab/>
            </w:r>
            <w:r w:rsidR="00985A14">
              <w:rPr>
                <w:noProof/>
                <w:webHidden/>
              </w:rPr>
              <w:fldChar w:fldCharType="begin"/>
            </w:r>
            <w:r w:rsidR="00985A14">
              <w:rPr>
                <w:noProof/>
                <w:webHidden/>
              </w:rPr>
              <w:instrText xml:space="preserve"> PAGEREF _Toc68289253 \h </w:instrText>
            </w:r>
            <w:r w:rsidR="00985A14">
              <w:rPr>
                <w:noProof/>
                <w:webHidden/>
              </w:rPr>
            </w:r>
            <w:r w:rsidR="00985A14">
              <w:rPr>
                <w:noProof/>
                <w:webHidden/>
              </w:rPr>
              <w:fldChar w:fldCharType="separate"/>
            </w:r>
            <w:r w:rsidR="00323AA1">
              <w:rPr>
                <w:noProof/>
                <w:webHidden/>
              </w:rPr>
              <w:t>23</w:t>
            </w:r>
            <w:r w:rsidR="00985A14">
              <w:rPr>
                <w:noProof/>
                <w:webHidden/>
              </w:rPr>
              <w:fldChar w:fldCharType="end"/>
            </w:r>
          </w:hyperlink>
        </w:p>
        <w:p w14:paraId="5D392A06" w14:textId="41A2385D"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54" w:history="1">
            <w:r w:rsidR="00985A14" w:rsidRPr="00D43781">
              <w:rPr>
                <w:rStyle w:val="Hypertextovodkaz"/>
                <w:noProof/>
              </w:rPr>
              <w:t>c)</w:t>
            </w:r>
            <w:r w:rsidR="00985A14">
              <w:rPr>
                <w:rFonts w:asciiTheme="minorHAnsi" w:eastAsiaTheme="minorEastAsia" w:hAnsiTheme="minorHAnsi" w:cstheme="minorBidi"/>
                <w:noProof/>
                <w:sz w:val="22"/>
                <w:szCs w:val="22"/>
              </w:rPr>
              <w:tab/>
            </w:r>
            <w:r w:rsidR="00985A14" w:rsidRPr="00D43781">
              <w:rPr>
                <w:rStyle w:val="Hypertextovodkaz"/>
                <w:noProof/>
              </w:rPr>
              <w:t>Příležitosti (opportunities)</w:t>
            </w:r>
            <w:r w:rsidR="00985A14">
              <w:rPr>
                <w:noProof/>
                <w:webHidden/>
              </w:rPr>
              <w:tab/>
            </w:r>
            <w:r w:rsidR="00985A14">
              <w:rPr>
                <w:noProof/>
                <w:webHidden/>
              </w:rPr>
              <w:fldChar w:fldCharType="begin"/>
            </w:r>
            <w:r w:rsidR="00985A14">
              <w:rPr>
                <w:noProof/>
                <w:webHidden/>
              </w:rPr>
              <w:instrText xml:space="preserve"> PAGEREF _Toc68289254 \h </w:instrText>
            </w:r>
            <w:r w:rsidR="00985A14">
              <w:rPr>
                <w:noProof/>
                <w:webHidden/>
              </w:rPr>
            </w:r>
            <w:r w:rsidR="00985A14">
              <w:rPr>
                <w:noProof/>
                <w:webHidden/>
              </w:rPr>
              <w:fldChar w:fldCharType="separate"/>
            </w:r>
            <w:r w:rsidR="00323AA1">
              <w:rPr>
                <w:noProof/>
                <w:webHidden/>
              </w:rPr>
              <w:t>23</w:t>
            </w:r>
            <w:r w:rsidR="00985A14">
              <w:rPr>
                <w:noProof/>
                <w:webHidden/>
              </w:rPr>
              <w:fldChar w:fldCharType="end"/>
            </w:r>
          </w:hyperlink>
        </w:p>
        <w:p w14:paraId="750E193E" w14:textId="6B002E59"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55" w:history="1">
            <w:r w:rsidR="00985A14" w:rsidRPr="00D43781">
              <w:rPr>
                <w:rStyle w:val="Hypertextovodkaz"/>
                <w:noProof/>
              </w:rPr>
              <w:t>d)</w:t>
            </w:r>
            <w:r w:rsidR="00985A14">
              <w:rPr>
                <w:rFonts w:asciiTheme="minorHAnsi" w:eastAsiaTheme="minorEastAsia" w:hAnsiTheme="minorHAnsi" w:cstheme="minorBidi"/>
                <w:noProof/>
                <w:sz w:val="22"/>
                <w:szCs w:val="22"/>
              </w:rPr>
              <w:tab/>
            </w:r>
            <w:r w:rsidR="00985A14" w:rsidRPr="00D43781">
              <w:rPr>
                <w:rStyle w:val="Hypertextovodkaz"/>
                <w:noProof/>
              </w:rPr>
              <w:t>Hrozby (threats)</w:t>
            </w:r>
            <w:r w:rsidR="00985A14">
              <w:rPr>
                <w:noProof/>
                <w:webHidden/>
              </w:rPr>
              <w:tab/>
            </w:r>
            <w:r w:rsidR="00985A14">
              <w:rPr>
                <w:noProof/>
                <w:webHidden/>
              </w:rPr>
              <w:fldChar w:fldCharType="begin"/>
            </w:r>
            <w:r w:rsidR="00985A14">
              <w:rPr>
                <w:noProof/>
                <w:webHidden/>
              </w:rPr>
              <w:instrText xml:space="preserve"> PAGEREF _Toc68289255 \h </w:instrText>
            </w:r>
            <w:r w:rsidR="00985A14">
              <w:rPr>
                <w:noProof/>
                <w:webHidden/>
              </w:rPr>
            </w:r>
            <w:r w:rsidR="00985A14">
              <w:rPr>
                <w:noProof/>
                <w:webHidden/>
              </w:rPr>
              <w:fldChar w:fldCharType="separate"/>
            </w:r>
            <w:r w:rsidR="00323AA1">
              <w:rPr>
                <w:noProof/>
                <w:webHidden/>
              </w:rPr>
              <w:t>23</w:t>
            </w:r>
            <w:r w:rsidR="00985A14">
              <w:rPr>
                <w:noProof/>
                <w:webHidden/>
              </w:rPr>
              <w:fldChar w:fldCharType="end"/>
            </w:r>
          </w:hyperlink>
        </w:p>
        <w:p w14:paraId="38EB6366" w14:textId="0AE3A8CF"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56" w:history="1">
            <w:r w:rsidR="00985A14" w:rsidRPr="00D43781">
              <w:rPr>
                <w:rStyle w:val="Hypertextovodkaz"/>
                <w:noProof/>
              </w:rPr>
              <w:t>3.2</w:t>
            </w:r>
            <w:r w:rsidR="00985A14">
              <w:rPr>
                <w:rFonts w:asciiTheme="minorHAnsi" w:eastAsiaTheme="minorEastAsia" w:hAnsiTheme="minorHAnsi" w:cstheme="minorBidi"/>
                <w:noProof/>
                <w:sz w:val="22"/>
                <w:szCs w:val="22"/>
              </w:rPr>
              <w:tab/>
            </w:r>
            <w:r w:rsidR="00985A14" w:rsidRPr="00D43781">
              <w:rPr>
                <w:rStyle w:val="Hypertextovodkaz"/>
                <w:noProof/>
              </w:rPr>
              <w:t>CMMI</w:t>
            </w:r>
            <w:r w:rsidR="00985A14">
              <w:rPr>
                <w:noProof/>
                <w:webHidden/>
              </w:rPr>
              <w:tab/>
            </w:r>
            <w:r w:rsidR="00985A14">
              <w:rPr>
                <w:noProof/>
                <w:webHidden/>
              </w:rPr>
              <w:fldChar w:fldCharType="begin"/>
            </w:r>
            <w:r w:rsidR="00985A14">
              <w:rPr>
                <w:noProof/>
                <w:webHidden/>
              </w:rPr>
              <w:instrText xml:space="preserve"> PAGEREF _Toc68289256 \h </w:instrText>
            </w:r>
            <w:r w:rsidR="00985A14">
              <w:rPr>
                <w:noProof/>
                <w:webHidden/>
              </w:rPr>
            </w:r>
            <w:r w:rsidR="00985A14">
              <w:rPr>
                <w:noProof/>
                <w:webHidden/>
              </w:rPr>
              <w:fldChar w:fldCharType="separate"/>
            </w:r>
            <w:r w:rsidR="00323AA1">
              <w:rPr>
                <w:noProof/>
                <w:webHidden/>
              </w:rPr>
              <w:t>24</w:t>
            </w:r>
            <w:r w:rsidR="00985A14">
              <w:rPr>
                <w:noProof/>
                <w:webHidden/>
              </w:rPr>
              <w:fldChar w:fldCharType="end"/>
            </w:r>
          </w:hyperlink>
        </w:p>
        <w:p w14:paraId="39510DE8" w14:textId="3BDFE1B7" w:rsidR="00985A14" w:rsidRDefault="000C5E3A">
          <w:pPr>
            <w:pStyle w:val="Obsah2"/>
            <w:tabs>
              <w:tab w:val="left" w:pos="1100"/>
              <w:tab w:val="right" w:leader="dot" w:pos="9060"/>
            </w:tabs>
            <w:rPr>
              <w:rFonts w:asciiTheme="minorHAnsi" w:eastAsiaTheme="minorEastAsia" w:hAnsiTheme="minorHAnsi" w:cstheme="minorBidi"/>
              <w:noProof/>
              <w:sz w:val="22"/>
              <w:szCs w:val="22"/>
            </w:rPr>
          </w:pPr>
          <w:hyperlink w:anchor="_Toc68289257" w:history="1">
            <w:r w:rsidR="00985A14" w:rsidRPr="00D43781">
              <w:rPr>
                <w:rStyle w:val="Hypertextovodkaz"/>
                <w:noProof/>
              </w:rPr>
              <w:t>4.</w:t>
            </w:r>
            <w:r w:rsidR="00985A14">
              <w:rPr>
                <w:rFonts w:asciiTheme="minorHAnsi" w:eastAsiaTheme="minorEastAsia" w:hAnsiTheme="minorHAnsi" w:cstheme="minorBidi"/>
                <w:noProof/>
                <w:sz w:val="22"/>
                <w:szCs w:val="22"/>
              </w:rPr>
              <w:tab/>
            </w:r>
            <w:r w:rsidR="00985A14" w:rsidRPr="00D43781">
              <w:rPr>
                <w:rStyle w:val="Hypertextovodkaz"/>
                <w:noProof/>
              </w:rPr>
              <w:t>Obec Hněvotín</w:t>
            </w:r>
            <w:r w:rsidR="00985A14">
              <w:rPr>
                <w:noProof/>
                <w:webHidden/>
              </w:rPr>
              <w:tab/>
            </w:r>
            <w:r w:rsidR="00985A14">
              <w:rPr>
                <w:noProof/>
                <w:webHidden/>
              </w:rPr>
              <w:fldChar w:fldCharType="begin"/>
            </w:r>
            <w:r w:rsidR="00985A14">
              <w:rPr>
                <w:noProof/>
                <w:webHidden/>
              </w:rPr>
              <w:instrText xml:space="preserve"> PAGEREF _Toc68289257 \h </w:instrText>
            </w:r>
            <w:r w:rsidR="00985A14">
              <w:rPr>
                <w:noProof/>
                <w:webHidden/>
              </w:rPr>
            </w:r>
            <w:r w:rsidR="00985A14">
              <w:rPr>
                <w:noProof/>
                <w:webHidden/>
              </w:rPr>
              <w:fldChar w:fldCharType="separate"/>
            </w:r>
            <w:r w:rsidR="00323AA1">
              <w:rPr>
                <w:noProof/>
                <w:webHidden/>
              </w:rPr>
              <w:t>25</w:t>
            </w:r>
            <w:r w:rsidR="00985A14">
              <w:rPr>
                <w:noProof/>
                <w:webHidden/>
              </w:rPr>
              <w:fldChar w:fldCharType="end"/>
            </w:r>
          </w:hyperlink>
        </w:p>
        <w:p w14:paraId="758F4C8D" w14:textId="22D790FA"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58" w:history="1">
            <w:r w:rsidR="00985A14" w:rsidRPr="00D43781">
              <w:rPr>
                <w:rStyle w:val="Hypertextovodkaz"/>
                <w:noProof/>
              </w:rPr>
              <w:t>4.1</w:t>
            </w:r>
            <w:r w:rsidR="00985A14">
              <w:rPr>
                <w:rFonts w:asciiTheme="minorHAnsi" w:eastAsiaTheme="minorEastAsia" w:hAnsiTheme="minorHAnsi" w:cstheme="minorBidi"/>
                <w:noProof/>
                <w:sz w:val="22"/>
                <w:szCs w:val="22"/>
              </w:rPr>
              <w:tab/>
            </w:r>
            <w:r w:rsidR="00985A14" w:rsidRPr="00D43781">
              <w:rPr>
                <w:rStyle w:val="Hypertextovodkaz"/>
                <w:noProof/>
              </w:rPr>
              <w:t>Poloha obce Hněvotín</w:t>
            </w:r>
            <w:r w:rsidR="00985A14">
              <w:rPr>
                <w:noProof/>
                <w:webHidden/>
              </w:rPr>
              <w:tab/>
            </w:r>
            <w:r w:rsidR="00985A14">
              <w:rPr>
                <w:noProof/>
                <w:webHidden/>
              </w:rPr>
              <w:fldChar w:fldCharType="begin"/>
            </w:r>
            <w:r w:rsidR="00985A14">
              <w:rPr>
                <w:noProof/>
                <w:webHidden/>
              </w:rPr>
              <w:instrText xml:space="preserve"> PAGEREF _Toc68289258 \h </w:instrText>
            </w:r>
            <w:r w:rsidR="00985A14">
              <w:rPr>
                <w:noProof/>
                <w:webHidden/>
              </w:rPr>
            </w:r>
            <w:r w:rsidR="00985A14">
              <w:rPr>
                <w:noProof/>
                <w:webHidden/>
              </w:rPr>
              <w:fldChar w:fldCharType="separate"/>
            </w:r>
            <w:r w:rsidR="00323AA1">
              <w:rPr>
                <w:noProof/>
                <w:webHidden/>
              </w:rPr>
              <w:t>25</w:t>
            </w:r>
            <w:r w:rsidR="00985A14">
              <w:rPr>
                <w:noProof/>
                <w:webHidden/>
              </w:rPr>
              <w:fldChar w:fldCharType="end"/>
            </w:r>
          </w:hyperlink>
        </w:p>
        <w:p w14:paraId="1578C42C" w14:textId="75000106"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59" w:history="1">
            <w:r w:rsidR="00985A14" w:rsidRPr="00D43781">
              <w:rPr>
                <w:rStyle w:val="Hypertextovodkaz"/>
                <w:noProof/>
              </w:rPr>
              <w:t>4.2</w:t>
            </w:r>
            <w:r w:rsidR="00985A14">
              <w:rPr>
                <w:rFonts w:asciiTheme="minorHAnsi" w:eastAsiaTheme="minorEastAsia" w:hAnsiTheme="minorHAnsi" w:cstheme="minorBidi"/>
                <w:noProof/>
                <w:sz w:val="22"/>
                <w:szCs w:val="22"/>
              </w:rPr>
              <w:tab/>
            </w:r>
            <w:r w:rsidR="00985A14" w:rsidRPr="00D43781">
              <w:rPr>
                <w:rStyle w:val="Hypertextovodkaz"/>
                <w:noProof/>
              </w:rPr>
              <w:t>Historie obce Hněvotín</w:t>
            </w:r>
            <w:r w:rsidR="00985A14">
              <w:rPr>
                <w:noProof/>
                <w:webHidden/>
              </w:rPr>
              <w:tab/>
            </w:r>
            <w:r w:rsidR="00985A14">
              <w:rPr>
                <w:noProof/>
                <w:webHidden/>
              </w:rPr>
              <w:fldChar w:fldCharType="begin"/>
            </w:r>
            <w:r w:rsidR="00985A14">
              <w:rPr>
                <w:noProof/>
                <w:webHidden/>
              </w:rPr>
              <w:instrText xml:space="preserve"> PAGEREF _Toc68289259 \h </w:instrText>
            </w:r>
            <w:r w:rsidR="00985A14">
              <w:rPr>
                <w:noProof/>
                <w:webHidden/>
              </w:rPr>
            </w:r>
            <w:r w:rsidR="00985A14">
              <w:rPr>
                <w:noProof/>
                <w:webHidden/>
              </w:rPr>
              <w:fldChar w:fldCharType="separate"/>
            </w:r>
            <w:r w:rsidR="00323AA1">
              <w:rPr>
                <w:noProof/>
                <w:webHidden/>
              </w:rPr>
              <w:t>26</w:t>
            </w:r>
            <w:r w:rsidR="00985A14">
              <w:rPr>
                <w:noProof/>
                <w:webHidden/>
              </w:rPr>
              <w:fldChar w:fldCharType="end"/>
            </w:r>
          </w:hyperlink>
        </w:p>
        <w:p w14:paraId="550A84B4" w14:textId="20FAB1F1"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60" w:history="1">
            <w:r w:rsidR="00985A14" w:rsidRPr="00D43781">
              <w:rPr>
                <w:rStyle w:val="Hypertextovodkaz"/>
                <w:noProof/>
              </w:rPr>
              <w:t>4.3</w:t>
            </w:r>
            <w:r w:rsidR="00985A14">
              <w:rPr>
                <w:rFonts w:asciiTheme="minorHAnsi" w:eastAsiaTheme="minorEastAsia" w:hAnsiTheme="minorHAnsi" w:cstheme="minorBidi"/>
                <w:noProof/>
                <w:sz w:val="22"/>
                <w:szCs w:val="22"/>
              </w:rPr>
              <w:tab/>
            </w:r>
            <w:r w:rsidR="00985A14" w:rsidRPr="00D43781">
              <w:rPr>
                <w:rStyle w:val="Hypertextovodkaz"/>
                <w:noProof/>
              </w:rPr>
              <w:t>Orgány obce Hněvotín</w:t>
            </w:r>
            <w:r w:rsidR="00985A14">
              <w:rPr>
                <w:noProof/>
                <w:webHidden/>
              </w:rPr>
              <w:tab/>
            </w:r>
            <w:r w:rsidR="00985A14">
              <w:rPr>
                <w:noProof/>
                <w:webHidden/>
              </w:rPr>
              <w:fldChar w:fldCharType="begin"/>
            </w:r>
            <w:r w:rsidR="00985A14">
              <w:rPr>
                <w:noProof/>
                <w:webHidden/>
              </w:rPr>
              <w:instrText xml:space="preserve"> PAGEREF _Toc68289260 \h </w:instrText>
            </w:r>
            <w:r w:rsidR="00985A14">
              <w:rPr>
                <w:noProof/>
                <w:webHidden/>
              </w:rPr>
            </w:r>
            <w:r w:rsidR="00985A14">
              <w:rPr>
                <w:noProof/>
                <w:webHidden/>
              </w:rPr>
              <w:fldChar w:fldCharType="separate"/>
            </w:r>
            <w:r w:rsidR="00323AA1">
              <w:rPr>
                <w:noProof/>
                <w:webHidden/>
              </w:rPr>
              <w:t>26</w:t>
            </w:r>
            <w:r w:rsidR="00985A14">
              <w:rPr>
                <w:noProof/>
                <w:webHidden/>
              </w:rPr>
              <w:fldChar w:fldCharType="end"/>
            </w:r>
          </w:hyperlink>
        </w:p>
        <w:p w14:paraId="0F91DA7D" w14:textId="1F1A7B86"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61" w:history="1">
            <w:r w:rsidR="00985A14" w:rsidRPr="00D43781">
              <w:rPr>
                <w:rStyle w:val="Hypertextovodkaz"/>
                <w:noProof/>
              </w:rPr>
              <w:t>a)</w:t>
            </w:r>
            <w:r w:rsidR="00985A14">
              <w:rPr>
                <w:rFonts w:asciiTheme="minorHAnsi" w:eastAsiaTheme="minorEastAsia" w:hAnsiTheme="minorHAnsi" w:cstheme="minorBidi"/>
                <w:noProof/>
                <w:sz w:val="22"/>
                <w:szCs w:val="22"/>
              </w:rPr>
              <w:tab/>
            </w:r>
            <w:r w:rsidR="00985A14" w:rsidRPr="00D43781">
              <w:rPr>
                <w:rStyle w:val="Hypertextovodkaz"/>
                <w:noProof/>
              </w:rPr>
              <w:t>Starosta a místostarostové</w:t>
            </w:r>
            <w:r w:rsidR="00985A14">
              <w:rPr>
                <w:noProof/>
                <w:webHidden/>
              </w:rPr>
              <w:tab/>
            </w:r>
            <w:r w:rsidR="00985A14">
              <w:rPr>
                <w:noProof/>
                <w:webHidden/>
              </w:rPr>
              <w:fldChar w:fldCharType="begin"/>
            </w:r>
            <w:r w:rsidR="00985A14">
              <w:rPr>
                <w:noProof/>
                <w:webHidden/>
              </w:rPr>
              <w:instrText xml:space="preserve"> PAGEREF _Toc68289261 \h </w:instrText>
            </w:r>
            <w:r w:rsidR="00985A14">
              <w:rPr>
                <w:noProof/>
                <w:webHidden/>
              </w:rPr>
            </w:r>
            <w:r w:rsidR="00985A14">
              <w:rPr>
                <w:noProof/>
                <w:webHidden/>
              </w:rPr>
              <w:fldChar w:fldCharType="separate"/>
            </w:r>
            <w:r w:rsidR="00323AA1">
              <w:rPr>
                <w:noProof/>
                <w:webHidden/>
              </w:rPr>
              <w:t>26</w:t>
            </w:r>
            <w:r w:rsidR="00985A14">
              <w:rPr>
                <w:noProof/>
                <w:webHidden/>
              </w:rPr>
              <w:fldChar w:fldCharType="end"/>
            </w:r>
          </w:hyperlink>
        </w:p>
        <w:p w14:paraId="6977B2DE" w14:textId="7935BFCA"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62" w:history="1">
            <w:r w:rsidR="00985A14" w:rsidRPr="00D43781">
              <w:rPr>
                <w:rStyle w:val="Hypertextovodkaz"/>
                <w:noProof/>
              </w:rPr>
              <w:t>b)</w:t>
            </w:r>
            <w:r w:rsidR="00985A14">
              <w:rPr>
                <w:rFonts w:asciiTheme="minorHAnsi" w:eastAsiaTheme="minorEastAsia" w:hAnsiTheme="minorHAnsi" w:cstheme="minorBidi"/>
                <w:noProof/>
                <w:sz w:val="22"/>
                <w:szCs w:val="22"/>
              </w:rPr>
              <w:tab/>
            </w:r>
            <w:r w:rsidR="00985A14" w:rsidRPr="00D43781">
              <w:rPr>
                <w:rStyle w:val="Hypertextovodkaz"/>
                <w:noProof/>
              </w:rPr>
              <w:t>Zastupitelstvo obce</w:t>
            </w:r>
            <w:r w:rsidR="00985A14">
              <w:rPr>
                <w:noProof/>
                <w:webHidden/>
              </w:rPr>
              <w:tab/>
            </w:r>
            <w:r w:rsidR="00985A14">
              <w:rPr>
                <w:noProof/>
                <w:webHidden/>
              </w:rPr>
              <w:fldChar w:fldCharType="begin"/>
            </w:r>
            <w:r w:rsidR="00985A14">
              <w:rPr>
                <w:noProof/>
                <w:webHidden/>
              </w:rPr>
              <w:instrText xml:space="preserve"> PAGEREF _Toc68289262 \h </w:instrText>
            </w:r>
            <w:r w:rsidR="00985A14">
              <w:rPr>
                <w:noProof/>
                <w:webHidden/>
              </w:rPr>
            </w:r>
            <w:r w:rsidR="00985A14">
              <w:rPr>
                <w:noProof/>
                <w:webHidden/>
              </w:rPr>
              <w:fldChar w:fldCharType="separate"/>
            </w:r>
            <w:r w:rsidR="00323AA1">
              <w:rPr>
                <w:noProof/>
                <w:webHidden/>
              </w:rPr>
              <w:t>26</w:t>
            </w:r>
            <w:r w:rsidR="00985A14">
              <w:rPr>
                <w:noProof/>
                <w:webHidden/>
              </w:rPr>
              <w:fldChar w:fldCharType="end"/>
            </w:r>
          </w:hyperlink>
        </w:p>
        <w:p w14:paraId="3015D71A" w14:textId="3D987AC8"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63" w:history="1">
            <w:r w:rsidR="00985A14" w:rsidRPr="00D43781">
              <w:rPr>
                <w:rStyle w:val="Hypertextovodkaz"/>
                <w:noProof/>
              </w:rPr>
              <w:t>c)</w:t>
            </w:r>
            <w:r w:rsidR="00985A14">
              <w:rPr>
                <w:rFonts w:asciiTheme="minorHAnsi" w:eastAsiaTheme="minorEastAsia" w:hAnsiTheme="minorHAnsi" w:cstheme="minorBidi"/>
                <w:noProof/>
                <w:sz w:val="22"/>
                <w:szCs w:val="22"/>
              </w:rPr>
              <w:tab/>
            </w:r>
            <w:r w:rsidR="00985A14" w:rsidRPr="00D43781">
              <w:rPr>
                <w:rStyle w:val="Hypertextovodkaz"/>
                <w:noProof/>
              </w:rPr>
              <w:t>Zaměstnanci obce Hněvotín</w:t>
            </w:r>
            <w:r w:rsidR="00985A14">
              <w:rPr>
                <w:noProof/>
                <w:webHidden/>
              </w:rPr>
              <w:tab/>
            </w:r>
            <w:r w:rsidR="00985A14">
              <w:rPr>
                <w:noProof/>
                <w:webHidden/>
              </w:rPr>
              <w:fldChar w:fldCharType="begin"/>
            </w:r>
            <w:r w:rsidR="00985A14">
              <w:rPr>
                <w:noProof/>
                <w:webHidden/>
              </w:rPr>
              <w:instrText xml:space="preserve"> PAGEREF _Toc68289263 \h </w:instrText>
            </w:r>
            <w:r w:rsidR="00985A14">
              <w:rPr>
                <w:noProof/>
                <w:webHidden/>
              </w:rPr>
            </w:r>
            <w:r w:rsidR="00985A14">
              <w:rPr>
                <w:noProof/>
                <w:webHidden/>
              </w:rPr>
              <w:fldChar w:fldCharType="separate"/>
            </w:r>
            <w:r w:rsidR="00323AA1">
              <w:rPr>
                <w:noProof/>
                <w:webHidden/>
              </w:rPr>
              <w:t>27</w:t>
            </w:r>
            <w:r w:rsidR="00985A14">
              <w:rPr>
                <w:noProof/>
                <w:webHidden/>
              </w:rPr>
              <w:fldChar w:fldCharType="end"/>
            </w:r>
          </w:hyperlink>
        </w:p>
        <w:p w14:paraId="50E9BBDD" w14:textId="18014794"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64" w:history="1">
            <w:r w:rsidR="00985A14" w:rsidRPr="00D43781">
              <w:rPr>
                <w:rStyle w:val="Hypertextovodkaz"/>
                <w:noProof/>
              </w:rPr>
              <w:t>4.4</w:t>
            </w:r>
            <w:r w:rsidR="00985A14">
              <w:rPr>
                <w:rFonts w:asciiTheme="minorHAnsi" w:eastAsiaTheme="minorEastAsia" w:hAnsiTheme="minorHAnsi" w:cstheme="minorBidi"/>
                <w:noProof/>
                <w:sz w:val="22"/>
                <w:szCs w:val="22"/>
              </w:rPr>
              <w:tab/>
            </w:r>
            <w:r w:rsidR="00985A14" w:rsidRPr="00D43781">
              <w:rPr>
                <w:rStyle w:val="Hypertextovodkaz"/>
                <w:noProof/>
              </w:rPr>
              <w:t>Co najdeme v obci</w:t>
            </w:r>
            <w:r w:rsidR="00985A14">
              <w:rPr>
                <w:noProof/>
                <w:webHidden/>
              </w:rPr>
              <w:tab/>
            </w:r>
            <w:r w:rsidR="00985A14">
              <w:rPr>
                <w:noProof/>
                <w:webHidden/>
              </w:rPr>
              <w:fldChar w:fldCharType="begin"/>
            </w:r>
            <w:r w:rsidR="00985A14">
              <w:rPr>
                <w:noProof/>
                <w:webHidden/>
              </w:rPr>
              <w:instrText xml:space="preserve"> PAGEREF _Toc68289264 \h </w:instrText>
            </w:r>
            <w:r w:rsidR="00985A14">
              <w:rPr>
                <w:noProof/>
                <w:webHidden/>
              </w:rPr>
            </w:r>
            <w:r w:rsidR="00985A14">
              <w:rPr>
                <w:noProof/>
                <w:webHidden/>
              </w:rPr>
              <w:fldChar w:fldCharType="separate"/>
            </w:r>
            <w:r w:rsidR="00323AA1">
              <w:rPr>
                <w:noProof/>
                <w:webHidden/>
              </w:rPr>
              <w:t>31</w:t>
            </w:r>
            <w:r w:rsidR="00985A14">
              <w:rPr>
                <w:noProof/>
                <w:webHidden/>
              </w:rPr>
              <w:fldChar w:fldCharType="end"/>
            </w:r>
          </w:hyperlink>
        </w:p>
        <w:p w14:paraId="31D8E8B3" w14:textId="0495FF7A" w:rsidR="00985A14" w:rsidRDefault="000C5E3A">
          <w:pPr>
            <w:pStyle w:val="Obsah2"/>
            <w:tabs>
              <w:tab w:val="left" w:pos="1100"/>
              <w:tab w:val="right" w:leader="dot" w:pos="9060"/>
            </w:tabs>
            <w:rPr>
              <w:rFonts w:asciiTheme="minorHAnsi" w:eastAsiaTheme="minorEastAsia" w:hAnsiTheme="minorHAnsi" w:cstheme="minorBidi"/>
              <w:noProof/>
              <w:sz w:val="22"/>
              <w:szCs w:val="22"/>
            </w:rPr>
          </w:pPr>
          <w:hyperlink w:anchor="_Toc68289265" w:history="1">
            <w:r w:rsidR="00985A14" w:rsidRPr="00D43781">
              <w:rPr>
                <w:rStyle w:val="Hypertextovodkaz"/>
                <w:noProof/>
              </w:rPr>
              <w:t>5.</w:t>
            </w:r>
            <w:r w:rsidR="00985A14">
              <w:rPr>
                <w:rFonts w:asciiTheme="minorHAnsi" w:eastAsiaTheme="minorEastAsia" w:hAnsiTheme="minorHAnsi" w:cstheme="minorBidi"/>
                <w:noProof/>
                <w:sz w:val="22"/>
                <w:szCs w:val="22"/>
              </w:rPr>
              <w:tab/>
            </w:r>
            <w:r w:rsidR="00985A14" w:rsidRPr="00D43781">
              <w:rPr>
                <w:rStyle w:val="Hypertextovodkaz"/>
                <w:noProof/>
              </w:rPr>
              <w:t>SWOT analýza</w:t>
            </w:r>
            <w:r w:rsidR="00985A14">
              <w:rPr>
                <w:noProof/>
                <w:webHidden/>
              </w:rPr>
              <w:tab/>
            </w:r>
            <w:r w:rsidR="00985A14">
              <w:rPr>
                <w:noProof/>
                <w:webHidden/>
              </w:rPr>
              <w:fldChar w:fldCharType="begin"/>
            </w:r>
            <w:r w:rsidR="00985A14">
              <w:rPr>
                <w:noProof/>
                <w:webHidden/>
              </w:rPr>
              <w:instrText xml:space="preserve"> PAGEREF _Toc68289265 \h </w:instrText>
            </w:r>
            <w:r w:rsidR="00985A14">
              <w:rPr>
                <w:noProof/>
                <w:webHidden/>
              </w:rPr>
            </w:r>
            <w:r w:rsidR="00985A14">
              <w:rPr>
                <w:noProof/>
                <w:webHidden/>
              </w:rPr>
              <w:fldChar w:fldCharType="separate"/>
            </w:r>
            <w:r w:rsidR="00323AA1">
              <w:rPr>
                <w:noProof/>
                <w:webHidden/>
              </w:rPr>
              <w:t>33</w:t>
            </w:r>
            <w:r w:rsidR="00985A14">
              <w:rPr>
                <w:noProof/>
                <w:webHidden/>
              </w:rPr>
              <w:fldChar w:fldCharType="end"/>
            </w:r>
          </w:hyperlink>
        </w:p>
        <w:p w14:paraId="6963E594" w14:textId="71A928D8"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66" w:history="1">
            <w:r w:rsidR="00985A14" w:rsidRPr="00D43781">
              <w:rPr>
                <w:rStyle w:val="Hypertextovodkaz"/>
                <w:noProof/>
              </w:rPr>
              <w:t>5.1</w:t>
            </w:r>
            <w:r w:rsidR="00985A14">
              <w:rPr>
                <w:rFonts w:asciiTheme="minorHAnsi" w:eastAsiaTheme="minorEastAsia" w:hAnsiTheme="minorHAnsi" w:cstheme="minorBidi"/>
                <w:noProof/>
                <w:sz w:val="22"/>
                <w:szCs w:val="22"/>
              </w:rPr>
              <w:tab/>
            </w:r>
            <w:r w:rsidR="00985A14" w:rsidRPr="00D43781">
              <w:rPr>
                <w:rStyle w:val="Hypertextovodkaz"/>
                <w:noProof/>
              </w:rPr>
              <w:t>Silné stránky</w:t>
            </w:r>
            <w:r w:rsidR="00985A14">
              <w:rPr>
                <w:noProof/>
                <w:webHidden/>
              </w:rPr>
              <w:tab/>
            </w:r>
            <w:r w:rsidR="00985A14">
              <w:rPr>
                <w:noProof/>
                <w:webHidden/>
              </w:rPr>
              <w:fldChar w:fldCharType="begin"/>
            </w:r>
            <w:r w:rsidR="00985A14">
              <w:rPr>
                <w:noProof/>
                <w:webHidden/>
              </w:rPr>
              <w:instrText xml:space="preserve"> PAGEREF _Toc68289266 \h </w:instrText>
            </w:r>
            <w:r w:rsidR="00985A14">
              <w:rPr>
                <w:noProof/>
                <w:webHidden/>
              </w:rPr>
            </w:r>
            <w:r w:rsidR="00985A14">
              <w:rPr>
                <w:noProof/>
                <w:webHidden/>
              </w:rPr>
              <w:fldChar w:fldCharType="separate"/>
            </w:r>
            <w:r w:rsidR="00323AA1">
              <w:rPr>
                <w:noProof/>
                <w:webHidden/>
              </w:rPr>
              <w:t>33</w:t>
            </w:r>
            <w:r w:rsidR="00985A14">
              <w:rPr>
                <w:noProof/>
                <w:webHidden/>
              </w:rPr>
              <w:fldChar w:fldCharType="end"/>
            </w:r>
          </w:hyperlink>
        </w:p>
        <w:p w14:paraId="386B54B4" w14:textId="2731ED8D"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67" w:history="1">
            <w:r w:rsidR="00985A14" w:rsidRPr="00D43781">
              <w:rPr>
                <w:rStyle w:val="Hypertextovodkaz"/>
                <w:noProof/>
              </w:rPr>
              <w:t>5.2</w:t>
            </w:r>
            <w:r w:rsidR="00985A14">
              <w:rPr>
                <w:rFonts w:asciiTheme="minorHAnsi" w:eastAsiaTheme="minorEastAsia" w:hAnsiTheme="minorHAnsi" w:cstheme="minorBidi"/>
                <w:noProof/>
                <w:sz w:val="22"/>
                <w:szCs w:val="22"/>
              </w:rPr>
              <w:tab/>
            </w:r>
            <w:r w:rsidR="00985A14" w:rsidRPr="00D43781">
              <w:rPr>
                <w:rStyle w:val="Hypertextovodkaz"/>
                <w:noProof/>
              </w:rPr>
              <w:t>Slabé stránky</w:t>
            </w:r>
            <w:r w:rsidR="00985A14">
              <w:rPr>
                <w:noProof/>
                <w:webHidden/>
              </w:rPr>
              <w:tab/>
            </w:r>
            <w:r w:rsidR="00985A14">
              <w:rPr>
                <w:noProof/>
                <w:webHidden/>
              </w:rPr>
              <w:fldChar w:fldCharType="begin"/>
            </w:r>
            <w:r w:rsidR="00985A14">
              <w:rPr>
                <w:noProof/>
                <w:webHidden/>
              </w:rPr>
              <w:instrText xml:space="preserve"> PAGEREF _Toc68289267 \h </w:instrText>
            </w:r>
            <w:r w:rsidR="00985A14">
              <w:rPr>
                <w:noProof/>
                <w:webHidden/>
              </w:rPr>
            </w:r>
            <w:r w:rsidR="00985A14">
              <w:rPr>
                <w:noProof/>
                <w:webHidden/>
              </w:rPr>
              <w:fldChar w:fldCharType="separate"/>
            </w:r>
            <w:r w:rsidR="00323AA1">
              <w:rPr>
                <w:noProof/>
                <w:webHidden/>
              </w:rPr>
              <w:t>34</w:t>
            </w:r>
            <w:r w:rsidR="00985A14">
              <w:rPr>
                <w:noProof/>
                <w:webHidden/>
              </w:rPr>
              <w:fldChar w:fldCharType="end"/>
            </w:r>
          </w:hyperlink>
        </w:p>
        <w:p w14:paraId="089D537D" w14:textId="676777CB"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68" w:history="1">
            <w:r w:rsidR="00985A14" w:rsidRPr="00D43781">
              <w:rPr>
                <w:rStyle w:val="Hypertextovodkaz"/>
                <w:noProof/>
              </w:rPr>
              <w:t>5.3</w:t>
            </w:r>
            <w:r w:rsidR="00985A14">
              <w:rPr>
                <w:rFonts w:asciiTheme="minorHAnsi" w:eastAsiaTheme="minorEastAsia" w:hAnsiTheme="minorHAnsi" w:cstheme="minorBidi"/>
                <w:noProof/>
                <w:sz w:val="22"/>
                <w:szCs w:val="22"/>
              </w:rPr>
              <w:tab/>
            </w:r>
            <w:r w:rsidR="00985A14" w:rsidRPr="00D43781">
              <w:rPr>
                <w:rStyle w:val="Hypertextovodkaz"/>
                <w:noProof/>
              </w:rPr>
              <w:t>Příležitosti</w:t>
            </w:r>
            <w:r w:rsidR="00985A14">
              <w:rPr>
                <w:noProof/>
                <w:webHidden/>
              </w:rPr>
              <w:tab/>
            </w:r>
            <w:r w:rsidR="00985A14">
              <w:rPr>
                <w:noProof/>
                <w:webHidden/>
              </w:rPr>
              <w:fldChar w:fldCharType="begin"/>
            </w:r>
            <w:r w:rsidR="00985A14">
              <w:rPr>
                <w:noProof/>
                <w:webHidden/>
              </w:rPr>
              <w:instrText xml:space="preserve"> PAGEREF _Toc68289268 \h </w:instrText>
            </w:r>
            <w:r w:rsidR="00985A14">
              <w:rPr>
                <w:noProof/>
                <w:webHidden/>
              </w:rPr>
            </w:r>
            <w:r w:rsidR="00985A14">
              <w:rPr>
                <w:noProof/>
                <w:webHidden/>
              </w:rPr>
              <w:fldChar w:fldCharType="separate"/>
            </w:r>
            <w:r w:rsidR="00323AA1">
              <w:rPr>
                <w:noProof/>
                <w:webHidden/>
              </w:rPr>
              <w:t>34</w:t>
            </w:r>
            <w:r w:rsidR="00985A14">
              <w:rPr>
                <w:noProof/>
                <w:webHidden/>
              </w:rPr>
              <w:fldChar w:fldCharType="end"/>
            </w:r>
          </w:hyperlink>
        </w:p>
        <w:p w14:paraId="16988A93" w14:textId="39C6BD90"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69" w:history="1">
            <w:r w:rsidR="00985A14" w:rsidRPr="00D43781">
              <w:rPr>
                <w:rStyle w:val="Hypertextovodkaz"/>
                <w:noProof/>
              </w:rPr>
              <w:t>5.4</w:t>
            </w:r>
            <w:r w:rsidR="00985A14">
              <w:rPr>
                <w:rFonts w:asciiTheme="minorHAnsi" w:eastAsiaTheme="minorEastAsia" w:hAnsiTheme="minorHAnsi" w:cstheme="minorBidi"/>
                <w:noProof/>
                <w:sz w:val="22"/>
                <w:szCs w:val="22"/>
              </w:rPr>
              <w:tab/>
            </w:r>
            <w:r w:rsidR="00985A14" w:rsidRPr="00D43781">
              <w:rPr>
                <w:rStyle w:val="Hypertextovodkaz"/>
                <w:noProof/>
              </w:rPr>
              <w:t>Hrozby</w:t>
            </w:r>
            <w:r w:rsidR="00985A14">
              <w:rPr>
                <w:noProof/>
                <w:webHidden/>
              </w:rPr>
              <w:tab/>
            </w:r>
            <w:r w:rsidR="00985A14">
              <w:rPr>
                <w:noProof/>
                <w:webHidden/>
              </w:rPr>
              <w:fldChar w:fldCharType="begin"/>
            </w:r>
            <w:r w:rsidR="00985A14">
              <w:rPr>
                <w:noProof/>
                <w:webHidden/>
              </w:rPr>
              <w:instrText xml:space="preserve"> PAGEREF _Toc68289269 \h </w:instrText>
            </w:r>
            <w:r w:rsidR="00985A14">
              <w:rPr>
                <w:noProof/>
                <w:webHidden/>
              </w:rPr>
            </w:r>
            <w:r w:rsidR="00985A14">
              <w:rPr>
                <w:noProof/>
                <w:webHidden/>
              </w:rPr>
              <w:fldChar w:fldCharType="separate"/>
            </w:r>
            <w:r w:rsidR="00323AA1">
              <w:rPr>
                <w:noProof/>
                <w:webHidden/>
              </w:rPr>
              <w:t>34</w:t>
            </w:r>
            <w:r w:rsidR="00985A14">
              <w:rPr>
                <w:noProof/>
                <w:webHidden/>
              </w:rPr>
              <w:fldChar w:fldCharType="end"/>
            </w:r>
          </w:hyperlink>
        </w:p>
        <w:p w14:paraId="7508EAA9" w14:textId="45EF533B"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70" w:history="1">
            <w:r w:rsidR="00985A14" w:rsidRPr="00D43781">
              <w:rPr>
                <w:rStyle w:val="Hypertextovodkaz"/>
                <w:noProof/>
              </w:rPr>
              <w:t>5.5</w:t>
            </w:r>
            <w:r w:rsidR="00985A14">
              <w:rPr>
                <w:rFonts w:asciiTheme="minorHAnsi" w:eastAsiaTheme="minorEastAsia" w:hAnsiTheme="minorHAnsi" w:cstheme="minorBidi"/>
                <w:noProof/>
                <w:sz w:val="22"/>
                <w:szCs w:val="22"/>
              </w:rPr>
              <w:tab/>
            </w:r>
            <w:r w:rsidR="00985A14" w:rsidRPr="00D43781">
              <w:rPr>
                <w:rStyle w:val="Hypertextovodkaz"/>
                <w:noProof/>
              </w:rPr>
              <w:t>Vyhodnocení SWOT analýzy</w:t>
            </w:r>
            <w:r w:rsidR="00985A14">
              <w:rPr>
                <w:noProof/>
                <w:webHidden/>
              </w:rPr>
              <w:tab/>
            </w:r>
            <w:r w:rsidR="00985A14">
              <w:rPr>
                <w:noProof/>
                <w:webHidden/>
              </w:rPr>
              <w:fldChar w:fldCharType="begin"/>
            </w:r>
            <w:r w:rsidR="00985A14">
              <w:rPr>
                <w:noProof/>
                <w:webHidden/>
              </w:rPr>
              <w:instrText xml:space="preserve"> PAGEREF _Toc68289270 \h </w:instrText>
            </w:r>
            <w:r w:rsidR="00985A14">
              <w:rPr>
                <w:noProof/>
                <w:webHidden/>
              </w:rPr>
            </w:r>
            <w:r w:rsidR="00985A14">
              <w:rPr>
                <w:noProof/>
                <w:webHidden/>
              </w:rPr>
              <w:fldChar w:fldCharType="separate"/>
            </w:r>
            <w:r w:rsidR="00323AA1">
              <w:rPr>
                <w:noProof/>
                <w:webHidden/>
              </w:rPr>
              <w:t>35</w:t>
            </w:r>
            <w:r w:rsidR="00985A14">
              <w:rPr>
                <w:noProof/>
                <w:webHidden/>
              </w:rPr>
              <w:fldChar w:fldCharType="end"/>
            </w:r>
          </w:hyperlink>
        </w:p>
        <w:p w14:paraId="721F5D9D" w14:textId="681552A2" w:rsidR="00985A14" w:rsidRDefault="000C5E3A">
          <w:pPr>
            <w:pStyle w:val="Obsah2"/>
            <w:tabs>
              <w:tab w:val="left" w:pos="1100"/>
              <w:tab w:val="right" w:leader="dot" w:pos="9060"/>
            </w:tabs>
            <w:rPr>
              <w:rFonts w:asciiTheme="minorHAnsi" w:eastAsiaTheme="minorEastAsia" w:hAnsiTheme="minorHAnsi" w:cstheme="minorBidi"/>
              <w:noProof/>
              <w:sz w:val="22"/>
              <w:szCs w:val="22"/>
            </w:rPr>
          </w:pPr>
          <w:hyperlink w:anchor="_Toc68289271" w:history="1">
            <w:r w:rsidR="00985A14" w:rsidRPr="00D43781">
              <w:rPr>
                <w:rStyle w:val="Hypertextovodkaz"/>
                <w:noProof/>
              </w:rPr>
              <w:t>6.</w:t>
            </w:r>
            <w:r w:rsidR="00985A14">
              <w:rPr>
                <w:rFonts w:asciiTheme="minorHAnsi" w:eastAsiaTheme="minorEastAsia" w:hAnsiTheme="minorHAnsi" w:cstheme="minorBidi"/>
                <w:noProof/>
                <w:sz w:val="22"/>
                <w:szCs w:val="22"/>
              </w:rPr>
              <w:tab/>
            </w:r>
            <w:r w:rsidR="00985A14" w:rsidRPr="00D43781">
              <w:rPr>
                <w:rStyle w:val="Hypertextovodkaz"/>
                <w:noProof/>
              </w:rPr>
              <w:t>CMMI analýza</w:t>
            </w:r>
            <w:r w:rsidR="00985A14">
              <w:rPr>
                <w:noProof/>
                <w:webHidden/>
              </w:rPr>
              <w:tab/>
            </w:r>
            <w:r w:rsidR="00985A14">
              <w:rPr>
                <w:noProof/>
                <w:webHidden/>
              </w:rPr>
              <w:fldChar w:fldCharType="begin"/>
            </w:r>
            <w:r w:rsidR="00985A14">
              <w:rPr>
                <w:noProof/>
                <w:webHidden/>
              </w:rPr>
              <w:instrText xml:space="preserve"> PAGEREF _Toc68289271 \h </w:instrText>
            </w:r>
            <w:r w:rsidR="00985A14">
              <w:rPr>
                <w:noProof/>
                <w:webHidden/>
              </w:rPr>
            </w:r>
            <w:r w:rsidR="00985A14">
              <w:rPr>
                <w:noProof/>
                <w:webHidden/>
              </w:rPr>
              <w:fldChar w:fldCharType="separate"/>
            </w:r>
            <w:r w:rsidR="00323AA1">
              <w:rPr>
                <w:noProof/>
                <w:webHidden/>
              </w:rPr>
              <w:t>37</w:t>
            </w:r>
            <w:r w:rsidR="00985A14">
              <w:rPr>
                <w:noProof/>
                <w:webHidden/>
              </w:rPr>
              <w:fldChar w:fldCharType="end"/>
            </w:r>
          </w:hyperlink>
        </w:p>
        <w:p w14:paraId="38573291" w14:textId="79259C24" w:rsidR="00985A14" w:rsidRDefault="000C5E3A">
          <w:pPr>
            <w:pStyle w:val="Obsah2"/>
            <w:tabs>
              <w:tab w:val="left" w:pos="1100"/>
              <w:tab w:val="right" w:leader="dot" w:pos="9060"/>
            </w:tabs>
            <w:rPr>
              <w:rFonts w:asciiTheme="minorHAnsi" w:eastAsiaTheme="minorEastAsia" w:hAnsiTheme="minorHAnsi" w:cstheme="minorBidi"/>
              <w:noProof/>
              <w:sz w:val="22"/>
              <w:szCs w:val="22"/>
            </w:rPr>
          </w:pPr>
          <w:hyperlink w:anchor="_Toc68289272" w:history="1">
            <w:r w:rsidR="00985A14" w:rsidRPr="00D43781">
              <w:rPr>
                <w:rStyle w:val="Hypertextovodkaz"/>
                <w:noProof/>
              </w:rPr>
              <w:t>7.</w:t>
            </w:r>
            <w:r w:rsidR="00985A14">
              <w:rPr>
                <w:rFonts w:asciiTheme="minorHAnsi" w:eastAsiaTheme="minorEastAsia" w:hAnsiTheme="minorHAnsi" w:cstheme="minorBidi"/>
                <w:noProof/>
                <w:sz w:val="22"/>
                <w:szCs w:val="22"/>
              </w:rPr>
              <w:tab/>
            </w:r>
            <w:r w:rsidR="00985A14" w:rsidRPr="00D43781">
              <w:rPr>
                <w:rStyle w:val="Hypertextovodkaz"/>
                <w:noProof/>
              </w:rPr>
              <w:t>Zajímavosti o obci Hněvotín</w:t>
            </w:r>
            <w:r w:rsidR="00985A14">
              <w:rPr>
                <w:noProof/>
                <w:webHidden/>
              </w:rPr>
              <w:tab/>
            </w:r>
            <w:r w:rsidR="00985A14">
              <w:rPr>
                <w:noProof/>
                <w:webHidden/>
              </w:rPr>
              <w:fldChar w:fldCharType="begin"/>
            </w:r>
            <w:r w:rsidR="00985A14">
              <w:rPr>
                <w:noProof/>
                <w:webHidden/>
              </w:rPr>
              <w:instrText xml:space="preserve"> PAGEREF _Toc68289272 \h </w:instrText>
            </w:r>
            <w:r w:rsidR="00985A14">
              <w:rPr>
                <w:noProof/>
                <w:webHidden/>
              </w:rPr>
            </w:r>
            <w:r w:rsidR="00985A14">
              <w:rPr>
                <w:noProof/>
                <w:webHidden/>
              </w:rPr>
              <w:fldChar w:fldCharType="separate"/>
            </w:r>
            <w:r w:rsidR="00323AA1">
              <w:rPr>
                <w:noProof/>
                <w:webHidden/>
              </w:rPr>
              <w:t>40</w:t>
            </w:r>
            <w:r w:rsidR="00985A14">
              <w:rPr>
                <w:noProof/>
                <w:webHidden/>
              </w:rPr>
              <w:fldChar w:fldCharType="end"/>
            </w:r>
          </w:hyperlink>
        </w:p>
        <w:p w14:paraId="043BB920" w14:textId="632B31EE"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73" w:history="1">
            <w:r w:rsidR="00985A14" w:rsidRPr="00D43781">
              <w:rPr>
                <w:rStyle w:val="Hypertextovodkaz"/>
                <w:noProof/>
              </w:rPr>
              <w:t>7.1</w:t>
            </w:r>
            <w:r w:rsidR="00985A14">
              <w:rPr>
                <w:rFonts w:asciiTheme="minorHAnsi" w:eastAsiaTheme="minorEastAsia" w:hAnsiTheme="minorHAnsi" w:cstheme="minorBidi"/>
                <w:noProof/>
                <w:sz w:val="22"/>
                <w:szCs w:val="22"/>
              </w:rPr>
              <w:tab/>
            </w:r>
            <w:r w:rsidR="00985A14" w:rsidRPr="00D43781">
              <w:rPr>
                <w:rStyle w:val="Hypertextovodkaz"/>
                <w:noProof/>
              </w:rPr>
              <w:t>Obec roku</w:t>
            </w:r>
            <w:r w:rsidR="00985A14">
              <w:rPr>
                <w:noProof/>
                <w:webHidden/>
              </w:rPr>
              <w:tab/>
            </w:r>
            <w:r w:rsidR="00985A14">
              <w:rPr>
                <w:noProof/>
                <w:webHidden/>
              </w:rPr>
              <w:fldChar w:fldCharType="begin"/>
            </w:r>
            <w:r w:rsidR="00985A14">
              <w:rPr>
                <w:noProof/>
                <w:webHidden/>
              </w:rPr>
              <w:instrText xml:space="preserve"> PAGEREF _Toc68289273 \h </w:instrText>
            </w:r>
            <w:r w:rsidR="00985A14">
              <w:rPr>
                <w:noProof/>
                <w:webHidden/>
              </w:rPr>
            </w:r>
            <w:r w:rsidR="00985A14">
              <w:rPr>
                <w:noProof/>
                <w:webHidden/>
              </w:rPr>
              <w:fldChar w:fldCharType="separate"/>
            </w:r>
            <w:r w:rsidR="00323AA1">
              <w:rPr>
                <w:noProof/>
                <w:webHidden/>
              </w:rPr>
              <w:t>40</w:t>
            </w:r>
            <w:r w:rsidR="00985A14">
              <w:rPr>
                <w:noProof/>
                <w:webHidden/>
              </w:rPr>
              <w:fldChar w:fldCharType="end"/>
            </w:r>
          </w:hyperlink>
        </w:p>
        <w:p w14:paraId="0239A8F1" w14:textId="2BA9DEEE"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74" w:history="1">
            <w:r w:rsidR="00985A14" w:rsidRPr="00D43781">
              <w:rPr>
                <w:rStyle w:val="Hypertextovodkaz"/>
                <w:noProof/>
              </w:rPr>
              <w:t>7.2</w:t>
            </w:r>
            <w:r w:rsidR="00985A14">
              <w:rPr>
                <w:rFonts w:asciiTheme="minorHAnsi" w:eastAsiaTheme="minorEastAsia" w:hAnsiTheme="minorHAnsi" w:cstheme="minorBidi"/>
                <w:noProof/>
                <w:sz w:val="22"/>
                <w:szCs w:val="22"/>
              </w:rPr>
              <w:tab/>
            </w:r>
            <w:r w:rsidR="00985A14" w:rsidRPr="00D43781">
              <w:rPr>
                <w:rStyle w:val="Hypertextovodkaz"/>
                <w:noProof/>
              </w:rPr>
              <w:t>Vyhraný soud s Olomouckým krajem</w:t>
            </w:r>
            <w:r w:rsidR="00985A14">
              <w:rPr>
                <w:noProof/>
                <w:webHidden/>
              </w:rPr>
              <w:tab/>
            </w:r>
            <w:r w:rsidR="00985A14">
              <w:rPr>
                <w:noProof/>
                <w:webHidden/>
              </w:rPr>
              <w:fldChar w:fldCharType="begin"/>
            </w:r>
            <w:r w:rsidR="00985A14">
              <w:rPr>
                <w:noProof/>
                <w:webHidden/>
              </w:rPr>
              <w:instrText xml:space="preserve"> PAGEREF _Toc68289274 \h </w:instrText>
            </w:r>
            <w:r w:rsidR="00985A14">
              <w:rPr>
                <w:noProof/>
                <w:webHidden/>
              </w:rPr>
            </w:r>
            <w:r w:rsidR="00985A14">
              <w:rPr>
                <w:noProof/>
                <w:webHidden/>
              </w:rPr>
              <w:fldChar w:fldCharType="separate"/>
            </w:r>
            <w:r w:rsidR="00323AA1">
              <w:rPr>
                <w:noProof/>
                <w:webHidden/>
              </w:rPr>
              <w:t>40</w:t>
            </w:r>
            <w:r w:rsidR="00985A14">
              <w:rPr>
                <w:noProof/>
                <w:webHidden/>
              </w:rPr>
              <w:fldChar w:fldCharType="end"/>
            </w:r>
          </w:hyperlink>
        </w:p>
        <w:p w14:paraId="7912CE62" w14:textId="000BD124" w:rsidR="00985A14" w:rsidRDefault="000C5E3A">
          <w:pPr>
            <w:pStyle w:val="Obsah2"/>
            <w:tabs>
              <w:tab w:val="left" w:pos="1320"/>
              <w:tab w:val="right" w:leader="dot" w:pos="9060"/>
            </w:tabs>
            <w:rPr>
              <w:rFonts w:asciiTheme="minorHAnsi" w:eastAsiaTheme="minorEastAsia" w:hAnsiTheme="minorHAnsi" w:cstheme="minorBidi"/>
              <w:noProof/>
              <w:sz w:val="22"/>
              <w:szCs w:val="22"/>
            </w:rPr>
          </w:pPr>
          <w:hyperlink w:anchor="_Toc68289275" w:history="1">
            <w:r w:rsidR="00985A14" w:rsidRPr="00D43781">
              <w:rPr>
                <w:rStyle w:val="Hypertextovodkaz"/>
                <w:noProof/>
              </w:rPr>
              <w:t>7.3</w:t>
            </w:r>
            <w:r w:rsidR="00985A14">
              <w:rPr>
                <w:rFonts w:asciiTheme="minorHAnsi" w:eastAsiaTheme="minorEastAsia" w:hAnsiTheme="minorHAnsi" w:cstheme="minorBidi"/>
                <w:noProof/>
                <w:sz w:val="22"/>
                <w:szCs w:val="22"/>
              </w:rPr>
              <w:tab/>
            </w:r>
            <w:r w:rsidR="00985A14" w:rsidRPr="00D43781">
              <w:rPr>
                <w:rStyle w:val="Hypertextovodkaz"/>
                <w:noProof/>
              </w:rPr>
              <w:t>Den země v obci Hněvotín</w:t>
            </w:r>
            <w:r w:rsidR="00985A14">
              <w:rPr>
                <w:noProof/>
                <w:webHidden/>
              </w:rPr>
              <w:tab/>
            </w:r>
            <w:r w:rsidR="00985A14">
              <w:rPr>
                <w:noProof/>
                <w:webHidden/>
              </w:rPr>
              <w:fldChar w:fldCharType="begin"/>
            </w:r>
            <w:r w:rsidR="00985A14">
              <w:rPr>
                <w:noProof/>
                <w:webHidden/>
              </w:rPr>
              <w:instrText xml:space="preserve"> PAGEREF _Toc68289275 \h </w:instrText>
            </w:r>
            <w:r w:rsidR="00985A14">
              <w:rPr>
                <w:noProof/>
                <w:webHidden/>
              </w:rPr>
            </w:r>
            <w:r w:rsidR="00985A14">
              <w:rPr>
                <w:noProof/>
                <w:webHidden/>
              </w:rPr>
              <w:fldChar w:fldCharType="separate"/>
            </w:r>
            <w:r w:rsidR="00323AA1">
              <w:rPr>
                <w:noProof/>
                <w:webHidden/>
              </w:rPr>
              <w:t>41</w:t>
            </w:r>
            <w:r w:rsidR="00985A14">
              <w:rPr>
                <w:noProof/>
                <w:webHidden/>
              </w:rPr>
              <w:fldChar w:fldCharType="end"/>
            </w:r>
          </w:hyperlink>
        </w:p>
        <w:p w14:paraId="0FD1F091" w14:textId="61848594" w:rsidR="008437F4" w:rsidRDefault="008437F4" w:rsidP="00677C67">
          <w:r>
            <w:rPr>
              <w:b/>
              <w:bCs/>
            </w:rPr>
            <w:fldChar w:fldCharType="end"/>
          </w:r>
        </w:p>
      </w:sdtContent>
    </w:sdt>
    <w:p w14:paraId="2CEDE857" w14:textId="1CCD3105" w:rsidR="00B07BC5" w:rsidRPr="0092788E" w:rsidRDefault="00844619" w:rsidP="00FE4A55">
      <w:pPr>
        <w:spacing w:before="0" w:after="160"/>
        <w:ind w:firstLine="0"/>
        <w:jc w:val="left"/>
        <w:rPr>
          <w:b/>
          <w:bCs/>
        </w:rPr>
      </w:pPr>
      <w:r>
        <w:rPr>
          <w:rStyle w:val="highlight"/>
        </w:rPr>
        <w:br w:type="page"/>
      </w:r>
      <w:r w:rsidR="00B07BC5" w:rsidRPr="0092788E">
        <w:rPr>
          <w:b/>
          <w:bCs/>
        </w:rPr>
        <w:lastRenderedPageBreak/>
        <w:t>Ú</w:t>
      </w:r>
      <w:r w:rsidR="0092788E" w:rsidRPr="0092788E">
        <w:rPr>
          <w:b/>
          <w:bCs/>
        </w:rPr>
        <w:t>vod</w:t>
      </w:r>
    </w:p>
    <w:p w14:paraId="4EC36FDF" w14:textId="1C3C6281" w:rsidR="00E50711" w:rsidRDefault="00C95D9B" w:rsidP="00E50711">
      <w:pPr>
        <w:spacing w:before="0" w:after="160"/>
      </w:pPr>
      <w:r>
        <w:t>Cílem práce je analyzovat obecní úřad Hněvotín, jeho okolí a procesy v něm probíhající. Provedu SWOT analýzu a z</w:t>
      </w:r>
      <w:r w:rsidR="00552CE1">
        <w:t xml:space="preserve">aměřím se </w:t>
      </w:r>
      <w:r w:rsidR="00E50711">
        <w:t>na její silné a slabé stránky, příležitosti a hrozby. Dále napíši hodnocení SWO</w:t>
      </w:r>
      <w:r>
        <w:t>T analýzy. Dále provedu</w:t>
      </w:r>
      <w:r w:rsidR="00E50711">
        <w:t xml:space="preserve"> CMMI analýzu</w:t>
      </w:r>
      <w:r w:rsidR="00552CE1">
        <w:t xml:space="preserve"> na procesy probíhající v obci a na obecním úřadě a budu se snažit najít způsob, jak co nejvíce práci zefektivnit a jak</w:t>
      </w:r>
      <w:r w:rsidR="002D058F">
        <w:t>é</w:t>
      </w:r>
      <w:r w:rsidR="00552CE1">
        <w:t xml:space="preserve"> by mohlo být nejlepší řešení.</w:t>
      </w:r>
    </w:p>
    <w:p w14:paraId="3DF711E5" w14:textId="6AE57AB9" w:rsidR="00B07BC5" w:rsidRDefault="00096353" w:rsidP="00FE4A55">
      <w:pPr>
        <w:spacing w:before="0" w:after="160"/>
      </w:pPr>
      <w:r>
        <w:t>V teoretické části uvedu</w:t>
      </w:r>
      <w:r w:rsidR="00C06419">
        <w:t xml:space="preserve"> několik</w:t>
      </w:r>
      <w:r>
        <w:t xml:space="preserve"> pojmů, které se vztahují k danému tématu.</w:t>
      </w:r>
      <w:r w:rsidR="00973712">
        <w:t xml:space="preserve"> Jedná se například o pojmy strategie, strategická analýza i s jejími metodami, strategické řízení, obec, orgány obce atd.</w:t>
      </w:r>
    </w:p>
    <w:p w14:paraId="3025BF05" w14:textId="7201FEC0" w:rsidR="00C14F32" w:rsidRDefault="00096353" w:rsidP="00FE4A55">
      <w:pPr>
        <w:spacing w:before="0" w:after="160"/>
      </w:pPr>
      <w:r>
        <w:t>V</w:t>
      </w:r>
      <w:r w:rsidR="00973712">
        <w:t xml:space="preserve"> metodické části </w:t>
      </w:r>
      <w:r w:rsidR="00306076">
        <w:t xml:space="preserve">popíši metody, které budu používat v praktické části. Jedná se o SWOT analýzu, u které popíši silné stránky, slabé stránky, příležitosti a hrozby. Také se jedná o CMMI analýzu, u které popíši jejich pět </w:t>
      </w:r>
      <w:r w:rsidR="001E287B">
        <w:t>úrovní procesu.</w:t>
      </w:r>
    </w:p>
    <w:p w14:paraId="4CED093A" w14:textId="036F1845" w:rsidR="00D37FA2" w:rsidRDefault="00C14F32" w:rsidP="00FE4A55">
      <w:pPr>
        <w:spacing w:before="0" w:after="160"/>
      </w:pPr>
      <w:r>
        <w:t>V poslední části na úvod představím obecní úřad Hněvotín</w:t>
      </w:r>
      <w:r w:rsidR="00850435">
        <w:t xml:space="preserve"> (polohu, historii, orgány obce atd.). D</w:t>
      </w:r>
      <w:r w:rsidR="0051074D">
        <w:t>ále</w:t>
      </w:r>
      <w:r w:rsidR="00850435">
        <w:t xml:space="preserve"> </w:t>
      </w:r>
      <w:r w:rsidR="0051074D">
        <w:t>aplikuji</w:t>
      </w:r>
      <w:r w:rsidR="00850435">
        <w:t xml:space="preserve"> SWOT analýzu a CMMI analýzu na obec</w:t>
      </w:r>
      <w:r w:rsidR="00C54ABC">
        <w:t xml:space="preserve"> či obecní úřad</w:t>
      </w:r>
      <w:r w:rsidR="00850435">
        <w:t>. V rámci SWOT analýzy popíši její silné stránky, slabé stránky, příležitosti a hrozby a na konec celou analýzu vyhodnotím a napíši možná řešení na eliminaci slabých stránek a hrozeb. V rámci CMMI analýzy si vyberu</w:t>
      </w:r>
      <w:r w:rsidR="00F76F7F">
        <w:t xml:space="preserve"> čtyři procesy probíhající na obecním úřadě v Hněvotíně. Vybrané procesy popíši a ohodnotím příslušnou váhou od jedné do pěti. CMMI analýzu na závěr vyhodnotím a napíši doporučení, jaké náležitosti by bylo dobré doplnit k danému procesu.</w:t>
      </w:r>
    </w:p>
    <w:p w14:paraId="5D44653D" w14:textId="65A5646B" w:rsidR="00F76F7F" w:rsidRDefault="00F76F7F" w:rsidP="00FE4A55">
      <w:pPr>
        <w:spacing w:before="0" w:after="160"/>
      </w:pPr>
      <w:r>
        <w:t>Na závěr bakalářské práce si vyberu několik zajímavostí o obci Hněvotín a stručně je popíši.</w:t>
      </w:r>
    </w:p>
    <w:p w14:paraId="4855A8E4" w14:textId="77777777" w:rsidR="00D37FA2" w:rsidRDefault="00D37FA2" w:rsidP="00FE4A55">
      <w:pPr>
        <w:spacing w:before="0" w:after="160"/>
        <w:jc w:val="left"/>
      </w:pPr>
      <w:r>
        <w:br w:type="page"/>
      </w:r>
    </w:p>
    <w:p w14:paraId="46166B0E" w14:textId="2B84650B" w:rsidR="0076010D" w:rsidRDefault="00DD3A85" w:rsidP="00FE4A55">
      <w:pPr>
        <w:pStyle w:val="Styl2"/>
        <w:ind w:firstLine="454"/>
      </w:pPr>
      <w:bookmarkStart w:id="0" w:name="_Toc68289225"/>
      <w:r>
        <w:lastRenderedPageBreak/>
        <w:t>Vymezení pojmů</w:t>
      </w:r>
      <w:bookmarkEnd w:id="0"/>
    </w:p>
    <w:p w14:paraId="3E0D05F9" w14:textId="1C424F45" w:rsidR="003720A5" w:rsidRDefault="0076010D" w:rsidP="00FE4A55">
      <w:pPr>
        <w:pStyle w:val="Styl3"/>
        <w:ind w:firstLine="454"/>
      </w:pPr>
      <w:r>
        <w:t xml:space="preserve"> </w:t>
      </w:r>
      <w:bookmarkStart w:id="1" w:name="_Toc68289226"/>
      <w:r>
        <w:t>Strategie</w:t>
      </w:r>
      <w:bookmarkEnd w:id="1"/>
    </w:p>
    <w:p w14:paraId="36E7D778" w14:textId="5EFD7C4B" w:rsidR="003720A5" w:rsidRDefault="003720A5" w:rsidP="00FE4A55">
      <w:r>
        <w:t>Způsob (cesta), kterým organizace realizuje své poslání a vizi. Je založena na potřebách hlavních zainteresovaných stran (primárních externích zákaznících) a podporována příslušnými politikami (koncepcemi), plány, cíli, záměry a procesy. Zpravidla jde o prostředky, metody, procesy a zdroje vyžadované celkově nebo v nějak kombinaci pro dosažení strategických cílů, včetně jejich případn</w:t>
      </w:r>
      <w:r w:rsidR="00AC4408">
        <w:t>é</w:t>
      </w:r>
      <w:r>
        <w:t xml:space="preserve"> změny.</w:t>
      </w:r>
      <w:r w:rsidR="00697E8F">
        <w:rPr>
          <w:rStyle w:val="Znakapoznpodarou"/>
        </w:rPr>
        <w:footnoteReference w:id="1"/>
      </w:r>
    </w:p>
    <w:p w14:paraId="0D262D96" w14:textId="1C5AC8DF" w:rsidR="005D65E3" w:rsidRDefault="005D65E3" w:rsidP="00FE4A55">
      <w:r>
        <w:t>Vyjadřuj</w:t>
      </w:r>
      <w:r w:rsidR="00443DD4">
        <w:t>e</w:t>
      </w:r>
      <w:r>
        <w:t xml:space="preserve"> zejména misi, vizi, strategické operace a cíle podniku. Je to velmi riziková a</w:t>
      </w:r>
      <w:r w:rsidR="00BF7B1E">
        <w:t> </w:t>
      </w:r>
      <w:r>
        <w:t>složitá součást řízení a je pro podnik velmi důležitá.</w:t>
      </w:r>
      <w:r w:rsidR="00DC2C0A">
        <w:t xml:space="preserve"> Jedná se o dlouhodobý plán k dosažení určitého cíle podniku a je to jeden z výstupů strategického řízení. Slovo strategie pochází z vojenského prostředí </w:t>
      </w:r>
      <w:r w:rsidR="004542AD">
        <w:t>a znamená „velet vojsku“. Slouží také k uspořádání, sjednocení či usměrnění jednání pracovníků v celém podniku. V podniku by měla být jedna hlavní strategie, která by měla určovat hlavní směr podniku. Existují zde i podřízené strategie, které se používají spíše ve větších podnicích. Jsou jimi například informační, finanční, marketingová, technologická, výrobní či bezpečnostní strategie a mnoho dalších.</w:t>
      </w:r>
    </w:p>
    <w:p w14:paraId="000C61F9" w14:textId="026883F2" w:rsidR="00863536" w:rsidRDefault="00863536" w:rsidP="00A52FB0">
      <w:pPr>
        <w:rPr>
          <w:b/>
          <w:bCs/>
        </w:rPr>
      </w:pPr>
      <w:r>
        <w:rPr>
          <w:b/>
          <w:bCs/>
        </w:rPr>
        <w:t>Tvorba strategie</w:t>
      </w:r>
    </w:p>
    <w:p w14:paraId="7E9A8C10" w14:textId="50E66A4E" w:rsidR="00863536" w:rsidRDefault="00740F61" w:rsidP="00FE4A55">
      <w:r>
        <w:t>Cílem tvorby strategie je nastavení principů, které jsou klíčové pro fungování podniku a</w:t>
      </w:r>
      <w:r w:rsidR="00A52FB0">
        <w:t> </w:t>
      </w:r>
      <w:r>
        <w:t>pro vytvoření plánu činnosti a rozvoje. Jimi jsou například určení vize a poslání podniku, definice strategických oblastí, určení strategických cílů, které vedou k naplnění vize a poslání, určení cest, které vedou k dosažení daných cílů atd.</w:t>
      </w:r>
      <w:r w:rsidR="002B316F">
        <w:t xml:space="preserve"> Je také potřeba zvážit, co bychom mohli mít za výstupy. V zájmu podniku je především potřeba eliminovat hrozby a slabé stránky, naplnit očekávání zainteresovaných stran nebo využít silné stránky a příležitosti.</w:t>
      </w:r>
    </w:p>
    <w:p w14:paraId="65D9AFDA" w14:textId="3DFC550A" w:rsidR="00740F61" w:rsidRDefault="00740F61" w:rsidP="00A52FB0">
      <w:pPr>
        <w:rPr>
          <w:b/>
          <w:bCs/>
        </w:rPr>
      </w:pPr>
      <w:r>
        <w:rPr>
          <w:b/>
          <w:bCs/>
        </w:rPr>
        <w:t>Realizace strategie</w:t>
      </w:r>
    </w:p>
    <w:p w14:paraId="14574843" w14:textId="66D5F1A6" w:rsidR="00740F61" w:rsidRPr="00740F61" w:rsidRDefault="002B316F" w:rsidP="00FE4A55">
      <w:r>
        <w:t>U realizace strategie je důležité, aby byly zajištěny nezbytné zdroje pro realizaci dané strategie či organizační a řídící struktury. Také je důležitý rozklad strategických cílů a taktik na jednotlivé operativní úlohy či měření pokroku.</w:t>
      </w:r>
    </w:p>
    <w:p w14:paraId="4FBBB33C" w14:textId="4E231775" w:rsidR="0076010D" w:rsidRDefault="0076010D" w:rsidP="00FE4A55">
      <w:pPr>
        <w:pStyle w:val="Styl3"/>
        <w:ind w:firstLine="454"/>
      </w:pPr>
      <w:r>
        <w:lastRenderedPageBreak/>
        <w:t xml:space="preserve"> </w:t>
      </w:r>
      <w:bookmarkStart w:id="2" w:name="_Toc68289227"/>
      <w:r w:rsidR="00C3705E">
        <w:t>Strategická a</w:t>
      </w:r>
      <w:r>
        <w:t>nalýza</w:t>
      </w:r>
      <w:bookmarkEnd w:id="2"/>
    </w:p>
    <w:p w14:paraId="56FC730B" w14:textId="6DECECAF" w:rsidR="00FE5CE5" w:rsidRDefault="0050323A" w:rsidP="00FE4A55">
      <w:r>
        <w:t>Jedná se o metodu rozboru různých jevů a jejich členění od celku k jednotlivým částem. Analýza slouží k nalezení souvislostí mezi jednotlivými jevy. Nalezení souvislostí je důležité k následné charakteristice funkcí daného jevu.</w:t>
      </w:r>
      <w:r w:rsidR="00DD3A85">
        <w:t xml:space="preserve"> Strategickou analýzou začíná celý strategický cyklus. Také nám pomáhá zjišťovat strategickou pozici podniku, kter</w:t>
      </w:r>
      <w:r w:rsidR="00CC1859">
        <w:t>ou můžeme zjistit pomocí analýzy mikrookolí, makrookolí a konkurenčního prostředí.</w:t>
      </w:r>
    </w:p>
    <w:p w14:paraId="69BBBFD4" w14:textId="2BD3A654" w:rsidR="00B11FA2" w:rsidRDefault="00B11FA2" w:rsidP="00FE4A55">
      <w:r>
        <w:t>Jejím cílem je identifikace a vyhodnocení informací důležitých z hlediska formulace strategie.</w:t>
      </w:r>
      <w:r w:rsidR="00597F46">
        <w:t xml:space="preserve"> Také poskytuje potřebné informace o aktuálním stavu podniku. </w:t>
      </w:r>
      <w:r>
        <w:t>Při strategické analýze zjišťujeme, které faktory mají vliv na organizaci či jaká je její pozice. Je velice důležitá pro vyhodnocení silných a slabých stránek, příležitostí i hrozeb organizace.</w:t>
      </w:r>
    </w:p>
    <w:p w14:paraId="25C8023C" w14:textId="4DF873C7" w:rsidR="001365DB" w:rsidRDefault="00597F46" w:rsidP="00FE4A55">
      <w:r>
        <w:t>Strategická analýza je klíčovým bodem v procesu tvorby strategie. Dále analyzuje a</w:t>
      </w:r>
      <w:r w:rsidR="00A52FB0">
        <w:t> </w:t>
      </w:r>
      <w:r>
        <w:t>hodnotí důležité faktory v podniku mající vliv na jeho vývoj. Strategická analýza zapojuje názory a</w:t>
      </w:r>
      <w:r w:rsidR="00C06419">
        <w:t> </w:t>
      </w:r>
      <w:r>
        <w:t>představivost managementu, neposkytuje nám tedy přesný závěr či návod</w:t>
      </w:r>
      <w:r w:rsidR="00F61E8C">
        <w:t>,</w:t>
      </w:r>
      <w:r>
        <w:t xml:space="preserve"> jak postupovat. </w:t>
      </w:r>
    </w:p>
    <w:p w14:paraId="432B82F8" w14:textId="4AE3F32A" w:rsidR="00190932" w:rsidRDefault="00D66149" w:rsidP="00FE4A55">
      <w:pPr>
        <w:pStyle w:val="Styl3"/>
        <w:ind w:left="1775" w:firstLine="454"/>
      </w:pPr>
      <w:r>
        <w:t xml:space="preserve"> </w:t>
      </w:r>
      <w:bookmarkStart w:id="3" w:name="_Toc68289228"/>
      <w:r>
        <w:t>Metody</w:t>
      </w:r>
      <w:r w:rsidR="00C3705E">
        <w:t xml:space="preserve"> strate</w:t>
      </w:r>
      <w:r w:rsidR="000F2E73">
        <w:t>gických</w:t>
      </w:r>
      <w:r>
        <w:t xml:space="preserve"> analýz</w:t>
      </w:r>
      <w:bookmarkEnd w:id="3"/>
    </w:p>
    <w:p w14:paraId="5E6F857F" w14:textId="68738E57" w:rsidR="006A546D" w:rsidRPr="00E749AD" w:rsidRDefault="001365DB" w:rsidP="008B5232">
      <w:pPr>
        <w:pStyle w:val="Styl3"/>
        <w:numPr>
          <w:ilvl w:val="0"/>
          <w:numId w:val="40"/>
        </w:numPr>
      </w:pPr>
      <w:bookmarkStart w:id="4" w:name="_Toc68289229"/>
      <w:r w:rsidRPr="00E749AD">
        <w:t>Analýza vnějšího prostředí</w:t>
      </w:r>
      <w:bookmarkEnd w:id="4"/>
    </w:p>
    <w:p w14:paraId="2B8813F5" w14:textId="65C6E335" w:rsidR="001365DB" w:rsidRPr="00E749AD" w:rsidRDefault="00C2529E" w:rsidP="008B5232">
      <w:pPr>
        <w:pStyle w:val="Bezmezer"/>
        <w:numPr>
          <w:ilvl w:val="0"/>
          <w:numId w:val="39"/>
        </w:numPr>
      </w:pPr>
      <w:bookmarkStart w:id="5" w:name="_Toc68289230"/>
      <w:r w:rsidRPr="00E749AD">
        <w:t>PESTLE analýza</w:t>
      </w:r>
      <w:bookmarkEnd w:id="5"/>
    </w:p>
    <w:p w14:paraId="1A0747DD" w14:textId="7C2BE8F3" w:rsidR="00C2529E" w:rsidRDefault="00C2529E" w:rsidP="00FE4A55">
      <w:r>
        <w:t>Tato metoda je používána ke zkoumání okolních vlivů, které působí na organizaci. Působící vlivy mohou znamenat příležitosti či hrozby, které by se mohly v budoucnu objevit. M</w:t>
      </w:r>
      <w:r w:rsidR="00C30DCD">
        <w:t>ěli bychom také zvážit, jak se tyto vlivy mění v čase. Analýza nám poskytuje mnoho informací o</w:t>
      </w:r>
      <w:r w:rsidR="00E450D3">
        <w:t> </w:t>
      </w:r>
      <w:r w:rsidR="00C30DCD">
        <w:t>vlivech vnějšího prostředí organizace</w:t>
      </w:r>
      <w:r w:rsidR="00BD2408">
        <w:t>. M</w:t>
      </w:r>
      <w:r w:rsidR="00C30DCD">
        <w:t>ěli bychom je tedy rozdělit dle jejich důležitosti.</w:t>
      </w:r>
      <w:r w:rsidR="00CC0243">
        <w:t xml:space="preserve"> PESTLE analýza bývá také někdy zkrácena na PEST či STEP, nebo může být i</w:t>
      </w:r>
      <w:r w:rsidR="00A52FB0">
        <w:t> </w:t>
      </w:r>
      <w:r w:rsidR="00CC0243">
        <w:t>jinak upravována.</w:t>
      </w:r>
      <w:r w:rsidR="00C30DCD">
        <w:t xml:space="preserve"> Název analýzy PESTLE je odvozen od počátečních písmen každého z vlivů a jimi jsou:</w:t>
      </w:r>
    </w:p>
    <w:p w14:paraId="2A742468" w14:textId="297F660E" w:rsidR="005C57FA" w:rsidRPr="00C30DCD" w:rsidRDefault="00C30DCD" w:rsidP="00FE4A55">
      <w:r>
        <w:rPr>
          <w:b/>
          <w:bCs/>
        </w:rPr>
        <w:t xml:space="preserve">P – </w:t>
      </w:r>
      <w:r>
        <w:t>politické prostředí (political environment)</w:t>
      </w:r>
    </w:p>
    <w:p w14:paraId="0D061EFA" w14:textId="6800CCC9" w:rsidR="00C30DCD" w:rsidRPr="00C30DCD" w:rsidRDefault="00C30DCD" w:rsidP="00FE4A55">
      <w:r>
        <w:rPr>
          <w:b/>
          <w:bCs/>
        </w:rPr>
        <w:t xml:space="preserve">E – </w:t>
      </w:r>
      <w:r>
        <w:t>ekonomické prostředí (economic environment)</w:t>
      </w:r>
    </w:p>
    <w:p w14:paraId="3CA75E03" w14:textId="62C2137A" w:rsidR="00C30DCD" w:rsidRPr="00C30DCD" w:rsidRDefault="00C30DCD" w:rsidP="00FE4A55">
      <w:r>
        <w:rPr>
          <w:b/>
          <w:bCs/>
        </w:rPr>
        <w:t xml:space="preserve">S – </w:t>
      </w:r>
      <w:r>
        <w:t>sociální prostředí (social environment)</w:t>
      </w:r>
    </w:p>
    <w:p w14:paraId="663F6A4A" w14:textId="55C3C45E" w:rsidR="00C30DCD" w:rsidRPr="00C30DCD" w:rsidRDefault="00C30DCD" w:rsidP="00FE4A55">
      <w:r>
        <w:rPr>
          <w:b/>
          <w:bCs/>
        </w:rPr>
        <w:t xml:space="preserve">T – </w:t>
      </w:r>
      <w:r>
        <w:t>technologické prostředí (technological environment)</w:t>
      </w:r>
    </w:p>
    <w:p w14:paraId="15021283" w14:textId="3395ECBA" w:rsidR="00C30DCD" w:rsidRPr="00C30DCD" w:rsidRDefault="00C30DCD" w:rsidP="00FE4A55">
      <w:r>
        <w:rPr>
          <w:b/>
          <w:bCs/>
        </w:rPr>
        <w:t xml:space="preserve">L – </w:t>
      </w:r>
      <w:r>
        <w:t>legislativní prostředí (legislative environment)</w:t>
      </w:r>
    </w:p>
    <w:p w14:paraId="1B3DC032" w14:textId="03EE0F33" w:rsidR="00C30DCD" w:rsidRDefault="00C30DCD" w:rsidP="00FE4A55">
      <w:r>
        <w:rPr>
          <w:b/>
          <w:bCs/>
        </w:rPr>
        <w:t xml:space="preserve">E – </w:t>
      </w:r>
      <w:r>
        <w:t>ekologické či enviro</w:t>
      </w:r>
      <w:r w:rsidR="00BD2408">
        <w:t>n</w:t>
      </w:r>
      <w:r>
        <w:t>mentální prostředí (ecologic environment)</w:t>
      </w:r>
    </w:p>
    <w:p w14:paraId="61DFD84C" w14:textId="3A4EA309" w:rsidR="005C57FA" w:rsidRDefault="005C57FA" w:rsidP="00FE4A55">
      <w:pPr>
        <w:rPr>
          <w:b/>
          <w:bCs/>
        </w:rPr>
      </w:pPr>
      <w:r>
        <w:rPr>
          <w:b/>
          <w:bCs/>
        </w:rPr>
        <w:lastRenderedPageBreak/>
        <w:t xml:space="preserve">Politické </w:t>
      </w:r>
      <w:r w:rsidR="004A40C4">
        <w:rPr>
          <w:b/>
          <w:bCs/>
        </w:rPr>
        <w:t>prostředí</w:t>
      </w:r>
    </w:p>
    <w:p w14:paraId="0C150BD4" w14:textId="35B43D60" w:rsidR="005C57FA" w:rsidRDefault="004A40C4" w:rsidP="00FE4A55">
      <w:r>
        <w:t>Politické prostředí mohou ovlivňovat</w:t>
      </w:r>
      <w:r w:rsidR="005C57FA">
        <w:t xml:space="preserve"> například stabilita politické situace, postoj a</w:t>
      </w:r>
      <w:r w:rsidR="00BF7B1E">
        <w:t> </w:t>
      </w:r>
      <w:r w:rsidR="005C57FA">
        <w:t>stabilita vlády, míra korupce, obchodní politika, terorismus a mnoho dalších. Velkou roli zde hrají i</w:t>
      </w:r>
      <w:r>
        <w:t> </w:t>
      </w:r>
      <w:r w:rsidR="005C57FA">
        <w:t>instituce, které se podílí na ovlivňování politické situace či ekonomiky v zemi. Jimi jsou například média, soudy atd.</w:t>
      </w:r>
    </w:p>
    <w:p w14:paraId="25127B07" w14:textId="28699D85" w:rsidR="005C57FA" w:rsidRDefault="004A40C4" w:rsidP="00FE4A55">
      <w:pPr>
        <w:rPr>
          <w:b/>
          <w:bCs/>
        </w:rPr>
      </w:pPr>
      <w:r>
        <w:rPr>
          <w:b/>
          <w:bCs/>
        </w:rPr>
        <w:t>Ekonomické prostředí</w:t>
      </w:r>
    </w:p>
    <w:p w14:paraId="76CCCE15" w14:textId="7C03A800" w:rsidR="004A40C4" w:rsidRPr="004A40C4" w:rsidRDefault="00BA67D4" w:rsidP="00FE4A55">
      <w:r>
        <w:t>Situaci ekonomického prostředí ovlivňuje současný i budoucí vývoj ekonomiky jak v zemi, tak v organizaci. Ekonomických vlivů, které situaci ovlivňují je hned několik. Jsou jimi vývoj HDP, úroková míra, míra inflace, měnový kur</w:t>
      </w:r>
      <w:r w:rsidR="00BD2408">
        <w:t>z</w:t>
      </w:r>
      <w:r>
        <w:t xml:space="preserve">, ekonomický růst, míra nezaměstnanosti, výše daní, cel </w:t>
      </w:r>
      <w:r w:rsidR="00420B5B">
        <w:t>či dotací a mnoho dalších.</w:t>
      </w:r>
    </w:p>
    <w:p w14:paraId="09C44771" w14:textId="29C7E236" w:rsidR="004A40C4" w:rsidRDefault="004A40C4" w:rsidP="00FE4A55">
      <w:pPr>
        <w:rPr>
          <w:b/>
          <w:bCs/>
        </w:rPr>
      </w:pPr>
      <w:r>
        <w:rPr>
          <w:b/>
          <w:bCs/>
        </w:rPr>
        <w:t>Sociální prostředí</w:t>
      </w:r>
    </w:p>
    <w:p w14:paraId="743DF0EE" w14:textId="5CC33848" w:rsidR="00071094" w:rsidRPr="00071094" w:rsidRDefault="00071094" w:rsidP="00FE4A55">
      <w:r>
        <w:t>Sociální prostředí ovlivňuje mnoho faktorů, kterými jsou velikost populace v dané zemi, věková struktura obyvatel, geografické či etnické rozložení, životní styl či životní úroveň obyvatel, jejich míra vzdělanosti, nezaměstnanosti, zdravotní stav, míra dodržování zákonů dané země atd.</w:t>
      </w:r>
    </w:p>
    <w:p w14:paraId="154CE7E5" w14:textId="4852FC38" w:rsidR="004A40C4" w:rsidRDefault="004A40C4" w:rsidP="00FE4A55">
      <w:pPr>
        <w:rPr>
          <w:b/>
          <w:bCs/>
        </w:rPr>
      </w:pPr>
      <w:r>
        <w:rPr>
          <w:b/>
          <w:bCs/>
        </w:rPr>
        <w:t>Technologické prostředí</w:t>
      </w:r>
    </w:p>
    <w:p w14:paraId="32A2D6EC" w14:textId="3159B31B" w:rsidR="00071094" w:rsidRPr="00071094" w:rsidRDefault="00E450D3" w:rsidP="00FE4A55">
      <w:r>
        <w:t>Zde je důležitá schopnost přijímat moderní technologie. Tato schopnost přispívá k ekonomickému růstu jak organizací, tak daných zemí. Faktory, které ovlivňují úroveň technologického prostředí jsou rozvoj technologií, nové vynálezy, morální zastarání, úroveň informačních a komunikačních technologií atd. Důležitými aspekty jsou i vládní výdaje na vědu a výzkum, patenty, vynálezy, inovace a další.</w:t>
      </w:r>
    </w:p>
    <w:p w14:paraId="4E8F80B5" w14:textId="2C1BE8C3" w:rsidR="004A40C4" w:rsidRDefault="004A40C4" w:rsidP="00FE4A55">
      <w:pPr>
        <w:rPr>
          <w:b/>
          <w:bCs/>
        </w:rPr>
      </w:pPr>
      <w:r>
        <w:rPr>
          <w:b/>
          <w:bCs/>
        </w:rPr>
        <w:t>Legislativní prostředí</w:t>
      </w:r>
    </w:p>
    <w:p w14:paraId="45BD5030" w14:textId="35325762" w:rsidR="00071094" w:rsidRPr="00071094" w:rsidRDefault="00753745" w:rsidP="00FE4A55">
      <w:r>
        <w:t>Činnost každé organizace či země je běžně ovlivňována zákony, vyhláškami, normami, legislativním omezením či jinými předpisy. Důležitou roli hrají i mezinárodní právo, harmonizace daní či zákonů, funkčnost soudů a podobně.</w:t>
      </w:r>
    </w:p>
    <w:p w14:paraId="4F3F53F8" w14:textId="0ABA28FE" w:rsidR="004A40C4" w:rsidRDefault="004A40C4" w:rsidP="00FE4A55">
      <w:pPr>
        <w:rPr>
          <w:b/>
          <w:bCs/>
        </w:rPr>
      </w:pPr>
      <w:r>
        <w:rPr>
          <w:b/>
          <w:bCs/>
        </w:rPr>
        <w:t>Ekologické prostředí</w:t>
      </w:r>
    </w:p>
    <w:p w14:paraId="22C34CCD" w14:textId="6B73D29C" w:rsidR="00071094" w:rsidRDefault="000C63DB" w:rsidP="00FE4A55">
      <w:r>
        <w:t xml:space="preserve">Ekologické prostředí ovlivňují faktory jako například ochrana životního prostředí, přírodní či klimatické vlivy, čerpání nerostných surovin, globální oteplování, úbytek ozonové vrstvy a další. Tyto faktory ovlivňují způsob nakládání s odpady, opatření proti emisím, využití </w:t>
      </w:r>
      <w:r>
        <w:lastRenderedPageBreak/>
        <w:t>obnovitelných zdrojů atd. důležité je zachování přirozených přírodních procesů a biologické rozmanitosti dané země.</w:t>
      </w:r>
    </w:p>
    <w:p w14:paraId="55639512" w14:textId="6D40F876" w:rsidR="003238E8" w:rsidRPr="008B5232" w:rsidRDefault="003238E8" w:rsidP="008B5232">
      <w:pPr>
        <w:pStyle w:val="Bezmezer"/>
        <w:numPr>
          <w:ilvl w:val="0"/>
          <w:numId w:val="39"/>
        </w:numPr>
      </w:pPr>
      <w:bookmarkStart w:id="6" w:name="_Toc68289231"/>
      <w:r w:rsidRPr="008B5232">
        <w:t>Porterova analýza pěti konkurenčních sil</w:t>
      </w:r>
      <w:bookmarkEnd w:id="6"/>
    </w:p>
    <w:p w14:paraId="7088C771" w14:textId="52F42758" w:rsidR="00A33779" w:rsidRPr="00F725B0" w:rsidRDefault="00E03684" w:rsidP="00FE4A55">
      <w:r>
        <w:t>Autorem Porterovy analýzy pěti konkurenčních sil je Michael E. Porter a tato analýza je jedním z hlavních nástrojů plánování. Je to také jeden ze základních analytických nástrojů strategie. Zkoumá možná ohrožení ze strany konkurence na trhu v daném odvětví. Porterova analýza by se měla provádět především před vstupem na trh, jelikož nám pomůže určit strukturu a</w:t>
      </w:r>
      <w:r w:rsidR="00966505">
        <w:t> </w:t>
      </w:r>
      <w:r>
        <w:t>vlastnosti trhu v daném odvětví. Určuje také potenciál růstu daného odvětví a které kroky jsou vhodné pro naši organizaci a kterých bychom se měli naopak vyvarovat. Metoda je využívána pro analýzu mikrookolí organizace.</w:t>
      </w:r>
    </w:p>
    <w:p w14:paraId="44632E44" w14:textId="77777777" w:rsidR="00D97602" w:rsidRDefault="00A33779" w:rsidP="00FE4A55">
      <w:pPr>
        <w:keepNext/>
      </w:pPr>
      <w:r>
        <w:rPr>
          <w:b/>
          <w:bCs/>
          <w:noProof/>
        </w:rPr>
        <w:drawing>
          <wp:inline distT="0" distB="0" distL="0" distR="0" wp14:anchorId="46B5FBEB" wp14:editId="1D9EB98C">
            <wp:extent cx="4178300" cy="313372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78467" cy="3133850"/>
                    </a:xfrm>
                    <a:prstGeom prst="rect">
                      <a:avLst/>
                    </a:prstGeom>
                  </pic:spPr>
                </pic:pic>
              </a:graphicData>
            </a:graphic>
          </wp:inline>
        </w:drawing>
      </w:r>
    </w:p>
    <w:p w14:paraId="515EFBBE" w14:textId="61F12561" w:rsidR="00D97602" w:rsidRPr="00D97602" w:rsidRDefault="00D97602" w:rsidP="00FE4A55">
      <w:pPr>
        <w:pStyle w:val="Titulek"/>
        <w:spacing w:line="360" w:lineRule="auto"/>
        <w:rPr>
          <w:color w:val="auto"/>
        </w:rPr>
      </w:pPr>
      <w:bookmarkStart w:id="7" w:name="_Toc68288919"/>
      <w:r w:rsidRPr="00D97602">
        <w:rPr>
          <w:color w:val="auto"/>
        </w:rPr>
        <w:t xml:space="preserve">Obrázek </w:t>
      </w:r>
      <w:r w:rsidRPr="00D97602">
        <w:rPr>
          <w:color w:val="auto"/>
        </w:rPr>
        <w:fldChar w:fldCharType="begin"/>
      </w:r>
      <w:r w:rsidRPr="00D97602">
        <w:rPr>
          <w:color w:val="auto"/>
        </w:rPr>
        <w:instrText xml:space="preserve"> SEQ Obrázek \* ARABIC </w:instrText>
      </w:r>
      <w:r w:rsidRPr="00D97602">
        <w:rPr>
          <w:color w:val="auto"/>
        </w:rPr>
        <w:fldChar w:fldCharType="separate"/>
      </w:r>
      <w:r w:rsidR="00B94642">
        <w:rPr>
          <w:noProof/>
          <w:color w:val="auto"/>
        </w:rPr>
        <w:t>1</w:t>
      </w:r>
      <w:r w:rsidRPr="00D97602">
        <w:rPr>
          <w:color w:val="auto"/>
        </w:rPr>
        <w:fldChar w:fldCharType="end"/>
      </w:r>
      <w:r w:rsidRPr="00D97602">
        <w:rPr>
          <w:color w:val="auto"/>
        </w:rPr>
        <w:t>: Porterova analýze pěti konkurenčních sil</w:t>
      </w:r>
      <w:bookmarkEnd w:id="7"/>
    </w:p>
    <w:p w14:paraId="3890F882" w14:textId="4CE44B54" w:rsidR="003238E8" w:rsidRPr="00D97602" w:rsidRDefault="00D97602" w:rsidP="00FE4A55">
      <w:pPr>
        <w:pStyle w:val="Titulek"/>
        <w:spacing w:line="360" w:lineRule="auto"/>
        <w:rPr>
          <w:color w:val="auto"/>
        </w:rPr>
      </w:pPr>
      <w:r w:rsidRPr="00D97602">
        <w:rPr>
          <w:color w:val="auto"/>
        </w:rPr>
        <w:t xml:space="preserve">Zdroj </w:t>
      </w:r>
      <w:r w:rsidR="00D00F8D">
        <w:rPr>
          <w:color w:val="auto"/>
        </w:rPr>
        <w:fldChar w:fldCharType="begin"/>
      </w:r>
      <w:r w:rsidR="00D00F8D">
        <w:rPr>
          <w:color w:val="auto"/>
        </w:rPr>
        <w:instrText xml:space="preserve"> SEQ Zdroj \* ARABIC </w:instrText>
      </w:r>
      <w:r w:rsidR="00D00F8D">
        <w:rPr>
          <w:color w:val="auto"/>
        </w:rPr>
        <w:fldChar w:fldCharType="separate"/>
      </w:r>
      <w:r w:rsidR="00D00F8D">
        <w:rPr>
          <w:noProof/>
          <w:color w:val="auto"/>
        </w:rPr>
        <w:t>1</w:t>
      </w:r>
      <w:r w:rsidR="00D00F8D">
        <w:rPr>
          <w:color w:val="auto"/>
        </w:rPr>
        <w:fldChar w:fldCharType="end"/>
      </w:r>
      <w:r w:rsidRPr="00D97602">
        <w:rPr>
          <w:color w:val="auto"/>
        </w:rPr>
        <w:t>: https://www.ecommercebridge.cz/jak-provest-pruzkum-trhu-a-analyzu-konkurence/</w:t>
      </w:r>
    </w:p>
    <w:p w14:paraId="52E80934" w14:textId="4567B991" w:rsidR="00342C72" w:rsidRDefault="00342C72" w:rsidP="00FE4A55">
      <w:pPr>
        <w:rPr>
          <w:b/>
          <w:bCs/>
        </w:rPr>
      </w:pPr>
      <w:r>
        <w:rPr>
          <w:b/>
          <w:bCs/>
        </w:rPr>
        <w:t>Stávající konkurenti</w:t>
      </w:r>
    </w:p>
    <w:p w14:paraId="3746D102" w14:textId="27392E6A" w:rsidR="00342C72" w:rsidRPr="00342C72" w:rsidRDefault="00774653" w:rsidP="00FE4A55">
      <w:r>
        <w:t>Dle počtu konkurentů v odvětví se projeví i míra rivality, tzn. čím více organizací bude působit v daném odvětví, tím vyšší bude rivalita mezi těmito organizacemi. Pro naš</w:t>
      </w:r>
      <w:r w:rsidR="00BD2408">
        <w:t>i</w:t>
      </w:r>
      <w:r>
        <w:t xml:space="preserve"> organizaci je tudíž lepší, když vstupuje na trh s menším počtem konkurentů a také s lepším tempem růstu. </w:t>
      </w:r>
      <w:r w:rsidR="00470DED">
        <w:t>Čím</w:t>
      </w:r>
      <w:r>
        <w:t xml:space="preserve"> menší poč</w:t>
      </w:r>
      <w:r w:rsidR="00470DED">
        <w:t>et</w:t>
      </w:r>
      <w:r>
        <w:t xml:space="preserve"> konkurentů v daném odvětví je, tím menší je i nátlak na stanovování cen produktů či služeb. Pro naši organizaci je také dobré, když má na trhu co nejlepší pozici např. když má určitou konkurenční výhodu.</w:t>
      </w:r>
    </w:p>
    <w:p w14:paraId="45440705" w14:textId="32CD11B2" w:rsidR="00342C72" w:rsidRDefault="00342C72" w:rsidP="00FE4A55">
      <w:pPr>
        <w:rPr>
          <w:b/>
          <w:bCs/>
        </w:rPr>
      </w:pPr>
      <w:r>
        <w:rPr>
          <w:b/>
          <w:bCs/>
        </w:rPr>
        <w:lastRenderedPageBreak/>
        <w:t>Noví konkurenti</w:t>
      </w:r>
    </w:p>
    <w:p w14:paraId="002C9696" w14:textId="44745681" w:rsidR="00342C72" w:rsidRPr="00342C72" w:rsidRDefault="00CA3559" w:rsidP="00FE4A55">
      <w:r>
        <w:t>Při vstupu nové organizace do konkrétního odvětví na trhu zde hraje velkou roli velikost překážek vstupu na trh. Může jít například o různá legislativní omezení, požadavky na výši kapitálu, přístup k distribučním kanálům a podobně. Jako organizace působící na trhu v daném odvětví se snažíme, nebo bychom se měli snažit, co nejvíce zvýšit tyto překážky vstupu. Naši podstatnou výhodou oproti novým organizacím je, že máme větší zkušenosti, různé výhody nebo víme, jak reagovat v určitých situacích.</w:t>
      </w:r>
    </w:p>
    <w:p w14:paraId="7789450C" w14:textId="49999F74" w:rsidR="00342C72" w:rsidRDefault="00342C72" w:rsidP="00FE4A55">
      <w:pPr>
        <w:rPr>
          <w:b/>
          <w:bCs/>
        </w:rPr>
      </w:pPr>
      <w:r>
        <w:rPr>
          <w:b/>
          <w:bCs/>
        </w:rPr>
        <w:t>Dodavatelé</w:t>
      </w:r>
    </w:p>
    <w:p w14:paraId="2587105E" w14:textId="36384533" w:rsidR="00342C72" w:rsidRPr="00342C72" w:rsidRDefault="0029062D" w:rsidP="00FE4A55">
      <w:r>
        <w:t>Faktorů, které ovlivňují sílu dodavatelů je hned několik. Mezi nejvýznamnějšími je například to, když se jedná o monopol mezi dodavateli</w:t>
      </w:r>
      <w:r w:rsidR="00261B0F">
        <w:t>. T</w:t>
      </w:r>
      <w:r>
        <w:t>zn. pokud dodatel má výhradní právo nebo rozhodující postavení v daném odvětví. Dalším faktorem je, že jeden dodavatel dodává do několika odvětví na trhu</w:t>
      </w:r>
      <w:r w:rsidR="00EB2B47">
        <w:t xml:space="preserve">, </w:t>
      </w:r>
      <w:r w:rsidR="00261B0F">
        <w:t>a</w:t>
      </w:r>
      <w:r w:rsidR="00EB2B47">
        <w:t xml:space="preserve"> nebo</w:t>
      </w:r>
      <w:r>
        <w:t xml:space="preserve"> když by chtěla firma přejít k jinému dodavateli, ale náklady na přechod k jinému dodavateli by byl</w:t>
      </w:r>
      <w:r w:rsidR="00261B0F">
        <w:t>y</w:t>
      </w:r>
      <w:r>
        <w:t xml:space="preserve"> příliš vysoké. Pro dodavatele je také výhodou, když je v daném odvětví na trhu menší počet dodavatelů. Dodavatelé s lepším postavením na trhu mohou zvyšovat ceny, proto je pro naši organizaci dobré, mít s takovými dodavateli vybudovaný dobrý vztah.</w:t>
      </w:r>
    </w:p>
    <w:p w14:paraId="66B90983" w14:textId="5A768FB0" w:rsidR="00342C72" w:rsidRDefault="00342C72" w:rsidP="00FE4A55">
      <w:pPr>
        <w:rPr>
          <w:b/>
          <w:bCs/>
        </w:rPr>
      </w:pPr>
      <w:r>
        <w:rPr>
          <w:b/>
          <w:bCs/>
        </w:rPr>
        <w:t>Zákazníci</w:t>
      </w:r>
    </w:p>
    <w:p w14:paraId="1173389E" w14:textId="22AF9317" w:rsidR="0029062D" w:rsidRPr="00571788" w:rsidRDefault="00571788" w:rsidP="00FE4A55">
      <w:r>
        <w:t xml:space="preserve">Jedním z mnoha faktorů, které ovlivňují sílu zákazníků je, že na trhu v daném odvětví je pouze malý počet </w:t>
      </w:r>
      <w:r w:rsidR="00543AFA">
        <w:t>zákazníků kupujících produkty. Dalším faktorem je množství produktů, které zákazník kupuje nebo nízké náklady spojené s přechodem k jinému dodavateli. Výhodou zákazníků je i vysoká informovanost o ostatních nabídkách na trhu. Zákazníci se silným postavením na trhu si mohou vyjednat s dodavateli různé výhody, jako například nižší cenu, než je cena obvyklá.</w:t>
      </w:r>
    </w:p>
    <w:p w14:paraId="788165E3" w14:textId="772FC51A" w:rsidR="00342C72" w:rsidRDefault="00342C72" w:rsidP="00FE4A55">
      <w:pPr>
        <w:rPr>
          <w:b/>
          <w:bCs/>
        </w:rPr>
      </w:pPr>
      <w:r>
        <w:rPr>
          <w:b/>
          <w:bCs/>
        </w:rPr>
        <w:t>Substituty</w:t>
      </w:r>
    </w:p>
    <w:p w14:paraId="7EA9712D" w14:textId="59ADE785" w:rsidR="00342C72" w:rsidRPr="00342C72" w:rsidRDefault="00D612A3" w:rsidP="00FE4A55">
      <w:r>
        <w:t>Substituty jsou produkty s podobnou nebo stejnou využitelností, jako produkty původní. Měli bychom vědět, jak moc jsou zákazníci ochotni přejít na substituty. Také bychom měli vědět, jaká je cena a kvalita substitutů. Pokud se do budoucna cena substitutu sníží a kvalita substitutu zvýší, jde o potencionální konkurenční hrozbu pro naši organizaci.</w:t>
      </w:r>
    </w:p>
    <w:p w14:paraId="633526E9" w14:textId="77777777" w:rsidR="00E749AD" w:rsidRPr="00E749AD" w:rsidRDefault="00E749AD" w:rsidP="00FE4A55">
      <w:pPr>
        <w:pStyle w:val="Odstavecseseznamem"/>
        <w:keepNext/>
        <w:keepLines/>
        <w:numPr>
          <w:ilvl w:val="0"/>
          <w:numId w:val="19"/>
        </w:numPr>
        <w:spacing w:before="40" w:after="0"/>
        <w:ind w:firstLine="454"/>
        <w:contextualSpacing w:val="0"/>
        <w:outlineLvl w:val="1"/>
        <w:rPr>
          <w:rFonts w:eastAsiaTheme="majorEastAsia" w:cstheme="majorBidi"/>
          <w:b/>
          <w:vanish/>
          <w:color w:val="000000" w:themeColor="text1"/>
          <w:sz w:val="32"/>
          <w:szCs w:val="26"/>
        </w:rPr>
      </w:pPr>
      <w:bookmarkStart w:id="8" w:name="_Toc65001602"/>
      <w:bookmarkStart w:id="9" w:name="_Toc65001736"/>
      <w:bookmarkStart w:id="10" w:name="_Toc67908919"/>
      <w:bookmarkStart w:id="11" w:name="_Toc67909111"/>
      <w:bookmarkStart w:id="12" w:name="_Toc67909197"/>
      <w:bookmarkStart w:id="13" w:name="_Toc67920295"/>
      <w:bookmarkStart w:id="14" w:name="_Toc68201541"/>
      <w:bookmarkStart w:id="15" w:name="_Toc68289232"/>
      <w:bookmarkEnd w:id="8"/>
      <w:bookmarkEnd w:id="9"/>
      <w:bookmarkEnd w:id="10"/>
      <w:bookmarkEnd w:id="11"/>
      <w:bookmarkEnd w:id="12"/>
      <w:bookmarkEnd w:id="13"/>
      <w:bookmarkEnd w:id="14"/>
      <w:bookmarkEnd w:id="15"/>
    </w:p>
    <w:p w14:paraId="10F552B8" w14:textId="77777777" w:rsidR="00E749AD" w:rsidRPr="00E749AD" w:rsidRDefault="00E749AD" w:rsidP="00FE4A55">
      <w:pPr>
        <w:pStyle w:val="Odstavecseseznamem"/>
        <w:keepNext/>
        <w:keepLines/>
        <w:numPr>
          <w:ilvl w:val="1"/>
          <w:numId w:val="19"/>
        </w:numPr>
        <w:spacing w:before="40" w:after="0"/>
        <w:ind w:firstLine="454"/>
        <w:contextualSpacing w:val="0"/>
        <w:outlineLvl w:val="1"/>
        <w:rPr>
          <w:rFonts w:eastAsiaTheme="majorEastAsia" w:cstheme="majorBidi"/>
          <w:b/>
          <w:vanish/>
          <w:color w:val="000000" w:themeColor="text1"/>
          <w:sz w:val="32"/>
          <w:szCs w:val="26"/>
        </w:rPr>
      </w:pPr>
      <w:bookmarkStart w:id="16" w:name="_Toc65001603"/>
      <w:bookmarkStart w:id="17" w:name="_Toc65001737"/>
      <w:bookmarkStart w:id="18" w:name="_Toc67908920"/>
      <w:bookmarkStart w:id="19" w:name="_Toc67909112"/>
      <w:bookmarkStart w:id="20" w:name="_Toc67909198"/>
      <w:bookmarkStart w:id="21" w:name="_Toc67920296"/>
      <w:bookmarkStart w:id="22" w:name="_Toc68201542"/>
      <w:bookmarkStart w:id="23" w:name="_Toc68289233"/>
      <w:bookmarkEnd w:id="16"/>
      <w:bookmarkEnd w:id="17"/>
      <w:bookmarkEnd w:id="18"/>
      <w:bookmarkEnd w:id="19"/>
      <w:bookmarkEnd w:id="20"/>
      <w:bookmarkEnd w:id="21"/>
      <w:bookmarkEnd w:id="22"/>
      <w:bookmarkEnd w:id="23"/>
    </w:p>
    <w:p w14:paraId="0FA7A711" w14:textId="77777777" w:rsidR="00E749AD" w:rsidRPr="00E749AD" w:rsidRDefault="00E749AD" w:rsidP="00FE4A55">
      <w:pPr>
        <w:pStyle w:val="Odstavecseseznamem"/>
        <w:keepNext/>
        <w:keepLines/>
        <w:numPr>
          <w:ilvl w:val="1"/>
          <w:numId w:val="19"/>
        </w:numPr>
        <w:spacing w:before="40" w:after="0"/>
        <w:ind w:firstLine="454"/>
        <w:contextualSpacing w:val="0"/>
        <w:outlineLvl w:val="1"/>
        <w:rPr>
          <w:rFonts w:eastAsiaTheme="majorEastAsia" w:cstheme="majorBidi"/>
          <w:b/>
          <w:vanish/>
          <w:color w:val="000000" w:themeColor="text1"/>
          <w:sz w:val="32"/>
          <w:szCs w:val="26"/>
        </w:rPr>
      </w:pPr>
      <w:bookmarkStart w:id="24" w:name="_Toc65001604"/>
      <w:bookmarkStart w:id="25" w:name="_Toc65001738"/>
      <w:bookmarkStart w:id="26" w:name="_Toc67908921"/>
      <w:bookmarkStart w:id="27" w:name="_Toc67909113"/>
      <w:bookmarkStart w:id="28" w:name="_Toc67909199"/>
      <w:bookmarkStart w:id="29" w:name="_Toc67920297"/>
      <w:bookmarkStart w:id="30" w:name="_Toc68201543"/>
      <w:bookmarkStart w:id="31" w:name="_Toc68289234"/>
      <w:bookmarkEnd w:id="24"/>
      <w:bookmarkEnd w:id="25"/>
      <w:bookmarkEnd w:id="26"/>
      <w:bookmarkEnd w:id="27"/>
      <w:bookmarkEnd w:id="28"/>
      <w:bookmarkEnd w:id="29"/>
      <w:bookmarkEnd w:id="30"/>
      <w:bookmarkEnd w:id="31"/>
    </w:p>
    <w:p w14:paraId="5EE54418" w14:textId="77777777" w:rsidR="00E749AD" w:rsidRPr="00E749AD" w:rsidRDefault="00E749AD" w:rsidP="00FE4A55">
      <w:pPr>
        <w:pStyle w:val="Odstavecseseznamem"/>
        <w:keepNext/>
        <w:keepLines/>
        <w:numPr>
          <w:ilvl w:val="1"/>
          <w:numId w:val="19"/>
        </w:numPr>
        <w:spacing w:before="40" w:after="0"/>
        <w:ind w:firstLine="454"/>
        <w:contextualSpacing w:val="0"/>
        <w:outlineLvl w:val="1"/>
        <w:rPr>
          <w:rFonts w:eastAsiaTheme="majorEastAsia" w:cstheme="majorBidi"/>
          <w:b/>
          <w:vanish/>
          <w:color w:val="000000" w:themeColor="text1"/>
          <w:sz w:val="32"/>
          <w:szCs w:val="26"/>
        </w:rPr>
      </w:pPr>
      <w:bookmarkStart w:id="32" w:name="_Toc65001605"/>
      <w:bookmarkStart w:id="33" w:name="_Toc65001739"/>
      <w:bookmarkStart w:id="34" w:name="_Toc67908922"/>
      <w:bookmarkStart w:id="35" w:name="_Toc67909114"/>
      <w:bookmarkStart w:id="36" w:name="_Toc67909200"/>
      <w:bookmarkStart w:id="37" w:name="_Toc67920298"/>
      <w:bookmarkStart w:id="38" w:name="_Toc68201544"/>
      <w:bookmarkStart w:id="39" w:name="_Toc68289235"/>
      <w:bookmarkEnd w:id="32"/>
      <w:bookmarkEnd w:id="33"/>
      <w:bookmarkEnd w:id="34"/>
      <w:bookmarkEnd w:id="35"/>
      <w:bookmarkEnd w:id="36"/>
      <w:bookmarkEnd w:id="37"/>
      <w:bookmarkEnd w:id="38"/>
      <w:bookmarkEnd w:id="39"/>
    </w:p>
    <w:p w14:paraId="652F2BBC" w14:textId="77777777" w:rsidR="00E749AD" w:rsidRPr="00E749AD" w:rsidRDefault="00E749AD" w:rsidP="00FE4A55">
      <w:pPr>
        <w:pStyle w:val="Odstavecseseznamem"/>
        <w:keepNext/>
        <w:keepLines/>
        <w:numPr>
          <w:ilvl w:val="2"/>
          <w:numId w:val="19"/>
        </w:numPr>
        <w:spacing w:before="40" w:after="0"/>
        <w:ind w:firstLine="454"/>
        <w:contextualSpacing w:val="0"/>
        <w:outlineLvl w:val="1"/>
        <w:rPr>
          <w:rFonts w:eastAsiaTheme="majorEastAsia" w:cstheme="majorBidi"/>
          <w:b/>
          <w:vanish/>
          <w:color w:val="000000" w:themeColor="text1"/>
          <w:sz w:val="32"/>
          <w:szCs w:val="26"/>
        </w:rPr>
      </w:pPr>
      <w:bookmarkStart w:id="40" w:name="_Toc65001606"/>
      <w:bookmarkStart w:id="41" w:name="_Toc65001740"/>
      <w:bookmarkStart w:id="42" w:name="_Toc67908923"/>
      <w:bookmarkStart w:id="43" w:name="_Toc67909115"/>
      <w:bookmarkStart w:id="44" w:name="_Toc67909201"/>
      <w:bookmarkStart w:id="45" w:name="_Toc67920299"/>
      <w:bookmarkStart w:id="46" w:name="_Toc68201545"/>
      <w:bookmarkStart w:id="47" w:name="_Toc68289236"/>
      <w:bookmarkEnd w:id="40"/>
      <w:bookmarkEnd w:id="41"/>
      <w:bookmarkEnd w:id="42"/>
      <w:bookmarkEnd w:id="43"/>
      <w:bookmarkEnd w:id="44"/>
      <w:bookmarkEnd w:id="45"/>
      <w:bookmarkEnd w:id="46"/>
      <w:bookmarkEnd w:id="47"/>
    </w:p>
    <w:p w14:paraId="3AC327D2" w14:textId="0F0C157A" w:rsidR="001365DB" w:rsidRPr="00E749AD" w:rsidRDefault="001365DB" w:rsidP="008B5232">
      <w:pPr>
        <w:pStyle w:val="Styl3"/>
        <w:numPr>
          <w:ilvl w:val="0"/>
          <w:numId w:val="26"/>
        </w:numPr>
      </w:pPr>
      <w:bookmarkStart w:id="48" w:name="_Toc68289237"/>
      <w:r w:rsidRPr="00E749AD">
        <w:t>Analýza vnitřního prostředí</w:t>
      </w:r>
      <w:bookmarkEnd w:id="48"/>
    </w:p>
    <w:p w14:paraId="15654A71" w14:textId="0CFCB89C" w:rsidR="002C1AC9" w:rsidRDefault="00B225B1" w:rsidP="00FE4A55">
      <w:r>
        <w:t xml:space="preserve">Hlavní úlohou analýzy vnitřního prostředí je určení silných a slabých stránek organizace a určení, v jakém postavení je organizace na trhu. Jde o bezprostřední okolí podniku a soustředí </w:t>
      </w:r>
      <w:r>
        <w:lastRenderedPageBreak/>
        <w:t>se na veškeré kontrolovatelné prvky uvnitř podniku. Soustředí se i na vývoj, výrobu, nákup či prodej produktů. Je to jeden z pilířů formování podnikatelské strategie a podnik je jejím hlavním prvkem. Identifikuje kompetence a zdroje organizace, které by měly být v souladu pro úspěšnost organizace a pro tvoření konkurenční výhody. Tato analýza nám také pomáhá identifikovat zdroje a to:</w:t>
      </w:r>
    </w:p>
    <w:p w14:paraId="5642FAFB" w14:textId="09539685" w:rsidR="00B225B1" w:rsidRDefault="00B225B1" w:rsidP="00FE4A55">
      <w:r>
        <w:t xml:space="preserve">Finanční zdroje </w:t>
      </w:r>
      <w:r w:rsidR="00D16313">
        <w:t>–</w:t>
      </w:r>
      <w:r>
        <w:t xml:space="preserve"> </w:t>
      </w:r>
      <w:r w:rsidR="00D16313">
        <w:t>především kapitál</w:t>
      </w:r>
    </w:p>
    <w:p w14:paraId="70AEA240" w14:textId="40F5A318" w:rsidR="00B225B1" w:rsidRDefault="00B225B1" w:rsidP="00FE4A55">
      <w:r>
        <w:t>Personální zdroje</w:t>
      </w:r>
      <w:r w:rsidR="00D16313">
        <w:t xml:space="preserve"> – zaměstnanci organizace</w:t>
      </w:r>
    </w:p>
    <w:p w14:paraId="0991D5E9" w14:textId="3FBEA19B" w:rsidR="00B225B1" w:rsidRDefault="00B225B1" w:rsidP="00FE4A55">
      <w:r>
        <w:t>Materiální zdroje</w:t>
      </w:r>
      <w:r w:rsidR="00D16313">
        <w:t xml:space="preserve"> – budovy, stroje a jiné</w:t>
      </w:r>
    </w:p>
    <w:p w14:paraId="145D86B0" w14:textId="5C00B752" w:rsidR="00B225B1" w:rsidRDefault="00B225B1" w:rsidP="00FE4A55">
      <w:r>
        <w:t>Nemateriální zdroje</w:t>
      </w:r>
      <w:r w:rsidR="00D16313">
        <w:t xml:space="preserve"> – licence, know-how, technologie a jiné</w:t>
      </w:r>
    </w:p>
    <w:p w14:paraId="32C6F1D2" w14:textId="58DC727A" w:rsidR="002C1AC9" w:rsidRPr="008B5232" w:rsidRDefault="002C1AC9" w:rsidP="008B5232">
      <w:pPr>
        <w:pStyle w:val="Bezmezer"/>
        <w:numPr>
          <w:ilvl w:val="0"/>
          <w:numId w:val="41"/>
        </w:numPr>
      </w:pPr>
      <w:bookmarkStart w:id="49" w:name="_Toc68289238"/>
      <w:r w:rsidRPr="008B5232">
        <w:t>7S analýza</w:t>
      </w:r>
      <w:bookmarkEnd w:id="49"/>
    </w:p>
    <w:p w14:paraId="1C20A975" w14:textId="06CB9848" w:rsidR="002C1AC9" w:rsidRDefault="002C1AC9" w:rsidP="00FE4A55">
      <w:r>
        <w:t>7S analýza neboli McKinseyho model se využívá zejména pro hodnocení kritických faktorů organizace.</w:t>
      </w:r>
      <w:r w:rsidR="00BA5BCA">
        <w:t xml:space="preserve"> Tyto faktory se vzájemně ovlivňují, doplňují, jsou vzájemně provázány a</w:t>
      </w:r>
      <w:r w:rsidR="00A52FB0">
        <w:t> </w:t>
      </w:r>
      <w:r w:rsidR="00BA5BCA">
        <w:t>také rozhodují o tom, zda bude naplněna strategie organizace či nikoliv. Faktorů je v McKinseyho modelu 7 a těmi jsou:</w:t>
      </w:r>
    </w:p>
    <w:p w14:paraId="16E7AED8" w14:textId="27D4C60A" w:rsidR="00BA5BCA" w:rsidRDefault="00BA5BCA" w:rsidP="00FE4A55">
      <w:pPr>
        <w:rPr>
          <w:b/>
          <w:bCs/>
        </w:rPr>
      </w:pPr>
      <w:r>
        <w:rPr>
          <w:b/>
          <w:bCs/>
        </w:rPr>
        <w:t>Strategie (strategy)</w:t>
      </w:r>
    </w:p>
    <w:p w14:paraId="28BE3172" w14:textId="641DE3DC" w:rsidR="00BA5BCA" w:rsidRPr="00BA5BCA" w:rsidRDefault="00756C2C" w:rsidP="00FE4A55">
      <w:r>
        <w:t>Strategie organizace je spojena s různými plány, čeho bychom chtěli dosáhnout a</w:t>
      </w:r>
      <w:r w:rsidR="007D19DC">
        <w:t> </w:t>
      </w:r>
      <w:r>
        <w:t>aktivitami spojenými s naplněním daného plánu. Především bychom si měli určit, co je naše strategie nebo jak ji dosáhnout a po určení těchto a dalších faktorů ji definovat. Organizace by měla být schopna předvídat situaci a reagovat na změny prostředí tak, aby neztratila svou konkurenční výhodu a podobně.</w:t>
      </w:r>
    </w:p>
    <w:p w14:paraId="505D7AA2" w14:textId="237BA4A7" w:rsidR="00BA5BCA" w:rsidRDefault="00BA5BCA" w:rsidP="00FE4A55">
      <w:pPr>
        <w:rPr>
          <w:b/>
          <w:bCs/>
        </w:rPr>
      </w:pPr>
      <w:r>
        <w:rPr>
          <w:b/>
          <w:bCs/>
        </w:rPr>
        <w:t>Struktura (structure)</w:t>
      </w:r>
    </w:p>
    <w:p w14:paraId="2908BB52" w14:textId="42770D07" w:rsidR="00234D3D" w:rsidRPr="00BA5BCA" w:rsidRDefault="0011194F" w:rsidP="00FE4A55">
      <w:r>
        <w:t>Struktura organizace je ovlivněna strategií organizace, její velikostí, různorodostí a</w:t>
      </w:r>
      <w:r w:rsidR="007D19DC">
        <w:t> </w:t>
      </w:r>
      <w:r>
        <w:t>dalšími aspekty.</w:t>
      </w:r>
      <w:r w:rsidR="00FB5204">
        <w:t xml:space="preserve"> </w:t>
      </w:r>
      <w:r>
        <w:t xml:space="preserve">Určuje hierarchické uspořádání organizace, zda jde o </w:t>
      </w:r>
      <w:r w:rsidR="00234D3D">
        <w:t>liniovou, štábní či kombinovanou. Určuje také zda se jde o decentralizované vedení tzn. že vedení je rozděleno mezi manažery jednotlivých útvarů, nebo zda se jedná o centralizované vedení tzn. že vedení je pouze v rukou vrcholového manažera.</w:t>
      </w:r>
    </w:p>
    <w:p w14:paraId="1E984E8F" w14:textId="6C3B9B1C" w:rsidR="00BA5BCA" w:rsidRDefault="00BA5BCA" w:rsidP="00FE4A55">
      <w:pPr>
        <w:rPr>
          <w:b/>
          <w:bCs/>
        </w:rPr>
      </w:pPr>
      <w:r>
        <w:rPr>
          <w:b/>
          <w:bCs/>
        </w:rPr>
        <w:t>Systém</w:t>
      </w:r>
      <w:r w:rsidR="00FB5204">
        <w:rPr>
          <w:b/>
          <w:bCs/>
        </w:rPr>
        <w:t>y</w:t>
      </w:r>
      <w:r>
        <w:rPr>
          <w:b/>
          <w:bCs/>
        </w:rPr>
        <w:t xml:space="preserve"> a procesy (systems)</w:t>
      </w:r>
    </w:p>
    <w:p w14:paraId="595700FF" w14:textId="32424B47" w:rsidR="00BA5BCA" w:rsidRPr="00BA5BCA" w:rsidRDefault="00B8126B" w:rsidP="00FE4A55">
      <w:r>
        <w:t>Jsou to každodenní metody, postupy, procesy či aktivity, které probíhají v</w:t>
      </w:r>
      <w:r w:rsidR="00FB5204">
        <w:t> </w:t>
      </w:r>
      <w:r>
        <w:t>organizaci</w:t>
      </w:r>
      <w:r w:rsidR="00FB5204">
        <w:t>. Z</w:t>
      </w:r>
      <w:r>
        <w:t>ahrnuj</w:t>
      </w:r>
      <w:r w:rsidR="00FB5204">
        <w:t>í</w:t>
      </w:r>
      <w:r>
        <w:t xml:space="preserve"> technologie a technické systémy. Důležité je určit, které používané systémy v organizaci jsou těmi hlavními. Jsou formální i neformální a ovlivňují strategii a také </w:t>
      </w:r>
      <w:r>
        <w:lastRenderedPageBreak/>
        <w:t>napomáhají vytvářet hodnoty. Systémy v organizaci mohou být například kontrolní, dopravní, komunikační, informační a mnoho dalších.</w:t>
      </w:r>
    </w:p>
    <w:p w14:paraId="01D26493" w14:textId="75FB089A" w:rsidR="00BA5BCA" w:rsidRDefault="00BA5BCA" w:rsidP="00FE4A55">
      <w:pPr>
        <w:rPr>
          <w:b/>
          <w:bCs/>
        </w:rPr>
      </w:pPr>
      <w:r>
        <w:rPr>
          <w:b/>
          <w:bCs/>
        </w:rPr>
        <w:t>Schopnosti</w:t>
      </w:r>
      <w:r w:rsidR="00006721">
        <w:rPr>
          <w:b/>
          <w:bCs/>
        </w:rPr>
        <w:t>, znalosti, dovednosti</w:t>
      </w:r>
      <w:r>
        <w:rPr>
          <w:b/>
          <w:bCs/>
        </w:rPr>
        <w:t xml:space="preserve"> (skills)</w:t>
      </w:r>
    </w:p>
    <w:p w14:paraId="7482A5A6" w14:textId="7780A98F" w:rsidR="00BA5BCA" w:rsidRPr="00BA5BCA" w:rsidRDefault="001627D3" w:rsidP="00FE4A55">
      <w:r>
        <w:t xml:space="preserve">Jedná se o profesní </w:t>
      </w:r>
      <w:r w:rsidR="00006721">
        <w:t>schopnosti</w:t>
      </w:r>
      <w:r>
        <w:t>, dovednosti, znalosti, způsobilost</w:t>
      </w:r>
      <w:r w:rsidR="00FB5204">
        <w:t xml:space="preserve"> či zkušenosti</w:t>
      </w:r>
      <w:r>
        <w:t>, které má každý pracovník v</w:t>
      </w:r>
      <w:r w:rsidR="00006721">
        <w:t> </w:t>
      </w:r>
      <w:r>
        <w:t>organizaci</w:t>
      </w:r>
      <w:r w:rsidR="00006721">
        <w:t>. Každý jednotlivý pracovník nebo celá skupina pracovníků mající tyto vlastnosti pozitivně přispívá organizaci a vytváří konkurenční výhodu organizace.</w:t>
      </w:r>
    </w:p>
    <w:p w14:paraId="407BA4A0" w14:textId="5319CA03" w:rsidR="00BA5BCA" w:rsidRDefault="00BA5BCA" w:rsidP="00FE4A55">
      <w:pPr>
        <w:rPr>
          <w:b/>
          <w:bCs/>
        </w:rPr>
      </w:pPr>
      <w:r>
        <w:rPr>
          <w:b/>
          <w:bCs/>
        </w:rPr>
        <w:t>Spolupracovníci (staff)</w:t>
      </w:r>
    </w:p>
    <w:p w14:paraId="1F67C6E9" w14:textId="73C9100E" w:rsidR="00BA5BCA" w:rsidRPr="00BA5BCA" w:rsidRDefault="00E12FBE" w:rsidP="00FE4A55">
      <w:r>
        <w:t>Jsou lidé a jejich vztahy k organizaci či jednotlivým pracovníkům, jejich funkce v organizaci, jejich motivace k práci či chování vůči ostatním pracovníkům nebo vůči organizaci.</w:t>
      </w:r>
      <w:r w:rsidR="00FB5204">
        <w:t xml:space="preserve"> T</w:t>
      </w:r>
      <w:r>
        <w:t>ento faktor zahrnuje i proces řízení lidí, jejich začlenění a ostatní aktivity související s řízením lidských zdrojů.</w:t>
      </w:r>
    </w:p>
    <w:p w14:paraId="192D8B5B" w14:textId="6B4688BF" w:rsidR="00BA5BCA" w:rsidRDefault="00BA5BCA" w:rsidP="00FE4A55">
      <w:pPr>
        <w:rPr>
          <w:b/>
          <w:bCs/>
        </w:rPr>
      </w:pPr>
      <w:r>
        <w:rPr>
          <w:b/>
          <w:bCs/>
        </w:rPr>
        <w:t>Sdílené hodnoty (shared values)</w:t>
      </w:r>
    </w:p>
    <w:p w14:paraId="0BF8F8C2" w14:textId="7DC388B5" w:rsidR="00BA5BCA" w:rsidRPr="00BA5BCA" w:rsidRDefault="00DD77C8" w:rsidP="00FE4A55">
      <w:r>
        <w:t>Jedná se o různé koncepty, principy či ideje, které mají pro organizaci zásadní význam a</w:t>
      </w:r>
      <w:r w:rsidR="00A52FB0">
        <w:t> </w:t>
      </w:r>
      <w:r>
        <w:t>které respektují jak pracovníci organizace, tak i ostatní zainteresované strany. Tyto hodnoty se tvoří převážně na počátku vzniku organizace a jsou pro ni velmi důležité.</w:t>
      </w:r>
    </w:p>
    <w:p w14:paraId="5D695EE1" w14:textId="2D03EDA7" w:rsidR="00BA5BCA" w:rsidRDefault="00BA5BCA" w:rsidP="00FE4A55">
      <w:pPr>
        <w:rPr>
          <w:b/>
          <w:bCs/>
        </w:rPr>
      </w:pPr>
      <w:r>
        <w:rPr>
          <w:b/>
          <w:bCs/>
        </w:rPr>
        <w:t>Styl řízení (style)</w:t>
      </w:r>
    </w:p>
    <w:p w14:paraId="616C8C1D" w14:textId="0379D86F" w:rsidR="006A546D" w:rsidRPr="006A546D" w:rsidRDefault="00DD77C8" w:rsidP="00FE4A55">
      <w:r>
        <w:t>Jde o způsob řízení pracovníků v organizaci, jak k němu management organizace přistupuje nebo jak řeší mezi pracovníky problémy.</w:t>
      </w:r>
      <w:r w:rsidR="00A035B6">
        <w:t xml:space="preserve"> Je důležité, jak je management organizace efektivní při každodenních činnostech, zda činnosti provádí správně, zda se zaměřuje na správné věci, zda si stanoví správný time management atd. Tyto všechny aktivity managementu organizace mají dopad na to, jak se vyvíjí organizační kultura, zda pracovníci spolu spolupracují či naopak mezi sebou soupeří.</w:t>
      </w:r>
    </w:p>
    <w:p w14:paraId="737A5374" w14:textId="61010A9E" w:rsidR="00D462B4" w:rsidRDefault="00E749AD" w:rsidP="00FE4A55">
      <w:pPr>
        <w:pStyle w:val="Styl3"/>
        <w:ind w:firstLine="454"/>
      </w:pPr>
      <w:r>
        <w:t xml:space="preserve"> </w:t>
      </w:r>
      <w:bookmarkStart w:id="50" w:name="_Toc68289239"/>
      <w:r w:rsidR="00D462B4">
        <w:t>Proces</w:t>
      </w:r>
      <w:bookmarkEnd w:id="50"/>
    </w:p>
    <w:p w14:paraId="6A975704" w14:textId="07EA79D2" w:rsidR="0070695B" w:rsidRDefault="00FF72CE" w:rsidP="00FE4A55">
      <w:r>
        <w:t>Když mluvíme o procesu, mluvíme tím o posloupnosti určitých činností, které jsou v podniku vykonávány a díky kterým je dosaženo podnikového cíle.</w:t>
      </w:r>
      <w:r w:rsidR="0070695B">
        <w:t xml:space="preserve"> Jsou zde také přeměňovány vstupy na výstupy.</w:t>
      </w:r>
    </w:p>
    <w:p w14:paraId="497356D5" w14:textId="106CC8E5" w:rsidR="00FF72CE" w:rsidRDefault="00C06419" w:rsidP="00FE4A55">
      <w:r>
        <w:t>P</w:t>
      </w:r>
      <w:r w:rsidR="00FF72CE" w:rsidRPr="00FF72CE">
        <w:t xml:space="preserve">odnikový proces </w:t>
      </w:r>
      <w:r>
        <w:t xml:space="preserve">je </w:t>
      </w:r>
      <w:r w:rsidR="00FF72CE" w:rsidRPr="00FF72CE">
        <w:t>efektivní koordinační mechanismus napříč organizačními jednotkami distribuovaný v čase a prostoru. Podnikový proces integruje distribuované zdroje a</w:t>
      </w:r>
      <w:r w:rsidR="007D19DC">
        <w:t> </w:t>
      </w:r>
      <w:r w:rsidR="00FF72CE" w:rsidRPr="00FF72CE">
        <w:t xml:space="preserve">poskytuje </w:t>
      </w:r>
      <w:r w:rsidR="00FF72CE" w:rsidRPr="00FF72CE">
        <w:lastRenderedPageBreak/>
        <w:t>správnou informaci správnému jednotlivci ve správný čas k</w:t>
      </w:r>
      <w:r w:rsidR="0070695B">
        <w:t> </w:t>
      </w:r>
      <w:r w:rsidR="00FF72CE" w:rsidRPr="00FF72CE">
        <w:t>vykonání potřebného úkolu. Podnikový proces tak říká CO – JAK – KDY – KDO má dělat v</w:t>
      </w:r>
      <w:r w:rsidR="0070695B">
        <w:t> </w:t>
      </w:r>
      <w:r w:rsidR="00FF72CE" w:rsidRPr="00FF72CE">
        <w:t>rámci podniku.</w:t>
      </w:r>
      <w:r w:rsidR="00FF72CE">
        <w:rPr>
          <w:rStyle w:val="Znakapoznpodarou"/>
        </w:rPr>
        <w:footnoteReference w:id="2"/>
      </w:r>
    </w:p>
    <w:p w14:paraId="72E4C8D3" w14:textId="616E0297" w:rsidR="00064930" w:rsidRPr="00064930" w:rsidRDefault="00064930" w:rsidP="00FE4A55">
      <w:pPr>
        <w:rPr>
          <w:b/>
          <w:bCs/>
        </w:rPr>
      </w:pPr>
      <w:r w:rsidRPr="00064930">
        <w:rPr>
          <w:b/>
          <w:bCs/>
        </w:rPr>
        <w:t>Hlavní procesy</w:t>
      </w:r>
    </w:p>
    <w:p w14:paraId="3142FFE8" w14:textId="765A7255" w:rsidR="00064930" w:rsidRPr="00064930" w:rsidRDefault="00581E22" w:rsidP="00FE4A55">
      <w:r>
        <w:t xml:space="preserve">Hlavní procesy jsou ty, které přináší podniku zisk. Výsledek těchto procesů bývá určen přímo </w:t>
      </w:r>
      <w:r w:rsidR="00D67FA5">
        <w:t>p</w:t>
      </w:r>
      <w:r>
        <w:t>ro zákazníka a na venek jsou hlavní procesy viditelné. Jedná se o klíčové procesy, které jsou nejdůležitější v podniku. V každém podniku jsou tyto procesy odlišné, jelikož má každý podnik jiný předmět podnikání. Např. pro výrobní firmu je hlavní činnost výroba produktů, pro banku je hlavní proces poskytování finančních služeb atd. Podnik se při zlepšování efektivnosti zaměřuje především na hlavní procesy.</w:t>
      </w:r>
    </w:p>
    <w:p w14:paraId="7BBAB57B" w14:textId="72602817" w:rsidR="00064930" w:rsidRPr="00064930" w:rsidRDefault="00064930" w:rsidP="00FE4A55">
      <w:pPr>
        <w:rPr>
          <w:b/>
          <w:bCs/>
        </w:rPr>
      </w:pPr>
      <w:r w:rsidRPr="00064930">
        <w:rPr>
          <w:b/>
          <w:bCs/>
        </w:rPr>
        <w:t>Řídící procesy</w:t>
      </w:r>
    </w:p>
    <w:p w14:paraId="65449B63" w14:textId="4D2120FF" w:rsidR="00E44362" w:rsidRDefault="00D9760C" w:rsidP="00FE4A55">
      <w:r>
        <w:t>Jedná se o procesy nezbytně nutné pro chod dané</w:t>
      </w:r>
      <w:r w:rsidR="00E44362">
        <w:t>ho podniku a nepřináší podniku žádný zisk. Nejtypičtějším příkladem řídícího procesu je vytváření strategie, řízení lidských zdrojů atd. Při zlepšování efektivnosti se podnik zaměřuje na tyto činnosti jako poslední. Bývají realizovány managementem organizace.</w:t>
      </w:r>
    </w:p>
    <w:p w14:paraId="1DDF7284" w14:textId="0B7A1357" w:rsidR="00064930" w:rsidRPr="00E44362" w:rsidRDefault="00064930" w:rsidP="00FE4A55">
      <w:r w:rsidRPr="00064930">
        <w:rPr>
          <w:b/>
          <w:bCs/>
        </w:rPr>
        <w:t>Podpůrné procesy</w:t>
      </w:r>
    </w:p>
    <w:p w14:paraId="17EB158F" w14:textId="7F6F1232" w:rsidR="00064930" w:rsidRPr="00064930" w:rsidRDefault="00D9760C" w:rsidP="00FE4A55">
      <w:r>
        <w:t>Tyto procesy podporují zejména procesy hlavní. Neprodukují pro podnik přímý zisk, ale i</w:t>
      </w:r>
      <w:r w:rsidR="00A52FB0">
        <w:t> </w:t>
      </w:r>
      <w:r>
        <w:t>tak jsou pro podnik velmi důležité. Bez procesů podpůrných by procesy hlavní nemohly fungovat. Nemusí je vykonávat podnik sám, ale externí firma. Jedná se například o úklid, správu budov, IT atd.</w:t>
      </w:r>
    </w:p>
    <w:p w14:paraId="35A14A86" w14:textId="07B4C522" w:rsidR="00697E8F" w:rsidRDefault="0076010D" w:rsidP="00FE4A55">
      <w:pPr>
        <w:pStyle w:val="Styl3"/>
        <w:ind w:firstLine="454"/>
      </w:pPr>
      <w:r>
        <w:t xml:space="preserve"> </w:t>
      </w:r>
      <w:bookmarkStart w:id="51" w:name="_Toc68289240"/>
      <w:r>
        <w:t>Strategické řízení</w:t>
      </w:r>
      <w:bookmarkEnd w:id="51"/>
    </w:p>
    <w:p w14:paraId="6FFAF421" w14:textId="0001451D" w:rsidR="00380084" w:rsidRDefault="00697E8F" w:rsidP="00FE4A55">
      <w:r>
        <w:t>Jde o soubor manažerských rozhodnutí určující výkonnost organizace z dlouhodobého hlediska. Zahrnuje plánování, organizování, vedení a kontrolu, což jsou základní manažerské funkce</w:t>
      </w:r>
      <w:r w:rsidR="00E749AD">
        <w:t>,</w:t>
      </w:r>
      <w:r>
        <w:t xml:space="preserve"> v</w:t>
      </w:r>
      <w:r w:rsidR="00324805">
        <w:t> </w:t>
      </w:r>
      <w:r>
        <w:t>rámci</w:t>
      </w:r>
      <w:r w:rsidR="00DE0FBD">
        <w:t xml:space="preserve"> </w:t>
      </w:r>
      <w:r>
        <w:t>kterých probíhá analýza, rozhodování, realizace a koordinace.</w:t>
      </w:r>
      <w:r w:rsidR="00E808A6">
        <w:t xml:space="preserve"> Základním klíčovým plánem podniku je strategie.</w:t>
      </w:r>
    </w:p>
    <w:p w14:paraId="56E5D94C" w14:textId="7E1780D5" w:rsidR="0070695B" w:rsidRDefault="002377DE" w:rsidP="00FE4A55">
      <w:r>
        <w:t>Strategické řízení můžeme rozdělit do tří etap, jedná se o tzv. modely strategického řízení. Jsou jimi dlouhodobé plánování, strategické plánování a strategické řízení.</w:t>
      </w:r>
      <w:r w:rsidR="005D65E3">
        <w:t xml:space="preserve"> Jedná se také o</w:t>
      </w:r>
      <w:r w:rsidR="00A52FB0">
        <w:t> </w:t>
      </w:r>
      <w:r w:rsidR="005D65E3">
        <w:t xml:space="preserve">procesy tvorby a realizace určitých záměrů podniku mající značný význam pro jeho rozvoj. Je velmi náročné a zabývá se jím především top management. Ovlivňuje chod a vývoj podniku </w:t>
      </w:r>
      <w:r w:rsidR="005D65E3">
        <w:lastRenderedPageBreak/>
        <w:t>a trvá zejména delší dobu než například operativní řízení</w:t>
      </w:r>
      <w:r w:rsidR="00595932">
        <w:t>.</w:t>
      </w:r>
      <w:r w:rsidR="005D65E3">
        <w:t xml:space="preserve"> Je také nepředvídatelné kvůli změnám, které během něj probíhají, působí na něj široké okolí a musí se posuzovat jak z krátkodobého hlediska</w:t>
      </w:r>
      <w:r w:rsidR="0070695B">
        <w:t>,</w:t>
      </w:r>
      <w:r w:rsidR="005D65E3">
        <w:t xml:space="preserve"> tak i z dlouhodobého.</w:t>
      </w:r>
    </w:p>
    <w:p w14:paraId="30E4A639" w14:textId="0501058C" w:rsidR="00E808A6" w:rsidRDefault="00E808A6" w:rsidP="00FE4A55">
      <w:r>
        <w:t>Strategické řízení je prováděno systematicky a je klíčové pro každý podnik. Můžeme také mluvit o souhrnu manažerských činností, které jsou zaměřeny na definici vize, poslání či hodnot podniku, definici dlouhodobých záměrů, které vedou k naplnění vize a poslání a definici strategií, která určuje, jak má být daných cílů dosaženo.</w:t>
      </w:r>
    </w:p>
    <w:p w14:paraId="6D5CB797" w14:textId="736D4717" w:rsidR="00774EC2" w:rsidRPr="00D97602" w:rsidRDefault="00E808A6" w:rsidP="00FE4A55">
      <w:r>
        <w:t>Proces strategického řízení obsahuje tři fáze</w:t>
      </w:r>
      <w:r w:rsidR="006414B3">
        <w:t>,</w:t>
      </w:r>
      <w:r>
        <w:t xml:space="preserve"> a to strategickou analýzu, tvorbu strategie a</w:t>
      </w:r>
      <w:r w:rsidR="00BB6D38">
        <w:t> </w:t>
      </w:r>
      <w:r>
        <w:t xml:space="preserve">realizaci strategie, které na sebe navazují a </w:t>
      </w:r>
      <w:r w:rsidR="00BB6D38">
        <w:t>jsou provázané. Také do určité míry probíhají současně a nemají přímo dané hranice.</w:t>
      </w:r>
    </w:p>
    <w:p w14:paraId="731693EF" w14:textId="77777777" w:rsidR="00D97602" w:rsidRDefault="00EA70CA" w:rsidP="00FE4A55">
      <w:pPr>
        <w:keepNext/>
      </w:pPr>
      <w:r>
        <w:rPr>
          <w:noProof/>
        </w:rPr>
        <w:drawing>
          <wp:inline distT="0" distB="0" distL="0" distR="0" wp14:anchorId="42C0635B" wp14:editId="77FDE0F1">
            <wp:extent cx="3476625" cy="297830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0">
                      <a:extLst>
                        <a:ext uri="{28A0092B-C50C-407E-A947-70E740481C1C}">
                          <a14:useLocalDpi xmlns:a14="http://schemas.microsoft.com/office/drawing/2010/main" val="0"/>
                        </a:ext>
                      </a:extLst>
                    </a:blip>
                    <a:stretch>
                      <a:fillRect/>
                    </a:stretch>
                  </pic:blipFill>
                  <pic:spPr>
                    <a:xfrm>
                      <a:off x="0" y="0"/>
                      <a:ext cx="3500434" cy="2998704"/>
                    </a:xfrm>
                    <a:prstGeom prst="rect">
                      <a:avLst/>
                    </a:prstGeom>
                  </pic:spPr>
                </pic:pic>
              </a:graphicData>
            </a:graphic>
          </wp:inline>
        </w:drawing>
      </w:r>
    </w:p>
    <w:p w14:paraId="1D081756" w14:textId="66971A2A" w:rsidR="00D97602" w:rsidRPr="00D97602" w:rsidRDefault="00D97602" w:rsidP="00FE4A55">
      <w:pPr>
        <w:pStyle w:val="Titulek"/>
        <w:spacing w:line="360" w:lineRule="auto"/>
        <w:rPr>
          <w:color w:val="auto"/>
        </w:rPr>
      </w:pPr>
      <w:bookmarkStart w:id="52" w:name="_Toc68288920"/>
      <w:r w:rsidRPr="00D97602">
        <w:rPr>
          <w:color w:val="auto"/>
        </w:rPr>
        <w:t xml:space="preserve">Obrázek </w:t>
      </w:r>
      <w:r w:rsidRPr="00D97602">
        <w:rPr>
          <w:color w:val="auto"/>
        </w:rPr>
        <w:fldChar w:fldCharType="begin"/>
      </w:r>
      <w:r w:rsidRPr="00D97602">
        <w:rPr>
          <w:color w:val="auto"/>
        </w:rPr>
        <w:instrText xml:space="preserve"> SEQ Obrázek \* ARABIC </w:instrText>
      </w:r>
      <w:r w:rsidRPr="00D97602">
        <w:rPr>
          <w:color w:val="auto"/>
        </w:rPr>
        <w:fldChar w:fldCharType="separate"/>
      </w:r>
      <w:r w:rsidR="00B94642">
        <w:rPr>
          <w:noProof/>
          <w:color w:val="auto"/>
        </w:rPr>
        <w:t>2</w:t>
      </w:r>
      <w:r w:rsidRPr="00D97602">
        <w:rPr>
          <w:color w:val="auto"/>
        </w:rPr>
        <w:fldChar w:fldCharType="end"/>
      </w:r>
      <w:r w:rsidRPr="00D97602">
        <w:rPr>
          <w:color w:val="auto"/>
        </w:rPr>
        <w:t>: Strategické řízení</w:t>
      </w:r>
      <w:bookmarkEnd w:id="52"/>
    </w:p>
    <w:p w14:paraId="08001D17" w14:textId="7432C4ED" w:rsidR="00EA70CA" w:rsidRPr="00D97602" w:rsidRDefault="00D97602" w:rsidP="00FE4A55">
      <w:pPr>
        <w:pStyle w:val="Titulek"/>
        <w:spacing w:line="360" w:lineRule="auto"/>
        <w:rPr>
          <w:color w:val="auto"/>
        </w:rPr>
      </w:pPr>
      <w:r w:rsidRPr="00D97602">
        <w:rPr>
          <w:color w:val="auto"/>
        </w:rPr>
        <w:t xml:space="preserve">Zdroj </w:t>
      </w:r>
      <w:r w:rsidR="00D00F8D">
        <w:rPr>
          <w:color w:val="auto"/>
        </w:rPr>
        <w:fldChar w:fldCharType="begin"/>
      </w:r>
      <w:r w:rsidR="00D00F8D">
        <w:rPr>
          <w:color w:val="auto"/>
        </w:rPr>
        <w:instrText xml:space="preserve"> SEQ Zdroj \* ARABIC </w:instrText>
      </w:r>
      <w:r w:rsidR="00D00F8D">
        <w:rPr>
          <w:color w:val="auto"/>
        </w:rPr>
        <w:fldChar w:fldCharType="separate"/>
      </w:r>
      <w:r w:rsidR="00D00F8D">
        <w:rPr>
          <w:noProof/>
          <w:color w:val="auto"/>
        </w:rPr>
        <w:t>2</w:t>
      </w:r>
      <w:r w:rsidR="00D00F8D">
        <w:rPr>
          <w:color w:val="auto"/>
        </w:rPr>
        <w:fldChar w:fldCharType="end"/>
      </w:r>
      <w:r w:rsidRPr="00D97602">
        <w:rPr>
          <w:color w:val="auto"/>
        </w:rPr>
        <w:t>: https://www.mbpconsulting.cz/cs/knowhow/strategy/</w:t>
      </w:r>
    </w:p>
    <w:p w14:paraId="4D680EED" w14:textId="1B5FE57D" w:rsidR="0076010D" w:rsidRDefault="0076010D" w:rsidP="00FE4A55">
      <w:pPr>
        <w:pStyle w:val="Styl3"/>
        <w:ind w:firstLine="454"/>
      </w:pPr>
      <w:r>
        <w:t xml:space="preserve"> </w:t>
      </w:r>
      <w:bookmarkStart w:id="53" w:name="_Toc68289241"/>
      <w:r w:rsidR="009B4C7D">
        <w:t>S</w:t>
      </w:r>
      <w:r w:rsidR="006937E7">
        <w:t>práva</w:t>
      </w:r>
      <w:bookmarkEnd w:id="53"/>
    </w:p>
    <w:p w14:paraId="48F3BFA8" w14:textId="35D7A70F" w:rsidR="002F7E3C" w:rsidRDefault="006F6893" w:rsidP="00FE4A55">
      <w:r>
        <w:t>Správa je cílevědomá společenská činnost směřující k naplnění a dosažení cíle, který má charakter veřejný nebo soukromý. Obsah a charakter správy určuje správní právní odvětví.</w:t>
      </w:r>
      <w:r>
        <w:rPr>
          <w:rStyle w:val="Znakapoznpodarou"/>
        </w:rPr>
        <w:footnoteReference w:id="3"/>
      </w:r>
      <w:r>
        <w:t xml:space="preserve"> </w:t>
      </w:r>
      <w:r w:rsidR="002F7E3C">
        <w:t xml:space="preserve">Správa neboli administrativa či řízení je vykonávána v určitém organizačním systému. Reguluje a řídí vlastní či cizí záležitosti a je nástrojem vládní politiky. Může se také jednat </w:t>
      </w:r>
      <w:r w:rsidR="002F7E3C">
        <w:lastRenderedPageBreak/>
        <w:t>o</w:t>
      </w:r>
      <w:r w:rsidR="00226FB7">
        <w:t> </w:t>
      </w:r>
      <w:r w:rsidR="002F7E3C">
        <w:t>kancelářské činnosti, které se starají o bezproblémový chod úřadu. Dělí se na veřejnou správu a samosprávu.</w:t>
      </w:r>
    </w:p>
    <w:p w14:paraId="3639635B" w14:textId="200DBBB2" w:rsidR="009B4C7D" w:rsidRPr="00F20C1C" w:rsidRDefault="009B4C7D" w:rsidP="008B5232">
      <w:pPr>
        <w:pStyle w:val="Styl3"/>
        <w:numPr>
          <w:ilvl w:val="0"/>
          <w:numId w:val="42"/>
        </w:numPr>
      </w:pPr>
      <w:bookmarkStart w:id="54" w:name="_Toc68289242"/>
      <w:r w:rsidRPr="00F20C1C">
        <w:t>Veřejná správa</w:t>
      </w:r>
      <w:bookmarkEnd w:id="54"/>
    </w:p>
    <w:p w14:paraId="62FB96DC" w14:textId="6CB64A57" w:rsidR="00C650BF" w:rsidRPr="00C650BF" w:rsidRDefault="009B4C7D" w:rsidP="00FE4A55">
      <w:r>
        <w:t>Veřejná správa jsou činnosti nebo instituce, které ji vykonávají.</w:t>
      </w:r>
      <w:r w:rsidR="001940FF">
        <w:t xml:space="preserve"> Je vykonávána ve veřejném zájmu a na jejím vykonávání se nepodílí zákonodárné, soudní ani vládní orgány moci.</w:t>
      </w:r>
      <w:r w:rsidR="002F7E3C">
        <w:t xml:space="preserve"> </w:t>
      </w:r>
      <w:r>
        <w:t>Patří sem veřejné fondy, veřejné nadace či soukromé osoby, které jsou pověřené výkonem veřejné správy.</w:t>
      </w:r>
      <w:r w:rsidR="001940FF">
        <w:t xml:space="preserve"> </w:t>
      </w:r>
      <w:r w:rsidR="00F216A1">
        <w:t xml:space="preserve">Zákon udává pravomoc a působnost. Pravomoc znamená, že vykonavatel veřejné správy může použít jen takové prostředky a způsoby regulace, které mu dovoluje zákon. Působnost vykonavateli veřejné správy zase určuje, v jakých odvětvích či oblastech může svou pravomoc vykonávat. </w:t>
      </w:r>
      <w:r>
        <w:t xml:space="preserve">Dělí se na státní správu </w:t>
      </w:r>
      <w:r w:rsidR="00595932">
        <w:t xml:space="preserve">a </w:t>
      </w:r>
      <w:r>
        <w:t>samosprávu</w:t>
      </w:r>
      <w:r w:rsidR="002F7E3C">
        <w:t>.</w:t>
      </w:r>
    </w:p>
    <w:p w14:paraId="063F3890" w14:textId="77777777" w:rsidR="00D97602" w:rsidRDefault="00C650BF" w:rsidP="00FE4A55">
      <w:pPr>
        <w:keepNext/>
      </w:pPr>
      <w:r>
        <w:rPr>
          <w:noProof/>
        </w:rPr>
        <w:drawing>
          <wp:inline distT="0" distB="0" distL="0" distR="0" wp14:anchorId="117BEA4D" wp14:editId="10578F07">
            <wp:extent cx="4294891" cy="34290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1">
                      <a:extLst>
                        <a:ext uri="{28A0092B-C50C-407E-A947-70E740481C1C}">
                          <a14:useLocalDpi xmlns:a14="http://schemas.microsoft.com/office/drawing/2010/main" val="0"/>
                        </a:ext>
                      </a:extLst>
                    </a:blip>
                    <a:stretch>
                      <a:fillRect/>
                    </a:stretch>
                  </pic:blipFill>
                  <pic:spPr>
                    <a:xfrm>
                      <a:off x="0" y="0"/>
                      <a:ext cx="4301907" cy="3434601"/>
                    </a:xfrm>
                    <a:prstGeom prst="rect">
                      <a:avLst/>
                    </a:prstGeom>
                  </pic:spPr>
                </pic:pic>
              </a:graphicData>
            </a:graphic>
          </wp:inline>
        </w:drawing>
      </w:r>
    </w:p>
    <w:p w14:paraId="7EC50351" w14:textId="3FB4BCAC" w:rsidR="00D97602" w:rsidRPr="00D97602" w:rsidRDefault="00D97602" w:rsidP="00FE4A55">
      <w:pPr>
        <w:pStyle w:val="Titulek"/>
        <w:spacing w:line="360" w:lineRule="auto"/>
        <w:rPr>
          <w:color w:val="auto"/>
        </w:rPr>
      </w:pPr>
      <w:bookmarkStart w:id="55" w:name="_Toc68288921"/>
      <w:r w:rsidRPr="00D97602">
        <w:rPr>
          <w:color w:val="auto"/>
        </w:rPr>
        <w:t xml:space="preserve">Obrázek </w:t>
      </w:r>
      <w:r w:rsidRPr="00D97602">
        <w:rPr>
          <w:color w:val="auto"/>
        </w:rPr>
        <w:fldChar w:fldCharType="begin"/>
      </w:r>
      <w:r w:rsidRPr="00D97602">
        <w:rPr>
          <w:color w:val="auto"/>
        </w:rPr>
        <w:instrText xml:space="preserve"> SEQ Obrázek \* ARABIC </w:instrText>
      </w:r>
      <w:r w:rsidRPr="00D97602">
        <w:rPr>
          <w:color w:val="auto"/>
        </w:rPr>
        <w:fldChar w:fldCharType="separate"/>
      </w:r>
      <w:r w:rsidR="00B94642">
        <w:rPr>
          <w:noProof/>
          <w:color w:val="auto"/>
        </w:rPr>
        <w:t>3</w:t>
      </w:r>
      <w:r w:rsidRPr="00D97602">
        <w:rPr>
          <w:color w:val="auto"/>
        </w:rPr>
        <w:fldChar w:fldCharType="end"/>
      </w:r>
      <w:r w:rsidRPr="00D97602">
        <w:rPr>
          <w:color w:val="auto"/>
        </w:rPr>
        <w:t>: Struktura veřejné správy</w:t>
      </w:r>
      <w:bookmarkEnd w:id="55"/>
    </w:p>
    <w:p w14:paraId="6B942265" w14:textId="1C449FBF" w:rsidR="00C650BF" w:rsidRPr="00D97602" w:rsidRDefault="00D97602" w:rsidP="00FE4A55">
      <w:pPr>
        <w:pStyle w:val="Titulek"/>
        <w:spacing w:line="360" w:lineRule="auto"/>
        <w:rPr>
          <w:color w:val="auto"/>
        </w:rPr>
      </w:pPr>
      <w:r w:rsidRPr="00D97602">
        <w:rPr>
          <w:color w:val="auto"/>
        </w:rPr>
        <w:t xml:space="preserve">Zdroj </w:t>
      </w:r>
      <w:r w:rsidR="00D00F8D">
        <w:rPr>
          <w:color w:val="auto"/>
        </w:rPr>
        <w:fldChar w:fldCharType="begin"/>
      </w:r>
      <w:r w:rsidR="00D00F8D">
        <w:rPr>
          <w:color w:val="auto"/>
        </w:rPr>
        <w:instrText xml:space="preserve"> SEQ Zdroj \* ARABIC </w:instrText>
      </w:r>
      <w:r w:rsidR="00D00F8D">
        <w:rPr>
          <w:color w:val="auto"/>
        </w:rPr>
        <w:fldChar w:fldCharType="separate"/>
      </w:r>
      <w:r w:rsidR="00D00F8D">
        <w:rPr>
          <w:noProof/>
          <w:color w:val="auto"/>
        </w:rPr>
        <w:t>3</w:t>
      </w:r>
      <w:r w:rsidR="00D00F8D">
        <w:rPr>
          <w:color w:val="auto"/>
        </w:rPr>
        <w:fldChar w:fldCharType="end"/>
      </w:r>
      <w:r w:rsidRPr="00D97602">
        <w:rPr>
          <w:color w:val="auto"/>
        </w:rPr>
        <w:t>: http://www.garep.cz/wp-content/gallery/vzdelavani/struktura_vs.jpg</w:t>
      </w:r>
    </w:p>
    <w:p w14:paraId="74BA6BFD" w14:textId="01786A96" w:rsidR="009B4C7D" w:rsidRDefault="009B4C7D" w:rsidP="00FE4A55">
      <w:pPr>
        <w:rPr>
          <w:b/>
          <w:bCs/>
        </w:rPr>
      </w:pPr>
      <w:r w:rsidRPr="009B4C7D">
        <w:rPr>
          <w:b/>
          <w:bCs/>
        </w:rPr>
        <w:t>Státní správa</w:t>
      </w:r>
    </w:p>
    <w:p w14:paraId="039DA495" w14:textId="0DDE0C7B" w:rsidR="00C650BF" w:rsidRPr="00C650BF" w:rsidRDefault="00C650BF" w:rsidP="00FE4A55">
      <w:r>
        <w:t>Státní správa je prováděna v zájmu státu a jeho jménem, je prováděna v celé České republice a je hlavní částí správy veřejné. Je upravena právními normami ústavního práva a</w:t>
      </w:r>
      <w:r w:rsidR="007D19DC">
        <w:t> </w:t>
      </w:r>
      <w:r>
        <w:t xml:space="preserve">vykonává ji řada státních orgánů. </w:t>
      </w:r>
      <w:r w:rsidR="001A6FB8">
        <w:t xml:space="preserve">Je vykonána buď přímo nebo nepřímo. Přímo ji vykonávají státní orgány tzn. jednotlivé organizační složky státu. Nepřímo ji vykonávají veřejnoprávní korporace tzn. obce či kraje nebo fyzické osoby či právnické osoby, které mohou dle zákona </w:t>
      </w:r>
      <w:r w:rsidR="001A6FB8">
        <w:lastRenderedPageBreak/>
        <w:t xml:space="preserve">státní správu vykonávat. Dále se dělí na vnitřní (vykonávána mezi orgány státní správy) a vnější (vykonávána navenek). Mezi orgány státní správy patří ministerstva a to např. ministerstvo vnitra, ministerstvo financí, ministerstvo obrany, ministerstvo dopravy, ministerstvo kultury, ministerstvo zdravotnictví, ministerstvo školství, mládeže a tělovýchovy a mnohé další. Dalšími orgány státní správ mohou být </w:t>
      </w:r>
      <w:r w:rsidR="00D407FB">
        <w:t>např. český statistický úřad, národní bezpečnostní úřad, úřad vlády České republiky, český telekomunikační úřad a mnoho dalších. Státní správa může být také vykonávána v přenesené působnosti</w:t>
      </w:r>
      <w:r w:rsidR="0088733E">
        <w:t>,</w:t>
      </w:r>
      <w:r w:rsidR="00D407FB">
        <w:t xml:space="preserve"> a to obecními úřady, obecními úřady obcí s rozšířenou působností, krajské úřady atd.</w:t>
      </w:r>
    </w:p>
    <w:p w14:paraId="3FC6FAB5" w14:textId="7069DCB8" w:rsidR="00C650BF" w:rsidRDefault="009B4C7D" w:rsidP="00FE4A55">
      <w:pPr>
        <w:rPr>
          <w:b/>
          <w:bCs/>
        </w:rPr>
      </w:pPr>
      <w:r>
        <w:rPr>
          <w:b/>
          <w:bCs/>
        </w:rPr>
        <w:t>Samosprá</w:t>
      </w:r>
      <w:r w:rsidR="00C650BF">
        <w:rPr>
          <w:b/>
          <w:bCs/>
        </w:rPr>
        <w:t>va</w:t>
      </w:r>
    </w:p>
    <w:p w14:paraId="2D5A190E" w14:textId="5A0CB082" w:rsidR="0088733E" w:rsidRDefault="0088733E" w:rsidP="00FE4A55">
      <w:r>
        <w:t>Samospráva především uspokojuje a realizuje zájmy skupin i jednotlivců. Spravuje a</w:t>
      </w:r>
      <w:r w:rsidR="00A52FB0">
        <w:t> </w:t>
      </w:r>
      <w:r>
        <w:t>vyjadřuje jejich zájmy a reprezentuje je. Vykonavatelé samosprávy se spravují sami a mohou jimi být např. obce či kraje a jejich zástupce si volí občané daného území. Vykonavateli také mohou být např. školy, lékařské komory, družstva, spolky, fondy, svazy měst a obcí, politické strany a mnoho dalších. Dělí se na politickou samosprávu a právní samosprávu. Politická samospráva je specifická tím, že se zd</w:t>
      </w:r>
      <w:r w:rsidR="000E5B42">
        <w:t>e na výkonu správy podílí i občané. Občané se podílí na státní správě především tím, že iniciují a kontrolují rozhodnutí státních orgánů. Právní samospráva je uskutečňována samostatně. To znamená, že samospráva společně se státní správou tvoří dvě hlavní složky správy veřejné. Stát je zde v roli dohlížejícího na dodržování zákonů vykonavateli samosprávy.</w:t>
      </w:r>
    </w:p>
    <w:p w14:paraId="2845820C" w14:textId="7BBA18E6" w:rsidR="00C650BF" w:rsidRPr="00C650BF" w:rsidRDefault="0087227D" w:rsidP="00FE4A55">
      <w:r w:rsidRPr="0087227D">
        <w:t>Samosprávné orgány jsou povinny řídit se pravidly předepsanými pro rozhodování ve státní správě, musí tedy respektovat nejen obecně závazné právní předpisy, ale i interní normativní akty a individuální pokyny vyšších orgánů státní správy.</w:t>
      </w:r>
      <w:r w:rsidR="0088733E">
        <w:rPr>
          <w:rStyle w:val="Znakapoznpodarou"/>
        </w:rPr>
        <w:footnoteReference w:id="4"/>
      </w:r>
    </w:p>
    <w:p w14:paraId="6612B40A" w14:textId="6DC17E64" w:rsidR="009B4C7D" w:rsidRPr="00F20C1C" w:rsidRDefault="009B4C7D" w:rsidP="008B5232">
      <w:pPr>
        <w:pStyle w:val="Styl3"/>
        <w:numPr>
          <w:ilvl w:val="0"/>
          <w:numId w:val="26"/>
        </w:numPr>
      </w:pPr>
      <w:bookmarkStart w:id="56" w:name="_Toc68289243"/>
      <w:r w:rsidRPr="00F20C1C">
        <w:t>Soukromá správa</w:t>
      </w:r>
      <w:bookmarkEnd w:id="56"/>
    </w:p>
    <w:p w14:paraId="3384D945" w14:textId="5A2BE1DE" w:rsidR="002F7E3C" w:rsidRDefault="00900864" w:rsidP="00FE4A55">
      <w:r>
        <w:t>Soukromou správu vykonávají fyzické i právnické osoby</w:t>
      </w:r>
      <w:r w:rsidR="007D538F">
        <w:t xml:space="preserve"> (např. soukromé organizace)</w:t>
      </w:r>
      <w:r>
        <w:t xml:space="preserve">, </w:t>
      </w:r>
      <w:r w:rsidR="007D538F">
        <w:t xml:space="preserve">které ji </w:t>
      </w:r>
      <w:r>
        <w:t>vykonávají ve vlastním zájmu a</w:t>
      </w:r>
      <w:r w:rsidR="007D538F">
        <w:t> </w:t>
      </w:r>
      <w:r>
        <w:t>tím chtějí dosáhnout vlastních cílů. Při vykonávání organizace používá vlastní majetek i finance a tyto prostředky si vybírá či obstarává sama na svou vlastní činnost. Především se řídí tím, že „co není zákonem zakázáno, to je dovoleno“</w:t>
      </w:r>
      <w:r w:rsidR="007D538F">
        <w:t xml:space="preserve"> a</w:t>
      </w:r>
      <w:r w:rsidR="007D19DC">
        <w:t> </w:t>
      </w:r>
      <w:r w:rsidR="007D538F">
        <w:t xml:space="preserve">především také nesplňuje znaky veřejné správy. </w:t>
      </w:r>
    </w:p>
    <w:p w14:paraId="260CA725" w14:textId="21AD035A" w:rsidR="00EE4A26" w:rsidRPr="00CA2826" w:rsidRDefault="00CA2826" w:rsidP="00FE4A55">
      <w:pPr>
        <w:pStyle w:val="Styl2"/>
        <w:ind w:firstLine="454"/>
      </w:pPr>
      <w:bookmarkStart w:id="57" w:name="_Toc68289244"/>
      <w:r>
        <w:lastRenderedPageBreak/>
        <w:t>O</w:t>
      </w:r>
      <w:r w:rsidR="00EE4A26" w:rsidRPr="00CA2826">
        <w:t>bec</w:t>
      </w:r>
      <w:bookmarkEnd w:id="57"/>
    </w:p>
    <w:p w14:paraId="15BBCBF6" w14:textId="7FF98657" w:rsidR="00EE4A26" w:rsidRDefault="00EE4A26" w:rsidP="00FE4A55">
      <w:pPr>
        <w:spacing w:before="0" w:after="160"/>
      </w:pPr>
      <w:r>
        <w:t>Obec je základním územním samosprávným společenstvím občanů; tvoří územní celek, který je vymezen hranicí území obce.</w:t>
      </w:r>
      <w:r>
        <w:rPr>
          <w:rStyle w:val="Znakapoznpodarou"/>
        </w:rPr>
        <w:footnoteReference w:id="5"/>
      </w:r>
    </w:p>
    <w:p w14:paraId="6599AD51" w14:textId="08003D25" w:rsidR="00EE4A26" w:rsidRDefault="00314C68" w:rsidP="00FE4A55">
      <w:pPr>
        <w:spacing w:before="0" w:after="160"/>
      </w:pPr>
      <w:r>
        <w:t>Obec vystupuje svým jménem na vlastní odpovědnost a pečuje o rozvoj svého území a</w:t>
      </w:r>
      <w:r w:rsidR="00891A30">
        <w:t> </w:t>
      </w:r>
      <w:r>
        <w:t>o</w:t>
      </w:r>
      <w:r w:rsidR="00891A30">
        <w:t> </w:t>
      </w:r>
      <w:r>
        <w:t>potřeby svých občanů. Spravuje ji zastupitelstvo obce</w:t>
      </w:r>
      <w:r w:rsidR="000610CA">
        <w:t xml:space="preserve">, </w:t>
      </w:r>
      <w:r>
        <w:t xml:space="preserve">dalšími orgány jsou například starosta, rada obce, obecní úřad atd. </w:t>
      </w:r>
      <w:r w:rsidR="000610CA">
        <w:t>S</w:t>
      </w:r>
      <w:r>
        <w:t>vé záležitosti spravuje samostatně a taktéž zajišťuje výkon finanční kontroly.</w:t>
      </w:r>
    </w:p>
    <w:p w14:paraId="3FD0B53A" w14:textId="63516AB5" w:rsidR="00314C68" w:rsidRDefault="00314C68" w:rsidP="00FE4A55">
      <w:pPr>
        <w:spacing w:before="0" w:after="160"/>
      </w:pPr>
      <w:r>
        <w:t>Obec může vydávat obecně závazné vyhlášky, které zabezpečují místní záležitosti veřejného pořádku, zajišťují udržování veřejných prostranství a jiné. Aby veřejná vyhláška nabyla platnost, musí ji obec vyvěsit na úřední desku po dobu patnácti dnů a po skončení této lhůty se považuje za platnou, pokud si obec neurčí jiné datum platnosti například den vyvěšení.</w:t>
      </w:r>
    </w:p>
    <w:p w14:paraId="45779E36" w14:textId="1BED4EB0" w:rsidR="00CA2826" w:rsidRDefault="00CA2826" w:rsidP="00FE4A55">
      <w:pPr>
        <w:spacing w:before="0" w:after="160"/>
      </w:pPr>
      <w:r>
        <w:t xml:space="preserve">Obec může zřizovat </w:t>
      </w:r>
      <w:r w:rsidR="00EE78D9">
        <w:t>právnické osoby jako například školy, fotbalové kluby, dobrovolné hasičské sbory nebo zř</w:t>
      </w:r>
      <w:r w:rsidR="001C478C">
        <w:t>izovat</w:t>
      </w:r>
      <w:r w:rsidR="00EE78D9">
        <w:t xml:space="preserve"> obecní policii. Také může udělovat čestné občanství či jiná ocenění. Obec nesmí ručit za závazky občanů a za závazky obce neručí stát. Co se týče hospodaření, je obec povin</w:t>
      </w:r>
      <w:r w:rsidR="000610CA">
        <w:t>n</w:t>
      </w:r>
      <w:r w:rsidR="00EE78D9">
        <w:t>a si každý rok zařídit přezkoumání hospodaření u krajského úřadu nebo u</w:t>
      </w:r>
      <w:r w:rsidR="00891A30">
        <w:t> </w:t>
      </w:r>
      <w:r w:rsidR="00EE78D9">
        <w:t>soukromého auditora. Náklady spojené s přezkoumáním hospodaření platí obec. Obec může také vstoupit do dobrovolného svazku obcí. Díky tomu může prosazovat své veřejné zájmy. Co se týče přenesené působnosti, obce mohou uzavírat veřejnoprávní smlouvy. Smlouvy zajistí obcím přenesený výkon některých služeb či povinností</w:t>
      </w:r>
      <w:r w:rsidR="0082743F">
        <w:t xml:space="preserve"> jako například rozhodování o</w:t>
      </w:r>
      <w:r w:rsidR="00891A30">
        <w:t> </w:t>
      </w:r>
      <w:r w:rsidR="0082743F">
        <w:t>přestupcích.</w:t>
      </w:r>
    </w:p>
    <w:p w14:paraId="568F0E81" w14:textId="7C12810F" w:rsidR="00891A30" w:rsidRDefault="003D4573" w:rsidP="00FE4A55">
      <w:pPr>
        <w:pStyle w:val="Styl3"/>
        <w:numPr>
          <w:ilvl w:val="1"/>
          <w:numId w:val="2"/>
        </w:numPr>
        <w:ind w:firstLine="454"/>
      </w:pPr>
      <w:r>
        <w:t xml:space="preserve"> </w:t>
      </w:r>
      <w:bookmarkStart w:id="58" w:name="_Toc68289245"/>
      <w:r w:rsidR="00891A30">
        <w:t>Občané obce</w:t>
      </w:r>
      <w:bookmarkEnd w:id="58"/>
    </w:p>
    <w:p w14:paraId="0228B475" w14:textId="3FBDC379" w:rsidR="00891A30" w:rsidRDefault="00AC79E0" w:rsidP="00FE4A55">
      <w:r w:rsidRPr="00AC79E0">
        <w:t xml:space="preserve">Občanem obce je fyzická osoba, která je státním občanem České republiky a je v obci hlášena k trvalému pobytu. </w:t>
      </w:r>
      <w:r w:rsidR="000C0F7E">
        <w:t xml:space="preserve">Občané obce mohou volit nebo mohou být voleni do zastupitelstva obce. </w:t>
      </w:r>
      <w:r w:rsidRPr="00AC79E0">
        <w:t>Stejně tak může tato oprávnění vykonávat i fyzická osoba, která dosáhla věku 18 let, je cizím státním občanem a je v obci hlášena k trvalému pobytu (pokud to umožňuje nějaká mezinárodní smlouva). Některá práva mají tak</w:t>
      </w:r>
      <w:r w:rsidR="000C0F7E">
        <w:t>é</w:t>
      </w:r>
      <w:r w:rsidRPr="00AC79E0">
        <w:t xml:space="preserve"> lidé, kteří vlastní v obci nemovitost.</w:t>
      </w:r>
      <w:r w:rsidRPr="00AC79E0">
        <w:rPr>
          <w:rStyle w:val="Znakapoznpodarou"/>
        </w:rPr>
        <w:footnoteReference w:id="6"/>
      </w:r>
      <w:r w:rsidRPr="00AC79E0">
        <w:t xml:space="preserve"> </w:t>
      </w:r>
      <w:r w:rsidR="00891A30">
        <w:t xml:space="preserve">Plnoletí občané mohou být voleni do zastupitelstva obce, volit, vyjadřovat se na veřejném zasedání </w:t>
      </w:r>
      <w:r w:rsidR="00891A30">
        <w:lastRenderedPageBreak/>
        <w:t>zastupitelstva a další.</w:t>
      </w:r>
      <w:r w:rsidR="00BC34A4">
        <w:t xml:space="preserve"> Občané mají rovněž právo nahlížet do rozpočtu obce, do zápisů ze zastupitelstva</w:t>
      </w:r>
      <w:r w:rsidR="004D2D53">
        <w:t xml:space="preserve"> a usnesení, do závěrečného účtu obce a dalších dokumentů.</w:t>
      </w:r>
    </w:p>
    <w:p w14:paraId="1B5DB8AA" w14:textId="464E4651" w:rsidR="004D2D53" w:rsidRDefault="004D2D53" w:rsidP="00FE4A55">
      <w:r>
        <w:t>Stejně jako práva mají občané také povinnosti. Musí se řídit vyhláškami, směrnicemi a</w:t>
      </w:r>
      <w:r w:rsidR="007D19DC">
        <w:t> </w:t>
      </w:r>
      <w:r>
        <w:t>jinými nařízeními obce. Musí odvádět poplatky (např.</w:t>
      </w:r>
      <w:r w:rsidR="000C0F7E">
        <w:t xml:space="preserve"> poplatek</w:t>
      </w:r>
      <w:r>
        <w:t xml:space="preserve"> za odpad, vodné, stočné, za psa atd.) stanovené ve směrnicích, které jsou uložené na obecním úřadě.</w:t>
      </w:r>
    </w:p>
    <w:p w14:paraId="4BDA7E2F" w14:textId="4C266A9D" w:rsidR="00891A30" w:rsidRDefault="003D4573" w:rsidP="00FE4A55">
      <w:pPr>
        <w:pStyle w:val="Styl3"/>
        <w:numPr>
          <w:ilvl w:val="1"/>
          <w:numId w:val="2"/>
        </w:numPr>
        <w:ind w:firstLine="454"/>
      </w:pPr>
      <w:r>
        <w:t xml:space="preserve"> </w:t>
      </w:r>
      <w:bookmarkStart w:id="59" w:name="_Toc68289246"/>
      <w:r w:rsidR="00891A30">
        <w:t>Orgány obce</w:t>
      </w:r>
      <w:bookmarkEnd w:id="59"/>
    </w:p>
    <w:p w14:paraId="78D4DB27" w14:textId="0775E339" w:rsidR="00AC79E0" w:rsidRDefault="00AC79E0" w:rsidP="00FE4A55">
      <w:r w:rsidRPr="00AC79E0">
        <w:t>Orgány obce jsou tvořeny fyzickými osobami. Zákon o obcích vymezuje celkem čtyři základní orgány obce. Nejdůležitějším je zastupitelstvo obce, jediný obecní orgán, o němž se Ústava ČR přímo zmiňuje. Dále je to rada obce (pokud je volena), starosta a obecní úřad. Orgánem obce je též komise, jestliže jí byl svěřen výkon přenesené působnosti.</w:t>
      </w:r>
      <w:r>
        <w:rPr>
          <w:rStyle w:val="Znakapoznpodarou"/>
        </w:rPr>
        <w:footnoteReference w:id="7"/>
      </w:r>
    </w:p>
    <w:p w14:paraId="2A7D885C" w14:textId="626FE656" w:rsidR="00891A30" w:rsidRDefault="00891A30" w:rsidP="008B5232">
      <w:pPr>
        <w:pStyle w:val="Bezmezer"/>
        <w:numPr>
          <w:ilvl w:val="0"/>
          <w:numId w:val="43"/>
        </w:numPr>
      </w:pPr>
      <w:bookmarkStart w:id="60" w:name="_Toc68289247"/>
      <w:r>
        <w:t>Zastupitelstvo obce</w:t>
      </w:r>
      <w:bookmarkEnd w:id="60"/>
    </w:p>
    <w:p w14:paraId="051AA377" w14:textId="70D42A29" w:rsidR="00D75DC2" w:rsidRPr="00D75DC2" w:rsidRDefault="00D75DC2" w:rsidP="00FE4A55">
      <w:pPr>
        <w:rPr>
          <w:b/>
        </w:rPr>
      </w:pPr>
      <w:r>
        <w:t>Zastupitelstvo obce se skládá z několika členů, které volí občané obce. Členové zastupitelstva bývají převážně také obyvatelé dané obce, to však není pravidlem. Počet členů zastupitelstva je dán podle počtu obyvatel a podle rozlohy obce.</w:t>
      </w:r>
    </w:p>
    <w:p w14:paraId="512139BD" w14:textId="6FB76012" w:rsidR="00891A30" w:rsidRDefault="00BC34A4" w:rsidP="00FE4A55">
      <w:r>
        <w:t>Stanovení počtu zastupitelů</w:t>
      </w:r>
    </w:p>
    <w:p w14:paraId="68ED87E0" w14:textId="7525460E" w:rsidR="00BC34A4" w:rsidRDefault="00BC34A4" w:rsidP="00FE4A55">
      <w:pPr>
        <w:rPr>
          <w:b/>
        </w:rPr>
      </w:pPr>
      <w:r>
        <w:t>do 500 obyvatel 5 až 15 členů</w:t>
      </w:r>
    </w:p>
    <w:p w14:paraId="1027E203" w14:textId="6977AF5A" w:rsidR="00BC34A4" w:rsidRDefault="00BC34A4" w:rsidP="00FE4A55">
      <w:pPr>
        <w:rPr>
          <w:b/>
        </w:rPr>
      </w:pPr>
      <w:r>
        <w:t>nad 500 do 3 000 obyvatel 7 až 15 členů</w:t>
      </w:r>
    </w:p>
    <w:p w14:paraId="62596060" w14:textId="21A887D6" w:rsidR="00BC34A4" w:rsidRDefault="00BC34A4" w:rsidP="00FE4A55">
      <w:pPr>
        <w:rPr>
          <w:b/>
        </w:rPr>
      </w:pPr>
      <w:r>
        <w:t>nad 3 000 do 10 000 obyvatel 11 až 25 členů</w:t>
      </w:r>
    </w:p>
    <w:p w14:paraId="596FE532" w14:textId="0BB96E44" w:rsidR="00BC34A4" w:rsidRDefault="00BC34A4" w:rsidP="00FE4A55">
      <w:pPr>
        <w:rPr>
          <w:b/>
        </w:rPr>
      </w:pPr>
      <w:r>
        <w:t>nad 10 000 do 50 000 obyvatel 15 až 35 členů</w:t>
      </w:r>
    </w:p>
    <w:p w14:paraId="63C7E7BD" w14:textId="07405BD8" w:rsidR="00BC34A4" w:rsidRDefault="00BC34A4" w:rsidP="00FE4A55">
      <w:pPr>
        <w:rPr>
          <w:b/>
        </w:rPr>
      </w:pPr>
      <w:r>
        <w:t>nad 50 000 do 150 000 obyvatel 25 až 45 členů</w:t>
      </w:r>
    </w:p>
    <w:p w14:paraId="4B102F08" w14:textId="1662606E" w:rsidR="00BC34A4" w:rsidRDefault="00BC34A4" w:rsidP="00FE4A55">
      <w:pPr>
        <w:rPr>
          <w:b/>
        </w:rPr>
      </w:pPr>
      <w:r>
        <w:t>nad 150 000 obyvatel 35 až 55 členů.</w:t>
      </w:r>
      <w:r>
        <w:rPr>
          <w:rStyle w:val="Znakapoznpodarou"/>
          <w:bCs/>
        </w:rPr>
        <w:footnoteReference w:id="8"/>
      </w:r>
    </w:p>
    <w:p w14:paraId="571A276A" w14:textId="1855324D" w:rsidR="00FF6950" w:rsidRDefault="00FF6950" w:rsidP="00FE4A55">
      <w:r>
        <w:t>Zastupitelé dostávají za výkon svých povinností odměn</w:t>
      </w:r>
      <w:r w:rsidR="007108FE">
        <w:t>u, avšak obec mu nesmí poskytnout dar.</w:t>
      </w:r>
      <w:r w:rsidR="00BD155A">
        <w:t xml:space="preserve"> Také podávají návrhy na projednání, připomínky, podněty, poklád</w:t>
      </w:r>
      <w:r w:rsidR="000C0F7E">
        <w:t>ají</w:t>
      </w:r>
      <w:r w:rsidR="00BD155A">
        <w:t xml:space="preserve"> dotazy a zúčastňuj</w:t>
      </w:r>
      <w:r w:rsidR="000C0F7E">
        <w:t>í</w:t>
      </w:r>
      <w:r w:rsidR="00BD155A">
        <w:t xml:space="preserve"> se zasedání a porad.</w:t>
      </w:r>
      <w:r w:rsidR="00ED77B6">
        <w:t xml:space="preserve"> Rozhoduj</w:t>
      </w:r>
      <w:r w:rsidR="000C0F7E">
        <w:t>í</w:t>
      </w:r>
      <w:r w:rsidR="00ED77B6">
        <w:t xml:space="preserve"> o důležitých věcech týkajících se obce jako schvalování důležitých dokumentů, zřizování institucí </w:t>
      </w:r>
      <w:r w:rsidR="00C82917">
        <w:t>ne</w:t>
      </w:r>
      <w:r w:rsidR="002B56AE">
        <w:t>bo</w:t>
      </w:r>
      <w:r w:rsidR="00ED77B6">
        <w:t xml:space="preserve"> navrhování změn či doplňků.</w:t>
      </w:r>
    </w:p>
    <w:p w14:paraId="1AC8F708" w14:textId="2AB9C08E" w:rsidR="00C726FD" w:rsidRDefault="00C726FD" w:rsidP="00FE4A55"/>
    <w:p w14:paraId="331CC87A" w14:textId="77777777" w:rsidR="00C726FD" w:rsidRPr="00BC34A4" w:rsidRDefault="00C726FD" w:rsidP="00FE4A55">
      <w:pPr>
        <w:rPr>
          <w:b/>
        </w:rPr>
      </w:pPr>
    </w:p>
    <w:p w14:paraId="4C9AF16B" w14:textId="10790AE4" w:rsidR="00891A30" w:rsidRDefault="00891A30" w:rsidP="008B5232">
      <w:pPr>
        <w:pStyle w:val="Bezmezer"/>
        <w:numPr>
          <w:ilvl w:val="0"/>
          <w:numId w:val="44"/>
        </w:numPr>
      </w:pPr>
      <w:bookmarkStart w:id="61" w:name="_Toc68289248"/>
      <w:r>
        <w:lastRenderedPageBreak/>
        <w:t>Rada obce</w:t>
      </w:r>
      <w:bookmarkEnd w:id="61"/>
    </w:p>
    <w:p w14:paraId="2D31C7B2" w14:textId="37626EB7" w:rsidR="004369D5" w:rsidRDefault="00372891" w:rsidP="00FE4A55">
      <w:r w:rsidRPr="00372891">
        <w:t xml:space="preserve">Rada obce je výkonným orgánem obce v oblasti samostatné působnosti a ze své činnosti </w:t>
      </w:r>
      <w:r w:rsidR="000C0F7E">
        <w:t>se z</w:t>
      </w:r>
      <w:r w:rsidRPr="00372891">
        <w:t>odpovídá zastupitelstvu obce. V oblasti přenesené působnosti přísluší radě obce rozhodovat, jen stanoví-li tak zákon.</w:t>
      </w:r>
      <w:r>
        <w:rPr>
          <w:rStyle w:val="Znakapoznpodarou"/>
        </w:rPr>
        <w:footnoteReference w:id="9"/>
      </w:r>
      <w:r w:rsidR="0071066A">
        <w:t xml:space="preserve"> Obecní rada se zpravidla volí v obcích, kde je v zastupitelstvu více jak 15 členů. </w:t>
      </w:r>
      <w:r w:rsidR="000C0F7E">
        <w:t>Obecní rada m</w:t>
      </w:r>
      <w:r w:rsidR="0071066A">
        <w:t>á 5 – 11 členů a tvoří ji starosta, místostarosta a další, kteří jsou zároveň i členy zastupitelstva. V obci, kde se nevyskytuje obecní rada, vykonává její pravomoc starosta obce</w:t>
      </w:r>
      <w:r w:rsidR="004369D5">
        <w:t>.</w:t>
      </w:r>
    </w:p>
    <w:p w14:paraId="645B8229" w14:textId="54380579" w:rsidR="002B56AE" w:rsidRDefault="00891A30" w:rsidP="008B5232">
      <w:pPr>
        <w:pStyle w:val="Bezmezer"/>
        <w:numPr>
          <w:ilvl w:val="0"/>
          <w:numId w:val="26"/>
        </w:numPr>
      </w:pPr>
      <w:bookmarkStart w:id="62" w:name="_Toc68289249"/>
      <w:r>
        <w:t>Obecní úřad</w:t>
      </w:r>
      <w:bookmarkEnd w:id="62"/>
    </w:p>
    <w:p w14:paraId="4B53DD43" w14:textId="59735EBE" w:rsidR="001D244C" w:rsidRDefault="001D244C" w:rsidP="00FE4A55">
      <w:r w:rsidRPr="001D244C">
        <w:t>Mezi orgány obce řadíme obecní zastupitelstvo, obecní radu a starostu obce. Sídlem všech těchto obecních orgánů je obecní úřad.</w:t>
      </w:r>
      <w:r>
        <w:rPr>
          <w:rStyle w:val="Znakapoznpodarou"/>
        </w:rPr>
        <w:footnoteReference w:id="10"/>
      </w:r>
    </w:p>
    <w:p w14:paraId="40059769" w14:textId="1ABA6F2A" w:rsidR="0092533C" w:rsidRDefault="001D244C" w:rsidP="00FE4A55">
      <w:r>
        <w:t>Obecní úřad je jedním z orgánu obce a tvoří ho starosta, místostarostové, tajemník, který může, ale nemusí být zřízen a dále zaměstnanci. Obecní úřad spravuje obec a v jeho vedoucí pozici je starosta.</w:t>
      </w:r>
      <w:r w:rsidR="0092533C">
        <w:t xml:space="preserve"> Obecní rada, která je jedním z orgánů obce, může zřídit na obecním úřadě oddělení či odbory pro výkon jednotlivých činností. Oddělení či odbory bývají převážně zřízeny u větších obecní</w:t>
      </w:r>
      <w:r w:rsidR="000C0F7E">
        <w:t>ch</w:t>
      </w:r>
      <w:r w:rsidR="0092533C">
        <w:t xml:space="preserve"> úřad</w:t>
      </w:r>
      <w:r w:rsidR="000C0F7E">
        <w:t>ů.</w:t>
      </w:r>
      <w:r w:rsidR="0092533C">
        <w:t xml:space="preserve"> </w:t>
      </w:r>
      <w:r w:rsidR="000C0F7E">
        <w:t>M</w:t>
      </w:r>
      <w:r w:rsidR="0092533C">
        <w:t>usí organizačně a administrativně zabezpečovat chod obce a také musí ze zákona poskytovat informace, vykonávat státní správu, plnit úkoly zadané zastupitelstvem či radou obce, zřídit úřední desku atd.</w:t>
      </w:r>
    </w:p>
    <w:p w14:paraId="345C017F" w14:textId="2710602C" w:rsidR="0076010D" w:rsidRDefault="0076010D" w:rsidP="00FE4A55">
      <w:pPr>
        <w:pStyle w:val="Styl4"/>
        <w:numPr>
          <w:ilvl w:val="0"/>
          <w:numId w:val="0"/>
        </w:numPr>
        <w:ind w:firstLine="454"/>
        <w:rPr>
          <w:sz w:val="24"/>
          <w:szCs w:val="16"/>
        </w:rPr>
      </w:pPr>
      <w:r w:rsidRPr="0092533C">
        <w:rPr>
          <w:sz w:val="24"/>
          <w:szCs w:val="16"/>
        </w:rPr>
        <w:t>Funkční a procesní přístup</w:t>
      </w:r>
      <w:r w:rsidR="001C478C" w:rsidRPr="0092533C">
        <w:rPr>
          <w:sz w:val="24"/>
          <w:szCs w:val="16"/>
        </w:rPr>
        <w:t xml:space="preserve"> k činnosti obecního úřadu</w:t>
      </w:r>
    </w:p>
    <w:p w14:paraId="3C208614" w14:textId="66AE0568" w:rsidR="00142FF0" w:rsidRDefault="00142FF0" w:rsidP="00FE4A55">
      <w:pPr>
        <w:pStyle w:val="Styl4"/>
        <w:numPr>
          <w:ilvl w:val="0"/>
          <w:numId w:val="0"/>
        </w:numPr>
        <w:ind w:firstLine="454"/>
        <w:rPr>
          <w:b w:val="0"/>
          <w:bCs/>
          <w:sz w:val="24"/>
          <w:szCs w:val="16"/>
        </w:rPr>
      </w:pPr>
      <w:r w:rsidRPr="00142FF0">
        <w:rPr>
          <w:b w:val="0"/>
          <w:bCs/>
          <w:sz w:val="24"/>
          <w:szCs w:val="16"/>
        </w:rPr>
        <w:t>Hlavní</w:t>
      </w:r>
      <w:r w:rsidR="00603E84">
        <w:rPr>
          <w:b w:val="0"/>
          <w:bCs/>
          <w:sz w:val="24"/>
          <w:szCs w:val="16"/>
        </w:rPr>
        <w:t>m znakem</w:t>
      </w:r>
      <w:r w:rsidRPr="00142FF0">
        <w:rPr>
          <w:b w:val="0"/>
          <w:bCs/>
          <w:sz w:val="24"/>
          <w:szCs w:val="16"/>
        </w:rPr>
        <w:t xml:space="preserve"> funkčního přístupu je </w:t>
      </w:r>
      <w:r w:rsidR="00603E84">
        <w:rPr>
          <w:b w:val="0"/>
          <w:bCs/>
          <w:sz w:val="24"/>
          <w:szCs w:val="16"/>
        </w:rPr>
        <w:t>dělení</w:t>
      </w:r>
      <w:r w:rsidRPr="00142FF0">
        <w:rPr>
          <w:b w:val="0"/>
          <w:bCs/>
          <w:sz w:val="24"/>
          <w:szCs w:val="16"/>
        </w:rPr>
        <w:t xml:space="preserve"> práce mezi funkční jednotky</w:t>
      </w:r>
      <w:r>
        <w:rPr>
          <w:b w:val="0"/>
          <w:bCs/>
          <w:sz w:val="24"/>
          <w:szCs w:val="16"/>
        </w:rPr>
        <w:t xml:space="preserve"> </w:t>
      </w:r>
      <w:r w:rsidRPr="00142FF0">
        <w:rPr>
          <w:b w:val="0"/>
          <w:bCs/>
          <w:sz w:val="24"/>
          <w:szCs w:val="16"/>
        </w:rPr>
        <w:t>vytvořené na základě jejich dovedností</w:t>
      </w:r>
      <w:r w:rsidR="00603E84">
        <w:rPr>
          <w:b w:val="0"/>
          <w:bCs/>
          <w:sz w:val="24"/>
          <w:szCs w:val="16"/>
        </w:rPr>
        <w:t xml:space="preserve"> (odborností)</w:t>
      </w:r>
      <w:r w:rsidRPr="00142FF0">
        <w:rPr>
          <w:b w:val="0"/>
          <w:bCs/>
          <w:sz w:val="24"/>
          <w:szCs w:val="16"/>
        </w:rPr>
        <w:t>.</w:t>
      </w:r>
      <w:r w:rsidR="00603E84">
        <w:rPr>
          <w:rStyle w:val="Znakapoznpodarou"/>
          <w:b w:val="0"/>
          <w:bCs/>
          <w:sz w:val="24"/>
          <w:szCs w:val="16"/>
        </w:rPr>
        <w:footnoteReference w:id="11"/>
      </w:r>
      <w:r w:rsidR="005A15CB">
        <w:rPr>
          <w:b w:val="0"/>
          <w:bCs/>
          <w:sz w:val="24"/>
          <w:szCs w:val="16"/>
        </w:rPr>
        <w:t xml:space="preserve"> Vytvořené funkční jednotky by měly mít určená kontrolní místa a také místa, kde se optimalizuje soulad mezi funkčními jednotkami.</w:t>
      </w:r>
    </w:p>
    <w:p w14:paraId="4306EBF8" w14:textId="54D0355D" w:rsidR="00603E84" w:rsidRPr="00D97602" w:rsidRDefault="00377FF9" w:rsidP="00FE4A55">
      <w:pPr>
        <w:pStyle w:val="Styl4"/>
        <w:numPr>
          <w:ilvl w:val="0"/>
          <w:numId w:val="0"/>
        </w:numPr>
        <w:ind w:firstLine="454"/>
        <w:rPr>
          <w:b w:val="0"/>
          <w:bCs/>
          <w:sz w:val="24"/>
          <w:szCs w:val="16"/>
        </w:rPr>
      </w:pPr>
      <w:r>
        <w:rPr>
          <w:b w:val="0"/>
          <w:bCs/>
          <w:sz w:val="24"/>
          <w:szCs w:val="16"/>
        </w:rPr>
        <w:t>Základní charakteristikou procesního přístupu k řízení je schopnost reakce na rozdílné požadavky zákazníků a jejich naplnění. Procesní přístup umožňuje pružný přechod od jednoho požadavku zákazníka ke zcela jinému, rozdílnému požadavku jiného zákazníka.</w:t>
      </w:r>
      <w:r>
        <w:rPr>
          <w:rStyle w:val="Znakapoznpodarou"/>
          <w:b w:val="0"/>
          <w:bCs/>
          <w:sz w:val="24"/>
          <w:szCs w:val="16"/>
        </w:rPr>
        <w:footnoteReference w:id="12"/>
      </w:r>
    </w:p>
    <w:p w14:paraId="2E5858C3" w14:textId="154E9500" w:rsidR="00D97602" w:rsidRPr="00D97602" w:rsidRDefault="00D97602" w:rsidP="00FE4A55">
      <w:pPr>
        <w:pStyle w:val="Titulek"/>
        <w:keepNext/>
        <w:spacing w:line="360" w:lineRule="auto"/>
        <w:rPr>
          <w:color w:val="auto"/>
        </w:rPr>
      </w:pPr>
      <w:bookmarkStart w:id="63" w:name="_Toc68288955"/>
      <w:r w:rsidRPr="00D97602">
        <w:rPr>
          <w:color w:val="auto"/>
        </w:rPr>
        <w:lastRenderedPageBreak/>
        <w:t xml:space="preserve">Tabulka </w:t>
      </w:r>
      <w:r w:rsidRPr="00D97602">
        <w:rPr>
          <w:color w:val="auto"/>
        </w:rPr>
        <w:fldChar w:fldCharType="begin"/>
      </w:r>
      <w:r w:rsidRPr="00D97602">
        <w:rPr>
          <w:color w:val="auto"/>
        </w:rPr>
        <w:instrText xml:space="preserve"> SEQ Tabulka \* ARABIC </w:instrText>
      </w:r>
      <w:r w:rsidRPr="00D97602">
        <w:rPr>
          <w:color w:val="auto"/>
        </w:rPr>
        <w:fldChar w:fldCharType="separate"/>
      </w:r>
      <w:r w:rsidRPr="00D97602">
        <w:rPr>
          <w:noProof/>
          <w:color w:val="auto"/>
        </w:rPr>
        <w:t>1</w:t>
      </w:r>
      <w:r w:rsidRPr="00D97602">
        <w:rPr>
          <w:color w:val="auto"/>
        </w:rPr>
        <w:fldChar w:fldCharType="end"/>
      </w:r>
      <w:r w:rsidRPr="00D97602">
        <w:rPr>
          <w:color w:val="auto"/>
        </w:rPr>
        <w:t>: Funkční a procesní přístup</w:t>
      </w:r>
      <w:bookmarkEnd w:id="63"/>
    </w:p>
    <w:p w14:paraId="27198134" w14:textId="77777777" w:rsidR="00D97602" w:rsidRDefault="00603E84" w:rsidP="00FE4A55">
      <w:pPr>
        <w:pStyle w:val="Styl4"/>
        <w:keepNext/>
        <w:numPr>
          <w:ilvl w:val="0"/>
          <w:numId w:val="0"/>
        </w:numPr>
        <w:ind w:firstLine="454"/>
      </w:pPr>
      <w:r>
        <w:rPr>
          <w:b w:val="0"/>
          <w:bCs/>
          <w:noProof/>
          <w:sz w:val="24"/>
          <w:szCs w:val="16"/>
        </w:rPr>
        <w:drawing>
          <wp:inline distT="0" distB="0" distL="0" distR="0" wp14:anchorId="3091929D" wp14:editId="156EEB51">
            <wp:extent cx="3562350" cy="4185295"/>
            <wp:effectExtent l="0" t="0" r="0" b="571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68669" cy="4192719"/>
                    </a:xfrm>
                    <a:prstGeom prst="rect">
                      <a:avLst/>
                    </a:prstGeom>
                  </pic:spPr>
                </pic:pic>
              </a:graphicData>
            </a:graphic>
          </wp:inline>
        </w:drawing>
      </w:r>
    </w:p>
    <w:p w14:paraId="48DA75F5" w14:textId="3DE50746" w:rsidR="002B56AE" w:rsidRDefault="00D97602" w:rsidP="00FE4A55">
      <w:pPr>
        <w:pStyle w:val="Titulek"/>
        <w:spacing w:line="360" w:lineRule="auto"/>
        <w:rPr>
          <w:color w:val="auto"/>
        </w:rPr>
      </w:pPr>
      <w:r w:rsidRPr="00D97602">
        <w:rPr>
          <w:color w:val="auto"/>
        </w:rPr>
        <w:t xml:space="preserve">Zdroj </w:t>
      </w:r>
      <w:r w:rsidR="00D00F8D">
        <w:rPr>
          <w:color w:val="auto"/>
        </w:rPr>
        <w:fldChar w:fldCharType="begin"/>
      </w:r>
      <w:r w:rsidR="00D00F8D">
        <w:rPr>
          <w:color w:val="auto"/>
        </w:rPr>
        <w:instrText xml:space="preserve"> SEQ Zdroj \* ARABIC </w:instrText>
      </w:r>
      <w:r w:rsidR="00D00F8D">
        <w:rPr>
          <w:color w:val="auto"/>
        </w:rPr>
        <w:fldChar w:fldCharType="separate"/>
      </w:r>
      <w:r w:rsidR="00D00F8D">
        <w:rPr>
          <w:noProof/>
          <w:color w:val="auto"/>
        </w:rPr>
        <w:t>4</w:t>
      </w:r>
      <w:r w:rsidR="00D00F8D">
        <w:rPr>
          <w:color w:val="auto"/>
        </w:rPr>
        <w:fldChar w:fldCharType="end"/>
      </w:r>
      <w:r w:rsidRPr="00D97602">
        <w:rPr>
          <w:color w:val="auto"/>
        </w:rPr>
        <w:t xml:space="preserve">: GRASSEOVÁ, M., DUBEC, R., HORÁK, R. Procesní řízení ve veřejném sektoru. Teoretická východiska </w:t>
      </w:r>
      <w:r w:rsidR="00A52FB0">
        <w:rPr>
          <w:color w:val="auto"/>
        </w:rPr>
        <w:t>a </w:t>
      </w:r>
      <w:r w:rsidRPr="00D97602">
        <w:rPr>
          <w:color w:val="auto"/>
        </w:rPr>
        <w:t>praktické příklady. 1. vyd. Brno: Computer Press, 2008. ISBN 978-80-251-1987-7. 46 s.</w:t>
      </w:r>
    </w:p>
    <w:p w14:paraId="54B85312" w14:textId="77777777" w:rsidR="00D37FA2" w:rsidRPr="00D37FA2" w:rsidRDefault="00D37FA2" w:rsidP="00FE4A55"/>
    <w:p w14:paraId="1A51E0B3" w14:textId="44628960" w:rsidR="00F348DF" w:rsidRDefault="006052D2" w:rsidP="00FE4A55">
      <w:pPr>
        <w:pStyle w:val="Styl2"/>
        <w:ind w:firstLine="454"/>
      </w:pPr>
      <w:bookmarkStart w:id="64" w:name="_Toc68289250"/>
      <w:r>
        <w:t>S</w:t>
      </w:r>
      <w:r w:rsidR="00F348DF">
        <w:t>trategic</w:t>
      </w:r>
      <w:r>
        <w:t>ká</w:t>
      </w:r>
      <w:r w:rsidR="00F348DF">
        <w:t xml:space="preserve"> analýz</w:t>
      </w:r>
      <w:r>
        <w:t>a</w:t>
      </w:r>
      <w:bookmarkEnd w:id="64"/>
    </w:p>
    <w:p w14:paraId="495AB34C" w14:textId="2DF8CDDC" w:rsidR="005A26BE" w:rsidRDefault="005A26BE" w:rsidP="00FE4A55">
      <w:r>
        <w:t>Je nástrojem strategického řízení a může být nápomocná pro pochopení vnitřního a</w:t>
      </w:r>
      <w:r w:rsidR="00FE4A55">
        <w:t> </w:t>
      </w:r>
      <w:r>
        <w:t>vnějšího prostředí podniku. Pomáhá při zjištění příležitostí podniku, díky kterým se zlepšuje postavení a růst na trhu.</w:t>
      </w:r>
    </w:p>
    <w:p w14:paraId="76D80E77" w14:textId="5B826380" w:rsidR="00F04F90" w:rsidRDefault="00F04F90" w:rsidP="00FE4A55">
      <w:r>
        <w:t>Mezi strategické analýzy patří analýza vnitřního prostředí, vnějšího prostředí a SWOT analýza.</w:t>
      </w:r>
      <w:r w:rsidR="00E16EA9">
        <w:t xml:space="preserve"> </w:t>
      </w:r>
      <w:r>
        <w:t>Analýza vnějšího prostředí zjišťuje realitu podnikatelského prostředí. Informuje o trhu, konkurenci, dodavatelích a různých faktorech ovlivňující firmu v rámci vnějšího prostředí. Jedná se například o analýzu makrookolí, mikrookolí či analýzu konkurenčního prostředí.</w:t>
      </w:r>
    </w:p>
    <w:p w14:paraId="0676B6F3" w14:textId="77777777" w:rsidR="00F04F90" w:rsidRDefault="00F04F90" w:rsidP="00FE4A55">
      <w:r>
        <w:t>Analýza vnitřního prostředí se zabývá faktory uvnitř podniku, podnikovými zdroji. Mezi podnikové zdroje patří lidská práce, finance nebo zásoby. Jedná se například o analýzu zdrojů podniku.</w:t>
      </w:r>
    </w:p>
    <w:p w14:paraId="4CEDC2CB" w14:textId="549E65A3" w:rsidR="00AD3846" w:rsidRDefault="00F04F90" w:rsidP="00FE4A55">
      <w:r>
        <w:lastRenderedPageBreak/>
        <w:t>SWOT analýza zjišťuje silné a slabé stránky podniku a snaží se</w:t>
      </w:r>
      <w:r w:rsidR="00121EBA">
        <w:t xml:space="preserve"> slabé stránky eliminovat. Dále zjišťuje příležitosti podniku, které se snaží podpořit a hrozby podniku, které se taktéž snaží eliminovat. Tuto metodu jsem si vybrala na analýzu obce Hněvotín.</w:t>
      </w:r>
    </w:p>
    <w:p w14:paraId="7B63B13C" w14:textId="0B7FE973" w:rsidR="00C70811" w:rsidRPr="00437611" w:rsidRDefault="00AD3846" w:rsidP="00FE4A55">
      <w:pPr>
        <w:pStyle w:val="Styl3"/>
        <w:numPr>
          <w:ilvl w:val="1"/>
          <w:numId w:val="2"/>
        </w:numPr>
        <w:ind w:firstLine="454"/>
        <w:rPr>
          <w:szCs w:val="32"/>
        </w:rPr>
      </w:pPr>
      <w:bookmarkStart w:id="65" w:name="_Toc68289251"/>
      <w:r w:rsidRPr="00AD3846">
        <w:t>SWOT analýz</w:t>
      </w:r>
      <w:r>
        <w:t>a</w:t>
      </w:r>
      <w:bookmarkEnd w:id="65"/>
    </w:p>
    <w:p w14:paraId="0476210A" w14:textId="017B988B" w:rsidR="00437611" w:rsidRDefault="00437611" w:rsidP="00FE4A55">
      <w:r>
        <w:t>SWOT analýza patří k nejvíce používaným základním metodám pro vyhodnocení situační analýzy. Pomáhá definovat hlavní rozvojové směry díky zhodnocení vnitřních a</w:t>
      </w:r>
      <w:r w:rsidR="00FE4A55">
        <w:t> </w:t>
      </w:r>
      <w:r>
        <w:t>vnějších stránek. Pomáhá také k vytvoření konkurenční výhody a dochází díky ní k zjištění klíčových faktorů, vzájemných vztahů a souvislostí v podniku.</w:t>
      </w:r>
    </w:p>
    <w:p w14:paraId="75D025A3" w14:textId="0B832DCB" w:rsidR="00437611" w:rsidRDefault="00437611" w:rsidP="00FE4A55">
      <w:r>
        <w:t>SWOT analýza je technikou poznání organizačního prostředí a vnitřních i vnějších možností a</w:t>
      </w:r>
      <w:r w:rsidR="00096353">
        <w:t> </w:t>
      </w:r>
      <w:r>
        <w:t>představuje vyvážený pohled na minulost, současnost a budoucnost; pomáhá generovat nové nápady systematickým porovnáváním vnějších a vnitřních stránek (S</w:t>
      </w:r>
      <w:r w:rsidR="002D058F">
        <w:t> </w:t>
      </w:r>
      <w:r>
        <w:t>–</w:t>
      </w:r>
      <w:r w:rsidR="002D058F">
        <w:t> </w:t>
      </w:r>
      <w:r>
        <w:t>O,</w:t>
      </w:r>
      <w:r w:rsidR="002D058F">
        <w:t> </w:t>
      </w:r>
      <w:r>
        <w:t>S</w:t>
      </w:r>
      <w:r w:rsidR="002D058F">
        <w:t> </w:t>
      </w:r>
      <w:r>
        <w:t>–</w:t>
      </w:r>
      <w:r w:rsidR="002D058F">
        <w:t> </w:t>
      </w:r>
      <w:r>
        <w:t>T, W – O, W – T) a na jejich základě nalezení aktuálních řešení.</w:t>
      </w:r>
      <w:r>
        <w:rPr>
          <w:rStyle w:val="Znakapoznpodarou"/>
        </w:rPr>
        <w:footnoteReference w:id="13"/>
      </w:r>
    </w:p>
    <w:p w14:paraId="5352525E" w14:textId="450321DE" w:rsidR="00C650BF" w:rsidRPr="00C650BF" w:rsidRDefault="00121EBA" w:rsidP="00FE4A55">
      <w:r>
        <w:t xml:space="preserve">Zaměřuje se na podporu </w:t>
      </w:r>
      <w:r w:rsidR="007643A5">
        <w:t>silných stránek a příležitostí. Jejich maximalizací je možné dosáhnout stanoveného cíle. Na druhé straně je potřeba pro dosažení cílů minimalizovat slabé stránky a</w:t>
      </w:r>
      <w:r w:rsidR="00096353">
        <w:t> </w:t>
      </w:r>
      <w:r w:rsidR="007643A5">
        <w:t>hrozby.</w:t>
      </w:r>
      <w:r w:rsidR="00677C67">
        <w:t xml:space="preserve"> </w:t>
      </w:r>
      <w:r w:rsidR="00D81374">
        <w:t xml:space="preserve">Snahou SWOT analýzy je </w:t>
      </w:r>
      <w:r w:rsidR="00677C67">
        <w:t xml:space="preserve">také </w:t>
      </w:r>
      <w:r w:rsidR="00D81374">
        <w:t>nalézt slabé stránky či hrozby, které brání v rozvoji podniku a</w:t>
      </w:r>
      <w:r w:rsidR="00B07BC5">
        <w:t> </w:t>
      </w:r>
      <w:r w:rsidR="00D81374">
        <w:t>nalézt silné stránky či příležitosti, které by měly být podporovány a dále rozvíjeny.</w:t>
      </w:r>
    </w:p>
    <w:p w14:paraId="5BDA8B63" w14:textId="77777777" w:rsidR="00D97602" w:rsidRDefault="007A1B65" w:rsidP="00FE4A55">
      <w:pPr>
        <w:keepNext/>
      </w:pPr>
      <w:r>
        <w:rPr>
          <w:noProof/>
        </w:rPr>
        <w:drawing>
          <wp:inline distT="0" distB="0" distL="0" distR="0" wp14:anchorId="6E1D6D36" wp14:editId="1471D6A9">
            <wp:extent cx="2922736" cy="290512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3">
                      <a:extLst>
                        <a:ext uri="{28A0092B-C50C-407E-A947-70E740481C1C}">
                          <a14:useLocalDpi xmlns:a14="http://schemas.microsoft.com/office/drawing/2010/main" val="0"/>
                        </a:ext>
                      </a:extLst>
                    </a:blip>
                    <a:stretch>
                      <a:fillRect/>
                    </a:stretch>
                  </pic:blipFill>
                  <pic:spPr>
                    <a:xfrm>
                      <a:off x="0" y="0"/>
                      <a:ext cx="2989433" cy="2971420"/>
                    </a:xfrm>
                    <a:prstGeom prst="rect">
                      <a:avLst/>
                    </a:prstGeom>
                  </pic:spPr>
                </pic:pic>
              </a:graphicData>
            </a:graphic>
          </wp:inline>
        </w:drawing>
      </w:r>
    </w:p>
    <w:p w14:paraId="69DFC65C" w14:textId="2B2CF839" w:rsidR="00C650BF" w:rsidRPr="00D97602" w:rsidRDefault="00D97602" w:rsidP="00C726FD">
      <w:pPr>
        <w:pStyle w:val="Titulek"/>
        <w:spacing w:line="360" w:lineRule="auto"/>
        <w:ind w:left="454" w:firstLine="0"/>
        <w:jc w:val="left"/>
        <w:rPr>
          <w:color w:val="auto"/>
        </w:rPr>
      </w:pPr>
      <w:bookmarkStart w:id="66" w:name="_Toc68288922"/>
      <w:r w:rsidRPr="00D97602">
        <w:rPr>
          <w:color w:val="auto"/>
        </w:rPr>
        <w:t xml:space="preserve">Obrázek </w:t>
      </w:r>
      <w:r w:rsidRPr="00D97602">
        <w:rPr>
          <w:color w:val="auto"/>
        </w:rPr>
        <w:fldChar w:fldCharType="begin"/>
      </w:r>
      <w:r w:rsidRPr="00D97602">
        <w:rPr>
          <w:color w:val="auto"/>
        </w:rPr>
        <w:instrText xml:space="preserve"> SEQ Obrázek \* ARABIC </w:instrText>
      </w:r>
      <w:r w:rsidRPr="00D97602">
        <w:rPr>
          <w:color w:val="auto"/>
        </w:rPr>
        <w:fldChar w:fldCharType="separate"/>
      </w:r>
      <w:r w:rsidR="00B94642">
        <w:rPr>
          <w:noProof/>
          <w:color w:val="auto"/>
        </w:rPr>
        <w:t>4</w:t>
      </w:r>
      <w:r w:rsidRPr="00D97602">
        <w:rPr>
          <w:color w:val="auto"/>
        </w:rPr>
        <w:fldChar w:fldCharType="end"/>
      </w:r>
      <w:r w:rsidRPr="00D97602">
        <w:rPr>
          <w:color w:val="auto"/>
        </w:rPr>
        <w:t>: SWOT analýza</w:t>
      </w:r>
      <w:r w:rsidR="00C726FD">
        <w:rPr>
          <w:color w:val="auto"/>
        </w:rPr>
        <w:br/>
      </w:r>
      <w:r w:rsidRPr="00D97602">
        <w:rPr>
          <w:color w:val="auto"/>
        </w:rPr>
        <w:t xml:space="preserve">Zdroj </w:t>
      </w:r>
      <w:r w:rsidR="00D00F8D">
        <w:rPr>
          <w:color w:val="auto"/>
        </w:rPr>
        <w:fldChar w:fldCharType="begin"/>
      </w:r>
      <w:r w:rsidR="00D00F8D">
        <w:rPr>
          <w:color w:val="auto"/>
        </w:rPr>
        <w:instrText xml:space="preserve"> SEQ Zdroj \* ARABIC </w:instrText>
      </w:r>
      <w:r w:rsidR="00D00F8D">
        <w:rPr>
          <w:color w:val="auto"/>
        </w:rPr>
        <w:fldChar w:fldCharType="separate"/>
      </w:r>
      <w:r w:rsidR="00D00F8D">
        <w:rPr>
          <w:noProof/>
          <w:color w:val="auto"/>
        </w:rPr>
        <w:t>5</w:t>
      </w:r>
      <w:r w:rsidR="00D00F8D">
        <w:rPr>
          <w:color w:val="auto"/>
        </w:rPr>
        <w:fldChar w:fldCharType="end"/>
      </w:r>
      <w:r w:rsidRPr="00D97602">
        <w:rPr>
          <w:color w:val="auto"/>
        </w:rPr>
        <w:t>: http://excel-navod.fotopulos.net/swot-analyza.html</w:t>
      </w:r>
      <w:bookmarkEnd w:id="66"/>
    </w:p>
    <w:p w14:paraId="17DA203B" w14:textId="26C11BD3" w:rsidR="00A460D2" w:rsidRPr="003D4573" w:rsidRDefault="00A460D2" w:rsidP="00FE4A55">
      <w:pPr>
        <w:pStyle w:val="Titulek"/>
        <w:spacing w:line="360" w:lineRule="auto"/>
        <w:rPr>
          <w:color w:val="auto"/>
        </w:rPr>
      </w:pPr>
    </w:p>
    <w:p w14:paraId="717C2FE7" w14:textId="2ABA6340" w:rsidR="0098690F" w:rsidRDefault="0098690F" w:rsidP="00FE4A55">
      <w:pPr>
        <w:pStyle w:val="Styl3"/>
        <w:numPr>
          <w:ilvl w:val="0"/>
          <w:numId w:val="29"/>
        </w:numPr>
        <w:ind w:firstLine="454"/>
        <w:rPr>
          <w:rStyle w:val="Hypertextovodkaz"/>
          <w:color w:val="000000" w:themeColor="text1"/>
          <w:u w:val="none"/>
        </w:rPr>
      </w:pPr>
      <w:bookmarkStart w:id="67" w:name="_Toc68289252"/>
      <w:r w:rsidRPr="0098690F">
        <w:rPr>
          <w:rStyle w:val="Hypertextovodkaz"/>
          <w:color w:val="000000" w:themeColor="text1"/>
          <w:u w:val="none"/>
        </w:rPr>
        <w:t>Silné stránky</w:t>
      </w:r>
      <w:r w:rsidR="00223508">
        <w:rPr>
          <w:rStyle w:val="Hypertextovodkaz"/>
          <w:color w:val="000000" w:themeColor="text1"/>
          <w:u w:val="none"/>
        </w:rPr>
        <w:t xml:space="preserve"> (strenghts)</w:t>
      </w:r>
      <w:bookmarkEnd w:id="67"/>
    </w:p>
    <w:p w14:paraId="3C68E052" w14:textId="3428C012" w:rsidR="00D322D2" w:rsidRDefault="0076367D" w:rsidP="00FE4A55">
      <w:pPr>
        <w:rPr>
          <w:rStyle w:val="Hypertextovodkaz"/>
          <w:color w:val="000000" w:themeColor="text1"/>
          <w:u w:val="none"/>
        </w:rPr>
      </w:pPr>
      <w:r>
        <w:rPr>
          <w:rStyle w:val="Hypertextovodkaz"/>
          <w:color w:val="000000" w:themeColor="text1"/>
          <w:u w:val="none"/>
        </w:rPr>
        <w:t>Při stanov</w:t>
      </w:r>
      <w:r w:rsidR="00D322D2">
        <w:rPr>
          <w:rStyle w:val="Hypertextovodkaz"/>
          <w:color w:val="000000" w:themeColor="text1"/>
          <w:u w:val="none"/>
        </w:rPr>
        <w:t>ování</w:t>
      </w:r>
      <w:r>
        <w:rPr>
          <w:rStyle w:val="Hypertextovodkaz"/>
          <w:color w:val="000000" w:themeColor="text1"/>
          <w:u w:val="none"/>
        </w:rPr>
        <w:t xml:space="preserve"> silných stránek bychom měli znát odpovědi na těchto několik otázek</w:t>
      </w:r>
      <w:r w:rsidR="00D322D2">
        <w:rPr>
          <w:rStyle w:val="Hypertextovodkaz"/>
          <w:color w:val="000000" w:themeColor="text1"/>
          <w:u w:val="none"/>
        </w:rPr>
        <w:t>, zda máme</w:t>
      </w:r>
      <w:r w:rsidR="003A6A3D">
        <w:rPr>
          <w:rStyle w:val="Hypertextovodkaz"/>
          <w:color w:val="000000" w:themeColor="text1"/>
          <w:u w:val="none"/>
        </w:rPr>
        <w:t xml:space="preserve"> či jsme</w:t>
      </w:r>
      <w:r>
        <w:rPr>
          <w:rStyle w:val="Hypertextovodkaz"/>
          <w:color w:val="000000" w:themeColor="text1"/>
          <w:u w:val="none"/>
        </w:rPr>
        <w:t>:</w:t>
      </w:r>
    </w:p>
    <w:p w14:paraId="16E889B2" w14:textId="792AA061" w:rsidR="0076367D" w:rsidRDefault="00D322D2" w:rsidP="00FE4A55">
      <w:pPr>
        <w:rPr>
          <w:rStyle w:val="Hypertextovodkaz"/>
          <w:color w:val="000000" w:themeColor="text1"/>
          <w:u w:val="none"/>
        </w:rPr>
      </w:pPr>
      <w:r>
        <w:rPr>
          <w:rStyle w:val="Hypertextovodkaz"/>
          <w:color w:val="000000" w:themeColor="text1"/>
          <w:u w:val="none"/>
        </w:rPr>
        <w:t>J</w:t>
      </w:r>
      <w:r w:rsidR="0076367D">
        <w:rPr>
          <w:rStyle w:val="Hypertextovodkaz"/>
          <w:color w:val="000000" w:themeColor="text1"/>
          <w:u w:val="none"/>
        </w:rPr>
        <w:t>asné řídící kompetence, adekvátní finanční zdroje, dobré konkurenční schopnosti, dobr</w:t>
      </w:r>
      <w:r w:rsidR="003A6A3D">
        <w:rPr>
          <w:rStyle w:val="Hypertextovodkaz"/>
          <w:color w:val="000000" w:themeColor="text1"/>
          <w:u w:val="none"/>
        </w:rPr>
        <w:t xml:space="preserve">ou </w:t>
      </w:r>
      <w:r w:rsidR="0076367D">
        <w:rPr>
          <w:rStyle w:val="Hypertextovodkaz"/>
          <w:color w:val="000000" w:themeColor="text1"/>
          <w:u w:val="none"/>
        </w:rPr>
        <w:t>pověst u zákazníků, vedoucí postavení na trhu, dobře formulovan</w:t>
      </w:r>
      <w:r w:rsidR="003A6A3D">
        <w:rPr>
          <w:rStyle w:val="Hypertextovodkaz"/>
          <w:color w:val="000000" w:themeColor="text1"/>
          <w:u w:val="none"/>
        </w:rPr>
        <w:t>ou</w:t>
      </w:r>
      <w:r w:rsidR="0076367D">
        <w:rPr>
          <w:rStyle w:val="Hypertextovodkaz"/>
          <w:color w:val="000000" w:themeColor="text1"/>
          <w:u w:val="none"/>
        </w:rPr>
        <w:t xml:space="preserve"> strategi</w:t>
      </w:r>
      <w:r w:rsidR="00DF1E41">
        <w:rPr>
          <w:rStyle w:val="Hypertextovodkaz"/>
          <w:color w:val="000000" w:themeColor="text1"/>
          <w:u w:val="none"/>
        </w:rPr>
        <w:t>i</w:t>
      </w:r>
      <w:r w:rsidR="0076367D">
        <w:rPr>
          <w:rStyle w:val="Hypertextovodkaz"/>
          <w:color w:val="000000" w:themeColor="text1"/>
          <w:u w:val="none"/>
        </w:rPr>
        <w:t>, izol</w:t>
      </w:r>
      <w:r w:rsidR="003A6A3D">
        <w:rPr>
          <w:rStyle w:val="Hypertextovodkaz"/>
          <w:color w:val="000000" w:themeColor="text1"/>
          <w:u w:val="none"/>
        </w:rPr>
        <w:t>ováni</w:t>
      </w:r>
      <w:r w:rsidR="0076367D">
        <w:rPr>
          <w:rStyle w:val="Hypertextovodkaz"/>
          <w:color w:val="000000" w:themeColor="text1"/>
          <w:u w:val="none"/>
        </w:rPr>
        <w:t xml:space="preserve"> od silných tlaků konkurence, vedoucí postavení v technologiích, nákladové výhody, konkurenční výhody, schopnost inovovat výrobky, osvědčený management</w:t>
      </w:r>
      <w:r w:rsidR="003A6A3D">
        <w:rPr>
          <w:rStyle w:val="Hypertextovodkaz"/>
          <w:color w:val="000000" w:themeColor="text1"/>
          <w:u w:val="none"/>
        </w:rPr>
        <w:t xml:space="preserve"> nebo</w:t>
      </w:r>
      <w:r w:rsidR="0076367D">
        <w:rPr>
          <w:rStyle w:val="Hypertextovodkaz"/>
          <w:color w:val="000000" w:themeColor="text1"/>
          <w:u w:val="none"/>
        </w:rPr>
        <w:t xml:space="preserve"> jiné přednosti.</w:t>
      </w:r>
      <w:r w:rsidR="0076367D">
        <w:rPr>
          <w:rStyle w:val="Znakapoznpodarou"/>
          <w:color w:val="000000" w:themeColor="text1"/>
        </w:rPr>
        <w:footnoteReference w:id="14"/>
      </w:r>
    </w:p>
    <w:p w14:paraId="60B98E46" w14:textId="5F3679A2" w:rsidR="0098690F" w:rsidRDefault="0098690F" w:rsidP="00FE4A55">
      <w:pPr>
        <w:pStyle w:val="Styl3"/>
        <w:numPr>
          <w:ilvl w:val="0"/>
          <w:numId w:val="29"/>
        </w:numPr>
        <w:ind w:firstLine="454"/>
        <w:rPr>
          <w:rStyle w:val="Hypertextovodkaz"/>
          <w:color w:val="000000" w:themeColor="text1"/>
          <w:u w:val="none"/>
        </w:rPr>
      </w:pPr>
      <w:bookmarkStart w:id="68" w:name="_Toc68289253"/>
      <w:r>
        <w:rPr>
          <w:rStyle w:val="Hypertextovodkaz"/>
          <w:color w:val="000000" w:themeColor="text1"/>
          <w:u w:val="none"/>
        </w:rPr>
        <w:t>Slabé stránky</w:t>
      </w:r>
      <w:r w:rsidR="00223508">
        <w:rPr>
          <w:rStyle w:val="Hypertextovodkaz"/>
          <w:color w:val="000000" w:themeColor="text1"/>
          <w:u w:val="none"/>
        </w:rPr>
        <w:t xml:space="preserve"> (weaknesses)</w:t>
      </w:r>
      <w:bookmarkEnd w:id="68"/>
    </w:p>
    <w:p w14:paraId="67B3D18D" w14:textId="79D25B64" w:rsidR="00871762" w:rsidRDefault="00D322D2" w:rsidP="00FE4A55">
      <w:pPr>
        <w:rPr>
          <w:rStyle w:val="Hypertextovodkaz"/>
          <w:color w:val="000000" w:themeColor="text1"/>
          <w:u w:val="none"/>
        </w:rPr>
      </w:pPr>
      <w:r>
        <w:rPr>
          <w:rStyle w:val="Hypertextovodkaz"/>
          <w:color w:val="000000" w:themeColor="text1"/>
          <w:u w:val="none"/>
        </w:rPr>
        <w:t>Při stanovování slabých stránek bychom měli znát odpovědi na těchto několik otázek, zda nemáme či nejsme:</w:t>
      </w:r>
    </w:p>
    <w:p w14:paraId="64E8B47A" w14:textId="052324C4" w:rsidR="00D322D2" w:rsidRDefault="00D322D2" w:rsidP="00FE4A55">
      <w:pPr>
        <w:rPr>
          <w:rStyle w:val="Hypertextovodkaz"/>
          <w:color w:val="000000" w:themeColor="text1"/>
          <w:u w:val="none"/>
        </w:rPr>
      </w:pPr>
      <w:r>
        <w:rPr>
          <w:rStyle w:val="Hypertextovodkaz"/>
          <w:color w:val="000000" w:themeColor="text1"/>
          <w:u w:val="none"/>
        </w:rPr>
        <w:t>Absenci jasného strategického řízení, špatné sledování prováděné strategie, zhoršující se konkurenční postavení, zastaral</w:t>
      </w:r>
      <w:r w:rsidR="00DF1E41">
        <w:rPr>
          <w:rStyle w:val="Hypertextovodkaz"/>
          <w:color w:val="000000" w:themeColor="text1"/>
          <w:u w:val="none"/>
        </w:rPr>
        <w:t>á</w:t>
      </w:r>
      <w:r>
        <w:rPr>
          <w:rStyle w:val="Hypertextovodkaz"/>
          <w:color w:val="000000" w:themeColor="text1"/>
          <w:u w:val="none"/>
        </w:rPr>
        <w:t xml:space="preserve"> zařízení, nízkou ziskovost, nedostatek řídícího talentu, chybějící klíčové dovednosti, zavaleni operativními problémy, zranitelní konkurenčními tlaky, zaostáváme ve výzkumu, příliš úzký výrobní program,</w:t>
      </w:r>
      <w:r w:rsidR="003A6A3D">
        <w:rPr>
          <w:rStyle w:val="Hypertextovodkaz"/>
          <w:color w:val="000000" w:themeColor="text1"/>
          <w:u w:val="none"/>
        </w:rPr>
        <w:t xml:space="preserve"> slabý tržní image, konkurenční nevýhody, podprůměrné marketingové schopnosti nebo neschopnost financovat potřebné strategické změny.</w:t>
      </w:r>
      <w:r w:rsidR="003A6A3D">
        <w:rPr>
          <w:rStyle w:val="Znakapoznpodarou"/>
          <w:color w:val="000000" w:themeColor="text1"/>
        </w:rPr>
        <w:footnoteReference w:id="15"/>
      </w:r>
    </w:p>
    <w:p w14:paraId="53D6F0EA" w14:textId="246864D2" w:rsidR="0098690F" w:rsidRDefault="0098690F" w:rsidP="00FE4A55">
      <w:pPr>
        <w:pStyle w:val="Styl3"/>
        <w:numPr>
          <w:ilvl w:val="0"/>
          <w:numId w:val="29"/>
        </w:numPr>
        <w:ind w:firstLine="454"/>
        <w:rPr>
          <w:rStyle w:val="Hypertextovodkaz"/>
          <w:color w:val="000000" w:themeColor="text1"/>
          <w:u w:val="none"/>
        </w:rPr>
      </w:pPr>
      <w:bookmarkStart w:id="69" w:name="_Toc68289254"/>
      <w:r>
        <w:rPr>
          <w:rStyle w:val="Hypertextovodkaz"/>
          <w:color w:val="000000" w:themeColor="text1"/>
          <w:u w:val="none"/>
        </w:rPr>
        <w:t>Příležitosti</w:t>
      </w:r>
      <w:r w:rsidR="00223508">
        <w:rPr>
          <w:rStyle w:val="Hypertextovodkaz"/>
          <w:color w:val="000000" w:themeColor="text1"/>
          <w:u w:val="none"/>
        </w:rPr>
        <w:t xml:space="preserve"> (opportunities)</w:t>
      </w:r>
      <w:bookmarkEnd w:id="69"/>
    </w:p>
    <w:p w14:paraId="0768DD32" w14:textId="2C75B42B" w:rsidR="003A6A3D" w:rsidRDefault="003A6A3D" w:rsidP="00FE4A55">
      <w:pPr>
        <w:rPr>
          <w:rStyle w:val="Hypertextovodkaz"/>
          <w:color w:val="000000" w:themeColor="text1"/>
          <w:u w:val="none"/>
        </w:rPr>
      </w:pPr>
      <w:r>
        <w:rPr>
          <w:rStyle w:val="Hypertextovodkaz"/>
          <w:color w:val="000000" w:themeColor="text1"/>
          <w:u w:val="none"/>
        </w:rPr>
        <w:t>Při stanovování příležitostí bychom měli znát odpovědi na těchto několik otázek, zda můžeme</w:t>
      </w:r>
      <w:r w:rsidR="00EA1725">
        <w:rPr>
          <w:rStyle w:val="Hypertextovodkaz"/>
          <w:color w:val="000000" w:themeColor="text1"/>
          <w:u w:val="none"/>
        </w:rPr>
        <w:t xml:space="preserve"> či máme</w:t>
      </w:r>
      <w:r>
        <w:rPr>
          <w:rStyle w:val="Hypertextovodkaz"/>
          <w:color w:val="000000" w:themeColor="text1"/>
          <w:u w:val="none"/>
        </w:rPr>
        <w:t>:</w:t>
      </w:r>
    </w:p>
    <w:p w14:paraId="17642DAB" w14:textId="2EE00D71" w:rsidR="00871762" w:rsidRDefault="003A6A3D" w:rsidP="00FE4A55">
      <w:pPr>
        <w:rPr>
          <w:rStyle w:val="Hypertextovodkaz"/>
          <w:color w:val="000000" w:themeColor="text1"/>
          <w:u w:val="none"/>
        </w:rPr>
      </w:pPr>
      <w:r>
        <w:rPr>
          <w:rStyle w:val="Hypertextovodkaz"/>
          <w:color w:val="000000" w:themeColor="text1"/>
          <w:u w:val="none"/>
        </w:rPr>
        <w:t xml:space="preserve">Dodávat další skupině zákazníků, vstoupit na nové trhy, rozšířit výrobní program pro lepší uspokojování zákazníků, vertikálně integrovat, </w:t>
      </w:r>
      <w:r w:rsidR="00EA1725">
        <w:rPr>
          <w:rStyle w:val="Hypertextovodkaz"/>
          <w:color w:val="000000" w:themeColor="text1"/>
          <w:u w:val="none"/>
        </w:rPr>
        <w:t>schopnost připojit se k lepší strategické skupině, uspokojit konkurenční firmy nebo rychlejší růst na trhu.</w:t>
      </w:r>
      <w:r w:rsidR="00EA1725">
        <w:rPr>
          <w:rStyle w:val="Znakapoznpodarou"/>
          <w:color w:val="000000" w:themeColor="text1"/>
        </w:rPr>
        <w:footnoteReference w:id="16"/>
      </w:r>
    </w:p>
    <w:p w14:paraId="566C5EED" w14:textId="12B77F6F" w:rsidR="0098690F" w:rsidRDefault="0098690F" w:rsidP="00FE4A55">
      <w:pPr>
        <w:pStyle w:val="Styl3"/>
        <w:numPr>
          <w:ilvl w:val="0"/>
          <w:numId w:val="29"/>
        </w:numPr>
        <w:ind w:firstLine="454"/>
        <w:rPr>
          <w:rStyle w:val="Hypertextovodkaz"/>
          <w:color w:val="000000" w:themeColor="text1"/>
          <w:u w:val="none"/>
        </w:rPr>
      </w:pPr>
      <w:bookmarkStart w:id="70" w:name="_Toc68289255"/>
      <w:r>
        <w:rPr>
          <w:rStyle w:val="Hypertextovodkaz"/>
          <w:color w:val="000000" w:themeColor="text1"/>
          <w:u w:val="none"/>
        </w:rPr>
        <w:t>Hrozby</w:t>
      </w:r>
      <w:r w:rsidR="00223508">
        <w:rPr>
          <w:rStyle w:val="Hypertextovodkaz"/>
          <w:color w:val="000000" w:themeColor="text1"/>
          <w:u w:val="none"/>
        </w:rPr>
        <w:t xml:space="preserve"> (threats</w:t>
      </w:r>
      <w:r w:rsidR="0076367D">
        <w:rPr>
          <w:rStyle w:val="Hypertextovodkaz"/>
          <w:color w:val="000000" w:themeColor="text1"/>
          <w:u w:val="none"/>
        </w:rPr>
        <w:t>)</w:t>
      </w:r>
      <w:bookmarkEnd w:id="70"/>
    </w:p>
    <w:p w14:paraId="0D0134A4" w14:textId="2B714166" w:rsidR="00871762" w:rsidRDefault="00EA1725" w:rsidP="00FE4A55">
      <w:pPr>
        <w:rPr>
          <w:rStyle w:val="Hypertextovodkaz"/>
          <w:color w:val="000000" w:themeColor="text1"/>
          <w:u w:val="none"/>
        </w:rPr>
      </w:pPr>
      <w:r>
        <w:rPr>
          <w:rStyle w:val="Hypertextovodkaz"/>
          <w:color w:val="000000" w:themeColor="text1"/>
          <w:u w:val="none"/>
        </w:rPr>
        <w:t>Při stanovování hrozeb bychom měli znát odpovědi na těchto několik otázek, zda probíh</w:t>
      </w:r>
      <w:r w:rsidR="004279E8">
        <w:rPr>
          <w:rStyle w:val="Hypertextovodkaz"/>
          <w:color w:val="000000" w:themeColor="text1"/>
          <w:u w:val="none"/>
        </w:rPr>
        <w:t>ají</w:t>
      </w:r>
      <w:r>
        <w:rPr>
          <w:rStyle w:val="Hypertextovodkaz"/>
          <w:color w:val="000000" w:themeColor="text1"/>
          <w:u w:val="none"/>
        </w:rPr>
        <w:t xml:space="preserve"> či j</w:t>
      </w:r>
      <w:r w:rsidR="004279E8">
        <w:rPr>
          <w:rStyle w:val="Hypertextovodkaz"/>
          <w:color w:val="000000" w:themeColor="text1"/>
          <w:u w:val="none"/>
        </w:rPr>
        <w:t>sou</w:t>
      </w:r>
      <w:r>
        <w:rPr>
          <w:rStyle w:val="Hypertextovodkaz"/>
          <w:color w:val="000000" w:themeColor="text1"/>
          <w:u w:val="none"/>
        </w:rPr>
        <w:t>:</w:t>
      </w:r>
    </w:p>
    <w:p w14:paraId="00A0A5E4" w14:textId="50A70CEF" w:rsidR="00EA1725" w:rsidRDefault="00EA1725" w:rsidP="00FE4A55">
      <w:pPr>
        <w:rPr>
          <w:rStyle w:val="Hypertextovodkaz"/>
          <w:color w:val="000000" w:themeColor="text1"/>
          <w:u w:val="none"/>
        </w:rPr>
      </w:pPr>
      <w:r>
        <w:rPr>
          <w:rStyle w:val="Hypertextovodkaz"/>
          <w:color w:val="000000" w:themeColor="text1"/>
          <w:u w:val="none"/>
        </w:rPr>
        <w:lastRenderedPageBreak/>
        <w:t>Vstup nového konkurenta, r</w:t>
      </w:r>
      <w:r w:rsidR="004279E8">
        <w:rPr>
          <w:rStyle w:val="Hypertextovodkaz"/>
          <w:color w:val="000000" w:themeColor="text1"/>
          <w:u w:val="none"/>
        </w:rPr>
        <w:t>ůst</w:t>
      </w:r>
      <w:r>
        <w:rPr>
          <w:rStyle w:val="Hypertextovodkaz"/>
          <w:color w:val="000000" w:themeColor="text1"/>
          <w:u w:val="none"/>
        </w:rPr>
        <w:t xml:space="preserve"> ceny polotovarů, pomalejší růst trhu, nepříznivá vládní politika, r</w:t>
      </w:r>
      <w:r w:rsidR="004279E8">
        <w:rPr>
          <w:rStyle w:val="Hypertextovodkaz"/>
          <w:color w:val="000000" w:themeColor="text1"/>
          <w:u w:val="none"/>
        </w:rPr>
        <w:t>ůst</w:t>
      </w:r>
      <w:r>
        <w:rPr>
          <w:rStyle w:val="Hypertextovodkaz"/>
          <w:color w:val="000000" w:themeColor="text1"/>
          <w:u w:val="none"/>
        </w:rPr>
        <w:t xml:space="preserve"> konkurenční</w:t>
      </w:r>
      <w:r w:rsidR="004279E8">
        <w:rPr>
          <w:rStyle w:val="Hypertextovodkaz"/>
          <w:color w:val="000000" w:themeColor="text1"/>
          <w:u w:val="none"/>
        </w:rPr>
        <w:t>ch</w:t>
      </w:r>
      <w:r>
        <w:rPr>
          <w:rStyle w:val="Hypertextovodkaz"/>
          <w:color w:val="000000" w:themeColor="text1"/>
          <w:u w:val="none"/>
        </w:rPr>
        <w:t xml:space="preserve"> tlak</w:t>
      </w:r>
      <w:r w:rsidR="004279E8">
        <w:rPr>
          <w:rStyle w:val="Hypertextovodkaz"/>
          <w:color w:val="000000" w:themeColor="text1"/>
          <w:u w:val="none"/>
        </w:rPr>
        <w:t>ů</w:t>
      </w:r>
      <w:r>
        <w:rPr>
          <w:rStyle w:val="Hypertextovodkaz"/>
          <w:color w:val="000000" w:themeColor="text1"/>
          <w:u w:val="none"/>
        </w:rPr>
        <w:t>, zranitelnost recesí, r</w:t>
      </w:r>
      <w:r w:rsidR="004279E8">
        <w:rPr>
          <w:rStyle w:val="Hypertextovodkaz"/>
          <w:color w:val="000000" w:themeColor="text1"/>
          <w:u w:val="none"/>
        </w:rPr>
        <w:t>ůst</w:t>
      </w:r>
      <w:r>
        <w:rPr>
          <w:rStyle w:val="Hypertextovodkaz"/>
          <w:color w:val="000000" w:themeColor="text1"/>
          <w:u w:val="none"/>
        </w:rPr>
        <w:t xml:space="preserve"> moc</w:t>
      </w:r>
      <w:r w:rsidR="004279E8">
        <w:rPr>
          <w:rStyle w:val="Hypertextovodkaz"/>
          <w:color w:val="000000" w:themeColor="text1"/>
          <w:u w:val="none"/>
        </w:rPr>
        <w:t>i</w:t>
      </w:r>
      <w:r>
        <w:rPr>
          <w:rStyle w:val="Hypertextovodkaz"/>
          <w:color w:val="000000" w:themeColor="text1"/>
          <w:u w:val="none"/>
        </w:rPr>
        <w:t xml:space="preserve"> zákazníků nebo dodavatelů, </w:t>
      </w:r>
      <w:r w:rsidR="004279E8">
        <w:rPr>
          <w:rStyle w:val="Hypertextovodkaz"/>
          <w:color w:val="000000" w:themeColor="text1"/>
          <w:u w:val="none"/>
        </w:rPr>
        <w:t>mění se</w:t>
      </w:r>
      <w:r>
        <w:rPr>
          <w:rStyle w:val="Hypertextovodkaz"/>
          <w:color w:val="000000" w:themeColor="text1"/>
          <w:u w:val="none"/>
        </w:rPr>
        <w:t xml:space="preserve"> potřeby a vkus zákazníků nebo nepříznivé demografické změny.</w:t>
      </w:r>
      <w:r>
        <w:rPr>
          <w:rStyle w:val="Znakapoznpodarou"/>
          <w:color w:val="000000" w:themeColor="text1"/>
        </w:rPr>
        <w:footnoteReference w:id="17"/>
      </w:r>
    </w:p>
    <w:p w14:paraId="0BC7C483" w14:textId="1C08BE41" w:rsidR="0098690F" w:rsidRDefault="000B0AD7" w:rsidP="00FE4A55">
      <w:pPr>
        <w:pStyle w:val="Styl2"/>
        <w:numPr>
          <w:ilvl w:val="1"/>
          <w:numId w:val="2"/>
        </w:numPr>
        <w:ind w:firstLine="454"/>
        <w:rPr>
          <w:rStyle w:val="Hypertextovodkaz"/>
          <w:color w:val="000000" w:themeColor="text1"/>
          <w:u w:val="none"/>
        </w:rPr>
      </w:pPr>
      <w:bookmarkStart w:id="71" w:name="_Toc68289256"/>
      <w:r>
        <w:rPr>
          <w:rStyle w:val="Hypertextovodkaz"/>
          <w:color w:val="000000" w:themeColor="text1"/>
          <w:u w:val="none"/>
        </w:rPr>
        <w:t>CMMI</w:t>
      </w:r>
      <w:bookmarkEnd w:id="71"/>
    </w:p>
    <w:p w14:paraId="21594841" w14:textId="6E4FA1E7" w:rsidR="00752A6C" w:rsidRDefault="00732451" w:rsidP="00FE4A55">
      <w:pPr>
        <w:rPr>
          <w:rStyle w:val="Hypertextovodkaz"/>
          <w:color w:val="000000" w:themeColor="text1"/>
          <w:u w:val="none"/>
        </w:rPr>
      </w:pPr>
      <w:r>
        <w:rPr>
          <w:rStyle w:val="Hypertextovodkaz"/>
          <w:color w:val="000000" w:themeColor="text1"/>
          <w:u w:val="none"/>
        </w:rPr>
        <w:t>CMMI</w:t>
      </w:r>
      <w:r w:rsidR="00DD4CBC">
        <w:rPr>
          <w:rStyle w:val="Hypertextovodkaz"/>
          <w:color w:val="000000" w:themeColor="text1"/>
          <w:u w:val="none"/>
        </w:rPr>
        <w:t xml:space="preserve"> model,</w:t>
      </w:r>
      <w:r>
        <w:rPr>
          <w:rStyle w:val="Hypertextovodkaz"/>
          <w:color w:val="000000" w:themeColor="text1"/>
          <w:u w:val="none"/>
        </w:rPr>
        <w:t xml:space="preserve"> </w:t>
      </w:r>
      <w:r w:rsidR="003D7125">
        <w:rPr>
          <w:rStyle w:val="Hypertextovodkaz"/>
          <w:color w:val="000000" w:themeColor="text1"/>
          <w:u w:val="none"/>
        </w:rPr>
        <w:t>v anglickém překladu</w:t>
      </w:r>
      <w:r w:rsidR="00DD4CBC">
        <w:rPr>
          <w:rStyle w:val="Hypertextovodkaz"/>
          <w:color w:val="000000" w:themeColor="text1"/>
          <w:u w:val="none"/>
        </w:rPr>
        <w:t xml:space="preserve"> Capability Maturity Model Integration, </w:t>
      </w:r>
      <w:r>
        <w:rPr>
          <w:rStyle w:val="Hypertextovodkaz"/>
          <w:color w:val="000000" w:themeColor="text1"/>
          <w:u w:val="none"/>
        </w:rPr>
        <w:t>slouží k hodnocení procesů podniku na stupnici od jedné do pěti, přičemž každá hodnota má svůj význam. Tento model se snaží postupně rozvíjet</w:t>
      </w:r>
      <w:r w:rsidR="00752A6C">
        <w:rPr>
          <w:rStyle w:val="Hypertextovodkaz"/>
          <w:color w:val="000000" w:themeColor="text1"/>
          <w:u w:val="none"/>
        </w:rPr>
        <w:t xml:space="preserve"> procesy podniku tak, že každý proces definuje a přiřadí mu určitou hodnotu. Podnik tak zjistí, které procesy může zdokonalit a které jsou již plně rozvinuté.</w:t>
      </w:r>
    </w:p>
    <w:p w14:paraId="4B398DBD" w14:textId="742C7D8C" w:rsidR="00474786" w:rsidRDefault="00474786" w:rsidP="00FE4A55">
      <w:pPr>
        <w:rPr>
          <w:b/>
          <w:bCs/>
        </w:rPr>
      </w:pPr>
      <w:r>
        <w:rPr>
          <w:b/>
          <w:bCs/>
        </w:rPr>
        <w:t>Úroveň počátečního procesu</w:t>
      </w:r>
    </w:p>
    <w:p w14:paraId="69D94C88" w14:textId="3F43E6A1" w:rsidR="002D57FB" w:rsidRPr="002D57FB" w:rsidRDefault="002D57FB" w:rsidP="00FE4A55">
      <w:r>
        <w:t>V této úrovni nejsou procesy přímo definovány</w:t>
      </w:r>
      <w:r w:rsidR="00D37FA2">
        <w:t xml:space="preserve"> (nejsou zde žádné procesní oblasti)</w:t>
      </w:r>
      <w:r w:rsidR="001D78D1">
        <w:t xml:space="preserve">, existují pouze na základě zkušeností, které proběhli v minulosti. </w:t>
      </w:r>
      <w:r w:rsidR="003D7125">
        <w:t>Výstupy procesů jsou nepředvídatelné a jsou používány pro konkrétní situaci. Výkonnost je v tomto případě nevyrovnaná a zkušenosti zná jen několik lidí.</w:t>
      </w:r>
      <w:r w:rsidR="00DD4CBC">
        <w:rPr>
          <w:rStyle w:val="Znakapoznpodarou"/>
        </w:rPr>
        <w:footnoteReference w:id="18"/>
      </w:r>
    </w:p>
    <w:p w14:paraId="7F21F1F0" w14:textId="5059F42B" w:rsidR="00474786" w:rsidRDefault="00474786" w:rsidP="00FE4A55">
      <w:pPr>
        <w:rPr>
          <w:b/>
          <w:bCs/>
        </w:rPr>
      </w:pPr>
      <w:r>
        <w:rPr>
          <w:b/>
          <w:bCs/>
        </w:rPr>
        <w:t>Úroveň opakovaného procesu</w:t>
      </w:r>
    </w:p>
    <w:p w14:paraId="35728C63" w14:textId="1987F330" w:rsidR="008349DE" w:rsidRPr="002D57FB" w:rsidRDefault="00DB54E4" w:rsidP="008968D6">
      <w:r>
        <w:t>V úrovni opakovaného procesu již fungují základní pravidla, jak které procesy probíhají a</w:t>
      </w:r>
      <w:r w:rsidR="00A52FB0">
        <w:t> </w:t>
      </w:r>
      <w:r>
        <w:t>jak se realizují. Může jít například o základy projektového managementu, o základní evidenci, základy nákupu zboží</w:t>
      </w:r>
      <w:r w:rsidR="00D37FA2">
        <w:t>, správu konfigurací, projektové plánování, monitorování</w:t>
      </w:r>
      <w:r w:rsidR="00DF1E41">
        <w:t>,</w:t>
      </w:r>
      <w:r w:rsidR="00D37FA2">
        <w:t xml:space="preserve"> řízení projektů</w:t>
      </w:r>
      <w:r>
        <w:t xml:space="preserve"> atd.</w:t>
      </w:r>
      <w:r>
        <w:rPr>
          <w:rStyle w:val="Znakapoznpodarou"/>
        </w:rPr>
        <w:footnoteReference w:id="19"/>
      </w:r>
    </w:p>
    <w:p w14:paraId="63733ABC" w14:textId="77777777" w:rsidR="00C726FD" w:rsidRDefault="00474786" w:rsidP="00C726FD">
      <w:pPr>
        <w:rPr>
          <w:b/>
          <w:bCs/>
        </w:rPr>
      </w:pPr>
      <w:r>
        <w:rPr>
          <w:b/>
          <w:bCs/>
        </w:rPr>
        <w:t>Úroveň definovaného proces</w:t>
      </w:r>
      <w:r w:rsidR="00C726FD">
        <w:rPr>
          <w:b/>
          <w:bCs/>
        </w:rPr>
        <w:t>u</w:t>
      </w:r>
    </w:p>
    <w:p w14:paraId="6E159619" w14:textId="2CC02C60" w:rsidR="002D57FB" w:rsidRPr="00C726FD" w:rsidRDefault="00DB54E4" w:rsidP="00C726FD">
      <w:pPr>
        <w:rPr>
          <w:b/>
          <w:bCs/>
        </w:rPr>
      </w:pPr>
      <w:r>
        <w:t>Na této úrovni již existují klíčové postupy, které jsou definované a řízené. Také jsou zde vytvořené standardy.</w:t>
      </w:r>
      <w:r w:rsidR="00D37FA2">
        <w:t xml:space="preserve"> Probíhají zde rozhodovací analýzy, definují se zde procesy organizace, je zde řízení rizik atd.</w:t>
      </w:r>
      <w:r>
        <w:rPr>
          <w:rStyle w:val="Znakapoznpodarou"/>
        </w:rPr>
        <w:footnoteReference w:id="20"/>
      </w:r>
    </w:p>
    <w:p w14:paraId="37FC0D8A" w14:textId="77777777" w:rsidR="00D37FA2" w:rsidRDefault="00474786" w:rsidP="00FE4A55">
      <w:pPr>
        <w:rPr>
          <w:b/>
          <w:bCs/>
        </w:rPr>
      </w:pPr>
      <w:r>
        <w:rPr>
          <w:b/>
          <w:bCs/>
        </w:rPr>
        <w:t>Úroveň</w:t>
      </w:r>
      <w:r w:rsidR="00D37FA2">
        <w:rPr>
          <w:b/>
          <w:bCs/>
        </w:rPr>
        <w:t xml:space="preserve"> </w:t>
      </w:r>
      <w:r>
        <w:rPr>
          <w:b/>
          <w:bCs/>
        </w:rPr>
        <w:t>řízeného procesu</w:t>
      </w:r>
    </w:p>
    <w:p w14:paraId="309D604B" w14:textId="3277C637" w:rsidR="002D57FB" w:rsidRPr="00D37FA2" w:rsidRDefault="00D37FA2" w:rsidP="00FE4A55">
      <w:pPr>
        <w:rPr>
          <w:b/>
          <w:bCs/>
        </w:rPr>
      </w:pPr>
      <w:r>
        <w:t>Procesy jsou v této úrovni řízeny kvantitativně. To znamená, že výkonnost procesů je měřena a také existuje určitý přehled o jejich výkonech.</w:t>
      </w:r>
      <w:r>
        <w:rPr>
          <w:rStyle w:val="Znakapoznpodarou"/>
        </w:rPr>
        <w:footnoteReference w:id="21"/>
      </w:r>
    </w:p>
    <w:p w14:paraId="72D57EBC" w14:textId="2083D8E4" w:rsidR="00474786" w:rsidRDefault="00474786" w:rsidP="00FE4A55">
      <w:pPr>
        <w:rPr>
          <w:b/>
          <w:bCs/>
        </w:rPr>
      </w:pPr>
      <w:r>
        <w:rPr>
          <w:b/>
          <w:bCs/>
        </w:rPr>
        <w:lastRenderedPageBreak/>
        <w:t>Úroveň optimalizovaného procesu</w:t>
      </w:r>
    </w:p>
    <w:p w14:paraId="1E455710" w14:textId="1BD817B2" w:rsidR="002B56AE" w:rsidRPr="0048796E" w:rsidRDefault="0048796E" w:rsidP="00FE4A55">
      <w:pPr>
        <w:rPr>
          <w:rStyle w:val="Hypertextovodkaz"/>
          <w:color w:val="000000" w:themeColor="text1"/>
          <w:u w:val="none"/>
        </w:rPr>
      </w:pPr>
      <w:r>
        <w:rPr>
          <w:rStyle w:val="Hypertextovodkaz"/>
          <w:color w:val="000000" w:themeColor="text1"/>
          <w:u w:val="none"/>
        </w:rPr>
        <w:t>Do poslední úrovně řadíme výkonový management, který měří výkonnost organizace, rozhoduje se zde také na základě provedené analýzy variant. Realizace každého stupně je podmíněna realizací předchozího stupně.</w:t>
      </w:r>
      <w:r>
        <w:rPr>
          <w:rStyle w:val="Znakapoznpodarou"/>
          <w:color w:val="000000" w:themeColor="text1"/>
        </w:rPr>
        <w:footnoteReference w:id="22"/>
      </w:r>
    </w:p>
    <w:p w14:paraId="1BDC882D" w14:textId="1D854583" w:rsidR="00C82917" w:rsidRDefault="00C82917" w:rsidP="00FE4A55">
      <w:pPr>
        <w:pStyle w:val="Styl2"/>
        <w:ind w:firstLine="454"/>
      </w:pPr>
      <w:bookmarkStart w:id="72" w:name="_Toc68289257"/>
      <w:r>
        <w:t>Obec Hněvotín</w:t>
      </w:r>
      <w:bookmarkEnd w:id="72"/>
    </w:p>
    <w:p w14:paraId="20BE8BFC" w14:textId="732242CC" w:rsidR="008B01E6" w:rsidRDefault="008B01E6" w:rsidP="00FE4A55">
      <w:r>
        <w:t>Hněvotín je obec nacházející se nedaleko Olomouce a má 1</w:t>
      </w:r>
      <w:r w:rsidR="00DB1E32">
        <w:t>834</w:t>
      </w:r>
      <w:r>
        <w:t xml:space="preserve"> obyvatel.</w:t>
      </w:r>
    </w:p>
    <w:p w14:paraId="5631F83E" w14:textId="48765BAA" w:rsidR="008B01E6" w:rsidRPr="008B01E6" w:rsidRDefault="008B01E6" w:rsidP="00FE4A55">
      <w:r w:rsidRPr="008B01E6">
        <w:t>Obec je členem sdružení obcí Mikroregionu Kosířsko a občanského sdružení Region Haná. Pro všechny své části má obec schválený územní plán a také Strategický plán rozvoje obce.</w:t>
      </w:r>
      <w:r>
        <w:rPr>
          <w:rStyle w:val="Znakapoznpodarou"/>
        </w:rPr>
        <w:footnoteReference w:id="23"/>
      </w:r>
    </w:p>
    <w:p w14:paraId="66C2BA0F" w14:textId="77777777" w:rsidR="005E15CC" w:rsidRDefault="008B01E6" w:rsidP="00FE4A55">
      <w:pPr>
        <w:keepNext/>
      </w:pPr>
      <w:r>
        <w:rPr>
          <w:noProof/>
        </w:rPr>
        <w:drawing>
          <wp:inline distT="0" distB="0" distL="0" distR="0" wp14:anchorId="20FE5791" wp14:editId="62ABDE3B">
            <wp:extent cx="5324246" cy="269557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14">
                      <a:extLst>
                        <a:ext uri="{28A0092B-C50C-407E-A947-70E740481C1C}">
                          <a14:useLocalDpi xmlns:a14="http://schemas.microsoft.com/office/drawing/2010/main" val="0"/>
                        </a:ext>
                      </a:extLst>
                    </a:blip>
                    <a:stretch>
                      <a:fillRect/>
                    </a:stretch>
                  </pic:blipFill>
                  <pic:spPr>
                    <a:xfrm>
                      <a:off x="0" y="0"/>
                      <a:ext cx="5333947" cy="2700486"/>
                    </a:xfrm>
                    <a:prstGeom prst="rect">
                      <a:avLst/>
                    </a:prstGeom>
                  </pic:spPr>
                </pic:pic>
              </a:graphicData>
            </a:graphic>
          </wp:inline>
        </w:drawing>
      </w:r>
    </w:p>
    <w:p w14:paraId="4A98370D" w14:textId="75297753" w:rsidR="005E15CC" w:rsidRPr="005E15CC" w:rsidRDefault="005E15CC" w:rsidP="00FE4A55">
      <w:pPr>
        <w:pStyle w:val="Titulek"/>
        <w:spacing w:line="360" w:lineRule="auto"/>
        <w:rPr>
          <w:color w:val="auto"/>
        </w:rPr>
      </w:pPr>
      <w:bookmarkStart w:id="73" w:name="_Toc68288923"/>
      <w:r w:rsidRPr="005E15CC">
        <w:rPr>
          <w:color w:val="auto"/>
        </w:rPr>
        <w:t xml:space="preserve">Obrázek </w:t>
      </w:r>
      <w:r w:rsidRPr="005E15CC">
        <w:rPr>
          <w:color w:val="auto"/>
        </w:rPr>
        <w:fldChar w:fldCharType="begin"/>
      </w:r>
      <w:r w:rsidRPr="005E15CC">
        <w:rPr>
          <w:color w:val="auto"/>
        </w:rPr>
        <w:instrText xml:space="preserve"> SEQ Obrázek \* ARABIC </w:instrText>
      </w:r>
      <w:r w:rsidRPr="005E15CC">
        <w:rPr>
          <w:color w:val="auto"/>
        </w:rPr>
        <w:fldChar w:fldCharType="separate"/>
      </w:r>
      <w:r w:rsidR="00B94642">
        <w:rPr>
          <w:noProof/>
          <w:color w:val="auto"/>
        </w:rPr>
        <w:t>5</w:t>
      </w:r>
      <w:r w:rsidRPr="005E15CC">
        <w:rPr>
          <w:color w:val="auto"/>
        </w:rPr>
        <w:fldChar w:fldCharType="end"/>
      </w:r>
      <w:r w:rsidRPr="005E15CC">
        <w:rPr>
          <w:color w:val="auto"/>
        </w:rPr>
        <w:t>: Obec Hněvotín</w:t>
      </w:r>
      <w:bookmarkEnd w:id="73"/>
    </w:p>
    <w:p w14:paraId="60B9F440" w14:textId="38A10372" w:rsidR="008B01E6" w:rsidRPr="005E15CC" w:rsidRDefault="005E15CC" w:rsidP="00FE4A55">
      <w:pPr>
        <w:pStyle w:val="Titulek"/>
        <w:spacing w:line="360" w:lineRule="auto"/>
        <w:rPr>
          <w:color w:val="auto"/>
        </w:rPr>
      </w:pPr>
      <w:r w:rsidRPr="005E15CC">
        <w:rPr>
          <w:color w:val="auto"/>
        </w:rPr>
        <w:t xml:space="preserve">Zdroj </w:t>
      </w:r>
      <w:r w:rsidR="00D00F8D">
        <w:rPr>
          <w:color w:val="auto"/>
        </w:rPr>
        <w:fldChar w:fldCharType="begin"/>
      </w:r>
      <w:r w:rsidR="00D00F8D">
        <w:rPr>
          <w:color w:val="auto"/>
        </w:rPr>
        <w:instrText xml:space="preserve"> SEQ Zdroj \* ARABIC </w:instrText>
      </w:r>
      <w:r w:rsidR="00D00F8D">
        <w:rPr>
          <w:color w:val="auto"/>
        </w:rPr>
        <w:fldChar w:fldCharType="separate"/>
      </w:r>
      <w:r w:rsidR="00D00F8D">
        <w:rPr>
          <w:noProof/>
          <w:color w:val="auto"/>
        </w:rPr>
        <w:t>6</w:t>
      </w:r>
      <w:r w:rsidR="00D00F8D">
        <w:rPr>
          <w:color w:val="auto"/>
        </w:rPr>
        <w:fldChar w:fldCharType="end"/>
      </w:r>
      <w:r w:rsidRPr="005E15CC">
        <w:rPr>
          <w:color w:val="auto"/>
        </w:rPr>
        <w:t>: Obec Hněvotín. Dostupné z: https://www.hnevotin.cz/index.php</w:t>
      </w:r>
    </w:p>
    <w:p w14:paraId="7660DF84" w14:textId="56B09997" w:rsidR="00C82917" w:rsidRPr="00CA2826" w:rsidRDefault="00F20C1C" w:rsidP="00FE4A55">
      <w:pPr>
        <w:pStyle w:val="Styl3"/>
        <w:numPr>
          <w:ilvl w:val="1"/>
          <w:numId w:val="2"/>
        </w:numPr>
        <w:ind w:firstLine="454"/>
      </w:pPr>
      <w:r>
        <w:t xml:space="preserve"> </w:t>
      </w:r>
      <w:bookmarkStart w:id="74" w:name="_Toc68289258"/>
      <w:r w:rsidR="00C82917">
        <w:t>Poloha obce Hněvotín</w:t>
      </w:r>
      <w:bookmarkEnd w:id="74"/>
    </w:p>
    <w:p w14:paraId="7D6BBB7E" w14:textId="7B215205" w:rsidR="00C82917" w:rsidRDefault="00C82917" w:rsidP="00FE4A55">
      <w:pPr>
        <w:spacing w:before="0" w:after="160"/>
      </w:pPr>
      <w:r>
        <w:t xml:space="preserve">Obec Hněvotín se nachází nedaleko města Olomouce. Sousedí s obcemi Topolany, Ústín, Luběnice, Těšetice, Lutín, Olšany u Prostějova, Žerůvky, Nedvězí a s městem Olomoucí. Obcí protéká Hněvotínský potok, který se vlévá do potoka Stouska a ten dále do řeky Blaty. Jižně od vesnice se nachází lom </w:t>
      </w:r>
      <w:r w:rsidR="004179C5">
        <w:t>N</w:t>
      </w:r>
      <w:r>
        <w:t>a skále, který je Národní přírodní rezervací. Nedaleko obce vede dálnice D46 spojující Vyškov s Olomoucí. Patří do Olomouckého kraje a rozloha</w:t>
      </w:r>
      <w:r w:rsidR="0037264B">
        <w:t xml:space="preserve"> obce</w:t>
      </w:r>
      <w:r>
        <w:t xml:space="preserve"> je 1 173 ha.</w:t>
      </w:r>
    </w:p>
    <w:p w14:paraId="2904CA62" w14:textId="492B0806" w:rsidR="00C82917" w:rsidRDefault="003D4573" w:rsidP="00FE4A55">
      <w:pPr>
        <w:pStyle w:val="Styl3"/>
        <w:numPr>
          <w:ilvl w:val="1"/>
          <w:numId w:val="2"/>
        </w:numPr>
        <w:ind w:firstLine="454"/>
      </w:pPr>
      <w:r>
        <w:lastRenderedPageBreak/>
        <w:t xml:space="preserve"> </w:t>
      </w:r>
      <w:bookmarkStart w:id="75" w:name="_Toc68289259"/>
      <w:r w:rsidR="00C82917">
        <w:t>Historie obce Hněvotín</w:t>
      </w:r>
      <w:bookmarkEnd w:id="75"/>
    </w:p>
    <w:p w14:paraId="37D4E3F3" w14:textId="6BC06DA7" w:rsidR="00C82917" w:rsidRDefault="00C82917" w:rsidP="00FE4A55">
      <w:pPr>
        <w:spacing w:before="0" w:after="160"/>
      </w:pPr>
      <w:r>
        <w:t>První zmínka o obci Hněvotín je již z roku 1078. Obec byla založena jako obec návesního typu. Hněvotín byl původně moravskou vesnicí se slovansky mluvícím obyvatelstvem, ale v</w:t>
      </w:r>
      <w:r w:rsidR="00A52FB0">
        <w:t> </w:t>
      </w:r>
      <w:r>
        <w:t>průběhu 13. století byla obec osídlena z velké části německy mluvícími lidmi.</w:t>
      </w:r>
    </w:p>
    <w:p w14:paraId="7D39ACA7" w14:textId="531E6B3D" w:rsidR="00C82917" w:rsidRDefault="00C82917" w:rsidP="00FE4A55">
      <w:pPr>
        <w:spacing w:before="0" w:after="160"/>
      </w:pPr>
      <w:r>
        <w:t>Předpokládá se, že název Hněvotín vznikl od osobního jména Hněvota připojením přípony</w:t>
      </w:r>
      <w:r w:rsidR="00186B9A">
        <w:t> </w:t>
      </w:r>
      <w:r>
        <w:t>-ín ve významu Hněvotova vesnice. Hněvota mohl být lokátorem (zakladatelem) vesnice nebo majitelem lidí, kteří se ve vesnici usadili. Pokud je uvedená teorie pravdivá, znamenalo by to, že původní obyvatelé vesnice mluvili slovanským jazykem a ne německy.  Název obce je jedinečný, jelikož v České republice je obec s názvem Hněvotín pouze jedna.</w:t>
      </w:r>
    </w:p>
    <w:p w14:paraId="28A17888" w14:textId="77777777" w:rsidR="00C82917" w:rsidRDefault="00C82917" w:rsidP="00FE4A55">
      <w:pPr>
        <w:spacing w:before="0" w:after="160"/>
      </w:pPr>
      <w:r>
        <w:t>Součástí vesnice je i místní kostel, o kterém je první zmínka z roku 1394, jedná se však o nepřímou zmínku. Vedle kostela se nachází i farská zahrada s farou.</w:t>
      </w:r>
    </w:p>
    <w:p w14:paraId="5599C89B" w14:textId="12DFA3AD" w:rsidR="00C82917" w:rsidRDefault="003D4573" w:rsidP="00FE4A55">
      <w:pPr>
        <w:pStyle w:val="Styl3"/>
        <w:numPr>
          <w:ilvl w:val="1"/>
          <w:numId w:val="2"/>
        </w:numPr>
        <w:ind w:firstLine="454"/>
      </w:pPr>
      <w:r>
        <w:t xml:space="preserve"> </w:t>
      </w:r>
      <w:bookmarkStart w:id="76" w:name="_Toc68289260"/>
      <w:r w:rsidR="00C82917">
        <w:t>Orgány obce Hněvotín</w:t>
      </w:r>
      <w:bookmarkEnd w:id="76"/>
    </w:p>
    <w:p w14:paraId="07B1BBED" w14:textId="661A923C" w:rsidR="00C82917" w:rsidRPr="00F20C1C" w:rsidRDefault="00C82917" w:rsidP="008B5232">
      <w:pPr>
        <w:pStyle w:val="Styl3"/>
        <w:numPr>
          <w:ilvl w:val="0"/>
          <w:numId w:val="38"/>
        </w:numPr>
      </w:pPr>
      <w:bookmarkStart w:id="77" w:name="_Toc68289261"/>
      <w:r w:rsidRPr="00F20C1C">
        <w:t>Starosta a místostarostové</w:t>
      </w:r>
      <w:bookmarkEnd w:id="77"/>
    </w:p>
    <w:p w14:paraId="48832FDD" w14:textId="369E1555" w:rsidR="00C82917" w:rsidRDefault="00C82917" w:rsidP="00FE4A55">
      <w:pPr>
        <w:spacing w:before="0" w:after="160"/>
      </w:pPr>
      <w:r>
        <w:t>Náplň práce starosty obce Hněvotín je velmi pestrá, jelikož se jedná o uvolněného starostu. To znamená, že jeho pracovní doba na obecním úřadě je stejná jako pracovní doba ostatních úředníků. Stará se zejména o blaho občanů a snaží se pro ně udělat prostředí obce co nejpříjemnější.</w:t>
      </w:r>
    </w:p>
    <w:p w14:paraId="69A526EF" w14:textId="6F5B7CD5" w:rsidR="009B2290" w:rsidRDefault="009B2290" w:rsidP="00FE4A55">
      <w:pPr>
        <w:spacing w:before="0" w:after="160"/>
      </w:pPr>
      <w:r>
        <w:t>Starosta z velké části zabezpečuje bezproblémový chod obce. Řeší dotazy občanů, jejich žádosti, stížnosti atd. Dále komunikuje s úřady, ministerstvy, se starosty jiných obcí, s jinými organizacemi či podniky, které se podílejí na výstavbě či údržbě obce. Také vybírá zaměstnance, určuje jejich mzdu, osobní ohodnocení či náplň práce.</w:t>
      </w:r>
    </w:p>
    <w:p w14:paraId="535F2589" w14:textId="16EE4199" w:rsidR="003E34C8" w:rsidRPr="00642DB9" w:rsidRDefault="00C82917" w:rsidP="00FE4A55">
      <w:pPr>
        <w:spacing w:before="0" w:after="160"/>
      </w:pPr>
      <w:r>
        <w:t xml:space="preserve">Obec Hněvotín má dva místostarosty. Jeden z místostarostů tuto funkci vykonává při zaměstnání, tudíž na obec chodí převážné v úřední dny, a to v pondělí a ve středu. Druhý místostarosta </w:t>
      </w:r>
      <w:r w:rsidR="00266A2B">
        <w:t>je nezaměstnaný</w:t>
      </w:r>
      <w:r>
        <w:t>, tudíž bývá na obci téměř každý den. Každý z místostarostů plní funkci určenou starostou.</w:t>
      </w:r>
      <w:r w:rsidR="00266A2B">
        <w:t xml:space="preserve"> </w:t>
      </w:r>
      <w:r w:rsidR="009B2290">
        <w:t xml:space="preserve">Místostarostové také musí zastupovat starostu v době jeho nepřítomnosti. </w:t>
      </w:r>
      <w:r w:rsidR="00266A2B">
        <w:t xml:space="preserve">První místostarosta </w:t>
      </w:r>
      <w:r w:rsidR="009B2290">
        <w:t>zodpovídá za výstavbu obce a zadávání veřejných zakázek.</w:t>
      </w:r>
      <w:r w:rsidR="00266A2B">
        <w:t xml:space="preserve"> Druhý místostarosta </w:t>
      </w:r>
      <w:r w:rsidR="009B2290">
        <w:t>zodpovídá za materiál obce, kulturní, společenský život a sport</w:t>
      </w:r>
      <w:r w:rsidR="00266A2B">
        <w:t>.</w:t>
      </w:r>
    </w:p>
    <w:p w14:paraId="59D37162" w14:textId="4D7BA08B" w:rsidR="00C82917" w:rsidRPr="00F20C1C" w:rsidRDefault="00C82917" w:rsidP="008B5232">
      <w:pPr>
        <w:pStyle w:val="Styl3"/>
        <w:numPr>
          <w:ilvl w:val="0"/>
          <w:numId w:val="37"/>
        </w:numPr>
      </w:pPr>
      <w:bookmarkStart w:id="78" w:name="_Toc68289262"/>
      <w:r w:rsidRPr="00F20C1C">
        <w:t>Zastupitelstvo obce</w:t>
      </w:r>
      <w:bookmarkEnd w:id="78"/>
    </w:p>
    <w:p w14:paraId="0781C414" w14:textId="554343FC" w:rsidR="009B2290" w:rsidRDefault="00C82917" w:rsidP="00FE4A55">
      <w:pPr>
        <w:spacing w:before="0" w:after="160"/>
      </w:pPr>
      <w:r>
        <w:t>Zastupitelstvo obce Hněvotín se skládá z devíti členů. V zastupitelstvu působí starosta, dva místostarostové a šest zbývajících zastupitelů, občanů Hněvotína. Zastupitelstvo je rozděleno do několika</w:t>
      </w:r>
      <w:r w:rsidR="009B2290">
        <w:t xml:space="preserve"> výborů. J</w:t>
      </w:r>
      <w:r w:rsidR="00D1225E">
        <w:t>sou t</w:t>
      </w:r>
      <w:r w:rsidR="009B2290">
        <w:t>o výbory</w:t>
      </w:r>
      <w:r w:rsidR="00D1225E">
        <w:t xml:space="preserve"> k</w:t>
      </w:r>
      <w:r w:rsidR="009B2290">
        <w:t xml:space="preserve">ontrolní, finanční, pro výstavbu obce a dopravu, </w:t>
      </w:r>
      <w:r w:rsidR="009B2290">
        <w:lastRenderedPageBreak/>
        <w:t>majetkový a pro práci se spolky a sdruženími v obci, pro kulturu, pro životní prostředí, p</w:t>
      </w:r>
      <w:r w:rsidR="00D1225E">
        <w:t>r</w:t>
      </w:r>
      <w:r w:rsidR="009B2290">
        <w:t>o občanské záležitosti</w:t>
      </w:r>
      <w:r w:rsidR="00D1225E">
        <w:t xml:space="preserve"> a pro školství a mládež, přičemž za každý ze zastupitelů, mimo starostu, má na starost jeden výbor.</w:t>
      </w:r>
    </w:p>
    <w:p w14:paraId="23C535C0" w14:textId="75D69249" w:rsidR="00A52FB0" w:rsidRDefault="00D1225E" w:rsidP="00F54BCC">
      <w:pPr>
        <w:spacing w:before="0" w:after="160"/>
      </w:pPr>
      <w:r>
        <w:t>Zastupitelstvo má na starost jednat o problematice týkající se obce. Schvaluje dary či dotace pro spolky, uzavírání smluv, směrnice, vyhlášky, záležitosti týkající se výstavby obce a</w:t>
      </w:r>
      <w:r w:rsidR="00A52FB0">
        <w:t> </w:t>
      </w:r>
      <w:r>
        <w:t xml:space="preserve">mnoho dalších </w:t>
      </w:r>
      <w:r w:rsidR="005C3DD5">
        <w:t>záležitostí potřebných pro obec</w:t>
      </w:r>
      <w:r>
        <w:t>. Jednání je svoláno jednou za dva měsíce a</w:t>
      </w:r>
      <w:r w:rsidR="005C3DD5">
        <w:t> </w:t>
      </w:r>
      <w:r>
        <w:t>probíhá v prostorách kulturního domu v</w:t>
      </w:r>
      <w:r w:rsidR="00677C67">
        <w:t> </w:t>
      </w:r>
      <w:r>
        <w:t>Hněvotíně</w:t>
      </w:r>
      <w:r w:rsidR="00677C67">
        <w:t>,</w:t>
      </w:r>
      <w:r>
        <w:t xml:space="preserve"> a to buď v zasedací místnost</w:t>
      </w:r>
      <w:r w:rsidR="00677C67">
        <w:t>i</w:t>
      </w:r>
      <w:r>
        <w:t xml:space="preserve"> nebo na sále kulturního domu.</w:t>
      </w:r>
    </w:p>
    <w:p w14:paraId="629E915A" w14:textId="56A0480E" w:rsidR="00677C67" w:rsidRDefault="00C82917" w:rsidP="008B5232">
      <w:pPr>
        <w:pStyle w:val="Styl3"/>
        <w:numPr>
          <w:ilvl w:val="0"/>
          <w:numId w:val="36"/>
        </w:numPr>
      </w:pPr>
      <w:bookmarkStart w:id="79" w:name="_Toc68289263"/>
      <w:r>
        <w:t>Zaměstnanci obce Hněvotí</w:t>
      </w:r>
      <w:r w:rsidR="00677C67">
        <w:t>n</w:t>
      </w:r>
      <w:bookmarkEnd w:id="79"/>
    </w:p>
    <w:p w14:paraId="5DF929FC" w14:textId="0A8BF4B7" w:rsidR="00EF286D" w:rsidRDefault="00EF286D" w:rsidP="00EF286D">
      <w:r>
        <w:t>Obec zaměs</w:t>
      </w:r>
      <w:r w:rsidR="00815FBC">
        <w:t xml:space="preserve">tnává </w:t>
      </w:r>
      <w:r w:rsidR="004959AB">
        <w:t>třicet dva</w:t>
      </w:r>
      <w:r w:rsidR="00815FBC">
        <w:t xml:space="preserve"> zaměstnanců. Devět zaměstnanců je zaměstnáno na hlavní pracovní poměr</w:t>
      </w:r>
      <w:r w:rsidR="005C3DD5">
        <w:t xml:space="preserve"> (HPP),</w:t>
      </w:r>
      <w:r w:rsidR="00815FBC">
        <w:t xml:space="preserve"> z toho jsou dva zaměstnanci zaměstnáni v oblasti administrativy a účetnictví, pět zaměstnanců se stará o veřejnou zeleň, techniku, zednické práce atd</w:t>
      </w:r>
      <w:r w:rsidR="005C3DD5">
        <w:t>.</w:t>
      </w:r>
      <w:r w:rsidR="00815FBC">
        <w:t xml:space="preserve">, </w:t>
      </w:r>
      <w:r w:rsidR="004959AB">
        <w:t xml:space="preserve">jeden je zaměstnán jako vodohospodář starající se o vodovod a kanalizaci a jeden je zaměstnán jako správce sportovního areálu. Sedmnáct zaměstnanců je zaměstnáno na dohodu o provedení práce (DPP) či dohodu o pracovní činnosti (DPČ). </w:t>
      </w:r>
      <w:r w:rsidR="00105344">
        <w:t>P</w:t>
      </w:r>
      <w:r w:rsidR="005D42C5">
        <w:t>atnáct</w:t>
      </w:r>
      <w:r w:rsidR="004959AB">
        <w:t xml:space="preserve"> zaměstnanců je zaměstnáno</w:t>
      </w:r>
      <w:r w:rsidR="00105344">
        <w:t xml:space="preserve"> na DPČ jako účetní, kronikář, uklízečka kulturního domu a obecního úřadu, IT technik, knihovnice</w:t>
      </w:r>
      <w:r w:rsidR="005D42C5">
        <w:t>, uklízečka ve sportovním areálu, odborný konzultant v oblasti vodohospodářství</w:t>
      </w:r>
      <w:r w:rsidR="00105344">
        <w:t xml:space="preserve"> a </w:t>
      </w:r>
      <w:r w:rsidR="005D42C5">
        <w:t>dva</w:t>
      </w:r>
      <w:r w:rsidR="00105344">
        <w:t xml:space="preserve"> j</w:t>
      </w:r>
      <w:r w:rsidR="005D42C5">
        <w:t>sou</w:t>
      </w:r>
      <w:r w:rsidR="00105344">
        <w:t xml:space="preserve"> zaměstnán</w:t>
      </w:r>
      <w:r w:rsidR="005D42C5">
        <w:t>i</w:t>
      </w:r>
      <w:r w:rsidR="00105344">
        <w:t xml:space="preserve"> na DPP v oblasti stavebních záležitostí (stavební dozor, příprava kolaudačních řízení, odborné technické, konzultační a poradenské práce atd.)</w:t>
      </w:r>
      <w:r w:rsidR="005D42C5">
        <w:t xml:space="preserve"> a v oblasti výstavby cyklistických tras.</w:t>
      </w:r>
    </w:p>
    <w:p w14:paraId="27671DF9" w14:textId="1CCE64E3" w:rsidR="00C726FD" w:rsidRDefault="00C726FD" w:rsidP="00EF286D">
      <w:r>
        <w:t xml:space="preserve">Každý rok obec také zaměstnává studenty či důchodce na DPP, kteří mají zájem o práci. Zaměstnáni bývají převážně přes jarní, letní a podzimní období, kdy jejich náplní práce bývá starání se o veřejnou zeleň. To zahrnuje například sekání trávy </w:t>
      </w:r>
      <w:r w:rsidR="005C3DD5">
        <w:t>na</w:t>
      </w:r>
      <w:r>
        <w:t xml:space="preserve"> veřejných prostranstvích, zalévání a zastřihování stromků, úpravu keřů atd. Také zde chodí praktikanti ze středních škol na praxi, ti však nemají sepsanou dohodu, jsou zde však na základě uzavřené smlouvy s danou školou. Praktikanti mají za úkol např. kontrolovat majetek obce před inve</w:t>
      </w:r>
      <w:r w:rsidR="005C3DD5">
        <w:t>ntarizací majetku</w:t>
      </w:r>
      <w:r>
        <w:t>, seřazování písemností v</w:t>
      </w:r>
      <w:r w:rsidR="00F54BCC">
        <w:t> </w:t>
      </w:r>
      <w:r>
        <w:t>archivu</w:t>
      </w:r>
      <w:r w:rsidR="00F54BCC">
        <w:t xml:space="preserve"> či jiné úkoly zadané starostou.</w:t>
      </w:r>
    </w:p>
    <w:p w14:paraId="6ACED632" w14:textId="46C3BF51" w:rsidR="00F54BCC" w:rsidRDefault="00F54BCC" w:rsidP="00EF286D">
      <w:r>
        <w:t>Popis veškerých pracovních pozic je popsán v organizačním řádu obecního úřadu Hněvotín</w:t>
      </w:r>
      <w:r>
        <w:rPr>
          <w:rStyle w:val="Znakapoznpodarou"/>
        </w:rPr>
        <w:footnoteReference w:id="24"/>
      </w:r>
      <w:r>
        <w:t>. Náplň práce je také specifikována ve smlouvách pro jednotlivé zaměstnance.</w:t>
      </w:r>
    </w:p>
    <w:p w14:paraId="5E8F7325" w14:textId="045D18A0" w:rsidR="00E23211" w:rsidRDefault="00E23211" w:rsidP="00EF286D"/>
    <w:p w14:paraId="028675F1" w14:textId="77777777" w:rsidR="00E23211" w:rsidRDefault="00E23211" w:rsidP="00EF286D"/>
    <w:p w14:paraId="7C92A0B5" w14:textId="1389E24F" w:rsidR="00C82917" w:rsidRPr="00F20C1C" w:rsidRDefault="005E4FB2" w:rsidP="00FE4A55">
      <w:pPr>
        <w:pStyle w:val="Odstavecseseznamem"/>
        <w:numPr>
          <w:ilvl w:val="0"/>
          <w:numId w:val="31"/>
        </w:numPr>
        <w:spacing w:before="0" w:after="160"/>
        <w:ind w:firstLine="454"/>
        <w:jc w:val="left"/>
        <w:rPr>
          <w:b/>
          <w:bCs/>
          <w:sz w:val="26"/>
          <w:szCs w:val="26"/>
        </w:rPr>
      </w:pPr>
      <w:r w:rsidRPr="00F20C1C">
        <w:rPr>
          <w:b/>
          <w:bCs/>
          <w:sz w:val="26"/>
          <w:szCs w:val="26"/>
        </w:rPr>
        <w:t>Hlavní ú</w:t>
      </w:r>
      <w:r w:rsidR="00C82917" w:rsidRPr="00F20C1C">
        <w:rPr>
          <w:b/>
          <w:bCs/>
          <w:sz w:val="26"/>
          <w:szCs w:val="26"/>
        </w:rPr>
        <w:t>četní</w:t>
      </w:r>
    </w:p>
    <w:p w14:paraId="05561373" w14:textId="4A49DAAA" w:rsidR="00526976" w:rsidRDefault="00067ADA" w:rsidP="00FE4A55">
      <w:pPr>
        <w:spacing w:before="0" w:after="160"/>
      </w:pPr>
      <w:r>
        <w:t>Obec Hněvotín zaměstnává externí účetní na dohodu o pracovní činnosti. Účetní pochází z vesnice Nová Hradečná a dělá také účetní v nedaleké obci Troubelice. Na obecní úřad do Hněvotína jezdí každý týden v</w:t>
      </w:r>
      <w:r w:rsidR="005C3DD5">
        <w:t> </w:t>
      </w:r>
      <w:r>
        <w:t>pátek</w:t>
      </w:r>
      <w:r w:rsidR="005C3DD5">
        <w:t xml:space="preserve"> či ve středu</w:t>
      </w:r>
      <w:r>
        <w:t xml:space="preserve"> a plní povinnosti potřebné pro chod obecního úřadu.</w:t>
      </w:r>
    </w:p>
    <w:p w14:paraId="2B30B1C8" w14:textId="28DFEAE8" w:rsidR="0054439F" w:rsidRDefault="0054439F" w:rsidP="00FE4A55">
      <w:pPr>
        <w:spacing w:before="0" w:after="160"/>
      </w:pPr>
      <w:r>
        <w:t>Náplní práce účetní je sestavování rozpočtu obce</w:t>
      </w:r>
      <w:r w:rsidR="00526976">
        <w:t xml:space="preserve"> a vytváření s tím související rozpočtová opatření</w:t>
      </w:r>
      <w:r>
        <w:t>, odesílání měsíčních výkazů úřadům jako například výkaz FIN, ve kterém nalezneme informace o příjmech, výdajíc</w:t>
      </w:r>
      <w:r w:rsidR="00B13306">
        <w:t>h, stavy a změny stavů na bankovních účtech atd.</w:t>
      </w:r>
      <w:r>
        <w:t>,</w:t>
      </w:r>
      <w:r w:rsidR="00B13306">
        <w:t xml:space="preserve"> obraty, ve kterých nalezneme pohyby na všech syntetických účtech za daný měsíc,</w:t>
      </w:r>
      <w:r>
        <w:t xml:space="preserve"> kontrolní hlášení k dani z přidané hodnoty</w:t>
      </w:r>
      <w:r w:rsidR="00B13306">
        <w:t>, čtvrtletně přiznání k dani z přidané hodnoty</w:t>
      </w:r>
      <w:r>
        <w:t xml:space="preserve"> atd. Dále je její podstatnou náplní práce</w:t>
      </w:r>
      <w:r w:rsidR="007F114D">
        <w:t xml:space="preserve"> </w:t>
      </w:r>
      <w:r>
        <w:t xml:space="preserve">účtování různých účetních případů, ať už jde o poplatky občanů, účtování faktur, nákup majetku, </w:t>
      </w:r>
      <w:r w:rsidR="007F114D">
        <w:t>oprávky, účtování o dotacích, o</w:t>
      </w:r>
      <w:r w:rsidR="00526976">
        <w:t> </w:t>
      </w:r>
      <w:r w:rsidR="007F114D">
        <w:t>neinvestičních či investičních transferech nebo dotacích, darů spolkům a mnoho dalších.</w:t>
      </w:r>
      <w:r w:rsidR="00526976">
        <w:t xml:space="preserve"> Dále kontroluje správnost smluv a</w:t>
      </w:r>
      <w:r w:rsidR="00A52FB0">
        <w:t> </w:t>
      </w:r>
      <w:r w:rsidR="00526976">
        <w:t>dodržování termínů plateb vyplývající ze smlouvy. Kontroluje také správnost směrnic obce a</w:t>
      </w:r>
      <w:r w:rsidR="00A52FB0">
        <w:t> </w:t>
      </w:r>
      <w:r w:rsidR="00526976">
        <w:t>obecně závazných vyhlášek. Dále provádí každoročně dokladovou inventarizaci obce a chystá podklady k fyzické inventarizaci, která probíhá vždy na konci každého roku.</w:t>
      </w:r>
    </w:p>
    <w:p w14:paraId="0175F79B" w14:textId="5F5F8149" w:rsidR="00526976" w:rsidRPr="003E34C8" w:rsidRDefault="00526976" w:rsidP="00FE4A55">
      <w:pPr>
        <w:spacing w:before="0" w:after="160"/>
      </w:pPr>
      <w:r>
        <w:t>Každý rok také probíhá</w:t>
      </w:r>
      <w:r w:rsidR="00777A14">
        <w:t xml:space="preserve"> kontrola obce neboli</w:t>
      </w:r>
      <w:r>
        <w:t xml:space="preserve"> interní audit obce prováděný krajským úřadem Olomouckého kraje.</w:t>
      </w:r>
      <w:r w:rsidR="00777A14">
        <w:t xml:space="preserve"> Probíhá vždy na dvě části, první na konci roku a druhá na začátku nadcházejícího roku. Komunikaci s auditory a dodávání podkladů ke kontrole auditorům z velké části zabezpečuje právě</w:t>
      </w:r>
      <w:r w:rsidR="00052A25">
        <w:t xml:space="preserve"> hlavní</w:t>
      </w:r>
      <w:r w:rsidR="00777A14">
        <w:t xml:space="preserve"> účetní obce.</w:t>
      </w:r>
    </w:p>
    <w:p w14:paraId="3AFCED58" w14:textId="66B76124" w:rsidR="003E34C8" w:rsidRPr="00F20C1C" w:rsidRDefault="005E4FB2" w:rsidP="00FE4A55">
      <w:pPr>
        <w:pStyle w:val="Odstavecseseznamem"/>
        <w:numPr>
          <w:ilvl w:val="0"/>
          <w:numId w:val="31"/>
        </w:numPr>
        <w:spacing w:before="0" w:after="160"/>
        <w:ind w:firstLine="454"/>
        <w:rPr>
          <w:b/>
          <w:bCs/>
          <w:sz w:val="26"/>
          <w:szCs w:val="26"/>
        </w:rPr>
      </w:pPr>
      <w:r w:rsidRPr="00F20C1C">
        <w:rPr>
          <w:b/>
          <w:bCs/>
          <w:sz w:val="26"/>
          <w:szCs w:val="26"/>
        </w:rPr>
        <w:t>Pomocná účetní a referent</w:t>
      </w:r>
    </w:p>
    <w:p w14:paraId="202C3D90" w14:textId="667C10EC" w:rsidR="00C82917" w:rsidRDefault="005E4FB2" w:rsidP="00FE4A55">
      <w:pPr>
        <w:spacing w:before="0" w:after="160"/>
      </w:pPr>
      <w:r>
        <w:t>Pomocná účetní má za úkol každodenně stahovat výpisy z banky, účtovat jednoduché účetní operace a zakládat tyto dokumenty do šanonů. Také má na starost fakturaci, zasílání pravidelných plateb jako například platba plynu, elektřiny a za ostatní poskytované služby či pravidelné platby škole na provoz. Dále pomáhá hlavní účetní s inventarizací obce a s interním auditem.</w:t>
      </w:r>
    </w:p>
    <w:p w14:paraId="40A21523" w14:textId="4BE25C45" w:rsidR="009034F2" w:rsidRDefault="009034F2" w:rsidP="00FE4A55">
      <w:pPr>
        <w:spacing w:before="0" w:after="160"/>
      </w:pPr>
      <w:r>
        <w:t>Má na starost také datovou schránku obce. Každodenně stahuje přijaté datové zprávy, zpracovává je a dále předává příslušným zaměstnancům nebo sama vyřizuje a také datové zprávy odesílá.</w:t>
      </w:r>
    </w:p>
    <w:p w14:paraId="45FAA4B3" w14:textId="5C41439B" w:rsidR="009034F2" w:rsidRDefault="009034F2" w:rsidP="00FE4A55">
      <w:pPr>
        <w:spacing w:before="0" w:after="160"/>
      </w:pPr>
      <w:r>
        <w:lastRenderedPageBreak/>
        <w:t xml:space="preserve">Provádí také vidimaci a legalizaci tzn. ověřování podpisů na listinách a opisů listin. Tato služba je na obecním úřadě velmi žádaná. Dále chystá podklady na vypracování mezd, které zpracovává externí mzdová účetní. Chystá některé dohody či smlouvy, daňová prohlášení či žádosti o roční vyúčtování daně, provádí přihlašování a odhlašování zaměstnanců na zdravotní pojišťovny atd. Zpracované mzdy externí mzdovou účetní </w:t>
      </w:r>
      <w:r w:rsidR="008B0E6D">
        <w:t>dále zasílá zaměstnancům, provádí platbu sociálního pojištění za zaměstnance, zdravotního pojištění za zaměstnance, daně</w:t>
      </w:r>
      <w:r w:rsidR="000B0AD7">
        <w:t xml:space="preserve"> a</w:t>
      </w:r>
      <w:r w:rsidR="008B0E6D">
        <w:t xml:space="preserve"> daně srážkové a zakládá potřebné dokumenty.</w:t>
      </w:r>
    </w:p>
    <w:p w14:paraId="0CABAE85" w14:textId="65819858" w:rsidR="00094558" w:rsidRPr="002B56AE" w:rsidRDefault="000B0AD7" w:rsidP="00094558">
      <w:pPr>
        <w:spacing w:before="0" w:after="160"/>
      </w:pPr>
      <w:r>
        <w:t>Také zapisuje na zasedáních zastupitelstva, kter</w:t>
      </w:r>
      <w:r w:rsidR="00052A25">
        <w:t>á</w:t>
      </w:r>
      <w:r>
        <w:t xml:space="preserve"> probíh</w:t>
      </w:r>
      <w:r w:rsidR="00052A25">
        <w:t>ají</w:t>
      </w:r>
      <w:r>
        <w:t xml:space="preserve"> jed</w:t>
      </w:r>
      <w:r w:rsidR="00052A25">
        <w:t>nou</w:t>
      </w:r>
      <w:r>
        <w:t xml:space="preserve"> za dva měsíce. Zápis ze zastupitelstva dále přepracuje do finální podoby, zajistí jeho vyvěšení na úřední desce a</w:t>
      </w:r>
      <w:r w:rsidR="00A52FB0">
        <w:t> </w:t>
      </w:r>
      <w:r w:rsidR="00094558">
        <w:t>založí na příslušné místo.</w:t>
      </w:r>
    </w:p>
    <w:p w14:paraId="5C426FE3" w14:textId="442D68D8" w:rsidR="00C82917" w:rsidRPr="00F20C1C" w:rsidRDefault="00C82917" w:rsidP="00FE4A55">
      <w:pPr>
        <w:pStyle w:val="Odstavecseseznamem"/>
        <w:numPr>
          <w:ilvl w:val="0"/>
          <w:numId w:val="31"/>
        </w:numPr>
        <w:spacing w:before="0" w:after="160"/>
        <w:ind w:firstLine="454"/>
        <w:rPr>
          <w:b/>
          <w:bCs/>
          <w:sz w:val="26"/>
          <w:szCs w:val="26"/>
        </w:rPr>
      </w:pPr>
      <w:r w:rsidRPr="00F20C1C">
        <w:rPr>
          <w:b/>
          <w:bCs/>
          <w:sz w:val="26"/>
          <w:szCs w:val="26"/>
        </w:rPr>
        <w:t>Pokladní</w:t>
      </w:r>
    </w:p>
    <w:p w14:paraId="7BCB489A" w14:textId="497B66BD" w:rsidR="00C82917" w:rsidRDefault="00B13306" w:rsidP="00FE4A55">
      <w:pPr>
        <w:spacing w:before="0" w:after="160"/>
      </w:pPr>
      <w:r>
        <w:t xml:space="preserve">Pokladní má na starost pokladnu obce. Přijímá platby od občanů za vodné, stočné, </w:t>
      </w:r>
      <w:r w:rsidR="00D51CA2">
        <w:t>poplatek za svoz komunálního odpadu, poplatek za psa a mnoho dalších. Dále vydává peníze zaměstnancům, starostovi či místostarostům na drobné nákupy či služby.</w:t>
      </w:r>
    </w:p>
    <w:p w14:paraId="66F99C45" w14:textId="16CDF598" w:rsidR="00D51CA2" w:rsidRPr="002B56AE" w:rsidRDefault="00D51CA2" w:rsidP="00FE4A55">
      <w:pPr>
        <w:spacing w:before="0" w:after="160"/>
      </w:pPr>
      <w:r>
        <w:t>Dále má na starost evidenci obyvatel, tzn. zapisuje nově přihlášené občany či odhlašuje ty, kteří o to zažádají. Na starost má také czech point tzn. provádí výpisy z rejstříku trestů, výpis bodového hodnocení řidičů, výpis z živnostenského rejstříku či obchodního rejstříku, konvertuje potřebné dokumenty atd. Také vyplácí mzdy těm občanům, kteří ji chtějí vyplatit v hotovosti. V případě, že má v pokladně mnoho peněz, zašle je prostřednictvím české pošty na obecní účet.</w:t>
      </w:r>
    </w:p>
    <w:p w14:paraId="40AD46CA" w14:textId="0C52D571" w:rsidR="00C82917" w:rsidRPr="00F20C1C" w:rsidRDefault="00C82917" w:rsidP="00FE4A55">
      <w:pPr>
        <w:pStyle w:val="Odstavecseseznamem"/>
        <w:numPr>
          <w:ilvl w:val="0"/>
          <w:numId w:val="31"/>
        </w:numPr>
        <w:spacing w:before="0" w:after="160"/>
        <w:ind w:firstLine="454"/>
        <w:rPr>
          <w:b/>
          <w:bCs/>
          <w:sz w:val="26"/>
          <w:szCs w:val="26"/>
        </w:rPr>
      </w:pPr>
      <w:r w:rsidRPr="00F20C1C">
        <w:rPr>
          <w:b/>
          <w:bCs/>
          <w:sz w:val="26"/>
          <w:szCs w:val="26"/>
        </w:rPr>
        <w:t>Vodohospodář</w:t>
      </w:r>
    </w:p>
    <w:p w14:paraId="60D2FC7B" w14:textId="5A78FD64" w:rsidR="000B0AD7" w:rsidRDefault="00C90544" w:rsidP="00FE4A55">
      <w:pPr>
        <w:spacing w:before="0" w:after="160"/>
      </w:pPr>
      <w:r>
        <w:t>Vodohospodář má na starost provoz vodovodu, vodáren, vodních zdrojů, provoz systému splaškové kanalizace a dešťové kanalizace.</w:t>
      </w:r>
      <w:r w:rsidR="00B75D27">
        <w:t xml:space="preserve"> Stará se o jejich bezproblémový chod a o údržbu. </w:t>
      </w:r>
      <w:r>
        <w:t>Provádí drobné opravy a pomáhá při větších opravách.</w:t>
      </w:r>
      <w:r w:rsidR="00885924">
        <w:t xml:space="preserve"> Dále se stará o to, aby byly prováděny pravidelné rozbory vody.</w:t>
      </w:r>
    </w:p>
    <w:p w14:paraId="3B2A16B5" w14:textId="1E212B24" w:rsidR="00885924" w:rsidRDefault="00B75D27" w:rsidP="00FE4A55">
      <w:pPr>
        <w:spacing w:before="0" w:after="160"/>
      </w:pPr>
      <w:r>
        <w:t xml:space="preserve">Provádí odečty vodoměrů a následně fakturuje občanům vodné, stočné. Odečty probíhají </w:t>
      </w:r>
      <w:r w:rsidR="00885924">
        <w:t xml:space="preserve">dvakrát za rok, a to v polovině roku a na konci roku. S nově přistěhovanými občany uzavírá smlouvy o dodávce pitné vody. </w:t>
      </w:r>
      <w:r>
        <w:t>Dále se stará o Hněvotínský potok</w:t>
      </w:r>
      <w:r w:rsidR="00885924">
        <w:t xml:space="preserve"> a zajišťuje jeho čištění. Částečně provádí i IT služby na obecním úřadě.</w:t>
      </w:r>
    </w:p>
    <w:p w14:paraId="7980CCAE" w14:textId="77777777" w:rsidR="00052A25" w:rsidRDefault="00052A25" w:rsidP="00FE4A55">
      <w:pPr>
        <w:spacing w:before="0" w:after="160"/>
      </w:pPr>
    </w:p>
    <w:p w14:paraId="5EAAAE71" w14:textId="5600E773" w:rsidR="00C90544" w:rsidRPr="00F20C1C" w:rsidRDefault="00C90544" w:rsidP="00FE4A55">
      <w:pPr>
        <w:pStyle w:val="Odstavecseseznamem"/>
        <w:numPr>
          <w:ilvl w:val="0"/>
          <w:numId w:val="31"/>
        </w:numPr>
        <w:spacing w:before="0" w:after="160"/>
        <w:ind w:firstLine="454"/>
        <w:rPr>
          <w:b/>
          <w:bCs/>
          <w:sz w:val="26"/>
          <w:szCs w:val="26"/>
        </w:rPr>
      </w:pPr>
      <w:r w:rsidRPr="00F20C1C">
        <w:rPr>
          <w:b/>
          <w:bCs/>
          <w:sz w:val="26"/>
          <w:szCs w:val="26"/>
        </w:rPr>
        <w:lastRenderedPageBreak/>
        <w:t>Správce sportovního areálu</w:t>
      </w:r>
    </w:p>
    <w:p w14:paraId="7E06C628" w14:textId="58B4C93A" w:rsidR="00CE599F" w:rsidRDefault="005E15CC" w:rsidP="00FE4A55">
      <w:pPr>
        <w:spacing w:before="0" w:after="160"/>
      </w:pPr>
      <w:r>
        <w:t>Správce sportovního areálu se stará především o úklid, údržbu zařízení a údržbu zeleně ve sportovním areálu a v jeho přilehlých prostorách.</w:t>
      </w:r>
      <w:r w:rsidR="00CE599F">
        <w:t xml:space="preserve"> To znamená sekání trávy na hrací ploše, její hnojení, zalévání či jiné ošetřování hrací plochy hlavního hřiště ve sportovním areálu. Také se stará o údržbu hřišť s umělou plochou, tzn. tenisové kurty, víceúčelové hřiště s tartanovým povrchem, dětské hřiště, hřiště pro plážový volejbal či ostatní hrací plochy.</w:t>
      </w:r>
    </w:p>
    <w:p w14:paraId="2A98A3B1" w14:textId="418CE68E" w:rsidR="00CE599F" w:rsidRDefault="00CE599F" w:rsidP="00FE4A55">
      <w:pPr>
        <w:spacing w:before="0" w:after="160"/>
      </w:pPr>
      <w:r>
        <w:t>Dále zabezpečuje podmínky pro tréninky jednotlivých týmů dle dohody s trenéry. Provádí také běžnou údržbu venkovního zařízení a zařízení hřiště či údržbu budov i interiéru šaten a</w:t>
      </w:r>
      <w:r w:rsidR="00FE4A55">
        <w:t> </w:t>
      </w:r>
      <w:r>
        <w:t>udírny.</w:t>
      </w:r>
    </w:p>
    <w:p w14:paraId="66F711AD" w14:textId="6A180BCA" w:rsidR="00CE599F" w:rsidRDefault="00CE599F" w:rsidP="00FE4A55">
      <w:pPr>
        <w:spacing w:before="0" w:after="160"/>
      </w:pPr>
      <w:r>
        <w:t xml:space="preserve">V popisu práce má také úklid, sekání či údržbu ostatních dětských hřišť v obci Hněvotín. Také řídí, obsluhuje a stará se o údržbu mechanizačních prostředků </w:t>
      </w:r>
      <w:r w:rsidR="004362C7">
        <w:t>pro provoz sportovního areálu.</w:t>
      </w:r>
    </w:p>
    <w:p w14:paraId="6BFB1B25" w14:textId="64ECEC22" w:rsidR="000B0AD7" w:rsidRPr="00F20C1C" w:rsidRDefault="00963867" w:rsidP="00FE4A55">
      <w:pPr>
        <w:pStyle w:val="Odstavecseseznamem"/>
        <w:numPr>
          <w:ilvl w:val="0"/>
          <w:numId w:val="31"/>
        </w:numPr>
        <w:spacing w:before="0" w:after="160"/>
        <w:ind w:firstLine="454"/>
        <w:rPr>
          <w:b/>
          <w:bCs/>
          <w:sz w:val="26"/>
          <w:szCs w:val="26"/>
        </w:rPr>
      </w:pPr>
      <w:r w:rsidRPr="00F20C1C">
        <w:rPr>
          <w:b/>
          <w:bCs/>
          <w:sz w:val="26"/>
          <w:szCs w:val="26"/>
        </w:rPr>
        <w:t>Zední</w:t>
      </w:r>
      <w:r w:rsidR="00C90544" w:rsidRPr="00F20C1C">
        <w:rPr>
          <w:b/>
          <w:bCs/>
          <w:sz w:val="26"/>
          <w:szCs w:val="26"/>
        </w:rPr>
        <w:t>k</w:t>
      </w:r>
    </w:p>
    <w:p w14:paraId="542C1D78" w14:textId="2FDEE215" w:rsidR="00C90544" w:rsidRDefault="004362C7" w:rsidP="00FE4A55">
      <w:pPr>
        <w:spacing w:before="0" w:after="160"/>
      </w:pPr>
      <w:r>
        <w:t>Zedník provádí a zodpovídá za zednické práce. Dále údržbu a opravy technických prostředků obce a provádí také sekání trávy v prostorách obce Hněvotín. Také zalévá a stará se o veřejnou zeleň v obci a také o úklid prostor obce Hněvotín.</w:t>
      </w:r>
    </w:p>
    <w:p w14:paraId="14940743" w14:textId="6AD99D7E" w:rsidR="004362C7" w:rsidRPr="00C90544" w:rsidRDefault="004362C7" w:rsidP="00FE4A55">
      <w:pPr>
        <w:spacing w:before="0" w:after="160"/>
      </w:pPr>
      <w:r>
        <w:t>Obec Hněvotín má několik zedníků, kteří mají obec rozdělenou do několika úseků a každý se stará o svůj přidělený úsek.</w:t>
      </w:r>
    </w:p>
    <w:p w14:paraId="1DB16540" w14:textId="3B736088" w:rsidR="00C90544" w:rsidRPr="00F20C1C" w:rsidRDefault="00C90544" w:rsidP="00FE4A55">
      <w:pPr>
        <w:pStyle w:val="Odstavecseseznamem"/>
        <w:numPr>
          <w:ilvl w:val="0"/>
          <w:numId w:val="31"/>
        </w:numPr>
        <w:spacing w:before="0" w:after="160"/>
        <w:ind w:firstLine="454"/>
        <w:rPr>
          <w:b/>
          <w:bCs/>
          <w:sz w:val="26"/>
          <w:szCs w:val="26"/>
        </w:rPr>
      </w:pPr>
      <w:r w:rsidRPr="00F20C1C">
        <w:rPr>
          <w:b/>
          <w:bCs/>
          <w:sz w:val="26"/>
          <w:szCs w:val="26"/>
        </w:rPr>
        <w:t>Řidič</w:t>
      </w:r>
    </w:p>
    <w:p w14:paraId="544B1660" w14:textId="099DE9C2" w:rsidR="00C90544" w:rsidRDefault="004362C7" w:rsidP="00FE4A55">
      <w:pPr>
        <w:spacing w:before="0" w:after="160"/>
      </w:pPr>
      <w:r>
        <w:t>V obci jsou dva řidiči. První řidič obsluhuje traktor se sekacím zařízením a také obsluhuje osobní vozidlo provozované obcí. Dále opravuje techniku</w:t>
      </w:r>
      <w:r w:rsidR="00354965">
        <w:t>, pracuje s různými chemickými postřiky a provádí další technicko-hospodářské činnosti.</w:t>
      </w:r>
    </w:p>
    <w:p w14:paraId="34583175" w14:textId="5D392FC9" w:rsidR="00354965" w:rsidRDefault="00354965" w:rsidP="00FE4A55">
      <w:pPr>
        <w:spacing w:before="0" w:after="160"/>
      </w:pPr>
      <w:r>
        <w:t>Druhý řidič má na starost obsluhu vozidla Multicar a nakládá, vykládá či přepravuje potřebný materiál. Stará se také o údržbu přečerpávací stanice splašků. Dále seká trávu, zalévá a udržuje veřejnou zeleň obce a stará se také o úklid obce. Provádí i údržbu a opravy technických prostředků obce.</w:t>
      </w:r>
    </w:p>
    <w:p w14:paraId="75EB2688" w14:textId="59321A8D" w:rsidR="00052A25" w:rsidRDefault="00052A25" w:rsidP="00FE4A55">
      <w:pPr>
        <w:spacing w:before="0" w:after="160"/>
      </w:pPr>
    </w:p>
    <w:p w14:paraId="723189D5" w14:textId="71819ED2" w:rsidR="00052A25" w:rsidRDefault="00052A25" w:rsidP="00FE4A55">
      <w:pPr>
        <w:spacing w:before="0" w:after="160"/>
      </w:pPr>
    </w:p>
    <w:p w14:paraId="14B6D49B" w14:textId="77777777" w:rsidR="00052A25" w:rsidRPr="00C90544" w:rsidRDefault="00052A25" w:rsidP="00FE4A55">
      <w:pPr>
        <w:spacing w:before="0" w:after="160"/>
      </w:pPr>
    </w:p>
    <w:p w14:paraId="0D950234" w14:textId="0384F134" w:rsidR="00C90544" w:rsidRPr="00F20C1C" w:rsidRDefault="00C90544" w:rsidP="00FE4A55">
      <w:pPr>
        <w:pStyle w:val="Odstavecseseznamem"/>
        <w:numPr>
          <w:ilvl w:val="0"/>
          <w:numId w:val="31"/>
        </w:numPr>
        <w:spacing w:before="0" w:after="160"/>
        <w:ind w:firstLine="454"/>
        <w:rPr>
          <w:b/>
          <w:bCs/>
          <w:sz w:val="26"/>
          <w:szCs w:val="26"/>
        </w:rPr>
      </w:pPr>
      <w:r w:rsidRPr="00F20C1C">
        <w:rPr>
          <w:b/>
          <w:bCs/>
          <w:sz w:val="26"/>
          <w:szCs w:val="26"/>
        </w:rPr>
        <w:lastRenderedPageBreak/>
        <w:t>Uklízečka</w:t>
      </w:r>
    </w:p>
    <w:p w14:paraId="7AF1732D" w14:textId="49E1FFF2" w:rsidR="00C82917" w:rsidRDefault="00760674" w:rsidP="00FE4A55">
      <w:r>
        <w:t>Uklízečky jsou zaměstnané v Hněvotíně dvě. První u</w:t>
      </w:r>
      <w:r w:rsidR="00354965">
        <w:t>klízečka je zodpovědná a stará se o</w:t>
      </w:r>
      <w:r w:rsidR="00A52FB0">
        <w:t> </w:t>
      </w:r>
      <w:r w:rsidR="00354965">
        <w:t xml:space="preserve">úklid </w:t>
      </w:r>
      <w:r>
        <w:t>prostor obecního úřadu, kulturního domu a stará se také o úklid hasičské zbrojnice, která se nachází v protější ulici od obecního úřadu.</w:t>
      </w:r>
    </w:p>
    <w:p w14:paraId="195CA9F7" w14:textId="3ACE3FE1" w:rsidR="00760674" w:rsidRPr="00354965" w:rsidRDefault="00760674" w:rsidP="00FE4A55">
      <w:r>
        <w:t>Druhá uklízečka se stará o úklid sportovního areálu, a to konkrétně o úklid šaten, udírny, úklid WC nacházející se za tribunou. Dále uklízí v prostorách a okolí sportovního areálu a také pere, suší a žehlí dresy pro všechny sportovní týmy.</w:t>
      </w:r>
    </w:p>
    <w:p w14:paraId="3E8FBEEE" w14:textId="15757807" w:rsidR="00552CE1" w:rsidRPr="00F20C1C" w:rsidRDefault="00552CE1" w:rsidP="00FE4A55">
      <w:pPr>
        <w:pStyle w:val="Odstavecseseznamem"/>
        <w:numPr>
          <w:ilvl w:val="0"/>
          <w:numId w:val="31"/>
        </w:numPr>
        <w:ind w:firstLine="454"/>
        <w:rPr>
          <w:b/>
          <w:bCs/>
          <w:sz w:val="26"/>
          <w:szCs w:val="26"/>
        </w:rPr>
      </w:pPr>
      <w:r w:rsidRPr="00F20C1C">
        <w:rPr>
          <w:b/>
          <w:bCs/>
          <w:sz w:val="26"/>
          <w:szCs w:val="26"/>
        </w:rPr>
        <w:t>Zaměstnanci starající se o veřejnou zeleň obce</w:t>
      </w:r>
    </w:p>
    <w:p w14:paraId="50F24014" w14:textId="2F98E60C" w:rsidR="00F20C1C" w:rsidRDefault="00760674" w:rsidP="00FE4A55">
      <w:r>
        <w:t>Zaměstnanců starající se o veřejnou zeleň máme v obci mnoho. Jsou to důchodci a</w:t>
      </w:r>
      <w:r w:rsidR="00FE4A55">
        <w:t> </w:t>
      </w:r>
      <w:r>
        <w:t>důchodkyně bydlící v obci Hněvotín, kteří si chtějí vydělat peníze na víc. Důchodkyně mají rozdělenou obec do několika částí a každá zalévá, zastřihuje, hnojí či jinak se stará o</w:t>
      </w:r>
      <w:r w:rsidR="00FE4A55">
        <w:t> </w:t>
      </w:r>
      <w:r>
        <w:t>květiny, keře a stromky v dané části. Důchodci se starají převážně o zalévání, zastřihování, hnojení či jinou údržbu stromků v celé obci. Mohou ale také dělat i jinou práci, například v roce 2020 provedli údržbu laviček v celé obci. Důchodci a důchodkyně pracují pouze v létě a</w:t>
      </w:r>
      <w:r w:rsidR="00FE4A55">
        <w:t> </w:t>
      </w:r>
      <w:r>
        <w:t>částečně na jaře a na podzim.</w:t>
      </w:r>
    </w:p>
    <w:p w14:paraId="671F2B68" w14:textId="69EE6A1C" w:rsidR="000B0AD7" w:rsidRDefault="0098690F" w:rsidP="00FE4A55">
      <w:pPr>
        <w:pStyle w:val="Styl3"/>
        <w:numPr>
          <w:ilvl w:val="1"/>
          <w:numId w:val="2"/>
        </w:numPr>
        <w:ind w:firstLine="454"/>
      </w:pPr>
      <w:bookmarkStart w:id="80" w:name="_Toc68289264"/>
      <w:r>
        <w:t>Co najdeme v</w:t>
      </w:r>
      <w:r w:rsidR="00760674">
        <w:t> </w:t>
      </w:r>
      <w:r>
        <w:t>obc</w:t>
      </w:r>
      <w:r w:rsidR="003F1A24">
        <w:t>i</w:t>
      </w:r>
      <w:bookmarkEnd w:id="80"/>
    </w:p>
    <w:p w14:paraId="4A0F4892" w14:textId="20CCD219" w:rsidR="00506D82" w:rsidRDefault="00506D82" w:rsidP="00FE4A55">
      <w:r>
        <w:t>V obci Hněvotín najdeme mnoho památek, sportovních a kulturních objektů nebo jiných objektů, sloužící pro potřeby obyvatel obce.</w:t>
      </w:r>
    </w:p>
    <w:p w14:paraId="42705BDA" w14:textId="05E23C72" w:rsidR="00506D82" w:rsidRDefault="00506D82" w:rsidP="00FE4A55">
      <w:r>
        <w:t xml:space="preserve">Nalezneme zde mateřskou i základní školu a jejich zřizovatelem je obec Hněvotín. </w:t>
      </w:r>
      <w:r w:rsidR="00B94642">
        <w:t>Škola před nedávnem prošla rekonstrukcí fasády i některých vnitřních prostor. Na léto 2021 obec plánuje zlepšit internetové pokrytí školy a do budoucna chce přistavět i sportovní halu. V mateřské škole obec plánuje kompletní rekonstrukci střechy.</w:t>
      </w:r>
    </w:p>
    <w:p w14:paraId="428B9DA1" w14:textId="77777777" w:rsidR="00B94642" w:rsidRDefault="00506D82" w:rsidP="00FE4A55">
      <w:pPr>
        <w:keepNext/>
      </w:pPr>
      <w:r>
        <w:rPr>
          <w:noProof/>
        </w:rPr>
        <w:lastRenderedPageBreak/>
        <w:drawing>
          <wp:inline distT="0" distB="0" distL="0" distR="0" wp14:anchorId="05D89A7C" wp14:editId="51933442">
            <wp:extent cx="5437126" cy="275272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5">
                      <a:extLst>
                        <a:ext uri="{28A0092B-C50C-407E-A947-70E740481C1C}">
                          <a14:useLocalDpi xmlns:a14="http://schemas.microsoft.com/office/drawing/2010/main" val="0"/>
                        </a:ext>
                      </a:extLst>
                    </a:blip>
                    <a:stretch>
                      <a:fillRect/>
                    </a:stretch>
                  </pic:blipFill>
                  <pic:spPr>
                    <a:xfrm>
                      <a:off x="0" y="0"/>
                      <a:ext cx="5446634" cy="2757539"/>
                    </a:xfrm>
                    <a:prstGeom prst="rect">
                      <a:avLst/>
                    </a:prstGeom>
                  </pic:spPr>
                </pic:pic>
              </a:graphicData>
            </a:graphic>
          </wp:inline>
        </w:drawing>
      </w:r>
    </w:p>
    <w:p w14:paraId="0798EE0F" w14:textId="3A88BB72" w:rsidR="00B94642" w:rsidRPr="00B94642" w:rsidRDefault="00B94642" w:rsidP="00FE4A55">
      <w:pPr>
        <w:pStyle w:val="Titulek"/>
        <w:rPr>
          <w:color w:val="000000" w:themeColor="text1"/>
        </w:rPr>
      </w:pPr>
      <w:bookmarkStart w:id="81" w:name="_Toc68288924"/>
      <w:r w:rsidRPr="00B94642">
        <w:rPr>
          <w:color w:val="000000" w:themeColor="text1"/>
        </w:rPr>
        <w:t xml:space="preserve">Obrázek </w:t>
      </w:r>
      <w:r w:rsidRPr="00B94642">
        <w:rPr>
          <w:color w:val="000000" w:themeColor="text1"/>
        </w:rPr>
        <w:fldChar w:fldCharType="begin"/>
      </w:r>
      <w:r w:rsidRPr="00B94642">
        <w:rPr>
          <w:color w:val="000000" w:themeColor="text1"/>
        </w:rPr>
        <w:instrText xml:space="preserve"> SEQ Obrázek \* ARABIC </w:instrText>
      </w:r>
      <w:r w:rsidRPr="00B94642">
        <w:rPr>
          <w:color w:val="000000" w:themeColor="text1"/>
        </w:rPr>
        <w:fldChar w:fldCharType="separate"/>
      </w:r>
      <w:r w:rsidRPr="00B94642">
        <w:rPr>
          <w:noProof/>
          <w:color w:val="000000" w:themeColor="text1"/>
        </w:rPr>
        <w:t>6</w:t>
      </w:r>
      <w:r w:rsidRPr="00B94642">
        <w:rPr>
          <w:color w:val="000000" w:themeColor="text1"/>
        </w:rPr>
        <w:fldChar w:fldCharType="end"/>
      </w:r>
      <w:r w:rsidRPr="00B94642">
        <w:rPr>
          <w:color w:val="000000" w:themeColor="text1"/>
        </w:rPr>
        <w:t>: Základní škola Hněvotín</w:t>
      </w:r>
      <w:bookmarkEnd w:id="81"/>
    </w:p>
    <w:p w14:paraId="6EF5D491" w14:textId="360E74C1" w:rsidR="00B94642" w:rsidRPr="002D058F" w:rsidRDefault="00B94642" w:rsidP="00FE4A55">
      <w:pPr>
        <w:pStyle w:val="Titulek"/>
        <w:rPr>
          <w:color w:val="auto"/>
        </w:rPr>
      </w:pPr>
      <w:r w:rsidRPr="00B94642">
        <w:rPr>
          <w:color w:val="000000" w:themeColor="text1"/>
        </w:rPr>
        <w:t xml:space="preserve">Zdroj </w:t>
      </w:r>
      <w:r w:rsidR="00D00F8D">
        <w:rPr>
          <w:color w:val="000000" w:themeColor="text1"/>
        </w:rPr>
        <w:fldChar w:fldCharType="begin"/>
      </w:r>
      <w:r w:rsidR="00D00F8D">
        <w:rPr>
          <w:color w:val="000000" w:themeColor="text1"/>
        </w:rPr>
        <w:instrText xml:space="preserve"> SEQ Zdroj \* ARABIC </w:instrText>
      </w:r>
      <w:r w:rsidR="00D00F8D">
        <w:rPr>
          <w:color w:val="000000" w:themeColor="text1"/>
        </w:rPr>
        <w:fldChar w:fldCharType="separate"/>
      </w:r>
      <w:r w:rsidR="00D00F8D">
        <w:rPr>
          <w:noProof/>
          <w:color w:val="000000" w:themeColor="text1"/>
        </w:rPr>
        <w:t>7</w:t>
      </w:r>
      <w:r w:rsidR="00D00F8D">
        <w:rPr>
          <w:color w:val="000000" w:themeColor="text1"/>
        </w:rPr>
        <w:fldChar w:fldCharType="end"/>
      </w:r>
      <w:r w:rsidRPr="00B94642">
        <w:rPr>
          <w:color w:val="000000" w:themeColor="text1"/>
        </w:rPr>
        <w:t xml:space="preserve">: Obec Hněvotín. Dostupné z: </w:t>
      </w:r>
      <w:hyperlink r:id="rId16" w:history="1">
        <w:r w:rsidRPr="002D058F">
          <w:rPr>
            <w:rStyle w:val="Hypertextovodkaz"/>
            <w:color w:val="auto"/>
            <w:u w:val="none"/>
          </w:rPr>
          <w:t>https://www.hnevotin.cz/index.php</w:t>
        </w:r>
      </w:hyperlink>
    </w:p>
    <w:p w14:paraId="39C84549" w14:textId="06310985" w:rsidR="00B94642" w:rsidRDefault="00B94642" w:rsidP="00FE4A55">
      <w:r>
        <w:t xml:space="preserve">Jsou zde dostupné i některé služby. Je zde obchod s potravinami, </w:t>
      </w:r>
      <w:r w:rsidR="0052166F">
        <w:t>obchod s průmyslovým zbožím, je zde i restaurace ve sportovním areálu, restaurace za kulturním domem nebo hospoda nacházející se u Hněvotínské zastávky. Dále zde nalezneme kadeřnictví, kosmetiku, knihovnu či pobočku České pošty. Obec také pronajímá obecní byty.</w:t>
      </w:r>
    </w:p>
    <w:p w14:paraId="2246EDEA" w14:textId="51511B1C" w:rsidR="0052166F" w:rsidRDefault="0052166F" w:rsidP="00FE4A55">
      <w:r>
        <w:t xml:space="preserve">V budově kulturního domu se nachází praktický lékař pro dospělé i lékař pro děti zajišťující zdravotní potřeby občanů obce. Tato služba je občany velice vítána a </w:t>
      </w:r>
      <w:r w:rsidR="004179C5">
        <w:t>převážná většina občanů ji využívají.</w:t>
      </w:r>
      <w:r w:rsidR="003229FA">
        <w:t xml:space="preserve"> Prostory kulturního domu (vinárna či sál) si mohou občané pronajmout na rodinné oslavy, svatby atd. Naproti kulturního domu se nachází hasičská zbrojnice.</w:t>
      </w:r>
    </w:p>
    <w:p w14:paraId="02DDA7B2" w14:textId="76881B8C" w:rsidR="004179C5" w:rsidRDefault="004179C5" w:rsidP="00FE4A55">
      <w:r>
        <w:t>V obci je mnoho památek, které stojí za povšimnutí. Jde například o kostel sv. Leonarda, na kterém právě probíhá rekonstrukce střechy, dále barokní socha Panny Marie s arkádovou kapličkou, která zde stojí od roku 1870, kaple se zvonicí z počátku 19. století, tři kamenné kříže, litinový kříž z roku 1851, pomníky obětem světových válek atd.</w:t>
      </w:r>
    </w:p>
    <w:p w14:paraId="5E95C3B1" w14:textId="08627AB3" w:rsidR="004179C5" w:rsidRDefault="004179C5" w:rsidP="00FE4A55">
      <w:r>
        <w:t>V Hněvotíně se také nachází jedna národní přírodní památka Na skále. Jedná se o lom, který se nachází v katastru obce Hněvotín směrem na obec Olšany u Prostějova.</w:t>
      </w:r>
      <w:r w:rsidR="003C70D5">
        <w:t xml:space="preserve"> Obcí také protéká Hněvotínský potok. Ten se dále vlévá do potoka Stouska a ten dále do řeky Blaty. Obec každoročně vynakládá </w:t>
      </w:r>
      <w:r w:rsidR="00E03BE7">
        <w:t xml:space="preserve">nemalé </w:t>
      </w:r>
      <w:r w:rsidR="003C70D5">
        <w:t>peníze na čištění a údržbu potoka.</w:t>
      </w:r>
    </w:p>
    <w:p w14:paraId="17EC0279" w14:textId="0E15E85D" w:rsidR="00506D82" w:rsidRDefault="003C70D5" w:rsidP="00FE4A55">
      <w:r>
        <w:t xml:space="preserve">Dále se v Hněvotíně nachází sportovní areál. Je zde velké fotbalové hřiště, tenisové hřiště, hřiště sloužící pro malou kopanou s umělým povrchem, volejbalové hřiště, tenisový kurt. Ve </w:t>
      </w:r>
      <w:r>
        <w:lastRenderedPageBreak/>
        <w:t>sportovním areálu právě probíhá výstavba atletického oválu. V obci je i mnoho dětských hřišť či fit stezka.</w:t>
      </w:r>
    </w:p>
    <w:p w14:paraId="634DA9BA" w14:textId="1748AAF6" w:rsidR="00AF3152" w:rsidRDefault="003C70D5" w:rsidP="00F54BCC">
      <w:r>
        <w:t xml:space="preserve">Mimo kulturní, sportovní a historické objekty je zde důležité zmínit i vybavenost nebo dopravní spojení. Obec je vybavena vodovodem, plynovodem a splaškovou kanalizací. Od roku 2019 v obci probíhá výměna vodoměrů u všech domů. Po jejich výměně bude možné odečítat </w:t>
      </w:r>
      <w:r w:rsidR="00AF3152">
        <w:t>spotřebu vody dálkově. Co se týče dopravy, je zde dobré autobusové spojení do Olomouce, Lutína, Slatinic atd.</w:t>
      </w:r>
    </w:p>
    <w:p w14:paraId="6BFA7B56" w14:textId="3CB6F228" w:rsidR="007619F1" w:rsidRPr="0092788E" w:rsidRDefault="00E877A9" w:rsidP="00FE4A55">
      <w:pPr>
        <w:pStyle w:val="Styl2"/>
        <w:ind w:firstLine="454"/>
        <w:rPr>
          <w:szCs w:val="32"/>
        </w:rPr>
      </w:pPr>
      <w:bookmarkStart w:id="82" w:name="_Toc68289265"/>
      <w:r>
        <w:t>S</w:t>
      </w:r>
      <w:r w:rsidR="0098690F">
        <w:t>WOT analýza</w:t>
      </w:r>
      <w:bookmarkEnd w:id="82"/>
    </w:p>
    <w:p w14:paraId="5174C511" w14:textId="28478191" w:rsidR="0092788E" w:rsidRPr="00354965" w:rsidRDefault="0092788E" w:rsidP="0092788E">
      <w:r>
        <w:t>Ve SWOT analýze uvedu silné stránky, slabé stánky, příležitosti a hrozby Obce Hněvotín. Každou část popíš</w:t>
      </w:r>
      <w:r w:rsidR="00E03BE7">
        <w:t>i</w:t>
      </w:r>
      <w:r>
        <w:t xml:space="preserve"> a následně zhodnotím. Snahou je najít řešení ke zdokonalení silných stránek a příležitostí a k eliminaci slabých stránek a hrozeb.</w:t>
      </w:r>
    </w:p>
    <w:p w14:paraId="2076618D" w14:textId="51E824DC" w:rsidR="00E877A9" w:rsidRPr="00963867" w:rsidRDefault="003D4573" w:rsidP="00FE4A55">
      <w:pPr>
        <w:pStyle w:val="Styl3"/>
        <w:numPr>
          <w:ilvl w:val="1"/>
          <w:numId w:val="2"/>
        </w:numPr>
        <w:ind w:firstLine="454"/>
        <w:rPr>
          <w:szCs w:val="32"/>
        </w:rPr>
      </w:pPr>
      <w:r>
        <w:t xml:space="preserve"> </w:t>
      </w:r>
      <w:bookmarkStart w:id="83" w:name="_Toc68289266"/>
      <w:r w:rsidR="00E877A9">
        <w:t>S</w:t>
      </w:r>
      <w:r w:rsidR="0098690F">
        <w:t>ilné</w:t>
      </w:r>
      <w:r w:rsidR="00E877A9">
        <w:t xml:space="preserve"> stránky</w:t>
      </w:r>
      <w:bookmarkEnd w:id="83"/>
    </w:p>
    <w:p w14:paraId="4A46129E" w14:textId="75E116C3" w:rsidR="00963867" w:rsidRDefault="00963867" w:rsidP="00FE4A55">
      <w:r w:rsidRPr="007619F1">
        <w:t>V obci Hněvotín se nachází mnoho firem, díky kterým má obec vyšší příjmy na daních</w:t>
      </w:r>
      <w:r>
        <w:t xml:space="preserve"> </w:t>
      </w:r>
      <w:r w:rsidRPr="007619F1">
        <w:t>než obce, ve kterých se téměř žádné firmy nenacházejí. Další silnou stránkou obce je starosta, který má snahu budovat obec, snaží se získávat co nejvíce dotací pro zdokonalování obce a dělá vše pro to, aby občané Hněvotína měli co možná nejlepší zázemí.</w:t>
      </w:r>
    </w:p>
    <w:p w14:paraId="558ABD10" w14:textId="6464EFBE" w:rsidR="00963867" w:rsidRDefault="00963867" w:rsidP="00FE4A55">
      <w:r>
        <w:t>Nachází se zde základní škola, mateřská škola, dva obchody, několik dětských hřišť, sportovní areál, ve kterém najdeme fotbalové hřiště, tenisový kurt, volejbalové hřiště a nově se buduje atletický ovál.</w:t>
      </w:r>
      <w:r w:rsidR="00291351">
        <w:t xml:space="preserve"> Najdeme zde i tři hospody.</w:t>
      </w:r>
      <w:r>
        <w:t xml:space="preserve"> V sále kulturního domu se každoročně pořádají společenské akce od plesů, dětských karnevalů, přes kino, setkání seniorů až po tradiční košt slivovice či výstavu zeleniny. Nachází se zde i hasičská zbrojnice, u které se pořádají zábavy, kácení máje či</w:t>
      </w:r>
      <w:r w:rsidR="00E03BE7">
        <w:t xml:space="preserve"> tradiční</w:t>
      </w:r>
      <w:r>
        <w:t xml:space="preserve"> zabijačka.</w:t>
      </w:r>
    </w:p>
    <w:p w14:paraId="5FB88B8D" w14:textId="01ECF0FE" w:rsidR="00963867" w:rsidRDefault="00963867" w:rsidP="00FE4A55">
      <w:r>
        <w:t>Další ne méně významnou silnou stránkou je, že se Hněvotín nachází velmi blízko velkého města Olomouc.</w:t>
      </w:r>
      <w:r w:rsidR="00291351">
        <w:t xml:space="preserve"> Je to tedy velmi žádaná lokalita pro bydlení.</w:t>
      </w:r>
    </w:p>
    <w:p w14:paraId="30B1CC18" w14:textId="73F5CE4D" w:rsidR="00354965" w:rsidRPr="00291351" w:rsidRDefault="00291351" w:rsidP="00FE4A55">
      <w:pPr>
        <w:rPr>
          <w:bCs/>
        </w:rPr>
      </w:pPr>
      <w:r>
        <w:rPr>
          <w:bCs/>
        </w:rPr>
        <w:t>Obec Hněvotín se také snaží chovat šetrně k životnímu prostředí. Třídí se zde odpad, každoročně přibývá kontejnerů na tříděný odpad, jelikož obyvatelé třídí poctivě a kapacita stávajícího množství kontejnerů nestačí. Zaměstnanci obce sbírají odpad v okolí obce i v obci či jinak se snaží obec udržovat v čistotě. Obec se také stará o bezpečí obyvatelstva. Jde například o kácení suchých větví či stromů, v obci najdeme radary na měření rychlosti, značky upozorňující na povolenou rychlost či na školu, v zimě se solí silnice i chodníky atd.</w:t>
      </w:r>
    </w:p>
    <w:p w14:paraId="500B47E7" w14:textId="7378EC13" w:rsidR="0098690F" w:rsidRPr="00291351" w:rsidRDefault="003D4573" w:rsidP="00FE4A55">
      <w:pPr>
        <w:pStyle w:val="Styl3"/>
        <w:numPr>
          <w:ilvl w:val="1"/>
          <w:numId w:val="2"/>
        </w:numPr>
        <w:ind w:firstLine="454"/>
        <w:rPr>
          <w:szCs w:val="32"/>
        </w:rPr>
      </w:pPr>
      <w:r>
        <w:lastRenderedPageBreak/>
        <w:t xml:space="preserve"> </w:t>
      </w:r>
      <w:bookmarkStart w:id="84" w:name="_Toc68289267"/>
      <w:r w:rsidR="0098690F">
        <w:t>Slabé stránky</w:t>
      </w:r>
      <w:bookmarkEnd w:id="84"/>
    </w:p>
    <w:p w14:paraId="201E0CB0" w14:textId="77777777" w:rsidR="00323AA1" w:rsidRDefault="00323AA1" w:rsidP="00323AA1">
      <w:r>
        <w:t>V obci Hněvotín se nachází asi padesát stavebních parcel, které však nevlastní obec, ale soukromníci, kteří nemají zájem pozemky prodat. Stavební pozemky uchovávají pro své děti, vnoučata nebo čekají, až jejich tržní hodnota stoupne. Jde tak o nedostatečné využívání těchto ploch, které by za jiných okolností byly využívány např. pro výstavbu nových rodinných domů, na pěstování různých plodin či jiné aktivity.</w:t>
      </w:r>
    </w:p>
    <w:p w14:paraId="5BA2960B" w14:textId="77777777" w:rsidR="001305C1" w:rsidRDefault="001305C1" w:rsidP="00FE4A55">
      <w:r>
        <w:t>V Hněvotíně se také nenachází žádné koupaliště, jezero, lom, pískovna či rybník, které by sloužilo v létě občanům na koupání či v zimě na bruslení.</w:t>
      </w:r>
    </w:p>
    <w:p w14:paraId="010590B0" w14:textId="2517EC39" w:rsidR="00291351" w:rsidRPr="0098690F" w:rsidRDefault="001305C1" w:rsidP="00FE4A55">
      <w:r>
        <w:t>Také se tu nenachází cyklostezka. Občané každoročně vyráží například do nedalekého Ústína na zmrzlinu na kole, ale musí jet buď po silnici nebo po polní cestě. Cyklostezky se v obci Hněvotín řeší již několik let, ale zatím se zde žádná nevystavěla. Zatím se zde alespoň zpevňují polní cesty, aby byly pro cyklisty sjízdnější.</w:t>
      </w:r>
    </w:p>
    <w:p w14:paraId="7878DA9A" w14:textId="0035B262" w:rsidR="0098690F" w:rsidRPr="0098690F" w:rsidRDefault="003D4573" w:rsidP="00FE4A55">
      <w:pPr>
        <w:pStyle w:val="Styl3"/>
        <w:numPr>
          <w:ilvl w:val="1"/>
          <w:numId w:val="2"/>
        </w:numPr>
        <w:ind w:firstLine="454"/>
        <w:rPr>
          <w:szCs w:val="32"/>
        </w:rPr>
      </w:pPr>
      <w:r>
        <w:t xml:space="preserve"> </w:t>
      </w:r>
      <w:bookmarkStart w:id="85" w:name="_Toc68289268"/>
      <w:r w:rsidR="0098690F">
        <w:t>Příležitosti</w:t>
      </w:r>
      <w:bookmarkEnd w:id="85"/>
    </w:p>
    <w:p w14:paraId="2CA7B029" w14:textId="46626630" w:rsidR="00740CB6" w:rsidRDefault="00740CB6" w:rsidP="00FE4A55">
      <w:r>
        <w:t>Příležitost pro obec je při vyhlašování dotačních programů. Obec si může zažádat o</w:t>
      </w:r>
      <w:r w:rsidR="00FE4A55">
        <w:t> </w:t>
      </w:r>
      <w:r>
        <w:t>různé dotace a při jejím získání bude mít méně nákladů při např. výstavbě silnice, bytů či jiných stavbách. Při výstavbě v obci dochází i k jejímu zdokonalování, proto si myslím, že dotace jsou jedna z nejvíce důležitých příležitostí pro obec.</w:t>
      </w:r>
    </w:p>
    <w:p w14:paraId="7EFA4A55" w14:textId="53CD5B2B" w:rsidR="00740CB6" w:rsidRPr="00740CB6" w:rsidRDefault="00740CB6" w:rsidP="00FE4A55">
      <w:r w:rsidRPr="007619F1">
        <w:t>Hněvotín se nachází blízko Olomouce, tudíž je to velmi žádaná lokalita. V budoucnu se zde má budovat koupaliště</w:t>
      </w:r>
      <w:r>
        <w:t>,</w:t>
      </w:r>
      <w:r w:rsidRPr="007619F1">
        <w:t xml:space="preserve"> a to je dobrá příležitost pro nalákání nových občanů či návštěvníků</w:t>
      </w:r>
      <w:r w:rsidR="00F54BCC">
        <w:t>.</w:t>
      </w:r>
    </w:p>
    <w:p w14:paraId="0FBEA8B7" w14:textId="2E3CBFA4" w:rsidR="0098690F" w:rsidRPr="00740CB6" w:rsidRDefault="003D4573" w:rsidP="00FE4A55">
      <w:pPr>
        <w:pStyle w:val="Styl3"/>
        <w:numPr>
          <w:ilvl w:val="1"/>
          <w:numId w:val="2"/>
        </w:numPr>
        <w:ind w:firstLine="454"/>
        <w:rPr>
          <w:szCs w:val="32"/>
        </w:rPr>
      </w:pPr>
      <w:r>
        <w:t xml:space="preserve"> </w:t>
      </w:r>
      <w:bookmarkStart w:id="86" w:name="_Toc68289269"/>
      <w:r w:rsidR="0098690F">
        <w:t>Hrozby</w:t>
      </w:r>
      <w:bookmarkEnd w:id="86"/>
    </w:p>
    <w:p w14:paraId="52E7FEE1" w14:textId="65B6BEA3" w:rsidR="006B54C1" w:rsidRDefault="006B54C1" w:rsidP="006B54C1">
      <w:r>
        <w:t>Velkou hrozbou je pandemie Covid-19, jelikož se kvůli ní snížily příjmy obce. Může se zde i zahrnout snížení superhrubé mzdy zaměstnanců. Finanční úřad vrací obecnímu úřadu Hněvotín každý měsíc daně z příjmu právnických osob, fyzických osob atd. Příjmy z daní budou tedy o něco nižší než předchozí roky.</w:t>
      </w:r>
    </w:p>
    <w:p w14:paraId="226420E2" w14:textId="6479628F" w:rsidR="00740CB6" w:rsidRDefault="00740CB6" w:rsidP="00FE4A55">
      <w:r>
        <w:t>Mezi hrozby</w:t>
      </w:r>
      <w:r w:rsidR="006B54C1">
        <w:t xml:space="preserve"> také</w:t>
      </w:r>
      <w:r>
        <w:t xml:space="preserve"> patří konkurující obce. Každá obec se snaží být co nejlepší, snaží se co nejvíce zaujmout občany. To se týká i výše zmíněných dotací. Obce chtějí mít nové silnice, chodníky, školy atd, proto jsou i hrozbou pro obec Hněvotín. Čím více obcí si zažádá o dotaci, tím menší je možnost pro</w:t>
      </w:r>
      <w:r w:rsidR="00385933">
        <w:t xml:space="preserve"> obec</w:t>
      </w:r>
      <w:r>
        <w:t xml:space="preserve"> Hněvotín, že potřebnou dotaci získá</w:t>
      </w:r>
      <w:r w:rsidR="00385933">
        <w:t xml:space="preserve"> na opravu, výstavbu či rekonstrukci.</w:t>
      </w:r>
    </w:p>
    <w:p w14:paraId="6EC65F8D" w14:textId="62520181" w:rsidR="00385933" w:rsidRDefault="00385933" w:rsidP="00FE4A55">
      <w:r>
        <w:lastRenderedPageBreak/>
        <w:t xml:space="preserve">Další hrozbou mohou být i občané, kteří mají nahlášen trvalý pobyt na obecním úřadě Hněvotín. O některých občanech, kteří mají nahlášen trvalý pobyt na obecním úřadě, je známo, kde se nachází nebo kde bydlí. </w:t>
      </w:r>
      <w:r w:rsidR="00E42A7D">
        <w:t>U</w:t>
      </w:r>
      <w:r>
        <w:t xml:space="preserve"> ostatních tyto informace známy nejsou, a to představuje určitou hrozbu. Z mé zkušenosti vím, že </w:t>
      </w:r>
      <w:r w:rsidR="00C01094">
        <w:t>někteří takoví</w:t>
      </w:r>
      <w:r>
        <w:t xml:space="preserve"> občané neplatí poplatky, nepřebírají si poštu, nekomunikují. Jejich dluhy, ať už za sběr komunálního odpadu či jiné poplatky, na obecním úřadě narůstají. V případě, kdy se nezjistí, kde se daný občan nachází, vznikají tak pohledávky vůči daným občanům. Když se všechny takové částky sečtou, dá to dohromady nemalou částku. Například v roce 2020 se odepisovaly nevymahatelné pohledávky v hodnotě </w:t>
      </w:r>
      <w:r w:rsidR="00E42A7D">
        <w:t>33 790 Kč. Tyto peníze se mohly využít například na dary spolkům, mohlo se za ně koupit nářadí či vybavení apod.</w:t>
      </w:r>
    </w:p>
    <w:p w14:paraId="0ED32FF7" w14:textId="244CA08A" w:rsidR="00A636B7" w:rsidRPr="00A636B7" w:rsidRDefault="0098690F" w:rsidP="00A636B7">
      <w:pPr>
        <w:pStyle w:val="Styl3"/>
        <w:numPr>
          <w:ilvl w:val="1"/>
          <w:numId w:val="2"/>
        </w:numPr>
        <w:ind w:firstLine="454"/>
        <w:rPr>
          <w:szCs w:val="32"/>
        </w:rPr>
      </w:pPr>
      <w:bookmarkStart w:id="87" w:name="_Toc68289270"/>
      <w:r>
        <w:t>Vyhodnocení</w:t>
      </w:r>
      <w:r w:rsidR="00FF7FF9">
        <w:t xml:space="preserve"> SWOT analýzy</w:t>
      </w:r>
      <w:bookmarkEnd w:id="87"/>
    </w:p>
    <w:p w14:paraId="0CBA895A" w14:textId="732CB545" w:rsidR="00A636B7" w:rsidRDefault="006B54C1" w:rsidP="00A636B7">
      <w:r>
        <w:t>Obec má velkou výhodu oproti ostatním, jelikož má v katastru postaveno mnoho firem. Příjmy na daních z těchto firem každoročně obci přispívají na výstavbu či jiné investice. Také má výhodu v dobrém umístění obce. Nachází se blízko města Olomouce, a proto je Hněvotín velmi žádanou lokalitou. Jak již bylo zmíněno, obec má i velmi dobré zázemí pro občany, ale to m</w:t>
      </w:r>
      <w:r w:rsidR="003F1A4D">
        <w:t>á v dnešní době i mnoho jiných</w:t>
      </w:r>
      <w:r>
        <w:t xml:space="preserve"> obc</w:t>
      </w:r>
      <w:r w:rsidR="003F1A4D">
        <w:t>í</w:t>
      </w:r>
      <w:r>
        <w:t>.</w:t>
      </w:r>
      <w:r w:rsidR="003F1A4D">
        <w:t xml:space="preserve"> Co se týče silných stránek, obec má velkou výhodu v některých výše uvedených aspektech.</w:t>
      </w:r>
    </w:p>
    <w:p w14:paraId="15330397" w14:textId="384C5691" w:rsidR="003F1A4D" w:rsidRDefault="003F1A4D" w:rsidP="00A636B7">
      <w:r>
        <w:t>Hlavní nevýhoda ob</w:t>
      </w:r>
      <w:r w:rsidR="00323AA1">
        <w:t>ce Hněvotín je, že stavební parcely vlastní soukromníci a obec stavební parcely nemá žádné.</w:t>
      </w:r>
      <w:r>
        <w:t xml:space="preserve"> </w:t>
      </w:r>
      <w:r w:rsidR="00B24806">
        <w:t xml:space="preserve">Řešením by mohla být změna územního plánu a vytyčení stavebních parcel například na orné půdě. To ale momentálně zastupitelstvo obce neplánuje, jelikož byl územní </w:t>
      </w:r>
      <w:r w:rsidR="00323AA1">
        <w:t>plán nově vyhotoven v roce 2019 a také je zde velmi kvalitní orná půda. Soukromníky, kteří vlastní stavební parcely, obec nemůže nutit k prodeji, výstavbě nebo aby používali parcely k jinému využití.</w:t>
      </w:r>
      <w:r w:rsidR="00B24806">
        <w:t xml:space="preserve"> </w:t>
      </w:r>
      <w:r>
        <w:t>Také je velkou nevýhodou fakt, že obec doposud nemá žádnou cyklostezku. Zpevňují se polní cesty a chystají projekty na výstavbu cyklostezek, ale ty budou vystavěné nejdříve za několik let.</w:t>
      </w:r>
      <w:r w:rsidR="00944A40">
        <w:t xml:space="preserve"> V obci se plánuje i výstavba vodní nádrže a již probíhají přípravné práce.</w:t>
      </w:r>
    </w:p>
    <w:p w14:paraId="71CAF49D" w14:textId="7DEC088B" w:rsidR="003F1A4D" w:rsidRDefault="003F1A4D" w:rsidP="00A636B7">
      <w:r>
        <w:t xml:space="preserve">Dotační programy jsou velmi důležité pro všechny obce </w:t>
      </w:r>
      <w:r w:rsidR="00DC6FFD">
        <w:t>a každá jich chce získat co nejvíce. Proto se i starosta obce Hněvotín snaží získávat mnoho dotací, které by přispěly významnou částí k výstavbě a zdokonalení obce a tím zpříjemnily život občanů v obci.</w:t>
      </w:r>
    </w:p>
    <w:p w14:paraId="7A18C405" w14:textId="7A330B1B" w:rsidR="00DC6FFD" w:rsidRPr="00A636B7" w:rsidRDefault="00DC6FFD" w:rsidP="00A636B7">
      <w:r>
        <w:t xml:space="preserve">Neplatící občané jsou problémem téměř všech obcí. Vymáhání dluhů po občanech je zdlouhavé a administrativně náročné. </w:t>
      </w:r>
      <w:r w:rsidR="00B24806">
        <w:t xml:space="preserve">Řešením by mohlo být zpřísnění kritérií pro dlužníky nebo řešení právní cestou při dosažení určité hodnoty dlužené částky. </w:t>
      </w:r>
      <w:r>
        <w:t xml:space="preserve">Dále zde je značným </w:t>
      </w:r>
      <w:r>
        <w:lastRenderedPageBreak/>
        <w:t>problémem zrušení superhrubé mzdy a tím snížení daňových příjmů a zvýšení mzdových nákladů.</w:t>
      </w:r>
    </w:p>
    <w:p w14:paraId="4F8F5FFA" w14:textId="77777777" w:rsidR="00AB3E07" w:rsidRDefault="00AB3E07" w:rsidP="00AB3E07">
      <w:pPr>
        <w:keepNext/>
      </w:pPr>
      <w:r>
        <w:rPr>
          <w:noProof/>
        </w:rPr>
        <w:drawing>
          <wp:inline distT="0" distB="0" distL="0" distR="0" wp14:anchorId="1E30B8AA" wp14:editId="4E290B87">
            <wp:extent cx="4762500" cy="2809875"/>
            <wp:effectExtent l="0" t="0" r="0" b="9525"/>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A61E7BD" w14:textId="328F24EB" w:rsidR="00AB3E07" w:rsidRPr="00FB383C" w:rsidRDefault="00AB3E07" w:rsidP="00AB3E07">
      <w:pPr>
        <w:pStyle w:val="Titulek"/>
        <w:rPr>
          <w:color w:val="auto"/>
        </w:rPr>
      </w:pPr>
      <w:bookmarkStart w:id="88" w:name="_Toc68288978"/>
      <w:r w:rsidRPr="00FB383C">
        <w:rPr>
          <w:color w:val="auto"/>
        </w:rPr>
        <w:t xml:space="preserve">Graf </w:t>
      </w:r>
      <w:r w:rsidRPr="00FB383C">
        <w:rPr>
          <w:color w:val="auto"/>
        </w:rPr>
        <w:fldChar w:fldCharType="begin"/>
      </w:r>
      <w:r w:rsidRPr="00FB383C">
        <w:rPr>
          <w:color w:val="auto"/>
        </w:rPr>
        <w:instrText xml:space="preserve"> SEQ Graf \* ARABIC </w:instrText>
      </w:r>
      <w:r w:rsidRPr="00FB383C">
        <w:rPr>
          <w:color w:val="auto"/>
        </w:rPr>
        <w:fldChar w:fldCharType="separate"/>
      </w:r>
      <w:r w:rsidR="00D00F8D">
        <w:rPr>
          <w:noProof/>
          <w:color w:val="auto"/>
        </w:rPr>
        <w:t>1</w:t>
      </w:r>
      <w:r w:rsidRPr="00FB383C">
        <w:rPr>
          <w:color w:val="auto"/>
        </w:rPr>
        <w:fldChar w:fldCharType="end"/>
      </w:r>
      <w:r w:rsidRPr="00FB383C">
        <w:rPr>
          <w:color w:val="auto"/>
        </w:rPr>
        <w:t>: Přehled daňových příjmů za jednotlivé roky</w:t>
      </w:r>
      <w:bookmarkEnd w:id="88"/>
    </w:p>
    <w:p w14:paraId="29042969" w14:textId="44A9AFC7" w:rsidR="00AB3E07" w:rsidRDefault="00AB3E07" w:rsidP="00AB3E07">
      <w:pPr>
        <w:pStyle w:val="Titulek"/>
        <w:rPr>
          <w:color w:val="auto"/>
        </w:rPr>
      </w:pPr>
      <w:r w:rsidRPr="00FB383C">
        <w:rPr>
          <w:color w:val="auto"/>
        </w:rPr>
        <w:t xml:space="preserve">Zdroj </w:t>
      </w:r>
      <w:r w:rsidR="00D00F8D">
        <w:rPr>
          <w:color w:val="auto"/>
        </w:rPr>
        <w:fldChar w:fldCharType="begin"/>
      </w:r>
      <w:r w:rsidR="00D00F8D">
        <w:rPr>
          <w:color w:val="auto"/>
        </w:rPr>
        <w:instrText xml:space="preserve"> SEQ Zdroj \* ARABIC </w:instrText>
      </w:r>
      <w:r w:rsidR="00D00F8D">
        <w:rPr>
          <w:color w:val="auto"/>
        </w:rPr>
        <w:fldChar w:fldCharType="separate"/>
      </w:r>
      <w:r w:rsidR="00D00F8D">
        <w:rPr>
          <w:noProof/>
          <w:color w:val="auto"/>
        </w:rPr>
        <w:t>8</w:t>
      </w:r>
      <w:r w:rsidR="00D00F8D">
        <w:rPr>
          <w:color w:val="auto"/>
        </w:rPr>
        <w:fldChar w:fldCharType="end"/>
      </w:r>
      <w:r w:rsidRPr="00FB383C">
        <w:rPr>
          <w:color w:val="auto"/>
        </w:rPr>
        <w:t>: Schválený rozpočet 2019, 2020, 2021, obecní dokumenty</w:t>
      </w:r>
    </w:p>
    <w:p w14:paraId="33B93CF3" w14:textId="77777777" w:rsidR="008C084D" w:rsidRDefault="00AB3E07" w:rsidP="00AB3E07">
      <w:r>
        <w:t>Z grafu je patrné, že daňové příjmy jsou nižší téměř o čtyři miliony</w:t>
      </w:r>
      <w:r w:rsidR="00475DF7">
        <w:t xml:space="preserve"> korun</w:t>
      </w:r>
      <w:r>
        <w:t xml:space="preserve"> oproti předchozím rokům. Zrušení superhrubé mzdy má tedy značný dopad na daňové příjmy obc</w:t>
      </w:r>
      <w:r w:rsidR="00475DF7">
        <w:t>e, ale také má vliv na mzdové náklady.</w:t>
      </w:r>
    </w:p>
    <w:p w14:paraId="1FB55C44" w14:textId="7442B1C9" w:rsidR="00AB3E07" w:rsidRDefault="008C084D" w:rsidP="00AB3E07">
      <w:r>
        <w:t xml:space="preserve">Aby se zmírnil dopad poklesu daňových příjmů obce, zaslal Olomoucký kraj jednorázový nenávratný neúčelový příspěvek ze státního rozpočtu ve výši 2 313 750 Kč. </w:t>
      </w:r>
    </w:p>
    <w:p w14:paraId="0BA15C3F" w14:textId="77777777" w:rsidR="00AB3E07" w:rsidRDefault="00AB3E07" w:rsidP="00AB3E07">
      <w:pPr>
        <w:keepNext/>
      </w:pPr>
      <w:r>
        <w:rPr>
          <w:noProof/>
        </w:rPr>
        <w:drawing>
          <wp:inline distT="0" distB="0" distL="0" distR="0" wp14:anchorId="17AC159C" wp14:editId="3FC5B3CD">
            <wp:extent cx="4848225" cy="2543175"/>
            <wp:effectExtent l="0" t="0" r="9525" b="9525"/>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85C9190" w14:textId="67FE4D44" w:rsidR="00AB3E07" w:rsidRPr="00AB3E07" w:rsidRDefault="00AB3E07" w:rsidP="00AB3E07">
      <w:pPr>
        <w:pStyle w:val="Titulek"/>
        <w:rPr>
          <w:color w:val="auto"/>
        </w:rPr>
      </w:pPr>
      <w:bookmarkStart w:id="89" w:name="_Toc68288979"/>
      <w:r w:rsidRPr="00AB3E07">
        <w:rPr>
          <w:color w:val="auto"/>
        </w:rPr>
        <w:t xml:space="preserve">Graf </w:t>
      </w:r>
      <w:r w:rsidRPr="00AB3E07">
        <w:rPr>
          <w:color w:val="auto"/>
        </w:rPr>
        <w:fldChar w:fldCharType="begin"/>
      </w:r>
      <w:r w:rsidRPr="00AB3E07">
        <w:rPr>
          <w:color w:val="auto"/>
        </w:rPr>
        <w:instrText xml:space="preserve"> SEQ Graf \* ARABIC </w:instrText>
      </w:r>
      <w:r w:rsidRPr="00AB3E07">
        <w:rPr>
          <w:color w:val="auto"/>
        </w:rPr>
        <w:fldChar w:fldCharType="separate"/>
      </w:r>
      <w:r w:rsidR="00D00F8D">
        <w:rPr>
          <w:noProof/>
          <w:color w:val="auto"/>
        </w:rPr>
        <w:t>2</w:t>
      </w:r>
      <w:r w:rsidRPr="00AB3E07">
        <w:rPr>
          <w:color w:val="auto"/>
        </w:rPr>
        <w:fldChar w:fldCharType="end"/>
      </w:r>
      <w:r w:rsidRPr="00AB3E07">
        <w:rPr>
          <w:color w:val="auto"/>
        </w:rPr>
        <w:t>: Mzdové náklady za měsíc leden</w:t>
      </w:r>
      <w:bookmarkEnd w:id="89"/>
    </w:p>
    <w:p w14:paraId="22490F64" w14:textId="561F8C21" w:rsidR="00AB3E07" w:rsidRDefault="00AB3E07" w:rsidP="00AB3E07">
      <w:pPr>
        <w:pStyle w:val="Titulek"/>
        <w:rPr>
          <w:color w:val="auto"/>
        </w:rPr>
      </w:pPr>
      <w:r w:rsidRPr="00AB3E07">
        <w:rPr>
          <w:color w:val="auto"/>
        </w:rPr>
        <w:t xml:space="preserve">Zdroj </w:t>
      </w:r>
      <w:r w:rsidR="00D00F8D">
        <w:rPr>
          <w:color w:val="auto"/>
        </w:rPr>
        <w:fldChar w:fldCharType="begin"/>
      </w:r>
      <w:r w:rsidR="00D00F8D">
        <w:rPr>
          <w:color w:val="auto"/>
        </w:rPr>
        <w:instrText xml:space="preserve"> SEQ Zdroj \* ARABIC </w:instrText>
      </w:r>
      <w:r w:rsidR="00D00F8D">
        <w:rPr>
          <w:color w:val="auto"/>
        </w:rPr>
        <w:fldChar w:fldCharType="separate"/>
      </w:r>
      <w:r w:rsidR="00D00F8D">
        <w:rPr>
          <w:noProof/>
          <w:color w:val="auto"/>
        </w:rPr>
        <w:t>9</w:t>
      </w:r>
      <w:r w:rsidR="00D00F8D">
        <w:rPr>
          <w:color w:val="auto"/>
        </w:rPr>
        <w:fldChar w:fldCharType="end"/>
      </w:r>
      <w:r w:rsidRPr="00AB3E07">
        <w:rPr>
          <w:color w:val="auto"/>
        </w:rPr>
        <w:t>: Výkazy FIN 2019, 2020, 2021, obecní dokumentace</w:t>
      </w:r>
    </w:p>
    <w:p w14:paraId="67E02D24" w14:textId="654DDA22" w:rsidR="00AB3E07" w:rsidRDefault="00AB3E07" w:rsidP="00AB3E07">
      <w:r>
        <w:lastRenderedPageBreak/>
        <w:t>V grafu jsou uvedené částky nákladů za měsíc leden každého</w:t>
      </w:r>
      <w:r w:rsidR="00475DF7">
        <w:t xml:space="preserve"> z</w:t>
      </w:r>
      <w:r>
        <w:t xml:space="preserve"> rok</w:t>
      </w:r>
      <w:r w:rsidR="00475DF7">
        <w:t>ů</w:t>
      </w:r>
      <w:r>
        <w:t>. V částkách nejsou započteny odvody daní, sociálního a zdravotního pojištění.</w:t>
      </w:r>
      <w:r w:rsidR="00475DF7">
        <w:t xml:space="preserve"> Je zde patrný nárůst mzdových nákladů, a to téměř o sto tisíc korun.</w:t>
      </w:r>
    </w:p>
    <w:p w14:paraId="7E51DBC8" w14:textId="1D6E2076" w:rsidR="007619F1" w:rsidRPr="00CC04B6" w:rsidRDefault="00356A6B" w:rsidP="00CC04B6">
      <w:r>
        <w:t>S touto nevýhodou se potýkají všechny obce a není zde možné řešení, jak této situaci čelit.</w:t>
      </w:r>
    </w:p>
    <w:p w14:paraId="035AE859" w14:textId="3CD84302" w:rsidR="00D67FA5" w:rsidRDefault="000B0AD7" w:rsidP="00FE4A55">
      <w:pPr>
        <w:pStyle w:val="Styl2"/>
        <w:ind w:firstLine="454"/>
      </w:pPr>
      <w:bookmarkStart w:id="90" w:name="_Toc68289271"/>
      <w:r>
        <w:t>CMMI</w:t>
      </w:r>
      <w:r w:rsidR="00FF7FF9">
        <w:t xml:space="preserve"> analýza</w:t>
      </w:r>
      <w:bookmarkEnd w:id="90"/>
    </w:p>
    <w:p w14:paraId="50335CFF" w14:textId="45A1766E" w:rsidR="00C15404" w:rsidRDefault="00C15404" w:rsidP="00FE4A55">
      <w:r>
        <w:t xml:space="preserve">Níže uvedené procesy zhodnotím dle modelu CMMI. </w:t>
      </w:r>
      <w:r w:rsidR="006139F4">
        <w:t>Procesy popíši, zhodnotím a</w:t>
      </w:r>
      <w:r w:rsidR="00FE4A55">
        <w:t> </w:t>
      </w:r>
      <w:r w:rsidR="006139F4">
        <w:t>přidělím jim hodnotu jedna až pět.</w:t>
      </w:r>
    </w:p>
    <w:p w14:paraId="0A211D31" w14:textId="234C4941" w:rsidR="006139F4" w:rsidRDefault="006139F4" w:rsidP="00FE4A55">
      <w:pPr>
        <w:rPr>
          <w:b/>
          <w:bCs/>
        </w:rPr>
      </w:pPr>
      <w:r>
        <w:rPr>
          <w:b/>
          <w:bCs/>
        </w:rPr>
        <w:t>Proces 1 – samospráva</w:t>
      </w:r>
    </w:p>
    <w:p w14:paraId="1077C7BE" w14:textId="32D49B7A" w:rsidR="00144D5F" w:rsidRDefault="00CC04B6" w:rsidP="00944A40">
      <w:r>
        <w:t>Proces</w:t>
      </w:r>
      <w:r w:rsidR="00944A40">
        <w:t>y</w:t>
      </w:r>
      <w:r>
        <w:t xml:space="preserve"> samosprávy j</w:t>
      </w:r>
      <w:r w:rsidR="00944A40">
        <w:t>sou</w:t>
      </w:r>
      <w:r>
        <w:t xml:space="preserve"> </w:t>
      </w:r>
      <w:r w:rsidR="00EC1BDF">
        <w:t>definován</w:t>
      </w:r>
      <w:r w:rsidR="00944A40">
        <w:t>y</w:t>
      </w:r>
      <w:r w:rsidR="00EC1BDF">
        <w:t xml:space="preserve"> v mnoha předpisech. Jedná se o zákony, metodiky, vyhlášky, směrnice atd. jako jsou například zákon o obcích</w:t>
      </w:r>
      <w:r w:rsidR="001907CC">
        <w:rPr>
          <w:rStyle w:val="Znakapoznpodarou"/>
        </w:rPr>
        <w:footnoteReference w:id="25"/>
      </w:r>
      <w:r w:rsidR="00144D5F">
        <w:t>,</w:t>
      </w:r>
      <w:r w:rsidR="00480062">
        <w:t xml:space="preserve"> zákon o ověřování</w:t>
      </w:r>
      <w:r w:rsidR="001907CC">
        <w:rPr>
          <w:rStyle w:val="Znakapoznpodarou"/>
        </w:rPr>
        <w:footnoteReference w:id="26"/>
      </w:r>
      <w:r w:rsidR="00480062">
        <w:t>,</w:t>
      </w:r>
      <w:r w:rsidR="00144D5F">
        <w:t xml:space="preserve"> zákon o</w:t>
      </w:r>
      <w:r w:rsidR="00480062">
        <w:t> </w:t>
      </w:r>
      <w:r w:rsidR="00144D5F">
        <w:t>vodovodech a kanalizacích</w:t>
      </w:r>
      <w:r w:rsidR="009C6610">
        <w:rPr>
          <w:rStyle w:val="Znakapoznpodarou"/>
        </w:rPr>
        <w:footnoteReference w:id="27"/>
      </w:r>
      <w:r w:rsidR="00144D5F">
        <w:t>, zákon o ochraně osobních údajů</w:t>
      </w:r>
      <w:r w:rsidR="009C6610">
        <w:rPr>
          <w:rStyle w:val="Znakapoznpodarou"/>
        </w:rPr>
        <w:footnoteReference w:id="28"/>
      </w:r>
      <w:r w:rsidR="00144D5F">
        <w:t>, zákon o úřednících územních samosprávných celků</w:t>
      </w:r>
      <w:r w:rsidR="009C6610">
        <w:rPr>
          <w:rStyle w:val="Znakapoznpodarou"/>
        </w:rPr>
        <w:footnoteReference w:id="29"/>
      </w:r>
      <w:r w:rsidR="00144D5F">
        <w:t xml:space="preserve"> a mnoho dalších. Dále také směrnice obce Hněvotín o</w:t>
      </w:r>
      <w:r w:rsidR="00162240">
        <w:t> </w:t>
      </w:r>
      <w:r w:rsidR="00144D5F">
        <w:t>dohodách o odpovědnosti za svěřené hodnoty</w:t>
      </w:r>
      <w:r w:rsidR="009C6610">
        <w:rPr>
          <w:rStyle w:val="Znakapoznpodarou"/>
        </w:rPr>
        <w:footnoteReference w:id="30"/>
      </w:r>
      <w:r w:rsidR="00144D5F">
        <w:t>, směrnice k ochraně osobních údajů</w:t>
      </w:r>
      <w:r w:rsidR="009C6610">
        <w:rPr>
          <w:rStyle w:val="Znakapoznpodarou"/>
        </w:rPr>
        <w:footnoteReference w:id="31"/>
      </w:r>
      <w:r w:rsidR="00144D5F">
        <w:t>, směrnice k vedení pokladny</w:t>
      </w:r>
      <w:r w:rsidR="00162240">
        <w:rPr>
          <w:rStyle w:val="Znakapoznpodarou"/>
        </w:rPr>
        <w:footnoteReference w:id="32"/>
      </w:r>
      <w:r w:rsidR="00144D5F">
        <w:t xml:space="preserve"> atd., obecně závazné vyhlášky obce Hněvotín o místním poplatku za provoz systému shromažďování, sběru, přepravy, třídění, využívání a odstraňování komunálních odpadů</w:t>
      </w:r>
      <w:r w:rsidR="00162240">
        <w:rPr>
          <w:rStyle w:val="Znakapoznpodarou"/>
        </w:rPr>
        <w:footnoteReference w:id="33"/>
      </w:r>
      <w:r w:rsidR="00144D5F">
        <w:t>, vyhláška o místním poplatku z pobytu</w:t>
      </w:r>
      <w:r w:rsidR="00162240">
        <w:rPr>
          <w:rStyle w:val="Znakapoznpodarou"/>
        </w:rPr>
        <w:footnoteReference w:id="34"/>
      </w:r>
      <w:r w:rsidR="00144D5F">
        <w:t>, vyhláška o nočním klidu</w:t>
      </w:r>
      <w:r w:rsidR="00162240">
        <w:rPr>
          <w:rStyle w:val="Znakapoznpodarou"/>
        </w:rPr>
        <w:footnoteReference w:id="35"/>
      </w:r>
      <w:r w:rsidR="00144D5F">
        <w:t>, vyhláška o pravidlech pro pohyb psů na veřejném prostranství</w:t>
      </w:r>
      <w:r w:rsidR="00480062">
        <w:t xml:space="preserve"> a vymezení prostor pro volné pobíhání psů</w:t>
      </w:r>
      <w:r w:rsidR="00162240">
        <w:rPr>
          <w:rStyle w:val="Znakapoznpodarou"/>
        </w:rPr>
        <w:footnoteReference w:id="36"/>
      </w:r>
      <w:r w:rsidR="00480062">
        <w:t xml:space="preserve"> atd.</w:t>
      </w:r>
    </w:p>
    <w:p w14:paraId="0E2A8593" w14:textId="42F61665" w:rsidR="00944A40" w:rsidRDefault="00944A40" w:rsidP="00944A40">
      <w:r>
        <w:t xml:space="preserve">Procesy týkající se samosprávy jsou podrobně popsány v uvedených předpisech. </w:t>
      </w:r>
      <w:r w:rsidR="00607C8D">
        <w:t>Obecně závazné vyhlášky a směrnice obce Hněvotín jsou k nahlédnutí na obecním úřadě v Hněvotíně a metodiky a zákony nalezneme na internetových stránkách ministerstva vnitra. Popis procesů je přehledný a dostatečný, je uvedena odpovědnost za jednotlivé procesy v oblasti samosprávy i jejich postupy.</w:t>
      </w:r>
    </w:p>
    <w:p w14:paraId="75C5EC5E" w14:textId="42535C03" w:rsidR="00607C8D" w:rsidRPr="006139F4" w:rsidRDefault="00607C8D" w:rsidP="00944A40">
      <w:r>
        <w:lastRenderedPageBreak/>
        <w:t>Hodnotím tedy samosprávu váhou 5.</w:t>
      </w:r>
    </w:p>
    <w:p w14:paraId="2A82BB4F" w14:textId="4AAD1527" w:rsidR="006139F4" w:rsidRDefault="006139F4" w:rsidP="00FE4A55">
      <w:pPr>
        <w:rPr>
          <w:b/>
          <w:bCs/>
        </w:rPr>
      </w:pPr>
      <w:r>
        <w:rPr>
          <w:b/>
          <w:bCs/>
        </w:rPr>
        <w:t>Proces 2 – účetnictví</w:t>
      </w:r>
    </w:p>
    <w:p w14:paraId="6D1147FD" w14:textId="372318CE" w:rsidR="006139F4" w:rsidRDefault="007A4D3C" w:rsidP="00FE4A55">
      <w:r>
        <w:t xml:space="preserve">Proces účetnictví je definováno </w:t>
      </w:r>
      <w:r w:rsidR="00186B9A">
        <w:t>v zákoně o účetnictví</w:t>
      </w:r>
      <w:r w:rsidR="00186B9A">
        <w:rPr>
          <w:rStyle w:val="Znakapoznpodarou"/>
        </w:rPr>
        <w:footnoteReference w:id="37"/>
      </w:r>
      <w:r w:rsidR="00186B9A">
        <w:t xml:space="preserve"> a </w:t>
      </w:r>
      <w:r>
        <w:t xml:space="preserve">ve </w:t>
      </w:r>
      <w:r w:rsidR="00C01094">
        <w:t>s</w:t>
      </w:r>
      <w:r>
        <w:t>měrnici k systému zpracování účetnictví</w:t>
      </w:r>
      <w:r>
        <w:rPr>
          <w:rStyle w:val="Znakapoznpodarou"/>
        </w:rPr>
        <w:footnoteReference w:id="38"/>
      </w:r>
      <w:r w:rsidR="00884129">
        <w:t>.</w:t>
      </w:r>
      <w:r>
        <w:t xml:space="preserve"> Dalšími dokumenty, specifikujícími účetnictví na obecním úřadě v Hněvotíně jsou </w:t>
      </w:r>
      <w:r w:rsidR="00C01094">
        <w:t>s</w:t>
      </w:r>
      <w:r>
        <w:t xml:space="preserve">měrnice upravující </w:t>
      </w:r>
      <w:r w:rsidR="00884129">
        <w:t>oběh účetních dokladů</w:t>
      </w:r>
      <w:r w:rsidR="00884129">
        <w:rPr>
          <w:rStyle w:val="Znakapoznpodarou"/>
        </w:rPr>
        <w:footnoteReference w:id="39"/>
      </w:r>
      <w:r w:rsidR="00884129">
        <w:t>,  dále Směrnice pro časové rozlišení nákladů a</w:t>
      </w:r>
      <w:r w:rsidR="00C01094">
        <w:t> </w:t>
      </w:r>
      <w:r w:rsidR="00884129">
        <w:t>výnosů, včetně dohadných položek</w:t>
      </w:r>
      <w:r w:rsidR="00884129">
        <w:rPr>
          <w:rStyle w:val="Znakapoznpodarou"/>
        </w:rPr>
        <w:footnoteReference w:id="40"/>
      </w:r>
      <w:r w:rsidR="00884129">
        <w:t>, Český účetní standard pro některé vybrané účetní jednotky</w:t>
      </w:r>
      <w:r w:rsidR="00884129">
        <w:rPr>
          <w:rStyle w:val="Znakapoznpodarou"/>
        </w:rPr>
        <w:footnoteReference w:id="41"/>
      </w:r>
      <w:r w:rsidR="00884129">
        <w:t xml:space="preserve"> či </w:t>
      </w:r>
      <w:r w:rsidR="00C01094">
        <w:t>a</w:t>
      </w:r>
      <w:r w:rsidR="00884129">
        <w:t>ktuální účtový rozvrh, účetní knihy, náležitosti účetních dokladů</w:t>
      </w:r>
      <w:r w:rsidR="00884129">
        <w:rPr>
          <w:rStyle w:val="Znakapoznpodarou"/>
        </w:rPr>
        <w:footnoteReference w:id="42"/>
      </w:r>
      <w:r w:rsidR="00884129">
        <w:t>.</w:t>
      </w:r>
    </w:p>
    <w:p w14:paraId="1A77D980" w14:textId="1FEDEAAB" w:rsidR="00884129" w:rsidRDefault="00884129" w:rsidP="00FE4A55">
      <w:r>
        <w:t>Veškeré procesy týkající se účetnictví jsou popsané ve výše uvedených dokumentech, které jsou k nahlédnutí na obecním úřadě v Hněvotíně. Proces je dle mého názoru dostatečně specifikován v těchto dokumentech a jsou zde specifikované veškeré postupy</w:t>
      </w:r>
      <w:r w:rsidR="009E03EA">
        <w:t>. Odpovědnost za vedení a zpracování účetnictví je specifikováno v Organizačním řádu obecního úřadu Hněvotín</w:t>
      </w:r>
      <w:r w:rsidR="009E03EA">
        <w:rPr>
          <w:rStyle w:val="Znakapoznpodarou"/>
        </w:rPr>
        <w:footnoteReference w:id="43"/>
      </w:r>
      <w:r w:rsidR="009E03EA">
        <w:t>.</w:t>
      </w:r>
    </w:p>
    <w:p w14:paraId="05505B5F" w14:textId="6389E429" w:rsidR="009E03EA" w:rsidRPr="006139F4" w:rsidRDefault="009E03EA" w:rsidP="009E03EA">
      <w:pPr>
        <w:ind w:firstLine="0"/>
      </w:pPr>
      <w:r>
        <w:tab/>
        <w:t>Hodnotím tedy účetnictví váhou 5.</w:t>
      </w:r>
    </w:p>
    <w:p w14:paraId="2C4C6C86" w14:textId="4B03B869" w:rsidR="006139F4" w:rsidRDefault="006139F4" w:rsidP="00FE4A55">
      <w:pPr>
        <w:rPr>
          <w:b/>
          <w:bCs/>
        </w:rPr>
      </w:pPr>
      <w:r>
        <w:rPr>
          <w:b/>
          <w:bCs/>
        </w:rPr>
        <w:t>Proces 3 – úklid</w:t>
      </w:r>
    </w:p>
    <w:p w14:paraId="68C66597" w14:textId="5CF2F345" w:rsidR="006139F4" w:rsidRDefault="006654A2" w:rsidP="00FE4A55">
      <w:r>
        <w:t>P</w:t>
      </w:r>
      <w:r w:rsidR="00937342">
        <w:t>opis</w:t>
      </w:r>
      <w:r>
        <w:t xml:space="preserve"> pracovní pozice je v organizačním řádu o</w:t>
      </w:r>
      <w:r w:rsidR="00937342">
        <w:t>becního úřadu Hněvotín</w:t>
      </w:r>
      <w:r w:rsidR="00937342">
        <w:rPr>
          <w:rStyle w:val="Znakapoznpodarou"/>
        </w:rPr>
        <w:footnoteReference w:id="44"/>
      </w:r>
      <w:r w:rsidR="00937342">
        <w:t xml:space="preserve">. Dále je popis </w:t>
      </w:r>
      <w:r>
        <w:t>úklidu blíže specifikov</w:t>
      </w:r>
      <w:r w:rsidR="00937342">
        <w:t>án v pracovních smlouvách každé zaměstnankyně</w:t>
      </w:r>
      <w:r>
        <w:t>.</w:t>
      </w:r>
      <w:r w:rsidR="00937342">
        <w:t xml:space="preserve"> Důležité je zde zmínit i směrnici pro poskytování osobních a ochranných pracovních prostředků, mycích, čistících a desinfekčních prostředků</w:t>
      </w:r>
      <w:r w:rsidR="00937342">
        <w:rPr>
          <w:rStyle w:val="Znakapoznpodarou"/>
        </w:rPr>
        <w:footnoteReference w:id="45"/>
      </w:r>
      <w:r w:rsidR="00937342">
        <w:t>, kde je specifikováno, k čemu jsou tyto prostředky určeny, povinnosti zaměstnavatele, povinnosti zaměstnance, jak by zaměstnanec měl postupovat při evidenci těchto prostředků, jejich vymezení</w:t>
      </w:r>
      <w:r w:rsidR="00093DF4">
        <w:t xml:space="preserve"> atd.</w:t>
      </w:r>
    </w:p>
    <w:p w14:paraId="2379314C" w14:textId="3BB7D78E" w:rsidR="00093DF4" w:rsidRDefault="00093DF4" w:rsidP="00093DF4">
      <w:r>
        <w:t>Každý rok také probíhá školení bezpečnosti a ochrany zdraví při práci (BOZP), kterého by se měli účastnit všichni zaměstnanci. Hodnotit tento proces budu však nižší váhou, jelikož ne vždy funguje vše tak, jak je předepsáno a některé dokumenty by se mohly více specifikovat (např. by se mohlo specifikovat, kdo je oprávněn či povinen zastupovat zaměstnance v oblasti úklidu při pracovní neschopnosti).</w:t>
      </w:r>
    </w:p>
    <w:p w14:paraId="50E3BFA4" w14:textId="7BC97DED" w:rsidR="00093DF4" w:rsidRPr="006139F4" w:rsidRDefault="00093DF4" w:rsidP="00093DF4">
      <w:r>
        <w:lastRenderedPageBreak/>
        <w:t xml:space="preserve">Hodnotím tedy úklid váhou </w:t>
      </w:r>
      <w:r w:rsidR="00FF7FF9">
        <w:t>3</w:t>
      </w:r>
      <w:r>
        <w:t>.</w:t>
      </w:r>
    </w:p>
    <w:p w14:paraId="78F2F8FF" w14:textId="2BE686F0" w:rsidR="00FF7FF9" w:rsidRDefault="006139F4" w:rsidP="00FF7FF9">
      <w:pPr>
        <w:rPr>
          <w:b/>
          <w:bCs/>
        </w:rPr>
      </w:pPr>
      <w:r>
        <w:rPr>
          <w:b/>
          <w:bCs/>
        </w:rPr>
        <w:t xml:space="preserve">Proces 4 – </w:t>
      </w:r>
      <w:r w:rsidR="00DC0957">
        <w:rPr>
          <w:b/>
          <w:bCs/>
        </w:rPr>
        <w:t>nákup materiálu a služeb</w:t>
      </w:r>
    </w:p>
    <w:p w14:paraId="45D3731D" w14:textId="29DB7F71" w:rsidR="00DC0957" w:rsidRDefault="00DC0957" w:rsidP="00FF7FF9">
      <w:r>
        <w:t>V organizačním řádu obce Hněvotín</w:t>
      </w:r>
      <w:r>
        <w:rPr>
          <w:rStyle w:val="Znakapoznpodarou"/>
        </w:rPr>
        <w:footnoteReference w:id="46"/>
      </w:r>
      <w:r>
        <w:t xml:space="preserve"> je napsáno, že za materiál obce zodpovídá druhý místostarosta. Není však zde popsán postup, jakým by se mělo postupovat při objednávání zboží či služeb, kdo má zastupovat místostarostu v jeho nepřítomnosti a jiné náležitosti.</w:t>
      </w:r>
    </w:p>
    <w:p w14:paraId="64B4D170" w14:textId="07523027" w:rsidR="00DC0957" w:rsidRDefault="00DC0957" w:rsidP="00FF7FF9">
      <w:r>
        <w:t>Jelikož chybí veškeré postupy vztahující se k nákupu zboží a služeb, budu hodnotit proces nízkou váhou.</w:t>
      </w:r>
    </w:p>
    <w:p w14:paraId="2BD0F501" w14:textId="425D1CB8" w:rsidR="00E23211" w:rsidRPr="0092788E" w:rsidRDefault="00DC0957" w:rsidP="00793677">
      <w:r>
        <w:t>Hodnotím tedy nákup materiálu a služeb váhou 1</w:t>
      </w:r>
    </w:p>
    <w:p w14:paraId="0CEF4527" w14:textId="4F8F7998" w:rsidR="00FF7FF9" w:rsidRDefault="00FF7FF9" w:rsidP="00FF7FF9">
      <w:pPr>
        <w:rPr>
          <w:b/>
          <w:bCs/>
        </w:rPr>
      </w:pPr>
      <w:r>
        <w:rPr>
          <w:b/>
          <w:bCs/>
        </w:rPr>
        <w:t>Vyhodnocení CMMI analýzy</w:t>
      </w:r>
    </w:p>
    <w:p w14:paraId="77EA0732" w14:textId="77777777" w:rsidR="00D00F8D" w:rsidRDefault="00FF7FF9" w:rsidP="00D00F8D">
      <w:pPr>
        <w:keepNext/>
      </w:pPr>
      <w:r>
        <w:rPr>
          <w:b/>
          <w:bCs/>
          <w:noProof/>
        </w:rPr>
        <w:drawing>
          <wp:inline distT="0" distB="0" distL="0" distR="0" wp14:anchorId="03529299" wp14:editId="5B5B1BEF">
            <wp:extent cx="5486400" cy="3200400"/>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0DF14AC" w14:textId="14BABF4A" w:rsidR="00D00F8D" w:rsidRPr="00CD3EC6" w:rsidRDefault="00D00F8D" w:rsidP="00D00F8D">
      <w:pPr>
        <w:pStyle w:val="Titulek"/>
        <w:rPr>
          <w:color w:val="auto"/>
        </w:rPr>
      </w:pPr>
      <w:bookmarkStart w:id="91" w:name="_Toc68288980"/>
      <w:r w:rsidRPr="00CD3EC6">
        <w:rPr>
          <w:color w:val="auto"/>
        </w:rPr>
        <w:t xml:space="preserve">Graf </w:t>
      </w:r>
      <w:r w:rsidRPr="00CD3EC6">
        <w:rPr>
          <w:color w:val="auto"/>
        </w:rPr>
        <w:fldChar w:fldCharType="begin"/>
      </w:r>
      <w:r w:rsidRPr="00CD3EC6">
        <w:rPr>
          <w:color w:val="auto"/>
        </w:rPr>
        <w:instrText xml:space="preserve"> SEQ Graf \* ARABIC </w:instrText>
      </w:r>
      <w:r w:rsidRPr="00CD3EC6">
        <w:rPr>
          <w:color w:val="auto"/>
        </w:rPr>
        <w:fldChar w:fldCharType="separate"/>
      </w:r>
      <w:r w:rsidRPr="00CD3EC6">
        <w:rPr>
          <w:noProof/>
          <w:color w:val="auto"/>
        </w:rPr>
        <w:t>3</w:t>
      </w:r>
      <w:r w:rsidRPr="00CD3EC6">
        <w:rPr>
          <w:color w:val="auto"/>
        </w:rPr>
        <w:fldChar w:fldCharType="end"/>
      </w:r>
      <w:r w:rsidRPr="00CD3EC6">
        <w:rPr>
          <w:color w:val="auto"/>
        </w:rPr>
        <w:t>: CMMI analýza</w:t>
      </w:r>
      <w:bookmarkEnd w:id="91"/>
    </w:p>
    <w:p w14:paraId="14F6A1CD" w14:textId="187F5FBE" w:rsidR="00912F94" w:rsidRDefault="00D00F8D" w:rsidP="00912F94">
      <w:pPr>
        <w:pStyle w:val="Titulek"/>
        <w:rPr>
          <w:color w:val="auto"/>
        </w:rPr>
      </w:pPr>
      <w:r w:rsidRPr="00CD3EC6">
        <w:rPr>
          <w:color w:val="auto"/>
        </w:rPr>
        <w:t xml:space="preserve">Zdroj </w:t>
      </w:r>
      <w:r w:rsidRPr="00CD3EC6">
        <w:rPr>
          <w:color w:val="auto"/>
        </w:rPr>
        <w:fldChar w:fldCharType="begin"/>
      </w:r>
      <w:r w:rsidRPr="00CD3EC6">
        <w:rPr>
          <w:color w:val="auto"/>
        </w:rPr>
        <w:instrText xml:space="preserve"> SEQ Zdroj \* ARABIC </w:instrText>
      </w:r>
      <w:r w:rsidRPr="00CD3EC6">
        <w:rPr>
          <w:color w:val="auto"/>
        </w:rPr>
        <w:fldChar w:fldCharType="separate"/>
      </w:r>
      <w:r w:rsidRPr="00CD3EC6">
        <w:rPr>
          <w:noProof/>
          <w:color w:val="auto"/>
        </w:rPr>
        <w:t>10</w:t>
      </w:r>
      <w:r w:rsidRPr="00CD3EC6">
        <w:rPr>
          <w:color w:val="auto"/>
        </w:rPr>
        <w:fldChar w:fldCharType="end"/>
      </w:r>
      <w:r w:rsidRPr="00CD3EC6">
        <w:rPr>
          <w:color w:val="auto"/>
        </w:rPr>
        <w:t>: Vlastní</w:t>
      </w:r>
    </w:p>
    <w:p w14:paraId="6988AC0D" w14:textId="3B4065FC" w:rsidR="00912F94" w:rsidRDefault="00912F94" w:rsidP="00912F94">
      <w:r>
        <w:t>Samospráva a účetnictví jsou na</w:t>
      </w:r>
      <w:r w:rsidR="000712A6">
        <w:t xml:space="preserve"> nevyšší úrovni, vše je plně definované, je uvedena odpovědnost a probíhá zde kontrola vnější i vnitřní. Tyto procesy by se měly nadále zdokonalovat </w:t>
      </w:r>
      <w:r w:rsidR="00793677">
        <w:t xml:space="preserve">jen </w:t>
      </w:r>
      <w:r w:rsidR="000712A6">
        <w:t>dle potřeb.</w:t>
      </w:r>
    </w:p>
    <w:p w14:paraId="2D44D8C4" w14:textId="601028C7" w:rsidR="000712A6" w:rsidRDefault="000712A6" w:rsidP="00912F94">
      <w:r>
        <w:t>Co se týče procesu uklízení, je hodnocen</w:t>
      </w:r>
      <w:r w:rsidR="008C5B7C">
        <w:t>ý</w:t>
      </w:r>
      <w:r>
        <w:t xml:space="preserve"> nižší váhou. </w:t>
      </w:r>
      <w:r w:rsidR="008C5B7C">
        <w:t>Je plně definovaný, je zde uvedena odpovědnost, avšak proces není kontrolovaný a neprobíhá zde zdokonalování. Měl by zde být</w:t>
      </w:r>
      <w:r w:rsidR="00323AA1">
        <w:t xml:space="preserve"> </w:t>
      </w:r>
      <w:r w:rsidR="008C5B7C">
        <w:lastRenderedPageBreak/>
        <w:t>uveden zástup v případě potřeby. Doporučila bych doplnit tyto náležitosti a zařadit kontrolu. Na základě kontroly by probíhalo i zdokonalení procesu.</w:t>
      </w:r>
    </w:p>
    <w:p w14:paraId="7349E9A3" w14:textId="00D1E38C" w:rsidR="004B5E57" w:rsidRPr="00912F94" w:rsidRDefault="004B5E57" w:rsidP="00912F94">
      <w:r>
        <w:t xml:space="preserve">Proces nákupu materiálu a služeb je na nejnižší úrovni ze všech předchozích. </w:t>
      </w:r>
      <w:r w:rsidR="006D4C93">
        <w:t>Je zde uvedena odpovědnost, ale proces není definován, není uveden zástup a neprobíhá zde kontrola ani zdokonalování. U tohoto procesu bych doporučila nejdříve ho definovat, uvést zástup v případě potřeby a dále bych zařadila kontrolu na základě které by probíhalo zdokonalování procesu.</w:t>
      </w:r>
    </w:p>
    <w:p w14:paraId="62C98635" w14:textId="2F2345FF" w:rsidR="002D2B3E" w:rsidRPr="00D00F8D" w:rsidRDefault="00912F94" w:rsidP="00D00F8D">
      <w:pPr>
        <w:pStyle w:val="Styl2"/>
        <w:rPr>
          <w:szCs w:val="32"/>
        </w:rPr>
      </w:pPr>
      <w:bookmarkStart w:id="92" w:name="_Toc68289272"/>
      <w:r>
        <w:t>Zajímavosti o obci Hněvotín</w:t>
      </w:r>
      <w:bookmarkEnd w:id="92"/>
    </w:p>
    <w:p w14:paraId="0223DC0D" w14:textId="7ED69120" w:rsidR="00D00F8D" w:rsidRDefault="00D00F8D" w:rsidP="00E02245">
      <w:pPr>
        <w:pStyle w:val="Styl3"/>
        <w:numPr>
          <w:ilvl w:val="1"/>
          <w:numId w:val="2"/>
        </w:numPr>
      </w:pPr>
      <w:bookmarkStart w:id="93" w:name="_Toc68289273"/>
      <w:r>
        <w:t>Obec roku</w:t>
      </w:r>
      <w:bookmarkEnd w:id="93"/>
    </w:p>
    <w:p w14:paraId="6B80FA34" w14:textId="2E166064" w:rsidR="00E62A6B" w:rsidRDefault="00E62A6B" w:rsidP="00E62A6B">
      <w:pPr>
        <w:ind w:left="254"/>
      </w:pPr>
      <w:r>
        <w:t xml:space="preserve">Obec Hněvotín vyhrála zlatou stuhu </w:t>
      </w:r>
      <w:r w:rsidR="00E02245">
        <w:t>za vítězství v krajském kole. Stala se tak v roce 2016 obcí roku Olomouckého kraje.</w:t>
      </w:r>
    </w:p>
    <w:p w14:paraId="56C7E416" w14:textId="2024B4A1" w:rsidR="00E02245" w:rsidRDefault="00E02245" w:rsidP="00E02245">
      <w:pPr>
        <w:ind w:left="254"/>
      </w:pPr>
      <w:r>
        <w:t>Celkově zde bylo přihlášeno dvacet obcí z olomouckého kraje a vítěze čekala odměna v podobě sta tisíc korun. Obec Hněvotín jako výherce rozdělila vyhrané peníze mezi hněvotínské spolky, které se významnou částí podílí na společenském dění v obci. Jedná se o spolky jako fotbalový klub, mateřský klub Beruška, klub mažoretek, taneční skupina Baba, spolek dobrovolných hasičů, spolek myslivců Blata atd.</w:t>
      </w:r>
    </w:p>
    <w:p w14:paraId="0BD28405" w14:textId="0C9FB524" w:rsidR="00A72F29" w:rsidRDefault="00A72F29" w:rsidP="00E02245">
      <w:pPr>
        <w:ind w:left="254"/>
      </w:pPr>
      <w:r>
        <w:t xml:space="preserve">Dále obec Hněvotín vyhrála druhé místo jako vesnice Olomouckého kraje roku 2015. Také obec získala v modrou stuhu za společenský život ze soutěže vesnice Olomouckého kraje roku 2013.  Dále v krajském kole soutěže vesnice Olomouckého kraje roku 2011 získala bílou stuhu za činnost mládeže a </w:t>
      </w:r>
      <w:r w:rsidR="007D50BD">
        <w:t>v roce 2010 v této soutěži získala ocenění za zvelebování obce a podporu školství. V roce 2009 ve výše zmíněné soutěži obec získala ocenění za systémový přístup k obnově technické infrastruktury a podporu místního školství.</w:t>
      </w:r>
    </w:p>
    <w:p w14:paraId="0DFE4044" w14:textId="28C03B27" w:rsidR="00D00F8D" w:rsidRDefault="00D00F8D" w:rsidP="00E02245">
      <w:pPr>
        <w:pStyle w:val="Styl3"/>
        <w:numPr>
          <w:ilvl w:val="1"/>
          <w:numId w:val="2"/>
        </w:numPr>
      </w:pPr>
      <w:bookmarkStart w:id="94" w:name="_Toc68289274"/>
      <w:r>
        <w:t>Vyhraný soud s Olomouckým krajem</w:t>
      </w:r>
      <w:bookmarkEnd w:id="94"/>
    </w:p>
    <w:p w14:paraId="28532B81" w14:textId="1F823AEE" w:rsidR="00D00F8D" w:rsidRDefault="00DC4DDE" w:rsidP="00DC4DDE">
      <w:r>
        <w:t>V</w:t>
      </w:r>
      <w:r w:rsidR="00CA1CFA">
        <w:t xml:space="preserve"> červenci v </w:t>
      </w:r>
      <w:r>
        <w:t>roce 2020</w:t>
      </w:r>
      <w:r w:rsidR="00CA1CFA">
        <w:t xml:space="preserve"> podala obec Hněvotín žalobu na Olomoucký kraj týkající se záboru orné půdy u Hněvotína. Olomoucký kraj plánoval výstavbu Národního biomedicínského a</w:t>
      </w:r>
      <w:r w:rsidR="00912F94">
        <w:t> </w:t>
      </w:r>
      <w:r w:rsidR="00CA1CFA">
        <w:t>biotechnologického parku, který by se rozkládal na čtyřiceti čtyřech hektarech velmi kvalitní orné půdy. Tento záměr se však nelíbil vedení obce, jelikož by to mohlo ohrozit zdroj pitné vody a park by se rozkládal velmi blízko zastavěné části obce.</w:t>
      </w:r>
    </w:p>
    <w:p w14:paraId="29199265" w14:textId="06624B19" w:rsidR="00CA1CFA" w:rsidRDefault="00CA1CFA" w:rsidP="00DC4DDE">
      <w:r>
        <w:t>Olomoucký krajský soud v únoru v roce 2021 rozhodl ve prospěch obce Hněvotín, kterou zastupovali právníci ze společnosti Frank Bold Advokáti, s. r. o.</w:t>
      </w:r>
    </w:p>
    <w:p w14:paraId="6AB32B32" w14:textId="7EE7CE80" w:rsidR="00912F94" w:rsidRDefault="00912F94" w:rsidP="00912F94">
      <w:pPr>
        <w:pStyle w:val="Styl3"/>
        <w:numPr>
          <w:ilvl w:val="1"/>
          <w:numId w:val="2"/>
        </w:numPr>
      </w:pPr>
      <w:bookmarkStart w:id="95" w:name="_Toc68289275"/>
      <w:r>
        <w:lastRenderedPageBreak/>
        <w:t>Den země v obci Hněvotín</w:t>
      </w:r>
      <w:bookmarkEnd w:id="95"/>
    </w:p>
    <w:p w14:paraId="768D15F2" w14:textId="33013A24" w:rsidR="00912F94" w:rsidRDefault="00912F94" w:rsidP="00912F94">
      <w:r>
        <w:t>V obci Hněvotín se každý rok pořádá Den země, což znamená</w:t>
      </w:r>
      <w:r w:rsidR="007D50BD">
        <w:t>,</w:t>
      </w:r>
      <w:r>
        <w:t xml:space="preserve"> že se vy</w:t>
      </w:r>
      <w:r w:rsidR="00793677">
        <w:t>s</w:t>
      </w:r>
      <w:r>
        <w:t>bírávají odpadky v obci i v jejím okolí. Zapojují se zde obyvatelé obce i s dětmi. Každý má určenou lokalitu, kterou má za úkol vysbírat.</w:t>
      </w:r>
    </w:p>
    <w:p w14:paraId="5120569C" w14:textId="7C88D1E2" w:rsidR="00793677" w:rsidRDefault="00793677" w:rsidP="00912F94">
      <w:r>
        <w:t>Podobnou akcí je i zelená sobota. Občané obce vysbírávají odpad v obci i v jejím okolí a také sázejí nové stromky podél polních cest.</w:t>
      </w:r>
    </w:p>
    <w:p w14:paraId="01B87D7F" w14:textId="5E02DE9B" w:rsidR="00AD3846" w:rsidRPr="002D2B3E" w:rsidRDefault="00912F94" w:rsidP="0092788E">
      <w:r>
        <w:t>V průběhu sběru se pořizují fotky a ty se následně dávají do Hněvotínského zpravodaje, aby sloužily jako dobrý příklad dobrovolnické činnosti pro životní prostředí a pro obec či špatný příklad vyhazování odpadu do přírody.</w:t>
      </w:r>
      <w:r w:rsidR="00AD3846" w:rsidRPr="00AD3846">
        <w:br w:type="page"/>
      </w:r>
    </w:p>
    <w:p w14:paraId="101B192C" w14:textId="755A46AF" w:rsidR="00844619" w:rsidRDefault="00844619" w:rsidP="004F12F7">
      <w:pPr>
        <w:spacing w:before="0" w:after="160"/>
        <w:rPr>
          <w:b/>
          <w:bCs/>
        </w:rPr>
      </w:pPr>
      <w:r w:rsidRPr="0092788E">
        <w:rPr>
          <w:b/>
          <w:bCs/>
        </w:rPr>
        <w:lastRenderedPageBreak/>
        <w:t>Z</w:t>
      </w:r>
      <w:r w:rsidR="0092788E" w:rsidRPr="0092788E">
        <w:rPr>
          <w:b/>
          <w:bCs/>
        </w:rPr>
        <w:t>ávěr</w:t>
      </w:r>
    </w:p>
    <w:p w14:paraId="70223E93" w14:textId="199C4137" w:rsidR="00967A75" w:rsidRPr="00967A75" w:rsidRDefault="00793677" w:rsidP="00985A14">
      <w:pPr>
        <w:spacing w:before="0" w:after="160"/>
      </w:pPr>
      <w:r>
        <w:t>Cílem práce bylo analyzovat obecní úřad Hněvotín, jeho okolí a procesy v něm probíhající. Cílem bylo provést</w:t>
      </w:r>
      <w:r w:rsidR="00967A75">
        <w:t xml:space="preserve"> SWOT analýzu obce Hněvotín a zjisti</w:t>
      </w:r>
      <w:r>
        <w:t>t</w:t>
      </w:r>
      <w:r w:rsidR="00967A75">
        <w:t xml:space="preserve"> její silné stránky, slabé stránky, příležitosti a hrozby. Dále bylo cílem provést CMMI analýzu</w:t>
      </w:r>
      <w:bookmarkStart w:id="96" w:name="_GoBack"/>
      <w:bookmarkEnd w:id="96"/>
      <w:r w:rsidR="00967A75">
        <w:t xml:space="preserve"> v rámci které jsem si vybrala čtyři procesy obecního úřadu v Hněvotíně a tyto procesy zhodnot</w:t>
      </w:r>
      <w:r w:rsidR="00985A14">
        <w:t>ila</w:t>
      </w:r>
      <w:r w:rsidR="00967A75">
        <w:t xml:space="preserve"> a</w:t>
      </w:r>
      <w:r w:rsidR="004F12F7">
        <w:t> </w:t>
      </w:r>
      <w:r w:rsidR="00967A75">
        <w:t>přiřadi</w:t>
      </w:r>
      <w:r w:rsidR="00985A14">
        <w:t>la</w:t>
      </w:r>
      <w:r w:rsidR="00967A75">
        <w:t xml:space="preserve"> jim váhu od jedné do pěti. Na závěr každé z analýz bylo mým cílem zhodnotit</w:t>
      </w:r>
      <w:r w:rsidR="009E5FC5">
        <w:t xml:space="preserve"> a najít nejlepší řešení pro zefektivnění chodu obce a obecního úřadu a jejich procesů.</w:t>
      </w:r>
    </w:p>
    <w:p w14:paraId="58F9ADC3" w14:textId="25A2127E" w:rsidR="009E5FC5" w:rsidRDefault="009E5FC5" w:rsidP="004F12F7">
      <w:pPr>
        <w:spacing w:before="0" w:after="160"/>
      </w:pPr>
      <w:r>
        <w:t>V teoret</w:t>
      </w:r>
      <w:r w:rsidR="00C54ABC">
        <w:t>ické</w:t>
      </w:r>
      <w:r>
        <w:t xml:space="preserve"> části jsem uvedla několik pojmů týkajících se vybrané</w:t>
      </w:r>
      <w:r w:rsidR="00985A14">
        <w:t>ho</w:t>
      </w:r>
      <w:r>
        <w:t xml:space="preserve"> tématu. Uvedla jsem zde pojmy jako strategická analýza včetně jejich metod, strategické řízení, strategie, obec</w:t>
      </w:r>
      <w:r w:rsidR="00985A14">
        <w:t>,</w:t>
      </w:r>
      <w:r>
        <w:t xml:space="preserve"> její orgány atd.</w:t>
      </w:r>
    </w:p>
    <w:p w14:paraId="27B89583" w14:textId="156170EA" w:rsidR="009E5FC5" w:rsidRDefault="00C54ABC" w:rsidP="004F12F7">
      <w:pPr>
        <w:spacing w:before="0" w:after="160"/>
      </w:pPr>
      <w:r>
        <w:t>V metodické části jsem popsala vybrané metody, které jsem aplikovala v praktické části bakalářské práce. Popsala jsem zde SWOT analýzu, její silné a slabé stránky, příležitosti a</w:t>
      </w:r>
      <w:r w:rsidR="004F12F7">
        <w:t> </w:t>
      </w:r>
      <w:r>
        <w:t>hrozby. Také jsem v této části popsala CMMI analýzu a jejich pět úrovní procesu.</w:t>
      </w:r>
    </w:p>
    <w:p w14:paraId="386FD400" w14:textId="5D607818" w:rsidR="00E50711" w:rsidRDefault="00C54ABC" w:rsidP="004F12F7">
      <w:pPr>
        <w:spacing w:before="0" w:after="160"/>
      </w:pPr>
      <w:r>
        <w:t xml:space="preserve">V praktické části jsem představila obec Hněvotín, její polohu, orgány, historii, zaměstnance atd. Dále jsem na ni aplikovala SWOT analýzu a CMMI analýzu. </w:t>
      </w:r>
      <w:r w:rsidR="00E50711">
        <w:t xml:space="preserve">V rámci SWOT analýzy </w:t>
      </w:r>
      <w:r>
        <w:t>jsem popsala</w:t>
      </w:r>
      <w:r w:rsidR="00E50711">
        <w:t xml:space="preserve"> silné</w:t>
      </w:r>
      <w:r w:rsidR="004F12F7">
        <w:t xml:space="preserve"> a </w:t>
      </w:r>
      <w:r w:rsidR="00E50711">
        <w:t>slabé stránky, příležitosti a hrozb</w:t>
      </w:r>
      <w:r w:rsidR="004F12F7">
        <w:t xml:space="preserve">y obce Hněvotín </w:t>
      </w:r>
      <w:r w:rsidR="00E50711">
        <w:t xml:space="preserve">a na </w:t>
      </w:r>
      <w:r w:rsidR="004F12F7">
        <w:t>závěr jsem</w:t>
      </w:r>
      <w:r w:rsidR="00E50711">
        <w:t xml:space="preserve"> celou analýzu vy</w:t>
      </w:r>
      <w:r w:rsidR="004F12F7">
        <w:t>hodnotila</w:t>
      </w:r>
      <w:r w:rsidR="00E50711">
        <w:t xml:space="preserve"> a </w:t>
      </w:r>
      <w:r w:rsidR="004F12F7">
        <w:t>snažila se uvést</w:t>
      </w:r>
      <w:r w:rsidR="00E50711">
        <w:t xml:space="preserve"> možná řešení na eliminaci slabých stránek a</w:t>
      </w:r>
      <w:r w:rsidR="004F12F7">
        <w:t> </w:t>
      </w:r>
      <w:r w:rsidR="00E50711">
        <w:t xml:space="preserve">hrozeb. V rámci CMMI analýzy </w:t>
      </w:r>
      <w:r w:rsidR="004F12F7">
        <w:t>jsem si vybrala</w:t>
      </w:r>
      <w:r w:rsidR="00E50711">
        <w:t xml:space="preserve"> čtyři procesy</w:t>
      </w:r>
      <w:r w:rsidR="004F12F7">
        <w:t xml:space="preserve">, které probíhají </w:t>
      </w:r>
      <w:r w:rsidR="00E50711">
        <w:t>na obecním úřadě v Hněvotíně. Vybrané procesy</w:t>
      </w:r>
      <w:r w:rsidR="004F12F7">
        <w:t xml:space="preserve"> jsem popsala a přiřadila jim</w:t>
      </w:r>
      <w:r w:rsidR="00E50711">
        <w:t xml:space="preserve"> příslušnou váhou od jedné do pěti. CMMI analýzu</w:t>
      </w:r>
      <w:r w:rsidR="004F12F7">
        <w:t xml:space="preserve"> jsem dále</w:t>
      </w:r>
      <w:r w:rsidR="00E50711">
        <w:t xml:space="preserve"> vyhodn</w:t>
      </w:r>
      <w:r w:rsidR="004F12F7">
        <w:t>otila</w:t>
      </w:r>
      <w:r w:rsidR="00E50711">
        <w:t xml:space="preserve"> a </w:t>
      </w:r>
      <w:r w:rsidR="004F12F7">
        <w:t>uvedla zde</w:t>
      </w:r>
      <w:r w:rsidR="00E50711">
        <w:t xml:space="preserve"> doporučení, </w:t>
      </w:r>
      <w:r w:rsidR="004F12F7">
        <w:t>jak by bylo možné tyto procesy zdokonalit</w:t>
      </w:r>
      <w:r w:rsidR="00E50711">
        <w:t>.</w:t>
      </w:r>
    </w:p>
    <w:p w14:paraId="3524D29A" w14:textId="47FE1A00" w:rsidR="00E50711" w:rsidRDefault="00E50711" w:rsidP="004F12F7">
      <w:pPr>
        <w:spacing w:before="0" w:after="160"/>
      </w:pPr>
      <w:r>
        <w:t xml:space="preserve">Na závěr bakalářské práce </w:t>
      </w:r>
      <w:r w:rsidR="004F12F7">
        <w:t xml:space="preserve">jsem </w:t>
      </w:r>
      <w:r>
        <w:t>si vyb</w:t>
      </w:r>
      <w:r w:rsidR="004F12F7">
        <w:t>rala</w:t>
      </w:r>
      <w:r>
        <w:t xml:space="preserve"> </w:t>
      </w:r>
      <w:r w:rsidR="004F12F7">
        <w:t>tři</w:t>
      </w:r>
      <w:r>
        <w:t xml:space="preserve"> zajímavost</w:t>
      </w:r>
      <w:r w:rsidR="00985A14">
        <w:t>i</w:t>
      </w:r>
      <w:r>
        <w:t xml:space="preserve"> o obci Hněvotín a stručně</w:t>
      </w:r>
      <w:r w:rsidR="004F12F7">
        <w:t xml:space="preserve"> jsem </w:t>
      </w:r>
      <w:r>
        <w:t>je pop</w:t>
      </w:r>
      <w:r w:rsidR="004F12F7">
        <w:t>sala.</w:t>
      </w:r>
    </w:p>
    <w:p w14:paraId="14EC6BF7" w14:textId="77777777" w:rsidR="0092788E" w:rsidRPr="0092788E" w:rsidRDefault="0092788E" w:rsidP="00FE4A55">
      <w:pPr>
        <w:spacing w:before="0" w:after="160"/>
        <w:jc w:val="left"/>
      </w:pPr>
    </w:p>
    <w:p w14:paraId="70978982" w14:textId="6E7932E9" w:rsidR="00844619" w:rsidRDefault="00844619" w:rsidP="00006455">
      <w:pPr>
        <w:spacing w:before="0" w:after="160"/>
        <w:ind w:firstLine="0"/>
        <w:jc w:val="left"/>
      </w:pPr>
      <w:r>
        <w:br w:type="page"/>
      </w:r>
    </w:p>
    <w:p w14:paraId="00833592" w14:textId="6AD03343" w:rsidR="00DA0188" w:rsidRPr="004F12F7" w:rsidRDefault="004F12F7" w:rsidP="00677C67">
      <w:pPr>
        <w:spacing w:before="0" w:after="160"/>
        <w:ind w:firstLine="0"/>
        <w:jc w:val="left"/>
        <w:rPr>
          <w:b/>
          <w:bCs/>
        </w:rPr>
      </w:pPr>
      <w:r>
        <w:rPr>
          <w:b/>
          <w:bCs/>
        </w:rPr>
        <w:lastRenderedPageBreak/>
        <w:t>Seznam použité literatury</w:t>
      </w:r>
    </w:p>
    <w:p w14:paraId="0DC1D45A" w14:textId="03152BB7" w:rsidR="00B4236A" w:rsidRPr="00D30DF7" w:rsidRDefault="00B4236A" w:rsidP="00D30DF7">
      <w:pPr>
        <w:spacing w:before="0" w:after="160"/>
        <w:ind w:firstLine="0"/>
      </w:pPr>
      <w:r w:rsidRPr="00D30DF7">
        <w:t>GRASSEOVÁ, Monika, Radek DUBEC a David ŘEHÁK. Analýza podniku v rukou manažera: 33 nejpoužívanějších metod strategického řízení. 2. vyd. Brno: BizBooks, 2012.</w:t>
      </w:r>
      <w:r w:rsidR="00D30DF7">
        <w:br/>
      </w:r>
      <w:r w:rsidRPr="00D30DF7">
        <w:t>ISBN 978-80-265-0032-2.</w:t>
      </w:r>
    </w:p>
    <w:p w14:paraId="4C74E44F" w14:textId="0F6906EC" w:rsidR="008F350C" w:rsidRPr="00D30DF7" w:rsidRDefault="008F350C" w:rsidP="00D30DF7">
      <w:pPr>
        <w:spacing w:before="0" w:after="160"/>
        <w:ind w:firstLine="0"/>
      </w:pPr>
      <w:r w:rsidRPr="00D30DF7">
        <w:t>GRASSEOVÁ, M</w:t>
      </w:r>
      <w:r w:rsidR="00B4236A" w:rsidRPr="00D30DF7">
        <w:t>onika</w:t>
      </w:r>
      <w:r w:rsidRPr="00D30DF7">
        <w:t xml:space="preserve">, </w:t>
      </w:r>
      <w:r w:rsidR="00B4236A" w:rsidRPr="00D30DF7">
        <w:t xml:space="preserve">Radek </w:t>
      </w:r>
      <w:r w:rsidRPr="00D30DF7">
        <w:t>DUBEC</w:t>
      </w:r>
      <w:r w:rsidR="00B4236A" w:rsidRPr="00D30DF7">
        <w:t xml:space="preserve"> a Roman</w:t>
      </w:r>
      <w:r w:rsidRPr="00D30DF7">
        <w:t xml:space="preserve"> HORÁK</w:t>
      </w:r>
      <w:r w:rsidRPr="00D30DF7">
        <w:rPr>
          <w:i/>
          <w:iCs/>
        </w:rPr>
        <w:t>. Procesní řízení ve veřejném sektoru. Teoretická východiska a praktické příklady</w:t>
      </w:r>
      <w:r w:rsidRPr="00D30DF7">
        <w:t>. 1. vyd. Brno: Computer Press, 2008, 266</w:t>
      </w:r>
      <w:r w:rsidR="00D30DF7">
        <w:t> </w:t>
      </w:r>
      <w:r w:rsidRPr="00D30DF7">
        <w:t>s.</w:t>
      </w:r>
      <w:r w:rsidR="00B4236A" w:rsidRPr="00D30DF7">
        <w:t xml:space="preserve"> </w:t>
      </w:r>
      <w:r w:rsidRPr="00D30DF7">
        <w:t>ISBN 978-80-251-1987-7.</w:t>
      </w:r>
    </w:p>
    <w:p w14:paraId="0BA64E6F" w14:textId="4BB5061C" w:rsidR="008F350C" w:rsidRPr="00D30DF7" w:rsidRDefault="008F350C" w:rsidP="00D30DF7">
      <w:pPr>
        <w:spacing w:before="0" w:after="160"/>
        <w:ind w:firstLine="0"/>
        <w:rPr>
          <w:color w:val="000000" w:themeColor="text1"/>
          <w:shd w:val="clear" w:color="auto" w:fill="FFFFFF"/>
        </w:rPr>
      </w:pPr>
      <w:r w:rsidRPr="00D30DF7">
        <w:rPr>
          <w:color w:val="000000" w:themeColor="text1"/>
          <w:shd w:val="clear" w:color="auto" w:fill="FFFFFF"/>
        </w:rPr>
        <w:t>KAPLAN, R</w:t>
      </w:r>
      <w:r w:rsidR="00B4236A" w:rsidRPr="00D30DF7">
        <w:rPr>
          <w:color w:val="000000" w:themeColor="text1"/>
          <w:shd w:val="clear" w:color="auto" w:fill="FFFFFF"/>
        </w:rPr>
        <w:t>obert S. a David P.</w:t>
      </w:r>
      <w:r w:rsidRPr="00D30DF7">
        <w:rPr>
          <w:color w:val="000000" w:themeColor="text1"/>
          <w:shd w:val="clear" w:color="auto" w:fill="FFFFFF"/>
        </w:rPr>
        <w:t xml:space="preserve"> NORTON. </w:t>
      </w:r>
      <w:r w:rsidRPr="00D30DF7">
        <w:rPr>
          <w:i/>
          <w:iCs/>
          <w:color w:val="000000" w:themeColor="text1"/>
          <w:shd w:val="clear" w:color="auto" w:fill="FFFFFF"/>
        </w:rPr>
        <w:t>Alignment: systémové vyladění organizace: jak využít Balanced Scorecard k vytváření synergií</w:t>
      </w:r>
      <w:r w:rsidRPr="00D30DF7">
        <w:rPr>
          <w:color w:val="000000" w:themeColor="text1"/>
          <w:shd w:val="clear" w:color="auto" w:fill="FFFFFF"/>
        </w:rPr>
        <w:t>. Praha: Management Press, 2006. Knihovna světového managementu. ISBN 80-7261-155-0</w:t>
      </w:r>
      <w:r w:rsidR="00E759C6" w:rsidRPr="00D30DF7">
        <w:rPr>
          <w:color w:val="000000" w:themeColor="text1"/>
          <w:shd w:val="clear" w:color="auto" w:fill="FFFFFF"/>
        </w:rPr>
        <w:t>.</w:t>
      </w:r>
    </w:p>
    <w:p w14:paraId="6CC61E39" w14:textId="2ADC38A9" w:rsidR="008F350C" w:rsidRPr="00D30DF7" w:rsidRDefault="00B4236A" w:rsidP="00D30DF7">
      <w:pPr>
        <w:spacing w:before="0" w:after="160"/>
        <w:ind w:firstLine="0"/>
      </w:pPr>
      <w:r w:rsidRPr="00D30DF7">
        <w:rPr>
          <w:color w:val="000000" w:themeColor="text1"/>
          <w:shd w:val="clear" w:color="auto" w:fill="FFFFFF"/>
        </w:rPr>
        <w:t>KAPLAN, Robert S. a David P. NORTON</w:t>
      </w:r>
      <w:r w:rsidR="008F350C" w:rsidRPr="00D30DF7">
        <w:t xml:space="preserve">. </w:t>
      </w:r>
      <w:r w:rsidR="008F350C" w:rsidRPr="00D30DF7">
        <w:rPr>
          <w:i/>
          <w:iCs/>
        </w:rPr>
        <w:t>Balanced Scorecard. Strategický systém měření výkonnosti podniku</w:t>
      </w:r>
      <w:r w:rsidR="008F350C" w:rsidRPr="00D30DF7">
        <w:t>. 2. vyd. Praha: Management Press, 2001, 267 s. ISBN 80-7261-037-6.</w:t>
      </w:r>
    </w:p>
    <w:p w14:paraId="2F4FADB4" w14:textId="237847C9" w:rsidR="008F350C" w:rsidRPr="00D30DF7" w:rsidRDefault="00B4236A" w:rsidP="00D30DF7">
      <w:pPr>
        <w:spacing w:before="0" w:after="160"/>
        <w:ind w:firstLine="0"/>
        <w:rPr>
          <w:color w:val="000000" w:themeColor="text1"/>
          <w:shd w:val="clear" w:color="auto" w:fill="FFFFFF"/>
        </w:rPr>
      </w:pPr>
      <w:r w:rsidRPr="00D30DF7">
        <w:rPr>
          <w:color w:val="000000" w:themeColor="text1"/>
          <w:shd w:val="clear" w:color="auto" w:fill="FFFFFF"/>
        </w:rPr>
        <w:t>KAPLAN, Robert S. a David P. NORTON</w:t>
      </w:r>
      <w:r w:rsidR="008F350C" w:rsidRPr="00D30DF7">
        <w:rPr>
          <w:color w:val="000000" w:themeColor="text1"/>
          <w:shd w:val="clear" w:color="auto" w:fill="FFFFFF"/>
        </w:rPr>
        <w:t>. </w:t>
      </w:r>
      <w:r w:rsidR="008F350C" w:rsidRPr="00D30DF7">
        <w:rPr>
          <w:i/>
          <w:iCs/>
          <w:color w:val="000000" w:themeColor="text1"/>
          <w:shd w:val="clear" w:color="auto" w:fill="FFFFFF"/>
        </w:rPr>
        <w:t>Balanced scorecard: strategický systém měření výkonnosti podniku</w:t>
      </w:r>
      <w:r w:rsidR="008F350C" w:rsidRPr="00D30DF7">
        <w:rPr>
          <w:color w:val="000000" w:themeColor="text1"/>
          <w:shd w:val="clear" w:color="auto" w:fill="FFFFFF"/>
        </w:rPr>
        <w:t>. 4. vydání. Přeložil Marek ŠUSTA. Praha: Management Press, 2005. ISBN 80-7261-124-0.</w:t>
      </w:r>
    </w:p>
    <w:p w14:paraId="534682C8" w14:textId="2829191C" w:rsidR="008F350C" w:rsidRPr="00D30DF7" w:rsidRDefault="008F350C" w:rsidP="00D30DF7">
      <w:pPr>
        <w:spacing w:before="0" w:after="160"/>
        <w:ind w:firstLine="0"/>
      </w:pPr>
      <w:r w:rsidRPr="00D30DF7">
        <w:t>KÁŇA, P</w:t>
      </w:r>
      <w:r w:rsidR="00E759C6" w:rsidRPr="00D30DF7">
        <w:t>avel</w:t>
      </w:r>
      <w:r w:rsidRPr="00D30DF7">
        <w:t>. Základy veřejné správy. Ostrava: Montanex, 2004. Varia (Montanex).</w:t>
      </w:r>
      <w:r w:rsidR="00E759C6" w:rsidRPr="00D30DF7">
        <w:br/>
      </w:r>
      <w:r w:rsidRPr="00D30DF7">
        <w:t>ISBN 80-7225-139-2.</w:t>
      </w:r>
    </w:p>
    <w:p w14:paraId="0F512446" w14:textId="6F283D85" w:rsidR="008F350C" w:rsidRPr="00D30DF7" w:rsidRDefault="008F350C" w:rsidP="00D30DF7">
      <w:pPr>
        <w:spacing w:before="0" w:after="160"/>
        <w:ind w:firstLine="0"/>
        <w:rPr>
          <w:color w:val="000000" w:themeColor="text1"/>
          <w:shd w:val="clear" w:color="auto" w:fill="FFFFFF"/>
        </w:rPr>
      </w:pPr>
      <w:r w:rsidRPr="00D30DF7">
        <w:rPr>
          <w:color w:val="000000" w:themeColor="text1"/>
          <w:shd w:val="clear" w:color="auto" w:fill="FFFFFF"/>
        </w:rPr>
        <w:t>KEŘKOVSKÝ, M</w:t>
      </w:r>
      <w:r w:rsidR="00E759C6" w:rsidRPr="00D30DF7">
        <w:rPr>
          <w:color w:val="000000" w:themeColor="text1"/>
          <w:shd w:val="clear" w:color="auto" w:fill="FFFFFF"/>
        </w:rPr>
        <w:t>iloslav</w:t>
      </w:r>
      <w:r w:rsidRPr="00D30DF7">
        <w:rPr>
          <w:color w:val="000000" w:themeColor="text1"/>
          <w:shd w:val="clear" w:color="auto" w:fill="FFFFFF"/>
        </w:rPr>
        <w:t xml:space="preserve"> a </w:t>
      </w:r>
      <w:r w:rsidR="00E759C6" w:rsidRPr="00D30DF7">
        <w:rPr>
          <w:color w:val="000000" w:themeColor="text1"/>
          <w:shd w:val="clear" w:color="auto" w:fill="FFFFFF"/>
        </w:rPr>
        <w:t xml:space="preserve">Oldřich </w:t>
      </w:r>
      <w:r w:rsidRPr="00D30DF7">
        <w:rPr>
          <w:color w:val="000000" w:themeColor="text1"/>
          <w:shd w:val="clear" w:color="auto" w:fill="FFFFFF"/>
        </w:rPr>
        <w:t xml:space="preserve">VYKYPĚL. </w:t>
      </w:r>
      <w:r w:rsidRPr="00D30DF7">
        <w:rPr>
          <w:i/>
          <w:iCs/>
          <w:color w:val="000000" w:themeColor="text1"/>
          <w:shd w:val="clear" w:color="auto" w:fill="FFFFFF"/>
        </w:rPr>
        <w:t>Strategické řízení: teorie pro praxi</w:t>
      </w:r>
      <w:r w:rsidRPr="00D30DF7">
        <w:rPr>
          <w:color w:val="000000" w:themeColor="text1"/>
          <w:shd w:val="clear" w:color="auto" w:fill="FFFFFF"/>
        </w:rPr>
        <w:t>. 2. vyd. Praha: C.H. Beck, 2006. C.H. Beck pro praxi. 212 s. ISBN 80-7179-453-8.</w:t>
      </w:r>
    </w:p>
    <w:p w14:paraId="66289B65" w14:textId="77777777" w:rsidR="008F350C" w:rsidRPr="00D30DF7" w:rsidRDefault="008F350C" w:rsidP="00D30DF7">
      <w:pPr>
        <w:spacing w:before="0" w:after="160"/>
        <w:ind w:firstLine="0"/>
        <w:rPr>
          <w:color w:val="000000" w:themeColor="text1"/>
          <w:shd w:val="clear" w:color="auto" w:fill="FFFFFF"/>
        </w:rPr>
      </w:pPr>
      <w:r w:rsidRPr="00D30DF7">
        <w:rPr>
          <w:color w:val="000000" w:themeColor="text1"/>
          <w:shd w:val="clear" w:color="auto" w:fill="FFFFFF"/>
        </w:rPr>
        <w:t xml:space="preserve">KOUDELKA, Zdeněk. </w:t>
      </w:r>
      <w:r w:rsidRPr="00D30DF7">
        <w:rPr>
          <w:i/>
          <w:iCs/>
          <w:color w:val="000000" w:themeColor="text1"/>
          <w:shd w:val="clear" w:color="auto" w:fill="FFFFFF"/>
        </w:rPr>
        <w:t>Právní předpisy samosprávy</w:t>
      </w:r>
      <w:r w:rsidRPr="00D30DF7">
        <w:rPr>
          <w:color w:val="000000" w:themeColor="text1"/>
          <w:shd w:val="clear" w:color="auto" w:fill="FFFFFF"/>
        </w:rPr>
        <w:t>. 2., aktualiz. a přeprac. vyd. Praha: Linde, 2008. ISBN 978-80-7201-690-7.</w:t>
      </w:r>
    </w:p>
    <w:p w14:paraId="68D99D9B" w14:textId="27CD31EE" w:rsidR="00B4236A" w:rsidRPr="00D30DF7" w:rsidRDefault="00B4236A" w:rsidP="00D30DF7">
      <w:pPr>
        <w:spacing w:before="0" w:after="160"/>
        <w:ind w:firstLine="0"/>
        <w:rPr>
          <w:color w:val="000000" w:themeColor="text1"/>
          <w:shd w:val="clear" w:color="auto" w:fill="FFFFFF"/>
        </w:rPr>
      </w:pPr>
      <w:r w:rsidRPr="00D30DF7">
        <w:rPr>
          <w:color w:val="000000" w:themeColor="text1"/>
          <w:shd w:val="clear" w:color="auto" w:fill="FFFFFF"/>
        </w:rPr>
        <w:t>KRBOVÁ, Jana</w:t>
      </w:r>
      <w:r w:rsidRPr="00D30DF7">
        <w:rPr>
          <w:i/>
          <w:iCs/>
          <w:color w:val="000000" w:themeColor="text1"/>
          <w:shd w:val="clear" w:color="auto" w:fill="FFFFFF"/>
        </w:rPr>
        <w:t>. Moderní management ve veřejné správě. Nové inovativní a kreativní přístupy v managementu veřejné správy: výzvy a možnosti</w:t>
      </w:r>
      <w:r w:rsidRPr="00D30DF7">
        <w:rPr>
          <w:color w:val="000000" w:themeColor="text1"/>
          <w:shd w:val="clear" w:color="auto" w:fill="FFFFFF"/>
        </w:rPr>
        <w:t>. 1. vyd. Praha: Wolters Kluwer ČR, 2017, 144 s. ISBN 978-80-7552-744-8.</w:t>
      </w:r>
    </w:p>
    <w:p w14:paraId="39A03465" w14:textId="24327882" w:rsidR="008F350C" w:rsidRPr="00D30DF7" w:rsidRDefault="00B4236A" w:rsidP="00D30DF7">
      <w:pPr>
        <w:spacing w:before="0" w:after="160"/>
        <w:ind w:firstLine="0"/>
        <w:rPr>
          <w:shd w:val="clear" w:color="auto" w:fill="FFFFFF"/>
        </w:rPr>
      </w:pPr>
      <w:r w:rsidRPr="00D30DF7">
        <w:rPr>
          <w:shd w:val="clear" w:color="auto" w:fill="FFFFFF"/>
        </w:rPr>
        <w:t>KRBOVÁ, Jana. </w:t>
      </w:r>
      <w:r w:rsidRPr="00D30DF7">
        <w:rPr>
          <w:i/>
          <w:iCs/>
          <w:shd w:val="clear" w:color="auto" w:fill="FFFFFF"/>
        </w:rPr>
        <w:t>Strategické plánování ve veřejné správě</w:t>
      </w:r>
      <w:r w:rsidRPr="00D30DF7">
        <w:rPr>
          <w:shd w:val="clear" w:color="auto" w:fill="FFFFFF"/>
        </w:rPr>
        <w:t>. Praha: Wolters Kluwer, 2016. ISBN 978-80-7552-587-1.</w:t>
      </w:r>
    </w:p>
    <w:p w14:paraId="15692E39" w14:textId="595C962D" w:rsidR="00223508" w:rsidRPr="00D30DF7" w:rsidRDefault="00223508" w:rsidP="00D30DF7">
      <w:pPr>
        <w:spacing w:before="0" w:after="160"/>
        <w:ind w:firstLine="0"/>
        <w:rPr>
          <w:color w:val="000000" w:themeColor="text1"/>
          <w:shd w:val="clear" w:color="auto" w:fill="FFFFFF"/>
        </w:rPr>
      </w:pPr>
      <w:r w:rsidRPr="00D30DF7">
        <w:rPr>
          <w:color w:val="000000" w:themeColor="text1"/>
          <w:shd w:val="clear" w:color="auto" w:fill="FFFFFF"/>
        </w:rPr>
        <w:t xml:space="preserve">MALLYA, Thaddeus. </w:t>
      </w:r>
      <w:r w:rsidRPr="00D30DF7">
        <w:rPr>
          <w:i/>
          <w:iCs/>
          <w:color w:val="000000" w:themeColor="text1"/>
          <w:shd w:val="clear" w:color="auto" w:fill="FFFFFF"/>
        </w:rPr>
        <w:t>Základy strategického řízení a rozhodování.</w:t>
      </w:r>
      <w:r w:rsidRPr="00D30DF7">
        <w:rPr>
          <w:color w:val="000000" w:themeColor="text1"/>
          <w:shd w:val="clear" w:color="auto" w:fill="FFFFFF"/>
        </w:rPr>
        <w:t xml:space="preserve"> Praha: Grada</w:t>
      </w:r>
      <w:r w:rsidR="00876C44" w:rsidRPr="00D30DF7">
        <w:rPr>
          <w:color w:val="000000" w:themeColor="text1"/>
          <w:shd w:val="clear" w:color="auto" w:fill="FFFFFF"/>
        </w:rPr>
        <w:t xml:space="preserve"> Publishing</w:t>
      </w:r>
      <w:r w:rsidRPr="00D30DF7">
        <w:rPr>
          <w:color w:val="000000" w:themeColor="text1"/>
          <w:shd w:val="clear" w:color="auto" w:fill="FFFFFF"/>
        </w:rPr>
        <w:t>, 2007. ISBN 978-80-247-1911-5.</w:t>
      </w:r>
    </w:p>
    <w:p w14:paraId="4AE40882" w14:textId="3BC6A2D9" w:rsidR="00B4236A" w:rsidRPr="00D30DF7" w:rsidRDefault="00E759C6" w:rsidP="00D30DF7">
      <w:pPr>
        <w:spacing w:before="0" w:after="160"/>
        <w:ind w:firstLine="0"/>
      </w:pPr>
      <w:r w:rsidRPr="00D30DF7">
        <w:lastRenderedPageBreak/>
        <w:t>NENADÁL, Jaroslav, David VYKYDAL a Petra HALFAROVÁ</w:t>
      </w:r>
      <w:r w:rsidR="00B4236A" w:rsidRPr="00D30DF7">
        <w:t xml:space="preserve">. </w:t>
      </w:r>
      <w:r w:rsidR="00B4236A" w:rsidRPr="00D30DF7">
        <w:rPr>
          <w:i/>
          <w:iCs/>
        </w:rPr>
        <w:t>Benchmarking - mýty a</w:t>
      </w:r>
      <w:r w:rsidR="00D30DF7">
        <w:rPr>
          <w:i/>
          <w:iCs/>
        </w:rPr>
        <w:t> </w:t>
      </w:r>
      <w:r w:rsidR="00B4236A" w:rsidRPr="00D30DF7">
        <w:rPr>
          <w:i/>
          <w:iCs/>
        </w:rPr>
        <w:t>skutečnost. Model efektivního učení se a zlepšování</w:t>
      </w:r>
      <w:r w:rsidR="00B4236A" w:rsidRPr="00D30DF7">
        <w:t>. 1. vyd. Praha: Management Press, 2011, 265 s.ISBN 978-80-7261-224-6.</w:t>
      </w:r>
    </w:p>
    <w:p w14:paraId="233A8C70" w14:textId="19CAACE9" w:rsidR="00E759C6" w:rsidRPr="00D30DF7" w:rsidRDefault="00E759C6" w:rsidP="00D30DF7">
      <w:pPr>
        <w:pStyle w:val="Textpoznpodarou"/>
        <w:spacing w:line="360" w:lineRule="auto"/>
        <w:ind w:firstLine="0"/>
        <w:rPr>
          <w:sz w:val="24"/>
          <w:szCs w:val="24"/>
        </w:rPr>
      </w:pPr>
      <w:r w:rsidRPr="00D30DF7">
        <w:rPr>
          <w:sz w:val="24"/>
          <w:szCs w:val="24"/>
        </w:rPr>
        <w:t xml:space="preserve">DVOŘÁK, J., </w:t>
      </w:r>
      <w:r w:rsidRPr="00D30DF7">
        <w:rPr>
          <w:i/>
          <w:iCs/>
          <w:sz w:val="24"/>
          <w:szCs w:val="24"/>
        </w:rPr>
        <w:t>Aktuální účtový rozvrh, účetní knihy, náležitosti účetních dokladů,</w:t>
      </w:r>
      <w:r w:rsidRPr="00D30DF7">
        <w:rPr>
          <w:sz w:val="24"/>
          <w:szCs w:val="24"/>
        </w:rPr>
        <w:t xml:space="preserve"> obecní dokumentace.</w:t>
      </w:r>
    </w:p>
    <w:p w14:paraId="465E55DA" w14:textId="77777777" w:rsidR="00E759C6" w:rsidRPr="00D30DF7" w:rsidRDefault="00E759C6" w:rsidP="00D30DF7">
      <w:pPr>
        <w:spacing w:before="0" w:after="160"/>
        <w:ind w:firstLine="0"/>
      </w:pPr>
      <w:r w:rsidRPr="00D30DF7">
        <w:t xml:space="preserve">DVOŘÁK, J., </w:t>
      </w:r>
      <w:r w:rsidRPr="00D30DF7">
        <w:rPr>
          <w:i/>
          <w:iCs/>
        </w:rPr>
        <w:t>Obecně závazná vyhláška o místním poplatku za provoz systému shromažďování, sběru, přepravy, třídění, využívání a odstraňování komunálních odpadů,</w:t>
      </w:r>
      <w:r w:rsidRPr="00D30DF7">
        <w:t xml:space="preserve"> obecní dokumentace.</w:t>
      </w:r>
    </w:p>
    <w:p w14:paraId="2C105507" w14:textId="77777777" w:rsidR="00E759C6" w:rsidRPr="00D30DF7" w:rsidRDefault="00E759C6" w:rsidP="00D30DF7">
      <w:pPr>
        <w:pStyle w:val="Textpoznpodarou"/>
        <w:spacing w:line="360" w:lineRule="auto"/>
        <w:ind w:firstLine="0"/>
        <w:rPr>
          <w:sz w:val="24"/>
          <w:szCs w:val="24"/>
        </w:rPr>
      </w:pPr>
      <w:r w:rsidRPr="00D30DF7">
        <w:rPr>
          <w:sz w:val="24"/>
          <w:szCs w:val="24"/>
        </w:rPr>
        <w:t xml:space="preserve">DVOŘÁK, J., </w:t>
      </w:r>
      <w:r w:rsidRPr="00D30DF7">
        <w:rPr>
          <w:i/>
          <w:iCs/>
          <w:sz w:val="24"/>
          <w:szCs w:val="24"/>
        </w:rPr>
        <w:t>Obecně závazná vyhláška o místním poplatku z pobytu,</w:t>
      </w:r>
      <w:r w:rsidRPr="00D30DF7">
        <w:rPr>
          <w:sz w:val="24"/>
          <w:szCs w:val="24"/>
        </w:rPr>
        <w:t xml:space="preserve"> obecní dokumentace.</w:t>
      </w:r>
    </w:p>
    <w:p w14:paraId="099AB64D" w14:textId="77777777" w:rsidR="00E759C6" w:rsidRPr="00D30DF7" w:rsidRDefault="00E759C6" w:rsidP="00D30DF7">
      <w:pPr>
        <w:pStyle w:val="Textpoznpodarou"/>
        <w:spacing w:line="360" w:lineRule="auto"/>
        <w:ind w:firstLine="0"/>
        <w:rPr>
          <w:sz w:val="24"/>
          <w:szCs w:val="24"/>
        </w:rPr>
      </w:pPr>
      <w:r w:rsidRPr="00D30DF7">
        <w:rPr>
          <w:sz w:val="24"/>
          <w:szCs w:val="24"/>
        </w:rPr>
        <w:t xml:space="preserve">DVOŘÁK, J., </w:t>
      </w:r>
      <w:r w:rsidRPr="00D30DF7">
        <w:rPr>
          <w:i/>
          <w:iCs/>
          <w:sz w:val="24"/>
          <w:szCs w:val="24"/>
        </w:rPr>
        <w:t>Obecně závazná vyhláška o nočním klidu,</w:t>
      </w:r>
      <w:r w:rsidRPr="00D30DF7">
        <w:rPr>
          <w:sz w:val="24"/>
          <w:szCs w:val="24"/>
        </w:rPr>
        <w:t xml:space="preserve"> obecní dokumentace.</w:t>
      </w:r>
    </w:p>
    <w:p w14:paraId="0F5837B8" w14:textId="1AF623C0" w:rsidR="00E759C6" w:rsidRPr="00D30DF7" w:rsidRDefault="00E759C6" w:rsidP="00D30DF7">
      <w:pPr>
        <w:pStyle w:val="Textpoznpodarou"/>
        <w:spacing w:line="360" w:lineRule="auto"/>
        <w:ind w:firstLine="0"/>
        <w:rPr>
          <w:sz w:val="24"/>
          <w:szCs w:val="24"/>
        </w:rPr>
      </w:pPr>
      <w:r w:rsidRPr="00D30DF7">
        <w:rPr>
          <w:sz w:val="24"/>
          <w:szCs w:val="24"/>
        </w:rPr>
        <w:t xml:space="preserve">DVOŘÁK, J., </w:t>
      </w:r>
      <w:r w:rsidRPr="00D30DF7">
        <w:rPr>
          <w:i/>
          <w:iCs/>
          <w:sz w:val="24"/>
          <w:szCs w:val="24"/>
        </w:rPr>
        <w:t>Obecně závazná vyhláška o pravidlech pro pohyb psů na veřejném prostranství a vymezení prostor pro volné pobíhání psů,</w:t>
      </w:r>
      <w:r w:rsidRPr="00D30DF7">
        <w:rPr>
          <w:sz w:val="24"/>
          <w:szCs w:val="24"/>
        </w:rPr>
        <w:t xml:space="preserve"> obecní dokumentace.</w:t>
      </w:r>
    </w:p>
    <w:p w14:paraId="1504C1C4" w14:textId="5E7A2DDE" w:rsidR="00E759C6" w:rsidRPr="00D30DF7" w:rsidRDefault="00E759C6" w:rsidP="00D30DF7">
      <w:pPr>
        <w:spacing w:before="0" w:after="160"/>
        <w:ind w:firstLine="0"/>
      </w:pPr>
      <w:r w:rsidRPr="00D30DF7">
        <w:t xml:space="preserve">DVOŘÁK, J., </w:t>
      </w:r>
      <w:r w:rsidRPr="00D30DF7">
        <w:rPr>
          <w:i/>
          <w:iCs/>
        </w:rPr>
        <w:t>Organizační řád obecního úřadu Hněvotín,</w:t>
      </w:r>
      <w:r w:rsidRPr="00D30DF7">
        <w:t xml:space="preserve"> obecní dokumentace.</w:t>
      </w:r>
    </w:p>
    <w:p w14:paraId="48AB7A60" w14:textId="77777777" w:rsidR="00E759C6" w:rsidRPr="00D30DF7" w:rsidRDefault="00E759C6" w:rsidP="00D30DF7">
      <w:pPr>
        <w:spacing w:before="0" w:after="160"/>
        <w:ind w:firstLine="0"/>
      </w:pPr>
      <w:r w:rsidRPr="00D30DF7">
        <w:t xml:space="preserve">DVOŘÁK, J. </w:t>
      </w:r>
      <w:r w:rsidRPr="00D30DF7">
        <w:rPr>
          <w:i/>
          <w:iCs/>
        </w:rPr>
        <w:t xml:space="preserve">Schválený rozpočet pro rok 2019, </w:t>
      </w:r>
      <w:r w:rsidRPr="00D30DF7">
        <w:t>obecní dokumentace.</w:t>
      </w:r>
    </w:p>
    <w:p w14:paraId="75827F6D" w14:textId="77777777" w:rsidR="00E759C6" w:rsidRPr="00D30DF7" w:rsidRDefault="00E759C6" w:rsidP="00D30DF7">
      <w:pPr>
        <w:spacing w:before="0" w:after="160"/>
        <w:ind w:firstLine="0"/>
        <w:rPr>
          <w:color w:val="000000" w:themeColor="text1"/>
          <w:shd w:val="clear" w:color="auto" w:fill="FFFFFF"/>
        </w:rPr>
      </w:pPr>
      <w:r w:rsidRPr="00D30DF7">
        <w:t xml:space="preserve">DVOŘÁK, J. </w:t>
      </w:r>
      <w:r w:rsidRPr="00D30DF7">
        <w:rPr>
          <w:i/>
          <w:iCs/>
        </w:rPr>
        <w:t xml:space="preserve">Schválený rozpočet pro rok 2020, </w:t>
      </w:r>
      <w:r w:rsidRPr="00D30DF7">
        <w:t>obecní dokumentace.</w:t>
      </w:r>
    </w:p>
    <w:p w14:paraId="2A5F6E89" w14:textId="77777777" w:rsidR="00E759C6" w:rsidRPr="00D30DF7" w:rsidRDefault="00E759C6" w:rsidP="00D30DF7">
      <w:pPr>
        <w:spacing w:before="0" w:after="160"/>
        <w:ind w:firstLine="0"/>
        <w:rPr>
          <w:color w:val="000000" w:themeColor="text1"/>
          <w:shd w:val="clear" w:color="auto" w:fill="FFFFFF"/>
        </w:rPr>
      </w:pPr>
      <w:r w:rsidRPr="00D30DF7">
        <w:t xml:space="preserve">DVOŘÁK, J. </w:t>
      </w:r>
      <w:r w:rsidRPr="00D30DF7">
        <w:rPr>
          <w:i/>
          <w:iCs/>
        </w:rPr>
        <w:t xml:space="preserve">Schválený rozpočet pro rok 2021, </w:t>
      </w:r>
      <w:r w:rsidRPr="00D30DF7">
        <w:t>obecní dokumentace.</w:t>
      </w:r>
    </w:p>
    <w:p w14:paraId="3543D38D" w14:textId="6F6B6507" w:rsidR="00E759C6" w:rsidRPr="00D30DF7" w:rsidRDefault="00E759C6" w:rsidP="00D30DF7">
      <w:pPr>
        <w:pStyle w:val="Textpoznpodarou"/>
        <w:spacing w:line="360" w:lineRule="auto"/>
        <w:ind w:firstLine="0"/>
        <w:rPr>
          <w:sz w:val="24"/>
          <w:szCs w:val="24"/>
        </w:rPr>
      </w:pPr>
      <w:r w:rsidRPr="00D30DF7">
        <w:rPr>
          <w:sz w:val="24"/>
          <w:szCs w:val="24"/>
        </w:rPr>
        <w:t xml:space="preserve">DVOŘÁK, J., </w:t>
      </w:r>
      <w:r w:rsidRPr="00D30DF7">
        <w:rPr>
          <w:i/>
          <w:iCs/>
          <w:sz w:val="24"/>
          <w:szCs w:val="24"/>
        </w:rPr>
        <w:t>Směrnice k ochraně osobních údajů,</w:t>
      </w:r>
      <w:r w:rsidRPr="00D30DF7">
        <w:rPr>
          <w:sz w:val="24"/>
          <w:szCs w:val="24"/>
        </w:rPr>
        <w:t xml:space="preserve"> obecní dokumentace.</w:t>
      </w:r>
    </w:p>
    <w:p w14:paraId="060FA912" w14:textId="1FE040E3" w:rsidR="00E759C6" w:rsidRPr="00D30DF7" w:rsidRDefault="00E759C6" w:rsidP="00D30DF7">
      <w:pPr>
        <w:pStyle w:val="Textpoznpodarou"/>
        <w:spacing w:line="360" w:lineRule="auto"/>
        <w:ind w:firstLine="0"/>
        <w:rPr>
          <w:sz w:val="24"/>
          <w:szCs w:val="24"/>
        </w:rPr>
      </w:pPr>
      <w:r w:rsidRPr="00D30DF7">
        <w:rPr>
          <w:sz w:val="24"/>
          <w:szCs w:val="24"/>
        </w:rPr>
        <w:t xml:space="preserve">DVOŘÁK, J., </w:t>
      </w:r>
      <w:r w:rsidRPr="00D30DF7">
        <w:rPr>
          <w:i/>
          <w:iCs/>
          <w:sz w:val="24"/>
          <w:szCs w:val="24"/>
        </w:rPr>
        <w:t>Směrnice k systému zpracování účetnictví,</w:t>
      </w:r>
      <w:r w:rsidRPr="00D30DF7">
        <w:rPr>
          <w:sz w:val="24"/>
          <w:szCs w:val="24"/>
        </w:rPr>
        <w:t xml:space="preserve"> obecní dokumentace.</w:t>
      </w:r>
    </w:p>
    <w:p w14:paraId="103E7F6F" w14:textId="247D2A00" w:rsidR="00E759C6" w:rsidRPr="00D30DF7" w:rsidRDefault="00E759C6" w:rsidP="00D30DF7">
      <w:pPr>
        <w:spacing w:before="0" w:after="160"/>
        <w:ind w:firstLine="0"/>
      </w:pPr>
      <w:r w:rsidRPr="00D30DF7">
        <w:t xml:space="preserve">DVOŘÁK, J., </w:t>
      </w:r>
      <w:r w:rsidRPr="00D30DF7">
        <w:rPr>
          <w:i/>
          <w:iCs/>
        </w:rPr>
        <w:t>Směrnice k vedení pokladny,</w:t>
      </w:r>
      <w:r w:rsidRPr="00D30DF7">
        <w:t xml:space="preserve"> obecní dokumentace</w:t>
      </w:r>
    </w:p>
    <w:p w14:paraId="70C108F4" w14:textId="5A19E762" w:rsidR="00EB79BA" w:rsidRPr="00D30DF7" w:rsidRDefault="00EB79BA" w:rsidP="00D30DF7">
      <w:pPr>
        <w:pStyle w:val="Textpoznpodarou"/>
        <w:spacing w:line="360" w:lineRule="auto"/>
        <w:ind w:firstLine="0"/>
        <w:rPr>
          <w:sz w:val="24"/>
          <w:szCs w:val="24"/>
        </w:rPr>
      </w:pPr>
      <w:r w:rsidRPr="00D30DF7">
        <w:rPr>
          <w:sz w:val="24"/>
          <w:szCs w:val="24"/>
        </w:rPr>
        <w:t xml:space="preserve">DVOŘÁK, J., </w:t>
      </w:r>
      <w:r w:rsidRPr="00D30DF7">
        <w:rPr>
          <w:i/>
          <w:iCs/>
          <w:sz w:val="24"/>
          <w:szCs w:val="24"/>
        </w:rPr>
        <w:t>Směrnice pro časové rozlišení nákladů a výnosů, včetně dohadných položek,</w:t>
      </w:r>
      <w:r w:rsidRPr="00D30DF7">
        <w:rPr>
          <w:sz w:val="24"/>
          <w:szCs w:val="24"/>
        </w:rPr>
        <w:t xml:space="preserve"> obecní dokumentace.</w:t>
      </w:r>
    </w:p>
    <w:p w14:paraId="50524F11" w14:textId="2ECE8B72" w:rsidR="00E759C6" w:rsidRPr="00D30DF7" w:rsidRDefault="00E759C6" w:rsidP="00D30DF7">
      <w:pPr>
        <w:spacing w:before="0" w:after="160"/>
        <w:ind w:firstLine="0"/>
      </w:pPr>
      <w:r w:rsidRPr="00D30DF7">
        <w:t xml:space="preserve">DVOŘÁK, J., </w:t>
      </w:r>
      <w:r w:rsidRPr="00D30DF7">
        <w:rPr>
          <w:i/>
          <w:iCs/>
        </w:rPr>
        <w:t xml:space="preserve">Směrnice pro poskytování osobních a ochranných pracovních prostředků, mycích, čistících a desinfekčních prostředků, </w:t>
      </w:r>
      <w:r w:rsidRPr="00D30DF7">
        <w:t>obecní dokumentace.</w:t>
      </w:r>
    </w:p>
    <w:p w14:paraId="3019E02A" w14:textId="55A56307" w:rsidR="00E759C6" w:rsidRPr="00D30DF7" w:rsidRDefault="00E759C6" w:rsidP="00D30DF7">
      <w:pPr>
        <w:pStyle w:val="Textpoznpodarou"/>
        <w:spacing w:line="360" w:lineRule="auto"/>
        <w:ind w:firstLine="0"/>
        <w:rPr>
          <w:sz w:val="24"/>
          <w:szCs w:val="24"/>
        </w:rPr>
      </w:pPr>
      <w:r w:rsidRPr="00D30DF7">
        <w:rPr>
          <w:sz w:val="24"/>
          <w:szCs w:val="24"/>
        </w:rPr>
        <w:t xml:space="preserve">DVOŘÁK, J., </w:t>
      </w:r>
      <w:r w:rsidRPr="00D30DF7">
        <w:rPr>
          <w:i/>
          <w:iCs/>
          <w:sz w:val="24"/>
          <w:szCs w:val="24"/>
        </w:rPr>
        <w:t>Směrnice o dohodách o odpovědnosti za svěřené hodnoty,</w:t>
      </w:r>
      <w:r w:rsidRPr="00D30DF7">
        <w:rPr>
          <w:sz w:val="24"/>
          <w:szCs w:val="24"/>
        </w:rPr>
        <w:t xml:space="preserve"> obecní dokumentace.</w:t>
      </w:r>
    </w:p>
    <w:p w14:paraId="44D4F80E" w14:textId="7870F9E4" w:rsidR="00EB79BA" w:rsidRPr="00D30DF7" w:rsidRDefault="00EB79BA" w:rsidP="00D30DF7">
      <w:pPr>
        <w:pStyle w:val="Textpoznpodarou"/>
        <w:spacing w:line="360" w:lineRule="auto"/>
        <w:ind w:firstLine="0"/>
        <w:rPr>
          <w:sz w:val="24"/>
          <w:szCs w:val="24"/>
        </w:rPr>
      </w:pPr>
      <w:r w:rsidRPr="00D30DF7">
        <w:rPr>
          <w:sz w:val="24"/>
          <w:szCs w:val="24"/>
        </w:rPr>
        <w:t xml:space="preserve">DVOŘÁK, J., </w:t>
      </w:r>
      <w:r w:rsidRPr="00D30DF7">
        <w:rPr>
          <w:i/>
          <w:iCs/>
          <w:sz w:val="24"/>
          <w:szCs w:val="24"/>
        </w:rPr>
        <w:t>Směrnice upravující oběh účetních dokladů,</w:t>
      </w:r>
      <w:r w:rsidRPr="00D30DF7">
        <w:rPr>
          <w:sz w:val="24"/>
          <w:szCs w:val="24"/>
        </w:rPr>
        <w:t xml:space="preserve"> obecní dokumentace.</w:t>
      </w:r>
    </w:p>
    <w:p w14:paraId="5E7C0384" w14:textId="77777777" w:rsidR="00E759C6" w:rsidRPr="00D30DF7" w:rsidRDefault="00E759C6" w:rsidP="00D30DF7">
      <w:pPr>
        <w:spacing w:before="0" w:after="160"/>
        <w:ind w:firstLine="0"/>
        <w:rPr>
          <w:color w:val="000000" w:themeColor="text1"/>
          <w:shd w:val="clear" w:color="auto" w:fill="FFFFFF"/>
        </w:rPr>
      </w:pPr>
      <w:r w:rsidRPr="00D30DF7">
        <w:t xml:space="preserve">DVOŘÁK, J. </w:t>
      </w:r>
      <w:r w:rsidRPr="00D30DF7">
        <w:rPr>
          <w:i/>
          <w:iCs/>
        </w:rPr>
        <w:t xml:space="preserve">Výkaz FIN pro rok 2019, </w:t>
      </w:r>
      <w:r w:rsidRPr="00D30DF7">
        <w:t>obecní dokumentace.</w:t>
      </w:r>
    </w:p>
    <w:p w14:paraId="569FB738" w14:textId="77777777" w:rsidR="00E759C6" w:rsidRPr="00D30DF7" w:rsidRDefault="00E759C6" w:rsidP="00D30DF7">
      <w:pPr>
        <w:spacing w:before="0" w:after="160"/>
        <w:ind w:firstLine="0"/>
        <w:rPr>
          <w:color w:val="000000" w:themeColor="text1"/>
          <w:shd w:val="clear" w:color="auto" w:fill="FFFFFF"/>
        </w:rPr>
      </w:pPr>
      <w:r w:rsidRPr="00D30DF7">
        <w:t xml:space="preserve">DVOŘÁK, J. </w:t>
      </w:r>
      <w:r w:rsidRPr="00D30DF7">
        <w:rPr>
          <w:i/>
          <w:iCs/>
        </w:rPr>
        <w:t xml:space="preserve">Výkaz FIN pro rok 2020, </w:t>
      </w:r>
      <w:r w:rsidRPr="00D30DF7">
        <w:t>obecní dokumentace.</w:t>
      </w:r>
    </w:p>
    <w:p w14:paraId="4844B822" w14:textId="71D1EB6C" w:rsidR="00E759C6" w:rsidRPr="00D30DF7" w:rsidRDefault="00E759C6" w:rsidP="00D30DF7">
      <w:pPr>
        <w:spacing w:before="0" w:after="160"/>
        <w:ind w:firstLine="0"/>
      </w:pPr>
      <w:r w:rsidRPr="00D30DF7">
        <w:t xml:space="preserve">DVOŘÁK, J. </w:t>
      </w:r>
      <w:r w:rsidRPr="00D30DF7">
        <w:rPr>
          <w:i/>
          <w:iCs/>
        </w:rPr>
        <w:t xml:space="preserve">Výkaz FIN pro rok 2021, </w:t>
      </w:r>
      <w:r w:rsidRPr="00D30DF7">
        <w:t>obecní dokumentace.</w:t>
      </w:r>
    </w:p>
    <w:p w14:paraId="74840D24" w14:textId="77777777" w:rsidR="00EB79BA" w:rsidRPr="00D30DF7" w:rsidRDefault="00EB79BA" w:rsidP="00D30DF7">
      <w:pPr>
        <w:spacing w:before="0" w:after="160"/>
        <w:ind w:firstLine="0"/>
        <w:rPr>
          <w:color w:val="000000" w:themeColor="text1"/>
          <w:shd w:val="clear" w:color="auto" w:fill="FFFFFF"/>
        </w:rPr>
      </w:pPr>
      <w:r w:rsidRPr="00D30DF7">
        <w:rPr>
          <w:color w:val="000000" w:themeColor="text1"/>
          <w:shd w:val="clear" w:color="auto" w:fill="FFFFFF"/>
        </w:rPr>
        <w:t>KADEČKA, Stanislav a Filip RIGEL. Výkon státní správy - kompetence, odpovědnost. Praha: Ministerstvo vnitra, 2009. 19 s.</w:t>
      </w:r>
    </w:p>
    <w:p w14:paraId="73475E09" w14:textId="19B06E68" w:rsidR="00EB79BA" w:rsidRPr="00D30DF7" w:rsidRDefault="00EB79BA" w:rsidP="00D30DF7">
      <w:pPr>
        <w:spacing w:before="0" w:after="160"/>
        <w:ind w:firstLine="0"/>
      </w:pPr>
      <w:r w:rsidRPr="00D30DF7">
        <w:lastRenderedPageBreak/>
        <w:t xml:space="preserve">LUDVÍKOVÁ, P. a I. KOVAČIČINOVÁ. </w:t>
      </w:r>
      <w:r w:rsidRPr="00D30DF7">
        <w:rPr>
          <w:i/>
          <w:iCs/>
        </w:rPr>
        <w:t>Kvalifikační práce na MVŠO</w:t>
      </w:r>
      <w:r w:rsidRPr="00D30DF7">
        <w:t>, Olomouc: Moravská vysoká škola Olomouc, o.p.s., 2018, 117s.</w:t>
      </w:r>
    </w:p>
    <w:p w14:paraId="2088391D" w14:textId="213206A9" w:rsidR="00EB79BA" w:rsidRPr="00D30DF7" w:rsidRDefault="00EB79BA" w:rsidP="00D30DF7">
      <w:pPr>
        <w:pStyle w:val="Textpoznpodarou"/>
        <w:spacing w:line="360" w:lineRule="auto"/>
        <w:ind w:firstLine="0"/>
        <w:rPr>
          <w:i/>
          <w:iCs/>
          <w:sz w:val="24"/>
          <w:szCs w:val="24"/>
        </w:rPr>
      </w:pPr>
      <w:r w:rsidRPr="00D30DF7">
        <w:rPr>
          <w:sz w:val="24"/>
          <w:szCs w:val="24"/>
        </w:rPr>
        <w:t xml:space="preserve">Ministerstvo financí, </w:t>
      </w:r>
      <w:r w:rsidRPr="00D30DF7">
        <w:rPr>
          <w:i/>
          <w:iCs/>
          <w:sz w:val="24"/>
          <w:szCs w:val="24"/>
        </w:rPr>
        <w:t>Český účetní standard pro některé vybrané účetní jednotky</w:t>
      </w:r>
    </w:p>
    <w:p w14:paraId="63E43EAA" w14:textId="77777777" w:rsidR="00EB79BA" w:rsidRPr="00D30DF7" w:rsidRDefault="00EB79BA" w:rsidP="00D30DF7">
      <w:pPr>
        <w:spacing w:before="0" w:after="160"/>
        <w:ind w:firstLine="0"/>
        <w:rPr>
          <w:i/>
          <w:iCs/>
        </w:rPr>
      </w:pPr>
      <w:r w:rsidRPr="00D30DF7">
        <w:t>Zákon č. 21/2006 Sb</w:t>
      </w:r>
      <w:r w:rsidRPr="00D30DF7">
        <w:rPr>
          <w:i/>
          <w:iCs/>
        </w:rPr>
        <w:t>., o ověřování shody opisu nebo kopie s listinou a o ověřování pravosti podpisu</w:t>
      </w:r>
    </w:p>
    <w:p w14:paraId="5E8FA3E2" w14:textId="77777777" w:rsidR="00EB79BA" w:rsidRPr="00D30DF7" w:rsidRDefault="00EB79BA" w:rsidP="00D30DF7">
      <w:pPr>
        <w:pStyle w:val="Textpoznpodarou"/>
        <w:spacing w:line="360" w:lineRule="auto"/>
        <w:ind w:firstLine="0"/>
        <w:rPr>
          <w:sz w:val="24"/>
          <w:szCs w:val="24"/>
        </w:rPr>
      </w:pPr>
      <w:r w:rsidRPr="00D30DF7">
        <w:rPr>
          <w:sz w:val="24"/>
          <w:szCs w:val="24"/>
        </w:rPr>
        <w:t xml:space="preserve">Zákon č. 101/2000 Sb., </w:t>
      </w:r>
      <w:r w:rsidRPr="00D30DF7">
        <w:rPr>
          <w:i/>
          <w:iCs/>
          <w:sz w:val="24"/>
          <w:szCs w:val="24"/>
        </w:rPr>
        <w:t>o ochraně osobních údajů</w:t>
      </w:r>
    </w:p>
    <w:p w14:paraId="561D2F6C" w14:textId="77777777" w:rsidR="00EB79BA" w:rsidRPr="00D30DF7" w:rsidRDefault="00EB79BA" w:rsidP="00D30DF7">
      <w:pPr>
        <w:spacing w:before="0" w:after="160"/>
        <w:ind w:firstLine="0"/>
        <w:rPr>
          <w:i/>
          <w:iCs/>
        </w:rPr>
      </w:pPr>
      <w:r w:rsidRPr="00D30DF7">
        <w:t xml:space="preserve">Zákon č. 128/2000 Sb., </w:t>
      </w:r>
      <w:r w:rsidRPr="00D30DF7">
        <w:rPr>
          <w:i/>
          <w:iCs/>
        </w:rPr>
        <w:t>o obcích (obecní zřízení)</w:t>
      </w:r>
    </w:p>
    <w:p w14:paraId="7F4982A8" w14:textId="77777777" w:rsidR="00EB79BA" w:rsidRPr="00D30DF7" w:rsidRDefault="00EB79BA" w:rsidP="00D30DF7">
      <w:pPr>
        <w:spacing w:before="0" w:after="160"/>
        <w:ind w:firstLine="0"/>
        <w:rPr>
          <w:i/>
          <w:iCs/>
        </w:rPr>
      </w:pPr>
      <w:r w:rsidRPr="00D30DF7">
        <w:t>Zákon č. 274/2001 Sb</w:t>
      </w:r>
      <w:r w:rsidRPr="00D30DF7">
        <w:rPr>
          <w:i/>
          <w:iCs/>
        </w:rPr>
        <w:t>., o vodovodech a kanalizacích pro veřejnou potřebu</w:t>
      </w:r>
    </w:p>
    <w:p w14:paraId="06C237D3" w14:textId="7BDC4DE7" w:rsidR="00EB79BA" w:rsidRPr="00D30DF7" w:rsidRDefault="00EB79BA" w:rsidP="00D30DF7">
      <w:pPr>
        <w:pStyle w:val="Textpoznpodarou"/>
        <w:spacing w:line="360" w:lineRule="auto"/>
        <w:ind w:firstLine="0"/>
        <w:rPr>
          <w:sz w:val="24"/>
          <w:szCs w:val="24"/>
        </w:rPr>
      </w:pPr>
      <w:r w:rsidRPr="00D30DF7">
        <w:rPr>
          <w:sz w:val="24"/>
          <w:szCs w:val="24"/>
        </w:rPr>
        <w:t xml:space="preserve">Zákon č. 312/2002 Sb., </w:t>
      </w:r>
      <w:r w:rsidRPr="00D30DF7">
        <w:rPr>
          <w:i/>
          <w:iCs/>
          <w:sz w:val="24"/>
          <w:szCs w:val="24"/>
        </w:rPr>
        <w:t>o úřednících územních samosprávných celků</w:t>
      </w:r>
    </w:p>
    <w:p w14:paraId="5C0ADF60" w14:textId="2CFA346C" w:rsidR="00B4236A" w:rsidRPr="00D30DF7" w:rsidRDefault="00E759C6" w:rsidP="00D30DF7">
      <w:pPr>
        <w:pStyle w:val="Textpoznpodarou"/>
        <w:spacing w:line="360" w:lineRule="auto"/>
        <w:ind w:firstLine="0"/>
        <w:rPr>
          <w:sz w:val="24"/>
          <w:szCs w:val="24"/>
        </w:rPr>
      </w:pPr>
      <w:r w:rsidRPr="00D30DF7">
        <w:rPr>
          <w:sz w:val="24"/>
          <w:szCs w:val="24"/>
        </w:rPr>
        <w:t xml:space="preserve">Zákon č. 563/1991 Sb., </w:t>
      </w:r>
      <w:r w:rsidRPr="00D30DF7">
        <w:rPr>
          <w:i/>
          <w:iCs/>
          <w:sz w:val="24"/>
          <w:szCs w:val="24"/>
        </w:rPr>
        <w:t>o účetnictví</w:t>
      </w:r>
    </w:p>
    <w:p w14:paraId="1ABE8553" w14:textId="77777777" w:rsidR="00EB79BA" w:rsidRPr="00D30DF7" w:rsidRDefault="00EB79BA" w:rsidP="00D30DF7">
      <w:pPr>
        <w:spacing w:before="0" w:after="160"/>
        <w:ind w:firstLine="0"/>
        <w:rPr>
          <w:rStyle w:val="Hypertextovodkaz"/>
          <w:color w:val="auto"/>
          <w:u w:val="none"/>
        </w:rPr>
      </w:pPr>
      <w:r w:rsidRPr="00D30DF7">
        <w:t xml:space="preserve">Informace o obci. Obec Hněvotín. Dostupné z: </w:t>
      </w:r>
      <w:hyperlink r:id="rId20" w:history="1">
        <w:r w:rsidRPr="00D30DF7">
          <w:rPr>
            <w:rStyle w:val="Hypertextovodkaz"/>
            <w:color w:val="auto"/>
            <w:u w:val="none"/>
          </w:rPr>
          <w:t>https://www.hnevotin.cz/informace-o-obci</w:t>
        </w:r>
      </w:hyperlink>
    </w:p>
    <w:p w14:paraId="152B4907" w14:textId="77777777" w:rsidR="00EB79BA" w:rsidRPr="00D30DF7" w:rsidRDefault="00EB79BA" w:rsidP="00D30DF7">
      <w:pPr>
        <w:spacing w:before="0" w:after="160"/>
        <w:ind w:firstLine="0"/>
        <w:rPr>
          <w:rStyle w:val="Hypertextovodkaz"/>
          <w:color w:val="auto"/>
          <w:u w:val="none"/>
        </w:rPr>
      </w:pPr>
      <w:r w:rsidRPr="00D30DF7">
        <w:rPr>
          <w:rStyle w:val="Hypertextovodkaz"/>
          <w:color w:val="auto"/>
          <w:u w:val="none"/>
        </w:rPr>
        <w:t xml:space="preserve">Jak udělat průzkum trhu a analýzu konkurence. Dostupné z: </w:t>
      </w:r>
      <w:hyperlink r:id="rId21" w:history="1">
        <w:r w:rsidRPr="00D30DF7">
          <w:rPr>
            <w:rStyle w:val="Hypertextovodkaz"/>
            <w:color w:val="auto"/>
            <w:u w:val="none"/>
          </w:rPr>
          <w:t>https://www.ecommercebridge.cz/jak-provest-pruzkum-trhu-a-analyzu-konkurence/</w:t>
        </w:r>
      </w:hyperlink>
    </w:p>
    <w:p w14:paraId="074AA184" w14:textId="77777777" w:rsidR="00EB79BA" w:rsidRPr="00D30DF7" w:rsidRDefault="00EB79BA" w:rsidP="00D30DF7">
      <w:pPr>
        <w:spacing w:before="0" w:after="160"/>
        <w:ind w:firstLine="0"/>
        <w:rPr>
          <w:rStyle w:val="Hypertextovodkaz"/>
          <w:color w:val="000000" w:themeColor="text1"/>
          <w:u w:val="none"/>
        </w:rPr>
      </w:pPr>
      <w:r w:rsidRPr="00D30DF7">
        <w:rPr>
          <w:color w:val="000000"/>
        </w:rPr>
        <w:t xml:space="preserve">Metody analýzy. Dostupné z: </w:t>
      </w:r>
      <w:hyperlink r:id="rId22" w:history="1">
        <w:r w:rsidRPr="00D30DF7">
          <w:rPr>
            <w:rStyle w:val="Hypertextovodkaz"/>
            <w:color w:val="000000" w:themeColor="text1"/>
            <w:u w:val="none"/>
          </w:rPr>
          <w:t>http://homel.vsb.cz/~dan11/aps_eko/03%20APS%20EKO%20-%20metody%20analyzy.pdf</w:t>
        </w:r>
      </w:hyperlink>
    </w:p>
    <w:p w14:paraId="374E6067" w14:textId="77777777" w:rsidR="00EB79BA" w:rsidRPr="00D30DF7" w:rsidRDefault="00EB79BA" w:rsidP="00D30DF7">
      <w:pPr>
        <w:spacing w:before="0" w:after="160"/>
        <w:ind w:firstLine="0"/>
      </w:pPr>
      <w:r w:rsidRPr="00D30DF7">
        <w:rPr>
          <w:color w:val="000000"/>
        </w:rPr>
        <w:t>Obecní úřad – jeho složení a poslání, funkce. EPRAVO.CZ – Váš průvodce právem - Sbírka zákonů, judikatura, právo</w:t>
      </w:r>
      <w:r w:rsidRPr="00D30DF7">
        <w:t xml:space="preserve">. Dostupné z: </w:t>
      </w:r>
      <w:hyperlink r:id="rId23" w:history="1">
        <w:r w:rsidRPr="00D30DF7">
          <w:rPr>
            <w:rStyle w:val="Hypertextovodkaz"/>
            <w:color w:val="auto"/>
            <w:u w:val="none"/>
          </w:rPr>
          <w:t>https://www.epravo.cz/top/clanky/obecni-urad-jeho-slozeni-a-poslani-funkce-tajemnika-15594.html</w:t>
        </w:r>
      </w:hyperlink>
    </w:p>
    <w:p w14:paraId="11E72BC7" w14:textId="77777777" w:rsidR="00EB79BA" w:rsidRPr="00D30DF7" w:rsidRDefault="00EB79BA" w:rsidP="00D30DF7">
      <w:pPr>
        <w:spacing w:before="0" w:after="160"/>
        <w:ind w:firstLine="0"/>
        <w:rPr>
          <w:rStyle w:val="Hypertextovodkaz"/>
          <w:color w:val="auto"/>
          <w:u w:val="none"/>
        </w:rPr>
      </w:pPr>
      <w:r w:rsidRPr="00D30DF7">
        <w:rPr>
          <w:rStyle w:val="Hypertextovodkaz"/>
          <w:color w:val="auto"/>
          <w:u w:val="none"/>
        </w:rPr>
        <w:t xml:space="preserve">O synergii modelu McKinsey 7S a Balanced Scorecard. Dostupné z: </w:t>
      </w:r>
      <w:hyperlink r:id="rId24" w:history="1">
        <w:r w:rsidRPr="00D30DF7">
          <w:rPr>
            <w:rStyle w:val="Hypertextovodkaz"/>
            <w:color w:val="auto"/>
            <w:u w:val="none"/>
          </w:rPr>
          <w:t>https://ebschool.cz/o-synergii-modelu-mckinsey-7s-a-balanced-scorecard-se-zaverem-pro-studenty</w:t>
        </w:r>
      </w:hyperlink>
    </w:p>
    <w:p w14:paraId="1B40A136" w14:textId="77777777" w:rsidR="00EB79BA" w:rsidRPr="00D30DF7" w:rsidRDefault="00EB79BA" w:rsidP="00D30DF7">
      <w:pPr>
        <w:spacing w:before="0" w:after="160"/>
        <w:ind w:firstLine="0"/>
      </w:pPr>
      <w:r w:rsidRPr="00D30DF7">
        <w:t xml:space="preserve">Práva občanů obcí a krajů - Frank Bold. Dostupné z: </w:t>
      </w:r>
      <w:hyperlink r:id="rId25" w:history="1">
        <w:r w:rsidRPr="00D30DF7">
          <w:rPr>
            <w:rStyle w:val="Hypertextovodkaz"/>
            <w:color w:val="auto"/>
            <w:u w:val="none"/>
          </w:rPr>
          <w:t>https://frankbold.org/poradna/fungovani-obci-a-uradu/zapojeni-verejnosti/zapojeni-verejnosti/rada/prava-obcanu-obci-a-kraju</w:t>
        </w:r>
      </w:hyperlink>
    </w:p>
    <w:p w14:paraId="43CE8D38" w14:textId="77777777" w:rsidR="00EB79BA" w:rsidRPr="00D30DF7" w:rsidRDefault="00EB79BA" w:rsidP="00D30DF7">
      <w:pPr>
        <w:spacing w:before="0" w:after="160"/>
        <w:ind w:firstLine="0"/>
        <w:rPr>
          <w:rStyle w:val="Hypertextovodkaz"/>
          <w:color w:val="auto"/>
          <w:u w:val="none"/>
        </w:rPr>
      </w:pPr>
      <w:r w:rsidRPr="00D30DF7">
        <w:t xml:space="preserve">Průvodce procesními metodikami – Úvod do CMMI. Podnikatelské příběhy. Dostupné z: </w:t>
      </w:r>
      <w:hyperlink r:id="rId26" w:history="1">
        <w:r w:rsidRPr="00D30DF7">
          <w:rPr>
            <w:rStyle w:val="Hypertextovodkaz"/>
            <w:color w:val="auto"/>
            <w:u w:val="none"/>
          </w:rPr>
          <w:t>https://www.podnikatelskepribehy.cz/pruvodce-procesnimi-metodikami-uvod-do-cmmi-dil-i/</w:t>
        </w:r>
      </w:hyperlink>
    </w:p>
    <w:p w14:paraId="057EEC2F" w14:textId="77777777" w:rsidR="00EB79BA" w:rsidRPr="00D30DF7" w:rsidRDefault="00EB79BA" w:rsidP="00D30DF7">
      <w:pPr>
        <w:spacing w:before="0" w:after="160"/>
        <w:ind w:firstLine="0"/>
      </w:pPr>
      <w:r w:rsidRPr="00D30DF7">
        <w:t xml:space="preserve">Rada obce. Dostupné z: </w:t>
      </w:r>
      <w:hyperlink r:id="rId27" w:history="1">
        <w:r w:rsidRPr="00D30DF7">
          <w:rPr>
            <w:rStyle w:val="Hypertextovodkaz"/>
            <w:color w:val="auto"/>
            <w:u w:val="none"/>
          </w:rPr>
          <w:t>http://zakony.centrum.cz/zakon-o-obcich/cast-1-hlava-4-dil-3</w:t>
        </w:r>
      </w:hyperlink>
    </w:p>
    <w:p w14:paraId="52337CDF" w14:textId="3DD00404" w:rsidR="00E759C6" w:rsidRPr="00D30DF7" w:rsidRDefault="00EB79BA" w:rsidP="00D30DF7">
      <w:pPr>
        <w:pStyle w:val="Textpoznpodarou"/>
        <w:spacing w:line="360" w:lineRule="auto"/>
        <w:ind w:firstLine="0"/>
        <w:rPr>
          <w:rStyle w:val="Hypertextovodkaz"/>
          <w:color w:val="000000"/>
          <w:sz w:val="24"/>
          <w:szCs w:val="24"/>
          <w:u w:val="none"/>
        </w:rPr>
      </w:pPr>
      <w:r w:rsidRPr="00D30DF7">
        <w:rPr>
          <w:sz w:val="24"/>
          <w:szCs w:val="24"/>
        </w:rPr>
        <w:t xml:space="preserve">Rok v obci. Dostupné z: </w:t>
      </w:r>
      <w:hyperlink r:id="rId28" w:history="1">
        <w:r w:rsidRPr="00D30DF7">
          <w:rPr>
            <w:rStyle w:val="Hypertextovodkaz"/>
            <w:color w:val="000000"/>
            <w:sz w:val="24"/>
            <w:szCs w:val="24"/>
            <w:u w:val="none"/>
          </w:rPr>
          <w:t>http://www.rokvobci.cz/rukovet-starosty/detail/35-hlavni-organy-obce-a-jejich-po/</w:t>
        </w:r>
      </w:hyperlink>
    </w:p>
    <w:p w14:paraId="05C13502" w14:textId="77777777" w:rsidR="00EB79BA" w:rsidRPr="00D30DF7" w:rsidRDefault="00EB79BA" w:rsidP="00D30DF7">
      <w:pPr>
        <w:spacing w:before="0" w:after="160"/>
        <w:ind w:firstLine="0"/>
        <w:rPr>
          <w:rStyle w:val="Hypertextovodkaz"/>
          <w:color w:val="auto"/>
          <w:u w:val="none"/>
        </w:rPr>
      </w:pPr>
      <w:r w:rsidRPr="00D30DF7">
        <w:t xml:space="preserve">Strategické řízení. Dostupné z: </w:t>
      </w:r>
      <w:hyperlink r:id="rId29" w:history="1">
        <w:r w:rsidRPr="00D30DF7">
          <w:rPr>
            <w:rStyle w:val="Hypertextovodkaz"/>
            <w:color w:val="auto"/>
            <w:u w:val="none"/>
          </w:rPr>
          <w:t>https://www.mbpconsulting.cz/cs/knowhow/strategy/</w:t>
        </w:r>
      </w:hyperlink>
    </w:p>
    <w:p w14:paraId="66F647F3" w14:textId="77777777" w:rsidR="00EB79BA" w:rsidRPr="00D30DF7" w:rsidRDefault="00EB79BA" w:rsidP="00D30DF7">
      <w:pPr>
        <w:spacing w:before="0" w:after="160"/>
        <w:ind w:firstLine="0"/>
        <w:rPr>
          <w:color w:val="000000" w:themeColor="text1"/>
        </w:rPr>
      </w:pPr>
      <w:r w:rsidRPr="00D30DF7">
        <w:rPr>
          <w:color w:val="000000" w:themeColor="text1"/>
        </w:rPr>
        <w:lastRenderedPageBreak/>
        <w:t xml:space="preserve">Strategie a strategické řízení. Dostupné z: </w:t>
      </w:r>
      <w:hyperlink r:id="rId30" w:history="1">
        <w:r w:rsidRPr="00D30DF7">
          <w:rPr>
            <w:rStyle w:val="Hypertextovodkaz"/>
            <w:color w:val="000000" w:themeColor="text1"/>
            <w:u w:val="none"/>
          </w:rPr>
          <w:t>https://www.altaxo.cz/provoz-firmy/management/rizeni-podniku/strategie-a-strategicke-rizeni</w:t>
        </w:r>
      </w:hyperlink>
    </w:p>
    <w:p w14:paraId="63D44239" w14:textId="77777777" w:rsidR="00D30DF7" w:rsidRPr="00D30DF7" w:rsidRDefault="00D30DF7" w:rsidP="00D30DF7">
      <w:pPr>
        <w:pStyle w:val="Titulek"/>
        <w:spacing w:line="360" w:lineRule="auto"/>
        <w:ind w:firstLine="0"/>
        <w:rPr>
          <w:i w:val="0"/>
          <w:iCs w:val="0"/>
          <w:color w:val="auto"/>
          <w:sz w:val="24"/>
          <w:szCs w:val="24"/>
        </w:rPr>
      </w:pPr>
      <w:r w:rsidRPr="00D30DF7">
        <w:rPr>
          <w:rStyle w:val="Hypertextovodkaz"/>
          <w:i w:val="0"/>
          <w:iCs w:val="0"/>
          <w:color w:val="000000"/>
          <w:sz w:val="24"/>
          <w:szCs w:val="24"/>
          <w:u w:val="none"/>
        </w:rPr>
        <w:t xml:space="preserve">Struktura veřejné správy ČR. Dostupné z: </w:t>
      </w:r>
      <w:r w:rsidRPr="00D30DF7">
        <w:rPr>
          <w:i w:val="0"/>
          <w:iCs w:val="0"/>
          <w:color w:val="auto"/>
          <w:sz w:val="24"/>
          <w:szCs w:val="24"/>
        </w:rPr>
        <w:t>http://www.garep.cz/wp-content/gallery/vzdelavani/struktura_vs.jpg</w:t>
      </w:r>
    </w:p>
    <w:p w14:paraId="74EFBDB5" w14:textId="77777777" w:rsidR="00D30DF7" w:rsidRPr="00D30DF7" w:rsidRDefault="00D30DF7" w:rsidP="00D30DF7">
      <w:pPr>
        <w:spacing w:before="0" w:after="160"/>
        <w:ind w:firstLine="0"/>
        <w:rPr>
          <w:rStyle w:val="Hypertextovodkaz"/>
          <w:color w:val="auto"/>
          <w:u w:val="none"/>
        </w:rPr>
      </w:pPr>
      <w:r w:rsidRPr="00D30DF7">
        <w:t>SWOT analýza v Excelu</w:t>
      </w:r>
      <w:r w:rsidRPr="00D30DF7">
        <w:rPr>
          <w:i/>
          <w:iCs/>
        </w:rPr>
        <w:t xml:space="preserve">. Microsoft – návod zdarma. </w:t>
      </w:r>
      <w:r w:rsidRPr="00D30DF7">
        <w:t xml:space="preserve">Dostupné z: </w:t>
      </w:r>
      <w:hyperlink r:id="rId31" w:history="1">
        <w:r w:rsidRPr="00D30DF7">
          <w:rPr>
            <w:rStyle w:val="Hypertextovodkaz"/>
            <w:color w:val="auto"/>
            <w:u w:val="none"/>
          </w:rPr>
          <w:t>http://excel-navod.fotopulos.net/swot-analyza.html</w:t>
        </w:r>
      </w:hyperlink>
    </w:p>
    <w:p w14:paraId="70281470" w14:textId="22E60525" w:rsidR="00EB79BA" w:rsidRPr="00D30DF7" w:rsidRDefault="00D30DF7" w:rsidP="00D30DF7">
      <w:pPr>
        <w:spacing w:before="0" w:after="160"/>
        <w:ind w:firstLine="0"/>
        <w:rPr>
          <w:rStyle w:val="Hypertextovodkaz"/>
          <w:color w:val="auto"/>
          <w:u w:val="none"/>
        </w:rPr>
      </w:pPr>
      <w:r w:rsidRPr="00D30DF7">
        <w:t xml:space="preserve">University information system. Dostupné z: </w:t>
      </w:r>
      <w:hyperlink r:id="rId32" w:history="1">
        <w:r w:rsidRPr="00D30DF7">
          <w:rPr>
            <w:rStyle w:val="Hypertextovodkaz"/>
            <w:color w:val="auto"/>
            <w:u w:val="none"/>
          </w:rPr>
          <w:t>https://is.mendelu.cz/eknihovna/opory/zobrhttps://is.mendelu.cz/eknihovna/opory/zobraz_cast.pl?cast=18353az_cast.pl?cast=18353</w:t>
        </w:r>
      </w:hyperlink>
    </w:p>
    <w:p w14:paraId="516FC5B5" w14:textId="4CA4F6A3" w:rsidR="00EB79BA" w:rsidRPr="00D30DF7" w:rsidRDefault="00EB79BA" w:rsidP="00D30DF7">
      <w:pPr>
        <w:spacing w:before="0" w:after="160"/>
        <w:ind w:firstLine="0"/>
      </w:pPr>
      <w:r w:rsidRPr="00D30DF7">
        <w:rPr>
          <w:rStyle w:val="Hypertextovodkaz"/>
          <w:color w:val="auto"/>
          <w:u w:val="none"/>
        </w:rPr>
        <w:t xml:space="preserve">Úvod do problematiky veřejné správy. Dostupné z: </w:t>
      </w:r>
      <w:hyperlink r:id="rId33" w:history="1">
        <w:r w:rsidRPr="00D30DF7">
          <w:rPr>
            <w:rStyle w:val="Hypertextovodkaz"/>
            <w:color w:val="auto"/>
            <w:u w:val="none"/>
          </w:rPr>
          <w:t>https://turbo.cdv.tul.cz/mod/book/view.php?id=5959</w:t>
        </w:r>
      </w:hyperlink>
    </w:p>
    <w:p w14:paraId="18196A49" w14:textId="168B1F53" w:rsidR="00C01E24" w:rsidRPr="00D30DF7" w:rsidRDefault="0087227D" w:rsidP="00D30DF7">
      <w:pPr>
        <w:spacing w:before="0" w:after="160"/>
        <w:ind w:firstLine="0"/>
      </w:pPr>
      <w:r w:rsidRPr="00D30DF7">
        <w:t xml:space="preserve">Úvod do problematiky veřejné správy: Samospráva. Dostupné z: </w:t>
      </w:r>
      <w:hyperlink r:id="rId34" w:history="1">
        <w:r w:rsidRPr="00D30DF7">
          <w:rPr>
            <w:rStyle w:val="Hypertextovodkaz"/>
            <w:color w:val="auto"/>
            <w:u w:val="none"/>
          </w:rPr>
          <w:t>https://turbo.cdv.tul.cz/mod/book/view.php?id=5959&amp;chapterid=6111</w:t>
        </w:r>
      </w:hyperlink>
    </w:p>
    <w:p w14:paraId="77BB8001" w14:textId="52566E67" w:rsidR="00190123" w:rsidRPr="00D30DF7" w:rsidRDefault="00190123" w:rsidP="00D30DF7">
      <w:pPr>
        <w:spacing w:before="0" w:after="160"/>
        <w:ind w:firstLine="0"/>
      </w:pPr>
      <w:r w:rsidRPr="00D30DF7">
        <w:t xml:space="preserve">Vesnice roku 2016 Olomouckého kraje - Hněvotín. Český rozhlas Olomouc. Dostupné z: </w:t>
      </w:r>
      <w:hyperlink r:id="rId35" w:history="1">
        <w:r w:rsidRPr="00D30DF7">
          <w:rPr>
            <w:rStyle w:val="Hypertextovodkaz"/>
            <w:color w:val="auto"/>
            <w:u w:val="none"/>
          </w:rPr>
          <w:t>https://olomouc.rozhlas.cz/vesnici-roku-2016-olomouckeho-kraje-je-hnevotin-tamni-obyvatele-jsou-na-titul-6380253</w:t>
        </w:r>
      </w:hyperlink>
    </w:p>
    <w:p w14:paraId="0F17FF9B" w14:textId="02E897DC" w:rsidR="00323AA1" w:rsidRDefault="008C44B0" w:rsidP="00D30DF7">
      <w:pPr>
        <w:spacing w:before="0" w:after="160"/>
        <w:ind w:firstLine="0"/>
        <w:rPr>
          <w:rStyle w:val="Hypertextovodkaz"/>
          <w:color w:val="auto"/>
          <w:u w:val="none"/>
        </w:rPr>
      </w:pPr>
      <w:r w:rsidRPr="00D30DF7">
        <w:t xml:space="preserve">Záboru orné půdy u Hněvotína — ČT24 — Česká televize. Dostupné z: </w:t>
      </w:r>
      <w:hyperlink r:id="rId36" w:history="1">
        <w:r w:rsidRPr="00D30DF7">
          <w:rPr>
            <w:rStyle w:val="Hypertextovodkaz"/>
            <w:color w:val="auto"/>
            <w:u w:val="none"/>
          </w:rPr>
          <w:t>https://ct24.ceskatelevize.cz/regiony/3267736-soud-zrusil-moznost-zaboru-orne-pudy-u-hnevotina-biomedicinske-centrum-se-stavet</w:t>
        </w:r>
      </w:hyperlink>
    </w:p>
    <w:p w14:paraId="3016911E" w14:textId="77777777" w:rsidR="00323AA1" w:rsidRDefault="00323AA1">
      <w:pPr>
        <w:rPr>
          <w:rStyle w:val="Hypertextovodkaz"/>
          <w:color w:val="auto"/>
          <w:u w:val="none"/>
        </w:rPr>
      </w:pPr>
      <w:r>
        <w:rPr>
          <w:rStyle w:val="Hypertextovodkaz"/>
          <w:color w:val="auto"/>
          <w:u w:val="none"/>
        </w:rPr>
        <w:br w:type="page"/>
      </w:r>
    </w:p>
    <w:p w14:paraId="537FF326" w14:textId="264F8376" w:rsidR="00677C67" w:rsidRDefault="00677C67" w:rsidP="00677C67">
      <w:pPr>
        <w:spacing w:before="0" w:after="160"/>
        <w:ind w:firstLine="0"/>
        <w:rPr>
          <w:b/>
          <w:bCs/>
        </w:rPr>
      </w:pPr>
      <w:r>
        <w:rPr>
          <w:b/>
          <w:bCs/>
        </w:rPr>
        <w:lastRenderedPageBreak/>
        <w:t>Seznam obrázků</w:t>
      </w:r>
    </w:p>
    <w:p w14:paraId="6EA431FA" w14:textId="2AA283B3" w:rsidR="00985A14" w:rsidRDefault="00985A14">
      <w:pPr>
        <w:pStyle w:val="Seznamobrzk"/>
        <w:tabs>
          <w:tab w:val="right" w:leader="dot" w:pos="9060"/>
        </w:tabs>
        <w:rPr>
          <w:rFonts w:asciiTheme="minorHAnsi" w:eastAsiaTheme="minorEastAsia" w:hAnsiTheme="minorHAnsi" w:cstheme="minorBidi"/>
          <w:noProof/>
          <w:sz w:val="22"/>
          <w:szCs w:val="22"/>
        </w:rPr>
      </w:pPr>
      <w:r>
        <w:fldChar w:fldCharType="begin"/>
      </w:r>
      <w:r>
        <w:instrText xml:space="preserve"> TOC \h \z \c "Obrázek" </w:instrText>
      </w:r>
      <w:r>
        <w:fldChar w:fldCharType="separate"/>
      </w:r>
      <w:hyperlink w:anchor="_Toc68288919" w:history="1">
        <w:r w:rsidRPr="00E66D45">
          <w:rPr>
            <w:rStyle w:val="Hypertextovodkaz"/>
            <w:noProof/>
          </w:rPr>
          <w:t>Obrázek 1: Porterova analýze pěti konkurenčních sil</w:t>
        </w:r>
        <w:r>
          <w:rPr>
            <w:noProof/>
            <w:webHidden/>
          </w:rPr>
          <w:tab/>
        </w:r>
        <w:r>
          <w:rPr>
            <w:noProof/>
            <w:webHidden/>
          </w:rPr>
          <w:fldChar w:fldCharType="begin"/>
        </w:r>
        <w:r>
          <w:rPr>
            <w:noProof/>
            <w:webHidden/>
          </w:rPr>
          <w:instrText xml:space="preserve"> PAGEREF _Toc68288919 \h </w:instrText>
        </w:r>
        <w:r>
          <w:rPr>
            <w:noProof/>
            <w:webHidden/>
          </w:rPr>
        </w:r>
        <w:r>
          <w:rPr>
            <w:noProof/>
            <w:webHidden/>
          </w:rPr>
          <w:fldChar w:fldCharType="separate"/>
        </w:r>
        <w:r w:rsidR="00323AA1">
          <w:rPr>
            <w:noProof/>
            <w:webHidden/>
          </w:rPr>
          <w:t>10</w:t>
        </w:r>
        <w:r>
          <w:rPr>
            <w:noProof/>
            <w:webHidden/>
          </w:rPr>
          <w:fldChar w:fldCharType="end"/>
        </w:r>
      </w:hyperlink>
    </w:p>
    <w:p w14:paraId="2C1E4320" w14:textId="4FE7FCE0" w:rsidR="00985A14" w:rsidRDefault="000C5E3A">
      <w:pPr>
        <w:pStyle w:val="Seznamobrzk"/>
        <w:tabs>
          <w:tab w:val="right" w:leader="dot" w:pos="9060"/>
        </w:tabs>
        <w:rPr>
          <w:rFonts w:asciiTheme="minorHAnsi" w:eastAsiaTheme="minorEastAsia" w:hAnsiTheme="minorHAnsi" w:cstheme="minorBidi"/>
          <w:noProof/>
          <w:sz w:val="22"/>
          <w:szCs w:val="22"/>
        </w:rPr>
      </w:pPr>
      <w:hyperlink w:anchor="_Toc68288920" w:history="1">
        <w:r w:rsidR="00985A14" w:rsidRPr="00E66D45">
          <w:rPr>
            <w:rStyle w:val="Hypertextovodkaz"/>
            <w:noProof/>
          </w:rPr>
          <w:t>Obrázek 2: Strategické řízení</w:t>
        </w:r>
        <w:r w:rsidR="00985A14">
          <w:rPr>
            <w:noProof/>
            <w:webHidden/>
          </w:rPr>
          <w:tab/>
        </w:r>
        <w:r w:rsidR="00985A14">
          <w:rPr>
            <w:noProof/>
            <w:webHidden/>
          </w:rPr>
          <w:fldChar w:fldCharType="begin"/>
        </w:r>
        <w:r w:rsidR="00985A14">
          <w:rPr>
            <w:noProof/>
            <w:webHidden/>
          </w:rPr>
          <w:instrText xml:space="preserve"> PAGEREF _Toc68288920 \h </w:instrText>
        </w:r>
        <w:r w:rsidR="00985A14">
          <w:rPr>
            <w:noProof/>
            <w:webHidden/>
          </w:rPr>
        </w:r>
        <w:r w:rsidR="00985A14">
          <w:rPr>
            <w:noProof/>
            <w:webHidden/>
          </w:rPr>
          <w:fldChar w:fldCharType="separate"/>
        </w:r>
        <w:r w:rsidR="00323AA1">
          <w:rPr>
            <w:noProof/>
            <w:webHidden/>
          </w:rPr>
          <w:t>15</w:t>
        </w:r>
        <w:r w:rsidR="00985A14">
          <w:rPr>
            <w:noProof/>
            <w:webHidden/>
          </w:rPr>
          <w:fldChar w:fldCharType="end"/>
        </w:r>
      </w:hyperlink>
    </w:p>
    <w:p w14:paraId="2001ED7B" w14:textId="41D20309" w:rsidR="00985A14" w:rsidRDefault="000C5E3A">
      <w:pPr>
        <w:pStyle w:val="Seznamobrzk"/>
        <w:tabs>
          <w:tab w:val="right" w:leader="dot" w:pos="9060"/>
        </w:tabs>
        <w:rPr>
          <w:rFonts w:asciiTheme="minorHAnsi" w:eastAsiaTheme="minorEastAsia" w:hAnsiTheme="minorHAnsi" w:cstheme="minorBidi"/>
          <w:noProof/>
          <w:sz w:val="22"/>
          <w:szCs w:val="22"/>
        </w:rPr>
      </w:pPr>
      <w:hyperlink w:anchor="_Toc68288921" w:history="1">
        <w:r w:rsidR="00985A14" w:rsidRPr="00E66D45">
          <w:rPr>
            <w:rStyle w:val="Hypertextovodkaz"/>
            <w:noProof/>
          </w:rPr>
          <w:t>Obrázek 3: Struktura veřejné správy</w:t>
        </w:r>
        <w:r w:rsidR="00985A14">
          <w:rPr>
            <w:noProof/>
            <w:webHidden/>
          </w:rPr>
          <w:tab/>
        </w:r>
        <w:r w:rsidR="00985A14">
          <w:rPr>
            <w:noProof/>
            <w:webHidden/>
          </w:rPr>
          <w:fldChar w:fldCharType="begin"/>
        </w:r>
        <w:r w:rsidR="00985A14">
          <w:rPr>
            <w:noProof/>
            <w:webHidden/>
          </w:rPr>
          <w:instrText xml:space="preserve"> PAGEREF _Toc68288921 \h </w:instrText>
        </w:r>
        <w:r w:rsidR="00985A14">
          <w:rPr>
            <w:noProof/>
            <w:webHidden/>
          </w:rPr>
        </w:r>
        <w:r w:rsidR="00985A14">
          <w:rPr>
            <w:noProof/>
            <w:webHidden/>
          </w:rPr>
          <w:fldChar w:fldCharType="separate"/>
        </w:r>
        <w:r w:rsidR="00323AA1">
          <w:rPr>
            <w:noProof/>
            <w:webHidden/>
          </w:rPr>
          <w:t>16</w:t>
        </w:r>
        <w:r w:rsidR="00985A14">
          <w:rPr>
            <w:noProof/>
            <w:webHidden/>
          </w:rPr>
          <w:fldChar w:fldCharType="end"/>
        </w:r>
      </w:hyperlink>
    </w:p>
    <w:p w14:paraId="05004CC5" w14:textId="4B42033F" w:rsidR="00985A14" w:rsidRDefault="000C5E3A">
      <w:pPr>
        <w:pStyle w:val="Seznamobrzk"/>
        <w:tabs>
          <w:tab w:val="right" w:leader="dot" w:pos="9060"/>
        </w:tabs>
        <w:rPr>
          <w:rFonts w:asciiTheme="minorHAnsi" w:eastAsiaTheme="minorEastAsia" w:hAnsiTheme="minorHAnsi" w:cstheme="minorBidi"/>
          <w:noProof/>
          <w:sz w:val="22"/>
          <w:szCs w:val="22"/>
        </w:rPr>
      </w:pPr>
      <w:hyperlink w:anchor="_Toc68288922" w:history="1">
        <w:r w:rsidR="00985A14" w:rsidRPr="00E66D45">
          <w:rPr>
            <w:rStyle w:val="Hypertextovodkaz"/>
            <w:noProof/>
          </w:rPr>
          <w:t>Obrázek 4: SWOT analýza</w:t>
        </w:r>
        <w:r w:rsidR="00985A14">
          <w:rPr>
            <w:noProof/>
            <w:webHidden/>
          </w:rPr>
          <w:tab/>
        </w:r>
        <w:r w:rsidR="00985A14">
          <w:rPr>
            <w:noProof/>
            <w:webHidden/>
          </w:rPr>
          <w:fldChar w:fldCharType="begin"/>
        </w:r>
        <w:r w:rsidR="00985A14">
          <w:rPr>
            <w:noProof/>
            <w:webHidden/>
          </w:rPr>
          <w:instrText xml:space="preserve"> PAGEREF _Toc68288922 \h </w:instrText>
        </w:r>
        <w:r w:rsidR="00985A14">
          <w:rPr>
            <w:noProof/>
            <w:webHidden/>
          </w:rPr>
        </w:r>
        <w:r w:rsidR="00985A14">
          <w:rPr>
            <w:noProof/>
            <w:webHidden/>
          </w:rPr>
          <w:fldChar w:fldCharType="separate"/>
        </w:r>
        <w:r w:rsidR="00323AA1">
          <w:rPr>
            <w:noProof/>
            <w:webHidden/>
          </w:rPr>
          <w:t>22</w:t>
        </w:r>
        <w:r w:rsidR="00985A14">
          <w:rPr>
            <w:noProof/>
            <w:webHidden/>
          </w:rPr>
          <w:fldChar w:fldCharType="end"/>
        </w:r>
      </w:hyperlink>
    </w:p>
    <w:p w14:paraId="778DE72C" w14:textId="21E2B337" w:rsidR="00985A14" w:rsidRDefault="000C5E3A">
      <w:pPr>
        <w:pStyle w:val="Seznamobrzk"/>
        <w:tabs>
          <w:tab w:val="right" w:leader="dot" w:pos="9060"/>
        </w:tabs>
        <w:rPr>
          <w:rFonts w:asciiTheme="minorHAnsi" w:eastAsiaTheme="minorEastAsia" w:hAnsiTheme="minorHAnsi" w:cstheme="minorBidi"/>
          <w:noProof/>
          <w:sz w:val="22"/>
          <w:szCs w:val="22"/>
        </w:rPr>
      </w:pPr>
      <w:hyperlink w:anchor="_Toc68288923" w:history="1">
        <w:r w:rsidR="00985A14" w:rsidRPr="00E66D45">
          <w:rPr>
            <w:rStyle w:val="Hypertextovodkaz"/>
            <w:noProof/>
          </w:rPr>
          <w:t>Obrázek 5: Obec Hněvotín</w:t>
        </w:r>
        <w:r w:rsidR="00985A14">
          <w:rPr>
            <w:noProof/>
            <w:webHidden/>
          </w:rPr>
          <w:tab/>
        </w:r>
        <w:r w:rsidR="00985A14">
          <w:rPr>
            <w:noProof/>
            <w:webHidden/>
          </w:rPr>
          <w:fldChar w:fldCharType="begin"/>
        </w:r>
        <w:r w:rsidR="00985A14">
          <w:rPr>
            <w:noProof/>
            <w:webHidden/>
          </w:rPr>
          <w:instrText xml:space="preserve"> PAGEREF _Toc68288923 \h </w:instrText>
        </w:r>
        <w:r w:rsidR="00985A14">
          <w:rPr>
            <w:noProof/>
            <w:webHidden/>
          </w:rPr>
        </w:r>
        <w:r w:rsidR="00985A14">
          <w:rPr>
            <w:noProof/>
            <w:webHidden/>
          </w:rPr>
          <w:fldChar w:fldCharType="separate"/>
        </w:r>
        <w:r w:rsidR="00323AA1">
          <w:rPr>
            <w:noProof/>
            <w:webHidden/>
          </w:rPr>
          <w:t>25</w:t>
        </w:r>
        <w:r w:rsidR="00985A14">
          <w:rPr>
            <w:noProof/>
            <w:webHidden/>
          </w:rPr>
          <w:fldChar w:fldCharType="end"/>
        </w:r>
      </w:hyperlink>
    </w:p>
    <w:p w14:paraId="19EA7960" w14:textId="721506D2" w:rsidR="00985A14" w:rsidRDefault="000C5E3A">
      <w:pPr>
        <w:pStyle w:val="Seznamobrzk"/>
        <w:tabs>
          <w:tab w:val="right" w:leader="dot" w:pos="9060"/>
        </w:tabs>
        <w:rPr>
          <w:rFonts w:asciiTheme="minorHAnsi" w:eastAsiaTheme="minorEastAsia" w:hAnsiTheme="minorHAnsi" w:cstheme="minorBidi"/>
          <w:noProof/>
          <w:sz w:val="22"/>
          <w:szCs w:val="22"/>
        </w:rPr>
      </w:pPr>
      <w:hyperlink w:anchor="_Toc68288924" w:history="1">
        <w:r w:rsidR="00985A14" w:rsidRPr="00E66D45">
          <w:rPr>
            <w:rStyle w:val="Hypertextovodkaz"/>
            <w:noProof/>
          </w:rPr>
          <w:t>Obrázek 6: Základní škola Hněvotín</w:t>
        </w:r>
        <w:r w:rsidR="00985A14">
          <w:rPr>
            <w:noProof/>
            <w:webHidden/>
          </w:rPr>
          <w:tab/>
        </w:r>
        <w:r w:rsidR="00985A14">
          <w:rPr>
            <w:noProof/>
            <w:webHidden/>
          </w:rPr>
          <w:fldChar w:fldCharType="begin"/>
        </w:r>
        <w:r w:rsidR="00985A14">
          <w:rPr>
            <w:noProof/>
            <w:webHidden/>
          </w:rPr>
          <w:instrText xml:space="preserve"> PAGEREF _Toc68288924 \h </w:instrText>
        </w:r>
        <w:r w:rsidR="00985A14">
          <w:rPr>
            <w:noProof/>
            <w:webHidden/>
          </w:rPr>
        </w:r>
        <w:r w:rsidR="00985A14">
          <w:rPr>
            <w:noProof/>
            <w:webHidden/>
          </w:rPr>
          <w:fldChar w:fldCharType="separate"/>
        </w:r>
        <w:r w:rsidR="00323AA1">
          <w:rPr>
            <w:noProof/>
            <w:webHidden/>
          </w:rPr>
          <w:t>32</w:t>
        </w:r>
        <w:r w:rsidR="00985A14">
          <w:rPr>
            <w:noProof/>
            <w:webHidden/>
          </w:rPr>
          <w:fldChar w:fldCharType="end"/>
        </w:r>
      </w:hyperlink>
    </w:p>
    <w:p w14:paraId="4FE9C193" w14:textId="533F0B0D" w:rsidR="00677C67" w:rsidRPr="00677C67" w:rsidRDefault="00985A14" w:rsidP="00677C67">
      <w:pPr>
        <w:spacing w:before="0" w:after="160"/>
        <w:ind w:firstLine="0"/>
      </w:pPr>
      <w:r>
        <w:fldChar w:fldCharType="end"/>
      </w:r>
      <w:r w:rsidR="00677C67" w:rsidRPr="00677C67">
        <w:rPr>
          <w:b/>
          <w:bCs/>
        </w:rPr>
        <w:t>Seznam tabulek</w:t>
      </w:r>
    </w:p>
    <w:p w14:paraId="3D71C96D" w14:textId="380AF0FC" w:rsidR="00985A14" w:rsidRDefault="00985A14">
      <w:pPr>
        <w:pStyle w:val="Seznamobrzk"/>
        <w:tabs>
          <w:tab w:val="right" w:leader="dot" w:pos="9060"/>
        </w:tabs>
        <w:rPr>
          <w:rFonts w:asciiTheme="minorHAnsi" w:eastAsiaTheme="minorEastAsia" w:hAnsiTheme="minorHAnsi" w:cstheme="minorBidi"/>
          <w:noProof/>
          <w:sz w:val="22"/>
          <w:szCs w:val="22"/>
        </w:rPr>
      </w:pPr>
      <w:r>
        <w:rPr>
          <w:b/>
          <w:bCs/>
        </w:rPr>
        <w:fldChar w:fldCharType="begin"/>
      </w:r>
      <w:r>
        <w:rPr>
          <w:b/>
          <w:bCs/>
        </w:rPr>
        <w:instrText xml:space="preserve"> TOC \h \z \c "Tabulka" </w:instrText>
      </w:r>
      <w:r>
        <w:rPr>
          <w:b/>
          <w:bCs/>
        </w:rPr>
        <w:fldChar w:fldCharType="separate"/>
      </w:r>
      <w:hyperlink w:anchor="_Toc68288955" w:history="1">
        <w:r w:rsidRPr="001C25F4">
          <w:rPr>
            <w:rStyle w:val="Hypertextovodkaz"/>
            <w:noProof/>
          </w:rPr>
          <w:t>Tabulka 1: Funkční a procesní přístup</w:t>
        </w:r>
        <w:r>
          <w:rPr>
            <w:noProof/>
            <w:webHidden/>
          </w:rPr>
          <w:tab/>
        </w:r>
        <w:r>
          <w:rPr>
            <w:noProof/>
            <w:webHidden/>
          </w:rPr>
          <w:fldChar w:fldCharType="begin"/>
        </w:r>
        <w:r>
          <w:rPr>
            <w:noProof/>
            <w:webHidden/>
          </w:rPr>
          <w:instrText xml:space="preserve"> PAGEREF _Toc68288955 \h </w:instrText>
        </w:r>
        <w:r>
          <w:rPr>
            <w:noProof/>
            <w:webHidden/>
          </w:rPr>
        </w:r>
        <w:r>
          <w:rPr>
            <w:noProof/>
            <w:webHidden/>
          </w:rPr>
          <w:fldChar w:fldCharType="separate"/>
        </w:r>
        <w:r w:rsidR="00323AA1">
          <w:rPr>
            <w:noProof/>
            <w:webHidden/>
          </w:rPr>
          <w:t>21</w:t>
        </w:r>
        <w:r>
          <w:rPr>
            <w:noProof/>
            <w:webHidden/>
          </w:rPr>
          <w:fldChar w:fldCharType="end"/>
        </w:r>
      </w:hyperlink>
    </w:p>
    <w:p w14:paraId="22B421FB" w14:textId="51493ABB" w:rsidR="00677C67" w:rsidRPr="00677C67" w:rsidRDefault="00985A14" w:rsidP="00677C67">
      <w:pPr>
        <w:spacing w:before="0" w:after="160"/>
        <w:ind w:firstLine="0"/>
        <w:rPr>
          <w:b/>
          <w:bCs/>
        </w:rPr>
      </w:pPr>
      <w:r>
        <w:rPr>
          <w:b/>
          <w:bCs/>
        </w:rPr>
        <w:fldChar w:fldCharType="end"/>
      </w:r>
      <w:r w:rsidR="00677C67">
        <w:rPr>
          <w:b/>
          <w:bCs/>
        </w:rPr>
        <w:t>Seznam grafů</w:t>
      </w:r>
    </w:p>
    <w:p w14:paraId="57D7E5E3" w14:textId="167BF545" w:rsidR="00985A14" w:rsidRDefault="00985A14">
      <w:pPr>
        <w:pStyle w:val="Seznamobrzk"/>
        <w:tabs>
          <w:tab w:val="right" w:leader="dot" w:pos="9060"/>
        </w:tabs>
        <w:rPr>
          <w:rFonts w:asciiTheme="minorHAnsi" w:eastAsiaTheme="minorEastAsia" w:hAnsiTheme="minorHAnsi" w:cstheme="minorBidi"/>
          <w:noProof/>
          <w:sz w:val="22"/>
          <w:szCs w:val="22"/>
        </w:rPr>
      </w:pPr>
      <w:r>
        <w:rPr>
          <w:color w:val="000000"/>
        </w:rPr>
        <w:fldChar w:fldCharType="begin"/>
      </w:r>
      <w:r>
        <w:rPr>
          <w:color w:val="000000"/>
        </w:rPr>
        <w:instrText xml:space="preserve"> TOC \h \z \c "Graf" </w:instrText>
      </w:r>
      <w:r>
        <w:rPr>
          <w:color w:val="000000"/>
        </w:rPr>
        <w:fldChar w:fldCharType="separate"/>
      </w:r>
      <w:hyperlink w:anchor="_Toc68288978" w:history="1">
        <w:r w:rsidRPr="004340E2">
          <w:rPr>
            <w:rStyle w:val="Hypertextovodkaz"/>
            <w:noProof/>
          </w:rPr>
          <w:t>Graf 1: Přehled daňových příjmů za jednotlivé roky</w:t>
        </w:r>
        <w:r>
          <w:rPr>
            <w:noProof/>
            <w:webHidden/>
          </w:rPr>
          <w:tab/>
        </w:r>
        <w:r>
          <w:rPr>
            <w:noProof/>
            <w:webHidden/>
          </w:rPr>
          <w:fldChar w:fldCharType="begin"/>
        </w:r>
        <w:r>
          <w:rPr>
            <w:noProof/>
            <w:webHidden/>
          </w:rPr>
          <w:instrText xml:space="preserve"> PAGEREF _Toc68288978 \h </w:instrText>
        </w:r>
        <w:r>
          <w:rPr>
            <w:noProof/>
            <w:webHidden/>
          </w:rPr>
        </w:r>
        <w:r>
          <w:rPr>
            <w:noProof/>
            <w:webHidden/>
          </w:rPr>
          <w:fldChar w:fldCharType="separate"/>
        </w:r>
        <w:r w:rsidR="00323AA1">
          <w:rPr>
            <w:noProof/>
            <w:webHidden/>
          </w:rPr>
          <w:t>36</w:t>
        </w:r>
        <w:r>
          <w:rPr>
            <w:noProof/>
            <w:webHidden/>
          </w:rPr>
          <w:fldChar w:fldCharType="end"/>
        </w:r>
      </w:hyperlink>
    </w:p>
    <w:p w14:paraId="109B1BAC" w14:textId="578B6373" w:rsidR="00985A14" w:rsidRDefault="000C5E3A">
      <w:pPr>
        <w:pStyle w:val="Seznamobrzk"/>
        <w:tabs>
          <w:tab w:val="right" w:leader="dot" w:pos="9060"/>
        </w:tabs>
        <w:rPr>
          <w:rFonts w:asciiTheme="minorHAnsi" w:eastAsiaTheme="minorEastAsia" w:hAnsiTheme="minorHAnsi" w:cstheme="minorBidi"/>
          <w:noProof/>
          <w:sz w:val="22"/>
          <w:szCs w:val="22"/>
        </w:rPr>
      </w:pPr>
      <w:hyperlink w:anchor="_Toc68288979" w:history="1">
        <w:r w:rsidR="00985A14" w:rsidRPr="004340E2">
          <w:rPr>
            <w:rStyle w:val="Hypertextovodkaz"/>
            <w:noProof/>
          </w:rPr>
          <w:t>Graf 2: Mzdové náklady za měsíc leden</w:t>
        </w:r>
        <w:r w:rsidR="00985A14">
          <w:rPr>
            <w:noProof/>
            <w:webHidden/>
          </w:rPr>
          <w:tab/>
        </w:r>
        <w:r w:rsidR="00985A14">
          <w:rPr>
            <w:noProof/>
            <w:webHidden/>
          </w:rPr>
          <w:fldChar w:fldCharType="begin"/>
        </w:r>
        <w:r w:rsidR="00985A14">
          <w:rPr>
            <w:noProof/>
            <w:webHidden/>
          </w:rPr>
          <w:instrText xml:space="preserve"> PAGEREF _Toc68288979 \h </w:instrText>
        </w:r>
        <w:r w:rsidR="00985A14">
          <w:rPr>
            <w:noProof/>
            <w:webHidden/>
          </w:rPr>
        </w:r>
        <w:r w:rsidR="00985A14">
          <w:rPr>
            <w:noProof/>
            <w:webHidden/>
          </w:rPr>
          <w:fldChar w:fldCharType="separate"/>
        </w:r>
        <w:r w:rsidR="00323AA1">
          <w:rPr>
            <w:noProof/>
            <w:webHidden/>
          </w:rPr>
          <w:t>36</w:t>
        </w:r>
        <w:r w:rsidR="00985A14">
          <w:rPr>
            <w:noProof/>
            <w:webHidden/>
          </w:rPr>
          <w:fldChar w:fldCharType="end"/>
        </w:r>
      </w:hyperlink>
    </w:p>
    <w:p w14:paraId="29813FAC" w14:textId="7A9C7847" w:rsidR="00985A14" w:rsidRDefault="000C5E3A">
      <w:pPr>
        <w:pStyle w:val="Seznamobrzk"/>
        <w:tabs>
          <w:tab w:val="right" w:leader="dot" w:pos="9060"/>
        </w:tabs>
        <w:rPr>
          <w:rFonts w:asciiTheme="minorHAnsi" w:eastAsiaTheme="minorEastAsia" w:hAnsiTheme="minorHAnsi" w:cstheme="minorBidi"/>
          <w:noProof/>
          <w:sz w:val="22"/>
          <w:szCs w:val="22"/>
        </w:rPr>
      </w:pPr>
      <w:hyperlink w:anchor="_Toc68288980" w:history="1">
        <w:r w:rsidR="00985A14" w:rsidRPr="004340E2">
          <w:rPr>
            <w:rStyle w:val="Hypertextovodkaz"/>
            <w:noProof/>
          </w:rPr>
          <w:t>Graf 3: CMMI analýza</w:t>
        </w:r>
        <w:r w:rsidR="00985A14">
          <w:rPr>
            <w:noProof/>
            <w:webHidden/>
          </w:rPr>
          <w:tab/>
        </w:r>
        <w:r w:rsidR="00985A14">
          <w:rPr>
            <w:noProof/>
            <w:webHidden/>
          </w:rPr>
          <w:fldChar w:fldCharType="begin"/>
        </w:r>
        <w:r w:rsidR="00985A14">
          <w:rPr>
            <w:noProof/>
            <w:webHidden/>
          </w:rPr>
          <w:instrText xml:space="preserve"> PAGEREF _Toc68288980 \h </w:instrText>
        </w:r>
        <w:r w:rsidR="00985A14">
          <w:rPr>
            <w:noProof/>
            <w:webHidden/>
          </w:rPr>
        </w:r>
        <w:r w:rsidR="00985A14">
          <w:rPr>
            <w:noProof/>
            <w:webHidden/>
          </w:rPr>
          <w:fldChar w:fldCharType="separate"/>
        </w:r>
        <w:r w:rsidR="00323AA1">
          <w:rPr>
            <w:noProof/>
            <w:webHidden/>
          </w:rPr>
          <w:t>39</w:t>
        </w:r>
        <w:r w:rsidR="00985A14">
          <w:rPr>
            <w:noProof/>
            <w:webHidden/>
          </w:rPr>
          <w:fldChar w:fldCharType="end"/>
        </w:r>
      </w:hyperlink>
    </w:p>
    <w:p w14:paraId="465473B7" w14:textId="5E746713" w:rsidR="00006455" w:rsidRDefault="00985A14" w:rsidP="00AF604F">
      <w:pPr>
        <w:spacing w:before="0" w:after="160" w:line="259" w:lineRule="auto"/>
        <w:ind w:firstLine="0"/>
        <w:rPr>
          <w:color w:val="000000"/>
        </w:rPr>
      </w:pPr>
      <w:r>
        <w:rPr>
          <w:color w:val="000000"/>
        </w:rPr>
        <w:fldChar w:fldCharType="end"/>
      </w:r>
    </w:p>
    <w:p w14:paraId="142B98A3" w14:textId="77777777" w:rsidR="00006455" w:rsidRDefault="00006455">
      <w:pPr>
        <w:rPr>
          <w:color w:val="000000"/>
        </w:rPr>
      </w:pPr>
      <w:r>
        <w:rPr>
          <w:color w:val="000000"/>
        </w:rPr>
        <w:br w:type="page"/>
      </w:r>
    </w:p>
    <w:p w14:paraId="678B59F6" w14:textId="77777777" w:rsidR="00006455" w:rsidRDefault="00006455" w:rsidP="00EE6C5E">
      <w:pPr>
        <w:spacing w:before="0" w:after="160"/>
        <w:ind w:firstLine="0"/>
        <w:jc w:val="left"/>
        <w:rPr>
          <w:b/>
          <w:sz w:val="26"/>
          <w:szCs w:val="26"/>
        </w:rPr>
      </w:pPr>
      <w:r w:rsidRPr="00844619">
        <w:rPr>
          <w:b/>
          <w:sz w:val="26"/>
          <w:szCs w:val="26"/>
        </w:rPr>
        <w:lastRenderedPageBreak/>
        <w:t>ANOTACE</w:t>
      </w:r>
    </w:p>
    <w:p w14:paraId="68072DC6" w14:textId="5B76A4B2" w:rsidR="00006455" w:rsidRPr="00F459AB" w:rsidRDefault="00F459AB" w:rsidP="00EE6C5E">
      <w:pPr>
        <w:ind w:firstLine="0"/>
      </w:pPr>
      <w:r w:rsidRPr="00F459AB">
        <w:rPr>
          <w:b/>
          <w:szCs w:val="26"/>
        </w:rPr>
        <w:t>Bibli</w:t>
      </w:r>
      <w:r>
        <w:rPr>
          <w:b/>
          <w:szCs w:val="26"/>
        </w:rPr>
        <w:t xml:space="preserve">ografický údaj: </w:t>
      </w:r>
      <w:r>
        <w:rPr>
          <w:szCs w:val="26"/>
        </w:rPr>
        <w:t xml:space="preserve">GLOGAROVÁ, Aneta. </w:t>
      </w:r>
      <w:r>
        <w:rPr>
          <w:i/>
          <w:szCs w:val="26"/>
        </w:rPr>
        <w:t xml:space="preserve">Strategická procesní analýza obecního úřadu Hněvotín. </w:t>
      </w:r>
      <w:r>
        <w:rPr>
          <w:szCs w:val="26"/>
        </w:rPr>
        <w:t xml:space="preserve">Olomouc 2021. Bakalářská práce. Moravská vysoká škola Olomouc. </w:t>
      </w:r>
      <w:r>
        <w:t xml:space="preserve">Vedoucí práce: </w:t>
      </w:r>
      <w:r w:rsidRPr="00D66FA9">
        <w:rPr>
          <w:szCs w:val="20"/>
        </w:rPr>
        <w:t>RNDr. Ing. Miroslav Rössler, CSc., MBA</w:t>
      </w:r>
    </w:p>
    <w:p w14:paraId="7673E4FC" w14:textId="77777777" w:rsidR="00006455" w:rsidRDefault="00006455" w:rsidP="00EE6C5E">
      <w:pPr>
        <w:spacing w:before="0" w:after="160"/>
        <w:ind w:firstLine="0"/>
        <w:jc w:val="left"/>
        <w:rPr>
          <w:szCs w:val="26"/>
        </w:rPr>
      </w:pPr>
      <w:r>
        <w:rPr>
          <w:b/>
          <w:szCs w:val="26"/>
        </w:rPr>
        <w:t xml:space="preserve">Příjmení a jméno autora: </w:t>
      </w:r>
      <w:r>
        <w:rPr>
          <w:szCs w:val="26"/>
        </w:rPr>
        <w:t>Aneta Glogarová</w:t>
      </w:r>
    </w:p>
    <w:p w14:paraId="57249281" w14:textId="77777777" w:rsidR="00006455" w:rsidRDefault="00006455" w:rsidP="00EE6C5E">
      <w:pPr>
        <w:spacing w:before="0" w:after="160"/>
        <w:ind w:firstLine="0"/>
        <w:jc w:val="left"/>
        <w:rPr>
          <w:szCs w:val="26"/>
        </w:rPr>
      </w:pPr>
      <w:r>
        <w:rPr>
          <w:b/>
          <w:szCs w:val="26"/>
        </w:rPr>
        <w:t xml:space="preserve">Instituce: </w:t>
      </w:r>
      <w:r>
        <w:rPr>
          <w:szCs w:val="26"/>
        </w:rPr>
        <w:t>Moravská vysoká škola Olomouc</w:t>
      </w:r>
    </w:p>
    <w:p w14:paraId="4D3307B7" w14:textId="40D314E3" w:rsidR="00C95D9B" w:rsidRDefault="00C95D9B" w:rsidP="00EE6C5E">
      <w:pPr>
        <w:spacing w:before="0" w:after="160"/>
        <w:ind w:firstLine="0"/>
        <w:jc w:val="left"/>
        <w:rPr>
          <w:szCs w:val="26"/>
        </w:rPr>
      </w:pPr>
      <w:r>
        <w:rPr>
          <w:b/>
          <w:szCs w:val="26"/>
        </w:rPr>
        <w:t xml:space="preserve">Ústav: </w:t>
      </w:r>
      <w:r w:rsidR="008C4D34">
        <w:rPr>
          <w:szCs w:val="26"/>
        </w:rPr>
        <w:t>Ústav ekonomiky a řízení podniku</w:t>
      </w:r>
    </w:p>
    <w:p w14:paraId="5C5D6338" w14:textId="6F3DA8AA" w:rsidR="00C95D9B" w:rsidRPr="00C95D9B" w:rsidRDefault="00C95D9B" w:rsidP="00EE6C5E">
      <w:pPr>
        <w:ind w:firstLine="0"/>
      </w:pPr>
      <w:r>
        <w:rPr>
          <w:b/>
          <w:szCs w:val="26"/>
        </w:rPr>
        <w:t xml:space="preserve">Vedoucí práce: </w:t>
      </w:r>
      <w:r w:rsidRPr="00D66FA9">
        <w:rPr>
          <w:szCs w:val="20"/>
        </w:rPr>
        <w:t>RNDr. Ing. Miroslav Rössler, CSc., MBA</w:t>
      </w:r>
    </w:p>
    <w:p w14:paraId="31153B8D" w14:textId="77777777" w:rsidR="00006455" w:rsidRDefault="00006455" w:rsidP="00EE6C5E">
      <w:pPr>
        <w:spacing w:before="0" w:after="160"/>
        <w:ind w:firstLine="0"/>
        <w:jc w:val="left"/>
        <w:rPr>
          <w:szCs w:val="26"/>
        </w:rPr>
      </w:pPr>
      <w:r>
        <w:rPr>
          <w:b/>
          <w:szCs w:val="26"/>
        </w:rPr>
        <w:t xml:space="preserve">Název práce: </w:t>
      </w:r>
      <w:r>
        <w:rPr>
          <w:szCs w:val="26"/>
        </w:rPr>
        <w:t>Strategická procesní analýza Obecního úřadu Hněvotín</w:t>
      </w:r>
    </w:p>
    <w:p w14:paraId="169A5E27" w14:textId="77777777" w:rsidR="00006455" w:rsidRPr="001901F1" w:rsidRDefault="00006455" w:rsidP="00EE6C5E">
      <w:pPr>
        <w:ind w:firstLine="0"/>
        <w:jc w:val="left"/>
        <w:rPr>
          <w:sz w:val="28"/>
        </w:rPr>
      </w:pPr>
      <w:r>
        <w:rPr>
          <w:b/>
          <w:szCs w:val="26"/>
        </w:rPr>
        <w:t xml:space="preserve">Název práce v anglickém jazyce: </w:t>
      </w:r>
      <w:r w:rsidRPr="001901F1">
        <w:rPr>
          <w:rStyle w:val="noteditableinput"/>
        </w:rPr>
        <w:t>Strategic Process Analysis of Municipal Office Hnevotin</w:t>
      </w:r>
    </w:p>
    <w:p w14:paraId="0993DED3" w14:textId="1CDC3308" w:rsidR="00006455" w:rsidRPr="00D30DF7" w:rsidRDefault="00006455" w:rsidP="00EE6C5E">
      <w:pPr>
        <w:spacing w:before="0" w:after="160"/>
        <w:ind w:firstLine="0"/>
        <w:jc w:val="left"/>
        <w:rPr>
          <w:bCs/>
          <w:szCs w:val="26"/>
        </w:rPr>
      </w:pPr>
      <w:r>
        <w:rPr>
          <w:b/>
          <w:szCs w:val="26"/>
        </w:rPr>
        <w:t xml:space="preserve">Počet stran: </w:t>
      </w:r>
      <w:r w:rsidR="00D30DF7">
        <w:rPr>
          <w:bCs/>
          <w:szCs w:val="26"/>
        </w:rPr>
        <w:t>4</w:t>
      </w:r>
      <w:r w:rsidR="00985A14">
        <w:rPr>
          <w:bCs/>
          <w:szCs w:val="26"/>
        </w:rPr>
        <w:t>9</w:t>
      </w:r>
    </w:p>
    <w:p w14:paraId="612B9217" w14:textId="77777777" w:rsidR="00006455" w:rsidRPr="001901F1" w:rsidRDefault="00006455" w:rsidP="00EE6C5E">
      <w:pPr>
        <w:spacing w:before="0" w:after="160"/>
        <w:ind w:firstLine="0"/>
        <w:jc w:val="left"/>
        <w:rPr>
          <w:szCs w:val="26"/>
        </w:rPr>
      </w:pPr>
      <w:r>
        <w:rPr>
          <w:b/>
          <w:szCs w:val="26"/>
        </w:rPr>
        <w:t xml:space="preserve">Rok obhajoby: </w:t>
      </w:r>
      <w:r>
        <w:rPr>
          <w:szCs w:val="26"/>
        </w:rPr>
        <w:t>2021</w:t>
      </w:r>
    </w:p>
    <w:p w14:paraId="5F9057B1" w14:textId="71B8F825" w:rsidR="00006455" w:rsidRPr="00F459AB" w:rsidRDefault="00006455" w:rsidP="00EE6C5E">
      <w:pPr>
        <w:spacing w:before="0" w:after="160"/>
        <w:ind w:firstLine="0"/>
        <w:jc w:val="left"/>
        <w:rPr>
          <w:szCs w:val="26"/>
        </w:rPr>
      </w:pPr>
      <w:r>
        <w:rPr>
          <w:b/>
          <w:szCs w:val="26"/>
        </w:rPr>
        <w:t xml:space="preserve">Klíčová slova: </w:t>
      </w:r>
      <w:r w:rsidR="00F459AB">
        <w:rPr>
          <w:bCs/>
          <w:szCs w:val="26"/>
        </w:rPr>
        <w:t>Strategie, strategická analýza, analýza, proces, strategické řízení, správa, veřejná správa, soukromá správa, obec, orgány obce, obecní úřad</w:t>
      </w:r>
      <w:r>
        <w:rPr>
          <w:bCs/>
          <w:szCs w:val="26"/>
        </w:rPr>
        <w:t xml:space="preserve"> </w:t>
      </w:r>
    </w:p>
    <w:p w14:paraId="18927223" w14:textId="7CE79EF7" w:rsidR="008B01E6" w:rsidRDefault="00006455" w:rsidP="00EE6C5E">
      <w:pPr>
        <w:spacing w:before="0" w:after="160"/>
        <w:ind w:firstLine="0"/>
      </w:pPr>
      <w:r>
        <w:rPr>
          <w:b/>
        </w:rPr>
        <w:t>Klíčová slova v anglickém jazyce:</w:t>
      </w:r>
      <w:r w:rsidR="00F459AB">
        <w:rPr>
          <w:b/>
        </w:rPr>
        <w:t xml:space="preserve"> </w:t>
      </w:r>
      <w:r w:rsidR="00F459AB">
        <w:t xml:space="preserve">Strategy, </w:t>
      </w:r>
      <w:r w:rsidR="00F459AB" w:rsidRPr="00F459AB">
        <w:t>strategic analysis, analysis, process, strategic management, administration, public administration, private administration, municipality, municipal bodies, municipal office</w:t>
      </w:r>
    </w:p>
    <w:p w14:paraId="2B7C6DF5" w14:textId="77777777" w:rsidR="00C95D9B" w:rsidRDefault="00C95D9B" w:rsidP="00EE6C5E">
      <w:pPr>
        <w:spacing w:before="0" w:after="160"/>
        <w:ind w:firstLine="0"/>
      </w:pPr>
    </w:p>
    <w:p w14:paraId="5F930E91" w14:textId="18231AA1" w:rsidR="00C95D9B" w:rsidRPr="00C95D9B" w:rsidRDefault="00C95D9B" w:rsidP="00EE6C5E">
      <w:pPr>
        <w:spacing w:before="0" w:after="160"/>
        <w:ind w:firstLine="0"/>
      </w:pPr>
      <w:bookmarkStart w:id="97" w:name="_Hlk68026146"/>
      <w:r>
        <w:rPr>
          <w:b/>
        </w:rPr>
        <w:t xml:space="preserve">Abstrakt: </w:t>
      </w:r>
      <w:bookmarkStart w:id="98" w:name="_Hlk68025439"/>
      <w:r>
        <w:t>Hlavním cílem bakalářské práce je analyzovat obecní úřad Hněvotín, jeho prostředí a procesy v něm probíhající.</w:t>
      </w:r>
      <w:r w:rsidR="00210B01">
        <w:t xml:space="preserve"> Práce se zaměřuje na to, jak by se některé procesy mohly zdokonalit a jak by se mohly eliminovat hrozby a slabé stránky.</w:t>
      </w:r>
      <w:r>
        <w:t xml:space="preserve"> A</w:t>
      </w:r>
      <w:r w:rsidR="0032089F">
        <w:t>nalýz</w:t>
      </w:r>
      <w:r w:rsidR="00985A14">
        <w:t>a</w:t>
      </w:r>
      <w:r w:rsidR="0032089F">
        <w:t xml:space="preserve"> obecního úřadu je provedena</w:t>
      </w:r>
      <w:r>
        <w:t xml:space="preserve"> pomocí SWOT analýzy a</w:t>
      </w:r>
      <w:r w:rsidR="007E6372">
        <w:t> </w:t>
      </w:r>
      <w:r>
        <w:t xml:space="preserve">CMMI analýzy. Ve </w:t>
      </w:r>
      <w:r w:rsidR="0032089F">
        <w:t>SWOT analýze jsou uvedeny silné stránky, slabé stránky, příležitosti a</w:t>
      </w:r>
      <w:r w:rsidR="007E6372">
        <w:t> </w:t>
      </w:r>
      <w:r w:rsidR="0032089F">
        <w:t xml:space="preserve">hrozby obecního úřadu, které jsou </w:t>
      </w:r>
      <w:r w:rsidR="004D5399">
        <w:t>dále vyhodnoceny</w:t>
      </w:r>
      <w:r w:rsidR="00786576">
        <w:t>,</w:t>
      </w:r>
      <w:r w:rsidR="004D5399">
        <w:t xml:space="preserve"> a je zde také doporučeno, jak by se některým z hrozeb a některým ze slabých stránek mohlo předejít. V CMMI analýze jsou analyzovány vybrané procesy probíhající na obecním úřadě v Hněvotíně. Vybraným procesům je přidělena váha </w:t>
      </w:r>
      <w:r w:rsidR="007E6372">
        <w:t>podle toho, jak jsou definovány a na jaké jsou úrovni. CMMI analýza je následně zaznamená</w:t>
      </w:r>
      <w:r w:rsidR="00210B01">
        <w:t>na v</w:t>
      </w:r>
      <w:r w:rsidR="007E6372">
        <w:t xml:space="preserve"> grafu a jednotlivé procesy </w:t>
      </w:r>
      <w:r w:rsidR="00210B01">
        <w:t>jsou vyhodnoceny a je zde uvedeno, jak by některé procesy mohly být zdokonaleny.</w:t>
      </w:r>
      <w:bookmarkEnd w:id="98"/>
    </w:p>
    <w:bookmarkEnd w:id="97"/>
    <w:p w14:paraId="579D25BA" w14:textId="77777777" w:rsidR="00C95D9B" w:rsidRDefault="00C95D9B" w:rsidP="00EE6C5E">
      <w:pPr>
        <w:spacing w:before="0" w:after="160"/>
        <w:ind w:firstLine="0"/>
        <w:rPr>
          <w:b/>
        </w:rPr>
      </w:pPr>
    </w:p>
    <w:p w14:paraId="42BD3007" w14:textId="213C5FD9" w:rsidR="00C95D9B" w:rsidRPr="00C95D9B" w:rsidRDefault="00C95D9B" w:rsidP="00EE6C5E">
      <w:pPr>
        <w:spacing w:before="0" w:after="160"/>
        <w:ind w:firstLine="0"/>
        <w:rPr>
          <w:b/>
          <w:color w:val="000000"/>
        </w:rPr>
      </w:pPr>
      <w:r>
        <w:rPr>
          <w:b/>
        </w:rPr>
        <w:t>Abstract:</w:t>
      </w:r>
      <w:r w:rsidR="00EE6C5E">
        <w:rPr>
          <w:b/>
        </w:rPr>
        <w:t xml:space="preserve"> </w:t>
      </w:r>
      <w:r w:rsidR="00EE6C5E" w:rsidRPr="003D2A77">
        <w:t>The main goal of the bachelor thesis is to analyze the municipal office Hněvotín, its environment and the processes</w:t>
      </w:r>
      <w:r w:rsidR="00EE6C5E">
        <w:t xml:space="preserve"> </w:t>
      </w:r>
      <w:r w:rsidR="00EE6C5E" w:rsidRPr="003D2A77">
        <w:t>taking place in it. The work focuses on how some processes could be improved and how threats and weaknesses could be</w:t>
      </w:r>
      <w:r w:rsidR="00EE6C5E">
        <w:t xml:space="preserve"> </w:t>
      </w:r>
      <w:r w:rsidR="00EE6C5E" w:rsidRPr="003D2A77">
        <w:t>eliminated. The analysis of the municipal office is performed using SWOT analysis and CMMI analysis. The SWOT analysis</w:t>
      </w:r>
      <w:r w:rsidR="00EE6C5E">
        <w:t xml:space="preserve"> </w:t>
      </w:r>
      <w:r w:rsidR="00EE6C5E" w:rsidRPr="003D2A77">
        <w:t>lists the strengths, weaknesses, opportunities and threats of the municipal authority, which are further evaluated and also</w:t>
      </w:r>
      <w:r w:rsidR="00EE6C5E">
        <w:t xml:space="preserve"> </w:t>
      </w:r>
      <w:r w:rsidR="00EE6C5E" w:rsidRPr="003D2A77">
        <w:t>recommends how some of the threats and some of the weaknesses could be prevented. The CMMI analysis analyzes selected</w:t>
      </w:r>
      <w:r w:rsidR="00EE6C5E">
        <w:t xml:space="preserve"> </w:t>
      </w:r>
      <w:r w:rsidR="00EE6C5E" w:rsidRPr="003D2A77">
        <w:t>processes taking place at the municipal office in Hněvotín. Selected processes are assigned weight according to how the</w:t>
      </w:r>
      <w:r w:rsidR="00EE6C5E">
        <w:t xml:space="preserve"> </w:t>
      </w:r>
      <w:r w:rsidR="00EE6C5E" w:rsidRPr="003D2A77">
        <w:t>processes are defined and at what level. The CMMI analysis is then recorded in a graph and the individual processes are</w:t>
      </w:r>
      <w:r w:rsidR="00EE6C5E">
        <w:t xml:space="preserve"> </w:t>
      </w:r>
      <w:r w:rsidR="00EE6C5E" w:rsidRPr="003D2A77">
        <w:t>evaluated and it is shown how some processes could be improved</w:t>
      </w:r>
      <w:r w:rsidR="00EE6C5E" w:rsidRPr="003D2A77">
        <w:rPr>
          <w:b/>
          <w:bCs/>
        </w:rPr>
        <w:t>.</w:t>
      </w:r>
    </w:p>
    <w:sectPr w:rsidR="00C95D9B" w:rsidRPr="00C95D9B" w:rsidSect="00BF7B1E">
      <w:footerReference w:type="default" r:id="rId37"/>
      <w:pgSz w:w="11906" w:h="16838"/>
      <w:pgMar w:top="1418" w:right="851" w:bottom="1418"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864954" w14:textId="77777777" w:rsidR="000C5E3A" w:rsidRDefault="000C5E3A" w:rsidP="00844619">
      <w:pPr>
        <w:spacing w:before="0" w:after="0" w:line="240" w:lineRule="auto"/>
      </w:pPr>
      <w:r>
        <w:separator/>
      </w:r>
    </w:p>
  </w:endnote>
  <w:endnote w:type="continuationSeparator" w:id="0">
    <w:p w14:paraId="458AADE6" w14:textId="77777777" w:rsidR="000C5E3A" w:rsidRDefault="000C5E3A" w:rsidP="0084461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1ECAE" w14:textId="77777777" w:rsidR="00985A14" w:rsidRDefault="00985A14">
    <w:pPr>
      <w:pStyle w:val="Zpat"/>
      <w:jc w:val="center"/>
    </w:pPr>
  </w:p>
  <w:p w14:paraId="7BF1AA3F" w14:textId="77777777" w:rsidR="00985A14" w:rsidRDefault="00985A14">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3180522"/>
      <w:docPartObj>
        <w:docPartGallery w:val="Page Numbers (Bottom of Page)"/>
        <w:docPartUnique/>
      </w:docPartObj>
    </w:sdtPr>
    <w:sdtEndPr/>
    <w:sdtContent>
      <w:p w14:paraId="567A7F7B" w14:textId="77777777" w:rsidR="00985A14" w:rsidRDefault="00985A14">
        <w:pPr>
          <w:pStyle w:val="Zpat"/>
          <w:jc w:val="center"/>
        </w:pPr>
        <w:r>
          <w:fldChar w:fldCharType="begin"/>
        </w:r>
        <w:r>
          <w:instrText>PAGE   \* MERGEFORMAT</w:instrText>
        </w:r>
        <w:r>
          <w:fldChar w:fldCharType="separate"/>
        </w:r>
        <w:r w:rsidR="00FC5A8E">
          <w:rPr>
            <w:noProof/>
          </w:rPr>
          <w:t>42</w:t>
        </w:r>
        <w:r>
          <w:fldChar w:fldCharType="end"/>
        </w:r>
      </w:p>
    </w:sdtContent>
  </w:sdt>
  <w:p w14:paraId="347973D8" w14:textId="77777777" w:rsidR="00985A14" w:rsidRDefault="00985A1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37B52A" w14:textId="77777777" w:rsidR="000C5E3A" w:rsidRDefault="000C5E3A" w:rsidP="00844619">
      <w:pPr>
        <w:spacing w:before="0" w:after="0" w:line="240" w:lineRule="auto"/>
      </w:pPr>
      <w:r>
        <w:separator/>
      </w:r>
    </w:p>
  </w:footnote>
  <w:footnote w:type="continuationSeparator" w:id="0">
    <w:p w14:paraId="2C9F58C0" w14:textId="77777777" w:rsidR="000C5E3A" w:rsidRDefault="000C5E3A" w:rsidP="00844619">
      <w:pPr>
        <w:spacing w:before="0" w:after="0" w:line="240" w:lineRule="auto"/>
      </w:pPr>
      <w:r>
        <w:continuationSeparator/>
      </w:r>
    </w:p>
  </w:footnote>
  <w:footnote w:id="1">
    <w:p w14:paraId="7BDA02E2" w14:textId="783B178B" w:rsidR="00985A14" w:rsidRDefault="00985A14" w:rsidP="00697E8F">
      <w:pPr>
        <w:spacing w:before="0" w:after="160" w:line="259" w:lineRule="auto"/>
        <w:ind w:firstLine="0"/>
      </w:pPr>
      <w:r>
        <w:rPr>
          <w:rStyle w:val="Znakapoznpodarou"/>
        </w:rPr>
        <w:footnoteRef/>
      </w:r>
      <w:r>
        <w:t xml:space="preserve"> </w:t>
      </w:r>
      <w:r w:rsidRPr="00697E8F">
        <w:rPr>
          <w:sz w:val="20"/>
          <w:szCs w:val="20"/>
        </w:rPr>
        <w:t xml:space="preserve">GRASSEOVÁ, M. DUBEC, R., ŘEHÁK, D. </w:t>
      </w:r>
      <w:r w:rsidRPr="00C06419">
        <w:rPr>
          <w:i/>
          <w:iCs/>
          <w:sz w:val="20"/>
          <w:szCs w:val="20"/>
        </w:rPr>
        <w:t>Analýza podniku v rukou manažera. 33 nejpoužívanějších metod strategického řízení</w:t>
      </w:r>
      <w:r w:rsidRPr="00697E8F">
        <w:rPr>
          <w:sz w:val="20"/>
          <w:szCs w:val="20"/>
        </w:rPr>
        <w:t>.</w:t>
      </w:r>
      <w:r>
        <w:rPr>
          <w:sz w:val="20"/>
          <w:szCs w:val="20"/>
        </w:rPr>
        <w:t xml:space="preserve"> s. 13.</w:t>
      </w:r>
    </w:p>
  </w:footnote>
  <w:footnote w:id="2">
    <w:p w14:paraId="30A206C8" w14:textId="1F5E8A6F" w:rsidR="00985A14" w:rsidRPr="00B0777F" w:rsidRDefault="00985A14" w:rsidP="00B0777F">
      <w:pPr>
        <w:spacing w:before="0" w:after="160" w:line="259" w:lineRule="auto"/>
        <w:ind w:firstLine="0"/>
        <w:rPr>
          <w:color w:val="000000" w:themeColor="text1"/>
        </w:rPr>
      </w:pPr>
      <w:r>
        <w:rPr>
          <w:rStyle w:val="Znakapoznpodarou"/>
        </w:rPr>
        <w:footnoteRef/>
      </w:r>
      <w:r>
        <w:rPr>
          <w:color w:val="000000" w:themeColor="text1"/>
          <w:sz w:val="20"/>
          <w:szCs w:val="20"/>
        </w:rPr>
        <w:t xml:space="preserve"> </w:t>
      </w:r>
      <w:r w:rsidRPr="00FF72CE">
        <w:rPr>
          <w:color w:val="000000" w:themeColor="text1"/>
          <w:sz w:val="20"/>
          <w:szCs w:val="20"/>
        </w:rPr>
        <w:t>University information system. Dostupné z: https://is.mendelu.cz/eknihovna/opory/zobrhttps://is.mendelu.cz/eknihovna/opory/zobraz_cast.pl?cast=18353az_cast.pl?cast=18353</w:t>
      </w:r>
    </w:p>
  </w:footnote>
  <w:footnote w:id="3">
    <w:p w14:paraId="3873052A" w14:textId="030C7333" w:rsidR="00985A14" w:rsidRDefault="00985A14" w:rsidP="00752A6C">
      <w:pPr>
        <w:pStyle w:val="Textpoznpodarou"/>
        <w:ind w:firstLine="0"/>
      </w:pPr>
      <w:r>
        <w:rPr>
          <w:rStyle w:val="Znakapoznpodarou"/>
        </w:rPr>
        <w:footnoteRef/>
      </w:r>
      <w:r>
        <w:t xml:space="preserve"> </w:t>
      </w:r>
      <w:r w:rsidRPr="006F6893">
        <w:t xml:space="preserve">KÁŇA, P. </w:t>
      </w:r>
      <w:r w:rsidRPr="00752A6C">
        <w:rPr>
          <w:i/>
          <w:iCs/>
        </w:rPr>
        <w:t>Základy veřejné správy</w:t>
      </w:r>
      <w:r w:rsidRPr="006F6893">
        <w:t>. s. 9.</w:t>
      </w:r>
    </w:p>
  </w:footnote>
  <w:footnote w:id="4">
    <w:p w14:paraId="6D6C527F" w14:textId="0C859537" w:rsidR="00985A14" w:rsidRDefault="00985A14" w:rsidP="0088733E">
      <w:pPr>
        <w:pStyle w:val="Textpoznpodarou"/>
        <w:ind w:firstLine="0"/>
      </w:pPr>
      <w:r>
        <w:rPr>
          <w:rStyle w:val="Znakapoznpodarou"/>
        </w:rPr>
        <w:footnoteRef/>
      </w:r>
      <w:r>
        <w:t xml:space="preserve"> </w:t>
      </w:r>
      <w:r w:rsidRPr="0088733E">
        <w:t>Úvod do problematiky veřejné správy: Samospráva. Dostupné z: https://turbo.cdv.tul.cz/mod/book/view.php?id=5959&amp;chapterid=6111</w:t>
      </w:r>
    </w:p>
  </w:footnote>
  <w:footnote w:id="5">
    <w:p w14:paraId="0C6EDF55" w14:textId="2185A6D9" w:rsidR="00985A14" w:rsidRPr="00957C4E" w:rsidRDefault="00985A14" w:rsidP="00697E8F">
      <w:pPr>
        <w:pStyle w:val="Textpoznpodarou"/>
        <w:ind w:firstLine="0"/>
      </w:pPr>
      <w:r>
        <w:rPr>
          <w:rStyle w:val="Znakapoznpodarou"/>
        </w:rPr>
        <w:footnoteRef/>
      </w:r>
      <w:r>
        <w:t xml:space="preserve"> </w:t>
      </w:r>
      <w:r w:rsidRPr="00957C4E">
        <w:t>Zákon č. 128/2000 Sb., o obcích (obecní zřízení)</w:t>
      </w:r>
    </w:p>
  </w:footnote>
  <w:footnote w:id="6">
    <w:p w14:paraId="30A64972" w14:textId="77777777" w:rsidR="00985A14" w:rsidRPr="00957C4E" w:rsidRDefault="00985A14" w:rsidP="00AC79E0">
      <w:pPr>
        <w:spacing w:before="0" w:after="160" w:line="259" w:lineRule="auto"/>
        <w:ind w:firstLine="0"/>
        <w:rPr>
          <w:color w:val="000000"/>
          <w:sz w:val="20"/>
          <w:szCs w:val="20"/>
        </w:rPr>
      </w:pPr>
      <w:r w:rsidRPr="00957C4E">
        <w:rPr>
          <w:rStyle w:val="Znakapoznpodarou"/>
          <w:sz w:val="20"/>
          <w:szCs w:val="20"/>
        </w:rPr>
        <w:footnoteRef/>
      </w:r>
      <w:r w:rsidRPr="00957C4E">
        <w:rPr>
          <w:sz w:val="20"/>
          <w:szCs w:val="20"/>
        </w:rPr>
        <w:t xml:space="preserve"> </w:t>
      </w:r>
      <w:r w:rsidRPr="00957C4E">
        <w:rPr>
          <w:color w:val="000000"/>
          <w:sz w:val="20"/>
          <w:szCs w:val="20"/>
        </w:rPr>
        <w:t>Práva občanů obcí a krajů - Frank Bold. Dostupné z: https://frankbold.org/poradna/fungovani-obci-a-uradu/zapojeni-verejnosti/zapojeni-verejnosti/rada/prava-obcanu-obci-a-kraju</w:t>
      </w:r>
    </w:p>
    <w:p w14:paraId="4E271CBD" w14:textId="765C5887" w:rsidR="00985A14" w:rsidRDefault="00985A14">
      <w:pPr>
        <w:pStyle w:val="Textpoznpodarou"/>
      </w:pPr>
    </w:p>
  </w:footnote>
  <w:footnote w:id="7">
    <w:p w14:paraId="509AB794" w14:textId="3B9F7763" w:rsidR="00985A14" w:rsidRDefault="00985A14" w:rsidP="009C1353">
      <w:pPr>
        <w:pStyle w:val="Textpoznpodarou"/>
        <w:ind w:firstLine="0"/>
      </w:pPr>
      <w:r>
        <w:rPr>
          <w:rStyle w:val="Znakapoznpodarou"/>
        </w:rPr>
        <w:footnoteRef/>
      </w:r>
      <w:r>
        <w:t xml:space="preserve"> Rok v obci. Dostupné z: </w:t>
      </w:r>
      <w:hyperlink r:id="rId1" w:history="1">
        <w:r w:rsidRPr="00F11663">
          <w:rPr>
            <w:rStyle w:val="Hypertextovodkaz"/>
            <w:color w:val="000000"/>
            <w:u w:val="none"/>
          </w:rPr>
          <w:t>http://www.rokvobci.cz/rukovet-starosty/detail/35-hlavni-organy-obce-a-jejich-po/</w:t>
        </w:r>
      </w:hyperlink>
    </w:p>
  </w:footnote>
  <w:footnote w:id="8">
    <w:p w14:paraId="476E7CC1" w14:textId="4F3533B8" w:rsidR="00985A14" w:rsidRDefault="00985A14" w:rsidP="009C1353">
      <w:pPr>
        <w:pStyle w:val="Textpoznpodarou"/>
        <w:ind w:firstLine="0"/>
      </w:pPr>
      <w:r>
        <w:rPr>
          <w:rStyle w:val="Znakapoznpodarou"/>
        </w:rPr>
        <w:footnoteRef/>
      </w:r>
      <w:r>
        <w:t xml:space="preserve"> Zákon č. 128/2000 Sb., o obcích (obecní zřízení)</w:t>
      </w:r>
    </w:p>
  </w:footnote>
  <w:footnote w:id="9">
    <w:p w14:paraId="49B5749B" w14:textId="47D2D602" w:rsidR="00985A14" w:rsidRDefault="00985A14" w:rsidP="00372891">
      <w:pPr>
        <w:pStyle w:val="Textpoznpodarou"/>
        <w:ind w:firstLine="0"/>
      </w:pPr>
      <w:r>
        <w:rPr>
          <w:rStyle w:val="Znakapoznpodarou"/>
        </w:rPr>
        <w:footnoteRef/>
      </w:r>
      <w:r w:rsidRPr="0071066A">
        <w:t>Rada obce. Dostupné z: http://zakony.centrum.cz/zakon-o-obcich/cast-1-hlava-4-dil-3</w:t>
      </w:r>
      <w:r>
        <w:t xml:space="preserve"> </w:t>
      </w:r>
    </w:p>
  </w:footnote>
  <w:footnote w:id="10">
    <w:p w14:paraId="3A0672F2" w14:textId="3B8DACFE" w:rsidR="00985A14" w:rsidRDefault="00985A14" w:rsidP="001D244C">
      <w:pPr>
        <w:pStyle w:val="Textpoznpodarou"/>
        <w:ind w:firstLine="0"/>
      </w:pPr>
      <w:r>
        <w:rPr>
          <w:rStyle w:val="Znakapoznpodarou"/>
        </w:rPr>
        <w:footnoteRef/>
      </w:r>
      <w:r>
        <w:t xml:space="preserve"> </w:t>
      </w:r>
      <w:r w:rsidRPr="007E0545">
        <w:t>Obecní úřad – jeho složení a poslání, funkce. EPRAVO.CZ – Váš průvodce právem - Sbírka zákonů, judikatura, právo. Dostupné z: https://www.epravo.cz/top/clanky/obecni-urad-jeho-slozeni-a-poslani-funkce-tajemnika-15594.html</w:t>
      </w:r>
    </w:p>
  </w:footnote>
  <w:footnote w:id="11">
    <w:p w14:paraId="14809C7A" w14:textId="36A1F921" w:rsidR="00985A14" w:rsidRDefault="00985A14" w:rsidP="00603E84">
      <w:pPr>
        <w:pStyle w:val="Textpoznpodarou"/>
        <w:ind w:firstLine="0"/>
      </w:pPr>
      <w:r>
        <w:rPr>
          <w:rStyle w:val="Znakapoznpodarou"/>
        </w:rPr>
        <w:footnoteRef/>
      </w:r>
      <w:r>
        <w:t xml:space="preserve"> </w:t>
      </w:r>
      <w:r w:rsidRPr="00377FF9">
        <w:t xml:space="preserve">GRASSEOVÁ, M., DUBEC, R., HORÁK, R. </w:t>
      </w:r>
      <w:r w:rsidRPr="00A17D25">
        <w:rPr>
          <w:i/>
          <w:iCs/>
        </w:rPr>
        <w:t>Procesní řízení ve veřejném sektoru. Teoretická východiska a praktické příklady</w:t>
      </w:r>
      <w:r w:rsidRPr="00377FF9">
        <w:t xml:space="preserve">. </w:t>
      </w:r>
      <w:r>
        <w:t>40 s.</w:t>
      </w:r>
    </w:p>
  </w:footnote>
  <w:footnote w:id="12">
    <w:p w14:paraId="46292B4C" w14:textId="4B50791B" w:rsidR="00985A14" w:rsidRPr="00377FF9" w:rsidRDefault="00985A14" w:rsidP="00377FF9">
      <w:pPr>
        <w:spacing w:before="0" w:after="160" w:line="259" w:lineRule="auto"/>
        <w:ind w:firstLine="0"/>
        <w:jc w:val="left"/>
        <w:rPr>
          <w:sz w:val="20"/>
          <w:szCs w:val="20"/>
        </w:rPr>
      </w:pPr>
      <w:r w:rsidRPr="00377FF9">
        <w:rPr>
          <w:rStyle w:val="Znakapoznpodarou"/>
          <w:sz w:val="20"/>
          <w:szCs w:val="20"/>
        </w:rPr>
        <w:footnoteRef/>
      </w:r>
      <w:r w:rsidRPr="00377FF9">
        <w:rPr>
          <w:sz w:val="20"/>
          <w:szCs w:val="20"/>
        </w:rPr>
        <w:t xml:space="preserve"> </w:t>
      </w:r>
      <w:r>
        <w:rPr>
          <w:sz w:val="20"/>
          <w:szCs w:val="20"/>
        </w:rPr>
        <w:t>Tamtéž jako 11</w:t>
      </w:r>
    </w:p>
    <w:p w14:paraId="7B93A291" w14:textId="346EEB49" w:rsidR="00985A14" w:rsidRDefault="00985A14" w:rsidP="00377FF9">
      <w:pPr>
        <w:pStyle w:val="Textpoznpodarou"/>
        <w:ind w:firstLine="0"/>
      </w:pPr>
    </w:p>
  </w:footnote>
  <w:footnote w:id="13">
    <w:p w14:paraId="0F8763C8" w14:textId="4B5455B0" w:rsidR="00985A14" w:rsidRDefault="00985A14" w:rsidP="007A1B65">
      <w:pPr>
        <w:pStyle w:val="Textpoznpodarou"/>
        <w:ind w:firstLine="0"/>
      </w:pPr>
      <w:r>
        <w:rPr>
          <w:rStyle w:val="Znakapoznpodarou"/>
        </w:rPr>
        <w:footnoteRef/>
      </w:r>
      <w:r>
        <w:t xml:space="preserve"> </w:t>
      </w:r>
      <w:r w:rsidRPr="007A1B65">
        <w:rPr>
          <w:shd w:val="clear" w:color="auto" w:fill="FFFFFF"/>
        </w:rPr>
        <w:t>KRBOVÁ, Jana. </w:t>
      </w:r>
      <w:r w:rsidRPr="007A1B65">
        <w:rPr>
          <w:i/>
          <w:iCs/>
          <w:shd w:val="clear" w:color="auto" w:fill="FFFFFF"/>
        </w:rPr>
        <w:t>Strategické plánování ve veřejné správě</w:t>
      </w:r>
      <w:r w:rsidRPr="007A1B65">
        <w:rPr>
          <w:shd w:val="clear" w:color="auto" w:fill="FFFFFF"/>
        </w:rPr>
        <w:t xml:space="preserve">. </w:t>
      </w:r>
      <w:r>
        <w:rPr>
          <w:shd w:val="clear" w:color="auto" w:fill="FFFFFF"/>
        </w:rPr>
        <w:t>s. 57.</w:t>
      </w:r>
    </w:p>
  </w:footnote>
  <w:footnote w:id="14">
    <w:p w14:paraId="31757ECC" w14:textId="44BCFE76" w:rsidR="00985A14" w:rsidRPr="00A52FB0" w:rsidRDefault="00985A14" w:rsidP="00DF1E41">
      <w:pPr>
        <w:spacing w:before="0" w:after="160"/>
        <w:ind w:firstLine="0"/>
        <w:rPr>
          <w:color w:val="000000" w:themeColor="text1"/>
          <w:shd w:val="clear" w:color="auto" w:fill="FFFFFF"/>
        </w:rPr>
      </w:pPr>
      <w:r>
        <w:rPr>
          <w:rStyle w:val="Znakapoznpodarou"/>
        </w:rPr>
        <w:footnoteRef/>
      </w:r>
      <w:r>
        <w:t xml:space="preserve"> </w:t>
      </w:r>
      <w:r w:rsidRPr="00D322D2">
        <w:rPr>
          <w:color w:val="000000" w:themeColor="text1"/>
          <w:sz w:val="20"/>
          <w:szCs w:val="20"/>
          <w:shd w:val="clear" w:color="auto" w:fill="FFFFFF"/>
        </w:rPr>
        <w:t xml:space="preserve">KEŘKOVSKÝ, Miloslav a Oldřich VYKYPĚL. </w:t>
      </w:r>
      <w:r w:rsidRPr="00D322D2">
        <w:rPr>
          <w:i/>
          <w:iCs/>
          <w:color w:val="000000" w:themeColor="text1"/>
          <w:sz w:val="20"/>
          <w:szCs w:val="20"/>
          <w:shd w:val="clear" w:color="auto" w:fill="FFFFFF"/>
        </w:rPr>
        <w:t>Strategické řízení: teorie pro praxi</w:t>
      </w:r>
      <w:r w:rsidRPr="00D322D2">
        <w:rPr>
          <w:color w:val="000000" w:themeColor="text1"/>
          <w:sz w:val="20"/>
          <w:szCs w:val="20"/>
          <w:shd w:val="clear" w:color="auto" w:fill="FFFFFF"/>
        </w:rPr>
        <w:t xml:space="preserve">. </w:t>
      </w:r>
      <w:r>
        <w:rPr>
          <w:color w:val="000000" w:themeColor="text1"/>
          <w:sz w:val="20"/>
          <w:szCs w:val="20"/>
          <w:shd w:val="clear" w:color="auto" w:fill="FFFFFF"/>
        </w:rPr>
        <w:t>123 s.</w:t>
      </w:r>
    </w:p>
  </w:footnote>
  <w:footnote w:id="15">
    <w:p w14:paraId="128FC377" w14:textId="5AF46F56" w:rsidR="00985A14" w:rsidRDefault="00985A14" w:rsidP="00DF1E41">
      <w:pPr>
        <w:pStyle w:val="Textpoznpodarou"/>
        <w:spacing w:line="360" w:lineRule="auto"/>
        <w:ind w:firstLine="0"/>
      </w:pPr>
      <w:r>
        <w:rPr>
          <w:rStyle w:val="Znakapoznpodarou"/>
        </w:rPr>
        <w:footnoteRef/>
      </w:r>
      <w:r>
        <w:t xml:space="preserve"> </w:t>
      </w:r>
      <w:r>
        <w:rPr>
          <w:color w:val="000000" w:themeColor="text1"/>
          <w:shd w:val="clear" w:color="auto" w:fill="FFFFFF"/>
        </w:rPr>
        <w:t>Tamtéž jako 14</w:t>
      </w:r>
    </w:p>
  </w:footnote>
  <w:footnote w:id="16">
    <w:p w14:paraId="73344355" w14:textId="78A9047E" w:rsidR="00985A14" w:rsidRDefault="00985A14" w:rsidP="00DF1E41">
      <w:pPr>
        <w:pStyle w:val="Textpoznpodarou"/>
        <w:spacing w:line="360" w:lineRule="auto"/>
        <w:ind w:firstLine="0"/>
      </w:pPr>
      <w:r>
        <w:rPr>
          <w:rStyle w:val="Znakapoznpodarou"/>
        </w:rPr>
        <w:footnoteRef/>
      </w:r>
      <w:r>
        <w:t xml:space="preserve"> </w:t>
      </w:r>
      <w:r>
        <w:rPr>
          <w:color w:val="000000" w:themeColor="text1"/>
          <w:shd w:val="clear" w:color="auto" w:fill="FFFFFF"/>
        </w:rPr>
        <w:t>Tamtéž jako 14</w:t>
      </w:r>
    </w:p>
  </w:footnote>
  <w:footnote w:id="17">
    <w:p w14:paraId="419EFA86" w14:textId="3ED5E5CB" w:rsidR="00985A14" w:rsidRDefault="00985A14" w:rsidP="00EA1725">
      <w:pPr>
        <w:pStyle w:val="Textpoznpodarou"/>
        <w:ind w:firstLine="0"/>
      </w:pPr>
      <w:r>
        <w:rPr>
          <w:rStyle w:val="Znakapoznpodarou"/>
        </w:rPr>
        <w:footnoteRef/>
      </w:r>
      <w:r>
        <w:t xml:space="preserve"> </w:t>
      </w:r>
      <w:r w:rsidRPr="00D322D2">
        <w:rPr>
          <w:color w:val="000000" w:themeColor="text1"/>
          <w:shd w:val="clear" w:color="auto" w:fill="FFFFFF"/>
        </w:rPr>
        <w:t xml:space="preserve">KEŘKOVSKÝ, Miloslav a Oldřich VYKYPĚL. </w:t>
      </w:r>
      <w:r w:rsidRPr="00D322D2">
        <w:rPr>
          <w:i/>
          <w:iCs/>
          <w:color w:val="000000" w:themeColor="text1"/>
          <w:shd w:val="clear" w:color="auto" w:fill="FFFFFF"/>
        </w:rPr>
        <w:t>Strategické řízení: teorie pro praxi</w:t>
      </w:r>
      <w:r w:rsidRPr="00D322D2">
        <w:rPr>
          <w:color w:val="000000" w:themeColor="text1"/>
          <w:shd w:val="clear" w:color="auto" w:fill="FFFFFF"/>
        </w:rPr>
        <w:t xml:space="preserve">. </w:t>
      </w:r>
      <w:r>
        <w:rPr>
          <w:color w:val="000000" w:themeColor="text1"/>
          <w:shd w:val="clear" w:color="auto" w:fill="FFFFFF"/>
        </w:rPr>
        <w:t>s. 124.</w:t>
      </w:r>
    </w:p>
  </w:footnote>
  <w:footnote w:id="18">
    <w:p w14:paraId="1048BC0D" w14:textId="2FC51C54" w:rsidR="00985A14" w:rsidRDefault="00985A14" w:rsidP="00DD4CBC">
      <w:pPr>
        <w:pStyle w:val="Textpoznpodarou"/>
        <w:ind w:firstLine="0"/>
      </w:pPr>
      <w:r>
        <w:rPr>
          <w:rStyle w:val="Znakapoznpodarou"/>
        </w:rPr>
        <w:footnoteRef/>
      </w:r>
      <w:r>
        <w:t xml:space="preserve"> </w:t>
      </w:r>
      <w:r w:rsidRPr="00DD4CBC">
        <w:t>Průvodce procesními metodikami – Úvod do CMMI. Podnikatelské příběhy. Dostupné z: https://www.podnikatelskepribehy.cz/pruvodce-procesnimi-metodikami-uvod-do-cmmi-dil-i/</w:t>
      </w:r>
    </w:p>
  </w:footnote>
  <w:footnote w:id="19">
    <w:p w14:paraId="50CFF96B" w14:textId="69DAAB25" w:rsidR="00985A14" w:rsidRDefault="00985A14" w:rsidP="00DB54E4">
      <w:pPr>
        <w:pStyle w:val="Textpoznpodarou"/>
        <w:ind w:firstLine="0"/>
      </w:pPr>
      <w:r>
        <w:rPr>
          <w:rStyle w:val="Znakapoznpodarou"/>
        </w:rPr>
        <w:footnoteRef/>
      </w:r>
      <w:r>
        <w:t xml:space="preserve"> Tamtéž jako 18</w:t>
      </w:r>
    </w:p>
  </w:footnote>
  <w:footnote w:id="20">
    <w:p w14:paraId="5A9ADA58" w14:textId="3A99B7BE" w:rsidR="00985A14" w:rsidRDefault="00985A14" w:rsidP="00DB54E4">
      <w:pPr>
        <w:pStyle w:val="Textpoznpodarou"/>
        <w:ind w:firstLine="0"/>
      </w:pPr>
      <w:r>
        <w:rPr>
          <w:rStyle w:val="Znakapoznpodarou"/>
        </w:rPr>
        <w:footnoteRef/>
      </w:r>
      <w:r>
        <w:t xml:space="preserve"> Tamtéž jako 18</w:t>
      </w:r>
    </w:p>
  </w:footnote>
  <w:footnote w:id="21">
    <w:p w14:paraId="2FE0B8EB" w14:textId="38AEE12F" w:rsidR="00985A14" w:rsidRDefault="00985A14" w:rsidP="00D37FA2">
      <w:pPr>
        <w:pStyle w:val="Textpoznpodarou"/>
        <w:ind w:firstLine="0"/>
      </w:pPr>
      <w:r>
        <w:rPr>
          <w:rStyle w:val="Znakapoznpodarou"/>
        </w:rPr>
        <w:footnoteRef/>
      </w:r>
      <w:r>
        <w:t xml:space="preserve"> Tamtéž jako 18</w:t>
      </w:r>
    </w:p>
  </w:footnote>
  <w:footnote w:id="22">
    <w:p w14:paraId="4C11DAD6" w14:textId="0E82B0C2" w:rsidR="00985A14" w:rsidRDefault="00985A14" w:rsidP="0048796E">
      <w:pPr>
        <w:pStyle w:val="Textpoznpodarou"/>
        <w:ind w:firstLine="0"/>
      </w:pPr>
      <w:r>
        <w:rPr>
          <w:rStyle w:val="Znakapoznpodarou"/>
        </w:rPr>
        <w:footnoteRef/>
      </w:r>
      <w:r>
        <w:t xml:space="preserve"> </w:t>
      </w:r>
      <w:r w:rsidRPr="00DD4CBC">
        <w:t>Průvodce procesními metodikami – Úvod do CMMI. Podnikatelské příběhy. Dostupné z: https://www.podnikatelskepribehy.cz/pruvodce-procesnimi-metodikami-uvod-do-cmmi-dil-i/</w:t>
      </w:r>
    </w:p>
  </w:footnote>
  <w:footnote w:id="23">
    <w:p w14:paraId="79A48B1D" w14:textId="5BD8D88C" w:rsidR="00985A14" w:rsidRDefault="00985A14" w:rsidP="008B01E6">
      <w:pPr>
        <w:pStyle w:val="Textpoznpodarou"/>
        <w:ind w:firstLine="0"/>
      </w:pPr>
      <w:r>
        <w:rPr>
          <w:rStyle w:val="Znakapoznpodarou"/>
        </w:rPr>
        <w:footnoteRef/>
      </w:r>
      <w:r>
        <w:t xml:space="preserve"> </w:t>
      </w:r>
      <w:r w:rsidRPr="008B01E6">
        <w:t>Informace o obci. Obec Hněvotín. Dostupné z: https://www.hnevotin.cz/informace-o-obci</w:t>
      </w:r>
    </w:p>
  </w:footnote>
  <w:footnote w:id="24">
    <w:p w14:paraId="3CAFAB9C" w14:textId="33968377" w:rsidR="00985A14" w:rsidRPr="00F54BCC" w:rsidRDefault="00985A14" w:rsidP="00F54BCC">
      <w:pPr>
        <w:pStyle w:val="Textpoznpodarou"/>
        <w:ind w:firstLine="0"/>
      </w:pPr>
      <w:r>
        <w:rPr>
          <w:rStyle w:val="Znakapoznpodarou"/>
        </w:rPr>
        <w:footnoteRef/>
      </w:r>
      <w:r>
        <w:t xml:space="preserve"> DVOŘÁK, J., </w:t>
      </w:r>
      <w:r>
        <w:rPr>
          <w:i/>
          <w:iCs/>
        </w:rPr>
        <w:t xml:space="preserve">Organizační řád obecního úřadu Hněvotín, </w:t>
      </w:r>
      <w:r>
        <w:t>obecní dokumentace.</w:t>
      </w:r>
    </w:p>
  </w:footnote>
  <w:footnote w:id="25">
    <w:p w14:paraId="16D80F14" w14:textId="0FDE32E3" w:rsidR="00985A14" w:rsidRDefault="00985A14" w:rsidP="001907CC">
      <w:pPr>
        <w:pStyle w:val="Textpoznpodarou"/>
        <w:ind w:firstLine="0"/>
      </w:pPr>
      <w:r>
        <w:rPr>
          <w:rStyle w:val="Znakapoznpodarou"/>
        </w:rPr>
        <w:footnoteRef/>
      </w:r>
      <w:r>
        <w:t xml:space="preserve"> </w:t>
      </w:r>
      <w:r w:rsidRPr="001907CC">
        <w:t>Zákon č. 128/2000 Sb.</w:t>
      </w:r>
      <w:r>
        <w:t>,</w:t>
      </w:r>
      <w:r w:rsidRPr="001907CC">
        <w:t xml:space="preserve"> </w:t>
      </w:r>
      <w:r w:rsidRPr="001907CC">
        <w:rPr>
          <w:i/>
          <w:iCs/>
        </w:rPr>
        <w:t>o obcích</w:t>
      </w:r>
    </w:p>
  </w:footnote>
  <w:footnote w:id="26">
    <w:p w14:paraId="2C686177" w14:textId="1DCC34A0" w:rsidR="00985A14" w:rsidRDefault="00985A14" w:rsidP="001907CC">
      <w:pPr>
        <w:pStyle w:val="Textpoznpodarou"/>
        <w:ind w:firstLine="0"/>
      </w:pPr>
      <w:r>
        <w:rPr>
          <w:rStyle w:val="Znakapoznpodarou"/>
        </w:rPr>
        <w:footnoteRef/>
      </w:r>
      <w:r>
        <w:t xml:space="preserve"> </w:t>
      </w:r>
      <w:r w:rsidRPr="009C6610">
        <w:t>Zákon č. 21/2006 Sb</w:t>
      </w:r>
      <w:r w:rsidRPr="009C6610">
        <w:rPr>
          <w:i/>
          <w:iCs/>
        </w:rPr>
        <w:t>., o ověřování shody opisu nebo kopie s listinou a o ověřování pravosti podpisu</w:t>
      </w:r>
    </w:p>
  </w:footnote>
  <w:footnote w:id="27">
    <w:p w14:paraId="5E69B526" w14:textId="7C733245" w:rsidR="00985A14" w:rsidRDefault="00985A14" w:rsidP="009C6610">
      <w:pPr>
        <w:pStyle w:val="Textpoznpodarou"/>
        <w:ind w:firstLine="0"/>
      </w:pPr>
      <w:r>
        <w:rPr>
          <w:rStyle w:val="Znakapoznpodarou"/>
        </w:rPr>
        <w:footnoteRef/>
      </w:r>
      <w:r>
        <w:t xml:space="preserve"> </w:t>
      </w:r>
      <w:r w:rsidRPr="009C6610">
        <w:t>Zákon č. 274/2001 Sb</w:t>
      </w:r>
      <w:r w:rsidRPr="009C6610">
        <w:rPr>
          <w:i/>
          <w:iCs/>
        </w:rPr>
        <w:t>., o vodovodech a kanalizacích pro veřejnou potřebu</w:t>
      </w:r>
    </w:p>
  </w:footnote>
  <w:footnote w:id="28">
    <w:p w14:paraId="1BA31249" w14:textId="0B48A1C8" w:rsidR="00985A14" w:rsidRPr="009C6610" w:rsidRDefault="00985A14" w:rsidP="009C6610">
      <w:pPr>
        <w:pStyle w:val="Textpoznpodarou"/>
        <w:ind w:firstLine="0"/>
        <w:rPr>
          <w:i/>
          <w:iCs/>
        </w:rPr>
      </w:pPr>
      <w:r>
        <w:rPr>
          <w:rStyle w:val="Znakapoznpodarou"/>
        </w:rPr>
        <w:footnoteRef/>
      </w:r>
      <w:r>
        <w:t xml:space="preserve"> </w:t>
      </w:r>
      <w:r w:rsidRPr="009C6610">
        <w:t xml:space="preserve">Zákon č. 101/2000 Sb., </w:t>
      </w:r>
      <w:r w:rsidRPr="009C6610">
        <w:rPr>
          <w:i/>
          <w:iCs/>
        </w:rPr>
        <w:t>o ochraně osobních údajů</w:t>
      </w:r>
    </w:p>
  </w:footnote>
  <w:footnote w:id="29">
    <w:p w14:paraId="29F8028F" w14:textId="24099EEA" w:rsidR="00985A14" w:rsidRDefault="00985A14" w:rsidP="009C6610">
      <w:pPr>
        <w:pStyle w:val="Textpoznpodarou"/>
        <w:ind w:firstLine="0"/>
      </w:pPr>
      <w:r>
        <w:rPr>
          <w:rStyle w:val="Znakapoznpodarou"/>
        </w:rPr>
        <w:footnoteRef/>
      </w:r>
      <w:r>
        <w:t xml:space="preserve"> </w:t>
      </w:r>
      <w:r w:rsidRPr="009C6610">
        <w:t xml:space="preserve">Zákon č. 312/2002 Sb., </w:t>
      </w:r>
      <w:r w:rsidRPr="009C6610">
        <w:rPr>
          <w:i/>
          <w:iCs/>
        </w:rPr>
        <w:t xml:space="preserve">o úřednících </w:t>
      </w:r>
      <w:r>
        <w:rPr>
          <w:i/>
          <w:iCs/>
        </w:rPr>
        <w:t>ú</w:t>
      </w:r>
      <w:r w:rsidRPr="009C6610">
        <w:rPr>
          <w:i/>
          <w:iCs/>
        </w:rPr>
        <w:t>zemních samosprávných celků</w:t>
      </w:r>
    </w:p>
  </w:footnote>
  <w:footnote w:id="30">
    <w:p w14:paraId="2536FEBF" w14:textId="4DF0162A" w:rsidR="00985A14" w:rsidRDefault="00985A14" w:rsidP="009C6610">
      <w:pPr>
        <w:pStyle w:val="Textpoznpodarou"/>
        <w:ind w:firstLine="0"/>
      </w:pPr>
      <w:r>
        <w:rPr>
          <w:rStyle w:val="Znakapoznpodarou"/>
        </w:rPr>
        <w:footnoteRef/>
      </w:r>
      <w:r>
        <w:t xml:space="preserve"> DVOŘÁK, J., </w:t>
      </w:r>
      <w:r>
        <w:rPr>
          <w:i/>
          <w:iCs/>
        </w:rPr>
        <w:t>Směrnice o dohodách o odpovědnosti za svěřené hodnoty,</w:t>
      </w:r>
      <w:r>
        <w:t xml:space="preserve"> obecní dokumentace.</w:t>
      </w:r>
    </w:p>
  </w:footnote>
  <w:footnote w:id="31">
    <w:p w14:paraId="225B0DA4" w14:textId="23F1456C" w:rsidR="00985A14" w:rsidRDefault="00985A14" w:rsidP="009C6610">
      <w:pPr>
        <w:pStyle w:val="Textpoznpodarou"/>
        <w:ind w:firstLine="0"/>
      </w:pPr>
      <w:r>
        <w:rPr>
          <w:rStyle w:val="Znakapoznpodarou"/>
        </w:rPr>
        <w:footnoteRef/>
      </w:r>
      <w:r>
        <w:t xml:space="preserve"> DVOŘÁK, J., </w:t>
      </w:r>
      <w:r>
        <w:rPr>
          <w:i/>
          <w:iCs/>
        </w:rPr>
        <w:t>Směrnice k ochraně osobních údajů,</w:t>
      </w:r>
      <w:r>
        <w:t xml:space="preserve"> obecní dokumentace.</w:t>
      </w:r>
    </w:p>
  </w:footnote>
  <w:footnote w:id="32">
    <w:p w14:paraId="53213036" w14:textId="4ACBB4AD" w:rsidR="00985A14" w:rsidRDefault="00985A14" w:rsidP="00162240">
      <w:pPr>
        <w:pStyle w:val="Textpoznpodarou"/>
        <w:ind w:firstLine="0"/>
      </w:pPr>
      <w:r>
        <w:rPr>
          <w:rStyle w:val="Znakapoznpodarou"/>
        </w:rPr>
        <w:footnoteRef/>
      </w:r>
      <w:r>
        <w:t xml:space="preserve"> DVOŘÁK, J., </w:t>
      </w:r>
      <w:r>
        <w:rPr>
          <w:i/>
          <w:iCs/>
        </w:rPr>
        <w:t>Směrnice k vedení pokladny,</w:t>
      </w:r>
      <w:r>
        <w:t xml:space="preserve"> obecní dokumentace.</w:t>
      </w:r>
    </w:p>
  </w:footnote>
  <w:footnote w:id="33">
    <w:p w14:paraId="21928957" w14:textId="00D69336" w:rsidR="00985A14" w:rsidRDefault="00985A14" w:rsidP="00162240">
      <w:pPr>
        <w:pStyle w:val="Textpoznpodarou"/>
        <w:ind w:firstLine="0"/>
      </w:pPr>
      <w:r>
        <w:rPr>
          <w:rStyle w:val="Znakapoznpodarou"/>
        </w:rPr>
        <w:footnoteRef/>
      </w:r>
      <w:r>
        <w:t xml:space="preserve"> DVOŘÁK, J., </w:t>
      </w:r>
      <w:r>
        <w:rPr>
          <w:i/>
          <w:iCs/>
        </w:rPr>
        <w:t>Obecně závazná vyhláška o místním poplatku za provoz systému shromažďování, sběru, přepravy, třídění, využívání a odstraňování komunálních odpadů,</w:t>
      </w:r>
      <w:r>
        <w:t xml:space="preserve"> obecní dokumentace.</w:t>
      </w:r>
    </w:p>
  </w:footnote>
  <w:footnote w:id="34">
    <w:p w14:paraId="49DA1C35" w14:textId="0F7B4890" w:rsidR="00985A14" w:rsidRDefault="00985A14" w:rsidP="00162240">
      <w:pPr>
        <w:pStyle w:val="Textpoznpodarou"/>
        <w:ind w:firstLine="0"/>
      </w:pPr>
      <w:r>
        <w:rPr>
          <w:rStyle w:val="Znakapoznpodarou"/>
        </w:rPr>
        <w:footnoteRef/>
      </w:r>
      <w:r>
        <w:t xml:space="preserve"> DVOŘÁK, J., </w:t>
      </w:r>
      <w:r>
        <w:rPr>
          <w:i/>
          <w:iCs/>
        </w:rPr>
        <w:t>Obecně závazná vyhláška o místním poplatku z pobytu,</w:t>
      </w:r>
      <w:r>
        <w:t xml:space="preserve"> obecní dokumentace.</w:t>
      </w:r>
    </w:p>
  </w:footnote>
  <w:footnote w:id="35">
    <w:p w14:paraId="3882ED96" w14:textId="356040FB" w:rsidR="00985A14" w:rsidRDefault="00985A14" w:rsidP="00162240">
      <w:pPr>
        <w:pStyle w:val="Textpoznpodarou"/>
        <w:ind w:firstLine="0"/>
      </w:pPr>
      <w:r>
        <w:rPr>
          <w:rStyle w:val="Znakapoznpodarou"/>
        </w:rPr>
        <w:footnoteRef/>
      </w:r>
      <w:r>
        <w:t xml:space="preserve"> DVOŘÁK, J., </w:t>
      </w:r>
      <w:r>
        <w:rPr>
          <w:i/>
          <w:iCs/>
        </w:rPr>
        <w:t>Obecně závazná vyhláška o nočním klidu,</w:t>
      </w:r>
      <w:r>
        <w:t xml:space="preserve"> obecní dokumentace.</w:t>
      </w:r>
    </w:p>
  </w:footnote>
  <w:footnote w:id="36">
    <w:p w14:paraId="326C0C84" w14:textId="34CB4996" w:rsidR="00985A14" w:rsidRDefault="00985A14" w:rsidP="00162240">
      <w:pPr>
        <w:pStyle w:val="Textpoznpodarou"/>
        <w:ind w:firstLine="0"/>
      </w:pPr>
      <w:r>
        <w:rPr>
          <w:rStyle w:val="Znakapoznpodarou"/>
        </w:rPr>
        <w:footnoteRef/>
      </w:r>
      <w:r>
        <w:t xml:space="preserve"> DVOŘÁK, J., </w:t>
      </w:r>
      <w:r>
        <w:rPr>
          <w:i/>
          <w:iCs/>
        </w:rPr>
        <w:t>Obecně závazná vyhláška o pravidlech pro pohyb psů na veřejném prostranství a vymezení prostor pro volné pobíhání psů,</w:t>
      </w:r>
      <w:r>
        <w:t xml:space="preserve"> obecní dokumentace.</w:t>
      </w:r>
    </w:p>
  </w:footnote>
  <w:footnote w:id="37">
    <w:p w14:paraId="0FDE302B" w14:textId="72C54250" w:rsidR="00985A14" w:rsidRDefault="00985A14" w:rsidP="00186B9A">
      <w:pPr>
        <w:pStyle w:val="Textpoznpodarou"/>
        <w:ind w:firstLine="0"/>
      </w:pPr>
      <w:r>
        <w:rPr>
          <w:rStyle w:val="Znakapoznpodarou"/>
        </w:rPr>
        <w:footnoteRef/>
      </w:r>
      <w:r>
        <w:t xml:space="preserve"> Zákon č. 563/1991 Sb., </w:t>
      </w:r>
      <w:r w:rsidRPr="00186B9A">
        <w:rPr>
          <w:i/>
          <w:iCs/>
        </w:rPr>
        <w:t>o účetnictví</w:t>
      </w:r>
    </w:p>
  </w:footnote>
  <w:footnote w:id="38">
    <w:p w14:paraId="5638784D" w14:textId="79EAE700" w:rsidR="00985A14" w:rsidRPr="007A4D3C" w:rsidRDefault="00985A14" w:rsidP="00186B9A">
      <w:pPr>
        <w:pStyle w:val="Textpoznpodarou"/>
        <w:ind w:firstLine="0"/>
      </w:pPr>
      <w:r>
        <w:rPr>
          <w:rStyle w:val="Znakapoznpodarou"/>
        </w:rPr>
        <w:footnoteRef/>
      </w:r>
      <w:r>
        <w:t xml:space="preserve"> DVOŘÁK, J., </w:t>
      </w:r>
      <w:r>
        <w:rPr>
          <w:i/>
          <w:iCs/>
        </w:rPr>
        <w:t>Směrnice k systému zpracování účetnictví,</w:t>
      </w:r>
      <w:r>
        <w:t xml:space="preserve"> obecní dokumentace.</w:t>
      </w:r>
    </w:p>
  </w:footnote>
  <w:footnote w:id="39">
    <w:p w14:paraId="411A3EA4" w14:textId="427153F7" w:rsidR="00985A14" w:rsidRDefault="00985A14" w:rsidP="00937342">
      <w:pPr>
        <w:pStyle w:val="Textpoznpodarou"/>
        <w:ind w:firstLine="0"/>
      </w:pPr>
      <w:r>
        <w:rPr>
          <w:rStyle w:val="Znakapoznpodarou"/>
        </w:rPr>
        <w:footnoteRef/>
      </w:r>
      <w:r>
        <w:t xml:space="preserve"> DVOŘÁK, J., </w:t>
      </w:r>
      <w:r>
        <w:rPr>
          <w:i/>
          <w:iCs/>
        </w:rPr>
        <w:t>Směrnice upravující oběh účetních dokladů,</w:t>
      </w:r>
      <w:r>
        <w:t xml:space="preserve"> obecní dokumentace.</w:t>
      </w:r>
    </w:p>
  </w:footnote>
  <w:footnote w:id="40">
    <w:p w14:paraId="771EE407" w14:textId="621002D3" w:rsidR="00985A14" w:rsidRDefault="00985A14" w:rsidP="00937342">
      <w:pPr>
        <w:pStyle w:val="Textpoznpodarou"/>
        <w:ind w:firstLine="0"/>
      </w:pPr>
      <w:r>
        <w:rPr>
          <w:rStyle w:val="Znakapoznpodarou"/>
        </w:rPr>
        <w:footnoteRef/>
      </w:r>
      <w:r>
        <w:t xml:space="preserve"> DVOŘÁK, J., </w:t>
      </w:r>
      <w:r>
        <w:rPr>
          <w:i/>
          <w:iCs/>
        </w:rPr>
        <w:t>Směrnice pro časové rozlišení nákladů a výnosů, včetně dohadných položek,</w:t>
      </w:r>
      <w:r>
        <w:t xml:space="preserve"> obecní dokumentace.</w:t>
      </w:r>
    </w:p>
  </w:footnote>
  <w:footnote w:id="41">
    <w:p w14:paraId="784DAD76" w14:textId="7809B676" w:rsidR="00985A14" w:rsidRPr="00884129" w:rsidRDefault="00985A14" w:rsidP="00937342">
      <w:pPr>
        <w:pStyle w:val="Textpoznpodarou"/>
        <w:ind w:firstLine="0"/>
        <w:rPr>
          <w:i/>
          <w:iCs/>
        </w:rPr>
      </w:pPr>
      <w:r>
        <w:rPr>
          <w:rStyle w:val="Znakapoznpodarou"/>
        </w:rPr>
        <w:footnoteRef/>
      </w:r>
      <w:r>
        <w:t xml:space="preserve"> Ministerstvo financí, </w:t>
      </w:r>
      <w:r>
        <w:rPr>
          <w:i/>
          <w:iCs/>
        </w:rPr>
        <w:t>Český účetní standard pro některé vybrané účetní jednotky</w:t>
      </w:r>
    </w:p>
  </w:footnote>
  <w:footnote w:id="42">
    <w:p w14:paraId="6891859D" w14:textId="570809B8" w:rsidR="00985A14" w:rsidRDefault="00985A14" w:rsidP="00937342">
      <w:pPr>
        <w:pStyle w:val="Textpoznpodarou"/>
        <w:ind w:firstLine="0"/>
      </w:pPr>
      <w:r>
        <w:rPr>
          <w:rStyle w:val="Znakapoznpodarou"/>
        </w:rPr>
        <w:footnoteRef/>
      </w:r>
      <w:r>
        <w:t xml:space="preserve"> DVOŘÁK, J., </w:t>
      </w:r>
      <w:r>
        <w:rPr>
          <w:i/>
          <w:iCs/>
        </w:rPr>
        <w:t>Aktuální účtový rozvrh, účetní knihy, náležitosti účetních dokladů,</w:t>
      </w:r>
      <w:r>
        <w:t xml:space="preserve"> obecní dokumentace.</w:t>
      </w:r>
    </w:p>
  </w:footnote>
  <w:footnote w:id="43">
    <w:p w14:paraId="305B8D5F" w14:textId="6C05CEB1" w:rsidR="00985A14" w:rsidRDefault="00985A14" w:rsidP="00937342">
      <w:pPr>
        <w:pStyle w:val="Textpoznpodarou"/>
        <w:ind w:firstLine="0"/>
      </w:pPr>
      <w:r>
        <w:rPr>
          <w:rStyle w:val="Znakapoznpodarou"/>
        </w:rPr>
        <w:footnoteRef/>
      </w:r>
      <w:r>
        <w:t xml:space="preserve"> DVOŘÁK, J., </w:t>
      </w:r>
      <w:r>
        <w:rPr>
          <w:i/>
          <w:iCs/>
        </w:rPr>
        <w:t>Organizační řád obecního úřadu Hněvotín,</w:t>
      </w:r>
      <w:r>
        <w:t xml:space="preserve"> obecní dokumentace.</w:t>
      </w:r>
    </w:p>
  </w:footnote>
  <w:footnote w:id="44">
    <w:p w14:paraId="280D38C9" w14:textId="02131F36" w:rsidR="00985A14" w:rsidRDefault="00985A14" w:rsidP="00937342">
      <w:pPr>
        <w:pStyle w:val="Textpoznpodarou"/>
        <w:ind w:firstLine="0"/>
      </w:pPr>
      <w:r>
        <w:rPr>
          <w:rStyle w:val="Znakapoznpodarou"/>
        </w:rPr>
        <w:footnoteRef/>
      </w:r>
      <w:r>
        <w:t xml:space="preserve"> DVOŘÁK, J., </w:t>
      </w:r>
      <w:r>
        <w:rPr>
          <w:i/>
          <w:iCs/>
        </w:rPr>
        <w:t>Směrnice o dohodách o odpovědnosti za svěřené hodnoty,</w:t>
      </w:r>
      <w:r>
        <w:t xml:space="preserve"> obecní dokumentace.</w:t>
      </w:r>
    </w:p>
  </w:footnote>
  <w:footnote w:id="45">
    <w:p w14:paraId="57A2AF2D" w14:textId="42631D0C" w:rsidR="00985A14" w:rsidRPr="00937342" w:rsidRDefault="00985A14" w:rsidP="00937342">
      <w:pPr>
        <w:pStyle w:val="Textpoznpodarou"/>
        <w:ind w:firstLine="0"/>
      </w:pPr>
      <w:r>
        <w:rPr>
          <w:rStyle w:val="Znakapoznpodarou"/>
        </w:rPr>
        <w:footnoteRef/>
      </w:r>
      <w:r>
        <w:t xml:space="preserve"> DVOŘÁK, J., </w:t>
      </w:r>
      <w:r>
        <w:rPr>
          <w:i/>
          <w:iCs/>
        </w:rPr>
        <w:t xml:space="preserve">Směrnice pro poskytování osobních a ochranných pracovních prostředků, mycích, čistících a desinfekčních prostředků, </w:t>
      </w:r>
      <w:r>
        <w:t>obecní dokumentace.</w:t>
      </w:r>
    </w:p>
  </w:footnote>
  <w:footnote w:id="46">
    <w:p w14:paraId="63894393" w14:textId="02A67488" w:rsidR="00985A14" w:rsidRDefault="00985A14" w:rsidP="00DC0957">
      <w:pPr>
        <w:pStyle w:val="Textpoznpodarou"/>
        <w:ind w:firstLine="0"/>
      </w:pPr>
      <w:r>
        <w:rPr>
          <w:rStyle w:val="Znakapoznpodarou"/>
        </w:rPr>
        <w:footnoteRef/>
      </w:r>
      <w:r>
        <w:t xml:space="preserve"> DVOŘÁK, J., </w:t>
      </w:r>
      <w:r>
        <w:rPr>
          <w:i/>
          <w:iCs/>
        </w:rPr>
        <w:t>Organizační řád obecního úřadu Hněvotín,</w:t>
      </w:r>
      <w:r>
        <w:t xml:space="preserve"> obecní dokumentace.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A7C1B"/>
    <w:multiLevelType w:val="hybridMultilevel"/>
    <w:tmpl w:val="7352713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8D0499B"/>
    <w:multiLevelType w:val="hybridMultilevel"/>
    <w:tmpl w:val="EC04FDE8"/>
    <w:lvl w:ilvl="0" w:tplc="410E1B2C">
      <w:start w:val="1"/>
      <w:numFmt w:val="decimal"/>
      <w:pStyle w:val="Styl4"/>
      <w:lvlText w:val="1.1.%1"/>
      <w:lvlJc w:val="left"/>
      <w:pPr>
        <w:ind w:left="1004" w:hanging="360"/>
      </w:pPr>
      <w:rPr>
        <w:rFonts w:ascii="Times New Roman" w:hAnsi="Times New Roman" w:cs="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 w15:restartNumberingAfterBreak="0">
    <w:nsid w:val="0AE511B6"/>
    <w:multiLevelType w:val="hybridMultilevel"/>
    <w:tmpl w:val="AAE0BE84"/>
    <w:lvl w:ilvl="0" w:tplc="77A8CC8C">
      <w:start w:val="1"/>
      <w:numFmt w:val="decimal"/>
      <w:pStyle w:val="Bezmezer"/>
      <w:lvlText w:val="1.%1.1"/>
      <w:lvlJc w:val="left"/>
      <w:pPr>
        <w:ind w:left="2781" w:hanging="360"/>
      </w:pPr>
      <w:rPr>
        <w:rFonts w:hint="default"/>
      </w:rPr>
    </w:lvl>
    <w:lvl w:ilvl="1" w:tplc="04050019" w:tentative="1">
      <w:start w:val="1"/>
      <w:numFmt w:val="lowerLetter"/>
      <w:lvlText w:val="%2."/>
      <w:lvlJc w:val="left"/>
      <w:pPr>
        <w:ind w:left="3501" w:hanging="360"/>
      </w:pPr>
    </w:lvl>
    <w:lvl w:ilvl="2" w:tplc="0405001B" w:tentative="1">
      <w:start w:val="1"/>
      <w:numFmt w:val="lowerRoman"/>
      <w:lvlText w:val="%3."/>
      <w:lvlJc w:val="right"/>
      <w:pPr>
        <w:ind w:left="4221" w:hanging="180"/>
      </w:pPr>
    </w:lvl>
    <w:lvl w:ilvl="3" w:tplc="0405000F" w:tentative="1">
      <w:start w:val="1"/>
      <w:numFmt w:val="decimal"/>
      <w:lvlText w:val="%4."/>
      <w:lvlJc w:val="left"/>
      <w:pPr>
        <w:ind w:left="4941" w:hanging="360"/>
      </w:pPr>
    </w:lvl>
    <w:lvl w:ilvl="4" w:tplc="04050019" w:tentative="1">
      <w:start w:val="1"/>
      <w:numFmt w:val="lowerLetter"/>
      <w:lvlText w:val="%5."/>
      <w:lvlJc w:val="left"/>
      <w:pPr>
        <w:ind w:left="5661" w:hanging="360"/>
      </w:pPr>
    </w:lvl>
    <w:lvl w:ilvl="5" w:tplc="0405001B" w:tentative="1">
      <w:start w:val="1"/>
      <w:numFmt w:val="lowerRoman"/>
      <w:lvlText w:val="%6."/>
      <w:lvlJc w:val="right"/>
      <w:pPr>
        <w:ind w:left="6381" w:hanging="180"/>
      </w:pPr>
    </w:lvl>
    <w:lvl w:ilvl="6" w:tplc="0405000F" w:tentative="1">
      <w:start w:val="1"/>
      <w:numFmt w:val="decimal"/>
      <w:lvlText w:val="%7."/>
      <w:lvlJc w:val="left"/>
      <w:pPr>
        <w:ind w:left="7101" w:hanging="360"/>
      </w:pPr>
    </w:lvl>
    <w:lvl w:ilvl="7" w:tplc="04050019" w:tentative="1">
      <w:start w:val="1"/>
      <w:numFmt w:val="lowerLetter"/>
      <w:lvlText w:val="%8."/>
      <w:lvlJc w:val="left"/>
      <w:pPr>
        <w:ind w:left="7821" w:hanging="360"/>
      </w:pPr>
    </w:lvl>
    <w:lvl w:ilvl="8" w:tplc="0405001B" w:tentative="1">
      <w:start w:val="1"/>
      <w:numFmt w:val="lowerRoman"/>
      <w:lvlText w:val="%9."/>
      <w:lvlJc w:val="right"/>
      <w:pPr>
        <w:ind w:left="8541" w:hanging="180"/>
      </w:pPr>
    </w:lvl>
  </w:abstractNum>
  <w:abstractNum w:abstractNumId="3" w15:restartNumberingAfterBreak="0">
    <w:nsid w:val="15021526"/>
    <w:multiLevelType w:val="hybridMultilevel"/>
    <w:tmpl w:val="FEF213DE"/>
    <w:lvl w:ilvl="0" w:tplc="ABCEA3DE">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8FE73EC"/>
    <w:multiLevelType w:val="hybridMultilevel"/>
    <w:tmpl w:val="F4CE0D0E"/>
    <w:lvl w:ilvl="0" w:tplc="BD285AD0">
      <w:start w:val="3"/>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EFF58E5"/>
    <w:multiLevelType w:val="hybridMultilevel"/>
    <w:tmpl w:val="17380AF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20E258C"/>
    <w:multiLevelType w:val="hybridMultilevel"/>
    <w:tmpl w:val="448ABDF8"/>
    <w:lvl w:ilvl="0" w:tplc="5B506710">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2281A0B"/>
    <w:multiLevelType w:val="hybridMultilevel"/>
    <w:tmpl w:val="B6F8C2BE"/>
    <w:lvl w:ilvl="0" w:tplc="0405000F">
      <w:start w:val="1"/>
      <w:numFmt w:val="decimal"/>
      <w:lvlText w:val="%1."/>
      <w:lvlJc w:val="left"/>
      <w:pPr>
        <w:ind w:left="1894" w:hanging="360"/>
      </w:pPr>
    </w:lvl>
    <w:lvl w:ilvl="1" w:tplc="04050019" w:tentative="1">
      <w:start w:val="1"/>
      <w:numFmt w:val="lowerLetter"/>
      <w:lvlText w:val="%2."/>
      <w:lvlJc w:val="left"/>
      <w:pPr>
        <w:ind w:left="2614" w:hanging="360"/>
      </w:pPr>
    </w:lvl>
    <w:lvl w:ilvl="2" w:tplc="0405001B" w:tentative="1">
      <w:start w:val="1"/>
      <w:numFmt w:val="lowerRoman"/>
      <w:lvlText w:val="%3."/>
      <w:lvlJc w:val="right"/>
      <w:pPr>
        <w:ind w:left="3334" w:hanging="180"/>
      </w:pPr>
    </w:lvl>
    <w:lvl w:ilvl="3" w:tplc="0405000F" w:tentative="1">
      <w:start w:val="1"/>
      <w:numFmt w:val="decimal"/>
      <w:lvlText w:val="%4."/>
      <w:lvlJc w:val="left"/>
      <w:pPr>
        <w:ind w:left="4054" w:hanging="360"/>
      </w:pPr>
    </w:lvl>
    <w:lvl w:ilvl="4" w:tplc="04050019" w:tentative="1">
      <w:start w:val="1"/>
      <w:numFmt w:val="lowerLetter"/>
      <w:lvlText w:val="%5."/>
      <w:lvlJc w:val="left"/>
      <w:pPr>
        <w:ind w:left="4774" w:hanging="360"/>
      </w:pPr>
    </w:lvl>
    <w:lvl w:ilvl="5" w:tplc="0405001B" w:tentative="1">
      <w:start w:val="1"/>
      <w:numFmt w:val="lowerRoman"/>
      <w:lvlText w:val="%6."/>
      <w:lvlJc w:val="right"/>
      <w:pPr>
        <w:ind w:left="5494" w:hanging="180"/>
      </w:pPr>
    </w:lvl>
    <w:lvl w:ilvl="6" w:tplc="0405000F" w:tentative="1">
      <w:start w:val="1"/>
      <w:numFmt w:val="decimal"/>
      <w:lvlText w:val="%7."/>
      <w:lvlJc w:val="left"/>
      <w:pPr>
        <w:ind w:left="6214" w:hanging="360"/>
      </w:pPr>
    </w:lvl>
    <w:lvl w:ilvl="7" w:tplc="04050019" w:tentative="1">
      <w:start w:val="1"/>
      <w:numFmt w:val="lowerLetter"/>
      <w:lvlText w:val="%8."/>
      <w:lvlJc w:val="left"/>
      <w:pPr>
        <w:ind w:left="6934" w:hanging="360"/>
      </w:pPr>
    </w:lvl>
    <w:lvl w:ilvl="8" w:tplc="0405001B" w:tentative="1">
      <w:start w:val="1"/>
      <w:numFmt w:val="lowerRoman"/>
      <w:lvlText w:val="%9."/>
      <w:lvlJc w:val="right"/>
      <w:pPr>
        <w:ind w:left="7654" w:hanging="180"/>
      </w:pPr>
    </w:lvl>
  </w:abstractNum>
  <w:abstractNum w:abstractNumId="8" w15:restartNumberingAfterBreak="0">
    <w:nsid w:val="25607D6B"/>
    <w:multiLevelType w:val="hybridMultilevel"/>
    <w:tmpl w:val="49780CA4"/>
    <w:lvl w:ilvl="0" w:tplc="B0FE8E7A">
      <w:numFmt w:val="bullet"/>
      <w:lvlText w:val="-"/>
      <w:lvlJc w:val="left"/>
      <w:pPr>
        <w:ind w:left="420" w:hanging="360"/>
      </w:pPr>
      <w:rPr>
        <w:rFonts w:ascii="Times New Roman" w:eastAsia="Times New Roman"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9" w15:restartNumberingAfterBreak="0">
    <w:nsid w:val="2BBB590B"/>
    <w:multiLevelType w:val="hybridMultilevel"/>
    <w:tmpl w:val="4C8607DC"/>
    <w:lvl w:ilvl="0" w:tplc="6EEA853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E372C20"/>
    <w:multiLevelType w:val="hybridMultilevel"/>
    <w:tmpl w:val="0F9E8E6E"/>
    <w:lvl w:ilvl="0" w:tplc="47B2E87C">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11E7E77"/>
    <w:multiLevelType w:val="hybridMultilevel"/>
    <w:tmpl w:val="3B48B0F4"/>
    <w:lvl w:ilvl="0" w:tplc="37FC1F12">
      <w:numFmt w:val="bullet"/>
      <w:lvlText w:val="-"/>
      <w:lvlJc w:val="left"/>
      <w:pPr>
        <w:ind w:left="420" w:hanging="360"/>
      </w:pPr>
      <w:rPr>
        <w:rFonts w:ascii="Times New Roman" w:eastAsia="Times New Roman"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2" w15:restartNumberingAfterBreak="0">
    <w:nsid w:val="33D81774"/>
    <w:multiLevelType w:val="hybridMultilevel"/>
    <w:tmpl w:val="0B204416"/>
    <w:lvl w:ilvl="0" w:tplc="303CC43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72F463B"/>
    <w:multiLevelType w:val="multilevel"/>
    <w:tmpl w:val="10222BF6"/>
    <w:lvl w:ilvl="0">
      <w:start w:val="1"/>
      <w:numFmt w:val="decimal"/>
      <w:pStyle w:val="Styl2"/>
      <w:lvlText w:val="%1."/>
      <w:lvlJc w:val="left"/>
      <w:pPr>
        <w:ind w:left="1004" w:hanging="360"/>
      </w:pPr>
    </w:lvl>
    <w:lvl w:ilvl="1">
      <w:start w:val="1"/>
      <w:numFmt w:val="decimal"/>
      <w:isLgl/>
      <w:lvlText w:val="%1.%2"/>
      <w:lvlJc w:val="left"/>
      <w:pPr>
        <w:ind w:left="1379" w:hanging="375"/>
      </w:pPr>
      <w:rPr>
        <w:rFonts w:hint="default"/>
      </w:rPr>
    </w:lvl>
    <w:lvl w:ilvl="2">
      <w:start w:val="1"/>
      <w:numFmt w:val="decimal"/>
      <w:isLgl/>
      <w:lvlText w:val="%1.%2.%3"/>
      <w:lvlJc w:val="left"/>
      <w:pPr>
        <w:ind w:left="2137" w:hanging="720"/>
      </w:pPr>
      <w:rPr>
        <w:rFonts w:hint="default"/>
      </w:rPr>
    </w:lvl>
    <w:lvl w:ilvl="3">
      <w:start w:val="1"/>
      <w:numFmt w:val="decimal"/>
      <w:isLgl/>
      <w:lvlText w:val="%1.%2.%3.%4"/>
      <w:lvlJc w:val="left"/>
      <w:pPr>
        <w:ind w:left="2804" w:hanging="1080"/>
      </w:pPr>
      <w:rPr>
        <w:rFonts w:hint="default"/>
      </w:rPr>
    </w:lvl>
    <w:lvl w:ilvl="4">
      <w:start w:val="1"/>
      <w:numFmt w:val="decimal"/>
      <w:isLgl/>
      <w:lvlText w:val="%1.%2.%3.%4.%5"/>
      <w:lvlJc w:val="left"/>
      <w:pPr>
        <w:ind w:left="3164" w:hanging="1080"/>
      </w:pPr>
      <w:rPr>
        <w:rFonts w:hint="default"/>
      </w:rPr>
    </w:lvl>
    <w:lvl w:ilvl="5">
      <w:start w:val="1"/>
      <w:numFmt w:val="decimal"/>
      <w:isLgl/>
      <w:lvlText w:val="%1.%2.%3.%4.%5.%6"/>
      <w:lvlJc w:val="left"/>
      <w:pPr>
        <w:ind w:left="3884" w:hanging="1440"/>
      </w:pPr>
      <w:rPr>
        <w:rFonts w:hint="default"/>
      </w:rPr>
    </w:lvl>
    <w:lvl w:ilvl="6">
      <w:start w:val="1"/>
      <w:numFmt w:val="decimal"/>
      <w:isLgl/>
      <w:lvlText w:val="%1.%2.%3.%4.%5.%6.%7"/>
      <w:lvlJc w:val="left"/>
      <w:pPr>
        <w:ind w:left="4244" w:hanging="1440"/>
      </w:pPr>
      <w:rPr>
        <w:rFonts w:hint="default"/>
      </w:rPr>
    </w:lvl>
    <w:lvl w:ilvl="7">
      <w:start w:val="1"/>
      <w:numFmt w:val="decimal"/>
      <w:isLgl/>
      <w:lvlText w:val="%1.%2.%3.%4.%5.%6.%7.%8"/>
      <w:lvlJc w:val="left"/>
      <w:pPr>
        <w:ind w:left="4964" w:hanging="1800"/>
      </w:pPr>
      <w:rPr>
        <w:rFonts w:hint="default"/>
      </w:rPr>
    </w:lvl>
    <w:lvl w:ilvl="8">
      <w:start w:val="1"/>
      <w:numFmt w:val="decimal"/>
      <w:isLgl/>
      <w:lvlText w:val="%1.%2.%3.%4.%5.%6.%7.%8.%9"/>
      <w:lvlJc w:val="left"/>
      <w:pPr>
        <w:ind w:left="5684" w:hanging="2160"/>
      </w:pPr>
      <w:rPr>
        <w:rFonts w:hint="default"/>
      </w:rPr>
    </w:lvl>
  </w:abstractNum>
  <w:abstractNum w:abstractNumId="14" w15:restartNumberingAfterBreak="0">
    <w:nsid w:val="3747632D"/>
    <w:multiLevelType w:val="hybridMultilevel"/>
    <w:tmpl w:val="6556F5C0"/>
    <w:lvl w:ilvl="0" w:tplc="4B58FDC8">
      <w:start w:val="1"/>
      <w:numFmt w:val="decimal"/>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5" w15:restartNumberingAfterBreak="0">
    <w:nsid w:val="39EE2267"/>
    <w:multiLevelType w:val="hybridMultilevel"/>
    <w:tmpl w:val="488A634C"/>
    <w:lvl w:ilvl="0" w:tplc="DA9E689E">
      <w:start w:val="1"/>
      <w:numFmt w:val="decimal"/>
      <w:pStyle w:val="Styl3"/>
      <w:lvlText w:val="1.%1"/>
      <w:lvlJc w:val="left"/>
      <w:pPr>
        <w:ind w:left="1777" w:hanging="360"/>
      </w:pPr>
      <w:rPr>
        <w:rFonts w:hint="default"/>
      </w:rPr>
    </w:lvl>
    <w:lvl w:ilvl="1" w:tplc="04050019" w:tentative="1">
      <w:start w:val="1"/>
      <w:numFmt w:val="lowerLetter"/>
      <w:lvlText w:val="%2."/>
      <w:lvlJc w:val="left"/>
      <w:pPr>
        <w:ind w:left="2084" w:hanging="360"/>
      </w:pPr>
    </w:lvl>
    <w:lvl w:ilvl="2" w:tplc="0405001B" w:tentative="1">
      <w:start w:val="1"/>
      <w:numFmt w:val="lowerRoman"/>
      <w:lvlText w:val="%3."/>
      <w:lvlJc w:val="right"/>
      <w:pPr>
        <w:ind w:left="2804" w:hanging="180"/>
      </w:pPr>
    </w:lvl>
    <w:lvl w:ilvl="3" w:tplc="0405000F" w:tentative="1">
      <w:start w:val="1"/>
      <w:numFmt w:val="decimal"/>
      <w:lvlText w:val="%4."/>
      <w:lvlJc w:val="left"/>
      <w:pPr>
        <w:ind w:left="3524" w:hanging="360"/>
      </w:pPr>
    </w:lvl>
    <w:lvl w:ilvl="4" w:tplc="04050019" w:tentative="1">
      <w:start w:val="1"/>
      <w:numFmt w:val="lowerLetter"/>
      <w:lvlText w:val="%5."/>
      <w:lvlJc w:val="left"/>
      <w:pPr>
        <w:ind w:left="4244" w:hanging="360"/>
      </w:pPr>
    </w:lvl>
    <w:lvl w:ilvl="5" w:tplc="0405001B" w:tentative="1">
      <w:start w:val="1"/>
      <w:numFmt w:val="lowerRoman"/>
      <w:lvlText w:val="%6."/>
      <w:lvlJc w:val="right"/>
      <w:pPr>
        <w:ind w:left="4964" w:hanging="180"/>
      </w:pPr>
    </w:lvl>
    <w:lvl w:ilvl="6" w:tplc="0405000F" w:tentative="1">
      <w:start w:val="1"/>
      <w:numFmt w:val="decimal"/>
      <w:lvlText w:val="%7."/>
      <w:lvlJc w:val="left"/>
      <w:pPr>
        <w:ind w:left="5684" w:hanging="360"/>
      </w:pPr>
    </w:lvl>
    <w:lvl w:ilvl="7" w:tplc="04050019" w:tentative="1">
      <w:start w:val="1"/>
      <w:numFmt w:val="lowerLetter"/>
      <w:lvlText w:val="%8."/>
      <w:lvlJc w:val="left"/>
      <w:pPr>
        <w:ind w:left="6404" w:hanging="360"/>
      </w:pPr>
    </w:lvl>
    <w:lvl w:ilvl="8" w:tplc="0405001B" w:tentative="1">
      <w:start w:val="1"/>
      <w:numFmt w:val="lowerRoman"/>
      <w:lvlText w:val="%9."/>
      <w:lvlJc w:val="right"/>
      <w:pPr>
        <w:ind w:left="7124" w:hanging="180"/>
      </w:pPr>
    </w:lvl>
  </w:abstractNum>
  <w:abstractNum w:abstractNumId="16" w15:restartNumberingAfterBreak="0">
    <w:nsid w:val="409F5034"/>
    <w:multiLevelType w:val="hybridMultilevel"/>
    <w:tmpl w:val="2E98F102"/>
    <w:lvl w:ilvl="0" w:tplc="2496F87E">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4AD525E"/>
    <w:multiLevelType w:val="hybridMultilevel"/>
    <w:tmpl w:val="9788CC0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B0F4537"/>
    <w:multiLevelType w:val="hybridMultilevel"/>
    <w:tmpl w:val="262A8166"/>
    <w:lvl w:ilvl="0" w:tplc="9620E30A">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B7D483E"/>
    <w:multiLevelType w:val="hybridMultilevel"/>
    <w:tmpl w:val="517A15F4"/>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EFC5492"/>
    <w:multiLevelType w:val="multilevel"/>
    <w:tmpl w:val="5896C3A0"/>
    <w:lvl w:ilvl="0">
      <w:start w:val="2"/>
      <w:numFmt w:val="decimal"/>
      <w:lvlText w:val="%1."/>
      <w:lvlJc w:val="left"/>
      <w:pPr>
        <w:ind w:left="450" w:hanging="45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21" w15:restartNumberingAfterBreak="0">
    <w:nsid w:val="588533F7"/>
    <w:multiLevelType w:val="hybridMultilevel"/>
    <w:tmpl w:val="327E5CE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5F408F5"/>
    <w:multiLevelType w:val="hybridMultilevel"/>
    <w:tmpl w:val="B57CE562"/>
    <w:lvl w:ilvl="0" w:tplc="4B72BD04">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67A1404"/>
    <w:multiLevelType w:val="hybridMultilevel"/>
    <w:tmpl w:val="56020C1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C9F5B1E"/>
    <w:multiLevelType w:val="hybridMultilevel"/>
    <w:tmpl w:val="EBD044DE"/>
    <w:lvl w:ilvl="0" w:tplc="17BE3D80">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5" w15:restartNumberingAfterBreak="0">
    <w:nsid w:val="6DC30E4C"/>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9E34B14"/>
    <w:multiLevelType w:val="hybridMultilevel"/>
    <w:tmpl w:val="78C8EB32"/>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A21213B"/>
    <w:multiLevelType w:val="hybridMultilevel"/>
    <w:tmpl w:val="32E8365A"/>
    <w:lvl w:ilvl="0" w:tplc="9F423356">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EE02E60"/>
    <w:multiLevelType w:val="hybridMultilevel"/>
    <w:tmpl w:val="EA7632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4"/>
  </w:num>
  <w:num w:numId="2">
    <w:abstractNumId w:val="13"/>
  </w:num>
  <w:num w:numId="3">
    <w:abstractNumId w:val="15"/>
  </w:num>
  <w:num w:numId="4">
    <w:abstractNumId w:val="1"/>
  </w:num>
  <w:num w:numId="5">
    <w:abstractNumId w:val="20"/>
  </w:num>
  <w:num w:numId="6">
    <w:abstractNumId w:val="13"/>
    <w:lvlOverride w:ilvl="0">
      <w:startOverride w:val="1"/>
    </w:lvlOverride>
    <w:lvlOverride w:ilvl="1">
      <w:startOverride w:val="4"/>
    </w:lvlOverride>
    <w:lvlOverride w:ilvl="2">
      <w:startOverride w:val="1"/>
    </w:lvlOverride>
  </w:num>
  <w:num w:numId="7">
    <w:abstractNumId w:val="13"/>
    <w:lvlOverride w:ilvl="0">
      <w:startOverride w:val="1"/>
    </w:lvlOverride>
    <w:lvlOverride w:ilvl="1">
      <w:startOverride w:val="3"/>
    </w:lvlOverride>
    <w:lvlOverride w:ilvl="2">
      <w:startOverride w:val="1"/>
    </w:lvlOverride>
  </w:num>
  <w:num w:numId="8">
    <w:abstractNumId w:val="13"/>
    <w:lvlOverride w:ilvl="0">
      <w:startOverride w:val="1"/>
    </w:lvlOverride>
    <w:lvlOverride w:ilvl="1">
      <w:startOverride w:val="3"/>
    </w:lvlOverride>
    <w:lvlOverride w:ilvl="2">
      <w:startOverride w:val="1"/>
    </w:lvlOverride>
  </w:num>
  <w:num w:numId="9">
    <w:abstractNumId w:val="13"/>
    <w:lvlOverride w:ilvl="0">
      <w:startOverride w:val="1"/>
    </w:lvlOverride>
    <w:lvlOverride w:ilvl="1">
      <w:startOverride w:val="3"/>
    </w:lvlOverride>
    <w:lvlOverride w:ilvl="2">
      <w:startOverride w:val="1"/>
    </w:lvlOverride>
  </w:num>
  <w:num w:numId="10">
    <w:abstractNumId w:val="13"/>
    <w:lvlOverride w:ilvl="0">
      <w:startOverride w:val="1"/>
    </w:lvlOverride>
    <w:lvlOverride w:ilvl="1">
      <w:startOverride w:val="3"/>
    </w:lvlOverride>
    <w:lvlOverride w:ilvl="2">
      <w:startOverride w:val="1"/>
    </w:lvlOverride>
  </w:num>
  <w:num w:numId="11">
    <w:abstractNumId w:val="13"/>
    <w:lvlOverride w:ilvl="0">
      <w:startOverride w:val="1"/>
    </w:lvlOverride>
    <w:lvlOverride w:ilvl="1">
      <w:startOverride w:val="3"/>
    </w:lvlOverride>
    <w:lvlOverride w:ilvl="2">
      <w:startOverride w:val="2"/>
    </w:lvlOverride>
  </w:num>
  <w:num w:numId="12">
    <w:abstractNumId w:val="14"/>
  </w:num>
  <w:num w:numId="13">
    <w:abstractNumId w:val="13"/>
    <w:lvlOverride w:ilvl="0">
      <w:startOverride w:val="1"/>
    </w:lvlOverride>
    <w:lvlOverride w:ilvl="1">
      <w:startOverride w:val="3"/>
    </w:lvlOverride>
    <w:lvlOverride w:ilvl="2">
      <w:startOverride w:val="1"/>
    </w:lvlOverride>
  </w:num>
  <w:num w:numId="14">
    <w:abstractNumId w:val="8"/>
  </w:num>
  <w:num w:numId="15">
    <w:abstractNumId w:val="11"/>
  </w:num>
  <w:num w:numId="16">
    <w:abstractNumId w:val="2"/>
  </w:num>
  <w:num w:numId="17">
    <w:abstractNumId w:val="13"/>
    <w:lvlOverride w:ilvl="0">
      <w:startOverride w:val="1"/>
    </w:lvlOverride>
    <w:lvlOverride w:ilvl="1">
      <w:startOverride w:val="3"/>
    </w:lvlOverride>
    <w:lvlOverride w:ilvl="2">
      <w:startOverride w:val="1"/>
    </w:lvlOverride>
  </w:num>
  <w:num w:numId="18">
    <w:abstractNumId w:val="13"/>
    <w:lvlOverride w:ilvl="0">
      <w:startOverride w:val="1"/>
    </w:lvlOverride>
    <w:lvlOverride w:ilvl="1">
      <w:startOverride w:val="3"/>
    </w:lvlOverride>
    <w:lvlOverride w:ilvl="2">
      <w:startOverride w:val="1"/>
    </w:lvlOverride>
  </w:num>
  <w:num w:numId="19">
    <w:abstractNumId w:val="13"/>
    <w:lvlOverride w:ilvl="0">
      <w:startOverride w:val="1"/>
    </w:lvlOverride>
    <w:lvlOverride w:ilvl="1">
      <w:startOverride w:val="3"/>
    </w:lvlOverride>
    <w:lvlOverride w:ilvl="2">
      <w:startOverride w:val="2"/>
    </w:lvlOverride>
  </w:num>
  <w:num w:numId="20">
    <w:abstractNumId w:val="13"/>
    <w:lvlOverride w:ilvl="0">
      <w:startOverride w:val="1"/>
    </w:lvlOverride>
    <w:lvlOverride w:ilvl="1">
      <w:startOverride w:val="3"/>
    </w:lvlOverride>
    <w:lvlOverride w:ilvl="2">
      <w:startOverride w:val="2"/>
    </w:lvlOverride>
  </w:num>
  <w:num w:numId="21">
    <w:abstractNumId w:val="13"/>
    <w:lvlOverride w:ilvl="0">
      <w:startOverride w:val="1"/>
    </w:lvlOverride>
    <w:lvlOverride w:ilvl="1">
      <w:startOverride w:val="3"/>
    </w:lvlOverride>
    <w:lvlOverride w:ilvl="2">
      <w:startOverride w:val="2"/>
    </w:lvlOverride>
  </w:num>
  <w:num w:numId="22">
    <w:abstractNumId w:val="13"/>
    <w:lvlOverride w:ilvl="0">
      <w:startOverride w:val="1"/>
    </w:lvlOverride>
    <w:lvlOverride w:ilvl="1">
      <w:startOverride w:val="3"/>
    </w:lvlOverride>
    <w:lvlOverride w:ilvl="2">
      <w:startOverride w:val="1"/>
    </w:lvlOverride>
  </w:num>
  <w:num w:numId="23">
    <w:abstractNumId w:val="13"/>
    <w:lvlOverride w:ilvl="0">
      <w:startOverride w:val="1"/>
    </w:lvlOverride>
    <w:lvlOverride w:ilvl="1">
      <w:startOverride w:val="3"/>
    </w:lvlOverride>
    <w:lvlOverride w:ilvl="2">
      <w:startOverride w:val="1"/>
    </w:lvlOverride>
  </w:num>
  <w:num w:numId="24">
    <w:abstractNumId w:val="13"/>
    <w:lvlOverride w:ilvl="0">
      <w:startOverride w:val="1"/>
    </w:lvlOverride>
    <w:lvlOverride w:ilvl="1">
      <w:startOverride w:val="3"/>
    </w:lvlOverride>
    <w:lvlOverride w:ilvl="2">
      <w:startOverride w:val="1"/>
    </w:lvlOverride>
  </w:num>
  <w:num w:numId="25">
    <w:abstractNumId w:val="25"/>
  </w:num>
  <w:num w:numId="26">
    <w:abstractNumId w:val="23"/>
  </w:num>
  <w:num w:numId="27">
    <w:abstractNumId w:val="17"/>
  </w:num>
  <w:num w:numId="28">
    <w:abstractNumId w:val="26"/>
  </w:num>
  <w:num w:numId="29">
    <w:abstractNumId w:val="19"/>
  </w:num>
  <w:num w:numId="30">
    <w:abstractNumId w:val="21"/>
  </w:num>
  <w:num w:numId="31">
    <w:abstractNumId w:val="9"/>
  </w:num>
  <w:num w:numId="32">
    <w:abstractNumId w:val="13"/>
  </w:num>
  <w:num w:numId="33">
    <w:abstractNumId w:val="7"/>
  </w:num>
  <w:num w:numId="34">
    <w:abstractNumId w:val="6"/>
  </w:num>
  <w:num w:numId="35">
    <w:abstractNumId w:val="27"/>
  </w:num>
  <w:num w:numId="36">
    <w:abstractNumId w:val="4"/>
  </w:num>
  <w:num w:numId="37">
    <w:abstractNumId w:val="3"/>
  </w:num>
  <w:num w:numId="38">
    <w:abstractNumId w:val="10"/>
  </w:num>
  <w:num w:numId="39">
    <w:abstractNumId w:val="0"/>
  </w:num>
  <w:num w:numId="40">
    <w:abstractNumId w:val="5"/>
  </w:num>
  <w:num w:numId="41">
    <w:abstractNumId w:val="12"/>
  </w:num>
  <w:num w:numId="42">
    <w:abstractNumId w:val="18"/>
  </w:num>
  <w:num w:numId="43">
    <w:abstractNumId w:val="22"/>
  </w:num>
  <w:num w:numId="44">
    <w:abstractNumId w:val="16"/>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528"/>
    <w:rsid w:val="00006455"/>
    <w:rsid w:val="00006721"/>
    <w:rsid w:val="00052A25"/>
    <w:rsid w:val="000610CA"/>
    <w:rsid w:val="00064930"/>
    <w:rsid w:val="00067ADA"/>
    <w:rsid w:val="00071094"/>
    <w:rsid w:val="000712A6"/>
    <w:rsid w:val="00093DF4"/>
    <w:rsid w:val="00094558"/>
    <w:rsid w:val="00096353"/>
    <w:rsid w:val="000B0AD7"/>
    <w:rsid w:val="000C0F7E"/>
    <w:rsid w:val="000C5E3A"/>
    <w:rsid w:val="000C63DB"/>
    <w:rsid w:val="000E5B42"/>
    <w:rsid w:val="000F05B8"/>
    <w:rsid w:val="000F2E73"/>
    <w:rsid w:val="00105344"/>
    <w:rsid w:val="0011194F"/>
    <w:rsid w:val="00113480"/>
    <w:rsid w:val="00121EBA"/>
    <w:rsid w:val="00124F01"/>
    <w:rsid w:val="001305C1"/>
    <w:rsid w:val="001365DB"/>
    <w:rsid w:val="00142FF0"/>
    <w:rsid w:val="00144155"/>
    <w:rsid w:val="00144D5F"/>
    <w:rsid w:val="001469AE"/>
    <w:rsid w:val="00162240"/>
    <w:rsid w:val="001627D3"/>
    <w:rsid w:val="00171C8D"/>
    <w:rsid w:val="00186B9A"/>
    <w:rsid w:val="00190123"/>
    <w:rsid w:val="001901F1"/>
    <w:rsid w:val="001907CC"/>
    <w:rsid w:val="00190932"/>
    <w:rsid w:val="001940FF"/>
    <w:rsid w:val="001A6FB8"/>
    <w:rsid w:val="001B4A59"/>
    <w:rsid w:val="001B5B4E"/>
    <w:rsid w:val="001B5D36"/>
    <w:rsid w:val="001C478C"/>
    <w:rsid w:val="001C51EE"/>
    <w:rsid w:val="001D244C"/>
    <w:rsid w:val="001D78D1"/>
    <w:rsid w:val="001E287B"/>
    <w:rsid w:val="001E5975"/>
    <w:rsid w:val="001F30EA"/>
    <w:rsid w:val="001F727C"/>
    <w:rsid w:val="00210B01"/>
    <w:rsid w:val="00223508"/>
    <w:rsid w:val="00225D58"/>
    <w:rsid w:val="00226FB7"/>
    <w:rsid w:val="00234D3D"/>
    <w:rsid w:val="00235AD4"/>
    <w:rsid w:val="002377DE"/>
    <w:rsid w:val="00261B0F"/>
    <w:rsid w:val="00262106"/>
    <w:rsid w:val="00266A2B"/>
    <w:rsid w:val="00286285"/>
    <w:rsid w:val="00286EC0"/>
    <w:rsid w:val="0029062D"/>
    <w:rsid w:val="00291351"/>
    <w:rsid w:val="002973B1"/>
    <w:rsid w:val="002A671B"/>
    <w:rsid w:val="002B316F"/>
    <w:rsid w:val="002B56AE"/>
    <w:rsid w:val="002C1AC9"/>
    <w:rsid w:val="002D058F"/>
    <w:rsid w:val="002D2B3E"/>
    <w:rsid w:val="002D57FB"/>
    <w:rsid w:val="002E1AF9"/>
    <w:rsid w:val="002E4636"/>
    <w:rsid w:val="002F7E3C"/>
    <w:rsid w:val="00303CAA"/>
    <w:rsid w:val="00306076"/>
    <w:rsid w:val="00314C68"/>
    <w:rsid w:val="003158F8"/>
    <w:rsid w:val="00317DC5"/>
    <w:rsid w:val="0032089F"/>
    <w:rsid w:val="00320D05"/>
    <w:rsid w:val="003229FA"/>
    <w:rsid w:val="003238E8"/>
    <w:rsid w:val="00323AA1"/>
    <w:rsid w:val="00324805"/>
    <w:rsid w:val="0033629F"/>
    <w:rsid w:val="00342C72"/>
    <w:rsid w:val="00343ACE"/>
    <w:rsid w:val="00354965"/>
    <w:rsid w:val="00356A6B"/>
    <w:rsid w:val="00370193"/>
    <w:rsid w:val="003720A5"/>
    <w:rsid w:val="0037264B"/>
    <w:rsid w:val="00372891"/>
    <w:rsid w:val="00377FF9"/>
    <w:rsid w:val="00380084"/>
    <w:rsid w:val="00385933"/>
    <w:rsid w:val="003A6A3D"/>
    <w:rsid w:val="003B560B"/>
    <w:rsid w:val="003B7ED7"/>
    <w:rsid w:val="003C500B"/>
    <w:rsid w:val="003C70D5"/>
    <w:rsid w:val="003D266E"/>
    <w:rsid w:val="003D4573"/>
    <w:rsid w:val="003D610F"/>
    <w:rsid w:val="003D7125"/>
    <w:rsid w:val="003E34C8"/>
    <w:rsid w:val="003F1A24"/>
    <w:rsid w:val="003F1A4D"/>
    <w:rsid w:val="00400FAC"/>
    <w:rsid w:val="004179C5"/>
    <w:rsid w:val="00420B5B"/>
    <w:rsid w:val="004279E8"/>
    <w:rsid w:val="004362C7"/>
    <w:rsid w:val="004369D5"/>
    <w:rsid w:val="00437611"/>
    <w:rsid w:val="00443DD4"/>
    <w:rsid w:val="00446102"/>
    <w:rsid w:val="004542AD"/>
    <w:rsid w:val="00470DED"/>
    <w:rsid w:val="004730A3"/>
    <w:rsid w:val="00473FF6"/>
    <w:rsid w:val="00474786"/>
    <w:rsid w:val="00475DF7"/>
    <w:rsid w:val="00480062"/>
    <w:rsid w:val="004843F2"/>
    <w:rsid w:val="0048796E"/>
    <w:rsid w:val="004959AB"/>
    <w:rsid w:val="004A40C4"/>
    <w:rsid w:val="004B5E57"/>
    <w:rsid w:val="004C5112"/>
    <w:rsid w:val="004D2D53"/>
    <w:rsid w:val="004D5399"/>
    <w:rsid w:val="004F12F7"/>
    <w:rsid w:val="004F270A"/>
    <w:rsid w:val="0050323A"/>
    <w:rsid w:val="00506D82"/>
    <w:rsid w:val="0051074D"/>
    <w:rsid w:val="00511ADE"/>
    <w:rsid w:val="0052166F"/>
    <w:rsid w:val="005268AD"/>
    <w:rsid w:val="00526976"/>
    <w:rsid w:val="00541F38"/>
    <w:rsid w:val="00543AFA"/>
    <w:rsid w:val="0054439F"/>
    <w:rsid w:val="005520D5"/>
    <w:rsid w:val="00552CE1"/>
    <w:rsid w:val="00571788"/>
    <w:rsid w:val="00577E38"/>
    <w:rsid w:val="00581E22"/>
    <w:rsid w:val="00595932"/>
    <w:rsid w:val="00597F46"/>
    <w:rsid w:val="005A15CB"/>
    <w:rsid w:val="005A26BE"/>
    <w:rsid w:val="005C3DD5"/>
    <w:rsid w:val="005C57FA"/>
    <w:rsid w:val="005D42C5"/>
    <w:rsid w:val="005D65E3"/>
    <w:rsid w:val="005D7D4E"/>
    <w:rsid w:val="005E15CC"/>
    <w:rsid w:val="005E3FA0"/>
    <w:rsid w:val="005E4FB2"/>
    <w:rsid w:val="00603E84"/>
    <w:rsid w:val="006052D2"/>
    <w:rsid w:val="00607C8D"/>
    <w:rsid w:val="006139F4"/>
    <w:rsid w:val="00621B04"/>
    <w:rsid w:val="00626C6B"/>
    <w:rsid w:val="006414B3"/>
    <w:rsid w:val="00642DB9"/>
    <w:rsid w:val="00644351"/>
    <w:rsid w:val="00652F11"/>
    <w:rsid w:val="00663C07"/>
    <w:rsid w:val="006654A2"/>
    <w:rsid w:val="00676669"/>
    <w:rsid w:val="00677C67"/>
    <w:rsid w:val="006852A7"/>
    <w:rsid w:val="00685DA7"/>
    <w:rsid w:val="006937E7"/>
    <w:rsid w:val="00697E8F"/>
    <w:rsid w:val="006A546D"/>
    <w:rsid w:val="006B54C1"/>
    <w:rsid w:val="006B55B2"/>
    <w:rsid w:val="006B73A3"/>
    <w:rsid w:val="006D4C93"/>
    <w:rsid w:val="006E5683"/>
    <w:rsid w:val="006F6893"/>
    <w:rsid w:val="0070695B"/>
    <w:rsid w:val="0071066A"/>
    <w:rsid w:val="007108FE"/>
    <w:rsid w:val="00726211"/>
    <w:rsid w:val="00732451"/>
    <w:rsid w:val="00740CB6"/>
    <w:rsid w:val="00740F61"/>
    <w:rsid w:val="00752A6C"/>
    <w:rsid w:val="00753745"/>
    <w:rsid w:val="00756C2C"/>
    <w:rsid w:val="0076010D"/>
    <w:rsid w:val="00760674"/>
    <w:rsid w:val="007619F1"/>
    <w:rsid w:val="0076367D"/>
    <w:rsid w:val="007643A5"/>
    <w:rsid w:val="00774653"/>
    <w:rsid w:val="00774EC2"/>
    <w:rsid w:val="00777A14"/>
    <w:rsid w:val="00786576"/>
    <w:rsid w:val="00791A1B"/>
    <w:rsid w:val="00793677"/>
    <w:rsid w:val="007A1B65"/>
    <w:rsid w:val="007A4D3C"/>
    <w:rsid w:val="007B69ED"/>
    <w:rsid w:val="007C68C9"/>
    <w:rsid w:val="007D19DC"/>
    <w:rsid w:val="007D4074"/>
    <w:rsid w:val="007D50BD"/>
    <w:rsid w:val="007D538F"/>
    <w:rsid w:val="007E0545"/>
    <w:rsid w:val="007E6372"/>
    <w:rsid w:val="007E70A8"/>
    <w:rsid w:val="007F114D"/>
    <w:rsid w:val="00815FBC"/>
    <w:rsid w:val="0082743F"/>
    <w:rsid w:val="008349DE"/>
    <w:rsid w:val="00835863"/>
    <w:rsid w:val="00843361"/>
    <w:rsid w:val="008437F4"/>
    <w:rsid w:val="00844619"/>
    <w:rsid w:val="00844E74"/>
    <w:rsid w:val="0084789C"/>
    <w:rsid w:val="00850435"/>
    <w:rsid w:val="00853794"/>
    <w:rsid w:val="00863369"/>
    <w:rsid w:val="00863536"/>
    <w:rsid w:val="00871762"/>
    <w:rsid w:val="0087227D"/>
    <w:rsid w:val="00875B5D"/>
    <w:rsid w:val="00876C44"/>
    <w:rsid w:val="008830A5"/>
    <w:rsid w:val="00884129"/>
    <w:rsid w:val="00885924"/>
    <w:rsid w:val="0088733E"/>
    <w:rsid w:val="00891A30"/>
    <w:rsid w:val="008968D6"/>
    <w:rsid w:val="008A23FD"/>
    <w:rsid w:val="008A4DA8"/>
    <w:rsid w:val="008B01E6"/>
    <w:rsid w:val="008B0E6D"/>
    <w:rsid w:val="008B2BD9"/>
    <w:rsid w:val="008B5232"/>
    <w:rsid w:val="008C084D"/>
    <w:rsid w:val="008C44B0"/>
    <w:rsid w:val="008C4D34"/>
    <w:rsid w:val="008C5B7C"/>
    <w:rsid w:val="008D39B6"/>
    <w:rsid w:val="008E617F"/>
    <w:rsid w:val="008F350C"/>
    <w:rsid w:val="00900864"/>
    <w:rsid w:val="009034F2"/>
    <w:rsid w:val="00912F94"/>
    <w:rsid w:val="00920841"/>
    <w:rsid w:val="00923C8D"/>
    <w:rsid w:val="0092533C"/>
    <w:rsid w:val="0092591C"/>
    <w:rsid w:val="0092788E"/>
    <w:rsid w:val="009309D1"/>
    <w:rsid w:val="009345FD"/>
    <w:rsid w:val="00935D06"/>
    <w:rsid w:val="00937342"/>
    <w:rsid w:val="00944A40"/>
    <w:rsid w:val="0095492C"/>
    <w:rsid w:val="00957C4E"/>
    <w:rsid w:val="00963867"/>
    <w:rsid w:val="00966505"/>
    <w:rsid w:val="00967A75"/>
    <w:rsid w:val="00973712"/>
    <w:rsid w:val="00976EF6"/>
    <w:rsid w:val="00980AD8"/>
    <w:rsid w:val="009840D4"/>
    <w:rsid w:val="00985A14"/>
    <w:rsid w:val="0098690F"/>
    <w:rsid w:val="009A13C4"/>
    <w:rsid w:val="009B2290"/>
    <w:rsid w:val="009B4C7D"/>
    <w:rsid w:val="009B6BB0"/>
    <w:rsid w:val="009C1353"/>
    <w:rsid w:val="009C6610"/>
    <w:rsid w:val="009E03EA"/>
    <w:rsid w:val="009E5FC5"/>
    <w:rsid w:val="00A035B6"/>
    <w:rsid w:val="00A050A8"/>
    <w:rsid w:val="00A17D25"/>
    <w:rsid w:val="00A2644E"/>
    <w:rsid w:val="00A33323"/>
    <w:rsid w:val="00A33341"/>
    <w:rsid w:val="00A333EE"/>
    <w:rsid w:val="00A33779"/>
    <w:rsid w:val="00A36A6B"/>
    <w:rsid w:val="00A3764C"/>
    <w:rsid w:val="00A460D2"/>
    <w:rsid w:val="00A506BD"/>
    <w:rsid w:val="00A52FB0"/>
    <w:rsid w:val="00A636B7"/>
    <w:rsid w:val="00A72F29"/>
    <w:rsid w:val="00A77DD5"/>
    <w:rsid w:val="00A83508"/>
    <w:rsid w:val="00A8499B"/>
    <w:rsid w:val="00AB3E07"/>
    <w:rsid w:val="00AB6B88"/>
    <w:rsid w:val="00AB7EB1"/>
    <w:rsid w:val="00AC00FE"/>
    <w:rsid w:val="00AC4408"/>
    <w:rsid w:val="00AC79E0"/>
    <w:rsid w:val="00AD3846"/>
    <w:rsid w:val="00AF3152"/>
    <w:rsid w:val="00AF604F"/>
    <w:rsid w:val="00B0689A"/>
    <w:rsid w:val="00B0777F"/>
    <w:rsid w:val="00B07BC5"/>
    <w:rsid w:val="00B11FA2"/>
    <w:rsid w:val="00B13306"/>
    <w:rsid w:val="00B14A9C"/>
    <w:rsid w:val="00B225B1"/>
    <w:rsid w:val="00B24806"/>
    <w:rsid w:val="00B4236A"/>
    <w:rsid w:val="00B56906"/>
    <w:rsid w:val="00B67E4D"/>
    <w:rsid w:val="00B75D27"/>
    <w:rsid w:val="00B8126B"/>
    <w:rsid w:val="00B94642"/>
    <w:rsid w:val="00BA5BCA"/>
    <w:rsid w:val="00BA67D4"/>
    <w:rsid w:val="00BB6D38"/>
    <w:rsid w:val="00BC34A4"/>
    <w:rsid w:val="00BD155A"/>
    <w:rsid w:val="00BD16CB"/>
    <w:rsid w:val="00BD2408"/>
    <w:rsid w:val="00BF662C"/>
    <w:rsid w:val="00BF7B1E"/>
    <w:rsid w:val="00C01094"/>
    <w:rsid w:val="00C01E24"/>
    <w:rsid w:val="00C05168"/>
    <w:rsid w:val="00C06419"/>
    <w:rsid w:val="00C14F32"/>
    <w:rsid w:val="00C15404"/>
    <w:rsid w:val="00C22532"/>
    <w:rsid w:val="00C2529E"/>
    <w:rsid w:val="00C30DCD"/>
    <w:rsid w:val="00C3705E"/>
    <w:rsid w:val="00C54ABC"/>
    <w:rsid w:val="00C650BF"/>
    <w:rsid w:val="00C70811"/>
    <w:rsid w:val="00C726FD"/>
    <w:rsid w:val="00C82917"/>
    <w:rsid w:val="00C90544"/>
    <w:rsid w:val="00C95D9B"/>
    <w:rsid w:val="00CA1CFA"/>
    <w:rsid w:val="00CA2826"/>
    <w:rsid w:val="00CA3559"/>
    <w:rsid w:val="00CC0243"/>
    <w:rsid w:val="00CC04B6"/>
    <w:rsid w:val="00CC1859"/>
    <w:rsid w:val="00CD3EC6"/>
    <w:rsid w:val="00CE599F"/>
    <w:rsid w:val="00CE6AC9"/>
    <w:rsid w:val="00CF24E8"/>
    <w:rsid w:val="00D00F8D"/>
    <w:rsid w:val="00D1225E"/>
    <w:rsid w:val="00D16313"/>
    <w:rsid w:val="00D30DF7"/>
    <w:rsid w:val="00D322D2"/>
    <w:rsid w:val="00D37FA2"/>
    <w:rsid w:val="00D407FB"/>
    <w:rsid w:val="00D462B4"/>
    <w:rsid w:val="00D51CA2"/>
    <w:rsid w:val="00D612A3"/>
    <w:rsid w:val="00D66149"/>
    <w:rsid w:val="00D66FA9"/>
    <w:rsid w:val="00D67FA5"/>
    <w:rsid w:val="00D70B92"/>
    <w:rsid w:val="00D717CC"/>
    <w:rsid w:val="00D75DC2"/>
    <w:rsid w:val="00D80C47"/>
    <w:rsid w:val="00D81374"/>
    <w:rsid w:val="00D81528"/>
    <w:rsid w:val="00D91673"/>
    <w:rsid w:val="00D97602"/>
    <w:rsid w:val="00D9760C"/>
    <w:rsid w:val="00DA0188"/>
    <w:rsid w:val="00DA04A7"/>
    <w:rsid w:val="00DB1E32"/>
    <w:rsid w:val="00DB54E4"/>
    <w:rsid w:val="00DC0957"/>
    <w:rsid w:val="00DC2C0A"/>
    <w:rsid w:val="00DC4DDE"/>
    <w:rsid w:val="00DC589F"/>
    <w:rsid w:val="00DC6FFD"/>
    <w:rsid w:val="00DD3A85"/>
    <w:rsid w:val="00DD4CBC"/>
    <w:rsid w:val="00DD77C8"/>
    <w:rsid w:val="00DE0FBD"/>
    <w:rsid w:val="00DE7544"/>
    <w:rsid w:val="00DF1E41"/>
    <w:rsid w:val="00E02245"/>
    <w:rsid w:val="00E03684"/>
    <w:rsid w:val="00E03BE7"/>
    <w:rsid w:val="00E12FBE"/>
    <w:rsid w:val="00E16EA9"/>
    <w:rsid w:val="00E20675"/>
    <w:rsid w:val="00E214AC"/>
    <w:rsid w:val="00E23211"/>
    <w:rsid w:val="00E37D5E"/>
    <w:rsid w:val="00E42A7D"/>
    <w:rsid w:val="00E44362"/>
    <w:rsid w:val="00E450D3"/>
    <w:rsid w:val="00E50711"/>
    <w:rsid w:val="00E55D19"/>
    <w:rsid w:val="00E62A6B"/>
    <w:rsid w:val="00E749AD"/>
    <w:rsid w:val="00E759C6"/>
    <w:rsid w:val="00E808A6"/>
    <w:rsid w:val="00E877A9"/>
    <w:rsid w:val="00EA1725"/>
    <w:rsid w:val="00EA70CA"/>
    <w:rsid w:val="00EA7C6A"/>
    <w:rsid w:val="00EB2B47"/>
    <w:rsid w:val="00EB79BA"/>
    <w:rsid w:val="00EC1BDF"/>
    <w:rsid w:val="00EC3202"/>
    <w:rsid w:val="00ED4E8D"/>
    <w:rsid w:val="00ED72A4"/>
    <w:rsid w:val="00ED77B6"/>
    <w:rsid w:val="00EE4A26"/>
    <w:rsid w:val="00EE6C5E"/>
    <w:rsid w:val="00EE78D9"/>
    <w:rsid w:val="00EF286D"/>
    <w:rsid w:val="00EF7EA2"/>
    <w:rsid w:val="00F004FC"/>
    <w:rsid w:val="00F0124B"/>
    <w:rsid w:val="00F0387A"/>
    <w:rsid w:val="00F04F90"/>
    <w:rsid w:val="00F11663"/>
    <w:rsid w:val="00F20C1C"/>
    <w:rsid w:val="00F216A1"/>
    <w:rsid w:val="00F25691"/>
    <w:rsid w:val="00F33F70"/>
    <w:rsid w:val="00F348DF"/>
    <w:rsid w:val="00F459AB"/>
    <w:rsid w:val="00F54BCC"/>
    <w:rsid w:val="00F61E8C"/>
    <w:rsid w:val="00F725B0"/>
    <w:rsid w:val="00F7512B"/>
    <w:rsid w:val="00F76F7F"/>
    <w:rsid w:val="00F923E0"/>
    <w:rsid w:val="00F9506C"/>
    <w:rsid w:val="00F96687"/>
    <w:rsid w:val="00FA0906"/>
    <w:rsid w:val="00FA745F"/>
    <w:rsid w:val="00FB383C"/>
    <w:rsid w:val="00FB5204"/>
    <w:rsid w:val="00FC5A8E"/>
    <w:rsid w:val="00FE4A55"/>
    <w:rsid w:val="00FE5CE5"/>
    <w:rsid w:val="00FF6950"/>
    <w:rsid w:val="00FF72CE"/>
    <w:rsid w:val="00FF7FF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15213"/>
  <w15:chartTrackingRefBased/>
  <w15:docId w15:val="{40E86A4B-1A98-4657-BFE5-003B79D54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before="120" w:after="120" w:line="360" w:lineRule="auto"/>
        <w:ind w:firstLine="45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66FA9"/>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AD38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AD38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oteditableinput">
    <w:name w:val="noteditableinput"/>
    <w:basedOn w:val="Standardnpsmoodstavce"/>
    <w:rsid w:val="00D66FA9"/>
  </w:style>
  <w:style w:type="paragraph" w:styleId="Normlnweb">
    <w:name w:val="Normal (Web)"/>
    <w:basedOn w:val="Normln"/>
    <w:uiPriority w:val="99"/>
    <w:semiHidden/>
    <w:unhideWhenUsed/>
    <w:rsid w:val="00ED4E8D"/>
    <w:pPr>
      <w:spacing w:before="100" w:beforeAutospacing="1" w:after="100" w:afterAutospacing="1" w:line="240" w:lineRule="auto"/>
      <w:ind w:firstLine="0"/>
      <w:jc w:val="left"/>
    </w:pPr>
  </w:style>
  <w:style w:type="character" w:customStyle="1" w:styleId="highlight">
    <w:name w:val="highlight"/>
    <w:basedOn w:val="Standardnpsmoodstavce"/>
    <w:rsid w:val="00DA0188"/>
  </w:style>
  <w:style w:type="paragraph" w:styleId="Zhlav">
    <w:name w:val="header"/>
    <w:basedOn w:val="Normln"/>
    <w:link w:val="ZhlavChar"/>
    <w:uiPriority w:val="99"/>
    <w:unhideWhenUsed/>
    <w:rsid w:val="00844619"/>
    <w:pPr>
      <w:tabs>
        <w:tab w:val="center" w:pos="4536"/>
        <w:tab w:val="right" w:pos="9072"/>
      </w:tabs>
      <w:spacing w:before="0" w:after="0" w:line="240" w:lineRule="auto"/>
    </w:pPr>
  </w:style>
  <w:style w:type="character" w:customStyle="1" w:styleId="ZhlavChar">
    <w:name w:val="Záhlaví Char"/>
    <w:basedOn w:val="Standardnpsmoodstavce"/>
    <w:link w:val="Zhlav"/>
    <w:uiPriority w:val="99"/>
    <w:rsid w:val="00844619"/>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844619"/>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844619"/>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AD3846"/>
    <w:rPr>
      <w:rFonts w:asciiTheme="majorHAnsi" w:eastAsiaTheme="majorEastAsia" w:hAnsiTheme="majorHAnsi" w:cstheme="majorBidi"/>
      <w:color w:val="2E74B5" w:themeColor="accent1" w:themeShade="BF"/>
      <w:sz w:val="32"/>
      <w:szCs w:val="32"/>
      <w:lang w:eastAsia="cs-CZ"/>
    </w:rPr>
  </w:style>
  <w:style w:type="paragraph" w:customStyle="1" w:styleId="Styl1">
    <w:name w:val="Styl1"/>
    <w:basedOn w:val="Nadpis1"/>
    <w:link w:val="Styl1Char"/>
    <w:rsid w:val="00AD3846"/>
    <w:rPr>
      <w:rFonts w:ascii="Times New Roman" w:hAnsi="Times New Roman"/>
      <w:color w:val="000000" w:themeColor="text1"/>
    </w:rPr>
  </w:style>
  <w:style w:type="paragraph" w:styleId="Nzev">
    <w:name w:val="Title"/>
    <w:basedOn w:val="Normln"/>
    <w:next w:val="Normln"/>
    <w:link w:val="NzevChar"/>
    <w:uiPriority w:val="10"/>
    <w:qFormat/>
    <w:rsid w:val="00AD3846"/>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Styl1Char">
    <w:name w:val="Styl1 Char"/>
    <w:basedOn w:val="Nadpis1Char"/>
    <w:link w:val="Styl1"/>
    <w:rsid w:val="00AD3846"/>
    <w:rPr>
      <w:rFonts w:ascii="Times New Roman" w:eastAsiaTheme="majorEastAsia" w:hAnsi="Times New Roman" w:cstheme="majorBidi"/>
      <w:color w:val="000000" w:themeColor="text1"/>
      <w:sz w:val="32"/>
      <w:szCs w:val="32"/>
      <w:lang w:eastAsia="cs-CZ"/>
    </w:rPr>
  </w:style>
  <w:style w:type="character" w:customStyle="1" w:styleId="NzevChar">
    <w:name w:val="Název Char"/>
    <w:basedOn w:val="Standardnpsmoodstavce"/>
    <w:link w:val="Nzev"/>
    <w:uiPriority w:val="10"/>
    <w:rsid w:val="00AD3846"/>
    <w:rPr>
      <w:rFonts w:asciiTheme="majorHAnsi" w:eastAsiaTheme="majorEastAsia" w:hAnsiTheme="majorHAnsi" w:cstheme="majorBidi"/>
      <w:spacing w:val="-10"/>
      <w:kern w:val="28"/>
      <w:sz w:val="56"/>
      <w:szCs w:val="56"/>
      <w:lang w:eastAsia="cs-CZ"/>
    </w:rPr>
  </w:style>
  <w:style w:type="paragraph" w:styleId="Odstavecseseznamem">
    <w:name w:val="List Paragraph"/>
    <w:basedOn w:val="Normln"/>
    <w:uiPriority w:val="34"/>
    <w:qFormat/>
    <w:rsid w:val="00AD3846"/>
    <w:pPr>
      <w:ind w:left="720"/>
      <w:contextualSpacing/>
    </w:pPr>
  </w:style>
  <w:style w:type="character" w:customStyle="1" w:styleId="Nadpis2Char">
    <w:name w:val="Nadpis 2 Char"/>
    <w:basedOn w:val="Standardnpsmoodstavce"/>
    <w:link w:val="Nadpis2"/>
    <w:uiPriority w:val="9"/>
    <w:rsid w:val="00AD3846"/>
    <w:rPr>
      <w:rFonts w:asciiTheme="majorHAnsi" w:eastAsiaTheme="majorEastAsia" w:hAnsiTheme="majorHAnsi" w:cstheme="majorBidi"/>
      <w:color w:val="2E74B5" w:themeColor="accent1" w:themeShade="BF"/>
      <w:sz w:val="26"/>
      <w:szCs w:val="26"/>
      <w:lang w:eastAsia="cs-CZ"/>
    </w:rPr>
  </w:style>
  <w:style w:type="paragraph" w:customStyle="1" w:styleId="Styl2">
    <w:name w:val="Styl2"/>
    <w:basedOn w:val="Nadpis2"/>
    <w:link w:val="Styl2Char"/>
    <w:qFormat/>
    <w:rsid w:val="00AD3846"/>
    <w:pPr>
      <w:numPr>
        <w:numId w:val="2"/>
      </w:numPr>
    </w:pPr>
    <w:rPr>
      <w:rFonts w:ascii="Times New Roman" w:hAnsi="Times New Roman"/>
      <w:b/>
      <w:color w:val="000000" w:themeColor="text1"/>
      <w:sz w:val="32"/>
    </w:rPr>
  </w:style>
  <w:style w:type="paragraph" w:customStyle="1" w:styleId="Styl3">
    <w:name w:val="Styl3"/>
    <w:basedOn w:val="Styl2"/>
    <w:link w:val="Styl3Char"/>
    <w:qFormat/>
    <w:rsid w:val="00AD3846"/>
    <w:pPr>
      <w:numPr>
        <w:numId w:val="3"/>
      </w:numPr>
    </w:pPr>
    <w:rPr>
      <w:sz w:val="28"/>
    </w:rPr>
  </w:style>
  <w:style w:type="character" w:customStyle="1" w:styleId="Styl2Char">
    <w:name w:val="Styl2 Char"/>
    <w:basedOn w:val="Nadpis2Char"/>
    <w:link w:val="Styl2"/>
    <w:rsid w:val="00AD3846"/>
    <w:rPr>
      <w:rFonts w:ascii="Times New Roman" w:eastAsiaTheme="majorEastAsia" w:hAnsi="Times New Roman" w:cstheme="majorBidi"/>
      <w:b/>
      <w:color w:val="000000" w:themeColor="text1"/>
      <w:sz w:val="32"/>
      <w:szCs w:val="26"/>
      <w:lang w:eastAsia="cs-CZ"/>
    </w:rPr>
  </w:style>
  <w:style w:type="paragraph" w:styleId="Textpoznpodarou">
    <w:name w:val="footnote text"/>
    <w:basedOn w:val="Normln"/>
    <w:link w:val="TextpoznpodarouChar"/>
    <w:uiPriority w:val="99"/>
    <w:unhideWhenUsed/>
    <w:rsid w:val="00437611"/>
    <w:pPr>
      <w:spacing w:before="0" w:after="0" w:line="240" w:lineRule="auto"/>
    </w:pPr>
    <w:rPr>
      <w:sz w:val="20"/>
      <w:szCs w:val="20"/>
    </w:rPr>
  </w:style>
  <w:style w:type="character" w:customStyle="1" w:styleId="Styl3Char">
    <w:name w:val="Styl3 Char"/>
    <w:basedOn w:val="Styl2Char"/>
    <w:link w:val="Styl3"/>
    <w:rsid w:val="00AD3846"/>
    <w:rPr>
      <w:rFonts w:ascii="Times New Roman" w:eastAsiaTheme="majorEastAsia" w:hAnsi="Times New Roman" w:cstheme="majorBidi"/>
      <w:b/>
      <w:color w:val="000000" w:themeColor="text1"/>
      <w:sz w:val="28"/>
      <w:szCs w:val="26"/>
      <w:lang w:eastAsia="cs-CZ"/>
    </w:rPr>
  </w:style>
  <w:style w:type="character" w:customStyle="1" w:styleId="TextpoznpodarouChar">
    <w:name w:val="Text pozn. pod čarou Char"/>
    <w:basedOn w:val="Standardnpsmoodstavce"/>
    <w:link w:val="Textpoznpodarou"/>
    <w:uiPriority w:val="99"/>
    <w:rsid w:val="00437611"/>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semiHidden/>
    <w:unhideWhenUsed/>
    <w:rsid w:val="00437611"/>
    <w:rPr>
      <w:vertAlign w:val="superscript"/>
    </w:rPr>
  </w:style>
  <w:style w:type="paragraph" w:styleId="Titulek">
    <w:name w:val="caption"/>
    <w:basedOn w:val="Normln"/>
    <w:next w:val="Normln"/>
    <w:uiPriority w:val="35"/>
    <w:unhideWhenUsed/>
    <w:qFormat/>
    <w:rsid w:val="00A460D2"/>
    <w:pPr>
      <w:spacing w:before="0" w:after="200" w:line="240" w:lineRule="auto"/>
    </w:pPr>
    <w:rPr>
      <w:i/>
      <w:iCs/>
      <w:color w:val="44546A" w:themeColor="text2"/>
      <w:sz w:val="18"/>
      <w:szCs w:val="18"/>
    </w:rPr>
  </w:style>
  <w:style w:type="paragraph" w:customStyle="1" w:styleId="Styl4">
    <w:name w:val="Styl4"/>
    <w:basedOn w:val="Normln"/>
    <w:link w:val="Styl4Char"/>
    <w:rsid w:val="006A546D"/>
    <w:pPr>
      <w:numPr>
        <w:numId w:val="4"/>
      </w:numPr>
    </w:pPr>
    <w:rPr>
      <w:rFonts w:eastAsiaTheme="majorEastAsia" w:cstheme="majorBidi"/>
      <w:b/>
      <w:iCs/>
      <w:color w:val="000000" w:themeColor="text1"/>
      <w:sz w:val="26"/>
      <w:szCs w:val="18"/>
    </w:rPr>
  </w:style>
  <w:style w:type="character" w:styleId="Hypertextovodkaz">
    <w:name w:val="Hyperlink"/>
    <w:basedOn w:val="Standardnpsmoodstavce"/>
    <w:uiPriority w:val="99"/>
    <w:unhideWhenUsed/>
    <w:rsid w:val="00AF604F"/>
    <w:rPr>
      <w:color w:val="0000FF"/>
      <w:u w:val="single"/>
    </w:rPr>
  </w:style>
  <w:style w:type="character" w:customStyle="1" w:styleId="Styl4Char">
    <w:name w:val="Styl4 Char"/>
    <w:basedOn w:val="Standardnpsmoodstavce"/>
    <w:link w:val="Styl4"/>
    <w:rsid w:val="006A546D"/>
    <w:rPr>
      <w:rFonts w:ascii="Times New Roman" w:eastAsiaTheme="majorEastAsia" w:hAnsi="Times New Roman" w:cstheme="majorBidi"/>
      <w:b/>
      <w:iCs/>
      <w:color w:val="000000" w:themeColor="text1"/>
      <w:sz w:val="26"/>
      <w:szCs w:val="18"/>
      <w:lang w:eastAsia="cs-CZ"/>
    </w:rPr>
  </w:style>
  <w:style w:type="character" w:customStyle="1" w:styleId="Nevyeenzmnka1">
    <w:name w:val="Nevyřešená zmínka1"/>
    <w:basedOn w:val="Standardnpsmoodstavce"/>
    <w:uiPriority w:val="99"/>
    <w:semiHidden/>
    <w:unhideWhenUsed/>
    <w:rsid w:val="00AF604F"/>
    <w:rPr>
      <w:color w:val="605E5C"/>
      <w:shd w:val="clear" w:color="auto" w:fill="E1DFDD"/>
    </w:rPr>
  </w:style>
  <w:style w:type="character" w:customStyle="1" w:styleId="Nevyeenzmnka2">
    <w:name w:val="Nevyřešená zmínka2"/>
    <w:basedOn w:val="Standardnpsmoodstavce"/>
    <w:uiPriority w:val="99"/>
    <w:semiHidden/>
    <w:unhideWhenUsed/>
    <w:rsid w:val="00FA0906"/>
    <w:rPr>
      <w:color w:val="605E5C"/>
      <w:shd w:val="clear" w:color="auto" w:fill="E1DFDD"/>
    </w:rPr>
  </w:style>
  <w:style w:type="paragraph" w:styleId="Textvysvtlivek">
    <w:name w:val="endnote text"/>
    <w:basedOn w:val="Normln"/>
    <w:link w:val="TextvysvtlivekChar"/>
    <w:uiPriority w:val="99"/>
    <w:semiHidden/>
    <w:unhideWhenUsed/>
    <w:rsid w:val="001469AE"/>
    <w:pPr>
      <w:spacing w:before="0" w:after="0" w:line="240" w:lineRule="auto"/>
    </w:pPr>
    <w:rPr>
      <w:sz w:val="20"/>
      <w:szCs w:val="20"/>
    </w:rPr>
  </w:style>
  <w:style w:type="character" w:customStyle="1" w:styleId="TextvysvtlivekChar">
    <w:name w:val="Text vysvětlivek Char"/>
    <w:basedOn w:val="Standardnpsmoodstavce"/>
    <w:link w:val="Textvysvtlivek"/>
    <w:uiPriority w:val="99"/>
    <w:semiHidden/>
    <w:rsid w:val="001469AE"/>
    <w:rPr>
      <w:rFonts w:ascii="Times New Roman" w:eastAsia="Times New Roman" w:hAnsi="Times New Roman" w:cs="Times New Roman"/>
      <w:sz w:val="20"/>
      <w:szCs w:val="20"/>
      <w:lang w:eastAsia="cs-CZ"/>
    </w:rPr>
  </w:style>
  <w:style w:type="character" w:styleId="Odkaznavysvtlivky">
    <w:name w:val="endnote reference"/>
    <w:basedOn w:val="Standardnpsmoodstavce"/>
    <w:uiPriority w:val="99"/>
    <w:semiHidden/>
    <w:unhideWhenUsed/>
    <w:rsid w:val="001469AE"/>
    <w:rPr>
      <w:vertAlign w:val="superscript"/>
    </w:rPr>
  </w:style>
  <w:style w:type="character" w:styleId="Siln">
    <w:name w:val="Strong"/>
    <w:basedOn w:val="Standardnpsmoodstavce"/>
    <w:uiPriority w:val="22"/>
    <w:qFormat/>
    <w:rsid w:val="00AC79E0"/>
    <w:rPr>
      <w:b/>
      <w:bCs/>
    </w:rPr>
  </w:style>
  <w:style w:type="table" w:styleId="Mkatabulky">
    <w:name w:val="Table Grid"/>
    <w:basedOn w:val="Normlntabulka"/>
    <w:uiPriority w:val="39"/>
    <w:rsid w:val="00A26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aliases w:val="Styl 4"/>
    <w:basedOn w:val="Styl3"/>
    <w:next w:val="Styl4"/>
    <w:link w:val="BezmezerChar"/>
    <w:uiPriority w:val="1"/>
    <w:qFormat/>
    <w:rsid w:val="00E749AD"/>
    <w:pPr>
      <w:numPr>
        <w:numId w:val="16"/>
      </w:numPr>
      <w:spacing w:before="120" w:line="240" w:lineRule="auto"/>
      <w:ind w:left="1135" w:hanging="284"/>
    </w:pPr>
    <w:rPr>
      <w:rFonts w:eastAsia="Times New Roman" w:cs="Times New Roman"/>
      <w:sz w:val="24"/>
      <w:szCs w:val="24"/>
    </w:rPr>
  </w:style>
  <w:style w:type="character" w:customStyle="1" w:styleId="BezmezerChar">
    <w:name w:val="Bez mezer Char"/>
    <w:aliases w:val="Styl 4 Char"/>
    <w:basedOn w:val="Styl3Char"/>
    <w:link w:val="Bezmezer"/>
    <w:uiPriority w:val="1"/>
    <w:rsid w:val="00E749AD"/>
    <w:rPr>
      <w:rFonts w:ascii="Times New Roman" w:eastAsia="Times New Roman" w:hAnsi="Times New Roman" w:cs="Times New Roman"/>
      <w:b/>
      <w:color w:val="000000" w:themeColor="text1"/>
      <w:sz w:val="24"/>
      <w:szCs w:val="24"/>
      <w:lang w:eastAsia="cs-CZ"/>
    </w:rPr>
  </w:style>
  <w:style w:type="paragraph" w:styleId="Nadpisobsahu">
    <w:name w:val="TOC Heading"/>
    <w:basedOn w:val="Nadpis1"/>
    <w:next w:val="Normln"/>
    <w:uiPriority w:val="39"/>
    <w:unhideWhenUsed/>
    <w:qFormat/>
    <w:rsid w:val="008437F4"/>
    <w:pPr>
      <w:spacing w:line="259" w:lineRule="auto"/>
      <w:ind w:firstLine="0"/>
      <w:jc w:val="left"/>
      <w:outlineLvl w:val="9"/>
    </w:pPr>
  </w:style>
  <w:style w:type="paragraph" w:styleId="Obsah1">
    <w:name w:val="toc 1"/>
    <w:basedOn w:val="Normln"/>
    <w:next w:val="Normln"/>
    <w:autoRedefine/>
    <w:uiPriority w:val="39"/>
    <w:semiHidden/>
    <w:unhideWhenUsed/>
    <w:rsid w:val="008437F4"/>
    <w:pPr>
      <w:spacing w:after="100"/>
    </w:pPr>
  </w:style>
  <w:style w:type="paragraph" w:styleId="Obsah2">
    <w:name w:val="toc 2"/>
    <w:basedOn w:val="Normln"/>
    <w:next w:val="Normln"/>
    <w:autoRedefine/>
    <w:uiPriority w:val="39"/>
    <w:unhideWhenUsed/>
    <w:rsid w:val="008437F4"/>
    <w:pPr>
      <w:spacing w:after="100"/>
      <w:ind w:left="240"/>
    </w:pPr>
  </w:style>
  <w:style w:type="paragraph" w:styleId="Seznamobrzk">
    <w:name w:val="table of figures"/>
    <w:basedOn w:val="Normln"/>
    <w:next w:val="Normln"/>
    <w:uiPriority w:val="99"/>
    <w:unhideWhenUsed/>
    <w:rsid w:val="00677C6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185622">
      <w:bodyDiv w:val="1"/>
      <w:marLeft w:val="0"/>
      <w:marRight w:val="0"/>
      <w:marTop w:val="0"/>
      <w:marBottom w:val="0"/>
      <w:divBdr>
        <w:top w:val="none" w:sz="0" w:space="0" w:color="auto"/>
        <w:left w:val="none" w:sz="0" w:space="0" w:color="auto"/>
        <w:bottom w:val="none" w:sz="0" w:space="0" w:color="auto"/>
        <w:right w:val="none" w:sz="0" w:space="0" w:color="auto"/>
      </w:divBdr>
    </w:div>
    <w:div w:id="434323146">
      <w:bodyDiv w:val="1"/>
      <w:marLeft w:val="0"/>
      <w:marRight w:val="0"/>
      <w:marTop w:val="0"/>
      <w:marBottom w:val="0"/>
      <w:divBdr>
        <w:top w:val="none" w:sz="0" w:space="0" w:color="auto"/>
        <w:left w:val="none" w:sz="0" w:space="0" w:color="auto"/>
        <w:bottom w:val="none" w:sz="0" w:space="0" w:color="auto"/>
        <w:right w:val="none" w:sz="0" w:space="0" w:color="auto"/>
      </w:divBdr>
    </w:div>
    <w:div w:id="592476283">
      <w:bodyDiv w:val="1"/>
      <w:marLeft w:val="0"/>
      <w:marRight w:val="0"/>
      <w:marTop w:val="0"/>
      <w:marBottom w:val="0"/>
      <w:divBdr>
        <w:top w:val="none" w:sz="0" w:space="0" w:color="auto"/>
        <w:left w:val="none" w:sz="0" w:space="0" w:color="auto"/>
        <w:bottom w:val="none" w:sz="0" w:space="0" w:color="auto"/>
        <w:right w:val="none" w:sz="0" w:space="0" w:color="auto"/>
      </w:divBdr>
    </w:div>
    <w:div w:id="1525557948">
      <w:bodyDiv w:val="1"/>
      <w:marLeft w:val="0"/>
      <w:marRight w:val="0"/>
      <w:marTop w:val="0"/>
      <w:marBottom w:val="0"/>
      <w:divBdr>
        <w:top w:val="none" w:sz="0" w:space="0" w:color="auto"/>
        <w:left w:val="none" w:sz="0" w:space="0" w:color="auto"/>
        <w:bottom w:val="none" w:sz="0" w:space="0" w:color="auto"/>
        <w:right w:val="none" w:sz="0" w:space="0" w:color="auto"/>
      </w:divBdr>
      <w:divsChild>
        <w:div w:id="2057779753">
          <w:marLeft w:val="0"/>
          <w:marRight w:val="0"/>
          <w:marTop w:val="0"/>
          <w:marBottom w:val="0"/>
          <w:divBdr>
            <w:top w:val="none" w:sz="0" w:space="0" w:color="auto"/>
            <w:left w:val="none" w:sz="0" w:space="0" w:color="auto"/>
            <w:bottom w:val="none" w:sz="0" w:space="0" w:color="auto"/>
            <w:right w:val="none" w:sz="0" w:space="0" w:color="auto"/>
          </w:divBdr>
          <w:divsChild>
            <w:div w:id="1243443231">
              <w:marLeft w:val="0"/>
              <w:marRight w:val="0"/>
              <w:marTop w:val="0"/>
              <w:marBottom w:val="0"/>
              <w:divBdr>
                <w:top w:val="none" w:sz="0" w:space="0" w:color="auto"/>
                <w:left w:val="none" w:sz="0" w:space="0" w:color="auto"/>
                <w:bottom w:val="none" w:sz="0" w:space="0" w:color="auto"/>
                <w:right w:val="none" w:sz="0" w:space="0" w:color="auto"/>
              </w:divBdr>
              <w:divsChild>
                <w:div w:id="437992464">
                  <w:marLeft w:val="0"/>
                  <w:marRight w:val="0"/>
                  <w:marTop w:val="0"/>
                  <w:marBottom w:val="0"/>
                  <w:divBdr>
                    <w:top w:val="none" w:sz="0" w:space="0" w:color="auto"/>
                    <w:left w:val="none" w:sz="0" w:space="0" w:color="auto"/>
                    <w:bottom w:val="none" w:sz="0" w:space="0" w:color="auto"/>
                    <w:right w:val="none" w:sz="0" w:space="0" w:color="auto"/>
                  </w:divBdr>
                  <w:divsChild>
                    <w:div w:id="872235397">
                      <w:marLeft w:val="0"/>
                      <w:marRight w:val="0"/>
                      <w:marTop w:val="0"/>
                      <w:marBottom w:val="0"/>
                      <w:divBdr>
                        <w:top w:val="none" w:sz="0" w:space="0" w:color="auto"/>
                        <w:left w:val="none" w:sz="0" w:space="0" w:color="auto"/>
                        <w:bottom w:val="none" w:sz="0" w:space="0" w:color="auto"/>
                        <w:right w:val="none" w:sz="0" w:space="0" w:color="auto"/>
                      </w:divBdr>
                      <w:divsChild>
                        <w:div w:id="363482055">
                          <w:marLeft w:val="0"/>
                          <w:marRight w:val="0"/>
                          <w:marTop w:val="0"/>
                          <w:marBottom w:val="0"/>
                          <w:divBdr>
                            <w:top w:val="none" w:sz="0" w:space="0" w:color="auto"/>
                            <w:left w:val="none" w:sz="0" w:space="0" w:color="auto"/>
                            <w:bottom w:val="none" w:sz="0" w:space="0" w:color="auto"/>
                            <w:right w:val="none" w:sz="0" w:space="0" w:color="auto"/>
                          </w:divBdr>
                          <w:divsChild>
                            <w:div w:id="2111847752">
                              <w:marLeft w:val="0"/>
                              <w:marRight w:val="0"/>
                              <w:marTop w:val="0"/>
                              <w:marBottom w:val="0"/>
                              <w:divBdr>
                                <w:top w:val="none" w:sz="0" w:space="0" w:color="auto"/>
                                <w:left w:val="none" w:sz="0" w:space="0" w:color="auto"/>
                                <w:bottom w:val="none" w:sz="0" w:space="0" w:color="auto"/>
                                <w:right w:val="none" w:sz="0" w:space="0" w:color="auto"/>
                              </w:divBdr>
                              <w:divsChild>
                                <w:div w:id="212410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4552930">
      <w:bodyDiv w:val="1"/>
      <w:marLeft w:val="0"/>
      <w:marRight w:val="0"/>
      <w:marTop w:val="0"/>
      <w:marBottom w:val="0"/>
      <w:divBdr>
        <w:top w:val="none" w:sz="0" w:space="0" w:color="auto"/>
        <w:left w:val="none" w:sz="0" w:space="0" w:color="auto"/>
        <w:bottom w:val="none" w:sz="0" w:space="0" w:color="auto"/>
        <w:right w:val="none" w:sz="0" w:space="0" w:color="auto"/>
      </w:divBdr>
    </w:div>
    <w:div w:id="1852256758">
      <w:bodyDiv w:val="1"/>
      <w:marLeft w:val="0"/>
      <w:marRight w:val="0"/>
      <w:marTop w:val="0"/>
      <w:marBottom w:val="0"/>
      <w:divBdr>
        <w:top w:val="none" w:sz="0" w:space="0" w:color="auto"/>
        <w:left w:val="none" w:sz="0" w:space="0" w:color="auto"/>
        <w:bottom w:val="none" w:sz="0" w:space="0" w:color="auto"/>
        <w:right w:val="none" w:sz="0" w:space="0" w:color="auto"/>
      </w:divBdr>
    </w:div>
    <w:div w:id="1922372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hyperlink" Target="https://www.podnikatelskepribehy.cz/pruvodce-procesnimi-metodikami-uvod-do-cmmi-dil-i/"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ecommercebridge.cz/jak-provest-pruzkum-trhu-a-analyzu-konkurence/" TargetMode="External"/><Relationship Id="rId34" Type="http://schemas.openxmlformats.org/officeDocument/2006/relationships/hyperlink" Target="https://turbo.cdv.tul.cz/mod/book/view.php?id=5959&amp;chapterid=6111"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hyperlink" Target="https://frankbold.org/poradna/fungovani-obci-a-uradu/zapojeni-verejnosti/zapojeni-verejnosti/rada/prava-obcanu-obci-a-kraju" TargetMode="External"/><Relationship Id="rId33" Type="http://schemas.openxmlformats.org/officeDocument/2006/relationships/hyperlink" Target="https://turbo.cdv.tul.cz/mod/book/view.php?id=5959"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hnevotin.cz/index.php" TargetMode="External"/><Relationship Id="rId20" Type="http://schemas.openxmlformats.org/officeDocument/2006/relationships/hyperlink" Target="https://www.hnevotin.cz/informace-o-obci" TargetMode="External"/><Relationship Id="rId29" Type="http://schemas.openxmlformats.org/officeDocument/2006/relationships/hyperlink" Target="https://www.mbpconsulting.cz/cs/knowhow/strateg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ebschool.cz/o-synergii-modelu-mckinsey-7s-a-balanced-scorecard-se-zaverem-pro-studenty" TargetMode="External"/><Relationship Id="rId32" Type="http://schemas.openxmlformats.org/officeDocument/2006/relationships/hyperlink" Target="https://is.mendelu.cz/eknihovna/opory/zobrhttps://is.mendelu.cz/eknihovna/opory/zobraz_cast.pl?cast=18353az_cast.pl?cast=18353"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epravo.cz/top/clanky/obecni-urad-jeho-slozeni-a-poslani-funkce-tajemnika-15594.html" TargetMode="External"/><Relationship Id="rId28" Type="http://schemas.openxmlformats.org/officeDocument/2006/relationships/hyperlink" Target="http://www.rokvobci.cz/rukovet-starosty/detail/35-hlavni-organy-obce-a-jejich-po/" TargetMode="External"/><Relationship Id="rId36" Type="http://schemas.openxmlformats.org/officeDocument/2006/relationships/hyperlink" Target="https://ct24.ceskatelevize.cz/regiony/3267736-soud-zrusil-moznost-zaboru-orne-pudy-u-hnevotina-biomedicinske-centrum-se-stavet" TargetMode="External"/><Relationship Id="rId10" Type="http://schemas.openxmlformats.org/officeDocument/2006/relationships/image" Target="media/image2.jpg"/><Relationship Id="rId19" Type="http://schemas.openxmlformats.org/officeDocument/2006/relationships/chart" Target="charts/chart3.xml"/><Relationship Id="rId31" Type="http://schemas.openxmlformats.org/officeDocument/2006/relationships/hyperlink" Target="http://excel-navod.fotopulos.net/swot-analyza.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http://homel.vsb.cz/~dan11/aps_eko/03%20APS%20EKO%20-%20metody%20analyzy.pdf" TargetMode="External"/><Relationship Id="rId27" Type="http://schemas.openxmlformats.org/officeDocument/2006/relationships/hyperlink" Target="http://zakony.centrum.cz/zakon-o-obcich/cast-1-hlava-4-dil-3" TargetMode="External"/><Relationship Id="rId30" Type="http://schemas.openxmlformats.org/officeDocument/2006/relationships/hyperlink" Target="https://www.altaxo.cz/provoz-firmy/management/rizeni-podniku/strategie-a-strategicke-rizeni" TargetMode="External"/><Relationship Id="rId35" Type="http://schemas.openxmlformats.org/officeDocument/2006/relationships/hyperlink" Target="https://olomouc.rozhlas.cz/vesnici-roku-2016-olomouckeho-kraje-je-hnevotin-tamni-obyvatele-jsou-na-titul-6380253"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rokvobci.cz/rukovet-starosty/detail/35-hlavni-organy-obce-a-jejich-po/"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cs-CZ"/>
        </a:p>
      </c:txPr>
    </c:title>
    <c:autoTitleDeleted val="0"/>
    <c:plotArea>
      <c:layout/>
      <c:barChart>
        <c:barDir val="col"/>
        <c:grouping val="stacked"/>
        <c:varyColors val="0"/>
        <c:ser>
          <c:idx val="0"/>
          <c:order val="0"/>
          <c:tx>
            <c:strRef>
              <c:f>List1!$B$1</c:f>
              <c:strCache>
                <c:ptCount val="1"/>
                <c:pt idx="0">
                  <c:v>Příjmy z daní</c:v>
                </c:pt>
              </c:strCache>
            </c:strRef>
          </c:tx>
          <c:spPr>
            <a:solidFill>
              <a:schemeClr val="accent1"/>
            </a:solidFill>
            <a:ln>
              <a:noFill/>
            </a:ln>
            <a:effectLst/>
          </c:spPr>
          <c:invertIfNegative val="0"/>
          <c:cat>
            <c:numRef>
              <c:f>List1!$A$2:$A$4</c:f>
              <c:numCache>
                <c:formatCode>General</c:formatCode>
                <c:ptCount val="3"/>
                <c:pt idx="0">
                  <c:v>2019</c:v>
                </c:pt>
                <c:pt idx="1">
                  <c:v>2020</c:v>
                </c:pt>
                <c:pt idx="2">
                  <c:v>2021</c:v>
                </c:pt>
              </c:numCache>
            </c:numRef>
          </c:cat>
          <c:val>
            <c:numRef>
              <c:f>List1!$B$2:$B$4</c:f>
              <c:numCache>
                <c:formatCode>General</c:formatCode>
                <c:ptCount val="3"/>
                <c:pt idx="0" formatCode="#,##0">
                  <c:v>27806000</c:v>
                </c:pt>
                <c:pt idx="1">
                  <c:v>28800000</c:v>
                </c:pt>
                <c:pt idx="2">
                  <c:v>24747000</c:v>
                </c:pt>
              </c:numCache>
            </c:numRef>
          </c:val>
          <c:extLst xmlns:c16r2="http://schemas.microsoft.com/office/drawing/2015/06/chart">
            <c:ext xmlns:c16="http://schemas.microsoft.com/office/drawing/2014/chart" uri="{C3380CC4-5D6E-409C-BE32-E72D297353CC}">
              <c16:uniqueId val="{00000000-A947-4C6E-9E78-EB36B9F8DB1F}"/>
            </c:ext>
          </c:extLst>
        </c:ser>
        <c:dLbls>
          <c:showLegendKey val="0"/>
          <c:showVal val="0"/>
          <c:showCatName val="0"/>
          <c:showSerName val="0"/>
          <c:showPercent val="0"/>
          <c:showBubbleSize val="0"/>
        </c:dLbls>
        <c:gapWidth val="150"/>
        <c:overlap val="100"/>
        <c:axId val="317807336"/>
        <c:axId val="317808512"/>
      </c:barChart>
      <c:catAx>
        <c:axId val="317807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317808512"/>
        <c:crosses val="autoZero"/>
        <c:auto val="1"/>
        <c:lblAlgn val="ctr"/>
        <c:lblOffset val="100"/>
        <c:noMultiLvlLbl val="0"/>
      </c:catAx>
      <c:valAx>
        <c:axId val="317808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3178073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barChart>
        <c:barDir val="col"/>
        <c:grouping val="stacked"/>
        <c:varyColors val="0"/>
        <c:ser>
          <c:idx val="0"/>
          <c:order val="0"/>
          <c:tx>
            <c:strRef>
              <c:f>List1!$B$1</c:f>
              <c:strCache>
                <c:ptCount val="1"/>
                <c:pt idx="0">
                  <c:v>Mzdové náklady za měsíc leden</c:v>
                </c:pt>
              </c:strCache>
            </c:strRef>
          </c:tx>
          <c:spPr>
            <a:solidFill>
              <a:schemeClr val="accent1"/>
            </a:solidFill>
            <a:ln>
              <a:noFill/>
            </a:ln>
            <a:effectLst/>
          </c:spPr>
          <c:invertIfNegative val="0"/>
          <c:cat>
            <c:numRef>
              <c:f>List1!$A$2:$A$4</c:f>
              <c:numCache>
                <c:formatCode>General</c:formatCode>
                <c:ptCount val="3"/>
                <c:pt idx="0">
                  <c:v>2019</c:v>
                </c:pt>
                <c:pt idx="1">
                  <c:v>2020</c:v>
                </c:pt>
                <c:pt idx="2">
                  <c:v>2021</c:v>
                </c:pt>
              </c:numCache>
            </c:numRef>
          </c:cat>
          <c:val>
            <c:numRef>
              <c:f>List1!$B$2:$B$4</c:f>
              <c:numCache>
                <c:formatCode>#,##0</c:formatCode>
                <c:ptCount val="3"/>
                <c:pt idx="0">
                  <c:v>320434</c:v>
                </c:pt>
                <c:pt idx="1">
                  <c:v>361573</c:v>
                </c:pt>
                <c:pt idx="2">
                  <c:v>460789</c:v>
                </c:pt>
              </c:numCache>
            </c:numRef>
          </c:val>
          <c:extLst xmlns:c16r2="http://schemas.microsoft.com/office/drawing/2015/06/chart">
            <c:ext xmlns:c16="http://schemas.microsoft.com/office/drawing/2014/chart" uri="{C3380CC4-5D6E-409C-BE32-E72D297353CC}">
              <c16:uniqueId val="{00000000-B668-43F4-910F-F9AAD50E9023}"/>
            </c:ext>
          </c:extLst>
        </c:ser>
        <c:dLbls>
          <c:showLegendKey val="0"/>
          <c:showVal val="0"/>
          <c:showCatName val="0"/>
          <c:showSerName val="0"/>
          <c:showPercent val="0"/>
          <c:showBubbleSize val="0"/>
        </c:dLbls>
        <c:gapWidth val="150"/>
        <c:overlap val="100"/>
        <c:axId val="398417368"/>
        <c:axId val="398420112"/>
      </c:barChart>
      <c:catAx>
        <c:axId val="398417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398420112"/>
        <c:crosses val="autoZero"/>
        <c:auto val="1"/>
        <c:lblAlgn val="ctr"/>
        <c:lblOffset val="100"/>
        <c:noMultiLvlLbl val="0"/>
      </c:catAx>
      <c:valAx>
        <c:axId val="398420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3984173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cs-CZ">
                <a:solidFill>
                  <a:sysClr val="windowText" lastClr="000000"/>
                </a:solidFill>
                <a:latin typeface="Times New Roman" panose="02020603050405020304" pitchFamily="18" charset="0"/>
                <a:cs typeface="Times New Roman" panose="02020603050405020304" pitchFamily="18" charset="0"/>
              </a:rPr>
              <a:t>CMMI analýza</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barChart>
        <c:barDir val="bar"/>
        <c:grouping val="stacked"/>
        <c:varyColors val="0"/>
        <c:ser>
          <c:idx val="0"/>
          <c:order val="0"/>
          <c:tx>
            <c:strRef>
              <c:f>List1!$B$1</c:f>
              <c:strCache>
                <c:ptCount val="1"/>
                <c:pt idx="0">
                  <c:v>Sloupec1</c:v>
                </c:pt>
              </c:strCache>
            </c:strRef>
          </c:tx>
          <c:spPr>
            <a:solidFill>
              <a:schemeClr val="accent1"/>
            </a:solidFill>
            <a:ln>
              <a:noFill/>
            </a:ln>
            <a:effectLst/>
          </c:spPr>
          <c:invertIfNegative val="0"/>
          <c:cat>
            <c:strRef>
              <c:f>List1!$A$2:$A$5</c:f>
              <c:strCache>
                <c:ptCount val="4"/>
                <c:pt idx="0">
                  <c:v>Nákup materiálu a služeb</c:v>
                </c:pt>
                <c:pt idx="1">
                  <c:v>Úklid</c:v>
                </c:pt>
                <c:pt idx="2">
                  <c:v>Účetnictví</c:v>
                </c:pt>
                <c:pt idx="3">
                  <c:v>Samospráva</c:v>
                </c:pt>
              </c:strCache>
            </c:strRef>
          </c:cat>
          <c:val>
            <c:numRef>
              <c:f>List1!$B$2:$B$5</c:f>
              <c:numCache>
                <c:formatCode>General</c:formatCode>
                <c:ptCount val="4"/>
                <c:pt idx="0">
                  <c:v>1</c:v>
                </c:pt>
                <c:pt idx="1">
                  <c:v>3</c:v>
                </c:pt>
                <c:pt idx="2">
                  <c:v>5</c:v>
                </c:pt>
                <c:pt idx="3">
                  <c:v>5</c:v>
                </c:pt>
              </c:numCache>
            </c:numRef>
          </c:val>
          <c:extLst xmlns:c16r2="http://schemas.microsoft.com/office/drawing/2015/06/chart">
            <c:ext xmlns:c16="http://schemas.microsoft.com/office/drawing/2014/chart" uri="{C3380CC4-5D6E-409C-BE32-E72D297353CC}">
              <c16:uniqueId val="{00000000-72CA-45EC-A2D4-121BEF90F2F9}"/>
            </c:ext>
          </c:extLst>
        </c:ser>
        <c:ser>
          <c:idx val="1"/>
          <c:order val="1"/>
          <c:tx>
            <c:strRef>
              <c:f>List1!$C$1</c:f>
              <c:strCache>
                <c:ptCount val="1"/>
                <c:pt idx="0">
                  <c:v>Sloupec2</c:v>
                </c:pt>
              </c:strCache>
            </c:strRef>
          </c:tx>
          <c:spPr>
            <a:solidFill>
              <a:schemeClr val="accent2"/>
            </a:solidFill>
            <a:ln>
              <a:noFill/>
            </a:ln>
            <a:effectLst/>
          </c:spPr>
          <c:invertIfNegative val="0"/>
          <c:cat>
            <c:strRef>
              <c:f>List1!$A$2:$A$5</c:f>
              <c:strCache>
                <c:ptCount val="4"/>
                <c:pt idx="0">
                  <c:v>Nákup materiálu a služeb</c:v>
                </c:pt>
                <c:pt idx="1">
                  <c:v>Úklid</c:v>
                </c:pt>
                <c:pt idx="2">
                  <c:v>Účetnictví</c:v>
                </c:pt>
                <c:pt idx="3">
                  <c:v>Samospráva</c:v>
                </c:pt>
              </c:strCache>
            </c:strRef>
          </c:cat>
          <c:val>
            <c:numRef>
              <c:f>List1!$C$2:$C$5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1-72CA-45EC-A2D4-121BEF90F2F9}"/>
            </c:ext>
          </c:extLst>
        </c:ser>
        <c:ser>
          <c:idx val="2"/>
          <c:order val="2"/>
          <c:tx>
            <c:strRef>
              <c:f>List1!$D$1</c:f>
              <c:strCache>
                <c:ptCount val="1"/>
                <c:pt idx="0">
                  <c:v>Sloupec3</c:v>
                </c:pt>
              </c:strCache>
            </c:strRef>
          </c:tx>
          <c:spPr>
            <a:solidFill>
              <a:schemeClr val="accent3"/>
            </a:solidFill>
            <a:ln>
              <a:noFill/>
            </a:ln>
            <a:effectLst/>
          </c:spPr>
          <c:invertIfNegative val="0"/>
          <c:cat>
            <c:strRef>
              <c:f>List1!$A$2:$A$5</c:f>
              <c:strCache>
                <c:ptCount val="4"/>
                <c:pt idx="0">
                  <c:v>Nákup materiálu a služeb</c:v>
                </c:pt>
                <c:pt idx="1">
                  <c:v>Úklid</c:v>
                </c:pt>
                <c:pt idx="2">
                  <c:v>Účetnictví</c:v>
                </c:pt>
                <c:pt idx="3">
                  <c:v>Samospráva</c:v>
                </c:pt>
              </c:strCache>
            </c:strRef>
          </c:cat>
          <c:val>
            <c:numRef>
              <c:f>List1!$D$2:$D$5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2-72CA-45EC-A2D4-121BEF90F2F9}"/>
            </c:ext>
          </c:extLst>
        </c:ser>
        <c:dLbls>
          <c:showLegendKey val="0"/>
          <c:showVal val="0"/>
          <c:showCatName val="0"/>
          <c:showSerName val="0"/>
          <c:showPercent val="0"/>
          <c:showBubbleSize val="0"/>
        </c:dLbls>
        <c:gapWidth val="150"/>
        <c:overlap val="100"/>
        <c:axId val="398417760"/>
        <c:axId val="398418152"/>
      </c:barChart>
      <c:catAx>
        <c:axId val="398417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398418152"/>
        <c:crosses val="autoZero"/>
        <c:auto val="1"/>
        <c:lblAlgn val="ctr"/>
        <c:lblOffset val="100"/>
        <c:noMultiLvlLbl val="0"/>
      </c:catAx>
      <c:valAx>
        <c:axId val="398418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984177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b:Tag>
    <b:SourceType>InternetSite</b:SourceType>
    <b:Guid>{8C072C52-2E14-4F08-AB8B-75BCF598B21A}</b:Guid>
    <b:Title>https://www.mbpconsulting.cz/cs/knowhow/strategy/</b:Title>
    <b:RefOrder>1</b:RefOrder>
  </b:Source>
</b:Sources>
</file>

<file path=customXml/itemProps1.xml><?xml version="1.0" encoding="utf-8"?>
<ds:datastoreItem xmlns:ds="http://schemas.openxmlformats.org/officeDocument/2006/customXml" ds:itemID="{08B5D42B-E1DE-436D-8F55-01636CC71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5216</TotalTime>
  <Pages>1</Pages>
  <Words>11908</Words>
  <Characters>69905</Characters>
  <Application>Microsoft Office Word</Application>
  <DocSecurity>0</DocSecurity>
  <Lines>1318</Lines>
  <Paragraphs>564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81249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Vyroubalova</dc:creator>
  <cp:keywords/>
  <dc:description/>
  <cp:lastModifiedBy>Iveta Vyroubalova</cp:lastModifiedBy>
  <cp:revision>141</cp:revision>
  <dcterms:created xsi:type="dcterms:W3CDTF">2020-08-07T09:02:00Z</dcterms:created>
  <dcterms:modified xsi:type="dcterms:W3CDTF">2021-04-07T07:43:00Z</dcterms:modified>
</cp:coreProperties>
</file>