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4BF4" w:rsidRPr="007C6BB9" w:rsidRDefault="008D4BF4">
      <w:pPr>
        <w:pStyle w:val="Tlotextu"/>
        <w:pageBreakBefore/>
        <w:ind w:left="363"/>
        <w:rPr>
          <w:lang w:val="sk-SK"/>
        </w:rPr>
      </w:pPr>
    </w:p>
    <w:p w:rsidR="008D4BF4" w:rsidRDefault="006C36D2">
      <w:pPr>
        <w:spacing w:line="100" w:lineRule="atLeast"/>
        <w:jc w:val="center"/>
        <w:rPr>
          <w:caps/>
          <w:sz w:val="28"/>
        </w:rPr>
      </w:pPr>
      <w:r>
        <w:rPr>
          <w:caps/>
          <w:sz w:val="28"/>
        </w:rPr>
        <w:t>Vysoká škola obchodní a hotelová</w:t>
      </w:r>
    </w:p>
    <w:p w:rsidR="008D4BF4" w:rsidRDefault="008D4BF4">
      <w:pPr>
        <w:spacing w:line="100" w:lineRule="atLeast"/>
        <w:jc w:val="center"/>
        <w:rPr>
          <w:sz w:val="28"/>
        </w:rPr>
      </w:pPr>
    </w:p>
    <w:p w:rsidR="008D4BF4" w:rsidRDefault="006C36D2">
      <w:pPr>
        <w:spacing w:line="100" w:lineRule="atLeast"/>
        <w:jc w:val="center"/>
        <w:rPr>
          <w:sz w:val="28"/>
        </w:rPr>
      </w:pPr>
      <w:r>
        <w:rPr>
          <w:sz w:val="28"/>
        </w:rPr>
        <w:t xml:space="preserve">Studijní obor: </w:t>
      </w:r>
      <w:r w:rsidR="00685FD3">
        <w:rPr>
          <w:sz w:val="28"/>
        </w:rPr>
        <w:t>Management hotelnictví a cestovního ruchu</w:t>
      </w:r>
    </w:p>
    <w:p w:rsidR="008D4BF4" w:rsidRDefault="008D4BF4">
      <w:pPr>
        <w:spacing w:line="100" w:lineRule="atLeast"/>
        <w:jc w:val="center"/>
      </w:pPr>
    </w:p>
    <w:p w:rsidR="008D4BF4" w:rsidRDefault="008D4BF4">
      <w:pPr>
        <w:spacing w:line="100" w:lineRule="atLeast"/>
        <w:jc w:val="center"/>
      </w:pPr>
    </w:p>
    <w:p w:rsidR="008D4BF4" w:rsidRDefault="008D4BF4">
      <w:pPr>
        <w:spacing w:line="100" w:lineRule="atLeast"/>
        <w:jc w:val="center"/>
      </w:pPr>
    </w:p>
    <w:p w:rsidR="008D4BF4" w:rsidRDefault="008D4BF4">
      <w:pPr>
        <w:spacing w:line="100" w:lineRule="atLeast"/>
        <w:jc w:val="center"/>
      </w:pPr>
    </w:p>
    <w:p w:rsidR="008D4BF4" w:rsidRDefault="008D4BF4">
      <w:pPr>
        <w:spacing w:line="100" w:lineRule="atLeast"/>
        <w:jc w:val="center"/>
      </w:pPr>
    </w:p>
    <w:p w:rsidR="008D4BF4" w:rsidRDefault="00591FD5">
      <w:pPr>
        <w:spacing w:line="100" w:lineRule="atLeast"/>
        <w:jc w:val="center"/>
        <w:rPr>
          <w:sz w:val="32"/>
        </w:rPr>
      </w:pPr>
      <w:r>
        <w:rPr>
          <w:sz w:val="32"/>
        </w:rPr>
        <w:t>Marko ČÁSAR</w:t>
      </w:r>
    </w:p>
    <w:p w:rsidR="008D4BF4" w:rsidRDefault="008D4BF4">
      <w:pPr>
        <w:spacing w:line="100" w:lineRule="atLeast"/>
        <w:jc w:val="center"/>
      </w:pPr>
    </w:p>
    <w:p w:rsidR="008D4BF4" w:rsidRDefault="008D4BF4">
      <w:pPr>
        <w:spacing w:line="100" w:lineRule="atLeast"/>
        <w:jc w:val="center"/>
      </w:pPr>
    </w:p>
    <w:p w:rsidR="008D4BF4" w:rsidRDefault="008D4BF4">
      <w:pPr>
        <w:spacing w:line="100" w:lineRule="atLeast"/>
        <w:jc w:val="center"/>
      </w:pPr>
    </w:p>
    <w:p w:rsidR="008D4BF4" w:rsidRDefault="008D4BF4">
      <w:pPr>
        <w:spacing w:line="100" w:lineRule="atLeast"/>
        <w:jc w:val="center"/>
      </w:pPr>
    </w:p>
    <w:p w:rsidR="008D4BF4" w:rsidRDefault="00591FD5">
      <w:pPr>
        <w:spacing w:line="100" w:lineRule="atLeast"/>
        <w:jc w:val="center"/>
        <w:rPr>
          <w:sz w:val="36"/>
        </w:rPr>
      </w:pPr>
      <w:r>
        <w:rPr>
          <w:sz w:val="36"/>
        </w:rPr>
        <w:t>VÝZNAM MOTIVACE A KOMUNIKACE V ROZVOJI HOTELOVÉHO ZAŘÍZENÍ</w:t>
      </w:r>
    </w:p>
    <w:p w:rsidR="008D4BF4" w:rsidRPr="00BE390B" w:rsidRDefault="00672D41">
      <w:pPr>
        <w:spacing w:line="100" w:lineRule="atLeast"/>
        <w:jc w:val="center"/>
        <w:rPr>
          <w:sz w:val="28"/>
          <w:szCs w:val="28"/>
        </w:rPr>
      </w:pPr>
      <w:r>
        <w:rPr>
          <w:sz w:val="28"/>
          <w:szCs w:val="28"/>
        </w:rPr>
        <w:t>IMPORTANCE OF</w:t>
      </w:r>
      <w:r w:rsidR="0083335A">
        <w:rPr>
          <w:sz w:val="28"/>
          <w:szCs w:val="28"/>
        </w:rPr>
        <w:t xml:space="preserve"> MOTIVATION AND COMMUNICATION IN DEVELOPMENT OF HOTEL FACILITY</w:t>
      </w:r>
      <w:r w:rsidR="00591FD5">
        <w:rPr>
          <w:sz w:val="28"/>
          <w:szCs w:val="28"/>
        </w:rPr>
        <w:t xml:space="preserve"> </w:t>
      </w:r>
    </w:p>
    <w:p w:rsidR="008D4BF4" w:rsidRPr="00BE390B" w:rsidRDefault="006C36D2">
      <w:pPr>
        <w:pStyle w:val="Tlotextu"/>
        <w:ind w:left="363"/>
        <w:jc w:val="center"/>
        <w:rPr>
          <w:sz w:val="24"/>
          <w:szCs w:val="24"/>
        </w:rPr>
      </w:pPr>
      <w:r w:rsidRPr="00BE390B">
        <w:rPr>
          <w:sz w:val="24"/>
          <w:szCs w:val="24"/>
        </w:rPr>
        <w:t>BAKALÁŘSKÁ PRÁCE</w:t>
      </w:r>
    </w:p>
    <w:p w:rsidR="008D4BF4" w:rsidRDefault="008D4BF4">
      <w:pPr>
        <w:spacing w:line="100" w:lineRule="atLeast"/>
        <w:jc w:val="center"/>
        <w:rPr>
          <w:i/>
        </w:rPr>
      </w:pPr>
    </w:p>
    <w:p w:rsidR="008D4BF4" w:rsidRDefault="008D4BF4">
      <w:pPr>
        <w:spacing w:line="100" w:lineRule="atLeast"/>
        <w:jc w:val="center"/>
        <w:rPr>
          <w:i/>
        </w:rPr>
      </w:pPr>
    </w:p>
    <w:p w:rsidR="008D4BF4" w:rsidRDefault="008D4BF4">
      <w:pPr>
        <w:spacing w:line="100" w:lineRule="atLeast"/>
        <w:jc w:val="center"/>
        <w:rPr>
          <w:i/>
        </w:rPr>
      </w:pPr>
    </w:p>
    <w:p w:rsidR="008D4BF4" w:rsidRDefault="008D4BF4">
      <w:pPr>
        <w:spacing w:line="100" w:lineRule="atLeast"/>
        <w:jc w:val="center"/>
        <w:rPr>
          <w:i/>
        </w:rPr>
      </w:pPr>
    </w:p>
    <w:p w:rsidR="008D4BF4" w:rsidRDefault="008D4BF4">
      <w:pPr>
        <w:spacing w:line="100" w:lineRule="atLeast"/>
        <w:jc w:val="center"/>
        <w:rPr>
          <w:i/>
        </w:rPr>
      </w:pPr>
    </w:p>
    <w:p w:rsidR="008D4BF4" w:rsidRDefault="008D4BF4">
      <w:pPr>
        <w:spacing w:line="100" w:lineRule="atLeast"/>
        <w:jc w:val="center"/>
        <w:rPr>
          <w:i/>
        </w:rPr>
      </w:pPr>
    </w:p>
    <w:p w:rsidR="008D4BF4" w:rsidRDefault="0083335A" w:rsidP="0083335A">
      <w:pPr>
        <w:spacing w:line="100" w:lineRule="atLeast"/>
        <w:jc w:val="center"/>
      </w:pPr>
      <w:r>
        <w:t>Vedúci bakalárskej</w:t>
      </w:r>
      <w:r w:rsidR="006C36D2">
        <w:t xml:space="preserve"> práce:</w:t>
      </w:r>
      <w:r w:rsidR="00685FD3">
        <w:t xml:space="preserve"> </w:t>
      </w:r>
      <w:r w:rsidR="00591FD5">
        <w:tab/>
      </w:r>
      <w:r w:rsidR="00BE390B">
        <w:t xml:space="preserve"> </w:t>
      </w:r>
      <w:r w:rsidR="00591FD5">
        <w:t>prof. PhDr. Vladimír Šefčík, CSc.</w:t>
      </w:r>
    </w:p>
    <w:p w:rsidR="008D4BF4" w:rsidRDefault="008D4BF4" w:rsidP="0083335A">
      <w:pPr>
        <w:spacing w:line="100" w:lineRule="atLeast"/>
        <w:jc w:val="center"/>
      </w:pPr>
    </w:p>
    <w:p w:rsidR="008D4BF4" w:rsidRDefault="008D4BF4" w:rsidP="0083335A">
      <w:pPr>
        <w:spacing w:line="100" w:lineRule="atLeast"/>
        <w:jc w:val="center"/>
      </w:pPr>
    </w:p>
    <w:p w:rsidR="008D4BF4" w:rsidRDefault="00591FD5" w:rsidP="0083335A">
      <w:pPr>
        <w:spacing w:line="100" w:lineRule="atLeast"/>
        <w:jc w:val="center"/>
      </w:pPr>
      <w:r>
        <w:t>Brno, 2017</w:t>
      </w:r>
    </w:p>
    <w:p w:rsidR="00BE390B" w:rsidRDefault="004E0B49">
      <w:pPr>
        <w:spacing w:line="100" w:lineRule="atLeast"/>
        <w:jc w:val="center"/>
      </w:pPr>
      <w:r>
        <w:rPr>
          <w:noProof/>
          <w:lang w:eastAsia="sk-SK"/>
        </w:rPr>
        <w:lastRenderedPageBreak/>
        <w:drawing>
          <wp:anchor distT="0" distB="0" distL="114300" distR="114300" simplePos="0" relativeHeight="251688960" behindDoc="0" locked="0" layoutInCell="1" allowOverlap="0" wp14:anchorId="52025DB6" wp14:editId="3FD1E369">
            <wp:simplePos x="0" y="0"/>
            <wp:positionH relativeFrom="page">
              <wp:align>right</wp:align>
            </wp:positionH>
            <wp:positionV relativeFrom="page">
              <wp:align>bottom</wp:align>
            </wp:positionV>
            <wp:extent cx="7633970" cy="10873105"/>
            <wp:effectExtent l="0" t="0" r="5080" b="4445"/>
            <wp:wrapTopAndBottom/>
            <wp:docPr id="21"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7633970" cy="10873105"/>
                    </a:xfrm>
                    <a:prstGeom prst="rect">
                      <a:avLst/>
                    </a:prstGeom>
                  </pic:spPr>
                </pic:pic>
              </a:graphicData>
            </a:graphic>
            <wp14:sizeRelH relativeFrom="margin">
              <wp14:pctWidth>0</wp14:pctWidth>
            </wp14:sizeRelH>
            <wp14:sizeRelV relativeFrom="margin">
              <wp14:pctHeight>0</wp14:pctHeight>
            </wp14:sizeRelV>
          </wp:anchor>
        </w:drawing>
      </w:r>
    </w:p>
    <w:p w:rsidR="004E0B49" w:rsidRDefault="004E0B49" w:rsidP="00D73A5F">
      <w:pPr>
        <w:pStyle w:val="Tlotextu"/>
        <w:pageBreakBefore/>
        <w:rPr>
          <w:sz w:val="24"/>
          <w:szCs w:val="24"/>
        </w:rPr>
      </w:pPr>
      <w:r>
        <w:rPr>
          <w:noProof/>
          <w:lang w:val="sk-SK" w:eastAsia="sk-SK"/>
        </w:rPr>
        <w:lastRenderedPageBreak/>
        <w:drawing>
          <wp:anchor distT="0" distB="0" distL="114300" distR="114300" simplePos="0" relativeHeight="251691008" behindDoc="0" locked="0" layoutInCell="1" allowOverlap="0" wp14:anchorId="1D260175" wp14:editId="5612B048">
            <wp:simplePos x="0" y="0"/>
            <wp:positionH relativeFrom="page">
              <wp:posOffset>15018</wp:posOffset>
            </wp:positionH>
            <wp:positionV relativeFrom="page">
              <wp:posOffset>-15110</wp:posOffset>
            </wp:positionV>
            <wp:extent cx="7556500" cy="10680700"/>
            <wp:effectExtent l="0" t="0" r="0" b="0"/>
            <wp:wrapTopAndBottom/>
            <wp:docPr id="27"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a:stretch>
                      <a:fillRect/>
                    </a:stretch>
                  </pic:blipFill>
                  <pic:spPr>
                    <a:xfrm>
                      <a:off x="0" y="0"/>
                      <a:ext cx="7556500" cy="10680700"/>
                    </a:xfrm>
                    <a:prstGeom prst="rect">
                      <a:avLst/>
                    </a:prstGeom>
                  </pic:spPr>
                </pic:pic>
              </a:graphicData>
            </a:graphic>
          </wp:anchor>
        </w:drawing>
      </w:r>
    </w:p>
    <w:p w:rsidR="008D4BF4" w:rsidRPr="004E0B49" w:rsidRDefault="004E0B49" w:rsidP="00D73A5F">
      <w:pPr>
        <w:pStyle w:val="Tlotextu"/>
        <w:pageBreakBefore/>
        <w:rPr>
          <w:sz w:val="24"/>
          <w:szCs w:val="24"/>
          <w:lang w:val="sk-SK"/>
        </w:rPr>
      </w:pPr>
      <w:r w:rsidRPr="004E0B49">
        <w:rPr>
          <w:sz w:val="24"/>
          <w:szCs w:val="24"/>
          <w:lang w:val="sk-SK"/>
        </w:rPr>
        <w:lastRenderedPageBreak/>
        <w:t>Meno a priezvisko autora</w:t>
      </w:r>
      <w:r w:rsidR="006C36D2" w:rsidRPr="004E0B49">
        <w:rPr>
          <w:sz w:val="24"/>
          <w:szCs w:val="24"/>
          <w:lang w:val="sk-SK"/>
        </w:rPr>
        <w:t>:</w:t>
      </w:r>
      <w:r w:rsidR="00685FD3" w:rsidRPr="004E0B49">
        <w:rPr>
          <w:sz w:val="24"/>
          <w:szCs w:val="24"/>
          <w:lang w:val="sk-SK"/>
        </w:rPr>
        <w:t xml:space="preserve"> </w:t>
      </w:r>
      <w:r w:rsidR="006C36D2" w:rsidRPr="004E0B49">
        <w:rPr>
          <w:sz w:val="24"/>
          <w:szCs w:val="24"/>
          <w:lang w:val="sk-SK"/>
        </w:rPr>
        <w:tab/>
      </w:r>
      <w:r w:rsidR="00BE390B" w:rsidRPr="004E0B49">
        <w:rPr>
          <w:sz w:val="24"/>
          <w:szCs w:val="24"/>
          <w:lang w:val="sk-SK"/>
        </w:rPr>
        <w:t xml:space="preserve"> </w:t>
      </w:r>
      <w:r w:rsidR="006C36D2" w:rsidRPr="004E0B49">
        <w:rPr>
          <w:sz w:val="24"/>
          <w:szCs w:val="24"/>
          <w:lang w:val="sk-SK"/>
        </w:rPr>
        <w:tab/>
      </w:r>
      <w:r w:rsidR="00591FD5" w:rsidRPr="004E0B49">
        <w:rPr>
          <w:sz w:val="24"/>
          <w:szCs w:val="24"/>
          <w:lang w:val="sk-SK"/>
        </w:rPr>
        <w:t>Marko Čásar</w:t>
      </w:r>
    </w:p>
    <w:p w:rsidR="008D4BF4" w:rsidRPr="004E0B49" w:rsidRDefault="004E0B49" w:rsidP="00D73A5F">
      <w:pPr>
        <w:pStyle w:val="Tlotextu"/>
        <w:ind w:left="3540" w:hanging="3540"/>
        <w:rPr>
          <w:sz w:val="24"/>
          <w:szCs w:val="24"/>
          <w:lang w:val="sk-SK"/>
        </w:rPr>
      </w:pPr>
      <w:r w:rsidRPr="004E0B49">
        <w:rPr>
          <w:sz w:val="24"/>
          <w:szCs w:val="24"/>
          <w:lang w:val="sk-SK"/>
        </w:rPr>
        <w:t>Názov bakalárskej práce</w:t>
      </w:r>
      <w:r w:rsidR="006C36D2" w:rsidRPr="004E0B49">
        <w:rPr>
          <w:sz w:val="24"/>
          <w:szCs w:val="24"/>
          <w:lang w:val="sk-SK"/>
        </w:rPr>
        <w:t>:</w:t>
      </w:r>
      <w:r w:rsidR="006C36D2" w:rsidRPr="004E0B49">
        <w:rPr>
          <w:sz w:val="24"/>
          <w:szCs w:val="24"/>
          <w:lang w:val="sk-SK"/>
        </w:rPr>
        <w:tab/>
      </w:r>
      <w:r w:rsidR="00591FD5" w:rsidRPr="004E0B49">
        <w:rPr>
          <w:sz w:val="24"/>
          <w:szCs w:val="24"/>
          <w:lang w:val="sk-SK"/>
        </w:rPr>
        <w:t>Význam motivace a komunikace v rozvoji hotelového zařízení</w:t>
      </w:r>
    </w:p>
    <w:p w:rsidR="00591FD5" w:rsidRPr="004E0B49" w:rsidRDefault="004E0B49" w:rsidP="00D73A5F">
      <w:pPr>
        <w:shd w:val="clear" w:color="auto" w:fill="FFFFFF"/>
        <w:spacing w:after="200" w:line="276" w:lineRule="atLeast"/>
        <w:ind w:left="3540" w:hanging="3540"/>
        <w:jc w:val="left"/>
        <w:rPr>
          <w:color w:val="000000"/>
          <w:lang w:eastAsia="cs-CZ"/>
        </w:rPr>
      </w:pPr>
      <w:r w:rsidRPr="004E0B49">
        <w:t>Názov bakalárskej práce v</w:t>
      </w:r>
      <w:r w:rsidR="00BE390B" w:rsidRPr="004E0B49">
        <w:t xml:space="preserve"> </w:t>
      </w:r>
      <w:r w:rsidR="006C36D2" w:rsidRPr="004E0B49">
        <w:t>AJ:</w:t>
      </w:r>
      <w:r w:rsidR="00BE390B" w:rsidRPr="004E0B49">
        <w:t xml:space="preserve"> </w:t>
      </w:r>
      <w:r w:rsidR="00C13BCD" w:rsidRPr="004E0B49">
        <w:t xml:space="preserve"> </w:t>
      </w:r>
      <w:r w:rsidR="00BE390B" w:rsidRPr="004E0B49">
        <w:t xml:space="preserve"> </w:t>
      </w:r>
      <w:r w:rsidR="00591FD5" w:rsidRPr="004E0B49">
        <w:tab/>
      </w:r>
      <w:r>
        <w:rPr>
          <w:color w:val="000000"/>
          <w:lang w:eastAsia="cs-CZ"/>
        </w:rPr>
        <w:t>IMPORTANCE OF MOTIVATION AND COMMUNICATION IN DEVELOPMENT OF HOTEL FACILITY</w:t>
      </w:r>
    </w:p>
    <w:p w:rsidR="008D4BF4" w:rsidRPr="004E0B49" w:rsidRDefault="008D4BF4" w:rsidP="00D73A5F">
      <w:pPr>
        <w:pStyle w:val="Tlotextu"/>
        <w:ind w:left="2835" w:hanging="2835"/>
        <w:rPr>
          <w:sz w:val="24"/>
          <w:szCs w:val="24"/>
          <w:lang w:val="sk-SK"/>
        </w:rPr>
      </w:pPr>
    </w:p>
    <w:p w:rsidR="008D4BF4" w:rsidRPr="004E0B49" w:rsidRDefault="004E0B49" w:rsidP="00D73A5F">
      <w:pPr>
        <w:pStyle w:val="Tlotextu"/>
        <w:rPr>
          <w:sz w:val="24"/>
          <w:szCs w:val="24"/>
          <w:lang w:val="sk-SK"/>
        </w:rPr>
      </w:pPr>
      <w:r w:rsidRPr="004E0B49">
        <w:rPr>
          <w:sz w:val="24"/>
          <w:szCs w:val="24"/>
          <w:lang w:val="sk-SK"/>
        </w:rPr>
        <w:t>Študijný odbor</w:t>
      </w:r>
      <w:r w:rsidR="006C36D2" w:rsidRPr="004E0B49">
        <w:rPr>
          <w:sz w:val="24"/>
          <w:szCs w:val="24"/>
          <w:lang w:val="sk-SK"/>
        </w:rPr>
        <w:t>:</w:t>
      </w:r>
      <w:r w:rsidR="006C36D2" w:rsidRPr="004E0B49">
        <w:rPr>
          <w:sz w:val="24"/>
          <w:szCs w:val="24"/>
          <w:lang w:val="sk-SK"/>
        </w:rPr>
        <w:tab/>
      </w:r>
      <w:r w:rsidR="006C36D2" w:rsidRPr="004E0B49">
        <w:rPr>
          <w:sz w:val="24"/>
          <w:szCs w:val="24"/>
          <w:lang w:val="sk-SK"/>
        </w:rPr>
        <w:tab/>
      </w:r>
      <w:r w:rsidRPr="004E0B49">
        <w:rPr>
          <w:sz w:val="24"/>
          <w:szCs w:val="24"/>
          <w:lang w:val="sk-SK"/>
        </w:rPr>
        <w:tab/>
      </w:r>
      <w:r w:rsidR="00591FD5" w:rsidRPr="004E0B49">
        <w:rPr>
          <w:sz w:val="24"/>
          <w:szCs w:val="24"/>
          <w:lang w:val="sk-SK"/>
        </w:rPr>
        <w:t>Management hotelnictví a cestovní ruch</w:t>
      </w:r>
      <w:r w:rsidR="006C36D2" w:rsidRPr="004E0B49">
        <w:rPr>
          <w:sz w:val="24"/>
          <w:szCs w:val="24"/>
          <w:lang w:val="sk-SK"/>
        </w:rPr>
        <w:tab/>
      </w:r>
      <w:r w:rsidR="00BE390B" w:rsidRPr="004E0B49">
        <w:rPr>
          <w:sz w:val="24"/>
          <w:szCs w:val="24"/>
          <w:lang w:val="sk-SK"/>
        </w:rPr>
        <w:t xml:space="preserve"> </w:t>
      </w:r>
    </w:p>
    <w:p w:rsidR="008D4BF4" w:rsidRPr="004E0B49" w:rsidRDefault="004E0B49" w:rsidP="00D73A5F">
      <w:pPr>
        <w:pStyle w:val="Tlotextu"/>
        <w:rPr>
          <w:sz w:val="24"/>
          <w:szCs w:val="24"/>
          <w:lang w:val="sk-SK"/>
        </w:rPr>
      </w:pPr>
      <w:r w:rsidRPr="004E0B49">
        <w:rPr>
          <w:sz w:val="24"/>
          <w:szCs w:val="24"/>
          <w:lang w:val="sk-SK"/>
        </w:rPr>
        <w:t>Vedúci bakalárskej práce</w:t>
      </w:r>
      <w:r w:rsidR="006C36D2" w:rsidRPr="004E0B49">
        <w:rPr>
          <w:sz w:val="24"/>
          <w:szCs w:val="24"/>
          <w:lang w:val="sk-SK"/>
        </w:rPr>
        <w:t>:</w:t>
      </w:r>
      <w:r w:rsidR="006C36D2" w:rsidRPr="004E0B49">
        <w:rPr>
          <w:sz w:val="24"/>
          <w:szCs w:val="24"/>
          <w:lang w:val="sk-SK"/>
        </w:rPr>
        <w:tab/>
      </w:r>
      <w:r w:rsidR="00591FD5" w:rsidRPr="004E0B49">
        <w:rPr>
          <w:sz w:val="24"/>
          <w:szCs w:val="24"/>
          <w:lang w:val="sk-SK"/>
        </w:rPr>
        <w:tab/>
        <w:t>prof. PhDr. Vladimír Šefčík, Csc.</w:t>
      </w:r>
      <w:r w:rsidR="00BE390B" w:rsidRPr="004E0B49">
        <w:rPr>
          <w:sz w:val="24"/>
          <w:szCs w:val="24"/>
          <w:lang w:val="sk-SK"/>
        </w:rPr>
        <w:t xml:space="preserve"> </w:t>
      </w:r>
      <w:r w:rsidR="006C36D2" w:rsidRPr="004E0B49">
        <w:rPr>
          <w:sz w:val="24"/>
          <w:szCs w:val="24"/>
          <w:lang w:val="sk-SK"/>
        </w:rPr>
        <w:tab/>
      </w:r>
    </w:p>
    <w:p w:rsidR="008D4BF4" w:rsidRPr="004E0B49" w:rsidRDefault="006C36D2" w:rsidP="00D73A5F">
      <w:pPr>
        <w:spacing w:after="120"/>
        <w:jc w:val="left"/>
      </w:pPr>
      <w:r w:rsidRPr="004E0B49">
        <w:t>Rok obhajoby:</w:t>
      </w:r>
      <w:r w:rsidRPr="004E0B49">
        <w:tab/>
      </w:r>
      <w:r w:rsidRPr="004E0B49">
        <w:tab/>
      </w:r>
      <w:r w:rsidR="00BE390B" w:rsidRPr="004E0B49">
        <w:t xml:space="preserve"> </w:t>
      </w:r>
      <w:r w:rsidRPr="004E0B49">
        <w:tab/>
      </w:r>
      <w:r w:rsidR="00591FD5" w:rsidRPr="004E0B49">
        <w:t>2017</w:t>
      </w:r>
    </w:p>
    <w:p w:rsidR="0071318F" w:rsidRDefault="0071318F">
      <w:pPr>
        <w:suppressAutoHyphens w:val="0"/>
        <w:spacing w:line="259" w:lineRule="auto"/>
        <w:jc w:val="left"/>
      </w:pPr>
      <w:r>
        <w:br w:type="page"/>
      </w:r>
    </w:p>
    <w:p w:rsidR="008D4BF4" w:rsidRDefault="00041311">
      <w:pPr>
        <w:spacing w:after="120"/>
      </w:pPr>
      <w:r>
        <w:lastRenderedPageBreak/>
        <w:t>Anotácia</w:t>
      </w:r>
      <w:r w:rsidR="006C36D2">
        <w:t>:</w:t>
      </w:r>
    </w:p>
    <w:p w:rsidR="00402A3A" w:rsidRDefault="00591FD5" w:rsidP="00402A3A">
      <w:pPr>
        <w:ind w:firstLine="708"/>
      </w:pPr>
      <w:r>
        <w:t xml:space="preserve">Bakalárska práca </w:t>
      </w:r>
      <w:r w:rsidR="00D73A5F">
        <w:t>sa zameriava</w:t>
      </w:r>
      <w:r>
        <w:t xml:space="preserve"> na význam komunikácie a</w:t>
      </w:r>
      <w:r w:rsidR="004E0B49">
        <w:t> </w:t>
      </w:r>
      <w:r>
        <w:t>m</w:t>
      </w:r>
      <w:r w:rsidR="00D73A5F">
        <w:t>otivácie v</w:t>
      </w:r>
      <w:r w:rsidR="00AF1DA4">
        <w:t> </w:t>
      </w:r>
      <w:r w:rsidR="00D73A5F">
        <w:t>konkrétnom</w:t>
      </w:r>
      <w:r w:rsidR="004218DE">
        <w:t xml:space="preserve"> hotelovo-</w:t>
      </w:r>
      <w:r w:rsidR="00D73A5F">
        <w:t>reš</w:t>
      </w:r>
      <w:r w:rsidR="00AF1DA4">
        <w:t>tauračnom zariadení, pričom hlavným cieľom je aplikovať</w:t>
      </w:r>
      <w:r w:rsidR="004E0B49">
        <w:t xml:space="preserve"> jednotlivé teoretické poznatky</w:t>
      </w:r>
      <w:r w:rsidR="00AF1DA4">
        <w:t xml:space="preserve"> </w:t>
      </w:r>
      <w:r w:rsidR="00964943">
        <w:t>pre analytické spracovanie</w:t>
      </w:r>
      <w:r w:rsidR="00AF1DA4">
        <w:t xml:space="preserve"> praktickej časti. </w:t>
      </w:r>
      <w:r w:rsidR="00964943">
        <w:t>Pozorovaná ú</w:t>
      </w:r>
      <w:r w:rsidR="00AF1DA4">
        <w:t>roveň</w:t>
      </w:r>
      <w:r>
        <w:t xml:space="preserve"> komunikácie a motivácie v rámci interných vzťahov</w:t>
      </w:r>
      <w:r w:rsidR="00964943">
        <w:t xml:space="preserve"> bude skúmaná</w:t>
      </w:r>
      <w:r w:rsidR="00AF1DA4">
        <w:t xml:space="preserve"> a</w:t>
      </w:r>
      <w:r w:rsidR="00964943">
        <w:t xml:space="preserve"> vyhodnocovaná</w:t>
      </w:r>
      <w:r w:rsidR="00AF1DA4">
        <w:t xml:space="preserve"> na základe marketingového prieskumu činností</w:t>
      </w:r>
      <w:r w:rsidR="00964943">
        <w:t>,</w:t>
      </w:r>
      <w:r w:rsidR="00AF1DA4">
        <w:t xml:space="preserve"> formou SWOT analýzy a metódy dotazníkového šetrenia.</w:t>
      </w:r>
      <w:r w:rsidR="00964943">
        <w:t xml:space="preserve"> </w:t>
      </w:r>
      <w:r w:rsidR="000E36D2">
        <w:t>V závere,</w:t>
      </w:r>
      <w:r w:rsidR="00964943">
        <w:t xml:space="preserve"> po nadobudnutí potrebných</w:t>
      </w:r>
      <w:r w:rsidR="00AF1DA4">
        <w:t xml:space="preserve"> informácií </w:t>
      </w:r>
      <w:r w:rsidR="00964943">
        <w:t xml:space="preserve">z oblasti komunikácie a motivácie, </w:t>
      </w:r>
      <w:r w:rsidR="00AF1DA4">
        <w:t xml:space="preserve">bude vypracovaná skupina návrhov, na skvalitnenie úrovni služieb v danom </w:t>
      </w:r>
      <w:r w:rsidR="004218DE">
        <w:t>hotelovo-</w:t>
      </w:r>
      <w:r w:rsidR="000E36D2">
        <w:t>reštauračnom zariadení.</w:t>
      </w:r>
    </w:p>
    <w:p w:rsidR="00402A3A" w:rsidRDefault="00402A3A" w:rsidP="00402A3A">
      <w:pPr>
        <w:ind w:firstLine="708"/>
      </w:pPr>
    </w:p>
    <w:p w:rsidR="00402A3A" w:rsidRDefault="00402A3A" w:rsidP="00402A3A">
      <w:r>
        <w:t xml:space="preserve">Kľúčové slová:  </w:t>
      </w:r>
    </w:p>
    <w:p w:rsidR="00402A3A" w:rsidRDefault="00402A3A" w:rsidP="004E0B49">
      <w:pPr>
        <w:ind w:firstLine="708"/>
      </w:pPr>
      <w:r>
        <w:t>Motivácia, komunikácia, hotelové zariadenie, motivačné a komunikačné faktory, zamestnanec, zamestnávateľ</w:t>
      </w:r>
    </w:p>
    <w:p w:rsidR="00402A3A" w:rsidRDefault="00A31355" w:rsidP="00A31355">
      <w:pPr>
        <w:tabs>
          <w:tab w:val="left" w:pos="7269"/>
        </w:tabs>
      </w:pPr>
      <w:r>
        <w:tab/>
      </w:r>
    </w:p>
    <w:p w:rsidR="008D4BF4" w:rsidRDefault="006C36D2" w:rsidP="00402A3A">
      <w:r>
        <w:t>Annotation:</w:t>
      </w:r>
    </w:p>
    <w:p w:rsidR="00FC4B1B" w:rsidRDefault="00041311" w:rsidP="00282E8F">
      <w:pPr>
        <w:spacing w:after="120"/>
        <w:ind w:firstLine="708"/>
      </w:pPr>
      <w:r>
        <w:t xml:space="preserve">The </w:t>
      </w:r>
      <w:r w:rsidR="00FC4B1B">
        <w:t>Bachelor thesis is focused on importance of motivation and communication in</w:t>
      </w:r>
      <w:r w:rsidR="004218DE">
        <w:t xml:space="preserve"> specific hotel facility. It´s main goal is to apply theoretical knowledges, for analytical work in practical part. The observed level of communication and motivation within the internal relationships will be examined and evaluated by the marketing research </w:t>
      </w:r>
      <w:r w:rsidR="00402A3A">
        <w:t xml:space="preserve">of </w:t>
      </w:r>
      <w:r w:rsidR="004218DE">
        <w:t>activities, in the form of SWOT analysis and method of questionnaire i</w:t>
      </w:r>
      <w:r w:rsidR="00402A3A">
        <w:t>nvestigation. After gain</w:t>
      </w:r>
      <w:r w:rsidR="004218DE">
        <w:t>ing all the necessary informations from the communication and motivation</w:t>
      </w:r>
      <w:r w:rsidR="00402A3A">
        <w:t>,  group of proposals will be made, to improve the level of services in a specific hotel.</w:t>
      </w:r>
      <w:r w:rsidR="00FC4B1B">
        <w:t xml:space="preserve"> </w:t>
      </w:r>
    </w:p>
    <w:p w:rsidR="00041311" w:rsidRDefault="00BE390B" w:rsidP="00402A3A">
      <w:r>
        <w:t xml:space="preserve"> </w:t>
      </w:r>
    </w:p>
    <w:p w:rsidR="008D4BF4" w:rsidRDefault="006C36D2">
      <w:pPr>
        <w:spacing w:after="120"/>
      </w:pPr>
      <w:r>
        <w:t>Key words:</w:t>
      </w:r>
      <w:r w:rsidR="00685FD3">
        <w:t xml:space="preserve"> </w:t>
      </w:r>
      <w:r w:rsidR="00BE390B">
        <w:t xml:space="preserve"> </w:t>
      </w:r>
    </w:p>
    <w:p w:rsidR="00DC6BEF" w:rsidRDefault="00DC6BEF" w:rsidP="00A31355">
      <w:pPr>
        <w:ind w:firstLine="708"/>
      </w:pPr>
      <w:r>
        <w:t xml:space="preserve">Motivation, communication, hotel facility, factors of motivation and communication, employee, employer </w:t>
      </w:r>
    </w:p>
    <w:p w:rsidR="00DC6BEF" w:rsidRDefault="00DC6BEF">
      <w:pPr>
        <w:spacing w:after="120"/>
      </w:pPr>
    </w:p>
    <w:p w:rsidR="008D4BF4" w:rsidRDefault="008D4BF4">
      <w:pPr>
        <w:pageBreakBefore/>
        <w:spacing w:line="100" w:lineRule="atLeast"/>
      </w:pPr>
    </w:p>
    <w:p w:rsidR="008D4BF4" w:rsidRDefault="008D4BF4">
      <w:pPr>
        <w:spacing w:line="276" w:lineRule="auto"/>
      </w:pPr>
    </w:p>
    <w:p w:rsidR="006F2B39" w:rsidRDefault="006F2B39">
      <w:pPr>
        <w:spacing w:line="276" w:lineRule="auto"/>
      </w:pPr>
    </w:p>
    <w:p w:rsidR="008D4BF4" w:rsidRDefault="008D4BF4">
      <w:pPr>
        <w:spacing w:line="276" w:lineRule="auto"/>
      </w:pPr>
    </w:p>
    <w:p w:rsidR="0048324D" w:rsidRDefault="0048324D">
      <w:pPr>
        <w:spacing w:line="276" w:lineRule="auto"/>
      </w:pPr>
    </w:p>
    <w:p w:rsidR="0048324D" w:rsidRDefault="0048324D">
      <w:pPr>
        <w:spacing w:line="276" w:lineRule="auto"/>
      </w:pPr>
    </w:p>
    <w:p w:rsidR="0048324D" w:rsidRDefault="0048324D">
      <w:pPr>
        <w:spacing w:line="276" w:lineRule="auto"/>
      </w:pPr>
    </w:p>
    <w:p w:rsidR="0048324D" w:rsidRDefault="0048324D">
      <w:pPr>
        <w:spacing w:line="276" w:lineRule="auto"/>
      </w:pPr>
    </w:p>
    <w:p w:rsidR="0048324D" w:rsidRDefault="0048324D">
      <w:pPr>
        <w:spacing w:line="276" w:lineRule="auto"/>
      </w:pPr>
    </w:p>
    <w:p w:rsidR="0048324D" w:rsidRDefault="0048324D">
      <w:pPr>
        <w:spacing w:line="276" w:lineRule="auto"/>
      </w:pPr>
    </w:p>
    <w:p w:rsidR="0048324D" w:rsidRDefault="0048324D">
      <w:pPr>
        <w:spacing w:line="276" w:lineRule="auto"/>
      </w:pPr>
    </w:p>
    <w:p w:rsidR="008D4BF4" w:rsidRDefault="008D4BF4">
      <w:pPr>
        <w:spacing w:line="276" w:lineRule="auto"/>
      </w:pPr>
    </w:p>
    <w:p w:rsidR="008D4BF4" w:rsidRDefault="008D4BF4">
      <w:pPr>
        <w:spacing w:line="276" w:lineRule="auto"/>
      </w:pPr>
    </w:p>
    <w:p w:rsidR="008D4BF4" w:rsidRDefault="008D4BF4">
      <w:pPr>
        <w:spacing w:line="276" w:lineRule="auto"/>
      </w:pPr>
    </w:p>
    <w:p w:rsidR="008D4BF4" w:rsidRDefault="008D4BF4">
      <w:pPr>
        <w:spacing w:line="276" w:lineRule="auto"/>
      </w:pPr>
    </w:p>
    <w:p w:rsidR="008D4BF4" w:rsidRDefault="008D4BF4">
      <w:pPr>
        <w:spacing w:line="276" w:lineRule="auto"/>
      </w:pPr>
    </w:p>
    <w:p w:rsidR="008D4BF4" w:rsidRDefault="008D4BF4">
      <w:pPr>
        <w:spacing w:line="276" w:lineRule="auto"/>
      </w:pPr>
    </w:p>
    <w:p w:rsidR="008D4BF4" w:rsidRDefault="008D4BF4">
      <w:pPr>
        <w:spacing w:line="276" w:lineRule="auto"/>
      </w:pPr>
    </w:p>
    <w:p w:rsidR="008D4BF4" w:rsidRDefault="008D4BF4">
      <w:pPr>
        <w:spacing w:line="276" w:lineRule="auto"/>
      </w:pPr>
    </w:p>
    <w:p w:rsidR="008D4BF4" w:rsidRDefault="008D4BF4" w:rsidP="00A31355"/>
    <w:p w:rsidR="008D4BF4" w:rsidRDefault="00282E8F" w:rsidP="00A31355">
      <w:r>
        <w:t>Prehlasujem, že som bakalársku prácu</w:t>
      </w:r>
      <w:r w:rsidR="006C36D2">
        <w:t xml:space="preserve"> </w:t>
      </w:r>
      <w:r w:rsidR="009B3959">
        <w:rPr>
          <w:i/>
        </w:rPr>
        <w:t xml:space="preserve">Význam motivace a komunikace v hotelovom zařízení, </w:t>
      </w:r>
      <w:r>
        <w:t>vypracoval samostatne</w:t>
      </w:r>
      <w:r w:rsidR="006C36D2">
        <w:t xml:space="preserve"> pod vedením </w:t>
      </w:r>
      <w:r w:rsidR="009B3959" w:rsidRPr="009B3959">
        <w:rPr>
          <w:i/>
        </w:rPr>
        <w:t>p</w:t>
      </w:r>
      <w:r w:rsidR="00A31355">
        <w:rPr>
          <w:i/>
        </w:rPr>
        <w:t>rof. PhDr. Vladimír Šefčík, Csc.</w:t>
      </w:r>
      <w:r>
        <w:t xml:space="preserve"> a uviedol v nej všetky použité literárne  a </w:t>
      </w:r>
      <w:r w:rsidR="006C36D2">
        <w:t>iné odb</w:t>
      </w:r>
      <w:r>
        <w:t>orné zdroje v súlade s aktuálne platnými právnymi predpismi</w:t>
      </w:r>
      <w:r w:rsidR="006C36D2">
        <w:t xml:space="preserve"> a</w:t>
      </w:r>
      <w:r>
        <w:t> vnútornými predpismi</w:t>
      </w:r>
      <w:r w:rsidR="006C36D2">
        <w:t xml:space="preserve"> Vysoké školy obchodní a hotelové.</w:t>
      </w:r>
    </w:p>
    <w:p w:rsidR="008D4BF4" w:rsidRDefault="008D4BF4" w:rsidP="00A31355"/>
    <w:p w:rsidR="008D4BF4" w:rsidRDefault="00282E8F" w:rsidP="00A31355">
      <w:r>
        <w:t>V Brne dňa</w:t>
      </w:r>
      <w:r w:rsidR="006C36D2">
        <w:t xml:space="preserve"> </w:t>
      </w:r>
      <w:r w:rsidR="00095E24">
        <w:t>12.4.20</w:t>
      </w:r>
      <w:bookmarkStart w:id="0" w:name="_GoBack"/>
      <w:bookmarkEnd w:id="0"/>
      <w:r w:rsidR="00A31355">
        <w:t>17</w:t>
      </w:r>
    </w:p>
    <w:p w:rsidR="008D4BF4" w:rsidRDefault="00282E8F" w:rsidP="00A31355">
      <w:r>
        <w:tab/>
      </w:r>
      <w:r>
        <w:tab/>
      </w:r>
      <w:r>
        <w:tab/>
      </w:r>
      <w:r>
        <w:tab/>
      </w:r>
      <w:r>
        <w:tab/>
      </w:r>
      <w:r>
        <w:tab/>
      </w:r>
      <w:r>
        <w:tab/>
      </w:r>
      <w:r>
        <w:tab/>
        <w:t>vlastnoručný</w:t>
      </w:r>
      <w:r w:rsidR="006C36D2">
        <w:t xml:space="preserve"> podpis autora</w:t>
      </w:r>
    </w:p>
    <w:p w:rsidR="008D4BF4" w:rsidRDefault="008D4BF4">
      <w:pPr>
        <w:pageBreakBefore/>
      </w:pPr>
    </w:p>
    <w:p w:rsidR="008D4BF4" w:rsidRDefault="008D4BF4"/>
    <w:p w:rsidR="008D4BF4" w:rsidRDefault="008D4BF4"/>
    <w:p w:rsidR="006F2B39" w:rsidRDefault="006F2B39"/>
    <w:p w:rsidR="006F2B39" w:rsidRDefault="006F2B39"/>
    <w:p w:rsidR="006F2B39" w:rsidRDefault="006F2B39"/>
    <w:p w:rsidR="006F2B39" w:rsidRDefault="006F2B39"/>
    <w:p w:rsidR="006F2B39" w:rsidRDefault="006F2B39"/>
    <w:p w:rsidR="006F2B39" w:rsidRDefault="006F2B39"/>
    <w:p w:rsidR="006F2B39" w:rsidRDefault="006F2B39"/>
    <w:p w:rsidR="006F2B39" w:rsidRDefault="006F2B39"/>
    <w:p w:rsidR="008D4BF4" w:rsidRDefault="008D4BF4"/>
    <w:p w:rsidR="008D4BF4" w:rsidRDefault="008D4BF4"/>
    <w:p w:rsidR="008D4BF4" w:rsidRDefault="008D4BF4"/>
    <w:p w:rsidR="008D4BF4" w:rsidRDefault="008D4BF4"/>
    <w:p w:rsidR="008D4BF4" w:rsidRDefault="008D4BF4"/>
    <w:p w:rsidR="0048324D" w:rsidRDefault="0048324D"/>
    <w:p w:rsidR="0048324D" w:rsidRDefault="0048324D"/>
    <w:p w:rsidR="008D4BF4" w:rsidRDefault="008D4BF4"/>
    <w:p w:rsidR="008D4BF4" w:rsidRDefault="006C36D2" w:rsidP="00A31355">
      <w:pPr>
        <w:pStyle w:val="Zkladntext2"/>
      </w:pPr>
      <w:r>
        <w:t xml:space="preserve">Na tomto </w:t>
      </w:r>
      <w:r w:rsidR="009B3959">
        <w:t xml:space="preserve">mieste by som rád poďakoval vedúcemu práce </w:t>
      </w:r>
      <w:r w:rsidR="009B3959" w:rsidRPr="00D73A5F">
        <w:t>prof. PhDr. Vladimír Šefčík, Csc.</w:t>
      </w:r>
      <w:r w:rsidR="00BC242A">
        <w:t xml:space="preserve">, </w:t>
      </w:r>
      <w:r w:rsidR="009B3959">
        <w:t xml:space="preserve">za cenné rady, ktoré viedli k vypracovaniu tejto bakalárskej práce. Ďalej by som rád poďakoval </w:t>
      </w:r>
      <w:r w:rsidR="00184486">
        <w:t>Ing. Mgr. Martinovi Beňuchovi za jeho ochotu poskytnúť mi potrebné informácie, Mgr. Zuzane Závodskej za pomoc pri spracovaní dotazníkov a zamestnancom Kúpeľov Dudince a. s., za ich čas a vyplnenie potrebných dotazníkov.</w:t>
      </w:r>
    </w:p>
    <w:p w:rsidR="008D4BF4" w:rsidRDefault="008D4BF4">
      <w:pPr>
        <w:pStyle w:val="Zkladntext2"/>
      </w:pPr>
    </w:p>
    <w:p w:rsidR="008D4BF4" w:rsidRDefault="006C36D2" w:rsidP="006F2B39">
      <w:pPr>
        <w:pStyle w:val="Nadpis1"/>
        <w:numPr>
          <w:ilvl w:val="0"/>
          <w:numId w:val="0"/>
        </w:numPr>
      </w:pPr>
      <w:bookmarkStart w:id="1" w:name="__RefHeading__56_1177403656"/>
      <w:bookmarkStart w:id="2" w:name="__RefHeading__18321_1330769005"/>
      <w:bookmarkStart w:id="3" w:name="__RefHeading__18394_1330769005"/>
      <w:bookmarkStart w:id="4" w:name="_Toc479659497"/>
      <w:bookmarkEnd w:id="1"/>
      <w:bookmarkEnd w:id="2"/>
      <w:bookmarkEnd w:id="3"/>
      <w:r>
        <w:t>Obsah</w:t>
      </w:r>
      <w:bookmarkEnd w:id="4"/>
    </w:p>
    <w:p w:rsidR="008D4BF4" w:rsidRDefault="008D4BF4">
      <w:bookmarkStart w:id="5" w:name="__RefHeading__5064_1330769005"/>
      <w:bookmarkEnd w:id="5"/>
    </w:p>
    <w:p w:rsidR="008D4BF4" w:rsidRDefault="008D4BF4">
      <w:pPr>
        <w:sectPr w:rsidR="008D4BF4" w:rsidSect="0048324D">
          <w:footerReference w:type="default" r:id="rId10"/>
          <w:pgSz w:w="11906" w:h="16838"/>
          <w:pgMar w:top="1418" w:right="851" w:bottom="1134" w:left="1985" w:header="0" w:footer="1134" w:gutter="0"/>
          <w:cols w:space="708"/>
          <w:formProt w:val="0"/>
          <w:docGrid w:linePitch="360"/>
        </w:sectPr>
      </w:pPr>
    </w:p>
    <w:p w:rsidR="00A31355" w:rsidRDefault="00517A4E">
      <w:pPr>
        <w:pStyle w:val="Obsah1"/>
        <w:rPr>
          <w:rFonts w:asciiTheme="minorHAnsi" w:eastAsiaTheme="minorEastAsia" w:hAnsiTheme="minorHAnsi" w:cstheme="minorBidi"/>
          <w:noProof/>
          <w:sz w:val="22"/>
          <w:szCs w:val="22"/>
          <w:lang w:eastAsia="sk-SK"/>
        </w:rPr>
      </w:pPr>
      <w:r>
        <w:fldChar w:fldCharType="begin"/>
      </w:r>
      <w:r w:rsidR="006C36D2">
        <w:instrText>TOC \f \o "1-9" \o "1-9" \h</w:instrText>
      </w:r>
      <w:r>
        <w:fldChar w:fldCharType="separate"/>
      </w:r>
      <w:hyperlink w:anchor="_Toc479659497" w:history="1">
        <w:r w:rsidR="00A31355" w:rsidRPr="00D74349">
          <w:rPr>
            <w:rStyle w:val="Hypertextovodkaz"/>
            <w:noProof/>
          </w:rPr>
          <w:t>Obsah</w:t>
        </w:r>
        <w:r w:rsidR="00A31355">
          <w:rPr>
            <w:noProof/>
          </w:rPr>
          <w:tab/>
        </w:r>
        <w:r w:rsidR="00A31355">
          <w:rPr>
            <w:noProof/>
          </w:rPr>
          <w:fldChar w:fldCharType="begin"/>
        </w:r>
        <w:r w:rsidR="00A31355">
          <w:rPr>
            <w:noProof/>
          </w:rPr>
          <w:instrText xml:space="preserve"> PAGEREF _Toc479659497 \h </w:instrText>
        </w:r>
        <w:r w:rsidR="00A31355">
          <w:rPr>
            <w:noProof/>
          </w:rPr>
        </w:r>
        <w:r w:rsidR="00A31355">
          <w:rPr>
            <w:noProof/>
          </w:rPr>
          <w:fldChar w:fldCharType="separate"/>
        </w:r>
        <w:r w:rsidR="00A31355">
          <w:rPr>
            <w:noProof/>
          </w:rPr>
          <w:t>8</w:t>
        </w:r>
        <w:r w:rsidR="00A31355">
          <w:rPr>
            <w:noProof/>
          </w:rPr>
          <w:fldChar w:fldCharType="end"/>
        </w:r>
      </w:hyperlink>
    </w:p>
    <w:p w:rsidR="00A31355" w:rsidRDefault="00D9340C">
      <w:pPr>
        <w:pStyle w:val="Obsah1"/>
        <w:rPr>
          <w:rFonts w:asciiTheme="minorHAnsi" w:eastAsiaTheme="minorEastAsia" w:hAnsiTheme="minorHAnsi" w:cstheme="minorBidi"/>
          <w:noProof/>
          <w:sz w:val="22"/>
          <w:szCs w:val="22"/>
          <w:lang w:eastAsia="sk-SK"/>
        </w:rPr>
      </w:pPr>
      <w:hyperlink w:anchor="_Toc479659498" w:history="1">
        <w:r w:rsidR="00A31355" w:rsidRPr="00D74349">
          <w:rPr>
            <w:rStyle w:val="Hypertextovodkaz"/>
            <w:noProof/>
          </w:rPr>
          <w:t>Úvod</w:t>
        </w:r>
        <w:r w:rsidR="00A31355">
          <w:rPr>
            <w:noProof/>
          </w:rPr>
          <w:tab/>
        </w:r>
        <w:r w:rsidR="00A31355">
          <w:rPr>
            <w:noProof/>
          </w:rPr>
          <w:fldChar w:fldCharType="begin"/>
        </w:r>
        <w:r w:rsidR="00A31355">
          <w:rPr>
            <w:noProof/>
          </w:rPr>
          <w:instrText xml:space="preserve"> PAGEREF _Toc479659498 \h </w:instrText>
        </w:r>
        <w:r w:rsidR="00A31355">
          <w:rPr>
            <w:noProof/>
          </w:rPr>
        </w:r>
        <w:r w:rsidR="00A31355">
          <w:rPr>
            <w:noProof/>
          </w:rPr>
          <w:fldChar w:fldCharType="separate"/>
        </w:r>
        <w:r w:rsidR="00A31355">
          <w:rPr>
            <w:noProof/>
          </w:rPr>
          <w:t>11</w:t>
        </w:r>
        <w:r w:rsidR="00A31355">
          <w:rPr>
            <w:noProof/>
          </w:rPr>
          <w:fldChar w:fldCharType="end"/>
        </w:r>
      </w:hyperlink>
    </w:p>
    <w:p w:rsidR="00A31355" w:rsidRDefault="00D9340C">
      <w:pPr>
        <w:pStyle w:val="Obsah1"/>
        <w:tabs>
          <w:tab w:val="left" w:pos="720"/>
        </w:tabs>
        <w:rPr>
          <w:rFonts w:asciiTheme="minorHAnsi" w:eastAsiaTheme="minorEastAsia" w:hAnsiTheme="minorHAnsi" w:cstheme="minorBidi"/>
          <w:noProof/>
          <w:sz w:val="22"/>
          <w:szCs w:val="22"/>
          <w:lang w:eastAsia="sk-SK"/>
        </w:rPr>
      </w:pPr>
      <w:hyperlink w:anchor="_Toc479659499" w:history="1">
        <w:r w:rsidR="00A31355" w:rsidRPr="00D74349">
          <w:rPr>
            <w:rStyle w:val="Hypertextovodkaz"/>
            <w:noProof/>
          </w:rPr>
          <w:t>I.</w:t>
        </w:r>
        <w:r w:rsidR="00A31355">
          <w:rPr>
            <w:rFonts w:asciiTheme="minorHAnsi" w:eastAsiaTheme="minorEastAsia" w:hAnsiTheme="minorHAnsi" w:cstheme="minorBidi"/>
            <w:noProof/>
            <w:sz w:val="22"/>
            <w:szCs w:val="22"/>
            <w:lang w:eastAsia="sk-SK"/>
          </w:rPr>
          <w:tab/>
        </w:r>
        <w:r w:rsidR="00A31355" w:rsidRPr="00D74349">
          <w:rPr>
            <w:rStyle w:val="Hypertextovodkaz"/>
            <w:noProof/>
          </w:rPr>
          <w:t>Teoretická část</w:t>
        </w:r>
        <w:r w:rsidR="00A31355">
          <w:rPr>
            <w:noProof/>
          </w:rPr>
          <w:tab/>
        </w:r>
        <w:r w:rsidR="00A31355">
          <w:rPr>
            <w:noProof/>
          </w:rPr>
          <w:fldChar w:fldCharType="begin"/>
        </w:r>
        <w:r w:rsidR="00A31355">
          <w:rPr>
            <w:noProof/>
          </w:rPr>
          <w:instrText xml:space="preserve"> PAGEREF _Toc479659499 \h </w:instrText>
        </w:r>
        <w:r w:rsidR="00A31355">
          <w:rPr>
            <w:noProof/>
          </w:rPr>
        </w:r>
        <w:r w:rsidR="00A31355">
          <w:rPr>
            <w:noProof/>
          </w:rPr>
          <w:fldChar w:fldCharType="separate"/>
        </w:r>
        <w:r w:rsidR="00A31355">
          <w:rPr>
            <w:noProof/>
          </w:rPr>
          <w:t>12</w:t>
        </w:r>
        <w:r w:rsidR="00A31355">
          <w:rPr>
            <w:noProof/>
          </w:rPr>
          <w:fldChar w:fldCharType="end"/>
        </w:r>
      </w:hyperlink>
    </w:p>
    <w:p w:rsidR="00A31355" w:rsidRDefault="00D9340C">
      <w:pPr>
        <w:pStyle w:val="Obsah1"/>
        <w:tabs>
          <w:tab w:val="left" w:pos="720"/>
        </w:tabs>
        <w:rPr>
          <w:rFonts w:asciiTheme="minorHAnsi" w:eastAsiaTheme="minorEastAsia" w:hAnsiTheme="minorHAnsi" w:cstheme="minorBidi"/>
          <w:noProof/>
          <w:sz w:val="22"/>
          <w:szCs w:val="22"/>
          <w:lang w:eastAsia="sk-SK"/>
        </w:rPr>
      </w:pPr>
      <w:hyperlink w:anchor="_Toc479659500" w:history="1">
        <w:r w:rsidR="00A31355" w:rsidRPr="00D74349">
          <w:rPr>
            <w:rStyle w:val="Hypertextovodkaz"/>
            <w:noProof/>
          </w:rPr>
          <w:t>1</w:t>
        </w:r>
        <w:r w:rsidR="00A31355">
          <w:rPr>
            <w:rFonts w:asciiTheme="minorHAnsi" w:eastAsiaTheme="minorEastAsia" w:hAnsiTheme="minorHAnsi" w:cstheme="minorBidi"/>
            <w:noProof/>
            <w:sz w:val="22"/>
            <w:szCs w:val="22"/>
            <w:lang w:eastAsia="sk-SK"/>
          </w:rPr>
          <w:tab/>
        </w:r>
        <w:r w:rsidR="00A31355" w:rsidRPr="00D74349">
          <w:rPr>
            <w:rStyle w:val="Hypertextovodkaz"/>
            <w:noProof/>
          </w:rPr>
          <w:t>Teória významu motivácie a komunikácie</w:t>
        </w:r>
        <w:r w:rsidR="00A31355">
          <w:rPr>
            <w:noProof/>
          </w:rPr>
          <w:tab/>
        </w:r>
        <w:r w:rsidR="00A31355">
          <w:rPr>
            <w:noProof/>
          </w:rPr>
          <w:fldChar w:fldCharType="begin"/>
        </w:r>
        <w:r w:rsidR="00A31355">
          <w:rPr>
            <w:noProof/>
          </w:rPr>
          <w:instrText xml:space="preserve"> PAGEREF _Toc479659500 \h </w:instrText>
        </w:r>
        <w:r w:rsidR="00A31355">
          <w:rPr>
            <w:noProof/>
          </w:rPr>
        </w:r>
        <w:r w:rsidR="00A31355">
          <w:rPr>
            <w:noProof/>
          </w:rPr>
          <w:fldChar w:fldCharType="separate"/>
        </w:r>
        <w:r w:rsidR="00A31355">
          <w:rPr>
            <w:noProof/>
          </w:rPr>
          <w:t>13</w:t>
        </w:r>
        <w:r w:rsidR="00A31355">
          <w:rPr>
            <w:noProof/>
          </w:rPr>
          <w:fldChar w:fldCharType="end"/>
        </w:r>
      </w:hyperlink>
    </w:p>
    <w:p w:rsidR="00A31355" w:rsidRDefault="00D9340C">
      <w:pPr>
        <w:pStyle w:val="Obsah2"/>
        <w:tabs>
          <w:tab w:val="left" w:pos="960"/>
          <w:tab w:val="right" w:leader="dot" w:pos="8495"/>
        </w:tabs>
        <w:rPr>
          <w:rFonts w:asciiTheme="minorHAnsi" w:eastAsiaTheme="minorEastAsia" w:hAnsiTheme="minorHAnsi" w:cstheme="minorBidi"/>
          <w:noProof/>
          <w:sz w:val="22"/>
          <w:szCs w:val="22"/>
          <w:lang w:eastAsia="sk-SK"/>
        </w:rPr>
      </w:pPr>
      <w:hyperlink w:anchor="_Toc479659501" w:history="1">
        <w:r w:rsidR="00A31355" w:rsidRPr="00D74349">
          <w:rPr>
            <w:rStyle w:val="Hypertextovodkaz"/>
            <w:noProof/>
          </w:rPr>
          <w:t>1.1</w:t>
        </w:r>
        <w:r w:rsidR="00A31355">
          <w:rPr>
            <w:rFonts w:asciiTheme="minorHAnsi" w:eastAsiaTheme="minorEastAsia" w:hAnsiTheme="minorHAnsi" w:cstheme="minorBidi"/>
            <w:noProof/>
            <w:sz w:val="22"/>
            <w:szCs w:val="22"/>
            <w:lang w:eastAsia="sk-SK"/>
          </w:rPr>
          <w:tab/>
        </w:r>
        <w:r w:rsidR="00A31355" w:rsidRPr="00D74349">
          <w:rPr>
            <w:rStyle w:val="Hypertextovodkaz"/>
            <w:noProof/>
          </w:rPr>
          <w:t>Teoretické vymedzenie významu motivácie</w:t>
        </w:r>
        <w:r w:rsidR="00A31355">
          <w:rPr>
            <w:noProof/>
          </w:rPr>
          <w:tab/>
        </w:r>
        <w:r w:rsidR="00A31355">
          <w:rPr>
            <w:noProof/>
          </w:rPr>
          <w:fldChar w:fldCharType="begin"/>
        </w:r>
        <w:r w:rsidR="00A31355">
          <w:rPr>
            <w:noProof/>
          </w:rPr>
          <w:instrText xml:space="preserve"> PAGEREF _Toc479659501 \h </w:instrText>
        </w:r>
        <w:r w:rsidR="00A31355">
          <w:rPr>
            <w:noProof/>
          </w:rPr>
        </w:r>
        <w:r w:rsidR="00A31355">
          <w:rPr>
            <w:noProof/>
          </w:rPr>
          <w:fldChar w:fldCharType="separate"/>
        </w:r>
        <w:r w:rsidR="00A31355">
          <w:rPr>
            <w:noProof/>
          </w:rPr>
          <w:t>13</w:t>
        </w:r>
        <w:r w:rsidR="00A31355">
          <w:rPr>
            <w:noProof/>
          </w:rPr>
          <w:fldChar w:fldCharType="end"/>
        </w:r>
      </w:hyperlink>
    </w:p>
    <w:p w:rsidR="00A31355" w:rsidRDefault="00D9340C">
      <w:pPr>
        <w:pStyle w:val="Obsah3"/>
        <w:tabs>
          <w:tab w:val="left" w:pos="1200"/>
          <w:tab w:val="right" w:leader="dot" w:pos="8495"/>
        </w:tabs>
        <w:rPr>
          <w:rFonts w:asciiTheme="minorHAnsi" w:eastAsiaTheme="minorEastAsia" w:hAnsiTheme="minorHAnsi" w:cstheme="minorBidi"/>
          <w:noProof/>
          <w:sz w:val="22"/>
          <w:szCs w:val="22"/>
          <w:lang w:eastAsia="sk-SK"/>
        </w:rPr>
      </w:pPr>
      <w:hyperlink w:anchor="_Toc479659502" w:history="1">
        <w:r w:rsidR="00A31355" w:rsidRPr="00D74349">
          <w:rPr>
            <w:rStyle w:val="Hypertextovodkaz"/>
            <w:noProof/>
          </w:rPr>
          <w:t>1.1.1</w:t>
        </w:r>
        <w:r w:rsidR="00A31355">
          <w:rPr>
            <w:rFonts w:asciiTheme="minorHAnsi" w:eastAsiaTheme="minorEastAsia" w:hAnsiTheme="minorHAnsi" w:cstheme="minorBidi"/>
            <w:noProof/>
            <w:sz w:val="22"/>
            <w:szCs w:val="22"/>
            <w:lang w:eastAsia="sk-SK"/>
          </w:rPr>
          <w:tab/>
        </w:r>
        <w:r w:rsidR="00A31355" w:rsidRPr="00D74349">
          <w:rPr>
            <w:rStyle w:val="Hypertextovodkaz"/>
            <w:noProof/>
          </w:rPr>
          <w:t>Motív a potreba</w:t>
        </w:r>
        <w:r w:rsidR="00A31355">
          <w:rPr>
            <w:noProof/>
          </w:rPr>
          <w:tab/>
        </w:r>
        <w:r w:rsidR="00A31355">
          <w:rPr>
            <w:noProof/>
          </w:rPr>
          <w:fldChar w:fldCharType="begin"/>
        </w:r>
        <w:r w:rsidR="00A31355">
          <w:rPr>
            <w:noProof/>
          </w:rPr>
          <w:instrText xml:space="preserve"> PAGEREF _Toc479659502 \h </w:instrText>
        </w:r>
        <w:r w:rsidR="00A31355">
          <w:rPr>
            <w:noProof/>
          </w:rPr>
        </w:r>
        <w:r w:rsidR="00A31355">
          <w:rPr>
            <w:noProof/>
          </w:rPr>
          <w:fldChar w:fldCharType="separate"/>
        </w:r>
        <w:r w:rsidR="00A31355">
          <w:rPr>
            <w:noProof/>
          </w:rPr>
          <w:t>14</w:t>
        </w:r>
        <w:r w:rsidR="00A31355">
          <w:rPr>
            <w:noProof/>
          </w:rPr>
          <w:fldChar w:fldCharType="end"/>
        </w:r>
      </w:hyperlink>
    </w:p>
    <w:p w:rsidR="00A31355" w:rsidRDefault="00D9340C">
      <w:pPr>
        <w:pStyle w:val="Obsah3"/>
        <w:tabs>
          <w:tab w:val="left" w:pos="1200"/>
          <w:tab w:val="right" w:leader="dot" w:pos="8495"/>
        </w:tabs>
        <w:rPr>
          <w:rFonts w:asciiTheme="minorHAnsi" w:eastAsiaTheme="minorEastAsia" w:hAnsiTheme="minorHAnsi" w:cstheme="minorBidi"/>
          <w:noProof/>
          <w:sz w:val="22"/>
          <w:szCs w:val="22"/>
          <w:lang w:eastAsia="sk-SK"/>
        </w:rPr>
      </w:pPr>
      <w:hyperlink w:anchor="_Toc479659503" w:history="1">
        <w:r w:rsidR="00A31355" w:rsidRPr="00D74349">
          <w:rPr>
            <w:rStyle w:val="Hypertextovodkaz"/>
            <w:noProof/>
          </w:rPr>
          <w:t>1.1.2</w:t>
        </w:r>
        <w:r w:rsidR="00A31355">
          <w:rPr>
            <w:rFonts w:asciiTheme="minorHAnsi" w:eastAsiaTheme="minorEastAsia" w:hAnsiTheme="minorHAnsi" w:cstheme="minorBidi"/>
            <w:noProof/>
            <w:sz w:val="22"/>
            <w:szCs w:val="22"/>
            <w:lang w:eastAsia="sk-SK"/>
          </w:rPr>
          <w:tab/>
        </w:r>
        <w:r w:rsidR="00A31355" w:rsidRPr="00D74349">
          <w:rPr>
            <w:rStyle w:val="Hypertextovodkaz"/>
            <w:noProof/>
          </w:rPr>
          <w:t>Teórie motivácie zamerané na obsah</w:t>
        </w:r>
        <w:r w:rsidR="00A31355">
          <w:rPr>
            <w:noProof/>
          </w:rPr>
          <w:tab/>
        </w:r>
        <w:r w:rsidR="00A31355">
          <w:rPr>
            <w:noProof/>
          </w:rPr>
          <w:fldChar w:fldCharType="begin"/>
        </w:r>
        <w:r w:rsidR="00A31355">
          <w:rPr>
            <w:noProof/>
          </w:rPr>
          <w:instrText xml:space="preserve"> PAGEREF _Toc479659503 \h </w:instrText>
        </w:r>
        <w:r w:rsidR="00A31355">
          <w:rPr>
            <w:noProof/>
          </w:rPr>
        </w:r>
        <w:r w:rsidR="00A31355">
          <w:rPr>
            <w:noProof/>
          </w:rPr>
          <w:fldChar w:fldCharType="separate"/>
        </w:r>
        <w:r w:rsidR="00A31355">
          <w:rPr>
            <w:noProof/>
          </w:rPr>
          <w:t>15</w:t>
        </w:r>
        <w:r w:rsidR="00A31355">
          <w:rPr>
            <w:noProof/>
          </w:rPr>
          <w:fldChar w:fldCharType="end"/>
        </w:r>
      </w:hyperlink>
    </w:p>
    <w:p w:rsidR="00A31355" w:rsidRDefault="00D9340C">
      <w:pPr>
        <w:pStyle w:val="Obsah3"/>
        <w:tabs>
          <w:tab w:val="left" w:pos="1200"/>
          <w:tab w:val="right" w:leader="dot" w:pos="8495"/>
        </w:tabs>
        <w:rPr>
          <w:rFonts w:asciiTheme="minorHAnsi" w:eastAsiaTheme="minorEastAsia" w:hAnsiTheme="minorHAnsi" w:cstheme="minorBidi"/>
          <w:noProof/>
          <w:sz w:val="22"/>
          <w:szCs w:val="22"/>
          <w:lang w:eastAsia="sk-SK"/>
        </w:rPr>
      </w:pPr>
      <w:hyperlink w:anchor="_Toc479659504" w:history="1">
        <w:r w:rsidR="00A31355" w:rsidRPr="00D74349">
          <w:rPr>
            <w:rStyle w:val="Hypertextovodkaz"/>
            <w:noProof/>
          </w:rPr>
          <w:t>1.1.3</w:t>
        </w:r>
        <w:r w:rsidR="00A31355">
          <w:rPr>
            <w:rFonts w:asciiTheme="minorHAnsi" w:eastAsiaTheme="minorEastAsia" w:hAnsiTheme="minorHAnsi" w:cstheme="minorBidi"/>
            <w:noProof/>
            <w:sz w:val="22"/>
            <w:szCs w:val="22"/>
            <w:lang w:eastAsia="sk-SK"/>
          </w:rPr>
          <w:tab/>
        </w:r>
        <w:r w:rsidR="00A31355" w:rsidRPr="00D74349">
          <w:rPr>
            <w:rStyle w:val="Hypertextovodkaz"/>
            <w:noProof/>
          </w:rPr>
          <w:t>Typy ľudí podľa teórie potrieb</w:t>
        </w:r>
        <w:r w:rsidR="00A31355">
          <w:rPr>
            <w:noProof/>
          </w:rPr>
          <w:tab/>
        </w:r>
        <w:r w:rsidR="00A31355">
          <w:rPr>
            <w:noProof/>
          </w:rPr>
          <w:fldChar w:fldCharType="begin"/>
        </w:r>
        <w:r w:rsidR="00A31355">
          <w:rPr>
            <w:noProof/>
          </w:rPr>
          <w:instrText xml:space="preserve"> PAGEREF _Toc479659504 \h </w:instrText>
        </w:r>
        <w:r w:rsidR="00A31355">
          <w:rPr>
            <w:noProof/>
          </w:rPr>
        </w:r>
        <w:r w:rsidR="00A31355">
          <w:rPr>
            <w:noProof/>
          </w:rPr>
          <w:fldChar w:fldCharType="separate"/>
        </w:r>
        <w:r w:rsidR="00A31355">
          <w:rPr>
            <w:noProof/>
          </w:rPr>
          <w:t>17</w:t>
        </w:r>
        <w:r w:rsidR="00A31355">
          <w:rPr>
            <w:noProof/>
          </w:rPr>
          <w:fldChar w:fldCharType="end"/>
        </w:r>
      </w:hyperlink>
    </w:p>
    <w:p w:rsidR="00A31355" w:rsidRDefault="00D9340C">
      <w:pPr>
        <w:pStyle w:val="Obsah3"/>
        <w:tabs>
          <w:tab w:val="left" w:pos="1200"/>
          <w:tab w:val="right" w:leader="dot" w:pos="8495"/>
        </w:tabs>
        <w:rPr>
          <w:rFonts w:asciiTheme="minorHAnsi" w:eastAsiaTheme="minorEastAsia" w:hAnsiTheme="minorHAnsi" w:cstheme="minorBidi"/>
          <w:noProof/>
          <w:sz w:val="22"/>
          <w:szCs w:val="22"/>
          <w:lang w:eastAsia="sk-SK"/>
        </w:rPr>
      </w:pPr>
      <w:hyperlink w:anchor="_Toc479659505" w:history="1">
        <w:r w:rsidR="00A31355" w:rsidRPr="00D74349">
          <w:rPr>
            <w:rStyle w:val="Hypertextovodkaz"/>
            <w:noProof/>
          </w:rPr>
          <w:t>1.1.4</w:t>
        </w:r>
        <w:r w:rsidR="00A31355">
          <w:rPr>
            <w:rFonts w:asciiTheme="minorHAnsi" w:eastAsiaTheme="minorEastAsia" w:hAnsiTheme="minorHAnsi" w:cstheme="minorBidi"/>
            <w:noProof/>
            <w:sz w:val="22"/>
            <w:szCs w:val="22"/>
            <w:lang w:eastAsia="sk-SK"/>
          </w:rPr>
          <w:tab/>
        </w:r>
        <w:r w:rsidR="00A31355" w:rsidRPr="00D74349">
          <w:rPr>
            <w:rStyle w:val="Hypertextovodkaz"/>
            <w:noProof/>
          </w:rPr>
          <w:t>Motívy rôznych ľudí</w:t>
        </w:r>
        <w:r w:rsidR="00A31355">
          <w:rPr>
            <w:noProof/>
          </w:rPr>
          <w:tab/>
        </w:r>
        <w:r w:rsidR="00A31355">
          <w:rPr>
            <w:noProof/>
          </w:rPr>
          <w:fldChar w:fldCharType="begin"/>
        </w:r>
        <w:r w:rsidR="00A31355">
          <w:rPr>
            <w:noProof/>
          </w:rPr>
          <w:instrText xml:space="preserve"> PAGEREF _Toc479659505 \h </w:instrText>
        </w:r>
        <w:r w:rsidR="00A31355">
          <w:rPr>
            <w:noProof/>
          </w:rPr>
        </w:r>
        <w:r w:rsidR="00A31355">
          <w:rPr>
            <w:noProof/>
          </w:rPr>
          <w:fldChar w:fldCharType="separate"/>
        </w:r>
        <w:r w:rsidR="00A31355">
          <w:rPr>
            <w:noProof/>
          </w:rPr>
          <w:t>18</w:t>
        </w:r>
        <w:r w:rsidR="00A31355">
          <w:rPr>
            <w:noProof/>
          </w:rPr>
          <w:fldChar w:fldCharType="end"/>
        </w:r>
      </w:hyperlink>
    </w:p>
    <w:p w:rsidR="00A31355" w:rsidRDefault="00D9340C">
      <w:pPr>
        <w:pStyle w:val="Obsah2"/>
        <w:tabs>
          <w:tab w:val="left" w:pos="960"/>
          <w:tab w:val="right" w:leader="dot" w:pos="8495"/>
        </w:tabs>
        <w:rPr>
          <w:rFonts w:asciiTheme="minorHAnsi" w:eastAsiaTheme="minorEastAsia" w:hAnsiTheme="minorHAnsi" w:cstheme="minorBidi"/>
          <w:noProof/>
          <w:sz w:val="22"/>
          <w:szCs w:val="22"/>
          <w:lang w:eastAsia="sk-SK"/>
        </w:rPr>
      </w:pPr>
      <w:hyperlink w:anchor="_Toc479659506" w:history="1">
        <w:r w:rsidR="00A31355" w:rsidRPr="00D74349">
          <w:rPr>
            <w:rStyle w:val="Hypertextovodkaz"/>
            <w:noProof/>
          </w:rPr>
          <w:t>1.2</w:t>
        </w:r>
        <w:r w:rsidR="00A31355">
          <w:rPr>
            <w:rFonts w:asciiTheme="minorHAnsi" w:eastAsiaTheme="minorEastAsia" w:hAnsiTheme="minorHAnsi" w:cstheme="minorBidi"/>
            <w:noProof/>
            <w:sz w:val="22"/>
            <w:szCs w:val="22"/>
            <w:lang w:eastAsia="sk-SK"/>
          </w:rPr>
          <w:tab/>
        </w:r>
        <w:r w:rsidR="00A31355" w:rsidRPr="00D74349">
          <w:rPr>
            <w:rStyle w:val="Hypertextovodkaz"/>
            <w:noProof/>
          </w:rPr>
          <w:t>Teoretické vymedzenie významu komunikácie</w:t>
        </w:r>
        <w:r w:rsidR="00A31355">
          <w:rPr>
            <w:noProof/>
          </w:rPr>
          <w:tab/>
        </w:r>
        <w:r w:rsidR="00A31355">
          <w:rPr>
            <w:noProof/>
          </w:rPr>
          <w:fldChar w:fldCharType="begin"/>
        </w:r>
        <w:r w:rsidR="00A31355">
          <w:rPr>
            <w:noProof/>
          </w:rPr>
          <w:instrText xml:space="preserve"> PAGEREF _Toc479659506 \h </w:instrText>
        </w:r>
        <w:r w:rsidR="00A31355">
          <w:rPr>
            <w:noProof/>
          </w:rPr>
        </w:r>
        <w:r w:rsidR="00A31355">
          <w:rPr>
            <w:noProof/>
          </w:rPr>
          <w:fldChar w:fldCharType="separate"/>
        </w:r>
        <w:r w:rsidR="00A31355">
          <w:rPr>
            <w:noProof/>
          </w:rPr>
          <w:t>18</w:t>
        </w:r>
        <w:r w:rsidR="00A31355">
          <w:rPr>
            <w:noProof/>
          </w:rPr>
          <w:fldChar w:fldCharType="end"/>
        </w:r>
      </w:hyperlink>
    </w:p>
    <w:p w:rsidR="00A31355" w:rsidRDefault="00D9340C">
      <w:pPr>
        <w:pStyle w:val="Obsah3"/>
        <w:tabs>
          <w:tab w:val="left" w:pos="1200"/>
          <w:tab w:val="right" w:leader="dot" w:pos="8495"/>
        </w:tabs>
        <w:rPr>
          <w:rFonts w:asciiTheme="minorHAnsi" w:eastAsiaTheme="minorEastAsia" w:hAnsiTheme="minorHAnsi" w:cstheme="minorBidi"/>
          <w:noProof/>
          <w:sz w:val="22"/>
          <w:szCs w:val="22"/>
          <w:lang w:eastAsia="sk-SK"/>
        </w:rPr>
      </w:pPr>
      <w:hyperlink w:anchor="_Toc479659507" w:history="1">
        <w:r w:rsidR="00A31355" w:rsidRPr="00D74349">
          <w:rPr>
            <w:rStyle w:val="Hypertextovodkaz"/>
            <w:noProof/>
          </w:rPr>
          <w:t>1.2.1</w:t>
        </w:r>
        <w:r w:rsidR="00A31355">
          <w:rPr>
            <w:rFonts w:asciiTheme="minorHAnsi" w:eastAsiaTheme="minorEastAsia" w:hAnsiTheme="minorHAnsi" w:cstheme="minorBidi"/>
            <w:noProof/>
            <w:sz w:val="22"/>
            <w:szCs w:val="22"/>
            <w:lang w:eastAsia="sk-SK"/>
          </w:rPr>
          <w:tab/>
        </w:r>
        <w:r w:rsidR="00A31355" w:rsidRPr="00D74349">
          <w:rPr>
            <w:rStyle w:val="Hypertextovodkaz"/>
            <w:noProof/>
          </w:rPr>
          <w:t>Význam a účel komunikácie</w:t>
        </w:r>
        <w:r w:rsidR="00A31355">
          <w:rPr>
            <w:noProof/>
          </w:rPr>
          <w:tab/>
        </w:r>
        <w:r w:rsidR="00A31355">
          <w:rPr>
            <w:noProof/>
          </w:rPr>
          <w:fldChar w:fldCharType="begin"/>
        </w:r>
        <w:r w:rsidR="00A31355">
          <w:rPr>
            <w:noProof/>
          </w:rPr>
          <w:instrText xml:space="preserve"> PAGEREF _Toc479659507 \h </w:instrText>
        </w:r>
        <w:r w:rsidR="00A31355">
          <w:rPr>
            <w:noProof/>
          </w:rPr>
        </w:r>
        <w:r w:rsidR="00A31355">
          <w:rPr>
            <w:noProof/>
          </w:rPr>
          <w:fldChar w:fldCharType="separate"/>
        </w:r>
        <w:r w:rsidR="00A31355">
          <w:rPr>
            <w:noProof/>
          </w:rPr>
          <w:t>19</w:t>
        </w:r>
        <w:r w:rsidR="00A31355">
          <w:rPr>
            <w:noProof/>
          </w:rPr>
          <w:fldChar w:fldCharType="end"/>
        </w:r>
      </w:hyperlink>
    </w:p>
    <w:p w:rsidR="00A31355" w:rsidRDefault="00D9340C">
      <w:pPr>
        <w:pStyle w:val="Obsah3"/>
        <w:tabs>
          <w:tab w:val="left" w:pos="1200"/>
          <w:tab w:val="right" w:leader="dot" w:pos="8495"/>
        </w:tabs>
        <w:rPr>
          <w:rFonts w:asciiTheme="minorHAnsi" w:eastAsiaTheme="minorEastAsia" w:hAnsiTheme="minorHAnsi" w:cstheme="minorBidi"/>
          <w:noProof/>
          <w:sz w:val="22"/>
          <w:szCs w:val="22"/>
          <w:lang w:eastAsia="sk-SK"/>
        </w:rPr>
      </w:pPr>
      <w:hyperlink w:anchor="_Toc479659508" w:history="1">
        <w:r w:rsidR="00A31355" w:rsidRPr="00D74349">
          <w:rPr>
            <w:rStyle w:val="Hypertextovodkaz"/>
            <w:noProof/>
          </w:rPr>
          <w:t>1.2.2</w:t>
        </w:r>
        <w:r w:rsidR="00A31355">
          <w:rPr>
            <w:rFonts w:asciiTheme="minorHAnsi" w:eastAsiaTheme="minorEastAsia" w:hAnsiTheme="minorHAnsi" w:cstheme="minorBidi"/>
            <w:noProof/>
            <w:sz w:val="22"/>
            <w:szCs w:val="22"/>
            <w:lang w:eastAsia="sk-SK"/>
          </w:rPr>
          <w:tab/>
        </w:r>
        <w:r w:rsidR="00A31355" w:rsidRPr="00D74349">
          <w:rPr>
            <w:rStyle w:val="Hypertextovodkaz"/>
            <w:noProof/>
          </w:rPr>
          <w:t>Sociálna komunikácia</w:t>
        </w:r>
        <w:r w:rsidR="00A31355">
          <w:rPr>
            <w:noProof/>
          </w:rPr>
          <w:tab/>
        </w:r>
        <w:r w:rsidR="00A31355">
          <w:rPr>
            <w:noProof/>
          </w:rPr>
          <w:fldChar w:fldCharType="begin"/>
        </w:r>
        <w:r w:rsidR="00A31355">
          <w:rPr>
            <w:noProof/>
          </w:rPr>
          <w:instrText xml:space="preserve"> PAGEREF _Toc479659508 \h </w:instrText>
        </w:r>
        <w:r w:rsidR="00A31355">
          <w:rPr>
            <w:noProof/>
          </w:rPr>
        </w:r>
        <w:r w:rsidR="00A31355">
          <w:rPr>
            <w:noProof/>
          </w:rPr>
          <w:fldChar w:fldCharType="separate"/>
        </w:r>
        <w:r w:rsidR="00A31355">
          <w:rPr>
            <w:noProof/>
          </w:rPr>
          <w:t>21</w:t>
        </w:r>
        <w:r w:rsidR="00A31355">
          <w:rPr>
            <w:noProof/>
          </w:rPr>
          <w:fldChar w:fldCharType="end"/>
        </w:r>
      </w:hyperlink>
    </w:p>
    <w:p w:rsidR="00A31355" w:rsidRDefault="00D9340C">
      <w:pPr>
        <w:pStyle w:val="Obsah3"/>
        <w:tabs>
          <w:tab w:val="left" w:pos="1200"/>
          <w:tab w:val="right" w:leader="dot" w:pos="8495"/>
        </w:tabs>
        <w:rPr>
          <w:rFonts w:asciiTheme="minorHAnsi" w:eastAsiaTheme="minorEastAsia" w:hAnsiTheme="minorHAnsi" w:cstheme="minorBidi"/>
          <w:noProof/>
          <w:sz w:val="22"/>
          <w:szCs w:val="22"/>
          <w:lang w:eastAsia="sk-SK"/>
        </w:rPr>
      </w:pPr>
      <w:hyperlink w:anchor="_Toc479659509" w:history="1">
        <w:r w:rsidR="00A31355" w:rsidRPr="00D74349">
          <w:rPr>
            <w:rStyle w:val="Hypertextovodkaz"/>
            <w:noProof/>
          </w:rPr>
          <w:t>1.2.3</w:t>
        </w:r>
        <w:r w:rsidR="00A31355">
          <w:rPr>
            <w:rFonts w:asciiTheme="minorHAnsi" w:eastAsiaTheme="minorEastAsia" w:hAnsiTheme="minorHAnsi" w:cstheme="minorBidi"/>
            <w:noProof/>
            <w:sz w:val="22"/>
            <w:szCs w:val="22"/>
            <w:lang w:eastAsia="sk-SK"/>
          </w:rPr>
          <w:tab/>
        </w:r>
        <w:r w:rsidR="00A31355" w:rsidRPr="00D74349">
          <w:rPr>
            <w:rStyle w:val="Hypertextovodkaz"/>
            <w:noProof/>
          </w:rPr>
          <w:t>Komunikácia v organizácií a komunikačný tok</w:t>
        </w:r>
        <w:r w:rsidR="00A31355">
          <w:rPr>
            <w:noProof/>
          </w:rPr>
          <w:tab/>
        </w:r>
        <w:r w:rsidR="00A31355">
          <w:rPr>
            <w:noProof/>
          </w:rPr>
          <w:fldChar w:fldCharType="begin"/>
        </w:r>
        <w:r w:rsidR="00A31355">
          <w:rPr>
            <w:noProof/>
          </w:rPr>
          <w:instrText xml:space="preserve"> PAGEREF _Toc479659509 \h </w:instrText>
        </w:r>
        <w:r w:rsidR="00A31355">
          <w:rPr>
            <w:noProof/>
          </w:rPr>
        </w:r>
        <w:r w:rsidR="00A31355">
          <w:rPr>
            <w:noProof/>
          </w:rPr>
          <w:fldChar w:fldCharType="separate"/>
        </w:r>
        <w:r w:rsidR="00A31355">
          <w:rPr>
            <w:noProof/>
          </w:rPr>
          <w:t>22</w:t>
        </w:r>
        <w:r w:rsidR="00A31355">
          <w:rPr>
            <w:noProof/>
          </w:rPr>
          <w:fldChar w:fldCharType="end"/>
        </w:r>
      </w:hyperlink>
    </w:p>
    <w:p w:rsidR="00A31355" w:rsidRDefault="00D9340C">
      <w:pPr>
        <w:pStyle w:val="Obsah3"/>
        <w:tabs>
          <w:tab w:val="left" w:pos="1200"/>
          <w:tab w:val="right" w:leader="dot" w:pos="8495"/>
        </w:tabs>
        <w:rPr>
          <w:rFonts w:asciiTheme="minorHAnsi" w:eastAsiaTheme="minorEastAsia" w:hAnsiTheme="minorHAnsi" w:cstheme="minorBidi"/>
          <w:noProof/>
          <w:sz w:val="22"/>
          <w:szCs w:val="22"/>
          <w:lang w:eastAsia="sk-SK"/>
        </w:rPr>
      </w:pPr>
      <w:hyperlink w:anchor="_Toc479659510" w:history="1">
        <w:r w:rsidR="00A31355" w:rsidRPr="00D74349">
          <w:rPr>
            <w:rStyle w:val="Hypertextovodkaz"/>
            <w:noProof/>
          </w:rPr>
          <w:t>1.2.4</w:t>
        </w:r>
        <w:r w:rsidR="00A31355">
          <w:rPr>
            <w:rFonts w:asciiTheme="minorHAnsi" w:eastAsiaTheme="minorEastAsia" w:hAnsiTheme="minorHAnsi" w:cstheme="minorBidi"/>
            <w:noProof/>
            <w:sz w:val="22"/>
            <w:szCs w:val="22"/>
            <w:lang w:eastAsia="sk-SK"/>
          </w:rPr>
          <w:tab/>
        </w:r>
        <w:r w:rsidR="00A31355" w:rsidRPr="00D74349">
          <w:rPr>
            <w:rStyle w:val="Hypertextovodkaz"/>
            <w:noProof/>
          </w:rPr>
          <w:t>Komunikačné kanály a spätná väzba</w:t>
        </w:r>
        <w:r w:rsidR="00A31355">
          <w:rPr>
            <w:noProof/>
          </w:rPr>
          <w:tab/>
        </w:r>
        <w:r w:rsidR="00A31355">
          <w:rPr>
            <w:noProof/>
          </w:rPr>
          <w:fldChar w:fldCharType="begin"/>
        </w:r>
        <w:r w:rsidR="00A31355">
          <w:rPr>
            <w:noProof/>
          </w:rPr>
          <w:instrText xml:space="preserve"> PAGEREF _Toc479659510 \h </w:instrText>
        </w:r>
        <w:r w:rsidR="00A31355">
          <w:rPr>
            <w:noProof/>
          </w:rPr>
        </w:r>
        <w:r w:rsidR="00A31355">
          <w:rPr>
            <w:noProof/>
          </w:rPr>
          <w:fldChar w:fldCharType="separate"/>
        </w:r>
        <w:r w:rsidR="00A31355">
          <w:rPr>
            <w:noProof/>
          </w:rPr>
          <w:t>23</w:t>
        </w:r>
        <w:r w:rsidR="00A31355">
          <w:rPr>
            <w:noProof/>
          </w:rPr>
          <w:fldChar w:fldCharType="end"/>
        </w:r>
      </w:hyperlink>
    </w:p>
    <w:p w:rsidR="00A31355" w:rsidRDefault="00D9340C">
      <w:pPr>
        <w:pStyle w:val="Obsah2"/>
        <w:tabs>
          <w:tab w:val="left" w:pos="960"/>
          <w:tab w:val="right" w:leader="dot" w:pos="8495"/>
        </w:tabs>
        <w:rPr>
          <w:rFonts w:asciiTheme="minorHAnsi" w:eastAsiaTheme="minorEastAsia" w:hAnsiTheme="minorHAnsi" w:cstheme="minorBidi"/>
          <w:noProof/>
          <w:sz w:val="22"/>
          <w:szCs w:val="22"/>
          <w:lang w:eastAsia="sk-SK"/>
        </w:rPr>
      </w:pPr>
      <w:hyperlink w:anchor="_Toc479659511" w:history="1">
        <w:r w:rsidR="00A31355" w:rsidRPr="00D74349">
          <w:rPr>
            <w:rStyle w:val="Hypertextovodkaz"/>
            <w:noProof/>
          </w:rPr>
          <w:t>1.3</w:t>
        </w:r>
        <w:r w:rsidR="00A31355">
          <w:rPr>
            <w:rFonts w:asciiTheme="minorHAnsi" w:eastAsiaTheme="minorEastAsia" w:hAnsiTheme="minorHAnsi" w:cstheme="minorBidi"/>
            <w:noProof/>
            <w:sz w:val="22"/>
            <w:szCs w:val="22"/>
            <w:lang w:eastAsia="sk-SK"/>
          </w:rPr>
          <w:tab/>
        </w:r>
        <w:r w:rsidR="00A31355" w:rsidRPr="00D74349">
          <w:rPr>
            <w:rStyle w:val="Hypertextovodkaz"/>
            <w:noProof/>
          </w:rPr>
          <w:t>Marketingový prieskum účinnosti</w:t>
        </w:r>
        <w:r w:rsidR="00A31355">
          <w:rPr>
            <w:noProof/>
          </w:rPr>
          <w:tab/>
        </w:r>
        <w:r w:rsidR="00A31355">
          <w:rPr>
            <w:noProof/>
          </w:rPr>
          <w:fldChar w:fldCharType="begin"/>
        </w:r>
        <w:r w:rsidR="00A31355">
          <w:rPr>
            <w:noProof/>
          </w:rPr>
          <w:instrText xml:space="preserve"> PAGEREF _Toc479659511 \h </w:instrText>
        </w:r>
        <w:r w:rsidR="00A31355">
          <w:rPr>
            <w:noProof/>
          </w:rPr>
        </w:r>
        <w:r w:rsidR="00A31355">
          <w:rPr>
            <w:noProof/>
          </w:rPr>
          <w:fldChar w:fldCharType="separate"/>
        </w:r>
        <w:r w:rsidR="00A31355">
          <w:rPr>
            <w:noProof/>
          </w:rPr>
          <w:t>24</w:t>
        </w:r>
        <w:r w:rsidR="00A31355">
          <w:rPr>
            <w:noProof/>
          </w:rPr>
          <w:fldChar w:fldCharType="end"/>
        </w:r>
      </w:hyperlink>
    </w:p>
    <w:p w:rsidR="00A31355" w:rsidRDefault="00D9340C">
      <w:pPr>
        <w:pStyle w:val="Obsah3"/>
        <w:tabs>
          <w:tab w:val="left" w:pos="1200"/>
          <w:tab w:val="right" w:leader="dot" w:pos="8495"/>
        </w:tabs>
        <w:rPr>
          <w:rFonts w:asciiTheme="minorHAnsi" w:eastAsiaTheme="minorEastAsia" w:hAnsiTheme="minorHAnsi" w:cstheme="minorBidi"/>
          <w:noProof/>
          <w:sz w:val="22"/>
          <w:szCs w:val="22"/>
          <w:lang w:eastAsia="sk-SK"/>
        </w:rPr>
      </w:pPr>
      <w:hyperlink w:anchor="_Toc479659512" w:history="1">
        <w:r w:rsidR="00A31355" w:rsidRPr="00D74349">
          <w:rPr>
            <w:rStyle w:val="Hypertextovodkaz"/>
            <w:noProof/>
          </w:rPr>
          <w:t>1.3.1</w:t>
        </w:r>
        <w:r w:rsidR="00A31355">
          <w:rPr>
            <w:rFonts w:asciiTheme="minorHAnsi" w:eastAsiaTheme="minorEastAsia" w:hAnsiTheme="minorHAnsi" w:cstheme="minorBidi"/>
            <w:noProof/>
            <w:sz w:val="22"/>
            <w:szCs w:val="22"/>
            <w:lang w:eastAsia="sk-SK"/>
          </w:rPr>
          <w:tab/>
        </w:r>
        <w:r w:rsidR="00A31355" w:rsidRPr="00D74349">
          <w:rPr>
            <w:rStyle w:val="Hypertextovodkaz"/>
            <w:noProof/>
          </w:rPr>
          <w:t>SWOT analýza</w:t>
        </w:r>
        <w:r w:rsidR="00A31355">
          <w:rPr>
            <w:noProof/>
          </w:rPr>
          <w:tab/>
        </w:r>
        <w:r w:rsidR="00A31355">
          <w:rPr>
            <w:noProof/>
          </w:rPr>
          <w:fldChar w:fldCharType="begin"/>
        </w:r>
        <w:r w:rsidR="00A31355">
          <w:rPr>
            <w:noProof/>
          </w:rPr>
          <w:instrText xml:space="preserve"> PAGEREF _Toc479659512 \h </w:instrText>
        </w:r>
        <w:r w:rsidR="00A31355">
          <w:rPr>
            <w:noProof/>
          </w:rPr>
        </w:r>
        <w:r w:rsidR="00A31355">
          <w:rPr>
            <w:noProof/>
          </w:rPr>
          <w:fldChar w:fldCharType="separate"/>
        </w:r>
        <w:r w:rsidR="00A31355">
          <w:rPr>
            <w:noProof/>
          </w:rPr>
          <w:t>24</w:t>
        </w:r>
        <w:r w:rsidR="00A31355">
          <w:rPr>
            <w:noProof/>
          </w:rPr>
          <w:fldChar w:fldCharType="end"/>
        </w:r>
      </w:hyperlink>
    </w:p>
    <w:p w:rsidR="00A31355" w:rsidRDefault="00D9340C">
      <w:pPr>
        <w:pStyle w:val="Obsah3"/>
        <w:tabs>
          <w:tab w:val="left" w:pos="1200"/>
          <w:tab w:val="right" w:leader="dot" w:pos="8495"/>
        </w:tabs>
        <w:rPr>
          <w:rFonts w:asciiTheme="minorHAnsi" w:eastAsiaTheme="minorEastAsia" w:hAnsiTheme="minorHAnsi" w:cstheme="minorBidi"/>
          <w:noProof/>
          <w:sz w:val="22"/>
          <w:szCs w:val="22"/>
          <w:lang w:eastAsia="sk-SK"/>
        </w:rPr>
      </w:pPr>
      <w:hyperlink w:anchor="_Toc479659513" w:history="1">
        <w:r w:rsidR="00A31355" w:rsidRPr="00D74349">
          <w:rPr>
            <w:rStyle w:val="Hypertextovodkaz"/>
            <w:noProof/>
          </w:rPr>
          <w:t>1.3.2</w:t>
        </w:r>
        <w:r w:rsidR="00A31355">
          <w:rPr>
            <w:rFonts w:asciiTheme="minorHAnsi" w:eastAsiaTheme="minorEastAsia" w:hAnsiTheme="minorHAnsi" w:cstheme="minorBidi"/>
            <w:noProof/>
            <w:sz w:val="22"/>
            <w:szCs w:val="22"/>
            <w:lang w:eastAsia="sk-SK"/>
          </w:rPr>
          <w:tab/>
        </w:r>
        <w:r w:rsidR="00A31355" w:rsidRPr="00D74349">
          <w:rPr>
            <w:rStyle w:val="Hypertextovodkaz"/>
            <w:noProof/>
          </w:rPr>
          <w:t>Metóda dotazníkového šetrenia</w:t>
        </w:r>
        <w:r w:rsidR="00A31355">
          <w:rPr>
            <w:noProof/>
          </w:rPr>
          <w:tab/>
        </w:r>
        <w:r w:rsidR="00A31355">
          <w:rPr>
            <w:noProof/>
          </w:rPr>
          <w:fldChar w:fldCharType="begin"/>
        </w:r>
        <w:r w:rsidR="00A31355">
          <w:rPr>
            <w:noProof/>
          </w:rPr>
          <w:instrText xml:space="preserve"> PAGEREF _Toc479659513 \h </w:instrText>
        </w:r>
        <w:r w:rsidR="00A31355">
          <w:rPr>
            <w:noProof/>
          </w:rPr>
        </w:r>
        <w:r w:rsidR="00A31355">
          <w:rPr>
            <w:noProof/>
          </w:rPr>
          <w:fldChar w:fldCharType="separate"/>
        </w:r>
        <w:r w:rsidR="00A31355">
          <w:rPr>
            <w:noProof/>
          </w:rPr>
          <w:t>26</w:t>
        </w:r>
        <w:r w:rsidR="00A31355">
          <w:rPr>
            <w:noProof/>
          </w:rPr>
          <w:fldChar w:fldCharType="end"/>
        </w:r>
      </w:hyperlink>
    </w:p>
    <w:p w:rsidR="00A31355" w:rsidRDefault="00D9340C">
      <w:pPr>
        <w:pStyle w:val="Obsah1"/>
        <w:tabs>
          <w:tab w:val="left" w:pos="960"/>
        </w:tabs>
        <w:rPr>
          <w:rFonts w:asciiTheme="minorHAnsi" w:eastAsiaTheme="minorEastAsia" w:hAnsiTheme="minorHAnsi" w:cstheme="minorBidi"/>
          <w:noProof/>
          <w:sz w:val="22"/>
          <w:szCs w:val="22"/>
          <w:lang w:eastAsia="sk-SK"/>
        </w:rPr>
      </w:pPr>
      <w:hyperlink w:anchor="_Toc479659514" w:history="1">
        <w:r w:rsidR="00A31355" w:rsidRPr="00D74349">
          <w:rPr>
            <w:rStyle w:val="Hypertextovodkaz"/>
            <w:noProof/>
          </w:rPr>
          <w:t>II.</w:t>
        </w:r>
        <w:r w:rsidR="00A31355">
          <w:rPr>
            <w:rFonts w:asciiTheme="minorHAnsi" w:eastAsiaTheme="minorEastAsia" w:hAnsiTheme="minorHAnsi" w:cstheme="minorBidi"/>
            <w:noProof/>
            <w:sz w:val="22"/>
            <w:szCs w:val="22"/>
            <w:lang w:eastAsia="sk-SK"/>
          </w:rPr>
          <w:tab/>
        </w:r>
        <w:r w:rsidR="00A31355" w:rsidRPr="00D74349">
          <w:rPr>
            <w:rStyle w:val="Hypertextovodkaz"/>
            <w:noProof/>
          </w:rPr>
          <w:t>Praktická část</w:t>
        </w:r>
        <w:r w:rsidR="00A31355">
          <w:rPr>
            <w:noProof/>
          </w:rPr>
          <w:tab/>
        </w:r>
        <w:r w:rsidR="00A31355">
          <w:rPr>
            <w:noProof/>
          </w:rPr>
          <w:fldChar w:fldCharType="begin"/>
        </w:r>
        <w:r w:rsidR="00A31355">
          <w:rPr>
            <w:noProof/>
          </w:rPr>
          <w:instrText xml:space="preserve"> PAGEREF _Toc479659514 \h </w:instrText>
        </w:r>
        <w:r w:rsidR="00A31355">
          <w:rPr>
            <w:noProof/>
          </w:rPr>
        </w:r>
        <w:r w:rsidR="00A31355">
          <w:rPr>
            <w:noProof/>
          </w:rPr>
          <w:fldChar w:fldCharType="separate"/>
        </w:r>
        <w:r w:rsidR="00A31355">
          <w:rPr>
            <w:noProof/>
          </w:rPr>
          <w:t>28</w:t>
        </w:r>
        <w:r w:rsidR="00A31355">
          <w:rPr>
            <w:noProof/>
          </w:rPr>
          <w:fldChar w:fldCharType="end"/>
        </w:r>
      </w:hyperlink>
    </w:p>
    <w:p w:rsidR="00A31355" w:rsidRDefault="00D9340C">
      <w:pPr>
        <w:pStyle w:val="Obsah1"/>
        <w:tabs>
          <w:tab w:val="left" w:pos="720"/>
        </w:tabs>
        <w:rPr>
          <w:rFonts w:asciiTheme="minorHAnsi" w:eastAsiaTheme="minorEastAsia" w:hAnsiTheme="minorHAnsi" w:cstheme="minorBidi"/>
          <w:noProof/>
          <w:sz w:val="22"/>
          <w:szCs w:val="22"/>
          <w:lang w:eastAsia="sk-SK"/>
        </w:rPr>
      </w:pPr>
      <w:hyperlink w:anchor="_Toc479659515" w:history="1">
        <w:r w:rsidR="00A31355" w:rsidRPr="00D74349">
          <w:rPr>
            <w:rStyle w:val="Hypertextovodkaz"/>
            <w:noProof/>
          </w:rPr>
          <w:t>2</w:t>
        </w:r>
        <w:r w:rsidR="00A31355">
          <w:rPr>
            <w:rFonts w:asciiTheme="minorHAnsi" w:eastAsiaTheme="minorEastAsia" w:hAnsiTheme="minorHAnsi" w:cstheme="minorBidi"/>
            <w:noProof/>
            <w:sz w:val="22"/>
            <w:szCs w:val="22"/>
            <w:lang w:eastAsia="sk-SK"/>
          </w:rPr>
          <w:tab/>
        </w:r>
        <w:r w:rsidR="00A31355" w:rsidRPr="00D74349">
          <w:rPr>
            <w:rStyle w:val="Hypertextovodkaz"/>
            <w:noProof/>
          </w:rPr>
          <w:t>Analýza spoločnosti Kúpele Dudince a. s.</w:t>
        </w:r>
        <w:r w:rsidR="00A31355">
          <w:rPr>
            <w:noProof/>
          </w:rPr>
          <w:tab/>
        </w:r>
        <w:r w:rsidR="00A31355">
          <w:rPr>
            <w:noProof/>
          </w:rPr>
          <w:fldChar w:fldCharType="begin"/>
        </w:r>
        <w:r w:rsidR="00A31355">
          <w:rPr>
            <w:noProof/>
          </w:rPr>
          <w:instrText xml:space="preserve"> PAGEREF _Toc479659515 \h </w:instrText>
        </w:r>
        <w:r w:rsidR="00A31355">
          <w:rPr>
            <w:noProof/>
          </w:rPr>
        </w:r>
        <w:r w:rsidR="00A31355">
          <w:rPr>
            <w:noProof/>
          </w:rPr>
          <w:fldChar w:fldCharType="separate"/>
        </w:r>
        <w:r w:rsidR="00A31355">
          <w:rPr>
            <w:noProof/>
          </w:rPr>
          <w:t>29</w:t>
        </w:r>
        <w:r w:rsidR="00A31355">
          <w:rPr>
            <w:noProof/>
          </w:rPr>
          <w:fldChar w:fldCharType="end"/>
        </w:r>
      </w:hyperlink>
    </w:p>
    <w:p w:rsidR="00A31355" w:rsidRDefault="00D9340C">
      <w:pPr>
        <w:pStyle w:val="Obsah2"/>
        <w:tabs>
          <w:tab w:val="left" w:pos="960"/>
          <w:tab w:val="right" w:leader="dot" w:pos="8495"/>
        </w:tabs>
        <w:rPr>
          <w:rFonts w:asciiTheme="minorHAnsi" w:eastAsiaTheme="minorEastAsia" w:hAnsiTheme="minorHAnsi" w:cstheme="minorBidi"/>
          <w:noProof/>
          <w:sz w:val="22"/>
          <w:szCs w:val="22"/>
          <w:lang w:eastAsia="sk-SK"/>
        </w:rPr>
      </w:pPr>
      <w:hyperlink w:anchor="_Toc479659516" w:history="1">
        <w:r w:rsidR="00A31355" w:rsidRPr="00D74349">
          <w:rPr>
            <w:rStyle w:val="Hypertextovodkaz"/>
            <w:noProof/>
          </w:rPr>
          <w:t>2.1</w:t>
        </w:r>
        <w:r w:rsidR="00A31355">
          <w:rPr>
            <w:rFonts w:asciiTheme="minorHAnsi" w:eastAsiaTheme="minorEastAsia" w:hAnsiTheme="minorHAnsi" w:cstheme="minorBidi"/>
            <w:noProof/>
            <w:sz w:val="22"/>
            <w:szCs w:val="22"/>
            <w:lang w:eastAsia="sk-SK"/>
          </w:rPr>
          <w:tab/>
        </w:r>
        <w:r w:rsidR="00A31355" w:rsidRPr="00D74349">
          <w:rPr>
            <w:rStyle w:val="Hypertextovodkaz"/>
            <w:noProof/>
          </w:rPr>
          <w:t>Strategické ciele v oblasti motivácie a komunikácie</w:t>
        </w:r>
        <w:r w:rsidR="00A31355">
          <w:rPr>
            <w:noProof/>
          </w:rPr>
          <w:tab/>
        </w:r>
        <w:r w:rsidR="00A31355">
          <w:rPr>
            <w:noProof/>
          </w:rPr>
          <w:fldChar w:fldCharType="begin"/>
        </w:r>
        <w:r w:rsidR="00A31355">
          <w:rPr>
            <w:noProof/>
          </w:rPr>
          <w:instrText xml:space="preserve"> PAGEREF _Toc479659516 \h </w:instrText>
        </w:r>
        <w:r w:rsidR="00A31355">
          <w:rPr>
            <w:noProof/>
          </w:rPr>
        </w:r>
        <w:r w:rsidR="00A31355">
          <w:rPr>
            <w:noProof/>
          </w:rPr>
          <w:fldChar w:fldCharType="separate"/>
        </w:r>
        <w:r w:rsidR="00A31355">
          <w:rPr>
            <w:noProof/>
          </w:rPr>
          <w:t>30</w:t>
        </w:r>
        <w:r w:rsidR="00A31355">
          <w:rPr>
            <w:noProof/>
          </w:rPr>
          <w:fldChar w:fldCharType="end"/>
        </w:r>
      </w:hyperlink>
    </w:p>
    <w:p w:rsidR="00A31355" w:rsidRDefault="00D9340C">
      <w:pPr>
        <w:pStyle w:val="Obsah2"/>
        <w:tabs>
          <w:tab w:val="left" w:pos="960"/>
          <w:tab w:val="right" w:leader="dot" w:pos="8495"/>
        </w:tabs>
        <w:rPr>
          <w:rFonts w:asciiTheme="minorHAnsi" w:eastAsiaTheme="minorEastAsia" w:hAnsiTheme="minorHAnsi" w:cstheme="minorBidi"/>
          <w:noProof/>
          <w:sz w:val="22"/>
          <w:szCs w:val="22"/>
          <w:lang w:eastAsia="sk-SK"/>
        </w:rPr>
      </w:pPr>
      <w:hyperlink w:anchor="_Toc479659517" w:history="1">
        <w:r w:rsidR="00A31355" w:rsidRPr="00D74349">
          <w:rPr>
            <w:rStyle w:val="Hypertextovodkaz"/>
            <w:noProof/>
          </w:rPr>
          <w:t>2.2</w:t>
        </w:r>
        <w:r w:rsidR="00A31355">
          <w:rPr>
            <w:rFonts w:asciiTheme="minorHAnsi" w:eastAsiaTheme="minorEastAsia" w:hAnsiTheme="minorHAnsi" w:cstheme="minorBidi"/>
            <w:noProof/>
            <w:sz w:val="22"/>
            <w:szCs w:val="22"/>
            <w:lang w:eastAsia="sk-SK"/>
          </w:rPr>
          <w:tab/>
        </w:r>
        <w:r w:rsidR="00A31355" w:rsidRPr="00D74349">
          <w:rPr>
            <w:rStyle w:val="Hypertextovodkaz"/>
            <w:noProof/>
          </w:rPr>
          <w:t>Obsah kolektívnej zmluvy</w:t>
        </w:r>
        <w:r w:rsidR="00A31355">
          <w:rPr>
            <w:noProof/>
          </w:rPr>
          <w:tab/>
        </w:r>
        <w:r w:rsidR="00A31355">
          <w:rPr>
            <w:noProof/>
          </w:rPr>
          <w:fldChar w:fldCharType="begin"/>
        </w:r>
        <w:r w:rsidR="00A31355">
          <w:rPr>
            <w:noProof/>
          </w:rPr>
          <w:instrText xml:space="preserve"> PAGEREF _Toc479659517 \h </w:instrText>
        </w:r>
        <w:r w:rsidR="00A31355">
          <w:rPr>
            <w:noProof/>
          </w:rPr>
        </w:r>
        <w:r w:rsidR="00A31355">
          <w:rPr>
            <w:noProof/>
          </w:rPr>
          <w:fldChar w:fldCharType="separate"/>
        </w:r>
        <w:r w:rsidR="00A31355">
          <w:rPr>
            <w:noProof/>
          </w:rPr>
          <w:t>31</w:t>
        </w:r>
        <w:r w:rsidR="00A31355">
          <w:rPr>
            <w:noProof/>
          </w:rPr>
          <w:fldChar w:fldCharType="end"/>
        </w:r>
      </w:hyperlink>
    </w:p>
    <w:p w:rsidR="00A31355" w:rsidRDefault="00D9340C">
      <w:pPr>
        <w:pStyle w:val="Obsah2"/>
        <w:tabs>
          <w:tab w:val="left" w:pos="960"/>
          <w:tab w:val="right" w:leader="dot" w:pos="8495"/>
        </w:tabs>
        <w:rPr>
          <w:rFonts w:asciiTheme="minorHAnsi" w:eastAsiaTheme="minorEastAsia" w:hAnsiTheme="minorHAnsi" w:cstheme="minorBidi"/>
          <w:noProof/>
          <w:sz w:val="22"/>
          <w:szCs w:val="22"/>
          <w:lang w:eastAsia="sk-SK"/>
        </w:rPr>
      </w:pPr>
      <w:hyperlink w:anchor="_Toc479659518" w:history="1">
        <w:r w:rsidR="00A31355" w:rsidRPr="00D74349">
          <w:rPr>
            <w:rStyle w:val="Hypertextovodkaz"/>
            <w:noProof/>
          </w:rPr>
          <w:t>2.3</w:t>
        </w:r>
        <w:r w:rsidR="00A31355">
          <w:rPr>
            <w:rFonts w:asciiTheme="minorHAnsi" w:eastAsiaTheme="minorEastAsia" w:hAnsiTheme="minorHAnsi" w:cstheme="minorBidi"/>
            <w:noProof/>
            <w:sz w:val="22"/>
            <w:szCs w:val="22"/>
            <w:lang w:eastAsia="sk-SK"/>
          </w:rPr>
          <w:tab/>
        </w:r>
        <w:r w:rsidR="00A31355" w:rsidRPr="00D74349">
          <w:rPr>
            <w:rStyle w:val="Hypertextovodkaz"/>
            <w:noProof/>
          </w:rPr>
          <w:t>Spôsoby komunikácie vo firme</w:t>
        </w:r>
        <w:r w:rsidR="00A31355">
          <w:rPr>
            <w:noProof/>
          </w:rPr>
          <w:tab/>
        </w:r>
        <w:r w:rsidR="00A31355">
          <w:rPr>
            <w:noProof/>
          </w:rPr>
          <w:fldChar w:fldCharType="begin"/>
        </w:r>
        <w:r w:rsidR="00A31355">
          <w:rPr>
            <w:noProof/>
          </w:rPr>
          <w:instrText xml:space="preserve"> PAGEREF _Toc479659518 \h </w:instrText>
        </w:r>
        <w:r w:rsidR="00A31355">
          <w:rPr>
            <w:noProof/>
          </w:rPr>
        </w:r>
        <w:r w:rsidR="00A31355">
          <w:rPr>
            <w:noProof/>
          </w:rPr>
          <w:fldChar w:fldCharType="separate"/>
        </w:r>
        <w:r w:rsidR="00A31355">
          <w:rPr>
            <w:noProof/>
          </w:rPr>
          <w:t>31</w:t>
        </w:r>
        <w:r w:rsidR="00A31355">
          <w:rPr>
            <w:noProof/>
          </w:rPr>
          <w:fldChar w:fldCharType="end"/>
        </w:r>
      </w:hyperlink>
    </w:p>
    <w:p w:rsidR="00A31355" w:rsidRDefault="00D9340C">
      <w:pPr>
        <w:pStyle w:val="Obsah2"/>
        <w:tabs>
          <w:tab w:val="left" w:pos="960"/>
          <w:tab w:val="right" w:leader="dot" w:pos="8495"/>
        </w:tabs>
        <w:rPr>
          <w:rFonts w:asciiTheme="minorHAnsi" w:eastAsiaTheme="minorEastAsia" w:hAnsiTheme="minorHAnsi" w:cstheme="minorBidi"/>
          <w:noProof/>
          <w:sz w:val="22"/>
          <w:szCs w:val="22"/>
          <w:lang w:eastAsia="sk-SK"/>
        </w:rPr>
      </w:pPr>
      <w:hyperlink w:anchor="_Toc479659519" w:history="1">
        <w:r w:rsidR="00A31355" w:rsidRPr="00D74349">
          <w:rPr>
            <w:rStyle w:val="Hypertextovodkaz"/>
            <w:noProof/>
          </w:rPr>
          <w:t>2.4</w:t>
        </w:r>
        <w:r w:rsidR="00A31355">
          <w:rPr>
            <w:rFonts w:asciiTheme="minorHAnsi" w:eastAsiaTheme="minorEastAsia" w:hAnsiTheme="minorHAnsi" w:cstheme="minorBidi"/>
            <w:noProof/>
            <w:sz w:val="22"/>
            <w:szCs w:val="22"/>
            <w:lang w:eastAsia="sk-SK"/>
          </w:rPr>
          <w:tab/>
        </w:r>
        <w:r w:rsidR="00A31355" w:rsidRPr="00D74349">
          <w:rPr>
            <w:rStyle w:val="Hypertextovodkaz"/>
            <w:noProof/>
          </w:rPr>
          <w:t>Spôsoby motivácie vyplývajúce z kolektívnej zmluvy</w:t>
        </w:r>
        <w:r w:rsidR="00A31355">
          <w:rPr>
            <w:noProof/>
          </w:rPr>
          <w:tab/>
        </w:r>
        <w:r w:rsidR="00A31355">
          <w:rPr>
            <w:noProof/>
          </w:rPr>
          <w:fldChar w:fldCharType="begin"/>
        </w:r>
        <w:r w:rsidR="00A31355">
          <w:rPr>
            <w:noProof/>
          </w:rPr>
          <w:instrText xml:space="preserve"> PAGEREF _Toc479659519 \h </w:instrText>
        </w:r>
        <w:r w:rsidR="00A31355">
          <w:rPr>
            <w:noProof/>
          </w:rPr>
        </w:r>
        <w:r w:rsidR="00A31355">
          <w:rPr>
            <w:noProof/>
          </w:rPr>
          <w:fldChar w:fldCharType="separate"/>
        </w:r>
        <w:r w:rsidR="00A31355">
          <w:rPr>
            <w:noProof/>
          </w:rPr>
          <w:t>32</w:t>
        </w:r>
        <w:r w:rsidR="00A31355">
          <w:rPr>
            <w:noProof/>
          </w:rPr>
          <w:fldChar w:fldCharType="end"/>
        </w:r>
      </w:hyperlink>
    </w:p>
    <w:p w:rsidR="00A31355" w:rsidRDefault="00D9340C">
      <w:pPr>
        <w:pStyle w:val="Obsah2"/>
        <w:tabs>
          <w:tab w:val="left" w:pos="960"/>
          <w:tab w:val="right" w:leader="dot" w:pos="8495"/>
        </w:tabs>
        <w:rPr>
          <w:rFonts w:asciiTheme="minorHAnsi" w:eastAsiaTheme="minorEastAsia" w:hAnsiTheme="minorHAnsi" w:cstheme="minorBidi"/>
          <w:noProof/>
          <w:sz w:val="22"/>
          <w:szCs w:val="22"/>
          <w:lang w:eastAsia="sk-SK"/>
        </w:rPr>
      </w:pPr>
      <w:hyperlink w:anchor="_Toc479659520" w:history="1">
        <w:r w:rsidR="00A31355" w:rsidRPr="00D74349">
          <w:rPr>
            <w:rStyle w:val="Hypertextovodkaz"/>
            <w:noProof/>
          </w:rPr>
          <w:t>2.5</w:t>
        </w:r>
        <w:r w:rsidR="00A31355">
          <w:rPr>
            <w:rFonts w:asciiTheme="minorHAnsi" w:eastAsiaTheme="minorEastAsia" w:hAnsiTheme="minorHAnsi" w:cstheme="minorBidi"/>
            <w:noProof/>
            <w:sz w:val="22"/>
            <w:szCs w:val="22"/>
            <w:lang w:eastAsia="sk-SK"/>
          </w:rPr>
          <w:tab/>
        </w:r>
        <w:r w:rsidR="00A31355" w:rsidRPr="00D74349">
          <w:rPr>
            <w:rStyle w:val="Hypertextovodkaz"/>
            <w:noProof/>
          </w:rPr>
          <w:t>SWOT analýza Kúpeľov Dudince a. s.</w:t>
        </w:r>
        <w:r w:rsidR="00A31355">
          <w:rPr>
            <w:noProof/>
          </w:rPr>
          <w:tab/>
        </w:r>
        <w:r w:rsidR="00A31355">
          <w:rPr>
            <w:noProof/>
          </w:rPr>
          <w:fldChar w:fldCharType="begin"/>
        </w:r>
        <w:r w:rsidR="00A31355">
          <w:rPr>
            <w:noProof/>
          </w:rPr>
          <w:instrText xml:space="preserve"> PAGEREF _Toc479659520 \h </w:instrText>
        </w:r>
        <w:r w:rsidR="00A31355">
          <w:rPr>
            <w:noProof/>
          </w:rPr>
        </w:r>
        <w:r w:rsidR="00A31355">
          <w:rPr>
            <w:noProof/>
          </w:rPr>
          <w:fldChar w:fldCharType="separate"/>
        </w:r>
        <w:r w:rsidR="00A31355">
          <w:rPr>
            <w:noProof/>
          </w:rPr>
          <w:t>34</w:t>
        </w:r>
        <w:r w:rsidR="00A31355">
          <w:rPr>
            <w:noProof/>
          </w:rPr>
          <w:fldChar w:fldCharType="end"/>
        </w:r>
      </w:hyperlink>
    </w:p>
    <w:p w:rsidR="00A31355" w:rsidRDefault="00D9340C">
      <w:pPr>
        <w:pStyle w:val="Obsah2"/>
        <w:tabs>
          <w:tab w:val="left" w:pos="960"/>
          <w:tab w:val="right" w:leader="dot" w:pos="8495"/>
        </w:tabs>
        <w:rPr>
          <w:rFonts w:asciiTheme="minorHAnsi" w:eastAsiaTheme="minorEastAsia" w:hAnsiTheme="minorHAnsi" w:cstheme="minorBidi"/>
          <w:noProof/>
          <w:sz w:val="22"/>
          <w:szCs w:val="22"/>
          <w:lang w:eastAsia="sk-SK"/>
        </w:rPr>
      </w:pPr>
      <w:hyperlink w:anchor="_Toc479659521" w:history="1">
        <w:r w:rsidR="00A31355" w:rsidRPr="00D74349">
          <w:rPr>
            <w:rStyle w:val="Hypertextovodkaz"/>
            <w:noProof/>
          </w:rPr>
          <w:t>2.6</w:t>
        </w:r>
        <w:r w:rsidR="00A31355">
          <w:rPr>
            <w:rFonts w:asciiTheme="minorHAnsi" w:eastAsiaTheme="minorEastAsia" w:hAnsiTheme="minorHAnsi" w:cstheme="minorBidi"/>
            <w:noProof/>
            <w:sz w:val="22"/>
            <w:szCs w:val="22"/>
            <w:lang w:eastAsia="sk-SK"/>
          </w:rPr>
          <w:tab/>
        </w:r>
        <w:r w:rsidR="00A31355" w:rsidRPr="00D74349">
          <w:rPr>
            <w:rStyle w:val="Hypertextovodkaz"/>
            <w:noProof/>
          </w:rPr>
          <w:t>Metóda dotazníkového šetrenia</w:t>
        </w:r>
        <w:r w:rsidR="00A31355">
          <w:rPr>
            <w:noProof/>
          </w:rPr>
          <w:tab/>
        </w:r>
        <w:r w:rsidR="00A31355">
          <w:rPr>
            <w:noProof/>
          </w:rPr>
          <w:fldChar w:fldCharType="begin"/>
        </w:r>
        <w:r w:rsidR="00A31355">
          <w:rPr>
            <w:noProof/>
          </w:rPr>
          <w:instrText xml:space="preserve"> PAGEREF _Toc479659521 \h </w:instrText>
        </w:r>
        <w:r w:rsidR="00A31355">
          <w:rPr>
            <w:noProof/>
          </w:rPr>
        </w:r>
        <w:r w:rsidR="00A31355">
          <w:rPr>
            <w:noProof/>
          </w:rPr>
          <w:fldChar w:fldCharType="separate"/>
        </w:r>
        <w:r w:rsidR="00A31355">
          <w:rPr>
            <w:noProof/>
          </w:rPr>
          <w:t>36</w:t>
        </w:r>
        <w:r w:rsidR="00A31355">
          <w:rPr>
            <w:noProof/>
          </w:rPr>
          <w:fldChar w:fldCharType="end"/>
        </w:r>
      </w:hyperlink>
    </w:p>
    <w:p w:rsidR="00A31355" w:rsidRDefault="00D9340C">
      <w:pPr>
        <w:pStyle w:val="Obsah3"/>
        <w:tabs>
          <w:tab w:val="left" w:pos="1200"/>
          <w:tab w:val="right" w:leader="dot" w:pos="8495"/>
        </w:tabs>
        <w:rPr>
          <w:rFonts w:asciiTheme="minorHAnsi" w:eastAsiaTheme="minorEastAsia" w:hAnsiTheme="minorHAnsi" w:cstheme="minorBidi"/>
          <w:noProof/>
          <w:sz w:val="22"/>
          <w:szCs w:val="22"/>
          <w:lang w:eastAsia="sk-SK"/>
        </w:rPr>
      </w:pPr>
      <w:hyperlink w:anchor="_Toc479659522" w:history="1">
        <w:r w:rsidR="00A31355" w:rsidRPr="00D74349">
          <w:rPr>
            <w:rStyle w:val="Hypertextovodkaz"/>
            <w:noProof/>
          </w:rPr>
          <w:t>2.6.1</w:t>
        </w:r>
        <w:r w:rsidR="00A31355">
          <w:rPr>
            <w:rFonts w:asciiTheme="minorHAnsi" w:eastAsiaTheme="minorEastAsia" w:hAnsiTheme="minorHAnsi" w:cstheme="minorBidi"/>
            <w:noProof/>
            <w:sz w:val="22"/>
            <w:szCs w:val="22"/>
            <w:lang w:eastAsia="sk-SK"/>
          </w:rPr>
          <w:tab/>
        </w:r>
        <w:r w:rsidR="00A31355" w:rsidRPr="00D74349">
          <w:rPr>
            <w:rStyle w:val="Hypertextovodkaz"/>
            <w:noProof/>
          </w:rPr>
          <w:t>Metóda dotazníkového šetrenia zameraná na význam motivácie</w:t>
        </w:r>
        <w:r w:rsidR="00A31355">
          <w:rPr>
            <w:noProof/>
          </w:rPr>
          <w:tab/>
        </w:r>
        <w:r w:rsidR="00A31355">
          <w:rPr>
            <w:noProof/>
          </w:rPr>
          <w:fldChar w:fldCharType="begin"/>
        </w:r>
        <w:r w:rsidR="00A31355">
          <w:rPr>
            <w:noProof/>
          </w:rPr>
          <w:instrText xml:space="preserve"> PAGEREF _Toc479659522 \h </w:instrText>
        </w:r>
        <w:r w:rsidR="00A31355">
          <w:rPr>
            <w:noProof/>
          </w:rPr>
        </w:r>
        <w:r w:rsidR="00A31355">
          <w:rPr>
            <w:noProof/>
          </w:rPr>
          <w:fldChar w:fldCharType="separate"/>
        </w:r>
        <w:r w:rsidR="00A31355">
          <w:rPr>
            <w:noProof/>
          </w:rPr>
          <w:t>38</w:t>
        </w:r>
        <w:r w:rsidR="00A31355">
          <w:rPr>
            <w:noProof/>
          </w:rPr>
          <w:fldChar w:fldCharType="end"/>
        </w:r>
      </w:hyperlink>
    </w:p>
    <w:p w:rsidR="00A31355" w:rsidRDefault="00D9340C">
      <w:pPr>
        <w:pStyle w:val="Obsah3"/>
        <w:tabs>
          <w:tab w:val="left" w:pos="1200"/>
          <w:tab w:val="right" w:leader="dot" w:pos="8495"/>
        </w:tabs>
        <w:rPr>
          <w:rFonts w:asciiTheme="minorHAnsi" w:eastAsiaTheme="minorEastAsia" w:hAnsiTheme="minorHAnsi" w:cstheme="minorBidi"/>
          <w:noProof/>
          <w:sz w:val="22"/>
          <w:szCs w:val="22"/>
          <w:lang w:eastAsia="sk-SK"/>
        </w:rPr>
      </w:pPr>
      <w:hyperlink w:anchor="_Toc479659523" w:history="1">
        <w:r w:rsidR="00A31355" w:rsidRPr="00D74349">
          <w:rPr>
            <w:rStyle w:val="Hypertextovodkaz"/>
            <w:noProof/>
          </w:rPr>
          <w:t>2.6.2</w:t>
        </w:r>
        <w:r w:rsidR="00A31355">
          <w:rPr>
            <w:rFonts w:asciiTheme="minorHAnsi" w:eastAsiaTheme="minorEastAsia" w:hAnsiTheme="minorHAnsi" w:cstheme="minorBidi"/>
            <w:noProof/>
            <w:sz w:val="22"/>
            <w:szCs w:val="22"/>
            <w:lang w:eastAsia="sk-SK"/>
          </w:rPr>
          <w:tab/>
        </w:r>
        <w:r w:rsidR="00A31355" w:rsidRPr="00D74349">
          <w:rPr>
            <w:rStyle w:val="Hypertextovodkaz"/>
            <w:noProof/>
          </w:rPr>
          <w:t>Metóda dotazníkového šetrenia zameraná na význam komunikácie</w:t>
        </w:r>
        <w:r w:rsidR="00A31355">
          <w:rPr>
            <w:noProof/>
          </w:rPr>
          <w:tab/>
        </w:r>
        <w:r w:rsidR="00A31355">
          <w:rPr>
            <w:noProof/>
          </w:rPr>
          <w:fldChar w:fldCharType="begin"/>
        </w:r>
        <w:r w:rsidR="00A31355">
          <w:rPr>
            <w:noProof/>
          </w:rPr>
          <w:instrText xml:space="preserve"> PAGEREF _Toc479659523 \h </w:instrText>
        </w:r>
        <w:r w:rsidR="00A31355">
          <w:rPr>
            <w:noProof/>
          </w:rPr>
        </w:r>
        <w:r w:rsidR="00A31355">
          <w:rPr>
            <w:noProof/>
          </w:rPr>
          <w:fldChar w:fldCharType="separate"/>
        </w:r>
        <w:r w:rsidR="00A31355">
          <w:rPr>
            <w:noProof/>
          </w:rPr>
          <w:t>44</w:t>
        </w:r>
        <w:r w:rsidR="00A31355">
          <w:rPr>
            <w:noProof/>
          </w:rPr>
          <w:fldChar w:fldCharType="end"/>
        </w:r>
      </w:hyperlink>
    </w:p>
    <w:p w:rsidR="00A31355" w:rsidRDefault="00D9340C">
      <w:pPr>
        <w:pStyle w:val="Obsah2"/>
        <w:tabs>
          <w:tab w:val="left" w:pos="960"/>
          <w:tab w:val="right" w:leader="dot" w:pos="8495"/>
        </w:tabs>
        <w:rPr>
          <w:rFonts w:asciiTheme="minorHAnsi" w:eastAsiaTheme="minorEastAsia" w:hAnsiTheme="minorHAnsi" w:cstheme="minorBidi"/>
          <w:noProof/>
          <w:sz w:val="22"/>
          <w:szCs w:val="22"/>
          <w:lang w:eastAsia="sk-SK"/>
        </w:rPr>
      </w:pPr>
      <w:hyperlink w:anchor="_Toc479659524" w:history="1">
        <w:r w:rsidR="00A31355" w:rsidRPr="00D74349">
          <w:rPr>
            <w:rStyle w:val="Hypertextovodkaz"/>
            <w:noProof/>
          </w:rPr>
          <w:t>2.7</w:t>
        </w:r>
        <w:r w:rsidR="00A31355">
          <w:rPr>
            <w:rFonts w:asciiTheme="minorHAnsi" w:eastAsiaTheme="minorEastAsia" w:hAnsiTheme="minorHAnsi" w:cstheme="minorBidi"/>
            <w:noProof/>
            <w:sz w:val="22"/>
            <w:szCs w:val="22"/>
            <w:lang w:eastAsia="sk-SK"/>
          </w:rPr>
          <w:tab/>
        </w:r>
        <w:r w:rsidR="00A31355" w:rsidRPr="00D74349">
          <w:rPr>
            <w:rStyle w:val="Hypertextovodkaz"/>
            <w:noProof/>
          </w:rPr>
          <w:t>Vyhodnotenie metódy dotazníkového šetrenia</w:t>
        </w:r>
        <w:r w:rsidR="00A31355">
          <w:rPr>
            <w:noProof/>
          </w:rPr>
          <w:tab/>
        </w:r>
        <w:r w:rsidR="00A31355">
          <w:rPr>
            <w:noProof/>
          </w:rPr>
          <w:fldChar w:fldCharType="begin"/>
        </w:r>
        <w:r w:rsidR="00A31355">
          <w:rPr>
            <w:noProof/>
          </w:rPr>
          <w:instrText xml:space="preserve"> PAGEREF _Toc479659524 \h </w:instrText>
        </w:r>
        <w:r w:rsidR="00A31355">
          <w:rPr>
            <w:noProof/>
          </w:rPr>
        </w:r>
        <w:r w:rsidR="00A31355">
          <w:rPr>
            <w:noProof/>
          </w:rPr>
          <w:fldChar w:fldCharType="separate"/>
        </w:r>
        <w:r w:rsidR="00A31355">
          <w:rPr>
            <w:noProof/>
          </w:rPr>
          <w:t>50</w:t>
        </w:r>
        <w:r w:rsidR="00A31355">
          <w:rPr>
            <w:noProof/>
          </w:rPr>
          <w:fldChar w:fldCharType="end"/>
        </w:r>
      </w:hyperlink>
    </w:p>
    <w:p w:rsidR="00A31355" w:rsidRDefault="00D9340C">
      <w:pPr>
        <w:pStyle w:val="Obsah1"/>
        <w:tabs>
          <w:tab w:val="left" w:pos="720"/>
        </w:tabs>
        <w:rPr>
          <w:rFonts w:asciiTheme="minorHAnsi" w:eastAsiaTheme="minorEastAsia" w:hAnsiTheme="minorHAnsi" w:cstheme="minorBidi"/>
          <w:noProof/>
          <w:sz w:val="22"/>
          <w:szCs w:val="22"/>
          <w:lang w:eastAsia="sk-SK"/>
        </w:rPr>
      </w:pPr>
      <w:hyperlink w:anchor="_Toc479659525" w:history="1">
        <w:r w:rsidR="00A31355" w:rsidRPr="00D74349">
          <w:rPr>
            <w:rStyle w:val="Hypertextovodkaz"/>
            <w:noProof/>
          </w:rPr>
          <w:t>3</w:t>
        </w:r>
        <w:r w:rsidR="00A31355">
          <w:rPr>
            <w:rFonts w:asciiTheme="minorHAnsi" w:eastAsiaTheme="minorEastAsia" w:hAnsiTheme="minorHAnsi" w:cstheme="minorBidi"/>
            <w:noProof/>
            <w:sz w:val="22"/>
            <w:szCs w:val="22"/>
            <w:lang w:eastAsia="sk-SK"/>
          </w:rPr>
          <w:tab/>
        </w:r>
        <w:r w:rsidR="00A31355" w:rsidRPr="00D74349">
          <w:rPr>
            <w:rStyle w:val="Hypertextovodkaz"/>
            <w:noProof/>
          </w:rPr>
          <w:t>Návrhová část</w:t>
        </w:r>
        <w:r w:rsidR="00A31355">
          <w:rPr>
            <w:noProof/>
          </w:rPr>
          <w:tab/>
        </w:r>
        <w:r w:rsidR="00A31355">
          <w:rPr>
            <w:noProof/>
          </w:rPr>
          <w:fldChar w:fldCharType="begin"/>
        </w:r>
        <w:r w:rsidR="00A31355">
          <w:rPr>
            <w:noProof/>
          </w:rPr>
          <w:instrText xml:space="preserve"> PAGEREF _Toc479659525 \h </w:instrText>
        </w:r>
        <w:r w:rsidR="00A31355">
          <w:rPr>
            <w:noProof/>
          </w:rPr>
        </w:r>
        <w:r w:rsidR="00A31355">
          <w:rPr>
            <w:noProof/>
          </w:rPr>
          <w:fldChar w:fldCharType="separate"/>
        </w:r>
        <w:r w:rsidR="00A31355">
          <w:rPr>
            <w:noProof/>
          </w:rPr>
          <w:t>53</w:t>
        </w:r>
        <w:r w:rsidR="00A31355">
          <w:rPr>
            <w:noProof/>
          </w:rPr>
          <w:fldChar w:fldCharType="end"/>
        </w:r>
      </w:hyperlink>
    </w:p>
    <w:p w:rsidR="00A31355" w:rsidRDefault="00D9340C">
      <w:pPr>
        <w:pStyle w:val="Obsah1"/>
        <w:rPr>
          <w:rFonts w:asciiTheme="minorHAnsi" w:eastAsiaTheme="minorEastAsia" w:hAnsiTheme="minorHAnsi" w:cstheme="minorBidi"/>
          <w:noProof/>
          <w:sz w:val="22"/>
          <w:szCs w:val="22"/>
          <w:lang w:eastAsia="sk-SK"/>
        </w:rPr>
      </w:pPr>
      <w:hyperlink w:anchor="_Toc479659526" w:history="1">
        <w:r w:rsidR="00A31355" w:rsidRPr="00D74349">
          <w:rPr>
            <w:rStyle w:val="Hypertextovodkaz"/>
            <w:noProof/>
          </w:rPr>
          <w:t>Záver</w:t>
        </w:r>
        <w:r w:rsidR="00A31355">
          <w:rPr>
            <w:noProof/>
          </w:rPr>
          <w:tab/>
        </w:r>
        <w:r w:rsidR="00A31355">
          <w:rPr>
            <w:noProof/>
          </w:rPr>
          <w:fldChar w:fldCharType="begin"/>
        </w:r>
        <w:r w:rsidR="00A31355">
          <w:rPr>
            <w:noProof/>
          </w:rPr>
          <w:instrText xml:space="preserve"> PAGEREF _Toc479659526 \h </w:instrText>
        </w:r>
        <w:r w:rsidR="00A31355">
          <w:rPr>
            <w:noProof/>
          </w:rPr>
        </w:r>
        <w:r w:rsidR="00A31355">
          <w:rPr>
            <w:noProof/>
          </w:rPr>
          <w:fldChar w:fldCharType="separate"/>
        </w:r>
        <w:r w:rsidR="00A31355">
          <w:rPr>
            <w:noProof/>
          </w:rPr>
          <w:t>58</w:t>
        </w:r>
        <w:r w:rsidR="00A31355">
          <w:rPr>
            <w:noProof/>
          </w:rPr>
          <w:fldChar w:fldCharType="end"/>
        </w:r>
      </w:hyperlink>
    </w:p>
    <w:p w:rsidR="00A31355" w:rsidRDefault="00D9340C">
      <w:pPr>
        <w:pStyle w:val="Obsah1"/>
        <w:rPr>
          <w:rFonts w:asciiTheme="minorHAnsi" w:eastAsiaTheme="minorEastAsia" w:hAnsiTheme="minorHAnsi" w:cstheme="minorBidi"/>
          <w:noProof/>
          <w:sz w:val="22"/>
          <w:szCs w:val="22"/>
          <w:lang w:eastAsia="sk-SK"/>
        </w:rPr>
      </w:pPr>
      <w:hyperlink w:anchor="_Toc479659527" w:history="1">
        <w:r w:rsidR="00A31355" w:rsidRPr="00D74349">
          <w:rPr>
            <w:rStyle w:val="Hypertextovodkaz"/>
            <w:noProof/>
          </w:rPr>
          <w:t>Použité zdroje</w:t>
        </w:r>
        <w:r w:rsidR="00A31355">
          <w:rPr>
            <w:noProof/>
          </w:rPr>
          <w:tab/>
        </w:r>
        <w:r w:rsidR="00A31355">
          <w:rPr>
            <w:noProof/>
          </w:rPr>
          <w:fldChar w:fldCharType="begin"/>
        </w:r>
        <w:r w:rsidR="00A31355">
          <w:rPr>
            <w:noProof/>
          </w:rPr>
          <w:instrText xml:space="preserve"> PAGEREF _Toc479659527 \h </w:instrText>
        </w:r>
        <w:r w:rsidR="00A31355">
          <w:rPr>
            <w:noProof/>
          </w:rPr>
        </w:r>
        <w:r w:rsidR="00A31355">
          <w:rPr>
            <w:noProof/>
          </w:rPr>
          <w:fldChar w:fldCharType="separate"/>
        </w:r>
        <w:r w:rsidR="00A31355">
          <w:rPr>
            <w:noProof/>
          </w:rPr>
          <w:t>60</w:t>
        </w:r>
        <w:r w:rsidR="00A31355">
          <w:rPr>
            <w:noProof/>
          </w:rPr>
          <w:fldChar w:fldCharType="end"/>
        </w:r>
      </w:hyperlink>
    </w:p>
    <w:p w:rsidR="00A31355" w:rsidRDefault="00D9340C">
      <w:pPr>
        <w:pStyle w:val="Obsah1"/>
        <w:rPr>
          <w:rFonts w:asciiTheme="minorHAnsi" w:eastAsiaTheme="minorEastAsia" w:hAnsiTheme="minorHAnsi" w:cstheme="minorBidi"/>
          <w:noProof/>
          <w:sz w:val="22"/>
          <w:szCs w:val="22"/>
          <w:lang w:eastAsia="sk-SK"/>
        </w:rPr>
      </w:pPr>
      <w:hyperlink w:anchor="_Toc479659528" w:history="1">
        <w:r w:rsidR="00A31355" w:rsidRPr="00D74349">
          <w:rPr>
            <w:rStyle w:val="Hypertextovodkaz"/>
            <w:noProof/>
          </w:rPr>
          <w:t>Zoznam obrázkov, grafov a tabuliek</w:t>
        </w:r>
        <w:r w:rsidR="00A31355">
          <w:rPr>
            <w:noProof/>
          </w:rPr>
          <w:tab/>
        </w:r>
        <w:r w:rsidR="00A31355">
          <w:rPr>
            <w:noProof/>
          </w:rPr>
          <w:fldChar w:fldCharType="begin"/>
        </w:r>
        <w:r w:rsidR="00A31355">
          <w:rPr>
            <w:noProof/>
          </w:rPr>
          <w:instrText xml:space="preserve"> PAGEREF _Toc479659528 \h </w:instrText>
        </w:r>
        <w:r w:rsidR="00A31355">
          <w:rPr>
            <w:noProof/>
          </w:rPr>
        </w:r>
        <w:r w:rsidR="00A31355">
          <w:rPr>
            <w:noProof/>
          </w:rPr>
          <w:fldChar w:fldCharType="separate"/>
        </w:r>
        <w:r w:rsidR="00A31355">
          <w:rPr>
            <w:noProof/>
          </w:rPr>
          <w:t>61</w:t>
        </w:r>
        <w:r w:rsidR="00A31355">
          <w:rPr>
            <w:noProof/>
          </w:rPr>
          <w:fldChar w:fldCharType="end"/>
        </w:r>
      </w:hyperlink>
    </w:p>
    <w:p w:rsidR="00A31355" w:rsidRDefault="00D9340C">
      <w:pPr>
        <w:pStyle w:val="Obsah1"/>
        <w:rPr>
          <w:rFonts w:asciiTheme="minorHAnsi" w:eastAsiaTheme="minorEastAsia" w:hAnsiTheme="minorHAnsi" w:cstheme="minorBidi"/>
          <w:noProof/>
          <w:sz w:val="22"/>
          <w:szCs w:val="22"/>
          <w:lang w:eastAsia="sk-SK"/>
        </w:rPr>
      </w:pPr>
      <w:hyperlink w:anchor="_Toc479659529" w:history="1">
        <w:r w:rsidR="00A31355" w:rsidRPr="00D74349">
          <w:rPr>
            <w:rStyle w:val="Hypertextovodkaz"/>
            <w:noProof/>
          </w:rPr>
          <w:t>Prílohy</w:t>
        </w:r>
        <w:r w:rsidR="00A31355">
          <w:rPr>
            <w:noProof/>
          </w:rPr>
          <w:tab/>
        </w:r>
        <w:r w:rsidR="00A31355">
          <w:rPr>
            <w:noProof/>
          </w:rPr>
          <w:fldChar w:fldCharType="begin"/>
        </w:r>
        <w:r w:rsidR="00A31355">
          <w:rPr>
            <w:noProof/>
          </w:rPr>
          <w:instrText xml:space="preserve"> PAGEREF _Toc479659529 \h </w:instrText>
        </w:r>
        <w:r w:rsidR="00A31355">
          <w:rPr>
            <w:noProof/>
          </w:rPr>
        </w:r>
        <w:r w:rsidR="00A31355">
          <w:rPr>
            <w:noProof/>
          </w:rPr>
          <w:fldChar w:fldCharType="separate"/>
        </w:r>
        <w:r w:rsidR="00A31355">
          <w:rPr>
            <w:noProof/>
          </w:rPr>
          <w:t>62</w:t>
        </w:r>
        <w:r w:rsidR="00A31355">
          <w:rPr>
            <w:noProof/>
          </w:rPr>
          <w:fldChar w:fldCharType="end"/>
        </w:r>
      </w:hyperlink>
    </w:p>
    <w:p w:rsidR="008D4BF4" w:rsidRDefault="00517A4E">
      <w:pPr>
        <w:pStyle w:val="Obsah1"/>
        <w:tabs>
          <w:tab w:val="clear" w:pos="8504"/>
          <w:tab w:val="right" w:leader="dot" w:pos="8505"/>
        </w:tabs>
        <w:rPr>
          <w:rStyle w:val="Odkaznarejstk"/>
        </w:rPr>
      </w:pPr>
      <w:r>
        <w:fldChar w:fldCharType="end"/>
      </w:r>
    </w:p>
    <w:p w:rsidR="008D4BF4" w:rsidRDefault="008D4BF4">
      <w:pPr>
        <w:sectPr w:rsidR="008D4BF4">
          <w:type w:val="continuous"/>
          <w:pgSz w:w="11906" w:h="16838"/>
          <w:pgMar w:top="850" w:right="1984" w:bottom="1693" w:left="1417" w:header="0" w:footer="1134" w:gutter="0"/>
          <w:cols w:space="708"/>
          <w:formProt w:val="0"/>
          <w:docGrid w:linePitch="360"/>
        </w:sectPr>
      </w:pPr>
    </w:p>
    <w:p w:rsidR="00667D84" w:rsidRPr="0071318F" w:rsidRDefault="006F2B39" w:rsidP="0071318F">
      <w:pPr>
        <w:suppressAutoHyphens w:val="0"/>
        <w:spacing w:line="259" w:lineRule="auto"/>
        <w:jc w:val="left"/>
        <w:rPr>
          <w:rFonts w:cs="Arial"/>
          <w:b/>
          <w:bCs/>
          <w:caps/>
          <w:sz w:val="32"/>
          <w:szCs w:val="32"/>
        </w:rPr>
      </w:pPr>
      <w:bookmarkStart w:id="6" w:name="__RefHeading__18396_1330769005"/>
      <w:bookmarkStart w:id="7" w:name="__RefHeading__14932_1330769005"/>
      <w:bookmarkStart w:id="8" w:name="__RefHeading__5066_1330769005"/>
      <w:bookmarkStart w:id="9" w:name="__RefHeading__18323_1330769005"/>
      <w:bookmarkStart w:id="10" w:name="__RefHeading__58_1177403656"/>
      <w:bookmarkEnd w:id="6"/>
      <w:bookmarkEnd w:id="7"/>
      <w:bookmarkEnd w:id="8"/>
      <w:bookmarkEnd w:id="9"/>
      <w:bookmarkEnd w:id="10"/>
      <w:r>
        <w:lastRenderedPageBreak/>
        <w:br w:type="page"/>
      </w:r>
    </w:p>
    <w:p w:rsidR="00F91650" w:rsidRDefault="006C36D2" w:rsidP="00F91650">
      <w:pPr>
        <w:pStyle w:val="Nadpis1"/>
        <w:numPr>
          <w:ilvl w:val="0"/>
          <w:numId w:val="0"/>
        </w:numPr>
      </w:pPr>
      <w:bookmarkStart w:id="11" w:name="_Toc479659498"/>
      <w:r>
        <w:lastRenderedPageBreak/>
        <w:t>Úvod</w:t>
      </w:r>
      <w:bookmarkEnd w:id="11"/>
    </w:p>
    <w:p w:rsidR="007C6BB9" w:rsidRPr="007C6BB9" w:rsidRDefault="007C6BB9" w:rsidP="007C6BB9"/>
    <w:p w:rsidR="00AB35BD" w:rsidRDefault="00AB35BD" w:rsidP="001200E4">
      <w:pPr>
        <w:pStyle w:val="Standard"/>
        <w:spacing w:line="360" w:lineRule="auto"/>
        <w:ind w:firstLine="708"/>
        <w:jc w:val="both"/>
        <w:rPr>
          <w:rFonts w:ascii="Times New Roman" w:hAnsi="Times New Roman" w:cs="Times New Roman"/>
          <w:lang w:val="sk-SK"/>
        </w:rPr>
      </w:pPr>
      <w:r w:rsidRPr="00AB35BD">
        <w:rPr>
          <w:rFonts w:ascii="Times New Roman" w:hAnsi="Times New Roman" w:cs="Times New Roman"/>
          <w:lang w:val="sk-SK"/>
        </w:rPr>
        <w:t>Významu mot</w:t>
      </w:r>
      <w:r w:rsidR="0001177F">
        <w:rPr>
          <w:rFonts w:ascii="Times New Roman" w:hAnsi="Times New Roman" w:cs="Times New Roman"/>
          <w:lang w:val="sk-SK"/>
        </w:rPr>
        <w:t>ivácie a komunikácie v hotelovo-</w:t>
      </w:r>
      <w:r w:rsidRPr="00AB35BD">
        <w:rPr>
          <w:rFonts w:ascii="Times New Roman" w:hAnsi="Times New Roman" w:cs="Times New Roman"/>
          <w:lang w:val="sk-SK"/>
        </w:rPr>
        <w:t>reštauračných zariadeniach, sa v dennodennej praxi nekladie dostatočný dôraz, čo má za následok vytváranie dennej rut</w:t>
      </w:r>
      <w:r w:rsidR="0001177F">
        <w:rPr>
          <w:rFonts w:ascii="Times New Roman" w:hAnsi="Times New Roman" w:cs="Times New Roman"/>
          <w:lang w:val="sk-SK"/>
        </w:rPr>
        <w:t xml:space="preserve">iny a prehĺbenie nútenej povinnosti, </w:t>
      </w:r>
      <w:r w:rsidRPr="00AB35BD">
        <w:rPr>
          <w:rFonts w:ascii="Times New Roman" w:hAnsi="Times New Roman" w:cs="Times New Roman"/>
          <w:lang w:val="sk-SK"/>
        </w:rPr>
        <w:t>chodiť do práce. Na zamestnanca sa v podn</w:t>
      </w:r>
      <w:r w:rsidR="00A31355">
        <w:rPr>
          <w:rFonts w:ascii="Times New Roman" w:hAnsi="Times New Roman" w:cs="Times New Roman"/>
          <w:lang w:val="sk-SK"/>
        </w:rPr>
        <w:t>ikoch nekladie dostatočný dôraz</w:t>
      </w:r>
      <w:r w:rsidRPr="00AB35BD">
        <w:rPr>
          <w:rFonts w:ascii="Times New Roman" w:hAnsi="Times New Roman" w:cs="Times New Roman"/>
          <w:lang w:val="sk-SK"/>
        </w:rPr>
        <w:t xml:space="preserve"> a tak jedinou formou motivácie sa stá</w:t>
      </w:r>
      <w:r w:rsidR="00185CA4">
        <w:rPr>
          <w:rFonts w:ascii="Times New Roman" w:hAnsi="Times New Roman" w:cs="Times New Roman"/>
          <w:lang w:val="sk-SK"/>
        </w:rPr>
        <w:t>va nutné</w:t>
      </w:r>
      <w:r w:rsidRPr="00AB35BD">
        <w:rPr>
          <w:rFonts w:ascii="Times New Roman" w:hAnsi="Times New Roman" w:cs="Times New Roman"/>
          <w:lang w:val="sk-SK"/>
        </w:rPr>
        <w:t xml:space="preserve"> finančné ohodnotenie.</w:t>
      </w:r>
    </w:p>
    <w:p w:rsidR="0001177F" w:rsidRPr="00AB35BD" w:rsidRDefault="0001177F" w:rsidP="001200E4">
      <w:pPr>
        <w:pStyle w:val="Standard"/>
        <w:spacing w:line="360" w:lineRule="auto"/>
        <w:ind w:firstLine="708"/>
        <w:jc w:val="both"/>
        <w:rPr>
          <w:rFonts w:ascii="Times New Roman" w:hAnsi="Times New Roman" w:cs="Times New Roman"/>
        </w:rPr>
      </w:pPr>
      <w:r>
        <w:rPr>
          <w:rFonts w:ascii="Times New Roman" w:hAnsi="Times New Roman" w:cs="Times New Roman"/>
          <w:lang w:val="sk-SK"/>
        </w:rPr>
        <w:t>Cie</w:t>
      </w:r>
      <w:r w:rsidR="00185CA4">
        <w:rPr>
          <w:rFonts w:ascii="Times New Roman" w:hAnsi="Times New Roman" w:cs="Times New Roman"/>
          <w:lang w:val="sk-SK"/>
        </w:rPr>
        <w:t>ľom tejto práce je</w:t>
      </w:r>
      <w:r w:rsidR="00B66F37">
        <w:rPr>
          <w:rFonts w:ascii="Times New Roman" w:hAnsi="Times New Roman" w:cs="Times New Roman"/>
          <w:lang w:val="sk-SK"/>
        </w:rPr>
        <w:t xml:space="preserve"> odhalenie jednotlivých skutočností hotela na základe aplikovania</w:t>
      </w:r>
      <w:r w:rsidR="00185CA4">
        <w:rPr>
          <w:rFonts w:ascii="Times New Roman" w:hAnsi="Times New Roman" w:cs="Times New Roman"/>
          <w:lang w:val="sk-SK"/>
        </w:rPr>
        <w:t xml:space="preserve"> </w:t>
      </w:r>
      <w:r w:rsidR="00B66F37">
        <w:rPr>
          <w:rFonts w:ascii="Times New Roman" w:hAnsi="Times New Roman" w:cs="Times New Roman"/>
          <w:lang w:val="sk-SK"/>
        </w:rPr>
        <w:t>teoretických vedomostí,</w:t>
      </w:r>
      <w:r w:rsidR="00185CA4">
        <w:rPr>
          <w:rFonts w:ascii="Times New Roman" w:hAnsi="Times New Roman" w:cs="Times New Roman"/>
          <w:lang w:val="sk-SK"/>
        </w:rPr>
        <w:t xml:space="preserve"> na časť praktickú, ktorej hlavnou náplňou je analýza vybraného hotelovo-reštauračného zariadenia, pričom bude porovnávaná SWOT analýza z pohľadu zamestnávateľa, s výsledkami metódy dotazn</w:t>
      </w:r>
      <w:r w:rsidR="00A31355">
        <w:rPr>
          <w:rFonts w:ascii="Times New Roman" w:hAnsi="Times New Roman" w:cs="Times New Roman"/>
          <w:lang w:val="sk-SK"/>
        </w:rPr>
        <w:t>íkového šetrenia</w:t>
      </w:r>
      <w:r w:rsidR="00185CA4">
        <w:rPr>
          <w:rFonts w:ascii="Times New Roman" w:hAnsi="Times New Roman" w:cs="Times New Roman"/>
          <w:lang w:val="sk-SK"/>
        </w:rPr>
        <w:t xml:space="preserve"> použitou na zamestnancoch jednotlivých úsekov prevádzky. </w:t>
      </w:r>
    </w:p>
    <w:p w:rsidR="00AB35BD" w:rsidRPr="00AB35BD" w:rsidRDefault="00AB35BD" w:rsidP="001200E4">
      <w:pPr>
        <w:pStyle w:val="Standard"/>
        <w:spacing w:line="360" w:lineRule="auto"/>
        <w:jc w:val="both"/>
        <w:rPr>
          <w:rFonts w:ascii="Times New Roman" w:hAnsi="Times New Roman" w:cs="Times New Roman"/>
        </w:rPr>
      </w:pPr>
      <w:r w:rsidRPr="00AB35BD">
        <w:rPr>
          <w:rFonts w:ascii="Times New Roman" w:hAnsi="Times New Roman" w:cs="Times New Roman"/>
          <w:lang w:val="sk-SK"/>
        </w:rPr>
        <w:tab/>
        <w:t xml:space="preserve">Právnickým subjektom pre potreby bakalárskej práce sa stali Kúpele Dudince a. s., ktoré v danom meste zastupujú pozíciu dominantného zamestnávateľa. Táto pozícia je zo strany kúpeľov síce vyhovujúca, ale z pohľadu  pracovníkov môže dôjsť k problému vykonávania pracovnej činnosti, len  z dôvodu nízkej úrovni trhu práce v danom regióne. Táto skutočnosť stavia pracovníkom do pozície, kedy vykonávajú svoju pracovnú činnosť len z dôvodu pokrytia finančnej potreby, avšak iné </w:t>
      </w:r>
      <w:r w:rsidR="00185CA4">
        <w:rPr>
          <w:rFonts w:ascii="Times New Roman" w:hAnsi="Times New Roman" w:cs="Times New Roman"/>
          <w:lang w:val="sk-SK"/>
        </w:rPr>
        <w:t>dôvody k motivácií</w:t>
      </w:r>
      <w:r w:rsidRPr="00AB35BD">
        <w:rPr>
          <w:rFonts w:ascii="Times New Roman" w:hAnsi="Times New Roman" w:cs="Times New Roman"/>
          <w:lang w:val="sk-SK"/>
        </w:rPr>
        <w:t xml:space="preserve"> ostávajú v</w:t>
      </w:r>
      <w:r w:rsidR="00185CA4">
        <w:rPr>
          <w:rFonts w:ascii="Times New Roman" w:hAnsi="Times New Roman" w:cs="Times New Roman"/>
          <w:lang w:val="sk-SK"/>
        </w:rPr>
        <w:t> </w:t>
      </w:r>
      <w:r w:rsidRPr="00AB35BD">
        <w:rPr>
          <w:rFonts w:ascii="Times New Roman" w:hAnsi="Times New Roman" w:cs="Times New Roman"/>
          <w:lang w:val="sk-SK"/>
        </w:rPr>
        <w:t>pozadí</w:t>
      </w:r>
      <w:r w:rsidR="00185CA4">
        <w:rPr>
          <w:rFonts w:ascii="Times New Roman" w:hAnsi="Times New Roman" w:cs="Times New Roman"/>
          <w:lang w:val="sk-SK"/>
        </w:rPr>
        <w:t>.</w:t>
      </w:r>
    </w:p>
    <w:p w:rsidR="00AB35BD" w:rsidRPr="00AB35BD" w:rsidRDefault="00AB35BD" w:rsidP="001200E4">
      <w:pPr>
        <w:pStyle w:val="Standard"/>
        <w:spacing w:line="360" w:lineRule="auto"/>
        <w:jc w:val="both"/>
        <w:rPr>
          <w:rFonts w:ascii="Times New Roman" w:hAnsi="Times New Roman" w:cs="Times New Roman"/>
        </w:rPr>
      </w:pPr>
      <w:r w:rsidRPr="00AB35BD">
        <w:rPr>
          <w:rFonts w:ascii="Times New Roman" w:hAnsi="Times New Roman" w:cs="Times New Roman"/>
          <w:b/>
          <w:bCs/>
          <w:lang w:val="sk-SK"/>
        </w:rPr>
        <w:tab/>
      </w:r>
      <w:r w:rsidR="00185CA4">
        <w:rPr>
          <w:rFonts w:ascii="Times New Roman" w:hAnsi="Times New Roman" w:cs="Times New Roman"/>
          <w:lang w:val="sk-SK"/>
        </w:rPr>
        <w:t>Práca, ktorá bude spracovaná</w:t>
      </w:r>
      <w:r w:rsidRPr="00AB35BD">
        <w:rPr>
          <w:rFonts w:ascii="Times New Roman" w:hAnsi="Times New Roman" w:cs="Times New Roman"/>
          <w:lang w:val="sk-SK"/>
        </w:rPr>
        <w:t xml:space="preserve"> v </w:t>
      </w:r>
      <w:r w:rsidR="00185CA4">
        <w:rPr>
          <w:rFonts w:ascii="Times New Roman" w:hAnsi="Times New Roman" w:cs="Times New Roman"/>
          <w:lang w:val="sk-SK"/>
        </w:rPr>
        <w:t xml:space="preserve">nasledujúcich stranách </w:t>
      </w:r>
      <w:r w:rsidRPr="00AB35BD">
        <w:rPr>
          <w:rFonts w:ascii="Times New Roman" w:hAnsi="Times New Roman" w:cs="Times New Roman"/>
          <w:lang w:val="sk-SK"/>
        </w:rPr>
        <w:t xml:space="preserve">, </w:t>
      </w:r>
      <w:r w:rsidR="00185CA4">
        <w:rPr>
          <w:rFonts w:ascii="Times New Roman" w:hAnsi="Times New Roman" w:cs="Times New Roman"/>
          <w:lang w:val="sk-SK"/>
        </w:rPr>
        <w:t>je zameraná</w:t>
      </w:r>
      <w:r w:rsidRPr="00AB35BD">
        <w:rPr>
          <w:rFonts w:ascii="Times New Roman" w:hAnsi="Times New Roman" w:cs="Times New Roman"/>
          <w:lang w:val="sk-SK"/>
        </w:rPr>
        <w:t xml:space="preserve"> práve na zamestnanca a jeho potreby, ktoré sa snaží uspokojovať a taktiež na j</w:t>
      </w:r>
      <w:r w:rsidR="00A31355">
        <w:rPr>
          <w:rFonts w:ascii="Times New Roman" w:hAnsi="Times New Roman" w:cs="Times New Roman"/>
          <w:lang w:val="sk-SK"/>
        </w:rPr>
        <w:t>eho názory v oblasti komunikácie</w:t>
      </w:r>
      <w:r w:rsidRPr="00AB35BD">
        <w:rPr>
          <w:rFonts w:ascii="Times New Roman" w:hAnsi="Times New Roman" w:cs="Times New Roman"/>
          <w:lang w:val="sk-SK"/>
        </w:rPr>
        <w:t xml:space="preserve"> v rámci pracovných vzťahov na pracovisku.</w:t>
      </w:r>
    </w:p>
    <w:p w:rsidR="00AB35BD" w:rsidRPr="00AB35BD" w:rsidRDefault="00AB35BD" w:rsidP="001200E4">
      <w:pPr>
        <w:pStyle w:val="Standard"/>
        <w:spacing w:line="360" w:lineRule="auto"/>
        <w:jc w:val="both"/>
        <w:rPr>
          <w:rFonts w:ascii="Times New Roman" w:hAnsi="Times New Roman" w:cs="Times New Roman"/>
        </w:rPr>
      </w:pPr>
      <w:r w:rsidRPr="00AB35BD">
        <w:rPr>
          <w:rFonts w:ascii="Times New Roman" w:hAnsi="Times New Roman" w:cs="Times New Roman"/>
          <w:lang w:val="sk-SK"/>
        </w:rPr>
        <w:tab/>
        <w:t>Vďaka priaznivej spolupráci zo strany hotela a hlavne vďaka dôkladnému vyplneniu dotazníkov v analýze dotazníkového šetr</w:t>
      </w:r>
      <w:r w:rsidR="00185CA4">
        <w:rPr>
          <w:rFonts w:ascii="Times New Roman" w:hAnsi="Times New Roman" w:cs="Times New Roman"/>
          <w:lang w:val="sk-SK"/>
        </w:rPr>
        <w:t xml:space="preserve">enia, sa stali nadobudnuté informácie dobrým podkladom pre vypracovanie skupiny potrebných návrhov. </w:t>
      </w:r>
    </w:p>
    <w:p w:rsidR="00A80EBD" w:rsidRDefault="006E3694" w:rsidP="001200E4">
      <w:pPr>
        <w:pStyle w:val="Standard"/>
        <w:spacing w:line="360" w:lineRule="auto"/>
        <w:jc w:val="both"/>
        <w:rPr>
          <w:rFonts w:ascii="Times New Roman" w:hAnsi="Times New Roman" w:cs="Times New Roman"/>
          <w:lang w:val="sk-SK"/>
        </w:rPr>
      </w:pPr>
      <w:r>
        <w:rPr>
          <w:rFonts w:ascii="Times New Roman" w:hAnsi="Times New Roman" w:cs="Times New Roman"/>
          <w:lang w:val="sk-SK"/>
        </w:rPr>
        <w:tab/>
        <w:t>Rovina</w:t>
      </w:r>
      <w:r w:rsidR="00A80EBD">
        <w:rPr>
          <w:rFonts w:ascii="Times New Roman" w:hAnsi="Times New Roman" w:cs="Times New Roman"/>
          <w:lang w:val="sk-SK"/>
        </w:rPr>
        <w:t xml:space="preserve"> teórie</w:t>
      </w:r>
      <w:r w:rsidR="00AB35BD" w:rsidRPr="00AB35BD">
        <w:rPr>
          <w:rFonts w:ascii="Times New Roman" w:hAnsi="Times New Roman" w:cs="Times New Roman"/>
          <w:lang w:val="sk-SK"/>
        </w:rPr>
        <w:t xml:space="preserve"> je rozdelená do </w:t>
      </w:r>
      <w:r w:rsidR="00A31355">
        <w:rPr>
          <w:rFonts w:ascii="Times New Roman" w:hAnsi="Times New Roman" w:cs="Times New Roman"/>
          <w:lang w:val="sk-SK"/>
        </w:rPr>
        <w:t>troch častí</w:t>
      </w:r>
      <w:r w:rsidR="00A80EBD">
        <w:rPr>
          <w:rFonts w:ascii="Times New Roman" w:hAnsi="Times New Roman" w:cs="Times New Roman"/>
          <w:lang w:val="sk-SK"/>
        </w:rPr>
        <w:t xml:space="preserve"> pričom obsahuje Teoretické vymedzenie významu motivácie, Teoretické vymedzenie významu komunikácie</w:t>
      </w:r>
      <w:r w:rsidR="00A80EBD">
        <w:rPr>
          <w:rFonts w:ascii="Times New Roman" w:hAnsi="Times New Roman" w:cs="Times New Roman"/>
        </w:rPr>
        <w:t xml:space="preserve"> a Marketingový </w:t>
      </w:r>
      <w:r w:rsidR="00A80EBD" w:rsidRPr="00A80EBD">
        <w:rPr>
          <w:rFonts w:ascii="Times New Roman" w:hAnsi="Times New Roman" w:cs="Times New Roman"/>
          <w:lang w:val="sk-SK"/>
        </w:rPr>
        <w:t>prieskum</w:t>
      </w:r>
      <w:r w:rsidR="00A80EBD">
        <w:rPr>
          <w:rFonts w:ascii="Times New Roman" w:hAnsi="Times New Roman" w:cs="Times New Roman"/>
        </w:rPr>
        <w:t xml:space="preserve"> činností. </w:t>
      </w:r>
      <w:r w:rsidR="00A80EBD">
        <w:rPr>
          <w:rFonts w:ascii="Times New Roman" w:hAnsi="Times New Roman" w:cs="Times New Roman"/>
          <w:lang w:val="sk-SK"/>
        </w:rPr>
        <w:t>V</w:t>
      </w:r>
      <w:r w:rsidR="00AB35BD" w:rsidRPr="00AB35BD">
        <w:rPr>
          <w:rFonts w:ascii="Times New Roman" w:hAnsi="Times New Roman" w:cs="Times New Roman"/>
          <w:lang w:val="sk-SK"/>
        </w:rPr>
        <w:t>ysvetľuje zák</w:t>
      </w:r>
      <w:r w:rsidR="00A80EBD">
        <w:rPr>
          <w:rFonts w:ascii="Times New Roman" w:hAnsi="Times New Roman" w:cs="Times New Roman"/>
          <w:lang w:val="sk-SK"/>
        </w:rPr>
        <w:t>ladné pojmy danej problematiky,</w:t>
      </w:r>
      <w:r w:rsidR="00AB35BD" w:rsidRPr="00AB35BD">
        <w:rPr>
          <w:rFonts w:ascii="Times New Roman" w:hAnsi="Times New Roman" w:cs="Times New Roman"/>
          <w:lang w:val="sk-SK"/>
        </w:rPr>
        <w:t xml:space="preserve"> predstavuje základné teórie motivá</w:t>
      </w:r>
      <w:r w:rsidR="00A80EBD">
        <w:rPr>
          <w:rFonts w:ascii="Times New Roman" w:hAnsi="Times New Roman" w:cs="Times New Roman"/>
          <w:lang w:val="sk-SK"/>
        </w:rPr>
        <w:t>cie</w:t>
      </w:r>
      <w:r w:rsidR="00AB35BD" w:rsidRPr="00AB35BD">
        <w:rPr>
          <w:rFonts w:ascii="Times New Roman" w:hAnsi="Times New Roman" w:cs="Times New Roman"/>
          <w:lang w:val="sk-SK"/>
        </w:rPr>
        <w:t xml:space="preserve"> </w:t>
      </w:r>
      <w:r w:rsidR="00A80EBD">
        <w:rPr>
          <w:rFonts w:ascii="Times New Roman" w:hAnsi="Times New Roman" w:cs="Times New Roman"/>
          <w:lang w:val="sk-SK"/>
        </w:rPr>
        <w:t>(</w:t>
      </w:r>
      <w:r w:rsidR="00AB35BD" w:rsidRPr="00AB35BD">
        <w:rPr>
          <w:rFonts w:ascii="Times New Roman" w:hAnsi="Times New Roman" w:cs="Times New Roman"/>
          <w:lang w:val="sk-SK"/>
        </w:rPr>
        <w:t xml:space="preserve">zamerané </w:t>
      </w:r>
      <w:r w:rsidR="00A80EBD">
        <w:rPr>
          <w:rFonts w:ascii="Times New Roman" w:hAnsi="Times New Roman" w:cs="Times New Roman"/>
          <w:lang w:val="sk-SK"/>
        </w:rPr>
        <w:t>predovšetkým na ľudské potreby</w:t>
      </w:r>
      <w:r w:rsidR="00A80EBD">
        <w:rPr>
          <w:rFonts w:ascii="Times New Roman" w:hAnsi="Times New Roman" w:cs="Times New Roman"/>
        </w:rPr>
        <w:t>)</w:t>
      </w:r>
      <w:r w:rsidR="00D6482C">
        <w:rPr>
          <w:rFonts w:ascii="Times New Roman" w:hAnsi="Times New Roman" w:cs="Times New Roman"/>
          <w:lang w:val="sk-SK"/>
        </w:rPr>
        <w:t xml:space="preserve">, </w:t>
      </w:r>
      <w:r w:rsidR="00A80EBD">
        <w:rPr>
          <w:rFonts w:ascii="Times New Roman" w:hAnsi="Times New Roman" w:cs="Times New Roman"/>
          <w:lang w:val="sk-SK"/>
        </w:rPr>
        <w:t>približuje formy komunikácie uplatňované na pracovisku</w:t>
      </w:r>
      <w:r w:rsidR="00D6482C">
        <w:rPr>
          <w:rFonts w:ascii="Times New Roman" w:hAnsi="Times New Roman" w:cs="Times New Roman"/>
          <w:lang w:val="sk-SK"/>
        </w:rPr>
        <w:t xml:space="preserve"> a rozoberá význam metódy dotazníkového šetrenia a analýzy SWOT.</w:t>
      </w:r>
    </w:p>
    <w:p w:rsidR="00AB35BD" w:rsidRPr="00AB35BD" w:rsidRDefault="00AB35BD" w:rsidP="001200E4">
      <w:pPr>
        <w:pStyle w:val="Standard"/>
        <w:spacing w:line="360" w:lineRule="auto"/>
        <w:jc w:val="both"/>
        <w:rPr>
          <w:rFonts w:ascii="Times New Roman" w:hAnsi="Times New Roman" w:cs="Times New Roman"/>
        </w:rPr>
      </w:pPr>
      <w:r w:rsidRPr="00AB35BD">
        <w:rPr>
          <w:rFonts w:ascii="Times New Roman" w:hAnsi="Times New Roman" w:cs="Times New Roman"/>
          <w:lang w:val="sk-SK"/>
        </w:rPr>
        <w:tab/>
        <w:t>Druhá časť bakalárskej práce je venovaná samotne</w:t>
      </w:r>
      <w:r w:rsidR="00D6482C">
        <w:rPr>
          <w:rFonts w:ascii="Times New Roman" w:hAnsi="Times New Roman" w:cs="Times New Roman"/>
          <w:lang w:val="sk-SK"/>
        </w:rPr>
        <w:t>j analýze Kúpeľov Dudince a. s.</w:t>
      </w:r>
      <w:r w:rsidRPr="00AB35BD">
        <w:rPr>
          <w:rFonts w:ascii="Times New Roman" w:hAnsi="Times New Roman" w:cs="Times New Roman"/>
          <w:lang w:val="sk-SK"/>
        </w:rPr>
        <w:t xml:space="preserve"> a priblíženiu odborovej zmluvy, podpísanej vedením Kúpeľov a zástupcami zamestnaneckých odborov.  Hlavnou náplňou tejto časti sa stala metóda dotazníkového šetrenia, ktorá viedla k </w:t>
      </w:r>
      <w:r w:rsidRPr="00AB35BD">
        <w:rPr>
          <w:rFonts w:ascii="Times New Roman" w:hAnsi="Times New Roman" w:cs="Times New Roman"/>
          <w:lang w:val="sk-SK"/>
        </w:rPr>
        <w:lastRenderedPageBreak/>
        <w:t>anonymným vyjadreniam samostatných zamestnancov na ich vlastný pohľad na stav motivácie a komunikácie v danom zari</w:t>
      </w:r>
      <w:r w:rsidR="00D6482C">
        <w:rPr>
          <w:rFonts w:ascii="Times New Roman" w:hAnsi="Times New Roman" w:cs="Times New Roman"/>
          <w:lang w:val="sk-SK"/>
        </w:rPr>
        <w:t>adení. Tento pohľad bol</w:t>
      </w:r>
      <w:r w:rsidRPr="00AB35BD">
        <w:rPr>
          <w:rFonts w:ascii="Times New Roman" w:hAnsi="Times New Roman" w:cs="Times New Roman"/>
          <w:lang w:val="sk-SK"/>
        </w:rPr>
        <w:t xml:space="preserve"> porovnávaný so SWOT analýzou, vyhotovenou na základe rozhovoru so samotným prevádzkovým riaditeľom kúpeľného zariadenia.</w:t>
      </w:r>
    </w:p>
    <w:p w:rsidR="00AB35BD" w:rsidRPr="00AB35BD" w:rsidRDefault="00AB35BD" w:rsidP="001200E4">
      <w:pPr>
        <w:pStyle w:val="Standard"/>
        <w:spacing w:line="360" w:lineRule="auto"/>
        <w:jc w:val="both"/>
        <w:rPr>
          <w:rFonts w:ascii="Times New Roman" w:hAnsi="Times New Roman" w:cs="Times New Roman"/>
        </w:rPr>
      </w:pPr>
      <w:r w:rsidRPr="00AB35BD">
        <w:rPr>
          <w:rFonts w:ascii="Times New Roman" w:hAnsi="Times New Roman" w:cs="Times New Roman"/>
          <w:lang w:val="sk-SK"/>
        </w:rPr>
        <w:tab/>
        <w:t>Nadobudnuté výsledky a závery budú rozpracované a ohodnotené v návrhovej časti ,ktorá obsahuje zoznam stratégií k zlepšeniu komunikácie a motivácie v danom hotelovom zariadení.</w:t>
      </w:r>
    </w:p>
    <w:p w:rsidR="00D6482C" w:rsidRPr="00D6482C" w:rsidRDefault="00AB35BD" w:rsidP="001200E4">
      <w:pPr>
        <w:pStyle w:val="Standard"/>
        <w:spacing w:line="360" w:lineRule="auto"/>
        <w:jc w:val="both"/>
        <w:rPr>
          <w:rFonts w:ascii="Times New Roman" w:hAnsi="Times New Roman" w:cs="Times New Roman"/>
          <w:lang w:val="sk-SK"/>
        </w:rPr>
      </w:pPr>
      <w:r w:rsidRPr="00AB35BD">
        <w:rPr>
          <w:rFonts w:ascii="Times New Roman" w:hAnsi="Times New Roman" w:cs="Times New Roman"/>
          <w:lang w:val="sk-SK"/>
        </w:rPr>
        <w:tab/>
        <w:t>Komunikácia a motivácia so zamestnancami je veľmi náročný proces</w:t>
      </w:r>
      <w:r w:rsidR="00CD25CA">
        <w:rPr>
          <w:rFonts w:ascii="Times New Roman" w:hAnsi="Times New Roman" w:cs="Times New Roman"/>
          <w:lang w:val="sk-SK"/>
        </w:rPr>
        <w:t>, ktorého zanedbanie môže mať</w:t>
      </w:r>
      <w:r w:rsidRPr="00AB35BD">
        <w:rPr>
          <w:rFonts w:ascii="Times New Roman" w:hAnsi="Times New Roman" w:cs="Times New Roman"/>
          <w:lang w:val="sk-SK"/>
        </w:rPr>
        <w:t xml:space="preserve"> na kvalitu pre</w:t>
      </w:r>
      <w:r w:rsidR="00D6482C">
        <w:rPr>
          <w:rFonts w:ascii="Times New Roman" w:hAnsi="Times New Roman" w:cs="Times New Roman"/>
          <w:lang w:val="sk-SK"/>
        </w:rPr>
        <w:t xml:space="preserve">vádzky negatívny dopad. Z pohľadu zamestnávateľa nie je možné </w:t>
      </w:r>
      <w:r w:rsidRPr="00AB35BD">
        <w:rPr>
          <w:rFonts w:ascii="Times New Roman" w:hAnsi="Times New Roman" w:cs="Times New Roman"/>
          <w:lang w:val="sk-SK"/>
        </w:rPr>
        <w:t xml:space="preserve"> vyhovieť každému zamestnancovi a dokázať prihliadať na jeho individuálne potreby v zariadení takých veľkých rozmerov, akými sú Kúpele Dudince a. s.</w:t>
      </w:r>
      <w:r w:rsidR="00D6482C">
        <w:rPr>
          <w:rFonts w:ascii="Times New Roman" w:hAnsi="Times New Roman" w:cs="Times New Roman"/>
          <w:lang w:val="sk-SK"/>
        </w:rPr>
        <w:t xml:space="preserve"> Riešením tohto problému, môže byť vytváranie dostatočne priateľského prostredia, v ktorom sa zamestnanci neboja prezentovať svoje myšlienky a otvorene debatovať o problémoch  s nadriadeným pracovníkom, ktorého úlohou je udržať si stálych zamestnancov, vedieť pracovať s novoprijatými zamestnancami a dokázať zaujať potenciálnych zamestnancov vyskytujúcich sa na trhu práce. </w:t>
      </w:r>
    </w:p>
    <w:p w:rsidR="003E61EE" w:rsidRDefault="003E61EE" w:rsidP="003E61EE"/>
    <w:p w:rsidR="003E61EE" w:rsidRDefault="003E61EE" w:rsidP="003E61EE"/>
    <w:p w:rsidR="003E61EE" w:rsidRDefault="003E61EE" w:rsidP="003E61EE"/>
    <w:p w:rsidR="003E61EE" w:rsidRDefault="003E61EE" w:rsidP="003E61EE"/>
    <w:p w:rsidR="003E61EE" w:rsidRDefault="003E61EE" w:rsidP="003E61EE"/>
    <w:p w:rsidR="003E61EE" w:rsidRDefault="003E61EE" w:rsidP="003E61EE"/>
    <w:p w:rsidR="003E61EE" w:rsidRDefault="003E61EE" w:rsidP="003E61EE"/>
    <w:p w:rsidR="003E61EE" w:rsidRDefault="003E61EE" w:rsidP="003E61EE"/>
    <w:p w:rsidR="003E61EE" w:rsidRDefault="003E61EE" w:rsidP="003E61EE"/>
    <w:p w:rsidR="003E61EE" w:rsidRDefault="003E61EE" w:rsidP="003E61EE"/>
    <w:p w:rsidR="003E61EE" w:rsidRDefault="003E61EE" w:rsidP="003E61EE"/>
    <w:p w:rsidR="003E61EE" w:rsidRPr="003E61EE" w:rsidRDefault="003E61EE" w:rsidP="003E61EE"/>
    <w:p w:rsidR="00F91650" w:rsidRDefault="00F91650" w:rsidP="00F91650">
      <w:pPr>
        <w:pStyle w:val="Nadpis1"/>
        <w:numPr>
          <w:ilvl w:val="0"/>
          <w:numId w:val="0"/>
        </w:numPr>
        <w:ind w:left="1152"/>
      </w:pPr>
    </w:p>
    <w:p w:rsidR="001200E4" w:rsidRDefault="001200E4" w:rsidP="001200E4"/>
    <w:p w:rsidR="001200E4" w:rsidRDefault="001200E4" w:rsidP="001200E4"/>
    <w:p w:rsidR="001200E4" w:rsidRDefault="001200E4" w:rsidP="001200E4"/>
    <w:p w:rsidR="001200E4" w:rsidRDefault="001200E4" w:rsidP="001200E4"/>
    <w:p w:rsidR="001200E4" w:rsidRDefault="001200E4" w:rsidP="001200E4"/>
    <w:p w:rsidR="001200E4" w:rsidRDefault="001200E4" w:rsidP="001200E4"/>
    <w:p w:rsidR="001200E4" w:rsidRDefault="001200E4" w:rsidP="001200E4"/>
    <w:p w:rsidR="001200E4" w:rsidRPr="001200E4" w:rsidRDefault="001200E4" w:rsidP="001200E4"/>
    <w:p w:rsidR="00F91650" w:rsidRPr="00F91650" w:rsidRDefault="00F91650" w:rsidP="00F91650"/>
    <w:p w:rsidR="00F91650" w:rsidRPr="00F91650" w:rsidRDefault="00F91650" w:rsidP="001200E4">
      <w:pPr>
        <w:pStyle w:val="Nadpis1"/>
        <w:numPr>
          <w:ilvl w:val="0"/>
          <w:numId w:val="2"/>
        </w:numPr>
        <w:jc w:val="center"/>
      </w:pPr>
      <w:bookmarkStart w:id="12" w:name="_Toc479659499"/>
      <w:r>
        <w:t>Teoretická část</w:t>
      </w:r>
      <w:bookmarkEnd w:id="12"/>
    </w:p>
    <w:p w:rsidR="00CA2AEB" w:rsidRDefault="00A2409E">
      <w:pPr>
        <w:pStyle w:val="Nadpis1"/>
        <w:pageBreakBefore/>
        <w:spacing w:before="0" w:after="119"/>
        <w:ind w:left="0" w:firstLine="0"/>
      </w:pPr>
      <w:bookmarkStart w:id="13" w:name="__RefHeading__18398_1330769005"/>
      <w:bookmarkStart w:id="14" w:name="__RefHeading__14934_1330769005"/>
      <w:bookmarkStart w:id="15" w:name="__RefHeading__5068_1330769005"/>
      <w:bookmarkStart w:id="16" w:name="__RefHeading__18325_1330769005"/>
      <w:bookmarkStart w:id="17" w:name="__RefHeading__60_1177403656"/>
      <w:bookmarkStart w:id="18" w:name="_Toc479659500"/>
      <w:bookmarkEnd w:id="13"/>
      <w:bookmarkEnd w:id="14"/>
      <w:bookmarkEnd w:id="15"/>
      <w:bookmarkEnd w:id="16"/>
      <w:bookmarkEnd w:id="17"/>
      <w:r>
        <w:lastRenderedPageBreak/>
        <w:t>Teória významu motivácie a komunikácie</w:t>
      </w:r>
      <w:bookmarkEnd w:id="18"/>
    </w:p>
    <w:p w:rsidR="00B66DD1" w:rsidRDefault="00B66DD1" w:rsidP="00B66DD1">
      <w:pPr>
        <w:ind w:firstLine="576"/>
      </w:pPr>
    </w:p>
    <w:p w:rsidR="00B66DD1" w:rsidRDefault="00A2409E" w:rsidP="00253F40">
      <w:pPr>
        <w:ind w:firstLine="576"/>
      </w:pPr>
      <w:r>
        <w:t>Hlavnou úlohou teo</w:t>
      </w:r>
      <w:r w:rsidR="00B66DD1">
        <w:t>retickej časti je vytvoriť kvalitný informačný základ poznatkov, ku korektnému spracovaniu praktickej časti bakalárskej práce</w:t>
      </w:r>
      <w:r>
        <w:t xml:space="preserve">. </w:t>
      </w:r>
      <w:r w:rsidR="00B66DD1">
        <w:t>Teoretická rovina sa člení na teoretický význam motivácie, teoretický význam komunikácie a marketingový prieskum účinností, ktorý približuje metódu dotazníkového šetrenia a analýzu SWOT.</w:t>
      </w:r>
    </w:p>
    <w:p w:rsidR="00B83897" w:rsidRDefault="00B83897" w:rsidP="00253F40">
      <w:pPr>
        <w:pStyle w:val="Nadpis2"/>
      </w:pPr>
      <w:bookmarkStart w:id="19" w:name="_Toc479659501"/>
      <w:r>
        <w:t>Teoretické vymedzenie významu motivácie</w:t>
      </w:r>
      <w:bookmarkEnd w:id="19"/>
    </w:p>
    <w:p w:rsidR="00253F40" w:rsidRPr="00DB647F" w:rsidRDefault="00B83897" w:rsidP="00253F40">
      <w:r>
        <w:t>Motivácia ľudskej činnosti je chápaná ako jedna zo základných osobnostných subštruktúr, súčasne však aj ako podstatná súčasť dynamiky osobnosti. Vyjadruje skutočnosť, že v ľudskej psychike pôsobia špecifické, nie vždy uvedomované vnútorné hybné sily – pohnútky, motívy. Hybné sily priamo ovplyvňujú ľudskú činnosť, ktorá je následne orientovaná a aktívne udržovaná v určitom konkrétnom smere. Navonok sa pôsobenie týchto síl prejavuje v podobe motivovanej činno</w:t>
      </w:r>
      <w:r w:rsidR="00680C42">
        <w:t xml:space="preserve">sti, motivovaného jednania.  </w:t>
      </w:r>
      <w:r w:rsidR="00253F40" w:rsidRPr="00DB647F">
        <w:t>(Bedrnová, 2007)</w:t>
      </w:r>
    </w:p>
    <w:p w:rsidR="00B83897" w:rsidRPr="00DB647F" w:rsidRDefault="00B83897" w:rsidP="00253F40">
      <w:pPr>
        <w:ind w:firstLine="360"/>
      </w:pPr>
      <w:r w:rsidRPr="00DB647F">
        <w:t>Významným rysom motivácie je skutočnosť, že pôsobí súčasne v troch rovinách (dimenziách):</w:t>
      </w:r>
    </w:p>
    <w:p w:rsidR="00DB647F" w:rsidRPr="002D2B75" w:rsidRDefault="00B83897" w:rsidP="00253F40">
      <w:pPr>
        <w:pStyle w:val="Odstavecseseznamem"/>
        <w:numPr>
          <w:ilvl w:val="0"/>
          <w:numId w:val="4"/>
        </w:numPr>
        <w:spacing w:line="360" w:lineRule="auto"/>
        <w:jc w:val="both"/>
        <w:rPr>
          <w:sz w:val="24"/>
          <w:szCs w:val="24"/>
          <w:lang w:val="sk-SK"/>
        </w:rPr>
      </w:pPr>
      <w:r w:rsidRPr="002D2B75">
        <w:rPr>
          <w:b/>
          <w:bCs/>
          <w:sz w:val="24"/>
          <w:szCs w:val="24"/>
          <w:lang w:val="sk-SK"/>
        </w:rPr>
        <w:t xml:space="preserve">Dimenzia smeru: </w:t>
      </w:r>
      <w:r w:rsidRPr="002D2B75">
        <w:rPr>
          <w:sz w:val="24"/>
          <w:szCs w:val="24"/>
          <w:lang w:val="sk-SK"/>
        </w:rPr>
        <w:t>ľudský smer je zameraný a orientovaný na určitý smer a zároveň nastáva odvrátenie od iných smerov nesúvisiacich s</w:t>
      </w:r>
      <w:r w:rsidR="00DB647F" w:rsidRPr="002D2B75">
        <w:rPr>
          <w:sz w:val="24"/>
          <w:szCs w:val="24"/>
          <w:lang w:val="sk-SK"/>
        </w:rPr>
        <w:t> </w:t>
      </w:r>
      <w:r w:rsidRPr="002D2B75">
        <w:rPr>
          <w:sz w:val="24"/>
          <w:szCs w:val="24"/>
          <w:lang w:val="sk-SK"/>
        </w:rPr>
        <w:t>motiváciou</w:t>
      </w:r>
    </w:p>
    <w:p w:rsidR="00DB647F" w:rsidRPr="002D2B75" w:rsidRDefault="00B83897" w:rsidP="00253F40">
      <w:pPr>
        <w:pStyle w:val="Odstavecseseznamem"/>
        <w:numPr>
          <w:ilvl w:val="0"/>
          <w:numId w:val="4"/>
        </w:numPr>
        <w:spacing w:line="360" w:lineRule="auto"/>
        <w:jc w:val="both"/>
        <w:rPr>
          <w:sz w:val="24"/>
          <w:szCs w:val="24"/>
          <w:lang w:val="sk-SK"/>
        </w:rPr>
      </w:pPr>
      <w:r w:rsidRPr="002D2B75">
        <w:rPr>
          <w:b/>
          <w:bCs/>
          <w:sz w:val="24"/>
          <w:szCs w:val="24"/>
          <w:lang w:val="sk-SK"/>
        </w:rPr>
        <w:t xml:space="preserve">Dimenzia intenzity: </w:t>
      </w:r>
      <w:r w:rsidRPr="002D2B75">
        <w:rPr>
          <w:sz w:val="24"/>
          <w:szCs w:val="24"/>
          <w:lang w:val="sk-SK"/>
        </w:rPr>
        <w:t>miera energie v závislosti na sile motivácie, ktorou jedinec vykonáva činnosť v danom smere</w:t>
      </w:r>
    </w:p>
    <w:p w:rsidR="00680C42" w:rsidRPr="002D2B75" w:rsidRDefault="00B83897" w:rsidP="00253F40">
      <w:pPr>
        <w:pStyle w:val="Odstavecseseznamem"/>
        <w:numPr>
          <w:ilvl w:val="0"/>
          <w:numId w:val="4"/>
        </w:numPr>
        <w:spacing w:line="360" w:lineRule="auto"/>
        <w:jc w:val="both"/>
        <w:rPr>
          <w:sz w:val="24"/>
          <w:szCs w:val="24"/>
          <w:lang w:val="sk-SK"/>
        </w:rPr>
      </w:pPr>
      <w:r w:rsidRPr="002D2B75">
        <w:rPr>
          <w:b/>
          <w:bCs/>
          <w:sz w:val="24"/>
          <w:szCs w:val="24"/>
          <w:lang w:val="sk-SK"/>
        </w:rPr>
        <w:t xml:space="preserve">Dimenzia stálosti: </w:t>
      </w:r>
      <w:r w:rsidRPr="002D2B75">
        <w:rPr>
          <w:sz w:val="24"/>
          <w:szCs w:val="24"/>
          <w:lang w:val="sk-SK"/>
        </w:rPr>
        <w:t>schopnosť jedinca prekonávať vnútorné a vonkajšie prekážky počas uskuto</w:t>
      </w:r>
      <w:r w:rsidR="00680C42" w:rsidRPr="002D2B75">
        <w:rPr>
          <w:sz w:val="24"/>
          <w:szCs w:val="24"/>
          <w:lang w:val="sk-SK"/>
        </w:rPr>
        <w:t xml:space="preserve">čňovania motivovanej činnosti </w:t>
      </w:r>
    </w:p>
    <w:p w:rsidR="00B83897" w:rsidRPr="00DB647F" w:rsidRDefault="00680C42" w:rsidP="00253F40">
      <w:r w:rsidRPr="00DB647F">
        <w:t>(Bedrnová, 2007)</w:t>
      </w:r>
    </w:p>
    <w:p w:rsidR="00B83897" w:rsidRDefault="00253F40" w:rsidP="00253F40">
      <w:r>
        <w:tab/>
      </w:r>
      <w:r w:rsidR="00B83897">
        <w:t>Existujú dva typy spôsobu prístupu k pracovnej motivácií. V prvom prípade</w:t>
      </w:r>
      <w:r w:rsidR="00680C42">
        <w:t xml:space="preserve"> sú ľudia motivovaný sami sebou (s</w:t>
      </w:r>
      <w:r w:rsidR="00B83897">
        <w:t>kutky a činnosti jedincov vedú k hľadaniu a nachádzaniu práce, ktorá uspokojuje ich osobné potreby</w:t>
      </w:r>
      <w:r w:rsidR="00680C42">
        <w:t>). A v</w:t>
      </w:r>
      <w:r w:rsidR="00B83897">
        <w:t xml:space="preserve"> druhom prípade sa jedinec ocitá v situácii, kedy je motivovaný prostredníctvom managementu metód (odmeňovanie, povyšovanie, pochvala).</w:t>
      </w:r>
    </w:p>
    <w:p w:rsidR="00B83897" w:rsidRPr="004716B8" w:rsidRDefault="00B83897" w:rsidP="00253F40">
      <w:pPr>
        <w:pStyle w:val="Odstavecseseznamem"/>
        <w:numPr>
          <w:ilvl w:val="0"/>
          <w:numId w:val="5"/>
        </w:numPr>
        <w:spacing w:line="360" w:lineRule="auto"/>
        <w:jc w:val="both"/>
        <w:rPr>
          <w:sz w:val="24"/>
          <w:szCs w:val="24"/>
          <w:lang w:val="sk-SK"/>
        </w:rPr>
      </w:pPr>
      <w:r w:rsidRPr="004716B8">
        <w:rPr>
          <w:b/>
          <w:bCs/>
          <w:sz w:val="24"/>
          <w:szCs w:val="24"/>
          <w:lang w:val="sk-SK"/>
        </w:rPr>
        <w:t xml:space="preserve">Vnútorná motivácia – </w:t>
      </w:r>
      <w:r w:rsidR="00253F40">
        <w:rPr>
          <w:sz w:val="24"/>
          <w:szCs w:val="24"/>
          <w:lang w:val="sk-SK"/>
        </w:rPr>
        <w:t>faktory, ktoré vytvárajú ľudia</w:t>
      </w:r>
      <w:r w:rsidRPr="004716B8">
        <w:rPr>
          <w:sz w:val="24"/>
          <w:szCs w:val="24"/>
          <w:lang w:val="sk-SK"/>
        </w:rPr>
        <w:t xml:space="preserve"> a ktoré ich ovplyvňujú aby sa </w:t>
      </w:r>
      <w:r w:rsidRPr="004716B8">
        <w:rPr>
          <w:sz w:val="24"/>
          <w:szCs w:val="24"/>
          <w:lang w:val="sk-SK"/>
        </w:rPr>
        <w:lastRenderedPageBreak/>
        <w:t>určitým spôsobom chovali alebo aby sa vydali určitým smerom (pocit dôležitosti práce a kontrola nad vlastnými možnosťami). Nastáva hlbší a dlhodobejší účinok.</w:t>
      </w:r>
    </w:p>
    <w:p w:rsidR="00B83897" w:rsidRPr="00253F40" w:rsidRDefault="00B83897" w:rsidP="00253F40">
      <w:pPr>
        <w:pStyle w:val="Odstavecseseznamem"/>
        <w:numPr>
          <w:ilvl w:val="0"/>
          <w:numId w:val="5"/>
        </w:numPr>
        <w:spacing w:line="360" w:lineRule="auto"/>
        <w:jc w:val="both"/>
        <w:rPr>
          <w:sz w:val="24"/>
          <w:szCs w:val="24"/>
          <w:lang w:val="sk-SK"/>
        </w:rPr>
      </w:pPr>
      <w:r w:rsidRPr="004716B8">
        <w:rPr>
          <w:b/>
          <w:bCs/>
          <w:sz w:val="24"/>
          <w:szCs w:val="24"/>
          <w:lang w:val="sk-SK"/>
        </w:rPr>
        <w:t xml:space="preserve">Vonkajšia motivácia – </w:t>
      </w:r>
      <w:r w:rsidRPr="004716B8">
        <w:rPr>
          <w:sz w:val="24"/>
          <w:szCs w:val="24"/>
          <w:lang w:val="sk-SK"/>
        </w:rPr>
        <w:t>činnosť</w:t>
      </w:r>
      <w:r w:rsidR="00680C42" w:rsidRPr="004716B8">
        <w:rPr>
          <w:sz w:val="24"/>
          <w:szCs w:val="24"/>
          <w:lang w:val="sk-SK"/>
        </w:rPr>
        <w:t>,</w:t>
      </w:r>
      <w:r w:rsidRPr="004716B8">
        <w:rPr>
          <w:sz w:val="24"/>
          <w:szCs w:val="24"/>
          <w:lang w:val="sk-SK"/>
        </w:rPr>
        <w:t xml:space="preserve"> vykonávaná pre ľudí s cieľom ich motivácie (pochvala, povýšenie, kritika, tresty). Môže nastať bezprostredný a výrazný účinok ale nemusí nutne pôsobiť d</w:t>
      </w:r>
      <w:r w:rsidR="00680C42" w:rsidRPr="004716B8">
        <w:rPr>
          <w:sz w:val="24"/>
          <w:szCs w:val="24"/>
          <w:lang w:val="sk-SK"/>
        </w:rPr>
        <w:t xml:space="preserve">lhodobo. </w:t>
      </w:r>
      <w:r w:rsidR="00253F40">
        <w:rPr>
          <w:sz w:val="24"/>
          <w:szCs w:val="24"/>
          <w:lang w:val="sk-SK"/>
        </w:rPr>
        <w:t xml:space="preserve"> </w:t>
      </w:r>
      <w:r w:rsidR="004716B8" w:rsidRPr="00253F40">
        <w:rPr>
          <w:sz w:val="24"/>
          <w:szCs w:val="24"/>
        </w:rPr>
        <w:t>(Armstrong, 2007)</w:t>
      </w:r>
    </w:p>
    <w:p w:rsidR="00B83897" w:rsidRPr="004716B8" w:rsidRDefault="00B83897" w:rsidP="00253F40">
      <w:pPr>
        <w:ind w:firstLine="360"/>
      </w:pPr>
      <w:r w:rsidRPr="004716B8">
        <w:t>Manažérska prax sa stretáva s rôznymi problémami zo strany nemotivovaných pracovníkov. Motivácia zamestnancov rieši celú radu problémov, ktoré sa manažéri snažia operatívne riešiť:</w:t>
      </w:r>
    </w:p>
    <w:p w:rsidR="00B83897" w:rsidRPr="004716B8" w:rsidRDefault="00B83897" w:rsidP="00253F40">
      <w:pPr>
        <w:pStyle w:val="Odstavecseseznamem"/>
        <w:numPr>
          <w:ilvl w:val="0"/>
          <w:numId w:val="6"/>
        </w:numPr>
        <w:spacing w:line="360" w:lineRule="auto"/>
        <w:jc w:val="both"/>
        <w:rPr>
          <w:sz w:val="24"/>
          <w:szCs w:val="24"/>
          <w:lang w:val="sk-SK"/>
        </w:rPr>
      </w:pPr>
      <w:r w:rsidRPr="004716B8">
        <w:rPr>
          <w:sz w:val="24"/>
          <w:szCs w:val="24"/>
          <w:lang w:val="sk-SK"/>
        </w:rPr>
        <w:t>ako získať a udržať pracovné úsilie a záujem pracovníkov v prospech firmy?</w:t>
      </w:r>
    </w:p>
    <w:p w:rsidR="00B83897" w:rsidRPr="004716B8" w:rsidRDefault="00253F40" w:rsidP="00253F40">
      <w:pPr>
        <w:pStyle w:val="Odstavecseseznamem"/>
        <w:numPr>
          <w:ilvl w:val="0"/>
          <w:numId w:val="6"/>
        </w:numPr>
        <w:spacing w:line="360" w:lineRule="auto"/>
        <w:jc w:val="both"/>
        <w:rPr>
          <w:sz w:val="24"/>
          <w:szCs w:val="24"/>
          <w:lang w:val="sk-SK"/>
        </w:rPr>
      </w:pPr>
      <w:r>
        <w:rPr>
          <w:sz w:val="24"/>
          <w:szCs w:val="24"/>
          <w:lang w:val="sk-SK"/>
        </w:rPr>
        <w:t>ako prinútiť ľudí k hľadaniu</w:t>
      </w:r>
      <w:r w:rsidR="00B83897" w:rsidRPr="004716B8">
        <w:rPr>
          <w:sz w:val="24"/>
          <w:szCs w:val="24"/>
          <w:lang w:val="sk-SK"/>
        </w:rPr>
        <w:t xml:space="preserve"> úspor a zlepšení v pracovnom procese?</w:t>
      </w:r>
    </w:p>
    <w:p w:rsidR="00B83897" w:rsidRPr="004716B8" w:rsidRDefault="00B83897" w:rsidP="00253F40">
      <w:pPr>
        <w:pStyle w:val="Odstavecseseznamem"/>
        <w:numPr>
          <w:ilvl w:val="0"/>
          <w:numId w:val="6"/>
        </w:numPr>
        <w:spacing w:line="360" w:lineRule="auto"/>
        <w:jc w:val="both"/>
        <w:rPr>
          <w:sz w:val="24"/>
          <w:szCs w:val="24"/>
          <w:lang w:val="sk-SK"/>
        </w:rPr>
      </w:pPr>
      <w:r w:rsidRPr="004716B8">
        <w:rPr>
          <w:sz w:val="24"/>
          <w:szCs w:val="24"/>
          <w:lang w:val="sk-SK"/>
        </w:rPr>
        <w:t>akým spôsobom presvedčiť pracovníkov aby zostali vo firme aj v ťažkých chvíľach?</w:t>
      </w:r>
    </w:p>
    <w:p w:rsidR="00B83897" w:rsidRPr="004716B8" w:rsidRDefault="00B83897" w:rsidP="00253F40">
      <w:pPr>
        <w:pStyle w:val="Odstavecseseznamem"/>
        <w:numPr>
          <w:ilvl w:val="0"/>
          <w:numId w:val="6"/>
        </w:numPr>
        <w:spacing w:line="360" w:lineRule="auto"/>
        <w:jc w:val="both"/>
        <w:rPr>
          <w:sz w:val="24"/>
          <w:szCs w:val="24"/>
          <w:lang w:val="sk-SK"/>
        </w:rPr>
      </w:pPr>
      <w:r w:rsidRPr="004716B8">
        <w:rPr>
          <w:sz w:val="24"/>
          <w:szCs w:val="24"/>
          <w:lang w:val="sk-SK"/>
        </w:rPr>
        <w:t>ako získať do firmy schopných odborníkov?</w:t>
      </w:r>
    </w:p>
    <w:p w:rsidR="00B83897" w:rsidRPr="004716B8" w:rsidRDefault="00B83897" w:rsidP="00253F40">
      <w:pPr>
        <w:pStyle w:val="Odstavecseseznamem"/>
        <w:numPr>
          <w:ilvl w:val="0"/>
          <w:numId w:val="6"/>
        </w:numPr>
        <w:spacing w:line="360" w:lineRule="auto"/>
        <w:jc w:val="both"/>
        <w:rPr>
          <w:sz w:val="24"/>
          <w:szCs w:val="24"/>
        </w:rPr>
      </w:pPr>
      <w:r w:rsidRPr="004716B8">
        <w:rPr>
          <w:sz w:val="24"/>
          <w:szCs w:val="24"/>
          <w:lang w:val="sk-SK"/>
        </w:rPr>
        <w:t>ako docie</w:t>
      </w:r>
      <w:r w:rsidR="00253F40">
        <w:rPr>
          <w:sz w:val="24"/>
          <w:szCs w:val="24"/>
          <w:lang w:val="sk-SK"/>
        </w:rPr>
        <w:t>liť, aby pracovníci boli ochotní</w:t>
      </w:r>
      <w:r w:rsidRPr="004716B8">
        <w:rPr>
          <w:sz w:val="24"/>
          <w:szCs w:val="24"/>
          <w:lang w:val="sk-SK"/>
        </w:rPr>
        <w:t xml:space="preserve"> nastúpiť d</w:t>
      </w:r>
      <w:r w:rsidR="00253F40">
        <w:rPr>
          <w:sz w:val="24"/>
          <w:szCs w:val="24"/>
          <w:lang w:val="sk-SK"/>
        </w:rPr>
        <w:t>o práce aj v mimoriadne zmeny a</w:t>
      </w:r>
      <w:r w:rsidRPr="004716B8">
        <w:rPr>
          <w:sz w:val="24"/>
          <w:szCs w:val="24"/>
          <w:lang w:val="sk-SK"/>
        </w:rPr>
        <w:t xml:space="preserve"> mimo pracovnú dobu?</w:t>
      </w:r>
      <w:r w:rsidR="00680C42" w:rsidRPr="004716B8">
        <w:rPr>
          <w:sz w:val="24"/>
          <w:szCs w:val="24"/>
          <w:lang w:val="sk-SK"/>
        </w:rPr>
        <w:t xml:space="preserve"> </w:t>
      </w:r>
      <w:r w:rsidR="00680C42" w:rsidRPr="004716B8">
        <w:rPr>
          <w:sz w:val="24"/>
          <w:szCs w:val="24"/>
        </w:rPr>
        <w:t>(Armstrong, 2007)</w:t>
      </w:r>
    </w:p>
    <w:p w:rsidR="004C086B" w:rsidRDefault="004C086B" w:rsidP="00253F40"/>
    <w:p w:rsidR="004C086B" w:rsidRDefault="004C086B" w:rsidP="00253F40">
      <w:pPr>
        <w:pStyle w:val="Nadpis3"/>
      </w:pPr>
      <w:bookmarkStart w:id="20" w:name="_Toc479659502"/>
      <w:r>
        <w:t>Motív a potreba</w:t>
      </w:r>
      <w:bookmarkEnd w:id="20"/>
    </w:p>
    <w:p w:rsidR="004C086B" w:rsidRDefault="00680C42" w:rsidP="00253F40">
      <w:pPr>
        <w:ind w:firstLine="708"/>
      </w:pPr>
      <w:r>
        <w:t>Hlavným a kľúčovým</w:t>
      </w:r>
      <w:r w:rsidR="004C086B">
        <w:t xml:space="preserve"> p</w:t>
      </w:r>
      <w:r>
        <w:t>ojmom v problematike motivačných teórií je práve motív</w:t>
      </w:r>
      <w:r w:rsidR="004C086B">
        <w:t>, ktorý vystupuje v  podobe dôvodov, pohnút</w:t>
      </w:r>
      <w:r>
        <w:t>ok a jednaní každého jedinca. (Bělohlávek, 2008</w:t>
      </w:r>
      <w:r w:rsidR="004C086B">
        <w:t>)</w:t>
      </w:r>
    </w:p>
    <w:p w:rsidR="004C086B" w:rsidRDefault="004C086B" w:rsidP="00253F40">
      <w:pPr>
        <w:rPr>
          <w:b/>
          <w:bCs/>
        </w:rPr>
      </w:pPr>
      <w:r>
        <w:rPr>
          <w:b/>
          <w:bCs/>
        </w:rPr>
        <w:t>Motív</w:t>
      </w:r>
    </w:p>
    <w:p w:rsidR="00680C42" w:rsidRDefault="004C086B" w:rsidP="00253F40">
      <w:r>
        <w:rPr>
          <w:b/>
          <w:bCs/>
        </w:rPr>
        <w:tab/>
      </w:r>
      <w:r>
        <w:t>Predstavuje určitú vnútornú psychickú silu, ktorá môže byť chápaná ako príčina alebo dôvod určitého chovania, poprípade jednania človeka.  Individualizuje jeho prežívanie a dáva jeho č</w:t>
      </w:r>
      <w:r w:rsidR="00680C42">
        <w:t xml:space="preserve">innosti psychologický zmysel. (Bedrnová, 2007) </w:t>
      </w:r>
    </w:p>
    <w:p w:rsidR="004C086B" w:rsidRDefault="004C086B" w:rsidP="00253F40">
      <w:r>
        <w:t>Motívy majú dve zložky:</w:t>
      </w:r>
    </w:p>
    <w:p w:rsidR="004C086B" w:rsidRPr="004716B8" w:rsidRDefault="004C086B" w:rsidP="00253F40">
      <w:pPr>
        <w:pStyle w:val="Odstavecseseznamem"/>
        <w:numPr>
          <w:ilvl w:val="0"/>
          <w:numId w:val="7"/>
        </w:numPr>
        <w:spacing w:line="360" w:lineRule="auto"/>
        <w:jc w:val="both"/>
        <w:rPr>
          <w:sz w:val="24"/>
          <w:szCs w:val="24"/>
          <w:lang w:val="sk-SK"/>
        </w:rPr>
      </w:pPr>
      <w:r w:rsidRPr="004716B8">
        <w:rPr>
          <w:b/>
          <w:bCs/>
          <w:sz w:val="24"/>
          <w:szCs w:val="24"/>
          <w:lang w:val="sk-SK"/>
        </w:rPr>
        <w:t xml:space="preserve">energizujúca – </w:t>
      </w:r>
      <w:r w:rsidRPr="004716B8">
        <w:rPr>
          <w:sz w:val="24"/>
          <w:szCs w:val="24"/>
          <w:lang w:val="sk-SK"/>
        </w:rPr>
        <w:t>dodáva silu a energiu ľudskému jednaniu</w:t>
      </w:r>
    </w:p>
    <w:p w:rsidR="004C086B" w:rsidRPr="004716B8" w:rsidRDefault="004C086B" w:rsidP="00253F40">
      <w:pPr>
        <w:pStyle w:val="Odstavecseseznamem"/>
        <w:numPr>
          <w:ilvl w:val="0"/>
          <w:numId w:val="7"/>
        </w:numPr>
        <w:spacing w:line="360" w:lineRule="auto"/>
        <w:jc w:val="both"/>
        <w:rPr>
          <w:sz w:val="24"/>
          <w:szCs w:val="24"/>
          <w:lang w:val="sk-SK"/>
        </w:rPr>
      </w:pPr>
      <w:r w:rsidRPr="004716B8">
        <w:rPr>
          <w:b/>
          <w:bCs/>
          <w:sz w:val="24"/>
          <w:szCs w:val="24"/>
          <w:lang w:val="sk-SK"/>
        </w:rPr>
        <w:t xml:space="preserve">riadiaca – </w:t>
      </w:r>
      <w:r w:rsidRPr="004716B8">
        <w:rPr>
          <w:sz w:val="24"/>
          <w:szCs w:val="24"/>
          <w:lang w:val="sk-SK"/>
        </w:rPr>
        <w:t>dáva smer jednaniu, ľudia sa rozhodujú pre určitú vec a vyberajú s</w:t>
      </w:r>
      <w:r w:rsidR="00FB2824" w:rsidRPr="004716B8">
        <w:rPr>
          <w:sz w:val="24"/>
          <w:szCs w:val="24"/>
          <w:lang w:val="sk-SK"/>
        </w:rPr>
        <w:t xml:space="preserve">pôsob postupu ako to docieliť </w:t>
      </w:r>
    </w:p>
    <w:p w:rsidR="004C086B" w:rsidRDefault="004C086B" w:rsidP="00FC41C0">
      <w:pPr>
        <w:rPr>
          <w:b/>
          <w:bCs/>
        </w:rPr>
      </w:pPr>
      <w:r>
        <w:rPr>
          <w:b/>
          <w:bCs/>
        </w:rPr>
        <w:lastRenderedPageBreak/>
        <w:t>Potreba</w:t>
      </w:r>
    </w:p>
    <w:p w:rsidR="004C086B" w:rsidRDefault="004C086B" w:rsidP="00FC41C0">
      <w:r>
        <w:rPr>
          <w:b/>
          <w:bCs/>
        </w:rPr>
        <w:tab/>
      </w:r>
      <w:r>
        <w:t>Človekom prežívaný, nie vždy úplne uvedomovaný pocit nedostatku, ktorý vystupuje ako subjektívny faktor u každého jedinca. V rovine prežívania sa potreba prejavuje ako pociťovaný stav napätia a vyvoláva tendencie k odstráneniu príslušného nedostatku. Členenie:</w:t>
      </w:r>
    </w:p>
    <w:p w:rsidR="004C086B" w:rsidRPr="004716B8" w:rsidRDefault="004C086B" w:rsidP="00FC41C0">
      <w:pPr>
        <w:pStyle w:val="Odstavecseseznamem"/>
        <w:numPr>
          <w:ilvl w:val="0"/>
          <w:numId w:val="6"/>
        </w:numPr>
        <w:spacing w:line="360" w:lineRule="auto"/>
        <w:jc w:val="both"/>
        <w:rPr>
          <w:sz w:val="24"/>
          <w:szCs w:val="24"/>
          <w:lang w:val="sk-SK"/>
        </w:rPr>
      </w:pPr>
      <w:r w:rsidRPr="004716B8">
        <w:rPr>
          <w:b/>
          <w:bCs/>
          <w:sz w:val="24"/>
          <w:szCs w:val="24"/>
          <w:lang w:val="sk-SK"/>
        </w:rPr>
        <w:t xml:space="preserve">Primárne - biologické, fyziologické – </w:t>
      </w:r>
      <w:r w:rsidRPr="004716B8">
        <w:rPr>
          <w:sz w:val="24"/>
          <w:szCs w:val="24"/>
          <w:lang w:val="sk-SK"/>
        </w:rPr>
        <w:t>sú spojené s činnosťami a funkciami ľudského tela. Radí sa sem potreba vzduchu, potravy, tekutín,...</w:t>
      </w:r>
    </w:p>
    <w:p w:rsidR="004C086B" w:rsidRPr="004716B8" w:rsidRDefault="004C086B" w:rsidP="00FC41C0">
      <w:pPr>
        <w:pStyle w:val="Odstavecseseznamem"/>
        <w:numPr>
          <w:ilvl w:val="0"/>
          <w:numId w:val="6"/>
        </w:numPr>
        <w:spacing w:line="360" w:lineRule="auto"/>
        <w:jc w:val="both"/>
        <w:rPr>
          <w:sz w:val="24"/>
          <w:szCs w:val="24"/>
          <w:lang w:val="sk-SK"/>
        </w:rPr>
      </w:pPr>
      <w:r w:rsidRPr="004716B8">
        <w:rPr>
          <w:b/>
          <w:bCs/>
          <w:sz w:val="24"/>
          <w:szCs w:val="24"/>
          <w:lang w:val="sk-SK"/>
        </w:rPr>
        <w:t xml:space="preserve">Sekundárne – sociálne spoločenské – </w:t>
      </w:r>
      <w:r w:rsidRPr="004716B8">
        <w:rPr>
          <w:sz w:val="24"/>
          <w:szCs w:val="24"/>
          <w:lang w:val="sk-SK"/>
        </w:rPr>
        <w:t>existencia potrieb sa nespája s človekom ako biologickou entitou</w:t>
      </w:r>
      <w:r w:rsidR="00FC41C0">
        <w:rPr>
          <w:sz w:val="24"/>
          <w:szCs w:val="24"/>
          <w:lang w:val="sk-SK"/>
        </w:rPr>
        <w:t>,</w:t>
      </w:r>
      <w:r w:rsidRPr="004716B8">
        <w:rPr>
          <w:sz w:val="24"/>
          <w:szCs w:val="24"/>
          <w:lang w:val="sk-SK"/>
        </w:rPr>
        <w:t xml:space="preserve"> ale ako s tvorom sociálnym, spoločenským a kultúrnym. Radia sa sem potreby lásky, dominancie, sebarealizácie,...</w:t>
      </w:r>
      <w:r w:rsidR="00FB2824" w:rsidRPr="004716B8">
        <w:rPr>
          <w:sz w:val="24"/>
          <w:szCs w:val="24"/>
          <w:lang w:val="sk-SK"/>
        </w:rPr>
        <w:t xml:space="preserve">  (Bělohlávek, 2008)</w:t>
      </w:r>
    </w:p>
    <w:p w:rsidR="004C086B" w:rsidRDefault="004C086B" w:rsidP="00FC41C0"/>
    <w:p w:rsidR="004C086B" w:rsidRDefault="004C086B" w:rsidP="00FC41C0">
      <w:pPr>
        <w:pStyle w:val="Nadpis3"/>
      </w:pPr>
      <w:bookmarkStart w:id="21" w:name="_Toc479659503"/>
      <w:r>
        <w:t>Teórie motivácie zamerané na obsah</w:t>
      </w:r>
      <w:bookmarkEnd w:id="21"/>
    </w:p>
    <w:p w:rsidR="004C086B" w:rsidRDefault="004C086B" w:rsidP="00FC41C0">
      <w:pPr>
        <w:ind w:firstLine="708"/>
      </w:pPr>
      <w:bookmarkStart w:id="22" w:name="__RefHeading__1349_1212032398"/>
      <w:bookmarkEnd w:id="22"/>
      <w:r>
        <w:t>Základom obsahových motivačných teórií je presvedčenie, že obsah motivácie tvoria potreby. Neuspokojená potreba vytvára napätie a stav nerovnováhy. Ak jedinec túži po opätovnej rovnováhe, je potrebné rozpoznať cieľ (uspokojujúci potrebu) a zvoliť spôsob chovania</w:t>
      </w:r>
      <w:r w:rsidR="00FC41C0">
        <w:t>,</w:t>
      </w:r>
      <w:r>
        <w:t xml:space="preserve"> vedúci k jeho uskutočneniu. Každé chovanie je tak motivované neuspokojenými potrebami. </w:t>
      </w:r>
    </w:p>
    <w:p w:rsidR="004C086B" w:rsidRDefault="004C086B" w:rsidP="00FC41C0"/>
    <w:p w:rsidR="004C086B" w:rsidRDefault="004C086B" w:rsidP="00FC41C0">
      <w:pPr>
        <w:rPr>
          <w:b/>
          <w:bCs/>
        </w:rPr>
      </w:pPr>
      <w:r>
        <w:rPr>
          <w:b/>
          <w:bCs/>
        </w:rPr>
        <w:t>Maslowova hierarchia potrieb</w:t>
      </w:r>
    </w:p>
    <w:p w:rsidR="004C086B" w:rsidRDefault="004C086B" w:rsidP="00FC41C0">
      <w:r>
        <w:tab/>
        <w:t>Abrahám Maslow je autorom najznámejšej klasifikácie ľudských potrieb, prostredníctvom ktorej prezentoval svoje myšlienky o existenci</w:t>
      </w:r>
      <w:r w:rsidR="00FB2824">
        <w:t>i piatich základných kategórií</w:t>
      </w:r>
      <w:r>
        <w:t xml:space="preserve"> potrieb, ktoré sú spoločné pre všetkých ľudí. </w:t>
      </w:r>
    </w:p>
    <w:p w:rsidR="004C086B" w:rsidRPr="004716B8" w:rsidRDefault="004C086B" w:rsidP="00FC41C0">
      <w:pPr>
        <w:pStyle w:val="Odstavecseseznamem"/>
        <w:numPr>
          <w:ilvl w:val="0"/>
          <w:numId w:val="10"/>
        </w:numPr>
        <w:spacing w:line="360" w:lineRule="auto"/>
        <w:rPr>
          <w:sz w:val="24"/>
          <w:szCs w:val="24"/>
          <w:lang w:val="sk-SK"/>
        </w:rPr>
      </w:pPr>
      <w:r w:rsidRPr="004716B8">
        <w:rPr>
          <w:b/>
          <w:bCs/>
          <w:sz w:val="24"/>
          <w:szCs w:val="24"/>
          <w:lang w:val="sk-SK"/>
        </w:rPr>
        <w:t xml:space="preserve">Fyziologické – </w:t>
      </w:r>
      <w:r w:rsidRPr="004716B8">
        <w:rPr>
          <w:sz w:val="24"/>
          <w:szCs w:val="24"/>
          <w:lang w:val="sk-SK"/>
        </w:rPr>
        <w:t>potreba kyslíku, potravy, vody a sexu</w:t>
      </w:r>
    </w:p>
    <w:p w:rsidR="004C086B" w:rsidRPr="004716B8" w:rsidRDefault="004C086B" w:rsidP="00FC41C0">
      <w:pPr>
        <w:pStyle w:val="Odstavecseseznamem"/>
        <w:numPr>
          <w:ilvl w:val="0"/>
          <w:numId w:val="10"/>
        </w:numPr>
        <w:spacing w:line="360" w:lineRule="auto"/>
        <w:rPr>
          <w:sz w:val="24"/>
          <w:szCs w:val="24"/>
          <w:lang w:val="sk-SK"/>
        </w:rPr>
      </w:pPr>
      <w:r w:rsidRPr="004716B8">
        <w:rPr>
          <w:b/>
          <w:bCs/>
          <w:sz w:val="24"/>
          <w:szCs w:val="24"/>
          <w:lang w:val="sk-SK"/>
        </w:rPr>
        <w:t xml:space="preserve">Istota a bezpečie – </w:t>
      </w:r>
      <w:r w:rsidRPr="004716B8">
        <w:rPr>
          <w:sz w:val="24"/>
          <w:szCs w:val="24"/>
          <w:lang w:val="sk-SK"/>
        </w:rPr>
        <w:t>potreba ochrany proti nebezpečenstvu a nedostatku</w:t>
      </w:r>
    </w:p>
    <w:p w:rsidR="004C086B" w:rsidRPr="004716B8" w:rsidRDefault="004C086B" w:rsidP="00FC41C0">
      <w:pPr>
        <w:pStyle w:val="Odstavecseseznamem"/>
        <w:numPr>
          <w:ilvl w:val="0"/>
          <w:numId w:val="10"/>
        </w:numPr>
        <w:spacing w:line="360" w:lineRule="auto"/>
        <w:rPr>
          <w:sz w:val="24"/>
          <w:szCs w:val="24"/>
          <w:lang w:val="sk-SK"/>
        </w:rPr>
      </w:pPr>
      <w:r w:rsidRPr="004716B8">
        <w:rPr>
          <w:b/>
          <w:bCs/>
          <w:sz w:val="24"/>
          <w:szCs w:val="24"/>
          <w:lang w:val="sk-SK"/>
        </w:rPr>
        <w:t xml:space="preserve">Sociálne – </w:t>
      </w:r>
      <w:r w:rsidRPr="004716B8">
        <w:rPr>
          <w:sz w:val="24"/>
          <w:szCs w:val="24"/>
          <w:lang w:val="sk-SK"/>
        </w:rPr>
        <w:t>potreba lásky, priateľstva a uznania v skupine</w:t>
      </w:r>
    </w:p>
    <w:p w:rsidR="004C086B" w:rsidRPr="004716B8" w:rsidRDefault="004C086B" w:rsidP="00FC41C0">
      <w:pPr>
        <w:pStyle w:val="Odstavecseseznamem"/>
        <w:numPr>
          <w:ilvl w:val="0"/>
          <w:numId w:val="10"/>
        </w:numPr>
        <w:spacing w:line="360" w:lineRule="auto"/>
        <w:rPr>
          <w:sz w:val="24"/>
          <w:szCs w:val="24"/>
          <w:lang w:val="sk-SK"/>
        </w:rPr>
      </w:pPr>
      <w:r w:rsidRPr="004716B8">
        <w:rPr>
          <w:b/>
          <w:bCs/>
          <w:sz w:val="24"/>
          <w:szCs w:val="24"/>
          <w:lang w:val="sk-SK"/>
        </w:rPr>
        <w:t xml:space="preserve">Uznanie – </w:t>
      </w:r>
      <w:r w:rsidRPr="004716B8">
        <w:rPr>
          <w:sz w:val="24"/>
          <w:szCs w:val="24"/>
          <w:lang w:val="sk-SK"/>
        </w:rPr>
        <w:t>potreba sebaúcty, prestíže</w:t>
      </w:r>
    </w:p>
    <w:p w:rsidR="004C086B" w:rsidRPr="004716B8" w:rsidRDefault="004C086B" w:rsidP="00FC41C0">
      <w:pPr>
        <w:pStyle w:val="Odstavecseseznamem"/>
        <w:numPr>
          <w:ilvl w:val="0"/>
          <w:numId w:val="10"/>
        </w:numPr>
        <w:spacing w:line="360" w:lineRule="auto"/>
        <w:rPr>
          <w:sz w:val="24"/>
          <w:szCs w:val="24"/>
          <w:lang w:val="sk-SK"/>
        </w:rPr>
      </w:pPr>
      <w:r w:rsidRPr="004716B8">
        <w:rPr>
          <w:b/>
          <w:bCs/>
          <w:sz w:val="24"/>
          <w:szCs w:val="24"/>
          <w:lang w:val="sk-SK"/>
        </w:rPr>
        <w:t xml:space="preserve">Sebarealizácia – </w:t>
      </w:r>
      <w:r w:rsidRPr="004716B8">
        <w:rPr>
          <w:sz w:val="24"/>
          <w:szCs w:val="24"/>
          <w:lang w:val="sk-SK"/>
        </w:rPr>
        <w:t>potreba rozvíjať schopnosti a zručnosti, stať sa tým čím človek verí, že je schopný sa stať</w:t>
      </w:r>
    </w:p>
    <w:p w:rsidR="007A6783" w:rsidRDefault="004C086B" w:rsidP="007A6783">
      <w:r w:rsidRPr="004716B8">
        <w:lastRenderedPageBreak/>
        <w:tab/>
        <w:t>Maslow</w:t>
      </w:r>
      <w:r w:rsidR="00FB2824" w:rsidRPr="004716B8">
        <w:t>ov</w:t>
      </w:r>
      <w:r w:rsidRPr="004716B8">
        <w:t>a teória tvrdí, že v prípade uspokojenia nižšej potreby sa stáva dominantnou potrebou potreba vyššia, na ktorú sa následne zameriava pozornosť jedinca. K psychologickému rozvoju človeka dochádza tým, že sa ľudia pohybujú smerom hore v hierarchii potrieb, pričom ale ni</w:t>
      </w:r>
      <w:r w:rsidR="00FB2824" w:rsidRPr="004716B8">
        <w:t>e je nutný priamočiary vývoj. (Armstrong, 2007</w:t>
      </w:r>
      <w:r w:rsidRPr="004716B8">
        <w:t>)</w:t>
      </w:r>
    </w:p>
    <w:p w:rsidR="004C086B" w:rsidRPr="004716B8" w:rsidRDefault="004C086B" w:rsidP="007A6783">
      <w:pPr>
        <w:ind w:firstLine="708"/>
      </w:pPr>
      <w:r w:rsidRPr="004716B8">
        <w:t xml:space="preserve">S uspokojením určitej úrovne potrieb jej význam klesá a nastupuje ďalšia, vyššia úroveň. Aby sa teda mohla vyskytnúť určitá potreba, musia byť v prvom rade uspokojené všetky potreby, ktoré ju v hierarchii predchádzali. </w:t>
      </w:r>
    </w:p>
    <w:p w:rsidR="004C086B" w:rsidRPr="004716B8" w:rsidRDefault="004C086B" w:rsidP="007A6783">
      <w:r w:rsidRPr="004716B8">
        <w:tab/>
        <w:t>K tomu, aby firma dosiahla uspokojenia potrieb pracovníkov, je potreba využiť jednotlivé úrovne Maslowovho systému:</w:t>
      </w:r>
    </w:p>
    <w:p w:rsidR="004C086B" w:rsidRPr="004716B8" w:rsidRDefault="004C086B" w:rsidP="007A6783">
      <w:pPr>
        <w:pStyle w:val="Odstavecseseznamem"/>
        <w:numPr>
          <w:ilvl w:val="0"/>
          <w:numId w:val="8"/>
        </w:numPr>
        <w:spacing w:line="360" w:lineRule="auto"/>
        <w:jc w:val="both"/>
        <w:rPr>
          <w:sz w:val="24"/>
          <w:szCs w:val="24"/>
          <w:lang w:val="sk-SK"/>
        </w:rPr>
      </w:pPr>
      <w:r w:rsidRPr="004716B8">
        <w:rPr>
          <w:b/>
          <w:bCs/>
          <w:sz w:val="24"/>
          <w:szCs w:val="24"/>
          <w:lang w:val="sk-SK"/>
        </w:rPr>
        <w:t xml:space="preserve">Fyziologické potreby – </w:t>
      </w:r>
      <w:r w:rsidRPr="004716B8">
        <w:rPr>
          <w:sz w:val="24"/>
          <w:szCs w:val="24"/>
          <w:lang w:val="sk-SK"/>
        </w:rPr>
        <w:t>ochranné pomôcky, ochrana zdravia, odstraňovanie rizika</w:t>
      </w:r>
    </w:p>
    <w:p w:rsidR="004C086B" w:rsidRPr="004716B8" w:rsidRDefault="00FB2824" w:rsidP="007A6783">
      <w:pPr>
        <w:pStyle w:val="Odstavecseseznamem"/>
        <w:numPr>
          <w:ilvl w:val="0"/>
          <w:numId w:val="8"/>
        </w:numPr>
        <w:spacing w:line="360" w:lineRule="auto"/>
        <w:jc w:val="both"/>
        <w:rPr>
          <w:sz w:val="24"/>
          <w:szCs w:val="24"/>
          <w:lang w:val="sk-SK"/>
        </w:rPr>
      </w:pPr>
      <w:r w:rsidRPr="004716B8">
        <w:rPr>
          <w:b/>
          <w:bCs/>
          <w:sz w:val="24"/>
          <w:szCs w:val="24"/>
          <w:lang w:val="sk-SK"/>
        </w:rPr>
        <w:t xml:space="preserve">Potreba istoty a bezpečia - </w:t>
      </w:r>
      <w:r w:rsidR="004C086B" w:rsidRPr="004716B8">
        <w:rPr>
          <w:sz w:val="24"/>
          <w:szCs w:val="24"/>
          <w:lang w:val="sk-SK"/>
        </w:rPr>
        <w:t>dobrá firemná perspektíva, zabezpečujúca pracovníkom zamestnanie do budúcnosti</w:t>
      </w:r>
    </w:p>
    <w:p w:rsidR="004C086B" w:rsidRPr="004716B8" w:rsidRDefault="004C086B" w:rsidP="007A6783">
      <w:pPr>
        <w:pStyle w:val="Odstavecseseznamem"/>
        <w:numPr>
          <w:ilvl w:val="0"/>
          <w:numId w:val="8"/>
        </w:numPr>
        <w:spacing w:line="360" w:lineRule="auto"/>
        <w:jc w:val="both"/>
        <w:rPr>
          <w:sz w:val="24"/>
          <w:szCs w:val="24"/>
          <w:lang w:val="sk-SK"/>
        </w:rPr>
      </w:pPr>
      <w:r w:rsidRPr="004716B8">
        <w:rPr>
          <w:b/>
          <w:bCs/>
          <w:sz w:val="24"/>
          <w:szCs w:val="24"/>
          <w:lang w:val="sk-SK"/>
        </w:rPr>
        <w:t xml:space="preserve">Sociálna potreba - </w:t>
      </w:r>
      <w:r w:rsidRPr="004716B8">
        <w:rPr>
          <w:sz w:val="24"/>
          <w:szCs w:val="24"/>
          <w:lang w:val="sk-SK"/>
        </w:rPr>
        <w:t xml:space="preserve"> vytváranie dobrých vzťahov, ktoré pripútajú pracovníka k firme</w:t>
      </w:r>
    </w:p>
    <w:p w:rsidR="004C086B" w:rsidRPr="004716B8" w:rsidRDefault="004C086B" w:rsidP="007A6783">
      <w:pPr>
        <w:pStyle w:val="Odstavecseseznamem"/>
        <w:numPr>
          <w:ilvl w:val="0"/>
          <w:numId w:val="8"/>
        </w:numPr>
        <w:spacing w:line="360" w:lineRule="auto"/>
        <w:jc w:val="both"/>
        <w:rPr>
          <w:sz w:val="24"/>
          <w:szCs w:val="24"/>
          <w:lang w:val="sk-SK"/>
        </w:rPr>
      </w:pPr>
      <w:r w:rsidRPr="004716B8">
        <w:rPr>
          <w:b/>
          <w:bCs/>
          <w:sz w:val="24"/>
          <w:szCs w:val="24"/>
          <w:lang w:val="sk-SK"/>
        </w:rPr>
        <w:t xml:space="preserve">Potreba uznania - </w:t>
      </w:r>
      <w:r w:rsidRPr="004716B8">
        <w:rPr>
          <w:sz w:val="24"/>
          <w:szCs w:val="24"/>
          <w:lang w:val="sk-SK"/>
        </w:rPr>
        <w:t xml:space="preserve"> peniaze, pochvala</w:t>
      </w:r>
    </w:p>
    <w:p w:rsidR="004C086B" w:rsidRPr="004716B8" w:rsidRDefault="004C086B" w:rsidP="007A6783">
      <w:pPr>
        <w:pStyle w:val="Odstavecseseznamem"/>
        <w:numPr>
          <w:ilvl w:val="0"/>
          <w:numId w:val="8"/>
        </w:numPr>
        <w:spacing w:line="360" w:lineRule="auto"/>
        <w:jc w:val="both"/>
        <w:rPr>
          <w:sz w:val="24"/>
          <w:szCs w:val="24"/>
          <w:lang w:val="sk-SK"/>
        </w:rPr>
      </w:pPr>
      <w:r w:rsidRPr="004716B8">
        <w:rPr>
          <w:b/>
          <w:bCs/>
          <w:sz w:val="24"/>
          <w:szCs w:val="24"/>
          <w:lang w:val="sk-SK"/>
        </w:rPr>
        <w:t xml:space="preserve">Potreba sebarealizácie – </w:t>
      </w:r>
      <w:r w:rsidRPr="004716B8">
        <w:rPr>
          <w:sz w:val="24"/>
          <w:szCs w:val="24"/>
          <w:lang w:val="sk-SK"/>
        </w:rPr>
        <w:t>dobre organizovaná práca, ktorá pracovníka teší a ktorá mu um</w:t>
      </w:r>
      <w:r w:rsidR="00FB2824" w:rsidRPr="004716B8">
        <w:rPr>
          <w:sz w:val="24"/>
          <w:szCs w:val="24"/>
          <w:lang w:val="sk-SK"/>
        </w:rPr>
        <w:t>ožní ukázať svoje schopnosti  (Bělohlávek, 2008</w:t>
      </w:r>
      <w:r w:rsidRPr="004716B8">
        <w:rPr>
          <w:sz w:val="24"/>
          <w:szCs w:val="24"/>
          <w:lang w:val="sk-SK"/>
        </w:rPr>
        <w:t>)</w:t>
      </w:r>
    </w:p>
    <w:p w:rsidR="004C086B" w:rsidRPr="004716B8" w:rsidRDefault="004C086B" w:rsidP="007A6783">
      <w:pPr>
        <w:rPr>
          <w:b/>
          <w:bCs/>
        </w:rPr>
      </w:pPr>
    </w:p>
    <w:p w:rsidR="004C086B" w:rsidRPr="004716B8" w:rsidRDefault="004C086B" w:rsidP="007A6783">
      <w:pPr>
        <w:rPr>
          <w:b/>
          <w:bCs/>
        </w:rPr>
      </w:pPr>
      <w:r w:rsidRPr="004716B8">
        <w:rPr>
          <w:b/>
          <w:bCs/>
        </w:rPr>
        <w:t>Alderferova ERG teória</w:t>
      </w:r>
    </w:p>
    <w:p w:rsidR="004C086B" w:rsidRPr="004716B8" w:rsidRDefault="004C086B" w:rsidP="007A6783">
      <w:pPr>
        <w:ind w:firstLine="708"/>
      </w:pPr>
      <w:r w:rsidRPr="004716B8">
        <w:t xml:space="preserve">Teória prispôsobuje Maslowove názory novým poznatkom z výskumu ľudského chovania a redukuje päť potrieb na tri. Uspokojením potrieb existenčných alebo vzťahových klesá ich význam, ale uspokojením potreby rastovej sa jej význam ešte zvyšuje. </w:t>
      </w:r>
    </w:p>
    <w:p w:rsidR="00FB2824" w:rsidRPr="004716B8" w:rsidRDefault="004C086B" w:rsidP="007A6783">
      <w:pPr>
        <w:pStyle w:val="Odstavecseseznamem"/>
        <w:numPr>
          <w:ilvl w:val="0"/>
          <w:numId w:val="9"/>
        </w:numPr>
        <w:spacing w:line="360" w:lineRule="auto"/>
        <w:jc w:val="both"/>
        <w:rPr>
          <w:sz w:val="24"/>
          <w:szCs w:val="24"/>
          <w:lang w:val="sk-SK"/>
        </w:rPr>
      </w:pPr>
      <w:r w:rsidRPr="004716B8">
        <w:rPr>
          <w:b/>
          <w:bCs/>
          <w:sz w:val="24"/>
          <w:szCs w:val="24"/>
          <w:lang w:val="sk-SK"/>
        </w:rPr>
        <w:t xml:space="preserve">Potreba existenčná – </w:t>
      </w:r>
      <w:r w:rsidRPr="004716B8">
        <w:rPr>
          <w:sz w:val="24"/>
          <w:szCs w:val="24"/>
          <w:lang w:val="sk-SK"/>
        </w:rPr>
        <w:t>materiálne a fyziologické potreby</w:t>
      </w:r>
    </w:p>
    <w:p w:rsidR="004C086B" w:rsidRPr="004716B8" w:rsidRDefault="004C086B" w:rsidP="007A6783">
      <w:pPr>
        <w:pStyle w:val="Odstavecseseznamem"/>
        <w:numPr>
          <w:ilvl w:val="0"/>
          <w:numId w:val="9"/>
        </w:numPr>
        <w:spacing w:line="360" w:lineRule="auto"/>
        <w:jc w:val="both"/>
        <w:rPr>
          <w:sz w:val="24"/>
          <w:szCs w:val="24"/>
          <w:lang w:val="sk-SK"/>
        </w:rPr>
      </w:pPr>
      <w:r w:rsidRPr="004716B8">
        <w:rPr>
          <w:b/>
          <w:bCs/>
          <w:sz w:val="24"/>
          <w:szCs w:val="24"/>
          <w:lang w:val="sk-SK"/>
        </w:rPr>
        <w:t xml:space="preserve">Potreby vzťahové – </w:t>
      </w:r>
      <w:r w:rsidRPr="004716B8">
        <w:rPr>
          <w:sz w:val="24"/>
          <w:szCs w:val="24"/>
          <w:lang w:val="sk-SK"/>
        </w:rPr>
        <w:t>hnev, nenávisť, láska, priateľstvo. Neuspokojenie spôsobuje emocionálny odstup jednotlivca</w:t>
      </w:r>
    </w:p>
    <w:p w:rsidR="004C086B" w:rsidRPr="004716B8" w:rsidRDefault="004C086B" w:rsidP="007A6783">
      <w:pPr>
        <w:pStyle w:val="Odstavecseseznamem"/>
        <w:numPr>
          <w:ilvl w:val="0"/>
          <w:numId w:val="9"/>
        </w:numPr>
        <w:spacing w:line="360" w:lineRule="auto"/>
        <w:jc w:val="both"/>
        <w:rPr>
          <w:sz w:val="24"/>
          <w:szCs w:val="24"/>
          <w:lang w:val="sk-SK"/>
        </w:rPr>
      </w:pPr>
      <w:r w:rsidRPr="004716B8">
        <w:rPr>
          <w:b/>
          <w:bCs/>
          <w:sz w:val="24"/>
          <w:szCs w:val="24"/>
          <w:lang w:val="sk-SK"/>
        </w:rPr>
        <w:t xml:space="preserve">Potreby rastové – </w:t>
      </w:r>
      <w:r w:rsidRPr="004716B8">
        <w:rPr>
          <w:sz w:val="24"/>
          <w:szCs w:val="24"/>
          <w:lang w:val="sk-SK"/>
        </w:rPr>
        <w:t>tvorivá práca jedi</w:t>
      </w:r>
      <w:r w:rsidR="00AF7094" w:rsidRPr="004716B8">
        <w:rPr>
          <w:sz w:val="24"/>
          <w:szCs w:val="24"/>
          <w:lang w:val="sk-SK"/>
        </w:rPr>
        <w:t>nca na sebe a na svojom okolí (Bělohlávek, 2008</w:t>
      </w:r>
      <w:r w:rsidRPr="004716B8">
        <w:rPr>
          <w:sz w:val="24"/>
          <w:szCs w:val="24"/>
          <w:lang w:val="sk-SK"/>
        </w:rPr>
        <w:t>)</w:t>
      </w:r>
    </w:p>
    <w:p w:rsidR="004C086B" w:rsidRDefault="004C086B" w:rsidP="007A6783"/>
    <w:p w:rsidR="004C086B" w:rsidRDefault="004C086B" w:rsidP="007A6783">
      <w:pPr>
        <w:pStyle w:val="Nadpis3"/>
      </w:pPr>
      <w:bookmarkStart w:id="23" w:name="_Toc479659504"/>
      <w:r>
        <w:lastRenderedPageBreak/>
        <w:t>Typy ľudí podľa teórie potrieb</w:t>
      </w:r>
      <w:bookmarkEnd w:id="23"/>
    </w:p>
    <w:p w:rsidR="004C086B" w:rsidRDefault="004C086B" w:rsidP="007A6783">
      <w:pPr>
        <w:ind w:firstLine="708"/>
      </w:pPr>
      <w:r>
        <w:t xml:space="preserve">Človek vo svojom osobnom ale aj pracovnom živote je v rôznych obdobiach ovplyvňovaný a motivovaný rôznymi vecami. Vychádzajúc z Maslowovej teórie potrieb, </w:t>
      </w:r>
      <w:r w:rsidR="00AF7094">
        <w:t>zamestnanci firiem sa rozdeľujú</w:t>
      </w:r>
      <w:r>
        <w:t xml:space="preserve"> do nasledujúcich kategórií:</w:t>
      </w:r>
    </w:p>
    <w:p w:rsidR="007A6783" w:rsidRDefault="004C086B" w:rsidP="007A6783">
      <w:pPr>
        <w:rPr>
          <w:b/>
          <w:bCs/>
        </w:rPr>
      </w:pPr>
      <w:r>
        <w:rPr>
          <w:b/>
          <w:bCs/>
        </w:rPr>
        <w:t>Bezpečie a</w:t>
      </w:r>
      <w:r w:rsidR="007A6783">
        <w:rPr>
          <w:b/>
          <w:bCs/>
        </w:rPr>
        <w:t> pohodlie</w:t>
      </w:r>
    </w:p>
    <w:p w:rsidR="004C086B" w:rsidRPr="007A6783" w:rsidRDefault="004C086B" w:rsidP="007A6783">
      <w:pPr>
        <w:ind w:firstLine="708"/>
        <w:rPr>
          <w:b/>
          <w:bCs/>
        </w:rPr>
      </w:pPr>
      <w:r>
        <w:t xml:space="preserve">Jedná  sa prevažne o jedincov, u ktorých došlo v určitej životnej etape k závažnej deprivácií. Vyrastali bez lásky, pochopenia a príliš skoro začali prispievať do rodinného rozpočtu. </w:t>
      </w:r>
      <w:r>
        <w:rPr>
          <w:b/>
          <w:bCs/>
        </w:rPr>
        <w:t xml:space="preserve">Dokáže ich motivovať </w:t>
      </w:r>
      <w:r>
        <w:t>vysoký plat, finančné odmeny, dlhodobé výhody.</w:t>
      </w:r>
    </w:p>
    <w:p w:rsidR="004C086B" w:rsidRDefault="004C086B" w:rsidP="007A6783">
      <w:pPr>
        <w:rPr>
          <w:b/>
          <w:bCs/>
        </w:rPr>
      </w:pPr>
      <w:r>
        <w:rPr>
          <w:b/>
          <w:bCs/>
        </w:rPr>
        <w:t>Náklonnosť a priateľstvo</w:t>
      </w:r>
    </w:p>
    <w:p w:rsidR="004C086B" w:rsidRDefault="004C086B" w:rsidP="007A6783">
      <w:r>
        <w:tab/>
        <w:t xml:space="preserve">Prevažuje potreba byť ostatnými milovaný, mať priateľov a miesto, kam sa jedinci môžu vždy vrátiť. Pochádzajú prevažne z veľkých rodín, majú starších súrodencov a dlhodobo udržiavajú priateľské vzťahy. </w:t>
      </w:r>
      <w:r>
        <w:rPr>
          <w:b/>
          <w:bCs/>
        </w:rPr>
        <w:t xml:space="preserve">Dokáže ich motivovať </w:t>
      </w:r>
      <w:r>
        <w:t xml:space="preserve">tímová práca, práca kde sú na sebe ľudia závislí, situácie kedy môžu druhým pomôcť. </w:t>
      </w:r>
    </w:p>
    <w:p w:rsidR="004C086B" w:rsidRDefault="004C086B" w:rsidP="007A6783">
      <w:pPr>
        <w:rPr>
          <w:b/>
          <w:bCs/>
        </w:rPr>
      </w:pPr>
      <w:r>
        <w:rPr>
          <w:b/>
          <w:bCs/>
        </w:rPr>
        <w:t>Organizácia a štruktúra</w:t>
      </w:r>
    </w:p>
    <w:p w:rsidR="004C086B" w:rsidRDefault="004C086B" w:rsidP="007A6783">
      <w:r>
        <w:rPr>
          <w:b/>
          <w:bCs/>
        </w:rPr>
        <w:tab/>
      </w:r>
      <w:r>
        <w:t xml:space="preserve">U jedinca vzniká úsilie o bezpečie v určitej identifikovateľnej skupine. Jedná sa o potrebu mať v živote určitý predvídateľný rád a štruktúru. Ich rodičia uprednostňujú jedno zamestnanie na celý život a ľudia tohto typu radi pracujú podľa pravidiel v predvídateľnom prostredí. </w:t>
      </w:r>
      <w:r>
        <w:rPr>
          <w:b/>
          <w:bCs/>
        </w:rPr>
        <w:t xml:space="preserve">Dokáže ich motivovať </w:t>
      </w:r>
      <w:r>
        <w:t>penzijné pripoistenie, prísne pravidlá, práca ktorá ničím neprekvapí.</w:t>
      </w:r>
    </w:p>
    <w:p w:rsidR="004C086B" w:rsidRDefault="004C086B" w:rsidP="007A6783">
      <w:pPr>
        <w:rPr>
          <w:b/>
          <w:bCs/>
        </w:rPr>
      </w:pPr>
      <w:r>
        <w:rPr>
          <w:b/>
          <w:bCs/>
        </w:rPr>
        <w:t>Status a autorita</w:t>
      </w:r>
    </w:p>
    <w:p w:rsidR="004C086B" w:rsidRDefault="004C086B" w:rsidP="007A6783">
      <w:r>
        <w:rPr>
          <w:b/>
          <w:bCs/>
        </w:rPr>
        <w:tab/>
      </w:r>
      <w:r>
        <w:t xml:space="preserve">Túžba moci, vplyvu, kontroly a usmerňovania ostatných. Jedinec môže uplatňovať svoje potreby voči podriadeným ale aj ľudom na rovnakej úrovni. Sú prvorodený, dominantný vo vzťahoch a majú už v mladom veku potešenie zo zodpovednosti. </w:t>
      </w:r>
      <w:r>
        <w:rPr>
          <w:b/>
          <w:bCs/>
        </w:rPr>
        <w:t xml:space="preserve">Dokáže ich motivovať  </w:t>
      </w:r>
      <w:r>
        <w:t>vedenie, riadenie, kontrola, presvedčovanie, vplyv.</w:t>
      </w:r>
    </w:p>
    <w:p w:rsidR="004C086B" w:rsidRDefault="004C086B" w:rsidP="007A6783">
      <w:pPr>
        <w:rPr>
          <w:b/>
          <w:bCs/>
        </w:rPr>
      </w:pPr>
      <w:r>
        <w:rPr>
          <w:b/>
          <w:bCs/>
        </w:rPr>
        <w:t>Individualita a autonómia</w:t>
      </w:r>
    </w:p>
    <w:p w:rsidR="004C086B" w:rsidRDefault="004C086B" w:rsidP="007A6783">
      <w:r>
        <w:rPr>
          <w:b/>
          <w:bCs/>
        </w:rPr>
        <w:tab/>
      </w:r>
      <w:r>
        <w:t xml:space="preserve">Jedincov zameraných na individualitu zaujíma kontrola nad sebou, nie nad niekým iným. Majú potrebu robiť veci podľa seba a nechcú aby im bolo do práce hovorené. Majú </w:t>
      </w:r>
      <w:r w:rsidR="00AF7094">
        <w:t>potrebu byť kreatívny a klásť dô</w:t>
      </w:r>
      <w:r>
        <w:t xml:space="preserve">raz na svoj životný štýl. </w:t>
      </w:r>
      <w:r>
        <w:rPr>
          <w:b/>
          <w:bCs/>
        </w:rPr>
        <w:t xml:space="preserve">Dokáže ich motivovať </w:t>
      </w:r>
      <w:r>
        <w:t xml:space="preserve">možnosť byť kreatívny, </w:t>
      </w:r>
      <w:r w:rsidR="00AF7094">
        <w:t>príležitosť skúšať nové veci. (Černý, 2009</w:t>
      </w:r>
      <w:r>
        <w:t>)</w:t>
      </w:r>
    </w:p>
    <w:p w:rsidR="004C086B" w:rsidRDefault="00AF7094" w:rsidP="007A6783">
      <w:pPr>
        <w:pStyle w:val="Nadpis3"/>
      </w:pPr>
      <w:bookmarkStart w:id="24" w:name="_Toc479659505"/>
      <w:r>
        <w:lastRenderedPageBreak/>
        <w:t>Motívy rô</w:t>
      </w:r>
      <w:r w:rsidR="004C086B">
        <w:t>znych ľudí</w:t>
      </w:r>
      <w:bookmarkEnd w:id="24"/>
      <w:r w:rsidR="004C086B">
        <w:t xml:space="preserve"> </w:t>
      </w:r>
    </w:p>
    <w:p w:rsidR="004C086B" w:rsidRDefault="004C086B" w:rsidP="007A6783">
      <w:pPr>
        <w:ind w:firstLine="708"/>
      </w:pPr>
      <w:r>
        <w:t>Znalosť motívov jednotlivých zamestnancov prispieva k úspešnosti práce vedúceho. Človeku sa bez dostatočnej motivácie pracovať nechc</w:t>
      </w:r>
      <w:r w:rsidR="00AF7094">
        <w:t>e a preto v hotelovo-</w:t>
      </w:r>
      <w:r>
        <w:t xml:space="preserve">reštauračnom zariadení je veľmi dôležité vynakladať dostatočné úsilie práve v tomto smere. Veľkou motiváciou pre človeka je väčšinou finančné ohodnotenie, ktoré ale nemusí byť dostačujúce a nemusí spĺňať funkciu motivácie. </w:t>
      </w:r>
    </w:p>
    <w:p w:rsidR="004C086B" w:rsidRPr="004716B8" w:rsidRDefault="004C086B" w:rsidP="007A6783">
      <w:pPr>
        <w:pStyle w:val="Odstavecseseznamem"/>
        <w:numPr>
          <w:ilvl w:val="0"/>
          <w:numId w:val="11"/>
        </w:numPr>
        <w:spacing w:line="360" w:lineRule="auto"/>
        <w:jc w:val="both"/>
        <w:rPr>
          <w:sz w:val="24"/>
          <w:szCs w:val="24"/>
          <w:lang w:val="sk-SK"/>
        </w:rPr>
      </w:pPr>
      <w:r w:rsidRPr="004716B8">
        <w:rPr>
          <w:b/>
          <w:bCs/>
          <w:sz w:val="24"/>
          <w:szCs w:val="24"/>
          <w:lang w:val="sk-SK"/>
        </w:rPr>
        <w:t xml:space="preserve">Peniaze- </w:t>
      </w:r>
      <w:r w:rsidRPr="004716B8">
        <w:rPr>
          <w:sz w:val="24"/>
          <w:szCs w:val="24"/>
          <w:lang w:val="sk-SK"/>
        </w:rPr>
        <w:t>ľudia silno motivovaní peniazmi sú pre vedúceho pracovníka značným prínosom. Ak si firma takýchto zamestnancov dokáže zaplatiť, dokáže z nich dostať maximum.</w:t>
      </w:r>
    </w:p>
    <w:p w:rsidR="004C086B" w:rsidRPr="004716B8" w:rsidRDefault="004C086B" w:rsidP="007A6783">
      <w:pPr>
        <w:pStyle w:val="Odstavecseseznamem"/>
        <w:numPr>
          <w:ilvl w:val="0"/>
          <w:numId w:val="11"/>
        </w:numPr>
        <w:spacing w:line="360" w:lineRule="auto"/>
        <w:jc w:val="both"/>
        <w:rPr>
          <w:sz w:val="24"/>
          <w:szCs w:val="24"/>
          <w:lang w:val="sk-SK"/>
        </w:rPr>
      </w:pPr>
      <w:r w:rsidRPr="004716B8">
        <w:rPr>
          <w:b/>
          <w:bCs/>
          <w:sz w:val="24"/>
          <w:szCs w:val="24"/>
          <w:lang w:val="sk-SK"/>
        </w:rPr>
        <w:t xml:space="preserve">Osobné postavenie- </w:t>
      </w:r>
      <w:r w:rsidRPr="004716B8">
        <w:rPr>
          <w:sz w:val="24"/>
          <w:szCs w:val="24"/>
          <w:lang w:val="sk-SK"/>
        </w:rPr>
        <w:t>prejavuje sa potrebou rozhodovať, riadiť chod vecí a potrebou pýchy za dosiahnutie postavenie. Nebezpečenstvo nastáva ak sa o postavenie usiluje intrigami a nie prácou</w:t>
      </w:r>
      <w:r w:rsidR="00E81C18" w:rsidRPr="004716B8">
        <w:rPr>
          <w:sz w:val="24"/>
          <w:szCs w:val="24"/>
          <w:lang w:val="sk-SK"/>
        </w:rPr>
        <w:t>.</w:t>
      </w:r>
    </w:p>
    <w:p w:rsidR="004C086B" w:rsidRPr="004716B8" w:rsidRDefault="004C086B" w:rsidP="007A6783">
      <w:pPr>
        <w:pStyle w:val="Odstavecseseznamem"/>
        <w:numPr>
          <w:ilvl w:val="0"/>
          <w:numId w:val="11"/>
        </w:numPr>
        <w:spacing w:line="360" w:lineRule="auto"/>
        <w:jc w:val="both"/>
        <w:rPr>
          <w:sz w:val="24"/>
          <w:szCs w:val="24"/>
          <w:lang w:val="sk-SK"/>
        </w:rPr>
      </w:pPr>
      <w:r w:rsidRPr="004716B8">
        <w:rPr>
          <w:b/>
          <w:bCs/>
          <w:sz w:val="24"/>
          <w:szCs w:val="24"/>
          <w:lang w:val="sk-SK"/>
        </w:rPr>
        <w:t xml:space="preserve">Pracovné výsledky, výkon- </w:t>
      </w:r>
      <w:r w:rsidRPr="004716B8">
        <w:rPr>
          <w:sz w:val="24"/>
          <w:szCs w:val="24"/>
          <w:lang w:val="sk-SK"/>
        </w:rPr>
        <w:t xml:space="preserve"> ľudia s týmto motívom sú motor</w:t>
      </w:r>
      <w:r w:rsidR="007A6783">
        <w:rPr>
          <w:sz w:val="24"/>
          <w:szCs w:val="24"/>
          <w:lang w:val="sk-SK"/>
        </w:rPr>
        <w:t>om a energiou firmy. Sú súťaživí</w:t>
      </w:r>
      <w:r w:rsidRPr="004716B8">
        <w:rPr>
          <w:sz w:val="24"/>
          <w:szCs w:val="24"/>
          <w:lang w:val="sk-SK"/>
        </w:rPr>
        <w:t>, radi sa porovnávajú s ostatnými a robí im dobre keď sú lepší. Ak sa im nedarí, robia všetko preto aby ostatných prekonali.</w:t>
      </w:r>
    </w:p>
    <w:p w:rsidR="004C086B" w:rsidRPr="004716B8" w:rsidRDefault="004C086B" w:rsidP="007A6783">
      <w:pPr>
        <w:pStyle w:val="Odstavecseseznamem"/>
        <w:numPr>
          <w:ilvl w:val="0"/>
          <w:numId w:val="11"/>
        </w:numPr>
        <w:spacing w:line="360" w:lineRule="auto"/>
        <w:jc w:val="both"/>
        <w:rPr>
          <w:sz w:val="24"/>
          <w:szCs w:val="24"/>
          <w:lang w:val="sk-SK"/>
        </w:rPr>
      </w:pPr>
      <w:r w:rsidRPr="004716B8">
        <w:rPr>
          <w:b/>
          <w:bCs/>
          <w:sz w:val="24"/>
          <w:szCs w:val="24"/>
          <w:lang w:val="sk-SK"/>
        </w:rPr>
        <w:t xml:space="preserve">Priateľstvo- </w:t>
      </w:r>
      <w:r w:rsidRPr="004716B8">
        <w:rPr>
          <w:sz w:val="24"/>
          <w:szCs w:val="24"/>
          <w:lang w:val="sk-SK"/>
        </w:rPr>
        <w:t xml:space="preserve"> jedinci vyhľadávajú dobrú atmosféru na pracovisku. Neradi sa hádajú a radšej ustupujú.</w:t>
      </w:r>
    </w:p>
    <w:p w:rsidR="004C086B" w:rsidRPr="004716B8" w:rsidRDefault="004C086B" w:rsidP="007A6783">
      <w:pPr>
        <w:pStyle w:val="Odstavecseseznamem"/>
        <w:numPr>
          <w:ilvl w:val="0"/>
          <w:numId w:val="11"/>
        </w:numPr>
        <w:spacing w:line="360" w:lineRule="auto"/>
        <w:jc w:val="both"/>
        <w:rPr>
          <w:sz w:val="24"/>
          <w:szCs w:val="24"/>
          <w:lang w:val="sk-SK"/>
        </w:rPr>
      </w:pPr>
      <w:r w:rsidRPr="004716B8">
        <w:rPr>
          <w:b/>
          <w:bCs/>
          <w:sz w:val="24"/>
          <w:szCs w:val="24"/>
          <w:lang w:val="sk-SK"/>
        </w:rPr>
        <w:t xml:space="preserve">Istota- </w:t>
      </w:r>
      <w:r w:rsidRPr="004716B8">
        <w:rPr>
          <w:sz w:val="24"/>
          <w:szCs w:val="24"/>
          <w:lang w:val="sk-SK"/>
        </w:rPr>
        <w:t>netúžia po mimoriadnych príjmoch ani po vysokom postavení. Riadia sa predpismi a neradi riskujú</w:t>
      </w:r>
      <w:r w:rsidR="00E81C18" w:rsidRPr="004716B8">
        <w:rPr>
          <w:sz w:val="24"/>
          <w:szCs w:val="24"/>
          <w:lang w:val="sk-SK"/>
        </w:rPr>
        <w:t>.</w:t>
      </w:r>
    </w:p>
    <w:p w:rsidR="004C086B" w:rsidRPr="004716B8" w:rsidRDefault="004C086B" w:rsidP="007A6783">
      <w:pPr>
        <w:pStyle w:val="Odstavecseseznamem"/>
        <w:numPr>
          <w:ilvl w:val="0"/>
          <w:numId w:val="11"/>
        </w:numPr>
        <w:spacing w:line="360" w:lineRule="auto"/>
        <w:jc w:val="both"/>
        <w:rPr>
          <w:sz w:val="24"/>
          <w:szCs w:val="24"/>
          <w:lang w:val="sk-SK"/>
        </w:rPr>
      </w:pPr>
      <w:r w:rsidRPr="004716B8">
        <w:rPr>
          <w:b/>
          <w:bCs/>
          <w:sz w:val="24"/>
          <w:szCs w:val="24"/>
          <w:lang w:val="sk-SK"/>
        </w:rPr>
        <w:t xml:space="preserve">Odbornosť- </w:t>
      </w:r>
      <w:r w:rsidRPr="004716B8">
        <w:rPr>
          <w:sz w:val="24"/>
          <w:szCs w:val="24"/>
          <w:lang w:val="sk-SK"/>
        </w:rPr>
        <w:t>je r</w:t>
      </w:r>
      <w:r w:rsidR="00491236">
        <w:rPr>
          <w:sz w:val="24"/>
          <w:szCs w:val="24"/>
          <w:lang w:val="sk-SK"/>
        </w:rPr>
        <w:t>ozhodujúci motív pre tých, ktorí</w:t>
      </w:r>
      <w:r w:rsidRPr="004716B8">
        <w:rPr>
          <w:sz w:val="24"/>
          <w:szCs w:val="24"/>
          <w:lang w:val="sk-SK"/>
        </w:rPr>
        <w:t xml:space="preserve"> preferujú profesionálny rozvoj. Pracovník sa snaží vyniknúť vo svojej profesii a nevie si predstaviť</w:t>
      </w:r>
      <w:r w:rsidR="00491236">
        <w:rPr>
          <w:sz w:val="24"/>
          <w:szCs w:val="24"/>
          <w:lang w:val="sk-SK"/>
        </w:rPr>
        <w:t>,</w:t>
      </w:r>
      <w:r w:rsidRPr="004716B8">
        <w:rPr>
          <w:sz w:val="24"/>
          <w:szCs w:val="24"/>
          <w:lang w:val="sk-SK"/>
        </w:rPr>
        <w:t xml:space="preserve"> že by robil niečo iného.</w:t>
      </w:r>
    </w:p>
    <w:p w:rsidR="004C086B" w:rsidRPr="004716B8" w:rsidRDefault="004C086B" w:rsidP="007A6783">
      <w:pPr>
        <w:pStyle w:val="Odstavecseseznamem"/>
        <w:numPr>
          <w:ilvl w:val="0"/>
          <w:numId w:val="11"/>
        </w:numPr>
        <w:spacing w:line="360" w:lineRule="auto"/>
        <w:jc w:val="both"/>
        <w:rPr>
          <w:sz w:val="24"/>
          <w:szCs w:val="24"/>
          <w:lang w:val="sk-SK"/>
        </w:rPr>
      </w:pPr>
      <w:r w:rsidRPr="004716B8">
        <w:rPr>
          <w:b/>
          <w:bCs/>
          <w:sz w:val="24"/>
          <w:szCs w:val="24"/>
          <w:lang w:val="sk-SK"/>
        </w:rPr>
        <w:t xml:space="preserve">Samostatnosť- </w:t>
      </w:r>
      <w:r w:rsidRPr="004716B8">
        <w:rPr>
          <w:sz w:val="24"/>
          <w:szCs w:val="24"/>
          <w:lang w:val="sk-SK"/>
        </w:rPr>
        <w:t>ťažko znášajú niekoho iné</w:t>
      </w:r>
      <w:r w:rsidR="00491236">
        <w:rPr>
          <w:sz w:val="24"/>
          <w:szCs w:val="24"/>
          <w:lang w:val="sk-SK"/>
        </w:rPr>
        <w:t>ho nad sebou. Chcú rozhodovať za seba</w:t>
      </w:r>
      <w:r w:rsidRPr="004716B8">
        <w:rPr>
          <w:sz w:val="24"/>
          <w:szCs w:val="24"/>
          <w:lang w:val="sk-SK"/>
        </w:rPr>
        <w:t xml:space="preserve"> a ťažko znášajú keď im do toho niekto hovorí</w:t>
      </w:r>
      <w:r w:rsidR="00E81C18" w:rsidRPr="004716B8">
        <w:rPr>
          <w:sz w:val="24"/>
          <w:szCs w:val="24"/>
          <w:lang w:val="sk-SK"/>
        </w:rPr>
        <w:t>.</w:t>
      </w:r>
    </w:p>
    <w:p w:rsidR="004C086B" w:rsidRPr="004716B8" w:rsidRDefault="004C086B" w:rsidP="007A6783">
      <w:pPr>
        <w:pStyle w:val="Odstavecseseznamem"/>
        <w:numPr>
          <w:ilvl w:val="0"/>
          <w:numId w:val="11"/>
        </w:numPr>
        <w:spacing w:line="360" w:lineRule="auto"/>
        <w:jc w:val="both"/>
        <w:rPr>
          <w:sz w:val="24"/>
          <w:szCs w:val="24"/>
          <w:lang w:val="sk-SK"/>
        </w:rPr>
      </w:pPr>
      <w:r w:rsidRPr="004716B8">
        <w:rPr>
          <w:b/>
          <w:bCs/>
          <w:sz w:val="24"/>
          <w:szCs w:val="24"/>
          <w:lang w:val="sk-SK"/>
        </w:rPr>
        <w:t xml:space="preserve">Tvorivosť - </w:t>
      </w:r>
      <w:r w:rsidRPr="004716B8">
        <w:rPr>
          <w:sz w:val="24"/>
          <w:szCs w:val="24"/>
          <w:lang w:val="sk-SK"/>
        </w:rPr>
        <w:t>potreby vytvárať niečo nové. Jedinec má rád prácu, pri ktorej môže premýšľať a vymýšľať nové veci.</w:t>
      </w:r>
      <w:r w:rsidR="00AF7094" w:rsidRPr="004716B8">
        <w:rPr>
          <w:sz w:val="24"/>
          <w:szCs w:val="24"/>
          <w:lang w:val="sk-SK"/>
        </w:rPr>
        <w:t xml:space="preserve"> (Černý, 2009)</w:t>
      </w:r>
    </w:p>
    <w:p w:rsidR="004C086B" w:rsidRDefault="004C086B" w:rsidP="007A6783"/>
    <w:p w:rsidR="004C086B" w:rsidRDefault="004C086B" w:rsidP="007A6783">
      <w:pPr>
        <w:pStyle w:val="Nadpis2"/>
      </w:pPr>
      <w:bookmarkStart w:id="25" w:name="_Toc479659506"/>
      <w:r>
        <w:lastRenderedPageBreak/>
        <w:t>Teoretické vymedzenie významu komunikácie</w:t>
      </w:r>
      <w:bookmarkEnd w:id="25"/>
    </w:p>
    <w:p w:rsidR="004C086B" w:rsidRDefault="004C086B" w:rsidP="007A6783">
      <w:pPr>
        <w:ind w:firstLine="576"/>
      </w:pPr>
      <w:r>
        <w:t xml:space="preserve">V zjednodušenom slova zmysle, sa jedná o prenos informácií od odosielateľa k príjemcovi, pričom jej hlavnou funkciou v organizácií sa  stáva zabezpečenie všetkých činností, ktoré sa na pôde daného podniku vyskytujú. Podľa Weihricha je komunikácia prostriedok, vďaka ktorému sa sociálne vstupy zavádzajú do sociálnych systémov. Umožňuje modifikovať chovanie, dosahovať efektívnych zmien, účelne využívať </w:t>
      </w:r>
      <w:r w:rsidR="00AF7094">
        <w:t>informáciu a dosahovať ciele. (Weihrich, 1998</w:t>
      </w:r>
      <w:r>
        <w:t>)</w:t>
      </w:r>
    </w:p>
    <w:p w:rsidR="004C086B" w:rsidRDefault="004C086B" w:rsidP="007A6783">
      <w:pPr>
        <w:ind w:firstLine="576"/>
      </w:pPr>
    </w:p>
    <w:p w:rsidR="004C086B" w:rsidRDefault="004C086B" w:rsidP="007A6783">
      <w:pPr>
        <w:pStyle w:val="Nadpis3"/>
      </w:pPr>
      <w:bookmarkStart w:id="26" w:name="_Toc479659507"/>
      <w:r>
        <w:t>Význam a účel komunikácie</w:t>
      </w:r>
      <w:bookmarkEnd w:id="26"/>
    </w:p>
    <w:p w:rsidR="004C086B" w:rsidRDefault="00491236" w:rsidP="007A6783">
      <w:pPr>
        <w:ind w:firstLine="708"/>
        <w:rPr>
          <w:color w:val="000000"/>
        </w:rPr>
      </w:pPr>
      <w:r>
        <w:rPr>
          <w:color w:val="000000"/>
        </w:rPr>
        <w:t>Prostriedok, ktorý</w:t>
      </w:r>
      <w:r w:rsidR="004C086B">
        <w:rPr>
          <w:color w:val="000000"/>
        </w:rPr>
        <w:t xml:space="preserve">m sú ľudia </w:t>
      </w:r>
      <w:r>
        <w:rPr>
          <w:color w:val="000000"/>
        </w:rPr>
        <w:t>v organizácií vzájomne prepojení</w:t>
      </w:r>
      <w:r w:rsidR="004C086B">
        <w:rPr>
          <w:color w:val="000000"/>
        </w:rPr>
        <w:t>, aby mohli dosiahnuť spoločného cieľa. Skupina pracovníkov nie je schopná bez možnosti komunikácie fungovať, pretože by nebolo možné jej činnosť koordinovať ta</w:t>
      </w:r>
      <w:r>
        <w:rPr>
          <w:color w:val="000000"/>
        </w:rPr>
        <w:t>k,</w:t>
      </w:r>
      <w:r w:rsidR="00A906D2">
        <w:rPr>
          <w:color w:val="000000"/>
        </w:rPr>
        <w:t>aby boli dosiahnuté ciele. (Weihrich, 1998</w:t>
      </w:r>
      <w:r w:rsidR="004C086B">
        <w:rPr>
          <w:color w:val="000000"/>
        </w:rPr>
        <w:t>)</w:t>
      </w:r>
    </w:p>
    <w:p w:rsidR="004C086B" w:rsidRDefault="004C086B" w:rsidP="007A6783">
      <w:pPr>
        <w:rPr>
          <w:color w:val="000000"/>
        </w:rPr>
      </w:pPr>
      <w:r>
        <w:rPr>
          <w:color w:val="000000"/>
        </w:rPr>
        <w:tab/>
        <w:t xml:space="preserve">Človek sa bezprostredne v pracovnom prostredí dostáva do kontaktu s inými ľuďmi, pričom dochádza k sociálnej interakcii. Vzhľadom k individuálnym odlišnostiam medzi ľuďmi je zrejmé, že proces interakcie a komunikácie neprebieha vždy bez komplikácií. Úlohou manažéra sa teda stáva správne koordinovanie svojich podriadených a to na základe efektívnej komunikácií, s cieľom dosahovania </w:t>
      </w:r>
      <w:r w:rsidR="00A906D2">
        <w:rPr>
          <w:color w:val="000000"/>
        </w:rPr>
        <w:t>objektívne vytýčených cieľov. (Bedrnová, 2012</w:t>
      </w:r>
      <w:r>
        <w:rPr>
          <w:color w:val="000000"/>
        </w:rPr>
        <w:t>)</w:t>
      </w:r>
    </w:p>
    <w:p w:rsidR="004C086B" w:rsidRDefault="004C086B" w:rsidP="007A6783">
      <w:pPr>
        <w:rPr>
          <w:color w:val="000000"/>
        </w:rPr>
      </w:pPr>
      <w:r>
        <w:rPr>
          <w:b/>
          <w:color w:val="000000"/>
        </w:rPr>
        <w:tab/>
      </w:r>
      <w:r>
        <w:rPr>
          <w:color w:val="000000"/>
        </w:rPr>
        <w:t>Účel komunikácie prezentuje Weihrich</w:t>
      </w:r>
      <w:r>
        <w:rPr>
          <w:b/>
          <w:color w:val="000000"/>
        </w:rPr>
        <w:t xml:space="preserve"> </w:t>
      </w:r>
      <w:r>
        <w:rPr>
          <w:color w:val="000000"/>
        </w:rPr>
        <w:t>ako prostriedok, s ktorého pomocou sa dá zabezpečiť blaho podniku. Je dôležitá pre interné fungovanie organizácie, pretože spája jednotlivé manažérske funkcie a je potrebná pre:</w:t>
      </w:r>
    </w:p>
    <w:p w:rsidR="004C086B" w:rsidRPr="004716B8" w:rsidRDefault="004C086B" w:rsidP="007A6783">
      <w:pPr>
        <w:pStyle w:val="Odstavecseseznamem"/>
        <w:numPr>
          <w:ilvl w:val="0"/>
          <w:numId w:val="12"/>
        </w:numPr>
        <w:spacing w:line="360" w:lineRule="auto"/>
        <w:jc w:val="both"/>
        <w:rPr>
          <w:bCs/>
          <w:color w:val="000000"/>
          <w:sz w:val="24"/>
          <w:szCs w:val="24"/>
          <w:lang w:val="sk-SK"/>
        </w:rPr>
      </w:pPr>
      <w:r w:rsidRPr="004716B8">
        <w:rPr>
          <w:bCs/>
          <w:color w:val="000000"/>
          <w:sz w:val="24"/>
          <w:szCs w:val="24"/>
          <w:lang w:val="sk-SK"/>
        </w:rPr>
        <w:t>stanovenie a oznamovanie cieľov podniku</w:t>
      </w:r>
    </w:p>
    <w:p w:rsidR="004C086B" w:rsidRPr="004716B8" w:rsidRDefault="004C086B" w:rsidP="007A6783">
      <w:pPr>
        <w:pStyle w:val="Odstavecseseznamem"/>
        <w:numPr>
          <w:ilvl w:val="0"/>
          <w:numId w:val="12"/>
        </w:numPr>
        <w:spacing w:line="360" w:lineRule="auto"/>
        <w:jc w:val="both"/>
        <w:rPr>
          <w:bCs/>
          <w:color w:val="000000"/>
          <w:sz w:val="24"/>
          <w:szCs w:val="24"/>
          <w:lang w:val="sk-SK"/>
        </w:rPr>
      </w:pPr>
      <w:r w:rsidRPr="004716B8">
        <w:rPr>
          <w:bCs/>
          <w:color w:val="000000"/>
          <w:sz w:val="24"/>
          <w:szCs w:val="24"/>
          <w:lang w:val="sk-SK"/>
        </w:rPr>
        <w:t>spracovanie plánov, potrebných pre dosiahnutie cieľov</w:t>
      </w:r>
    </w:p>
    <w:p w:rsidR="004C086B" w:rsidRPr="004716B8" w:rsidRDefault="004C086B" w:rsidP="007A6783">
      <w:pPr>
        <w:pStyle w:val="Odstavecseseznamem"/>
        <w:numPr>
          <w:ilvl w:val="0"/>
          <w:numId w:val="12"/>
        </w:numPr>
        <w:spacing w:line="360" w:lineRule="auto"/>
        <w:jc w:val="both"/>
        <w:rPr>
          <w:bCs/>
          <w:color w:val="000000"/>
          <w:sz w:val="24"/>
          <w:szCs w:val="24"/>
          <w:lang w:val="sk-SK"/>
        </w:rPr>
      </w:pPr>
      <w:r w:rsidRPr="004716B8">
        <w:rPr>
          <w:bCs/>
          <w:color w:val="000000"/>
          <w:sz w:val="24"/>
          <w:szCs w:val="24"/>
          <w:lang w:val="sk-SK"/>
        </w:rPr>
        <w:t>efektívne a výkonné organizovanie ľudských a materiálnych zdrojov</w:t>
      </w:r>
    </w:p>
    <w:p w:rsidR="004C086B" w:rsidRPr="004716B8" w:rsidRDefault="004C086B" w:rsidP="007A6783">
      <w:pPr>
        <w:pStyle w:val="Odstavecseseznamem"/>
        <w:numPr>
          <w:ilvl w:val="0"/>
          <w:numId w:val="12"/>
        </w:numPr>
        <w:spacing w:line="360" w:lineRule="auto"/>
        <w:jc w:val="both"/>
        <w:rPr>
          <w:bCs/>
          <w:color w:val="000000"/>
          <w:sz w:val="24"/>
          <w:szCs w:val="24"/>
          <w:lang w:val="sk-SK"/>
        </w:rPr>
      </w:pPr>
      <w:r w:rsidRPr="004716B8">
        <w:rPr>
          <w:bCs/>
          <w:color w:val="000000"/>
          <w:sz w:val="24"/>
          <w:szCs w:val="24"/>
          <w:lang w:val="sk-SK"/>
        </w:rPr>
        <w:t>výber, rozvoj a hodnotenie pracovníkov</w:t>
      </w:r>
    </w:p>
    <w:p w:rsidR="004C086B" w:rsidRPr="004716B8" w:rsidRDefault="004C086B" w:rsidP="007A6783">
      <w:pPr>
        <w:pStyle w:val="Odstavecseseznamem"/>
        <w:numPr>
          <w:ilvl w:val="0"/>
          <w:numId w:val="12"/>
        </w:numPr>
        <w:spacing w:line="360" w:lineRule="auto"/>
        <w:jc w:val="both"/>
        <w:rPr>
          <w:bCs/>
          <w:color w:val="000000"/>
          <w:sz w:val="24"/>
          <w:szCs w:val="24"/>
          <w:lang w:val="sk-SK"/>
        </w:rPr>
      </w:pPr>
      <w:r w:rsidRPr="004716B8">
        <w:rPr>
          <w:bCs/>
          <w:color w:val="000000"/>
          <w:sz w:val="24"/>
          <w:szCs w:val="24"/>
          <w:lang w:val="sk-SK"/>
        </w:rPr>
        <w:t>vedenie, prikazovanie a vytváranie vhodného pracovného prostredia</w:t>
      </w:r>
    </w:p>
    <w:p w:rsidR="004C086B" w:rsidRPr="004716B8" w:rsidRDefault="004C086B" w:rsidP="007A6783">
      <w:pPr>
        <w:pStyle w:val="Odstavecseseznamem"/>
        <w:numPr>
          <w:ilvl w:val="0"/>
          <w:numId w:val="12"/>
        </w:numPr>
        <w:spacing w:line="360" w:lineRule="auto"/>
        <w:jc w:val="both"/>
        <w:rPr>
          <w:bCs/>
          <w:color w:val="000000"/>
          <w:sz w:val="24"/>
          <w:szCs w:val="24"/>
          <w:lang w:val="sk-SK"/>
        </w:rPr>
      </w:pPr>
      <w:r w:rsidRPr="004716B8">
        <w:rPr>
          <w:bCs/>
          <w:color w:val="000000"/>
          <w:sz w:val="24"/>
          <w:szCs w:val="24"/>
          <w:lang w:val="sk-SK"/>
        </w:rPr>
        <w:t>kontrolovanie</w:t>
      </w:r>
    </w:p>
    <w:p w:rsidR="004C086B" w:rsidRDefault="004C086B" w:rsidP="007A6783">
      <w:pPr>
        <w:rPr>
          <w:b/>
          <w:bCs/>
          <w:color w:val="000000"/>
        </w:rPr>
      </w:pPr>
    </w:p>
    <w:p w:rsidR="004C086B" w:rsidRDefault="004C086B" w:rsidP="007A6783">
      <w:pPr>
        <w:rPr>
          <w:b/>
          <w:color w:val="000000"/>
        </w:rPr>
      </w:pPr>
    </w:p>
    <w:p w:rsidR="006E3264" w:rsidRDefault="00095E24" w:rsidP="007A6783">
      <w:pPr>
        <w:keepNext/>
        <w:jc w:val="center"/>
      </w:pPr>
      <w:r>
        <w:rPr>
          <w:b/>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5.15pt;height:346.25pt">
            <v:imagedata r:id="rId11" o:title="menežment"/>
          </v:shape>
        </w:pict>
      </w:r>
    </w:p>
    <w:p w:rsidR="000235D4" w:rsidRPr="00491236" w:rsidRDefault="00F01D73" w:rsidP="004B347D">
      <w:pPr>
        <w:pStyle w:val="Titulek"/>
        <w:spacing w:line="360" w:lineRule="auto"/>
        <w:jc w:val="center"/>
        <w:rPr>
          <w:b w:val="0"/>
          <w:color w:val="000000" w:themeColor="text1"/>
          <w:sz w:val="20"/>
          <w:szCs w:val="20"/>
        </w:rPr>
      </w:pPr>
      <w:bookmarkStart w:id="27" w:name="_Toc479674453"/>
      <w:r>
        <w:rPr>
          <w:b w:val="0"/>
          <w:color w:val="000000" w:themeColor="text1"/>
          <w:sz w:val="20"/>
          <w:szCs w:val="20"/>
        </w:rPr>
        <w:t>Obr.</w:t>
      </w:r>
      <w:r w:rsidR="006E3264" w:rsidRPr="006E3264">
        <w:rPr>
          <w:b w:val="0"/>
          <w:color w:val="000000" w:themeColor="text1"/>
          <w:sz w:val="20"/>
          <w:szCs w:val="20"/>
        </w:rPr>
        <w:t xml:space="preserve"> </w:t>
      </w:r>
      <w:r w:rsidR="006E3264" w:rsidRPr="006E3264">
        <w:rPr>
          <w:b w:val="0"/>
          <w:color w:val="000000" w:themeColor="text1"/>
          <w:sz w:val="20"/>
          <w:szCs w:val="20"/>
        </w:rPr>
        <w:fldChar w:fldCharType="begin"/>
      </w:r>
      <w:r w:rsidR="006E3264" w:rsidRPr="006E3264">
        <w:rPr>
          <w:b w:val="0"/>
          <w:color w:val="000000" w:themeColor="text1"/>
          <w:sz w:val="20"/>
          <w:szCs w:val="20"/>
        </w:rPr>
        <w:instrText xml:space="preserve"> SEQ Obrázok \* ARABIC </w:instrText>
      </w:r>
      <w:r w:rsidR="006E3264" w:rsidRPr="006E3264">
        <w:rPr>
          <w:b w:val="0"/>
          <w:color w:val="000000" w:themeColor="text1"/>
          <w:sz w:val="20"/>
          <w:szCs w:val="20"/>
        </w:rPr>
        <w:fldChar w:fldCharType="separate"/>
      </w:r>
      <w:r>
        <w:rPr>
          <w:b w:val="0"/>
          <w:noProof/>
          <w:color w:val="000000" w:themeColor="text1"/>
          <w:sz w:val="20"/>
          <w:szCs w:val="20"/>
        </w:rPr>
        <w:t>1</w:t>
      </w:r>
      <w:r w:rsidR="006E3264" w:rsidRPr="006E3264">
        <w:rPr>
          <w:b w:val="0"/>
          <w:color w:val="000000" w:themeColor="text1"/>
          <w:sz w:val="20"/>
          <w:szCs w:val="20"/>
        </w:rPr>
        <w:fldChar w:fldCharType="end"/>
      </w:r>
      <w:r w:rsidR="006E3264" w:rsidRPr="006E3264">
        <w:rPr>
          <w:b w:val="0"/>
          <w:color w:val="000000" w:themeColor="text1"/>
          <w:sz w:val="20"/>
          <w:szCs w:val="20"/>
        </w:rPr>
        <w:t>: Proces managementu</w:t>
      </w:r>
      <w:r w:rsidR="00491236">
        <w:rPr>
          <w:b w:val="0"/>
          <w:color w:val="000000" w:themeColor="text1"/>
          <w:sz w:val="20"/>
          <w:szCs w:val="20"/>
        </w:rPr>
        <w:t xml:space="preserve">, </w:t>
      </w:r>
      <w:r w:rsidR="000235D4" w:rsidRPr="00491236">
        <w:rPr>
          <w:b w:val="0"/>
          <w:i/>
          <w:color w:val="auto"/>
          <w:sz w:val="20"/>
          <w:szCs w:val="20"/>
        </w:rPr>
        <w:t xml:space="preserve">Zdroj: </w:t>
      </w:r>
      <w:r w:rsidR="008B4EEA" w:rsidRPr="00491236">
        <w:rPr>
          <w:b w:val="0"/>
          <w:i/>
          <w:color w:val="auto"/>
          <w:sz w:val="20"/>
          <w:szCs w:val="20"/>
        </w:rPr>
        <w:t>Weihrich, H. 1998</w:t>
      </w:r>
      <w:bookmarkEnd w:id="27"/>
    </w:p>
    <w:p w:rsidR="004C086B" w:rsidRDefault="00A906D2" w:rsidP="00491236">
      <w:pPr>
        <w:ind w:firstLine="708"/>
      </w:pPr>
      <w:r>
        <w:t>Z</w:t>
      </w:r>
      <w:r w:rsidR="004C086B">
        <w:t xml:space="preserve"> obrázku je zrejmé, že komunikácia uľahčuje vykonávanie manažérskych funkcií, ale aj to, ako prepojuje podnik s vonkajším prostredím. Pomocou informačnej výmeny zaisťujú manažéri potrebu zákazníkov, disponibilitu dodávateľov, požiadavky akcionárov, vládne obmedzenia a záujmy spoločnosti. Podniky sa vďaka komunikácií stávajú otvoreným systémom, ktorý je v inter</w:t>
      </w:r>
      <w:r>
        <w:t>akcii s vonkajším prostredím. (Weihrich, 1998</w:t>
      </w:r>
      <w:r w:rsidR="004C086B">
        <w:t>)</w:t>
      </w:r>
    </w:p>
    <w:p w:rsidR="00802CB9" w:rsidRDefault="00802CB9" w:rsidP="007A6783"/>
    <w:p w:rsidR="00802CB9" w:rsidRDefault="00802CB9" w:rsidP="007A6783">
      <w:pPr>
        <w:pStyle w:val="Nadpis3"/>
      </w:pPr>
      <w:bookmarkStart w:id="28" w:name="_Toc479659508"/>
      <w:r>
        <w:t>Sociálna komunikácia</w:t>
      </w:r>
      <w:bookmarkEnd w:id="28"/>
    </w:p>
    <w:p w:rsidR="00802CB9" w:rsidRPr="004716B8" w:rsidRDefault="00802CB9" w:rsidP="007A6783">
      <w:pPr>
        <w:ind w:firstLine="708"/>
      </w:pPr>
      <w:r>
        <w:t>Pod</w:t>
      </w:r>
      <w:r w:rsidR="00A906D2">
        <w:t xml:space="preserve">ľa Watzlavicka predstavuje sociálna komunikácia </w:t>
      </w:r>
      <w:r>
        <w:t>sprostredkovanie pozorovateľných</w:t>
      </w:r>
      <w:r w:rsidR="00A906D2">
        <w:t xml:space="preserve"> prejavov medziľudských vzťahov</w:t>
      </w:r>
      <w:r>
        <w:t xml:space="preserve">. Komunikácia spojená so sociálnou interakciou prebieha v ľudskej spoločnosti, vždy v určitých sociálnych a kultúrnych podmienkach a vzťahoch. V </w:t>
      </w:r>
      <w:r>
        <w:lastRenderedPageBreak/>
        <w:t xml:space="preserve">priebehu komunikácie dochádza k vzájomnému ovplyvňovaniu komunikujúcich. Prejavuje sa v nej </w:t>
      </w:r>
      <w:r w:rsidRPr="004716B8">
        <w:t>zákon sociálneho vplyvu, ktorý má tri dimenzie:</w:t>
      </w:r>
    </w:p>
    <w:p w:rsidR="00802CB9" w:rsidRPr="004716B8" w:rsidRDefault="001A6A6E" w:rsidP="007A6783">
      <w:pPr>
        <w:pStyle w:val="Odstavecseseznamem"/>
        <w:numPr>
          <w:ilvl w:val="0"/>
          <w:numId w:val="13"/>
        </w:numPr>
        <w:spacing w:line="360" w:lineRule="auto"/>
        <w:jc w:val="both"/>
        <w:rPr>
          <w:sz w:val="24"/>
          <w:szCs w:val="24"/>
          <w:lang w:val="sk-SK"/>
        </w:rPr>
      </w:pPr>
      <w:r w:rsidRPr="004716B8">
        <w:rPr>
          <w:b/>
          <w:bCs/>
          <w:sz w:val="24"/>
          <w:szCs w:val="24"/>
          <w:lang w:val="sk-SK"/>
        </w:rPr>
        <w:t>sila</w:t>
      </w:r>
      <w:r w:rsidR="00802CB9" w:rsidRPr="004716B8">
        <w:rPr>
          <w:b/>
          <w:bCs/>
          <w:sz w:val="24"/>
          <w:szCs w:val="24"/>
          <w:lang w:val="sk-SK"/>
        </w:rPr>
        <w:t xml:space="preserve"> – </w:t>
      </w:r>
      <w:r w:rsidR="00802CB9" w:rsidRPr="004716B8">
        <w:rPr>
          <w:sz w:val="24"/>
          <w:szCs w:val="24"/>
          <w:lang w:val="sk-SK"/>
        </w:rPr>
        <w:t>vzťah voči poslucháčom a ako hovorcovi na nich záleží</w:t>
      </w:r>
    </w:p>
    <w:p w:rsidR="00802CB9" w:rsidRPr="004716B8" w:rsidRDefault="00802CB9" w:rsidP="007A6783">
      <w:pPr>
        <w:pStyle w:val="Odstavecseseznamem"/>
        <w:numPr>
          <w:ilvl w:val="0"/>
          <w:numId w:val="13"/>
        </w:numPr>
        <w:spacing w:line="360" w:lineRule="auto"/>
        <w:jc w:val="both"/>
        <w:rPr>
          <w:sz w:val="24"/>
          <w:szCs w:val="24"/>
          <w:lang w:val="sk-SK"/>
        </w:rPr>
      </w:pPr>
      <w:r w:rsidRPr="004716B8">
        <w:rPr>
          <w:b/>
          <w:bCs/>
          <w:sz w:val="24"/>
          <w:szCs w:val="24"/>
          <w:lang w:val="sk-SK"/>
        </w:rPr>
        <w:t xml:space="preserve">počet – </w:t>
      </w:r>
      <w:r w:rsidRPr="004716B8">
        <w:rPr>
          <w:sz w:val="24"/>
          <w:szCs w:val="24"/>
          <w:lang w:val="sk-SK"/>
        </w:rPr>
        <w:t>čím väčšie je množstvo ľudí, tým viac hovorca pociťuje zodpovednosť a zvyšuje sa jeho tréma</w:t>
      </w:r>
    </w:p>
    <w:p w:rsidR="00802CB9" w:rsidRPr="004716B8" w:rsidRDefault="00802CB9" w:rsidP="007A6783">
      <w:pPr>
        <w:pStyle w:val="Odstavecseseznamem"/>
        <w:numPr>
          <w:ilvl w:val="0"/>
          <w:numId w:val="13"/>
        </w:numPr>
        <w:spacing w:line="360" w:lineRule="auto"/>
        <w:jc w:val="both"/>
        <w:rPr>
          <w:sz w:val="24"/>
          <w:szCs w:val="24"/>
          <w:lang w:val="sk-SK"/>
        </w:rPr>
      </w:pPr>
      <w:r w:rsidRPr="004716B8">
        <w:rPr>
          <w:b/>
          <w:bCs/>
          <w:sz w:val="24"/>
          <w:szCs w:val="24"/>
          <w:lang w:val="sk-SK"/>
        </w:rPr>
        <w:t xml:space="preserve">blízkosť – </w:t>
      </w:r>
      <w:r w:rsidRPr="004716B8">
        <w:rPr>
          <w:sz w:val="24"/>
          <w:szCs w:val="24"/>
          <w:lang w:val="sk-SK"/>
        </w:rPr>
        <w:t>čím väčšia je vzdialenosť od poslucháčov, tým slabšie j</w:t>
      </w:r>
      <w:r w:rsidR="00A906D2" w:rsidRPr="004716B8">
        <w:rPr>
          <w:sz w:val="24"/>
          <w:szCs w:val="24"/>
          <w:lang w:val="sk-SK"/>
        </w:rPr>
        <w:t>e stresové pôsobenie počtu ľudí</w:t>
      </w:r>
    </w:p>
    <w:p w:rsidR="00A906D2" w:rsidRDefault="00A906D2" w:rsidP="00802CB9"/>
    <w:p w:rsidR="00A906D2" w:rsidRDefault="00A906D2" w:rsidP="00802CB9"/>
    <w:p w:rsidR="00F01D73" w:rsidRDefault="00095E24" w:rsidP="00F01D73">
      <w:pPr>
        <w:keepNext/>
        <w:jc w:val="center"/>
      </w:pPr>
      <w:r>
        <w:rPr>
          <w:b/>
          <w:bCs/>
        </w:rPr>
        <w:pict>
          <v:shape id="_x0000_i1026" type="#_x0000_t75" style="width:368.5pt;height:154.85pt">
            <v:imagedata r:id="rId12" o:title="trojuholník"/>
          </v:shape>
        </w:pict>
      </w:r>
    </w:p>
    <w:p w:rsidR="008B4EEA" w:rsidRPr="005D34ED" w:rsidRDefault="00F01D73" w:rsidP="005D34ED">
      <w:pPr>
        <w:pStyle w:val="Titulek"/>
        <w:jc w:val="center"/>
        <w:rPr>
          <w:b w:val="0"/>
          <w:color w:val="auto"/>
          <w:sz w:val="20"/>
          <w:szCs w:val="20"/>
        </w:rPr>
      </w:pPr>
      <w:bookmarkStart w:id="29" w:name="_Toc479674454"/>
      <w:r w:rsidRPr="000619F4">
        <w:rPr>
          <w:b w:val="0"/>
          <w:color w:val="auto"/>
          <w:sz w:val="20"/>
          <w:szCs w:val="20"/>
        </w:rPr>
        <w:t xml:space="preserve">Obr. </w:t>
      </w:r>
      <w:r w:rsidRPr="000619F4">
        <w:rPr>
          <w:b w:val="0"/>
          <w:color w:val="auto"/>
          <w:sz w:val="20"/>
          <w:szCs w:val="20"/>
        </w:rPr>
        <w:fldChar w:fldCharType="begin"/>
      </w:r>
      <w:r w:rsidRPr="000619F4">
        <w:rPr>
          <w:b w:val="0"/>
          <w:color w:val="auto"/>
          <w:sz w:val="20"/>
          <w:szCs w:val="20"/>
        </w:rPr>
        <w:instrText xml:space="preserve"> SEQ Obrázok \* ARABIC </w:instrText>
      </w:r>
      <w:r w:rsidRPr="000619F4">
        <w:rPr>
          <w:b w:val="0"/>
          <w:color w:val="auto"/>
          <w:sz w:val="20"/>
          <w:szCs w:val="20"/>
        </w:rPr>
        <w:fldChar w:fldCharType="separate"/>
      </w:r>
      <w:r w:rsidRPr="000619F4">
        <w:rPr>
          <w:b w:val="0"/>
          <w:noProof/>
          <w:color w:val="auto"/>
          <w:sz w:val="20"/>
          <w:szCs w:val="20"/>
        </w:rPr>
        <w:t>2</w:t>
      </w:r>
      <w:r w:rsidRPr="000619F4">
        <w:rPr>
          <w:b w:val="0"/>
          <w:color w:val="auto"/>
          <w:sz w:val="20"/>
          <w:szCs w:val="20"/>
        </w:rPr>
        <w:fldChar w:fldCharType="end"/>
      </w:r>
      <w:r w:rsidRPr="000619F4">
        <w:rPr>
          <w:b w:val="0"/>
          <w:color w:val="auto"/>
          <w:sz w:val="20"/>
          <w:szCs w:val="20"/>
        </w:rPr>
        <w:t>: Komunikačný trojuholník</w:t>
      </w:r>
      <w:r w:rsidR="005D34ED">
        <w:rPr>
          <w:b w:val="0"/>
          <w:color w:val="auto"/>
          <w:sz w:val="20"/>
          <w:szCs w:val="20"/>
        </w:rPr>
        <w:t xml:space="preserve">, </w:t>
      </w:r>
      <w:r w:rsidR="008B4EEA" w:rsidRPr="004716B8">
        <w:rPr>
          <w:b w:val="0"/>
          <w:i/>
          <w:color w:val="000000" w:themeColor="text1"/>
          <w:sz w:val="20"/>
          <w:szCs w:val="20"/>
        </w:rPr>
        <w:t>Zdroj: Bedrnová, E. 2012</w:t>
      </w:r>
      <w:bookmarkEnd w:id="29"/>
    </w:p>
    <w:p w:rsidR="00802CB9" w:rsidRPr="004716B8" w:rsidRDefault="00802CB9" w:rsidP="005D34ED">
      <w:pPr>
        <w:pStyle w:val="Odstavecseseznamem"/>
        <w:numPr>
          <w:ilvl w:val="0"/>
          <w:numId w:val="14"/>
        </w:numPr>
        <w:spacing w:line="360" w:lineRule="auto"/>
        <w:jc w:val="both"/>
        <w:rPr>
          <w:sz w:val="24"/>
          <w:szCs w:val="24"/>
          <w:lang w:val="sk-SK"/>
        </w:rPr>
      </w:pPr>
      <w:r w:rsidRPr="004716B8">
        <w:rPr>
          <w:b/>
          <w:bCs/>
          <w:sz w:val="24"/>
          <w:szCs w:val="24"/>
          <w:lang w:val="sk-SK"/>
        </w:rPr>
        <w:t xml:space="preserve">Komunikátor – </w:t>
      </w:r>
      <w:r w:rsidRPr="004716B8">
        <w:rPr>
          <w:sz w:val="24"/>
          <w:szCs w:val="24"/>
          <w:lang w:val="sk-SK"/>
        </w:rPr>
        <w:t>vysiela správu a premieta do nej svoju osobnosť. Jeho oznámenie nemusí byť jednoznačné</w:t>
      </w:r>
    </w:p>
    <w:p w:rsidR="00802CB9" w:rsidRPr="004716B8" w:rsidRDefault="00802CB9" w:rsidP="005D34ED">
      <w:pPr>
        <w:pStyle w:val="Odstavecseseznamem"/>
        <w:numPr>
          <w:ilvl w:val="0"/>
          <w:numId w:val="14"/>
        </w:numPr>
        <w:spacing w:line="360" w:lineRule="auto"/>
        <w:jc w:val="both"/>
        <w:rPr>
          <w:sz w:val="24"/>
          <w:szCs w:val="24"/>
          <w:lang w:val="sk-SK"/>
        </w:rPr>
      </w:pPr>
      <w:r w:rsidRPr="004716B8">
        <w:rPr>
          <w:b/>
          <w:bCs/>
          <w:sz w:val="24"/>
          <w:szCs w:val="24"/>
          <w:lang w:val="sk-SK"/>
        </w:rPr>
        <w:t xml:space="preserve">Komunikant – </w:t>
      </w:r>
      <w:r w:rsidRPr="004716B8">
        <w:rPr>
          <w:sz w:val="24"/>
          <w:szCs w:val="24"/>
          <w:lang w:val="sk-SK"/>
        </w:rPr>
        <w:t>prijíma správu a do jeho vnímania sa premieta jeho osobnosť. Nemusí správu p</w:t>
      </w:r>
      <w:r w:rsidR="00A906D2" w:rsidRPr="004716B8">
        <w:rPr>
          <w:sz w:val="24"/>
          <w:szCs w:val="24"/>
          <w:lang w:val="sk-SK"/>
        </w:rPr>
        <w:t>rijať v podobe ako bola vyslaná</w:t>
      </w:r>
    </w:p>
    <w:p w:rsidR="00802CB9" w:rsidRPr="004716B8" w:rsidRDefault="00802CB9" w:rsidP="005D34ED">
      <w:pPr>
        <w:pStyle w:val="Odstavecseseznamem"/>
        <w:numPr>
          <w:ilvl w:val="0"/>
          <w:numId w:val="14"/>
        </w:numPr>
        <w:spacing w:line="360" w:lineRule="auto"/>
        <w:jc w:val="both"/>
        <w:rPr>
          <w:sz w:val="24"/>
          <w:szCs w:val="24"/>
          <w:lang w:val="sk-SK"/>
        </w:rPr>
      </w:pPr>
      <w:r w:rsidRPr="004716B8">
        <w:rPr>
          <w:b/>
          <w:bCs/>
          <w:sz w:val="24"/>
          <w:szCs w:val="24"/>
          <w:lang w:val="sk-SK"/>
        </w:rPr>
        <w:t xml:space="preserve">Komuniké – </w:t>
      </w:r>
      <w:r w:rsidRPr="004716B8">
        <w:rPr>
          <w:sz w:val="24"/>
          <w:szCs w:val="24"/>
          <w:lang w:val="sk-SK"/>
        </w:rPr>
        <w:t>oznámenie alebo pocit, ktorý predáva komunikátor komunikantovi. Môže mať ver</w:t>
      </w:r>
      <w:r w:rsidR="00A906D2" w:rsidRPr="004716B8">
        <w:rPr>
          <w:sz w:val="24"/>
          <w:szCs w:val="24"/>
          <w:lang w:val="sk-SK"/>
        </w:rPr>
        <w:t>bálnu a neverbálnu formu (Bedrnová, 2012)</w:t>
      </w:r>
    </w:p>
    <w:p w:rsidR="00802CB9" w:rsidRDefault="00802CB9" w:rsidP="005D34ED">
      <w:pPr>
        <w:rPr>
          <w:b/>
          <w:bCs/>
        </w:rPr>
      </w:pPr>
    </w:p>
    <w:p w:rsidR="004716B8" w:rsidRDefault="004716B8" w:rsidP="005D34ED">
      <w:pPr>
        <w:rPr>
          <w:b/>
          <w:bCs/>
        </w:rPr>
      </w:pPr>
    </w:p>
    <w:p w:rsidR="005D34ED" w:rsidRDefault="005D34ED" w:rsidP="005D34ED">
      <w:pPr>
        <w:rPr>
          <w:b/>
          <w:bCs/>
        </w:rPr>
      </w:pPr>
    </w:p>
    <w:p w:rsidR="00802CB9" w:rsidRDefault="00802CB9" w:rsidP="005D34ED">
      <w:r>
        <w:rPr>
          <w:b/>
          <w:bCs/>
        </w:rPr>
        <w:lastRenderedPageBreak/>
        <w:t xml:space="preserve">Laswellov komunikačný model: </w:t>
      </w:r>
    </w:p>
    <w:p w:rsidR="00802CB9" w:rsidRDefault="00802CB9" w:rsidP="005D34ED">
      <w:r>
        <w:t>1. Kto? (podáva oznámenie)</w:t>
      </w:r>
      <w:r>
        <w:tab/>
      </w:r>
      <w:r>
        <w:tab/>
        <w:t>-komunikátor</w:t>
      </w:r>
    </w:p>
    <w:p w:rsidR="00802CB9" w:rsidRDefault="00802CB9" w:rsidP="005D34ED">
      <w:r>
        <w:t>2. Čo? ( sa podáva)</w:t>
      </w:r>
      <w:r>
        <w:tab/>
      </w:r>
      <w:r>
        <w:tab/>
      </w:r>
      <w:r>
        <w:tab/>
        <w:t>-oznámenie</w:t>
      </w:r>
    </w:p>
    <w:p w:rsidR="00802CB9" w:rsidRDefault="00802CB9" w:rsidP="005D34ED">
      <w:r>
        <w:t>3. Ako? (sa uskutočňuje prenos)</w:t>
      </w:r>
      <w:r>
        <w:tab/>
        <w:t>-kanál</w:t>
      </w:r>
    </w:p>
    <w:p w:rsidR="00802CB9" w:rsidRDefault="00802CB9" w:rsidP="005D34ED">
      <w:r>
        <w:t>4. Komu? (je oznámenie určené)</w:t>
      </w:r>
      <w:r>
        <w:tab/>
        <w:t>-poslucháčstvo</w:t>
      </w:r>
    </w:p>
    <w:p w:rsidR="00802CB9" w:rsidRDefault="00802CB9" w:rsidP="005D34ED">
      <w:r>
        <w:t>5. S akým efektom?</w:t>
      </w:r>
      <w:r>
        <w:tab/>
      </w:r>
      <w:r w:rsidR="00A906D2">
        <w:tab/>
      </w:r>
      <w:r w:rsidR="00A906D2">
        <w:tab/>
        <w:t>-efektivita (Bedrnová, 2007</w:t>
      </w:r>
      <w:r>
        <w:t>)</w:t>
      </w:r>
    </w:p>
    <w:p w:rsidR="00802CB9" w:rsidRPr="00802CB9" w:rsidRDefault="00802CB9" w:rsidP="00802CB9"/>
    <w:p w:rsidR="004C086B" w:rsidRPr="004C086B" w:rsidRDefault="00802CB9" w:rsidP="00802CB9">
      <w:pPr>
        <w:pStyle w:val="Nadpis3"/>
      </w:pPr>
      <w:bookmarkStart w:id="30" w:name="_Toc479659509"/>
      <w:r>
        <w:t>Komunikácia v organizácií a komunikačný tok</w:t>
      </w:r>
      <w:bookmarkEnd w:id="30"/>
    </w:p>
    <w:p w:rsidR="00802CB9" w:rsidRDefault="00802CB9" w:rsidP="005D34ED">
      <w:pPr>
        <w:ind w:firstLine="708"/>
      </w:pPr>
      <w:r>
        <w:t>Ako uvádza Weihrich a Koontz, v súčasnej dobe podniky vyžadujú, aby informácie prúdili oveľa rýchlejšie ako tomu bolo v minulosti. Je nutné aby vyskytnuté problémy boli pomocou komunikácie</w:t>
      </w:r>
      <w:r w:rsidR="005D34ED">
        <w:t>,</w:t>
      </w:r>
      <w:r>
        <w:t xml:space="preserve"> čo najrýchlejšie vyriešené a odstránené. Nastáva prudký nárast množstva informácií, pričom dochádza k informačnej záplave. Z pozície manažéra je potrebné určiť, ktoré informácie manažér pre rozhodovanie potrebuje a ktoré naopak sú pre výkon jeho činnosti zanedbateľné. </w:t>
      </w:r>
    </w:p>
    <w:p w:rsidR="004C086B" w:rsidRPr="004C086B" w:rsidRDefault="00802CB9" w:rsidP="005D34ED">
      <w:r>
        <w:tab/>
        <w:t>Pre efektívne fungovanie manažéra, je potrebné mať k dispozícií informácie, ktoré vedú k správnemu vykonávaniu manažérskych funkcií. V praxi nie je dôležitým faktorom mať čo najväčšie množstvo informácií, ale mať prístup k relevantným informáciám, potrebným pre správne riešenie problému.</w:t>
      </w:r>
    </w:p>
    <w:p w:rsidR="00802CB9" w:rsidRDefault="00802CB9" w:rsidP="005D34ED">
      <w:pPr>
        <w:ind w:firstLine="708"/>
      </w:pPr>
      <w:r>
        <w:t>V každej fungujúcej organizácií, je možné sa stretnúť s komuniká</w:t>
      </w:r>
      <w:r w:rsidR="008F2ACE">
        <w:t>ciou niekoľkých smerov: zhora-dole, zdola-</w:t>
      </w:r>
      <w:r>
        <w:t>hore, naprieč. Mnoho podnikov uplatňuje p</w:t>
      </w:r>
      <w:r w:rsidR="008F2ACE">
        <w:t>ráve spôsob komunikácie zhora-</w:t>
      </w:r>
      <w:r>
        <w:t>nadol, pričom ale dochádza k mnohým problémom a demotivácií jednotlivých zamestnancov. Weihrich a Koontz poukazujú na postoj mnohých podnikov</w:t>
      </w:r>
      <w:r w:rsidR="008F2ACE">
        <w:t xml:space="preserve"> a</w:t>
      </w:r>
      <w:r>
        <w:t xml:space="preserve"> sa snažia argumentovať tým, že efektívny komunikačný tok by mal vychádzať práve</w:t>
      </w:r>
      <w:r w:rsidR="005D34ED">
        <w:t xml:space="preserve"> od podriadeného a teda zdola-</w:t>
      </w:r>
      <w:r>
        <w:t xml:space="preserve">hore. </w:t>
      </w:r>
    </w:p>
    <w:p w:rsidR="00802CB9" w:rsidRDefault="008F2ACE" w:rsidP="005D34ED">
      <w:pPr>
        <w:rPr>
          <w:b/>
          <w:bCs/>
        </w:rPr>
      </w:pPr>
      <w:r>
        <w:rPr>
          <w:b/>
          <w:bCs/>
        </w:rPr>
        <w:t>Komunikácia zhora-</w:t>
      </w:r>
      <w:r w:rsidR="00802CB9">
        <w:rPr>
          <w:b/>
          <w:bCs/>
        </w:rPr>
        <w:t>dole</w:t>
      </w:r>
    </w:p>
    <w:p w:rsidR="00802CB9" w:rsidRDefault="00802CB9" w:rsidP="005D34ED">
      <w:r>
        <w:rPr>
          <w:b/>
          <w:bCs/>
        </w:rPr>
        <w:tab/>
      </w:r>
      <w:r>
        <w:t xml:space="preserve">Prebieha od ľudí na vyššej organizačnej úrovni, k ľudom, ktorí sú na nižšom stupni organizačnej hierarchie. Vyskytuje sa hlavne v organizáciách s autoritatívnou atmosférou a </w:t>
      </w:r>
      <w:r>
        <w:lastRenderedPageBreak/>
        <w:t xml:space="preserve">zahrňuje inštrukcie, rozhovory, schôdzky, telefonické rozhovory, používanie reproduktorov a niekedy aj ohováranie. Počas komunikačnej cesty smerom dole dochádza k strate alebo k deformovaniu informácií a nastáva situácia zlého pochopenia informácie zo strany zamestnanca. </w:t>
      </w:r>
    </w:p>
    <w:p w:rsidR="00802CB9" w:rsidRDefault="008F2ACE" w:rsidP="005D34ED">
      <w:pPr>
        <w:rPr>
          <w:b/>
          <w:bCs/>
        </w:rPr>
      </w:pPr>
      <w:r>
        <w:rPr>
          <w:b/>
          <w:bCs/>
        </w:rPr>
        <w:t>Komunikácia zdola-</w:t>
      </w:r>
      <w:r w:rsidR="00802CB9">
        <w:rPr>
          <w:b/>
          <w:bCs/>
        </w:rPr>
        <w:t>hore</w:t>
      </w:r>
    </w:p>
    <w:p w:rsidR="00802CB9" w:rsidRDefault="00802CB9" w:rsidP="005D34ED">
      <w:r>
        <w:rPr>
          <w:b/>
          <w:bCs/>
        </w:rPr>
        <w:tab/>
      </w:r>
      <w:r>
        <w:t>Uskutočňuje sa zo strany podriadených k nadriadeným až na vrchol organizačnej hierarchie. Problém nastáva</w:t>
      </w:r>
      <w:r w:rsidR="005D34ED">
        <w:t xml:space="preserve"> v čase, kedy strední</w:t>
      </w:r>
      <w:r w:rsidR="008F2ACE">
        <w:t xml:space="preserve"> manažéri filtrujú</w:t>
      </w:r>
      <w:r>
        <w:t xml:space="preserve"> informácie takým spôsobom, aby sa k ich nadriadeným dostali</w:t>
      </w:r>
      <w:r w:rsidR="005D34ED">
        <w:t xml:space="preserve"> len skutočnosti, ktoré oni </w:t>
      </w:r>
      <w:r>
        <w:t xml:space="preserve"> uznajú za vhodné. Patria sem systémy podávania návrhov, postupov pre vybavovanie žiadostí, sťažností, reklamačné systémy, konzultačné schôdzky, skupin</w:t>
      </w:r>
      <w:r w:rsidR="00A554FD">
        <w:t>ové jednania,... (Weihrich, 1998</w:t>
      </w:r>
      <w:r>
        <w:t>)</w:t>
      </w:r>
    </w:p>
    <w:p w:rsidR="00D110A6" w:rsidRDefault="00D110A6" w:rsidP="005D34ED">
      <w:pPr>
        <w:pStyle w:val="Nadpis3"/>
      </w:pPr>
      <w:bookmarkStart w:id="31" w:name="_Toc479659510"/>
      <w:r>
        <w:t>Komunikačné kanály</w:t>
      </w:r>
      <w:r w:rsidR="008F2ACE">
        <w:t xml:space="preserve"> a spätná vä</w:t>
      </w:r>
      <w:r w:rsidR="006A3AC7">
        <w:t>zba</w:t>
      </w:r>
      <w:bookmarkEnd w:id="31"/>
    </w:p>
    <w:p w:rsidR="00D110A6" w:rsidRPr="004716B8" w:rsidRDefault="00D110A6" w:rsidP="005D34ED">
      <w:pPr>
        <w:ind w:firstLine="708"/>
      </w:pPr>
      <w:r>
        <w:t xml:space="preserve">Dôležitým prvkom  z hľadiska efektivity komunikácie je voľba správneho </w:t>
      </w:r>
      <w:r w:rsidRPr="004716B8">
        <w:t>komunikačného kanálu, ktoré majú často fo</w:t>
      </w:r>
      <w:r w:rsidR="008F2ACE" w:rsidRPr="004716B8">
        <w:t>rmu komunikačných prostriedkov:</w:t>
      </w:r>
    </w:p>
    <w:p w:rsidR="00D110A6" w:rsidRPr="004716B8" w:rsidRDefault="00D110A6" w:rsidP="005D34ED">
      <w:pPr>
        <w:pStyle w:val="Odstavecseseznamem"/>
        <w:numPr>
          <w:ilvl w:val="0"/>
          <w:numId w:val="15"/>
        </w:numPr>
        <w:spacing w:line="360" w:lineRule="auto"/>
        <w:jc w:val="both"/>
        <w:rPr>
          <w:sz w:val="24"/>
          <w:szCs w:val="24"/>
          <w:lang w:val="sk-SK"/>
        </w:rPr>
      </w:pPr>
      <w:r w:rsidRPr="004716B8">
        <w:rPr>
          <w:b/>
          <w:bCs/>
          <w:sz w:val="24"/>
          <w:szCs w:val="24"/>
          <w:lang w:val="sk-SK"/>
        </w:rPr>
        <w:t xml:space="preserve">Ústna komunikácia – </w:t>
      </w:r>
      <w:r w:rsidRPr="004716B8">
        <w:rPr>
          <w:sz w:val="24"/>
          <w:szCs w:val="24"/>
          <w:lang w:val="sk-SK"/>
        </w:rPr>
        <w:t>face to face, skupinová komunikácia, prezentácia, telefón, rozhlas</w:t>
      </w:r>
    </w:p>
    <w:p w:rsidR="00D110A6" w:rsidRPr="004716B8" w:rsidRDefault="00D110A6" w:rsidP="005D34ED">
      <w:pPr>
        <w:pStyle w:val="Odstavecseseznamem"/>
        <w:numPr>
          <w:ilvl w:val="0"/>
          <w:numId w:val="15"/>
        </w:numPr>
        <w:spacing w:line="360" w:lineRule="auto"/>
        <w:jc w:val="both"/>
        <w:rPr>
          <w:sz w:val="24"/>
          <w:szCs w:val="24"/>
          <w:lang w:val="sk-SK"/>
        </w:rPr>
      </w:pPr>
      <w:r w:rsidRPr="004716B8">
        <w:rPr>
          <w:b/>
          <w:bCs/>
          <w:sz w:val="24"/>
          <w:szCs w:val="24"/>
          <w:lang w:val="sk-SK"/>
        </w:rPr>
        <w:t xml:space="preserve">Písomná komunikácia – </w:t>
      </w:r>
      <w:r w:rsidRPr="004716B8">
        <w:rPr>
          <w:sz w:val="24"/>
          <w:szCs w:val="24"/>
          <w:lang w:val="sk-SK"/>
        </w:rPr>
        <w:t>list, obežník, fax, tlačená reklama, počítačové dáta, elektronická pošta</w:t>
      </w:r>
    </w:p>
    <w:p w:rsidR="00D110A6" w:rsidRPr="004716B8" w:rsidRDefault="00D110A6" w:rsidP="005D34ED">
      <w:pPr>
        <w:pStyle w:val="Odstavecseseznamem"/>
        <w:numPr>
          <w:ilvl w:val="0"/>
          <w:numId w:val="15"/>
        </w:numPr>
        <w:spacing w:line="360" w:lineRule="auto"/>
        <w:jc w:val="both"/>
        <w:rPr>
          <w:sz w:val="24"/>
          <w:szCs w:val="24"/>
          <w:lang w:val="sk-SK"/>
        </w:rPr>
      </w:pPr>
      <w:r w:rsidRPr="004716B8">
        <w:rPr>
          <w:b/>
          <w:bCs/>
          <w:sz w:val="24"/>
          <w:szCs w:val="24"/>
          <w:lang w:val="sk-SK"/>
        </w:rPr>
        <w:t xml:space="preserve">Obrazová komunikácia – </w:t>
      </w:r>
      <w:r w:rsidRPr="004716B8">
        <w:rPr>
          <w:sz w:val="24"/>
          <w:szCs w:val="24"/>
          <w:lang w:val="sk-SK"/>
        </w:rPr>
        <w:t>kresba, schéma, graf, fotografia, plagát, nástenka, film</w:t>
      </w:r>
    </w:p>
    <w:p w:rsidR="00D110A6" w:rsidRPr="004716B8" w:rsidRDefault="008F2ACE" w:rsidP="005D34ED">
      <w:pPr>
        <w:ind w:firstLine="360"/>
      </w:pPr>
      <w:r w:rsidRPr="004716B8">
        <w:t>Bělohlávek</w:t>
      </w:r>
      <w:r w:rsidR="00D110A6" w:rsidRPr="004716B8">
        <w:t xml:space="preserve"> na základe komunikačných prostriedkov, rozdelil typy komu</w:t>
      </w:r>
      <w:r w:rsidRPr="004716B8">
        <w:t>nikačných kanálov v organizácií:</w:t>
      </w:r>
    </w:p>
    <w:p w:rsidR="00D110A6" w:rsidRPr="004716B8" w:rsidRDefault="00D110A6" w:rsidP="005D34ED">
      <w:pPr>
        <w:pStyle w:val="Odstavecseseznamem"/>
        <w:numPr>
          <w:ilvl w:val="0"/>
          <w:numId w:val="16"/>
        </w:numPr>
        <w:spacing w:line="360" w:lineRule="auto"/>
        <w:jc w:val="both"/>
        <w:rPr>
          <w:sz w:val="24"/>
          <w:szCs w:val="24"/>
          <w:lang w:val="sk-SK"/>
        </w:rPr>
      </w:pPr>
      <w:r w:rsidRPr="004716B8">
        <w:rPr>
          <w:b/>
          <w:bCs/>
          <w:sz w:val="24"/>
          <w:szCs w:val="24"/>
          <w:lang w:val="sk-SK"/>
        </w:rPr>
        <w:t xml:space="preserve">vertikálne – </w:t>
      </w:r>
      <w:r w:rsidRPr="004716B8">
        <w:rPr>
          <w:sz w:val="24"/>
          <w:szCs w:val="24"/>
          <w:lang w:val="sk-SK"/>
        </w:rPr>
        <w:t>direktívny a participatívny spôsob vedenia, pričom participatívny prístup vedie k spätnej väzbe</w:t>
      </w:r>
    </w:p>
    <w:p w:rsidR="00D110A6" w:rsidRPr="004716B8" w:rsidRDefault="00D110A6" w:rsidP="005D34ED">
      <w:pPr>
        <w:pStyle w:val="Odstavecseseznamem"/>
        <w:numPr>
          <w:ilvl w:val="0"/>
          <w:numId w:val="16"/>
        </w:numPr>
        <w:spacing w:line="360" w:lineRule="auto"/>
        <w:jc w:val="both"/>
        <w:rPr>
          <w:sz w:val="24"/>
          <w:szCs w:val="24"/>
          <w:lang w:val="sk-SK"/>
        </w:rPr>
      </w:pPr>
      <w:r w:rsidRPr="004716B8">
        <w:rPr>
          <w:b/>
          <w:bCs/>
          <w:sz w:val="24"/>
          <w:szCs w:val="24"/>
          <w:lang w:val="sk-SK"/>
        </w:rPr>
        <w:t xml:space="preserve">laterálne – </w:t>
      </w:r>
      <w:r w:rsidRPr="004716B8">
        <w:rPr>
          <w:sz w:val="24"/>
          <w:szCs w:val="24"/>
          <w:lang w:val="sk-SK"/>
        </w:rPr>
        <w:t>medzi jednotlivými útvarmi na rovnakej úrovni. Kanál sa prevažne vyskytuje v organizáciách s plochou organizačnou štruktúrou</w:t>
      </w:r>
    </w:p>
    <w:p w:rsidR="00D110A6" w:rsidRPr="004716B8" w:rsidRDefault="00D110A6" w:rsidP="005D34ED">
      <w:pPr>
        <w:pStyle w:val="Odstavecseseznamem"/>
        <w:numPr>
          <w:ilvl w:val="0"/>
          <w:numId w:val="16"/>
        </w:numPr>
        <w:spacing w:line="360" w:lineRule="auto"/>
        <w:jc w:val="both"/>
        <w:rPr>
          <w:sz w:val="24"/>
          <w:szCs w:val="24"/>
          <w:lang w:val="sk-SK"/>
        </w:rPr>
      </w:pPr>
      <w:r w:rsidRPr="004716B8">
        <w:rPr>
          <w:b/>
          <w:bCs/>
          <w:sz w:val="24"/>
          <w:szCs w:val="24"/>
          <w:lang w:val="sk-SK"/>
        </w:rPr>
        <w:t xml:space="preserve">diagonálne – </w:t>
      </w:r>
      <w:r w:rsidRPr="004716B8">
        <w:rPr>
          <w:sz w:val="24"/>
          <w:szCs w:val="24"/>
          <w:lang w:val="sk-SK"/>
        </w:rPr>
        <w:t>medzi pracovníkmi a útvarmi na rôznych úrovniach. Typické pre demokraticky riadené organizácie.</w:t>
      </w:r>
      <w:r w:rsidR="008F2ACE" w:rsidRPr="004716B8">
        <w:rPr>
          <w:sz w:val="24"/>
          <w:szCs w:val="24"/>
          <w:lang w:val="sk-SK"/>
        </w:rPr>
        <w:t xml:space="preserve"> (Bělohlávek, 2008)</w:t>
      </w:r>
    </w:p>
    <w:p w:rsidR="00D110A6" w:rsidRPr="004716B8" w:rsidRDefault="00D110A6" w:rsidP="005D34ED">
      <w:r w:rsidRPr="004716B8">
        <w:tab/>
        <w:t>Koontz a Weihrich uvádzajú ďalšie dva komunikačné kanály:</w:t>
      </w:r>
    </w:p>
    <w:p w:rsidR="00D110A6" w:rsidRPr="004716B8" w:rsidRDefault="00D110A6" w:rsidP="005D34ED">
      <w:pPr>
        <w:pStyle w:val="Odstavecseseznamem"/>
        <w:numPr>
          <w:ilvl w:val="0"/>
          <w:numId w:val="17"/>
        </w:numPr>
        <w:spacing w:line="360" w:lineRule="auto"/>
        <w:jc w:val="both"/>
        <w:rPr>
          <w:sz w:val="24"/>
          <w:szCs w:val="24"/>
          <w:lang w:val="sk-SK"/>
        </w:rPr>
      </w:pPr>
      <w:r w:rsidRPr="004716B8">
        <w:rPr>
          <w:b/>
          <w:bCs/>
          <w:sz w:val="24"/>
          <w:szCs w:val="24"/>
          <w:lang w:val="sk-SK"/>
        </w:rPr>
        <w:t xml:space="preserve">formálne – </w:t>
      </w:r>
      <w:r w:rsidRPr="004716B8">
        <w:rPr>
          <w:sz w:val="24"/>
          <w:szCs w:val="24"/>
          <w:lang w:val="sk-SK"/>
        </w:rPr>
        <w:t>dané organizačnou štruktúrou podniku</w:t>
      </w:r>
    </w:p>
    <w:p w:rsidR="00D110A6" w:rsidRPr="004716B8" w:rsidRDefault="00D110A6" w:rsidP="005D34ED">
      <w:pPr>
        <w:pStyle w:val="Odstavecseseznamem"/>
        <w:numPr>
          <w:ilvl w:val="0"/>
          <w:numId w:val="17"/>
        </w:numPr>
        <w:spacing w:line="360" w:lineRule="auto"/>
        <w:jc w:val="both"/>
        <w:rPr>
          <w:sz w:val="24"/>
          <w:szCs w:val="24"/>
          <w:lang w:val="sk-SK"/>
        </w:rPr>
      </w:pPr>
      <w:r w:rsidRPr="004716B8">
        <w:rPr>
          <w:b/>
          <w:bCs/>
          <w:sz w:val="24"/>
          <w:szCs w:val="24"/>
          <w:lang w:val="sk-SK"/>
        </w:rPr>
        <w:lastRenderedPageBreak/>
        <w:t xml:space="preserve">neformálne – </w:t>
      </w:r>
      <w:r w:rsidRPr="004716B8">
        <w:rPr>
          <w:sz w:val="24"/>
          <w:szCs w:val="24"/>
          <w:lang w:val="sk-SK"/>
        </w:rPr>
        <w:t>vznik na základe neformálnych ľudských vzťahov. Ich existencia posilňuje tímovú spoluprácu ale taktiež sú nositeľom skreslených názorov, neove</w:t>
      </w:r>
      <w:r w:rsidR="008F2ACE" w:rsidRPr="004716B8">
        <w:rPr>
          <w:sz w:val="24"/>
          <w:szCs w:val="24"/>
          <w:lang w:val="sk-SK"/>
        </w:rPr>
        <w:t>rených správ alebo ohováraní. (Bedrnová, 2007</w:t>
      </w:r>
      <w:r w:rsidRPr="004716B8">
        <w:rPr>
          <w:sz w:val="24"/>
          <w:szCs w:val="24"/>
          <w:lang w:val="sk-SK"/>
        </w:rPr>
        <w:t>)</w:t>
      </w:r>
    </w:p>
    <w:p w:rsidR="006A3AC7" w:rsidRPr="00D110A6" w:rsidRDefault="006A3AC7" w:rsidP="005D34ED"/>
    <w:p w:rsidR="006A3AC7" w:rsidRPr="006A3AC7" w:rsidRDefault="008F2ACE" w:rsidP="005D34ED">
      <w:pPr>
        <w:rPr>
          <w:b/>
        </w:rPr>
      </w:pPr>
      <w:r>
        <w:rPr>
          <w:b/>
        </w:rPr>
        <w:t>Spätná vä</w:t>
      </w:r>
      <w:r w:rsidR="006A3AC7">
        <w:rPr>
          <w:b/>
        </w:rPr>
        <w:t>zba</w:t>
      </w:r>
    </w:p>
    <w:p w:rsidR="00D110A6" w:rsidRDefault="00D110A6" w:rsidP="005D34ED">
      <w:pPr>
        <w:ind w:firstLine="708"/>
      </w:pPr>
      <w:r>
        <w:t>Predstavuje reakciu na prijatú správu a informuje nás o spôsobe interpretácie oznámenia. Manažér prideľujúci úlohy by mal byť schopný vždy zistiť, do akej miery bolo jeho oznámenie správne pochopené a vyžiadať si spätnú väzbu, ktorá ma ni</w:t>
      </w:r>
      <w:r w:rsidR="00174C97">
        <w:t>ekoľko úrovní. (Bélohlávek, 2008</w:t>
      </w:r>
      <w:r>
        <w:t>).</w:t>
      </w:r>
    </w:p>
    <w:p w:rsidR="00D110A6" w:rsidRPr="004716B8" w:rsidRDefault="00D110A6" w:rsidP="005D34ED">
      <w:pPr>
        <w:pStyle w:val="Odstavecseseznamem"/>
        <w:numPr>
          <w:ilvl w:val="0"/>
          <w:numId w:val="18"/>
        </w:numPr>
        <w:spacing w:line="360" w:lineRule="auto"/>
        <w:jc w:val="both"/>
        <w:rPr>
          <w:sz w:val="24"/>
          <w:szCs w:val="24"/>
          <w:lang w:val="sk-SK"/>
        </w:rPr>
      </w:pPr>
      <w:r w:rsidRPr="004716B8">
        <w:rPr>
          <w:sz w:val="24"/>
          <w:szCs w:val="24"/>
          <w:lang w:val="sk-SK"/>
        </w:rPr>
        <w:t>Spätná väzba na úrovni vnímania</w:t>
      </w:r>
    </w:p>
    <w:p w:rsidR="00D110A6" w:rsidRPr="004716B8" w:rsidRDefault="00D110A6" w:rsidP="005D34ED">
      <w:pPr>
        <w:pStyle w:val="Odstavecseseznamem"/>
        <w:numPr>
          <w:ilvl w:val="0"/>
          <w:numId w:val="18"/>
        </w:numPr>
        <w:spacing w:line="360" w:lineRule="auto"/>
        <w:jc w:val="both"/>
        <w:rPr>
          <w:sz w:val="24"/>
          <w:szCs w:val="24"/>
          <w:lang w:val="sk-SK"/>
        </w:rPr>
      </w:pPr>
      <w:r w:rsidRPr="004716B8">
        <w:rPr>
          <w:sz w:val="24"/>
          <w:szCs w:val="24"/>
          <w:lang w:val="sk-SK"/>
        </w:rPr>
        <w:t>Spätná väzba na úrovni kódu – pracovník je schop</w:t>
      </w:r>
      <w:r w:rsidR="00174C97" w:rsidRPr="004716B8">
        <w:rPr>
          <w:sz w:val="24"/>
          <w:szCs w:val="24"/>
          <w:lang w:val="sk-SK"/>
        </w:rPr>
        <w:t>ný od slova do slova zopakovať jemu daný príkaz</w:t>
      </w:r>
    </w:p>
    <w:p w:rsidR="00D110A6" w:rsidRPr="004716B8" w:rsidRDefault="00D110A6" w:rsidP="005D34ED">
      <w:pPr>
        <w:pStyle w:val="Odstavecseseznamem"/>
        <w:numPr>
          <w:ilvl w:val="0"/>
          <w:numId w:val="18"/>
        </w:numPr>
        <w:spacing w:line="360" w:lineRule="auto"/>
        <w:jc w:val="both"/>
        <w:rPr>
          <w:sz w:val="24"/>
          <w:szCs w:val="24"/>
          <w:lang w:val="sk-SK"/>
        </w:rPr>
      </w:pPr>
      <w:r w:rsidRPr="004716B8">
        <w:rPr>
          <w:sz w:val="24"/>
          <w:szCs w:val="24"/>
          <w:lang w:val="sk-SK"/>
        </w:rPr>
        <w:t>Spätná väzba na úrovni významu – správne pochopenie zadaného príkazu</w:t>
      </w:r>
    </w:p>
    <w:p w:rsidR="00D110A6" w:rsidRPr="004716B8" w:rsidRDefault="00D110A6" w:rsidP="005D34ED">
      <w:r w:rsidRPr="004716B8">
        <w:tab/>
        <w:t xml:space="preserve">Efektívna spätná väzba by mala byť podávaná tak, aby pracovníkovi pomáhala v zlepšovaní kvality a nestala sa osobným útokom. Nemala by sa týkať osobnosti pracovníka, ale mala by byť zameraná na jeho prácu. Jej údaje by mali byť spoľahlivé, zrozumiteľné a manažérovi dostupné v čo najkratšom možnom čase. </w:t>
      </w:r>
    </w:p>
    <w:p w:rsidR="00D110A6" w:rsidRPr="004716B8" w:rsidRDefault="00D110A6" w:rsidP="005D34ED">
      <w:pPr>
        <w:rPr>
          <w:b/>
          <w:bCs/>
        </w:rPr>
      </w:pPr>
      <w:r w:rsidRPr="004716B8">
        <w:rPr>
          <w:b/>
          <w:bCs/>
        </w:rPr>
        <w:t>Účinná spätná väzba</w:t>
      </w:r>
    </w:p>
    <w:p w:rsidR="00D110A6" w:rsidRPr="004716B8" w:rsidRDefault="00D110A6" w:rsidP="005D34ED">
      <w:pPr>
        <w:pStyle w:val="Odstavecseseznamem"/>
        <w:numPr>
          <w:ilvl w:val="0"/>
          <w:numId w:val="19"/>
        </w:numPr>
        <w:spacing w:line="360" w:lineRule="auto"/>
        <w:rPr>
          <w:sz w:val="24"/>
          <w:szCs w:val="24"/>
          <w:lang w:val="sk-SK"/>
        </w:rPr>
      </w:pPr>
      <w:r w:rsidRPr="004716B8">
        <w:rPr>
          <w:sz w:val="24"/>
          <w:szCs w:val="24"/>
          <w:lang w:val="sk-SK"/>
        </w:rPr>
        <w:t>pomáha pracovníkovi, konkrétna, nadčasová, jasná, hodnotná</w:t>
      </w:r>
    </w:p>
    <w:p w:rsidR="00D110A6" w:rsidRPr="004716B8" w:rsidRDefault="00D110A6" w:rsidP="005D34ED">
      <w:pPr>
        <w:rPr>
          <w:b/>
          <w:bCs/>
        </w:rPr>
      </w:pPr>
      <w:r w:rsidRPr="004716B8">
        <w:rPr>
          <w:b/>
          <w:bCs/>
        </w:rPr>
        <w:t>Neúčinná spätná väzba</w:t>
      </w:r>
    </w:p>
    <w:p w:rsidR="00D110A6" w:rsidRPr="004716B8" w:rsidRDefault="00D110A6" w:rsidP="005D34ED">
      <w:pPr>
        <w:pStyle w:val="Odstavecseseznamem"/>
        <w:numPr>
          <w:ilvl w:val="0"/>
          <w:numId w:val="19"/>
        </w:numPr>
        <w:spacing w:line="360" w:lineRule="auto"/>
        <w:jc w:val="both"/>
        <w:rPr>
          <w:sz w:val="24"/>
          <w:szCs w:val="24"/>
          <w:lang w:val="sk-SK"/>
        </w:rPr>
      </w:pPr>
      <w:r w:rsidRPr="004716B8">
        <w:rPr>
          <w:sz w:val="24"/>
          <w:szCs w:val="24"/>
          <w:lang w:val="sk-SK"/>
        </w:rPr>
        <w:t>ponižuje pracovníka, obecná, hodnotiaca, nezrozumiteľná, pracovníka zahá</w:t>
      </w:r>
      <w:r w:rsidR="00174C97" w:rsidRPr="004716B8">
        <w:rPr>
          <w:sz w:val="24"/>
          <w:szCs w:val="24"/>
          <w:lang w:val="sk-SK"/>
        </w:rPr>
        <w:t xml:space="preserve">ňa do defenzívy </w:t>
      </w:r>
      <w:r w:rsidRPr="004716B8">
        <w:rPr>
          <w:sz w:val="24"/>
          <w:szCs w:val="24"/>
          <w:lang w:val="sk-SK"/>
        </w:rPr>
        <w:t>(</w:t>
      </w:r>
      <w:r w:rsidR="00174C97" w:rsidRPr="004716B8">
        <w:rPr>
          <w:sz w:val="24"/>
          <w:szCs w:val="24"/>
          <w:lang w:val="sk-SK"/>
        </w:rPr>
        <w:t>Bedrnová, 2007</w:t>
      </w:r>
      <w:r w:rsidRPr="004716B8">
        <w:rPr>
          <w:sz w:val="24"/>
          <w:szCs w:val="24"/>
          <w:lang w:val="sk-SK"/>
        </w:rPr>
        <w:t>)</w:t>
      </w:r>
    </w:p>
    <w:p w:rsidR="00D110A6" w:rsidRDefault="00D110A6" w:rsidP="005D34ED"/>
    <w:p w:rsidR="00115B9D" w:rsidRPr="00115B9D" w:rsidRDefault="00115B9D" w:rsidP="005D34ED">
      <w:pPr>
        <w:pStyle w:val="Nadpis2"/>
      </w:pPr>
      <w:bookmarkStart w:id="32" w:name="_Toc479659511"/>
      <w:r>
        <w:lastRenderedPageBreak/>
        <w:t>Marketingový prieskum účinnosti</w:t>
      </w:r>
      <w:bookmarkEnd w:id="32"/>
      <w:r>
        <w:t xml:space="preserve"> </w:t>
      </w:r>
    </w:p>
    <w:p w:rsidR="00115B9D" w:rsidRPr="00115B9D" w:rsidRDefault="00115B9D" w:rsidP="005D34ED">
      <w:pPr>
        <w:pStyle w:val="Nadpis3"/>
      </w:pPr>
      <w:bookmarkStart w:id="33" w:name="_Toc479659512"/>
      <w:r>
        <w:t>SWOT analýza</w:t>
      </w:r>
      <w:bookmarkEnd w:id="33"/>
      <w:r>
        <w:t xml:space="preserve"> </w:t>
      </w:r>
    </w:p>
    <w:p w:rsidR="00D110A6" w:rsidRDefault="00D110A6" w:rsidP="005D34ED">
      <w:pPr>
        <w:ind w:firstLine="708"/>
      </w:pPr>
      <w:r>
        <w:t>Je jednou z metód strategickej analýzy stavu organizácie alebo jej časti, kde na základe vnútornej analýzy (silné a slabé stránky) a vonkajšej analýzy (príležitosti a hrozby), sú vy</w:t>
      </w:r>
      <w:r w:rsidR="009975A1">
        <w:t>tvorené alternatívy stratégií. (Grasseová, 2012)</w:t>
      </w:r>
    </w:p>
    <w:p w:rsidR="00D110A6" w:rsidRDefault="00D110A6" w:rsidP="005D34ED">
      <w:r>
        <w:tab/>
        <w:t>Komplexne spracovaná SWOT analýza stavia silné a slabé stránky   proti identifikovaným príležitostiam a hrozbám, ktoré vychádzajú z okolia a vymedzuje pozíciu organizácie ako východisko pre definovanie stratégií ďalšieho rozvoja. Grasseová uvádza štyri fáze metodického uskutočnenia analýzy:</w:t>
      </w:r>
    </w:p>
    <w:p w:rsidR="00D110A6" w:rsidRDefault="00D110A6" w:rsidP="005D34ED">
      <w:pPr>
        <w:rPr>
          <w:b/>
          <w:bCs/>
        </w:rPr>
      </w:pPr>
      <w:r>
        <w:rPr>
          <w:b/>
          <w:bCs/>
        </w:rPr>
        <w:t>Príprava na prevedenie SWOT analýzy</w:t>
      </w:r>
    </w:p>
    <w:p w:rsidR="00D110A6" w:rsidRDefault="00D110A6" w:rsidP="005D34ED">
      <w:r>
        <w:rPr>
          <w:b/>
          <w:bCs/>
        </w:rPr>
        <w:tab/>
      </w:r>
      <w:r>
        <w:t>Jednoznačné stanovenie funkčnej oblasti podniku, na ktorej sa bude analýza aplikovať a  vymedzenie užitoč</w:t>
      </w:r>
      <w:r w:rsidR="009975A1">
        <w:t>nosti nadobudnutých výsledkov. (Grasseová, 2012)</w:t>
      </w:r>
    </w:p>
    <w:p w:rsidR="00D110A6" w:rsidRDefault="00D110A6" w:rsidP="005D34ED">
      <w:pPr>
        <w:rPr>
          <w:b/>
          <w:bCs/>
        </w:rPr>
      </w:pPr>
      <w:r>
        <w:rPr>
          <w:b/>
          <w:bCs/>
        </w:rPr>
        <w:t>Identifikácia a hodnotenie silných a slabých stránok organizácie</w:t>
      </w:r>
    </w:p>
    <w:p w:rsidR="00D110A6" w:rsidRPr="004716B8" w:rsidRDefault="00D110A6" w:rsidP="005D34ED">
      <w:pPr>
        <w:pStyle w:val="Odstavecseseznamem"/>
        <w:numPr>
          <w:ilvl w:val="0"/>
          <w:numId w:val="20"/>
        </w:numPr>
        <w:spacing w:line="360" w:lineRule="auto"/>
        <w:jc w:val="both"/>
        <w:rPr>
          <w:b/>
          <w:bCs/>
          <w:sz w:val="24"/>
          <w:szCs w:val="24"/>
          <w:lang w:val="sk-SK"/>
        </w:rPr>
      </w:pPr>
      <w:r w:rsidRPr="004716B8">
        <w:rPr>
          <w:b/>
          <w:bCs/>
          <w:sz w:val="24"/>
          <w:szCs w:val="24"/>
          <w:lang w:val="sk-SK"/>
        </w:rPr>
        <w:t xml:space="preserve">Silné stránky: </w:t>
      </w:r>
      <w:r w:rsidRPr="004716B8">
        <w:rPr>
          <w:sz w:val="24"/>
          <w:szCs w:val="24"/>
          <w:lang w:val="sk-SK"/>
        </w:rPr>
        <w:t>pozitíva vnútorných podmienok, ktoré umožňujú organizácií získať prevahu nad konkurentmi.</w:t>
      </w:r>
    </w:p>
    <w:p w:rsidR="00D110A6" w:rsidRPr="004716B8" w:rsidRDefault="00D110A6" w:rsidP="005D34ED">
      <w:pPr>
        <w:pStyle w:val="Odstavecseseznamem"/>
        <w:numPr>
          <w:ilvl w:val="0"/>
          <w:numId w:val="20"/>
        </w:numPr>
        <w:spacing w:line="360" w:lineRule="auto"/>
        <w:jc w:val="both"/>
        <w:rPr>
          <w:sz w:val="24"/>
          <w:szCs w:val="24"/>
          <w:lang w:val="sk-SK"/>
        </w:rPr>
      </w:pPr>
      <w:r w:rsidRPr="004716B8">
        <w:rPr>
          <w:b/>
          <w:bCs/>
          <w:sz w:val="24"/>
          <w:szCs w:val="24"/>
          <w:lang w:val="sk-SK"/>
        </w:rPr>
        <w:t xml:space="preserve">Slabé stránky: </w:t>
      </w:r>
      <w:r w:rsidRPr="004716B8">
        <w:rPr>
          <w:sz w:val="24"/>
          <w:szCs w:val="24"/>
          <w:lang w:val="sk-SK"/>
        </w:rPr>
        <w:t>negatívne vnútorné podmienky, vedúce k n</w:t>
      </w:r>
      <w:r w:rsidR="009975A1" w:rsidRPr="004716B8">
        <w:rPr>
          <w:sz w:val="24"/>
          <w:szCs w:val="24"/>
          <w:lang w:val="sk-SK"/>
        </w:rPr>
        <w:t xml:space="preserve">ižšej organizačnej výkonnosti </w:t>
      </w:r>
    </w:p>
    <w:p w:rsidR="00D110A6" w:rsidRPr="004716B8" w:rsidRDefault="00D110A6" w:rsidP="005D34ED">
      <w:pPr>
        <w:rPr>
          <w:b/>
          <w:bCs/>
        </w:rPr>
      </w:pPr>
      <w:r w:rsidRPr="004716B8">
        <w:rPr>
          <w:b/>
          <w:bCs/>
        </w:rPr>
        <w:t>Identifikácia a hodnotenie príležitostí a hrozieb vonkajšieho prostredia</w:t>
      </w:r>
    </w:p>
    <w:p w:rsidR="00D110A6" w:rsidRPr="004716B8" w:rsidRDefault="00D110A6" w:rsidP="005D34ED">
      <w:pPr>
        <w:pStyle w:val="Odstavecseseznamem"/>
        <w:numPr>
          <w:ilvl w:val="0"/>
          <w:numId w:val="21"/>
        </w:numPr>
        <w:spacing w:line="360" w:lineRule="auto"/>
        <w:jc w:val="both"/>
        <w:rPr>
          <w:sz w:val="24"/>
          <w:szCs w:val="24"/>
          <w:lang w:val="sk-SK"/>
        </w:rPr>
      </w:pPr>
      <w:r w:rsidRPr="004716B8">
        <w:rPr>
          <w:b/>
          <w:bCs/>
          <w:sz w:val="24"/>
          <w:szCs w:val="24"/>
          <w:lang w:val="sk-SK"/>
        </w:rPr>
        <w:t xml:space="preserve">Príležitosti: </w:t>
      </w:r>
      <w:r w:rsidRPr="004716B8">
        <w:rPr>
          <w:sz w:val="24"/>
          <w:szCs w:val="24"/>
          <w:lang w:val="sk-SK"/>
        </w:rPr>
        <w:t>súčasné alebo budúce podmienky vonkajšieho prostredia, ktoré sú priaznivé súčasným alebo potenciálnym zámerom organizácie</w:t>
      </w:r>
    </w:p>
    <w:p w:rsidR="00D110A6" w:rsidRPr="004716B8" w:rsidRDefault="00D110A6" w:rsidP="005D34ED">
      <w:pPr>
        <w:pStyle w:val="Odstavecseseznamem"/>
        <w:numPr>
          <w:ilvl w:val="0"/>
          <w:numId w:val="21"/>
        </w:numPr>
        <w:spacing w:line="360" w:lineRule="auto"/>
        <w:jc w:val="both"/>
        <w:rPr>
          <w:sz w:val="24"/>
          <w:szCs w:val="24"/>
          <w:lang w:val="sk-SK"/>
        </w:rPr>
      </w:pPr>
      <w:r w:rsidRPr="004716B8">
        <w:rPr>
          <w:b/>
          <w:bCs/>
          <w:sz w:val="24"/>
          <w:szCs w:val="24"/>
          <w:lang w:val="sk-SK"/>
        </w:rPr>
        <w:t xml:space="preserve">Hrozby: </w:t>
      </w:r>
      <w:r w:rsidRPr="004716B8">
        <w:rPr>
          <w:sz w:val="24"/>
          <w:szCs w:val="24"/>
          <w:lang w:val="sk-SK"/>
        </w:rPr>
        <w:t>podmienky vonkajšieho prostredia, ktoré nepriazniv</w:t>
      </w:r>
      <w:r w:rsidR="006C5D96" w:rsidRPr="004716B8">
        <w:rPr>
          <w:sz w:val="24"/>
          <w:szCs w:val="24"/>
          <w:lang w:val="sk-SK"/>
        </w:rPr>
        <w:t>o</w:t>
      </w:r>
      <w:r w:rsidR="009975A1" w:rsidRPr="004716B8">
        <w:rPr>
          <w:sz w:val="24"/>
          <w:szCs w:val="24"/>
          <w:lang w:val="sk-SK"/>
        </w:rPr>
        <w:t xml:space="preserve"> vplývajú na zámer organizácie (Cimbálníková, 2009)</w:t>
      </w:r>
    </w:p>
    <w:p w:rsidR="00A554FD" w:rsidRPr="00A554FD" w:rsidRDefault="00A554FD" w:rsidP="005D34ED">
      <w:pPr>
        <w:pStyle w:val="Odstavecseseznamem"/>
        <w:spacing w:line="360" w:lineRule="auto"/>
        <w:jc w:val="both"/>
        <w:rPr>
          <w:lang w:val="sk-SK"/>
        </w:rPr>
      </w:pPr>
    </w:p>
    <w:p w:rsidR="00D110A6" w:rsidRDefault="00D110A6" w:rsidP="005D34ED">
      <w:pPr>
        <w:rPr>
          <w:b/>
          <w:bCs/>
        </w:rPr>
      </w:pPr>
      <w:r>
        <w:rPr>
          <w:b/>
          <w:bCs/>
        </w:rPr>
        <w:t>Tvorba matice SWOT</w:t>
      </w:r>
    </w:p>
    <w:p w:rsidR="00D110A6" w:rsidRDefault="00D110A6" w:rsidP="005D34ED">
      <w:r>
        <w:tab/>
        <w:t>Základné stratégie sú vyjadrované v</w:t>
      </w:r>
      <w:r w:rsidR="00CF7F0B">
        <w:t>o forme matice, ktorá ukazuje vä</w:t>
      </w:r>
      <w:r>
        <w:t>zby medzi jednotlivými prvkami. Jej hlavnou úlohou sa stáva zaznamenávanie faktorov so strategickým významom a generovanie alternatív stratégií. Vytvorené alternatívy slúžia</w:t>
      </w:r>
      <w:r w:rsidR="006C5D96">
        <w:t xml:space="preserve"> k stanoveniu </w:t>
      </w:r>
      <w:r w:rsidR="006C5D96">
        <w:lastRenderedPageBreak/>
        <w:t>strategických cieľ</w:t>
      </w:r>
      <w:r>
        <w:t xml:space="preserve">ov, vízií a identifikácií </w:t>
      </w:r>
      <w:r w:rsidR="006C5D96">
        <w:t>oblastí, ktoré sú pre spoločnosť</w:t>
      </w:r>
      <w:r w:rsidR="009975A1">
        <w:t xml:space="preserve"> kritické. (Grasseová, 2012)</w:t>
      </w:r>
    </w:p>
    <w:p w:rsidR="00F01D73" w:rsidRDefault="004E301F" w:rsidP="00F01D73">
      <w:pPr>
        <w:keepNext/>
      </w:pPr>
      <w:r>
        <w:rPr>
          <w:b/>
          <w:bCs/>
          <w:noProof/>
          <w:lang w:eastAsia="sk-SK"/>
        </w:rPr>
        <w:drawing>
          <wp:inline distT="0" distB="0" distL="0" distR="0">
            <wp:extent cx="5128895" cy="2663825"/>
            <wp:effectExtent l="0" t="0" r="0" b="317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8895" cy="2663825"/>
                    </a:xfrm>
                    <a:prstGeom prst="rect">
                      <a:avLst/>
                    </a:prstGeom>
                    <a:noFill/>
                    <a:ln>
                      <a:noFill/>
                    </a:ln>
                  </pic:spPr>
                </pic:pic>
              </a:graphicData>
            </a:graphic>
          </wp:inline>
        </w:drawing>
      </w:r>
    </w:p>
    <w:p w:rsidR="00D110A6" w:rsidRPr="00C846F6" w:rsidRDefault="00F01D73" w:rsidP="00C846F6">
      <w:pPr>
        <w:pStyle w:val="Titulek"/>
        <w:jc w:val="center"/>
        <w:rPr>
          <w:b w:val="0"/>
          <w:color w:val="auto"/>
          <w:sz w:val="20"/>
          <w:szCs w:val="20"/>
        </w:rPr>
      </w:pPr>
      <w:bookmarkStart w:id="34" w:name="_Toc479674455"/>
      <w:r w:rsidRPr="000619F4">
        <w:rPr>
          <w:b w:val="0"/>
          <w:color w:val="auto"/>
          <w:sz w:val="20"/>
          <w:szCs w:val="20"/>
        </w:rPr>
        <w:t xml:space="preserve">Obr. </w:t>
      </w:r>
      <w:r w:rsidRPr="000619F4">
        <w:rPr>
          <w:b w:val="0"/>
          <w:color w:val="auto"/>
          <w:sz w:val="20"/>
          <w:szCs w:val="20"/>
        </w:rPr>
        <w:fldChar w:fldCharType="begin"/>
      </w:r>
      <w:r w:rsidRPr="000619F4">
        <w:rPr>
          <w:b w:val="0"/>
          <w:color w:val="auto"/>
          <w:sz w:val="20"/>
          <w:szCs w:val="20"/>
        </w:rPr>
        <w:instrText xml:space="preserve"> SEQ Obrázok \* ARABIC </w:instrText>
      </w:r>
      <w:r w:rsidRPr="000619F4">
        <w:rPr>
          <w:b w:val="0"/>
          <w:color w:val="auto"/>
          <w:sz w:val="20"/>
          <w:szCs w:val="20"/>
        </w:rPr>
        <w:fldChar w:fldCharType="separate"/>
      </w:r>
      <w:r w:rsidRPr="000619F4">
        <w:rPr>
          <w:b w:val="0"/>
          <w:noProof/>
          <w:color w:val="auto"/>
          <w:sz w:val="20"/>
          <w:szCs w:val="20"/>
        </w:rPr>
        <w:t>3</w:t>
      </w:r>
      <w:r w:rsidRPr="000619F4">
        <w:rPr>
          <w:b w:val="0"/>
          <w:color w:val="auto"/>
          <w:sz w:val="20"/>
          <w:szCs w:val="20"/>
        </w:rPr>
        <w:fldChar w:fldCharType="end"/>
      </w:r>
      <w:r w:rsidRPr="000619F4">
        <w:rPr>
          <w:b w:val="0"/>
          <w:color w:val="auto"/>
          <w:sz w:val="20"/>
          <w:szCs w:val="20"/>
        </w:rPr>
        <w:t>: Swot analýza</w:t>
      </w:r>
      <w:r w:rsidR="00C846F6">
        <w:rPr>
          <w:b w:val="0"/>
          <w:color w:val="auto"/>
          <w:sz w:val="20"/>
          <w:szCs w:val="20"/>
        </w:rPr>
        <w:t xml:space="preserve">, </w:t>
      </w:r>
      <w:r w:rsidR="00D42F1D" w:rsidRPr="00CF7F0B">
        <w:rPr>
          <w:b w:val="0"/>
          <w:i/>
          <w:color w:val="000000" w:themeColor="text1"/>
          <w:sz w:val="20"/>
          <w:szCs w:val="20"/>
        </w:rPr>
        <w:t>Zdroj: www.mediaguru.cz</w:t>
      </w:r>
      <w:bookmarkEnd w:id="34"/>
    </w:p>
    <w:p w:rsidR="00CF06DC" w:rsidRPr="00CF06DC" w:rsidRDefault="00CF06DC" w:rsidP="00CF06DC"/>
    <w:p w:rsidR="00CA2AEB" w:rsidRDefault="00115B9D" w:rsidP="00115B9D">
      <w:pPr>
        <w:pStyle w:val="Nadpis3"/>
      </w:pPr>
      <w:bookmarkStart w:id="35" w:name="_Toc479659513"/>
      <w:r>
        <w:t>Metóda dotazníkového šetrenia</w:t>
      </w:r>
      <w:bookmarkEnd w:id="35"/>
      <w:r>
        <w:t xml:space="preserve"> </w:t>
      </w:r>
    </w:p>
    <w:p w:rsidR="00D110A6" w:rsidRDefault="00D110A6" w:rsidP="00C846F6">
      <w:pPr>
        <w:ind w:firstLine="576"/>
      </w:pPr>
      <w:r>
        <w:t>Dota</w:t>
      </w:r>
      <w:r w:rsidR="009975A1">
        <w:t>zník sa všeobecne pokladá za spô</w:t>
      </w:r>
      <w:r>
        <w:t>sob riadeného písaného rozhovoru, pričom sa na otázky vyžadujú písomné odpovede. Za predpokladu, že dotazn</w:t>
      </w:r>
      <w:r w:rsidR="006C5D96">
        <w:t>ík má logicky určený hlavný cieľ</w:t>
      </w:r>
      <w:r>
        <w:t xml:space="preserve"> a je štylisticky správne zostavený, dokáže ušetr</w:t>
      </w:r>
      <w:r w:rsidR="006C5D96">
        <w:t xml:space="preserve">iť viac času </w:t>
      </w:r>
      <w:r>
        <w:t>ak</w:t>
      </w:r>
      <w:r w:rsidR="009975A1">
        <w:t>o rozhovor dvoch a viacerých osô</w:t>
      </w:r>
      <w:r>
        <w:t xml:space="preserve">b. </w:t>
      </w:r>
    </w:p>
    <w:p w:rsidR="00D110A6" w:rsidRDefault="00D110A6" w:rsidP="00C846F6">
      <w:r>
        <w:tab/>
        <w:t xml:space="preserve">Metóda dotazníkového šetrenia sa pokladá za metódu subjektívnu. Respondent sa na základe </w:t>
      </w:r>
      <w:r w:rsidR="009975A1">
        <w:t>vlastného uváženia mô</w:t>
      </w:r>
      <w:r w:rsidR="006C5D96">
        <w:t xml:space="preserve">že javiť </w:t>
      </w:r>
      <w:r>
        <w:t>ako spoločensky lepší, horší aleb</w:t>
      </w:r>
      <w:r w:rsidR="009975A1">
        <w:t>o ukazovať tendencie simulácie. Z tohto dôvodu je veľmi dô</w:t>
      </w:r>
      <w:r>
        <w:t>ležité aby údaje v dota</w:t>
      </w:r>
      <w:r w:rsidR="006C5D96">
        <w:t>zníku boli overované, poprípad</w:t>
      </w:r>
      <w:r>
        <w:t>e doplnené osobným rozhovorom.</w:t>
      </w:r>
    </w:p>
    <w:p w:rsidR="00D110A6" w:rsidRDefault="009975A1" w:rsidP="00C846F6">
      <w:r>
        <w:tab/>
        <w:t>Skúmané osoby mô</w:t>
      </w:r>
      <w:r w:rsidR="006C5D96">
        <w:t>žu pri vyplň</w:t>
      </w:r>
      <w:r w:rsidR="00D110A6">
        <w:t>ovan</w:t>
      </w:r>
      <w:r>
        <w:t>í dotazníku dô</w:t>
      </w:r>
      <w:r w:rsidR="006C5D96">
        <w:t>kladne zvažovať</w:t>
      </w:r>
      <w:r w:rsidR="00D110A6">
        <w:t xml:space="preserve"> svoje odpovede. Nie sú vystavané tlak</w:t>
      </w:r>
      <w:r w:rsidR="006C5D96">
        <w:t>u nutnosti okamžitej odpovedi, ako tomu býva pr</w:t>
      </w:r>
      <w:r w:rsidR="00D110A6">
        <w:t>i apliká</w:t>
      </w:r>
      <w:r>
        <w:t>cií metódy rozhovoru. Obidva spô</w:t>
      </w:r>
      <w:r w:rsidR="00D110A6">
        <w:t>sob</w:t>
      </w:r>
      <w:r>
        <w:t>y avšak skúmajú fakty tvrdé a mä</w:t>
      </w:r>
      <w:r w:rsidR="00D110A6">
        <w:t>kké.</w:t>
      </w:r>
    </w:p>
    <w:p w:rsidR="00D110A6" w:rsidRPr="00050136" w:rsidRDefault="00D110A6" w:rsidP="00C846F6">
      <w:pPr>
        <w:pStyle w:val="Odstavecseseznamem"/>
        <w:numPr>
          <w:ilvl w:val="0"/>
          <w:numId w:val="22"/>
        </w:numPr>
        <w:spacing w:line="360" w:lineRule="auto"/>
        <w:jc w:val="both"/>
        <w:rPr>
          <w:sz w:val="24"/>
          <w:szCs w:val="24"/>
          <w:lang w:val="sk-SK"/>
        </w:rPr>
      </w:pPr>
      <w:r w:rsidRPr="00050136">
        <w:rPr>
          <w:b/>
          <w:bCs/>
          <w:sz w:val="24"/>
          <w:szCs w:val="24"/>
          <w:lang w:val="sk-SK"/>
        </w:rPr>
        <w:t xml:space="preserve">Tvrdé - </w:t>
      </w:r>
      <w:r w:rsidRPr="00050136">
        <w:rPr>
          <w:sz w:val="24"/>
          <w:szCs w:val="24"/>
          <w:lang w:val="sk-SK"/>
        </w:rPr>
        <w:t>pohlavie, vek, povolanie</w:t>
      </w:r>
    </w:p>
    <w:p w:rsidR="00D110A6" w:rsidRPr="00050136" w:rsidRDefault="009975A1" w:rsidP="00C846F6">
      <w:pPr>
        <w:pStyle w:val="Odstavecseseznamem"/>
        <w:numPr>
          <w:ilvl w:val="0"/>
          <w:numId w:val="22"/>
        </w:numPr>
        <w:spacing w:line="360" w:lineRule="auto"/>
        <w:jc w:val="both"/>
        <w:rPr>
          <w:sz w:val="24"/>
          <w:szCs w:val="24"/>
          <w:lang w:val="sk-SK"/>
        </w:rPr>
      </w:pPr>
      <w:r w:rsidRPr="00050136">
        <w:rPr>
          <w:b/>
          <w:bCs/>
          <w:sz w:val="24"/>
          <w:szCs w:val="24"/>
          <w:lang w:val="sk-SK"/>
        </w:rPr>
        <w:t>Mä</w:t>
      </w:r>
      <w:r w:rsidR="00D110A6" w:rsidRPr="00050136">
        <w:rPr>
          <w:b/>
          <w:bCs/>
          <w:sz w:val="24"/>
          <w:szCs w:val="24"/>
          <w:lang w:val="sk-SK"/>
        </w:rPr>
        <w:t xml:space="preserve">kké - </w:t>
      </w:r>
      <w:r w:rsidR="00D110A6" w:rsidRPr="00050136">
        <w:rPr>
          <w:sz w:val="24"/>
          <w:szCs w:val="24"/>
          <w:lang w:val="sk-SK"/>
        </w:rPr>
        <w:t xml:space="preserve"> názory, skúsenosti, záujmy, postoje, predstavy</w:t>
      </w:r>
    </w:p>
    <w:p w:rsidR="00050136" w:rsidRDefault="00050136" w:rsidP="00C846F6">
      <w:pPr>
        <w:rPr>
          <w:b/>
          <w:bCs/>
        </w:rPr>
      </w:pPr>
    </w:p>
    <w:p w:rsidR="00D110A6" w:rsidRDefault="00D110A6" w:rsidP="00C846F6">
      <w:pPr>
        <w:rPr>
          <w:b/>
          <w:bCs/>
        </w:rPr>
      </w:pPr>
      <w:r>
        <w:rPr>
          <w:b/>
          <w:bCs/>
        </w:rPr>
        <w:lastRenderedPageBreak/>
        <w:t xml:space="preserve">Otázky v dotazníku </w:t>
      </w:r>
    </w:p>
    <w:p w:rsidR="00D110A6" w:rsidRDefault="00D110A6" w:rsidP="00C846F6">
      <w:r>
        <w:rPr>
          <w:b/>
          <w:bCs/>
        </w:rPr>
        <w:tab/>
        <w:t xml:space="preserve">Uzavreté </w:t>
      </w:r>
      <w:r>
        <w:t xml:space="preserve">otázky ponúkajú voľbu medzi dvoma alebo viacerými odpoveďami (napr. áno  - nie – neviem). Majú ustálené alternatívne položky, pričom ale výhodou je dosahovanie jednotnosti merania a tým aj možnosti štatistických záverov. </w:t>
      </w:r>
    </w:p>
    <w:p w:rsidR="00D110A6" w:rsidRDefault="00D110A6" w:rsidP="00C846F6">
      <w:r>
        <w:tab/>
      </w:r>
      <w:r>
        <w:rPr>
          <w:b/>
          <w:bCs/>
        </w:rPr>
        <w:t xml:space="preserve">Otvorené </w:t>
      </w:r>
      <w:r w:rsidR="006C5D96">
        <w:t>otázky ponúkajú opýtanému širší vzť</w:t>
      </w:r>
      <w:r>
        <w:t>ahový rámec. Sú pružné, majú možnosť prehlbovania, umožňujú sondovaním objasniť nedorozumenie. Kladú minimálne obmedzenia na odpovede, vďaka čomu vzniká možnosť odhalenia</w:t>
      </w:r>
      <w:r w:rsidR="00C846F6">
        <w:t xml:space="preserve">  pô</w:t>
      </w:r>
      <w:r>
        <w:t>vodne</w:t>
      </w:r>
      <w:r w:rsidR="006C5D96">
        <w:t xml:space="preserve"> nepredvídaných existujúcich vzť</w:t>
      </w:r>
      <w:r>
        <w:t xml:space="preserve">ahov. </w:t>
      </w:r>
    </w:p>
    <w:p w:rsidR="00D110A6" w:rsidRDefault="00D110A6" w:rsidP="00C846F6">
      <w:r>
        <w:tab/>
      </w:r>
      <w:r>
        <w:rPr>
          <w:b/>
          <w:bCs/>
        </w:rPr>
        <w:t xml:space="preserve">Škálové </w:t>
      </w:r>
      <w:r w:rsidR="006C5D96">
        <w:t xml:space="preserve">položky sú definované </w:t>
      </w:r>
      <w:r>
        <w:t>ako druh dotazníku, slúžiaci k záznamu jednotlivých vl</w:t>
      </w:r>
      <w:r w:rsidR="006C5D96">
        <w:t>astností posudzovanej osoby. Za</w:t>
      </w:r>
      <w:r>
        <w:t xml:space="preserve">isťuje určitú objektívnosť a zároveň umožňuje kvantitatívne zachytenie javu. </w:t>
      </w:r>
    </w:p>
    <w:p w:rsidR="00D110A6" w:rsidRDefault="00D110A6" w:rsidP="00C846F6"/>
    <w:p w:rsidR="006C5D96" w:rsidRDefault="00D110A6" w:rsidP="00C846F6">
      <w:pPr>
        <w:rPr>
          <w:b/>
          <w:bCs/>
        </w:rPr>
      </w:pPr>
      <w:r>
        <w:rPr>
          <w:b/>
          <w:bCs/>
        </w:rPr>
        <w:t>Požiadavky na metódu dota</w:t>
      </w:r>
      <w:r w:rsidR="006C5D96">
        <w:rPr>
          <w:b/>
          <w:bCs/>
        </w:rPr>
        <w:t>z</w:t>
      </w:r>
      <w:r>
        <w:rPr>
          <w:b/>
          <w:bCs/>
        </w:rPr>
        <w:t>níku</w:t>
      </w:r>
    </w:p>
    <w:p w:rsidR="00D110A6" w:rsidRDefault="00D110A6" w:rsidP="00C846F6">
      <w:r>
        <w:rPr>
          <w:b/>
          <w:bCs/>
        </w:rPr>
        <w:tab/>
        <w:t xml:space="preserve">Objektívnosť </w:t>
      </w:r>
      <w:r>
        <w:t xml:space="preserve">metódy alebo techniky je daná stupňom, mierou nezávislosti na osobe užívateľa, vďaka čomu prispieva k jednoznačnosti výsledkov. </w:t>
      </w:r>
    </w:p>
    <w:p w:rsidR="00D110A6" w:rsidRDefault="00D110A6" w:rsidP="00C846F6">
      <w:r>
        <w:tab/>
      </w:r>
      <w:r>
        <w:rPr>
          <w:b/>
          <w:bCs/>
        </w:rPr>
        <w:t xml:space="preserve">Štandardnosť </w:t>
      </w:r>
      <w:r>
        <w:t>je požiadavka, aby bola</w:t>
      </w:r>
      <w:r w:rsidR="003B73F3">
        <w:t xml:space="preserve"> identická metóda používaná u rô</w:t>
      </w:r>
      <w:r>
        <w:t>zny</w:t>
      </w:r>
      <w:r w:rsidR="003B73F3">
        <w:t>ch osô</w:t>
      </w:r>
      <w:r>
        <w:t xml:space="preserve">b za rovnakých podmienok. </w:t>
      </w:r>
    </w:p>
    <w:p w:rsidR="00D110A6" w:rsidRDefault="00D110A6" w:rsidP="00C846F6">
      <w:r>
        <w:tab/>
      </w:r>
      <w:r>
        <w:rPr>
          <w:b/>
          <w:bCs/>
        </w:rPr>
        <w:t xml:space="preserve">Spoľahlivosť </w:t>
      </w:r>
      <w:r w:rsidR="006C5D96">
        <w:t xml:space="preserve">vystupuje </w:t>
      </w:r>
      <w:r>
        <w:t>ako stálosť výsledku v čase. V prípade ap</w:t>
      </w:r>
      <w:r w:rsidR="006C5D96">
        <w:t>likovania metódy po nejakej dobe</w:t>
      </w:r>
      <w:r>
        <w:t xml:space="preserve"> a získan</w:t>
      </w:r>
      <w:r w:rsidR="006C5D96">
        <w:t>ia rozdielneho výsledku, je metóda málo spoľ</w:t>
      </w:r>
      <w:r>
        <w:t xml:space="preserve">ahlivá, v prípade ak nedošlo k zmene skúmanej funkcie. </w:t>
      </w:r>
    </w:p>
    <w:p w:rsidR="00D110A6" w:rsidRDefault="00D110A6" w:rsidP="00C846F6">
      <w:r>
        <w:tab/>
      </w:r>
      <w:r>
        <w:rPr>
          <w:b/>
          <w:bCs/>
        </w:rPr>
        <w:t xml:space="preserve">Validita (platnosť) </w:t>
      </w:r>
      <w:r>
        <w:t>je daná stupňom nezávislosti merania na systematických i náhodných chybách. Závisí na objektívnosti a spoľahlivosti metódy, pričom platí, že po</w:t>
      </w:r>
      <w:r w:rsidR="006C5D96">
        <w:t xml:space="preserve">merne validná metóda je lepšia </w:t>
      </w:r>
      <w:r>
        <w:t>ako úplne objektívna metóda alebo málo validná metóda. Metóda je validná vtedy</w:t>
      </w:r>
      <w:r w:rsidR="003B73F3">
        <w:t>, keď meria to čo merať má. (Kohoutek, 2001</w:t>
      </w:r>
      <w:r>
        <w:t>)</w:t>
      </w:r>
    </w:p>
    <w:p w:rsidR="00D110A6" w:rsidRPr="00D110A6" w:rsidRDefault="00D110A6" w:rsidP="00D110A6"/>
    <w:p w:rsidR="00295319" w:rsidRDefault="00295319" w:rsidP="00295319"/>
    <w:p w:rsidR="00F91650" w:rsidRDefault="00F91650" w:rsidP="00F91650"/>
    <w:p w:rsidR="00D110A6" w:rsidRPr="00D110A6" w:rsidRDefault="00D110A6" w:rsidP="00F91650">
      <w:pPr>
        <w:rPr>
          <w:rFonts w:cs="Arial"/>
          <w:sz w:val="32"/>
          <w:szCs w:val="32"/>
        </w:rPr>
      </w:pPr>
    </w:p>
    <w:p w:rsidR="00F91650" w:rsidRDefault="00F91650" w:rsidP="00F91650"/>
    <w:p w:rsidR="003B73F3" w:rsidRDefault="003B73F3" w:rsidP="00F91650"/>
    <w:p w:rsidR="003B73F3" w:rsidRDefault="003B73F3" w:rsidP="00F91650"/>
    <w:p w:rsidR="003B73F3" w:rsidRDefault="003B73F3" w:rsidP="00F91650"/>
    <w:p w:rsidR="003B73F3" w:rsidRDefault="003B73F3" w:rsidP="00F91650"/>
    <w:p w:rsidR="003B73F3" w:rsidRDefault="003B73F3" w:rsidP="00F91650"/>
    <w:p w:rsidR="00F91650" w:rsidRDefault="00F91650" w:rsidP="00F91650"/>
    <w:p w:rsidR="00EC22A3" w:rsidRDefault="00EC22A3" w:rsidP="00F91650"/>
    <w:p w:rsidR="00F91650" w:rsidRDefault="00F91650" w:rsidP="001028A8">
      <w:pPr>
        <w:pStyle w:val="Nadpis1"/>
        <w:numPr>
          <w:ilvl w:val="0"/>
          <w:numId w:val="3"/>
        </w:numPr>
        <w:jc w:val="center"/>
      </w:pPr>
      <w:bookmarkStart w:id="36" w:name="_Toc479659514"/>
      <w:r>
        <w:t>Praktická část</w:t>
      </w:r>
      <w:bookmarkEnd w:id="36"/>
    </w:p>
    <w:p w:rsidR="005809A6" w:rsidRDefault="005809A6" w:rsidP="005809A6"/>
    <w:p w:rsidR="005809A6" w:rsidRDefault="005809A6" w:rsidP="005809A6"/>
    <w:p w:rsidR="005809A6" w:rsidRDefault="005809A6" w:rsidP="005809A6"/>
    <w:p w:rsidR="005809A6" w:rsidRDefault="005809A6" w:rsidP="005809A6"/>
    <w:p w:rsidR="005809A6" w:rsidRDefault="005809A6" w:rsidP="005809A6"/>
    <w:p w:rsidR="005809A6" w:rsidRDefault="005809A6" w:rsidP="005809A6"/>
    <w:p w:rsidR="005809A6" w:rsidRDefault="005809A6" w:rsidP="005809A6"/>
    <w:p w:rsidR="005809A6" w:rsidRDefault="005809A6" w:rsidP="005809A6"/>
    <w:p w:rsidR="00D110A6" w:rsidRDefault="00D110A6" w:rsidP="005809A6"/>
    <w:p w:rsidR="00D110A6" w:rsidRDefault="00D110A6" w:rsidP="005809A6"/>
    <w:p w:rsidR="00D110A6" w:rsidRDefault="00D110A6" w:rsidP="005809A6"/>
    <w:p w:rsidR="005809A6" w:rsidRDefault="005809A6" w:rsidP="005809A6"/>
    <w:p w:rsidR="00F91650" w:rsidRDefault="00D110A6" w:rsidP="005809A6">
      <w:pPr>
        <w:pStyle w:val="Nadpis1"/>
      </w:pPr>
      <w:bookmarkStart w:id="37" w:name="_Toc479659515"/>
      <w:r>
        <w:lastRenderedPageBreak/>
        <w:t>Analýza spoločnosti Kúpele Dudince a. s.</w:t>
      </w:r>
      <w:bookmarkEnd w:id="37"/>
      <w:r>
        <w:t xml:space="preserve"> </w:t>
      </w:r>
    </w:p>
    <w:p w:rsidR="00EC22A3" w:rsidRDefault="00EC22A3" w:rsidP="00D110A6">
      <w:pPr>
        <w:ind w:firstLine="432"/>
      </w:pPr>
    </w:p>
    <w:p w:rsidR="00D110A6" w:rsidRDefault="00D110A6" w:rsidP="00C846F6">
      <w:pPr>
        <w:ind w:firstLine="432"/>
      </w:pPr>
      <w:r>
        <w:t>Kúpele sú verejnou akciovou spoločnosť nachádzajúcou sa v meste Dudince. Mesto sa nachádza v Krupinskom okrese, ktoré spadá pod Banskobystrický kraj a počtom obyvateľov je označované za najmenšie mesto v slovenskej republike (1 429).</w:t>
      </w:r>
    </w:p>
    <w:p w:rsidR="00D110A6" w:rsidRDefault="00D110A6" w:rsidP="00C846F6">
      <w:pPr>
        <w:rPr>
          <w:rFonts w:cs="FreeSans"/>
        </w:rPr>
      </w:pPr>
      <w:r>
        <w:tab/>
        <w:t xml:space="preserve">Na základe rozhodnutia Štátnej kúpeľnej komisie Ministerstva zdravotníctva SR, majú Kúpele Dudince, a. s. povolenie prevádzkovať prírodné liečebné kúpele. Realizácia širokého portfólia ponúkaných aktivít a služieb sa uskutočňuje v dvoch liečebných domoch – Rubín, Smaragd a jednom kúpeľnom hotely – Minerál. </w:t>
      </w:r>
    </w:p>
    <w:p w:rsidR="00D110A6" w:rsidRDefault="00D110A6" w:rsidP="00C846F6">
      <w:r>
        <w:tab/>
        <w:t xml:space="preserve">Najstarším zo spomínaných liečebných domov je </w:t>
      </w:r>
      <w:r>
        <w:rPr>
          <w:b/>
        </w:rPr>
        <w:t xml:space="preserve">Rubín, </w:t>
      </w:r>
      <w:r>
        <w:t xml:space="preserve">ktorý spustil svoju prevádzku v roku 1966 ešte pod názvom Hont. Jeho celková rekonštrukcia bola ukončená v roku 2007. Hotel poskytuje ubytovacie, stravovacie, liečebné a doplnkové služby. Jeho súčasťou je budova balneoterapie Krištáľ, ktorá v minulosti fungovala ako samostatná jednotka. </w:t>
      </w:r>
    </w:p>
    <w:p w:rsidR="00D110A6" w:rsidRDefault="00D110A6" w:rsidP="00C846F6">
      <w:r>
        <w:tab/>
        <w:t xml:space="preserve">Po Rubíne je druhým najdlhšie existujúcim liečebným domom </w:t>
      </w:r>
      <w:r>
        <w:rPr>
          <w:b/>
        </w:rPr>
        <w:t xml:space="preserve">Smaragd. </w:t>
      </w:r>
      <w:r>
        <w:t xml:space="preserve">Funguje od roku 1978 a s Rubínom je prepojený presklenou chodbou. V máji roku 2015 sa ukončila jeho niekoľkomesačná celková rekonštrukcia vnútorných a vonkajších priestorov. </w:t>
      </w:r>
    </w:p>
    <w:p w:rsidR="00D110A6" w:rsidRDefault="00D110A6" w:rsidP="00C846F6">
      <w:r>
        <w:tab/>
        <w:t xml:space="preserve">Moderný, štvorhviezdičkový a v roku 2010 komplexne zrekonštruovaný kúpeľný hotel </w:t>
      </w:r>
      <w:r>
        <w:rPr>
          <w:b/>
        </w:rPr>
        <w:t xml:space="preserve">Minerál </w:t>
      </w:r>
      <w:r>
        <w:t>sa nachádza v blízkosti kúpeľného areálu. Spolu so stravovacími, ubytovacími a wellness službami, ponúka aj množstvo liečebných a relaxačných pobytov spojených s procedúrami</w:t>
      </w:r>
    </w:p>
    <w:p w:rsidR="00D110A6" w:rsidRPr="00AD0295" w:rsidRDefault="00D110A6" w:rsidP="00C846F6">
      <w:pPr>
        <w:rPr>
          <w:rStyle w:val="Siln"/>
          <w:lang w:val="cs-CZ"/>
        </w:rPr>
      </w:pPr>
      <w:r w:rsidRPr="00AD0295">
        <w:rPr>
          <w:rStyle w:val="Siln"/>
        </w:rPr>
        <w:t>Premeny spoločnosti:</w:t>
      </w:r>
    </w:p>
    <w:p w:rsidR="00D110A6" w:rsidRPr="00050136" w:rsidRDefault="00D110A6" w:rsidP="00C846F6">
      <w:pPr>
        <w:pStyle w:val="Odstavecseseznamem"/>
        <w:numPr>
          <w:ilvl w:val="0"/>
          <w:numId w:val="23"/>
        </w:numPr>
        <w:spacing w:line="360" w:lineRule="auto"/>
        <w:jc w:val="both"/>
        <w:rPr>
          <w:color w:val="00000A"/>
          <w:sz w:val="24"/>
          <w:szCs w:val="24"/>
          <w:lang w:val="sk-SK"/>
        </w:rPr>
      </w:pPr>
      <w:r w:rsidRPr="00050136">
        <w:rPr>
          <w:rStyle w:val="Siln"/>
          <w:sz w:val="24"/>
          <w:szCs w:val="24"/>
          <w:lang w:val="sk-SK"/>
        </w:rPr>
        <w:t>1951</w:t>
      </w:r>
      <w:r w:rsidR="00AD0295" w:rsidRPr="00050136">
        <w:rPr>
          <w:rStyle w:val="Siln"/>
          <w:sz w:val="24"/>
          <w:szCs w:val="24"/>
          <w:lang w:val="sk-SK"/>
        </w:rPr>
        <w:t>-</w:t>
      </w:r>
      <w:r w:rsidRPr="00050136">
        <w:rPr>
          <w:rStyle w:val="Siln"/>
          <w:sz w:val="24"/>
          <w:szCs w:val="24"/>
          <w:lang w:val="sk-SK"/>
        </w:rPr>
        <w:t> </w:t>
      </w:r>
      <w:r w:rsidRPr="00050136">
        <w:rPr>
          <w:sz w:val="24"/>
          <w:szCs w:val="24"/>
          <w:lang w:val="sk-SK"/>
        </w:rPr>
        <w:t>v Dudinciach otvorený 1. kúpeľný dom s ubytovacími priestormi (v prevádzke do r. 1970)</w:t>
      </w:r>
    </w:p>
    <w:p w:rsidR="00D110A6" w:rsidRPr="00050136" w:rsidRDefault="00D110A6" w:rsidP="00C846F6">
      <w:pPr>
        <w:pStyle w:val="Odstavecseseznamem"/>
        <w:numPr>
          <w:ilvl w:val="0"/>
          <w:numId w:val="23"/>
        </w:numPr>
        <w:spacing w:line="360" w:lineRule="auto"/>
        <w:jc w:val="both"/>
        <w:rPr>
          <w:sz w:val="24"/>
          <w:szCs w:val="24"/>
          <w:lang w:val="sk-SK"/>
        </w:rPr>
      </w:pPr>
      <w:r w:rsidRPr="00050136">
        <w:rPr>
          <w:rStyle w:val="Siln"/>
          <w:sz w:val="24"/>
          <w:szCs w:val="24"/>
          <w:lang w:val="sk-SK"/>
        </w:rPr>
        <w:t>1966</w:t>
      </w:r>
      <w:r w:rsidR="00AD0295" w:rsidRPr="00050136">
        <w:rPr>
          <w:rStyle w:val="Siln"/>
          <w:sz w:val="24"/>
          <w:szCs w:val="24"/>
          <w:lang w:val="sk-SK"/>
        </w:rPr>
        <w:t>-</w:t>
      </w:r>
      <w:r w:rsidRPr="00050136">
        <w:rPr>
          <w:rStyle w:val="Siln"/>
          <w:color w:val="384B55"/>
          <w:sz w:val="24"/>
          <w:szCs w:val="24"/>
          <w:lang w:val="sk-SK"/>
        </w:rPr>
        <w:t> </w:t>
      </w:r>
      <w:r w:rsidRPr="00050136">
        <w:rPr>
          <w:sz w:val="24"/>
          <w:szCs w:val="24"/>
          <w:lang w:val="sk-SK"/>
        </w:rPr>
        <w:t>otvorený Liečebný dom Rubín</w:t>
      </w:r>
    </w:p>
    <w:p w:rsidR="00D110A6" w:rsidRPr="00050136" w:rsidRDefault="00D110A6" w:rsidP="00C846F6">
      <w:pPr>
        <w:pStyle w:val="Odstavecseseznamem"/>
        <w:numPr>
          <w:ilvl w:val="0"/>
          <w:numId w:val="23"/>
        </w:numPr>
        <w:spacing w:line="360" w:lineRule="auto"/>
        <w:jc w:val="both"/>
        <w:rPr>
          <w:sz w:val="24"/>
          <w:szCs w:val="24"/>
          <w:lang w:val="sk-SK"/>
        </w:rPr>
      </w:pPr>
      <w:r w:rsidRPr="00050136">
        <w:rPr>
          <w:rStyle w:val="Siln"/>
          <w:sz w:val="24"/>
          <w:szCs w:val="24"/>
          <w:lang w:val="sk-SK"/>
        </w:rPr>
        <w:t>1970</w:t>
      </w:r>
      <w:r w:rsidR="00AD0295" w:rsidRPr="00050136">
        <w:rPr>
          <w:rStyle w:val="Siln"/>
          <w:sz w:val="24"/>
          <w:szCs w:val="24"/>
          <w:lang w:val="sk-SK"/>
        </w:rPr>
        <w:t>-</w:t>
      </w:r>
      <w:r w:rsidRPr="00050136">
        <w:rPr>
          <w:rStyle w:val="Siln"/>
          <w:color w:val="384B55"/>
          <w:sz w:val="24"/>
          <w:szCs w:val="24"/>
          <w:lang w:val="sk-SK"/>
        </w:rPr>
        <w:t> </w:t>
      </w:r>
      <w:r w:rsidRPr="00050136">
        <w:rPr>
          <w:sz w:val="24"/>
          <w:szCs w:val="24"/>
          <w:lang w:val="sk-SK"/>
        </w:rPr>
        <w:t>otvorený Kúpeľný dom Krištáľ (dnes Balneoterapia Krištáľ ako súčasť Kúpeľného domu Rubín)</w:t>
      </w:r>
    </w:p>
    <w:p w:rsidR="00D110A6" w:rsidRPr="00050136" w:rsidRDefault="00D110A6" w:rsidP="00C846F6">
      <w:pPr>
        <w:pStyle w:val="Odstavecseseznamem"/>
        <w:numPr>
          <w:ilvl w:val="0"/>
          <w:numId w:val="23"/>
        </w:numPr>
        <w:spacing w:line="360" w:lineRule="auto"/>
        <w:jc w:val="both"/>
        <w:rPr>
          <w:sz w:val="24"/>
          <w:szCs w:val="24"/>
          <w:lang w:val="sk-SK"/>
        </w:rPr>
      </w:pPr>
      <w:r w:rsidRPr="00050136">
        <w:rPr>
          <w:rStyle w:val="Siln"/>
          <w:sz w:val="24"/>
          <w:szCs w:val="24"/>
          <w:lang w:val="sk-SK"/>
        </w:rPr>
        <w:t>1978</w:t>
      </w:r>
      <w:r w:rsidR="00AD0295" w:rsidRPr="00050136">
        <w:rPr>
          <w:rStyle w:val="Siln"/>
          <w:sz w:val="24"/>
          <w:szCs w:val="24"/>
          <w:lang w:val="sk-SK"/>
        </w:rPr>
        <w:t>-</w:t>
      </w:r>
      <w:r w:rsidRPr="00050136">
        <w:rPr>
          <w:rStyle w:val="Siln"/>
          <w:color w:val="384B55"/>
          <w:sz w:val="24"/>
          <w:szCs w:val="24"/>
          <w:lang w:val="sk-SK"/>
        </w:rPr>
        <w:t> </w:t>
      </w:r>
      <w:r w:rsidRPr="00050136">
        <w:rPr>
          <w:sz w:val="24"/>
          <w:szCs w:val="24"/>
          <w:lang w:val="sk-SK"/>
        </w:rPr>
        <w:t>otvorený Liečebný dom Smaragd</w:t>
      </w:r>
    </w:p>
    <w:p w:rsidR="00D110A6" w:rsidRPr="00050136" w:rsidRDefault="00D110A6" w:rsidP="00C846F6">
      <w:pPr>
        <w:pStyle w:val="Odstavecseseznamem"/>
        <w:numPr>
          <w:ilvl w:val="0"/>
          <w:numId w:val="23"/>
        </w:numPr>
        <w:spacing w:line="360" w:lineRule="auto"/>
        <w:jc w:val="both"/>
        <w:rPr>
          <w:sz w:val="24"/>
          <w:szCs w:val="24"/>
          <w:lang w:val="sk-SK"/>
        </w:rPr>
      </w:pPr>
      <w:r w:rsidRPr="00050136">
        <w:rPr>
          <w:rStyle w:val="Siln"/>
          <w:sz w:val="24"/>
          <w:szCs w:val="24"/>
          <w:lang w:val="sk-SK"/>
        </w:rPr>
        <w:lastRenderedPageBreak/>
        <w:t>1953</w:t>
      </w:r>
      <w:r w:rsidR="00AD0295" w:rsidRPr="00050136">
        <w:rPr>
          <w:rStyle w:val="Siln"/>
          <w:sz w:val="24"/>
          <w:szCs w:val="24"/>
          <w:lang w:val="sk-SK"/>
        </w:rPr>
        <w:t>-</w:t>
      </w:r>
      <w:r w:rsidRPr="00050136">
        <w:rPr>
          <w:rStyle w:val="Siln"/>
          <w:color w:val="384B55"/>
          <w:sz w:val="24"/>
          <w:szCs w:val="24"/>
          <w:lang w:val="sk-SK"/>
        </w:rPr>
        <w:t> </w:t>
      </w:r>
      <w:r w:rsidRPr="00050136">
        <w:rPr>
          <w:sz w:val="24"/>
          <w:szCs w:val="24"/>
          <w:lang w:val="sk-SK"/>
        </w:rPr>
        <w:t>Československé štátne kúpele</w:t>
      </w:r>
    </w:p>
    <w:p w:rsidR="00D110A6" w:rsidRPr="00050136" w:rsidRDefault="00D110A6" w:rsidP="00C846F6">
      <w:pPr>
        <w:pStyle w:val="Odstavecseseznamem"/>
        <w:numPr>
          <w:ilvl w:val="0"/>
          <w:numId w:val="23"/>
        </w:numPr>
        <w:spacing w:line="360" w:lineRule="auto"/>
        <w:jc w:val="both"/>
        <w:rPr>
          <w:sz w:val="24"/>
          <w:szCs w:val="24"/>
          <w:lang w:val="sk-SK"/>
        </w:rPr>
      </w:pPr>
      <w:r w:rsidRPr="00050136">
        <w:rPr>
          <w:rStyle w:val="Siln"/>
          <w:sz w:val="24"/>
          <w:szCs w:val="24"/>
          <w:lang w:val="sk-SK"/>
        </w:rPr>
        <w:t>1991</w:t>
      </w:r>
      <w:r w:rsidR="00AD0295" w:rsidRPr="00050136">
        <w:rPr>
          <w:rStyle w:val="Siln"/>
          <w:sz w:val="24"/>
          <w:szCs w:val="24"/>
          <w:lang w:val="sk-SK"/>
        </w:rPr>
        <w:t>-</w:t>
      </w:r>
      <w:r w:rsidRPr="00050136">
        <w:rPr>
          <w:rStyle w:val="Siln"/>
          <w:color w:val="384B55"/>
          <w:sz w:val="24"/>
          <w:szCs w:val="24"/>
          <w:lang w:val="sk-SK"/>
        </w:rPr>
        <w:t> </w:t>
      </w:r>
      <w:r w:rsidRPr="00050136">
        <w:rPr>
          <w:sz w:val="24"/>
          <w:szCs w:val="24"/>
          <w:lang w:val="sk-SK"/>
        </w:rPr>
        <w:t>Slovenské liečebné kúpele (spolu so Sklenými Teplicami)</w:t>
      </w:r>
    </w:p>
    <w:p w:rsidR="00D110A6" w:rsidRPr="00050136" w:rsidRDefault="00D110A6" w:rsidP="00C846F6">
      <w:pPr>
        <w:pStyle w:val="Odstavecseseznamem"/>
        <w:numPr>
          <w:ilvl w:val="0"/>
          <w:numId w:val="23"/>
        </w:numPr>
        <w:spacing w:line="360" w:lineRule="auto"/>
        <w:jc w:val="both"/>
        <w:rPr>
          <w:sz w:val="24"/>
          <w:szCs w:val="24"/>
          <w:lang w:val="sk-SK"/>
        </w:rPr>
      </w:pPr>
      <w:r w:rsidRPr="00050136">
        <w:rPr>
          <w:rStyle w:val="Siln"/>
          <w:sz w:val="24"/>
          <w:szCs w:val="24"/>
          <w:lang w:val="sk-SK"/>
        </w:rPr>
        <w:t>1996</w:t>
      </w:r>
      <w:r w:rsidR="00AD0295" w:rsidRPr="00050136">
        <w:rPr>
          <w:rStyle w:val="Siln"/>
          <w:sz w:val="24"/>
          <w:szCs w:val="24"/>
          <w:lang w:val="sk-SK"/>
        </w:rPr>
        <w:t>-</w:t>
      </w:r>
      <w:r w:rsidRPr="00050136">
        <w:rPr>
          <w:rStyle w:val="Siln"/>
          <w:color w:val="384B55"/>
          <w:sz w:val="24"/>
          <w:szCs w:val="24"/>
          <w:lang w:val="sk-SK"/>
        </w:rPr>
        <w:t> </w:t>
      </w:r>
      <w:r w:rsidRPr="00050136">
        <w:rPr>
          <w:sz w:val="24"/>
          <w:szCs w:val="24"/>
          <w:lang w:val="sk-SK"/>
        </w:rPr>
        <w:t>HONTHERMAE, a. s.</w:t>
      </w:r>
    </w:p>
    <w:p w:rsidR="00D110A6" w:rsidRDefault="00D110A6" w:rsidP="00C846F6">
      <w:pPr>
        <w:pStyle w:val="Odstavecseseznamem"/>
        <w:numPr>
          <w:ilvl w:val="0"/>
          <w:numId w:val="23"/>
        </w:numPr>
        <w:spacing w:line="360" w:lineRule="auto"/>
        <w:jc w:val="both"/>
        <w:rPr>
          <w:sz w:val="24"/>
          <w:szCs w:val="24"/>
          <w:lang w:val="sk-SK"/>
        </w:rPr>
      </w:pPr>
      <w:r w:rsidRPr="00050136">
        <w:rPr>
          <w:rStyle w:val="Siln"/>
          <w:sz w:val="24"/>
          <w:szCs w:val="24"/>
          <w:lang w:val="sk-SK"/>
        </w:rPr>
        <w:t>2003</w:t>
      </w:r>
      <w:r w:rsidR="00AD0295" w:rsidRPr="00050136">
        <w:rPr>
          <w:rStyle w:val="Siln"/>
          <w:sz w:val="24"/>
          <w:szCs w:val="24"/>
          <w:lang w:val="sk-SK"/>
        </w:rPr>
        <w:t>-</w:t>
      </w:r>
      <w:r w:rsidRPr="00050136">
        <w:rPr>
          <w:rStyle w:val="Siln"/>
          <w:color w:val="384B55"/>
          <w:sz w:val="24"/>
          <w:szCs w:val="24"/>
          <w:lang w:val="sk-SK"/>
        </w:rPr>
        <w:t> </w:t>
      </w:r>
      <w:r w:rsidRPr="00050136">
        <w:rPr>
          <w:sz w:val="24"/>
          <w:szCs w:val="24"/>
          <w:lang w:val="sk-SK"/>
        </w:rPr>
        <w:t>Kúpele Dudince, a. s. </w:t>
      </w:r>
      <w:r w:rsidR="00C846F6">
        <w:rPr>
          <w:i/>
          <w:sz w:val="24"/>
          <w:szCs w:val="24"/>
          <w:lang w:val="sk-SK"/>
        </w:rPr>
        <w:t>(zdroj: www.kupeledudince.sk)</w:t>
      </w:r>
    </w:p>
    <w:p w:rsidR="00793A06" w:rsidRPr="00050136" w:rsidRDefault="00793A06" w:rsidP="00C846F6">
      <w:pPr>
        <w:pStyle w:val="Odstavecseseznamem"/>
        <w:spacing w:line="360" w:lineRule="auto"/>
        <w:jc w:val="both"/>
        <w:rPr>
          <w:sz w:val="24"/>
          <w:szCs w:val="24"/>
          <w:lang w:val="sk-SK"/>
        </w:rPr>
      </w:pPr>
    </w:p>
    <w:p w:rsidR="00F91650" w:rsidRDefault="00D110A6" w:rsidP="00C846F6">
      <w:pPr>
        <w:pStyle w:val="Nadpis2"/>
      </w:pPr>
      <w:bookmarkStart w:id="38" w:name="_Toc479659516"/>
      <w:r>
        <w:t>Strategické ciele v oblasti motivácie a komunikácie</w:t>
      </w:r>
      <w:bookmarkEnd w:id="38"/>
      <w:r>
        <w:t xml:space="preserve"> </w:t>
      </w:r>
    </w:p>
    <w:p w:rsidR="00D110A6" w:rsidRDefault="00D110A6" w:rsidP="00C846F6">
      <w:pPr>
        <w:ind w:firstLine="576"/>
      </w:pPr>
      <w:r>
        <w:t>Ako</w:t>
      </w:r>
      <w:r w:rsidR="003B73F3">
        <w:t xml:space="preserve"> uvádza prevádzkový riaditeľ Ing. Mgr.</w:t>
      </w:r>
      <w:r>
        <w:t xml:space="preserve"> Martin Beňuch, každá skupina zamestnancov má svoje vlastné osobité špecifiká, podľa ktorých je potrebné ich vnímať. Dôležité je poznať a presne odhadnúť potreby daného segmentu zamestnancov a vedieť správne nastaviť stupeň motivácie a komunikácie s nimi. Rozdielny prístup je potrebné zaujať k dlhodobo pracujúcim zamestnancom, novým zamestnancom a potencionálnym zamestnancom. </w:t>
      </w:r>
    </w:p>
    <w:p w:rsidR="00D110A6" w:rsidRDefault="003B73F3" w:rsidP="00C846F6">
      <w:pPr>
        <w:ind w:firstLine="576"/>
        <w:rPr>
          <w:rFonts w:cs="FreeSans"/>
        </w:rPr>
      </w:pPr>
      <w:r>
        <w:t>Osobitú pozornosť je potrebné</w:t>
      </w:r>
      <w:r w:rsidR="00D110A6">
        <w:t xml:space="preserve"> zamerať aj v motivácií a komunikácií so súčasnými zamestnancami podľa jednotlivých úsekov a stupňa pracovného nasadenia. Pre uspokojenie firemných potrieb je dôležité odhadnúť človeka, určiť pracovnú pozíciu odpovedajúcu jeho schopnostiam a prerozdeliť robotu tak aby bol využitý potenciál každého jedinca. </w:t>
      </w:r>
    </w:p>
    <w:p w:rsidR="00D110A6" w:rsidRDefault="00D110A6" w:rsidP="00C846F6">
      <w:pPr>
        <w:ind w:firstLine="576"/>
      </w:pPr>
      <w:r>
        <w:t>Motivácia vedenia firmy sa vo veľkom odvíja od potrieb trhu, ktoré sa neustále menia. Úlohou vrcholových manažérov je komunikácia so stredným manažmentom, ktorý sa následne snaží dostatoč</w:t>
      </w:r>
      <w:r w:rsidR="00C846F6">
        <w:t>ne motivovať zamestnancov, ktorí</w:t>
      </w:r>
      <w:r>
        <w:t xml:space="preserve"> denne prichádzajú do kontaktu so zákazníkom, ktorý predstavuje trh. </w:t>
      </w:r>
    </w:p>
    <w:p w:rsidR="00D110A6" w:rsidRDefault="00D110A6" w:rsidP="00C846F6">
      <w:pPr>
        <w:ind w:firstLine="576"/>
      </w:pPr>
      <w:r>
        <w:t>Strategické ciele v motivačnej a komunikačnej prob</w:t>
      </w:r>
      <w:r w:rsidR="00DB647F">
        <w:t>lematike vymedzilo vedenie Kúpeľov</w:t>
      </w:r>
      <w:r>
        <w:t xml:space="preserve"> Dudince, a.</w:t>
      </w:r>
      <w:r w:rsidR="00DB647F">
        <w:t xml:space="preserve"> </w:t>
      </w:r>
      <w:r>
        <w:t>s. nasledovne:</w:t>
      </w:r>
    </w:p>
    <w:p w:rsidR="00D110A6" w:rsidRPr="00050136" w:rsidRDefault="00D110A6" w:rsidP="00C846F6">
      <w:pPr>
        <w:pStyle w:val="Odstavecseseznamem"/>
        <w:numPr>
          <w:ilvl w:val="0"/>
          <w:numId w:val="24"/>
        </w:numPr>
        <w:spacing w:line="360" w:lineRule="auto"/>
        <w:jc w:val="both"/>
        <w:rPr>
          <w:sz w:val="24"/>
          <w:szCs w:val="24"/>
          <w:lang w:val="sk-SK"/>
        </w:rPr>
      </w:pPr>
      <w:r w:rsidRPr="00050136">
        <w:rPr>
          <w:sz w:val="24"/>
          <w:szCs w:val="24"/>
          <w:lang w:val="sk-SK"/>
        </w:rPr>
        <w:t>Snaha o udržanie si dlhoročných ale aj novoprijatých  zamestnancov</w:t>
      </w:r>
      <w:r w:rsidR="00C846F6">
        <w:rPr>
          <w:sz w:val="24"/>
          <w:szCs w:val="24"/>
          <w:lang w:val="sk-SK"/>
        </w:rPr>
        <w:t>,</w:t>
      </w:r>
      <w:r w:rsidRPr="00050136">
        <w:rPr>
          <w:sz w:val="24"/>
          <w:szCs w:val="24"/>
          <w:lang w:val="sk-SK"/>
        </w:rPr>
        <w:t xml:space="preserve"> nielen na základe finančného ohodnotenia ale aj na základe lojality k firme   </w:t>
      </w:r>
    </w:p>
    <w:p w:rsidR="00D110A6" w:rsidRPr="00050136" w:rsidRDefault="00D110A6" w:rsidP="00C846F6">
      <w:pPr>
        <w:pStyle w:val="Odstavecseseznamem"/>
        <w:numPr>
          <w:ilvl w:val="0"/>
          <w:numId w:val="24"/>
        </w:numPr>
        <w:spacing w:line="360" w:lineRule="auto"/>
        <w:jc w:val="both"/>
        <w:rPr>
          <w:sz w:val="24"/>
          <w:szCs w:val="24"/>
          <w:lang w:val="sk-SK"/>
        </w:rPr>
      </w:pPr>
      <w:r w:rsidRPr="00050136">
        <w:rPr>
          <w:sz w:val="24"/>
          <w:szCs w:val="24"/>
          <w:lang w:val="sk-SK"/>
        </w:rPr>
        <w:t>Kontinuálne zabezpečenie kvalitne podaného pracovného výkonu na základe zvyšujúcich sa schopností, zručností a vedomostí zamestnancov</w:t>
      </w:r>
    </w:p>
    <w:p w:rsidR="00D110A6" w:rsidRPr="00050136" w:rsidRDefault="00D110A6" w:rsidP="00C846F6">
      <w:pPr>
        <w:pStyle w:val="Odstavecseseznamem"/>
        <w:numPr>
          <w:ilvl w:val="0"/>
          <w:numId w:val="24"/>
        </w:numPr>
        <w:spacing w:line="360" w:lineRule="auto"/>
        <w:jc w:val="both"/>
        <w:rPr>
          <w:sz w:val="24"/>
          <w:szCs w:val="24"/>
          <w:lang w:val="sk-SK"/>
        </w:rPr>
      </w:pPr>
      <w:r w:rsidRPr="00050136">
        <w:rPr>
          <w:sz w:val="24"/>
          <w:szCs w:val="24"/>
          <w:lang w:val="sk-SK"/>
        </w:rPr>
        <w:t>Zabezpečiť dostatočný monitoring spokojnosti zamestnancov s pridelenou prácou a pracovnými podmienkami</w:t>
      </w:r>
    </w:p>
    <w:p w:rsidR="00D110A6" w:rsidRPr="00050136" w:rsidRDefault="00AD0295" w:rsidP="00C846F6">
      <w:pPr>
        <w:pStyle w:val="Odstavecseseznamem"/>
        <w:numPr>
          <w:ilvl w:val="0"/>
          <w:numId w:val="24"/>
        </w:numPr>
        <w:spacing w:line="360" w:lineRule="auto"/>
        <w:jc w:val="both"/>
        <w:rPr>
          <w:sz w:val="24"/>
          <w:szCs w:val="24"/>
          <w:lang w:val="sk-SK"/>
        </w:rPr>
      </w:pPr>
      <w:r w:rsidRPr="00050136">
        <w:rPr>
          <w:sz w:val="24"/>
          <w:szCs w:val="24"/>
          <w:lang w:val="sk-SK"/>
        </w:rPr>
        <w:lastRenderedPageBreak/>
        <w:t>Prijímať</w:t>
      </w:r>
      <w:r w:rsidR="00D110A6" w:rsidRPr="00050136">
        <w:rPr>
          <w:sz w:val="24"/>
          <w:szCs w:val="24"/>
          <w:lang w:val="sk-SK"/>
        </w:rPr>
        <w:t xml:space="preserve"> opatrenia a vytvárať podklady, ktoré obsahujú nápady pre skvalitnenie poskytovaných služieb vo firme</w:t>
      </w:r>
    </w:p>
    <w:p w:rsidR="00870E9D" w:rsidRPr="00870E9D" w:rsidRDefault="00870E9D" w:rsidP="00C846F6">
      <w:pPr>
        <w:pStyle w:val="Odstavecseseznamem"/>
        <w:spacing w:line="360" w:lineRule="auto"/>
        <w:jc w:val="both"/>
        <w:rPr>
          <w:lang w:val="sk-SK"/>
        </w:rPr>
      </w:pPr>
    </w:p>
    <w:p w:rsidR="00D110A6" w:rsidRDefault="00D110A6" w:rsidP="00C846F6">
      <w:pPr>
        <w:pStyle w:val="Nadpis2"/>
      </w:pPr>
      <w:bookmarkStart w:id="39" w:name="_Toc479659517"/>
      <w:r>
        <w:t xml:space="preserve">Obsah </w:t>
      </w:r>
      <w:r w:rsidRPr="00D110A6">
        <w:t>kolektívnej</w:t>
      </w:r>
      <w:r>
        <w:t xml:space="preserve"> zmluvy</w:t>
      </w:r>
      <w:bookmarkEnd w:id="39"/>
    </w:p>
    <w:p w:rsidR="00D110A6" w:rsidRDefault="00D110A6" w:rsidP="00C846F6">
      <w:pPr>
        <w:ind w:firstLine="576"/>
      </w:pPr>
      <w:r>
        <w:t>Dňa 14.01.2015 bola uzavre</w:t>
      </w:r>
      <w:r w:rsidR="00AD0295">
        <w:t>tá kolektívna zmluva medzi Kúpeľ</w:t>
      </w:r>
      <w:r w:rsidR="007A4177">
        <w:t>mi Dudince</w:t>
      </w:r>
      <w:r>
        <w:t xml:space="preserve"> a.</w:t>
      </w:r>
      <w:r w:rsidR="00AD0295">
        <w:t xml:space="preserve"> </w:t>
      </w:r>
      <w:r>
        <w:t>s. a základnou odborovou organizáciou.</w:t>
      </w:r>
    </w:p>
    <w:p w:rsidR="00D110A6" w:rsidRDefault="00D110A6" w:rsidP="00C846F6">
      <w:pPr>
        <w:ind w:firstLine="576"/>
        <w:rPr>
          <w:rFonts w:cs="FreeSans"/>
        </w:rPr>
      </w:pPr>
      <w:r>
        <w:t>Kolektívna zmluva upravuje pracovné podmienky vráta</w:t>
      </w:r>
      <w:r w:rsidR="007A4177">
        <w:t>ne mzdových podmienok, podmienok zamestnávania, individuálnych a kolektívnych vzťahov</w:t>
      </w:r>
      <w:r>
        <w:t xml:space="preserve"> medzi</w:t>
      </w:r>
      <w:r w:rsidR="007A4177">
        <w:t xml:space="preserve"> zamestnávateľom a zamestnancom</w:t>
      </w:r>
      <w:r>
        <w:t xml:space="preserve"> a medzi zamestnávateľom a odborovou organizáciou</w:t>
      </w:r>
      <w:r w:rsidR="007A4177">
        <w:t>.</w:t>
      </w:r>
    </w:p>
    <w:p w:rsidR="00D110A6" w:rsidRDefault="00D110A6" w:rsidP="00C846F6">
      <w:pPr>
        <w:ind w:firstLine="576"/>
      </w:pPr>
      <w:r>
        <w:t>Pri uzatváraní kolektívnej zmluvy a riešení prípadných individuálnych alebo kolektívnych sporov</w:t>
      </w:r>
      <w:r w:rsidR="007A4177">
        <w:t>,</w:t>
      </w:r>
      <w:r>
        <w:t xml:space="preserve"> obidve strany vychádzajú zo zákona o kolektívnom vyjednávaní a z ustanovení Zákonníka práce.</w:t>
      </w:r>
    </w:p>
    <w:p w:rsidR="00D110A6" w:rsidRDefault="00D110A6" w:rsidP="00C846F6">
      <w:pPr>
        <w:ind w:firstLine="576"/>
      </w:pPr>
      <w:r>
        <w:t>Zamestnávateľ uznáva odborovú organizáciu ako či</w:t>
      </w:r>
      <w:r w:rsidR="00870E9D">
        <w:t>niteľa kolektívneho vyjednávateľa</w:t>
      </w:r>
      <w:r>
        <w:t xml:space="preserve"> za všetkých zamestnancov akciovej spoločnosti</w:t>
      </w:r>
      <w:r w:rsidR="007A4177">
        <w:t>.</w:t>
      </w:r>
    </w:p>
    <w:p w:rsidR="00D110A6" w:rsidRDefault="00D110A6" w:rsidP="00C846F6">
      <w:pPr>
        <w:ind w:firstLine="576"/>
      </w:pPr>
      <w:r>
        <w:t>Zmluva sa sťahuje na všetkých zamestnancov spoločnosti Kúpele Dudince, a.</w:t>
      </w:r>
      <w:r w:rsidR="00AD0295">
        <w:t xml:space="preserve"> </w:t>
      </w:r>
      <w:r>
        <w:t xml:space="preserve">s. Je pevne daná a nastavená tak, aby pomáhala zamestnancom vytvárať bezpečné pracovné prostredie a podmienky pre ich pracovný výkon. </w:t>
      </w:r>
    </w:p>
    <w:p w:rsidR="00D110A6" w:rsidRDefault="00D110A6" w:rsidP="00C846F6">
      <w:pPr>
        <w:ind w:firstLine="576"/>
      </w:pPr>
    </w:p>
    <w:p w:rsidR="00D110A6" w:rsidRDefault="00620720" w:rsidP="00C846F6">
      <w:pPr>
        <w:pStyle w:val="Nadpis2"/>
      </w:pPr>
      <w:bookmarkStart w:id="40" w:name="_Toc479659518"/>
      <w:r>
        <w:t>Spô</w:t>
      </w:r>
      <w:r w:rsidR="00D110A6">
        <w:t>soby komunikácie vo firme</w:t>
      </w:r>
      <w:bookmarkEnd w:id="40"/>
      <w:r w:rsidR="00D110A6">
        <w:t xml:space="preserve"> </w:t>
      </w:r>
    </w:p>
    <w:p w:rsidR="00D110A6" w:rsidRDefault="00D110A6" w:rsidP="00C846F6">
      <w:pPr>
        <w:ind w:firstLine="708"/>
      </w:pPr>
      <w:r>
        <w:t>Vychádzajúc z kolektívnej zml</w:t>
      </w:r>
      <w:r w:rsidR="007A4177">
        <w:t>uvy, zamestnanci Kúpele Dudince</w:t>
      </w:r>
      <w:r>
        <w:t xml:space="preserve"> a.</w:t>
      </w:r>
      <w:r w:rsidR="00AD0295">
        <w:t xml:space="preserve"> </w:t>
      </w:r>
      <w:r>
        <w:t>s. nekomunikujú priamo s manažérmi najvyššej úrovni, ale svoje návrhy, pripomienky, prípadne problémy, prezentujú odborovému zást</w:t>
      </w:r>
      <w:r w:rsidR="00AD0295">
        <w:t>upcovi ktorý sa pravidelne účastní</w:t>
      </w:r>
      <w:r>
        <w:t xml:space="preserve"> na poradách vedenia podniku.</w:t>
      </w:r>
    </w:p>
    <w:p w:rsidR="00D110A6" w:rsidRDefault="00D110A6" w:rsidP="00C846F6">
      <w:pPr>
        <w:ind w:firstLine="360"/>
        <w:rPr>
          <w:rFonts w:cs="FreeSans"/>
        </w:rPr>
      </w:pPr>
      <w:r>
        <w:t xml:space="preserve">Každodenné problémy a pripomienky prezentujú zamestnanci svojmu priamemu </w:t>
      </w:r>
      <w:r w:rsidR="00870E9D">
        <w:t>nadriadenému, vedúcemu úseku (</w:t>
      </w:r>
      <w:r>
        <w:t>technicko-</w:t>
      </w:r>
      <w:r w:rsidR="00870E9D">
        <w:t>systémový</w:t>
      </w:r>
      <w:r>
        <w:t xml:space="preserve"> úsek, zdravotnícky úsek</w:t>
      </w:r>
      <w:r w:rsidR="00AD0295">
        <w:t>, ubytovací úsek, stravovací úsek, ekonomický úsek</w:t>
      </w:r>
      <w:r>
        <w:t xml:space="preserve">). </w:t>
      </w:r>
    </w:p>
    <w:p w:rsidR="00D110A6" w:rsidRDefault="00D110A6" w:rsidP="00C846F6">
      <w:pPr>
        <w:rPr>
          <w:b/>
        </w:rPr>
      </w:pPr>
      <w:r>
        <w:rPr>
          <w:b/>
        </w:rPr>
        <w:t>Povinnosti zamest</w:t>
      </w:r>
      <w:r w:rsidR="00AD0295">
        <w:rPr>
          <w:b/>
        </w:rPr>
        <w:t>n</w:t>
      </w:r>
      <w:r>
        <w:rPr>
          <w:b/>
        </w:rPr>
        <w:t xml:space="preserve">ávateľa </w:t>
      </w:r>
    </w:p>
    <w:p w:rsidR="00D110A6" w:rsidRPr="00050136" w:rsidRDefault="00D110A6" w:rsidP="00C846F6">
      <w:pPr>
        <w:pStyle w:val="Odstavecseseznamem"/>
        <w:numPr>
          <w:ilvl w:val="0"/>
          <w:numId w:val="25"/>
        </w:numPr>
        <w:spacing w:line="360" w:lineRule="auto"/>
        <w:jc w:val="both"/>
        <w:rPr>
          <w:sz w:val="24"/>
          <w:szCs w:val="24"/>
          <w:lang w:val="sk-SK"/>
        </w:rPr>
      </w:pPr>
      <w:r w:rsidRPr="00050136">
        <w:rPr>
          <w:sz w:val="24"/>
          <w:szCs w:val="24"/>
          <w:lang w:val="sk-SK"/>
        </w:rPr>
        <w:t>V  polročných inte</w:t>
      </w:r>
      <w:r w:rsidR="00AD0295" w:rsidRPr="00050136">
        <w:rPr>
          <w:sz w:val="24"/>
          <w:szCs w:val="24"/>
          <w:lang w:val="sk-SK"/>
        </w:rPr>
        <w:t>r</w:t>
      </w:r>
      <w:r w:rsidRPr="00050136">
        <w:rPr>
          <w:sz w:val="24"/>
          <w:szCs w:val="24"/>
          <w:lang w:val="sk-SK"/>
        </w:rPr>
        <w:t>valoch ústne a j</w:t>
      </w:r>
      <w:r w:rsidR="00AD0295" w:rsidRPr="00050136">
        <w:rPr>
          <w:sz w:val="24"/>
          <w:szCs w:val="24"/>
          <w:lang w:val="sk-SK"/>
        </w:rPr>
        <w:t>edenkrát ročne písomne informovať</w:t>
      </w:r>
      <w:r w:rsidRPr="00050136">
        <w:rPr>
          <w:sz w:val="24"/>
          <w:szCs w:val="24"/>
          <w:lang w:val="sk-SK"/>
        </w:rPr>
        <w:t xml:space="preserve"> na spoločnom </w:t>
      </w:r>
      <w:r w:rsidRPr="00050136">
        <w:rPr>
          <w:sz w:val="24"/>
          <w:szCs w:val="24"/>
          <w:lang w:val="sk-SK"/>
        </w:rPr>
        <w:lastRenderedPageBreak/>
        <w:t>zasadnutí odborovú organizáciu o hospodá</w:t>
      </w:r>
      <w:r w:rsidR="00AD0295" w:rsidRPr="00050136">
        <w:rPr>
          <w:sz w:val="24"/>
          <w:szCs w:val="24"/>
          <w:lang w:val="sk-SK"/>
        </w:rPr>
        <w:t>rskej situácií a prijatých opat</w:t>
      </w:r>
      <w:r w:rsidRPr="00050136">
        <w:rPr>
          <w:sz w:val="24"/>
          <w:szCs w:val="24"/>
          <w:lang w:val="sk-SK"/>
        </w:rPr>
        <w:t>r</w:t>
      </w:r>
      <w:r w:rsidR="00AD0295" w:rsidRPr="00050136">
        <w:rPr>
          <w:sz w:val="24"/>
          <w:szCs w:val="24"/>
          <w:lang w:val="sk-SK"/>
        </w:rPr>
        <w:t>e</w:t>
      </w:r>
      <w:r w:rsidRPr="00050136">
        <w:rPr>
          <w:sz w:val="24"/>
          <w:szCs w:val="24"/>
          <w:lang w:val="sk-SK"/>
        </w:rPr>
        <w:t>niach</w:t>
      </w:r>
    </w:p>
    <w:p w:rsidR="00D110A6" w:rsidRPr="00050136" w:rsidRDefault="00D110A6" w:rsidP="00C846F6">
      <w:pPr>
        <w:pStyle w:val="Odstavecseseznamem"/>
        <w:numPr>
          <w:ilvl w:val="0"/>
          <w:numId w:val="25"/>
        </w:numPr>
        <w:spacing w:line="360" w:lineRule="auto"/>
        <w:jc w:val="both"/>
        <w:rPr>
          <w:sz w:val="24"/>
          <w:szCs w:val="24"/>
          <w:lang w:val="sk-SK"/>
        </w:rPr>
      </w:pPr>
      <w:r w:rsidRPr="00050136">
        <w:rPr>
          <w:sz w:val="24"/>
          <w:szCs w:val="24"/>
          <w:lang w:val="sk-SK"/>
        </w:rPr>
        <w:t>Vytvárať priaznivé podmienky pre činnosť odborov a plne rešpektovať práva a postavenia odborovej organizácie</w:t>
      </w:r>
    </w:p>
    <w:p w:rsidR="00D110A6" w:rsidRPr="00050136" w:rsidRDefault="00D110A6" w:rsidP="00C846F6">
      <w:pPr>
        <w:pStyle w:val="Odstavecseseznamem"/>
        <w:numPr>
          <w:ilvl w:val="0"/>
          <w:numId w:val="25"/>
        </w:numPr>
        <w:spacing w:line="360" w:lineRule="auto"/>
        <w:jc w:val="both"/>
        <w:rPr>
          <w:sz w:val="24"/>
          <w:szCs w:val="24"/>
          <w:lang w:val="sk-SK"/>
        </w:rPr>
      </w:pPr>
      <w:r w:rsidRPr="00050136">
        <w:rPr>
          <w:sz w:val="24"/>
          <w:szCs w:val="24"/>
          <w:lang w:val="sk-SK"/>
        </w:rPr>
        <w:t>Dovoliť odborovému orgánu výkon kontroly dodržiavania pracovno-právnych,  vnútorných, mzdových predpisov a záväzkov</w:t>
      </w:r>
    </w:p>
    <w:p w:rsidR="00D110A6" w:rsidRPr="00050136" w:rsidRDefault="00D110A6" w:rsidP="00C846F6">
      <w:pPr>
        <w:pStyle w:val="Odstavecseseznamem"/>
        <w:numPr>
          <w:ilvl w:val="0"/>
          <w:numId w:val="25"/>
        </w:numPr>
        <w:spacing w:line="360" w:lineRule="auto"/>
        <w:jc w:val="both"/>
        <w:rPr>
          <w:sz w:val="24"/>
          <w:szCs w:val="24"/>
          <w:lang w:val="sk-SK"/>
        </w:rPr>
      </w:pPr>
      <w:r w:rsidRPr="00050136">
        <w:rPr>
          <w:sz w:val="24"/>
          <w:szCs w:val="24"/>
          <w:lang w:val="sk-SK"/>
        </w:rPr>
        <w:t>Pravidelne pozývať zástupcu odborov na porady vedenia podniku</w:t>
      </w:r>
    </w:p>
    <w:p w:rsidR="00D110A6" w:rsidRDefault="00D110A6" w:rsidP="00C846F6">
      <w:pPr>
        <w:pStyle w:val="Odstavecseseznamem"/>
        <w:overflowPunct/>
        <w:autoSpaceDE/>
        <w:spacing w:line="360" w:lineRule="auto"/>
        <w:textAlignment w:val="auto"/>
        <w:rPr>
          <w:sz w:val="24"/>
          <w:szCs w:val="24"/>
          <w:lang w:val="sk-SK"/>
        </w:rPr>
      </w:pPr>
    </w:p>
    <w:p w:rsidR="00D110A6" w:rsidRPr="00D110A6" w:rsidRDefault="005B0B30" w:rsidP="00C846F6">
      <w:pPr>
        <w:pStyle w:val="Nadpis2"/>
      </w:pPr>
      <w:bookmarkStart w:id="41" w:name="_Toc479659519"/>
      <w:r>
        <w:t>Spô</w:t>
      </w:r>
      <w:r w:rsidR="00D110A6">
        <w:t>soby motivácie vyplývajúce z kolektívnej zmluvy</w:t>
      </w:r>
      <w:bookmarkEnd w:id="41"/>
      <w:r w:rsidR="00D110A6">
        <w:t xml:space="preserve"> </w:t>
      </w:r>
    </w:p>
    <w:p w:rsidR="00D110A6" w:rsidRDefault="00D110A6" w:rsidP="00C846F6">
      <w:pPr>
        <w:ind w:firstLine="708"/>
      </w:pPr>
      <w:r>
        <w:t>Kolektívna zmluva sa nesnaží vytvárať len istotu pre zamestnancov</w:t>
      </w:r>
      <w:r w:rsidR="007A4177">
        <w:t>,</w:t>
      </w:r>
      <w:r>
        <w:t xml:space="preserve"> ale taktiež sú v nej obsiahnuté mnohé výhody, prémie a bližšie špecifikované benefity Kúpeľov Dudince, a.</w:t>
      </w:r>
      <w:r w:rsidR="00AD0295">
        <w:t xml:space="preserve"> </w:t>
      </w:r>
      <w:r>
        <w:t xml:space="preserve">s. Nad rámec vyplácania mzdy sa zamestnávateľ snaží vytvárať také prostredie, aby jediným motivačným faktorom zamestnancov nebola len potreba peňazí. </w:t>
      </w:r>
    </w:p>
    <w:p w:rsidR="00D110A6" w:rsidRDefault="00D110A6" w:rsidP="00C846F6">
      <w:pPr>
        <w:rPr>
          <w:rFonts w:cs="FreeSans"/>
          <w:b/>
        </w:rPr>
      </w:pPr>
      <w:r>
        <w:rPr>
          <w:b/>
        </w:rPr>
        <w:t>Výchova a vzdelanie</w:t>
      </w:r>
    </w:p>
    <w:p w:rsidR="00D110A6" w:rsidRPr="00050136" w:rsidRDefault="00D110A6" w:rsidP="00C846F6">
      <w:pPr>
        <w:pStyle w:val="Odstavecseseznamem"/>
        <w:numPr>
          <w:ilvl w:val="0"/>
          <w:numId w:val="26"/>
        </w:numPr>
        <w:spacing w:line="360" w:lineRule="auto"/>
        <w:jc w:val="both"/>
        <w:rPr>
          <w:sz w:val="24"/>
          <w:szCs w:val="24"/>
          <w:lang w:val="sk-SK"/>
        </w:rPr>
      </w:pPr>
      <w:r w:rsidRPr="00050136">
        <w:rPr>
          <w:sz w:val="24"/>
          <w:szCs w:val="24"/>
          <w:lang w:val="sk-SK"/>
        </w:rPr>
        <w:t>Zamestná</w:t>
      </w:r>
      <w:r w:rsidR="00AD0295" w:rsidRPr="00050136">
        <w:rPr>
          <w:sz w:val="24"/>
          <w:szCs w:val="24"/>
          <w:lang w:val="sk-SK"/>
        </w:rPr>
        <w:t>vateľ umožní zamestnancom prehl</w:t>
      </w:r>
      <w:r w:rsidRPr="00050136">
        <w:rPr>
          <w:sz w:val="24"/>
          <w:szCs w:val="24"/>
          <w:lang w:val="sk-SK"/>
        </w:rPr>
        <w:t>b</w:t>
      </w:r>
      <w:r w:rsidR="00AD0295" w:rsidRPr="00050136">
        <w:rPr>
          <w:sz w:val="24"/>
          <w:szCs w:val="24"/>
          <w:lang w:val="sk-SK"/>
        </w:rPr>
        <w:t>o</w:t>
      </w:r>
      <w:r w:rsidRPr="00050136">
        <w:rPr>
          <w:sz w:val="24"/>
          <w:szCs w:val="24"/>
          <w:lang w:val="sk-SK"/>
        </w:rPr>
        <w:t>vanie a zvyšovanie kvalifikácie v pracovnom zaradení, ktoré sa prejaví zvýšením stupňa vzdelania</w:t>
      </w:r>
    </w:p>
    <w:p w:rsidR="00D110A6" w:rsidRPr="00050136" w:rsidRDefault="00D110A6" w:rsidP="00C846F6">
      <w:pPr>
        <w:pStyle w:val="Odstavecseseznamem"/>
        <w:numPr>
          <w:ilvl w:val="0"/>
          <w:numId w:val="26"/>
        </w:numPr>
        <w:spacing w:line="360" w:lineRule="auto"/>
        <w:jc w:val="both"/>
        <w:rPr>
          <w:sz w:val="24"/>
          <w:szCs w:val="24"/>
          <w:lang w:val="sk-SK"/>
        </w:rPr>
      </w:pPr>
      <w:r w:rsidRPr="00050136">
        <w:rPr>
          <w:sz w:val="24"/>
          <w:szCs w:val="24"/>
          <w:lang w:val="sk-SK"/>
        </w:rPr>
        <w:t>Prehlbovanie kvalifikácie je systematické</w:t>
      </w:r>
      <w:r w:rsidR="007A4177">
        <w:rPr>
          <w:sz w:val="24"/>
          <w:szCs w:val="24"/>
          <w:lang w:val="sk-SK"/>
        </w:rPr>
        <w:t>,</w:t>
      </w:r>
      <w:r w:rsidRPr="00050136">
        <w:rPr>
          <w:sz w:val="24"/>
          <w:szCs w:val="24"/>
          <w:lang w:val="sk-SK"/>
        </w:rPr>
        <w:t xml:space="preserve"> odborné vzdelávanie s cieľom udržiavať, zdokonaľovať a dopĺňať vedomosti a schopnosti už raz nadobudnuté a potrebné na výkon konkrétnej práce. Prehlbovanie sa zabezpečuje formou školení alebo seminárov</w:t>
      </w:r>
    </w:p>
    <w:p w:rsidR="00D110A6" w:rsidRPr="00050136" w:rsidRDefault="00D110A6" w:rsidP="00C846F6">
      <w:pPr>
        <w:pStyle w:val="Odstavecseseznamem"/>
        <w:numPr>
          <w:ilvl w:val="0"/>
          <w:numId w:val="26"/>
        </w:numPr>
        <w:spacing w:line="360" w:lineRule="auto"/>
        <w:jc w:val="both"/>
        <w:rPr>
          <w:sz w:val="24"/>
          <w:szCs w:val="24"/>
          <w:lang w:val="sk-SK"/>
        </w:rPr>
      </w:pPr>
      <w:r w:rsidRPr="00050136">
        <w:rPr>
          <w:sz w:val="24"/>
          <w:szCs w:val="24"/>
          <w:lang w:val="sk-SK"/>
        </w:rPr>
        <w:t>Zamestnávateľ poskytne zamestnancovi, ktorý vykonáva zdravotnícke povolanie podľa osobitého predpisu, pracovné voľno päť dní v priebehu kalendárneho roka na sústavné vzdelávanie a náhradu mzdy v sume jeho priemerného zárobku</w:t>
      </w:r>
    </w:p>
    <w:p w:rsidR="00D110A6" w:rsidRPr="00050136" w:rsidRDefault="00D110A6" w:rsidP="00C846F6">
      <w:pPr>
        <w:rPr>
          <w:b/>
        </w:rPr>
      </w:pPr>
      <w:r w:rsidRPr="00050136">
        <w:rPr>
          <w:b/>
        </w:rPr>
        <w:t>Zdravotná starostlivosť</w:t>
      </w:r>
    </w:p>
    <w:p w:rsidR="00D110A6" w:rsidRPr="00050136" w:rsidRDefault="00D110A6" w:rsidP="00C846F6">
      <w:pPr>
        <w:pStyle w:val="Odstavecseseznamem"/>
        <w:numPr>
          <w:ilvl w:val="0"/>
          <w:numId w:val="27"/>
        </w:numPr>
        <w:spacing w:line="360" w:lineRule="auto"/>
        <w:jc w:val="both"/>
        <w:rPr>
          <w:sz w:val="24"/>
          <w:szCs w:val="24"/>
          <w:lang w:val="sk-SK"/>
        </w:rPr>
      </w:pPr>
      <w:r w:rsidRPr="00050136">
        <w:rPr>
          <w:sz w:val="24"/>
          <w:szCs w:val="24"/>
          <w:lang w:val="sk-SK"/>
        </w:rPr>
        <w:t>Zdravotná starostlivosť pre zamestnancov akciovej spoločnosti je zabezpečená formou preventívnych lekárskych prehliadok v zmysle ustanovení príslušných právnych predpisov</w:t>
      </w:r>
    </w:p>
    <w:p w:rsidR="007A4177" w:rsidRDefault="007A4177" w:rsidP="00C846F6">
      <w:pPr>
        <w:rPr>
          <w:b/>
        </w:rPr>
      </w:pPr>
    </w:p>
    <w:p w:rsidR="00D110A6" w:rsidRPr="00050136" w:rsidRDefault="00D110A6" w:rsidP="00C846F6">
      <w:pPr>
        <w:rPr>
          <w:b/>
        </w:rPr>
      </w:pPr>
      <w:r w:rsidRPr="00050136">
        <w:rPr>
          <w:b/>
        </w:rPr>
        <w:lastRenderedPageBreak/>
        <w:t>Závodné stravovanie</w:t>
      </w:r>
    </w:p>
    <w:p w:rsidR="00D110A6" w:rsidRPr="00050136" w:rsidRDefault="00D110A6" w:rsidP="00C846F6">
      <w:pPr>
        <w:pStyle w:val="Odstavecseseznamem"/>
        <w:numPr>
          <w:ilvl w:val="0"/>
          <w:numId w:val="28"/>
        </w:numPr>
        <w:spacing w:line="360" w:lineRule="auto"/>
        <w:jc w:val="both"/>
        <w:rPr>
          <w:sz w:val="24"/>
          <w:szCs w:val="24"/>
          <w:lang w:val="sk-SK"/>
        </w:rPr>
      </w:pPr>
      <w:r w:rsidRPr="00050136">
        <w:rPr>
          <w:sz w:val="24"/>
          <w:szCs w:val="24"/>
          <w:lang w:val="sk-SK"/>
        </w:rPr>
        <w:t>Poskytovanie jedného teplého jedla vrátane nápoja v priebehu pracovnej zmeny</w:t>
      </w:r>
      <w:r w:rsidR="007A4177">
        <w:rPr>
          <w:sz w:val="24"/>
          <w:szCs w:val="24"/>
          <w:lang w:val="sk-SK"/>
        </w:rPr>
        <w:t>,</w:t>
      </w:r>
      <w:r w:rsidRPr="00050136">
        <w:rPr>
          <w:sz w:val="24"/>
          <w:szCs w:val="24"/>
          <w:lang w:val="sk-SK"/>
        </w:rPr>
        <w:t xml:space="preserve"> v na to určených priestoroch zamestnávateľa</w:t>
      </w:r>
    </w:p>
    <w:p w:rsidR="00D110A6" w:rsidRPr="00050136" w:rsidRDefault="00D110A6" w:rsidP="00C846F6">
      <w:pPr>
        <w:pStyle w:val="Odstavecseseznamem"/>
        <w:numPr>
          <w:ilvl w:val="0"/>
          <w:numId w:val="28"/>
        </w:numPr>
        <w:spacing w:line="360" w:lineRule="auto"/>
        <w:jc w:val="both"/>
        <w:rPr>
          <w:sz w:val="24"/>
          <w:szCs w:val="24"/>
          <w:lang w:val="sk-SK"/>
        </w:rPr>
      </w:pPr>
      <w:r w:rsidRPr="00050136">
        <w:rPr>
          <w:sz w:val="24"/>
          <w:szCs w:val="24"/>
          <w:lang w:val="sk-SK"/>
        </w:rPr>
        <w:t>Nárok na poskytnutie stravy má zamestnanec, ktorý v rámci svojej pracovnej zmeny vykonáva prácu v trvaní presahujúcom 4 pracovné hodiny</w:t>
      </w:r>
    </w:p>
    <w:p w:rsidR="00D110A6" w:rsidRPr="00050136" w:rsidRDefault="00D110A6" w:rsidP="00C846F6">
      <w:pPr>
        <w:pStyle w:val="Odstavecseseznamem"/>
        <w:numPr>
          <w:ilvl w:val="0"/>
          <w:numId w:val="28"/>
        </w:numPr>
        <w:spacing w:line="360" w:lineRule="auto"/>
        <w:jc w:val="both"/>
        <w:rPr>
          <w:sz w:val="24"/>
          <w:szCs w:val="24"/>
          <w:lang w:val="sk-SK"/>
        </w:rPr>
      </w:pPr>
      <w:r w:rsidRPr="00050136">
        <w:rPr>
          <w:sz w:val="24"/>
          <w:szCs w:val="24"/>
          <w:lang w:val="sk-SK"/>
        </w:rPr>
        <w:t>Podnik umožňuje stravovanie aj ďalších osôb (študenti na praxi, osoby vykonávajúce brigádnickú činnosť, rodinným príslušníkom bez príspevku zo sociálneho fondu)</w:t>
      </w:r>
    </w:p>
    <w:p w:rsidR="00D110A6" w:rsidRPr="00050136" w:rsidRDefault="00D110A6" w:rsidP="00C846F6">
      <w:pPr>
        <w:rPr>
          <w:b/>
        </w:rPr>
      </w:pPr>
      <w:r w:rsidRPr="00050136">
        <w:rPr>
          <w:b/>
        </w:rPr>
        <w:t>Sociálny fond</w:t>
      </w:r>
    </w:p>
    <w:p w:rsidR="00D110A6" w:rsidRPr="00050136" w:rsidRDefault="00D110A6" w:rsidP="00C846F6">
      <w:pPr>
        <w:ind w:firstLine="708"/>
      </w:pPr>
      <w:r w:rsidRPr="00050136">
        <w:t xml:space="preserve">Jeho existencia je daná zákonom a je tvorený zrážkami z miezd, darmi, dotáciami, príspevkami, </w:t>
      </w:r>
      <w:r w:rsidR="00AD0295" w:rsidRPr="00050136">
        <w:t>prídelom</w:t>
      </w:r>
      <w:r w:rsidRPr="00050136">
        <w:t xml:space="preserve"> z disponibilného zisku a sumou potrebnou na poskytnutie príspevkov na úhradu výdavkov na dopravu do zamestnania a späť. </w:t>
      </w:r>
    </w:p>
    <w:p w:rsidR="00793A06" w:rsidRDefault="00793A06" w:rsidP="00C846F6"/>
    <w:p w:rsidR="00D110A6" w:rsidRPr="00050136" w:rsidRDefault="00D110A6" w:rsidP="00C846F6">
      <w:pPr>
        <w:rPr>
          <w:b/>
        </w:rPr>
      </w:pPr>
      <w:r w:rsidRPr="00050136">
        <w:rPr>
          <w:b/>
        </w:rPr>
        <w:t>Odmeny pri životných a pracovných jubileách</w:t>
      </w:r>
    </w:p>
    <w:p w:rsidR="00D110A6" w:rsidRPr="00050136" w:rsidRDefault="00D110A6" w:rsidP="00C846F6">
      <w:r w:rsidRPr="00050136">
        <w:rPr>
          <w:b/>
        </w:rPr>
        <w:tab/>
      </w:r>
      <w:r w:rsidRPr="00050136">
        <w:t>Sú poskytované len v tom roku, na ktorý príslušné výročie pripadá. Odmena sa vypláca po dosiahnutí kritérií p</w:t>
      </w:r>
      <w:r w:rsidR="000619F4">
        <w:t>odľa jednotlivých druhov výročí</w:t>
      </w:r>
      <w:r w:rsidRPr="00050136">
        <w:t>.</w:t>
      </w:r>
    </w:p>
    <w:p w:rsidR="00D110A6" w:rsidRPr="00050136" w:rsidRDefault="00D110A6" w:rsidP="00C846F6">
      <w:pPr>
        <w:pStyle w:val="Odstavecseseznamem"/>
        <w:numPr>
          <w:ilvl w:val="0"/>
          <w:numId w:val="29"/>
        </w:numPr>
        <w:spacing w:line="360" w:lineRule="auto"/>
        <w:jc w:val="both"/>
        <w:rPr>
          <w:sz w:val="24"/>
          <w:szCs w:val="24"/>
          <w:lang w:val="sk-SK"/>
        </w:rPr>
      </w:pPr>
      <w:r w:rsidRPr="00050136">
        <w:rPr>
          <w:sz w:val="24"/>
          <w:szCs w:val="24"/>
          <w:lang w:val="sk-SK"/>
        </w:rPr>
        <w:t>Odmena 200,00 EUR po odpracovaní 20 rokov vo firme</w:t>
      </w:r>
    </w:p>
    <w:p w:rsidR="00D110A6" w:rsidRPr="00050136" w:rsidRDefault="00D110A6" w:rsidP="00C846F6">
      <w:pPr>
        <w:pStyle w:val="Odstavecseseznamem"/>
        <w:numPr>
          <w:ilvl w:val="0"/>
          <w:numId w:val="29"/>
        </w:numPr>
        <w:spacing w:line="360" w:lineRule="auto"/>
        <w:jc w:val="both"/>
        <w:rPr>
          <w:sz w:val="24"/>
          <w:szCs w:val="24"/>
          <w:lang w:val="sk-SK"/>
        </w:rPr>
      </w:pPr>
      <w:r w:rsidRPr="00050136">
        <w:rPr>
          <w:sz w:val="24"/>
          <w:szCs w:val="24"/>
          <w:lang w:val="sk-SK"/>
        </w:rPr>
        <w:t>Odmena 100,00 EUR pri dožití 50 a 60 rokov</w:t>
      </w:r>
    </w:p>
    <w:p w:rsidR="00D110A6" w:rsidRPr="00050136" w:rsidRDefault="00D110A6" w:rsidP="00C846F6">
      <w:pPr>
        <w:pStyle w:val="Odstavecseseznamem"/>
        <w:numPr>
          <w:ilvl w:val="0"/>
          <w:numId w:val="29"/>
        </w:numPr>
        <w:spacing w:line="360" w:lineRule="auto"/>
        <w:jc w:val="both"/>
        <w:rPr>
          <w:sz w:val="24"/>
          <w:szCs w:val="24"/>
          <w:lang w:val="sk-SK"/>
        </w:rPr>
      </w:pPr>
      <w:r w:rsidRPr="00050136">
        <w:rPr>
          <w:sz w:val="24"/>
          <w:szCs w:val="24"/>
          <w:lang w:val="sk-SK"/>
        </w:rPr>
        <w:t>Odmena 100,00 EUR po prvom ukončení pracovného pomeru z dôvodu odchodu na dôchodok (invalidný, predčasný, starobný</w:t>
      </w:r>
    </w:p>
    <w:p w:rsidR="00D110A6" w:rsidRPr="00050136" w:rsidRDefault="00D110A6" w:rsidP="00C846F6">
      <w:pPr>
        <w:pStyle w:val="Odstavecseseznamem"/>
        <w:numPr>
          <w:ilvl w:val="0"/>
          <w:numId w:val="29"/>
        </w:numPr>
        <w:spacing w:line="360" w:lineRule="auto"/>
        <w:jc w:val="both"/>
        <w:rPr>
          <w:sz w:val="24"/>
          <w:szCs w:val="24"/>
          <w:lang w:val="sk-SK"/>
        </w:rPr>
      </w:pPr>
      <w:r w:rsidRPr="00050136">
        <w:rPr>
          <w:sz w:val="24"/>
          <w:szCs w:val="24"/>
          <w:lang w:val="sk-SK"/>
        </w:rPr>
        <w:t>Zamestnanec ktorý je držiteľom bronzovej, striebornej, zlatej Jánskeho plakety za darcovstvo krvi zamestnávateľ poskytne raz za rok poukaz na 10 vstupov na LK Dudinka, prípadne do Wellness</w:t>
      </w:r>
    </w:p>
    <w:p w:rsidR="00D110A6" w:rsidRPr="00050136" w:rsidRDefault="00D110A6" w:rsidP="00C846F6">
      <w:pPr>
        <w:ind w:left="360"/>
        <w:rPr>
          <w:b/>
        </w:rPr>
      </w:pPr>
      <w:r w:rsidRPr="00050136">
        <w:rPr>
          <w:b/>
        </w:rPr>
        <w:t>Sociálna výpomoc</w:t>
      </w:r>
    </w:p>
    <w:p w:rsidR="00D110A6" w:rsidRPr="00050136" w:rsidRDefault="00D110A6" w:rsidP="00C846F6">
      <w:pPr>
        <w:ind w:left="360" w:firstLine="348"/>
      </w:pPr>
      <w:r w:rsidRPr="00050136">
        <w:t>Môže</w:t>
      </w:r>
      <w:r w:rsidR="006F7ECC" w:rsidRPr="00050136">
        <w:t xml:space="preserve"> sa poskytovať iba raz v roku, </w:t>
      </w:r>
      <w:r w:rsidRPr="00050136">
        <w:t xml:space="preserve">ako nenávratná pomoc pre zamestnancov spoločnosti, ktorí odpracovali minimálne dvanásť pracovných mesiacov. O poskytnutí sociálnej výpomoci rozhoduje výkonné vedenie spoločnosti. Za rodinného príslušníka sa považuje </w:t>
      </w:r>
      <w:r w:rsidRPr="00050136">
        <w:lastRenderedPageBreak/>
        <w:t>dieťa, manžel, manželka, rodičia zamestnanca a druh a družka – ktorí žijú so zamestnancom v spoločnej domácnosti minimálne 12 mesiacov</w:t>
      </w:r>
    </w:p>
    <w:p w:rsidR="00D110A6" w:rsidRPr="00050136" w:rsidRDefault="00D110A6" w:rsidP="00C846F6">
      <w:pPr>
        <w:pStyle w:val="Odstavecseseznamem"/>
        <w:numPr>
          <w:ilvl w:val="0"/>
          <w:numId w:val="30"/>
        </w:numPr>
        <w:spacing w:line="360" w:lineRule="auto"/>
        <w:jc w:val="both"/>
        <w:rPr>
          <w:sz w:val="24"/>
          <w:szCs w:val="24"/>
          <w:lang w:val="sk-SK"/>
        </w:rPr>
      </w:pPr>
      <w:r w:rsidRPr="00050136">
        <w:rPr>
          <w:sz w:val="24"/>
          <w:szCs w:val="24"/>
          <w:lang w:val="sk-SK"/>
        </w:rPr>
        <w:t>Úmrtie rodinného príslušníka (manžel, manželka, dieťa, druh, družka) najmenej 100,00 EUR</w:t>
      </w:r>
    </w:p>
    <w:p w:rsidR="00D110A6" w:rsidRPr="00050136" w:rsidRDefault="00D110A6" w:rsidP="00C846F6">
      <w:pPr>
        <w:pStyle w:val="Odstavecseseznamem"/>
        <w:numPr>
          <w:ilvl w:val="0"/>
          <w:numId w:val="30"/>
        </w:numPr>
        <w:spacing w:line="360" w:lineRule="auto"/>
        <w:jc w:val="both"/>
        <w:rPr>
          <w:sz w:val="24"/>
          <w:szCs w:val="24"/>
          <w:lang w:val="sk-SK"/>
        </w:rPr>
      </w:pPr>
      <w:r w:rsidRPr="00050136">
        <w:rPr>
          <w:sz w:val="24"/>
          <w:szCs w:val="24"/>
          <w:lang w:val="sk-SK"/>
        </w:rPr>
        <w:t>Živelná pohroma najmenej 200,00 EUR</w:t>
      </w:r>
    </w:p>
    <w:p w:rsidR="00D110A6" w:rsidRPr="00050136" w:rsidRDefault="00D110A6" w:rsidP="00C846F6">
      <w:pPr>
        <w:pStyle w:val="Odstavecseseznamem"/>
        <w:numPr>
          <w:ilvl w:val="0"/>
          <w:numId w:val="30"/>
        </w:numPr>
        <w:spacing w:line="360" w:lineRule="auto"/>
        <w:jc w:val="both"/>
        <w:rPr>
          <w:sz w:val="24"/>
          <w:szCs w:val="24"/>
          <w:lang w:val="sk-SK"/>
        </w:rPr>
      </w:pPr>
      <w:r w:rsidRPr="00050136">
        <w:rPr>
          <w:sz w:val="24"/>
          <w:szCs w:val="24"/>
          <w:lang w:val="sk-SK"/>
        </w:rPr>
        <w:t>Nákup zdravotníckych pomôcok pre invalidné dieťa 100,00 EUR</w:t>
      </w:r>
    </w:p>
    <w:p w:rsidR="00D110A6" w:rsidRPr="00050136" w:rsidRDefault="00D110A6" w:rsidP="00C846F6">
      <w:pPr>
        <w:pStyle w:val="Odstavecseseznamem"/>
        <w:numPr>
          <w:ilvl w:val="0"/>
          <w:numId w:val="30"/>
        </w:numPr>
        <w:spacing w:line="360" w:lineRule="auto"/>
        <w:jc w:val="both"/>
        <w:rPr>
          <w:sz w:val="24"/>
          <w:szCs w:val="24"/>
          <w:lang w:val="sk-SK"/>
        </w:rPr>
      </w:pPr>
      <w:r w:rsidRPr="00050136">
        <w:rPr>
          <w:sz w:val="24"/>
          <w:szCs w:val="24"/>
          <w:lang w:val="sk-SK"/>
        </w:rPr>
        <w:t>Príspevok na detský táb</w:t>
      </w:r>
      <w:r w:rsidR="00521CD9">
        <w:rPr>
          <w:sz w:val="24"/>
          <w:szCs w:val="24"/>
          <w:lang w:val="sk-SK"/>
        </w:rPr>
        <w:t>or na dieťa zamestnanca do 15. r</w:t>
      </w:r>
      <w:r w:rsidRPr="00050136">
        <w:rPr>
          <w:sz w:val="24"/>
          <w:szCs w:val="24"/>
          <w:lang w:val="sk-SK"/>
        </w:rPr>
        <w:t>okov veku dieťaťa vo výške 30 EUR</w:t>
      </w:r>
    </w:p>
    <w:p w:rsidR="00BF44B5" w:rsidRPr="00050136" w:rsidRDefault="00BF44B5" w:rsidP="00C846F6">
      <w:pPr>
        <w:pStyle w:val="Odstavecseseznamem"/>
        <w:spacing w:line="360" w:lineRule="auto"/>
        <w:jc w:val="both"/>
        <w:rPr>
          <w:sz w:val="24"/>
          <w:szCs w:val="24"/>
          <w:lang w:val="sk-SK"/>
        </w:rPr>
      </w:pPr>
    </w:p>
    <w:p w:rsidR="00D110A6" w:rsidRPr="00050136" w:rsidRDefault="00D110A6" w:rsidP="00C846F6">
      <w:pPr>
        <w:rPr>
          <w:b/>
        </w:rPr>
      </w:pPr>
      <w:r w:rsidRPr="00050136">
        <w:rPr>
          <w:b/>
        </w:rPr>
        <w:t>Služby na regeneráciu pracovnej sily</w:t>
      </w:r>
    </w:p>
    <w:p w:rsidR="00D110A6" w:rsidRPr="00050136" w:rsidRDefault="00D110A6" w:rsidP="00C846F6">
      <w:pPr>
        <w:ind w:firstLine="360"/>
      </w:pPr>
      <w:r w:rsidRPr="00050136">
        <w:t>Ambulantná kúpeľná liečba bude poskytnutá zamestnancom, po odpracovaní minimálne 12 kalendárnych mesiacov v spoločnosti. Nárok na poskytnutie kúpeľnej liečby má zamestnanec raz za rok v trvaní troch týždňov za úhradu 10,00 EUR. Čas počas ktorého zamestnanec absolvuje ambulantnú liečbu sa nepovažuje za odpracovaný čas. Zamestnanec liečbu absolvuje počas svojho osobného voľna (dovolenka, náhradné voľno a podobne)</w:t>
      </w:r>
    </w:p>
    <w:p w:rsidR="00D110A6" w:rsidRPr="00050136" w:rsidRDefault="00D110A6" w:rsidP="00C846F6">
      <w:pPr>
        <w:pStyle w:val="Odstavecseseznamem"/>
        <w:numPr>
          <w:ilvl w:val="0"/>
          <w:numId w:val="31"/>
        </w:numPr>
        <w:spacing w:line="360" w:lineRule="auto"/>
        <w:jc w:val="both"/>
        <w:rPr>
          <w:sz w:val="24"/>
          <w:szCs w:val="24"/>
          <w:lang w:val="sk-SK"/>
        </w:rPr>
      </w:pPr>
      <w:r w:rsidRPr="00050136">
        <w:rPr>
          <w:sz w:val="24"/>
          <w:szCs w:val="24"/>
          <w:lang w:val="sk-SK"/>
        </w:rPr>
        <w:t>Ambulantná kúpeľná liečba pre rodinného príslušníka zamestnanca, bude poskytnutá po odpracovaní minimálne 12 kalendárnych mesiacov v spoločnosti. Ambulantná kúpeľná liečba sa poskytne maximálne dvom rodinným príslušníkom v roku za úhradu 40,00 EUR za jedného príslušníka.</w:t>
      </w:r>
    </w:p>
    <w:p w:rsidR="00D110A6" w:rsidRPr="00050136" w:rsidRDefault="00D110A6" w:rsidP="00C846F6">
      <w:pPr>
        <w:pStyle w:val="Odstavecseseznamem"/>
        <w:numPr>
          <w:ilvl w:val="0"/>
          <w:numId w:val="31"/>
        </w:numPr>
        <w:spacing w:line="360" w:lineRule="auto"/>
        <w:jc w:val="both"/>
        <w:rPr>
          <w:sz w:val="24"/>
          <w:szCs w:val="24"/>
          <w:lang w:val="sk-SK"/>
        </w:rPr>
      </w:pPr>
      <w:r w:rsidRPr="00050136">
        <w:rPr>
          <w:sz w:val="24"/>
          <w:szCs w:val="24"/>
          <w:lang w:val="sk-SK"/>
        </w:rPr>
        <w:t xml:space="preserve">Zamestnancom a rodinným príslušníkom je umožnené raz v roku, maximálne 6 nocí, zúčastniť sa výmennej rekreácie v zariadeniach, s ktorými sú podpísané dohody o výmennej rekreácii. </w:t>
      </w:r>
    </w:p>
    <w:p w:rsidR="00D110A6" w:rsidRPr="00050136" w:rsidRDefault="00D110A6" w:rsidP="00C846F6">
      <w:pPr>
        <w:pStyle w:val="Odstavecseseznamem"/>
        <w:numPr>
          <w:ilvl w:val="0"/>
          <w:numId w:val="31"/>
        </w:numPr>
        <w:spacing w:line="360" w:lineRule="auto"/>
        <w:jc w:val="both"/>
        <w:rPr>
          <w:sz w:val="24"/>
          <w:szCs w:val="24"/>
          <w:lang w:val="sk-SK"/>
        </w:rPr>
      </w:pPr>
      <w:r w:rsidRPr="00050136">
        <w:rPr>
          <w:sz w:val="24"/>
          <w:szCs w:val="24"/>
          <w:lang w:val="sk-SK"/>
        </w:rPr>
        <w:t>Zamestnanci spol</w:t>
      </w:r>
      <w:r w:rsidR="00BF44B5" w:rsidRPr="00050136">
        <w:rPr>
          <w:sz w:val="24"/>
          <w:szCs w:val="24"/>
          <w:lang w:val="sk-SK"/>
        </w:rPr>
        <w:t>očnosti majú poskytnutú zľavu pr</w:t>
      </w:r>
      <w:r w:rsidRPr="00050136">
        <w:rPr>
          <w:sz w:val="24"/>
          <w:szCs w:val="24"/>
          <w:lang w:val="sk-SK"/>
        </w:rPr>
        <w:t>i návšteve letného k</w:t>
      </w:r>
      <w:r w:rsidR="00BF44B5" w:rsidRPr="00050136">
        <w:rPr>
          <w:sz w:val="24"/>
          <w:szCs w:val="24"/>
          <w:lang w:val="sk-SK"/>
        </w:rPr>
        <w:t>úpaliska Dudinka, na základe vyda</w:t>
      </w:r>
      <w:r w:rsidRPr="00050136">
        <w:rPr>
          <w:sz w:val="24"/>
          <w:szCs w:val="24"/>
          <w:lang w:val="sk-SK"/>
        </w:rPr>
        <w:t>ných zamestnaneckých preukazov</w:t>
      </w:r>
    </w:p>
    <w:p w:rsidR="00521CD9" w:rsidRDefault="00D110A6" w:rsidP="00C846F6">
      <w:r w:rsidRPr="00050136">
        <w:t>Starobní dôchodcovia, kt</w:t>
      </w:r>
      <w:r w:rsidR="00521CD9">
        <w:t>orí</w:t>
      </w:r>
      <w:r w:rsidR="00BF44B5" w:rsidRPr="00050136">
        <w:t xml:space="preserve"> v spoločnosti odpracovali pr</w:t>
      </w:r>
      <w:r w:rsidRPr="00050136">
        <w:t>ed odchod</w:t>
      </w:r>
      <w:r w:rsidR="00BF44B5" w:rsidRPr="00050136">
        <w:t xml:space="preserve">om na starobný dôchodok viac </w:t>
      </w:r>
      <w:r w:rsidRPr="00050136">
        <w:t>ako 10 rokov</w:t>
      </w:r>
      <w:r w:rsidR="00521CD9">
        <w:t>, poskytnú Kúpele Dudince</w:t>
      </w:r>
      <w:r w:rsidRPr="00050136">
        <w:t xml:space="preserve"> a.</w:t>
      </w:r>
      <w:r w:rsidR="00BF44B5" w:rsidRPr="00050136">
        <w:t xml:space="preserve"> </w:t>
      </w:r>
      <w:r w:rsidR="00521CD9">
        <w:t>s. ambulantnú liečbu</w:t>
      </w:r>
      <w:r w:rsidRPr="00050136">
        <w:t xml:space="preserve"> raz v roku, po dobu tr</w:t>
      </w:r>
      <w:r w:rsidR="00521CD9">
        <w:t>och týždňov za úhradu 40,00 EUR</w:t>
      </w:r>
    </w:p>
    <w:p w:rsidR="00D110A6" w:rsidRPr="00D110A6" w:rsidRDefault="00BF44B5" w:rsidP="00C846F6">
      <w:pPr>
        <w:pStyle w:val="Nadpis2"/>
      </w:pPr>
      <w:bookmarkStart w:id="42" w:name="_Toc479659520"/>
      <w:r>
        <w:lastRenderedPageBreak/>
        <w:t>SWOT</w:t>
      </w:r>
      <w:r w:rsidR="00D110A6">
        <w:t xml:space="preserve"> analýza Kúpeľov Dudince a. s.</w:t>
      </w:r>
      <w:bookmarkEnd w:id="42"/>
      <w:r w:rsidR="00D110A6">
        <w:t xml:space="preserve"> </w:t>
      </w:r>
    </w:p>
    <w:p w:rsidR="00D110A6" w:rsidRDefault="00D110A6" w:rsidP="00C846F6">
      <w:pPr>
        <w:pStyle w:val="Standard"/>
        <w:spacing w:line="360" w:lineRule="auto"/>
        <w:ind w:firstLine="709"/>
        <w:jc w:val="both"/>
        <w:rPr>
          <w:b/>
          <w:bCs/>
          <w:sz w:val="28"/>
          <w:szCs w:val="28"/>
          <w:lang w:val="sk-SK"/>
        </w:rPr>
      </w:pPr>
      <w:r>
        <w:rPr>
          <w:lang w:val="sk-SK"/>
        </w:rPr>
        <w:t>Samotnej metóde dotazníkového šetrenia predchádzalo vyjadrenie prevádzkov</w:t>
      </w:r>
      <w:r w:rsidR="00BF44B5">
        <w:rPr>
          <w:lang w:val="sk-SK"/>
        </w:rPr>
        <w:t xml:space="preserve">ého riaditeľa </w:t>
      </w:r>
      <w:r w:rsidR="00521CD9">
        <w:rPr>
          <w:lang w:val="sk-SK"/>
        </w:rPr>
        <w:t xml:space="preserve">Ing. Mgr. </w:t>
      </w:r>
      <w:r w:rsidR="00BF44B5">
        <w:rPr>
          <w:lang w:val="sk-SK"/>
        </w:rPr>
        <w:t>Martina Beňu</w:t>
      </w:r>
      <w:r>
        <w:rPr>
          <w:lang w:val="sk-SK"/>
        </w:rPr>
        <w:t>cha, o jeho pohľade na samotnú komunikáciu a motiváciu v Kúpeľoch Dudince a. s. Počas rozhovoru s ním bolo zrejmé, že Kúpele Dudince a. s. si uvedomujú svoje postavenie na trhu práce a aj postavenie voči širokej konkurencii nie len v regióne ale aj na území celého štátu. Z rozprávania a hodnotenia prevádzkového riaditeľa vznikla SWOT analýza, ktorá odhaľuje nie len pozitívne stránky samotných kúpeľov, ale aj ich negatíva a nedostatky.</w:t>
      </w:r>
    </w:p>
    <w:p w:rsidR="00D110A6" w:rsidRDefault="00D110A6" w:rsidP="00D110A6">
      <w:pPr>
        <w:rPr>
          <w:b/>
          <w:sz w:val="28"/>
          <w:szCs w:val="28"/>
        </w:rPr>
      </w:pPr>
    </w:p>
    <w:p w:rsidR="002C327F" w:rsidRPr="002C327F" w:rsidRDefault="002C327F" w:rsidP="002C327F">
      <w:pPr>
        <w:pStyle w:val="Titulek"/>
        <w:keepNext/>
        <w:rPr>
          <w:b w:val="0"/>
          <w:color w:val="auto"/>
          <w:sz w:val="20"/>
          <w:szCs w:val="20"/>
        </w:rPr>
      </w:pPr>
      <w:bookmarkStart w:id="43" w:name="_Toc479674437"/>
      <w:r w:rsidRPr="002C327F">
        <w:rPr>
          <w:b w:val="0"/>
          <w:color w:val="auto"/>
          <w:sz w:val="20"/>
          <w:szCs w:val="20"/>
        </w:rPr>
        <w:t xml:space="preserve">Tab. </w:t>
      </w:r>
      <w:r w:rsidRPr="002C327F">
        <w:rPr>
          <w:b w:val="0"/>
          <w:color w:val="auto"/>
          <w:sz w:val="20"/>
          <w:szCs w:val="20"/>
        </w:rPr>
        <w:fldChar w:fldCharType="begin"/>
      </w:r>
      <w:r w:rsidRPr="002C327F">
        <w:rPr>
          <w:b w:val="0"/>
          <w:color w:val="auto"/>
          <w:sz w:val="20"/>
          <w:szCs w:val="20"/>
        </w:rPr>
        <w:instrText xml:space="preserve"> SEQ Tab \* ARABIC </w:instrText>
      </w:r>
      <w:r w:rsidRPr="002C327F">
        <w:rPr>
          <w:b w:val="0"/>
          <w:color w:val="auto"/>
          <w:sz w:val="20"/>
          <w:szCs w:val="20"/>
        </w:rPr>
        <w:fldChar w:fldCharType="separate"/>
      </w:r>
      <w:r>
        <w:rPr>
          <w:b w:val="0"/>
          <w:noProof/>
          <w:color w:val="auto"/>
          <w:sz w:val="20"/>
          <w:szCs w:val="20"/>
        </w:rPr>
        <w:t>1</w:t>
      </w:r>
      <w:r w:rsidRPr="002C327F">
        <w:rPr>
          <w:b w:val="0"/>
          <w:color w:val="auto"/>
          <w:sz w:val="20"/>
          <w:szCs w:val="20"/>
        </w:rPr>
        <w:fldChar w:fldCharType="end"/>
      </w:r>
      <w:r w:rsidRPr="002C327F">
        <w:rPr>
          <w:b w:val="0"/>
          <w:color w:val="auto"/>
          <w:sz w:val="20"/>
          <w:szCs w:val="20"/>
        </w:rPr>
        <w:t>: SWOT analýza Kúpele Dudince a. s.</w:t>
      </w:r>
      <w:bookmarkEnd w:id="43"/>
    </w:p>
    <w:tbl>
      <w:tblPr>
        <w:tblStyle w:val="Prosttabulka1"/>
        <w:tblW w:w="0" w:type="auto"/>
        <w:tblLook w:val="04A0" w:firstRow="1" w:lastRow="0" w:firstColumn="1" w:lastColumn="0" w:noHBand="0" w:noVBand="1"/>
      </w:tblPr>
      <w:tblGrid>
        <w:gridCol w:w="2268"/>
        <w:gridCol w:w="6794"/>
      </w:tblGrid>
      <w:tr w:rsidR="00D110A6" w:rsidTr="007B1D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D110A6" w:rsidRDefault="007B1D0A">
            <w:pPr>
              <w:rPr>
                <w:b w:val="0"/>
                <w:sz w:val="22"/>
                <w:szCs w:val="22"/>
              </w:rPr>
            </w:pPr>
            <w:r>
              <w:t>Silné stránky</w:t>
            </w:r>
          </w:p>
          <w:p w:rsidR="00D110A6" w:rsidRDefault="00D110A6"/>
        </w:tc>
        <w:tc>
          <w:tcPr>
            <w:tcW w:w="6794" w:type="dxa"/>
          </w:tcPr>
          <w:p w:rsidR="00D110A6" w:rsidRPr="007B1D0A" w:rsidRDefault="00D110A6" w:rsidP="007B1D0A">
            <w:pPr>
              <w:pStyle w:val="Odstavecseseznamem"/>
              <w:numPr>
                <w:ilvl w:val="0"/>
                <w:numId w:val="32"/>
              </w:numPr>
              <w:jc w:val="both"/>
              <w:cnfStyle w:val="100000000000" w:firstRow="1" w:lastRow="0" w:firstColumn="0" w:lastColumn="0" w:oddVBand="0" w:evenVBand="0" w:oddHBand="0" w:evenHBand="0" w:firstRowFirstColumn="0" w:firstRowLastColumn="0" w:lastRowFirstColumn="0" w:lastRowLastColumn="0"/>
              <w:rPr>
                <w:b w:val="0"/>
                <w:sz w:val="24"/>
                <w:szCs w:val="24"/>
                <w:lang w:val="sk-SK"/>
              </w:rPr>
            </w:pPr>
            <w:r w:rsidRPr="007B1D0A">
              <w:rPr>
                <w:b w:val="0"/>
                <w:sz w:val="24"/>
                <w:szCs w:val="24"/>
                <w:lang w:val="sk-SK"/>
              </w:rPr>
              <w:t>Školenia vedúce k zvyšovaniu zamestnaneckej profesionality</w:t>
            </w:r>
          </w:p>
          <w:p w:rsidR="00D110A6" w:rsidRPr="007B1D0A" w:rsidRDefault="00D110A6" w:rsidP="007B1D0A">
            <w:pPr>
              <w:pStyle w:val="Odstavecseseznamem"/>
              <w:numPr>
                <w:ilvl w:val="0"/>
                <w:numId w:val="32"/>
              </w:numPr>
              <w:jc w:val="both"/>
              <w:cnfStyle w:val="100000000000" w:firstRow="1" w:lastRow="0" w:firstColumn="0" w:lastColumn="0" w:oddVBand="0" w:evenVBand="0" w:oddHBand="0" w:evenHBand="0" w:firstRowFirstColumn="0" w:firstRowLastColumn="0" w:lastRowFirstColumn="0" w:lastRowLastColumn="0"/>
              <w:rPr>
                <w:b w:val="0"/>
                <w:sz w:val="24"/>
                <w:szCs w:val="24"/>
                <w:lang w:val="sk-SK"/>
              </w:rPr>
            </w:pPr>
            <w:r w:rsidRPr="007B1D0A">
              <w:rPr>
                <w:b w:val="0"/>
                <w:sz w:val="24"/>
                <w:szCs w:val="24"/>
                <w:lang w:val="sk-SK"/>
              </w:rPr>
              <w:t>Vnútropodnikové porady</w:t>
            </w:r>
          </w:p>
          <w:p w:rsidR="00D110A6" w:rsidRPr="007B1D0A" w:rsidRDefault="00521CD9" w:rsidP="007B1D0A">
            <w:pPr>
              <w:pStyle w:val="Odstavecseseznamem"/>
              <w:numPr>
                <w:ilvl w:val="0"/>
                <w:numId w:val="32"/>
              </w:numPr>
              <w:jc w:val="both"/>
              <w:cnfStyle w:val="100000000000" w:firstRow="1" w:lastRow="0" w:firstColumn="0" w:lastColumn="0" w:oddVBand="0" w:evenVBand="0" w:oddHBand="0" w:evenHBand="0" w:firstRowFirstColumn="0" w:firstRowLastColumn="0" w:lastRowFirstColumn="0" w:lastRowLastColumn="0"/>
              <w:rPr>
                <w:b w:val="0"/>
                <w:sz w:val="24"/>
                <w:szCs w:val="24"/>
                <w:lang w:val="sk-SK"/>
              </w:rPr>
            </w:pPr>
            <w:r>
              <w:rPr>
                <w:b w:val="0"/>
                <w:sz w:val="24"/>
                <w:szCs w:val="24"/>
                <w:lang w:val="sk-SK"/>
              </w:rPr>
              <w:t>Stáli a skúsení</w:t>
            </w:r>
            <w:r w:rsidR="00D110A6" w:rsidRPr="007B1D0A">
              <w:rPr>
                <w:b w:val="0"/>
                <w:sz w:val="24"/>
                <w:szCs w:val="24"/>
                <w:lang w:val="sk-SK"/>
              </w:rPr>
              <w:t xml:space="preserve"> personál</w:t>
            </w:r>
          </w:p>
          <w:p w:rsidR="00D110A6" w:rsidRPr="007B1D0A" w:rsidRDefault="00D110A6" w:rsidP="007B1D0A">
            <w:pPr>
              <w:pStyle w:val="Odstavecseseznamem"/>
              <w:numPr>
                <w:ilvl w:val="0"/>
                <w:numId w:val="32"/>
              </w:numPr>
              <w:jc w:val="both"/>
              <w:cnfStyle w:val="100000000000" w:firstRow="1" w:lastRow="0" w:firstColumn="0" w:lastColumn="0" w:oddVBand="0" w:evenVBand="0" w:oddHBand="0" w:evenHBand="0" w:firstRowFirstColumn="0" w:firstRowLastColumn="0" w:lastRowFirstColumn="0" w:lastRowLastColumn="0"/>
              <w:rPr>
                <w:b w:val="0"/>
                <w:sz w:val="24"/>
                <w:szCs w:val="24"/>
                <w:lang w:val="sk-SK"/>
              </w:rPr>
            </w:pPr>
            <w:r w:rsidRPr="007B1D0A">
              <w:rPr>
                <w:b w:val="0"/>
                <w:sz w:val="24"/>
                <w:szCs w:val="24"/>
                <w:lang w:val="sk-SK"/>
              </w:rPr>
              <w:t>Odbory- benefity, bonusy, ocenenia, kupóny</w:t>
            </w:r>
          </w:p>
          <w:p w:rsidR="00D110A6" w:rsidRPr="007B1D0A" w:rsidRDefault="00D110A6" w:rsidP="007B1D0A">
            <w:pPr>
              <w:pStyle w:val="Odstavecseseznamem"/>
              <w:numPr>
                <w:ilvl w:val="0"/>
                <w:numId w:val="32"/>
              </w:numPr>
              <w:jc w:val="both"/>
              <w:cnfStyle w:val="100000000000" w:firstRow="1" w:lastRow="0" w:firstColumn="0" w:lastColumn="0" w:oddVBand="0" w:evenVBand="0" w:oddHBand="0" w:evenHBand="0" w:firstRowFirstColumn="0" w:firstRowLastColumn="0" w:lastRowFirstColumn="0" w:lastRowLastColumn="0"/>
              <w:rPr>
                <w:b w:val="0"/>
                <w:sz w:val="24"/>
                <w:szCs w:val="24"/>
                <w:lang w:val="sk-SK"/>
              </w:rPr>
            </w:pPr>
            <w:r w:rsidRPr="007B1D0A">
              <w:rPr>
                <w:b w:val="0"/>
                <w:sz w:val="24"/>
                <w:szCs w:val="24"/>
                <w:lang w:val="sk-SK"/>
              </w:rPr>
              <w:t>Dominantné postavenie zamestnávateľa v meste</w:t>
            </w:r>
          </w:p>
          <w:p w:rsidR="00D110A6" w:rsidRPr="007B1D0A" w:rsidRDefault="00D110A6" w:rsidP="007B1D0A">
            <w:pPr>
              <w:pStyle w:val="Odstavecseseznamem"/>
              <w:numPr>
                <w:ilvl w:val="0"/>
                <w:numId w:val="32"/>
              </w:numPr>
              <w:jc w:val="both"/>
              <w:cnfStyle w:val="100000000000" w:firstRow="1" w:lastRow="0" w:firstColumn="0" w:lastColumn="0" w:oddVBand="0" w:evenVBand="0" w:oddHBand="0" w:evenHBand="0" w:firstRowFirstColumn="0" w:firstRowLastColumn="0" w:lastRowFirstColumn="0" w:lastRowLastColumn="0"/>
              <w:rPr>
                <w:b w:val="0"/>
                <w:sz w:val="24"/>
                <w:szCs w:val="24"/>
                <w:lang w:val="sk-SK"/>
              </w:rPr>
            </w:pPr>
            <w:r w:rsidRPr="007B1D0A">
              <w:rPr>
                <w:b w:val="0"/>
                <w:sz w:val="24"/>
                <w:szCs w:val="24"/>
                <w:lang w:val="sk-SK"/>
              </w:rPr>
              <w:t>Anonymná schránka pre pripomienky zamestnancov</w:t>
            </w:r>
          </w:p>
          <w:p w:rsidR="007B1D0A" w:rsidRPr="007B1D0A" w:rsidRDefault="007B1D0A" w:rsidP="007B1D0A">
            <w:pPr>
              <w:pStyle w:val="Odstavecseseznamem"/>
              <w:jc w:val="both"/>
              <w:cnfStyle w:val="100000000000" w:firstRow="1" w:lastRow="0" w:firstColumn="0" w:lastColumn="0" w:oddVBand="0" w:evenVBand="0" w:oddHBand="0" w:evenHBand="0" w:firstRowFirstColumn="0" w:firstRowLastColumn="0" w:lastRowFirstColumn="0" w:lastRowLastColumn="0"/>
              <w:rPr>
                <w:sz w:val="24"/>
                <w:szCs w:val="24"/>
                <w:lang w:val="sk-SK"/>
              </w:rPr>
            </w:pPr>
          </w:p>
        </w:tc>
      </w:tr>
      <w:tr w:rsidR="00D110A6" w:rsidTr="007B1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D110A6" w:rsidRDefault="00D110A6">
            <w:r>
              <w:t>Slabé stránky</w:t>
            </w:r>
          </w:p>
          <w:p w:rsidR="00D110A6" w:rsidRDefault="00D110A6"/>
        </w:tc>
        <w:tc>
          <w:tcPr>
            <w:tcW w:w="6794" w:type="dxa"/>
            <w:hideMark/>
          </w:tcPr>
          <w:p w:rsidR="00D110A6" w:rsidRPr="00BF44B5" w:rsidRDefault="006F7ECC" w:rsidP="001028A8">
            <w:pPr>
              <w:pStyle w:val="Odstavecseseznamem"/>
              <w:numPr>
                <w:ilvl w:val="0"/>
                <w:numId w:val="33"/>
              </w:numPr>
              <w:jc w:val="both"/>
              <w:cnfStyle w:val="000000100000" w:firstRow="0" w:lastRow="0" w:firstColumn="0" w:lastColumn="0" w:oddVBand="0" w:evenVBand="0" w:oddHBand="1" w:evenHBand="0" w:firstRowFirstColumn="0" w:firstRowLastColumn="0" w:lastRowFirstColumn="0" w:lastRowLastColumn="0"/>
              <w:rPr>
                <w:sz w:val="24"/>
                <w:szCs w:val="24"/>
                <w:lang w:val="sk-SK"/>
              </w:rPr>
            </w:pPr>
            <w:r w:rsidRPr="00BF44B5">
              <w:rPr>
                <w:sz w:val="24"/>
                <w:szCs w:val="24"/>
                <w:lang w:val="sk-SK"/>
              </w:rPr>
              <w:t>Rô</w:t>
            </w:r>
            <w:r w:rsidR="00D110A6" w:rsidRPr="00BF44B5">
              <w:rPr>
                <w:sz w:val="24"/>
                <w:szCs w:val="24"/>
                <w:lang w:val="sk-SK"/>
              </w:rPr>
              <w:t>znorodosť zamestnancov (každá skupina si vyžaduje iný prístup)</w:t>
            </w:r>
          </w:p>
          <w:p w:rsidR="00D110A6" w:rsidRPr="00BF44B5" w:rsidRDefault="006F7ECC" w:rsidP="001028A8">
            <w:pPr>
              <w:pStyle w:val="Odstavecseseznamem"/>
              <w:numPr>
                <w:ilvl w:val="0"/>
                <w:numId w:val="33"/>
              </w:numPr>
              <w:jc w:val="both"/>
              <w:cnfStyle w:val="000000100000" w:firstRow="0" w:lastRow="0" w:firstColumn="0" w:lastColumn="0" w:oddVBand="0" w:evenVBand="0" w:oddHBand="1" w:evenHBand="0" w:firstRowFirstColumn="0" w:firstRowLastColumn="0" w:lastRowFirstColumn="0" w:lastRowLastColumn="0"/>
              <w:rPr>
                <w:sz w:val="24"/>
                <w:szCs w:val="24"/>
                <w:lang w:val="sk-SK"/>
              </w:rPr>
            </w:pPr>
            <w:r w:rsidRPr="00BF44B5">
              <w:rPr>
                <w:sz w:val="24"/>
                <w:szCs w:val="24"/>
                <w:lang w:val="sk-SK"/>
              </w:rPr>
              <w:t>Zamestnanecká lojalita z dô</w:t>
            </w:r>
            <w:r w:rsidR="00D110A6" w:rsidRPr="00BF44B5">
              <w:rPr>
                <w:sz w:val="24"/>
                <w:szCs w:val="24"/>
                <w:lang w:val="sk-SK"/>
              </w:rPr>
              <w:t>vodu malých pracovných príležitostí na trhu práce v danom regióne</w:t>
            </w:r>
          </w:p>
          <w:p w:rsidR="00D110A6" w:rsidRPr="00BF44B5" w:rsidRDefault="00D110A6" w:rsidP="001028A8">
            <w:pPr>
              <w:pStyle w:val="Odstavecseseznamem"/>
              <w:numPr>
                <w:ilvl w:val="0"/>
                <w:numId w:val="33"/>
              </w:numPr>
              <w:jc w:val="both"/>
              <w:cnfStyle w:val="000000100000" w:firstRow="0" w:lastRow="0" w:firstColumn="0" w:lastColumn="0" w:oddVBand="0" w:evenVBand="0" w:oddHBand="1" w:evenHBand="0" w:firstRowFirstColumn="0" w:firstRowLastColumn="0" w:lastRowFirstColumn="0" w:lastRowLastColumn="0"/>
              <w:rPr>
                <w:sz w:val="24"/>
                <w:szCs w:val="24"/>
              </w:rPr>
            </w:pPr>
            <w:r w:rsidRPr="00BF44B5">
              <w:rPr>
                <w:sz w:val="24"/>
                <w:szCs w:val="24"/>
                <w:lang w:val="sk-SK"/>
              </w:rPr>
              <w:t>Zamestnanci o problémoch nehovoria nahlas</w:t>
            </w:r>
          </w:p>
          <w:p w:rsidR="00BF44B5" w:rsidRPr="00BF44B5" w:rsidRDefault="00BF44B5" w:rsidP="00BF44B5">
            <w:pPr>
              <w:pStyle w:val="Odstavecseseznamem"/>
              <w:jc w:val="both"/>
              <w:cnfStyle w:val="000000100000" w:firstRow="0" w:lastRow="0" w:firstColumn="0" w:lastColumn="0" w:oddVBand="0" w:evenVBand="0" w:oddHBand="1" w:evenHBand="0" w:firstRowFirstColumn="0" w:firstRowLastColumn="0" w:lastRowFirstColumn="0" w:lastRowLastColumn="0"/>
              <w:rPr>
                <w:sz w:val="24"/>
                <w:szCs w:val="24"/>
              </w:rPr>
            </w:pPr>
          </w:p>
        </w:tc>
      </w:tr>
      <w:tr w:rsidR="00D110A6" w:rsidTr="007B1D0A">
        <w:tc>
          <w:tcPr>
            <w:cnfStyle w:val="001000000000" w:firstRow="0" w:lastRow="0" w:firstColumn="1" w:lastColumn="0" w:oddVBand="0" w:evenVBand="0" w:oddHBand="0" w:evenHBand="0" w:firstRowFirstColumn="0" w:firstRowLastColumn="0" w:lastRowFirstColumn="0" w:lastRowLastColumn="0"/>
            <w:tcW w:w="2268" w:type="dxa"/>
          </w:tcPr>
          <w:p w:rsidR="00D110A6" w:rsidRDefault="00D110A6">
            <w:r>
              <w:t>Príležitosti</w:t>
            </w:r>
          </w:p>
          <w:p w:rsidR="00D110A6" w:rsidRDefault="00D110A6"/>
          <w:p w:rsidR="00D110A6" w:rsidRDefault="00D110A6"/>
        </w:tc>
        <w:tc>
          <w:tcPr>
            <w:tcW w:w="6794" w:type="dxa"/>
          </w:tcPr>
          <w:p w:rsidR="00D110A6" w:rsidRPr="00BF44B5" w:rsidRDefault="00D110A6" w:rsidP="001028A8">
            <w:pPr>
              <w:pStyle w:val="Odstavecseseznamem"/>
              <w:numPr>
                <w:ilvl w:val="0"/>
                <w:numId w:val="33"/>
              </w:numPr>
              <w:jc w:val="both"/>
              <w:cnfStyle w:val="000000000000" w:firstRow="0" w:lastRow="0" w:firstColumn="0" w:lastColumn="0" w:oddVBand="0" w:evenVBand="0" w:oddHBand="0" w:evenHBand="0" w:firstRowFirstColumn="0" w:firstRowLastColumn="0" w:lastRowFirstColumn="0" w:lastRowLastColumn="0"/>
              <w:rPr>
                <w:sz w:val="24"/>
                <w:szCs w:val="24"/>
                <w:lang w:val="sk-SK"/>
              </w:rPr>
            </w:pPr>
            <w:r w:rsidRPr="00BF44B5">
              <w:rPr>
                <w:sz w:val="24"/>
                <w:szCs w:val="24"/>
                <w:lang w:val="sk-SK"/>
              </w:rPr>
              <w:t>Nadviazanie pracovného pomeru s praxujúcimi študentmi v</w:t>
            </w:r>
            <w:r w:rsidR="004B347D">
              <w:rPr>
                <w:sz w:val="24"/>
                <w:szCs w:val="24"/>
                <w:lang w:val="sk-SK"/>
              </w:rPr>
              <w:t> </w:t>
            </w:r>
            <w:r w:rsidRPr="00BF44B5">
              <w:rPr>
                <w:sz w:val="24"/>
                <w:szCs w:val="24"/>
                <w:lang w:val="sk-SK"/>
              </w:rPr>
              <w:t>budúcnosti</w:t>
            </w:r>
          </w:p>
          <w:p w:rsidR="00D110A6" w:rsidRPr="00BF44B5" w:rsidRDefault="00D110A6" w:rsidP="001028A8">
            <w:pPr>
              <w:pStyle w:val="Odstavecseseznamem"/>
              <w:numPr>
                <w:ilvl w:val="0"/>
                <w:numId w:val="33"/>
              </w:numPr>
              <w:jc w:val="both"/>
              <w:cnfStyle w:val="000000000000" w:firstRow="0" w:lastRow="0" w:firstColumn="0" w:lastColumn="0" w:oddVBand="0" w:evenVBand="0" w:oddHBand="0" w:evenHBand="0" w:firstRowFirstColumn="0" w:firstRowLastColumn="0" w:lastRowFirstColumn="0" w:lastRowLastColumn="0"/>
              <w:rPr>
                <w:sz w:val="24"/>
                <w:szCs w:val="24"/>
                <w:lang w:val="sk-SK"/>
              </w:rPr>
            </w:pPr>
            <w:r w:rsidRPr="00BF44B5">
              <w:rPr>
                <w:sz w:val="24"/>
                <w:szCs w:val="24"/>
                <w:lang w:val="sk-SK"/>
              </w:rPr>
              <w:t>Zamestnanecký monitoring spokojnosti práce</w:t>
            </w:r>
          </w:p>
          <w:p w:rsidR="00D110A6" w:rsidRPr="00BF44B5" w:rsidRDefault="00D110A6" w:rsidP="001028A8">
            <w:pPr>
              <w:pStyle w:val="Odstavecseseznamem"/>
              <w:numPr>
                <w:ilvl w:val="0"/>
                <w:numId w:val="33"/>
              </w:numPr>
              <w:jc w:val="both"/>
              <w:cnfStyle w:val="000000000000" w:firstRow="0" w:lastRow="0" w:firstColumn="0" w:lastColumn="0" w:oddVBand="0" w:evenVBand="0" w:oddHBand="0" w:evenHBand="0" w:firstRowFirstColumn="0" w:firstRowLastColumn="0" w:lastRowFirstColumn="0" w:lastRowLastColumn="0"/>
              <w:rPr>
                <w:sz w:val="24"/>
                <w:szCs w:val="24"/>
                <w:lang w:val="sk-SK"/>
              </w:rPr>
            </w:pPr>
            <w:r w:rsidRPr="00BF44B5">
              <w:rPr>
                <w:sz w:val="24"/>
                <w:szCs w:val="24"/>
                <w:lang w:val="sk-SK"/>
              </w:rPr>
              <w:t>Možnosť zamestnávať mladých ľudí ovládajúcich niekoľko jazykov</w:t>
            </w:r>
          </w:p>
          <w:p w:rsidR="00D110A6" w:rsidRPr="00BF44B5" w:rsidRDefault="00521CD9" w:rsidP="001028A8">
            <w:pPr>
              <w:pStyle w:val="Odstavecseseznamem"/>
              <w:numPr>
                <w:ilvl w:val="0"/>
                <w:numId w:val="33"/>
              </w:numPr>
              <w:jc w:val="both"/>
              <w:cnfStyle w:val="000000000000" w:firstRow="0" w:lastRow="0" w:firstColumn="0" w:lastColumn="0" w:oddVBand="0" w:evenVBand="0" w:oddHBand="0" w:evenHBand="0" w:firstRowFirstColumn="0" w:firstRowLastColumn="0" w:lastRowFirstColumn="0" w:lastRowLastColumn="0"/>
              <w:rPr>
                <w:sz w:val="24"/>
                <w:szCs w:val="24"/>
                <w:lang w:val="sk-SK"/>
              </w:rPr>
            </w:pPr>
            <w:r>
              <w:rPr>
                <w:sz w:val="24"/>
                <w:szCs w:val="24"/>
                <w:lang w:val="sk-SK"/>
              </w:rPr>
              <w:t>Potenciálni</w:t>
            </w:r>
            <w:r w:rsidR="00D110A6" w:rsidRPr="00BF44B5">
              <w:rPr>
                <w:sz w:val="24"/>
                <w:szCs w:val="24"/>
                <w:lang w:val="sk-SK"/>
              </w:rPr>
              <w:t xml:space="preserve"> zamestnanci na trhu práce bez kvalitného ohodnotenia iným zamestnávateľom</w:t>
            </w:r>
          </w:p>
          <w:p w:rsidR="00D110A6" w:rsidRPr="00BF44B5" w:rsidRDefault="00D110A6" w:rsidP="00BF44B5">
            <w:pPr>
              <w:cnfStyle w:val="000000000000" w:firstRow="0" w:lastRow="0" w:firstColumn="0" w:lastColumn="0" w:oddVBand="0" w:evenVBand="0" w:oddHBand="0" w:evenHBand="0" w:firstRowFirstColumn="0" w:firstRowLastColumn="0" w:lastRowFirstColumn="0" w:lastRowLastColumn="0"/>
            </w:pPr>
          </w:p>
        </w:tc>
      </w:tr>
      <w:tr w:rsidR="00D110A6" w:rsidTr="007B1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hideMark/>
          </w:tcPr>
          <w:p w:rsidR="00D110A6" w:rsidRDefault="00D110A6">
            <w:r>
              <w:t>Hrozby</w:t>
            </w:r>
          </w:p>
        </w:tc>
        <w:tc>
          <w:tcPr>
            <w:tcW w:w="6794" w:type="dxa"/>
            <w:hideMark/>
          </w:tcPr>
          <w:p w:rsidR="00D110A6" w:rsidRPr="00BF44B5" w:rsidRDefault="00D110A6" w:rsidP="001028A8">
            <w:pPr>
              <w:pStyle w:val="Odstavecseseznamem"/>
              <w:numPr>
                <w:ilvl w:val="0"/>
                <w:numId w:val="33"/>
              </w:numPr>
              <w:jc w:val="both"/>
              <w:cnfStyle w:val="000000100000" w:firstRow="0" w:lastRow="0" w:firstColumn="0" w:lastColumn="0" w:oddVBand="0" w:evenVBand="0" w:oddHBand="1" w:evenHBand="0" w:firstRowFirstColumn="0" w:firstRowLastColumn="0" w:lastRowFirstColumn="0" w:lastRowLastColumn="0"/>
              <w:rPr>
                <w:sz w:val="24"/>
                <w:szCs w:val="24"/>
                <w:lang w:val="sk-SK"/>
              </w:rPr>
            </w:pPr>
            <w:r w:rsidRPr="00BF44B5">
              <w:rPr>
                <w:sz w:val="24"/>
                <w:szCs w:val="24"/>
                <w:lang w:val="sk-SK"/>
              </w:rPr>
              <w:t>Hrozba finančnej nerovnováhy miezd zamestnancov</w:t>
            </w:r>
          </w:p>
          <w:p w:rsidR="00D110A6" w:rsidRPr="00BF44B5" w:rsidRDefault="00D110A6" w:rsidP="001028A8">
            <w:pPr>
              <w:pStyle w:val="Odstavecseseznamem"/>
              <w:numPr>
                <w:ilvl w:val="0"/>
                <w:numId w:val="33"/>
              </w:numPr>
              <w:jc w:val="both"/>
              <w:cnfStyle w:val="000000100000" w:firstRow="0" w:lastRow="0" w:firstColumn="0" w:lastColumn="0" w:oddVBand="0" w:evenVBand="0" w:oddHBand="1" w:evenHBand="0" w:firstRowFirstColumn="0" w:firstRowLastColumn="0" w:lastRowFirstColumn="0" w:lastRowLastColumn="0"/>
              <w:rPr>
                <w:sz w:val="24"/>
                <w:szCs w:val="24"/>
                <w:lang w:val="sk-SK"/>
              </w:rPr>
            </w:pPr>
            <w:r w:rsidRPr="00BF44B5">
              <w:rPr>
                <w:sz w:val="24"/>
                <w:szCs w:val="24"/>
                <w:lang w:val="sk-SK"/>
              </w:rPr>
              <w:t>Nedostatok kvalifikovaných zamestnancov na trhu práce (doktori)</w:t>
            </w:r>
          </w:p>
          <w:p w:rsidR="00D110A6" w:rsidRPr="00BF44B5" w:rsidRDefault="00D110A6" w:rsidP="001028A8">
            <w:pPr>
              <w:pStyle w:val="Odstavecseseznamem"/>
              <w:numPr>
                <w:ilvl w:val="0"/>
                <w:numId w:val="33"/>
              </w:numPr>
              <w:jc w:val="both"/>
              <w:cnfStyle w:val="000000100000" w:firstRow="0" w:lastRow="0" w:firstColumn="0" w:lastColumn="0" w:oddVBand="0" w:evenVBand="0" w:oddHBand="1" w:evenHBand="0" w:firstRowFirstColumn="0" w:firstRowLastColumn="0" w:lastRowFirstColumn="0" w:lastRowLastColumn="0"/>
              <w:rPr>
                <w:sz w:val="24"/>
                <w:szCs w:val="24"/>
                <w:lang w:val="sk-SK"/>
              </w:rPr>
            </w:pPr>
            <w:r w:rsidRPr="00BF44B5">
              <w:rPr>
                <w:sz w:val="24"/>
                <w:szCs w:val="24"/>
                <w:lang w:val="sk-SK"/>
              </w:rPr>
              <w:t>Problém vytvoriť okruh nových zamestnancov</w:t>
            </w:r>
          </w:p>
          <w:p w:rsidR="00D110A6" w:rsidRDefault="00D110A6" w:rsidP="001028A8">
            <w:pPr>
              <w:pStyle w:val="Odstavecseseznamem"/>
              <w:numPr>
                <w:ilvl w:val="0"/>
                <w:numId w:val="33"/>
              </w:numPr>
              <w:jc w:val="both"/>
              <w:cnfStyle w:val="000000100000" w:firstRow="0" w:lastRow="0" w:firstColumn="0" w:lastColumn="0" w:oddVBand="0" w:evenVBand="0" w:oddHBand="1" w:evenHBand="0" w:firstRowFirstColumn="0" w:firstRowLastColumn="0" w:lastRowFirstColumn="0" w:lastRowLastColumn="0"/>
              <w:rPr>
                <w:sz w:val="24"/>
                <w:szCs w:val="24"/>
              </w:rPr>
            </w:pPr>
            <w:r w:rsidRPr="00BF44B5">
              <w:rPr>
                <w:sz w:val="24"/>
                <w:szCs w:val="24"/>
                <w:lang w:val="sk-SK"/>
              </w:rPr>
              <w:t>Konkurencia (nemožno zvýšiť ceny pobytov, klesol by dopyt</w:t>
            </w:r>
            <w:r w:rsidRPr="00BF44B5">
              <w:rPr>
                <w:sz w:val="24"/>
                <w:szCs w:val="24"/>
              </w:rPr>
              <w:t>)</w:t>
            </w:r>
          </w:p>
          <w:p w:rsidR="00BF44B5" w:rsidRPr="00BF44B5" w:rsidRDefault="00BF44B5" w:rsidP="00BF44B5">
            <w:pPr>
              <w:pStyle w:val="Odstavecseseznamem"/>
              <w:jc w:val="both"/>
              <w:cnfStyle w:val="000000100000" w:firstRow="0" w:lastRow="0" w:firstColumn="0" w:lastColumn="0" w:oddVBand="0" w:evenVBand="0" w:oddHBand="1" w:evenHBand="0" w:firstRowFirstColumn="0" w:firstRowLastColumn="0" w:lastRowFirstColumn="0" w:lastRowLastColumn="0"/>
              <w:rPr>
                <w:sz w:val="24"/>
                <w:szCs w:val="24"/>
              </w:rPr>
            </w:pPr>
          </w:p>
        </w:tc>
      </w:tr>
    </w:tbl>
    <w:p w:rsidR="00D110A6" w:rsidRDefault="00115B9D" w:rsidP="00115B9D">
      <w:pPr>
        <w:jc w:val="center"/>
        <w:rPr>
          <w:i/>
          <w:kern w:val="3"/>
          <w:sz w:val="20"/>
          <w:szCs w:val="20"/>
          <w:lang w:bidi="hi-IN"/>
        </w:rPr>
      </w:pPr>
      <w:r w:rsidRPr="00115B9D">
        <w:rPr>
          <w:i/>
          <w:kern w:val="3"/>
          <w:sz w:val="20"/>
          <w:szCs w:val="20"/>
          <w:lang w:bidi="hi-IN"/>
        </w:rPr>
        <w:t>Zdroj: Prevádzkový úsek Kúpeľov Dudince a. s.</w:t>
      </w:r>
    </w:p>
    <w:p w:rsidR="00115B9D" w:rsidRPr="00115B9D" w:rsidRDefault="00115B9D" w:rsidP="00115B9D">
      <w:pPr>
        <w:jc w:val="center"/>
        <w:rPr>
          <w:i/>
          <w:kern w:val="3"/>
          <w:sz w:val="20"/>
          <w:szCs w:val="20"/>
          <w:lang w:bidi="hi-IN"/>
        </w:rPr>
      </w:pPr>
    </w:p>
    <w:p w:rsidR="00D110A6" w:rsidRDefault="00D110A6" w:rsidP="004B347D">
      <w:r>
        <w:lastRenderedPageBreak/>
        <w:tab/>
        <w:t>Ako bolo spomínané v úvode, vyššie uvedená SWOT analýza zobrazuje stav Kúpeľov podľa prev</w:t>
      </w:r>
      <w:r w:rsidR="00BF44B5">
        <w:t>ádzkového riaditeľa Martina Beňu</w:t>
      </w:r>
      <w:r>
        <w:t>cha. Pre potreby bakalárskej práce sa metóda zaoberala prevažne motiváciou a komunikáciou a jej dopadom na pracovný výko</w:t>
      </w:r>
      <w:r w:rsidR="006F7ECC">
        <w:t>n zamestnanca. Potrebné je avšak</w:t>
      </w:r>
      <w:r w:rsidR="00BF44B5">
        <w:t xml:space="preserve"> vziať do úvahy aj vplyvy</w:t>
      </w:r>
      <w:r>
        <w:t xml:space="preserve"> širšieho okolia, </w:t>
      </w:r>
      <w:r w:rsidR="006F7ECC">
        <w:t>ktoré majú taktiež dopad</w:t>
      </w:r>
      <w:r>
        <w:t xml:space="preserve"> na stav komunikácie a motivácie zamestnancov Kúpeľov. </w:t>
      </w:r>
    </w:p>
    <w:p w:rsidR="00D110A6" w:rsidRDefault="00D110A6" w:rsidP="004B347D">
      <w:r>
        <w:tab/>
        <w:t xml:space="preserve">Zamestnanci, ktorý majú na danej prevádzke odpracovaných už niekoľko rokov, nepovažujú benefity bonusy a iné výhody vyplývajúce z kolektívnej zmluvy za vážnejšiu formu motivácie. Do práce chodia pretože musia a v danom regióne nie je dostatok pracovných príležitostí aby si zamestnanci mohli vyberať. </w:t>
      </w:r>
    </w:p>
    <w:p w:rsidR="00D110A6" w:rsidRDefault="00D110A6" w:rsidP="004B347D">
      <w:r>
        <w:tab/>
        <w:t>O problémoch sa neho</w:t>
      </w:r>
      <w:r w:rsidR="00521CD9">
        <w:t>vorí na hlas a tak nadriadení pracovníci nie sú schopní</w:t>
      </w:r>
      <w:r>
        <w:t xml:space="preserve"> d</w:t>
      </w:r>
      <w:r w:rsidR="00BF44B5">
        <w:t>ostatočne zamedziť šírenie a zvä</w:t>
      </w:r>
      <w:r>
        <w:t>čšovanie niektorých problémov, ktoré sa v Kúpeľoch Dudince a. s. objavujú. Pri veľkom počte zamestnancov je taktiež náročné pristupovať ku každému zamestnancovi s ind</w:t>
      </w:r>
      <w:r w:rsidR="006F7ECC">
        <w:t>ividuálnym prístupom a tak sa mô</w:t>
      </w:r>
      <w:r w:rsidR="00521CD9">
        <w:t>že stať, že niektorí</w:t>
      </w:r>
      <w:r>
        <w:t xml:space="preserve"> s pracovníkov sa bude cítiť ukrivdený alebo nedocenený. </w:t>
      </w:r>
    </w:p>
    <w:p w:rsidR="00D110A6" w:rsidRDefault="00D110A6" w:rsidP="004B347D">
      <w:r>
        <w:tab/>
        <w:t>Hlavnou príležitosťou Kúpe</w:t>
      </w:r>
      <w:r w:rsidR="00BF44B5">
        <w:t>ľov Dudince a. s. sú určite noví</w:t>
      </w:r>
      <w:r w:rsidR="00521CD9">
        <w:t xml:space="preserve"> zamestnanci, ktorí</w:t>
      </w:r>
      <w:r>
        <w:t xml:space="preserve"> sa na trhu práce objavujú. Je avšak náročné získať kvalitného zamestnanca a dokázať ho ohodnotiť natoľko, aby bol ochotný v hotely pracovať aj naďalej. V prípade študentov je avšak situácia rozporuplná. Pre hotel by vznikla ideálna situácia, keby bol zamestnávateľ scho</w:t>
      </w:r>
      <w:r w:rsidR="00B73853">
        <w:t xml:space="preserve">pný udržať si človeka, ktorý </w:t>
      </w:r>
      <w:r>
        <w:t xml:space="preserve">už na danom pracovisku odpracoval zopár mesiacov až rokov. Študenti ale do veľkej miery nechcú na takomto mieste </w:t>
      </w:r>
      <w:r w:rsidR="006F7ECC">
        <w:t>tráviť svoj pracovný čas</w:t>
      </w:r>
      <w:r>
        <w:t xml:space="preserve"> a prevažná časť z nich nemá po škole záujem o</w:t>
      </w:r>
      <w:r w:rsidR="00521CD9">
        <w:t xml:space="preserve"> študovaný odbor. </w:t>
      </w:r>
      <w:r>
        <w:t xml:space="preserve"> </w:t>
      </w:r>
    </w:p>
    <w:p w:rsidR="00D110A6" w:rsidRDefault="00D110A6" w:rsidP="004B347D">
      <w:r>
        <w:tab/>
        <w:t xml:space="preserve">Z hotelovo reštauračnej praxe je známe, že je veľký problém vytvoriť nový okruh stálych zamestnancov. </w:t>
      </w:r>
      <w:r w:rsidR="00B73853">
        <w:t>Stáli</w:t>
      </w:r>
      <w:r>
        <w:t xml:space="preserve"> zamestnanci pracujú v kúpeľoch už niekoľko rokov avšak treba do budúcnosti počítať aj s novými</w:t>
      </w:r>
      <w:r w:rsidR="00B73853">
        <w:t xml:space="preserve"> zamestnancami. Mladí</w:t>
      </w:r>
      <w:r w:rsidR="00EF11A0">
        <w:t xml:space="preserve"> ľudia z dô</w:t>
      </w:r>
      <w:r>
        <w:t>vodu nízkej úrovni na trhu práce v danom regióne odchádzajú za prácou do iných miest, poprípade do zahraničia. V dnešnej dobe je náročné zaplatiť nového zamestnanca a neukrivdiť pri tom stálemu zamestnancovi. Z tohto d</w:t>
      </w:r>
      <w:r w:rsidR="00EF11A0">
        <w:t>ô</w:t>
      </w:r>
      <w:r>
        <w:t xml:space="preserve">vodu vznikajú konflikty a nerovnováha pri vyplácaní miezd zamestnancov a upadá úroveň komunikácie a motivácie. O problémoch sa prestane hovoriť nahlas a tak zamestnávateľ nie je schopný zaujať potrebný postoj v motivácií svojich podriadených. </w:t>
      </w:r>
    </w:p>
    <w:p w:rsidR="00B73853" w:rsidRDefault="00B73853" w:rsidP="004B347D"/>
    <w:p w:rsidR="00CF06DC" w:rsidRDefault="00D110A6" w:rsidP="004B347D">
      <w:pPr>
        <w:pStyle w:val="Nadpis2"/>
      </w:pPr>
      <w:bookmarkStart w:id="44" w:name="_Toc479659521"/>
      <w:r>
        <w:lastRenderedPageBreak/>
        <w:t>Metóda dotazníkového šetrenia</w:t>
      </w:r>
      <w:bookmarkEnd w:id="44"/>
      <w:r>
        <w:t xml:space="preserve"> </w:t>
      </w:r>
    </w:p>
    <w:p w:rsidR="00D110A6" w:rsidRDefault="00B73853" w:rsidP="004B347D">
      <w:pPr>
        <w:ind w:firstLine="576"/>
      </w:pPr>
      <w:r>
        <w:t>Z dô</w:t>
      </w:r>
      <w:r w:rsidR="00D110A6">
        <w:t>vodu objektívneho vyhodnotenia stavu Kúpeľov Dudince a. s. boli vedeniu prevádzky  zaslané dotazníky, zamerané na postoj zamestnancov k významu firemnej motivácií a komunikácií. Analýza dotazníkového šetrenia bola aplikovaná na pracovníkov, rozdelených podľa jednotlivých</w:t>
      </w:r>
      <w:r>
        <w:t xml:space="preserve"> hotelových úsekov (technicko–</w:t>
      </w:r>
      <w:r w:rsidR="00D110A6">
        <w:t xml:space="preserve">systémový, ubytovací úsek a marketing, zdravotnícky, ekonomický a úsek stravovania), pričom obsahovala dve samostatne ladené časti: </w:t>
      </w:r>
      <w:r w:rsidR="00050136">
        <w:t>„</w:t>
      </w:r>
      <w:r w:rsidR="00D110A6">
        <w:t xml:space="preserve">Význam motivácie a význam komunikácie“. V snahe získať čo najväčšie množstvo potrebných informácií, každá z  častí v sebe zahŕňala otázky rôzneho typu (otvorené, uzavreté, bodovacie), </w:t>
      </w:r>
      <w:r w:rsidR="004B347D">
        <w:t xml:space="preserve">z </w:t>
      </w:r>
      <w:r w:rsidR="00D110A6">
        <w:t xml:space="preserve">dôvodu ochoty/neochoty zamestnancov vyplniť všetky obsiahnuté body, ktoré dotazníková metóda zahŕňala. </w:t>
      </w:r>
    </w:p>
    <w:p w:rsidR="00D110A6" w:rsidRDefault="00D110A6" w:rsidP="004B347D">
      <w:pPr>
        <w:rPr>
          <w:b/>
          <w:bCs/>
        </w:rPr>
      </w:pPr>
      <w:r>
        <w:rPr>
          <w:b/>
          <w:bCs/>
        </w:rPr>
        <w:t>Jednotlivé úseky Kúpeľov Dudince a. s.</w:t>
      </w:r>
    </w:p>
    <w:p w:rsidR="00D110A6" w:rsidRDefault="008668BD" w:rsidP="004B347D">
      <w:r>
        <w:rPr>
          <w:b/>
          <w:bCs/>
        </w:rPr>
        <w:tab/>
      </w:r>
      <w:r w:rsidR="00D110A6">
        <w:t>Metóda dotazníkového šetrenia bola aplikovaná na tridsiatich siedmych zamestnancoch Kúpeľov Dudince a. s. Z hľadiska rozdelenia zamestnancov na jednotlivé hotelové úseky, dotazník vyplnili nasl</w:t>
      </w:r>
      <w:r w:rsidR="004B347D">
        <w:t>edovní pracovníci daného úseku:</w:t>
      </w:r>
    </w:p>
    <w:p w:rsidR="004B347D" w:rsidRPr="004B347D" w:rsidRDefault="004B347D" w:rsidP="001422AE"/>
    <w:p w:rsidR="00C4589D" w:rsidRPr="007B1D0A" w:rsidRDefault="00C4589D" w:rsidP="007B1D0A">
      <w:pPr>
        <w:pStyle w:val="Titulek"/>
        <w:keepNext/>
        <w:rPr>
          <w:b w:val="0"/>
          <w:color w:val="auto"/>
          <w:sz w:val="20"/>
          <w:szCs w:val="20"/>
        </w:rPr>
      </w:pPr>
      <w:bookmarkStart w:id="45" w:name="_Toc479674438"/>
      <w:r w:rsidRPr="007B1D0A">
        <w:rPr>
          <w:b w:val="0"/>
          <w:color w:val="auto"/>
          <w:sz w:val="20"/>
          <w:szCs w:val="20"/>
        </w:rPr>
        <w:t xml:space="preserve">Tab. </w:t>
      </w:r>
      <w:r w:rsidRPr="007B1D0A">
        <w:rPr>
          <w:b w:val="0"/>
          <w:color w:val="auto"/>
          <w:sz w:val="20"/>
          <w:szCs w:val="20"/>
        </w:rPr>
        <w:fldChar w:fldCharType="begin"/>
      </w:r>
      <w:r w:rsidRPr="007B1D0A">
        <w:rPr>
          <w:b w:val="0"/>
          <w:color w:val="auto"/>
          <w:sz w:val="20"/>
          <w:szCs w:val="20"/>
        </w:rPr>
        <w:instrText xml:space="preserve"> SEQ Tab \* ARABIC </w:instrText>
      </w:r>
      <w:r w:rsidRPr="007B1D0A">
        <w:rPr>
          <w:b w:val="0"/>
          <w:color w:val="auto"/>
          <w:sz w:val="20"/>
          <w:szCs w:val="20"/>
        </w:rPr>
        <w:fldChar w:fldCharType="separate"/>
      </w:r>
      <w:r w:rsidR="002C327F">
        <w:rPr>
          <w:b w:val="0"/>
          <w:noProof/>
          <w:color w:val="auto"/>
          <w:sz w:val="20"/>
          <w:szCs w:val="20"/>
        </w:rPr>
        <w:t>2</w:t>
      </w:r>
      <w:r w:rsidRPr="007B1D0A">
        <w:rPr>
          <w:b w:val="0"/>
          <w:color w:val="auto"/>
          <w:sz w:val="20"/>
          <w:szCs w:val="20"/>
        </w:rPr>
        <w:fldChar w:fldCharType="end"/>
      </w:r>
      <w:r w:rsidRPr="007B1D0A">
        <w:rPr>
          <w:b w:val="0"/>
          <w:color w:val="auto"/>
          <w:sz w:val="20"/>
          <w:szCs w:val="20"/>
        </w:rPr>
        <w:t>: Rozdelenie zamestnancov podľa jednotlivých úsekov</w:t>
      </w:r>
      <w:bookmarkEnd w:id="45"/>
      <w:r w:rsidRPr="007B1D0A">
        <w:rPr>
          <w:b w:val="0"/>
          <w:color w:val="auto"/>
          <w:sz w:val="20"/>
          <w:szCs w:val="20"/>
        </w:rPr>
        <w:t xml:space="preserve"> </w:t>
      </w:r>
    </w:p>
    <w:tbl>
      <w:tblPr>
        <w:tblW w:w="9209" w:type="dxa"/>
        <w:tblLayout w:type="fixed"/>
        <w:tblCellMar>
          <w:left w:w="10" w:type="dxa"/>
          <w:right w:w="10" w:type="dxa"/>
        </w:tblCellMar>
        <w:tblLook w:val="04A0" w:firstRow="1" w:lastRow="0" w:firstColumn="1" w:lastColumn="0" w:noHBand="0" w:noVBand="1"/>
      </w:tblPr>
      <w:tblGrid>
        <w:gridCol w:w="1942"/>
        <w:gridCol w:w="1942"/>
        <w:gridCol w:w="1943"/>
        <w:gridCol w:w="1943"/>
        <w:gridCol w:w="1439"/>
      </w:tblGrid>
      <w:tr w:rsidR="00D110A6" w:rsidTr="00115B9D">
        <w:trPr>
          <w:trHeight w:val="828"/>
        </w:trPr>
        <w:tc>
          <w:tcPr>
            <w:tcW w:w="194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D110A6" w:rsidRDefault="00D110A6" w:rsidP="004B347D">
            <w:pPr>
              <w:spacing w:line="240" w:lineRule="auto"/>
              <w:rPr>
                <w:b/>
                <w:bCs/>
              </w:rPr>
            </w:pPr>
            <w:r>
              <w:rPr>
                <w:b/>
                <w:bCs/>
              </w:rPr>
              <w:t>Technicko – systémový úsek</w:t>
            </w:r>
          </w:p>
          <w:p w:rsidR="00D110A6" w:rsidRDefault="00D110A6" w:rsidP="004B347D">
            <w:pPr>
              <w:spacing w:line="240" w:lineRule="auto"/>
              <w:rPr>
                <w:b/>
                <w:bCs/>
              </w:rPr>
            </w:pPr>
            <w:r>
              <w:rPr>
                <w:b/>
                <w:bCs/>
              </w:rPr>
              <w:t>(9)</w:t>
            </w:r>
          </w:p>
        </w:tc>
        <w:tc>
          <w:tcPr>
            <w:tcW w:w="194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D110A6" w:rsidRDefault="00D110A6" w:rsidP="004B347D">
            <w:pPr>
              <w:spacing w:line="240" w:lineRule="auto"/>
              <w:rPr>
                <w:b/>
                <w:bCs/>
              </w:rPr>
            </w:pPr>
            <w:r>
              <w:rPr>
                <w:b/>
                <w:bCs/>
              </w:rPr>
              <w:t>Zdravotnícky úsek</w:t>
            </w:r>
          </w:p>
          <w:p w:rsidR="00D110A6" w:rsidRDefault="00D110A6" w:rsidP="004B347D">
            <w:pPr>
              <w:spacing w:line="240" w:lineRule="auto"/>
              <w:rPr>
                <w:b/>
                <w:bCs/>
              </w:rPr>
            </w:pPr>
            <w:r>
              <w:rPr>
                <w:b/>
                <w:bCs/>
              </w:rPr>
              <w:t>(9)</w:t>
            </w:r>
          </w:p>
        </w:tc>
        <w:tc>
          <w:tcPr>
            <w:tcW w:w="194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D110A6" w:rsidRDefault="00D110A6" w:rsidP="004B347D">
            <w:pPr>
              <w:spacing w:line="240" w:lineRule="auto"/>
              <w:rPr>
                <w:b/>
                <w:bCs/>
              </w:rPr>
            </w:pPr>
            <w:r>
              <w:rPr>
                <w:b/>
                <w:bCs/>
              </w:rPr>
              <w:t>Ubytovací úsek a marketing</w:t>
            </w:r>
          </w:p>
          <w:p w:rsidR="00D110A6" w:rsidRDefault="00D110A6" w:rsidP="004B347D">
            <w:pPr>
              <w:spacing w:line="240" w:lineRule="auto"/>
              <w:rPr>
                <w:b/>
                <w:bCs/>
              </w:rPr>
            </w:pPr>
            <w:r>
              <w:rPr>
                <w:b/>
                <w:bCs/>
              </w:rPr>
              <w:t>(7)</w:t>
            </w:r>
          </w:p>
        </w:tc>
        <w:tc>
          <w:tcPr>
            <w:tcW w:w="194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D110A6" w:rsidRDefault="00D110A6" w:rsidP="004B347D">
            <w:pPr>
              <w:spacing w:line="240" w:lineRule="auto"/>
              <w:rPr>
                <w:b/>
                <w:bCs/>
              </w:rPr>
            </w:pPr>
            <w:r>
              <w:rPr>
                <w:b/>
                <w:bCs/>
              </w:rPr>
              <w:t>Ekonomický úsek</w:t>
            </w:r>
          </w:p>
          <w:p w:rsidR="00D110A6" w:rsidRDefault="00D110A6" w:rsidP="004B347D">
            <w:pPr>
              <w:spacing w:line="240" w:lineRule="auto"/>
              <w:rPr>
                <w:b/>
                <w:bCs/>
              </w:rPr>
            </w:pPr>
            <w:r>
              <w:rPr>
                <w:b/>
                <w:bCs/>
              </w:rPr>
              <w:t>(6)</w:t>
            </w:r>
          </w:p>
        </w:tc>
        <w:tc>
          <w:tcPr>
            <w:tcW w:w="143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D110A6" w:rsidRDefault="002C327F" w:rsidP="001422AE">
            <w:pPr>
              <w:rPr>
                <w:b/>
                <w:bCs/>
              </w:rPr>
            </w:pPr>
            <w:r>
              <w:rPr>
                <w:b/>
                <w:bCs/>
              </w:rPr>
              <w:t>Stravovací úsek a nezaradené</w:t>
            </w:r>
          </w:p>
          <w:p w:rsidR="00D110A6" w:rsidRDefault="00D110A6" w:rsidP="001422AE">
            <w:pPr>
              <w:rPr>
                <w:b/>
                <w:bCs/>
              </w:rPr>
            </w:pPr>
            <w:r>
              <w:rPr>
                <w:b/>
                <w:bCs/>
              </w:rPr>
              <w:t>(7)</w:t>
            </w:r>
          </w:p>
        </w:tc>
      </w:tr>
      <w:tr w:rsidR="00D110A6" w:rsidTr="00115B9D">
        <w:trPr>
          <w:trHeight w:val="828"/>
        </w:trPr>
        <w:tc>
          <w:tcPr>
            <w:tcW w:w="1942"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rsidR="00D110A6" w:rsidRDefault="00D110A6" w:rsidP="004B347D">
            <w:pPr>
              <w:spacing w:line="240" w:lineRule="auto"/>
              <w:rPr>
                <w:bCs/>
              </w:rPr>
            </w:pPr>
            <w:r>
              <w:rPr>
                <w:bCs/>
              </w:rPr>
              <w:t>Zmenový údržbár (2)</w:t>
            </w:r>
          </w:p>
        </w:tc>
        <w:tc>
          <w:tcPr>
            <w:tcW w:w="1942"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rsidR="00D110A6" w:rsidRDefault="00D110A6" w:rsidP="004B347D">
            <w:pPr>
              <w:spacing w:line="240" w:lineRule="auto"/>
            </w:pPr>
            <w:r>
              <w:t>Zdravotná sestra (4)</w:t>
            </w:r>
          </w:p>
        </w:tc>
        <w:tc>
          <w:tcPr>
            <w:tcW w:w="1943"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rsidR="00D110A6" w:rsidRDefault="00D110A6" w:rsidP="004B347D">
            <w:pPr>
              <w:spacing w:line="240" w:lineRule="auto"/>
            </w:pPr>
            <w:r>
              <w:t>Pracovník recepcie</w:t>
            </w:r>
          </w:p>
        </w:tc>
        <w:tc>
          <w:tcPr>
            <w:tcW w:w="1943"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rsidR="00D110A6" w:rsidRDefault="00D110A6" w:rsidP="004B347D">
            <w:pPr>
              <w:spacing w:line="240" w:lineRule="auto"/>
            </w:pPr>
            <w:r>
              <w:t>Účtovník (2)</w:t>
            </w:r>
          </w:p>
        </w:tc>
        <w:tc>
          <w:tcPr>
            <w:tcW w:w="1439"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rsidR="00D110A6" w:rsidRDefault="00D110A6" w:rsidP="001422AE">
            <w:r>
              <w:t>Servírka (3)</w:t>
            </w:r>
          </w:p>
        </w:tc>
      </w:tr>
      <w:tr w:rsidR="00D110A6" w:rsidTr="00115B9D">
        <w:trPr>
          <w:trHeight w:val="828"/>
        </w:trPr>
        <w:tc>
          <w:tcPr>
            <w:tcW w:w="194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D110A6" w:rsidRDefault="00D110A6" w:rsidP="004B347D">
            <w:pPr>
              <w:spacing w:line="240" w:lineRule="auto"/>
              <w:rPr>
                <w:bCs/>
              </w:rPr>
            </w:pPr>
            <w:r>
              <w:rPr>
                <w:bCs/>
              </w:rPr>
              <w:t>Elektrikár</w:t>
            </w:r>
          </w:p>
        </w:tc>
        <w:tc>
          <w:tcPr>
            <w:tcW w:w="194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D110A6" w:rsidRDefault="00D110A6" w:rsidP="004B347D">
            <w:pPr>
              <w:spacing w:line="240" w:lineRule="auto"/>
            </w:pPr>
            <w:r>
              <w:t>Zdravotný pracovník (2)</w:t>
            </w:r>
          </w:p>
        </w:tc>
        <w:tc>
          <w:tcPr>
            <w:tcW w:w="194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D110A6" w:rsidRDefault="00D110A6" w:rsidP="004B347D">
            <w:pPr>
              <w:spacing w:line="240" w:lineRule="auto"/>
            </w:pPr>
            <w:r>
              <w:t>Manažér PR a</w:t>
            </w:r>
            <w:r w:rsidR="000619F4">
              <w:t> </w:t>
            </w:r>
            <w:r>
              <w:t>reklamy</w:t>
            </w:r>
          </w:p>
        </w:tc>
        <w:tc>
          <w:tcPr>
            <w:tcW w:w="194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D110A6" w:rsidRDefault="00D110A6" w:rsidP="004B347D">
            <w:pPr>
              <w:spacing w:line="240" w:lineRule="auto"/>
            </w:pPr>
            <w:r>
              <w:t>Administratívny pracovník (2)</w:t>
            </w:r>
          </w:p>
        </w:tc>
        <w:tc>
          <w:tcPr>
            <w:tcW w:w="143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D110A6" w:rsidRDefault="00D110A6" w:rsidP="001422AE">
            <w:r>
              <w:t>Kuchár</w:t>
            </w:r>
          </w:p>
        </w:tc>
      </w:tr>
      <w:tr w:rsidR="00D110A6" w:rsidTr="00115B9D">
        <w:trPr>
          <w:trHeight w:val="828"/>
        </w:trPr>
        <w:tc>
          <w:tcPr>
            <w:tcW w:w="1942"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rsidR="00D110A6" w:rsidRDefault="00D110A6" w:rsidP="004B347D">
            <w:pPr>
              <w:spacing w:line="240" w:lineRule="auto"/>
              <w:rPr>
                <w:bCs/>
              </w:rPr>
            </w:pPr>
            <w:r>
              <w:rPr>
                <w:bCs/>
              </w:rPr>
              <w:t>Údržbár vody</w:t>
            </w:r>
          </w:p>
        </w:tc>
        <w:tc>
          <w:tcPr>
            <w:tcW w:w="1942"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rsidR="00D110A6" w:rsidRDefault="00D110A6" w:rsidP="004B347D">
            <w:pPr>
              <w:spacing w:line="240" w:lineRule="auto"/>
            </w:pPr>
            <w:r>
              <w:t>Fyzioterapeut</w:t>
            </w:r>
          </w:p>
        </w:tc>
        <w:tc>
          <w:tcPr>
            <w:tcW w:w="1943"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rsidR="00D110A6" w:rsidRDefault="00D110A6" w:rsidP="004B347D">
            <w:pPr>
              <w:spacing w:line="240" w:lineRule="auto"/>
            </w:pPr>
            <w:r>
              <w:t>Obchodný zástupca</w:t>
            </w:r>
          </w:p>
        </w:tc>
        <w:tc>
          <w:tcPr>
            <w:tcW w:w="1943"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rsidR="00D110A6" w:rsidRDefault="00D110A6" w:rsidP="004B347D">
            <w:pPr>
              <w:spacing w:line="240" w:lineRule="auto"/>
            </w:pPr>
            <w:r>
              <w:t>Mzdový účtovník (2)</w:t>
            </w:r>
          </w:p>
        </w:tc>
        <w:tc>
          <w:tcPr>
            <w:tcW w:w="1439"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rsidR="00D110A6" w:rsidRDefault="004B347D" w:rsidP="001422AE">
            <w:r>
              <w:t xml:space="preserve">Nezaradené </w:t>
            </w:r>
            <w:r w:rsidR="00D110A6">
              <w:t>(3)</w:t>
            </w:r>
          </w:p>
        </w:tc>
      </w:tr>
      <w:tr w:rsidR="00D110A6" w:rsidTr="00115B9D">
        <w:trPr>
          <w:trHeight w:val="828"/>
        </w:trPr>
        <w:tc>
          <w:tcPr>
            <w:tcW w:w="194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D110A6" w:rsidRDefault="00D110A6" w:rsidP="004B347D">
            <w:pPr>
              <w:spacing w:line="240" w:lineRule="auto"/>
              <w:rPr>
                <w:bCs/>
              </w:rPr>
            </w:pPr>
            <w:r>
              <w:rPr>
                <w:bCs/>
              </w:rPr>
              <w:lastRenderedPageBreak/>
              <w:t>Stolár</w:t>
            </w:r>
          </w:p>
        </w:tc>
        <w:tc>
          <w:tcPr>
            <w:tcW w:w="194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D110A6" w:rsidRDefault="00D110A6" w:rsidP="004B347D">
            <w:pPr>
              <w:spacing w:line="240" w:lineRule="auto"/>
            </w:pPr>
            <w:r>
              <w:t>Masér (2)</w:t>
            </w:r>
          </w:p>
        </w:tc>
        <w:tc>
          <w:tcPr>
            <w:tcW w:w="194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D110A6" w:rsidRDefault="00D110A6" w:rsidP="004B347D">
            <w:pPr>
              <w:spacing w:line="240" w:lineRule="auto"/>
            </w:pPr>
            <w:r>
              <w:t>Animačný marketing</w:t>
            </w:r>
          </w:p>
        </w:tc>
        <w:tc>
          <w:tcPr>
            <w:tcW w:w="194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rsidR="00D110A6" w:rsidRDefault="00D110A6" w:rsidP="004B347D">
            <w:pPr>
              <w:spacing w:line="240" w:lineRule="auto"/>
            </w:pPr>
          </w:p>
        </w:tc>
        <w:tc>
          <w:tcPr>
            <w:tcW w:w="143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rsidR="00D110A6" w:rsidRDefault="00D110A6" w:rsidP="001422AE"/>
        </w:tc>
      </w:tr>
      <w:tr w:rsidR="00D110A6" w:rsidTr="00115B9D">
        <w:trPr>
          <w:trHeight w:val="828"/>
        </w:trPr>
        <w:tc>
          <w:tcPr>
            <w:tcW w:w="1942"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rsidR="00D110A6" w:rsidRDefault="00D110A6" w:rsidP="004B347D">
            <w:pPr>
              <w:spacing w:line="240" w:lineRule="auto"/>
              <w:rPr>
                <w:bCs/>
              </w:rPr>
            </w:pPr>
            <w:r>
              <w:rPr>
                <w:bCs/>
              </w:rPr>
              <w:t>Vedúci údržby</w:t>
            </w:r>
          </w:p>
        </w:tc>
        <w:tc>
          <w:tcPr>
            <w:tcW w:w="1942"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D110A6" w:rsidRDefault="00D110A6" w:rsidP="004B347D">
            <w:pPr>
              <w:spacing w:line="240" w:lineRule="auto"/>
            </w:pPr>
          </w:p>
        </w:tc>
        <w:tc>
          <w:tcPr>
            <w:tcW w:w="1943"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rsidR="00D110A6" w:rsidRDefault="00D110A6" w:rsidP="004B347D">
            <w:pPr>
              <w:spacing w:line="240" w:lineRule="auto"/>
            </w:pPr>
            <w:r>
              <w:t>Private broker</w:t>
            </w:r>
          </w:p>
        </w:tc>
        <w:tc>
          <w:tcPr>
            <w:tcW w:w="1943"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D110A6" w:rsidRDefault="00D110A6" w:rsidP="004B347D">
            <w:pPr>
              <w:spacing w:line="240" w:lineRule="auto"/>
            </w:pPr>
          </w:p>
        </w:tc>
        <w:tc>
          <w:tcPr>
            <w:tcW w:w="1439"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D110A6" w:rsidRDefault="00D110A6" w:rsidP="001422AE"/>
        </w:tc>
      </w:tr>
      <w:tr w:rsidR="00D110A6" w:rsidTr="00115B9D">
        <w:trPr>
          <w:trHeight w:val="828"/>
        </w:trPr>
        <w:tc>
          <w:tcPr>
            <w:tcW w:w="194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rsidR="00D110A6" w:rsidRDefault="00D110A6" w:rsidP="004B347D">
            <w:pPr>
              <w:spacing w:line="240" w:lineRule="auto"/>
              <w:rPr>
                <w:bCs/>
              </w:rPr>
            </w:pPr>
            <w:r>
              <w:rPr>
                <w:bCs/>
              </w:rPr>
              <w:t>Údržbár kúrenia</w:t>
            </w:r>
          </w:p>
          <w:p w:rsidR="00D110A6" w:rsidRDefault="00D110A6" w:rsidP="004B347D">
            <w:pPr>
              <w:spacing w:line="240" w:lineRule="auto"/>
              <w:rPr>
                <w:bCs/>
              </w:rPr>
            </w:pPr>
          </w:p>
        </w:tc>
        <w:tc>
          <w:tcPr>
            <w:tcW w:w="194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rsidR="00D110A6" w:rsidRDefault="00D110A6" w:rsidP="004B347D">
            <w:pPr>
              <w:spacing w:line="240" w:lineRule="auto"/>
            </w:pPr>
          </w:p>
        </w:tc>
        <w:tc>
          <w:tcPr>
            <w:tcW w:w="194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D110A6" w:rsidRDefault="00D110A6" w:rsidP="004B347D">
            <w:pPr>
              <w:spacing w:line="240" w:lineRule="auto"/>
            </w:pPr>
            <w:r>
              <w:t>Rezervačné oddelenie</w:t>
            </w:r>
          </w:p>
        </w:tc>
        <w:tc>
          <w:tcPr>
            <w:tcW w:w="194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rsidR="00D110A6" w:rsidRDefault="00D110A6" w:rsidP="004B347D">
            <w:pPr>
              <w:spacing w:line="240" w:lineRule="auto"/>
            </w:pPr>
          </w:p>
        </w:tc>
        <w:tc>
          <w:tcPr>
            <w:tcW w:w="143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rsidR="00D110A6" w:rsidRDefault="00D110A6" w:rsidP="001422AE"/>
        </w:tc>
      </w:tr>
      <w:tr w:rsidR="00D110A6" w:rsidTr="00115B9D">
        <w:trPr>
          <w:trHeight w:val="828"/>
        </w:trPr>
        <w:tc>
          <w:tcPr>
            <w:tcW w:w="1942"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rsidR="00D110A6" w:rsidRDefault="00D110A6" w:rsidP="004B347D">
            <w:pPr>
              <w:spacing w:line="240" w:lineRule="auto"/>
              <w:rPr>
                <w:bCs/>
              </w:rPr>
            </w:pPr>
            <w:r>
              <w:rPr>
                <w:bCs/>
              </w:rPr>
              <w:t>Vodič nákladného auta</w:t>
            </w:r>
          </w:p>
        </w:tc>
        <w:tc>
          <w:tcPr>
            <w:tcW w:w="1942"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D110A6" w:rsidRDefault="00D110A6" w:rsidP="004B347D">
            <w:pPr>
              <w:spacing w:line="240" w:lineRule="auto"/>
            </w:pPr>
          </w:p>
        </w:tc>
        <w:tc>
          <w:tcPr>
            <w:tcW w:w="1943"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rsidR="00D110A6" w:rsidRDefault="00D110A6" w:rsidP="004B347D">
            <w:pPr>
              <w:spacing w:line="240" w:lineRule="auto"/>
            </w:pPr>
            <w:r>
              <w:t>Animátor</w:t>
            </w:r>
          </w:p>
        </w:tc>
        <w:tc>
          <w:tcPr>
            <w:tcW w:w="1943"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D110A6" w:rsidRDefault="00D110A6" w:rsidP="004B347D">
            <w:pPr>
              <w:spacing w:line="240" w:lineRule="auto"/>
            </w:pPr>
          </w:p>
        </w:tc>
        <w:tc>
          <w:tcPr>
            <w:tcW w:w="1439"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rsidR="00D110A6" w:rsidRDefault="00D110A6" w:rsidP="001422AE"/>
        </w:tc>
      </w:tr>
      <w:tr w:rsidR="00D110A6" w:rsidTr="00115B9D">
        <w:trPr>
          <w:trHeight w:val="828"/>
        </w:trPr>
        <w:tc>
          <w:tcPr>
            <w:tcW w:w="194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D110A6" w:rsidRDefault="00D110A6" w:rsidP="004B347D">
            <w:pPr>
              <w:spacing w:line="240" w:lineRule="auto"/>
              <w:rPr>
                <w:bCs/>
              </w:rPr>
            </w:pPr>
            <w:r>
              <w:rPr>
                <w:bCs/>
              </w:rPr>
              <w:t>Pracovná pohotovosť</w:t>
            </w:r>
          </w:p>
        </w:tc>
        <w:tc>
          <w:tcPr>
            <w:tcW w:w="194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rsidR="00D110A6" w:rsidRDefault="00D110A6" w:rsidP="004B347D">
            <w:pPr>
              <w:spacing w:line="240" w:lineRule="auto"/>
            </w:pPr>
          </w:p>
        </w:tc>
        <w:tc>
          <w:tcPr>
            <w:tcW w:w="194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rsidR="00D110A6" w:rsidRDefault="00D110A6" w:rsidP="004B347D">
            <w:pPr>
              <w:spacing w:line="240" w:lineRule="auto"/>
            </w:pPr>
          </w:p>
        </w:tc>
        <w:tc>
          <w:tcPr>
            <w:tcW w:w="194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rsidR="00D110A6" w:rsidRDefault="00D110A6" w:rsidP="004B347D">
            <w:pPr>
              <w:spacing w:line="240" w:lineRule="auto"/>
            </w:pPr>
          </w:p>
        </w:tc>
        <w:tc>
          <w:tcPr>
            <w:tcW w:w="143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rsidR="00D110A6" w:rsidRDefault="00D110A6" w:rsidP="001422AE"/>
        </w:tc>
      </w:tr>
    </w:tbl>
    <w:p w:rsidR="00D110A6" w:rsidRPr="00115B9D" w:rsidRDefault="00115B9D" w:rsidP="007B1D0A">
      <w:pPr>
        <w:ind w:firstLine="708"/>
        <w:jc w:val="center"/>
        <w:rPr>
          <w:i/>
          <w:sz w:val="20"/>
          <w:szCs w:val="20"/>
        </w:rPr>
      </w:pPr>
      <w:r>
        <w:rPr>
          <w:i/>
          <w:sz w:val="20"/>
          <w:szCs w:val="20"/>
        </w:rPr>
        <w:t>Zdro</w:t>
      </w:r>
      <w:r w:rsidR="004B347D">
        <w:rPr>
          <w:i/>
          <w:sz w:val="20"/>
          <w:szCs w:val="20"/>
        </w:rPr>
        <w:t>j: Organizačná štruktúra Kúpele</w:t>
      </w:r>
      <w:r>
        <w:rPr>
          <w:i/>
          <w:sz w:val="20"/>
          <w:szCs w:val="20"/>
        </w:rPr>
        <w:t xml:space="preserve"> Dudince a. s.</w:t>
      </w:r>
    </w:p>
    <w:p w:rsidR="00CF06DC" w:rsidRDefault="00CF06DC" w:rsidP="001422AE"/>
    <w:p w:rsidR="00CF06DC" w:rsidRDefault="00D110A6" w:rsidP="001422AE">
      <w:pPr>
        <w:pStyle w:val="Nadpis3"/>
      </w:pPr>
      <w:bookmarkStart w:id="46" w:name="_Toc479659522"/>
      <w:r>
        <w:t xml:space="preserve">Metóda dotazníkového šetrenia zameraná na </w:t>
      </w:r>
      <w:r w:rsidR="008668BD">
        <w:t>význam motivácie</w:t>
      </w:r>
      <w:bookmarkEnd w:id="46"/>
    </w:p>
    <w:p w:rsidR="0011615A" w:rsidRPr="0011615A" w:rsidRDefault="004B347D" w:rsidP="001422AE">
      <w:pPr>
        <w:ind w:firstLine="708"/>
      </w:pPr>
      <w:r>
        <w:t>Motivácia</w:t>
      </w:r>
      <w:r w:rsidR="0011615A">
        <w:t xml:space="preserve"> je významným faktorom v živote každého jedného človeka. Zasahuje do mnohých oblastí či už pracovného alebo súkromného nažívania jedinca. Analýza dotazníkového šetrenia zameraná na Význam motivácie u zamestnancov v Kúpeľoch Dudince a. s. odráža skutočnosť, ako sa pracovníci jednotlivých prevádzok stavajú k danej problematike. </w:t>
      </w:r>
    </w:p>
    <w:p w:rsidR="00C4589D" w:rsidRDefault="00D110A6" w:rsidP="00C4589D">
      <w:pPr>
        <w:pStyle w:val="Standard"/>
        <w:keepNext/>
        <w:spacing w:line="360" w:lineRule="auto"/>
        <w:jc w:val="center"/>
      </w:pPr>
      <w:r>
        <w:rPr>
          <w:noProof/>
          <w:lang w:val="sk-SK" w:eastAsia="sk-SK" w:bidi="ar-SA"/>
        </w:rPr>
        <w:drawing>
          <wp:inline distT="0" distB="0" distL="0" distR="0">
            <wp:extent cx="4572000" cy="2743200"/>
            <wp:effectExtent l="0" t="0" r="0" b="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422AE" w:rsidRPr="000619F4" w:rsidRDefault="00C4589D" w:rsidP="00C4589D">
      <w:pPr>
        <w:pStyle w:val="Titulek"/>
        <w:jc w:val="center"/>
        <w:rPr>
          <w:b w:val="0"/>
          <w:color w:val="auto"/>
          <w:sz w:val="20"/>
          <w:szCs w:val="20"/>
        </w:rPr>
      </w:pPr>
      <w:bookmarkStart w:id="47" w:name="_Toc479674461"/>
      <w:r w:rsidRPr="000619F4">
        <w:rPr>
          <w:b w:val="0"/>
          <w:color w:val="auto"/>
          <w:sz w:val="20"/>
          <w:szCs w:val="20"/>
        </w:rPr>
        <w:t xml:space="preserve">Graf </w:t>
      </w:r>
      <w:r w:rsidRPr="000619F4">
        <w:rPr>
          <w:b w:val="0"/>
          <w:color w:val="auto"/>
          <w:sz w:val="20"/>
          <w:szCs w:val="20"/>
        </w:rPr>
        <w:fldChar w:fldCharType="begin"/>
      </w:r>
      <w:r w:rsidRPr="000619F4">
        <w:rPr>
          <w:b w:val="0"/>
          <w:color w:val="auto"/>
          <w:sz w:val="20"/>
          <w:szCs w:val="20"/>
        </w:rPr>
        <w:instrText xml:space="preserve"> SEQ Graf \* ARABIC </w:instrText>
      </w:r>
      <w:r w:rsidRPr="000619F4">
        <w:rPr>
          <w:b w:val="0"/>
          <w:color w:val="auto"/>
          <w:sz w:val="20"/>
          <w:szCs w:val="20"/>
        </w:rPr>
        <w:fldChar w:fldCharType="separate"/>
      </w:r>
      <w:r w:rsidR="000619F4">
        <w:rPr>
          <w:b w:val="0"/>
          <w:noProof/>
          <w:color w:val="auto"/>
          <w:sz w:val="20"/>
          <w:szCs w:val="20"/>
        </w:rPr>
        <w:t>1</w:t>
      </w:r>
      <w:r w:rsidRPr="000619F4">
        <w:rPr>
          <w:b w:val="0"/>
          <w:color w:val="auto"/>
          <w:sz w:val="20"/>
          <w:szCs w:val="20"/>
        </w:rPr>
        <w:fldChar w:fldCharType="end"/>
      </w:r>
      <w:r w:rsidRPr="000619F4">
        <w:rPr>
          <w:b w:val="0"/>
          <w:color w:val="auto"/>
          <w:sz w:val="20"/>
          <w:szCs w:val="20"/>
        </w:rPr>
        <w:t>: Význam finančného ohodnotenia</w:t>
      </w:r>
      <w:bookmarkEnd w:id="47"/>
    </w:p>
    <w:p w:rsidR="006A56D5" w:rsidRPr="006A56D5" w:rsidRDefault="002D2B75" w:rsidP="006A56D5">
      <w:pPr>
        <w:pStyle w:val="Titulek"/>
        <w:spacing w:line="360" w:lineRule="auto"/>
        <w:jc w:val="center"/>
        <w:rPr>
          <w:b w:val="0"/>
          <w:color w:val="000000" w:themeColor="text1"/>
          <w:sz w:val="20"/>
          <w:szCs w:val="20"/>
        </w:rPr>
      </w:pPr>
      <w:r>
        <w:rPr>
          <w:b w:val="0"/>
          <w:i/>
          <w:color w:val="000000" w:themeColor="text1"/>
          <w:sz w:val="20"/>
          <w:szCs w:val="20"/>
        </w:rPr>
        <w:t>Zdroj: Dotazníkové šetrenie</w:t>
      </w:r>
    </w:p>
    <w:p w:rsidR="00D110A6" w:rsidRPr="00D110A6" w:rsidRDefault="00D110A6" w:rsidP="006A56D5">
      <w:pPr>
        <w:ind w:firstLine="708"/>
      </w:pPr>
      <w:r w:rsidRPr="00D110A6">
        <w:lastRenderedPageBreak/>
        <w:t xml:space="preserve">Graf vychádzajúci z prvej otázky zameranej na zamestnaneckú motiváciu odráža anonymný pohľad zamestnancov na význam ich vlastného finančného ohodnotenia. </w:t>
      </w:r>
    </w:p>
    <w:p w:rsidR="00D110A6" w:rsidRPr="00D110A6" w:rsidRDefault="00D110A6" w:rsidP="001422AE">
      <w:pPr>
        <w:ind w:firstLine="708"/>
      </w:pPr>
      <w:r w:rsidRPr="00D110A6">
        <w:t xml:space="preserve">Osem z deviatich pracovníkov technicko – systémového úseku pokladá finančné ohodnotenie za dostatočne motivačný faktor. </w:t>
      </w:r>
    </w:p>
    <w:p w:rsidR="00D110A6" w:rsidRPr="00D110A6" w:rsidRDefault="00D110A6" w:rsidP="001422AE">
      <w:pPr>
        <w:ind w:firstLine="708"/>
      </w:pPr>
      <w:r w:rsidRPr="00D110A6">
        <w:t xml:space="preserve">V pomere sedem ku dvom sa vyjadrili zamestnanci zdravotníckeho úseku, kedy prevažná </w:t>
      </w:r>
      <w:r w:rsidRPr="0083175B">
        <w:t>v</w:t>
      </w:r>
      <w:r w:rsidR="001422AE">
        <w:rPr>
          <w:shd w:val="clear" w:color="auto" w:fill="FFFFFF"/>
        </w:rPr>
        <w:t>ä</w:t>
      </w:r>
      <w:r w:rsidRPr="0083175B">
        <w:t>č</w:t>
      </w:r>
      <w:r w:rsidR="001422AE">
        <w:t>š</w:t>
      </w:r>
      <w:r w:rsidRPr="0083175B">
        <w:t>ina</w:t>
      </w:r>
      <w:r w:rsidRPr="00D110A6">
        <w:t xml:space="preserve"> pokladá finančné prostriedky za hlavný zdroj motivácie v pracovnom prostredí. </w:t>
      </w:r>
    </w:p>
    <w:p w:rsidR="006A56D5" w:rsidRDefault="00D110A6" w:rsidP="006A56D5">
      <w:pPr>
        <w:ind w:firstLine="708"/>
      </w:pPr>
      <w:r w:rsidRPr="00D110A6">
        <w:t xml:space="preserve">Zmena nastáva v úseku ubytovania a marketingu, kedy sa zamestnanci v pomere štyria ku trom vyjadrili na otázky ohľadom finančného ohodnotenia. Malý rozdiel v pomere výsledkov </w:t>
      </w:r>
      <w:r w:rsidRPr="0083175B">
        <w:t>m</w:t>
      </w:r>
      <w:r w:rsidR="001422AE">
        <w:rPr>
          <w:shd w:val="clear" w:color="auto" w:fill="FFFFFF"/>
        </w:rPr>
        <w:t>ô</w:t>
      </w:r>
      <w:r w:rsidRPr="0083175B">
        <w:t>že</w:t>
      </w:r>
      <w:r w:rsidRPr="00D110A6">
        <w:t xml:space="preserve"> byť zapríčinený náplňou práce</w:t>
      </w:r>
      <w:r w:rsidR="004B347D">
        <w:t>, kedy sú zamestnanci motivovaní</w:t>
      </w:r>
      <w:r w:rsidRPr="00D110A6">
        <w:t xml:space="preserve"> aj vlastným sebazdokonaľovaním a potrebou kreativity v práci, ktorá </w:t>
      </w:r>
      <w:r w:rsidRPr="0083175B">
        <w:t>sp</w:t>
      </w:r>
      <w:r w:rsidR="006A56D5">
        <w:rPr>
          <w:shd w:val="clear" w:color="auto" w:fill="FFFFFF"/>
        </w:rPr>
        <w:t>ô</w:t>
      </w:r>
      <w:r w:rsidRPr="0083175B">
        <w:t>sobuje</w:t>
      </w:r>
      <w:r w:rsidRPr="00D110A6">
        <w:t xml:space="preserve"> zamedzenie každodennej pracovnej rutiny. </w:t>
      </w:r>
      <w:r w:rsidR="006A56D5">
        <w:tab/>
      </w:r>
    </w:p>
    <w:p w:rsidR="00D110A6" w:rsidRPr="00D110A6" w:rsidRDefault="00D110A6" w:rsidP="00050136">
      <w:pPr>
        <w:ind w:firstLine="708"/>
      </w:pPr>
      <w:r w:rsidRPr="00D110A6">
        <w:t xml:space="preserve">Zamestnanci ekonomického úseku a administratívy odpovedali na danú otázku bez zaváhania a v pomere </w:t>
      </w:r>
      <w:r w:rsidRPr="0083175B">
        <w:t>p</w:t>
      </w:r>
      <w:r w:rsidR="006A56D5">
        <w:rPr>
          <w:shd w:val="clear" w:color="auto" w:fill="FFFFFF"/>
        </w:rPr>
        <w:t>ä</w:t>
      </w:r>
      <w:r w:rsidRPr="0083175B">
        <w:t>ť</w:t>
      </w:r>
      <w:r w:rsidRPr="00D110A6">
        <w:t xml:space="preserve"> ku dvom, pokladajú zamestnanci  stravovacieho úseku a nezaradených finančné ohodnotenia z</w:t>
      </w:r>
      <w:r w:rsidR="00050136">
        <w:t xml:space="preserve">a dostatočný motivačný faktor. </w:t>
      </w:r>
    </w:p>
    <w:p w:rsidR="00D110A6" w:rsidRPr="00D110A6" w:rsidRDefault="00D110A6" w:rsidP="001422AE"/>
    <w:p w:rsidR="00C4589D" w:rsidRDefault="00D110A6" w:rsidP="00C4589D">
      <w:pPr>
        <w:keepNext/>
        <w:jc w:val="center"/>
      </w:pPr>
      <w:r w:rsidRPr="00D110A6">
        <w:rPr>
          <w:noProof/>
          <w:lang w:eastAsia="sk-SK"/>
        </w:rPr>
        <w:drawing>
          <wp:inline distT="0" distB="0" distL="0" distR="0">
            <wp:extent cx="4549140" cy="2789555"/>
            <wp:effectExtent l="0" t="0" r="0" b="0"/>
            <wp:docPr id="6" name="Obrázek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32"/>
                    <pic:cNvPicPr>
                      <a:picLocks noChangeArrowheads="1"/>
                    </pic:cNvPicPr>
                  </pic:nvPicPr>
                  <pic:blipFill>
                    <a:blip r:embed="rId15">
                      <a:extLst>
                        <a:ext uri="{28A0092B-C50C-407E-A947-70E740481C1C}">
                          <a14:useLocalDpi xmlns:a14="http://schemas.microsoft.com/office/drawing/2010/main" val="0"/>
                        </a:ext>
                      </a:extLst>
                    </a:blip>
                    <a:srcRect r="-14"/>
                    <a:stretch>
                      <a:fillRect/>
                    </a:stretch>
                  </pic:blipFill>
                  <pic:spPr bwMode="auto">
                    <a:xfrm>
                      <a:off x="0" y="0"/>
                      <a:ext cx="4549140" cy="2789555"/>
                    </a:xfrm>
                    <a:prstGeom prst="rect">
                      <a:avLst/>
                    </a:prstGeom>
                    <a:noFill/>
                    <a:ln>
                      <a:noFill/>
                    </a:ln>
                  </pic:spPr>
                </pic:pic>
              </a:graphicData>
            </a:graphic>
          </wp:inline>
        </w:drawing>
      </w:r>
    </w:p>
    <w:p w:rsidR="001422AE" w:rsidRPr="000619F4" w:rsidRDefault="00C4589D" w:rsidP="00C4589D">
      <w:pPr>
        <w:pStyle w:val="Titulek"/>
        <w:jc w:val="center"/>
        <w:rPr>
          <w:b w:val="0"/>
          <w:color w:val="auto"/>
          <w:sz w:val="20"/>
          <w:szCs w:val="20"/>
        </w:rPr>
      </w:pPr>
      <w:bookmarkStart w:id="48" w:name="_Toc479674462"/>
      <w:r w:rsidRPr="000619F4">
        <w:rPr>
          <w:b w:val="0"/>
          <w:color w:val="auto"/>
          <w:sz w:val="20"/>
          <w:szCs w:val="20"/>
        </w:rPr>
        <w:t xml:space="preserve">Graf </w:t>
      </w:r>
      <w:r w:rsidRPr="000619F4">
        <w:rPr>
          <w:b w:val="0"/>
          <w:color w:val="auto"/>
          <w:sz w:val="20"/>
          <w:szCs w:val="20"/>
        </w:rPr>
        <w:fldChar w:fldCharType="begin"/>
      </w:r>
      <w:r w:rsidRPr="000619F4">
        <w:rPr>
          <w:b w:val="0"/>
          <w:color w:val="auto"/>
          <w:sz w:val="20"/>
          <w:szCs w:val="20"/>
        </w:rPr>
        <w:instrText xml:space="preserve"> SEQ Graf \* ARABIC </w:instrText>
      </w:r>
      <w:r w:rsidRPr="000619F4">
        <w:rPr>
          <w:b w:val="0"/>
          <w:color w:val="auto"/>
          <w:sz w:val="20"/>
          <w:szCs w:val="20"/>
        </w:rPr>
        <w:fldChar w:fldCharType="separate"/>
      </w:r>
      <w:r w:rsidR="000619F4">
        <w:rPr>
          <w:b w:val="0"/>
          <w:noProof/>
          <w:color w:val="auto"/>
          <w:sz w:val="20"/>
          <w:szCs w:val="20"/>
        </w:rPr>
        <w:t>2</w:t>
      </w:r>
      <w:r w:rsidRPr="000619F4">
        <w:rPr>
          <w:b w:val="0"/>
          <w:color w:val="auto"/>
          <w:sz w:val="20"/>
          <w:szCs w:val="20"/>
        </w:rPr>
        <w:fldChar w:fldCharType="end"/>
      </w:r>
      <w:r w:rsidRPr="000619F4">
        <w:rPr>
          <w:b w:val="0"/>
          <w:color w:val="auto"/>
          <w:sz w:val="20"/>
          <w:szCs w:val="20"/>
        </w:rPr>
        <w:t>: Motivácia zamestnancov zo strany zamestnávateľa</w:t>
      </w:r>
      <w:bookmarkEnd w:id="48"/>
    </w:p>
    <w:p w:rsidR="00D110A6" w:rsidRPr="007D1929" w:rsidRDefault="002D2B75" w:rsidP="001422AE">
      <w:pPr>
        <w:pStyle w:val="Titulek"/>
        <w:spacing w:line="360" w:lineRule="auto"/>
        <w:jc w:val="center"/>
        <w:rPr>
          <w:b w:val="0"/>
          <w:color w:val="000000" w:themeColor="text1"/>
          <w:sz w:val="20"/>
          <w:szCs w:val="20"/>
        </w:rPr>
      </w:pPr>
      <w:r>
        <w:rPr>
          <w:b w:val="0"/>
          <w:i/>
          <w:color w:val="000000" w:themeColor="text1"/>
          <w:sz w:val="20"/>
          <w:szCs w:val="20"/>
        </w:rPr>
        <w:t>Zdroj: Dotazníkové šetrenie</w:t>
      </w:r>
    </w:p>
    <w:p w:rsidR="00D110A6" w:rsidRPr="00D110A6" w:rsidRDefault="00D110A6" w:rsidP="004B347D">
      <w:r w:rsidRPr="00D110A6">
        <w:lastRenderedPageBreak/>
        <w:t>Výsledky druhého grafu zobrazujú pohľad  pracovníkov</w:t>
      </w:r>
      <w:r w:rsidR="006A56D5">
        <w:t xml:space="preserve"> na prácu ich nadriadených a spô</w:t>
      </w:r>
      <w:r w:rsidRPr="00D110A6">
        <w:t>sob, akým sa ich snažia motivovať.</w:t>
      </w:r>
    </w:p>
    <w:p w:rsidR="00050136" w:rsidRDefault="00D110A6" w:rsidP="00050136">
      <w:pPr>
        <w:ind w:firstLine="708"/>
      </w:pPr>
      <w:r w:rsidRPr="00D110A6">
        <w:t xml:space="preserve">Na rozdiel od prvého grafu týkajúceho sa finančného ohodnotenia zamestnancov, graf motivácie nadriadených pracovníkov zahŕňa prevažné množstvo negatívnych odpovedí. </w:t>
      </w:r>
      <w:r w:rsidR="00050136">
        <w:tab/>
      </w:r>
    </w:p>
    <w:p w:rsidR="00D110A6" w:rsidRPr="00D110A6" w:rsidRDefault="00D110A6" w:rsidP="00050136">
      <w:pPr>
        <w:ind w:firstLine="708"/>
      </w:pPr>
      <w:r w:rsidRPr="00D110A6">
        <w:t>Dvaja zamestnanci technicko – systémového úseku odpovedali na otázku kladne a</w:t>
      </w:r>
      <w:r w:rsidR="004B347D">
        <w:t xml:space="preserve"> sedem </w:t>
      </w:r>
      <w:r w:rsidRPr="00D110A6">
        <w:t xml:space="preserve"> opýtaných si nemyslí, že zamestnávateľ dokáže dostatočne motivovať svojich podriadených k dosiahnutiu optimálneho pracovného výkonu. </w:t>
      </w:r>
    </w:p>
    <w:p w:rsidR="00D110A6" w:rsidRPr="00D110A6" w:rsidRDefault="00D110A6" w:rsidP="008668BD">
      <w:r w:rsidRPr="00D110A6">
        <w:tab/>
        <w:t xml:space="preserve">Zdravotnícky úsek zobrazuje rovnaký pomer výsledkov ako tomu bolo v predchádzajúcom prípade. Sedem z deviatich opýtaných si nemyslí, že zamestnávateľ dokáže dostatočne motivovať svojich zamestnancov. </w:t>
      </w:r>
    </w:p>
    <w:p w:rsidR="00D110A6" w:rsidRPr="00D110A6" w:rsidRDefault="00D110A6" w:rsidP="008668BD">
      <w:r w:rsidRPr="00D110A6">
        <w:tab/>
        <w:t xml:space="preserve">Ubytovací úsek a marketing  zobrazuje o jednu negatívnu odpoveď viac ako je tomu v prípade kladných odpovedí. Z grafu vychádza skutočnosť, že  pohľad zamestnancov daného úseku nie je úplne jednostranne mierený, ako tomu bolo v predchádzajúcich dvoch prípadoch. </w:t>
      </w:r>
    </w:p>
    <w:p w:rsidR="004B347D" w:rsidRPr="00D110A6" w:rsidRDefault="00D110A6" w:rsidP="008668BD">
      <w:r w:rsidRPr="00D110A6">
        <w:tab/>
        <w:t xml:space="preserve">Ako jediný z uvádzaných úsekov je ekonomický úsek, ktorý na danú otázku odpovedal prevažne kladne. Na druhej strane, zamestnanci stravovacích služieb a nezaradení sa vyjadrili k otázke celkovo negatívne. </w:t>
      </w:r>
    </w:p>
    <w:p w:rsidR="00A8626B" w:rsidRDefault="00D110A6" w:rsidP="00A8626B">
      <w:pPr>
        <w:keepNext/>
        <w:jc w:val="center"/>
      </w:pPr>
      <w:r w:rsidRPr="00D110A6">
        <w:rPr>
          <w:noProof/>
          <w:lang w:eastAsia="sk-SK"/>
        </w:rPr>
        <w:drawing>
          <wp:inline distT="0" distB="0" distL="0" distR="0">
            <wp:extent cx="4549140" cy="2778125"/>
            <wp:effectExtent l="0" t="0" r="0" b="0"/>
            <wp:docPr id="5" name="Obráze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33"/>
                    <pic:cNvPicPr>
                      <a:picLocks noChangeArrowheads="1"/>
                    </pic:cNvPicPr>
                  </pic:nvPicPr>
                  <pic:blipFill>
                    <a:blip r:embed="rId16">
                      <a:extLst>
                        <a:ext uri="{28A0092B-C50C-407E-A947-70E740481C1C}">
                          <a14:useLocalDpi xmlns:a14="http://schemas.microsoft.com/office/drawing/2010/main" val="0"/>
                        </a:ext>
                      </a:extLst>
                    </a:blip>
                    <a:srcRect r="-14" b="-46"/>
                    <a:stretch>
                      <a:fillRect/>
                    </a:stretch>
                  </pic:blipFill>
                  <pic:spPr bwMode="auto">
                    <a:xfrm>
                      <a:off x="0" y="0"/>
                      <a:ext cx="4549140" cy="2778125"/>
                    </a:xfrm>
                    <a:prstGeom prst="rect">
                      <a:avLst/>
                    </a:prstGeom>
                    <a:noFill/>
                    <a:ln>
                      <a:noFill/>
                    </a:ln>
                  </pic:spPr>
                </pic:pic>
              </a:graphicData>
            </a:graphic>
          </wp:inline>
        </w:drawing>
      </w:r>
    </w:p>
    <w:p w:rsidR="007D1929" w:rsidRPr="000619F4" w:rsidRDefault="00A8626B" w:rsidP="00A8626B">
      <w:pPr>
        <w:pStyle w:val="Titulek"/>
        <w:jc w:val="center"/>
        <w:rPr>
          <w:b w:val="0"/>
          <w:color w:val="auto"/>
          <w:sz w:val="20"/>
          <w:szCs w:val="20"/>
        </w:rPr>
      </w:pPr>
      <w:bookmarkStart w:id="49" w:name="_Toc479674463"/>
      <w:r w:rsidRPr="000619F4">
        <w:rPr>
          <w:b w:val="0"/>
          <w:color w:val="auto"/>
          <w:sz w:val="20"/>
          <w:szCs w:val="20"/>
        </w:rPr>
        <w:t xml:space="preserve">Graf </w:t>
      </w:r>
      <w:r w:rsidRPr="000619F4">
        <w:rPr>
          <w:b w:val="0"/>
          <w:color w:val="auto"/>
          <w:sz w:val="20"/>
          <w:szCs w:val="20"/>
        </w:rPr>
        <w:fldChar w:fldCharType="begin"/>
      </w:r>
      <w:r w:rsidRPr="000619F4">
        <w:rPr>
          <w:b w:val="0"/>
          <w:color w:val="auto"/>
          <w:sz w:val="20"/>
          <w:szCs w:val="20"/>
        </w:rPr>
        <w:instrText xml:space="preserve"> SEQ Graf \* ARABIC </w:instrText>
      </w:r>
      <w:r w:rsidRPr="000619F4">
        <w:rPr>
          <w:b w:val="0"/>
          <w:color w:val="auto"/>
          <w:sz w:val="20"/>
          <w:szCs w:val="20"/>
        </w:rPr>
        <w:fldChar w:fldCharType="separate"/>
      </w:r>
      <w:r w:rsidR="000619F4">
        <w:rPr>
          <w:b w:val="0"/>
          <w:noProof/>
          <w:color w:val="auto"/>
          <w:sz w:val="20"/>
          <w:szCs w:val="20"/>
        </w:rPr>
        <w:t>3</w:t>
      </w:r>
      <w:r w:rsidRPr="000619F4">
        <w:rPr>
          <w:b w:val="0"/>
          <w:color w:val="auto"/>
          <w:sz w:val="20"/>
          <w:szCs w:val="20"/>
        </w:rPr>
        <w:fldChar w:fldCharType="end"/>
      </w:r>
      <w:r w:rsidRPr="000619F4">
        <w:rPr>
          <w:b w:val="0"/>
          <w:color w:val="auto"/>
          <w:sz w:val="20"/>
          <w:szCs w:val="20"/>
        </w:rPr>
        <w:t>: Úroveň sebamotivácie zamestnancov</w:t>
      </w:r>
      <w:bookmarkEnd w:id="49"/>
    </w:p>
    <w:p w:rsidR="00D110A6" w:rsidRPr="002D2B75" w:rsidRDefault="002D2B75" w:rsidP="007D1929">
      <w:pPr>
        <w:pStyle w:val="Titulek"/>
        <w:jc w:val="center"/>
        <w:rPr>
          <w:b w:val="0"/>
          <w:i/>
          <w:color w:val="000000" w:themeColor="text1"/>
          <w:sz w:val="20"/>
          <w:szCs w:val="20"/>
        </w:rPr>
      </w:pPr>
      <w:r>
        <w:rPr>
          <w:b w:val="0"/>
          <w:color w:val="000000" w:themeColor="text1"/>
          <w:sz w:val="20"/>
          <w:szCs w:val="20"/>
        </w:rPr>
        <w:t xml:space="preserve"> </w:t>
      </w:r>
      <w:r>
        <w:rPr>
          <w:b w:val="0"/>
          <w:i/>
          <w:color w:val="000000" w:themeColor="text1"/>
          <w:sz w:val="20"/>
          <w:szCs w:val="20"/>
        </w:rPr>
        <w:t>Zdroj: Dotazníkové šetrenie</w:t>
      </w:r>
    </w:p>
    <w:p w:rsidR="00D110A6" w:rsidRPr="00D110A6" w:rsidRDefault="00D110A6" w:rsidP="008668BD">
      <w:pPr>
        <w:ind w:firstLine="708"/>
      </w:pPr>
      <w:r w:rsidRPr="00D110A6">
        <w:lastRenderedPageBreak/>
        <w:t xml:space="preserve">Tretí graf týkajúci sa zamestnaneckej motivácií v Kúpeľoch Dudince a. s. zobrazuje zamestnanecké odpovede v oblasti sebamotivácie. </w:t>
      </w:r>
    </w:p>
    <w:p w:rsidR="00D110A6" w:rsidRPr="00D110A6" w:rsidRDefault="00D110A6" w:rsidP="008668BD">
      <w:r w:rsidRPr="00D110A6">
        <w:tab/>
        <w:t>V pomere piati ku štyrom sa vyjadrili zamestnanci technicko – systémového ú</w:t>
      </w:r>
      <w:r w:rsidR="0083175B">
        <w:t>seku na otázku sebamotivácie</w:t>
      </w:r>
      <w:r w:rsidRPr="00D110A6">
        <w:t xml:space="preserve"> po viacerých odpracovaných rokoch.</w:t>
      </w:r>
    </w:p>
    <w:p w:rsidR="00D110A6" w:rsidRPr="00D110A6" w:rsidRDefault="00D110A6" w:rsidP="008668BD">
      <w:r w:rsidRPr="00D110A6">
        <w:tab/>
        <w:t>Prevažne kladne sa vyjadrili zamestnanci zdravotníckeho úseku s menším zaváhaním dvoch odpovedí.</w:t>
      </w:r>
    </w:p>
    <w:p w:rsidR="00D110A6" w:rsidRPr="00D110A6" w:rsidRDefault="00D110A6" w:rsidP="008668BD">
      <w:r w:rsidRPr="00D110A6">
        <w:tab/>
        <w:t xml:space="preserve">Rovnako ako v prípade zdravotníckeho úseku aj úsek ubytovací a marketing a úsek ekonomický sa vyjadrili, že aj po viacerých rokoch strávených na rovnakom mieste, stále dokážu nájsť potrebnú sebamotiváciu k dennej náplni ich práce. V oboch prípadoch sa jeden zamestnanec vyjadril negatívne. </w:t>
      </w:r>
    </w:p>
    <w:p w:rsidR="00D110A6" w:rsidRDefault="00D110A6" w:rsidP="008668BD">
      <w:r w:rsidRPr="00D110A6">
        <w:tab/>
        <w:t xml:space="preserve">Hodnotenie stravovacieho úseku je celkovo pozitívne. </w:t>
      </w:r>
    </w:p>
    <w:p w:rsidR="007B1D0A" w:rsidRPr="007B1D0A" w:rsidRDefault="007B1D0A" w:rsidP="008668BD"/>
    <w:p w:rsidR="00A8626B" w:rsidRPr="007B1D0A" w:rsidRDefault="00A8626B" w:rsidP="00A8626B">
      <w:pPr>
        <w:pStyle w:val="Titulek"/>
        <w:keepNext/>
        <w:rPr>
          <w:b w:val="0"/>
          <w:color w:val="auto"/>
          <w:sz w:val="20"/>
          <w:szCs w:val="20"/>
        </w:rPr>
      </w:pPr>
      <w:bookmarkStart w:id="50" w:name="_Toc479674439"/>
      <w:r w:rsidRPr="007B1D0A">
        <w:rPr>
          <w:b w:val="0"/>
          <w:color w:val="auto"/>
          <w:sz w:val="20"/>
          <w:szCs w:val="20"/>
        </w:rPr>
        <w:t xml:space="preserve">Tab. </w:t>
      </w:r>
      <w:r w:rsidRPr="007B1D0A">
        <w:rPr>
          <w:b w:val="0"/>
          <w:color w:val="auto"/>
          <w:sz w:val="20"/>
          <w:szCs w:val="20"/>
        </w:rPr>
        <w:fldChar w:fldCharType="begin"/>
      </w:r>
      <w:r w:rsidRPr="007B1D0A">
        <w:rPr>
          <w:b w:val="0"/>
          <w:color w:val="auto"/>
          <w:sz w:val="20"/>
          <w:szCs w:val="20"/>
        </w:rPr>
        <w:instrText xml:space="preserve"> SEQ Tab \* ARABIC </w:instrText>
      </w:r>
      <w:r w:rsidRPr="007B1D0A">
        <w:rPr>
          <w:b w:val="0"/>
          <w:color w:val="auto"/>
          <w:sz w:val="20"/>
          <w:szCs w:val="20"/>
        </w:rPr>
        <w:fldChar w:fldCharType="separate"/>
      </w:r>
      <w:r w:rsidR="002C327F">
        <w:rPr>
          <w:b w:val="0"/>
          <w:noProof/>
          <w:color w:val="auto"/>
          <w:sz w:val="20"/>
          <w:szCs w:val="20"/>
        </w:rPr>
        <w:t>3</w:t>
      </w:r>
      <w:r w:rsidRPr="007B1D0A">
        <w:rPr>
          <w:b w:val="0"/>
          <w:color w:val="auto"/>
          <w:sz w:val="20"/>
          <w:szCs w:val="20"/>
        </w:rPr>
        <w:fldChar w:fldCharType="end"/>
      </w:r>
      <w:r w:rsidRPr="007B1D0A">
        <w:rPr>
          <w:b w:val="0"/>
          <w:color w:val="auto"/>
          <w:sz w:val="20"/>
          <w:szCs w:val="20"/>
        </w:rPr>
        <w:t xml:space="preserve">: </w:t>
      </w:r>
      <w:r w:rsidR="002C327F">
        <w:rPr>
          <w:b w:val="0"/>
          <w:color w:val="auto"/>
          <w:sz w:val="20"/>
          <w:szCs w:val="20"/>
        </w:rPr>
        <w:t>Jednotlivé problémy v motivácií na pracovisku</w:t>
      </w:r>
      <w:bookmarkEnd w:id="50"/>
    </w:p>
    <w:tbl>
      <w:tblPr>
        <w:tblStyle w:val="Prosttabulka1"/>
        <w:tblW w:w="9628" w:type="dxa"/>
        <w:tblLook w:val="04A0" w:firstRow="1" w:lastRow="0" w:firstColumn="1" w:lastColumn="0" w:noHBand="0" w:noVBand="1"/>
      </w:tblPr>
      <w:tblGrid>
        <w:gridCol w:w="2405"/>
        <w:gridCol w:w="7223"/>
      </w:tblGrid>
      <w:tr w:rsidR="007B1D0A" w:rsidRPr="00D110A6" w:rsidTr="007B1D0A">
        <w:trPr>
          <w:cnfStyle w:val="100000000000" w:firstRow="1" w:lastRow="0" w:firstColumn="0" w:lastColumn="0" w:oddVBand="0" w:evenVBand="0" w:oddHBand="0"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2405" w:type="dxa"/>
          </w:tcPr>
          <w:p w:rsidR="007B1D0A" w:rsidRPr="00536367" w:rsidRDefault="007B1D0A" w:rsidP="004B347D">
            <w:pPr>
              <w:spacing w:line="240" w:lineRule="auto"/>
              <w:rPr>
                <w:u w:val="single"/>
              </w:rPr>
            </w:pPr>
            <w:r w:rsidRPr="00536367">
              <w:rPr>
                <w:u w:val="single"/>
              </w:rPr>
              <w:t>Problém č.1</w:t>
            </w:r>
          </w:p>
        </w:tc>
        <w:tc>
          <w:tcPr>
            <w:tcW w:w="7223" w:type="dxa"/>
          </w:tcPr>
          <w:p w:rsidR="007B1D0A" w:rsidRPr="00536367" w:rsidRDefault="007B1D0A" w:rsidP="004B347D">
            <w:pPr>
              <w:spacing w:line="240" w:lineRule="auto"/>
              <w:cnfStyle w:val="100000000000" w:firstRow="1" w:lastRow="0" w:firstColumn="0" w:lastColumn="0" w:oddVBand="0" w:evenVBand="0" w:oddHBand="0" w:evenHBand="0" w:firstRowFirstColumn="0" w:firstRowLastColumn="0" w:lastRowFirstColumn="0" w:lastRowLastColumn="0"/>
              <w:rPr>
                <w:b w:val="0"/>
              </w:rPr>
            </w:pPr>
            <w:r w:rsidRPr="00536367">
              <w:rPr>
                <w:b w:val="0"/>
              </w:rPr>
              <w:t>Nedostatočné finančné ohodnotenie</w:t>
            </w:r>
          </w:p>
        </w:tc>
      </w:tr>
      <w:tr w:rsidR="007B1D0A" w:rsidRPr="00D110A6" w:rsidTr="007B1D0A">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2405" w:type="dxa"/>
          </w:tcPr>
          <w:p w:rsidR="007B1D0A" w:rsidRPr="00536367" w:rsidRDefault="007B1D0A" w:rsidP="004B347D">
            <w:pPr>
              <w:spacing w:line="240" w:lineRule="auto"/>
              <w:rPr>
                <w:u w:val="single"/>
              </w:rPr>
            </w:pPr>
            <w:r w:rsidRPr="00536367">
              <w:rPr>
                <w:u w:val="single"/>
              </w:rPr>
              <w:t>Problém č.2</w:t>
            </w:r>
          </w:p>
        </w:tc>
        <w:tc>
          <w:tcPr>
            <w:tcW w:w="7223" w:type="dxa"/>
          </w:tcPr>
          <w:p w:rsidR="007B1D0A" w:rsidRDefault="007B1D0A" w:rsidP="004B347D">
            <w:pPr>
              <w:spacing w:line="240" w:lineRule="auto"/>
              <w:cnfStyle w:val="000000100000" w:firstRow="0" w:lastRow="0" w:firstColumn="0" w:lastColumn="0" w:oddVBand="0" w:evenVBand="0" w:oddHBand="1" w:evenHBand="0" w:firstRowFirstColumn="0" w:firstRowLastColumn="0" w:lastRowFirstColumn="0" w:lastRowLastColumn="0"/>
            </w:pPr>
            <w:r w:rsidRPr="00D110A6">
              <w:t>Nedostatočný priestor pre sebarealizáciu</w:t>
            </w:r>
          </w:p>
        </w:tc>
      </w:tr>
      <w:tr w:rsidR="007B1D0A" w:rsidRPr="00D110A6" w:rsidTr="007B1D0A">
        <w:trPr>
          <w:trHeight w:val="644"/>
        </w:trPr>
        <w:tc>
          <w:tcPr>
            <w:cnfStyle w:val="001000000000" w:firstRow="0" w:lastRow="0" w:firstColumn="1" w:lastColumn="0" w:oddVBand="0" w:evenVBand="0" w:oddHBand="0" w:evenHBand="0" w:firstRowFirstColumn="0" w:firstRowLastColumn="0" w:lastRowFirstColumn="0" w:lastRowLastColumn="0"/>
            <w:tcW w:w="2405" w:type="dxa"/>
          </w:tcPr>
          <w:p w:rsidR="007B1D0A" w:rsidRPr="00536367" w:rsidRDefault="007B1D0A" w:rsidP="004B347D">
            <w:pPr>
              <w:spacing w:line="240" w:lineRule="auto"/>
              <w:rPr>
                <w:u w:val="single"/>
              </w:rPr>
            </w:pPr>
            <w:r w:rsidRPr="00536367">
              <w:rPr>
                <w:u w:val="single"/>
              </w:rPr>
              <w:t>Problém č.3</w:t>
            </w:r>
          </w:p>
        </w:tc>
        <w:tc>
          <w:tcPr>
            <w:tcW w:w="7223" w:type="dxa"/>
          </w:tcPr>
          <w:p w:rsidR="007B1D0A" w:rsidRDefault="007B1D0A" w:rsidP="004B347D">
            <w:pPr>
              <w:spacing w:line="240" w:lineRule="auto"/>
              <w:cnfStyle w:val="000000000000" w:firstRow="0" w:lastRow="0" w:firstColumn="0" w:lastColumn="0" w:oddVBand="0" w:evenVBand="0" w:oddHBand="0" w:evenHBand="0" w:firstRowFirstColumn="0" w:firstRowLastColumn="0" w:lastRowFirstColumn="0" w:lastRowLastColumn="0"/>
            </w:pPr>
            <w:r w:rsidRPr="00D110A6">
              <w:t>Absencia pochvaly od nadriadeného( všímajú si len negatívne veci)</w:t>
            </w:r>
          </w:p>
        </w:tc>
      </w:tr>
      <w:tr w:rsidR="007B1D0A" w:rsidRPr="00D110A6" w:rsidTr="007B1D0A">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2405" w:type="dxa"/>
          </w:tcPr>
          <w:p w:rsidR="007B1D0A" w:rsidRPr="00536367" w:rsidRDefault="007B1D0A" w:rsidP="004B347D">
            <w:pPr>
              <w:spacing w:line="240" w:lineRule="auto"/>
              <w:rPr>
                <w:u w:val="single"/>
              </w:rPr>
            </w:pPr>
            <w:r w:rsidRPr="00536367">
              <w:rPr>
                <w:u w:val="single"/>
              </w:rPr>
              <w:t>Problém č.4</w:t>
            </w:r>
          </w:p>
        </w:tc>
        <w:tc>
          <w:tcPr>
            <w:tcW w:w="7223" w:type="dxa"/>
          </w:tcPr>
          <w:p w:rsidR="007B1D0A" w:rsidRDefault="007B1D0A" w:rsidP="004B347D">
            <w:pPr>
              <w:spacing w:line="240" w:lineRule="auto"/>
              <w:cnfStyle w:val="000000100000" w:firstRow="0" w:lastRow="0" w:firstColumn="0" w:lastColumn="0" w:oddVBand="0" w:evenVBand="0" w:oddHBand="1" w:evenHBand="0" w:firstRowFirstColumn="0" w:firstRowLastColumn="0" w:lastRowFirstColumn="0" w:lastRowLastColumn="0"/>
            </w:pPr>
            <w:r w:rsidRPr="00D110A6">
              <w:t>Nechuť do práce zo strany kolegov</w:t>
            </w:r>
          </w:p>
        </w:tc>
      </w:tr>
      <w:tr w:rsidR="007B1D0A" w:rsidRPr="00D110A6" w:rsidTr="007B1D0A">
        <w:trPr>
          <w:trHeight w:val="644"/>
        </w:trPr>
        <w:tc>
          <w:tcPr>
            <w:cnfStyle w:val="001000000000" w:firstRow="0" w:lastRow="0" w:firstColumn="1" w:lastColumn="0" w:oddVBand="0" w:evenVBand="0" w:oddHBand="0" w:evenHBand="0" w:firstRowFirstColumn="0" w:firstRowLastColumn="0" w:lastRowFirstColumn="0" w:lastRowLastColumn="0"/>
            <w:tcW w:w="2405" w:type="dxa"/>
          </w:tcPr>
          <w:p w:rsidR="007B1D0A" w:rsidRPr="00536367" w:rsidRDefault="007B1D0A" w:rsidP="004B347D">
            <w:pPr>
              <w:spacing w:line="240" w:lineRule="auto"/>
              <w:rPr>
                <w:u w:val="single"/>
              </w:rPr>
            </w:pPr>
            <w:r w:rsidRPr="00536367">
              <w:rPr>
                <w:u w:val="single"/>
              </w:rPr>
              <w:t>Problém č.5</w:t>
            </w:r>
          </w:p>
        </w:tc>
        <w:tc>
          <w:tcPr>
            <w:tcW w:w="7223" w:type="dxa"/>
          </w:tcPr>
          <w:p w:rsidR="007B1D0A" w:rsidRDefault="007B1D0A" w:rsidP="004B347D">
            <w:pPr>
              <w:spacing w:line="240" w:lineRule="auto"/>
              <w:cnfStyle w:val="000000000000" w:firstRow="0" w:lastRow="0" w:firstColumn="0" w:lastColumn="0" w:oddVBand="0" w:evenVBand="0" w:oddHBand="0" w:evenHBand="0" w:firstRowFirstColumn="0" w:firstRowLastColumn="0" w:lastRowFirstColumn="0" w:lastRowLastColumn="0"/>
            </w:pPr>
            <w:r w:rsidRPr="00D110A6">
              <w:t>Každodenná rutina</w:t>
            </w:r>
          </w:p>
        </w:tc>
      </w:tr>
      <w:tr w:rsidR="007B1D0A" w:rsidRPr="00D110A6" w:rsidTr="007B1D0A">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2405" w:type="dxa"/>
          </w:tcPr>
          <w:p w:rsidR="007B1D0A" w:rsidRPr="00536367" w:rsidRDefault="007B1D0A" w:rsidP="004B347D">
            <w:pPr>
              <w:spacing w:line="240" w:lineRule="auto"/>
              <w:rPr>
                <w:u w:val="single"/>
              </w:rPr>
            </w:pPr>
            <w:r w:rsidRPr="00536367">
              <w:rPr>
                <w:u w:val="single"/>
              </w:rPr>
              <w:t>Problém č.6</w:t>
            </w:r>
          </w:p>
        </w:tc>
        <w:tc>
          <w:tcPr>
            <w:tcW w:w="7223" w:type="dxa"/>
          </w:tcPr>
          <w:p w:rsidR="007B1D0A" w:rsidRDefault="007B1D0A" w:rsidP="004B347D">
            <w:pPr>
              <w:spacing w:line="240" w:lineRule="auto"/>
              <w:cnfStyle w:val="000000100000" w:firstRow="0" w:lastRow="0" w:firstColumn="0" w:lastColumn="0" w:oddVBand="0" w:evenVBand="0" w:oddHBand="1" w:evenHBand="0" w:firstRowFirstColumn="0" w:firstRowLastColumn="0" w:lastRowFirstColumn="0" w:lastRowLastColumn="0"/>
            </w:pPr>
            <w:r w:rsidRPr="00D110A6">
              <w:t>Práca Vás nebaví</w:t>
            </w:r>
          </w:p>
        </w:tc>
      </w:tr>
    </w:tbl>
    <w:p w:rsidR="007B1D0A" w:rsidRPr="007B1D0A" w:rsidRDefault="007B1D0A" w:rsidP="007B1D0A">
      <w:pPr>
        <w:ind w:firstLine="708"/>
        <w:jc w:val="center"/>
        <w:rPr>
          <w:i/>
          <w:sz w:val="20"/>
          <w:szCs w:val="20"/>
        </w:rPr>
      </w:pPr>
      <w:r>
        <w:rPr>
          <w:i/>
          <w:sz w:val="20"/>
          <w:szCs w:val="20"/>
        </w:rPr>
        <w:t xml:space="preserve">Zdroj: Organizačná štruktúra Kúpele Dudince a. s. </w:t>
      </w:r>
    </w:p>
    <w:p w:rsidR="004B347D" w:rsidRDefault="004B347D" w:rsidP="00050136">
      <w:pPr>
        <w:ind w:firstLine="708"/>
      </w:pPr>
    </w:p>
    <w:p w:rsidR="0083175B" w:rsidRDefault="0083175B" w:rsidP="00050136">
      <w:pPr>
        <w:ind w:firstLine="708"/>
      </w:pPr>
      <w:r>
        <w:t>Hlavnou úlohou vyššie uvedených problémov v </w:t>
      </w:r>
      <w:r>
        <w:rPr>
          <w:i/>
        </w:rPr>
        <w:t>Tab. 2,</w:t>
      </w:r>
      <w:r>
        <w:t xml:space="preserve"> bolo zachytiť základné oblasti, ktoré súvisia s dostatočnou motiváciou zamestnancov na pracovisku. </w:t>
      </w:r>
      <w:r w:rsidR="0011615A">
        <w:t xml:space="preserve">Finančné ohodnotenie tvorí základ motivácie, bez ktorého by žiaden zo zamestnancov svoj pracovný výkon neuskutočňoval. </w:t>
      </w:r>
      <w:r w:rsidR="0011615A">
        <w:lastRenderedPageBreak/>
        <w:t xml:space="preserve">Časom ale pracovník pokladá finančné ohodnotenie za samozrejmosť a na území, kde vykonáva svoj pracovný výkon je ovplyvňovaný celou radou iných prvkov. </w:t>
      </w:r>
    </w:p>
    <w:p w:rsidR="0011615A" w:rsidRPr="0083175B" w:rsidRDefault="0011615A" w:rsidP="0011615A">
      <w:pPr>
        <w:ind w:firstLine="708"/>
      </w:pPr>
    </w:p>
    <w:p w:rsidR="00A8626B" w:rsidRDefault="00D110A6" w:rsidP="00A8626B">
      <w:pPr>
        <w:keepNext/>
        <w:jc w:val="center"/>
      </w:pPr>
      <w:r w:rsidRPr="00D110A6">
        <w:rPr>
          <w:noProof/>
          <w:lang w:eastAsia="sk-SK"/>
        </w:rPr>
        <w:drawing>
          <wp:inline distT="0" distB="0" distL="0" distR="0">
            <wp:extent cx="4572000" cy="2743200"/>
            <wp:effectExtent l="0" t="0" r="0" b="0"/>
            <wp:docPr id="4" name="Obráze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34"/>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7D1929" w:rsidRPr="000619F4" w:rsidRDefault="00A8626B" w:rsidP="00A8626B">
      <w:pPr>
        <w:pStyle w:val="Titulek"/>
        <w:jc w:val="center"/>
        <w:rPr>
          <w:b w:val="0"/>
          <w:color w:val="auto"/>
          <w:sz w:val="20"/>
          <w:szCs w:val="20"/>
        </w:rPr>
      </w:pPr>
      <w:bookmarkStart w:id="51" w:name="_Toc479674464"/>
      <w:r w:rsidRPr="000619F4">
        <w:rPr>
          <w:b w:val="0"/>
          <w:color w:val="auto"/>
          <w:sz w:val="20"/>
          <w:szCs w:val="20"/>
        </w:rPr>
        <w:t xml:space="preserve">Graf </w:t>
      </w:r>
      <w:r w:rsidRPr="000619F4">
        <w:rPr>
          <w:b w:val="0"/>
          <w:color w:val="auto"/>
          <w:sz w:val="20"/>
          <w:szCs w:val="20"/>
        </w:rPr>
        <w:fldChar w:fldCharType="begin"/>
      </w:r>
      <w:r w:rsidRPr="000619F4">
        <w:rPr>
          <w:b w:val="0"/>
          <w:color w:val="auto"/>
          <w:sz w:val="20"/>
          <w:szCs w:val="20"/>
        </w:rPr>
        <w:instrText xml:space="preserve"> SEQ Graf \* ARABIC </w:instrText>
      </w:r>
      <w:r w:rsidRPr="000619F4">
        <w:rPr>
          <w:b w:val="0"/>
          <w:color w:val="auto"/>
          <w:sz w:val="20"/>
          <w:szCs w:val="20"/>
        </w:rPr>
        <w:fldChar w:fldCharType="separate"/>
      </w:r>
      <w:r w:rsidR="000619F4">
        <w:rPr>
          <w:b w:val="0"/>
          <w:noProof/>
          <w:color w:val="auto"/>
          <w:sz w:val="20"/>
          <w:szCs w:val="20"/>
        </w:rPr>
        <w:t>4</w:t>
      </w:r>
      <w:r w:rsidRPr="000619F4">
        <w:rPr>
          <w:b w:val="0"/>
          <w:color w:val="auto"/>
          <w:sz w:val="20"/>
          <w:szCs w:val="20"/>
        </w:rPr>
        <w:fldChar w:fldCharType="end"/>
      </w:r>
      <w:r w:rsidRPr="000619F4">
        <w:rPr>
          <w:b w:val="0"/>
          <w:color w:val="auto"/>
          <w:sz w:val="20"/>
          <w:szCs w:val="20"/>
        </w:rPr>
        <w:t>: Problémy nedostatočnej motivácie</w:t>
      </w:r>
      <w:bookmarkEnd w:id="51"/>
    </w:p>
    <w:p w:rsidR="00D110A6" w:rsidRPr="007D1929" w:rsidRDefault="002D2B75" w:rsidP="007D1929">
      <w:pPr>
        <w:pStyle w:val="Titulek"/>
        <w:jc w:val="center"/>
        <w:rPr>
          <w:b w:val="0"/>
          <w:color w:val="000000" w:themeColor="text1"/>
          <w:sz w:val="20"/>
          <w:szCs w:val="20"/>
        </w:rPr>
      </w:pPr>
      <w:r>
        <w:rPr>
          <w:b w:val="0"/>
          <w:color w:val="000000" w:themeColor="text1"/>
          <w:sz w:val="20"/>
          <w:szCs w:val="20"/>
        </w:rPr>
        <w:t xml:space="preserve"> </w:t>
      </w:r>
      <w:r>
        <w:rPr>
          <w:b w:val="0"/>
          <w:i/>
          <w:color w:val="000000" w:themeColor="text1"/>
          <w:sz w:val="20"/>
          <w:szCs w:val="20"/>
        </w:rPr>
        <w:t>Zdroj: Dotazníkové šetrenie</w:t>
      </w:r>
      <w:r w:rsidR="007D1929" w:rsidRPr="007D1929">
        <w:rPr>
          <w:b w:val="0"/>
          <w:color w:val="000000" w:themeColor="text1"/>
          <w:sz w:val="20"/>
          <w:szCs w:val="20"/>
        </w:rPr>
        <w:t xml:space="preserve"> </w:t>
      </w:r>
    </w:p>
    <w:p w:rsidR="00050136" w:rsidRDefault="00D110A6" w:rsidP="008668BD">
      <w:pPr>
        <w:rPr>
          <w:i/>
        </w:rPr>
      </w:pPr>
      <w:r w:rsidRPr="00D110A6">
        <w:tab/>
      </w:r>
      <w:r w:rsidRPr="00D110A6">
        <w:tab/>
      </w:r>
    </w:p>
    <w:p w:rsidR="00D110A6" w:rsidRPr="00050136" w:rsidRDefault="00D110A6" w:rsidP="00050136">
      <w:pPr>
        <w:ind w:firstLine="708"/>
        <w:rPr>
          <w:i/>
        </w:rPr>
      </w:pPr>
      <w:r w:rsidRPr="00D110A6">
        <w:t>Všetci z opýtaných zamestnancov technicko – systémového úseku poukazuje na problém nedostatočného finančného ohodnotenia ako na najzáva</w:t>
      </w:r>
      <w:r w:rsidR="0011615A">
        <w:t>žnejší problém danej prevádzky.</w:t>
      </w:r>
      <w:r w:rsidRPr="00D110A6">
        <w:t xml:space="preserve"> Druhý v poradí je úsek stra</w:t>
      </w:r>
      <w:r w:rsidR="00A10E2E">
        <w:t>vovacích služieb a  zhodne po pä</w:t>
      </w:r>
      <w:r w:rsidRPr="00D110A6">
        <w:t xml:space="preserve">ť zamestnancov zo zdravotníckeho úseku a úseku ubytovacích služieb označilo v metóde dotazníkového šetrenia daný problém ako hlavný problém na pracovisku. Najmenší výsledok bol zaznamenaný na úseku ekonomiky a administratívy. </w:t>
      </w:r>
    </w:p>
    <w:p w:rsidR="00D110A6" w:rsidRPr="00D110A6" w:rsidRDefault="00D110A6" w:rsidP="008668BD">
      <w:r w:rsidRPr="00D110A6">
        <w:tab/>
        <w:t xml:space="preserve">Problém malého priestoru na sebarealizáciu označil malý počet opýtaných zamestnancov. Z technicko – systémového úseku sa nevyjadril nikto. Zhodne dvaja zamestnanci poukázali na problém zo zdravotníckeho úseku a stravovacieho a jeden pracovník označil daný problém z úseku ekonomiky. </w:t>
      </w:r>
    </w:p>
    <w:p w:rsidR="00D110A6" w:rsidRPr="00D110A6" w:rsidRDefault="00D110A6" w:rsidP="008668BD">
      <w:r w:rsidRPr="00D110A6">
        <w:tab/>
        <w:t xml:space="preserve">Problém absencie pochvaly od nadriadeného sa najviac objavuje v prípade zdravotníckeho úseku. Zhodne po dvaja pracovníci sa vyjadrili z úseku technicko – systémového, </w:t>
      </w:r>
      <w:r w:rsidRPr="00D110A6">
        <w:lastRenderedPageBreak/>
        <w:t xml:space="preserve">ubytovacieho a ekonomického a traja poukázali na daný problém z úseku stravovacích služieb a nezaradených zamestnancov. </w:t>
      </w:r>
    </w:p>
    <w:p w:rsidR="00D110A6" w:rsidRPr="00D110A6" w:rsidRDefault="00D110A6" w:rsidP="008668BD">
      <w:r w:rsidRPr="00D110A6">
        <w:tab/>
        <w:t xml:space="preserve">Nechuť zo strany kolegov do práce sa prevažne objavuje na úseku technicko – systémového. Traja zamestnanci z úseku ubytovacích služieb a ekonomického úseku zakrúžkovalo daný problém. Zo zdravotníckeho úseku sa vyjadril jeden pracovník. </w:t>
      </w:r>
    </w:p>
    <w:p w:rsidR="00D110A6" w:rsidRPr="00D110A6" w:rsidRDefault="0011615A" w:rsidP="008668BD">
      <w:r>
        <w:tab/>
        <w:t>K p</w:t>
      </w:r>
      <w:r w:rsidR="00D110A6" w:rsidRPr="00D110A6">
        <w:t>roblematike každodennej rutiny sa vyjadrili traja zamestnanci zdravotníckeho úseku, dvaja zamestnanci technicko – systémového úse</w:t>
      </w:r>
      <w:r>
        <w:t>ku a jeden zamestnanec z každej</w:t>
      </w:r>
      <w:r w:rsidR="00D110A6" w:rsidRPr="00D110A6">
        <w:t xml:space="preserve"> zo zostávajúcich prevádzok.</w:t>
      </w:r>
    </w:p>
    <w:p w:rsidR="00D110A6" w:rsidRPr="00D110A6" w:rsidRDefault="00D110A6" w:rsidP="008668BD">
      <w:r w:rsidRPr="00D110A6">
        <w:tab/>
        <w:t xml:space="preserve">Posledný problém o tom, že práca zamestnancov nebaví zakrúžkovali dvaja zamestnanci ekonomického úseku a jeden zamestnanec zdravotníckeho úseku.  </w:t>
      </w:r>
    </w:p>
    <w:p w:rsidR="00D110A6" w:rsidRPr="00D110A6" w:rsidRDefault="00D110A6" w:rsidP="008668BD"/>
    <w:p w:rsidR="00D110A6" w:rsidRPr="005B0213" w:rsidRDefault="00D110A6" w:rsidP="008668BD">
      <w:pPr>
        <w:rPr>
          <w:b/>
          <w:bCs/>
          <w:sz w:val="20"/>
          <w:szCs w:val="20"/>
        </w:rPr>
      </w:pPr>
    </w:p>
    <w:p w:rsidR="002C327F" w:rsidRPr="002C327F" w:rsidRDefault="002C327F" w:rsidP="002C327F">
      <w:pPr>
        <w:pStyle w:val="Titulek"/>
        <w:keepNext/>
        <w:rPr>
          <w:b w:val="0"/>
          <w:color w:val="auto"/>
          <w:sz w:val="20"/>
          <w:szCs w:val="20"/>
        </w:rPr>
      </w:pPr>
      <w:bookmarkStart w:id="52" w:name="_Toc479674440"/>
      <w:r w:rsidRPr="002C327F">
        <w:rPr>
          <w:b w:val="0"/>
          <w:color w:val="auto"/>
          <w:sz w:val="20"/>
          <w:szCs w:val="20"/>
        </w:rPr>
        <w:t xml:space="preserve">Tab. </w:t>
      </w:r>
      <w:r w:rsidRPr="002C327F">
        <w:rPr>
          <w:b w:val="0"/>
          <w:color w:val="auto"/>
          <w:sz w:val="20"/>
          <w:szCs w:val="20"/>
        </w:rPr>
        <w:fldChar w:fldCharType="begin"/>
      </w:r>
      <w:r w:rsidRPr="002C327F">
        <w:rPr>
          <w:b w:val="0"/>
          <w:color w:val="auto"/>
          <w:sz w:val="20"/>
          <w:szCs w:val="20"/>
        </w:rPr>
        <w:instrText xml:space="preserve"> SEQ Tab \* ARABIC </w:instrText>
      </w:r>
      <w:r w:rsidRPr="002C327F">
        <w:rPr>
          <w:b w:val="0"/>
          <w:color w:val="auto"/>
          <w:sz w:val="20"/>
          <w:szCs w:val="20"/>
        </w:rPr>
        <w:fldChar w:fldCharType="separate"/>
      </w:r>
      <w:r>
        <w:rPr>
          <w:b w:val="0"/>
          <w:noProof/>
          <w:color w:val="auto"/>
          <w:sz w:val="20"/>
          <w:szCs w:val="20"/>
        </w:rPr>
        <w:t>4</w:t>
      </w:r>
      <w:r w:rsidRPr="002C327F">
        <w:rPr>
          <w:b w:val="0"/>
          <w:color w:val="auto"/>
          <w:sz w:val="20"/>
          <w:szCs w:val="20"/>
        </w:rPr>
        <w:fldChar w:fldCharType="end"/>
      </w:r>
      <w:r w:rsidRPr="002C327F">
        <w:rPr>
          <w:b w:val="0"/>
          <w:color w:val="auto"/>
          <w:sz w:val="20"/>
          <w:szCs w:val="20"/>
        </w:rPr>
        <w:t>: Iné formy motivácie a  hodnotenie priemernej spokojnosti  s motiváciou na škále od 1 – 5</w:t>
      </w:r>
      <w:bookmarkEnd w:id="52"/>
    </w:p>
    <w:tbl>
      <w:tblPr>
        <w:tblStyle w:val="Prosttabulka1"/>
        <w:tblW w:w="0" w:type="auto"/>
        <w:tblLook w:val="04A0" w:firstRow="1" w:lastRow="0" w:firstColumn="1" w:lastColumn="0" w:noHBand="0" w:noVBand="1"/>
      </w:tblPr>
      <w:tblGrid>
        <w:gridCol w:w="1658"/>
        <w:gridCol w:w="7516"/>
      </w:tblGrid>
      <w:tr w:rsidR="00D110A6" w:rsidRPr="00D110A6" w:rsidTr="002C327F">
        <w:trPr>
          <w:cnfStyle w:val="100000000000" w:firstRow="1" w:lastRow="0" w:firstColumn="0" w:lastColumn="0" w:oddVBand="0" w:evenVBand="0" w:oddHBand="0"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1658" w:type="dxa"/>
            <w:hideMark/>
          </w:tcPr>
          <w:p w:rsidR="00D110A6" w:rsidRPr="00D110A6" w:rsidRDefault="002C327F" w:rsidP="00A10E2E">
            <w:pPr>
              <w:spacing w:line="240" w:lineRule="auto"/>
            </w:pPr>
            <w:r>
              <w:t>T</w:t>
            </w:r>
            <w:r w:rsidR="00D110A6" w:rsidRPr="00D110A6">
              <w:t>– S úsek</w:t>
            </w:r>
          </w:p>
          <w:p w:rsidR="00D110A6" w:rsidRPr="00D110A6" w:rsidRDefault="00D110A6" w:rsidP="00A10E2E">
            <w:pPr>
              <w:spacing w:line="240" w:lineRule="auto"/>
            </w:pPr>
            <w:r w:rsidRPr="00D110A6">
              <w:t>(3,33)</w:t>
            </w:r>
          </w:p>
        </w:tc>
        <w:tc>
          <w:tcPr>
            <w:tcW w:w="7516" w:type="dxa"/>
          </w:tcPr>
          <w:p w:rsidR="00D110A6" w:rsidRPr="002C327F" w:rsidRDefault="00D110A6" w:rsidP="00A10E2E">
            <w:pPr>
              <w:spacing w:line="240" w:lineRule="auto"/>
              <w:cnfStyle w:val="100000000000" w:firstRow="1" w:lastRow="0" w:firstColumn="0" w:lastColumn="0" w:oddVBand="0" w:evenVBand="0" w:oddHBand="0" w:evenHBand="0" w:firstRowFirstColumn="0" w:firstRowLastColumn="0" w:lastRowFirstColumn="0" w:lastRowLastColumn="0"/>
              <w:rPr>
                <w:b w:val="0"/>
                <w:bCs w:val="0"/>
              </w:rPr>
            </w:pPr>
            <w:r w:rsidRPr="002C327F">
              <w:rPr>
                <w:b w:val="0"/>
                <w:bCs w:val="0"/>
              </w:rPr>
              <w:t>Benefity od zamestnávateľa, radosť z dobre vy</w:t>
            </w:r>
            <w:r w:rsidR="00A10E2E">
              <w:rPr>
                <w:b w:val="0"/>
                <w:bCs w:val="0"/>
              </w:rPr>
              <w:t>konanej práce, Iný dô</w:t>
            </w:r>
            <w:r w:rsidRPr="002C327F">
              <w:rPr>
                <w:b w:val="0"/>
                <w:bCs w:val="0"/>
              </w:rPr>
              <w:t>vod ako peniaze nie je</w:t>
            </w:r>
          </w:p>
          <w:p w:rsidR="00D110A6" w:rsidRPr="00D110A6" w:rsidRDefault="00D110A6" w:rsidP="00A10E2E">
            <w:pPr>
              <w:spacing w:line="240" w:lineRule="auto"/>
              <w:cnfStyle w:val="100000000000" w:firstRow="1" w:lastRow="0" w:firstColumn="0" w:lastColumn="0" w:oddVBand="0" w:evenVBand="0" w:oddHBand="0" w:evenHBand="0" w:firstRowFirstColumn="0" w:firstRowLastColumn="0" w:lastRowFirstColumn="0" w:lastRowLastColumn="0"/>
              <w:rPr>
                <w:bCs w:val="0"/>
              </w:rPr>
            </w:pPr>
          </w:p>
        </w:tc>
      </w:tr>
      <w:tr w:rsidR="00D110A6" w:rsidRPr="00D110A6" w:rsidTr="002C32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8" w:type="dxa"/>
            <w:hideMark/>
          </w:tcPr>
          <w:p w:rsidR="00D110A6" w:rsidRPr="00D110A6" w:rsidRDefault="00D110A6" w:rsidP="00A10E2E">
            <w:pPr>
              <w:spacing w:line="240" w:lineRule="auto"/>
            </w:pPr>
            <w:r w:rsidRPr="00D110A6">
              <w:t>Zdr. úsek</w:t>
            </w:r>
          </w:p>
          <w:p w:rsidR="00D110A6" w:rsidRPr="00D110A6" w:rsidRDefault="00D110A6" w:rsidP="00A10E2E">
            <w:pPr>
              <w:spacing w:line="240" w:lineRule="auto"/>
            </w:pPr>
            <w:r w:rsidRPr="00D110A6">
              <w:t>(3,33)</w:t>
            </w:r>
          </w:p>
        </w:tc>
        <w:tc>
          <w:tcPr>
            <w:tcW w:w="7516" w:type="dxa"/>
          </w:tcPr>
          <w:p w:rsidR="00D110A6" w:rsidRPr="00D110A6" w:rsidRDefault="00D110A6" w:rsidP="00A10E2E">
            <w:pPr>
              <w:spacing w:line="240" w:lineRule="auto"/>
              <w:cnfStyle w:val="000000100000" w:firstRow="0" w:lastRow="0" w:firstColumn="0" w:lastColumn="0" w:oddVBand="0" w:evenVBand="0" w:oddHBand="1" w:evenHBand="0" w:firstRowFirstColumn="0" w:firstRowLastColumn="0" w:lastRowFirstColumn="0" w:lastRowLastColumn="0"/>
              <w:rPr>
                <w:bCs/>
              </w:rPr>
            </w:pPr>
            <w:r w:rsidRPr="00D110A6">
              <w:rPr>
                <w:bCs/>
              </w:rPr>
              <w:t>Práca s ľuďmi, zamestnanecké bonusy, kolektív, láska k práci, dobré medziľudské vzťahy, sebarozvoj, možnosť komunikácie s</w:t>
            </w:r>
            <w:r w:rsidR="002C327F">
              <w:rPr>
                <w:bCs/>
              </w:rPr>
              <w:t> </w:t>
            </w:r>
            <w:r w:rsidRPr="00D110A6">
              <w:rPr>
                <w:bCs/>
              </w:rPr>
              <w:t>ľuďmi</w:t>
            </w:r>
          </w:p>
          <w:p w:rsidR="00D110A6" w:rsidRPr="00D110A6" w:rsidRDefault="00D110A6" w:rsidP="00A10E2E">
            <w:pPr>
              <w:spacing w:line="240" w:lineRule="auto"/>
              <w:cnfStyle w:val="000000100000" w:firstRow="0" w:lastRow="0" w:firstColumn="0" w:lastColumn="0" w:oddVBand="0" w:evenVBand="0" w:oddHBand="1" w:evenHBand="0" w:firstRowFirstColumn="0" w:firstRowLastColumn="0" w:lastRowFirstColumn="0" w:lastRowLastColumn="0"/>
              <w:rPr>
                <w:bCs/>
              </w:rPr>
            </w:pPr>
          </w:p>
        </w:tc>
      </w:tr>
      <w:tr w:rsidR="00D110A6" w:rsidRPr="00D110A6" w:rsidTr="002C327F">
        <w:tc>
          <w:tcPr>
            <w:cnfStyle w:val="001000000000" w:firstRow="0" w:lastRow="0" w:firstColumn="1" w:lastColumn="0" w:oddVBand="0" w:evenVBand="0" w:oddHBand="0" w:evenHBand="0" w:firstRowFirstColumn="0" w:firstRowLastColumn="0" w:lastRowFirstColumn="0" w:lastRowLastColumn="0"/>
            <w:tcW w:w="1658" w:type="dxa"/>
            <w:hideMark/>
          </w:tcPr>
          <w:p w:rsidR="00D110A6" w:rsidRPr="00D110A6" w:rsidRDefault="00D110A6" w:rsidP="00A10E2E">
            <w:pPr>
              <w:spacing w:line="240" w:lineRule="auto"/>
            </w:pPr>
            <w:r w:rsidRPr="00D110A6">
              <w:t>Ubyt. úsek</w:t>
            </w:r>
          </w:p>
          <w:p w:rsidR="00D110A6" w:rsidRPr="00D110A6" w:rsidRDefault="00D110A6" w:rsidP="00A10E2E">
            <w:pPr>
              <w:spacing w:line="240" w:lineRule="auto"/>
            </w:pPr>
            <w:r w:rsidRPr="00D110A6">
              <w:t>(2,28)</w:t>
            </w:r>
          </w:p>
        </w:tc>
        <w:tc>
          <w:tcPr>
            <w:tcW w:w="7516" w:type="dxa"/>
          </w:tcPr>
          <w:p w:rsidR="00D110A6" w:rsidRPr="00D110A6" w:rsidRDefault="00D110A6" w:rsidP="00A10E2E">
            <w:pPr>
              <w:spacing w:line="240" w:lineRule="auto"/>
              <w:cnfStyle w:val="000000000000" w:firstRow="0" w:lastRow="0" w:firstColumn="0" w:lastColumn="0" w:oddVBand="0" w:evenVBand="0" w:oddHBand="0" w:evenHBand="0" w:firstRowFirstColumn="0" w:firstRowLastColumn="0" w:lastRowFirstColumn="0" w:lastRowLastColumn="0"/>
              <w:rPr>
                <w:bCs/>
              </w:rPr>
            </w:pPr>
            <w:r w:rsidRPr="00D110A6">
              <w:rPr>
                <w:bCs/>
              </w:rPr>
              <w:t>Úspešné zvládnuté dni, uznanie, benefity, teambuildingy, workshopy, školenia, pozitívne výsledky práce, dovolenka naviac, ocenenie inými, dosiahnuté pracovné ciele</w:t>
            </w:r>
          </w:p>
          <w:p w:rsidR="00D110A6" w:rsidRPr="00D110A6" w:rsidRDefault="00D110A6" w:rsidP="00A10E2E">
            <w:pPr>
              <w:spacing w:line="240" w:lineRule="auto"/>
              <w:cnfStyle w:val="000000000000" w:firstRow="0" w:lastRow="0" w:firstColumn="0" w:lastColumn="0" w:oddVBand="0" w:evenVBand="0" w:oddHBand="0" w:evenHBand="0" w:firstRowFirstColumn="0" w:firstRowLastColumn="0" w:lastRowFirstColumn="0" w:lastRowLastColumn="0"/>
              <w:rPr>
                <w:bCs/>
              </w:rPr>
            </w:pPr>
          </w:p>
        </w:tc>
      </w:tr>
      <w:tr w:rsidR="00D110A6" w:rsidRPr="00D110A6" w:rsidTr="002C32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8" w:type="dxa"/>
            <w:hideMark/>
          </w:tcPr>
          <w:p w:rsidR="00D110A6" w:rsidRPr="00D110A6" w:rsidRDefault="00D110A6" w:rsidP="00A10E2E">
            <w:pPr>
              <w:spacing w:line="240" w:lineRule="auto"/>
            </w:pPr>
            <w:r w:rsidRPr="00D110A6">
              <w:t>Eko. úsek</w:t>
            </w:r>
          </w:p>
          <w:p w:rsidR="00D110A6" w:rsidRPr="00D110A6" w:rsidRDefault="00D110A6" w:rsidP="00A10E2E">
            <w:pPr>
              <w:spacing w:line="240" w:lineRule="auto"/>
            </w:pPr>
            <w:r w:rsidRPr="00D110A6">
              <w:t>(2,67)</w:t>
            </w:r>
          </w:p>
        </w:tc>
        <w:tc>
          <w:tcPr>
            <w:tcW w:w="7516" w:type="dxa"/>
          </w:tcPr>
          <w:p w:rsidR="00D110A6" w:rsidRPr="00D110A6" w:rsidRDefault="00D110A6" w:rsidP="00A10E2E">
            <w:pPr>
              <w:spacing w:line="240" w:lineRule="auto"/>
              <w:cnfStyle w:val="000000100000" w:firstRow="0" w:lastRow="0" w:firstColumn="0" w:lastColumn="0" w:oddVBand="0" w:evenVBand="0" w:oddHBand="1" w:evenHBand="0" w:firstRowFirstColumn="0" w:firstRowLastColumn="0" w:lastRowFirstColumn="0" w:lastRowLastColumn="0"/>
              <w:rPr>
                <w:bCs/>
              </w:rPr>
            </w:pPr>
            <w:r w:rsidRPr="00D110A6">
              <w:rPr>
                <w:bCs/>
              </w:rPr>
              <w:t>Benefity pre zamestnancov, kolektív, získanie nových vedomostí, pochvala za vykonanú prácu</w:t>
            </w:r>
          </w:p>
          <w:p w:rsidR="00D110A6" w:rsidRPr="00D110A6" w:rsidRDefault="00D110A6" w:rsidP="00A10E2E">
            <w:pPr>
              <w:spacing w:line="240" w:lineRule="auto"/>
              <w:cnfStyle w:val="000000100000" w:firstRow="0" w:lastRow="0" w:firstColumn="0" w:lastColumn="0" w:oddVBand="0" w:evenVBand="0" w:oddHBand="1" w:evenHBand="0" w:firstRowFirstColumn="0" w:firstRowLastColumn="0" w:lastRowFirstColumn="0" w:lastRowLastColumn="0"/>
              <w:rPr>
                <w:bCs/>
              </w:rPr>
            </w:pPr>
          </w:p>
        </w:tc>
      </w:tr>
      <w:tr w:rsidR="00D110A6" w:rsidRPr="00D110A6" w:rsidTr="002C327F">
        <w:tc>
          <w:tcPr>
            <w:cnfStyle w:val="001000000000" w:firstRow="0" w:lastRow="0" w:firstColumn="1" w:lastColumn="0" w:oddVBand="0" w:evenVBand="0" w:oddHBand="0" w:evenHBand="0" w:firstRowFirstColumn="0" w:firstRowLastColumn="0" w:lastRowFirstColumn="0" w:lastRowLastColumn="0"/>
            <w:tcW w:w="1658" w:type="dxa"/>
            <w:hideMark/>
          </w:tcPr>
          <w:p w:rsidR="00D110A6" w:rsidRPr="00D110A6" w:rsidRDefault="00D110A6" w:rsidP="00A10E2E">
            <w:pPr>
              <w:spacing w:line="240" w:lineRule="auto"/>
            </w:pPr>
            <w:r w:rsidRPr="00D110A6">
              <w:t>Str. úsek</w:t>
            </w:r>
          </w:p>
          <w:p w:rsidR="00D110A6" w:rsidRPr="00D110A6" w:rsidRDefault="00D110A6" w:rsidP="00A10E2E">
            <w:pPr>
              <w:spacing w:line="240" w:lineRule="auto"/>
            </w:pPr>
            <w:r w:rsidRPr="00D110A6">
              <w:t>(2,57)</w:t>
            </w:r>
          </w:p>
        </w:tc>
        <w:tc>
          <w:tcPr>
            <w:tcW w:w="7516" w:type="dxa"/>
            <w:hideMark/>
          </w:tcPr>
          <w:p w:rsidR="00D110A6" w:rsidRPr="00D110A6" w:rsidRDefault="00D110A6" w:rsidP="00A10E2E">
            <w:pPr>
              <w:spacing w:line="240" w:lineRule="auto"/>
              <w:cnfStyle w:val="000000000000" w:firstRow="0" w:lastRow="0" w:firstColumn="0" w:lastColumn="0" w:oddVBand="0" w:evenVBand="0" w:oddHBand="0" w:evenHBand="0" w:firstRowFirstColumn="0" w:firstRowLastColumn="0" w:lastRowFirstColumn="0" w:lastRowLastColumn="0"/>
              <w:rPr>
                <w:bCs/>
              </w:rPr>
            </w:pPr>
            <w:r w:rsidRPr="00D110A6">
              <w:rPr>
                <w:bCs/>
              </w:rPr>
              <w:t>Dobrý kolektív, nie sú iné pracovné možnosti</w:t>
            </w:r>
          </w:p>
        </w:tc>
      </w:tr>
    </w:tbl>
    <w:p w:rsidR="00CF06DC" w:rsidRPr="000619F4" w:rsidRDefault="000619F4" w:rsidP="000619F4">
      <w:pPr>
        <w:jc w:val="center"/>
        <w:rPr>
          <w:i/>
          <w:sz w:val="20"/>
          <w:szCs w:val="20"/>
        </w:rPr>
      </w:pPr>
      <w:r w:rsidRPr="000619F4">
        <w:rPr>
          <w:i/>
          <w:sz w:val="20"/>
          <w:szCs w:val="20"/>
        </w:rPr>
        <w:t>Zdroj: Dotazníkové šetrenie</w:t>
      </w:r>
    </w:p>
    <w:p w:rsidR="00A10E2E" w:rsidRDefault="009615D1" w:rsidP="00CF06DC">
      <w:r>
        <w:tab/>
      </w:r>
    </w:p>
    <w:p w:rsidR="009615D1" w:rsidRPr="00D110A6" w:rsidRDefault="009615D1" w:rsidP="00A10E2E">
      <w:pPr>
        <w:ind w:firstLine="708"/>
      </w:pPr>
      <w:r>
        <w:t xml:space="preserve">Z tabuľky je zrejmé, že úroveň motivácie zamestnancov do veľkej miery záleží od pracovného zaradenia a úseku v ktorom </w:t>
      </w:r>
      <w:r w:rsidR="00BB7301">
        <w:t xml:space="preserve">je náplň práce vykonávaná. Je preto náročné nastaviť systém pracovnej motivácie tak, aby boli potreby všetkých zamestnancov uspokojené. V tomto </w:t>
      </w:r>
      <w:r w:rsidR="00BB7301">
        <w:lastRenderedPageBreak/>
        <w:t xml:space="preserve">prípade, ak chce zamestnávateľ dostať zo svojho pracovníka najlepší možný výkon, je potrebné zaujať postoj zahŕňajúci motiváciu individuálneho charakteru voči zamestnancom. </w:t>
      </w:r>
    </w:p>
    <w:p w:rsidR="00CF06DC" w:rsidRDefault="008668BD" w:rsidP="008668BD">
      <w:pPr>
        <w:pStyle w:val="Nadpis3"/>
      </w:pPr>
      <w:bookmarkStart w:id="53" w:name="_Toc479659523"/>
      <w:r>
        <w:t>Metóda dotazníkového šetrenia zameraná na význam komunikácie</w:t>
      </w:r>
      <w:bookmarkEnd w:id="53"/>
    </w:p>
    <w:p w:rsidR="0055314F" w:rsidRPr="0055314F" w:rsidRDefault="00797A3F" w:rsidP="0055314F">
      <w:pPr>
        <w:ind w:firstLine="708"/>
      </w:pPr>
      <w:r>
        <w:t>Nie len v prevádzkach hotelovo-</w:t>
      </w:r>
      <w:r w:rsidR="0055314F">
        <w:t xml:space="preserve">reštauračných zariadení ale </w:t>
      </w:r>
      <w:r w:rsidR="00050136">
        <w:t>v každej firme, či podniku je dô</w:t>
      </w:r>
      <w:r w:rsidR="0055314F">
        <w:t xml:space="preserve">ležitá neustála komunikácia. </w:t>
      </w:r>
      <w:r w:rsidR="0015454D">
        <w:t>Potrebou sa stáva,</w:t>
      </w:r>
      <w:r w:rsidR="0055314F">
        <w:t xml:space="preserve"> aby zamestnanci disponovali </w:t>
      </w:r>
      <w:r w:rsidR="0015454D">
        <w:t>dostatočnými</w:t>
      </w:r>
      <w:r w:rsidR="0055314F">
        <w:t xml:space="preserve"> informáciami, ktoré im zamestnávate</w:t>
      </w:r>
      <w:r w:rsidR="0015454D">
        <w:t>ľ podá, pričom sa stáva zbytočným aby zamestnanci poznali celkovú situáciu reštauračného zariadenia.  Zamestnávateľ má vedieť, komu a akú</w:t>
      </w:r>
      <w:r w:rsidR="00050136">
        <w:t xml:space="preserve"> informáciu predať, z možného dô</w:t>
      </w:r>
      <w:r w:rsidR="0015454D">
        <w:t xml:space="preserve">vodu nesprávneho šírenia a pochopenia skutočnosti. </w:t>
      </w:r>
    </w:p>
    <w:p w:rsidR="008668BD" w:rsidRPr="008668BD" w:rsidRDefault="008668BD" w:rsidP="008668BD"/>
    <w:p w:rsidR="00A8626B" w:rsidRDefault="008668BD" w:rsidP="00A8626B">
      <w:pPr>
        <w:keepNext/>
        <w:jc w:val="center"/>
      </w:pPr>
      <w:r w:rsidRPr="007D1929">
        <w:rPr>
          <w:noProof/>
          <w:color w:val="000000" w:themeColor="text1"/>
          <w:lang w:eastAsia="sk-SK"/>
        </w:rPr>
        <w:drawing>
          <wp:inline distT="0" distB="0" distL="0" distR="0">
            <wp:extent cx="4572000" cy="2743200"/>
            <wp:effectExtent l="0" t="0" r="0" b="0"/>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D1929" w:rsidRPr="000619F4" w:rsidRDefault="00A8626B" w:rsidP="00A8626B">
      <w:pPr>
        <w:pStyle w:val="Titulek"/>
        <w:jc w:val="center"/>
        <w:rPr>
          <w:b w:val="0"/>
          <w:color w:val="auto"/>
          <w:sz w:val="20"/>
          <w:szCs w:val="20"/>
        </w:rPr>
      </w:pPr>
      <w:bookmarkStart w:id="54" w:name="_Toc479674465"/>
      <w:r w:rsidRPr="000619F4">
        <w:rPr>
          <w:b w:val="0"/>
          <w:color w:val="auto"/>
          <w:sz w:val="20"/>
          <w:szCs w:val="20"/>
        </w:rPr>
        <w:t xml:space="preserve">Graf </w:t>
      </w:r>
      <w:r w:rsidRPr="000619F4">
        <w:rPr>
          <w:b w:val="0"/>
          <w:color w:val="auto"/>
          <w:sz w:val="20"/>
          <w:szCs w:val="20"/>
        </w:rPr>
        <w:fldChar w:fldCharType="begin"/>
      </w:r>
      <w:r w:rsidRPr="000619F4">
        <w:rPr>
          <w:b w:val="0"/>
          <w:color w:val="auto"/>
          <w:sz w:val="20"/>
          <w:szCs w:val="20"/>
        </w:rPr>
        <w:instrText xml:space="preserve"> SEQ Graf \* ARABIC </w:instrText>
      </w:r>
      <w:r w:rsidRPr="000619F4">
        <w:rPr>
          <w:b w:val="0"/>
          <w:color w:val="auto"/>
          <w:sz w:val="20"/>
          <w:szCs w:val="20"/>
        </w:rPr>
        <w:fldChar w:fldCharType="separate"/>
      </w:r>
      <w:r w:rsidR="000619F4">
        <w:rPr>
          <w:b w:val="0"/>
          <w:noProof/>
          <w:color w:val="auto"/>
          <w:sz w:val="20"/>
          <w:szCs w:val="20"/>
        </w:rPr>
        <w:t>5</w:t>
      </w:r>
      <w:r w:rsidRPr="000619F4">
        <w:rPr>
          <w:b w:val="0"/>
          <w:color w:val="auto"/>
          <w:sz w:val="20"/>
          <w:szCs w:val="20"/>
        </w:rPr>
        <w:fldChar w:fldCharType="end"/>
      </w:r>
      <w:r w:rsidRPr="000619F4">
        <w:rPr>
          <w:b w:val="0"/>
          <w:color w:val="auto"/>
          <w:sz w:val="20"/>
          <w:szCs w:val="20"/>
        </w:rPr>
        <w:t>: Komunikácia zo strany nadriadeného</w:t>
      </w:r>
      <w:bookmarkEnd w:id="54"/>
    </w:p>
    <w:p w:rsidR="008668BD" w:rsidRPr="007D1929" w:rsidRDefault="002D2B75" w:rsidP="007D1929">
      <w:pPr>
        <w:pStyle w:val="Titulek"/>
        <w:jc w:val="center"/>
        <w:rPr>
          <w:b w:val="0"/>
          <w:color w:val="000000" w:themeColor="text1"/>
          <w:sz w:val="20"/>
          <w:szCs w:val="20"/>
        </w:rPr>
      </w:pPr>
      <w:r>
        <w:rPr>
          <w:b w:val="0"/>
          <w:color w:val="000000" w:themeColor="text1"/>
          <w:sz w:val="20"/>
          <w:szCs w:val="20"/>
        </w:rPr>
        <w:t xml:space="preserve"> </w:t>
      </w:r>
      <w:r>
        <w:rPr>
          <w:b w:val="0"/>
          <w:i/>
          <w:color w:val="000000" w:themeColor="text1"/>
          <w:sz w:val="20"/>
          <w:szCs w:val="20"/>
        </w:rPr>
        <w:t>Zdroj: Dotazníkové šetrenie</w:t>
      </w:r>
    </w:p>
    <w:p w:rsidR="008668BD" w:rsidRDefault="008668BD" w:rsidP="008668BD"/>
    <w:p w:rsidR="008668BD" w:rsidRPr="008668BD" w:rsidRDefault="008668BD" w:rsidP="00050136">
      <w:pPr>
        <w:ind w:firstLine="708"/>
      </w:pPr>
      <w:r w:rsidRPr="008668BD">
        <w:t>Prvý zobrazený graf odrážajúci pohľad zamestnanca na  komunikáciu zo strany nadriadeného obsahuje prevažne kladné odpovede.</w:t>
      </w:r>
    </w:p>
    <w:p w:rsidR="008668BD" w:rsidRPr="008668BD" w:rsidRDefault="008668BD" w:rsidP="008668BD">
      <w:r w:rsidRPr="008668BD">
        <w:tab/>
        <w:t>Osem z deviatich zamestnancov technicko – systémového úseku pokladá komunikáciu zo strany nadriadeného za dostačujúcu.</w:t>
      </w:r>
    </w:p>
    <w:p w:rsidR="008668BD" w:rsidRPr="008668BD" w:rsidRDefault="008668BD" w:rsidP="008668BD">
      <w:r w:rsidRPr="008668BD">
        <w:lastRenderedPageBreak/>
        <w:tab/>
        <w:t>Najbližší pomer odpovedí týkajúci sa komunikácií zo strany nadriadeného je v grafe zaznamenaný na zdravotníckom úseku kedy piati z opýtaných odpovedali pozitívne a štyria negatívne.</w:t>
      </w:r>
    </w:p>
    <w:p w:rsidR="008668BD" w:rsidRPr="008668BD" w:rsidRDefault="008668BD" w:rsidP="008668BD">
      <w:r w:rsidRPr="008668BD">
        <w:tab/>
        <w:t xml:space="preserve">V prípade zvyšných troch úsekov ( ubytovací, ekonomický a stravovací) sa zhodne po jednom zamestnanci vyjadrili k danej otázke negatívne. </w:t>
      </w:r>
    </w:p>
    <w:p w:rsidR="00A8626B" w:rsidRDefault="008668BD" w:rsidP="00A8626B">
      <w:pPr>
        <w:keepNext/>
        <w:jc w:val="center"/>
      </w:pPr>
      <w:r w:rsidRPr="008668BD">
        <w:rPr>
          <w:noProof/>
          <w:lang w:eastAsia="sk-SK"/>
        </w:rPr>
        <w:drawing>
          <wp:inline distT="0" distB="0" distL="0" distR="0" wp14:anchorId="6D1A4193" wp14:editId="23529B17">
            <wp:extent cx="4572000" cy="2743200"/>
            <wp:effectExtent l="0" t="0" r="0" b="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D1929" w:rsidRPr="000619F4" w:rsidRDefault="00A8626B" w:rsidP="00A8626B">
      <w:pPr>
        <w:pStyle w:val="Titulek"/>
        <w:jc w:val="center"/>
        <w:rPr>
          <w:b w:val="0"/>
          <w:color w:val="auto"/>
          <w:sz w:val="20"/>
          <w:szCs w:val="20"/>
        </w:rPr>
      </w:pPr>
      <w:bookmarkStart w:id="55" w:name="_Toc479674466"/>
      <w:r w:rsidRPr="000619F4">
        <w:rPr>
          <w:b w:val="0"/>
          <w:color w:val="auto"/>
          <w:sz w:val="20"/>
          <w:szCs w:val="20"/>
        </w:rPr>
        <w:t xml:space="preserve">Graf </w:t>
      </w:r>
      <w:r w:rsidRPr="000619F4">
        <w:rPr>
          <w:b w:val="0"/>
          <w:color w:val="auto"/>
          <w:sz w:val="20"/>
          <w:szCs w:val="20"/>
        </w:rPr>
        <w:fldChar w:fldCharType="begin"/>
      </w:r>
      <w:r w:rsidRPr="000619F4">
        <w:rPr>
          <w:b w:val="0"/>
          <w:color w:val="auto"/>
          <w:sz w:val="20"/>
          <w:szCs w:val="20"/>
        </w:rPr>
        <w:instrText xml:space="preserve"> SEQ Graf \* ARABIC </w:instrText>
      </w:r>
      <w:r w:rsidRPr="000619F4">
        <w:rPr>
          <w:b w:val="0"/>
          <w:color w:val="auto"/>
          <w:sz w:val="20"/>
          <w:szCs w:val="20"/>
        </w:rPr>
        <w:fldChar w:fldCharType="separate"/>
      </w:r>
      <w:r w:rsidR="000619F4">
        <w:rPr>
          <w:b w:val="0"/>
          <w:noProof/>
          <w:color w:val="auto"/>
          <w:sz w:val="20"/>
          <w:szCs w:val="20"/>
        </w:rPr>
        <w:t>6</w:t>
      </w:r>
      <w:r w:rsidRPr="000619F4">
        <w:rPr>
          <w:b w:val="0"/>
          <w:color w:val="auto"/>
          <w:sz w:val="20"/>
          <w:szCs w:val="20"/>
        </w:rPr>
        <w:fldChar w:fldCharType="end"/>
      </w:r>
      <w:r w:rsidRPr="000619F4">
        <w:rPr>
          <w:b w:val="0"/>
          <w:color w:val="auto"/>
          <w:sz w:val="20"/>
          <w:szCs w:val="20"/>
        </w:rPr>
        <w:t>: Nutnosť komunikácie na pracovisku</w:t>
      </w:r>
      <w:bookmarkEnd w:id="55"/>
    </w:p>
    <w:p w:rsidR="008668BD" w:rsidRPr="007D1929" w:rsidRDefault="002D2B75" w:rsidP="007D1929">
      <w:pPr>
        <w:pStyle w:val="Titulek"/>
        <w:jc w:val="center"/>
        <w:rPr>
          <w:b w:val="0"/>
          <w:color w:val="000000" w:themeColor="text1"/>
          <w:sz w:val="20"/>
          <w:szCs w:val="20"/>
        </w:rPr>
      </w:pPr>
      <w:r>
        <w:rPr>
          <w:b w:val="0"/>
          <w:i/>
          <w:color w:val="000000" w:themeColor="text1"/>
          <w:sz w:val="20"/>
          <w:szCs w:val="20"/>
        </w:rPr>
        <w:t>Zdroj: Dotazníkové šetrenie</w:t>
      </w:r>
      <w:r w:rsidR="007D1929" w:rsidRPr="007D1929">
        <w:rPr>
          <w:b w:val="0"/>
          <w:color w:val="000000" w:themeColor="text1"/>
          <w:sz w:val="20"/>
          <w:szCs w:val="20"/>
        </w:rPr>
        <w:t xml:space="preserve"> </w:t>
      </w:r>
    </w:p>
    <w:p w:rsidR="00050136" w:rsidRDefault="00050136" w:rsidP="005B0213">
      <w:pPr>
        <w:ind w:firstLine="708"/>
      </w:pPr>
    </w:p>
    <w:p w:rsidR="008668BD" w:rsidRPr="008668BD" w:rsidRDefault="008668BD" w:rsidP="005B0213">
      <w:pPr>
        <w:ind w:firstLine="708"/>
      </w:pPr>
      <w:r w:rsidRPr="008668BD">
        <w:t>Graf zobrazujúci potrebu komunikácie medzi nadriadeným pracovníkom a zamestnancom dopadol celkovo pozitívne. Všetci až na dvoch zamestnancov stravovacích služieb (prípadne</w:t>
      </w:r>
      <w:r w:rsidR="00050136">
        <w:t xml:space="preserve"> nezaradení) si myslia, že je dô</w:t>
      </w:r>
      <w:r w:rsidRPr="008668BD">
        <w:t>ležité aby zamestnávateľ neustále udržoval kontakt a vytváral prostredie v ktorom zamest</w:t>
      </w:r>
      <w:r w:rsidR="00797A3F">
        <w:t>nanec a zamestnávateľ sú schopní</w:t>
      </w:r>
      <w:r w:rsidRPr="008668BD">
        <w:t xml:space="preserve"> spolu komunikovať na dobre</w:t>
      </w:r>
      <w:r w:rsidR="00797A3F">
        <w:t>j</w:t>
      </w:r>
      <w:r w:rsidRPr="008668BD">
        <w:t xml:space="preserve"> úrovni. </w:t>
      </w:r>
    </w:p>
    <w:p w:rsidR="00A8626B" w:rsidRDefault="008668BD" w:rsidP="00A8626B">
      <w:pPr>
        <w:keepNext/>
        <w:jc w:val="center"/>
      </w:pPr>
      <w:r w:rsidRPr="008668BD">
        <w:rPr>
          <w:noProof/>
          <w:lang w:eastAsia="sk-SK"/>
        </w:rPr>
        <w:lastRenderedPageBreak/>
        <w:drawing>
          <wp:inline distT="0" distB="0" distL="0" distR="0">
            <wp:extent cx="4572000" cy="2743200"/>
            <wp:effectExtent l="0" t="0" r="0" b="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D1929" w:rsidRPr="000619F4" w:rsidRDefault="00A8626B" w:rsidP="00A8626B">
      <w:pPr>
        <w:pStyle w:val="Titulek"/>
        <w:jc w:val="center"/>
        <w:rPr>
          <w:b w:val="0"/>
          <w:color w:val="auto"/>
          <w:sz w:val="20"/>
          <w:szCs w:val="20"/>
        </w:rPr>
      </w:pPr>
      <w:bookmarkStart w:id="56" w:name="_Toc479674467"/>
      <w:r w:rsidRPr="000619F4">
        <w:rPr>
          <w:b w:val="0"/>
          <w:color w:val="auto"/>
          <w:sz w:val="20"/>
          <w:szCs w:val="20"/>
        </w:rPr>
        <w:t xml:space="preserve">Graf </w:t>
      </w:r>
      <w:r w:rsidRPr="000619F4">
        <w:rPr>
          <w:b w:val="0"/>
          <w:color w:val="auto"/>
          <w:sz w:val="20"/>
          <w:szCs w:val="20"/>
        </w:rPr>
        <w:fldChar w:fldCharType="begin"/>
      </w:r>
      <w:r w:rsidRPr="000619F4">
        <w:rPr>
          <w:b w:val="0"/>
          <w:color w:val="auto"/>
          <w:sz w:val="20"/>
          <w:szCs w:val="20"/>
        </w:rPr>
        <w:instrText xml:space="preserve"> SEQ Graf \* ARABIC </w:instrText>
      </w:r>
      <w:r w:rsidRPr="000619F4">
        <w:rPr>
          <w:b w:val="0"/>
          <w:color w:val="auto"/>
          <w:sz w:val="20"/>
          <w:szCs w:val="20"/>
        </w:rPr>
        <w:fldChar w:fldCharType="separate"/>
      </w:r>
      <w:r w:rsidR="000619F4">
        <w:rPr>
          <w:b w:val="0"/>
          <w:noProof/>
          <w:color w:val="auto"/>
          <w:sz w:val="20"/>
          <w:szCs w:val="20"/>
        </w:rPr>
        <w:t>7</w:t>
      </w:r>
      <w:r w:rsidRPr="000619F4">
        <w:rPr>
          <w:b w:val="0"/>
          <w:color w:val="auto"/>
          <w:sz w:val="20"/>
          <w:szCs w:val="20"/>
        </w:rPr>
        <w:fldChar w:fldCharType="end"/>
      </w:r>
      <w:r w:rsidRPr="000619F4">
        <w:rPr>
          <w:b w:val="0"/>
          <w:color w:val="auto"/>
          <w:sz w:val="20"/>
          <w:szCs w:val="20"/>
        </w:rPr>
        <w:t>: Možnosť zamestnancov prezentovať svoje myšlienky</w:t>
      </w:r>
      <w:bookmarkEnd w:id="56"/>
    </w:p>
    <w:p w:rsidR="008668BD" w:rsidRPr="007D1929" w:rsidRDefault="002D2B75" w:rsidP="007D1929">
      <w:pPr>
        <w:pStyle w:val="Titulek"/>
        <w:jc w:val="center"/>
        <w:rPr>
          <w:b w:val="0"/>
          <w:color w:val="000000" w:themeColor="text1"/>
          <w:sz w:val="20"/>
          <w:szCs w:val="20"/>
          <w:lang w:val="cs-CZ"/>
        </w:rPr>
      </w:pPr>
      <w:r>
        <w:rPr>
          <w:b w:val="0"/>
          <w:i/>
          <w:color w:val="000000" w:themeColor="text1"/>
          <w:sz w:val="20"/>
          <w:szCs w:val="20"/>
        </w:rPr>
        <w:t>Zdroj: Dotazníkové šetrenie</w:t>
      </w:r>
    </w:p>
    <w:p w:rsidR="008668BD" w:rsidRPr="008668BD" w:rsidRDefault="008668BD" w:rsidP="008668BD">
      <w:r w:rsidRPr="008668BD">
        <w:tab/>
      </w:r>
      <w:r w:rsidRPr="008668BD">
        <w:tab/>
      </w:r>
    </w:p>
    <w:p w:rsidR="008668BD" w:rsidRPr="008668BD" w:rsidRDefault="008668BD" w:rsidP="008668BD">
      <w:pPr>
        <w:ind w:firstLine="708"/>
      </w:pPr>
      <w:r w:rsidRPr="008668BD">
        <w:t xml:space="preserve">Z vyššie uvedeného grafu je možné sledovať, do akej miery zamestnanci daných úsekov prezentujú/neprezentujú svoje myšlienky, názory, postoje nadriadeným pracovníkom. </w:t>
      </w:r>
    </w:p>
    <w:p w:rsidR="008668BD" w:rsidRPr="008668BD" w:rsidRDefault="008668BD" w:rsidP="008668BD">
      <w:r w:rsidRPr="008668BD">
        <w:tab/>
        <w:t>Technicko – systémový úsek odpovedal bez zaváhania kladne.</w:t>
      </w:r>
    </w:p>
    <w:p w:rsidR="008668BD" w:rsidRPr="008668BD" w:rsidRDefault="008668BD" w:rsidP="008668BD">
      <w:r w:rsidRPr="008668BD">
        <w:tab/>
        <w:t>V prípade zdravotníckeho úseku zamestnanci v tesnom pomere odpovedali viac negatívne ako kladne na otázku prezentovania vlastných myšlienok.</w:t>
      </w:r>
    </w:p>
    <w:p w:rsidR="008668BD" w:rsidRPr="008668BD" w:rsidRDefault="008668BD" w:rsidP="008668BD">
      <w:r w:rsidRPr="008668BD">
        <w:tab/>
        <w:t>Jeden zamestnanec ubytovacieho úseku sa vyjadril negatívne a dvaja zamestnanci stravovacích služieb sa vyjadrili taktiež negatívne. Zvyšná časť pracovníkov daných úsekov zastáva pozitívny postoj k danej problematike.</w:t>
      </w:r>
    </w:p>
    <w:p w:rsidR="008668BD" w:rsidRDefault="008668BD" w:rsidP="008668BD">
      <w:r w:rsidRPr="008668BD">
        <w:tab/>
        <w:t xml:space="preserve">Jediná zhoda nastala v prípade ekonomického úseku kedy traja zamestnanci odpovedali </w:t>
      </w:r>
      <w:r w:rsidR="005B0213">
        <w:t xml:space="preserve">kladne a traja záporne. </w:t>
      </w:r>
    </w:p>
    <w:p w:rsidR="00A8626B" w:rsidRDefault="00A8626B" w:rsidP="008668BD"/>
    <w:p w:rsidR="00A8626B" w:rsidRDefault="00A8626B" w:rsidP="008668BD"/>
    <w:p w:rsidR="002C327F" w:rsidRPr="008668BD" w:rsidRDefault="002C327F" w:rsidP="008668BD"/>
    <w:p w:rsidR="002C327F" w:rsidRPr="002C327F" w:rsidRDefault="002C327F" w:rsidP="002C327F">
      <w:pPr>
        <w:pStyle w:val="Titulek"/>
        <w:keepNext/>
        <w:rPr>
          <w:b w:val="0"/>
          <w:color w:val="auto"/>
          <w:sz w:val="20"/>
          <w:szCs w:val="20"/>
        </w:rPr>
      </w:pPr>
      <w:bookmarkStart w:id="57" w:name="_Toc479674441"/>
      <w:r w:rsidRPr="002C327F">
        <w:rPr>
          <w:b w:val="0"/>
          <w:color w:val="auto"/>
          <w:sz w:val="20"/>
          <w:szCs w:val="20"/>
        </w:rPr>
        <w:lastRenderedPageBreak/>
        <w:t xml:space="preserve">Tab. </w:t>
      </w:r>
      <w:r w:rsidRPr="002C327F">
        <w:rPr>
          <w:b w:val="0"/>
          <w:color w:val="auto"/>
          <w:sz w:val="20"/>
          <w:szCs w:val="20"/>
        </w:rPr>
        <w:fldChar w:fldCharType="begin"/>
      </w:r>
      <w:r w:rsidRPr="002C327F">
        <w:rPr>
          <w:b w:val="0"/>
          <w:color w:val="auto"/>
          <w:sz w:val="20"/>
          <w:szCs w:val="20"/>
        </w:rPr>
        <w:instrText xml:space="preserve"> SEQ Tab \* ARABIC </w:instrText>
      </w:r>
      <w:r w:rsidRPr="002C327F">
        <w:rPr>
          <w:b w:val="0"/>
          <w:color w:val="auto"/>
          <w:sz w:val="20"/>
          <w:szCs w:val="20"/>
        </w:rPr>
        <w:fldChar w:fldCharType="separate"/>
      </w:r>
      <w:r>
        <w:rPr>
          <w:b w:val="0"/>
          <w:noProof/>
          <w:color w:val="auto"/>
          <w:sz w:val="20"/>
          <w:szCs w:val="20"/>
        </w:rPr>
        <w:t>5</w:t>
      </w:r>
      <w:r w:rsidRPr="002C327F">
        <w:rPr>
          <w:b w:val="0"/>
          <w:color w:val="auto"/>
          <w:sz w:val="20"/>
          <w:szCs w:val="20"/>
        </w:rPr>
        <w:fldChar w:fldCharType="end"/>
      </w:r>
      <w:r w:rsidRPr="002C327F">
        <w:rPr>
          <w:b w:val="0"/>
          <w:color w:val="auto"/>
          <w:sz w:val="20"/>
          <w:szCs w:val="20"/>
        </w:rPr>
        <w:t>: Jednotlivé problémy v komunikácií na pracovisku</w:t>
      </w:r>
      <w:bookmarkEnd w:id="57"/>
    </w:p>
    <w:tbl>
      <w:tblPr>
        <w:tblW w:w="9628" w:type="dxa"/>
        <w:tblCellMar>
          <w:left w:w="10" w:type="dxa"/>
          <w:right w:w="10" w:type="dxa"/>
        </w:tblCellMar>
        <w:tblLook w:val="04A0" w:firstRow="1" w:lastRow="0" w:firstColumn="1" w:lastColumn="0" w:noHBand="0" w:noVBand="1"/>
      </w:tblPr>
      <w:tblGrid>
        <w:gridCol w:w="2405"/>
        <w:gridCol w:w="7223"/>
      </w:tblGrid>
      <w:tr w:rsidR="008668BD" w:rsidRPr="008668BD" w:rsidTr="002C327F">
        <w:trPr>
          <w:trHeight w:val="987"/>
        </w:trPr>
        <w:tc>
          <w:tcPr>
            <w:tcW w:w="2405" w:type="dxa"/>
            <w:shd w:val="clear" w:color="auto" w:fill="F2F2F2"/>
            <w:tcMar>
              <w:top w:w="0" w:type="dxa"/>
              <w:left w:w="108" w:type="dxa"/>
              <w:bottom w:w="0" w:type="dxa"/>
              <w:right w:w="108" w:type="dxa"/>
            </w:tcMar>
            <w:hideMark/>
          </w:tcPr>
          <w:p w:rsidR="008668BD" w:rsidRPr="008668BD" w:rsidRDefault="008668BD" w:rsidP="00797A3F">
            <w:pPr>
              <w:spacing w:line="240" w:lineRule="auto"/>
              <w:rPr>
                <w:b/>
                <w:bCs/>
                <w:u w:val="single"/>
              </w:rPr>
            </w:pPr>
            <w:r w:rsidRPr="008668BD">
              <w:rPr>
                <w:b/>
                <w:bCs/>
                <w:u w:val="single"/>
              </w:rPr>
              <w:t>Problém č.1</w:t>
            </w:r>
          </w:p>
        </w:tc>
        <w:tc>
          <w:tcPr>
            <w:tcW w:w="7223" w:type="dxa"/>
            <w:shd w:val="clear" w:color="auto" w:fill="F2F2F2"/>
            <w:tcMar>
              <w:top w:w="0" w:type="dxa"/>
              <w:left w:w="108" w:type="dxa"/>
              <w:bottom w:w="0" w:type="dxa"/>
              <w:right w:w="108" w:type="dxa"/>
            </w:tcMar>
            <w:hideMark/>
          </w:tcPr>
          <w:p w:rsidR="008668BD" w:rsidRPr="008668BD" w:rsidRDefault="008668BD" w:rsidP="00797A3F">
            <w:pPr>
              <w:spacing w:line="240" w:lineRule="auto"/>
              <w:rPr>
                <w:lang w:val="cs-CZ"/>
              </w:rPr>
            </w:pPr>
            <w:r w:rsidRPr="008668BD">
              <w:t>Malý alebo žiadny priestor na vlastné pripomienky (nápady)</w:t>
            </w:r>
          </w:p>
        </w:tc>
      </w:tr>
      <w:tr w:rsidR="008668BD" w:rsidRPr="008668BD" w:rsidTr="002C327F">
        <w:trPr>
          <w:trHeight w:val="729"/>
        </w:trPr>
        <w:tc>
          <w:tcPr>
            <w:tcW w:w="2405" w:type="dxa"/>
            <w:tcMar>
              <w:top w:w="0" w:type="dxa"/>
              <w:left w:w="108" w:type="dxa"/>
              <w:bottom w:w="0" w:type="dxa"/>
              <w:right w:w="108" w:type="dxa"/>
            </w:tcMar>
            <w:hideMark/>
          </w:tcPr>
          <w:p w:rsidR="008668BD" w:rsidRPr="008668BD" w:rsidRDefault="008668BD" w:rsidP="00797A3F">
            <w:pPr>
              <w:spacing w:line="240" w:lineRule="auto"/>
              <w:rPr>
                <w:b/>
                <w:bCs/>
                <w:u w:val="single"/>
              </w:rPr>
            </w:pPr>
            <w:r w:rsidRPr="008668BD">
              <w:rPr>
                <w:b/>
                <w:bCs/>
                <w:u w:val="single"/>
              </w:rPr>
              <w:t>Problém č.2</w:t>
            </w:r>
          </w:p>
        </w:tc>
        <w:tc>
          <w:tcPr>
            <w:tcW w:w="7223" w:type="dxa"/>
            <w:tcMar>
              <w:top w:w="0" w:type="dxa"/>
              <w:left w:w="108" w:type="dxa"/>
              <w:bottom w:w="0" w:type="dxa"/>
              <w:right w:w="108" w:type="dxa"/>
            </w:tcMar>
          </w:tcPr>
          <w:p w:rsidR="008668BD" w:rsidRPr="008668BD" w:rsidRDefault="008668BD" w:rsidP="00797A3F">
            <w:pPr>
              <w:spacing w:line="240" w:lineRule="auto"/>
            </w:pPr>
            <w:r w:rsidRPr="008668BD">
              <w:t>O problémoch sa nehovorí nahlas</w:t>
            </w:r>
          </w:p>
          <w:p w:rsidR="008668BD" w:rsidRPr="008668BD" w:rsidRDefault="008668BD" w:rsidP="00797A3F">
            <w:pPr>
              <w:spacing w:line="240" w:lineRule="auto"/>
              <w:rPr>
                <w:lang w:bidi="hi-IN"/>
              </w:rPr>
            </w:pPr>
          </w:p>
        </w:tc>
      </w:tr>
      <w:tr w:rsidR="008668BD" w:rsidRPr="008668BD" w:rsidTr="008668BD">
        <w:trPr>
          <w:trHeight w:val="828"/>
        </w:trPr>
        <w:tc>
          <w:tcPr>
            <w:tcW w:w="2405" w:type="dxa"/>
            <w:shd w:val="clear" w:color="auto" w:fill="F2F2F2"/>
            <w:tcMar>
              <w:top w:w="0" w:type="dxa"/>
              <w:left w:w="108" w:type="dxa"/>
              <w:bottom w:w="0" w:type="dxa"/>
              <w:right w:w="108" w:type="dxa"/>
            </w:tcMar>
            <w:hideMark/>
          </w:tcPr>
          <w:p w:rsidR="008668BD" w:rsidRPr="008668BD" w:rsidRDefault="008668BD" w:rsidP="00797A3F">
            <w:pPr>
              <w:spacing w:line="240" w:lineRule="auto"/>
              <w:rPr>
                <w:b/>
                <w:bCs/>
                <w:u w:val="single"/>
              </w:rPr>
            </w:pPr>
            <w:r w:rsidRPr="008668BD">
              <w:rPr>
                <w:b/>
                <w:bCs/>
                <w:u w:val="single"/>
              </w:rPr>
              <w:t>Problém č.3</w:t>
            </w:r>
          </w:p>
        </w:tc>
        <w:tc>
          <w:tcPr>
            <w:tcW w:w="7223" w:type="dxa"/>
            <w:shd w:val="clear" w:color="auto" w:fill="F2F2F2"/>
            <w:tcMar>
              <w:top w:w="0" w:type="dxa"/>
              <w:left w:w="108" w:type="dxa"/>
              <w:bottom w:w="0" w:type="dxa"/>
              <w:right w:w="108" w:type="dxa"/>
            </w:tcMar>
          </w:tcPr>
          <w:p w:rsidR="008668BD" w:rsidRPr="008668BD" w:rsidRDefault="008668BD" w:rsidP="00797A3F">
            <w:pPr>
              <w:spacing w:line="240" w:lineRule="auto"/>
            </w:pPr>
            <w:r w:rsidRPr="008668BD">
              <w:t>Slabá informovanosť o zmenách na pracovisku zo strany nadriadeného</w:t>
            </w:r>
          </w:p>
          <w:p w:rsidR="008668BD" w:rsidRPr="008668BD" w:rsidRDefault="008668BD" w:rsidP="00797A3F">
            <w:pPr>
              <w:spacing w:line="240" w:lineRule="auto"/>
              <w:rPr>
                <w:lang w:bidi="hi-IN"/>
              </w:rPr>
            </w:pPr>
          </w:p>
        </w:tc>
      </w:tr>
      <w:tr w:rsidR="008668BD" w:rsidRPr="008668BD" w:rsidTr="008668BD">
        <w:trPr>
          <w:trHeight w:val="828"/>
        </w:trPr>
        <w:tc>
          <w:tcPr>
            <w:tcW w:w="2405" w:type="dxa"/>
            <w:tcMar>
              <w:top w:w="0" w:type="dxa"/>
              <w:left w:w="108" w:type="dxa"/>
              <w:bottom w:w="0" w:type="dxa"/>
              <w:right w:w="108" w:type="dxa"/>
            </w:tcMar>
            <w:hideMark/>
          </w:tcPr>
          <w:p w:rsidR="008668BD" w:rsidRPr="008668BD" w:rsidRDefault="008668BD" w:rsidP="00797A3F">
            <w:pPr>
              <w:spacing w:line="240" w:lineRule="auto"/>
              <w:rPr>
                <w:b/>
                <w:bCs/>
                <w:u w:val="single"/>
              </w:rPr>
            </w:pPr>
            <w:r w:rsidRPr="008668BD">
              <w:rPr>
                <w:b/>
                <w:bCs/>
                <w:u w:val="single"/>
              </w:rPr>
              <w:t>Problém č.4</w:t>
            </w:r>
          </w:p>
        </w:tc>
        <w:tc>
          <w:tcPr>
            <w:tcW w:w="7223" w:type="dxa"/>
            <w:tcMar>
              <w:top w:w="0" w:type="dxa"/>
              <w:left w:w="108" w:type="dxa"/>
              <w:bottom w:w="0" w:type="dxa"/>
              <w:right w:w="108" w:type="dxa"/>
            </w:tcMar>
          </w:tcPr>
          <w:p w:rsidR="008668BD" w:rsidRPr="008668BD" w:rsidRDefault="008668BD" w:rsidP="00797A3F">
            <w:pPr>
              <w:spacing w:line="240" w:lineRule="auto"/>
            </w:pPr>
            <w:r w:rsidRPr="008668BD">
              <w:t>Nízka úroveň komunikácie medzi kolegami</w:t>
            </w:r>
          </w:p>
          <w:p w:rsidR="008668BD" w:rsidRPr="008668BD" w:rsidRDefault="008668BD" w:rsidP="00797A3F">
            <w:pPr>
              <w:spacing w:line="240" w:lineRule="auto"/>
              <w:rPr>
                <w:lang w:bidi="hi-IN"/>
              </w:rPr>
            </w:pPr>
          </w:p>
        </w:tc>
      </w:tr>
      <w:tr w:rsidR="008668BD" w:rsidRPr="008668BD" w:rsidTr="002C327F">
        <w:trPr>
          <w:trHeight w:val="1234"/>
        </w:trPr>
        <w:tc>
          <w:tcPr>
            <w:tcW w:w="2405" w:type="dxa"/>
            <w:shd w:val="clear" w:color="auto" w:fill="F2F2F2"/>
            <w:tcMar>
              <w:top w:w="0" w:type="dxa"/>
              <w:left w:w="108" w:type="dxa"/>
              <w:bottom w:w="0" w:type="dxa"/>
              <w:right w:w="108" w:type="dxa"/>
            </w:tcMar>
            <w:hideMark/>
          </w:tcPr>
          <w:p w:rsidR="008668BD" w:rsidRPr="008668BD" w:rsidRDefault="008668BD" w:rsidP="00797A3F">
            <w:pPr>
              <w:spacing w:line="240" w:lineRule="auto"/>
              <w:rPr>
                <w:b/>
                <w:bCs/>
                <w:u w:val="single"/>
              </w:rPr>
            </w:pPr>
            <w:r w:rsidRPr="008668BD">
              <w:rPr>
                <w:b/>
                <w:bCs/>
                <w:u w:val="single"/>
              </w:rPr>
              <w:t>Problém č.5</w:t>
            </w:r>
          </w:p>
        </w:tc>
        <w:tc>
          <w:tcPr>
            <w:tcW w:w="7223" w:type="dxa"/>
            <w:shd w:val="clear" w:color="auto" w:fill="F2F2F2"/>
            <w:tcMar>
              <w:top w:w="0" w:type="dxa"/>
              <w:left w:w="108" w:type="dxa"/>
              <w:bottom w:w="0" w:type="dxa"/>
              <w:right w:w="108" w:type="dxa"/>
            </w:tcMar>
          </w:tcPr>
          <w:p w:rsidR="008668BD" w:rsidRPr="008668BD" w:rsidRDefault="008668BD" w:rsidP="00797A3F">
            <w:pPr>
              <w:spacing w:line="240" w:lineRule="auto"/>
            </w:pPr>
            <w:r w:rsidRPr="008668BD">
              <w:t>Zamestnávateľ nevytvára dostatočne priateľské prostredie (strach prezentovať sa)</w:t>
            </w:r>
          </w:p>
          <w:p w:rsidR="008668BD" w:rsidRPr="008668BD" w:rsidRDefault="008668BD" w:rsidP="00797A3F">
            <w:pPr>
              <w:spacing w:line="240" w:lineRule="auto"/>
              <w:rPr>
                <w:lang w:bidi="hi-IN"/>
              </w:rPr>
            </w:pPr>
          </w:p>
        </w:tc>
      </w:tr>
    </w:tbl>
    <w:p w:rsidR="008668BD" w:rsidRPr="002C327F" w:rsidRDefault="002C327F" w:rsidP="002C327F">
      <w:pPr>
        <w:jc w:val="center"/>
        <w:rPr>
          <w:i/>
          <w:kern w:val="3"/>
          <w:sz w:val="20"/>
          <w:szCs w:val="20"/>
          <w:lang w:bidi="hi-IN"/>
        </w:rPr>
      </w:pPr>
      <w:r>
        <w:rPr>
          <w:i/>
          <w:kern w:val="3"/>
          <w:sz w:val="20"/>
          <w:szCs w:val="20"/>
          <w:lang w:bidi="hi-IN"/>
        </w:rPr>
        <w:t>Zdroj: Dotazníkové šetrenie</w:t>
      </w:r>
    </w:p>
    <w:p w:rsidR="00BE5D0A" w:rsidRPr="008668BD" w:rsidRDefault="00BE5D0A" w:rsidP="008668BD">
      <w:pPr>
        <w:rPr>
          <w:kern w:val="3"/>
          <w:lang w:bidi="hi-IN"/>
        </w:rPr>
      </w:pPr>
      <w:r>
        <w:rPr>
          <w:kern w:val="3"/>
          <w:lang w:bidi="hi-IN"/>
        </w:rPr>
        <w:tab/>
        <w:t xml:space="preserve">Tabuľka sa snaží zahŕňať oblasti, ktoré sa v mnohých hotelovo-reštauračných zariadeniach objavujú najčastejšie. Ako ukazuje samotná prax, veľká miera úrovni komunikácie začína práve u zamestnávateľa. Ak zamestnanec pociťuje nepohodu a strach prezentovať vlastné myšlienky, vzniká komunikačná bariéra, ktorá do veľkej miery zamedzuje </w:t>
      </w:r>
      <w:r w:rsidR="00797A3F">
        <w:rPr>
          <w:kern w:val="3"/>
          <w:lang w:bidi="hi-IN"/>
        </w:rPr>
        <w:t>správne napredovanie.</w:t>
      </w:r>
    </w:p>
    <w:p w:rsidR="004D6D8C" w:rsidRDefault="008668BD" w:rsidP="004D6D8C">
      <w:pPr>
        <w:keepNext/>
        <w:jc w:val="center"/>
      </w:pPr>
      <w:r w:rsidRPr="008668BD">
        <w:rPr>
          <w:noProof/>
          <w:lang w:eastAsia="sk-SK"/>
        </w:rPr>
        <w:drawing>
          <wp:inline distT="0" distB="0" distL="0" distR="0">
            <wp:extent cx="4572000" cy="2743200"/>
            <wp:effectExtent l="0" t="0" r="0" b="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D1929" w:rsidRPr="000619F4" w:rsidRDefault="004D6D8C" w:rsidP="004D6D8C">
      <w:pPr>
        <w:pStyle w:val="Titulek"/>
        <w:jc w:val="center"/>
        <w:rPr>
          <w:b w:val="0"/>
          <w:color w:val="auto"/>
          <w:sz w:val="20"/>
          <w:szCs w:val="20"/>
        </w:rPr>
      </w:pPr>
      <w:bookmarkStart w:id="58" w:name="_Toc479674468"/>
      <w:r w:rsidRPr="000619F4">
        <w:rPr>
          <w:b w:val="0"/>
          <w:color w:val="auto"/>
          <w:sz w:val="20"/>
          <w:szCs w:val="20"/>
        </w:rPr>
        <w:t xml:space="preserve">Graf </w:t>
      </w:r>
      <w:r w:rsidRPr="000619F4">
        <w:rPr>
          <w:b w:val="0"/>
          <w:color w:val="auto"/>
          <w:sz w:val="20"/>
          <w:szCs w:val="20"/>
        </w:rPr>
        <w:fldChar w:fldCharType="begin"/>
      </w:r>
      <w:r w:rsidRPr="000619F4">
        <w:rPr>
          <w:b w:val="0"/>
          <w:color w:val="auto"/>
          <w:sz w:val="20"/>
          <w:szCs w:val="20"/>
        </w:rPr>
        <w:instrText xml:space="preserve"> SEQ Graf \* ARABIC </w:instrText>
      </w:r>
      <w:r w:rsidRPr="000619F4">
        <w:rPr>
          <w:b w:val="0"/>
          <w:color w:val="auto"/>
          <w:sz w:val="20"/>
          <w:szCs w:val="20"/>
        </w:rPr>
        <w:fldChar w:fldCharType="separate"/>
      </w:r>
      <w:r w:rsidR="000619F4">
        <w:rPr>
          <w:b w:val="0"/>
          <w:noProof/>
          <w:color w:val="auto"/>
          <w:sz w:val="20"/>
          <w:szCs w:val="20"/>
        </w:rPr>
        <w:t>8</w:t>
      </w:r>
      <w:r w:rsidRPr="000619F4">
        <w:rPr>
          <w:b w:val="0"/>
          <w:color w:val="auto"/>
          <w:sz w:val="20"/>
          <w:szCs w:val="20"/>
        </w:rPr>
        <w:fldChar w:fldCharType="end"/>
      </w:r>
      <w:r w:rsidRPr="000619F4">
        <w:rPr>
          <w:b w:val="0"/>
          <w:color w:val="auto"/>
          <w:sz w:val="20"/>
          <w:szCs w:val="20"/>
        </w:rPr>
        <w:t>: Problémy v komunikácií na pracovisku</w:t>
      </w:r>
      <w:bookmarkEnd w:id="58"/>
    </w:p>
    <w:p w:rsidR="008668BD" w:rsidRPr="007D1929" w:rsidRDefault="002D2B75" w:rsidP="007D1929">
      <w:pPr>
        <w:pStyle w:val="Titulek"/>
        <w:jc w:val="center"/>
        <w:rPr>
          <w:b w:val="0"/>
          <w:color w:val="000000" w:themeColor="text1"/>
          <w:sz w:val="20"/>
          <w:szCs w:val="20"/>
          <w:lang w:val="cs-CZ"/>
        </w:rPr>
      </w:pPr>
      <w:r>
        <w:rPr>
          <w:b w:val="0"/>
          <w:i/>
          <w:color w:val="000000" w:themeColor="text1"/>
          <w:sz w:val="20"/>
          <w:szCs w:val="20"/>
        </w:rPr>
        <w:t>Zdroj: Dotazníkové šetrenie</w:t>
      </w:r>
    </w:p>
    <w:p w:rsidR="008668BD" w:rsidRPr="008668BD" w:rsidRDefault="00797A3F" w:rsidP="00797A3F">
      <w:r>
        <w:lastRenderedPageBreak/>
        <w:tab/>
      </w:r>
      <w:r>
        <w:tab/>
      </w:r>
      <w:r w:rsidR="008668BD" w:rsidRPr="008668BD">
        <w:t>Podľa grafu malý alebo žiadny priestor na vyjadrenie vlastných myšlienok nie je podľa opýtaných pracovníkov problémom so závažným charakterom. K danému problému sa vyjadrili traja zamestnanci zdravotníckeho úseku a traja zamestnanci stravovacieho úseku.</w:t>
      </w:r>
    </w:p>
    <w:p w:rsidR="008668BD" w:rsidRPr="008668BD" w:rsidRDefault="008668BD" w:rsidP="008668BD">
      <w:r w:rsidRPr="008668BD">
        <w:tab/>
        <w:t>Vážnejším problémom, ktorý označila veľká časť zamestnancov Kúpeľov Dudince a. s. sa stal problém, ž</w:t>
      </w:r>
      <w:r w:rsidR="00797A3F">
        <w:t>e sa o nedostatkoch nehovorí na</w:t>
      </w:r>
      <w:r w:rsidRPr="008668BD">
        <w:t>hlas. Daný problém označila prevažná časť zamestnancov technicko – systémového úseku (7), Šiesti zamestnanci označili problém zo zdravotníckeho úseku, jedna osoba ubytovacieho úseku a zhodne po traja pracovníci z ekonomického úseku a stravovacích služieb.</w:t>
      </w:r>
    </w:p>
    <w:p w:rsidR="008668BD" w:rsidRPr="008668BD" w:rsidRDefault="008668BD" w:rsidP="008668BD">
      <w:r w:rsidRPr="008668BD">
        <w:tab/>
        <w:t xml:space="preserve">V prípade slabej informovanosti zo strany nadriadeného sa vyjadrila prevažná časť zamestnancov technicko – systémového úseku. Zhodne po dvaja zamestnanci ubytovacieho úseku a stravovacích služieb a traja zamestnanci ekonomického úseku, taktiež poukázali na daný problém. </w:t>
      </w:r>
    </w:p>
    <w:p w:rsidR="008668BD" w:rsidRPr="008668BD" w:rsidRDefault="008668BD" w:rsidP="008668BD">
      <w:r w:rsidRPr="008668BD">
        <w:tab/>
        <w:t>Najmenšie odchýlky zaznamenala nízka úroveň komunikácia medzi kolegami. K danému bodu sa vyjadrili dvaja zamestnanci z úsekov ekonomického, zdr</w:t>
      </w:r>
      <w:r w:rsidR="00797A3F">
        <w:t>avotníckeho a úseku technicko–</w:t>
      </w:r>
      <w:r w:rsidRPr="008668BD">
        <w:t>systémového. Daný problém označili traja zamestnanci ubytovacieho úseku.</w:t>
      </w:r>
    </w:p>
    <w:p w:rsidR="008668BD" w:rsidRDefault="008668BD" w:rsidP="008668BD">
      <w:r w:rsidRPr="008668BD">
        <w:tab/>
        <w:t>Za najvážnejší problém na pracovisku označili zamestnanci stravovacieho úseku a nezaradení skutočnosť, že zamestnávateľ nedokáže vytvárať dostatočne priateľské prostredie a tak u zamestnancov vzniká strach z prezentovania vlastných myšlienok. Na danú problematiku poukázal aj jeden pracovník ekonomického úseku, ubytovacieho úseku a traja zamestnanci z</w:t>
      </w:r>
      <w:r w:rsidR="00797A3F">
        <w:t xml:space="preserve">dravotníckeho úseku. </w:t>
      </w:r>
    </w:p>
    <w:p w:rsidR="00797A3F" w:rsidRPr="00797A3F" w:rsidRDefault="00797A3F" w:rsidP="008668BD"/>
    <w:p w:rsidR="002C327F" w:rsidRPr="002C327F" w:rsidRDefault="002C327F" w:rsidP="002C327F">
      <w:pPr>
        <w:pStyle w:val="Titulek"/>
        <w:keepNext/>
        <w:rPr>
          <w:b w:val="0"/>
          <w:color w:val="auto"/>
          <w:sz w:val="20"/>
          <w:szCs w:val="20"/>
        </w:rPr>
      </w:pPr>
      <w:bookmarkStart w:id="59" w:name="_Toc479674442"/>
      <w:r w:rsidRPr="002C327F">
        <w:rPr>
          <w:b w:val="0"/>
          <w:color w:val="auto"/>
          <w:sz w:val="20"/>
          <w:szCs w:val="20"/>
        </w:rPr>
        <w:t xml:space="preserve">Tab. </w:t>
      </w:r>
      <w:r w:rsidRPr="002C327F">
        <w:rPr>
          <w:b w:val="0"/>
          <w:color w:val="auto"/>
          <w:sz w:val="20"/>
          <w:szCs w:val="20"/>
        </w:rPr>
        <w:fldChar w:fldCharType="begin"/>
      </w:r>
      <w:r w:rsidRPr="002C327F">
        <w:rPr>
          <w:b w:val="0"/>
          <w:color w:val="auto"/>
          <w:sz w:val="20"/>
          <w:szCs w:val="20"/>
        </w:rPr>
        <w:instrText xml:space="preserve"> SEQ Tab \* ARABIC </w:instrText>
      </w:r>
      <w:r w:rsidRPr="002C327F">
        <w:rPr>
          <w:b w:val="0"/>
          <w:color w:val="auto"/>
          <w:sz w:val="20"/>
          <w:szCs w:val="20"/>
        </w:rPr>
        <w:fldChar w:fldCharType="separate"/>
      </w:r>
      <w:r w:rsidRPr="002C327F">
        <w:rPr>
          <w:b w:val="0"/>
          <w:noProof/>
          <w:color w:val="auto"/>
          <w:sz w:val="20"/>
          <w:szCs w:val="20"/>
        </w:rPr>
        <w:t>6</w:t>
      </w:r>
      <w:r w:rsidRPr="002C327F">
        <w:rPr>
          <w:b w:val="0"/>
          <w:color w:val="auto"/>
          <w:sz w:val="20"/>
          <w:szCs w:val="20"/>
        </w:rPr>
        <w:fldChar w:fldCharType="end"/>
      </w:r>
      <w:r w:rsidRPr="002C327F">
        <w:rPr>
          <w:b w:val="0"/>
          <w:color w:val="auto"/>
          <w:sz w:val="20"/>
          <w:szCs w:val="20"/>
        </w:rPr>
        <w:t>: Komunikačné pozitíva podľa zamestnancov a  hodnotenie priemernej spokojnosti  s komunikáciou na škále od 1 – 5</w:t>
      </w:r>
      <w:bookmarkEnd w:id="59"/>
    </w:p>
    <w:tbl>
      <w:tblPr>
        <w:tblStyle w:val="Prosttabulka1"/>
        <w:tblW w:w="0" w:type="auto"/>
        <w:tblLook w:val="04A0" w:firstRow="1" w:lastRow="0" w:firstColumn="1" w:lastColumn="0" w:noHBand="0" w:noVBand="1"/>
      </w:tblPr>
      <w:tblGrid>
        <w:gridCol w:w="1658"/>
        <w:gridCol w:w="7516"/>
      </w:tblGrid>
      <w:tr w:rsidR="008668BD" w:rsidRPr="008668BD" w:rsidTr="002C327F">
        <w:trPr>
          <w:cnfStyle w:val="100000000000" w:firstRow="1" w:lastRow="0" w:firstColumn="0" w:lastColumn="0" w:oddVBand="0" w:evenVBand="0" w:oddHBand="0"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1658" w:type="dxa"/>
            <w:hideMark/>
          </w:tcPr>
          <w:p w:rsidR="008668BD" w:rsidRPr="008668BD" w:rsidRDefault="008668BD" w:rsidP="008668BD">
            <w:r w:rsidRPr="008668BD">
              <w:t>T – S úsek</w:t>
            </w:r>
          </w:p>
          <w:p w:rsidR="008668BD" w:rsidRPr="008668BD" w:rsidRDefault="008668BD" w:rsidP="008668BD">
            <w:r w:rsidRPr="008668BD">
              <w:t>(3,55)</w:t>
            </w:r>
          </w:p>
        </w:tc>
        <w:tc>
          <w:tcPr>
            <w:tcW w:w="7516" w:type="dxa"/>
          </w:tcPr>
          <w:p w:rsidR="008668BD" w:rsidRPr="002C327F" w:rsidRDefault="008668BD" w:rsidP="008668BD">
            <w:pPr>
              <w:cnfStyle w:val="100000000000" w:firstRow="1" w:lastRow="0" w:firstColumn="0" w:lastColumn="0" w:oddVBand="0" w:evenVBand="0" w:oddHBand="0" w:evenHBand="0" w:firstRowFirstColumn="0" w:firstRowLastColumn="0" w:lastRowFirstColumn="0" w:lastRowLastColumn="0"/>
              <w:rPr>
                <w:b w:val="0"/>
                <w:bCs w:val="0"/>
              </w:rPr>
            </w:pPr>
            <w:r w:rsidRPr="002C327F">
              <w:rPr>
                <w:b w:val="0"/>
                <w:bCs w:val="0"/>
              </w:rPr>
              <w:t xml:space="preserve">Zamestnanci sa nevyjadrili </w:t>
            </w:r>
          </w:p>
          <w:p w:rsidR="008668BD" w:rsidRPr="008668BD" w:rsidRDefault="008668BD" w:rsidP="008668BD">
            <w:pPr>
              <w:cnfStyle w:val="100000000000" w:firstRow="1" w:lastRow="0" w:firstColumn="0" w:lastColumn="0" w:oddVBand="0" w:evenVBand="0" w:oddHBand="0" w:evenHBand="0" w:firstRowFirstColumn="0" w:firstRowLastColumn="0" w:lastRowFirstColumn="0" w:lastRowLastColumn="0"/>
              <w:rPr>
                <w:bCs w:val="0"/>
              </w:rPr>
            </w:pPr>
          </w:p>
        </w:tc>
      </w:tr>
      <w:tr w:rsidR="008668BD" w:rsidRPr="008668BD" w:rsidTr="002C32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8" w:type="dxa"/>
            <w:hideMark/>
          </w:tcPr>
          <w:p w:rsidR="008668BD" w:rsidRPr="008668BD" w:rsidRDefault="008668BD" w:rsidP="008668BD">
            <w:r w:rsidRPr="008668BD">
              <w:t>Zdr. úsek</w:t>
            </w:r>
          </w:p>
          <w:p w:rsidR="008668BD" w:rsidRPr="008668BD" w:rsidRDefault="008668BD" w:rsidP="008668BD">
            <w:r w:rsidRPr="008668BD">
              <w:t>(2,78)</w:t>
            </w:r>
          </w:p>
        </w:tc>
        <w:tc>
          <w:tcPr>
            <w:tcW w:w="7516" w:type="dxa"/>
          </w:tcPr>
          <w:p w:rsidR="008668BD" w:rsidRPr="008668BD" w:rsidRDefault="008668BD" w:rsidP="008668BD">
            <w:pPr>
              <w:cnfStyle w:val="000000100000" w:firstRow="0" w:lastRow="0" w:firstColumn="0" w:lastColumn="0" w:oddVBand="0" w:evenVBand="0" w:oddHBand="1" w:evenHBand="0" w:firstRowFirstColumn="0" w:firstRowLastColumn="0" w:lastRowFirstColumn="0" w:lastRowLastColumn="0"/>
              <w:rPr>
                <w:bCs/>
              </w:rPr>
            </w:pPr>
            <w:r w:rsidRPr="008668BD">
              <w:rPr>
                <w:bCs/>
              </w:rPr>
              <w:t>Priateľské prostredie, prevládajú negatívne veci, nič, porady</w:t>
            </w:r>
          </w:p>
          <w:p w:rsidR="008668BD" w:rsidRPr="008668BD" w:rsidRDefault="008668BD" w:rsidP="008668BD">
            <w:pPr>
              <w:cnfStyle w:val="000000100000" w:firstRow="0" w:lastRow="0" w:firstColumn="0" w:lastColumn="0" w:oddVBand="0" w:evenVBand="0" w:oddHBand="1" w:evenHBand="0" w:firstRowFirstColumn="0" w:firstRowLastColumn="0" w:lastRowFirstColumn="0" w:lastRowLastColumn="0"/>
              <w:rPr>
                <w:bCs/>
              </w:rPr>
            </w:pPr>
          </w:p>
        </w:tc>
      </w:tr>
      <w:tr w:rsidR="008668BD" w:rsidRPr="008668BD" w:rsidTr="002C327F">
        <w:tc>
          <w:tcPr>
            <w:cnfStyle w:val="001000000000" w:firstRow="0" w:lastRow="0" w:firstColumn="1" w:lastColumn="0" w:oddVBand="0" w:evenVBand="0" w:oddHBand="0" w:evenHBand="0" w:firstRowFirstColumn="0" w:firstRowLastColumn="0" w:lastRowFirstColumn="0" w:lastRowLastColumn="0"/>
            <w:tcW w:w="1658" w:type="dxa"/>
            <w:hideMark/>
          </w:tcPr>
          <w:p w:rsidR="008668BD" w:rsidRPr="008668BD" w:rsidRDefault="008668BD" w:rsidP="008668BD">
            <w:r w:rsidRPr="008668BD">
              <w:t>Ubyt. úsek</w:t>
            </w:r>
          </w:p>
          <w:p w:rsidR="008668BD" w:rsidRPr="008668BD" w:rsidRDefault="008668BD" w:rsidP="008668BD">
            <w:r w:rsidRPr="008668BD">
              <w:t>(1,86)</w:t>
            </w:r>
          </w:p>
        </w:tc>
        <w:tc>
          <w:tcPr>
            <w:tcW w:w="7516" w:type="dxa"/>
          </w:tcPr>
          <w:p w:rsidR="008668BD" w:rsidRPr="008668BD" w:rsidRDefault="008668BD" w:rsidP="008668BD">
            <w:pPr>
              <w:cnfStyle w:val="000000000000" w:firstRow="0" w:lastRow="0" w:firstColumn="0" w:lastColumn="0" w:oddVBand="0" w:evenVBand="0" w:oddHBand="0" w:evenHBand="0" w:firstRowFirstColumn="0" w:firstRowLastColumn="0" w:lastRowFirstColumn="0" w:lastRowLastColumn="0"/>
              <w:rPr>
                <w:bCs/>
              </w:rPr>
            </w:pPr>
            <w:r w:rsidRPr="008668BD">
              <w:rPr>
                <w:bCs/>
              </w:rPr>
              <w:t>Zdokonaľovanie sa v rečníctve, otvorená debata, flexibilný postoj nadriadeného pri potrebe niečo riešiť, prístup vedúcej úseku</w:t>
            </w:r>
          </w:p>
          <w:p w:rsidR="008668BD" w:rsidRPr="008668BD" w:rsidRDefault="008668BD" w:rsidP="008668BD">
            <w:pPr>
              <w:cnfStyle w:val="000000000000" w:firstRow="0" w:lastRow="0" w:firstColumn="0" w:lastColumn="0" w:oddVBand="0" w:evenVBand="0" w:oddHBand="0" w:evenHBand="0" w:firstRowFirstColumn="0" w:firstRowLastColumn="0" w:lastRowFirstColumn="0" w:lastRowLastColumn="0"/>
              <w:rPr>
                <w:bCs/>
              </w:rPr>
            </w:pPr>
          </w:p>
        </w:tc>
      </w:tr>
      <w:tr w:rsidR="008668BD" w:rsidRPr="008668BD" w:rsidTr="002C32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8" w:type="dxa"/>
            <w:hideMark/>
          </w:tcPr>
          <w:p w:rsidR="008668BD" w:rsidRPr="008668BD" w:rsidRDefault="008668BD" w:rsidP="008668BD">
            <w:r w:rsidRPr="008668BD">
              <w:lastRenderedPageBreak/>
              <w:t>Eko. úsek</w:t>
            </w:r>
          </w:p>
          <w:p w:rsidR="008668BD" w:rsidRPr="008668BD" w:rsidRDefault="008668BD" w:rsidP="008668BD">
            <w:r w:rsidRPr="008668BD">
              <w:t>(3,17)</w:t>
            </w:r>
          </w:p>
        </w:tc>
        <w:tc>
          <w:tcPr>
            <w:tcW w:w="7516" w:type="dxa"/>
          </w:tcPr>
          <w:p w:rsidR="008668BD" w:rsidRPr="008668BD" w:rsidRDefault="008668BD" w:rsidP="008668BD">
            <w:pPr>
              <w:cnfStyle w:val="000000100000" w:firstRow="0" w:lastRow="0" w:firstColumn="0" w:lastColumn="0" w:oddVBand="0" w:evenVBand="0" w:oddHBand="1" w:evenHBand="0" w:firstRowFirstColumn="0" w:firstRowLastColumn="0" w:lastRowFirstColumn="0" w:lastRowLastColumn="0"/>
              <w:rPr>
                <w:bCs/>
              </w:rPr>
            </w:pPr>
            <w:r w:rsidRPr="008668BD">
              <w:rPr>
                <w:bCs/>
              </w:rPr>
              <w:t>Zamestnanci sa nevyjadrili</w:t>
            </w:r>
          </w:p>
          <w:p w:rsidR="008668BD" w:rsidRPr="008668BD" w:rsidRDefault="008668BD" w:rsidP="008668BD">
            <w:pPr>
              <w:cnfStyle w:val="000000100000" w:firstRow="0" w:lastRow="0" w:firstColumn="0" w:lastColumn="0" w:oddVBand="0" w:evenVBand="0" w:oddHBand="1" w:evenHBand="0" w:firstRowFirstColumn="0" w:firstRowLastColumn="0" w:lastRowFirstColumn="0" w:lastRowLastColumn="0"/>
              <w:rPr>
                <w:bCs/>
              </w:rPr>
            </w:pPr>
          </w:p>
        </w:tc>
      </w:tr>
      <w:tr w:rsidR="008668BD" w:rsidRPr="008668BD" w:rsidTr="002C327F">
        <w:tc>
          <w:tcPr>
            <w:cnfStyle w:val="001000000000" w:firstRow="0" w:lastRow="0" w:firstColumn="1" w:lastColumn="0" w:oddVBand="0" w:evenVBand="0" w:oddHBand="0" w:evenHBand="0" w:firstRowFirstColumn="0" w:firstRowLastColumn="0" w:lastRowFirstColumn="0" w:lastRowLastColumn="0"/>
            <w:tcW w:w="1658" w:type="dxa"/>
            <w:hideMark/>
          </w:tcPr>
          <w:p w:rsidR="008668BD" w:rsidRPr="008668BD" w:rsidRDefault="008668BD" w:rsidP="008668BD">
            <w:r w:rsidRPr="008668BD">
              <w:t>Str. úsek</w:t>
            </w:r>
          </w:p>
          <w:p w:rsidR="008668BD" w:rsidRPr="008668BD" w:rsidRDefault="008668BD" w:rsidP="008668BD">
            <w:r w:rsidRPr="008668BD">
              <w:t>(2,43)</w:t>
            </w:r>
          </w:p>
        </w:tc>
        <w:tc>
          <w:tcPr>
            <w:tcW w:w="7516" w:type="dxa"/>
            <w:hideMark/>
          </w:tcPr>
          <w:p w:rsidR="008668BD" w:rsidRPr="008668BD" w:rsidRDefault="008668BD" w:rsidP="008668BD">
            <w:pPr>
              <w:cnfStyle w:val="000000000000" w:firstRow="0" w:lastRow="0" w:firstColumn="0" w:lastColumn="0" w:oddVBand="0" w:evenVBand="0" w:oddHBand="0" w:evenHBand="0" w:firstRowFirstColumn="0" w:firstRowLastColumn="0" w:lastRowFirstColumn="0" w:lastRowLastColumn="0"/>
              <w:rPr>
                <w:bCs/>
              </w:rPr>
            </w:pPr>
            <w:r w:rsidRPr="008668BD">
              <w:rPr>
                <w:bCs/>
              </w:rPr>
              <w:t>Zamestnanci sa nevyjadrili</w:t>
            </w:r>
          </w:p>
        </w:tc>
      </w:tr>
    </w:tbl>
    <w:p w:rsidR="008668BD" w:rsidRPr="00050136" w:rsidRDefault="00050136" w:rsidP="00050136">
      <w:pPr>
        <w:jc w:val="center"/>
        <w:rPr>
          <w:i/>
          <w:sz w:val="20"/>
          <w:szCs w:val="20"/>
        </w:rPr>
      </w:pPr>
      <w:r w:rsidRPr="00050136">
        <w:rPr>
          <w:i/>
          <w:sz w:val="20"/>
          <w:szCs w:val="20"/>
        </w:rPr>
        <w:t>Zdroj: Dotazníkové šetrenie</w:t>
      </w:r>
    </w:p>
    <w:p w:rsidR="008668BD" w:rsidRDefault="00413490" w:rsidP="00CF06DC">
      <w:r>
        <w:tab/>
        <w:t xml:space="preserve">Tri z piatich opýtaných úsekov sa nevyjadrili na danú </w:t>
      </w:r>
      <w:r w:rsidR="002D2B75">
        <w:t>problematiku. Táto skutočnosť môže byť spô</w:t>
      </w:r>
      <w:r>
        <w:t xml:space="preserve">sobená nezáujmom zamestnancov o význam komunikácie, alebo taktiež tým, že časť dotazníku o význame komunikácií sa nachádzala na druhej strane. Z dostupných informácií vidíme, že komunikáciu najviac vnímajú zamestnanci ubytovacieho úseku a marketingu. Zamestnanci zdravotníckeho úseku sa síce vyjadrili ale dve zo štyroch odpovedí obsahovali negatívnu odpoveď. </w:t>
      </w:r>
    </w:p>
    <w:p w:rsidR="008668BD" w:rsidRPr="008668BD" w:rsidRDefault="008668BD" w:rsidP="00CF06DC"/>
    <w:p w:rsidR="00CF06DC" w:rsidRDefault="008668BD" w:rsidP="008668BD">
      <w:pPr>
        <w:pStyle w:val="Nadpis2"/>
      </w:pPr>
      <w:bookmarkStart w:id="60" w:name="_Toc479659524"/>
      <w:r>
        <w:t>Vyhodnotenie metódy dotazníkového šetrenia</w:t>
      </w:r>
      <w:bookmarkEnd w:id="60"/>
      <w:r>
        <w:t xml:space="preserve"> </w:t>
      </w:r>
    </w:p>
    <w:p w:rsidR="008668BD" w:rsidRDefault="008668BD" w:rsidP="008668BD"/>
    <w:p w:rsidR="008668BD" w:rsidRPr="0054445F" w:rsidRDefault="000619F4" w:rsidP="0054445F">
      <w:pPr>
        <w:rPr>
          <w:b/>
        </w:rPr>
      </w:pPr>
      <w:r>
        <w:rPr>
          <w:noProof/>
          <w:lang w:eastAsia="sk-SK"/>
        </w:rPr>
        <mc:AlternateContent>
          <mc:Choice Requires="wps">
            <w:drawing>
              <wp:anchor distT="0" distB="0" distL="114300" distR="114300" simplePos="0" relativeHeight="251686912" behindDoc="0" locked="0" layoutInCell="1" allowOverlap="1" wp14:anchorId="7F0DF5BB" wp14:editId="559912F9">
                <wp:simplePos x="0" y="0"/>
                <wp:positionH relativeFrom="margin">
                  <wp:align>right</wp:align>
                </wp:positionH>
                <wp:positionV relativeFrom="paragraph">
                  <wp:posOffset>2543175</wp:posOffset>
                </wp:positionV>
                <wp:extent cx="2866390" cy="342900"/>
                <wp:effectExtent l="0" t="0" r="0" b="0"/>
                <wp:wrapSquare wrapText="bothSides"/>
                <wp:docPr id="3" name="Textové pole 3"/>
                <wp:cNvGraphicFramePr/>
                <a:graphic xmlns:a="http://schemas.openxmlformats.org/drawingml/2006/main">
                  <a:graphicData uri="http://schemas.microsoft.com/office/word/2010/wordprocessingShape">
                    <wps:wsp>
                      <wps:cNvSpPr txBox="1"/>
                      <wps:spPr>
                        <a:xfrm>
                          <a:off x="0" y="0"/>
                          <a:ext cx="2866390" cy="342900"/>
                        </a:xfrm>
                        <a:prstGeom prst="rect">
                          <a:avLst/>
                        </a:prstGeom>
                        <a:solidFill>
                          <a:prstClr val="white"/>
                        </a:solidFill>
                        <a:ln>
                          <a:noFill/>
                        </a:ln>
                        <a:effectLst/>
                      </wps:spPr>
                      <wps:txbx>
                        <w:txbxContent>
                          <w:p w:rsidR="00797A3F" w:rsidRPr="00797A3F" w:rsidRDefault="00797A3F" w:rsidP="000619F4">
                            <w:pPr>
                              <w:pStyle w:val="Titulek"/>
                              <w:jc w:val="center"/>
                              <w:rPr>
                                <w:b w:val="0"/>
                                <w:noProof/>
                                <w:color w:val="auto"/>
                                <w:sz w:val="20"/>
                                <w:szCs w:val="20"/>
                              </w:rPr>
                            </w:pPr>
                            <w:bookmarkStart w:id="61" w:name="_Toc479674469"/>
                            <w:r w:rsidRPr="00797A3F">
                              <w:rPr>
                                <w:b w:val="0"/>
                                <w:color w:val="auto"/>
                                <w:sz w:val="20"/>
                                <w:szCs w:val="20"/>
                              </w:rPr>
                              <w:t xml:space="preserve">Graf </w:t>
                            </w:r>
                            <w:r w:rsidRPr="00797A3F">
                              <w:rPr>
                                <w:b w:val="0"/>
                                <w:color w:val="auto"/>
                                <w:sz w:val="20"/>
                                <w:szCs w:val="20"/>
                              </w:rPr>
                              <w:fldChar w:fldCharType="begin"/>
                            </w:r>
                            <w:r w:rsidRPr="00797A3F">
                              <w:rPr>
                                <w:b w:val="0"/>
                                <w:color w:val="auto"/>
                                <w:sz w:val="20"/>
                                <w:szCs w:val="20"/>
                              </w:rPr>
                              <w:instrText xml:space="preserve"> SEQ Graf \* ARABIC </w:instrText>
                            </w:r>
                            <w:r w:rsidRPr="00797A3F">
                              <w:rPr>
                                <w:b w:val="0"/>
                                <w:color w:val="auto"/>
                                <w:sz w:val="20"/>
                                <w:szCs w:val="20"/>
                              </w:rPr>
                              <w:fldChar w:fldCharType="separate"/>
                            </w:r>
                            <w:r w:rsidRPr="00797A3F">
                              <w:rPr>
                                <w:b w:val="0"/>
                                <w:noProof/>
                                <w:color w:val="auto"/>
                                <w:sz w:val="20"/>
                                <w:szCs w:val="20"/>
                              </w:rPr>
                              <w:t>9</w:t>
                            </w:r>
                            <w:r w:rsidRPr="00797A3F">
                              <w:rPr>
                                <w:b w:val="0"/>
                                <w:color w:val="auto"/>
                                <w:sz w:val="20"/>
                                <w:szCs w:val="20"/>
                              </w:rPr>
                              <w:fldChar w:fldCharType="end"/>
                            </w:r>
                            <w:r w:rsidRPr="00797A3F">
                              <w:rPr>
                                <w:b w:val="0"/>
                                <w:color w:val="auto"/>
                                <w:sz w:val="20"/>
                                <w:szCs w:val="20"/>
                              </w:rPr>
                              <w:t>: Vyhodnotenie jednotlivých problémov v oblasti motivácie</w:t>
                            </w:r>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F0DF5BB" id="_x0000_t202" coordsize="21600,21600" o:spt="202" path="m,l,21600r21600,l21600,xe">
                <v:stroke joinstyle="miter"/>
                <v:path gradientshapeok="t" o:connecttype="rect"/>
              </v:shapetype>
              <v:shape id="Textové pole 3" o:spid="_x0000_s1026" type="#_x0000_t202" style="position:absolute;left:0;text-align:left;margin-left:174.5pt;margin-top:200.25pt;width:225.7pt;height:27pt;z-index:2516869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" stroked="f">
                <v:textbox inset="0,0,0,0">
                  <w:txbxContent>
                    <w:p w:rsidR="00797A3F" w:rsidRPr="00797A3F" w:rsidRDefault="00797A3F" w:rsidP="000619F4">
                      <w:pPr>
                        <w:pStyle w:val="Titulek"/>
                        <w:jc w:val="center"/>
                        <w:rPr>
                          <w:b w:val="0"/>
                          <w:noProof/>
                          <w:color w:val="auto"/>
                          <w:sz w:val="20"/>
                          <w:szCs w:val="20"/>
                        </w:rPr>
                      </w:pPr>
                      <w:bookmarkStart w:id="61" w:name="_Toc479674469"/>
                      <w:r w:rsidRPr="00797A3F">
                        <w:rPr>
                          <w:b w:val="0"/>
                          <w:color w:val="auto"/>
                          <w:sz w:val="20"/>
                          <w:szCs w:val="20"/>
                        </w:rPr>
                        <w:t xml:space="preserve">Graf </w:t>
                      </w:r>
                      <w:r w:rsidRPr="00797A3F">
                        <w:rPr>
                          <w:b w:val="0"/>
                          <w:color w:val="auto"/>
                          <w:sz w:val="20"/>
                          <w:szCs w:val="20"/>
                        </w:rPr>
                        <w:fldChar w:fldCharType="begin"/>
                      </w:r>
                      <w:r w:rsidRPr="00797A3F">
                        <w:rPr>
                          <w:b w:val="0"/>
                          <w:color w:val="auto"/>
                          <w:sz w:val="20"/>
                          <w:szCs w:val="20"/>
                        </w:rPr>
                        <w:instrText xml:space="preserve"> SEQ Graf \* ARABIC </w:instrText>
                      </w:r>
                      <w:r w:rsidRPr="00797A3F">
                        <w:rPr>
                          <w:b w:val="0"/>
                          <w:color w:val="auto"/>
                          <w:sz w:val="20"/>
                          <w:szCs w:val="20"/>
                        </w:rPr>
                        <w:fldChar w:fldCharType="separate"/>
                      </w:r>
                      <w:r w:rsidRPr="00797A3F">
                        <w:rPr>
                          <w:b w:val="0"/>
                          <w:noProof/>
                          <w:color w:val="auto"/>
                          <w:sz w:val="20"/>
                          <w:szCs w:val="20"/>
                        </w:rPr>
                        <w:t>9</w:t>
                      </w:r>
                      <w:r w:rsidRPr="00797A3F">
                        <w:rPr>
                          <w:b w:val="0"/>
                          <w:color w:val="auto"/>
                          <w:sz w:val="20"/>
                          <w:szCs w:val="20"/>
                        </w:rPr>
                        <w:fldChar w:fldCharType="end"/>
                      </w:r>
                      <w:r w:rsidRPr="00797A3F">
                        <w:rPr>
                          <w:b w:val="0"/>
                          <w:color w:val="auto"/>
                          <w:sz w:val="20"/>
                          <w:szCs w:val="20"/>
                        </w:rPr>
                        <w:t>: Vyhodnotenie jednotlivých problémov v oblasti motivácie</w:t>
                      </w:r>
                      <w:bookmarkEnd w:id="61"/>
                    </w:p>
                  </w:txbxContent>
                </v:textbox>
                <w10:wrap type="square" anchorx="margin"/>
              </v:shape>
            </w:pict>
          </mc:Fallback>
        </mc:AlternateContent>
      </w:r>
      <w:r>
        <w:rPr>
          <w:noProof/>
          <w:lang w:eastAsia="sk-SK"/>
        </w:rPr>
        <mc:AlternateContent>
          <mc:Choice Requires="wps">
            <w:drawing>
              <wp:anchor distT="0" distB="0" distL="114300" distR="114300" simplePos="0" relativeHeight="251678720" behindDoc="0" locked="0" layoutInCell="1" allowOverlap="1" wp14:anchorId="43349BAF" wp14:editId="54456735">
                <wp:simplePos x="0" y="0"/>
                <wp:positionH relativeFrom="margin">
                  <wp:align>left</wp:align>
                </wp:positionH>
                <wp:positionV relativeFrom="paragraph">
                  <wp:posOffset>2514600</wp:posOffset>
                </wp:positionV>
                <wp:extent cx="2951480" cy="476250"/>
                <wp:effectExtent l="0" t="0" r="1270" b="0"/>
                <wp:wrapSquare wrapText="bothSides"/>
                <wp:docPr id="23" name="Textové pole 23"/>
                <wp:cNvGraphicFramePr/>
                <a:graphic xmlns:a="http://schemas.openxmlformats.org/drawingml/2006/main">
                  <a:graphicData uri="http://schemas.microsoft.com/office/word/2010/wordprocessingShape">
                    <wps:wsp>
                      <wps:cNvSpPr txBox="1"/>
                      <wps:spPr>
                        <a:xfrm>
                          <a:off x="0" y="0"/>
                          <a:ext cx="2951480" cy="476250"/>
                        </a:xfrm>
                        <a:prstGeom prst="rect">
                          <a:avLst/>
                        </a:prstGeom>
                        <a:solidFill>
                          <a:prstClr val="white"/>
                        </a:solidFill>
                        <a:ln>
                          <a:noFill/>
                        </a:ln>
                        <a:effectLst/>
                      </wps:spPr>
                      <wps:txbx>
                        <w:txbxContent>
                          <w:p w:rsidR="00797A3F" w:rsidRPr="008D3B25" w:rsidRDefault="00797A3F" w:rsidP="008D3B2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349BAF" id="Textové pole 23" o:spid="_x0000_s1027" type="#_x0000_t202" style="position:absolute;left:0;text-align:left;margin-left:0;margin-top:198pt;width:232.4pt;height:37.5pt;z-index:2516787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" stroked="f">
                <v:textbox inset="0,0,0,0">
                  <w:txbxContent>
                    <w:p w:rsidR="00797A3F" w:rsidRPr="008D3B25" w:rsidRDefault="00797A3F" w:rsidP="008D3B25"/>
                  </w:txbxContent>
                </v:textbox>
                <w10:wrap type="square" anchorx="margin"/>
              </v:shape>
            </w:pict>
          </mc:Fallback>
        </mc:AlternateContent>
      </w:r>
      <w:r>
        <w:rPr>
          <w:noProof/>
          <w:lang w:eastAsia="sk-SK"/>
        </w:rPr>
        <w:drawing>
          <wp:anchor distT="0" distB="0" distL="114300" distR="114300" simplePos="0" relativeHeight="251665408" behindDoc="0" locked="0" layoutInCell="1" allowOverlap="1">
            <wp:simplePos x="0" y="0"/>
            <wp:positionH relativeFrom="margin">
              <wp:align>right</wp:align>
            </wp:positionH>
            <wp:positionV relativeFrom="paragraph">
              <wp:posOffset>314325</wp:posOffset>
            </wp:positionV>
            <wp:extent cx="2866390" cy="2171700"/>
            <wp:effectExtent l="0" t="0" r="0" b="0"/>
            <wp:wrapSquare wrapText="bothSides"/>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page">
              <wp14:pctHeight>0</wp14:pctHeight>
            </wp14:sizeRelV>
          </wp:anchor>
        </w:drawing>
      </w:r>
      <w:r>
        <w:rPr>
          <w:noProof/>
          <w:lang w:eastAsia="sk-SK"/>
        </w:rPr>
        <mc:AlternateContent>
          <mc:Choice Requires="wps">
            <w:drawing>
              <wp:anchor distT="0" distB="0" distL="114300" distR="114300" simplePos="0" relativeHeight="251684864" behindDoc="0" locked="0" layoutInCell="1" allowOverlap="1" wp14:anchorId="4FAF3A3F" wp14:editId="105A639F">
                <wp:simplePos x="0" y="0"/>
                <wp:positionH relativeFrom="column">
                  <wp:posOffset>0</wp:posOffset>
                </wp:positionH>
                <wp:positionV relativeFrom="paragraph">
                  <wp:posOffset>2627630</wp:posOffset>
                </wp:positionV>
                <wp:extent cx="2790825" cy="635"/>
                <wp:effectExtent l="0" t="0" r="0" b="0"/>
                <wp:wrapSquare wrapText="bothSides"/>
                <wp:docPr id="2" name="Textové pole 2"/>
                <wp:cNvGraphicFramePr/>
                <a:graphic xmlns:a="http://schemas.openxmlformats.org/drawingml/2006/main">
                  <a:graphicData uri="http://schemas.microsoft.com/office/word/2010/wordprocessingShape">
                    <wps:wsp>
                      <wps:cNvSpPr txBox="1"/>
                      <wps:spPr>
                        <a:xfrm>
                          <a:off x="0" y="0"/>
                          <a:ext cx="2790825" cy="635"/>
                        </a:xfrm>
                        <a:prstGeom prst="rect">
                          <a:avLst/>
                        </a:prstGeom>
                        <a:solidFill>
                          <a:prstClr val="white"/>
                        </a:solidFill>
                        <a:ln>
                          <a:noFill/>
                        </a:ln>
                        <a:effectLst/>
                      </wps:spPr>
                      <wps:txbx>
                        <w:txbxContent>
                          <w:p w:rsidR="00797A3F" w:rsidRPr="00797A3F" w:rsidRDefault="00797A3F" w:rsidP="000619F4">
                            <w:pPr>
                              <w:pStyle w:val="Titulek"/>
                              <w:jc w:val="center"/>
                              <w:rPr>
                                <w:b w:val="0"/>
                                <w:noProof/>
                                <w:color w:val="auto"/>
                                <w:sz w:val="20"/>
                                <w:szCs w:val="20"/>
                              </w:rPr>
                            </w:pPr>
                            <w:bookmarkStart w:id="62" w:name="_Toc479674470"/>
                            <w:r w:rsidRPr="00797A3F">
                              <w:rPr>
                                <w:b w:val="0"/>
                                <w:color w:val="auto"/>
                                <w:sz w:val="20"/>
                                <w:szCs w:val="20"/>
                              </w:rPr>
                              <w:t xml:space="preserve">Graf </w:t>
                            </w:r>
                            <w:r w:rsidRPr="00797A3F">
                              <w:rPr>
                                <w:b w:val="0"/>
                                <w:color w:val="auto"/>
                                <w:sz w:val="20"/>
                                <w:szCs w:val="20"/>
                              </w:rPr>
                              <w:fldChar w:fldCharType="begin"/>
                            </w:r>
                            <w:r w:rsidRPr="00797A3F">
                              <w:rPr>
                                <w:b w:val="0"/>
                                <w:color w:val="auto"/>
                                <w:sz w:val="20"/>
                                <w:szCs w:val="20"/>
                              </w:rPr>
                              <w:instrText xml:space="preserve"> SEQ Graf \* ARABIC </w:instrText>
                            </w:r>
                            <w:r w:rsidRPr="00797A3F">
                              <w:rPr>
                                <w:b w:val="0"/>
                                <w:color w:val="auto"/>
                                <w:sz w:val="20"/>
                                <w:szCs w:val="20"/>
                              </w:rPr>
                              <w:fldChar w:fldCharType="separate"/>
                            </w:r>
                            <w:r w:rsidRPr="00797A3F">
                              <w:rPr>
                                <w:b w:val="0"/>
                                <w:noProof/>
                                <w:color w:val="auto"/>
                                <w:sz w:val="20"/>
                                <w:szCs w:val="20"/>
                              </w:rPr>
                              <w:t>10</w:t>
                            </w:r>
                            <w:r w:rsidRPr="00797A3F">
                              <w:rPr>
                                <w:b w:val="0"/>
                                <w:color w:val="auto"/>
                                <w:sz w:val="20"/>
                                <w:szCs w:val="20"/>
                              </w:rPr>
                              <w:fldChar w:fldCharType="end"/>
                            </w:r>
                            <w:r w:rsidRPr="00797A3F">
                              <w:rPr>
                                <w:b w:val="0"/>
                                <w:color w:val="auto"/>
                                <w:sz w:val="20"/>
                                <w:szCs w:val="20"/>
                              </w:rPr>
                              <w:t>: Vyhodnotenie uzavretých otázok v oblasti motivácie</w:t>
                            </w:r>
                            <w:bookmarkEnd w:id="6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AF3A3F" id="Textové pole 2" o:spid="_x0000_s1028" type="#_x0000_t202" style="position:absolute;left:0;text-align:left;margin-left:0;margin-top:206.9pt;width:219.7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" stroked="f">
                <v:textbox style="mso-fit-shape-to-text:t" inset="0,0,0,0">
                  <w:txbxContent>
                    <w:p w:rsidR="00797A3F" w:rsidRPr="00797A3F" w:rsidRDefault="00797A3F" w:rsidP="000619F4">
                      <w:pPr>
                        <w:pStyle w:val="Titulek"/>
                        <w:jc w:val="center"/>
                        <w:rPr>
                          <w:b w:val="0"/>
                          <w:noProof/>
                          <w:color w:val="auto"/>
                          <w:sz w:val="20"/>
                          <w:szCs w:val="20"/>
                        </w:rPr>
                      </w:pPr>
                      <w:bookmarkStart w:id="63" w:name="_Toc479674470"/>
                      <w:r w:rsidRPr="00797A3F">
                        <w:rPr>
                          <w:b w:val="0"/>
                          <w:color w:val="auto"/>
                          <w:sz w:val="20"/>
                          <w:szCs w:val="20"/>
                        </w:rPr>
                        <w:t xml:space="preserve">Graf </w:t>
                      </w:r>
                      <w:r w:rsidRPr="00797A3F">
                        <w:rPr>
                          <w:b w:val="0"/>
                          <w:color w:val="auto"/>
                          <w:sz w:val="20"/>
                          <w:szCs w:val="20"/>
                        </w:rPr>
                        <w:fldChar w:fldCharType="begin"/>
                      </w:r>
                      <w:r w:rsidRPr="00797A3F">
                        <w:rPr>
                          <w:b w:val="0"/>
                          <w:color w:val="auto"/>
                          <w:sz w:val="20"/>
                          <w:szCs w:val="20"/>
                        </w:rPr>
                        <w:instrText xml:space="preserve"> SEQ Graf \* ARABIC </w:instrText>
                      </w:r>
                      <w:r w:rsidRPr="00797A3F">
                        <w:rPr>
                          <w:b w:val="0"/>
                          <w:color w:val="auto"/>
                          <w:sz w:val="20"/>
                          <w:szCs w:val="20"/>
                        </w:rPr>
                        <w:fldChar w:fldCharType="separate"/>
                      </w:r>
                      <w:r w:rsidRPr="00797A3F">
                        <w:rPr>
                          <w:b w:val="0"/>
                          <w:noProof/>
                          <w:color w:val="auto"/>
                          <w:sz w:val="20"/>
                          <w:szCs w:val="20"/>
                        </w:rPr>
                        <w:t>10</w:t>
                      </w:r>
                      <w:r w:rsidRPr="00797A3F">
                        <w:rPr>
                          <w:b w:val="0"/>
                          <w:color w:val="auto"/>
                          <w:sz w:val="20"/>
                          <w:szCs w:val="20"/>
                        </w:rPr>
                        <w:fldChar w:fldCharType="end"/>
                      </w:r>
                      <w:r w:rsidRPr="00797A3F">
                        <w:rPr>
                          <w:b w:val="0"/>
                          <w:color w:val="auto"/>
                          <w:sz w:val="20"/>
                          <w:szCs w:val="20"/>
                        </w:rPr>
                        <w:t>: Vyhodnotenie uzavretých otázok v oblasti motivácie</w:t>
                      </w:r>
                      <w:bookmarkEnd w:id="63"/>
                    </w:p>
                  </w:txbxContent>
                </v:textbox>
                <w10:wrap type="square"/>
              </v:shape>
            </w:pict>
          </mc:Fallback>
        </mc:AlternateContent>
      </w:r>
      <w:r>
        <w:rPr>
          <w:noProof/>
          <w:lang w:eastAsia="sk-SK"/>
        </w:rPr>
        <w:drawing>
          <wp:anchor distT="0" distB="0" distL="114300" distR="114300" simplePos="0" relativeHeight="251666432" behindDoc="0" locked="0" layoutInCell="1" allowOverlap="1">
            <wp:simplePos x="0" y="0"/>
            <wp:positionH relativeFrom="margin">
              <wp:align>left</wp:align>
            </wp:positionH>
            <wp:positionV relativeFrom="paragraph">
              <wp:posOffset>313055</wp:posOffset>
            </wp:positionV>
            <wp:extent cx="2790825" cy="2257425"/>
            <wp:effectExtent l="0" t="0" r="0" b="0"/>
            <wp:wrapSquare wrapText="bothSides"/>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Pr>
          <w:noProof/>
          <w:lang w:eastAsia="sk-SK"/>
        </w:rPr>
        <mc:AlternateContent>
          <mc:Choice Requires="wps">
            <w:drawing>
              <wp:anchor distT="0" distB="0" distL="114300" distR="114300" simplePos="0" relativeHeight="251676672" behindDoc="0" locked="0" layoutInCell="1" allowOverlap="1" wp14:anchorId="6AD723ED" wp14:editId="5A8A292B">
                <wp:simplePos x="0" y="0"/>
                <wp:positionH relativeFrom="margin">
                  <wp:align>right</wp:align>
                </wp:positionH>
                <wp:positionV relativeFrom="paragraph">
                  <wp:posOffset>2685415</wp:posOffset>
                </wp:positionV>
                <wp:extent cx="2952115" cy="314325"/>
                <wp:effectExtent l="0" t="0" r="635" b="9525"/>
                <wp:wrapSquare wrapText="bothSides"/>
                <wp:docPr id="1" name="Textové pole 1"/>
                <wp:cNvGraphicFramePr/>
                <a:graphic xmlns:a="http://schemas.openxmlformats.org/drawingml/2006/main">
                  <a:graphicData uri="http://schemas.microsoft.com/office/word/2010/wordprocessingShape">
                    <wps:wsp>
                      <wps:cNvSpPr txBox="1"/>
                      <wps:spPr>
                        <a:xfrm>
                          <a:off x="0" y="0"/>
                          <a:ext cx="2952115" cy="314325"/>
                        </a:xfrm>
                        <a:prstGeom prst="rect">
                          <a:avLst/>
                        </a:prstGeom>
                        <a:solidFill>
                          <a:prstClr val="white"/>
                        </a:solidFill>
                        <a:ln>
                          <a:noFill/>
                        </a:ln>
                        <a:effectLst/>
                      </wps:spPr>
                      <wps:txbx>
                        <w:txbxContent>
                          <w:p w:rsidR="00797A3F" w:rsidRPr="007601AE" w:rsidRDefault="00797A3F" w:rsidP="008D3B25">
                            <w:pPr>
                              <w:pStyle w:val="Titulek"/>
                              <w:jc w:val="center"/>
                              <w:rPr>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D723ED" id="Textové pole 1" o:spid="_x0000_s1029" type="#_x0000_t202" style="position:absolute;left:0;text-align:left;margin-left:181.25pt;margin-top:211.45pt;width:232.45pt;height:24.75pt;z-index:2516766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" stroked="f">
                <v:textbox inset="0,0,0,0">
                  <w:txbxContent>
                    <w:p w:rsidR="00797A3F" w:rsidRPr="007601AE" w:rsidRDefault="00797A3F" w:rsidP="008D3B25">
                      <w:pPr>
                        <w:pStyle w:val="Titulek"/>
                        <w:jc w:val="center"/>
                        <w:rPr>
                          <w:noProof/>
                          <w:sz w:val="24"/>
                          <w:szCs w:val="24"/>
                        </w:rPr>
                      </w:pPr>
                    </w:p>
                  </w:txbxContent>
                </v:textbox>
                <w10:wrap type="square" anchorx="margin"/>
              </v:shape>
            </w:pict>
          </mc:Fallback>
        </mc:AlternateContent>
      </w:r>
      <w:r w:rsidR="0054445F">
        <w:rPr>
          <w:b/>
        </w:rPr>
        <w:t>Význam motivácie</w:t>
      </w:r>
      <w:r w:rsidR="0054445F">
        <w:rPr>
          <w:noProof/>
          <w:lang w:eastAsia="sk-SK"/>
        </w:rPr>
        <mc:AlternateContent>
          <mc:Choice Requires="wps">
            <w:drawing>
              <wp:anchor distT="0" distB="0" distL="114300" distR="114300" simplePos="0" relativeHeight="251668480" behindDoc="0" locked="0" layoutInCell="1" allowOverlap="1" wp14:anchorId="055ECBFF" wp14:editId="20C4AECF">
                <wp:simplePos x="0" y="0"/>
                <wp:positionH relativeFrom="column">
                  <wp:posOffset>0</wp:posOffset>
                </wp:positionH>
                <wp:positionV relativeFrom="paragraph">
                  <wp:posOffset>2489835</wp:posOffset>
                </wp:positionV>
                <wp:extent cx="2951480" cy="635"/>
                <wp:effectExtent l="0" t="0" r="0" b="0"/>
                <wp:wrapSquare wrapText="bothSides"/>
                <wp:docPr id="17" name="Textové pole 17"/>
                <wp:cNvGraphicFramePr/>
                <a:graphic xmlns:a="http://schemas.openxmlformats.org/drawingml/2006/main">
                  <a:graphicData uri="http://schemas.microsoft.com/office/word/2010/wordprocessingShape">
                    <wps:wsp>
                      <wps:cNvSpPr txBox="1"/>
                      <wps:spPr>
                        <a:xfrm>
                          <a:off x="0" y="0"/>
                          <a:ext cx="2951480" cy="635"/>
                        </a:xfrm>
                        <a:prstGeom prst="rect">
                          <a:avLst/>
                        </a:prstGeom>
                        <a:solidFill>
                          <a:prstClr val="white"/>
                        </a:solidFill>
                        <a:ln>
                          <a:noFill/>
                        </a:ln>
                        <a:effectLst/>
                      </wps:spPr>
                      <wps:txbx>
                        <w:txbxContent>
                          <w:p w:rsidR="00797A3F" w:rsidRPr="0054445F" w:rsidRDefault="00797A3F" w:rsidP="000619F4">
                            <w:pPr>
                              <w:pStyle w:val="Titulek"/>
                              <w:rPr>
                                <w:rFonts w:ascii="Liberation Serif" w:eastAsia="Droid Sans Fallback" w:hAnsi="Liberation Serif" w:cs="FreeSans"/>
                                <w:b w:val="0"/>
                                <w:noProof/>
                                <w:color w:val="000000" w:themeColor="text1"/>
                                <w:kern w:val="3"/>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5ECBFF" id="Textové pole 17" o:spid="_x0000_s1030" type="#_x0000_t202" style="position:absolute;left:0;text-align:left;margin-left:0;margin-top:196.05pt;width:232.4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" stroked="f">
                <v:textbox style="mso-fit-shape-to-text:t" inset="0,0,0,0">
                  <w:txbxContent>
                    <w:p w:rsidR="00797A3F" w:rsidRPr="0054445F" w:rsidRDefault="00797A3F" w:rsidP="000619F4">
                      <w:pPr>
                        <w:pStyle w:val="Titulek"/>
                        <w:rPr>
                          <w:rFonts w:ascii="Liberation Serif" w:eastAsia="Droid Sans Fallback" w:hAnsi="Liberation Serif" w:cs="FreeSans"/>
                          <w:b w:val="0"/>
                          <w:noProof/>
                          <w:color w:val="000000" w:themeColor="text1"/>
                          <w:kern w:val="3"/>
                          <w:sz w:val="20"/>
                          <w:szCs w:val="20"/>
                        </w:rPr>
                      </w:pPr>
                    </w:p>
                  </w:txbxContent>
                </v:textbox>
                <w10:wrap type="square"/>
              </v:shape>
            </w:pict>
          </mc:Fallback>
        </mc:AlternateContent>
      </w:r>
      <w:r w:rsidR="0054445F">
        <w:rPr>
          <w:noProof/>
          <w:lang w:eastAsia="sk-SK"/>
        </w:rPr>
        <mc:AlternateContent>
          <mc:Choice Requires="wps">
            <w:drawing>
              <wp:anchor distT="0" distB="0" distL="114300" distR="114300" simplePos="0" relativeHeight="251670528" behindDoc="0" locked="0" layoutInCell="1" allowOverlap="1" wp14:anchorId="0D3EE33B" wp14:editId="409FFADE">
                <wp:simplePos x="0" y="0"/>
                <wp:positionH relativeFrom="column">
                  <wp:posOffset>2879725</wp:posOffset>
                </wp:positionH>
                <wp:positionV relativeFrom="paragraph">
                  <wp:posOffset>2489835</wp:posOffset>
                </wp:positionV>
                <wp:extent cx="2952115" cy="635"/>
                <wp:effectExtent l="0" t="0" r="0" b="0"/>
                <wp:wrapSquare wrapText="bothSides"/>
                <wp:docPr id="18" name="Textové pole 18"/>
                <wp:cNvGraphicFramePr/>
                <a:graphic xmlns:a="http://schemas.openxmlformats.org/drawingml/2006/main">
                  <a:graphicData uri="http://schemas.microsoft.com/office/word/2010/wordprocessingShape">
                    <wps:wsp>
                      <wps:cNvSpPr txBox="1"/>
                      <wps:spPr>
                        <a:xfrm>
                          <a:off x="0" y="0"/>
                          <a:ext cx="2952115" cy="635"/>
                        </a:xfrm>
                        <a:prstGeom prst="rect">
                          <a:avLst/>
                        </a:prstGeom>
                        <a:solidFill>
                          <a:prstClr val="white"/>
                        </a:solidFill>
                        <a:ln>
                          <a:noFill/>
                        </a:ln>
                        <a:effectLst/>
                      </wps:spPr>
                      <wps:txbx>
                        <w:txbxContent>
                          <w:p w:rsidR="00797A3F" w:rsidRPr="0054445F" w:rsidRDefault="00797A3F" w:rsidP="0054445F">
                            <w:pPr>
                              <w:pStyle w:val="Titulek"/>
                              <w:jc w:val="center"/>
                              <w:rPr>
                                <w:rFonts w:ascii="Liberation Serif" w:eastAsia="Droid Sans Fallback" w:hAnsi="Liberation Serif" w:cs="FreeSans"/>
                                <w:b w:val="0"/>
                                <w:noProof/>
                                <w:color w:val="000000" w:themeColor="text1"/>
                                <w:kern w:val="3"/>
                                <w:sz w:val="20"/>
                                <w:szCs w:val="20"/>
                                <w:lang w:val="cs-CZ" w:bidi="hi-I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3EE33B" id="Textové pole 18" o:spid="_x0000_s1031" type="#_x0000_t202" style="position:absolute;left:0;text-align:left;margin-left:226.75pt;margin-top:196.05pt;width:232.4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" stroked="f">
                <v:textbox style="mso-fit-shape-to-text:t" inset="0,0,0,0">
                  <w:txbxContent>
                    <w:p w:rsidR="00797A3F" w:rsidRPr="0054445F" w:rsidRDefault="00797A3F" w:rsidP="0054445F">
                      <w:pPr>
                        <w:pStyle w:val="Titulek"/>
                        <w:jc w:val="center"/>
                        <w:rPr>
                          <w:rFonts w:ascii="Liberation Serif" w:eastAsia="Droid Sans Fallback" w:hAnsi="Liberation Serif" w:cs="FreeSans"/>
                          <w:b w:val="0"/>
                          <w:noProof/>
                          <w:color w:val="000000" w:themeColor="text1"/>
                          <w:kern w:val="3"/>
                          <w:sz w:val="20"/>
                          <w:szCs w:val="20"/>
                          <w:lang w:val="cs-CZ" w:bidi="hi-IN"/>
                        </w:rPr>
                      </w:pPr>
                    </w:p>
                  </w:txbxContent>
                </v:textbox>
                <w10:wrap type="square"/>
              </v:shape>
            </w:pict>
          </mc:Fallback>
        </mc:AlternateContent>
      </w:r>
    </w:p>
    <w:p w:rsidR="00797A3F" w:rsidRDefault="00797A3F" w:rsidP="00797A3F">
      <w:r>
        <w:tab/>
      </w:r>
      <w:r>
        <w:tab/>
      </w:r>
      <w:r>
        <w:tab/>
      </w:r>
    </w:p>
    <w:p w:rsidR="00797A3F" w:rsidRPr="00797A3F" w:rsidRDefault="00797A3F" w:rsidP="00797A3F">
      <w:pPr>
        <w:jc w:val="center"/>
        <w:rPr>
          <w:i/>
          <w:sz w:val="20"/>
          <w:szCs w:val="20"/>
        </w:rPr>
      </w:pPr>
      <w:r>
        <w:rPr>
          <w:i/>
          <w:sz w:val="20"/>
          <w:szCs w:val="20"/>
        </w:rPr>
        <w:t>Zdroj: Dotazníkové šetrenie</w:t>
      </w:r>
    </w:p>
    <w:p w:rsidR="008668BD" w:rsidRPr="000619F4" w:rsidRDefault="008668BD" w:rsidP="000619F4">
      <w:pPr>
        <w:ind w:firstLine="708"/>
      </w:pPr>
      <w:r w:rsidRPr="008668BD">
        <w:lastRenderedPageBreak/>
        <w:t>Z vyššie uvedeného grafu (graf 9) je zrejmé, že prevažná väčšina ľudí pokladá za najsilnejší motivačný faktor finančné ohodnotenie. Na druhej strane, skoro rovnaký počet zamestnancov Kúpeľov Dudince a. s., ako hlavný problém uviedlo nedostatočné finančné ohodnotenie. Aj napriek rôznym benefitom a bonusom, zamestna</w:t>
      </w:r>
      <w:r w:rsidR="00797A3F">
        <w:t>nci nie sú dostatočne motivovaní</w:t>
      </w:r>
      <w:r w:rsidRPr="008668BD">
        <w:t xml:space="preserve">. Ako uvádza </w:t>
      </w:r>
      <w:r w:rsidR="00797A3F">
        <w:rPr>
          <w:i/>
        </w:rPr>
        <w:t>graf 10</w:t>
      </w:r>
      <w:r w:rsidRPr="008668BD">
        <w:t>, väčšina zamestnancov poukazuje na skutočnosť, ktorou je neschopnosť zamestnávateľa dostatočne motivovať svojich podriadených. Čo je ale zaujímavé je fakt, že takmer všetci zamestnanci uviedli na otázku ohľadom motivácie aj po viacerých odpracovaných rokoch kladnú odpoveď.</w:t>
      </w:r>
    </w:p>
    <w:p w:rsidR="008668BD" w:rsidRPr="008668BD" w:rsidRDefault="008668BD" w:rsidP="008668BD">
      <w:r w:rsidRPr="008668BD">
        <w:tab/>
        <w:t>Čo sa problémov týka, zhodný počet hlasov získal problém o absencii pochvaly zo strany nadriadeného a problém ohľadom nechute do práce zo strany kolegov. Iba malé množstvo zamestnancov uviedlo ako hlavný problém to, že ich práca nebaví alebo nedostatočný priestor pre realizáciu.</w:t>
      </w:r>
    </w:p>
    <w:p w:rsidR="008668BD" w:rsidRPr="008668BD" w:rsidRDefault="008668BD" w:rsidP="008668BD">
      <w:pPr>
        <w:rPr>
          <w:lang w:val="cs-CZ"/>
        </w:rPr>
      </w:pPr>
      <w:r w:rsidRPr="008668BD">
        <w:rPr>
          <w:b/>
          <w:bCs/>
        </w:rPr>
        <w:t xml:space="preserve">Záver: </w:t>
      </w:r>
      <w:r w:rsidRPr="008668BD">
        <w:t>Ako je z dotazníkov zrejmé, zamestnanci nedosahujú finančné ohodnotenie aké by si priali mať a veľké množstvo benefitov a bonusov vyplývajúcich z kolektívnej zmluvy nie je dostatočne motivujúcim faktorom pre ich plný pracovný výkon. Mnoho zamestnancov chodí do práce sporadicky, pretože musí a v okolí mesta Dudince sa nenachádza väčšie množstvo pracovných príležitostí a tým pádom pracovníci nemajú veľmi na výber. Zamestnanci ale aj napriek viacerým odpracovaným rokom a nespo</w:t>
      </w:r>
      <w:r w:rsidR="0066683D">
        <w:t>kojnosti s motiváciou sú schopní</w:t>
      </w:r>
      <w:r w:rsidRPr="008668BD">
        <w:t xml:space="preserve"> sebam</w:t>
      </w:r>
      <w:r w:rsidR="0066683D">
        <w:t>otivácie.</w:t>
      </w:r>
    </w:p>
    <w:p w:rsidR="008668BD" w:rsidRPr="008668BD" w:rsidRDefault="008668BD" w:rsidP="008668BD">
      <w:pPr>
        <w:rPr>
          <w:lang w:val="cs-CZ"/>
        </w:rPr>
      </w:pPr>
      <w:r w:rsidRPr="008668BD">
        <w:rPr>
          <w:b/>
          <w:bCs/>
        </w:rPr>
        <w:t>Celkové hodnotenie motivácie na pracovisku v Kúpeľoch Dudince a. s. - 3,33</w:t>
      </w:r>
    </w:p>
    <w:p w:rsidR="0066683D" w:rsidRDefault="0066683D" w:rsidP="008668BD">
      <w:pPr>
        <w:rPr>
          <w:b/>
          <w:bCs/>
        </w:rPr>
      </w:pPr>
    </w:p>
    <w:p w:rsidR="0066683D" w:rsidRDefault="0066683D" w:rsidP="008668BD">
      <w:pPr>
        <w:rPr>
          <w:b/>
          <w:bCs/>
        </w:rPr>
      </w:pPr>
    </w:p>
    <w:p w:rsidR="0066683D" w:rsidRDefault="0066683D" w:rsidP="008668BD">
      <w:pPr>
        <w:rPr>
          <w:b/>
          <w:bCs/>
        </w:rPr>
      </w:pPr>
    </w:p>
    <w:p w:rsidR="0066683D" w:rsidRDefault="0066683D" w:rsidP="008668BD">
      <w:pPr>
        <w:rPr>
          <w:b/>
          <w:bCs/>
        </w:rPr>
      </w:pPr>
    </w:p>
    <w:p w:rsidR="0066683D" w:rsidRDefault="0066683D" w:rsidP="008668BD">
      <w:pPr>
        <w:rPr>
          <w:b/>
          <w:bCs/>
        </w:rPr>
      </w:pPr>
    </w:p>
    <w:p w:rsidR="0066683D" w:rsidRDefault="0066683D" w:rsidP="008668BD">
      <w:pPr>
        <w:rPr>
          <w:b/>
          <w:bCs/>
        </w:rPr>
      </w:pPr>
    </w:p>
    <w:p w:rsidR="0066683D" w:rsidRDefault="0066683D" w:rsidP="008668BD">
      <w:pPr>
        <w:rPr>
          <w:b/>
          <w:bCs/>
        </w:rPr>
      </w:pPr>
    </w:p>
    <w:p w:rsidR="008668BD" w:rsidRPr="008668BD" w:rsidRDefault="0054445F" w:rsidP="008668BD">
      <w:pPr>
        <w:rPr>
          <w:b/>
          <w:bCs/>
        </w:rPr>
      </w:pPr>
      <w:r>
        <w:rPr>
          <w:noProof/>
          <w:lang w:eastAsia="sk-SK"/>
        </w:rPr>
        <w:lastRenderedPageBreak/>
        <mc:AlternateContent>
          <mc:Choice Requires="wps">
            <w:drawing>
              <wp:anchor distT="0" distB="0" distL="114300" distR="114300" simplePos="0" relativeHeight="251674624" behindDoc="0" locked="0" layoutInCell="1" allowOverlap="1" wp14:anchorId="150F75B0" wp14:editId="0D228B5A">
                <wp:simplePos x="0" y="0"/>
                <wp:positionH relativeFrom="column">
                  <wp:posOffset>2896870</wp:posOffset>
                </wp:positionH>
                <wp:positionV relativeFrom="paragraph">
                  <wp:posOffset>3065145</wp:posOffset>
                </wp:positionV>
                <wp:extent cx="2932430" cy="635"/>
                <wp:effectExtent l="0" t="0" r="0" b="0"/>
                <wp:wrapSquare wrapText="bothSides"/>
                <wp:docPr id="20" name="Textové pole 20"/>
                <wp:cNvGraphicFramePr/>
                <a:graphic xmlns:a="http://schemas.openxmlformats.org/drawingml/2006/main">
                  <a:graphicData uri="http://schemas.microsoft.com/office/word/2010/wordprocessingShape">
                    <wps:wsp>
                      <wps:cNvSpPr txBox="1"/>
                      <wps:spPr>
                        <a:xfrm>
                          <a:off x="0" y="0"/>
                          <a:ext cx="2932430" cy="635"/>
                        </a:xfrm>
                        <a:prstGeom prst="rect">
                          <a:avLst/>
                        </a:prstGeom>
                        <a:solidFill>
                          <a:prstClr val="white"/>
                        </a:solidFill>
                        <a:ln>
                          <a:noFill/>
                        </a:ln>
                        <a:effectLst/>
                      </wps:spPr>
                      <wps:txbx>
                        <w:txbxContent>
                          <w:p w:rsidR="00797A3F" w:rsidRPr="0054445F" w:rsidRDefault="00797A3F" w:rsidP="0054445F">
                            <w:pPr>
                              <w:pStyle w:val="Titulek"/>
                              <w:jc w:val="center"/>
                              <w:rPr>
                                <w:b w:val="0"/>
                                <w:noProof/>
                                <w:color w:val="000000" w:themeColor="text1"/>
                                <w:sz w:val="20"/>
                                <w:szCs w:val="20"/>
                              </w:rPr>
                            </w:pPr>
                            <w:r>
                              <w:rPr>
                                <w:b w:val="0"/>
                                <w:i/>
                                <w:color w:val="000000" w:themeColor="text1"/>
                                <w:sz w:val="20"/>
                                <w:szCs w:val="20"/>
                              </w:rPr>
                              <w:t>Zdroj: Dotazníkové šetrenie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0F75B0" id="Textové pole 20" o:spid="_x0000_s1032" type="#_x0000_t202" style="position:absolute;left:0;text-align:left;margin-left:228.1pt;margin-top:241.35pt;width:230.9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" stroked="f">
                <v:textbox style="mso-fit-shape-to-text:t" inset="0,0,0,0">
                  <w:txbxContent>
                    <w:p w:rsidR="00797A3F" w:rsidRPr="0054445F" w:rsidRDefault="00797A3F" w:rsidP="0054445F">
                      <w:pPr>
                        <w:pStyle w:val="Titulek"/>
                        <w:jc w:val="center"/>
                        <w:rPr>
                          <w:b w:val="0"/>
                          <w:noProof/>
                          <w:color w:val="000000" w:themeColor="text1"/>
                          <w:sz w:val="20"/>
                          <w:szCs w:val="20"/>
                        </w:rPr>
                      </w:pPr>
                      <w:r>
                        <w:rPr>
                          <w:b w:val="0"/>
                          <w:i/>
                          <w:color w:val="000000" w:themeColor="text1"/>
                          <w:sz w:val="20"/>
                          <w:szCs w:val="20"/>
                        </w:rPr>
                        <w:t>Zdroj: Dotazníkové šetrenie</w:t>
                      </w:r>
                    </w:p>
                  </w:txbxContent>
                </v:textbox>
                <w10:wrap type="square"/>
              </v:shape>
            </w:pict>
          </mc:Fallback>
        </mc:AlternateContent>
      </w:r>
      <w:r>
        <w:rPr>
          <w:noProof/>
          <w:lang w:eastAsia="sk-SK"/>
        </w:rPr>
        <mc:AlternateContent>
          <mc:Choice Requires="wps">
            <w:drawing>
              <wp:anchor distT="0" distB="0" distL="114300" distR="114300" simplePos="0" relativeHeight="251672576" behindDoc="0" locked="0" layoutInCell="1" allowOverlap="1" wp14:anchorId="3E9AEA6B" wp14:editId="581FDF3D">
                <wp:simplePos x="0" y="0"/>
                <wp:positionH relativeFrom="column">
                  <wp:posOffset>-635</wp:posOffset>
                </wp:positionH>
                <wp:positionV relativeFrom="paragraph">
                  <wp:posOffset>3064510</wp:posOffset>
                </wp:positionV>
                <wp:extent cx="2987040" cy="635"/>
                <wp:effectExtent l="0" t="0" r="0" b="0"/>
                <wp:wrapSquare wrapText="bothSides"/>
                <wp:docPr id="19" name="Textové pole 19"/>
                <wp:cNvGraphicFramePr/>
                <a:graphic xmlns:a="http://schemas.openxmlformats.org/drawingml/2006/main">
                  <a:graphicData uri="http://schemas.microsoft.com/office/word/2010/wordprocessingShape">
                    <wps:wsp>
                      <wps:cNvSpPr txBox="1"/>
                      <wps:spPr>
                        <a:xfrm>
                          <a:off x="0" y="0"/>
                          <a:ext cx="2987040" cy="635"/>
                        </a:xfrm>
                        <a:prstGeom prst="rect">
                          <a:avLst/>
                        </a:prstGeom>
                        <a:solidFill>
                          <a:prstClr val="white"/>
                        </a:solidFill>
                        <a:ln>
                          <a:noFill/>
                        </a:ln>
                        <a:effectLst/>
                      </wps:spPr>
                      <wps:txbx>
                        <w:txbxContent>
                          <w:p w:rsidR="00797A3F" w:rsidRPr="0054445F" w:rsidRDefault="00797A3F" w:rsidP="0054445F">
                            <w:pPr>
                              <w:pStyle w:val="Titulek"/>
                              <w:jc w:val="center"/>
                              <w:rPr>
                                <w:b w:val="0"/>
                                <w:noProof/>
                                <w:color w:val="000000" w:themeColor="text1"/>
                                <w:sz w:val="20"/>
                                <w:szCs w:val="20"/>
                              </w:rPr>
                            </w:pPr>
                            <w:r>
                              <w:rPr>
                                <w:b w:val="0"/>
                                <w:i/>
                                <w:color w:val="000000" w:themeColor="text1"/>
                                <w:sz w:val="20"/>
                                <w:szCs w:val="20"/>
                              </w:rPr>
                              <w:t>Zdroj: Dotazníkové šetrenie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9AEA6B" id="Textové pole 19" o:spid="_x0000_s1033" type="#_x0000_t202" style="position:absolute;left:0;text-align:left;margin-left:-.05pt;margin-top:241.3pt;width:235.2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" stroked="f">
                <v:textbox style="mso-fit-shape-to-text:t" inset="0,0,0,0">
                  <w:txbxContent>
                    <w:p w:rsidR="00797A3F" w:rsidRPr="0054445F" w:rsidRDefault="00797A3F" w:rsidP="0054445F">
                      <w:pPr>
                        <w:pStyle w:val="Titulek"/>
                        <w:jc w:val="center"/>
                        <w:rPr>
                          <w:b w:val="0"/>
                          <w:noProof/>
                          <w:color w:val="000000" w:themeColor="text1"/>
                          <w:sz w:val="20"/>
                          <w:szCs w:val="20"/>
                        </w:rPr>
                      </w:pPr>
                      <w:r>
                        <w:rPr>
                          <w:b w:val="0"/>
                          <w:i/>
                          <w:color w:val="000000" w:themeColor="text1"/>
                          <w:sz w:val="20"/>
                          <w:szCs w:val="20"/>
                        </w:rPr>
                        <w:t>Zdroj: Dotazníkové šetrenie</w:t>
                      </w:r>
                    </w:p>
                  </w:txbxContent>
                </v:textbox>
                <w10:wrap type="square"/>
              </v:shape>
            </w:pict>
          </mc:Fallback>
        </mc:AlternateContent>
      </w:r>
      <w:r w:rsidR="008D3B25">
        <w:rPr>
          <w:noProof/>
          <w:lang w:eastAsia="sk-SK"/>
        </w:rPr>
        <mc:AlternateContent>
          <mc:Choice Requires="wps">
            <w:drawing>
              <wp:anchor distT="0" distB="0" distL="114300" distR="114300" simplePos="0" relativeHeight="251680768" behindDoc="0" locked="0" layoutInCell="1" allowOverlap="1" wp14:anchorId="5E9B9309" wp14:editId="1164A041">
                <wp:simplePos x="0" y="0"/>
                <wp:positionH relativeFrom="column">
                  <wp:posOffset>-635</wp:posOffset>
                </wp:positionH>
                <wp:positionV relativeFrom="paragraph">
                  <wp:posOffset>3064510</wp:posOffset>
                </wp:positionV>
                <wp:extent cx="2987040" cy="635"/>
                <wp:effectExtent l="0" t="0" r="0" b="0"/>
                <wp:wrapSquare wrapText="bothSides"/>
                <wp:docPr id="24" name="Textové pole 24"/>
                <wp:cNvGraphicFramePr/>
                <a:graphic xmlns:a="http://schemas.openxmlformats.org/drawingml/2006/main">
                  <a:graphicData uri="http://schemas.microsoft.com/office/word/2010/wordprocessingShape">
                    <wps:wsp>
                      <wps:cNvSpPr txBox="1"/>
                      <wps:spPr>
                        <a:xfrm>
                          <a:off x="0" y="0"/>
                          <a:ext cx="2987040" cy="635"/>
                        </a:xfrm>
                        <a:prstGeom prst="rect">
                          <a:avLst/>
                        </a:prstGeom>
                        <a:solidFill>
                          <a:prstClr val="white"/>
                        </a:solidFill>
                        <a:ln>
                          <a:noFill/>
                        </a:ln>
                        <a:effectLst/>
                      </wps:spPr>
                      <wps:txbx>
                        <w:txbxContent>
                          <w:p w:rsidR="00797A3F" w:rsidRPr="0066683D" w:rsidRDefault="00797A3F" w:rsidP="008D3B25">
                            <w:pPr>
                              <w:pStyle w:val="Titulek"/>
                              <w:jc w:val="center"/>
                              <w:rPr>
                                <w:b w:val="0"/>
                                <w:noProof/>
                                <w:color w:val="auto"/>
                                <w:sz w:val="20"/>
                                <w:szCs w:val="20"/>
                              </w:rPr>
                            </w:pPr>
                            <w:bookmarkStart w:id="63" w:name="_Toc479674471"/>
                            <w:r w:rsidRPr="0066683D">
                              <w:rPr>
                                <w:b w:val="0"/>
                                <w:color w:val="auto"/>
                                <w:sz w:val="20"/>
                                <w:szCs w:val="20"/>
                              </w:rPr>
                              <w:t xml:space="preserve">Graf </w:t>
                            </w:r>
                            <w:r w:rsidRPr="0066683D">
                              <w:rPr>
                                <w:b w:val="0"/>
                                <w:color w:val="auto"/>
                                <w:sz w:val="20"/>
                                <w:szCs w:val="20"/>
                              </w:rPr>
                              <w:fldChar w:fldCharType="begin"/>
                            </w:r>
                            <w:r w:rsidRPr="0066683D">
                              <w:rPr>
                                <w:b w:val="0"/>
                                <w:color w:val="auto"/>
                                <w:sz w:val="20"/>
                                <w:szCs w:val="20"/>
                              </w:rPr>
                              <w:instrText xml:space="preserve"> SEQ Graf \* ARABIC </w:instrText>
                            </w:r>
                            <w:r w:rsidRPr="0066683D">
                              <w:rPr>
                                <w:b w:val="0"/>
                                <w:color w:val="auto"/>
                                <w:sz w:val="20"/>
                                <w:szCs w:val="20"/>
                              </w:rPr>
                              <w:fldChar w:fldCharType="separate"/>
                            </w:r>
                            <w:r w:rsidRPr="0066683D">
                              <w:rPr>
                                <w:b w:val="0"/>
                                <w:noProof/>
                                <w:color w:val="auto"/>
                                <w:sz w:val="20"/>
                                <w:szCs w:val="20"/>
                              </w:rPr>
                              <w:t>11</w:t>
                            </w:r>
                            <w:r w:rsidRPr="0066683D">
                              <w:rPr>
                                <w:b w:val="0"/>
                                <w:color w:val="auto"/>
                                <w:sz w:val="20"/>
                                <w:szCs w:val="20"/>
                              </w:rPr>
                              <w:fldChar w:fldCharType="end"/>
                            </w:r>
                            <w:r w:rsidRPr="0066683D">
                              <w:rPr>
                                <w:b w:val="0"/>
                                <w:color w:val="auto"/>
                                <w:sz w:val="20"/>
                                <w:szCs w:val="20"/>
                              </w:rPr>
                              <w:t>: Vyhodnotenie uzavretých otázok v oblasti komunikácie</w:t>
                            </w:r>
                            <w:bookmarkEnd w:id="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9B9309" id="Textové pole 24" o:spid="_x0000_s1034" type="#_x0000_t202" style="position:absolute;left:0;text-align:left;margin-left:-.05pt;margin-top:241.3pt;width:235.2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" stroked="f">
                <v:textbox style="mso-fit-shape-to-text:t" inset="0,0,0,0">
                  <w:txbxContent>
                    <w:p w:rsidR="00797A3F" w:rsidRPr="0066683D" w:rsidRDefault="00797A3F" w:rsidP="008D3B25">
                      <w:pPr>
                        <w:pStyle w:val="Titulek"/>
                        <w:jc w:val="center"/>
                        <w:rPr>
                          <w:b w:val="0"/>
                          <w:noProof/>
                          <w:color w:val="auto"/>
                          <w:sz w:val="20"/>
                          <w:szCs w:val="20"/>
                        </w:rPr>
                      </w:pPr>
                      <w:bookmarkStart w:id="65" w:name="_Toc479674471"/>
                      <w:r w:rsidRPr="0066683D">
                        <w:rPr>
                          <w:b w:val="0"/>
                          <w:color w:val="auto"/>
                          <w:sz w:val="20"/>
                          <w:szCs w:val="20"/>
                        </w:rPr>
                        <w:t xml:space="preserve">Graf </w:t>
                      </w:r>
                      <w:r w:rsidRPr="0066683D">
                        <w:rPr>
                          <w:b w:val="0"/>
                          <w:color w:val="auto"/>
                          <w:sz w:val="20"/>
                          <w:szCs w:val="20"/>
                        </w:rPr>
                        <w:fldChar w:fldCharType="begin"/>
                      </w:r>
                      <w:r w:rsidRPr="0066683D">
                        <w:rPr>
                          <w:b w:val="0"/>
                          <w:color w:val="auto"/>
                          <w:sz w:val="20"/>
                          <w:szCs w:val="20"/>
                        </w:rPr>
                        <w:instrText xml:space="preserve"> SEQ Graf \* ARABIC </w:instrText>
                      </w:r>
                      <w:r w:rsidRPr="0066683D">
                        <w:rPr>
                          <w:b w:val="0"/>
                          <w:color w:val="auto"/>
                          <w:sz w:val="20"/>
                          <w:szCs w:val="20"/>
                        </w:rPr>
                        <w:fldChar w:fldCharType="separate"/>
                      </w:r>
                      <w:r w:rsidRPr="0066683D">
                        <w:rPr>
                          <w:b w:val="0"/>
                          <w:noProof/>
                          <w:color w:val="auto"/>
                          <w:sz w:val="20"/>
                          <w:szCs w:val="20"/>
                        </w:rPr>
                        <w:t>11</w:t>
                      </w:r>
                      <w:r w:rsidRPr="0066683D">
                        <w:rPr>
                          <w:b w:val="0"/>
                          <w:color w:val="auto"/>
                          <w:sz w:val="20"/>
                          <w:szCs w:val="20"/>
                        </w:rPr>
                        <w:fldChar w:fldCharType="end"/>
                      </w:r>
                      <w:r w:rsidRPr="0066683D">
                        <w:rPr>
                          <w:b w:val="0"/>
                          <w:color w:val="auto"/>
                          <w:sz w:val="20"/>
                          <w:szCs w:val="20"/>
                        </w:rPr>
                        <w:t>: Vyhodnotenie uzavretých otázok v oblasti komunikácie</w:t>
                      </w:r>
                      <w:bookmarkEnd w:id="65"/>
                    </w:p>
                  </w:txbxContent>
                </v:textbox>
                <w10:wrap type="square"/>
              </v:shape>
            </w:pict>
          </mc:Fallback>
        </mc:AlternateContent>
      </w:r>
      <w:r w:rsidR="00413490">
        <w:rPr>
          <w:b/>
          <w:bCs/>
        </w:rPr>
        <w:t xml:space="preserve">Význam komunikácie </w:t>
      </w:r>
    </w:p>
    <w:p w:rsidR="0054445F" w:rsidRDefault="000619F4" w:rsidP="0054445F">
      <w:r w:rsidRPr="008668BD">
        <w:rPr>
          <w:noProof/>
          <w:lang w:eastAsia="sk-SK"/>
        </w:rPr>
        <w:drawing>
          <wp:anchor distT="0" distB="0" distL="114300" distR="114300" simplePos="0" relativeHeight="251664384" behindDoc="0" locked="0" layoutInCell="1" allowOverlap="1">
            <wp:simplePos x="0" y="0"/>
            <wp:positionH relativeFrom="margin">
              <wp:align>right</wp:align>
            </wp:positionH>
            <wp:positionV relativeFrom="paragraph">
              <wp:posOffset>243840</wp:posOffset>
            </wp:positionV>
            <wp:extent cx="2856230" cy="2395855"/>
            <wp:effectExtent l="0" t="0" r="1270" b="4445"/>
            <wp:wrapSquare wrapText="bothSides"/>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Pr="008668BD">
        <w:rPr>
          <w:noProof/>
          <w:lang w:eastAsia="sk-SK"/>
        </w:rPr>
        <w:drawing>
          <wp:anchor distT="0" distB="0" distL="114300" distR="114300" simplePos="0" relativeHeight="251658240" behindDoc="0" locked="0" layoutInCell="1" allowOverlap="1">
            <wp:simplePos x="0" y="0"/>
            <wp:positionH relativeFrom="margin">
              <wp:align>left</wp:align>
            </wp:positionH>
            <wp:positionV relativeFrom="paragraph">
              <wp:posOffset>243840</wp:posOffset>
            </wp:positionV>
            <wp:extent cx="2809875" cy="2395855"/>
            <wp:effectExtent l="0" t="0" r="0" b="4445"/>
            <wp:wrapSquare wrapText="bothSides"/>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page">
              <wp14:pctHeight>0</wp14:pctHeight>
            </wp14:sizeRelV>
          </wp:anchor>
        </w:drawing>
      </w:r>
      <w:r w:rsidR="008D3B25">
        <w:rPr>
          <w:noProof/>
          <w:lang w:eastAsia="sk-SK"/>
        </w:rPr>
        <mc:AlternateContent>
          <mc:Choice Requires="wps">
            <w:drawing>
              <wp:anchor distT="0" distB="0" distL="114300" distR="114300" simplePos="0" relativeHeight="251682816" behindDoc="0" locked="0" layoutInCell="1" allowOverlap="1" wp14:anchorId="3D8DB3F8" wp14:editId="003E0CF6">
                <wp:simplePos x="0" y="0"/>
                <wp:positionH relativeFrom="column">
                  <wp:posOffset>2894058</wp:posOffset>
                </wp:positionH>
                <wp:positionV relativeFrom="paragraph">
                  <wp:posOffset>2700201</wp:posOffset>
                </wp:positionV>
                <wp:extent cx="2932430" cy="258445"/>
                <wp:effectExtent l="0" t="0" r="1270" b="8255"/>
                <wp:wrapSquare wrapText="bothSides"/>
                <wp:docPr id="25" name="Textové pole 25"/>
                <wp:cNvGraphicFramePr/>
                <a:graphic xmlns:a="http://schemas.openxmlformats.org/drawingml/2006/main">
                  <a:graphicData uri="http://schemas.microsoft.com/office/word/2010/wordprocessingShape">
                    <wps:wsp>
                      <wps:cNvSpPr txBox="1"/>
                      <wps:spPr>
                        <a:xfrm>
                          <a:off x="0" y="0"/>
                          <a:ext cx="2932430" cy="258445"/>
                        </a:xfrm>
                        <a:prstGeom prst="rect">
                          <a:avLst/>
                        </a:prstGeom>
                        <a:solidFill>
                          <a:prstClr val="white"/>
                        </a:solidFill>
                        <a:ln>
                          <a:noFill/>
                        </a:ln>
                        <a:effectLst/>
                      </wps:spPr>
                      <wps:txbx>
                        <w:txbxContent>
                          <w:p w:rsidR="00797A3F" w:rsidRPr="0066683D" w:rsidRDefault="00797A3F" w:rsidP="000619F4">
                            <w:pPr>
                              <w:pStyle w:val="Titulek"/>
                              <w:jc w:val="center"/>
                              <w:rPr>
                                <w:b w:val="0"/>
                                <w:noProof/>
                                <w:color w:val="auto"/>
                                <w:sz w:val="20"/>
                                <w:szCs w:val="20"/>
                              </w:rPr>
                            </w:pPr>
                            <w:bookmarkStart w:id="64" w:name="_Toc479674472"/>
                            <w:r w:rsidRPr="0066683D">
                              <w:rPr>
                                <w:b w:val="0"/>
                                <w:color w:val="auto"/>
                                <w:sz w:val="20"/>
                                <w:szCs w:val="20"/>
                              </w:rPr>
                              <w:t xml:space="preserve">Graf </w:t>
                            </w:r>
                            <w:r w:rsidRPr="0066683D">
                              <w:rPr>
                                <w:b w:val="0"/>
                                <w:color w:val="auto"/>
                                <w:sz w:val="20"/>
                                <w:szCs w:val="20"/>
                              </w:rPr>
                              <w:fldChar w:fldCharType="begin"/>
                            </w:r>
                            <w:r w:rsidRPr="0066683D">
                              <w:rPr>
                                <w:b w:val="0"/>
                                <w:color w:val="auto"/>
                                <w:sz w:val="20"/>
                                <w:szCs w:val="20"/>
                              </w:rPr>
                              <w:instrText xml:space="preserve"> SEQ Graf \* ARABIC </w:instrText>
                            </w:r>
                            <w:r w:rsidRPr="0066683D">
                              <w:rPr>
                                <w:b w:val="0"/>
                                <w:color w:val="auto"/>
                                <w:sz w:val="20"/>
                                <w:szCs w:val="20"/>
                              </w:rPr>
                              <w:fldChar w:fldCharType="separate"/>
                            </w:r>
                            <w:r w:rsidRPr="0066683D">
                              <w:rPr>
                                <w:b w:val="0"/>
                                <w:noProof/>
                                <w:color w:val="auto"/>
                                <w:sz w:val="20"/>
                                <w:szCs w:val="20"/>
                              </w:rPr>
                              <w:t>12</w:t>
                            </w:r>
                            <w:r w:rsidRPr="0066683D">
                              <w:rPr>
                                <w:b w:val="0"/>
                                <w:color w:val="auto"/>
                                <w:sz w:val="20"/>
                                <w:szCs w:val="20"/>
                              </w:rPr>
                              <w:fldChar w:fldCharType="end"/>
                            </w:r>
                            <w:r w:rsidRPr="0066683D">
                              <w:rPr>
                                <w:b w:val="0"/>
                                <w:color w:val="auto"/>
                                <w:sz w:val="20"/>
                                <w:szCs w:val="20"/>
                              </w:rPr>
                              <w:t>: Vyhodnotenie jednotlivých problémov v oblasti komunikácie</w:t>
                            </w:r>
                            <w:bookmarkEnd w:id="6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8DB3F8" id="Textové pole 25" o:spid="_x0000_s1035" type="#_x0000_t202" style="position:absolute;left:0;text-align:left;margin-left:227.9pt;margin-top:212.6pt;width:230.9pt;height:20.3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" stroked="f">
                <v:textbox style="mso-fit-shape-to-text:t" inset="0,0,0,0">
                  <w:txbxContent>
                    <w:p w:rsidR="00797A3F" w:rsidRPr="0066683D" w:rsidRDefault="00797A3F" w:rsidP="000619F4">
                      <w:pPr>
                        <w:pStyle w:val="Titulek"/>
                        <w:jc w:val="center"/>
                        <w:rPr>
                          <w:b w:val="0"/>
                          <w:noProof/>
                          <w:color w:val="auto"/>
                          <w:sz w:val="20"/>
                          <w:szCs w:val="20"/>
                        </w:rPr>
                      </w:pPr>
                      <w:bookmarkStart w:id="67" w:name="_Toc479674472"/>
                      <w:r w:rsidRPr="0066683D">
                        <w:rPr>
                          <w:b w:val="0"/>
                          <w:color w:val="auto"/>
                          <w:sz w:val="20"/>
                          <w:szCs w:val="20"/>
                        </w:rPr>
                        <w:t xml:space="preserve">Graf </w:t>
                      </w:r>
                      <w:r w:rsidRPr="0066683D">
                        <w:rPr>
                          <w:b w:val="0"/>
                          <w:color w:val="auto"/>
                          <w:sz w:val="20"/>
                          <w:szCs w:val="20"/>
                        </w:rPr>
                        <w:fldChar w:fldCharType="begin"/>
                      </w:r>
                      <w:r w:rsidRPr="0066683D">
                        <w:rPr>
                          <w:b w:val="0"/>
                          <w:color w:val="auto"/>
                          <w:sz w:val="20"/>
                          <w:szCs w:val="20"/>
                        </w:rPr>
                        <w:instrText xml:space="preserve"> SEQ Graf \* ARABIC </w:instrText>
                      </w:r>
                      <w:r w:rsidRPr="0066683D">
                        <w:rPr>
                          <w:b w:val="0"/>
                          <w:color w:val="auto"/>
                          <w:sz w:val="20"/>
                          <w:szCs w:val="20"/>
                        </w:rPr>
                        <w:fldChar w:fldCharType="separate"/>
                      </w:r>
                      <w:r w:rsidRPr="0066683D">
                        <w:rPr>
                          <w:b w:val="0"/>
                          <w:noProof/>
                          <w:color w:val="auto"/>
                          <w:sz w:val="20"/>
                          <w:szCs w:val="20"/>
                        </w:rPr>
                        <w:t>12</w:t>
                      </w:r>
                      <w:r w:rsidRPr="0066683D">
                        <w:rPr>
                          <w:b w:val="0"/>
                          <w:color w:val="auto"/>
                          <w:sz w:val="20"/>
                          <w:szCs w:val="20"/>
                        </w:rPr>
                        <w:fldChar w:fldCharType="end"/>
                      </w:r>
                      <w:r w:rsidRPr="0066683D">
                        <w:rPr>
                          <w:b w:val="0"/>
                          <w:color w:val="auto"/>
                          <w:sz w:val="20"/>
                          <w:szCs w:val="20"/>
                        </w:rPr>
                        <w:t>: Vyhodnotenie jednotlivých problémov v oblasti komunikácie</w:t>
                      </w:r>
                      <w:bookmarkEnd w:id="67"/>
                    </w:p>
                  </w:txbxContent>
                </v:textbox>
                <w10:wrap type="square"/>
              </v:shape>
            </w:pict>
          </mc:Fallback>
        </mc:AlternateContent>
      </w:r>
    </w:p>
    <w:p w:rsidR="0066683D" w:rsidRDefault="0066683D" w:rsidP="0066683D">
      <w:pPr>
        <w:ind w:firstLine="708"/>
        <w:jc w:val="center"/>
        <w:rPr>
          <w:i/>
          <w:sz w:val="20"/>
          <w:szCs w:val="20"/>
        </w:rPr>
      </w:pPr>
      <w:r>
        <w:rPr>
          <w:i/>
          <w:sz w:val="20"/>
          <w:szCs w:val="20"/>
        </w:rPr>
        <w:t xml:space="preserve">                </w:t>
      </w:r>
      <w:r>
        <w:rPr>
          <w:i/>
          <w:sz w:val="20"/>
          <w:szCs w:val="20"/>
        </w:rPr>
        <w:tab/>
      </w:r>
    </w:p>
    <w:p w:rsidR="0054445F" w:rsidRPr="0066683D" w:rsidRDefault="0066683D" w:rsidP="0066683D">
      <w:pPr>
        <w:ind w:firstLine="708"/>
        <w:jc w:val="center"/>
        <w:rPr>
          <w:i/>
          <w:sz w:val="20"/>
          <w:szCs w:val="20"/>
        </w:rPr>
      </w:pPr>
      <w:r>
        <w:rPr>
          <w:i/>
          <w:sz w:val="20"/>
          <w:szCs w:val="20"/>
        </w:rPr>
        <w:t>Zdroj: Dotazníkové šetrenie</w:t>
      </w:r>
    </w:p>
    <w:p w:rsidR="008668BD" w:rsidRPr="0054445F" w:rsidRDefault="0054445F" w:rsidP="0054445F">
      <w:pPr>
        <w:ind w:firstLine="708"/>
      </w:pPr>
      <w:r w:rsidRPr="008668BD">
        <w:t xml:space="preserve">Prevažná väčšina zamestnancov Kúpeľov Dudince a. s. pokladá komunikáciu zo strany </w:t>
      </w:r>
      <w:r>
        <w:t xml:space="preserve"> </w:t>
      </w:r>
      <w:r w:rsidR="008668BD" w:rsidRPr="008668BD">
        <w:t xml:space="preserve">nadriadených pracovníkov za dostačujúcu a takmer všetci sú toho názoru, že neustála komunikácia je viac než potrebná. Na druhej strane takmer všetci zamestnanci uviedli ako hlavný problém práve ten jeden, ktorý sa týka slabej komunikácii a to skutočnosť, že o problémoch sa nehovorí nahlas. Ako uvádzajú údaje </w:t>
      </w:r>
      <w:r w:rsidR="008668BD" w:rsidRPr="0066683D">
        <w:rPr>
          <w:i/>
        </w:rPr>
        <w:t>grafu 12</w:t>
      </w:r>
      <w:r w:rsidR="008668BD" w:rsidRPr="008668BD">
        <w:t>, zamestnávateľ podľa zamestnancov nevytvára dostatočne priateľské prostredie a tak sa u pracovníkov objavuje strach prezentovať svoje myšlienky a nápady. Graf na ľavej strane ukazuje, koľko pracovníkov prezentuje a koľko pracovníkov neprezentuje svoje nápady a myšlienky. Podľa mnohých je komunikácia potrebná ale nie je to prevažná väčšina ktorá prezentuje svoje nápady ak je príležitosť.</w:t>
      </w:r>
    </w:p>
    <w:p w:rsidR="008668BD" w:rsidRPr="008668BD" w:rsidRDefault="008668BD" w:rsidP="008668BD">
      <w:r w:rsidRPr="008668BD">
        <w:tab/>
        <w:t>Najmenším problémom sa stal malý alebo žiadny priestor na vlastné pripomienky avšak ako mnoho zamestnancov uviedlo, na pracovisku sa vyskytuje nízka úroveň komunikácie medzi kolegami. Jeden z dotazníkov dokonca obsahoval aj vpí</w:t>
      </w:r>
      <w:r w:rsidR="0066683D">
        <w:t>saný problém navyše a tým bolo „</w:t>
      </w:r>
      <w:r w:rsidRPr="008668BD">
        <w:t>zbavovanie sa zodpovednosti pri problémoch“</w:t>
      </w:r>
    </w:p>
    <w:p w:rsidR="008668BD" w:rsidRPr="008668BD" w:rsidRDefault="008668BD" w:rsidP="008668BD">
      <w:pPr>
        <w:rPr>
          <w:lang w:val="cs-CZ"/>
        </w:rPr>
      </w:pPr>
      <w:r w:rsidRPr="008668BD">
        <w:rPr>
          <w:b/>
          <w:bCs/>
        </w:rPr>
        <w:t xml:space="preserve">Záver: </w:t>
      </w:r>
      <w:r w:rsidRPr="008668BD">
        <w:t xml:space="preserve">Zamestnanci pokladajú komunikáciu na pracovisku za potrebnú a taktiež v praxi za dostačujúcu. Nie všetci ale prezentujú svoje nápady a myšlienky čo je do veľkej miery </w:t>
      </w:r>
      <w:r w:rsidRPr="008668BD">
        <w:lastRenderedPageBreak/>
        <w:t>podmienené tým, že zamestnávateľ podľa nich nevytvára dostatočne priateľské prostredie. O problémoch sa nehovorí nahlas čo má určite taktiež vysoký vplyv na motiváciu zamestnancov.</w:t>
      </w:r>
    </w:p>
    <w:p w:rsidR="008668BD" w:rsidRPr="008668BD" w:rsidRDefault="008668BD" w:rsidP="008668BD">
      <w:pPr>
        <w:rPr>
          <w:b/>
          <w:bCs/>
        </w:rPr>
      </w:pPr>
      <w:r w:rsidRPr="008668BD">
        <w:rPr>
          <w:b/>
          <w:bCs/>
        </w:rPr>
        <w:t>Celkové hodnotenie komunikácii na pracovisku: 2,85</w:t>
      </w:r>
    </w:p>
    <w:p w:rsidR="008668BD" w:rsidRPr="008668BD" w:rsidRDefault="008668BD" w:rsidP="008668BD">
      <w:pPr>
        <w:rPr>
          <w:b/>
          <w:bCs/>
        </w:rPr>
      </w:pPr>
    </w:p>
    <w:p w:rsidR="008668BD" w:rsidRPr="008668BD" w:rsidRDefault="008668BD" w:rsidP="008668BD"/>
    <w:p w:rsidR="00CF06DC" w:rsidRPr="008668BD" w:rsidRDefault="00CF06DC" w:rsidP="008668BD"/>
    <w:p w:rsidR="00CF06DC" w:rsidRDefault="00CF06DC" w:rsidP="00CF06DC"/>
    <w:p w:rsidR="00CF06DC" w:rsidRDefault="00CF06DC" w:rsidP="00CF06DC"/>
    <w:p w:rsidR="00CF06DC" w:rsidRDefault="00CF06DC" w:rsidP="00CF06DC"/>
    <w:p w:rsidR="00CF06DC" w:rsidRDefault="00CF06DC" w:rsidP="00CF06DC"/>
    <w:p w:rsidR="00CF06DC" w:rsidRDefault="00CF06DC" w:rsidP="00CF06DC"/>
    <w:p w:rsidR="00CF06DC" w:rsidRDefault="00CF06DC" w:rsidP="00CF06DC"/>
    <w:p w:rsidR="00CF06DC" w:rsidRDefault="00CF06DC" w:rsidP="00CF06DC"/>
    <w:p w:rsidR="00CF06DC" w:rsidRDefault="00CF06DC" w:rsidP="00CF06DC"/>
    <w:p w:rsidR="00413490" w:rsidRDefault="00413490" w:rsidP="00CF06DC"/>
    <w:p w:rsidR="00413490" w:rsidRDefault="00413490" w:rsidP="00CF06DC"/>
    <w:p w:rsidR="00413490" w:rsidRDefault="00413490" w:rsidP="00CF06DC"/>
    <w:p w:rsidR="0066683D" w:rsidRDefault="0066683D" w:rsidP="00CF06DC"/>
    <w:p w:rsidR="0066683D" w:rsidRDefault="0066683D" w:rsidP="00CF06DC"/>
    <w:p w:rsidR="00413490" w:rsidRDefault="00413490" w:rsidP="00CF06DC"/>
    <w:p w:rsidR="00CF06DC" w:rsidRDefault="00CF06DC" w:rsidP="00CF06DC"/>
    <w:p w:rsidR="0066683D" w:rsidRPr="00CF06DC" w:rsidRDefault="0066683D" w:rsidP="00CF06DC"/>
    <w:p w:rsidR="00625FFA" w:rsidRDefault="0066683D" w:rsidP="00FC15A6">
      <w:pPr>
        <w:pStyle w:val="Nadpis1"/>
      </w:pPr>
      <w:r>
        <w:lastRenderedPageBreak/>
        <w:t xml:space="preserve">Návrhy pre skvalitnenie úrovni služieb </w:t>
      </w:r>
    </w:p>
    <w:p w:rsidR="0066683D" w:rsidRDefault="0066683D" w:rsidP="00B85E83">
      <w:pPr>
        <w:ind w:firstLine="432"/>
      </w:pPr>
    </w:p>
    <w:p w:rsidR="002F7DC9" w:rsidRDefault="002D2B75" w:rsidP="00B85E83">
      <w:pPr>
        <w:ind w:firstLine="432"/>
      </w:pPr>
      <w:r>
        <w:t xml:space="preserve">Vychádzajúc z metódy </w:t>
      </w:r>
      <w:r w:rsidR="002F7DC9">
        <w:t>dotazníkového šetrenia a výsledkov, ktoré táto metóda poskytla</w:t>
      </w:r>
      <w:r>
        <w:t>, bolo možné</w:t>
      </w:r>
      <w:r w:rsidR="00277B0A">
        <w:t xml:space="preserve"> vypracovať skupinu návrhov</w:t>
      </w:r>
      <w:r>
        <w:t xml:space="preserve"> </w:t>
      </w:r>
      <w:r w:rsidR="00277B0A">
        <w:t>vytvárajúcich dostatočný informačný podklad. Tieto návrhy a rady by mohli v budúcnosti slúžiť ako možná pomôcka, pre</w:t>
      </w:r>
      <w:r w:rsidR="002F7DC9">
        <w:t xml:space="preserve"> zlepšeniu pracov</w:t>
      </w:r>
      <w:r w:rsidR="00277B0A">
        <w:t>ných vzťahov v oblasti motivácie a komunikácie</w:t>
      </w:r>
      <w:r w:rsidR="002F7DC9">
        <w:t xml:space="preserve"> v Kúpeľoch Dudince a. s. </w:t>
      </w:r>
    </w:p>
    <w:p w:rsidR="002F7DC9" w:rsidRDefault="00277B0A" w:rsidP="002F7DC9">
      <w:pPr>
        <w:rPr>
          <w:b/>
        </w:rPr>
      </w:pPr>
      <w:r>
        <w:rPr>
          <w:b/>
        </w:rPr>
        <w:t xml:space="preserve">Možnosti zlepšenia v oblasti </w:t>
      </w:r>
      <w:r w:rsidR="001233F6">
        <w:rPr>
          <w:b/>
        </w:rPr>
        <w:t>motivácie</w:t>
      </w:r>
    </w:p>
    <w:p w:rsidR="002F7DC9" w:rsidRDefault="002F7DC9" w:rsidP="002F7DC9">
      <w:r>
        <w:rPr>
          <w:b/>
        </w:rPr>
        <w:tab/>
      </w:r>
      <w:r>
        <w:t>Zamestnanec vykonáva</w:t>
      </w:r>
      <w:r w:rsidR="00277B0A">
        <w:t xml:space="preserve"> svoju prácu pre zamestnávateľa </w:t>
      </w:r>
      <w:r>
        <w:t xml:space="preserve">pre to, aby v prvom rade zarobil finančné prostriedky na pokrytie osobných potrieb. V dnešnej dobe sa bohužiaľ často vyskytuje problém nevyplávania miezd zamestnancom. Nie je to ale prípad Kúpeľov Dudince a. s. Táto nepríjemná skutočnosť sa vyskytuje prevažne </w:t>
      </w:r>
      <w:r w:rsidR="0066683D">
        <w:t>u súkromných podnikateľov, ktorí</w:t>
      </w:r>
      <w:r>
        <w:t xml:space="preserve"> </w:t>
      </w:r>
      <w:r w:rsidR="0066683D">
        <w:t>lákajú pracovníkov na vyšší zárobok</w:t>
      </w:r>
      <w:r>
        <w:t xml:space="preserve">, pričom im ale neposkytujú žiadnu istotu. Kúpele Dudince a. s. vystupujú v pozícií zamestnávateľa, ktorý s nevyplácaním miezd problém nemá. Avšak na druhej strane neláka zamestnancov na vyššie zárobky ako je tomu u súkromnej osoby. Zamestnávateľ Kúpele Dudince a. s. by sa mal zamerať na možnosť zvyšovania miezd svojich zamestnancov. Nejednalo by sa samozrejme o rapídny nárast platového ohodnotenia. </w:t>
      </w:r>
      <w:r w:rsidR="0025397F">
        <w:t xml:space="preserve">Nárast miezd by sa pohyboval v rámci možností hotela, pričom zamestnanec by mal pocit, že </w:t>
      </w:r>
      <w:r w:rsidR="00277B0A">
        <w:t>vlastným pričinením</w:t>
      </w:r>
      <w:r w:rsidR="0025397F">
        <w:t xml:space="preserve"> dokáže do istej miery ovplyvniť výšku svojho platového ohodnotenia na základe správania sa k hotelovým hosťom a podávania pracovného výkonu. </w:t>
      </w:r>
    </w:p>
    <w:p w:rsidR="0025397F" w:rsidRDefault="0025397F" w:rsidP="002F7DC9">
      <w:r>
        <w:tab/>
        <w:t>Prevažná časť zamestnancov Kúpeľov Dudince a. s. si myslí, že zamestnávateľ nedokáže dostatočne motivovať svojich podriadených. Ako bolo spomínané, zamestnávateľ Kúpeľov Dudince a. s. zastáva dominantnú pozíciu na trhu práce v danom regióne. Je potrebné sa ale pozrieť aj do budúcnosti, kedy mnoho mladých ľudí odchádza za prácou do iných miest, poprípade do zahraničia. Ak zamestnávateľ nebude schopný dostatočne mo</w:t>
      </w:r>
      <w:r w:rsidR="00277B0A">
        <w:t>tivovať svojich zamestnancov, môže v budúcnosti dô</w:t>
      </w:r>
      <w:r>
        <w:t>jsť k nedostatku pracovnej sily na trhu práce v danom regióne. Nutnosťou sa preto stá</w:t>
      </w:r>
      <w:r w:rsidR="00277B0A">
        <w:t>va, vedieť znovu motivovať stáli</w:t>
      </w:r>
      <w:r>
        <w:t xml:space="preserve"> p</w:t>
      </w:r>
      <w:r w:rsidR="00277B0A">
        <w:t>ersonál a taktiež nájsť spôsob</w:t>
      </w:r>
      <w:r>
        <w:t xml:space="preserve">, akým by bolo možné prilákať nových potenciálnych zamestnancov do daného strediska. </w:t>
      </w:r>
    </w:p>
    <w:p w:rsidR="0025397F" w:rsidRPr="002F7DC9" w:rsidRDefault="0025397F" w:rsidP="002F7DC9">
      <w:r>
        <w:tab/>
        <w:t xml:space="preserve">Metóda dotazníkového šetrenia odhalila nízku úroveň motivácie zo strany zamestnávateľa a na druhej strane silnú seba motiváciu zo strany zamestnanca z pohľadu </w:t>
      </w:r>
      <w:r>
        <w:lastRenderedPageBreak/>
        <w:t>samotných pracovníkov.</w:t>
      </w:r>
      <w:r w:rsidR="0066683D">
        <w:t xml:space="preserve"> Zamestnanci chcú byť motivovaní</w:t>
      </w:r>
      <w:r>
        <w:t xml:space="preserve"> a chcú aby ich práca bavila. Pre zamestnanca tvorí základ finančné ohodnot</w:t>
      </w:r>
      <w:r w:rsidR="00277B0A">
        <w:t>enie, pričom ale nie je jediné č</w:t>
      </w:r>
      <w:r>
        <w:t xml:space="preserve">o dokáže namotivovať do práce každý deň. Ak by metóda dotazníkového šetrenia odhalila skutočnosť nízkej sebamotivácie u zamestnancov, </w:t>
      </w:r>
      <w:r w:rsidR="00B36096">
        <w:t>návrhy na skvalitnenie služieb by sa tvorili náročnejšie. Ak ale zamestnanec chce byť motivovaný tak je úlohou zamestnávateľa</w:t>
      </w:r>
      <w:r w:rsidR="00ED58DF">
        <w:t>,</w:t>
      </w:r>
      <w:r w:rsidR="00B36096">
        <w:t xml:space="preserve"> aby využil danej situácie a prišiel zo skupinou návrhov, ako dostať zo zamestnanca, čo najlepší možný výkon. </w:t>
      </w:r>
    </w:p>
    <w:p w:rsidR="002F7DC9" w:rsidRDefault="002F7DC9" w:rsidP="002F7DC9">
      <w:pPr>
        <w:rPr>
          <w:b/>
        </w:rPr>
      </w:pPr>
    </w:p>
    <w:p w:rsidR="002F7DC9" w:rsidRDefault="009601ED" w:rsidP="002F7DC9">
      <w:pPr>
        <w:rPr>
          <w:b/>
        </w:rPr>
      </w:pPr>
      <w:r>
        <w:rPr>
          <w:b/>
        </w:rPr>
        <w:t>Možnosti zlepšenia v oblasti komunikácie</w:t>
      </w:r>
    </w:p>
    <w:p w:rsidR="009601ED" w:rsidRDefault="009601ED" w:rsidP="009601ED">
      <w:pPr>
        <w:ind w:firstLine="708"/>
      </w:pPr>
      <w:r>
        <w:t>Podobne ako pri motivácií, tak aj v oblasti komunikácie zastávajú zamestnanci Kúpeľov Dudince a. s. pozitívny postoj. Metóda dotazníkového šetrenia odhalila, že zamestnanci pokladajú komunikáciu zo strany nadriadeného za dostačujúcu a taktiež si prevažná väčšina myslí, že táto forma komunikácie je viac než potrebná. Čo sa týka problémov na pracovisku, metóda dotazníkového šetrenia odhalila skutočnosť, kedy si zamestnanci myslia, že zamestnávateľ nevytvára dostatočne priateľské prostredie a o problémoch sa nehovorí nahlas.</w:t>
      </w:r>
    </w:p>
    <w:p w:rsidR="009601ED" w:rsidRDefault="009601ED" w:rsidP="009601ED">
      <w:r>
        <w:tab/>
        <w:t xml:space="preserve"> Zamestnanci sú ľudia, ktorí ako p</w:t>
      </w:r>
      <w:r w:rsidR="00ED58DF">
        <w:t>rví a jediní</w:t>
      </w:r>
      <w:r>
        <w:t xml:space="preserve"> prichádzajú do styku s hosťami hotela. Je preto dôležité s nimi vedieť pracovať. Ak hosť vidí, že na pracovisku niečo nie je v poriadku, začína cítiť určitú nepohodu a napätie. To nie je dobrá vizitka hotela, ktorý môže týmto smerom prísť o stálych a zároveň aj potenciálnych zákazníkov.</w:t>
      </w:r>
    </w:p>
    <w:p w:rsidR="009601ED" w:rsidRDefault="009601ED" w:rsidP="009601ED">
      <w:r>
        <w:tab/>
        <w:t xml:space="preserve">Je potrebné vytvárať príjemné prostredie v prvom rade pre zamestnancov. Zamestnanec musí vedieť, že jeho nadriadenému na ňom záleží a že v ťažkých chvíľach pri ňom stojí. Zamestnanec si takýto prístup ale musí zaslúžiť. Na tomto mieste vzniká potreba individuálneho prístupu k zamestnancom. Zamestnávateľ musí vedieť, čo sa na pracovisku deje. Jednotlivé vyskytujúce sa problémy sa musia adekvátne riešiť, pričom ich musí riešiť tá správna osoba. Ak sa o problémoch </w:t>
      </w:r>
      <w:r w:rsidR="00ED58DF">
        <w:t>nehovorí na</w:t>
      </w:r>
      <w:r>
        <w:t xml:space="preserve">hlas, zamestnávateľ nie je schopný zastať potrebný postoj k samotnému riešeniu. </w:t>
      </w:r>
    </w:p>
    <w:p w:rsidR="009601ED" w:rsidRDefault="009601ED" w:rsidP="009601ED">
      <w:r>
        <w:tab/>
        <w:t xml:space="preserve">Kúpele Dudince a. s. navštevuje do veľkej miery rovnaká klientela každý rok. Túto klientelu predstavujú prevažne dôchodcovia, ktorí sa do kúpeľov chodia liečiť, poprípade oddychovať. Zamestnanci ako napr. čašníci, </w:t>
      </w:r>
      <w:r w:rsidR="00ED58DF">
        <w:t>zamestnanec recepcie</w:t>
      </w:r>
      <w:r>
        <w:t xml:space="preserve">, zdravotníci, sú v každodennom kontakte s návštevníkmi. Títo zamestnanci niekedy chcene a niekedy nechcene </w:t>
      </w:r>
      <w:r>
        <w:lastRenderedPageBreak/>
        <w:t>poskytujú hosťom informácie o samotnom fungovaní celého hotelového komplexu. Je preto dôležité vytvárať dostatočne priateľské prostredie pre zamestnancov, aby zamestnávateľ nemusel trpieť obavami, čo všetko by sa mohli návštevníci dozvedieť.</w:t>
      </w:r>
    </w:p>
    <w:p w:rsidR="009601ED" w:rsidRDefault="009601ED" w:rsidP="009601ED">
      <w:r>
        <w:tab/>
        <w:t>Spokojný zamestnanec priaznivo vplýva na hostí, ktorí prinášajú do hotelového zariadenia svoje peniaze. Zamestnávateľ má často skreslené predstavy o realite ktorá na pracovisku panuje. Ak ale zamestnanci nehovoria o svojich problémoch, zamestnávateľ môže na pracovisku nastoliť zmeny, ktoré si myslí že sú potrebné, pritom ale skutočnosť môže byť celkom iná. V tomto prípade môže nastať situácia, kedy si zamestnávateľ myslí</w:t>
      </w:r>
      <w:r w:rsidR="00ED58DF">
        <w:t>, že konal</w:t>
      </w:r>
      <w:r>
        <w:t xml:space="preserve"> správne, </w:t>
      </w:r>
      <w:r w:rsidR="00ED58DF">
        <w:t xml:space="preserve"> no zamestnanec zastáva</w:t>
      </w:r>
      <w:r>
        <w:t xml:space="preserve"> opačný názor ale nepovie to. Z tejto situácie vyplýva možná realita nespokojného zamestnanca, čo môže viesť až k nespokojnému návštevníkovi a jeho prípadnej strate, čiže strate peňažných prostriedkov, do hotelovej peňaženky. </w:t>
      </w:r>
    </w:p>
    <w:p w:rsidR="009601ED" w:rsidRDefault="009601ED" w:rsidP="002F7DC9">
      <w:pPr>
        <w:rPr>
          <w:b/>
        </w:rPr>
      </w:pPr>
    </w:p>
    <w:p w:rsidR="009601ED" w:rsidRDefault="009601ED" w:rsidP="002F7DC9">
      <w:pPr>
        <w:rPr>
          <w:b/>
        </w:rPr>
      </w:pPr>
      <w:r>
        <w:rPr>
          <w:b/>
        </w:rPr>
        <w:t>Možné stratégie hotela vyplývajúce z analýzy SWOT</w:t>
      </w:r>
    </w:p>
    <w:p w:rsidR="009601ED" w:rsidRPr="009601ED" w:rsidRDefault="009601ED" w:rsidP="00ED58DF">
      <w:pPr>
        <w:ind w:firstLine="708"/>
      </w:pPr>
      <w:r>
        <w:t xml:space="preserve">Z rozprávania prevádzkového riaditeľa Ing. Mgr. Martina Beňucha, bola zostavená analýza swot, ktorá odhalila silné a slabé stránky a taktiež príležitosti a hrozby, ktoré priamo súvisia s postavením Kúpeľov Dudince a. s. Na základe analýzy bola vypracovaná skupina stratégií, ktoré by mohli dopomôcť k samotnému zlepšeniu fungovania celej prevádzky. </w:t>
      </w:r>
    </w:p>
    <w:p w:rsidR="00ED58DF" w:rsidRDefault="00ED58DF" w:rsidP="00BA13B3">
      <w:pPr>
        <w:pStyle w:val="Standard"/>
        <w:spacing w:line="360" w:lineRule="auto"/>
        <w:jc w:val="both"/>
        <w:rPr>
          <w:rFonts w:ascii="Times New Roman" w:eastAsia="Times New Roman" w:hAnsi="Times New Roman" w:cs="Times New Roman"/>
          <w:kern w:val="0"/>
          <w:lang w:val="sk-SK" w:bidi="ar-SA"/>
        </w:rPr>
      </w:pPr>
    </w:p>
    <w:p w:rsidR="008668BD" w:rsidRPr="003605D7" w:rsidRDefault="008668BD" w:rsidP="00BA13B3">
      <w:pPr>
        <w:pStyle w:val="Standard"/>
        <w:spacing w:line="360" w:lineRule="auto"/>
        <w:jc w:val="both"/>
        <w:rPr>
          <w:rFonts w:ascii="Times New Roman" w:hAnsi="Times New Roman" w:cs="Times New Roman"/>
          <w:b/>
          <w:bCs/>
        </w:rPr>
      </w:pPr>
      <w:r w:rsidRPr="003605D7">
        <w:rPr>
          <w:rFonts w:ascii="Times New Roman" w:hAnsi="Times New Roman" w:cs="Times New Roman"/>
          <w:b/>
          <w:bCs/>
        </w:rPr>
        <w:t>SO (maxi-maxi)</w:t>
      </w:r>
    </w:p>
    <w:p w:rsidR="008668BD" w:rsidRPr="003605D7" w:rsidRDefault="00FA5AB1" w:rsidP="00BA13B3">
      <w:pPr>
        <w:pStyle w:val="Standard"/>
        <w:spacing w:line="360" w:lineRule="auto"/>
        <w:jc w:val="both"/>
        <w:rPr>
          <w:rFonts w:ascii="Times New Roman" w:hAnsi="Times New Roman" w:cs="Times New Roman"/>
          <w:b/>
          <w:bCs/>
          <w:lang w:val="sk-SK"/>
        </w:rPr>
      </w:pPr>
      <w:r w:rsidRPr="003605D7">
        <w:rPr>
          <w:rFonts w:ascii="Times New Roman" w:hAnsi="Times New Roman" w:cs="Times New Roman"/>
          <w:b/>
          <w:bCs/>
          <w:lang w:val="sk-SK"/>
        </w:rPr>
        <w:t>S</w:t>
      </w:r>
      <w:r w:rsidR="001233F6" w:rsidRPr="003605D7">
        <w:rPr>
          <w:rFonts w:ascii="Times New Roman" w:hAnsi="Times New Roman" w:cs="Times New Roman"/>
          <w:b/>
          <w:bCs/>
          <w:lang w:val="sk-SK"/>
        </w:rPr>
        <w:t>táli</w:t>
      </w:r>
      <w:r w:rsidR="008668BD" w:rsidRPr="003605D7">
        <w:rPr>
          <w:rFonts w:ascii="Times New Roman" w:hAnsi="Times New Roman" w:cs="Times New Roman"/>
          <w:b/>
          <w:bCs/>
          <w:lang w:val="sk-SK"/>
        </w:rPr>
        <w:t xml:space="preserve"> a skúsen</w:t>
      </w:r>
      <w:r w:rsidR="00DF2444" w:rsidRPr="003605D7">
        <w:rPr>
          <w:rFonts w:ascii="Times New Roman" w:hAnsi="Times New Roman" w:cs="Times New Roman"/>
          <w:b/>
          <w:bCs/>
          <w:lang w:val="sk-SK"/>
        </w:rPr>
        <w:t>í personál + možnosť zamestnávať</w:t>
      </w:r>
      <w:r w:rsidR="008668BD" w:rsidRPr="003605D7">
        <w:rPr>
          <w:rFonts w:ascii="Times New Roman" w:hAnsi="Times New Roman" w:cs="Times New Roman"/>
          <w:b/>
          <w:bCs/>
          <w:lang w:val="sk-SK"/>
        </w:rPr>
        <w:t xml:space="preserve"> mladých ľudí ovládajúcich cudzie jazyky</w:t>
      </w:r>
    </w:p>
    <w:p w:rsidR="008668BD" w:rsidRPr="003605D7" w:rsidRDefault="008668BD" w:rsidP="00FA5AB1">
      <w:pPr>
        <w:pStyle w:val="Standard"/>
        <w:spacing w:line="360" w:lineRule="auto"/>
        <w:ind w:firstLine="708"/>
        <w:jc w:val="both"/>
        <w:rPr>
          <w:rFonts w:ascii="Times New Roman" w:hAnsi="Times New Roman" w:cs="Times New Roman"/>
          <w:b/>
          <w:bCs/>
          <w:lang w:val="sk-SK"/>
        </w:rPr>
      </w:pPr>
      <w:r w:rsidRPr="003605D7">
        <w:rPr>
          <w:rFonts w:ascii="Times New Roman" w:hAnsi="Times New Roman" w:cs="Times New Roman"/>
          <w:lang w:val="sk-SK"/>
        </w:rPr>
        <w:t>Vedúci hotelového prev</w:t>
      </w:r>
      <w:r w:rsidR="00DF2444" w:rsidRPr="003605D7">
        <w:rPr>
          <w:rFonts w:ascii="Times New Roman" w:hAnsi="Times New Roman" w:cs="Times New Roman"/>
          <w:lang w:val="sk-SK"/>
        </w:rPr>
        <w:t xml:space="preserve">ádzkového systému sa budú snažiť </w:t>
      </w:r>
      <w:r w:rsidRPr="003605D7">
        <w:rPr>
          <w:rFonts w:ascii="Times New Roman" w:hAnsi="Times New Roman" w:cs="Times New Roman"/>
          <w:lang w:val="sk-SK"/>
        </w:rPr>
        <w:t xml:space="preserve"> z</w:t>
      </w:r>
      <w:r w:rsidR="00DF2444" w:rsidRPr="003605D7">
        <w:rPr>
          <w:rFonts w:ascii="Times New Roman" w:hAnsi="Times New Roman" w:cs="Times New Roman"/>
          <w:lang w:val="sk-SK"/>
        </w:rPr>
        <w:t>amestnávať mladých ľudí a využi</w:t>
      </w:r>
      <w:r w:rsidRPr="003605D7">
        <w:rPr>
          <w:rFonts w:ascii="Times New Roman" w:hAnsi="Times New Roman" w:cs="Times New Roman"/>
          <w:lang w:val="sk-SK"/>
        </w:rPr>
        <w:t>ť k tomu skúsen</w:t>
      </w:r>
      <w:r w:rsidR="00DF2444" w:rsidRPr="003605D7">
        <w:rPr>
          <w:rFonts w:ascii="Times New Roman" w:hAnsi="Times New Roman" w:cs="Times New Roman"/>
          <w:lang w:val="sk-SK"/>
        </w:rPr>
        <w:t>o</w:t>
      </w:r>
      <w:r w:rsidRPr="003605D7">
        <w:rPr>
          <w:rFonts w:ascii="Times New Roman" w:hAnsi="Times New Roman" w:cs="Times New Roman"/>
          <w:lang w:val="sk-SK"/>
        </w:rPr>
        <w:t xml:space="preserve">sti a vedomosti zabehnutého personálu. </w:t>
      </w:r>
      <w:r w:rsidR="00DF2444" w:rsidRPr="003605D7">
        <w:rPr>
          <w:rFonts w:ascii="Times New Roman" w:hAnsi="Times New Roman" w:cs="Times New Roman"/>
          <w:lang w:val="sk-SK"/>
        </w:rPr>
        <w:t>Nový zamestnanec sa nebude cítiť</w:t>
      </w:r>
      <w:r w:rsidRPr="003605D7">
        <w:rPr>
          <w:rFonts w:ascii="Times New Roman" w:hAnsi="Times New Roman" w:cs="Times New Roman"/>
          <w:lang w:val="sk-SK"/>
        </w:rPr>
        <w:t xml:space="preserve"> akoby do kolektívu nepatril ale bude mu pridelený jeden zo stálych pracujúcich zames</w:t>
      </w:r>
      <w:r w:rsidR="00DF2444" w:rsidRPr="003605D7">
        <w:rPr>
          <w:rFonts w:ascii="Times New Roman" w:hAnsi="Times New Roman" w:cs="Times New Roman"/>
          <w:lang w:val="sk-SK"/>
        </w:rPr>
        <w:t>tnancov</w:t>
      </w:r>
      <w:r w:rsidR="00ED58DF" w:rsidRPr="003605D7">
        <w:rPr>
          <w:rFonts w:ascii="Times New Roman" w:hAnsi="Times New Roman" w:cs="Times New Roman"/>
          <w:lang w:val="sk-SK"/>
        </w:rPr>
        <w:t>,</w:t>
      </w:r>
      <w:r w:rsidR="00DF2444" w:rsidRPr="003605D7">
        <w:rPr>
          <w:rFonts w:ascii="Times New Roman" w:hAnsi="Times New Roman" w:cs="Times New Roman"/>
          <w:lang w:val="sk-SK"/>
        </w:rPr>
        <w:t xml:space="preserve"> ktorý ho bude sprevádzať</w:t>
      </w:r>
      <w:r w:rsidR="00413490" w:rsidRPr="003605D7">
        <w:rPr>
          <w:rFonts w:ascii="Times New Roman" w:hAnsi="Times New Roman" w:cs="Times New Roman"/>
          <w:lang w:val="sk-SK"/>
        </w:rPr>
        <w:t xml:space="preserve"> počas jeho prvých dní na území</w:t>
      </w:r>
      <w:r w:rsidRPr="003605D7">
        <w:rPr>
          <w:rFonts w:ascii="Times New Roman" w:hAnsi="Times New Roman" w:cs="Times New Roman"/>
          <w:lang w:val="sk-SK"/>
        </w:rPr>
        <w:t xml:space="preserve"> nového pracoviska.</w:t>
      </w:r>
    </w:p>
    <w:p w:rsidR="008668BD" w:rsidRPr="003605D7" w:rsidRDefault="008668BD" w:rsidP="00BA13B3">
      <w:pPr>
        <w:pStyle w:val="Standard"/>
        <w:spacing w:line="360" w:lineRule="auto"/>
        <w:jc w:val="both"/>
        <w:rPr>
          <w:rFonts w:ascii="Times New Roman" w:hAnsi="Times New Roman" w:cs="Times New Roman"/>
          <w:b/>
          <w:bCs/>
          <w:lang w:val="sk-SK"/>
        </w:rPr>
      </w:pPr>
    </w:p>
    <w:p w:rsidR="008668BD" w:rsidRPr="003605D7" w:rsidRDefault="00FA5AB1" w:rsidP="00BA13B3">
      <w:pPr>
        <w:pStyle w:val="Standard"/>
        <w:spacing w:line="360" w:lineRule="auto"/>
        <w:jc w:val="both"/>
        <w:rPr>
          <w:rFonts w:ascii="Times New Roman" w:hAnsi="Times New Roman" w:cs="Times New Roman"/>
          <w:b/>
          <w:bCs/>
          <w:lang w:val="sk-SK"/>
        </w:rPr>
      </w:pPr>
      <w:r w:rsidRPr="003605D7">
        <w:rPr>
          <w:rFonts w:ascii="Times New Roman" w:hAnsi="Times New Roman" w:cs="Times New Roman"/>
          <w:b/>
          <w:bCs/>
          <w:lang w:val="sk-SK"/>
        </w:rPr>
        <w:t>Š</w:t>
      </w:r>
      <w:r w:rsidR="008668BD" w:rsidRPr="003605D7">
        <w:rPr>
          <w:rFonts w:ascii="Times New Roman" w:hAnsi="Times New Roman" w:cs="Times New Roman"/>
          <w:b/>
          <w:bCs/>
          <w:lang w:val="sk-SK"/>
        </w:rPr>
        <w:t xml:space="preserve">kolenia vedúce k zvyšovaniu zamestnaneckej profesionality + nadviazanie pracovného pomeru s praxujúcimi študentmi v budúcnosti </w:t>
      </w:r>
    </w:p>
    <w:p w:rsidR="008668BD" w:rsidRPr="003605D7" w:rsidRDefault="008668BD" w:rsidP="00FA5AB1">
      <w:pPr>
        <w:pStyle w:val="Standard"/>
        <w:spacing w:line="360" w:lineRule="auto"/>
        <w:ind w:firstLine="708"/>
        <w:jc w:val="both"/>
        <w:rPr>
          <w:rFonts w:ascii="Times New Roman" w:hAnsi="Times New Roman" w:cs="Times New Roman"/>
          <w:b/>
          <w:bCs/>
          <w:lang w:val="sk-SK"/>
        </w:rPr>
      </w:pPr>
      <w:r w:rsidRPr="003605D7">
        <w:rPr>
          <w:rFonts w:ascii="Times New Roman" w:hAnsi="Times New Roman" w:cs="Times New Roman"/>
          <w:lang w:val="sk-SK"/>
        </w:rPr>
        <w:t>Vyhovujúcim</w:t>
      </w:r>
      <w:r w:rsidRPr="003605D7">
        <w:rPr>
          <w:rFonts w:ascii="Times New Roman" w:hAnsi="Times New Roman" w:cs="Times New Roman"/>
          <w:b/>
          <w:bCs/>
          <w:lang w:val="sk-SK"/>
        </w:rPr>
        <w:t xml:space="preserve"> š</w:t>
      </w:r>
      <w:r w:rsidRPr="003605D7">
        <w:rPr>
          <w:rFonts w:ascii="Times New Roman" w:hAnsi="Times New Roman" w:cs="Times New Roman"/>
          <w:lang w:val="sk-SK"/>
        </w:rPr>
        <w:t>tudentom vykonávajúcim svoju povinnú školskú prax</w:t>
      </w:r>
      <w:r w:rsidR="00ED58DF" w:rsidRPr="003605D7">
        <w:rPr>
          <w:rFonts w:ascii="Times New Roman" w:hAnsi="Times New Roman" w:cs="Times New Roman"/>
          <w:lang w:val="sk-SK"/>
        </w:rPr>
        <w:t>,</w:t>
      </w:r>
      <w:r w:rsidRPr="003605D7">
        <w:rPr>
          <w:rFonts w:ascii="Times New Roman" w:hAnsi="Times New Roman" w:cs="Times New Roman"/>
          <w:lang w:val="sk-SK"/>
        </w:rPr>
        <w:t xml:space="preserve"> bude umožnený okamžitý nástup do plného pracovného pomeru po ukončení povinnej školskej dochádzky. V rámci m</w:t>
      </w:r>
      <w:r w:rsidR="00DF2444" w:rsidRPr="003605D7">
        <w:rPr>
          <w:rFonts w:ascii="Times New Roman" w:hAnsi="Times New Roman" w:cs="Times New Roman"/>
          <w:lang w:val="sk-SK"/>
        </w:rPr>
        <w:t>otivácií budú študenti absolvovať</w:t>
      </w:r>
      <w:r w:rsidR="009601ED" w:rsidRPr="003605D7">
        <w:rPr>
          <w:rFonts w:ascii="Times New Roman" w:hAnsi="Times New Roman" w:cs="Times New Roman"/>
          <w:lang w:val="sk-SK"/>
        </w:rPr>
        <w:t xml:space="preserve"> rô</w:t>
      </w:r>
      <w:r w:rsidRPr="003605D7">
        <w:rPr>
          <w:rFonts w:ascii="Times New Roman" w:hAnsi="Times New Roman" w:cs="Times New Roman"/>
          <w:lang w:val="sk-SK"/>
        </w:rPr>
        <w:t xml:space="preserve">zne školenia a stretnutia, počas ktorých si obohatia </w:t>
      </w:r>
      <w:r w:rsidRPr="003605D7">
        <w:rPr>
          <w:rFonts w:ascii="Times New Roman" w:hAnsi="Times New Roman" w:cs="Times New Roman"/>
          <w:lang w:val="sk-SK"/>
        </w:rPr>
        <w:lastRenderedPageBreak/>
        <w:t>svoje znalosti a vedomosti o nové pozna</w:t>
      </w:r>
      <w:r w:rsidR="009601ED" w:rsidRPr="003605D7">
        <w:rPr>
          <w:rFonts w:ascii="Times New Roman" w:hAnsi="Times New Roman" w:cs="Times New Roman"/>
          <w:lang w:val="sk-SK"/>
        </w:rPr>
        <w:t>tky v obore. Školenia nebudú spĺň</w:t>
      </w:r>
      <w:r w:rsidRPr="003605D7">
        <w:rPr>
          <w:rFonts w:ascii="Times New Roman" w:hAnsi="Times New Roman" w:cs="Times New Roman"/>
          <w:lang w:val="sk-SK"/>
        </w:rPr>
        <w:t>ať le</w:t>
      </w:r>
      <w:r w:rsidR="00DF2444" w:rsidRPr="003605D7">
        <w:rPr>
          <w:rFonts w:ascii="Times New Roman" w:hAnsi="Times New Roman" w:cs="Times New Roman"/>
          <w:lang w:val="sk-SK"/>
        </w:rPr>
        <w:t>n výchovný charakter ale taktiež budú spĺňať</w:t>
      </w:r>
      <w:r w:rsidRPr="003605D7">
        <w:rPr>
          <w:rFonts w:ascii="Times New Roman" w:hAnsi="Times New Roman" w:cs="Times New Roman"/>
          <w:lang w:val="sk-SK"/>
        </w:rPr>
        <w:t xml:space="preserve"> funkciu motivácie nového zamestnanca, ktorý po absol</w:t>
      </w:r>
      <w:r w:rsidR="00DF2444" w:rsidRPr="003605D7">
        <w:rPr>
          <w:rFonts w:ascii="Times New Roman" w:hAnsi="Times New Roman" w:cs="Times New Roman"/>
          <w:lang w:val="sk-SK"/>
        </w:rPr>
        <w:t>v</w:t>
      </w:r>
      <w:r w:rsidRPr="003605D7">
        <w:rPr>
          <w:rFonts w:ascii="Times New Roman" w:hAnsi="Times New Roman" w:cs="Times New Roman"/>
          <w:lang w:val="sk-SK"/>
        </w:rPr>
        <w:t>ovaní škole</w:t>
      </w:r>
      <w:r w:rsidR="00ED58DF" w:rsidRPr="003605D7">
        <w:rPr>
          <w:rFonts w:ascii="Times New Roman" w:hAnsi="Times New Roman" w:cs="Times New Roman"/>
          <w:lang w:val="sk-SK"/>
        </w:rPr>
        <w:t>nia</w:t>
      </w:r>
      <w:r w:rsidRPr="003605D7">
        <w:rPr>
          <w:rFonts w:ascii="Times New Roman" w:hAnsi="Times New Roman" w:cs="Times New Roman"/>
          <w:lang w:val="sk-SK"/>
        </w:rPr>
        <w:t xml:space="preserve"> bude odmenení prípadným zvýšením platového </w:t>
      </w:r>
      <w:r w:rsidR="00D96A95">
        <w:rPr>
          <w:rFonts w:ascii="Times New Roman" w:hAnsi="Times New Roman" w:cs="Times New Roman"/>
          <w:lang w:val="sk-SK"/>
        </w:rPr>
        <w:t xml:space="preserve">ohodnotenia alebo inou formou. </w:t>
      </w:r>
    </w:p>
    <w:p w:rsidR="008668BD" w:rsidRPr="003605D7" w:rsidRDefault="008668BD" w:rsidP="00BA13B3">
      <w:pPr>
        <w:pStyle w:val="Standard"/>
        <w:spacing w:line="360" w:lineRule="auto"/>
        <w:jc w:val="both"/>
        <w:rPr>
          <w:rFonts w:ascii="Times New Roman" w:hAnsi="Times New Roman" w:cs="Times New Roman"/>
          <w:b/>
          <w:bCs/>
          <w:lang w:val="sk-SK"/>
        </w:rPr>
      </w:pPr>
    </w:p>
    <w:p w:rsidR="008668BD" w:rsidRPr="003605D7" w:rsidRDefault="008668BD" w:rsidP="00BA13B3">
      <w:pPr>
        <w:pStyle w:val="Standard"/>
        <w:spacing w:line="360" w:lineRule="auto"/>
        <w:jc w:val="both"/>
        <w:rPr>
          <w:rFonts w:ascii="Times New Roman" w:hAnsi="Times New Roman" w:cs="Times New Roman"/>
          <w:b/>
          <w:bCs/>
          <w:lang w:val="sk-SK"/>
        </w:rPr>
      </w:pPr>
      <w:r w:rsidRPr="003605D7">
        <w:rPr>
          <w:rFonts w:ascii="Times New Roman" w:hAnsi="Times New Roman" w:cs="Times New Roman"/>
          <w:b/>
          <w:bCs/>
          <w:lang w:val="sk-SK"/>
        </w:rPr>
        <w:t>WO (mini-maxi)</w:t>
      </w:r>
    </w:p>
    <w:p w:rsidR="008668BD" w:rsidRPr="003605D7" w:rsidRDefault="00FA5AB1" w:rsidP="00BA13B3">
      <w:pPr>
        <w:pStyle w:val="Standard"/>
        <w:spacing w:line="360" w:lineRule="auto"/>
        <w:jc w:val="both"/>
        <w:rPr>
          <w:rFonts w:ascii="Times New Roman" w:hAnsi="Times New Roman" w:cs="Times New Roman"/>
          <w:lang w:val="sk-SK"/>
        </w:rPr>
      </w:pPr>
      <w:r w:rsidRPr="003605D7">
        <w:rPr>
          <w:rFonts w:ascii="Times New Roman" w:hAnsi="Times New Roman" w:cs="Times New Roman"/>
          <w:b/>
          <w:bCs/>
          <w:lang w:val="sk-SK"/>
        </w:rPr>
        <w:t>R</w:t>
      </w:r>
      <w:r w:rsidR="009601ED" w:rsidRPr="003605D7">
        <w:rPr>
          <w:rFonts w:ascii="Times New Roman" w:hAnsi="Times New Roman" w:cs="Times New Roman"/>
          <w:b/>
          <w:bCs/>
          <w:lang w:val="sk-SK"/>
        </w:rPr>
        <w:t>ô</w:t>
      </w:r>
      <w:r w:rsidR="00DF2444" w:rsidRPr="003605D7">
        <w:rPr>
          <w:rFonts w:ascii="Times New Roman" w:hAnsi="Times New Roman" w:cs="Times New Roman"/>
          <w:b/>
          <w:bCs/>
          <w:lang w:val="sk-SK"/>
        </w:rPr>
        <w:t>znorodosť</w:t>
      </w:r>
      <w:r w:rsidR="008668BD" w:rsidRPr="003605D7">
        <w:rPr>
          <w:rFonts w:ascii="Times New Roman" w:hAnsi="Times New Roman" w:cs="Times New Roman"/>
          <w:b/>
          <w:bCs/>
          <w:lang w:val="sk-SK"/>
        </w:rPr>
        <w:t xml:space="preserve"> zamestnancov (potreba individuálneho prístupu) + trh</w:t>
      </w:r>
      <w:r w:rsidR="00ED58DF" w:rsidRPr="003605D7">
        <w:rPr>
          <w:rFonts w:ascii="Times New Roman" w:hAnsi="Times New Roman" w:cs="Times New Roman"/>
          <w:b/>
          <w:bCs/>
          <w:lang w:val="sk-SK"/>
        </w:rPr>
        <w:t xml:space="preserve"> práce na ktorom sa nachádzajú </w:t>
      </w:r>
      <w:r w:rsidR="008668BD" w:rsidRPr="003605D7">
        <w:rPr>
          <w:rFonts w:ascii="Times New Roman" w:hAnsi="Times New Roman" w:cs="Times New Roman"/>
          <w:b/>
          <w:bCs/>
          <w:lang w:val="sk-SK"/>
        </w:rPr>
        <w:t xml:space="preserve"> sch</w:t>
      </w:r>
      <w:r w:rsidR="00ED58DF" w:rsidRPr="003605D7">
        <w:rPr>
          <w:rFonts w:ascii="Times New Roman" w:hAnsi="Times New Roman" w:cs="Times New Roman"/>
          <w:b/>
          <w:bCs/>
          <w:lang w:val="sk-SK"/>
        </w:rPr>
        <w:t>opní a</w:t>
      </w:r>
      <w:r w:rsidRPr="003605D7">
        <w:rPr>
          <w:rFonts w:ascii="Times New Roman" w:hAnsi="Times New Roman" w:cs="Times New Roman"/>
          <w:b/>
          <w:bCs/>
          <w:lang w:val="sk-SK"/>
        </w:rPr>
        <w:t xml:space="preserve"> potenciálni zamestnanci (bez adekvátneho ohodnotenia)</w:t>
      </w:r>
    </w:p>
    <w:p w:rsidR="008668BD" w:rsidRPr="003605D7" w:rsidRDefault="008668BD" w:rsidP="00FA5AB1">
      <w:pPr>
        <w:pStyle w:val="Standard"/>
        <w:spacing w:line="360" w:lineRule="auto"/>
        <w:ind w:firstLine="708"/>
        <w:jc w:val="both"/>
        <w:rPr>
          <w:rFonts w:ascii="Times New Roman" w:hAnsi="Times New Roman" w:cs="Times New Roman"/>
          <w:lang w:val="sk-SK"/>
        </w:rPr>
      </w:pPr>
      <w:r w:rsidRPr="003605D7">
        <w:rPr>
          <w:rFonts w:ascii="Times New Roman" w:hAnsi="Times New Roman" w:cs="Times New Roman"/>
          <w:lang w:val="sk-SK"/>
        </w:rPr>
        <w:t xml:space="preserve">Začať sa naplno venovať stálym zamestnancom a </w:t>
      </w:r>
      <w:r w:rsidR="00DF2444" w:rsidRPr="003605D7">
        <w:rPr>
          <w:rFonts w:ascii="Times New Roman" w:hAnsi="Times New Roman" w:cs="Times New Roman"/>
          <w:lang w:val="sk-SK"/>
        </w:rPr>
        <w:t>ich potrebám a následne vytvoriť</w:t>
      </w:r>
      <w:r w:rsidRPr="003605D7">
        <w:rPr>
          <w:rFonts w:ascii="Times New Roman" w:hAnsi="Times New Roman" w:cs="Times New Roman"/>
          <w:lang w:val="sk-SK"/>
        </w:rPr>
        <w:t xml:space="preserve"> priestor pre nový</w:t>
      </w:r>
      <w:r w:rsidR="00DF2444" w:rsidRPr="003605D7">
        <w:rPr>
          <w:rFonts w:ascii="Times New Roman" w:hAnsi="Times New Roman" w:cs="Times New Roman"/>
          <w:lang w:val="sk-SK"/>
        </w:rPr>
        <w:t>ch zamestnancov</w:t>
      </w:r>
      <w:r w:rsidR="00ED58DF" w:rsidRPr="003605D7">
        <w:rPr>
          <w:rFonts w:ascii="Times New Roman" w:hAnsi="Times New Roman" w:cs="Times New Roman"/>
          <w:lang w:val="sk-SK"/>
        </w:rPr>
        <w:t>, ktorí</w:t>
      </w:r>
      <w:r w:rsidR="00DF2444" w:rsidRPr="003605D7">
        <w:rPr>
          <w:rFonts w:ascii="Times New Roman" w:hAnsi="Times New Roman" w:cs="Times New Roman"/>
          <w:lang w:val="sk-SK"/>
        </w:rPr>
        <w:t xml:space="preserve"> budú cítiť zo strany zamestnávateľ</w:t>
      </w:r>
      <w:r w:rsidRPr="003605D7">
        <w:rPr>
          <w:rFonts w:ascii="Times New Roman" w:hAnsi="Times New Roman" w:cs="Times New Roman"/>
          <w:lang w:val="sk-SK"/>
        </w:rPr>
        <w:t>a individuálny prístup. K</w:t>
      </w:r>
      <w:r w:rsidR="00ED58DF" w:rsidRPr="003605D7">
        <w:rPr>
          <w:rFonts w:ascii="Times New Roman" w:hAnsi="Times New Roman" w:cs="Times New Roman"/>
          <w:lang w:val="sk-SK"/>
        </w:rPr>
        <w:t>aždá skupina zamestnancov</w:t>
      </w:r>
      <w:r w:rsidRPr="003605D7">
        <w:rPr>
          <w:rFonts w:ascii="Times New Roman" w:hAnsi="Times New Roman" w:cs="Times New Roman"/>
          <w:lang w:val="sk-SK"/>
        </w:rPr>
        <w:t xml:space="preserve"> jednotlivých úsekov má svoje vlastn</w:t>
      </w:r>
      <w:r w:rsidR="00DF2444" w:rsidRPr="003605D7">
        <w:rPr>
          <w:rFonts w:ascii="Times New Roman" w:hAnsi="Times New Roman" w:cs="Times New Roman"/>
          <w:lang w:val="sk-SK"/>
        </w:rPr>
        <w:t>é potreby</w:t>
      </w:r>
      <w:r w:rsidR="003605D7" w:rsidRPr="003605D7">
        <w:rPr>
          <w:rFonts w:ascii="Times New Roman" w:hAnsi="Times New Roman" w:cs="Times New Roman"/>
          <w:lang w:val="sk-SK"/>
        </w:rPr>
        <w:t>,</w:t>
      </w:r>
      <w:r w:rsidR="00DF2444" w:rsidRPr="003605D7">
        <w:rPr>
          <w:rFonts w:ascii="Times New Roman" w:hAnsi="Times New Roman" w:cs="Times New Roman"/>
          <w:lang w:val="sk-SK"/>
        </w:rPr>
        <w:t xml:space="preserve"> ktoré sa snaží naplniť. Pohľad zamestnávateľa na zamestnancov ako na celok, dokáže uspokojiť</w:t>
      </w:r>
      <w:r w:rsidRPr="003605D7">
        <w:rPr>
          <w:rFonts w:ascii="Times New Roman" w:hAnsi="Times New Roman" w:cs="Times New Roman"/>
          <w:lang w:val="sk-SK"/>
        </w:rPr>
        <w:t xml:space="preserve"> len vyberané skupiny zamestnancov poprípade jednotlivcov. Subje</w:t>
      </w:r>
      <w:r w:rsidR="00DF2444" w:rsidRPr="003605D7">
        <w:rPr>
          <w:rFonts w:ascii="Times New Roman" w:hAnsi="Times New Roman" w:cs="Times New Roman"/>
          <w:lang w:val="sk-SK"/>
        </w:rPr>
        <w:t>k</w:t>
      </w:r>
      <w:r w:rsidRPr="003605D7">
        <w:rPr>
          <w:rFonts w:ascii="Times New Roman" w:hAnsi="Times New Roman" w:cs="Times New Roman"/>
          <w:lang w:val="sk-SK"/>
        </w:rPr>
        <w:t>tívne ohodnotenie zamestnanca vytvorí priestor pre nového potenciálneho zamestnanca, ktorý by sa v danom hotelovom zariadení uchádzal o pracovné miesto.</w:t>
      </w:r>
    </w:p>
    <w:p w:rsidR="008668BD" w:rsidRPr="003605D7" w:rsidRDefault="008668BD" w:rsidP="00BA13B3">
      <w:pPr>
        <w:pStyle w:val="Standard"/>
        <w:spacing w:line="360" w:lineRule="auto"/>
        <w:jc w:val="both"/>
        <w:rPr>
          <w:rFonts w:ascii="Times New Roman" w:hAnsi="Times New Roman" w:cs="Times New Roman"/>
          <w:lang w:val="sk-SK"/>
        </w:rPr>
      </w:pPr>
    </w:p>
    <w:p w:rsidR="008668BD" w:rsidRPr="003605D7" w:rsidRDefault="008668BD" w:rsidP="00BA13B3">
      <w:pPr>
        <w:pStyle w:val="Standard"/>
        <w:spacing w:line="360" w:lineRule="auto"/>
        <w:jc w:val="both"/>
        <w:rPr>
          <w:rFonts w:ascii="Times New Roman" w:hAnsi="Times New Roman" w:cs="Times New Roman"/>
          <w:b/>
          <w:bCs/>
          <w:lang w:val="sk-SK"/>
        </w:rPr>
      </w:pPr>
      <w:r w:rsidRPr="003605D7">
        <w:rPr>
          <w:rFonts w:ascii="Times New Roman" w:hAnsi="Times New Roman" w:cs="Times New Roman"/>
          <w:b/>
          <w:bCs/>
          <w:lang w:val="sk-SK"/>
        </w:rPr>
        <w:t>Zamestnanci nehovoria o problémoch nahlas + zamestnanecký monitoring</w:t>
      </w:r>
    </w:p>
    <w:p w:rsidR="008668BD" w:rsidRPr="003605D7" w:rsidRDefault="00B85E83" w:rsidP="00FA5AB1">
      <w:pPr>
        <w:pStyle w:val="Standard"/>
        <w:spacing w:line="360" w:lineRule="auto"/>
        <w:ind w:firstLine="708"/>
        <w:jc w:val="both"/>
        <w:rPr>
          <w:rFonts w:ascii="Times New Roman" w:hAnsi="Times New Roman" w:cs="Times New Roman"/>
          <w:b/>
          <w:bCs/>
          <w:lang w:val="sk-SK"/>
        </w:rPr>
      </w:pPr>
      <w:r w:rsidRPr="003605D7">
        <w:rPr>
          <w:rFonts w:ascii="Times New Roman" w:hAnsi="Times New Roman" w:cs="Times New Roman"/>
          <w:lang w:val="sk-SK"/>
        </w:rPr>
        <w:t>Zamestnanci možno z dô</w:t>
      </w:r>
      <w:r w:rsidR="00DF2444" w:rsidRPr="003605D7">
        <w:rPr>
          <w:rFonts w:ascii="Times New Roman" w:hAnsi="Times New Roman" w:cs="Times New Roman"/>
          <w:lang w:val="sk-SK"/>
        </w:rPr>
        <w:t>vodu ľ</w:t>
      </w:r>
      <w:r w:rsidR="008668BD" w:rsidRPr="003605D7">
        <w:rPr>
          <w:rFonts w:ascii="Times New Roman" w:hAnsi="Times New Roman" w:cs="Times New Roman"/>
          <w:lang w:val="sk-SK"/>
        </w:rPr>
        <w:t>ahostajnosti, pohodlia alebo strachu často neprezentujú svoje problémy nadriadeným pracovníkom a preto sa o problém len hovorí potichu v úst</w:t>
      </w:r>
      <w:r w:rsidR="003605D7">
        <w:rPr>
          <w:rFonts w:ascii="Times New Roman" w:hAnsi="Times New Roman" w:cs="Times New Roman"/>
          <w:lang w:val="sk-SK"/>
        </w:rPr>
        <w:t>raní. Riešenie preto nemusí byť</w:t>
      </w:r>
      <w:r w:rsidR="008668BD" w:rsidRPr="003605D7">
        <w:rPr>
          <w:rFonts w:ascii="Times New Roman" w:hAnsi="Times New Roman" w:cs="Times New Roman"/>
          <w:lang w:val="sk-SK"/>
        </w:rPr>
        <w:t xml:space="preserve"> aby zamestnanci svoje problémy prezentovali</w:t>
      </w:r>
      <w:r w:rsidR="003605D7">
        <w:rPr>
          <w:rFonts w:ascii="Times New Roman" w:hAnsi="Times New Roman" w:cs="Times New Roman"/>
          <w:lang w:val="sk-SK"/>
        </w:rPr>
        <w:t>. Nahlas. P</w:t>
      </w:r>
      <w:r w:rsidR="008668BD" w:rsidRPr="003605D7">
        <w:rPr>
          <w:rFonts w:ascii="Times New Roman" w:hAnsi="Times New Roman" w:cs="Times New Roman"/>
          <w:lang w:val="sk-SK"/>
        </w:rPr>
        <w:t>rípadný monitoring nezainteresovanej strany by</w:t>
      </w:r>
      <w:r w:rsidR="003605D7">
        <w:rPr>
          <w:rFonts w:ascii="Times New Roman" w:hAnsi="Times New Roman" w:cs="Times New Roman"/>
          <w:lang w:val="sk-SK"/>
        </w:rPr>
        <w:t xml:space="preserve"> mohol</w:t>
      </w:r>
      <w:r w:rsidR="008668BD" w:rsidRPr="003605D7">
        <w:rPr>
          <w:rFonts w:ascii="Times New Roman" w:hAnsi="Times New Roman" w:cs="Times New Roman"/>
          <w:lang w:val="sk-SK"/>
        </w:rPr>
        <w:t xml:space="preserve"> odhalil nedostatky bez toho,</w:t>
      </w:r>
      <w:r w:rsidR="00DF2444" w:rsidRPr="003605D7">
        <w:rPr>
          <w:rFonts w:ascii="Times New Roman" w:hAnsi="Times New Roman" w:cs="Times New Roman"/>
          <w:lang w:val="sk-SK"/>
        </w:rPr>
        <w:t xml:space="preserve"> aby zamestnanci museli vystúpiť a hovoriť</w:t>
      </w:r>
      <w:r w:rsidR="008668BD" w:rsidRPr="003605D7">
        <w:rPr>
          <w:rFonts w:ascii="Times New Roman" w:hAnsi="Times New Roman" w:cs="Times New Roman"/>
          <w:lang w:val="sk-SK"/>
        </w:rPr>
        <w:t xml:space="preserve"> otvorene o problémoch.</w:t>
      </w:r>
    </w:p>
    <w:p w:rsidR="008668BD" w:rsidRPr="003605D7" w:rsidRDefault="008668BD" w:rsidP="00BA13B3">
      <w:pPr>
        <w:pStyle w:val="Standard"/>
        <w:spacing w:line="360" w:lineRule="auto"/>
        <w:jc w:val="both"/>
        <w:rPr>
          <w:rFonts w:ascii="Times New Roman" w:hAnsi="Times New Roman" w:cs="Times New Roman"/>
          <w:b/>
          <w:bCs/>
          <w:lang w:val="sk-SK"/>
        </w:rPr>
      </w:pPr>
    </w:p>
    <w:p w:rsidR="008668BD" w:rsidRPr="003605D7" w:rsidRDefault="008668BD" w:rsidP="00BA13B3">
      <w:pPr>
        <w:pStyle w:val="Standard"/>
        <w:spacing w:line="360" w:lineRule="auto"/>
        <w:jc w:val="both"/>
        <w:rPr>
          <w:rFonts w:ascii="Times New Roman" w:hAnsi="Times New Roman" w:cs="Times New Roman"/>
          <w:b/>
          <w:bCs/>
          <w:lang w:val="sk-SK"/>
        </w:rPr>
      </w:pPr>
      <w:r w:rsidRPr="003605D7">
        <w:rPr>
          <w:rFonts w:ascii="Times New Roman" w:hAnsi="Times New Roman" w:cs="Times New Roman"/>
          <w:b/>
          <w:bCs/>
          <w:lang w:val="sk-SK"/>
        </w:rPr>
        <w:t>ST (maxi-mini)</w:t>
      </w:r>
    </w:p>
    <w:p w:rsidR="008668BD" w:rsidRPr="003605D7" w:rsidRDefault="003605D7" w:rsidP="00BA13B3">
      <w:pPr>
        <w:pStyle w:val="Standard"/>
        <w:spacing w:line="360" w:lineRule="auto"/>
        <w:jc w:val="both"/>
        <w:rPr>
          <w:rFonts w:ascii="Times New Roman" w:hAnsi="Times New Roman" w:cs="Times New Roman"/>
          <w:b/>
          <w:bCs/>
          <w:lang w:val="sk-SK"/>
        </w:rPr>
      </w:pPr>
      <w:r>
        <w:rPr>
          <w:rFonts w:ascii="Times New Roman" w:hAnsi="Times New Roman" w:cs="Times New Roman"/>
          <w:b/>
          <w:bCs/>
          <w:lang w:val="sk-SK"/>
        </w:rPr>
        <w:t>S</w:t>
      </w:r>
      <w:r w:rsidR="00FA5AB1" w:rsidRPr="003605D7">
        <w:rPr>
          <w:rFonts w:ascii="Times New Roman" w:hAnsi="Times New Roman" w:cs="Times New Roman"/>
          <w:b/>
          <w:bCs/>
          <w:lang w:val="sk-SK"/>
        </w:rPr>
        <w:t>táli</w:t>
      </w:r>
      <w:r w:rsidR="008668BD" w:rsidRPr="003605D7">
        <w:rPr>
          <w:rFonts w:ascii="Times New Roman" w:hAnsi="Times New Roman" w:cs="Times New Roman"/>
          <w:b/>
          <w:bCs/>
          <w:lang w:val="sk-SK"/>
        </w:rPr>
        <w:t xml:space="preserve"> a skú</w:t>
      </w:r>
      <w:r w:rsidR="00DF2444" w:rsidRPr="003605D7">
        <w:rPr>
          <w:rFonts w:ascii="Times New Roman" w:hAnsi="Times New Roman" w:cs="Times New Roman"/>
          <w:b/>
          <w:bCs/>
          <w:lang w:val="sk-SK"/>
        </w:rPr>
        <w:t>sení personál + problém vytvoriť</w:t>
      </w:r>
      <w:r w:rsidR="008668BD" w:rsidRPr="003605D7">
        <w:rPr>
          <w:rFonts w:ascii="Times New Roman" w:hAnsi="Times New Roman" w:cs="Times New Roman"/>
          <w:b/>
          <w:bCs/>
          <w:lang w:val="sk-SK"/>
        </w:rPr>
        <w:t xml:space="preserve"> okruh nových zamestnancov</w:t>
      </w:r>
    </w:p>
    <w:p w:rsidR="008668BD" w:rsidRPr="003605D7" w:rsidRDefault="008668BD" w:rsidP="00FA5AB1">
      <w:pPr>
        <w:pStyle w:val="Standard"/>
        <w:spacing w:line="360" w:lineRule="auto"/>
        <w:ind w:firstLine="708"/>
        <w:jc w:val="both"/>
        <w:rPr>
          <w:rFonts w:ascii="Times New Roman" w:hAnsi="Times New Roman" w:cs="Times New Roman"/>
          <w:b/>
          <w:bCs/>
          <w:lang w:val="sk-SK"/>
        </w:rPr>
      </w:pPr>
      <w:r w:rsidRPr="003605D7">
        <w:rPr>
          <w:rFonts w:ascii="Times New Roman" w:hAnsi="Times New Roman" w:cs="Times New Roman"/>
          <w:lang w:val="sk-SK"/>
        </w:rPr>
        <w:t>Pracovať so stá</w:t>
      </w:r>
      <w:r w:rsidR="00DF2444" w:rsidRPr="003605D7">
        <w:rPr>
          <w:rFonts w:ascii="Times New Roman" w:hAnsi="Times New Roman" w:cs="Times New Roman"/>
          <w:lang w:val="sk-SK"/>
        </w:rPr>
        <w:t>vajúcimi zamestnancami. Docieliť</w:t>
      </w:r>
      <w:r w:rsidRPr="003605D7">
        <w:rPr>
          <w:rFonts w:ascii="Times New Roman" w:hAnsi="Times New Roman" w:cs="Times New Roman"/>
          <w:lang w:val="sk-SK"/>
        </w:rPr>
        <w:t xml:space="preserve"> to, aby pr</w:t>
      </w:r>
      <w:r w:rsidR="00DF2444" w:rsidRPr="003605D7">
        <w:rPr>
          <w:rFonts w:ascii="Times New Roman" w:hAnsi="Times New Roman" w:cs="Times New Roman"/>
          <w:lang w:val="sk-SK"/>
        </w:rPr>
        <w:t>acovník aj po odpracovaní niekoľ</w:t>
      </w:r>
      <w:r w:rsidR="003605D7">
        <w:rPr>
          <w:rFonts w:ascii="Times New Roman" w:hAnsi="Times New Roman" w:cs="Times New Roman"/>
          <w:lang w:val="sk-SK"/>
        </w:rPr>
        <w:t>kých</w:t>
      </w:r>
      <w:r w:rsidRPr="003605D7">
        <w:rPr>
          <w:rFonts w:ascii="Times New Roman" w:hAnsi="Times New Roman" w:cs="Times New Roman"/>
          <w:lang w:val="sk-SK"/>
        </w:rPr>
        <w:t xml:space="preserve"> rokoch na tom istom pracovnom mieste, dokázal byt pozitívne motivovaný nadriaden</w:t>
      </w:r>
      <w:r w:rsidR="00DF2444" w:rsidRPr="003605D7">
        <w:rPr>
          <w:rFonts w:ascii="Times New Roman" w:hAnsi="Times New Roman" w:cs="Times New Roman"/>
          <w:lang w:val="sk-SK"/>
        </w:rPr>
        <w:t>ým pracujúcim a dokázať zamedziť</w:t>
      </w:r>
      <w:r w:rsidRPr="003605D7">
        <w:rPr>
          <w:rFonts w:ascii="Times New Roman" w:hAnsi="Times New Roman" w:cs="Times New Roman"/>
          <w:lang w:val="sk-SK"/>
        </w:rPr>
        <w:t xml:space="preserve"> to, aby zam</w:t>
      </w:r>
      <w:r w:rsidR="00FA5AB1" w:rsidRPr="003605D7">
        <w:rPr>
          <w:rFonts w:ascii="Times New Roman" w:hAnsi="Times New Roman" w:cs="Times New Roman"/>
          <w:lang w:val="sk-SK"/>
        </w:rPr>
        <w:t>estnanec chodil do práce len kvô</w:t>
      </w:r>
      <w:r w:rsidRPr="003605D7">
        <w:rPr>
          <w:rFonts w:ascii="Times New Roman" w:hAnsi="Times New Roman" w:cs="Times New Roman"/>
          <w:lang w:val="sk-SK"/>
        </w:rPr>
        <w:t>li potrebnému finančnému o</w:t>
      </w:r>
      <w:r w:rsidR="00DF2444" w:rsidRPr="003605D7">
        <w:rPr>
          <w:rFonts w:ascii="Times New Roman" w:hAnsi="Times New Roman" w:cs="Times New Roman"/>
          <w:lang w:val="sk-SK"/>
        </w:rPr>
        <w:t>hodnoteniu. Je potrebné vytvoriť miesto, kde ľudia budú chcieť pracovať a</w:t>
      </w:r>
      <w:r w:rsidR="003605D7">
        <w:rPr>
          <w:rFonts w:ascii="Times New Roman" w:hAnsi="Times New Roman" w:cs="Times New Roman"/>
          <w:lang w:val="sk-SK"/>
        </w:rPr>
        <w:t> </w:t>
      </w:r>
      <w:r w:rsidR="00DF2444" w:rsidRPr="003605D7">
        <w:rPr>
          <w:rFonts w:ascii="Times New Roman" w:hAnsi="Times New Roman" w:cs="Times New Roman"/>
          <w:lang w:val="sk-SK"/>
        </w:rPr>
        <w:t>nie</w:t>
      </w:r>
      <w:r w:rsidR="003605D7">
        <w:rPr>
          <w:rFonts w:ascii="Times New Roman" w:hAnsi="Times New Roman" w:cs="Times New Roman"/>
          <w:lang w:val="sk-SK"/>
        </w:rPr>
        <w:t>,</w:t>
      </w:r>
      <w:r w:rsidR="00DF2444" w:rsidRPr="003605D7">
        <w:rPr>
          <w:rFonts w:ascii="Times New Roman" w:hAnsi="Times New Roman" w:cs="Times New Roman"/>
          <w:lang w:val="sk-SK"/>
        </w:rPr>
        <w:t xml:space="preserve"> že budú musieť pracovať</w:t>
      </w:r>
      <w:r w:rsidR="00FA5AB1" w:rsidRPr="003605D7">
        <w:rPr>
          <w:rFonts w:ascii="Times New Roman" w:hAnsi="Times New Roman" w:cs="Times New Roman"/>
          <w:lang w:val="sk-SK"/>
        </w:rPr>
        <w:t xml:space="preserve"> len z dô</w:t>
      </w:r>
      <w:r w:rsidRPr="003605D7">
        <w:rPr>
          <w:rFonts w:ascii="Times New Roman" w:hAnsi="Times New Roman" w:cs="Times New Roman"/>
          <w:lang w:val="sk-SK"/>
        </w:rPr>
        <w:t xml:space="preserve">vodu nízkej </w:t>
      </w:r>
      <w:r w:rsidR="00DF2444" w:rsidRPr="003605D7">
        <w:rPr>
          <w:rFonts w:ascii="Times New Roman" w:hAnsi="Times New Roman" w:cs="Times New Roman"/>
          <w:lang w:val="sk-SK"/>
        </w:rPr>
        <w:t>úrovni trhu práce v danom regió</w:t>
      </w:r>
      <w:r w:rsidRPr="003605D7">
        <w:rPr>
          <w:rFonts w:ascii="Times New Roman" w:hAnsi="Times New Roman" w:cs="Times New Roman"/>
          <w:lang w:val="sk-SK"/>
        </w:rPr>
        <w:t>ne.</w:t>
      </w:r>
    </w:p>
    <w:p w:rsidR="008668BD" w:rsidRPr="003605D7" w:rsidRDefault="008668BD" w:rsidP="00BA13B3">
      <w:pPr>
        <w:pStyle w:val="Standard"/>
        <w:spacing w:line="360" w:lineRule="auto"/>
        <w:jc w:val="both"/>
        <w:rPr>
          <w:rFonts w:ascii="Times New Roman" w:hAnsi="Times New Roman" w:cs="Times New Roman"/>
          <w:b/>
          <w:bCs/>
          <w:lang w:val="sk-SK"/>
        </w:rPr>
      </w:pPr>
    </w:p>
    <w:p w:rsidR="008668BD" w:rsidRPr="003605D7" w:rsidRDefault="008668BD" w:rsidP="00BA13B3">
      <w:pPr>
        <w:pStyle w:val="Standard"/>
        <w:spacing w:line="360" w:lineRule="auto"/>
        <w:jc w:val="both"/>
        <w:rPr>
          <w:rFonts w:ascii="Times New Roman" w:hAnsi="Times New Roman" w:cs="Times New Roman"/>
          <w:b/>
          <w:bCs/>
          <w:lang w:val="sk-SK"/>
        </w:rPr>
      </w:pPr>
      <w:r w:rsidRPr="003605D7">
        <w:rPr>
          <w:rFonts w:ascii="Times New Roman" w:hAnsi="Times New Roman" w:cs="Times New Roman"/>
          <w:b/>
          <w:bCs/>
          <w:lang w:val="sk-SK"/>
        </w:rPr>
        <w:t>Školenia a porady + nedostatok kvalifikovaných zames</w:t>
      </w:r>
      <w:r w:rsidR="00DF2444" w:rsidRPr="003605D7">
        <w:rPr>
          <w:rFonts w:ascii="Times New Roman" w:hAnsi="Times New Roman" w:cs="Times New Roman"/>
          <w:b/>
          <w:bCs/>
          <w:lang w:val="sk-SK"/>
        </w:rPr>
        <w:t>tn</w:t>
      </w:r>
      <w:r w:rsidRPr="003605D7">
        <w:rPr>
          <w:rFonts w:ascii="Times New Roman" w:hAnsi="Times New Roman" w:cs="Times New Roman"/>
          <w:b/>
          <w:bCs/>
          <w:lang w:val="sk-SK"/>
        </w:rPr>
        <w:t>ancov</w:t>
      </w:r>
    </w:p>
    <w:p w:rsidR="008668BD" w:rsidRPr="003605D7" w:rsidRDefault="008668BD" w:rsidP="00FA5AB1">
      <w:pPr>
        <w:pStyle w:val="Standard"/>
        <w:spacing w:line="360" w:lineRule="auto"/>
        <w:ind w:firstLine="708"/>
        <w:jc w:val="both"/>
        <w:rPr>
          <w:rFonts w:ascii="Times New Roman" w:hAnsi="Times New Roman" w:cs="Times New Roman"/>
          <w:b/>
          <w:bCs/>
          <w:lang w:val="sk-SK"/>
        </w:rPr>
      </w:pPr>
      <w:r w:rsidRPr="003605D7">
        <w:rPr>
          <w:rFonts w:ascii="Times New Roman" w:hAnsi="Times New Roman" w:cs="Times New Roman"/>
          <w:lang w:val="sk-SK"/>
        </w:rPr>
        <w:t>Riešením daného problému nie je len hľadanie nových a skúsených zam</w:t>
      </w:r>
      <w:r w:rsidR="00DF2444" w:rsidRPr="003605D7">
        <w:rPr>
          <w:rFonts w:ascii="Times New Roman" w:hAnsi="Times New Roman" w:cs="Times New Roman"/>
          <w:lang w:val="sk-SK"/>
        </w:rPr>
        <w:t xml:space="preserve">estnancov, ale </w:t>
      </w:r>
      <w:r w:rsidR="00DF2444" w:rsidRPr="003605D7">
        <w:rPr>
          <w:rFonts w:ascii="Times New Roman" w:hAnsi="Times New Roman" w:cs="Times New Roman"/>
          <w:lang w:val="sk-SK"/>
        </w:rPr>
        <w:lastRenderedPageBreak/>
        <w:t>taktiež schopnosť podniku vychovávať</w:t>
      </w:r>
      <w:r w:rsidRPr="003605D7">
        <w:rPr>
          <w:rFonts w:ascii="Times New Roman" w:hAnsi="Times New Roman" w:cs="Times New Roman"/>
          <w:lang w:val="sk-SK"/>
        </w:rPr>
        <w:t xml:space="preserve"> s</w:t>
      </w:r>
      <w:r w:rsidR="00DF2444" w:rsidRPr="003605D7">
        <w:rPr>
          <w:rFonts w:ascii="Times New Roman" w:hAnsi="Times New Roman" w:cs="Times New Roman"/>
          <w:lang w:val="sk-SK"/>
        </w:rPr>
        <w:t>vojich zamestnancov a zabezpečiť</w:t>
      </w:r>
      <w:r w:rsidRPr="003605D7">
        <w:rPr>
          <w:rFonts w:ascii="Times New Roman" w:hAnsi="Times New Roman" w:cs="Times New Roman"/>
          <w:lang w:val="sk-SK"/>
        </w:rPr>
        <w:t xml:space="preserve"> ich </w:t>
      </w:r>
      <w:r w:rsidR="00DF2444" w:rsidRPr="003605D7">
        <w:rPr>
          <w:rFonts w:ascii="Times New Roman" w:hAnsi="Times New Roman" w:cs="Times New Roman"/>
          <w:lang w:val="sk-SK"/>
        </w:rPr>
        <w:t>neustály</w:t>
      </w:r>
      <w:r w:rsidRPr="003605D7">
        <w:rPr>
          <w:rFonts w:ascii="Times New Roman" w:hAnsi="Times New Roman" w:cs="Times New Roman"/>
          <w:lang w:val="sk-SK"/>
        </w:rPr>
        <w:t xml:space="preserve"> rast a postup. Čím viac školení a seminárov zamestnanec absolv</w:t>
      </w:r>
      <w:r w:rsidR="00DF2444" w:rsidRPr="003605D7">
        <w:rPr>
          <w:rFonts w:ascii="Times New Roman" w:hAnsi="Times New Roman" w:cs="Times New Roman"/>
          <w:lang w:val="sk-SK"/>
        </w:rPr>
        <w:t>uje, tým vyššia bude jeho úroveň pohľ</w:t>
      </w:r>
      <w:r w:rsidR="003605D7">
        <w:rPr>
          <w:rFonts w:ascii="Times New Roman" w:hAnsi="Times New Roman" w:cs="Times New Roman"/>
          <w:lang w:val="sk-SK"/>
        </w:rPr>
        <w:t>adu na samého</w:t>
      </w:r>
      <w:r w:rsidRPr="003605D7">
        <w:rPr>
          <w:rFonts w:ascii="Times New Roman" w:hAnsi="Times New Roman" w:cs="Times New Roman"/>
          <w:lang w:val="sk-SK"/>
        </w:rPr>
        <w:t xml:space="preserve"> seba a tým vyššie nároky na vlastné</w:t>
      </w:r>
      <w:r w:rsidR="00DF2444" w:rsidRPr="003605D7">
        <w:rPr>
          <w:rFonts w:ascii="Times New Roman" w:hAnsi="Times New Roman" w:cs="Times New Roman"/>
          <w:lang w:val="sk-SK"/>
        </w:rPr>
        <w:t xml:space="preserve"> finančné ohodnotenie bude klásť</w:t>
      </w:r>
      <w:r w:rsidRPr="003605D7">
        <w:rPr>
          <w:rFonts w:ascii="Times New Roman" w:hAnsi="Times New Roman" w:cs="Times New Roman"/>
          <w:lang w:val="sk-SK"/>
        </w:rPr>
        <w:t>. Malý</w:t>
      </w:r>
      <w:r w:rsidR="00B85E83" w:rsidRPr="003605D7">
        <w:rPr>
          <w:rFonts w:ascii="Times New Roman" w:hAnsi="Times New Roman" w:cs="Times New Roman"/>
          <w:lang w:val="sk-SK"/>
        </w:rPr>
        <w:t xml:space="preserve"> počet zamestnancov absolvuje rô</w:t>
      </w:r>
      <w:r w:rsidRPr="003605D7">
        <w:rPr>
          <w:rFonts w:ascii="Times New Roman" w:hAnsi="Times New Roman" w:cs="Times New Roman"/>
          <w:lang w:val="sk-SK"/>
        </w:rPr>
        <w:t>zne školenia len na základe vlastného dobrého pocit</w:t>
      </w:r>
      <w:r w:rsidR="00B85E83" w:rsidRPr="003605D7">
        <w:rPr>
          <w:rFonts w:ascii="Times New Roman" w:hAnsi="Times New Roman" w:cs="Times New Roman"/>
          <w:lang w:val="sk-SK"/>
        </w:rPr>
        <w:t>u. Na druhej strane, vä</w:t>
      </w:r>
      <w:r w:rsidR="00DF2444" w:rsidRPr="003605D7">
        <w:rPr>
          <w:rFonts w:ascii="Times New Roman" w:hAnsi="Times New Roman" w:cs="Times New Roman"/>
          <w:lang w:val="sk-SK"/>
        </w:rPr>
        <w:t>čšia časť</w:t>
      </w:r>
      <w:r w:rsidRPr="003605D7">
        <w:rPr>
          <w:rFonts w:ascii="Times New Roman" w:hAnsi="Times New Roman" w:cs="Times New Roman"/>
          <w:lang w:val="sk-SK"/>
        </w:rPr>
        <w:t xml:space="preserve"> pracovníkov s</w:t>
      </w:r>
      <w:r w:rsidR="00DF2444" w:rsidRPr="003605D7">
        <w:rPr>
          <w:rFonts w:ascii="Times New Roman" w:hAnsi="Times New Roman" w:cs="Times New Roman"/>
          <w:lang w:val="sk-SK"/>
        </w:rPr>
        <w:t> pribúdajúcimi vedomosťami a znalosťami, bude od zamestnávateľa vyžadovať</w:t>
      </w:r>
      <w:r w:rsidRPr="003605D7">
        <w:rPr>
          <w:rFonts w:ascii="Times New Roman" w:hAnsi="Times New Roman" w:cs="Times New Roman"/>
          <w:lang w:val="sk-SK"/>
        </w:rPr>
        <w:t xml:space="preserve"> lepšie a kvalitnejšie finančné ohodnotenie.  </w:t>
      </w:r>
    </w:p>
    <w:p w:rsidR="008668BD" w:rsidRPr="003605D7" w:rsidRDefault="008668BD" w:rsidP="00BA13B3">
      <w:pPr>
        <w:pStyle w:val="Standard"/>
        <w:spacing w:line="360" w:lineRule="auto"/>
        <w:jc w:val="both"/>
        <w:rPr>
          <w:rFonts w:ascii="Times New Roman" w:hAnsi="Times New Roman" w:cs="Times New Roman"/>
          <w:b/>
          <w:bCs/>
          <w:lang w:val="sk-SK"/>
        </w:rPr>
      </w:pPr>
    </w:p>
    <w:p w:rsidR="008668BD" w:rsidRPr="003605D7" w:rsidRDefault="008668BD" w:rsidP="00BA13B3">
      <w:pPr>
        <w:pStyle w:val="Standard"/>
        <w:spacing w:line="360" w:lineRule="auto"/>
        <w:jc w:val="both"/>
        <w:rPr>
          <w:rFonts w:ascii="Times New Roman" w:hAnsi="Times New Roman" w:cs="Times New Roman"/>
          <w:b/>
          <w:bCs/>
          <w:lang w:val="sk-SK"/>
        </w:rPr>
      </w:pPr>
      <w:r w:rsidRPr="003605D7">
        <w:rPr>
          <w:rFonts w:ascii="Times New Roman" w:hAnsi="Times New Roman" w:cs="Times New Roman"/>
          <w:b/>
          <w:bCs/>
          <w:lang w:val="sk-SK"/>
        </w:rPr>
        <w:t>WT (mini – mini)</w:t>
      </w:r>
    </w:p>
    <w:p w:rsidR="008668BD" w:rsidRPr="003605D7" w:rsidRDefault="00FA5AB1" w:rsidP="00BA13B3">
      <w:pPr>
        <w:pStyle w:val="Standard"/>
        <w:spacing w:line="360" w:lineRule="auto"/>
        <w:jc w:val="both"/>
        <w:rPr>
          <w:rFonts w:ascii="Times New Roman" w:hAnsi="Times New Roman" w:cs="Times New Roman"/>
          <w:b/>
          <w:bCs/>
          <w:lang w:val="sk-SK"/>
        </w:rPr>
      </w:pPr>
      <w:r w:rsidRPr="003605D7">
        <w:rPr>
          <w:rFonts w:ascii="Times New Roman" w:hAnsi="Times New Roman" w:cs="Times New Roman"/>
          <w:b/>
          <w:bCs/>
          <w:lang w:val="sk-SK"/>
        </w:rPr>
        <w:t>R</w:t>
      </w:r>
      <w:r w:rsidR="00B85E83" w:rsidRPr="003605D7">
        <w:rPr>
          <w:rFonts w:ascii="Times New Roman" w:hAnsi="Times New Roman" w:cs="Times New Roman"/>
          <w:b/>
          <w:bCs/>
          <w:lang w:val="sk-SK"/>
        </w:rPr>
        <w:t>ô</w:t>
      </w:r>
      <w:r w:rsidR="008668BD" w:rsidRPr="003605D7">
        <w:rPr>
          <w:rFonts w:ascii="Times New Roman" w:hAnsi="Times New Roman" w:cs="Times New Roman"/>
          <w:b/>
          <w:bCs/>
          <w:lang w:val="sk-SK"/>
        </w:rPr>
        <w:t>znorodosť zamestnancov + hrozba finančnej nerovnováhy miezd zamestnancov</w:t>
      </w:r>
    </w:p>
    <w:p w:rsidR="008668BD" w:rsidRPr="003605D7" w:rsidRDefault="008668BD" w:rsidP="00FA5AB1">
      <w:pPr>
        <w:pStyle w:val="Standard"/>
        <w:spacing w:line="360" w:lineRule="auto"/>
        <w:ind w:firstLine="708"/>
        <w:jc w:val="both"/>
        <w:rPr>
          <w:rFonts w:ascii="Times New Roman" w:hAnsi="Times New Roman" w:cs="Times New Roman"/>
          <w:b/>
          <w:bCs/>
          <w:lang w:val="sk-SK"/>
        </w:rPr>
      </w:pPr>
      <w:r w:rsidRPr="003605D7">
        <w:rPr>
          <w:rFonts w:ascii="Times New Roman" w:hAnsi="Times New Roman" w:cs="Times New Roman"/>
          <w:lang w:val="sk-SK"/>
        </w:rPr>
        <w:t>Každý zamestnanec má svoje vlastné</w:t>
      </w:r>
      <w:r w:rsidR="00DF2444" w:rsidRPr="003605D7">
        <w:rPr>
          <w:rFonts w:ascii="Times New Roman" w:hAnsi="Times New Roman" w:cs="Times New Roman"/>
          <w:lang w:val="sk-SK"/>
        </w:rPr>
        <w:t xml:space="preserve"> a individuálne potreby</w:t>
      </w:r>
      <w:r w:rsidR="003605D7">
        <w:rPr>
          <w:rFonts w:ascii="Times New Roman" w:hAnsi="Times New Roman" w:cs="Times New Roman"/>
          <w:lang w:val="sk-SK"/>
        </w:rPr>
        <w:t>,</w:t>
      </w:r>
      <w:r w:rsidR="00DF2444" w:rsidRPr="003605D7">
        <w:rPr>
          <w:rFonts w:ascii="Times New Roman" w:hAnsi="Times New Roman" w:cs="Times New Roman"/>
          <w:lang w:val="sk-SK"/>
        </w:rPr>
        <w:t xml:space="preserve"> ktoré pri nenapl</w:t>
      </w:r>
      <w:r w:rsidRPr="003605D7">
        <w:rPr>
          <w:rFonts w:ascii="Times New Roman" w:hAnsi="Times New Roman" w:cs="Times New Roman"/>
          <w:lang w:val="sk-SK"/>
        </w:rPr>
        <w:t>není majú negatívny dopa</w:t>
      </w:r>
      <w:r w:rsidR="00B85E83" w:rsidRPr="003605D7">
        <w:rPr>
          <w:rFonts w:ascii="Times New Roman" w:hAnsi="Times New Roman" w:cs="Times New Roman"/>
          <w:lang w:val="sk-SK"/>
        </w:rPr>
        <w:t>d na zamestnanca a v konečnom dô</w:t>
      </w:r>
      <w:r w:rsidRPr="003605D7">
        <w:rPr>
          <w:rFonts w:ascii="Times New Roman" w:hAnsi="Times New Roman" w:cs="Times New Roman"/>
          <w:lang w:val="sk-SK"/>
        </w:rPr>
        <w:t>sledku aj na jeho pracov</w:t>
      </w:r>
      <w:r w:rsidR="00DF2444" w:rsidRPr="003605D7">
        <w:rPr>
          <w:rFonts w:ascii="Times New Roman" w:hAnsi="Times New Roman" w:cs="Times New Roman"/>
          <w:lang w:val="sk-SK"/>
        </w:rPr>
        <w:t>ný výkon. Pracovný výkon ovplyvň</w:t>
      </w:r>
      <w:r w:rsidRPr="003605D7">
        <w:rPr>
          <w:rFonts w:ascii="Times New Roman" w:hAnsi="Times New Roman" w:cs="Times New Roman"/>
          <w:lang w:val="sk-SK"/>
        </w:rPr>
        <w:t xml:space="preserve">uje </w:t>
      </w:r>
      <w:r w:rsidR="003605D7">
        <w:rPr>
          <w:rFonts w:ascii="Times New Roman" w:hAnsi="Times New Roman" w:cs="Times New Roman"/>
          <w:lang w:val="sk-SK"/>
        </w:rPr>
        <w:t>image celkovej firmy a </w:t>
      </w:r>
      <w:r w:rsidRPr="003605D7">
        <w:rPr>
          <w:rFonts w:ascii="Times New Roman" w:hAnsi="Times New Roman" w:cs="Times New Roman"/>
          <w:lang w:val="sk-SK"/>
        </w:rPr>
        <w:t>správanie</w:t>
      </w:r>
      <w:r w:rsidR="003605D7">
        <w:rPr>
          <w:rFonts w:ascii="Times New Roman" w:hAnsi="Times New Roman" w:cs="Times New Roman"/>
          <w:lang w:val="sk-SK"/>
        </w:rPr>
        <w:t xml:space="preserve"> (nálady)</w:t>
      </w:r>
      <w:r w:rsidRPr="003605D7">
        <w:rPr>
          <w:rFonts w:ascii="Times New Roman" w:hAnsi="Times New Roman" w:cs="Times New Roman"/>
          <w:lang w:val="sk-SK"/>
        </w:rPr>
        <w:t xml:space="preserve"> </w:t>
      </w:r>
      <w:r w:rsidR="00DF2444" w:rsidRPr="003605D7">
        <w:rPr>
          <w:rFonts w:ascii="Times New Roman" w:hAnsi="Times New Roman" w:cs="Times New Roman"/>
          <w:lang w:val="sk-SK"/>
        </w:rPr>
        <w:t>jednotlivých pracovníkov</w:t>
      </w:r>
      <w:r w:rsidR="003605D7">
        <w:rPr>
          <w:rFonts w:ascii="Times New Roman" w:hAnsi="Times New Roman" w:cs="Times New Roman"/>
          <w:lang w:val="sk-SK"/>
        </w:rPr>
        <w:t xml:space="preserve"> do veľkej miery ovplyvňuje morálku kolegov</w:t>
      </w:r>
      <w:r w:rsidR="00DF2444" w:rsidRPr="003605D7">
        <w:rPr>
          <w:rFonts w:ascii="Times New Roman" w:hAnsi="Times New Roman" w:cs="Times New Roman"/>
          <w:lang w:val="sk-SK"/>
        </w:rPr>
        <w:t>. Je potrebné pracovať s manažérmi</w:t>
      </w:r>
      <w:r w:rsidRPr="003605D7">
        <w:rPr>
          <w:rFonts w:ascii="Times New Roman" w:hAnsi="Times New Roman" w:cs="Times New Roman"/>
          <w:lang w:val="sk-SK"/>
        </w:rPr>
        <w:t xml:space="preserve"> strednej úro</w:t>
      </w:r>
      <w:r w:rsidR="003605D7">
        <w:rPr>
          <w:rFonts w:ascii="Times New Roman" w:hAnsi="Times New Roman" w:cs="Times New Roman"/>
          <w:lang w:val="sk-SK"/>
        </w:rPr>
        <w:t>vne, ktorí</w:t>
      </w:r>
      <w:r w:rsidR="00DF2444" w:rsidRPr="003605D7">
        <w:rPr>
          <w:rFonts w:ascii="Times New Roman" w:hAnsi="Times New Roman" w:cs="Times New Roman"/>
          <w:lang w:val="sk-SK"/>
        </w:rPr>
        <w:t xml:space="preserve"> budú dopodrobna poznať</w:t>
      </w:r>
      <w:r w:rsidRPr="003605D7">
        <w:rPr>
          <w:rFonts w:ascii="Times New Roman" w:hAnsi="Times New Roman" w:cs="Times New Roman"/>
          <w:lang w:val="sk-SK"/>
        </w:rPr>
        <w:t xml:space="preserve"> svoj úsek</w:t>
      </w:r>
      <w:r w:rsidR="00DF2444" w:rsidRPr="003605D7">
        <w:rPr>
          <w:rFonts w:ascii="Times New Roman" w:hAnsi="Times New Roman" w:cs="Times New Roman"/>
          <w:lang w:val="sk-SK"/>
        </w:rPr>
        <w:t xml:space="preserve"> a svojich podriadených a vedieť objektívne hodnotiť</w:t>
      </w:r>
      <w:r w:rsidRPr="003605D7">
        <w:rPr>
          <w:rFonts w:ascii="Times New Roman" w:hAnsi="Times New Roman" w:cs="Times New Roman"/>
          <w:lang w:val="sk-SK"/>
        </w:rPr>
        <w:t xml:space="preserve"> ich situáciu, ktorá bude následne preze</w:t>
      </w:r>
      <w:r w:rsidR="00DF2444" w:rsidRPr="003605D7">
        <w:rPr>
          <w:rFonts w:ascii="Times New Roman" w:hAnsi="Times New Roman" w:cs="Times New Roman"/>
          <w:lang w:val="sk-SK"/>
        </w:rPr>
        <w:t>ntovaná pracovníkovi na vyššej ú</w:t>
      </w:r>
      <w:r w:rsidRPr="003605D7">
        <w:rPr>
          <w:rFonts w:ascii="Times New Roman" w:hAnsi="Times New Roman" w:cs="Times New Roman"/>
          <w:lang w:val="sk-SK"/>
        </w:rPr>
        <w:t>rovni. Zamestnanci by mali mat nárok na subjektívne ohodnotenie ich pracovn</w:t>
      </w:r>
      <w:r w:rsidR="00DF2444" w:rsidRPr="003605D7">
        <w:rPr>
          <w:rFonts w:ascii="Times New Roman" w:hAnsi="Times New Roman" w:cs="Times New Roman"/>
          <w:lang w:val="sk-SK"/>
        </w:rPr>
        <w:t>ého výkonu a nemali by sa brat ako súčasť</w:t>
      </w:r>
      <w:r w:rsidRPr="003605D7">
        <w:rPr>
          <w:rFonts w:ascii="Times New Roman" w:hAnsi="Times New Roman" w:cs="Times New Roman"/>
          <w:lang w:val="sk-SK"/>
        </w:rPr>
        <w:t xml:space="preserve"> masy, k</w:t>
      </w:r>
      <w:r w:rsidR="00050136" w:rsidRPr="003605D7">
        <w:rPr>
          <w:rFonts w:ascii="Times New Roman" w:hAnsi="Times New Roman" w:cs="Times New Roman"/>
          <w:lang w:val="sk-SK"/>
        </w:rPr>
        <w:t>edy jeden pracovník môže</w:t>
      </w:r>
      <w:r w:rsidR="00DF2444" w:rsidRPr="003605D7">
        <w:rPr>
          <w:rFonts w:ascii="Times New Roman" w:hAnsi="Times New Roman" w:cs="Times New Roman"/>
          <w:lang w:val="sk-SK"/>
        </w:rPr>
        <w:t xml:space="preserve"> podávať</w:t>
      </w:r>
      <w:r w:rsidR="003605D7">
        <w:rPr>
          <w:rFonts w:ascii="Times New Roman" w:hAnsi="Times New Roman" w:cs="Times New Roman"/>
          <w:lang w:val="sk-SK"/>
        </w:rPr>
        <w:t xml:space="preserve"> lepší výkon a druhý horší, pričom</w:t>
      </w:r>
      <w:r w:rsidRPr="003605D7">
        <w:rPr>
          <w:rFonts w:ascii="Times New Roman" w:hAnsi="Times New Roman" w:cs="Times New Roman"/>
          <w:lang w:val="sk-SK"/>
        </w:rPr>
        <w:t xml:space="preserve"> obaja ostanú na rovnakej hladine finančného ohodnotenia.</w:t>
      </w:r>
    </w:p>
    <w:p w:rsidR="008668BD" w:rsidRPr="003605D7" w:rsidRDefault="008668BD" w:rsidP="00BA13B3">
      <w:pPr>
        <w:pStyle w:val="Standard"/>
        <w:spacing w:line="360" w:lineRule="auto"/>
        <w:jc w:val="both"/>
        <w:rPr>
          <w:rFonts w:ascii="Times New Roman" w:hAnsi="Times New Roman" w:cs="Times New Roman"/>
          <w:b/>
          <w:bCs/>
          <w:lang w:val="sk-SK"/>
        </w:rPr>
      </w:pPr>
    </w:p>
    <w:p w:rsidR="008668BD" w:rsidRPr="003605D7" w:rsidRDefault="008668BD" w:rsidP="00BA13B3">
      <w:pPr>
        <w:pStyle w:val="Standard"/>
        <w:spacing w:line="360" w:lineRule="auto"/>
        <w:jc w:val="both"/>
        <w:rPr>
          <w:rFonts w:ascii="Times New Roman" w:hAnsi="Times New Roman" w:cs="Times New Roman"/>
          <w:b/>
          <w:bCs/>
          <w:lang w:val="sk-SK"/>
        </w:rPr>
      </w:pPr>
      <w:r w:rsidRPr="003605D7">
        <w:rPr>
          <w:rFonts w:ascii="Times New Roman" w:hAnsi="Times New Roman" w:cs="Times New Roman"/>
          <w:b/>
          <w:bCs/>
          <w:lang w:val="sk-SK"/>
        </w:rPr>
        <w:t>WT (mini – mini)</w:t>
      </w:r>
    </w:p>
    <w:p w:rsidR="008668BD" w:rsidRPr="003605D7" w:rsidRDefault="00FA5AB1" w:rsidP="00BA13B3">
      <w:pPr>
        <w:pStyle w:val="Standard"/>
        <w:spacing w:line="360" w:lineRule="auto"/>
        <w:jc w:val="both"/>
        <w:rPr>
          <w:rFonts w:ascii="Times New Roman" w:hAnsi="Times New Roman" w:cs="Times New Roman"/>
          <w:b/>
          <w:bCs/>
          <w:lang w:val="sk-SK"/>
        </w:rPr>
      </w:pPr>
      <w:r w:rsidRPr="003605D7">
        <w:rPr>
          <w:rFonts w:ascii="Times New Roman" w:hAnsi="Times New Roman" w:cs="Times New Roman"/>
          <w:b/>
          <w:bCs/>
          <w:lang w:val="sk-SK"/>
        </w:rPr>
        <w:t>Z</w:t>
      </w:r>
      <w:r w:rsidR="008668BD" w:rsidRPr="003605D7">
        <w:rPr>
          <w:rFonts w:ascii="Times New Roman" w:hAnsi="Times New Roman" w:cs="Times New Roman"/>
          <w:b/>
          <w:bCs/>
          <w:lang w:val="sk-SK"/>
        </w:rPr>
        <w:t>amestnanci o problémoch neh</w:t>
      </w:r>
      <w:r w:rsidR="00DF2444" w:rsidRPr="003605D7">
        <w:rPr>
          <w:rFonts w:ascii="Times New Roman" w:hAnsi="Times New Roman" w:cs="Times New Roman"/>
          <w:b/>
          <w:bCs/>
          <w:lang w:val="sk-SK"/>
        </w:rPr>
        <w:t>ovoria nahlas + problém vytvoriť</w:t>
      </w:r>
      <w:r w:rsidR="008668BD" w:rsidRPr="003605D7">
        <w:rPr>
          <w:rFonts w:ascii="Times New Roman" w:hAnsi="Times New Roman" w:cs="Times New Roman"/>
          <w:b/>
          <w:bCs/>
          <w:lang w:val="sk-SK"/>
        </w:rPr>
        <w:t xml:space="preserve"> nový okruh zamestnancov</w:t>
      </w:r>
    </w:p>
    <w:p w:rsidR="008668BD" w:rsidRPr="003605D7" w:rsidRDefault="00D96A95" w:rsidP="00FA5AB1">
      <w:pPr>
        <w:pStyle w:val="Standard"/>
        <w:spacing w:line="360" w:lineRule="auto"/>
        <w:ind w:firstLine="708"/>
        <w:jc w:val="both"/>
        <w:rPr>
          <w:rFonts w:ascii="Times New Roman" w:hAnsi="Times New Roman" w:cs="Times New Roman"/>
          <w:lang w:val="sk-SK"/>
        </w:rPr>
      </w:pPr>
      <w:r>
        <w:rPr>
          <w:rFonts w:ascii="Times New Roman" w:hAnsi="Times New Roman" w:cs="Times New Roman"/>
          <w:lang w:val="sk-SK"/>
        </w:rPr>
        <w:t>Noví</w:t>
      </w:r>
      <w:r w:rsidR="008668BD" w:rsidRPr="003605D7">
        <w:rPr>
          <w:rFonts w:ascii="Times New Roman" w:hAnsi="Times New Roman" w:cs="Times New Roman"/>
          <w:lang w:val="sk-SK"/>
        </w:rPr>
        <w:t xml:space="preserve"> zamestnanci sa v prvom rade ocitajú v rozhovore s nadriadeným pracovníkom</w:t>
      </w:r>
      <w:r>
        <w:rPr>
          <w:rFonts w:ascii="Times New Roman" w:hAnsi="Times New Roman" w:cs="Times New Roman"/>
          <w:lang w:val="sk-SK"/>
        </w:rPr>
        <w:t>,</w:t>
      </w:r>
      <w:r w:rsidR="008668BD" w:rsidRPr="003605D7">
        <w:rPr>
          <w:rFonts w:ascii="Times New Roman" w:hAnsi="Times New Roman" w:cs="Times New Roman"/>
          <w:lang w:val="sk-SK"/>
        </w:rPr>
        <w:t xml:space="preserve"> ktorý im vysvetl</w:t>
      </w:r>
      <w:r w:rsidR="00DF2444" w:rsidRPr="003605D7">
        <w:rPr>
          <w:rFonts w:ascii="Times New Roman" w:hAnsi="Times New Roman" w:cs="Times New Roman"/>
          <w:lang w:val="sk-SK"/>
        </w:rPr>
        <w:t>í ako sa ve</w:t>
      </w:r>
      <w:r w:rsidR="008668BD" w:rsidRPr="003605D7">
        <w:rPr>
          <w:rFonts w:ascii="Times New Roman" w:hAnsi="Times New Roman" w:cs="Times New Roman"/>
          <w:lang w:val="sk-SK"/>
        </w:rPr>
        <w:t xml:space="preserve">ci na </w:t>
      </w:r>
      <w:r w:rsidR="00DF2444" w:rsidRPr="003605D7">
        <w:rPr>
          <w:rFonts w:ascii="Times New Roman" w:hAnsi="Times New Roman" w:cs="Times New Roman"/>
          <w:lang w:val="sk-SK"/>
        </w:rPr>
        <w:t>pracovisku majú  a čo bude náplň</w:t>
      </w:r>
      <w:r w:rsidR="008668BD" w:rsidRPr="003605D7">
        <w:rPr>
          <w:rFonts w:ascii="Times New Roman" w:hAnsi="Times New Roman" w:cs="Times New Roman"/>
          <w:lang w:val="sk-SK"/>
        </w:rPr>
        <w:t xml:space="preserve">ou ich práce. Zamestnanec sa ale až na </w:t>
      </w:r>
      <w:r w:rsidR="00DF2444" w:rsidRPr="003605D7">
        <w:rPr>
          <w:rFonts w:ascii="Times New Roman" w:hAnsi="Times New Roman" w:cs="Times New Roman"/>
          <w:lang w:val="sk-SK"/>
        </w:rPr>
        <w:t>pracovisku po odpracovaní niekoľ</w:t>
      </w:r>
      <w:r w:rsidR="008668BD" w:rsidRPr="003605D7">
        <w:rPr>
          <w:rFonts w:ascii="Times New Roman" w:hAnsi="Times New Roman" w:cs="Times New Roman"/>
          <w:lang w:val="sk-SK"/>
        </w:rPr>
        <w:t>kých dní dozvedá o jednotlivých problémoch</w:t>
      </w:r>
      <w:r w:rsidR="00050136" w:rsidRPr="003605D7">
        <w:rPr>
          <w:rFonts w:ascii="Times New Roman" w:hAnsi="Times New Roman" w:cs="Times New Roman"/>
          <w:lang w:val="sk-SK"/>
        </w:rPr>
        <w:t xml:space="preserve"> na pracovisku od kolegov, čo mô</w:t>
      </w:r>
      <w:r w:rsidR="008668BD" w:rsidRPr="003605D7">
        <w:rPr>
          <w:rFonts w:ascii="Times New Roman" w:hAnsi="Times New Roman" w:cs="Times New Roman"/>
          <w:lang w:val="sk-SK"/>
        </w:rPr>
        <w:t>že viest až k</w:t>
      </w:r>
      <w:r>
        <w:rPr>
          <w:rFonts w:ascii="Times New Roman" w:hAnsi="Times New Roman" w:cs="Times New Roman"/>
          <w:lang w:val="sk-SK"/>
        </w:rPr>
        <w:t> </w:t>
      </w:r>
      <w:r w:rsidR="008668BD" w:rsidRPr="003605D7">
        <w:rPr>
          <w:rFonts w:ascii="Times New Roman" w:hAnsi="Times New Roman" w:cs="Times New Roman"/>
          <w:lang w:val="sk-SK"/>
        </w:rPr>
        <w:t>tomu</w:t>
      </w:r>
      <w:r>
        <w:rPr>
          <w:rFonts w:ascii="Times New Roman" w:hAnsi="Times New Roman" w:cs="Times New Roman"/>
          <w:lang w:val="sk-SK"/>
        </w:rPr>
        <w:t>,</w:t>
      </w:r>
      <w:r w:rsidR="008668BD" w:rsidRPr="003605D7">
        <w:rPr>
          <w:rFonts w:ascii="Times New Roman" w:hAnsi="Times New Roman" w:cs="Times New Roman"/>
          <w:lang w:val="sk-SK"/>
        </w:rPr>
        <w:t xml:space="preserve"> že zamestnanec ukončí pracovný pomer ešte </w:t>
      </w:r>
      <w:r w:rsidR="00DF2444" w:rsidRPr="003605D7">
        <w:rPr>
          <w:rFonts w:ascii="Times New Roman" w:hAnsi="Times New Roman" w:cs="Times New Roman"/>
          <w:lang w:val="sk-SK"/>
        </w:rPr>
        <w:t>v dobe skúšobnej. Je potrebné vytvoriť</w:t>
      </w:r>
      <w:r w:rsidR="008668BD" w:rsidRPr="003605D7">
        <w:rPr>
          <w:rFonts w:ascii="Times New Roman" w:hAnsi="Times New Roman" w:cs="Times New Roman"/>
          <w:lang w:val="sk-SK"/>
        </w:rPr>
        <w:t xml:space="preserve"> prostredi</w:t>
      </w:r>
      <w:r w:rsidR="00DF2444" w:rsidRPr="003605D7">
        <w:rPr>
          <w:rFonts w:ascii="Times New Roman" w:hAnsi="Times New Roman" w:cs="Times New Roman"/>
          <w:lang w:val="sk-SK"/>
        </w:rPr>
        <w:t>e, kde sa zamestnanci nebudú báť prezentovať svoje problémy, alebo aspoň</w:t>
      </w:r>
      <w:r w:rsidR="008668BD" w:rsidRPr="003605D7">
        <w:rPr>
          <w:rFonts w:ascii="Times New Roman" w:hAnsi="Times New Roman" w:cs="Times New Roman"/>
          <w:lang w:val="sk-SK"/>
        </w:rPr>
        <w:t xml:space="preserve"> </w:t>
      </w:r>
      <w:r w:rsidR="00DF2444" w:rsidRPr="003605D7">
        <w:rPr>
          <w:rFonts w:ascii="Times New Roman" w:hAnsi="Times New Roman" w:cs="Times New Roman"/>
          <w:lang w:val="sk-SK"/>
        </w:rPr>
        <w:t>b</w:t>
      </w:r>
      <w:r>
        <w:rPr>
          <w:rFonts w:ascii="Times New Roman" w:hAnsi="Times New Roman" w:cs="Times New Roman"/>
          <w:lang w:val="sk-SK"/>
        </w:rPr>
        <w:t>udú mať</w:t>
      </w:r>
      <w:r w:rsidR="008668BD" w:rsidRPr="003605D7">
        <w:rPr>
          <w:rFonts w:ascii="Times New Roman" w:hAnsi="Times New Roman" w:cs="Times New Roman"/>
          <w:lang w:val="sk-SK"/>
        </w:rPr>
        <w:t xml:space="preserve"> dostatok priestoru na anonymné pripomienky</w:t>
      </w:r>
      <w:r>
        <w:rPr>
          <w:rFonts w:ascii="Times New Roman" w:hAnsi="Times New Roman" w:cs="Times New Roman"/>
          <w:lang w:val="sk-SK"/>
        </w:rPr>
        <w:t>,</w:t>
      </w:r>
      <w:r w:rsidR="008668BD" w:rsidRPr="003605D7">
        <w:rPr>
          <w:rFonts w:ascii="Times New Roman" w:hAnsi="Times New Roman" w:cs="Times New Roman"/>
          <w:lang w:val="sk-SK"/>
        </w:rPr>
        <w:t xml:space="preserve"> o ktorých </w:t>
      </w:r>
      <w:r w:rsidR="00DF2444" w:rsidRPr="003605D7">
        <w:rPr>
          <w:rFonts w:ascii="Times New Roman" w:hAnsi="Times New Roman" w:cs="Times New Roman"/>
          <w:lang w:val="sk-SK"/>
        </w:rPr>
        <w:t>nadriad</w:t>
      </w:r>
      <w:r w:rsidR="00050136" w:rsidRPr="003605D7">
        <w:rPr>
          <w:rFonts w:ascii="Times New Roman" w:hAnsi="Times New Roman" w:cs="Times New Roman"/>
          <w:lang w:val="sk-SK"/>
        </w:rPr>
        <w:t>ený pracovník bude vedieť. Je dô</w:t>
      </w:r>
      <w:r w:rsidR="00DF2444" w:rsidRPr="003605D7">
        <w:rPr>
          <w:rFonts w:ascii="Times New Roman" w:hAnsi="Times New Roman" w:cs="Times New Roman"/>
          <w:lang w:val="sk-SK"/>
        </w:rPr>
        <w:t>ležité zamedziť</w:t>
      </w:r>
      <w:r>
        <w:rPr>
          <w:rFonts w:ascii="Times New Roman" w:hAnsi="Times New Roman" w:cs="Times New Roman"/>
          <w:lang w:val="sk-SK"/>
        </w:rPr>
        <w:t xml:space="preserve"> to, aby sa nový zamestnanec</w:t>
      </w:r>
      <w:r w:rsidR="008668BD" w:rsidRPr="003605D7">
        <w:rPr>
          <w:rFonts w:ascii="Times New Roman" w:hAnsi="Times New Roman" w:cs="Times New Roman"/>
          <w:lang w:val="sk-SK"/>
        </w:rPr>
        <w:t xml:space="preserve"> dozvedal o problémoch zo strany kolegov, pretože tieto pripomienky a názory bý</w:t>
      </w:r>
      <w:r w:rsidR="00DF2444" w:rsidRPr="003605D7">
        <w:rPr>
          <w:rFonts w:ascii="Times New Roman" w:hAnsi="Times New Roman" w:cs="Times New Roman"/>
          <w:lang w:val="sk-SK"/>
        </w:rPr>
        <w:t>vajú často skreslené a ovplyvnené subjektívnym názorom na ve</w:t>
      </w:r>
      <w:r w:rsidR="008668BD" w:rsidRPr="003605D7">
        <w:rPr>
          <w:rFonts w:ascii="Times New Roman" w:hAnsi="Times New Roman" w:cs="Times New Roman"/>
          <w:lang w:val="sk-SK"/>
        </w:rPr>
        <w:t>c.</w:t>
      </w:r>
    </w:p>
    <w:p w:rsidR="008668BD" w:rsidRDefault="00B85E83" w:rsidP="00FA5AB1">
      <w:pPr>
        <w:pStyle w:val="Nadpis1"/>
        <w:numPr>
          <w:ilvl w:val="0"/>
          <w:numId w:val="0"/>
        </w:numPr>
      </w:pPr>
      <w:bookmarkStart w:id="65" w:name="_Toc479659526"/>
      <w:r>
        <w:lastRenderedPageBreak/>
        <w:t>Záver</w:t>
      </w:r>
      <w:bookmarkEnd w:id="65"/>
    </w:p>
    <w:p w:rsidR="00B85E83" w:rsidRDefault="00B85E83" w:rsidP="00B85E83">
      <w:r>
        <w:tab/>
        <w:t xml:space="preserve">Význam motivácie a komunikácie v rozvoji hotelového zariadenia je téma, ktorá bude aktuálna vždy. Skúmaný objekt Kúpele Dudince a. s. boli dobrým príkladom toho, ako vyzerá hotelovo-reštauračná realita. Na základe metódy dotazníkového šetrenia a metódy analýzy SWOT, bolo možné odhaliť nedostatky ale taktiež kladné stránky ktoré sa na pracovisku nachádzajú. </w:t>
      </w:r>
    </w:p>
    <w:p w:rsidR="00B85E83" w:rsidRDefault="00B85E83" w:rsidP="00B85E83">
      <w:r>
        <w:tab/>
        <w:t>Hlavným cieľom práce bolo skúmať skutočný stav, ktorý sa na pracovisku nachádza. Vďaka rozhovoru s prevádzkovým riaditeľom pred samotným spracovaním praktickej časti</w:t>
      </w:r>
      <w:r w:rsidR="00D96A95">
        <w:t>,</w:t>
      </w:r>
      <w:r>
        <w:t xml:space="preserve"> bolo možné vytvoriť SWOT analýzu stavu komunikácie a motivácie v Kúpeľoch Dudince a. s. </w:t>
      </w:r>
      <w:r w:rsidR="00761CAB">
        <w:t xml:space="preserve">Analýza SWOT predchádzala metóde dotazníkového šetrenia, ktorá bola aplikovaná na zamestnancoch Kúpeľov Dudince a. s., ktorí boli rozdelení do jednotlivých pracovných úsekov, vychádzajúc z organizačnej štruktúry zariadenia. </w:t>
      </w:r>
    </w:p>
    <w:p w:rsidR="00761CAB" w:rsidRDefault="00761CAB" w:rsidP="00B85E83">
      <w:r>
        <w:tab/>
        <w:t>Ani jedna zo skutočností, ktoré sa v priebehu skúmania prevádzky</w:t>
      </w:r>
      <w:r w:rsidR="00D96A95">
        <w:t xml:space="preserve"> objavili,</w:t>
      </w:r>
      <w:r>
        <w:t xml:space="preserve"> neprekvapila viac ako bola nastavená úroveň očakávania. Zamestnávateľ si uvedomuje svoje postavenie a snaží sa prichádzať s rôznymi inými formami motivácie</w:t>
      </w:r>
      <w:r w:rsidR="00D96A95">
        <w:t>,</w:t>
      </w:r>
      <w:r>
        <w:t xml:space="preserve"> ako je mesačné finančné ohodnotenie zamestnanca. Pohľad zamestnanca sa ale v prvom rade sústreďuje práve na finančné ohodnotenie, ktoré veľká časť zamestnancov pokladá za nedostatočné. Vychádzajúc z dotazníkov, zamestnanci si nemyslia, že sú dostatočne motivovaní svojimi nadriadenými. Pozitívom ale je, že aj po niekoľkých odpracovaných rokoch, zamestnanci stále dokážu nájsť spôsob, ako sa motivovať na území danej prevádzky. </w:t>
      </w:r>
    </w:p>
    <w:p w:rsidR="00761CAB" w:rsidRDefault="00761CAB" w:rsidP="00B85E83">
      <w:r>
        <w:tab/>
        <w:t>Zamestnanci Kúpeľov Dudince a. s. sú zamestnanci, s ktorými sa pracovať dá. Chcú byť motivovaný a taktiež pokladajú význam komunikácie za potrebný. Ako bolo uvedené v návrhovej časti, hlavný dôraz by sa mal zamerať na možnosť zvyšovania mesačne</w:t>
      </w:r>
      <w:r w:rsidR="00B66F37">
        <w:t xml:space="preserve">j mzdy. Nejedná sa samozrejme o náhly nárast finančného ohodnotenia. Je dôležité vzbudiť u zamestnanca dojem, že sám svojím úsilím prispieva k zvyšovaniu tržieb hotela a pri tom si zamestnávateľ túto skutočnosť všíma a neberie ju na ľahkú váhu. Zamestnanec sa musí v práci cítiť dobre, pretože prichádza do kontaktu s hosťom, ktorý ak sa dobre necíti, neminie svoje peniaze za poskytované služby </w:t>
      </w:r>
      <w:r w:rsidR="00D96A95">
        <w:t>v danom hotely</w:t>
      </w:r>
      <w:r w:rsidR="00B66F37">
        <w:t xml:space="preserve">, ale v horšom prípade prejde ku konkurencii. </w:t>
      </w:r>
    </w:p>
    <w:p w:rsidR="00B66F37" w:rsidRDefault="00B66F37" w:rsidP="00B85E83">
      <w:r>
        <w:tab/>
        <w:t xml:space="preserve">Cieľ práce, ktorým bolo odhalenie jednotlivých skutočností na území daného hotelového zariadenia bol splnený. Hotelom poskytnuté informácie boli dostačujúce pre ich dôkladné </w:t>
      </w:r>
      <w:r>
        <w:lastRenderedPageBreak/>
        <w:t xml:space="preserve">porovnanie, pričom výsledkom tohto porovnávania sa stala skupina návrhov a stratégií, ktoré by mohli byť v budúcnosti dostatočne využité. </w:t>
      </w:r>
    </w:p>
    <w:p w:rsidR="00B66F37" w:rsidRDefault="00B66F37" w:rsidP="00B85E83">
      <w:r>
        <w:tab/>
        <w:t xml:space="preserve">Je náročné pristupovať individuálne ku každému zamestnancovi ak sa jedná o prevádzku veľkých rozmerov akými sú aj Kúpele Dudince a. s. Riešenia ale nie sú nemožné. Významu motivácie a komunikácie treba venovať dostatočnú pozornosť a to hlavne z dôvodu udržania si stálych zamestnancov a taktiež z dôvodu oslovenia novoprijatých, poprípade potenciálnych objavujúcich sa na trhu práce. </w:t>
      </w:r>
    </w:p>
    <w:p w:rsidR="00B66F37" w:rsidRDefault="00B66F37" w:rsidP="00B85E83"/>
    <w:p w:rsidR="00B66F37" w:rsidRPr="00B85E83" w:rsidRDefault="00B66F37" w:rsidP="00B85E83">
      <w:r>
        <w:tab/>
      </w:r>
    </w:p>
    <w:p w:rsidR="008D4BF4" w:rsidRDefault="0018505C" w:rsidP="006F2B39">
      <w:pPr>
        <w:pStyle w:val="Nadpis1"/>
        <w:pageBreakBefore/>
        <w:numPr>
          <w:ilvl w:val="0"/>
          <w:numId w:val="0"/>
        </w:numPr>
      </w:pPr>
      <w:bookmarkStart w:id="66" w:name="__RefHeading__18410_1330769005"/>
      <w:bookmarkStart w:id="67" w:name="__RefHeading__14946_1330769005"/>
      <w:bookmarkStart w:id="68" w:name="__RefHeading__5074_1330769005"/>
      <w:bookmarkStart w:id="69" w:name="__RefHeading__18337_1330769005"/>
      <w:bookmarkStart w:id="70" w:name="__RefHeading__72_1177403656"/>
      <w:bookmarkStart w:id="71" w:name="__RefHeading__18412_1330769005"/>
      <w:bookmarkStart w:id="72" w:name="__RefHeading__14948_1330769005"/>
      <w:bookmarkStart w:id="73" w:name="__RefHeading__5076_1330769005"/>
      <w:bookmarkStart w:id="74" w:name="__RefHeading__18339_1330769005"/>
      <w:bookmarkStart w:id="75" w:name="__RefHeading__74_1177403656"/>
      <w:bookmarkStart w:id="76" w:name="_Toc479659527"/>
      <w:bookmarkEnd w:id="66"/>
      <w:bookmarkEnd w:id="67"/>
      <w:bookmarkEnd w:id="68"/>
      <w:bookmarkEnd w:id="69"/>
      <w:bookmarkEnd w:id="70"/>
      <w:bookmarkEnd w:id="71"/>
      <w:bookmarkEnd w:id="72"/>
      <w:bookmarkEnd w:id="73"/>
      <w:bookmarkEnd w:id="74"/>
      <w:bookmarkEnd w:id="75"/>
      <w:r>
        <w:lastRenderedPageBreak/>
        <w:t>Použité zdroje</w:t>
      </w:r>
      <w:bookmarkEnd w:id="76"/>
    </w:p>
    <w:p w:rsidR="00BA13B3" w:rsidRPr="00103227" w:rsidRDefault="00BA13B3" w:rsidP="00BA13B3">
      <w:pPr>
        <w:pStyle w:val="Standard"/>
        <w:spacing w:line="360" w:lineRule="auto"/>
        <w:jc w:val="both"/>
        <w:rPr>
          <w:rFonts w:ascii="Times New Roman" w:hAnsi="Times New Roman" w:cs="Times New Roman"/>
        </w:rPr>
      </w:pPr>
      <w:r w:rsidRPr="00103227">
        <w:rPr>
          <w:rFonts w:ascii="Times New Roman" w:hAnsi="Times New Roman" w:cs="Times New Roman"/>
        </w:rPr>
        <w:t xml:space="preserve">ARMSTRONG, Michael. </w:t>
      </w:r>
      <w:r w:rsidRPr="00103227">
        <w:rPr>
          <w:rFonts w:ascii="Times New Roman" w:hAnsi="Times New Roman" w:cs="Times New Roman"/>
          <w:i/>
        </w:rPr>
        <w:t>Řízení lidských zdrojů</w:t>
      </w:r>
      <w:r w:rsidRPr="00103227">
        <w:rPr>
          <w:rFonts w:ascii="Times New Roman" w:hAnsi="Times New Roman" w:cs="Times New Roman"/>
        </w:rPr>
        <w:t>. 10. vyd. Praha: Grada publishing, 2007. ISBN 978-80-247-1407-3.</w:t>
      </w:r>
    </w:p>
    <w:p w:rsidR="00BA13B3" w:rsidRPr="00103227" w:rsidRDefault="00BA13B3" w:rsidP="00BA13B3">
      <w:pPr>
        <w:pStyle w:val="Standard"/>
        <w:spacing w:line="360" w:lineRule="auto"/>
        <w:jc w:val="both"/>
        <w:rPr>
          <w:rFonts w:ascii="Times New Roman" w:hAnsi="Times New Roman" w:cs="Times New Roman"/>
        </w:rPr>
      </w:pPr>
      <w:r w:rsidRPr="00103227">
        <w:rPr>
          <w:rFonts w:ascii="Times New Roman" w:hAnsi="Times New Roman" w:cs="Times New Roman"/>
        </w:rPr>
        <w:t xml:space="preserve">BEDRNOVÁ, Eva a kol. </w:t>
      </w:r>
      <w:r w:rsidRPr="00103227">
        <w:rPr>
          <w:rFonts w:ascii="Times New Roman" w:hAnsi="Times New Roman" w:cs="Times New Roman"/>
          <w:i/>
        </w:rPr>
        <w:t>Manažerská psychologie a sociologie</w:t>
      </w:r>
      <w:r w:rsidRPr="00103227">
        <w:rPr>
          <w:rFonts w:ascii="Times New Roman" w:hAnsi="Times New Roman" w:cs="Times New Roman"/>
        </w:rPr>
        <w:t>. Praha: Management press, 2012. ISBN 978-80-7261-239-0.</w:t>
      </w:r>
    </w:p>
    <w:p w:rsidR="00BA13B3" w:rsidRPr="00103227" w:rsidRDefault="00BA13B3" w:rsidP="00BA13B3">
      <w:pPr>
        <w:pStyle w:val="Standard"/>
        <w:spacing w:line="360" w:lineRule="auto"/>
        <w:jc w:val="both"/>
        <w:rPr>
          <w:rFonts w:ascii="Times New Roman" w:hAnsi="Times New Roman" w:cs="Times New Roman"/>
        </w:rPr>
      </w:pPr>
      <w:r w:rsidRPr="00103227">
        <w:rPr>
          <w:rFonts w:ascii="Times New Roman" w:hAnsi="Times New Roman" w:cs="Times New Roman"/>
        </w:rPr>
        <w:t xml:space="preserve">BEDRNOVÁ, Eva a Ivan NOVÝ. </w:t>
      </w:r>
      <w:r w:rsidRPr="00103227">
        <w:rPr>
          <w:rFonts w:ascii="Times New Roman" w:hAnsi="Times New Roman" w:cs="Times New Roman"/>
          <w:i/>
        </w:rPr>
        <w:t>Psychologie a sociologie řízení</w:t>
      </w:r>
      <w:r w:rsidRPr="00103227">
        <w:rPr>
          <w:rFonts w:ascii="Times New Roman" w:hAnsi="Times New Roman" w:cs="Times New Roman"/>
        </w:rPr>
        <w:t>. 3. vyd. Praha: Management press, 2007. ISBN 978-80-7261-169-0.</w:t>
      </w:r>
    </w:p>
    <w:p w:rsidR="00BA13B3" w:rsidRPr="00103227" w:rsidRDefault="00BA13B3" w:rsidP="00BA13B3">
      <w:pPr>
        <w:pStyle w:val="Standard"/>
        <w:spacing w:line="360" w:lineRule="auto"/>
        <w:jc w:val="both"/>
        <w:rPr>
          <w:rFonts w:ascii="Times New Roman" w:hAnsi="Times New Roman" w:cs="Times New Roman"/>
        </w:rPr>
      </w:pPr>
      <w:r w:rsidRPr="00103227">
        <w:rPr>
          <w:rFonts w:ascii="Times New Roman" w:hAnsi="Times New Roman" w:cs="Times New Roman"/>
        </w:rPr>
        <w:t xml:space="preserve">BĚLOHLÁVEK, František. </w:t>
      </w:r>
      <w:r w:rsidRPr="00103227">
        <w:rPr>
          <w:rFonts w:ascii="Times New Roman" w:hAnsi="Times New Roman" w:cs="Times New Roman"/>
          <w:i/>
        </w:rPr>
        <w:t>Jak vést a motivovat lidi</w:t>
      </w:r>
      <w:r w:rsidRPr="00103227">
        <w:rPr>
          <w:rFonts w:ascii="Times New Roman" w:hAnsi="Times New Roman" w:cs="Times New Roman"/>
        </w:rPr>
        <w:t>. 5. vyd. Brno: Computer press, 2008. ISBN 978-80-251-2235-8.</w:t>
      </w:r>
    </w:p>
    <w:p w:rsidR="00BA13B3" w:rsidRPr="00103227" w:rsidRDefault="00BA13B3" w:rsidP="00BA13B3">
      <w:pPr>
        <w:pStyle w:val="Standard"/>
        <w:spacing w:line="360" w:lineRule="auto"/>
        <w:jc w:val="both"/>
        <w:rPr>
          <w:rFonts w:ascii="Times New Roman" w:hAnsi="Times New Roman" w:cs="Times New Roman"/>
        </w:rPr>
      </w:pPr>
      <w:bookmarkStart w:id="77" w:name="__RefHeading__18341_1330769005"/>
      <w:bookmarkStart w:id="78" w:name="__RefHeading__76_1177403656"/>
      <w:bookmarkStart w:id="79" w:name="__RefHeading__18414_1330769005"/>
      <w:bookmarkStart w:id="80" w:name="__RefHeading__5078_1330769005"/>
      <w:bookmarkStart w:id="81" w:name="__RefHeading__14950_1330769005"/>
      <w:bookmarkEnd w:id="77"/>
      <w:bookmarkEnd w:id="78"/>
      <w:bookmarkEnd w:id="79"/>
      <w:bookmarkEnd w:id="80"/>
      <w:bookmarkEnd w:id="81"/>
      <w:r w:rsidRPr="00103227">
        <w:rPr>
          <w:rFonts w:ascii="Times New Roman" w:hAnsi="Times New Roman" w:cs="Times New Roman"/>
        </w:rPr>
        <w:t xml:space="preserve">CIMBÁLNÍKOVÁ, Lenka. </w:t>
      </w:r>
      <w:r w:rsidRPr="00103227">
        <w:rPr>
          <w:rFonts w:ascii="Times New Roman" w:hAnsi="Times New Roman" w:cs="Times New Roman"/>
          <w:i/>
        </w:rPr>
        <w:t>Základy managementu</w:t>
      </w:r>
      <w:r w:rsidRPr="00103227">
        <w:rPr>
          <w:rFonts w:ascii="Times New Roman" w:hAnsi="Times New Roman" w:cs="Times New Roman"/>
        </w:rPr>
        <w:t xml:space="preserve">. 3. vyd. Olomouc: Univerzita Palackého v Olomoci, 2009. ISBN 978-80-244-2352-4. </w:t>
      </w:r>
    </w:p>
    <w:p w:rsidR="00BA13B3" w:rsidRPr="00103227" w:rsidRDefault="00BA13B3" w:rsidP="00BA13B3">
      <w:pPr>
        <w:pStyle w:val="Standard"/>
        <w:spacing w:line="360" w:lineRule="auto"/>
        <w:jc w:val="both"/>
        <w:rPr>
          <w:rFonts w:ascii="Times New Roman" w:hAnsi="Times New Roman" w:cs="Times New Roman"/>
        </w:rPr>
      </w:pPr>
      <w:r w:rsidRPr="00103227">
        <w:rPr>
          <w:rFonts w:ascii="Times New Roman" w:hAnsi="Times New Roman" w:cs="Times New Roman"/>
        </w:rPr>
        <w:t xml:space="preserve">ČERNÝ, Vojtěch. </w:t>
      </w:r>
      <w:r w:rsidRPr="00103227">
        <w:rPr>
          <w:rFonts w:ascii="Times New Roman" w:hAnsi="Times New Roman" w:cs="Times New Roman"/>
          <w:i/>
        </w:rPr>
        <w:t>Jak jednat s různými typy lidí</w:t>
      </w:r>
      <w:r w:rsidRPr="00103227">
        <w:rPr>
          <w:rFonts w:ascii="Times New Roman" w:hAnsi="Times New Roman" w:cs="Times New Roman"/>
        </w:rPr>
        <w:t xml:space="preserve">. Brno: Computer press, 2009. ISBN 978-80-251-2093-4. </w:t>
      </w:r>
    </w:p>
    <w:p w:rsidR="00BA13B3" w:rsidRPr="00103227" w:rsidRDefault="00BA13B3" w:rsidP="00BA13B3">
      <w:pPr>
        <w:pStyle w:val="Standard"/>
        <w:spacing w:line="360" w:lineRule="auto"/>
        <w:jc w:val="both"/>
        <w:rPr>
          <w:rFonts w:ascii="Times New Roman" w:hAnsi="Times New Roman" w:cs="Times New Roman"/>
        </w:rPr>
      </w:pPr>
      <w:r w:rsidRPr="00103227">
        <w:rPr>
          <w:rFonts w:ascii="Times New Roman" w:hAnsi="Times New Roman" w:cs="Times New Roman"/>
        </w:rPr>
        <w:t>GRASSEOVÁ, Monika</w:t>
      </w:r>
      <w:r w:rsidRPr="00103227">
        <w:rPr>
          <w:rFonts w:ascii="Times New Roman" w:hAnsi="Times New Roman" w:cs="Times New Roman"/>
          <w:i/>
        </w:rPr>
        <w:t>. Analýza podniku v rukou manažera</w:t>
      </w:r>
      <w:r w:rsidRPr="00103227">
        <w:rPr>
          <w:rFonts w:ascii="Times New Roman" w:hAnsi="Times New Roman" w:cs="Times New Roman"/>
        </w:rPr>
        <w:t>. 2. vyd. Brno: BizBooks, 2012. ISBN 978-80-265-0032-2.</w:t>
      </w:r>
    </w:p>
    <w:p w:rsidR="00BA13B3" w:rsidRPr="00103227" w:rsidRDefault="00BA13B3" w:rsidP="00BA13B3">
      <w:pPr>
        <w:pStyle w:val="Standard"/>
        <w:spacing w:line="360" w:lineRule="auto"/>
        <w:jc w:val="both"/>
        <w:rPr>
          <w:rFonts w:ascii="Times New Roman" w:hAnsi="Times New Roman" w:cs="Times New Roman"/>
        </w:rPr>
      </w:pPr>
      <w:r w:rsidRPr="00103227">
        <w:rPr>
          <w:rFonts w:ascii="Times New Roman" w:hAnsi="Times New Roman" w:cs="Times New Roman"/>
        </w:rPr>
        <w:t xml:space="preserve">KOHOUTEK, Rudolf. </w:t>
      </w:r>
      <w:r w:rsidRPr="00103227">
        <w:rPr>
          <w:rFonts w:ascii="Times New Roman" w:hAnsi="Times New Roman" w:cs="Times New Roman"/>
          <w:i/>
        </w:rPr>
        <w:t>Poznávaní a utváření</w:t>
      </w:r>
      <w:r w:rsidRPr="00103227">
        <w:rPr>
          <w:rFonts w:ascii="Times New Roman" w:hAnsi="Times New Roman" w:cs="Times New Roman"/>
        </w:rPr>
        <w:t xml:space="preserve"> </w:t>
      </w:r>
      <w:r w:rsidRPr="00103227">
        <w:rPr>
          <w:rFonts w:ascii="Times New Roman" w:hAnsi="Times New Roman" w:cs="Times New Roman"/>
          <w:i/>
        </w:rPr>
        <w:t>osobnosti</w:t>
      </w:r>
      <w:r w:rsidRPr="00103227">
        <w:rPr>
          <w:rFonts w:ascii="Times New Roman" w:hAnsi="Times New Roman" w:cs="Times New Roman"/>
        </w:rPr>
        <w:t>. Brno: CERM, 2001. ISBN 80-7204-200-9.</w:t>
      </w:r>
    </w:p>
    <w:p w:rsidR="00A27F5E" w:rsidRPr="00103227" w:rsidRDefault="00A27F5E" w:rsidP="00BA13B3">
      <w:pPr>
        <w:pStyle w:val="Standard"/>
        <w:spacing w:line="360" w:lineRule="auto"/>
        <w:jc w:val="both"/>
        <w:rPr>
          <w:rFonts w:ascii="Times New Roman" w:hAnsi="Times New Roman" w:cs="Times New Roman"/>
        </w:rPr>
      </w:pPr>
      <w:r w:rsidRPr="00103227">
        <w:rPr>
          <w:rFonts w:ascii="Times New Roman" w:hAnsi="Times New Roman" w:cs="Times New Roman"/>
        </w:rPr>
        <w:t xml:space="preserve">WEIHRICH, Heinz a Harold KOONTZ. </w:t>
      </w:r>
      <w:r w:rsidRPr="00103227">
        <w:rPr>
          <w:rFonts w:ascii="Times New Roman" w:hAnsi="Times New Roman" w:cs="Times New Roman"/>
          <w:i/>
        </w:rPr>
        <w:t>Management</w:t>
      </w:r>
      <w:r w:rsidRPr="00103227">
        <w:rPr>
          <w:rFonts w:ascii="Times New Roman" w:hAnsi="Times New Roman" w:cs="Times New Roman"/>
        </w:rPr>
        <w:t>. 10. vyd. Praha: East Publishing, 1998. ISBN 80-7219-014-8.</w:t>
      </w:r>
    </w:p>
    <w:p w:rsidR="00A27F5E" w:rsidRPr="00A27F5E" w:rsidRDefault="00A27F5E" w:rsidP="00BA13B3">
      <w:pPr>
        <w:pStyle w:val="Standard"/>
        <w:spacing w:line="360" w:lineRule="auto"/>
        <w:jc w:val="both"/>
        <w:rPr>
          <w:rFonts w:ascii="Times New Roman" w:hAnsi="Times New Roman" w:cs="Times New Roman"/>
        </w:rPr>
      </w:pPr>
    </w:p>
    <w:p w:rsidR="00BA13B3" w:rsidRPr="00BA13B3" w:rsidRDefault="00BA13B3" w:rsidP="00BA13B3">
      <w:pPr>
        <w:pStyle w:val="Standard"/>
        <w:spacing w:line="360" w:lineRule="auto"/>
        <w:jc w:val="both"/>
        <w:rPr>
          <w:rFonts w:ascii="Times New Roman" w:hAnsi="Times New Roman" w:cs="Times New Roman"/>
          <w:u w:val="single"/>
        </w:rPr>
      </w:pPr>
      <w:r w:rsidRPr="00BA13B3">
        <w:rPr>
          <w:rFonts w:ascii="Times New Roman" w:hAnsi="Times New Roman" w:cs="Times New Roman"/>
          <w:u w:val="single"/>
        </w:rPr>
        <w:t>Internetové zdroje</w:t>
      </w:r>
    </w:p>
    <w:p w:rsidR="00BA13B3" w:rsidRPr="00103227" w:rsidRDefault="00BA13B3" w:rsidP="00BA13B3">
      <w:pPr>
        <w:rPr>
          <w:rFonts w:ascii="Open Sans" w:hAnsi="Open Sans"/>
          <w:color w:val="000000"/>
          <w:shd w:val="clear" w:color="auto" w:fill="FFFFFF"/>
        </w:rPr>
      </w:pPr>
      <w:r w:rsidRPr="00103227">
        <w:rPr>
          <w:rFonts w:ascii="Open Sans" w:hAnsi="Open Sans"/>
          <w:i/>
          <w:color w:val="000000"/>
          <w:shd w:val="clear" w:color="auto" w:fill="FFFFFF"/>
        </w:rPr>
        <w:t>Voda ktorá lieči</w:t>
      </w:r>
      <w:r w:rsidRPr="00103227">
        <w:rPr>
          <w:rFonts w:ascii="Open Sans" w:hAnsi="Open Sans"/>
          <w:color w:val="000000"/>
          <w:shd w:val="clear" w:color="auto" w:fill="FFFFFF"/>
        </w:rPr>
        <w:t>.</w:t>
      </w:r>
      <w:r w:rsidRPr="00103227">
        <w:rPr>
          <w:rStyle w:val="apple-converted-space"/>
          <w:rFonts w:ascii="Open Sans" w:hAnsi="Open Sans"/>
          <w:color w:val="000000"/>
          <w:shd w:val="clear" w:color="auto" w:fill="FFFFFF"/>
        </w:rPr>
        <w:t> </w:t>
      </w:r>
      <w:r w:rsidRPr="00103227">
        <w:rPr>
          <w:rFonts w:ascii="Open Sans" w:hAnsi="Open Sans"/>
          <w:iCs/>
          <w:color w:val="000000"/>
        </w:rPr>
        <w:t>Kúpele Dudince</w:t>
      </w:r>
      <w:r w:rsidRPr="00103227">
        <w:rPr>
          <w:rStyle w:val="apple-converted-space"/>
          <w:rFonts w:ascii="Open Sans" w:hAnsi="Open Sans"/>
          <w:color w:val="000000"/>
          <w:shd w:val="clear" w:color="auto" w:fill="FFFFFF"/>
        </w:rPr>
        <w:t> </w:t>
      </w:r>
      <w:r w:rsidRPr="00103227">
        <w:rPr>
          <w:rFonts w:ascii="Open Sans" w:hAnsi="Open Sans"/>
          <w:color w:val="000000"/>
          <w:shd w:val="clear" w:color="auto" w:fill="FFFFFF"/>
        </w:rPr>
        <w:t xml:space="preserve">[online]. [cit. 2017-04-10]. Dostupné z: </w:t>
      </w:r>
      <w:hyperlink r:id="rId26" w:history="1">
        <w:r w:rsidRPr="00103227">
          <w:rPr>
            <w:rStyle w:val="Hypertextovodkaz"/>
            <w:rFonts w:ascii="Open Sans" w:hAnsi="Open Sans"/>
            <w:shd w:val="clear" w:color="auto" w:fill="FFFFFF"/>
          </w:rPr>
          <w:t>https://www.kupeledudince.sk</w:t>
        </w:r>
      </w:hyperlink>
    </w:p>
    <w:p w:rsidR="00CA37D8" w:rsidRPr="00103227" w:rsidRDefault="00A27F5E" w:rsidP="00BA13B3">
      <w:pPr>
        <w:rPr>
          <w:u w:val="single"/>
          <w:shd w:val="clear" w:color="auto" w:fill="FFFFFF"/>
        </w:rPr>
      </w:pPr>
      <w:r w:rsidRPr="00103227">
        <w:rPr>
          <w:rFonts w:ascii="Open Sans" w:hAnsi="Open Sans"/>
          <w:i/>
          <w:color w:val="000000"/>
          <w:shd w:val="clear" w:color="auto" w:fill="FFFFFF"/>
        </w:rPr>
        <w:t>Základy analýzy SWOT</w:t>
      </w:r>
      <w:r w:rsidRPr="00103227">
        <w:rPr>
          <w:rFonts w:ascii="Open Sans" w:hAnsi="Open Sans"/>
          <w:color w:val="000000"/>
          <w:shd w:val="clear" w:color="auto" w:fill="FFFFFF"/>
        </w:rPr>
        <w:t>.</w:t>
      </w:r>
      <w:r w:rsidRPr="00103227">
        <w:rPr>
          <w:rStyle w:val="apple-converted-space"/>
          <w:rFonts w:ascii="Open Sans" w:hAnsi="Open Sans"/>
          <w:color w:val="000000"/>
          <w:shd w:val="clear" w:color="auto" w:fill="FFFFFF"/>
        </w:rPr>
        <w:t> </w:t>
      </w:r>
      <w:r w:rsidRPr="00103227">
        <w:rPr>
          <w:rFonts w:ascii="Open Sans" w:hAnsi="Open Sans"/>
          <w:iCs/>
          <w:color w:val="000000"/>
        </w:rPr>
        <w:t>Media Guru</w:t>
      </w:r>
      <w:r w:rsidRPr="00103227">
        <w:rPr>
          <w:rStyle w:val="apple-converted-space"/>
          <w:rFonts w:ascii="Open Sans" w:hAnsi="Open Sans"/>
          <w:color w:val="000000"/>
          <w:shd w:val="clear" w:color="auto" w:fill="FFFFFF"/>
        </w:rPr>
        <w:t> </w:t>
      </w:r>
      <w:r w:rsidRPr="00103227">
        <w:rPr>
          <w:rFonts w:ascii="Open Sans" w:hAnsi="Open Sans"/>
          <w:color w:val="000000"/>
          <w:shd w:val="clear" w:color="auto" w:fill="FFFFFF"/>
        </w:rPr>
        <w:t xml:space="preserve">[online]. [cit. 2017-04-10]. Dostupné z: </w:t>
      </w:r>
      <w:hyperlink r:id="rId27" w:history="1">
        <w:r w:rsidR="00681823" w:rsidRPr="00103227">
          <w:rPr>
            <w:rStyle w:val="Hypertextovodkaz"/>
            <w:rFonts w:ascii="Open Sans" w:hAnsi="Open Sans"/>
            <w:shd w:val="clear" w:color="auto" w:fill="FFFFFF"/>
          </w:rPr>
          <w:t>www.mediaguru.cz</w:t>
        </w:r>
      </w:hyperlink>
    </w:p>
    <w:p w:rsidR="00681823" w:rsidRPr="001A6603" w:rsidRDefault="00D96A95" w:rsidP="00BA13B3">
      <w:pPr>
        <w:rPr>
          <w:u w:val="single"/>
          <w:shd w:val="clear" w:color="auto" w:fill="FFFFFF"/>
        </w:rPr>
      </w:pPr>
      <w:r w:rsidRPr="001A6603">
        <w:rPr>
          <w:u w:val="single"/>
          <w:shd w:val="clear" w:color="auto" w:fill="FFFFFF"/>
        </w:rPr>
        <w:t>Zdroje poskytnuté hotelom</w:t>
      </w:r>
    </w:p>
    <w:p w:rsidR="00F95F53" w:rsidRDefault="001A6603" w:rsidP="00F95F53">
      <w:pPr>
        <w:rPr>
          <w:rFonts w:ascii="Open Sans" w:hAnsi="Open Sans"/>
          <w:color w:val="000000"/>
          <w:shd w:val="clear" w:color="auto" w:fill="FFFFFF"/>
        </w:rPr>
      </w:pPr>
      <w:r>
        <w:rPr>
          <w:rFonts w:ascii="Open Sans" w:hAnsi="Open Sans"/>
          <w:i/>
          <w:iCs/>
          <w:color w:val="000000"/>
        </w:rPr>
        <w:t>Kolektívna zmluva</w:t>
      </w:r>
      <w:r>
        <w:rPr>
          <w:rFonts w:ascii="Open Sans" w:hAnsi="Open Sans"/>
          <w:color w:val="000000"/>
          <w:shd w:val="clear" w:color="auto" w:fill="FFFFFF"/>
        </w:rPr>
        <w:t>. Dudince, 2015.</w:t>
      </w:r>
    </w:p>
    <w:p w:rsidR="001A6603" w:rsidRPr="001A6603" w:rsidRDefault="001A6603" w:rsidP="00F95F53">
      <w:r>
        <w:rPr>
          <w:rFonts w:ascii="Open Sans" w:hAnsi="Open Sans"/>
          <w:i/>
          <w:color w:val="000000"/>
          <w:shd w:val="clear" w:color="auto" w:fill="FFFFFF"/>
        </w:rPr>
        <w:t xml:space="preserve">Organizačná štruktúra, </w:t>
      </w:r>
      <w:r>
        <w:rPr>
          <w:rFonts w:ascii="Open Sans" w:hAnsi="Open Sans"/>
          <w:color w:val="000000"/>
          <w:shd w:val="clear" w:color="auto" w:fill="FFFFFF"/>
        </w:rPr>
        <w:t xml:space="preserve">Kúpele Dudince a. s. </w:t>
      </w:r>
    </w:p>
    <w:p w:rsidR="000619F4" w:rsidRDefault="00FA5AB1" w:rsidP="000F5954">
      <w:pPr>
        <w:pStyle w:val="Nadpis1"/>
        <w:pageBreakBefore/>
        <w:numPr>
          <w:ilvl w:val="0"/>
          <w:numId w:val="0"/>
        </w:numPr>
      </w:pPr>
      <w:bookmarkStart w:id="82" w:name="__RefHeading__18416_1330769005"/>
      <w:bookmarkStart w:id="83" w:name="__RefHeading__14952_1330769005"/>
      <w:bookmarkStart w:id="84" w:name="__RefHeading__5080_1330769005"/>
      <w:bookmarkStart w:id="85" w:name="__RefHeading__18343_1330769005"/>
      <w:bookmarkStart w:id="86" w:name="__RefHeading__78_1177403656"/>
      <w:bookmarkStart w:id="87" w:name="_Toc479659528"/>
      <w:bookmarkEnd w:id="82"/>
      <w:bookmarkEnd w:id="83"/>
      <w:bookmarkEnd w:id="84"/>
      <w:bookmarkEnd w:id="85"/>
      <w:bookmarkEnd w:id="86"/>
      <w:r>
        <w:lastRenderedPageBreak/>
        <w:t>Zoznam</w:t>
      </w:r>
      <w:r w:rsidR="006C36D2">
        <w:t xml:space="preserve"> </w:t>
      </w:r>
      <w:r w:rsidR="000F5954">
        <w:t>obrázkov, grafov a tabuliek</w:t>
      </w:r>
      <w:bookmarkEnd w:id="87"/>
    </w:p>
    <w:p w:rsidR="000F5954" w:rsidRPr="000F5954" w:rsidRDefault="000F5954" w:rsidP="000F5954"/>
    <w:p w:rsidR="001A6603" w:rsidRPr="001A6603" w:rsidRDefault="00C4589D" w:rsidP="001A6603">
      <w:pPr>
        <w:pStyle w:val="Seznamobrzk"/>
        <w:tabs>
          <w:tab w:val="right" w:leader="dot" w:pos="9174"/>
        </w:tabs>
        <w:rPr>
          <w:rFonts w:ascii="Times New Roman" w:eastAsiaTheme="minorEastAsia" w:hAnsi="Times New Roman"/>
          <w:i w:val="0"/>
          <w:iCs w:val="0"/>
          <w:noProof/>
          <w:sz w:val="24"/>
          <w:szCs w:val="24"/>
          <w:lang w:eastAsia="sk-SK"/>
        </w:rPr>
      </w:pPr>
      <w:r w:rsidRPr="001A6603">
        <w:rPr>
          <w:rFonts w:ascii="Times New Roman" w:hAnsi="Times New Roman"/>
          <w:sz w:val="24"/>
          <w:szCs w:val="24"/>
        </w:rPr>
        <w:fldChar w:fldCharType="begin"/>
      </w:r>
      <w:r w:rsidRPr="001A6603">
        <w:rPr>
          <w:rFonts w:ascii="Times New Roman" w:hAnsi="Times New Roman"/>
          <w:sz w:val="24"/>
          <w:szCs w:val="24"/>
        </w:rPr>
        <w:instrText xml:space="preserve"> TOC \h \z \c "Tab" </w:instrText>
      </w:r>
      <w:r w:rsidRPr="001A6603">
        <w:rPr>
          <w:rFonts w:ascii="Times New Roman" w:hAnsi="Times New Roman"/>
          <w:sz w:val="24"/>
          <w:szCs w:val="24"/>
        </w:rPr>
        <w:fldChar w:fldCharType="separate"/>
      </w:r>
      <w:hyperlink w:anchor="_Toc479674437" w:history="1">
        <w:r w:rsidR="001A6603" w:rsidRPr="001A6603">
          <w:rPr>
            <w:rStyle w:val="Hypertextovodkaz"/>
            <w:rFonts w:ascii="Times New Roman" w:hAnsi="Times New Roman"/>
            <w:noProof/>
            <w:sz w:val="24"/>
            <w:szCs w:val="24"/>
          </w:rPr>
          <w:t>Tab. 1: SWOT analýza Kúpele Dudince a. s.</w:t>
        </w:r>
        <w:r w:rsidR="001A6603" w:rsidRPr="001A6603">
          <w:rPr>
            <w:rFonts w:ascii="Times New Roman" w:hAnsi="Times New Roman"/>
            <w:noProof/>
            <w:webHidden/>
            <w:sz w:val="24"/>
            <w:szCs w:val="24"/>
          </w:rPr>
          <w:tab/>
        </w:r>
        <w:r w:rsidR="001A6603" w:rsidRPr="001A6603">
          <w:rPr>
            <w:rFonts w:ascii="Times New Roman" w:hAnsi="Times New Roman"/>
            <w:noProof/>
            <w:webHidden/>
            <w:sz w:val="24"/>
            <w:szCs w:val="24"/>
          </w:rPr>
          <w:fldChar w:fldCharType="begin"/>
        </w:r>
        <w:r w:rsidR="001A6603" w:rsidRPr="001A6603">
          <w:rPr>
            <w:rFonts w:ascii="Times New Roman" w:hAnsi="Times New Roman"/>
            <w:noProof/>
            <w:webHidden/>
            <w:sz w:val="24"/>
            <w:szCs w:val="24"/>
          </w:rPr>
          <w:instrText xml:space="preserve"> PAGEREF _Toc479674437 \h </w:instrText>
        </w:r>
        <w:r w:rsidR="001A6603" w:rsidRPr="001A6603">
          <w:rPr>
            <w:rFonts w:ascii="Times New Roman" w:hAnsi="Times New Roman"/>
            <w:noProof/>
            <w:webHidden/>
            <w:sz w:val="24"/>
            <w:szCs w:val="24"/>
          </w:rPr>
        </w:r>
        <w:r w:rsidR="001A6603" w:rsidRPr="001A6603">
          <w:rPr>
            <w:rFonts w:ascii="Times New Roman" w:hAnsi="Times New Roman"/>
            <w:noProof/>
            <w:webHidden/>
            <w:sz w:val="24"/>
            <w:szCs w:val="24"/>
          </w:rPr>
          <w:fldChar w:fldCharType="separate"/>
        </w:r>
        <w:r w:rsidR="001A6603" w:rsidRPr="001A6603">
          <w:rPr>
            <w:rFonts w:ascii="Times New Roman" w:hAnsi="Times New Roman"/>
            <w:noProof/>
            <w:webHidden/>
            <w:sz w:val="24"/>
            <w:szCs w:val="24"/>
          </w:rPr>
          <w:t>36</w:t>
        </w:r>
        <w:r w:rsidR="001A6603" w:rsidRPr="001A6603">
          <w:rPr>
            <w:rFonts w:ascii="Times New Roman" w:hAnsi="Times New Roman"/>
            <w:noProof/>
            <w:webHidden/>
            <w:sz w:val="24"/>
            <w:szCs w:val="24"/>
          </w:rPr>
          <w:fldChar w:fldCharType="end"/>
        </w:r>
      </w:hyperlink>
    </w:p>
    <w:p w:rsidR="001A6603" w:rsidRPr="001A6603" w:rsidRDefault="00D9340C" w:rsidP="001A6603">
      <w:pPr>
        <w:pStyle w:val="Seznamobrzk"/>
        <w:tabs>
          <w:tab w:val="right" w:leader="dot" w:pos="9174"/>
        </w:tabs>
        <w:rPr>
          <w:rFonts w:ascii="Times New Roman" w:eastAsiaTheme="minorEastAsia" w:hAnsi="Times New Roman"/>
          <w:i w:val="0"/>
          <w:iCs w:val="0"/>
          <w:noProof/>
          <w:sz w:val="24"/>
          <w:szCs w:val="24"/>
          <w:lang w:eastAsia="sk-SK"/>
        </w:rPr>
      </w:pPr>
      <w:hyperlink w:anchor="_Toc479674438" w:history="1">
        <w:r w:rsidR="001A6603" w:rsidRPr="001A6603">
          <w:rPr>
            <w:rStyle w:val="Hypertextovodkaz"/>
            <w:rFonts w:ascii="Times New Roman" w:hAnsi="Times New Roman"/>
            <w:noProof/>
            <w:sz w:val="24"/>
            <w:szCs w:val="24"/>
          </w:rPr>
          <w:t>Tab. 2: Rozdelenie zamestnancov podľa jednotlivých úsekov</w:t>
        </w:r>
        <w:r w:rsidR="001A6603" w:rsidRPr="001A6603">
          <w:rPr>
            <w:rFonts w:ascii="Times New Roman" w:hAnsi="Times New Roman"/>
            <w:noProof/>
            <w:webHidden/>
            <w:sz w:val="24"/>
            <w:szCs w:val="24"/>
          </w:rPr>
          <w:tab/>
        </w:r>
        <w:r w:rsidR="001A6603" w:rsidRPr="001A6603">
          <w:rPr>
            <w:rFonts w:ascii="Times New Roman" w:hAnsi="Times New Roman"/>
            <w:noProof/>
            <w:webHidden/>
            <w:sz w:val="24"/>
            <w:szCs w:val="24"/>
          </w:rPr>
          <w:fldChar w:fldCharType="begin"/>
        </w:r>
        <w:r w:rsidR="001A6603" w:rsidRPr="001A6603">
          <w:rPr>
            <w:rFonts w:ascii="Times New Roman" w:hAnsi="Times New Roman"/>
            <w:noProof/>
            <w:webHidden/>
            <w:sz w:val="24"/>
            <w:szCs w:val="24"/>
          </w:rPr>
          <w:instrText xml:space="preserve"> PAGEREF _Toc479674438 \h </w:instrText>
        </w:r>
        <w:r w:rsidR="001A6603" w:rsidRPr="001A6603">
          <w:rPr>
            <w:rFonts w:ascii="Times New Roman" w:hAnsi="Times New Roman"/>
            <w:noProof/>
            <w:webHidden/>
            <w:sz w:val="24"/>
            <w:szCs w:val="24"/>
          </w:rPr>
        </w:r>
        <w:r w:rsidR="001A6603" w:rsidRPr="001A6603">
          <w:rPr>
            <w:rFonts w:ascii="Times New Roman" w:hAnsi="Times New Roman"/>
            <w:noProof/>
            <w:webHidden/>
            <w:sz w:val="24"/>
            <w:szCs w:val="24"/>
          </w:rPr>
          <w:fldChar w:fldCharType="separate"/>
        </w:r>
        <w:r w:rsidR="001A6603" w:rsidRPr="001A6603">
          <w:rPr>
            <w:rFonts w:ascii="Times New Roman" w:hAnsi="Times New Roman"/>
            <w:noProof/>
            <w:webHidden/>
            <w:sz w:val="24"/>
            <w:szCs w:val="24"/>
          </w:rPr>
          <w:t>38</w:t>
        </w:r>
        <w:r w:rsidR="001A6603" w:rsidRPr="001A6603">
          <w:rPr>
            <w:rFonts w:ascii="Times New Roman" w:hAnsi="Times New Roman"/>
            <w:noProof/>
            <w:webHidden/>
            <w:sz w:val="24"/>
            <w:szCs w:val="24"/>
          </w:rPr>
          <w:fldChar w:fldCharType="end"/>
        </w:r>
      </w:hyperlink>
    </w:p>
    <w:p w:rsidR="001A6603" w:rsidRPr="001A6603" w:rsidRDefault="00D9340C" w:rsidP="001A6603">
      <w:pPr>
        <w:pStyle w:val="Seznamobrzk"/>
        <w:tabs>
          <w:tab w:val="right" w:leader="dot" w:pos="9174"/>
        </w:tabs>
        <w:rPr>
          <w:rFonts w:ascii="Times New Roman" w:eastAsiaTheme="minorEastAsia" w:hAnsi="Times New Roman"/>
          <w:i w:val="0"/>
          <w:iCs w:val="0"/>
          <w:noProof/>
          <w:sz w:val="24"/>
          <w:szCs w:val="24"/>
          <w:lang w:eastAsia="sk-SK"/>
        </w:rPr>
      </w:pPr>
      <w:hyperlink w:anchor="_Toc479674439" w:history="1">
        <w:r w:rsidR="001A6603" w:rsidRPr="001A6603">
          <w:rPr>
            <w:rStyle w:val="Hypertextovodkaz"/>
            <w:rFonts w:ascii="Times New Roman" w:hAnsi="Times New Roman"/>
            <w:noProof/>
            <w:sz w:val="24"/>
            <w:szCs w:val="24"/>
          </w:rPr>
          <w:t>Tab. 3: Jednotlivé problémy v motivácií na pracovisku</w:t>
        </w:r>
        <w:r w:rsidR="001A6603" w:rsidRPr="001A6603">
          <w:rPr>
            <w:rFonts w:ascii="Times New Roman" w:hAnsi="Times New Roman"/>
            <w:noProof/>
            <w:webHidden/>
            <w:sz w:val="24"/>
            <w:szCs w:val="24"/>
          </w:rPr>
          <w:tab/>
        </w:r>
        <w:r w:rsidR="001A6603" w:rsidRPr="001A6603">
          <w:rPr>
            <w:rFonts w:ascii="Times New Roman" w:hAnsi="Times New Roman"/>
            <w:noProof/>
            <w:webHidden/>
            <w:sz w:val="24"/>
            <w:szCs w:val="24"/>
          </w:rPr>
          <w:fldChar w:fldCharType="begin"/>
        </w:r>
        <w:r w:rsidR="001A6603" w:rsidRPr="001A6603">
          <w:rPr>
            <w:rFonts w:ascii="Times New Roman" w:hAnsi="Times New Roman"/>
            <w:noProof/>
            <w:webHidden/>
            <w:sz w:val="24"/>
            <w:szCs w:val="24"/>
          </w:rPr>
          <w:instrText xml:space="preserve"> PAGEREF _Toc479674439 \h </w:instrText>
        </w:r>
        <w:r w:rsidR="001A6603" w:rsidRPr="001A6603">
          <w:rPr>
            <w:rFonts w:ascii="Times New Roman" w:hAnsi="Times New Roman"/>
            <w:noProof/>
            <w:webHidden/>
            <w:sz w:val="24"/>
            <w:szCs w:val="24"/>
          </w:rPr>
        </w:r>
        <w:r w:rsidR="001A6603" w:rsidRPr="001A6603">
          <w:rPr>
            <w:rFonts w:ascii="Times New Roman" w:hAnsi="Times New Roman"/>
            <w:noProof/>
            <w:webHidden/>
            <w:sz w:val="24"/>
            <w:szCs w:val="24"/>
          </w:rPr>
          <w:fldChar w:fldCharType="separate"/>
        </w:r>
        <w:r w:rsidR="001A6603" w:rsidRPr="001A6603">
          <w:rPr>
            <w:rFonts w:ascii="Times New Roman" w:hAnsi="Times New Roman"/>
            <w:noProof/>
            <w:webHidden/>
            <w:sz w:val="24"/>
            <w:szCs w:val="24"/>
          </w:rPr>
          <w:t>42</w:t>
        </w:r>
        <w:r w:rsidR="001A6603" w:rsidRPr="001A6603">
          <w:rPr>
            <w:rFonts w:ascii="Times New Roman" w:hAnsi="Times New Roman"/>
            <w:noProof/>
            <w:webHidden/>
            <w:sz w:val="24"/>
            <w:szCs w:val="24"/>
          </w:rPr>
          <w:fldChar w:fldCharType="end"/>
        </w:r>
      </w:hyperlink>
    </w:p>
    <w:p w:rsidR="001A6603" w:rsidRPr="001A6603" w:rsidRDefault="00D9340C" w:rsidP="001A6603">
      <w:pPr>
        <w:pStyle w:val="Seznamobrzk"/>
        <w:tabs>
          <w:tab w:val="right" w:leader="dot" w:pos="9174"/>
        </w:tabs>
        <w:rPr>
          <w:rFonts w:ascii="Times New Roman" w:eastAsiaTheme="minorEastAsia" w:hAnsi="Times New Roman"/>
          <w:i w:val="0"/>
          <w:iCs w:val="0"/>
          <w:noProof/>
          <w:sz w:val="24"/>
          <w:szCs w:val="24"/>
          <w:lang w:eastAsia="sk-SK"/>
        </w:rPr>
      </w:pPr>
      <w:hyperlink w:anchor="_Toc479674440" w:history="1">
        <w:r w:rsidR="001A6603" w:rsidRPr="001A6603">
          <w:rPr>
            <w:rStyle w:val="Hypertextovodkaz"/>
            <w:rFonts w:ascii="Times New Roman" w:hAnsi="Times New Roman"/>
            <w:noProof/>
            <w:sz w:val="24"/>
            <w:szCs w:val="24"/>
          </w:rPr>
          <w:t>Tab. 4: Iné formy motivácie a  hodnotenie priemernej spokojnosti  s motiváciou na škále od 1 – 5</w:t>
        </w:r>
        <w:r w:rsidR="001A6603" w:rsidRPr="001A6603">
          <w:rPr>
            <w:rFonts w:ascii="Times New Roman" w:hAnsi="Times New Roman"/>
            <w:noProof/>
            <w:webHidden/>
            <w:sz w:val="24"/>
            <w:szCs w:val="24"/>
          </w:rPr>
          <w:tab/>
        </w:r>
        <w:r w:rsidR="001A6603" w:rsidRPr="001A6603">
          <w:rPr>
            <w:rFonts w:ascii="Times New Roman" w:hAnsi="Times New Roman"/>
            <w:noProof/>
            <w:webHidden/>
            <w:sz w:val="24"/>
            <w:szCs w:val="24"/>
          </w:rPr>
          <w:fldChar w:fldCharType="begin"/>
        </w:r>
        <w:r w:rsidR="001A6603" w:rsidRPr="001A6603">
          <w:rPr>
            <w:rFonts w:ascii="Times New Roman" w:hAnsi="Times New Roman"/>
            <w:noProof/>
            <w:webHidden/>
            <w:sz w:val="24"/>
            <w:szCs w:val="24"/>
          </w:rPr>
          <w:instrText xml:space="preserve"> PAGEREF _Toc479674440 \h </w:instrText>
        </w:r>
        <w:r w:rsidR="001A6603" w:rsidRPr="001A6603">
          <w:rPr>
            <w:rFonts w:ascii="Times New Roman" w:hAnsi="Times New Roman"/>
            <w:noProof/>
            <w:webHidden/>
            <w:sz w:val="24"/>
            <w:szCs w:val="24"/>
          </w:rPr>
        </w:r>
        <w:r w:rsidR="001A6603" w:rsidRPr="001A6603">
          <w:rPr>
            <w:rFonts w:ascii="Times New Roman" w:hAnsi="Times New Roman"/>
            <w:noProof/>
            <w:webHidden/>
            <w:sz w:val="24"/>
            <w:szCs w:val="24"/>
          </w:rPr>
          <w:fldChar w:fldCharType="separate"/>
        </w:r>
        <w:r w:rsidR="001A6603" w:rsidRPr="001A6603">
          <w:rPr>
            <w:rFonts w:ascii="Times New Roman" w:hAnsi="Times New Roman"/>
            <w:noProof/>
            <w:webHidden/>
            <w:sz w:val="24"/>
            <w:szCs w:val="24"/>
          </w:rPr>
          <w:t>44</w:t>
        </w:r>
        <w:r w:rsidR="001A6603" w:rsidRPr="001A6603">
          <w:rPr>
            <w:rFonts w:ascii="Times New Roman" w:hAnsi="Times New Roman"/>
            <w:noProof/>
            <w:webHidden/>
            <w:sz w:val="24"/>
            <w:szCs w:val="24"/>
          </w:rPr>
          <w:fldChar w:fldCharType="end"/>
        </w:r>
      </w:hyperlink>
    </w:p>
    <w:p w:rsidR="001A6603" w:rsidRPr="001A6603" w:rsidRDefault="00D9340C" w:rsidP="001A6603">
      <w:pPr>
        <w:pStyle w:val="Seznamobrzk"/>
        <w:tabs>
          <w:tab w:val="right" w:leader="dot" w:pos="9174"/>
        </w:tabs>
        <w:rPr>
          <w:rFonts w:ascii="Times New Roman" w:eastAsiaTheme="minorEastAsia" w:hAnsi="Times New Roman"/>
          <w:i w:val="0"/>
          <w:iCs w:val="0"/>
          <w:noProof/>
          <w:sz w:val="24"/>
          <w:szCs w:val="24"/>
          <w:lang w:eastAsia="sk-SK"/>
        </w:rPr>
      </w:pPr>
      <w:hyperlink w:anchor="_Toc479674441" w:history="1">
        <w:r w:rsidR="001A6603" w:rsidRPr="001A6603">
          <w:rPr>
            <w:rStyle w:val="Hypertextovodkaz"/>
            <w:rFonts w:ascii="Times New Roman" w:hAnsi="Times New Roman"/>
            <w:noProof/>
            <w:sz w:val="24"/>
            <w:szCs w:val="24"/>
          </w:rPr>
          <w:t>Tab. 5: Jednotlivé problémy v komunikácií na pracovisku</w:t>
        </w:r>
        <w:r w:rsidR="001A6603" w:rsidRPr="001A6603">
          <w:rPr>
            <w:rFonts w:ascii="Times New Roman" w:hAnsi="Times New Roman"/>
            <w:noProof/>
            <w:webHidden/>
            <w:sz w:val="24"/>
            <w:szCs w:val="24"/>
          </w:rPr>
          <w:tab/>
        </w:r>
        <w:r w:rsidR="001A6603" w:rsidRPr="001A6603">
          <w:rPr>
            <w:rFonts w:ascii="Times New Roman" w:hAnsi="Times New Roman"/>
            <w:noProof/>
            <w:webHidden/>
            <w:sz w:val="24"/>
            <w:szCs w:val="24"/>
          </w:rPr>
          <w:fldChar w:fldCharType="begin"/>
        </w:r>
        <w:r w:rsidR="001A6603" w:rsidRPr="001A6603">
          <w:rPr>
            <w:rFonts w:ascii="Times New Roman" w:hAnsi="Times New Roman"/>
            <w:noProof/>
            <w:webHidden/>
            <w:sz w:val="24"/>
            <w:szCs w:val="24"/>
          </w:rPr>
          <w:instrText xml:space="preserve"> PAGEREF _Toc479674441 \h </w:instrText>
        </w:r>
        <w:r w:rsidR="001A6603" w:rsidRPr="001A6603">
          <w:rPr>
            <w:rFonts w:ascii="Times New Roman" w:hAnsi="Times New Roman"/>
            <w:noProof/>
            <w:webHidden/>
            <w:sz w:val="24"/>
            <w:szCs w:val="24"/>
          </w:rPr>
        </w:r>
        <w:r w:rsidR="001A6603" w:rsidRPr="001A6603">
          <w:rPr>
            <w:rFonts w:ascii="Times New Roman" w:hAnsi="Times New Roman"/>
            <w:noProof/>
            <w:webHidden/>
            <w:sz w:val="24"/>
            <w:szCs w:val="24"/>
          </w:rPr>
          <w:fldChar w:fldCharType="separate"/>
        </w:r>
        <w:r w:rsidR="001A6603" w:rsidRPr="001A6603">
          <w:rPr>
            <w:rFonts w:ascii="Times New Roman" w:hAnsi="Times New Roman"/>
            <w:noProof/>
            <w:webHidden/>
            <w:sz w:val="24"/>
            <w:szCs w:val="24"/>
          </w:rPr>
          <w:t>48</w:t>
        </w:r>
        <w:r w:rsidR="001A6603" w:rsidRPr="001A6603">
          <w:rPr>
            <w:rFonts w:ascii="Times New Roman" w:hAnsi="Times New Roman"/>
            <w:noProof/>
            <w:webHidden/>
            <w:sz w:val="24"/>
            <w:szCs w:val="24"/>
          </w:rPr>
          <w:fldChar w:fldCharType="end"/>
        </w:r>
      </w:hyperlink>
    </w:p>
    <w:p w:rsidR="001A6603" w:rsidRPr="001A6603" w:rsidRDefault="00D9340C" w:rsidP="001A6603">
      <w:pPr>
        <w:pStyle w:val="Seznamobrzk"/>
        <w:tabs>
          <w:tab w:val="right" w:leader="dot" w:pos="9174"/>
        </w:tabs>
        <w:rPr>
          <w:rFonts w:ascii="Times New Roman" w:eastAsiaTheme="minorEastAsia" w:hAnsi="Times New Roman"/>
          <w:i w:val="0"/>
          <w:iCs w:val="0"/>
          <w:noProof/>
          <w:sz w:val="24"/>
          <w:szCs w:val="24"/>
          <w:lang w:eastAsia="sk-SK"/>
        </w:rPr>
      </w:pPr>
      <w:hyperlink w:anchor="_Toc479674442" w:history="1">
        <w:r w:rsidR="001A6603" w:rsidRPr="001A6603">
          <w:rPr>
            <w:rStyle w:val="Hypertextovodkaz"/>
            <w:rFonts w:ascii="Times New Roman" w:hAnsi="Times New Roman"/>
            <w:noProof/>
            <w:sz w:val="24"/>
            <w:szCs w:val="24"/>
          </w:rPr>
          <w:t>Tab. 6: Komunikačné pozitíva podľa zamestnancov a  hodnotenie priemernej spokojnosti  s komunikáciou na škále od 1 – 5</w:t>
        </w:r>
        <w:r w:rsidR="001A6603" w:rsidRPr="001A6603">
          <w:rPr>
            <w:rFonts w:ascii="Times New Roman" w:hAnsi="Times New Roman"/>
            <w:noProof/>
            <w:webHidden/>
            <w:sz w:val="24"/>
            <w:szCs w:val="24"/>
          </w:rPr>
          <w:tab/>
        </w:r>
        <w:r w:rsidR="001A6603" w:rsidRPr="001A6603">
          <w:rPr>
            <w:rFonts w:ascii="Times New Roman" w:hAnsi="Times New Roman"/>
            <w:noProof/>
            <w:webHidden/>
            <w:sz w:val="24"/>
            <w:szCs w:val="24"/>
          </w:rPr>
          <w:fldChar w:fldCharType="begin"/>
        </w:r>
        <w:r w:rsidR="001A6603" w:rsidRPr="001A6603">
          <w:rPr>
            <w:rFonts w:ascii="Times New Roman" w:hAnsi="Times New Roman"/>
            <w:noProof/>
            <w:webHidden/>
            <w:sz w:val="24"/>
            <w:szCs w:val="24"/>
          </w:rPr>
          <w:instrText xml:space="preserve"> PAGEREF _Toc479674442 \h </w:instrText>
        </w:r>
        <w:r w:rsidR="001A6603" w:rsidRPr="001A6603">
          <w:rPr>
            <w:rFonts w:ascii="Times New Roman" w:hAnsi="Times New Roman"/>
            <w:noProof/>
            <w:webHidden/>
            <w:sz w:val="24"/>
            <w:szCs w:val="24"/>
          </w:rPr>
        </w:r>
        <w:r w:rsidR="001A6603" w:rsidRPr="001A6603">
          <w:rPr>
            <w:rFonts w:ascii="Times New Roman" w:hAnsi="Times New Roman"/>
            <w:noProof/>
            <w:webHidden/>
            <w:sz w:val="24"/>
            <w:szCs w:val="24"/>
          </w:rPr>
          <w:fldChar w:fldCharType="separate"/>
        </w:r>
        <w:r w:rsidR="001A6603" w:rsidRPr="001A6603">
          <w:rPr>
            <w:rFonts w:ascii="Times New Roman" w:hAnsi="Times New Roman"/>
            <w:noProof/>
            <w:webHidden/>
            <w:sz w:val="24"/>
            <w:szCs w:val="24"/>
          </w:rPr>
          <w:t>49</w:t>
        </w:r>
        <w:r w:rsidR="001A6603" w:rsidRPr="001A6603">
          <w:rPr>
            <w:rFonts w:ascii="Times New Roman" w:hAnsi="Times New Roman"/>
            <w:noProof/>
            <w:webHidden/>
            <w:sz w:val="24"/>
            <w:szCs w:val="24"/>
          </w:rPr>
          <w:fldChar w:fldCharType="end"/>
        </w:r>
      </w:hyperlink>
    </w:p>
    <w:p w:rsidR="001A6603" w:rsidRPr="001A6603" w:rsidRDefault="00C4589D" w:rsidP="001A6603">
      <w:pPr>
        <w:rPr>
          <w:noProof/>
        </w:rPr>
      </w:pPr>
      <w:r w:rsidRPr="001A6603">
        <w:fldChar w:fldCharType="end"/>
      </w:r>
      <w:r w:rsidRPr="001A6603">
        <w:fldChar w:fldCharType="begin"/>
      </w:r>
      <w:r w:rsidRPr="001A6603">
        <w:instrText xml:space="preserve"> TOC \h \z \c "Obrázok" </w:instrText>
      </w:r>
      <w:r w:rsidRPr="001A6603">
        <w:fldChar w:fldCharType="separate"/>
      </w:r>
    </w:p>
    <w:p w:rsidR="001A6603" w:rsidRPr="001A6603" w:rsidRDefault="00D9340C" w:rsidP="001A6603">
      <w:pPr>
        <w:pStyle w:val="Seznamobrzk"/>
        <w:tabs>
          <w:tab w:val="right" w:leader="dot" w:pos="9174"/>
        </w:tabs>
        <w:rPr>
          <w:rFonts w:ascii="Times New Roman" w:eastAsiaTheme="minorEastAsia" w:hAnsi="Times New Roman"/>
          <w:i w:val="0"/>
          <w:iCs w:val="0"/>
          <w:noProof/>
          <w:sz w:val="24"/>
          <w:szCs w:val="24"/>
          <w:lang w:eastAsia="sk-SK"/>
        </w:rPr>
      </w:pPr>
      <w:hyperlink w:anchor="_Toc479674453" w:history="1">
        <w:r w:rsidR="001A6603">
          <w:rPr>
            <w:rStyle w:val="Hypertextovodkaz"/>
            <w:rFonts w:ascii="Times New Roman" w:hAnsi="Times New Roman"/>
            <w:noProof/>
            <w:sz w:val="24"/>
            <w:szCs w:val="24"/>
          </w:rPr>
          <w:t>Obr. 1: Proces managementu</w:t>
        </w:r>
        <w:r w:rsidR="001A6603" w:rsidRPr="001A6603">
          <w:rPr>
            <w:rFonts w:ascii="Times New Roman" w:hAnsi="Times New Roman"/>
            <w:noProof/>
            <w:webHidden/>
            <w:sz w:val="24"/>
            <w:szCs w:val="24"/>
          </w:rPr>
          <w:tab/>
        </w:r>
        <w:r w:rsidR="001A6603" w:rsidRPr="001A6603">
          <w:rPr>
            <w:rFonts w:ascii="Times New Roman" w:hAnsi="Times New Roman"/>
            <w:noProof/>
            <w:webHidden/>
            <w:sz w:val="24"/>
            <w:szCs w:val="24"/>
          </w:rPr>
          <w:fldChar w:fldCharType="begin"/>
        </w:r>
        <w:r w:rsidR="001A6603" w:rsidRPr="001A6603">
          <w:rPr>
            <w:rFonts w:ascii="Times New Roman" w:hAnsi="Times New Roman"/>
            <w:noProof/>
            <w:webHidden/>
            <w:sz w:val="24"/>
            <w:szCs w:val="24"/>
          </w:rPr>
          <w:instrText xml:space="preserve"> PAGEREF _Toc479674453 \h </w:instrText>
        </w:r>
        <w:r w:rsidR="001A6603" w:rsidRPr="001A6603">
          <w:rPr>
            <w:rFonts w:ascii="Times New Roman" w:hAnsi="Times New Roman"/>
            <w:noProof/>
            <w:webHidden/>
            <w:sz w:val="24"/>
            <w:szCs w:val="24"/>
          </w:rPr>
        </w:r>
        <w:r w:rsidR="001A6603" w:rsidRPr="001A6603">
          <w:rPr>
            <w:rFonts w:ascii="Times New Roman" w:hAnsi="Times New Roman"/>
            <w:noProof/>
            <w:webHidden/>
            <w:sz w:val="24"/>
            <w:szCs w:val="24"/>
          </w:rPr>
          <w:fldChar w:fldCharType="separate"/>
        </w:r>
        <w:r w:rsidR="001A6603" w:rsidRPr="001A6603">
          <w:rPr>
            <w:rFonts w:ascii="Times New Roman" w:hAnsi="Times New Roman"/>
            <w:noProof/>
            <w:webHidden/>
            <w:sz w:val="24"/>
            <w:szCs w:val="24"/>
          </w:rPr>
          <w:t>21</w:t>
        </w:r>
        <w:r w:rsidR="001A6603" w:rsidRPr="001A6603">
          <w:rPr>
            <w:rFonts w:ascii="Times New Roman" w:hAnsi="Times New Roman"/>
            <w:noProof/>
            <w:webHidden/>
            <w:sz w:val="24"/>
            <w:szCs w:val="24"/>
          </w:rPr>
          <w:fldChar w:fldCharType="end"/>
        </w:r>
      </w:hyperlink>
    </w:p>
    <w:p w:rsidR="001A6603" w:rsidRPr="001A6603" w:rsidRDefault="00D9340C" w:rsidP="001A6603">
      <w:pPr>
        <w:pStyle w:val="Seznamobrzk"/>
        <w:tabs>
          <w:tab w:val="right" w:leader="dot" w:pos="9174"/>
        </w:tabs>
        <w:rPr>
          <w:rFonts w:ascii="Times New Roman" w:eastAsiaTheme="minorEastAsia" w:hAnsi="Times New Roman"/>
          <w:i w:val="0"/>
          <w:iCs w:val="0"/>
          <w:noProof/>
          <w:sz w:val="24"/>
          <w:szCs w:val="24"/>
          <w:lang w:eastAsia="sk-SK"/>
        </w:rPr>
      </w:pPr>
      <w:hyperlink w:anchor="_Toc479674454" w:history="1">
        <w:r w:rsidR="001A6603" w:rsidRPr="001A6603">
          <w:rPr>
            <w:rStyle w:val="Hypertextovodkaz"/>
            <w:rFonts w:ascii="Times New Roman" w:hAnsi="Times New Roman"/>
            <w:noProof/>
            <w:sz w:val="24"/>
            <w:szCs w:val="24"/>
          </w:rPr>
          <w:t>O</w:t>
        </w:r>
        <w:r w:rsidR="001A6603">
          <w:rPr>
            <w:rStyle w:val="Hypertextovodkaz"/>
            <w:rFonts w:ascii="Times New Roman" w:hAnsi="Times New Roman"/>
            <w:noProof/>
            <w:sz w:val="24"/>
            <w:szCs w:val="24"/>
          </w:rPr>
          <w:t>br. 2: Komunikačný trojuholník</w:t>
        </w:r>
        <w:r w:rsidR="001A6603" w:rsidRPr="001A6603">
          <w:rPr>
            <w:rFonts w:ascii="Times New Roman" w:hAnsi="Times New Roman"/>
            <w:noProof/>
            <w:webHidden/>
            <w:sz w:val="24"/>
            <w:szCs w:val="24"/>
          </w:rPr>
          <w:tab/>
        </w:r>
        <w:r w:rsidR="001A6603" w:rsidRPr="001A6603">
          <w:rPr>
            <w:rFonts w:ascii="Times New Roman" w:hAnsi="Times New Roman"/>
            <w:noProof/>
            <w:webHidden/>
            <w:sz w:val="24"/>
            <w:szCs w:val="24"/>
          </w:rPr>
          <w:fldChar w:fldCharType="begin"/>
        </w:r>
        <w:r w:rsidR="001A6603" w:rsidRPr="001A6603">
          <w:rPr>
            <w:rFonts w:ascii="Times New Roman" w:hAnsi="Times New Roman"/>
            <w:noProof/>
            <w:webHidden/>
            <w:sz w:val="24"/>
            <w:szCs w:val="24"/>
          </w:rPr>
          <w:instrText xml:space="preserve"> PAGEREF _Toc479674454 \h </w:instrText>
        </w:r>
        <w:r w:rsidR="001A6603" w:rsidRPr="001A6603">
          <w:rPr>
            <w:rFonts w:ascii="Times New Roman" w:hAnsi="Times New Roman"/>
            <w:noProof/>
            <w:webHidden/>
            <w:sz w:val="24"/>
            <w:szCs w:val="24"/>
          </w:rPr>
        </w:r>
        <w:r w:rsidR="001A6603" w:rsidRPr="001A6603">
          <w:rPr>
            <w:rFonts w:ascii="Times New Roman" w:hAnsi="Times New Roman"/>
            <w:noProof/>
            <w:webHidden/>
            <w:sz w:val="24"/>
            <w:szCs w:val="24"/>
          </w:rPr>
          <w:fldChar w:fldCharType="separate"/>
        </w:r>
        <w:r w:rsidR="001A6603" w:rsidRPr="001A6603">
          <w:rPr>
            <w:rFonts w:ascii="Times New Roman" w:hAnsi="Times New Roman"/>
            <w:noProof/>
            <w:webHidden/>
            <w:sz w:val="24"/>
            <w:szCs w:val="24"/>
          </w:rPr>
          <w:t>22</w:t>
        </w:r>
        <w:r w:rsidR="001A6603" w:rsidRPr="001A6603">
          <w:rPr>
            <w:rFonts w:ascii="Times New Roman" w:hAnsi="Times New Roman"/>
            <w:noProof/>
            <w:webHidden/>
            <w:sz w:val="24"/>
            <w:szCs w:val="24"/>
          </w:rPr>
          <w:fldChar w:fldCharType="end"/>
        </w:r>
      </w:hyperlink>
    </w:p>
    <w:p w:rsidR="001A6603" w:rsidRPr="001A6603" w:rsidRDefault="00D9340C" w:rsidP="001A6603">
      <w:pPr>
        <w:pStyle w:val="Seznamobrzk"/>
        <w:tabs>
          <w:tab w:val="right" w:leader="dot" w:pos="9174"/>
        </w:tabs>
        <w:rPr>
          <w:rFonts w:ascii="Times New Roman" w:eastAsiaTheme="minorEastAsia" w:hAnsi="Times New Roman"/>
          <w:i w:val="0"/>
          <w:iCs w:val="0"/>
          <w:noProof/>
          <w:sz w:val="24"/>
          <w:szCs w:val="24"/>
          <w:lang w:eastAsia="sk-SK"/>
        </w:rPr>
      </w:pPr>
      <w:hyperlink w:anchor="_Toc479674455" w:history="1">
        <w:r w:rsidR="001A6603">
          <w:rPr>
            <w:rStyle w:val="Hypertextovodkaz"/>
            <w:rFonts w:ascii="Times New Roman" w:hAnsi="Times New Roman"/>
            <w:noProof/>
            <w:sz w:val="24"/>
            <w:szCs w:val="24"/>
          </w:rPr>
          <w:t>Obr. 3: Swot analýza</w:t>
        </w:r>
        <w:r w:rsidR="001A6603" w:rsidRPr="001A6603">
          <w:rPr>
            <w:rFonts w:ascii="Times New Roman" w:hAnsi="Times New Roman"/>
            <w:noProof/>
            <w:webHidden/>
            <w:sz w:val="24"/>
            <w:szCs w:val="24"/>
          </w:rPr>
          <w:tab/>
        </w:r>
        <w:r w:rsidR="001A6603" w:rsidRPr="001A6603">
          <w:rPr>
            <w:rFonts w:ascii="Times New Roman" w:hAnsi="Times New Roman"/>
            <w:noProof/>
            <w:webHidden/>
            <w:sz w:val="24"/>
            <w:szCs w:val="24"/>
          </w:rPr>
          <w:fldChar w:fldCharType="begin"/>
        </w:r>
        <w:r w:rsidR="001A6603" w:rsidRPr="001A6603">
          <w:rPr>
            <w:rFonts w:ascii="Times New Roman" w:hAnsi="Times New Roman"/>
            <w:noProof/>
            <w:webHidden/>
            <w:sz w:val="24"/>
            <w:szCs w:val="24"/>
          </w:rPr>
          <w:instrText xml:space="preserve"> PAGEREF _Toc479674455 \h </w:instrText>
        </w:r>
        <w:r w:rsidR="001A6603" w:rsidRPr="001A6603">
          <w:rPr>
            <w:rFonts w:ascii="Times New Roman" w:hAnsi="Times New Roman"/>
            <w:noProof/>
            <w:webHidden/>
            <w:sz w:val="24"/>
            <w:szCs w:val="24"/>
          </w:rPr>
        </w:r>
        <w:r w:rsidR="001A6603" w:rsidRPr="001A6603">
          <w:rPr>
            <w:rFonts w:ascii="Times New Roman" w:hAnsi="Times New Roman"/>
            <w:noProof/>
            <w:webHidden/>
            <w:sz w:val="24"/>
            <w:szCs w:val="24"/>
          </w:rPr>
          <w:fldChar w:fldCharType="separate"/>
        </w:r>
        <w:r w:rsidR="001A6603" w:rsidRPr="001A6603">
          <w:rPr>
            <w:rFonts w:ascii="Times New Roman" w:hAnsi="Times New Roman"/>
            <w:noProof/>
            <w:webHidden/>
            <w:sz w:val="24"/>
            <w:szCs w:val="24"/>
          </w:rPr>
          <w:t>27</w:t>
        </w:r>
        <w:r w:rsidR="001A6603" w:rsidRPr="001A6603">
          <w:rPr>
            <w:rFonts w:ascii="Times New Roman" w:hAnsi="Times New Roman"/>
            <w:noProof/>
            <w:webHidden/>
            <w:sz w:val="24"/>
            <w:szCs w:val="24"/>
          </w:rPr>
          <w:fldChar w:fldCharType="end"/>
        </w:r>
      </w:hyperlink>
    </w:p>
    <w:p w:rsidR="001A6603" w:rsidRPr="001A6603" w:rsidRDefault="00C4589D" w:rsidP="001A6603">
      <w:pPr>
        <w:rPr>
          <w:noProof/>
        </w:rPr>
      </w:pPr>
      <w:r w:rsidRPr="001A6603">
        <w:fldChar w:fldCharType="end"/>
      </w:r>
      <w:r w:rsidR="008D3B25" w:rsidRPr="001A6603">
        <w:fldChar w:fldCharType="begin"/>
      </w:r>
      <w:r w:rsidR="008D3B25" w:rsidRPr="001A6603">
        <w:instrText xml:space="preserve"> TOC \h \z \c "Graf" </w:instrText>
      </w:r>
      <w:r w:rsidR="008D3B25" w:rsidRPr="001A6603">
        <w:fldChar w:fldCharType="separate"/>
      </w:r>
    </w:p>
    <w:p w:rsidR="001A6603" w:rsidRPr="001A6603" w:rsidRDefault="00D9340C" w:rsidP="001A6603">
      <w:pPr>
        <w:pStyle w:val="Seznamobrzk"/>
        <w:tabs>
          <w:tab w:val="right" w:leader="dot" w:pos="9174"/>
        </w:tabs>
        <w:rPr>
          <w:rFonts w:ascii="Times New Roman" w:eastAsiaTheme="minorEastAsia" w:hAnsi="Times New Roman"/>
          <w:i w:val="0"/>
          <w:iCs w:val="0"/>
          <w:noProof/>
          <w:sz w:val="24"/>
          <w:szCs w:val="24"/>
          <w:lang w:eastAsia="sk-SK"/>
        </w:rPr>
      </w:pPr>
      <w:hyperlink w:anchor="_Toc479674461" w:history="1">
        <w:r w:rsidR="001A6603" w:rsidRPr="001A6603">
          <w:rPr>
            <w:rStyle w:val="Hypertextovodkaz"/>
            <w:rFonts w:ascii="Times New Roman" w:hAnsi="Times New Roman"/>
            <w:noProof/>
            <w:sz w:val="24"/>
            <w:szCs w:val="24"/>
          </w:rPr>
          <w:t>Graf 1: Význam finančného ohodnotenia</w:t>
        </w:r>
        <w:r w:rsidR="001A6603" w:rsidRPr="001A6603">
          <w:rPr>
            <w:rFonts w:ascii="Times New Roman" w:hAnsi="Times New Roman"/>
            <w:noProof/>
            <w:webHidden/>
            <w:sz w:val="24"/>
            <w:szCs w:val="24"/>
          </w:rPr>
          <w:tab/>
        </w:r>
        <w:r w:rsidR="001A6603" w:rsidRPr="001A6603">
          <w:rPr>
            <w:rFonts w:ascii="Times New Roman" w:hAnsi="Times New Roman"/>
            <w:noProof/>
            <w:webHidden/>
            <w:sz w:val="24"/>
            <w:szCs w:val="24"/>
          </w:rPr>
          <w:fldChar w:fldCharType="begin"/>
        </w:r>
        <w:r w:rsidR="001A6603" w:rsidRPr="001A6603">
          <w:rPr>
            <w:rFonts w:ascii="Times New Roman" w:hAnsi="Times New Roman"/>
            <w:noProof/>
            <w:webHidden/>
            <w:sz w:val="24"/>
            <w:szCs w:val="24"/>
          </w:rPr>
          <w:instrText xml:space="preserve"> PAGEREF _Toc479674461 \h </w:instrText>
        </w:r>
        <w:r w:rsidR="001A6603" w:rsidRPr="001A6603">
          <w:rPr>
            <w:rFonts w:ascii="Times New Roman" w:hAnsi="Times New Roman"/>
            <w:noProof/>
            <w:webHidden/>
            <w:sz w:val="24"/>
            <w:szCs w:val="24"/>
          </w:rPr>
        </w:r>
        <w:r w:rsidR="001A6603" w:rsidRPr="001A6603">
          <w:rPr>
            <w:rFonts w:ascii="Times New Roman" w:hAnsi="Times New Roman"/>
            <w:noProof/>
            <w:webHidden/>
            <w:sz w:val="24"/>
            <w:szCs w:val="24"/>
          </w:rPr>
          <w:fldChar w:fldCharType="separate"/>
        </w:r>
        <w:r w:rsidR="001A6603" w:rsidRPr="001A6603">
          <w:rPr>
            <w:rFonts w:ascii="Times New Roman" w:hAnsi="Times New Roman"/>
            <w:noProof/>
            <w:webHidden/>
            <w:sz w:val="24"/>
            <w:szCs w:val="24"/>
          </w:rPr>
          <w:t>39</w:t>
        </w:r>
        <w:r w:rsidR="001A6603" w:rsidRPr="001A6603">
          <w:rPr>
            <w:rFonts w:ascii="Times New Roman" w:hAnsi="Times New Roman"/>
            <w:noProof/>
            <w:webHidden/>
            <w:sz w:val="24"/>
            <w:szCs w:val="24"/>
          </w:rPr>
          <w:fldChar w:fldCharType="end"/>
        </w:r>
      </w:hyperlink>
    </w:p>
    <w:p w:rsidR="001A6603" w:rsidRPr="001A6603" w:rsidRDefault="00D9340C" w:rsidP="001A6603">
      <w:pPr>
        <w:pStyle w:val="Seznamobrzk"/>
        <w:tabs>
          <w:tab w:val="right" w:leader="dot" w:pos="9174"/>
        </w:tabs>
        <w:rPr>
          <w:rFonts w:ascii="Times New Roman" w:eastAsiaTheme="minorEastAsia" w:hAnsi="Times New Roman"/>
          <w:i w:val="0"/>
          <w:iCs w:val="0"/>
          <w:noProof/>
          <w:sz w:val="24"/>
          <w:szCs w:val="24"/>
          <w:lang w:eastAsia="sk-SK"/>
        </w:rPr>
      </w:pPr>
      <w:hyperlink w:anchor="_Toc479674462" w:history="1">
        <w:r w:rsidR="001A6603" w:rsidRPr="001A6603">
          <w:rPr>
            <w:rStyle w:val="Hypertextovodkaz"/>
            <w:rFonts w:ascii="Times New Roman" w:hAnsi="Times New Roman"/>
            <w:noProof/>
            <w:sz w:val="24"/>
            <w:szCs w:val="24"/>
          </w:rPr>
          <w:t>Graf 2: Motivácia zamestnancov zo strany zamestnávateľa</w:t>
        </w:r>
        <w:r w:rsidR="001A6603" w:rsidRPr="001A6603">
          <w:rPr>
            <w:rFonts w:ascii="Times New Roman" w:hAnsi="Times New Roman"/>
            <w:noProof/>
            <w:webHidden/>
            <w:sz w:val="24"/>
            <w:szCs w:val="24"/>
          </w:rPr>
          <w:tab/>
        </w:r>
        <w:r w:rsidR="001A6603" w:rsidRPr="001A6603">
          <w:rPr>
            <w:rFonts w:ascii="Times New Roman" w:hAnsi="Times New Roman"/>
            <w:noProof/>
            <w:webHidden/>
            <w:sz w:val="24"/>
            <w:szCs w:val="24"/>
          </w:rPr>
          <w:fldChar w:fldCharType="begin"/>
        </w:r>
        <w:r w:rsidR="001A6603" w:rsidRPr="001A6603">
          <w:rPr>
            <w:rFonts w:ascii="Times New Roman" w:hAnsi="Times New Roman"/>
            <w:noProof/>
            <w:webHidden/>
            <w:sz w:val="24"/>
            <w:szCs w:val="24"/>
          </w:rPr>
          <w:instrText xml:space="preserve"> PAGEREF _Toc479674462 \h </w:instrText>
        </w:r>
        <w:r w:rsidR="001A6603" w:rsidRPr="001A6603">
          <w:rPr>
            <w:rFonts w:ascii="Times New Roman" w:hAnsi="Times New Roman"/>
            <w:noProof/>
            <w:webHidden/>
            <w:sz w:val="24"/>
            <w:szCs w:val="24"/>
          </w:rPr>
        </w:r>
        <w:r w:rsidR="001A6603" w:rsidRPr="001A6603">
          <w:rPr>
            <w:rFonts w:ascii="Times New Roman" w:hAnsi="Times New Roman"/>
            <w:noProof/>
            <w:webHidden/>
            <w:sz w:val="24"/>
            <w:szCs w:val="24"/>
          </w:rPr>
          <w:fldChar w:fldCharType="separate"/>
        </w:r>
        <w:r w:rsidR="001A6603" w:rsidRPr="001A6603">
          <w:rPr>
            <w:rFonts w:ascii="Times New Roman" w:hAnsi="Times New Roman"/>
            <w:noProof/>
            <w:webHidden/>
            <w:sz w:val="24"/>
            <w:szCs w:val="24"/>
          </w:rPr>
          <w:t>40</w:t>
        </w:r>
        <w:r w:rsidR="001A6603" w:rsidRPr="001A6603">
          <w:rPr>
            <w:rFonts w:ascii="Times New Roman" w:hAnsi="Times New Roman"/>
            <w:noProof/>
            <w:webHidden/>
            <w:sz w:val="24"/>
            <w:szCs w:val="24"/>
          </w:rPr>
          <w:fldChar w:fldCharType="end"/>
        </w:r>
      </w:hyperlink>
    </w:p>
    <w:p w:rsidR="001A6603" w:rsidRPr="001A6603" w:rsidRDefault="00D9340C" w:rsidP="001A6603">
      <w:pPr>
        <w:pStyle w:val="Seznamobrzk"/>
        <w:tabs>
          <w:tab w:val="right" w:leader="dot" w:pos="9174"/>
        </w:tabs>
        <w:rPr>
          <w:rFonts w:ascii="Times New Roman" w:eastAsiaTheme="minorEastAsia" w:hAnsi="Times New Roman"/>
          <w:i w:val="0"/>
          <w:iCs w:val="0"/>
          <w:noProof/>
          <w:sz w:val="24"/>
          <w:szCs w:val="24"/>
          <w:lang w:eastAsia="sk-SK"/>
        </w:rPr>
      </w:pPr>
      <w:hyperlink w:anchor="_Toc479674463" w:history="1">
        <w:r w:rsidR="001A6603" w:rsidRPr="001A6603">
          <w:rPr>
            <w:rStyle w:val="Hypertextovodkaz"/>
            <w:rFonts w:ascii="Times New Roman" w:hAnsi="Times New Roman"/>
            <w:noProof/>
            <w:sz w:val="24"/>
            <w:szCs w:val="24"/>
          </w:rPr>
          <w:t>Graf 3: Úroveň sebamotivácie zamestnancov</w:t>
        </w:r>
        <w:r w:rsidR="001A6603" w:rsidRPr="001A6603">
          <w:rPr>
            <w:rFonts w:ascii="Times New Roman" w:hAnsi="Times New Roman"/>
            <w:noProof/>
            <w:webHidden/>
            <w:sz w:val="24"/>
            <w:szCs w:val="24"/>
          </w:rPr>
          <w:tab/>
        </w:r>
        <w:r w:rsidR="001A6603" w:rsidRPr="001A6603">
          <w:rPr>
            <w:rFonts w:ascii="Times New Roman" w:hAnsi="Times New Roman"/>
            <w:noProof/>
            <w:webHidden/>
            <w:sz w:val="24"/>
            <w:szCs w:val="24"/>
          </w:rPr>
          <w:fldChar w:fldCharType="begin"/>
        </w:r>
        <w:r w:rsidR="001A6603" w:rsidRPr="001A6603">
          <w:rPr>
            <w:rFonts w:ascii="Times New Roman" w:hAnsi="Times New Roman"/>
            <w:noProof/>
            <w:webHidden/>
            <w:sz w:val="24"/>
            <w:szCs w:val="24"/>
          </w:rPr>
          <w:instrText xml:space="preserve"> PAGEREF _Toc479674463 \h </w:instrText>
        </w:r>
        <w:r w:rsidR="001A6603" w:rsidRPr="001A6603">
          <w:rPr>
            <w:rFonts w:ascii="Times New Roman" w:hAnsi="Times New Roman"/>
            <w:noProof/>
            <w:webHidden/>
            <w:sz w:val="24"/>
            <w:szCs w:val="24"/>
          </w:rPr>
        </w:r>
        <w:r w:rsidR="001A6603" w:rsidRPr="001A6603">
          <w:rPr>
            <w:rFonts w:ascii="Times New Roman" w:hAnsi="Times New Roman"/>
            <w:noProof/>
            <w:webHidden/>
            <w:sz w:val="24"/>
            <w:szCs w:val="24"/>
          </w:rPr>
          <w:fldChar w:fldCharType="separate"/>
        </w:r>
        <w:r w:rsidR="001A6603" w:rsidRPr="001A6603">
          <w:rPr>
            <w:rFonts w:ascii="Times New Roman" w:hAnsi="Times New Roman"/>
            <w:noProof/>
            <w:webHidden/>
            <w:sz w:val="24"/>
            <w:szCs w:val="24"/>
          </w:rPr>
          <w:t>41</w:t>
        </w:r>
        <w:r w:rsidR="001A6603" w:rsidRPr="001A6603">
          <w:rPr>
            <w:rFonts w:ascii="Times New Roman" w:hAnsi="Times New Roman"/>
            <w:noProof/>
            <w:webHidden/>
            <w:sz w:val="24"/>
            <w:szCs w:val="24"/>
          </w:rPr>
          <w:fldChar w:fldCharType="end"/>
        </w:r>
      </w:hyperlink>
    </w:p>
    <w:p w:rsidR="001A6603" w:rsidRPr="001A6603" w:rsidRDefault="00D9340C" w:rsidP="001A6603">
      <w:pPr>
        <w:pStyle w:val="Seznamobrzk"/>
        <w:tabs>
          <w:tab w:val="right" w:leader="dot" w:pos="9174"/>
        </w:tabs>
        <w:rPr>
          <w:rFonts w:ascii="Times New Roman" w:eastAsiaTheme="minorEastAsia" w:hAnsi="Times New Roman"/>
          <w:i w:val="0"/>
          <w:iCs w:val="0"/>
          <w:noProof/>
          <w:sz w:val="24"/>
          <w:szCs w:val="24"/>
          <w:lang w:eastAsia="sk-SK"/>
        </w:rPr>
      </w:pPr>
      <w:hyperlink w:anchor="_Toc479674464" w:history="1">
        <w:r w:rsidR="001A6603" w:rsidRPr="001A6603">
          <w:rPr>
            <w:rStyle w:val="Hypertextovodkaz"/>
            <w:rFonts w:ascii="Times New Roman" w:hAnsi="Times New Roman"/>
            <w:noProof/>
            <w:sz w:val="24"/>
            <w:szCs w:val="24"/>
          </w:rPr>
          <w:t>Graf 4: Problémy nedostatočnej motivácie</w:t>
        </w:r>
        <w:r w:rsidR="001A6603" w:rsidRPr="001A6603">
          <w:rPr>
            <w:rFonts w:ascii="Times New Roman" w:hAnsi="Times New Roman"/>
            <w:noProof/>
            <w:webHidden/>
            <w:sz w:val="24"/>
            <w:szCs w:val="24"/>
          </w:rPr>
          <w:tab/>
        </w:r>
        <w:r w:rsidR="001A6603" w:rsidRPr="001A6603">
          <w:rPr>
            <w:rFonts w:ascii="Times New Roman" w:hAnsi="Times New Roman"/>
            <w:noProof/>
            <w:webHidden/>
            <w:sz w:val="24"/>
            <w:szCs w:val="24"/>
          </w:rPr>
          <w:fldChar w:fldCharType="begin"/>
        </w:r>
        <w:r w:rsidR="001A6603" w:rsidRPr="001A6603">
          <w:rPr>
            <w:rFonts w:ascii="Times New Roman" w:hAnsi="Times New Roman"/>
            <w:noProof/>
            <w:webHidden/>
            <w:sz w:val="24"/>
            <w:szCs w:val="24"/>
          </w:rPr>
          <w:instrText xml:space="preserve"> PAGEREF _Toc479674464 \h </w:instrText>
        </w:r>
        <w:r w:rsidR="001A6603" w:rsidRPr="001A6603">
          <w:rPr>
            <w:rFonts w:ascii="Times New Roman" w:hAnsi="Times New Roman"/>
            <w:noProof/>
            <w:webHidden/>
            <w:sz w:val="24"/>
            <w:szCs w:val="24"/>
          </w:rPr>
        </w:r>
        <w:r w:rsidR="001A6603" w:rsidRPr="001A6603">
          <w:rPr>
            <w:rFonts w:ascii="Times New Roman" w:hAnsi="Times New Roman"/>
            <w:noProof/>
            <w:webHidden/>
            <w:sz w:val="24"/>
            <w:szCs w:val="24"/>
          </w:rPr>
          <w:fldChar w:fldCharType="separate"/>
        </w:r>
        <w:r w:rsidR="001A6603" w:rsidRPr="001A6603">
          <w:rPr>
            <w:rFonts w:ascii="Times New Roman" w:hAnsi="Times New Roman"/>
            <w:noProof/>
            <w:webHidden/>
            <w:sz w:val="24"/>
            <w:szCs w:val="24"/>
          </w:rPr>
          <w:t>43</w:t>
        </w:r>
        <w:r w:rsidR="001A6603" w:rsidRPr="001A6603">
          <w:rPr>
            <w:rFonts w:ascii="Times New Roman" w:hAnsi="Times New Roman"/>
            <w:noProof/>
            <w:webHidden/>
            <w:sz w:val="24"/>
            <w:szCs w:val="24"/>
          </w:rPr>
          <w:fldChar w:fldCharType="end"/>
        </w:r>
      </w:hyperlink>
    </w:p>
    <w:p w:rsidR="001A6603" w:rsidRPr="001A6603" w:rsidRDefault="00D9340C" w:rsidP="001A6603">
      <w:pPr>
        <w:pStyle w:val="Seznamobrzk"/>
        <w:tabs>
          <w:tab w:val="right" w:leader="dot" w:pos="9174"/>
        </w:tabs>
        <w:rPr>
          <w:rFonts w:ascii="Times New Roman" w:eastAsiaTheme="minorEastAsia" w:hAnsi="Times New Roman"/>
          <w:i w:val="0"/>
          <w:iCs w:val="0"/>
          <w:noProof/>
          <w:sz w:val="24"/>
          <w:szCs w:val="24"/>
          <w:lang w:eastAsia="sk-SK"/>
        </w:rPr>
      </w:pPr>
      <w:hyperlink w:anchor="_Toc479674465" w:history="1">
        <w:r w:rsidR="001A6603" w:rsidRPr="001A6603">
          <w:rPr>
            <w:rStyle w:val="Hypertextovodkaz"/>
            <w:rFonts w:ascii="Times New Roman" w:hAnsi="Times New Roman"/>
            <w:noProof/>
            <w:sz w:val="24"/>
            <w:szCs w:val="24"/>
          </w:rPr>
          <w:t>Graf 5: Komunikácia zo strany nadriadeného</w:t>
        </w:r>
        <w:r w:rsidR="001A6603" w:rsidRPr="001A6603">
          <w:rPr>
            <w:rFonts w:ascii="Times New Roman" w:hAnsi="Times New Roman"/>
            <w:noProof/>
            <w:webHidden/>
            <w:sz w:val="24"/>
            <w:szCs w:val="24"/>
          </w:rPr>
          <w:tab/>
        </w:r>
        <w:r w:rsidR="001A6603" w:rsidRPr="001A6603">
          <w:rPr>
            <w:rFonts w:ascii="Times New Roman" w:hAnsi="Times New Roman"/>
            <w:noProof/>
            <w:webHidden/>
            <w:sz w:val="24"/>
            <w:szCs w:val="24"/>
          </w:rPr>
          <w:fldChar w:fldCharType="begin"/>
        </w:r>
        <w:r w:rsidR="001A6603" w:rsidRPr="001A6603">
          <w:rPr>
            <w:rFonts w:ascii="Times New Roman" w:hAnsi="Times New Roman"/>
            <w:noProof/>
            <w:webHidden/>
            <w:sz w:val="24"/>
            <w:szCs w:val="24"/>
          </w:rPr>
          <w:instrText xml:space="preserve"> PAGEREF _Toc479674465 \h </w:instrText>
        </w:r>
        <w:r w:rsidR="001A6603" w:rsidRPr="001A6603">
          <w:rPr>
            <w:rFonts w:ascii="Times New Roman" w:hAnsi="Times New Roman"/>
            <w:noProof/>
            <w:webHidden/>
            <w:sz w:val="24"/>
            <w:szCs w:val="24"/>
          </w:rPr>
        </w:r>
        <w:r w:rsidR="001A6603" w:rsidRPr="001A6603">
          <w:rPr>
            <w:rFonts w:ascii="Times New Roman" w:hAnsi="Times New Roman"/>
            <w:noProof/>
            <w:webHidden/>
            <w:sz w:val="24"/>
            <w:szCs w:val="24"/>
          </w:rPr>
          <w:fldChar w:fldCharType="separate"/>
        </w:r>
        <w:r w:rsidR="001A6603" w:rsidRPr="001A6603">
          <w:rPr>
            <w:rFonts w:ascii="Times New Roman" w:hAnsi="Times New Roman"/>
            <w:noProof/>
            <w:webHidden/>
            <w:sz w:val="24"/>
            <w:szCs w:val="24"/>
          </w:rPr>
          <w:t>45</w:t>
        </w:r>
        <w:r w:rsidR="001A6603" w:rsidRPr="001A6603">
          <w:rPr>
            <w:rFonts w:ascii="Times New Roman" w:hAnsi="Times New Roman"/>
            <w:noProof/>
            <w:webHidden/>
            <w:sz w:val="24"/>
            <w:szCs w:val="24"/>
          </w:rPr>
          <w:fldChar w:fldCharType="end"/>
        </w:r>
      </w:hyperlink>
    </w:p>
    <w:p w:rsidR="001A6603" w:rsidRPr="001A6603" w:rsidRDefault="00D9340C" w:rsidP="001A6603">
      <w:pPr>
        <w:pStyle w:val="Seznamobrzk"/>
        <w:tabs>
          <w:tab w:val="right" w:leader="dot" w:pos="9174"/>
        </w:tabs>
        <w:rPr>
          <w:rFonts w:ascii="Times New Roman" w:eastAsiaTheme="minorEastAsia" w:hAnsi="Times New Roman"/>
          <w:i w:val="0"/>
          <w:iCs w:val="0"/>
          <w:noProof/>
          <w:sz w:val="24"/>
          <w:szCs w:val="24"/>
          <w:lang w:eastAsia="sk-SK"/>
        </w:rPr>
      </w:pPr>
      <w:hyperlink w:anchor="_Toc479674466" w:history="1">
        <w:r w:rsidR="001A6603" w:rsidRPr="001A6603">
          <w:rPr>
            <w:rStyle w:val="Hypertextovodkaz"/>
            <w:rFonts w:ascii="Times New Roman" w:hAnsi="Times New Roman"/>
            <w:noProof/>
            <w:sz w:val="24"/>
            <w:szCs w:val="24"/>
          </w:rPr>
          <w:t>Graf 6: Nutnosť komunikácie na pracovisku</w:t>
        </w:r>
        <w:r w:rsidR="001A6603" w:rsidRPr="001A6603">
          <w:rPr>
            <w:rFonts w:ascii="Times New Roman" w:hAnsi="Times New Roman"/>
            <w:noProof/>
            <w:webHidden/>
            <w:sz w:val="24"/>
            <w:szCs w:val="24"/>
          </w:rPr>
          <w:tab/>
        </w:r>
        <w:r w:rsidR="001A6603" w:rsidRPr="001A6603">
          <w:rPr>
            <w:rFonts w:ascii="Times New Roman" w:hAnsi="Times New Roman"/>
            <w:noProof/>
            <w:webHidden/>
            <w:sz w:val="24"/>
            <w:szCs w:val="24"/>
          </w:rPr>
          <w:fldChar w:fldCharType="begin"/>
        </w:r>
        <w:r w:rsidR="001A6603" w:rsidRPr="001A6603">
          <w:rPr>
            <w:rFonts w:ascii="Times New Roman" w:hAnsi="Times New Roman"/>
            <w:noProof/>
            <w:webHidden/>
            <w:sz w:val="24"/>
            <w:szCs w:val="24"/>
          </w:rPr>
          <w:instrText xml:space="preserve"> PAGEREF _Toc479674466 \h </w:instrText>
        </w:r>
        <w:r w:rsidR="001A6603" w:rsidRPr="001A6603">
          <w:rPr>
            <w:rFonts w:ascii="Times New Roman" w:hAnsi="Times New Roman"/>
            <w:noProof/>
            <w:webHidden/>
            <w:sz w:val="24"/>
            <w:szCs w:val="24"/>
          </w:rPr>
        </w:r>
        <w:r w:rsidR="001A6603" w:rsidRPr="001A6603">
          <w:rPr>
            <w:rFonts w:ascii="Times New Roman" w:hAnsi="Times New Roman"/>
            <w:noProof/>
            <w:webHidden/>
            <w:sz w:val="24"/>
            <w:szCs w:val="24"/>
          </w:rPr>
          <w:fldChar w:fldCharType="separate"/>
        </w:r>
        <w:r w:rsidR="001A6603" w:rsidRPr="001A6603">
          <w:rPr>
            <w:rFonts w:ascii="Times New Roman" w:hAnsi="Times New Roman"/>
            <w:noProof/>
            <w:webHidden/>
            <w:sz w:val="24"/>
            <w:szCs w:val="24"/>
          </w:rPr>
          <w:t>46</w:t>
        </w:r>
        <w:r w:rsidR="001A6603" w:rsidRPr="001A6603">
          <w:rPr>
            <w:rFonts w:ascii="Times New Roman" w:hAnsi="Times New Roman"/>
            <w:noProof/>
            <w:webHidden/>
            <w:sz w:val="24"/>
            <w:szCs w:val="24"/>
          </w:rPr>
          <w:fldChar w:fldCharType="end"/>
        </w:r>
      </w:hyperlink>
    </w:p>
    <w:p w:rsidR="001A6603" w:rsidRPr="001A6603" w:rsidRDefault="00D9340C" w:rsidP="001A6603">
      <w:pPr>
        <w:pStyle w:val="Seznamobrzk"/>
        <w:tabs>
          <w:tab w:val="right" w:leader="dot" w:pos="9174"/>
        </w:tabs>
        <w:rPr>
          <w:rFonts w:ascii="Times New Roman" w:eastAsiaTheme="minorEastAsia" w:hAnsi="Times New Roman"/>
          <w:i w:val="0"/>
          <w:iCs w:val="0"/>
          <w:noProof/>
          <w:sz w:val="24"/>
          <w:szCs w:val="24"/>
          <w:lang w:eastAsia="sk-SK"/>
        </w:rPr>
      </w:pPr>
      <w:hyperlink w:anchor="_Toc479674467" w:history="1">
        <w:r w:rsidR="001A6603" w:rsidRPr="001A6603">
          <w:rPr>
            <w:rStyle w:val="Hypertextovodkaz"/>
            <w:rFonts w:ascii="Times New Roman" w:hAnsi="Times New Roman"/>
            <w:noProof/>
            <w:sz w:val="24"/>
            <w:szCs w:val="24"/>
          </w:rPr>
          <w:t>Graf 7: Možnosť zamestnancov prezentovať svoje myšlienky</w:t>
        </w:r>
        <w:r w:rsidR="001A6603" w:rsidRPr="001A6603">
          <w:rPr>
            <w:rFonts w:ascii="Times New Roman" w:hAnsi="Times New Roman"/>
            <w:noProof/>
            <w:webHidden/>
            <w:sz w:val="24"/>
            <w:szCs w:val="24"/>
          </w:rPr>
          <w:tab/>
        </w:r>
        <w:r w:rsidR="001A6603" w:rsidRPr="001A6603">
          <w:rPr>
            <w:rFonts w:ascii="Times New Roman" w:hAnsi="Times New Roman"/>
            <w:noProof/>
            <w:webHidden/>
            <w:sz w:val="24"/>
            <w:szCs w:val="24"/>
          </w:rPr>
          <w:fldChar w:fldCharType="begin"/>
        </w:r>
        <w:r w:rsidR="001A6603" w:rsidRPr="001A6603">
          <w:rPr>
            <w:rFonts w:ascii="Times New Roman" w:hAnsi="Times New Roman"/>
            <w:noProof/>
            <w:webHidden/>
            <w:sz w:val="24"/>
            <w:szCs w:val="24"/>
          </w:rPr>
          <w:instrText xml:space="preserve"> PAGEREF _Toc479674467 \h </w:instrText>
        </w:r>
        <w:r w:rsidR="001A6603" w:rsidRPr="001A6603">
          <w:rPr>
            <w:rFonts w:ascii="Times New Roman" w:hAnsi="Times New Roman"/>
            <w:noProof/>
            <w:webHidden/>
            <w:sz w:val="24"/>
            <w:szCs w:val="24"/>
          </w:rPr>
        </w:r>
        <w:r w:rsidR="001A6603" w:rsidRPr="001A6603">
          <w:rPr>
            <w:rFonts w:ascii="Times New Roman" w:hAnsi="Times New Roman"/>
            <w:noProof/>
            <w:webHidden/>
            <w:sz w:val="24"/>
            <w:szCs w:val="24"/>
          </w:rPr>
          <w:fldChar w:fldCharType="separate"/>
        </w:r>
        <w:r w:rsidR="001A6603" w:rsidRPr="001A6603">
          <w:rPr>
            <w:rFonts w:ascii="Times New Roman" w:hAnsi="Times New Roman"/>
            <w:noProof/>
            <w:webHidden/>
            <w:sz w:val="24"/>
            <w:szCs w:val="24"/>
          </w:rPr>
          <w:t>47</w:t>
        </w:r>
        <w:r w:rsidR="001A6603" w:rsidRPr="001A6603">
          <w:rPr>
            <w:rFonts w:ascii="Times New Roman" w:hAnsi="Times New Roman"/>
            <w:noProof/>
            <w:webHidden/>
            <w:sz w:val="24"/>
            <w:szCs w:val="24"/>
          </w:rPr>
          <w:fldChar w:fldCharType="end"/>
        </w:r>
      </w:hyperlink>
    </w:p>
    <w:p w:rsidR="001A6603" w:rsidRPr="001A6603" w:rsidRDefault="00D9340C" w:rsidP="001A6603">
      <w:pPr>
        <w:pStyle w:val="Seznamobrzk"/>
        <w:tabs>
          <w:tab w:val="right" w:leader="dot" w:pos="9174"/>
        </w:tabs>
        <w:rPr>
          <w:rFonts w:ascii="Times New Roman" w:eastAsiaTheme="minorEastAsia" w:hAnsi="Times New Roman"/>
          <w:i w:val="0"/>
          <w:iCs w:val="0"/>
          <w:noProof/>
          <w:sz w:val="24"/>
          <w:szCs w:val="24"/>
          <w:lang w:eastAsia="sk-SK"/>
        </w:rPr>
      </w:pPr>
      <w:hyperlink w:anchor="_Toc479674468" w:history="1">
        <w:r w:rsidR="001A6603" w:rsidRPr="001A6603">
          <w:rPr>
            <w:rStyle w:val="Hypertextovodkaz"/>
            <w:rFonts w:ascii="Times New Roman" w:hAnsi="Times New Roman"/>
            <w:noProof/>
            <w:sz w:val="24"/>
            <w:szCs w:val="24"/>
          </w:rPr>
          <w:t>Graf 8: Problémy v komunikácií na pracovisku</w:t>
        </w:r>
        <w:r w:rsidR="001A6603" w:rsidRPr="001A6603">
          <w:rPr>
            <w:rFonts w:ascii="Times New Roman" w:hAnsi="Times New Roman"/>
            <w:noProof/>
            <w:webHidden/>
            <w:sz w:val="24"/>
            <w:szCs w:val="24"/>
          </w:rPr>
          <w:tab/>
        </w:r>
        <w:r w:rsidR="001A6603" w:rsidRPr="001A6603">
          <w:rPr>
            <w:rFonts w:ascii="Times New Roman" w:hAnsi="Times New Roman"/>
            <w:noProof/>
            <w:webHidden/>
            <w:sz w:val="24"/>
            <w:szCs w:val="24"/>
          </w:rPr>
          <w:fldChar w:fldCharType="begin"/>
        </w:r>
        <w:r w:rsidR="001A6603" w:rsidRPr="001A6603">
          <w:rPr>
            <w:rFonts w:ascii="Times New Roman" w:hAnsi="Times New Roman"/>
            <w:noProof/>
            <w:webHidden/>
            <w:sz w:val="24"/>
            <w:szCs w:val="24"/>
          </w:rPr>
          <w:instrText xml:space="preserve"> PAGEREF _Toc479674468 \h </w:instrText>
        </w:r>
        <w:r w:rsidR="001A6603" w:rsidRPr="001A6603">
          <w:rPr>
            <w:rFonts w:ascii="Times New Roman" w:hAnsi="Times New Roman"/>
            <w:noProof/>
            <w:webHidden/>
            <w:sz w:val="24"/>
            <w:szCs w:val="24"/>
          </w:rPr>
        </w:r>
        <w:r w:rsidR="001A6603" w:rsidRPr="001A6603">
          <w:rPr>
            <w:rFonts w:ascii="Times New Roman" w:hAnsi="Times New Roman"/>
            <w:noProof/>
            <w:webHidden/>
            <w:sz w:val="24"/>
            <w:szCs w:val="24"/>
          </w:rPr>
          <w:fldChar w:fldCharType="separate"/>
        </w:r>
        <w:r w:rsidR="001A6603" w:rsidRPr="001A6603">
          <w:rPr>
            <w:rFonts w:ascii="Times New Roman" w:hAnsi="Times New Roman"/>
            <w:noProof/>
            <w:webHidden/>
            <w:sz w:val="24"/>
            <w:szCs w:val="24"/>
          </w:rPr>
          <w:t>48</w:t>
        </w:r>
        <w:r w:rsidR="001A6603" w:rsidRPr="001A6603">
          <w:rPr>
            <w:rFonts w:ascii="Times New Roman" w:hAnsi="Times New Roman"/>
            <w:noProof/>
            <w:webHidden/>
            <w:sz w:val="24"/>
            <w:szCs w:val="24"/>
          </w:rPr>
          <w:fldChar w:fldCharType="end"/>
        </w:r>
      </w:hyperlink>
    </w:p>
    <w:p w:rsidR="001A6603" w:rsidRPr="001A6603" w:rsidRDefault="00D9340C" w:rsidP="001A6603">
      <w:pPr>
        <w:pStyle w:val="Seznamobrzk"/>
        <w:tabs>
          <w:tab w:val="right" w:leader="dot" w:pos="9174"/>
        </w:tabs>
        <w:rPr>
          <w:rFonts w:ascii="Times New Roman" w:eastAsiaTheme="minorEastAsia" w:hAnsi="Times New Roman"/>
          <w:i w:val="0"/>
          <w:iCs w:val="0"/>
          <w:noProof/>
          <w:sz w:val="24"/>
          <w:szCs w:val="24"/>
          <w:lang w:eastAsia="sk-SK"/>
        </w:rPr>
      </w:pPr>
      <w:hyperlink r:id="rId28" w:anchor="_Toc479674469" w:history="1">
        <w:r w:rsidR="001A6603" w:rsidRPr="001A6603">
          <w:rPr>
            <w:rStyle w:val="Hypertextovodkaz"/>
            <w:rFonts w:ascii="Times New Roman" w:hAnsi="Times New Roman"/>
            <w:noProof/>
            <w:sz w:val="24"/>
            <w:szCs w:val="24"/>
          </w:rPr>
          <w:t>Graf 9: Vyhodnotenie jednotlivých problémov v oblasti motivácie</w:t>
        </w:r>
        <w:r w:rsidR="001A6603" w:rsidRPr="001A6603">
          <w:rPr>
            <w:rFonts w:ascii="Times New Roman" w:hAnsi="Times New Roman"/>
            <w:noProof/>
            <w:webHidden/>
            <w:sz w:val="24"/>
            <w:szCs w:val="24"/>
          </w:rPr>
          <w:tab/>
        </w:r>
        <w:r w:rsidR="001A6603" w:rsidRPr="001A6603">
          <w:rPr>
            <w:rFonts w:ascii="Times New Roman" w:hAnsi="Times New Roman"/>
            <w:noProof/>
            <w:webHidden/>
            <w:sz w:val="24"/>
            <w:szCs w:val="24"/>
          </w:rPr>
          <w:fldChar w:fldCharType="begin"/>
        </w:r>
        <w:r w:rsidR="001A6603" w:rsidRPr="001A6603">
          <w:rPr>
            <w:rFonts w:ascii="Times New Roman" w:hAnsi="Times New Roman"/>
            <w:noProof/>
            <w:webHidden/>
            <w:sz w:val="24"/>
            <w:szCs w:val="24"/>
          </w:rPr>
          <w:instrText xml:space="preserve"> PAGEREF _Toc479674469 \h </w:instrText>
        </w:r>
        <w:r w:rsidR="001A6603" w:rsidRPr="001A6603">
          <w:rPr>
            <w:rFonts w:ascii="Times New Roman" w:hAnsi="Times New Roman"/>
            <w:noProof/>
            <w:webHidden/>
            <w:sz w:val="24"/>
            <w:szCs w:val="24"/>
          </w:rPr>
        </w:r>
        <w:r w:rsidR="001A6603" w:rsidRPr="001A6603">
          <w:rPr>
            <w:rFonts w:ascii="Times New Roman" w:hAnsi="Times New Roman"/>
            <w:noProof/>
            <w:webHidden/>
            <w:sz w:val="24"/>
            <w:szCs w:val="24"/>
          </w:rPr>
          <w:fldChar w:fldCharType="separate"/>
        </w:r>
        <w:r w:rsidR="001A6603" w:rsidRPr="001A6603">
          <w:rPr>
            <w:rFonts w:ascii="Times New Roman" w:hAnsi="Times New Roman"/>
            <w:noProof/>
            <w:webHidden/>
            <w:sz w:val="24"/>
            <w:szCs w:val="24"/>
          </w:rPr>
          <w:t>50</w:t>
        </w:r>
        <w:r w:rsidR="001A6603" w:rsidRPr="001A6603">
          <w:rPr>
            <w:rFonts w:ascii="Times New Roman" w:hAnsi="Times New Roman"/>
            <w:noProof/>
            <w:webHidden/>
            <w:sz w:val="24"/>
            <w:szCs w:val="24"/>
          </w:rPr>
          <w:fldChar w:fldCharType="end"/>
        </w:r>
      </w:hyperlink>
    </w:p>
    <w:p w:rsidR="001A6603" w:rsidRPr="001A6603" w:rsidRDefault="00D9340C" w:rsidP="001A6603">
      <w:pPr>
        <w:pStyle w:val="Seznamobrzk"/>
        <w:tabs>
          <w:tab w:val="right" w:leader="dot" w:pos="9174"/>
        </w:tabs>
        <w:rPr>
          <w:rFonts w:ascii="Times New Roman" w:eastAsiaTheme="minorEastAsia" w:hAnsi="Times New Roman"/>
          <w:i w:val="0"/>
          <w:iCs w:val="0"/>
          <w:noProof/>
          <w:sz w:val="24"/>
          <w:szCs w:val="24"/>
          <w:lang w:eastAsia="sk-SK"/>
        </w:rPr>
      </w:pPr>
      <w:hyperlink r:id="rId29" w:anchor="_Toc479674470" w:history="1">
        <w:r w:rsidR="001A6603" w:rsidRPr="001A6603">
          <w:rPr>
            <w:rStyle w:val="Hypertextovodkaz"/>
            <w:rFonts w:ascii="Times New Roman" w:hAnsi="Times New Roman"/>
            <w:noProof/>
            <w:sz w:val="24"/>
            <w:szCs w:val="24"/>
          </w:rPr>
          <w:t>Graf 10: Vyhodnotenie uzavretých otázok v oblasti motivácie</w:t>
        </w:r>
        <w:r w:rsidR="001A6603" w:rsidRPr="001A6603">
          <w:rPr>
            <w:rFonts w:ascii="Times New Roman" w:hAnsi="Times New Roman"/>
            <w:noProof/>
            <w:webHidden/>
            <w:sz w:val="24"/>
            <w:szCs w:val="24"/>
          </w:rPr>
          <w:tab/>
        </w:r>
        <w:r w:rsidR="001A6603" w:rsidRPr="001A6603">
          <w:rPr>
            <w:rFonts w:ascii="Times New Roman" w:hAnsi="Times New Roman"/>
            <w:noProof/>
            <w:webHidden/>
            <w:sz w:val="24"/>
            <w:szCs w:val="24"/>
          </w:rPr>
          <w:fldChar w:fldCharType="begin"/>
        </w:r>
        <w:r w:rsidR="001A6603" w:rsidRPr="001A6603">
          <w:rPr>
            <w:rFonts w:ascii="Times New Roman" w:hAnsi="Times New Roman"/>
            <w:noProof/>
            <w:webHidden/>
            <w:sz w:val="24"/>
            <w:szCs w:val="24"/>
          </w:rPr>
          <w:instrText xml:space="preserve"> PAGEREF _Toc479674470 \h </w:instrText>
        </w:r>
        <w:r w:rsidR="001A6603" w:rsidRPr="001A6603">
          <w:rPr>
            <w:rFonts w:ascii="Times New Roman" w:hAnsi="Times New Roman"/>
            <w:noProof/>
            <w:webHidden/>
            <w:sz w:val="24"/>
            <w:szCs w:val="24"/>
          </w:rPr>
        </w:r>
        <w:r w:rsidR="001A6603" w:rsidRPr="001A6603">
          <w:rPr>
            <w:rFonts w:ascii="Times New Roman" w:hAnsi="Times New Roman"/>
            <w:noProof/>
            <w:webHidden/>
            <w:sz w:val="24"/>
            <w:szCs w:val="24"/>
          </w:rPr>
          <w:fldChar w:fldCharType="separate"/>
        </w:r>
        <w:r w:rsidR="001A6603" w:rsidRPr="001A6603">
          <w:rPr>
            <w:rFonts w:ascii="Times New Roman" w:hAnsi="Times New Roman"/>
            <w:noProof/>
            <w:webHidden/>
            <w:sz w:val="24"/>
            <w:szCs w:val="24"/>
          </w:rPr>
          <w:t>50</w:t>
        </w:r>
        <w:r w:rsidR="001A6603" w:rsidRPr="001A6603">
          <w:rPr>
            <w:rFonts w:ascii="Times New Roman" w:hAnsi="Times New Roman"/>
            <w:noProof/>
            <w:webHidden/>
            <w:sz w:val="24"/>
            <w:szCs w:val="24"/>
          </w:rPr>
          <w:fldChar w:fldCharType="end"/>
        </w:r>
      </w:hyperlink>
    </w:p>
    <w:p w:rsidR="001A6603" w:rsidRPr="001A6603" w:rsidRDefault="00D9340C" w:rsidP="001A6603">
      <w:pPr>
        <w:pStyle w:val="Seznamobrzk"/>
        <w:tabs>
          <w:tab w:val="right" w:leader="dot" w:pos="9174"/>
        </w:tabs>
        <w:rPr>
          <w:rFonts w:ascii="Times New Roman" w:eastAsiaTheme="minorEastAsia" w:hAnsi="Times New Roman"/>
          <w:i w:val="0"/>
          <w:iCs w:val="0"/>
          <w:noProof/>
          <w:sz w:val="24"/>
          <w:szCs w:val="24"/>
          <w:lang w:eastAsia="sk-SK"/>
        </w:rPr>
      </w:pPr>
      <w:hyperlink r:id="rId30" w:anchor="_Toc479674471" w:history="1">
        <w:r w:rsidR="001A6603" w:rsidRPr="001A6603">
          <w:rPr>
            <w:rStyle w:val="Hypertextovodkaz"/>
            <w:rFonts w:ascii="Times New Roman" w:hAnsi="Times New Roman"/>
            <w:noProof/>
            <w:sz w:val="24"/>
            <w:szCs w:val="24"/>
          </w:rPr>
          <w:t>Graf 11: Vyhodnotenie uzavretých otázok v oblasti komunikácie</w:t>
        </w:r>
        <w:r w:rsidR="001A6603" w:rsidRPr="001A6603">
          <w:rPr>
            <w:rFonts w:ascii="Times New Roman" w:hAnsi="Times New Roman"/>
            <w:noProof/>
            <w:webHidden/>
            <w:sz w:val="24"/>
            <w:szCs w:val="24"/>
          </w:rPr>
          <w:tab/>
        </w:r>
        <w:r w:rsidR="001A6603" w:rsidRPr="001A6603">
          <w:rPr>
            <w:rFonts w:ascii="Times New Roman" w:hAnsi="Times New Roman"/>
            <w:noProof/>
            <w:webHidden/>
            <w:sz w:val="24"/>
            <w:szCs w:val="24"/>
          </w:rPr>
          <w:fldChar w:fldCharType="begin"/>
        </w:r>
        <w:r w:rsidR="001A6603" w:rsidRPr="001A6603">
          <w:rPr>
            <w:rFonts w:ascii="Times New Roman" w:hAnsi="Times New Roman"/>
            <w:noProof/>
            <w:webHidden/>
            <w:sz w:val="24"/>
            <w:szCs w:val="24"/>
          </w:rPr>
          <w:instrText xml:space="preserve"> PAGEREF _Toc479674471 \h </w:instrText>
        </w:r>
        <w:r w:rsidR="001A6603" w:rsidRPr="001A6603">
          <w:rPr>
            <w:rFonts w:ascii="Times New Roman" w:hAnsi="Times New Roman"/>
            <w:noProof/>
            <w:webHidden/>
            <w:sz w:val="24"/>
            <w:szCs w:val="24"/>
          </w:rPr>
        </w:r>
        <w:r w:rsidR="001A6603" w:rsidRPr="001A6603">
          <w:rPr>
            <w:rFonts w:ascii="Times New Roman" w:hAnsi="Times New Roman"/>
            <w:noProof/>
            <w:webHidden/>
            <w:sz w:val="24"/>
            <w:szCs w:val="24"/>
          </w:rPr>
          <w:fldChar w:fldCharType="separate"/>
        </w:r>
        <w:r w:rsidR="001A6603" w:rsidRPr="001A6603">
          <w:rPr>
            <w:rFonts w:ascii="Times New Roman" w:hAnsi="Times New Roman"/>
            <w:noProof/>
            <w:webHidden/>
            <w:sz w:val="24"/>
            <w:szCs w:val="24"/>
          </w:rPr>
          <w:t>52</w:t>
        </w:r>
        <w:r w:rsidR="001A6603" w:rsidRPr="001A6603">
          <w:rPr>
            <w:rFonts w:ascii="Times New Roman" w:hAnsi="Times New Roman"/>
            <w:noProof/>
            <w:webHidden/>
            <w:sz w:val="24"/>
            <w:szCs w:val="24"/>
          </w:rPr>
          <w:fldChar w:fldCharType="end"/>
        </w:r>
      </w:hyperlink>
    </w:p>
    <w:p w:rsidR="001A6603" w:rsidRPr="001A6603" w:rsidRDefault="00D9340C" w:rsidP="001A6603">
      <w:pPr>
        <w:pStyle w:val="Seznamobrzk"/>
        <w:tabs>
          <w:tab w:val="right" w:leader="dot" w:pos="9174"/>
        </w:tabs>
        <w:rPr>
          <w:rFonts w:ascii="Times New Roman" w:eastAsiaTheme="minorEastAsia" w:hAnsi="Times New Roman"/>
          <w:i w:val="0"/>
          <w:iCs w:val="0"/>
          <w:noProof/>
          <w:sz w:val="24"/>
          <w:szCs w:val="24"/>
          <w:lang w:eastAsia="sk-SK"/>
        </w:rPr>
      </w:pPr>
      <w:hyperlink r:id="rId31" w:anchor="_Toc479674472" w:history="1">
        <w:r w:rsidR="001A6603" w:rsidRPr="001A6603">
          <w:rPr>
            <w:rStyle w:val="Hypertextovodkaz"/>
            <w:rFonts w:ascii="Times New Roman" w:hAnsi="Times New Roman"/>
            <w:noProof/>
            <w:sz w:val="24"/>
            <w:szCs w:val="24"/>
          </w:rPr>
          <w:t>Graf 12: Vyhodnotenie jednotlivých problémov v oblasti komunikácie</w:t>
        </w:r>
        <w:r w:rsidR="001A6603" w:rsidRPr="001A6603">
          <w:rPr>
            <w:rFonts w:ascii="Times New Roman" w:hAnsi="Times New Roman"/>
            <w:noProof/>
            <w:webHidden/>
            <w:sz w:val="24"/>
            <w:szCs w:val="24"/>
          </w:rPr>
          <w:tab/>
        </w:r>
        <w:r w:rsidR="001A6603" w:rsidRPr="001A6603">
          <w:rPr>
            <w:rFonts w:ascii="Times New Roman" w:hAnsi="Times New Roman"/>
            <w:noProof/>
            <w:webHidden/>
            <w:sz w:val="24"/>
            <w:szCs w:val="24"/>
          </w:rPr>
          <w:fldChar w:fldCharType="begin"/>
        </w:r>
        <w:r w:rsidR="001A6603" w:rsidRPr="001A6603">
          <w:rPr>
            <w:rFonts w:ascii="Times New Roman" w:hAnsi="Times New Roman"/>
            <w:noProof/>
            <w:webHidden/>
            <w:sz w:val="24"/>
            <w:szCs w:val="24"/>
          </w:rPr>
          <w:instrText xml:space="preserve"> PAGEREF _Toc479674472 \h </w:instrText>
        </w:r>
        <w:r w:rsidR="001A6603" w:rsidRPr="001A6603">
          <w:rPr>
            <w:rFonts w:ascii="Times New Roman" w:hAnsi="Times New Roman"/>
            <w:noProof/>
            <w:webHidden/>
            <w:sz w:val="24"/>
            <w:szCs w:val="24"/>
          </w:rPr>
        </w:r>
        <w:r w:rsidR="001A6603" w:rsidRPr="001A6603">
          <w:rPr>
            <w:rFonts w:ascii="Times New Roman" w:hAnsi="Times New Roman"/>
            <w:noProof/>
            <w:webHidden/>
            <w:sz w:val="24"/>
            <w:szCs w:val="24"/>
          </w:rPr>
          <w:fldChar w:fldCharType="separate"/>
        </w:r>
        <w:r w:rsidR="001A6603" w:rsidRPr="001A6603">
          <w:rPr>
            <w:rFonts w:ascii="Times New Roman" w:hAnsi="Times New Roman"/>
            <w:noProof/>
            <w:webHidden/>
            <w:sz w:val="24"/>
            <w:szCs w:val="24"/>
          </w:rPr>
          <w:t>52</w:t>
        </w:r>
        <w:r w:rsidR="001A6603" w:rsidRPr="001A6603">
          <w:rPr>
            <w:rFonts w:ascii="Times New Roman" w:hAnsi="Times New Roman"/>
            <w:noProof/>
            <w:webHidden/>
            <w:sz w:val="24"/>
            <w:szCs w:val="24"/>
          </w:rPr>
          <w:fldChar w:fldCharType="end"/>
        </w:r>
      </w:hyperlink>
    </w:p>
    <w:p w:rsidR="001E1558" w:rsidRDefault="008D3B25" w:rsidP="001A6603">
      <w:r w:rsidRPr="001A6603">
        <w:fldChar w:fldCharType="end"/>
      </w:r>
    </w:p>
    <w:p w:rsidR="008D4BF4" w:rsidRDefault="002F48F8" w:rsidP="006F2B39">
      <w:pPr>
        <w:pStyle w:val="Nadpis1"/>
        <w:pageBreakBefore/>
        <w:numPr>
          <w:ilvl w:val="0"/>
          <w:numId w:val="0"/>
        </w:numPr>
      </w:pPr>
      <w:bookmarkStart w:id="88" w:name="__RefHeading__80_1177403656"/>
      <w:bookmarkStart w:id="89" w:name="__RefHeading__5082_1330769005"/>
      <w:bookmarkStart w:id="90" w:name="__RefHeading__14954_1330769005"/>
      <w:bookmarkStart w:id="91" w:name="__RefHeading__18418_1330769005"/>
      <w:bookmarkStart w:id="92" w:name="__RefHeading__18345_1330769005"/>
      <w:bookmarkStart w:id="93" w:name="_Toc479659529"/>
      <w:bookmarkEnd w:id="88"/>
      <w:bookmarkEnd w:id="89"/>
      <w:bookmarkEnd w:id="90"/>
      <w:bookmarkEnd w:id="91"/>
      <w:bookmarkEnd w:id="92"/>
      <w:r>
        <w:lastRenderedPageBreak/>
        <w:t>Prílohy</w:t>
      </w:r>
      <w:bookmarkEnd w:id="93"/>
    </w:p>
    <w:p w:rsidR="000F5954" w:rsidRPr="000F5954" w:rsidRDefault="000F5954" w:rsidP="000F5954"/>
    <w:bookmarkStart w:id="94" w:name="__RefHeading__18420_1330769005"/>
    <w:bookmarkStart w:id="95" w:name="__RefHeading__14956_1330769005"/>
    <w:bookmarkStart w:id="96" w:name="__RefHeading__5084_1330769005"/>
    <w:bookmarkStart w:id="97" w:name="__RefHeading__18347_1330769005"/>
    <w:bookmarkStart w:id="98" w:name="__RefHeading__82_1177403656"/>
    <w:bookmarkEnd w:id="94"/>
    <w:bookmarkEnd w:id="95"/>
    <w:bookmarkEnd w:id="96"/>
    <w:bookmarkEnd w:id="97"/>
    <w:bookmarkEnd w:id="98"/>
    <w:p w:rsidR="000F5954" w:rsidRPr="000F5954" w:rsidRDefault="000F5954">
      <w:pPr>
        <w:pStyle w:val="Seznamobrzk"/>
        <w:tabs>
          <w:tab w:val="right" w:leader="dot" w:pos="9174"/>
        </w:tabs>
        <w:rPr>
          <w:rFonts w:ascii="Times New Roman" w:eastAsiaTheme="minorEastAsia" w:hAnsi="Times New Roman"/>
          <w:i w:val="0"/>
          <w:iCs w:val="0"/>
          <w:noProof/>
          <w:sz w:val="24"/>
          <w:szCs w:val="24"/>
          <w:lang w:eastAsia="sk-SK"/>
        </w:rPr>
      </w:pPr>
      <w:r>
        <w:fldChar w:fldCharType="begin"/>
      </w:r>
      <w:r>
        <w:instrText xml:space="preserve"> TOC \h \z \c "Príloha" </w:instrText>
      </w:r>
      <w:r>
        <w:fldChar w:fldCharType="separate"/>
      </w:r>
      <w:hyperlink w:anchor="_Toc479587044" w:history="1">
        <w:r w:rsidRPr="000F5954">
          <w:rPr>
            <w:rStyle w:val="Hypertextovodkaz"/>
            <w:rFonts w:ascii="Times New Roman" w:hAnsi="Times New Roman"/>
            <w:noProof/>
            <w:sz w:val="24"/>
            <w:szCs w:val="24"/>
          </w:rPr>
          <w:t>Príloha 1: Logo Kúpele Dudince a. s.</w:t>
        </w:r>
        <w:r w:rsidRPr="000F5954">
          <w:rPr>
            <w:rFonts w:ascii="Times New Roman" w:hAnsi="Times New Roman"/>
            <w:noProof/>
            <w:webHidden/>
            <w:sz w:val="24"/>
            <w:szCs w:val="24"/>
          </w:rPr>
          <w:tab/>
        </w:r>
        <w:r w:rsidRPr="000F5954">
          <w:rPr>
            <w:rFonts w:ascii="Times New Roman" w:hAnsi="Times New Roman"/>
            <w:noProof/>
            <w:webHidden/>
            <w:sz w:val="24"/>
            <w:szCs w:val="24"/>
          </w:rPr>
          <w:fldChar w:fldCharType="begin"/>
        </w:r>
        <w:r w:rsidRPr="000F5954">
          <w:rPr>
            <w:rFonts w:ascii="Times New Roman" w:hAnsi="Times New Roman"/>
            <w:noProof/>
            <w:webHidden/>
            <w:sz w:val="24"/>
            <w:szCs w:val="24"/>
          </w:rPr>
          <w:instrText xml:space="preserve"> PAGEREF _Toc479587044 \h </w:instrText>
        </w:r>
        <w:r w:rsidRPr="000F5954">
          <w:rPr>
            <w:rFonts w:ascii="Times New Roman" w:hAnsi="Times New Roman"/>
            <w:noProof/>
            <w:webHidden/>
            <w:sz w:val="24"/>
            <w:szCs w:val="24"/>
          </w:rPr>
        </w:r>
        <w:r w:rsidRPr="000F5954">
          <w:rPr>
            <w:rFonts w:ascii="Times New Roman" w:hAnsi="Times New Roman"/>
            <w:noProof/>
            <w:webHidden/>
            <w:sz w:val="24"/>
            <w:szCs w:val="24"/>
          </w:rPr>
          <w:fldChar w:fldCharType="separate"/>
        </w:r>
        <w:r w:rsidRPr="000F5954">
          <w:rPr>
            <w:rFonts w:ascii="Times New Roman" w:hAnsi="Times New Roman"/>
            <w:noProof/>
            <w:webHidden/>
            <w:sz w:val="24"/>
            <w:szCs w:val="24"/>
          </w:rPr>
          <w:t>63</w:t>
        </w:r>
        <w:r w:rsidRPr="000F5954">
          <w:rPr>
            <w:rFonts w:ascii="Times New Roman" w:hAnsi="Times New Roman"/>
            <w:noProof/>
            <w:webHidden/>
            <w:sz w:val="24"/>
            <w:szCs w:val="24"/>
          </w:rPr>
          <w:fldChar w:fldCharType="end"/>
        </w:r>
      </w:hyperlink>
    </w:p>
    <w:p w:rsidR="000F5954" w:rsidRPr="000F5954" w:rsidRDefault="00D9340C">
      <w:pPr>
        <w:pStyle w:val="Seznamobrzk"/>
        <w:tabs>
          <w:tab w:val="right" w:leader="dot" w:pos="9174"/>
        </w:tabs>
        <w:rPr>
          <w:rFonts w:ascii="Times New Roman" w:eastAsiaTheme="minorEastAsia" w:hAnsi="Times New Roman"/>
          <w:i w:val="0"/>
          <w:iCs w:val="0"/>
          <w:noProof/>
          <w:sz w:val="24"/>
          <w:szCs w:val="24"/>
          <w:lang w:eastAsia="sk-SK"/>
        </w:rPr>
      </w:pPr>
      <w:hyperlink w:anchor="_Toc479587045" w:history="1">
        <w:r w:rsidR="000F5954" w:rsidRPr="000F5954">
          <w:rPr>
            <w:rStyle w:val="Hypertextovodkaz"/>
            <w:rFonts w:ascii="Times New Roman" w:hAnsi="Times New Roman"/>
            <w:noProof/>
            <w:sz w:val="24"/>
            <w:szCs w:val="24"/>
          </w:rPr>
          <w:t>Príloha 2: Hotel Rubín patriaci pod Kúpele Dudince a. s.</w:t>
        </w:r>
        <w:r w:rsidR="000F5954" w:rsidRPr="000F5954">
          <w:rPr>
            <w:rFonts w:ascii="Times New Roman" w:hAnsi="Times New Roman"/>
            <w:noProof/>
            <w:webHidden/>
            <w:sz w:val="24"/>
            <w:szCs w:val="24"/>
          </w:rPr>
          <w:tab/>
        </w:r>
        <w:r w:rsidR="000F5954" w:rsidRPr="000F5954">
          <w:rPr>
            <w:rFonts w:ascii="Times New Roman" w:hAnsi="Times New Roman"/>
            <w:noProof/>
            <w:webHidden/>
            <w:sz w:val="24"/>
            <w:szCs w:val="24"/>
          </w:rPr>
          <w:fldChar w:fldCharType="begin"/>
        </w:r>
        <w:r w:rsidR="000F5954" w:rsidRPr="000F5954">
          <w:rPr>
            <w:rFonts w:ascii="Times New Roman" w:hAnsi="Times New Roman"/>
            <w:noProof/>
            <w:webHidden/>
            <w:sz w:val="24"/>
            <w:szCs w:val="24"/>
          </w:rPr>
          <w:instrText xml:space="preserve"> PAGEREF _Toc479587045 \h </w:instrText>
        </w:r>
        <w:r w:rsidR="000F5954" w:rsidRPr="000F5954">
          <w:rPr>
            <w:rFonts w:ascii="Times New Roman" w:hAnsi="Times New Roman"/>
            <w:noProof/>
            <w:webHidden/>
            <w:sz w:val="24"/>
            <w:szCs w:val="24"/>
          </w:rPr>
        </w:r>
        <w:r w:rsidR="000F5954" w:rsidRPr="000F5954">
          <w:rPr>
            <w:rFonts w:ascii="Times New Roman" w:hAnsi="Times New Roman"/>
            <w:noProof/>
            <w:webHidden/>
            <w:sz w:val="24"/>
            <w:szCs w:val="24"/>
          </w:rPr>
          <w:fldChar w:fldCharType="separate"/>
        </w:r>
        <w:r w:rsidR="000F5954" w:rsidRPr="000F5954">
          <w:rPr>
            <w:rFonts w:ascii="Times New Roman" w:hAnsi="Times New Roman"/>
            <w:noProof/>
            <w:webHidden/>
            <w:sz w:val="24"/>
            <w:szCs w:val="24"/>
          </w:rPr>
          <w:t>64</w:t>
        </w:r>
        <w:r w:rsidR="000F5954" w:rsidRPr="000F5954">
          <w:rPr>
            <w:rFonts w:ascii="Times New Roman" w:hAnsi="Times New Roman"/>
            <w:noProof/>
            <w:webHidden/>
            <w:sz w:val="24"/>
            <w:szCs w:val="24"/>
          </w:rPr>
          <w:fldChar w:fldCharType="end"/>
        </w:r>
      </w:hyperlink>
    </w:p>
    <w:p w:rsidR="000F5954" w:rsidRPr="000F5954" w:rsidRDefault="00D9340C">
      <w:pPr>
        <w:pStyle w:val="Seznamobrzk"/>
        <w:tabs>
          <w:tab w:val="right" w:leader="dot" w:pos="9174"/>
        </w:tabs>
        <w:rPr>
          <w:rFonts w:ascii="Times New Roman" w:eastAsiaTheme="minorEastAsia" w:hAnsi="Times New Roman"/>
          <w:i w:val="0"/>
          <w:iCs w:val="0"/>
          <w:noProof/>
          <w:sz w:val="24"/>
          <w:szCs w:val="24"/>
          <w:lang w:eastAsia="sk-SK"/>
        </w:rPr>
      </w:pPr>
      <w:hyperlink w:anchor="_Toc479587046" w:history="1">
        <w:r w:rsidR="000F5954" w:rsidRPr="000F5954">
          <w:rPr>
            <w:rStyle w:val="Hypertextovodkaz"/>
            <w:rFonts w:ascii="Times New Roman" w:hAnsi="Times New Roman"/>
            <w:noProof/>
            <w:sz w:val="24"/>
            <w:szCs w:val="24"/>
          </w:rPr>
          <w:t>Príloha 3: Organizačná štruktúra</w:t>
        </w:r>
        <w:r w:rsidR="000F5954" w:rsidRPr="000F5954">
          <w:rPr>
            <w:rFonts w:ascii="Times New Roman" w:hAnsi="Times New Roman"/>
            <w:noProof/>
            <w:webHidden/>
            <w:sz w:val="24"/>
            <w:szCs w:val="24"/>
          </w:rPr>
          <w:tab/>
        </w:r>
        <w:r w:rsidR="000F5954" w:rsidRPr="000F5954">
          <w:rPr>
            <w:rFonts w:ascii="Times New Roman" w:hAnsi="Times New Roman"/>
            <w:noProof/>
            <w:webHidden/>
            <w:sz w:val="24"/>
            <w:szCs w:val="24"/>
          </w:rPr>
          <w:fldChar w:fldCharType="begin"/>
        </w:r>
        <w:r w:rsidR="000F5954" w:rsidRPr="000F5954">
          <w:rPr>
            <w:rFonts w:ascii="Times New Roman" w:hAnsi="Times New Roman"/>
            <w:noProof/>
            <w:webHidden/>
            <w:sz w:val="24"/>
            <w:szCs w:val="24"/>
          </w:rPr>
          <w:instrText xml:space="preserve"> PAGEREF _Toc479587046 \h </w:instrText>
        </w:r>
        <w:r w:rsidR="000F5954" w:rsidRPr="000F5954">
          <w:rPr>
            <w:rFonts w:ascii="Times New Roman" w:hAnsi="Times New Roman"/>
            <w:noProof/>
            <w:webHidden/>
            <w:sz w:val="24"/>
            <w:szCs w:val="24"/>
          </w:rPr>
        </w:r>
        <w:r w:rsidR="000F5954" w:rsidRPr="000F5954">
          <w:rPr>
            <w:rFonts w:ascii="Times New Roman" w:hAnsi="Times New Roman"/>
            <w:noProof/>
            <w:webHidden/>
            <w:sz w:val="24"/>
            <w:szCs w:val="24"/>
          </w:rPr>
          <w:fldChar w:fldCharType="separate"/>
        </w:r>
        <w:r w:rsidR="000F5954" w:rsidRPr="000F5954">
          <w:rPr>
            <w:rFonts w:ascii="Times New Roman" w:hAnsi="Times New Roman"/>
            <w:noProof/>
            <w:webHidden/>
            <w:sz w:val="24"/>
            <w:szCs w:val="24"/>
          </w:rPr>
          <w:t>65</w:t>
        </w:r>
        <w:r w:rsidR="000F5954" w:rsidRPr="000F5954">
          <w:rPr>
            <w:rFonts w:ascii="Times New Roman" w:hAnsi="Times New Roman"/>
            <w:noProof/>
            <w:webHidden/>
            <w:sz w:val="24"/>
            <w:szCs w:val="24"/>
          </w:rPr>
          <w:fldChar w:fldCharType="end"/>
        </w:r>
      </w:hyperlink>
    </w:p>
    <w:p w:rsidR="000F5954" w:rsidRDefault="00D9340C">
      <w:pPr>
        <w:pStyle w:val="Seznamobrzk"/>
        <w:tabs>
          <w:tab w:val="right" w:leader="dot" w:pos="9174"/>
        </w:tabs>
        <w:rPr>
          <w:rFonts w:ascii="Times New Roman" w:hAnsi="Times New Roman"/>
          <w:noProof/>
          <w:sz w:val="24"/>
          <w:szCs w:val="24"/>
        </w:rPr>
      </w:pPr>
      <w:hyperlink w:anchor="_Toc479587047" w:history="1">
        <w:r w:rsidR="000F5954" w:rsidRPr="000F5954">
          <w:rPr>
            <w:rStyle w:val="Hypertextovodkaz"/>
            <w:rFonts w:ascii="Times New Roman" w:hAnsi="Times New Roman"/>
            <w:noProof/>
            <w:sz w:val="24"/>
            <w:szCs w:val="24"/>
          </w:rPr>
          <w:t>Príloha 4: Dotazníkové šetrenie</w:t>
        </w:r>
        <w:r w:rsidR="000F5954" w:rsidRPr="000F5954">
          <w:rPr>
            <w:rFonts w:ascii="Times New Roman" w:hAnsi="Times New Roman"/>
            <w:noProof/>
            <w:webHidden/>
            <w:sz w:val="24"/>
            <w:szCs w:val="24"/>
          </w:rPr>
          <w:tab/>
        </w:r>
        <w:r w:rsidR="000F5954" w:rsidRPr="000F5954">
          <w:rPr>
            <w:rFonts w:ascii="Times New Roman" w:hAnsi="Times New Roman"/>
            <w:noProof/>
            <w:webHidden/>
            <w:sz w:val="24"/>
            <w:szCs w:val="24"/>
          </w:rPr>
          <w:fldChar w:fldCharType="begin"/>
        </w:r>
        <w:r w:rsidR="000F5954" w:rsidRPr="000F5954">
          <w:rPr>
            <w:rFonts w:ascii="Times New Roman" w:hAnsi="Times New Roman"/>
            <w:noProof/>
            <w:webHidden/>
            <w:sz w:val="24"/>
            <w:szCs w:val="24"/>
          </w:rPr>
          <w:instrText xml:space="preserve"> PAGEREF _Toc479587047 \h </w:instrText>
        </w:r>
        <w:r w:rsidR="000F5954" w:rsidRPr="000F5954">
          <w:rPr>
            <w:rFonts w:ascii="Times New Roman" w:hAnsi="Times New Roman"/>
            <w:noProof/>
            <w:webHidden/>
            <w:sz w:val="24"/>
            <w:szCs w:val="24"/>
          </w:rPr>
        </w:r>
        <w:r w:rsidR="000F5954" w:rsidRPr="000F5954">
          <w:rPr>
            <w:rFonts w:ascii="Times New Roman" w:hAnsi="Times New Roman"/>
            <w:noProof/>
            <w:webHidden/>
            <w:sz w:val="24"/>
            <w:szCs w:val="24"/>
          </w:rPr>
          <w:fldChar w:fldCharType="separate"/>
        </w:r>
        <w:r w:rsidR="000F5954" w:rsidRPr="000F5954">
          <w:rPr>
            <w:rFonts w:ascii="Times New Roman" w:hAnsi="Times New Roman"/>
            <w:noProof/>
            <w:webHidden/>
            <w:sz w:val="24"/>
            <w:szCs w:val="24"/>
          </w:rPr>
          <w:t>66</w:t>
        </w:r>
        <w:r w:rsidR="000F5954" w:rsidRPr="000F5954">
          <w:rPr>
            <w:rFonts w:ascii="Times New Roman" w:hAnsi="Times New Roman"/>
            <w:noProof/>
            <w:webHidden/>
            <w:sz w:val="24"/>
            <w:szCs w:val="24"/>
          </w:rPr>
          <w:fldChar w:fldCharType="end"/>
        </w:r>
      </w:hyperlink>
    </w:p>
    <w:p w:rsidR="001A6603" w:rsidRPr="001A6603" w:rsidRDefault="001A6603" w:rsidP="001A6603">
      <w:pPr>
        <w:rPr>
          <w:rFonts w:eastAsiaTheme="minorEastAsia"/>
          <w:i/>
        </w:rPr>
      </w:pPr>
      <w:r>
        <w:rPr>
          <w:rFonts w:eastAsiaTheme="minorEastAsia"/>
          <w:i/>
        </w:rPr>
        <w:t>Príloha 5: Kolektívna zmluva (priložená k práci samostatne)</w:t>
      </w:r>
    </w:p>
    <w:p w:rsidR="008D4BF4" w:rsidRDefault="000F5954">
      <w:pPr>
        <w:spacing w:before="240" w:after="60"/>
      </w:pPr>
      <w:r>
        <w:fldChar w:fldCharType="end"/>
      </w:r>
    </w:p>
    <w:p w:rsidR="00103227" w:rsidRDefault="00103227">
      <w:pPr>
        <w:spacing w:before="240" w:after="60"/>
      </w:pPr>
    </w:p>
    <w:p w:rsidR="00103227" w:rsidRDefault="00103227">
      <w:pPr>
        <w:spacing w:before="240" w:after="60"/>
      </w:pPr>
    </w:p>
    <w:p w:rsidR="00103227" w:rsidRDefault="00103227">
      <w:pPr>
        <w:spacing w:before="240" w:after="60"/>
      </w:pPr>
    </w:p>
    <w:p w:rsidR="00103227" w:rsidRDefault="00103227">
      <w:pPr>
        <w:spacing w:before="240" w:after="60"/>
      </w:pPr>
    </w:p>
    <w:p w:rsidR="00103227" w:rsidRDefault="00103227">
      <w:pPr>
        <w:spacing w:before="240" w:after="60"/>
      </w:pPr>
    </w:p>
    <w:p w:rsidR="00103227" w:rsidRDefault="00103227">
      <w:pPr>
        <w:spacing w:before="240" w:after="60"/>
      </w:pPr>
    </w:p>
    <w:p w:rsidR="00103227" w:rsidRDefault="00103227">
      <w:pPr>
        <w:spacing w:before="240" w:after="60"/>
      </w:pPr>
    </w:p>
    <w:p w:rsidR="00103227" w:rsidRDefault="00103227">
      <w:pPr>
        <w:spacing w:before="240" w:after="60"/>
      </w:pPr>
    </w:p>
    <w:p w:rsidR="00103227" w:rsidRDefault="00103227">
      <w:pPr>
        <w:spacing w:before="240" w:after="60"/>
      </w:pPr>
    </w:p>
    <w:p w:rsidR="00103227" w:rsidRDefault="00103227">
      <w:pPr>
        <w:spacing w:before="240" w:after="60"/>
      </w:pPr>
    </w:p>
    <w:p w:rsidR="00103227" w:rsidRDefault="00103227">
      <w:pPr>
        <w:spacing w:before="240" w:after="60"/>
      </w:pPr>
    </w:p>
    <w:p w:rsidR="00103227" w:rsidRDefault="00103227">
      <w:pPr>
        <w:spacing w:before="240" w:after="60"/>
      </w:pPr>
    </w:p>
    <w:p w:rsidR="00103227" w:rsidRDefault="00103227">
      <w:pPr>
        <w:spacing w:before="240" w:after="60"/>
      </w:pPr>
    </w:p>
    <w:p w:rsidR="00103227" w:rsidRDefault="00103227">
      <w:pPr>
        <w:spacing w:before="240" w:after="60"/>
      </w:pPr>
    </w:p>
    <w:p w:rsidR="00103227" w:rsidRDefault="00103227">
      <w:pPr>
        <w:spacing w:before="240" w:after="60"/>
      </w:pPr>
    </w:p>
    <w:p w:rsidR="008834A2" w:rsidRPr="000F5954" w:rsidRDefault="008834A2" w:rsidP="008834A2">
      <w:pPr>
        <w:pStyle w:val="Titulek"/>
        <w:keepNext/>
        <w:rPr>
          <w:color w:val="auto"/>
          <w:sz w:val="20"/>
          <w:szCs w:val="20"/>
        </w:rPr>
      </w:pPr>
      <w:bookmarkStart w:id="99" w:name="_Toc479587044"/>
      <w:r w:rsidRPr="000F5954">
        <w:rPr>
          <w:color w:val="auto"/>
          <w:sz w:val="20"/>
          <w:szCs w:val="20"/>
        </w:rPr>
        <w:t xml:space="preserve">Príloha </w:t>
      </w:r>
      <w:r w:rsidRPr="000F5954">
        <w:rPr>
          <w:color w:val="auto"/>
          <w:sz w:val="20"/>
          <w:szCs w:val="20"/>
        </w:rPr>
        <w:fldChar w:fldCharType="begin"/>
      </w:r>
      <w:r w:rsidRPr="000F5954">
        <w:rPr>
          <w:color w:val="auto"/>
          <w:sz w:val="20"/>
          <w:szCs w:val="20"/>
        </w:rPr>
        <w:instrText xml:space="preserve"> SEQ Príloha \* ARABIC </w:instrText>
      </w:r>
      <w:r w:rsidRPr="000F5954">
        <w:rPr>
          <w:color w:val="auto"/>
          <w:sz w:val="20"/>
          <w:szCs w:val="20"/>
        </w:rPr>
        <w:fldChar w:fldCharType="separate"/>
      </w:r>
      <w:r w:rsidR="000F5954">
        <w:rPr>
          <w:noProof/>
          <w:color w:val="auto"/>
          <w:sz w:val="20"/>
          <w:szCs w:val="20"/>
        </w:rPr>
        <w:t>1</w:t>
      </w:r>
      <w:r w:rsidRPr="000F5954">
        <w:rPr>
          <w:color w:val="auto"/>
          <w:sz w:val="20"/>
          <w:szCs w:val="20"/>
        </w:rPr>
        <w:fldChar w:fldCharType="end"/>
      </w:r>
      <w:r w:rsidRPr="000F5954">
        <w:rPr>
          <w:color w:val="auto"/>
          <w:sz w:val="20"/>
          <w:szCs w:val="20"/>
        </w:rPr>
        <w:t>: Logo Kúpele Dudince a. s.</w:t>
      </w:r>
      <w:bookmarkEnd w:id="99"/>
      <w:r w:rsidRPr="000F5954">
        <w:rPr>
          <w:color w:val="auto"/>
          <w:sz w:val="20"/>
          <w:szCs w:val="20"/>
        </w:rPr>
        <w:t xml:space="preserve"> </w:t>
      </w:r>
    </w:p>
    <w:p w:rsidR="00103227" w:rsidRDefault="008834A2" w:rsidP="000F5954">
      <w:pPr>
        <w:jc w:val="center"/>
        <w:rPr>
          <w:b/>
          <w:sz w:val="20"/>
          <w:szCs w:val="20"/>
        </w:rPr>
      </w:pPr>
      <w:r>
        <w:rPr>
          <w:noProof/>
          <w:lang w:eastAsia="sk-SK"/>
        </w:rPr>
        <w:drawing>
          <wp:inline distT="0" distB="0" distL="0" distR="0" wp14:anchorId="1C0947AF" wp14:editId="2B0FC8FC">
            <wp:extent cx="4676775" cy="2791028"/>
            <wp:effectExtent l="0" t="0" r="0" b="9525"/>
            <wp:docPr id="22" name="Obrázek 22" descr="Výsledok vyhľadávania obrázkov pre dopyt kúpele dudince a.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ok vyhľadávania obrázkov pre dopyt kúpele dudince a. 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9504" cy="2798625"/>
                    </a:xfrm>
                    <a:prstGeom prst="rect">
                      <a:avLst/>
                    </a:prstGeom>
                    <a:noFill/>
                    <a:ln>
                      <a:noFill/>
                    </a:ln>
                  </pic:spPr>
                </pic:pic>
              </a:graphicData>
            </a:graphic>
          </wp:inline>
        </w:drawing>
      </w:r>
    </w:p>
    <w:p w:rsidR="000F5954" w:rsidRDefault="000F5954" w:rsidP="00103227">
      <w:pPr>
        <w:rPr>
          <w:b/>
          <w:sz w:val="20"/>
          <w:szCs w:val="20"/>
        </w:rPr>
      </w:pPr>
    </w:p>
    <w:p w:rsidR="000F5954" w:rsidRDefault="000F5954" w:rsidP="00103227">
      <w:pPr>
        <w:rPr>
          <w:b/>
          <w:sz w:val="20"/>
          <w:szCs w:val="20"/>
        </w:rPr>
      </w:pPr>
    </w:p>
    <w:p w:rsidR="000F5954" w:rsidRPr="000F5954" w:rsidRDefault="000F5954" w:rsidP="000F5954">
      <w:pPr>
        <w:jc w:val="left"/>
        <w:rPr>
          <w:b/>
          <w:sz w:val="20"/>
          <w:szCs w:val="20"/>
        </w:rPr>
      </w:pPr>
    </w:p>
    <w:p w:rsidR="000F5954" w:rsidRPr="000F5954" w:rsidRDefault="000F5954" w:rsidP="000F5954">
      <w:pPr>
        <w:pStyle w:val="Titulek"/>
        <w:keepNext/>
        <w:jc w:val="left"/>
        <w:rPr>
          <w:color w:val="auto"/>
          <w:sz w:val="20"/>
          <w:szCs w:val="20"/>
        </w:rPr>
      </w:pPr>
      <w:bookmarkStart w:id="100" w:name="_Toc479587045"/>
      <w:r w:rsidRPr="000F5954">
        <w:rPr>
          <w:color w:val="auto"/>
          <w:sz w:val="20"/>
          <w:szCs w:val="20"/>
        </w:rPr>
        <w:t xml:space="preserve">Príloha </w:t>
      </w:r>
      <w:r w:rsidRPr="000F5954">
        <w:rPr>
          <w:color w:val="auto"/>
          <w:sz w:val="20"/>
          <w:szCs w:val="20"/>
        </w:rPr>
        <w:fldChar w:fldCharType="begin"/>
      </w:r>
      <w:r w:rsidRPr="000F5954">
        <w:rPr>
          <w:color w:val="auto"/>
          <w:sz w:val="20"/>
          <w:szCs w:val="20"/>
        </w:rPr>
        <w:instrText xml:space="preserve"> SEQ Príloha \* ARABIC </w:instrText>
      </w:r>
      <w:r w:rsidRPr="000F5954">
        <w:rPr>
          <w:color w:val="auto"/>
          <w:sz w:val="20"/>
          <w:szCs w:val="20"/>
        </w:rPr>
        <w:fldChar w:fldCharType="separate"/>
      </w:r>
      <w:r>
        <w:rPr>
          <w:noProof/>
          <w:color w:val="auto"/>
          <w:sz w:val="20"/>
          <w:szCs w:val="20"/>
        </w:rPr>
        <w:t>2</w:t>
      </w:r>
      <w:r w:rsidRPr="000F5954">
        <w:rPr>
          <w:color w:val="auto"/>
          <w:sz w:val="20"/>
          <w:szCs w:val="20"/>
        </w:rPr>
        <w:fldChar w:fldCharType="end"/>
      </w:r>
      <w:r w:rsidRPr="000F5954">
        <w:rPr>
          <w:color w:val="auto"/>
          <w:sz w:val="20"/>
          <w:szCs w:val="20"/>
        </w:rPr>
        <w:t>: Hotel Rubín patriaci pod Kúpele Dudince a. s.</w:t>
      </w:r>
      <w:bookmarkEnd w:id="100"/>
      <w:r w:rsidRPr="000F5954">
        <w:rPr>
          <w:color w:val="auto"/>
          <w:sz w:val="20"/>
          <w:szCs w:val="20"/>
        </w:rPr>
        <w:t xml:space="preserve"> </w:t>
      </w:r>
    </w:p>
    <w:p w:rsidR="000F5954" w:rsidRPr="008834A2" w:rsidRDefault="000F5954" w:rsidP="000F5954">
      <w:pPr>
        <w:jc w:val="center"/>
        <w:rPr>
          <w:b/>
          <w:sz w:val="20"/>
          <w:szCs w:val="20"/>
        </w:rPr>
      </w:pPr>
      <w:r>
        <w:rPr>
          <w:noProof/>
          <w:lang w:eastAsia="sk-SK"/>
        </w:rPr>
        <w:drawing>
          <wp:inline distT="0" distB="0" distL="0" distR="0">
            <wp:extent cx="4703498" cy="3228622"/>
            <wp:effectExtent l="0" t="0" r="1905" b="0"/>
            <wp:docPr id="28" name="Obrázek 28" descr="Výsledok vyhľadávania obrázkov pre dopyt kúpele dudince rub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ýsledok vyhľadávania obrázkov pre dopyt kúpele dudince rubí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10436" cy="3233384"/>
                    </a:xfrm>
                    <a:prstGeom prst="rect">
                      <a:avLst/>
                    </a:prstGeom>
                    <a:noFill/>
                    <a:ln>
                      <a:noFill/>
                    </a:ln>
                  </pic:spPr>
                </pic:pic>
              </a:graphicData>
            </a:graphic>
          </wp:inline>
        </w:drawing>
      </w:r>
    </w:p>
    <w:p w:rsidR="000F5954" w:rsidRPr="000F5954" w:rsidRDefault="000F5954" w:rsidP="000F5954">
      <w:pPr>
        <w:pStyle w:val="Titulek"/>
        <w:keepNext/>
        <w:rPr>
          <w:color w:val="auto"/>
          <w:sz w:val="20"/>
          <w:szCs w:val="20"/>
        </w:rPr>
      </w:pPr>
      <w:bookmarkStart w:id="101" w:name="_Toc479587046"/>
      <w:r w:rsidRPr="000F5954">
        <w:rPr>
          <w:color w:val="auto"/>
          <w:sz w:val="20"/>
          <w:szCs w:val="20"/>
        </w:rPr>
        <w:lastRenderedPageBreak/>
        <w:t xml:space="preserve">Príloha </w:t>
      </w:r>
      <w:r w:rsidRPr="000F5954">
        <w:rPr>
          <w:color w:val="auto"/>
          <w:sz w:val="20"/>
          <w:szCs w:val="20"/>
        </w:rPr>
        <w:fldChar w:fldCharType="begin"/>
      </w:r>
      <w:r w:rsidRPr="000F5954">
        <w:rPr>
          <w:color w:val="auto"/>
          <w:sz w:val="20"/>
          <w:szCs w:val="20"/>
        </w:rPr>
        <w:instrText xml:space="preserve"> SEQ Príloha \* ARABIC </w:instrText>
      </w:r>
      <w:r w:rsidRPr="000F5954">
        <w:rPr>
          <w:color w:val="auto"/>
          <w:sz w:val="20"/>
          <w:szCs w:val="20"/>
        </w:rPr>
        <w:fldChar w:fldCharType="separate"/>
      </w:r>
      <w:r>
        <w:rPr>
          <w:noProof/>
          <w:color w:val="auto"/>
          <w:sz w:val="20"/>
          <w:szCs w:val="20"/>
        </w:rPr>
        <w:t>3</w:t>
      </w:r>
      <w:r w:rsidRPr="000F5954">
        <w:rPr>
          <w:color w:val="auto"/>
          <w:sz w:val="20"/>
          <w:szCs w:val="20"/>
        </w:rPr>
        <w:fldChar w:fldCharType="end"/>
      </w:r>
      <w:r w:rsidRPr="000F5954">
        <w:rPr>
          <w:color w:val="auto"/>
          <w:sz w:val="20"/>
          <w:szCs w:val="20"/>
        </w:rPr>
        <w:t>: Organizačná štruktúra</w:t>
      </w:r>
      <w:bookmarkEnd w:id="101"/>
    </w:p>
    <w:p w:rsidR="000F5954" w:rsidRDefault="000F5954" w:rsidP="008834A2">
      <w:r w:rsidRPr="000F5954">
        <w:rPr>
          <w:noProof/>
          <w:lang w:eastAsia="sk-SK"/>
        </w:rPr>
        <w:drawing>
          <wp:inline distT="0" distB="0" distL="0" distR="0">
            <wp:extent cx="5509260" cy="8003540"/>
            <wp:effectExtent l="0" t="0" r="0" b="0"/>
            <wp:docPr id="26" name="Obrázek 26" descr="C:\Users\HPPC\Desktop\org štruk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PC\Desktop\org štruktura.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09260" cy="8003540"/>
                    </a:xfrm>
                    <a:prstGeom prst="rect">
                      <a:avLst/>
                    </a:prstGeom>
                    <a:noFill/>
                    <a:ln>
                      <a:noFill/>
                    </a:ln>
                  </pic:spPr>
                </pic:pic>
              </a:graphicData>
            </a:graphic>
          </wp:inline>
        </w:drawing>
      </w:r>
    </w:p>
    <w:p w:rsidR="000F5954" w:rsidRPr="000F5954" w:rsidRDefault="000F5954" w:rsidP="000F5954">
      <w:pPr>
        <w:pStyle w:val="Titulek"/>
        <w:keepNext/>
        <w:rPr>
          <w:color w:val="auto"/>
          <w:sz w:val="20"/>
          <w:szCs w:val="20"/>
        </w:rPr>
      </w:pPr>
      <w:bookmarkStart w:id="102" w:name="_Toc479587047"/>
      <w:r w:rsidRPr="000F5954">
        <w:rPr>
          <w:color w:val="auto"/>
          <w:sz w:val="20"/>
          <w:szCs w:val="20"/>
        </w:rPr>
        <w:lastRenderedPageBreak/>
        <w:t xml:space="preserve">Príloha </w:t>
      </w:r>
      <w:r w:rsidRPr="000F5954">
        <w:rPr>
          <w:color w:val="auto"/>
          <w:sz w:val="20"/>
          <w:szCs w:val="20"/>
        </w:rPr>
        <w:fldChar w:fldCharType="begin"/>
      </w:r>
      <w:r w:rsidRPr="000F5954">
        <w:rPr>
          <w:color w:val="auto"/>
          <w:sz w:val="20"/>
          <w:szCs w:val="20"/>
        </w:rPr>
        <w:instrText xml:space="preserve"> SEQ Príloha \* ARABIC </w:instrText>
      </w:r>
      <w:r w:rsidRPr="000F5954">
        <w:rPr>
          <w:color w:val="auto"/>
          <w:sz w:val="20"/>
          <w:szCs w:val="20"/>
        </w:rPr>
        <w:fldChar w:fldCharType="separate"/>
      </w:r>
      <w:r w:rsidRPr="000F5954">
        <w:rPr>
          <w:noProof/>
          <w:color w:val="auto"/>
          <w:sz w:val="20"/>
          <w:szCs w:val="20"/>
        </w:rPr>
        <w:t>4</w:t>
      </w:r>
      <w:r w:rsidRPr="000F5954">
        <w:rPr>
          <w:color w:val="auto"/>
          <w:sz w:val="20"/>
          <w:szCs w:val="20"/>
        </w:rPr>
        <w:fldChar w:fldCharType="end"/>
      </w:r>
      <w:r w:rsidRPr="000F5954">
        <w:rPr>
          <w:color w:val="auto"/>
          <w:sz w:val="20"/>
          <w:szCs w:val="20"/>
        </w:rPr>
        <w:t>: Dotazníkové šetrenie</w:t>
      </w:r>
      <w:bookmarkEnd w:id="102"/>
      <w:r w:rsidRPr="000F5954">
        <w:rPr>
          <w:color w:val="auto"/>
          <w:sz w:val="20"/>
          <w:szCs w:val="20"/>
        </w:rPr>
        <w:t xml:space="preserve"> </w:t>
      </w:r>
    </w:p>
    <w:p w:rsidR="000F5954" w:rsidRDefault="000F5954" w:rsidP="008834A2">
      <w:r>
        <w:rPr>
          <w:noProof/>
          <w:lang w:eastAsia="sk-SK"/>
        </w:rPr>
        <w:drawing>
          <wp:inline distT="0" distB="0" distL="0" distR="0">
            <wp:extent cx="1447800" cy="177800"/>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47800" cy="177800"/>
                    </a:xfrm>
                    <a:prstGeom prst="rect">
                      <a:avLst/>
                    </a:prstGeom>
                    <a:noFill/>
                    <a:ln>
                      <a:noFill/>
                    </a:ln>
                  </pic:spPr>
                </pic:pic>
              </a:graphicData>
            </a:graphic>
          </wp:inline>
        </w:drawing>
      </w:r>
    </w:p>
    <w:p w:rsidR="00103227" w:rsidRPr="00672D41" w:rsidRDefault="00103227" w:rsidP="008834A2">
      <w:pPr>
        <w:rPr>
          <w:sz w:val="20"/>
          <w:szCs w:val="20"/>
        </w:rPr>
      </w:pPr>
      <w:r w:rsidRPr="00672D41">
        <w:rPr>
          <w:sz w:val="20"/>
          <w:szCs w:val="20"/>
        </w:rPr>
        <w:t>Vážení zamestnanci Kúpeľov Dudince, a. s.,</w:t>
      </w:r>
    </w:p>
    <w:p w:rsidR="00103227" w:rsidRPr="00672D41" w:rsidRDefault="00103227" w:rsidP="00103227">
      <w:pPr>
        <w:rPr>
          <w:sz w:val="20"/>
          <w:szCs w:val="20"/>
        </w:rPr>
      </w:pPr>
      <w:r w:rsidRPr="00672D41">
        <w:rPr>
          <w:sz w:val="20"/>
          <w:szCs w:val="20"/>
        </w:rPr>
        <w:tab/>
        <w:t xml:space="preserve">moje meno je Marko Čásar a som študentom Vysokej školy obchodnej a hotelovej v Brne. V týchto dňoch sa venujem spracovaniu bakalárskej práce s názvom </w:t>
      </w:r>
      <w:r w:rsidRPr="00672D41">
        <w:rPr>
          <w:i/>
          <w:sz w:val="20"/>
          <w:szCs w:val="20"/>
        </w:rPr>
        <w:t xml:space="preserve">Význam komunikácie a motivácie v rozvoji hotelového zariadenia. </w:t>
      </w:r>
      <w:r w:rsidRPr="00672D41">
        <w:rPr>
          <w:sz w:val="20"/>
          <w:szCs w:val="20"/>
        </w:rPr>
        <w:t>Jednou z hlavných úloh tejto práce je spracovanie výsledkov dotazníkov a ich následné hodnotenie.</w:t>
      </w:r>
    </w:p>
    <w:p w:rsidR="00103227" w:rsidRPr="00672D41" w:rsidRDefault="00103227" w:rsidP="00103227">
      <w:pPr>
        <w:rPr>
          <w:sz w:val="20"/>
          <w:szCs w:val="20"/>
        </w:rPr>
      </w:pPr>
      <w:r w:rsidRPr="00672D41">
        <w:rPr>
          <w:sz w:val="20"/>
          <w:szCs w:val="20"/>
        </w:rPr>
        <w:tab/>
        <w:t>Budem veľmi rád a vďačný za to, ak si na vyplnenie môjho dotazníka nájdete chvíľu zo svojho vzácneho času. Za ochotu Vám vopred ďakujem.</w:t>
      </w:r>
    </w:p>
    <w:p w:rsidR="000F5954" w:rsidRPr="00672D41" w:rsidRDefault="000F5954" w:rsidP="00103227">
      <w:pPr>
        <w:rPr>
          <w:b/>
          <w:i/>
          <w:sz w:val="20"/>
          <w:szCs w:val="20"/>
          <w:u w:val="single"/>
        </w:rPr>
      </w:pPr>
    </w:p>
    <w:p w:rsidR="00103227" w:rsidRPr="00672D41" w:rsidRDefault="00103227" w:rsidP="00103227">
      <w:pPr>
        <w:rPr>
          <w:b/>
          <w:i/>
          <w:sz w:val="20"/>
          <w:szCs w:val="20"/>
          <w:u w:val="single"/>
        </w:rPr>
      </w:pPr>
      <w:r w:rsidRPr="00672D41">
        <w:rPr>
          <w:b/>
          <w:i/>
          <w:sz w:val="20"/>
          <w:szCs w:val="20"/>
          <w:u w:val="single"/>
        </w:rPr>
        <w:t>Význam motivácie</w:t>
      </w:r>
    </w:p>
    <w:p w:rsidR="00103227" w:rsidRPr="00672D41" w:rsidRDefault="00103227" w:rsidP="00103227">
      <w:pPr>
        <w:rPr>
          <w:b/>
          <w:sz w:val="20"/>
          <w:szCs w:val="20"/>
        </w:rPr>
      </w:pPr>
      <w:r w:rsidRPr="00672D41">
        <w:rPr>
          <w:b/>
          <w:sz w:val="20"/>
          <w:szCs w:val="20"/>
        </w:rPr>
        <w:t>Je pre Vás peňažné ohodnotenie dostatočným motivačným faktorom?</w:t>
      </w:r>
    </w:p>
    <w:p w:rsidR="00103227" w:rsidRPr="00672D41" w:rsidRDefault="00103227" w:rsidP="00103227">
      <w:pPr>
        <w:rPr>
          <w:b/>
          <w:sz w:val="20"/>
          <w:szCs w:val="20"/>
        </w:rPr>
      </w:pPr>
      <w:r w:rsidRPr="00672D41">
        <w:rPr>
          <w:sz w:val="20"/>
          <w:szCs w:val="20"/>
        </w:rPr>
        <w:tab/>
      </w:r>
      <w:r w:rsidRPr="00672D41">
        <w:rPr>
          <w:sz w:val="20"/>
          <w:szCs w:val="20"/>
        </w:rPr>
        <w:tab/>
        <w:t>ÁNO</w:t>
      </w:r>
      <w:r w:rsidRPr="00672D41">
        <w:rPr>
          <w:sz w:val="20"/>
          <w:szCs w:val="20"/>
        </w:rPr>
        <w:tab/>
      </w:r>
      <w:r w:rsidRPr="00672D41">
        <w:rPr>
          <w:sz w:val="20"/>
          <w:szCs w:val="20"/>
        </w:rPr>
        <w:tab/>
      </w:r>
      <w:r w:rsidRPr="00672D41">
        <w:rPr>
          <w:sz w:val="20"/>
          <w:szCs w:val="20"/>
        </w:rPr>
        <w:tab/>
        <w:t>NIE</w:t>
      </w:r>
    </w:p>
    <w:p w:rsidR="00103227" w:rsidRPr="00672D41" w:rsidRDefault="00103227" w:rsidP="00103227">
      <w:pPr>
        <w:rPr>
          <w:b/>
          <w:sz w:val="20"/>
          <w:szCs w:val="20"/>
        </w:rPr>
      </w:pPr>
      <w:r w:rsidRPr="00672D41">
        <w:rPr>
          <w:b/>
          <w:sz w:val="20"/>
          <w:szCs w:val="20"/>
        </w:rPr>
        <w:t>Myslíte si, že vedúci pracovníci dostatočne motivujú svojich zamestnancov?</w:t>
      </w:r>
    </w:p>
    <w:p w:rsidR="00103227" w:rsidRPr="00672D41" w:rsidRDefault="00103227" w:rsidP="00103227">
      <w:pPr>
        <w:rPr>
          <w:sz w:val="20"/>
          <w:szCs w:val="20"/>
        </w:rPr>
      </w:pPr>
      <w:r w:rsidRPr="00672D41">
        <w:rPr>
          <w:sz w:val="20"/>
          <w:szCs w:val="20"/>
        </w:rPr>
        <w:tab/>
      </w:r>
      <w:r w:rsidRPr="00672D41">
        <w:rPr>
          <w:sz w:val="20"/>
          <w:szCs w:val="20"/>
        </w:rPr>
        <w:tab/>
        <w:t>ÁNO</w:t>
      </w:r>
      <w:r w:rsidRPr="00672D41">
        <w:rPr>
          <w:sz w:val="20"/>
          <w:szCs w:val="20"/>
        </w:rPr>
        <w:tab/>
      </w:r>
      <w:r w:rsidRPr="00672D41">
        <w:rPr>
          <w:sz w:val="20"/>
          <w:szCs w:val="20"/>
        </w:rPr>
        <w:tab/>
      </w:r>
      <w:r w:rsidRPr="00672D41">
        <w:rPr>
          <w:sz w:val="20"/>
          <w:szCs w:val="20"/>
        </w:rPr>
        <w:tab/>
        <w:t>NIE</w:t>
      </w:r>
    </w:p>
    <w:p w:rsidR="00103227" w:rsidRPr="00672D41" w:rsidRDefault="00103227" w:rsidP="00103227">
      <w:pPr>
        <w:rPr>
          <w:b/>
          <w:sz w:val="20"/>
          <w:szCs w:val="20"/>
        </w:rPr>
      </w:pPr>
      <w:r w:rsidRPr="00672D41">
        <w:rPr>
          <w:b/>
          <w:sz w:val="20"/>
          <w:szCs w:val="20"/>
        </w:rPr>
        <w:t>Dokážete sa  v práci pozitívne motivovať aj po viacerých odpracovaných rokoch?</w:t>
      </w:r>
    </w:p>
    <w:p w:rsidR="00103227" w:rsidRPr="00672D41" w:rsidRDefault="00103227" w:rsidP="00103227">
      <w:pPr>
        <w:rPr>
          <w:b/>
          <w:sz w:val="20"/>
          <w:szCs w:val="20"/>
        </w:rPr>
      </w:pPr>
      <w:r w:rsidRPr="00672D41">
        <w:rPr>
          <w:sz w:val="20"/>
          <w:szCs w:val="20"/>
        </w:rPr>
        <w:tab/>
      </w:r>
      <w:r w:rsidRPr="00672D41">
        <w:rPr>
          <w:sz w:val="20"/>
          <w:szCs w:val="20"/>
        </w:rPr>
        <w:tab/>
        <w:t>ÁNO</w:t>
      </w:r>
      <w:r w:rsidRPr="00672D41">
        <w:rPr>
          <w:sz w:val="20"/>
          <w:szCs w:val="20"/>
        </w:rPr>
        <w:tab/>
      </w:r>
      <w:r w:rsidRPr="00672D41">
        <w:rPr>
          <w:sz w:val="20"/>
          <w:szCs w:val="20"/>
        </w:rPr>
        <w:tab/>
      </w:r>
      <w:r w:rsidRPr="00672D41">
        <w:rPr>
          <w:sz w:val="20"/>
          <w:szCs w:val="20"/>
        </w:rPr>
        <w:tab/>
        <w:t>NIE</w:t>
      </w:r>
    </w:p>
    <w:p w:rsidR="00103227" w:rsidRPr="00672D41" w:rsidRDefault="00103227" w:rsidP="00103227">
      <w:pPr>
        <w:rPr>
          <w:b/>
          <w:sz w:val="20"/>
          <w:szCs w:val="20"/>
        </w:rPr>
      </w:pPr>
      <w:r w:rsidRPr="00672D41">
        <w:rPr>
          <w:b/>
          <w:sz w:val="20"/>
          <w:szCs w:val="20"/>
        </w:rPr>
        <w:t>Čo iné ako finančné ohodnotenie Vás dokáže motivovať v práci?</w:t>
      </w:r>
    </w:p>
    <w:p w:rsidR="00103227" w:rsidRPr="00672D41" w:rsidRDefault="00103227" w:rsidP="00103227">
      <w:pPr>
        <w:rPr>
          <w:b/>
          <w:sz w:val="20"/>
          <w:szCs w:val="20"/>
        </w:rPr>
      </w:pPr>
      <w:r w:rsidRPr="00672D41">
        <w:rPr>
          <w:sz w:val="20"/>
          <w:szCs w:val="20"/>
        </w:rPr>
        <w:t>___________________________________________________________________</w:t>
      </w:r>
    </w:p>
    <w:p w:rsidR="00103227" w:rsidRPr="00672D41" w:rsidRDefault="00103227" w:rsidP="00103227">
      <w:pPr>
        <w:rPr>
          <w:b/>
          <w:sz w:val="20"/>
          <w:szCs w:val="20"/>
        </w:rPr>
      </w:pPr>
      <w:r w:rsidRPr="00672D41">
        <w:rPr>
          <w:b/>
          <w:sz w:val="20"/>
          <w:szCs w:val="20"/>
        </w:rPr>
        <w:t xml:space="preserve">Zvoľte  dva problémy, ktoré Vám bránia dostatočne sa motivovať. </w:t>
      </w:r>
    </w:p>
    <w:p w:rsidR="00103227" w:rsidRPr="001A6603" w:rsidRDefault="00103227" w:rsidP="001A6603">
      <w:pPr>
        <w:pStyle w:val="Odstavecseseznamem"/>
        <w:widowControl/>
        <w:numPr>
          <w:ilvl w:val="0"/>
          <w:numId w:val="34"/>
        </w:numPr>
        <w:suppressAutoHyphens w:val="0"/>
        <w:overflowPunct/>
        <w:autoSpaceDE/>
        <w:spacing w:after="200" w:line="276" w:lineRule="auto"/>
        <w:contextualSpacing/>
        <w:jc w:val="both"/>
        <w:textAlignment w:val="auto"/>
        <w:rPr>
          <w:b/>
          <w:lang w:val="sk-SK"/>
        </w:rPr>
      </w:pPr>
      <w:r w:rsidRPr="00672D41">
        <w:rPr>
          <w:lang w:val="sk-SK"/>
        </w:rPr>
        <w:t>Nedostatočné finančné ohodnotenie</w:t>
      </w:r>
    </w:p>
    <w:p w:rsidR="00103227" w:rsidRPr="001A6603" w:rsidRDefault="00103227" w:rsidP="001A6603">
      <w:pPr>
        <w:pStyle w:val="Odstavecseseznamem"/>
        <w:widowControl/>
        <w:numPr>
          <w:ilvl w:val="0"/>
          <w:numId w:val="34"/>
        </w:numPr>
        <w:suppressAutoHyphens w:val="0"/>
        <w:overflowPunct/>
        <w:autoSpaceDE/>
        <w:spacing w:after="200" w:line="276" w:lineRule="auto"/>
        <w:contextualSpacing/>
        <w:jc w:val="both"/>
        <w:textAlignment w:val="auto"/>
        <w:rPr>
          <w:b/>
          <w:lang w:val="sk-SK"/>
        </w:rPr>
      </w:pPr>
      <w:r w:rsidRPr="00672D41">
        <w:rPr>
          <w:lang w:val="sk-SK"/>
        </w:rPr>
        <w:t>Nedostatočný  priestor pre sebarealizáciu</w:t>
      </w:r>
    </w:p>
    <w:p w:rsidR="00103227" w:rsidRPr="001A6603" w:rsidRDefault="00103227" w:rsidP="001A6603">
      <w:pPr>
        <w:pStyle w:val="Odstavecseseznamem"/>
        <w:widowControl/>
        <w:numPr>
          <w:ilvl w:val="0"/>
          <w:numId w:val="34"/>
        </w:numPr>
        <w:suppressAutoHyphens w:val="0"/>
        <w:overflowPunct/>
        <w:autoSpaceDE/>
        <w:spacing w:after="200" w:line="276" w:lineRule="auto"/>
        <w:contextualSpacing/>
        <w:jc w:val="both"/>
        <w:textAlignment w:val="auto"/>
        <w:rPr>
          <w:b/>
          <w:lang w:val="sk-SK"/>
        </w:rPr>
      </w:pPr>
      <w:r w:rsidRPr="00672D41">
        <w:rPr>
          <w:lang w:val="sk-SK"/>
        </w:rPr>
        <w:t>Absencia pochvaly od nadriadeného ( všímajú si len negatívne veci )</w:t>
      </w:r>
    </w:p>
    <w:p w:rsidR="00103227" w:rsidRPr="001A6603" w:rsidRDefault="00103227" w:rsidP="001A6603">
      <w:pPr>
        <w:pStyle w:val="Odstavecseseznamem"/>
        <w:widowControl/>
        <w:numPr>
          <w:ilvl w:val="0"/>
          <w:numId w:val="34"/>
        </w:numPr>
        <w:suppressAutoHyphens w:val="0"/>
        <w:overflowPunct/>
        <w:autoSpaceDE/>
        <w:spacing w:after="200" w:line="276" w:lineRule="auto"/>
        <w:contextualSpacing/>
        <w:jc w:val="both"/>
        <w:textAlignment w:val="auto"/>
        <w:rPr>
          <w:b/>
          <w:lang w:val="sk-SK"/>
        </w:rPr>
      </w:pPr>
      <w:r w:rsidRPr="00672D41">
        <w:rPr>
          <w:lang w:val="sk-SK"/>
        </w:rPr>
        <w:t>Nechuť do práce zo strany kolegov</w:t>
      </w:r>
    </w:p>
    <w:p w:rsidR="00103227" w:rsidRPr="001A6603" w:rsidRDefault="00103227" w:rsidP="001A6603">
      <w:pPr>
        <w:pStyle w:val="Odstavecseseznamem"/>
        <w:widowControl/>
        <w:numPr>
          <w:ilvl w:val="0"/>
          <w:numId w:val="34"/>
        </w:numPr>
        <w:suppressAutoHyphens w:val="0"/>
        <w:overflowPunct/>
        <w:autoSpaceDE/>
        <w:spacing w:after="200" w:line="276" w:lineRule="auto"/>
        <w:contextualSpacing/>
        <w:jc w:val="both"/>
        <w:textAlignment w:val="auto"/>
        <w:rPr>
          <w:b/>
          <w:lang w:val="sk-SK"/>
        </w:rPr>
      </w:pPr>
      <w:r w:rsidRPr="00672D41">
        <w:rPr>
          <w:lang w:val="sk-SK"/>
        </w:rPr>
        <w:t>Každodenná rutina</w:t>
      </w:r>
    </w:p>
    <w:p w:rsidR="00103227" w:rsidRPr="00672D41" w:rsidRDefault="00103227" w:rsidP="00103227">
      <w:pPr>
        <w:pStyle w:val="Odstavecseseznamem"/>
        <w:widowControl/>
        <w:numPr>
          <w:ilvl w:val="0"/>
          <w:numId w:val="34"/>
        </w:numPr>
        <w:suppressAutoHyphens w:val="0"/>
        <w:overflowPunct/>
        <w:autoSpaceDE/>
        <w:spacing w:after="200" w:line="276" w:lineRule="auto"/>
        <w:contextualSpacing/>
        <w:jc w:val="both"/>
        <w:textAlignment w:val="auto"/>
        <w:rPr>
          <w:b/>
          <w:lang w:val="sk-SK"/>
        </w:rPr>
      </w:pPr>
      <w:r w:rsidRPr="00672D41">
        <w:rPr>
          <w:lang w:val="sk-SK"/>
        </w:rPr>
        <w:t>Práca Vás nebaví</w:t>
      </w:r>
    </w:p>
    <w:p w:rsidR="00103227" w:rsidRPr="00672D41" w:rsidRDefault="00103227" w:rsidP="00103227">
      <w:pPr>
        <w:pStyle w:val="Odstavecseseznamem"/>
        <w:jc w:val="both"/>
        <w:rPr>
          <w:b/>
          <w:lang w:val="sk-SK"/>
        </w:rPr>
      </w:pPr>
    </w:p>
    <w:p w:rsidR="00103227" w:rsidRPr="00672D41" w:rsidRDefault="00103227" w:rsidP="00103227">
      <w:pPr>
        <w:rPr>
          <w:b/>
          <w:sz w:val="20"/>
          <w:szCs w:val="20"/>
        </w:rPr>
      </w:pPr>
      <w:r w:rsidRPr="00672D41">
        <w:rPr>
          <w:b/>
          <w:sz w:val="20"/>
          <w:szCs w:val="20"/>
        </w:rPr>
        <w:t xml:space="preserve">Celková spokojnosť s motiváciou na pracovisku. </w:t>
      </w:r>
      <w:r w:rsidRPr="00672D41">
        <w:rPr>
          <w:b/>
          <w:sz w:val="20"/>
          <w:szCs w:val="20"/>
        </w:rPr>
        <w:tab/>
        <w:t>(1-spokojnosť, 5-nespokojnosť)</w:t>
      </w:r>
    </w:p>
    <w:p w:rsidR="00103227" w:rsidRPr="00672D41" w:rsidRDefault="00103227" w:rsidP="00103227">
      <w:pPr>
        <w:ind w:left="2124" w:firstLine="708"/>
        <w:rPr>
          <w:b/>
          <w:sz w:val="20"/>
          <w:szCs w:val="20"/>
        </w:rPr>
      </w:pPr>
      <w:r w:rsidRPr="00672D41">
        <w:rPr>
          <w:b/>
          <w:sz w:val="20"/>
          <w:szCs w:val="20"/>
        </w:rPr>
        <w:t>1</w:t>
      </w:r>
      <w:r w:rsidRPr="00672D41">
        <w:rPr>
          <w:b/>
          <w:sz w:val="20"/>
          <w:szCs w:val="20"/>
        </w:rPr>
        <w:tab/>
        <w:t xml:space="preserve">  2</w:t>
      </w:r>
      <w:r w:rsidRPr="00672D41">
        <w:rPr>
          <w:b/>
          <w:sz w:val="20"/>
          <w:szCs w:val="20"/>
        </w:rPr>
        <w:tab/>
        <w:t>3</w:t>
      </w:r>
      <w:r w:rsidRPr="00672D41">
        <w:rPr>
          <w:b/>
          <w:sz w:val="20"/>
          <w:szCs w:val="20"/>
        </w:rPr>
        <w:tab/>
        <w:t>4</w:t>
      </w:r>
      <w:r w:rsidRPr="00672D41">
        <w:rPr>
          <w:b/>
          <w:sz w:val="20"/>
          <w:szCs w:val="20"/>
        </w:rPr>
        <w:tab/>
        <w:t>5</w:t>
      </w:r>
    </w:p>
    <w:p w:rsidR="00103227" w:rsidRPr="00672D41" w:rsidRDefault="00103227" w:rsidP="00103227">
      <w:pPr>
        <w:rPr>
          <w:b/>
          <w:i/>
          <w:sz w:val="20"/>
          <w:szCs w:val="20"/>
          <w:u w:val="single"/>
        </w:rPr>
      </w:pPr>
    </w:p>
    <w:p w:rsidR="001A6603" w:rsidRDefault="001A6603" w:rsidP="00103227">
      <w:pPr>
        <w:rPr>
          <w:b/>
          <w:i/>
          <w:sz w:val="20"/>
          <w:szCs w:val="20"/>
          <w:u w:val="single"/>
        </w:rPr>
      </w:pPr>
    </w:p>
    <w:p w:rsidR="00103227" w:rsidRPr="00672D41" w:rsidRDefault="00103227" w:rsidP="00103227">
      <w:pPr>
        <w:rPr>
          <w:b/>
          <w:i/>
          <w:sz w:val="20"/>
          <w:szCs w:val="20"/>
          <w:u w:val="single"/>
        </w:rPr>
      </w:pPr>
      <w:r w:rsidRPr="00672D41">
        <w:rPr>
          <w:b/>
          <w:i/>
          <w:sz w:val="20"/>
          <w:szCs w:val="20"/>
          <w:u w:val="single"/>
        </w:rPr>
        <w:lastRenderedPageBreak/>
        <w:t>Význam komunikácie</w:t>
      </w:r>
    </w:p>
    <w:p w:rsidR="00103227" w:rsidRPr="00672D41" w:rsidRDefault="00103227" w:rsidP="00103227">
      <w:pPr>
        <w:rPr>
          <w:b/>
          <w:sz w:val="20"/>
          <w:szCs w:val="20"/>
        </w:rPr>
      </w:pPr>
      <w:r w:rsidRPr="00672D41">
        <w:rPr>
          <w:b/>
          <w:sz w:val="20"/>
          <w:szCs w:val="20"/>
        </w:rPr>
        <w:t>Pokladáte komunikáciu zo strany nadriadeného pracovníka za dostačujúcu?</w:t>
      </w:r>
    </w:p>
    <w:p w:rsidR="00103227" w:rsidRPr="00672D41" w:rsidRDefault="00103227" w:rsidP="00103227">
      <w:pPr>
        <w:rPr>
          <w:b/>
          <w:sz w:val="20"/>
          <w:szCs w:val="20"/>
        </w:rPr>
      </w:pPr>
      <w:r w:rsidRPr="00672D41">
        <w:rPr>
          <w:sz w:val="20"/>
          <w:szCs w:val="20"/>
        </w:rPr>
        <w:tab/>
      </w:r>
      <w:r w:rsidRPr="00672D41">
        <w:rPr>
          <w:sz w:val="20"/>
          <w:szCs w:val="20"/>
        </w:rPr>
        <w:tab/>
        <w:t>ÁNO</w:t>
      </w:r>
      <w:r w:rsidRPr="00672D41">
        <w:rPr>
          <w:sz w:val="20"/>
          <w:szCs w:val="20"/>
        </w:rPr>
        <w:tab/>
      </w:r>
      <w:r w:rsidRPr="00672D41">
        <w:rPr>
          <w:sz w:val="20"/>
          <w:szCs w:val="20"/>
        </w:rPr>
        <w:tab/>
      </w:r>
      <w:r w:rsidRPr="00672D41">
        <w:rPr>
          <w:sz w:val="20"/>
          <w:szCs w:val="20"/>
        </w:rPr>
        <w:tab/>
        <w:t>NIE</w:t>
      </w:r>
    </w:p>
    <w:p w:rsidR="00103227" w:rsidRPr="00672D41" w:rsidRDefault="00103227" w:rsidP="00103227">
      <w:pPr>
        <w:rPr>
          <w:b/>
          <w:sz w:val="20"/>
          <w:szCs w:val="20"/>
        </w:rPr>
      </w:pPr>
      <w:r w:rsidRPr="00672D41">
        <w:rPr>
          <w:b/>
          <w:sz w:val="20"/>
          <w:szCs w:val="20"/>
        </w:rPr>
        <w:t>Je podľa Vás komunikácia medzi nadriadeným pracovníkom a zamestnancom potrebná?</w:t>
      </w:r>
    </w:p>
    <w:p w:rsidR="00103227" w:rsidRPr="00672D41" w:rsidRDefault="00103227" w:rsidP="00103227">
      <w:pPr>
        <w:rPr>
          <w:b/>
          <w:sz w:val="20"/>
          <w:szCs w:val="20"/>
        </w:rPr>
      </w:pPr>
      <w:r w:rsidRPr="00672D41">
        <w:rPr>
          <w:sz w:val="20"/>
          <w:szCs w:val="20"/>
        </w:rPr>
        <w:tab/>
      </w:r>
      <w:r w:rsidRPr="00672D41">
        <w:rPr>
          <w:sz w:val="20"/>
          <w:szCs w:val="20"/>
        </w:rPr>
        <w:tab/>
        <w:t>ÁNO</w:t>
      </w:r>
      <w:r w:rsidRPr="00672D41">
        <w:rPr>
          <w:sz w:val="20"/>
          <w:szCs w:val="20"/>
        </w:rPr>
        <w:tab/>
      </w:r>
      <w:r w:rsidRPr="00672D41">
        <w:rPr>
          <w:sz w:val="20"/>
          <w:szCs w:val="20"/>
        </w:rPr>
        <w:tab/>
      </w:r>
      <w:r w:rsidRPr="00672D41">
        <w:rPr>
          <w:sz w:val="20"/>
          <w:szCs w:val="20"/>
        </w:rPr>
        <w:tab/>
        <w:t>NIE</w:t>
      </w:r>
    </w:p>
    <w:p w:rsidR="00103227" w:rsidRPr="00672D41" w:rsidRDefault="00103227" w:rsidP="00103227">
      <w:pPr>
        <w:rPr>
          <w:b/>
          <w:sz w:val="20"/>
          <w:szCs w:val="20"/>
        </w:rPr>
      </w:pPr>
      <w:r w:rsidRPr="00672D41">
        <w:rPr>
          <w:b/>
          <w:sz w:val="20"/>
          <w:szCs w:val="20"/>
        </w:rPr>
        <w:t>Ak je možnosť, prezentujete svoje nápady a myšlienky vrcholovým pracovníkom?</w:t>
      </w:r>
    </w:p>
    <w:p w:rsidR="00103227" w:rsidRPr="00672D41" w:rsidRDefault="00103227" w:rsidP="00103227">
      <w:pPr>
        <w:pStyle w:val="Odstavecseseznamem"/>
        <w:jc w:val="both"/>
        <w:rPr>
          <w:lang w:val="sk-SK"/>
        </w:rPr>
      </w:pPr>
      <w:r w:rsidRPr="00672D41">
        <w:rPr>
          <w:lang w:val="sk-SK"/>
        </w:rPr>
        <w:tab/>
        <w:t>ÁNO</w:t>
      </w:r>
      <w:r w:rsidRPr="00672D41">
        <w:rPr>
          <w:lang w:val="sk-SK"/>
        </w:rPr>
        <w:tab/>
      </w:r>
      <w:r w:rsidRPr="00672D41">
        <w:rPr>
          <w:lang w:val="sk-SK"/>
        </w:rPr>
        <w:tab/>
      </w:r>
      <w:r w:rsidRPr="00672D41">
        <w:rPr>
          <w:lang w:val="sk-SK"/>
        </w:rPr>
        <w:tab/>
        <w:t>NIE</w:t>
      </w:r>
    </w:p>
    <w:p w:rsidR="00103227" w:rsidRPr="00672D41" w:rsidRDefault="00103227" w:rsidP="00103227">
      <w:pPr>
        <w:rPr>
          <w:b/>
          <w:sz w:val="20"/>
          <w:szCs w:val="20"/>
        </w:rPr>
      </w:pPr>
      <w:r w:rsidRPr="00672D41">
        <w:rPr>
          <w:b/>
          <w:sz w:val="20"/>
          <w:szCs w:val="20"/>
        </w:rPr>
        <w:t>Čo pokladáte za pozitívne v komunikácií na Vašom pracovisku?</w:t>
      </w:r>
    </w:p>
    <w:p w:rsidR="00103227" w:rsidRPr="00672D41" w:rsidRDefault="00103227" w:rsidP="00103227">
      <w:pPr>
        <w:rPr>
          <w:sz w:val="20"/>
          <w:szCs w:val="20"/>
        </w:rPr>
      </w:pPr>
      <w:r w:rsidRPr="00672D41">
        <w:rPr>
          <w:sz w:val="20"/>
          <w:szCs w:val="20"/>
        </w:rPr>
        <w:t>____________________________________________________________________</w:t>
      </w:r>
    </w:p>
    <w:p w:rsidR="00103227" w:rsidRPr="00672D41" w:rsidRDefault="00103227" w:rsidP="00103227">
      <w:pPr>
        <w:rPr>
          <w:b/>
          <w:sz w:val="20"/>
          <w:szCs w:val="20"/>
        </w:rPr>
      </w:pPr>
      <w:r w:rsidRPr="00672D41">
        <w:rPr>
          <w:b/>
          <w:sz w:val="20"/>
          <w:szCs w:val="20"/>
        </w:rPr>
        <w:t>Aké sú podľa Vás chyby komunikácie na pracovisku? (zvoľte dve možnosti)</w:t>
      </w:r>
      <w:r w:rsidRPr="00672D41">
        <w:rPr>
          <w:b/>
          <w:sz w:val="20"/>
          <w:szCs w:val="20"/>
        </w:rPr>
        <w:tab/>
      </w:r>
    </w:p>
    <w:p w:rsidR="001A6603" w:rsidRPr="001A6603" w:rsidRDefault="00103227" w:rsidP="001A6603">
      <w:pPr>
        <w:pStyle w:val="Odstavecseseznamem"/>
        <w:widowControl/>
        <w:numPr>
          <w:ilvl w:val="0"/>
          <w:numId w:val="35"/>
        </w:numPr>
        <w:suppressAutoHyphens w:val="0"/>
        <w:overflowPunct/>
        <w:autoSpaceDE/>
        <w:spacing w:after="200" w:line="276" w:lineRule="auto"/>
        <w:contextualSpacing/>
        <w:jc w:val="both"/>
        <w:textAlignment w:val="auto"/>
        <w:rPr>
          <w:b/>
          <w:lang w:val="sk-SK"/>
        </w:rPr>
      </w:pPr>
      <w:r w:rsidRPr="00672D41">
        <w:rPr>
          <w:lang w:val="sk-SK"/>
        </w:rPr>
        <w:t>Malý alebo žiadny priestor na vlastné pripomienky (nápady)</w:t>
      </w:r>
    </w:p>
    <w:p w:rsidR="001A6603" w:rsidRPr="001A6603" w:rsidRDefault="00103227" w:rsidP="001A6603">
      <w:pPr>
        <w:pStyle w:val="Odstavecseseznamem"/>
        <w:widowControl/>
        <w:numPr>
          <w:ilvl w:val="0"/>
          <w:numId w:val="35"/>
        </w:numPr>
        <w:suppressAutoHyphens w:val="0"/>
        <w:overflowPunct/>
        <w:autoSpaceDE/>
        <w:spacing w:after="200" w:line="276" w:lineRule="auto"/>
        <w:contextualSpacing/>
        <w:jc w:val="both"/>
        <w:textAlignment w:val="auto"/>
        <w:rPr>
          <w:b/>
          <w:lang w:val="sk-SK"/>
        </w:rPr>
      </w:pPr>
      <w:r w:rsidRPr="001A6603">
        <w:rPr>
          <w:lang w:val="sk-SK"/>
        </w:rPr>
        <w:t>O problémoch sa nehovorí nahlas</w:t>
      </w:r>
    </w:p>
    <w:p w:rsidR="001A6603" w:rsidRPr="001A6603" w:rsidRDefault="00103227" w:rsidP="001A6603">
      <w:pPr>
        <w:pStyle w:val="Odstavecseseznamem"/>
        <w:widowControl/>
        <w:numPr>
          <w:ilvl w:val="0"/>
          <w:numId w:val="35"/>
        </w:numPr>
        <w:suppressAutoHyphens w:val="0"/>
        <w:overflowPunct/>
        <w:autoSpaceDE/>
        <w:spacing w:after="200" w:line="276" w:lineRule="auto"/>
        <w:contextualSpacing/>
        <w:jc w:val="both"/>
        <w:textAlignment w:val="auto"/>
        <w:rPr>
          <w:b/>
          <w:lang w:val="sk-SK"/>
        </w:rPr>
      </w:pPr>
      <w:r w:rsidRPr="001A6603">
        <w:rPr>
          <w:lang w:val="sk-SK"/>
        </w:rPr>
        <w:t>Slabá informovanosť o zmenách na pracovisku zo strany nadriadeného</w:t>
      </w:r>
    </w:p>
    <w:p w:rsidR="001A6603" w:rsidRPr="001A6603" w:rsidRDefault="00103227" w:rsidP="001A6603">
      <w:pPr>
        <w:pStyle w:val="Odstavecseseznamem"/>
        <w:widowControl/>
        <w:numPr>
          <w:ilvl w:val="0"/>
          <w:numId w:val="35"/>
        </w:numPr>
        <w:suppressAutoHyphens w:val="0"/>
        <w:overflowPunct/>
        <w:autoSpaceDE/>
        <w:spacing w:after="200" w:line="276" w:lineRule="auto"/>
        <w:contextualSpacing/>
        <w:jc w:val="both"/>
        <w:textAlignment w:val="auto"/>
        <w:rPr>
          <w:b/>
          <w:lang w:val="sk-SK"/>
        </w:rPr>
      </w:pPr>
      <w:r w:rsidRPr="001A6603">
        <w:rPr>
          <w:lang w:val="sk-SK"/>
        </w:rPr>
        <w:t xml:space="preserve">Nízka úroveň komunikácie medzi kolegami </w:t>
      </w:r>
    </w:p>
    <w:p w:rsidR="00103227" w:rsidRPr="001A6603" w:rsidRDefault="00103227" w:rsidP="001A6603">
      <w:pPr>
        <w:pStyle w:val="Odstavecseseznamem"/>
        <w:widowControl/>
        <w:numPr>
          <w:ilvl w:val="0"/>
          <w:numId w:val="35"/>
        </w:numPr>
        <w:suppressAutoHyphens w:val="0"/>
        <w:overflowPunct/>
        <w:autoSpaceDE/>
        <w:spacing w:after="200" w:line="276" w:lineRule="auto"/>
        <w:contextualSpacing/>
        <w:jc w:val="both"/>
        <w:textAlignment w:val="auto"/>
        <w:rPr>
          <w:b/>
          <w:lang w:val="sk-SK"/>
        </w:rPr>
      </w:pPr>
      <w:r w:rsidRPr="001A6603">
        <w:rPr>
          <w:lang w:val="sk-SK"/>
        </w:rPr>
        <w:t>Zamestnávateľ nevytvára dostatočne priateľské prostredie (strach prezentovať sa)</w:t>
      </w:r>
    </w:p>
    <w:p w:rsidR="00103227" w:rsidRPr="00672D41" w:rsidRDefault="00103227" w:rsidP="00103227">
      <w:pPr>
        <w:pStyle w:val="Odstavecseseznamem"/>
        <w:jc w:val="both"/>
        <w:rPr>
          <w:b/>
          <w:lang w:val="sk-SK"/>
        </w:rPr>
      </w:pPr>
    </w:p>
    <w:p w:rsidR="00103227" w:rsidRPr="00672D41" w:rsidRDefault="00103227" w:rsidP="00103227">
      <w:pPr>
        <w:rPr>
          <w:b/>
          <w:sz w:val="20"/>
          <w:szCs w:val="20"/>
        </w:rPr>
      </w:pPr>
      <w:r w:rsidRPr="00672D41">
        <w:rPr>
          <w:b/>
          <w:sz w:val="20"/>
          <w:szCs w:val="20"/>
        </w:rPr>
        <w:t>Celková spokojnosť s komunikáciou na pracovisku.</w:t>
      </w:r>
      <w:r w:rsidRPr="00672D41">
        <w:rPr>
          <w:b/>
          <w:sz w:val="20"/>
          <w:szCs w:val="20"/>
        </w:rPr>
        <w:tab/>
        <w:t>(1-spokojnosť, 5-nespokojnosť)</w:t>
      </w:r>
    </w:p>
    <w:p w:rsidR="00103227" w:rsidRPr="00672D41" w:rsidRDefault="00103227" w:rsidP="00103227">
      <w:pPr>
        <w:ind w:left="2124" w:firstLine="708"/>
        <w:rPr>
          <w:b/>
          <w:sz w:val="20"/>
          <w:szCs w:val="20"/>
        </w:rPr>
      </w:pPr>
      <w:r w:rsidRPr="00672D41">
        <w:rPr>
          <w:b/>
          <w:sz w:val="20"/>
          <w:szCs w:val="20"/>
        </w:rPr>
        <w:t>1</w:t>
      </w:r>
      <w:r w:rsidRPr="00672D41">
        <w:rPr>
          <w:b/>
          <w:sz w:val="20"/>
          <w:szCs w:val="20"/>
        </w:rPr>
        <w:tab/>
        <w:t>2</w:t>
      </w:r>
      <w:r w:rsidRPr="00672D41">
        <w:rPr>
          <w:b/>
          <w:sz w:val="20"/>
          <w:szCs w:val="20"/>
        </w:rPr>
        <w:tab/>
        <w:t>3</w:t>
      </w:r>
      <w:r w:rsidRPr="00672D41">
        <w:rPr>
          <w:b/>
          <w:sz w:val="20"/>
          <w:szCs w:val="20"/>
        </w:rPr>
        <w:tab/>
        <w:t>4</w:t>
      </w:r>
      <w:r w:rsidRPr="00672D41">
        <w:rPr>
          <w:b/>
          <w:sz w:val="20"/>
          <w:szCs w:val="20"/>
        </w:rPr>
        <w:tab/>
        <w:t>5</w:t>
      </w:r>
    </w:p>
    <w:p w:rsidR="00103227" w:rsidRPr="00672D41" w:rsidRDefault="00103227" w:rsidP="00030D56">
      <w:pPr>
        <w:rPr>
          <w:b/>
          <w:sz w:val="20"/>
          <w:szCs w:val="20"/>
        </w:rPr>
      </w:pPr>
      <w:r w:rsidRPr="00672D41">
        <w:rPr>
          <w:b/>
          <w:sz w:val="20"/>
          <w:szCs w:val="20"/>
        </w:rPr>
        <w:t>Pracovná pozícia ktorú respondent zastáva ____________________________________</w:t>
      </w:r>
    </w:p>
    <w:sectPr w:rsidR="00103227" w:rsidRPr="00672D41" w:rsidSect="00E775FD">
      <w:footerReference w:type="default" r:id="rId36"/>
      <w:pgSz w:w="11906" w:h="16838"/>
      <w:pgMar w:top="1418" w:right="851" w:bottom="1134" w:left="1871" w:header="0" w:footer="1134"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340C" w:rsidRDefault="00D9340C">
      <w:pPr>
        <w:spacing w:after="0" w:line="240" w:lineRule="auto"/>
      </w:pPr>
      <w:r>
        <w:separator/>
      </w:r>
    </w:p>
  </w:endnote>
  <w:endnote w:type="continuationSeparator" w:id="0">
    <w:p w:rsidR="00D9340C" w:rsidRDefault="00D934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WenQuanYi Zen Hei Sharp">
    <w:panose1 w:val="00000000000000000000"/>
    <w:charset w:val="00"/>
    <w:family w:val="roman"/>
    <w:notTrueType/>
    <w:pitch w:val="default"/>
  </w:font>
  <w:font w:name="Lohit Devanagari">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Liberation Serif">
    <w:altName w:val="Times New Roman"/>
    <w:charset w:val="00"/>
    <w:family w:val="roman"/>
    <w:pitch w:val="variable"/>
  </w:font>
  <w:font w:name="Droid Sans Fallback">
    <w:charset w:val="00"/>
    <w:family w:val="auto"/>
    <w:pitch w:val="variable"/>
  </w:font>
  <w:font w:name="FreeSans">
    <w:altName w:val="Arial"/>
    <w:charset w:val="00"/>
    <w:family w:val="swiss"/>
    <w:pitch w:val="default"/>
  </w:font>
  <w:font w:name="Mangal">
    <w:panose1 w:val="02040503050203030202"/>
    <w:charset w:val="00"/>
    <w:family w:val="roman"/>
    <w:pitch w:val="variable"/>
    <w:sig w:usb0="00008003" w:usb1="00000000" w:usb2="00000000" w:usb3="00000000" w:csb0="00000001" w:csb1="00000000"/>
  </w:font>
  <w:font w:name="Open Sans">
    <w:altName w:val="Times New Roman"/>
    <w:panose1 w:val="00000000000000000000"/>
    <w:charset w:val="00"/>
    <w:family w:val="roman"/>
    <w:notTrueType/>
    <w:pitch w:val="default"/>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A3F" w:rsidRPr="008F1322" w:rsidRDefault="00797A3F">
    <w:pPr>
      <w:pStyle w:val="Zpat"/>
      <w:jc w:val="right"/>
      <w:rPr>
        <w:sz w:val="20"/>
        <w:szCs w:val="20"/>
      </w:rPr>
    </w:pPr>
  </w:p>
  <w:p w:rsidR="00797A3F" w:rsidRDefault="00797A3F">
    <w:pPr>
      <w:pStyle w:val="Zpat"/>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9637619"/>
      <w:docPartObj>
        <w:docPartGallery w:val="Page Numbers (Bottom of Page)"/>
        <w:docPartUnique/>
      </w:docPartObj>
    </w:sdtPr>
    <w:sdtEndPr>
      <w:rPr>
        <w:sz w:val="20"/>
        <w:szCs w:val="20"/>
      </w:rPr>
    </w:sdtEndPr>
    <w:sdtContent>
      <w:p w:rsidR="00797A3F" w:rsidRPr="008F1322" w:rsidRDefault="00797A3F">
        <w:pPr>
          <w:pStyle w:val="Zpat"/>
          <w:jc w:val="right"/>
          <w:rPr>
            <w:sz w:val="20"/>
            <w:szCs w:val="20"/>
          </w:rPr>
        </w:pPr>
        <w:r w:rsidRPr="008F1322">
          <w:rPr>
            <w:sz w:val="20"/>
            <w:szCs w:val="20"/>
          </w:rPr>
          <w:fldChar w:fldCharType="begin"/>
        </w:r>
        <w:r w:rsidRPr="008F1322">
          <w:rPr>
            <w:sz w:val="20"/>
            <w:szCs w:val="20"/>
          </w:rPr>
          <w:instrText>PAGE   \* MERGEFORMAT</w:instrText>
        </w:r>
        <w:r w:rsidRPr="008F1322">
          <w:rPr>
            <w:sz w:val="20"/>
            <w:szCs w:val="20"/>
          </w:rPr>
          <w:fldChar w:fldCharType="separate"/>
        </w:r>
        <w:r w:rsidR="00095E24" w:rsidRPr="00095E24">
          <w:rPr>
            <w:noProof/>
            <w:sz w:val="20"/>
            <w:szCs w:val="22"/>
          </w:rPr>
          <w:t>20</w:t>
        </w:r>
        <w:r w:rsidRPr="008F1322">
          <w:rPr>
            <w:sz w:val="20"/>
            <w:szCs w:val="20"/>
          </w:rPr>
          <w:fldChar w:fldCharType="end"/>
        </w:r>
      </w:p>
    </w:sdtContent>
  </w:sdt>
  <w:p w:rsidR="00797A3F" w:rsidRDefault="00797A3F">
    <w:pPr>
      <w:pStyle w:val="Zpat"/>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340C" w:rsidRDefault="00D9340C">
      <w:pPr>
        <w:spacing w:after="0" w:line="240" w:lineRule="auto"/>
      </w:pPr>
      <w:r>
        <w:separator/>
      </w:r>
    </w:p>
  </w:footnote>
  <w:footnote w:type="continuationSeparator" w:id="0">
    <w:p w:rsidR="00D9340C" w:rsidRDefault="00D934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C72C3"/>
    <w:multiLevelType w:val="hybridMultilevel"/>
    <w:tmpl w:val="C8D65B5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41717C9"/>
    <w:multiLevelType w:val="hybridMultilevel"/>
    <w:tmpl w:val="43ACA500"/>
    <w:lvl w:ilvl="0" w:tplc="F37225D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6743E10"/>
    <w:multiLevelType w:val="hybridMultilevel"/>
    <w:tmpl w:val="CA964FE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7810DF9"/>
    <w:multiLevelType w:val="hybridMultilevel"/>
    <w:tmpl w:val="873A3B9A"/>
    <w:lvl w:ilvl="0" w:tplc="F37225D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F695359"/>
    <w:multiLevelType w:val="hybridMultilevel"/>
    <w:tmpl w:val="9866FC2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BA660E4"/>
    <w:multiLevelType w:val="hybridMultilevel"/>
    <w:tmpl w:val="8E90C770"/>
    <w:lvl w:ilvl="0" w:tplc="F37225D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20AD3F39"/>
    <w:multiLevelType w:val="hybridMultilevel"/>
    <w:tmpl w:val="44D2BBD0"/>
    <w:lvl w:ilvl="0" w:tplc="F37225D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2311760E"/>
    <w:multiLevelType w:val="hybridMultilevel"/>
    <w:tmpl w:val="84D8CB3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2AF002C3"/>
    <w:multiLevelType w:val="hybridMultilevel"/>
    <w:tmpl w:val="5EC65E74"/>
    <w:lvl w:ilvl="0" w:tplc="F37225D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2FD4092E"/>
    <w:multiLevelType w:val="hybridMultilevel"/>
    <w:tmpl w:val="4EB86E5C"/>
    <w:lvl w:ilvl="0" w:tplc="F37225D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31610CDD"/>
    <w:multiLevelType w:val="hybridMultilevel"/>
    <w:tmpl w:val="390028A2"/>
    <w:lvl w:ilvl="0" w:tplc="F37225D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39D7212A"/>
    <w:multiLevelType w:val="multilevel"/>
    <w:tmpl w:val="03B45CDE"/>
    <w:lvl w:ilvl="0">
      <w:start w:val="1"/>
      <w:numFmt w:val="decimal"/>
      <w:pStyle w:val="Nadpis1"/>
      <w:lvlText w:val="%1"/>
      <w:lvlJc w:val="left"/>
      <w:pPr>
        <w:tabs>
          <w:tab w:val="num" w:pos="432"/>
        </w:tabs>
        <w:ind w:left="432" w:hanging="432"/>
      </w:pPr>
    </w:lvl>
    <w:lvl w:ilvl="1">
      <w:start w:val="1"/>
      <w:numFmt w:val="decimal"/>
      <w:pStyle w:val="Nadpis2"/>
      <w:lvlText w:val="%1.%2"/>
      <w:lvlJc w:val="left"/>
      <w:pPr>
        <w:tabs>
          <w:tab w:val="num" w:pos="576"/>
        </w:tabs>
        <w:ind w:left="576" w:hanging="576"/>
      </w:pPr>
    </w:lvl>
    <w:lvl w:ilvl="2">
      <w:start w:val="1"/>
      <w:numFmt w:val="decimal"/>
      <w:pStyle w:val="Nadpis3"/>
      <w:lvlText w:val="%1.%2.%3"/>
      <w:lvlJc w:val="left"/>
      <w:pPr>
        <w:tabs>
          <w:tab w:val="num" w:pos="720"/>
        </w:tabs>
        <w:ind w:left="720" w:hanging="720"/>
      </w:pPr>
    </w:lvl>
    <w:lvl w:ilvl="3">
      <w:start w:val="1"/>
      <w:numFmt w:val="decimal"/>
      <w:pStyle w:val="Nadpis4"/>
      <w:lvlText w:val="%1.%2.%3.%4"/>
      <w:lvlJc w:val="left"/>
      <w:pPr>
        <w:tabs>
          <w:tab w:val="num" w:pos="864"/>
        </w:tabs>
        <w:ind w:left="864" w:hanging="864"/>
      </w:pPr>
    </w:lvl>
    <w:lvl w:ilvl="4">
      <w:start w:val="1"/>
      <w:numFmt w:val="decimal"/>
      <w:pStyle w:val="Nadpis5"/>
      <w:lvlText w:val="%1.%2.%3.%4.%5"/>
      <w:lvlJc w:val="left"/>
      <w:pPr>
        <w:tabs>
          <w:tab w:val="num" w:pos="1008"/>
        </w:tabs>
        <w:ind w:left="1008" w:hanging="1008"/>
      </w:pPr>
    </w:lvl>
    <w:lvl w:ilvl="5">
      <w:start w:val="1"/>
      <w:numFmt w:val="decimal"/>
      <w:pStyle w:val="Nadpis6"/>
      <w:lvlText w:val="%1.%2.%3.%4.%5.%6"/>
      <w:lvlJc w:val="left"/>
      <w:pPr>
        <w:tabs>
          <w:tab w:val="num" w:pos="1152"/>
        </w:tabs>
        <w:ind w:left="1152" w:hanging="1152"/>
      </w:pPr>
    </w:lvl>
    <w:lvl w:ilvl="6">
      <w:start w:val="1"/>
      <w:numFmt w:val="decimal"/>
      <w:pStyle w:val="Nadpis7"/>
      <w:lvlText w:val="%1.%2.%3.%4.%5.%6.%7"/>
      <w:lvlJc w:val="left"/>
      <w:pPr>
        <w:tabs>
          <w:tab w:val="num" w:pos="1296"/>
        </w:tabs>
        <w:ind w:left="1296" w:hanging="1296"/>
      </w:pPr>
    </w:lvl>
    <w:lvl w:ilvl="7">
      <w:start w:val="1"/>
      <w:numFmt w:val="decimal"/>
      <w:pStyle w:val="Nadpis8"/>
      <w:lvlText w:val="%1.%2.%3.%4.%5.%6.%7.%8"/>
      <w:lvlJc w:val="left"/>
      <w:pPr>
        <w:tabs>
          <w:tab w:val="num" w:pos="1440"/>
        </w:tabs>
        <w:ind w:left="1440" w:hanging="1440"/>
      </w:pPr>
    </w:lvl>
    <w:lvl w:ilvl="8">
      <w:start w:val="1"/>
      <w:numFmt w:val="decimal"/>
      <w:pStyle w:val="Nadpis9"/>
      <w:lvlText w:val="%1.%2.%3.%4.%5.%6.%7.%8.%9"/>
      <w:lvlJc w:val="left"/>
      <w:pPr>
        <w:tabs>
          <w:tab w:val="num" w:pos="1584"/>
        </w:tabs>
        <w:ind w:left="1584" w:hanging="1584"/>
      </w:pPr>
    </w:lvl>
  </w:abstractNum>
  <w:abstractNum w:abstractNumId="12" w15:restartNumberingAfterBreak="0">
    <w:nsid w:val="3AF7534D"/>
    <w:multiLevelType w:val="hybridMultilevel"/>
    <w:tmpl w:val="FEDA9E8C"/>
    <w:lvl w:ilvl="0" w:tplc="5FB647CA">
      <w:start w:val="2"/>
      <w:numFmt w:val="upperRoman"/>
      <w:lvlText w:val="%1."/>
      <w:lvlJc w:val="left"/>
      <w:pPr>
        <w:ind w:left="1152"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40EB4514"/>
    <w:multiLevelType w:val="hybridMultilevel"/>
    <w:tmpl w:val="9A9CDF2E"/>
    <w:lvl w:ilvl="0" w:tplc="F37225D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433168FE"/>
    <w:multiLevelType w:val="hybridMultilevel"/>
    <w:tmpl w:val="50F8B05C"/>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45F46381"/>
    <w:multiLevelType w:val="hybridMultilevel"/>
    <w:tmpl w:val="146CBF3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465C0885"/>
    <w:multiLevelType w:val="hybridMultilevel"/>
    <w:tmpl w:val="0144F32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46C24720"/>
    <w:multiLevelType w:val="hybridMultilevel"/>
    <w:tmpl w:val="91CA740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47A70A21"/>
    <w:multiLevelType w:val="hybridMultilevel"/>
    <w:tmpl w:val="7D92C41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4DED4E73"/>
    <w:multiLevelType w:val="hybridMultilevel"/>
    <w:tmpl w:val="D43EFB1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4E8F1678"/>
    <w:multiLevelType w:val="hybridMultilevel"/>
    <w:tmpl w:val="7C6A53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528F7144"/>
    <w:multiLevelType w:val="hybridMultilevel"/>
    <w:tmpl w:val="FA4E324C"/>
    <w:lvl w:ilvl="0" w:tplc="F37225D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55421E4D"/>
    <w:multiLevelType w:val="hybridMultilevel"/>
    <w:tmpl w:val="4B72A4EC"/>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56AB2219"/>
    <w:multiLevelType w:val="hybridMultilevel"/>
    <w:tmpl w:val="4010146A"/>
    <w:lvl w:ilvl="0" w:tplc="F37225D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5B896461"/>
    <w:multiLevelType w:val="hybridMultilevel"/>
    <w:tmpl w:val="5B1819F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5DDA38DD"/>
    <w:multiLevelType w:val="hybridMultilevel"/>
    <w:tmpl w:val="D67C03F4"/>
    <w:lvl w:ilvl="0" w:tplc="9E84C50A">
      <w:start w:val="1"/>
      <w:numFmt w:val="upperRoman"/>
      <w:lvlText w:val="%1."/>
      <w:lvlJc w:val="left"/>
      <w:pPr>
        <w:ind w:left="1152" w:hanging="720"/>
      </w:pPr>
      <w:rPr>
        <w:rFonts w:hint="default"/>
      </w:rPr>
    </w:lvl>
    <w:lvl w:ilvl="1" w:tplc="04050019" w:tentative="1">
      <w:start w:val="1"/>
      <w:numFmt w:val="lowerLetter"/>
      <w:lvlText w:val="%2."/>
      <w:lvlJc w:val="left"/>
      <w:pPr>
        <w:ind w:left="1512" w:hanging="360"/>
      </w:pPr>
    </w:lvl>
    <w:lvl w:ilvl="2" w:tplc="0405001B" w:tentative="1">
      <w:start w:val="1"/>
      <w:numFmt w:val="lowerRoman"/>
      <w:lvlText w:val="%3."/>
      <w:lvlJc w:val="right"/>
      <w:pPr>
        <w:ind w:left="2232" w:hanging="180"/>
      </w:pPr>
    </w:lvl>
    <w:lvl w:ilvl="3" w:tplc="0405000F" w:tentative="1">
      <w:start w:val="1"/>
      <w:numFmt w:val="decimal"/>
      <w:lvlText w:val="%4."/>
      <w:lvlJc w:val="left"/>
      <w:pPr>
        <w:ind w:left="2952" w:hanging="360"/>
      </w:pPr>
    </w:lvl>
    <w:lvl w:ilvl="4" w:tplc="04050019" w:tentative="1">
      <w:start w:val="1"/>
      <w:numFmt w:val="lowerLetter"/>
      <w:lvlText w:val="%5."/>
      <w:lvlJc w:val="left"/>
      <w:pPr>
        <w:ind w:left="3672" w:hanging="360"/>
      </w:pPr>
    </w:lvl>
    <w:lvl w:ilvl="5" w:tplc="0405001B" w:tentative="1">
      <w:start w:val="1"/>
      <w:numFmt w:val="lowerRoman"/>
      <w:lvlText w:val="%6."/>
      <w:lvlJc w:val="right"/>
      <w:pPr>
        <w:ind w:left="4392" w:hanging="180"/>
      </w:pPr>
    </w:lvl>
    <w:lvl w:ilvl="6" w:tplc="0405000F" w:tentative="1">
      <w:start w:val="1"/>
      <w:numFmt w:val="decimal"/>
      <w:lvlText w:val="%7."/>
      <w:lvlJc w:val="left"/>
      <w:pPr>
        <w:ind w:left="5112" w:hanging="360"/>
      </w:pPr>
    </w:lvl>
    <w:lvl w:ilvl="7" w:tplc="04050019" w:tentative="1">
      <w:start w:val="1"/>
      <w:numFmt w:val="lowerLetter"/>
      <w:lvlText w:val="%8."/>
      <w:lvlJc w:val="left"/>
      <w:pPr>
        <w:ind w:left="5832" w:hanging="360"/>
      </w:pPr>
    </w:lvl>
    <w:lvl w:ilvl="8" w:tplc="0405001B" w:tentative="1">
      <w:start w:val="1"/>
      <w:numFmt w:val="lowerRoman"/>
      <w:lvlText w:val="%9."/>
      <w:lvlJc w:val="right"/>
      <w:pPr>
        <w:ind w:left="6552" w:hanging="180"/>
      </w:pPr>
    </w:lvl>
  </w:abstractNum>
  <w:abstractNum w:abstractNumId="26" w15:restartNumberingAfterBreak="0">
    <w:nsid w:val="60CB1CA0"/>
    <w:multiLevelType w:val="hybridMultilevel"/>
    <w:tmpl w:val="C8BEB25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69F07910"/>
    <w:multiLevelType w:val="hybridMultilevel"/>
    <w:tmpl w:val="4FEEC27A"/>
    <w:lvl w:ilvl="0" w:tplc="F37225D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6AE10854"/>
    <w:multiLevelType w:val="hybridMultilevel"/>
    <w:tmpl w:val="68064F00"/>
    <w:lvl w:ilvl="0" w:tplc="F37225D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70275AB9"/>
    <w:multiLevelType w:val="hybridMultilevel"/>
    <w:tmpl w:val="6D1430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773E5304"/>
    <w:multiLevelType w:val="hybridMultilevel"/>
    <w:tmpl w:val="2558FBC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7974213F"/>
    <w:multiLevelType w:val="multilevel"/>
    <w:tmpl w:val="E376AC02"/>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15:restartNumberingAfterBreak="0">
    <w:nsid w:val="7A630493"/>
    <w:multiLevelType w:val="hybridMultilevel"/>
    <w:tmpl w:val="4AA2A70A"/>
    <w:lvl w:ilvl="0" w:tplc="F37225D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7B0D07A5"/>
    <w:multiLevelType w:val="hybridMultilevel"/>
    <w:tmpl w:val="E12A885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7CD3056C"/>
    <w:multiLevelType w:val="hybridMultilevel"/>
    <w:tmpl w:val="4FEA325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1"/>
  </w:num>
  <w:num w:numId="2">
    <w:abstractNumId w:val="25"/>
  </w:num>
  <w:num w:numId="3">
    <w:abstractNumId w:val="12"/>
  </w:num>
  <w:num w:numId="4">
    <w:abstractNumId w:val="4"/>
  </w:num>
  <w:num w:numId="5">
    <w:abstractNumId w:val="2"/>
  </w:num>
  <w:num w:numId="6">
    <w:abstractNumId w:val="23"/>
  </w:num>
  <w:num w:numId="7">
    <w:abstractNumId w:val="15"/>
  </w:num>
  <w:num w:numId="8">
    <w:abstractNumId w:val="30"/>
  </w:num>
  <w:num w:numId="9">
    <w:abstractNumId w:val="18"/>
  </w:num>
  <w:num w:numId="10">
    <w:abstractNumId w:val="19"/>
  </w:num>
  <w:num w:numId="11">
    <w:abstractNumId w:val="33"/>
  </w:num>
  <w:num w:numId="12">
    <w:abstractNumId w:val="21"/>
  </w:num>
  <w:num w:numId="13">
    <w:abstractNumId w:val="17"/>
  </w:num>
  <w:num w:numId="14">
    <w:abstractNumId w:val="7"/>
  </w:num>
  <w:num w:numId="15">
    <w:abstractNumId w:val="24"/>
  </w:num>
  <w:num w:numId="16">
    <w:abstractNumId w:val="16"/>
  </w:num>
  <w:num w:numId="17">
    <w:abstractNumId w:val="0"/>
  </w:num>
  <w:num w:numId="18">
    <w:abstractNumId w:val="3"/>
  </w:num>
  <w:num w:numId="19">
    <w:abstractNumId w:val="9"/>
  </w:num>
  <w:num w:numId="20">
    <w:abstractNumId w:val="29"/>
  </w:num>
  <w:num w:numId="21">
    <w:abstractNumId w:val="34"/>
  </w:num>
  <w:num w:numId="22">
    <w:abstractNumId w:val="20"/>
  </w:num>
  <w:num w:numId="23">
    <w:abstractNumId w:val="26"/>
  </w:num>
  <w:num w:numId="24">
    <w:abstractNumId w:val="8"/>
  </w:num>
  <w:num w:numId="25">
    <w:abstractNumId w:val="28"/>
  </w:num>
  <w:num w:numId="26">
    <w:abstractNumId w:val="6"/>
  </w:num>
  <w:num w:numId="27">
    <w:abstractNumId w:val="31"/>
  </w:num>
  <w:num w:numId="28">
    <w:abstractNumId w:val="1"/>
  </w:num>
  <w:num w:numId="29">
    <w:abstractNumId w:val="13"/>
  </w:num>
  <w:num w:numId="30">
    <w:abstractNumId w:val="10"/>
  </w:num>
  <w:num w:numId="31">
    <w:abstractNumId w:val="27"/>
  </w:num>
  <w:num w:numId="32">
    <w:abstractNumId w:val="32"/>
  </w:num>
  <w:num w:numId="33">
    <w:abstractNumId w:val="5"/>
  </w:num>
  <w:num w:numId="34">
    <w:abstractNumId w:val="22"/>
  </w:num>
  <w:num w:numId="35">
    <w:abstractNumId w:val="1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BF4"/>
    <w:rsid w:val="000070D7"/>
    <w:rsid w:val="000105D1"/>
    <w:rsid w:val="0001177F"/>
    <w:rsid w:val="00011F78"/>
    <w:rsid w:val="000235D4"/>
    <w:rsid w:val="000243FE"/>
    <w:rsid w:val="00030D56"/>
    <w:rsid w:val="00041311"/>
    <w:rsid w:val="00046661"/>
    <w:rsid w:val="00050136"/>
    <w:rsid w:val="000619F4"/>
    <w:rsid w:val="000810C3"/>
    <w:rsid w:val="00095E24"/>
    <w:rsid w:val="000B6375"/>
    <w:rsid w:val="000D394F"/>
    <w:rsid w:val="000E36D2"/>
    <w:rsid w:val="000E5B3E"/>
    <w:rsid w:val="000F5954"/>
    <w:rsid w:val="001028A8"/>
    <w:rsid w:val="00102986"/>
    <w:rsid w:val="00103227"/>
    <w:rsid w:val="00104C41"/>
    <w:rsid w:val="00112077"/>
    <w:rsid w:val="00112C66"/>
    <w:rsid w:val="00113E72"/>
    <w:rsid w:val="00115B9D"/>
    <w:rsid w:val="0011615A"/>
    <w:rsid w:val="001200E4"/>
    <w:rsid w:val="001233F6"/>
    <w:rsid w:val="00125B8C"/>
    <w:rsid w:val="001412CB"/>
    <w:rsid w:val="001422AE"/>
    <w:rsid w:val="0014234A"/>
    <w:rsid w:val="00144E5D"/>
    <w:rsid w:val="0015454D"/>
    <w:rsid w:val="0015537D"/>
    <w:rsid w:val="00174C97"/>
    <w:rsid w:val="00181F8C"/>
    <w:rsid w:val="00182861"/>
    <w:rsid w:val="00183B52"/>
    <w:rsid w:val="00184486"/>
    <w:rsid w:val="0018505C"/>
    <w:rsid w:val="00185CA4"/>
    <w:rsid w:val="00186AFA"/>
    <w:rsid w:val="00191840"/>
    <w:rsid w:val="001A4011"/>
    <w:rsid w:val="001A6603"/>
    <w:rsid w:val="001A6A6E"/>
    <w:rsid w:val="001A6FA4"/>
    <w:rsid w:val="001B2B3A"/>
    <w:rsid w:val="001C36A5"/>
    <w:rsid w:val="001D5B58"/>
    <w:rsid w:val="001E1558"/>
    <w:rsid w:val="001E69CE"/>
    <w:rsid w:val="0020571C"/>
    <w:rsid w:val="00207B49"/>
    <w:rsid w:val="0022085F"/>
    <w:rsid w:val="00231469"/>
    <w:rsid w:val="0023734A"/>
    <w:rsid w:val="0025397F"/>
    <w:rsid w:val="00253F40"/>
    <w:rsid w:val="00267934"/>
    <w:rsid w:val="0027463E"/>
    <w:rsid w:val="00277B0A"/>
    <w:rsid w:val="00282E8F"/>
    <w:rsid w:val="00285B84"/>
    <w:rsid w:val="00293F83"/>
    <w:rsid w:val="0029522F"/>
    <w:rsid w:val="00295319"/>
    <w:rsid w:val="002C327F"/>
    <w:rsid w:val="002D2B75"/>
    <w:rsid w:val="002E355A"/>
    <w:rsid w:val="002F03E7"/>
    <w:rsid w:val="002F3548"/>
    <w:rsid w:val="002F48F8"/>
    <w:rsid w:val="002F7DC9"/>
    <w:rsid w:val="0030060D"/>
    <w:rsid w:val="00307D26"/>
    <w:rsid w:val="0032111A"/>
    <w:rsid w:val="00325759"/>
    <w:rsid w:val="00325C7C"/>
    <w:rsid w:val="00335D1B"/>
    <w:rsid w:val="003416E3"/>
    <w:rsid w:val="00350F15"/>
    <w:rsid w:val="003605D7"/>
    <w:rsid w:val="00363C4D"/>
    <w:rsid w:val="003741EA"/>
    <w:rsid w:val="003822C0"/>
    <w:rsid w:val="003B5389"/>
    <w:rsid w:val="003B73F3"/>
    <w:rsid w:val="003C562D"/>
    <w:rsid w:val="003C6A5F"/>
    <w:rsid w:val="003C7294"/>
    <w:rsid w:val="003E12A7"/>
    <w:rsid w:val="003E24C0"/>
    <w:rsid w:val="003E61EE"/>
    <w:rsid w:val="003F3013"/>
    <w:rsid w:val="00402A3A"/>
    <w:rsid w:val="00411EA0"/>
    <w:rsid w:val="00413490"/>
    <w:rsid w:val="004218DE"/>
    <w:rsid w:val="00430066"/>
    <w:rsid w:val="004337B3"/>
    <w:rsid w:val="004370F0"/>
    <w:rsid w:val="00460A53"/>
    <w:rsid w:val="004716B8"/>
    <w:rsid w:val="004737BE"/>
    <w:rsid w:val="0048157A"/>
    <w:rsid w:val="0048324D"/>
    <w:rsid w:val="00485807"/>
    <w:rsid w:val="00491236"/>
    <w:rsid w:val="004A0CC9"/>
    <w:rsid w:val="004A394C"/>
    <w:rsid w:val="004A4042"/>
    <w:rsid w:val="004B347D"/>
    <w:rsid w:val="004B74FE"/>
    <w:rsid w:val="004C086B"/>
    <w:rsid w:val="004C0F93"/>
    <w:rsid w:val="004C7145"/>
    <w:rsid w:val="004D6D8C"/>
    <w:rsid w:val="004E0B49"/>
    <w:rsid w:val="004E301F"/>
    <w:rsid w:val="004E6275"/>
    <w:rsid w:val="004F016C"/>
    <w:rsid w:val="00503736"/>
    <w:rsid w:val="0050601A"/>
    <w:rsid w:val="005109B2"/>
    <w:rsid w:val="00516809"/>
    <w:rsid w:val="00517A4E"/>
    <w:rsid w:val="00521CD9"/>
    <w:rsid w:val="00525B12"/>
    <w:rsid w:val="0054445F"/>
    <w:rsid w:val="0055314F"/>
    <w:rsid w:val="00556CA4"/>
    <w:rsid w:val="00567CCB"/>
    <w:rsid w:val="0057396D"/>
    <w:rsid w:val="00573FDE"/>
    <w:rsid w:val="00577599"/>
    <w:rsid w:val="005809A6"/>
    <w:rsid w:val="005830D1"/>
    <w:rsid w:val="005863C5"/>
    <w:rsid w:val="00591F26"/>
    <w:rsid w:val="00591FD5"/>
    <w:rsid w:val="00594102"/>
    <w:rsid w:val="005B0213"/>
    <w:rsid w:val="005B0B30"/>
    <w:rsid w:val="005B1AD0"/>
    <w:rsid w:val="005C2B45"/>
    <w:rsid w:val="005D34ED"/>
    <w:rsid w:val="005D3591"/>
    <w:rsid w:val="005E3907"/>
    <w:rsid w:val="005E7D3E"/>
    <w:rsid w:val="00620720"/>
    <w:rsid w:val="00625FFA"/>
    <w:rsid w:val="0065242F"/>
    <w:rsid w:val="0066683D"/>
    <w:rsid w:val="00667D84"/>
    <w:rsid w:val="00672D41"/>
    <w:rsid w:val="006746DD"/>
    <w:rsid w:val="00675BA6"/>
    <w:rsid w:val="00680C42"/>
    <w:rsid w:val="00681823"/>
    <w:rsid w:val="00685667"/>
    <w:rsid w:val="00685FD3"/>
    <w:rsid w:val="00686F2A"/>
    <w:rsid w:val="006A3AC7"/>
    <w:rsid w:val="006A56D5"/>
    <w:rsid w:val="006A6523"/>
    <w:rsid w:val="006C36D2"/>
    <w:rsid w:val="006C5D96"/>
    <w:rsid w:val="006E3264"/>
    <w:rsid w:val="006E3694"/>
    <w:rsid w:val="006E4844"/>
    <w:rsid w:val="006E6D45"/>
    <w:rsid w:val="006F1FBC"/>
    <w:rsid w:val="006F2B39"/>
    <w:rsid w:val="006F6575"/>
    <w:rsid w:val="006F7ECC"/>
    <w:rsid w:val="00701986"/>
    <w:rsid w:val="007024D6"/>
    <w:rsid w:val="007045D7"/>
    <w:rsid w:val="0071318F"/>
    <w:rsid w:val="007328F2"/>
    <w:rsid w:val="007373F4"/>
    <w:rsid w:val="007375E4"/>
    <w:rsid w:val="00745F3D"/>
    <w:rsid w:val="00747551"/>
    <w:rsid w:val="00754256"/>
    <w:rsid w:val="00761CAB"/>
    <w:rsid w:val="00780FE8"/>
    <w:rsid w:val="00783EE1"/>
    <w:rsid w:val="00784D25"/>
    <w:rsid w:val="0079038F"/>
    <w:rsid w:val="00793A06"/>
    <w:rsid w:val="00793BAC"/>
    <w:rsid w:val="00797A3F"/>
    <w:rsid w:val="007A193C"/>
    <w:rsid w:val="007A370A"/>
    <w:rsid w:val="007A4177"/>
    <w:rsid w:val="007A6783"/>
    <w:rsid w:val="007B03D2"/>
    <w:rsid w:val="007B1D0A"/>
    <w:rsid w:val="007C155E"/>
    <w:rsid w:val="007C2B4F"/>
    <w:rsid w:val="007C6BB9"/>
    <w:rsid w:val="007C7D44"/>
    <w:rsid w:val="007D1929"/>
    <w:rsid w:val="007F2614"/>
    <w:rsid w:val="00802CB9"/>
    <w:rsid w:val="008110BF"/>
    <w:rsid w:val="00812E2F"/>
    <w:rsid w:val="00813E40"/>
    <w:rsid w:val="0081531F"/>
    <w:rsid w:val="00826043"/>
    <w:rsid w:val="0083175B"/>
    <w:rsid w:val="008325CA"/>
    <w:rsid w:val="0083335A"/>
    <w:rsid w:val="00856A56"/>
    <w:rsid w:val="008623F3"/>
    <w:rsid w:val="008668BD"/>
    <w:rsid w:val="00870E9D"/>
    <w:rsid w:val="00871CA3"/>
    <w:rsid w:val="008834A2"/>
    <w:rsid w:val="00885638"/>
    <w:rsid w:val="008909E3"/>
    <w:rsid w:val="008A5BB1"/>
    <w:rsid w:val="008B4EEA"/>
    <w:rsid w:val="008B67DA"/>
    <w:rsid w:val="008C7C15"/>
    <w:rsid w:val="008D2485"/>
    <w:rsid w:val="008D301D"/>
    <w:rsid w:val="008D3B25"/>
    <w:rsid w:val="008D3F1B"/>
    <w:rsid w:val="008D4BF4"/>
    <w:rsid w:val="008F1322"/>
    <w:rsid w:val="008F2ACE"/>
    <w:rsid w:val="009018D5"/>
    <w:rsid w:val="009273E0"/>
    <w:rsid w:val="00944880"/>
    <w:rsid w:val="009601ED"/>
    <w:rsid w:val="009615D1"/>
    <w:rsid w:val="009633A6"/>
    <w:rsid w:val="00964943"/>
    <w:rsid w:val="00975465"/>
    <w:rsid w:val="009837F2"/>
    <w:rsid w:val="00984D11"/>
    <w:rsid w:val="00992E48"/>
    <w:rsid w:val="00994E97"/>
    <w:rsid w:val="009970CD"/>
    <w:rsid w:val="009975A1"/>
    <w:rsid w:val="009A5680"/>
    <w:rsid w:val="009B3959"/>
    <w:rsid w:val="009C0912"/>
    <w:rsid w:val="009C5C96"/>
    <w:rsid w:val="009E48AC"/>
    <w:rsid w:val="009F777C"/>
    <w:rsid w:val="00A10E2E"/>
    <w:rsid w:val="00A2409E"/>
    <w:rsid w:val="00A2512A"/>
    <w:rsid w:val="00A27F5E"/>
    <w:rsid w:val="00A31355"/>
    <w:rsid w:val="00A33EE3"/>
    <w:rsid w:val="00A4187F"/>
    <w:rsid w:val="00A46EC1"/>
    <w:rsid w:val="00A554FD"/>
    <w:rsid w:val="00A66C3F"/>
    <w:rsid w:val="00A80EBD"/>
    <w:rsid w:val="00A8626B"/>
    <w:rsid w:val="00A8638B"/>
    <w:rsid w:val="00A878F3"/>
    <w:rsid w:val="00A906D2"/>
    <w:rsid w:val="00A923B6"/>
    <w:rsid w:val="00AA0455"/>
    <w:rsid w:val="00AA10C5"/>
    <w:rsid w:val="00AB2D8D"/>
    <w:rsid w:val="00AB35BD"/>
    <w:rsid w:val="00AB58A1"/>
    <w:rsid w:val="00AC4D81"/>
    <w:rsid w:val="00AD0295"/>
    <w:rsid w:val="00AD7B06"/>
    <w:rsid w:val="00AE43A4"/>
    <w:rsid w:val="00AE6DDC"/>
    <w:rsid w:val="00AF1DA4"/>
    <w:rsid w:val="00AF229F"/>
    <w:rsid w:val="00AF3FAF"/>
    <w:rsid w:val="00AF7094"/>
    <w:rsid w:val="00B01F4D"/>
    <w:rsid w:val="00B0527A"/>
    <w:rsid w:val="00B26402"/>
    <w:rsid w:val="00B30BFC"/>
    <w:rsid w:val="00B36096"/>
    <w:rsid w:val="00B45BC9"/>
    <w:rsid w:val="00B54935"/>
    <w:rsid w:val="00B66DD1"/>
    <w:rsid w:val="00B66F37"/>
    <w:rsid w:val="00B73853"/>
    <w:rsid w:val="00B809CD"/>
    <w:rsid w:val="00B83897"/>
    <w:rsid w:val="00B838F6"/>
    <w:rsid w:val="00B85E83"/>
    <w:rsid w:val="00BA13B3"/>
    <w:rsid w:val="00BA35C5"/>
    <w:rsid w:val="00BB7301"/>
    <w:rsid w:val="00BC242A"/>
    <w:rsid w:val="00BC319C"/>
    <w:rsid w:val="00BE390B"/>
    <w:rsid w:val="00BE5D0A"/>
    <w:rsid w:val="00BF16E9"/>
    <w:rsid w:val="00BF44B5"/>
    <w:rsid w:val="00BF5EE1"/>
    <w:rsid w:val="00BF6245"/>
    <w:rsid w:val="00C003A3"/>
    <w:rsid w:val="00C13BCD"/>
    <w:rsid w:val="00C32BD3"/>
    <w:rsid w:val="00C34CC6"/>
    <w:rsid w:val="00C37294"/>
    <w:rsid w:val="00C4589D"/>
    <w:rsid w:val="00C504E4"/>
    <w:rsid w:val="00C524A0"/>
    <w:rsid w:val="00C543DF"/>
    <w:rsid w:val="00C73770"/>
    <w:rsid w:val="00C80F29"/>
    <w:rsid w:val="00C8253B"/>
    <w:rsid w:val="00C846F6"/>
    <w:rsid w:val="00C85704"/>
    <w:rsid w:val="00C90F84"/>
    <w:rsid w:val="00C93D95"/>
    <w:rsid w:val="00CA2AEB"/>
    <w:rsid w:val="00CA37D8"/>
    <w:rsid w:val="00CC35D2"/>
    <w:rsid w:val="00CC689B"/>
    <w:rsid w:val="00CD25CA"/>
    <w:rsid w:val="00CE0E35"/>
    <w:rsid w:val="00CF06DC"/>
    <w:rsid w:val="00CF26B6"/>
    <w:rsid w:val="00CF57A5"/>
    <w:rsid w:val="00CF7F0B"/>
    <w:rsid w:val="00D110A6"/>
    <w:rsid w:val="00D14E7A"/>
    <w:rsid w:val="00D2136B"/>
    <w:rsid w:val="00D33AFE"/>
    <w:rsid w:val="00D41B83"/>
    <w:rsid w:val="00D42F1D"/>
    <w:rsid w:val="00D47290"/>
    <w:rsid w:val="00D5600E"/>
    <w:rsid w:val="00D6482C"/>
    <w:rsid w:val="00D70B7D"/>
    <w:rsid w:val="00D73A5F"/>
    <w:rsid w:val="00D9340C"/>
    <w:rsid w:val="00D95850"/>
    <w:rsid w:val="00D96A95"/>
    <w:rsid w:val="00DA2E05"/>
    <w:rsid w:val="00DB3D82"/>
    <w:rsid w:val="00DB647F"/>
    <w:rsid w:val="00DC6BEF"/>
    <w:rsid w:val="00DF2444"/>
    <w:rsid w:val="00DF6E8C"/>
    <w:rsid w:val="00E015DC"/>
    <w:rsid w:val="00E016C9"/>
    <w:rsid w:val="00E12D77"/>
    <w:rsid w:val="00E15EF4"/>
    <w:rsid w:val="00E26290"/>
    <w:rsid w:val="00E272C2"/>
    <w:rsid w:val="00E275B5"/>
    <w:rsid w:val="00E34CBD"/>
    <w:rsid w:val="00E41859"/>
    <w:rsid w:val="00E439DF"/>
    <w:rsid w:val="00E460F6"/>
    <w:rsid w:val="00E775FD"/>
    <w:rsid w:val="00E81C18"/>
    <w:rsid w:val="00E9245C"/>
    <w:rsid w:val="00E928E4"/>
    <w:rsid w:val="00E95A2B"/>
    <w:rsid w:val="00EC22A3"/>
    <w:rsid w:val="00ED58DF"/>
    <w:rsid w:val="00EF11A0"/>
    <w:rsid w:val="00F01D73"/>
    <w:rsid w:val="00F06D09"/>
    <w:rsid w:val="00F14C4E"/>
    <w:rsid w:val="00F25040"/>
    <w:rsid w:val="00F26FCC"/>
    <w:rsid w:val="00F2703E"/>
    <w:rsid w:val="00F27D92"/>
    <w:rsid w:val="00F35ADC"/>
    <w:rsid w:val="00F45F12"/>
    <w:rsid w:val="00F91650"/>
    <w:rsid w:val="00F95F53"/>
    <w:rsid w:val="00FA5AB1"/>
    <w:rsid w:val="00FB2824"/>
    <w:rsid w:val="00FC15A6"/>
    <w:rsid w:val="00FC41C0"/>
    <w:rsid w:val="00FC4B1B"/>
    <w:rsid w:val="00FD33DA"/>
    <w:rsid w:val="00FD7C9D"/>
    <w:rsid w:val="00FE3B16"/>
    <w:rsid w:val="00FE3D47"/>
    <w:rsid w:val="00FE6CCC"/>
    <w:rsid w:val="00FF427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336356-DCBC-46F7-80F6-23CF3F33A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B0527A"/>
    <w:pPr>
      <w:suppressAutoHyphens/>
      <w:spacing w:line="360" w:lineRule="auto"/>
      <w:jc w:val="both"/>
    </w:pPr>
    <w:rPr>
      <w:rFonts w:ascii="Times New Roman" w:eastAsia="Times New Roman" w:hAnsi="Times New Roman" w:cs="Times New Roman"/>
      <w:sz w:val="24"/>
      <w:szCs w:val="24"/>
      <w:lang w:val="sk-SK" w:eastAsia="zh-CN"/>
    </w:rPr>
  </w:style>
  <w:style w:type="paragraph" w:styleId="Nadpis1">
    <w:name w:val="heading 1"/>
    <w:basedOn w:val="Normln"/>
    <w:next w:val="Normln"/>
    <w:qFormat/>
    <w:rsid w:val="00B0527A"/>
    <w:pPr>
      <w:keepNext/>
      <w:numPr>
        <w:numId w:val="1"/>
      </w:numPr>
      <w:suppressLineNumbers/>
      <w:spacing w:before="240" w:after="60"/>
      <w:outlineLvl w:val="0"/>
    </w:pPr>
    <w:rPr>
      <w:rFonts w:cs="Arial"/>
      <w:b/>
      <w:bCs/>
      <w:caps/>
      <w:sz w:val="32"/>
      <w:szCs w:val="32"/>
    </w:rPr>
  </w:style>
  <w:style w:type="paragraph" w:styleId="Nadpis2">
    <w:name w:val="heading 2"/>
    <w:basedOn w:val="Normln"/>
    <w:next w:val="Normln"/>
    <w:link w:val="Nadpis2Char"/>
    <w:qFormat/>
    <w:rsid w:val="00B0527A"/>
    <w:pPr>
      <w:keepNext/>
      <w:numPr>
        <w:ilvl w:val="1"/>
        <w:numId w:val="1"/>
      </w:numPr>
      <w:spacing w:before="240" w:after="60"/>
      <w:outlineLvl w:val="1"/>
    </w:pPr>
    <w:rPr>
      <w:rFonts w:cs="Arial"/>
      <w:b/>
      <w:bCs/>
      <w:iCs/>
      <w:sz w:val="28"/>
      <w:szCs w:val="28"/>
    </w:rPr>
  </w:style>
  <w:style w:type="paragraph" w:styleId="Nadpis3">
    <w:name w:val="heading 3"/>
    <w:basedOn w:val="Normln"/>
    <w:next w:val="Normln"/>
    <w:qFormat/>
    <w:rsid w:val="00B0527A"/>
    <w:pPr>
      <w:keepNext/>
      <w:numPr>
        <w:ilvl w:val="2"/>
        <w:numId w:val="1"/>
      </w:numPr>
      <w:spacing w:before="240" w:after="60"/>
      <w:outlineLvl w:val="2"/>
    </w:pPr>
    <w:rPr>
      <w:rFonts w:cs="Arial"/>
      <w:b/>
      <w:bCs/>
      <w:szCs w:val="26"/>
    </w:rPr>
  </w:style>
  <w:style w:type="paragraph" w:styleId="Nadpis4">
    <w:name w:val="heading 4"/>
    <w:basedOn w:val="Normln"/>
    <w:next w:val="Normln"/>
    <w:rsid w:val="00B0527A"/>
    <w:pPr>
      <w:keepNext/>
      <w:numPr>
        <w:ilvl w:val="3"/>
        <w:numId w:val="1"/>
      </w:numPr>
      <w:spacing w:before="240" w:after="60"/>
      <w:outlineLvl w:val="3"/>
    </w:pPr>
    <w:rPr>
      <w:b/>
      <w:bCs/>
      <w:sz w:val="32"/>
      <w:szCs w:val="28"/>
    </w:rPr>
  </w:style>
  <w:style w:type="paragraph" w:styleId="Nadpis5">
    <w:name w:val="heading 5"/>
    <w:basedOn w:val="Normln"/>
    <w:next w:val="Normln"/>
    <w:rsid w:val="00B0527A"/>
    <w:pPr>
      <w:numPr>
        <w:ilvl w:val="4"/>
        <w:numId w:val="1"/>
      </w:numPr>
      <w:spacing w:before="240" w:after="60"/>
      <w:outlineLvl w:val="4"/>
    </w:pPr>
    <w:rPr>
      <w:b/>
      <w:bCs/>
      <w:i/>
      <w:iCs/>
      <w:sz w:val="26"/>
      <w:szCs w:val="26"/>
    </w:rPr>
  </w:style>
  <w:style w:type="paragraph" w:styleId="Nadpis6">
    <w:name w:val="heading 6"/>
    <w:basedOn w:val="Normln"/>
    <w:next w:val="Normln"/>
    <w:rsid w:val="00B0527A"/>
    <w:pPr>
      <w:numPr>
        <w:ilvl w:val="5"/>
        <w:numId w:val="1"/>
      </w:numPr>
      <w:spacing w:before="240" w:after="60"/>
      <w:outlineLvl w:val="5"/>
    </w:pPr>
    <w:rPr>
      <w:b/>
      <w:bCs/>
      <w:sz w:val="22"/>
      <w:szCs w:val="22"/>
    </w:rPr>
  </w:style>
  <w:style w:type="paragraph" w:styleId="Nadpis7">
    <w:name w:val="heading 7"/>
    <w:basedOn w:val="Normln"/>
    <w:next w:val="Normln"/>
    <w:rsid w:val="00B0527A"/>
    <w:pPr>
      <w:numPr>
        <w:ilvl w:val="6"/>
        <w:numId w:val="1"/>
      </w:numPr>
      <w:spacing w:before="240" w:after="60"/>
      <w:outlineLvl w:val="6"/>
    </w:pPr>
  </w:style>
  <w:style w:type="paragraph" w:styleId="Nadpis8">
    <w:name w:val="heading 8"/>
    <w:basedOn w:val="Normln"/>
    <w:next w:val="Normln"/>
    <w:rsid w:val="00B0527A"/>
    <w:pPr>
      <w:numPr>
        <w:ilvl w:val="7"/>
        <w:numId w:val="1"/>
      </w:numPr>
      <w:spacing w:before="240" w:after="60"/>
      <w:outlineLvl w:val="7"/>
    </w:pPr>
    <w:rPr>
      <w:i/>
      <w:iCs/>
    </w:rPr>
  </w:style>
  <w:style w:type="paragraph" w:styleId="Nadpis9">
    <w:name w:val="heading 9"/>
    <w:basedOn w:val="Normln"/>
    <w:next w:val="Normln"/>
    <w:rsid w:val="00B0527A"/>
    <w:pPr>
      <w:numPr>
        <w:ilvl w:val="8"/>
        <w:numId w:val="1"/>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rsid w:val="00B0527A"/>
  </w:style>
  <w:style w:type="character" w:customStyle="1" w:styleId="WW8Num1z1">
    <w:name w:val="WW8Num1z1"/>
    <w:rsid w:val="00B0527A"/>
  </w:style>
  <w:style w:type="character" w:customStyle="1" w:styleId="WW8Num1z2">
    <w:name w:val="WW8Num1z2"/>
    <w:rsid w:val="00B0527A"/>
  </w:style>
  <w:style w:type="character" w:customStyle="1" w:styleId="WW8Num1z3">
    <w:name w:val="WW8Num1z3"/>
    <w:rsid w:val="00B0527A"/>
  </w:style>
  <w:style w:type="character" w:customStyle="1" w:styleId="WW8Num1z4">
    <w:name w:val="WW8Num1z4"/>
    <w:rsid w:val="00B0527A"/>
  </w:style>
  <w:style w:type="character" w:customStyle="1" w:styleId="WW8Num1z5">
    <w:name w:val="WW8Num1z5"/>
    <w:rsid w:val="00B0527A"/>
  </w:style>
  <w:style w:type="character" w:customStyle="1" w:styleId="WW8Num1z6">
    <w:name w:val="WW8Num1z6"/>
    <w:rsid w:val="00B0527A"/>
  </w:style>
  <w:style w:type="character" w:customStyle="1" w:styleId="WW8Num1z7">
    <w:name w:val="WW8Num1z7"/>
    <w:rsid w:val="00B0527A"/>
  </w:style>
  <w:style w:type="character" w:customStyle="1" w:styleId="WW8Num1z8">
    <w:name w:val="WW8Num1z8"/>
    <w:rsid w:val="00B0527A"/>
  </w:style>
  <w:style w:type="character" w:customStyle="1" w:styleId="WW8Num2z0">
    <w:name w:val="WW8Num2z0"/>
    <w:rsid w:val="00B0527A"/>
  </w:style>
  <w:style w:type="character" w:customStyle="1" w:styleId="WW8Num3z0">
    <w:name w:val="WW8Num3z0"/>
    <w:rsid w:val="00B0527A"/>
  </w:style>
  <w:style w:type="character" w:customStyle="1" w:styleId="WW8Num3z1">
    <w:name w:val="WW8Num3z1"/>
    <w:rsid w:val="00B0527A"/>
  </w:style>
  <w:style w:type="character" w:customStyle="1" w:styleId="WW8Num3z2">
    <w:name w:val="WW8Num3z2"/>
    <w:rsid w:val="00B0527A"/>
  </w:style>
  <w:style w:type="character" w:customStyle="1" w:styleId="WW8Num3z3">
    <w:name w:val="WW8Num3z3"/>
    <w:rsid w:val="00B0527A"/>
  </w:style>
  <w:style w:type="character" w:customStyle="1" w:styleId="WW8Num3z4">
    <w:name w:val="WW8Num3z4"/>
    <w:rsid w:val="00B0527A"/>
  </w:style>
  <w:style w:type="character" w:customStyle="1" w:styleId="WW8Num3z5">
    <w:name w:val="WW8Num3z5"/>
    <w:rsid w:val="00B0527A"/>
  </w:style>
  <w:style w:type="character" w:customStyle="1" w:styleId="WW8Num3z6">
    <w:name w:val="WW8Num3z6"/>
    <w:rsid w:val="00B0527A"/>
  </w:style>
  <w:style w:type="character" w:customStyle="1" w:styleId="WW8Num3z7">
    <w:name w:val="WW8Num3z7"/>
    <w:rsid w:val="00B0527A"/>
  </w:style>
  <w:style w:type="character" w:customStyle="1" w:styleId="WW8Num3z8">
    <w:name w:val="WW8Num3z8"/>
    <w:rsid w:val="00B0527A"/>
  </w:style>
  <w:style w:type="character" w:customStyle="1" w:styleId="WW8NumSt2z0">
    <w:name w:val="WW8NumSt2z0"/>
    <w:rsid w:val="00B0527A"/>
    <w:rPr>
      <w:rFonts w:ascii="Times New Roman" w:hAnsi="Times New Roman" w:cs="Times New Roman"/>
    </w:rPr>
  </w:style>
  <w:style w:type="character" w:customStyle="1" w:styleId="Znakypropoznmkupodarou">
    <w:name w:val="Znaky pro poznámku pod ?arou"/>
    <w:rsid w:val="00B0527A"/>
    <w:rPr>
      <w:vertAlign w:val="superscript"/>
    </w:rPr>
  </w:style>
  <w:style w:type="character" w:styleId="Znakapoznpodarou">
    <w:name w:val="footnote reference"/>
    <w:rsid w:val="00B0527A"/>
    <w:rPr>
      <w:vertAlign w:val="superscript"/>
    </w:rPr>
  </w:style>
  <w:style w:type="character" w:customStyle="1" w:styleId="Znakypropoznmkupodarou0">
    <w:name w:val="Znaky pro poznámku pod čarou"/>
    <w:rsid w:val="00B0527A"/>
    <w:rPr>
      <w:vertAlign w:val="superscript"/>
    </w:rPr>
  </w:style>
  <w:style w:type="character" w:customStyle="1" w:styleId="Internetovodkaz">
    <w:name w:val="Internetový odkaz"/>
    <w:basedOn w:val="Standardnpsmoodstavce"/>
    <w:rsid w:val="00B0527A"/>
    <w:rPr>
      <w:color w:val="0000FF"/>
      <w:u w:val="single"/>
    </w:rPr>
  </w:style>
  <w:style w:type="character" w:customStyle="1" w:styleId="Ukotvenpoznmkypodarou">
    <w:name w:val="Ukotvení poznámky pod čarou"/>
    <w:rsid w:val="00B0527A"/>
    <w:rPr>
      <w:vertAlign w:val="superscript"/>
    </w:rPr>
  </w:style>
  <w:style w:type="character" w:customStyle="1" w:styleId="Odkaznarejstk">
    <w:name w:val="Odkaz na rejstřík"/>
    <w:rsid w:val="00B0527A"/>
  </w:style>
  <w:style w:type="character" w:customStyle="1" w:styleId="Znakyprovysvtlivky">
    <w:name w:val="Znaky pro vysvětlivky"/>
    <w:rsid w:val="00B0527A"/>
    <w:rPr>
      <w:vertAlign w:val="superscript"/>
    </w:rPr>
  </w:style>
  <w:style w:type="character" w:customStyle="1" w:styleId="WW-Znakyprovysvtlivky">
    <w:name w:val="WW-Znaky pro vysvětlivky"/>
    <w:rsid w:val="00B0527A"/>
  </w:style>
  <w:style w:type="character" w:customStyle="1" w:styleId="Ukotvenvysvtlivky">
    <w:name w:val="Ukotvení vysvětlivky"/>
    <w:rsid w:val="00B0527A"/>
    <w:rPr>
      <w:vertAlign w:val="superscript"/>
    </w:rPr>
  </w:style>
  <w:style w:type="paragraph" w:customStyle="1" w:styleId="Nadpis">
    <w:name w:val="Nadpis"/>
    <w:basedOn w:val="Normln"/>
    <w:next w:val="Tlotextu"/>
    <w:rsid w:val="00B0527A"/>
    <w:pPr>
      <w:keepNext/>
      <w:spacing w:before="240" w:after="120"/>
    </w:pPr>
    <w:rPr>
      <w:rFonts w:eastAsia="WenQuanYi Zen Hei Sharp" w:cs="Lohit Devanagari"/>
      <w:b/>
      <w:sz w:val="32"/>
      <w:szCs w:val="28"/>
    </w:rPr>
  </w:style>
  <w:style w:type="paragraph" w:customStyle="1" w:styleId="Tlotextu">
    <w:name w:val="Tělo textu"/>
    <w:rsid w:val="00B0527A"/>
    <w:pPr>
      <w:widowControl w:val="0"/>
      <w:suppressAutoHyphens/>
      <w:overflowPunct w:val="0"/>
      <w:autoSpaceDE w:val="0"/>
      <w:spacing w:after="120" w:line="360" w:lineRule="auto"/>
      <w:textAlignment w:val="baseline"/>
    </w:pPr>
    <w:rPr>
      <w:rFonts w:ascii="Times New Roman" w:eastAsia="Times New Roman" w:hAnsi="Times New Roman" w:cs="Times New Roman"/>
      <w:sz w:val="20"/>
      <w:szCs w:val="20"/>
      <w:lang w:eastAsia="zh-CN"/>
    </w:rPr>
  </w:style>
  <w:style w:type="paragraph" w:styleId="Seznam">
    <w:name w:val="List"/>
    <w:basedOn w:val="Tlotextu"/>
    <w:rsid w:val="00B0527A"/>
    <w:rPr>
      <w:rFonts w:cs="Lohit Devanagari"/>
    </w:rPr>
  </w:style>
  <w:style w:type="paragraph" w:customStyle="1" w:styleId="Popisek">
    <w:name w:val="Popisek"/>
    <w:basedOn w:val="Normln"/>
    <w:rsid w:val="00B0527A"/>
    <w:pPr>
      <w:suppressLineNumbers/>
      <w:spacing w:before="120" w:after="120"/>
    </w:pPr>
    <w:rPr>
      <w:rFonts w:cs="Lohit Devanagari"/>
      <w:i/>
      <w:iCs/>
    </w:rPr>
  </w:style>
  <w:style w:type="paragraph" w:customStyle="1" w:styleId="Rejstk">
    <w:name w:val="Rejstřík"/>
    <w:basedOn w:val="Normln"/>
    <w:rsid w:val="00B0527A"/>
    <w:pPr>
      <w:suppressLineNumbers/>
    </w:pPr>
    <w:rPr>
      <w:rFonts w:cs="Lohit Devanagari"/>
    </w:rPr>
  </w:style>
  <w:style w:type="paragraph" w:styleId="Odstavecseseznamem">
    <w:name w:val="List Paragraph"/>
    <w:uiPriority w:val="34"/>
    <w:qFormat/>
    <w:rsid w:val="00B0527A"/>
    <w:pPr>
      <w:widowControl w:val="0"/>
      <w:suppressAutoHyphens/>
      <w:overflowPunct w:val="0"/>
      <w:autoSpaceDE w:val="0"/>
      <w:ind w:left="720"/>
      <w:textAlignment w:val="baseline"/>
    </w:pPr>
    <w:rPr>
      <w:rFonts w:ascii="Times New Roman" w:eastAsia="Times New Roman" w:hAnsi="Times New Roman" w:cs="Times New Roman"/>
      <w:sz w:val="20"/>
      <w:szCs w:val="20"/>
      <w:lang w:eastAsia="zh-CN"/>
    </w:rPr>
  </w:style>
  <w:style w:type="paragraph" w:styleId="Textpoznpodarou">
    <w:name w:val="footnote text"/>
    <w:rsid w:val="00B0527A"/>
    <w:pPr>
      <w:widowControl w:val="0"/>
      <w:suppressLineNumbers/>
      <w:suppressAutoHyphens/>
      <w:overflowPunct w:val="0"/>
      <w:autoSpaceDE w:val="0"/>
      <w:ind w:left="283" w:hanging="283"/>
      <w:textAlignment w:val="baseline"/>
    </w:pPr>
    <w:rPr>
      <w:rFonts w:ascii="Times New Roman" w:eastAsia="Times New Roman" w:hAnsi="Times New Roman" w:cs="Times New Roman"/>
      <w:sz w:val="20"/>
      <w:szCs w:val="20"/>
      <w:lang w:eastAsia="zh-CN"/>
    </w:rPr>
  </w:style>
  <w:style w:type="paragraph" w:customStyle="1" w:styleId="Poznmkapodarou">
    <w:name w:val="Poznámka pod čarou"/>
    <w:basedOn w:val="Normln"/>
    <w:rsid w:val="00B0527A"/>
    <w:pPr>
      <w:suppressLineNumbers/>
      <w:overflowPunct w:val="0"/>
      <w:autoSpaceDE w:val="0"/>
      <w:ind w:left="283" w:hanging="283"/>
      <w:textAlignment w:val="baseline"/>
    </w:pPr>
    <w:rPr>
      <w:sz w:val="20"/>
      <w:szCs w:val="20"/>
    </w:rPr>
  </w:style>
  <w:style w:type="paragraph" w:styleId="Obsah1">
    <w:name w:val="toc 1"/>
    <w:basedOn w:val="Normln"/>
    <w:next w:val="Normln"/>
    <w:uiPriority w:val="39"/>
    <w:rsid w:val="00B0527A"/>
    <w:pPr>
      <w:tabs>
        <w:tab w:val="right" w:leader="dot" w:pos="8504"/>
      </w:tabs>
      <w:ind w:left="283"/>
    </w:pPr>
  </w:style>
  <w:style w:type="paragraph" w:styleId="Obsah2">
    <w:name w:val="toc 2"/>
    <w:basedOn w:val="Normln"/>
    <w:next w:val="Normln"/>
    <w:uiPriority w:val="39"/>
    <w:rsid w:val="00B0527A"/>
    <w:pPr>
      <w:widowControl w:val="0"/>
      <w:suppressLineNumbers/>
      <w:ind w:left="240"/>
    </w:pPr>
  </w:style>
  <w:style w:type="paragraph" w:styleId="Obsah3">
    <w:name w:val="toc 3"/>
    <w:basedOn w:val="Normln"/>
    <w:next w:val="Normln"/>
    <w:uiPriority w:val="39"/>
    <w:rsid w:val="00B0527A"/>
    <w:pPr>
      <w:ind w:left="480"/>
    </w:pPr>
  </w:style>
  <w:style w:type="paragraph" w:styleId="Obsah4">
    <w:name w:val="toc 4"/>
    <w:basedOn w:val="Normln"/>
    <w:next w:val="Normln"/>
    <w:rsid w:val="00B0527A"/>
    <w:pPr>
      <w:ind w:left="720"/>
    </w:pPr>
  </w:style>
  <w:style w:type="paragraph" w:styleId="Obsah5">
    <w:name w:val="toc 5"/>
    <w:basedOn w:val="Normln"/>
    <w:next w:val="Normln"/>
    <w:rsid w:val="00B0527A"/>
    <w:pPr>
      <w:ind w:left="960"/>
    </w:pPr>
  </w:style>
  <w:style w:type="paragraph" w:styleId="Obsah6">
    <w:name w:val="toc 6"/>
    <w:basedOn w:val="Normln"/>
    <w:next w:val="Normln"/>
    <w:rsid w:val="00B0527A"/>
    <w:pPr>
      <w:ind w:left="1200"/>
    </w:pPr>
  </w:style>
  <w:style w:type="paragraph" w:styleId="Obsah7">
    <w:name w:val="toc 7"/>
    <w:basedOn w:val="Normln"/>
    <w:next w:val="Normln"/>
    <w:rsid w:val="00B0527A"/>
    <w:pPr>
      <w:ind w:left="1440"/>
    </w:pPr>
  </w:style>
  <w:style w:type="paragraph" w:styleId="Obsah8">
    <w:name w:val="toc 8"/>
    <w:basedOn w:val="Normln"/>
    <w:next w:val="Normln"/>
    <w:rsid w:val="00B0527A"/>
    <w:pPr>
      <w:ind w:left="1680"/>
    </w:pPr>
  </w:style>
  <w:style w:type="paragraph" w:styleId="Obsah9">
    <w:name w:val="toc 9"/>
    <w:basedOn w:val="Normln"/>
    <w:next w:val="Normln"/>
    <w:rsid w:val="00B0527A"/>
    <w:pPr>
      <w:ind w:left="1920"/>
    </w:pPr>
  </w:style>
  <w:style w:type="paragraph" w:styleId="Zkladntext2">
    <w:name w:val="Body Text 2"/>
    <w:basedOn w:val="Normln"/>
    <w:qFormat/>
    <w:rsid w:val="00B0527A"/>
  </w:style>
  <w:style w:type="paragraph" w:customStyle="1" w:styleId="Citace1">
    <w:name w:val="Citace1"/>
    <w:basedOn w:val="Normln"/>
    <w:rsid w:val="00B0527A"/>
    <w:pPr>
      <w:spacing w:after="283"/>
      <w:ind w:left="567" w:right="567"/>
    </w:pPr>
  </w:style>
  <w:style w:type="paragraph" w:styleId="Nzev">
    <w:name w:val="Title"/>
    <w:basedOn w:val="Nadpis"/>
    <w:next w:val="Tlotextu"/>
    <w:rsid w:val="00B0527A"/>
    <w:pPr>
      <w:jc w:val="center"/>
    </w:pPr>
    <w:rPr>
      <w:bCs/>
      <w:sz w:val="36"/>
      <w:szCs w:val="36"/>
    </w:rPr>
  </w:style>
  <w:style w:type="paragraph" w:styleId="Podtitul">
    <w:name w:val="Subtitle"/>
    <w:basedOn w:val="Nadpis"/>
    <w:next w:val="Tlotextu"/>
    <w:rsid w:val="00B0527A"/>
    <w:pPr>
      <w:jc w:val="center"/>
    </w:pPr>
    <w:rPr>
      <w:i/>
      <w:iCs/>
      <w:sz w:val="28"/>
    </w:rPr>
  </w:style>
  <w:style w:type="paragraph" w:styleId="Zpat">
    <w:name w:val="footer"/>
    <w:basedOn w:val="Normln"/>
    <w:link w:val="ZpatChar"/>
    <w:uiPriority w:val="99"/>
    <w:rsid w:val="00B0527A"/>
    <w:pPr>
      <w:suppressLineNumbers/>
      <w:tabs>
        <w:tab w:val="center" w:pos="4252"/>
        <w:tab w:val="right" w:pos="8505"/>
      </w:tabs>
    </w:pPr>
  </w:style>
  <w:style w:type="paragraph" w:styleId="Nadpisobsahu">
    <w:name w:val="TOC Heading"/>
    <w:basedOn w:val="Nadpis"/>
    <w:rsid w:val="00B0527A"/>
    <w:pPr>
      <w:suppressLineNumbers/>
    </w:pPr>
    <w:rPr>
      <w:bCs/>
      <w:szCs w:val="32"/>
    </w:rPr>
  </w:style>
  <w:style w:type="paragraph" w:customStyle="1" w:styleId="Obsah10">
    <w:name w:val="Obsah 10"/>
    <w:basedOn w:val="Rejstk"/>
    <w:rsid w:val="00B0527A"/>
    <w:pPr>
      <w:tabs>
        <w:tab w:val="right" w:leader="dot" w:pos="7091"/>
      </w:tabs>
      <w:ind w:left="2547"/>
    </w:pPr>
  </w:style>
  <w:style w:type="character" w:styleId="Hypertextovodkaz">
    <w:name w:val="Hyperlink"/>
    <w:basedOn w:val="Standardnpsmoodstavce"/>
    <w:uiPriority w:val="99"/>
    <w:unhideWhenUsed/>
    <w:rsid w:val="006F2B39"/>
    <w:rPr>
      <w:color w:val="0563C1" w:themeColor="hyperlink"/>
      <w:u w:val="single"/>
    </w:rPr>
  </w:style>
  <w:style w:type="paragraph" w:styleId="Zhlav">
    <w:name w:val="header"/>
    <w:basedOn w:val="Normln"/>
    <w:link w:val="ZhlavChar"/>
    <w:uiPriority w:val="99"/>
    <w:unhideWhenUsed/>
    <w:rsid w:val="008F132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F1322"/>
    <w:rPr>
      <w:rFonts w:ascii="Times New Roman" w:eastAsia="Times New Roman" w:hAnsi="Times New Roman" w:cs="Times New Roman"/>
      <w:sz w:val="24"/>
      <w:szCs w:val="24"/>
      <w:lang w:eastAsia="zh-CN"/>
    </w:rPr>
  </w:style>
  <w:style w:type="character" w:customStyle="1" w:styleId="ZpatChar">
    <w:name w:val="Zápatí Char"/>
    <w:basedOn w:val="Standardnpsmoodstavce"/>
    <w:link w:val="Zpat"/>
    <w:uiPriority w:val="99"/>
    <w:rsid w:val="008F1322"/>
    <w:rPr>
      <w:rFonts w:ascii="Times New Roman" w:eastAsia="Times New Roman" w:hAnsi="Times New Roman" w:cs="Times New Roman"/>
      <w:sz w:val="24"/>
      <w:szCs w:val="24"/>
      <w:lang w:eastAsia="zh-CN"/>
    </w:rPr>
  </w:style>
  <w:style w:type="paragraph" w:styleId="Textbubliny">
    <w:name w:val="Balloon Text"/>
    <w:basedOn w:val="Normln"/>
    <w:link w:val="TextbublinyChar"/>
    <w:uiPriority w:val="99"/>
    <w:semiHidden/>
    <w:unhideWhenUsed/>
    <w:rsid w:val="004C0F9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C0F93"/>
    <w:rPr>
      <w:rFonts w:ascii="Tahoma" w:eastAsia="Times New Roman" w:hAnsi="Tahoma" w:cs="Tahoma"/>
      <w:sz w:val="16"/>
      <w:szCs w:val="16"/>
      <w:lang w:eastAsia="zh-CN"/>
    </w:rPr>
  </w:style>
  <w:style w:type="table" w:styleId="Mkatabulky">
    <w:name w:val="Table Grid"/>
    <w:basedOn w:val="Normlntabulka"/>
    <w:uiPriority w:val="39"/>
    <w:rsid w:val="00944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504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Nadpis2Char">
    <w:name w:val="Nadpis 2 Char"/>
    <w:basedOn w:val="Standardnpsmoodstavce"/>
    <w:link w:val="Nadpis2"/>
    <w:rsid w:val="00C504E4"/>
    <w:rPr>
      <w:rFonts w:ascii="Times New Roman" w:eastAsia="Times New Roman" w:hAnsi="Times New Roman" w:cs="Arial"/>
      <w:b/>
      <w:bCs/>
      <w:iCs/>
      <w:sz w:val="28"/>
      <w:szCs w:val="28"/>
      <w:lang w:val="sk-SK" w:eastAsia="zh-CN"/>
    </w:rPr>
  </w:style>
  <w:style w:type="character" w:customStyle="1" w:styleId="hps">
    <w:name w:val="hps"/>
    <w:basedOn w:val="Standardnpsmoodstavce"/>
    <w:rsid w:val="00C504E4"/>
  </w:style>
  <w:style w:type="paragraph" w:styleId="Titulek">
    <w:name w:val="caption"/>
    <w:basedOn w:val="Normln"/>
    <w:next w:val="Normln"/>
    <w:uiPriority w:val="35"/>
    <w:unhideWhenUsed/>
    <w:qFormat/>
    <w:rsid w:val="00A33EE3"/>
    <w:pPr>
      <w:spacing w:after="200" w:line="240" w:lineRule="auto"/>
    </w:pPr>
    <w:rPr>
      <w:b/>
      <w:bCs/>
      <w:color w:val="5B9BD5" w:themeColor="accent1"/>
      <w:sz w:val="18"/>
      <w:szCs w:val="18"/>
    </w:rPr>
  </w:style>
  <w:style w:type="character" w:customStyle="1" w:styleId="apple-converted-space">
    <w:name w:val="apple-converted-space"/>
    <w:basedOn w:val="Standardnpsmoodstavce"/>
    <w:rsid w:val="00F95F53"/>
  </w:style>
  <w:style w:type="paragraph" w:customStyle="1" w:styleId="Standard">
    <w:name w:val="Standard"/>
    <w:rsid w:val="00AB35BD"/>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character" w:styleId="Siln">
    <w:name w:val="Strong"/>
    <w:basedOn w:val="Standardnpsmoodstavce"/>
    <w:uiPriority w:val="22"/>
    <w:qFormat/>
    <w:rsid w:val="00D110A6"/>
    <w:rPr>
      <w:b/>
      <w:bCs/>
    </w:rPr>
  </w:style>
  <w:style w:type="table" w:styleId="Prosttabulka3">
    <w:name w:val="Plain Table 3"/>
    <w:basedOn w:val="Normlntabulka"/>
    <w:uiPriority w:val="43"/>
    <w:rsid w:val="00D110A6"/>
    <w:pPr>
      <w:widowControl w:val="0"/>
      <w:autoSpaceDN w:val="0"/>
      <w:spacing w:after="0" w:line="240" w:lineRule="auto"/>
    </w:pPr>
    <w:rPr>
      <w:rFonts w:ascii="Liberation Serif" w:eastAsia="Droid Sans Fallback" w:hAnsi="Liberation Serif" w:cs="FreeSans"/>
      <w:kern w:val="3"/>
      <w:sz w:val="24"/>
      <w:szCs w:val="24"/>
      <w:lang w:eastAsia="zh-CN" w:bidi="hi-IN"/>
    </w:r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ezmezer">
    <w:name w:val="No Spacing"/>
    <w:qFormat/>
    <w:rsid w:val="00D110A6"/>
    <w:pPr>
      <w:widowControl w:val="0"/>
      <w:suppressAutoHyphens/>
      <w:autoSpaceDN w:val="0"/>
      <w:spacing w:after="0" w:line="240" w:lineRule="auto"/>
    </w:pPr>
    <w:rPr>
      <w:rFonts w:ascii="Liberation Serif" w:eastAsia="Droid Sans Fallback" w:hAnsi="Liberation Serif" w:cs="Mangal"/>
      <w:kern w:val="3"/>
      <w:sz w:val="24"/>
      <w:szCs w:val="21"/>
      <w:lang w:eastAsia="zh-CN" w:bidi="hi-IN"/>
    </w:rPr>
  </w:style>
  <w:style w:type="paragraph" w:styleId="Seznamobrzk">
    <w:name w:val="table of figures"/>
    <w:basedOn w:val="Normln"/>
    <w:next w:val="Normln"/>
    <w:uiPriority w:val="99"/>
    <w:unhideWhenUsed/>
    <w:rsid w:val="001E1558"/>
    <w:pPr>
      <w:spacing w:after="0"/>
      <w:jc w:val="left"/>
    </w:pPr>
    <w:rPr>
      <w:rFonts w:asciiTheme="minorHAnsi" w:hAnsiTheme="minorHAnsi"/>
      <w:i/>
      <w:iCs/>
      <w:sz w:val="20"/>
      <w:szCs w:val="20"/>
    </w:rPr>
  </w:style>
  <w:style w:type="table" w:styleId="Prosttabulka1">
    <w:name w:val="Plain Table 1"/>
    <w:basedOn w:val="Normlntabulka"/>
    <w:uiPriority w:val="41"/>
    <w:rsid w:val="007B1D0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0325621">
      <w:bodyDiv w:val="1"/>
      <w:marLeft w:val="0"/>
      <w:marRight w:val="0"/>
      <w:marTop w:val="0"/>
      <w:marBottom w:val="0"/>
      <w:divBdr>
        <w:top w:val="none" w:sz="0" w:space="0" w:color="auto"/>
        <w:left w:val="none" w:sz="0" w:space="0" w:color="auto"/>
        <w:bottom w:val="none" w:sz="0" w:space="0" w:color="auto"/>
        <w:right w:val="none" w:sz="0" w:space="0" w:color="auto"/>
      </w:divBdr>
    </w:div>
    <w:div w:id="411395591">
      <w:bodyDiv w:val="1"/>
      <w:marLeft w:val="0"/>
      <w:marRight w:val="0"/>
      <w:marTop w:val="0"/>
      <w:marBottom w:val="0"/>
      <w:divBdr>
        <w:top w:val="none" w:sz="0" w:space="0" w:color="auto"/>
        <w:left w:val="none" w:sz="0" w:space="0" w:color="auto"/>
        <w:bottom w:val="none" w:sz="0" w:space="0" w:color="auto"/>
        <w:right w:val="none" w:sz="0" w:space="0" w:color="auto"/>
      </w:divBdr>
    </w:div>
    <w:div w:id="530727246">
      <w:bodyDiv w:val="1"/>
      <w:marLeft w:val="0"/>
      <w:marRight w:val="0"/>
      <w:marTop w:val="0"/>
      <w:marBottom w:val="0"/>
      <w:divBdr>
        <w:top w:val="none" w:sz="0" w:space="0" w:color="auto"/>
        <w:left w:val="none" w:sz="0" w:space="0" w:color="auto"/>
        <w:bottom w:val="none" w:sz="0" w:space="0" w:color="auto"/>
        <w:right w:val="none" w:sz="0" w:space="0" w:color="auto"/>
      </w:divBdr>
    </w:div>
    <w:div w:id="1156529532">
      <w:bodyDiv w:val="1"/>
      <w:marLeft w:val="0"/>
      <w:marRight w:val="0"/>
      <w:marTop w:val="0"/>
      <w:marBottom w:val="0"/>
      <w:divBdr>
        <w:top w:val="none" w:sz="0" w:space="0" w:color="auto"/>
        <w:left w:val="none" w:sz="0" w:space="0" w:color="auto"/>
        <w:bottom w:val="none" w:sz="0" w:space="0" w:color="auto"/>
        <w:right w:val="none" w:sz="0" w:space="0" w:color="auto"/>
      </w:divBdr>
    </w:div>
    <w:div w:id="1306855158">
      <w:bodyDiv w:val="1"/>
      <w:marLeft w:val="0"/>
      <w:marRight w:val="0"/>
      <w:marTop w:val="0"/>
      <w:marBottom w:val="0"/>
      <w:divBdr>
        <w:top w:val="none" w:sz="0" w:space="0" w:color="auto"/>
        <w:left w:val="none" w:sz="0" w:space="0" w:color="auto"/>
        <w:bottom w:val="none" w:sz="0" w:space="0" w:color="auto"/>
        <w:right w:val="none" w:sz="0" w:space="0" w:color="auto"/>
      </w:divBdr>
      <w:divsChild>
        <w:div w:id="1955750518">
          <w:marLeft w:val="0"/>
          <w:marRight w:val="0"/>
          <w:marTop w:val="0"/>
          <w:marBottom w:val="0"/>
          <w:divBdr>
            <w:top w:val="none" w:sz="0" w:space="0" w:color="auto"/>
            <w:left w:val="none" w:sz="0" w:space="0" w:color="auto"/>
            <w:bottom w:val="none" w:sz="0" w:space="0" w:color="auto"/>
            <w:right w:val="none" w:sz="0" w:space="0" w:color="auto"/>
          </w:divBdr>
        </w:div>
        <w:div w:id="1962295613">
          <w:marLeft w:val="0"/>
          <w:marRight w:val="0"/>
          <w:marTop w:val="0"/>
          <w:marBottom w:val="0"/>
          <w:divBdr>
            <w:top w:val="none" w:sz="0" w:space="0" w:color="auto"/>
            <w:left w:val="none" w:sz="0" w:space="0" w:color="auto"/>
            <w:bottom w:val="none" w:sz="0" w:space="0" w:color="auto"/>
            <w:right w:val="none" w:sz="0" w:space="0" w:color="auto"/>
          </w:divBdr>
        </w:div>
        <w:div w:id="1829322049">
          <w:marLeft w:val="0"/>
          <w:marRight w:val="0"/>
          <w:marTop w:val="0"/>
          <w:marBottom w:val="0"/>
          <w:divBdr>
            <w:top w:val="none" w:sz="0" w:space="0" w:color="auto"/>
            <w:left w:val="none" w:sz="0" w:space="0" w:color="auto"/>
            <w:bottom w:val="none" w:sz="0" w:space="0" w:color="auto"/>
            <w:right w:val="none" w:sz="0" w:space="0" w:color="auto"/>
          </w:divBdr>
        </w:div>
        <w:div w:id="88702616">
          <w:marLeft w:val="0"/>
          <w:marRight w:val="0"/>
          <w:marTop w:val="0"/>
          <w:marBottom w:val="0"/>
          <w:divBdr>
            <w:top w:val="none" w:sz="0" w:space="0" w:color="auto"/>
            <w:left w:val="none" w:sz="0" w:space="0" w:color="auto"/>
            <w:bottom w:val="none" w:sz="0" w:space="0" w:color="auto"/>
            <w:right w:val="none" w:sz="0" w:space="0" w:color="auto"/>
          </w:divBdr>
        </w:div>
        <w:div w:id="729960215">
          <w:marLeft w:val="0"/>
          <w:marRight w:val="0"/>
          <w:marTop w:val="0"/>
          <w:marBottom w:val="0"/>
          <w:divBdr>
            <w:top w:val="none" w:sz="0" w:space="0" w:color="auto"/>
            <w:left w:val="none" w:sz="0" w:space="0" w:color="auto"/>
            <w:bottom w:val="none" w:sz="0" w:space="0" w:color="auto"/>
            <w:right w:val="none" w:sz="0" w:space="0" w:color="auto"/>
          </w:divBdr>
        </w:div>
      </w:divsChild>
    </w:div>
    <w:div w:id="1447196179">
      <w:bodyDiv w:val="1"/>
      <w:marLeft w:val="0"/>
      <w:marRight w:val="0"/>
      <w:marTop w:val="0"/>
      <w:marBottom w:val="0"/>
      <w:divBdr>
        <w:top w:val="none" w:sz="0" w:space="0" w:color="auto"/>
        <w:left w:val="none" w:sz="0" w:space="0" w:color="auto"/>
        <w:bottom w:val="none" w:sz="0" w:space="0" w:color="auto"/>
        <w:right w:val="none" w:sz="0" w:space="0" w:color="auto"/>
      </w:divBdr>
    </w:div>
    <w:div w:id="1649817141">
      <w:bodyDiv w:val="1"/>
      <w:marLeft w:val="0"/>
      <w:marRight w:val="0"/>
      <w:marTop w:val="0"/>
      <w:marBottom w:val="0"/>
      <w:divBdr>
        <w:top w:val="none" w:sz="0" w:space="0" w:color="auto"/>
        <w:left w:val="none" w:sz="0" w:space="0" w:color="auto"/>
        <w:bottom w:val="none" w:sz="0" w:space="0" w:color="auto"/>
        <w:right w:val="none" w:sz="0" w:space="0" w:color="auto"/>
      </w:divBdr>
    </w:div>
    <w:div w:id="1767654181">
      <w:bodyDiv w:val="1"/>
      <w:marLeft w:val="0"/>
      <w:marRight w:val="0"/>
      <w:marTop w:val="0"/>
      <w:marBottom w:val="0"/>
      <w:divBdr>
        <w:top w:val="none" w:sz="0" w:space="0" w:color="auto"/>
        <w:left w:val="none" w:sz="0" w:space="0" w:color="auto"/>
        <w:bottom w:val="none" w:sz="0" w:space="0" w:color="auto"/>
        <w:right w:val="none" w:sz="0" w:space="0" w:color="auto"/>
      </w:divBdr>
    </w:div>
    <w:div w:id="1806462879">
      <w:bodyDiv w:val="1"/>
      <w:marLeft w:val="0"/>
      <w:marRight w:val="0"/>
      <w:marTop w:val="0"/>
      <w:marBottom w:val="0"/>
      <w:divBdr>
        <w:top w:val="none" w:sz="0" w:space="0" w:color="auto"/>
        <w:left w:val="none" w:sz="0" w:space="0" w:color="auto"/>
        <w:bottom w:val="none" w:sz="0" w:space="0" w:color="auto"/>
        <w:right w:val="none" w:sz="0" w:space="0" w:color="auto"/>
      </w:divBdr>
    </w:div>
    <w:div w:id="2072346313">
      <w:bodyDiv w:val="1"/>
      <w:marLeft w:val="0"/>
      <w:marRight w:val="0"/>
      <w:marTop w:val="0"/>
      <w:marBottom w:val="0"/>
      <w:divBdr>
        <w:top w:val="none" w:sz="0" w:space="0" w:color="auto"/>
        <w:left w:val="none" w:sz="0" w:space="0" w:color="auto"/>
        <w:bottom w:val="none" w:sz="0" w:space="0" w:color="auto"/>
        <w:right w:val="none" w:sz="0" w:space="0" w:color="auto"/>
      </w:divBdr>
    </w:div>
    <w:div w:id="2084718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chart" Target="charts/chart2.xml"/><Relationship Id="rId26" Type="http://schemas.openxmlformats.org/officeDocument/2006/relationships/hyperlink" Target="https://www.kupeledudince.sk" TargetMode="Externa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chart" Target="charts/chart9.xml"/><Relationship Id="rId33" Type="http://schemas.openxmlformats.org/officeDocument/2006/relationships/image" Target="media/image10.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4.xml"/><Relationship Id="rId29" Type="http://schemas.openxmlformats.org/officeDocument/2006/relationships/hyperlink" Target="file:///G:\Bakal&#225;rska%20pr&#225;ca\Bakal&#225;rka%20&#268;&#225;sar.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8.xml"/><Relationship Id="rId32" Type="http://schemas.openxmlformats.org/officeDocument/2006/relationships/image" Target="media/image9.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7.xml"/><Relationship Id="rId28" Type="http://schemas.openxmlformats.org/officeDocument/2006/relationships/hyperlink" Target="file:///G:\Bakal&#225;rska%20pr&#225;ca\Bakal&#225;rka%20&#268;&#225;sar.docx" TargetMode="External"/><Relationship Id="rId36" Type="http://schemas.openxmlformats.org/officeDocument/2006/relationships/footer" Target="footer2.xml"/><Relationship Id="rId10" Type="http://schemas.openxmlformats.org/officeDocument/2006/relationships/footer" Target="footer1.xml"/><Relationship Id="rId19" Type="http://schemas.openxmlformats.org/officeDocument/2006/relationships/chart" Target="charts/chart3.xml"/><Relationship Id="rId31" Type="http://schemas.openxmlformats.org/officeDocument/2006/relationships/hyperlink" Target="file:///G:\Bakal&#225;rska%20pr&#225;ca\Bakal&#225;rka%20&#268;&#225;sar.docx"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chart" Target="charts/chart1.xml"/><Relationship Id="rId22" Type="http://schemas.openxmlformats.org/officeDocument/2006/relationships/chart" Target="charts/chart6.xml"/><Relationship Id="rId27" Type="http://schemas.openxmlformats.org/officeDocument/2006/relationships/hyperlink" Target="http://www.mediaguru.cz" TargetMode="External"/><Relationship Id="rId30" Type="http://schemas.openxmlformats.org/officeDocument/2006/relationships/hyperlink" Target="file:///G:\Bakal&#225;rska%20pr&#225;ca\Bakal&#225;rka%20&#268;&#225;sar.docx" TargetMode="External"/><Relationship Id="rId35" Type="http://schemas.openxmlformats.org/officeDocument/2006/relationships/image" Target="media/image12.png"/></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_rels/chart9.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vert="horz" lIns="0" tIns="0" rIns="0" bIns="0"/>
          <a:lstStyle/>
          <a:p>
            <a:pPr marL="0" marR="0" indent="0" algn="ctr" defTabSz="914400" rtl="0" fontAlgn="auto" hangingPunct="1">
              <a:lnSpc>
                <a:spcPct val="100000"/>
              </a:lnSpc>
              <a:spcBef>
                <a:spcPts val="0"/>
              </a:spcBef>
              <a:spcAft>
                <a:spcPts val="0"/>
              </a:spcAft>
              <a:tabLst/>
              <a:defRPr lang="cs-CZ" sz="1600" b="1" i="0" u="none" strike="noStrike" kern="1200" spc="100" baseline="0">
                <a:solidFill>
                  <a:srgbClr val="F2F2F2"/>
                </a:solidFill>
                <a:effectLst>
                  <a:outerShdw dist="38103" dir="5400000">
                    <a:srgbClr val="000000"/>
                  </a:outerShdw>
                </a:effectLst>
                <a:latin typeface="Calibri"/>
              </a:defRPr>
            </a:pPr>
            <a:r>
              <a:rPr lang="cs-CZ" sz="1600" b="1" i="0" u="none" strike="noStrike" kern="1200" cap="none" spc="100" baseline="0">
                <a:solidFill>
                  <a:srgbClr val="F2F2F2"/>
                </a:solidFill>
                <a:effectLst>
                  <a:outerShdw dist="38103" dir="5400000">
                    <a:srgbClr val="000000"/>
                  </a:outerShdw>
                </a:effectLst>
                <a:uFillTx/>
                <a:latin typeface="Calibri"/>
              </a:rPr>
              <a:t>1. Je pre Vás peňažné ohodnotenie dostatočným motivačným faktorom?</a:t>
            </a:r>
            <a:br>
              <a:rPr lang="cs-CZ" sz="1600" b="1" i="0" u="none" strike="noStrike" kern="1200" cap="none" spc="100" baseline="0">
                <a:solidFill>
                  <a:srgbClr val="F2F2F2"/>
                </a:solidFill>
                <a:effectLst>
                  <a:outerShdw dist="38103" dir="5400000">
                    <a:srgbClr val="000000"/>
                  </a:outerShdw>
                </a:effectLst>
                <a:uFillTx/>
                <a:latin typeface="Calibri"/>
              </a:rPr>
            </a:br>
            <a:endParaRPr lang="cs-CZ" sz="1600" b="1" i="0" u="none" strike="noStrike" kern="1200" cap="none" spc="100" baseline="0">
              <a:solidFill>
                <a:srgbClr val="F2F2F2"/>
              </a:solidFill>
              <a:effectLst>
                <a:outerShdw dist="38103" dir="5400000">
                  <a:srgbClr val="000000"/>
                </a:outerShdw>
              </a:effectLst>
              <a:uFillTx/>
              <a:latin typeface="Calibri"/>
            </a:endParaRPr>
          </a:p>
        </c:rich>
      </c:tx>
      <c:overlay val="0"/>
      <c:spPr>
        <a:noFill/>
        <a:ln>
          <a:noFill/>
        </a:ln>
      </c:spPr>
    </c:title>
    <c:autoTitleDeleted val="0"/>
    <c:plotArea>
      <c:layout/>
      <c:barChart>
        <c:barDir val="col"/>
        <c:grouping val="clustered"/>
        <c:varyColors val="0"/>
        <c:ser>
          <c:idx val="0"/>
          <c:order val="0"/>
          <c:tx>
            <c:v>áno</c:v>
          </c:tx>
          <c:spPr>
            <a:gradFill>
              <a:gsLst>
                <a:gs pos="0">
                  <a:srgbClr val="71A6DB"/>
                </a:gs>
                <a:gs pos="100000">
                  <a:srgbClr val="559BDB"/>
                </a:gs>
              </a:gsLst>
              <a:lin ang="5400000"/>
            </a:gradFill>
            <a:ln>
              <a:noFill/>
            </a:ln>
            <a:effectLst>
              <a:outerShdw dist="19046" dir="5400000" algn="tl">
                <a:srgbClr val="000000">
                  <a:alpha val="63000"/>
                </a:srgbClr>
              </a:outerShdw>
            </a:effectLst>
          </c:spPr>
          <c:invertIfNegative val="0"/>
          <c:cat>
            <c:strLit>
              <c:ptCount val="5"/>
              <c:pt idx="0">
                <c:v>T-S úsek</c:v>
              </c:pt>
              <c:pt idx="1">
                <c:v>Zdr. Úsek</c:v>
              </c:pt>
              <c:pt idx="2">
                <c:v>Ubyt. Úsek</c:v>
              </c:pt>
              <c:pt idx="3">
                <c:v>Eko. Úsek</c:v>
              </c:pt>
              <c:pt idx="4">
                <c:v>Str. úsek</c:v>
              </c:pt>
            </c:strLit>
          </c:cat>
          <c:val>
            <c:numLit>
              <c:formatCode>General</c:formatCode>
              <c:ptCount val="5"/>
              <c:pt idx="0">
                <c:v>8</c:v>
              </c:pt>
              <c:pt idx="1">
                <c:v>7</c:v>
              </c:pt>
              <c:pt idx="2">
                <c:v>4</c:v>
              </c:pt>
              <c:pt idx="3">
                <c:v>6</c:v>
              </c:pt>
              <c:pt idx="4">
                <c:v>5</c:v>
              </c:pt>
            </c:numLit>
          </c:val>
        </c:ser>
        <c:ser>
          <c:idx val="1"/>
          <c:order val="1"/>
          <c:tx>
            <c:v>nie</c:v>
          </c:tx>
          <c:spPr>
            <a:gradFill>
              <a:gsLst>
                <a:gs pos="0">
                  <a:srgbClr val="F18C55"/>
                </a:gs>
                <a:gs pos="100000">
                  <a:srgbClr val="F67B28"/>
                </a:gs>
              </a:gsLst>
              <a:lin ang="5400000"/>
            </a:gradFill>
            <a:ln>
              <a:noFill/>
            </a:ln>
            <a:effectLst>
              <a:outerShdw dist="19046" dir="5400000" algn="tl">
                <a:srgbClr val="000000">
                  <a:alpha val="63000"/>
                </a:srgbClr>
              </a:outerShdw>
            </a:effectLst>
          </c:spPr>
          <c:invertIfNegative val="0"/>
          <c:cat>
            <c:strLit>
              <c:ptCount val="5"/>
              <c:pt idx="0">
                <c:v>T-S úsek</c:v>
              </c:pt>
              <c:pt idx="1">
                <c:v>Zdr. Úsek</c:v>
              </c:pt>
              <c:pt idx="2">
                <c:v>Ubyt. Úsek</c:v>
              </c:pt>
              <c:pt idx="3">
                <c:v>Eko. Úsek</c:v>
              </c:pt>
              <c:pt idx="4">
                <c:v>Str. úsek</c:v>
              </c:pt>
            </c:strLit>
          </c:cat>
          <c:val>
            <c:numLit>
              <c:formatCode>General</c:formatCode>
              <c:ptCount val="5"/>
              <c:pt idx="0">
                <c:v>1</c:v>
              </c:pt>
              <c:pt idx="1">
                <c:v>2</c:v>
              </c:pt>
              <c:pt idx="2">
                <c:v>3</c:v>
              </c:pt>
              <c:pt idx="3">
                <c:v>0</c:v>
              </c:pt>
              <c:pt idx="4">
                <c:v>2</c:v>
              </c:pt>
            </c:numLit>
          </c:val>
        </c:ser>
        <c:dLbls>
          <c:showLegendKey val="0"/>
          <c:showVal val="0"/>
          <c:showCatName val="0"/>
          <c:showSerName val="0"/>
          <c:showPercent val="0"/>
          <c:showBubbleSize val="0"/>
        </c:dLbls>
        <c:gapWidth val="100"/>
        <c:overlap val="-24"/>
        <c:axId val="372317520"/>
        <c:axId val="372316344"/>
      </c:barChart>
      <c:valAx>
        <c:axId val="372316344"/>
        <c:scaling>
          <c:orientation val="minMax"/>
        </c:scaling>
        <c:delete val="0"/>
        <c:axPos val="l"/>
        <c:majorGridlines>
          <c:spPr>
            <a:ln w="9528" cap="flat">
              <a:solidFill>
                <a:srgbClr val="F2F2F2">
                  <a:alpha val="10000"/>
                </a:srgbClr>
              </a:solidFill>
              <a:prstDash val="solid"/>
              <a:round/>
            </a:ln>
          </c:spPr>
        </c:majorGridlines>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lang="cs-CZ" sz="900" b="0" i="0" u="none" strike="noStrike" kern="1200" baseline="0">
                <a:solidFill>
                  <a:srgbClr val="D9D9D9"/>
                </a:solidFill>
                <a:latin typeface="Calibri"/>
              </a:defRPr>
            </a:pPr>
            <a:endParaRPr lang="sk-SK"/>
          </a:p>
        </c:txPr>
        <c:crossAx val="372317520"/>
        <c:crosses val="autoZero"/>
        <c:crossBetween val="between"/>
      </c:valAx>
      <c:catAx>
        <c:axId val="372317520"/>
        <c:scaling>
          <c:orientation val="minMax"/>
        </c:scaling>
        <c:delete val="0"/>
        <c:axPos val="b"/>
        <c:numFmt formatCode="General" sourceLinked="0"/>
        <c:majorTickMark val="none"/>
        <c:minorTickMark val="none"/>
        <c:tickLblPos val="nextTo"/>
        <c:spPr>
          <a:noFill/>
          <a:ln w="12701" cap="flat">
            <a:solidFill>
              <a:srgbClr val="F2F2F2">
                <a:alpha val="54000"/>
              </a:srgbClr>
            </a:solidFill>
            <a:prstDash val="solid"/>
            <a:round/>
          </a:ln>
        </c:spPr>
        <c:txPr>
          <a:bodyPr lIns="0" tIns="0" rIns="0" bIns="0"/>
          <a:lstStyle/>
          <a:p>
            <a:pPr marL="0" marR="0" indent="0" defTabSz="914400" fontAlgn="auto" hangingPunct="1">
              <a:lnSpc>
                <a:spcPct val="100000"/>
              </a:lnSpc>
              <a:spcBef>
                <a:spcPts val="0"/>
              </a:spcBef>
              <a:spcAft>
                <a:spcPts val="0"/>
              </a:spcAft>
              <a:tabLst/>
              <a:defRPr lang="cs-CZ" sz="900" b="0" i="0" u="none" strike="noStrike" kern="1200" baseline="0">
                <a:solidFill>
                  <a:srgbClr val="D9D9D9"/>
                </a:solidFill>
                <a:latin typeface="Calibri"/>
              </a:defRPr>
            </a:pPr>
            <a:endParaRPr lang="sk-SK"/>
          </a:p>
        </c:txPr>
        <c:crossAx val="372316344"/>
        <c:crosses val="autoZero"/>
        <c:auto val="1"/>
        <c:lblAlgn val="ctr"/>
        <c:lblOffset val="100"/>
        <c:noMultiLvlLbl val="0"/>
      </c:catAx>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lang="cs-CZ" sz="900" b="0" i="0" u="none" strike="noStrike" kern="1200" baseline="0">
              <a:solidFill>
                <a:srgbClr val="D9D9D9"/>
              </a:solidFill>
              <a:latin typeface="Calibri"/>
            </a:defRPr>
          </a:pPr>
          <a:endParaRPr lang="sk-SK"/>
        </a:p>
      </c:txPr>
    </c:legend>
    <c:plotVisOnly val="1"/>
    <c:dispBlanksAs val="gap"/>
    <c:showDLblsOverMax val="0"/>
  </c:chart>
  <c:spPr>
    <a:gradFill>
      <a:gsLst>
        <a:gs pos="0">
          <a:srgbClr val="595959"/>
        </a:gs>
        <a:gs pos="100000">
          <a:srgbClr val="262626"/>
        </a:gs>
      </a:gsLst>
      <a:path path="circle">
        <a:fillToRect l="50000" t="50000" r="50000" b="50000"/>
      </a:path>
    </a:gradFill>
    <a:ln>
      <a:noFill/>
    </a:ln>
  </c:spPr>
  <c:txPr>
    <a:bodyPr lIns="0" tIns="0" rIns="0" bIns="0"/>
    <a:lstStyle/>
    <a:p>
      <a:pPr marL="0" marR="0" indent="0" defTabSz="914400" fontAlgn="auto" hangingPunct="1">
        <a:lnSpc>
          <a:spcPct val="100000"/>
        </a:lnSpc>
        <a:spcBef>
          <a:spcPts val="0"/>
        </a:spcBef>
        <a:spcAft>
          <a:spcPts val="0"/>
        </a:spcAft>
        <a:tabLst/>
        <a:defRPr lang="cs-CZ" sz="1000" b="0" i="0" u="none" strike="noStrike" kern="1200" baseline="0">
          <a:solidFill>
            <a:srgbClr val="000000"/>
          </a:solidFill>
          <a:latin typeface="Calibri"/>
        </a:defRPr>
      </a:pPr>
      <a:endParaRPr lang="sk-SK"/>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600" b="1" i="0" u="none" strike="noStrike" kern="1200" spc="100" baseline="0">
                <a:solidFill>
                  <a:srgbClr val="F2F2F2"/>
                </a:solidFill>
                <a:effectLst>
                  <a:outerShdw dist="38103" dir="5400000">
                    <a:srgbClr val="000000"/>
                  </a:outerShdw>
                </a:effectLst>
                <a:latin typeface="Calibri"/>
              </a:defRPr>
            </a:pPr>
            <a:r>
              <a:rPr lang="cs-CZ" sz="1600" b="1" i="0" u="none" strike="noStrike" kern="1200" cap="none" spc="100" baseline="0">
                <a:solidFill>
                  <a:srgbClr val="F2F2F2"/>
                </a:solidFill>
                <a:effectLst>
                  <a:outerShdw dist="38103" dir="5400000">
                    <a:srgbClr val="000000"/>
                  </a:outerShdw>
                </a:effectLst>
                <a:uFillTx/>
                <a:latin typeface="Calibri"/>
              </a:rPr>
              <a:t>1.Pokladáte komunikáciu zo strany nadriadeného pracovníka za dostačujúcu?</a:t>
            </a:r>
          </a:p>
        </c:rich>
      </c:tx>
      <c:overlay val="0"/>
      <c:spPr>
        <a:noFill/>
        <a:ln>
          <a:noFill/>
        </a:ln>
      </c:spPr>
    </c:title>
    <c:autoTitleDeleted val="0"/>
    <c:plotArea>
      <c:layout/>
      <c:barChart>
        <c:barDir val="col"/>
        <c:grouping val="clustered"/>
        <c:varyColors val="0"/>
        <c:ser>
          <c:idx val="0"/>
          <c:order val="0"/>
          <c:tx>
            <c:v>áno</c:v>
          </c:tx>
          <c:spPr>
            <a:gradFill>
              <a:gsLst>
                <a:gs pos="0">
                  <a:srgbClr val="71A6DB"/>
                </a:gs>
                <a:gs pos="100000">
                  <a:srgbClr val="559BDB"/>
                </a:gs>
              </a:gsLst>
              <a:lin ang="5400000"/>
            </a:gradFill>
            <a:ln>
              <a:noFill/>
            </a:ln>
            <a:effectLst>
              <a:outerShdw dist="19046" dir="5400000" algn="tl">
                <a:srgbClr val="000000">
                  <a:alpha val="63000"/>
                </a:srgbClr>
              </a:outerShdw>
            </a:effectLst>
          </c:spPr>
          <c:invertIfNegative val="0"/>
          <c:cat>
            <c:strLit>
              <c:ptCount val="5"/>
              <c:pt idx="0">
                <c:v>T-S úsek</c:v>
              </c:pt>
              <c:pt idx="1">
                <c:v>Zdr. Úsek</c:v>
              </c:pt>
              <c:pt idx="2">
                <c:v>Ubyt. Úsek</c:v>
              </c:pt>
              <c:pt idx="3">
                <c:v>Eko. Úsek</c:v>
              </c:pt>
              <c:pt idx="4">
                <c:v>Str. úsek</c:v>
              </c:pt>
            </c:strLit>
          </c:cat>
          <c:val>
            <c:numLit>
              <c:formatCode>General</c:formatCode>
              <c:ptCount val="5"/>
              <c:pt idx="0">
                <c:v>8</c:v>
              </c:pt>
              <c:pt idx="1">
                <c:v>5</c:v>
              </c:pt>
              <c:pt idx="2">
                <c:v>6</c:v>
              </c:pt>
              <c:pt idx="3">
                <c:v>5</c:v>
              </c:pt>
              <c:pt idx="4">
                <c:v>6</c:v>
              </c:pt>
            </c:numLit>
          </c:val>
        </c:ser>
        <c:ser>
          <c:idx val="1"/>
          <c:order val="1"/>
          <c:tx>
            <c:v>nie</c:v>
          </c:tx>
          <c:spPr>
            <a:gradFill>
              <a:gsLst>
                <a:gs pos="0">
                  <a:srgbClr val="F18C55"/>
                </a:gs>
                <a:gs pos="100000">
                  <a:srgbClr val="F67B28"/>
                </a:gs>
              </a:gsLst>
              <a:lin ang="5400000"/>
            </a:gradFill>
            <a:ln>
              <a:noFill/>
            </a:ln>
            <a:effectLst>
              <a:outerShdw dist="19046" dir="5400000" algn="tl">
                <a:srgbClr val="000000">
                  <a:alpha val="63000"/>
                </a:srgbClr>
              </a:outerShdw>
            </a:effectLst>
          </c:spPr>
          <c:invertIfNegative val="0"/>
          <c:cat>
            <c:strLit>
              <c:ptCount val="5"/>
              <c:pt idx="0">
                <c:v>T-S úsek</c:v>
              </c:pt>
              <c:pt idx="1">
                <c:v>Zdr. Úsek</c:v>
              </c:pt>
              <c:pt idx="2">
                <c:v>Ubyt. Úsek</c:v>
              </c:pt>
              <c:pt idx="3">
                <c:v>Eko. Úsek</c:v>
              </c:pt>
              <c:pt idx="4">
                <c:v>Str. úsek</c:v>
              </c:pt>
            </c:strLit>
          </c:cat>
          <c:val>
            <c:numLit>
              <c:formatCode>General</c:formatCode>
              <c:ptCount val="5"/>
              <c:pt idx="0">
                <c:v>1</c:v>
              </c:pt>
              <c:pt idx="1">
                <c:v>4</c:v>
              </c:pt>
              <c:pt idx="2">
                <c:v>1</c:v>
              </c:pt>
              <c:pt idx="3">
                <c:v>1</c:v>
              </c:pt>
              <c:pt idx="4">
                <c:v>1</c:v>
              </c:pt>
            </c:numLit>
          </c:val>
        </c:ser>
        <c:dLbls>
          <c:showLegendKey val="0"/>
          <c:showVal val="0"/>
          <c:showCatName val="0"/>
          <c:showSerName val="0"/>
          <c:showPercent val="0"/>
          <c:showBubbleSize val="0"/>
        </c:dLbls>
        <c:gapWidth val="100"/>
        <c:overlap val="-24"/>
        <c:axId val="372310856"/>
        <c:axId val="372310464"/>
      </c:barChart>
      <c:valAx>
        <c:axId val="372310464"/>
        <c:scaling>
          <c:orientation val="minMax"/>
        </c:scaling>
        <c:delete val="0"/>
        <c:axPos val="l"/>
        <c:majorGridlines>
          <c:spPr>
            <a:ln w="9528" cap="flat">
              <a:solidFill>
                <a:srgbClr val="F2F2F2">
                  <a:alpha val="10000"/>
                </a:srgbClr>
              </a:solidFill>
              <a:prstDash val="solid"/>
              <a:round/>
            </a:ln>
          </c:spPr>
        </c:majorGridlines>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D9D9D9"/>
                </a:solidFill>
                <a:latin typeface="Calibri"/>
              </a:defRPr>
            </a:pPr>
            <a:endParaRPr lang="sk-SK"/>
          </a:p>
        </c:txPr>
        <c:crossAx val="372310856"/>
        <c:crosses val="autoZero"/>
        <c:crossBetween val="between"/>
      </c:valAx>
      <c:catAx>
        <c:axId val="372310856"/>
        <c:scaling>
          <c:orientation val="minMax"/>
        </c:scaling>
        <c:delete val="0"/>
        <c:axPos val="b"/>
        <c:numFmt formatCode="General" sourceLinked="0"/>
        <c:majorTickMark val="none"/>
        <c:minorTickMark val="none"/>
        <c:tickLblPos val="nextTo"/>
        <c:spPr>
          <a:noFill/>
          <a:ln w="12701" cap="flat">
            <a:solidFill>
              <a:srgbClr val="F2F2F2">
                <a:alpha val="54000"/>
              </a:srgbClr>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D9D9D9"/>
                </a:solidFill>
                <a:latin typeface="Calibri"/>
              </a:defRPr>
            </a:pPr>
            <a:endParaRPr lang="sk-SK"/>
          </a:p>
        </c:txPr>
        <c:crossAx val="372310464"/>
        <c:crosses val="autoZero"/>
        <c:auto val="1"/>
        <c:lblAlgn val="ctr"/>
        <c:lblOffset val="100"/>
        <c:noMultiLvlLbl val="0"/>
      </c:catAx>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D9D9D9"/>
              </a:solidFill>
              <a:latin typeface="Calibri"/>
            </a:defRPr>
          </a:pPr>
          <a:endParaRPr lang="sk-SK"/>
        </a:p>
      </c:txPr>
    </c:legend>
    <c:plotVisOnly val="1"/>
    <c:dispBlanksAs val="gap"/>
    <c:showDLblsOverMax val="0"/>
  </c:chart>
  <c:spPr>
    <a:gradFill>
      <a:gsLst>
        <a:gs pos="0">
          <a:srgbClr val="595959"/>
        </a:gs>
        <a:gs pos="100000">
          <a:srgbClr val="262626"/>
        </a:gs>
      </a:gsLst>
      <a:path path="circle">
        <a:fillToRect l="50000" t="50000" r="50000" b="50000"/>
      </a:path>
    </a:gradFill>
    <a:ln>
      <a:noFill/>
    </a:ln>
  </c:spPr>
  <c:txPr>
    <a:bodyPr lIns="0" tIns="0" rIns="0" bIns="0"/>
    <a:lstStyle/>
    <a:p>
      <a:pPr marL="0" marR="0" indent="0" defTabSz="914400" fontAlgn="auto" hangingPunct="1">
        <a:lnSpc>
          <a:spcPct val="100000"/>
        </a:lnSpc>
        <a:spcBef>
          <a:spcPts val="0"/>
        </a:spcBef>
        <a:spcAft>
          <a:spcPts val="0"/>
        </a:spcAft>
        <a:tabLst/>
        <a:defRPr lang="cs-CZ" sz="1000" b="0" i="0" u="none" strike="noStrike" kern="1200" baseline="0">
          <a:solidFill>
            <a:srgbClr val="000000"/>
          </a:solidFill>
          <a:latin typeface="Calibri"/>
        </a:defRPr>
      </a:pPr>
      <a:endParaRPr lang="sk-SK"/>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600" b="1" i="0" u="none" strike="noStrike" kern="1200" spc="100" baseline="0">
                <a:solidFill>
                  <a:srgbClr val="F2F2F2"/>
                </a:solidFill>
                <a:effectLst>
                  <a:outerShdw dist="38103" dir="5400000">
                    <a:srgbClr val="000000"/>
                  </a:outerShdw>
                </a:effectLst>
                <a:latin typeface="Calibri"/>
              </a:defRPr>
            </a:pPr>
            <a:r>
              <a:rPr lang="cs-CZ" sz="1600" b="1" i="0" u="none" strike="noStrike" kern="1200" cap="none" spc="100" baseline="0">
                <a:solidFill>
                  <a:srgbClr val="F2F2F2"/>
                </a:solidFill>
                <a:effectLst>
                  <a:outerShdw dist="38103" dir="5400000">
                    <a:srgbClr val="000000"/>
                  </a:outerShdw>
                </a:effectLst>
                <a:uFillTx/>
                <a:latin typeface="Calibri"/>
              </a:rPr>
              <a:t>2.Je podľa Vás komunikácia medzi nadriadeným pracovníkom a zamestnancom potrebná?</a:t>
            </a:r>
            <a:br>
              <a:rPr lang="cs-CZ" sz="1600" b="1" i="0" u="none" strike="noStrike" kern="1200" cap="none" spc="100" baseline="0">
                <a:solidFill>
                  <a:srgbClr val="F2F2F2"/>
                </a:solidFill>
                <a:effectLst>
                  <a:outerShdw dist="38103" dir="5400000">
                    <a:srgbClr val="000000"/>
                  </a:outerShdw>
                </a:effectLst>
                <a:uFillTx/>
                <a:latin typeface="Calibri"/>
              </a:rPr>
            </a:br>
            <a:endParaRPr lang="cs-CZ" sz="1600" b="1" i="0" u="none" strike="noStrike" kern="1200" cap="none" spc="100" baseline="0">
              <a:solidFill>
                <a:srgbClr val="F2F2F2"/>
              </a:solidFill>
              <a:effectLst>
                <a:outerShdw dist="38103" dir="5400000">
                  <a:srgbClr val="000000"/>
                </a:outerShdw>
              </a:effectLst>
              <a:uFillTx/>
              <a:latin typeface="Calibri"/>
            </a:endParaRPr>
          </a:p>
        </c:rich>
      </c:tx>
      <c:overlay val="0"/>
      <c:spPr>
        <a:noFill/>
        <a:ln>
          <a:noFill/>
        </a:ln>
      </c:spPr>
    </c:title>
    <c:autoTitleDeleted val="0"/>
    <c:plotArea>
      <c:layout/>
      <c:barChart>
        <c:barDir val="col"/>
        <c:grouping val="clustered"/>
        <c:varyColors val="0"/>
        <c:ser>
          <c:idx val="0"/>
          <c:order val="0"/>
          <c:tx>
            <c:v>áno</c:v>
          </c:tx>
          <c:spPr>
            <a:gradFill>
              <a:gsLst>
                <a:gs pos="0">
                  <a:srgbClr val="71A6DB"/>
                </a:gs>
                <a:gs pos="100000">
                  <a:srgbClr val="559BDB"/>
                </a:gs>
              </a:gsLst>
              <a:lin ang="5400000"/>
            </a:gradFill>
            <a:ln>
              <a:noFill/>
            </a:ln>
            <a:effectLst>
              <a:outerShdw dist="19046" dir="5400000" algn="tl">
                <a:srgbClr val="000000">
                  <a:alpha val="63000"/>
                </a:srgbClr>
              </a:outerShdw>
            </a:effectLst>
          </c:spPr>
          <c:invertIfNegative val="0"/>
          <c:cat>
            <c:strLit>
              <c:ptCount val="5"/>
              <c:pt idx="0">
                <c:v>T-S úsek</c:v>
              </c:pt>
              <c:pt idx="1">
                <c:v>Zdr. Úsek</c:v>
              </c:pt>
              <c:pt idx="2">
                <c:v>Ubyt. Úsek</c:v>
              </c:pt>
              <c:pt idx="3">
                <c:v>Eko. Úsek</c:v>
              </c:pt>
              <c:pt idx="4">
                <c:v>Str. úsek</c:v>
              </c:pt>
            </c:strLit>
          </c:cat>
          <c:val>
            <c:numLit>
              <c:formatCode>General</c:formatCode>
              <c:ptCount val="5"/>
              <c:pt idx="0">
                <c:v>9</c:v>
              </c:pt>
              <c:pt idx="1">
                <c:v>9</c:v>
              </c:pt>
              <c:pt idx="2">
                <c:v>7</c:v>
              </c:pt>
              <c:pt idx="3">
                <c:v>6</c:v>
              </c:pt>
              <c:pt idx="4">
                <c:v>5</c:v>
              </c:pt>
            </c:numLit>
          </c:val>
        </c:ser>
        <c:ser>
          <c:idx val="1"/>
          <c:order val="1"/>
          <c:tx>
            <c:v>nie</c:v>
          </c:tx>
          <c:spPr>
            <a:gradFill>
              <a:gsLst>
                <a:gs pos="0">
                  <a:srgbClr val="F18C55"/>
                </a:gs>
                <a:gs pos="100000">
                  <a:srgbClr val="F67B28"/>
                </a:gs>
              </a:gsLst>
              <a:lin ang="5400000"/>
            </a:gradFill>
            <a:ln>
              <a:noFill/>
            </a:ln>
            <a:effectLst>
              <a:outerShdw dist="19046" dir="5400000" algn="tl">
                <a:srgbClr val="000000">
                  <a:alpha val="63000"/>
                </a:srgbClr>
              </a:outerShdw>
            </a:effectLst>
          </c:spPr>
          <c:invertIfNegative val="0"/>
          <c:cat>
            <c:strLit>
              <c:ptCount val="5"/>
              <c:pt idx="0">
                <c:v>T-S úsek</c:v>
              </c:pt>
              <c:pt idx="1">
                <c:v>Zdr. Úsek</c:v>
              </c:pt>
              <c:pt idx="2">
                <c:v>Ubyt. Úsek</c:v>
              </c:pt>
              <c:pt idx="3">
                <c:v>Eko. Úsek</c:v>
              </c:pt>
              <c:pt idx="4">
                <c:v>Str. úsek</c:v>
              </c:pt>
            </c:strLit>
          </c:cat>
          <c:val>
            <c:numLit>
              <c:formatCode>General</c:formatCode>
              <c:ptCount val="5"/>
              <c:pt idx="0">
                <c:v>0</c:v>
              </c:pt>
              <c:pt idx="1">
                <c:v>0</c:v>
              </c:pt>
              <c:pt idx="2">
                <c:v>0</c:v>
              </c:pt>
              <c:pt idx="3">
                <c:v>0</c:v>
              </c:pt>
              <c:pt idx="4">
                <c:v>2</c:v>
              </c:pt>
            </c:numLit>
          </c:val>
        </c:ser>
        <c:dLbls>
          <c:showLegendKey val="0"/>
          <c:showVal val="0"/>
          <c:showCatName val="0"/>
          <c:showSerName val="0"/>
          <c:showPercent val="0"/>
          <c:showBubbleSize val="0"/>
        </c:dLbls>
        <c:gapWidth val="100"/>
        <c:overlap val="-24"/>
        <c:axId val="372315952"/>
        <c:axId val="372317128"/>
      </c:barChart>
      <c:valAx>
        <c:axId val="372317128"/>
        <c:scaling>
          <c:orientation val="minMax"/>
        </c:scaling>
        <c:delete val="0"/>
        <c:axPos val="l"/>
        <c:majorGridlines>
          <c:spPr>
            <a:ln w="9528" cap="flat">
              <a:solidFill>
                <a:srgbClr val="F2F2F2">
                  <a:alpha val="10000"/>
                </a:srgbClr>
              </a:solidFill>
              <a:prstDash val="solid"/>
              <a:round/>
            </a:ln>
          </c:spPr>
        </c:majorGridlines>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D9D9D9"/>
                </a:solidFill>
                <a:latin typeface="Calibri"/>
              </a:defRPr>
            </a:pPr>
            <a:endParaRPr lang="sk-SK"/>
          </a:p>
        </c:txPr>
        <c:crossAx val="372315952"/>
        <c:crosses val="autoZero"/>
        <c:crossBetween val="between"/>
      </c:valAx>
      <c:catAx>
        <c:axId val="372315952"/>
        <c:scaling>
          <c:orientation val="minMax"/>
        </c:scaling>
        <c:delete val="0"/>
        <c:axPos val="b"/>
        <c:numFmt formatCode="General" sourceLinked="0"/>
        <c:majorTickMark val="none"/>
        <c:minorTickMark val="none"/>
        <c:tickLblPos val="nextTo"/>
        <c:spPr>
          <a:noFill/>
          <a:ln w="12701" cap="flat">
            <a:solidFill>
              <a:srgbClr val="F2F2F2">
                <a:alpha val="54000"/>
              </a:srgbClr>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D9D9D9"/>
                </a:solidFill>
                <a:latin typeface="Calibri"/>
              </a:defRPr>
            </a:pPr>
            <a:endParaRPr lang="sk-SK"/>
          </a:p>
        </c:txPr>
        <c:crossAx val="372317128"/>
        <c:crosses val="autoZero"/>
        <c:auto val="1"/>
        <c:lblAlgn val="ctr"/>
        <c:lblOffset val="100"/>
        <c:noMultiLvlLbl val="0"/>
      </c:catAx>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D9D9D9"/>
              </a:solidFill>
              <a:latin typeface="Calibri"/>
            </a:defRPr>
          </a:pPr>
          <a:endParaRPr lang="sk-SK"/>
        </a:p>
      </c:txPr>
    </c:legend>
    <c:plotVisOnly val="1"/>
    <c:dispBlanksAs val="gap"/>
    <c:showDLblsOverMax val="0"/>
  </c:chart>
  <c:spPr>
    <a:gradFill>
      <a:gsLst>
        <a:gs pos="0">
          <a:srgbClr val="595959"/>
        </a:gs>
        <a:gs pos="100000">
          <a:srgbClr val="262626"/>
        </a:gs>
      </a:gsLst>
      <a:path path="circle">
        <a:fillToRect l="50000" t="50000" r="50000" b="50000"/>
      </a:path>
    </a:gradFill>
    <a:ln>
      <a:noFill/>
    </a:ln>
  </c:spPr>
  <c:txPr>
    <a:bodyPr lIns="0" tIns="0" rIns="0" bIns="0"/>
    <a:lstStyle/>
    <a:p>
      <a:pPr marL="0" marR="0" indent="0" defTabSz="914400" fontAlgn="auto" hangingPunct="1">
        <a:lnSpc>
          <a:spcPct val="100000"/>
        </a:lnSpc>
        <a:spcBef>
          <a:spcPts val="0"/>
        </a:spcBef>
        <a:spcAft>
          <a:spcPts val="0"/>
        </a:spcAft>
        <a:tabLst/>
        <a:defRPr lang="cs-CZ" sz="1000" b="0" i="0" u="none" strike="noStrike" kern="1200" baseline="0">
          <a:solidFill>
            <a:srgbClr val="000000"/>
          </a:solidFill>
          <a:latin typeface="Calibri"/>
        </a:defRPr>
      </a:pPr>
      <a:endParaRPr lang="sk-SK"/>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600" b="1" i="0" u="none" strike="noStrike" kern="1200" spc="100" baseline="0">
                <a:solidFill>
                  <a:srgbClr val="F2F2F2"/>
                </a:solidFill>
                <a:effectLst>
                  <a:outerShdw dist="38103" dir="5400000">
                    <a:srgbClr val="000000"/>
                  </a:outerShdw>
                </a:effectLst>
                <a:latin typeface="Calibri"/>
              </a:defRPr>
            </a:pPr>
            <a:r>
              <a:rPr lang="cs-CZ" sz="1600" b="1" i="0" u="none" strike="noStrike" kern="1200" cap="none" spc="100" baseline="0">
                <a:solidFill>
                  <a:srgbClr val="F2F2F2"/>
                </a:solidFill>
                <a:effectLst>
                  <a:outerShdw dist="38103" dir="5400000">
                    <a:srgbClr val="000000"/>
                  </a:outerShdw>
                </a:effectLst>
                <a:uFillTx/>
                <a:latin typeface="Calibri"/>
              </a:rPr>
              <a:t>3.Ak je možnosť, prezentujete svoje nápady a myšlienky vrcholovým pracovníkom?</a:t>
            </a:r>
          </a:p>
        </c:rich>
      </c:tx>
      <c:overlay val="0"/>
      <c:spPr>
        <a:noFill/>
        <a:ln>
          <a:noFill/>
        </a:ln>
      </c:spPr>
    </c:title>
    <c:autoTitleDeleted val="0"/>
    <c:plotArea>
      <c:layout/>
      <c:barChart>
        <c:barDir val="col"/>
        <c:grouping val="clustered"/>
        <c:varyColors val="0"/>
        <c:ser>
          <c:idx val="0"/>
          <c:order val="0"/>
          <c:tx>
            <c:v>áno </c:v>
          </c:tx>
          <c:spPr>
            <a:gradFill>
              <a:gsLst>
                <a:gs pos="0">
                  <a:srgbClr val="71A6DB"/>
                </a:gs>
                <a:gs pos="100000">
                  <a:srgbClr val="559BDB"/>
                </a:gs>
              </a:gsLst>
              <a:lin ang="5400000"/>
            </a:gradFill>
            <a:ln>
              <a:noFill/>
            </a:ln>
            <a:effectLst>
              <a:outerShdw dist="19046" dir="5400000" algn="tl">
                <a:srgbClr val="000000">
                  <a:alpha val="63000"/>
                </a:srgbClr>
              </a:outerShdw>
            </a:effectLst>
          </c:spPr>
          <c:invertIfNegative val="0"/>
          <c:cat>
            <c:strLit>
              <c:ptCount val="5"/>
              <c:pt idx="0">
                <c:v>T-S úsek</c:v>
              </c:pt>
              <c:pt idx="1">
                <c:v>Zdr. Úsek</c:v>
              </c:pt>
              <c:pt idx="2">
                <c:v>Ubyt. Úsek</c:v>
              </c:pt>
              <c:pt idx="3">
                <c:v>Eko. Úsek</c:v>
              </c:pt>
              <c:pt idx="4">
                <c:v>Str. úsek</c:v>
              </c:pt>
            </c:strLit>
          </c:cat>
          <c:val>
            <c:numLit>
              <c:formatCode>General</c:formatCode>
              <c:ptCount val="5"/>
              <c:pt idx="0">
                <c:v>9</c:v>
              </c:pt>
              <c:pt idx="1">
                <c:v>4</c:v>
              </c:pt>
              <c:pt idx="2">
                <c:v>6</c:v>
              </c:pt>
              <c:pt idx="3">
                <c:v>3</c:v>
              </c:pt>
              <c:pt idx="4">
                <c:v>5</c:v>
              </c:pt>
            </c:numLit>
          </c:val>
        </c:ser>
        <c:ser>
          <c:idx val="1"/>
          <c:order val="1"/>
          <c:tx>
            <c:v>nie</c:v>
          </c:tx>
          <c:spPr>
            <a:gradFill>
              <a:gsLst>
                <a:gs pos="0">
                  <a:srgbClr val="F18C55"/>
                </a:gs>
                <a:gs pos="100000">
                  <a:srgbClr val="F67B28"/>
                </a:gs>
              </a:gsLst>
              <a:lin ang="5400000"/>
            </a:gradFill>
            <a:ln>
              <a:noFill/>
            </a:ln>
            <a:effectLst>
              <a:outerShdw dist="19046" dir="5400000" algn="tl">
                <a:srgbClr val="000000">
                  <a:alpha val="63000"/>
                </a:srgbClr>
              </a:outerShdw>
            </a:effectLst>
          </c:spPr>
          <c:invertIfNegative val="0"/>
          <c:cat>
            <c:strLit>
              <c:ptCount val="5"/>
              <c:pt idx="0">
                <c:v>T-S úsek</c:v>
              </c:pt>
              <c:pt idx="1">
                <c:v>Zdr. Úsek</c:v>
              </c:pt>
              <c:pt idx="2">
                <c:v>Ubyt. Úsek</c:v>
              </c:pt>
              <c:pt idx="3">
                <c:v>Eko. Úsek</c:v>
              </c:pt>
              <c:pt idx="4">
                <c:v>Str. úsek</c:v>
              </c:pt>
            </c:strLit>
          </c:cat>
          <c:val>
            <c:numLit>
              <c:formatCode>General</c:formatCode>
              <c:ptCount val="5"/>
              <c:pt idx="0">
                <c:v>0</c:v>
              </c:pt>
              <c:pt idx="1">
                <c:v>5</c:v>
              </c:pt>
              <c:pt idx="2">
                <c:v>1</c:v>
              </c:pt>
              <c:pt idx="3">
                <c:v>3</c:v>
              </c:pt>
              <c:pt idx="4">
                <c:v>2</c:v>
              </c:pt>
            </c:numLit>
          </c:val>
        </c:ser>
        <c:dLbls>
          <c:showLegendKey val="0"/>
          <c:showVal val="0"/>
          <c:showCatName val="0"/>
          <c:showSerName val="0"/>
          <c:showPercent val="0"/>
          <c:showBubbleSize val="0"/>
        </c:dLbls>
        <c:gapWidth val="100"/>
        <c:overlap val="-24"/>
        <c:axId val="466816168"/>
        <c:axId val="372312032"/>
      </c:barChart>
      <c:valAx>
        <c:axId val="372312032"/>
        <c:scaling>
          <c:orientation val="minMax"/>
        </c:scaling>
        <c:delete val="0"/>
        <c:axPos val="l"/>
        <c:majorGridlines>
          <c:spPr>
            <a:ln w="9528" cap="flat">
              <a:solidFill>
                <a:srgbClr val="F2F2F2">
                  <a:alpha val="10000"/>
                </a:srgbClr>
              </a:solidFill>
              <a:prstDash val="solid"/>
              <a:round/>
            </a:ln>
          </c:spPr>
        </c:majorGridlines>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D9D9D9"/>
                </a:solidFill>
                <a:latin typeface="Calibri"/>
              </a:defRPr>
            </a:pPr>
            <a:endParaRPr lang="sk-SK"/>
          </a:p>
        </c:txPr>
        <c:crossAx val="466816168"/>
        <c:crosses val="autoZero"/>
        <c:crossBetween val="between"/>
      </c:valAx>
      <c:catAx>
        <c:axId val="466816168"/>
        <c:scaling>
          <c:orientation val="minMax"/>
        </c:scaling>
        <c:delete val="0"/>
        <c:axPos val="b"/>
        <c:numFmt formatCode="General" sourceLinked="0"/>
        <c:majorTickMark val="none"/>
        <c:minorTickMark val="none"/>
        <c:tickLblPos val="nextTo"/>
        <c:spPr>
          <a:noFill/>
          <a:ln w="12701" cap="flat">
            <a:solidFill>
              <a:srgbClr val="F2F2F2">
                <a:alpha val="54000"/>
              </a:srgbClr>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D9D9D9"/>
                </a:solidFill>
                <a:latin typeface="Calibri"/>
              </a:defRPr>
            </a:pPr>
            <a:endParaRPr lang="sk-SK"/>
          </a:p>
        </c:txPr>
        <c:crossAx val="372312032"/>
        <c:crosses val="autoZero"/>
        <c:auto val="1"/>
        <c:lblAlgn val="ctr"/>
        <c:lblOffset val="100"/>
        <c:noMultiLvlLbl val="0"/>
      </c:catAx>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D9D9D9"/>
              </a:solidFill>
              <a:latin typeface="Calibri"/>
            </a:defRPr>
          </a:pPr>
          <a:endParaRPr lang="sk-SK"/>
        </a:p>
      </c:txPr>
    </c:legend>
    <c:plotVisOnly val="1"/>
    <c:dispBlanksAs val="gap"/>
    <c:showDLblsOverMax val="0"/>
  </c:chart>
  <c:spPr>
    <a:gradFill>
      <a:gsLst>
        <a:gs pos="0">
          <a:srgbClr val="595959"/>
        </a:gs>
        <a:gs pos="100000">
          <a:srgbClr val="262626"/>
        </a:gs>
      </a:gsLst>
      <a:path path="circle">
        <a:fillToRect l="50000" t="50000" r="50000" b="50000"/>
      </a:path>
    </a:gradFill>
    <a:ln>
      <a:noFill/>
    </a:ln>
  </c:spPr>
  <c:txPr>
    <a:bodyPr lIns="0" tIns="0" rIns="0" bIns="0"/>
    <a:lstStyle/>
    <a:p>
      <a:pPr marL="0" marR="0" indent="0" defTabSz="914400" fontAlgn="auto" hangingPunct="1">
        <a:lnSpc>
          <a:spcPct val="100000"/>
        </a:lnSpc>
        <a:spcBef>
          <a:spcPts val="0"/>
        </a:spcBef>
        <a:spcAft>
          <a:spcPts val="0"/>
        </a:spcAft>
        <a:tabLst/>
        <a:defRPr lang="cs-CZ" sz="1000" b="0" i="0" u="none" strike="noStrike" kern="1200" baseline="0">
          <a:solidFill>
            <a:srgbClr val="000000"/>
          </a:solidFill>
          <a:latin typeface="Calibri"/>
        </a:defRPr>
      </a:pPr>
      <a:endParaRPr lang="sk-SK"/>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600" b="1" i="0" u="none" strike="noStrike" kern="1200" spc="100" baseline="0">
                <a:solidFill>
                  <a:srgbClr val="F2F2F2"/>
                </a:solidFill>
                <a:effectLst>
                  <a:outerShdw dist="38103" dir="5400000">
                    <a:srgbClr val="000000"/>
                  </a:outerShdw>
                </a:effectLst>
                <a:latin typeface="Calibri"/>
              </a:defRPr>
            </a:pPr>
            <a:r>
              <a:rPr lang="cs-CZ" sz="1600" b="1" i="0" u="none" strike="noStrike" kern="1200" cap="none" spc="100" baseline="0">
                <a:solidFill>
                  <a:srgbClr val="F2F2F2"/>
                </a:solidFill>
                <a:effectLst>
                  <a:outerShdw dist="38103" dir="5400000">
                    <a:srgbClr val="000000"/>
                  </a:outerShdw>
                </a:effectLst>
                <a:uFillTx/>
                <a:latin typeface="Calibri"/>
              </a:rPr>
              <a:t>Problémy v komunikácií podľa jednotlivých úsekov</a:t>
            </a:r>
          </a:p>
        </c:rich>
      </c:tx>
      <c:overlay val="0"/>
      <c:spPr>
        <a:noFill/>
        <a:ln>
          <a:noFill/>
        </a:ln>
      </c:spPr>
    </c:title>
    <c:autoTitleDeleted val="0"/>
    <c:plotArea>
      <c:layout/>
      <c:barChart>
        <c:barDir val="col"/>
        <c:grouping val="clustered"/>
        <c:varyColors val="0"/>
        <c:ser>
          <c:idx val="0"/>
          <c:order val="0"/>
          <c:tx>
            <c:v>T-S úsek</c:v>
          </c:tx>
          <c:spPr>
            <a:gradFill>
              <a:gsLst>
                <a:gs pos="0">
                  <a:srgbClr val="71A6DB"/>
                </a:gs>
                <a:gs pos="100000">
                  <a:srgbClr val="559BDB"/>
                </a:gs>
              </a:gsLst>
              <a:lin ang="5400000"/>
            </a:gradFill>
            <a:ln>
              <a:noFill/>
            </a:ln>
            <a:effectLst>
              <a:outerShdw dist="19046" dir="5400000" algn="tl">
                <a:srgbClr val="000000">
                  <a:alpha val="63000"/>
                </a:srgbClr>
              </a:outerShdw>
            </a:effectLst>
          </c:spPr>
          <c:invertIfNegative val="0"/>
          <c:cat>
            <c:strLit>
              <c:ptCount val="5"/>
              <c:pt idx="0">
                <c:v>1.problém</c:v>
              </c:pt>
              <c:pt idx="1">
                <c:v>2.problém</c:v>
              </c:pt>
              <c:pt idx="2">
                <c:v>3.problém</c:v>
              </c:pt>
              <c:pt idx="3">
                <c:v>4.problém</c:v>
              </c:pt>
              <c:pt idx="4">
                <c:v>5.problém</c:v>
              </c:pt>
            </c:strLit>
          </c:cat>
          <c:val>
            <c:numLit>
              <c:formatCode>General</c:formatCode>
              <c:ptCount val="5"/>
              <c:pt idx="0">
                <c:v>0</c:v>
              </c:pt>
              <c:pt idx="1">
                <c:v>7</c:v>
              </c:pt>
              <c:pt idx="2">
                <c:v>5</c:v>
              </c:pt>
              <c:pt idx="3">
                <c:v>2</c:v>
              </c:pt>
              <c:pt idx="4">
                <c:v>0</c:v>
              </c:pt>
            </c:numLit>
          </c:val>
        </c:ser>
        <c:ser>
          <c:idx val="1"/>
          <c:order val="1"/>
          <c:tx>
            <c:v>Zdr. úsek</c:v>
          </c:tx>
          <c:spPr>
            <a:gradFill>
              <a:gsLst>
                <a:gs pos="0">
                  <a:srgbClr val="F18C55"/>
                </a:gs>
                <a:gs pos="100000">
                  <a:srgbClr val="F67B28"/>
                </a:gs>
              </a:gsLst>
              <a:lin ang="5400000"/>
            </a:gradFill>
            <a:ln>
              <a:noFill/>
            </a:ln>
            <a:effectLst>
              <a:outerShdw dist="19046" dir="5400000" algn="tl">
                <a:srgbClr val="000000">
                  <a:alpha val="63000"/>
                </a:srgbClr>
              </a:outerShdw>
            </a:effectLst>
          </c:spPr>
          <c:invertIfNegative val="0"/>
          <c:cat>
            <c:strLit>
              <c:ptCount val="5"/>
              <c:pt idx="0">
                <c:v>1.problém</c:v>
              </c:pt>
              <c:pt idx="1">
                <c:v>2.problém</c:v>
              </c:pt>
              <c:pt idx="2">
                <c:v>3.problém</c:v>
              </c:pt>
              <c:pt idx="3">
                <c:v>4.problém</c:v>
              </c:pt>
              <c:pt idx="4">
                <c:v>5.problém</c:v>
              </c:pt>
            </c:strLit>
          </c:cat>
          <c:val>
            <c:numLit>
              <c:formatCode>General</c:formatCode>
              <c:ptCount val="5"/>
              <c:pt idx="0">
                <c:v>3</c:v>
              </c:pt>
              <c:pt idx="1">
                <c:v>6</c:v>
              </c:pt>
              <c:pt idx="2">
                <c:v>0</c:v>
              </c:pt>
              <c:pt idx="3">
                <c:v>2</c:v>
              </c:pt>
              <c:pt idx="4">
                <c:v>3</c:v>
              </c:pt>
            </c:numLit>
          </c:val>
        </c:ser>
        <c:ser>
          <c:idx val="2"/>
          <c:order val="2"/>
          <c:tx>
            <c:v>Ubyt. úsek</c:v>
          </c:tx>
          <c:spPr>
            <a:gradFill>
              <a:gsLst>
                <a:gs pos="0">
                  <a:srgbClr val="AFAFAF"/>
                </a:gs>
                <a:gs pos="100000">
                  <a:srgbClr val="A5A5A5"/>
                </a:gs>
              </a:gsLst>
              <a:lin ang="5400000"/>
            </a:gradFill>
            <a:ln>
              <a:noFill/>
            </a:ln>
            <a:effectLst>
              <a:outerShdw dist="19046" dir="5400000" algn="tl">
                <a:srgbClr val="000000">
                  <a:alpha val="63000"/>
                </a:srgbClr>
              </a:outerShdw>
            </a:effectLst>
          </c:spPr>
          <c:invertIfNegative val="0"/>
          <c:cat>
            <c:strLit>
              <c:ptCount val="5"/>
              <c:pt idx="0">
                <c:v>1.problém</c:v>
              </c:pt>
              <c:pt idx="1">
                <c:v>2.problém</c:v>
              </c:pt>
              <c:pt idx="2">
                <c:v>3.problém</c:v>
              </c:pt>
              <c:pt idx="3">
                <c:v>4.problém</c:v>
              </c:pt>
              <c:pt idx="4">
                <c:v>5.problém</c:v>
              </c:pt>
            </c:strLit>
          </c:cat>
          <c:val>
            <c:numLit>
              <c:formatCode>General</c:formatCode>
              <c:ptCount val="5"/>
              <c:pt idx="0">
                <c:v>0</c:v>
              </c:pt>
              <c:pt idx="1">
                <c:v>1</c:v>
              </c:pt>
              <c:pt idx="2">
                <c:v>2</c:v>
              </c:pt>
              <c:pt idx="3">
                <c:v>3</c:v>
              </c:pt>
              <c:pt idx="4">
                <c:v>1</c:v>
              </c:pt>
            </c:numLit>
          </c:val>
        </c:ser>
        <c:ser>
          <c:idx val="3"/>
          <c:order val="3"/>
          <c:tx>
            <c:v>Eko. úsek</c:v>
          </c:tx>
          <c:spPr>
            <a:gradFill>
              <a:gsLst>
                <a:gs pos="0">
                  <a:srgbClr val="FFC746"/>
                </a:gs>
                <a:gs pos="100000">
                  <a:srgbClr val="FFC600"/>
                </a:gs>
              </a:gsLst>
              <a:lin ang="5400000"/>
            </a:gradFill>
            <a:ln>
              <a:noFill/>
            </a:ln>
            <a:effectLst>
              <a:outerShdw dist="19046" dir="5400000" algn="tl">
                <a:srgbClr val="000000">
                  <a:alpha val="63000"/>
                </a:srgbClr>
              </a:outerShdw>
            </a:effectLst>
          </c:spPr>
          <c:invertIfNegative val="0"/>
          <c:cat>
            <c:strLit>
              <c:ptCount val="5"/>
              <c:pt idx="0">
                <c:v>1.problém</c:v>
              </c:pt>
              <c:pt idx="1">
                <c:v>2.problém</c:v>
              </c:pt>
              <c:pt idx="2">
                <c:v>3.problém</c:v>
              </c:pt>
              <c:pt idx="3">
                <c:v>4.problém</c:v>
              </c:pt>
              <c:pt idx="4">
                <c:v>5.problém</c:v>
              </c:pt>
            </c:strLit>
          </c:cat>
          <c:val>
            <c:numLit>
              <c:formatCode>General</c:formatCode>
              <c:ptCount val="5"/>
              <c:pt idx="0">
                <c:v>0</c:v>
              </c:pt>
              <c:pt idx="1">
                <c:v>3</c:v>
              </c:pt>
              <c:pt idx="2">
                <c:v>3</c:v>
              </c:pt>
              <c:pt idx="3">
                <c:v>2</c:v>
              </c:pt>
              <c:pt idx="4">
                <c:v>1</c:v>
              </c:pt>
            </c:numLit>
          </c:val>
        </c:ser>
        <c:ser>
          <c:idx val="4"/>
          <c:order val="4"/>
          <c:tx>
            <c:v>Str. úsek </c:v>
          </c:tx>
          <c:spPr>
            <a:gradFill>
              <a:gsLst>
                <a:gs pos="0">
                  <a:srgbClr val="6083CB"/>
                </a:gs>
                <a:gs pos="100000">
                  <a:srgbClr val="3E70CA"/>
                </a:gs>
              </a:gsLst>
              <a:lin ang="5400000"/>
            </a:gradFill>
            <a:ln>
              <a:noFill/>
            </a:ln>
            <a:effectLst>
              <a:outerShdw dist="19046" dir="5400000" algn="tl">
                <a:srgbClr val="000000">
                  <a:alpha val="63000"/>
                </a:srgbClr>
              </a:outerShdw>
            </a:effectLst>
          </c:spPr>
          <c:invertIfNegative val="0"/>
          <c:cat>
            <c:strLit>
              <c:ptCount val="5"/>
              <c:pt idx="0">
                <c:v>1.problém</c:v>
              </c:pt>
              <c:pt idx="1">
                <c:v>2.problém</c:v>
              </c:pt>
              <c:pt idx="2">
                <c:v>3.problém</c:v>
              </c:pt>
              <c:pt idx="3">
                <c:v>4.problém</c:v>
              </c:pt>
              <c:pt idx="4">
                <c:v>5.problém</c:v>
              </c:pt>
            </c:strLit>
          </c:cat>
          <c:val>
            <c:numLit>
              <c:formatCode>General</c:formatCode>
              <c:ptCount val="5"/>
              <c:pt idx="0">
                <c:v>3</c:v>
              </c:pt>
              <c:pt idx="1">
                <c:v>3</c:v>
              </c:pt>
              <c:pt idx="2">
                <c:v>2</c:v>
              </c:pt>
              <c:pt idx="3">
                <c:v>0</c:v>
              </c:pt>
              <c:pt idx="4">
                <c:v>6</c:v>
              </c:pt>
            </c:numLit>
          </c:val>
        </c:ser>
        <c:dLbls>
          <c:showLegendKey val="0"/>
          <c:showVal val="0"/>
          <c:showCatName val="0"/>
          <c:showSerName val="0"/>
          <c:showPercent val="0"/>
          <c:showBubbleSize val="0"/>
        </c:dLbls>
        <c:gapWidth val="100"/>
        <c:overlap val="-24"/>
        <c:axId val="466818128"/>
        <c:axId val="466814208"/>
      </c:barChart>
      <c:valAx>
        <c:axId val="466814208"/>
        <c:scaling>
          <c:orientation val="minMax"/>
        </c:scaling>
        <c:delete val="0"/>
        <c:axPos val="l"/>
        <c:majorGridlines>
          <c:spPr>
            <a:ln w="9528" cap="flat">
              <a:solidFill>
                <a:srgbClr val="F2F2F2">
                  <a:alpha val="10000"/>
                </a:srgbClr>
              </a:solidFill>
              <a:prstDash val="solid"/>
              <a:round/>
            </a:ln>
          </c:spPr>
        </c:majorGridlines>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D9D9D9"/>
                </a:solidFill>
                <a:latin typeface="Calibri"/>
              </a:defRPr>
            </a:pPr>
            <a:endParaRPr lang="sk-SK"/>
          </a:p>
        </c:txPr>
        <c:crossAx val="466818128"/>
        <c:crosses val="autoZero"/>
        <c:crossBetween val="between"/>
      </c:valAx>
      <c:catAx>
        <c:axId val="466818128"/>
        <c:scaling>
          <c:orientation val="minMax"/>
        </c:scaling>
        <c:delete val="0"/>
        <c:axPos val="b"/>
        <c:numFmt formatCode="General" sourceLinked="0"/>
        <c:majorTickMark val="none"/>
        <c:minorTickMark val="none"/>
        <c:tickLblPos val="nextTo"/>
        <c:spPr>
          <a:noFill/>
          <a:ln w="12701" cap="flat">
            <a:solidFill>
              <a:srgbClr val="F2F2F2">
                <a:alpha val="54000"/>
              </a:srgbClr>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D9D9D9"/>
                </a:solidFill>
                <a:latin typeface="Calibri"/>
              </a:defRPr>
            </a:pPr>
            <a:endParaRPr lang="sk-SK"/>
          </a:p>
        </c:txPr>
        <c:crossAx val="466814208"/>
        <c:crosses val="autoZero"/>
        <c:auto val="1"/>
        <c:lblAlgn val="ctr"/>
        <c:lblOffset val="100"/>
        <c:noMultiLvlLbl val="0"/>
      </c:catAx>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D9D9D9"/>
              </a:solidFill>
              <a:latin typeface="Calibri"/>
            </a:defRPr>
          </a:pPr>
          <a:endParaRPr lang="sk-SK"/>
        </a:p>
      </c:txPr>
    </c:legend>
    <c:plotVisOnly val="1"/>
    <c:dispBlanksAs val="gap"/>
    <c:showDLblsOverMax val="0"/>
  </c:chart>
  <c:spPr>
    <a:gradFill>
      <a:gsLst>
        <a:gs pos="0">
          <a:srgbClr val="595959"/>
        </a:gs>
        <a:gs pos="100000">
          <a:srgbClr val="262626"/>
        </a:gs>
      </a:gsLst>
      <a:path path="circle">
        <a:fillToRect l="50000" t="50000" r="50000" b="50000"/>
      </a:path>
    </a:gradFill>
    <a:ln>
      <a:noFill/>
    </a:ln>
  </c:spPr>
  <c:txPr>
    <a:bodyPr lIns="0" tIns="0" rIns="0" bIns="0"/>
    <a:lstStyle/>
    <a:p>
      <a:pPr marL="0" marR="0" indent="0" defTabSz="914400" fontAlgn="auto" hangingPunct="1">
        <a:lnSpc>
          <a:spcPct val="100000"/>
        </a:lnSpc>
        <a:spcBef>
          <a:spcPts val="0"/>
        </a:spcBef>
        <a:spcAft>
          <a:spcPts val="0"/>
        </a:spcAft>
        <a:tabLst/>
        <a:defRPr lang="cs-CZ" sz="1000" b="0" i="0" u="none" strike="noStrike" kern="1200" baseline="0">
          <a:solidFill>
            <a:srgbClr val="000000"/>
          </a:solidFill>
          <a:latin typeface="Calibri"/>
        </a:defRPr>
      </a:pPr>
      <a:endParaRPr lang="sk-SK"/>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Sloupec C</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Lit>
              <c:ptCount val="6"/>
              <c:pt idx="0">
                <c:v>1.problém</c:v>
              </c:pt>
              <c:pt idx="1">
                <c:v>2.problém</c:v>
              </c:pt>
              <c:pt idx="2">
                <c:v>3.problém</c:v>
              </c:pt>
              <c:pt idx="3">
                <c:v>4.problém</c:v>
              </c:pt>
              <c:pt idx="4">
                <c:v>5.problém</c:v>
              </c:pt>
              <c:pt idx="5">
                <c:v>6.problém</c:v>
              </c:pt>
            </c:strLit>
          </c:cat>
          <c:val>
            <c:numLit>
              <c:formatCode>General</c:formatCode>
              <c:ptCount val="6"/>
              <c:pt idx="0">
                <c:v>28</c:v>
              </c:pt>
              <c:pt idx="1">
                <c:v>5</c:v>
              </c:pt>
              <c:pt idx="2">
                <c:v>14</c:v>
              </c:pt>
              <c:pt idx="3">
                <c:v>14</c:v>
              </c:pt>
              <c:pt idx="4">
                <c:v>8</c:v>
              </c:pt>
              <c:pt idx="5">
                <c:v>3</c:v>
              </c:pt>
            </c:numLit>
          </c:val>
        </c:ser>
        <c:dLbls>
          <c:showLegendKey val="0"/>
          <c:showVal val="0"/>
          <c:showCatName val="0"/>
          <c:showSerName val="0"/>
          <c:showPercent val="0"/>
          <c:showBubbleSize val="0"/>
        </c:dLbls>
        <c:gapWidth val="150"/>
        <c:shape val="box"/>
        <c:axId val="466812640"/>
        <c:axId val="466818912"/>
        <c:axId val="0"/>
      </c:bar3DChart>
      <c:valAx>
        <c:axId val="466818912"/>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k-SK"/>
          </a:p>
        </c:txPr>
        <c:crossAx val="466812640"/>
        <c:crossesAt val="0"/>
        <c:crossBetween val="between"/>
      </c:valAx>
      <c:catAx>
        <c:axId val="466812640"/>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k-SK"/>
          </a:p>
        </c:txPr>
        <c:crossAx val="466818912"/>
        <c:crossesAt val="0"/>
        <c:auto val="1"/>
        <c:lblAlgn val="ctr"/>
        <c:lblOffset val="100"/>
        <c:noMultiLvlLbl val="0"/>
      </c:cat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sk-SK"/>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Sloupec B</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Lit>
              <c:ptCount val="3"/>
              <c:pt idx="0">
                <c:v>1. otázka</c:v>
              </c:pt>
              <c:pt idx="1">
                <c:v>2. otázka</c:v>
              </c:pt>
              <c:pt idx="2">
                <c:v>3. otázka</c:v>
              </c:pt>
            </c:strLit>
          </c:cat>
          <c:val>
            <c:numLit>
              <c:formatCode>General</c:formatCode>
              <c:ptCount val="3"/>
              <c:pt idx="0">
                <c:v>30</c:v>
              </c:pt>
              <c:pt idx="1">
                <c:v>12</c:v>
              </c:pt>
              <c:pt idx="2">
                <c:v>30</c:v>
              </c:pt>
            </c:numLit>
          </c:val>
        </c:ser>
        <c:ser>
          <c:idx val="1"/>
          <c:order val="1"/>
          <c:tx>
            <c:v>Sloupec C</c:v>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Lit>
              <c:ptCount val="3"/>
              <c:pt idx="0">
                <c:v>1. otázka</c:v>
              </c:pt>
              <c:pt idx="1">
                <c:v>2. otázka</c:v>
              </c:pt>
              <c:pt idx="2">
                <c:v>3. otázka</c:v>
              </c:pt>
            </c:strLit>
          </c:cat>
          <c:val>
            <c:numLit>
              <c:formatCode>General</c:formatCode>
              <c:ptCount val="3"/>
              <c:pt idx="0">
                <c:v>8</c:v>
              </c:pt>
              <c:pt idx="1">
                <c:v>26</c:v>
              </c:pt>
              <c:pt idx="2">
                <c:v>8</c:v>
              </c:pt>
            </c:numLit>
          </c:val>
        </c:ser>
        <c:dLbls>
          <c:showLegendKey val="0"/>
          <c:showVal val="0"/>
          <c:showCatName val="0"/>
          <c:showSerName val="0"/>
          <c:showPercent val="0"/>
          <c:showBubbleSize val="0"/>
        </c:dLbls>
        <c:gapWidth val="150"/>
        <c:shape val="box"/>
        <c:axId val="466817736"/>
        <c:axId val="466815776"/>
        <c:axId val="0"/>
      </c:bar3DChart>
      <c:valAx>
        <c:axId val="466815776"/>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k-SK"/>
          </a:p>
        </c:txPr>
        <c:crossAx val="466817736"/>
        <c:crossesAt val="0"/>
        <c:crossBetween val="between"/>
      </c:valAx>
      <c:catAx>
        <c:axId val="466817736"/>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k-SK"/>
          </a:p>
        </c:txPr>
        <c:crossAx val="466815776"/>
        <c:crossesAt val="0"/>
        <c:auto val="1"/>
        <c:lblAlgn val="ctr"/>
        <c:lblOffset val="100"/>
        <c:noMultiLvlLbl val="0"/>
      </c:cat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sk-SK"/>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2153026670713364E-2"/>
          <c:y val="2.9114867135114603E-2"/>
          <c:w val="0.86208468744351952"/>
          <c:h val="0.69464387452496068"/>
        </c:manualLayout>
      </c:layout>
      <c:bar3DChart>
        <c:barDir val="col"/>
        <c:grouping val="clustered"/>
        <c:varyColors val="0"/>
        <c:ser>
          <c:idx val="0"/>
          <c:order val="0"/>
          <c:tx>
            <c:v>Sloupec C</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Lit>
              <c:ptCount val="5"/>
              <c:pt idx="0">
                <c:v>1.problém</c:v>
              </c:pt>
              <c:pt idx="1">
                <c:v>2.problém</c:v>
              </c:pt>
              <c:pt idx="2">
                <c:v>3.problém</c:v>
              </c:pt>
              <c:pt idx="3">
                <c:v>4.problém</c:v>
              </c:pt>
              <c:pt idx="4">
                <c:v>5.problém</c:v>
              </c:pt>
            </c:strLit>
          </c:cat>
          <c:val>
            <c:numLit>
              <c:formatCode>General</c:formatCode>
              <c:ptCount val="5"/>
              <c:pt idx="0">
                <c:v>6</c:v>
              </c:pt>
              <c:pt idx="1">
                <c:v>20</c:v>
              </c:pt>
              <c:pt idx="2">
                <c:v>12</c:v>
              </c:pt>
              <c:pt idx="3">
                <c:v>9</c:v>
              </c:pt>
              <c:pt idx="4">
                <c:v>11</c:v>
              </c:pt>
            </c:numLit>
          </c:val>
        </c:ser>
        <c:dLbls>
          <c:showLegendKey val="0"/>
          <c:showVal val="0"/>
          <c:showCatName val="0"/>
          <c:showSerName val="0"/>
          <c:showPercent val="0"/>
          <c:showBubbleSize val="0"/>
        </c:dLbls>
        <c:gapWidth val="150"/>
        <c:shape val="box"/>
        <c:axId val="466812248"/>
        <c:axId val="466816560"/>
        <c:axId val="0"/>
      </c:bar3DChart>
      <c:valAx>
        <c:axId val="466816560"/>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k-SK"/>
          </a:p>
        </c:txPr>
        <c:crossAx val="466812248"/>
        <c:crossesAt val="0"/>
        <c:crossBetween val="between"/>
      </c:valAx>
      <c:catAx>
        <c:axId val="466812248"/>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k-SK"/>
          </a:p>
        </c:txPr>
        <c:crossAx val="466816560"/>
        <c:crossesAt val="0"/>
        <c:auto val="1"/>
        <c:lblAlgn val="ctr"/>
        <c:lblOffset val="100"/>
        <c:noMultiLvlLbl val="0"/>
      </c:cat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sk-SK"/>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Sloupec B</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Lit>
              <c:ptCount val="3"/>
              <c:pt idx="0">
                <c:v>1. otázka</c:v>
              </c:pt>
              <c:pt idx="1">
                <c:v>2. otázka</c:v>
              </c:pt>
              <c:pt idx="2">
                <c:v>3. otázka</c:v>
              </c:pt>
            </c:strLit>
          </c:cat>
          <c:val>
            <c:numLit>
              <c:formatCode>General</c:formatCode>
              <c:ptCount val="3"/>
              <c:pt idx="0">
                <c:v>30</c:v>
              </c:pt>
              <c:pt idx="1">
                <c:v>36</c:v>
              </c:pt>
              <c:pt idx="2">
                <c:v>27</c:v>
              </c:pt>
            </c:numLit>
          </c:val>
        </c:ser>
        <c:ser>
          <c:idx val="1"/>
          <c:order val="1"/>
          <c:tx>
            <c:v>Sloupec C</c:v>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Lit>
              <c:ptCount val="3"/>
              <c:pt idx="0">
                <c:v>1. otázka</c:v>
              </c:pt>
              <c:pt idx="1">
                <c:v>2. otázka</c:v>
              </c:pt>
              <c:pt idx="2">
                <c:v>3. otázka</c:v>
              </c:pt>
            </c:strLit>
          </c:cat>
          <c:val>
            <c:numLit>
              <c:formatCode>General</c:formatCode>
              <c:ptCount val="3"/>
              <c:pt idx="0">
                <c:v>8</c:v>
              </c:pt>
              <c:pt idx="1">
                <c:v>2</c:v>
              </c:pt>
              <c:pt idx="2">
                <c:v>11</c:v>
              </c:pt>
            </c:numLit>
          </c:val>
        </c:ser>
        <c:dLbls>
          <c:showLegendKey val="0"/>
          <c:showVal val="0"/>
          <c:showCatName val="0"/>
          <c:showSerName val="0"/>
          <c:showPercent val="0"/>
          <c:showBubbleSize val="0"/>
        </c:dLbls>
        <c:gapWidth val="150"/>
        <c:shape val="box"/>
        <c:axId val="466814600"/>
        <c:axId val="466813816"/>
        <c:axId val="0"/>
      </c:bar3DChart>
      <c:valAx>
        <c:axId val="466813816"/>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k-SK"/>
          </a:p>
        </c:txPr>
        <c:crossAx val="466814600"/>
        <c:crossesAt val="0"/>
        <c:crossBetween val="between"/>
      </c:valAx>
      <c:catAx>
        <c:axId val="466814600"/>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k-SK"/>
          </a:p>
        </c:txPr>
        <c:crossAx val="466813816"/>
        <c:crossesAt val="0"/>
        <c:auto val="1"/>
        <c:lblAlgn val="ctr"/>
        <c:lblOffset val="100"/>
        <c:noMultiLvlLbl val="0"/>
      </c:cat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sk-S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95D75C-CBAF-49CF-90B2-C2E7BDA2E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12779</Words>
  <Characters>72842</Characters>
  <Application>Microsoft Office Word</Application>
  <DocSecurity>0</DocSecurity>
  <Lines>607</Lines>
  <Paragraphs>170</Paragraphs>
  <ScaleCrop>false</ScaleCrop>
  <HeadingPairs>
    <vt:vector size="2" baseType="variant">
      <vt:variant>
        <vt:lpstr>Název</vt:lpstr>
      </vt:variant>
      <vt:variant>
        <vt:i4>1</vt:i4>
      </vt:variant>
    </vt:vector>
  </HeadingPairs>
  <TitlesOfParts>
    <vt:vector size="1" baseType="lpstr">
      <vt:lpstr>Bakalářská práce</vt:lpstr>
    </vt:vector>
  </TitlesOfParts>
  <Company>Hewlett-Packard Company</Company>
  <LinksUpToDate>false</LinksUpToDate>
  <CharactersWithSpaces>85451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Bakalářská práce</dc:title>
  <dc:creator>Jakub Trojan</dc:creator>
  <cp:lastModifiedBy>Zuzana Husarová</cp:lastModifiedBy>
  <cp:revision>4</cp:revision>
  <dcterms:created xsi:type="dcterms:W3CDTF">2017-04-11T10:34:00Z</dcterms:created>
  <dcterms:modified xsi:type="dcterms:W3CDTF">2017-04-12T20:01:00Z</dcterms:modified>
</cp:coreProperties>
</file>

<file path=docProps/core0.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2013-07-28T21:48:00Z</dcterms:created>
  <dc:creator>Marvan</dc:creator>
  <cp:lastModifiedBy>Jakub Trojan</cp:lastModifiedBy>
  <dcterms:modified xsi:type="dcterms:W3CDTF">2013-07-30T09:41:48Z</dcterms:modified>
  <cp:revision>5</cp:revision>
  <dc:title>Identifikace na vazbě</dc:title>
</cp:coreProperties>
</file>