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FA3" w:rsidRDefault="00941FA3" w:rsidP="00941FA3">
      <w:pPr>
        <w:autoSpaceDE w:val="0"/>
        <w:autoSpaceDN w:val="0"/>
        <w:adjustRightInd w:val="0"/>
        <w:spacing w:after="0" w:line="240" w:lineRule="auto"/>
        <w:jc w:val="center"/>
        <w:rPr>
          <w:rFonts w:ascii="Palatino Linotype" w:hAnsi="Palatino Linotype" w:cs="Palatino Linotype"/>
          <w:b/>
          <w:bCs/>
          <w:color w:val="000000"/>
          <w:sz w:val="32"/>
          <w:szCs w:val="32"/>
        </w:rPr>
      </w:pPr>
    </w:p>
    <w:p w:rsidR="00941FA3" w:rsidRDefault="00941FA3" w:rsidP="00941FA3">
      <w:pPr>
        <w:autoSpaceDE w:val="0"/>
        <w:autoSpaceDN w:val="0"/>
        <w:adjustRightInd w:val="0"/>
        <w:spacing w:after="0" w:line="240" w:lineRule="auto"/>
        <w:jc w:val="center"/>
        <w:rPr>
          <w:rFonts w:ascii="Palatino Linotype" w:hAnsi="Palatino Linotype" w:cs="Palatino Linotype"/>
          <w:b/>
          <w:bCs/>
          <w:color w:val="000000"/>
          <w:sz w:val="32"/>
          <w:szCs w:val="32"/>
        </w:rPr>
      </w:pPr>
    </w:p>
    <w:p w:rsidR="00557560" w:rsidRPr="00FB6C6A" w:rsidRDefault="00557560" w:rsidP="00941FA3">
      <w:pPr>
        <w:autoSpaceDE w:val="0"/>
        <w:autoSpaceDN w:val="0"/>
        <w:adjustRightInd w:val="0"/>
        <w:spacing w:after="0" w:line="240" w:lineRule="auto"/>
        <w:jc w:val="center"/>
        <w:rPr>
          <w:rFonts w:ascii="Palatino Linotype" w:hAnsi="Palatino Linotype" w:cs="Palatino Linotype"/>
          <w:color w:val="000000"/>
          <w:sz w:val="32"/>
          <w:szCs w:val="32"/>
        </w:rPr>
      </w:pPr>
      <w:r w:rsidRPr="00FB6C6A">
        <w:rPr>
          <w:rFonts w:ascii="Palatino Linotype" w:hAnsi="Palatino Linotype" w:cs="Palatino Linotype"/>
          <w:b/>
          <w:bCs/>
          <w:color w:val="000000"/>
          <w:sz w:val="32"/>
          <w:szCs w:val="32"/>
        </w:rPr>
        <w:t>UNIVERZITA PALACKÉHO V OLOMOUCI</w:t>
      </w:r>
    </w:p>
    <w:p w:rsidR="00557560" w:rsidRPr="00FB6C6A" w:rsidRDefault="00557560" w:rsidP="00941FA3">
      <w:pPr>
        <w:autoSpaceDE w:val="0"/>
        <w:autoSpaceDN w:val="0"/>
        <w:adjustRightInd w:val="0"/>
        <w:spacing w:after="0" w:line="240" w:lineRule="auto"/>
        <w:jc w:val="center"/>
        <w:rPr>
          <w:rFonts w:ascii="Palatino Linotype" w:hAnsi="Palatino Linotype" w:cs="Palatino Linotype"/>
          <w:b/>
          <w:bCs/>
          <w:color w:val="000000"/>
          <w:sz w:val="28"/>
          <w:szCs w:val="28"/>
        </w:rPr>
      </w:pPr>
      <w:r w:rsidRPr="00FB6C6A">
        <w:rPr>
          <w:rFonts w:ascii="Palatino Linotype" w:hAnsi="Palatino Linotype" w:cs="Palatino Linotype"/>
          <w:b/>
          <w:bCs/>
          <w:color w:val="000000"/>
          <w:sz w:val="28"/>
          <w:szCs w:val="28"/>
        </w:rPr>
        <w:t>FILOZOFICKÁ FAKULTA</w:t>
      </w:r>
    </w:p>
    <w:p w:rsidR="00557560" w:rsidRPr="00B059B9" w:rsidRDefault="00557560" w:rsidP="00941FA3">
      <w:pPr>
        <w:autoSpaceDE w:val="0"/>
        <w:autoSpaceDN w:val="0"/>
        <w:adjustRightInd w:val="0"/>
        <w:spacing w:after="0" w:line="240" w:lineRule="auto"/>
        <w:jc w:val="center"/>
        <w:rPr>
          <w:rFonts w:ascii="Palatino Linotype" w:hAnsi="Palatino Linotype" w:cs="Palatino Linotype"/>
          <w:color w:val="000000"/>
          <w:sz w:val="24"/>
          <w:szCs w:val="24"/>
        </w:rPr>
      </w:pPr>
      <w:r w:rsidRPr="00B059B9">
        <w:rPr>
          <w:rFonts w:ascii="Palatino Linotype" w:hAnsi="Palatino Linotype" w:cs="Palatino Linotype"/>
          <w:b/>
          <w:bCs/>
          <w:color w:val="000000"/>
          <w:sz w:val="24"/>
          <w:szCs w:val="24"/>
        </w:rPr>
        <w:t>KATEDRA SOCIOLOGIE, ANDRAGOGIKY A KULTURNÍ ANTROPOLOGIE</w:t>
      </w:r>
    </w:p>
    <w:p w:rsidR="00941FA3" w:rsidRPr="00B83527" w:rsidRDefault="00941FA3" w:rsidP="00941FA3">
      <w:pPr>
        <w:autoSpaceDE w:val="0"/>
        <w:autoSpaceDN w:val="0"/>
        <w:adjustRightInd w:val="0"/>
        <w:spacing w:after="0" w:line="240" w:lineRule="auto"/>
        <w:jc w:val="center"/>
        <w:rPr>
          <w:rFonts w:ascii="Palatino Linotype" w:hAnsi="Palatino Linotype" w:cs="Palatino Linotype"/>
          <w:b/>
          <w:bCs/>
          <w:color w:val="000000"/>
          <w:sz w:val="28"/>
          <w:szCs w:val="28"/>
        </w:rPr>
      </w:pPr>
    </w:p>
    <w:p w:rsidR="00941FA3" w:rsidRDefault="00941FA3" w:rsidP="00941FA3">
      <w:pPr>
        <w:autoSpaceDE w:val="0"/>
        <w:autoSpaceDN w:val="0"/>
        <w:adjustRightInd w:val="0"/>
        <w:spacing w:after="0" w:line="240" w:lineRule="auto"/>
        <w:jc w:val="center"/>
        <w:rPr>
          <w:rFonts w:ascii="Palatino Linotype" w:hAnsi="Palatino Linotype" w:cs="Palatino Linotype"/>
          <w:b/>
          <w:bCs/>
          <w:color w:val="000000"/>
          <w:sz w:val="28"/>
          <w:szCs w:val="28"/>
        </w:rPr>
      </w:pPr>
    </w:p>
    <w:p w:rsidR="00C24BA4" w:rsidRPr="00FB6C6A" w:rsidRDefault="00C24BA4" w:rsidP="00941FA3">
      <w:pPr>
        <w:autoSpaceDE w:val="0"/>
        <w:autoSpaceDN w:val="0"/>
        <w:adjustRightInd w:val="0"/>
        <w:spacing w:after="0" w:line="240" w:lineRule="auto"/>
        <w:jc w:val="center"/>
        <w:rPr>
          <w:rFonts w:ascii="Palatino Linotype" w:hAnsi="Palatino Linotype" w:cs="Palatino Linotype"/>
          <w:b/>
          <w:bCs/>
          <w:color w:val="000000"/>
          <w:sz w:val="28"/>
          <w:szCs w:val="28"/>
        </w:rPr>
      </w:pPr>
    </w:p>
    <w:p w:rsidR="00206EF7" w:rsidRPr="00FB6C6A" w:rsidRDefault="00206EF7" w:rsidP="00941FA3">
      <w:pPr>
        <w:autoSpaceDE w:val="0"/>
        <w:autoSpaceDN w:val="0"/>
        <w:adjustRightInd w:val="0"/>
        <w:spacing w:after="0" w:line="240" w:lineRule="auto"/>
        <w:jc w:val="center"/>
        <w:rPr>
          <w:rFonts w:ascii="Palatino Linotype" w:hAnsi="Palatino Linotype" w:cs="Palatino Linotype"/>
          <w:b/>
          <w:bCs/>
          <w:color w:val="000000"/>
          <w:sz w:val="28"/>
          <w:szCs w:val="28"/>
        </w:rPr>
      </w:pPr>
    </w:p>
    <w:p w:rsidR="00206EF7" w:rsidRPr="00FB6C6A" w:rsidRDefault="00206EF7" w:rsidP="00941FA3">
      <w:pPr>
        <w:autoSpaceDE w:val="0"/>
        <w:autoSpaceDN w:val="0"/>
        <w:adjustRightInd w:val="0"/>
        <w:spacing w:after="0" w:line="240" w:lineRule="auto"/>
        <w:jc w:val="center"/>
        <w:rPr>
          <w:rFonts w:ascii="Palatino Linotype" w:hAnsi="Palatino Linotype" w:cs="Palatino Linotype"/>
          <w:b/>
          <w:bCs/>
          <w:color w:val="000000"/>
          <w:sz w:val="28"/>
          <w:szCs w:val="28"/>
        </w:rPr>
      </w:pPr>
    </w:p>
    <w:p w:rsidR="00206EF7" w:rsidRPr="00FB6C6A" w:rsidRDefault="00206EF7" w:rsidP="00941FA3">
      <w:pPr>
        <w:autoSpaceDE w:val="0"/>
        <w:autoSpaceDN w:val="0"/>
        <w:adjustRightInd w:val="0"/>
        <w:spacing w:after="0" w:line="240" w:lineRule="auto"/>
        <w:jc w:val="center"/>
        <w:rPr>
          <w:rFonts w:ascii="Palatino Linotype" w:hAnsi="Palatino Linotype" w:cs="Palatino Linotype"/>
          <w:b/>
          <w:bCs/>
          <w:color w:val="000000"/>
          <w:sz w:val="28"/>
          <w:szCs w:val="28"/>
        </w:rPr>
      </w:pPr>
    </w:p>
    <w:p w:rsidR="00206EF7" w:rsidRPr="00FB6C6A" w:rsidRDefault="00206EF7" w:rsidP="00941FA3">
      <w:pPr>
        <w:autoSpaceDE w:val="0"/>
        <w:autoSpaceDN w:val="0"/>
        <w:adjustRightInd w:val="0"/>
        <w:spacing w:after="0" w:line="240" w:lineRule="auto"/>
        <w:jc w:val="center"/>
        <w:rPr>
          <w:rFonts w:ascii="Palatino Linotype" w:hAnsi="Palatino Linotype" w:cs="Palatino Linotype"/>
          <w:b/>
          <w:bCs/>
          <w:color w:val="000000"/>
          <w:sz w:val="28"/>
          <w:szCs w:val="28"/>
        </w:rPr>
      </w:pPr>
    </w:p>
    <w:p w:rsidR="00941FA3" w:rsidRPr="00B83527" w:rsidRDefault="003D7D85" w:rsidP="00941FA3">
      <w:pPr>
        <w:autoSpaceDE w:val="0"/>
        <w:autoSpaceDN w:val="0"/>
        <w:adjustRightInd w:val="0"/>
        <w:spacing w:after="0" w:line="240" w:lineRule="auto"/>
        <w:jc w:val="center"/>
        <w:rPr>
          <w:rFonts w:ascii="Palatino Linotype" w:hAnsi="Palatino Linotype" w:cs="Palatino Linotype"/>
          <w:b/>
          <w:bCs/>
          <w:color w:val="000000"/>
          <w:sz w:val="28"/>
          <w:szCs w:val="28"/>
        </w:rPr>
      </w:pPr>
      <w:r w:rsidRPr="00B83527">
        <w:rPr>
          <w:rFonts w:ascii="Palatino Linotype" w:hAnsi="Palatino Linotype" w:cs="Palatino Linotype"/>
          <w:b/>
          <w:bCs/>
          <w:color w:val="000000"/>
          <w:sz w:val="28"/>
          <w:szCs w:val="28"/>
        </w:rPr>
        <w:t>Sociální práce se seniory v rámci Ú</w:t>
      </w:r>
      <w:r w:rsidR="00206EF7" w:rsidRPr="00B83527">
        <w:rPr>
          <w:rFonts w:ascii="Palatino Linotype" w:hAnsi="Palatino Linotype" w:cs="Palatino Linotype"/>
          <w:b/>
          <w:bCs/>
          <w:color w:val="000000"/>
          <w:sz w:val="28"/>
          <w:szCs w:val="28"/>
        </w:rPr>
        <w:t>MOb Moravská Ostrava a Přívoz</w:t>
      </w:r>
    </w:p>
    <w:p w:rsidR="00941FA3" w:rsidRPr="00FB6C6A" w:rsidRDefault="00941FA3" w:rsidP="00941FA3">
      <w:pPr>
        <w:autoSpaceDE w:val="0"/>
        <w:autoSpaceDN w:val="0"/>
        <w:adjustRightInd w:val="0"/>
        <w:spacing w:after="0" w:line="240" w:lineRule="auto"/>
        <w:jc w:val="center"/>
        <w:rPr>
          <w:rFonts w:ascii="Palatino Linotype" w:hAnsi="Palatino Linotype" w:cs="Palatino Linotype"/>
          <w:color w:val="000000"/>
          <w:sz w:val="28"/>
          <w:szCs w:val="28"/>
        </w:rPr>
      </w:pPr>
    </w:p>
    <w:p w:rsidR="008E506E" w:rsidRDefault="008E506E" w:rsidP="00941FA3">
      <w:pPr>
        <w:autoSpaceDE w:val="0"/>
        <w:autoSpaceDN w:val="0"/>
        <w:adjustRightInd w:val="0"/>
        <w:spacing w:after="0" w:line="240" w:lineRule="auto"/>
        <w:jc w:val="center"/>
        <w:rPr>
          <w:rFonts w:ascii="Palatino Linotype" w:hAnsi="Palatino Linotype" w:cs="Palatino Linotype"/>
          <w:color w:val="000000"/>
          <w:sz w:val="28"/>
          <w:szCs w:val="28"/>
        </w:rPr>
      </w:pPr>
    </w:p>
    <w:p w:rsidR="00C24BA4" w:rsidRPr="00FB6C6A" w:rsidRDefault="00C24BA4" w:rsidP="00941FA3">
      <w:pPr>
        <w:autoSpaceDE w:val="0"/>
        <w:autoSpaceDN w:val="0"/>
        <w:adjustRightInd w:val="0"/>
        <w:spacing w:after="0" w:line="240" w:lineRule="auto"/>
        <w:jc w:val="center"/>
        <w:rPr>
          <w:rFonts w:ascii="Palatino Linotype" w:hAnsi="Palatino Linotype" w:cs="Palatino Linotype"/>
          <w:color w:val="000000"/>
          <w:sz w:val="28"/>
          <w:szCs w:val="28"/>
        </w:rPr>
      </w:pPr>
    </w:p>
    <w:p w:rsidR="00206EF7" w:rsidRPr="00FB6C6A" w:rsidRDefault="00206EF7" w:rsidP="00941FA3">
      <w:pPr>
        <w:autoSpaceDE w:val="0"/>
        <w:autoSpaceDN w:val="0"/>
        <w:adjustRightInd w:val="0"/>
        <w:spacing w:after="0" w:line="240" w:lineRule="auto"/>
        <w:jc w:val="center"/>
        <w:rPr>
          <w:rFonts w:ascii="Palatino Linotype" w:hAnsi="Palatino Linotype" w:cs="Palatino Linotype"/>
          <w:color w:val="000000"/>
          <w:sz w:val="28"/>
          <w:szCs w:val="28"/>
        </w:rPr>
      </w:pPr>
    </w:p>
    <w:p w:rsidR="00941FA3" w:rsidRPr="00FB6C6A" w:rsidRDefault="00941FA3" w:rsidP="00941FA3">
      <w:pPr>
        <w:autoSpaceDE w:val="0"/>
        <w:autoSpaceDN w:val="0"/>
        <w:adjustRightInd w:val="0"/>
        <w:spacing w:after="0" w:line="240" w:lineRule="auto"/>
        <w:jc w:val="center"/>
        <w:rPr>
          <w:rFonts w:ascii="Palatino Linotype" w:hAnsi="Palatino Linotype" w:cs="Palatino Linotype"/>
          <w:color w:val="000000"/>
          <w:sz w:val="28"/>
          <w:szCs w:val="28"/>
        </w:rPr>
      </w:pPr>
    </w:p>
    <w:p w:rsidR="00941FA3" w:rsidRPr="00FB6C6A" w:rsidRDefault="00941FA3" w:rsidP="00941FA3">
      <w:pPr>
        <w:autoSpaceDE w:val="0"/>
        <w:autoSpaceDN w:val="0"/>
        <w:adjustRightInd w:val="0"/>
        <w:spacing w:after="0" w:line="240" w:lineRule="auto"/>
        <w:jc w:val="center"/>
        <w:rPr>
          <w:rFonts w:ascii="Palatino Linotype" w:hAnsi="Palatino Linotype" w:cs="Palatino Linotype"/>
          <w:color w:val="000000"/>
          <w:sz w:val="28"/>
          <w:szCs w:val="28"/>
        </w:rPr>
      </w:pPr>
    </w:p>
    <w:p w:rsidR="00557560" w:rsidRPr="00FB6C6A" w:rsidRDefault="00557560" w:rsidP="00941FA3">
      <w:pPr>
        <w:autoSpaceDE w:val="0"/>
        <w:autoSpaceDN w:val="0"/>
        <w:adjustRightInd w:val="0"/>
        <w:spacing w:after="0" w:line="240" w:lineRule="auto"/>
        <w:jc w:val="center"/>
        <w:rPr>
          <w:rFonts w:ascii="Palatino Linotype" w:hAnsi="Palatino Linotype" w:cs="Palatino Linotype"/>
          <w:color w:val="000000"/>
          <w:sz w:val="28"/>
          <w:szCs w:val="28"/>
        </w:rPr>
      </w:pPr>
      <w:r w:rsidRPr="00FB6C6A">
        <w:rPr>
          <w:rFonts w:ascii="Palatino Linotype" w:hAnsi="Palatino Linotype" w:cs="Palatino Linotype"/>
          <w:color w:val="000000"/>
          <w:sz w:val="28"/>
          <w:szCs w:val="28"/>
        </w:rPr>
        <w:t>Bakalářská práce</w:t>
      </w:r>
    </w:p>
    <w:p w:rsidR="00557560" w:rsidRPr="00FB6C6A" w:rsidRDefault="00557560" w:rsidP="00D52627">
      <w:pPr>
        <w:autoSpaceDE w:val="0"/>
        <w:autoSpaceDN w:val="0"/>
        <w:adjustRightInd w:val="0"/>
        <w:spacing w:after="0" w:line="240" w:lineRule="auto"/>
        <w:jc w:val="center"/>
        <w:rPr>
          <w:rFonts w:ascii="Palatino Linotype" w:hAnsi="Palatino Linotype" w:cs="Palatino Linotype"/>
          <w:color w:val="000000"/>
          <w:sz w:val="23"/>
          <w:szCs w:val="23"/>
        </w:rPr>
      </w:pPr>
      <w:r w:rsidRPr="00FB6C6A">
        <w:rPr>
          <w:rFonts w:ascii="Palatino Linotype" w:hAnsi="Palatino Linotype" w:cs="Palatino Linotype"/>
          <w:color w:val="000000"/>
          <w:sz w:val="23"/>
          <w:szCs w:val="23"/>
        </w:rPr>
        <w:t>Obor studia: Sociální práce</w:t>
      </w:r>
    </w:p>
    <w:p w:rsidR="00941FA3" w:rsidRPr="00FB6C6A" w:rsidRDefault="00941FA3" w:rsidP="00D52627">
      <w:pPr>
        <w:autoSpaceDE w:val="0"/>
        <w:autoSpaceDN w:val="0"/>
        <w:adjustRightInd w:val="0"/>
        <w:spacing w:after="0" w:line="240" w:lineRule="auto"/>
        <w:jc w:val="center"/>
        <w:rPr>
          <w:rFonts w:ascii="Palatino Linotype" w:hAnsi="Palatino Linotype" w:cs="Palatino Linotype"/>
          <w:b/>
          <w:bCs/>
          <w:color w:val="000000"/>
          <w:sz w:val="23"/>
          <w:szCs w:val="23"/>
        </w:rPr>
      </w:pPr>
    </w:p>
    <w:p w:rsidR="00941FA3" w:rsidRPr="00FB6C6A" w:rsidRDefault="00941FA3" w:rsidP="00557560">
      <w:pPr>
        <w:autoSpaceDE w:val="0"/>
        <w:autoSpaceDN w:val="0"/>
        <w:adjustRightInd w:val="0"/>
        <w:spacing w:after="0" w:line="240" w:lineRule="auto"/>
        <w:rPr>
          <w:rFonts w:ascii="Palatino Linotype" w:hAnsi="Palatino Linotype" w:cs="Palatino Linotype"/>
          <w:b/>
          <w:bCs/>
          <w:color w:val="000000"/>
          <w:sz w:val="23"/>
          <w:szCs w:val="23"/>
        </w:rPr>
      </w:pPr>
    </w:p>
    <w:p w:rsidR="00941FA3" w:rsidRPr="00FB6C6A" w:rsidRDefault="00941FA3" w:rsidP="00557560">
      <w:pPr>
        <w:autoSpaceDE w:val="0"/>
        <w:autoSpaceDN w:val="0"/>
        <w:adjustRightInd w:val="0"/>
        <w:spacing w:after="0" w:line="240" w:lineRule="auto"/>
        <w:rPr>
          <w:rFonts w:ascii="Palatino Linotype" w:hAnsi="Palatino Linotype" w:cs="Palatino Linotype"/>
          <w:b/>
          <w:bCs/>
          <w:color w:val="000000"/>
          <w:sz w:val="23"/>
          <w:szCs w:val="23"/>
        </w:rPr>
      </w:pPr>
    </w:p>
    <w:p w:rsidR="00941FA3" w:rsidRPr="00FB6C6A" w:rsidRDefault="00941FA3" w:rsidP="00557560">
      <w:pPr>
        <w:autoSpaceDE w:val="0"/>
        <w:autoSpaceDN w:val="0"/>
        <w:adjustRightInd w:val="0"/>
        <w:spacing w:after="0" w:line="240" w:lineRule="auto"/>
        <w:rPr>
          <w:rFonts w:ascii="Palatino Linotype" w:hAnsi="Palatino Linotype" w:cs="Palatino Linotype"/>
          <w:b/>
          <w:bCs/>
          <w:color w:val="000000"/>
          <w:sz w:val="23"/>
          <w:szCs w:val="23"/>
        </w:rPr>
      </w:pPr>
    </w:p>
    <w:p w:rsidR="00941FA3" w:rsidRPr="00FB6C6A" w:rsidRDefault="00941FA3" w:rsidP="00557560">
      <w:pPr>
        <w:autoSpaceDE w:val="0"/>
        <w:autoSpaceDN w:val="0"/>
        <w:adjustRightInd w:val="0"/>
        <w:spacing w:after="0" w:line="240" w:lineRule="auto"/>
        <w:rPr>
          <w:rFonts w:ascii="Palatino Linotype" w:hAnsi="Palatino Linotype" w:cs="Palatino Linotype"/>
          <w:b/>
          <w:bCs/>
          <w:color w:val="000000"/>
          <w:sz w:val="23"/>
          <w:szCs w:val="23"/>
        </w:rPr>
      </w:pPr>
    </w:p>
    <w:p w:rsidR="00941FA3" w:rsidRPr="00FB6C6A" w:rsidRDefault="00941FA3" w:rsidP="00557560">
      <w:pPr>
        <w:autoSpaceDE w:val="0"/>
        <w:autoSpaceDN w:val="0"/>
        <w:adjustRightInd w:val="0"/>
        <w:spacing w:after="0" w:line="240" w:lineRule="auto"/>
        <w:rPr>
          <w:rFonts w:ascii="Palatino Linotype" w:hAnsi="Palatino Linotype" w:cs="Palatino Linotype"/>
          <w:b/>
          <w:bCs/>
          <w:color w:val="000000"/>
          <w:sz w:val="23"/>
          <w:szCs w:val="23"/>
        </w:rPr>
      </w:pPr>
    </w:p>
    <w:p w:rsidR="00941FA3" w:rsidRPr="00FB6C6A" w:rsidRDefault="00941FA3" w:rsidP="00557560">
      <w:pPr>
        <w:autoSpaceDE w:val="0"/>
        <w:autoSpaceDN w:val="0"/>
        <w:adjustRightInd w:val="0"/>
        <w:spacing w:after="0" w:line="240" w:lineRule="auto"/>
        <w:rPr>
          <w:rFonts w:ascii="Palatino Linotype" w:hAnsi="Palatino Linotype" w:cs="Palatino Linotype"/>
          <w:b/>
          <w:bCs/>
          <w:color w:val="000000"/>
          <w:sz w:val="23"/>
          <w:szCs w:val="23"/>
        </w:rPr>
      </w:pPr>
    </w:p>
    <w:p w:rsidR="00941FA3" w:rsidRPr="00FB6C6A" w:rsidRDefault="00941FA3" w:rsidP="00557560">
      <w:pPr>
        <w:autoSpaceDE w:val="0"/>
        <w:autoSpaceDN w:val="0"/>
        <w:adjustRightInd w:val="0"/>
        <w:spacing w:after="0" w:line="240" w:lineRule="auto"/>
        <w:rPr>
          <w:rFonts w:ascii="Palatino Linotype" w:hAnsi="Palatino Linotype" w:cs="Palatino Linotype"/>
          <w:b/>
          <w:bCs/>
          <w:color w:val="000000"/>
          <w:sz w:val="23"/>
          <w:szCs w:val="23"/>
        </w:rPr>
      </w:pPr>
    </w:p>
    <w:p w:rsidR="00B059B9" w:rsidRPr="00FB6C6A" w:rsidRDefault="00547676" w:rsidP="00557560">
      <w:pPr>
        <w:autoSpaceDE w:val="0"/>
        <w:autoSpaceDN w:val="0"/>
        <w:adjustRightInd w:val="0"/>
        <w:spacing w:after="0" w:line="240" w:lineRule="auto"/>
        <w:rPr>
          <w:rFonts w:ascii="Palatino Linotype" w:hAnsi="Palatino Linotype" w:cs="Palatino Linotype"/>
          <w:color w:val="000000"/>
          <w:sz w:val="24"/>
          <w:szCs w:val="24"/>
        </w:rPr>
      </w:pPr>
      <w:r w:rsidRPr="00FB6C6A">
        <w:rPr>
          <w:rFonts w:ascii="Palatino Linotype" w:hAnsi="Palatino Linotype" w:cs="Palatino Linotype"/>
          <w:b/>
          <w:bCs/>
          <w:color w:val="000000"/>
          <w:sz w:val="24"/>
          <w:szCs w:val="24"/>
        </w:rPr>
        <w:t>A</w:t>
      </w:r>
      <w:r w:rsidR="00557560" w:rsidRPr="00FB6C6A">
        <w:rPr>
          <w:rFonts w:ascii="Palatino Linotype" w:hAnsi="Palatino Linotype" w:cs="Palatino Linotype"/>
          <w:b/>
          <w:bCs/>
          <w:color w:val="000000"/>
          <w:sz w:val="24"/>
          <w:szCs w:val="24"/>
        </w:rPr>
        <w:t xml:space="preserve">utor: </w:t>
      </w:r>
      <w:r w:rsidR="008E506E" w:rsidRPr="00FB6C6A">
        <w:rPr>
          <w:rFonts w:ascii="Palatino Linotype" w:hAnsi="Palatino Linotype" w:cs="Palatino Linotype"/>
          <w:bCs/>
          <w:color w:val="000000"/>
          <w:sz w:val="24"/>
          <w:szCs w:val="24"/>
        </w:rPr>
        <w:t>Kateřina Nováková, Di</w:t>
      </w:r>
      <w:r w:rsidR="00A1725C">
        <w:rPr>
          <w:rFonts w:ascii="Palatino Linotype" w:hAnsi="Palatino Linotype" w:cs="Palatino Linotype"/>
          <w:bCs/>
          <w:color w:val="000000"/>
          <w:sz w:val="24"/>
          <w:szCs w:val="24"/>
        </w:rPr>
        <w:t>S.</w:t>
      </w:r>
      <w:r w:rsidR="00557560" w:rsidRPr="00FB6C6A">
        <w:rPr>
          <w:rFonts w:ascii="Palatino Linotype" w:hAnsi="Palatino Linotype" w:cs="Palatino Linotype"/>
          <w:color w:val="000000"/>
          <w:sz w:val="24"/>
          <w:szCs w:val="24"/>
        </w:rPr>
        <w:t xml:space="preserve"> </w:t>
      </w:r>
    </w:p>
    <w:p w:rsidR="00557560" w:rsidRPr="00FB6C6A" w:rsidRDefault="00557560" w:rsidP="00557560">
      <w:pPr>
        <w:autoSpaceDE w:val="0"/>
        <w:autoSpaceDN w:val="0"/>
        <w:adjustRightInd w:val="0"/>
        <w:spacing w:after="0" w:line="240" w:lineRule="auto"/>
        <w:rPr>
          <w:rFonts w:ascii="Palatino Linotype" w:hAnsi="Palatino Linotype" w:cs="Palatino Linotype"/>
          <w:color w:val="000000"/>
          <w:sz w:val="24"/>
          <w:szCs w:val="24"/>
        </w:rPr>
      </w:pPr>
      <w:r w:rsidRPr="00FB6C6A">
        <w:rPr>
          <w:rFonts w:ascii="Palatino Linotype" w:hAnsi="Palatino Linotype" w:cs="Palatino Linotype"/>
          <w:b/>
          <w:bCs/>
          <w:color w:val="000000"/>
          <w:sz w:val="24"/>
          <w:szCs w:val="24"/>
        </w:rPr>
        <w:t xml:space="preserve">Vedoucí práce: </w:t>
      </w:r>
      <w:r w:rsidRPr="00FB6C6A">
        <w:rPr>
          <w:rFonts w:ascii="Palatino Linotype" w:hAnsi="Palatino Linotype" w:cs="Palatino Linotype"/>
          <w:color w:val="000000"/>
          <w:sz w:val="24"/>
          <w:szCs w:val="24"/>
        </w:rPr>
        <w:t xml:space="preserve">PhDr. Eva Klimentová, Ph.D. </w:t>
      </w:r>
    </w:p>
    <w:p w:rsidR="008E506E" w:rsidRPr="00FB6C6A" w:rsidRDefault="008E506E" w:rsidP="00547676">
      <w:pPr>
        <w:autoSpaceDE w:val="0"/>
        <w:autoSpaceDN w:val="0"/>
        <w:adjustRightInd w:val="0"/>
        <w:spacing w:after="0" w:line="240" w:lineRule="auto"/>
        <w:jc w:val="center"/>
        <w:rPr>
          <w:rFonts w:ascii="Palatino Linotype" w:hAnsi="Palatino Linotype" w:cs="Palatino Linotype"/>
          <w:color w:val="000000"/>
          <w:sz w:val="24"/>
          <w:szCs w:val="24"/>
        </w:rPr>
      </w:pPr>
    </w:p>
    <w:p w:rsidR="00C22ADC" w:rsidRDefault="00C22ADC" w:rsidP="00547676">
      <w:pPr>
        <w:autoSpaceDE w:val="0"/>
        <w:autoSpaceDN w:val="0"/>
        <w:adjustRightInd w:val="0"/>
        <w:spacing w:after="0" w:line="240" w:lineRule="auto"/>
        <w:jc w:val="center"/>
        <w:rPr>
          <w:rFonts w:ascii="Palatino Linotype" w:hAnsi="Palatino Linotype" w:cs="Palatino Linotype"/>
          <w:color w:val="000000"/>
          <w:sz w:val="24"/>
          <w:szCs w:val="24"/>
        </w:rPr>
      </w:pPr>
    </w:p>
    <w:p w:rsidR="00C22ADC" w:rsidRDefault="00C22ADC" w:rsidP="00547676">
      <w:pPr>
        <w:autoSpaceDE w:val="0"/>
        <w:autoSpaceDN w:val="0"/>
        <w:adjustRightInd w:val="0"/>
        <w:spacing w:after="0" w:line="240" w:lineRule="auto"/>
        <w:jc w:val="center"/>
        <w:rPr>
          <w:rFonts w:ascii="Palatino Linotype" w:hAnsi="Palatino Linotype" w:cs="Palatino Linotype"/>
          <w:color w:val="000000"/>
          <w:sz w:val="24"/>
          <w:szCs w:val="24"/>
        </w:rPr>
      </w:pPr>
    </w:p>
    <w:p w:rsidR="00557560" w:rsidRPr="00557560" w:rsidRDefault="00557560" w:rsidP="00547676">
      <w:pPr>
        <w:autoSpaceDE w:val="0"/>
        <w:autoSpaceDN w:val="0"/>
        <w:adjustRightInd w:val="0"/>
        <w:spacing w:after="0" w:line="240" w:lineRule="auto"/>
        <w:jc w:val="center"/>
        <w:rPr>
          <w:rFonts w:ascii="Palatino Linotype" w:hAnsi="Palatino Linotype" w:cs="Calibri"/>
          <w:color w:val="000000"/>
          <w:sz w:val="24"/>
          <w:szCs w:val="24"/>
        </w:rPr>
      </w:pPr>
      <w:r w:rsidRPr="00557560">
        <w:rPr>
          <w:rFonts w:ascii="Palatino Linotype" w:hAnsi="Palatino Linotype" w:cs="Palatino Linotype"/>
          <w:color w:val="000000"/>
          <w:sz w:val="24"/>
          <w:szCs w:val="24"/>
        </w:rPr>
        <w:t>Olomouc 20</w:t>
      </w:r>
      <w:r w:rsidR="008E506E">
        <w:rPr>
          <w:rFonts w:ascii="Palatino Linotype" w:hAnsi="Palatino Linotype" w:cs="Palatino Linotype"/>
          <w:color w:val="000000"/>
          <w:sz w:val="24"/>
          <w:szCs w:val="24"/>
        </w:rPr>
        <w:t>20</w:t>
      </w:r>
    </w:p>
    <w:p w:rsidR="00557560" w:rsidRPr="00557560" w:rsidRDefault="00557560" w:rsidP="00547676">
      <w:pPr>
        <w:autoSpaceDE w:val="0"/>
        <w:autoSpaceDN w:val="0"/>
        <w:adjustRightInd w:val="0"/>
        <w:spacing w:after="0" w:line="240" w:lineRule="auto"/>
        <w:jc w:val="center"/>
        <w:rPr>
          <w:rFonts w:ascii="Palatino Linotype" w:hAnsi="Palatino Linotype"/>
          <w:sz w:val="24"/>
          <w:szCs w:val="24"/>
        </w:rPr>
      </w:pPr>
    </w:p>
    <w:p w:rsidR="008E506E" w:rsidRDefault="008E506E" w:rsidP="00557560">
      <w:pPr>
        <w:pageBreakBefore/>
        <w:autoSpaceDE w:val="0"/>
        <w:autoSpaceDN w:val="0"/>
        <w:adjustRightInd w:val="0"/>
        <w:spacing w:after="0" w:line="240" w:lineRule="auto"/>
        <w:jc w:val="both"/>
        <w:rPr>
          <w:rFonts w:ascii="Palatino Linotype" w:hAnsi="Palatino Linotype" w:cs="Palatino Linotype"/>
          <w:sz w:val="24"/>
          <w:szCs w:val="24"/>
        </w:rPr>
      </w:pPr>
    </w:p>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8E506E" w:rsidRDefault="008E506E" w:rsidP="008E506E"/>
    <w:p w:rsidR="00557560" w:rsidRPr="008E506E" w:rsidRDefault="00557560" w:rsidP="008E506E">
      <w:pPr>
        <w:jc w:val="both"/>
        <w:rPr>
          <w:rFonts w:ascii="Palatino Linotype" w:hAnsi="Palatino Linotype"/>
          <w:sz w:val="24"/>
          <w:szCs w:val="24"/>
        </w:rPr>
      </w:pPr>
      <w:r w:rsidRPr="008E506E">
        <w:rPr>
          <w:rFonts w:ascii="Palatino Linotype" w:hAnsi="Palatino Linotype"/>
          <w:sz w:val="24"/>
          <w:szCs w:val="24"/>
        </w:rPr>
        <w:t>Prohlašuji, že jsem bakalářskou práci na téma „</w:t>
      </w:r>
      <w:r w:rsidR="002E7B56" w:rsidRPr="002E7B56">
        <w:rPr>
          <w:rFonts w:ascii="Palatino Linotype" w:hAnsi="Palatino Linotype"/>
          <w:i/>
          <w:sz w:val="24"/>
          <w:szCs w:val="24"/>
        </w:rPr>
        <w:t>Sociální práce se seniory v rámci ÚMOb Moravská Ostrava a Přívoz</w:t>
      </w:r>
      <w:r w:rsidRPr="002E7B56">
        <w:rPr>
          <w:rFonts w:ascii="Palatino Linotype" w:hAnsi="Palatino Linotype"/>
          <w:i/>
          <w:sz w:val="24"/>
          <w:szCs w:val="24"/>
        </w:rPr>
        <w:t>“</w:t>
      </w:r>
      <w:r w:rsidRPr="008E506E">
        <w:rPr>
          <w:rFonts w:ascii="Palatino Linotype" w:hAnsi="Palatino Linotype"/>
          <w:sz w:val="24"/>
          <w:szCs w:val="24"/>
        </w:rPr>
        <w:t xml:space="preserve"> vypracovala samostatně a uvedla v ní veškerou literaturu a ostatní zdroje, které jsem použila</w:t>
      </w:r>
      <w:r w:rsidRPr="008E506E">
        <w:rPr>
          <w:rFonts w:ascii="Palatino Linotype" w:hAnsi="Palatino Linotype"/>
          <w:i/>
          <w:iCs/>
          <w:sz w:val="24"/>
          <w:szCs w:val="24"/>
        </w:rPr>
        <w:t xml:space="preserve">. </w:t>
      </w:r>
    </w:p>
    <w:p w:rsidR="00557560" w:rsidRPr="008E506E" w:rsidRDefault="00557560" w:rsidP="008E506E">
      <w:pPr>
        <w:autoSpaceDE w:val="0"/>
        <w:autoSpaceDN w:val="0"/>
        <w:adjustRightInd w:val="0"/>
        <w:spacing w:after="0" w:line="240" w:lineRule="auto"/>
        <w:jc w:val="both"/>
        <w:rPr>
          <w:rFonts w:ascii="Palatino Linotype" w:hAnsi="Palatino Linotype" w:cs="Calibri"/>
          <w:sz w:val="24"/>
          <w:szCs w:val="24"/>
        </w:rPr>
      </w:pPr>
      <w:r w:rsidRPr="008E506E">
        <w:rPr>
          <w:rFonts w:ascii="Palatino Linotype" w:hAnsi="Palatino Linotype" w:cs="Palatino Linotype"/>
          <w:sz w:val="24"/>
          <w:szCs w:val="24"/>
        </w:rPr>
        <w:t xml:space="preserve">V Olomouci dne </w:t>
      </w:r>
      <w:r w:rsidR="00D01A8B">
        <w:rPr>
          <w:rFonts w:ascii="Palatino Linotype" w:hAnsi="Palatino Linotype" w:cs="Palatino Linotype"/>
          <w:sz w:val="24"/>
          <w:szCs w:val="24"/>
        </w:rPr>
        <w:t xml:space="preserve">                                 </w:t>
      </w:r>
      <w:r w:rsidRPr="008E506E">
        <w:rPr>
          <w:rFonts w:ascii="Palatino Linotype" w:hAnsi="Palatino Linotype" w:cs="Palatino Linotype"/>
          <w:sz w:val="24"/>
          <w:szCs w:val="24"/>
        </w:rPr>
        <w:t xml:space="preserve"> Podpis ……………………… </w:t>
      </w:r>
      <w:r w:rsidR="002E23AB">
        <w:rPr>
          <w:rFonts w:ascii="Palatino Linotype" w:hAnsi="Palatino Linotype" w:cs="Palatino Linotype"/>
          <w:sz w:val="24"/>
          <w:szCs w:val="24"/>
        </w:rPr>
        <w:t>……….</w:t>
      </w:r>
      <w:r w:rsidRPr="008E506E">
        <w:rPr>
          <w:rFonts w:ascii="Palatino Linotype" w:hAnsi="Palatino Linotype" w:cs="Calibri"/>
          <w:sz w:val="24"/>
          <w:szCs w:val="24"/>
        </w:rPr>
        <w:t xml:space="preserve"> </w:t>
      </w:r>
      <w:r w:rsidR="00B112A8">
        <w:rPr>
          <w:rFonts w:ascii="Palatino Linotype" w:hAnsi="Palatino Linotype" w:cs="Calibri"/>
          <w:sz w:val="24"/>
          <w:szCs w:val="24"/>
        </w:rPr>
        <w:t>…….</w:t>
      </w:r>
    </w:p>
    <w:p w:rsidR="00557560" w:rsidRPr="008E506E" w:rsidRDefault="00557560" w:rsidP="008E506E">
      <w:pPr>
        <w:autoSpaceDE w:val="0"/>
        <w:autoSpaceDN w:val="0"/>
        <w:adjustRightInd w:val="0"/>
        <w:spacing w:after="0" w:line="240" w:lineRule="auto"/>
        <w:jc w:val="both"/>
        <w:rPr>
          <w:rFonts w:ascii="Palatino Linotype" w:hAnsi="Palatino Linotype"/>
          <w:sz w:val="24"/>
          <w:szCs w:val="24"/>
        </w:rPr>
      </w:pPr>
    </w:p>
    <w:p w:rsidR="00557560" w:rsidRDefault="00557560" w:rsidP="00557560">
      <w:pPr>
        <w:autoSpaceDE w:val="0"/>
        <w:autoSpaceDN w:val="0"/>
        <w:adjustRightInd w:val="0"/>
        <w:spacing w:after="0" w:line="240" w:lineRule="auto"/>
        <w:jc w:val="both"/>
        <w:rPr>
          <w:rFonts w:ascii="Palatino Linotype" w:hAnsi="Palatino Linotype"/>
          <w:sz w:val="24"/>
          <w:szCs w:val="24"/>
        </w:rPr>
      </w:pPr>
    </w:p>
    <w:p w:rsidR="00557560" w:rsidRDefault="00557560" w:rsidP="00557560">
      <w:pPr>
        <w:autoSpaceDE w:val="0"/>
        <w:autoSpaceDN w:val="0"/>
        <w:adjustRightInd w:val="0"/>
        <w:spacing w:after="0" w:line="240" w:lineRule="auto"/>
        <w:jc w:val="both"/>
        <w:rPr>
          <w:rFonts w:ascii="Palatino Linotype" w:hAnsi="Palatino Linotype"/>
          <w:sz w:val="24"/>
          <w:szCs w:val="24"/>
        </w:rPr>
      </w:pPr>
    </w:p>
    <w:p w:rsidR="00557560" w:rsidRDefault="00557560" w:rsidP="00557560">
      <w:pPr>
        <w:autoSpaceDE w:val="0"/>
        <w:autoSpaceDN w:val="0"/>
        <w:adjustRightInd w:val="0"/>
        <w:spacing w:after="0" w:line="240" w:lineRule="auto"/>
        <w:jc w:val="both"/>
        <w:rPr>
          <w:rFonts w:ascii="Palatino Linotype" w:hAnsi="Palatino Linotype"/>
          <w:sz w:val="24"/>
          <w:szCs w:val="24"/>
        </w:rPr>
      </w:pPr>
    </w:p>
    <w:p w:rsidR="00557560" w:rsidRDefault="00557560" w:rsidP="00BA1FFD"/>
    <w:p w:rsidR="00A5660A" w:rsidRPr="00A5660A" w:rsidRDefault="00976A51" w:rsidP="00976A51">
      <w:pPr>
        <w:rPr>
          <w:rFonts w:ascii="Palatino Linotype" w:hAnsi="Palatino Linotype"/>
          <w:b/>
          <w:sz w:val="24"/>
          <w:szCs w:val="24"/>
        </w:rPr>
      </w:pPr>
      <w:r w:rsidRPr="00A5660A">
        <w:rPr>
          <w:rFonts w:ascii="Palatino Linotype" w:hAnsi="Palatino Linotype"/>
          <w:b/>
          <w:sz w:val="24"/>
          <w:szCs w:val="24"/>
        </w:rPr>
        <w:lastRenderedPageBreak/>
        <w:t>Anotace</w:t>
      </w:r>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6047"/>
      </w:tblGrid>
      <w:tr w:rsidR="00976A51" w:rsidRPr="000C697A" w:rsidTr="002E3BFF">
        <w:trPr>
          <w:trHeight w:val="659"/>
        </w:trPr>
        <w:tc>
          <w:tcPr>
            <w:tcW w:w="2554" w:type="dxa"/>
            <w:tcBorders>
              <w:top w:val="double" w:sz="4" w:space="0" w:color="auto"/>
              <w:left w:val="double" w:sz="4" w:space="0" w:color="auto"/>
              <w:bottom w:val="sing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Jméno a příjmení:</w:t>
            </w:r>
          </w:p>
        </w:tc>
        <w:tc>
          <w:tcPr>
            <w:tcW w:w="6047" w:type="dxa"/>
            <w:tcBorders>
              <w:top w:val="double" w:sz="4" w:space="0" w:color="auto"/>
              <w:left w:val="single" w:sz="2" w:space="0" w:color="auto"/>
              <w:bottom w:val="single" w:sz="4" w:space="0" w:color="auto"/>
              <w:right w:val="double" w:sz="4" w:space="0" w:color="auto"/>
            </w:tcBorders>
          </w:tcPr>
          <w:p w:rsidR="00976A51" w:rsidRPr="00825FA1" w:rsidRDefault="00825FA1" w:rsidP="00A1725C">
            <w:pPr>
              <w:spacing w:after="0" w:line="240" w:lineRule="auto"/>
              <w:rPr>
                <w:rFonts w:ascii="Palatino Linotype" w:eastAsia="Calibri" w:hAnsi="Palatino Linotype"/>
                <w:sz w:val="24"/>
                <w:szCs w:val="24"/>
              </w:rPr>
            </w:pPr>
            <w:r w:rsidRPr="00825FA1">
              <w:rPr>
                <w:rFonts w:ascii="Palatino Linotype" w:eastAsia="Calibri" w:hAnsi="Palatino Linotype"/>
                <w:bCs/>
                <w:sz w:val="24"/>
                <w:szCs w:val="24"/>
              </w:rPr>
              <w:t>Kateřina Nováková, Di</w:t>
            </w:r>
            <w:r w:rsidR="00A1725C">
              <w:rPr>
                <w:rFonts w:ascii="Palatino Linotype" w:eastAsia="Calibri" w:hAnsi="Palatino Linotype"/>
                <w:bCs/>
                <w:sz w:val="24"/>
                <w:szCs w:val="24"/>
              </w:rPr>
              <w:t>S</w:t>
            </w:r>
            <w:r w:rsidRPr="00825FA1">
              <w:rPr>
                <w:rFonts w:ascii="Palatino Linotype" w:eastAsia="Calibri" w:hAnsi="Palatino Linotype"/>
                <w:bCs/>
                <w:sz w:val="24"/>
                <w:szCs w:val="24"/>
              </w:rPr>
              <w:t>.</w:t>
            </w:r>
          </w:p>
        </w:tc>
      </w:tr>
      <w:tr w:rsidR="00976A51" w:rsidRPr="000C697A" w:rsidTr="002E3BFF">
        <w:trPr>
          <w:trHeight w:val="659"/>
        </w:trPr>
        <w:tc>
          <w:tcPr>
            <w:tcW w:w="2554" w:type="dxa"/>
            <w:tcBorders>
              <w:top w:val="double" w:sz="4" w:space="0" w:color="auto"/>
              <w:left w:val="double" w:sz="4" w:space="0" w:color="auto"/>
              <w:bottom w:val="single" w:sz="4" w:space="0" w:color="auto"/>
              <w:right w:val="single" w:sz="2" w:space="0" w:color="auto"/>
            </w:tcBorders>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Katedra:</w:t>
            </w:r>
          </w:p>
        </w:tc>
        <w:tc>
          <w:tcPr>
            <w:tcW w:w="6047" w:type="dxa"/>
            <w:tcBorders>
              <w:top w:val="double" w:sz="4" w:space="0" w:color="auto"/>
              <w:left w:val="single" w:sz="2" w:space="0" w:color="auto"/>
              <w:bottom w:val="single" w:sz="4" w:space="0" w:color="auto"/>
              <w:right w:val="double" w:sz="4" w:space="0" w:color="auto"/>
            </w:tcBorders>
          </w:tcPr>
          <w:p w:rsidR="00976A51" w:rsidRPr="00825FA1" w:rsidRDefault="00976A51" w:rsidP="00D87752">
            <w:pPr>
              <w:spacing w:after="0" w:line="240" w:lineRule="auto"/>
              <w:rPr>
                <w:rFonts w:ascii="Palatino Linotype" w:eastAsia="Calibri" w:hAnsi="Palatino Linotype"/>
                <w:sz w:val="24"/>
                <w:szCs w:val="24"/>
              </w:rPr>
            </w:pPr>
            <w:r w:rsidRPr="00825FA1">
              <w:rPr>
                <w:rFonts w:ascii="Palatino Linotype" w:eastAsia="Calibri" w:hAnsi="Palatino Linotype"/>
                <w:sz w:val="24"/>
                <w:szCs w:val="24"/>
              </w:rPr>
              <w:t>Katedra sociologie, andragogiky a kulturní antropologie</w:t>
            </w:r>
          </w:p>
        </w:tc>
      </w:tr>
      <w:tr w:rsidR="00976A51" w:rsidRPr="000C697A" w:rsidTr="002E3BFF">
        <w:trPr>
          <w:trHeight w:val="659"/>
        </w:trPr>
        <w:tc>
          <w:tcPr>
            <w:tcW w:w="2554" w:type="dxa"/>
            <w:tcBorders>
              <w:top w:val="double" w:sz="4" w:space="0" w:color="auto"/>
              <w:left w:val="double" w:sz="4" w:space="0" w:color="auto"/>
              <w:bottom w:val="single" w:sz="4" w:space="0" w:color="auto"/>
              <w:right w:val="single" w:sz="2" w:space="0" w:color="auto"/>
            </w:tcBorders>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 xml:space="preserve">Obor studia: </w:t>
            </w:r>
          </w:p>
        </w:tc>
        <w:tc>
          <w:tcPr>
            <w:tcW w:w="6047" w:type="dxa"/>
            <w:tcBorders>
              <w:top w:val="double" w:sz="4" w:space="0" w:color="auto"/>
              <w:left w:val="single" w:sz="2" w:space="0" w:color="auto"/>
              <w:bottom w:val="single" w:sz="4" w:space="0" w:color="auto"/>
              <w:right w:val="double" w:sz="4" w:space="0" w:color="auto"/>
            </w:tcBorders>
          </w:tcPr>
          <w:p w:rsidR="00976A51" w:rsidRPr="00825FA1" w:rsidRDefault="00825FA1" w:rsidP="00D87752">
            <w:pPr>
              <w:spacing w:after="0" w:line="240" w:lineRule="auto"/>
              <w:rPr>
                <w:rFonts w:ascii="Palatino Linotype" w:eastAsia="Calibri" w:hAnsi="Palatino Linotype"/>
                <w:sz w:val="24"/>
                <w:szCs w:val="24"/>
              </w:rPr>
            </w:pPr>
            <w:r w:rsidRPr="00825FA1">
              <w:rPr>
                <w:rFonts w:ascii="Palatino Linotype" w:eastAsia="Calibri" w:hAnsi="Palatino Linotype"/>
                <w:sz w:val="24"/>
                <w:szCs w:val="24"/>
              </w:rPr>
              <w:t>Sociální práce</w:t>
            </w:r>
          </w:p>
        </w:tc>
      </w:tr>
      <w:tr w:rsidR="00976A51" w:rsidRPr="000C697A" w:rsidTr="002E3BFF">
        <w:trPr>
          <w:trHeight w:val="629"/>
        </w:trPr>
        <w:tc>
          <w:tcPr>
            <w:tcW w:w="2554" w:type="dxa"/>
            <w:tcBorders>
              <w:top w:val="single" w:sz="2" w:space="0" w:color="auto"/>
              <w:left w:val="double" w:sz="4" w:space="0" w:color="auto"/>
              <w:bottom w:val="sing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Obor obhajoby práce:</w:t>
            </w:r>
          </w:p>
        </w:tc>
        <w:tc>
          <w:tcPr>
            <w:tcW w:w="6047" w:type="dxa"/>
            <w:tcBorders>
              <w:top w:val="single" w:sz="2" w:space="0" w:color="auto"/>
              <w:left w:val="single" w:sz="2" w:space="0" w:color="auto"/>
              <w:bottom w:val="single" w:sz="4" w:space="0" w:color="auto"/>
              <w:right w:val="double" w:sz="4" w:space="0" w:color="auto"/>
            </w:tcBorders>
          </w:tcPr>
          <w:p w:rsidR="00976A51" w:rsidRPr="00825FA1" w:rsidRDefault="003E3326" w:rsidP="00D87752">
            <w:pPr>
              <w:spacing w:after="0" w:line="240" w:lineRule="auto"/>
              <w:jc w:val="both"/>
              <w:rPr>
                <w:rFonts w:ascii="Palatino Linotype" w:eastAsia="Calibri" w:hAnsi="Palatino Linotype"/>
                <w:sz w:val="24"/>
                <w:szCs w:val="24"/>
              </w:rPr>
            </w:pPr>
            <w:r>
              <w:rPr>
                <w:rFonts w:ascii="Palatino Linotype" w:eastAsia="Calibri" w:hAnsi="Palatino Linotype"/>
                <w:sz w:val="24"/>
                <w:szCs w:val="24"/>
              </w:rPr>
              <w:t xml:space="preserve">Sociální práce </w:t>
            </w:r>
          </w:p>
        </w:tc>
      </w:tr>
      <w:tr w:rsidR="00976A51" w:rsidRPr="000C697A" w:rsidTr="002E3BFF">
        <w:trPr>
          <w:trHeight w:val="629"/>
        </w:trPr>
        <w:tc>
          <w:tcPr>
            <w:tcW w:w="2554" w:type="dxa"/>
            <w:tcBorders>
              <w:top w:val="single" w:sz="2" w:space="0" w:color="auto"/>
              <w:left w:val="double" w:sz="4" w:space="0" w:color="auto"/>
              <w:bottom w:val="sing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Vedoucí práce:</w:t>
            </w:r>
          </w:p>
        </w:tc>
        <w:tc>
          <w:tcPr>
            <w:tcW w:w="6047" w:type="dxa"/>
            <w:tcBorders>
              <w:top w:val="single" w:sz="2" w:space="0" w:color="auto"/>
              <w:left w:val="single" w:sz="2" w:space="0" w:color="auto"/>
              <w:bottom w:val="single" w:sz="4" w:space="0" w:color="auto"/>
              <w:right w:val="double" w:sz="4" w:space="0" w:color="auto"/>
            </w:tcBorders>
          </w:tcPr>
          <w:p w:rsidR="00FC283A" w:rsidRPr="00FB6C6A" w:rsidRDefault="00FC283A" w:rsidP="00FC283A">
            <w:pPr>
              <w:autoSpaceDE w:val="0"/>
              <w:autoSpaceDN w:val="0"/>
              <w:adjustRightInd w:val="0"/>
              <w:spacing w:after="0" w:line="240" w:lineRule="auto"/>
              <w:rPr>
                <w:rFonts w:ascii="Palatino Linotype" w:hAnsi="Palatino Linotype" w:cs="Palatino Linotype"/>
                <w:color w:val="000000"/>
                <w:sz w:val="24"/>
                <w:szCs w:val="24"/>
              </w:rPr>
            </w:pPr>
            <w:r w:rsidRPr="00FB6C6A">
              <w:rPr>
                <w:rFonts w:ascii="Palatino Linotype" w:hAnsi="Palatino Linotype" w:cs="Palatino Linotype"/>
                <w:color w:val="000000"/>
                <w:sz w:val="24"/>
                <w:szCs w:val="24"/>
              </w:rPr>
              <w:t xml:space="preserve">PhDr. Eva Klimentová, Ph.D. </w:t>
            </w:r>
          </w:p>
          <w:p w:rsidR="00976A51" w:rsidRPr="00825FA1" w:rsidRDefault="00976A51" w:rsidP="00D87752">
            <w:pPr>
              <w:spacing w:after="0" w:line="240" w:lineRule="auto"/>
              <w:rPr>
                <w:rFonts w:ascii="Palatino Linotype" w:eastAsia="Calibri" w:hAnsi="Palatino Linotype"/>
                <w:sz w:val="24"/>
                <w:szCs w:val="24"/>
              </w:rPr>
            </w:pPr>
          </w:p>
        </w:tc>
      </w:tr>
      <w:tr w:rsidR="00976A51" w:rsidRPr="000C697A" w:rsidTr="002E3BFF">
        <w:trPr>
          <w:trHeight w:val="629"/>
        </w:trPr>
        <w:tc>
          <w:tcPr>
            <w:tcW w:w="2554" w:type="dxa"/>
            <w:tcBorders>
              <w:top w:val="single" w:sz="4" w:space="0" w:color="auto"/>
              <w:left w:val="double" w:sz="4" w:space="0" w:color="auto"/>
              <w:bottom w:val="doub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Rok obhajoby:</w:t>
            </w:r>
          </w:p>
        </w:tc>
        <w:tc>
          <w:tcPr>
            <w:tcW w:w="6047" w:type="dxa"/>
            <w:tcBorders>
              <w:top w:val="single" w:sz="2" w:space="0" w:color="auto"/>
              <w:left w:val="single" w:sz="2" w:space="0" w:color="auto"/>
              <w:bottom w:val="single" w:sz="4" w:space="0" w:color="auto"/>
              <w:right w:val="double" w:sz="4" w:space="0" w:color="auto"/>
            </w:tcBorders>
          </w:tcPr>
          <w:p w:rsidR="00976A51" w:rsidRPr="00FC283A" w:rsidRDefault="00825FA1" w:rsidP="00D87752">
            <w:pPr>
              <w:spacing w:after="0" w:line="240" w:lineRule="auto"/>
              <w:rPr>
                <w:rFonts w:ascii="Palatino Linotype" w:eastAsia="Calibri" w:hAnsi="Palatino Linotype"/>
                <w:sz w:val="24"/>
                <w:szCs w:val="24"/>
              </w:rPr>
            </w:pPr>
            <w:r w:rsidRPr="00FC283A">
              <w:rPr>
                <w:rFonts w:ascii="Palatino Linotype" w:eastAsia="Calibri" w:hAnsi="Palatino Linotype"/>
                <w:sz w:val="24"/>
                <w:szCs w:val="24"/>
              </w:rPr>
              <w:t>2020</w:t>
            </w:r>
          </w:p>
        </w:tc>
      </w:tr>
      <w:tr w:rsidR="00976A51" w:rsidRPr="000C697A" w:rsidTr="002E3BFF">
        <w:trPr>
          <w:trHeight w:val="219"/>
        </w:trPr>
        <w:tc>
          <w:tcPr>
            <w:tcW w:w="2554" w:type="dxa"/>
            <w:tcBorders>
              <w:top w:val="double" w:sz="4" w:space="0" w:color="auto"/>
              <w:left w:val="nil"/>
              <w:bottom w:val="double" w:sz="4" w:space="0" w:color="auto"/>
              <w:right w:val="nil"/>
            </w:tcBorders>
          </w:tcPr>
          <w:p w:rsidR="00976A51" w:rsidRPr="000C697A" w:rsidRDefault="00976A51" w:rsidP="00D87752">
            <w:pPr>
              <w:spacing w:after="0"/>
              <w:rPr>
                <w:rFonts w:ascii="Palatino Linotype" w:eastAsia="Calibri" w:hAnsi="Palatino Linotype"/>
                <w:sz w:val="24"/>
                <w:szCs w:val="24"/>
              </w:rPr>
            </w:pPr>
          </w:p>
        </w:tc>
        <w:tc>
          <w:tcPr>
            <w:tcW w:w="6047" w:type="dxa"/>
            <w:tcBorders>
              <w:top w:val="double" w:sz="4" w:space="0" w:color="auto"/>
              <w:left w:val="nil"/>
              <w:bottom w:val="double" w:sz="4" w:space="0" w:color="auto"/>
              <w:right w:val="nil"/>
            </w:tcBorders>
          </w:tcPr>
          <w:p w:rsidR="00976A51" w:rsidRPr="000C697A" w:rsidRDefault="00976A51" w:rsidP="00D87752">
            <w:pPr>
              <w:spacing w:after="0"/>
              <w:rPr>
                <w:rFonts w:ascii="Palatino Linotype" w:eastAsia="Calibri" w:hAnsi="Palatino Linotype"/>
                <w:sz w:val="24"/>
                <w:szCs w:val="24"/>
              </w:rPr>
            </w:pPr>
          </w:p>
        </w:tc>
      </w:tr>
      <w:tr w:rsidR="00976A51" w:rsidRPr="000C697A" w:rsidTr="002E3BFF">
        <w:trPr>
          <w:trHeight w:val="756"/>
        </w:trPr>
        <w:tc>
          <w:tcPr>
            <w:tcW w:w="2554" w:type="dxa"/>
            <w:tcBorders>
              <w:top w:val="double" w:sz="4" w:space="0" w:color="auto"/>
              <w:left w:val="double" w:sz="4" w:space="0" w:color="auto"/>
              <w:bottom w:val="single" w:sz="2"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Název práce:</w:t>
            </w:r>
          </w:p>
        </w:tc>
        <w:tc>
          <w:tcPr>
            <w:tcW w:w="6047" w:type="dxa"/>
            <w:tcBorders>
              <w:top w:val="double" w:sz="4" w:space="0" w:color="auto"/>
              <w:left w:val="single" w:sz="2" w:space="0" w:color="auto"/>
              <w:bottom w:val="single" w:sz="2" w:space="0" w:color="auto"/>
              <w:right w:val="double" w:sz="4" w:space="0" w:color="auto"/>
            </w:tcBorders>
          </w:tcPr>
          <w:p w:rsidR="00FC283A" w:rsidRPr="00FC283A" w:rsidRDefault="00FC283A" w:rsidP="00FC283A">
            <w:pPr>
              <w:autoSpaceDE w:val="0"/>
              <w:autoSpaceDN w:val="0"/>
              <w:adjustRightInd w:val="0"/>
              <w:spacing w:after="0" w:line="240" w:lineRule="auto"/>
              <w:rPr>
                <w:rFonts w:ascii="Palatino Linotype" w:hAnsi="Palatino Linotype" w:cs="Palatino Linotype"/>
                <w:bCs/>
                <w:color w:val="000000"/>
                <w:sz w:val="24"/>
                <w:szCs w:val="24"/>
              </w:rPr>
            </w:pPr>
            <w:r w:rsidRPr="00FC283A">
              <w:rPr>
                <w:rFonts w:ascii="Palatino Linotype" w:hAnsi="Palatino Linotype" w:cs="Palatino Linotype"/>
                <w:bCs/>
                <w:color w:val="000000"/>
                <w:sz w:val="24"/>
                <w:szCs w:val="24"/>
              </w:rPr>
              <w:t>Sociální práce se seniory v rámci ÚMOb Moravská Ostrava a Přívoz</w:t>
            </w:r>
          </w:p>
          <w:p w:rsidR="00976A51" w:rsidRPr="000C697A" w:rsidRDefault="00976A51" w:rsidP="00D87752">
            <w:pPr>
              <w:spacing w:after="0" w:line="240" w:lineRule="auto"/>
              <w:rPr>
                <w:rFonts w:ascii="Palatino Linotype" w:eastAsia="Calibri" w:hAnsi="Palatino Linotype"/>
                <w:bCs/>
                <w:sz w:val="24"/>
                <w:szCs w:val="24"/>
              </w:rPr>
            </w:pPr>
          </w:p>
        </w:tc>
      </w:tr>
      <w:tr w:rsidR="00976A51" w:rsidRPr="000C697A" w:rsidTr="002E3BFF">
        <w:trPr>
          <w:trHeight w:val="3661"/>
        </w:trPr>
        <w:tc>
          <w:tcPr>
            <w:tcW w:w="2554" w:type="dxa"/>
            <w:tcBorders>
              <w:top w:val="single" w:sz="2" w:space="0" w:color="auto"/>
              <w:left w:val="double" w:sz="4" w:space="0" w:color="auto"/>
              <w:bottom w:val="single" w:sz="2"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Anotace práce:</w:t>
            </w:r>
          </w:p>
        </w:tc>
        <w:tc>
          <w:tcPr>
            <w:tcW w:w="6047" w:type="dxa"/>
            <w:tcBorders>
              <w:top w:val="single" w:sz="2" w:space="0" w:color="auto"/>
              <w:left w:val="single" w:sz="2" w:space="0" w:color="auto"/>
              <w:bottom w:val="single" w:sz="2" w:space="0" w:color="auto"/>
              <w:right w:val="double" w:sz="4" w:space="0" w:color="auto"/>
            </w:tcBorders>
          </w:tcPr>
          <w:p w:rsidR="00A5660A" w:rsidRPr="00525B83" w:rsidRDefault="00201DC5" w:rsidP="00B57FF4">
            <w:pPr>
              <w:spacing w:after="0"/>
              <w:jc w:val="both"/>
              <w:rPr>
                <w:rFonts w:ascii="Palatino Linotype" w:eastAsia="Calibri" w:hAnsi="Palatino Linotype"/>
                <w:sz w:val="24"/>
                <w:szCs w:val="24"/>
              </w:rPr>
            </w:pPr>
            <w:r w:rsidRPr="00525B83">
              <w:rPr>
                <w:rFonts w:ascii="Palatino Linotype" w:eastAsia="Calibri" w:hAnsi="Palatino Linotype"/>
                <w:sz w:val="24"/>
                <w:szCs w:val="24"/>
              </w:rPr>
              <w:t>Tato bakalářská práce se</w:t>
            </w:r>
            <w:r w:rsidRPr="001C627F">
              <w:rPr>
                <w:rFonts w:ascii="Palatino Linotype" w:eastAsia="Calibri" w:hAnsi="Palatino Linotype"/>
                <w:sz w:val="24"/>
                <w:szCs w:val="24"/>
              </w:rPr>
              <w:t xml:space="preserve"> zabývá</w:t>
            </w:r>
            <w:r w:rsidRPr="00525B83">
              <w:rPr>
                <w:rFonts w:ascii="Palatino Linotype" w:eastAsia="Calibri" w:hAnsi="Palatino Linotype"/>
                <w:sz w:val="24"/>
                <w:szCs w:val="24"/>
              </w:rPr>
              <w:t xml:space="preserve"> zakázkami oddělení sociální péče při práci se seniory v rámci</w:t>
            </w:r>
            <w:r w:rsidRPr="001C627F">
              <w:rPr>
                <w:rFonts w:ascii="Palatino Linotype" w:eastAsia="Calibri" w:hAnsi="Palatino Linotype"/>
                <w:sz w:val="24"/>
                <w:szCs w:val="24"/>
              </w:rPr>
              <w:t xml:space="preserve"> ÚMOb</w:t>
            </w:r>
            <w:r w:rsidRPr="00525B83">
              <w:rPr>
                <w:rFonts w:ascii="Palatino Linotype" w:eastAsia="Calibri" w:hAnsi="Palatino Linotype"/>
                <w:sz w:val="24"/>
                <w:szCs w:val="24"/>
              </w:rPr>
              <w:t xml:space="preserve"> Moravská Ostrava a Přívoz.  Práce je rozdělena na teoretickou a empirickou část. V</w:t>
            </w:r>
            <w:r w:rsidRPr="00635DC2">
              <w:rPr>
                <w:rFonts w:ascii="Palatino Linotype" w:eastAsia="Calibri" w:hAnsi="Palatino Linotype"/>
                <w:sz w:val="24"/>
                <w:szCs w:val="24"/>
              </w:rPr>
              <w:t xml:space="preserve"> teoretické</w:t>
            </w:r>
            <w:r w:rsidRPr="00480F2B">
              <w:rPr>
                <w:rFonts w:ascii="Palatino Linotype" w:eastAsia="Calibri" w:hAnsi="Palatino Linotype"/>
                <w:sz w:val="24"/>
                <w:szCs w:val="24"/>
              </w:rPr>
              <w:t xml:space="preserve"> části</w:t>
            </w:r>
            <w:r w:rsidRPr="00525B83">
              <w:rPr>
                <w:rFonts w:ascii="Palatino Linotype" w:eastAsia="Calibri" w:hAnsi="Palatino Linotype"/>
                <w:sz w:val="24"/>
                <w:szCs w:val="24"/>
              </w:rPr>
              <w:t xml:space="preserve"> </w:t>
            </w:r>
            <w:r w:rsidR="00B74ED3" w:rsidRPr="00525B83">
              <w:rPr>
                <w:rFonts w:ascii="Palatino Linotype" w:eastAsia="Calibri" w:hAnsi="Palatino Linotype"/>
                <w:sz w:val="24"/>
                <w:szCs w:val="24"/>
              </w:rPr>
              <w:t>jsou</w:t>
            </w:r>
            <w:r w:rsidRPr="00525B83">
              <w:rPr>
                <w:rFonts w:ascii="Palatino Linotype" w:eastAsia="Calibri" w:hAnsi="Palatino Linotype"/>
                <w:sz w:val="24"/>
                <w:szCs w:val="24"/>
              </w:rPr>
              <w:t xml:space="preserve"> definovány pojmy, které s touto problematikou souvisejí</w:t>
            </w:r>
            <w:r w:rsidR="00ED6C98" w:rsidRPr="00525B83">
              <w:rPr>
                <w:rFonts w:ascii="Palatino Linotype" w:eastAsia="Calibri" w:hAnsi="Palatino Linotype"/>
                <w:sz w:val="24"/>
                <w:szCs w:val="24"/>
              </w:rPr>
              <w:t xml:space="preserve">.  </w:t>
            </w:r>
            <w:r w:rsidR="00635DC2" w:rsidRPr="00525B83">
              <w:rPr>
                <w:rFonts w:ascii="Palatino Linotype" w:eastAsia="Calibri" w:hAnsi="Palatino Linotype"/>
                <w:sz w:val="24"/>
                <w:szCs w:val="24"/>
              </w:rPr>
              <w:t xml:space="preserve">Jedná se o charakteristiku </w:t>
            </w:r>
            <w:r w:rsidR="001C627F" w:rsidRPr="00525B83">
              <w:rPr>
                <w:rFonts w:ascii="Palatino Linotype" w:eastAsia="Calibri" w:hAnsi="Palatino Linotype"/>
                <w:sz w:val="24"/>
                <w:szCs w:val="24"/>
              </w:rPr>
              <w:t>seniorsk</w:t>
            </w:r>
            <w:r w:rsidR="00635DC2" w:rsidRPr="00525B83">
              <w:rPr>
                <w:rFonts w:ascii="Palatino Linotype" w:eastAsia="Calibri" w:hAnsi="Palatino Linotype"/>
                <w:sz w:val="24"/>
                <w:szCs w:val="24"/>
              </w:rPr>
              <w:t xml:space="preserve">ého věku, </w:t>
            </w:r>
            <w:r w:rsidR="001C627F">
              <w:rPr>
                <w:rFonts w:ascii="Palatino Linotype" w:eastAsia="Calibri" w:hAnsi="Palatino Linotype"/>
                <w:sz w:val="24"/>
                <w:szCs w:val="24"/>
              </w:rPr>
              <w:t>sociální prác</w:t>
            </w:r>
            <w:r w:rsidR="00480F2B">
              <w:rPr>
                <w:rFonts w:ascii="Palatino Linotype" w:eastAsia="Calibri" w:hAnsi="Palatino Linotype"/>
                <w:sz w:val="24"/>
                <w:szCs w:val="24"/>
              </w:rPr>
              <w:t xml:space="preserve">i </w:t>
            </w:r>
            <w:r w:rsidR="001C627F">
              <w:rPr>
                <w:rFonts w:ascii="Palatino Linotype" w:eastAsia="Calibri" w:hAnsi="Palatino Linotype"/>
                <w:sz w:val="24"/>
                <w:szCs w:val="24"/>
              </w:rPr>
              <w:t>na obci</w:t>
            </w:r>
            <w:r w:rsidR="00480F2B">
              <w:rPr>
                <w:rFonts w:ascii="Palatino Linotype" w:eastAsia="Calibri" w:hAnsi="Palatino Linotype"/>
                <w:sz w:val="24"/>
                <w:szCs w:val="24"/>
              </w:rPr>
              <w:t xml:space="preserve">, </w:t>
            </w:r>
            <w:r w:rsidR="001C627F">
              <w:rPr>
                <w:rFonts w:ascii="Palatino Linotype" w:eastAsia="Calibri" w:hAnsi="Palatino Linotype"/>
                <w:sz w:val="24"/>
                <w:szCs w:val="24"/>
              </w:rPr>
              <w:t>poskytování sociální</w:t>
            </w:r>
            <w:r w:rsidR="000E1DDF" w:rsidRPr="00D00B82">
              <w:rPr>
                <w:rFonts w:ascii="Palatino Linotype" w:eastAsia="Calibri" w:hAnsi="Palatino Linotype"/>
                <w:sz w:val="24"/>
                <w:szCs w:val="24"/>
              </w:rPr>
              <w:t xml:space="preserve">ho </w:t>
            </w:r>
            <w:r w:rsidR="001C627F">
              <w:rPr>
                <w:rFonts w:ascii="Palatino Linotype" w:eastAsia="Calibri" w:hAnsi="Palatino Linotype"/>
                <w:sz w:val="24"/>
                <w:szCs w:val="24"/>
              </w:rPr>
              <w:t>poradenství</w:t>
            </w:r>
            <w:r w:rsidR="00480F2B">
              <w:rPr>
                <w:rFonts w:ascii="Palatino Linotype" w:eastAsia="Calibri" w:hAnsi="Palatino Linotype"/>
                <w:sz w:val="24"/>
                <w:szCs w:val="24"/>
              </w:rPr>
              <w:t xml:space="preserve"> a z</w:t>
            </w:r>
            <w:r w:rsidR="001C627F">
              <w:rPr>
                <w:rFonts w:ascii="Palatino Linotype" w:eastAsia="Calibri" w:hAnsi="Palatino Linotype"/>
                <w:sz w:val="24"/>
                <w:szCs w:val="24"/>
              </w:rPr>
              <w:t>akázky</w:t>
            </w:r>
            <w:r w:rsidR="00480F2B">
              <w:rPr>
                <w:rFonts w:ascii="Palatino Linotype" w:eastAsia="Calibri" w:hAnsi="Palatino Linotype"/>
                <w:sz w:val="24"/>
                <w:szCs w:val="24"/>
              </w:rPr>
              <w:t xml:space="preserve"> klientů</w:t>
            </w:r>
            <w:r w:rsidR="001C627F">
              <w:rPr>
                <w:rFonts w:ascii="Palatino Linotype" w:eastAsia="Calibri" w:hAnsi="Palatino Linotype"/>
                <w:sz w:val="24"/>
                <w:szCs w:val="24"/>
              </w:rPr>
              <w:t xml:space="preserve">. </w:t>
            </w:r>
            <w:r w:rsidR="00247F15">
              <w:rPr>
                <w:rFonts w:ascii="Palatino Linotype" w:eastAsia="Calibri" w:hAnsi="Palatino Linotype"/>
                <w:sz w:val="24"/>
                <w:szCs w:val="24"/>
              </w:rPr>
              <w:t xml:space="preserve">V rámci empirické části práce </w:t>
            </w:r>
            <w:r w:rsidR="00635DC2">
              <w:rPr>
                <w:rFonts w:ascii="Palatino Linotype" w:eastAsia="Calibri" w:hAnsi="Palatino Linotype"/>
                <w:sz w:val="24"/>
                <w:szCs w:val="24"/>
              </w:rPr>
              <w:t xml:space="preserve">jsou </w:t>
            </w:r>
            <w:r w:rsidR="00C237A7">
              <w:rPr>
                <w:rFonts w:ascii="Palatino Linotype" w:eastAsia="Calibri" w:hAnsi="Palatino Linotype"/>
                <w:sz w:val="24"/>
                <w:szCs w:val="24"/>
              </w:rPr>
              <w:t xml:space="preserve">formou kvantitativního výzkumu analyzovány zakázky oddělení sociální péče při práci seniory.  </w:t>
            </w:r>
            <w:r w:rsidR="007B63EC">
              <w:rPr>
                <w:rFonts w:ascii="Palatino Linotype" w:eastAsia="Calibri" w:hAnsi="Palatino Linotype"/>
                <w:sz w:val="24"/>
                <w:szCs w:val="24"/>
              </w:rPr>
              <w:t xml:space="preserve">Po analýze a interpretaci výzkumných dat </w:t>
            </w:r>
            <w:r w:rsidR="00480F2B">
              <w:rPr>
                <w:rFonts w:ascii="Palatino Linotype" w:eastAsia="Calibri" w:hAnsi="Palatino Linotype"/>
                <w:sz w:val="24"/>
                <w:szCs w:val="24"/>
              </w:rPr>
              <w:t xml:space="preserve">je </w:t>
            </w:r>
            <w:r w:rsidR="007B63EC">
              <w:rPr>
                <w:rFonts w:ascii="Palatino Linotype" w:eastAsia="Calibri" w:hAnsi="Palatino Linotype"/>
                <w:sz w:val="24"/>
                <w:szCs w:val="24"/>
              </w:rPr>
              <w:t>zodpovězena hlavní výzkumná otázka: Jaké jsou nejčastější zakázky oddělení sociální péče při práci se seniory?</w:t>
            </w:r>
            <w:r w:rsidR="000E1DDF">
              <w:rPr>
                <w:rFonts w:ascii="Palatino Linotype" w:eastAsia="Calibri" w:hAnsi="Palatino Linotype"/>
                <w:sz w:val="24"/>
                <w:szCs w:val="24"/>
              </w:rPr>
              <w:t xml:space="preserve"> </w:t>
            </w:r>
          </w:p>
        </w:tc>
      </w:tr>
      <w:tr w:rsidR="00976A51" w:rsidRPr="000C697A" w:rsidTr="002E3BFF">
        <w:trPr>
          <w:trHeight w:val="603"/>
        </w:trPr>
        <w:tc>
          <w:tcPr>
            <w:tcW w:w="2554" w:type="dxa"/>
            <w:tcBorders>
              <w:top w:val="single" w:sz="2" w:space="0" w:color="auto"/>
              <w:left w:val="double" w:sz="4" w:space="0" w:color="auto"/>
              <w:bottom w:val="sing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Klíčová slova:</w:t>
            </w:r>
          </w:p>
        </w:tc>
        <w:tc>
          <w:tcPr>
            <w:tcW w:w="6047" w:type="dxa"/>
            <w:tcBorders>
              <w:top w:val="single" w:sz="2" w:space="0" w:color="auto"/>
              <w:left w:val="single" w:sz="2" w:space="0" w:color="auto"/>
              <w:bottom w:val="single" w:sz="4" w:space="0" w:color="auto"/>
              <w:right w:val="double" w:sz="4" w:space="0" w:color="auto"/>
            </w:tcBorders>
          </w:tcPr>
          <w:p w:rsidR="00976A51" w:rsidRPr="000C697A" w:rsidRDefault="00491301" w:rsidP="00491301">
            <w:pPr>
              <w:spacing w:after="0" w:line="240" w:lineRule="auto"/>
              <w:jc w:val="both"/>
              <w:rPr>
                <w:rFonts w:ascii="Palatino Linotype" w:eastAsia="Calibri" w:hAnsi="Palatino Linotype"/>
                <w:sz w:val="24"/>
                <w:szCs w:val="24"/>
              </w:rPr>
            </w:pPr>
            <w:r>
              <w:rPr>
                <w:rFonts w:ascii="Palatino Linotype" w:eastAsia="Calibri" w:hAnsi="Palatino Linotype"/>
                <w:sz w:val="24"/>
                <w:szCs w:val="24"/>
              </w:rPr>
              <w:t>s</w:t>
            </w:r>
            <w:r w:rsidR="00C50595">
              <w:rPr>
                <w:rFonts w:ascii="Palatino Linotype" w:eastAsia="Calibri" w:hAnsi="Palatino Linotype"/>
                <w:sz w:val="24"/>
                <w:szCs w:val="24"/>
              </w:rPr>
              <w:t>t</w:t>
            </w:r>
            <w:r>
              <w:rPr>
                <w:rFonts w:ascii="Palatino Linotype" w:eastAsia="Calibri" w:hAnsi="Palatino Linotype"/>
                <w:sz w:val="24"/>
                <w:szCs w:val="24"/>
              </w:rPr>
              <w:t xml:space="preserve">árnutí a stáří, </w:t>
            </w:r>
            <w:r w:rsidR="004F354A">
              <w:rPr>
                <w:rFonts w:ascii="Palatino Linotype" w:eastAsia="Calibri" w:hAnsi="Palatino Linotype"/>
                <w:sz w:val="24"/>
                <w:szCs w:val="24"/>
              </w:rPr>
              <w:t xml:space="preserve">sociální práce, obec, sociální poradenství, oddělení sociální péče, zakázka  </w:t>
            </w:r>
            <w:r w:rsidR="00C50595">
              <w:rPr>
                <w:rFonts w:ascii="Palatino Linotype" w:eastAsia="Calibri" w:hAnsi="Palatino Linotype"/>
                <w:sz w:val="24"/>
                <w:szCs w:val="24"/>
              </w:rPr>
              <w:t xml:space="preserve"> </w:t>
            </w:r>
          </w:p>
        </w:tc>
      </w:tr>
      <w:tr w:rsidR="00976A51" w:rsidRPr="000C697A" w:rsidTr="002E3BFF">
        <w:trPr>
          <w:trHeight w:val="756"/>
        </w:trPr>
        <w:tc>
          <w:tcPr>
            <w:tcW w:w="2554" w:type="dxa"/>
            <w:tcBorders>
              <w:top w:val="single" w:sz="2" w:space="0" w:color="auto"/>
              <w:left w:val="double" w:sz="4" w:space="0" w:color="auto"/>
              <w:bottom w:val="single" w:sz="4" w:space="0" w:color="auto"/>
              <w:right w:val="single" w:sz="2" w:space="0" w:color="auto"/>
            </w:tcBorders>
            <w:hideMark/>
          </w:tcPr>
          <w:p w:rsidR="00976A51" w:rsidRPr="00FD4ADB" w:rsidRDefault="00976A51" w:rsidP="00D87752">
            <w:pPr>
              <w:spacing w:after="0"/>
              <w:rPr>
                <w:rFonts w:ascii="Palatino Linotype" w:eastAsia="Calibri" w:hAnsi="Palatino Linotype"/>
                <w:b/>
                <w:sz w:val="24"/>
                <w:szCs w:val="24"/>
                <w:lang w:val="en-GB"/>
              </w:rPr>
            </w:pPr>
            <w:r w:rsidRPr="001A6740">
              <w:rPr>
                <w:rFonts w:ascii="Palatino Linotype" w:eastAsia="Calibri" w:hAnsi="Palatino Linotype"/>
                <w:b/>
                <w:sz w:val="24"/>
                <w:szCs w:val="24"/>
                <w:lang w:val="en-GB"/>
              </w:rPr>
              <w:t>Title of Thesis</w:t>
            </w:r>
            <w:r w:rsidRPr="000C697A">
              <w:rPr>
                <w:rFonts w:ascii="Palatino Linotype" w:eastAsia="Calibri" w:hAnsi="Palatino Linotype"/>
                <w:b/>
                <w:sz w:val="24"/>
                <w:szCs w:val="24"/>
                <w:lang w:val="en-GB"/>
              </w:rPr>
              <w:t>:</w:t>
            </w:r>
          </w:p>
        </w:tc>
        <w:tc>
          <w:tcPr>
            <w:tcW w:w="6047" w:type="dxa"/>
            <w:tcBorders>
              <w:top w:val="single" w:sz="2" w:space="0" w:color="auto"/>
              <w:left w:val="single" w:sz="2" w:space="0" w:color="auto"/>
              <w:bottom w:val="single" w:sz="4" w:space="0" w:color="auto"/>
              <w:right w:val="double" w:sz="4" w:space="0" w:color="auto"/>
            </w:tcBorders>
          </w:tcPr>
          <w:p w:rsidR="00976A51" w:rsidRPr="00D94803" w:rsidRDefault="00D94803" w:rsidP="002F01AF">
            <w:pPr>
              <w:spacing w:after="0"/>
              <w:jc w:val="both"/>
              <w:rPr>
                <w:rFonts w:ascii="Palatino Linotype" w:eastAsia="Calibri" w:hAnsi="Palatino Linotype"/>
                <w:sz w:val="24"/>
                <w:szCs w:val="24"/>
              </w:rPr>
            </w:pPr>
            <w:r w:rsidRPr="00D94803">
              <w:rPr>
                <w:rFonts w:ascii="Palatino Linotype" w:hAnsi="Palatino Linotype"/>
                <w:sz w:val="24"/>
                <w:szCs w:val="24"/>
              </w:rPr>
              <w:t>Social work with elderly in the framework of the ÚMOb Moravská Ostrava and Přívoz</w:t>
            </w:r>
          </w:p>
        </w:tc>
      </w:tr>
      <w:tr w:rsidR="00976A51" w:rsidRPr="000C697A" w:rsidTr="002E3BFF">
        <w:trPr>
          <w:trHeight w:val="3148"/>
        </w:trPr>
        <w:tc>
          <w:tcPr>
            <w:tcW w:w="2554" w:type="dxa"/>
            <w:tcBorders>
              <w:top w:val="single" w:sz="2" w:space="0" w:color="auto"/>
              <w:left w:val="double" w:sz="4" w:space="0" w:color="auto"/>
              <w:bottom w:val="sing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lang w:val="en-GB"/>
              </w:rPr>
            </w:pPr>
            <w:r w:rsidRPr="000C697A">
              <w:rPr>
                <w:rFonts w:ascii="Palatino Linotype" w:eastAsia="Calibri" w:hAnsi="Palatino Linotype"/>
                <w:b/>
                <w:sz w:val="24"/>
                <w:szCs w:val="24"/>
                <w:lang w:val="en-GB"/>
              </w:rPr>
              <w:lastRenderedPageBreak/>
              <w:t>An</w:t>
            </w:r>
            <w:r w:rsidRPr="001A6740">
              <w:rPr>
                <w:rFonts w:ascii="Palatino Linotype" w:eastAsia="Calibri" w:hAnsi="Palatino Linotype"/>
                <w:b/>
                <w:sz w:val="24"/>
                <w:szCs w:val="24"/>
                <w:lang w:val="en-GB"/>
              </w:rPr>
              <w:t>n</w:t>
            </w:r>
            <w:r w:rsidRPr="000C697A">
              <w:rPr>
                <w:rFonts w:ascii="Palatino Linotype" w:eastAsia="Calibri" w:hAnsi="Palatino Linotype"/>
                <w:b/>
                <w:sz w:val="24"/>
                <w:szCs w:val="24"/>
                <w:lang w:val="en-GB"/>
              </w:rPr>
              <w:t>ota</w:t>
            </w:r>
            <w:r w:rsidRPr="001A6740">
              <w:rPr>
                <w:rFonts w:ascii="Palatino Linotype" w:eastAsia="Calibri" w:hAnsi="Palatino Linotype"/>
                <w:b/>
                <w:sz w:val="24"/>
                <w:szCs w:val="24"/>
                <w:lang w:val="en-GB"/>
              </w:rPr>
              <w:t>tion</w:t>
            </w:r>
            <w:r w:rsidRPr="000C697A">
              <w:rPr>
                <w:rFonts w:ascii="Palatino Linotype" w:eastAsia="Calibri" w:hAnsi="Palatino Linotype"/>
                <w:b/>
                <w:sz w:val="24"/>
                <w:szCs w:val="24"/>
                <w:lang w:val="en-GB"/>
              </w:rPr>
              <w:t>:</w:t>
            </w:r>
          </w:p>
        </w:tc>
        <w:tc>
          <w:tcPr>
            <w:tcW w:w="6047" w:type="dxa"/>
            <w:tcBorders>
              <w:top w:val="single" w:sz="2" w:space="0" w:color="auto"/>
              <w:left w:val="single" w:sz="2" w:space="0" w:color="auto"/>
              <w:bottom w:val="single" w:sz="4" w:space="0" w:color="auto"/>
              <w:right w:val="double" w:sz="4" w:space="0" w:color="auto"/>
            </w:tcBorders>
          </w:tcPr>
          <w:p w:rsidR="00923848" w:rsidRPr="000C697A" w:rsidRDefault="00931F21" w:rsidP="00F559BB">
            <w:pPr>
              <w:spacing w:after="0" w:line="240" w:lineRule="auto"/>
              <w:jc w:val="both"/>
              <w:rPr>
                <w:rFonts w:ascii="Palatino Linotype" w:eastAsia="Calibri" w:hAnsi="Palatino Linotype"/>
                <w:sz w:val="24"/>
                <w:szCs w:val="24"/>
                <w:lang w:val="en-GB"/>
              </w:rPr>
            </w:pPr>
            <w:r w:rsidRPr="00931F21">
              <w:rPr>
                <w:rFonts w:ascii="Palatino Linotype" w:eastAsia="Calibri" w:hAnsi="Palatino Linotype"/>
                <w:sz w:val="24"/>
                <w:szCs w:val="24"/>
                <w:lang w:val="en"/>
              </w:rPr>
              <w:t xml:space="preserve">This bachelor thesis deals with the </w:t>
            </w:r>
            <w:r w:rsidR="00B37B79">
              <w:rPr>
                <w:rFonts w:ascii="Palatino Linotype" w:eastAsia="Calibri" w:hAnsi="Palatino Linotype"/>
                <w:sz w:val="24"/>
                <w:szCs w:val="24"/>
                <w:lang w:val="en"/>
              </w:rPr>
              <w:t xml:space="preserve">contracts of the social care department while working with </w:t>
            </w:r>
            <w:r w:rsidR="00D94803">
              <w:rPr>
                <w:rFonts w:ascii="Palatino Linotype" w:eastAsia="Calibri" w:hAnsi="Palatino Linotype"/>
                <w:sz w:val="24"/>
                <w:szCs w:val="24"/>
                <w:lang w:val="en"/>
              </w:rPr>
              <w:t xml:space="preserve">elderly in </w:t>
            </w:r>
            <w:r w:rsidRPr="00931F21">
              <w:rPr>
                <w:rFonts w:ascii="Palatino Linotype" w:eastAsia="Calibri" w:hAnsi="Palatino Linotype"/>
                <w:sz w:val="24"/>
                <w:szCs w:val="24"/>
                <w:lang w:val="en"/>
              </w:rPr>
              <w:t xml:space="preserve">the </w:t>
            </w:r>
            <w:r w:rsidR="00496709">
              <w:rPr>
                <w:rFonts w:ascii="Palatino Linotype" w:eastAsia="Calibri" w:hAnsi="Palatino Linotype"/>
                <w:sz w:val="24"/>
                <w:szCs w:val="24"/>
                <w:lang w:val="en"/>
              </w:rPr>
              <w:t xml:space="preserve">framework of </w:t>
            </w:r>
            <w:r w:rsidR="00D94803">
              <w:rPr>
                <w:rFonts w:ascii="Palatino Linotype" w:eastAsia="Calibri" w:hAnsi="Palatino Linotype"/>
                <w:sz w:val="24"/>
                <w:szCs w:val="24"/>
                <w:lang w:val="en"/>
              </w:rPr>
              <w:t xml:space="preserve">the </w:t>
            </w:r>
            <w:r>
              <w:rPr>
                <w:rFonts w:ascii="Palatino Linotype" w:eastAsia="Calibri" w:hAnsi="Palatino Linotype"/>
                <w:sz w:val="24"/>
                <w:szCs w:val="24"/>
                <w:lang w:val="en"/>
              </w:rPr>
              <w:t>Ú</w:t>
            </w:r>
            <w:r w:rsidRPr="00931F21">
              <w:rPr>
                <w:rFonts w:ascii="Palatino Linotype" w:eastAsia="Calibri" w:hAnsi="Palatino Linotype"/>
                <w:sz w:val="24"/>
                <w:szCs w:val="24"/>
                <w:lang w:val="en"/>
              </w:rPr>
              <w:t>MO</w:t>
            </w:r>
            <w:r>
              <w:rPr>
                <w:rFonts w:ascii="Palatino Linotype" w:eastAsia="Calibri" w:hAnsi="Palatino Linotype"/>
                <w:sz w:val="24"/>
                <w:szCs w:val="24"/>
                <w:lang w:val="en"/>
              </w:rPr>
              <w:t>b</w:t>
            </w:r>
            <w:r w:rsidRPr="00931F21">
              <w:rPr>
                <w:rFonts w:ascii="Palatino Linotype" w:eastAsia="Calibri" w:hAnsi="Palatino Linotype"/>
                <w:sz w:val="24"/>
                <w:szCs w:val="24"/>
                <w:lang w:val="en"/>
              </w:rPr>
              <w:t xml:space="preserve"> Moravská Ostrava and Přívoz. The thesis is divided into theoretical and empirical part. In the theoretical part are defined terms related to this issue. These are characteristics of senior age, social work in the municipality, provision of social counseling and client contracts. Within the empirical part of the thesis, the </w:t>
            </w:r>
            <w:r w:rsidR="008344FA">
              <w:rPr>
                <w:rFonts w:ascii="Palatino Linotype" w:eastAsia="Calibri" w:hAnsi="Palatino Linotype"/>
                <w:sz w:val="24"/>
                <w:szCs w:val="24"/>
                <w:lang w:val="en"/>
              </w:rPr>
              <w:t xml:space="preserve">contracts </w:t>
            </w:r>
            <w:r w:rsidRPr="00931F21">
              <w:rPr>
                <w:rFonts w:ascii="Palatino Linotype" w:eastAsia="Calibri" w:hAnsi="Palatino Linotype"/>
                <w:sz w:val="24"/>
                <w:szCs w:val="24"/>
                <w:lang w:val="en"/>
              </w:rPr>
              <w:t xml:space="preserve">of the </w:t>
            </w:r>
            <w:r w:rsidR="008344FA">
              <w:rPr>
                <w:rFonts w:ascii="Palatino Linotype" w:eastAsia="Calibri" w:hAnsi="Palatino Linotype"/>
                <w:sz w:val="24"/>
                <w:szCs w:val="24"/>
                <w:lang w:val="en"/>
              </w:rPr>
              <w:t xml:space="preserve">social care department </w:t>
            </w:r>
            <w:r w:rsidRPr="00931F21">
              <w:rPr>
                <w:rFonts w:ascii="Palatino Linotype" w:eastAsia="Calibri" w:hAnsi="Palatino Linotype"/>
                <w:sz w:val="24"/>
                <w:szCs w:val="24"/>
                <w:lang w:val="en"/>
              </w:rPr>
              <w:t xml:space="preserve">at the work of seniors are analyzed in the form of quantitative research. After analyzing and interpreting the research data, the main research question is answered: What are the most frequent </w:t>
            </w:r>
            <w:r w:rsidR="00F559BB">
              <w:rPr>
                <w:rFonts w:ascii="Palatino Linotype" w:eastAsia="Calibri" w:hAnsi="Palatino Linotype"/>
                <w:sz w:val="24"/>
                <w:szCs w:val="24"/>
                <w:lang w:val="en"/>
              </w:rPr>
              <w:t xml:space="preserve">contracts </w:t>
            </w:r>
            <w:r w:rsidRPr="00931F21">
              <w:rPr>
                <w:rFonts w:ascii="Palatino Linotype" w:eastAsia="Calibri" w:hAnsi="Palatino Linotype"/>
                <w:sz w:val="24"/>
                <w:szCs w:val="24"/>
                <w:lang w:val="en"/>
              </w:rPr>
              <w:t xml:space="preserve">of the social care department when working with </w:t>
            </w:r>
            <w:r w:rsidR="00433592">
              <w:rPr>
                <w:rFonts w:ascii="Palatino Linotype" w:eastAsia="Calibri" w:hAnsi="Palatino Linotype"/>
                <w:sz w:val="24"/>
                <w:szCs w:val="24"/>
                <w:lang w:val="en"/>
              </w:rPr>
              <w:t>elderly</w:t>
            </w:r>
            <w:bookmarkStart w:id="0" w:name="_GoBack"/>
            <w:bookmarkEnd w:id="0"/>
            <w:r w:rsidRPr="00931F21">
              <w:rPr>
                <w:rFonts w:ascii="Palatino Linotype" w:eastAsia="Calibri" w:hAnsi="Palatino Linotype"/>
                <w:sz w:val="24"/>
                <w:szCs w:val="24"/>
                <w:lang w:val="en"/>
              </w:rPr>
              <w:t>?</w:t>
            </w:r>
          </w:p>
        </w:tc>
      </w:tr>
      <w:tr w:rsidR="00976A51" w:rsidRPr="000C697A" w:rsidTr="002E3BFF">
        <w:trPr>
          <w:trHeight w:val="828"/>
        </w:trPr>
        <w:tc>
          <w:tcPr>
            <w:tcW w:w="2554" w:type="dxa"/>
            <w:tcBorders>
              <w:top w:val="single" w:sz="2" w:space="0" w:color="auto"/>
              <w:left w:val="double" w:sz="4" w:space="0" w:color="auto"/>
              <w:bottom w:val="sing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lang w:val="en-GB"/>
              </w:rPr>
            </w:pPr>
            <w:r w:rsidRPr="001A6740">
              <w:rPr>
                <w:rFonts w:ascii="Palatino Linotype" w:eastAsia="Calibri" w:hAnsi="Palatino Linotype"/>
                <w:b/>
                <w:sz w:val="24"/>
                <w:szCs w:val="24"/>
                <w:lang w:val="en-GB"/>
              </w:rPr>
              <w:t>Keywords</w:t>
            </w:r>
            <w:r w:rsidRPr="000C697A">
              <w:rPr>
                <w:rFonts w:ascii="Palatino Linotype" w:eastAsia="Calibri" w:hAnsi="Palatino Linotype"/>
                <w:b/>
                <w:sz w:val="24"/>
                <w:szCs w:val="24"/>
                <w:lang w:val="en-GB"/>
              </w:rPr>
              <w:t>:</w:t>
            </w:r>
          </w:p>
        </w:tc>
        <w:tc>
          <w:tcPr>
            <w:tcW w:w="6047" w:type="dxa"/>
            <w:tcBorders>
              <w:top w:val="single" w:sz="4" w:space="0" w:color="auto"/>
              <w:left w:val="single" w:sz="2" w:space="0" w:color="auto"/>
              <w:bottom w:val="single" w:sz="4" w:space="0" w:color="auto"/>
              <w:right w:val="double" w:sz="4" w:space="0" w:color="auto"/>
            </w:tcBorders>
          </w:tcPr>
          <w:p w:rsidR="00976A51" w:rsidRPr="000C697A" w:rsidRDefault="003D0614" w:rsidP="00130FFD">
            <w:pPr>
              <w:spacing w:after="0"/>
              <w:rPr>
                <w:rFonts w:ascii="Palatino Linotype" w:eastAsia="MS Mincho" w:hAnsi="Palatino Linotype"/>
                <w:sz w:val="24"/>
                <w:szCs w:val="24"/>
                <w:lang w:val="en-GB"/>
              </w:rPr>
            </w:pPr>
            <w:r>
              <w:rPr>
                <w:rFonts w:ascii="Palatino Linotype" w:eastAsia="MS Mincho" w:hAnsi="Palatino Linotype"/>
                <w:sz w:val="24"/>
                <w:szCs w:val="24"/>
                <w:lang w:val="en-GB"/>
              </w:rPr>
              <w:t>ag</w:t>
            </w:r>
            <w:r w:rsidR="00141BEB">
              <w:rPr>
                <w:rFonts w:ascii="Palatino Linotype" w:eastAsia="MS Mincho" w:hAnsi="Palatino Linotype"/>
                <w:sz w:val="24"/>
                <w:szCs w:val="24"/>
                <w:lang w:val="en-GB"/>
              </w:rPr>
              <w:t xml:space="preserve">ing and old age, social work, </w:t>
            </w:r>
            <w:r w:rsidR="00130FFD">
              <w:rPr>
                <w:rFonts w:ascii="Palatino Linotype" w:eastAsia="MS Mincho" w:hAnsi="Palatino Linotype"/>
                <w:sz w:val="24"/>
                <w:szCs w:val="24"/>
                <w:lang w:val="en-GB"/>
              </w:rPr>
              <w:t>municipality</w:t>
            </w:r>
            <w:r w:rsidR="00141BEB">
              <w:rPr>
                <w:rFonts w:ascii="Palatino Linotype" w:eastAsia="MS Mincho" w:hAnsi="Palatino Linotype"/>
                <w:sz w:val="24"/>
                <w:szCs w:val="24"/>
                <w:lang w:val="en-GB"/>
              </w:rPr>
              <w:t xml:space="preserve">, social counselling, </w:t>
            </w:r>
            <w:r w:rsidR="00560AB8">
              <w:rPr>
                <w:rFonts w:ascii="Palatino Linotype" w:eastAsia="MS Mincho" w:hAnsi="Palatino Linotype"/>
                <w:sz w:val="24"/>
                <w:szCs w:val="24"/>
                <w:lang w:val="en-GB"/>
              </w:rPr>
              <w:t xml:space="preserve">social </w:t>
            </w:r>
            <w:r w:rsidR="00130FFD">
              <w:rPr>
                <w:rFonts w:ascii="Palatino Linotype" w:eastAsia="MS Mincho" w:hAnsi="Palatino Linotype"/>
                <w:sz w:val="24"/>
                <w:szCs w:val="24"/>
                <w:lang w:val="en-GB"/>
              </w:rPr>
              <w:t>care department</w:t>
            </w:r>
            <w:r w:rsidR="00141BEB">
              <w:rPr>
                <w:rFonts w:ascii="Palatino Linotype" w:eastAsia="MS Mincho" w:hAnsi="Palatino Linotype"/>
                <w:sz w:val="24"/>
                <w:szCs w:val="24"/>
                <w:lang w:val="en-GB"/>
              </w:rPr>
              <w:t xml:space="preserve">, contract </w:t>
            </w:r>
          </w:p>
        </w:tc>
      </w:tr>
      <w:tr w:rsidR="00976A51" w:rsidRPr="000C697A" w:rsidTr="002E3BFF">
        <w:trPr>
          <w:trHeight w:val="545"/>
        </w:trPr>
        <w:tc>
          <w:tcPr>
            <w:tcW w:w="2554" w:type="dxa"/>
            <w:tcBorders>
              <w:top w:val="single" w:sz="2" w:space="0" w:color="auto"/>
              <w:left w:val="double" w:sz="4" w:space="0" w:color="auto"/>
              <w:bottom w:val="sing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Pr>
                <w:rFonts w:ascii="Palatino Linotype" w:eastAsia="Calibri" w:hAnsi="Palatino Linotype"/>
                <w:b/>
                <w:sz w:val="24"/>
                <w:szCs w:val="24"/>
              </w:rPr>
              <w:t>Názvy p</w:t>
            </w:r>
            <w:r w:rsidRPr="000C697A">
              <w:rPr>
                <w:rFonts w:ascii="Palatino Linotype" w:eastAsia="Calibri" w:hAnsi="Palatino Linotype"/>
                <w:b/>
                <w:sz w:val="24"/>
                <w:szCs w:val="24"/>
              </w:rPr>
              <w:t>říloh vázan</w:t>
            </w:r>
            <w:r>
              <w:rPr>
                <w:rFonts w:ascii="Palatino Linotype" w:eastAsia="Calibri" w:hAnsi="Palatino Linotype"/>
                <w:b/>
                <w:sz w:val="24"/>
                <w:szCs w:val="24"/>
              </w:rPr>
              <w:t>ých</w:t>
            </w:r>
            <w:r w:rsidRPr="000C697A">
              <w:rPr>
                <w:rFonts w:ascii="Palatino Linotype" w:eastAsia="Calibri" w:hAnsi="Palatino Linotype"/>
                <w:b/>
                <w:sz w:val="24"/>
                <w:szCs w:val="24"/>
              </w:rPr>
              <w:t xml:space="preserve"> v práci:</w:t>
            </w:r>
          </w:p>
        </w:tc>
        <w:tc>
          <w:tcPr>
            <w:tcW w:w="6047" w:type="dxa"/>
            <w:tcBorders>
              <w:top w:val="single" w:sz="2" w:space="0" w:color="auto"/>
              <w:left w:val="single" w:sz="2" w:space="0" w:color="auto"/>
              <w:bottom w:val="single" w:sz="4" w:space="0" w:color="auto"/>
              <w:right w:val="double" w:sz="4" w:space="0" w:color="auto"/>
            </w:tcBorders>
          </w:tcPr>
          <w:p w:rsidR="00976A51" w:rsidRPr="000C697A" w:rsidRDefault="00E2382E" w:rsidP="00D87752">
            <w:pPr>
              <w:spacing w:after="0"/>
              <w:rPr>
                <w:rFonts w:ascii="Palatino Linotype" w:eastAsia="Calibri" w:hAnsi="Palatino Linotype"/>
                <w:sz w:val="24"/>
                <w:szCs w:val="24"/>
              </w:rPr>
            </w:pPr>
            <w:r w:rsidRPr="00EF497A">
              <w:rPr>
                <w:rFonts w:ascii="Palatino Linotype" w:hAnsi="Palatino Linotype"/>
                <w:sz w:val="24"/>
                <w:szCs w:val="24"/>
              </w:rPr>
              <w:t>Působnost obce při zajišťování sociálních služeb</w:t>
            </w:r>
            <w:r>
              <w:rPr>
                <w:rFonts w:ascii="Palatino Linotype" w:hAnsi="Palatino Linotype"/>
                <w:sz w:val="24"/>
                <w:szCs w:val="24"/>
              </w:rPr>
              <w:t>, Záznamový arch</w:t>
            </w:r>
          </w:p>
        </w:tc>
      </w:tr>
      <w:tr w:rsidR="00976A51" w:rsidRPr="000C697A" w:rsidTr="002E3BFF">
        <w:trPr>
          <w:trHeight w:val="545"/>
        </w:trPr>
        <w:tc>
          <w:tcPr>
            <w:tcW w:w="2554" w:type="dxa"/>
            <w:tcBorders>
              <w:top w:val="single" w:sz="2" w:space="0" w:color="auto"/>
              <w:left w:val="double" w:sz="4" w:space="0" w:color="auto"/>
              <w:bottom w:val="single" w:sz="4" w:space="0" w:color="auto"/>
              <w:right w:val="single" w:sz="2" w:space="0" w:color="auto"/>
            </w:tcBorders>
          </w:tcPr>
          <w:p w:rsidR="00976A51" w:rsidRDefault="00976A51" w:rsidP="00D87752">
            <w:pPr>
              <w:spacing w:after="0"/>
              <w:rPr>
                <w:rFonts w:ascii="Palatino Linotype" w:eastAsia="Calibri" w:hAnsi="Palatino Linotype"/>
                <w:b/>
                <w:sz w:val="24"/>
                <w:szCs w:val="24"/>
              </w:rPr>
            </w:pPr>
            <w:r>
              <w:rPr>
                <w:rFonts w:ascii="Palatino Linotype" w:eastAsia="Calibri" w:hAnsi="Palatino Linotype"/>
                <w:b/>
                <w:sz w:val="24"/>
                <w:szCs w:val="24"/>
              </w:rPr>
              <w:t xml:space="preserve">Počet literatury </w:t>
            </w:r>
            <w:r>
              <w:rPr>
                <w:rFonts w:ascii="Palatino Linotype" w:eastAsia="Calibri" w:hAnsi="Palatino Linotype"/>
                <w:b/>
                <w:sz w:val="24"/>
                <w:szCs w:val="24"/>
              </w:rPr>
              <w:br/>
              <w:t>a zdrojů:</w:t>
            </w:r>
          </w:p>
        </w:tc>
        <w:tc>
          <w:tcPr>
            <w:tcW w:w="6047" w:type="dxa"/>
            <w:tcBorders>
              <w:top w:val="single" w:sz="2" w:space="0" w:color="auto"/>
              <w:left w:val="single" w:sz="2" w:space="0" w:color="auto"/>
              <w:bottom w:val="single" w:sz="4" w:space="0" w:color="auto"/>
              <w:right w:val="double" w:sz="4" w:space="0" w:color="auto"/>
            </w:tcBorders>
          </w:tcPr>
          <w:p w:rsidR="00976A51" w:rsidRPr="000C697A" w:rsidRDefault="00186712" w:rsidP="00D87752">
            <w:pPr>
              <w:spacing w:after="0"/>
              <w:rPr>
                <w:rFonts w:ascii="Palatino Linotype" w:eastAsia="Calibri" w:hAnsi="Palatino Linotype"/>
                <w:sz w:val="24"/>
                <w:szCs w:val="24"/>
              </w:rPr>
            </w:pPr>
            <w:r>
              <w:rPr>
                <w:rFonts w:ascii="Palatino Linotype" w:eastAsia="Calibri" w:hAnsi="Palatino Linotype"/>
                <w:sz w:val="24"/>
                <w:szCs w:val="24"/>
              </w:rPr>
              <w:t>42</w:t>
            </w:r>
          </w:p>
        </w:tc>
      </w:tr>
      <w:tr w:rsidR="00976A51" w:rsidRPr="000C697A" w:rsidTr="002E3BFF">
        <w:trPr>
          <w:trHeight w:val="676"/>
        </w:trPr>
        <w:tc>
          <w:tcPr>
            <w:tcW w:w="2554" w:type="dxa"/>
            <w:tcBorders>
              <w:top w:val="single" w:sz="4" w:space="0" w:color="auto"/>
              <w:left w:val="double" w:sz="4" w:space="0" w:color="auto"/>
              <w:bottom w:val="double" w:sz="4" w:space="0" w:color="auto"/>
              <w:right w:val="single" w:sz="2" w:space="0" w:color="auto"/>
            </w:tcBorders>
            <w:hideMark/>
          </w:tcPr>
          <w:p w:rsidR="00976A51" w:rsidRPr="000C697A" w:rsidRDefault="00976A51" w:rsidP="00D87752">
            <w:pPr>
              <w:spacing w:after="0"/>
              <w:rPr>
                <w:rFonts w:ascii="Palatino Linotype" w:eastAsia="Calibri" w:hAnsi="Palatino Linotype"/>
                <w:b/>
                <w:sz w:val="24"/>
                <w:szCs w:val="24"/>
              </w:rPr>
            </w:pPr>
            <w:r w:rsidRPr="000C697A">
              <w:rPr>
                <w:rFonts w:ascii="Palatino Linotype" w:eastAsia="Calibri" w:hAnsi="Palatino Linotype"/>
                <w:b/>
                <w:sz w:val="24"/>
                <w:szCs w:val="24"/>
              </w:rPr>
              <w:t>Rozsah práce:</w:t>
            </w:r>
          </w:p>
        </w:tc>
        <w:tc>
          <w:tcPr>
            <w:tcW w:w="6047" w:type="dxa"/>
            <w:tcBorders>
              <w:top w:val="single" w:sz="4" w:space="0" w:color="auto"/>
              <w:left w:val="single" w:sz="2" w:space="0" w:color="auto"/>
              <w:bottom w:val="double" w:sz="4" w:space="0" w:color="auto"/>
              <w:right w:val="double" w:sz="4" w:space="0" w:color="auto"/>
            </w:tcBorders>
          </w:tcPr>
          <w:p w:rsidR="00A5660A" w:rsidRPr="000C697A" w:rsidRDefault="001B385D" w:rsidP="00D87752">
            <w:pPr>
              <w:spacing w:after="0"/>
              <w:rPr>
                <w:rFonts w:ascii="Palatino Linotype" w:eastAsia="Calibri" w:hAnsi="Palatino Linotype"/>
                <w:sz w:val="24"/>
                <w:szCs w:val="24"/>
              </w:rPr>
            </w:pPr>
            <w:r>
              <w:rPr>
                <w:rFonts w:ascii="Palatino Linotype" w:eastAsia="Calibri" w:hAnsi="Palatino Linotype"/>
                <w:sz w:val="24"/>
                <w:szCs w:val="24"/>
              </w:rPr>
              <w:t>64 s. (</w:t>
            </w:r>
            <w:r w:rsidR="007462C4">
              <w:rPr>
                <w:rFonts w:ascii="Palatino Linotype" w:eastAsia="Calibri" w:hAnsi="Palatino Linotype"/>
                <w:sz w:val="24"/>
                <w:szCs w:val="24"/>
              </w:rPr>
              <w:t>12</w:t>
            </w:r>
            <w:r>
              <w:rPr>
                <w:rFonts w:ascii="Palatino Linotype" w:eastAsia="Calibri" w:hAnsi="Palatino Linotype"/>
                <w:sz w:val="24"/>
                <w:szCs w:val="24"/>
              </w:rPr>
              <w:t> </w:t>
            </w:r>
            <w:r w:rsidR="007462C4">
              <w:rPr>
                <w:rFonts w:ascii="Palatino Linotype" w:eastAsia="Calibri" w:hAnsi="Palatino Linotype"/>
                <w:sz w:val="24"/>
                <w:szCs w:val="24"/>
              </w:rPr>
              <w:t>0</w:t>
            </w:r>
            <w:r>
              <w:rPr>
                <w:rFonts w:ascii="Palatino Linotype" w:eastAsia="Calibri" w:hAnsi="Palatino Linotype"/>
                <w:sz w:val="24"/>
                <w:szCs w:val="24"/>
              </w:rPr>
              <w:t>4</w:t>
            </w:r>
            <w:r w:rsidR="00BF2501">
              <w:rPr>
                <w:rFonts w:ascii="Palatino Linotype" w:eastAsia="Calibri" w:hAnsi="Palatino Linotype"/>
                <w:sz w:val="24"/>
                <w:szCs w:val="24"/>
              </w:rPr>
              <w:t>6</w:t>
            </w:r>
            <w:r>
              <w:rPr>
                <w:rFonts w:ascii="Palatino Linotype" w:eastAsia="Calibri" w:hAnsi="Palatino Linotype"/>
                <w:sz w:val="24"/>
                <w:szCs w:val="24"/>
              </w:rPr>
              <w:t xml:space="preserve"> znaků s mezerami)</w:t>
            </w:r>
          </w:p>
        </w:tc>
      </w:tr>
    </w:tbl>
    <w:sdt>
      <w:sdtPr>
        <w:rPr>
          <w:rFonts w:ascii="Palatino Linotype" w:hAnsi="Palatino Linotype"/>
          <w:b w:val="0"/>
          <w:bCs w:val="0"/>
          <w:color w:val="auto"/>
          <w:sz w:val="22"/>
          <w:szCs w:val="22"/>
        </w:rPr>
        <w:id w:val="-1048294968"/>
        <w:docPartObj>
          <w:docPartGallery w:val="Table of Contents"/>
          <w:docPartUnique/>
        </w:docPartObj>
      </w:sdtPr>
      <w:sdtEndPr>
        <w:rPr>
          <w:rFonts w:cstheme="minorHAnsi"/>
          <w:sz w:val="24"/>
          <w:szCs w:val="24"/>
        </w:rPr>
      </w:sdtEndPr>
      <w:sdtContent>
        <w:p w:rsidR="00201DC5" w:rsidRPr="001E2578" w:rsidRDefault="00201DC5">
          <w:pPr>
            <w:pStyle w:val="Nadpisobsahu"/>
            <w:rPr>
              <w:rFonts w:ascii="Palatino Linotype" w:hAnsi="Palatino Linotype"/>
              <w:b w:val="0"/>
              <w:bCs w:val="0"/>
              <w:color w:val="auto"/>
              <w:sz w:val="22"/>
              <w:szCs w:val="22"/>
            </w:rPr>
          </w:pPr>
        </w:p>
        <w:p w:rsidR="00201DC5" w:rsidRPr="001E2578" w:rsidRDefault="00201DC5">
          <w:pPr>
            <w:spacing w:after="0" w:line="240" w:lineRule="auto"/>
            <w:rPr>
              <w:rFonts w:ascii="Palatino Linotype" w:hAnsi="Palatino Linotype"/>
            </w:rPr>
          </w:pPr>
          <w:r w:rsidRPr="001E2578">
            <w:rPr>
              <w:rFonts w:ascii="Palatino Linotype" w:hAnsi="Palatino Linotype"/>
              <w:b/>
              <w:bCs/>
            </w:rPr>
            <w:br w:type="page"/>
          </w:r>
        </w:p>
        <w:p w:rsidR="002054F2" w:rsidRPr="001E2578" w:rsidRDefault="002054F2">
          <w:pPr>
            <w:pStyle w:val="Nadpisobsahu"/>
            <w:rPr>
              <w:rFonts w:ascii="Palatino Linotype" w:hAnsi="Palatino Linotype"/>
              <w:sz w:val="24"/>
              <w:szCs w:val="24"/>
            </w:rPr>
          </w:pPr>
          <w:r w:rsidRPr="001E2578">
            <w:rPr>
              <w:rFonts w:ascii="Palatino Linotype" w:hAnsi="Palatino Linotype"/>
              <w:sz w:val="24"/>
              <w:szCs w:val="24"/>
            </w:rPr>
            <w:lastRenderedPageBreak/>
            <w:t>Obsah</w:t>
          </w:r>
        </w:p>
        <w:p w:rsidR="001E2578" w:rsidRPr="001E2578" w:rsidRDefault="002054F2" w:rsidP="001E2578">
          <w:pPr>
            <w:pStyle w:val="Obsah1"/>
            <w:rPr>
              <w:rFonts w:eastAsiaTheme="minorEastAsia" w:cstheme="minorBidi"/>
              <w:sz w:val="22"/>
              <w:szCs w:val="22"/>
            </w:rPr>
          </w:pPr>
          <w:r w:rsidRPr="001E2578">
            <w:rPr>
              <w:rFonts w:cstheme="minorHAnsi"/>
              <w:sz w:val="22"/>
              <w:szCs w:val="22"/>
            </w:rPr>
            <w:fldChar w:fldCharType="begin"/>
          </w:r>
          <w:r w:rsidRPr="001E2578">
            <w:rPr>
              <w:rFonts w:cstheme="minorHAnsi"/>
              <w:sz w:val="22"/>
              <w:szCs w:val="22"/>
            </w:rPr>
            <w:instrText xml:space="preserve"> TOC \o "1-3" \h \z \u </w:instrText>
          </w:r>
          <w:r w:rsidRPr="001E2578">
            <w:rPr>
              <w:rFonts w:cstheme="minorHAnsi"/>
              <w:sz w:val="22"/>
              <w:szCs w:val="22"/>
            </w:rPr>
            <w:fldChar w:fldCharType="separate"/>
          </w:r>
          <w:hyperlink w:anchor="_Toc35941480" w:history="1">
            <w:r w:rsidR="001E2578" w:rsidRPr="001E2578">
              <w:rPr>
                <w:rStyle w:val="Hypertextovodkaz"/>
                <w:sz w:val="22"/>
                <w:szCs w:val="22"/>
              </w:rPr>
              <w:t>Úvod</w:t>
            </w:r>
            <w:r w:rsidR="001E2578" w:rsidRPr="001E2578">
              <w:rPr>
                <w:webHidden/>
                <w:sz w:val="22"/>
                <w:szCs w:val="22"/>
              </w:rPr>
              <w:tab/>
            </w:r>
            <w:r w:rsidR="001E2578" w:rsidRPr="001E2578">
              <w:rPr>
                <w:webHidden/>
                <w:sz w:val="22"/>
                <w:szCs w:val="22"/>
              </w:rPr>
              <w:fldChar w:fldCharType="begin"/>
            </w:r>
            <w:r w:rsidR="001E2578" w:rsidRPr="001E2578">
              <w:rPr>
                <w:webHidden/>
                <w:sz w:val="22"/>
                <w:szCs w:val="22"/>
              </w:rPr>
              <w:instrText xml:space="preserve"> PAGEREF _Toc35941480 \h </w:instrText>
            </w:r>
            <w:r w:rsidR="001E2578" w:rsidRPr="001E2578">
              <w:rPr>
                <w:webHidden/>
                <w:sz w:val="22"/>
                <w:szCs w:val="22"/>
              </w:rPr>
            </w:r>
            <w:r w:rsidR="001E2578" w:rsidRPr="001E2578">
              <w:rPr>
                <w:webHidden/>
                <w:sz w:val="22"/>
                <w:szCs w:val="22"/>
              </w:rPr>
              <w:fldChar w:fldCharType="separate"/>
            </w:r>
            <w:r w:rsidR="001E2578" w:rsidRPr="001E2578">
              <w:rPr>
                <w:webHidden/>
                <w:sz w:val="22"/>
                <w:szCs w:val="22"/>
              </w:rPr>
              <w:t>6</w:t>
            </w:r>
            <w:r w:rsidR="001E2578" w:rsidRPr="001E2578">
              <w:rPr>
                <w:webHidden/>
                <w:sz w:val="22"/>
                <w:szCs w:val="22"/>
              </w:rPr>
              <w:fldChar w:fldCharType="end"/>
            </w:r>
          </w:hyperlink>
        </w:p>
        <w:p w:rsidR="001E2578" w:rsidRPr="001E2578" w:rsidRDefault="00451CD3" w:rsidP="001E2578">
          <w:pPr>
            <w:pStyle w:val="Obsah1"/>
            <w:rPr>
              <w:rFonts w:eastAsiaTheme="minorEastAsia" w:cstheme="minorBidi"/>
              <w:sz w:val="22"/>
              <w:szCs w:val="22"/>
            </w:rPr>
          </w:pPr>
          <w:hyperlink w:anchor="_Toc35941481" w:history="1">
            <w:r w:rsidR="001E2578" w:rsidRPr="001E2578">
              <w:rPr>
                <w:rStyle w:val="Hypertextovodkaz"/>
                <w:sz w:val="22"/>
                <w:szCs w:val="22"/>
              </w:rPr>
              <w:t>1 Seniorský věk a jeho charakteristiky</w:t>
            </w:r>
            <w:r w:rsidR="001E2578" w:rsidRPr="001E2578">
              <w:rPr>
                <w:webHidden/>
                <w:sz w:val="22"/>
                <w:szCs w:val="22"/>
              </w:rPr>
              <w:tab/>
            </w:r>
            <w:r w:rsidR="001E2578" w:rsidRPr="001E2578">
              <w:rPr>
                <w:webHidden/>
                <w:sz w:val="22"/>
                <w:szCs w:val="22"/>
              </w:rPr>
              <w:fldChar w:fldCharType="begin"/>
            </w:r>
            <w:r w:rsidR="001E2578" w:rsidRPr="001E2578">
              <w:rPr>
                <w:webHidden/>
                <w:sz w:val="22"/>
                <w:szCs w:val="22"/>
              </w:rPr>
              <w:instrText xml:space="preserve"> PAGEREF _Toc35941481 \h </w:instrText>
            </w:r>
            <w:r w:rsidR="001E2578" w:rsidRPr="001E2578">
              <w:rPr>
                <w:webHidden/>
                <w:sz w:val="22"/>
                <w:szCs w:val="22"/>
              </w:rPr>
            </w:r>
            <w:r w:rsidR="001E2578" w:rsidRPr="001E2578">
              <w:rPr>
                <w:webHidden/>
                <w:sz w:val="22"/>
                <w:szCs w:val="22"/>
              </w:rPr>
              <w:fldChar w:fldCharType="separate"/>
            </w:r>
            <w:r w:rsidR="001E2578" w:rsidRPr="001E2578">
              <w:rPr>
                <w:webHidden/>
                <w:sz w:val="22"/>
                <w:szCs w:val="22"/>
              </w:rPr>
              <w:t>8</w:t>
            </w:r>
            <w:r w:rsidR="001E2578" w:rsidRPr="001E2578">
              <w:rPr>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82" w:history="1">
            <w:r w:rsidR="001E2578" w:rsidRPr="001E2578">
              <w:rPr>
                <w:rStyle w:val="Hypertextovodkaz"/>
                <w:rFonts w:ascii="Palatino Linotype" w:hAnsi="Palatino Linotype"/>
                <w:sz w:val="22"/>
                <w:szCs w:val="22"/>
              </w:rPr>
              <w:t>1. 1 Stárnutí a stáří</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_Toc35941482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8</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83" w:history="1">
            <w:r w:rsidR="001E2578" w:rsidRPr="001E2578">
              <w:rPr>
                <w:rStyle w:val="Hypertextovodkaz"/>
                <w:rFonts w:ascii="Palatino Linotype" w:hAnsi="Palatino Linotype"/>
                <w:sz w:val="22"/>
                <w:szCs w:val="22"/>
              </w:rPr>
              <w:t>1. 2 Biologické změny</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_Toc35941483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9</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84" w:history="1">
            <w:r w:rsidR="001E2578" w:rsidRPr="001E2578">
              <w:rPr>
                <w:rStyle w:val="Hypertextovodkaz"/>
                <w:rFonts w:ascii="Palatino Linotype" w:hAnsi="Palatino Linotype"/>
                <w:sz w:val="22"/>
                <w:szCs w:val="22"/>
              </w:rPr>
              <w:t>1. 3 Psychické změny</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_Toc35941484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10</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85" w:history="1">
            <w:r w:rsidR="001E2578" w:rsidRPr="001E2578">
              <w:rPr>
                <w:rStyle w:val="Hypertextovodkaz"/>
                <w:rFonts w:ascii="Palatino Linotype" w:hAnsi="Palatino Linotype"/>
                <w:sz w:val="22"/>
                <w:szCs w:val="22"/>
              </w:rPr>
              <w:t>1. 4 Sociální změny</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_Toc35941485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11</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86" w:history="1">
            <w:r w:rsidR="001E2578" w:rsidRPr="001E2578">
              <w:rPr>
                <w:rStyle w:val="Hypertextovodkaz"/>
                <w:rFonts w:ascii="Palatino Linotype" w:hAnsi="Palatino Linotype"/>
                <w:sz w:val="22"/>
                <w:szCs w:val="22"/>
              </w:rPr>
              <w:t>1. 5 Potřeby ve stáří</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_Toc35941486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15</w:t>
            </w:r>
            <w:r w:rsidR="001E2578" w:rsidRPr="001E2578">
              <w:rPr>
                <w:rFonts w:ascii="Palatino Linotype" w:hAnsi="Palatino Linotype"/>
                <w:webHidden/>
                <w:sz w:val="22"/>
                <w:szCs w:val="22"/>
              </w:rPr>
              <w:fldChar w:fldCharType="end"/>
            </w:r>
          </w:hyperlink>
        </w:p>
        <w:p w:rsidR="001E2578" w:rsidRPr="001E2578" w:rsidRDefault="00451CD3" w:rsidP="001E2578">
          <w:pPr>
            <w:pStyle w:val="Obsah1"/>
            <w:rPr>
              <w:rFonts w:eastAsiaTheme="minorEastAsia" w:cstheme="minorBidi"/>
              <w:sz w:val="22"/>
              <w:szCs w:val="22"/>
            </w:rPr>
          </w:pPr>
          <w:hyperlink w:anchor="_Toc35941487" w:history="1">
            <w:r w:rsidR="001E2578" w:rsidRPr="001E2578">
              <w:rPr>
                <w:rStyle w:val="Hypertextovodkaz"/>
                <w:sz w:val="22"/>
                <w:szCs w:val="22"/>
              </w:rPr>
              <w:t>2 Sociální práce na obcích s rozšířenou působností</w:t>
            </w:r>
            <w:r w:rsidR="001E2578" w:rsidRPr="001E2578">
              <w:rPr>
                <w:webHidden/>
                <w:sz w:val="22"/>
                <w:szCs w:val="22"/>
              </w:rPr>
              <w:tab/>
            </w:r>
            <w:r w:rsidR="001E2578" w:rsidRPr="001E2578">
              <w:rPr>
                <w:webHidden/>
                <w:sz w:val="22"/>
                <w:szCs w:val="22"/>
              </w:rPr>
              <w:fldChar w:fldCharType="begin"/>
            </w:r>
            <w:r w:rsidR="001E2578" w:rsidRPr="001E2578">
              <w:rPr>
                <w:webHidden/>
                <w:sz w:val="22"/>
                <w:szCs w:val="22"/>
              </w:rPr>
              <w:instrText xml:space="preserve"> PAGEREF _Toc35941487 \h </w:instrText>
            </w:r>
            <w:r w:rsidR="001E2578" w:rsidRPr="001E2578">
              <w:rPr>
                <w:webHidden/>
                <w:sz w:val="22"/>
                <w:szCs w:val="22"/>
              </w:rPr>
            </w:r>
            <w:r w:rsidR="001E2578" w:rsidRPr="001E2578">
              <w:rPr>
                <w:webHidden/>
                <w:sz w:val="22"/>
                <w:szCs w:val="22"/>
              </w:rPr>
              <w:fldChar w:fldCharType="separate"/>
            </w:r>
            <w:r w:rsidR="001E2578" w:rsidRPr="001E2578">
              <w:rPr>
                <w:webHidden/>
                <w:sz w:val="22"/>
                <w:szCs w:val="22"/>
              </w:rPr>
              <w:t>18</w:t>
            </w:r>
            <w:r w:rsidR="001E2578" w:rsidRPr="001E2578">
              <w:rPr>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88" w:history="1">
            <w:r w:rsidR="001E2578" w:rsidRPr="001E2578">
              <w:rPr>
                <w:rStyle w:val="Hypertextovodkaz"/>
                <w:rFonts w:ascii="Palatino Linotype" w:hAnsi="Palatino Linotype"/>
                <w:sz w:val="22"/>
                <w:szCs w:val="22"/>
              </w:rPr>
              <w:t>2. 1 Obec jako subjekt pro výkon přenesené působnosti</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_Toc35941488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18</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89" w:history="1">
            <w:r w:rsidR="001E2578" w:rsidRPr="001E2578">
              <w:rPr>
                <w:rStyle w:val="Hypertextovodkaz"/>
                <w:rFonts w:ascii="Palatino Linotype" w:hAnsi="Palatino Linotype"/>
                <w:sz w:val="22"/>
                <w:szCs w:val="22"/>
              </w:rPr>
              <w:t>2. 2 Sociální práce na obci</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_Toc35941489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19</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0" w:history="1">
            <w:r w:rsidR="001E2578" w:rsidRPr="001E2578">
              <w:rPr>
                <w:rStyle w:val="Hypertextovodkaz"/>
                <w:rFonts w:ascii="Palatino Linotype" w:hAnsi="Palatino Linotype"/>
                <w:sz w:val="22"/>
                <w:szCs w:val="22"/>
              </w:rPr>
              <w:t>2. 3 Sociální pracovník jako zaměstnanec obecního úřadu</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_Toc35941490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20</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1" w:history="1">
            <w:r w:rsidR="001E2578" w:rsidRPr="001E2578">
              <w:rPr>
                <w:rStyle w:val="Hypertextovodkaz"/>
                <w:rFonts w:ascii="Palatino Linotype" w:hAnsi="Palatino Linotype"/>
                <w:sz w:val="22"/>
                <w:szCs w:val="22"/>
              </w:rPr>
              <w:t>2. 4 Nástroje sociální práce na obci</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_Toc35941491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22</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2" w:history="1">
            <w:r w:rsidR="001E2578" w:rsidRPr="001E2578">
              <w:rPr>
                <w:rStyle w:val="Hypertextovodkaz"/>
                <w:rFonts w:ascii="Palatino Linotype" w:hAnsi="Palatino Linotype"/>
                <w:sz w:val="22"/>
                <w:szCs w:val="22"/>
              </w:rPr>
              <w:t>2. 5 Postup při výkonu sociální práce na obecním úřadu</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_Toc35941492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23</w:t>
            </w:r>
            <w:r w:rsidR="001E2578" w:rsidRPr="001E2578">
              <w:rPr>
                <w:rFonts w:ascii="Palatino Linotype" w:hAnsi="Palatino Linotype"/>
                <w:webHidden/>
                <w:sz w:val="22"/>
                <w:szCs w:val="22"/>
              </w:rPr>
              <w:fldChar w:fldCharType="end"/>
            </w:r>
          </w:hyperlink>
        </w:p>
        <w:p w:rsidR="001E2578" w:rsidRPr="001E2578" w:rsidRDefault="00451CD3" w:rsidP="001E2578">
          <w:pPr>
            <w:pStyle w:val="Obsah1"/>
            <w:rPr>
              <w:rFonts w:eastAsiaTheme="minorEastAsia" w:cstheme="minorBidi"/>
              <w:sz w:val="22"/>
              <w:szCs w:val="22"/>
            </w:rPr>
          </w:pPr>
          <w:hyperlink w:anchor="_Toc35941493" w:history="1">
            <w:r w:rsidR="001E2578" w:rsidRPr="001E2578">
              <w:rPr>
                <w:rStyle w:val="Hypertextovodkaz"/>
                <w:sz w:val="22"/>
                <w:szCs w:val="22"/>
              </w:rPr>
              <w:t>3 Sociální poradenství na ÚMOb Moravská Ostrava  a Přívoz</w:t>
            </w:r>
            <w:r w:rsidR="001E2578" w:rsidRPr="001E2578">
              <w:rPr>
                <w:webHidden/>
                <w:sz w:val="22"/>
                <w:szCs w:val="22"/>
              </w:rPr>
              <w:tab/>
            </w:r>
            <w:r w:rsidR="001E2578" w:rsidRPr="001E2578">
              <w:rPr>
                <w:webHidden/>
                <w:sz w:val="22"/>
                <w:szCs w:val="22"/>
              </w:rPr>
              <w:fldChar w:fldCharType="begin"/>
            </w:r>
            <w:r w:rsidR="001E2578" w:rsidRPr="001E2578">
              <w:rPr>
                <w:webHidden/>
                <w:sz w:val="22"/>
                <w:szCs w:val="22"/>
              </w:rPr>
              <w:instrText xml:space="preserve"> PAGEREF _Toc35941493 \h </w:instrText>
            </w:r>
            <w:r w:rsidR="001E2578" w:rsidRPr="001E2578">
              <w:rPr>
                <w:webHidden/>
                <w:sz w:val="22"/>
                <w:szCs w:val="22"/>
              </w:rPr>
            </w:r>
            <w:r w:rsidR="001E2578" w:rsidRPr="001E2578">
              <w:rPr>
                <w:webHidden/>
                <w:sz w:val="22"/>
                <w:szCs w:val="22"/>
              </w:rPr>
              <w:fldChar w:fldCharType="separate"/>
            </w:r>
            <w:r w:rsidR="001E2578" w:rsidRPr="001E2578">
              <w:rPr>
                <w:webHidden/>
                <w:sz w:val="22"/>
                <w:szCs w:val="22"/>
              </w:rPr>
              <w:t>26</w:t>
            </w:r>
            <w:r w:rsidR="001E2578" w:rsidRPr="001E2578">
              <w:rPr>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4" w:history="1">
            <w:r w:rsidR="001E2578" w:rsidRPr="001E2578">
              <w:rPr>
                <w:rStyle w:val="Hypertextovodkaz"/>
                <w:rFonts w:ascii="Palatino Linotype" w:hAnsi="Palatino Linotype"/>
                <w:sz w:val="22"/>
                <w:szCs w:val="22"/>
              </w:rPr>
              <w:t>3. 1 Oddělení sociální péče</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_Toc35941494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26</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5" w:history="1">
            <w:r w:rsidR="001E2578" w:rsidRPr="001E2578">
              <w:rPr>
                <w:rStyle w:val="Hypertextovodkaz"/>
                <w:rFonts w:ascii="Palatino Linotype" w:hAnsi="Palatino Linotype"/>
                <w:sz w:val="22"/>
                <w:szCs w:val="22"/>
              </w:rPr>
              <w:t>3. 2 Základní a odborné sociální poradenství</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_Toc35941495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27</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6" w:history="1">
            <w:r w:rsidR="001E2578" w:rsidRPr="001E2578">
              <w:rPr>
                <w:rStyle w:val="Hypertextovodkaz"/>
                <w:rFonts w:ascii="Palatino Linotype" w:hAnsi="Palatino Linotype"/>
                <w:sz w:val="22"/>
                <w:szCs w:val="22"/>
              </w:rPr>
              <w:t>3. 3 Zakázka v sociálním poradenství</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_Toc35941496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28</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7" w:history="1">
            <w:r w:rsidR="001E2578" w:rsidRPr="001E2578">
              <w:rPr>
                <w:rStyle w:val="Hypertextovodkaz"/>
                <w:rFonts w:ascii="Palatino Linotype" w:hAnsi="Palatino Linotype"/>
                <w:sz w:val="22"/>
                <w:szCs w:val="22"/>
              </w:rPr>
              <w:t>3. 4 Dům s pečovatelskou službou</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_Toc35941497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32</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498" w:history="1">
            <w:r w:rsidR="001E2578" w:rsidRPr="001E2578">
              <w:rPr>
                <w:rStyle w:val="Hypertextovodkaz"/>
                <w:rFonts w:ascii="Palatino Linotype" w:hAnsi="Palatino Linotype"/>
                <w:sz w:val="22"/>
                <w:szCs w:val="22"/>
              </w:rPr>
              <w:t>3. 5 Zvláštní příjemce důchodu</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_Toc35941498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33</w:t>
            </w:r>
            <w:r w:rsidR="001E2578" w:rsidRPr="001E2578">
              <w:rPr>
                <w:rFonts w:ascii="Palatino Linotype" w:hAnsi="Palatino Linotype"/>
                <w:webHidden/>
                <w:sz w:val="22"/>
                <w:szCs w:val="22"/>
              </w:rPr>
              <w:fldChar w:fldCharType="end"/>
            </w:r>
          </w:hyperlink>
        </w:p>
        <w:p w:rsidR="001E2578" w:rsidRPr="001E2578" w:rsidRDefault="00451CD3" w:rsidP="001E2578">
          <w:pPr>
            <w:pStyle w:val="Obsah1"/>
            <w:rPr>
              <w:rFonts w:eastAsiaTheme="minorEastAsia" w:cstheme="minorBidi"/>
              <w:sz w:val="22"/>
              <w:szCs w:val="22"/>
            </w:rPr>
          </w:pPr>
          <w:hyperlink w:anchor="_Toc35941499" w:history="1">
            <w:r w:rsidR="001E2578" w:rsidRPr="001E2578">
              <w:rPr>
                <w:rStyle w:val="Hypertextovodkaz"/>
                <w:sz w:val="22"/>
                <w:szCs w:val="22"/>
              </w:rPr>
              <w:t>4 Empirická část</w:t>
            </w:r>
            <w:r w:rsidR="001E2578" w:rsidRPr="001E2578">
              <w:rPr>
                <w:webHidden/>
                <w:sz w:val="22"/>
                <w:szCs w:val="22"/>
              </w:rPr>
              <w:tab/>
            </w:r>
            <w:r w:rsidR="001E2578" w:rsidRPr="001E2578">
              <w:rPr>
                <w:webHidden/>
                <w:sz w:val="22"/>
                <w:szCs w:val="22"/>
              </w:rPr>
              <w:fldChar w:fldCharType="begin"/>
            </w:r>
            <w:r w:rsidR="001E2578" w:rsidRPr="001E2578">
              <w:rPr>
                <w:webHidden/>
                <w:sz w:val="22"/>
                <w:szCs w:val="22"/>
              </w:rPr>
              <w:instrText xml:space="preserve"> PAGEREF _Toc35941499 \h </w:instrText>
            </w:r>
            <w:r w:rsidR="001E2578" w:rsidRPr="001E2578">
              <w:rPr>
                <w:webHidden/>
                <w:sz w:val="22"/>
                <w:szCs w:val="22"/>
              </w:rPr>
            </w:r>
            <w:r w:rsidR="001E2578" w:rsidRPr="001E2578">
              <w:rPr>
                <w:webHidden/>
                <w:sz w:val="22"/>
                <w:szCs w:val="22"/>
              </w:rPr>
              <w:fldChar w:fldCharType="separate"/>
            </w:r>
            <w:r w:rsidR="001E2578" w:rsidRPr="001E2578">
              <w:rPr>
                <w:webHidden/>
                <w:sz w:val="22"/>
                <w:szCs w:val="22"/>
              </w:rPr>
              <w:t>35</w:t>
            </w:r>
            <w:r w:rsidR="001E2578" w:rsidRPr="001E2578">
              <w:rPr>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500" w:history="1">
            <w:r w:rsidR="001E2578" w:rsidRPr="001E2578">
              <w:rPr>
                <w:rStyle w:val="Hypertextovodkaz"/>
                <w:rFonts w:ascii="Palatino Linotype" w:hAnsi="Palatino Linotype"/>
                <w:sz w:val="22"/>
                <w:szCs w:val="22"/>
              </w:rPr>
              <w:t>4. 1 Cíl práce a dílčí výzkumné otázky</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_Toc35941500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35</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501" w:history="1">
            <w:r w:rsidR="001E2578" w:rsidRPr="001E2578">
              <w:rPr>
                <w:rStyle w:val="Hypertextovodkaz"/>
                <w:rFonts w:ascii="Palatino Linotype" w:hAnsi="Palatino Linotype"/>
                <w:sz w:val="22"/>
                <w:szCs w:val="22"/>
              </w:rPr>
              <w:t>4. 2 Metodika výzkumu</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_Toc35941501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39</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502" w:history="1">
            <w:r w:rsidR="001E2578" w:rsidRPr="001E2578">
              <w:rPr>
                <w:rStyle w:val="Hypertextovodkaz"/>
                <w:rFonts w:ascii="Palatino Linotype" w:hAnsi="Palatino Linotype"/>
                <w:sz w:val="22"/>
                <w:szCs w:val="22"/>
              </w:rPr>
              <w:t>4. 3 Způsob sběru dat</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_Toc35941502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40</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503" w:history="1">
            <w:r w:rsidR="001E2578" w:rsidRPr="001E2578">
              <w:rPr>
                <w:rStyle w:val="Hypertextovodkaz"/>
                <w:rFonts w:ascii="Palatino Linotype" w:hAnsi="Palatino Linotype"/>
                <w:sz w:val="22"/>
                <w:szCs w:val="22"/>
              </w:rPr>
              <w:t>4. 4 Analýza a interpretace získaných dat</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_Toc35941503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41</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504" w:history="1">
            <w:r w:rsidR="001E2578" w:rsidRPr="001E2578">
              <w:rPr>
                <w:rStyle w:val="Hypertextovodkaz"/>
                <w:rFonts w:ascii="Palatino Linotype" w:hAnsi="Palatino Linotype"/>
                <w:sz w:val="22"/>
                <w:szCs w:val="22"/>
              </w:rPr>
              <w:t>4. 5 Shrnutí výsledků výzkumu</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_Toc35941504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50</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sz w:val="22"/>
              <w:szCs w:val="22"/>
            </w:rPr>
          </w:pPr>
          <w:hyperlink w:anchor="_Toc35941505" w:history="1">
            <w:r w:rsidR="001E2578" w:rsidRPr="001E2578">
              <w:rPr>
                <w:rStyle w:val="Hypertextovodkaz"/>
                <w:rFonts w:ascii="Palatino Linotype" w:hAnsi="Palatino Linotype"/>
                <w:sz w:val="22"/>
                <w:szCs w:val="22"/>
              </w:rPr>
              <w:t>4. 6 Diskuse</w:t>
            </w:r>
            <w:r w:rsidR="001E2578" w:rsidRPr="001E2578">
              <w:rPr>
                <w:rFonts w:ascii="Palatino Linotype" w:hAnsi="Palatino Linotype"/>
                <w:webHidden/>
                <w:sz w:val="22"/>
                <w:szCs w:val="22"/>
              </w:rPr>
              <w:tab/>
            </w:r>
            <w:r w:rsidR="001E2578" w:rsidRPr="001E2578">
              <w:rPr>
                <w:rFonts w:ascii="Palatino Linotype" w:hAnsi="Palatino Linotype"/>
                <w:webHidden/>
                <w:sz w:val="22"/>
                <w:szCs w:val="22"/>
              </w:rPr>
              <w:fldChar w:fldCharType="begin"/>
            </w:r>
            <w:r w:rsidR="001E2578" w:rsidRPr="001E2578">
              <w:rPr>
                <w:rFonts w:ascii="Palatino Linotype" w:hAnsi="Palatino Linotype"/>
                <w:webHidden/>
                <w:sz w:val="22"/>
                <w:szCs w:val="22"/>
              </w:rPr>
              <w:instrText xml:space="preserve"> PAGEREF _Toc35941505 \h </w:instrText>
            </w:r>
            <w:r w:rsidR="001E2578" w:rsidRPr="001E2578">
              <w:rPr>
                <w:rFonts w:ascii="Palatino Linotype" w:hAnsi="Palatino Linotype"/>
                <w:webHidden/>
                <w:sz w:val="22"/>
                <w:szCs w:val="22"/>
              </w:rPr>
            </w:r>
            <w:r w:rsidR="001E2578" w:rsidRPr="001E2578">
              <w:rPr>
                <w:rFonts w:ascii="Palatino Linotype" w:hAnsi="Palatino Linotype"/>
                <w:webHidden/>
                <w:sz w:val="22"/>
                <w:szCs w:val="22"/>
              </w:rPr>
              <w:fldChar w:fldCharType="separate"/>
            </w:r>
            <w:r w:rsidR="001E2578" w:rsidRPr="001E2578">
              <w:rPr>
                <w:rFonts w:ascii="Palatino Linotype" w:hAnsi="Palatino Linotype"/>
                <w:webHidden/>
                <w:sz w:val="22"/>
                <w:szCs w:val="22"/>
              </w:rPr>
              <w:t>51</w:t>
            </w:r>
            <w:r w:rsidR="001E2578" w:rsidRPr="001E2578">
              <w:rPr>
                <w:rFonts w:ascii="Palatino Linotype" w:hAnsi="Palatino Linotype"/>
                <w:webHidden/>
                <w:sz w:val="22"/>
                <w:szCs w:val="22"/>
              </w:rPr>
              <w:fldChar w:fldCharType="end"/>
            </w:r>
          </w:hyperlink>
        </w:p>
        <w:p w:rsidR="001E2578" w:rsidRPr="001E2578" w:rsidRDefault="00451CD3">
          <w:pPr>
            <w:pStyle w:val="Obsah2"/>
            <w:rPr>
              <w:rFonts w:ascii="Palatino Linotype" w:eastAsiaTheme="minorEastAsia" w:hAnsi="Palatino Linotype" w:cstheme="minorBidi"/>
              <w:b/>
              <w:bCs/>
              <w:sz w:val="22"/>
              <w:szCs w:val="22"/>
            </w:rPr>
          </w:pPr>
          <w:hyperlink w:anchor="_Toc35941506" w:history="1">
            <w:r w:rsidR="001E2578" w:rsidRPr="001E2578">
              <w:rPr>
                <w:rStyle w:val="Hypertextovodkaz"/>
                <w:rFonts w:ascii="Palatino Linotype" w:hAnsi="Palatino Linotype"/>
                <w:b/>
                <w:bCs/>
                <w:sz w:val="22"/>
                <w:szCs w:val="22"/>
              </w:rPr>
              <w:t>Závěr</w:t>
            </w:r>
            <w:r w:rsidR="001E2578" w:rsidRPr="001E2578">
              <w:rPr>
                <w:rFonts w:ascii="Palatino Linotype" w:hAnsi="Palatino Linotype"/>
                <w:b/>
                <w:bCs/>
                <w:webHidden/>
                <w:sz w:val="22"/>
                <w:szCs w:val="22"/>
              </w:rPr>
              <w:tab/>
            </w:r>
            <w:r w:rsidR="001E2578" w:rsidRPr="001E2578">
              <w:rPr>
                <w:rFonts w:ascii="Palatino Linotype" w:hAnsi="Palatino Linotype"/>
                <w:b/>
                <w:bCs/>
                <w:webHidden/>
                <w:sz w:val="22"/>
                <w:szCs w:val="22"/>
              </w:rPr>
              <w:fldChar w:fldCharType="begin"/>
            </w:r>
            <w:r w:rsidR="001E2578" w:rsidRPr="001E2578">
              <w:rPr>
                <w:rFonts w:ascii="Palatino Linotype" w:hAnsi="Palatino Linotype"/>
                <w:b/>
                <w:bCs/>
                <w:webHidden/>
                <w:sz w:val="22"/>
                <w:szCs w:val="22"/>
              </w:rPr>
              <w:instrText xml:space="preserve"> PAGEREF _Toc35941506 \h </w:instrText>
            </w:r>
            <w:r w:rsidR="001E2578" w:rsidRPr="001E2578">
              <w:rPr>
                <w:rFonts w:ascii="Palatino Linotype" w:hAnsi="Palatino Linotype"/>
                <w:b/>
                <w:bCs/>
                <w:webHidden/>
                <w:sz w:val="22"/>
                <w:szCs w:val="22"/>
              </w:rPr>
            </w:r>
            <w:r w:rsidR="001E2578" w:rsidRPr="001E2578">
              <w:rPr>
                <w:rFonts w:ascii="Palatino Linotype" w:hAnsi="Palatino Linotype"/>
                <w:b/>
                <w:bCs/>
                <w:webHidden/>
                <w:sz w:val="22"/>
                <w:szCs w:val="22"/>
              </w:rPr>
              <w:fldChar w:fldCharType="separate"/>
            </w:r>
            <w:r w:rsidR="001E2578" w:rsidRPr="001E2578">
              <w:rPr>
                <w:rFonts w:ascii="Palatino Linotype" w:hAnsi="Palatino Linotype"/>
                <w:b/>
                <w:bCs/>
                <w:webHidden/>
                <w:sz w:val="22"/>
                <w:szCs w:val="22"/>
              </w:rPr>
              <w:t>53</w:t>
            </w:r>
            <w:r w:rsidR="001E2578" w:rsidRPr="001E2578">
              <w:rPr>
                <w:rFonts w:ascii="Palatino Linotype" w:hAnsi="Palatino Linotype"/>
                <w:b/>
                <w:bCs/>
                <w:webHidden/>
                <w:sz w:val="22"/>
                <w:szCs w:val="22"/>
              </w:rPr>
              <w:fldChar w:fldCharType="end"/>
            </w:r>
          </w:hyperlink>
        </w:p>
        <w:p w:rsidR="001E2578" w:rsidRPr="001E2578" w:rsidRDefault="00451CD3">
          <w:pPr>
            <w:pStyle w:val="Obsah2"/>
            <w:rPr>
              <w:rFonts w:ascii="Palatino Linotype" w:eastAsiaTheme="minorEastAsia" w:hAnsi="Palatino Linotype" w:cstheme="minorBidi"/>
              <w:b/>
              <w:bCs/>
              <w:sz w:val="22"/>
              <w:szCs w:val="22"/>
            </w:rPr>
          </w:pPr>
          <w:hyperlink w:anchor="_Toc35941507" w:history="1">
            <w:r w:rsidR="001E2578" w:rsidRPr="001E2578">
              <w:rPr>
                <w:rStyle w:val="Hypertextovodkaz"/>
                <w:rFonts w:ascii="Palatino Linotype" w:hAnsi="Palatino Linotype"/>
                <w:b/>
                <w:bCs/>
                <w:sz w:val="22"/>
                <w:szCs w:val="22"/>
              </w:rPr>
              <w:t>Literatura a zdroje</w:t>
            </w:r>
            <w:r w:rsidR="001E2578" w:rsidRPr="001E2578">
              <w:rPr>
                <w:rFonts w:ascii="Palatino Linotype" w:hAnsi="Palatino Linotype"/>
                <w:b/>
                <w:bCs/>
                <w:webHidden/>
                <w:sz w:val="22"/>
                <w:szCs w:val="22"/>
              </w:rPr>
              <w:tab/>
            </w:r>
            <w:r w:rsidR="001E2578" w:rsidRPr="001E2578">
              <w:rPr>
                <w:rFonts w:ascii="Palatino Linotype" w:hAnsi="Palatino Linotype"/>
                <w:b/>
                <w:bCs/>
                <w:webHidden/>
                <w:sz w:val="22"/>
                <w:szCs w:val="22"/>
              </w:rPr>
              <w:fldChar w:fldCharType="begin"/>
            </w:r>
            <w:r w:rsidR="001E2578" w:rsidRPr="001E2578">
              <w:rPr>
                <w:rFonts w:ascii="Palatino Linotype" w:hAnsi="Palatino Linotype"/>
                <w:b/>
                <w:bCs/>
                <w:webHidden/>
                <w:sz w:val="22"/>
                <w:szCs w:val="22"/>
              </w:rPr>
              <w:instrText xml:space="preserve"> PAGEREF _Toc35941507 \h </w:instrText>
            </w:r>
            <w:r w:rsidR="001E2578" w:rsidRPr="001E2578">
              <w:rPr>
                <w:rFonts w:ascii="Palatino Linotype" w:hAnsi="Palatino Linotype"/>
                <w:b/>
                <w:bCs/>
                <w:webHidden/>
                <w:sz w:val="22"/>
                <w:szCs w:val="22"/>
              </w:rPr>
            </w:r>
            <w:r w:rsidR="001E2578" w:rsidRPr="001E2578">
              <w:rPr>
                <w:rFonts w:ascii="Palatino Linotype" w:hAnsi="Palatino Linotype"/>
                <w:b/>
                <w:bCs/>
                <w:webHidden/>
                <w:sz w:val="22"/>
                <w:szCs w:val="22"/>
              </w:rPr>
              <w:fldChar w:fldCharType="separate"/>
            </w:r>
            <w:r w:rsidR="001E2578" w:rsidRPr="001E2578">
              <w:rPr>
                <w:rFonts w:ascii="Palatino Linotype" w:hAnsi="Palatino Linotype"/>
                <w:b/>
                <w:bCs/>
                <w:webHidden/>
                <w:sz w:val="22"/>
                <w:szCs w:val="22"/>
              </w:rPr>
              <w:t>55</w:t>
            </w:r>
            <w:r w:rsidR="001E2578" w:rsidRPr="001E2578">
              <w:rPr>
                <w:rFonts w:ascii="Palatino Linotype" w:hAnsi="Palatino Linotype"/>
                <w:b/>
                <w:bCs/>
                <w:webHidden/>
                <w:sz w:val="22"/>
                <w:szCs w:val="22"/>
              </w:rPr>
              <w:fldChar w:fldCharType="end"/>
            </w:r>
          </w:hyperlink>
        </w:p>
        <w:p w:rsidR="002054F2" w:rsidRPr="001E2578" w:rsidRDefault="002054F2">
          <w:pPr>
            <w:rPr>
              <w:rFonts w:ascii="Palatino Linotype" w:hAnsi="Palatino Linotype" w:cstheme="minorHAnsi"/>
              <w:sz w:val="24"/>
              <w:szCs w:val="24"/>
            </w:rPr>
          </w:pPr>
          <w:r w:rsidRPr="001E2578">
            <w:rPr>
              <w:rFonts w:ascii="Palatino Linotype" w:hAnsi="Palatino Linotype" w:cstheme="minorHAnsi"/>
              <w:b/>
              <w:bCs/>
            </w:rPr>
            <w:fldChar w:fldCharType="end"/>
          </w:r>
        </w:p>
      </w:sdtContent>
    </w:sdt>
    <w:p w:rsidR="00F177C7" w:rsidRPr="00005BED" w:rsidRDefault="003530C1" w:rsidP="00F65906">
      <w:pPr>
        <w:pStyle w:val="Nadpis1"/>
      </w:pPr>
      <w:bookmarkStart w:id="1" w:name="_Toc30590822"/>
      <w:bookmarkStart w:id="2" w:name="_Toc30869713"/>
      <w:bookmarkStart w:id="3" w:name="_Toc35941480"/>
      <w:r>
        <w:lastRenderedPageBreak/>
        <w:t>Ú</w:t>
      </w:r>
      <w:r w:rsidR="00F177C7" w:rsidRPr="00005BED">
        <w:t>vod</w:t>
      </w:r>
      <w:bookmarkEnd w:id="1"/>
      <w:bookmarkEnd w:id="2"/>
      <w:bookmarkEnd w:id="3"/>
    </w:p>
    <w:p w:rsidR="00DF2D3C" w:rsidRPr="00DF2D3C" w:rsidRDefault="00583EA5" w:rsidP="00DF2D3C">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Problematika stáří a stárnutí populace je v posledních letech velmi diskutovaným tématem. </w:t>
      </w:r>
      <w:r w:rsidR="000A4B84" w:rsidRPr="000B0B42">
        <w:rPr>
          <w:rFonts w:ascii="Palatino Linotype" w:hAnsi="Palatino Linotype"/>
          <w:sz w:val="24"/>
          <w:szCs w:val="24"/>
        </w:rPr>
        <w:t xml:space="preserve">Lidé se dožívají čím dál vyššího věku, zároveň </w:t>
      </w:r>
      <w:r w:rsidR="00D06CA0">
        <w:rPr>
          <w:rFonts w:ascii="Palatino Linotype" w:hAnsi="Palatino Linotype"/>
          <w:sz w:val="24"/>
          <w:szCs w:val="24"/>
        </w:rPr>
        <w:br/>
      </w:r>
      <w:r w:rsidR="000A4B84" w:rsidRPr="000B0B42">
        <w:rPr>
          <w:rFonts w:ascii="Palatino Linotype" w:hAnsi="Palatino Linotype"/>
          <w:sz w:val="24"/>
          <w:szCs w:val="24"/>
        </w:rPr>
        <w:t>se snižuje počet mladých lidí a klesá porodnost.</w:t>
      </w:r>
      <w:r w:rsidR="00CF0470">
        <w:rPr>
          <w:rFonts w:ascii="Palatino Linotype" w:hAnsi="Palatino Linotype"/>
          <w:sz w:val="24"/>
          <w:szCs w:val="24"/>
        </w:rPr>
        <w:t xml:space="preserve"> </w:t>
      </w:r>
      <w:r w:rsidR="000A4B84" w:rsidRPr="000B0B42">
        <w:rPr>
          <w:rFonts w:ascii="Palatino Linotype" w:hAnsi="Palatino Linotype"/>
          <w:sz w:val="24"/>
          <w:szCs w:val="24"/>
        </w:rPr>
        <w:t>Společnost začíná řešit problémy související se stárnutím populace</w:t>
      </w:r>
      <w:r w:rsidR="00D817EE">
        <w:rPr>
          <w:rFonts w:ascii="Palatino Linotype" w:hAnsi="Palatino Linotype"/>
          <w:sz w:val="24"/>
          <w:szCs w:val="24"/>
        </w:rPr>
        <w:t xml:space="preserve"> a změna</w:t>
      </w:r>
      <w:r w:rsidR="000A4B84" w:rsidRPr="000B0B42">
        <w:rPr>
          <w:rFonts w:ascii="Palatino Linotype" w:hAnsi="Palatino Linotype"/>
          <w:sz w:val="24"/>
          <w:szCs w:val="24"/>
        </w:rPr>
        <w:t xml:space="preserve">mi, které tento fenomén provází. </w:t>
      </w:r>
      <w:r w:rsidR="008D436E" w:rsidRPr="000B0B42">
        <w:rPr>
          <w:rFonts w:ascii="Palatino Linotype" w:hAnsi="Palatino Linotype"/>
          <w:sz w:val="24"/>
          <w:szCs w:val="24"/>
        </w:rPr>
        <w:t>S prodlužující se nadějí dožití</w:t>
      </w:r>
      <w:r w:rsidR="00005BED">
        <w:rPr>
          <w:rFonts w:ascii="Palatino Linotype" w:hAnsi="Palatino Linotype"/>
          <w:sz w:val="24"/>
          <w:szCs w:val="24"/>
        </w:rPr>
        <w:t xml:space="preserve"> l</w:t>
      </w:r>
      <w:r w:rsidR="000A4B84" w:rsidRPr="000B0B42">
        <w:rPr>
          <w:rFonts w:ascii="Palatino Linotype" w:hAnsi="Palatino Linotype"/>
          <w:sz w:val="24"/>
          <w:szCs w:val="24"/>
        </w:rPr>
        <w:t>ze očekávat, že mnoho seniorů bude potřebovat zajistit péči, jelikož nebudou schopni zajistit své každodenní potřeby.</w:t>
      </w:r>
      <w:r w:rsidR="004E4F41">
        <w:rPr>
          <w:rFonts w:ascii="Palatino Linotype" w:hAnsi="Palatino Linotype"/>
          <w:sz w:val="24"/>
          <w:szCs w:val="24"/>
        </w:rPr>
        <w:t xml:space="preserve"> </w:t>
      </w:r>
      <w:r w:rsidR="00CB35E4" w:rsidRPr="000B0B42">
        <w:rPr>
          <w:rFonts w:ascii="Palatino Linotype" w:hAnsi="Palatino Linotype"/>
          <w:sz w:val="24"/>
          <w:szCs w:val="24"/>
        </w:rPr>
        <w:t>Těmto</w:t>
      </w:r>
      <w:r w:rsidR="004E4F41">
        <w:rPr>
          <w:rFonts w:ascii="Palatino Linotype" w:hAnsi="Palatino Linotype"/>
          <w:sz w:val="24"/>
          <w:szCs w:val="24"/>
        </w:rPr>
        <w:t xml:space="preserve"> </w:t>
      </w:r>
      <w:r w:rsidR="00CB35E4" w:rsidRPr="000B0B42">
        <w:rPr>
          <w:rFonts w:ascii="Palatino Linotype" w:hAnsi="Palatino Linotype"/>
          <w:sz w:val="24"/>
          <w:szCs w:val="24"/>
        </w:rPr>
        <w:t xml:space="preserve">demografickým změnám </w:t>
      </w:r>
      <w:r w:rsidR="004356DC" w:rsidRPr="000B0B42">
        <w:rPr>
          <w:rFonts w:ascii="Palatino Linotype" w:hAnsi="Palatino Linotype"/>
          <w:sz w:val="24"/>
          <w:szCs w:val="24"/>
        </w:rPr>
        <w:t xml:space="preserve">a důsledkům z toho plynoucích </w:t>
      </w:r>
      <w:r w:rsidR="00D06CA0">
        <w:rPr>
          <w:rFonts w:ascii="Palatino Linotype" w:hAnsi="Palatino Linotype"/>
          <w:sz w:val="24"/>
          <w:szCs w:val="24"/>
        </w:rPr>
        <w:br/>
      </w:r>
      <w:r w:rsidR="00CB35E4" w:rsidRPr="000B0B42">
        <w:rPr>
          <w:rFonts w:ascii="Palatino Linotype" w:hAnsi="Palatino Linotype"/>
          <w:sz w:val="24"/>
          <w:szCs w:val="24"/>
        </w:rPr>
        <w:t xml:space="preserve">se společnost bude </w:t>
      </w:r>
      <w:r w:rsidR="008149D8" w:rsidRPr="000B0B42">
        <w:rPr>
          <w:rFonts w:ascii="Palatino Linotype" w:hAnsi="Palatino Linotype"/>
          <w:sz w:val="24"/>
          <w:szCs w:val="24"/>
        </w:rPr>
        <w:t xml:space="preserve">muset </w:t>
      </w:r>
      <w:r w:rsidR="00CB35E4" w:rsidRPr="000B0B42">
        <w:rPr>
          <w:rFonts w:ascii="Palatino Linotype" w:hAnsi="Palatino Linotype"/>
          <w:sz w:val="24"/>
          <w:szCs w:val="24"/>
        </w:rPr>
        <w:t>přizpůsobit</w:t>
      </w:r>
      <w:r w:rsidR="00274C4E" w:rsidRPr="000B0B42">
        <w:rPr>
          <w:rFonts w:ascii="Palatino Linotype" w:hAnsi="Palatino Linotype"/>
          <w:sz w:val="24"/>
          <w:szCs w:val="24"/>
        </w:rPr>
        <w:t xml:space="preserve">. </w:t>
      </w:r>
      <w:hyperlink r:id="rId8" w:history="1">
        <w:r w:rsidR="00154F6B" w:rsidRPr="00D9713C">
          <w:rPr>
            <w:rStyle w:val="Hypertextovodkaz"/>
            <w:rFonts w:ascii="Palatino Linotype" w:hAnsi="Palatino Linotype"/>
            <w:bCs/>
            <w:sz w:val="24"/>
            <w:szCs w:val="24"/>
          </w:rPr>
          <w:t>(</w:t>
        </w:r>
        <w:r w:rsidR="002A3AED" w:rsidRPr="00D9713C">
          <w:rPr>
            <w:rStyle w:val="Hypertextovodkaz"/>
            <w:rFonts w:ascii="Palatino Linotype" w:hAnsi="Palatino Linotype"/>
            <w:bCs/>
            <w:sz w:val="24"/>
            <w:szCs w:val="24"/>
          </w:rPr>
          <w:t>Demografický informační portál, 2019</w:t>
        </w:r>
        <w:r w:rsidR="00154F6B" w:rsidRPr="00D9713C">
          <w:rPr>
            <w:rStyle w:val="Hypertextovodkaz"/>
            <w:rFonts w:ascii="Times New Roman" w:hAnsi="Times New Roman"/>
            <w:sz w:val="24"/>
            <w:szCs w:val="24"/>
          </w:rPr>
          <w:t>)</w:t>
        </w:r>
      </w:hyperlink>
    </w:p>
    <w:p w:rsidR="00ED64E7" w:rsidRPr="000B0B42" w:rsidRDefault="00583EA5" w:rsidP="000C206C">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Téma bakalářské práce jsem zvolila s ohledem na skutečnost, </w:t>
      </w:r>
      <w:r w:rsidR="00D06CA0">
        <w:rPr>
          <w:rFonts w:ascii="Palatino Linotype" w:hAnsi="Palatino Linotype"/>
          <w:sz w:val="24"/>
          <w:szCs w:val="24"/>
        </w:rPr>
        <w:br/>
      </w:r>
      <w:r w:rsidRPr="000B0B42">
        <w:rPr>
          <w:rFonts w:ascii="Palatino Linotype" w:hAnsi="Palatino Linotype"/>
          <w:sz w:val="24"/>
          <w:szCs w:val="24"/>
        </w:rPr>
        <w:t xml:space="preserve">že pracuji dlouhodobě </w:t>
      </w:r>
      <w:r w:rsidR="00802530">
        <w:rPr>
          <w:rFonts w:ascii="Palatino Linotype" w:hAnsi="Palatino Linotype"/>
          <w:sz w:val="24"/>
          <w:szCs w:val="24"/>
        </w:rPr>
        <w:t xml:space="preserve">jako </w:t>
      </w:r>
      <w:r w:rsidRPr="000B0B42">
        <w:rPr>
          <w:rFonts w:ascii="Palatino Linotype" w:hAnsi="Palatino Linotype"/>
          <w:sz w:val="24"/>
          <w:szCs w:val="24"/>
        </w:rPr>
        <w:t xml:space="preserve">sociální pracovnice na Úřadě městského obvodu Moravská Ostrava a Přívoz na oddělení sociální péče. </w:t>
      </w:r>
      <w:r w:rsidR="00CC5364" w:rsidRPr="000B0B42">
        <w:rPr>
          <w:rFonts w:ascii="Palatino Linotype" w:hAnsi="Palatino Linotype"/>
          <w:sz w:val="24"/>
          <w:szCs w:val="24"/>
        </w:rPr>
        <w:t>Pracuji s mnoha cílovými skupinami klientů</w:t>
      </w:r>
      <w:r w:rsidR="003E408A" w:rsidRPr="000B0B42">
        <w:rPr>
          <w:rFonts w:ascii="Palatino Linotype" w:hAnsi="Palatino Linotype"/>
          <w:sz w:val="24"/>
          <w:szCs w:val="24"/>
        </w:rPr>
        <w:t xml:space="preserve">, avšak skupina seniorů se v posledních letech výrazně rozrůstá. </w:t>
      </w:r>
      <w:r w:rsidR="0092234E" w:rsidRPr="000B0B42">
        <w:rPr>
          <w:rFonts w:ascii="Palatino Linotype" w:hAnsi="Palatino Linotype"/>
          <w:sz w:val="24"/>
          <w:szCs w:val="24"/>
        </w:rPr>
        <w:t xml:space="preserve">Řešení nepříznivé sociální situace </w:t>
      </w:r>
      <w:r w:rsidR="008D436E" w:rsidRPr="000B0B42">
        <w:rPr>
          <w:rFonts w:ascii="Palatino Linotype" w:hAnsi="Palatino Linotype"/>
          <w:sz w:val="24"/>
          <w:szCs w:val="24"/>
        </w:rPr>
        <w:t xml:space="preserve">především osamělého </w:t>
      </w:r>
      <w:r w:rsidR="0092234E" w:rsidRPr="000B0B42">
        <w:rPr>
          <w:rFonts w:ascii="Palatino Linotype" w:hAnsi="Palatino Linotype"/>
          <w:sz w:val="24"/>
          <w:szCs w:val="24"/>
        </w:rPr>
        <w:t xml:space="preserve">seniora a zajištění péče o jeho osobu je </w:t>
      </w:r>
      <w:r w:rsidR="008D436E" w:rsidRPr="000B0B42">
        <w:rPr>
          <w:rFonts w:ascii="Palatino Linotype" w:hAnsi="Palatino Linotype"/>
          <w:sz w:val="24"/>
          <w:szCs w:val="24"/>
        </w:rPr>
        <w:t xml:space="preserve">často nelehkým úkolem. </w:t>
      </w:r>
      <w:r w:rsidR="00ED64E7" w:rsidRPr="000B0B42">
        <w:rPr>
          <w:rFonts w:ascii="Palatino Linotype" w:hAnsi="Palatino Linotype"/>
          <w:sz w:val="24"/>
          <w:szCs w:val="24"/>
        </w:rPr>
        <w:t xml:space="preserve">Přestože </w:t>
      </w:r>
      <w:r w:rsidR="00D06CA0">
        <w:rPr>
          <w:rFonts w:ascii="Palatino Linotype" w:hAnsi="Palatino Linotype"/>
          <w:sz w:val="24"/>
          <w:szCs w:val="24"/>
        </w:rPr>
        <w:br/>
      </w:r>
      <w:r w:rsidR="00445D93">
        <w:rPr>
          <w:rFonts w:ascii="Palatino Linotype" w:hAnsi="Palatino Linotype"/>
          <w:sz w:val="24"/>
          <w:szCs w:val="24"/>
        </w:rPr>
        <w:t xml:space="preserve">by </w:t>
      </w:r>
      <w:r w:rsidR="00ED64E7" w:rsidRPr="000B0B42">
        <w:rPr>
          <w:rFonts w:ascii="Palatino Linotype" w:hAnsi="Palatino Linotype"/>
          <w:sz w:val="24"/>
          <w:szCs w:val="24"/>
        </w:rPr>
        <w:t>senioři</w:t>
      </w:r>
      <w:r w:rsidR="0062064D">
        <w:rPr>
          <w:rFonts w:ascii="Palatino Linotype" w:hAnsi="Palatino Linotype"/>
          <w:color w:val="FF0000"/>
          <w:sz w:val="24"/>
          <w:szCs w:val="24"/>
        </w:rPr>
        <w:t xml:space="preserve"> </w:t>
      </w:r>
      <w:r w:rsidR="0062064D" w:rsidRPr="00445D93">
        <w:rPr>
          <w:rFonts w:ascii="Palatino Linotype" w:hAnsi="Palatino Linotype"/>
          <w:sz w:val="24"/>
          <w:szCs w:val="24"/>
        </w:rPr>
        <w:t xml:space="preserve">mohli </w:t>
      </w:r>
      <w:r w:rsidR="00ED64E7" w:rsidRPr="000B0B42">
        <w:rPr>
          <w:rFonts w:ascii="Palatino Linotype" w:hAnsi="Palatino Linotype"/>
          <w:sz w:val="24"/>
          <w:szCs w:val="24"/>
        </w:rPr>
        <w:t xml:space="preserve">využívat širokou škálu sociálních služeb, </w:t>
      </w:r>
      <w:r w:rsidR="00266BBD" w:rsidRPr="000B0B42">
        <w:rPr>
          <w:rFonts w:ascii="Palatino Linotype" w:hAnsi="Palatino Linotype"/>
          <w:sz w:val="24"/>
          <w:szCs w:val="24"/>
        </w:rPr>
        <w:t xml:space="preserve">tyto služby pro ně nejsou vždy dostupné z kapacitních důvodů. </w:t>
      </w:r>
      <w:r w:rsidR="00ED64E7" w:rsidRPr="000B0B42">
        <w:rPr>
          <w:rFonts w:ascii="Palatino Linotype" w:hAnsi="Palatino Linotype"/>
          <w:sz w:val="24"/>
          <w:szCs w:val="24"/>
        </w:rPr>
        <w:t>Významný vliv při zajištění péče o seniora má jeho rodina</w:t>
      </w:r>
      <w:r w:rsidR="000C206C">
        <w:rPr>
          <w:rFonts w:ascii="Palatino Linotype" w:hAnsi="Palatino Linotype"/>
          <w:sz w:val="24"/>
          <w:szCs w:val="24"/>
        </w:rPr>
        <w:t xml:space="preserve"> </w:t>
      </w:r>
      <w:r w:rsidR="008D436E" w:rsidRPr="000B0B42">
        <w:rPr>
          <w:rFonts w:ascii="Palatino Linotype" w:hAnsi="Palatino Linotype"/>
          <w:sz w:val="24"/>
          <w:szCs w:val="24"/>
        </w:rPr>
        <w:t>a</w:t>
      </w:r>
      <w:r w:rsidR="00ED64E7" w:rsidRPr="000B0B42">
        <w:rPr>
          <w:rFonts w:ascii="Palatino Linotype" w:hAnsi="Palatino Linotype"/>
          <w:sz w:val="24"/>
          <w:szCs w:val="24"/>
        </w:rPr>
        <w:t xml:space="preserve"> jeho sociální okolí</w:t>
      </w:r>
      <w:r w:rsidR="008D436E" w:rsidRPr="000B0B42">
        <w:rPr>
          <w:rFonts w:ascii="Palatino Linotype" w:hAnsi="Palatino Linotype"/>
          <w:sz w:val="24"/>
          <w:szCs w:val="24"/>
        </w:rPr>
        <w:t>.</w:t>
      </w:r>
      <w:r w:rsidR="00A318A9">
        <w:rPr>
          <w:rFonts w:ascii="Palatino Linotype" w:hAnsi="Palatino Linotype"/>
          <w:sz w:val="24"/>
          <w:szCs w:val="24"/>
        </w:rPr>
        <w:t xml:space="preserve"> </w:t>
      </w:r>
      <w:r w:rsidR="00ED64E7" w:rsidRPr="000B0B42">
        <w:rPr>
          <w:rFonts w:ascii="Palatino Linotype" w:hAnsi="Palatino Linotype"/>
          <w:sz w:val="24"/>
          <w:szCs w:val="24"/>
        </w:rPr>
        <w:t>Ne vždy je však možné, aby byla seniorovi zajištěna péče</w:t>
      </w:r>
      <w:r w:rsidR="007D5393" w:rsidRPr="000B0B42">
        <w:rPr>
          <w:rFonts w:ascii="Palatino Linotype" w:hAnsi="Palatino Linotype"/>
          <w:sz w:val="24"/>
          <w:szCs w:val="24"/>
        </w:rPr>
        <w:t xml:space="preserve"> pouze</w:t>
      </w:r>
      <w:r w:rsidR="00ED64E7" w:rsidRPr="000B0B42">
        <w:rPr>
          <w:rFonts w:ascii="Palatino Linotype" w:hAnsi="Palatino Linotype"/>
          <w:sz w:val="24"/>
          <w:szCs w:val="24"/>
        </w:rPr>
        <w:t xml:space="preserve"> ze strany rodiny. Významnou funkci při zajištění </w:t>
      </w:r>
      <w:r w:rsidR="007D5393" w:rsidRPr="000B0B42">
        <w:rPr>
          <w:rFonts w:ascii="Palatino Linotype" w:hAnsi="Palatino Linotype"/>
          <w:sz w:val="24"/>
          <w:szCs w:val="24"/>
        </w:rPr>
        <w:t>sociálního poradenství a zajištění sociálních služeb pr</w:t>
      </w:r>
      <w:r w:rsidR="00ED64E7" w:rsidRPr="000B0B42">
        <w:rPr>
          <w:rFonts w:ascii="Palatino Linotype" w:hAnsi="Palatino Linotype"/>
          <w:sz w:val="24"/>
          <w:szCs w:val="24"/>
        </w:rPr>
        <w:t xml:space="preserve">o seniora </w:t>
      </w:r>
      <w:r w:rsidR="00D06CA0">
        <w:rPr>
          <w:rFonts w:ascii="Palatino Linotype" w:hAnsi="Palatino Linotype"/>
          <w:sz w:val="24"/>
          <w:szCs w:val="24"/>
        </w:rPr>
        <w:br/>
      </w:r>
      <w:r w:rsidR="007D5393" w:rsidRPr="000B0B42">
        <w:rPr>
          <w:rFonts w:ascii="Palatino Linotype" w:hAnsi="Palatino Linotype"/>
          <w:sz w:val="24"/>
          <w:szCs w:val="24"/>
        </w:rPr>
        <w:t xml:space="preserve">a jeho rodinu </w:t>
      </w:r>
      <w:r w:rsidR="00ED64E7" w:rsidRPr="000B0B42">
        <w:rPr>
          <w:rFonts w:ascii="Palatino Linotype" w:hAnsi="Palatino Linotype"/>
          <w:sz w:val="24"/>
          <w:szCs w:val="24"/>
        </w:rPr>
        <w:t xml:space="preserve">plní sociální pracovník obce jako </w:t>
      </w:r>
      <w:r w:rsidR="000C206C">
        <w:rPr>
          <w:rFonts w:ascii="Palatino Linotype" w:hAnsi="Palatino Linotype"/>
          <w:sz w:val="24"/>
          <w:szCs w:val="24"/>
        </w:rPr>
        <w:t>z</w:t>
      </w:r>
      <w:r w:rsidR="00ED64E7" w:rsidRPr="000B0B42">
        <w:rPr>
          <w:rFonts w:ascii="Palatino Linotype" w:hAnsi="Palatino Linotype"/>
          <w:sz w:val="24"/>
          <w:szCs w:val="24"/>
        </w:rPr>
        <w:t>prostředkovatel pomoci.</w:t>
      </w:r>
      <w:r w:rsidR="00A318A9">
        <w:rPr>
          <w:rFonts w:ascii="Palatino Linotype" w:hAnsi="Palatino Linotype"/>
          <w:sz w:val="24"/>
          <w:szCs w:val="24"/>
        </w:rPr>
        <w:t xml:space="preserve"> </w:t>
      </w:r>
    </w:p>
    <w:p w:rsidR="00C16E5B" w:rsidRPr="0031258F" w:rsidRDefault="009C05BC" w:rsidP="00C16E5B">
      <w:pPr>
        <w:spacing w:after="0" w:line="360" w:lineRule="auto"/>
        <w:ind w:firstLine="708"/>
        <w:jc w:val="both"/>
        <w:rPr>
          <w:rFonts w:ascii="Palatino Linotype" w:hAnsi="Palatino Linotype"/>
          <w:sz w:val="28"/>
          <w:szCs w:val="28"/>
        </w:rPr>
      </w:pPr>
      <w:r w:rsidRPr="000B0B42">
        <w:rPr>
          <w:rFonts w:ascii="Palatino Linotype" w:hAnsi="Palatino Linotype"/>
          <w:sz w:val="24"/>
          <w:szCs w:val="24"/>
        </w:rPr>
        <w:t xml:space="preserve">Cílem </w:t>
      </w:r>
      <w:r w:rsidR="00706E02" w:rsidRPr="000B0B42">
        <w:rPr>
          <w:rFonts w:ascii="Palatino Linotype" w:hAnsi="Palatino Linotype"/>
          <w:color w:val="000000" w:themeColor="text1"/>
          <w:sz w:val="24"/>
          <w:szCs w:val="24"/>
        </w:rPr>
        <w:t xml:space="preserve">předložené bakalářské </w:t>
      </w:r>
      <w:r w:rsidRPr="000B0B42">
        <w:rPr>
          <w:rFonts w:ascii="Palatino Linotype" w:hAnsi="Palatino Linotype"/>
          <w:sz w:val="24"/>
          <w:szCs w:val="24"/>
        </w:rPr>
        <w:t xml:space="preserve">práce </w:t>
      </w:r>
      <w:r w:rsidR="00706E02" w:rsidRPr="000B0B42">
        <w:rPr>
          <w:rFonts w:ascii="Palatino Linotype" w:hAnsi="Palatino Linotype"/>
          <w:color w:val="000000" w:themeColor="text1"/>
          <w:sz w:val="24"/>
          <w:szCs w:val="24"/>
        </w:rPr>
        <w:t>je</w:t>
      </w:r>
      <w:r w:rsidR="00E53477">
        <w:rPr>
          <w:rFonts w:ascii="Palatino Linotype" w:hAnsi="Palatino Linotype"/>
          <w:color w:val="000000" w:themeColor="text1"/>
          <w:sz w:val="24"/>
          <w:szCs w:val="24"/>
        </w:rPr>
        <w:t xml:space="preserve"> </w:t>
      </w:r>
      <w:r w:rsidRPr="000B0B42">
        <w:rPr>
          <w:rFonts w:ascii="Palatino Linotype" w:hAnsi="Palatino Linotype"/>
          <w:sz w:val="24"/>
          <w:szCs w:val="24"/>
        </w:rPr>
        <w:t>zjistit</w:t>
      </w:r>
      <w:r w:rsidR="00D6332B" w:rsidRPr="000B0B42">
        <w:rPr>
          <w:rFonts w:ascii="Palatino Linotype" w:hAnsi="Palatino Linotype"/>
          <w:sz w:val="24"/>
          <w:szCs w:val="24"/>
        </w:rPr>
        <w:t>,</w:t>
      </w:r>
      <w:r w:rsidRPr="000B0B42">
        <w:rPr>
          <w:rFonts w:ascii="Palatino Linotype" w:hAnsi="Palatino Linotype"/>
          <w:sz w:val="24"/>
          <w:szCs w:val="24"/>
        </w:rPr>
        <w:t xml:space="preserve"> jaké jsou </w:t>
      </w:r>
      <w:r w:rsidR="00D6332B" w:rsidRPr="000B0B42">
        <w:rPr>
          <w:rFonts w:ascii="Palatino Linotype" w:hAnsi="Palatino Linotype"/>
          <w:sz w:val="24"/>
          <w:szCs w:val="24"/>
        </w:rPr>
        <w:t>nejčastější zakázky oddělení sociální péče</w:t>
      </w:r>
      <w:r w:rsidR="00CC69DF">
        <w:rPr>
          <w:rFonts w:ascii="Palatino Linotype" w:hAnsi="Palatino Linotype"/>
          <w:sz w:val="24"/>
          <w:szCs w:val="24"/>
        </w:rPr>
        <w:t xml:space="preserve"> </w:t>
      </w:r>
      <w:r w:rsidR="00706E02" w:rsidRPr="000B0B42">
        <w:rPr>
          <w:rFonts w:ascii="Palatino Linotype" w:hAnsi="Palatino Linotype"/>
          <w:color w:val="000000" w:themeColor="text1"/>
          <w:sz w:val="24"/>
          <w:szCs w:val="24"/>
        </w:rPr>
        <w:t>Úřadu městského obvodu Moravská Ostrava a Přívoz</w:t>
      </w:r>
      <w:r w:rsidR="003E5D8D">
        <w:rPr>
          <w:rFonts w:ascii="Palatino Linotype" w:hAnsi="Palatino Linotype"/>
          <w:color w:val="000000" w:themeColor="text1"/>
          <w:sz w:val="24"/>
          <w:szCs w:val="24"/>
        </w:rPr>
        <w:t xml:space="preserve"> </w:t>
      </w:r>
      <w:r w:rsidR="00D6332B" w:rsidRPr="000B0B42">
        <w:rPr>
          <w:rFonts w:ascii="Palatino Linotype" w:hAnsi="Palatino Linotype"/>
          <w:sz w:val="24"/>
          <w:szCs w:val="24"/>
        </w:rPr>
        <w:t>při práci se seniory.</w:t>
      </w:r>
      <w:r w:rsidR="00A318A9">
        <w:rPr>
          <w:rFonts w:ascii="Palatino Linotype" w:hAnsi="Palatino Linotype"/>
          <w:sz w:val="24"/>
          <w:szCs w:val="24"/>
        </w:rPr>
        <w:t xml:space="preserve"> </w:t>
      </w:r>
      <w:r w:rsidR="00095DB9" w:rsidRPr="000B0B42">
        <w:rPr>
          <w:rFonts w:ascii="Palatino Linotype" w:hAnsi="Palatino Linotype"/>
          <w:bCs/>
          <w:sz w:val="24"/>
          <w:szCs w:val="24"/>
        </w:rPr>
        <w:t xml:space="preserve">V rámci ročních statistických údajů oddělení sociální péče pro MPSV je uváděn pouze počet osob za jednotlivé cílové skupiny. Statisticky není vyhodnoceno, s čím se senioři </w:t>
      </w:r>
      <w:r w:rsidR="008D436E" w:rsidRPr="000B0B42">
        <w:rPr>
          <w:rFonts w:ascii="Palatino Linotype" w:hAnsi="Palatino Linotype"/>
          <w:bCs/>
          <w:sz w:val="24"/>
          <w:szCs w:val="24"/>
        </w:rPr>
        <w:t xml:space="preserve">zdejšího městského obvodu </w:t>
      </w:r>
      <w:r w:rsidR="00095DB9" w:rsidRPr="000B0B42">
        <w:rPr>
          <w:rFonts w:ascii="Palatino Linotype" w:hAnsi="Palatino Linotype"/>
          <w:bCs/>
          <w:sz w:val="24"/>
          <w:szCs w:val="24"/>
        </w:rPr>
        <w:t>obracejí na oddělení sociální péče, které problémy a životní sit</w:t>
      </w:r>
      <w:r w:rsidR="00706E02" w:rsidRPr="000B0B42">
        <w:rPr>
          <w:rFonts w:ascii="Palatino Linotype" w:hAnsi="Palatino Linotype"/>
          <w:bCs/>
          <w:sz w:val="24"/>
          <w:szCs w:val="24"/>
        </w:rPr>
        <w:t xml:space="preserve">uace jsou pro ně nejtíživější. </w:t>
      </w:r>
      <w:r w:rsidR="00C16E5B">
        <w:rPr>
          <w:rFonts w:ascii="Palatino Linotype" w:hAnsi="Palatino Linotype"/>
          <w:bCs/>
          <w:sz w:val="24"/>
          <w:szCs w:val="24"/>
        </w:rPr>
        <w:tab/>
      </w:r>
      <w:r w:rsidR="00C16E5B">
        <w:rPr>
          <w:rFonts w:ascii="Palatino Linotype" w:hAnsi="Palatino Linotype"/>
          <w:bCs/>
          <w:sz w:val="24"/>
          <w:szCs w:val="24"/>
        </w:rPr>
        <w:tab/>
      </w:r>
      <w:r w:rsidR="00C16E5B">
        <w:rPr>
          <w:rFonts w:ascii="Palatino Linotype" w:hAnsi="Palatino Linotype"/>
          <w:bCs/>
          <w:sz w:val="24"/>
          <w:szCs w:val="24"/>
        </w:rPr>
        <w:tab/>
      </w:r>
      <w:r w:rsidR="00C16E5B">
        <w:rPr>
          <w:rFonts w:ascii="Palatino Linotype" w:hAnsi="Palatino Linotype"/>
          <w:bCs/>
          <w:sz w:val="24"/>
          <w:szCs w:val="24"/>
        </w:rPr>
        <w:tab/>
      </w:r>
      <w:r w:rsidR="00C16E5B">
        <w:rPr>
          <w:rFonts w:ascii="Palatino Linotype" w:hAnsi="Palatino Linotype"/>
          <w:bCs/>
          <w:sz w:val="24"/>
          <w:szCs w:val="24"/>
        </w:rPr>
        <w:tab/>
      </w:r>
      <w:r w:rsidR="00C16E5B">
        <w:rPr>
          <w:rFonts w:ascii="Palatino Linotype" w:hAnsi="Palatino Linotype"/>
          <w:bCs/>
          <w:sz w:val="24"/>
          <w:szCs w:val="24"/>
        </w:rPr>
        <w:tab/>
      </w:r>
      <w:r w:rsidR="00C16E5B">
        <w:rPr>
          <w:rFonts w:ascii="Palatino Linotype" w:hAnsi="Palatino Linotype"/>
          <w:bCs/>
          <w:sz w:val="24"/>
          <w:szCs w:val="24"/>
        </w:rPr>
        <w:tab/>
      </w:r>
      <w:r w:rsidR="00C16E5B">
        <w:rPr>
          <w:rFonts w:ascii="Palatino Linotype" w:hAnsi="Palatino Linotype"/>
          <w:bCs/>
          <w:sz w:val="24"/>
          <w:szCs w:val="24"/>
        </w:rPr>
        <w:tab/>
      </w:r>
      <w:r w:rsidR="00C16E5B" w:rsidRPr="0031258F">
        <w:rPr>
          <w:rFonts w:ascii="Palatino Linotype" w:hAnsi="Palatino Linotype"/>
          <w:sz w:val="24"/>
          <w:szCs w:val="24"/>
        </w:rPr>
        <w:t xml:space="preserve">Městský obvod Moravská Ostrava a Přívoz je jedním z 23 městských </w:t>
      </w:r>
      <w:r w:rsidR="00C16E5B" w:rsidRPr="003D3038">
        <w:rPr>
          <w:rFonts w:ascii="Palatino Linotype" w:hAnsi="Palatino Linotype"/>
          <w:sz w:val="24"/>
          <w:szCs w:val="24"/>
        </w:rPr>
        <w:lastRenderedPageBreak/>
        <w:t>obvodů statutárního města Ostravy a tvoří historické jádro dnešní Ostravy.</w:t>
      </w:r>
      <w:r w:rsidR="00C16E5B" w:rsidRPr="0031258F">
        <w:rPr>
          <w:rFonts w:ascii="Palatino Linotype" w:hAnsi="Palatino Linotype"/>
          <w:sz w:val="24"/>
          <w:szCs w:val="24"/>
        </w:rPr>
        <w:t xml:space="preserve"> Rozkládá se mezi řekami Odrou a Ostravicí jižně od jejich soutoku na území o rozloze 1353 ha. Na svém území má dvě památkové zóny, které chrání části městského obvodu cenné z hlediska architektury a urbanismu. Městský obvod má 36 799 obyvatel</w:t>
      </w:r>
      <w:r w:rsidR="003542B1">
        <w:rPr>
          <w:rFonts w:ascii="Palatino Linotype" w:hAnsi="Palatino Linotype"/>
          <w:sz w:val="24"/>
          <w:szCs w:val="24"/>
        </w:rPr>
        <w:t>,</w:t>
      </w:r>
      <w:r w:rsidR="00C16E5B" w:rsidRPr="0031258F">
        <w:rPr>
          <w:rFonts w:ascii="Palatino Linotype" w:hAnsi="Palatino Linotype"/>
          <w:sz w:val="24"/>
          <w:szCs w:val="24"/>
        </w:rPr>
        <w:t xml:space="preserve"> z toho přibližně 11 500 v seniorském věku. </w:t>
      </w:r>
      <w:hyperlink r:id="rId9" w:history="1">
        <w:r w:rsidR="00C16E5B" w:rsidRPr="001C28C4">
          <w:rPr>
            <w:rStyle w:val="Hypertextovodkaz"/>
            <w:rFonts w:ascii="Palatino Linotype" w:hAnsi="Palatino Linotype"/>
            <w:sz w:val="24"/>
            <w:szCs w:val="24"/>
          </w:rPr>
          <w:t>(ÚMOb MOaP, 2019</w:t>
        </w:r>
        <w:r w:rsidR="00C16E5B" w:rsidRPr="001C28C4">
          <w:rPr>
            <w:rStyle w:val="Hypertextovodkaz"/>
            <w:rFonts w:ascii="Times New Roman" w:hAnsi="Times New Roman"/>
            <w:sz w:val="24"/>
            <w:szCs w:val="24"/>
          </w:rPr>
          <w:t>)</w:t>
        </w:r>
      </w:hyperlink>
    </w:p>
    <w:p w:rsidR="00594C87" w:rsidRDefault="00583EA5" w:rsidP="000B0B42">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V teoretické části </w:t>
      </w:r>
      <w:r w:rsidR="000E1DDF" w:rsidRPr="003542B1">
        <w:rPr>
          <w:rFonts w:ascii="Palatino Linotype" w:hAnsi="Palatino Linotype"/>
          <w:sz w:val="24"/>
          <w:szCs w:val="24"/>
        </w:rPr>
        <w:t xml:space="preserve">bakalářské práce </w:t>
      </w:r>
      <w:r w:rsidRPr="000B0B42">
        <w:rPr>
          <w:rFonts w:ascii="Palatino Linotype" w:hAnsi="Palatino Linotype"/>
          <w:sz w:val="24"/>
          <w:szCs w:val="24"/>
        </w:rPr>
        <w:t xml:space="preserve">se budu zabývat seniorským věkem a jeho charakteristikami, </w:t>
      </w:r>
      <w:r w:rsidR="00BC7B43" w:rsidRPr="000B0B42">
        <w:rPr>
          <w:rFonts w:ascii="Palatino Linotype" w:hAnsi="Palatino Linotype"/>
          <w:sz w:val="24"/>
          <w:szCs w:val="24"/>
        </w:rPr>
        <w:t xml:space="preserve">základními pojmy souvisejícími se stárnutím. </w:t>
      </w:r>
      <w:r w:rsidR="004F1E00">
        <w:rPr>
          <w:rFonts w:ascii="Palatino Linotype" w:hAnsi="Palatino Linotype"/>
          <w:sz w:val="24"/>
          <w:szCs w:val="24"/>
        </w:rPr>
        <w:t>Popíšu</w:t>
      </w:r>
      <w:r w:rsidR="00E53477">
        <w:rPr>
          <w:rFonts w:ascii="Palatino Linotype" w:hAnsi="Palatino Linotype"/>
          <w:sz w:val="24"/>
          <w:szCs w:val="24"/>
        </w:rPr>
        <w:t xml:space="preserve"> </w:t>
      </w:r>
      <w:r w:rsidR="004F1E00">
        <w:rPr>
          <w:rFonts w:ascii="Palatino Linotype" w:hAnsi="Palatino Linotype"/>
          <w:sz w:val="24"/>
          <w:szCs w:val="24"/>
        </w:rPr>
        <w:t xml:space="preserve">biologické, psychické a sociální </w:t>
      </w:r>
      <w:r w:rsidR="00E53477">
        <w:rPr>
          <w:rFonts w:ascii="Palatino Linotype" w:hAnsi="Palatino Linotype"/>
          <w:sz w:val="24"/>
          <w:szCs w:val="24"/>
        </w:rPr>
        <w:t>změn</w:t>
      </w:r>
      <w:r w:rsidR="004F1E00">
        <w:rPr>
          <w:rFonts w:ascii="Palatino Linotype" w:hAnsi="Palatino Linotype"/>
          <w:sz w:val="24"/>
          <w:szCs w:val="24"/>
        </w:rPr>
        <w:t>y</w:t>
      </w:r>
      <w:r w:rsidR="00E53477">
        <w:rPr>
          <w:rFonts w:ascii="Palatino Linotype" w:hAnsi="Palatino Linotype"/>
          <w:sz w:val="24"/>
          <w:szCs w:val="24"/>
        </w:rPr>
        <w:t xml:space="preserve">, které stárnutí provázejí.  </w:t>
      </w:r>
      <w:r w:rsidR="004F1E00">
        <w:rPr>
          <w:rFonts w:ascii="Palatino Linotype" w:hAnsi="Palatino Linotype"/>
          <w:sz w:val="24"/>
          <w:szCs w:val="24"/>
        </w:rPr>
        <w:t xml:space="preserve">Dále také </w:t>
      </w:r>
      <w:r w:rsidR="00D2120A">
        <w:rPr>
          <w:rFonts w:ascii="Palatino Linotype" w:hAnsi="Palatino Linotype"/>
          <w:sz w:val="24"/>
          <w:szCs w:val="24"/>
        </w:rPr>
        <w:t xml:space="preserve">proměny </w:t>
      </w:r>
      <w:r w:rsidR="00E53477">
        <w:rPr>
          <w:rFonts w:ascii="Palatino Linotype" w:hAnsi="Palatino Linotype"/>
          <w:sz w:val="24"/>
          <w:szCs w:val="24"/>
        </w:rPr>
        <w:t xml:space="preserve">v potřebách starších lidí. Ve druhé kapitole </w:t>
      </w:r>
      <w:r w:rsidR="00BC7B43" w:rsidRPr="000B0B42">
        <w:rPr>
          <w:rFonts w:ascii="Palatino Linotype" w:hAnsi="Palatino Linotype"/>
          <w:sz w:val="24"/>
          <w:szCs w:val="24"/>
        </w:rPr>
        <w:t>se z</w:t>
      </w:r>
      <w:r w:rsidR="0073434F" w:rsidRPr="000B0B42">
        <w:rPr>
          <w:rFonts w:ascii="Palatino Linotype" w:hAnsi="Palatino Linotype"/>
          <w:sz w:val="24"/>
          <w:szCs w:val="24"/>
        </w:rPr>
        <w:t xml:space="preserve">aměřím </w:t>
      </w:r>
      <w:r w:rsidR="00D06CA0">
        <w:rPr>
          <w:rFonts w:ascii="Palatino Linotype" w:hAnsi="Palatino Linotype"/>
          <w:sz w:val="24"/>
          <w:szCs w:val="24"/>
        </w:rPr>
        <w:br/>
      </w:r>
      <w:r w:rsidR="00BC7B43" w:rsidRPr="000B0B42">
        <w:rPr>
          <w:rFonts w:ascii="Palatino Linotype" w:hAnsi="Palatino Linotype"/>
          <w:sz w:val="24"/>
          <w:szCs w:val="24"/>
        </w:rPr>
        <w:t>na vymezení sociální práce na obci s rozšířenou působností</w:t>
      </w:r>
      <w:r w:rsidR="00A227AC" w:rsidRPr="000B0B42">
        <w:rPr>
          <w:rFonts w:ascii="Palatino Linotype" w:hAnsi="Palatino Linotype"/>
          <w:sz w:val="24"/>
          <w:szCs w:val="24"/>
        </w:rPr>
        <w:t xml:space="preserve"> a </w:t>
      </w:r>
      <w:r w:rsidR="00274C4E" w:rsidRPr="000B0B42">
        <w:rPr>
          <w:rFonts w:ascii="Palatino Linotype" w:hAnsi="Palatino Linotype"/>
          <w:sz w:val="24"/>
          <w:szCs w:val="24"/>
        </w:rPr>
        <w:t xml:space="preserve">také </w:t>
      </w:r>
      <w:r w:rsidR="000E1DDF" w:rsidRPr="003542B1">
        <w:rPr>
          <w:rFonts w:ascii="Palatino Linotype" w:hAnsi="Palatino Linotype"/>
          <w:sz w:val="24"/>
          <w:szCs w:val="24"/>
        </w:rPr>
        <w:t>na profesi</w:t>
      </w:r>
      <w:r w:rsidR="00274C4E" w:rsidRPr="000E1DDF">
        <w:rPr>
          <w:rFonts w:ascii="Palatino Linotype" w:hAnsi="Palatino Linotype"/>
          <w:color w:val="FF0000"/>
          <w:sz w:val="24"/>
          <w:szCs w:val="24"/>
        </w:rPr>
        <w:t xml:space="preserve"> </w:t>
      </w:r>
      <w:r w:rsidR="00274C4E" w:rsidRPr="000B0B42">
        <w:rPr>
          <w:rFonts w:ascii="Palatino Linotype" w:hAnsi="Palatino Linotype"/>
          <w:sz w:val="24"/>
          <w:szCs w:val="24"/>
        </w:rPr>
        <w:t xml:space="preserve">sociálního pracovníka jako zaměstnance obecního úřadu. </w:t>
      </w:r>
      <w:r w:rsidR="005A0B78">
        <w:rPr>
          <w:rFonts w:ascii="Palatino Linotype" w:hAnsi="Palatino Linotype"/>
          <w:sz w:val="24"/>
          <w:szCs w:val="24"/>
        </w:rPr>
        <w:t xml:space="preserve">V závěru teoretické části se budu věnovat konkrétně </w:t>
      </w:r>
      <w:r w:rsidR="004A2CE8">
        <w:rPr>
          <w:rFonts w:ascii="Palatino Linotype" w:hAnsi="Palatino Linotype"/>
          <w:sz w:val="24"/>
          <w:szCs w:val="24"/>
        </w:rPr>
        <w:t xml:space="preserve">popisu </w:t>
      </w:r>
      <w:r w:rsidR="00BB6FE2">
        <w:rPr>
          <w:rFonts w:ascii="Palatino Linotype" w:hAnsi="Palatino Linotype"/>
          <w:sz w:val="24"/>
          <w:szCs w:val="24"/>
        </w:rPr>
        <w:t>oddělení sociální péče při poskytování sociálního poradenství. Objasním pojem zakázka v sociálním poradenství</w:t>
      </w:r>
      <w:r w:rsidR="00594C87">
        <w:rPr>
          <w:rFonts w:ascii="Palatino Linotype" w:hAnsi="Palatino Linotype"/>
          <w:sz w:val="24"/>
          <w:szCs w:val="24"/>
        </w:rPr>
        <w:t>. U</w:t>
      </w:r>
      <w:r w:rsidR="00BB6FE2">
        <w:rPr>
          <w:rFonts w:ascii="Palatino Linotype" w:hAnsi="Palatino Linotype"/>
          <w:sz w:val="24"/>
          <w:szCs w:val="24"/>
        </w:rPr>
        <w:t>vedu</w:t>
      </w:r>
      <w:r w:rsidR="00594C87">
        <w:rPr>
          <w:rFonts w:ascii="Palatino Linotype" w:hAnsi="Palatino Linotype"/>
          <w:sz w:val="24"/>
          <w:szCs w:val="24"/>
        </w:rPr>
        <w:t xml:space="preserve">, </w:t>
      </w:r>
      <w:r w:rsidR="00095EE8">
        <w:rPr>
          <w:rFonts w:ascii="Palatino Linotype" w:hAnsi="Palatino Linotype"/>
          <w:sz w:val="24"/>
          <w:szCs w:val="24"/>
        </w:rPr>
        <w:t>z jakého podnětu může</w:t>
      </w:r>
      <w:r w:rsidR="00594C87">
        <w:rPr>
          <w:rFonts w:ascii="Palatino Linotype" w:hAnsi="Palatino Linotype"/>
          <w:sz w:val="24"/>
          <w:szCs w:val="24"/>
        </w:rPr>
        <w:t xml:space="preserve"> zakázka </w:t>
      </w:r>
      <w:r w:rsidR="00095EE8">
        <w:rPr>
          <w:rFonts w:ascii="Palatino Linotype" w:hAnsi="Palatino Linotype"/>
          <w:sz w:val="24"/>
          <w:szCs w:val="24"/>
        </w:rPr>
        <w:t xml:space="preserve">vzniknout a </w:t>
      </w:r>
      <w:r w:rsidR="00F948EA">
        <w:rPr>
          <w:rFonts w:ascii="Palatino Linotype" w:hAnsi="Palatino Linotype"/>
          <w:sz w:val="24"/>
          <w:szCs w:val="24"/>
        </w:rPr>
        <w:t xml:space="preserve">co může být </w:t>
      </w:r>
      <w:r w:rsidR="00095EE8">
        <w:rPr>
          <w:rFonts w:ascii="Palatino Linotype" w:hAnsi="Palatino Linotype"/>
          <w:sz w:val="24"/>
          <w:szCs w:val="24"/>
        </w:rPr>
        <w:t xml:space="preserve">jejím </w:t>
      </w:r>
      <w:r w:rsidR="00F948EA">
        <w:rPr>
          <w:rFonts w:ascii="Palatino Linotype" w:hAnsi="Palatino Linotype"/>
          <w:sz w:val="24"/>
          <w:szCs w:val="24"/>
        </w:rPr>
        <w:t>obsahem.</w:t>
      </w:r>
      <w:r w:rsidR="00095EE8">
        <w:rPr>
          <w:rFonts w:ascii="Palatino Linotype" w:hAnsi="Palatino Linotype"/>
          <w:sz w:val="24"/>
          <w:szCs w:val="24"/>
        </w:rPr>
        <w:tab/>
      </w:r>
      <w:r w:rsidR="00594C87">
        <w:rPr>
          <w:rFonts w:ascii="Palatino Linotype" w:hAnsi="Palatino Linotype"/>
          <w:sz w:val="24"/>
          <w:szCs w:val="24"/>
        </w:rPr>
        <w:tab/>
      </w:r>
    </w:p>
    <w:p w:rsidR="0009238A" w:rsidRPr="000B0B42" w:rsidRDefault="00583EA5" w:rsidP="000B0B42">
      <w:pPr>
        <w:spacing w:after="0" w:line="360" w:lineRule="auto"/>
        <w:ind w:firstLine="708"/>
        <w:jc w:val="both"/>
        <w:rPr>
          <w:rFonts w:ascii="Palatino Linotype" w:hAnsi="Palatino Linotype"/>
          <w:bCs/>
          <w:sz w:val="24"/>
          <w:szCs w:val="24"/>
        </w:rPr>
      </w:pPr>
      <w:r w:rsidRPr="000B0B42">
        <w:rPr>
          <w:rFonts w:ascii="Palatino Linotype" w:hAnsi="Palatino Linotype"/>
          <w:sz w:val="24"/>
          <w:szCs w:val="24"/>
        </w:rPr>
        <w:t>V</w:t>
      </w:r>
      <w:r w:rsidR="00590D66" w:rsidRPr="000B0B42">
        <w:rPr>
          <w:rFonts w:ascii="Palatino Linotype" w:hAnsi="Palatino Linotype"/>
          <w:sz w:val="24"/>
          <w:szCs w:val="24"/>
        </w:rPr>
        <w:t> empirické č</w:t>
      </w:r>
      <w:r w:rsidR="008D436E" w:rsidRPr="000B0B42">
        <w:rPr>
          <w:rFonts w:ascii="Palatino Linotype" w:hAnsi="Palatino Linotype"/>
          <w:sz w:val="24"/>
          <w:szCs w:val="24"/>
        </w:rPr>
        <w:t xml:space="preserve">ásti práce </w:t>
      </w:r>
      <w:r w:rsidRPr="000B0B42">
        <w:rPr>
          <w:rFonts w:ascii="Palatino Linotype" w:hAnsi="Palatino Linotype"/>
          <w:sz w:val="24"/>
          <w:szCs w:val="24"/>
        </w:rPr>
        <w:t xml:space="preserve">použiji </w:t>
      </w:r>
      <w:r w:rsidR="008D436E" w:rsidRPr="000B0B42">
        <w:rPr>
          <w:rFonts w:ascii="Palatino Linotype" w:hAnsi="Palatino Linotype"/>
          <w:sz w:val="24"/>
          <w:szCs w:val="24"/>
        </w:rPr>
        <w:t xml:space="preserve">metodu </w:t>
      </w:r>
      <w:r w:rsidRPr="000B0B42">
        <w:rPr>
          <w:rFonts w:ascii="Palatino Linotype" w:hAnsi="Palatino Linotype"/>
          <w:sz w:val="24"/>
          <w:szCs w:val="24"/>
        </w:rPr>
        <w:t>analýz</w:t>
      </w:r>
      <w:r w:rsidR="008D436E" w:rsidRPr="000B0B42">
        <w:rPr>
          <w:rFonts w:ascii="Palatino Linotype" w:hAnsi="Palatino Linotype"/>
          <w:sz w:val="24"/>
          <w:szCs w:val="24"/>
        </w:rPr>
        <w:t xml:space="preserve">y dokumentů. </w:t>
      </w:r>
      <w:r w:rsidR="001631F1" w:rsidRPr="000B0B42">
        <w:rPr>
          <w:rFonts w:ascii="Palatino Linotype" w:hAnsi="Palatino Linotype"/>
          <w:sz w:val="24"/>
          <w:szCs w:val="24"/>
        </w:rPr>
        <w:t xml:space="preserve">Data budu získávat ze </w:t>
      </w:r>
      <w:r w:rsidRPr="000B0B42">
        <w:rPr>
          <w:rFonts w:ascii="Palatino Linotype" w:hAnsi="Palatino Linotype"/>
          <w:sz w:val="24"/>
          <w:szCs w:val="24"/>
        </w:rPr>
        <w:t>Standardizovaného záznamu sociálního pracovníka</w:t>
      </w:r>
      <w:r w:rsidR="00323DCD" w:rsidRPr="000B0B42">
        <w:rPr>
          <w:rFonts w:ascii="Palatino Linotype" w:hAnsi="Palatino Linotype"/>
          <w:sz w:val="24"/>
          <w:szCs w:val="24"/>
        </w:rPr>
        <w:t xml:space="preserve"> </w:t>
      </w:r>
      <w:r w:rsidR="00530321">
        <w:rPr>
          <w:rFonts w:ascii="Palatino Linotype" w:hAnsi="Palatino Linotype"/>
          <w:sz w:val="24"/>
          <w:szCs w:val="24"/>
        </w:rPr>
        <w:br/>
      </w:r>
      <w:r w:rsidR="00323DCD" w:rsidRPr="000B0B42">
        <w:rPr>
          <w:rFonts w:ascii="Palatino Linotype" w:hAnsi="Palatino Linotype"/>
          <w:sz w:val="24"/>
          <w:szCs w:val="24"/>
        </w:rPr>
        <w:t>a elektronického rejstříku oddělení sociální péče</w:t>
      </w:r>
      <w:r w:rsidRPr="000B0B42">
        <w:rPr>
          <w:rFonts w:ascii="Palatino Linotype" w:hAnsi="Palatino Linotype"/>
          <w:sz w:val="24"/>
          <w:szCs w:val="24"/>
        </w:rPr>
        <w:t>.</w:t>
      </w:r>
      <w:r w:rsidR="00530321">
        <w:rPr>
          <w:rFonts w:ascii="Palatino Linotype" w:hAnsi="Palatino Linotype"/>
          <w:sz w:val="24"/>
          <w:szCs w:val="24"/>
        </w:rPr>
        <w:t xml:space="preserve"> </w:t>
      </w:r>
      <w:r w:rsidR="00095DB9" w:rsidRPr="000B0B42">
        <w:rPr>
          <w:rFonts w:ascii="Palatino Linotype" w:hAnsi="Palatino Linotype"/>
          <w:bCs/>
          <w:sz w:val="24"/>
          <w:szCs w:val="24"/>
        </w:rPr>
        <w:t>Budu zkoumat nejčastější zakázky oddělení sociální péče při práci se seniory</w:t>
      </w:r>
      <w:r w:rsidR="00D3169E">
        <w:rPr>
          <w:rFonts w:ascii="Palatino Linotype" w:hAnsi="Palatino Linotype"/>
          <w:bCs/>
          <w:sz w:val="24"/>
          <w:szCs w:val="24"/>
        </w:rPr>
        <w:t xml:space="preserve">. </w:t>
      </w:r>
      <w:r w:rsidR="003553B3" w:rsidRPr="000B0B42">
        <w:rPr>
          <w:rFonts w:ascii="Palatino Linotype" w:hAnsi="Palatino Linotype"/>
          <w:bCs/>
          <w:sz w:val="24"/>
          <w:szCs w:val="24"/>
        </w:rPr>
        <w:t xml:space="preserve">Zkoumaným vzorkem budou klienti </w:t>
      </w:r>
      <w:r w:rsidR="00714191" w:rsidRPr="000B0B42">
        <w:rPr>
          <w:rFonts w:ascii="Palatino Linotype" w:hAnsi="Palatino Linotype"/>
          <w:bCs/>
          <w:sz w:val="24"/>
          <w:szCs w:val="24"/>
        </w:rPr>
        <w:t>oddělení sociální péče, o</w:t>
      </w:r>
      <w:r w:rsidR="003553B3" w:rsidRPr="000B0B42">
        <w:rPr>
          <w:rFonts w:ascii="Palatino Linotype" w:hAnsi="Palatino Linotype"/>
          <w:bCs/>
          <w:sz w:val="24"/>
          <w:szCs w:val="24"/>
        </w:rPr>
        <w:t>byvatelé městského obvodu ve věku od 65 let</w:t>
      </w:r>
      <w:r w:rsidR="009F5967" w:rsidRPr="000B0B42">
        <w:rPr>
          <w:rFonts w:ascii="Palatino Linotype" w:hAnsi="Palatino Linotype"/>
          <w:bCs/>
          <w:sz w:val="24"/>
          <w:szCs w:val="24"/>
        </w:rPr>
        <w:t>,</w:t>
      </w:r>
      <w:r w:rsidR="001631F1" w:rsidRPr="000B0B42">
        <w:rPr>
          <w:rFonts w:ascii="Palatino Linotype" w:hAnsi="Palatino Linotype"/>
          <w:bCs/>
          <w:sz w:val="24"/>
          <w:szCs w:val="24"/>
        </w:rPr>
        <w:t xml:space="preserve"> se kterými bylo pracováno na oddělení sociální péče v</w:t>
      </w:r>
      <w:r w:rsidR="001569B8" w:rsidRPr="000B0B42">
        <w:rPr>
          <w:rFonts w:ascii="Palatino Linotype" w:hAnsi="Palatino Linotype"/>
          <w:bCs/>
          <w:sz w:val="24"/>
          <w:szCs w:val="24"/>
        </w:rPr>
        <w:t xml:space="preserve"> roce 2019. </w:t>
      </w:r>
    </w:p>
    <w:p w:rsidR="00854F48" w:rsidRPr="000B0B42" w:rsidRDefault="0072753C" w:rsidP="000B0B42">
      <w:pPr>
        <w:spacing w:after="0" w:line="360" w:lineRule="auto"/>
        <w:ind w:firstLine="708"/>
        <w:jc w:val="both"/>
        <w:rPr>
          <w:rFonts w:ascii="Palatino Linotype" w:hAnsi="Palatino Linotype"/>
          <w:b/>
          <w:sz w:val="24"/>
          <w:szCs w:val="24"/>
        </w:rPr>
      </w:pPr>
      <w:r w:rsidRPr="000B0B42">
        <w:rPr>
          <w:rFonts w:ascii="Palatino Linotype" w:hAnsi="Palatino Linotype"/>
          <w:bCs/>
          <w:sz w:val="24"/>
          <w:szCs w:val="24"/>
        </w:rPr>
        <w:t xml:space="preserve">Získané výsledky výzkumu mohou být </w:t>
      </w:r>
      <w:r w:rsidR="006856F3" w:rsidRPr="000B0B42">
        <w:rPr>
          <w:rFonts w:ascii="Palatino Linotype" w:hAnsi="Palatino Linotype"/>
          <w:bCs/>
          <w:sz w:val="24"/>
          <w:szCs w:val="24"/>
        </w:rPr>
        <w:t xml:space="preserve">využitelné </w:t>
      </w:r>
      <w:r w:rsidR="00F75E73" w:rsidRPr="000B0B42">
        <w:rPr>
          <w:rFonts w:ascii="Palatino Linotype" w:hAnsi="Palatino Linotype"/>
          <w:bCs/>
          <w:sz w:val="24"/>
          <w:szCs w:val="24"/>
        </w:rPr>
        <w:t>pro</w:t>
      </w:r>
      <w:r w:rsidR="006856F3" w:rsidRPr="000B0B42">
        <w:rPr>
          <w:rFonts w:ascii="Palatino Linotype" w:hAnsi="Palatino Linotype"/>
          <w:bCs/>
          <w:sz w:val="24"/>
          <w:szCs w:val="24"/>
        </w:rPr>
        <w:t xml:space="preserve"> městský obvod, neboť budou informovat o tom, jaké sociální situace </w:t>
      </w:r>
      <w:r w:rsidR="000E1DDF" w:rsidRPr="0027633B">
        <w:rPr>
          <w:rFonts w:ascii="Palatino Linotype" w:hAnsi="Palatino Linotype"/>
          <w:bCs/>
          <w:sz w:val="24"/>
          <w:szCs w:val="24"/>
        </w:rPr>
        <w:t>nejčastěji</w:t>
      </w:r>
      <w:r w:rsidR="000E1DDF">
        <w:rPr>
          <w:rFonts w:ascii="Palatino Linotype" w:hAnsi="Palatino Linotype"/>
          <w:bCs/>
          <w:color w:val="FF0000"/>
          <w:sz w:val="24"/>
          <w:szCs w:val="24"/>
        </w:rPr>
        <w:t xml:space="preserve"> </w:t>
      </w:r>
      <w:r w:rsidR="006856F3" w:rsidRPr="000B0B42">
        <w:rPr>
          <w:rFonts w:ascii="Palatino Linotype" w:hAnsi="Palatino Linotype"/>
          <w:bCs/>
          <w:sz w:val="24"/>
          <w:szCs w:val="24"/>
        </w:rPr>
        <w:t xml:space="preserve">tíží seniory </w:t>
      </w:r>
      <w:r w:rsidR="00D06CA0">
        <w:rPr>
          <w:rFonts w:ascii="Palatino Linotype" w:hAnsi="Palatino Linotype"/>
          <w:bCs/>
          <w:sz w:val="24"/>
          <w:szCs w:val="24"/>
        </w:rPr>
        <w:br/>
      </w:r>
      <w:r w:rsidR="006856F3" w:rsidRPr="000B0B42">
        <w:rPr>
          <w:rFonts w:ascii="Palatino Linotype" w:hAnsi="Palatino Linotype"/>
          <w:bCs/>
          <w:sz w:val="24"/>
          <w:szCs w:val="24"/>
        </w:rPr>
        <w:t>ve zdejším městském obvodě. V jaké oblasti by městský obvod měl být nápomocen seniorům</w:t>
      </w:r>
      <w:r w:rsidR="00273773" w:rsidRPr="000B0B42">
        <w:rPr>
          <w:rFonts w:ascii="Palatino Linotype" w:hAnsi="Palatino Linotype"/>
          <w:bCs/>
          <w:sz w:val="24"/>
          <w:szCs w:val="24"/>
        </w:rPr>
        <w:t>, jak by jim měl vytvořit co nejoptimálnější podmínky k</w:t>
      </w:r>
      <w:r w:rsidR="007157A0" w:rsidRPr="000B0B42">
        <w:rPr>
          <w:rFonts w:ascii="Palatino Linotype" w:hAnsi="Palatino Linotype"/>
          <w:bCs/>
          <w:sz w:val="24"/>
          <w:szCs w:val="24"/>
        </w:rPr>
        <w:t> </w:t>
      </w:r>
      <w:r w:rsidR="00273773" w:rsidRPr="000B0B42">
        <w:rPr>
          <w:rFonts w:ascii="Palatino Linotype" w:hAnsi="Palatino Linotype"/>
          <w:bCs/>
          <w:sz w:val="24"/>
          <w:szCs w:val="24"/>
        </w:rPr>
        <w:t>životu</w:t>
      </w:r>
      <w:r w:rsidR="007157A0" w:rsidRPr="000B0B42">
        <w:rPr>
          <w:rFonts w:ascii="Palatino Linotype" w:hAnsi="Palatino Linotype"/>
          <w:bCs/>
          <w:sz w:val="24"/>
          <w:szCs w:val="24"/>
        </w:rPr>
        <w:t>.</w:t>
      </w:r>
      <w:r w:rsidR="006856F3" w:rsidRPr="000B0B42">
        <w:rPr>
          <w:rFonts w:ascii="Palatino Linotype" w:hAnsi="Palatino Linotype"/>
          <w:bCs/>
          <w:sz w:val="24"/>
          <w:szCs w:val="24"/>
        </w:rPr>
        <w:t xml:space="preserve"> Výsledky výzkumu mohou být také prospěšné pro tvorbu Komunitního plánu města Ostravy, kterého je zdejší městský obvod členem.</w:t>
      </w:r>
    </w:p>
    <w:p w:rsidR="000F248F" w:rsidRDefault="00742F8A" w:rsidP="00D025C9">
      <w:pPr>
        <w:pStyle w:val="Nadpis1"/>
        <w:spacing w:before="0"/>
        <w:contextualSpacing/>
      </w:pPr>
      <w:bookmarkStart w:id="4" w:name="_Toc30590823"/>
      <w:bookmarkStart w:id="5" w:name="_Toc30869714"/>
      <w:bookmarkStart w:id="6" w:name="_Toc35941481"/>
      <w:r w:rsidRPr="00F26C11">
        <w:lastRenderedPageBreak/>
        <w:t>1</w:t>
      </w:r>
      <w:r w:rsidR="00A318A9" w:rsidRPr="00F26C11">
        <w:t xml:space="preserve"> </w:t>
      </w:r>
      <w:r w:rsidR="000F248F" w:rsidRPr="00F26C11">
        <w:t>Seniorský věk a jeho charakteristiky</w:t>
      </w:r>
      <w:bookmarkEnd w:id="4"/>
      <w:bookmarkEnd w:id="5"/>
      <w:bookmarkEnd w:id="6"/>
    </w:p>
    <w:p w:rsidR="00D025C9" w:rsidRPr="00D025C9" w:rsidRDefault="00D025C9" w:rsidP="00D025C9"/>
    <w:p w:rsidR="000B52CD" w:rsidRPr="000B0B42" w:rsidRDefault="008A52F6" w:rsidP="00D025C9">
      <w:pPr>
        <w:spacing w:line="360" w:lineRule="auto"/>
        <w:ind w:firstLine="708"/>
        <w:contextualSpacing/>
        <w:jc w:val="both"/>
        <w:rPr>
          <w:rFonts w:ascii="Palatino Linotype" w:hAnsi="Palatino Linotype"/>
          <w:color w:val="000000" w:themeColor="text1"/>
          <w:sz w:val="24"/>
          <w:szCs w:val="24"/>
        </w:rPr>
      </w:pPr>
      <w:r w:rsidRPr="00234501">
        <w:rPr>
          <w:rFonts w:ascii="Palatino Linotype" w:hAnsi="Palatino Linotype"/>
          <w:color w:val="000000" w:themeColor="text1"/>
          <w:sz w:val="24"/>
          <w:szCs w:val="24"/>
        </w:rPr>
        <w:t xml:space="preserve">V první kapitole </w:t>
      </w:r>
      <w:r w:rsidR="00FF49D7" w:rsidRPr="00234501">
        <w:rPr>
          <w:rFonts w:ascii="Palatino Linotype" w:hAnsi="Palatino Linotype"/>
          <w:color w:val="000000" w:themeColor="text1"/>
          <w:sz w:val="24"/>
          <w:szCs w:val="24"/>
        </w:rPr>
        <w:t xml:space="preserve">uvedu </w:t>
      </w:r>
      <w:r w:rsidRPr="00234501">
        <w:rPr>
          <w:rFonts w:ascii="Palatino Linotype" w:hAnsi="Palatino Linotype"/>
          <w:color w:val="000000" w:themeColor="text1"/>
          <w:sz w:val="24"/>
          <w:szCs w:val="24"/>
        </w:rPr>
        <w:t>pojmy stárnutí</w:t>
      </w:r>
      <w:r w:rsidRPr="000B0B42">
        <w:rPr>
          <w:rFonts w:ascii="Palatino Linotype" w:hAnsi="Palatino Linotype"/>
          <w:color w:val="000000" w:themeColor="text1"/>
          <w:sz w:val="24"/>
          <w:szCs w:val="24"/>
        </w:rPr>
        <w:t xml:space="preserve"> a stáří z hlediska individuálního i společenského.</w:t>
      </w:r>
      <w:r w:rsidR="003C07EB">
        <w:rPr>
          <w:rFonts w:ascii="Palatino Linotype" w:hAnsi="Palatino Linotype"/>
          <w:color w:val="000000" w:themeColor="text1"/>
          <w:sz w:val="24"/>
          <w:szCs w:val="24"/>
        </w:rPr>
        <w:t xml:space="preserve"> </w:t>
      </w:r>
      <w:r w:rsidR="00877971" w:rsidRPr="000B0B42">
        <w:rPr>
          <w:rFonts w:ascii="Palatino Linotype" w:hAnsi="Palatino Linotype"/>
          <w:color w:val="000000" w:themeColor="text1"/>
          <w:sz w:val="24"/>
          <w:szCs w:val="24"/>
        </w:rPr>
        <w:t>Popíšu změny</w:t>
      </w:r>
      <w:r w:rsidR="00EB614D" w:rsidRPr="000B0B42">
        <w:rPr>
          <w:rFonts w:ascii="Palatino Linotype" w:hAnsi="Palatino Linotype"/>
          <w:color w:val="000000" w:themeColor="text1"/>
          <w:sz w:val="24"/>
          <w:szCs w:val="24"/>
        </w:rPr>
        <w:t xml:space="preserve">, ke kterým dochází </w:t>
      </w:r>
      <w:r w:rsidR="003320D4" w:rsidRPr="000B0B42">
        <w:rPr>
          <w:rFonts w:ascii="Palatino Linotype" w:hAnsi="Palatino Linotype"/>
          <w:color w:val="000000" w:themeColor="text1"/>
          <w:sz w:val="24"/>
          <w:szCs w:val="24"/>
        </w:rPr>
        <w:t xml:space="preserve">ve stáří, </w:t>
      </w:r>
      <w:r w:rsidR="003C07EB">
        <w:rPr>
          <w:rFonts w:ascii="Palatino Linotype" w:hAnsi="Palatino Linotype"/>
          <w:color w:val="000000" w:themeColor="text1"/>
          <w:sz w:val="24"/>
          <w:szCs w:val="24"/>
        </w:rPr>
        <w:br/>
      </w:r>
      <w:r w:rsidR="003320D4" w:rsidRPr="000B0B42">
        <w:rPr>
          <w:rFonts w:ascii="Palatino Linotype" w:hAnsi="Palatino Linotype"/>
          <w:color w:val="000000" w:themeColor="text1"/>
          <w:sz w:val="24"/>
          <w:szCs w:val="24"/>
        </w:rPr>
        <w:t xml:space="preserve">a to změny tělesné, psychické i sociální. </w:t>
      </w:r>
      <w:r w:rsidR="00E65CF7">
        <w:rPr>
          <w:rFonts w:ascii="Palatino Linotype" w:hAnsi="Palatino Linotype"/>
          <w:color w:val="000000" w:themeColor="text1"/>
          <w:sz w:val="24"/>
          <w:szCs w:val="24"/>
        </w:rPr>
        <w:t xml:space="preserve">Konkrétněji se zaměřím na změny sociální, které jsou s ohledem na téma mé bakalářské práce nejdůležitější. </w:t>
      </w:r>
      <w:r w:rsidR="00FF49D7">
        <w:rPr>
          <w:rFonts w:ascii="Palatino Linotype" w:hAnsi="Palatino Linotype"/>
          <w:color w:val="000000" w:themeColor="text1"/>
          <w:sz w:val="24"/>
          <w:szCs w:val="24"/>
        </w:rPr>
        <w:t xml:space="preserve"> </w:t>
      </w:r>
      <w:r w:rsidR="000B52CD" w:rsidRPr="000B0B42">
        <w:rPr>
          <w:rFonts w:ascii="Palatino Linotype" w:hAnsi="Palatino Linotype"/>
          <w:color w:val="000000" w:themeColor="text1"/>
          <w:sz w:val="24"/>
          <w:szCs w:val="24"/>
        </w:rPr>
        <w:t>V závěru první kapitoly</w:t>
      </w:r>
      <w:r w:rsidR="00C73B04" w:rsidRPr="00C73B04">
        <w:rPr>
          <w:rFonts w:ascii="Palatino Linotype" w:hAnsi="Palatino Linotype"/>
          <w:color w:val="FF0000"/>
          <w:sz w:val="24"/>
          <w:szCs w:val="24"/>
        </w:rPr>
        <w:t xml:space="preserve"> </w:t>
      </w:r>
      <w:r w:rsidR="00ED644A">
        <w:rPr>
          <w:rFonts w:ascii="Palatino Linotype" w:hAnsi="Palatino Linotype"/>
          <w:color w:val="000000" w:themeColor="text1"/>
          <w:sz w:val="24"/>
          <w:szCs w:val="24"/>
        </w:rPr>
        <w:t>popíš</w:t>
      </w:r>
      <w:r w:rsidR="00327DC9">
        <w:rPr>
          <w:rFonts w:ascii="Palatino Linotype" w:hAnsi="Palatino Linotype"/>
          <w:color w:val="000000" w:themeColor="text1"/>
          <w:sz w:val="24"/>
          <w:szCs w:val="24"/>
        </w:rPr>
        <w:t>u</w:t>
      </w:r>
      <w:r w:rsidR="00ED644A">
        <w:rPr>
          <w:rFonts w:ascii="Palatino Linotype" w:hAnsi="Palatino Linotype"/>
          <w:color w:val="000000" w:themeColor="text1"/>
          <w:sz w:val="24"/>
          <w:szCs w:val="24"/>
        </w:rPr>
        <w:t xml:space="preserve"> </w:t>
      </w:r>
      <w:r w:rsidR="00CC5DBD" w:rsidRPr="000B0B42">
        <w:rPr>
          <w:rFonts w:ascii="Palatino Linotype" w:hAnsi="Palatino Linotype"/>
          <w:color w:val="000000" w:themeColor="text1"/>
          <w:sz w:val="24"/>
          <w:szCs w:val="24"/>
        </w:rPr>
        <w:t xml:space="preserve">lidské potřeby a </w:t>
      </w:r>
      <w:r w:rsidR="00ED644A">
        <w:rPr>
          <w:rFonts w:ascii="Palatino Linotype" w:hAnsi="Palatino Linotype"/>
          <w:color w:val="000000" w:themeColor="text1"/>
          <w:sz w:val="24"/>
          <w:szCs w:val="24"/>
        </w:rPr>
        <w:t>proměnu potřeb</w:t>
      </w:r>
      <w:r w:rsidR="00117A47" w:rsidRPr="000B0B42">
        <w:rPr>
          <w:rFonts w:ascii="Palatino Linotype" w:hAnsi="Palatino Linotype"/>
          <w:color w:val="000000" w:themeColor="text1"/>
          <w:sz w:val="24"/>
          <w:szCs w:val="24"/>
        </w:rPr>
        <w:t xml:space="preserve">, ke které dochází v období </w:t>
      </w:r>
      <w:r w:rsidR="000B52CD" w:rsidRPr="000B0B42">
        <w:rPr>
          <w:rFonts w:ascii="Palatino Linotype" w:hAnsi="Palatino Linotype"/>
          <w:color w:val="000000" w:themeColor="text1"/>
          <w:sz w:val="24"/>
          <w:szCs w:val="24"/>
        </w:rPr>
        <w:t>stáří</w:t>
      </w:r>
      <w:r w:rsidR="00117A47" w:rsidRPr="000B0B42">
        <w:rPr>
          <w:rFonts w:ascii="Palatino Linotype" w:hAnsi="Palatino Linotype"/>
          <w:color w:val="000000" w:themeColor="text1"/>
          <w:sz w:val="24"/>
          <w:szCs w:val="24"/>
        </w:rPr>
        <w:t xml:space="preserve">. </w:t>
      </w:r>
      <w:r w:rsidR="00CC5DBD" w:rsidRPr="000B0B42">
        <w:rPr>
          <w:rFonts w:ascii="Palatino Linotype" w:hAnsi="Palatino Linotype"/>
          <w:color w:val="000000" w:themeColor="text1"/>
          <w:sz w:val="24"/>
          <w:szCs w:val="24"/>
        </w:rPr>
        <w:t>V</w:t>
      </w:r>
      <w:r w:rsidR="00EB614D" w:rsidRPr="000B0B42">
        <w:rPr>
          <w:rFonts w:ascii="Palatino Linotype" w:hAnsi="Palatino Linotype"/>
          <w:color w:val="000000" w:themeColor="text1"/>
          <w:sz w:val="24"/>
          <w:szCs w:val="24"/>
        </w:rPr>
        <w:t>še</w:t>
      </w:r>
      <w:r w:rsidR="00CC5DBD" w:rsidRPr="000B0B42">
        <w:rPr>
          <w:rFonts w:ascii="Palatino Linotype" w:hAnsi="Palatino Linotype"/>
          <w:color w:val="000000" w:themeColor="text1"/>
          <w:sz w:val="24"/>
          <w:szCs w:val="24"/>
        </w:rPr>
        <w:t>chny</w:t>
      </w:r>
      <w:r w:rsidR="00D16383" w:rsidRPr="000B0B42">
        <w:rPr>
          <w:rFonts w:ascii="Palatino Linotype" w:hAnsi="Palatino Linotype"/>
          <w:color w:val="000000" w:themeColor="text1"/>
          <w:sz w:val="24"/>
          <w:szCs w:val="24"/>
        </w:rPr>
        <w:t xml:space="preserve"> výše uvedené změny</w:t>
      </w:r>
      <w:r w:rsidR="00584253">
        <w:rPr>
          <w:rFonts w:ascii="Palatino Linotype" w:hAnsi="Palatino Linotype"/>
          <w:color w:val="000000" w:themeColor="text1"/>
          <w:sz w:val="24"/>
          <w:szCs w:val="24"/>
        </w:rPr>
        <w:t xml:space="preserve"> </w:t>
      </w:r>
      <w:r w:rsidR="00D16383" w:rsidRPr="000B0B42">
        <w:rPr>
          <w:rFonts w:ascii="Palatino Linotype" w:hAnsi="Palatino Linotype"/>
          <w:color w:val="000000" w:themeColor="text1"/>
          <w:sz w:val="24"/>
          <w:szCs w:val="24"/>
        </w:rPr>
        <w:t xml:space="preserve">mají vliv na </w:t>
      </w:r>
      <w:r w:rsidR="00CC5DBD" w:rsidRPr="000B0B42">
        <w:rPr>
          <w:rFonts w:ascii="Palatino Linotype" w:hAnsi="Palatino Linotype"/>
          <w:color w:val="000000" w:themeColor="text1"/>
          <w:sz w:val="24"/>
          <w:szCs w:val="24"/>
        </w:rPr>
        <w:t>schopnost soběstačnosti a autonomie</w:t>
      </w:r>
      <w:r w:rsidR="00327DC9">
        <w:rPr>
          <w:rFonts w:ascii="Palatino Linotype" w:hAnsi="Palatino Linotype"/>
          <w:color w:val="000000" w:themeColor="text1"/>
          <w:sz w:val="24"/>
          <w:szCs w:val="24"/>
        </w:rPr>
        <w:t xml:space="preserve"> </w:t>
      </w:r>
      <w:r w:rsidR="00C73B04" w:rsidRPr="00245D17">
        <w:rPr>
          <w:rFonts w:ascii="Palatino Linotype" w:hAnsi="Palatino Linotype"/>
          <w:color w:val="000000" w:themeColor="text1"/>
          <w:sz w:val="24"/>
          <w:szCs w:val="24"/>
        </w:rPr>
        <w:t xml:space="preserve">staršího </w:t>
      </w:r>
      <w:r w:rsidR="00327DC9" w:rsidRPr="00245D17">
        <w:rPr>
          <w:rFonts w:ascii="Palatino Linotype" w:hAnsi="Palatino Linotype"/>
          <w:color w:val="000000" w:themeColor="text1"/>
          <w:sz w:val="24"/>
          <w:szCs w:val="24"/>
        </w:rPr>
        <w:t>č</w:t>
      </w:r>
      <w:r w:rsidR="00327DC9">
        <w:rPr>
          <w:rFonts w:ascii="Palatino Linotype" w:hAnsi="Palatino Linotype"/>
          <w:color w:val="000000" w:themeColor="text1"/>
          <w:sz w:val="24"/>
          <w:szCs w:val="24"/>
        </w:rPr>
        <w:t>lověka.</w:t>
      </w:r>
      <w:r w:rsidR="00CC5DBD" w:rsidRPr="000B0B42">
        <w:rPr>
          <w:rFonts w:ascii="Palatino Linotype" w:hAnsi="Palatino Linotype"/>
          <w:color w:val="000000" w:themeColor="text1"/>
          <w:sz w:val="24"/>
          <w:szCs w:val="24"/>
        </w:rPr>
        <w:t xml:space="preserve"> </w:t>
      </w:r>
    </w:p>
    <w:p w:rsidR="000F248F" w:rsidRDefault="000F248F" w:rsidP="00D025C9">
      <w:pPr>
        <w:pStyle w:val="Nadpis2"/>
        <w:spacing w:before="0"/>
        <w:contextualSpacing/>
      </w:pPr>
      <w:bookmarkStart w:id="7" w:name="_Toc30590824"/>
      <w:bookmarkStart w:id="8" w:name="_Toc30869715"/>
      <w:bookmarkStart w:id="9" w:name="_Toc35941482"/>
      <w:r w:rsidRPr="00F26C11">
        <w:t>1. 1</w:t>
      </w:r>
      <w:r w:rsidR="0003078A">
        <w:t xml:space="preserve"> </w:t>
      </w:r>
      <w:r w:rsidRPr="00F26C11">
        <w:t>Stárnutí a stáří</w:t>
      </w:r>
      <w:bookmarkEnd w:id="7"/>
      <w:bookmarkEnd w:id="8"/>
      <w:bookmarkEnd w:id="9"/>
    </w:p>
    <w:p w:rsidR="00D025C9" w:rsidRPr="00D025C9" w:rsidRDefault="00D025C9" w:rsidP="00D025C9"/>
    <w:p w:rsidR="00C73B04" w:rsidRDefault="000F248F" w:rsidP="00D025C9">
      <w:pPr>
        <w:spacing w:after="0" w:line="360" w:lineRule="auto"/>
        <w:ind w:firstLine="708"/>
        <w:contextualSpacing/>
        <w:jc w:val="both"/>
        <w:rPr>
          <w:rFonts w:ascii="Palatino Linotype" w:hAnsi="Palatino Linotype"/>
          <w:sz w:val="24"/>
          <w:szCs w:val="24"/>
        </w:rPr>
      </w:pPr>
      <w:r w:rsidRPr="000B0B42">
        <w:rPr>
          <w:rFonts w:ascii="Palatino Linotype" w:hAnsi="Palatino Linotype"/>
          <w:sz w:val="24"/>
          <w:szCs w:val="24"/>
        </w:rPr>
        <w:t>Stárnutí je fyziologický proces, který je součástí života</w:t>
      </w:r>
      <w:r w:rsidR="00EA5F4A">
        <w:rPr>
          <w:rFonts w:ascii="Palatino Linotype" w:hAnsi="Palatino Linotype"/>
          <w:sz w:val="24"/>
          <w:szCs w:val="24"/>
        </w:rPr>
        <w:t xml:space="preserve"> </w:t>
      </w:r>
      <w:r w:rsidRPr="000B0B42">
        <w:rPr>
          <w:rFonts w:ascii="Palatino Linotype" w:hAnsi="Palatino Linotype"/>
          <w:sz w:val="24"/>
          <w:szCs w:val="24"/>
        </w:rPr>
        <w:t xml:space="preserve">lidí, zvířat </w:t>
      </w:r>
      <w:r w:rsidR="0099325F">
        <w:rPr>
          <w:rFonts w:ascii="Palatino Linotype" w:hAnsi="Palatino Linotype"/>
          <w:sz w:val="24"/>
          <w:szCs w:val="24"/>
        </w:rPr>
        <w:br/>
      </w:r>
      <w:r w:rsidRPr="000B0B42">
        <w:rPr>
          <w:rFonts w:ascii="Palatino Linotype" w:hAnsi="Palatino Linotype"/>
          <w:sz w:val="24"/>
          <w:szCs w:val="24"/>
        </w:rPr>
        <w:t>i rostlin.</w:t>
      </w:r>
      <w:r w:rsidR="0099325F">
        <w:rPr>
          <w:rFonts w:ascii="Palatino Linotype" w:hAnsi="Palatino Linotype"/>
          <w:sz w:val="24"/>
          <w:szCs w:val="24"/>
        </w:rPr>
        <w:t xml:space="preserve"> </w:t>
      </w:r>
      <w:r w:rsidRPr="000B0B42">
        <w:rPr>
          <w:rFonts w:ascii="Palatino Linotype" w:hAnsi="Palatino Linotype"/>
          <w:sz w:val="24"/>
          <w:szCs w:val="24"/>
        </w:rPr>
        <w:t>Stáří je vyvrcholením celého životního cyklu člověka. Dochází k degenerativním změnám v organismu, tyto změny nastupují v různou dobu a postupují s individuální rychlostí.</w:t>
      </w:r>
      <w:r w:rsidR="00A318A9">
        <w:rPr>
          <w:rFonts w:ascii="Palatino Linotype" w:hAnsi="Palatino Linotype"/>
          <w:sz w:val="24"/>
          <w:szCs w:val="24"/>
        </w:rPr>
        <w:t xml:space="preserve"> </w:t>
      </w:r>
      <w:r w:rsidRPr="000B0B42">
        <w:rPr>
          <w:rFonts w:ascii="Palatino Linotype" w:hAnsi="Palatino Linotype"/>
          <w:sz w:val="24"/>
          <w:szCs w:val="24"/>
        </w:rPr>
        <w:t xml:space="preserve">Rychlost stárnutí je </w:t>
      </w:r>
      <w:r w:rsidR="001E15D7" w:rsidRPr="000B0B42">
        <w:rPr>
          <w:rFonts w:ascii="Palatino Linotype" w:hAnsi="Palatino Linotype"/>
          <w:sz w:val="24"/>
          <w:szCs w:val="24"/>
        </w:rPr>
        <w:t>u každého z nás jiná</w:t>
      </w:r>
      <w:r w:rsidRPr="000B0B42">
        <w:rPr>
          <w:rFonts w:ascii="Palatino Linotype" w:hAnsi="Palatino Linotype"/>
          <w:sz w:val="24"/>
          <w:szCs w:val="24"/>
        </w:rPr>
        <w:t>, neboť je podmíněna geneticky.</w:t>
      </w:r>
      <w:r w:rsidR="00A318A9">
        <w:rPr>
          <w:rFonts w:ascii="Palatino Linotype" w:hAnsi="Palatino Linotype"/>
          <w:sz w:val="24"/>
          <w:szCs w:val="24"/>
        </w:rPr>
        <w:t xml:space="preserve"> </w:t>
      </w:r>
      <w:r w:rsidR="0029799A">
        <w:rPr>
          <w:rFonts w:ascii="Palatino Linotype" w:hAnsi="Palatino Linotype"/>
          <w:sz w:val="24"/>
          <w:szCs w:val="24"/>
        </w:rPr>
        <w:t>T</w:t>
      </w:r>
      <w:r w:rsidRPr="000B0B42">
        <w:rPr>
          <w:rFonts w:ascii="Palatino Linotype" w:hAnsi="Palatino Linotype"/>
          <w:sz w:val="24"/>
          <w:szCs w:val="24"/>
        </w:rPr>
        <w:t xml:space="preserve">aké </w:t>
      </w:r>
      <w:r w:rsidR="0029799A">
        <w:rPr>
          <w:rFonts w:ascii="Palatino Linotype" w:hAnsi="Palatino Linotype"/>
          <w:sz w:val="24"/>
          <w:szCs w:val="24"/>
        </w:rPr>
        <w:t xml:space="preserve">je </w:t>
      </w:r>
      <w:r w:rsidRPr="000B0B42">
        <w:rPr>
          <w:rFonts w:ascii="Palatino Linotype" w:hAnsi="Palatino Linotype"/>
          <w:sz w:val="24"/>
          <w:szCs w:val="24"/>
        </w:rPr>
        <w:t>ovlivněn</w:t>
      </w:r>
      <w:r w:rsidR="0029799A">
        <w:rPr>
          <w:rFonts w:ascii="Palatino Linotype" w:hAnsi="Palatino Linotype"/>
          <w:sz w:val="24"/>
          <w:szCs w:val="24"/>
        </w:rPr>
        <w:t>a</w:t>
      </w:r>
      <w:r w:rsidRPr="000B0B42">
        <w:rPr>
          <w:rFonts w:ascii="Palatino Linotype" w:hAnsi="Palatino Linotype"/>
          <w:sz w:val="24"/>
          <w:szCs w:val="24"/>
        </w:rPr>
        <w:t xml:space="preserve"> životním stylem, prostředím</w:t>
      </w:r>
      <w:r w:rsidR="00B67A06">
        <w:rPr>
          <w:rFonts w:ascii="Palatino Linotype" w:hAnsi="Palatino Linotype"/>
          <w:sz w:val="24"/>
          <w:szCs w:val="24"/>
        </w:rPr>
        <w:t>,</w:t>
      </w:r>
      <w:r w:rsidRPr="000B0B42">
        <w:rPr>
          <w:rFonts w:ascii="Palatino Linotype" w:hAnsi="Palatino Linotype"/>
          <w:sz w:val="24"/>
          <w:szCs w:val="24"/>
        </w:rPr>
        <w:t xml:space="preserve"> ve kterém člověk žije, povoláním</w:t>
      </w:r>
      <w:r w:rsidR="00B67A06">
        <w:rPr>
          <w:rFonts w:ascii="Palatino Linotype" w:hAnsi="Palatino Linotype"/>
          <w:sz w:val="24"/>
          <w:szCs w:val="24"/>
        </w:rPr>
        <w:t>,</w:t>
      </w:r>
      <w:r w:rsidRPr="000B0B42">
        <w:rPr>
          <w:rFonts w:ascii="Palatino Linotype" w:hAnsi="Palatino Linotype"/>
          <w:sz w:val="24"/>
          <w:szCs w:val="24"/>
        </w:rPr>
        <w:t xml:space="preserve"> které vykonává</w:t>
      </w:r>
      <w:r w:rsidR="00716E65">
        <w:rPr>
          <w:rFonts w:ascii="Palatino Linotype" w:hAnsi="Palatino Linotype"/>
          <w:sz w:val="24"/>
          <w:szCs w:val="24"/>
        </w:rPr>
        <w:t xml:space="preserve">, </w:t>
      </w:r>
      <w:r w:rsidRPr="000B0B42">
        <w:rPr>
          <w:rFonts w:ascii="Palatino Linotype" w:hAnsi="Palatino Linotype"/>
          <w:sz w:val="24"/>
          <w:szCs w:val="24"/>
        </w:rPr>
        <w:t>nebo také stresem. (Mlýnková</w:t>
      </w:r>
      <w:r w:rsidR="00331DDC">
        <w:rPr>
          <w:rFonts w:ascii="Palatino Linotype" w:hAnsi="Palatino Linotype"/>
          <w:sz w:val="24"/>
          <w:szCs w:val="24"/>
        </w:rPr>
        <w:t>,</w:t>
      </w:r>
      <w:r w:rsidRPr="000B0B42">
        <w:rPr>
          <w:rFonts w:ascii="Palatino Linotype" w:hAnsi="Palatino Linotype"/>
          <w:sz w:val="24"/>
          <w:szCs w:val="24"/>
        </w:rPr>
        <w:t xml:space="preserve"> 2011, s. 13)</w:t>
      </w:r>
    </w:p>
    <w:p w:rsidR="00CF5704" w:rsidRDefault="00CF5704" w:rsidP="00D025C9">
      <w:pPr>
        <w:spacing w:after="0" w:line="360" w:lineRule="auto"/>
        <w:ind w:firstLine="708"/>
        <w:jc w:val="both"/>
        <w:rPr>
          <w:rFonts w:ascii="Palatino Linotype" w:hAnsi="Palatino Linotype"/>
          <w:sz w:val="24"/>
          <w:szCs w:val="24"/>
        </w:rPr>
      </w:pPr>
    </w:p>
    <w:p w:rsidR="00F25C01" w:rsidRDefault="000F248F" w:rsidP="00337B3B">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Stáří z pohledu sociologie je vyvrcholením a konečnou fází individuálního života jednotlivce. Stárnutí ovlivňuje společnost, ve které člověk</w:t>
      </w:r>
      <w:r w:rsidR="00337B3B">
        <w:rPr>
          <w:rFonts w:ascii="Palatino Linotype" w:hAnsi="Palatino Linotype"/>
          <w:sz w:val="24"/>
          <w:szCs w:val="24"/>
        </w:rPr>
        <w:t xml:space="preserve"> </w:t>
      </w:r>
      <w:r w:rsidRPr="000B0B42">
        <w:rPr>
          <w:rFonts w:ascii="Palatino Linotype" w:hAnsi="Palatino Linotype"/>
          <w:sz w:val="24"/>
          <w:szCs w:val="24"/>
        </w:rPr>
        <w:t>žil a žije</w:t>
      </w:r>
      <w:r w:rsidR="0023357C">
        <w:rPr>
          <w:rFonts w:ascii="Palatino Linotype" w:hAnsi="Palatino Linotype"/>
          <w:sz w:val="24"/>
          <w:szCs w:val="24"/>
        </w:rPr>
        <w:t xml:space="preserve">. </w:t>
      </w:r>
      <w:r w:rsidRPr="000B0B42">
        <w:rPr>
          <w:rFonts w:ascii="Palatino Linotype" w:hAnsi="Palatino Linotype"/>
          <w:sz w:val="24"/>
          <w:szCs w:val="24"/>
        </w:rPr>
        <w:t xml:space="preserve">Časový rozsah této fáze života, kvalita a obsah stáří </w:t>
      </w:r>
      <w:r w:rsidR="00337B3B">
        <w:rPr>
          <w:rFonts w:ascii="Palatino Linotype" w:hAnsi="Palatino Linotype"/>
          <w:sz w:val="24"/>
          <w:szCs w:val="24"/>
        </w:rPr>
        <w:t xml:space="preserve">  </w:t>
      </w:r>
      <w:r w:rsidRPr="000B0B42">
        <w:rPr>
          <w:rFonts w:ascii="Palatino Linotype" w:hAnsi="Palatino Linotype"/>
          <w:sz w:val="24"/>
          <w:szCs w:val="24"/>
        </w:rPr>
        <w:t>zpětn</w:t>
      </w:r>
      <w:r w:rsidR="0023357C">
        <w:rPr>
          <w:rFonts w:ascii="Palatino Linotype" w:hAnsi="Palatino Linotype"/>
          <w:sz w:val="24"/>
          <w:szCs w:val="24"/>
        </w:rPr>
        <w:t>ě ovlivňuje spole</w:t>
      </w:r>
      <w:r w:rsidRPr="000B0B42">
        <w:rPr>
          <w:rFonts w:ascii="Palatino Linotype" w:hAnsi="Palatino Linotype"/>
          <w:sz w:val="24"/>
          <w:szCs w:val="24"/>
        </w:rPr>
        <w:t>čnost. To</w:t>
      </w:r>
      <w:r w:rsidR="00C3042E">
        <w:rPr>
          <w:rFonts w:ascii="Palatino Linotype" w:hAnsi="Palatino Linotype"/>
          <w:sz w:val="24"/>
          <w:szCs w:val="24"/>
        </w:rPr>
        <w:t>,</w:t>
      </w:r>
      <w:r w:rsidR="0023357C">
        <w:rPr>
          <w:rFonts w:ascii="Palatino Linotype" w:hAnsi="Palatino Linotype"/>
          <w:sz w:val="24"/>
          <w:szCs w:val="24"/>
        </w:rPr>
        <w:t xml:space="preserve"> </w:t>
      </w:r>
      <w:r w:rsidRPr="000B0B42">
        <w:rPr>
          <w:rFonts w:ascii="Palatino Linotype" w:hAnsi="Palatino Linotype"/>
          <w:sz w:val="24"/>
          <w:szCs w:val="24"/>
        </w:rPr>
        <w:t>jak</w:t>
      </w:r>
      <w:r w:rsidR="0023357C">
        <w:rPr>
          <w:rFonts w:ascii="Palatino Linotype" w:hAnsi="Palatino Linotype"/>
          <w:sz w:val="24"/>
          <w:szCs w:val="24"/>
        </w:rPr>
        <w:t xml:space="preserve"> člověk ž</w:t>
      </w:r>
      <w:r w:rsidRPr="000B0B42">
        <w:rPr>
          <w:rFonts w:ascii="Palatino Linotype" w:hAnsi="Palatino Linotype"/>
          <w:sz w:val="24"/>
          <w:szCs w:val="24"/>
        </w:rPr>
        <w:t>il v dětství, mládí a dospělosti</w:t>
      </w:r>
      <w:r w:rsidR="008218B5" w:rsidRPr="000B0B42">
        <w:rPr>
          <w:rFonts w:ascii="Palatino Linotype" w:hAnsi="Palatino Linotype"/>
          <w:sz w:val="24"/>
          <w:szCs w:val="24"/>
        </w:rPr>
        <w:t xml:space="preserve">, </w:t>
      </w:r>
      <w:r w:rsidRPr="000B0B42">
        <w:rPr>
          <w:rFonts w:ascii="Palatino Linotype" w:hAnsi="Palatino Linotype"/>
          <w:sz w:val="24"/>
          <w:szCs w:val="24"/>
        </w:rPr>
        <w:t>poté ovlivňuje kvalitu jeho stáří. (Sak &amp;</w:t>
      </w:r>
      <w:r w:rsidR="0099325F">
        <w:rPr>
          <w:rFonts w:ascii="Palatino Linotype" w:hAnsi="Palatino Linotype"/>
          <w:sz w:val="24"/>
          <w:szCs w:val="24"/>
        </w:rPr>
        <w:t xml:space="preserve"> </w:t>
      </w:r>
      <w:r w:rsidRPr="000B0B42">
        <w:rPr>
          <w:rFonts w:ascii="Palatino Linotype" w:hAnsi="Palatino Linotype"/>
          <w:sz w:val="24"/>
          <w:szCs w:val="24"/>
        </w:rPr>
        <w:t>Kolesárová</w:t>
      </w:r>
      <w:r w:rsidR="00D11674">
        <w:rPr>
          <w:rFonts w:ascii="Palatino Linotype" w:hAnsi="Palatino Linotype"/>
          <w:sz w:val="24"/>
          <w:szCs w:val="24"/>
        </w:rPr>
        <w:t>,</w:t>
      </w:r>
      <w:r w:rsidR="000F7D9C">
        <w:rPr>
          <w:rFonts w:ascii="Palatino Linotype" w:hAnsi="Palatino Linotype"/>
          <w:sz w:val="24"/>
          <w:szCs w:val="24"/>
        </w:rPr>
        <w:t xml:space="preserve"> </w:t>
      </w:r>
      <w:r w:rsidRPr="000B0B42">
        <w:rPr>
          <w:rFonts w:ascii="Palatino Linotype" w:hAnsi="Palatino Linotype"/>
          <w:sz w:val="24"/>
          <w:szCs w:val="24"/>
        </w:rPr>
        <w:t xml:space="preserve">2012, s. 11) </w:t>
      </w:r>
      <w:r w:rsidR="00D254F5" w:rsidRPr="000B0B42">
        <w:rPr>
          <w:rFonts w:ascii="Palatino Linotype" w:hAnsi="Palatino Linotype"/>
          <w:sz w:val="24"/>
          <w:szCs w:val="24"/>
        </w:rPr>
        <w:tab/>
      </w:r>
    </w:p>
    <w:p w:rsidR="00F25C01" w:rsidRDefault="00F25C01" w:rsidP="00F25C01">
      <w:pPr>
        <w:spacing w:after="0" w:line="360" w:lineRule="auto"/>
        <w:ind w:firstLine="708"/>
        <w:contextualSpacing/>
        <w:jc w:val="both"/>
        <w:rPr>
          <w:rFonts w:ascii="Palatino Linotype" w:hAnsi="Palatino Linotype"/>
          <w:sz w:val="24"/>
          <w:szCs w:val="24"/>
        </w:rPr>
      </w:pPr>
    </w:p>
    <w:p w:rsidR="00F25C01" w:rsidRDefault="00F25C01" w:rsidP="00F25C01">
      <w:pPr>
        <w:spacing w:after="0" w:line="360" w:lineRule="auto"/>
        <w:ind w:firstLine="708"/>
        <w:contextualSpacing/>
        <w:jc w:val="both"/>
        <w:rPr>
          <w:rFonts w:ascii="Palatino Linotype" w:hAnsi="Palatino Linotype"/>
          <w:sz w:val="24"/>
          <w:szCs w:val="24"/>
        </w:rPr>
      </w:pPr>
      <w:r w:rsidRPr="000B0B42">
        <w:rPr>
          <w:rFonts w:ascii="Palatino Linotype" w:hAnsi="Palatino Linotype"/>
          <w:sz w:val="24"/>
          <w:szCs w:val="24"/>
        </w:rPr>
        <w:t>Nejběžnějším měřítkem stárnutí je chronologický nebo také kalendářní věk.</w:t>
      </w:r>
      <w:r>
        <w:rPr>
          <w:rFonts w:ascii="Palatino Linotype" w:hAnsi="Palatino Linotype"/>
          <w:sz w:val="24"/>
          <w:szCs w:val="24"/>
        </w:rPr>
        <w:t xml:space="preserve"> </w:t>
      </w:r>
      <w:r w:rsidRPr="000B0B42">
        <w:rPr>
          <w:rFonts w:ascii="Palatino Linotype" w:hAnsi="Palatino Linotype"/>
          <w:sz w:val="24"/>
          <w:szCs w:val="24"/>
        </w:rPr>
        <w:t xml:space="preserve">Tento časový údaj však </w:t>
      </w:r>
      <w:r w:rsidRPr="00990BA2">
        <w:rPr>
          <w:rFonts w:ascii="Palatino Linotype" w:hAnsi="Palatino Linotype"/>
          <w:sz w:val="24"/>
          <w:szCs w:val="24"/>
        </w:rPr>
        <w:t>nekoreluje</w:t>
      </w:r>
      <w:r>
        <w:rPr>
          <w:rFonts w:ascii="Palatino Linotype" w:hAnsi="Palatino Linotype"/>
          <w:color w:val="FF0000"/>
          <w:sz w:val="24"/>
          <w:szCs w:val="24"/>
        </w:rPr>
        <w:t xml:space="preserve"> </w:t>
      </w:r>
      <w:r w:rsidRPr="000B0B42">
        <w:rPr>
          <w:rFonts w:ascii="Palatino Linotype" w:hAnsi="Palatino Linotype"/>
          <w:sz w:val="24"/>
          <w:szCs w:val="24"/>
        </w:rPr>
        <w:t xml:space="preserve">s dalšími funkčními údaji, proto nemůže spolehlivě vyjádřit životní stav jednotlivce. Může pouze naznačovat stav průměrného člověka. Další používanou mírou je věk sociální, který </w:t>
      </w:r>
      <w:r w:rsidR="003F2730">
        <w:rPr>
          <w:rFonts w:ascii="Palatino Linotype" w:hAnsi="Palatino Linotype"/>
          <w:sz w:val="24"/>
          <w:szCs w:val="24"/>
        </w:rPr>
        <w:br/>
      </w:r>
      <w:r w:rsidRPr="000B0B42">
        <w:rPr>
          <w:rFonts w:ascii="Palatino Linotype" w:hAnsi="Palatino Linotype"/>
          <w:sz w:val="24"/>
          <w:szCs w:val="24"/>
        </w:rPr>
        <w:lastRenderedPageBreak/>
        <w:t>se vztahuje k</w:t>
      </w:r>
      <w:r>
        <w:rPr>
          <w:rFonts w:ascii="Palatino Linotype" w:hAnsi="Palatino Linotype"/>
          <w:sz w:val="24"/>
          <w:szCs w:val="24"/>
        </w:rPr>
        <w:t xml:space="preserve"> očekávanému </w:t>
      </w:r>
      <w:r w:rsidRPr="000B0B42">
        <w:rPr>
          <w:rFonts w:ascii="Palatino Linotype" w:hAnsi="Palatino Linotype"/>
          <w:sz w:val="24"/>
          <w:szCs w:val="24"/>
        </w:rPr>
        <w:t>chování příslušícímu k určitému biologickému věku. (Stuart-Hamilton</w:t>
      </w:r>
      <w:r>
        <w:rPr>
          <w:rFonts w:ascii="Palatino Linotype" w:hAnsi="Palatino Linotype"/>
          <w:sz w:val="24"/>
          <w:szCs w:val="24"/>
        </w:rPr>
        <w:t>,</w:t>
      </w:r>
      <w:r w:rsidRPr="000B0B42">
        <w:rPr>
          <w:rFonts w:ascii="Palatino Linotype" w:hAnsi="Palatino Linotype"/>
          <w:sz w:val="24"/>
          <w:szCs w:val="24"/>
        </w:rPr>
        <w:t xml:space="preserve"> 1999, s. 19) </w:t>
      </w:r>
    </w:p>
    <w:p w:rsidR="000927FD" w:rsidRPr="000B0B42" w:rsidRDefault="00D254F5" w:rsidP="00D025C9">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ab/>
      </w:r>
      <w:r w:rsidRPr="000B0B42">
        <w:rPr>
          <w:rFonts w:ascii="Palatino Linotype" w:hAnsi="Palatino Linotype"/>
          <w:sz w:val="24"/>
          <w:szCs w:val="24"/>
        </w:rPr>
        <w:tab/>
      </w:r>
      <w:r w:rsidRPr="000B0B42">
        <w:rPr>
          <w:rFonts w:ascii="Palatino Linotype" w:hAnsi="Palatino Linotype"/>
          <w:sz w:val="24"/>
          <w:szCs w:val="24"/>
        </w:rPr>
        <w:tab/>
      </w:r>
      <w:r w:rsidRPr="000B0B42">
        <w:rPr>
          <w:rFonts w:ascii="Palatino Linotype" w:hAnsi="Palatino Linotype"/>
          <w:sz w:val="24"/>
          <w:szCs w:val="24"/>
        </w:rPr>
        <w:tab/>
      </w:r>
      <w:r w:rsidRPr="000B0B42">
        <w:rPr>
          <w:rFonts w:ascii="Palatino Linotype" w:hAnsi="Palatino Linotype"/>
          <w:sz w:val="24"/>
          <w:szCs w:val="24"/>
        </w:rPr>
        <w:tab/>
      </w:r>
    </w:p>
    <w:p w:rsidR="00152BDE" w:rsidRDefault="00152BDE" w:rsidP="00D025C9">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Běžně se za starého člověka považuje osoba, která dosáhla důchodového věku, což je věk kolem </w:t>
      </w:r>
      <w:r w:rsidR="004F4350" w:rsidRPr="00D61FEE">
        <w:rPr>
          <w:rFonts w:ascii="Palatino Linotype" w:hAnsi="Palatino Linotype"/>
          <w:iCs/>
          <w:sz w:val="24"/>
          <w:szCs w:val="24"/>
        </w:rPr>
        <w:t>65 roků</w:t>
      </w:r>
      <w:r w:rsidRPr="00D61FEE">
        <w:rPr>
          <w:rFonts w:ascii="Palatino Linotype" w:hAnsi="Palatino Linotype"/>
          <w:iCs/>
          <w:sz w:val="24"/>
          <w:szCs w:val="24"/>
        </w:rPr>
        <w:t>.</w:t>
      </w:r>
      <w:r w:rsidRPr="00D61FEE">
        <w:rPr>
          <w:rFonts w:ascii="Palatino Linotype" w:hAnsi="Palatino Linotype"/>
          <w:sz w:val="24"/>
          <w:szCs w:val="24"/>
        </w:rPr>
        <w:t xml:space="preserve"> </w:t>
      </w:r>
      <w:r w:rsidR="000F248F" w:rsidRPr="00D61FEE">
        <w:rPr>
          <w:rFonts w:ascii="Palatino Linotype" w:hAnsi="Palatino Linotype"/>
          <w:sz w:val="24"/>
          <w:szCs w:val="24"/>
        </w:rPr>
        <w:t xml:space="preserve"> </w:t>
      </w:r>
      <w:r>
        <w:rPr>
          <w:rFonts w:ascii="Palatino Linotype" w:hAnsi="Palatino Linotype"/>
          <w:sz w:val="24"/>
          <w:szCs w:val="24"/>
        </w:rPr>
        <w:t xml:space="preserve">Haškovcová uvádí, že stáří lze rozdělit na rané, poté staré a velmi staré stáří. Rané stáří zahrnuje věk </w:t>
      </w:r>
      <w:r w:rsidR="004F3B0F">
        <w:rPr>
          <w:rFonts w:ascii="Palatino Linotype" w:hAnsi="Palatino Linotype"/>
          <w:sz w:val="24"/>
          <w:szCs w:val="24"/>
        </w:rPr>
        <w:br/>
      </w:r>
      <w:r>
        <w:rPr>
          <w:rFonts w:ascii="Palatino Linotype" w:hAnsi="Palatino Linotype"/>
          <w:sz w:val="24"/>
          <w:szCs w:val="24"/>
        </w:rPr>
        <w:t xml:space="preserve">od 65 let do 74 let. Staré stáří označuje věk od 75 let do 80 let. Od 85 let lze seniory považovat za dlouhověké. U mladých seniorů je věnována pozornost jejich seberealizaci, </w:t>
      </w:r>
      <w:r w:rsidR="004F4350" w:rsidRPr="00D61FEE">
        <w:rPr>
          <w:rFonts w:ascii="Palatino Linotype" w:hAnsi="Palatino Linotype"/>
          <w:sz w:val="24"/>
          <w:szCs w:val="24"/>
        </w:rPr>
        <w:t xml:space="preserve">volnočasovým aktivitám, procesu </w:t>
      </w:r>
      <w:r>
        <w:rPr>
          <w:rFonts w:ascii="Palatino Linotype" w:hAnsi="Palatino Linotype"/>
          <w:sz w:val="24"/>
          <w:szCs w:val="24"/>
        </w:rPr>
        <w:t xml:space="preserve">odchodu do důchodu. </w:t>
      </w:r>
      <w:r w:rsidR="004F3B0F">
        <w:rPr>
          <w:rFonts w:ascii="Palatino Linotype" w:hAnsi="Palatino Linotype"/>
          <w:sz w:val="24"/>
          <w:szCs w:val="24"/>
        </w:rPr>
        <w:br/>
      </w:r>
      <w:r>
        <w:rPr>
          <w:rFonts w:ascii="Palatino Linotype" w:hAnsi="Palatino Linotype"/>
          <w:sz w:val="24"/>
          <w:szCs w:val="24"/>
        </w:rPr>
        <w:t>U starých seniorů jsou aktuální</w:t>
      </w:r>
      <w:r w:rsidR="00243505">
        <w:rPr>
          <w:rFonts w:ascii="Palatino Linotype" w:hAnsi="Palatino Linotype"/>
          <w:sz w:val="24"/>
          <w:szCs w:val="24"/>
        </w:rPr>
        <w:t xml:space="preserve"> časté zdravotní potíže a osamělost. (Haškovcová, 2010, s. 20</w:t>
      </w:r>
      <w:r w:rsidR="00243505" w:rsidRPr="000B0B42">
        <w:rPr>
          <w:rFonts w:ascii="Palatino Linotype" w:hAnsi="Palatino Linotype"/>
          <w:sz w:val="24"/>
          <w:szCs w:val="24"/>
        </w:rPr>
        <w:t>–</w:t>
      </w:r>
      <w:r w:rsidR="00243505">
        <w:rPr>
          <w:rFonts w:ascii="Palatino Linotype" w:hAnsi="Palatino Linotype"/>
          <w:sz w:val="24"/>
          <w:szCs w:val="24"/>
        </w:rPr>
        <w:t>21)</w:t>
      </w:r>
    </w:p>
    <w:p w:rsidR="00152BDE" w:rsidRDefault="00152BDE" w:rsidP="00D025C9">
      <w:pPr>
        <w:spacing w:after="0" w:line="360" w:lineRule="auto"/>
        <w:ind w:firstLine="708"/>
        <w:jc w:val="both"/>
        <w:rPr>
          <w:rFonts w:ascii="Palatino Linotype" w:hAnsi="Palatino Linotype"/>
          <w:sz w:val="24"/>
          <w:szCs w:val="24"/>
        </w:rPr>
      </w:pPr>
    </w:p>
    <w:p w:rsidR="000F248F" w:rsidRDefault="000F248F" w:rsidP="00152BDE">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Dobré stárnutí nezávisí jen na společenské struktuře, ale také </w:t>
      </w:r>
      <w:r w:rsidR="003F2730">
        <w:rPr>
          <w:rFonts w:ascii="Palatino Linotype" w:hAnsi="Palatino Linotype"/>
          <w:sz w:val="24"/>
          <w:szCs w:val="24"/>
        </w:rPr>
        <w:br/>
      </w:r>
      <w:r w:rsidRPr="000B0B42">
        <w:rPr>
          <w:rFonts w:ascii="Palatino Linotype" w:hAnsi="Palatino Linotype"/>
          <w:sz w:val="24"/>
          <w:szCs w:val="24"/>
        </w:rPr>
        <w:t>na individuálním aktivním jednání.</w:t>
      </w:r>
      <w:r w:rsidR="00A318A9">
        <w:rPr>
          <w:rFonts w:ascii="Palatino Linotype" w:hAnsi="Palatino Linotype"/>
          <w:sz w:val="24"/>
          <w:szCs w:val="24"/>
        </w:rPr>
        <w:t xml:space="preserve"> </w:t>
      </w:r>
      <w:r w:rsidRPr="000B0B42">
        <w:rPr>
          <w:rFonts w:ascii="Palatino Linotype" w:hAnsi="Palatino Linotype"/>
          <w:sz w:val="24"/>
          <w:szCs w:val="24"/>
        </w:rPr>
        <w:t xml:space="preserve">Stáří se vyznačuje tvárností, je variabilní podle funkcí a osob, </w:t>
      </w:r>
      <w:r w:rsidR="00FF6D65">
        <w:rPr>
          <w:rFonts w:ascii="Palatino Linotype" w:hAnsi="Palatino Linotype"/>
          <w:sz w:val="24"/>
          <w:szCs w:val="24"/>
        </w:rPr>
        <w:t>je velmi individuální</w:t>
      </w:r>
      <w:r w:rsidRPr="000B0B42">
        <w:rPr>
          <w:rFonts w:ascii="Palatino Linotype" w:hAnsi="Palatino Linotype"/>
          <w:sz w:val="24"/>
          <w:szCs w:val="24"/>
        </w:rPr>
        <w:t xml:space="preserve">. Populace dnešních šedesátníků </w:t>
      </w:r>
      <w:r w:rsidR="00C60E0C">
        <w:rPr>
          <w:rFonts w:ascii="Palatino Linotype" w:hAnsi="Palatino Linotype"/>
          <w:sz w:val="24"/>
          <w:szCs w:val="24"/>
        </w:rPr>
        <w:br/>
      </w:r>
      <w:r w:rsidRPr="000B0B42">
        <w:rPr>
          <w:rFonts w:ascii="Palatino Linotype" w:hAnsi="Palatino Linotype"/>
          <w:sz w:val="24"/>
          <w:szCs w:val="24"/>
        </w:rPr>
        <w:t>a sedmdesátníků,</w:t>
      </w:r>
      <w:r w:rsidR="007C667E">
        <w:rPr>
          <w:rFonts w:ascii="Palatino Linotype" w:hAnsi="Palatino Linotype"/>
          <w:sz w:val="24"/>
          <w:szCs w:val="24"/>
        </w:rPr>
        <w:t xml:space="preserve"> </w:t>
      </w:r>
      <w:r w:rsidRPr="000B0B42">
        <w:rPr>
          <w:rFonts w:ascii="Palatino Linotype" w:hAnsi="Palatino Linotype"/>
          <w:sz w:val="24"/>
          <w:szCs w:val="24"/>
        </w:rPr>
        <w:t xml:space="preserve">kteří </w:t>
      </w:r>
      <w:r w:rsidR="00C73B04" w:rsidRPr="00A75562">
        <w:rPr>
          <w:rFonts w:ascii="Palatino Linotype" w:hAnsi="Palatino Linotype"/>
          <w:sz w:val="24"/>
          <w:szCs w:val="24"/>
        </w:rPr>
        <w:t>se</w:t>
      </w:r>
      <w:r w:rsidR="00C73B04">
        <w:rPr>
          <w:rFonts w:ascii="Palatino Linotype" w:hAnsi="Palatino Linotype"/>
          <w:color w:val="FF0000"/>
          <w:sz w:val="24"/>
          <w:szCs w:val="24"/>
        </w:rPr>
        <w:t xml:space="preserve"> </w:t>
      </w:r>
      <w:r w:rsidRPr="000B0B42">
        <w:rPr>
          <w:rFonts w:ascii="Palatino Linotype" w:hAnsi="Palatino Linotype"/>
          <w:sz w:val="24"/>
          <w:szCs w:val="24"/>
        </w:rPr>
        <w:t xml:space="preserve">výkonností skoro neliší od padesátníků, dává naději </w:t>
      </w:r>
      <w:r w:rsidR="00FB7D52">
        <w:rPr>
          <w:rFonts w:ascii="Palatino Linotype" w:hAnsi="Palatino Linotype"/>
          <w:sz w:val="24"/>
          <w:szCs w:val="24"/>
        </w:rPr>
        <w:t xml:space="preserve">úspěšnému </w:t>
      </w:r>
      <w:r w:rsidR="00A75562" w:rsidRPr="0005746B">
        <w:rPr>
          <w:rFonts w:ascii="Palatino Linotype" w:hAnsi="Palatino Linotype"/>
          <w:sz w:val="24"/>
          <w:szCs w:val="24"/>
        </w:rPr>
        <w:t>s</w:t>
      </w:r>
      <w:r w:rsidRPr="0005746B">
        <w:rPr>
          <w:rFonts w:ascii="Palatino Linotype" w:hAnsi="Palatino Linotype"/>
          <w:sz w:val="24"/>
          <w:szCs w:val="24"/>
        </w:rPr>
        <w:t>t</w:t>
      </w:r>
      <w:r w:rsidRPr="000B0B42">
        <w:rPr>
          <w:rFonts w:ascii="Palatino Linotype" w:hAnsi="Palatino Linotype"/>
          <w:sz w:val="24"/>
          <w:szCs w:val="24"/>
        </w:rPr>
        <w:t>árnutí</w:t>
      </w:r>
      <w:r w:rsidR="00E3715D">
        <w:rPr>
          <w:rFonts w:ascii="Palatino Linotype" w:hAnsi="Palatino Linotype"/>
          <w:sz w:val="24"/>
          <w:szCs w:val="24"/>
        </w:rPr>
        <w:t xml:space="preserve">. Také je tu však </w:t>
      </w:r>
      <w:r w:rsidRPr="000B0B42">
        <w:rPr>
          <w:rFonts w:ascii="Palatino Linotype" w:hAnsi="Palatino Linotype"/>
          <w:sz w:val="24"/>
          <w:szCs w:val="24"/>
        </w:rPr>
        <w:t>mnoho letitých, kteří trpí velkými potížemi a drsnými dopady stáří</w:t>
      </w:r>
      <w:r w:rsidR="004A2494" w:rsidRPr="000B0B42">
        <w:rPr>
          <w:rFonts w:ascii="Palatino Linotype" w:hAnsi="Palatino Linotype"/>
          <w:sz w:val="24"/>
          <w:szCs w:val="24"/>
        </w:rPr>
        <w:t>, mezi které patří především demence. (B</w:t>
      </w:r>
      <w:r w:rsidRPr="000B0B42">
        <w:rPr>
          <w:rFonts w:ascii="Palatino Linotype" w:hAnsi="Palatino Linotype"/>
          <w:sz w:val="24"/>
          <w:szCs w:val="24"/>
        </w:rPr>
        <w:t>altes</w:t>
      </w:r>
      <w:r w:rsidR="00331DDC">
        <w:rPr>
          <w:rFonts w:ascii="Palatino Linotype" w:hAnsi="Palatino Linotype"/>
          <w:sz w:val="24"/>
          <w:szCs w:val="24"/>
        </w:rPr>
        <w:t>,</w:t>
      </w:r>
      <w:r w:rsidRPr="000B0B42">
        <w:rPr>
          <w:rFonts w:ascii="Palatino Linotype" w:hAnsi="Palatino Linotype"/>
          <w:sz w:val="24"/>
          <w:szCs w:val="24"/>
        </w:rPr>
        <w:t xml:space="preserve"> 2009, s. 8–14)</w:t>
      </w:r>
    </w:p>
    <w:p w:rsidR="006E4C79" w:rsidRPr="000B0B42" w:rsidRDefault="006E4C79" w:rsidP="00152BDE">
      <w:pPr>
        <w:spacing w:after="0" w:line="360" w:lineRule="auto"/>
        <w:ind w:firstLine="708"/>
        <w:jc w:val="both"/>
        <w:rPr>
          <w:rFonts w:ascii="Palatino Linotype" w:hAnsi="Palatino Linotype"/>
          <w:sz w:val="24"/>
          <w:szCs w:val="24"/>
        </w:rPr>
      </w:pPr>
    </w:p>
    <w:p w:rsidR="00BF78B0" w:rsidRPr="000B0B42" w:rsidRDefault="000F248F"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V</w:t>
      </w:r>
      <w:r w:rsidR="00CE0C00">
        <w:rPr>
          <w:rFonts w:ascii="Palatino Linotype" w:hAnsi="Palatino Linotype"/>
          <w:sz w:val="24"/>
          <w:szCs w:val="24"/>
        </w:rPr>
        <w:t xml:space="preserve"> období </w:t>
      </w:r>
      <w:r w:rsidRPr="000B0B42">
        <w:rPr>
          <w:rFonts w:ascii="Palatino Linotype" w:hAnsi="Palatino Linotype"/>
          <w:sz w:val="24"/>
          <w:szCs w:val="24"/>
        </w:rPr>
        <w:t xml:space="preserve">stáří dochází v lidském organismu k mnoha změnám, kterým se nelze vyhnout. Tyto změny jsou však značně individuální, jejich nástup </w:t>
      </w:r>
      <w:r w:rsidR="003F2730">
        <w:rPr>
          <w:rFonts w:ascii="Palatino Linotype" w:hAnsi="Palatino Linotype"/>
          <w:sz w:val="24"/>
          <w:szCs w:val="24"/>
        </w:rPr>
        <w:br/>
      </w:r>
      <w:r w:rsidRPr="000B0B42">
        <w:rPr>
          <w:rFonts w:ascii="Palatino Linotype" w:hAnsi="Palatino Linotype"/>
          <w:sz w:val="24"/>
          <w:szCs w:val="24"/>
        </w:rPr>
        <w:t>je časově různorodý, souvisí s genetikou, životním stylem</w:t>
      </w:r>
      <w:r w:rsidR="00DC5AE6" w:rsidRPr="000B0B42">
        <w:rPr>
          <w:rFonts w:ascii="Palatino Linotype" w:hAnsi="Palatino Linotype"/>
          <w:sz w:val="24"/>
          <w:szCs w:val="24"/>
        </w:rPr>
        <w:t xml:space="preserve"> </w:t>
      </w:r>
      <w:r w:rsidR="00331DDC">
        <w:rPr>
          <w:rFonts w:ascii="Palatino Linotype" w:hAnsi="Palatino Linotype"/>
          <w:sz w:val="24"/>
          <w:szCs w:val="24"/>
        </w:rPr>
        <w:br/>
      </w:r>
      <w:r w:rsidR="00DC5AE6" w:rsidRPr="000B0B42">
        <w:rPr>
          <w:rFonts w:ascii="Palatino Linotype" w:hAnsi="Palatino Linotype"/>
          <w:sz w:val="24"/>
          <w:szCs w:val="24"/>
        </w:rPr>
        <w:t xml:space="preserve">a </w:t>
      </w:r>
      <w:r w:rsidRPr="000B0B42">
        <w:rPr>
          <w:rFonts w:ascii="Palatino Linotype" w:hAnsi="Palatino Linotype"/>
          <w:sz w:val="24"/>
          <w:szCs w:val="24"/>
        </w:rPr>
        <w:t>zlozvyky. Všechny změny však spolu souvisí a ovlivňují se.</w:t>
      </w:r>
      <w:r w:rsidR="00A318A9">
        <w:rPr>
          <w:rFonts w:ascii="Palatino Linotype" w:hAnsi="Palatino Linotype"/>
          <w:sz w:val="24"/>
          <w:szCs w:val="24"/>
        </w:rPr>
        <w:t xml:space="preserve"> </w:t>
      </w:r>
      <w:r w:rsidRPr="000B0B42">
        <w:rPr>
          <w:rFonts w:ascii="Palatino Linotype" w:hAnsi="Palatino Linotype"/>
          <w:sz w:val="24"/>
          <w:szCs w:val="24"/>
        </w:rPr>
        <w:t xml:space="preserve">Jedná </w:t>
      </w:r>
      <w:r w:rsidR="003F2730">
        <w:rPr>
          <w:rFonts w:ascii="Palatino Linotype" w:hAnsi="Palatino Linotype"/>
          <w:sz w:val="24"/>
          <w:szCs w:val="24"/>
        </w:rPr>
        <w:br/>
      </w:r>
      <w:r w:rsidRPr="000B0B42">
        <w:rPr>
          <w:rFonts w:ascii="Palatino Linotype" w:hAnsi="Palatino Linotype"/>
          <w:sz w:val="24"/>
          <w:szCs w:val="24"/>
        </w:rPr>
        <w:t xml:space="preserve">se o změny </w:t>
      </w:r>
      <w:r w:rsidR="00071281" w:rsidRPr="000B0B42">
        <w:rPr>
          <w:rFonts w:ascii="Palatino Linotype" w:hAnsi="Palatino Linotype"/>
          <w:sz w:val="24"/>
          <w:szCs w:val="24"/>
        </w:rPr>
        <w:t xml:space="preserve">biologické, </w:t>
      </w:r>
      <w:r w:rsidRPr="000B0B42">
        <w:rPr>
          <w:rFonts w:ascii="Palatino Linotype" w:hAnsi="Palatino Linotype"/>
          <w:sz w:val="24"/>
          <w:szCs w:val="24"/>
        </w:rPr>
        <w:t>psychické a sociální. (Mlýnková</w:t>
      </w:r>
      <w:r w:rsidR="00331DDC">
        <w:rPr>
          <w:rFonts w:ascii="Palatino Linotype" w:hAnsi="Palatino Linotype"/>
          <w:sz w:val="24"/>
          <w:szCs w:val="24"/>
        </w:rPr>
        <w:t>,</w:t>
      </w:r>
      <w:r w:rsidRPr="000B0B42">
        <w:rPr>
          <w:rFonts w:ascii="Palatino Linotype" w:hAnsi="Palatino Linotype"/>
          <w:sz w:val="24"/>
          <w:szCs w:val="24"/>
        </w:rPr>
        <w:t xml:space="preserve"> 2011, s. 20)</w:t>
      </w:r>
    </w:p>
    <w:p w:rsidR="00BF78B0" w:rsidRPr="004B49EE" w:rsidRDefault="006E4C79" w:rsidP="00D025C9">
      <w:pPr>
        <w:pStyle w:val="Nadpis2"/>
        <w:spacing w:before="0"/>
        <w:rPr>
          <w:rFonts w:ascii="Palatino Linotype" w:hAnsi="Palatino Linotype"/>
          <w:sz w:val="28"/>
          <w:szCs w:val="28"/>
        </w:rPr>
      </w:pPr>
      <w:bookmarkStart w:id="10" w:name="_Toc30590826"/>
      <w:bookmarkStart w:id="11" w:name="_Toc30869716"/>
      <w:bookmarkStart w:id="12" w:name="_Toc35941483"/>
      <w:r w:rsidRPr="004B49EE">
        <w:rPr>
          <w:rFonts w:ascii="Palatino Linotype" w:hAnsi="Palatino Linotype"/>
          <w:bCs w:val="0"/>
          <w:sz w:val="28"/>
          <w:szCs w:val="28"/>
        </w:rPr>
        <w:t>1.</w:t>
      </w:r>
      <w:r w:rsidRPr="004B49EE">
        <w:rPr>
          <w:rFonts w:ascii="Palatino Linotype" w:hAnsi="Palatino Linotype"/>
          <w:sz w:val="28"/>
          <w:szCs w:val="28"/>
        </w:rPr>
        <w:t xml:space="preserve"> </w:t>
      </w:r>
      <w:r w:rsidR="00780B3E" w:rsidRPr="004B49EE">
        <w:rPr>
          <w:rFonts w:ascii="Palatino Linotype" w:hAnsi="Palatino Linotype"/>
          <w:sz w:val="28"/>
          <w:szCs w:val="28"/>
        </w:rPr>
        <w:t xml:space="preserve">2 </w:t>
      </w:r>
      <w:r w:rsidRPr="004B49EE">
        <w:rPr>
          <w:rFonts w:ascii="Palatino Linotype" w:hAnsi="Palatino Linotype"/>
          <w:sz w:val="28"/>
          <w:szCs w:val="28"/>
        </w:rPr>
        <w:t>B</w:t>
      </w:r>
      <w:r w:rsidR="00BF78B0" w:rsidRPr="004B49EE">
        <w:rPr>
          <w:rFonts w:ascii="Palatino Linotype" w:hAnsi="Palatino Linotype"/>
          <w:sz w:val="28"/>
          <w:szCs w:val="28"/>
        </w:rPr>
        <w:t>iologické změny</w:t>
      </w:r>
      <w:bookmarkEnd w:id="10"/>
      <w:bookmarkEnd w:id="11"/>
      <w:bookmarkEnd w:id="12"/>
    </w:p>
    <w:p w:rsidR="006E4C79" w:rsidRPr="006E4C79" w:rsidRDefault="006E4C79" w:rsidP="00D025C9">
      <w:pPr>
        <w:pStyle w:val="Nadpis2"/>
        <w:spacing w:before="0"/>
      </w:pPr>
    </w:p>
    <w:p w:rsidR="00CF5704" w:rsidRDefault="00D0757D" w:rsidP="00D025C9">
      <w:pPr>
        <w:shd w:val="clear" w:color="auto" w:fill="FFFFFF"/>
        <w:spacing w:line="360" w:lineRule="auto"/>
        <w:ind w:firstLine="708"/>
        <w:jc w:val="both"/>
        <w:rPr>
          <w:rFonts w:ascii="Palatino Linotype" w:hAnsi="Palatino Linotype"/>
          <w:sz w:val="24"/>
          <w:szCs w:val="24"/>
        </w:rPr>
      </w:pPr>
      <w:r w:rsidRPr="000B0B42">
        <w:rPr>
          <w:rFonts w:ascii="Palatino Linotype" w:hAnsi="Palatino Linotype"/>
          <w:sz w:val="24"/>
          <w:szCs w:val="24"/>
        </w:rPr>
        <w:t>P</w:t>
      </w:r>
      <w:r w:rsidR="00071281" w:rsidRPr="000B0B42">
        <w:rPr>
          <w:rFonts w:ascii="Palatino Linotype" w:hAnsi="Palatino Linotype"/>
          <w:sz w:val="24"/>
          <w:szCs w:val="24"/>
        </w:rPr>
        <w:t>ostihují tkáně a orgány</w:t>
      </w:r>
      <w:r w:rsidR="00AB5C09" w:rsidRPr="000B0B42">
        <w:rPr>
          <w:rFonts w:ascii="Palatino Linotype" w:hAnsi="Palatino Linotype"/>
          <w:sz w:val="24"/>
          <w:szCs w:val="24"/>
        </w:rPr>
        <w:t>, jednotlivé systémy v těle se zpomalují</w:t>
      </w:r>
      <w:r w:rsidR="00B9531B">
        <w:rPr>
          <w:rFonts w:ascii="Palatino Linotype" w:hAnsi="Palatino Linotype"/>
          <w:sz w:val="24"/>
          <w:szCs w:val="24"/>
        </w:rPr>
        <w:t xml:space="preserve"> </w:t>
      </w:r>
      <w:r w:rsidR="00B9531B">
        <w:rPr>
          <w:rFonts w:ascii="Palatino Linotype" w:hAnsi="Palatino Linotype"/>
          <w:sz w:val="24"/>
          <w:szCs w:val="24"/>
        </w:rPr>
        <w:br/>
      </w:r>
      <w:r w:rsidR="0096154B">
        <w:rPr>
          <w:rFonts w:ascii="Palatino Linotype" w:hAnsi="Palatino Linotype"/>
          <w:sz w:val="24"/>
          <w:szCs w:val="24"/>
        </w:rPr>
        <w:t xml:space="preserve">a </w:t>
      </w:r>
      <w:r w:rsidR="00AB5C09" w:rsidRPr="000B0B42">
        <w:rPr>
          <w:rFonts w:ascii="Palatino Linotype" w:hAnsi="Palatino Linotype"/>
          <w:sz w:val="24"/>
          <w:szCs w:val="24"/>
        </w:rPr>
        <w:t xml:space="preserve">oslabují se dřívější funkce. Dochází k poklesu biologických adaptačních </w:t>
      </w:r>
      <w:r w:rsidR="00AB5C09" w:rsidRPr="000B0B42">
        <w:rPr>
          <w:rFonts w:ascii="Palatino Linotype" w:hAnsi="Palatino Linotype"/>
          <w:sz w:val="24"/>
          <w:szCs w:val="24"/>
        </w:rPr>
        <w:lastRenderedPageBreak/>
        <w:t xml:space="preserve">mechanismů. </w:t>
      </w:r>
      <w:r w:rsidR="00A04D44" w:rsidRPr="000B0B42">
        <w:rPr>
          <w:rFonts w:ascii="Palatino Linotype" w:hAnsi="Palatino Linotype"/>
          <w:sz w:val="24"/>
          <w:szCs w:val="24"/>
        </w:rPr>
        <w:t xml:space="preserve">Jedná se o změny v pohybovém systému, kardiopulmonálním systému, trávící soustavě. Dále také změny na kůži, v rámci </w:t>
      </w:r>
      <w:r w:rsidR="00C76051" w:rsidRPr="000B0B42">
        <w:rPr>
          <w:rFonts w:ascii="Palatino Linotype" w:hAnsi="Palatino Linotype"/>
          <w:sz w:val="24"/>
          <w:szCs w:val="24"/>
        </w:rPr>
        <w:t>pohlavních orgánů a vylučování</w:t>
      </w:r>
      <w:r w:rsidR="00DB3948" w:rsidRPr="000B0B42">
        <w:rPr>
          <w:rFonts w:ascii="Palatino Linotype" w:hAnsi="Palatino Linotype"/>
          <w:sz w:val="24"/>
          <w:szCs w:val="24"/>
        </w:rPr>
        <w:t>, změny smyslů</w:t>
      </w:r>
      <w:r w:rsidR="00BF78B0" w:rsidRPr="000B0B42">
        <w:rPr>
          <w:rFonts w:ascii="Palatino Linotype" w:hAnsi="Palatino Linotype"/>
          <w:sz w:val="24"/>
          <w:szCs w:val="24"/>
        </w:rPr>
        <w:t xml:space="preserve"> a změny v nervové soustavě</w:t>
      </w:r>
      <w:r w:rsidR="008558DA" w:rsidRPr="000B0B42">
        <w:rPr>
          <w:rFonts w:ascii="Palatino Linotype" w:hAnsi="Palatino Linotype"/>
          <w:sz w:val="24"/>
          <w:szCs w:val="24"/>
        </w:rPr>
        <w:t>. (Klevetová &amp; Dlabalová, 2008</w:t>
      </w:r>
      <w:r w:rsidR="00F42210" w:rsidRPr="000B0B42">
        <w:rPr>
          <w:rFonts w:ascii="Palatino Linotype" w:hAnsi="Palatino Linotype"/>
          <w:sz w:val="24"/>
          <w:szCs w:val="24"/>
        </w:rPr>
        <w:t>, s. 19–22</w:t>
      </w:r>
      <w:r w:rsidR="008558DA" w:rsidRPr="000B0B42">
        <w:rPr>
          <w:rFonts w:ascii="Palatino Linotype" w:hAnsi="Palatino Linotype"/>
          <w:sz w:val="24"/>
          <w:szCs w:val="24"/>
        </w:rPr>
        <w:t>)</w:t>
      </w:r>
    </w:p>
    <w:p w:rsidR="00312241" w:rsidRDefault="00935700" w:rsidP="00D025C9">
      <w:pPr>
        <w:shd w:val="clear" w:color="auto" w:fill="FFFFFF"/>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S přibývajícím </w:t>
      </w:r>
      <w:r w:rsidR="004A1DD7" w:rsidRPr="000B0B42">
        <w:rPr>
          <w:rFonts w:ascii="Palatino Linotype" w:hAnsi="Palatino Linotype"/>
          <w:sz w:val="24"/>
          <w:szCs w:val="24"/>
        </w:rPr>
        <w:t xml:space="preserve">věkem se zvyšuje počet onemocnění, </w:t>
      </w:r>
      <w:r w:rsidR="00C73B04" w:rsidRPr="00D544AF">
        <w:rPr>
          <w:rFonts w:ascii="Palatino Linotype" w:hAnsi="Palatino Linotype"/>
          <w:sz w:val="24"/>
          <w:szCs w:val="24"/>
        </w:rPr>
        <w:t xml:space="preserve">která </w:t>
      </w:r>
      <w:r w:rsidR="004A1DD7" w:rsidRPr="000B0B42">
        <w:rPr>
          <w:rFonts w:ascii="Palatino Linotype" w:hAnsi="Palatino Linotype"/>
          <w:sz w:val="24"/>
          <w:szCs w:val="24"/>
        </w:rPr>
        <w:t xml:space="preserve">mají sklon k chronicitě. Typickým znakem ve vyšším věku je multimorbidita, </w:t>
      </w:r>
      <w:r w:rsidR="00A35CE6">
        <w:rPr>
          <w:rFonts w:ascii="Palatino Linotype" w:hAnsi="Palatino Linotype"/>
          <w:sz w:val="24"/>
          <w:szCs w:val="24"/>
        </w:rPr>
        <w:br/>
      </w:r>
      <w:r w:rsidR="004A1DD7" w:rsidRPr="000B0B42">
        <w:rPr>
          <w:rFonts w:ascii="Palatino Linotype" w:hAnsi="Palatino Linotype"/>
          <w:sz w:val="24"/>
          <w:szCs w:val="24"/>
        </w:rPr>
        <w:t xml:space="preserve">kdy </w:t>
      </w:r>
      <w:r w:rsidR="00784818" w:rsidRPr="000B0B42">
        <w:rPr>
          <w:rFonts w:ascii="Palatino Linotype" w:hAnsi="Palatino Linotype"/>
          <w:sz w:val="24"/>
          <w:szCs w:val="24"/>
        </w:rPr>
        <w:t xml:space="preserve">dochází k tomu, že </w:t>
      </w:r>
      <w:r w:rsidR="004A1DD7" w:rsidRPr="000B0B42">
        <w:rPr>
          <w:rFonts w:ascii="Palatino Linotype" w:hAnsi="Palatino Linotype"/>
          <w:sz w:val="24"/>
          <w:szCs w:val="24"/>
        </w:rPr>
        <w:t>se choroby navzájem sdružují.</w:t>
      </w:r>
      <w:r w:rsidR="0096154B">
        <w:rPr>
          <w:rFonts w:ascii="Palatino Linotype" w:hAnsi="Palatino Linotype"/>
          <w:sz w:val="24"/>
          <w:szCs w:val="24"/>
        </w:rPr>
        <w:t xml:space="preserve"> </w:t>
      </w:r>
      <w:r w:rsidR="00784818" w:rsidRPr="000B0B42">
        <w:rPr>
          <w:rFonts w:ascii="Palatino Linotype" w:hAnsi="Palatino Linotype"/>
          <w:sz w:val="24"/>
          <w:szCs w:val="24"/>
        </w:rPr>
        <w:t>(Zavázalová</w:t>
      </w:r>
      <w:r w:rsidR="00331DDC">
        <w:rPr>
          <w:rFonts w:ascii="Palatino Linotype" w:hAnsi="Palatino Linotype"/>
          <w:sz w:val="24"/>
          <w:szCs w:val="24"/>
        </w:rPr>
        <w:t>,</w:t>
      </w:r>
      <w:r w:rsidR="00784818" w:rsidRPr="000B0B42">
        <w:rPr>
          <w:rFonts w:ascii="Palatino Linotype" w:hAnsi="Palatino Linotype"/>
          <w:sz w:val="24"/>
          <w:szCs w:val="24"/>
        </w:rPr>
        <w:t xml:space="preserve"> 2001, </w:t>
      </w:r>
      <w:r w:rsidR="00666EF6">
        <w:rPr>
          <w:rFonts w:ascii="Palatino Linotype" w:hAnsi="Palatino Linotype"/>
          <w:sz w:val="24"/>
          <w:szCs w:val="24"/>
        </w:rPr>
        <w:br/>
      </w:r>
      <w:r w:rsidR="00784818" w:rsidRPr="000B0B42">
        <w:rPr>
          <w:rFonts w:ascii="Palatino Linotype" w:hAnsi="Palatino Linotype"/>
          <w:sz w:val="24"/>
          <w:szCs w:val="24"/>
        </w:rPr>
        <w:t>s. 28)</w:t>
      </w:r>
    </w:p>
    <w:p w:rsidR="00D72492" w:rsidRDefault="00822493" w:rsidP="00D025C9">
      <w:pPr>
        <w:shd w:val="clear" w:color="auto" w:fill="FFFFFF"/>
        <w:spacing w:line="360" w:lineRule="auto"/>
        <w:ind w:firstLine="708"/>
        <w:jc w:val="both"/>
        <w:rPr>
          <w:rFonts w:ascii="Palatino Linotype" w:hAnsi="Palatino Linotype"/>
          <w:sz w:val="24"/>
          <w:szCs w:val="24"/>
        </w:rPr>
      </w:pPr>
      <w:r w:rsidRPr="000B0B42">
        <w:rPr>
          <w:rFonts w:ascii="Palatino Linotype" w:hAnsi="Palatino Linotype"/>
          <w:sz w:val="24"/>
          <w:szCs w:val="24"/>
        </w:rPr>
        <w:t>Biologické stáří však není dnes jasně stanovitelné, přesná kritéria neexistují</w:t>
      </w:r>
      <w:r w:rsidR="0096154B">
        <w:rPr>
          <w:rFonts w:ascii="Palatino Linotype" w:hAnsi="Palatino Linotype"/>
          <w:sz w:val="24"/>
          <w:szCs w:val="24"/>
        </w:rPr>
        <w:t xml:space="preserve">. </w:t>
      </w:r>
      <w:r w:rsidR="00AA4483" w:rsidRPr="000B0B42">
        <w:rPr>
          <w:rFonts w:ascii="Palatino Linotype" w:hAnsi="Palatino Linotype"/>
          <w:sz w:val="24"/>
          <w:szCs w:val="24"/>
        </w:rPr>
        <w:t>Psychický aspekt subjektivního vnímání stáří</w:t>
      </w:r>
      <w:r w:rsidR="00577DAC">
        <w:rPr>
          <w:rFonts w:ascii="Palatino Linotype" w:hAnsi="Palatino Linotype"/>
          <w:sz w:val="24"/>
          <w:szCs w:val="24"/>
        </w:rPr>
        <w:t xml:space="preserve"> </w:t>
      </w:r>
      <w:r w:rsidR="00AA4483" w:rsidRPr="000B0B42">
        <w:rPr>
          <w:rFonts w:ascii="Palatino Linotype" w:hAnsi="Palatino Linotype"/>
          <w:sz w:val="24"/>
          <w:szCs w:val="24"/>
        </w:rPr>
        <w:t>souvisí s</w:t>
      </w:r>
      <w:r w:rsidR="00577DAC">
        <w:rPr>
          <w:rFonts w:ascii="Palatino Linotype" w:hAnsi="Palatino Linotype"/>
          <w:sz w:val="24"/>
          <w:szCs w:val="24"/>
        </w:rPr>
        <w:t xml:space="preserve"> tím, zdali dochází výrazně k úbytku nebo naopak </w:t>
      </w:r>
      <w:r w:rsidR="006763D0">
        <w:rPr>
          <w:rFonts w:ascii="Palatino Linotype" w:hAnsi="Palatino Linotype"/>
          <w:sz w:val="24"/>
          <w:szCs w:val="24"/>
        </w:rPr>
        <w:t>d</w:t>
      </w:r>
      <w:r w:rsidR="00AA4483" w:rsidRPr="000B0B42">
        <w:rPr>
          <w:rFonts w:ascii="Palatino Linotype" w:hAnsi="Palatino Linotype"/>
          <w:sz w:val="24"/>
          <w:szCs w:val="24"/>
        </w:rPr>
        <w:t xml:space="preserve">ostatku sil. </w:t>
      </w:r>
      <w:r w:rsidR="006763D0">
        <w:rPr>
          <w:rFonts w:ascii="Palatino Linotype" w:hAnsi="Palatino Linotype"/>
          <w:sz w:val="24"/>
          <w:szCs w:val="24"/>
        </w:rPr>
        <w:t>Proto je p</w:t>
      </w:r>
      <w:r w:rsidR="00212735" w:rsidRPr="000B0B42">
        <w:rPr>
          <w:rFonts w:ascii="Palatino Linotype" w:hAnsi="Palatino Linotype"/>
          <w:sz w:val="24"/>
          <w:szCs w:val="24"/>
        </w:rPr>
        <w:t xml:space="preserve">otenciál zdraví významným faktorem biologického stáří. (Uotinen in Čevela, Kalvach </w:t>
      </w:r>
      <w:r w:rsidR="00666EF6">
        <w:rPr>
          <w:rFonts w:ascii="Palatino Linotype" w:hAnsi="Palatino Linotype"/>
          <w:sz w:val="24"/>
          <w:szCs w:val="24"/>
        </w:rPr>
        <w:br/>
      </w:r>
      <w:r w:rsidR="00212735" w:rsidRPr="000B0B42">
        <w:rPr>
          <w:rFonts w:ascii="Palatino Linotype" w:hAnsi="Palatino Linotype"/>
          <w:sz w:val="24"/>
          <w:szCs w:val="24"/>
        </w:rPr>
        <w:t>&amp; Čeledová, 2012, s. 25)</w:t>
      </w:r>
    </w:p>
    <w:p w:rsidR="00824025" w:rsidRPr="007C6788" w:rsidRDefault="00C354DE" w:rsidP="00D025C9">
      <w:pPr>
        <w:pStyle w:val="Nadpis2"/>
        <w:spacing w:before="0"/>
      </w:pPr>
      <w:bookmarkStart w:id="13" w:name="_Toc30590827"/>
      <w:bookmarkStart w:id="14" w:name="_Toc30869717"/>
      <w:bookmarkStart w:id="15" w:name="_Toc35941484"/>
      <w:r w:rsidRPr="007C6788">
        <w:t>1. 3</w:t>
      </w:r>
      <w:r w:rsidR="008373E3" w:rsidRPr="007C6788">
        <w:t xml:space="preserve"> </w:t>
      </w:r>
      <w:r w:rsidR="00D72492" w:rsidRPr="007C6788">
        <w:t>Psychické změny</w:t>
      </w:r>
      <w:bookmarkEnd w:id="13"/>
      <w:bookmarkEnd w:id="14"/>
      <w:bookmarkEnd w:id="15"/>
    </w:p>
    <w:p w:rsidR="00C354DE" w:rsidRPr="000024A3" w:rsidRDefault="00C354DE" w:rsidP="00D025C9">
      <w:pPr>
        <w:rPr>
          <w:rFonts w:ascii="Palatino Linotype" w:hAnsi="Palatino Linotype"/>
          <w:sz w:val="28"/>
          <w:szCs w:val="28"/>
        </w:rPr>
      </w:pPr>
    </w:p>
    <w:p w:rsidR="000D1BE7" w:rsidRPr="00A23436" w:rsidRDefault="00D72492" w:rsidP="00D025C9">
      <w:pPr>
        <w:shd w:val="clear" w:color="auto" w:fill="FFFFFF"/>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Tak jako dochází ve stáří ke změnám na těle, tak dochází ke změnám v psychice člověka. Na kvalitě psychiky se nejvíce podílí osobnost. Charakteristické rysy osobnosti získávají nebo ztrácejí na intenzitě. </w:t>
      </w:r>
      <w:r w:rsidR="00280B57">
        <w:rPr>
          <w:rFonts w:ascii="Palatino Linotype" w:hAnsi="Palatino Linotype"/>
          <w:sz w:val="24"/>
          <w:szCs w:val="24"/>
        </w:rPr>
        <w:t xml:space="preserve">Říká </w:t>
      </w:r>
      <w:r w:rsidR="0095519F">
        <w:rPr>
          <w:rFonts w:ascii="Palatino Linotype" w:hAnsi="Palatino Linotype"/>
          <w:sz w:val="24"/>
          <w:szCs w:val="24"/>
        </w:rPr>
        <w:br/>
      </w:r>
      <w:r w:rsidR="00280B57">
        <w:rPr>
          <w:rFonts w:ascii="Palatino Linotype" w:hAnsi="Palatino Linotype"/>
          <w:sz w:val="24"/>
          <w:szCs w:val="24"/>
        </w:rPr>
        <w:t>se, že č</w:t>
      </w:r>
      <w:r w:rsidR="00824025" w:rsidRPr="000B0B42">
        <w:rPr>
          <w:rFonts w:ascii="Palatino Linotype" w:hAnsi="Palatino Linotype"/>
          <w:sz w:val="24"/>
          <w:szCs w:val="24"/>
        </w:rPr>
        <w:t xml:space="preserve">lověk karikuje svoji vlastní povahu. </w:t>
      </w:r>
      <w:r w:rsidRPr="000B0B42">
        <w:rPr>
          <w:rFonts w:ascii="Palatino Linotype" w:hAnsi="Palatino Linotype"/>
          <w:sz w:val="24"/>
          <w:szCs w:val="24"/>
        </w:rPr>
        <w:t>Ve struktuře osobnosti se mohou přesouvat</w:t>
      </w:r>
      <w:r w:rsidR="00962F5F" w:rsidRPr="000B0B42">
        <w:rPr>
          <w:rFonts w:ascii="Palatino Linotype" w:hAnsi="Palatino Linotype"/>
          <w:sz w:val="24"/>
          <w:szCs w:val="24"/>
        </w:rPr>
        <w:t xml:space="preserve"> potřeby, hodnoty a cíle s ohledem na to, jakou důležitost mají pro daného člověka. </w:t>
      </w:r>
      <w:r w:rsidR="00962F5F" w:rsidRPr="00A23436">
        <w:rPr>
          <w:rFonts w:ascii="Palatino Linotype" w:hAnsi="Palatino Linotype"/>
          <w:sz w:val="24"/>
          <w:szCs w:val="24"/>
        </w:rPr>
        <w:t>(Stuart-Hamilton in Jarošová</w:t>
      </w:r>
      <w:r w:rsidR="000F7D9C" w:rsidRPr="00A23436">
        <w:rPr>
          <w:rFonts w:ascii="Palatino Linotype" w:hAnsi="Palatino Linotype"/>
          <w:sz w:val="24"/>
          <w:szCs w:val="24"/>
        </w:rPr>
        <w:t>,</w:t>
      </w:r>
      <w:r w:rsidR="00962F5F" w:rsidRPr="00A23436">
        <w:rPr>
          <w:rFonts w:ascii="Palatino Linotype" w:hAnsi="Palatino Linotype"/>
          <w:sz w:val="24"/>
          <w:szCs w:val="24"/>
        </w:rPr>
        <w:t xml:space="preserve"> 2006, s. 25)</w:t>
      </w:r>
    </w:p>
    <w:p w:rsidR="008C40DE" w:rsidRDefault="004434A5" w:rsidP="00D025C9">
      <w:pPr>
        <w:shd w:val="clear" w:color="auto" w:fill="FFFFFF"/>
        <w:spacing w:line="360" w:lineRule="auto"/>
        <w:ind w:firstLine="708"/>
        <w:jc w:val="both"/>
        <w:rPr>
          <w:rFonts w:ascii="Palatino Linotype" w:hAnsi="Palatino Linotype"/>
          <w:sz w:val="24"/>
          <w:szCs w:val="24"/>
        </w:rPr>
      </w:pPr>
      <w:r w:rsidRPr="000B0B42">
        <w:rPr>
          <w:rFonts w:ascii="Palatino Linotype" w:hAnsi="Palatino Linotype"/>
          <w:sz w:val="24"/>
          <w:szCs w:val="24"/>
        </w:rPr>
        <w:t>Změny psychiky se projevují také v poznávacích schopnostech jako</w:t>
      </w:r>
      <w:r w:rsidR="00280B57">
        <w:rPr>
          <w:rFonts w:ascii="Palatino Linotype" w:hAnsi="Palatino Linotype"/>
          <w:sz w:val="24"/>
          <w:szCs w:val="24"/>
        </w:rPr>
        <w:br/>
      </w:r>
      <w:r w:rsidRPr="000B0B42">
        <w:rPr>
          <w:rFonts w:ascii="Palatino Linotype" w:hAnsi="Palatino Linotype"/>
          <w:sz w:val="24"/>
          <w:szCs w:val="24"/>
        </w:rPr>
        <w:t xml:space="preserve">je vnímání, paměť, myšlení, představy a pozornost. </w:t>
      </w:r>
      <w:r w:rsidR="00192BC5" w:rsidRPr="000B0B42">
        <w:rPr>
          <w:rFonts w:ascii="Palatino Linotype" w:hAnsi="Palatino Linotype"/>
          <w:sz w:val="24"/>
          <w:szCs w:val="24"/>
        </w:rPr>
        <w:t>Často dochází ke snížení schopnosti adaptace na nové situace. Snížené vnímání z důvodu oslabení smyslů může způsobit</w:t>
      </w:r>
      <w:r w:rsidR="004F4350">
        <w:rPr>
          <w:rFonts w:ascii="Palatino Linotype" w:hAnsi="Palatino Linotype"/>
          <w:color w:val="FF0000"/>
          <w:sz w:val="24"/>
          <w:szCs w:val="24"/>
        </w:rPr>
        <w:t xml:space="preserve"> </w:t>
      </w:r>
      <w:r w:rsidR="00192BC5" w:rsidRPr="000B0B42">
        <w:rPr>
          <w:rFonts w:ascii="Palatino Linotype" w:hAnsi="Palatino Linotype"/>
          <w:sz w:val="24"/>
          <w:szCs w:val="24"/>
        </w:rPr>
        <w:t xml:space="preserve">strach, úzkost a nejistotu. </w:t>
      </w:r>
      <w:r w:rsidR="00F42210" w:rsidRPr="000B0B42">
        <w:rPr>
          <w:rFonts w:ascii="Palatino Linotype" w:hAnsi="Palatino Linotype"/>
          <w:sz w:val="24"/>
          <w:szCs w:val="24"/>
        </w:rPr>
        <w:t xml:space="preserve">Proto jsou někteří senioři ostražití a nedůvěřiví. V pozdějším věku, většinou po 80. roce věku </w:t>
      </w:r>
      <w:r w:rsidR="00273390">
        <w:rPr>
          <w:rFonts w:ascii="Palatino Linotype" w:hAnsi="Palatino Linotype"/>
          <w:sz w:val="24"/>
          <w:szCs w:val="24"/>
        </w:rPr>
        <w:br/>
      </w:r>
      <w:r w:rsidR="00F42210" w:rsidRPr="000B0B42">
        <w:rPr>
          <w:rFonts w:ascii="Palatino Linotype" w:hAnsi="Palatino Linotype"/>
          <w:sz w:val="24"/>
          <w:szCs w:val="24"/>
        </w:rPr>
        <w:t xml:space="preserve">se u některých seniorů objevují poruchy paměti, poruchy osobnosti a také </w:t>
      </w:r>
      <w:r w:rsidR="00F42210" w:rsidRPr="000B0B42">
        <w:rPr>
          <w:rFonts w:ascii="Palatino Linotype" w:hAnsi="Palatino Linotype"/>
          <w:sz w:val="24"/>
          <w:szCs w:val="24"/>
        </w:rPr>
        <w:lastRenderedPageBreak/>
        <w:t>poruchy rozhodovacích schopností. V tomto věku přibývá dušev</w:t>
      </w:r>
      <w:r w:rsidR="001C5D99" w:rsidRPr="000B0B42">
        <w:rPr>
          <w:rFonts w:ascii="Palatino Linotype" w:hAnsi="Palatino Linotype"/>
          <w:sz w:val="24"/>
          <w:szCs w:val="24"/>
        </w:rPr>
        <w:t>ních onemocnění</w:t>
      </w:r>
      <w:r w:rsidR="004F4350" w:rsidRPr="008C40DE">
        <w:rPr>
          <w:rFonts w:ascii="Palatino Linotype" w:hAnsi="Palatino Linotype"/>
          <w:sz w:val="24"/>
          <w:szCs w:val="24"/>
        </w:rPr>
        <w:t xml:space="preserve">, zejména </w:t>
      </w:r>
      <w:r w:rsidR="001C5D99" w:rsidRPr="000B0B42">
        <w:rPr>
          <w:rFonts w:ascii="Palatino Linotype" w:hAnsi="Palatino Linotype"/>
          <w:sz w:val="24"/>
          <w:szCs w:val="24"/>
        </w:rPr>
        <w:t>demencí.</w:t>
      </w:r>
      <w:r w:rsidR="00710F44">
        <w:rPr>
          <w:rFonts w:ascii="Palatino Linotype" w:hAnsi="Palatino Linotype"/>
          <w:sz w:val="24"/>
          <w:szCs w:val="24"/>
        </w:rPr>
        <w:t xml:space="preserve"> </w:t>
      </w:r>
      <w:r w:rsidR="001C5D99" w:rsidRPr="000B0B42">
        <w:rPr>
          <w:rFonts w:ascii="Palatino Linotype" w:hAnsi="Palatino Linotype"/>
          <w:sz w:val="24"/>
          <w:szCs w:val="24"/>
        </w:rPr>
        <w:t>(Klevetová &amp; Dlabalová, 2008, s. 23)</w:t>
      </w:r>
      <w:r w:rsidR="004F4350">
        <w:rPr>
          <w:rFonts w:ascii="Palatino Linotype" w:hAnsi="Palatino Linotype"/>
          <w:sz w:val="24"/>
          <w:szCs w:val="24"/>
        </w:rPr>
        <w:t xml:space="preserve"> </w:t>
      </w:r>
    </w:p>
    <w:p w:rsidR="0001537E" w:rsidRPr="000B0B42" w:rsidRDefault="00673B0F" w:rsidP="00D025C9">
      <w:pPr>
        <w:shd w:val="clear" w:color="auto" w:fill="FFFFFF"/>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Čevela a kol. (2012, s. 135) </w:t>
      </w:r>
      <w:r w:rsidR="007C4BAD" w:rsidRPr="000B0B42">
        <w:rPr>
          <w:rFonts w:ascii="Palatino Linotype" w:hAnsi="Palatino Linotype"/>
          <w:sz w:val="24"/>
          <w:szCs w:val="24"/>
        </w:rPr>
        <w:t xml:space="preserve">uvádí, </w:t>
      </w:r>
      <w:r w:rsidRPr="000B0B42">
        <w:rPr>
          <w:rFonts w:ascii="Palatino Linotype" w:hAnsi="Palatino Linotype"/>
          <w:sz w:val="24"/>
          <w:szCs w:val="24"/>
        </w:rPr>
        <w:t xml:space="preserve">že </w:t>
      </w:r>
      <w:r w:rsidR="0001537E" w:rsidRPr="000B0B42">
        <w:rPr>
          <w:rFonts w:ascii="Palatino Linotype" w:hAnsi="Palatino Linotype"/>
          <w:i/>
          <w:sz w:val="24"/>
          <w:szCs w:val="24"/>
        </w:rPr>
        <w:t>„</w:t>
      </w:r>
      <w:r w:rsidRPr="000B0B42">
        <w:rPr>
          <w:rFonts w:ascii="Palatino Linotype" w:hAnsi="Palatino Linotype"/>
          <w:i/>
          <w:sz w:val="24"/>
          <w:szCs w:val="24"/>
        </w:rPr>
        <w:t>Demence je soubor příznaků souvisejících s úbytkem kognitivních schopností mozku (paměti, myšlení, orientace, uvažování, učení, řeči) při řadě různých chronických mozkových onemocnění</w:t>
      </w:r>
      <w:r w:rsidR="0095519F">
        <w:rPr>
          <w:rFonts w:ascii="Palatino Linotype" w:hAnsi="Palatino Linotype"/>
          <w:i/>
          <w:sz w:val="24"/>
          <w:szCs w:val="24"/>
        </w:rPr>
        <w:br/>
      </w:r>
      <w:r w:rsidRPr="000B0B42">
        <w:rPr>
          <w:rFonts w:ascii="Palatino Linotype" w:hAnsi="Palatino Linotype"/>
          <w:i/>
          <w:sz w:val="24"/>
          <w:szCs w:val="24"/>
        </w:rPr>
        <w:t xml:space="preserve"> a poškození.“ </w:t>
      </w:r>
      <w:r w:rsidR="00A90772" w:rsidRPr="000B0B42">
        <w:rPr>
          <w:rFonts w:ascii="Palatino Linotype" w:hAnsi="Palatino Linotype"/>
          <w:sz w:val="24"/>
          <w:szCs w:val="24"/>
        </w:rPr>
        <w:t xml:space="preserve">Demence je důsledkem pomalého, nezvratného a progresivního onemocnění mozku. </w:t>
      </w:r>
      <w:r w:rsidR="00B47833" w:rsidRPr="000B0B42">
        <w:rPr>
          <w:rFonts w:ascii="Palatino Linotype" w:hAnsi="Palatino Linotype"/>
          <w:sz w:val="24"/>
          <w:szCs w:val="24"/>
        </w:rPr>
        <w:t>(Pichaud</w:t>
      </w:r>
      <w:r w:rsidR="00BA61DD">
        <w:rPr>
          <w:rFonts w:ascii="Palatino Linotype" w:hAnsi="Palatino Linotype"/>
          <w:sz w:val="24"/>
          <w:szCs w:val="24"/>
        </w:rPr>
        <w:t xml:space="preserve"> </w:t>
      </w:r>
      <w:r w:rsidR="00B47833" w:rsidRPr="000B0B42">
        <w:rPr>
          <w:rFonts w:ascii="Palatino Linotype" w:hAnsi="Palatino Linotype"/>
          <w:sz w:val="24"/>
          <w:szCs w:val="24"/>
        </w:rPr>
        <w:t>&amp;</w:t>
      </w:r>
      <w:r w:rsidR="00BA61DD">
        <w:rPr>
          <w:rFonts w:ascii="Palatino Linotype" w:hAnsi="Palatino Linotype"/>
          <w:sz w:val="24"/>
          <w:szCs w:val="24"/>
        </w:rPr>
        <w:t xml:space="preserve"> </w:t>
      </w:r>
      <w:r w:rsidR="00B47833" w:rsidRPr="000B0B42">
        <w:rPr>
          <w:rFonts w:ascii="Palatino Linotype" w:hAnsi="Palatino Linotype"/>
          <w:sz w:val="24"/>
          <w:szCs w:val="24"/>
        </w:rPr>
        <w:t xml:space="preserve">Thareau, 1998, s. </w:t>
      </w:r>
      <w:r w:rsidR="00114420" w:rsidRPr="000B0B42">
        <w:rPr>
          <w:rFonts w:ascii="Palatino Linotype" w:hAnsi="Palatino Linotype"/>
          <w:sz w:val="24"/>
          <w:szCs w:val="24"/>
        </w:rPr>
        <w:t>90</w:t>
      </w:r>
      <w:r w:rsidR="00657092" w:rsidRPr="000B0B42">
        <w:rPr>
          <w:rFonts w:ascii="Palatino Linotype" w:hAnsi="Palatino Linotype"/>
          <w:sz w:val="24"/>
          <w:szCs w:val="24"/>
        </w:rPr>
        <w:t>–</w:t>
      </w:r>
      <w:r w:rsidR="00114420" w:rsidRPr="000B0B42">
        <w:rPr>
          <w:rFonts w:ascii="Palatino Linotype" w:hAnsi="Palatino Linotype"/>
          <w:sz w:val="24"/>
          <w:szCs w:val="24"/>
        </w:rPr>
        <w:t>92</w:t>
      </w:r>
      <w:r w:rsidR="00B47833" w:rsidRPr="000B0B42">
        <w:rPr>
          <w:rFonts w:ascii="Palatino Linotype" w:hAnsi="Palatino Linotype"/>
          <w:sz w:val="24"/>
          <w:szCs w:val="24"/>
        </w:rPr>
        <w:t>)</w:t>
      </w:r>
    </w:p>
    <w:p w:rsidR="007A73BF" w:rsidRPr="002054F2" w:rsidRDefault="007A73BF" w:rsidP="002054F2">
      <w:pPr>
        <w:pStyle w:val="Nadpis2"/>
      </w:pPr>
      <w:bookmarkStart w:id="16" w:name="_Toc30590828"/>
      <w:bookmarkStart w:id="17" w:name="_Toc30869718"/>
      <w:bookmarkStart w:id="18" w:name="_Toc35941485"/>
      <w:bookmarkStart w:id="19" w:name="_Toc27999739"/>
      <w:bookmarkStart w:id="20" w:name="_Toc28595282"/>
      <w:bookmarkStart w:id="21" w:name="_Toc28600989"/>
      <w:bookmarkStart w:id="22" w:name="_Toc29728553"/>
      <w:r w:rsidRPr="002054F2">
        <w:t xml:space="preserve">1. </w:t>
      </w:r>
      <w:r w:rsidR="00D0763F" w:rsidRPr="002054F2">
        <w:t xml:space="preserve">4 </w:t>
      </w:r>
      <w:r w:rsidRPr="002054F2">
        <w:t>Sociální změny</w:t>
      </w:r>
      <w:bookmarkEnd w:id="16"/>
      <w:bookmarkEnd w:id="17"/>
      <w:bookmarkEnd w:id="18"/>
    </w:p>
    <w:p w:rsidR="002054F2" w:rsidRPr="002054F2" w:rsidRDefault="002054F2" w:rsidP="002054F2"/>
    <w:p w:rsidR="007A73BF" w:rsidRPr="002054F2" w:rsidRDefault="007A73BF" w:rsidP="002054F2">
      <w:pPr>
        <w:spacing w:line="360" w:lineRule="auto"/>
        <w:jc w:val="both"/>
        <w:rPr>
          <w:rFonts w:ascii="Palatino Linotype" w:hAnsi="Palatino Linotype"/>
          <w:sz w:val="24"/>
          <w:szCs w:val="24"/>
        </w:rPr>
      </w:pPr>
      <w:r>
        <w:tab/>
      </w:r>
      <w:bookmarkStart w:id="23" w:name="_Toc29728551"/>
      <w:bookmarkStart w:id="24" w:name="_Toc30590829"/>
      <w:bookmarkStart w:id="25" w:name="_Toc30869382"/>
      <w:bookmarkStart w:id="26" w:name="_Toc30869719"/>
      <w:r w:rsidRPr="002054F2">
        <w:rPr>
          <w:rFonts w:ascii="Palatino Linotype" w:hAnsi="Palatino Linotype"/>
          <w:sz w:val="24"/>
          <w:szCs w:val="24"/>
        </w:rPr>
        <w:t xml:space="preserve">Jedná se o souhrn změn sociálních rolí, postojů a sociálních potenciálů. Mezi typické životní události pokročilého věku patří </w:t>
      </w:r>
      <w:r w:rsidR="00235F5E" w:rsidRPr="002054F2">
        <w:rPr>
          <w:rFonts w:ascii="Palatino Linotype" w:hAnsi="Palatino Linotype"/>
          <w:sz w:val="24"/>
          <w:szCs w:val="24"/>
        </w:rPr>
        <w:t>odchod do důchodu,</w:t>
      </w:r>
      <w:r w:rsidRPr="002054F2">
        <w:rPr>
          <w:rFonts w:ascii="Palatino Linotype" w:hAnsi="Palatino Linotype"/>
          <w:sz w:val="24"/>
          <w:szCs w:val="24"/>
        </w:rPr>
        <w:t xml:space="preserve"> pokles životní úrovně, </w:t>
      </w:r>
      <w:r w:rsidR="00231599" w:rsidRPr="002054F2">
        <w:rPr>
          <w:rFonts w:ascii="Palatino Linotype" w:hAnsi="Palatino Linotype"/>
          <w:sz w:val="24"/>
          <w:szCs w:val="24"/>
        </w:rPr>
        <w:t>odchod dětí z rodiny,</w:t>
      </w:r>
      <w:r w:rsidRPr="002054F2">
        <w:rPr>
          <w:rFonts w:ascii="Palatino Linotype" w:hAnsi="Palatino Linotype"/>
          <w:sz w:val="24"/>
          <w:szCs w:val="24"/>
        </w:rPr>
        <w:t xml:space="preserve"> ovdovění a přijetí role penzisty. (Čevela, Kalvach, &amp; Čeledová, 2012, s. 26)</w:t>
      </w:r>
      <w:bookmarkEnd w:id="23"/>
      <w:bookmarkEnd w:id="24"/>
      <w:bookmarkEnd w:id="25"/>
      <w:bookmarkEnd w:id="26"/>
      <w:r w:rsidRPr="002054F2">
        <w:rPr>
          <w:rFonts w:ascii="Palatino Linotype" w:hAnsi="Palatino Linotype"/>
          <w:sz w:val="24"/>
          <w:szCs w:val="24"/>
        </w:rPr>
        <w:tab/>
      </w:r>
    </w:p>
    <w:p w:rsidR="00BA64BF" w:rsidRPr="003869A0" w:rsidRDefault="00BA64BF" w:rsidP="003869A0">
      <w:pPr>
        <w:spacing w:line="360" w:lineRule="auto"/>
        <w:ind w:firstLine="708"/>
        <w:jc w:val="both"/>
        <w:rPr>
          <w:rFonts w:ascii="Palatino Linotype" w:hAnsi="Palatino Linotype"/>
          <w:b/>
          <w:sz w:val="24"/>
          <w:szCs w:val="24"/>
        </w:rPr>
      </w:pPr>
      <w:bookmarkStart w:id="27" w:name="_Toc30869720"/>
      <w:bookmarkStart w:id="28" w:name="_Toc30869383"/>
      <w:bookmarkStart w:id="29" w:name="_Toc30590830"/>
      <w:bookmarkStart w:id="30" w:name="_Toc29728552"/>
      <w:r w:rsidRPr="003869A0">
        <w:rPr>
          <w:rFonts w:ascii="Palatino Linotype" w:hAnsi="Palatino Linotype"/>
          <w:sz w:val="24"/>
          <w:szCs w:val="24"/>
        </w:rPr>
        <w:t xml:space="preserve">Nejvýznamnější změnou ve stáří je </w:t>
      </w:r>
      <w:r w:rsidRPr="007A5ED5">
        <w:rPr>
          <w:rFonts w:ascii="Palatino Linotype" w:hAnsi="Palatino Linotype"/>
          <w:b/>
          <w:bCs/>
          <w:sz w:val="24"/>
          <w:szCs w:val="24"/>
        </w:rPr>
        <w:t>odchod do důchodu.</w:t>
      </w:r>
      <w:r w:rsidRPr="003869A0">
        <w:rPr>
          <w:rFonts w:ascii="Palatino Linotype" w:hAnsi="Palatino Linotype"/>
          <w:sz w:val="24"/>
          <w:szCs w:val="24"/>
        </w:rPr>
        <w:t xml:space="preserve"> Odchod z aktivního pracovního života do důchodu mění zcela sociální roli člověka. (Jarošová, 2006, s. 29–30)</w:t>
      </w:r>
      <w:bookmarkEnd w:id="27"/>
      <w:bookmarkEnd w:id="28"/>
      <w:bookmarkEnd w:id="29"/>
    </w:p>
    <w:p w:rsidR="000D1BE7" w:rsidRPr="002054F2" w:rsidRDefault="003402D7" w:rsidP="00DC3B7E">
      <w:pPr>
        <w:spacing w:line="360" w:lineRule="auto"/>
        <w:ind w:firstLine="708"/>
        <w:jc w:val="both"/>
        <w:rPr>
          <w:rFonts w:ascii="Palatino Linotype" w:hAnsi="Palatino Linotype"/>
          <w:sz w:val="24"/>
          <w:szCs w:val="24"/>
        </w:rPr>
      </w:pPr>
      <w:r>
        <w:rPr>
          <w:rFonts w:ascii="Palatino Linotype" w:hAnsi="Palatino Linotype"/>
          <w:color w:val="000000" w:themeColor="text1"/>
          <w:sz w:val="24"/>
          <w:szCs w:val="24"/>
        </w:rPr>
        <w:t xml:space="preserve">Když člověk opustí zaměstnání, ztratí svoji profesi, </w:t>
      </w:r>
      <w:bookmarkStart w:id="31" w:name="_Toc30590831"/>
      <w:bookmarkStart w:id="32" w:name="_Toc30869384"/>
      <w:bookmarkStart w:id="33" w:name="_Toc30869721"/>
      <w:bookmarkEnd w:id="30"/>
      <w:r>
        <w:rPr>
          <w:rFonts w:ascii="Palatino Linotype" w:hAnsi="Palatino Linotype"/>
          <w:color w:val="000000" w:themeColor="text1"/>
          <w:sz w:val="24"/>
          <w:szCs w:val="24"/>
        </w:rPr>
        <w:t xml:space="preserve">dojde přirozeně </w:t>
      </w:r>
      <w:r w:rsidR="007A73BF" w:rsidRPr="002054F2">
        <w:rPr>
          <w:rFonts w:ascii="Palatino Linotype" w:hAnsi="Palatino Linotype"/>
          <w:sz w:val="24"/>
          <w:szCs w:val="24"/>
        </w:rPr>
        <w:t xml:space="preserve">ke ztrátě profesní role.  Tato velká změna narušuje dosavadní rovnováhu systému rolí staršího člověka. Nová role důchodce má horší sociální status </w:t>
      </w:r>
      <w:r w:rsidR="0044070C">
        <w:rPr>
          <w:rFonts w:ascii="Palatino Linotype" w:hAnsi="Palatino Linotype"/>
          <w:sz w:val="24"/>
          <w:szCs w:val="24"/>
        </w:rPr>
        <w:br/>
      </w:r>
      <w:r w:rsidR="007A73BF" w:rsidRPr="002054F2">
        <w:rPr>
          <w:rFonts w:ascii="Palatino Linotype" w:hAnsi="Palatino Linotype"/>
          <w:sz w:val="24"/>
          <w:szCs w:val="24"/>
        </w:rPr>
        <w:t>a omezená privilegia. Role důchodce je definována jako ekonomicky závislá na společnosti s omezenými možnosti do dění této společnosti zasahovat. Starý člověk odchází symbolicky ze společnosti do svého soukromí, zůstávají mu pouze role soukromé. K tomu, aby starší člověk nepodlehl pocitu prázdnoty života v</w:t>
      </w:r>
      <w:r w:rsidR="0065165C">
        <w:rPr>
          <w:rFonts w:ascii="Palatino Linotype" w:hAnsi="Palatino Linotype"/>
          <w:sz w:val="24"/>
          <w:szCs w:val="24"/>
        </w:rPr>
        <w:t> </w:t>
      </w:r>
      <w:r w:rsidR="007A73BF" w:rsidRPr="002054F2">
        <w:rPr>
          <w:rFonts w:ascii="Palatino Linotype" w:hAnsi="Palatino Linotype"/>
          <w:sz w:val="24"/>
          <w:szCs w:val="24"/>
        </w:rPr>
        <w:t>důchodu</w:t>
      </w:r>
      <w:r w:rsidR="0065165C">
        <w:rPr>
          <w:rFonts w:ascii="Palatino Linotype" w:hAnsi="Palatino Linotype"/>
          <w:sz w:val="24"/>
          <w:szCs w:val="24"/>
        </w:rPr>
        <w:t>,</w:t>
      </w:r>
      <w:r w:rsidR="007A73BF" w:rsidRPr="002054F2">
        <w:rPr>
          <w:rFonts w:ascii="Palatino Linotype" w:hAnsi="Palatino Linotype"/>
          <w:sz w:val="24"/>
          <w:szCs w:val="24"/>
        </w:rPr>
        <w:t xml:space="preserve"> je</w:t>
      </w:r>
      <w:r>
        <w:rPr>
          <w:rFonts w:ascii="Palatino Linotype" w:hAnsi="Palatino Linotype"/>
          <w:sz w:val="24"/>
          <w:szCs w:val="24"/>
        </w:rPr>
        <w:t xml:space="preserve"> n</w:t>
      </w:r>
      <w:r w:rsidR="007A73BF" w:rsidRPr="002054F2">
        <w:rPr>
          <w:rFonts w:ascii="Palatino Linotype" w:hAnsi="Palatino Linotype"/>
          <w:sz w:val="24"/>
          <w:szCs w:val="24"/>
        </w:rPr>
        <w:t xml:space="preserve">evyhnutelné, aby si vytvořil nový životní program. O naplnění tohoto programu rozhoduje člověk sám. Tento úkol </w:t>
      </w:r>
      <w:r w:rsidR="0044070C">
        <w:rPr>
          <w:rFonts w:ascii="Palatino Linotype" w:hAnsi="Palatino Linotype"/>
          <w:sz w:val="24"/>
          <w:szCs w:val="24"/>
        </w:rPr>
        <w:br/>
      </w:r>
      <w:r w:rsidR="007A73BF" w:rsidRPr="002054F2">
        <w:rPr>
          <w:rFonts w:ascii="Palatino Linotype" w:hAnsi="Palatino Linotype"/>
          <w:sz w:val="24"/>
          <w:szCs w:val="24"/>
        </w:rPr>
        <w:t>je pro některé však obtížný a nepříjemný. (Vágnerová</w:t>
      </w:r>
      <w:r w:rsidR="00331DDC">
        <w:rPr>
          <w:rFonts w:ascii="Palatino Linotype" w:hAnsi="Palatino Linotype"/>
          <w:sz w:val="24"/>
          <w:szCs w:val="24"/>
        </w:rPr>
        <w:t>,</w:t>
      </w:r>
      <w:r w:rsidR="007A73BF" w:rsidRPr="002054F2">
        <w:rPr>
          <w:rFonts w:ascii="Palatino Linotype" w:hAnsi="Palatino Linotype"/>
          <w:sz w:val="24"/>
          <w:szCs w:val="24"/>
        </w:rPr>
        <w:t xml:space="preserve"> </w:t>
      </w:r>
      <w:r w:rsidR="003E168B" w:rsidRPr="002054F2">
        <w:rPr>
          <w:rFonts w:ascii="Palatino Linotype" w:hAnsi="Palatino Linotype"/>
          <w:sz w:val="24"/>
          <w:szCs w:val="24"/>
        </w:rPr>
        <w:t>2000</w:t>
      </w:r>
      <w:r w:rsidR="007A73BF" w:rsidRPr="002054F2">
        <w:rPr>
          <w:rFonts w:ascii="Palatino Linotype" w:hAnsi="Palatino Linotype"/>
          <w:sz w:val="24"/>
          <w:szCs w:val="24"/>
        </w:rPr>
        <w:t>, s. 364)</w:t>
      </w:r>
      <w:bookmarkEnd w:id="31"/>
      <w:bookmarkEnd w:id="32"/>
      <w:bookmarkEnd w:id="33"/>
    </w:p>
    <w:p w:rsidR="007A73BF" w:rsidRPr="0031258F" w:rsidRDefault="007A73BF" w:rsidP="00253D27">
      <w:pPr>
        <w:spacing w:line="360" w:lineRule="auto"/>
        <w:ind w:firstLine="708"/>
        <w:jc w:val="both"/>
        <w:rPr>
          <w:rFonts w:ascii="Palatino Linotype" w:hAnsi="Palatino Linotype"/>
          <w:sz w:val="24"/>
          <w:szCs w:val="24"/>
        </w:rPr>
      </w:pPr>
      <w:r w:rsidRPr="003402D7">
        <w:rPr>
          <w:rFonts w:ascii="Palatino Linotype" w:hAnsi="Palatino Linotype"/>
          <w:color w:val="000000" w:themeColor="text1"/>
          <w:sz w:val="24"/>
          <w:szCs w:val="24"/>
        </w:rPr>
        <w:lastRenderedPageBreak/>
        <w:t>Významný dopad má odchod do důchodu také na ekonomické zajištění starého člověka. (Jarošová</w:t>
      </w:r>
      <w:r w:rsidR="00331DDC">
        <w:rPr>
          <w:rFonts w:ascii="Palatino Linotype" w:hAnsi="Palatino Linotype"/>
          <w:color w:val="000000" w:themeColor="text1"/>
          <w:sz w:val="24"/>
          <w:szCs w:val="24"/>
        </w:rPr>
        <w:t>,</w:t>
      </w:r>
      <w:r w:rsidRPr="003402D7">
        <w:rPr>
          <w:rFonts w:ascii="Palatino Linotype" w:hAnsi="Palatino Linotype"/>
          <w:color w:val="000000" w:themeColor="text1"/>
          <w:sz w:val="24"/>
          <w:szCs w:val="24"/>
        </w:rPr>
        <w:t xml:space="preserve"> 2006, s. 29–30).</w:t>
      </w:r>
      <w:r w:rsidRPr="00BB0DA8">
        <w:rPr>
          <w:rFonts w:ascii="Palatino Linotype" w:hAnsi="Palatino Linotype"/>
          <w:color w:val="FF0000"/>
          <w:sz w:val="24"/>
          <w:szCs w:val="24"/>
        </w:rPr>
        <w:t xml:space="preserve"> </w:t>
      </w:r>
      <w:r w:rsidRPr="0031258F">
        <w:rPr>
          <w:rFonts w:ascii="Palatino Linotype" w:hAnsi="Palatino Linotype"/>
          <w:sz w:val="24"/>
          <w:szCs w:val="24"/>
        </w:rPr>
        <w:t xml:space="preserve">Důchod zhoršuje životní úroveň a ekonomické zázemí </w:t>
      </w:r>
      <w:r w:rsidR="00EE1ADC" w:rsidRPr="0031258F">
        <w:rPr>
          <w:rFonts w:ascii="Palatino Linotype" w:hAnsi="Palatino Linotype"/>
          <w:sz w:val="24"/>
          <w:szCs w:val="24"/>
        </w:rPr>
        <w:t xml:space="preserve">seniora. </w:t>
      </w:r>
      <w:r w:rsidRPr="0031258F">
        <w:rPr>
          <w:rFonts w:ascii="Palatino Linotype" w:hAnsi="Palatino Linotype"/>
          <w:sz w:val="24"/>
          <w:szCs w:val="24"/>
        </w:rPr>
        <w:t xml:space="preserve"> Důchodce je nucen více šetřit a také </w:t>
      </w:r>
      <w:r w:rsidR="005B2508" w:rsidRPr="0031258F">
        <w:rPr>
          <w:rFonts w:ascii="Palatino Linotype" w:hAnsi="Palatino Linotype"/>
          <w:sz w:val="24"/>
          <w:szCs w:val="24"/>
        </w:rPr>
        <w:br/>
      </w:r>
      <w:r w:rsidRPr="0031258F">
        <w:rPr>
          <w:rFonts w:ascii="Palatino Linotype" w:hAnsi="Palatino Linotype"/>
          <w:sz w:val="24"/>
          <w:szCs w:val="24"/>
        </w:rPr>
        <w:t>se vzdát některých požitků, které jsou vázané na finance. Zvyšují se výdaje typické pro staří</w:t>
      </w:r>
      <w:r w:rsidR="007A3A4C">
        <w:rPr>
          <w:rFonts w:ascii="Palatino Linotype" w:hAnsi="Palatino Linotype"/>
          <w:sz w:val="24"/>
          <w:szCs w:val="24"/>
        </w:rPr>
        <w:t>,</w:t>
      </w:r>
      <w:r w:rsidRPr="0031258F">
        <w:rPr>
          <w:rFonts w:ascii="Palatino Linotype" w:hAnsi="Palatino Linotype"/>
          <w:sz w:val="24"/>
          <w:szCs w:val="24"/>
        </w:rPr>
        <w:t xml:space="preserve"> jako jsou výdaje za léky, dietní potraviny nebo také pomoc v domácnosti. Člověk v tomto ohledu může pociťovat zhoršení své pozice </w:t>
      </w:r>
      <w:r w:rsidR="005B2508" w:rsidRPr="0031258F">
        <w:rPr>
          <w:rFonts w:ascii="Palatino Linotype" w:hAnsi="Palatino Linotype"/>
          <w:sz w:val="24"/>
          <w:szCs w:val="24"/>
        </w:rPr>
        <w:br/>
      </w:r>
      <w:r w:rsidRPr="0031258F">
        <w:rPr>
          <w:rFonts w:ascii="Palatino Linotype" w:hAnsi="Palatino Linotype"/>
          <w:sz w:val="24"/>
          <w:szCs w:val="24"/>
        </w:rPr>
        <w:t>i na</w:t>
      </w:r>
      <w:r w:rsidR="00EE1ADC" w:rsidRPr="0031258F">
        <w:rPr>
          <w:rFonts w:ascii="Palatino Linotype" w:hAnsi="Palatino Linotype"/>
          <w:sz w:val="24"/>
          <w:szCs w:val="24"/>
        </w:rPr>
        <w:t xml:space="preserve"> ekonomické </w:t>
      </w:r>
      <w:r w:rsidRPr="0031258F">
        <w:rPr>
          <w:rFonts w:ascii="Palatino Linotype" w:hAnsi="Palatino Linotype"/>
          <w:sz w:val="24"/>
          <w:szCs w:val="24"/>
        </w:rPr>
        <w:t>úrovni. (Vágnerová</w:t>
      </w:r>
      <w:r w:rsidR="00331DDC">
        <w:rPr>
          <w:rFonts w:ascii="Palatino Linotype" w:hAnsi="Palatino Linotype"/>
          <w:sz w:val="24"/>
          <w:szCs w:val="24"/>
        </w:rPr>
        <w:t>,</w:t>
      </w:r>
      <w:r w:rsidRPr="0031258F">
        <w:rPr>
          <w:rFonts w:ascii="Palatino Linotype" w:hAnsi="Palatino Linotype"/>
          <w:sz w:val="24"/>
          <w:szCs w:val="24"/>
        </w:rPr>
        <w:t xml:space="preserve"> </w:t>
      </w:r>
      <w:r w:rsidR="003E168B" w:rsidRPr="0031258F">
        <w:rPr>
          <w:rFonts w:ascii="Palatino Linotype" w:hAnsi="Palatino Linotype"/>
          <w:sz w:val="24"/>
          <w:szCs w:val="24"/>
        </w:rPr>
        <w:t>2000</w:t>
      </w:r>
      <w:r w:rsidRPr="0031258F">
        <w:rPr>
          <w:rFonts w:ascii="Palatino Linotype" w:hAnsi="Palatino Linotype"/>
          <w:sz w:val="24"/>
          <w:szCs w:val="24"/>
        </w:rPr>
        <w:t>, s. 365–368)</w:t>
      </w:r>
      <w:r w:rsidRPr="0031258F">
        <w:rPr>
          <w:rFonts w:ascii="Palatino Linotype" w:hAnsi="Palatino Linotype"/>
          <w:b/>
          <w:sz w:val="24"/>
          <w:szCs w:val="24"/>
        </w:rPr>
        <w:tab/>
      </w:r>
    </w:p>
    <w:p w:rsidR="001A4058" w:rsidRPr="0031258F" w:rsidRDefault="007A73BF" w:rsidP="00D025C9">
      <w:pPr>
        <w:spacing w:line="360" w:lineRule="auto"/>
        <w:ind w:firstLine="708"/>
        <w:jc w:val="both"/>
        <w:rPr>
          <w:rFonts w:ascii="Palatino Linotype" w:hAnsi="Palatino Linotype"/>
          <w:sz w:val="24"/>
          <w:szCs w:val="24"/>
        </w:rPr>
      </w:pPr>
      <w:r w:rsidRPr="0031258F">
        <w:rPr>
          <w:rFonts w:ascii="Palatino Linotype" w:hAnsi="Palatino Linotype"/>
          <w:b/>
          <w:sz w:val="24"/>
          <w:szCs w:val="24"/>
        </w:rPr>
        <w:t>Odchod dětí a narození vnoučat</w:t>
      </w:r>
      <w:r w:rsidR="004F4350">
        <w:rPr>
          <w:rFonts w:ascii="Palatino Linotype" w:hAnsi="Palatino Linotype"/>
          <w:b/>
          <w:sz w:val="24"/>
          <w:szCs w:val="24"/>
        </w:rPr>
        <w:t xml:space="preserve"> – </w:t>
      </w:r>
      <w:r w:rsidRPr="0031258F">
        <w:rPr>
          <w:rFonts w:ascii="Palatino Linotype" w:hAnsi="Palatino Linotype"/>
          <w:sz w:val="24"/>
          <w:szCs w:val="24"/>
        </w:rPr>
        <w:t xml:space="preserve">významnou událostí v životě </w:t>
      </w:r>
      <w:r w:rsidR="005B2508" w:rsidRPr="0031258F">
        <w:rPr>
          <w:rFonts w:ascii="Palatino Linotype" w:hAnsi="Palatino Linotype"/>
          <w:sz w:val="24"/>
          <w:szCs w:val="24"/>
        </w:rPr>
        <w:br/>
      </w:r>
      <w:r w:rsidRPr="0031258F">
        <w:rPr>
          <w:rFonts w:ascii="Palatino Linotype" w:hAnsi="Palatino Linotype"/>
          <w:sz w:val="24"/>
          <w:szCs w:val="24"/>
        </w:rPr>
        <w:t>je odchod dospělých dětí z domova. Rodiče jsou nuceni nalézt novou rovnováhu ve vztahu. Ztráta rodičovské role však bývá</w:t>
      </w:r>
      <w:r w:rsidR="00242A04">
        <w:rPr>
          <w:rFonts w:ascii="Palatino Linotype" w:hAnsi="Palatino Linotype"/>
          <w:sz w:val="24"/>
          <w:szCs w:val="24"/>
        </w:rPr>
        <w:t xml:space="preserve"> většinou </w:t>
      </w:r>
      <w:r w:rsidRPr="0031258F">
        <w:rPr>
          <w:rFonts w:ascii="Palatino Linotype" w:hAnsi="Palatino Linotype"/>
          <w:sz w:val="24"/>
          <w:szCs w:val="24"/>
        </w:rPr>
        <w:t>kompenzována novou rolí, a to rolí prarodičů. (Pichaud</w:t>
      </w:r>
      <w:r w:rsidR="00145E0E">
        <w:rPr>
          <w:rFonts w:ascii="Palatino Linotype" w:hAnsi="Palatino Linotype"/>
          <w:sz w:val="24"/>
          <w:szCs w:val="24"/>
        </w:rPr>
        <w:t xml:space="preserve"> </w:t>
      </w:r>
      <w:r w:rsidRPr="0031258F">
        <w:rPr>
          <w:rFonts w:ascii="Palatino Linotype" w:hAnsi="Palatino Linotype"/>
          <w:sz w:val="24"/>
          <w:szCs w:val="24"/>
        </w:rPr>
        <w:t>&amp;</w:t>
      </w:r>
      <w:r w:rsidR="00145E0E">
        <w:rPr>
          <w:rFonts w:ascii="Palatino Linotype" w:hAnsi="Palatino Linotype"/>
          <w:sz w:val="24"/>
          <w:szCs w:val="24"/>
        </w:rPr>
        <w:t xml:space="preserve"> </w:t>
      </w:r>
      <w:r w:rsidRPr="0031258F">
        <w:rPr>
          <w:rFonts w:ascii="Palatino Linotype" w:hAnsi="Palatino Linotype"/>
          <w:sz w:val="24"/>
          <w:szCs w:val="24"/>
        </w:rPr>
        <w:t xml:space="preserve">Thareau, 1998, </w:t>
      </w:r>
      <w:r w:rsidR="00E66D77">
        <w:rPr>
          <w:rFonts w:ascii="Palatino Linotype" w:hAnsi="Palatino Linotype"/>
          <w:sz w:val="24"/>
          <w:szCs w:val="24"/>
        </w:rPr>
        <w:br/>
      </w:r>
      <w:r w:rsidRPr="0031258F">
        <w:rPr>
          <w:rFonts w:ascii="Palatino Linotype" w:hAnsi="Palatino Linotype"/>
          <w:sz w:val="24"/>
          <w:szCs w:val="24"/>
        </w:rPr>
        <w:t>s. 28)</w:t>
      </w:r>
    </w:p>
    <w:p w:rsidR="007A73BF" w:rsidRDefault="007A73BF" w:rsidP="00D025C9">
      <w:pPr>
        <w:spacing w:line="360" w:lineRule="auto"/>
        <w:ind w:firstLine="708"/>
        <w:jc w:val="both"/>
        <w:rPr>
          <w:rFonts w:ascii="Palatino Linotype" w:hAnsi="Palatino Linotype"/>
          <w:sz w:val="24"/>
          <w:szCs w:val="24"/>
        </w:rPr>
      </w:pPr>
      <w:r w:rsidRPr="0031258F">
        <w:rPr>
          <w:rFonts w:ascii="Palatino Linotype" w:hAnsi="Palatino Linotype"/>
          <w:sz w:val="24"/>
          <w:szCs w:val="24"/>
        </w:rPr>
        <w:t xml:space="preserve">Mezi specifické znaky generativity stáří patří zaměřenost na vztahy k lidem a také potřeba být v těchto vztazích užitečný a prospěšný. Každý člověk potřebuje být členem nějaké skupiny, která by jej akceptovala a s níž by se mohl identifikovat. Starší člověk je limitován uplatněním v širší společnosti, proto se zvyšuje v tomto období význam širší rodiny, především dětí a vnuků. Významný vliv plní také vrstevnické </w:t>
      </w:r>
      <w:r w:rsidR="00133C3F" w:rsidRPr="0031258F">
        <w:rPr>
          <w:rFonts w:ascii="Palatino Linotype" w:hAnsi="Palatino Linotype"/>
          <w:sz w:val="24"/>
          <w:szCs w:val="24"/>
        </w:rPr>
        <w:t>skupiny. (</w:t>
      </w:r>
      <w:r w:rsidRPr="0031258F">
        <w:rPr>
          <w:rFonts w:ascii="Palatino Linotype" w:hAnsi="Palatino Linotype"/>
          <w:sz w:val="24"/>
          <w:szCs w:val="24"/>
        </w:rPr>
        <w:t>Vágnerová</w:t>
      </w:r>
      <w:r w:rsidR="00331DDC">
        <w:rPr>
          <w:rFonts w:ascii="Palatino Linotype" w:hAnsi="Palatino Linotype"/>
          <w:sz w:val="24"/>
          <w:szCs w:val="24"/>
        </w:rPr>
        <w:t>,</w:t>
      </w:r>
      <w:r w:rsidRPr="0031258F">
        <w:rPr>
          <w:rFonts w:ascii="Palatino Linotype" w:hAnsi="Palatino Linotype"/>
          <w:sz w:val="24"/>
          <w:szCs w:val="24"/>
        </w:rPr>
        <w:t xml:space="preserve"> </w:t>
      </w:r>
      <w:r w:rsidR="003E168B" w:rsidRPr="0031258F">
        <w:rPr>
          <w:rFonts w:ascii="Palatino Linotype" w:hAnsi="Palatino Linotype"/>
          <w:sz w:val="24"/>
          <w:szCs w:val="24"/>
        </w:rPr>
        <w:t>2000</w:t>
      </w:r>
      <w:r w:rsidRPr="0031258F">
        <w:rPr>
          <w:rFonts w:ascii="Palatino Linotype" w:hAnsi="Palatino Linotype"/>
          <w:sz w:val="24"/>
          <w:szCs w:val="24"/>
        </w:rPr>
        <w:t>, s. 378)</w:t>
      </w:r>
    </w:p>
    <w:p w:rsidR="00E855FF" w:rsidRPr="00C1655C" w:rsidRDefault="003A294B" w:rsidP="00E855FF">
      <w:pPr>
        <w:spacing w:line="360" w:lineRule="auto"/>
        <w:ind w:firstLine="708"/>
        <w:jc w:val="both"/>
        <w:rPr>
          <w:rFonts w:ascii="Palatino Linotype" w:hAnsi="Palatino Linotype"/>
          <w:sz w:val="24"/>
          <w:szCs w:val="24"/>
        </w:rPr>
      </w:pPr>
      <w:r w:rsidRPr="00C1655C">
        <w:rPr>
          <w:rFonts w:ascii="Palatino Linotype" w:hAnsi="Palatino Linotype"/>
          <w:sz w:val="24"/>
          <w:szCs w:val="24"/>
        </w:rPr>
        <w:t>Odchod do starobního důchodu a odchod dětí a narození vnoučat lze považovat za běžné události, které patří ke stář</w:t>
      </w:r>
      <w:r w:rsidR="00B150D1" w:rsidRPr="00C1655C">
        <w:rPr>
          <w:rFonts w:ascii="Palatino Linotype" w:hAnsi="Palatino Linotype"/>
          <w:sz w:val="24"/>
          <w:szCs w:val="24"/>
        </w:rPr>
        <w:t xml:space="preserve">í a nejsou považovány </w:t>
      </w:r>
      <w:r w:rsidR="003F2730" w:rsidRPr="00C1655C">
        <w:rPr>
          <w:rFonts w:ascii="Palatino Linotype" w:hAnsi="Palatino Linotype"/>
          <w:sz w:val="24"/>
          <w:szCs w:val="24"/>
        </w:rPr>
        <w:br/>
      </w:r>
      <w:r w:rsidR="00B150D1" w:rsidRPr="00C1655C">
        <w:rPr>
          <w:rFonts w:ascii="Palatino Linotype" w:hAnsi="Palatino Linotype"/>
          <w:sz w:val="24"/>
          <w:szCs w:val="24"/>
        </w:rPr>
        <w:t xml:space="preserve">za situace rizikové. </w:t>
      </w:r>
      <w:r w:rsidR="004E79AD" w:rsidRPr="00C1655C">
        <w:rPr>
          <w:rFonts w:ascii="Palatino Linotype" w:hAnsi="Palatino Linotype"/>
          <w:sz w:val="24"/>
          <w:szCs w:val="24"/>
        </w:rPr>
        <w:t xml:space="preserve"> </w:t>
      </w:r>
      <w:r w:rsidR="009A3BC2" w:rsidRPr="00C1655C">
        <w:rPr>
          <w:rFonts w:ascii="Palatino Linotype" w:hAnsi="Palatino Linotype"/>
          <w:b/>
          <w:bCs/>
          <w:sz w:val="24"/>
          <w:szCs w:val="24"/>
        </w:rPr>
        <w:t xml:space="preserve">Rizikoví senioři </w:t>
      </w:r>
      <w:r w:rsidR="009A3BC2" w:rsidRPr="00C1655C">
        <w:rPr>
          <w:rFonts w:ascii="Palatino Linotype" w:hAnsi="Palatino Linotype"/>
          <w:sz w:val="24"/>
          <w:szCs w:val="24"/>
        </w:rPr>
        <w:t xml:space="preserve">jsou </w:t>
      </w:r>
      <w:r w:rsidR="00E855FF" w:rsidRPr="00C1655C">
        <w:rPr>
          <w:rFonts w:ascii="Palatino Linotype" w:hAnsi="Palatino Linotype"/>
          <w:sz w:val="24"/>
          <w:szCs w:val="24"/>
        </w:rPr>
        <w:t>ti, kteří se nebyli schopni adaptovat na změny, které souvisejí se stářím. Podle WHO jsou rizikovými osobami v populaci seniorů</w:t>
      </w:r>
      <w:r w:rsidR="00700BA6" w:rsidRPr="00C1655C">
        <w:rPr>
          <w:rFonts w:ascii="Palatino Linotype" w:hAnsi="Palatino Linotype"/>
          <w:sz w:val="24"/>
          <w:szCs w:val="24"/>
        </w:rPr>
        <w:t xml:space="preserve"> </w:t>
      </w:r>
      <w:r w:rsidR="000C179B" w:rsidRPr="00C1655C">
        <w:rPr>
          <w:rFonts w:ascii="Palatino Linotype" w:hAnsi="Palatino Linotype"/>
          <w:sz w:val="24"/>
          <w:szCs w:val="24"/>
        </w:rPr>
        <w:t>(Zavázalová, 2001, s. 36)</w:t>
      </w:r>
      <w:r w:rsidR="00E855FF" w:rsidRPr="00C1655C">
        <w:rPr>
          <w:rFonts w:ascii="Palatino Linotype" w:hAnsi="Palatino Linotype"/>
          <w:sz w:val="24"/>
          <w:szCs w:val="24"/>
        </w:rPr>
        <w:t>:</w:t>
      </w:r>
    </w:p>
    <w:p w:rsidR="00E855FF" w:rsidRPr="00C1655C" w:rsidRDefault="00E855FF" w:rsidP="00E855FF">
      <w:pPr>
        <w:pStyle w:val="Odstavecseseznamem"/>
        <w:numPr>
          <w:ilvl w:val="0"/>
          <w:numId w:val="47"/>
        </w:numPr>
        <w:spacing w:line="360" w:lineRule="auto"/>
        <w:jc w:val="both"/>
        <w:rPr>
          <w:rFonts w:ascii="Palatino Linotype" w:hAnsi="Palatino Linotype"/>
          <w:sz w:val="24"/>
          <w:szCs w:val="24"/>
        </w:rPr>
      </w:pPr>
      <w:r w:rsidRPr="00C1655C">
        <w:rPr>
          <w:rFonts w:ascii="Palatino Linotype" w:hAnsi="Palatino Linotype"/>
          <w:sz w:val="24"/>
          <w:szCs w:val="24"/>
        </w:rPr>
        <w:t>osoby starší 80 let;</w:t>
      </w:r>
    </w:p>
    <w:p w:rsidR="00E855FF" w:rsidRPr="00C1655C" w:rsidRDefault="00E855FF" w:rsidP="00E855FF">
      <w:pPr>
        <w:pStyle w:val="Odstavecseseznamem"/>
        <w:numPr>
          <w:ilvl w:val="0"/>
          <w:numId w:val="47"/>
        </w:numPr>
        <w:spacing w:line="360" w:lineRule="auto"/>
        <w:jc w:val="both"/>
        <w:rPr>
          <w:rFonts w:ascii="Palatino Linotype" w:hAnsi="Palatino Linotype"/>
          <w:sz w:val="24"/>
          <w:szCs w:val="24"/>
        </w:rPr>
      </w:pPr>
      <w:r w:rsidRPr="00C1655C">
        <w:rPr>
          <w:rFonts w:ascii="Palatino Linotype" w:hAnsi="Palatino Linotype"/>
          <w:sz w:val="24"/>
          <w:szCs w:val="24"/>
        </w:rPr>
        <w:t>osoby vyššího věku, které žijí osaměle;</w:t>
      </w:r>
    </w:p>
    <w:p w:rsidR="00E855FF" w:rsidRPr="00C1655C" w:rsidRDefault="00E855FF" w:rsidP="00E855FF">
      <w:pPr>
        <w:pStyle w:val="Odstavecseseznamem"/>
        <w:numPr>
          <w:ilvl w:val="0"/>
          <w:numId w:val="47"/>
        </w:numPr>
        <w:spacing w:line="360" w:lineRule="auto"/>
        <w:jc w:val="both"/>
        <w:rPr>
          <w:rFonts w:ascii="Palatino Linotype" w:hAnsi="Palatino Linotype"/>
          <w:sz w:val="24"/>
          <w:szCs w:val="24"/>
        </w:rPr>
      </w:pPr>
      <w:r w:rsidRPr="00C1655C">
        <w:rPr>
          <w:rFonts w:ascii="Palatino Linotype" w:hAnsi="Palatino Linotype"/>
          <w:sz w:val="24"/>
          <w:szCs w:val="24"/>
        </w:rPr>
        <w:t>staré a osamělé ženy;</w:t>
      </w:r>
    </w:p>
    <w:p w:rsidR="00E855FF" w:rsidRPr="00C1655C" w:rsidRDefault="00E855FF" w:rsidP="00E855FF">
      <w:pPr>
        <w:pStyle w:val="Odstavecseseznamem"/>
        <w:numPr>
          <w:ilvl w:val="0"/>
          <w:numId w:val="47"/>
        </w:numPr>
        <w:spacing w:line="360" w:lineRule="auto"/>
        <w:jc w:val="both"/>
        <w:rPr>
          <w:rFonts w:ascii="Palatino Linotype" w:hAnsi="Palatino Linotype"/>
          <w:sz w:val="24"/>
          <w:szCs w:val="24"/>
        </w:rPr>
      </w:pPr>
      <w:r w:rsidRPr="00C1655C">
        <w:rPr>
          <w:rFonts w:ascii="Palatino Linotype" w:hAnsi="Palatino Linotype"/>
          <w:sz w:val="24"/>
          <w:szCs w:val="24"/>
        </w:rPr>
        <w:lastRenderedPageBreak/>
        <w:t>senioři v dlouhodobé ústavní péči;</w:t>
      </w:r>
    </w:p>
    <w:p w:rsidR="00C33D3F" w:rsidRPr="00C1655C" w:rsidRDefault="00E855FF" w:rsidP="00E855FF">
      <w:pPr>
        <w:pStyle w:val="Odstavecseseznamem"/>
        <w:numPr>
          <w:ilvl w:val="0"/>
          <w:numId w:val="47"/>
        </w:numPr>
        <w:spacing w:line="360" w:lineRule="auto"/>
        <w:jc w:val="both"/>
        <w:rPr>
          <w:rFonts w:ascii="Palatino Linotype" w:hAnsi="Palatino Linotype"/>
          <w:sz w:val="24"/>
          <w:szCs w:val="24"/>
        </w:rPr>
      </w:pPr>
      <w:r w:rsidRPr="00C1655C">
        <w:rPr>
          <w:rFonts w:ascii="Palatino Linotype" w:hAnsi="Palatino Linotype"/>
          <w:sz w:val="24"/>
          <w:szCs w:val="24"/>
        </w:rPr>
        <w:t>senioři, kteří mají závažné onemocnění</w:t>
      </w:r>
      <w:r w:rsidR="00C33D3F" w:rsidRPr="00C1655C">
        <w:rPr>
          <w:rFonts w:ascii="Palatino Linotype" w:hAnsi="Palatino Linotype"/>
          <w:sz w:val="24"/>
          <w:szCs w:val="24"/>
        </w:rPr>
        <w:t>;</w:t>
      </w:r>
    </w:p>
    <w:p w:rsidR="00C33D3F" w:rsidRPr="00E44ED0" w:rsidRDefault="00C33D3F" w:rsidP="00E855FF">
      <w:pPr>
        <w:pStyle w:val="Odstavecseseznamem"/>
        <w:numPr>
          <w:ilvl w:val="0"/>
          <w:numId w:val="47"/>
        </w:numPr>
        <w:spacing w:line="360" w:lineRule="auto"/>
        <w:jc w:val="both"/>
        <w:rPr>
          <w:rFonts w:ascii="Palatino Linotype" w:hAnsi="Palatino Linotype"/>
          <w:sz w:val="24"/>
          <w:szCs w:val="24"/>
        </w:rPr>
      </w:pPr>
      <w:r w:rsidRPr="00E44ED0">
        <w:rPr>
          <w:rFonts w:ascii="Palatino Linotype" w:hAnsi="Palatino Linotype"/>
          <w:sz w:val="24"/>
          <w:szCs w:val="24"/>
        </w:rPr>
        <w:t>páry, kdy jeden z partnerů seniorů je vážně nemocný;</w:t>
      </w:r>
    </w:p>
    <w:p w:rsidR="00E855FF" w:rsidRPr="00E44ED0" w:rsidRDefault="00C33D3F" w:rsidP="00E855FF">
      <w:pPr>
        <w:pStyle w:val="Odstavecseseznamem"/>
        <w:numPr>
          <w:ilvl w:val="0"/>
          <w:numId w:val="47"/>
        </w:numPr>
        <w:spacing w:line="360" w:lineRule="auto"/>
        <w:jc w:val="both"/>
        <w:rPr>
          <w:rFonts w:ascii="Palatino Linotype" w:hAnsi="Palatino Linotype"/>
          <w:sz w:val="24"/>
          <w:szCs w:val="24"/>
        </w:rPr>
      </w:pPr>
      <w:r w:rsidRPr="00E44ED0">
        <w:rPr>
          <w:rFonts w:ascii="Palatino Linotype" w:hAnsi="Palatino Linotype"/>
          <w:sz w:val="24"/>
          <w:szCs w:val="24"/>
        </w:rPr>
        <w:t>senioři s nízkým hmotným zabezpečením.</w:t>
      </w:r>
      <w:r w:rsidR="00BA61DD" w:rsidRPr="00E44ED0">
        <w:rPr>
          <w:rFonts w:ascii="Palatino Linotype" w:hAnsi="Palatino Linotype"/>
          <w:sz w:val="24"/>
          <w:szCs w:val="24"/>
        </w:rPr>
        <w:t xml:space="preserve"> </w:t>
      </w:r>
    </w:p>
    <w:p w:rsidR="007A73BF" w:rsidRDefault="007A73BF" w:rsidP="00D025C9">
      <w:pPr>
        <w:spacing w:line="360" w:lineRule="auto"/>
        <w:ind w:firstLine="708"/>
        <w:jc w:val="both"/>
        <w:rPr>
          <w:rFonts w:ascii="Palatino Linotype" w:hAnsi="Palatino Linotype"/>
          <w:sz w:val="24"/>
          <w:szCs w:val="24"/>
        </w:rPr>
      </w:pPr>
      <w:r w:rsidRPr="0031258F">
        <w:rPr>
          <w:rFonts w:ascii="Palatino Linotype" w:hAnsi="Palatino Linotype"/>
          <w:b/>
          <w:sz w:val="24"/>
          <w:szCs w:val="24"/>
        </w:rPr>
        <w:t xml:space="preserve">Smrt partnera a </w:t>
      </w:r>
      <w:r w:rsidR="00133C3F" w:rsidRPr="0031258F">
        <w:rPr>
          <w:rFonts w:ascii="Palatino Linotype" w:hAnsi="Palatino Linotype"/>
          <w:b/>
          <w:sz w:val="24"/>
          <w:szCs w:val="24"/>
        </w:rPr>
        <w:t>osamělost</w:t>
      </w:r>
      <w:r w:rsidR="00133C3F">
        <w:rPr>
          <w:rFonts w:ascii="Palatino Linotype" w:hAnsi="Palatino Linotype"/>
          <w:b/>
          <w:sz w:val="24"/>
          <w:szCs w:val="24"/>
        </w:rPr>
        <w:t xml:space="preserve"> – </w:t>
      </w:r>
      <w:r w:rsidR="00133C3F" w:rsidRPr="00B96F1D">
        <w:rPr>
          <w:rFonts w:ascii="Palatino Linotype" w:hAnsi="Palatino Linotype"/>
          <w:bCs/>
          <w:sz w:val="24"/>
          <w:szCs w:val="24"/>
        </w:rPr>
        <w:t>smrt</w:t>
      </w:r>
      <w:r w:rsidRPr="0031258F">
        <w:rPr>
          <w:rFonts w:ascii="Palatino Linotype" w:hAnsi="Palatino Linotype"/>
          <w:sz w:val="24"/>
          <w:szCs w:val="24"/>
        </w:rPr>
        <w:t xml:space="preserve"> partnera ve stáří patří mezi jednu z nejtěžších zkoušek</w:t>
      </w:r>
      <w:r w:rsidR="00142247">
        <w:rPr>
          <w:rFonts w:ascii="Palatino Linotype" w:hAnsi="Palatino Linotype"/>
          <w:sz w:val="24"/>
          <w:szCs w:val="24"/>
        </w:rPr>
        <w:t>,</w:t>
      </w:r>
      <w:r w:rsidRPr="0031258F">
        <w:rPr>
          <w:rFonts w:ascii="Palatino Linotype" w:hAnsi="Palatino Linotype"/>
          <w:sz w:val="24"/>
          <w:szCs w:val="24"/>
        </w:rPr>
        <w:t xml:space="preserve"> se kterou se lidé musejí vyrovnávat. Po mnoha společně prožitých letech může pozůstalému partnerovi připadat, že došlo k jakémusi rozbití roztržení až amputaci části jeho bytosti. (Pichaud</w:t>
      </w:r>
      <w:r w:rsidR="008D31CA">
        <w:rPr>
          <w:rFonts w:ascii="Palatino Linotype" w:hAnsi="Palatino Linotype"/>
          <w:sz w:val="24"/>
          <w:szCs w:val="24"/>
        </w:rPr>
        <w:t xml:space="preserve"> </w:t>
      </w:r>
      <w:r w:rsidRPr="0031258F">
        <w:rPr>
          <w:rFonts w:ascii="Palatino Linotype" w:hAnsi="Palatino Linotype"/>
          <w:sz w:val="24"/>
          <w:szCs w:val="24"/>
        </w:rPr>
        <w:t>&amp;</w:t>
      </w:r>
      <w:r w:rsidR="008D31CA">
        <w:rPr>
          <w:rFonts w:ascii="Palatino Linotype" w:hAnsi="Palatino Linotype"/>
          <w:sz w:val="24"/>
          <w:szCs w:val="24"/>
        </w:rPr>
        <w:t xml:space="preserve"> </w:t>
      </w:r>
      <w:r w:rsidRPr="0031258F">
        <w:rPr>
          <w:rFonts w:ascii="Palatino Linotype" w:hAnsi="Palatino Linotype"/>
          <w:sz w:val="24"/>
          <w:szCs w:val="24"/>
        </w:rPr>
        <w:t>Thareau,</w:t>
      </w:r>
      <w:r w:rsidR="005A2406">
        <w:rPr>
          <w:rFonts w:ascii="Palatino Linotype" w:hAnsi="Palatino Linotype"/>
          <w:sz w:val="24"/>
          <w:szCs w:val="24"/>
        </w:rPr>
        <w:t xml:space="preserve"> </w:t>
      </w:r>
      <w:r w:rsidRPr="0031258F">
        <w:rPr>
          <w:rFonts w:ascii="Palatino Linotype" w:hAnsi="Palatino Linotype"/>
          <w:sz w:val="24"/>
          <w:szCs w:val="24"/>
        </w:rPr>
        <w:t xml:space="preserve">1998, </w:t>
      </w:r>
      <w:r w:rsidR="005B2508" w:rsidRPr="0031258F">
        <w:rPr>
          <w:rFonts w:ascii="Palatino Linotype" w:hAnsi="Palatino Linotype"/>
          <w:sz w:val="24"/>
          <w:szCs w:val="24"/>
        </w:rPr>
        <w:br/>
      </w:r>
      <w:r w:rsidRPr="0031258F">
        <w:rPr>
          <w:rFonts w:ascii="Palatino Linotype" w:hAnsi="Palatino Linotype"/>
          <w:sz w:val="24"/>
          <w:szCs w:val="24"/>
        </w:rPr>
        <w:t>s. 30)</w:t>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r>
      <w:r w:rsidRPr="0031258F">
        <w:rPr>
          <w:rFonts w:ascii="Palatino Linotype" w:hAnsi="Palatino Linotype"/>
          <w:sz w:val="24"/>
          <w:szCs w:val="24"/>
        </w:rPr>
        <w:tab/>
        <w:t xml:space="preserve">Vágnerová uvádí, že ztráta partnera ve stáří je nenahraditelná, ovlivňuje všechny složky života seniora. Pozůstalý partner má větší pocit ohrožení, prázdnoty a osamělosti. Najednou se zhroutí struktura navyklého denního režimu. Zhorší se ekonomická situace, a to především u žen, které mají menší důchod. Senior může pociťovat ztrátu smyslu života, ztrácí motivaci, aby něco dělal, protože není pro koho. Jednou z možností, jak </w:t>
      </w:r>
      <w:r w:rsidR="005B2508" w:rsidRPr="0031258F">
        <w:rPr>
          <w:rFonts w:ascii="Palatino Linotype" w:hAnsi="Palatino Linotype"/>
          <w:sz w:val="24"/>
          <w:szCs w:val="24"/>
        </w:rPr>
        <w:br/>
      </w:r>
      <w:r w:rsidRPr="0031258F">
        <w:rPr>
          <w:rFonts w:ascii="Palatino Linotype" w:hAnsi="Palatino Linotype"/>
          <w:sz w:val="24"/>
          <w:szCs w:val="24"/>
        </w:rPr>
        <w:t>se vyrovnat se ztrátou partnera</w:t>
      </w:r>
      <w:r w:rsidR="00102323">
        <w:rPr>
          <w:rFonts w:ascii="Palatino Linotype" w:hAnsi="Palatino Linotype"/>
          <w:sz w:val="24"/>
          <w:szCs w:val="24"/>
        </w:rPr>
        <w:t xml:space="preserve">, </w:t>
      </w:r>
      <w:r w:rsidRPr="0031258F">
        <w:rPr>
          <w:rFonts w:ascii="Palatino Linotype" w:hAnsi="Palatino Linotype"/>
          <w:sz w:val="24"/>
          <w:szCs w:val="24"/>
        </w:rPr>
        <w:t>je hledání jiného sociálního kontaktu mezi vrstevníky. Vzhledem k tomu, že ženy žijí v průměru déle než muži, také bývají povětšinou starší, převažují ve skupině ovdovělých ženy. (Vágnerová</w:t>
      </w:r>
      <w:r w:rsidR="00331DDC">
        <w:rPr>
          <w:rFonts w:ascii="Palatino Linotype" w:hAnsi="Palatino Linotype"/>
          <w:sz w:val="24"/>
          <w:szCs w:val="24"/>
        </w:rPr>
        <w:t>,</w:t>
      </w:r>
      <w:r w:rsidRPr="00BB0DA8">
        <w:rPr>
          <w:rFonts w:ascii="Palatino Linotype" w:hAnsi="Palatino Linotype"/>
          <w:color w:val="FF0000"/>
          <w:sz w:val="24"/>
          <w:szCs w:val="24"/>
        </w:rPr>
        <w:t xml:space="preserve"> </w:t>
      </w:r>
      <w:r w:rsidR="003E168B" w:rsidRPr="0031258F">
        <w:rPr>
          <w:rFonts w:ascii="Palatino Linotype" w:hAnsi="Palatino Linotype"/>
          <w:sz w:val="24"/>
          <w:szCs w:val="24"/>
        </w:rPr>
        <w:t>2000</w:t>
      </w:r>
      <w:r w:rsidRPr="0031258F">
        <w:rPr>
          <w:rFonts w:ascii="Palatino Linotype" w:hAnsi="Palatino Linotype"/>
          <w:sz w:val="24"/>
          <w:szCs w:val="24"/>
        </w:rPr>
        <w:t xml:space="preserve">, s. 375) </w:t>
      </w:r>
    </w:p>
    <w:p w:rsidR="00FD5548" w:rsidRPr="004F4350" w:rsidRDefault="00FD5548" w:rsidP="00D025C9">
      <w:pPr>
        <w:spacing w:line="360" w:lineRule="auto"/>
        <w:ind w:firstLine="708"/>
        <w:jc w:val="both"/>
        <w:rPr>
          <w:rFonts w:ascii="Palatino Linotype" w:hAnsi="Palatino Linotype"/>
          <w:color w:val="FF0000"/>
          <w:sz w:val="24"/>
          <w:szCs w:val="24"/>
        </w:rPr>
      </w:pPr>
      <w:r w:rsidRPr="0031258F">
        <w:rPr>
          <w:rFonts w:ascii="Palatino Linotype" w:hAnsi="Palatino Linotype"/>
          <w:sz w:val="24"/>
          <w:szCs w:val="24"/>
        </w:rPr>
        <w:t xml:space="preserve">Výzkumy Českého statistického úřadu </w:t>
      </w:r>
      <w:r w:rsidR="004209C4" w:rsidRPr="0031258F">
        <w:rPr>
          <w:rFonts w:ascii="Palatino Linotype" w:hAnsi="Palatino Linotype"/>
          <w:sz w:val="24"/>
          <w:szCs w:val="24"/>
        </w:rPr>
        <w:t xml:space="preserve">z roku 2014 </w:t>
      </w:r>
      <w:r w:rsidRPr="0031258F">
        <w:rPr>
          <w:rFonts w:ascii="Palatino Linotype" w:hAnsi="Palatino Linotype"/>
          <w:sz w:val="24"/>
          <w:szCs w:val="24"/>
        </w:rPr>
        <w:t xml:space="preserve">uvádí, že ženy začínají ztrácet muže výrazněji ve věku 60-64 let, kdy 15 % žen se stává vdovami. </w:t>
      </w:r>
      <w:r w:rsidR="00BA273F" w:rsidRPr="0031258F">
        <w:rPr>
          <w:rFonts w:ascii="Palatino Linotype" w:hAnsi="Palatino Linotype"/>
          <w:sz w:val="24"/>
          <w:szCs w:val="24"/>
        </w:rPr>
        <w:t xml:space="preserve"> Ženy, které jsou starší o</w:t>
      </w:r>
      <w:r w:rsidRPr="0031258F">
        <w:rPr>
          <w:rFonts w:ascii="Palatino Linotype" w:hAnsi="Palatino Linotype"/>
          <w:sz w:val="24"/>
          <w:szCs w:val="24"/>
        </w:rPr>
        <w:t xml:space="preserve"> pět let</w:t>
      </w:r>
      <w:r w:rsidR="00BA273F" w:rsidRPr="0031258F">
        <w:rPr>
          <w:rFonts w:ascii="Palatino Linotype" w:hAnsi="Palatino Linotype"/>
          <w:sz w:val="24"/>
          <w:szCs w:val="24"/>
        </w:rPr>
        <w:t>,</w:t>
      </w:r>
      <w:r w:rsidRPr="0031258F">
        <w:rPr>
          <w:rFonts w:ascii="Palatino Linotype" w:hAnsi="Palatino Linotype"/>
          <w:sz w:val="24"/>
          <w:szCs w:val="24"/>
        </w:rPr>
        <w:t xml:space="preserve"> jsou vdovami již z 25 %, ve věku 70-74 let je to již 39 %. </w:t>
      </w:r>
      <w:r w:rsidR="00BA273F" w:rsidRPr="0031258F">
        <w:rPr>
          <w:rFonts w:ascii="Palatino Linotype" w:hAnsi="Palatino Linotype"/>
          <w:sz w:val="24"/>
          <w:szCs w:val="24"/>
        </w:rPr>
        <w:t>V 75-79 letech v</w:t>
      </w:r>
      <w:r w:rsidRPr="0031258F">
        <w:rPr>
          <w:rFonts w:ascii="Palatino Linotype" w:hAnsi="Palatino Linotype"/>
          <w:sz w:val="24"/>
          <w:szCs w:val="24"/>
        </w:rPr>
        <w:t>íce než polovina žen (55 %) postrádá svého manžela</w:t>
      </w:r>
      <w:r w:rsidR="00BA273F" w:rsidRPr="0031258F">
        <w:rPr>
          <w:rFonts w:ascii="Palatino Linotype" w:hAnsi="Palatino Linotype"/>
          <w:sz w:val="24"/>
          <w:szCs w:val="24"/>
        </w:rPr>
        <w:t xml:space="preserve">. </w:t>
      </w:r>
      <w:r w:rsidRPr="0031258F">
        <w:rPr>
          <w:rFonts w:ascii="Palatino Linotype" w:hAnsi="Palatino Linotype"/>
          <w:sz w:val="24"/>
          <w:szCs w:val="24"/>
        </w:rPr>
        <w:t xml:space="preserve">V 80-84 letech je to již 71 % žen. V nejstarších věkových kategoriích 85-89 a 90+ let jsou ženy vdovami již z 82 % a 88 %, zatímco vdovci jen 39 % </w:t>
      </w:r>
      <w:r w:rsidR="00A6375F">
        <w:rPr>
          <w:rFonts w:ascii="Palatino Linotype" w:hAnsi="Palatino Linotype"/>
          <w:sz w:val="24"/>
          <w:szCs w:val="24"/>
        </w:rPr>
        <w:br/>
      </w:r>
      <w:r w:rsidRPr="0031258F">
        <w:rPr>
          <w:rFonts w:ascii="Palatino Linotype" w:hAnsi="Palatino Linotype"/>
          <w:sz w:val="24"/>
          <w:szCs w:val="24"/>
        </w:rPr>
        <w:t xml:space="preserve">a 56 %. </w:t>
      </w:r>
      <w:hyperlink r:id="rId10" w:history="1">
        <w:r w:rsidR="0043602A" w:rsidRPr="00152F0D">
          <w:rPr>
            <w:rStyle w:val="Hypertextovodkaz"/>
            <w:rFonts w:ascii="Palatino Linotype" w:hAnsi="Palatino Linotype"/>
            <w:sz w:val="24"/>
            <w:szCs w:val="24"/>
          </w:rPr>
          <w:t>(ČSÚ, 20</w:t>
        </w:r>
        <w:r w:rsidR="00517923" w:rsidRPr="00152F0D">
          <w:rPr>
            <w:rStyle w:val="Hypertextovodkaz"/>
            <w:rFonts w:ascii="Palatino Linotype" w:hAnsi="Palatino Linotype"/>
            <w:sz w:val="24"/>
            <w:szCs w:val="24"/>
          </w:rPr>
          <w:t>20</w:t>
        </w:r>
        <w:r w:rsidR="0043602A" w:rsidRPr="00152F0D">
          <w:rPr>
            <w:rStyle w:val="Hypertextovodkaz"/>
            <w:rFonts w:ascii="Palatino Linotype" w:hAnsi="Palatino Linotype"/>
            <w:sz w:val="24"/>
            <w:szCs w:val="24"/>
          </w:rPr>
          <w:t>)</w:t>
        </w:r>
      </w:hyperlink>
      <w:r w:rsidR="004F4350">
        <w:rPr>
          <w:rFonts w:ascii="Palatino Linotype" w:hAnsi="Palatino Linotype"/>
          <w:sz w:val="24"/>
          <w:szCs w:val="24"/>
        </w:rPr>
        <w:t xml:space="preserve"> </w:t>
      </w:r>
    </w:p>
    <w:p w:rsidR="007A73BF" w:rsidRPr="0031258F" w:rsidRDefault="007A73BF" w:rsidP="00B61500">
      <w:pPr>
        <w:spacing w:line="360" w:lineRule="auto"/>
        <w:ind w:firstLine="708"/>
        <w:jc w:val="both"/>
        <w:rPr>
          <w:rFonts w:ascii="Palatino Linotype" w:hAnsi="Palatino Linotype"/>
          <w:sz w:val="24"/>
          <w:szCs w:val="24"/>
        </w:rPr>
      </w:pPr>
      <w:r w:rsidRPr="0031258F">
        <w:rPr>
          <w:rFonts w:ascii="Palatino Linotype" w:hAnsi="Palatino Linotype"/>
          <w:b/>
          <w:sz w:val="24"/>
          <w:szCs w:val="24"/>
        </w:rPr>
        <w:lastRenderedPageBreak/>
        <w:t xml:space="preserve">Změny v bydlení – </w:t>
      </w:r>
      <w:r w:rsidRPr="0031258F">
        <w:rPr>
          <w:rFonts w:ascii="Palatino Linotype" w:hAnsi="Palatino Linotype"/>
          <w:sz w:val="24"/>
          <w:szCs w:val="24"/>
        </w:rPr>
        <w:t xml:space="preserve">bydlení je jedním ze základních předpokladů kvalitního života seniorů. Kvalitní bydlení přizpůsobené potřebám seniorů </w:t>
      </w:r>
      <w:r w:rsidR="00DF259E" w:rsidRPr="0031258F">
        <w:rPr>
          <w:rFonts w:ascii="Palatino Linotype" w:hAnsi="Palatino Linotype"/>
          <w:sz w:val="24"/>
          <w:szCs w:val="24"/>
        </w:rPr>
        <w:br/>
      </w:r>
      <w:r w:rsidRPr="0031258F">
        <w:rPr>
          <w:rFonts w:ascii="Palatino Linotype" w:hAnsi="Palatino Linotype"/>
          <w:sz w:val="24"/>
          <w:szCs w:val="24"/>
        </w:rPr>
        <w:t>je prevencí nákladné ústavní péče. Senioři nejčastěji preferují setrvání v domácím prostředí, což lze považovat za adaptivní rys</w:t>
      </w:r>
      <w:r w:rsidR="00F27F77" w:rsidRPr="0031258F">
        <w:rPr>
          <w:rFonts w:ascii="Palatino Linotype" w:hAnsi="Palatino Linotype"/>
          <w:sz w:val="24"/>
          <w:szCs w:val="24"/>
        </w:rPr>
        <w:t xml:space="preserve"> a </w:t>
      </w:r>
      <w:r w:rsidRPr="0031258F">
        <w:rPr>
          <w:rFonts w:ascii="Palatino Linotype" w:hAnsi="Palatino Linotype"/>
          <w:sz w:val="24"/>
          <w:szCs w:val="24"/>
        </w:rPr>
        <w:t>výrazný prvek osobnostní identity a autonomie. Přestěhování v pokročilém věku může být velmi závažným stresorem, a to i přesto, že je chtěné a není např. vynucené rodinou. Při přestěhování jsou důležité okolnosti</w:t>
      </w:r>
      <w:r w:rsidR="00B61500">
        <w:rPr>
          <w:rFonts w:ascii="Palatino Linotype" w:hAnsi="Palatino Linotype"/>
          <w:sz w:val="24"/>
          <w:szCs w:val="24"/>
        </w:rPr>
        <w:t>,</w:t>
      </w:r>
      <w:r w:rsidR="00A66245">
        <w:rPr>
          <w:rFonts w:ascii="Palatino Linotype" w:hAnsi="Palatino Linotype"/>
          <w:sz w:val="24"/>
          <w:szCs w:val="24"/>
        </w:rPr>
        <w:t xml:space="preserve"> </w:t>
      </w:r>
      <w:r w:rsidRPr="0031258F">
        <w:rPr>
          <w:rFonts w:ascii="Palatino Linotype" w:hAnsi="Palatino Linotype"/>
          <w:sz w:val="24"/>
          <w:szCs w:val="24"/>
        </w:rPr>
        <w:t xml:space="preserve">jako je včasnost </w:t>
      </w:r>
      <w:r w:rsidR="00B61500">
        <w:rPr>
          <w:rFonts w:ascii="Palatino Linotype" w:hAnsi="Palatino Linotype"/>
          <w:sz w:val="24"/>
          <w:szCs w:val="24"/>
        </w:rPr>
        <w:t>p</w:t>
      </w:r>
      <w:r w:rsidRPr="0031258F">
        <w:rPr>
          <w:rFonts w:ascii="Palatino Linotype" w:hAnsi="Palatino Linotype"/>
          <w:sz w:val="24"/>
          <w:szCs w:val="24"/>
        </w:rPr>
        <w:t>řestěhování s ohledem na finanční možnosti a schopnosti jednotlivce. Dále dobrovolnost a chtěnost, nebo alespoň smíření se změnou bydliště. Nové bydlení by mělo být výhodnější</w:t>
      </w:r>
      <w:r w:rsidR="00B61500">
        <w:rPr>
          <w:rFonts w:ascii="Palatino Linotype" w:hAnsi="Palatino Linotype"/>
          <w:sz w:val="24"/>
          <w:szCs w:val="24"/>
        </w:rPr>
        <w:t>,</w:t>
      </w:r>
      <w:r w:rsidRPr="0031258F">
        <w:rPr>
          <w:rFonts w:ascii="Palatino Linotype" w:hAnsi="Palatino Linotype"/>
          <w:sz w:val="24"/>
          <w:szCs w:val="24"/>
        </w:rPr>
        <w:t xml:space="preserve"> mělo by přinášet pro seniora benefity v podobě </w:t>
      </w:r>
      <w:r w:rsidR="00B61500">
        <w:rPr>
          <w:rFonts w:ascii="Palatino Linotype" w:hAnsi="Palatino Linotype"/>
          <w:sz w:val="24"/>
          <w:szCs w:val="24"/>
        </w:rPr>
        <w:t>be</w:t>
      </w:r>
      <w:r w:rsidRPr="0031258F">
        <w:rPr>
          <w:rFonts w:ascii="Palatino Linotype" w:hAnsi="Palatino Linotype"/>
          <w:sz w:val="24"/>
          <w:szCs w:val="24"/>
        </w:rPr>
        <w:t>zbariérovosti, finanční výhodnosti, dostupnosti apod. Senior by měl být na tento proces připraven</w:t>
      </w:r>
      <w:r w:rsidR="00F27F77" w:rsidRPr="0031258F">
        <w:rPr>
          <w:rFonts w:ascii="Palatino Linotype" w:hAnsi="Palatino Linotype"/>
          <w:sz w:val="24"/>
          <w:szCs w:val="24"/>
        </w:rPr>
        <w:t>.  M</w:t>
      </w:r>
      <w:r w:rsidRPr="0031258F">
        <w:rPr>
          <w:rFonts w:ascii="Palatino Linotype" w:hAnsi="Palatino Linotype"/>
          <w:sz w:val="24"/>
          <w:szCs w:val="24"/>
        </w:rPr>
        <w:t xml:space="preserve">ěl by se seznámit s novým prostředím </w:t>
      </w:r>
      <w:r w:rsidR="00B61500">
        <w:rPr>
          <w:rFonts w:ascii="Palatino Linotype" w:hAnsi="Palatino Linotype"/>
          <w:sz w:val="24"/>
          <w:szCs w:val="24"/>
        </w:rPr>
        <w:br/>
      </w:r>
      <w:r w:rsidRPr="0031258F">
        <w:rPr>
          <w:rFonts w:ascii="Palatino Linotype" w:hAnsi="Palatino Linotype"/>
          <w:sz w:val="24"/>
          <w:szCs w:val="24"/>
        </w:rPr>
        <w:t xml:space="preserve">a také by mělo dojít k navázání nových sousedských vztahů, neboť ty jsou v životě seniora velmi důležité. (Čevela, Kalvach, &amp; Čeledová, 2012, </w:t>
      </w:r>
      <w:r w:rsidR="00B61500">
        <w:rPr>
          <w:rFonts w:ascii="Palatino Linotype" w:hAnsi="Palatino Linotype"/>
          <w:sz w:val="24"/>
          <w:szCs w:val="24"/>
        </w:rPr>
        <w:br/>
      </w:r>
      <w:r w:rsidRPr="0031258F">
        <w:rPr>
          <w:rFonts w:ascii="Palatino Linotype" w:hAnsi="Palatino Linotype"/>
          <w:sz w:val="24"/>
          <w:szCs w:val="24"/>
        </w:rPr>
        <w:t>s. 101</w:t>
      </w:r>
      <w:r w:rsidR="00E411FB" w:rsidRPr="0031258F">
        <w:rPr>
          <w:rFonts w:ascii="Palatino Linotype" w:hAnsi="Palatino Linotype"/>
          <w:sz w:val="24"/>
          <w:szCs w:val="24"/>
        </w:rPr>
        <w:t>–</w:t>
      </w:r>
      <w:r w:rsidRPr="0031258F">
        <w:rPr>
          <w:rFonts w:ascii="Palatino Linotype" w:hAnsi="Palatino Linotype"/>
          <w:sz w:val="24"/>
          <w:szCs w:val="24"/>
        </w:rPr>
        <w:t xml:space="preserve">102). </w:t>
      </w:r>
    </w:p>
    <w:bookmarkEnd w:id="19"/>
    <w:bookmarkEnd w:id="20"/>
    <w:bookmarkEnd w:id="21"/>
    <w:bookmarkEnd w:id="22"/>
    <w:p w:rsidR="001101AC" w:rsidRDefault="00771B41" w:rsidP="00D025C9">
      <w:pPr>
        <w:spacing w:line="360" w:lineRule="auto"/>
        <w:ind w:firstLine="708"/>
        <w:jc w:val="both"/>
        <w:rPr>
          <w:rFonts w:ascii="Palatino Linotype" w:hAnsi="Palatino Linotype"/>
          <w:sz w:val="24"/>
          <w:szCs w:val="24"/>
        </w:rPr>
      </w:pPr>
      <w:r>
        <w:rPr>
          <w:rFonts w:ascii="Palatino Linotype" w:hAnsi="Palatino Linotype"/>
          <w:sz w:val="24"/>
          <w:szCs w:val="24"/>
        </w:rPr>
        <w:t xml:space="preserve">V období stáří </w:t>
      </w:r>
      <w:r w:rsidR="000C743C">
        <w:rPr>
          <w:rFonts w:ascii="Palatino Linotype" w:hAnsi="Palatino Linotype"/>
          <w:sz w:val="24"/>
          <w:szCs w:val="24"/>
        </w:rPr>
        <w:t xml:space="preserve">se </w:t>
      </w:r>
      <w:r w:rsidR="000F248F" w:rsidRPr="000B0B42">
        <w:rPr>
          <w:rFonts w:ascii="Palatino Linotype" w:hAnsi="Palatino Linotype"/>
          <w:sz w:val="24"/>
          <w:szCs w:val="24"/>
        </w:rPr>
        <w:t xml:space="preserve">musí </w:t>
      </w:r>
      <w:r w:rsidR="000C743C">
        <w:rPr>
          <w:rFonts w:ascii="Palatino Linotype" w:hAnsi="Palatino Linotype"/>
          <w:sz w:val="24"/>
          <w:szCs w:val="24"/>
        </w:rPr>
        <w:t xml:space="preserve">člověk </w:t>
      </w:r>
      <w:r w:rsidR="000F248F" w:rsidRPr="000B0B42">
        <w:rPr>
          <w:rFonts w:ascii="Palatino Linotype" w:hAnsi="Palatino Linotype"/>
          <w:sz w:val="24"/>
          <w:szCs w:val="24"/>
        </w:rPr>
        <w:t>vyrovnat s</w:t>
      </w:r>
      <w:r w:rsidR="00B26122">
        <w:rPr>
          <w:rFonts w:ascii="Palatino Linotype" w:hAnsi="Palatino Linotype"/>
          <w:sz w:val="24"/>
          <w:szCs w:val="24"/>
        </w:rPr>
        <w:t xml:space="preserve"> výše uvedeními </w:t>
      </w:r>
      <w:r w:rsidR="000F248F" w:rsidRPr="000B0B42">
        <w:rPr>
          <w:rFonts w:ascii="Palatino Linotype" w:hAnsi="Palatino Linotype"/>
          <w:sz w:val="24"/>
          <w:szCs w:val="24"/>
        </w:rPr>
        <w:t>zásadními událostmi</w:t>
      </w:r>
      <w:r w:rsidR="000B7B24" w:rsidRPr="000B0B42">
        <w:rPr>
          <w:rFonts w:ascii="Palatino Linotype" w:hAnsi="Palatino Linotype"/>
          <w:sz w:val="24"/>
          <w:szCs w:val="24"/>
        </w:rPr>
        <w:t>,</w:t>
      </w:r>
      <w:r w:rsidR="00B26122">
        <w:rPr>
          <w:rFonts w:ascii="Palatino Linotype" w:hAnsi="Palatino Linotype"/>
          <w:sz w:val="24"/>
          <w:szCs w:val="24"/>
        </w:rPr>
        <w:t xml:space="preserve"> </w:t>
      </w:r>
      <w:r w:rsidR="00277CDD">
        <w:rPr>
          <w:rFonts w:ascii="Palatino Linotype" w:hAnsi="Palatino Linotype"/>
          <w:sz w:val="24"/>
          <w:szCs w:val="24"/>
        </w:rPr>
        <w:t xml:space="preserve">tyto </w:t>
      </w:r>
      <w:r w:rsidR="000F248F" w:rsidRPr="000B0B42">
        <w:rPr>
          <w:rFonts w:ascii="Palatino Linotype" w:hAnsi="Palatino Linotype"/>
          <w:sz w:val="24"/>
          <w:szCs w:val="24"/>
        </w:rPr>
        <w:t xml:space="preserve">kladou vysoké nároky na </w:t>
      </w:r>
      <w:r w:rsidR="000A7652">
        <w:rPr>
          <w:rFonts w:ascii="Palatino Linotype" w:hAnsi="Palatino Linotype"/>
          <w:sz w:val="24"/>
          <w:szCs w:val="24"/>
        </w:rPr>
        <w:t>ada</w:t>
      </w:r>
      <w:r w:rsidR="000F248F" w:rsidRPr="000B0B42">
        <w:rPr>
          <w:rFonts w:ascii="Palatino Linotype" w:hAnsi="Palatino Linotype"/>
          <w:sz w:val="24"/>
          <w:szCs w:val="24"/>
        </w:rPr>
        <w:t>ptabilitu každého člověka. (Čevela, Kalvach</w:t>
      </w:r>
      <w:r w:rsidR="008C5512">
        <w:rPr>
          <w:rFonts w:ascii="Palatino Linotype" w:hAnsi="Palatino Linotype"/>
          <w:sz w:val="24"/>
          <w:szCs w:val="24"/>
        </w:rPr>
        <w:t>,</w:t>
      </w:r>
      <w:r w:rsidR="003A3517">
        <w:rPr>
          <w:rFonts w:ascii="Palatino Linotype" w:hAnsi="Palatino Linotype"/>
          <w:sz w:val="24"/>
          <w:szCs w:val="24"/>
        </w:rPr>
        <w:t xml:space="preserve"> &amp; Čeledová, 2012, s. 130) </w:t>
      </w:r>
    </w:p>
    <w:p w:rsidR="00F24A9B" w:rsidRPr="000B0B42" w:rsidRDefault="000F248F"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Pokud se chce člověk úspěšně adaptovat na stáří, potřebuje </w:t>
      </w:r>
      <w:r w:rsidR="006C5745">
        <w:rPr>
          <w:rFonts w:ascii="Palatino Linotype" w:hAnsi="Palatino Linotype"/>
          <w:sz w:val="24"/>
          <w:szCs w:val="24"/>
        </w:rPr>
        <w:br/>
      </w:r>
      <w:r w:rsidRPr="000B0B42">
        <w:rPr>
          <w:rFonts w:ascii="Palatino Linotype" w:hAnsi="Palatino Linotype"/>
          <w:sz w:val="24"/>
          <w:szCs w:val="24"/>
        </w:rPr>
        <w:t xml:space="preserve">si udržovat potřebnou míru tělesné, psychické i sociální aktivity </w:t>
      </w:r>
      <w:r w:rsidR="006C5745">
        <w:rPr>
          <w:rFonts w:ascii="Palatino Linotype" w:hAnsi="Palatino Linotype"/>
          <w:sz w:val="24"/>
          <w:szCs w:val="24"/>
        </w:rPr>
        <w:br/>
      </w:r>
      <w:r w:rsidRPr="000B0B42">
        <w:rPr>
          <w:rFonts w:ascii="Palatino Linotype" w:hAnsi="Palatino Linotype"/>
          <w:sz w:val="24"/>
          <w:szCs w:val="24"/>
        </w:rPr>
        <w:t>a kondice.</w:t>
      </w:r>
      <w:r w:rsidR="006C5745">
        <w:rPr>
          <w:rFonts w:ascii="Palatino Linotype" w:hAnsi="Palatino Linotype"/>
          <w:sz w:val="24"/>
          <w:szCs w:val="24"/>
        </w:rPr>
        <w:t xml:space="preserve"> </w:t>
      </w:r>
      <w:r w:rsidRPr="000B0B42">
        <w:rPr>
          <w:rFonts w:ascii="Palatino Linotype" w:hAnsi="Palatino Linotype"/>
          <w:sz w:val="24"/>
          <w:szCs w:val="24"/>
        </w:rPr>
        <w:t>Změna životní situace ve stáří</w:t>
      </w:r>
      <w:r w:rsidR="006B685E">
        <w:rPr>
          <w:rFonts w:ascii="Palatino Linotype" w:hAnsi="Palatino Linotype"/>
          <w:color w:val="FF0000"/>
          <w:sz w:val="24"/>
          <w:szCs w:val="24"/>
        </w:rPr>
        <w:t xml:space="preserve"> </w:t>
      </w:r>
      <w:r w:rsidRPr="000B0B42">
        <w:rPr>
          <w:rFonts w:ascii="Palatino Linotype" w:hAnsi="Palatino Linotype"/>
          <w:sz w:val="24"/>
          <w:szCs w:val="24"/>
        </w:rPr>
        <w:t>může pro některé znamenat stres, který nejsou schopni zvládnout. Vyvíjí se mal</w:t>
      </w:r>
      <w:r w:rsidR="00A97095">
        <w:rPr>
          <w:rFonts w:ascii="Palatino Linotype" w:hAnsi="Palatino Linotype"/>
          <w:sz w:val="24"/>
          <w:szCs w:val="24"/>
        </w:rPr>
        <w:t>a</w:t>
      </w:r>
      <w:r w:rsidRPr="000B0B42">
        <w:rPr>
          <w:rFonts w:ascii="Palatino Linotype" w:hAnsi="Palatino Linotype"/>
          <w:sz w:val="24"/>
          <w:szCs w:val="24"/>
        </w:rPr>
        <w:t>dapta</w:t>
      </w:r>
      <w:r w:rsidR="00A97095">
        <w:rPr>
          <w:rFonts w:ascii="Palatino Linotype" w:hAnsi="Palatino Linotype"/>
          <w:sz w:val="24"/>
          <w:szCs w:val="24"/>
        </w:rPr>
        <w:t>ční s</w:t>
      </w:r>
      <w:r w:rsidRPr="000B0B42">
        <w:rPr>
          <w:rFonts w:ascii="Palatino Linotype" w:hAnsi="Palatino Linotype"/>
          <w:sz w:val="24"/>
          <w:szCs w:val="24"/>
        </w:rPr>
        <w:t xml:space="preserve">yndrom s apatií nebo agresivitou, rozvíjí se psychosomatické potíže. Psychická maladaptace má souvislost s poklesem potenciálu zdraví, psychické adaptability </w:t>
      </w:r>
      <w:r w:rsidR="00014D40">
        <w:rPr>
          <w:rFonts w:ascii="Palatino Linotype" w:hAnsi="Palatino Linotype"/>
          <w:sz w:val="24"/>
          <w:szCs w:val="24"/>
        </w:rPr>
        <w:br/>
      </w:r>
      <w:r w:rsidRPr="000B0B42">
        <w:rPr>
          <w:rFonts w:ascii="Palatino Linotype" w:hAnsi="Palatino Linotype"/>
          <w:sz w:val="24"/>
          <w:szCs w:val="24"/>
        </w:rPr>
        <w:t xml:space="preserve">a odolnosti. Běžné situace můžou být pro </w:t>
      </w:r>
      <w:r w:rsidR="00A97095">
        <w:rPr>
          <w:rFonts w:ascii="Palatino Linotype" w:hAnsi="Palatino Linotype"/>
          <w:sz w:val="24"/>
          <w:szCs w:val="24"/>
        </w:rPr>
        <w:t xml:space="preserve">tohoto </w:t>
      </w:r>
      <w:r w:rsidRPr="000B0B42">
        <w:rPr>
          <w:rFonts w:ascii="Palatino Linotype" w:hAnsi="Palatino Linotype"/>
          <w:sz w:val="24"/>
          <w:szCs w:val="24"/>
        </w:rPr>
        <w:t>seniora stresujícími. Zotavení po zátěžových situacích trvá delší dobu.</w:t>
      </w:r>
      <w:r w:rsidR="00A97095">
        <w:rPr>
          <w:rFonts w:ascii="Palatino Linotype" w:hAnsi="Palatino Linotype"/>
          <w:sz w:val="24"/>
          <w:szCs w:val="24"/>
        </w:rPr>
        <w:t xml:space="preserve"> </w:t>
      </w:r>
      <w:r w:rsidRPr="000B0B42">
        <w:rPr>
          <w:rFonts w:ascii="Palatino Linotype" w:hAnsi="Palatino Linotype"/>
          <w:sz w:val="24"/>
          <w:szCs w:val="24"/>
        </w:rPr>
        <w:t xml:space="preserve">(Čevela, Kalvach, </w:t>
      </w:r>
      <w:r w:rsidR="0039432E">
        <w:rPr>
          <w:rFonts w:ascii="Palatino Linotype" w:hAnsi="Palatino Linotype"/>
          <w:sz w:val="24"/>
          <w:szCs w:val="24"/>
        </w:rPr>
        <w:br/>
      </w:r>
      <w:r w:rsidRPr="000B0B42">
        <w:rPr>
          <w:rFonts w:ascii="Palatino Linotype" w:hAnsi="Palatino Linotype"/>
          <w:sz w:val="24"/>
          <w:szCs w:val="24"/>
        </w:rPr>
        <w:t>&amp; Čeledová, 2012, s. 132–134)</w:t>
      </w:r>
      <w:r w:rsidRPr="000B0B42">
        <w:rPr>
          <w:rFonts w:ascii="Palatino Linotype" w:hAnsi="Palatino Linotype"/>
          <w:sz w:val="24"/>
          <w:szCs w:val="24"/>
        </w:rPr>
        <w:tab/>
      </w:r>
    </w:p>
    <w:p w:rsidR="00F24A9B" w:rsidRDefault="00F24A9B" w:rsidP="00D025C9">
      <w:pPr>
        <w:widowControl w:val="0"/>
        <w:spacing w:after="0" w:line="360" w:lineRule="auto"/>
        <w:ind w:firstLine="708"/>
        <w:jc w:val="both"/>
        <w:rPr>
          <w:rFonts w:ascii="Palatino Linotype" w:hAnsi="Palatino Linotype"/>
          <w:sz w:val="24"/>
          <w:szCs w:val="24"/>
        </w:rPr>
      </w:pPr>
      <w:r w:rsidRPr="000B0B42">
        <w:rPr>
          <w:rFonts w:ascii="Palatino Linotype" w:hAnsi="Palatino Linotype"/>
          <w:sz w:val="24"/>
          <w:szCs w:val="24"/>
        </w:rPr>
        <w:lastRenderedPageBreak/>
        <w:t xml:space="preserve">Všechny výše uvedené změny mají vliv na hlavní problém spojený s životem starých lidí, kterým je soběstačnost. Soběstačnost vyjadřuje, </w:t>
      </w:r>
      <w:r w:rsidR="0039432E">
        <w:rPr>
          <w:rFonts w:ascii="Palatino Linotype" w:hAnsi="Palatino Linotype"/>
          <w:sz w:val="24"/>
          <w:szCs w:val="24"/>
        </w:rPr>
        <w:br/>
      </w:r>
      <w:r w:rsidRPr="000B0B42">
        <w:rPr>
          <w:rFonts w:ascii="Palatino Linotype" w:hAnsi="Palatino Linotype"/>
          <w:sz w:val="24"/>
          <w:szCs w:val="24"/>
        </w:rPr>
        <w:t xml:space="preserve">že je senior schopen samostatné existence v daném prostředí. Soběstačnost zahrnuje stránku fyzickou, hlavně schopnost pohyblivosti. Psychická stránka ovlivňuje schopnost zařizovat si sám své záležitosti. Ekonomická se vztahuje k finančnímu zabezpečení seniora. Sociální stránka souvisí s integrací </w:t>
      </w:r>
      <w:r w:rsidR="0039432E">
        <w:rPr>
          <w:rFonts w:ascii="Palatino Linotype" w:hAnsi="Palatino Linotype"/>
          <w:sz w:val="24"/>
          <w:szCs w:val="24"/>
        </w:rPr>
        <w:br/>
      </w:r>
      <w:r w:rsidRPr="000B0B42">
        <w:rPr>
          <w:rFonts w:ascii="Palatino Linotype" w:hAnsi="Palatino Linotype"/>
          <w:sz w:val="24"/>
          <w:szCs w:val="24"/>
        </w:rPr>
        <w:t>ve společnosti a rodině. Pokud podmínky, ve kterých starý člověk žije</w:t>
      </w:r>
      <w:r w:rsidR="00D43792" w:rsidRPr="000B0B42">
        <w:rPr>
          <w:rFonts w:ascii="Palatino Linotype" w:hAnsi="Palatino Linotype"/>
          <w:sz w:val="24"/>
          <w:szCs w:val="24"/>
        </w:rPr>
        <w:t xml:space="preserve">, </w:t>
      </w:r>
      <w:r w:rsidRPr="000B0B42">
        <w:rPr>
          <w:rFonts w:ascii="Palatino Linotype" w:hAnsi="Palatino Linotype"/>
          <w:sz w:val="24"/>
          <w:szCs w:val="24"/>
        </w:rPr>
        <w:t>neodpovídají jeho zdravotnímu stavu, jeho funkčním schopnostem, dojde k porušení sociální rovnováhy</w:t>
      </w:r>
      <w:r w:rsidR="0016333E">
        <w:rPr>
          <w:rFonts w:ascii="Palatino Linotype" w:hAnsi="Palatino Linotype"/>
          <w:sz w:val="24"/>
          <w:szCs w:val="24"/>
        </w:rPr>
        <w:t xml:space="preserve">. Senior se </w:t>
      </w:r>
      <w:r w:rsidRPr="000B0B42">
        <w:rPr>
          <w:rFonts w:ascii="Palatino Linotype" w:hAnsi="Palatino Linotype"/>
          <w:sz w:val="24"/>
          <w:szCs w:val="24"/>
        </w:rPr>
        <w:t>stává nesoběstačným</w:t>
      </w:r>
      <w:r w:rsidR="0016333E">
        <w:rPr>
          <w:rFonts w:ascii="Palatino Linotype" w:hAnsi="Palatino Linotype"/>
          <w:sz w:val="24"/>
          <w:szCs w:val="24"/>
        </w:rPr>
        <w:t xml:space="preserve">, </w:t>
      </w:r>
      <w:r w:rsidRPr="000B0B42">
        <w:rPr>
          <w:rFonts w:ascii="Palatino Linotype" w:hAnsi="Palatino Linotype"/>
          <w:sz w:val="24"/>
          <w:szCs w:val="24"/>
        </w:rPr>
        <w:t>potřebuje pomoc okolí, rodiny nebo společnosti. (Zavázalová</w:t>
      </w:r>
      <w:r w:rsidR="002A35EE">
        <w:rPr>
          <w:rFonts w:ascii="Palatino Linotype" w:hAnsi="Palatino Linotype"/>
          <w:sz w:val="24"/>
          <w:szCs w:val="24"/>
        </w:rPr>
        <w:t>,</w:t>
      </w:r>
      <w:r w:rsidRPr="000B0B42">
        <w:rPr>
          <w:rFonts w:ascii="Palatino Linotype" w:hAnsi="Palatino Linotype"/>
          <w:sz w:val="24"/>
          <w:szCs w:val="24"/>
        </w:rPr>
        <w:t xml:space="preserve"> 2001, s. 26)</w:t>
      </w:r>
    </w:p>
    <w:p w:rsidR="00C04174" w:rsidRDefault="00C04174" w:rsidP="00D025C9">
      <w:pPr>
        <w:widowControl w:val="0"/>
        <w:spacing w:after="0" w:line="360" w:lineRule="auto"/>
        <w:ind w:firstLine="708"/>
        <w:jc w:val="both"/>
        <w:rPr>
          <w:rFonts w:ascii="Palatino Linotype" w:hAnsi="Palatino Linotype"/>
          <w:sz w:val="24"/>
          <w:szCs w:val="24"/>
        </w:rPr>
      </w:pPr>
    </w:p>
    <w:p w:rsidR="000F248F" w:rsidRPr="00AF5B50" w:rsidRDefault="000F248F" w:rsidP="00D025C9">
      <w:pPr>
        <w:pStyle w:val="Nadpis2"/>
        <w:spacing w:before="0"/>
      </w:pPr>
      <w:bookmarkStart w:id="34" w:name="_Toc30590832"/>
      <w:bookmarkStart w:id="35" w:name="_Toc30869722"/>
      <w:bookmarkStart w:id="36" w:name="_Toc35941486"/>
      <w:r w:rsidRPr="00AF5B50">
        <w:t xml:space="preserve">1. </w:t>
      </w:r>
      <w:r w:rsidR="00AF5B50">
        <w:t>5</w:t>
      </w:r>
      <w:r w:rsidR="00A318A9" w:rsidRPr="00AF5B50">
        <w:t xml:space="preserve"> </w:t>
      </w:r>
      <w:r w:rsidRPr="00AF5B50">
        <w:t>Potřeby ve stáří</w:t>
      </w:r>
      <w:bookmarkEnd w:id="34"/>
      <w:bookmarkEnd w:id="35"/>
      <w:bookmarkEnd w:id="36"/>
      <w:r w:rsidRPr="00AF5B50">
        <w:tab/>
      </w:r>
    </w:p>
    <w:p w:rsidR="00304FFE" w:rsidRDefault="00304FFE" w:rsidP="00D025C9">
      <w:pPr>
        <w:spacing w:after="0" w:line="360" w:lineRule="auto"/>
        <w:ind w:firstLine="708"/>
        <w:jc w:val="both"/>
        <w:rPr>
          <w:rFonts w:ascii="Palatino Linotype" w:hAnsi="Palatino Linotype"/>
          <w:sz w:val="24"/>
          <w:szCs w:val="24"/>
        </w:rPr>
      </w:pPr>
    </w:p>
    <w:p w:rsidR="00296350" w:rsidRPr="000B0B42" w:rsidRDefault="00296350" w:rsidP="00D025C9">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Ve stáří dochází ke změně </w:t>
      </w:r>
      <w:r w:rsidR="00136CCC" w:rsidRPr="000B0B42">
        <w:rPr>
          <w:rFonts w:ascii="Palatino Linotype" w:hAnsi="Palatino Linotype"/>
          <w:sz w:val="24"/>
          <w:szCs w:val="24"/>
        </w:rPr>
        <w:t xml:space="preserve">některých potřeb, především biologických </w:t>
      </w:r>
      <w:r w:rsidR="009804BA">
        <w:rPr>
          <w:rFonts w:ascii="Palatino Linotype" w:hAnsi="Palatino Linotype"/>
          <w:sz w:val="24"/>
          <w:szCs w:val="24"/>
        </w:rPr>
        <w:br/>
      </w:r>
      <w:r w:rsidR="00136CCC" w:rsidRPr="000B0B42">
        <w:rPr>
          <w:rFonts w:ascii="Palatino Linotype" w:hAnsi="Palatino Linotype"/>
          <w:sz w:val="24"/>
          <w:szCs w:val="24"/>
        </w:rPr>
        <w:t xml:space="preserve">a psychických. Původní potřeby zanikají a do popředí vystupují potřeby zaměřené na jistotu a bezpečí. Pokud chce senior zvládnout náročné úkoly tohoto období, zaměřuje se hlavně na uspokojení svých potřeb. Toto zaměření plyne ze zhoršení fyzických a psychických kompetencí, které </w:t>
      </w:r>
      <w:r w:rsidR="0039432E">
        <w:rPr>
          <w:rFonts w:ascii="Palatino Linotype" w:hAnsi="Palatino Linotype"/>
          <w:sz w:val="24"/>
          <w:szCs w:val="24"/>
        </w:rPr>
        <w:br/>
      </w:r>
      <w:r w:rsidR="00136CCC" w:rsidRPr="000B0B42">
        <w:rPr>
          <w:rFonts w:ascii="Palatino Linotype" w:hAnsi="Palatino Linotype"/>
          <w:sz w:val="24"/>
          <w:szCs w:val="24"/>
        </w:rPr>
        <w:t>si člověk uvědomuje. Nenaplnění potřeb vede k frustraci staršího člověka. (Hauke</w:t>
      </w:r>
      <w:r w:rsidR="002A35EE">
        <w:rPr>
          <w:rFonts w:ascii="Palatino Linotype" w:hAnsi="Palatino Linotype"/>
          <w:sz w:val="24"/>
          <w:szCs w:val="24"/>
        </w:rPr>
        <w:t>,</w:t>
      </w:r>
      <w:r w:rsidR="00136CCC" w:rsidRPr="000B0B42">
        <w:rPr>
          <w:rFonts w:ascii="Palatino Linotype" w:hAnsi="Palatino Linotype"/>
          <w:sz w:val="24"/>
          <w:szCs w:val="24"/>
        </w:rPr>
        <w:t xml:space="preserve"> 2014, s. 11)</w:t>
      </w:r>
    </w:p>
    <w:p w:rsidR="004E79AD" w:rsidRDefault="004E79AD" w:rsidP="00D025C9">
      <w:pPr>
        <w:spacing w:after="0" w:line="360" w:lineRule="auto"/>
        <w:jc w:val="both"/>
        <w:rPr>
          <w:rFonts w:ascii="Palatino Linotype" w:hAnsi="Palatino Linotype"/>
          <w:b/>
          <w:sz w:val="24"/>
          <w:szCs w:val="24"/>
        </w:rPr>
      </w:pPr>
    </w:p>
    <w:p w:rsidR="000F248F" w:rsidRPr="000B0B42" w:rsidRDefault="00B66490" w:rsidP="00D025C9">
      <w:pPr>
        <w:spacing w:after="0" w:line="360" w:lineRule="auto"/>
        <w:jc w:val="both"/>
        <w:rPr>
          <w:rFonts w:ascii="Palatino Linotype" w:hAnsi="Palatino Linotype"/>
          <w:b/>
          <w:color w:val="FF0000"/>
          <w:sz w:val="24"/>
          <w:szCs w:val="24"/>
        </w:rPr>
      </w:pPr>
      <w:r w:rsidRPr="000B0B42">
        <w:rPr>
          <w:rFonts w:ascii="Palatino Linotype" w:hAnsi="Palatino Linotype"/>
          <w:b/>
          <w:sz w:val="24"/>
          <w:szCs w:val="24"/>
        </w:rPr>
        <w:t xml:space="preserve">Americký psycholog A. H. Maslow </w:t>
      </w:r>
      <w:r w:rsidR="00B776BF" w:rsidRPr="005D78C7">
        <w:rPr>
          <w:rFonts w:ascii="Palatino Linotype" w:hAnsi="Palatino Linotype"/>
          <w:sz w:val="24"/>
          <w:szCs w:val="24"/>
        </w:rPr>
        <w:t>(</w:t>
      </w:r>
      <w:r w:rsidRPr="005D78C7">
        <w:rPr>
          <w:rFonts w:ascii="Palatino Linotype" w:hAnsi="Palatino Linotype"/>
          <w:sz w:val="24"/>
          <w:szCs w:val="24"/>
        </w:rPr>
        <w:t>in Pichaud</w:t>
      </w:r>
      <w:r w:rsidR="009804BA" w:rsidRPr="005D78C7">
        <w:rPr>
          <w:rFonts w:ascii="Palatino Linotype" w:hAnsi="Palatino Linotype"/>
          <w:sz w:val="24"/>
          <w:szCs w:val="24"/>
        </w:rPr>
        <w:t xml:space="preserve"> </w:t>
      </w:r>
      <w:r w:rsidRPr="005D78C7">
        <w:rPr>
          <w:rFonts w:ascii="Palatino Linotype" w:hAnsi="Palatino Linotype"/>
          <w:sz w:val="24"/>
          <w:szCs w:val="24"/>
        </w:rPr>
        <w:t>&amp;</w:t>
      </w:r>
      <w:r w:rsidR="009804BA" w:rsidRPr="005D78C7">
        <w:rPr>
          <w:rFonts w:ascii="Palatino Linotype" w:hAnsi="Palatino Linotype"/>
          <w:sz w:val="24"/>
          <w:szCs w:val="24"/>
        </w:rPr>
        <w:t xml:space="preserve"> </w:t>
      </w:r>
      <w:r w:rsidR="00B776BF" w:rsidRPr="005D78C7">
        <w:rPr>
          <w:rFonts w:ascii="Palatino Linotype" w:hAnsi="Palatino Linotype"/>
          <w:sz w:val="24"/>
          <w:szCs w:val="24"/>
        </w:rPr>
        <w:t>Thareau, 1998, s. 36–41)</w:t>
      </w:r>
      <w:r w:rsidR="00B776BF" w:rsidRPr="005D78C7">
        <w:rPr>
          <w:rFonts w:ascii="Palatino Linotype" w:hAnsi="Palatino Linotype"/>
          <w:b/>
          <w:sz w:val="24"/>
          <w:szCs w:val="24"/>
        </w:rPr>
        <w:t xml:space="preserve"> </w:t>
      </w:r>
      <w:r w:rsidR="000F248F" w:rsidRPr="000B0B42">
        <w:rPr>
          <w:rFonts w:ascii="Palatino Linotype" w:hAnsi="Palatino Linotype"/>
          <w:b/>
          <w:sz w:val="24"/>
          <w:szCs w:val="24"/>
        </w:rPr>
        <w:t>rozdělil lidské potřeby do 5 kategorií</w:t>
      </w:r>
      <w:r w:rsidRPr="000B0B42">
        <w:rPr>
          <w:rFonts w:ascii="Palatino Linotype" w:hAnsi="Palatino Linotype"/>
          <w:b/>
          <w:sz w:val="24"/>
          <w:szCs w:val="24"/>
        </w:rPr>
        <w:t>:</w:t>
      </w:r>
    </w:p>
    <w:p w:rsidR="000F248F" w:rsidRPr="000B0B42" w:rsidRDefault="000F248F" w:rsidP="00D025C9">
      <w:pPr>
        <w:spacing w:after="0" w:line="360" w:lineRule="auto"/>
        <w:jc w:val="both"/>
        <w:rPr>
          <w:rFonts w:ascii="Palatino Linotype" w:hAnsi="Palatino Linotype"/>
          <w:sz w:val="24"/>
          <w:szCs w:val="24"/>
        </w:rPr>
      </w:pPr>
    </w:p>
    <w:p w:rsidR="0002069A" w:rsidRPr="00E92404" w:rsidRDefault="000F248F" w:rsidP="00D025C9">
      <w:pPr>
        <w:pStyle w:val="Odstavecseseznamem"/>
        <w:numPr>
          <w:ilvl w:val="0"/>
          <w:numId w:val="19"/>
        </w:numPr>
        <w:spacing w:after="0" w:line="360" w:lineRule="auto"/>
        <w:jc w:val="both"/>
        <w:rPr>
          <w:rFonts w:ascii="Palatino Linotype" w:hAnsi="Palatino Linotype"/>
          <w:b/>
          <w:sz w:val="24"/>
          <w:szCs w:val="24"/>
        </w:rPr>
      </w:pPr>
      <w:r w:rsidRPr="00E92404">
        <w:rPr>
          <w:rFonts w:ascii="Palatino Linotype" w:hAnsi="Palatino Linotype"/>
          <w:b/>
          <w:sz w:val="24"/>
          <w:szCs w:val="24"/>
        </w:rPr>
        <w:t>Potřeby fyziologické</w:t>
      </w:r>
      <w:r w:rsidR="00A11AE3" w:rsidRPr="00E92404">
        <w:rPr>
          <w:rFonts w:ascii="Palatino Linotype" w:hAnsi="Palatino Linotype"/>
          <w:b/>
          <w:sz w:val="24"/>
          <w:szCs w:val="24"/>
        </w:rPr>
        <w:t xml:space="preserve"> </w:t>
      </w:r>
      <w:r w:rsidR="001D2D94" w:rsidRPr="00E92404">
        <w:rPr>
          <w:rFonts w:ascii="Palatino Linotype" w:hAnsi="Palatino Linotype"/>
          <w:sz w:val="24"/>
          <w:szCs w:val="24"/>
        </w:rPr>
        <w:t xml:space="preserve">– </w:t>
      </w:r>
      <w:r w:rsidRPr="00E92404">
        <w:rPr>
          <w:rFonts w:ascii="Palatino Linotype" w:hAnsi="Palatino Linotype"/>
          <w:sz w:val="24"/>
          <w:szCs w:val="24"/>
        </w:rPr>
        <w:t xml:space="preserve">jsou základní, jejich neuspokojení </w:t>
      </w:r>
      <w:r w:rsidR="00A11AE3" w:rsidRPr="00E92404">
        <w:rPr>
          <w:rFonts w:ascii="Palatino Linotype" w:hAnsi="Palatino Linotype"/>
          <w:sz w:val="24"/>
          <w:szCs w:val="24"/>
        </w:rPr>
        <w:br/>
      </w:r>
      <w:r w:rsidRPr="00E92404">
        <w:rPr>
          <w:rFonts w:ascii="Palatino Linotype" w:hAnsi="Palatino Linotype"/>
          <w:sz w:val="24"/>
          <w:szCs w:val="24"/>
        </w:rPr>
        <w:t>se může odrazit na zdravotním stavu člověka. Tyto potřeby jsou velmi důležité, proto jim lidé věnují nejvíce času</w:t>
      </w:r>
      <w:r w:rsidR="00605864">
        <w:rPr>
          <w:rFonts w:ascii="Palatino Linotype" w:hAnsi="Palatino Linotype"/>
          <w:sz w:val="24"/>
          <w:szCs w:val="24"/>
        </w:rPr>
        <w:t>;</w:t>
      </w:r>
      <w:r w:rsidRPr="00E92404">
        <w:rPr>
          <w:rFonts w:ascii="Palatino Linotype" w:hAnsi="Palatino Linotype"/>
          <w:sz w:val="24"/>
          <w:szCs w:val="24"/>
        </w:rPr>
        <w:t xml:space="preserve"> </w:t>
      </w:r>
    </w:p>
    <w:p w:rsidR="000F248F" w:rsidRDefault="000F248F" w:rsidP="00D025C9">
      <w:pPr>
        <w:pStyle w:val="Odstavecseseznamem"/>
        <w:numPr>
          <w:ilvl w:val="0"/>
          <w:numId w:val="19"/>
        </w:numPr>
        <w:spacing w:after="0" w:line="360" w:lineRule="auto"/>
        <w:jc w:val="both"/>
        <w:rPr>
          <w:rFonts w:ascii="Palatino Linotype" w:hAnsi="Palatino Linotype"/>
          <w:sz w:val="24"/>
          <w:szCs w:val="24"/>
        </w:rPr>
      </w:pPr>
      <w:r w:rsidRPr="000B0B42">
        <w:rPr>
          <w:rFonts w:ascii="Palatino Linotype" w:hAnsi="Palatino Linotype"/>
          <w:b/>
          <w:sz w:val="24"/>
          <w:szCs w:val="24"/>
        </w:rPr>
        <w:lastRenderedPageBreak/>
        <w:t>Potřeba bezpečí</w:t>
      </w:r>
      <w:r w:rsidR="00A11AE3">
        <w:rPr>
          <w:rFonts w:ascii="Palatino Linotype" w:hAnsi="Palatino Linotype"/>
          <w:b/>
          <w:sz w:val="24"/>
          <w:szCs w:val="24"/>
        </w:rPr>
        <w:t xml:space="preserve"> </w:t>
      </w:r>
      <w:r w:rsidR="001D2D94" w:rsidRPr="000B0B42">
        <w:rPr>
          <w:rFonts w:ascii="Palatino Linotype" w:hAnsi="Palatino Linotype"/>
          <w:sz w:val="24"/>
          <w:szCs w:val="24"/>
        </w:rPr>
        <w:t>–</w:t>
      </w:r>
      <w:r w:rsidR="00A11AE3">
        <w:rPr>
          <w:rFonts w:ascii="Palatino Linotype" w:hAnsi="Palatino Linotype"/>
          <w:sz w:val="24"/>
          <w:szCs w:val="24"/>
        </w:rPr>
        <w:t xml:space="preserve"> </w:t>
      </w:r>
      <w:r w:rsidRPr="000B0B42">
        <w:rPr>
          <w:rFonts w:ascii="Palatino Linotype" w:hAnsi="Palatino Linotype"/>
          <w:sz w:val="24"/>
          <w:szCs w:val="24"/>
        </w:rPr>
        <w:t>tuto potřebu lze rozdělit na potřebu ekonomického zabezpečení, potřebu fyzického bezpečí a potřebu psychického bezpečí</w:t>
      </w:r>
      <w:r w:rsidR="00605864">
        <w:rPr>
          <w:rFonts w:ascii="Palatino Linotype" w:hAnsi="Palatino Linotype"/>
          <w:sz w:val="24"/>
          <w:szCs w:val="24"/>
        </w:rPr>
        <w:t>;</w:t>
      </w:r>
      <w:r w:rsidR="00A318A9">
        <w:rPr>
          <w:rFonts w:ascii="Palatino Linotype" w:hAnsi="Palatino Linotype"/>
          <w:sz w:val="24"/>
          <w:szCs w:val="24"/>
        </w:rPr>
        <w:t xml:space="preserve"> </w:t>
      </w:r>
    </w:p>
    <w:p w:rsidR="00DE2BA2" w:rsidRPr="00DE2BA2" w:rsidRDefault="00DE2BA2" w:rsidP="00DE2BA2">
      <w:pPr>
        <w:spacing w:after="0" w:line="360" w:lineRule="auto"/>
        <w:ind w:left="360"/>
        <w:jc w:val="both"/>
        <w:rPr>
          <w:rFonts w:ascii="Palatino Linotype" w:hAnsi="Palatino Linotype"/>
          <w:sz w:val="24"/>
          <w:szCs w:val="24"/>
        </w:rPr>
      </w:pPr>
    </w:p>
    <w:p w:rsidR="00605864" w:rsidRDefault="000F248F" w:rsidP="00833AE5">
      <w:pPr>
        <w:pStyle w:val="Odstavecseseznamem"/>
        <w:numPr>
          <w:ilvl w:val="0"/>
          <w:numId w:val="19"/>
        </w:numPr>
        <w:spacing w:after="0" w:line="360" w:lineRule="auto"/>
        <w:jc w:val="both"/>
        <w:rPr>
          <w:rFonts w:ascii="Palatino Linotype" w:hAnsi="Palatino Linotype"/>
          <w:sz w:val="24"/>
          <w:szCs w:val="24"/>
        </w:rPr>
      </w:pPr>
      <w:r w:rsidRPr="00605864">
        <w:rPr>
          <w:rFonts w:ascii="Palatino Linotype" w:hAnsi="Palatino Linotype"/>
          <w:b/>
          <w:sz w:val="24"/>
          <w:szCs w:val="24"/>
        </w:rPr>
        <w:t>Sociální potřeby</w:t>
      </w:r>
      <w:r w:rsidR="00E92404" w:rsidRPr="00605864">
        <w:rPr>
          <w:rFonts w:ascii="Palatino Linotype" w:hAnsi="Palatino Linotype"/>
          <w:b/>
          <w:sz w:val="24"/>
          <w:szCs w:val="24"/>
        </w:rPr>
        <w:t xml:space="preserve"> </w:t>
      </w:r>
      <w:r w:rsidR="001D2D94" w:rsidRPr="00605864">
        <w:rPr>
          <w:rFonts w:ascii="Palatino Linotype" w:hAnsi="Palatino Linotype"/>
          <w:sz w:val="24"/>
          <w:szCs w:val="24"/>
        </w:rPr>
        <w:t>–</w:t>
      </w:r>
      <w:r w:rsidR="00E92404" w:rsidRPr="00605864">
        <w:rPr>
          <w:rFonts w:ascii="Palatino Linotype" w:hAnsi="Palatino Linotype"/>
          <w:sz w:val="24"/>
          <w:szCs w:val="24"/>
        </w:rPr>
        <w:t xml:space="preserve"> </w:t>
      </w:r>
      <w:r w:rsidRPr="00605864">
        <w:rPr>
          <w:rFonts w:ascii="Palatino Linotype" w:hAnsi="Palatino Linotype"/>
          <w:sz w:val="24"/>
          <w:szCs w:val="24"/>
        </w:rPr>
        <w:t xml:space="preserve">mezi tyto potřeby se řadí potřeba informovanosti, potřeba příslušnosti k nějaké skupině, potřeba lásky, potřeba </w:t>
      </w:r>
      <w:r w:rsidR="00E92404" w:rsidRPr="00605864">
        <w:rPr>
          <w:rFonts w:ascii="Palatino Linotype" w:hAnsi="Palatino Linotype"/>
          <w:sz w:val="24"/>
          <w:szCs w:val="24"/>
        </w:rPr>
        <w:br/>
      </w:r>
      <w:r w:rsidRPr="00605864">
        <w:rPr>
          <w:rFonts w:ascii="Palatino Linotype" w:hAnsi="Palatino Linotype"/>
          <w:sz w:val="24"/>
          <w:szCs w:val="24"/>
        </w:rPr>
        <w:t>se vyjadřovat a také být vyslechnut</w:t>
      </w:r>
      <w:r w:rsidR="00605864">
        <w:rPr>
          <w:rFonts w:ascii="Palatino Linotype" w:hAnsi="Palatino Linotype"/>
          <w:sz w:val="24"/>
          <w:szCs w:val="24"/>
        </w:rPr>
        <w:t>;</w:t>
      </w:r>
    </w:p>
    <w:p w:rsidR="00DE2BA2" w:rsidRPr="00DE2BA2" w:rsidRDefault="00DE2BA2" w:rsidP="00DE2BA2">
      <w:pPr>
        <w:spacing w:after="0" w:line="360" w:lineRule="auto"/>
        <w:ind w:left="360"/>
        <w:jc w:val="both"/>
        <w:rPr>
          <w:rFonts w:ascii="Palatino Linotype" w:hAnsi="Palatino Linotype"/>
          <w:sz w:val="24"/>
          <w:szCs w:val="24"/>
        </w:rPr>
      </w:pPr>
    </w:p>
    <w:p w:rsidR="000F248F" w:rsidRDefault="000F248F" w:rsidP="00833AE5">
      <w:pPr>
        <w:pStyle w:val="Odstavecseseznamem"/>
        <w:numPr>
          <w:ilvl w:val="0"/>
          <w:numId w:val="19"/>
        </w:numPr>
        <w:spacing w:after="0" w:line="360" w:lineRule="auto"/>
        <w:jc w:val="both"/>
        <w:rPr>
          <w:rFonts w:ascii="Palatino Linotype" w:hAnsi="Palatino Linotype"/>
          <w:sz w:val="24"/>
          <w:szCs w:val="24"/>
        </w:rPr>
      </w:pPr>
      <w:r w:rsidRPr="00605864">
        <w:rPr>
          <w:rFonts w:ascii="Palatino Linotype" w:hAnsi="Palatino Linotype"/>
          <w:b/>
          <w:sz w:val="24"/>
          <w:szCs w:val="24"/>
        </w:rPr>
        <w:t>Potřeba autonomie</w:t>
      </w:r>
      <w:r w:rsidR="00CC69DF" w:rsidRPr="00605864">
        <w:rPr>
          <w:rFonts w:ascii="Palatino Linotype" w:hAnsi="Palatino Linotype"/>
          <w:b/>
          <w:sz w:val="24"/>
          <w:szCs w:val="24"/>
        </w:rPr>
        <w:t xml:space="preserve"> </w:t>
      </w:r>
      <w:r w:rsidR="001D2D94" w:rsidRPr="00605864">
        <w:rPr>
          <w:rFonts w:ascii="Palatino Linotype" w:hAnsi="Palatino Linotype"/>
          <w:sz w:val="24"/>
          <w:szCs w:val="24"/>
        </w:rPr>
        <w:t>–</w:t>
      </w:r>
      <w:r w:rsidR="00CC69DF" w:rsidRPr="00605864">
        <w:rPr>
          <w:rFonts w:ascii="Palatino Linotype" w:hAnsi="Palatino Linotype"/>
          <w:sz w:val="24"/>
          <w:szCs w:val="24"/>
        </w:rPr>
        <w:t xml:space="preserve"> </w:t>
      </w:r>
      <w:r w:rsidRPr="00605864">
        <w:rPr>
          <w:rFonts w:ascii="Palatino Linotype" w:hAnsi="Palatino Linotype"/>
          <w:sz w:val="24"/>
          <w:szCs w:val="24"/>
        </w:rPr>
        <w:t>autonomii lze chápat jako potřebu být svobodný, rozhodovat se sám za sebe. Součástí je také potřeba uznání a vážnosti a potřeba být užitečný pro ostatní</w:t>
      </w:r>
      <w:r w:rsidR="00605864">
        <w:rPr>
          <w:rFonts w:ascii="Palatino Linotype" w:hAnsi="Palatino Linotype"/>
          <w:sz w:val="24"/>
          <w:szCs w:val="24"/>
        </w:rPr>
        <w:t>;</w:t>
      </w:r>
      <w:r w:rsidRPr="00605864">
        <w:rPr>
          <w:rFonts w:ascii="Palatino Linotype" w:hAnsi="Palatino Linotype"/>
          <w:sz w:val="24"/>
          <w:szCs w:val="24"/>
        </w:rPr>
        <w:t xml:space="preserve"> </w:t>
      </w:r>
    </w:p>
    <w:p w:rsidR="00DE2BA2" w:rsidRPr="00DE2BA2" w:rsidRDefault="00DE2BA2" w:rsidP="00DE2BA2">
      <w:pPr>
        <w:spacing w:after="0" w:line="360" w:lineRule="auto"/>
        <w:ind w:left="360"/>
        <w:jc w:val="both"/>
        <w:rPr>
          <w:rFonts w:ascii="Palatino Linotype" w:hAnsi="Palatino Linotype"/>
          <w:sz w:val="24"/>
          <w:szCs w:val="24"/>
        </w:rPr>
      </w:pPr>
    </w:p>
    <w:p w:rsidR="001D2D94" w:rsidRPr="000B0B42" w:rsidRDefault="000F248F" w:rsidP="00D025C9">
      <w:pPr>
        <w:pStyle w:val="Odstavecseseznamem"/>
        <w:numPr>
          <w:ilvl w:val="0"/>
          <w:numId w:val="19"/>
        </w:numPr>
        <w:spacing w:line="360" w:lineRule="auto"/>
        <w:jc w:val="both"/>
        <w:rPr>
          <w:rFonts w:ascii="Palatino Linotype" w:hAnsi="Palatino Linotype"/>
          <w:sz w:val="24"/>
          <w:szCs w:val="24"/>
        </w:rPr>
      </w:pPr>
      <w:r w:rsidRPr="000B0B42">
        <w:rPr>
          <w:rFonts w:ascii="Palatino Linotype" w:hAnsi="Palatino Linotype"/>
          <w:b/>
          <w:sz w:val="24"/>
          <w:szCs w:val="24"/>
        </w:rPr>
        <w:t>Potřeba seberealizace a rozvoje vlastní činnosti</w:t>
      </w:r>
      <w:r w:rsidR="001D2D94" w:rsidRPr="000B0B42">
        <w:rPr>
          <w:rFonts w:ascii="Palatino Linotype" w:hAnsi="Palatino Linotype"/>
          <w:b/>
          <w:sz w:val="24"/>
          <w:szCs w:val="24"/>
        </w:rPr>
        <w:t xml:space="preserve"> –</w:t>
      </w:r>
      <w:r w:rsidR="00CC69DF">
        <w:rPr>
          <w:rFonts w:ascii="Palatino Linotype" w:hAnsi="Palatino Linotype"/>
          <w:b/>
          <w:sz w:val="24"/>
          <w:szCs w:val="24"/>
        </w:rPr>
        <w:t xml:space="preserve"> </w:t>
      </w:r>
      <w:r w:rsidRPr="000B0B42">
        <w:rPr>
          <w:rFonts w:ascii="Palatino Linotype" w:hAnsi="Palatino Linotype"/>
          <w:sz w:val="24"/>
          <w:szCs w:val="24"/>
        </w:rPr>
        <w:t>každý</w:t>
      </w:r>
      <w:r w:rsidR="00CC69DF">
        <w:rPr>
          <w:rFonts w:ascii="Palatino Linotype" w:hAnsi="Palatino Linotype"/>
          <w:sz w:val="24"/>
          <w:szCs w:val="24"/>
        </w:rPr>
        <w:t xml:space="preserve"> </w:t>
      </w:r>
      <w:r w:rsidRPr="000B0B42">
        <w:rPr>
          <w:rFonts w:ascii="Palatino Linotype" w:hAnsi="Palatino Linotype"/>
          <w:sz w:val="24"/>
          <w:szCs w:val="24"/>
        </w:rPr>
        <w:t>člověk touží po seberealizaci, po smyslu svého života. Smysl života je pro každého v něčem jiném</w:t>
      </w:r>
      <w:r w:rsidR="001A5AB5">
        <w:rPr>
          <w:rFonts w:ascii="Palatino Linotype" w:hAnsi="Palatino Linotype"/>
          <w:sz w:val="24"/>
          <w:szCs w:val="24"/>
        </w:rPr>
        <w:t xml:space="preserve">. Pro někoho to může </w:t>
      </w:r>
      <w:r w:rsidRPr="000B0B42">
        <w:rPr>
          <w:rFonts w:ascii="Palatino Linotype" w:hAnsi="Palatino Linotype"/>
          <w:sz w:val="24"/>
          <w:szCs w:val="24"/>
        </w:rPr>
        <w:t>být rodina, zájem o nějakou činnost nebo práce či víra. V pokročilém věku je tato potřeba ještě důležitější s ohledem na to</w:t>
      </w:r>
      <w:r w:rsidR="001A5AB5">
        <w:rPr>
          <w:rFonts w:ascii="Palatino Linotype" w:hAnsi="Palatino Linotype"/>
          <w:sz w:val="24"/>
          <w:szCs w:val="24"/>
        </w:rPr>
        <w:t>,</w:t>
      </w:r>
      <w:r w:rsidRPr="000B0B42">
        <w:rPr>
          <w:rFonts w:ascii="Palatino Linotype" w:hAnsi="Palatino Linotype"/>
          <w:sz w:val="24"/>
          <w:szCs w:val="24"/>
        </w:rPr>
        <w:t xml:space="preserve"> jak naplnit stáří</w:t>
      </w:r>
      <w:r w:rsidR="004E79AD">
        <w:rPr>
          <w:rFonts w:ascii="Palatino Linotype" w:hAnsi="Palatino Linotype"/>
          <w:sz w:val="24"/>
          <w:szCs w:val="24"/>
        </w:rPr>
        <w:t>.</w:t>
      </w:r>
      <w:r w:rsidR="003E0C01" w:rsidRPr="000B0B42">
        <w:rPr>
          <w:rFonts w:ascii="Palatino Linotype" w:hAnsi="Palatino Linotype"/>
          <w:sz w:val="24"/>
          <w:szCs w:val="24"/>
        </w:rPr>
        <w:tab/>
      </w:r>
    </w:p>
    <w:p w:rsidR="002C5EC2" w:rsidRDefault="000F248F"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Všechny lidské potřeby vytváří celek, potřeby fyzické, psychické </w:t>
      </w:r>
      <w:r w:rsidR="006E7881">
        <w:rPr>
          <w:rFonts w:ascii="Palatino Linotype" w:hAnsi="Palatino Linotype"/>
          <w:sz w:val="24"/>
          <w:szCs w:val="24"/>
        </w:rPr>
        <w:br/>
      </w:r>
      <w:r w:rsidRPr="000B0B42">
        <w:rPr>
          <w:rFonts w:ascii="Palatino Linotype" w:hAnsi="Palatino Linotype"/>
          <w:sz w:val="24"/>
          <w:szCs w:val="24"/>
        </w:rPr>
        <w:t>i sociální jsou od sebe neoddělitelné.</w:t>
      </w:r>
      <w:r w:rsidR="002C5EC2">
        <w:rPr>
          <w:rFonts w:ascii="Palatino Linotype" w:hAnsi="Palatino Linotype"/>
          <w:sz w:val="24"/>
          <w:szCs w:val="24"/>
        </w:rPr>
        <w:t xml:space="preserve"> (</w:t>
      </w:r>
      <w:r w:rsidR="002C5EC2" w:rsidRPr="005D78C7">
        <w:rPr>
          <w:rFonts w:ascii="Palatino Linotype" w:hAnsi="Palatino Linotype"/>
          <w:sz w:val="24"/>
          <w:szCs w:val="24"/>
        </w:rPr>
        <w:t>Pichaud &amp; Thareau, 1998, s. 36–41</w:t>
      </w:r>
      <w:r w:rsidR="002C5EC2">
        <w:rPr>
          <w:rFonts w:ascii="Palatino Linotype" w:hAnsi="Palatino Linotype"/>
          <w:sz w:val="24"/>
          <w:szCs w:val="24"/>
        </w:rPr>
        <w:t>)</w:t>
      </w:r>
    </w:p>
    <w:p w:rsidR="006259E1" w:rsidRDefault="002C5EC2" w:rsidP="00D025C9">
      <w:pPr>
        <w:spacing w:line="360" w:lineRule="auto"/>
        <w:ind w:firstLine="708"/>
        <w:jc w:val="both"/>
        <w:rPr>
          <w:rFonts w:ascii="Palatino Linotype" w:hAnsi="Palatino Linotype"/>
          <w:sz w:val="24"/>
          <w:szCs w:val="24"/>
        </w:rPr>
      </w:pPr>
      <w:r>
        <w:rPr>
          <w:rFonts w:ascii="Palatino Linotype" w:hAnsi="Palatino Linotype"/>
          <w:sz w:val="24"/>
          <w:szCs w:val="24"/>
        </w:rPr>
        <w:t>V</w:t>
      </w:r>
      <w:r w:rsidR="000F248F" w:rsidRPr="000B0B42">
        <w:rPr>
          <w:rFonts w:ascii="Palatino Linotype" w:hAnsi="Palatino Linotype"/>
          <w:sz w:val="24"/>
          <w:szCs w:val="24"/>
        </w:rPr>
        <w:t xml:space="preserve">e stáří však dochází ke změně hodnotové orientace, starší lidé se více fixují na svoji rodinu, potřebují uspokojovat především potřebu lásky </w:t>
      </w:r>
      <w:r w:rsidR="00B16DF9">
        <w:rPr>
          <w:rFonts w:ascii="Palatino Linotype" w:hAnsi="Palatino Linotype"/>
          <w:sz w:val="24"/>
          <w:szCs w:val="24"/>
        </w:rPr>
        <w:br/>
      </w:r>
      <w:r w:rsidR="000F248F" w:rsidRPr="000B0B42">
        <w:rPr>
          <w:rFonts w:ascii="Palatino Linotype" w:hAnsi="Palatino Linotype"/>
          <w:sz w:val="24"/>
          <w:szCs w:val="24"/>
        </w:rPr>
        <w:t>a sounáležitosti. Chtějí mít svoji pozici v rodině, na základě existence citových vztahů. Ve stáří také nejsou dostatečně saturovány potřeby komunikace, starší lidé se cítí osamoceni. Senioři jsou více ohroženi tím,</w:t>
      </w:r>
      <w:r w:rsidR="00B16DF9">
        <w:rPr>
          <w:rFonts w:ascii="Palatino Linotype" w:hAnsi="Palatino Linotype"/>
          <w:sz w:val="24"/>
          <w:szCs w:val="24"/>
        </w:rPr>
        <w:br/>
      </w:r>
      <w:r w:rsidR="000F248F" w:rsidRPr="000B0B42">
        <w:rPr>
          <w:rFonts w:ascii="Palatino Linotype" w:hAnsi="Palatino Linotype"/>
          <w:sz w:val="24"/>
          <w:szCs w:val="24"/>
        </w:rPr>
        <w:t xml:space="preserve"> že se musí smířit s určitou mírou závislosti na druhých. Proto do popředí vystupuje potřeba bezpečí a podpory. (Vágnerová</w:t>
      </w:r>
      <w:r w:rsidR="00864B75">
        <w:rPr>
          <w:rFonts w:ascii="Palatino Linotype" w:hAnsi="Palatino Linotype"/>
          <w:sz w:val="24"/>
          <w:szCs w:val="24"/>
        </w:rPr>
        <w:t xml:space="preserve">, </w:t>
      </w:r>
      <w:r w:rsidR="000F248F" w:rsidRPr="000B0B42">
        <w:rPr>
          <w:rFonts w:ascii="Palatino Linotype" w:hAnsi="Palatino Linotype"/>
          <w:sz w:val="24"/>
          <w:szCs w:val="24"/>
        </w:rPr>
        <w:t>2000, s. 458)</w:t>
      </w:r>
      <w:r w:rsidR="00A318A9">
        <w:rPr>
          <w:rFonts w:ascii="Palatino Linotype" w:hAnsi="Palatino Linotype"/>
          <w:sz w:val="24"/>
          <w:szCs w:val="24"/>
        </w:rPr>
        <w:t xml:space="preserve"> </w:t>
      </w:r>
    </w:p>
    <w:p w:rsidR="006B685E" w:rsidRDefault="006B685E" w:rsidP="00D025C9">
      <w:pPr>
        <w:spacing w:line="360" w:lineRule="auto"/>
        <w:ind w:firstLine="708"/>
        <w:jc w:val="both"/>
        <w:rPr>
          <w:rFonts w:ascii="Palatino Linotype" w:hAnsi="Palatino Linotype"/>
          <w:sz w:val="24"/>
          <w:szCs w:val="24"/>
        </w:rPr>
      </w:pPr>
    </w:p>
    <w:p w:rsidR="00952A71" w:rsidRPr="000B0B42" w:rsidRDefault="006259E1" w:rsidP="00C87189">
      <w:pPr>
        <w:spacing w:line="360" w:lineRule="auto"/>
        <w:ind w:firstLine="708"/>
        <w:jc w:val="both"/>
        <w:rPr>
          <w:rFonts w:ascii="Palatino Linotype" w:hAnsi="Palatino Linotype"/>
          <w:b/>
          <w:sz w:val="24"/>
          <w:szCs w:val="24"/>
        </w:rPr>
      </w:pPr>
      <w:r>
        <w:rPr>
          <w:rFonts w:ascii="Palatino Linotype" w:hAnsi="Palatino Linotype"/>
          <w:sz w:val="24"/>
          <w:szCs w:val="24"/>
        </w:rPr>
        <w:lastRenderedPageBreak/>
        <w:t>V první kapitole jsem se zaměřila na vysvětlení pojmu stárnutí a stáří</w:t>
      </w:r>
      <w:r w:rsidR="00C8661E">
        <w:rPr>
          <w:rFonts w:ascii="Palatino Linotype" w:hAnsi="Palatino Linotype"/>
          <w:sz w:val="24"/>
          <w:szCs w:val="24"/>
        </w:rPr>
        <w:t>, které jsem popsala z hlediska periodizace a také hlediska sociologického.</w:t>
      </w:r>
      <w:r w:rsidR="00A318A9">
        <w:rPr>
          <w:rFonts w:ascii="Palatino Linotype" w:hAnsi="Palatino Linotype"/>
          <w:sz w:val="24"/>
          <w:szCs w:val="24"/>
        </w:rPr>
        <w:t xml:space="preserve"> </w:t>
      </w:r>
      <w:r w:rsidR="0043562E">
        <w:rPr>
          <w:rFonts w:ascii="Palatino Linotype" w:hAnsi="Palatino Linotype"/>
          <w:sz w:val="24"/>
          <w:szCs w:val="24"/>
        </w:rPr>
        <w:t>S</w:t>
      </w:r>
      <w:r w:rsidR="009B70CB">
        <w:rPr>
          <w:rFonts w:ascii="Palatino Linotype" w:hAnsi="Palatino Linotype"/>
          <w:sz w:val="24"/>
          <w:szCs w:val="24"/>
        </w:rPr>
        <w:t xml:space="preserve">tárnutí </w:t>
      </w:r>
      <w:r>
        <w:rPr>
          <w:rFonts w:ascii="Palatino Linotype" w:hAnsi="Palatino Linotype"/>
          <w:sz w:val="24"/>
          <w:szCs w:val="24"/>
        </w:rPr>
        <w:t xml:space="preserve">probíhá ve všech složkách organismu člověka, jak po stránce tělesné, psychické i sociální. </w:t>
      </w:r>
      <w:r w:rsidR="00B73C19">
        <w:rPr>
          <w:rFonts w:ascii="Palatino Linotype" w:hAnsi="Palatino Linotype"/>
          <w:sz w:val="24"/>
          <w:szCs w:val="24"/>
        </w:rPr>
        <w:t xml:space="preserve">Sociální stránka zahrnuje odchod do důchodu, ztrátu partnera nebo odchod dětí z rodiny a narození vnoučat. </w:t>
      </w:r>
      <w:r>
        <w:rPr>
          <w:rFonts w:ascii="Palatino Linotype" w:hAnsi="Palatino Linotype"/>
          <w:sz w:val="24"/>
          <w:szCs w:val="24"/>
        </w:rPr>
        <w:t>Velmi důležité</w:t>
      </w:r>
      <w:r w:rsidR="000337AC">
        <w:rPr>
          <w:rFonts w:ascii="Palatino Linotype" w:hAnsi="Palatino Linotype"/>
          <w:sz w:val="24"/>
          <w:szCs w:val="24"/>
        </w:rPr>
        <w:t xml:space="preserve"> </w:t>
      </w:r>
      <w:r>
        <w:rPr>
          <w:rFonts w:ascii="Palatino Linotype" w:hAnsi="Palatino Linotype"/>
          <w:sz w:val="24"/>
          <w:szCs w:val="24"/>
        </w:rPr>
        <w:t>je</w:t>
      </w:r>
      <w:r w:rsidR="000337AC">
        <w:rPr>
          <w:rFonts w:ascii="Palatino Linotype" w:hAnsi="Palatino Linotype"/>
          <w:sz w:val="24"/>
          <w:szCs w:val="24"/>
        </w:rPr>
        <w:t>,</w:t>
      </w:r>
      <w:r>
        <w:rPr>
          <w:rFonts w:ascii="Palatino Linotype" w:hAnsi="Palatino Linotype"/>
          <w:sz w:val="24"/>
          <w:szCs w:val="24"/>
        </w:rPr>
        <w:t xml:space="preserve"> jak se starší člověk adaptuje na stáří</w:t>
      </w:r>
      <w:r w:rsidR="00E77833">
        <w:rPr>
          <w:rFonts w:ascii="Palatino Linotype" w:hAnsi="Palatino Linotype"/>
          <w:sz w:val="24"/>
          <w:szCs w:val="24"/>
        </w:rPr>
        <w:t>.</w:t>
      </w:r>
      <w:r w:rsidR="000337AC">
        <w:rPr>
          <w:rFonts w:ascii="Palatino Linotype" w:hAnsi="Palatino Linotype"/>
          <w:sz w:val="24"/>
          <w:szCs w:val="24"/>
        </w:rPr>
        <w:t xml:space="preserve"> Někdo se přirozeně v</w:t>
      </w:r>
      <w:r w:rsidR="00D04941">
        <w:rPr>
          <w:rFonts w:ascii="Palatino Linotype" w:hAnsi="Palatino Linotype"/>
          <w:sz w:val="24"/>
          <w:szCs w:val="24"/>
        </w:rPr>
        <w:t xml:space="preserve">yrovná s úbytkem sil </w:t>
      </w:r>
      <w:r w:rsidR="003342DD">
        <w:rPr>
          <w:rFonts w:ascii="Palatino Linotype" w:hAnsi="Palatino Linotype"/>
          <w:sz w:val="24"/>
          <w:szCs w:val="24"/>
        </w:rPr>
        <w:br/>
      </w:r>
      <w:r w:rsidR="00D04941">
        <w:rPr>
          <w:rFonts w:ascii="Palatino Linotype" w:hAnsi="Palatino Linotype"/>
          <w:sz w:val="24"/>
          <w:szCs w:val="24"/>
        </w:rPr>
        <w:t>a schopností</w:t>
      </w:r>
      <w:r w:rsidR="005A6ADD">
        <w:rPr>
          <w:rFonts w:ascii="Palatino Linotype" w:hAnsi="Palatino Linotype"/>
          <w:sz w:val="24"/>
          <w:szCs w:val="24"/>
        </w:rPr>
        <w:t xml:space="preserve">, </w:t>
      </w:r>
      <w:r w:rsidR="00DF6526">
        <w:rPr>
          <w:rFonts w:ascii="Palatino Linotype" w:hAnsi="Palatino Linotype"/>
          <w:sz w:val="24"/>
          <w:szCs w:val="24"/>
        </w:rPr>
        <w:t>jiný</w:t>
      </w:r>
      <w:r w:rsidR="00D04941">
        <w:rPr>
          <w:rFonts w:ascii="Palatino Linotype" w:hAnsi="Palatino Linotype"/>
          <w:sz w:val="24"/>
          <w:szCs w:val="24"/>
        </w:rPr>
        <w:t xml:space="preserve"> se stane pasivním </w:t>
      </w:r>
      <w:r w:rsidR="005A6ADD">
        <w:rPr>
          <w:rFonts w:ascii="Palatino Linotype" w:hAnsi="Palatino Linotype"/>
          <w:sz w:val="24"/>
          <w:szCs w:val="24"/>
        </w:rPr>
        <w:t>a</w:t>
      </w:r>
      <w:r w:rsidR="00D04941" w:rsidRPr="00B776BF">
        <w:rPr>
          <w:rFonts w:ascii="Palatino Linotype" w:hAnsi="Palatino Linotype"/>
          <w:color w:val="FF0000"/>
          <w:sz w:val="24"/>
          <w:szCs w:val="24"/>
        </w:rPr>
        <w:t xml:space="preserve"> </w:t>
      </w:r>
      <w:r w:rsidR="00B776BF" w:rsidRPr="005A6ADD">
        <w:rPr>
          <w:rFonts w:ascii="Palatino Linotype" w:hAnsi="Palatino Linotype"/>
          <w:sz w:val="24"/>
          <w:szCs w:val="24"/>
        </w:rPr>
        <w:t>negativistickým</w:t>
      </w:r>
      <w:r w:rsidR="00B776BF" w:rsidRPr="00B776BF">
        <w:rPr>
          <w:rFonts w:ascii="Palatino Linotype" w:hAnsi="Palatino Linotype"/>
          <w:color w:val="FF0000"/>
          <w:sz w:val="24"/>
          <w:szCs w:val="24"/>
        </w:rPr>
        <w:t xml:space="preserve"> </w:t>
      </w:r>
      <w:r w:rsidR="00D04941">
        <w:rPr>
          <w:rFonts w:ascii="Palatino Linotype" w:hAnsi="Palatino Linotype"/>
          <w:sz w:val="24"/>
          <w:szCs w:val="24"/>
        </w:rPr>
        <w:t xml:space="preserve">seniorem. </w:t>
      </w:r>
      <w:r w:rsidR="006C4433">
        <w:rPr>
          <w:rFonts w:ascii="Palatino Linotype" w:hAnsi="Palatino Linotype"/>
          <w:sz w:val="24"/>
          <w:szCs w:val="24"/>
        </w:rPr>
        <w:t xml:space="preserve">Ve stáří také dochází k výrazné proměně potřeb člověka. V popředí </w:t>
      </w:r>
      <w:r w:rsidR="009E1108">
        <w:rPr>
          <w:rFonts w:ascii="Palatino Linotype" w:hAnsi="Palatino Linotype"/>
          <w:sz w:val="24"/>
          <w:szCs w:val="24"/>
        </w:rPr>
        <w:t xml:space="preserve">stojí </w:t>
      </w:r>
      <w:r w:rsidR="006C4433">
        <w:rPr>
          <w:rFonts w:ascii="Palatino Linotype" w:hAnsi="Palatino Linotype"/>
          <w:sz w:val="24"/>
          <w:szCs w:val="24"/>
        </w:rPr>
        <w:t>potřeba bezpečí, jistoty a sounáležitosti.</w:t>
      </w:r>
      <w:r w:rsidR="00A318A9">
        <w:rPr>
          <w:rFonts w:ascii="Palatino Linotype" w:hAnsi="Palatino Linotype"/>
          <w:sz w:val="24"/>
          <w:szCs w:val="24"/>
        </w:rPr>
        <w:t xml:space="preserve"> </w:t>
      </w:r>
    </w:p>
    <w:p w:rsidR="000F248F" w:rsidRPr="00A10D87" w:rsidRDefault="00AB4C3D" w:rsidP="00D025C9">
      <w:pPr>
        <w:pStyle w:val="Nadpis1"/>
        <w:spacing w:before="0"/>
      </w:pPr>
      <w:r w:rsidRPr="000B0B42">
        <w:rPr>
          <w:sz w:val="24"/>
          <w:szCs w:val="24"/>
        </w:rPr>
        <w:br w:type="page"/>
      </w:r>
      <w:bookmarkStart w:id="37" w:name="_Toc30590833"/>
      <w:bookmarkStart w:id="38" w:name="_Toc30869723"/>
      <w:bookmarkStart w:id="39" w:name="_Toc35941487"/>
      <w:r w:rsidR="000F248F" w:rsidRPr="00A10D87">
        <w:lastRenderedPageBreak/>
        <w:t>2</w:t>
      </w:r>
      <w:r w:rsidR="00D0763F">
        <w:t xml:space="preserve"> </w:t>
      </w:r>
      <w:r w:rsidR="000F248F" w:rsidRPr="00A10D87">
        <w:t>Sociální práce na obcích s rozšířenou působností</w:t>
      </w:r>
      <w:bookmarkEnd w:id="37"/>
      <w:bookmarkEnd w:id="38"/>
      <w:bookmarkEnd w:id="39"/>
    </w:p>
    <w:p w:rsidR="007C5687" w:rsidRPr="007C5687" w:rsidRDefault="007C5687" w:rsidP="00D025C9"/>
    <w:p w:rsidR="00131CF6" w:rsidRPr="000B0B42" w:rsidRDefault="00B76D0A" w:rsidP="00D025C9">
      <w:pPr>
        <w:spacing w:line="360" w:lineRule="auto"/>
        <w:ind w:firstLine="708"/>
        <w:jc w:val="both"/>
        <w:rPr>
          <w:rFonts w:ascii="Palatino Linotype" w:hAnsi="Palatino Linotype"/>
          <w:color w:val="FF0000"/>
          <w:sz w:val="24"/>
          <w:szCs w:val="24"/>
        </w:rPr>
      </w:pPr>
      <w:r w:rsidRPr="000B0B42">
        <w:rPr>
          <w:rFonts w:ascii="Palatino Linotype" w:hAnsi="Palatino Linotype"/>
          <w:sz w:val="24"/>
          <w:szCs w:val="24"/>
        </w:rPr>
        <w:t>V</w:t>
      </w:r>
      <w:r w:rsidR="00E6594A">
        <w:rPr>
          <w:rFonts w:ascii="Palatino Linotype" w:hAnsi="Palatino Linotype"/>
          <w:sz w:val="24"/>
          <w:szCs w:val="24"/>
        </w:rPr>
        <w:t xml:space="preserve">e druhé </w:t>
      </w:r>
      <w:r w:rsidRPr="000B0B42">
        <w:rPr>
          <w:rFonts w:ascii="Palatino Linotype" w:hAnsi="Palatino Linotype"/>
          <w:sz w:val="24"/>
          <w:szCs w:val="24"/>
        </w:rPr>
        <w:t xml:space="preserve">kapitole </w:t>
      </w:r>
      <w:r w:rsidR="00620AE7">
        <w:rPr>
          <w:rFonts w:ascii="Palatino Linotype" w:hAnsi="Palatino Linotype"/>
          <w:sz w:val="24"/>
          <w:szCs w:val="24"/>
        </w:rPr>
        <w:t xml:space="preserve">popíšu </w:t>
      </w:r>
      <w:r w:rsidR="00F7264F" w:rsidRPr="000B0B42">
        <w:rPr>
          <w:rFonts w:ascii="Palatino Linotype" w:hAnsi="Palatino Linotype"/>
          <w:sz w:val="24"/>
          <w:szCs w:val="24"/>
        </w:rPr>
        <w:t>úkol obce</w:t>
      </w:r>
      <w:r w:rsidR="00AD0E9C" w:rsidRPr="000B0B42">
        <w:rPr>
          <w:rFonts w:ascii="Palatino Linotype" w:hAnsi="Palatino Linotype"/>
          <w:sz w:val="24"/>
          <w:szCs w:val="24"/>
        </w:rPr>
        <w:t xml:space="preserve">, která je </w:t>
      </w:r>
      <w:r w:rsidR="00F7264F" w:rsidRPr="000B0B42">
        <w:rPr>
          <w:rFonts w:ascii="Palatino Linotype" w:hAnsi="Palatino Linotype"/>
          <w:sz w:val="24"/>
          <w:szCs w:val="24"/>
        </w:rPr>
        <w:t>pověř</w:t>
      </w:r>
      <w:r w:rsidR="00AD0E9C" w:rsidRPr="000B0B42">
        <w:rPr>
          <w:rFonts w:ascii="Palatino Linotype" w:hAnsi="Palatino Linotype"/>
          <w:sz w:val="24"/>
          <w:szCs w:val="24"/>
        </w:rPr>
        <w:t xml:space="preserve">ena </w:t>
      </w:r>
      <w:r w:rsidR="00F7264F" w:rsidRPr="000B0B42">
        <w:rPr>
          <w:rFonts w:ascii="Palatino Linotype" w:hAnsi="Palatino Linotype"/>
          <w:sz w:val="24"/>
          <w:szCs w:val="24"/>
        </w:rPr>
        <w:t>výkonem přenesené působnosti</w:t>
      </w:r>
      <w:r w:rsidR="002F6C22" w:rsidRPr="000B0B42">
        <w:rPr>
          <w:rFonts w:ascii="Palatino Linotype" w:hAnsi="Palatino Linotype"/>
          <w:sz w:val="24"/>
          <w:szCs w:val="24"/>
        </w:rPr>
        <w:t xml:space="preserve"> dle platných legislativních předpisů. </w:t>
      </w:r>
      <w:r w:rsidR="00F77047">
        <w:rPr>
          <w:rFonts w:ascii="Palatino Linotype" w:hAnsi="Palatino Linotype"/>
          <w:sz w:val="24"/>
          <w:szCs w:val="24"/>
        </w:rPr>
        <w:t xml:space="preserve">Vymezím pojem sociální práce. </w:t>
      </w:r>
      <w:r w:rsidR="00DA0456" w:rsidRPr="000B0B42">
        <w:rPr>
          <w:rFonts w:ascii="Palatino Linotype" w:hAnsi="Palatino Linotype"/>
          <w:sz w:val="24"/>
          <w:szCs w:val="24"/>
        </w:rPr>
        <w:t xml:space="preserve">Dále se budu zabývat profesí sociálního pracovníka </w:t>
      </w:r>
      <w:r w:rsidR="006E7A39">
        <w:rPr>
          <w:rFonts w:ascii="Palatino Linotype" w:hAnsi="Palatino Linotype"/>
          <w:sz w:val="24"/>
          <w:szCs w:val="24"/>
        </w:rPr>
        <w:br/>
      </w:r>
      <w:r w:rsidR="00DA0456" w:rsidRPr="000B0B42">
        <w:rPr>
          <w:rFonts w:ascii="Palatino Linotype" w:hAnsi="Palatino Linotype"/>
          <w:sz w:val="24"/>
          <w:szCs w:val="24"/>
        </w:rPr>
        <w:t xml:space="preserve">a specifiky </w:t>
      </w:r>
      <w:r w:rsidR="0059368F" w:rsidRPr="0074671B">
        <w:rPr>
          <w:rFonts w:ascii="Palatino Linotype" w:hAnsi="Palatino Linotype"/>
          <w:sz w:val="24"/>
          <w:szCs w:val="24"/>
        </w:rPr>
        <w:t>výkonu</w:t>
      </w:r>
      <w:r w:rsidR="0059368F">
        <w:rPr>
          <w:rFonts w:ascii="Palatino Linotype" w:hAnsi="Palatino Linotype"/>
          <w:color w:val="FF0000"/>
          <w:sz w:val="24"/>
          <w:szCs w:val="24"/>
        </w:rPr>
        <w:t xml:space="preserve"> </w:t>
      </w:r>
      <w:r w:rsidR="00DA0456" w:rsidRPr="000B0B42">
        <w:rPr>
          <w:rFonts w:ascii="Palatino Linotype" w:hAnsi="Palatino Linotype"/>
          <w:sz w:val="24"/>
          <w:szCs w:val="24"/>
        </w:rPr>
        <w:t xml:space="preserve">této profese </w:t>
      </w:r>
      <w:r w:rsidR="0041208C" w:rsidRPr="000B0B42">
        <w:rPr>
          <w:rFonts w:ascii="Palatino Linotype" w:hAnsi="Palatino Linotype"/>
          <w:sz w:val="24"/>
          <w:szCs w:val="24"/>
        </w:rPr>
        <w:t xml:space="preserve">na obecním úřadě. </w:t>
      </w:r>
      <w:r w:rsidR="008125D8" w:rsidRPr="000B0B42">
        <w:rPr>
          <w:rFonts w:ascii="Palatino Linotype" w:hAnsi="Palatino Linotype"/>
          <w:sz w:val="24"/>
          <w:szCs w:val="24"/>
        </w:rPr>
        <w:t>Objasním</w:t>
      </w:r>
      <w:r w:rsidR="001F65BD">
        <w:rPr>
          <w:rFonts w:ascii="Palatino Linotype" w:hAnsi="Palatino Linotype"/>
          <w:sz w:val="24"/>
          <w:szCs w:val="24"/>
        </w:rPr>
        <w:t>,</w:t>
      </w:r>
      <w:r w:rsidR="008125D8" w:rsidRPr="000B0B42">
        <w:rPr>
          <w:rFonts w:ascii="Palatino Linotype" w:hAnsi="Palatino Linotype"/>
          <w:sz w:val="24"/>
          <w:szCs w:val="24"/>
        </w:rPr>
        <w:t xml:space="preserve"> jaké nástroje </w:t>
      </w:r>
      <w:r w:rsidR="00E278E7">
        <w:rPr>
          <w:rFonts w:ascii="Palatino Linotype" w:hAnsi="Palatino Linotype"/>
          <w:sz w:val="24"/>
          <w:szCs w:val="24"/>
        </w:rPr>
        <w:br/>
      </w:r>
      <w:r w:rsidR="008125D8" w:rsidRPr="000B0B42">
        <w:rPr>
          <w:rFonts w:ascii="Palatino Linotype" w:hAnsi="Palatino Linotype"/>
          <w:sz w:val="24"/>
          <w:szCs w:val="24"/>
        </w:rPr>
        <w:t>a postupy využívá sociální pracovník obce při realizaci sociální práce</w:t>
      </w:r>
      <w:r w:rsidR="004B0EBF" w:rsidRPr="000B0B42">
        <w:rPr>
          <w:rFonts w:ascii="Palatino Linotype" w:hAnsi="Palatino Linotype"/>
          <w:sz w:val="24"/>
          <w:szCs w:val="24"/>
        </w:rPr>
        <w:t>.</w:t>
      </w:r>
      <w:r w:rsidR="00A318A9">
        <w:rPr>
          <w:rFonts w:ascii="Palatino Linotype" w:hAnsi="Palatino Linotype"/>
          <w:sz w:val="24"/>
          <w:szCs w:val="24"/>
        </w:rPr>
        <w:t xml:space="preserve"> </w:t>
      </w:r>
    </w:p>
    <w:p w:rsidR="00590915" w:rsidRDefault="00900592" w:rsidP="00D025C9">
      <w:pPr>
        <w:pStyle w:val="Nadpis2"/>
        <w:spacing w:before="0"/>
      </w:pPr>
      <w:bookmarkStart w:id="40" w:name="_Toc30590834"/>
      <w:bookmarkStart w:id="41" w:name="_Toc30869724"/>
      <w:bookmarkStart w:id="42" w:name="_Toc35941488"/>
      <w:r w:rsidRPr="00F270C6">
        <w:t>2.</w:t>
      </w:r>
      <w:r w:rsidR="00046A9E" w:rsidRPr="00F270C6">
        <w:t xml:space="preserve"> </w:t>
      </w:r>
      <w:r w:rsidRPr="00F270C6">
        <w:t>1</w:t>
      </w:r>
      <w:r w:rsidR="00590915" w:rsidRPr="00F270C6">
        <w:t xml:space="preserve"> Obec jako subjekt pro výkon přenesené působnosti</w:t>
      </w:r>
      <w:bookmarkEnd w:id="40"/>
      <w:bookmarkEnd w:id="41"/>
      <w:bookmarkEnd w:id="42"/>
    </w:p>
    <w:p w:rsidR="004C705C" w:rsidRPr="004C705C" w:rsidRDefault="004C705C" w:rsidP="004C705C"/>
    <w:p w:rsidR="004C705C" w:rsidRPr="00E278E7" w:rsidRDefault="0083798C" w:rsidP="00D025C9">
      <w:pPr>
        <w:spacing w:line="360" w:lineRule="auto"/>
        <w:ind w:firstLine="708"/>
        <w:jc w:val="both"/>
        <w:rPr>
          <w:rFonts w:ascii="Palatino Linotype" w:hAnsi="Palatino Linotype"/>
          <w:sz w:val="24"/>
          <w:szCs w:val="24"/>
        </w:rPr>
      </w:pPr>
      <w:r w:rsidRPr="0083798C">
        <w:rPr>
          <w:rFonts w:ascii="Palatino Linotype" w:hAnsi="Palatino Linotype"/>
          <w:sz w:val="24"/>
          <w:szCs w:val="24"/>
        </w:rPr>
        <w:t>Obce jako veřejnoprávní korporace upravuje zákon č.  128/2000 Sb</w:t>
      </w:r>
      <w:r w:rsidRPr="00E278E7">
        <w:rPr>
          <w:rFonts w:ascii="Palatino Linotype" w:hAnsi="Palatino Linotype"/>
          <w:sz w:val="24"/>
          <w:szCs w:val="24"/>
        </w:rPr>
        <w:t>.</w:t>
      </w:r>
      <w:r w:rsidR="0059368F" w:rsidRPr="00E278E7">
        <w:rPr>
          <w:rFonts w:ascii="Palatino Linotype" w:hAnsi="Palatino Linotype"/>
          <w:sz w:val="24"/>
          <w:szCs w:val="24"/>
        </w:rPr>
        <w:t xml:space="preserve">, </w:t>
      </w:r>
      <w:r w:rsidR="00DF0F71">
        <w:rPr>
          <w:rFonts w:ascii="Palatino Linotype" w:hAnsi="Palatino Linotype"/>
          <w:sz w:val="24"/>
          <w:szCs w:val="24"/>
        </w:rPr>
        <w:br/>
      </w:r>
      <w:r w:rsidR="0059368F" w:rsidRPr="00E278E7">
        <w:rPr>
          <w:rFonts w:ascii="Palatino Linotype" w:hAnsi="Palatino Linotype"/>
          <w:sz w:val="24"/>
          <w:szCs w:val="24"/>
        </w:rPr>
        <w:t xml:space="preserve">o obcích, </w:t>
      </w:r>
      <w:r w:rsidRPr="00E278E7">
        <w:rPr>
          <w:rFonts w:ascii="Palatino Linotype" w:hAnsi="Palatino Linotype"/>
          <w:sz w:val="24"/>
          <w:szCs w:val="24"/>
        </w:rPr>
        <w:t>ve znění pozdějších předpisů.</w:t>
      </w:r>
      <w:r w:rsidR="005C4887" w:rsidRPr="00E278E7">
        <w:rPr>
          <w:rFonts w:ascii="Palatino Linotype" w:hAnsi="Palatino Linotype"/>
          <w:sz w:val="24"/>
          <w:szCs w:val="24"/>
        </w:rPr>
        <w:t xml:space="preserve"> </w:t>
      </w:r>
      <w:r w:rsidR="00A907CC" w:rsidRPr="00E278E7">
        <w:rPr>
          <w:rFonts w:ascii="Palatino Linotype" w:hAnsi="Palatino Linotype"/>
          <w:sz w:val="24"/>
          <w:szCs w:val="24"/>
        </w:rPr>
        <w:tab/>
      </w:r>
    </w:p>
    <w:p w:rsidR="00F8050D" w:rsidRDefault="00900592"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Obec je nejmenší samosprávnou jednotkou státu</w:t>
      </w:r>
      <w:r w:rsidR="0009788A">
        <w:rPr>
          <w:rFonts w:ascii="Palatino Linotype" w:hAnsi="Palatino Linotype"/>
          <w:sz w:val="24"/>
          <w:szCs w:val="24"/>
        </w:rPr>
        <w:t>. M</w:t>
      </w:r>
      <w:r w:rsidRPr="000B0B42">
        <w:rPr>
          <w:rFonts w:ascii="Palatino Linotype" w:hAnsi="Palatino Linotype"/>
          <w:sz w:val="24"/>
          <w:szCs w:val="24"/>
        </w:rPr>
        <w:t>á své území, majetek, příjem, obyvatelstvo a své orgány</w:t>
      </w:r>
      <w:r w:rsidR="004451D1">
        <w:rPr>
          <w:rFonts w:ascii="Palatino Linotype" w:hAnsi="Palatino Linotype"/>
          <w:sz w:val="24"/>
          <w:szCs w:val="24"/>
        </w:rPr>
        <w:t xml:space="preserve">. Obec </w:t>
      </w:r>
      <w:r w:rsidR="00FF2AB3" w:rsidRPr="000B0B42">
        <w:rPr>
          <w:rFonts w:ascii="Palatino Linotype" w:hAnsi="Palatino Linotype"/>
          <w:sz w:val="24"/>
          <w:szCs w:val="24"/>
        </w:rPr>
        <w:t>jedná v samostatné působnosti</w:t>
      </w:r>
      <w:r w:rsidR="004451D1">
        <w:rPr>
          <w:rFonts w:ascii="Palatino Linotype" w:hAnsi="Palatino Linotype"/>
          <w:sz w:val="24"/>
          <w:szCs w:val="24"/>
        </w:rPr>
        <w:t>, m</w:t>
      </w:r>
      <w:r w:rsidR="003E61E9" w:rsidRPr="000B0B42">
        <w:rPr>
          <w:rFonts w:ascii="Palatino Linotype" w:hAnsi="Palatino Linotype"/>
          <w:sz w:val="24"/>
          <w:szCs w:val="24"/>
        </w:rPr>
        <w:t xml:space="preserve">ůže být zákonem pověřena, aby plnila úkoly sociální politiky ústřední státní správy. </w:t>
      </w:r>
      <w:r w:rsidR="00FF2AB3" w:rsidRPr="000B0B42">
        <w:rPr>
          <w:rFonts w:ascii="Palatino Linotype" w:hAnsi="Palatino Linotype"/>
          <w:sz w:val="24"/>
          <w:szCs w:val="24"/>
        </w:rPr>
        <w:t xml:space="preserve">Jedná se o výkon přenesené působnosti na obcích s rozšířenou působností. </w:t>
      </w:r>
      <w:r w:rsidR="003E61E9" w:rsidRPr="000B0B42">
        <w:rPr>
          <w:rFonts w:ascii="Palatino Linotype" w:hAnsi="Palatino Linotype"/>
          <w:sz w:val="24"/>
          <w:szCs w:val="24"/>
        </w:rPr>
        <w:t xml:space="preserve">Obec tedy vystupuje jako místní orgán ústřední státní správy. </w:t>
      </w:r>
      <w:r w:rsidR="00FF2AB3" w:rsidRPr="000B0B42">
        <w:rPr>
          <w:rFonts w:ascii="Palatino Linotype" w:hAnsi="Palatino Linotype"/>
          <w:sz w:val="24"/>
          <w:szCs w:val="24"/>
        </w:rPr>
        <w:t xml:space="preserve">Stát </w:t>
      </w:r>
      <w:r w:rsidR="004103C3" w:rsidRPr="000B0B42">
        <w:rPr>
          <w:rFonts w:ascii="Palatino Linotype" w:hAnsi="Palatino Linotype"/>
          <w:sz w:val="24"/>
          <w:szCs w:val="24"/>
        </w:rPr>
        <w:t xml:space="preserve">poté </w:t>
      </w:r>
      <w:r w:rsidR="00FF2AB3" w:rsidRPr="000B0B42">
        <w:rPr>
          <w:rFonts w:ascii="Palatino Linotype" w:hAnsi="Palatino Linotype"/>
          <w:sz w:val="24"/>
          <w:szCs w:val="24"/>
        </w:rPr>
        <w:t>zaji</w:t>
      </w:r>
      <w:r w:rsidR="003E61E9" w:rsidRPr="000B0B42">
        <w:rPr>
          <w:rFonts w:ascii="Palatino Linotype" w:hAnsi="Palatino Linotype"/>
          <w:sz w:val="24"/>
          <w:szCs w:val="24"/>
        </w:rPr>
        <w:t xml:space="preserve">štuje </w:t>
      </w:r>
      <w:r w:rsidR="004103C3" w:rsidRPr="000B0B42">
        <w:rPr>
          <w:rFonts w:ascii="Palatino Linotype" w:hAnsi="Palatino Linotype"/>
          <w:sz w:val="24"/>
          <w:szCs w:val="24"/>
        </w:rPr>
        <w:t>f</w:t>
      </w:r>
      <w:r w:rsidR="00FF2AB3" w:rsidRPr="000B0B42">
        <w:rPr>
          <w:rFonts w:ascii="Palatino Linotype" w:hAnsi="Palatino Linotype"/>
          <w:sz w:val="24"/>
          <w:szCs w:val="24"/>
        </w:rPr>
        <w:t>inancování výkon</w:t>
      </w:r>
      <w:r w:rsidR="003E61E9" w:rsidRPr="000B0B42">
        <w:rPr>
          <w:rFonts w:ascii="Palatino Linotype" w:hAnsi="Palatino Linotype"/>
          <w:sz w:val="24"/>
          <w:szCs w:val="24"/>
        </w:rPr>
        <w:t>u</w:t>
      </w:r>
      <w:r w:rsidR="00FF2AB3" w:rsidRPr="000B0B42">
        <w:rPr>
          <w:rFonts w:ascii="Palatino Linotype" w:hAnsi="Palatino Linotype"/>
          <w:sz w:val="24"/>
          <w:szCs w:val="24"/>
        </w:rPr>
        <w:t xml:space="preserve"> této činnosti.</w:t>
      </w:r>
      <w:r w:rsidR="00881924">
        <w:rPr>
          <w:rFonts w:ascii="Palatino Linotype" w:hAnsi="Palatino Linotype"/>
          <w:sz w:val="24"/>
          <w:szCs w:val="24"/>
        </w:rPr>
        <w:br/>
      </w:r>
      <w:r w:rsidR="00F92812">
        <w:rPr>
          <w:rFonts w:ascii="Palatino Linotype" w:hAnsi="Palatino Linotype"/>
          <w:sz w:val="24"/>
          <w:szCs w:val="24"/>
        </w:rPr>
        <w:t xml:space="preserve"> </w:t>
      </w:r>
      <w:r w:rsidR="00923937" w:rsidRPr="000B0B42">
        <w:rPr>
          <w:rFonts w:ascii="Palatino Linotype" w:hAnsi="Palatino Linotype"/>
          <w:sz w:val="24"/>
          <w:szCs w:val="24"/>
        </w:rPr>
        <w:t>Z historického hlediska obce prokázaly, že jsou nejvhodnějším místem pro poskytování sociální pomoci</w:t>
      </w:r>
      <w:r w:rsidR="00C93274" w:rsidRPr="000B0B42">
        <w:rPr>
          <w:rFonts w:ascii="Palatino Linotype" w:hAnsi="Palatino Linotype"/>
          <w:sz w:val="24"/>
          <w:szCs w:val="24"/>
        </w:rPr>
        <w:t xml:space="preserve">, především </w:t>
      </w:r>
      <w:r w:rsidR="00923937" w:rsidRPr="000B0B42">
        <w:rPr>
          <w:rFonts w:ascii="Palatino Linotype" w:hAnsi="Palatino Linotype"/>
          <w:sz w:val="24"/>
          <w:szCs w:val="24"/>
        </w:rPr>
        <w:t>u některých individuálně adresných služeb</w:t>
      </w:r>
      <w:r w:rsidR="0020314C" w:rsidRPr="000B0B42">
        <w:rPr>
          <w:rFonts w:ascii="Palatino Linotype" w:hAnsi="Palatino Linotype"/>
          <w:sz w:val="24"/>
          <w:szCs w:val="24"/>
        </w:rPr>
        <w:t xml:space="preserve">. </w:t>
      </w:r>
      <w:r w:rsidR="003E61E9" w:rsidRPr="000B0B42">
        <w:rPr>
          <w:rFonts w:ascii="Palatino Linotype" w:hAnsi="Palatino Linotype"/>
          <w:sz w:val="24"/>
          <w:szCs w:val="24"/>
        </w:rPr>
        <w:t>(Tomeš</w:t>
      </w:r>
      <w:r w:rsidR="002A35EE">
        <w:rPr>
          <w:rFonts w:ascii="Palatino Linotype" w:hAnsi="Palatino Linotype"/>
          <w:sz w:val="24"/>
          <w:szCs w:val="24"/>
        </w:rPr>
        <w:t>,</w:t>
      </w:r>
      <w:r w:rsidR="003E61E9" w:rsidRPr="000B0B42">
        <w:rPr>
          <w:rFonts w:ascii="Palatino Linotype" w:hAnsi="Palatino Linotype"/>
          <w:sz w:val="24"/>
          <w:szCs w:val="24"/>
        </w:rPr>
        <w:t xml:space="preserve"> 2010, s. 112)</w:t>
      </w:r>
    </w:p>
    <w:p w:rsidR="004F15EB" w:rsidRPr="000B0B42" w:rsidRDefault="00AA0504"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Tam, kde stát přenesl působnost na obce a kraje, podléhá tento výkon přenesené působnosti přísné regulaci postupů a kompetencí. Tyto skutečnosti ovlivňují </w:t>
      </w:r>
      <w:r w:rsidR="0059368F" w:rsidRPr="004424D8">
        <w:rPr>
          <w:rFonts w:ascii="Palatino Linotype" w:hAnsi="Palatino Linotype"/>
          <w:sz w:val="24"/>
          <w:szCs w:val="24"/>
        </w:rPr>
        <w:t>také</w:t>
      </w:r>
      <w:r w:rsidR="0059368F">
        <w:rPr>
          <w:rFonts w:ascii="Palatino Linotype" w:hAnsi="Palatino Linotype"/>
          <w:color w:val="FF0000"/>
          <w:sz w:val="24"/>
          <w:szCs w:val="24"/>
        </w:rPr>
        <w:t xml:space="preserve"> </w:t>
      </w:r>
      <w:r w:rsidRPr="000B0B42">
        <w:rPr>
          <w:rFonts w:ascii="Palatino Linotype" w:hAnsi="Palatino Linotype"/>
          <w:sz w:val="24"/>
          <w:szCs w:val="24"/>
        </w:rPr>
        <w:t>výkon a postupy sociální práce a sociálních pracovníků. Dalším aspektem je také to, že adresátem sociální práce jsou specifické cílové skupiny osob</w:t>
      </w:r>
      <w:r w:rsidR="00484F19">
        <w:rPr>
          <w:rFonts w:ascii="Palatino Linotype" w:hAnsi="Palatino Linotype"/>
          <w:sz w:val="24"/>
          <w:szCs w:val="24"/>
        </w:rPr>
        <w:t xml:space="preserve">. Tyto </w:t>
      </w:r>
      <w:r w:rsidRPr="000B0B42">
        <w:rPr>
          <w:rFonts w:ascii="Palatino Linotype" w:hAnsi="Palatino Linotype"/>
          <w:sz w:val="24"/>
          <w:szCs w:val="24"/>
        </w:rPr>
        <w:t>se liší od ostatních tím, že se nacházejí v nepříznivé sociální situaci. Těmto skupinám osob je nutné poskytnout vyšší míru podpory a pomoci. (Drijáková in Truhlářová &amp; Levická</w:t>
      </w:r>
      <w:r w:rsidR="00AB227C" w:rsidRPr="000B0B42">
        <w:rPr>
          <w:rFonts w:ascii="Palatino Linotype" w:hAnsi="Palatino Linotype"/>
          <w:sz w:val="24"/>
          <w:szCs w:val="24"/>
        </w:rPr>
        <w:t xml:space="preserve">, </w:t>
      </w:r>
      <w:r w:rsidRPr="000B0B42">
        <w:rPr>
          <w:rFonts w:ascii="Palatino Linotype" w:hAnsi="Palatino Linotype"/>
          <w:sz w:val="24"/>
          <w:szCs w:val="24"/>
        </w:rPr>
        <w:t>2013, s. 1</w:t>
      </w:r>
      <w:r w:rsidR="0069402A" w:rsidRPr="000B0B42">
        <w:rPr>
          <w:rFonts w:ascii="Palatino Linotype" w:hAnsi="Palatino Linotype"/>
          <w:sz w:val="24"/>
          <w:szCs w:val="24"/>
        </w:rPr>
        <w:t>59</w:t>
      </w:r>
      <w:r w:rsidRPr="000B0B42">
        <w:rPr>
          <w:rFonts w:ascii="Palatino Linotype" w:hAnsi="Palatino Linotype"/>
          <w:sz w:val="24"/>
          <w:szCs w:val="24"/>
        </w:rPr>
        <w:t>)</w:t>
      </w:r>
    </w:p>
    <w:p w:rsidR="004F15EB" w:rsidRDefault="004F15EB" w:rsidP="00D025C9">
      <w:pPr>
        <w:pStyle w:val="Nadpis2"/>
        <w:spacing w:before="0"/>
      </w:pPr>
      <w:bookmarkStart w:id="43" w:name="_Toc30590835"/>
      <w:bookmarkStart w:id="44" w:name="_Toc30869725"/>
      <w:bookmarkStart w:id="45" w:name="_Toc35941489"/>
      <w:r w:rsidRPr="00F270C6">
        <w:lastRenderedPageBreak/>
        <w:t xml:space="preserve">2. </w:t>
      </w:r>
      <w:r w:rsidR="00A41E79" w:rsidRPr="00F270C6">
        <w:t>2</w:t>
      </w:r>
      <w:r w:rsidR="00A318A9" w:rsidRPr="00F270C6">
        <w:t xml:space="preserve"> </w:t>
      </w:r>
      <w:r w:rsidRPr="00F270C6">
        <w:t>Sociální práce na obci</w:t>
      </w:r>
      <w:bookmarkEnd w:id="43"/>
      <w:bookmarkEnd w:id="44"/>
      <w:bookmarkEnd w:id="45"/>
    </w:p>
    <w:p w:rsidR="004C705C" w:rsidRPr="004C705C" w:rsidRDefault="004C705C" w:rsidP="004C705C"/>
    <w:p w:rsidR="00F8050D" w:rsidRPr="00AC6F38" w:rsidRDefault="004F15EB" w:rsidP="00D025C9">
      <w:pPr>
        <w:spacing w:line="360" w:lineRule="auto"/>
        <w:ind w:firstLine="708"/>
        <w:jc w:val="both"/>
        <w:rPr>
          <w:rFonts w:ascii="Palatino Linotype" w:hAnsi="Palatino Linotype"/>
          <w:i/>
          <w:iCs/>
          <w:sz w:val="24"/>
          <w:szCs w:val="24"/>
        </w:rPr>
      </w:pPr>
      <w:r w:rsidRPr="000B0B42">
        <w:rPr>
          <w:rFonts w:ascii="Palatino Linotype" w:hAnsi="Palatino Linotype"/>
          <w:sz w:val="24"/>
          <w:szCs w:val="24"/>
        </w:rPr>
        <w:t xml:space="preserve">Nejdříve bych chtěla vymezit pojem sociální práce. </w:t>
      </w:r>
      <w:r w:rsidRPr="000B0B42">
        <w:rPr>
          <w:rFonts w:ascii="Palatino Linotype" w:hAnsi="Palatino Linotype"/>
          <w:iCs/>
          <w:sz w:val="24"/>
          <w:szCs w:val="24"/>
        </w:rPr>
        <w:t>Matoušek uvádí, že „</w:t>
      </w:r>
      <w:r w:rsidRPr="000B0B42">
        <w:rPr>
          <w:rFonts w:ascii="Palatino Linotype" w:hAnsi="Palatino Linotype"/>
          <w:i/>
          <w:iCs/>
          <w:sz w:val="24"/>
          <w:szCs w:val="24"/>
        </w:rPr>
        <w:t>Sociální práce je společenskovědní disciplína i oblast praktické činnosti, jejímž</w:t>
      </w:r>
      <w:r w:rsidR="008778FF">
        <w:rPr>
          <w:rFonts w:ascii="Palatino Linotype" w:hAnsi="Palatino Linotype"/>
          <w:i/>
          <w:iCs/>
          <w:sz w:val="24"/>
          <w:szCs w:val="24"/>
        </w:rPr>
        <w:t xml:space="preserve"> </w:t>
      </w:r>
      <w:r w:rsidRPr="000B0B42">
        <w:rPr>
          <w:rFonts w:ascii="Palatino Linotype" w:hAnsi="Palatino Linotype"/>
          <w:i/>
          <w:iCs/>
          <w:sz w:val="24"/>
          <w:szCs w:val="24"/>
        </w:rPr>
        <w:t>cílem je odhalován</w:t>
      </w:r>
      <w:r w:rsidR="00480ED1">
        <w:rPr>
          <w:rFonts w:ascii="Palatino Linotype" w:hAnsi="Palatino Linotype"/>
          <w:i/>
          <w:iCs/>
          <w:sz w:val="24"/>
          <w:szCs w:val="24"/>
        </w:rPr>
        <w:t>í</w:t>
      </w:r>
      <w:r w:rsidRPr="000B0B42">
        <w:rPr>
          <w:rFonts w:ascii="Palatino Linotype" w:hAnsi="Palatino Linotype"/>
          <w:i/>
          <w:iCs/>
          <w:sz w:val="24"/>
          <w:szCs w:val="24"/>
        </w:rPr>
        <w:t>, vysvětlování, zmírňování a řešení sociálních problémů. (např.</w:t>
      </w:r>
      <w:r w:rsidR="00624694">
        <w:rPr>
          <w:rFonts w:ascii="Palatino Linotype" w:hAnsi="Palatino Linotype"/>
          <w:i/>
          <w:iCs/>
          <w:sz w:val="24"/>
          <w:szCs w:val="24"/>
        </w:rPr>
        <w:t xml:space="preserve"> </w:t>
      </w:r>
      <w:r w:rsidRPr="000B0B42">
        <w:rPr>
          <w:rFonts w:ascii="Palatino Linotype" w:hAnsi="Palatino Linotype"/>
          <w:i/>
          <w:iCs/>
          <w:sz w:val="24"/>
          <w:szCs w:val="24"/>
        </w:rPr>
        <w:t>chudoby, zanedbávání výchovy dět</w:t>
      </w:r>
      <w:r w:rsidR="005640F4">
        <w:rPr>
          <w:rFonts w:ascii="Palatino Linotype" w:hAnsi="Palatino Linotype"/>
          <w:i/>
          <w:iCs/>
          <w:sz w:val="24"/>
          <w:szCs w:val="24"/>
        </w:rPr>
        <w:t>í</w:t>
      </w:r>
      <w:r w:rsidRPr="000B0B42">
        <w:rPr>
          <w:rFonts w:ascii="Palatino Linotype" w:hAnsi="Palatino Linotype"/>
          <w:i/>
          <w:iCs/>
          <w:sz w:val="24"/>
          <w:szCs w:val="24"/>
        </w:rPr>
        <w:t>, diskriminace určitých skupin, delikvence mládeže, nezaměstnanosti). Sociální práce se opírá jednak o rámec</w:t>
      </w:r>
      <w:r w:rsidR="008778FF">
        <w:rPr>
          <w:rFonts w:ascii="Palatino Linotype" w:hAnsi="Palatino Linotype"/>
          <w:i/>
          <w:iCs/>
          <w:sz w:val="24"/>
          <w:szCs w:val="24"/>
        </w:rPr>
        <w:t xml:space="preserve"> </w:t>
      </w:r>
      <w:r w:rsidRPr="000B0B42">
        <w:rPr>
          <w:rFonts w:ascii="Palatino Linotype" w:hAnsi="Palatino Linotype"/>
          <w:i/>
          <w:iCs/>
          <w:sz w:val="24"/>
          <w:szCs w:val="24"/>
        </w:rPr>
        <w:t>společenské solidarity, jednak o ideál naplňování individuálního lidského potenciálu</w:t>
      </w:r>
      <w:r w:rsidRPr="00AC6F38">
        <w:rPr>
          <w:rFonts w:ascii="Palatino Linotype" w:hAnsi="Palatino Linotype"/>
          <w:i/>
          <w:iCs/>
          <w:sz w:val="24"/>
          <w:szCs w:val="24"/>
        </w:rPr>
        <w:t>.“</w:t>
      </w:r>
      <w:r w:rsidR="00F8050D" w:rsidRPr="00AC6F38">
        <w:rPr>
          <w:rFonts w:ascii="Palatino Linotype" w:hAnsi="Palatino Linotype"/>
          <w:i/>
          <w:iCs/>
          <w:sz w:val="24"/>
          <w:szCs w:val="24"/>
        </w:rPr>
        <w:t xml:space="preserve"> </w:t>
      </w:r>
      <w:r w:rsidR="00F8050D" w:rsidRPr="00AC6F38">
        <w:rPr>
          <w:rFonts w:ascii="Palatino Linotype" w:hAnsi="Palatino Linotype"/>
          <w:iCs/>
          <w:sz w:val="24"/>
          <w:szCs w:val="24"/>
        </w:rPr>
        <w:t>(Matoušek</w:t>
      </w:r>
      <w:r w:rsidR="00460E3B">
        <w:rPr>
          <w:rFonts w:ascii="Palatino Linotype" w:hAnsi="Palatino Linotype"/>
          <w:iCs/>
          <w:sz w:val="24"/>
          <w:szCs w:val="24"/>
        </w:rPr>
        <w:t>,</w:t>
      </w:r>
      <w:r w:rsidR="006E57FF">
        <w:rPr>
          <w:rFonts w:ascii="Palatino Linotype" w:hAnsi="Palatino Linotype"/>
          <w:iCs/>
          <w:sz w:val="24"/>
          <w:szCs w:val="24"/>
        </w:rPr>
        <w:t xml:space="preserve"> </w:t>
      </w:r>
      <w:r w:rsidR="00F8050D" w:rsidRPr="00AC6F38">
        <w:rPr>
          <w:rFonts w:ascii="Palatino Linotype" w:hAnsi="Palatino Linotype"/>
          <w:iCs/>
          <w:sz w:val="24"/>
          <w:szCs w:val="24"/>
        </w:rPr>
        <w:t>2003, s. 11)</w:t>
      </w:r>
    </w:p>
    <w:p w:rsidR="00F8050D" w:rsidRPr="00B10698" w:rsidRDefault="004F15EB"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Sociální práce na obci je legislativně ukotvena v</w:t>
      </w:r>
      <w:r w:rsidR="008778FF">
        <w:rPr>
          <w:rFonts w:ascii="Palatino Linotype" w:hAnsi="Palatino Linotype"/>
          <w:sz w:val="24"/>
          <w:szCs w:val="24"/>
        </w:rPr>
        <w:t> </w:t>
      </w:r>
      <w:r w:rsidRPr="000B0B42">
        <w:rPr>
          <w:rFonts w:ascii="Palatino Linotype" w:hAnsi="Palatino Linotype"/>
          <w:sz w:val="24"/>
          <w:szCs w:val="24"/>
        </w:rPr>
        <w:t>zákoně</w:t>
      </w:r>
      <w:r w:rsidR="008778FF">
        <w:rPr>
          <w:rFonts w:ascii="Palatino Linotype" w:hAnsi="Palatino Linotype"/>
          <w:sz w:val="24"/>
          <w:szCs w:val="24"/>
        </w:rPr>
        <w:t xml:space="preserve"> </w:t>
      </w:r>
      <w:r w:rsidRPr="000B0B42">
        <w:rPr>
          <w:rFonts w:ascii="Palatino Linotype" w:hAnsi="Palatino Linotype"/>
          <w:sz w:val="24"/>
          <w:szCs w:val="24"/>
        </w:rPr>
        <w:t>č. 108/2006 Sb.</w:t>
      </w:r>
      <w:r w:rsidR="00893404" w:rsidRPr="000B0B42">
        <w:rPr>
          <w:rFonts w:ascii="Palatino Linotype" w:hAnsi="Palatino Linotype"/>
          <w:sz w:val="24"/>
          <w:szCs w:val="24"/>
        </w:rPr>
        <w:t xml:space="preserve">, </w:t>
      </w:r>
      <w:r w:rsidR="00DF7FA4" w:rsidRPr="000B0B42">
        <w:rPr>
          <w:rFonts w:ascii="Palatino Linotype" w:hAnsi="Palatino Linotype"/>
          <w:sz w:val="24"/>
          <w:szCs w:val="24"/>
        </w:rPr>
        <w:t xml:space="preserve">o sociálních službách, </w:t>
      </w:r>
      <w:r w:rsidR="00893404" w:rsidRPr="000B0B42">
        <w:rPr>
          <w:rFonts w:ascii="Palatino Linotype" w:hAnsi="Palatino Linotype"/>
          <w:sz w:val="24"/>
          <w:szCs w:val="24"/>
        </w:rPr>
        <w:t>ve znění pozdějších předpisů</w:t>
      </w:r>
      <w:r w:rsidR="00DF7FA4" w:rsidRPr="000B0B42">
        <w:rPr>
          <w:rFonts w:ascii="Palatino Linotype" w:hAnsi="Palatino Linotype"/>
          <w:sz w:val="24"/>
          <w:szCs w:val="24"/>
        </w:rPr>
        <w:t>.</w:t>
      </w:r>
      <w:r w:rsidR="00AC2ABC">
        <w:rPr>
          <w:rFonts w:ascii="Palatino Linotype" w:hAnsi="Palatino Linotype"/>
          <w:sz w:val="24"/>
          <w:szCs w:val="24"/>
        </w:rPr>
        <w:t xml:space="preserve"> </w:t>
      </w:r>
      <w:r w:rsidRPr="000B0B42">
        <w:rPr>
          <w:rFonts w:ascii="Palatino Linotype" w:hAnsi="Palatino Linotype"/>
          <w:sz w:val="24"/>
          <w:szCs w:val="24"/>
        </w:rPr>
        <w:t xml:space="preserve">Působnost obecního úřadu s rozšířenou působností v oblasti výkonu sociální práce vedoucí k řešení nepříznivé sociální situace a k sociálnímu začleňování je upravena </w:t>
      </w:r>
      <w:r w:rsidR="007C53B6">
        <w:rPr>
          <w:rFonts w:ascii="Palatino Linotype" w:hAnsi="Palatino Linotype"/>
          <w:sz w:val="24"/>
          <w:szCs w:val="24"/>
        </w:rPr>
        <w:br/>
      </w:r>
      <w:r w:rsidRPr="000B0B42">
        <w:rPr>
          <w:rFonts w:ascii="Palatino Linotype" w:hAnsi="Palatino Linotype"/>
          <w:sz w:val="24"/>
          <w:szCs w:val="24"/>
        </w:rPr>
        <w:t xml:space="preserve">v § 92, § 93a, § 94 tohoto zákona. </w:t>
      </w:r>
      <w:r w:rsidR="00262570" w:rsidRPr="00B10698">
        <w:rPr>
          <w:rFonts w:ascii="Palatino Linotype" w:hAnsi="Palatino Linotype"/>
          <w:sz w:val="24"/>
          <w:szCs w:val="24"/>
        </w:rPr>
        <w:t xml:space="preserve">Obsah působnosti </w:t>
      </w:r>
      <w:r w:rsidR="0059368F" w:rsidRPr="00B10698">
        <w:rPr>
          <w:rFonts w:ascii="Palatino Linotype" w:hAnsi="Palatino Linotype"/>
          <w:bCs/>
          <w:sz w:val="24"/>
          <w:szCs w:val="24"/>
        </w:rPr>
        <w:t>obce při zajišťování sociálních služeb</w:t>
      </w:r>
      <w:r w:rsidR="0059368F" w:rsidRPr="00B10698">
        <w:rPr>
          <w:rFonts w:ascii="Palatino Linotype" w:hAnsi="Palatino Linotype"/>
          <w:sz w:val="24"/>
          <w:szCs w:val="24"/>
        </w:rPr>
        <w:t xml:space="preserve"> </w:t>
      </w:r>
      <w:r w:rsidR="00262570" w:rsidRPr="00B10698">
        <w:rPr>
          <w:rFonts w:ascii="Palatino Linotype" w:hAnsi="Palatino Linotype"/>
          <w:sz w:val="24"/>
          <w:szCs w:val="24"/>
        </w:rPr>
        <w:t>je uveden v </w:t>
      </w:r>
      <w:r w:rsidR="0059368F" w:rsidRPr="00B10698">
        <w:rPr>
          <w:rFonts w:ascii="Palatino Linotype" w:hAnsi="Palatino Linotype"/>
          <w:sz w:val="24"/>
          <w:szCs w:val="24"/>
        </w:rPr>
        <w:t xml:space="preserve">příloze č. 1 </w:t>
      </w:r>
      <w:r w:rsidR="00BA6E51" w:rsidRPr="00B10698">
        <w:rPr>
          <w:rFonts w:ascii="Palatino Linotype" w:hAnsi="Palatino Linotype"/>
          <w:sz w:val="24"/>
          <w:szCs w:val="24"/>
        </w:rPr>
        <w:t xml:space="preserve">této </w:t>
      </w:r>
      <w:r w:rsidR="00262570" w:rsidRPr="00B10698">
        <w:rPr>
          <w:rFonts w:ascii="Palatino Linotype" w:hAnsi="Palatino Linotype"/>
          <w:sz w:val="24"/>
          <w:szCs w:val="24"/>
        </w:rPr>
        <w:t xml:space="preserve">práce.  </w:t>
      </w:r>
      <w:r w:rsidR="00DE47AE" w:rsidRPr="00B10698">
        <w:rPr>
          <w:rFonts w:ascii="Palatino Linotype" w:hAnsi="Palatino Linotype"/>
          <w:sz w:val="24"/>
          <w:szCs w:val="24"/>
        </w:rPr>
        <w:t xml:space="preserve"> </w:t>
      </w:r>
      <w:r w:rsidR="00F8050D" w:rsidRPr="00B10698">
        <w:rPr>
          <w:rFonts w:ascii="Palatino Linotype" w:hAnsi="Palatino Linotype"/>
          <w:sz w:val="24"/>
          <w:szCs w:val="24"/>
        </w:rPr>
        <w:t xml:space="preserve"> </w:t>
      </w:r>
    </w:p>
    <w:p w:rsidR="00F8050D" w:rsidRDefault="004F15EB"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Zákon </w:t>
      </w:r>
      <w:r w:rsidR="00601ACC" w:rsidRPr="000B0B42">
        <w:rPr>
          <w:rFonts w:ascii="Palatino Linotype" w:hAnsi="Palatino Linotype"/>
          <w:sz w:val="24"/>
          <w:szCs w:val="24"/>
        </w:rPr>
        <w:t xml:space="preserve">č. 108/2006 Sb. </w:t>
      </w:r>
      <w:r w:rsidRPr="000B0B42">
        <w:rPr>
          <w:rFonts w:ascii="Palatino Linotype" w:hAnsi="Palatino Linotype"/>
          <w:sz w:val="24"/>
          <w:szCs w:val="24"/>
        </w:rPr>
        <w:t>o sociálních službách</w:t>
      </w:r>
      <w:r w:rsidR="001D4855" w:rsidRPr="000B0B42">
        <w:rPr>
          <w:rFonts w:ascii="Palatino Linotype" w:hAnsi="Palatino Linotype"/>
          <w:sz w:val="24"/>
          <w:szCs w:val="24"/>
        </w:rPr>
        <w:t>, ve znění pozdějších předpisů</w:t>
      </w:r>
      <w:r w:rsidRPr="000B0B42">
        <w:rPr>
          <w:rFonts w:ascii="Palatino Linotype" w:hAnsi="Palatino Linotype"/>
          <w:sz w:val="24"/>
          <w:szCs w:val="24"/>
        </w:rPr>
        <w:t xml:space="preserve"> v § 3 písm. b) definuje </w:t>
      </w:r>
      <w:r w:rsidR="00601ACC" w:rsidRPr="000B0B42">
        <w:rPr>
          <w:rFonts w:ascii="Palatino Linotype" w:hAnsi="Palatino Linotype"/>
          <w:sz w:val="24"/>
          <w:szCs w:val="24"/>
        </w:rPr>
        <w:t>„</w:t>
      </w:r>
      <w:r w:rsidRPr="000B0B42">
        <w:rPr>
          <w:rFonts w:ascii="Palatino Linotype" w:hAnsi="Palatino Linotype"/>
          <w:i/>
          <w:sz w:val="24"/>
          <w:szCs w:val="24"/>
        </w:rPr>
        <w:t>nepříznivou sociální situaci jako oslabení nebo ztrátu schopnosti z důvodu věku, nepříznivého zdravotního stavu, pro krizovou sociální situaci, životní návyky a způsob života vedoucí ke konfliktu se společností, sociálně znevýhodňující prostředí, ohrožení práv a zájmů trestnou činností jiné fyzické osoby nebo z jiných závažných důvodů řešit vzniklou situaci tak, aby toto řešení podporovalo sociální začlenění a ochranu před sociálním vyloučením.</w:t>
      </w:r>
      <w:r w:rsidR="00601ACC" w:rsidRPr="000B0B42">
        <w:rPr>
          <w:rFonts w:ascii="Palatino Linotype" w:hAnsi="Palatino Linotype"/>
          <w:i/>
          <w:sz w:val="24"/>
          <w:szCs w:val="24"/>
        </w:rPr>
        <w:t>“</w:t>
      </w:r>
      <w:r w:rsidR="00C761CA">
        <w:rPr>
          <w:rFonts w:ascii="Palatino Linotype" w:hAnsi="Palatino Linotype"/>
          <w:i/>
          <w:sz w:val="24"/>
          <w:szCs w:val="24"/>
        </w:rPr>
        <w:t xml:space="preserve"> </w:t>
      </w:r>
      <w:r w:rsidRPr="000B0B42">
        <w:rPr>
          <w:rFonts w:ascii="Palatino Linotype" w:hAnsi="Palatino Linotype"/>
          <w:sz w:val="24"/>
          <w:szCs w:val="24"/>
        </w:rPr>
        <w:t>Ustanovení § 2 výše uvedeného zákona stanoví, že poskytnutá pomoc musí vycházet z individuálně určených potřeb osob, musí působit na osoby aktivně</w:t>
      </w:r>
      <w:r w:rsidR="009446A0">
        <w:rPr>
          <w:rFonts w:ascii="Palatino Linotype" w:hAnsi="Palatino Linotype"/>
          <w:sz w:val="24"/>
          <w:szCs w:val="24"/>
        </w:rPr>
        <w:t xml:space="preserve">. Pomoc musí </w:t>
      </w:r>
      <w:r w:rsidRPr="000B0B42">
        <w:rPr>
          <w:rFonts w:ascii="Palatino Linotype" w:hAnsi="Palatino Linotype"/>
          <w:sz w:val="24"/>
          <w:szCs w:val="24"/>
        </w:rPr>
        <w:t xml:space="preserve">podporovat rozvoj samostatnosti, motivovat </w:t>
      </w:r>
      <w:r w:rsidR="00881924">
        <w:rPr>
          <w:rFonts w:ascii="Palatino Linotype" w:hAnsi="Palatino Linotype"/>
          <w:sz w:val="24"/>
          <w:szCs w:val="24"/>
        </w:rPr>
        <w:br/>
      </w:r>
      <w:r w:rsidR="00132D55" w:rsidRPr="00132D55">
        <w:rPr>
          <w:rFonts w:ascii="Palatino Linotype" w:hAnsi="Palatino Linotype"/>
          <w:sz w:val="24"/>
          <w:szCs w:val="24"/>
        </w:rPr>
        <w:t xml:space="preserve">občany </w:t>
      </w:r>
      <w:r w:rsidRPr="000B0B42">
        <w:rPr>
          <w:rFonts w:ascii="Palatino Linotype" w:hAnsi="Palatino Linotype"/>
          <w:sz w:val="24"/>
          <w:szCs w:val="24"/>
        </w:rPr>
        <w:t>k takovým činnostem, které nevedou k dlouhodobému setrvávání nebo prohlubování nepříznivé sociální situace</w:t>
      </w:r>
      <w:r w:rsidR="009446A0">
        <w:rPr>
          <w:rFonts w:ascii="Palatino Linotype" w:hAnsi="Palatino Linotype"/>
          <w:sz w:val="24"/>
          <w:szCs w:val="24"/>
        </w:rPr>
        <w:t xml:space="preserve"> </w:t>
      </w:r>
      <w:r w:rsidRPr="000B0B42">
        <w:rPr>
          <w:rFonts w:ascii="Palatino Linotype" w:hAnsi="Palatino Linotype"/>
          <w:sz w:val="24"/>
          <w:szCs w:val="24"/>
        </w:rPr>
        <w:t xml:space="preserve">a posilovat jejich sociální začleňování. </w:t>
      </w:r>
    </w:p>
    <w:p w:rsidR="00F8050D" w:rsidRDefault="004F15EB"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lastRenderedPageBreak/>
        <w:t>Podle § 7 zákona č. 111/2006 Sb., o pomoci v hmotné nouzi</w:t>
      </w:r>
      <w:r w:rsidRPr="000B0B42">
        <w:rPr>
          <w:rFonts w:ascii="Palatino Linotype" w:hAnsi="Palatino Linotype"/>
          <w:color w:val="000000" w:themeColor="text1"/>
          <w:sz w:val="24"/>
          <w:szCs w:val="24"/>
        </w:rPr>
        <w:t xml:space="preserve">, ve znění pozdějších předpisů </w:t>
      </w:r>
      <w:r w:rsidRPr="000B0B42">
        <w:rPr>
          <w:rFonts w:ascii="Palatino Linotype" w:hAnsi="Palatino Linotype"/>
          <w:sz w:val="24"/>
          <w:szCs w:val="24"/>
        </w:rPr>
        <w:t xml:space="preserve">plní obecní úřad s rozšířenou působností také některé úkoly při výkonu přenesené působnosti. Povinnosti sociálních pracovníků </w:t>
      </w:r>
      <w:r w:rsidR="0084181A">
        <w:rPr>
          <w:rFonts w:ascii="Palatino Linotype" w:hAnsi="Palatino Linotype"/>
          <w:sz w:val="24"/>
          <w:szCs w:val="24"/>
        </w:rPr>
        <w:br/>
      </w:r>
      <w:r w:rsidRPr="000B0B42">
        <w:rPr>
          <w:rFonts w:ascii="Palatino Linotype" w:hAnsi="Palatino Linotype"/>
          <w:sz w:val="24"/>
          <w:szCs w:val="24"/>
        </w:rPr>
        <w:t xml:space="preserve">na obcích s rozšířenou působností jsou stanoveny § 63, § 64 a § 65 tohoto zákona. Sociální pracovník obce se podílí na řešení sociální situace osob, které jsou v hmotné nouzi, informuje o možných postupech řešení hmotné nouze. Také by měl aktivně vyhledávat další osoby ohrožené hmotnou nouzí. </w:t>
      </w:r>
    </w:p>
    <w:p w:rsidR="004F15EB" w:rsidRPr="000B0B42" w:rsidRDefault="004F15EB" w:rsidP="00D025C9">
      <w:pPr>
        <w:spacing w:line="360" w:lineRule="auto"/>
        <w:ind w:firstLine="708"/>
        <w:jc w:val="both"/>
        <w:rPr>
          <w:rFonts w:ascii="Palatino Linotype" w:hAnsi="Palatino Linotype"/>
          <w:sz w:val="24"/>
          <w:szCs w:val="24"/>
        </w:rPr>
      </w:pPr>
      <w:r w:rsidRPr="000B0B42">
        <w:rPr>
          <w:rFonts w:ascii="Palatino Linotype" w:hAnsi="Palatino Linotype"/>
          <w:sz w:val="24"/>
          <w:szCs w:val="24"/>
        </w:rPr>
        <w:t>Sociální práce podle výše uvedených předpisů nepodléhá správnímu řízení. Sociální pracovník by měl svoji činnost vykonávat převážně v přirozeném prostředí klientů, dále je povinen vést Standardizovaný záznam sociálního pracovníka</w:t>
      </w:r>
      <w:r w:rsidR="000A5F66">
        <w:rPr>
          <w:rFonts w:ascii="Palatino Linotype" w:hAnsi="Palatino Linotype"/>
          <w:sz w:val="24"/>
          <w:szCs w:val="24"/>
        </w:rPr>
        <w:t xml:space="preserve">. Tuto povinnost mu ukládá vyhláška č. </w:t>
      </w:r>
      <w:r w:rsidR="0059368F" w:rsidRPr="007F67BB">
        <w:rPr>
          <w:rFonts w:ascii="Palatino Linotype" w:hAnsi="Palatino Linotype"/>
          <w:sz w:val="24"/>
          <w:szCs w:val="24"/>
        </w:rPr>
        <w:t>332/2013</w:t>
      </w:r>
      <w:r w:rsidR="007F67BB" w:rsidRPr="007F67BB">
        <w:rPr>
          <w:rFonts w:ascii="Palatino Linotype" w:hAnsi="Palatino Linotype"/>
          <w:sz w:val="24"/>
          <w:szCs w:val="24"/>
        </w:rPr>
        <w:t xml:space="preserve"> </w:t>
      </w:r>
      <w:r w:rsidR="007F67BB">
        <w:rPr>
          <w:rFonts w:ascii="Palatino Linotype" w:hAnsi="Palatino Linotype"/>
          <w:sz w:val="24"/>
          <w:szCs w:val="24"/>
        </w:rPr>
        <w:t xml:space="preserve">Sb., </w:t>
      </w:r>
      <w:r w:rsidR="00583DE1">
        <w:rPr>
          <w:rFonts w:ascii="Palatino Linotype" w:hAnsi="Palatino Linotype"/>
          <w:sz w:val="24"/>
          <w:szCs w:val="24"/>
        </w:rPr>
        <w:br/>
      </w:r>
      <w:r w:rsidR="007F67BB">
        <w:rPr>
          <w:rFonts w:ascii="Palatino Linotype" w:hAnsi="Palatino Linotype"/>
          <w:sz w:val="24"/>
          <w:szCs w:val="24"/>
        </w:rPr>
        <w:t xml:space="preserve">o vzoru Standardizovaného záznamu sociálního pracovníka. </w:t>
      </w:r>
      <w:r w:rsidRPr="000B0B42">
        <w:rPr>
          <w:rFonts w:ascii="Palatino Linotype" w:hAnsi="Palatino Linotype"/>
          <w:sz w:val="24"/>
          <w:szCs w:val="24"/>
        </w:rPr>
        <w:t xml:space="preserve"> Sociální práce na obci se řídí také </w:t>
      </w:r>
      <w:hyperlink r:id="rId11" w:anchor="seznam" w:history="1">
        <w:r w:rsidRPr="000B0B42">
          <w:rPr>
            <w:rStyle w:val="Hypertextovodkaz"/>
            <w:rFonts w:ascii="Palatino Linotype" w:hAnsi="Palatino Linotype"/>
            <w:color w:val="auto"/>
            <w:sz w:val="24"/>
            <w:szCs w:val="24"/>
            <w:u w:val="none"/>
          </w:rPr>
          <w:t>vyhláškou č. 389/2011 Sb., o provedení některých ustanovení zákona o pomoci v hmotné nouzi</w:t>
        </w:r>
      </w:hyperlink>
      <w:r w:rsidRPr="000B0B42">
        <w:rPr>
          <w:rFonts w:ascii="Palatino Linotype" w:hAnsi="Palatino Linotype"/>
          <w:sz w:val="24"/>
          <w:szCs w:val="24"/>
        </w:rPr>
        <w:t xml:space="preserve"> a </w:t>
      </w:r>
      <w:hyperlink r:id="rId12" w:anchor="seznam" w:history="1">
        <w:r w:rsidRPr="000B0B42">
          <w:rPr>
            <w:rStyle w:val="Hypertextovodkaz"/>
            <w:rFonts w:ascii="Palatino Linotype" w:hAnsi="Palatino Linotype"/>
            <w:color w:val="auto"/>
            <w:sz w:val="24"/>
            <w:szCs w:val="24"/>
            <w:u w:val="none"/>
          </w:rPr>
          <w:t xml:space="preserve">vyhláškou č. 505/2006 Sb., kterou se provádějí některá ustanovení zákona o sociálních službách, ve znění pozdějších předpisů. </w:t>
        </w:r>
      </w:hyperlink>
    </w:p>
    <w:p w:rsidR="009B251B" w:rsidRPr="00F270C6" w:rsidRDefault="009B251B" w:rsidP="00D025C9">
      <w:pPr>
        <w:pStyle w:val="Nadpis2"/>
        <w:spacing w:before="0"/>
      </w:pPr>
      <w:bookmarkStart w:id="46" w:name="_Toc30590836"/>
      <w:bookmarkStart w:id="47" w:name="_Toc30869726"/>
      <w:bookmarkStart w:id="48" w:name="_Toc35941490"/>
      <w:r w:rsidRPr="00F270C6">
        <w:t xml:space="preserve">2. </w:t>
      </w:r>
      <w:r w:rsidR="00A41E79" w:rsidRPr="00F270C6">
        <w:t>3</w:t>
      </w:r>
      <w:r w:rsidR="00645882" w:rsidRPr="00F270C6">
        <w:t xml:space="preserve"> </w:t>
      </w:r>
      <w:r w:rsidR="00086065" w:rsidRPr="00F270C6">
        <w:t xml:space="preserve">Sociální pracovník </w:t>
      </w:r>
      <w:r w:rsidR="004C2168">
        <w:t>jako z</w:t>
      </w:r>
      <w:r w:rsidR="00086065" w:rsidRPr="00F270C6">
        <w:t>aměstnanec ob</w:t>
      </w:r>
      <w:r w:rsidR="004B0B6F" w:rsidRPr="00F270C6">
        <w:t>ecního úřadu</w:t>
      </w:r>
      <w:bookmarkEnd w:id="46"/>
      <w:bookmarkEnd w:id="47"/>
      <w:bookmarkEnd w:id="48"/>
    </w:p>
    <w:p w:rsidR="00645882" w:rsidRDefault="00645882" w:rsidP="00D025C9">
      <w:pPr>
        <w:spacing w:after="0" w:line="360" w:lineRule="auto"/>
        <w:ind w:firstLine="708"/>
        <w:jc w:val="both"/>
        <w:rPr>
          <w:rFonts w:ascii="Palatino Linotype" w:hAnsi="Palatino Linotype"/>
          <w:iCs/>
          <w:sz w:val="24"/>
          <w:szCs w:val="24"/>
        </w:rPr>
      </w:pPr>
    </w:p>
    <w:p w:rsidR="00285A4C" w:rsidRDefault="004B0B6F" w:rsidP="00D025C9">
      <w:pPr>
        <w:spacing w:after="0" w:line="360" w:lineRule="auto"/>
        <w:ind w:firstLine="708"/>
        <w:jc w:val="both"/>
        <w:rPr>
          <w:rFonts w:ascii="Palatino Linotype" w:hAnsi="Palatino Linotype"/>
          <w:iCs/>
          <w:sz w:val="24"/>
          <w:szCs w:val="24"/>
        </w:rPr>
      </w:pPr>
      <w:r w:rsidRPr="000B0B42">
        <w:rPr>
          <w:rFonts w:ascii="Palatino Linotype" w:hAnsi="Palatino Linotype"/>
          <w:iCs/>
          <w:sz w:val="24"/>
          <w:szCs w:val="24"/>
        </w:rPr>
        <w:t xml:space="preserve">V této kapitole se budu zabývat všeobecným popisem profese sociálního pracovníka a poté také </w:t>
      </w:r>
      <w:r w:rsidR="00F34BC5" w:rsidRPr="000B0B42">
        <w:rPr>
          <w:rFonts w:ascii="Palatino Linotype" w:hAnsi="Palatino Linotype"/>
          <w:iCs/>
          <w:sz w:val="24"/>
          <w:szCs w:val="24"/>
        </w:rPr>
        <w:t xml:space="preserve">specifiky, která souvisejí s výkonem povolání sociálního pracovníka na obecním úřadě. </w:t>
      </w:r>
      <w:r w:rsidR="003A14C2" w:rsidRPr="000B0B42">
        <w:rPr>
          <w:rFonts w:ascii="Palatino Linotype" w:hAnsi="Palatino Linotype"/>
          <w:iCs/>
          <w:sz w:val="24"/>
          <w:szCs w:val="24"/>
        </w:rPr>
        <w:t>Dále také popíšu očekávání</w:t>
      </w:r>
      <w:r w:rsidR="00663ACB" w:rsidRPr="000B0B42">
        <w:rPr>
          <w:rFonts w:ascii="Palatino Linotype" w:hAnsi="Palatino Linotype"/>
          <w:iCs/>
          <w:sz w:val="24"/>
          <w:szCs w:val="24"/>
        </w:rPr>
        <w:t xml:space="preserve"> a požadavky</w:t>
      </w:r>
      <w:r w:rsidR="003A14C2" w:rsidRPr="000B0B42">
        <w:rPr>
          <w:rFonts w:ascii="Palatino Linotype" w:hAnsi="Palatino Linotype"/>
          <w:iCs/>
          <w:sz w:val="24"/>
          <w:szCs w:val="24"/>
        </w:rPr>
        <w:t>, která jsou kladena na sociálního pracovníka obce</w:t>
      </w:r>
      <w:r w:rsidR="00663ACB" w:rsidRPr="000B0B42">
        <w:rPr>
          <w:rFonts w:ascii="Palatino Linotype" w:hAnsi="Palatino Linotype"/>
          <w:iCs/>
          <w:sz w:val="24"/>
          <w:szCs w:val="24"/>
        </w:rPr>
        <w:t xml:space="preserve">. </w:t>
      </w:r>
    </w:p>
    <w:p w:rsidR="00D07686" w:rsidRPr="000B0B42" w:rsidRDefault="00D07686" w:rsidP="00D025C9">
      <w:pPr>
        <w:spacing w:after="0" w:line="360" w:lineRule="auto"/>
        <w:ind w:firstLine="708"/>
        <w:jc w:val="both"/>
        <w:rPr>
          <w:rFonts w:ascii="Palatino Linotype" w:hAnsi="Palatino Linotype"/>
          <w:iCs/>
          <w:sz w:val="24"/>
          <w:szCs w:val="24"/>
        </w:rPr>
      </w:pPr>
    </w:p>
    <w:p w:rsidR="00285A4C" w:rsidRDefault="00285A4C" w:rsidP="00D025C9">
      <w:pPr>
        <w:spacing w:after="0" w:line="360" w:lineRule="auto"/>
        <w:ind w:firstLine="708"/>
        <w:jc w:val="both"/>
        <w:rPr>
          <w:rFonts w:ascii="Palatino Linotype" w:hAnsi="Palatino Linotype"/>
          <w:i/>
          <w:iCs/>
          <w:sz w:val="24"/>
          <w:szCs w:val="24"/>
        </w:rPr>
      </w:pPr>
      <w:r w:rsidRPr="000B0B42">
        <w:rPr>
          <w:rFonts w:ascii="Palatino Linotype" w:hAnsi="Palatino Linotype"/>
          <w:iCs/>
          <w:sz w:val="24"/>
          <w:szCs w:val="24"/>
        </w:rPr>
        <w:t xml:space="preserve">Zákon </w:t>
      </w:r>
      <w:r w:rsidR="002646C1" w:rsidRPr="000B0B42">
        <w:rPr>
          <w:rFonts w:ascii="Palatino Linotype" w:hAnsi="Palatino Linotype"/>
          <w:iCs/>
          <w:sz w:val="24"/>
          <w:szCs w:val="24"/>
        </w:rPr>
        <w:t>č. 108/2006 Sb., o sociálních službách, ve znění pozdějších předpisů v §</w:t>
      </w:r>
      <w:r w:rsidR="002B745A">
        <w:rPr>
          <w:rFonts w:ascii="Palatino Linotype" w:hAnsi="Palatino Linotype"/>
          <w:iCs/>
          <w:sz w:val="24"/>
          <w:szCs w:val="24"/>
        </w:rPr>
        <w:t xml:space="preserve"> </w:t>
      </w:r>
      <w:r w:rsidR="00063C67" w:rsidRPr="000B0B42">
        <w:rPr>
          <w:rFonts w:ascii="Palatino Linotype" w:hAnsi="Palatino Linotype"/>
          <w:iCs/>
          <w:sz w:val="24"/>
          <w:szCs w:val="24"/>
        </w:rPr>
        <w:t xml:space="preserve">109 </w:t>
      </w:r>
      <w:r w:rsidRPr="000B0B42">
        <w:rPr>
          <w:rFonts w:ascii="Palatino Linotype" w:hAnsi="Palatino Linotype"/>
          <w:iCs/>
          <w:sz w:val="24"/>
          <w:szCs w:val="24"/>
        </w:rPr>
        <w:t>definuje sociálního pracovníka takto:</w:t>
      </w:r>
      <w:r w:rsidR="00885756">
        <w:rPr>
          <w:rFonts w:ascii="Palatino Linotype" w:hAnsi="Palatino Linotype"/>
          <w:iCs/>
          <w:sz w:val="24"/>
          <w:szCs w:val="24"/>
        </w:rPr>
        <w:t xml:space="preserve"> </w:t>
      </w:r>
      <w:r w:rsidRPr="000B0B42">
        <w:rPr>
          <w:rFonts w:ascii="Palatino Linotype" w:hAnsi="Palatino Linotype"/>
          <w:i/>
          <w:iCs/>
          <w:sz w:val="24"/>
          <w:szCs w:val="24"/>
        </w:rPr>
        <w:t xml:space="preserve">„Sociální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w:t>
      </w:r>
      <w:r w:rsidR="007A2163">
        <w:rPr>
          <w:rFonts w:ascii="Palatino Linotype" w:hAnsi="Palatino Linotype"/>
          <w:i/>
          <w:iCs/>
          <w:sz w:val="24"/>
          <w:szCs w:val="24"/>
        </w:rPr>
        <w:br/>
      </w:r>
      <w:r w:rsidRPr="000B0B42">
        <w:rPr>
          <w:rFonts w:ascii="Palatino Linotype" w:hAnsi="Palatino Linotype"/>
          <w:i/>
          <w:iCs/>
          <w:sz w:val="24"/>
          <w:szCs w:val="24"/>
        </w:rPr>
        <w:lastRenderedPageBreak/>
        <w:t>v zařízeních poskytujících služby sociální prevence, depistážní činnost, poskytování krizové pomoci, sociální poradenství a sociální rehabilitace, zjišťuje potřeby obyvatel obce a kraje a koordinuje poskytování sociálních služeb.“</w:t>
      </w:r>
    </w:p>
    <w:p w:rsidR="00FB2ECC" w:rsidRPr="000B0B42" w:rsidRDefault="00FB2ECC" w:rsidP="00D025C9">
      <w:pPr>
        <w:spacing w:after="0" w:line="360" w:lineRule="auto"/>
        <w:ind w:firstLine="708"/>
        <w:jc w:val="both"/>
        <w:rPr>
          <w:rFonts w:ascii="Palatino Linotype" w:hAnsi="Palatino Linotype"/>
          <w:i/>
          <w:iCs/>
          <w:sz w:val="24"/>
          <w:szCs w:val="24"/>
        </w:rPr>
      </w:pPr>
    </w:p>
    <w:p w:rsidR="00ED0010" w:rsidRDefault="009B251B" w:rsidP="00D025C9">
      <w:pPr>
        <w:spacing w:after="0" w:line="360" w:lineRule="auto"/>
        <w:ind w:firstLine="708"/>
        <w:jc w:val="both"/>
        <w:rPr>
          <w:rFonts w:ascii="Palatino Linotype" w:hAnsi="Palatino Linotype"/>
          <w:iCs/>
          <w:sz w:val="24"/>
          <w:szCs w:val="24"/>
        </w:rPr>
      </w:pPr>
      <w:r w:rsidRPr="000B0B42">
        <w:rPr>
          <w:rFonts w:ascii="Palatino Linotype" w:hAnsi="Palatino Linotype"/>
          <w:iCs/>
          <w:sz w:val="24"/>
          <w:szCs w:val="24"/>
        </w:rPr>
        <w:t xml:space="preserve">Práce sociálního pracovníka se řadí mezi pomáhající profese, tak jako jiná povolání vyžaduje odbornost, tj. sumu vědomostí a dovedností, kterou </w:t>
      </w:r>
      <w:r w:rsidR="0084181A">
        <w:rPr>
          <w:rFonts w:ascii="Palatino Linotype" w:hAnsi="Palatino Linotype"/>
          <w:iCs/>
          <w:sz w:val="24"/>
          <w:szCs w:val="24"/>
        </w:rPr>
        <w:br/>
      </w:r>
      <w:r w:rsidRPr="000B0B42">
        <w:rPr>
          <w:rFonts w:ascii="Palatino Linotype" w:hAnsi="Palatino Linotype"/>
          <w:iCs/>
          <w:sz w:val="24"/>
          <w:szCs w:val="24"/>
        </w:rPr>
        <w:t>je nutné si osvojit. Vzdělání sociálním pracovníkům poskytují příslušné školy. (Kopřiva</w:t>
      </w:r>
      <w:r w:rsidR="00F95D51">
        <w:rPr>
          <w:rFonts w:ascii="Palatino Linotype" w:hAnsi="Palatino Linotype"/>
          <w:iCs/>
          <w:sz w:val="24"/>
          <w:szCs w:val="24"/>
        </w:rPr>
        <w:t>,</w:t>
      </w:r>
      <w:r w:rsidRPr="000B0B42">
        <w:rPr>
          <w:rFonts w:ascii="Palatino Linotype" w:hAnsi="Palatino Linotype"/>
          <w:iCs/>
          <w:sz w:val="24"/>
          <w:szCs w:val="24"/>
        </w:rPr>
        <w:t xml:space="preserve"> 1997, s. 14</w:t>
      </w:r>
      <w:r w:rsidRPr="000B0B42">
        <w:rPr>
          <w:rFonts w:ascii="Palatino Linotype" w:hAnsi="Palatino Linotype"/>
          <w:sz w:val="24"/>
          <w:szCs w:val="24"/>
        </w:rPr>
        <w:t>–</w:t>
      </w:r>
      <w:r w:rsidRPr="000B0B42">
        <w:rPr>
          <w:rFonts w:ascii="Palatino Linotype" w:hAnsi="Palatino Linotype"/>
          <w:iCs/>
          <w:sz w:val="24"/>
          <w:szCs w:val="24"/>
        </w:rPr>
        <w:t>15)</w:t>
      </w:r>
      <w:r w:rsidR="00F34BC5" w:rsidRPr="000B0B42">
        <w:rPr>
          <w:rFonts w:ascii="Palatino Linotype" w:hAnsi="Palatino Linotype"/>
          <w:iCs/>
          <w:sz w:val="24"/>
          <w:szCs w:val="24"/>
        </w:rPr>
        <w:t xml:space="preserve">. </w:t>
      </w:r>
      <w:r w:rsidRPr="000B0B42">
        <w:rPr>
          <w:rFonts w:ascii="Palatino Linotype" w:hAnsi="Palatino Linotype"/>
          <w:iCs/>
          <w:sz w:val="24"/>
          <w:szCs w:val="24"/>
        </w:rPr>
        <w:t>Předpoklady pro výkon profese sociálního pracovníka jsou upraveny v § 109 a § 110 zákona č. 108/2006 Sb.</w:t>
      </w:r>
      <w:r w:rsidR="0002645D" w:rsidRPr="000B0B42">
        <w:rPr>
          <w:rFonts w:ascii="Palatino Linotype" w:hAnsi="Palatino Linotype"/>
          <w:iCs/>
          <w:sz w:val="24"/>
          <w:szCs w:val="24"/>
        </w:rPr>
        <w:t>,</w:t>
      </w:r>
      <w:r w:rsidR="008C1AA6">
        <w:rPr>
          <w:rFonts w:ascii="Palatino Linotype" w:hAnsi="Palatino Linotype"/>
          <w:iCs/>
          <w:sz w:val="24"/>
          <w:szCs w:val="24"/>
        </w:rPr>
        <w:t xml:space="preserve"> </w:t>
      </w:r>
      <w:r w:rsidRPr="000B0B42">
        <w:rPr>
          <w:rFonts w:ascii="Palatino Linotype" w:hAnsi="Palatino Linotype"/>
          <w:iCs/>
          <w:sz w:val="24"/>
          <w:szCs w:val="24"/>
        </w:rPr>
        <w:t>o sociálních službách</w:t>
      </w:r>
      <w:r w:rsidR="0002645D" w:rsidRPr="000B0B42">
        <w:rPr>
          <w:rFonts w:ascii="Palatino Linotype" w:hAnsi="Palatino Linotype"/>
          <w:iCs/>
          <w:sz w:val="24"/>
          <w:szCs w:val="24"/>
        </w:rPr>
        <w:t xml:space="preserve">, </w:t>
      </w:r>
      <w:r w:rsidRPr="000B0B42">
        <w:rPr>
          <w:rFonts w:ascii="Palatino Linotype" w:hAnsi="Palatino Linotype"/>
          <w:iCs/>
          <w:sz w:val="24"/>
          <w:szCs w:val="24"/>
        </w:rPr>
        <w:t>ve znění pozdějších předpisů.</w:t>
      </w:r>
      <w:r w:rsidR="00A318A9">
        <w:rPr>
          <w:rFonts w:ascii="Palatino Linotype" w:hAnsi="Palatino Linotype"/>
          <w:iCs/>
          <w:sz w:val="24"/>
          <w:szCs w:val="24"/>
        </w:rPr>
        <w:t xml:space="preserve"> </w:t>
      </w:r>
      <w:r w:rsidRPr="000B0B42">
        <w:rPr>
          <w:rFonts w:ascii="Palatino Linotype" w:hAnsi="Palatino Linotype"/>
          <w:iCs/>
          <w:sz w:val="24"/>
          <w:szCs w:val="24"/>
        </w:rPr>
        <w:t xml:space="preserve">Povolání sociálního pracovníka vyžaduje </w:t>
      </w:r>
      <w:r w:rsidR="00ED0010" w:rsidRPr="000B0B42">
        <w:rPr>
          <w:rFonts w:ascii="Palatino Linotype" w:hAnsi="Palatino Linotype"/>
          <w:iCs/>
          <w:color w:val="000000" w:themeColor="text1"/>
          <w:sz w:val="24"/>
          <w:szCs w:val="24"/>
        </w:rPr>
        <w:t>podle tohoto zákona</w:t>
      </w:r>
      <w:r w:rsidR="005E0E17">
        <w:rPr>
          <w:rFonts w:ascii="Palatino Linotype" w:hAnsi="Palatino Linotype"/>
          <w:iCs/>
          <w:color w:val="000000" w:themeColor="text1"/>
          <w:sz w:val="24"/>
          <w:szCs w:val="24"/>
        </w:rPr>
        <w:t xml:space="preserve"> </w:t>
      </w:r>
      <w:r w:rsidRPr="000B0B42">
        <w:rPr>
          <w:rFonts w:ascii="Palatino Linotype" w:hAnsi="Palatino Linotype"/>
          <w:iCs/>
          <w:sz w:val="24"/>
          <w:szCs w:val="24"/>
        </w:rPr>
        <w:t>plnou svéprávnost, bezúhonnost, zdravotní způsobilost a odbornou z</w:t>
      </w:r>
      <w:r w:rsidR="00ED0010" w:rsidRPr="000B0B42">
        <w:rPr>
          <w:rFonts w:ascii="Palatino Linotype" w:hAnsi="Palatino Linotype"/>
          <w:iCs/>
          <w:sz w:val="24"/>
          <w:szCs w:val="24"/>
        </w:rPr>
        <w:t>působilost podle tohoto zákona.</w:t>
      </w:r>
    </w:p>
    <w:p w:rsidR="00FB2ECC" w:rsidRPr="000B0B42" w:rsidRDefault="00FB2ECC" w:rsidP="00D025C9">
      <w:pPr>
        <w:spacing w:after="0" w:line="360" w:lineRule="auto"/>
        <w:ind w:firstLine="708"/>
        <w:jc w:val="both"/>
        <w:rPr>
          <w:rFonts w:ascii="Palatino Linotype" w:hAnsi="Palatino Linotype"/>
          <w:iCs/>
          <w:sz w:val="24"/>
          <w:szCs w:val="24"/>
        </w:rPr>
      </w:pPr>
    </w:p>
    <w:p w:rsidR="00F8050D" w:rsidRPr="006710F4" w:rsidRDefault="00845F2A" w:rsidP="00D025C9">
      <w:pPr>
        <w:spacing w:after="0" w:line="360" w:lineRule="auto"/>
        <w:ind w:firstLine="708"/>
        <w:jc w:val="both"/>
        <w:rPr>
          <w:rFonts w:ascii="Palatino Linotype" w:hAnsi="Palatino Linotype"/>
          <w:bCs/>
          <w:sz w:val="24"/>
          <w:szCs w:val="24"/>
        </w:rPr>
      </w:pPr>
      <w:r w:rsidRPr="000B0B42">
        <w:rPr>
          <w:rFonts w:ascii="Palatino Linotype" w:hAnsi="Palatino Linotype"/>
          <w:sz w:val="24"/>
          <w:szCs w:val="24"/>
        </w:rPr>
        <w:t>Sociální pracovník, který je zaměstnancem obecního úřadu</w:t>
      </w:r>
      <w:r w:rsidR="00A32058" w:rsidRPr="000B0B42">
        <w:rPr>
          <w:rFonts w:ascii="Palatino Linotype" w:hAnsi="Palatino Linotype"/>
          <w:sz w:val="24"/>
          <w:szCs w:val="24"/>
        </w:rPr>
        <w:t>,</w:t>
      </w:r>
      <w:r w:rsidRPr="000B0B42">
        <w:rPr>
          <w:rFonts w:ascii="Palatino Linotype" w:hAnsi="Palatino Linotype"/>
          <w:sz w:val="24"/>
          <w:szCs w:val="24"/>
        </w:rPr>
        <w:t xml:space="preserve"> je však také úředník, tudíž musí plnit předpoklady, které jsou dány zákonem </w:t>
      </w:r>
      <w:r w:rsidR="006F5377">
        <w:rPr>
          <w:rFonts w:ascii="Palatino Linotype" w:hAnsi="Palatino Linotype"/>
          <w:sz w:val="24"/>
          <w:szCs w:val="24"/>
        </w:rPr>
        <w:br/>
      </w:r>
      <w:r w:rsidRPr="000B0B42">
        <w:rPr>
          <w:rFonts w:ascii="Palatino Linotype" w:hAnsi="Palatino Linotype"/>
          <w:sz w:val="24"/>
          <w:szCs w:val="24"/>
        </w:rPr>
        <w:t xml:space="preserve">o úřednících. Sociální pracovník v pozici úředníka musí splňovat zvláštní odbornou způsobilost </w:t>
      </w:r>
      <w:r w:rsidR="005F0C19" w:rsidRPr="000B0B42">
        <w:rPr>
          <w:rFonts w:ascii="Palatino Linotype" w:hAnsi="Palatino Linotype"/>
          <w:sz w:val="24"/>
          <w:szCs w:val="24"/>
        </w:rPr>
        <w:t xml:space="preserve">dle § 21 zákona </w:t>
      </w:r>
      <w:r w:rsidR="005F0C19" w:rsidRPr="000B0B42">
        <w:rPr>
          <w:rFonts w:ascii="Palatino Linotype" w:hAnsi="Palatino Linotype"/>
          <w:bCs/>
          <w:sz w:val="24"/>
          <w:szCs w:val="24"/>
        </w:rPr>
        <w:t>č. 312/2002 Sb.</w:t>
      </w:r>
      <w:r w:rsidR="009C499D">
        <w:rPr>
          <w:rFonts w:ascii="Palatino Linotype" w:hAnsi="Palatino Linotype"/>
          <w:bCs/>
          <w:sz w:val="24"/>
          <w:szCs w:val="24"/>
        </w:rPr>
        <w:t>,</w:t>
      </w:r>
      <w:r w:rsidR="005F0C19" w:rsidRPr="000B0B42">
        <w:rPr>
          <w:rFonts w:ascii="Palatino Linotype" w:hAnsi="Palatino Linotype"/>
          <w:bCs/>
          <w:sz w:val="24"/>
          <w:szCs w:val="24"/>
        </w:rPr>
        <w:t xml:space="preserve"> o úřednících územních samosprávných celků a o změně některých zákonů</w:t>
      </w:r>
      <w:r w:rsidR="0059368F" w:rsidRPr="006710F4">
        <w:rPr>
          <w:rFonts w:ascii="Palatino Linotype" w:hAnsi="Palatino Linotype"/>
          <w:bCs/>
          <w:sz w:val="24"/>
          <w:szCs w:val="24"/>
        </w:rPr>
        <w:t>, ve znění pozdějších předpisů</w:t>
      </w:r>
      <w:r w:rsidR="005F0C19" w:rsidRPr="006710F4">
        <w:rPr>
          <w:rFonts w:ascii="Palatino Linotype" w:hAnsi="Palatino Linotype"/>
          <w:bCs/>
          <w:sz w:val="24"/>
          <w:szCs w:val="24"/>
        </w:rPr>
        <w:t>.</w:t>
      </w:r>
      <w:r w:rsidR="00A318A9" w:rsidRPr="006710F4">
        <w:rPr>
          <w:rFonts w:ascii="Palatino Linotype" w:hAnsi="Palatino Linotype"/>
          <w:bCs/>
          <w:sz w:val="24"/>
          <w:szCs w:val="24"/>
        </w:rPr>
        <w:t xml:space="preserve"> </w:t>
      </w:r>
    </w:p>
    <w:p w:rsidR="00FB2ECC" w:rsidRDefault="00FB2ECC" w:rsidP="00D025C9">
      <w:pPr>
        <w:spacing w:after="0" w:line="360" w:lineRule="auto"/>
        <w:ind w:firstLine="708"/>
        <w:jc w:val="both"/>
        <w:rPr>
          <w:rFonts w:ascii="Palatino Linotype" w:hAnsi="Palatino Linotype"/>
          <w:bCs/>
          <w:sz w:val="24"/>
          <w:szCs w:val="24"/>
        </w:rPr>
      </w:pPr>
    </w:p>
    <w:p w:rsidR="00F8050D" w:rsidRDefault="009B251B" w:rsidP="00D025C9">
      <w:pPr>
        <w:spacing w:after="0" w:line="360" w:lineRule="auto"/>
        <w:ind w:firstLine="708"/>
        <w:jc w:val="both"/>
        <w:rPr>
          <w:rFonts w:ascii="Palatino Linotype" w:hAnsi="Palatino Linotype"/>
          <w:iCs/>
          <w:sz w:val="24"/>
          <w:szCs w:val="24"/>
        </w:rPr>
      </w:pPr>
      <w:r w:rsidRPr="000B0B42">
        <w:rPr>
          <w:rFonts w:ascii="Palatino Linotype" w:hAnsi="Palatino Linotype"/>
          <w:iCs/>
          <w:sz w:val="24"/>
          <w:szCs w:val="24"/>
        </w:rPr>
        <w:t xml:space="preserve">V pomáhajících </w:t>
      </w:r>
      <w:r w:rsidR="006F5377">
        <w:rPr>
          <w:rFonts w:ascii="Palatino Linotype" w:hAnsi="Palatino Linotype"/>
          <w:iCs/>
          <w:sz w:val="24"/>
          <w:szCs w:val="24"/>
        </w:rPr>
        <w:t>p</w:t>
      </w:r>
      <w:r w:rsidRPr="000B0B42">
        <w:rPr>
          <w:rFonts w:ascii="Palatino Linotype" w:hAnsi="Palatino Linotype"/>
          <w:iCs/>
          <w:sz w:val="24"/>
          <w:szCs w:val="24"/>
        </w:rPr>
        <w:t xml:space="preserve">ovoláních hraje velmi podstatnou roli další prvek, kterým je vztah mezi pomáhajícím profesionálem a jeho klientem. Velmi důležitým nástrojem sociálního pracovníka je jeho osobnost, neboť </w:t>
      </w:r>
      <w:r w:rsidR="006F5377">
        <w:rPr>
          <w:rFonts w:ascii="Palatino Linotype" w:hAnsi="Palatino Linotype"/>
          <w:iCs/>
          <w:sz w:val="24"/>
          <w:szCs w:val="24"/>
        </w:rPr>
        <w:br/>
      </w:r>
      <w:r w:rsidRPr="000B0B42">
        <w:rPr>
          <w:rFonts w:ascii="Palatino Linotype" w:hAnsi="Palatino Linotype"/>
          <w:iCs/>
          <w:sz w:val="24"/>
          <w:szCs w:val="24"/>
        </w:rPr>
        <w:t>se ve své profesi často potkává s lidmi v nouzi, v závislém postavení, kdy potřebují více než slušné jednání. Klienti potřebují cítit porozumění, přijetí, spoluúčast, také to, že nejsou pracovníkovi na obtíž a že je neodsuzuje.</w:t>
      </w:r>
      <w:r w:rsidR="00A318A9">
        <w:rPr>
          <w:rFonts w:ascii="Palatino Linotype" w:hAnsi="Palatino Linotype"/>
          <w:iCs/>
          <w:sz w:val="24"/>
          <w:szCs w:val="24"/>
        </w:rPr>
        <w:t xml:space="preserve"> </w:t>
      </w:r>
      <w:r w:rsidRPr="000B0B42">
        <w:rPr>
          <w:rFonts w:ascii="Palatino Linotype" w:hAnsi="Palatino Linotype"/>
          <w:iCs/>
          <w:sz w:val="24"/>
          <w:szCs w:val="24"/>
        </w:rPr>
        <w:t>(Kopřiva</w:t>
      </w:r>
      <w:r w:rsidR="00F95D51">
        <w:rPr>
          <w:rFonts w:ascii="Palatino Linotype" w:hAnsi="Palatino Linotype"/>
          <w:iCs/>
          <w:sz w:val="24"/>
          <w:szCs w:val="24"/>
        </w:rPr>
        <w:t>,</w:t>
      </w:r>
      <w:r w:rsidRPr="000B0B42">
        <w:rPr>
          <w:rFonts w:ascii="Palatino Linotype" w:hAnsi="Palatino Linotype"/>
          <w:iCs/>
          <w:sz w:val="24"/>
          <w:szCs w:val="24"/>
        </w:rPr>
        <w:t xml:space="preserve"> 1997, s. 14</w:t>
      </w:r>
      <w:r w:rsidRPr="000B0B42">
        <w:rPr>
          <w:rFonts w:ascii="Palatino Linotype" w:hAnsi="Palatino Linotype"/>
          <w:sz w:val="24"/>
          <w:szCs w:val="24"/>
        </w:rPr>
        <w:t>–</w:t>
      </w:r>
      <w:r w:rsidRPr="000B0B42">
        <w:rPr>
          <w:rFonts w:ascii="Palatino Linotype" w:hAnsi="Palatino Linotype"/>
          <w:iCs/>
          <w:sz w:val="24"/>
          <w:szCs w:val="24"/>
        </w:rPr>
        <w:t>15)</w:t>
      </w:r>
    </w:p>
    <w:p w:rsidR="00FB2ECC" w:rsidRDefault="00FB2ECC" w:rsidP="00D025C9">
      <w:pPr>
        <w:spacing w:after="0" w:line="360" w:lineRule="auto"/>
        <w:ind w:firstLine="708"/>
        <w:jc w:val="both"/>
        <w:rPr>
          <w:rFonts w:ascii="Palatino Linotype" w:hAnsi="Palatino Linotype"/>
          <w:iCs/>
          <w:sz w:val="24"/>
          <w:szCs w:val="24"/>
        </w:rPr>
      </w:pPr>
    </w:p>
    <w:p w:rsidR="00F8050D" w:rsidRDefault="001B775A" w:rsidP="00D025C9">
      <w:pPr>
        <w:spacing w:after="0" w:line="360" w:lineRule="auto"/>
        <w:ind w:firstLine="708"/>
        <w:jc w:val="both"/>
        <w:rPr>
          <w:rFonts w:ascii="Palatino Linotype" w:hAnsi="Palatino Linotype"/>
          <w:iCs/>
          <w:sz w:val="24"/>
          <w:szCs w:val="24"/>
        </w:rPr>
      </w:pPr>
      <w:r w:rsidRPr="000B0B42">
        <w:rPr>
          <w:rFonts w:ascii="Palatino Linotype" w:hAnsi="Palatino Linotype"/>
          <w:iCs/>
          <w:sz w:val="24"/>
          <w:szCs w:val="24"/>
        </w:rPr>
        <w:lastRenderedPageBreak/>
        <w:t>S</w:t>
      </w:r>
      <w:r w:rsidR="009B251B" w:rsidRPr="000B0B42">
        <w:rPr>
          <w:rFonts w:ascii="Palatino Linotype" w:hAnsi="Palatino Linotype"/>
          <w:iCs/>
          <w:sz w:val="24"/>
          <w:szCs w:val="24"/>
        </w:rPr>
        <w:t>ociální pracovník potřebuje pro výkon svého povolání disponovat řadou kompetencí. Význam slova kompetence lze vnímat jako celostní charakteristiku osoby, která je vybavena pravomocemi, znalostmi a postoji. Na základě této výbavy je schopna jednat. (Havrdová</w:t>
      </w:r>
      <w:r w:rsidR="00CE2FE9">
        <w:rPr>
          <w:rFonts w:ascii="Palatino Linotype" w:hAnsi="Palatino Linotype"/>
          <w:iCs/>
          <w:sz w:val="24"/>
          <w:szCs w:val="24"/>
        </w:rPr>
        <w:t>,</w:t>
      </w:r>
      <w:r w:rsidR="009B251B" w:rsidRPr="000B0B42">
        <w:rPr>
          <w:rFonts w:ascii="Palatino Linotype" w:hAnsi="Palatino Linotype"/>
          <w:iCs/>
          <w:sz w:val="24"/>
          <w:szCs w:val="24"/>
        </w:rPr>
        <w:t xml:space="preserve"> 1999, s. 42)</w:t>
      </w:r>
    </w:p>
    <w:p w:rsidR="00FB2ECC" w:rsidRDefault="00FB2ECC" w:rsidP="00D025C9">
      <w:pPr>
        <w:spacing w:after="0" w:line="360" w:lineRule="auto"/>
        <w:ind w:firstLine="708"/>
        <w:jc w:val="both"/>
        <w:rPr>
          <w:rFonts w:ascii="Palatino Linotype" w:hAnsi="Palatino Linotype"/>
          <w:iCs/>
          <w:sz w:val="24"/>
          <w:szCs w:val="24"/>
        </w:rPr>
      </w:pPr>
    </w:p>
    <w:p w:rsidR="00F8050D" w:rsidRDefault="009B251B" w:rsidP="00D025C9">
      <w:pPr>
        <w:spacing w:after="0"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Očekává se, že sociální pracovníci budou kompetentní k řízení různých sociálních intervencí, k podpoře klientů, k tomu, aby byli klienti schopni zvládat nerovnováhu mezi nimi a jejich sociálním prostředím. Sociální pracovník však musí dále také vyhovět i jiným požadavkům, které jsou </w:t>
      </w:r>
      <w:r w:rsidR="00AE1C69" w:rsidRPr="000B0B42">
        <w:rPr>
          <w:rFonts w:ascii="Palatino Linotype" w:hAnsi="Palatino Linotype"/>
          <w:color w:val="000000" w:themeColor="text1"/>
          <w:sz w:val="24"/>
          <w:szCs w:val="24"/>
        </w:rPr>
        <w:t>na něj</w:t>
      </w:r>
      <w:r w:rsidR="001929E8">
        <w:rPr>
          <w:rFonts w:ascii="Palatino Linotype" w:hAnsi="Palatino Linotype"/>
          <w:color w:val="000000" w:themeColor="text1"/>
          <w:sz w:val="24"/>
          <w:szCs w:val="24"/>
        </w:rPr>
        <w:t xml:space="preserve"> </w:t>
      </w:r>
      <w:r w:rsidRPr="000B0B42">
        <w:rPr>
          <w:rFonts w:ascii="Palatino Linotype" w:hAnsi="Palatino Linotype"/>
          <w:sz w:val="24"/>
          <w:szCs w:val="24"/>
        </w:rPr>
        <w:t xml:space="preserve">kladeny ze strany zaměstnavatele, legislativy nebo společnosti. V mnoha případech </w:t>
      </w:r>
      <w:r w:rsidR="0059368F" w:rsidRPr="00086DEF">
        <w:rPr>
          <w:rFonts w:ascii="Palatino Linotype" w:hAnsi="Palatino Linotype"/>
          <w:sz w:val="24"/>
          <w:szCs w:val="24"/>
        </w:rPr>
        <w:t>tak</w:t>
      </w:r>
      <w:r w:rsidR="0059368F" w:rsidRPr="0059368F">
        <w:rPr>
          <w:rFonts w:ascii="Palatino Linotype" w:hAnsi="Palatino Linotype"/>
          <w:color w:val="FF0000"/>
          <w:sz w:val="24"/>
          <w:szCs w:val="24"/>
        </w:rPr>
        <w:t xml:space="preserve"> </w:t>
      </w:r>
      <w:r w:rsidRPr="000B0B42">
        <w:rPr>
          <w:rFonts w:ascii="Palatino Linotype" w:hAnsi="Palatino Linotype"/>
          <w:sz w:val="24"/>
          <w:szCs w:val="24"/>
        </w:rPr>
        <w:t>vzniká velký tlak, kterému jsou sociální pracovníci nuceni čelit. (Božić et al.</w:t>
      </w:r>
      <w:r w:rsidR="00564FF1">
        <w:rPr>
          <w:rFonts w:ascii="Palatino Linotype" w:hAnsi="Palatino Linotype"/>
          <w:sz w:val="24"/>
          <w:szCs w:val="24"/>
        </w:rPr>
        <w:t>,</w:t>
      </w:r>
      <w:r w:rsidRPr="000B0B42">
        <w:rPr>
          <w:rFonts w:ascii="Palatino Linotype" w:hAnsi="Palatino Linotype"/>
          <w:sz w:val="24"/>
          <w:szCs w:val="24"/>
        </w:rPr>
        <w:t xml:space="preserve"> 2018</w:t>
      </w:r>
      <w:r w:rsidR="00B15CC5" w:rsidRPr="000B0B42">
        <w:rPr>
          <w:rFonts w:ascii="Palatino Linotype" w:hAnsi="Palatino Linotype"/>
          <w:sz w:val="24"/>
          <w:szCs w:val="24"/>
        </w:rPr>
        <w:t xml:space="preserve"> s. </w:t>
      </w:r>
      <w:r w:rsidR="008D0B33" w:rsidRPr="000B0B42">
        <w:rPr>
          <w:rFonts w:ascii="Palatino Linotype" w:hAnsi="Palatino Linotype"/>
          <w:sz w:val="24"/>
          <w:szCs w:val="24"/>
        </w:rPr>
        <w:t>9</w:t>
      </w:r>
      <w:r w:rsidRPr="000B0B42">
        <w:rPr>
          <w:rFonts w:ascii="Palatino Linotype" w:hAnsi="Palatino Linotype"/>
          <w:sz w:val="24"/>
          <w:szCs w:val="24"/>
        </w:rPr>
        <w:t>)</w:t>
      </w:r>
    </w:p>
    <w:p w:rsidR="00FB2ECC" w:rsidRDefault="00FB2ECC" w:rsidP="00D025C9">
      <w:pPr>
        <w:spacing w:after="0" w:line="360" w:lineRule="auto"/>
        <w:ind w:firstLine="708"/>
        <w:jc w:val="both"/>
        <w:rPr>
          <w:rFonts w:ascii="Palatino Linotype" w:hAnsi="Palatino Linotype"/>
          <w:sz w:val="24"/>
          <w:szCs w:val="24"/>
        </w:rPr>
      </w:pPr>
    </w:p>
    <w:p w:rsidR="00054192" w:rsidRPr="00087507" w:rsidRDefault="00CB4F62" w:rsidP="00D025C9">
      <w:pPr>
        <w:spacing w:after="0" w:line="360" w:lineRule="auto"/>
        <w:ind w:firstLine="708"/>
        <w:jc w:val="both"/>
        <w:rPr>
          <w:rFonts w:ascii="Palatino Linotype" w:hAnsi="Palatino Linotype"/>
          <w:color w:val="000000" w:themeColor="text1"/>
          <w:sz w:val="24"/>
          <w:szCs w:val="24"/>
        </w:rPr>
      </w:pPr>
      <w:r>
        <w:rPr>
          <w:rFonts w:ascii="Palatino Linotype" w:hAnsi="Palatino Linotype"/>
          <w:sz w:val="24"/>
          <w:szCs w:val="24"/>
        </w:rPr>
        <w:t>Drijáková uvádí, že s</w:t>
      </w:r>
      <w:r w:rsidR="00691FB5" w:rsidRPr="000B0B42">
        <w:rPr>
          <w:rFonts w:ascii="Palatino Linotype" w:hAnsi="Palatino Linotype"/>
          <w:sz w:val="24"/>
          <w:szCs w:val="24"/>
        </w:rPr>
        <w:t xml:space="preserve">ociální pracovníci obcí s rozšířenou působností pracují s mnoha cílovými skupinami klientů, proto musí poskytovat velmi rozsáhlé informace z různých oblastí a systémů sociální ochrany. Sociální pracovník obce by měl být koordinátorem pomoci při komunikaci s dalšími institucemi. Měl by být zprostředkovatelem pomoci nebo by sám měl poskytnout informaci podle dostupnosti nebo odborné úrovně v dané oblasti. V jiném případě zprostředkuje další pomoc. Z pohledu laické veřejnosti </w:t>
      </w:r>
      <w:r w:rsidR="007A2163">
        <w:rPr>
          <w:rFonts w:ascii="Palatino Linotype" w:hAnsi="Palatino Linotype"/>
          <w:sz w:val="24"/>
          <w:szCs w:val="24"/>
        </w:rPr>
        <w:br/>
      </w:r>
      <w:r w:rsidR="00691FB5" w:rsidRPr="000B0B42">
        <w:rPr>
          <w:rFonts w:ascii="Palatino Linotype" w:hAnsi="Palatino Linotype"/>
          <w:sz w:val="24"/>
          <w:szCs w:val="24"/>
        </w:rPr>
        <w:t>i odborníků jiné profese</w:t>
      </w:r>
      <w:r w:rsidR="00F8050D" w:rsidRPr="00C73B04">
        <w:rPr>
          <w:rFonts w:ascii="Palatino Linotype" w:hAnsi="Palatino Linotype"/>
          <w:color w:val="FF0000"/>
          <w:sz w:val="24"/>
          <w:szCs w:val="24"/>
        </w:rPr>
        <w:t xml:space="preserve"> </w:t>
      </w:r>
      <w:r w:rsidR="00691FB5" w:rsidRPr="000B0B42">
        <w:rPr>
          <w:rFonts w:ascii="Palatino Linotype" w:hAnsi="Palatino Linotype"/>
          <w:sz w:val="24"/>
          <w:szCs w:val="24"/>
        </w:rPr>
        <w:t>se může zdát, že cílem sociální práce</w:t>
      </w:r>
      <w:r w:rsidR="0084181A">
        <w:rPr>
          <w:rFonts w:ascii="Palatino Linotype" w:hAnsi="Palatino Linotype"/>
          <w:sz w:val="24"/>
          <w:szCs w:val="24"/>
        </w:rPr>
        <w:br/>
      </w:r>
      <w:r w:rsidR="00691FB5" w:rsidRPr="000B0B42">
        <w:rPr>
          <w:rFonts w:ascii="Palatino Linotype" w:hAnsi="Palatino Linotype"/>
          <w:sz w:val="24"/>
          <w:szCs w:val="24"/>
        </w:rPr>
        <w:t xml:space="preserve"> je najít řešení pro </w:t>
      </w:r>
      <w:r w:rsidR="00691FB5" w:rsidRPr="00F8050D">
        <w:rPr>
          <w:rFonts w:ascii="Palatino Linotype" w:hAnsi="Palatino Linotype"/>
          <w:sz w:val="24"/>
          <w:szCs w:val="24"/>
        </w:rPr>
        <w:t xml:space="preserve">každou těžkou situaci v životě jednotlivce. Ne každá situace klienta má </w:t>
      </w:r>
      <w:r w:rsidR="00AE1C69" w:rsidRPr="00F8050D">
        <w:rPr>
          <w:rFonts w:ascii="Palatino Linotype" w:hAnsi="Palatino Linotype"/>
          <w:color w:val="000000" w:themeColor="text1"/>
          <w:sz w:val="24"/>
          <w:szCs w:val="24"/>
        </w:rPr>
        <w:t>však</w:t>
      </w:r>
      <w:r w:rsidR="00054192">
        <w:rPr>
          <w:rFonts w:ascii="Palatino Linotype" w:hAnsi="Palatino Linotype"/>
          <w:color w:val="000000" w:themeColor="text1"/>
          <w:sz w:val="24"/>
          <w:szCs w:val="24"/>
        </w:rPr>
        <w:t xml:space="preserve"> </w:t>
      </w:r>
      <w:r w:rsidR="00691FB5" w:rsidRPr="000B0B42">
        <w:rPr>
          <w:rFonts w:ascii="Palatino Linotype" w:hAnsi="Palatino Linotype"/>
          <w:sz w:val="24"/>
          <w:szCs w:val="24"/>
        </w:rPr>
        <w:t>možnost nápravy a řešení.</w:t>
      </w:r>
      <w:r w:rsidR="00054192" w:rsidRPr="00054192">
        <w:rPr>
          <w:rFonts w:ascii="Palatino Linotype" w:hAnsi="Palatino Linotype"/>
          <w:sz w:val="24"/>
          <w:szCs w:val="24"/>
        </w:rPr>
        <w:t xml:space="preserve"> </w:t>
      </w:r>
      <w:hyperlink r:id="rId13" w:history="1">
        <w:r w:rsidR="00054192" w:rsidRPr="00BC6EB9">
          <w:rPr>
            <w:rStyle w:val="Hypertextovodkaz"/>
            <w:rFonts w:ascii="Palatino Linotype" w:hAnsi="Palatino Linotype"/>
            <w:sz w:val="24"/>
            <w:szCs w:val="24"/>
          </w:rPr>
          <w:t>(</w:t>
        </w:r>
        <w:r w:rsidR="002805CD">
          <w:rPr>
            <w:rStyle w:val="Hypertextovodkaz"/>
            <w:rFonts w:ascii="Palatino Linotype" w:hAnsi="Palatino Linotype"/>
            <w:sz w:val="24"/>
            <w:szCs w:val="24"/>
          </w:rPr>
          <w:t>Sociální práce, 2019</w:t>
        </w:r>
        <w:r w:rsidR="0085481B" w:rsidRPr="00BC6EB9">
          <w:rPr>
            <w:rStyle w:val="Hypertextovodkaz"/>
            <w:rFonts w:ascii="Palatino Linotype" w:hAnsi="Palatino Linotype"/>
            <w:sz w:val="24"/>
            <w:szCs w:val="24"/>
          </w:rPr>
          <w:t>)</w:t>
        </w:r>
      </w:hyperlink>
    </w:p>
    <w:p w:rsidR="00ED6B6A" w:rsidRDefault="00ED6B6A" w:rsidP="00D025C9">
      <w:pPr>
        <w:pStyle w:val="Nadpis2"/>
        <w:spacing w:before="0"/>
      </w:pPr>
      <w:bookmarkStart w:id="49" w:name="_Toc30590837"/>
      <w:bookmarkStart w:id="50" w:name="_Toc30869727"/>
    </w:p>
    <w:p w:rsidR="00846427" w:rsidRDefault="00463126" w:rsidP="00D025C9">
      <w:pPr>
        <w:pStyle w:val="Nadpis2"/>
        <w:spacing w:before="0"/>
      </w:pPr>
      <w:bookmarkStart w:id="51" w:name="_Toc35941491"/>
      <w:r w:rsidRPr="00F742EC">
        <w:t xml:space="preserve">2. </w:t>
      </w:r>
      <w:r w:rsidR="000E317C" w:rsidRPr="00F742EC">
        <w:t>4</w:t>
      </w:r>
      <w:r w:rsidR="00A318A9" w:rsidRPr="00F742EC">
        <w:t xml:space="preserve"> </w:t>
      </w:r>
      <w:r w:rsidRPr="00F742EC">
        <w:t>Nástroje sociální práce na obci</w:t>
      </w:r>
      <w:bookmarkEnd w:id="49"/>
      <w:bookmarkEnd w:id="50"/>
      <w:bookmarkEnd w:id="51"/>
    </w:p>
    <w:p w:rsidR="00ED6B6A" w:rsidRPr="00ED6B6A" w:rsidRDefault="00ED6B6A" w:rsidP="00ED6B6A"/>
    <w:p w:rsidR="004071BB" w:rsidRDefault="00463126" w:rsidP="004071BB">
      <w:pPr>
        <w:spacing w:after="0" w:line="360" w:lineRule="auto"/>
        <w:ind w:firstLine="708"/>
        <w:jc w:val="both"/>
        <w:rPr>
          <w:rFonts w:ascii="Palatino Linotype" w:hAnsi="Palatino Linotype"/>
          <w:color w:val="000000" w:themeColor="text1"/>
          <w:sz w:val="24"/>
          <w:szCs w:val="24"/>
        </w:rPr>
      </w:pPr>
      <w:r w:rsidRPr="000B0B42">
        <w:rPr>
          <w:rFonts w:ascii="Palatino Linotype" w:hAnsi="Palatino Linotype"/>
          <w:color w:val="000000" w:themeColor="text1"/>
          <w:sz w:val="24"/>
          <w:szCs w:val="24"/>
        </w:rPr>
        <w:t>Cílem sociální práce na obci je uplatnění metod a technik sociální práce vedoucí</w:t>
      </w:r>
      <w:r w:rsidR="007C2D8A" w:rsidRPr="000B0B42">
        <w:rPr>
          <w:rFonts w:ascii="Palatino Linotype" w:hAnsi="Palatino Linotype"/>
          <w:color w:val="000000" w:themeColor="text1"/>
          <w:sz w:val="24"/>
          <w:szCs w:val="24"/>
        </w:rPr>
        <w:t>ch</w:t>
      </w:r>
      <w:r w:rsidRPr="000B0B42">
        <w:rPr>
          <w:rFonts w:ascii="Palatino Linotype" w:hAnsi="Palatino Linotype"/>
          <w:color w:val="000000" w:themeColor="text1"/>
          <w:sz w:val="24"/>
          <w:szCs w:val="24"/>
        </w:rPr>
        <w:t xml:space="preserve"> k zajištění podpory sociálního fungování klientů a života v obci.</w:t>
      </w:r>
      <w:r w:rsidR="0021623A">
        <w:rPr>
          <w:rFonts w:ascii="Palatino Linotype" w:hAnsi="Palatino Linotype"/>
          <w:color w:val="000000" w:themeColor="text1"/>
          <w:sz w:val="24"/>
          <w:szCs w:val="24"/>
        </w:rPr>
        <w:t xml:space="preserve"> </w:t>
      </w:r>
      <w:r w:rsidR="0018642A" w:rsidRPr="000B0B42">
        <w:rPr>
          <w:rFonts w:ascii="Palatino Linotype" w:hAnsi="Palatino Linotype"/>
          <w:color w:val="000000" w:themeColor="text1"/>
          <w:sz w:val="24"/>
          <w:szCs w:val="24"/>
        </w:rPr>
        <w:t xml:space="preserve">Dle doporučeného postupu Ministerstva práce a sociálních věcí </w:t>
      </w:r>
      <w:r w:rsidR="005A3205">
        <w:rPr>
          <w:rFonts w:ascii="Palatino Linotype" w:hAnsi="Palatino Linotype"/>
          <w:color w:val="000000" w:themeColor="text1"/>
          <w:sz w:val="24"/>
          <w:szCs w:val="24"/>
        </w:rPr>
        <w:br/>
      </w:r>
      <w:r w:rsidR="0018642A" w:rsidRPr="000B0B42">
        <w:rPr>
          <w:rFonts w:ascii="Palatino Linotype" w:hAnsi="Palatino Linotype"/>
          <w:color w:val="000000" w:themeColor="text1"/>
          <w:sz w:val="24"/>
          <w:szCs w:val="24"/>
        </w:rPr>
        <w:lastRenderedPageBreak/>
        <w:t xml:space="preserve">č. 1/2018 </w:t>
      </w:r>
      <w:r w:rsidR="00DE4C01">
        <w:rPr>
          <w:rFonts w:ascii="Palatino Linotype" w:hAnsi="Palatino Linotype"/>
          <w:color w:val="000000" w:themeColor="text1"/>
          <w:sz w:val="24"/>
          <w:szCs w:val="24"/>
        </w:rPr>
        <w:t>s</w:t>
      </w:r>
      <w:r w:rsidR="00012A94" w:rsidRPr="000B0B42">
        <w:rPr>
          <w:rFonts w:ascii="Palatino Linotype" w:hAnsi="Palatino Linotype"/>
          <w:bCs/>
          <w:sz w:val="24"/>
          <w:szCs w:val="24"/>
        </w:rPr>
        <w:t>oci</w:t>
      </w:r>
      <w:r w:rsidRPr="000B0B42">
        <w:rPr>
          <w:rFonts w:ascii="Palatino Linotype" w:hAnsi="Palatino Linotype"/>
          <w:color w:val="000000" w:themeColor="text1"/>
          <w:sz w:val="24"/>
          <w:szCs w:val="24"/>
        </w:rPr>
        <w:t>ální pracovníci na obci využívají několik základních nástrojů sociální práce</w:t>
      </w:r>
      <w:r w:rsidR="00D21BA6">
        <w:rPr>
          <w:rFonts w:ascii="Palatino Linotype" w:hAnsi="Palatino Linotype"/>
          <w:color w:val="000000" w:themeColor="text1"/>
          <w:sz w:val="24"/>
          <w:szCs w:val="24"/>
        </w:rPr>
        <w:t xml:space="preserve"> </w:t>
      </w:r>
      <w:hyperlink r:id="rId14" w:history="1">
        <w:r w:rsidR="00D21BA6" w:rsidRPr="002805CD">
          <w:rPr>
            <w:rStyle w:val="Hypertextovodkaz"/>
            <w:rFonts w:ascii="Palatino Linotype" w:hAnsi="Palatino Linotype"/>
            <w:sz w:val="24"/>
            <w:szCs w:val="24"/>
          </w:rPr>
          <w:t>(MPSV</w:t>
        </w:r>
        <w:r w:rsidR="00622D51" w:rsidRPr="002805CD">
          <w:rPr>
            <w:rStyle w:val="Hypertextovodkaz"/>
            <w:rFonts w:ascii="Palatino Linotype" w:hAnsi="Palatino Linotype"/>
            <w:sz w:val="24"/>
            <w:szCs w:val="24"/>
          </w:rPr>
          <w:t xml:space="preserve"> ČR</w:t>
        </w:r>
        <w:r w:rsidR="00D21BA6" w:rsidRPr="002805CD">
          <w:rPr>
            <w:rStyle w:val="Hypertextovodkaz"/>
            <w:rFonts w:ascii="Palatino Linotype" w:hAnsi="Palatino Linotype"/>
            <w:sz w:val="24"/>
            <w:szCs w:val="24"/>
          </w:rPr>
          <w:t>, 2019)</w:t>
        </w:r>
      </w:hyperlink>
      <w:r w:rsidR="0016712F" w:rsidRPr="000B0B42">
        <w:rPr>
          <w:rFonts w:ascii="Palatino Linotype" w:hAnsi="Palatino Linotype"/>
          <w:color w:val="000000" w:themeColor="text1"/>
          <w:sz w:val="24"/>
          <w:szCs w:val="24"/>
        </w:rPr>
        <w:t>:</w:t>
      </w:r>
      <w:r w:rsidR="00622D51">
        <w:rPr>
          <w:rFonts w:ascii="Palatino Linotype" w:hAnsi="Palatino Linotype"/>
          <w:color w:val="000000" w:themeColor="text1"/>
          <w:sz w:val="24"/>
          <w:szCs w:val="24"/>
        </w:rPr>
        <w:t xml:space="preserve"> </w:t>
      </w:r>
    </w:p>
    <w:p w:rsidR="00F42148" w:rsidRPr="004071BB" w:rsidRDefault="00463126" w:rsidP="004071BB">
      <w:pPr>
        <w:pStyle w:val="Odstavecseseznamem"/>
        <w:numPr>
          <w:ilvl w:val="0"/>
          <w:numId w:val="42"/>
        </w:numPr>
        <w:spacing w:after="0" w:line="360" w:lineRule="auto"/>
        <w:ind w:left="757"/>
        <w:jc w:val="both"/>
        <w:rPr>
          <w:rFonts w:ascii="Palatino Linotype" w:hAnsi="Palatino Linotype"/>
          <w:sz w:val="24"/>
          <w:szCs w:val="24"/>
        </w:rPr>
      </w:pPr>
      <w:r w:rsidRPr="004071BB">
        <w:rPr>
          <w:rFonts w:ascii="Palatino Linotype" w:hAnsi="Palatino Linotype"/>
          <w:b/>
          <w:sz w:val="24"/>
          <w:szCs w:val="24"/>
        </w:rPr>
        <w:t>Depistáž</w:t>
      </w:r>
      <w:r w:rsidR="00506701" w:rsidRPr="004071BB">
        <w:rPr>
          <w:rFonts w:ascii="Palatino Linotype" w:hAnsi="Palatino Linotype"/>
          <w:b/>
          <w:sz w:val="24"/>
          <w:szCs w:val="24"/>
        </w:rPr>
        <w:t xml:space="preserve"> </w:t>
      </w:r>
      <w:r w:rsidR="007C2D8A" w:rsidRPr="004071BB">
        <w:rPr>
          <w:rFonts w:ascii="Palatino Linotype" w:hAnsi="Palatino Linotype"/>
          <w:sz w:val="24"/>
          <w:szCs w:val="24"/>
        </w:rPr>
        <w:t>–</w:t>
      </w:r>
      <w:r w:rsidR="00506701" w:rsidRPr="004071BB">
        <w:rPr>
          <w:rFonts w:ascii="Palatino Linotype" w:hAnsi="Palatino Linotype"/>
          <w:sz w:val="24"/>
          <w:szCs w:val="24"/>
        </w:rPr>
        <w:t xml:space="preserve"> j</w:t>
      </w:r>
      <w:r w:rsidR="0016712F" w:rsidRPr="004071BB">
        <w:rPr>
          <w:rFonts w:ascii="Palatino Linotype" w:hAnsi="Palatino Linotype"/>
          <w:sz w:val="24"/>
          <w:szCs w:val="24"/>
        </w:rPr>
        <w:t xml:space="preserve">edná se o </w:t>
      </w:r>
      <w:r w:rsidRPr="004071BB">
        <w:rPr>
          <w:rFonts w:ascii="Palatino Linotype" w:hAnsi="Palatino Linotype"/>
          <w:sz w:val="24"/>
          <w:szCs w:val="24"/>
        </w:rPr>
        <w:t xml:space="preserve">aktivní vyhledávání sociálně, kulturně </w:t>
      </w:r>
      <w:r w:rsidR="00506701" w:rsidRPr="004071BB">
        <w:rPr>
          <w:rFonts w:ascii="Palatino Linotype" w:hAnsi="Palatino Linotype"/>
          <w:sz w:val="24"/>
          <w:szCs w:val="24"/>
        </w:rPr>
        <w:br/>
      </w:r>
      <w:r w:rsidRPr="004071BB">
        <w:rPr>
          <w:rFonts w:ascii="Palatino Linotype" w:hAnsi="Palatino Linotype"/>
          <w:sz w:val="24"/>
          <w:szCs w:val="24"/>
        </w:rPr>
        <w:t xml:space="preserve">a zdravotně znevýhodněných občanů a skupin v rizikovém prostředí. Depistáž se provádí formou místního šetření. </w:t>
      </w:r>
      <w:r w:rsidR="0016712F" w:rsidRPr="004071BB">
        <w:rPr>
          <w:rFonts w:ascii="Palatino Linotype" w:hAnsi="Palatino Linotype"/>
          <w:sz w:val="24"/>
          <w:szCs w:val="24"/>
        </w:rPr>
        <w:t>Obce jsou povinny zajistit realizaci depistáže, a to v souladu s § 64 odst. 1 písm. d) zákona č. 111/2006 Sb., o pomoci v hmotné nouzi, ve znění pozdějších předpisů</w:t>
      </w:r>
      <w:r w:rsidR="00402206">
        <w:rPr>
          <w:rFonts w:ascii="Palatino Linotype" w:hAnsi="Palatino Linotype"/>
          <w:sz w:val="24"/>
          <w:szCs w:val="24"/>
        </w:rPr>
        <w:t>;</w:t>
      </w:r>
      <w:r w:rsidR="0016712F" w:rsidRPr="004071BB">
        <w:rPr>
          <w:rFonts w:ascii="Palatino Linotype" w:hAnsi="Palatino Linotype"/>
          <w:sz w:val="24"/>
          <w:szCs w:val="24"/>
        </w:rPr>
        <w:t xml:space="preserve"> </w:t>
      </w:r>
    </w:p>
    <w:p w:rsidR="00463126" w:rsidRPr="000B0B42" w:rsidRDefault="00463126" w:rsidP="00D025C9">
      <w:pPr>
        <w:pStyle w:val="Odstavecseseznamem"/>
        <w:numPr>
          <w:ilvl w:val="0"/>
          <w:numId w:val="19"/>
        </w:numPr>
        <w:spacing w:line="360" w:lineRule="auto"/>
        <w:jc w:val="both"/>
        <w:rPr>
          <w:rFonts w:ascii="Palatino Linotype" w:hAnsi="Palatino Linotype"/>
          <w:sz w:val="24"/>
          <w:szCs w:val="24"/>
        </w:rPr>
      </w:pPr>
      <w:r w:rsidRPr="000B0B42">
        <w:rPr>
          <w:rFonts w:ascii="Palatino Linotype" w:hAnsi="Palatino Linotype"/>
          <w:b/>
          <w:sz w:val="24"/>
          <w:szCs w:val="24"/>
        </w:rPr>
        <w:t>Sociální šetření</w:t>
      </w:r>
      <w:r w:rsidR="00506701">
        <w:rPr>
          <w:rFonts w:ascii="Palatino Linotype" w:hAnsi="Palatino Linotype"/>
          <w:b/>
          <w:sz w:val="24"/>
          <w:szCs w:val="24"/>
        </w:rPr>
        <w:t xml:space="preserve"> </w:t>
      </w:r>
      <w:r w:rsidR="007C2D8A" w:rsidRPr="000B0B42">
        <w:rPr>
          <w:rFonts w:ascii="Palatino Linotype" w:hAnsi="Palatino Linotype"/>
          <w:sz w:val="24"/>
          <w:szCs w:val="24"/>
        </w:rPr>
        <w:t>–</w:t>
      </w:r>
      <w:r w:rsidRPr="000B0B42">
        <w:rPr>
          <w:rFonts w:ascii="Palatino Linotype" w:hAnsi="Palatino Linotype"/>
          <w:sz w:val="24"/>
          <w:szCs w:val="24"/>
        </w:rPr>
        <w:t xml:space="preserve"> provádí se v přirozeném prostředí klienta, hlavním cílem je seznámit se s tím, jak a kde klient žije, s jeho ekonomickými, fyzickými a psychickými potřebami</w:t>
      </w:r>
      <w:r w:rsidR="00D23EEE" w:rsidRPr="000B0B42">
        <w:rPr>
          <w:rFonts w:ascii="Palatino Linotype" w:hAnsi="Palatino Linotype"/>
          <w:sz w:val="24"/>
          <w:szCs w:val="24"/>
        </w:rPr>
        <w:t>. Z</w:t>
      </w:r>
      <w:r w:rsidRPr="000B0B42">
        <w:rPr>
          <w:rFonts w:ascii="Palatino Linotype" w:hAnsi="Palatino Linotype"/>
          <w:sz w:val="24"/>
          <w:szCs w:val="24"/>
        </w:rPr>
        <w:t>ískané informace</w:t>
      </w:r>
      <w:r w:rsidR="00D23EEE" w:rsidRPr="000B0B42">
        <w:rPr>
          <w:rFonts w:ascii="Palatino Linotype" w:hAnsi="Palatino Linotype"/>
          <w:sz w:val="24"/>
          <w:szCs w:val="24"/>
        </w:rPr>
        <w:t xml:space="preserve"> jsou poté </w:t>
      </w:r>
      <w:r w:rsidRPr="000B0B42">
        <w:rPr>
          <w:rFonts w:ascii="Palatino Linotype" w:hAnsi="Palatino Linotype"/>
          <w:sz w:val="24"/>
          <w:szCs w:val="24"/>
        </w:rPr>
        <w:t>součástí plánování průběhu řešení daného problému klienta</w:t>
      </w:r>
      <w:r w:rsidR="00402206">
        <w:rPr>
          <w:rFonts w:ascii="Palatino Linotype" w:hAnsi="Palatino Linotype"/>
          <w:sz w:val="24"/>
          <w:szCs w:val="24"/>
        </w:rPr>
        <w:t>;</w:t>
      </w:r>
      <w:r w:rsidRPr="000B0B42">
        <w:rPr>
          <w:rFonts w:ascii="Palatino Linotype" w:hAnsi="Palatino Linotype"/>
          <w:sz w:val="24"/>
          <w:szCs w:val="24"/>
        </w:rPr>
        <w:t xml:space="preserve"> </w:t>
      </w:r>
      <w:r w:rsidR="00846427" w:rsidRPr="000B0B42">
        <w:rPr>
          <w:rFonts w:ascii="Palatino Linotype" w:hAnsi="Palatino Linotype"/>
          <w:sz w:val="24"/>
          <w:szCs w:val="24"/>
        </w:rPr>
        <w:tab/>
      </w:r>
    </w:p>
    <w:p w:rsidR="00463126" w:rsidRPr="00C710D8" w:rsidRDefault="00463126" w:rsidP="00D025C9">
      <w:pPr>
        <w:pStyle w:val="Odstavecseseznamem"/>
        <w:numPr>
          <w:ilvl w:val="0"/>
          <w:numId w:val="19"/>
        </w:numPr>
        <w:spacing w:line="360" w:lineRule="auto"/>
        <w:jc w:val="both"/>
        <w:rPr>
          <w:rFonts w:ascii="Palatino Linotype" w:hAnsi="Palatino Linotype"/>
          <w:color w:val="FF0000"/>
          <w:sz w:val="24"/>
          <w:szCs w:val="24"/>
        </w:rPr>
      </w:pPr>
      <w:r w:rsidRPr="000B0B42">
        <w:rPr>
          <w:rFonts w:ascii="Palatino Linotype" w:hAnsi="Palatino Linotype"/>
          <w:b/>
          <w:sz w:val="24"/>
          <w:szCs w:val="24"/>
        </w:rPr>
        <w:t>Individuální plánování</w:t>
      </w:r>
      <w:r w:rsidR="0025210F">
        <w:rPr>
          <w:rFonts w:ascii="Palatino Linotype" w:hAnsi="Palatino Linotype"/>
          <w:b/>
          <w:sz w:val="24"/>
          <w:szCs w:val="24"/>
        </w:rPr>
        <w:t xml:space="preserve"> </w:t>
      </w:r>
      <w:r w:rsidR="007C2D8A" w:rsidRPr="000B0B42">
        <w:rPr>
          <w:rFonts w:ascii="Palatino Linotype" w:hAnsi="Palatino Linotype"/>
          <w:sz w:val="24"/>
          <w:szCs w:val="24"/>
        </w:rPr>
        <w:t>–</w:t>
      </w:r>
      <w:r w:rsidRPr="000B0B42">
        <w:rPr>
          <w:rFonts w:ascii="Palatino Linotype" w:hAnsi="Palatino Linotype"/>
          <w:sz w:val="24"/>
          <w:szCs w:val="24"/>
        </w:rPr>
        <w:t xml:space="preserve"> je základem plánování průběhu řešení </w:t>
      </w:r>
      <w:r w:rsidR="00DE34DB" w:rsidRPr="000B0B42">
        <w:rPr>
          <w:rFonts w:ascii="Palatino Linotype" w:hAnsi="Palatino Linotype"/>
          <w:sz w:val="24"/>
          <w:szCs w:val="24"/>
        </w:rPr>
        <w:t xml:space="preserve">nepříznivé situace klienta. </w:t>
      </w:r>
      <w:r w:rsidRPr="000B0B42">
        <w:rPr>
          <w:rFonts w:ascii="Palatino Linotype" w:hAnsi="Palatino Linotype"/>
          <w:sz w:val="24"/>
          <w:szCs w:val="24"/>
        </w:rPr>
        <w:t xml:space="preserve">Individuálnímu plánování vždy předchází identifikace nepříznivé sociální situace klienta. </w:t>
      </w:r>
      <w:r w:rsidR="00DE34DB" w:rsidRPr="000B0B42">
        <w:rPr>
          <w:rFonts w:ascii="Palatino Linotype" w:hAnsi="Palatino Linotype"/>
          <w:sz w:val="24"/>
          <w:szCs w:val="24"/>
        </w:rPr>
        <w:t xml:space="preserve">V průběhu </w:t>
      </w:r>
      <w:r w:rsidR="0025210F">
        <w:rPr>
          <w:rFonts w:ascii="Palatino Linotype" w:hAnsi="Palatino Linotype"/>
          <w:sz w:val="24"/>
          <w:szCs w:val="24"/>
        </w:rPr>
        <w:t>i</w:t>
      </w:r>
      <w:r w:rsidR="00DE34DB" w:rsidRPr="000B0B42">
        <w:rPr>
          <w:rFonts w:ascii="Palatino Linotype" w:hAnsi="Palatino Linotype"/>
          <w:sz w:val="24"/>
          <w:szCs w:val="24"/>
        </w:rPr>
        <w:t xml:space="preserve">ndividuálního plánování </w:t>
      </w:r>
      <w:r w:rsidR="004F3C54" w:rsidRPr="000B0B42">
        <w:rPr>
          <w:rFonts w:ascii="Palatino Linotype" w:hAnsi="Palatino Linotype"/>
          <w:sz w:val="24"/>
          <w:szCs w:val="24"/>
        </w:rPr>
        <w:t xml:space="preserve">je stanoven cíl a </w:t>
      </w:r>
      <w:r w:rsidR="00A25A00" w:rsidRPr="00C80660">
        <w:rPr>
          <w:rFonts w:ascii="Palatino Linotype" w:hAnsi="Palatino Linotype"/>
          <w:sz w:val="24"/>
          <w:szCs w:val="24"/>
        </w:rPr>
        <w:t xml:space="preserve">jednotlivé </w:t>
      </w:r>
      <w:r w:rsidR="004F3C54" w:rsidRPr="000B0B42">
        <w:rPr>
          <w:rFonts w:ascii="Palatino Linotype" w:hAnsi="Palatino Linotype"/>
          <w:sz w:val="24"/>
          <w:szCs w:val="24"/>
        </w:rPr>
        <w:t>krok</w:t>
      </w:r>
      <w:r w:rsidR="00DE34DB" w:rsidRPr="000B0B42">
        <w:rPr>
          <w:rFonts w:ascii="Palatino Linotype" w:hAnsi="Palatino Linotype"/>
          <w:sz w:val="24"/>
          <w:szCs w:val="24"/>
        </w:rPr>
        <w:t>y</w:t>
      </w:r>
      <w:r w:rsidR="00C710D8">
        <w:rPr>
          <w:rFonts w:ascii="Palatino Linotype" w:hAnsi="Palatino Linotype"/>
          <w:sz w:val="24"/>
          <w:szCs w:val="24"/>
        </w:rPr>
        <w:t xml:space="preserve"> </w:t>
      </w:r>
      <w:r w:rsidR="00C710D8" w:rsidRPr="006A6BB9">
        <w:rPr>
          <w:rFonts w:ascii="Palatino Linotype" w:hAnsi="Palatino Linotype"/>
          <w:sz w:val="24"/>
          <w:szCs w:val="24"/>
        </w:rPr>
        <w:t>jeho dosažení</w:t>
      </w:r>
      <w:r w:rsidR="00DE34DB" w:rsidRPr="006A6BB9">
        <w:rPr>
          <w:rFonts w:ascii="Palatino Linotype" w:hAnsi="Palatino Linotype"/>
          <w:sz w:val="24"/>
          <w:szCs w:val="24"/>
        </w:rPr>
        <w:t>. I</w:t>
      </w:r>
      <w:r w:rsidR="004F3C54" w:rsidRPr="006A6BB9">
        <w:rPr>
          <w:rFonts w:ascii="Palatino Linotype" w:hAnsi="Palatino Linotype"/>
          <w:sz w:val="24"/>
          <w:szCs w:val="24"/>
        </w:rPr>
        <w:t xml:space="preserve">ndividuální plán </w:t>
      </w:r>
      <w:r w:rsidR="00DE34DB" w:rsidRPr="006A6BB9">
        <w:rPr>
          <w:rFonts w:ascii="Palatino Linotype" w:hAnsi="Palatino Linotype"/>
          <w:sz w:val="24"/>
          <w:szCs w:val="24"/>
        </w:rPr>
        <w:t>by měl být vytvořen n</w:t>
      </w:r>
      <w:r w:rsidR="004F3C54" w:rsidRPr="006A6BB9">
        <w:rPr>
          <w:rFonts w:ascii="Palatino Linotype" w:hAnsi="Palatino Linotype"/>
          <w:sz w:val="24"/>
          <w:szCs w:val="24"/>
        </w:rPr>
        <w:t xml:space="preserve">a základě </w:t>
      </w:r>
      <w:r w:rsidR="004F3C54" w:rsidRPr="000B0B42">
        <w:rPr>
          <w:rFonts w:ascii="Palatino Linotype" w:hAnsi="Palatino Linotype"/>
          <w:sz w:val="24"/>
          <w:szCs w:val="24"/>
        </w:rPr>
        <w:t>vyjednávání a vzájemné dohody mezi klientem</w:t>
      </w:r>
      <w:r w:rsidR="00C7346B">
        <w:rPr>
          <w:rFonts w:ascii="Palatino Linotype" w:hAnsi="Palatino Linotype"/>
          <w:sz w:val="24"/>
          <w:szCs w:val="24"/>
        </w:rPr>
        <w:t>,</w:t>
      </w:r>
      <w:r w:rsidR="004F3C54" w:rsidRPr="000B0B42">
        <w:rPr>
          <w:rFonts w:ascii="Palatino Linotype" w:hAnsi="Palatino Linotype"/>
          <w:sz w:val="24"/>
          <w:szCs w:val="24"/>
        </w:rPr>
        <w:t xml:space="preserve"> </w:t>
      </w:r>
      <w:r w:rsidR="00226287" w:rsidRPr="000B0B42">
        <w:rPr>
          <w:rFonts w:ascii="Palatino Linotype" w:hAnsi="Palatino Linotype"/>
          <w:sz w:val="24"/>
          <w:szCs w:val="24"/>
        </w:rPr>
        <w:t xml:space="preserve">případně </w:t>
      </w:r>
      <w:r w:rsidR="004F3C54" w:rsidRPr="000B0B42">
        <w:rPr>
          <w:rFonts w:ascii="Palatino Linotype" w:hAnsi="Palatino Linotype"/>
          <w:sz w:val="24"/>
          <w:szCs w:val="24"/>
        </w:rPr>
        <w:t>jeho zástupcem, další</w:t>
      </w:r>
      <w:r w:rsidR="00226287" w:rsidRPr="000B0B42">
        <w:rPr>
          <w:rFonts w:ascii="Palatino Linotype" w:hAnsi="Palatino Linotype"/>
          <w:sz w:val="24"/>
          <w:szCs w:val="24"/>
        </w:rPr>
        <w:t>mi</w:t>
      </w:r>
      <w:r w:rsidR="00FB15F6">
        <w:rPr>
          <w:rFonts w:ascii="Palatino Linotype" w:hAnsi="Palatino Linotype"/>
          <w:sz w:val="24"/>
          <w:szCs w:val="24"/>
        </w:rPr>
        <w:t xml:space="preserve"> </w:t>
      </w:r>
      <w:r w:rsidR="004F3C54" w:rsidRPr="000B0B42">
        <w:rPr>
          <w:rFonts w:ascii="Palatino Linotype" w:hAnsi="Palatino Linotype"/>
          <w:sz w:val="24"/>
          <w:szCs w:val="24"/>
        </w:rPr>
        <w:t>zapojený</w:t>
      </w:r>
      <w:r w:rsidR="00226287" w:rsidRPr="000B0B42">
        <w:rPr>
          <w:rFonts w:ascii="Palatino Linotype" w:hAnsi="Palatino Linotype"/>
          <w:sz w:val="24"/>
          <w:szCs w:val="24"/>
        </w:rPr>
        <w:t>mi osobami, s</w:t>
      </w:r>
      <w:r w:rsidR="004F3C54" w:rsidRPr="000B0B42">
        <w:rPr>
          <w:rFonts w:ascii="Palatino Linotype" w:hAnsi="Palatino Linotype"/>
          <w:sz w:val="24"/>
          <w:szCs w:val="24"/>
        </w:rPr>
        <w:t>ubjekt</w:t>
      </w:r>
      <w:r w:rsidR="00226287" w:rsidRPr="000B0B42">
        <w:rPr>
          <w:rFonts w:ascii="Palatino Linotype" w:hAnsi="Palatino Linotype"/>
          <w:sz w:val="24"/>
          <w:szCs w:val="24"/>
        </w:rPr>
        <w:t>y</w:t>
      </w:r>
      <w:r w:rsidR="004F3C54" w:rsidRPr="000B0B42">
        <w:rPr>
          <w:rFonts w:ascii="Palatino Linotype" w:hAnsi="Palatino Linotype"/>
          <w:sz w:val="24"/>
          <w:szCs w:val="24"/>
        </w:rPr>
        <w:t xml:space="preserve"> nebo instituc</w:t>
      </w:r>
      <w:r w:rsidR="00226287" w:rsidRPr="000B0B42">
        <w:rPr>
          <w:rFonts w:ascii="Palatino Linotype" w:hAnsi="Palatino Linotype"/>
          <w:sz w:val="24"/>
          <w:szCs w:val="24"/>
        </w:rPr>
        <w:t xml:space="preserve">emi </w:t>
      </w:r>
      <w:r w:rsidR="007A2163">
        <w:rPr>
          <w:rFonts w:ascii="Palatino Linotype" w:hAnsi="Palatino Linotype"/>
          <w:sz w:val="24"/>
          <w:szCs w:val="24"/>
        </w:rPr>
        <w:br/>
      </w:r>
      <w:r w:rsidR="004F3C54" w:rsidRPr="000B0B42">
        <w:rPr>
          <w:rFonts w:ascii="Palatino Linotype" w:hAnsi="Palatino Linotype"/>
          <w:sz w:val="24"/>
          <w:szCs w:val="24"/>
        </w:rPr>
        <w:t xml:space="preserve">a sociálním pracovníkem. Z uzavřené dohody musí </w:t>
      </w:r>
      <w:r w:rsidR="00DE34DB" w:rsidRPr="000B0B42">
        <w:rPr>
          <w:rFonts w:ascii="Palatino Linotype" w:hAnsi="Palatino Linotype"/>
          <w:sz w:val="24"/>
          <w:szCs w:val="24"/>
        </w:rPr>
        <w:t xml:space="preserve">vyplývat, </w:t>
      </w:r>
      <w:r w:rsidR="004F3C54" w:rsidRPr="000B0B42">
        <w:rPr>
          <w:rFonts w:ascii="Palatino Linotype" w:hAnsi="Palatino Linotype"/>
          <w:sz w:val="24"/>
          <w:szCs w:val="24"/>
        </w:rPr>
        <w:t>kdo, kdy, co a jak zajistí</w:t>
      </w:r>
      <w:r w:rsidR="00DE34DB" w:rsidRPr="000B0B42">
        <w:rPr>
          <w:rFonts w:ascii="Palatino Linotype" w:hAnsi="Palatino Linotype"/>
          <w:sz w:val="24"/>
          <w:szCs w:val="24"/>
        </w:rPr>
        <w:t xml:space="preserve"> nebo vykoná. </w:t>
      </w:r>
      <w:r w:rsidR="004F3C54" w:rsidRPr="000B0B42">
        <w:rPr>
          <w:rFonts w:ascii="Palatino Linotype" w:hAnsi="Palatino Linotype"/>
          <w:sz w:val="24"/>
          <w:szCs w:val="24"/>
        </w:rPr>
        <w:t xml:space="preserve">Obsah individuálního plánu by měl být </w:t>
      </w:r>
      <w:r w:rsidR="00DE34DB" w:rsidRPr="000B0B42">
        <w:rPr>
          <w:rFonts w:ascii="Palatino Linotype" w:hAnsi="Palatino Linotype"/>
          <w:sz w:val="24"/>
          <w:szCs w:val="24"/>
        </w:rPr>
        <w:t>srozumitelný</w:t>
      </w:r>
      <w:r w:rsidR="008B5677">
        <w:rPr>
          <w:rFonts w:ascii="Palatino Linotype" w:hAnsi="Palatino Linotype"/>
          <w:sz w:val="24"/>
          <w:szCs w:val="24"/>
        </w:rPr>
        <w:t xml:space="preserve"> a </w:t>
      </w:r>
      <w:r w:rsidR="00DE34DB" w:rsidRPr="000B0B42">
        <w:rPr>
          <w:rFonts w:ascii="Palatino Linotype" w:hAnsi="Palatino Linotype"/>
          <w:sz w:val="24"/>
          <w:szCs w:val="24"/>
        </w:rPr>
        <w:t>konkrétní</w:t>
      </w:r>
      <w:r w:rsidR="00984014">
        <w:rPr>
          <w:rFonts w:ascii="Palatino Linotype" w:hAnsi="Palatino Linotype"/>
          <w:sz w:val="24"/>
          <w:szCs w:val="24"/>
        </w:rPr>
        <w:t>.</w:t>
      </w:r>
      <w:r w:rsidR="00DE34DB" w:rsidRPr="000B0B42">
        <w:rPr>
          <w:rFonts w:ascii="Palatino Linotype" w:hAnsi="Palatino Linotype"/>
          <w:sz w:val="24"/>
          <w:szCs w:val="24"/>
        </w:rPr>
        <w:t xml:space="preserve"> </w:t>
      </w:r>
    </w:p>
    <w:p w:rsidR="00C710D8" w:rsidRPr="00644395" w:rsidRDefault="00644395" w:rsidP="00644395">
      <w:pPr>
        <w:spacing w:line="360" w:lineRule="auto"/>
        <w:ind w:firstLine="360"/>
        <w:jc w:val="both"/>
        <w:rPr>
          <w:rFonts w:ascii="Palatino Linotype" w:hAnsi="Palatino Linotype"/>
          <w:sz w:val="24"/>
          <w:szCs w:val="24"/>
        </w:rPr>
      </w:pPr>
      <w:r w:rsidRPr="00644395">
        <w:rPr>
          <w:rFonts w:ascii="Palatino Linotype" w:hAnsi="Palatino Linotype"/>
          <w:sz w:val="24"/>
          <w:szCs w:val="24"/>
        </w:rPr>
        <w:t>Výše uvedené</w:t>
      </w:r>
      <w:r>
        <w:rPr>
          <w:rFonts w:ascii="Palatino Linotype" w:hAnsi="Palatino Linotype"/>
          <w:sz w:val="24"/>
          <w:szCs w:val="24"/>
        </w:rPr>
        <w:t xml:space="preserve"> </w:t>
      </w:r>
      <w:r w:rsidRPr="00644395">
        <w:rPr>
          <w:rFonts w:ascii="Palatino Linotype" w:hAnsi="Palatino Linotype"/>
          <w:sz w:val="24"/>
          <w:szCs w:val="24"/>
        </w:rPr>
        <w:t xml:space="preserve">nástroje sociální práce </w:t>
      </w:r>
      <w:r>
        <w:rPr>
          <w:rFonts w:ascii="Palatino Linotype" w:hAnsi="Palatino Linotype"/>
          <w:sz w:val="24"/>
          <w:szCs w:val="24"/>
        </w:rPr>
        <w:t xml:space="preserve">využívají sociální pracovníci obce při postupu </w:t>
      </w:r>
      <w:r w:rsidR="00095D12">
        <w:rPr>
          <w:rFonts w:ascii="Palatino Linotype" w:hAnsi="Palatino Linotype"/>
          <w:sz w:val="24"/>
          <w:szCs w:val="24"/>
        </w:rPr>
        <w:t xml:space="preserve">řešení nepříznivé sociální situace klientů. </w:t>
      </w:r>
      <w:r w:rsidR="00C710D8" w:rsidRPr="00644395">
        <w:rPr>
          <w:rFonts w:ascii="Palatino Linotype" w:hAnsi="Palatino Linotype"/>
          <w:sz w:val="24"/>
          <w:szCs w:val="24"/>
        </w:rPr>
        <w:t xml:space="preserve"> </w:t>
      </w:r>
    </w:p>
    <w:p w:rsidR="00AB3295" w:rsidRDefault="006719AC" w:rsidP="00D025C9">
      <w:pPr>
        <w:pStyle w:val="Nadpis2"/>
        <w:spacing w:before="0"/>
      </w:pPr>
      <w:bookmarkStart w:id="52" w:name="_Toc30590838"/>
      <w:bookmarkStart w:id="53" w:name="_Toc30869728"/>
      <w:bookmarkStart w:id="54" w:name="_Toc35941492"/>
      <w:r w:rsidRPr="00274F34">
        <w:t>2.</w:t>
      </w:r>
      <w:r w:rsidR="00283B2E" w:rsidRPr="00274F34">
        <w:t xml:space="preserve"> </w:t>
      </w:r>
      <w:r w:rsidR="000E317C" w:rsidRPr="00274F34">
        <w:t>5</w:t>
      </w:r>
      <w:r w:rsidR="002B7BA0" w:rsidRPr="00274F34">
        <w:t xml:space="preserve"> </w:t>
      </w:r>
      <w:r w:rsidRPr="00274F34">
        <w:t xml:space="preserve">Postup </w:t>
      </w:r>
      <w:r w:rsidR="005056AC" w:rsidRPr="00274F34">
        <w:t>při výkonu sociální práce na obecním úřadu</w:t>
      </w:r>
      <w:bookmarkEnd w:id="52"/>
      <w:bookmarkEnd w:id="53"/>
      <w:bookmarkEnd w:id="54"/>
      <w:r w:rsidR="00842551" w:rsidRPr="00274F34">
        <w:tab/>
      </w:r>
    </w:p>
    <w:p w:rsidR="00E45375" w:rsidRPr="00E45375" w:rsidRDefault="00E45375" w:rsidP="00E45375"/>
    <w:p w:rsidR="00BA5BFE" w:rsidRPr="00950859" w:rsidRDefault="00842551" w:rsidP="00950859">
      <w:pPr>
        <w:spacing w:line="360" w:lineRule="auto"/>
        <w:jc w:val="both"/>
        <w:rPr>
          <w:rFonts w:ascii="Palatino Linotype" w:hAnsi="Palatino Linotype"/>
          <w:bCs/>
          <w:sz w:val="24"/>
          <w:szCs w:val="24"/>
        </w:rPr>
      </w:pPr>
      <w:r w:rsidRPr="000B0B42">
        <w:tab/>
      </w:r>
      <w:bookmarkStart w:id="55" w:name="_Toc27996424"/>
      <w:bookmarkStart w:id="56" w:name="_Toc27999748"/>
      <w:bookmarkStart w:id="57" w:name="_Toc28595291"/>
      <w:bookmarkStart w:id="58" w:name="_Toc28600998"/>
      <w:bookmarkStart w:id="59" w:name="_Toc29728561"/>
      <w:bookmarkStart w:id="60" w:name="_Toc30590839"/>
      <w:bookmarkStart w:id="61" w:name="_Toc30869392"/>
      <w:bookmarkStart w:id="62" w:name="_Toc30869729"/>
      <w:r w:rsidR="0025145D" w:rsidRPr="00950859">
        <w:rPr>
          <w:rFonts w:ascii="Palatino Linotype" w:hAnsi="Palatino Linotype"/>
          <w:sz w:val="24"/>
          <w:szCs w:val="24"/>
        </w:rPr>
        <w:t xml:space="preserve">Doporučený postup Ministerstva práce a sociálních věcí č. 1/2018 uvádí postup </w:t>
      </w:r>
      <w:r w:rsidR="00113804" w:rsidRPr="00950859">
        <w:rPr>
          <w:rFonts w:ascii="Palatino Linotype" w:hAnsi="Palatino Linotype"/>
          <w:sz w:val="24"/>
          <w:szCs w:val="24"/>
        </w:rPr>
        <w:t>pro výkon sociální práce na obecním úřadě</w:t>
      </w:r>
      <w:r w:rsidR="00095D12">
        <w:rPr>
          <w:rFonts w:ascii="Palatino Linotype" w:hAnsi="Palatino Linotype"/>
          <w:sz w:val="24"/>
          <w:szCs w:val="24"/>
        </w:rPr>
        <w:t xml:space="preserve"> </w:t>
      </w:r>
      <w:hyperlink r:id="rId15" w:history="1">
        <w:r w:rsidR="00095D12" w:rsidRPr="002805CD">
          <w:rPr>
            <w:rStyle w:val="Hypertextovodkaz"/>
            <w:rFonts w:ascii="Palatino Linotype" w:hAnsi="Palatino Linotype"/>
            <w:sz w:val="24"/>
            <w:szCs w:val="24"/>
          </w:rPr>
          <w:t>(MPSV ČR, 2019)</w:t>
        </w:r>
      </w:hyperlink>
      <w:r w:rsidR="00113804" w:rsidRPr="00950859">
        <w:rPr>
          <w:rFonts w:ascii="Palatino Linotype" w:hAnsi="Palatino Linotype"/>
          <w:sz w:val="24"/>
          <w:szCs w:val="24"/>
        </w:rPr>
        <w:t>:</w:t>
      </w:r>
      <w:bookmarkEnd w:id="55"/>
      <w:bookmarkEnd w:id="56"/>
      <w:bookmarkEnd w:id="57"/>
      <w:bookmarkEnd w:id="58"/>
      <w:bookmarkEnd w:id="59"/>
      <w:bookmarkEnd w:id="60"/>
      <w:bookmarkEnd w:id="61"/>
      <w:bookmarkEnd w:id="62"/>
    </w:p>
    <w:p w:rsidR="005D7DD8" w:rsidRPr="000B0B42" w:rsidRDefault="004B0506" w:rsidP="00D025C9">
      <w:pPr>
        <w:pStyle w:val="Odstavecseseznamem"/>
        <w:numPr>
          <w:ilvl w:val="0"/>
          <w:numId w:val="23"/>
        </w:numPr>
        <w:spacing w:after="0" w:line="360" w:lineRule="auto"/>
        <w:jc w:val="both"/>
        <w:rPr>
          <w:rFonts w:ascii="Palatino Linotype" w:hAnsi="Palatino Linotype"/>
          <w:b/>
          <w:sz w:val="24"/>
          <w:szCs w:val="24"/>
        </w:rPr>
      </w:pPr>
      <w:r w:rsidRPr="000B0B42">
        <w:rPr>
          <w:rFonts w:ascii="Palatino Linotype" w:hAnsi="Palatino Linotype"/>
          <w:iCs/>
          <w:sz w:val="24"/>
          <w:szCs w:val="24"/>
        </w:rPr>
        <w:lastRenderedPageBreak/>
        <w:t>V rámci prvního kontaktu s klientem zjišťuje sociální pracovník informace o celkové životní situaci klienta a jeho nepříznivé sociální situaci. Klient je seznámen s možnostmi výkonu sociální práce, s tím, co může od sociálního pracovníka očekávat. Rovněž sociální pracovník zjišťuje očekávání od klienta, jeho představy o řešení jeho nepříznivé sociální situace</w:t>
      </w:r>
      <w:r w:rsidR="00402206">
        <w:rPr>
          <w:rFonts w:ascii="Palatino Linotype" w:hAnsi="Palatino Linotype"/>
          <w:iCs/>
          <w:sz w:val="24"/>
          <w:szCs w:val="24"/>
        </w:rPr>
        <w:t>;</w:t>
      </w:r>
      <w:r w:rsidRPr="000B0B42">
        <w:rPr>
          <w:rFonts w:ascii="Palatino Linotype" w:hAnsi="Palatino Linotype"/>
          <w:iCs/>
          <w:sz w:val="24"/>
          <w:szCs w:val="24"/>
        </w:rPr>
        <w:t xml:space="preserve"> </w:t>
      </w:r>
    </w:p>
    <w:p w:rsidR="005D7DD8" w:rsidRPr="000B0B42" w:rsidRDefault="004B0506" w:rsidP="00D025C9">
      <w:pPr>
        <w:pStyle w:val="Odstavecseseznamem"/>
        <w:numPr>
          <w:ilvl w:val="0"/>
          <w:numId w:val="23"/>
        </w:numPr>
        <w:spacing w:after="0" w:line="360" w:lineRule="auto"/>
        <w:jc w:val="both"/>
        <w:rPr>
          <w:rFonts w:ascii="Palatino Linotype" w:hAnsi="Palatino Linotype"/>
          <w:b/>
          <w:sz w:val="24"/>
          <w:szCs w:val="24"/>
        </w:rPr>
      </w:pPr>
      <w:r w:rsidRPr="000B0B42">
        <w:rPr>
          <w:rFonts w:ascii="Palatino Linotype" w:hAnsi="Palatino Linotype"/>
          <w:iCs/>
          <w:sz w:val="24"/>
          <w:szCs w:val="24"/>
        </w:rPr>
        <w:t xml:space="preserve">Cílem komunikace </w:t>
      </w:r>
      <w:r w:rsidR="00CC3321" w:rsidRPr="000B0B42">
        <w:rPr>
          <w:rFonts w:ascii="Palatino Linotype" w:hAnsi="Palatino Linotype"/>
          <w:iCs/>
          <w:sz w:val="24"/>
          <w:szCs w:val="24"/>
        </w:rPr>
        <w:t xml:space="preserve">sociálního pracovníka a klienta </w:t>
      </w:r>
      <w:r w:rsidRPr="000B0B42">
        <w:rPr>
          <w:rFonts w:ascii="Palatino Linotype" w:hAnsi="Palatino Linotype"/>
          <w:iCs/>
          <w:sz w:val="24"/>
          <w:szCs w:val="24"/>
        </w:rPr>
        <w:t>by mělo být stanovení cílů, které by si měl určovat klient. Rolí sociálního pracovníka je klienta tímto procesem provést. V případě, že sociální pracovník není kompetentní klientovi pomoci, zprostředkuje</w:t>
      </w:r>
      <w:r w:rsidR="00BF4382" w:rsidRPr="000B0B42">
        <w:rPr>
          <w:rFonts w:ascii="Palatino Linotype" w:hAnsi="Palatino Linotype"/>
          <w:iCs/>
          <w:sz w:val="24"/>
          <w:szCs w:val="24"/>
        </w:rPr>
        <w:t xml:space="preserve"> kontakt na </w:t>
      </w:r>
      <w:r w:rsidRPr="000B0B42">
        <w:rPr>
          <w:rFonts w:ascii="Palatino Linotype" w:hAnsi="Palatino Linotype"/>
          <w:iCs/>
          <w:sz w:val="24"/>
          <w:szCs w:val="24"/>
        </w:rPr>
        <w:t>jin</w:t>
      </w:r>
      <w:r w:rsidR="00BF4382" w:rsidRPr="000B0B42">
        <w:rPr>
          <w:rFonts w:ascii="Palatino Linotype" w:hAnsi="Palatino Linotype"/>
          <w:iCs/>
          <w:sz w:val="24"/>
          <w:szCs w:val="24"/>
        </w:rPr>
        <w:t>é</w:t>
      </w:r>
      <w:r w:rsidRPr="000B0B42">
        <w:rPr>
          <w:rFonts w:ascii="Palatino Linotype" w:hAnsi="Palatino Linotype"/>
          <w:iCs/>
          <w:sz w:val="24"/>
          <w:szCs w:val="24"/>
        </w:rPr>
        <w:t xml:space="preserve"> odborník</w:t>
      </w:r>
      <w:r w:rsidR="00BF4382" w:rsidRPr="000B0B42">
        <w:rPr>
          <w:rFonts w:ascii="Palatino Linotype" w:hAnsi="Palatino Linotype"/>
          <w:iCs/>
          <w:sz w:val="24"/>
          <w:szCs w:val="24"/>
        </w:rPr>
        <w:t>y</w:t>
      </w:r>
      <w:r w:rsidR="00402206">
        <w:rPr>
          <w:rFonts w:ascii="Palatino Linotype" w:hAnsi="Palatino Linotype"/>
          <w:iCs/>
          <w:sz w:val="24"/>
          <w:szCs w:val="24"/>
        </w:rPr>
        <w:t>;</w:t>
      </w:r>
      <w:r w:rsidRPr="000B0B42">
        <w:rPr>
          <w:rFonts w:ascii="Palatino Linotype" w:hAnsi="Palatino Linotype"/>
          <w:iCs/>
          <w:sz w:val="24"/>
          <w:szCs w:val="24"/>
        </w:rPr>
        <w:t xml:space="preserve"> </w:t>
      </w:r>
    </w:p>
    <w:p w:rsidR="005D7DD8" w:rsidRPr="000B0B42" w:rsidRDefault="007C2D8A" w:rsidP="00D025C9">
      <w:pPr>
        <w:pStyle w:val="Odstavecseseznamem"/>
        <w:numPr>
          <w:ilvl w:val="0"/>
          <w:numId w:val="23"/>
        </w:numPr>
        <w:spacing w:after="0" w:line="360" w:lineRule="auto"/>
        <w:jc w:val="both"/>
        <w:rPr>
          <w:rFonts w:ascii="Palatino Linotype" w:hAnsi="Palatino Linotype"/>
          <w:b/>
          <w:sz w:val="24"/>
          <w:szCs w:val="24"/>
        </w:rPr>
      </w:pPr>
      <w:r w:rsidRPr="000B0B42">
        <w:rPr>
          <w:rFonts w:ascii="Palatino Linotype" w:hAnsi="Palatino Linotype"/>
          <w:iCs/>
          <w:sz w:val="24"/>
          <w:szCs w:val="24"/>
        </w:rPr>
        <w:t>P</w:t>
      </w:r>
      <w:r w:rsidR="004549DD" w:rsidRPr="000B0B42">
        <w:rPr>
          <w:rFonts w:ascii="Palatino Linotype" w:hAnsi="Palatino Linotype"/>
          <w:iCs/>
          <w:sz w:val="24"/>
          <w:szCs w:val="24"/>
        </w:rPr>
        <w:t>okud dojde k dojednání spolupráce</w:t>
      </w:r>
      <w:r w:rsidR="00FA07A2" w:rsidRPr="000B0B42">
        <w:rPr>
          <w:rFonts w:ascii="Palatino Linotype" w:hAnsi="Palatino Linotype"/>
          <w:iCs/>
          <w:sz w:val="24"/>
          <w:szCs w:val="24"/>
        </w:rPr>
        <w:t xml:space="preserve">, </w:t>
      </w:r>
      <w:r w:rsidR="00BF4382" w:rsidRPr="000B0B42">
        <w:rPr>
          <w:rFonts w:ascii="Palatino Linotype" w:hAnsi="Palatino Linotype"/>
          <w:iCs/>
          <w:sz w:val="24"/>
          <w:szCs w:val="24"/>
        </w:rPr>
        <w:t>je sestaven plán, který obsahuje konkrétní kroky a činnosti sociální práce. Plán obsahuje cíle klienta, kterých chce dosáhnout. Pokud je cílů mnoho</w:t>
      </w:r>
      <w:r w:rsidR="00545BF9" w:rsidRPr="000B0B42">
        <w:rPr>
          <w:rFonts w:ascii="Palatino Linotype" w:hAnsi="Palatino Linotype"/>
          <w:iCs/>
          <w:sz w:val="24"/>
          <w:szCs w:val="24"/>
        </w:rPr>
        <w:t>,</w:t>
      </w:r>
      <w:r w:rsidR="00BF4382" w:rsidRPr="000B0B42">
        <w:rPr>
          <w:rFonts w:ascii="Palatino Linotype" w:hAnsi="Palatino Linotype"/>
          <w:iCs/>
          <w:sz w:val="24"/>
          <w:szCs w:val="24"/>
        </w:rPr>
        <w:t xml:space="preserve"> je doporučeno </w:t>
      </w:r>
      <w:r w:rsidR="00B732BB">
        <w:rPr>
          <w:rFonts w:ascii="Palatino Linotype" w:hAnsi="Palatino Linotype"/>
          <w:iCs/>
          <w:sz w:val="24"/>
          <w:szCs w:val="24"/>
        </w:rPr>
        <w:br/>
      </w:r>
      <w:r w:rsidR="00BF4382" w:rsidRPr="000B0B42">
        <w:rPr>
          <w:rFonts w:ascii="Palatino Linotype" w:hAnsi="Palatino Linotype"/>
          <w:iCs/>
          <w:sz w:val="24"/>
          <w:szCs w:val="24"/>
        </w:rPr>
        <w:t>si stanovit maximálně tři cíle</w:t>
      </w:r>
      <w:r w:rsidR="00402206">
        <w:rPr>
          <w:rFonts w:ascii="Palatino Linotype" w:hAnsi="Palatino Linotype"/>
          <w:iCs/>
          <w:sz w:val="24"/>
          <w:szCs w:val="24"/>
        </w:rPr>
        <w:t>;</w:t>
      </w:r>
      <w:r w:rsidR="00BF4382" w:rsidRPr="000B0B42">
        <w:rPr>
          <w:rFonts w:ascii="Palatino Linotype" w:hAnsi="Palatino Linotype"/>
          <w:iCs/>
          <w:sz w:val="24"/>
          <w:szCs w:val="24"/>
        </w:rPr>
        <w:t xml:space="preserve"> </w:t>
      </w:r>
    </w:p>
    <w:p w:rsidR="005D7DD8" w:rsidRPr="000B0B42" w:rsidRDefault="00BF4382" w:rsidP="00D025C9">
      <w:pPr>
        <w:pStyle w:val="Odstavecseseznamem"/>
        <w:numPr>
          <w:ilvl w:val="0"/>
          <w:numId w:val="23"/>
        </w:numPr>
        <w:spacing w:after="0" w:line="360" w:lineRule="auto"/>
        <w:jc w:val="both"/>
        <w:rPr>
          <w:rFonts w:ascii="Palatino Linotype" w:hAnsi="Palatino Linotype"/>
          <w:b/>
          <w:sz w:val="24"/>
          <w:szCs w:val="24"/>
        </w:rPr>
      </w:pPr>
      <w:r w:rsidRPr="000B0B42">
        <w:rPr>
          <w:rFonts w:ascii="Palatino Linotype" w:hAnsi="Palatino Linotype"/>
          <w:iCs/>
          <w:sz w:val="24"/>
          <w:szCs w:val="24"/>
        </w:rPr>
        <w:t>V průběhu práce volí sociální pracovník metody a techniky sociální práce vždy individuálně</w:t>
      </w:r>
      <w:r w:rsidR="00C60D25" w:rsidRPr="000B0B42">
        <w:rPr>
          <w:rFonts w:ascii="Palatino Linotype" w:hAnsi="Palatino Linotype"/>
          <w:iCs/>
          <w:sz w:val="24"/>
          <w:szCs w:val="24"/>
        </w:rPr>
        <w:t>,</w:t>
      </w:r>
      <w:r w:rsidRPr="000B0B42">
        <w:rPr>
          <w:rFonts w:ascii="Palatino Linotype" w:hAnsi="Palatino Linotype"/>
          <w:iCs/>
          <w:sz w:val="24"/>
          <w:szCs w:val="24"/>
        </w:rPr>
        <w:t xml:space="preserve"> podle dané sociální situace klienta. Sociální pracovník pracuje </w:t>
      </w:r>
      <w:r w:rsidR="006846AD" w:rsidRPr="000B0B42">
        <w:rPr>
          <w:rFonts w:ascii="Palatino Linotype" w:hAnsi="Palatino Linotype"/>
          <w:iCs/>
          <w:sz w:val="24"/>
          <w:szCs w:val="24"/>
        </w:rPr>
        <w:t>multidisciplinárn</w:t>
      </w:r>
      <w:r w:rsidR="006846AD">
        <w:rPr>
          <w:rFonts w:ascii="Palatino Linotype" w:hAnsi="Palatino Linotype"/>
          <w:iCs/>
          <w:sz w:val="24"/>
          <w:szCs w:val="24"/>
        </w:rPr>
        <w:t>ě</w:t>
      </w:r>
      <w:r w:rsidRPr="000B0B42">
        <w:rPr>
          <w:rFonts w:ascii="Palatino Linotype" w:hAnsi="Palatino Linotype"/>
          <w:iCs/>
          <w:sz w:val="24"/>
          <w:szCs w:val="24"/>
        </w:rPr>
        <w:t xml:space="preserve">, </w:t>
      </w:r>
      <w:r w:rsidR="008571B4" w:rsidRPr="000B0B42">
        <w:rPr>
          <w:rFonts w:ascii="Palatino Linotype" w:hAnsi="Palatino Linotype"/>
          <w:iCs/>
          <w:sz w:val="24"/>
          <w:szCs w:val="24"/>
        </w:rPr>
        <w:t>spolupracuje s ostatními odborníky na řešení nepříznivé sociální situace klienta. V průběhu spolupráce klienta motivuje</w:t>
      </w:r>
      <w:r w:rsidR="000748CD" w:rsidRPr="000B0B42">
        <w:rPr>
          <w:rFonts w:ascii="Palatino Linotype" w:hAnsi="Palatino Linotype"/>
          <w:iCs/>
          <w:sz w:val="24"/>
          <w:szCs w:val="24"/>
        </w:rPr>
        <w:t>, reviduje naplnění cílů klienta</w:t>
      </w:r>
      <w:r w:rsidR="00545BF9" w:rsidRPr="000B0B42">
        <w:rPr>
          <w:rFonts w:ascii="Palatino Linotype" w:hAnsi="Palatino Linotype"/>
          <w:iCs/>
          <w:sz w:val="24"/>
          <w:szCs w:val="24"/>
        </w:rPr>
        <w:t>, přizpůsobuje metody práce a volí příslušná opatření</w:t>
      </w:r>
      <w:r w:rsidR="00402206">
        <w:rPr>
          <w:rFonts w:ascii="Palatino Linotype" w:hAnsi="Palatino Linotype"/>
          <w:iCs/>
          <w:sz w:val="24"/>
          <w:szCs w:val="24"/>
        </w:rPr>
        <w:t>;</w:t>
      </w:r>
    </w:p>
    <w:p w:rsidR="00C436D9" w:rsidRPr="000B0B42" w:rsidRDefault="000748CD" w:rsidP="00D025C9">
      <w:pPr>
        <w:pStyle w:val="Odstavecseseznamem"/>
        <w:numPr>
          <w:ilvl w:val="0"/>
          <w:numId w:val="23"/>
        </w:numPr>
        <w:spacing w:after="0" w:line="360" w:lineRule="auto"/>
        <w:jc w:val="both"/>
        <w:rPr>
          <w:rFonts w:ascii="Palatino Linotype" w:hAnsi="Palatino Linotype"/>
          <w:b/>
          <w:sz w:val="24"/>
          <w:szCs w:val="24"/>
        </w:rPr>
      </w:pPr>
      <w:r w:rsidRPr="000B0B42">
        <w:rPr>
          <w:rFonts w:ascii="Palatino Linotype" w:hAnsi="Palatino Linotype"/>
          <w:iCs/>
          <w:sz w:val="24"/>
          <w:szCs w:val="24"/>
        </w:rPr>
        <w:t>Spolupráce je ukončena v případě dosažení cíle klienta. Klient má právo kdykoli spolupráci se sociálním pracovníkem ukončit. Ze strany sociálního pracovníka je spolupráce ukončena např. z důvodu stěhování klienta, nástupu do pobytové sociální služby nebo také úmrtím klienta</w:t>
      </w:r>
      <w:r w:rsidR="00984014">
        <w:rPr>
          <w:rFonts w:ascii="Palatino Linotype" w:hAnsi="Palatino Linotype"/>
          <w:iCs/>
          <w:sz w:val="24"/>
          <w:szCs w:val="24"/>
        </w:rPr>
        <w:t>.</w:t>
      </w:r>
      <w:r w:rsidRPr="000B0B42">
        <w:rPr>
          <w:rFonts w:ascii="Palatino Linotype" w:hAnsi="Palatino Linotype"/>
          <w:iCs/>
          <w:sz w:val="24"/>
          <w:szCs w:val="24"/>
        </w:rPr>
        <w:t xml:space="preserve">  </w:t>
      </w:r>
    </w:p>
    <w:p w:rsidR="00C42089" w:rsidRDefault="00C42089" w:rsidP="00D025C9">
      <w:pPr>
        <w:pStyle w:val="Odstavecseseznamem"/>
        <w:spacing w:line="360" w:lineRule="auto"/>
        <w:ind w:left="0" w:firstLine="708"/>
        <w:jc w:val="both"/>
        <w:rPr>
          <w:rFonts w:ascii="Palatino Linotype" w:hAnsi="Palatino Linotype"/>
          <w:color w:val="000000" w:themeColor="text1"/>
          <w:sz w:val="24"/>
          <w:szCs w:val="24"/>
        </w:rPr>
      </w:pPr>
    </w:p>
    <w:p w:rsidR="00C42089" w:rsidRDefault="00822FAF" w:rsidP="00D025C9">
      <w:pPr>
        <w:pStyle w:val="Odstavecseseznamem"/>
        <w:spacing w:line="360" w:lineRule="auto"/>
        <w:ind w:left="0" w:firstLine="708"/>
        <w:jc w:val="both"/>
        <w:rPr>
          <w:rFonts w:ascii="Palatino Linotype" w:hAnsi="Palatino Linotype"/>
          <w:color w:val="000000" w:themeColor="text1"/>
          <w:sz w:val="24"/>
          <w:szCs w:val="24"/>
        </w:rPr>
      </w:pPr>
      <w:r>
        <w:rPr>
          <w:rFonts w:ascii="Palatino Linotype" w:hAnsi="Palatino Linotype"/>
          <w:color w:val="000000" w:themeColor="text1"/>
          <w:sz w:val="24"/>
          <w:szCs w:val="24"/>
        </w:rPr>
        <w:lastRenderedPageBreak/>
        <w:t xml:space="preserve">Při realizaci vytýčených cílů, které si společně sociální pracovník </w:t>
      </w:r>
      <w:r>
        <w:rPr>
          <w:rFonts w:ascii="Palatino Linotype" w:hAnsi="Palatino Linotype"/>
          <w:color w:val="000000" w:themeColor="text1"/>
          <w:sz w:val="24"/>
          <w:szCs w:val="24"/>
        </w:rPr>
        <w:br/>
        <w:t xml:space="preserve">a klient stanoví, vždy nedojde </w:t>
      </w:r>
      <w:r w:rsidR="00C42089">
        <w:rPr>
          <w:rFonts w:ascii="Palatino Linotype" w:hAnsi="Palatino Linotype"/>
          <w:color w:val="000000" w:themeColor="text1"/>
          <w:sz w:val="24"/>
          <w:szCs w:val="24"/>
        </w:rPr>
        <w:t xml:space="preserve">k naplnění cíle. </w:t>
      </w:r>
      <w:r>
        <w:rPr>
          <w:rFonts w:ascii="Palatino Linotype" w:hAnsi="Palatino Linotype"/>
          <w:color w:val="000000" w:themeColor="text1"/>
          <w:sz w:val="24"/>
          <w:szCs w:val="24"/>
        </w:rPr>
        <w:t xml:space="preserve"> </w:t>
      </w:r>
      <w:r w:rsidR="00C42089">
        <w:rPr>
          <w:rFonts w:ascii="Palatino Linotype" w:hAnsi="Palatino Linotype"/>
          <w:color w:val="000000" w:themeColor="text1"/>
          <w:sz w:val="24"/>
          <w:szCs w:val="24"/>
        </w:rPr>
        <w:t xml:space="preserve">Důvodem může být také klient, který přestane se sociálním pracovníkem spolupracovat. </w:t>
      </w:r>
    </w:p>
    <w:p w:rsidR="004C2DA3" w:rsidRDefault="00822FAF" w:rsidP="00D025C9">
      <w:pPr>
        <w:pStyle w:val="Odstavecseseznamem"/>
        <w:spacing w:line="360" w:lineRule="auto"/>
        <w:ind w:left="0" w:firstLine="708"/>
        <w:jc w:val="both"/>
        <w:rPr>
          <w:rFonts w:ascii="Palatino Linotype" w:hAnsi="Palatino Linotype"/>
          <w:sz w:val="24"/>
          <w:szCs w:val="24"/>
        </w:rPr>
      </w:pPr>
      <w:r>
        <w:rPr>
          <w:rFonts w:ascii="Palatino Linotype" w:hAnsi="Palatino Linotype"/>
          <w:color w:val="000000" w:themeColor="text1"/>
          <w:sz w:val="24"/>
          <w:szCs w:val="24"/>
        </w:rPr>
        <w:t xml:space="preserve"> </w:t>
      </w:r>
    </w:p>
    <w:p w:rsidR="00C436D9" w:rsidRPr="00E367FE" w:rsidRDefault="00F8274D" w:rsidP="00D025C9">
      <w:pPr>
        <w:pStyle w:val="Odstavecseseznamem"/>
        <w:spacing w:line="360" w:lineRule="auto"/>
        <w:ind w:left="0" w:firstLine="708"/>
        <w:jc w:val="both"/>
        <w:rPr>
          <w:rFonts w:ascii="Palatino Linotype" w:hAnsi="Palatino Linotype"/>
          <w:sz w:val="24"/>
          <w:szCs w:val="24"/>
        </w:rPr>
      </w:pPr>
      <w:r>
        <w:rPr>
          <w:rFonts w:ascii="Palatino Linotype" w:hAnsi="Palatino Linotype"/>
          <w:sz w:val="24"/>
          <w:szCs w:val="24"/>
        </w:rPr>
        <w:t>Ve druhé kapitole jsem představila obec</w:t>
      </w:r>
      <w:r w:rsidR="00457C20">
        <w:rPr>
          <w:rFonts w:ascii="Palatino Linotype" w:hAnsi="Palatino Linotype"/>
          <w:sz w:val="24"/>
          <w:szCs w:val="24"/>
        </w:rPr>
        <w:t xml:space="preserve"> jako </w:t>
      </w:r>
      <w:r w:rsidR="00F225A3">
        <w:rPr>
          <w:rFonts w:ascii="Palatino Linotype" w:hAnsi="Palatino Linotype"/>
          <w:sz w:val="24"/>
          <w:szCs w:val="24"/>
        </w:rPr>
        <w:t xml:space="preserve">územně </w:t>
      </w:r>
      <w:r w:rsidR="00F225A3" w:rsidRPr="005A54B5">
        <w:rPr>
          <w:rFonts w:ascii="Palatino Linotype" w:hAnsi="Palatino Linotype"/>
          <w:sz w:val="24"/>
          <w:szCs w:val="24"/>
        </w:rPr>
        <w:t>samosprávný</w:t>
      </w:r>
      <w:r w:rsidRPr="005A54B5">
        <w:rPr>
          <w:rFonts w:ascii="Palatino Linotype" w:hAnsi="Palatino Linotype"/>
          <w:sz w:val="24"/>
          <w:szCs w:val="24"/>
        </w:rPr>
        <w:t xml:space="preserve"> </w:t>
      </w:r>
      <w:r w:rsidR="00F225A3" w:rsidRPr="005A54B5">
        <w:rPr>
          <w:rFonts w:ascii="Palatino Linotype" w:hAnsi="Palatino Linotype"/>
          <w:sz w:val="24"/>
          <w:szCs w:val="24"/>
        </w:rPr>
        <w:t xml:space="preserve">celek, </w:t>
      </w:r>
      <w:r w:rsidRPr="005A54B5">
        <w:rPr>
          <w:rFonts w:ascii="Palatino Linotype" w:hAnsi="Palatino Linotype"/>
          <w:sz w:val="24"/>
          <w:szCs w:val="24"/>
        </w:rPr>
        <w:t xml:space="preserve">který </w:t>
      </w:r>
      <w:r w:rsidR="00F225A3" w:rsidRPr="005A54B5">
        <w:rPr>
          <w:rFonts w:ascii="Palatino Linotype" w:hAnsi="Palatino Linotype"/>
          <w:sz w:val="24"/>
          <w:szCs w:val="24"/>
        </w:rPr>
        <w:t>p</w:t>
      </w:r>
      <w:r w:rsidR="00457C20" w:rsidRPr="005A54B5">
        <w:rPr>
          <w:rFonts w:ascii="Palatino Linotype" w:hAnsi="Palatino Linotype"/>
          <w:sz w:val="24"/>
          <w:szCs w:val="24"/>
        </w:rPr>
        <w:t>lní skrze přenesenou působnost úkoly sociální</w:t>
      </w:r>
      <w:r w:rsidR="00457C20">
        <w:rPr>
          <w:rFonts w:ascii="Palatino Linotype" w:hAnsi="Palatino Linotype"/>
          <w:sz w:val="24"/>
          <w:szCs w:val="24"/>
        </w:rPr>
        <w:t xml:space="preserve"> politiky</w:t>
      </w:r>
      <w:r w:rsidR="00F225A3">
        <w:rPr>
          <w:rFonts w:ascii="Palatino Linotype" w:hAnsi="Palatino Linotype"/>
          <w:sz w:val="24"/>
          <w:szCs w:val="24"/>
        </w:rPr>
        <w:t xml:space="preserve"> tím, </w:t>
      </w:r>
      <w:r w:rsidR="00B732BB">
        <w:rPr>
          <w:rFonts w:ascii="Palatino Linotype" w:hAnsi="Palatino Linotype"/>
          <w:sz w:val="24"/>
          <w:szCs w:val="24"/>
        </w:rPr>
        <w:br/>
      </w:r>
      <w:r w:rsidR="00F225A3">
        <w:rPr>
          <w:rFonts w:ascii="Palatino Linotype" w:hAnsi="Palatino Linotype"/>
          <w:sz w:val="24"/>
          <w:szCs w:val="24"/>
        </w:rPr>
        <w:t>že zajišťuje agendu sociální práce. Sociální pracovník</w:t>
      </w:r>
      <w:r w:rsidR="007F78DA">
        <w:rPr>
          <w:rFonts w:ascii="Palatino Linotype" w:hAnsi="Palatino Linotype"/>
          <w:sz w:val="24"/>
          <w:szCs w:val="24"/>
        </w:rPr>
        <w:t xml:space="preserve"> obce </w:t>
      </w:r>
      <w:r w:rsidR="00F225A3">
        <w:rPr>
          <w:rFonts w:ascii="Palatino Linotype" w:hAnsi="Palatino Linotype"/>
          <w:sz w:val="24"/>
          <w:szCs w:val="24"/>
        </w:rPr>
        <w:t xml:space="preserve">musí splňovat zákonem stanovené podmínky, měl by být vybaven </w:t>
      </w:r>
      <w:r w:rsidR="00C710D8" w:rsidRPr="00826268">
        <w:rPr>
          <w:rFonts w:ascii="Palatino Linotype" w:hAnsi="Palatino Linotype"/>
          <w:sz w:val="24"/>
          <w:szCs w:val="24"/>
        </w:rPr>
        <w:t xml:space="preserve">odbornými profesními </w:t>
      </w:r>
      <w:r w:rsidR="00F225A3">
        <w:rPr>
          <w:rFonts w:ascii="Palatino Linotype" w:hAnsi="Palatino Linotype"/>
          <w:sz w:val="24"/>
          <w:szCs w:val="24"/>
        </w:rPr>
        <w:t xml:space="preserve">kompetencemi </w:t>
      </w:r>
      <w:r w:rsidR="00D83FA8">
        <w:rPr>
          <w:rFonts w:ascii="Palatino Linotype" w:hAnsi="Palatino Linotype"/>
          <w:sz w:val="24"/>
          <w:szCs w:val="24"/>
        </w:rPr>
        <w:t xml:space="preserve">a </w:t>
      </w:r>
      <w:r w:rsidR="00F225A3">
        <w:rPr>
          <w:rFonts w:ascii="Palatino Linotype" w:hAnsi="Palatino Linotype"/>
          <w:sz w:val="24"/>
          <w:szCs w:val="24"/>
        </w:rPr>
        <w:t xml:space="preserve">především lidským přístupem. </w:t>
      </w:r>
      <w:r w:rsidR="00646E9E">
        <w:rPr>
          <w:rFonts w:ascii="Palatino Linotype" w:hAnsi="Palatino Linotype"/>
          <w:sz w:val="24"/>
          <w:szCs w:val="24"/>
        </w:rPr>
        <w:t>P</w:t>
      </w:r>
      <w:r w:rsidR="00FA07A2" w:rsidRPr="000B0B42">
        <w:rPr>
          <w:rFonts w:ascii="Palatino Linotype" w:hAnsi="Palatino Linotype"/>
          <w:sz w:val="24"/>
          <w:szCs w:val="24"/>
        </w:rPr>
        <w:t xml:space="preserve">ři výkonu sociální práce </w:t>
      </w:r>
      <w:r w:rsidR="00B80A16">
        <w:rPr>
          <w:rFonts w:ascii="Palatino Linotype" w:hAnsi="Palatino Linotype"/>
          <w:sz w:val="24"/>
          <w:szCs w:val="24"/>
        </w:rPr>
        <w:br/>
      </w:r>
      <w:r w:rsidR="00FA07A2" w:rsidRPr="000B0B42">
        <w:rPr>
          <w:rFonts w:ascii="Palatino Linotype" w:hAnsi="Palatino Linotype"/>
          <w:sz w:val="24"/>
          <w:szCs w:val="24"/>
        </w:rPr>
        <w:t xml:space="preserve">na obci </w:t>
      </w:r>
      <w:r w:rsidR="000E7D8F" w:rsidRPr="000B0B42">
        <w:rPr>
          <w:rFonts w:ascii="Palatino Linotype" w:hAnsi="Palatino Linotype"/>
          <w:sz w:val="24"/>
          <w:szCs w:val="24"/>
        </w:rPr>
        <w:t>využívá nástroj</w:t>
      </w:r>
      <w:r w:rsidR="00F225A3">
        <w:rPr>
          <w:rFonts w:ascii="Palatino Linotype" w:hAnsi="Palatino Linotype"/>
          <w:sz w:val="24"/>
          <w:szCs w:val="24"/>
        </w:rPr>
        <w:t>e</w:t>
      </w:r>
      <w:r w:rsidR="000E7D8F" w:rsidRPr="000B0B42">
        <w:rPr>
          <w:rFonts w:ascii="Palatino Linotype" w:hAnsi="Palatino Linotype"/>
          <w:sz w:val="24"/>
          <w:szCs w:val="24"/>
        </w:rPr>
        <w:t xml:space="preserve"> a postup</w:t>
      </w:r>
      <w:r w:rsidR="00F225A3">
        <w:rPr>
          <w:rFonts w:ascii="Palatino Linotype" w:hAnsi="Palatino Linotype"/>
          <w:sz w:val="24"/>
          <w:szCs w:val="24"/>
        </w:rPr>
        <w:t>y</w:t>
      </w:r>
      <w:r w:rsidR="000E7D8F" w:rsidRPr="000B0B42">
        <w:rPr>
          <w:rFonts w:ascii="Palatino Linotype" w:hAnsi="Palatino Linotype"/>
          <w:sz w:val="24"/>
          <w:szCs w:val="24"/>
        </w:rPr>
        <w:t xml:space="preserve"> při řešení nepříznivé </w:t>
      </w:r>
      <w:r w:rsidR="000E7D8F" w:rsidRPr="005A54B5">
        <w:rPr>
          <w:rFonts w:ascii="Palatino Linotype" w:hAnsi="Palatino Linotype"/>
          <w:sz w:val="24"/>
          <w:szCs w:val="24"/>
        </w:rPr>
        <w:t xml:space="preserve">sociální situace klientů. </w:t>
      </w:r>
      <w:r w:rsidR="00764E03" w:rsidRPr="005A54B5">
        <w:rPr>
          <w:rFonts w:ascii="Palatino Linotype" w:hAnsi="Palatino Linotype"/>
          <w:sz w:val="24"/>
          <w:szCs w:val="24"/>
        </w:rPr>
        <w:t>Na základě zakázky klientů nebo jejich okolí</w:t>
      </w:r>
      <w:r w:rsidR="005A54B5" w:rsidRPr="005A54B5">
        <w:rPr>
          <w:rFonts w:ascii="Palatino Linotype" w:hAnsi="Palatino Linotype"/>
          <w:color w:val="FF0000"/>
          <w:sz w:val="24"/>
          <w:szCs w:val="24"/>
        </w:rPr>
        <w:t xml:space="preserve"> </w:t>
      </w:r>
      <w:r w:rsidR="00764E03" w:rsidRPr="005A54B5">
        <w:rPr>
          <w:rFonts w:ascii="Palatino Linotype" w:hAnsi="Palatino Linotype"/>
          <w:sz w:val="24"/>
          <w:szCs w:val="24"/>
        </w:rPr>
        <w:t xml:space="preserve">reaguje </w:t>
      </w:r>
      <w:r w:rsidR="00C729C5" w:rsidRPr="005A54B5">
        <w:rPr>
          <w:rFonts w:ascii="Palatino Linotype" w:hAnsi="Palatino Linotype"/>
          <w:sz w:val="24"/>
          <w:szCs w:val="24"/>
        </w:rPr>
        <w:t xml:space="preserve">sociální pracovník </w:t>
      </w:r>
      <w:r w:rsidR="003111FC" w:rsidRPr="005A54B5">
        <w:rPr>
          <w:rFonts w:ascii="Palatino Linotype" w:hAnsi="Palatino Linotype"/>
          <w:sz w:val="24"/>
          <w:szCs w:val="24"/>
        </w:rPr>
        <w:t>poskytováním sociálního poradenství</w:t>
      </w:r>
      <w:r w:rsidR="00F225A3" w:rsidRPr="005A54B5">
        <w:rPr>
          <w:rFonts w:ascii="Palatino Linotype" w:hAnsi="Palatino Linotype"/>
          <w:sz w:val="24"/>
          <w:szCs w:val="24"/>
        </w:rPr>
        <w:t>, volí</w:t>
      </w:r>
      <w:r w:rsidR="00F225A3">
        <w:rPr>
          <w:rFonts w:ascii="Palatino Linotype" w:hAnsi="Palatino Linotype"/>
          <w:sz w:val="24"/>
          <w:szCs w:val="24"/>
        </w:rPr>
        <w:t xml:space="preserve"> příslušné metody sociální práce k dosažení stanovených cílů.</w:t>
      </w:r>
      <w:r w:rsidR="00BE126E">
        <w:rPr>
          <w:rFonts w:ascii="Palatino Linotype" w:hAnsi="Palatino Linotype"/>
          <w:sz w:val="24"/>
          <w:szCs w:val="24"/>
        </w:rPr>
        <w:t xml:space="preserve"> </w:t>
      </w:r>
      <w:r w:rsidR="007C0A54" w:rsidRPr="00E367FE">
        <w:rPr>
          <w:rFonts w:ascii="Palatino Linotype" w:hAnsi="Palatino Linotype"/>
          <w:sz w:val="24"/>
          <w:szCs w:val="24"/>
        </w:rPr>
        <w:t>Sociální poradenství</w:t>
      </w:r>
      <w:r w:rsidR="0090727A" w:rsidRPr="00E367FE">
        <w:rPr>
          <w:rFonts w:ascii="Palatino Linotype" w:hAnsi="Palatino Linotype"/>
          <w:sz w:val="24"/>
          <w:szCs w:val="24"/>
        </w:rPr>
        <w:t xml:space="preserve"> na obci</w:t>
      </w:r>
      <w:r w:rsidR="00B80A16" w:rsidRPr="00E367FE">
        <w:rPr>
          <w:rFonts w:ascii="Palatino Linotype" w:hAnsi="Palatino Linotype"/>
          <w:sz w:val="24"/>
          <w:szCs w:val="24"/>
        </w:rPr>
        <w:br/>
      </w:r>
      <w:r w:rsidR="0090727A" w:rsidRPr="00E367FE">
        <w:rPr>
          <w:rFonts w:ascii="Palatino Linotype" w:hAnsi="Palatino Linotype"/>
          <w:sz w:val="24"/>
          <w:szCs w:val="24"/>
        </w:rPr>
        <w:t xml:space="preserve">je </w:t>
      </w:r>
      <w:r w:rsidR="00700BA6" w:rsidRPr="00E367FE">
        <w:rPr>
          <w:rFonts w:ascii="Palatino Linotype" w:hAnsi="Palatino Linotype"/>
          <w:sz w:val="24"/>
          <w:szCs w:val="24"/>
        </w:rPr>
        <w:t xml:space="preserve">klienty čerpáno </w:t>
      </w:r>
      <w:r w:rsidR="0090727A" w:rsidRPr="00E367FE">
        <w:rPr>
          <w:rFonts w:ascii="Palatino Linotype" w:hAnsi="Palatino Linotype"/>
          <w:sz w:val="24"/>
          <w:szCs w:val="24"/>
        </w:rPr>
        <w:t xml:space="preserve">na bázi dobrovolnosti. Každý občan se může rozhodnout, zdali má zájem se sociálním pracovníkem obce spolupracovat. </w:t>
      </w:r>
      <w:r w:rsidR="00A318A9" w:rsidRPr="00E367FE">
        <w:rPr>
          <w:rFonts w:ascii="Palatino Linotype" w:hAnsi="Palatino Linotype"/>
          <w:sz w:val="24"/>
          <w:szCs w:val="24"/>
        </w:rPr>
        <w:t xml:space="preserve"> </w:t>
      </w:r>
    </w:p>
    <w:p w:rsidR="00F96BFB" w:rsidRDefault="00F96BFB" w:rsidP="00D025C9">
      <w:pPr>
        <w:pStyle w:val="Nadpis1"/>
        <w:spacing w:before="0" w:line="360" w:lineRule="auto"/>
        <w:rPr>
          <w:rFonts w:ascii="Palatino Linotype" w:hAnsi="Palatino Linotype"/>
          <w:sz w:val="32"/>
          <w:szCs w:val="32"/>
        </w:rPr>
      </w:pPr>
      <w:bookmarkStart w:id="63" w:name="_Toc30590840"/>
    </w:p>
    <w:p w:rsidR="00F96BFB" w:rsidRDefault="00F96BFB" w:rsidP="00D025C9">
      <w:pPr>
        <w:pStyle w:val="Nadpis1"/>
        <w:spacing w:before="0" w:line="360" w:lineRule="auto"/>
        <w:rPr>
          <w:rFonts w:ascii="Palatino Linotype" w:hAnsi="Palatino Linotype"/>
          <w:sz w:val="32"/>
          <w:szCs w:val="32"/>
        </w:rPr>
      </w:pPr>
    </w:p>
    <w:p w:rsidR="00F96BFB" w:rsidRDefault="00F96BFB" w:rsidP="00D025C9">
      <w:pPr>
        <w:pStyle w:val="Nadpis1"/>
        <w:spacing w:before="0" w:line="360" w:lineRule="auto"/>
        <w:rPr>
          <w:rFonts w:ascii="Palatino Linotype" w:hAnsi="Palatino Linotype"/>
          <w:sz w:val="32"/>
          <w:szCs w:val="32"/>
        </w:rPr>
      </w:pPr>
    </w:p>
    <w:p w:rsidR="00F96BFB" w:rsidRDefault="00F96BFB" w:rsidP="00D025C9">
      <w:pPr>
        <w:pStyle w:val="Nadpis1"/>
        <w:spacing w:before="0" w:line="360" w:lineRule="auto"/>
        <w:rPr>
          <w:rFonts w:ascii="Palatino Linotype" w:hAnsi="Palatino Linotype"/>
          <w:sz w:val="32"/>
          <w:szCs w:val="32"/>
        </w:rPr>
      </w:pPr>
    </w:p>
    <w:p w:rsidR="00F96BFB" w:rsidRDefault="00F96BFB" w:rsidP="00D025C9">
      <w:pPr>
        <w:pStyle w:val="Nadpis1"/>
        <w:spacing w:before="0" w:line="360" w:lineRule="auto"/>
        <w:rPr>
          <w:rFonts w:ascii="Palatino Linotype" w:hAnsi="Palatino Linotype"/>
          <w:sz w:val="32"/>
          <w:szCs w:val="32"/>
        </w:rPr>
      </w:pPr>
    </w:p>
    <w:p w:rsidR="00F96BFB" w:rsidRDefault="00F96BFB" w:rsidP="00D025C9">
      <w:pPr>
        <w:pStyle w:val="Nadpis1"/>
        <w:spacing w:before="0" w:line="360" w:lineRule="auto"/>
        <w:rPr>
          <w:rFonts w:ascii="Palatino Linotype" w:hAnsi="Palatino Linotype"/>
          <w:sz w:val="32"/>
          <w:szCs w:val="32"/>
        </w:rPr>
      </w:pPr>
    </w:p>
    <w:p w:rsidR="00F96BFB" w:rsidRDefault="00F96BFB" w:rsidP="00D025C9">
      <w:pPr>
        <w:pStyle w:val="Nadpis1"/>
        <w:spacing w:before="0" w:line="360" w:lineRule="auto"/>
        <w:rPr>
          <w:rFonts w:ascii="Palatino Linotype" w:hAnsi="Palatino Linotype"/>
          <w:sz w:val="32"/>
          <w:szCs w:val="32"/>
        </w:rPr>
      </w:pPr>
    </w:p>
    <w:p w:rsidR="00F96BFB" w:rsidRDefault="00F96BFB" w:rsidP="00D025C9">
      <w:pPr>
        <w:spacing w:after="0" w:line="240" w:lineRule="auto"/>
        <w:rPr>
          <w:rFonts w:ascii="Palatino Linotype" w:hAnsi="Palatino Linotype"/>
          <w:b/>
          <w:bCs/>
          <w:color w:val="365F91"/>
          <w:sz w:val="32"/>
          <w:szCs w:val="32"/>
        </w:rPr>
      </w:pPr>
      <w:r>
        <w:rPr>
          <w:rFonts w:ascii="Palatino Linotype" w:hAnsi="Palatino Linotype"/>
          <w:sz w:val="32"/>
          <w:szCs w:val="32"/>
        </w:rPr>
        <w:br w:type="page"/>
      </w:r>
    </w:p>
    <w:p w:rsidR="007C2D8A" w:rsidRDefault="009E5879" w:rsidP="00D025C9">
      <w:pPr>
        <w:pStyle w:val="Nadpis1"/>
        <w:spacing w:before="0"/>
      </w:pPr>
      <w:bookmarkStart w:id="64" w:name="_Toc30869730"/>
      <w:bookmarkStart w:id="65" w:name="_Toc35941493"/>
      <w:r w:rsidRPr="00274F34">
        <w:lastRenderedPageBreak/>
        <w:t>3</w:t>
      </w:r>
      <w:r w:rsidR="002F2BBD" w:rsidRPr="00274F34">
        <w:t xml:space="preserve"> </w:t>
      </w:r>
      <w:r w:rsidR="003111FC" w:rsidRPr="00274F34">
        <w:t>Sociální poradenství na ÚMOb Moravská Ostrava</w:t>
      </w:r>
      <w:r w:rsidR="001951FF" w:rsidRPr="00274F34">
        <w:br/>
      </w:r>
      <w:r w:rsidR="003111FC" w:rsidRPr="00274F34">
        <w:t xml:space="preserve"> a Přívoz</w:t>
      </w:r>
      <w:bookmarkEnd w:id="63"/>
      <w:bookmarkEnd w:id="64"/>
      <w:bookmarkEnd w:id="65"/>
    </w:p>
    <w:p w:rsidR="00B705E2" w:rsidRPr="00B705E2" w:rsidRDefault="00B705E2" w:rsidP="00D025C9"/>
    <w:p w:rsidR="007C2D8A" w:rsidRPr="0031339A" w:rsidRDefault="008101DD" w:rsidP="00D025C9">
      <w:pPr>
        <w:pStyle w:val="Odstavecseseznamem"/>
        <w:spacing w:line="360" w:lineRule="auto"/>
        <w:ind w:left="0" w:firstLine="708"/>
        <w:jc w:val="both"/>
        <w:rPr>
          <w:rFonts w:ascii="Palatino Linotype" w:hAnsi="Palatino Linotype"/>
          <w:color w:val="FF0000"/>
          <w:sz w:val="24"/>
          <w:szCs w:val="24"/>
        </w:rPr>
      </w:pPr>
      <w:r w:rsidRPr="000B0B42">
        <w:rPr>
          <w:rFonts w:ascii="Palatino Linotype" w:hAnsi="Palatino Linotype"/>
          <w:color w:val="000000" w:themeColor="text1"/>
          <w:sz w:val="24"/>
          <w:szCs w:val="24"/>
        </w:rPr>
        <w:t>Ve třetí kapitole</w:t>
      </w:r>
      <w:r w:rsidR="005A0E39">
        <w:rPr>
          <w:rFonts w:ascii="Palatino Linotype" w:hAnsi="Palatino Linotype"/>
          <w:color w:val="000000" w:themeColor="text1"/>
          <w:sz w:val="24"/>
          <w:szCs w:val="24"/>
        </w:rPr>
        <w:t xml:space="preserve"> </w:t>
      </w:r>
      <w:r w:rsidR="00C459B1">
        <w:rPr>
          <w:rFonts w:ascii="Palatino Linotype" w:hAnsi="Palatino Linotype"/>
          <w:color w:val="000000" w:themeColor="text1"/>
          <w:sz w:val="24"/>
          <w:szCs w:val="24"/>
        </w:rPr>
        <w:t>se b</w:t>
      </w:r>
      <w:r w:rsidR="00817324" w:rsidRPr="000B0B42">
        <w:rPr>
          <w:rFonts w:ascii="Palatino Linotype" w:hAnsi="Palatino Linotype"/>
          <w:color w:val="000000" w:themeColor="text1"/>
          <w:sz w:val="24"/>
          <w:szCs w:val="24"/>
        </w:rPr>
        <w:t>udu zabývat poskytováním základního</w:t>
      </w:r>
      <w:r w:rsidR="005A0E39">
        <w:rPr>
          <w:rFonts w:ascii="Palatino Linotype" w:hAnsi="Palatino Linotype"/>
          <w:color w:val="000000" w:themeColor="text1"/>
          <w:sz w:val="24"/>
          <w:szCs w:val="24"/>
        </w:rPr>
        <w:br/>
      </w:r>
      <w:r w:rsidR="00817324" w:rsidRPr="000B0B42">
        <w:rPr>
          <w:rFonts w:ascii="Palatino Linotype" w:hAnsi="Palatino Linotype"/>
          <w:color w:val="000000" w:themeColor="text1"/>
          <w:sz w:val="24"/>
          <w:szCs w:val="24"/>
        </w:rPr>
        <w:t xml:space="preserve">a odborného </w:t>
      </w:r>
      <w:r w:rsidR="008B5147" w:rsidRPr="000B0B42">
        <w:rPr>
          <w:rFonts w:ascii="Palatino Linotype" w:hAnsi="Palatino Linotype"/>
          <w:color w:val="000000" w:themeColor="text1"/>
          <w:sz w:val="24"/>
          <w:szCs w:val="24"/>
        </w:rPr>
        <w:t xml:space="preserve">sociálního </w:t>
      </w:r>
      <w:r w:rsidR="00817324" w:rsidRPr="000B0B42">
        <w:rPr>
          <w:rFonts w:ascii="Palatino Linotype" w:hAnsi="Palatino Linotype"/>
          <w:color w:val="000000" w:themeColor="text1"/>
          <w:sz w:val="24"/>
          <w:szCs w:val="24"/>
        </w:rPr>
        <w:t>poradenství na oddělení sociální péče</w:t>
      </w:r>
      <w:r w:rsidR="00963419">
        <w:rPr>
          <w:rFonts w:ascii="Palatino Linotype" w:hAnsi="Palatino Linotype"/>
          <w:color w:val="000000" w:themeColor="text1"/>
          <w:sz w:val="24"/>
          <w:szCs w:val="24"/>
        </w:rPr>
        <w:t xml:space="preserve"> </w:t>
      </w:r>
      <w:r w:rsidR="00963419" w:rsidRPr="00836822">
        <w:rPr>
          <w:rFonts w:ascii="Palatino Linotype" w:hAnsi="Palatino Linotype"/>
          <w:sz w:val="24"/>
          <w:szCs w:val="24"/>
        </w:rPr>
        <w:t>Úřadu městského obvodu Moravská Ostrava a Přívoz</w:t>
      </w:r>
      <w:r w:rsidR="00817324" w:rsidRPr="00836822">
        <w:rPr>
          <w:rFonts w:ascii="Palatino Linotype" w:hAnsi="Palatino Linotype"/>
          <w:sz w:val="24"/>
          <w:szCs w:val="24"/>
        </w:rPr>
        <w:t xml:space="preserve">. </w:t>
      </w:r>
      <w:r w:rsidR="00817324" w:rsidRPr="000B0B42">
        <w:rPr>
          <w:rFonts w:ascii="Palatino Linotype" w:hAnsi="Palatino Linotype"/>
          <w:color w:val="000000" w:themeColor="text1"/>
          <w:sz w:val="24"/>
          <w:szCs w:val="24"/>
        </w:rPr>
        <w:t xml:space="preserve">Dále také cílovými skupinami klientů, kterým je sociální poradenství určeno. Vymezím </w:t>
      </w:r>
      <w:r w:rsidR="00DA525E" w:rsidRPr="000B0B42">
        <w:rPr>
          <w:rFonts w:ascii="Palatino Linotype" w:hAnsi="Palatino Linotype"/>
          <w:color w:val="000000" w:themeColor="text1"/>
          <w:sz w:val="24"/>
          <w:szCs w:val="24"/>
        </w:rPr>
        <w:t>poj</w:t>
      </w:r>
      <w:r w:rsidR="00817324" w:rsidRPr="000B0B42">
        <w:rPr>
          <w:rFonts w:ascii="Palatino Linotype" w:hAnsi="Palatino Linotype"/>
          <w:color w:val="000000" w:themeColor="text1"/>
          <w:sz w:val="24"/>
          <w:szCs w:val="24"/>
        </w:rPr>
        <w:t xml:space="preserve">em zakázka, který souvisí s poskytováním poradenství a může vzejít jak </w:t>
      </w:r>
      <w:r w:rsidR="00C740BF">
        <w:rPr>
          <w:rFonts w:ascii="Palatino Linotype" w:hAnsi="Palatino Linotype"/>
          <w:color w:val="000000" w:themeColor="text1"/>
          <w:sz w:val="24"/>
          <w:szCs w:val="24"/>
        </w:rPr>
        <w:br/>
      </w:r>
      <w:r w:rsidR="00817324" w:rsidRPr="000B0B42">
        <w:rPr>
          <w:rFonts w:ascii="Palatino Linotype" w:hAnsi="Palatino Linotype"/>
          <w:color w:val="000000" w:themeColor="text1"/>
          <w:sz w:val="24"/>
          <w:szCs w:val="24"/>
        </w:rPr>
        <w:t>ze strany klienta</w:t>
      </w:r>
      <w:r w:rsidR="002935A1">
        <w:rPr>
          <w:rFonts w:ascii="Palatino Linotype" w:hAnsi="Palatino Linotype"/>
          <w:color w:val="000000" w:themeColor="text1"/>
          <w:sz w:val="24"/>
          <w:szCs w:val="24"/>
        </w:rPr>
        <w:t>,</w:t>
      </w:r>
      <w:r w:rsidR="00817324" w:rsidRPr="000B0B42">
        <w:rPr>
          <w:rFonts w:ascii="Palatino Linotype" w:hAnsi="Palatino Linotype"/>
          <w:color w:val="000000" w:themeColor="text1"/>
          <w:sz w:val="24"/>
          <w:szCs w:val="24"/>
        </w:rPr>
        <w:t xml:space="preserve"> tak jeho</w:t>
      </w:r>
      <w:r w:rsidR="00963419">
        <w:rPr>
          <w:rFonts w:ascii="Palatino Linotype" w:hAnsi="Palatino Linotype"/>
          <w:color w:val="000000" w:themeColor="text1"/>
          <w:sz w:val="24"/>
          <w:szCs w:val="24"/>
        </w:rPr>
        <w:t xml:space="preserve"> </w:t>
      </w:r>
      <w:r w:rsidR="00963419" w:rsidRPr="00A60226">
        <w:rPr>
          <w:rFonts w:ascii="Palatino Linotype" w:hAnsi="Palatino Linotype"/>
          <w:sz w:val="24"/>
          <w:szCs w:val="24"/>
        </w:rPr>
        <w:t>sociálního</w:t>
      </w:r>
      <w:r w:rsidR="00963419">
        <w:rPr>
          <w:rFonts w:ascii="Palatino Linotype" w:hAnsi="Palatino Linotype"/>
          <w:color w:val="FF0000"/>
          <w:sz w:val="24"/>
          <w:szCs w:val="24"/>
        </w:rPr>
        <w:t xml:space="preserve"> </w:t>
      </w:r>
      <w:r w:rsidR="00817324" w:rsidRPr="000B0B42">
        <w:rPr>
          <w:rFonts w:ascii="Palatino Linotype" w:hAnsi="Palatino Linotype"/>
          <w:color w:val="000000" w:themeColor="text1"/>
          <w:sz w:val="24"/>
          <w:szCs w:val="24"/>
        </w:rPr>
        <w:t xml:space="preserve">okolí. </w:t>
      </w:r>
      <w:r w:rsidR="00374454" w:rsidRPr="000B0B42">
        <w:rPr>
          <w:rFonts w:ascii="Palatino Linotype" w:hAnsi="Palatino Linotype"/>
          <w:color w:val="000000" w:themeColor="text1"/>
          <w:sz w:val="24"/>
          <w:szCs w:val="24"/>
        </w:rPr>
        <w:t xml:space="preserve">Prostřednictvím zakázky </w:t>
      </w:r>
      <w:r w:rsidR="00C740BF">
        <w:rPr>
          <w:rFonts w:ascii="Palatino Linotype" w:hAnsi="Palatino Linotype"/>
          <w:color w:val="000000" w:themeColor="text1"/>
          <w:sz w:val="24"/>
          <w:szCs w:val="24"/>
        </w:rPr>
        <w:br/>
      </w:r>
      <w:r w:rsidR="00374454" w:rsidRPr="000B0B42">
        <w:rPr>
          <w:rFonts w:ascii="Palatino Linotype" w:hAnsi="Palatino Linotype"/>
          <w:color w:val="000000" w:themeColor="text1"/>
          <w:sz w:val="24"/>
          <w:szCs w:val="24"/>
        </w:rPr>
        <w:t xml:space="preserve">se </w:t>
      </w:r>
      <w:r w:rsidR="00134B1D" w:rsidRPr="000B0B42">
        <w:rPr>
          <w:rFonts w:ascii="Palatino Linotype" w:hAnsi="Palatino Linotype"/>
          <w:color w:val="000000" w:themeColor="text1"/>
          <w:sz w:val="24"/>
          <w:szCs w:val="24"/>
        </w:rPr>
        <w:t>realizuje v</w:t>
      </w:r>
      <w:r w:rsidR="00374454" w:rsidRPr="000B0B42">
        <w:rPr>
          <w:rFonts w:ascii="Palatino Linotype" w:hAnsi="Palatino Linotype"/>
          <w:color w:val="000000" w:themeColor="text1"/>
          <w:sz w:val="24"/>
          <w:szCs w:val="24"/>
        </w:rPr>
        <w:t>ýkon</w:t>
      </w:r>
      <w:r w:rsidR="00B05F3E">
        <w:rPr>
          <w:rFonts w:ascii="Palatino Linotype" w:hAnsi="Palatino Linotype"/>
          <w:color w:val="000000" w:themeColor="text1"/>
          <w:sz w:val="24"/>
          <w:szCs w:val="24"/>
        </w:rPr>
        <w:t xml:space="preserve"> </w:t>
      </w:r>
      <w:r w:rsidR="00134B1D" w:rsidRPr="000B0B42">
        <w:rPr>
          <w:rFonts w:ascii="Palatino Linotype" w:hAnsi="Palatino Linotype"/>
          <w:color w:val="000000" w:themeColor="text1"/>
          <w:sz w:val="24"/>
          <w:szCs w:val="24"/>
        </w:rPr>
        <w:t xml:space="preserve">sociálního poradenství. </w:t>
      </w:r>
      <w:r w:rsidR="00B752F7" w:rsidRPr="000B0B42">
        <w:rPr>
          <w:rFonts w:ascii="Palatino Linotype" w:hAnsi="Palatino Linotype"/>
          <w:color w:val="000000" w:themeColor="text1"/>
          <w:sz w:val="24"/>
          <w:szCs w:val="24"/>
        </w:rPr>
        <w:t>Zaměřím se na to</w:t>
      </w:r>
      <w:r w:rsidR="008104A5">
        <w:rPr>
          <w:rFonts w:ascii="Palatino Linotype" w:hAnsi="Palatino Linotype"/>
          <w:color w:val="000000" w:themeColor="text1"/>
          <w:sz w:val="24"/>
          <w:szCs w:val="24"/>
        </w:rPr>
        <w:t>,</w:t>
      </w:r>
      <w:r w:rsidR="00B752F7" w:rsidRPr="000B0B42">
        <w:rPr>
          <w:rFonts w:ascii="Palatino Linotype" w:hAnsi="Palatino Linotype"/>
          <w:color w:val="000000" w:themeColor="text1"/>
          <w:sz w:val="24"/>
          <w:szCs w:val="24"/>
        </w:rPr>
        <w:t xml:space="preserve"> co </w:t>
      </w:r>
      <w:r w:rsidR="00753380">
        <w:rPr>
          <w:rFonts w:ascii="Palatino Linotype" w:hAnsi="Palatino Linotype"/>
          <w:color w:val="000000" w:themeColor="text1"/>
          <w:sz w:val="24"/>
          <w:szCs w:val="24"/>
        </w:rPr>
        <w:t>může být o</w:t>
      </w:r>
      <w:r w:rsidR="00B752F7" w:rsidRPr="000B0B42">
        <w:rPr>
          <w:rFonts w:ascii="Palatino Linotype" w:hAnsi="Palatino Linotype"/>
          <w:color w:val="000000" w:themeColor="text1"/>
          <w:sz w:val="24"/>
          <w:szCs w:val="24"/>
        </w:rPr>
        <w:t xml:space="preserve">bsahem zakázek v sociálním poradenství. </w:t>
      </w:r>
      <w:r w:rsidR="00123910" w:rsidRPr="000B0B42">
        <w:rPr>
          <w:rFonts w:ascii="Palatino Linotype" w:hAnsi="Palatino Linotype"/>
          <w:color w:val="000000" w:themeColor="text1"/>
          <w:sz w:val="24"/>
          <w:szCs w:val="24"/>
        </w:rPr>
        <w:t xml:space="preserve">V závěru </w:t>
      </w:r>
      <w:r w:rsidR="00B752F7" w:rsidRPr="000B0B42">
        <w:rPr>
          <w:rFonts w:ascii="Palatino Linotype" w:hAnsi="Palatino Linotype"/>
          <w:color w:val="000000" w:themeColor="text1"/>
          <w:sz w:val="24"/>
          <w:szCs w:val="24"/>
        </w:rPr>
        <w:t>popíšu d</w:t>
      </w:r>
      <w:r w:rsidR="00971C60" w:rsidRPr="000B0B42">
        <w:rPr>
          <w:rFonts w:ascii="Palatino Linotype" w:hAnsi="Palatino Linotype"/>
          <w:color w:val="000000" w:themeColor="text1"/>
          <w:sz w:val="24"/>
          <w:szCs w:val="24"/>
        </w:rPr>
        <w:t xml:space="preserve">alší sociální situace, které jsou řešeny v rámci oddělení sociální péče, a to je </w:t>
      </w:r>
      <w:r w:rsidR="00123910" w:rsidRPr="000B0B42">
        <w:rPr>
          <w:rFonts w:ascii="Palatino Linotype" w:hAnsi="Palatino Linotype"/>
          <w:color w:val="000000" w:themeColor="text1"/>
          <w:sz w:val="24"/>
          <w:szCs w:val="24"/>
        </w:rPr>
        <w:t xml:space="preserve">ustanovení zvláštního příjemce důchodu a vyřizování žádosti </w:t>
      </w:r>
      <w:r w:rsidR="0035583C">
        <w:rPr>
          <w:rFonts w:ascii="Palatino Linotype" w:hAnsi="Palatino Linotype"/>
          <w:color w:val="000000" w:themeColor="text1"/>
          <w:sz w:val="24"/>
          <w:szCs w:val="24"/>
        </w:rPr>
        <w:t>o pronájem bytu v</w:t>
      </w:r>
      <w:r w:rsidR="00123910" w:rsidRPr="000B0B42">
        <w:rPr>
          <w:rFonts w:ascii="Palatino Linotype" w:hAnsi="Palatino Linotype"/>
          <w:color w:val="000000" w:themeColor="text1"/>
          <w:sz w:val="24"/>
          <w:szCs w:val="24"/>
        </w:rPr>
        <w:t xml:space="preserve"> dom</w:t>
      </w:r>
      <w:r w:rsidR="0035583C">
        <w:rPr>
          <w:rFonts w:ascii="Palatino Linotype" w:hAnsi="Palatino Linotype"/>
          <w:color w:val="000000" w:themeColor="text1"/>
          <w:sz w:val="24"/>
          <w:szCs w:val="24"/>
        </w:rPr>
        <w:t>ě</w:t>
      </w:r>
      <w:r w:rsidR="00123910" w:rsidRPr="000B0B42">
        <w:rPr>
          <w:rFonts w:ascii="Palatino Linotype" w:hAnsi="Palatino Linotype"/>
          <w:color w:val="000000" w:themeColor="text1"/>
          <w:sz w:val="24"/>
          <w:szCs w:val="24"/>
        </w:rPr>
        <w:t xml:space="preserve"> s pečovatelskou službou.</w:t>
      </w:r>
      <w:r w:rsidR="00A318A9">
        <w:rPr>
          <w:rFonts w:ascii="Palatino Linotype" w:hAnsi="Palatino Linotype"/>
          <w:color w:val="000000" w:themeColor="text1"/>
          <w:sz w:val="24"/>
          <w:szCs w:val="24"/>
        </w:rPr>
        <w:t xml:space="preserve"> </w:t>
      </w:r>
      <w:r w:rsidR="0031339A">
        <w:rPr>
          <w:rFonts w:ascii="Palatino Linotype" w:hAnsi="Palatino Linotype"/>
          <w:color w:val="FF0000"/>
          <w:sz w:val="24"/>
          <w:szCs w:val="24"/>
        </w:rPr>
        <w:t xml:space="preserve"> </w:t>
      </w:r>
    </w:p>
    <w:p w:rsidR="00963419" w:rsidRPr="000B0B42" w:rsidRDefault="00963419" w:rsidP="00D025C9">
      <w:pPr>
        <w:pStyle w:val="Odstavecseseznamem"/>
        <w:spacing w:line="360" w:lineRule="auto"/>
        <w:ind w:left="0" w:firstLine="708"/>
        <w:jc w:val="both"/>
        <w:rPr>
          <w:rFonts w:ascii="Palatino Linotype" w:hAnsi="Palatino Linotype"/>
          <w:color w:val="000000" w:themeColor="text1"/>
          <w:sz w:val="24"/>
          <w:szCs w:val="24"/>
        </w:rPr>
      </w:pPr>
    </w:p>
    <w:p w:rsidR="0003263A" w:rsidRPr="009D4416" w:rsidRDefault="0003263A" w:rsidP="00D025C9">
      <w:pPr>
        <w:pStyle w:val="Nadpis2"/>
        <w:spacing w:before="0"/>
      </w:pPr>
      <w:bookmarkStart w:id="66" w:name="_Toc30590842"/>
      <w:bookmarkStart w:id="67" w:name="_Toc30869731"/>
      <w:bookmarkStart w:id="68" w:name="_Toc35941494"/>
      <w:r w:rsidRPr="009D4416">
        <w:t>3.</w:t>
      </w:r>
      <w:r w:rsidR="002766C8" w:rsidRPr="009D4416">
        <w:t xml:space="preserve"> 1</w:t>
      </w:r>
      <w:r w:rsidRPr="009D4416">
        <w:t xml:space="preserve"> Oddělení sociální péče</w:t>
      </w:r>
      <w:bookmarkEnd w:id="66"/>
      <w:bookmarkEnd w:id="67"/>
      <w:bookmarkEnd w:id="68"/>
    </w:p>
    <w:p w:rsidR="002766C8" w:rsidRPr="002766C8" w:rsidRDefault="002766C8" w:rsidP="00D025C9"/>
    <w:p w:rsidR="00A45207" w:rsidRPr="004B4CFF" w:rsidRDefault="0003263A" w:rsidP="00D025C9">
      <w:pPr>
        <w:pStyle w:val="Odstavecseseznamem"/>
        <w:spacing w:line="360" w:lineRule="auto"/>
        <w:ind w:left="0" w:firstLine="708"/>
        <w:jc w:val="both"/>
        <w:rPr>
          <w:rFonts w:ascii="Palatino Linotype" w:hAnsi="Palatino Linotype"/>
          <w:color w:val="FF0000"/>
          <w:sz w:val="24"/>
          <w:szCs w:val="24"/>
        </w:rPr>
      </w:pPr>
      <w:r w:rsidRPr="000B0B42">
        <w:rPr>
          <w:rFonts w:ascii="Palatino Linotype" w:hAnsi="Palatino Linotype"/>
          <w:sz w:val="24"/>
          <w:szCs w:val="24"/>
        </w:rPr>
        <w:t xml:space="preserve">Sociální poradenství je poskytováno na zdejším úřadě městského obvodu oddělením sociální péče. </w:t>
      </w:r>
      <w:r w:rsidR="00D44ED8" w:rsidRPr="000B0B42">
        <w:rPr>
          <w:rFonts w:ascii="Palatino Linotype" w:hAnsi="Palatino Linotype"/>
          <w:sz w:val="24"/>
          <w:szCs w:val="24"/>
        </w:rPr>
        <w:t>Toto oddělení je součástí odboru sociálních věcí, kter</w:t>
      </w:r>
      <w:r w:rsidR="00BB49C2">
        <w:rPr>
          <w:rFonts w:ascii="Palatino Linotype" w:hAnsi="Palatino Linotype"/>
          <w:sz w:val="24"/>
          <w:szCs w:val="24"/>
        </w:rPr>
        <w:t>é</w:t>
      </w:r>
      <w:r w:rsidR="00D44ED8" w:rsidRPr="000B0B42">
        <w:rPr>
          <w:rFonts w:ascii="Palatino Linotype" w:hAnsi="Palatino Linotype"/>
          <w:sz w:val="24"/>
          <w:szCs w:val="24"/>
        </w:rPr>
        <w:t xml:space="preserve"> se dále skládá z oddělení sociálně-právní ochrany dětí a oddělení sociálních služeb. </w:t>
      </w:r>
      <w:r w:rsidRPr="000B0B42">
        <w:rPr>
          <w:rFonts w:ascii="Palatino Linotype" w:hAnsi="Palatino Linotype"/>
          <w:sz w:val="24"/>
          <w:szCs w:val="24"/>
        </w:rPr>
        <w:t xml:space="preserve">Na </w:t>
      </w:r>
      <w:r w:rsidR="00D44ED8" w:rsidRPr="000B0B42">
        <w:rPr>
          <w:rFonts w:ascii="Palatino Linotype" w:hAnsi="Palatino Linotype"/>
          <w:sz w:val="24"/>
          <w:szCs w:val="24"/>
        </w:rPr>
        <w:t xml:space="preserve">oddělení sociální péče </w:t>
      </w:r>
      <w:r w:rsidRPr="000B0B42">
        <w:rPr>
          <w:rFonts w:ascii="Palatino Linotype" w:hAnsi="Palatino Linotype"/>
          <w:sz w:val="24"/>
          <w:szCs w:val="24"/>
        </w:rPr>
        <w:t>je zaměstnáno 5 sociálních pracovn</w:t>
      </w:r>
      <w:r w:rsidR="00FF6FE0">
        <w:rPr>
          <w:rFonts w:ascii="Palatino Linotype" w:hAnsi="Palatino Linotype"/>
          <w:sz w:val="24"/>
          <w:szCs w:val="24"/>
        </w:rPr>
        <w:t>íků</w:t>
      </w:r>
      <w:r w:rsidRPr="000B0B42">
        <w:rPr>
          <w:rFonts w:ascii="Palatino Linotype" w:hAnsi="Palatino Linotype"/>
          <w:sz w:val="24"/>
          <w:szCs w:val="24"/>
        </w:rPr>
        <w:t>, kte</w:t>
      </w:r>
      <w:r w:rsidR="00FF6FE0">
        <w:rPr>
          <w:rFonts w:ascii="Palatino Linotype" w:hAnsi="Palatino Linotype"/>
          <w:sz w:val="24"/>
          <w:szCs w:val="24"/>
        </w:rPr>
        <w:t>ří</w:t>
      </w:r>
      <w:r w:rsidRPr="000B0B42">
        <w:rPr>
          <w:rFonts w:ascii="Palatino Linotype" w:hAnsi="Palatino Linotype"/>
          <w:sz w:val="24"/>
          <w:szCs w:val="24"/>
        </w:rPr>
        <w:t xml:space="preserve"> vykonávají sociální poradenství, zajišťují terénní sociální práci</w:t>
      </w:r>
      <w:r w:rsidR="008B7879">
        <w:rPr>
          <w:rFonts w:ascii="Palatino Linotype" w:hAnsi="Palatino Linotype"/>
          <w:sz w:val="24"/>
          <w:szCs w:val="24"/>
        </w:rPr>
        <w:t xml:space="preserve"> a </w:t>
      </w:r>
      <w:r w:rsidRPr="000B0B42">
        <w:rPr>
          <w:rFonts w:ascii="Palatino Linotype" w:hAnsi="Palatino Linotype"/>
          <w:sz w:val="24"/>
          <w:szCs w:val="24"/>
        </w:rPr>
        <w:t>poradenskou činnost</w:t>
      </w:r>
      <w:r w:rsidR="008B7879">
        <w:rPr>
          <w:rFonts w:ascii="Palatino Linotype" w:hAnsi="Palatino Linotype"/>
          <w:sz w:val="24"/>
          <w:szCs w:val="24"/>
        </w:rPr>
        <w:t xml:space="preserve">. </w:t>
      </w:r>
      <w:r w:rsidRPr="000B0B42">
        <w:rPr>
          <w:rFonts w:ascii="Palatino Linotype" w:hAnsi="Palatino Linotype"/>
          <w:sz w:val="24"/>
          <w:szCs w:val="24"/>
        </w:rPr>
        <w:t>Zdejší oddělení sociální péče také zajišťuje vedení správního řízení ve věci ustanovení zvláštního příjemce dávky důchodového pojištění a výkon funkce zvláštního příjemce dávky důchodového pojištění.</w:t>
      </w:r>
      <w:r w:rsidR="00A45207">
        <w:rPr>
          <w:rFonts w:ascii="Palatino Linotype" w:hAnsi="Palatino Linotype"/>
          <w:sz w:val="24"/>
          <w:szCs w:val="24"/>
        </w:rPr>
        <w:t xml:space="preserve"> </w:t>
      </w:r>
      <w:r w:rsidR="00FA0FD4" w:rsidRPr="000B0B42">
        <w:rPr>
          <w:rFonts w:ascii="Palatino Linotype" w:hAnsi="Palatino Linotype"/>
          <w:sz w:val="24"/>
          <w:szCs w:val="24"/>
        </w:rPr>
        <w:t>Dále také v</w:t>
      </w:r>
      <w:r w:rsidRPr="000B0B42">
        <w:rPr>
          <w:rFonts w:ascii="Palatino Linotype" w:hAnsi="Palatino Linotype"/>
          <w:sz w:val="24"/>
          <w:szCs w:val="24"/>
        </w:rPr>
        <w:t>yřizování žádostí o pronájem bytu</w:t>
      </w:r>
      <w:r w:rsidR="00C740BF">
        <w:rPr>
          <w:rFonts w:ascii="Palatino Linotype" w:hAnsi="Palatino Linotype"/>
          <w:sz w:val="24"/>
          <w:szCs w:val="24"/>
        </w:rPr>
        <w:br/>
      </w:r>
      <w:r w:rsidRPr="000B0B42">
        <w:rPr>
          <w:rFonts w:ascii="Palatino Linotype" w:hAnsi="Palatino Linotype"/>
          <w:sz w:val="24"/>
          <w:szCs w:val="24"/>
        </w:rPr>
        <w:t xml:space="preserve"> v domech s</w:t>
      </w:r>
      <w:r w:rsidR="00935385">
        <w:rPr>
          <w:rFonts w:ascii="Palatino Linotype" w:hAnsi="Palatino Linotype"/>
          <w:sz w:val="24"/>
          <w:szCs w:val="24"/>
        </w:rPr>
        <w:t> </w:t>
      </w:r>
      <w:r w:rsidRPr="000B0B42">
        <w:rPr>
          <w:rFonts w:ascii="Palatino Linotype" w:hAnsi="Palatino Linotype"/>
          <w:sz w:val="24"/>
          <w:szCs w:val="24"/>
        </w:rPr>
        <w:t>pečovatelskou</w:t>
      </w:r>
      <w:r w:rsidR="00935385">
        <w:rPr>
          <w:rFonts w:ascii="Palatino Linotype" w:hAnsi="Palatino Linotype"/>
          <w:sz w:val="24"/>
          <w:szCs w:val="24"/>
        </w:rPr>
        <w:t xml:space="preserve"> službou</w:t>
      </w:r>
      <w:r w:rsidR="00B26D55">
        <w:rPr>
          <w:rFonts w:ascii="Palatino Linotype" w:hAnsi="Palatino Linotype"/>
          <w:sz w:val="24"/>
          <w:szCs w:val="24"/>
        </w:rPr>
        <w:t xml:space="preserve">. </w:t>
      </w:r>
      <w:hyperlink r:id="rId16" w:history="1">
        <w:r w:rsidR="00EF5E65" w:rsidRPr="004B4CFF">
          <w:rPr>
            <w:rStyle w:val="Hypertextovodkaz"/>
            <w:rFonts w:ascii="Palatino Linotype" w:hAnsi="Palatino Linotype"/>
            <w:sz w:val="24"/>
            <w:szCs w:val="24"/>
          </w:rPr>
          <w:t>(ÚMOb MOaP, 2019)</w:t>
        </w:r>
      </w:hyperlink>
    </w:p>
    <w:p w:rsidR="00690BF6" w:rsidRDefault="00690BF6">
      <w:pPr>
        <w:spacing w:after="0" w:line="240" w:lineRule="auto"/>
        <w:rPr>
          <w:rFonts w:ascii="Cambria" w:hAnsi="Cambria"/>
          <w:b/>
          <w:bCs/>
          <w:color w:val="4F81BD"/>
          <w:sz w:val="26"/>
          <w:szCs w:val="26"/>
        </w:rPr>
      </w:pPr>
      <w:bookmarkStart w:id="69" w:name="_Toc30590843"/>
      <w:bookmarkStart w:id="70" w:name="_Toc30869732"/>
      <w:r>
        <w:br w:type="page"/>
      </w:r>
    </w:p>
    <w:p w:rsidR="0003263A" w:rsidRDefault="001D68C9" w:rsidP="00D025C9">
      <w:pPr>
        <w:pStyle w:val="Nadpis2"/>
        <w:spacing w:before="0"/>
      </w:pPr>
      <w:bookmarkStart w:id="71" w:name="_Toc35941495"/>
      <w:r w:rsidRPr="00DE5924">
        <w:lastRenderedPageBreak/>
        <w:t>3</w:t>
      </w:r>
      <w:r w:rsidR="0003263A" w:rsidRPr="00DE5924">
        <w:t xml:space="preserve">. </w:t>
      </w:r>
      <w:r w:rsidR="00DE5924" w:rsidRPr="00DE5924">
        <w:t>2</w:t>
      </w:r>
      <w:r w:rsidR="0003263A" w:rsidRPr="00DE5924">
        <w:t xml:space="preserve"> Základní a </w:t>
      </w:r>
      <w:r w:rsidR="0003263A" w:rsidRPr="00EA50E9">
        <w:t>odborné</w:t>
      </w:r>
      <w:r w:rsidR="0003263A" w:rsidRPr="00DE5924">
        <w:t xml:space="preserve"> sociální poradenství</w:t>
      </w:r>
      <w:bookmarkEnd w:id="69"/>
      <w:bookmarkEnd w:id="70"/>
      <w:bookmarkEnd w:id="71"/>
    </w:p>
    <w:p w:rsidR="00DE5924" w:rsidRPr="00DE5924" w:rsidRDefault="00DE5924" w:rsidP="00D025C9"/>
    <w:p w:rsidR="00B20464" w:rsidRDefault="008D57F4" w:rsidP="00D025C9">
      <w:pPr>
        <w:spacing w:after="0" w:line="360" w:lineRule="auto"/>
        <w:ind w:firstLine="708"/>
        <w:jc w:val="both"/>
        <w:rPr>
          <w:rFonts w:ascii="Palatino Linotype" w:hAnsi="Palatino Linotype"/>
          <w:i/>
          <w:sz w:val="24"/>
          <w:szCs w:val="24"/>
        </w:rPr>
      </w:pPr>
      <w:r w:rsidRPr="000B0B42">
        <w:rPr>
          <w:rFonts w:ascii="Palatino Linotype" w:hAnsi="Palatino Linotype"/>
          <w:sz w:val="24"/>
          <w:szCs w:val="24"/>
        </w:rPr>
        <w:t xml:space="preserve">Zákon č. 108/2006 Sb., o sociálních službách, ve znění pozdějších předpisů v § 37 </w:t>
      </w:r>
      <w:r w:rsidR="00CE0EE9" w:rsidRPr="000B0B42">
        <w:rPr>
          <w:rFonts w:ascii="Palatino Linotype" w:hAnsi="Palatino Linotype"/>
          <w:sz w:val="24"/>
          <w:szCs w:val="24"/>
        </w:rPr>
        <w:t>uvádí, že: „</w:t>
      </w:r>
      <w:r w:rsidR="0003263A" w:rsidRPr="000B0B42">
        <w:rPr>
          <w:rFonts w:ascii="Palatino Linotype" w:hAnsi="Palatino Linotype"/>
          <w:i/>
          <w:sz w:val="24"/>
          <w:szCs w:val="24"/>
        </w:rPr>
        <w:t>Základní sociální poradenství poskytuje osobám potřebné informace přispívající k řešení jejich nepříznivé sociální situace. Základní sociální poradenství je základní činností při poskytování všech druhů sociálních služeb; poskytovatelé sociálních služeb jsou vždy povinni tuto činnost zajistit.</w:t>
      </w:r>
      <w:r w:rsidR="00CE0EE9" w:rsidRPr="000B0B42">
        <w:rPr>
          <w:rFonts w:ascii="Palatino Linotype" w:hAnsi="Palatino Linotype"/>
          <w:i/>
          <w:sz w:val="24"/>
          <w:szCs w:val="24"/>
        </w:rPr>
        <w:t>“</w:t>
      </w:r>
    </w:p>
    <w:p w:rsidR="00B20464" w:rsidRDefault="00B20464" w:rsidP="00D025C9">
      <w:pPr>
        <w:spacing w:after="0" w:line="360" w:lineRule="auto"/>
        <w:ind w:firstLine="708"/>
        <w:jc w:val="both"/>
        <w:rPr>
          <w:rFonts w:ascii="Palatino Linotype" w:hAnsi="Palatino Linotype"/>
          <w:sz w:val="24"/>
          <w:szCs w:val="24"/>
        </w:rPr>
      </w:pPr>
    </w:p>
    <w:p w:rsidR="0003263A" w:rsidRDefault="0003263A" w:rsidP="006A543B">
      <w:pPr>
        <w:spacing w:after="0" w:line="360" w:lineRule="auto"/>
        <w:ind w:firstLine="708"/>
        <w:jc w:val="both"/>
        <w:rPr>
          <w:rFonts w:ascii="Palatino Linotype" w:hAnsi="Palatino Linotype"/>
          <w:color w:val="FF0000"/>
          <w:sz w:val="24"/>
          <w:szCs w:val="24"/>
        </w:rPr>
      </w:pPr>
      <w:r w:rsidRPr="000B0B42">
        <w:rPr>
          <w:rFonts w:ascii="Palatino Linotype" w:hAnsi="Palatino Linotype"/>
          <w:sz w:val="24"/>
          <w:szCs w:val="24"/>
        </w:rPr>
        <w:t xml:space="preserve">Odborné sociální poradenství </w:t>
      </w:r>
      <w:r w:rsidR="002C58AC" w:rsidRPr="000B0B42">
        <w:rPr>
          <w:rFonts w:ascii="Palatino Linotype" w:hAnsi="Palatino Linotype"/>
          <w:sz w:val="24"/>
          <w:szCs w:val="24"/>
        </w:rPr>
        <w:t xml:space="preserve">se zaměřuje </w:t>
      </w:r>
      <w:r w:rsidR="00F752E0">
        <w:rPr>
          <w:rFonts w:ascii="Palatino Linotype" w:hAnsi="Palatino Linotype"/>
          <w:sz w:val="24"/>
          <w:szCs w:val="24"/>
        </w:rPr>
        <w:t xml:space="preserve">na </w:t>
      </w:r>
      <w:r w:rsidRPr="000B0B42">
        <w:rPr>
          <w:rFonts w:ascii="Palatino Linotype" w:hAnsi="Palatino Linotype"/>
          <w:sz w:val="24"/>
          <w:szCs w:val="24"/>
        </w:rPr>
        <w:t xml:space="preserve">potřeby jednotlivých okruhů sociálních skupin osob v občanských poradnách, manželských </w:t>
      </w:r>
      <w:r w:rsidR="00683877">
        <w:rPr>
          <w:rFonts w:ascii="Palatino Linotype" w:hAnsi="Palatino Linotype"/>
          <w:sz w:val="24"/>
          <w:szCs w:val="24"/>
        </w:rPr>
        <w:br/>
      </w:r>
      <w:r w:rsidRPr="000B0B42">
        <w:rPr>
          <w:rFonts w:ascii="Palatino Linotype" w:hAnsi="Palatino Linotype"/>
          <w:sz w:val="24"/>
          <w:szCs w:val="24"/>
        </w:rPr>
        <w:t xml:space="preserve">a rodinných poradnách, poradnách pro seniory, poradnách pro osoby </w:t>
      </w:r>
      <w:r w:rsidR="00683877">
        <w:rPr>
          <w:rFonts w:ascii="Palatino Linotype" w:hAnsi="Palatino Linotype"/>
          <w:sz w:val="24"/>
          <w:szCs w:val="24"/>
        </w:rPr>
        <w:br/>
      </w:r>
      <w:r w:rsidRPr="000B0B42">
        <w:rPr>
          <w:rFonts w:ascii="Palatino Linotype" w:hAnsi="Palatino Linotype"/>
          <w:sz w:val="24"/>
          <w:szCs w:val="24"/>
        </w:rPr>
        <w:t>se zdravotním postižením, poradnách pro oběti trestných činů a domácího násilí</w:t>
      </w:r>
      <w:r w:rsidR="002C58AC" w:rsidRPr="000B0B42">
        <w:rPr>
          <w:rFonts w:ascii="Palatino Linotype" w:hAnsi="Palatino Linotype"/>
          <w:sz w:val="24"/>
          <w:szCs w:val="24"/>
        </w:rPr>
        <w:t>. Také se jedná o poradenství</w:t>
      </w:r>
      <w:r w:rsidR="004545E5" w:rsidRPr="000B0B42">
        <w:rPr>
          <w:rFonts w:ascii="Palatino Linotype" w:hAnsi="Palatino Linotype"/>
          <w:sz w:val="24"/>
          <w:szCs w:val="24"/>
        </w:rPr>
        <w:t xml:space="preserve"> ve speciálních lůžkových zařízeních, hospicích nebo také poradenství pro osoby, </w:t>
      </w:r>
      <w:r w:rsidRPr="000B0B42">
        <w:rPr>
          <w:rFonts w:ascii="Palatino Linotype" w:hAnsi="Palatino Linotype"/>
          <w:sz w:val="24"/>
          <w:szCs w:val="24"/>
        </w:rPr>
        <w:t>jejichž způsob života může vést ke konfliktu se společností</w:t>
      </w:r>
      <w:r w:rsidR="003E5398" w:rsidRPr="000B0B42">
        <w:rPr>
          <w:rFonts w:ascii="Palatino Linotype" w:hAnsi="Palatino Linotype"/>
          <w:sz w:val="24"/>
          <w:szCs w:val="24"/>
        </w:rPr>
        <w:t xml:space="preserve">. </w:t>
      </w:r>
      <w:r w:rsidR="0034640F">
        <w:rPr>
          <w:rFonts w:ascii="Palatino Linotype" w:hAnsi="Palatino Linotype"/>
          <w:sz w:val="24"/>
          <w:szCs w:val="24"/>
        </w:rPr>
        <w:t>(</w:t>
      </w:r>
      <w:r w:rsidR="006A543B">
        <w:rPr>
          <w:rFonts w:ascii="Palatino Linotype" w:hAnsi="Palatino Linotype"/>
          <w:sz w:val="24"/>
          <w:szCs w:val="24"/>
        </w:rPr>
        <w:t>§ 37</w:t>
      </w:r>
      <w:r w:rsidR="00631B4E">
        <w:rPr>
          <w:rFonts w:ascii="Palatino Linotype" w:hAnsi="Palatino Linotype"/>
          <w:sz w:val="24"/>
          <w:szCs w:val="24"/>
        </w:rPr>
        <w:t xml:space="preserve"> </w:t>
      </w:r>
      <w:r w:rsidR="00A14C69">
        <w:rPr>
          <w:rFonts w:ascii="Palatino Linotype" w:hAnsi="Palatino Linotype"/>
          <w:sz w:val="24"/>
          <w:szCs w:val="24"/>
        </w:rPr>
        <w:t>z</w:t>
      </w:r>
      <w:r w:rsidR="00133089">
        <w:rPr>
          <w:rFonts w:ascii="Palatino Linotype" w:hAnsi="Palatino Linotype"/>
          <w:sz w:val="24"/>
          <w:szCs w:val="24"/>
        </w:rPr>
        <w:t>ákon</w:t>
      </w:r>
      <w:r w:rsidR="006A543B">
        <w:rPr>
          <w:rFonts w:ascii="Palatino Linotype" w:hAnsi="Palatino Linotype"/>
          <w:sz w:val="24"/>
          <w:szCs w:val="24"/>
        </w:rPr>
        <w:t>a</w:t>
      </w:r>
      <w:r w:rsidR="00133089">
        <w:rPr>
          <w:rFonts w:ascii="Palatino Linotype" w:hAnsi="Palatino Linotype"/>
          <w:sz w:val="24"/>
          <w:szCs w:val="24"/>
        </w:rPr>
        <w:t xml:space="preserve"> </w:t>
      </w:r>
      <w:r w:rsidR="00A14C69">
        <w:rPr>
          <w:rFonts w:ascii="Palatino Linotype" w:hAnsi="Palatino Linotype"/>
          <w:sz w:val="24"/>
          <w:szCs w:val="24"/>
        </w:rPr>
        <w:t>č.  108/2006 Sb.,</w:t>
      </w:r>
      <w:r w:rsidR="006A543B">
        <w:rPr>
          <w:rFonts w:ascii="Palatino Linotype" w:hAnsi="Palatino Linotype"/>
          <w:sz w:val="24"/>
          <w:szCs w:val="24"/>
        </w:rPr>
        <w:t xml:space="preserve"> o sociálních </w:t>
      </w:r>
      <w:r w:rsidR="006A543B">
        <w:rPr>
          <w:rFonts w:ascii="Palatino Linotype" w:hAnsi="Palatino Linotype"/>
          <w:sz w:val="24"/>
          <w:szCs w:val="24"/>
        </w:rPr>
        <w:br/>
        <w:t>s</w:t>
      </w:r>
      <w:r w:rsidR="00A14C69">
        <w:rPr>
          <w:rFonts w:ascii="Palatino Linotype" w:hAnsi="Palatino Linotype"/>
          <w:sz w:val="24"/>
          <w:szCs w:val="24"/>
        </w:rPr>
        <w:t>lužbách, ve znění pozdějších předpisů</w:t>
      </w:r>
      <w:r w:rsidR="0034640F">
        <w:rPr>
          <w:rFonts w:ascii="Palatino Linotype" w:hAnsi="Palatino Linotype"/>
          <w:sz w:val="24"/>
          <w:szCs w:val="24"/>
        </w:rPr>
        <w:t>)</w:t>
      </w:r>
      <w:r w:rsidR="00963419" w:rsidRPr="00963419">
        <w:rPr>
          <w:rFonts w:ascii="Palatino Linotype" w:hAnsi="Palatino Linotype"/>
          <w:color w:val="FF0000"/>
          <w:sz w:val="24"/>
          <w:szCs w:val="24"/>
        </w:rPr>
        <w:t xml:space="preserve"> </w:t>
      </w:r>
    </w:p>
    <w:p w:rsidR="00B24F7B" w:rsidRDefault="00B24F7B" w:rsidP="004D3AC6">
      <w:pPr>
        <w:spacing w:after="0" w:line="360" w:lineRule="auto"/>
        <w:jc w:val="both"/>
        <w:rPr>
          <w:rFonts w:ascii="Palatino Linotype" w:hAnsi="Palatino Linotype"/>
          <w:b/>
          <w:sz w:val="24"/>
          <w:szCs w:val="24"/>
        </w:rPr>
      </w:pPr>
    </w:p>
    <w:p w:rsidR="004D3AC6" w:rsidRDefault="00B9079D" w:rsidP="004D3AC6">
      <w:pPr>
        <w:spacing w:after="0" w:line="360" w:lineRule="auto"/>
        <w:jc w:val="both"/>
        <w:rPr>
          <w:rFonts w:ascii="Palatino Linotype" w:hAnsi="Palatino Linotype"/>
          <w:sz w:val="24"/>
          <w:szCs w:val="24"/>
        </w:rPr>
      </w:pPr>
      <w:r w:rsidRPr="000B0B42">
        <w:rPr>
          <w:rFonts w:ascii="Palatino Linotype" w:hAnsi="Palatino Linotype"/>
          <w:b/>
          <w:sz w:val="24"/>
          <w:szCs w:val="24"/>
        </w:rPr>
        <w:t xml:space="preserve">Sociální pracovníci obcí pracují </w:t>
      </w:r>
      <w:r w:rsidR="0026482D" w:rsidRPr="000B0B42">
        <w:rPr>
          <w:rFonts w:ascii="Palatino Linotype" w:hAnsi="Palatino Linotype"/>
          <w:b/>
          <w:sz w:val="24"/>
          <w:szCs w:val="24"/>
        </w:rPr>
        <w:t xml:space="preserve">při poskytování sociálního poradenství </w:t>
      </w:r>
      <w:r w:rsidR="00092A79" w:rsidRPr="000B0B42">
        <w:rPr>
          <w:rFonts w:ascii="Palatino Linotype" w:hAnsi="Palatino Linotype"/>
          <w:b/>
          <w:sz w:val="24"/>
          <w:szCs w:val="24"/>
        </w:rPr>
        <w:t>s těmito cílovými skupinami klientů</w:t>
      </w:r>
      <w:r w:rsidR="002A427B">
        <w:rPr>
          <w:rFonts w:ascii="Palatino Linotype" w:hAnsi="Palatino Linotype"/>
          <w:b/>
          <w:sz w:val="24"/>
          <w:szCs w:val="24"/>
        </w:rPr>
        <w:t xml:space="preserve"> </w:t>
      </w:r>
      <w:hyperlink r:id="rId17" w:history="1">
        <w:r w:rsidR="004D3AC6" w:rsidRPr="00734EDA">
          <w:rPr>
            <w:rStyle w:val="Hypertextovodkaz"/>
            <w:rFonts w:ascii="Palatino Linotype" w:hAnsi="Palatino Linotype"/>
            <w:sz w:val="24"/>
            <w:szCs w:val="24"/>
          </w:rPr>
          <w:t>(ÚMOb MOaP, 2019)</w:t>
        </w:r>
      </w:hyperlink>
      <w:r w:rsidR="002A427B" w:rsidRPr="00734EDA">
        <w:rPr>
          <w:rFonts w:ascii="Palatino Linotype" w:hAnsi="Palatino Linotype"/>
          <w:sz w:val="24"/>
          <w:szCs w:val="24"/>
        </w:rPr>
        <w:t>:</w:t>
      </w:r>
    </w:p>
    <w:p w:rsidR="0003263A" w:rsidRPr="00B643EE" w:rsidRDefault="0003263A" w:rsidP="00DB4B49">
      <w:pPr>
        <w:pStyle w:val="Odstavecseseznamem"/>
        <w:numPr>
          <w:ilvl w:val="0"/>
          <w:numId w:val="46"/>
        </w:numPr>
        <w:spacing w:after="0" w:line="360" w:lineRule="auto"/>
        <w:jc w:val="both"/>
        <w:rPr>
          <w:rFonts w:ascii="Palatino Linotype" w:hAnsi="Palatino Linotype"/>
          <w:sz w:val="24"/>
          <w:szCs w:val="24"/>
        </w:rPr>
      </w:pPr>
      <w:r w:rsidRPr="00B643EE">
        <w:rPr>
          <w:rFonts w:ascii="Palatino Linotype" w:hAnsi="Palatino Linotype"/>
          <w:sz w:val="24"/>
          <w:szCs w:val="24"/>
        </w:rPr>
        <w:t>Osoby ohrožené sociálním vyloučením</w:t>
      </w:r>
      <w:r w:rsidR="00B80A16">
        <w:rPr>
          <w:rFonts w:ascii="Palatino Linotype" w:hAnsi="Palatino Linotype"/>
          <w:sz w:val="24"/>
          <w:szCs w:val="24"/>
        </w:rPr>
        <w:t>;</w:t>
      </w:r>
    </w:p>
    <w:p w:rsidR="00AF7010" w:rsidRPr="000B0B42" w:rsidRDefault="00AF7010" w:rsidP="00DB4B49">
      <w:pPr>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Senioři</w:t>
      </w:r>
      <w:r w:rsidR="00B80A16">
        <w:rPr>
          <w:rFonts w:ascii="Palatino Linotype" w:hAnsi="Palatino Linotype"/>
          <w:sz w:val="24"/>
          <w:szCs w:val="24"/>
        </w:rPr>
        <w:t>;</w:t>
      </w:r>
      <w:r w:rsidRPr="000B0B42">
        <w:rPr>
          <w:rFonts w:ascii="Palatino Linotype" w:hAnsi="Palatino Linotype"/>
          <w:sz w:val="24"/>
          <w:szCs w:val="24"/>
        </w:rPr>
        <w:t xml:space="preserve"> </w:t>
      </w:r>
    </w:p>
    <w:p w:rsidR="0003263A" w:rsidRPr="000B0B42" w:rsidRDefault="0003263A" w:rsidP="00DB4B49">
      <w:pPr>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Osoby ohrožené rizikovým způsobem života</w:t>
      </w:r>
      <w:r w:rsidR="00B80A16">
        <w:rPr>
          <w:rFonts w:ascii="Palatino Linotype" w:hAnsi="Palatino Linotype"/>
          <w:sz w:val="24"/>
          <w:szCs w:val="24"/>
        </w:rPr>
        <w:t>;</w:t>
      </w:r>
    </w:p>
    <w:p w:rsidR="0003263A" w:rsidRPr="000B0B42" w:rsidRDefault="0003263A" w:rsidP="00DB4B49">
      <w:pPr>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Osoby, které ztratily přístřeší nebo se nacházejí v</w:t>
      </w:r>
      <w:r w:rsidR="00B80A16">
        <w:rPr>
          <w:rFonts w:ascii="Palatino Linotype" w:hAnsi="Palatino Linotype"/>
          <w:sz w:val="24"/>
          <w:szCs w:val="24"/>
        </w:rPr>
        <w:t> </w:t>
      </w:r>
      <w:r w:rsidRPr="000B0B42">
        <w:rPr>
          <w:rFonts w:ascii="Palatino Linotype" w:hAnsi="Palatino Linotype"/>
          <w:sz w:val="24"/>
          <w:szCs w:val="24"/>
        </w:rPr>
        <w:t xml:space="preserve">nejistém </w:t>
      </w:r>
      <w:r w:rsidR="00AC1C99">
        <w:rPr>
          <w:rFonts w:ascii="Palatino Linotype" w:hAnsi="Palatino Linotype"/>
          <w:sz w:val="24"/>
          <w:szCs w:val="24"/>
        </w:rPr>
        <w:br/>
      </w:r>
      <w:r w:rsidRPr="000B0B42">
        <w:rPr>
          <w:rFonts w:ascii="Palatino Linotype" w:hAnsi="Palatino Linotype"/>
          <w:sz w:val="24"/>
          <w:szCs w:val="24"/>
        </w:rPr>
        <w:t>či neadekvátním bydlení</w:t>
      </w:r>
      <w:r w:rsidR="00B80A16">
        <w:rPr>
          <w:rFonts w:ascii="Palatino Linotype" w:hAnsi="Palatino Linotype"/>
          <w:sz w:val="24"/>
          <w:szCs w:val="24"/>
        </w:rPr>
        <w:t>;</w:t>
      </w:r>
    </w:p>
    <w:p w:rsidR="0003263A" w:rsidRPr="000B0B42" w:rsidRDefault="0003263A" w:rsidP="00DB4B49">
      <w:pPr>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Nezaměstnaní a osoby s materiálními problémy</w:t>
      </w:r>
      <w:r w:rsidR="00B80A16">
        <w:rPr>
          <w:rFonts w:ascii="Palatino Linotype" w:hAnsi="Palatino Linotype"/>
          <w:sz w:val="24"/>
          <w:szCs w:val="24"/>
        </w:rPr>
        <w:t>;</w:t>
      </w:r>
    </w:p>
    <w:p w:rsidR="0003263A" w:rsidRPr="000B0B42" w:rsidRDefault="0003263A" w:rsidP="00DB4B49">
      <w:pPr>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Oběti agrese, trestné činnosti a domácího násilí</w:t>
      </w:r>
      <w:r w:rsidR="00B80A16">
        <w:rPr>
          <w:rFonts w:ascii="Palatino Linotype" w:hAnsi="Palatino Linotype"/>
          <w:sz w:val="24"/>
          <w:szCs w:val="24"/>
        </w:rPr>
        <w:t>;</w:t>
      </w:r>
    </w:p>
    <w:p w:rsidR="0003263A" w:rsidRPr="000B0B42" w:rsidRDefault="0003263A" w:rsidP="00DB4B49">
      <w:pPr>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Imigranti</w:t>
      </w:r>
      <w:r w:rsidR="00B80A16">
        <w:rPr>
          <w:rFonts w:ascii="Palatino Linotype" w:hAnsi="Palatino Linotype"/>
          <w:sz w:val="24"/>
          <w:szCs w:val="24"/>
        </w:rPr>
        <w:t>;</w:t>
      </w:r>
    </w:p>
    <w:p w:rsidR="0003263A" w:rsidRPr="000B0B42" w:rsidRDefault="0003263A" w:rsidP="00DB4B49">
      <w:pPr>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Osoby se zdravotním postižením nebo duševním onemocněním</w:t>
      </w:r>
      <w:r w:rsidR="00B80A16">
        <w:rPr>
          <w:rFonts w:ascii="Palatino Linotype" w:hAnsi="Palatino Linotype"/>
          <w:sz w:val="24"/>
          <w:szCs w:val="24"/>
        </w:rPr>
        <w:t>;</w:t>
      </w:r>
    </w:p>
    <w:p w:rsidR="0003263A" w:rsidRDefault="0003263A" w:rsidP="00DB4B49">
      <w:pPr>
        <w:pStyle w:val="Odstavecseseznamem"/>
        <w:numPr>
          <w:ilvl w:val="0"/>
          <w:numId w:val="46"/>
        </w:numPr>
        <w:spacing w:after="0" w:line="360" w:lineRule="auto"/>
        <w:jc w:val="both"/>
        <w:rPr>
          <w:rFonts w:ascii="Palatino Linotype" w:hAnsi="Palatino Linotype"/>
          <w:sz w:val="24"/>
          <w:szCs w:val="24"/>
        </w:rPr>
      </w:pPr>
      <w:r w:rsidRPr="000B0B42">
        <w:rPr>
          <w:rFonts w:ascii="Palatino Linotype" w:hAnsi="Palatino Linotype"/>
          <w:sz w:val="24"/>
          <w:szCs w:val="24"/>
        </w:rPr>
        <w:t>Osoby s ohrožením práv před omezením svéprávnosti</w:t>
      </w:r>
      <w:r w:rsidR="00B80A16">
        <w:rPr>
          <w:rFonts w:ascii="Palatino Linotype" w:hAnsi="Palatino Linotype"/>
          <w:sz w:val="24"/>
          <w:szCs w:val="24"/>
        </w:rPr>
        <w:t>.</w:t>
      </w:r>
    </w:p>
    <w:p w:rsidR="00DB4B49" w:rsidRDefault="00402206" w:rsidP="009013C9">
      <w:pPr>
        <w:spacing w:after="0" w:line="360" w:lineRule="auto"/>
        <w:ind w:firstLine="360"/>
        <w:jc w:val="both"/>
        <w:rPr>
          <w:rFonts w:ascii="Palatino Linotype" w:hAnsi="Palatino Linotype"/>
          <w:sz w:val="24"/>
          <w:szCs w:val="24"/>
        </w:rPr>
      </w:pPr>
      <w:r>
        <w:rPr>
          <w:rFonts w:ascii="Palatino Linotype" w:hAnsi="Palatino Linotype"/>
          <w:sz w:val="24"/>
          <w:szCs w:val="24"/>
        </w:rPr>
        <w:lastRenderedPageBreak/>
        <w:t xml:space="preserve">Tyto cílové skupiny klientů </w:t>
      </w:r>
      <w:r w:rsidR="009013C9">
        <w:rPr>
          <w:rFonts w:ascii="Palatino Linotype" w:hAnsi="Palatino Linotype"/>
          <w:sz w:val="24"/>
          <w:szCs w:val="24"/>
        </w:rPr>
        <w:t>mají možnost svoji nepříznivou sociální situaci</w:t>
      </w:r>
      <w:r w:rsidR="0031339A">
        <w:rPr>
          <w:rFonts w:ascii="Palatino Linotype" w:hAnsi="Palatino Linotype"/>
          <w:color w:val="FF0000"/>
          <w:sz w:val="24"/>
          <w:szCs w:val="24"/>
        </w:rPr>
        <w:t xml:space="preserve"> </w:t>
      </w:r>
      <w:r w:rsidR="009013C9" w:rsidRPr="009013C9">
        <w:rPr>
          <w:rFonts w:ascii="Palatino Linotype" w:hAnsi="Palatino Linotype"/>
          <w:sz w:val="24"/>
          <w:szCs w:val="24"/>
        </w:rPr>
        <w:t xml:space="preserve">řešit se sociálním pracovníkem obce prostřednictvím </w:t>
      </w:r>
      <w:r w:rsidR="009013C9">
        <w:rPr>
          <w:rFonts w:ascii="Palatino Linotype" w:hAnsi="Palatino Linotype"/>
          <w:sz w:val="24"/>
          <w:szCs w:val="24"/>
        </w:rPr>
        <w:t>sjednané</w:t>
      </w:r>
      <w:r w:rsidR="009013C9" w:rsidRPr="009013C9">
        <w:rPr>
          <w:rFonts w:ascii="Palatino Linotype" w:hAnsi="Palatino Linotype"/>
          <w:sz w:val="24"/>
          <w:szCs w:val="24"/>
        </w:rPr>
        <w:t xml:space="preserve"> </w:t>
      </w:r>
      <w:bookmarkStart w:id="72" w:name="_Toc30590844"/>
      <w:bookmarkStart w:id="73" w:name="_Toc30869733"/>
      <w:r w:rsidR="009013C9">
        <w:rPr>
          <w:rFonts w:ascii="Palatino Linotype" w:hAnsi="Palatino Linotype"/>
          <w:sz w:val="24"/>
          <w:szCs w:val="24"/>
        </w:rPr>
        <w:t>zakázky.</w:t>
      </w:r>
    </w:p>
    <w:p w:rsidR="009013C9" w:rsidRDefault="009013C9" w:rsidP="009013C9">
      <w:pPr>
        <w:spacing w:after="0" w:line="360" w:lineRule="auto"/>
        <w:ind w:firstLine="360"/>
        <w:jc w:val="both"/>
      </w:pPr>
    </w:p>
    <w:p w:rsidR="00642D1C" w:rsidRDefault="006F36B3" w:rsidP="00D025C9">
      <w:pPr>
        <w:pStyle w:val="Nadpis2"/>
        <w:spacing w:before="0"/>
      </w:pPr>
      <w:bookmarkStart w:id="74" w:name="_Toc35941496"/>
      <w:r w:rsidRPr="000B0B42">
        <w:t>3.</w:t>
      </w:r>
      <w:r w:rsidR="001C5EA8" w:rsidRPr="000B0B42">
        <w:t xml:space="preserve"> 3</w:t>
      </w:r>
      <w:r w:rsidR="00D07045">
        <w:t xml:space="preserve"> </w:t>
      </w:r>
      <w:r w:rsidR="00642D1C" w:rsidRPr="000B0B42">
        <w:t xml:space="preserve">Zakázka </w:t>
      </w:r>
      <w:r w:rsidR="002C6119" w:rsidRPr="000B0B42">
        <w:t>v sociálním poradenství</w:t>
      </w:r>
      <w:bookmarkEnd w:id="72"/>
      <w:bookmarkEnd w:id="73"/>
      <w:bookmarkEnd w:id="74"/>
    </w:p>
    <w:p w:rsidR="00D07045" w:rsidRPr="00D07045" w:rsidRDefault="00D07045" w:rsidP="00D025C9">
      <w:pPr>
        <w:pStyle w:val="Nadpis2"/>
        <w:spacing w:before="0"/>
      </w:pPr>
    </w:p>
    <w:p w:rsidR="00511173" w:rsidRPr="00022BFE" w:rsidRDefault="00DA5498" w:rsidP="00D025C9">
      <w:pPr>
        <w:spacing w:after="240" w:line="360" w:lineRule="auto"/>
        <w:ind w:firstLine="708"/>
        <w:jc w:val="both"/>
        <w:rPr>
          <w:rFonts w:ascii="Palatino Linotype" w:hAnsi="Palatino Linotype"/>
          <w:color w:val="FF0000"/>
          <w:sz w:val="24"/>
          <w:szCs w:val="24"/>
        </w:rPr>
      </w:pPr>
      <w:r w:rsidRPr="000B0B42">
        <w:rPr>
          <w:rFonts w:ascii="Palatino Linotype" w:hAnsi="Palatino Linotype"/>
          <w:sz w:val="24"/>
          <w:szCs w:val="24"/>
        </w:rPr>
        <w:t>Sociální poradenství je realizo</w:t>
      </w:r>
      <w:r w:rsidR="002C6119" w:rsidRPr="000B0B42">
        <w:rPr>
          <w:rFonts w:ascii="Palatino Linotype" w:hAnsi="Palatino Linotype"/>
          <w:sz w:val="24"/>
          <w:szCs w:val="24"/>
        </w:rPr>
        <w:t xml:space="preserve">váno na základě zakázky klienta nebo jeho okolí. </w:t>
      </w:r>
      <w:r w:rsidR="002F1F76" w:rsidRPr="000B0B42">
        <w:rPr>
          <w:rFonts w:ascii="Palatino Linotype" w:hAnsi="Palatino Linotype"/>
          <w:sz w:val="24"/>
          <w:szCs w:val="24"/>
        </w:rPr>
        <w:t>Zatloukal popisuje z</w:t>
      </w:r>
      <w:r w:rsidR="002C6119" w:rsidRPr="000B0B42">
        <w:rPr>
          <w:rFonts w:ascii="Palatino Linotype" w:hAnsi="Palatino Linotype"/>
          <w:sz w:val="24"/>
          <w:szCs w:val="24"/>
        </w:rPr>
        <w:t xml:space="preserve">akázku </w:t>
      </w:r>
      <w:r w:rsidR="006B623A" w:rsidRPr="000B0B42">
        <w:rPr>
          <w:rFonts w:ascii="Palatino Linotype" w:hAnsi="Palatino Linotype"/>
          <w:sz w:val="24"/>
          <w:szCs w:val="24"/>
        </w:rPr>
        <w:t xml:space="preserve">v poradenství </w:t>
      </w:r>
      <w:r w:rsidR="002C6119" w:rsidRPr="000B0B42">
        <w:rPr>
          <w:rFonts w:ascii="Palatino Linotype" w:hAnsi="Palatino Linotype"/>
          <w:sz w:val="24"/>
          <w:szCs w:val="24"/>
        </w:rPr>
        <w:t xml:space="preserve">jako smluvní vztah mezi pracovníkem a klientem, kdy jsou v ústní nebo písemné formě stanoveny cíle </w:t>
      </w:r>
      <w:r w:rsidR="002F1F76" w:rsidRPr="000B0B42">
        <w:rPr>
          <w:rFonts w:ascii="Palatino Linotype" w:hAnsi="Palatino Linotype"/>
          <w:sz w:val="24"/>
          <w:szCs w:val="24"/>
        </w:rPr>
        <w:t>společné práce. Jsou také stanoveny metody</w:t>
      </w:r>
      <w:r w:rsidR="006B623A" w:rsidRPr="000B0B42">
        <w:rPr>
          <w:rFonts w:ascii="Palatino Linotype" w:hAnsi="Palatino Linotype"/>
          <w:sz w:val="24"/>
          <w:szCs w:val="24"/>
        </w:rPr>
        <w:t xml:space="preserve">, </w:t>
      </w:r>
      <w:r w:rsidR="002F1F76" w:rsidRPr="000B0B42">
        <w:rPr>
          <w:rFonts w:ascii="Palatino Linotype" w:hAnsi="Palatino Linotype"/>
          <w:sz w:val="24"/>
          <w:szCs w:val="24"/>
        </w:rPr>
        <w:t>jakými na nich bude pracovník</w:t>
      </w:r>
      <w:r w:rsidR="006F0B23">
        <w:rPr>
          <w:rFonts w:ascii="Palatino Linotype" w:hAnsi="Palatino Linotype"/>
          <w:sz w:val="24"/>
          <w:szCs w:val="24"/>
        </w:rPr>
        <w:br/>
      </w:r>
      <w:r w:rsidR="002F1F76" w:rsidRPr="000B0B42">
        <w:rPr>
          <w:rFonts w:ascii="Palatino Linotype" w:hAnsi="Palatino Linotype"/>
          <w:sz w:val="24"/>
          <w:szCs w:val="24"/>
        </w:rPr>
        <w:t xml:space="preserve"> i klient pracovat</w:t>
      </w:r>
      <w:r w:rsidR="00DC7D63" w:rsidRPr="006F0B23">
        <w:rPr>
          <w:rFonts w:ascii="Palatino Linotype" w:hAnsi="Palatino Linotype"/>
          <w:sz w:val="24"/>
          <w:szCs w:val="24"/>
        </w:rPr>
        <w:t xml:space="preserve">, </w:t>
      </w:r>
      <w:r w:rsidR="006B623A" w:rsidRPr="000B0B42">
        <w:rPr>
          <w:rFonts w:ascii="Palatino Linotype" w:hAnsi="Palatino Linotype"/>
          <w:sz w:val="24"/>
          <w:szCs w:val="24"/>
        </w:rPr>
        <w:t>a jak poznají, že je jejich spolupráce úspěšná</w:t>
      </w:r>
      <w:r w:rsidR="006F0B23">
        <w:rPr>
          <w:rFonts w:ascii="Palatino Linotype" w:hAnsi="Palatino Linotype"/>
          <w:sz w:val="24"/>
          <w:szCs w:val="24"/>
        </w:rPr>
        <w:t>,</w:t>
      </w:r>
      <w:r w:rsidR="006B623A" w:rsidRPr="000B0B42">
        <w:rPr>
          <w:rFonts w:ascii="Palatino Linotype" w:hAnsi="Palatino Linotype"/>
          <w:sz w:val="24"/>
          <w:szCs w:val="24"/>
        </w:rPr>
        <w:t xml:space="preserve"> a podle čeho rozhodnou o ukončení spolupráce. (</w:t>
      </w:r>
      <w:r w:rsidR="007F7F7B">
        <w:rPr>
          <w:rFonts w:ascii="Palatino Linotype" w:hAnsi="Palatino Linotype"/>
          <w:sz w:val="24"/>
          <w:szCs w:val="24"/>
        </w:rPr>
        <w:t>Zatloukal</w:t>
      </w:r>
      <w:r w:rsidR="009F1A74">
        <w:rPr>
          <w:rFonts w:ascii="Palatino Linotype" w:hAnsi="Palatino Linotype"/>
          <w:sz w:val="24"/>
          <w:szCs w:val="24"/>
        </w:rPr>
        <w:t xml:space="preserve">, </w:t>
      </w:r>
      <w:r w:rsidR="006B623A" w:rsidRPr="000B0B42">
        <w:rPr>
          <w:rFonts w:ascii="Palatino Linotype" w:hAnsi="Palatino Linotype"/>
          <w:sz w:val="24"/>
          <w:szCs w:val="24"/>
        </w:rPr>
        <w:t>2008</w:t>
      </w:r>
      <w:r w:rsidR="000E4C8C">
        <w:rPr>
          <w:rFonts w:ascii="Palatino Linotype" w:hAnsi="Palatino Linotype"/>
          <w:sz w:val="24"/>
          <w:szCs w:val="24"/>
        </w:rPr>
        <w:t xml:space="preserve">, </w:t>
      </w:r>
      <w:r w:rsidR="000E4C8C" w:rsidRPr="00FE0341">
        <w:rPr>
          <w:rFonts w:ascii="Palatino Linotype" w:hAnsi="Palatino Linotype"/>
          <w:sz w:val="24"/>
          <w:szCs w:val="24"/>
        </w:rPr>
        <w:t>s. 82</w:t>
      </w:r>
      <w:r w:rsidR="000E4C8C" w:rsidRPr="000B0B42">
        <w:rPr>
          <w:rFonts w:ascii="Palatino Linotype" w:hAnsi="Palatino Linotype"/>
          <w:b/>
          <w:sz w:val="24"/>
          <w:szCs w:val="24"/>
        </w:rPr>
        <w:t>–</w:t>
      </w:r>
      <w:r w:rsidR="000E4C8C">
        <w:rPr>
          <w:rFonts w:ascii="Palatino Linotype" w:hAnsi="Palatino Linotype"/>
          <w:sz w:val="24"/>
          <w:szCs w:val="24"/>
        </w:rPr>
        <w:t>93</w:t>
      </w:r>
      <w:r w:rsidR="00F705E2" w:rsidRPr="000B0B42">
        <w:rPr>
          <w:rFonts w:ascii="Palatino Linotype" w:hAnsi="Palatino Linotype"/>
          <w:sz w:val="24"/>
          <w:szCs w:val="24"/>
        </w:rPr>
        <w:t>)</w:t>
      </w:r>
      <w:r w:rsidR="00022BFE">
        <w:rPr>
          <w:rFonts w:ascii="Palatino Linotype" w:hAnsi="Palatino Linotype"/>
          <w:color w:val="FF0000"/>
          <w:sz w:val="24"/>
          <w:szCs w:val="24"/>
        </w:rPr>
        <w:t xml:space="preserve"> </w:t>
      </w:r>
    </w:p>
    <w:p w:rsidR="000F727F" w:rsidRPr="000B0B42" w:rsidRDefault="00A35A28" w:rsidP="00D025C9">
      <w:pPr>
        <w:spacing w:after="240" w:line="360" w:lineRule="auto"/>
        <w:jc w:val="both"/>
        <w:rPr>
          <w:rFonts w:ascii="Palatino Linotype" w:hAnsi="Palatino Linotype"/>
          <w:bCs/>
          <w:i/>
          <w:sz w:val="24"/>
          <w:szCs w:val="24"/>
        </w:rPr>
      </w:pPr>
      <w:r w:rsidRPr="000B0B42">
        <w:rPr>
          <w:rFonts w:ascii="Palatino Linotype" w:hAnsi="Palatino Linotype"/>
          <w:bCs/>
          <w:sz w:val="24"/>
          <w:szCs w:val="24"/>
        </w:rPr>
        <w:t>Úlehla</w:t>
      </w:r>
      <w:r w:rsidR="00265D61">
        <w:rPr>
          <w:rFonts w:ascii="Palatino Linotype" w:hAnsi="Palatino Linotype"/>
          <w:bCs/>
          <w:sz w:val="24"/>
          <w:szCs w:val="24"/>
        </w:rPr>
        <w:t xml:space="preserve"> </w:t>
      </w:r>
      <w:r w:rsidR="00FD4EEF" w:rsidRPr="000B0B42">
        <w:rPr>
          <w:rFonts w:ascii="Palatino Linotype" w:hAnsi="Palatino Linotype"/>
          <w:bCs/>
          <w:sz w:val="24"/>
          <w:szCs w:val="24"/>
        </w:rPr>
        <w:t xml:space="preserve">uvádí, </w:t>
      </w:r>
      <w:r w:rsidR="00FD4EEF" w:rsidRPr="000B0B42">
        <w:rPr>
          <w:rFonts w:ascii="Palatino Linotype" w:hAnsi="Palatino Linotype"/>
          <w:bCs/>
          <w:i/>
          <w:sz w:val="24"/>
          <w:szCs w:val="24"/>
        </w:rPr>
        <w:t>„</w:t>
      </w:r>
      <w:r w:rsidRPr="000B0B42">
        <w:rPr>
          <w:rFonts w:ascii="Palatino Linotype" w:hAnsi="Palatino Linotype"/>
          <w:bCs/>
          <w:i/>
          <w:sz w:val="24"/>
          <w:szCs w:val="24"/>
        </w:rPr>
        <w:t xml:space="preserve">že </w:t>
      </w:r>
      <w:r w:rsidR="0084730D" w:rsidRPr="000B0B42">
        <w:rPr>
          <w:rFonts w:ascii="Palatino Linotype" w:hAnsi="Palatino Linotype"/>
          <w:bCs/>
          <w:i/>
          <w:sz w:val="24"/>
          <w:szCs w:val="24"/>
        </w:rPr>
        <w:t xml:space="preserve">o </w:t>
      </w:r>
      <w:r w:rsidR="000F727F" w:rsidRPr="000B0B42">
        <w:rPr>
          <w:rFonts w:ascii="Palatino Linotype" w:hAnsi="Palatino Linotype"/>
          <w:bCs/>
          <w:i/>
          <w:sz w:val="24"/>
          <w:szCs w:val="24"/>
        </w:rPr>
        <w:t>zakázk</w:t>
      </w:r>
      <w:r w:rsidR="0084730D" w:rsidRPr="000B0B42">
        <w:rPr>
          <w:rFonts w:ascii="Palatino Linotype" w:hAnsi="Palatino Linotype"/>
          <w:bCs/>
          <w:i/>
          <w:sz w:val="24"/>
          <w:szCs w:val="24"/>
        </w:rPr>
        <w:t xml:space="preserve">u </w:t>
      </w:r>
      <w:r w:rsidR="008E0668" w:rsidRPr="000B0B42">
        <w:rPr>
          <w:rFonts w:ascii="Palatino Linotype" w:hAnsi="Palatino Linotype"/>
          <w:bCs/>
          <w:i/>
          <w:sz w:val="24"/>
          <w:szCs w:val="24"/>
        </w:rPr>
        <w:fldChar w:fldCharType="begin"/>
      </w:r>
      <w:r w:rsidR="000F727F" w:rsidRPr="000B0B42">
        <w:rPr>
          <w:rFonts w:ascii="Palatino Linotype" w:hAnsi="Palatino Linotype"/>
          <w:bCs/>
          <w:i/>
          <w:sz w:val="24"/>
          <w:szCs w:val="24"/>
        </w:rPr>
        <w:instrText xml:space="preserve"> XE "zakázka" </w:instrText>
      </w:r>
      <w:r w:rsidR="008E0668" w:rsidRPr="000B0B42">
        <w:rPr>
          <w:rFonts w:ascii="Palatino Linotype" w:hAnsi="Palatino Linotype"/>
          <w:bCs/>
          <w:i/>
          <w:sz w:val="24"/>
          <w:szCs w:val="24"/>
        </w:rPr>
        <w:fldChar w:fldCharType="end"/>
      </w:r>
      <w:r w:rsidR="000F727F" w:rsidRPr="000B0B42">
        <w:rPr>
          <w:rFonts w:ascii="Palatino Linotype" w:hAnsi="Palatino Linotype"/>
          <w:bCs/>
          <w:i/>
          <w:sz w:val="24"/>
          <w:szCs w:val="24"/>
        </w:rPr>
        <w:t xml:space="preserve"> se jedná když: </w:t>
      </w:r>
    </w:p>
    <w:p w:rsidR="00A90134" w:rsidRDefault="000F727F" w:rsidP="00D025C9">
      <w:pPr>
        <w:pStyle w:val="Odstavecseseznamem"/>
        <w:numPr>
          <w:ilvl w:val="0"/>
          <w:numId w:val="29"/>
        </w:numPr>
        <w:tabs>
          <w:tab w:val="num" w:pos="360"/>
        </w:tabs>
        <w:spacing w:after="240" w:line="360" w:lineRule="auto"/>
        <w:jc w:val="both"/>
        <w:rPr>
          <w:rFonts w:ascii="Palatino Linotype" w:hAnsi="Palatino Linotype"/>
          <w:bCs/>
          <w:i/>
          <w:sz w:val="24"/>
          <w:szCs w:val="24"/>
        </w:rPr>
      </w:pPr>
      <w:r w:rsidRPr="00A90134">
        <w:rPr>
          <w:rFonts w:ascii="Palatino Linotype" w:hAnsi="Palatino Linotype"/>
          <w:bCs/>
          <w:i/>
          <w:sz w:val="24"/>
          <w:szCs w:val="24"/>
        </w:rPr>
        <w:t>Během setkání, či do jeho konce klient společně s pracovníkem dojednají obsah, nebo cíl</w:t>
      </w:r>
      <w:r w:rsidR="008E0668" w:rsidRPr="00A90134">
        <w:rPr>
          <w:rFonts w:ascii="Palatino Linotype" w:hAnsi="Palatino Linotype"/>
          <w:bCs/>
          <w:i/>
          <w:sz w:val="24"/>
          <w:szCs w:val="24"/>
        </w:rPr>
        <w:fldChar w:fldCharType="begin"/>
      </w:r>
      <w:r w:rsidRPr="00A90134">
        <w:rPr>
          <w:rFonts w:ascii="Palatino Linotype" w:hAnsi="Palatino Linotype"/>
          <w:bCs/>
          <w:i/>
          <w:sz w:val="24"/>
          <w:szCs w:val="24"/>
        </w:rPr>
        <w:instrText xml:space="preserve"> XE "cíl" </w:instrText>
      </w:r>
      <w:r w:rsidR="008E0668" w:rsidRPr="00A90134">
        <w:rPr>
          <w:rFonts w:ascii="Palatino Linotype" w:hAnsi="Palatino Linotype"/>
          <w:bCs/>
          <w:i/>
          <w:sz w:val="24"/>
          <w:szCs w:val="24"/>
        </w:rPr>
        <w:fldChar w:fldCharType="end"/>
      </w:r>
      <w:r w:rsidRPr="00A90134">
        <w:rPr>
          <w:rFonts w:ascii="Palatino Linotype" w:hAnsi="Palatino Linotype"/>
          <w:bCs/>
          <w:i/>
          <w:sz w:val="24"/>
          <w:szCs w:val="24"/>
        </w:rPr>
        <w:t xml:space="preserve"> spolupráce, tj. společně naleznou zakázku, která bude středem jejich společné práce.</w:t>
      </w:r>
    </w:p>
    <w:p w:rsidR="00A90134" w:rsidRDefault="000F727F" w:rsidP="00D025C9">
      <w:pPr>
        <w:pStyle w:val="Odstavecseseznamem"/>
        <w:numPr>
          <w:ilvl w:val="0"/>
          <w:numId w:val="29"/>
        </w:numPr>
        <w:tabs>
          <w:tab w:val="num" w:pos="360"/>
        </w:tabs>
        <w:spacing w:after="240" w:line="360" w:lineRule="auto"/>
        <w:jc w:val="both"/>
        <w:rPr>
          <w:rFonts w:ascii="Palatino Linotype" w:hAnsi="Palatino Linotype"/>
          <w:bCs/>
          <w:i/>
          <w:sz w:val="24"/>
          <w:szCs w:val="24"/>
        </w:rPr>
      </w:pPr>
      <w:r w:rsidRPr="00A90134">
        <w:rPr>
          <w:rFonts w:ascii="Palatino Linotype" w:hAnsi="Palatino Linotype"/>
          <w:bCs/>
          <w:i/>
          <w:sz w:val="24"/>
          <w:szCs w:val="24"/>
        </w:rPr>
        <w:t>Klient sám sebe popisuje jako součást procesu řešení a má vůli něco dělat.</w:t>
      </w:r>
    </w:p>
    <w:p w:rsidR="00A90134" w:rsidRDefault="000F727F" w:rsidP="00D025C9">
      <w:pPr>
        <w:pStyle w:val="Odstavecseseznamem"/>
        <w:numPr>
          <w:ilvl w:val="0"/>
          <w:numId w:val="29"/>
        </w:numPr>
        <w:tabs>
          <w:tab w:val="num" w:pos="360"/>
        </w:tabs>
        <w:spacing w:after="240" w:line="360" w:lineRule="auto"/>
        <w:jc w:val="both"/>
        <w:rPr>
          <w:rFonts w:ascii="Palatino Linotype" w:hAnsi="Palatino Linotype"/>
          <w:bCs/>
          <w:i/>
          <w:sz w:val="24"/>
          <w:szCs w:val="24"/>
        </w:rPr>
      </w:pPr>
      <w:r w:rsidRPr="00A90134">
        <w:rPr>
          <w:rFonts w:ascii="Palatino Linotype" w:hAnsi="Palatino Linotype"/>
          <w:bCs/>
          <w:i/>
          <w:sz w:val="24"/>
          <w:szCs w:val="24"/>
        </w:rPr>
        <w:t>Pracovník souhlasí se společnou prací na určeném tématu či cíli a věří</w:t>
      </w:r>
      <w:r w:rsidR="0084730D" w:rsidRPr="00A90134">
        <w:rPr>
          <w:rFonts w:ascii="Palatino Linotype" w:hAnsi="Palatino Linotype"/>
          <w:bCs/>
          <w:i/>
          <w:sz w:val="24"/>
          <w:szCs w:val="24"/>
        </w:rPr>
        <w:t>,</w:t>
      </w:r>
      <w:r w:rsidR="002261C8" w:rsidRPr="00A90134">
        <w:rPr>
          <w:rFonts w:ascii="Palatino Linotype" w:hAnsi="Palatino Linotype"/>
          <w:bCs/>
          <w:i/>
          <w:sz w:val="24"/>
          <w:szCs w:val="24"/>
        </w:rPr>
        <w:br/>
      </w:r>
      <w:r w:rsidRPr="00A90134">
        <w:rPr>
          <w:rFonts w:ascii="Palatino Linotype" w:hAnsi="Palatino Linotype"/>
          <w:bCs/>
          <w:i/>
          <w:sz w:val="24"/>
          <w:szCs w:val="24"/>
        </w:rPr>
        <w:t xml:space="preserve"> že má schopnost klienta nasměrovat k nalezení řešení, resp. k dosažení cíle.</w:t>
      </w:r>
    </w:p>
    <w:p w:rsidR="000F727F" w:rsidRPr="00A90134" w:rsidRDefault="000F727F" w:rsidP="00D025C9">
      <w:pPr>
        <w:pStyle w:val="Odstavecseseznamem"/>
        <w:numPr>
          <w:ilvl w:val="0"/>
          <w:numId w:val="29"/>
        </w:numPr>
        <w:tabs>
          <w:tab w:val="num" w:pos="360"/>
        </w:tabs>
        <w:spacing w:after="240" w:line="360" w:lineRule="auto"/>
        <w:jc w:val="both"/>
        <w:rPr>
          <w:rFonts w:ascii="Palatino Linotype" w:hAnsi="Palatino Linotype"/>
          <w:bCs/>
          <w:i/>
          <w:sz w:val="24"/>
          <w:szCs w:val="24"/>
        </w:rPr>
      </w:pPr>
      <w:r w:rsidRPr="00A90134">
        <w:rPr>
          <w:rFonts w:ascii="Palatino Linotype" w:hAnsi="Palatino Linotype"/>
          <w:bCs/>
          <w:i/>
          <w:sz w:val="24"/>
          <w:szCs w:val="24"/>
        </w:rPr>
        <w:t>Pracovník a klient souhlasně chápou jako držitele problému klienta.</w:t>
      </w:r>
      <w:r w:rsidR="00C24C24" w:rsidRPr="00A90134">
        <w:rPr>
          <w:rFonts w:ascii="Palatino Linotype" w:hAnsi="Palatino Linotype"/>
          <w:bCs/>
          <w:i/>
          <w:sz w:val="24"/>
          <w:szCs w:val="24"/>
        </w:rPr>
        <w:t>“</w:t>
      </w:r>
      <w:r w:rsidR="00022BFE" w:rsidRPr="00A90134">
        <w:rPr>
          <w:rFonts w:ascii="Palatino Linotype" w:hAnsi="Palatino Linotype"/>
          <w:bCs/>
          <w:i/>
          <w:sz w:val="24"/>
          <w:szCs w:val="24"/>
        </w:rPr>
        <w:t xml:space="preserve"> </w:t>
      </w:r>
      <w:r w:rsidR="00022BFE" w:rsidRPr="00A90134">
        <w:rPr>
          <w:rFonts w:ascii="Palatino Linotype" w:hAnsi="Palatino Linotype"/>
          <w:bCs/>
          <w:sz w:val="24"/>
          <w:szCs w:val="24"/>
        </w:rPr>
        <w:t>(Úlehla, 1999, s. 98)</w:t>
      </w:r>
    </w:p>
    <w:p w:rsidR="00722332" w:rsidRPr="000B0B42" w:rsidRDefault="006D2588" w:rsidP="00D025C9">
      <w:pPr>
        <w:spacing w:after="240" w:line="360" w:lineRule="auto"/>
        <w:ind w:firstLine="708"/>
        <w:jc w:val="both"/>
        <w:rPr>
          <w:rFonts w:ascii="Palatino Linotype" w:hAnsi="Palatino Linotype"/>
          <w:sz w:val="24"/>
          <w:szCs w:val="24"/>
        </w:rPr>
      </w:pPr>
      <w:r w:rsidRPr="000B0B42">
        <w:rPr>
          <w:rFonts w:ascii="Palatino Linotype" w:hAnsi="Palatino Linotype"/>
          <w:bCs/>
          <w:sz w:val="24"/>
          <w:szCs w:val="24"/>
        </w:rPr>
        <w:t>V případě, kdy dojde k dojednání zakázky s klientem, jde o</w:t>
      </w:r>
      <w:r w:rsidR="000F727F" w:rsidRPr="000B0B42">
        <w:rPr>
          <w:rFonts w:ascii="Palatino Linotype" w:hAnsi="Palatino Linotype"/>
          <w:bCs/>
          <w:sz w:val="24"/>
          <w:szCs w:val="24"/>
        </w:rPr>
        <w:t xml:space="preserve"> ideál každého pracovníka. Klient </w:t>
      </w:r>
      <w:r w:rsidRPr="000B0B42">
        <w:rPr>
          <w:rFonts w:ascii="Palatino Linotype" w:hAnsi="Palatino Linotype"/>
          <w:bCs/>
          <w:sz w:val="24"/>
          <w:szCs w:val="24"/>
        </w:rPr>
        <w:t xml:space="preserve">si uvědomuje odpovědnost za svůj problém </w:t>
      </w:r>
      <w:r w:rsidR="00411612">
        <w:rPr>
          <w:rFonts w:ascii="Palatino Linotype" w:hAnsi="Palatino Linotype"/>
          <w:bCs/>
          <w:sz w:val="24"/>
          <w:szCs w:val="24"/>
        </w:rPr>
        <w:br/>
      </w:r>
      <w:r w:rsidRPr="000B0B42">
        <w:rPr>
          <w:rFonts w:ascii="Palatino Linotype" w:hAnsi="Palatino Linotype"/>
          <w:bCs/>
          <w:sz w:val="24"/>
          <w:szCs w:val="24"/>
        </w:rPr>
        <w:t xml:space="preserve">a chce také něco učinit pro jeho řešení. </w:t>
      </w:r>
      <w:r w:rsidR="000F727F" w:rsidRPr="000B0B42">
        <w:rPr>
          <w:rFonts w:ascii="Palatino Linotype" w:hAnsi="Palatino Linotype"/>
          <w:bCs/>
          <w:sz w:val="24"/>
          <w:szCs w:val="24"/>
        </w:rPr>
        <w:t>Znamená to, že přistupuje na změnu sebe samotného</w:t>
      </w:r>
      <w:r w:rsidRPr="000B0B42">
        <w:rPr>
          <w:rFonts w:ascii="Palatino Linotype" w:hAnsi="Palatino Linotype"/>
          <w:bCs/>
          <w:sz w:val="24"/>
          <w:szCs w:val="24"/>
        </w:rPr>
        <w:t xml:space="preserve">, </w:t>
      </w:r>
      <w:r w:rsidR="000F727F" w:rsidRPr="000B0B42">
        <w:rPr>
          <w:rFonts w:ascii="Palatino Linotype" w:hAnsi="Palatino Linotype"/>
          <w:bCs/>
          <w:sz w:val="24"/>
          <w:szCs w:val="24"/>
        </w:rPr>
        <w:t xml:space="preserve">stává </w:t>
      </w:r>
      <w:r w:rsidRPr="000B0B42">
        <w:rPr>
          <w:rFonts w:ascii="Palatino Linotype" w:hAnsi="Palatino Linotype"/>
          <w:bCs/>
          <w:sz w:val="24"/>
          <w:szCs w:val="24"/>
        </w:rPr>
        <w:t xml:space="preserve">se tím </w:t>
      </w:r>
      <w:r w:rsidR="000F727F" w:rsidRPr="000B0B42">
        <w:rPr>
          <w:rFonts w:ascii="Palatino Linotype" w:hAnsi="Palatino Linotype"/>
          <w:bCs/>
          <w:sz w:val="24"/>
          <w:szCs w:val="24"/>
        </w:rPr>
        <w:t>účastníkem péče o sebe sama.</w:t>
      </w:r>
      <w:r w:rsidR="0054581E">
        <w:rPr>
          <w:rFonts w:ascii="Palatino Linotype" w:hAnsi="Palatino Linotype"/>
          <w:bCs/>
          <w:sz w:val="24"/>
          <w:szCs w:val="24"/>
        </w:rPr>
        <w:t xml:space="preserve"> </w:t>
      </w:r>
      <w:r w:rsidR="0084730D" w:rsidRPr="000B0B42">
        <w:rPr>
          <w:rFonts w:ascii="Palatino Linotype" w:hAnsi="Palatino Linotype"/>
          <w:bCs/>
          <w:sz w:val="24"/>
          <w:szCs w:val="24"/>
        </w:rPr>
        <w:t>(Úlehla</w:t>
      </w:r>
      <w:r w:rsidR="003A7687">
        <w:rPr>
          <w:rFonts w:ascii="Palatino Linotype" w:hAnsi="Palatino Linotype"/>
          <w:bCs/>
          <w:sz w:val="24"/>
          <w:szCs w:val="24"/>
        </w:rPr>
        <w:t>,</w:t>
      </w:r>
      <w:r w:rsidR="0084730D" w:rsidRPr="000B0B42">
        <w:rPr>
          <w:rFonts w:ascii="Palatino Linotype" w:hAnsi="Palatino Linotype"/>
          <w:bCs/>
          <w:sz w:val="24"/>
          <w:szCs w:val="24"/>
        </w:rPr>
        <w:t>199</w:t>
      </w:r>
      <w:r w:rsidR="006A33B3">
        <w:rPr>
          <w:rFonts w:ascii="Palatino Linotype" w:hAnsi="Palatino Linotype"/>
          <w:bCs/>
          <w:sz w:val="24"/>
          <w:szCs w:val="24"/>
        </w:rPr>
        <w:t>9</w:t>
      </w:r>
      <w:r w:rsidR="0084730D" w:rsidRPr="000B0B42">
        <w:rPr>
          <w:rFonts w:ascii="Palatino Linotype" w:hAnsi="Palatino Linotype"/>
          <w:bCs/>
          <w:sz w:val="24"/>
          <w:szCs w:val="24"/>
        </w:rPr>
        <w:t>,</w:t>
      </w:r>
      <w:r w:rsidR="002261C8">
        <w:rPr>
          <w:rFonts w:ascii="Palatino Linotype" w:hAnsi="Palatino Linotype"/>
          <w:bCs/>
          <w:sz w:val="24"/>
          <w:szCs w:val="24"/>
        </w:rPr>
        <w:br/>
      </w:r>
      <w:r w:rsidR="0084730D" w:rsidRPr="000B0B42">
        <w:rPr>
          <w:rFonts w:ascii="Palatino Linotype" w:hAnsi="Palatino Linotype"/>
          <w:bCs/>
          <w:sz w:val="24"/>
          <w:szCs w:val="24"/>
        </w:rPr>
        <w:t xml:space="preserve"> s. </w:t>
      </w:r>
      <w:r w:rsidR="00324B08" w:rsidRPr="000B0B42">
        <w:rPr>
          <w:rFonts w:ascii="Palatino Linotype" w:hAnsi="Palatino Linotype"/>
          <w:bCs/>
          <w:sz w:val="24"/>
          <w:szCs w:val="24"/>
        </w:rPr>
        <w:t>98</w:t>
      </w:r>
      <w:r w:rsidRPr="000B0B42">
        <w:rPr>
          <w:rFonts w:ascii="Palatino Linotype" w:hAnsi="Palatino Linotype"/>
          <w:bCs/>
          <w:sz w:val="24"/>
          <w:szCs w:val="24"/>
        </w:rPr>
        <w:t>)</w:t>
      </w:r>
      <w:r w:rsidR="000E4383">
        <w:rPr>
          <w:rFonts w:ascii="Palatino Linotype" w:hAnsi="Palatino Linotype"/>
          <w:bCs/>
          <w:sz w:val="24"/>
          <w:szCs w:val="24"/>
        </w:rPr>
        <w:tab/>
      </w:r>
      <w:r w:rsidR="000E4383">
        <w:rPr>
          <w:rFonts w:ascii="Palatino Linotype" w:hAnsi="Palatino Linotype"/>
          <w:bCs/>
          <w:sz w:val="24"/>
          <w:szCs w:val="24"/>
        </w:rPr>
        <w:tab/>
      </w:r>
      <w:r w:rsidR="003D348E">
        <w:rPr>
          <w:rFonts w:ascii="Palatino Linotype" w:hAnsi="Palatino Linotype"/>
          <w:bCs/>
          <w:sz w:val="24"/>
          <w:szCs w:val="24"/>
        </w:rPr>
        <w:tab/>
      </w:r>
      <w:r w:rsidR="003D348E">
        <w:rPr>
          <w:rFonts w:ascii="Palatino Linotype" w:hAnsi="Palatino Linotype"/>
          <w:bCs/>
          <w:sz w:val="24"/>
          <w:szCs w:val="24"/>
        </w:rPr>
        <w:tab/>
      </w:r>
      <w:r w:rsidR="003D348E">
        <w:rPr>
          <w:rFonts w:ascii="Palatino Linotype" w:hAnsi="Palatino Linotype"/>
          <w:bCs/>
          <w:sz w:val="24"/>
          <w:szCs w:val="24"/>
        </w:rPr>
        <w:tab/>
      </w:r>
      <w:r w:rsidR="000E4383">
        <w:rPr>
          <w:rFonts w:ascii="Palatino Linotype" w:hAnsi="Palatino Linotype"/>
          <w:bCs/>
          <w:sz w:val="24"/>
          <w:szCs w:val="24"/>
        </w:rPr>
        <w:tab/>
      </w:r>
      <w:r w:rsidR="000E4383">
        <w:rPr>
          <w:rFonts w:ascii="Palatino Linotype" w:hAnsi="Palatino Linotype"/>
          <w:bCs/>
          <w:sz w:val="24"/>
          <w:szCs w:val="24"/>
        </w:rPr>
        <w:tab/>
      </w:r>
      <w:r w:rsidR="000E4383">
        <w:rPr>
          <w:rFonts w:ascii="Palatino Linotype" w:hAnsi="Palatino Linotype"/>
          <w:bCs/>
          <w:sz w:val="24"/>
          <w:szCs w:val="24"/>
        </w:rPr>
        <w:tab/>
      </w:r>
      <w:r w:rsidR="000E4383">
        <w:rPr>
          <w:rFonts w:ascii="Palatino Linotype" w:hAnsi="Palatino Linotype"/>
          <w:bCs/>
          <w:sz w:val="24"/>
          <w:szCs w:val="24"/>
        </w:rPr>
        <w:tab/>
      </w:r>
      <w:r w:rsidR="000E4383">
        <w:rPr>
          <w:rFonts w:ascii="Palatino Linotype" w:hAnsi="Palatino Linotype"/>
          <w:bCs/>
          <w:sz w:val="24"/>
          <w:szCs w:val="24"/>
        </w:rPr>
        <w:tab/>
      </w:r>
      <w:r w:rsidR="000E4383">
        <w:rPr>
          <w:rFonts w:ascii="Palatino Linotype" w:hAnsi="Palatino Linotype"/>
          <w:bCs/>
          <w:sz w:val="24"/>
          <w:szCs w:val="24"/>
        </w:rPr>
        <w:tab/>
      </w:r>
      <w:r w:rsidR="001525C4">
        <w:rPr>
          <w:rFonts w:ascii="Palatino Linotype" w:hAnsi="Palatino Linotype"/>
          <w:bCs/>
          <w:sz w:val="24"/>
          <w:szCs w:val="24"/>
        </w:rPr>
        <w:t>Zatloukal také uvádí, že v</w:t>
      </w:r>
      <w:r w:rsidR="00722332" w:rsidRPr="000B0B42">
        <w:rPr>
          <w:rFonts w:ascii="Palatino Linotype" w:hAnsi="Palatino Linotype"/>
          <w:sz w:val="24"/>
          <w:szCs w:val="24"/>
        </w:rPr>
        <w:t xml:space="preserve"> poradenství však jsou zakázky, které nejsou dojednány s klientem či klienty. Jedná se o zakázky externí vnější, které jsou uzavřeny na základě podnětů, které vysílá někdo vně klinického systému, </w:t>
      </w:r>
      <w:r w:rsidR="00722332" w:rsidRPr="000B0B42">
        <w:rPr>
          <w:rFonts w:ascii="Palatino Linotype" w:hAnsi="Palatino Linotype"/>
          <w:sz w:val="24"/>
          <w:szCs w:val="24"/>
        </w:rPr>
        <w:lastRenderedPageBreak/>
        <w:t xml:space="preserve">tudíž někdo mimo pomoc hledajícího klienta a pomoc poskytujícího sociálního pracovníka. </w:t>
      </w:r>
      <w:r w:rsidR="00722332" w:rsidRPr="0027023A">
        <w:rPr>
          <w:rFonts w:ascii="Palatino Linotype" w:hAnsi="Palatino Linotype"/>
          <w:color w:val="000000" w:themeColor="text1"/>
          <w:sz w:val="24"/>
          <w:szCs w:val="24"/>
        </w:rPr>
        <w:t>(</w:t>
      </w:r>
      <w:r w:rsidR="006F13F5">
        <w:rPr>
          <w:rFonts w:ascii="Palatino Linotype" w:hAnsi="Palatino Linotype"/>
          <w:color w:val="000000" w:themeColor="text1"/>
          <w:sz w:val="24"/>
          <w:szCs w:val="24"/>
        </w:rPr>
        <w:t>Zatloukal</w:t>
      </w:r>
      <w:r w:rsidR="0095421F" w:rsidRPr="0027023A">
        <w:rPr>
          <w:rFonts w:ascii="Palatino Linotype" w:hAnsi="Palatino Linotype"/>
          <w:color w:val="000000" w:themeColor="text1"/>
          <w:sz w:val="24"/>
          <w:szCs w:val="24"/>
        </w:rPr>
        <w:t xml:space="preserve">, </w:t>
      </w:r>
      <w:r w:rsidR="00722332" w:rsidRPr="0027023A">
        <w:rPr>
          <w:rFonts w:ascii="Palatino Linotype" w:hAnsi="Palatino Linotype"/>
          <w:color w:val="000000" w:themeColor="text1"/>
          <w:sz w:val="24"/>
          <w:szCs w:val="24"/>
        </w:rPr>
        <w:t>2008</w:t>
      </w:r>
      <w:r w:rsidR="00353AE6">
        <w:rPr>
          <w:rFonts w:ascii="Palatino Linotype" w:hAnsi="Palatino Linotype"/>
          <w:color w:val="000000" w:themeColor="text1"/>
          <w:sz w:val="24"/>
          <w:szCs w:val="24"/>
        </w:rPr>
        <w:t>,</w:t>
      </w:r>
      <w:r w:rsidR="00353AE6" w:rsidRPr="00353AE6">
        <w:rPr>
          <w:rFonts w:ascii="Palatino Linotype" w:hAnsi="Palatino Linotype"/>
          <w:sz w:val="24"/>
          <w:szCs w:val="24"/>
        </w:rPr>
        <w:t xml:space="preserve"> </w:t>
      </w:r>
      <w:r w:rsidR="00353AE6" w:rsidRPr="00FE0341">
        <w:rPr>
          <w:rFonts w:ascii="Palatino Linotype" w:hAnsi="Palatino Linotype"/>
          <w:sz w:val="24"/>
          <w:szCs w:val="24"/>
        </w:rPr>
        <w:t>s. 82</w:t>
      </w:r>
      <w:r w:rsidR="00353AE6" w:rsidRPr="000B0B42">
        <w:rPr>
          <w:rFonts w:ascii="Palatino Linotype" w:hAnsi="Palatino Linotype"/>
          <w:b/>
          <w:sz w:val="24"/>
          <w:szCs w:val="24"/>
        </w:rPr>
        <w:t>–</w:t>
      </w:r>
      <w:r w:rsidR="00353AE6">
        <w:rPr>
          <w:rFonts w:ascii="Palatino Linotype" w:hAnsi="Palatino Linotype"/>
          <w:sz w:val="24"/>
          <w:szCs w:val="24"/>
        </w:rPr>
        <w:t>93</w:t>
      </w:r>
      <w:r w:rsidR="00722332" w:rsidRPr="0027023A">
        <w:rPr>
          <w:rFonts w:ascii="Palatino Linotype" w:hAnsi="Palatino Linotype"/>
          <w:color w:val="000000" w:themeColor="text1"/>
          <w:sz w:val="24"/>
          <w:szCs w:val="24"/>
        </w:rPr>
        <w:t>)</w:t>
      </w:r>
      <w:r w:rsidR="00353AE6">
        <w:rPr>
          <w:rFonts w:ascii="Palatino Linotype" w:hAnsi="Palatino Linotype"/>
          <w:color w:val="000000" w:themeColor="text1"/>
          <w:sz w:val="24"/>
          <w:szCs w:val="24"/>
        </w:rPr>
        <w:t xml:space="preserve">. </w:t>
      </w:r>
      <w:r w:rsidR="00722332" w:rsidRPr="000B0B42">
        <w:rPr>
          <w:rFonts w:ascii="Palatino Linotype" w:hAnsi="Palatino Linotype"/>
          <w:sz w:val="24"/>
          <w:szCs w:val="24"/>
        </w:rPr>
        <w:t xml:space="preserve">Podněty k zahájení sociální práce a sociálního poradenství v praxi mohou přicházet od jiných institucí, zdravotnických zařízení, veřejnosti, rodiny či širšího </w:t>
      </w:r>
      <w:r w:rsidR="00022BFE" w:rsidRPr="005B61C3">
        <w:rPr>
          <w:rFonts w:ascii="Palatino Linotype" w:hAnsi="Palatino Linotype"/>
          <w:sz w:val="24"/>
          <w:szCs w:val="24"/>
        </w:rPr>
        <w:t xml:space="preserve">sociálního </w:t>
      </w:r>
      <w:r w:rsidR="00722332" w:rsidRPr="000B0B42">
        <w:rPr>
          <w:rFonts w:ascii="Palatino Linotype" w:hAnsi="Palatino Linotype"/>
          <w:sz w:val="24"/>
          <w:szCs w:val="24"/>
        </w:rPr>
        <w:t>okolí klienta.</w:t>
      </w:r>
    </w:p>
    <w:p w:rsidR="00A42A75" w:rsidRDefault="00A42A75" w:rsidP="00D025C9">
      <w:pPr>
        <w:rPr>
          <w:rFonts w:ascii="Palatino Linotype" w:hAnsi="Palatino Linotype"/>
          <w:b/>
          <w:sz w:val="24"/>
          <w:szCs w:val="24"/>
        </w:rPr>
      </w:pPr>
      <w:bookmarkStart w:id="75" w:name="_Toc30590845"/>
      <w:r w:rsidRPr="003D41DC">
        <w:rPr>
          <w:rFonts w:ascii="Palatino Linotype" w:hAnsi="Palatino Linotype"/>
          <w:b/>
          <w:sz w:val="24"/>
          <w:szCs w:val="24"/>
        </w:rPr>
        <w:t xml:space="preserve">Obsah </w:t>
      </w:r>
      <w:r w:rsidR="004D4BE9" w:rsidRPr="003D41DC">
        <w:rPr>
          <w:rFonts w:ascii="Palatino Linotype" w:hAnsi="Palatino Linotype"/>
          <w:b/>
          <w:sz w:val="24"/>
          <w:szCs w:val="24"/>
        </w:rPr>
        <w:t>zakázek v sociálním poradenství</w:t>
      </w:r>
      <w:bookmarkEnd w:id="75"/>
    </w:p>
    <w:p w:rsidR="00ED1FF7" w:rsidRPr="00233A50" w:rsidRDefault="00A2751E" w:rsidP="00FE3934">
      <w:pPr>
        <w:spacing w:line="360" w:lineRule="auto"/>
        <w:jc w:val="both"/>
        <w:rPr>
          <w:rFonts w:ascii="Palatino Linotype" w:hAnsi="Palatino Linotype"/>
          <w:color w:val="FF0000"/>
          <w:sz w:val="24"/>
          <w:szCs w:val="24"/>
        </w:rPr>
      </w:pPr>
      <w:r w:rsidRPr="000B0B42">
        <w:rPr>
          <w:rFonts w:ascii="Palatino Linotype" w:hAnsi="Palatino Linotype"/>
          <w:sz w:val="24"/>
          <w:szCs w:val="24"/>
        </w:rPr>
        <w:tab/>
      </w:r>
      <w:r w:rsidR="00ED1FF7" w:rsidRPr="000B0B42">
        <w:rPr>
          <w:rFonts w:ascii="Palatino Linotype" w:hAnsi="Palatino Linotype"/>
          <w:sz w:val="24"/>
          <w:szCs w:val="24"/>
        </w:rPr>
        <w:t xml:space="preserve">Obsahem </w:t>
      </w:r>
      <w:r w:rsidR="00234317" w:rsidRPr="000B0B42">
        <w:rPr>
          <w:rFonts w:ascii="Palatino Linotype" w:hAnsi="Palatino Linotype"/>
          <w:sz w:val="24"/>
          <w:szCs w:val="24"/>
        </w:rPr>
        <w:t xml:space="preserve">zakázek v sociálním poradenství </w:t>
      </w:r>
      <w:r w:rsidR="00ED1FF7" w:rsidRPr="000B0B42">
        <w:rPr>
          <w:rFonts w:ascii="Palatino Linotype" w:hAnsi="Palatino Linotype"/>
          <w:sz w:val="24"/>
          <w:szCs w:val="24"/>
        </w:rPr>
        <w:t>je</w:t>
      </w:r>
      <w:r w:rsidR="00234317" w:rsidRPr="000B0B42">
        <w:rPr>
          <w:rFonts w:ascii="Palatino Linotype" w:hAnsi="Palatino Linotype"/>
          <w:sz w:val="24"/>
          <w:szCs w:val="24"/>
        </w:rPr>
        <w:t xml:space="preserve"> především </w:t>
      </w:r>
      <w:r w:rsidR="00ED1FF7" w:rsidRPr="000B0B42">
        <w:rPr>
          <w:rFonts w:ascii="Palatino Linotype" w:hAnsi="Palatino Linotype"/>
          <w:sz w:val="24"/>
          <w:szCs w:val="24"/>
        </w:rPr>
        <w:t xml:space="preserve">systém </w:t>
      </w:r>
      <w:r w:rsidR="00234317" w:rsidRPr="000B0B42">
        <w:rPr>
          <w:rFonts w:ascii="Palatino Linotype" w:hAnsi="Palatino Linotype"/>
          <w:sz w:val="24"/>
          <w:szCs w:val="24"/>
        </w:rPr>
        <w:t>sociální</w:t>
      </w:r>
      <w:r w:rsidR="00ED1FF7" w:rsidRPr="000B0B42">
        <w:rPr>
          <w:rFonts w:ascii="Palatino Linotype" w:hAnsi="Palatino Linotype"/>
          <w:sz w:val="24"/>
          <w:szCs w:val="24"/>
        </w:rPr>
        <w:t>ho</w:t>
      </w:r>
      <w:r w:rsidR="00234317" w:rsidRPr="000B0B42">
        <w:rPr>
          <w:rFonts w:ascii="Palatino Linotype" w:hAnsi="Palatino Linotype"/>
          <w:sz w:val="24"/>
          <w:szCs w:val="24"/>
        </w:rPr>
        <w:t xml:space="preserve"> zabezpečení, kter</w:t>
      </w:r>
      <w:r w:rsidR="000632FC" w:rsidRPr="000B0B42">
        <w:rPr>
          <w:rFonts w:ascii="Palatino Linotype" w:hAnsi="Palatino Linotype"/>
          <w:sz w:val="24"/>
          <w:szCs w:val="24"/>
        </w:rPr>
        <w:t>ý</w:t>
      </w:r>
      <w:r w:rsidR="00234317" w:rsidRPr="000B0B42">
        <w:rPr>
          <w:rFonts w:ascii="Palatino Linotype" w:hAnsi="Palatino Linotype"/>
          <w:sz w:val="24"/>
          <w:szCs w:val="24"/>
        </w:rPr>
        <w:t xml:space="preserve"> je součástí sociální politiky státu. </w:t>
      </w:r>
      <w:r w:rsidR="000632FC" w:rsidRPr="000B0B42">
        <w:rPr>
          <w:rFonts w:ascii="Palatino Linotype" w:hAnsi="Palatino Linotype"/>
          <w:sz w:val="24"/>
          <w:szCs w:val="24"/>
        </w:rPr>
        <w:t xml:space="preserve">Sociální zabezpečení je </w:t>
      </w:r>
      <w:r w:rsidR="00234317" w:rsidRPr="000B0B42">
        <w:rPr>
          <w:rFonts w:ascii="Palatino Linotype" w:hAnsi="Palatino Linotype"/>
          <w:sz w:val="24"/>
          <w:szCs w:val="24"/>
        </w:rPr>
        <w:t>soubor institucí, zařízení a opatření, prostřednictvím kterých dochází k předcházení, zmírňování a odstraňování sociálních událostí občanů.</w:t>
      </w:r>
      <w:r w:rsidR="00A318A9">
        <w:rPr>
          <w:rFonts w:ascii="Palatino Linotype" w:hAnsi="Palatino Linotype"/>
          <w:sz w:val="24"/>
          <w:szCs w:val="24"/>
        </w:rPr>
        <w:t xml:space="preserve"> </w:t>
      </w:r>
      <w:r w:rsidR="00617619" w:rsidRPr="000B0B42">
        <w:rPr>
          <w:rFonts w:ascii="Palatino Linotype" w:hAnsi="Palatino Linotype"/>
          <w:sz w:val="24"/>
          <w:szCs w:val="24"/>
        </w:rPr>
        <w:t xml:space="preserve">V pojetí </w:t>
      </w:r>
      <w:r w:rsidR="00832BE7" w:rsidRPr="000B0B42">
        <w:rPr>
          <w:rFonts w:ascii="Palatino Linotype" w:hAnsi="Palatino Linotype"/>
          <w:sz w:val="24"/>
          <w:szCs w:val="24"/>
        </w:rPr>
        <w:t>širším lze do sociálního zabezpečení zahrnout zabezpečení při nemoci a úrazu, invaliditě, ve stáří, státní sociální podporu, sociální pomoc, sociální služby a další.</w:t>
      </w:r>
      <w:r w:rsidR="00A318A9">
        <w:rPr>
          <w:rFonts w:ascii="Palatino Linotype" w:hAnsi="Palatino Linotype"/>
          <w:sz w:val="24"/>
          <w:szCs w:val="24"/>
        </w:rPr>
        <w:t xml:space="preserve"> </w:t>
      </w:r>
      <w:r w:rsidR="00832BE7" w:rsidRPr="000B0B42">
        <w:rPr>
          <w:rFonts w:ascii="Palatino Linotype" w:hAnsi="Palatino Linotype"/>
          <w:sz w:val="24"/>
          <w:szCs w:val="24"/>
        </w:rPr>
        <w:t>(Čevela, Kalvach</w:t>
      </w:r>
      <w:r w:rsidR="009D7566">
        <w:rPr>
          <w:rFonts w:ascii="Palatino Linotype" w:hAnsi="Palatino Linotype"/>
          <w:sz w:val="24"/>
          <w:szCs w:val="24"/>
        </w:rPr>
        <w:t>,</w:t>
      </w:r>
      <w:r w:rsidR="00832BE7" w:rsidRPr="000B0B42">
        <w:rPr>
          <w:rFonts w:ascii="Palatino Linotype" w:hAnsi="Palatino Linotype"/>
          <w:sz w:val="24"/>
          <w:szCs w:val="24"/>
        </w:rPr>
        <w:t xml:space="preserve"> &amp; Čeledová, 2012, s. 144)</w:t>
      </w:r>
      <w:r w:rsidR="0085148B">
        <w:rPr>
          <w:rFonts w:ascii="Palatino Linotype" w:hAnsi="Palatino Linotype"/>
          <w:sz w:val="24"/>
          <w:szCs w:val="24"/>
        </w:rPr>
        <w:t>:</w:t>
      </w:r>
      <w:r w:rsidR="00233A50">
        <w:rPr>
          <w:rFonts w:ascii="Palatino Linotype" w:hAnsi="Palatino Linotype"/>
          <w:sz w:val="24"/>
          <w:szCs w:val="24"/>
        </w:rPr>
        <w:t xml:space="preserve"> </w:t>
      </w:r>
    </w:p>
    <w:p w:rsidR="0070041B" w:rsidRDefault="00331B6E" w:rsidP="00D025C9">
      <w:pPr>
        <w:numPr>
          <w:ilvl w:val="0"/>
          <w:numId w:val="34"/>
        </w:numPr>
        <w:spacing w:after="0" w:line="360" w:lineRule="auto"/>
        <w:jc w:val="both"/>
        <w:rPr>
          <w:rFonts w:ascii="Palatino Linotype" w:hAnsi="Palatino Linotype"/>
          <w:sz w:val="24"/>
          <w:szCs w:val="24"/>
        </w:rPr>
      </w:pPr>
      <w:r w:rsidRPr="0070041B">
        <w:rPr>
          <w:rFonts w:ascii="Palatino Linotype" w:hAnsi="Palatino Linotype"/>
          <w:b/>
          <w:sz w:val="24"/>
          <w:szCs w:val="24"/>
        </w:rPr>
        <w:t>Sociální pojištění</w:t>
      </w:r>
      <w:r w:rsidR="00854934" w:rsidRPr="0070041B">
        <w:rPr>
          <w:rFonts w:ascii="Palatino Linotype" w:hAnsi="Palatino Linotype"/>
          <w:b/>
          <w:sz w:val="24"/>
          <w:szCs w:val="24"/>
        </w:rPr>
        <w:t xml:space="preserve"> </w:t>
      </w:r>
      <w:r w:rsidR="00233A50">
        <w:rPr>
          <w:rFonts w:ascii="Palatino Linotype" w:hAnsi="Palatino Linotype"/>
          <w:sz w:val="24"/>
          <w:szCs w:val="24"/>
        </w:rPr>
        <w:t>–</w:t>
      </w:r>
      <w:r w:rsidRPr="0070041B">
        <w:rPr>
          <w:rFonts w:ascii="Palatino Linotype" w:hAnsi="Palatino Linotype"/>
          <w:sz w:val="24"/>
          <w:szCs w:val="24"/>
        </w:rPr>
        <w:t xml:space="preserve"> zahrnuje</w:t>
      </w:r>
      <w:r w:rsidR="00233A50">
        <w:rPr>
          <w:rFonts w:ascii="Palatino Linotype" w:hAnsi="Palatino Linotype"/>
          <w:sz w:val="24"/>
          <w:szCs w:val="24"/>
        </w:rPr>
        <w:t xml:space="preserve"> </w:t>
      </w:r>
      <w:r w:rsidRPr="0070041B">
        <w:rPr>
          <w:rFonts w:ascii="Palatino Linotype" w:hAnsi="Palatino Linotype"/>
          <w:sz w:val="24"/>
          <w:szCs w:val="24"/>
        </w:rPr>
        <w:t xml:space="preserve">důchodové pojištění </w:t>
      </w:r>
      <w:r w:rsidR="002E6DBF" w:rsidRPr="0070041B">
        <w:rPr>
          <w:rFonts w:ascii="Palatino Linotype" w:hAnsi="Palatino Linotype"/>
          <w:sz w:val="24"/>
          <w:szCs w:val="24"/>
        </w:rPr>
        <w:t>a nemocenské pojištění. Řeší situace, kdy dojde k sociální události spojené se ztrátou příjmu z výdělečné činnosti</w:t>
      </w:r>
      <w:r w:rsidR="0067372B" w:rsidRPr="0070041B">
        <w:rPr>
          <w:rFonts w:ascii="Palatino Linotype" w:hAnsi="Palatino Linotype"/>
          <w:sz w:val="24"/>
          <w:szCs w:val="24"/>
        </w:rPr>
        <w:t xml:space="preserve"> např. v důsledku stáří, invalidity, nemoci či mateřství</w:t>
      </w:r>
      <w:r w:rsidR="009F0C6C">
        <w:rPr>
          <w:rFonts w:ascii="Palatino Linotype" w:hAnsi="Palatino Linotype"/>
          <w:sz w:val="24"/>
          <w:szCs w:val="24"/>
        </w:rPr>
        <w:t>;</w:t>
      </w:r>
      <w:r w:rsidR="0067372B" w:rsidRPr="0070041B">
        <w:rPr>
          <w:rFonts w:ascii="Palatino Linotype" w:hAnsi="Palatino Linotype"/>
          <w:sz w:val="24"/>
          <w:szCs w:val="24"/>
        </w:rPr>
        <w:t xml:space="preserve"> </w:t>
      </w:r>
    </w:p>
    <w:p w:rsidR="00C25A1E" w:rsidRDefault="00C25A1E" w:rsidP="00C25A1E">
      <w:pPr>
        <w:spacing w:after="0" w:line="360" w:lineRule="auto"/>
        <w:ind w:left="360"/>
        <w:jc w:val="both"/>
        <w:rPr>
          <w:rFonts w:ascii="Palatino Linotype" w:hAnsi="Palatino Linotype"/>
          <w:sz w:val="24"/>
          <w:szCs w:val="24"/>
        </w:rPr>
      </w:pPr>
    </w:p>
    <w:p w:rsidR="00BC4A01" w:rsidRDefault="00331B6E" w:rsidP="00D025C9">
      <w:pPr>
        <w:numPr>
          <w:ilvl w:val="0"/>
          <w:numId w:val="34"/>
        </w:numPr>
        <w:spacing w:after="0" w:line="360" w:lineRule="auto"/>
        <w:ind w:left="700"/>
        <w:jc w:val="both"/>
        <w:rPr>
          <w:rFonts w:ascii="Palatino Linotype" w:hAnsi="Palatino Linotype"/>
          <w:sz w:val="24"/>
          <w:szCs w:val="24"/>
        </w:rPr>
      </w:pPr>
      <w:r w:rsidRPr="0070041B">
        <w:rPr>
          <w:rFonts w:ascii="Palatino Linotype" w:hAnsi="Palatino Linotype"/>
          <w:b/>
          <w:sz w:val="24"/>
          <w:szCs w:val="24"/>
        </w:rPr>
        <w:t>Státní sociální podpora</w:t>
      </w:r>
      <w:r w:rsidR="00854934" w:rsidRPr="0070041B">
        <w:rPr>
          <w:rFonts w:ascii="Palatino Linotype" w:hAnsi="Palatino Linotype"/>
          <w:b/>
          <w:sz w:val="24"/>
          <w:szCs w:val="24"/>
        </w:rPr>
        <w:t xml:space="preserve"> </w:t>
      </w:r>
      <w:r w:rsidR="00233A50">
        <w:rPr>
          <w:rFonts w:ascii="Palatino Linotype" w:hAnsi="Palatino Linotype"/>
          <w:sz w:val="24"/>
          <w:szCs w:val="24"/>
        </w:rPr>
        <w:t>–</w:t>
      </w:r>
      <w:r w:rsidR="00854934" w:rsidRPr="0070041B">
        <w:rPr>
          <w:rFonts w:ascii="Palatino Linotype" w:hAnsi="Palatino Linotype"/>
          <w:sz w:val="24"/>
          <w:szCs w:val="24"/>
        </w:rPr>
        <w:t xml:space="preserve"> ř</w:t>
      </w:r>
      <w:r w:rsidR="00E16957" w:rsidRPr="0070041B">
        <w:rPr>
          <w:rFonts w:ascii="Palatino Linotype" w:hAnsi="Palatino Linotype"/>
          <w:sz w:val="24"/>
          <w:szCs w:val="24"/>
        </w:rPr>
        <w:t>eší</w:t>
      </w:r>
      <w:r w:rsidR="00233A50">
        <w:rPr>
          <w:rFonts w:ascii="Palatino Linotype" w:hAnsi="Palatino Linotype"/>
          <w:sz w:val="24"/>
          <w:szCs w:val="24"/>
        </w:rPr>
        <w:t xml:space="preserve"> </w:t>
      </w:r>
      <w:r w:rsidR="00E16957" w:rsidRPr="0070041B">
        <w:rPr>
          <w:rFonts w:ascii="Palatino Linotype" w:hAnsi="Palatino Linotype"/>
          <w:sz w:val="24"/>
          <w:szCs w:val="24"/>
        </w:rPr>
        <w:t xml:space="preserve">sociální situace, kdy je potřeba podpořit rodinu, především rodinu s dětmi. Jde o systém </w:t>
      </w:r>
      <w:r w:rsidR="00233A50" w:rsidRPr="00B064D9">
        <w:rPr>
          <w:rFonts w:ascii="Palatino Linotype" w:hAnsi="Palatino Linotype"/>
          <w:sz w:val="24"/>
          <w:szCs w:val="24"/>
        </w:rPr>
        <w:t xml:space="preserve">nepojistných </w:t>
      </w:r>
      <w:r w:rsidR="00E16957" w:rsidRPr="0070041B">
        <w:rPr>
          <w:rFonts w:ascii="Palatino Linotype" w:hAnsi="Palatino Linotype"/>
          <w:sz w:val="24"/>
          <w:szCs w:val="24"/>
        </w:rPr>
        <w:t>sociálních dávek, které se dále dělí dle konkrétní situace. U seniorů</w:t>
      </w:r>
      <w:r w:rsidR="00F270D4">
        <w:rPr>
          <w:rFonts w:ascii="Palatino Linotype" w:hAnsi="Palatino Linotype"/>
          <w:sz w:val="24"/>
          <w:szCs w:val="24"/>
        </w:rPr>
        <w:br/>
      </w:r>
      <w:r w:rsidR="00E16957" w:rsidRPr="0070041B">
        <w:rPr>
          <w:rFonts w:ascii="Palatino Linotype" w:hAnsi="Palatino Linotype"/>
          <w:sz w:val="24"/>
          <w:szCs w:val="24"/>
        </w:rPr>
        <w:t xml:space="preserve"> se jedná o </w:t>
      </w:r>
      <w:r w:rsidR="00703980" w:rsidRPr="0070041B">
        <w:rPr>
          <w:rFonts w:ascii="Palatino Linotype" w:hAnsi="Palatino Linotype"/>
          <w:sz w:val="24"/>
          <w:szCs w:val="24"/>
        </w:rPr>
        <w:t xml:space="preserve">dávku </w:t>
      </w:r>
      <w:r w:rsidR="00E16957" w:rsidRPr="0070041B">
        <w:rPr>
          <w:rFonts w:ascii="Palatino Linotype" w:hAnsi="Palatino Linotype"/>
          <w:sz w:val="24"/>
          <w:szCs w:val="24"/>
        </w:rPr>
        <w:t xml:space="preserve">příspěvek na bydlení, </w:t>
      </w:r>
      <w:r w:rsidR="00410302" w:rsidRPr="00F278BD">
        <w:rPr>
          <w:rFonts w:ascii="Palatino Linotype" w:hAnsi="Palatino Linotype"/>
          <w:sz w:val="24"/>
          <w:szCs w:val="24"/>
        </w:rPr>
        <w:t xml:space="preserve">která je poskytována </w:t>
      </w:r>
      <w:r w:rsidR="00E16957" w:rsidRPr="0070041B">
        <w:rPr>
          <w:rFonts w:ascii="Palatino Linotype" w:hAnsi="Palatino Linotype"/>
          <w:sz w:val="24"/>
          <w:szCs w:val="24"/>
        </w:rPr>
        <w:t>s ohledem na výši příjmu žadatele</w:t>
      </w:r>
      <w:r w:rsidR="00BC4A01">
        <w:rPr>
          <w:rFonts w:ascii="Palatino Linotype" w:hAnsi="Palatino Linotype"/>
          <w:sz w:val="24"/>
          <w:szCs w:val="24"/>
        </w:rPr>
        <w:t>;</w:t>
      </w:r>
    </w:p>
    <w:p w:rsidR="00331B6E" w:rsidRDefault="00E16957" w:rsidP="00BC4A01">
      <w:pPr>
        <w:spacing w:after="0" w:line="360" w:lineRule="auto"/>
        <w:ind w:left="340"/>
        <w:jc w:val="both"/>
        <w:rPr>
          <w:rFonts w:ascii="Palatino Linotype" w:hAnsi="Palatino Linotype"/>
          <w:sz w:val="24"/>
          <w:szCs w:val="24"/>
        </w:rPr>
      </w:pPr>
      <w:r w:rsidRPr="0070041B">
        <w:rPr>
          <w:rFonts w:ascii="Palatino Linotype" w:hAnsi="Palatino Linotype"/>
          <w:sz w:val="24"/>
          <w:szCs w:val="24"/>
        </w:rPr>
        <w:t xml:space="preserve"> </w:t>
      </w:r>
    </w:p>
    <w:p w:rsidR="00875D0E" w:rsidRDefault="00331B6E" w:rsidP="00D025C9">
      <w:pPr>
        <w:numPr>
          <w:ilvl w:val="0"/>
          <w:numId w:val="34"/>
        </w:numPr>
        <w:spacing w:after="0" w:line="360" w:lineRule="auto"/>
        <w:ind w:left="700"/>
        <w:jc w:val="both"/>
        <w:rPr>
          <w:rFonts w:ascii="Palatino Linotype" w:hAnsi="Palatino Linotype"/>
          <w:sz w:val="24"/>
          <w:szCs w:val="24"/>
        </w:rPr>
      </w:pPr>
      <w:r w:rsidRPr="000B0B42">
        <w:rPr>
          <w:rFonts w:ascii="Palatino Linotype" w:hAnsi="Palatino Linotype"/>
          <w:b/>
          <w:sz w:val="24"/>
          <w:szCs w:val="24"/>
        </w:rPr>
        <w:t>Sociální pomoc</w:t>
      </w:r>
      <w:r w:rsidR="00233A50">
        <w:rPr>
          <w:rFonts w:ascii="Palatino Linotype" w:hAnsi="Palatino Linotype"/>
          <w:b/>
          <w:sz w:val="24"/>
          <w:szCs w:val="24"/>
        </w:rPr>
        <w:t xml:space="preserve"> </w:t>
      </w:r>
      <w:r w:rsidR="00233A50">
        <w:rPr>
          <w:rFonts w:ascii="Palatino Linotype" w:hAnsi="Palatino Linotype"/>
          <w:sz w:val="24"/>
          <w:szCs w:val="24"/>
        </w:rPr>
        <w:t>–</w:t>
      </w:r>
      <w:r w:rsidRPr="000B0B42">
        <w:rPr>
          <w:rFonts w:ascii="Palatino Linotype" w:hAnsi="Palatino Linotype"/>
          <w:sz w:val="24"/>
          <w:szCs w:val="24"/>
        </w:rPr>
        <w:t xml:space="preserve"> </w:t>
      </w:r>
      <w:r w:rsidR="00233A50">
        <w:rPr>
          <w:rFonts w:ascii="Palatino Linotype" w:hAnsi="Palatino Linotype"/>
          <w:sz w:val="24"/>
          <w:szCs w:val="24"/>
        </w:rPr>
        <w:t xml:space="preserve">řeší </w:t>
      </w:r>
      <w:r w:rsidR="00063E2A" w:rsidRPr="000B0B42">
        <w:rPr>
          <w:rFonts w:ascii="Palatino Linotype" w:hAnsi="Palatino Linotype"/>
          <w:sz w:val="24"/>
          <w:szCs w:val="24"/>
        </w:rPr>
        <w:t>situace</w:t>
      </w:r>
      <w:r w:rsidR="00A37A4E">
        <w:rPr>
          <w:rFonts w:ascii="Palatino Linotype" w:hAnsi="Palatino Linotype"/>
          <w:sz w:val="24"/>
          <w:szCs w:val="24"/>
        </w:rPr>
        <w:t xml:space="preserve"> </w:t>
      </w:r>
      <w:r w:rsidR="00063E2A" w:rsidRPr="000B0B42">
        <w:rPr>
          <w:rFonts w:ascii="Palatino Linotype" w:hAnsi="Palatino Linotype"/>
          <w:sz w:val="24"/>
          <w:szCs w:val="24"/>
        </w:rPr>
        <w:t>stavu hmotné a sociální nouze, kdy občan tento stav není schopen sám vyřešit, ani za pomocí rodiny</w:t>
      </w:r>
      <w:r w:rsidR="00BC4A01">
        <w:rPr>
          <w:rFonts w:ascii="Palatino Linotype" w:hAnsi="Palatino Linotype"/>
          <w:sz w:val="24"/>
          <w:szCs w:val="24"/>
        </w:rPr>
        <w:t>;</w:t>
      </w:r>
      <w:r w:rsidR="00063E2A" w:rsidRPr="000B0B42">
        <w:rPr>
          <w:rFonts w:ascii="Palatino Linotype" w:hAnsi="Palatino Linotype"/>
          <w:sz w:val="24"/>
          <w:szCs w:val="24"/>
        </w:rPr>
        <w:t xml:space="preserve"> </w:t>
      </w:r>
    </w:p>
    <w:p w:rsidR="001475B3" w:rsidRDefault="001475B3" w:rsidP="00D025C9">
      <w:pPr>
        <w:spacing w:line="360" w:lineRule="auto"/>
        <w:ind w:firstLine="348"/>
        <w:jc w:val="both"/>
        <w:rPr>
          <w:rFonts w:ascii="Palatino Linotype" w:hAnsi="Palatino Linotype"/>
          <w:b/>
          <w:color w:val="000000"/>
          <w:sz w:val="24"/>
          <w:szCs w:val="24"/>
          <w:shd w:val="clear" w:color="auto" w:fill="FFFFFF"/>
        </w:rPr>
      </w:pPr>
    </w:p>
    <w:p w:rsidR="00781C76" w:rsidRPr="00C93D5D" w:rsidRDefault="00CD283E" w:rsidP="00781C76">
      <w:pPr>
        <w:spacing w:line="360" w:lineRule="auto"/>
        <w:ind w:firstLine="348"/>
        <w:jc w:val="both"/>
        <w:rPr>
          <w:rFonts w:ascii="Palatino Linotype" w:hAnsi="Palatino Linotype"/>
          <w:sz w:val="24"/>
          <w:szCs w:val="24"/>
        </w:rPr>
      </w:pPr>
      <w:r w:rsidRPr="00092CB7">
        <w:rPr>
          <w:rFonts w:ascii="Palatino Linotype" w:hAnsi="Palatino Linotype"/>
          <w:b/>
          <w:color w:val="000000"/>
          <w:sz w:val="24"/>
          <w:szCs w:val="24"/>
          <w:shd w:val="clear" w:color="auto" w:fill="FFFFFF"/>
        </w:rPr>
        <w:lastRenderedPageBreak/>
        <w:t>Stavy hmotné nouze</w:t>
      </w:r>
      <w:r w:rsidR="00092CB7">
        <w:rPr>
          <w:rFonts w:ascii="Palatino Linotype" w:hAnsi="Palatino Linotype"/>
          <w:b/>
          <w:color w:val="000000"/>
          <w:sz w:val="24"/>
          <w:szCs w:val="24"/>
          <w:shd w:val="clear" w:color="auto" w:fill="FFFFFF"/>
        </w:rPr>
        <w:t xml:space="preserve"> </w:t>
      </w:r>
      <w:r w:rsidRPr="00CD283E">
        <w:rPr>
          <w:rFonts w:ascii="Palatino Linotype" w:hAnsi="Palatino Linotype"/>
          <w:color w:val="000000"/>
          <w:sz w:val="24"/>
          <w:szCs w:val="24"/>
          <w:shd w:val="clear" w:color="auto" w:fill="FFFFFF"/>
        </w:rPr>
        <w:t>jsou</w:t>
      </w:r>
      <w:r w:rsidR="00410302">
        <w:rPr>
          <w:rFonts w:ascii="Palatino Linotype" w:hAnsi="Palatino Linotype"/>
          <w:color w:val="000000"/>
          <w:sz w:val="24"/>
          <w:szCs w:val="24"/>
          <w:shd w:val="clear" w:color="auto" w:fill="FFFFFF"/>
        </w:rPr>
        <w:t xml:space="preserve"> </w:t>
      </w:r>
      <w:r w:rsidRPr="00CD283E">
        <w:rPr>
          <w:rFonts w:ascii="Palatino Linotype" w:hAnsi="Palatino Linotype"/>
          <w:color w:val="000000"/>
          <w:sz w:val="24"/>
          <w:szCs w:val="24"/>
          <w:shd w:val="clear" w:color="auto" w:fill="FFFFFF"/>
        </w:rPr>
        <w:t>řešeny</w:t>
      </w:r>
      <w:r w:rsidRPr="00CD283E">
        <w:rPr>
          <w:rFonts w:ascii="Palatino Linotype" w:hAnsi="Palatino Linotype"/>
          <w:sz w:val="24"/>
          <w:szCs w:val="24"/>
        </w:rPr>
        <w:t xml:space="preserve"> </w:t>
      </w:r>
      <w:r w:rsidR="00410302" w:rsidRPr="00F278BD">
        <w:rPr>
          <w:rFonts w:ascii="Palatino Linotype" w:hAnsi="Palatino Linotype"/>
          <w:sz w:val="24"/>
          <w:szCs w:val="24"/>
        </w:rPr>
        <w:t xml:space="preserve">zejména </w:t>
      </w:r>
      <w:r w:rsidRPr="00CD283E">
        <w:rPr>
          <w:rFonts w:ascii="Palatino Linotype" w:hAnsi="Palatino Linotype"/>
          <w:sz w:val="24"/>
          <w:szCs w:val="24"/>
        </w:rPr>
        <w:t xml:space="preserve">dávkovým systémem </w:t>
      </w:r>
      <w:r w:rsidR="00700BA6" w:rsidRPr="00BB66A3">
        <w:rPr>
          <w:rFonts w:ascii="Palatino Linotype" w:hAnsi="Palatino Linotype"/>
          <w:sz w:val="24"/>
          <w:szCs w:val="24"/>
        </w:rPr>
        <w:t>pomoci v hmotné nouzi,</w:t>
      </w:r>
      <w:r w:rsidR="00700BA6">
        <w:rPr>
          <w:rFonts w:ascii="Palatino Linotype" w:hAnsi="Palatino Linotype"/>
          <w:color w:val="FF0000"/>
          <w:sz w:val="24"/>
          <w:szCs w:val="24"/>
        </w:rPr>
        <w:t xml:space="preserve"> </w:t>
      </w:r>
      <w:r w:rsidRPr="00CD283E">
        <w:rPr>
          <w:rFonts w:ascii="Palatino Linotype" w:hAnsi="Palatino Linotype"/>
          <w:sz w:val="24"/>
          <w:szCs w:val="24"/>
        </w:rPr>
        <w:t>a to</w:t>
      </w:r>
      <w:r w:rsidR="00700BA6" w:rsidRPr="00700BA6">
        <w:rPr>
          <w:rFonts w:ascii="Palatino Linotype" w:hAnsi="Palatino Linotype"/>
          <w:color w:val="FF0000"/>
          <w:sz w:val="24"/>
          <w:szCs w:val="24"/>
        </w:rPr>
        <w:t xml:space="preserve"> </w:t>
      </w:r>
      <w:r w:rsidRPr="00CD283E">
        <w:rPr>
          <w:rFonts w:ascii="Palatino Linotype" w:hAnsi="Palatino Linotype"/>
          <w:sz w:val="24"/>
          <w:szCs w:val="24"/>
        </w:rPr>
        <w:t>příspěvkem na živobytí, doplatkem na bydlení a dávkou mimořádné okamžité pomoci. (Čevela, Kalvach &amp; Čeledová, 2012, s. 160)</w:t>
      </w:r>
      <w:r w:rsidR="00C75BDC">
        <w:rPr>
          <w:rFonts w:ascii="Palatino Linotype" w:hAnsi="Palatino Linotype"/>
          <w:sz w:val="24"/>
          <w:szCs w:val="24"/>
        </w:rPr>
        <w:t xml:space="preserve">. </w:t>
      </w:r>
      <w:r w:rsidR="00C75BDC" w:rsidRPr="00C93D5D">
        <w:rPr>
          <w:rFonts w:ascii="Palatino Linotype" w:hAnsi="Palatino Linotype"/>
          <w:sz w:val="24"/>
          <w:szCs w:val="24"/>
        </w:rPr>
        <w:t xml:space="preserve">Výše uvedené dávky jsou poskytovány Úřadem práce ČR. </w:t>
      </w:r>
      <w:r w:rsidR="00CF0DE9" w:rsidRPr="00C93D5D">
        <w:rPr>
          <w:rFonts w:ascii="Palatino Linotype" w:hAnsi="Palatino Linotype"/>
          <w:sz w:val="24"/>
          <w:szCs w:val="24"/>
        </w:rPr>
        <w:t>S</w:t>
      </w:r>
      <w:r w:rsidR="00781C76" w:rsidRPr="00C93D5D">
        <w:rPr>
          <w:rFonts w:ascii="Palatino Linotype" w:hAnsi="Palatino Linotype"/>
          <w:sz w:val="24"/>
          <w:szCs w:val="24"/>
        </w:rPr>
        <w:t xml:space="preserve">ociální pracovníci obcí mají povinnost dle </w:t>
      </w:r>
      <w:r w:rsidR="00733639" w:rsidRPr="00C93D5D">
        <w:rPr>
          <w:rFonts w:ascii="Palatino Linotype" w:hAnsi="Palatino Linotype"/>
          <w:sz w:val="24"/>
          <w:szCs w:val="24"/>
        </w:rPr>
        <w:t>§ 63, § 64 a § 65 z</w:t>
      </w:r>
      <w:r w:rsidR="00781C76" w:rsidRPr="00C93D5D">
        <w:rPr>
          <w:rFonts w:ascii="Palatino Linotype" w:hAnsi="Palatino Linotype"/>
          <w:sz w:val="24"/>
          <w:szCs w:val="24"/>
        </w:rPr>
        <w:t>ákona č. 111/2006., Sb. o pomoci v hmotné nouzi, ve znění pozdějších předpisů</w:t>
      </w:r>
      <w:r w:rsidR="00CF0DE9" w:rsidRPr="00C93D5D">
        <w:rPr>
          <w:rFonts w:ascii="Palatino Linotype" w:hAnsi="Palatino Linotype"/>
          <w:sz w:val="24"/>
          <w:szCs w:val="24"/>
        </w:rPr>
        <w:t>,</w:t>
      </w:r>
      <w:r w:rsidR="00781C76" w:rsidRPr="00C93D5D">
        <w:rPr>
          <w:rFonts w:ascii="Palatino Linotype" w:hAnsi="Palatino Linotype"/>
          <w:sz w:val="24"/>
          <w:szCs w:val="24"/>
        </w:rPr>
        <w:t xml:space="preserve"> </w:t>
      </w:r>
      <w:r w:rsidR="00C75BDC" w:rsidRPr="00C93D5D">
        <w:rPr>
          <w:rFonts w:ascii="Palatino Linotype" w:hAnsi="Palatino Linotype"/>
          <w:sz w:val="24"/>
          <w:szCs w:val="24"/>
        </w:rPr>
        <w:t xml:space="preserve">podílet </w:t>
      </w:r>
      <w:r w:rsidR="00CF0DE9" w:rsidRPr="00C93D5D">
        <w:rPr>
          <w:rFonts w:ascii="Palatino Linotype" w:hAnsi="Palatino Linotype"/>
          <w:sz w:val="24"/>
          <w:szCs w:val="24"/>
        </w:rPr>
        <w:t xml:space="preserve">se </w:t>
      </w:r>
      <w:r w:rsidR="00781C76" w:rsidRPr="00C93D5D">
        <w:rPr>
          <w:rFonts w:ascii="Palatino Linotype" w:hAnsi="Palatino Linotype"/>
          <w:sz w:val="24"/>
          <w:szCs w:val="24"/>
        </w:rPr>
        <w:t>na řešení sociální situace osob, které jsou v hmotné nouzi</w:t>
      </w:r>
      <w:r w:rsidR="00C75BDC" w:rsidRPr="00C93D5D">
        <w:rPr>
          <w:rFonts w:ascii="Palatino Linotype" w:hAnsi="Palatino Linotype"/>
          <w:sz w:val="24"/>
          <w:szCs w:val="24"/>
        </w:rPr>
        <w:t>. Obce těmto osobám poskytují základní a odborné sociální poradenství,</w:t>
      </w:r>
      <w:r w:rsidR="00781C76" w:rsidRPr="00C93D5D">
        <w:rPr>
          <w:rFonts w:ascii="Palatino Linotype" w:hAnsi="Palatino Linotype"/>
          <w:sz w:val="24"/>
          <w:szCs w:val="24"/>
        </w:rPr>
        <w:t xml:space="preserve"> informuj</w:t>
      </w:r>
      <w:r w:rsidR="00C75BDC" w:rsidRPr="00C93D5D">
        <w:rPr>
          <w:rFonts w:ascii="Palatino Linotype" w:hAnsi="Palatino Linotype"/>
          <w:sz w:val="24"/>
          <w:szCs w:val="24"/>
        </w:rPr>
        <w:t>í osoby v hmotné nouzi</w:t>
      </w:r>
      <w:r w:rsidR="00781C76" w:rsidRPr="00C93D5D">
        <w:rPr>
          <w:rFonts w:ascii="Palatino Linotype" w:hAnsi="Palatino Linotype"/>
          <w:sz w:val="24"/>
          <w:szCs w:val="24"/>
        </w:rPr>
        <w:t xml:space="preserve"> </w:t>
      </w:r>
      <w:r w:rsidR="00C93D5D">
        <w:rPr>
          <w:rFonts w:ascii="Palatino Linotype" w:hAnsi="Palatino Linotype"/>
          <w:sz w:val="24"/>
          <w:szCs w:val="24"/>
        </w:rPr>
        <w:br/>
      </w:r>
      <w:r w:rsidR="00781C76" w:rsidRPr="00C93D5D">
        <w:rPr>
          <w:rFonts w:ascii="Palatino Linotype" w:hAnsi="Palatino Linotype"/>
          <w:sz w:val="24"/>
          <w:szCs w:val="24"/>
        </w:rPr>
        <w:t xml:space="preserve">o možných postupech řešení hmotné nouze. </w:t>
      </w:r>
    </w:p>
    <w:p w:rsidR="006E0119" w:rsidRDefault="006E0119" w:rsidP="00D025C9">
      <w:pPr>
        <w:spacing w:line="360" w:lineRule="auto"/>
        <w:ind w:firstLine="348"/>
        <w:jc w:val="both"/>
        <w:rPr>
          <w:rFonts w:ascii="Palatino Linotype" w:hAnsi="Palatino Linotype"/>
          <w:b/>
          <w:sz w:val="24"/>
          <w:szCs w:val="24"/>
        </w:rPr>
      </w:pPr>
      <w:r>
        <w:rPr>
          <w:rFonts w:ascii="Palatino Linotype" w:hAnsi="Palatino Linotype"/>
          <w:b/>
          <w:sz w:val="24"/>
          <w:szCs w:val="24"/>
        </w:rPr>
        <w:t>Stavy sociální nouze</w:t>
      </w:r>
      <w:r w:rsidR="001D09BE">
        <w:rPr>
          <w:rFonts w:ascii="Palatino Linotype" w:hAnsi="Palatino Linotype"/>
          <w:b/>
          <w:sz w:val="24"/>
          <w:szCs w:val="24"/>
        </w:rPr>
        <w:t xml:space="preserve"> </w:t>
      </w:r>
      <w:r w:rsidR="009A1E0E">
        <w:rPr>
          <w:rFonts w:ascii="Palatino Linotype" w:hAnsi="Palatino Linotype"/>
          <w:b/>
          <w:sz w:val="24"/>
          <w:szCs w:val="24"/>
        </w:rPr>
        <w:t>řeší:</w:t>
      </w:r>
    </w:p>
    <w:p w:rsidR="006D7ACF" w:rsidRDefault="008068C9" w:rsidP="009A2CF6">
      <w:pPr>
        <w:pStyle w:val="Odstavecseseznamem"/>
        <w:numPr>
          <w:ilvl w:val="0"/>
          <w:numId w:val="34"/>
        </w:numPr>
        <w:spacing w:after="0" w:line="360" w:lineRule="auto"/>
        <w:jc w:val="both"/>
        <w:rPr>
          <w:rFonts w:ascii="Palatino Linotype" w:hAnsi="Palatino Linotype"/>
          <w:sz w:val="24"/>
          <w:szCs w:val="24"/>
        </w:rPr>
      </w:pPr>
      <w:r w:rsidRPr="00CF4543">
        <w:rPr>
          <w:rFonts w:ascii="Palatino Linotype" w:hAnsi="Palatino Linotype"/>
          <w:b/>
          <w:sz w:val="24"/>
          <w:szCs w:val="24"/>
        </w:rPr>
        <w:t>Sociálně-právní ochrana dětí</w:t>
      </w:r>
      <w:r w:rsidR="00233A50" w:rsidRPr="00CF4543">
        <w:rPr>
          <w:rFonts w:ascii="Palatino Linotype" w:hAnsi="Palatino Linotype"/>
          <w:b/>
          <w:sz w:val="24"/>
          <w:szCs w:val="24"/>
        </w:rPr>
        <w:t xml:space="preserve"> </w:t>
      </w:r>
      <w:r w:rsidR="00410302">
        <w:rPr>
          <w:rFonts w:ascii="Palatino Linotype" w:hAnsi="Palatino Linotype"/>
          <w:sz w:val="24"/>
          <w:szCs w:val="24"/>
        </w:rPr>
        <w:t>–</w:t>
      </w:r>
      <w:r w:rsidR="009A2CF6">
        <w:rPr>
          <w:rFonts w:ascii="Palatino Linotype" w:hAnsi="Palatino Linotype"/>
          <w:sz w:val="24"/>
          <w:szCs w:val="24"/>
        </w:rPr>
        <w:t xml:space="preserve"> je </w:t>
      </w:r>
      <w:r w:rsidRPr="00CF4543">
        <w:rPr>
          <w:rFonts w:ascii="Palatino Linotype" w:hAnsi="Palatino Linotype"/>
          <w:sz w:val="24"/>
          <w:szCs w:val="24"/>
        </w:rPr>
        <w:t>jednou z nejvýznamnějších forem sociální pomoci</w:t>
      </w:r>
      <w:r w:rsidR="009A2CF6">
        <w:rPr>
          <w:rFonts w:ascii="Palatino Linotype" w:hAnsi="Palatino Linotype"/>
          <w:sz w:val="24"/>
          <w:szCs w:val="24"/>
        </w:rPr>
        <w:t>. P</w:t>
      </w:r>
      <w:r w:rsidRPr="00CF4543">
        <w:rPr>
          <w:rFonts w:ascii="Palatino Linotype" w:hAnsi="Palatino Linotype"/>
          <w:sz w:val="24"/>
          <w:szCs w:val="24"/>
        </w:rPr>
        <w:t>oskytuje se nezletilým dětem</w:t>
      </w:r>
      <w:r w:rsidR="000B0598" w:rsidRPr="00CF4543">
        <w:rPr>
          <w:rFonts w:ascii="Palatino Linotype" w:hAnsi="Palatino Linotype"/>
          <w:sz w:val="24"/>
          <w:szCs w:val="24"/>
        </w:rPr>
        <w:t xml:space="preserve">, </w:t>
      </w:r>
      <w:r w:rsidRPr="00CF4543">
        <w:rPr>
          <w:rFonts w:ascii="Palatino Linotype" w:hAnsi="Palatino Linotype"/>
          <w:sz w:val="24"/>
          <w:szCs w:val="24"/>
        </w:rPr>
        <w:t>kte</w:t>
      </w:r>
      <w:r w:rsidR="000B0598" w:rsidRPr="00CF4543">
        <w:rPr>
          <w:rFonts w:ascii="Palatino Linotype" w:hAnsi="Palatino Linotype"/>
          <w:sz w:val="24"/>
          <w:szCs w:val="24"/>
        </w:rPr>
        <w:t>ré</w:t>
      </w:r>
      <w:r w:rsidRPr="00CF4543">
        <w:rPr>
          <w:rFonts w:ascii="Palatino Linotype" w:hAnsi="Palatino Linotype"/>
          <w:sz w:val="24"/>
          <w:szCs w:val="24"/>
        </w:rPr>
        <w:t xml:space="preserve"> nemají způsobilost k právním úkonům </w:t>
      </w:r>
      <w:r w:rsidR="000B0598" w:rsidRPr="00CF4543">
        <w:rPr>
          <w:rFonts w:ascii="Palatino Linotype" w:hAnsi="Palatino Linotype"/>
          <w:sz w:val="24"/>
          <w:szCs w:val="24"/>
        </w:rPr>
        <w:t xml:space="preserve">a které své oprávněné zájmy </w:t>
      </w:r>
      <w:r w:rsidR="009A2CF6">
        <w:rPr>
          <w:rFonts w:ascii="Palatino Linotype" w:hAnsi="Palatino Linotype"/>
          <w:sz w:val="24"/>
          <w:szCs w:val="24"/>
        </w:rPr>
        <w:br/>
      </w:r>
      <w:r w:rsidR="000B0598" w:rsidRPr="00CF4543">
        <w:rPr>
          <w:rFonts w:ascii="Palatino Linotype" w:hAnsi="Palatino Linotype"/>
          <w:sz w:val="24"/>
          <w:szCs w:val="24"/>
        </w:rPr>
        <w:t xml:space="preserve">a zákonem chráněná práva nejsou </w:t>
      </w:r>
      <w:r w:rsidR="00410302" w:rsidRPr="009A2CF6">
        <w:rPr>
          <w:rFonts w:ascii="Palatino Linotype" w:hAnsi="Palatino Linotype"/>
          <w:sz w:val="24"/>
          <w:szCs w:val="24"/>
        </w:rPr>
        <w:t xml:space="preserve">schopny </w:t>
      </w:r>
      <w:r w:rsidR="000B0598" w:rsidRPr="00CF4543">
        <w:rPr>
          <w:rFonts w:ascii="Palatino Linotype" w:hAnsi="Palatino Linotype"/>
          <w:sz w:val="24"/>
          <w:szCs w:val="24"/>
        </w:rPr>
        <w:t xml:space="preserve">vlastními silami uplatňovat. Tyto zájmy a práva mohou být </w:t>
      </w:r>
      <w:r w:rsidR="00410302" w:rsidRPr="009A2CF6">
        <w:rPr>
          <w:rFonts w:ascii="Palatino Linotype" w:hAnsi="Palatino Linotype"/>
          <w:sz w:val="24"/>
          <w:szCs w:val="24"/>
        </w:rPr>
        <w:t>ohroženy</w:t>
      </w:r>
      <w:r w:rsidR="000B0598" w:rsidRPr="009A2CF6">
        <w:rPr>
          <w:rFonts w:ascii="Palatino Linotype" w:hAnsi="Palatino Linotype"/>
          <w:sz w:val="24"/>
          <w:szCs w:val="24"/>
        </w:rPr>
        <w:t>.</w:t>
      </w:r>
      <w:r w:rsidR="000B0598" w:rsidRPr="00CF4543">
        <w:rPr>
          <w:rFonts w:ascii="Palatino Linotype" w:hAnsi="Palatino Linotype"/>
          <w:sz w:val="24"/>
          <w:szCs w:val="24"/>
        </w:rPr>
        <w:t xml:space="preserve"> Činnost sociálně-právní ochrany</w:t>
      </w:r>
      <w:r w:rsidR="00410302">
        <w:rPr>
          <w:rFonts w:ascii="Palatino Linotype" w:hAnsi="Palatino Linotype"/>
          <w:sz w:val="24"/>
          <w:szCs w:val="24"/>
        </w:rPr>
        <w:t xml:space="preserve"> </w:t>
      </w:r>
      <w:r w:rsidR="00410302" w:rsidRPr="00B33DDF">
        <w:rPr>
          <w:rFonts w:ascii="Palatino Linotype" w:hAnsi="Palatino Linotype"/>
          <w:sz w:val="24"/>
          <w:szCs w:val="24"/>
        </w:rPr>
        <w:t>dětí</w:t>
      </w:r>
      <w:r w:rsidR="000B0598" w:rsidRPr="00CF4543">
        <w:rPr>
          <w:rFonts w:ascii="Palatino Linotype" w:hAnsi="Palatino Linotype"/>
          <w:sz w:val="24"/>
          <w:szCs w:val="24"/>
        </w:rPr>
        <w:t xml:space="preserve"> je zaměřena na preventivní působení </w:t>
      </w:r>
      <w:r w:rsidR="00822E7E" w:rsidRPr="00CF4543">
        <w:rPr>
          <w:rFonts w:ascii="Palatino Linotype" w:hAnsi="Palatino Linotype"/>
          <w:sz w:val="24"/>
          <w:szCs w:val="24"/>
        </w:rPr>
        <w:t xml:space="preserve">proti </w:t>
      </w:r>
      <w:r w:rsidR="000B0598" w:rsidRPr="00CF4543">
        <w:rPr>
          <w:rFonts w:ascii="Palatino Linotype" w:hAnsi="Palatino Linotype"/>
          <w:sz w:val="24"/>
          <w:szCs w:val="24"/>
        </w:rPr>
        <w:t>sociálně-patologický</w:t>
      </w:r>
      <w:r w:rsidR="00822E7E" w:rsidRPr="00CF4543">
        <w:rPr>
          <w:rFonts w:ascii="Palatino Linotype" w:hAnsi="Palatino Linotype"/>
          <w:sz w:val="24"/>
          <w:szCs w:val="24"/>
        </w:rPr>
        <w:t xml:space="preserve">m </w:t>
      </w:r>
      <w:r w:rsidR="000B0598" w:rsidRPr="00CF4543">
        <w:rPr>
          <w:rFonts w:ascii="Palatino Linotype" w:hAnsi="Palatino Linotype"/>
          <w:sz w:val="24"/>
          <w:szCs w:val="24"/>
        </w:rPr>
        <w:t>jevů</w:t>
      </w:r>
      <w:r w:rsidR="00822E7E" w:rsidRPr="00CF4543">
        <w:rPr>
          <w:rFonts w:ascii="Palatino Linotype" w:hAnsi="Palatino Linotype"/>
          <w:sz w:val="24"/>
          <w:szCs w:val="24"/>
        </w:rPr>
        <w:t>m. (Krebs, 2005, s. 265–266)</w:t>
      </w:r>
      <w:r w:rsidR="006D7ACF">
        <w:rPr>
          <w:rFonts w:ascii="Palatino Linotype" w:hAnsi="Palatino Linotype"/>
          <w:sz w:val="24"/>
          <w:szCs w:val="24"/>
        </w:rPr>
        <w:t>;</w:t>
      </w:r>
    </w:p>
    <w:p w:rsidR="00936B52" w:rsidRPr="006D7ACF" w:rsidRDefault="000B0598" w:rsidP="006D7ACF">
      <w:pPr>
        <w:spacing w:after="0" w:line="360" w:lineRule="auto"/>
        <w:ind w:left="360"/>
        <w:jc w:val="both"/>
        <w:rPr>
          <w:rFonts w:ascii="Palatino Linotype" w:hAnsi="Palatino Linotype"/>
          <w:sz w:val="24"/>
          <w:szCs w:val="24"/>
        </w:rPr>
      </w:pPr>
      <w:r w:rsidRPr="006D7ACF">
        <w:rPr>
          <w:rFonts w:ascii="Palatino Linotype" w:hAnsi="Palatino Linotype"/>
          <w:sz w:val="24"/>
          <w:szCs w:val="24"/>
        </w:rPr>
        <w:t xml:space="preserve">  </w:t>
      </w:r>
      <w:r w:rsidR="008068C9" w:rsidRPr="006D7ACF">
        <w:rPr>
          <w:rFonts w:ascii="Palatino Linotype" w:hAnsi="Palatino Linotype"/>
          <w:sz w:val="24"/>
          <w:szCs w:val="24"/>
        </w:rPr>
        <w:t xml:space="preserve">  </w:t>
      </w:r>
    </w:p>
    <w:p w:rsidR="006D7ACF" w:rsidRDefault="003420AA" w:rsidP="00D025C9">
      <w:pPr>
        <w:pStyle w:val="Odstavecseseznamem"/>
        <w:numPr>
          <w:ilvl w:val="0"/>
          <w:numId w:val="34"/>
        </w:numPr>
        <w:spacing w:after="0" w:line="360" w:lineRule="auto"/>
        <w:ind w:left="700"/>
        <w:jc w:val="both"/>
        <w:rPr>
          <w:rFonts w:ascii="Palatino Linotype" w:hAnsi="Palatino Linotype"/>
          <w:sz w:val="24"/>
          <w:szCs w:val="24"/>
        </w:rPr>
      </w:pPr>
      <w:r w:rsidRPr="00CF4543">
        <w:rPr>
          <w:rFonts w:ascii="Palatino Linotype" w:hAnsi="Palatino Linotype"/>
          <w:b/>
          <w:sz w:val="24"/>
          <w:szCs w:val="24"/>
        </w:rPr>
        <w:t>D</w:t>
      </w:r>
      <w:r w:rsidR="00233A50" w:rsidRPr="00CF4543">
        <w:rPr>
          <w:rFonts w:ascii="Palatino Linotype" w:hAnsi="Palatino Linotype"/>
          <w:b/>
          <w:sz w:val="24"/>
          <w:szCs w:val="24"/>
        </w:rPr>
        <w:t>ávky pro osoby se zdravotním postižením</w:t>
      </w:r>
      <w:r w:rsidR="00410302">
        <w:rPr>
          <w:rFonts w:ascii="Palatino Linotype" w:hAnsi="Palatino Linotype"/>
          <w:b/>
          <w:sz w:val="24"/>
          <w:szCs w:val="24"/>
        </w:rPr>
        <w:t xml:space="preserve"> </w:t>
      </w:r>
      <w:r w:rsidR="00410302">
        <w:rPr>
          <w:rFonts w:ascii="Palatino Linotype" w:hAnsi="Palatino Linotype"/>
          <w:sz w:val="24"/>
          <w:szCs w:val="24"/>
        </w:rPr>
        <w:t>–</w:t>
      </w:r>
      <w:r w:rsidR="008877E0" w:rsidRPr="00CF4543">
        <w:rPr>
          <w:rFonts w:ascii="Palatino Linotype" w:hAnsi="Palatino Linotype"/>
          <w:sz w:val="24"/>
          <w:szCs w:val="24"/>
        </w:rPr>
        <w:t xml:space="preserve"> </w:t>
      </w:r>
      <w:r w:rsidR="006E37E6" w:rsidRPr="00CF4543">
        <w:rPr>
          <w:rFonts w:ascii="Palatino Linotype" w:hAnsi="Palatino Linotype"/>
          <w:sz w:val="24"/>
          <w:szCs w:val="24"/>
        </w:rPr>
        <w:t>poskytování těchto dávek je upraveno</w:t>
      </w:r>
      <w:r w:rsidR="00410302">
        <w:rPr>
          <w:rFonts w:ascii="Palatino Linotype" w:hAnsi="Palatino Linotype"/>
          <w:color w:val="FF0000"/>
          <w:sz w:val="24"/>
          <w:szCs w:val="24"/>
        </w:rPr>
        <w:t xml:space="preserve"> </w:t>
      </w:r>
      <w:r w:rsidR="006E37E6" w:rsidRPr="00CF4543">
        <w:rPr>
          <w:rFonts w:ascii="Palatino Linotype" w:hAnsi="Palatino Linotype"/>
          <w:sz w:val="24"/>
          <w:szCs w:val="24"/>
        </w:rPr>
        <w:t>zákonem č. 329/2011 Sb., o poskytování dávek osobám se zdravotním postižením</w:t>
      </w:r>
      <w:r w:rsidR="00B33DDF">
        <w:rPr>
          <w:rFonts w:ascii="Palatino Linotype" w:hAnsi="Palatino Linotype"/>
          <w:sz w:val="24"/>
          <w:szCs w:val="24"/>
        </w:rPr>
        <w:t xml:space="preserve">, </w:t>
      </w:r>
      <w:r w:rsidR="006E37E6" w:rsidRPr="00CF4543">
        <w:rPr>
          <w:rFonts w:ascii="Palatino Linotype" w:hAnsi="Palatino Linotype"/>
          <w:sz w:val="24"/>
          <w:szCs w:val="24"/>
        </w:rPr>
        <w:t xml:space="preserve">ve znění pozdějších předpisů.  Jedná se o jeden </w:t>
      </w:r>
      <w:r w:rsidR="006644FF" w:rsidRPr="00CF4543">
        <w:rPr>
          <w:rFonts w:ascii="Palatino Linotype" w:hAnsi="Palatino Linotype"/>
          <w:sz w:val="24"/>
          <w:szCs w:val="24"/>
        </w:rPr>
        <w:t>z nástrojů ke zmírnění sociálních důsledků plynoucích ze zdravotního postižení a k podpoře sociálního začleňování osob</w:t>
      </w:r>
      <w:r w:rsidR="001475B3" w:rsidRPr="00CF4543">
        <w:rPr>
          <w:rFonts w:ascii="Palatino Linotype" w:hAnsi="Palatino Linotype"/>
          <w:sz w:val="24"/>
          <w:szCs w:val="24"/>
        </w:rPr>
        <w:t xml:space="preserve"> </w:t>
      </w:r>
      <w:r w:rsidR="0068738D">
        <w:rPr>
          <w:rFonts w:ascii="Palatino Linotype" w:hAnsi="Palatino Linotype"/>
          <w:sz w:val="24"/>
          <w:szCs w:val="24"/>
        </w:rPr>
        <w:br/>
      </w:r>
      <w:r w:rsidR="001475B3" w:rsidRPr="00CF4543">
        <w:rPr>
          <w:rFonts w:ascii="Palatino Linotype" w:hAnsi="Palatino Linotype"/>
          <w:sz w:val="24"/>
          <w:szCs w:val="24"/>
        </w:rPr>
        <w:t>se zdravotním postižením.</w:t>
      </w:r>
      <w:r w:rsidR="006644FF" w:rsidRPr="00CF4543">
        <w:rPr>
          <w:rFonts w:ascii="Palatino Linotype" w:hAnsi="Palatino Linotype"/>
          <w:sz w:val="24"/>
          <w:szCs w:val="24"/>
        </w:rPr>
        <w:t xml:space="preserve"> </w:t>
      </w:r>
      <w:r w:rsidR="00233A50" w:rsidRPr="00CF4543">
        <w:rPr>
          <w:rFonts w:ascii="Palatino Linotype" w:hAnsi="Palatino Linotype"/>
          <w:sz w:val="24"/>
          <w:szCs w:val="24"/>
        </w:rPr>
        <w:t xml:space="preserve"> </w:t>
      </w:r>
      <w:r w:rsidR="00504F18" w:rsidRPr="00CF4543">
        <w:rPr>
          <w:rFonts w:ascii="Palatino Linotype" w:hAnsi="Palatino Linotype"/>
          <w:sz w:val="24"/>
          <w:szCs w:val="24"/>
        </w:rPr>
        <w:t xml:space="preserve">Osobám </w:t>
      </w:r>
      <w:r w:rsidR="00417AFE" w:rsidRPr="00CF4543">
        <w:rPr>
          <w:rFonts w:ascii="Palatino Linotype" w:hAnsi="Palatino Linotype"/>
          <w:sz w:val="24"/>
          <w:szCs w:val="24"/>
        </w:rPr>
        <w:t>s</w:t>
      </w:r>
      <w:r w:rsidR="00504F18" w:rsidRPr="00CF4543">
        <w:rPr>
          <w:rFonts w:ascii="Palatino Linotype" w:hAnsi="Palatino Linotype"/>
          <w:sz w:val="24"/>
          <w:szCs w:val="24"/>
        </w:rPr>
        <w:t xml:space="preserve">e zdravotním postižením </w:t>
      </w:r>
      <w:r w:rsidR="0068738D">
        <w:rPr>
          <w:rFonts w:ascii="Palatino Linotype" w:hAnsi="Palatino Linotype"/>
          <w:sz w:val="24"/>
          <w:szCs w:val="24"/>
        </w:rPr>
        <w:br/>
      </w:r>
      <w:r w:rsidR="00504F18" w:rsidRPr="00CF4543">
        <w:rPr>
          <w:rFonts w:ascii="Palatino Linotype" w:hAnsi="Palatino Linotype"/>
          <w:sz w:val="24"/>
          <w:szCs w:val="24"/>
        </w:rPr>
        <w:t xml:space="preserve">se poskytuje </w:t>
      </w:r>
      <w:r w:rsidR="006644FF" w:rsidRPr="00CF4543">
        <w:rPr>
          <w:rFonts w:ascii="Palatino Linotype" w:hAnsi="Palatino Linotype"/>
          <w:sz w:val="24"/>
          <w:szCs w:val="24"/>
        </w:rPr>
        <w:t>příspěvek na mobilitu</w:t>
      </w:r>
      <w:r w:rsidR="001B4F48" w:rsidRPr="00CF4543">
        <w:rPr>
          <w:rFonts w:ascii="Palatino Linotype" w:hAnsi="Palatino Linotype"/>
          <w:sz w:val="24"/>
          <w:szCs w:val="24"/>
        </w:rPr>
        <w:t xml:space="preserve">, </w:t>
      </w:r>
      <w:r w:rsidR="006644FF" w:rsidRPr="00CF4543">
        <w:rPr>
          <w:rFonts w:ascii="Palatino Linotype" w:hAnsi="Palatino Linotype"/>
          <w:sz w:val="24"/>
          <w:szCs w:val="24"/>
        </w:rPr>
        <w:t>příspěvek na zvláštní pomůcku</w:t>
      </w:r>
      <w:r w:rsidR="001B4F48" w:rsidRPr="00CF4543">
        <w:rPr>
          <w:rFonts w:ascii="Palatino Linotype" w:hAnsi="Palatino Linotype"/>
          <w:sz w:val="24"/>
          <w:szCs w:val="24"/>
        </w:rPr>
        <w:t xml:space="preserve"> </w:t>
      </w:r>
      <w:r w:rsidR="0068738D">
        <w:rPr>
          <w:rFonts w:ascii="Palatino Linotype" w:hAnsi="Palatino Linotype"/>
          <w:sz w:val="24"/>
          <w:szCs w:val="24"/>
        </w:rPr>
        <w:br/>
      </w:r>
      <w:r w:rsidR="001B4F48" w:rsidRPr="00CF4543">
        <w:rPr>
          <w:rFonts w:ascii="Palatino Linotype" w:hAnsi="Palatino Linotype"/>
          <w:sz w:val="24"/>
          <w:szCs w:val="24"/>
        </w:rPr>
        <w:t>a průkaz osoby se zdravotním postižením</w:t>
      </w:r>
      <w:r w:rsidR="006D7ACF">
        <w:rPr>
          <w:rFonts w:ascii="Palatino Linotype" w:hAnsi="Palatino Linotype"/>
          <w:sz w:val="24"/>
          <w:szCs w:val="24"/>
        </w:rPr>
        <w:t>;</w:t>
      </w:r>
    </w:p>
    <w:p w:rsidR="009B3AA2" w:rsidRPr="006D7ACF" w:rsidRDefault="0081734A" w:rsidP="006D7ACF">
      <w:pPr>
        <w:spacing w:after="0" w:line="360" w:lineRule="auto"/>
        <w:ind w:left="340"/>
        <w:jc w:val="both"/>
        <w:rPr>
          <w:rFonts w:ascii="Palatino Linotype" w:hAnsi="Palatino Linotype"/>
          <w:sz w:val="24"/>
          <w:szCs w:val="24"/>
        </w:rPr>
      </w:pPr>
      <w:r w:rsidRPr="006D7ACF">
        <w:rPr>
          <w:rFonts w:ascii="Palatino Linotype" w:hAnsi="Palatino Linotype"/>
          <w:sz w:val="24"/>
          <w:szCs w:val="24"/>
        </w:rPr>
        <w:t xml:space="preserve"> </w:t>
      </w:r>
    </w:p>
    <w:p w:rsidR="00A318A9" w:rsidRPr="001475B3" w:rsidRDefault="008877E0" w:rsidP="00D025C9">
      <w:pPr>
        <w:pStyle w:val="Odstavecseseznamem"/>
        <w:numPr>
          <w:ilvl w:val="0"/>
          <w:numId w:val="34"/>
        </w:numPr>
        <w:spacing w:after="0" w:line="360" w:lineRule="auto"/>
        <w:jc w:val="both"/>
        <w:rPr>
          <w:rFonts w:ascii="Palatino Linotype" w:hAnsi="Palatino Linotype"/>
          <w:sz w:val="24"/>
          <w:szCs w:val="24"/>
        </w:rPr>
      </w:pPr>
      <w:r w:rsidRPr="001475B3">
        <w:rPr>
          <w:rFonts w:ascii="Palatino Linotype" w:hAnsi="Palatino Linotype"/>
          <w:b/>
          <w:sz w:val="24"/>
          <w:szCs w:val="24"/>
        </w:rPr>
        <w:lastRenderedPageBreak/>
        <w:t>Sociální služby</w:t>
      </w:r>
      <w:r w:rsidR="00F831AB">
        <w:rPr>
          <w:rFonts w:ascii="Palatino Linotype" w:hAnsi="Palatino Linotype"/>
          <w:b/>
          <w:sz w:val="24"/>
          <w:szCs w:val="24"/>
        </w:rPr>
        <w:t xml:space="preserve"> </w:t>
      </w:r>
      <w:r w:rsidR="00F831AB" w:rsidRPr="00F831AB">
        <w:rPr>
          <w:rFonts w:ascii="Palatino Linotype" w:hAnsi="Palatino Linotype"/>
          <w:bCs/>
          <w:sz w:val="24"/>
          <w:szCs w:val="24"/>
        </w:rPr>
        <w:t>-</w:t>
      </w:r>
      <w:r w:rsidR="00F831AB">
        <w:rPr>
          <w:rFonts w:ascii="Palatino Linotype" w:hAnsi="Palatino Linotype"/>
          <w:sz w:val="24"/>
          <w:szCs w:val="24"/>
        </w:rPr>
        <w:t xml:space="preserve"> </w:t>
      </w:r>
      <w:r w:rsidRPr="001475B3">
        <w:rPr>
          <w:rFonts w:ascii="Palatino Linotype" w:hAnsi="Palatino Linotype"/>
          <w:sz w:val="24"/>
          <w:szCs w:val="24"/>
        </w:rPr>
        <w:t>m</w:t>
      </w:r>
      <w:r w:rsidR="00CA01D8" w:rsidRPr="001475B3">
        <w:rPr>
          <w:rFonts w:ascii="Palatino Linotype" w:hAnsi="Palatino Linotype"/>
          <w:sz w:val="24"/>
          <w:szCs w:val="24"/>
        </w:rPr>
        <w:t xml:space="preserve">ezi základní formy řešení sociální nouze patří sociální služby. </w:t>
      </w:r>
      <w:r w:rsidR="00304DA9" w:rsidRPr="001475B3">
        <w:rPr>
          <w:rFonts w:ascii="Palatino Linotype" w:hAnsi="Palatino Linotype"/>
          <w:sz w:val="24"/>
          <w:szCs w:val="24"/>
        </w:rPr>
        <w:t xml:space="preserve">Matoušek uvádí, že </w:t>
      </w:r>
      <w:r w:rsidR="001C293F" w:rsidRPr="001475B3">
        <w:rPr>
          <w:rFonts w:ascii="Palatino Linotype" w:hAnsi="Palatino Linotype"/>
          <w:i/>
          <w:sz w:val="24"/>
          <w:szCs w:val="24"/>
        </w:rPr>
        <w:t xml:space="preserve">„Sociální služby jsou poskytovány lidem společensky znevýhodněným, a to s cílem zlepšit kvalitu jejich života, případně je v maximální možné míře do společnosti začlenit, nebo společnost chránit před riziky, jejichž jsou tito lidé nositeli. Sociální </w:t>
      </w:r>
      <w:r w:rsidR="00E17A68" w:rsidRPr="001475B3">
        <w:rPr>
          <w:rFonts w:ascii="Palatino Linotype" w:hAnsi="Palatino Linotype"/>
          <w:i/>
          <w:sz w:val="24"/>
          <w:szCs w:val="24"/>
        </w:rPr>
        <w:t xml:space="preserve">služby proto zohledňují jak osobu uživatele, tak jeho rodinu, skupiny, do nichž patří, případně zájmy </w:t>
      </w:r>
      <w:r w:rsidR="00C24C24" w:rsidRPr="001475B3">
        <w:rPr>
          <w:rFonts w:ascii="Palatino Linotype" w:hAnsi="Palatino Linotype"/>
          <w:i/>
          <w:sz w:val="24"/>
          <w:szCs w:val="24"/>
        </w:rPr>
        <w:t>širšího společenství.</w:t>
      </w:r>
      <w:r w:rsidR="00CD117B" w:rsidRPr="001475B3">
        <w:rPr>
          <w:rFonts w:ascii="Palatino Linotype" w:hAnsi="Palatino Linotype"/>
          <w:i/>
          <w:sz w:val="24"/>
          <w:szCs w:val="24"/>
        </w:rPr>
        <w:t>“</w:t>
      </w:r>
      <w:r w:rsidR="00CD117B">
        <w:rPr>
          <w:rFonts w:ascii="Palatino Linotype" w:hAnsi="Palatino Linotype"/>
          <w:i/>
          <w:sz w:val="24"/>
          <w:szCs w:val="24"/>
        </w:rPr>
        <w:t xml:space="preserve"> (</w:t>
      </w:r>
      <w:r w:rsidR="00A318A9" w:rsidRPr="001475B3">
        <w:rPr>
          <w:rFonts w:ascii="Palatino Linotype" w:hAnsi="Palatino Linotype"/>
          <w:sz w:val="24"/>
          <w:szCs w:val="24"/>
        </w:rPr>
        <w:t>Matoušek</w:t>
      </w:r>
      <w:r w:rsidR="00133C3F">
        <w:rPr>
          <w:rFonts w:ascii="Palatino Linotype" w:hAnsi="Palatino Linotype"/>
          <w:sz w:val="24"/>
          <w:szCs w:val="24"/>
        </w:rPr>
        <w:t>,</w:t>
      </w:r>
      <w:r w:rsidR="00A318A9" w:rsidRPr="001475B3">
        <w:rPr>
          <w:rFonts w:ascii="Palatino Linotype" w:hAnsi="Palatino Linotype"/>
          <w:sz w:val="24"/>
          <w:szCs w:val="24"/>
        </w:rPr>
        <w:t xml:space="preserve"> 2007, s. 9)</w:t>
      </w:r>
      <w:r w:rsidR="00345735">
        <w:rPr>
          <w:rFonts w:ascii="Palatino Linotype" w:hAnsi="Palatino Linotype"/>
          <w:sz w:val="24"/>
          <w:szCs w:val="24"/>
        </w:rPr>
        <w:t>.</w:t>
      </w:r>
    </w:p>
    <w:p w:rsidR="009B3AA2" w:rsidRPr="009B3AA2" w:rsidRDefault="009B3AA2" w:rsidP="00CD117B">
      <w:pPr>
        <w:spacing w:after="0" w:line="360" w:lineRule="auto"/>
        <w:jc w:val="both"/>
        <w:rPr>
          <w:rFonts w:ascii="Palatino Linotype" w:hAnsi="Palatino Linotype"/>
          <w:sz w:val="24"/>
          <w:szCs w:val="24"/>
        </w:rPr>
      </w:pPr>
    </w:p>
    <w:p w:rsidR="00A318A9" w:rsidRDefault="00AE0246" w:rsidP="00D025C9">
      <w:pPr>
        <w:spacing w:line="360" w:lineRule="auto"/>
        <w:ind w:firstLine="708"/>
        <w:jc w:val="both"/>
        <w:rPr>
          <w:rFonts w:ascii="Palatino Linotype" w:hAnsi="Palatino Linotype"/>
          <w:color w:val="000000"/>
          <w:sz w:val="24"/>
          <w:szCs w:val="24"/>
          <w:shd w:val="clear" w:color="auto" w:fill="FFFFFF"/>
        </w:rPr>
      </w:pPr>
      <w:r>
        <w:rPr>
          <w:rFonts w:ascii="Palatino Linotype" w:hAnsi="Palatino Linotype"/>
          <w:sz w:val="24"/>
          <w:szCs w:val="24"/>
        </w:rPr>
        <w:t>Sociální služby jsou upraveny v zákoně č. 108/2006 Sb., o sociálních službách</w:t>
      </w:r>
      <w:r w:rsidR="00E6265D">
        <w:rPr>
          <w:rFonts w:ascii="Palatino Linotype" w:hAnsi="Palatino Linotype"/>
          <w:sz w:val="24"/>
          <w:szCs w:val="24"/>
        </w:rPr>
        <w:t>,</w:t>
      </w:r>
      <w:r>
        <w:rPr>
          <w:rFonts w:ascii="Palatino Linotype" w:hAnsi="Palatino Linotype"/>
          <w:sz w:val="24"/>
          <w:szCs w:val="24"/>
        </w:rPr>
        <w:t xml:space="preserve"> ve znění pozdějších předpisů. P</w:t>
      </w:r>
      <w:r w:rsidR="0091600F" w:rsidRPr="000B0B42">
        <w:rPr>
          <w:rFonts w:ascii="Palatino Linotype" w:hAnsi="Palatino Linotype"/>
          <w:sz w:val="24"/>
          <w:szCs w:val="24"/>
        </w:rPr>
        <w:t xml:space="preserve">oskytují </w:t>
      </w:r>
      <w:r>
        <w:rPr>
          <w:rFonts w:ascii="Palatino Linotype" w:hAnsi="Palatino Linotype"/>
          <w:sz w:val="24"/>
          <w:szCs w:val="24"/>
        </w:rPr>
        <w:t xml:space="preserve">se </w:t>
      </w:r>
      <w:r w:rsidR="0091600F" w:rsidRPr="000B0B42">
        <w:rPr>
          <w:rFonts w:ascii="Palatino Linotype" w:hAnsi="Palatino Linotype"/>
          <w:sz w:val="24"/>
          <w:szCs w:val="24"/>
        </w:rPr>
        <w:t xml:space="preserve">v ambulantní, terénní </w:t>
      </w:r>
      <w:r>
        <w:rPr>
          <w:rFonts w:ascii="Palatino Linotype" w:hAnsi="Palatino Linotype"/>
          <w:sz w:val="24"/>
          <w:szCs w:val="24"/>
        </w:rPr>
        <w:br/>
      </w:r>
      <w:r w:rsidR="0091600F" w:rsidRPr="000B0B42">
        <w:rPr>
          <w:rFonts w:ascii="Palatino Linotype" w:hAnsi="Palatino Linotype"/>
          <w:sz w:val="24"/>
          <w:szCs w:val="24"/>
        </w:rPr>
        <w:t xml:space="preserve">a pobytové formě. </w:t>
      </w:r>
      <w:r w:rsidR="00C34E23" w:rsidRPr="000B0B42">
        <w:rPr>
          <w:rFonts w:ascii="Palatino Linotype" w:hAnsi="Palatino Linotype"/>
          <w:sz w:val="24"/>
          <w:szCs w:val="24"/>
        </w:rPr>
        <w:t>Pobytové služby jsou spojeny s ubytováním v zařízení sociálních služeb. Ambulantními službami se rozumí služby, za kterými klienti docházejí do zařízení sociálních služeb. Terénní služby jsou poskytovány v přirozeném prostředí klientů. Nejrozšířenější terénní službou je pečovatelská služba. (</w:t>
      </w:r>
      <w:r w:rsidR="001540A0" w:rsidRPr="000B0B42">
        <w:rPr>
          <w:rFonts w:ascii="Palatino Linotype" w:hAnsi="Palatino Linotype"/>
          <w:color w:val="000000"/>
          <w:sz w:val="24"/>
          <w:szCs w:val="24"/>
          <w:shd w:val="clear" w:color="auto" w:fill="FFFFFF"/>
        </w:rPr>
        <w:t>Hrozenská</w:t>
      </w:r>
      <w:r w:rsidR="00A37A4E">
        <w:rPr>
          <w:rFonts w:ascii="Palatino Linotype" w:hAnsi="Palatino Linotype"/>
          <w:color w:val="000000"/>
          <w:sz w:val="24"/>
          <w:szCs w:val="24"/>
          <w:shd w:val="clear" w:color="auto" w:fill="FFFFFF"/>
        </w:rPr>
        <w:t xml:space="preserve"> </w:t>
      </w:r>
      <w:r w:rsidR="001540A0" w:rsidRPr="000B0B42">
        <w:rPr>
          <w:rFonts w:ascii="Palatino Linotype" w:hAnsi="Palatino Linotype"/>
          <w:color w:val="000000"/>
          <w:sz w:val="24"/>
          <w:szCs w:val="24"/>
          <w:shd w:val="clear" w:color="auto" w:fill="FFFFFF"/>
        </w:rPr>
        <w:t>&amp; Dvořáčková, 2013, s. 62)</w:t>
      </w:r>
    </w:p>
    <w:p w:rsidR="00206422" w:rsidRDefault="0009173B" w:rsidP="00D025C9">
      <w:pPr>
        <w:spacing w:line="360" w:lineRule="auto"/>
        <w:ind w:firstLine="708"/>
        <w:jc w:val="both"/>
        <w:rPr>
          <w:rFonts w:ascii="Palatino Linotype" w:hAnsi="Palatino Linotype"/>
          <w:sz w:val="24"/>
          <w:szCs w:val="24"/>
        </w:rPr>
      </w:pPr>
      <w:r>
        <w:rPr>
          <w:rFonts w:ascii="Palatino Linotype" w:hAnsi="Palatino Linotype"/>
          <w:color w:val="000000"/>
          <w:sz w:val="24"/>
          <w:szCs w:val="24"/>
          <w:shd w:val="clear" w:color="auto" w:fill="FFFFFF"/>
        </w:rPr>
        <w:t xml:space="preserve">V zákoně o sociálních službách je také upraveno poskytování příspěvku na péči. </w:t>
      </w:r>
      <w:r w:rsidR="00ED51D4">
        <w:rPr>
          <w:rFonts w:ascii="Palatino Linotype" w:hAnsi="Palatino Linotype"/>
          <w:color w:val="000000"/>
          <w:sz w:val="24"/>
          <w:szCs w:val="24"/>
          <w:shd w:val="clear" w:color="auto" w:fill="FFFFFF"/>
        </w:rPr>
        <w:t xml:space="preserve"> </w:t>
      </w:r>
      <w:r w:rsidR="003D1CA6">
        <w:rPr>
          <w:rFonts w:ascii="Palatino Linotype" w:hAnsi="Palatino Linotype"/>
          <w:color w:val="000000"/>
          <w:sz w:val="24"/>
          <w:szCs w:val="24"/>
          <w:shd w:val="clear" w:color="auto" w:fill="FFFFFF"/>
        </w:rPr>
        <w:t>Příspěvek na péči je poskytován</w:t>
      </w:r>
      <w:r w:rsidR="00B8155A">
        <w:rPr>
          <w:rFonts w:ascii="Palatino Linotype" w:hAnsi="Palatino Linotype"/>
          <w:color w:val="000000"/>
          <w:sz w:val="24"/>
          <w:szCs w:val="24"/>
          <w:shd w:val="clear" w:color="auto" w:fill="FFFFFF"/>
        </w:rPr>
        <w:t xml:space="preserve"> </w:t>
      </w:r>
      <w:r w:rsidR="00F8063C">
        <w:rPr>
          <w:rFonts w:ascii="Palatino Linotype" w:hAnsi="Palatino Linotype"/>
          <w:color w:val="000000"/>
          <w:sz w:val="24"/>
          <w:szCs w:val="24"/>
          <w:shd w:val="clear" w:color="auto" w:fill="FFFFFF"/>
        </w:rPr>
        <w:t xml:space="preserve">osobám, které </w:t>
      </w:r>
      <w:r w:rsidR="003D1CA6">
        <w:rPr>
          <w:rFonts w:ascii="Palatino Linotype" w:hAnsi="Palatino Linotype"/>
          <w:color w:val="000000"/>
          <w:sz w:val="24"/>
          <w:szCs w:val="24"/>
          <w:shd w:val="clear" w:color="auto" w:fill="FFFFFF"/>
        </w:rPr>
        <w:t>jsou z důvodu nepříznivého zdravotního stavu závisl</w:t>
      </w:r>
      <w:r w:rsidR="00F8063C">
        <w:rPr>
          <w:rFonts w:ascii="Palatino Linotype" w:hAnsi="Palatino Linotype"/>
          <w:color w:val="000000"/>
          <w:sz w:val="24"/>
          <w:szCs w:val="24"/>
          <w:shd w:val="clear" w:color="auto" w:fill="FFFFFF"/>
        </w:rPr>
        <w:t>é</w:t>
      </w:r>
      <w:r w:rsidR="003D1CA6">
        <w:rPr>
          <w:rFonts w:ascii="Palatino Linotype" w:hAnsi="Palatino Linotype"/>
          <w:color w:val="000000"/>
          <w:sz w:val="24"/>
          <w:szCs w:val="24"/>
          <w:shd w:val="clear" w:color="auto" w:fill="FFFFFF"/>
        </w:rPr>
        <w:t xml:space="preserve"> na pomoci jiné osoby při úkonech denní péče o sebe a v úkonech soběstačnosti. Pomoc může být zajištěna registrovaným poskytovatelem sociálních služeb nebo také neformálním pečujícím. </w:t>
      </w:r>
      <w:r w:rsidR="00206422" w:rsidRPr="00CD283E">
        <w:rPr>
          <w:rFonts w:ascii="Palatino Linotype" w:hAnsi="Palatino Linotype"/>
          <w:sz w:val="24"/>
          <w:szCs w:val="24"/>
        </w:rPr>
        <w:t xml:space="preserve">(Čevela, Kalvach &amp; Čeledová, 2012, s. </w:t>
      </w:r>
      <w:r w:rsidR="00206422">
        <w:rPr>
          <w:rFonts w:ascii="Palatino Linotype" w:hAnsi="Palatino Linotype"/>
          <w:sz w:val="24"/>
          <w:szCs w:val="24"/>
        </w:rPr>
        <w:t>158</w:t>
      </w:r>
      <w:r w:rsidR="00206422" w:rsidRPr="00CD283E">
        <w:rPr>
          <w:rFonts w:ascii="Palatino Linotype" w:hAnsi="Palatino Linotype"/>
          <w:sz w:val="24"/>
          <w:szCs w:val="24"/>
        </w:rPr>
        <w:t>)</w:t>
      </w:r>
      <w:r w:rsidR="00206422">
        <w:rPr>
          <w:rFonts w:ascii="Palatino Linotype" w:hAnsi="Palatino Linotype"/>
          <w:sz w:val="24"/>
          <w:szCs w:val="24"/>
        </w:rPr>
        <w:t xml:space="preserve"> </w:t>
      </w:r>
    </w:p>
    <w:p w:rsidR="00397062" w:rsidRPr="00397062" w:rsidRDefault="00C36694" w:rsidP="00397062">
      <w:pPr>
        <w:spacing w:after="0" w:line="360" w:lineRule="auto"/>
        <w:jc w:val="both"/>
        <w:rPr>
          <w:rFonts w:ascii="Palatino Linotype" w:hAnsi="Palatino Linotype"/>
          <w:sz w:val="24"/>
          <w:szCs w:val="24"/>
        </w:rPr>
      </w:pPr>
      <w:r w:rsidRPr="00397062">
        <w:rPr>
          <w:rFonts w:ascii="Palatino Linotype" w:hAnsi="Palatino Linotype"/>
          <w:sz w:val="24"/>
          <w:szCs w:val="24"/>
        </w:rPr>
        <w:t xml:space="preserve">Klient v </w:t>
      </w:r>
      <w:r w:rsidR="003A34F4" w:rsidRPr="00397062">
        <w:rPr>
          <w:rFonts w:ascii="Palatino Linotype" w:hAnsi="Palatino Linotype"/>
          <w:sz w:val="24"/>
          <w:szCs w:val="24"/>
        </w:rPr>
        <w:t xml:space="preserve">návaznosti na vzniklou nepříznivou sociální </w:t>
      </w:r>
      <w:r w:rsidRPr="00397062">
        <w:rPr>
          <w:rFonts w:ascii="Palatino Linotype" w:hAnsi="Palatino Linotype"/>
          <w:sz w:val="24"/>
          <w:szCs w:val="24"/>
        </w:rPr>
        <w:t>situaci prostřednictvím zakázky</w:t>
      </w:r>
      <w:r w:rsidR="00D74AA5" w:rsidRPr="00397062">
        <w:rPr>
          <w:rFonts w:ascii="Palatino Linotype" w:hAnsi="Palatino Linotype"/>
          <w:sz w:val="24"/>
          <w:szCs w:val="24"/>
        </w:rPr>
        <w:t xml:space="preserve"> </w:t>
      </w:r>
      <w:r w:rsidRPr="00397062">
        <w:rPr>
          <w:rFonts w:ascii="Palatino Linotype" w:hAnsi="Palatino Linotype"/>
          <w:sz w:val="24"/>
          <w:szCs w:val="24"/>
        </w:rPr>
        <w:t xml:space="preserve">se sociálním pracovníkem může </w:t>
      </w:r>
      <w:r w:rsidR="00E16957" w:rsidRPr="00397062">
        <w:rPr>
          <w:rFonts w:ascii="Palatino Linotype" w:hAnsi="Palatino Linotype"/>
          <w:sz w:val="24"/>
          <w:szCs w:val="24"/>
        </w:rPr>
        <w:t xml:space="preserve">konkrétně </w:t>
      </w:r>
      <w:r w:rsidRPr="00397062">
        <w:rPr>
          <w:rFonts w:ascii="Palatino Linotype" w:hAnsi="Palatino Linotype"/>
          <w:sz w:val="24"/>
          <w:szCs w:val="24"/>
        </w:rPr>
        <w:t>řešit</w:t>
      </w:r>
      <w:r w:rsidR="00E16957" w:rsidRPr="00397062">
        <w:rPr>
          <w:rFonts w:ascii="Palatino Linotype" w:hAnsi="Palatino Linotype"/>
          <w:sz w:val="24"/>
          <w:szCs w:val="24"/>
        </w:rPr>
        <w:t xml:space="preserve"> tyto situace</w:t>
      </w:r>
      <w:r w:rsidR="00397062">
        <w:rPr>
          <w:rFonts w:ascii="Palatino Linotype" w:hAnsi="Palatino Linotype"/>
          <w:sz w:val="24"/>
          <w:szCs w:val="24"/>
        </w:rPr>
        <w:br/>
      </w:r>
      <w:r w:rsidR="00397062" w:rsidRPr="00397062">
        <w:rPr>
          <w:rFonts w:ascii="Palatino Linotype" w:hAnsi="Palatino Linotype"/>
          <w:sz w:val="24"/>
          <w:szCs w:val="24"/>
        </w:rPr>
        <w:t xml:space="preserve"> (</w:t>
      </w:r>
      <w:hyperlink r:id="rId18" w:history="1">
        <w:r w:rsidR="00397062" w:rsidRPr="00397062">
          <w:rPr>
            <w:rStyle w:val="Hypertextovodkaz"/>
            <w:rFonts w:ascii="Palatino Linotype" w:hAnsi="Palatino Linotype"/>
            <w:sz w:val="24"/>
            <w:szCs w:val="24"/>
          </w:rPr>
          <w:t>ÚMOb MOaP, 2019)</w:t>
        </w:r>
      </w:hyperlink>
      <w:r w:rsidR="00397062">
        <w:rPr>
          <w:rFonts w:ascii="Palatino Linotype" w:hAnsi="Palatino Linotype"/>
          <w:sz w:val="24"/>
          <w:szCs w:val="24"/>
        </w:rPr>
        <w:t>:</w:t>
      </w:r>
      <w:r w:rsidR="00A318A9" w:rsidRPr="00397062">
        <w:rPr>
          <w:rFonts w:ascii="Palatino Linotype" w:hAnsi="Palatino Linotype"/>
          <w:sz w:val="24"/>
          <w:szCs w:val="24"/>
        </w:rPr>
        <w:t xml:space="preserve"> </w:t>
      </w:r>
    </w:p>
    <w:p w:rsidR="00397062" w:rsidRDefault="00397062" w:rsidP="00D025C9">
      <w:pPr>
        <w:spacing w:after="0" w:line="360" w:lineRule="auto"/>
        <w:jc w:val="both"/>
        <w:rPr>
          <w:rFonts w:ascii="Times New Roman" w:hAnsi="Times New Roman"/>
          <w:color w:val="FF0000"/>
          <w:sz w:val="24"/>
          <w:szCs w:val="24"/>
        </w:rPr>
      </w:pPr>
    </w:p>
    <w:p w:rsidR="005611B5" w:rsidRDefault="00B6054F" w:rsidP="00833AE5">
      <w:pPr>
        <w:numPr>
          <w:ilvl w:val="0"/>
          <w:numId w:val="28"/>
        </w:numPr>
        <w:spacing w:after="0" w:line="360" w:lineRule="auto"/>
        <w:jc w:val="both"/>
        <w:rPr>
          <w:rFonts w:ascii="Palatino Linotype" w:hAnsi="Palatino Linotype"/>
          <w:sz w:val="24"/>
          <w:szCs w:val="24"/>
        </w:rPr>
      </w:pPr>
      <w:r w:rsidRPr="005611B5">
        <w:rPr>
          <w:rFonts w:ascii="Palatino Linotype" w:hAnsi="Palatino Linotype"/>
          <w:sz w:val="24"/>
          <w:szCs w:val="24"/>
        </w:rPr>
        <w:t>p</w:t>
      </w:r>
      <w:r w:rsidR="003A34F4" w:rsidRPr="005611B5">
        <w:rPr>
          <w:rFonts w:ascii="Palatino Linotype" w:hAnsi="Palatino Linotype"/>
          <w:sz w:val="24"/>
          <w:szCs w:val="24"/>
        </w:rPr>
        <w:t>om</w:t>
      </w:r>
      <w:r w:rsidRPr="005611B5">
        <w:rPr>
          <w:rFonts w:ascii="Palatino Linotype" w:hAnsi="Palatino Linotype"/>
          <w:sz w:val="24"/>
          <w:szCs w:val="24"/>
        </w:rPr>
        <w:t xml:space="preserve">oc </w:t>
      </w:r>
      <w:r w:rsidR="003A34F4" w:rsidRPr="005611B5">
        <w:rPr>
          <w:rFonts w:ascii="Palatino Linotype" w:hAnsi="Palatino Linotype"/>
          <w:sz w:val="24"/>
          <w:szCs w:val="24"/>
        </w:rPr>
        <w:t xml:space="preserve">při orientaci v systému sociálních a zdravotních služeb, popřípadě při výběru vhodné sociální služby </w:t>
      </w:r>
      <w:r w:rsidR="001D3089" w:rsidRPr="005611B5">
        <w:rPr>
          <w:rFonts w:ascii="Palatino Linotype" w:hAnsi="Palatino Linotype"/>
          <w:sz w:val="24"/>
          <w:szCs w:val="24"/>
        </w:rPr>
        <w:t>nebo sociálního zařízení</w:t>
      </w:r>
      <w:r w:rsidR="00A964A8" w:rsidRPr="005611B5">
        <w:rPr>
          <w:rFonts w:ascii="Palatino Linotype" w:hAnsi="Palatino Linotype"/>
          <w:sz w:val="24"/>
          <w:szCs w:val="24"/>
        </w:rPr>
        <w:t>,</w:t>
      </w:r>
      <w:r w:rsidR="00642A4D" w:rsidRPr="005611B5">
        <w:rPr>
          <w:rFonts w:ascii="Palatino Linotype" w:hAnsi="Palatino Linotype"/>
          <w:sz w:val="24"/>
          <w:szCs w:val="24"/>
        </w:rPr>
        <w:t xml:space="preserve"> např. domovů pro seniory</w:t>
      </w:r>
      <w:r w:rsidR="00566591" w:rsidRPr="005611B5">
        <w:rPr>
          <w:rFonts w:ascii="Palatino Linotype" w:hAnsi="Palatino Linotype"/>
          <w:sz w:val="24"/>
          <w:szCs w:val="24"/>
        </w:rPr>
        <w:t>, domu s pečovatelskou službou</w:t>
      </w:r>
      <w:r w:rsidR="005611B5">
        <w:rPr>
          <w:rFonts w:ascii="Palatino Linotype" w:hAnsi="Palatino Linotype"/>
          <w:sz w:val="24"/>
          <w:szCs w:val="24"/>
        </w:rPr>
        <w:t>;</w:t>
      </w:r>
      <w:r w:rsidR="00410302" w:rsidRPr="005611B5">
        <w:rPr>
          <w:rFonts w:ascii="Palatino Linotype" w:hAnsi="Palatino Linotype"/>
          <w:sz w:val="24"/>
          <w:szCs w:val="24"/>
        </w:rPr>
        <w:t xml:space="preserve"> </w:t>
      </w:r>
    </w:p>
    <w:p w:rsidR="003A34F4" w:rsidRPr="005611B5" w:rsidRDefault="003A34F4" w:rsidP="00833AE5">
      <w:pPr>
        <w:numPr>
          <w:ilvl w:val="0"/>
          <w:numId w:val="28"/>
        </w:numPr>
        <w:spacing w:after="0" w:line="360" w:lineRule="auto"/>
        <w:jc w:val="both"/>
        <w:rPr>
          <w:rFonts w:ascii="Palatino Linotype" w:hAnsi="Palatino Linotype"/>
          <w:sz w:val="24"/>
          <w:szCs w:val="24"/>
        </w:rPr>
      </w:pPr>
      <w:r w:rsidRPr="005611B5">
        <w:rPr>
          <w:rFonts w:ascii="Palatino Linotype" w:hAnsi="Palatino Linotype"/>
          <w:sz w:val="24"/>
          <w:szCs w:val="24"/>
        </w:rPr>
        <w:lastRenderedPageBreak/>
        <w:t xml:space="preserve">poradenství v návaznosti na jednotlivé dávkové systémy </w:t>
      </w:r>
      <w:r w:rsidR="00410302" w:rsidRPr="005611B5">
        <w:rPr>
          <w:rFonts w:ascii="Palatino Linotype" w:hAnsi="Palatino Linotype"/>
          <w:sz w:val="24"/>
          <w:szCs w:val="24"/>
        </w:rPr>
        <w:t>sociálního zabezpečení</w:t>
      </w:r>
      <w:r w:rsidRPr="005611B5">
        <w:rPr>
          <w:rFonts w:ascii="Palatino Linotype" w:hAnsi="Palatino Linotype"/>
          <w:color w:val="FF0000"/>
          <w:sz w:val="24"/>
          <w:szCs w:val="24"/>
        </w:rPr>
        <w:t xml:space="preserve"> </w:t>
      </w:r>
      <w:r w:rsidRPr="005611B5">
        <w:rPr>
          <w:rFonts w:ascii="Palatino Linotype" w:hAnsi="Palatino Linotype"/>
          <w:sz w:val="24"/>
          <w:szCs w:val="24"/>
        </w:rPr>
        <w:t>(např. dávky důchodového a nemocenského pojištění, dávky státní sociální podpory, dávky pomoci v hmotné nouzi, dávky pro osoby se zdravotním postižením),</w:t>
      </w:r>
      <w:r w:rsidR="009B68C3" w:rsidRPr="005611B5">
        <w:rPr>
          <w:rFonts w:ascii="Palatino Linotype" w:hAnsi="Palatino Linotype"/>
          <w:sz w:val="24"/>
          <w:szCs w:val="24"/>
        </w:rPr>
        <w:t xml:space="preserve"> u seniorů se jedná většinou</w:t>
      </w:r>
      <w:r w:rsidR="00410302" w:rsidRPr="005611B5">
        <w:rPr>
          <w:rFonts w:ascii="Palatino Linotype" w:hAnsi="Palatino Linotype"/>
          <w:sz w:val="24"/>
          <w:szCs w:val="24"/>
        </w:rPr>
        <w:t xml:space="preserve">, jak vyplývá z mých profesních zkušeností, </w:t>
      </w:r>
      <w:r w:rsidR="009B68C3" w:rsidRPr="005611B5">
        <w:rPr>
          <w:rFonts w:ascii="Palatino Linotype" w:hAnsi="Palatino Linotype"/>
          <w:sz w:val="24"/>
          <w:szCs w:val="24"/>
        </w:rPr>
        <w:t>o příspěvek na péči, příspěvek na mobilitu, průka</w:t>
      </w:r>
      <w:r w:rsidR="00A318A9" w:rsidRPr="005611B5">
        <w:rPr>
          <w:rFonts w:ascii="Palatino Linotype" w:hAnsi="Palatino Linotype"/>
          <w:sz w:val="24"/>
          <w:szCs w:val="24"/>
        </w:rPr>
        <w:t>z ZTP nebo příspěvek na bydlení</w:t>
      </w:r>
      <w:r w:rsidR="005611B5">
        <w:rPr>
          <w:rFonts w:ascii="Palatino Linotype" w:hAnsi="Palatino Linotype"/>
          <w:sz w:val="24"/>
          <w:szCs w:val="24"/>
        </w:rPr>
        <w:t>;</w:t>
      </w:r>
    </w:p>
    <w:p w:rsidR="003A34F4" w:rsidRPr="000B0B42" w:rsidRDefault="003A34F4" w:rsidP="00D025C9">
      <w:pPr>
        <w:numPr>
          <w:ilvl w:val="0"/>
          <w:numId w:val="28"/>
        </w:numPr>
        <w:spacing w:after="0" w:line="360" w:lineRule="auto"/>
        <w:jc w:val="both"/>
        <w:rPr>
          <w:rFonts w:ascii="Palatino Linotype" w:hAnsi="Palatino Linotype"/>
          <w:sz w:val="24"/>
          <w:szCs w:val="24"/>
        </w:rPr>
      </w:pPr>
      <w:r w:rsidRPr="000B0B42">
        <w:rPr>
          <w:rFonts w:ascii="Palatino Linotype" w:hAnsi="Palatino Linotype"/>
          <w:sz w:val="24"/>
          <w:szCs w:val="24"/>
        </w:rPr>
        <w:t>administrativní pomoc při vyplňování nebo kontrole žádostí o různé typy dávek</w:t>
      </w:r>
      <w:r w:rsidR="005611B5">
        <w:rPr>
          <w:rFonts w:ascii="Palatino Linotype" w:hAnsi="Palatino Linotype"/>
          <w:sz w:val="24"/>
          <w:szCs w:val="24"/>
        </w:rPr>
        <w:t>;</w:t>
      </w:r>
    </w:p>
    <w:p w:rsidR="003A34F4" w:rsidRPr="000B0B42" w:rsidRDefault="003A34F4" w:rsidP="00D025C9">
      <w:pPr>
        <w:numPr>
          <w:ilvl w:val="0"/>
          <w:numId w:val="28"/>
        </w:numPr>
        <w:spacing w:after="0" w:line="360" w:lineRule="auto"/>
        <w:jc w:val="both"/>
        <w:rPr>
          <w:rFonts w:ascii="Palatino Linotype" w:hAnsi="Palatino Linotype"/>
          <w:sz w:val="24"/>
          <w:szCs w:val="24"/>
        </w:rPr>
      </w:pPr>
      <w:r w:rsidRPr="000B0B42">
        <w:rPr>
          <w:rFonts w:ascii="Palatino Linotype" w:hAnsi="Palatino Linotype"/>
          <w:sz w:val="24"/>
          <w:szCs w:val="24"/>
        </w:rPr>
        <w:t>pomoc při vyřizování osobních dokladů</w:t>
      </w:r>
      <w:r w:rsidR="005611B5">
        <w:rPr>
          <w:rFonts w:ascii="Palatino Linotype" w:hAnsi="Palatino Linotype"/>
          <w:sz w:val="24"/>
          <w:szCs w:val="24"/>
        </w:rPr>
        <w:t>;</w:t>
      </w:r>
    </w:p>
    <w:p w:rsidR="003A34F4" w:rsidRPr="000B0B42" w:rsidRDefault="00410302" w:rsidP="00D025C9">
      <w:pPr>
        <w:numPr>
          <w:ilvl w:val="0"/>
          <w:numId w:val="28"/>
        </w:numPr>
        <w:spacing w:after="0" w:line="360" w:lineRule="auto"/>
        <w:jc w:val="both"/>
        <w:rPr>
          <w:rFonts w:ascii="Palatino Linotype" w:hAnsi="Palatino Linotype"/>
          <w:sz w:val="24"/>
          <w:szCs w:val="24"/>
        </w:rPr>
      </w:pPr>
      <w:r w:rsidRPr="00162210">
        <w:rPr>
          <w:rFonts w:ascii="Palatino Linotype" w:hAnsi="Palatino Linotype"/>
          <w:sz w:val="24"/>
          <w:szCs w:val="24"/>
        </w:rPr>
        <w:t xml:space="preserve">asistence </w:t>
      </w:r>
      <w:r w:rsidR="003A34F4" w:rsidRPr="000B0B42">
        <w:rPr>
          <w:rFonts w:ascii="Palatino Linotype" w:hAnsi="Palatino Linotype"/>
          <w:sz w:val="24"/>
          <w:szCs w:val="24"/>
        </w:rPr>
        <w:t>při nácviku zvládání sociálních i praktických dovedností (např. hospodaření s finančními prostředky)</w:t>
      </w:r>
      <w:r w:rsidR="005611B5">
        <w:rPr>
          <w:rFonts w:ascii="Palatino Linotype" w:hAnsi="Palatino Linotype"/>
          <w:sz w:val="24"/>
          <w:szCs w:val="24"/>
        </w:rPr>
        <w:t>;</w:t>
      </w:r>
    </w:p>
    <w:p w:rsidR="003A34F4" w:rsidRPr="000B0B42" w:rsidRDefault="003A34F4" w:rsidP="00D025C9">
      <w:pPr>
        <w:numPr>
          <w:ilvl w:val="0"/>
          <w:numId w:val="28"/>
        </w:numPr>
        <w:spacing w:after="0" w:line="360" w:lineRule="auto"/>
        <w:jc w:val="both"/>
        <w:rPr>
          <w:rFonts w:ascii="Palatino Linotype" w:hAnsi="Palatino Linotype"/>
          <w:sz w:val="24"/>
          <w:szCs w:val="24"/>
        </w:rPr>
      </w:pPr>
      <w:r w:rsidRPr="000B0B42">
        <w:rPr>
          <w:rFonts w:ascii="Palatino Linotype" w:hAnsi="Palatino Linotype"/>
          <w:sz w:val="24"/>
          <w:szCs w:val="24"/>
        </w:rPr>
        <w:t xml:space="preserve">řešení finančních problémů (např. doprovod na jednání s věřiteli, sjednávání splátkového kalendáře, pomoc při zajištění kontaktu </w:t>
      </w:r>
      <w:r w:rsidR="00F270D4">
        <w:rPr>
          <w:rFonts w:ascii="Palatino Linotype" w:hAnsi="Palatino Linotype"/>
          <w:sz w:val="24"/>
          <w:szCs w:val="24"/>
        </w:rPr>
        <w:br/>
      </w:r>
      <w:r w:rsidRPr="000B0B42">
        <w:rPr>
          <w:rFonts w:ascii="Palatino Linotype" w:hAnsi="Palatino Linotype"/>
          <w:sz w:val="24"/>
          <w:szCs w:val="24"/>
        </w:rPr>
        <w:t>s exekutory)</w:t>
      </w:r>
      <w:r w:rsidR="005611B5">
        <w:rPr>
          <w:rFonts w:ascii="Palatino Linotype" w:hAnsi="Palatino Linotype"/>
          <w:sz w:val="24"/>
          <w:szCs w:val="24"/>
        </w:rPr>
        <w:t>;</w:t>
      </w:r>
    </w:p>
    <w:p w:rsidR="003A34F4" w:rsidRDefault="00410302" w:rsidP="00D025C9">
      <w:pPr>
        <w:numPr>
          <w:ilvl w:val="0"/>
          <w:numId w:val="28"/>
        </w:numPr>
        <w:spacing w:after="0" w:line="360" w:lineRule="auto"/>
        <w:ind w:left="680"/>
        <w:jc w:val="both"/>
        <w:rPr>
          <w:rFonts w:ascii="Palatino Linotype" w:hAnsi="Palatino Linotype"/>
          <w:sz w:val="24"/>
          <w:szCs w:val="24"/>
        </w:rPr>
      </w:pPr>
      <w:r w:rsidRPr="00162210">
        <w:rPr>
          <w:rFonts w:ascii="Palatino Linotype" w:hAnsi="Palatino Linotype"/>
          <w:sz w:val="24"/>
          <w:szCs w:val="24"/>
        </w:rPr>
        <w:t xml:space="preserve">poskytnutí kontaktů a zprostředkování </w:t>
      </w:r>
      <w:r w:rsidR="003A34F4" w:rsidRPr="00162210">
        <w:rPr>
          <w:rFonts w:ascii="Palatino Linotype" w:hAnsi="Palatino Linotype"/>
          <w:sz w:val="24"/>
          <w:szCs w:val="24"/>
        </w:rPr>
        <w:t xml:space="preserve">jednání </w:t>
      </w:r>
      <w:r w:rsidR="003A34F4" w:rsidRPr="000B0B42">
        <w:rPr>
          <w:rFonts w:ascii="Palatino Linotype" w:hAnsi="Palatino Linotype"/>
          <w:sz w:val="24"/>
          <w:szCs w:val="24"/>
        </w:rPr>
        <w:t>se specializovanými poradnami (např. poradna při finanční tísni)</w:t>
      </w:r>
      <w:r w:rsidR="005611B5">
        <w:rPr>
          <w:rFonts w:ascii="Palatino Linotype" w:hAnsi="Palatino Linotype"/>
          <w:sz w:val="24"/>
          <w:szCs w:val="24"/>
        </w:rPr>
        <w:t>;</w:t>
      </w:r>
    </w:p>
    <w:p w:rsidR="0047108E" w:rsidRDefault="00FE3CC3" w:rsidP="00D025C9">
      <w:pPr>
        <w:numPr>
          <w:ilvl w:val="0"/>
          <w:numId w:val="28"/>
        </w:numPr>
        <w:spacing w:after="0" w:line="360" w:lineRule="auto"/>
        <w:ind w:left="680"/>
        <w:jc w:val="both"/>
        <w:rPr>
          <w:rFonts w:ascii="Palatino Linotype" w:hAnsi="Palatino Linotype"/>
          <w:sz w:val="24"/>
          <w:szCs w:val="24"/>
        </w:rPr>
      </w:pPr>
      <w:r w:rsidRPr="00162210">
        <w:rPr>
          <w:rFonts w:ascii="Palatino Linotype" w:hAnsi="Palatino Linotype"/>
          <w:sz w:val="24"/>
          <w:szCs w:val="24"/>
        </w:rPr>
        <w:t xml:space="preserve">řešení problémů souvisejících </w:t>
      </w:r>
      <w:r w:rsidR="0047108E" w:rsidRPr="0047108E">
        <w:rPr>
          <w:rFonts w:ascii="Palatino Linotype" w:hAnsi="Palatino Linotype"/>
          <w:sz w:val="24"/>
          <w:szCs w:val="24"/>
        </w:rPr>
        <w:t>se ztrátou nebo s rizikem ztráty bydlení</w:t>
      </w:r>
      <w:r w:rsidR="005611B5">
        <w:rPr>
          <w:rFonts w:ascii="Palatino Linotype" w:hAnsi="Palatino Linotype"/>
          <w:sz w:val="24"/>
          <w:szCs w:val="24"/>
        </w:rPr>
        <w:t>;</w:t>
      </w:r>
    </w:p>
    <w:p w:rsidR="0047108E" w:rsidRPr="0047108E" w:rsidRDefault="0047108E" w:rsidP="00D025C9">
      <w:pPr>
        <w:pStyle w:val="Odstavecseseznamem"/>
        <w:numPr>
          <w:ilvl w:val="0"/>
          <w:numId w:val="28"/>
        </w:numPr>
        <w:spacing w:after="0" w:line="360" w:lineRule="auto"/>
        <w:jc w:val="both"/>
        <w:rPr>
          <w:rFonts w:ascii="Palatino Linotype" w:hAnsi="Palatino Linotype"/>
          <w:sz w:val="24"/>
          <w:szCs w:val="24"/>
        </w:rPr>
      </w:pPr>
      <w:r w:rsidRPr="0047108E">
        <w:rPr>
          <w:rFonts w:ascii="Palatino Linotype" w:hAnsi="Palatino Linotype"/>
          <w:sz w:val="24"/>
          <w:szCs w:val="24"/>
        </w:rPr>
        <w:t>zprostředkování pomoci při vztahových problémech</w:t>
      </w:r>
      <w:r w:rsidR="005611B5">
        <w:rPr>
          <w:rFonts w:ascii="Palatino Linotype" w:hAnsi="Palatino Linotype"/>
          <w:sz w:val="24"/>
          <w:szCs w:val="24"/>
        </w:rPr>
        <w:t>;</w:t>
      </w:r>
      <w:r w:rsidRPr="0047108E">
        <w:rPr>
          <w:rFonts w:ascii="Palatino Linotype" w:hAnsi="Palatino Linotype"/>
          <w:sz w:val="24"/>
          <w:szCs w:val="24"/>
        </w:rPr>
        <w:t xml:space="preserve"> </w:t>
      </w:r>
    </w:p>
    <w:p w:rsidR="0047108E" w:rsidRDefault="0047108E" w:rsidP="00D025C9">
      <w:pPr>
        <w:numPr>
          <w:ilvl w:val="0"/>
          <w:numId w:val="28"/>
        </w:numPr>
        <w:spacing w:after="0" w:line="360" w:lineRule="auto"/>
        <w:ind w:left="680"/>
        <w:jc w:val="both"/>
        <w:rPr>
          <w:rFonts w:ascii="Palatino Linotype" w:hAnsi="Palatino Linotype"/>
          <w:sz w:val="24"/>
          <w:szCs w:val="24"/>
        </w:rPr>
      </w:pPr>
      <w:r w:rsidRPr="0047108E">
        <w:rPr>
          <w:rFonts w:ascii="Palatino Linotype" w:hAnsi="Palatino Linotype"/>
          <w:sz w:val="24"/>
          <w:szCs w:val="24"/>
        </w:rPr>
        <w:t>řešení domácího násilí</w:t>
      </w:r>
      <w:r w:rsidR="005611B5">
        <w:rPr>
          <w:rFonts w:ascii="Palatino Linotype" w:hAnsi="Palatino Linotype"/>
          <w:sz w:val="24"/>
          <w:szCs w:val="24"/>
        </w:rPr>
        <w:t>;</w:t>
      </w:r>
    </w:p>
    <w:p w:rsidR="0047108E" w:rsidRPr="0047108E" w:rsidRDefault="0047108E" w:rsidP="00D025C9">
      <w:pPr>
        <w:pStyle w:val="Odstavecseseznamem"/>
        <w:numPr>
          <w:ilvl w:val="0"/>
          <w:numId w:val="28"/>
        </w:numPr>
        <w:spacing w:after="0" w:line="360" w:lineRule="auto"/>
        <w:rPr>
          <w:rFonts w:ascii="Palatino Linotype" w:hAnsi="Palatino Linotype"/>
          <w:sz w:val="24"/>
          <w:szCs w:val="24"/>
        </w:rPr>
      </w:pPr>
      <w:r w:rsidRPr="0047108E">
        <w:rPr>
          <w:rFonts w:ascii="Palatino Linotype" w:hAnsi="Palatino Linotype"/>
          <w:sz w:val="24"/>
          <w:szCs w:val="24"/>
        </w:rPr>
        <w:t>pomoc při jednání s různými institucemi včetně doprovodu</w:t>
      </w:r>
      <w:r w:rsidR="00345735">
        <w:rPr>
          <w:rFonts w:ascii="Palatino Linotype" w:hAnsi="Palatino Linotype"/>
          <w:sz w:val="24"/>
          <w:szCs w:val="24"/>
        </w:rPr>
        <w:t>.</w:t>
      </w:r>
      <w:r w:rsidRPr="0047108E">
        <w:rPr>
          <w:rFonts w:ascii="Palatino Linotype" w:hAnsi="Palatino Linotype"/>
          <w:sz w:val="24"/>
          <w:szCs w:val="24"/>
        </w:rPr>
        <w:t xml:space="preserve"> </w:t>
      </w:r>
    </w:p>
    <w:p w:rsidR="0047108E" w:rsidRDefault="0047108E" w:rsidP="00D025C9">
      <w:pPr>
        <w:spacing w:after="0" w:line="360" w:lineRule="auto"/>
        <w:ind w:left="320"/>
        <w:jc w:val="both"/>
        <w:rPr>
          <w:rFonts w:ascii="Palatino Linotype" w:hAnsi="Palatino Linotype"/>
          <w:sz w:val="24"/>
          <w:szCs w:val="24"/>
        </w:rPr>
      </w:pPr>
    </w:p>
    <w:p w:rsidR="008C546A" w:rsidRPr="00FE3CC3" w:rsidRDefault="008C546A" w:rsidP="00D025C9">
      <w:pPr>
        <w:spacing w:after="0" w:line="360" w:lineRule="auto"/>
        <w:ind w:firstLine="708"/>
        <w:jc w:val="both"/>
        <w:rPr>
          <w:rFonts w:ascii="Palatino Linotype" w:hAnsi="Palatino Linotype"/>
          <w:color w:val="FF0000"/>
          <w:sz w:val="24"/>
          <w:szCs w:val="24"/>
        </w:rPr>
      </w:pPr>
      <w:r w:rsidRPr="000C3A20">
        <w:rPr>
          <w:rFonts w:ascii="Palatino Linotype" w:hAnsi="Palatino Linotype"/>
          <w:sz w:val="24"/>
          <w:szCs w:val="24"/>
        </w:rPr>
        <w:t xml:space="preserve">Mezi další životní situace, které jsou řešeny v rámci sociální práce </w:t>
      </w:r>
      <w:r w:rsidR="00F270D4">
        <w:rPr>
          <w:rFonts w:ascii="Palatino Linotype" w:hAnsi="Palatino Linotype"/>
          <w:sz w:val="24"/>
          <w:szCs w:val="24"/>
        </w:rPr>
        <w:br/>
      </w:r>
      <w:r w:rsidRPr="000C3A20">
        <w:rPr>
          <w:rFonts w:ascii="Palatino Linotype" w:hAnsi="Palatino Linotype"/>
          <w:sz w:val="24"/>
          <w:szCs w:val="24"/>
        </w:rPr>
        <w:t xml:space="preserve">na oddělení sociální péče, patří také </w:t>
      </w:r>
      <w:r w:rsidR="00760D6E" w:rsidRPr="000C3A20">
        <w:rPr>
          <w:rFonts w:ascii="Palatino Linotype" w:hAnsi="Palatino Linotype"/>
          <w:sz w:val="24"/>
          <w:szCs w:val="24"/>
        </w:rPr>
        <w:t xml:space="preserve">žádosti </w:t>
      </w:r>
      <w:r w:rsidR="0092111C" w:rsidRPr="000C3A20">
        <w:rPr>
          <w:rFonts w:ascii="Palatino Linotype" w:hAnsi="Palatino Linotype"/>
          <w:sz w:val="24"/>
          <w:szCs w:val="24"/>
        </w:rPr>
        <w:t xml:space="preserve">o pronájem bytu v </w:t>
      </w:r>
      <w:r w:rsidR="00760D6E" w:rsidRPr="000C3A20">
        <w:rPr>
          <w:rFonts w:ascii="Palatino Linotype" w:hAnsi="Palatino Linotype"/>
          <w:sz w:val="24"/>
          <w:szCs w:val="24"/>
        </w:rPr>
        <w:t>dom</w:t>
      </w:r>
      <w:r w:rsidR="0092111C" w:rsidRPr="000C3A20">
        <w:rPr>
          <w:rFonts w:ascii="Palatino Linotype" w:hAnsi="Palatino Linotype"/>
          <w:sz w:val="24"/>
          <w:szCs w:val="24"/>
        </w:rPr>
        <w:t>ě</w:t>
      </w:r>
      <w:r w:rsidR="00760D6E" w:rsidRPr="000C3A20">
        <w:rPr>
          <w:rFonts w:ascii="Palatino Linotype" w:hAnsi="Palatino Linotype"/>
          <w:sz w:val="24"/>
          <w:szCs w:val="24"/>
        </w:rPr>
        <w:t xml:space="preserve"> s pečovatelskou službou</w:t>
      </w:r>
      <w:r w:rsidR="00A318A9" w:rsidRPr="000C3A20">
        <w:rPr>
          <w:rFonts w:ascii="Palatino Linotype" w:hAnsi="Palatino Linotype"/>
          <w:sz w:val="24"/>
          <w:szCs w:val="24"/>
        </w:rPr>
        <w:t xml:space="preserve"> </w:t>
      </w:r>
      <w:r w:rsidR="00760D6E" w:rsidRPr="000C3A20">
        <w:rPr>
          <w:rFonts w:ascii="Palatino Linotype" w:hAnsi="Palatino Linotype"/>
          <w:sz w:val="24"/>
          <w:szCs w:val="24"/>
        </w:rPr>
        <w:t xml:space="preserve">a ustanovení zvláštního příjemce důchodu. </w:t>
      </w:r>
    </w:p>
    <w:p w:rsidR="00FE3CC3" w:rsidRDefault="00FE3CC3" w:rsidP="00D025C9">
      <w:pPr>
        <w:spacing w:after="0" w:line="240" w:lineRule="auto"/>
        <w:rPr>
          <w:rFonts w:ascii="Palatino Linotype" w:hAnsi="Palatino Linotype"/>
          <w:sz w:val="28"/>
          <w:szCs w:val="28"/>
        </w:rPr>
      </w:pPr>
      <w:bookmarkStart w:id="76" w:name="_Toc30590846"/>
    </w:p>
    <w:p w:rsidR="00DD6801" w:rsidRPr="00C71F4C" w:rsidRDefault="00152AB9" w:rsidP="00D025C9">
      <w:pPr>
        <w:pStyle w:val="Nadpis2"/>
        <w:spacing w:before="0"/>
      </w:pPr>
      <w:bookmarkStart w:id="77" w:name="_Toc30869734"/>
      <w:bookmarkStart w:id="78" w:name="_Toc35941497"/>
      <w:r w:rsidRPr="00C71F4C">
        <w:t>3</w:t>
      </w:r>
      <w:r w:rsidR="00DD6801" w:rsidRPr="00C71F4C">
        <w:t xml:space="preserve">. </w:t>
      </w:r>
      <w:r w:rsidR="001C5EA8" w:rsidRPr="00C71F4C">
        <w:t>4</w:t>
      </w:r>
      <w:r w:rsidR="00A318A9" w:rsidRPr="00C71F4C">
        <w:t xml:space="preserve"> </w:t>
      </w:r>
      <w:r w:rsidR="00DD6801" w:rsidRPr="00C71F4C">
        <w:t>Dům s pečovatelskou službou</w:t>
      </w:r>
      <w:bookmarkEnd w:id="76"/>
      <w:bookmarkEnd w:id="77"/>
      <w:bookmarkEnd w:id="78"/>
    </w:p>
    <w:p w:rsidR="00C71F4C" w:rsidRPr="00C71F4C" w:rsidRDefault="00C71F4C" w:rsidP="00D025C9"/>
    <w:p w:rsidR="00CE3F24" w:rsidRDefault="00EE3843" w:rsidP="00D025C9">
      <w:pPr>
        <w:pStyle w:val="Odstavecseseznamem"/>
        <w:spacing w:line="360" w:lineRule="auto"/>
        <w:ind w:left="0" w:firstLine="708"/>
        <w:jc w:val="both"/>
      </w:pPr>
      <w:r w:rsidRPr="000B0B42">
        <w:rPr>
          <w:rFonts w:ascii="Palatino Linotype" w:hAnsi="Palatino Linotype"/>
          <w:sz w:val="24"/>
          <w:szCs w:val="24"/>
        </w:rPr>
        <w:t xml:space="preserve">Městský obvod Moravská Ostrava a Přívoz jako registrovaný poskytovatel sociálních služeb poskytuje </w:t>
      </w:r>
      <w:r w:rsidR="00DD6801" w:rsidRPr="000B0B42">
        <w:rPr>
          <w:rFonts w:ascii="Palatino Linotype" w:hAnsi="Palatino Linotype"/>
          <w:sz w:val="24"/>
          <w:szCs w:val="24"/>
        </w:rPr>
        <w:t xml:space="preserve">terénní formu </w:t>
      </w:r>
      <w:r w:rsidR="00717DBD" w:rsidRPr="000B0B42">
        <w:rPr>
          <w:rFonts w:ascii="Palatino Linotype" w:hAnsi="Palatino Linotype"/>
          <w:sz w:val="24"/>
          <w:szCs w:val="24"/>
        </w:rPr>
        <w:t xml:space="preserve">sociálních </w:t>
      </w:r>
      <w:r w:rsidR="00DD6801" w:rsidRPr="000B0B42">
        <w:rPr>
          <w:rFonts w:ascii="Palatino Linotype" w:hAnsi="Palatino Linotype"/>
          <w:sz w:val="24"/>
          <w:szCs w:val="24"/>
        </w:rPr>
        <w:t>služeb</w:t>
      </w:r>
      <w:r w:rsidRPr="000B0B42">
        <w:rPr>
          <w:rFonts w:ascii="Palatino Linotype" w:hAnsi="Palatino Linotype"/>
          <w:sz w:val="24"/>
          <w:szCs w:val="24"/>
        </w:rPr>
        <w:t xml:space="preserve">, což </w:t>
      </w:r>
      <w:r w:rsidRPr="000B0B42">
        <w:rPr>
          <w:rFonts w:ascii="Palatino Linotype" w:hAnsi="Palatino Linotype"/>
          <w:sz w:val="24"/>
          <w:szCs w:val="24"/>
        </w:rPr>
        <w:lastRenderedPageBreak/>
        <w:t>je pečovatelská služb</w:t>
      </w:r>
      <w:r w:rsidR="00981641">
        <w:rPr>
          <w:rFonts w:ascii="Palatino Linotype" w:hAnsi="Palatino Linotype"/>
          <w:sz w:val="24"/>
          <w:szCs w:val="24"/>
        </w:rPr>
        <w:t>a</w:t>
      </w:r>
      <w:r w:rsidR="00DD6801" w:rsidRPr="000B0B42">
        <w:rPr>
          <w:rFonts w:ascii="Palatino Linotype" w:hAnsi="Palatino Linotype"/>
          <w:sz w:val="24"/>
          <w:szCs w:val="24"/>
        </w:rPr>
        <w:t xml:space="preserve">. Úkolem pečovatelské služby je zajistit potřebnou pomoc seniorům a osobám </w:t>
      </w:r>
      <w:r w:rsidR="00A318A9" w:rsidRPr="00214DBE">
        <w:rPr>
          <w:rFonts w:ascii="Palatino Linotype" w:hAnsi="Palatino Linotype"/>
          <w:sz w:val="24"/>
          <w:szCs w:val="24"/>
        </w:rPr>
        <w:t xml:space="preserve">se zdravotním postižením </w:t>
      </w:r>
      <w:r w:rsidR="00DD6801" w:rsidRPr="000B0B42">
        <w:rPr>
          <w:rFonts w:ascii="Palatino Linotype" w:hAnsi="Palatino Linotype"/>
          <w:sz w:val="24"/>
          <w:szCs w:val="24"/>
        </w:rPr>
        <w:t>na území zdejšího obvodu, kteří se ocitli v nepříznivé sociální situaci, při zvládání péče</w:t>
      </w:r>
      <w:r w:rsidR="00A318A9">
        <w:rPr>
          <w:rFonts w:ascii="Palatino Linotype" w:hAnsi="Palatino Linotype"/>
          <w:sz w:val="24"/>
          <w:szCs w:val="24"/>
        </w:rPr>
        <w:t xml:space="preserve"> </w:t>
      </w:r>
      <w:r w:rsidR="006A5745">
        <w:rPr>
          <w:rFonts w:ascii="Palatino Linotype" w:hAnsi="Palatino Linotype"/>
          <w:sz w:val="24"/>
          <w:szCs w:val="24"/>
        </w:rPr>
        <w:br/>
      </w:r>
      <w:r w:rsidR="00DD6801" w:rsidRPr="000B0B42">
        <w:rPr>
          <w:rFonts w:ascii="Palatino Linotype" w:hAnsi="Palatino Linotype"/>
          <w:sz w:val="24"/>
          <w:szCs w:val="24"/>
        </w:rPr>
        <w:t xml:space="preserve">o vlastní osobu a domácnost. </w:t>
      </w:r>
      <w:hyperlink r:id="rId19" w:history="1">
        <w:r w:rsidR="00CD4CC0" w:rsidRPr="00CE3F24">
          <w:rPr>
            <w:rStyle w:val="Hypertextovodkaz"/>
            <w:rFonts w:ascii="Palatino Linotype" w:hAnsi="Palatino Linotype"/>
            <w:sz w:val="24"/>
            <w:szCs w:val="24"/>
          </w:rPr>
          <w:t>(ÚMOb MOaP, 2019</w:t>
        </w:r>
        <w:r w:rsidR="00CD4CC0" w:rsidRPr="00CE3F24">
          <w:rPr>
            <w:rStyle w:val="Hypertextovodkaz"/>
            <w:rFonts w:ascii="Times New Roman" w:hAnsi="Times New Roman"/>
            <w:sz w:val="24"/>
            <w:szCs w:val="24"/>
          </w:rPr>
          <w:t>)</w:t>
        </w:r>
      </w:hyperlink>
      <w:r w:rsidR="00CE3F24" w:rsidRPr="00CE3F24">
        <w:t xml:space="preserve"> </w:t>
      </w:r>
    </w:p>
    <w:p w:rsidR="00425401" w:rsidRDefault="00425401" w:rsidP="00D025C9">
      <w:pPr>
        <w:pStyle w:val="Odstavecseseznamem"/>
        <w:spacing w:line="360" w:lineRule="auto"/>
        <w:ind w:left="0" w:firstLine="708"/>
        <w:jc w:val="both"/>
      </w:pPr>
    </w:p>
    <w:p w:rsidR="00CD4CC0" w:rsidRDefault="00DD6801" w:rsidP="00D025C9">
      <w:pPr>
        <w:pStyle w:val="Odstavecseseznamem"/>
        <w:spacing w:line="360" w:lineRule="auto"/>
        <w:ind w:left="0" w:firstLine="708"/>
        <w:jc w:val="both"/>
        <w:rPr>
          <w:rFonts w:ascii="Times New Roman" w:hAnsi="Times New Roman"/>
          <w:sz w:val="24"/>
          <w:szCs w:val="24"/>
        </w:rPr>
      </w:pPr>
      <w:r w:rsidRPr="000B0B42">
        <w:rPr>
          <w:rFonts w:ascii="Palatino Linotype" w:hAnsi="Palatino Linotype"/>
          <w:sz w:val="24"/>
          <w:szCs w:val="24"/>
        </w:rPr>
        <w:t xml:space="preserve">Městský obvod poskytuje pečovatelskou službu formou terénní </w:t>
      </w:r>
      <w:r w:rsidR="008009E0">
        <w:rPr>
          <w:rFonts w:ascii="Palatino Linotype" w:hAnsi="Palatino Linotype"/>
          <w:sz w:val="24"/>
          <w:szCs w:val="24"/>
        </w:rPr>
        <w:br/>
      </w:r>
      <w:r w:rsidRPr="000B0B42">
        <w:rPr>
          <w:rFonts w:ascii="Palatino Linotype" w:hAnsi="Palatino Linotype"/>
          <w:sz w:val="24"/>
          <w:szCs w:val="24"/>
        </w:rPr>
        <w:t>a ambulantní služby, a to jak v bytech v domech s pečovatelskou službou ve správě městského obvodu, tak v domácnostech klientů mimo tyto domy.</w:t>
      </w:r>
      <w:r w:rsidR="008009E0">
        <w:rPr>
          <w:rFonts w:ascii="Palatino Linotype" w:hAnsi="Palatino Linotype"/>
          <w:sz w:val="24"/>
          <w:szCs w:val="24"/>
        </w:rPr>
        <w:t xml:space="preserve"> </w:t>
      </w:r>
      <w:r w:rsidRPr="000B0B42">
        <w:rPr>
          <w:rFonts w:ascii="Palatino Linotype" w:hAnsi="Palatino Linotype"/>
          <w:sz w:val="24"/>
          <w:szCs w:val="24"/>
        </w:rPr>
        <w:t xml:space="preserve">Městský obvod poskytuje pečovatelskou službu na základě smlouvy </w:t>
      </w:r>
      <w:r w:rsidR="008009E0">
        <w:rPr>
          <w:rFonts w:ascii="Palatino Linotype" w:hAnsi="Palatino Linotype"/>
          <w:sz w:val="24"/>
          <w:szCs w:val="24"/>
        </w:rPr>
        <w:br/>
      </w:r>
      <w:r w:rsidRPr="000B0B42">
        <w:rPr>
          <w:rFonts w:ascii="Palatino Linotype" w:hAnsi="Palatino Linotype"/>
          <w:sz w:val="24"/>
          <w:szCs w:val="24"/>
        </w:rPr>
        <w:t xml:space="preserve">s </w:t>
      </w:r>
      <w:r w:rsidR="000116B1" w:rsidRPr="00EB236A">
        <w:rPr>
          <w:rFonts w:ascii="Palatino Linotype" w:hAnsi="Palatino Linotype"/>
          <w:sz w:val="24"/>
          <w:szCs w:val="24"/>
        </w:rPr>
        <w:t xml:space="preserve">uživatelem </w:t>
      </w:r>
      <w:r w:rsidRPr="000B0B42">
        <w:rPr>
          <w:rFonts w:ascii="Palatino Linotype" w:hAnsi="Palatino Linotype"/>
          <w:sz w:val="24"/>
          <w:szCs w:val="24"/>
        </w:rPr>
        <w:t>služby.</w:t>
      </w:r>
      <w:r w:rsidR="008009E0">
        <w:rPr>
          <w:rFonts w:ascii="Palatino Linotype" w:hAnsi="Palatino Linotype"/>
          <w:sz w:val="24"/>
          <w:szCs w:val="24"/>
        </w:rPr>
        <w:t xml:space="preserve"> </w:t>
      </w:r>
      <w:r w:rsidRPr="000B0B42">
        <w:rPr>
          <w:rFonts w:ascii="Palatino Linotype" w:hAnsi="Palatino Linotype"/>
          <w:sz w:val="24"/>
          <w:szCs w:val="24"/>
        </w:rPr>
        <w:t>Služba je poskytována tak, aby rozvíjela samostatnost osob a posilovala jejich sociální začleňování.</w:t>
      </w:r>
      <w:r w:rsidR="00A318A9">
        <w:rPr>
          <w:rFonts w:ascii="Palatino Linotype" w:hAnsi="Palatino Linotype"/>
          <w:sz w:val="24"/>
          <w:szCs w:val="24"/>
        </w:rPr>
        <w:t xml:space="preserve"> </w:t>
      </w:r>
      <w:hyperlink r:id="rId20" w:history="1">
        <w:r w:rsidR="00CD4CC0" w:rsidRPr="0067083E">
          <w:rPr>
            <w:rStyle w:val="Hypertextovodkaz"/>
            <w:rFonts w:ascii="Palatino Linotype" w:hAnsi="Palatino Linotype"/>
            <w:sz w:val="24"/>
            <w:szCs w:val="24"/>
          </w:rPr>
          <w:t>(ÚMOb MOaP, 2019</w:t>
        </w:r>
        <w:r w:rsidR="00CD4CC0" w:rsidRPr="0067083E">
          <w:rPr>
            <w:rStyle w:val="Hypertextovodkaz"/>
            <w:rFonts w:ascii="Times New Roman" w:hAnsi="Times New Roman"/>
            <w:sz w:val="24"/>
            <w:szCs w:val="24"/>
          </w:rPr>
          <w:t>)</w:t>
        </w:r>
      </w:hyperlink>
    </w:p>
    <w:p w:rsidR="004F3BFB" w:rsidRDefault="004F3BFB" w:rsidP="004F3BFB">
      <w:pPr>
        <w:pStyle w:val="Odstavecseseznamem"/>
        <w:spacing w:line="360" w:lineRule="auto"/>
        <w:ind w:left="0" w:firstLine="708"/>
        <w:jc w:val="both"/>
        <w:rPr>
          <w:rFonts w:ascii="Palatino Linotype" w:hAnsi="Palatino Linotype"/>
          <w:bCs/>
          <w:sz w:val="24"/>
          <w:szCs w:val="24"/>
        </w:rPr>
      </w:pPr>
    </w:p>
    <w:p w:rsidR="004F3BFB" w:rsidRDefault="00E238D1" w:rsidP="004F3BFB">
      <w:pPr>
        <w:pStyle w:val="Odstavecseseznamem"/>
        <w:spacing w:line="360" w:lineRule="auto"/>
        <w:ind w:left="0" w:firstLine="708"/>
        <w:jc w:val="both"/>
      </w:pPr>
      <w:r w:rsidRPr="000B0B42">
        <w:rPr>
          <w:rFonts w:ascii="Palatino Linotype" w:hAnsi="Palatino Linotype"/>
          <w:bCs/>
          <w:sz w:val="24"/>
          <w:szCs w:val="24"/>
        </w:rPr>
        <w:t xml:space="preserve">Domy s pečovatelskou službou poskytují </w:t>
      </w:r>
      <w:r w:rsidR="00DD6801" w:rsidRPr="000B0B42">
        <w:rPr>
          <w:rFonts w:ascii="Palatino Linotype" w:hAnsi="Palatino Linotype"/>
          <w:bCs/>
          <w:sz w:val="24"/>
          <w:szCs w:val="24"/>
        </w:rPr>
        <w:t>bydlení seniorů</w:t>
      </w:r>
      <w:r w:rsidR="00452FDF" w:rsidRPr="000B0B42">
        <w:rPr>
          <w:rFonts w:ascii="Palatino Linotype" w:hAnsi="Palatino Linotype"/>
          <w:bCs/>
          <w:sz w:val="24"/>
          <w:szCs w:val="24"/>
        </w:rPr>
        <w:t>m</w:t>
      </w:r>
      <w:r w:rsidR="00DD6801" w:rsidRPr="000B0B42">
        <w:rPr>
          <w:rFonts w:ascii="Palatino Linotype" w:hAnsi="Palatino Linotype"/>
          <w:bCs/>
          <w:sz w:val="24"/>
          <w:szCs w:val="24"/>
        </w:rPr>
        <w:t xml:space="preserve"> a osob</w:t>
      </w:r>
      <w:r w:rsidR="00452FDF" w:rsidRPr="000B0B42">
        <w:rPr>
          <w:rFonts w:ascii="Palatino Linotype" w:hAnsi="Palatino Linotype"/>
          <w:bCs/>
          <w:sz w:val="24"/>
          <w:szCs w:val="24"/>
        </w:rPr>
        <w:t>ám</w:t>
      </w:r>
      <w:r w:rsidR="00DD6801" w:rsidRPr="000B0B42">
        <w:rPr>
          <w:rFonts w:ascii="Palatino Linotype" w:hAnsi="Palatino Linotype"/>
          <w:bCs/>
          <w:sz w:val="24"/>
          <w:szCs w:val="24"/>
        </w:rPr>
        <w:t xml:space="preserve"> se zdravotním postižením za účelem řešení bytové situace těchto osob, které si z důvodu věku, chronického onemocnění nebo zdravotního postižení nejsou schopny pořídit nebo udržet bydlení v tržním sektoru. </w:t>
      </w:r>
      <w:hyperlink r:id="rId21" w:history="1">
        <w:r w:rsidR="004F3BFB" w:rsidRPr="00CE3F24">
          <w:rPr>
            <w:rStyle w:val="Hypertextovodkaz"/>
            <w:rFonts w:ascii="Palatino Linotype" w:hAnsi="Palatino Linotype"/>
            <w:sz w:val="24"/>
            <w:szCs w:val="24"/>
          </w:rPr>
          <w:t>(ÚMOb MOaP, 2019</w:t>
        </w:r>
        <w:r w:rsidR="004F3BFB" w:rsidRPr="00CE3F24">
          <w:rPr>
            <w:rStyle w:val="Hypertextovodkaz"/>
            <w:rFonts w:ascii="Times New Roman" w:hAnsi="Times New Roman"/>
            <w:sz w:val="24"/>
            <w:szCs w:val="24"/>
          </w:rPr>
          <w:t>)</w:t>
        </w:r>
      </w:hyperlink>
      <w:r w:rsidR="004F3BFB" w:rsidRPr="00CE3F24">
        <w:t xml:space="preserve"> </w:t>
      </w:r>
    </w:p>
    <w:p w:rsidR="00DD6801" w:rsidRPr="00A318A9" w:rsidRDefault="00DD6801" w:rsidP="00D025C9">
      <w:pPr>
        <w:pStyle w:val="Odstavecseseznamem"/>
        <w:spacing w:line="360" w:lineRule="auto"/>
        <w:ind w:left="0" w:firstLine="708"/>
        <w:jc w:val="both"/>
        <w:rPr>
          <w:rFonts w:ascii="Palatino Linotype" w:hAnsi="Palatino Linotype"/>
          <w:bCs/>
          <w:color w:val="FF0000"/>
          <w:sz w:val="24"/>
          <w:szCs w:val="24"/>
        </w:rPr>
      </w:pPr>
      <w:r w:rsidRPr="000B0B42">
        <w:rPr>
          <w:rFonts w:ascii="Palatino Linotype" w:hAnsi="Palatino Linotype"/>
          <w:bCs/>
          <w:sz w:val="24"/>
          <w:szCs w:val="24"/>
        </w:rPr>
        <w:t>Občané mohou žádat o přidělení bytu ve 2 domech, které jsou určeny k tomuto účelu.</w:t>
      </w:r>
      <w:r w:rsidR="00FC3F96">
        <w:rPr>
          <w:rFonts w:ascii="Palatino Linotype" w:hAnsi="Palatino Linotype"/>
          <w:bCs/>
          <w:sz w:val="24"/>
          <w:szCs w:val="24"/>
        </w:rPr>
        <w:t xml:space="preserve"> </w:t>
      </w:r>
      <w:r w:rsidR="00B70854">
        <w:rPr>
          <w:rFonts w:ascii="Palatino Linotype" w:hAnsi="Palatino Linotype"/>
          <w:bCs/>
          <w:sz w:val="24"/>
          <w:szCs w:val="24"/>
        </w:rPr>
        <w:t xml:space="preserve">K dispozici je 70 bytových jednotek o velikosti 1+1 a 46 bytů </w:t>
      </w:r>
      <w:r w:rsidR="00584440">
        <w:rPr>
          <w:rFonts w:ascii="Palatino Linotype" w:hAnsi="Palatino Linotype"/>
          <w:bCs/>
          <w:sz w:val="24"/>
          <w:szCs w:val="24"/>
        </w:rPr>
        <w:br/>
      </w:r>
      <w:r w:rsidR="00B70854">
        <w:rPr>
          <w:rFonts w:ascii="Palatino Linotype" w:hAnsi="Palatino Linotype"/>
          <w:bCs/>
          <w:sz w:val="24"/>
          <w:szCs w:val="24"/>
        </w:rPr>
        <w:t xml:space="preserve">o velikosti 2+1. </w:t>
      </w:r>
      <w:r w:rsidR="00FC3F96">
        <w:rPr>
          <w:rFonts w:ascii="Palatino Linotype" w:hAnsi="Palatino Linotype"/>
          <w:sz w:val="24"/>
          <w:szCs w:val="24"/>
        </w:rPr>
        <w:t>(</w:t>
      </w:r>
      <w:r w:rsidR="00181CD7">
        <w:rPr>
          <w:rFonts w:ascii="Palatino Linotype" w:hAnsi="Palatino Linotype"/>
          <w:sz w:val="24"/>
          <w:szCs w:val="24"/>
        </w:rPr>
        <w:t>Interní informace oddělení sociální péče</w:t>
      </w:r>
      <w:r w:rsidR="00FC3F96">
        <w:rPr>
          <w:rFonts w:ascii="Times New Roman" w:hAnsi="Times New Roman"/>
          <w:sz w:val="24"/>
          <w:szCs w:val="24"/>
        </w:rPr>
        <w:t>)</w:t>
      </w:r>
      <w:r w:rsidRPr="000B0B42">
        <w:rPr>
          <w:rFonts w:ascii="Palatino Linotype" w:hAnsi="Palatino Linotype"/>
          <w:bCs/>
          <w:sz w:val="24"/>
          <w:szCs w:val="24"/>
        </w:rPr>
        <w:t xml:space="preserve"> </w:t>
      </w:r>
      <w:r w:rsidR="00A318A9">
        <w:rPr>
          <w:rFonts w:ascii="Palatino Linotype" w:hAnsi="Palatino Linotype"/>
          <w:bCs/>
          <w:color w:val="FF0000"/>
          <w:sz w:val="24"/>
          <w:szCs w:val="24"/>
        </w:rPr>
        <w:t xml:space="preserve"> </w:t>
      </w:r>
    </w:p>
    <w:p w:rsidR="00DD6801" w:rsidRDefault="00E10F07" w:rsidP="00D025C9">
      <w:pPr>
        <w:pStyle w:val="Nadpis2"/>
        <w:spacing w:before="0"/>
      </w:pPr>
      <w:bookmarkStart w:id="79" w:name="_Toc30590847"/>
      <w:bookmarkStart w:id="80" w:name="_Toc30869735"/>
      <w:bookmarkStart w:id="81" w:name="_Toc35941498"/>
      <w:r w:rsidRPr="005701C4">
        <w:t xml:space="preserve">3. </w:t>
      </w:r>
      <w:r w:rsidR="001C5EA8" w:rsidRPr="005701C4">
        <w:t>5</w:t>
      </w:r>
      <w:r w:rsidRPr="005701C4">
        <w:t xml:space="preserve"> Zvláštní příjemce důchodu</w:t>
      </w:r>
      <w:bookmarkEnd w:id="79"/>
      <w:bookmarkEnd w:id="80"/>
      <w:bookmarkEnd w:id="81"/>
    </w:p>
    <w:p w:rsidR="005701C4" w:rsidRPr="005701C4" w:rsidRDefault="005701C4" w:rsidP="00D025C9"/>
    <w:p w:rsidR="00425401" w:rsidRDefault="007427EF" w:rsidP="00D025C9">
      <w:pPr>
        <w:pStyle w:val="Odstavecseseznamem"/>
        <w:spacing w:line="360" w:lineRule="auto"/>
        <w:ind w:left="0" w:firstLine="708"/>
        <w:jc w:val="both"/>
        <w:rPr>
          <w:rFonts w:ascii="Palatino Linotype" w:hAnsi="Palatino Linotype"/>
          <w:sz w:val="24"/>
          <w:szCs w:val="24"/>
        </w:rPr>
      </w:pPr>
      <w:r>
        <w:rPr>
          <w:rFonts w:ascii="Palatino Linotype" w:hAnsi="Palatino Linotype"/>
          <w:sz w:val="24"/>
          <w:szCs w:val="24"/>
        </w:rPr>
        <w:t>P</w:t>
      </w:r>
      <w:r w:rsidR="00FC5F16" w:rsidRPr="00FC5F16">
        <w:rPr>
          <w:rFonts w:ascii="Palatino Linotype" w:hAnsi="Palatino Linotype"/>
          <w:sz w:val="24"/>
          <w:szCs w:val="24"/>
        </w:rPr>
        <w:t>odle § 64 zákona č. 155/1995 Sb., o důchodovém pojištění, ve znění pozdějších předpisů a § 10 a § 118 zákona č. 582/1991 Sb., o organizaci a provádění sociálního zabezpečení, ve znění pozdějších předpisů</w:t>
      </w:r>
      <w:r w:rsidR="007F46AB" w:rsidRPr="000B0B42">
        <w:rPr>
          <w:rFonts w:ascii="Palatino Linotype" w:hAnsi="Palatino Linotype"/>
          <w:sz w:val="24"/>
          <w:szCs w:val="24"/>
        </w:rPr>
        <w:t xml:space="preserve">, </w:t>
      </w:r>
      <w:r w:rsidR="0026071E" w:rsidRPr="000B0B42">
        <w:rPr>
          <w:rFonts w:ascii="Palatino Linotype" w:hAnsi="Palatino Linotype"/>
          <w:sz w:val="24"/>
          <w:szCs w:val="24"/>
        </w:rPr>
        <w:t xml:space="preserve">lze </w:t>
      </w:r>
      <w:r w:rsidR="00E64DD3">
        <w:rPr>
          <w:rFonts w:ascii="Palatino Linotype" w:hAnsi="Palatino Linotype"/>
          <w:sz w:val="24"/>
          <w:szCs w:val="24"/>
        </w:rPr>
        <w:t xml:space="preserve">ustanovení zvláštního příjemce důchodu </w:t>
      </w:r>
      <w:r w:rsidR="0026071E" w:rsidRPr="000B0B42">
        <w:rPr>
          <w:rFonts w:ascii="Palatino Linotype" w:hAnsi="Palatino Linotype"/>
          <w:sz w:val="24"/>
          <w:szCs w:val="24"/>
        </w:rPr>
        <w:t>využít tehdy</w:t>
      </w:r>
      <w:r w:rsidR="00994471" w:rsidRPr="000B0B42">
        <w:rPr>
          <w:rFonts w:ascii="Palatino Linotype" w:hAnsi="Palatino Linotype"/>
          <w:sz w:val="24"/>
          <w:szCs w:val="24"/>
        </w:rPr>
        <w:t>, kdy</w:t>
      </w:r>
      <w:r w:rsidR="0026071E" w:rsidRPr="000B0B42">
        <w:rPr>
          <w:rFonts w:ascii="Palatino Linotype" w:hAnsi="Palatino Linotype"/>
          <w:sz w:val="24"/>
          <w:szCs w:val="24"/>
        </w:rPr>
        <w:t xml:space="preserve">ž </w:t>
      </w:r>
      <w:r w:rsidR="00994471" w:rsidRPr="000B0B42">
        <w:rPr>
          <w:rFonts w:ascii="Palatino Linotype" w:hAnsi="Palatino Linotype"/>
          <w:sz w:val="24"/>
          <w:szCs w:val="24"/>
        </w:rPr>
        <w:t>dosavadní příjemce dávky důchodového pojištění nemůže výplatu přijímat</w:t>
      </w:r>
      <w:r w:rsidR="00674BD7">
        <w:rPr>
          <w:rFonts w:ascii="Palatino Linotype" w:hAnsi="Palatino Linotype"/>
          <w:sz w:val="24"/>
          <w:szCs w:val="24"/>
        </w:rPr>
        <w:t xml:space="preserve">, </w:t>
      </w:r>
      <w:r w:rsidR="0026071E" w:rsidRPr="000B0B42">
        <w:rPr>
          <w:rFonts w:ascii="Palatino Linotype" w:hAnsi="Palatino Linotype"/>
          <w:sz w:val="24"/>
          <w:szCs w:val="24"/>
        </w:rPr>
        <w:t xml:space="preserve">většinou </w:t>
      </w:r>
      <w:r w:rsidR="007F362E">
        <w:rPr>
          <w:rFonts w:ascii="Palatino Linotype" w:hAnsi="Palatino Linotype"/>
          <w:sz w:val="24"/>
          <w:szCs w:val="24"/>
        </w:rPr>
        <w:br/>
      </w:r>
      <w:r w:rsidR="0026071E" w:rsidRPr="000B0B42">
        <w:rPr>
          <w:rFonts w:ascii="Palatino Linotype" w:hAnsi="Palatino Linotype"/>
          <w:sz w:val="24"/>
          <w:szCs w:val="24"/>
        </w:rPr>
        <w:t>ze zdravotních důvodů</w:t>
      </w:r>
      <w:r w:rsidR="00994471" w:rsidRPr="000B0B42">
        <w:rPr>
          <w:rFonts w:ascii="Palatino Linotype" w:hAnsi="Palatino Linotype"/>
          <w:sz w:val="24"/>
          <w:szCs w:val="24"/>
        </w:rPr>
        <w:t>, nebo není-li dávka důchodového pojištění účelně využívána.</w:t>
      </w:r>
      <w:r w:rsidR="00E64DD3">
        <w:rPr>
          <w:rFonts w:ascii="Palatino Linotype" w:hAnsi="Palatino Linotype"/>
          <w:sz w:val="24"/>
          <w:szCs w:val="24"/>
        </w:rPr>
        <w:t xml:space="preserve"> </w:t>
      </w:r>
      <w:r w:rsidR="00E64DD3">
        <w:rPr>
          <w:rFonts w:ascii="Palatino Linotype" w:hAnsi="Palatino Linotype"/>
          <w:sz w:val="24"/>
          <w:szCs w:val="24"/>
        </w:rPr>
        <w:tab/>
      </w:r>
      <w:r w:rsidR="007F46AB" w:rsidRPr="000B0B42">
        <w:rPr>
          <w:rFonts w:ascii="Palatino Linotype" w:hAnsi="Palatino Linotype"/>
          <w:sz w:val="24"/>
          <w:szCs w:val="24"/>
        </w:rPr>
        <w:t xml:space="preserve">Žádost o ustanovení zvláštního příjemce podává fyzická osoba, </w:t>
      </w:r>
      <w:r w:rsidR="007F46AB" w:rsidRPr="000B0B42">
        <w:rPr>
          <w:rFonts w:ascii="Palatino Linotype" w:hAnsi="Palatino Linotype"/>
          <w:sz w:val="24"/>
          <w:szCs w:val="24"/>
        </w:rPr>
        <w:lastRenderedPageBreak/>
        <w:t>většinou se jedná</w:t>
      </w:r>
      <w:r w:rsidR="00E64DD3">
        <w:rPr>
          <w:rFonts w:ascii="Palatino Linotype" w:hAnsi="Palatino Linotype"/>
          <w:sz w:val="24"/>
          <w:szCs w:val="24"/>
        </w:rPr>
        <w:t xml:space="preserve"> </w:t>
      </w:r>
      <w:r w:rsidR="007F46AB" w:rsidRPr="000B0B42">
        <w:rPr>
          <w:rFonts w:ascii="Palatino Linotype" w:hAnsi="Palatino Linotype"/>
          <w:sz w:val="24"/>
          <w:szCs w:val="24"/>
        </w:rPr>
        <w:t>o rodinného příslušníka</w:t>
      </w:r>
      <w:r w:rsidR="00A318A9">
        <w:rPr>
          <w:rFonts w:ascii="Palatino Linotype" w:hAnsi="Palatino Linotype"/>
          <w:sz w:val="24"/>
          <w:szCs w:val="24"/>
        </w:rPr>
        <w:t xml:space="preserve"> </w:t>
      </w:r>
      <w:r w:rsidR="00A318A9" w:rsidRPr="00302766">
        <w:rPr>
          <w:rFonts w:ascii="Palatino Linotype" w:hAnsi="Palatino Linotype"/>
          <w:sz w:val="24"/>
          <w:szCs w:val="24"/>
        </w:rPr>
        <w:t>takové osoby</w:t>
      </w:r>
      <w:r w:rsidR="007F46AB" w:rsidRPr="000B0B42">
        <w:rPr>
          <w:rFonts w:ascii="Palatino Linotype" w:hAnsi="Palatino Linotype"/>
          <w:sz w:val="24"/>
          <w:szCs w:val="24"/>
        </w:rPr>
        <w:t xml:space="preserve">. </w:t>
      </w:r>
      <w:r w:rsidR="0005468B" w:rsidRPr="000B0B42">
        <w:rPr>
          <w:rFonts w:ascii="Palatino Linotype" w:hAnsi="Palatino Linotype"/>
          <w:sz w:val="24"/>
          <w:szCs w:val="24"/>
        </w:rPr>
        <w:t xml:space="preserve">Zvláštním příjemcem důchodu může být </w:t>
      </w:r>
      <w:r w:rsidR="0005468B">
        <w:rPr>
          <w:rFonts w:ascii="Palatino Linotype" w:hAnsi="Palatino Linotype"/>
          <w:sz w:val="24"/>
          <w:szCs w:val="24"/>
        </w:rPr>
        <w:t>v</w:t>
      </w:r>
      <w:r w:rsidR="0005468B" w:rsidRPr="000B0B42">
        <w:rPr>
          <w:rFonts w:ascii="Palatino Linotype" w:hAnsi="Palatino Linotype"/>
          <w:sz w:val="24"/>
          <w:szCs w:val="24"/>
        </w:rPr>
        <w:t xml:space="preserve"> některých případech ustanovena </w:t>
      </w:r>
      <w:r w:rsidR="0005468B" w:rsidRPr="00B26820">
        <w:rPr>
          <w:rFonts w:ascii="Palatino Linotype" w:hAnsi="Palatino Linotype"/>
          <w:sz w:val="24"/>
          <w:szCs w:val="24"/>
        </w:rPr>
        <w:t xml:space="preserve">také </w:t>
      </w:r>
      <w:r w:rsidR="0005468B" w:rsidRPr="000B0B42">
        <w:rPr>
          <w:rFonts w:ascii="Palatino Linotype" w:hAnsi="Palatino Linotype"/>
          <w:sz w:val="24"/>
          <w:szCs w:val="24"/>
        </w:rPr>
        <w:t>právnická osoba, kterou se stává obec, dle místa trvalého pobytu občana, v případě, že není žádná fyzická osoba, která by tuto funkci vykonávala.</w:t>
      </w:r>
      <w:r w:rsidR="0005468B">
        <w:rPr>
          <w:rFonts w:ascii="Palatino Linotype" w:hAnsi="Palatino Linotype"/>
          <w:sz w:val="24"/>
          <w:szCs w:val="24"/>
        </w:rPr>
        <w:t xml:space="preserve"> </w:t>
      </w:r>
    </w:p>
    <w:p w:rsidR="0005468B" w:rsidRDefault="0005468B" w:rsidP="00D025C9">
      <w:pPr>
        <w:pStyle w:val="Odstavecseseznamem"/>
        <w:spacing w:line="360" w:lineRule="auto"/>
        <w:ind w:left="0" w:firstLine="708"/>
        <w:jc w:val="both"/>
        <w:rPr>
          <w:rFonts w:ascii="Times New Roman" w:hAnsi="Times New Roman"/>
          <w:color w:val="FF0000"/>
          <w:sz w:val="24"/>
          <w:szCs w:val="24"/>
        </w:rPr>
      </w:pPr>
      <w:r>
        <w:rPr>
          <w:rFonts w:ascii="Times New Roman" w:hAnsi="Times New Roman"/>
          <w:color w:val="FF0000"/>
          <w:sz w:val="24"/>
          <w:szCs w:val="24"/>
        </w:rPr>
        <w:t xml:space="preserve"> </w:t>
      </w:r>
    </w:p>
    <w:p w:rsidR="008009E0" w:rsidRDefault="007F46AB" w:rsidP="00D025C9">
      <w:pPr>
        <w:pStyle w:val="Odstavecseseznamem"/>
        <w:spacing w:line="360" w:lineRule="auto"/>
        <w:ind w:left="0" w:firstLine="708"/>
        <w:jc w:val="both"/>
        <w:rPr>
          <w:rFonts w:ascii="Palatino Linotype" w:hAnsi="Palatino Linotype"/>
          <w:sz w:val="24"/>
          <w:szCs w:val="24"/>
        </w:rPr>
      </w:pPr>
      <w:r w:rsidRPr="00053D75">
        <w:rPr>
          <w:rFonts w:ascii="Palatino Linotype" w:hAnsi="Palatino Linotype"/>
          <w:sz w:val="24"/>
          <w:szCs w:val="24"/>
        </w:rPr>
        <w:t xml:space="preserve">Obecní úřad dle místa trvalého pobytu </w:t>
      </w:r>
      <w:r w:rsidR="000D7B00" w:rsidRPr="00053D75">
        <w:rPr>
          <w:rFonts w:ascii="Palatino Linotype" w:hAnsi="Palatino Linotype"/>
          <w:sz w:val="24"/>
          <w:szCs w:val="24"/>
        </w:rPr>
        <w:t xml:space="preserve">v souladu </w:t>
      </w:r>
      <w:r w:rsidR="009E0060" w:rsidRPr="00053D75">
        <w:rPr>
          <w:rFonts w:ascii="Palatino Linotype" w:hAnsi="Palatino Linotype"/>
          <w:sz w:val="24"/>
          <w:szCs w:val="24"/>
        </w:rPr>
        <w:t xml:space="preserve">s § 71 </w:t>
      </w:r>
      <w:r w:rsidR="00B327F3" w:rsidRPr="00053D75">
        <w:rPr>
          <w:rFonts w:ascii="Palatino Linotype" w:hAnsi="Palatino Linotype"/>
          <w:sz w:val="24"/>
          <w:szCs w:val="24"/>
        </w:rPr>
        <w:t>záko</w:t>
      </w:r>
      <w:r w:rsidR="009E0060" w:rsidRPr="00053D75">
        <w:rPr>
          <w:rFonts w:ascii="Palatino Linotype" w:hAnsi="Palatino Linotype"/>
          <w:sz w:val="24"/>
          <w:szCs w:val="24"/>
        </w:rPr>
        <w:t>na</w:t>
      </w:r>
      <w:r w:rsidR="000D7B00" w:rsidRPr="00053D75">
        <w:rPr>
          <w:rFonts w:ascii="Palatino Linotype" w:hAnsi="Palatino Linotype"/>
          <w:sz w:val="24"/>
          <w:szCs w:val="24"/>
        </w:rPr>
        <w:t xml:space="preserve"> </w:t>
      </w:r>
      <w:r w:rsidR="006A5745" w:rsidRPr="00053D75">
        <w:rPr>
          <w:rFonts w:ascii="Palatino Linotype" w:hAnsi="Palatino Linotype"/>
          <w:sz w:val="24"/>
          <w:szCs w:val="24"/>
        </w:rPr>
        <w:br/>
      </w:r>
      <w:r w:rsidR="00B327F3" w:rsidRPr="00053D75">
        <w:rPr>
          <w:rFonts w:ascii="Palatino Linotype" w:hAnsi="Palatino Linotype"/>
          <w:sz w:val="24"/>
          <w:szCs w:val="24"/>
        </w:rPr>
        <w:t xml:space="preserve">č.  </w:t>
      </w:r>
      <w:r w:rsidR="00E838B3" w:rsidRPr="00053D75">
        <w:rPr>
          <w:rFonts w:ascii="Palatino Linotype" w:hAnsi="Palatino Linotype"/>
          <w:sz w:val="24"/>
          <w:szCs w:val="24"/>
        </w:rPr>
        <w:t>500/2004 Sb.,</w:t>
      </w:r>
      <w:r w:rsidR="009E0060" w:rsidRPr="00053D75">
        <w:rPr>
          <w:rFonts w:ascii="Palatino Linotype" w:hAnsi="Palatino Linotype"/>
          <w:sz w:val="24"/>
          <w:szCs w:val="24"/>
        </w:rPr>
        <w:t xml:space="preserve"> </w:t>
      </w:r>
      <w:r w:rsidR="00E838B3" w:rsidRPr="00053D75">
        <w:rPr>
          <w:rFonts w:ascii="Palatino Linotype" w:hAnsi="Palatino Linotype"/>
          <w:sz w:val="24"/>
          <w:szCs w:val="24"/>
        </w:rPr>
        <w:t>správní řád</w:t>
      </w:r>
      <w:r w:rsidR="002B39F2" w:rsidRPr="00053D75">
        <w:rPr>
          <w:rFonts w:ascii="Palatino Linotype" w:hAnsi="Palatino Linotype"/>
          <w:sz w:val="24"/>
          <w:szCs w:val="24"/>
        </w:rPr>
        <w:t>,</w:t>
      </w:r>
      <w:r w:rsidR="00E838B3" w:rsidRPr="00053D75">
        <w:rPr>
          <w:rFonts w:ascii="Palatino Linotype" w:hAnsi="Palatino Linotype"/>
          <w:sz w:val="24"/>
          <w:szCs w:val="24"/>
        </w:rPr>
        <w:t xml:space="preserve"> ve znění pozdějších předpisů</w:t>
      </w:r>
      <w:r w:rsidR="000D7B00" w:rsidRPr="00053D75">
        <w:rPr>
          <w:rFonts w:ascii="Palatino Linotype" w:hAnsi="Palatino Linotype"/>
          <w:sz w:val="24"/>
          <w:szCs w:val="24"/>
        </w:rPr>
        <w:t xml:space="preserve">, rozhoduje </w:t>
      </w:r>
      <w:r w:rsidR="006A5745" w:rsidRPr="00053D75">
        <w:rPr>
          <w:rFonts w:ascii="Palatino Linotype" w:hAnsi="Palatino Linotype"/>
          <w:sz w:val="24"/>
          <w:szCs w:val="24"/>
        </w:rPr>
        <w:br/>
      </w:r>
      <w:r w:rsidR="000D7B00" w:rsidRPr="00053D75">
        <w:rPr>
          <w:rFonts w:ascii="Palatino Linotype" w:hAnsi="Palatino Linotype"/>
          <w:sz w:val="24"/>
          <w:szCs w:val="24"/>
        </w:rPr>
        <w:t xml:space="preserve">ve </w:t>
      </w:r>
      <w:r w:rsidR="00B327F3" w:rsidRPr="00053D75">
        <w:rPr>
          <w:rFonts w:ascii="Palatino Linotype" w:hAnsi="Palatino Linotype"/>
          <w:sz w:val="24"/>
          <w:szCs w:val="24"/>
        </w:rPr>
        <w:t>správním řízení</w:t>
      </w:r>
      <w:r w:rsidRPr="00053D75">
        <w:rPr>
          <w:rFonts w:ascii="Palatino Linotype" w:hAnsi="Palatino Linotype"/>
          <w:sz w:val="24"/>
          <w:szCs w:val="24"/>
        </w:rPr>
        <w:t xml:space="preserve"> do 30 dnů o ustanovení zvláštního příjemce důchodu. </w:t>
      </w:r>
    </w:p>
    <w:p w:rsidR="00994471" w:rsidRPr="006E47FD" w:rsidRDefault="00E45A96" w:rsidP="00201862">
      <w:pPr>
        <w:spacing w:line="360" w:lineRule="auto"/>
        <w:jc w:val="both"/>
        <w:rPr>
          <w:rFonts w:ascii="Palatino Linotype" w:hAnsi="Palatino Linotype"/>
          <w:color w:val="FF0000"/>
          <w:sz w:val="24"/>
          <w:szCs w:val="24"/>
        </w:rPr>
      </w:pPr>
      <w:r>
        <w:rPr>
          <w:rFonts w:ascii="Palatino Linotype" w:hAnsi="Palatino Linotype"/>
          <w:color w:val="FF0000"/>
          <w:sz w:val="24"/>
          <w:szCs w:val="24"/>
        </w:rPr>
        <w:tab/>
      </w:r>
      <w:r>
        <w:rPr>
          <w:rFonts w:ascii="Palatino Linotype" w:hAnsi="Palatino Linotype"/>
          <w:color w:val="000000" w:themeColor="text1"/>
          <w:sz w:val="24"/>
          <w:szCs w:val="24"/>
        </w:rPr>
        <w:t xml:space="preserve">Ve třetí kapitole jsem </w:t>
      </w:r>
      <w:r w:rsidR="00E22AB5">
        <w:rPr>
          <w:rFonts w:ascii="Palatino Linotype" w:hAnsi="Palatino Linotype"/>
          <w:color w:val="000000" w:themeColor="text1"/>
          <w:sz w:val="24"/>
          <w:szCs w:val="24"/>
        </w:rPr>
        <w:t>p</w:t>
      </w:r>
      <w:r>
        <w:rPr>
          <w:rFonts w:ascii="Palatino Linotype" w:hAnsi="Palatino Linotype"/>
          <w:color w:val="000000" w:themeColor="text1"/>
          <w:sz w:val="24"/>
          <w:szCs w:val="24"/>
        </w:rPr>
        <w:t>ředstavila oddělení sociální péče</w:t>
      </w:r>
      <w:r w:rsidR="00BF2192">
        <w:rPr>
          <w:rFonts w:ascii="Palatino Linotype" w:hAnsi="Palatino Linotype"/>
          <w:color w:val="000000" w:themeColor="text1"/>
          <w:sz w:val="24"/>
          <w:szCs w:val="24"/>
        </w:rPr>
        <w:t xml:space="preserve"> </w:t>
      </w:r>
      <w:r w:rsidR="00BF2192" w:rsidRPr="00201862">
        <w:rPr>
          <w:rFonts w:ascii="Palatino Linotype" w:hAnsi="Palatino Linotype"/>
          <w:sz w:val="24"/>
          <w:szCs w:val="24"/>
        </w:rPr>
        <w:t>na Úřadě městského obvodu Moravská Ostrava a Přívoz</w:t>
      </w:r>
      <w:r w:rsidR="00C47E19" w:rsidRPr="00201862">
        <w:rPr>
          <w:rFonts w:ascii="Palatino Linotype" w:hAnsi="Palatino Linotype"/>
          <w:sz w:val="24"/>
          <w:szCs w:val="24"/>
        </w:rPr>
        <w:t xml:space="preserve">, </w:t>
      </w:r>
      <w:r w:rsidR="00A318A9" w:rsidRPr="00201862">
        <w:rPr>
          <w:rFonts w:ascii="Palatino Linotype" w:hAnsi="Palatino Linotype"/>
          <w:sz w:val="24"/>
          <w:szCs w:val="24"/>
        </w:rPr>
        <w:t>jehož</w:t>
      </w:r>
      <w:r w:rsidRPr="00201862">
        <w:rPr>
          <w:rFonts w:ascii="Palatino Linotype" w:hAnsi="Palatino Linotype"/>
          <w:sz w:val="24"/>
          <w:szCs w:val="24"/>
        </w:rPr>
        <w:t xml:space="preserve"> hlavní náplní je </w:t>
      </w:r>
      <w:r w:rsidR="00BE6E5A" w:rsidRPr="00201862">
        <w:rPr>
          <w:rFonts w:ascii="Palatino Linotype" w:hAnsi="Palatino Linotype"/>
          <w:sz w:val="24"/>
          <w:szCs w:val="24"/>
        </w:rPr>
        <w:t xml:space="preserve">práce </w:t>
      </w:r>
      <w:r w:rsidR="00BE6E5A">
        <w:rPr>
          <w:rFonts w:ascii="Palatino Linotype" w:hAnsi="Palatino Linotype"/>
          <w:color w:val="000000" w:themeColor="text1"/>
          <w:sz w:val="24"/>
          <w:szCs w:val="24"/>
        </w:rPr>
        <w:t xml:space="preserve">s různými cílovými skupinami klientů, kterým je </w:t>
      </w:r>
      <w:r>
        <w:rPr>
          <w:rFonts w:ascii="Palatino Linotype" w:hAnsi="Palatino Linotype"/>
          <w:color w:val="000000" w:themeColor="text1"/>
          <w:sz w:val="24"/>
          <w:szCs w:val="24"/>
        </w:rPr>
        <w:t>poskytován</w:t>
      </w:r>
      <w:r w:rsidR="00BE6E5A">
        <w:rPr>
          <w:rFonts w:ascii="Palatino Linotype" w:hAnsi="Palatino Linotype"/>
          <w:color w:val="000000" w:themeColor="text1"/>
          <w:sz w:val="24"/>
          <w:szCs w:val="24"/>
        </w:rPr>
        <w:t>o</w:t>
      </w:r>
      <w:r>
        <w:rPr>
          <w:rFonts w:ascii="Palatino Linotype" w:hAnsi="Palatino Linotype"/>
          <w:color w:val="000000" w:themeColor="text1"/>
          <w:sz w:val="24"/>
          <w:szCs w:val="24"/>
        </w:rPr>
        <w:t xml:space="preserve"> </w:t>
      </w:r>
      <w:r w:rsidR="00BE6950">
        <w:rPr>
          <w:rFonts w:ascii="Palatino Linotype" w:hAnsi="Palatino Linotype"/>
          <w:color w:val="000000" w:themeColor="text1"/>
          <w:sz w:val="24"/>
          <w:szCs w:val="24"/>
        </w:rPr>
        <w:t xml:space="preserve">základní </w:t>
      </w:r>
      <w:r w:rsidR="00B80A16">
        <w:rPr>
          <w:rFonts w:ascii="Palatino Linotype" w:hAnsi="Palatino Linotype"/>
          <w:color w:val="000000" w:themeColor="text1"/>
          <w:sz w:val="24"/>
          <w:szCs w:val="24"/>
        </w:rPr>
        <w:br/>
      </w:r>
      <w:r w:rsidR="00BE6950">
        <w:rPr>
          <w:rFonts w:ascii="Palatino Linotype" w:hAnsi="Palatino Linotype"/>
          <w:color w:val="000000" w:themeColor="text1"/>
          <w:sz w:val="24"/>
          <w:szCs w:val="24"/>
        </w:rPr>
        <w:t xml:space="preserve">a odborné </w:t>
      </w:r>
      <w:r>
        <w:rPr>
          <w:rFonts w:ascii="Palatino Linotype" w:hAnsi="Palatino Linotype"/>
          <w:color w:val="000000" w:themeColor="text1"/>
          <w:sz w:val="24"/>
          <w:szCs w:val="24"/>
        </w:rPr>
        <w:t>sociální</w:t>
      </w:r>
      <w:r w:rsidR="00BE6E5A">
        <w:rPr>
          <w:rFonts w:ascii="Palatino Linotype" w:hAnsi="Palatino Linotype"/>
          <w:color w:val="000000" w:themeColor="text1"/>
          <w:sz w:val="24"/>
          <w:szCs w:val="24"/>
        </w:rPr>
        <w:t xml:space="preserve"> </w:t>
      </w:r>
      <w:r>
        <w:rPr>
          <w:rFonts w:ascii="Palatino Linotype" w:hAnsi="Palatino Linotype"/>
          <w:color w:val="000000" w:themeColor="text1"/>
          <w:sz w:val="24"/>
          <w:szCs w:val="24"/>
        </w:rPr>
        <w:t>poradenství. Popsala jsem, jak vzniká zakázka v sociálním poradenství a co může být jejím obsahem. Zakázky v</w:t>
      </w:r>
      <w:r w:rsidR="00B8415A">
        <w:rPr>
          <w:rFonts w:ascii="Palatino Linotype" w:hAnsi="Palatino Linotype"/>
          <w:color w:val="000000" w:themeColor="text1"/>
          <w:sz w:val="24"/>
          <w:szCs w:val="24"/>
        </w:rPr>
        <w:t> </w:t>
      </w:r>
      <w:r>
        <w:rPr>
          <w:rFonts w:ascii="Palatino Linotype" w:hAnsi="Palatino Linotype"/>
          <w:color w:val="000000" w:themeColor="text1"/>
          <w:sz w:val="24"/>
          <w:szCs w:val="24"/>
        </w:rPr>
        <w:t>sociální</w:t>
      </w:r>
      <w:r w:rsidR="00B8415A">
        <w:rPr>
          <w:rFonts w:ascii="Palatino Linotype" w:hAnsi="Palatino Linotype"/>
          <w:color w:val="000000" w:themeColor="text1"/>
          <w:sz w:val="24"/>
          <w:szCs w:val="24"/>
        </w:rPr>
        <w:t>m poradenství nevznikají pouze z iniciativy klientů,</w:t>
      </w:r>
      <w:r>
        <w:rPr>
          <w:rFonts w:ascii="Palatino Linotype" w:hAnsi="Palatino Linotype"/>
          <w:color w:val="000000" w:themeColor="text1"/>
          <w:sz w:val="24"/>
          <w:szCs w:val="24"/>
        </w:rPr>
        <w:t xml:space="preserve"> často vznikají na podnět okolí klienta</w:t>
      </w:r>
      <w:r w:rsidR="0017341D">
        <w:rPr>
          <w:rFonts w:ascii="Palatino Linotype" w:hAnsi="Palatino Linotype"/>
          <w:color w:val="000000" w:themeColor="text1"/>
          <w:sz w:val="24"/>
          <w:szCs w:val="24"/>
        </w:rPr>
        <w:t xml:space="preserve">, které není lhostejné k nepříznivé sociální situaci seniora. Mezi specifické zakázky lze zařadit žádost </w:t>
      </w:r>
      <w:r w:rsidR="00040966">
        <w:rPr>
          <w:rFonts w:ascii="Palatino Linotype" w:hAnsi="Palatino Linotype"/>
          <w:color w:val="000000" w:themeColor="text1"/>
          <w:sz w:val="24"/>
          <w:szCs w:val="24"/>
        </w:rPr>
        <w:t xml:space="preserve">o pronájem bytu v domě </w:t>
      </w:r>
      <w:r w:rsidR="0017341D">
        <w:rPr>
          <w:rFonts w:ascii="Palatino Linotype" w:hAnsi="Palatino Linotype"/>
          <w:color w:val="000000" w:themeColor="text1"/>
          <w:sz w:val="24"/>
          <w:szCs w:val="24"/>
        </w:rPr>
        <w:t>s pečovatelskou službou a ustanovení zvláštního příjemce důchodu.</w:t>
      </w:r>
      <w:r w:rsidR="00A318A9">
        <w:rPr>
          <w:rFonts w:ascii="Palatino Linotype" w:hAnsi="Palatino Linotype"/>
          <w:color w:val="000000" w:themeColor="text1"/>
          <w:sz w:val="24"/>
          <w:szCs w:val="24"/>
        </w:rPr>
        <w:t xml:space="preserve"> </w:t>
      </w:r>
    </w:p>
    <w:p w:rsidR="00A707B6" w:rsidRPr="000B0B42" w:rsidRDefault="00A707B6" w:rsidP="00D025C9">
      <w:pPr>
        <w:spacing w:after="0" w:line="360" w:lineRule="auto"/>
        <w:rPr>
          <w:rFonts w:ascii="Palatino Linotype" w:eastAsiaTheme="majorEastAsia" w:hAnsi="Palatino Linotype" w:cstheme="majorBidi"/>
          <w:b/>
          <w:bCs/>
          <w:color w:val="365F91" w:themeColor="accent1" w:themeShade="BF"/>
          <w:sz w:val="24"/>
          <w:szCs w:val="24"/>
        </w:rPr>
      </w:pPr>
    </w:p>
    <w:p w:rsidR="00535FE3" w:rsidRDefault="00535FE3" w:rsidP="00D025C9"/>
    <w:p w:rsidR="00667C27" w:rsidRPr="00597B8F" w:rsidRDefault="00EF4A6E" w:rsidP="00D025C9">
      <w:pPr>
        <w:pStyle w:val="Nadpis1"/>
        <w:spacing w:before="0"/>
      </w:pPr>
      <w:r>
        <w:br w:type="page"/>
      </w:r>
      <w:bookmarkStart w:id="82" w:name="_Toc30590848"/>
      <w:bookmarkStart w:id="83" w:name="_Toc30869736"/>
      <w:bookmarkStart w:id="84" w:name="_Toc35941499"/>
      <w:r w:rsidR="00A707B6" w:rsidRPr="00597B8F">
        <w:lastRenderedPageBreak/>
        <w:t>4</w:t>
      </w:r>
      <w:r w:rsidR="00667C27" w:rsidRPr="00597B8F">
        <w:t xml:space="preserve"> </w:t>
      </w:r>
      <w:r w:rsidR="00FF2444" w:rsidRPr="00597B8F">
        <w:t>Empirická</w:t>
      </w:r>
      <w:r w:rsidR="00667C27" w:rsidRPr="00597B8F">
        <w:t xml:space="preserve"> část</w:t>
      </w:r>
      <w:bookmarkEnd w:id="82"/>
      <w:bookmarkEnd w:id="83"/>
      <w:bookmarkEnd w:id="84"/>
    </w:p>
    <w:p w:rsidR="00F74DE6" w:rsidRPr="00F74DE6" w:rsidRDefault="00F74DE6" w:rsidP="00D025C9"/>
    <w:p w:rsidR="00667C27" w:rsidRPr="00D20033" w:rsidRDefault="00667C27" w:rsidP="00D025C9">
      <w:pPr>
        <w:spacing w:line="360" w:lineRule="auto"/>
        <w:jc w:val="both"/>
        <w:rPr>
          <w:rFonts w:ascii="Palatino Linotype" w:hAnsi="Palatino Linotype"/>
          <w:sz w:val="24"/>
          <w:szCs w:val="24"/>
        </w:rPr>
      </w:pPr>
      <w:r w:rsidRPr="000B0B42">
        <w:rPr>
          <w:rFonts w:ascii="Palatino Linotype" w:hAnsi="Palatino Linotype"/>
          <w:sz w:val="24"/>
          <w:szCs w:val="24"/>
        </w:rPr>
        <w:tab/>
        <w:t>V</w:t>
      </w:r>
      <w:r w:rsidR="00FF2444" w:rsidRPr="000B0B42">
        <w:rPr>
          <w:rFonts w:ascii="Palatino Linotype" w:hAnsi="Palatino Linotype"/>
          <w:sz w:val="24"/>
          <w:szCs w:val="24"/>
        </w:rPr>
        <w:t xml:space="preserve"> empirické </w:t>
      </w:r>
      <w:r w:rsidRPr="000B0B42">
        <w:rPr>
          <w:rFonts w:ascii="Palatino Linotype" w:hAnsi="Palatino Linotype"/>
          <w:sz w:val="24"/>
          <w:szCs w:val="24"/>
        </w:rPr>
        <w:t xml:space="preserve">části práce se budu zabývat tím, jaké jsou nejčastější zakázky oddělení sociální péče při práci se seniory. </w:t>
      </w:r>
      <w:r w:rsidR="00F8744D" w:rsidRPr="000B0B42">
        <w:rPr>
          <w:rFonts w:ascii="Palatino Linotype" w:hAnsi="Palatino Linotype"/>
          <w:sz w:val="24"/>
          <w:szCs w:val="24"/>
        </w:rPr>
        <w:t>Jak jsem již v úvodu práce uvedla, s</w:t>
      </w:r>
      <w:r w:rsidR="00310BA2" w:rsidRPr="000B0B42">
        <w:rPr>
          <w:rFonts w:ascii="Palatino Linotype" w:hAnsi="Palatino Linotype"/>
          <w:sz w:val="24"/>
          <w:szCs w:val="24"/>
        </w:rPr>
        <w:t xml:space="preserve">tatisticky není vyhodnoceno, s čím se </w:t>
      </w:r>
      <w:r w:rsidR="00B12578" w:rsidRPr="000B0B42">
        <w:rPr>
          <w:rFonts w:ascii="Palatino Linotype" w:hAnsi="Palatino Linotype"/>
          <w:sz w:val="24"/>
          <w:szCs w:val="24"/>
        </w:rPr>
        <w:t xml:space="preserve">cílová skupina </w:t>
      </w:r>
      <w:r w:rsidR="00310BA2" w:rsidRPr="000B0B42">
        <w:rPr>
          <w:rFonts w:ascii="Palatino Linotype" w:hAnsi="Palatino Linotype"/>
          <w:sz w:val="24"/>
          <w:szCs w:val="24"/>
        </w:rPr>
        <w:t xml:space="preserve">senioři </w:t>
      </w:r>
      <w:r w:rsidR="00F8744D" w:rsidRPr="000B0B42">
        <w:rPr>
          <w:rFonts w:ascii="Palatino Linotype" w:hAnsi="Palatino Linotype"/>
          <w:sz w:val="24"/>
          <w:szCs w:val="24"/>
        </w:rPr>
        <w:t xml:space="preserve">nad 65 let </w:t>
      </w:r>
      <w:r w:rsidR="00310BA2" w:rsidRPr="000B0B42">
        <w:rPr>
          <w:rFonts w:ascii="Palatino Linotype" w:hAnsi="Palatino Linotype"/>
          <w:sz w:val="24"/>
          <w:szCs w:val="24"/>
        </w:rPr>
        <w:t>obracejí na oddělení sociální péče</w:t>
      </w:r>
      <w:r w:rsidR="00DA350A">
        <w:rPr>
          <w:rFonts w:ascii="Palatino Linotype" w:hAnsi="Palatino Linotype"/>
          <w:sz w:val="24"/>
          <w:szCs w:val="24"/>
        </w:rPr>
        <w:t xml:space="preserve">. </w:t>
      </w:r>
      <w:r w:rsidR="00133C3F">
        <w:rPr>
          <w:rFonts w:ascii="Palatino Linotype" w:hAnsi="Palatino Linotype"/>
          <w:sz w:val="24"/>
          <w:szCs w:val="24"/>
        </w:rPr>
        <w:t>Není zřejmé</w:t>
      </w:r>
      <w:r w:rsidR="00133C3F" w:rsidRPr="000B0B42">
        <w:rPr>
          <w:rFonts w:ascii="Palatino Linotype" w:hAnsi="Palatino Linotype"/>
          <w:sz w:val="24"/>
          <w:szCs w:val="24"/>
        </w:rPr>
        <w:t>, které problémy</w:t>
      </w:r>
      <w:r w:rsidR="00133C3F">
        <w:rPr>
          <w:rFonts w:ascii="Palatino Linotype" w:hAnsi="Palatino Linotype"/>
          <w:sz w:val="24"/>
          <w:szCs w:val="24"/>
        </w:rPr>
        <w:br/>
      </w:r>
      <w:r w:rsidR="00133C3F" w:rsidRPr="000B0B42">
        <w:rPr>
          <w:rFonts w:ascii="Palatino Linotype" w:hAnsi="Palatino Linotype"/>
          <w:sz w:val="24"/>
          <w:szCs w:val="24"/>
        </w:rPr>
        <w:t xml:space="preserve"> a životní situace jsou pro </w:t>
      </w:r>
      <w:r w:rsidR="00133C3F">
        <w:rPr>
          <w:rFonts w:ascii="Palatino Linotype" w:hAnsi="Palatino Linotype"/>
          <w:sz w:val="24"/>
          <w:szCs w:val="24"/>
        </w:rPr>
        <w:t xml:space="preserve">seniory </w:t>
      </w:r>
      <w:r w:rsidR="00133C3F" w:rsidRPr="000B0B42">
        <w:rPr>
          <w:rFonts w:ascii="Palatino Linotype" w:hAnsi="Palatino Linotype"/>
          <w:sz w:val="24"/>
          <w:szCs w:val="24"/>
        </w:rPr>
        <w:t>nejtíživější.</w:t>
      </w:r>
      <w:r w:rsidR="00133C3F">
        <w:rPr>
          <w:rFonts w:ascii="Palatino Linotype" w:hAnsi="Palatino Linotype"/>
          <w:sz w:val="24"/>
          <w:szCs w:val="24"/>
        </w:rPr>
        <w:t xml:space="preserve"> </w:t>
      </w:r>
      <w:r w:rsidR="00C22CB6">
        <w:rPr>
          <w:rFonts w:ascii="Palatino Linotype" w:hAnsi="Palatino Linotype"/>
          <w:sz w:val="24"/>
          <w:szCs w:val="24"/>
        </w:rPr>
        <w:t>Věko</w:t>
      </w:r>
      <w:r w:rsidR="003821A3">
        <w:rPr>
          <w:rFonts w:ascii="Palatino Linotype" w:hAnsi="Palatino Linotype"/>
          <w:sz w:val="24"/>
          <w:szCs w:val="24"/>
        </w:rPr>
        <w:t>vou kategorii od 65 let jsem zvolila s</w:t>
      </w:r>
      <w:r w:rsidR="00DE4929">
        <w:rPr>
          <w:rFonts w:ascii="Palatino Linotype" w:hAnsi="Palatino Linotype"/>
          <w:sz w:val="24"/>
          <w:szCs w:val="24"/>
        </w:rPr>
        <w:t> </w:t>
      </w:r>
      <w:r w:rsidR="003821A3">
        <w:rPr>
          <w:rFonts w:ascii="Palatino Linotype" w:hAnsi="Palatino Linotype"/>
          <w:sz w:val="24"/>
          <w:szCs w:val="24"/>
        </w:rPr>
        <w:t>ohledem</w:t>
      </w:r>
      <w:r w:rsidR="00DE4929">
        <w:rPr>
          <w:rFonts w:ascii="Palatino Linotype" w:hAnsi="Palatino Linotype"/>
          <w:sz w:val="24"/>
          <w:szCs w:val="24"/>
        </w:rPr>
        <w:t xml:space="preserve"> n</w:t>
      </w:r>
      <w:r w:rsidR="00F9459D">
        <w:rPr>
          <w:rFonts w:ascii="Palatino Linotype" w:hAnsi="Palatino Linotype"/>
          <w:sz w:val="24"/>
          <w:szCs w:val="24"/>
        </w:rPr>
        <w:t xml:space="preserve">a obecnou periodizaci stáří, která uvádí, </w:t>
      </w:r>
      <w:r w:rsidR="00067130">
        <w:rPr>
          <w:rFonts w:ascii="Palatino Linotype" w:hAnsi="Palatino Linotype"/>
          <w:sz w:val="24"/>
          <w:szCs w:val="24"/>
        </w:rPr>
        <w:br/>
      </w:r>
      <w:r w:rsidR="00F9459D">
        <w:rPr>
          <w:rFonts w:ascii="Palatino Linotype" w:hAnsi="Palatino Linotype"/>
          <w:sz w:val="24"/>
          <w:szCs w:val="24"/>
        </w:rPr>
        <w:t xml:space="preserve">že za seniora je považována osoba od 65 let.  </w:t>
      </w:r>
      <w:r w:rsidR="00310BA2" w:rsidRPr="000B0B42">
        <w:rPr>
          <w:rFonts w:ascii="Palatino Linotype" w:hAnsi="Palatino Linotype"/>
          <w:sz w:val="24"/>
          <w:szCs w:val="24"/>
        </w:rPr>
        <w:t xml:space="preserve">Budu se zabývat zakázkami, </w:t>
      </w:r>
      <w:r w:rsidR="00067130">
        <w:rPr>
          <w:rFonts w:ascii="Palatino Linotype" w:hAnsi="Palatino Linotype"/>
          <w:sz w:val="24"/>
          <w:szCs w:val="24"/>
        </w:rPr>
        <w:br/>
      </w:r>
      <w:r w:rsidR="00310BA2" w:rsidRPr="000B0B42">
        <w:rPr>
          <w:rFonts w:ascii="Palatino Linotype" w:hAnsi="Palatino Linotype"/>
          <w:sz w:val="24"/>
          <w:szCs w:val="24"/>
        </w:rPr>
        <w:t>se kterými pracovalo oddělení sociální péče Úřadu městského obvodu Moravská Ostrava a Přívoz</w:t>
      </w:r>
      <w:r w:rsidR="00A63F82" w:rsidRPr="000B0B42">
        <w:rPr>
          <w:rFonts w:ascii="Palatino Linotype" w:hAnsi="Palatino Linotype"/>
          <w:sz w:val="24"/>
          <w:szCs w:val="24"/>
        </w:rPr>
        <w:t xml:space="preserve"> v roce 2019</w:t>
      </w:r>
      <w:r w:rsidR="00310BA2" w:rsidRPr="000B0B42">
        <w:rPr>
          <w:rFonts w:ascii="Palatino Linotype" w:hAnsi="Palatino Linotype"/>
          <w:sz w:val="24"/>
          <w:szCs w:val="24"/>
        </w:rPr>
        <w:t>.</w:t>
      </w:r>
      <w:r w:rsidR="00A318A9">
        <w:rPr>
          <w:rFonts w:ascii="Palatino Linotype" w:hAnsi="Palatino Linotype"/>
          <w:sz w:val="24"/>
          <w:szCs w:val="24"/>
        </w:rPr>
        <w:t xml:space="preserve"> </w:t>
      </w:r>
      <w:r w:rsidR="00AB7728" w:rsidRPr="00D20033">
        <w:rPr>
          <w:rFonts w:ascii="Palatino Linotype" w:hAnsi="Palatino Linotype"/>
          <w:sz w:val="24"/>
          <w:szCs w:val="24"/>
        </w:rPr>
        <w:t xml:space="preserve">Pro svůj výzkum jsem zvolila rok 2019 z důvodu, že se jednalo o poslední celý kalendářní rok před odevzdáním bakalářské práce. </w:t>
      </w:r>
      <w:r w:rsidR="00F11AAD" w:rsidRPr="00D20033">
        <w:rPr>
          <w:rFonts w:ascii="Palatino Linotype" w:hAnsi="Palatino Linotype"/>
          <w:sz w:val="24"/>
          <w:szCs w:val="24"/>
        </w:rPr>
        <w:t xml:space="preserve">Zvolené období celého kalendářního roku </w:t>
      </w:r>
      <w:r w:rsidR="005E28FF" w:rsidRPr="00D20033">
        <w:rPr>
          <w:rFonts w:ascii="Palatino Linotype" w:hAnsi="Palatino Linotype"/>
          <w:sz w:val="24"/>
          <w:szCs w:val="24"/>
        </w:rPr>
        <w:t>také nemůže být ovlivněno např. sezónními výkyvy zakázek klientů.</w:t>
      </w:r>
      <w:r w:rsidR="00D32AD4" w:rsidRPr="00D20033">
        <w:rPr>
          <w:rFonts w:ascii="Palatino Linotype" w:hAnsi="Palatino Linotype"/>
          <w:sz w:val="24"/>
          <w:szCs w:val="24"/>
        </w:rPr>
        <w:t xml:space="preserve"> </w:t>
      </w:r>
    </w:p>
    <w:p w:rsidR="00310BA2" w:rsidRDefault="00310BA2" w:rsidP="00D025C9">
      <w:pPr>
        <w:pStyle w:val="Nadpis2"/>
        <w:spacing w:before="0"/>
      </w:pPr>
      <w:bookmarkStart w:id="85" w:name="_Toc30590849"/>
      <w:bookmarkStart w:id="86" w:name="_Toc30869737"/>
      <w:bookmarkStart w:id="87" w:name="_Toc35941500"/>
      <w:r w:rsidRPr="0094071B">
        <w:t>4. 1 Cíl práce</w:t>
      </w:r>
      <w:bookmarkEnd w:id="85"/>
      <w:bookmarkEnd w:id="86"/>
      <w:r w:rsidR="00B80A16">
        <w:t xml:space="preserve"> a dílčí výzkumné otázky</w:t>
      </w:r>
      <w:bookmarkEnd w:id="87"/>
    </w:p>
    <w:p w:rsidR="00BB6CC6" w:rsidRPr="00BB6CC6" w:rsidRDefault="00BB6CC6" w:rsidP="00BB6CC6"/>
    <w:p w:rsidR="001B0BB2" w:rsidRDefault="0041263B" w:rsidP="00F97372">
      <w:pPr>
        <w:spacing w:after="100" w:afterAutospacing="1" w:line="360" w:lineRule="auto"/>
        <w:jc w:val="both"/>
        <w:rPr>
          <w:rFonts w:ascii="Palatino Linotype" w:hAnsi="Palatino Linotype"/>
          <w:sz w:val="24"/>
          <w:szCs w:val="24"/>
        </w:rPr>
      </w:pPr>
      <w:r w:rsidRPr="000B0B42">
        <w:rPr>
          <w:rFonts w:ascii="Palatino Linotype" w:hAnsi="Palatino Linotype"/>
          <w:sz w:val="24"/>
          <w:szCs w:val="24"/>
        </w:rPr>
        <w:tab/>
        <w:t xml:space="preserve">Cílem mé bakalářské práce bude </w:t>
      </w:r>
      <w:r w:rsidR="00EB3ECD" w:rsidRPr="000B0B42">
        <w:rPr>
          <w:rFonts w:ascii="Palatino Linotype" w:hAnsi="Palatino Linotype"/>
          <w:sz w:val="24"/>
          <w:szCs w:val="24"/>
        </w:rPr>
        <w:t xml:space="preserve">zjistit, jaké jsou nejčastější </w:t>
      </w:r>
      <w:r w:rsidRPr="000B0B42">
        <w:rPr>
          <w:rFonts w:ascii="Palatino Linotype" w:hAnsi="Palatino Linotype"/>
          <w:sz w:val="24"/>
          <w:szCs w:val="24"/>
        </w:rPr>
        <w:t xml:space="preserve">zakázky oddělení sociální péče </w:t>
      </w:r>
      <w:r w:rsidR="0040519E" w:rsidRPr="000B0B42">
        <w:rPr>
          <w:rFonts w:ascii="Palatino Linotype" w:hAnsi="Palatino Linotype"/>
          <w:sz w:val="24"/>
          <w:szCs w:val="24"/>
        </w:rPr>
        <w:t xml:space="preserve">Úřadu městského obvodu Moravská Ostrava a Přívoz </w:t>
      </w:r>
      <w:r w:rsidRPr="000B0B42">
        <w:rPr>
          <w:rFonts w:ascii="Palatino Linotype" w:hAnsi="Palatino Linotype"/>
          <w:sz w:val="24"/>
          <w:szCs w:val="24"/>
        </w:rPr>
        <w:t>při práci se seniory</w:t>
      </w:r>
      <w:r w:rsidR="0040519E" w:rsidRPr="000B0B42">
        <w:rPr>
          <w:rFonts w:ascii="Palatino Linotype" w:hAnsi="Palatino Linotype"/>
          <w:sz w:val="24"/>
          <w:szCs w:val="24"/>
        </w:rPr>
        <w:t xml:space="preserve">. </w:t>
      </w:r>
      <w:r w:rsidR="004D3AFA" w:rsidRPr="000B0B42">
        <w:rPr>
          <w:rFonts w:ascii="Palatino Linotype" w:hAnsi="Palatino Linotype"/>
          <w:sz w:val="24"/>
          <w:szCs w:val="24"/>
        </w:rPr>
        <w:t xml:space="preserve">Cíl a téma mé bakalářské práce </w:t>
      </w:r>
      <w:r w:rsidR="00D32AD4" w:rsidRPr="00F97372">
        <w:rPr>
          <w:rFonts w:ascii="Palatino Linotype" w:hAnsi="Palatino Linotype"/>
          <w:sz w:val="24"/>
          <w:szCs w:val="24"/>
        </w:rPr>
        <w:t xml:space="preserve">jsou ovlivněny </w:t>
      </w:r>
      <w:r w:rsidR="004D3AFA" w:rsidRPr="00F97372">
        <w:rPr>
          <w:rFonts w:ascii="Palatino Linotype" w:hAnsi="Palatino Linotype"/>
          <w:sz w:val="24"/>
          <w:szCs w:val="24"/>
        </w:rPr>
        <w:t xml:space="preserve">skutečností, že </w:t>
      </w:r>
      <w:r w:rsidR="00D32AD4" w:rsidRPr="00F97372">
        <w:rPr>
          <w:rFonts w:ascii="Palatino Linotype" w:hAnsi="Palatino Linotype"/>
          <w:sz w:val="24"/>
          <w:szCs w:val="24"/>
        </w:rPr>
        <w:t xml:space="preserve">na tomto oddělení sociální péče </w:t>
      </w:r>
      <w:r w:rsidR="004D3AFA" w:rsidRPr="00F97372">
        <w:rPr>
          <w:rFonts w:ascii="Palatino Linotype" w:hAnsi="Palatino Linotype"/>
          <w:sz w:val="24"/>
          <w:szCs w:val="24"/>
        </w:rPr>
        <w:t xml:space="preserve">dlouhodobě pracuji jako </w:t>
      </w:r>
      <w:r w:rsidR="004D3AFA" w:rsidRPr="000B0B42">
        <w:rPr>
          <w:rFonts w:ascii="Palatino Linotype" w:hAnsi="Palatino Linotype"/>
          <w:sz w:val="24"/>
          <w:szCs w:val="24"/>
        </w:rPr>
        <w:t>sociální pracov</w:t>
      </w:r>
      <w:r w:rsidR="00E00745" w:rsidRPr="000B0B42">
        <w:rPr>
          <w:rFonts w:ascii="Palatino Linotype" w:hAnsi="Palatino Linotype"/>
          <w:sz w:val="24"/>
          <w:szCs w:val="24"/>
        </w:rPr>
        <w:t>nice</w:t>
      </w:r>
      <w:r w:rsidR="001946D7">
        <w:rPr>
          <w:rFonts w:ascii="Palatino Linotype" w:hAnsi="Palatino Linotype"/>
          <w:sz w:val="24"/>
          <w:szCs w:val="24"/>
        </w:rPr>
        <w:t>.</w:t>
      </w:r>
      <w:r w:rsidR="00E00745" w:rsidRPr="000B0B42">
        <w:rPr>
          <w:rFonts w:ascii="Palatino Linotype" w:hAnsi="Palatino Linotype"/>
          <w:sz w:val="24"/>
          <w:szCs w:val="24"/>
        </w:rPr>
        <w:t xml:space="preserve"> </w:t>
      </w:r>
      <w:r w:rsidR="001946D7">
        <w:rPr>
          <w:rFonts w:ascii="Palatino Linotype" w:hAnsi="Palatino Linotype"/>
          <w:sz w:val="24"/>
          <w:szCs w:val="24"/>
        </w:rPr>
        <w:t>V posledních letech</w:t>
      </w:r>
      <w:r w:rsidR="00E00745" w:rsidRPr="000B0B42">
        <w:rPr>
          <w:rFonts w:ascii="Palatino Linotype" w:hAnsi="Palatino Linotype"/>
          <w:sz w:val="24"/>
          <w:szCs w:val="24"/>
        </w:rPr>
        <w:t xml:space="preserve"> </w:t>
      </w:r>
      <w:r w:rsidR="001B0BB2" w:rsidRPr="00D168C0">
        <w:rPr>
          <w:rFonts w:ascii="Palatino Linotype" w:hAnsi="Palatino Linotype"/>
          <w:sz w:val="24"/>
          <w:szCs w:val="24"/>
        </w:rPr>
        <w:t xml:space="preserve">sleduji </w:t>
      </w:r>
      <w:r w:rsidR="004D3AFA" w:rsidRPr="000B0B42">
        <w:rPr>
          <w:rFonts w:ascii="Palatino Linotype" w:hAnsi="Palatino Linotype"/>
          <w:sz w:val="24"/>
          <w:szCs w:val="24"/>
        </w:rPr>
        <w:t xml:space="preserve">nárůst klientely </w:t>
      </w:r>
      <w:r w:rsidR="00E00745" w:rsidRPr="000B0B42">
        <w:rPr>
          <w:rFonts w:ascii="Palatino Linotype" w:hAnsi="Palatino Linotype"/>
          <w:sz w:val="24"/>
          <w:szCs w:val="24"/>
        </w:rPr>
        <w:t xml:space="preserve">seniorů </w:t>
      </w:r>
      <w:r w:rsidR="004D3AFA" w:rsidRPr="000B0B42">
        <w:rPr>
          <w:rFonts w:ascii="Palatino Linotype" w:hAnsi="Palatino Linotype"/>
          <w:sz w:val="24"/>
          <w:szCs w:val="24"/>
        </w:rPr>
        <w:t>a také větší náročnost při řešení nepříznivé sociální situace seniora</w:t>
      </w:r>
      <w:r w:rsidR="00C35868" w:rsidRPr="000B0B42">
        <w:rPr>
          <w:rFonts w:ascii="Palatino Linotype" w:hAnsi="Palatino Linotype"/>
          <w:sz w:val="24"/>
          <w:szCs w:val="24"/>
        </w:rPr>
        <w:t xml:space="preserve">. </w:t>
      </w:r>
    </w:p>
    <w:p w:rsidR="001B0BB2" w:rsidRPr="00D32AD4" w:rsidRDefault="00B80168" w:rsidP="00892E78">
      <w:pPr>
        <w:spacing w:after="100" w:afterAutospacing="1" w:line="360" w:lineRule="auto"/>
        <w:ind w:firstLine="708"/>
        <w:jc w:val="both"/>
        <w:rPr>
          <w:rFonts w:ascii="Palatino Linotype" w:hAnsi="Palatino Linotype"/>
          <w:sz w:val="24"/>
          <w:szCs w:val="24"/>
        </w:rPr>
      </w:pPr>
      <w:r w:rsidRPr="000B0B42">
        <w:rPr>
          <w:rFonts w:ascii="Palatino Linotype" w:hAnsi="Palatino Linotype"/>
          <w:sz w:val="24"/>
          <w:szCs w:val="24"/>
        </w:rPr>
        <w:t>Nárůst počtu klientů seniorů je způsoben stárnutím populace</w:t>
      </w:r>
      <w:r w:rsidRPr="00E2113A">
        <w:rPr>
          <w:rFonts w:ascii="Palatino Linotype" w:hAnsi="Palatino Linotype"/>
          <w:sz w:val="24"/>
          <w:szCs w:val="24"/>
        </w:rPr>
        <w:t>.</w:t>
      </w:r>
      <w:r w:rsidR="00A318A9" w:rsidRPr="00E2113A">
        <w:rPr>
          <w:rFonts w:ascii="Palatino Linotype" w:hAnsi="Palatino Linotype"/>
          <w:sz w:val="24"/>
          <w:szCs w:val="24"/>
        </w:rPr>
        <w:t xml:space="preserve"> </w:t>
      </w:r>
      <w:r w:rsidR="00D32AD4" w:rsidRPr="00E2113A">
        <w:rPr>
          <w:rFonts w:ascii="Palatino Linotype" w:hAnsi="Palatino Linotype"/>
          <w:sz w:val="24"/>
          <w:szCs w:val="24"/>
        </w:rPr>
        <w:t>Jak již bylo dříve v textu uvedeno, s</w:t>
      </w:r>
      <w:r w:rsidRPr="00E2113A">
        <w:rPr>
          <w:rFonts w:ascii="Palatino Linotype" w:hAnsi="Palatino Linotype"/>
          <w:sz w:val="24"/>
          <w:szCs w:val="24"/>
        </w:rPr>
        <w:t xml:space="preserve">tárnutí populace se stává výrazným fenoménem, </w:t>
      </w:r>
      <w:r w:rsidRPr="000B0B42">
        <w:rPr>
          <w:rFonts w:ascii="Palatino Linotype" w:hAnsi="Palatino Linotype"/>
          <w:sz w:val="24"/>
          <w:szCs w:val="24"/>
        </w:rPr>
        <w:t>rok od roku narůstá počet seniorů a snižuje se počet dětí a mladistvých. Zvyšuje se průměrný věk dožití, snižuje se porodnost. Tento trend je patrný jak v ČR, tak i v ostatních vyspělých zemích. (Sak &amp;</w:t>
      </w:r>
      <w:r w:rsidR="00744DBD">
        <w:rPr>
          <w:rFonts w:ascii="Palatino Linotype" w:hAnsi="Palatino Linotype"/>
          <w:sz w:val="24"/>
          <w:szCs w:val="24"/>
        </w:rPr>
        <w:t xml:space="preserve"> </w:t>
      </w:r>
      <w:r w:rsidRPr="000B0B42">
        <w:rPr>
          <w:rFonts w:ascii="Palatino Linotype" w:hAnsi="Palatino Linotype"/>
          <w:sz w:val="24"/>
          <w:szCs w:val="24"/>
        </w:rPr>
        <w:t>Kolesárová</w:t>
      </w:r>
      <w:r w:rsidR="009B1E97">
        <w:rPr>
          <w:rFonts w:ascii="Palatino Linotype" w:hAnsi="Palatino Linotype"/>
          <w:sz w:val="24"/>
          <w:szCs w:val="24"/>
        </w:rPr>
        <w:t>,</w:t>
      </w:r>
      <w:r w:rsidRPr="000B0B42">
        <w:rPr>
          <w:rFonts w:ascii="Palatino Linotype" w:hAnsi="Palatino Linotype"/>
          <w:sz w:val="24"/>
          <w:szCs w:val="24"/>
        </w:rPr>
        <w:t xml:space="preserve"> 2012, s. 86</w:t>
      </w:r>
      <w:r w:rsidRPr="000B0B42">
        <w:rPr>
          <w:rFonts w:ascii="Palatino Linotype" w:hAnsi="Palatino Linotype"/>
          <w:sz w:val="24"/>
          <w:szCs w:val="24"/>
        </w:rPr>
        <w:softHyphen/>
        <w:t>–89</w:t>
      </w:r>
      <w:r w:rsidRPr="000B0B42">
        <w:rPr>
          <w:rFonts w:ascii="Palatino Linotype" w:hAnsi="Palatino Linotype"/>
          <w:b/>
          <w:sz w:val="24"/>
          <w:szCs w:val="24"/>
        </w:rPr>
        <w:t>)</w:t>
      </w:r>
      <w:r w:rsidR="00D32AD4">
        <w:rPr>
          <w:rFonts w:ascii="Palatino Linotype" w:hAnsi="Palatino Linotype"/>
          <w:b/>
          <w:sz w:val="24"/>
          <w:szCs w:val="24"/>
        </w:rPr>
        <w:t xml:space="preserve"> </w:t>
      </w:r>
    </w:p>
    <w:p w:rsidR="00A16285" w:rsidRDefault="00B80168" w:rsidP="00947E90">
      <w:pPr>
        <w:spacing w:after="100" w:afterAutospacing="1" w:line="360" w:lineRule="auto"/>
        <w:ind w:firstLine="708"/>
        <w:jc w:val="both"/>
        <w:rPr>
          <w:rFonts w:ascii="Palatino Linotype" w:hAnsi="Palatino Linotype"/>
          <w:sz w:val="24"/>
          <w:szCs w:val="24"/>
        </w:rPr>
      </w:pPr>
      <w:r w:rsidRPr="000B0B42">
        <w:rPr>
          <w:rFonts w:ascii="Palatino Linotype" w:hAnsi="Palatino Linotype"/>
          <w:sz w:val="24"/>
          <w:szCs w:val="24"/>
        </w:rPr>
        <w:lastRenderedPageBreak/>
        <w:t xml:space="preserve">Odhaduje se, že v roce 2050 </w:t>
      </w:r>
      <w:r w:rsidR="009A14E3">
        <w:rPr>
          <w:rFonts w:ascii="Palatino Linotype" w:hAnsi="Palatino Linotype"/>
          <w:sz w:val="24"/>
          <w:szCs w:val="24"/>
        </w:rPr>
        <w:t xml:space="preserve">se </w:t>
      </w:r>
      <w:r w:rsidRPr="000B0B42">
        <w:rPr>
          <w:rFonts w:ascii="Palatino Linotype" w:hAnsi="Palatino Linotype"/>
          <w:sz w:val="24"/>
          <w:szCs w:val="24"/>
        </w:rPr>
        <w:t>podíl osob nad 65 let bude blížit jedné třetině, zdvojnásobí se. Podíl osob nad 85 let se do roku 2050 zpětinásobí. (Čevela, Kalvach, &amp; Čeledová, 2012, s. 83)</w:t>
      </w:r>
      <w:r w:rsidR="007D5DFC" w:rsidRPr="000B0B42">
        <w:rPr>
          <w:rFonts w:ascii="Palatino Linotype" w:hAnsi="Palatino Linotype"/>
          <w:sz w:val="24"/>
          <w:szCs w:val="24"/>
        </w:rPr>
        <w:t xml:space="preserve"> </w:t>
      </w:r>
    </w:p>
    <w:p w:rsidR="001A1D85" w:rsidRPr="00892E78" w:rsidRDefault="007D5DFC" w:rsidP="00947E90">
      <w:pPr>
        <w:spacing w:after="100" w:afterAutospacing="1"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Stárnutí populace a projekce naděje dožití je přehledně znázorněna v následujících </w:t>
      </w:r>
      <w:r w:rsidR="00D32AD4" w:rsidRPr="00892E78">
        <w:rPr>
          <w:rFonts w:ascii="Palatino Linotype" w:hAnsi="Palatino Linotype"/>
          <w:sz w:val="24"/>
          <w:szCs w:val="24"/>
        </w:rPr>
        <w:t>grafech</w:t>
      </w:r>
      <w:r w:rsidRPr="00892E78">
        <w:rPr>
          <w:rFonts w:ascii="Palatino Linotype" w:hAnsi="Palatino Linotype"/>
          <w:sz w:val="24"/>
          <w:szCs w:val="24"/>
        </w:rPr>
        <w:t xml:space="preserve">. </w:t>
      </w:r>
    </w:p>
    <w:p w:rsidR="004E7901" w:rsidRPr="004E7901" w:rsidRDefault="00FA2F16" w:rsidP="004E7901">
      <w:pPr>
        <w:spacing w:after="0" w:line="360" w:lineRule="auto"/>
        <w:jc w:val="both"/>
        <w:rPr>
          <w:rFonts w:ascii="Palatino Linotype" w:hAnsi="Palatino Linotype"/>
          <w:b/>
          <w:bCs/>
          <w:i/>
          <w:iCs/>
          <w:sz w:val="24"/>
          <w:szCs w:val="24"/>
        </w:rPr>
      </w:pPr>
      <w:r>
        <w:rPr>
          <w:rFonts w:ascii="Palatino Linotype" w:hAnsi="Palatino Linotype"/>
          <w:b/>
          <w:bCs/>
          <w:i/>
          <w:iCs/>
          <w:sz w:val="24"/>
          <w:szCs w:val="24"/>
        </w:rPr>
        <w:t xml:space="preserve">Graf </w:t>
      </w:r>
      <w:r w:rsidR="00BB461C" w:rsidRPr="000B0B42">
        <w:rPr>
          <w:rFonts w:ascii="Palatino Linotype" w:hAnsi="Palatino Linotype"/>
          <w:b/>
          <w:bCs/>
          <w:i/>
          <w:iCs/>
          <w:sz w:val="24"/>
          <w:szCs w:val="24"/>
        </w:rPr>
        <w:t>č. 1</w:t>
      </w:r>
      <w:r w:rsidR="00403489">
        <w:rPr>
          <w:rFonts w:ascii="Palatino Linotype" w:hAnsi="Palatino Linotype"/>
          <w:b/>
          <w:bCs/>
          <w:i/>
          <w:iCs/>
          <w:sz w:val="24"/>
          <w:szCs w:val="24"/>
        </w:rPr>
        <w:t xml:space="preserve"> </w:t>
      </w:r>
      <w:r w:rsidR="004E7901" w:rsidRPr="004E7901">
        <w:rPr>
          <w:rFonts w:ascii="Palatino Linotype" w:hAnsi="Palatino Linotype"/>
          <w:b/>
          <w:bCs/>
          <w:i/>
          <w:iCs/>
          <w:sz w:val="24"/>
          <w:szCs w:val="24"/>
        </w:rPr>
        <w:t>Vývoj naděje dožití při narození mezi lety 2009 až 2065 v ČR</w:t>
      </w:r>
    </w:p>
    <w:p w:rsidR="00003CC8" w:rsidRDefault="00003CC8" w:rsidP="007F5AC5">
      <w:pPr>
        <w:spacing w:after="0" w:line="360" w:lineRule="auto"/>
        <w:jc w:val="both"/>
        <w:rPr>
          <w:rFonts w:ascii="Palatino Linotype" w:hAnsi="Palatino Linotype"/>
          <w:b/>
          <w:bCs/>
          <w:i/>
          <w:iCs/>
          <w:sz w:val="24"/>
          <w:szCs w:val="24"/>
        </w:rPr>
      </w:pPr>
    </w:p>
    <w:p w:rsidR="00A16285" w:rsidRDefault="00A16285" w:rsidP="007F5AC5">
      <w:pPr>
        <w:spacing w:after="0" w:line="360" w:lineRule="auto"/>
        <w:jc w:val="both"/>
        <w:rPr>
          <w:rFonts w:ascii="Palatino Linotype" w:hAnsi="Palatino Linotype"/>
          <w:b/>
          <w:bCs/>
          <w:i/>
          <w:iCs/>
          <w:sz w:val="24"/>
          <w:szCs w:val="24"/>
        </w:rPr>
      </w:pPr>
    </w:p>
    <w:p w:rsidR="00253937" w:rsidRPr="000B0B42" w:rsidRDefault="00E0678F" w:rsidP="00D025C9">
      <w:pPr>
        <w:spacing w:after="100" w:afterAutospacing="1" w:line="240" w:lineRule="auto"/>
        <w:rPr>
          <w:rFonts w:ascii="Palatino Linotype" w:hAnsi="Palatino Linotype"/>
          <w:sz w:val="24"/>
          <w:szCs w:val="24"/>
        </w:rPr>
      </w:pPr>
      <w:r>
        <w:rPr>
          <w:rFonts w:ascii="Palatino Linotype" w:hAnsi="Palatino Linotype"/>
          <w:b/>
          <w:i/>
          <w:noProof/>
          <w:sz w:val="24"/>
          <w:szCs w:val="24"/>
        </w:rPr>
        <w:drawing>
          <wp:inline distT="0" distB="0" distL="0" distR="0" wp14:anchorId="6FCD6E43" wp14:editId="370C045D">
            <wp:extent cx="4610100" cy="3009900"/>
            <wp:effectExtent l="0" t="0" r="0" b="0"/>
            <wp:docPr id="1" name="obrázek 1" descr="http://www.demografie.info/user/img/article/120326_kamca_graf4_1332749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mografie.info/user/img/article/120326_kamca_graf4_133274943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0" cy="3009900"/>
                    </a:xfrm>
                    <a:prstGeom prst="rect">
                      <a:avLst/>
                    </a:prstGeom>
                    <a:noFill/>
                    <a:ln>
                      <a:noFill/>
                    </a:ln>
                  </pic:spPr>
                </pic:pic>
              </a:graphicData>
            </a:graphic>
          </wp:inline>
        </w:drawing>
      </w:r>
    </w:p>
    <w:p w:rsidR="00A16285" w:rsidRDefault="00A16285" w:rsidP="00D025C9">
      <w:pPr>
        <w:spacing w:line="240" w:lineRule="auto"/>
        <w:rPr>
          <w:rStyle w:val="Zdraznn"/>
          <w:rFonts w:ascii="Palatino Linotype" w:hAnsi="Palatino Linotype"/>
          <w:b/>
          <w:bCs/>
          <w:sz w:val="24"/>
          <w:szCs w:val="24"/>
        </w:rPr>
      </w:pPr>
    </w:p>
    <w:p w:rsidR="00A16285" w:rsidRPr="000B0B42" w:rsidRDefault="00A16285" w:rsidP="00A16285">
      <w:pPr>
        <w:spacing w:after="100" w:afterAutospacing="1" w:line="360" w:lineRule="auto"/>
        <w:jc w:val="both"/>
        <w:rPr>
          <w:rFonts w:ascii="Palatino Linotype" w:hAnsi="Palatino Linotype"/>
          <w:sz w:val="24"/>
          <w:szCs w:val="24"/>
        </w:rPr>
      </w:pPr>
      <w:r w:rsidRPr="000B0B42">
        <w:rPr>
          <w:rFonts w:ascii="Palatino Linotype" w:hAnsi="Palatino Linotype"/>
          <w:sz w:val="24"/>
          <w:szCs w:val="24"/>
        </w:rPr>
        <w:t>Informace veřejně dostupné z:</w:t>
      </w:r>
      <w:r w:rsidR="00D32AD4">
        <w:rPr>
          <w:rFonts w:ascii="Palatino Linotype" w:hAnsi="Palatino Linotype"/>
          <w:sz w:val="24"/>
          <w:szCs w:val="24"/>
        </w:rPr>
        <w:t xml:space="preserve"> </w:t>
      </w:r>
      <w:hyperlink r:id="rId23" w:history="1">
        <w:r w:rsidR="00397062" w:rsidRPr="0064390D">
          <w:rPr>
            <w:rStyle w:val="Hypertextovodkaz"/>
            <w:rFonts w:ascii="Palatino Linotype" w:hAnsi="Palatino Linotype"/>
            <w:sz w:val="24"/>
            <w:szCs w:val="24"/>
          </w:rPr>
          <w:t>http://www.demografie.info/?cz_detail_clanku&amp;artclID=824</w:t>
        </w:r>
      </w:hyperlink>
    </w:p>
    <w:p w:rsidR="00A16285" w:rsidRDefault="00A16285" w:rsidP="00D025C9">
      <w:pPr>
        <w:spacing w:line="240" w:lineRule="auto"/>
        <w:rPr>
          <w:rStyle w:val="Zdraznn"/>
          <w:rFonts w:ascii="Palatino Linotype" w:hAnsi="Palatino Linotype"/>
          <w:b/>
          <w:bCs/>
          <w:sz w:val="24"/>
          <w:szCs w:val="24"/>
        </w:rPr>
      </w:pPr>
    </w:p>
    <w:p w:rsidR="00A16285" w:rsidRDefault="00A16285" w:rsidP="00D025C9">
      <w:pPr>
        <w:spacing w:line="240" w:lineRule="auto"/>
        <w:rPr>
          <w:rStyle w:val="Zdraznn"/>
          <w:rFonts w:ascii="Palatino Linotype" w:hAnsi="Palatino Linotype"/>
          <w:b/>
          <w:bCs/>
          <w:sz w:val="24"/>
          <w:szCs w:val="24"/>
        </w:rPr>
      </w:pPr>
    </w:p>
    <w:p w:rsidR="00A16285" w:rsidRDefault="00A16285" w:rsidP="00D025C9">
      <w:pPr>
        <w:spacing w:line="240" w:lineRule="auto"/>
        <w:rPr>
          <w:rStyle w:val="Zdraznn"/>
          <w:rFonts w:ascii="Palatino Linotype" w:hAnsi="Palatino Linotype"/>
          <w:b/>
          <w:bCs/>
          <w:sz w:val="24"/>
          <w:szCs w:val="24"/>
        </w:rPr>
      </w:pPr>
    </w:p>
    <w:p w:rsidR="00171182" w:rsidRDefault="00171182" w:rsidP="00D025C9">
      <w:pPr>
        <w:spacing w:line="240" w:lineRule="auto"/>
        <w:rPr>
          <w:rStyle w:val="Zdraznn"/>
          <w:rFonts w:ascii="Palatino Linotype" w:hAnsi="Palatino Linotype"/>
          <w:b/>
          <w:bCs/>
          <w:sz w:val="24"/>
          <w:szCs w:val="24"/>
        </w:rPr>
      </w:pPr>
    </w:p>
    <w:p w:rsidR="0006758D" w:rsidRDefault="0053737E" w:rsidP="00D025C9">
      <w:pPr>
        <w:spacing w:line="240" w:lineRule="auto"/>
        <w:rPr>
          <w:rStyle w:val="Zdraznn"/>
          <w:rFonts w:ascii="Palatino Linotype" w:hAnsi="Palatino Linotype"/>
          <w:b/>
          <w:bCs/>
          <w:sz w:val="24"/>
          <w:szCs w:val="24"/>
        </w:rPr>
      </w:pPr>
      <w:r>
        <w:rPr>
          <w:rStyle w:val="Zdraznn"/>
          <w:rFonts w:ascii="Palatino Linotype" w:hAnsi="Palatino Linotype"/>
          <w:b/>
          <w:bCs/>
          <w:sz w:val="24"/>
          <w:szCs w:val="24"/>
        </w:rPr>
        <w:lastRenderedPageBreak/>
        <w:t>Graf č.</w:t>
      </w:r>
      <w:r w:rsidR="00BB461C" w:rsidRPr="000B0B42">
        <w:rPr>
          <w:rStyle w:val="Zdraznn"/>
          <w:rFonts w:ascii="Palatino Linotype" w:hAnsi="Palatino Linotype"/>
          <w:b/>
          <w:bCs/>
          <w:sz w:val="24"/>
          <w:szCs w:val="24"/>
        </w:rPr>
        <w:t xml:space="preserve"> 2</w:t>
      </w:r>
      <w:r w:rsidR="00AF3204">
        <w:rPr>
          <w:rStyle w:val="Zdraznn"/>
          <w:rFonts w:ascii="Palatino Linotype" w:hAnsi="Palatino Linotype"/>
          <w:b/>
          <w:bCs/>
          <w:sz w:val="24"/>
          <w:szCs w:val="24"/>
        </w:rPr>
        <w:t xml:space="preserve"> </w:t>
      </w:r>
      <w:r w:rsidR="00253937" w:rsidRPr="000B0B42">
        <w:rPr>
          <w:rStyle w:val="Zdraznn"/>
          <w:rFonts w:ascii="Palatino Linotype" w:hAnsi="Palatino Linotype"/>
          <w:b/>
          <w:bCs/>
          <w:sz w:val="24"/>
          <w:szCs w:val="24"/>
        </w:rPr>
        <w:t>Věková struktura skupiny seniorů (ve věku 65 a více let) ve vybraných letech, reálný a projektovaný stav (v %)</w:t>
      </w:r>
    </w:p>
    <w:p w:rsidR="00A16285" w:rsidRDefault="00A16285" w:rsidP="00D025C9">
      <w:pPr>
        <w:spacing w:line="240" w:lineRule="auto"/>
        <w:rPr>
          <w:rStyle w:val="Zdraznn"/>
          <w:rFonts w:ascii="Palatino Linotype" w:hAnsi="Palatino Linotype"/>
          <w:b/>
          <w:bCs/>
          <w:sz w:val="24"/>
          <w:szCs w:val="24"/>
        </w:rPr>
      </w:pPr>
    </w:p>
    <w:p w:rsidR="00253937" w:rsidRPr="000B0B42" w:rsidRDefault="00E0678F" w:rsidP="00D025C9">
      <w:pPr>
        <w:spacing w:line="240" w:lineRule="auto"/>
        <w:rPr>
          <w:rFonts w:ascii="Palatino Linotype" w:hAnsi="Palatino Linotype"/>
          <w:b/>
          <w:sz w:val="24"/>
          <w:szCs w:val="24"/>
        </w:rPr>
      </w:pPr>
      <w:r>
        <w:rPr>
          <w:rFonts w:ascii="Palatino Linotype" w:hAnsi="Palatino Linotype"/>
          <w:b/>
          <w:i/>
          <w:noProof/>
          <w:sz w:val="24"/>
          <w:szCs w:val="24"/>
        </w:rPr>
        <w:drawing>
          <wp:inline distT="0" distB="0" distL="0" distR="0" wp14:anchorId="426C6321" wp14:editId="5323C7EC">
            <wp:extent cx="4610100" cy="3048000"/>
            <wp:effectExtent l="0" t="0" r="0" b="0"/>
            <wp:docPr id="2" name="obrázek 2" descr="http://www.demografie.info/user/img/article/120326_kamca_graf3_1332749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mografie.info/user/img/article/120326_kamca_graf3_133274941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0100" cy="3048000"/>
                    </a:xfrm>
                    <a:prstGeom prst="rect">
                      <a:avLst/>
                    </a:prstGeom>
                    <a:noFill/>
                    <a:ln>
                      <a:noFill/>
                    </a:ln>
                  </pic:spPr>
                </pic:pic>
              </a:graphicData>
            </a:graphic>
          </wp:inline>
        </w:drawing>
      </w:r>
    </w:p>
    <w:p w:rsidR="003D5FB9" w:rsidRPr="000B0B42" w:rsidRDefault="0098610E" w:rsidP="00D025C9">
      <w:pPr>
        <w:spacing w:after="100" w:afterAutospacing="1" w:line="360" w:lineRule="auto"/>
        <w:jc w:val="both"/>
        <w:rPr>
          <w:rFonts w:ascii="Palatino Linotype" w:hAnsi="Palatino Linotype"/>
          <w:sz w:val="24"/>
          <w:szCs w:val="24"/>
        </w:rPr>
      </w:pPr>
      <w:r w:rsidRPr="000B0B42">
        <w:rPr>
          <w:rFonts w:ascii="Palatino Linotype" w:hAnsi="Palatino Linotype"/>
          <w:sz w:val="24"/>
          <w:szCs w:val="24"/>
        </w:rPr>
        <w:t>Informace veřejně dostupné z:</w:t>
      </w:r>
      <w:r w:rsidR="00D32AD4">
        <w:rPr>
          <w:rFonts w:ascii="Palatino Linotype" w:hAnsi="Palatino Linotype"/>
          <w:sz w:val="24"/>
          <w:szCs w:val="24"/>
        </w:rPr>
        <w:t xml:space="preserve"> </w:t>
      </w:r>
      <w:hyperlink r:id="rId25" w:history="1">
        <w:r w:rsidR="000E5BFF" w:rsidRPr="000B0B42">
          <w:rPr>
            <w:rStyle w:val="Hypertextovodkaz"/>
            <w:rFonts w:ascii="Palatino Linotype" w:hAnsi="Palatino Linotype"/>
            <w:sz w:val="24"/>
            <w:szCs w:val="24"/>
          </w:rPr>
          <w:t>http://www.demografie.info/?cz_detail_clanku&amp;artclID=824</w:t>
        </w:r>
      </w:hyperlink>
    </w:p>
    <w:p w:rsidR="00830200" w:rsidRPr="0090641F" w:rsidRDefault="003D5FB9" w:rsidP="00D025C9">
      <w:pPr>
        <w:spacing w:after="100" w:afterAutospacing="1"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Abych mohla naplnit cíl své práce, budu zkoumat zakázky, se kterými pracovalo oddělení sociální péče Úřadu městského obvodu Moravská Ostrava a Přívoz </w:t>
      </w:r>
      <w:r w:rsidR="001B0BB2" w:rsidRPr="008F3F33">
        <w:rPr>
          <w:rFonts w:ascii="Palatino Linotype" w:hAnsi="Palatino Linotype"/>
          <w:sz w:val="24"/>
          <w:szCs w:val="24"/>
        </w:rPr>
        <w:t xml:space="preserve">v období </w:t>
      </w:r>
      <w:r w:rsidRPr="000B0B42">
        <w:rPr>
          <w:rFonts w:ascii="Palatino Linotype" w:hAnsi="Palatino Linotype"/>
          <w:sz w:val="24"/>
          <w:szCs w:val="24"/>
        </w:rPr>
        <w:t>od 1. 1. 2019 do 31. 12. 2019.</w:t>
      </w:r>
      <w:r w:rsidR="00A318A9">
        <w:rPr>
          <w:rFonts w:ascii="Palatino Linotype" w:hAnsi="Palatino Linotype"/>
          <w:sz w:val="24"/>
          <w:szCs w:val="24"/>
        </w:rPr>
        <w:t xml:space="preserve"> </w:t>
      </w:r>
      <w:r w:rsidRPr="000B0B42">
        <w:rPr>
          <w:rFonts w:ascii="Palatino Linotype" w:hAnsi="Palatino Linotype"/>
          <w:sz w:val="24"/>
          <w:szCs w:val="24"/>
        </w:rPr>
        <w:t>Bude se jednat</w:t>
      </w:r>
      <w:r w:rsidR="00E4411F">
        <w:rPr>
          <w:rFonts w:ascii="Palatino Linotype" w:hAnsi="Palatino Linotype"/>
          <w:sz w:val="24"/>
          <w:szCs w:val="24"/>
        </w:rPr>
        <w:br/>
      </w:r>
      <w:r w:rsidRPr="000B0B42">
        <w:rPr>
          <w:rFonts w:ascii="Palatino Linotype" w:hAnsi="Palatino Linotype"/>
          <w:sz w:val="24"/>
          <w:szCs w:val="24"/>
        </w:rPr>
        <w:t xml:space="preserve"> o zakázky, které vzešly od klientů seniorů nad 65 let, ale také o </w:t>
      </w:r>
      <w:r w:rsidR="001B0BB2" w:rsidRPr="00F24933">
        <w:rPr>
          <w:rFonts w:ascii="Palatino Linotype" w:hAnsi="Palatino Linotype"/>
          <w:sz w:val="24"/>
          <w:szCs w:val="24"/>
        </w:rPr>
        <w:t>externí</w:t>
      </w:r>
      <w:r w:rsidRPr="001B0BB2">
        <w:rPr>
          <w:rFonts w:ascii="Palatino Linotype" w:hAnsi="Palatino Linotype"/>
          <w:color w:val="FF0000"/>
          <w:sz w:val="24"/>
          <w:szCs w:val="24"/>
        </w:rPr>
        <w:t xml:space="preserve"> </w:t>
      </w:r>
      <w:r w:rsidRPr="000B0B42">
        <w:rPr>
          <w:rFonts w:ascii="Palatino Linotype" w:hAnsi="Palatino Linotype"/>
          <w:sz w:val="24"/>
          <w:szCs w:val="24"/>
        </w:rPr>
        <w:t xml:space="preserve">zakázky k zahájení sociální práce, které neinicioval </w:t>
      </w:r>
      <w:r w:rsidRPr="0090641F">
        <w:rPr>
          <w:rFonts w:ascii="Palatino Linotype" w:hAnsi="Palatino Linotype"/>
          <w:sz w:val="24"/>
          <w:szCs w:val="24"/>
        </w:rPr>
        <w:t>klient</w:t>
      </w:r>
      <w:r w:rsidR="00D32AD4" w:rsidRPr="0090641F">
        <w:rPr>
          <w:rFonts w:ascii="Palatino Linotype" w:hAnsi="Palatino Linotype"/>
          <w:sz w:val="24"/>
          <w:szCs w:val="24"/>
        </w:rPr>
        <w:t>, ale jeho sociální okolí</w:t>
      </w:r>
      <w:r w:rsidRPr="0090641F">
        <w:rPr>
          <w:rFonts w:ascii="Palatino Linotype" w:hAnsi="Palatino Linotype"/>
          <w:sz w:val="24"/>
          <w:szCs w:val="24"/>
        </w:rPr>
        <w:t>.</w:t>
      </w:r>
      <w:r w:rsidR="00A318A9" w:rsidRPr="0090641F">
        <w:rPr>
          <w:rFonts w:ascii="Palatino Linotype" w:hAnsi="Palatino Linotype"/>
          <w:sz w:val="24"/>
          <w:szCs w:val="24"/>
        </w:rPr>
        <w:t xml:space="preserve"> </w:t>
      </w:r>
    </w:p>
    <w:p w:rsidR="003D5FB9" w:rsidRDefault="003D5FB9" w:rsidP="00D025C9">
      <w:pPr>
        <w:spacing w:after="100" w:afterAutospacing="1" w:line="360" w:lineRule="auto"/>
        <w:ind w:firstLine="708"/>
        <w:jc w:val="both"/>
        <w:rPr>
          <w:rFonts w:ascii="Palatino Linotype" w:hAnsi="Palatino Linotype"/>
          <w:b/>
          <w:i/>
          <w:sz w:val="24"/>
          <w:szCs w:val="24"/>
        </w:rPr>
      </w:pPr>
      <w:r w:rsidRPr="000B0B42">
        <w:rPr>
          <w:rFonts w:ascii="Palatino Linotype" w:hAnsi="Palatino Linotype"/>
          <w:sz w:val="24"/>
          <w:szCs w:val="24"/>
        </w:rPr>
        <w:t xml:space="preserve">V rámci empirické části mé bakalářské práce chci zodpovědět výzkumnou otázku, která zní: </w:t>
      </w:r>
      <w:r w:rsidRPr="000B0B42">
        <w:rPr>
          <w:rFonts w:ascii="Palatino Linotype" w:hAnsi="Palatino Linotype"/>
          <w:b/>
          <w:i/>
          <w:sz w:val="24"/>
          <w:szCs w:val="24"/>
        </w:rPr>
        <w:t xml:space="preserve">Jaké jsou nejčastější zakázky oddělení sociální péče </w:t>
      </w:r>
      <w:r w:rsidR="00D32AD4" w:rsidRPr="00625AD5">
        <w:rPr>
          <w:rFonts w:ascii="Palatino Linotype" w:hAnsi="Palatino Linotype"/>
          <w:b/>
          <w:bCs/>
          <w:i/>
          <w:iCs/>
          <w:sz w:val="24"/>
          <w:szCs w:val="24"/>
        </w:rPr>
        <w:t>Úřadu městského obvodu Moravská Ostrava a Přívoz</w:t>
      </w:r>
      <w:r w:rsidR="00D32AD4" w:rsidRPr="0090641F">
        <w:rPr>
          <w:rFonts w:ascii="Palatino Linotype" w:hAnsi="Palatino Linotype"/>
          <w:b/>
          <w:i/>
          <w:sz w:val="24"/>
          <w:szCs w:val="24"/>
        </w:rPr>
        <w:t xml:space="preserve"> </w:t>
      </w:r>
      <w:r w:rsidRPr="000B0B42">
        <w:rPr>
          <w:rFonts w:ascii="Palatino Linotype" w:hAnsi="Palatino Linotype"/>
          <w:b/>
          <w:i/>
          <w:sz w:val="24"/>
          <w:szCs w:val="24"/>
        </w:rPr>
        <w:t>při práci se seniory?</w:t>
      </w:r>
    </w:p>
    <w:p w:rsidR="00151C39" w:rsidRDefault="00151C39" w:rsidP="00D025C9">
      <w:pPr>
        <w:spacing w:after="100" w:afterAutospacing="1" w:line="360" w:lineRule="auto"/>
        <w:jc w:val="both"/>
        <w:rPr>
          <w:rFonts w:ascii="Palatino Linotype" w:hAnsi="Palatino Linotype"/>
          <w:b/>
          <w:i/>
          <w:sz w:val="24"/>
          <w:szCs w:val="24"/>
        </w:rPr>
      </w:pPr>
      <w:bookmarkStart w:id="88" w:name="_Toc30590850"/>
      <w:bookmarkStart w:id="89" w:name="_Toc30869738"/>
    </w:p>
    <w:p w:rsidR="00942005" w:rsidRPr="000B0B42" w:rsidRDefault="00942005" w:rsidP="00D025C9">
      <w:pPr>
        <w:spacing w:after="100" w:afterAutospacing="1" w:line="360" w:lineRule="auto"/>
        <w:jc w:val="both"/>
        <w:rPr>
          <w:rFonts w:ascii="Palatino Linotype" w:hAnsi="Palatino Linotype"/>
          <w:b/>
          <w:i/>
          <w:sz w:val="24"/>
          <w:szCs w:val="24"/>
        </w:rPr>
      </w:pPr>
      <w:r>
        <w:rPr>
          <w:rFonts w:ascii="Palatino Linotype" w:hAnsi="Palatino Linotype"/>
          <w:b/>
          <w:i/>
          <w:sz w:val="24"/>
          <w:szCs w:val="24"/>
        </w:rPr>
        <w:lastRenderedPageBreak/>
        <w:t>Dílčí výzkumné otázky:</w:t>
      </w:r>
      <w:r w:rsidRPr="000B0B42">
        <w:rPr>
          <w:rFonts w:ascii="Palatino Linotype" w:hAnsi="Palatino Linotype"/>
          <w:b/>
          <w:i/>
          <w:sz w:val="24"/>
          <w:szCs w:val="24"/>
        </w:rPr>
        <w:t xml:space="preserve"> </w:t>
      </w:r>
    </w:p>
    <w:p w:rsidR="003B51F3" w:rsidRDefault="00942005" w:rsidP="00151C39">
      <w:pPr>
        <w:spacing w:line="360" w:lineRule="auto"/>
        <w:jc w:val="both"/>
        <w:rPr>
          <w:rFonts w:ascii="Palatino Linotype" w:eastAsiaTheme="majorEastAsia" w:hAnsi="Palatino Linotype"/>
          <w:b/>
          <w:i/>
          <w:sz w:val="24"/>
          <w:szCs w:val="24"/>
        </w:rPr>
      </w:pPr>
      <w:r>
        <w:rPr>
          <w:rFonts w:ascii="Palatino Linotype" w:hAnsi="Palatino Linotype"/>
          <w:b/>
          <w:i/>
          <w:sz w:val="24"/>
          <w:szCs w:val="24"/>
        </w:rPr>
        <w:t xml:space="preserve">Z jakého podnětu byla nejčastěji zahájena sociální práce se seniory </w:t>
      </w:r>
      <w:r w:rsidR="00D7473E">
        <w:rPr>
          <w:rFonts w:ascii="Palatino Linotype" w:hAnsi="Palatino Linotype"/>
          <w:b/>
          <w:i/>
          <w:sz w:val="24"/>
          <w:szCs w:val="24"/>
        </w:rPr>
        <w:br/>
      </w:r>
      <w:r>
        <w:rPr>
          <w:rFonts w:ascii="Palatino Linotype" w:hAnsi="Palatino Linotype"/>
          <w:b/>
          <w:i/>
          <w:sz w:val="24"/>
          <w:szCs w:val="24"/>
        </w:rPr>
        <w:t>na oddělení sociální péče?</w:t>
      </w:r>
      <w:r w:rsidR="003B51F3" w:rsidRPr="003B51F3">
        <w:rPr>
          <w:rFonts w:ascii="Palatino Linotype" w:eastAsiaTheme="majorEastAsia" w:hAnsi="Palatino Linotype"/>
          <w:b/>
          <w:i/>
          <w:sz w:val="24"/>
          <w:szCs w:val="24"/>
        </w:rPr>
        <w:t xml:space="preserve"> </w:t>
      </w:r>
    </w:p>
    <w:p w:rsidR="00942005" w:rsidRDefault="003B51F3" w:rsidP="003B51F3">
      <w:pPr>
        <w:spacing w:line="360" w:lineRule="auto"/>
        <w:ind w:firstLine="708"/>
        <w:jc w:val="both"/>
        <w:rPr>
          <w:rFonts w:ascii="Palatino Linotype" w:hAnsi="Palatino Linotype"/>
          <w:b/>
          <w:i/>
          <w:sz w:val="24"/>
          <w:szCs w:val="24"/>
        </w:rPr>
      </w:pPr>
      <w:r w:rsidRPr="003B51F3">
        <w:rPr>
          <w:rFonts w:ascii="Palatino Linotype" w:eastAsiaTheme="majorEastAsia" w:hAnsi="Palatino Linotype"/>
          <w:bCs/>
          <w:iCs/>
          <w:sz w:val="24"/>
          <w:szCs w:val="24"/>
        </w:rPr>
        <w:t>V </w:t>
      </w:r>
      <w:r>
        <w:rPr>
          <w:rFonts w:ascii="Palatino Linotype" w:eastAsiaTheme="majorEastAsia" w:hAnsi="Palatino Linotype"/>
          <w:bCs/>
          <w:iCs/>
          <w:sz w:val="24"/>
          <w:szCs w:val="24"/>
        </w:rPr>
        <w:t>rámci této otázky budu zkoumat</w:t>
      </w:r>
      <w:r w:rsidR="00D63FF8">
        <w:rPr>
          <w:rFonts w:ascii="Palatino Linotype" w:eastAsiaTheme="majorEastAsia" w:hAnsi="Palatino Linotype"/>
          <w:bCs/>
          <w:iCs/>
          <w:sz w:val="24"/>
          <w:szCs w:val="24"/>
        </w:rPr>
        <w:t>,</w:t>
      </w:r>
      <w:r w:rsidRPr="007D2C64">
        <w:rPr>
          <w:rFonts w:ascii="Palatino Linotype" w:eastAsiaTheme="majorEastAsia" w:hAnsi="Palatino Linotype"/>
          <w:sz w:val="24"/>
          <w:szCs w:val="24"/>
        </w:rPr>
        <w:t xml:space="preserve"> z jakého podnětu byla zahájena sociální práce, zdali z podnětu klienta nebo z podnětu okolí klienta</w:t>
      </w:r>
      <w:r>
        <w:rPr>
          <w:rFonts w:ascii="Palatino Linotype" w:eastAsiaTheme="majorEastAsia" w:hAnsi="Palatino Linotype"/>
          <w:sz w:val="24"/>
          <w:szCs w:val="24"/>
        </w:rPr>
        <w:t xml:space="preserve">. Za okolí klienta lze považovat organizace a instituce, také např. bytová družstva, sousedy a také rodinné příslušníky klientů. </w:t>
      </w:r>
      <w:r w:rsidRPr="007D2C64">
        <w:rPr>
          <w:rFonts w:ascii="Palatino Linotype" w:eastAsiaTheme="majorEastAsia" w:hAnsi="Palatino Linotype"/>
          <w:sz w:val="24"/>
          <w:szCs w:val="24"/>
        </w:rPr>
        <w:t xml:space="preserve"> Toto kritérium jsem si vybrala z důvodu, že může vypovídat o tom, jak si okolí seniora všímá potřeby pomoci v nepříznivé sociální situaci. </w:t>
      </w:r>
    </w:p>
    <w:p w:rsidR="00FC5191" w:rsidRPr="00151C39" w:rsidRDefault="00FC5191" w:rsidP="00151C39">
      <w:pPr>
        <w:spacing w:after="100" w:afterAutospacing="1" w:line="360" w:lineRule="auto"/>
        <w:jc w:val="both"/>
        <w:rPr>
          <w:rFonts w:ascii="Palatino Linotype" w:hAnsi="Palatino Linotype"/>
          <w:b/>
          <w:i/>
          <w:sz w:val="24"/>
          <w:szCs w:val="24"/>
        </w:rPr>
      </w:pPr>
      <w:r w:rsidRPr="00151C39">
        <w:rPr>
          <w:rFonts w:ascii="Palatino Linotype" w:hAnsi="Palatino Linotype"/>
          <w:b/>
          <w:i/>
          <w:sz w:val="24"/>
          <w:szCs w:val="24"/>
        </w:rPr>
        <w:t xml:space="preserve">Jaká je skladba zakázek při práci se seniory na oddělení sociální péče?  </w:t>
      </w:r>
    </w:p>
    <w:p w:rsidR="00151C39" w:rsidRPr="00151C39" w:rsidRDefault="00151C39" w:rsidP="00151C39">
      <w:pPr>
        <w:spacing w:line="360" w:lineRule="auto"/>
        <w:ind w:firstLine="708"/>
        <w:jc w:val="both"/>
        <w:rPr>
          <w:rFonts w:ascii="Palatino Linotype" w:eastAsiaTheme="majorEastAsia" w:hAnsi="Palatino Linotype"/>
          <w:color w:val="FF0000"/>
          <w:sz w:val="24"/>
          <w:szCs w:val="24"/>
        </w:rPr>
      </w:pPr>
      <w:r>
        <w:rPr>
          <w:rFonts w:ascii="Palatino Linotype" w:eastAsiaTheme="majorEastAsia" w:hAnsi="Palatino Linotype"/>
          <w:bCs/>
          <w:iCs/>
          <w:sz w:val="24"/>
          <w:szCs w:val="24"/>
        </w:rPr>
        <w:t xml:space="preserve">U této dílčí výzkumné otázky se zaměřím na to, </w:t>
      </w:r>
      <w:r w:rsidRPr="00151C39">
        <w:rPr>
          <w:rFonts w:ascii="Palatino Linotype" w:eastAsiaTheme="majorEastAsia" w:hAnsi="Palatino Linotype"/>
          <w:sz w:val="24"/>
          <w:szCs w:val="24"/>
        </w:rPr>
        <w:t xml:space="preserve">o jakou konkrétní zakázku se jednalo, s jakou nepříznivou sociální situací se klienti senioři obrátili na oddělení sociální péče, nebo jaká zakázka byla podnětem k zahájení sociální práce u klientů, kteří zakázku sami neiniciovali. </w:t>
      </w:r>
      <w:r w:rsidR="00FD704C">
        <w:rPr>
          <w:rFonts w:ascii="Palatino Linotype" w:eastAsiaTheme="majorEastAsia" w:hAnsi="Palatino Linotype"/>
          <w:sz w:val="24"/>
          <w:szCs w:val="24"/>
        </w:rPr>
        <w:t xml:space="preserve">Dané kategorie zakázek budu třídit dle </w:t>
      </w:r>
      <w:r w:rsidR="00496614">
        <w:rPr>
          <w:rFonts w:ascii="Palatino Linotype" w:eastAsiaTheme="majorEastAsia" w:hAnsi="Palatino Linotype"/>
          <w:sz w:val="24"/>
          <w:szCs w:val="24"/>
        </w:rPr>
        <w:t>interních materiálů ÚMOb MOaP, kde jsou uvedeny</w:t>
      </w:r>
      <w:r w:rsidR="00B71549">
        <w:rPr>
          <w:rFonts w:ascii="Palatino Linotype" w:eastAsiaTheme="majorEastAsia" w:hAnsi="Palatino Linotype"/>
          <w:sz w:val="24"/>
          <w:szCs w:val="24"/>
        </w:rPr>
        <w:t xml:space="preserve"> </w:t>
      </w:r>
      <w:r w:rsidR="009A2C78">
        <w:rPr>
          <w:rFonts w:ascii="Palatino Linotype" w:eastAsiaTheme="majorEastAsia" w:hAnsi="Palatino Linotype"/>
          <w:sz w:val="24"/>
          <w:szCs w:val="24"/>
        </w:rPr>
        <w:t xml:space="preserve">nepříznivé sociální </w:t>
      </w:r>
      <w:r w:rsidR="00496614">
        <w:rPr>
          <w:rFonts w:ascii="Palatino Linotype" w:eastAsiaTheme="majorEastAsia" w:hAnsi="Palatino Linotype"/>
          <w:sz w:val="24"/>
          <w:szCs w:val="24"/>
        </w:rPr>
        <w:t xml:space="preserve">situace, které sociální pracovník s klientem může řešit. </w:t>
      </w:r>
      <w:r w:rsidR="00B20982">
        <w:rPr>
          <w:rFonts w:ascii="Palatino Linotype" w:eastAsiaTheme="majorEastAsia" w:hAnsi="Palatino Linotype"/>
          <w:sz w:val="24"/>
          <w:szCs w:val="24"/>
        </w:rPr>
        <w:t xml:space="preserve"> </w:t>
      </w:r>
    </w:p>
    <w:p w:rsidR="00667409" w:rsidRPr="00003FB5" w:rsidRDefault="00005CC8" w:rsidP="00B20982">
      <w:pPr>
        <w:spacing w:after="100" w:afterAutospacing="1" w:line="360" w:lineRule="auto"/>
        <w:jc w:val="both"/>
        <w:rPr>
          <w:rFonts w:ascii="Palatino Linotype" w:hAnsi="Palatino Linotype"/>
          <w:b/>
          <w:i/>
          <w:sz w:val="24"/>
          <w:szCs w:val="24"/>
        </w:rPr>
      </w:pPr>
      <w:r w:rsidRPr="00B71549">
        <w:rPr>
          <w:rFonts w:ascii="Palatino Linotype" w:hAnsi="Palatino Linotype"/>
          <w:b/>
          <w:i/>
          <w:sz w:val="24"/>
          <w:szCs w:val="24"/>
        </w:rPr>
        <w:t>S</w:t>
      </w:r>
      <w:r w:rsidR="00A7197D" w:rsidRPr="00B71549">
        <w:rPr>
          <w:rFonts w:ascii="Palatino Linotype" w:hAnsi="Palatino Linotype"/>
          <w:b/>
          <w:i/>
          <w:sz w:val="24"/>
          <w:szCs w:val="24"/>
        </w:rPr>
        <w:t xml:space="preserve"> </w:t>
      </w:r>
      <w:r w:rsidR="00667409" w:rsidRPr="00B71549">
        <w:rPr>
          <w:rFonts w:ascii="Palatino Linotype" w:hAnsi="Palatino Linotype"/>
          <w:b/>
          <w:i/>
          <w:sz w:val="24"/>
          <w:szCs w:val="24"/>
        </w:rPr>
        <w:t xml:space="preserve">jakou zakázkou se nejčastěji obracejí </w:t>
      </w:r>
      <w:r w:rsidRPr="00B71549">
        <w:rPr>
          <w:rFonts w:ascii="Palatino Linotype" w:hAnsi="Palatino Linotype"/>
          <w:b/>
          <w:i/>
          <w:sz w:val="24"/>
          <w:szCs w:val="24"/>
        </w:rPr>
        <w:t xml:space="preserve">osaměle žijící senioři </w:t>
      </w:r>
      <w:r w:rsidR="00667409" w:rsidRPr="00B71549">
        <w:rPr>
          <w:rFonts w:ascii="Palatino Linotype" w:hAnsi="Palatino Linotype"/>
          <w:b/>
          <w:i/>
          <w:sz w:val="24"/>
          <w:szCs w:val="24"/>
        </w:rPr>
        <w:t>na oddělení sociální péče</w:t>
      </w:r>
      <w:r w:rsidR="005D6E82">
        <w:rPr>
          <w:rFonts w:ascii="Palatino Linotype" w:hAnsi="Palatino Linotype"/>
          <w:b/>
          <w:i/>
          <w:sz w:val="24"/>
          <w:szCs w:val="24"/>
        </w:rPr>
        <w:t xml:space="preserve"> </w:t>
      </w:r>
      <w:r w:rsidR="005D6E82" w:rsidRPr="00003FB5">
        <w:rPr>
          <w:rFonts w:ascii="Palatino Linotype" w:hAnsi="Palatino Linotype"/>
          <w:b/>
          <w:i/>
          <w:sz w:val="24"/>
          <w:szCs w:val="24"/>
        </w:rPr>
        <w:t>a jaká je skladba podnětů k zahájení sociální práce u těchto osob?</w:t>
      </w:r>
      <w:r w:rsidR="00667409" w:rsidRPr="00003FB5">
        <w:rPr>
          <w:rFonts w:ascii="Palatino Linotype" w:hAnsi="Palatino Linotype"/>
          <w:b/>
          <w:i/>
          <w:sz w:val="24"/>
          <w:szCs w:val="24"/>
        </w:rPr>
        <w:t xml:space="preserve"> </w:t>
      </w:r>
    </w:p>
    <w:p w:rsidR="00D77FD0" w:rsidRPr="00DB7661" w:rsidRDefault="00D77FD0" w:rsidP="00AB5297">
      <w:pPr>
        <w:spacing w:line="360" w:lineRule="auto"/>
        <w:ind w:firstLine="708"/>
        <w:jc w:val="both"/>
        <w:rPr>
          <w:rFonts w:ascii="Palatino Linotype" w:eastAsiaTheme="majorEastAsia" w:hAnsi="Palatino Linotype"/>
          <w:sz w:val="24"/>
          <w:szCs w:val="24"/>
        </w:rPr>
      </w:pPr>
      <w:r w:rsidRPr="00D77FD0">
        <w:rPr>
          <w:rFonts w:ascii="Palatino Linotype" w:eastAsiaTheme="majorEastAsia" w:hAnsi="Palatino Linotype"/>
          <w:bCs/>
          <w:iCs/>
          <w:sz w:val="24"/>
          <w:szCs w:val="24"/>
        </w:rPr>
        <w:t xml:space="preserve">Poslední </w:t>
      </w:r>
      <w:r>
        <w:rPr>
          <w:rFonts w:ascii="Palatino Linotype" w:eastAsiaTheme="majorEastAsia" w:hAnsi="Palatino Linotype"/>
          <w:bCs/>
          <w:iCs/>
          <w:sz w:val="24"/>
          <w:szCs w:val="24"/>
        </w:rPr>
        <w:t xml:space="preserve">dílčí výzkumnou otázkou budu zjišťovat, </w:t>
      </w:r>
      <w:r w:rsidR="00AB5297" w:rsidRPr="007D2C64">
        <w:rPr>
          <w:rFonts w:ascii="Palatino Linotype" w:eastAsiaTheme="majorEastAsia" w:hAnsi="Palatino Linotype"/>
          <w:sz w:val="24"/>
          <w:szCs w:val="24"/>
        </w:rPr>
        <w:t xml:space="preserve">zda se jedná </w:t>
      </w:r>
      <w:r w:rsidR="00DB7661">
        <w:rPr>
          <w:rFonts w:ascii="Palatino Linotype" w:eastAsiaTheme="majorEastAsia" w:hAnsi="Palatino Linotype"/>
          <w:sz w:val="24"/>
          <w:szCs w:val="24"/>
        </w:rPr>
        <w:br/>
      </w:r>
      <w:r w:rsidR="00AB5297" w:rsidRPr="007D2C64">
        <w:rPr>
          <w:rFonts w:ascii="Palatino Linotype" w:eastAsiaTheme="majorEastAsia" w:hAnsi="Palatino Linotype"/>
          <w:sz w:val="24"/>
          <w:szCs w:val="24"/>
        </w:rPr>
        <w:t>o klienta žijícího osaměle, tudíž klient</w:t>
      </w:r>
      <w:r w:rsidR="00AB5297" w:rsidRPr="00D77FD0">
        <w:rPr>
          <w:rFonts w:ascii="Palatino Linotype" w:eastAsiaTheme="majorEastAsia" w:hAnsi="Palatino Linotype"/>
          <w:sz w:val="24"/>
          <w:szCs w:val="24"/>
        </w:rPr>
        <w:t>a</w:t>
      </w:r>
      <w:r w:rsidR="00AB5297" w:rsidRPr="007D2C64">
        <w:rPr>
          <w:rFonts w:ascii="Palatino Linotype" w:eastAsiaTheme="majorEastAsia" w:hAnsi="Palatino Linotype"/>
          <w:sz w:val="24"/>
          <w:szCs w:val="24"/>
        </w:rPr>
        <w:t xml:space="preserve">, který žije v bytě sám, nebo zdali </w:t>
      </w:r>
      <w:r w:rsidR="000C6B0A">
        <w:rPr>
          <w:rFonts w:ascii="Palatino Linotype" w:eastAsiaTheme="majorEastAsia" w:hAnsi="Palatino Linotype"/>
          <w:sz w:val="24"/>
          <w:szCs w:val="24"/>
        </w:rPr>
        <w:br/>
      </w:r>
      <w:r w:rsidR="00AB5297" w:rsidRPr="007D2C64">
        <w:rPr>
          <w:rFonts w:ascii="Palatino Linotype" w:eastAsiaTheme="majorEastAsia" w:hAnsi="Palatino Linotype"/>
          <w:sz w:val="24"/>
          <w:szCs w:val="24"/>
        </w:rPr>
        <w:t xml:space="preserve">se jedná o klienta žijícího s rodinou.  Toto kritérium </w:t>
      </w:r>
      <w:r>
        <w:rPr>
          <w:rFonts w:ascii="Palatino Linotype" w:eastAsiaTheme="majorEastAsia" w:hAnsi="Palatino Linotype"/>
          <w:sz w:val="24"/>
          <w:szCs w:val="24"/>
        </w:rPr>
        <w:t xml:space="preserve">jsem si vybrala z důvodu, že </w:t>
      </w:r>
      <w:r w:rsidR="00AB5297" w:rsidRPr="007D2C64">
        <w:rPr>
          <w:rFonts w:ascii="Palatino Linotype" w:eastAsiaTheme="majorEastAsia" w:hAnsi="Palatino Linotype"/>
          <w:sz w:val="24"/>
          <w:szCs w:val="24"/>
        </w:rPr>
        <w:t xml:space="preserve">osamělost může mít vliv na obsah zakázky klienta. </w:t>
      </w:r>
      <w:r w:rsidR="00187FA2" w:rsidRPr="00DB7661">
        <w:rPr>
          <w:rFonts w:ascii="Palatino Linotype" w:eastAsiaTheme="majorEastAsia" w:hAnsi="Palatino Linotype"/>
          <w:sz w:val="24"/>
          <w:szCs w:val="24"/>
        </w:rPr>
        <w:t xml:space="preserve">Skladba podnětů k zahájení sociální práce </w:t>
      </w:r>
      <w:r w:rsidR="00A503AA" w:rsidRPr="00DB7661">
        <w:rPr>
          <w:rFonts w:ascii="Palatino Linotype" w:eastAsiaTheme="majorEastAsia" w:hAnsi="Palatino Linotype"/>
          <w:sz w:val="24"/>
          <w:szCs w:val="24"/>
        </w:rPr>
        <w:t xml:space="preserve">u osamělých seniorů </w:t>
      </w:r>
      <w:r w:rsidR="00187FA2" w:rsidRPr="00DB7661">
        <w:rPr>
          <w:rFonts w:ascii="Palatino Linotype" w:eastAsiaTheme="majorEastAsia" w:hAnsi="Palatino Linotype"/>
          <w:sz w:val="24"/>
          <w:szCs w:val="24"/>
        </w:rPr>
        <w:t>by měla upřesnit</w:t>
      </w:r>
      <w:r w:rsidR="00DB7661" w:rsidRPr="00DB7661">
        <w:rPr>
          <w:rFonts w:ascii="Palatino Linotype" w:eastAsiaTheme="majorEastAsia" w:hAnsi="Palatino Linotype"/>
          <w:sz w:val="24"/>
          <w:szCs w:val="24"/>
        </w:rPr>
        <w:t xml:space="preserve">, </w:t>
      </w:r>
      <w:r w:rsidR="00A503AA" w:rsidRPr="00DB7661">
        <w:rPr>
          <w:rFonts w:ascii="Palatino Linotype" w:eastAsiaTheme="majorEastAsia" w:hAnsi="Palatino Linotype"/>
          <w:sz w:val="24"/>
          <w:szCs w:val="24"/>
        </w:rPr>
        <w:t>odkud směřovala iniciativa k zahájení sociální práce</w:t>
      </w:r>
      <w:r w:rsidR="00435298">
        <w:rPr>
          <w:rFonts w:ascii="Palatino Linotype" w:eastAsiaTheme="majorEastAsia" w:hAnsi="Palatino Linotype"/>
          <w:sz w:val="24"/>
          <w:szCs w:val="24"/>
        </w:rPr>
        <w:t xml:space="preserve"> u těchto osob</w:t>
      </w:r>
      <w:r w:rsidR="00A503AA" w:rsidRPr="00DB7661">
        <w:rPr>
          <w:rFonts w:ascii="Palatino Linotype" w:eastAsiaTheme="majorEastAsia" w:hAnsi="Palatino Linotype"/>
          <w:sz w:val="24"/>
          <w:szCs w:val="24"/>
        </w:rPr>
        <w:t xml:space="preserve">.  </w:t>
      </w:r>
    </w:p>
    <w:p w:rsidR="001F2934" w:rsidRPr="0094071B" w:rsidRDefault="001F2934" w:rsidP="00D025C9">
      <w:pPr>
        <w:pStyle w:val="Nadpis2"/>
        <w:spacing w:before="0"/>
      </w:pPr>
      <w:bookmarkStart w:id="90" w:name="_Toc35941501"/>
      <w:r w:rsidRPr="0094071B">
        <w:lastRenderedPageBreak/>
        <w:t>4.</w:t>
      </w:r>
      <w:r w:rsidR="009129EB" w:rsidRPr="0094071B">
        <w:t>2</w:t>
      </w:r>
      <w:r w:rsidRPr="0094071B">
        <w:t xml:space="preserve"> Metod</w:t>
      </w:r>
      <w:r w:rsidR="009129EB" w:rsidRPr="0094071B">
        <w:t xml:space="preserve">ika </w:t>
      </w:r>
      <w:r w:rsidRPr="0094071B">
        <w:t>výzkumu</w:t>
      </w:r>
      <w:bookmarkEnd w:id="88"/>
      <w:bookmarkEnd w:id="89"/>
      <w:bookmarkEnd w:id="90"/>
    </w:p>
    <w:p w:rsidR="00352EA7" w:rsidRPr="00352EA7" w:rsidRDefault="00352EA7" w:rsidP="00D025C9"/>
    <w:p w:rsidR="0090641F" w:rsidRPr="00195F45" w:rsidRDefault="00DA5186" w:rsidP="0090641F">
      <w:pPr>
        <w:spacing w:line="360" w:lineRule="auto"/>
        <w:ind w:firstLine="708"/>
        <w:jc w:val="both"/>
        <w:rPr>
          <w:rFonts w:ascii="Palatino Linotype" w:eastAsiaTheme="majorEastAsia" w:hAnsi="Palatino Linotype"/>
          <w:color w:val="FF0000"/>
          <w:sz w:val="24"/>
          <w:szCs w:val="24"/>
        </w:rPr>
      </w:pPr>
      <w:r w:rsidRPr="000B0B42">
        <w:rPr>
          <w:rFonts w:ascii="Palatino Linotype" w:eastAsiaTheme="majorEastAsia" w:hAnsi="Palatino Linotype"/>
          <w:sz w:val="24"/>
          <w:szCs w:val="24"/>
        </w:rPr>
        <w:t>V</w:t>
      </w:r>
      <w:r w:rsidR="00356344" w:rsidRPr="000B0B42">
        <w:rPr>
          <w:rFonts w:ascii="Palatino Linotype" w:eastAsiaTheme="majorEastAsia" w:hAnsi="Palatino Linotype"/>
          <w:sz w:val="24"/>
          <w:szCs w:val="24"/>
        </w:rPr>
        <w:t> </w:t>
      </w:r>
      <w:r w:rsidRPr="000B0B42">
        <w:rPr>
          <w:rFonts w:ascii="Palatino Linotype" w:eastAsiaTheme="majorEastAsia" w:hAnsi="Palatino Linotype"/>
          <w:sz w:val="24"/>
          <w:szCs w:val="24"/>
        </w:rPr>
        <w:t>bakalářské</w:t>
      </w:r>
      <w:r w:rsidR="00356344" w:rsidRPr="000B0B42">
        <w:rPr>
          <w:rFonts w:ascii="Palatino Linotype" w:eastAsiaTheme="majorEastAsia" w:hAnsi="Palatino Linotype"/>
          <w:sz w:val="24"/>
          <w:szCs w:val="24"/>
        </w:rPr>
        <w:t xml:space="preserve"> práci </w:t>
      </w:r>
      <w:r w:rsidR="00032D21">
        <w:rPr>
          <w:rFonts w:ascii="Palatino Linotype" w:eastAsiaTheme="majorEastAsia" w:hAnsi="Palatino Linotype"/>
          <w:sz w:val="24"/>
          <w:szCs w:val="24"/>
        </w:rPr>
        <w:t>p</w:t>
      </w:r>
      <w:r w:rsidR="004A6712" w:rsidRPr="000B0B42">
        <w:rPr>
          <w:rFonts w:ascii="Palatino Linotype" w:eastAsiaTheme="majorEastAsia" w:hAnsi="Palatino Linotype"/>
          <w:sz w:val="24"/>
          <w:szCs w:val="24"/>
        </w:rPr>
        <w:t>ouži</w:t>
      </w:r>
      <w:r w:rsidR="00032D21">
        <w:rPr>
          <w:rFonts w:ascii="Palatino Linotype" w:eastAsiaTheme="majorEastAsia" w:hAnsi="Palatino Linotype"/>
          <w:sz w:val="24"/>
          <w:szCs w:val="24"/>
        </w:rPr>
        <w:t xml:space="preserve">ji </w:t>
      </w:r>
      <w:r w:rsidR="002B63CE" w:rsidRPr="000B0B42">
        <w:rPr>
          <w:rFonts w:ascii="Palatino Linotype" w:eastAsiaTheme="majorEastAsia" w:hAnsi="Palatino Linotype"/>
          <w:sz w:val="24"/>
          <w:szCs w:val="24"/>
        </w:rPr>
        <w:t xml:space="preserve">metodu </w:t>
      </w:r>
      <w:r w:rsidRPr="000B0B42">
        <w:rPr>
          <w:rFonts w:ascii="Palatino Linotype" w:eastAsiaTheme="majorEastAsia" w:hAnsi="Palatino Linotype"/>
          <w:sz w:val="24"/>
          <w:szCs w:val="24"/>
        </w:rPr>
        <w:t>kvantitativní</w:t>
      </w:r>
      <w:r w:rsidR="002B63CE" w:rsidRPr="000B0B42">
        <w:rPr>
          <w:rFonts w:ascii="Palatino Linotype" w:eastAsiaTheme="majorEastAsia" w:hAnsi="Palatino Linotype"/>
          <w:sz w:val="24"/>
          <w:szCs w:val="24"/>
        </w:rPr>
        <w:t xml:space="preserve">ho výzkumu, </w:t>
      </w:r>
      <w:r w:rsidRPr="000B0B42">
        <w:rPr>
          <w:rFonts w:ascii="Palatino Linotype" w:eastAsiaTheme="majorEastAsia" w:hAnsi="Palatino Linotype"/>
          <w:sz w:val="24"/>
          <w:szCs w:val="24"/>
        </w:rPr>
        <w:t xml:space="preserve">formou analýzy </w:t>
      </w:r>
      <w:r w:rsidR="002B63CE" w:rsidRPr="000B0B42">
        <w:rPr>
          <w:rFonts w:ascii="Palatino Linotype" w:eastAsiaTheme="majorEastAsia" w:hAnsi="Palatino Linotype"/>
          <w:sz w:val="24"/>
          <w:szCs w:val="24"/>
        </w:rPr>
        <w:t xml:space="preserve">dokumentů </w:t>
      </w:r>
      <w:r w:rsidR="00CC32AF" w:rsidRPr="000B0B42">
        <w:rPr>
          <w:rFonts w:ascii="Palatino Linotype" w:eastAsiaTheme="majorEastAsia" w:hAnsi="Palatino Linotype"/>
          <w:sz w:val="24"/>
          <w:szCs w:val="24"/>
        </w:rPr>
        <w:t>klientů oddělení sociální péče Úřadu městského obvodu Moravská Ostrava a Přívoz.</w:t>
      </w:r>
      <w:r w:rsidR="0090641F" w:rsidRPr="0090641F">
        <w:rPr>
          <w:rFonts w:ascii="Palatino Linotype" w:eastAsiaTheme="majorEastAsia" w:hAnsi="Palatino Linotype"/>
          <w:sz w:val="24"/>
          <w:szCs w:val="24"/>
        </w:rPr>
        <w:t xml:space="preserve"> </w:t>
      </w:r>
      <w:r w:rsidR="0090641F" w:rsidRPr="000B0B42">
        <w:rPr>
          <w:rFonts w:ascii="Palatino Linotype" w:eastAsiaTheme="majorEastAsia" w:hAnsi="Palatino Linotype"/>
          <w:sz w:val="24"/>
          <w:szCs w:val="24"/>
        </w:rPr>
        <w:t>Protože jsem sociální pracovnicí na oddělení sociální péče, výše jmenovaného úřadu, b</w:t>
      </w:r>
      <w:r w:rsidR="0090641F">
        <w:rPr>
          <w:rFonts w:ascii="Palatino Linotype" w:eastAsiaTheme="majorEastAsia" w:hAnsi="Palatino Linotype"/>
          <w:sz w:val="24"/>
          <w:szCs w:val="24"/>
        </w:rPr>
        <w:t xml:space="preserve">ude </w:t>
      </w:r>
      <w:r w:rsidR="0090641F" w:rsidRPr="000B0B42">
        <w:rPr>
          <w:rFonts w:ascii="Palatino Linotype" w:eastAsiaTheme="majorEastAsia" w:hAnsi="Palatino Linotype"/>
          <w:sz w:val="24"/>
          <w:szCs w:val="24"/>
        </w:rPr>
        <w:t>mi se souhlasem zaměstnavatele umožněno provést analýzu dokumentace klientů. Jako zaměstnanec úřadu jsem vázána mlčenlivostí dle § 55 zákona č. 111/2006 Sb., o pomoci v hmotné nouzi ve znění pozdějších předpisů.</w:t>
      </w:r>
      <w:r w:rsidR="0090641F">
        <w:rPr>
          <w:rFonts w:ascii="Palatino Linotype" w:eastAsiaTheme="majorEastAsia" w:hAnsi="Palatino Linotype"/>
          <w:sz w:val="24"/>
          <w:szCs w:val="24"/>
        </w:rPr>
        <w:t xml:space="preserve"> </w:t>
      </w:r>
    </w:p>
    <w:p w:rsidR="00E10D96" w:rsidRPr="00E10D96" w:rsidRDefault="00645726" w:rsidP="00167300">
      <w:pPr>
        <w:spacing w:line="360" w:lineRule="auto"/>
        <w:jc w:val="both"/>
        <w:rPr>
          <w:rFonts w:ascii="Palatino Linotype" w:eastAsiaTheme="majorEastAsia" w:hAnsi="Palatino Linotype"/>
          <w:color w:val="FF0000"/>
          <w:sz w:val="24"/>
          <w:szCs w:val="24"/>
        </w:rPr>
      </w:pPr>
      <w:r>
        <w:rPr>
          <w:rFonts w:ascii="Palatino Linotype" w:eastAsiaTheme="majorEastAsia" w:hAnsi="Palatino Linotype"/>
          <w:sz w:val="24"/>
          <w:szCs w:val="24"/>
        </w:rPr>
        <w:tab/>
      </w:r>
      <w:r w:rsidR="004E2591" w:rsidRPr="000B0B42">
        <w:rPr>
          <w:rFonts w:ascii="Palatino Linotype" w:eastAsiaTheme="majorEastAsia" w:hAnsi="Palatino Linotype"/>
          <w:sz w:val="24"/>
          <w:szCs w:val="24"/>
        </w:rPr>
        <w:t>Pro kvantitativní výzkum jsem se rozhodla z důvodu, že mám v rámci svého zaměstnání přístup k datům,</w:t>
      </w:r>
      <w:r w:rsidR="004E2591" w:rsidRPr="00E10D96">
        <w:rPr>
          <w:rFonts w:ascii="Palatino Linotype" w:eastAsiaTheme="majorEastAsia" w:hAnsi="Palatino Linotype"/>
          <w:color w:val="FF0000"/>
          <w:sz w:val="24"/>
          <w:szCs w:val="24"/>
        </w:rPr>
        <w:t xml:space="preserve"> </w:t>
      </w:r>
      <w:r w:rsidR="00E10D96" w:rsidRPr="00352EA7">
        <w:rPr>
          <w:rFonts w:ascii="Palatino Linotype" w:eastAsiaTheme="majorEastAsia" w:hAnsi="Palatino Linotype"/>
          <w:sz w:val="24"/>
          <w:szCs w:val="24"/>
        </w:rPr>
        <w:t xml:space="preserve">která </w:t>
      </w:r>
      <w:r w:rsidR="004E2591" w:rsidRPr="00352EA7">
        <w:rPr>
          <w:rFonts w:ascii="Palatino Linotype" w:eastAsiaTheme="majorEastAsia" w:hAnsi="Palatino Linotype"/>
          <w:sz w:val="24"/>
          <w:szCs w:val="24"/>
        </w:rPr>
        <w:t xml:space="preserve">jsou </w:t>
      </w:r>
      <w:r w:rsidR="00E10D96" w:rsidRPr="00352EA7">
        <w:rPr>
          <w:rFonts w:ascii="Palatino Linotype" w:eastAsiaTheme="majorEastAsia" w:hAnsi="Palatino Linotype"/>
          <w:sz w:val="24"/>
          <w:szCs w:val="24"/>
        </w:rPr>
        <w:t xml:space="preserve">zpracovávána </w:t>
      </w:r>
      <w:r w:rsidR="004E2591" w:rsidRPr="000B0B42">
        <w:rPr>
          <w:rFonts w:ascii="Palatino Linotype" w:eastAsiaTheme="majorEastAsia" w:hAnsi="Palatino Linotype"/>
          <w:sz w:val="24"/>
          <w:szCs w:val="24"/>
        </w:rPr>
        <w:t>v</w:t>
      </w:r>
      <w:r w:rsidR="009F2824">
        <w:rPr>
          <w:rFonts w:ascii="Palatino Linotype" w:eastAsiaTheme="majorEastAsia" w:hAnsi="Palatino Linotype"/>
          <w:sz w:val="24"/>
          <w:szCs w:val="24"/>
        </w:rPr>
        <w:t> </w:t>
      </w:r>
      <w:r w:rsidR="004E2591" w:rsidRPr="000B0B42">
        <w:rPr>
          <w:rFonts w:ascii="Palatino Linotype" w:eastAsiaTheme="majorEastAsia" w:hAnsi="Palatino Linotype"/>
          <w:sz w:val="24"/>
          <w:szCs w:val="24"/>
        </w:rPr>
        <w:t>programu</w:t>
      </w:r>
      <w:r w:rsidR="009F2824">
        <w:rPr>
          <w:rFonts w:ascii="Palatino Linotype" w:eastAsiaTheme="majorEastAsia" w:hAnsi="Palatino Linotype"/>
          <w:sz w:val="24"/>
          <w:szCs w:val="24"/>
        </w:rPr>
        <w:br/>
      </w:r>
      <w:r w:rsidR="004E2591" w:rsidRPr="000B0B42">
        <w:rPr>
          <w:rFonts w:ascii="Palatino Linotype" w:eastAsiaTheme="majorEastAsia" w:hAnsi="Palatino Linotype"/>
          <w:sz w:val="24"/>
          <w:szCs w:val="24"/>
        </w:rPr>
        <w:t xml:space="preserve"> Ok nouze/Ok služby. Touto metodou</w:t>
      </w:r>
      <w:r w:rsidR="00280BE9">
        <w:rPr>
          <w:rFonts w:ascii="Palatino Linotype" w:eastAsiaTheme="majorEastAsia" w:hAnsi="Palatino Linotype"/>
          <w:sz w:val="24"/>
          <w:szCs w:val="24"/>
        </w:rPr>
        <w:t xml:space="preserve"> </w:t>
      </w:r>
      <w:r w:rsidR="00A335AB">
        <w:rPr>
          <w:rFonts w:ascii="Palatino Linotype" w:eastAsiaTheme="majorEastAsia" w:hAnsi="Palatino Linotype"/>
          <w:sz w:val="24"/>
          <w:szCs w:val="24"/>
        </w:rPr>
        <w:t>mohu získat z</w:t>
      </w:r>
      <w:r w:rsidR="004E2591" w:rsidRPr="000B0B42">
        <w:rPr>
          <w:rFonts w:ascii="Palatino Linotype" w:eastAsiaTheme="majorEastAsia" w:hAnsi="Palatino Linotype"/>
          <w:sz w:val="24"/>
          <w:szCs w:val="24"/>
        </w:rPr>
        <w:t>e Standardizovaného záznamu sociálního pracovníka potřebná data</w:t>
      </w:r>
      <w:r w:rsidR="00A335AB">
        <w:rPr>
          <w:rFonts w:ascii="Palatino Linotype" w:eastAsiaTheme="majorEastAsia" w:hAnsi="Palatino Linotype"/>
          <w:sz w:val="24"/>
          <w:szCs w:val="24"/>
        </w:rPr>
        <w:t>,</w:t>
      </w:r>
      <w:r w:rsidR="004E2591" w:rsidRPr="000B0B42">
        <w:rPr>
          <w:rFonts w:ascii="Palatino Linotype" w:eastAsiaTheme="majorEastAsia" w:hAnsi="Palatino Linotype"/>
          <w:sz w:val="24"/>
          <w:szCs w:val="24"/>
        </w:rPr>
        <w:t xml:space="preserve"> k analýze zakázek </w:t>
      </w:r>
      <w:r w:rsidR="00FB1464">
        <w:rPr>
          <w:rFonts w:ascii="Palatino Linotype" w:eastAsiaTheme="majorEastAsia" w:hAnsi="Palatino Linotype"/>
          <w:sz w:val="24"/>
          <w:szCs w:val="24"/>
        </w:rPr>
        <w:t>r</w:t>
      </w:r>
      <w:r w:rsidR="004E2591" w:rsidRPr="000B0B42">
        <w:rPr>
          <w:rFonts w:ascii="Palatino Linotype" w:eastAsiaTheme="majorEastAsia" w:hAnsi="Palatino Linotype"/>
          <w:sz w:val="24"/>
          <w:szCs w:val="24"/>
        </w:rPr>
        <w:t>ealizovaných s cílovou skupinou senioři nad 65 let</w:t>
      </w:r>
      <w:r w:rsidR="00C87B29" w:rsidRPr="000B0B42">
        <w:rPr>
          <w:rFonts w:ascii="Palatino Linotype" w:eastAsiaTheme="majorEastAsia" w:hAnsi="Palatino Linotype"/>
          <w:sz w:val="24"/>
          <w:szCs w:val="24"/>
        </w:rPr>
        <w:t xml:space="preserve">. </w:t>
      </w:r>
      <w:r w:rsidR="001F6E3D" w:rsidRPr="000B0B42">
        <w:rPr>
          <w:rFonts w:ascii="Palatino Linotype" w:eastAsiaTheme="majorEastAsia" w:hAnsi="Palatino Linotype"/>
          <w:sz w:val="24"/>
          <w:szCs w:val="24"/>
        </w:rPr>
        <w:t xml:space="preserve">Data o zakázkách </w:t>
      </w:r>
      <w:r w:rsidR="009F2824">
        <w:rPr>
          <w:rFonts w:ascii="Palatino Linotype" w:eastAsiaTheme="majorEastAsia" w:hAnsi="Palatino Linotype"/>
          <w:sz w:val="24"/>
          <w:szCs w:val="24"/>
        </w:rPr>
        <w:br/>
      </w:r>
      <w:r w:rsidR="001F6E3D" w:rsidRPr="000B0B42">
        <w:rPr>
          <w:rFonts w:ascii="Palatino Linotype" w:eastAsiaTheme="majorEastAsia" w:hAnsi="Palatino Linotype"/>
          <w:sz w:val="24"/>
          <w:szCs w:val="24"/>
        </w:rPr>
        <w:t>o ustanovení zvláštního příjemce důchodu a žádosti do domu</w:t>
      </w:r>
      <w:r w:rsidR="00A318A9">
        <w:rPr>
          <w:rFonts w:ascii="Palatino Linotype" w:eastAsiaTheme="majorEastAsia" w:hAnsi="Palatino Linotype"/>
          <w:sz w:val="24"/>
          <w:szCs w:val="24"/>
        </w:rPr>
        <w:t xml:space="preserve"> </w:t>
      </w:r>
      <w:r w:rsidR="001F6E3D" w:rsidRPr="000B0B42">
        <w:rPr>
          <w:rFonts w:ascii="Palatino Linotype" w:eastAsiaTheme="majorEastAsia" w:hAnsi="Palatino Linotype"/>
          <w:sz w:val="24"/>
          <w:szCs w:val="24"/>
        </w:rPr>
        <w:t xml:space="preserve">pečovatelskou službou získám z elektronické </w:t>
      </w:r>
      <w:r w:rsidR="00606F13" w:rsidRPr="000B0B42">
        <w:rPr>
          <w:rFonts w:ascii="Palatino Linotype" w:eastAsiaTheme="majorEastAsia" w:hAnsi="Palatino Linotype"/>
          <w:sz w:val="24"/>
          <w:szCs w:val="24"/>
        </w:rPr>
        <w:t>databáze oddělení sociální péče.</w:t>
      </w:r>
      <w:r w:rsidR="00C1759B">
        <w:rPr>
          <w:rFonts w:ascii="Palatino Linotype" w:eastAsiaTheme="majorEastAsia" w:hAnsi="Palatino Linotype"/>
          <w:sz w:val="24"/>
          <w:szCs w:val="24"/>
        </w:rPr>
        <w:t xml:space="preserve"> </w:t>
      </w:r>
    </w:p>
    <w:p w:rsidR="00E10D96" w:rsidRPr="00E10D96" w:rsidRDefault="004D0BFC" w:rsidP="00D025C9">
      <w:pPr>
        <w:spacing w:line="360" w:lineRule="auto"/>
        <w:ind w:firstLine="708"/>
        <w:jc w:val="both"/>
        <w:rPr>
          <w:rFonts w:ascii="Palatino Linotype" w:eastAsiaTheme="majorEastAsia" w:hAnsi="Palatino Linotype"/>
          <w:color w:val="FF0000"/>
          <w:sz w:val="24"/>
          <w:szCs w:val="24"/>
        </w:rPr>
      </w:pPr>
      <w:r w:rsidRPr="000B0B42">
        <w:rPr>
          <w:rFonts w:ascii="Palatino Linotype" w:eastAsiaTheme="majorEastAsia" w:hAnsi="Palatino Linotype"/>
          <w:sz w:val="24"/>
          <w:szCs w:val="24"/>
        </w:rPr>
        <w:t xml:space="preserve">Jako techniku výzkumu </w:t>
      </w:r>
      <w:r w:rsidR="005C4799">
        <w:rPr>
          <w:rFonts w:ascii="Palatino Linotype" w:eastAsiaTheme="majorEastAsia" w:hAnsi="Palatino Linotype"/>
          <w:sz w:val="24"/>
          <w:szCs w:val="24"/>
        </w:rPr>
        <w:t xml:space="preserve">použiji </w:t>
      </w:r>
      <w:r w:rsidR="00C87B29" w:rsidRPr="000B0B42">
        <w:rPr>
          <w:rFonts w:ascii="Palatino Linotype" w:eastAsiaTheme="majorEastAsia" w:hAnsi="Palatino Linotype"/>
          <w:sz w:val="24"/>
          <w:szCs w:val="24"/>
        </w:rPr>
        <w:t>studium dokumentů</w:t>
      </w:r>
      <w:r w:rsidR="007326CF">
        <w:rPr>
          <w:rFonts w:ascii="Palatino Linotype" w:eastAsiaTheme="majorEastAsia" w:hAnsi="Palatino Linotype"/>
          <w:sz w:val="24"/>
          <w:szCs w:val="24"/>
        </w:rPr>
        <w:t xml:space="preserve">. </w:t>
      </w:r>
      <w:r w:rsidR="00C87B29" w:rsidRPr="000B0B42">
        <w:rPr>
          <w:rFonts w:ascii="Palatino Linotype" w:eastAsiaTheme="majorEastAsia" w:hAnsi="Palatino Linotype"/>
          <w:sz w:val="24"/>
          <w:szCs w:val="24"/>
        </w:rPr>
        <w:t xml:space="preserve"> </w:t>
      </w:r>
      <w:r w:rsidRPr="000B0B42">
        <w:rPr>
          <w:rFonts w:ascii="Palatino Linotype" w:eastAsiaTheme="majorEastAsia" w:hAnsi="Palatino Linotype"/>
          <w:sz w:val="24"/>
          <w:szCs w:val="24"/>
        </w:rPr>
        <w:t xml:space="preserve">Dokument </w:t>
      </w:r>
      <w:r w:rsidR="009F2824">
        <w:rPr>
          <w:rFonts w:ascii="Palatino Linotype" w:eastAsiaTheme="majorEastAsia" w:hAnsi="Palatino Linotype"/>
          <w:sz w:val="24"/>
          <w:szCs w:val="24"/>
        </w:rPr>
        <w:br/>
      </w:r>
      <w:r w:rsidRPr="000B0B42">
        <w:rPr>
          <w:rFonts w:ascii="Palatino Linotype" w:eastAsiaTheme="majorEastAsia" w:hAnsi="Palatino Linotype"/>
          <w:sz w:val="24"/>
          <w:szCs w:val="24"/>
        </w:rPr>
        <w:t xml:space="preserve">je záznamem lidské činnosti, který </w:t>
      </w:r>
      <w:r w:rsidR="00874B5F">
        <w:rPr>
          <w:rFonts w:ascii="Palatino Linotype" w:eastAsiaTheme="majorEastAsia" w:hAnsi="Palatino Linotype"/>
          <w:sz w:val="24"/>
          <w:szCs w:val="24"/>
        </w:rPr>
        <w:t>ne</w:t>
      </w:r>
      <w:r w:rsidRPr="000B0B42">
        <w:rPr>
          <w:rFonts w:ascii="Palatino Linotype" w:eastAsiaTheme="majorEastAsia" w:hAnsi="Palatino Linotype"/>
          <w:sz w:val="24"/>
          <w:szCs w:val="24"/>
        </w:rPr>
        <w:t xml:space="preserve">vznikl prvotně </w:t>
      </w:r>
      <w:r w:rsidR="00F00E19">
        <w:rPr>
          <w:rFonts w:ascii="Palatino Linotype" w:eastAsiaTheme="majorEastAsia" w:hAnsi="Palatino Linotype"/>
          <w:sz w:val="24"/>
          <w:szCs w:val="24"/>
        </w:rPr>
        <w:t xml:space="preserve">za účelem našeho výzkumu. </w:t>
      </w:r>
      <w:r w:rsidRPr="000B0B42">
        <w:rPr>
          <w:rFonts w:ascii="Palatino Linotype" w:eastAsiaTheme="majorEastAsia" w:hAnsi="Palatino Linotype"/>
          <w:sz w:val="24"/>
          <w:szCs w:val="24"/>
        </w:rPr>
        <w:t xml:space="preserve">Může se jednat o </w:t>
      </w:r>
      <w:r w:rsidR="00F00E19">
        <w:rPr>
          <w:rFonts w:ascii="Palatino Linotype" w:eastAsiaTheme="majorEastAsia" w:hAnsi="Palatino Linotype"/>
          <w:sz w:val="24"/>
          <w:szCs w:val="24"/>
        </w:rPr>
        <w:t xml:space="preserve">úřední </w:t>
      </w:r>
      <w:r w:rsidRPr="000B0B42">
        <w:rPr>
          <w:rFonts w:ascii="Palatino Linotype" w:eastAsiaTheme="majorEastAsia" w:hAnsi="Palatino Linotype"/>
          <w:sz w:val="24"/>
          <w:szCs w:val="24"/>
        </w:rPr>
        <w:t>statistiky</w:t>
      </w:r>
      <w:r w:rsidR="00F00E19">
        <w:rPr>
          <w:rFonts w:ascii="Palatino Linotype" w:eastAsiaTheme="majorEastAsia" w:hAnsi="Palatino Linotype"/>
          <w:sz w:val="24"/>
          <w:szCs w:val="24"/>
        </w:rPr>
        <w:t xml:space="preserve">, daňové záznamy, osobní deníky </w:t>
      </w:r>
      <w:r w:rsidRPr="000B0B42">
        <w:rPr>
          <w:rFonts w:ascii="Palatino Linotype" w:eastAsiaTheme="majorEastAsia" w:hAnsi="Palatino Linotype"/>
          <w:sz w:val="24"/>
          <w:szCs w:val="24"/>
        </w:rPr>
        <w:t xml:space="preserve">apod. Základní kvantitativní metodou analyzující dokumenty </w:t>
      </w:r>
      <w:r w:rsidR="00323FAD">
        <w:rPr>
          <w:rFonts w:ascii="Palatino Linotype" w:eastAsiaTheme="majorEastAsia" w:hAnsi="Palatino Linotype"/>
          <w:sz w:val="24"/>
          <w:szCs w:val="24"/>
        </w:rPr>
        <w:br/>
      </w:r>
      <w:r w:rsidRPr="000B0B42">
        <w:rPr>
          <w:rFonts w:ascii="Palatino Linotype" w:eastAsiaTheme="majorEastAsia" w:hAnsi="Palatino Linotype"/>
          <w:sz w:val="24"/>
          <w:szCs w:val="24"/>
        </w:rPr>
        <w:t>je obsahová analýza.</w:t>
      </w:r>
      <w:r w:rsidR="00E10D96">
        <w:rPr>
          <w:rFonts w:ascii="Palatino Linotype" w:eastAsiaTheme="majorEastAsia" w:hAnsi="Palatino Linotype"/>
          <w:sz w:val="24"/>
          <w:szCs w:val="24"/>
        </w:rPr>
        <w:t xml:space="preserve"> </w:t>
      </w:r>
      <w:r w:rsidRPr="000B0B42">
        <w:rPr>
          <w:rFonts w:ascii="Palatino Linotype" w:eastAsiaTheme="majorEastAsia" w:hAnsi="Palatino Linotype"/>
          <w:sz w:val="24"/>
          <w:szCs w:val="24"/>
        </w:rPr>
        <w:t>(</w:t>
      </w:r>
      <w:r w:rsidR="009E00C7">
        <w:rPr>
          <w:rFonts w:ascii="Palatino Linotype" w:eastAsiaTheme="majorEastAsia" w:hAnsi="Palatino Linotype"/>
          <w:sz w:val="24"/>
          <w:szCs w:val="24"/>
        </w:rPr>
        <w:t>Disman</w:t>
      </w:r>
      <w:r w:rsidR="00133C3F">
        <w:rPr>
          <w:rFonts w:ascii="Palatino Linotype" w:eastAsiaTheme="majorEastAsia" w:hAnsi="Palatino Linotype"/>
          <w:sz w:val="24"/>
          <w:szCs w:val="24"/>
        </w:rPr>
        <w:t>,</w:t>
      </w:r>
      <w:r w:rsidR="009E00C7">
        <w:rPr>
          <w:rFonts w:ascii="Palatino Linotype" w:eastAsiaTheme="majorEastAsia" w:hAnsi="Palatino Linotype"/>
          <w:sz w:val="24"/>
          <w:szCs w:val="24"/>
        </w:rPr>
        <w:t xml:space="preserve"> </w:t>
      </w:r>
      <w:r w:rsidR="00A20DA6">
        <w:rPr>
          <w:rFonts w:ascii="Palatino Linotype" w:eastAsiaTheme="majorEastAsia" w:hAnsi="Palatino Linotype"/>
          <w:sz w:val="24"/>
          <w:szCs w:val="24"/>
        </w:rPr>
        <w:t xml:space="preserve">2000, </w:t>
      </w:r>
      <w:r w:rsidRPr="000B0B42">
        <w:rPr>
          <w:rFonts w:ascii="Palatino Linotype" w:eastAsiaTheme="majorEastAsia" w:hAnsi="Palatino Linotype"/>
          <w:sz w:val="24"/>
          <w:szCs w:val="24"/>
        </w:rPr>
        <w:t xml:space="preserve">s. </w:t>
      </w:r>
      <w:r w:rsidR="001D239F">
        <w:rPr>
          <w:rFonts w:ascii="Palatino Linotype" w:eastAsiaTheme="majorEastAsia" w:hAnsi="Palatino Linotype"/>
          <w:sz w:val="24"/>
          <w:szCs w:val="24"/>
        </w:rPr>
        <w:t>166</w:t>
      </w:r>
      <w:r w:rsidR="008B2370" w:rsidRPr="000B0B42">
        <w:rPr>
          <w:rFonts w:ascii="Palatino Linotype" w:hAnsi="Palatino Linotype"/>
          <w:sz w:val="24"/>
          <w:szCs w:val="24"/>
        </w:rPr>
        <w:t>–</w:t>
      </w:r>
      <w:r w:rsidR="001D239F">
        <w:rPr>
          <w:rFonts w:ascii="Palatino Linotype" w:eastAsiaTheme="majorEastAsia" w:hAnsi="Palatino Linotype"/>
          <w:sz w:val="24"/>
          <w:szCs w:val="24"/>
        </w:rPr>
        <w:t>168</w:t>
      </w:r>
      <w:r w:rsidRPr="000B0B42">
        <w:rPr>
          <w:rFonts w:ascii="Palatino Linotype" w:eastAsiaTheme="majorEastAsia" w:hAnsi="Palatino Linotype"/>
          <w:sz w:val="24"/>
          <w:szCs w:val="24"/>
        </w:rPr>
        <w:t>)</w:t>
      </w:r>
      <w:r w:rsidR="00E10D96">
        <w:rPr>
          <w:rFonts w:ascii="Palatino Linotype" w:eastAsiaTheme="majorEastAsia" w:hAnsi="Palatino Linotype"/>
          <w:sz w:val="24"/>
          <w:szCs w:val="24"/>
        </w:rPr>
        <w:t xml:space="preserve"> </w:t>
      </w:r>
    </w:p>
    <w:p w:rsidR="00E807ED" w:rsidRPr="000B0B42" w:rsidRDefault="000C40AC" w:rsidP="00D025C9">
      <w:pPr>
        <w:spacing w:line="360" w:lineRule="auto"/>
        <w:ind w:firstLine="708"/>
        <w:jc w:val="both"/>
        <w:rPr>
          <w:rFonts w:ascii="Palatino Linotype" w:eastAsiaTheme="majorEastAsia" w:hAnsi="Palatino Linotype"/>
          <w:sz w:val="24"/>
          <w:szCs w:val="24"/>
        </w:rPr>
      </w:pPr>
      <w:r w:rsidRPr="000B0B42">
        <w:rPr>
          <w:rFonts w:ascii="Palatino Linotype" w:eastAsiaTheme="majorEastAsia" w:hAnsi="Palatino Linotype"/>
          <w:sz w:val="24"/>
          <w:szCs w:val="24"/>
        </w:rPr>
        <w:t>Zkoumaným vzorkem pro empirickou část</w:t>
      </w:r>
      <w:r w:rsidR="00DA5186" w:rsidRPr="000B0B42">
        <w:rPr>
          <w:rFonts w:ascii="Palatino Linotype" w:eastAsiaTheme="majorEastAsia" w:hAnsi="Palatino Linotype"/>
          <w:sz w:val="24"/>
          <w:szCs w:val="24"/>
        </w:rPr>
        <w:t xml:space="preserve"> mé bakalářské práce b</w:t>
      </w:r>
      <w:r w:rsidR="008F4FC6">
        <w:rPr>
          <w:rFonts w:ascii="Palatino Linotype" w:eastAsiaTheme="majorEastAsia" w:hAnsi="Palatino Linotype"/>
          <w:sz w:val="24"/>
          <w:szCs w:val="24"/>
        </w:rPr>
        <w:t xml:space="preserve">udou </w:t>
      </w:r>
      <w:r w:rsidR="000B289B" w:rsidRPr="000B0B42">
        <w:rPr>
          <w:rFonts w:ascii="Palatino Linotype" w:eastAsiaTheme="majorEastAsia" w:hAnsi="Palatino Linotype"/>
          <w:sz w:val="24"/>
          <w:szCs w:val="24"/>
        </w:rPr>
        <w:t xml:space="preserve">klienti senioři nad 65 let, </w:t>
      </w:r>
      <w:r w:rsidR="0016737D" w:rsidRPr="000B0B42">
        <w:rPr>
          <w:rFonts w:ascii="Palatino Linotype" w:eastAsiaTheme="majorEastAsia" w:hAnsi="Palatino Linotype"/>
          <w:sz w:val="24"/>
          <w:szCs w:val="24"/>
        </w:rPr>
        <w:t xml:space="preserve">občané Moravské Ostravy a Přívozu, </w:t>
      </w:r>
      <w:r w:rsidR="000B289B" w:rsidRPr="000B0B42">
        <w:rPr>
          <w:rFonts w:ascii="Palatino Linotype" w:eastAsiaTheme="majorEastAsia" w:hAnsi="Palatino Linotype"/>
          <w:sz w:val="24"/>
          <w:szCs w:val="24"/>
        </w:rPr>
        <w:t xml:space="preserve">muži </w:t>
      </w:r>
      <w:r w:rsidR="0013064A">
        <w:rPr>
          <w:rFonts w:ascii="Palatino Linotype" w:eastAsiaTheme="majorEastAsia" w:hAnsi="Palatino Linotype"/>
          <w:sz w:val="24"/>
          <w:szCs w:val="24"/>
        </w:rPr>
        <w:br/>
      </w:r>
      <w:r w:rsidR="000B289B" w:rsidRPr="000B0B42">
        <w:rPr>
          <w:rFonts w:ascii="Palatino Linotype" w:eastAsiaTheme="majorEastAsia" w:hAnsi="Palatino Linotype"/>
          <w:sz w:val="24"/>
          <w:szCs w:val="24"/>
        </w:rPr>
        <w:t>i ženy</w:t>
      </w:r>
      <w:r w:rsidR="00563760">
        <w:rPr>
          <w:rFonts w:ascii="Palatino Linotype" w:eastAsiaTheme="majorEastAsia" w:hAnsi="Palatino Linotype"/>
          <w:sz w:val="24"/>
          <w:szCs w:val="24"/>
        </w:rPr>
        <w:t>.</w:t>
      </w:r>
      <w:r w:rsidR="000B289B" w:rsidRPr="000B0B42">
        <w:rPr>
          <w:rFonts w:ascii="Palatino Linotype" w:eastAsiaTheme="majorEastAsia" w:hAnsi="Palatino Linotype"/>
          <w:sz w:val="24"/>
          <w:szCs w:val="24"/>
        </w:rPr>
        <w:t xml:space="preserve"> </w:t>
      </w:r>
      <w:r w:rsidR="00563760">
        <w:rPr>
          <w:rFonts w:ascii="Palatino Linotype" w:eastAsiaTheme="majorEastAsia" w:hAnsi="Palatino Linotype"/>
          <w:sz w:val="24"/>
          <w:szCs w:val="24"/>
        </w:rPr>
        <w:t xml:space="preserve">Všichni ti, </w:t>
      </w:r>
      <w:r w:rsidR="000B289B" w:rsidRPr="000B0B42">
        <w:rPr>
          <w:rFonts w:ascii="Palatino Linotype" w:eastAsiaTheme="majorEastAsia" w:hAnsi="Palatino Linotype"/>
          <w:sz w:val="24"/>
          <w:szCs w:val="24"/>
        </w:rPr>
        <w:t xml:space="preserve">kteří se na zdejší oddělení sociální péče obrátili s žádostí </w:t>
      </w:r>
      <w:r w:rsidR="0013064A">
        <w:rPr>
          <w:rFonts w:ascii="Palatino Linotype" w:eastAsiaTheme="majorEastAsia" w:hAnsi="Palatino Linotype"/>
          <w:sz w:val="24"/>
          <w:szCs w:val="24"/>
        </w:rPr>
        <w:br/>
      </w:r>
      <w:r w:rsidR="000B289B" w:rsidRPr="000B0B42">
        <w:rPr>
          <w:rFonts w:ascii="Palatino Linotype" w:eastAsiaTheme="majorEastAsia" w:hAnsi="Palatino Linotype"/>
          <w:sz w:val="24"/>
          <w:szCs w:val="24"/>
        </w:rPr>
        <w:t>o řešení své nepříznivé sociální situace v roce 2019</w:t>
      </w:r>
      <w:r w:rsidR="00FC0A13">
        <w:rPr>
          <w:rFonts w:ascii="Palatino Linotype" w:eastAsiaTheme="majorEastAsia" w:hAnsi="Palatino Linotype"/>
          <w:sz w:val="24"/>
          <w:szCs w:val="24"/>
        </w:rPr>
        <w:t xml:space="preserve">, </w:t>
      </w:r>
      <w:r w:rsidR="000B289B" w:rsidRPr="000B0B42">
        <w:rPr>
          <w:rFonts w:ascii="Palatino Linotype" w:eastAsiaTheme="majorEastAsia" w:hAnsi="Palatino Linotype"/>
          <w:sz w:val="24"/>
          <w:szCs w:val="24"/>
        </w:rPr>
        <w:t>a byla s nimi zahájena sociální práce</w:t>
      </w:r>
      <w:r w:rsidR="00563760">
        <w:rPr>
          <w:rFonts w:ascii="Palatino Linotype" w:eastAsiaTheme="majorEastAsia" w:hAnsi="Palatino Linotype"/>
          <w:sz w:val="24"/>
          <w:szCs w:val="24"/>
        </w:rPr>
        <w:t>. V</w:t>
      </w:r>
      <w:r w:rsidR="000B289B" w:rsidRPr="000B0B42">
        <w:rPr>
          <w:rFonts w:ascii="Palatino Linotype" w:eastAsiaTheme="majorEastAsia" w:hAnsi="Palatino Linotype"/>
          <w:sz w:val="24"/>
          <w:szCs w:val="24"/>
        </w:rPr>
        <w:t xml:space="preserve"> programu Ok nouze/ Ok </w:t>
      </w:r>
      <w:r w:rsidR="007A27BE">
        <w:rPr>
          <w:rFonts w:ascii="Palatino Linotype" w:eastAsiaTheme="majorEastAsia" w:hAnsi="Palatino Linotype"/>
          <w:sz w:val="24"/>
          <w:szCs w:val="24"/>
        </w:rPr>
        <w:t>služby</w:t>
      </w:r>
      <w:r w:rsidR="00326D53">
        <w:rPr>
          <w:rFonts w:ascii="Palatino Linotype" w:eastAsiaTheme="majorEastAsia" w:hAnsi="Palatino Linotype"/>
          <w:sz w:val="24"/>
          <w:szCs w:val="24"/>
        </w:rPr>
        <w:t xml:space="preserve"> </w:t>
      </w:r>
      <w:r w:rsidR="005C3E91" w:rsidRPr="00B30FC0">
        <w:rPr>
          <w:rFonts w:ascii="Palatino Linotype" w:eastAsiaTheme="majorEastAsia" w:hAnsi="Palatino Linotype"/>
          <w:sz w:val="24"/>
          <w:szCs w:val="24"/>
        </w:rPr>
        <w:t xml:space="preserve">jim </w:t>
      </w:r>
      <w:r w:rsidR="00563760">
        <w:rPr>
          <w:rFonts w:ascii="Palatino Linotype" w:eastAsiaTheme="majorEastAsia" w:hAnsi="Palatino Linotype"/>
          <w:sz w:val="24"/>
          <w:szCs w:val="24"/>
        </w:rPr>
        <w:t xml:space="preserve">byl založen </w:t>
      </w:r>
      <w:r w:rsidR="000B289B" w:rsidRPr="000B0B42">
        <w:rPr>
          <w:rFonts w:ascii="Palatino Linotype" w:eastAsiaTheme="majorEastAsia" w:hAnsi="Palatino Linotype"/>
          <w:sz w:val="24"/>
          <w:szCs w:val="24"/>
        </w:rPr>
        <w:t>Standardizovaný záznam sociálního pracovníka.</w:t>
      </w:r>
      <w:r w:rsidR="005B3AFC" w:rsidRPr="000B0B42">
        <w:rPr>
          <w:rFonts w:ascii="Palatino Linotype" w:eastAsiaTheme="majorEastAsia" w:hAnsi="Palatino Linotype"/>
          <w:sz w:val="24"/>
          <w:szCs w:val="24"/>
        </w:rPr>
        <w:t xml:space="preserve"> </w:t>
      </w:r>
      <w:r w:rsidR="00563760" w:rsidRPr="0075425C">
        <w:rPr>
          <w:rFonts w:ascii="Palatino Linotype" w:eastAsiaTheme="majorEastAsia" w:hAnsi="Palatino Linotype"/>
          <w:sz w:val="24"/>
          <w:szCs w:val="24"/>
        </w:rPr>
        <w:t>Dále t</w:t>
      </w:r>
      <w:r w:rsidR="005B3AFC" w:rsidRPr="0075425C">
        <w:rPr>
          <w:rFonts w:ascii="Palatino Linotype" w:eastAsiaTheme="majorEastAsia" w:hAnsi="Palatino Linotype"/>
          <w:sz w:val="24"/>
          <w:szCs w:val="24"/>
        </w:rPr>
        <w:t>aké klienti</w:t>
      </w:r>
      <w:r w:rsidR="00DB082E" w:rsidRPr="0075425C">
        <w:rPr>
          <w:rFonts w:ascii="Palatino Linotype" w:eastAsiaTheme="majorEastAsia" w:hAnsi="Palatino Linotype"/>
          <w:sz w:val="24"/>
          <w:szCs w:val="24"/>
        </w:rPr>
        <w:t>,</w:t>
      </w:r>
      <w:r w:rsidR="005B3AFC" w:rsidRPr="0075425C">
        <w:rPr>
          <w:rFonts w:ascii="Palatino Linotype" w:eastAsiaTheme="majorEastAsia" w:hAnsi="Palatino Linotype"/>
          <w:sz w:val="24"/>
          <w:szCs w:val="24"/>
        </w:rPr>
        <w:t xml:space="preserve"> se kterými sociální pracovn</w:t>
      </w:r>
      <w:r w:rsidR="00B30FC0" w:rsidRPr="0075425C">
        <w:rPr>
          <w:rFonts w:ascii="Palatino Linotype" w:eastAsiaTheme="majorEastAsia" w:hAnsi="Palatino Linotype"/>
          <w:sz w:val="24"/>
          <w:szCs w:val="24"/>
        </w:rPr>
        <w:t xml:space="preserve">íci </w:t>
      </w:r>
      <w:r w:rsidR="005B3AFC" w:rsidRPr="0075425C">
        <w:rPr>
          <w:rFonts w:ascii="Palatino Linotype" w:eastAsiaTheme="majorEastAsia" w:hAnsi="Palatino Linotype"/>
          <w:sz w:val="24"/>
          <w:szCs w:val="24"/>
        </w:rPr>
        <w:t>pracoval</w:t>
      </w:r>
      <w:r w:rsidR="00B30FC0" w:rsidRPr="0075425C">
        <w:rPr>
          <w:rFonts w:ascii="Palatino Linotype" w:eastAsiaTheme="majorEastAsia" w:hAnsi="Palatino Linotype"/>
          <w:sz w:val="24"/>
          <w:szCs w:val="24"/>
        </w:rPr>
        <w:t xml:space="preserve">i </w:t>
      </w:r>
      <w:r w:rsidR="005B3AFC" w:rsidRPr="0075425C">
        <w:rPr>
          <w:rFonts w:ascii="Palatino Linotype" w:eastAsiaTheme="majorEastAsia" w:hAnsi="Palatino Linotype"/>
          <w:sz w:val="24"/>
          <w:szCs w:val="24"/>
        </w:rPr>
        <w:t>v roce 2019</w:t>
      </w:r>
      <w:r w:rsidR="00B30FC0" w:rsidRPr="0075425C">
        <w:rPr>
          <w:rFonts w:ascii="Palatino Linotype" w:eastAsiaTheme="majorEastAsia" w:hAnsi="Palatino Linotype"/>
          <w:sz w:val="24"/>
          <w:szCs w:val="24"/>
        </w:rPr>
        <w:t xml:space="preserve"> a </w:t>
      </w:r>
      <w:r w:rsidR="005B3AFC" w:rsidRPr="0075425C">
        <w:rPr>
          <w:rFonts w:ascii="Palatino Linotype" w:eastAsiaTheme="majorEastAsia" w:hAnsi="Palatino Linotype"/>
          <w:sz w:val="24"/>
          <w:szCs w:val="24"/>
        </w:rPr>
        <w:t xml:space="preserve">měli otevřený Standardizovaný </w:t>
      </w:r>
      <w:r w:rsidR="005B3AFC" w:rsidRPr="0075425C">
        <w:rPr>
          <w:rFonts w:ascii="Palatino Linotype" w:eastAsiaTheme="majorEastAsia" w:hAnsi="Palatino Linotype"/>
          <w:sz w:val="24"/>
          <w:szCs w:val="24"/>
        </w:rPr>
        <w:lastRenderedPageBreak/>
        <w:t>záznam sociálního pracovníka, tudíž sociální práce nebyla ukončena.</w:t>
      </w:r>
      <w:r w:rsidR="000B289B" w:rsidRPr="0075425C">
        <w:rPr>
          <w:rFonts w:ascii="Palatino Linotype" w:eastAsiaTheme="majorEastAsia" w:hAnsi="Palatino Linotype"/>
          <w:sz w:val="24"/>
          <w:szCs w:val="24"/>
        </w:rPr>
        <w:t xml:space="preserve"> </w:t>
      </w:r>
      <w:r w:rsidR="0013064A">
        <w:rPr>
          <w:rFonts w:ascii="Palatino Linotype" w:eastAsiaTheme="majorEastAsia" w:hAnsi="Palatino Linotype"/>
          <w:color w:val="FF0000"/>
          <w:sz w:val="24"/>
          <w:szCs w:val="24"/>
        </w:rPr>
        <w:br/>
      </w:r>
      <w:r w:rsidR="00563760">
        <w:rPr>
          <w:rFonts w:ascii="Palatino Linotype" w:eastAsiaTheme="majorEastAsia" w:hAnsi="Palatino Linotype"/>
          <w:sz w:val="24"/>
          <w:szCs w:val="24"/>
        </w:rPr>
        <w:t>Do zkoumaného vzorku b</w:t>
      </w:r>
      <w:r w:rsidR="008B1294">
        <w:rPr>
          <w:rFonts w:ascii="Palatino Linotype" w:eastAsiaTheme="majorEastAsia" w:hAnsi="Palatino Linotype"/>
          <w:sz w:val="24"/>
          <w:szCs w:val="24"/>
        </w:rPr>
        <w:t xml:space="preserve">udou </w:t>
      </w:r>
      <w:r w:rsidR="00563760">
        <w:rPr>
          <w:rFonts w:ascii="Palatino Linotype" w:eastAsiaTheme="majorEastAsia" w:hAnsi="Palatino Linotype"/>
          <w:sz w:val="24"/>
          <w:szCs w:val="24"/>
        </w:rPr>
        <w:t xml:space="preserve">zařazeny </w:t>
      </w:r>
      <w:r w:rsidR="000B289B" w:rsidRPr="000B0B42">
        <w:rPr>
          <w:rFonts w:ascii="Palatino Linotype" w:eastAsiaTheme="majorEastAsia" w:hAnsi="Palatino Linotype"/>
          <w:sz w:val="24"/>
          <w:szCs w:val="24"/>
        </w:rPr>
        <w:t>také zakázky, které vznikly z jiného podnětu</w:t>
      </w:r>
      <w:r w:rsidR="00E72534">
        <w:rPr>
          <w:rFonts w:ascii="Palatino Linotype" w:eastAsiaTheme="majorEastAsia" w:hAnsi="Palatino Linotype"/>
          <w:color w:val="FF0000"/>
          <w:sz w:val="24"/>
          <w:szCs w:val="24"/>
        </w:rPr>
        <w:t xml:space="preserve"> </w:t>
      </w:r>
      <w:r w:rsidR="000B289B" w:rsidRPr="000B0B42">
        <w:rPr>
          <w:rFonts w:ascii="Palatino Linotype" w:eastAsiaTheme="majorEastAsia" w:hAnsi="Palatino Linotype"/>
          <w:sz w:val="24"/>
          <w:szCs w:val="24"/>
        </w:rPr>
        <w:t>než od samotného klienta</w:t>
      </w:r>
      <w:r w:rsidR="009828B6" w:rsidRPr="000B0B42">
        <w:rPr>
          <w:rFonts w:ascii="Palatino Linotype" w:eastAsiaTheme="majorEastAsia" w:hAnsi="Palatino Linotype"/>
          <w:sz w:val="24"/>
          <w:szCs w:val="24"/>
        </w:rPr>
        <w:t xml:space="preserve"> a byl sociální</w:t>
      </w:r>
      <w:r w:rsidR="00603AE8">
        <w:rPr>
          <w:rFonts w:ascii="Palatino Linotype" w:eastAsiaTheme="majorEastAsia" w:hAnsi="Palatino Linotype"/>
          <w:sz w:val="24"/>
          <w:szCs w:val="24"/>
        </w:rPr>
        <w:t>m</w:t>
      </w:r>
      <w:r w:rsidR="009828B6" w:rsidRPr="000B0B42">
        <w:rPr>
          <w:rFonts w:ascii="Palatino Linotype" w:eastAsiaTheme="majorEastAsia" w:hAnsi="Palatino Linotype"/>
          <w:sz w:val="24"/>
          <w:szCs w:val="24"/>
        </w:rPr>
        <w:t xml:space="preserve"> pracovn</w:t>
      </w:r>
      <w:r w:rsidR="00603AE8">
        <w:rPr>
          <w:rFonts w:ascii="Palatino Linotype" w:eastAsiaTheme="majorEastAsia" w:hAnsi="Palatino Linotype"/>
          <w:sz w:val="24"/>
          <w:szCs w:val="24"/>
        </w:rPr>
        <w:t xml:space="preserve">íkem </w:t>
      </w:r>
      <w:r w:rsidR="003D0C47" w:rsidRPr="000B0B42">
        <w:rPr>
          <w:rFonts w:ascii="Palatino Linotype" w:eastAsiaTheme="majorEastAsia" w:hAnsi="Palatino Linotype"/>
          <w:sz w:val="24"/>
          <w:szCs w:val="24"/>
        </w:rPr>
        <w:t>založen Standardizovan</w:t>
      </w:r>
      <w:r w:rsidR="007A0647" w:rsidRPr="000B0B42">
        <w:rPr>
          <w:rFonts w:ascii="Palatino Linotype" w:eastAsiaTheme="majorEastAsia" w:hAnsi="Palatino Linotype"/>
          <w:sz w:val="24"/>
          <w:szCs w:val="24"/>
        </w:rPr>
        <w:t xml:space="preserve">ý záznam sociálního pracovníka. </w:t>
      </w:r>
      <w:r w:rsidR="00F46BA0" w:rsidRPr="000B0B42">
        <w:rPr>
          <w:rFonts w:ascii="Palatino Linotype" w:eastAsiaTheme="majorEastAsia" w:hAnsi="Palatino Linotype"/>
          <w:sz w:val="24"/>
          <w:szCs w:val="24"/>
        </w:rPr>
        <w:t xml:space="preserve">U zakázek na ustanovení zvláštního příjemce důchodu a žádosti do domu s pečovatelskou službou byl založen záznam v elektronické podobě v rejstříku oddělení sociální péče. </w:t>
      </w:r>
      <w:r w:rsidR="0013064A">
        <w:rPr>
          <w:rFonts w:ascii="Palatino Linotype" w:eastAsiaTheme="majorEastAsia" w:hAnsi="Palatino Linotype"/>
          <w:sz w:val="24"/>
          <w:szCs w:val="24"/>
        </w:rPr>
        <w:br/>
      </w:r>
      <w:r w:rsidR="007A0647" w:rsidRPr="000B0B42">
        <w:rPr>
          <w:rFonts w:ascii="Palatino Linotype" w:eastAsiaTheme="majorEastAsia" w:hAnsi="Palatino Linotype"/>
          <w:sz w:val="24"/>
          <w:szCs w:val="24"/>
        </w:rPr>
        <w:t xml:space="preserve">V podstatě se </w:t>
      </w:r>
      <w:r w:rsidR="005C3E91" w:rsidRPr="00B30FC0">
        <w:rPr>
          <w:rFonts w:ascii="Palatino Linotype" w:eastAsiaTheme="majorEastAsia" w:hAnsi="Palatino Linotype"/>
          <w:sz w:val="24"/>
          <w:szCs w:val="24"/>
        </w:rPr>
        <w:t>tedy</w:t>
      </w:r>
      <w:r w:rsidR="005C3E91">
        <w:rPr>
          <w:rFonts w:ascii="Palatino Linotype" w:eastAsiaTheme="majorEastAsia" w:hAnsi="Palatino Linotype"/>
          <w:color w:val="FF0000"/>
          <w:sz w:val="24"/>
          <w:szCs w:val="24"/>
        </w:rPr>
        <w:t xml:space="preserve"> </w:t>
      </w:r>
      <w:r w:rsidR="007A0647" w:rsidRPr="000B0B42">
        <w:rPr>
          <w:rFonts w:ascii="Palatino Linotype" w:eastAsiaTheme="majorEastAsia" w:hAnsi="Palatino Linotype"/>
          <w:sz w:val="24"/>
          <w:szCs w:val="24"/>
        </w:rPr>
        <w:t>jedná o všechny klienty, se kterými oddělení sociální péče aktivně pracovalo v roce 2019.</w:t>
      </w:r>
      <w:r w:rsidR="00A318A9">
        <w:rPr>
          <w:rFonts w:ascii="Palatino Linotype" w:eastAsiaTheme="majorEastAsia" w:hAnsi="Palatino Linotype"/>
          <w:sz w:val="24"/>
          <w:szCs w:val="24"/>
        </w:rPr>
        <w:t xml:space="preserve"> </w:t>
      </w:r>
    </w:p>
    <w:p w:rsidR="00167300" w:rsidRDefault="00167300" w:rsidP="00D025C9">
      <w:pPr>
        <w:pStyle w:val="Nadpis2"/>
        <w:spacing w:before="0"/>
      </w:pPr>
      <w:bookmarkStart w:id="91" w:name="_Toc30590851"/>
      <w:bookmarkStart w:id="92" w:name="_Toc30869739"/>
    </w:p>
    <w:p w:rsidR="001F2934" w:rsidRDefault="001F2934" w:rsidP="00D025C9">
      <w:pPr>
        <w:pStyle w:val="Nadpis2"/>
        <w:spacing w:before="0"/>
      </w:pPr>
      <w:bookmarkStart w:id="93" w:name="_Toc35941502"/>
      <w:r w:rsidRPr="0094071B">
        <w:t>4.</w:t>
      </w:r>
      <w:r w:rsidR="009129EB" w:rsidRPr="0094071B">
        <w:t>3</w:t>
      </w:r>
      <w:r w:rsidRPr="0094071B">
        <w:t xml:space="preserve"> Způsob sběru dat</w:t>
      </w:r>
      <w:bookmarkEnd w:id="91"/>
      <w:bookmarkEnd w:id="92"/>
      <w:bookmarkEnd w:id="93"/>
    </w:p>
    <w:p w:rsidR="0094071B" w:rsidRPr="0094071B" w:rsidRDefault="0094071B" w:rsidP="00D025C9"/>
    <w:p w:rsidR="00420D80" w:rsidRPr="00747746" w:rsidRDefault="00A26F31" w:rsidP="00D025C9">
      <w:pPr>
        <w:spacing w:line="360" w:lineRule="auto"/>
        <w:ind w:firstLine="708"/>
        <w:jc w:val="both"/>
        <w:rPr>
          <w:rFonts w:ascii="Palatino Linotype" w:eastAsiaTheme="majorEastAsia" w:hAnsi="Palatino Linotype"/>
          <w:color w:val="FF0000"/>
          <w:sz w:val="24"/>
          <w:szCs w:val="24"/>
        </w:rPr>
      </w:pPr>
      <w:r w:rsidRPr="000B0B42">
        <w:rPr>
          <w:rFonts w:ascii="Palatino Linotype" w:eastAsiaTheme="majorEastAsia" w:hAnsi="Palatino Linotype"/>
          <w:sz w:val="24"/>
          <w:szCs w:val="24"/>
        </w:rPr>
        <w:t>Veškerá data b</w:t>
      </w:r>
      <w:r w:rsidR="009F49B3">
        <w:rPr>
          <w:rFonts w:ascii="Palatino Linotype" w:eastAsiaTheme="majorEastAsia" w:hAnsi="Palatino Linotype"/>
          <w:sz w:val="24"/>
          <w:szCs w:val="24"/>
        </w:rPr>
        <w:t xml:space="preserve">udou </w:t>
      </w:r>
      <w:r w:rsidRPr="000B0B42">
        <w:rPr>
          <w:rFonts w:ascii="Palatino Linotype" w:eastAsiaTheme="majorEastAsia" w:hAnsi="Palatino Linotype"/>
          <w:sz w:val="24"/>
          <w:szCs w:val="24"/>
        </w:rPr>
        <w:t>čerpána ze Standardizovaného záznamu sociálního pracovníka z programu OK</w:t>
      </w:r>
      <w:r w:rsidR="00D549B0">
        <w:rPr>
          <w:rFonts w:ascii="Palatino Linotype" w:eastAsiaTheme="majorEastAsia" w:hAnsi="Palatino Linotype"/>
          <w:sz w:val="24"/>
          <w:szCs w:val="24"/>
        </w:rPr>
        <w:t xml:space="preserve"> </w:t>
      </w:r>
      <w:r w:rsidRPr="000B0B42">
        <w:rPr>
          <w:rFonts w:ascii="Palatino Linotype" w:eastAsiaTheme="majorEastAsia" w:hAnsi="Palatino Linotype"/>
          <w:sz w:val="24"/>
          <w:szCs w:val="24"/>
        </w:rPr>
        <w:t>nouze/OK služby</w:t>
      </w:r>
      <w:r w:rsidR="004E3F8D" w:rsidRPr="000B0B42">
        <w:rPr>
          <w:rFonts w:ascii="Palatino Linotype" w:eastAsiaTheme="majorEastAsia" w:hAnsi="Palatino Linotype"/>
          <w:sz w:val="24"/>
          <w:szCs w:val="24"/>
        </w:rPr>
        <w:t xml:space="preserve"> a elektronického rejstříku oddělení sociální péče</w:t>
      </w:r>
      <w:r w:rsidRPr="000B0B42">
        <w:rPr>
          <w:rFonts w:ascii="Palatino Linotype" w:eastAsiaTheme="majorEastAsia" w:hAnsi="Palatino Linotype"/>
          <w:sz w:val="24"/>
          <w:szCs w:val="24"/>
        </w:rPr>
        <w:t>.</w:t>
      </w:r>
      <w:r w:rsidR="00E807ED">
        <w:rPr>
          <w:rFonts w:ascii="Palatino Linotype" w:eastAsiaTheme="majorEastAsia" w:hAnsi="Palatino Linotype"/>
          <w:sz w:val="24"/>
          <w:szCs w:val="24"/>
        </w:rPr>
        <w:t xml:space="preserve"> </w:t>
      </w:r>
      <w:r w:rsidR="00DE0CCC" w:rsidRPr="000B0B42">
        <w:rPr>
          <w:rFonts w:ascii="Palatino Linotype" w:eastAsiaTheme="majorEastAsia" w:hAnsi="Palatino Linotype"/>
          <w:sz w:val="24"/>
          <w:szCs w:val="24"/>
        </w:rPr>
        <w:t>V počátku výzkumu</w:t>
      </w:r>
      <w:r w:rsidR="007175DE">
        <w:rPr>
          <w:rFonts w:ascii="Palatino Linotype" w:eastAsiaTheme="majorEastAsia" w:hAnsi="Palatino Linotype"/>
          <w:sz w:val="24"/>
          <w:szCs w:val="24"/>
        </w:rPr>
        <w:t xml:space="preserve"> využiji </w:t>
      </w:r>
      <w:r w:rsidR="00DE0CCC" w:rsidRPr="000B0B42">
        <w:rPr>
          <w:rFonts w:ascii="Palatino Linotype" w:eastAsiaTheme="majorEastAsia" w:hAnsi="Palatino Linotype"/>
          <w:sz w:val="24"/>
          <w:szCs w:val="24"/>
        </w:rPr>
        <w:t>jmenného rejstříku, který vedeme v rámci zdejšího oddělení pro každou cílovou skupinu klientů. V tomto rejstříku jsou zaznamenány základní údaje o klientovi, které vede každ</w:t>
      </w:r>
      <w:r w:rsidR="00E05C3F">
        <w:rPr>
          <w:rFonts w:ascii="Palatino Linotype" w:eastAsiaTheme="majorEastAsia" w:hAnsi="Palatino Linotype"/>
          <w:sz w:val="24"/>
          <w:szCs w:val="24"/>
        </w:rPr>
        <w:t xml:space="preserve">ý sociální pracovník. </w:t>
      </w:r>
      <w:r w:rsidR="00D432B9" w:rsidRPr="000B0B42">
        <w:rPr>
          <w:rFonts w:ascii="Palatino Linotype" w:eastAsiaTheme="majorEastAsia" w:hAnsi="Palatino Linotype"/>
          <w:sz w:val="24"/>
          <w:szCs w:val="24"/>
        </w:rPr>
        <w:t xml:space="preserve">Tento rejstřík nám slouží jako podklad pro zpracování ročních statistických údajů pro MPSV. </w:t>
      </w:r>
      <w:r w:rsidR="00611AAC" w:rsidRPr="000B0B42">
        <w:rPr>
          <w:rFonts w:ascii="Palatino Linotype" w:eastAsiaTheme="majorEastAsia" w:hAnsi="Palatino Linotype"/>
          <w:sz w:val="24"/>
          <w:szCs w:val="24"/>
        </w:rPr>
        <w:t>Z tohoto rejstříku</w:t>
      </w:r>
      <w:r w:rsidR="006C4563" w:rsidRPr="000B0B42">
        <w:rPr>
          <w:rFonts w:ascii="Palatino Linotype" w:eastAsiaTheme="majorEastAsia" w:hAnsi="Palatino Linotype"/>
          <w:sz w:val="24"/>
          <w:szCs w:val="24"/>
        </w:rPr>
        <w:t xml:space="preserve"> v </w:t>
      </w:r>
      <w:r w:rsidR="00BD2825" w:rsidRPr="000B0B42">
        <w:rPr>
          <w:rFonts w:ascii="Palatino Linotype" w:eastAsiaTheme="majorEastAsia" w:hAnsi="Palatino Linotype"/>
          <w:sz w:val="24"/>
          <w:szCs w:val="24"/>
        </w:rPr>
        <w:t>části senioři nad 65 let</w:t>
      </w:r>
      <w:r w:rsidR="004A3587">
        <w:rPr>
          <w:rFonts w:ascii="Palatino Linotype" w:eastAsiaTheme="majorEastAsia" w:hAnsi="Palatino Linotype"/>
          <w:color w:val="FF0000"/>
          <w:sz w:val="24"/>
          <w:szCs w:val="24"/>
        </w:rPr>
        <w:t xml:space="preserve"> </w:t>
      </w:r>
      <w:r w:rsidR="00BD5A46">
        <w:rPr>
          <w:rFonts w:ascii="Palatino Linotype" w:eastAsiaTheme="majorEastAsia" w:hAnsi="Palatino Linotype"/>
          <w:sz w:val="24"/>
          <w:szCs w:val="24"/>
        </w:rPr>
        <w:t>z</w:t>
      </w:r>
      <w:r w:rsidR="00A40411">
        <w:rPr>
          <w:rFonts w:ascii="Palatino Linotype" w:eastAsiaTheme="majorEastAsia" w:hAnsi="Palatino Linotype"/>
          <w:sz w:val="24"/>
          <w:szCs w:val="24"/>
        </w:rPr>
        <w:t xml:space="preserve">ískám </w:t>
      </w:r>
      <w:r w:rsidR="00611AAC" w:rsidRPr="000B0B42">
        <w:rPr>
          <w:rFonts w:ascii="Palatino Linotype" w:eastAsiaTheme="majorEastAsia" w:hAnsi="Palatino Linotype"/>
          <w:sz w:val="24"/>
          <w:szCs w:val="24"/>
        </w:rPr>
        <w:t>základní údaje o klientovi</w:t>
      </w:r>
      <w:r w:rsidR="006E1098">
        <w:rPr>
          <w:rFonts w:ascii="Palatino Linotype" w:eastAsiaTheme="majorEastAsia" w:hAnsi="Palatino Linotype"/>
          <w:sz w:val="24"/>
          <w:szCs w:val="24"/>
        </w:rPr>
        <w:t>. V</w:t>
      </w:r>
      <w:r w:rsidR="00611AAC" w:rsidRPr="000B0B42">
        <w:rPr>
          <w:rFonts w:ascii="Palatino Linotype" w:eastAsiaTheme="majorEastAsia" w:hAnsi="Palatino Linotype"/>
          <w:sz w:val="24"/>
          <w:szCs w:val="24"/>
        </w:rPr>
        <w:t>ytvoř</w:t>
      </w:r>
      <w:r w:rsidR="00734486">
        <w:rPr>
          <w:rFonts w:ascii="Palatino Linotype" w:eastAsiaTheme="majorEastAsia" w:hAnsi="Palatino Linotype"/>
          <w:sz w:val="24"/>
          <w:szCs w:val="24"/>
        </w:rPr>
        <w:t xml:space="preserve">ím </w:t>
      </w:r>
      <w:r w:rsidR="00611AAC" w:rsidRPr="000B0B42">
        <w:rPr>
          <w:rFonts w:ascii="Palatino Linotype" w:eastAsiaTheme="majorEastAsia" w:hAnsi="Palatino Linotype"/>
          <w:sz w:val="24"/>
          <w:szCs w:val="24"/>
        </w:rPr>
        <w:t>skupinu klientů, se kterými každ</w:t>
      </w:r>
      <w:r w:rsidR="00BC5952">
        <w:rPr>
          <w:rFonts w:ascii="Palatino Linotype" w:eastAsiaTheme="majorEastAsia" w:hAnsi="Palatino Linotype"/>
          <w:sz w:val="24"/>
          <w:szCs w:val="24"/>
        </w:rPr>
        <w:t xml:space="preserve">ý ze sociálních pracovníků </w:t>
      </w:r>
      <w:r w:rsidR="00195F45" w:rsidRPr="004A3587">
        <w:rPr>
          <w:rFonts w:ascii="Palatino Linotype" w:eastAsiaTheme="majorEastAsia" w:hAnsi="Palatino Linotype"/>
          <w:sz w:val="24"/>
          <w:szCs w:val="24"/>
        </w:rPr>
        <w:t xml:space="preserve">oddělení </w:t>
      </w:r>
      <w:r w:rsidR="00611AAC" w:rsidRPr="000B0B42">
        <w:rPr>
          <w:rFonts w:ascii="Palatino Linotype" w:eastAsiaTheme="majorEastAsia" w:hAnsi="Palatino Linotype"/>
          <w:sz w:val="24"/>
          <w:szCs w:val="24"/>
        </w:rPr>
        <w:t xml:space="preserve">pracoval v roce 2019. Každý z těchto klientů má veden Standardizovaný záznam sociálního pracovníka. </w:t>
      </w:r>
      <w:r w:rsidR="00DA232A" w:rsidRPr="000B0B42">
        <w:rPr>
          <w:rFonts w:ascii="Palatino Linotype" w:eastAsiaTheme="majorEastAsia" w:hAnsi="Palatino Linotype"/>
          <w:sz w:val="24"/>
          <w:szCs w:val="24"/>
        </w:rPr>
        <w:t xml:space="preserve">Tyto údaje </w:t>
      </w:r>
      <w:r w:rsidR="009D4D0F">
        <w:rPr>
          <w:rFonts w:ascii="Palatino Linotype" w:eastAsiaTheme="majorEastAsia" w:hAnsi="Palatino Linotype"/>
          <w:sz w:val="24"/>
          <w:szCs w:val="24"/>
        </w:rPr>
        <w:t>s</w:t>
      </w:r>
      <w:r w:rsidR="00DA232A" w:rsidRPr="000B0B42">
        <w:rPr>
          <w:rFonts w:ascii="Palatino Linotype" w:eastAsiaTheme="majorEastAsia" w:hAnsi="Palatino Linotype"/>
          <w:sz w:val="24"/>
          <w:szCs w:val="24"/>
        </w:rPr>
        <w:t>i zaved</w:t>
      </w:r>
      <w:r w:rsidR="009D4D0F">
        <w:rPr>
          <w:rFonts w:ascii="Palatino Linotype" w:eastAsiaTheme="majorEastAsia" w:hAnsi="Palatino Linotype"/>
          <w:sz w:val="24"/>
          <w:szCs w:val="24"/>
        </w:rPr>
        <w:t>u</w:t>
      </w:r>
      <w:r w:rsidR="00DA232A" w:rsidRPr="000B0B42">
        <w:rPr>
          <w:rFonts w:ascii="Palatino Linotype" w:eastAsiaTheme="majorEastAsia" w:hAnsi="Palatino Linotype"/>
          <w:sz w:val="24"/>
          <w:szCs w:val="24"/>
        </w:rPr>
        <w:t xml:space="preserve"> do přehledné</w:t>
      </w:r>
      <w:r w:rsidR="00BD2825" w:rsidRPr="000B0B42">
        <w:rPr>
          <w:rFonts w:ascii="Palatino Linotype" w:eastAsiaTheme="majorEastAsia" w:hAnsi="Palatino Linotype"/>
          <w:sz w:val="24"/>
          <w:szCs w:val="24"/>
        </w:rPr>
        <w:t>ho záznamového archu. V tomto záznamovém archu vytvoř</w:t>
      </w:r>
      <w:r w:rsidR="009D4D0F">
        <w:rPr>
          <w:rFonts w:ascii="Palatino Linotype" w:eastAsiaTheme="majorEastAsia" w:hAnsi="Palatino Linotype"/>
          <w:sz w:val="24"/>
          <w:szCs w:val="24"/>
        </w:rPr>
        <w:t xml:space="preserve">ím </w:t>
      </w:r>
      <w:r w:rsidR="00BD2825" w:rsidRPr="000B0B42">
        <w:rPr>
          <w:rFonts w:ascii="Palatino Linotype" w:eastAsiaTheme="majorEastAsia" w:hAnsi="Palatino Linotype"/>
          <w:sz w:val="24"/>
          <w:szCs w:val="24"/>
        </w:rPr>
        <w:t xml:space="preserve">seznam klientů, kteří budou zkoumaným </w:t>
      </w:r>
      <w:r w:rsidR="00195F45" w:rsidRPr="00980A48">
        <w:rPr>
          <w:rFonts w:ascii="Palatino Linotype" w:eastAsiaTheme="majorEastAsia" w:hAnsi="Palatino Linotype"/>
          <w:sz w:val="24"/>
          <w:szCs w:val="24"/>
        </w:rPr>
        <w:t>souborem</w:t>
      </w:r>
      <w:r w:rsidR="00980A48" w:rsidRPr="00980A48">
        <w:rPr>
          <w:rFonts w:ascii="Palatino Linotype" w:eastAsiaTheme="majorEastAsia" w:hAnsi="Palatino Linotype"/>
          <w:sz w:val="24"/>
          <w:szCs w:val="24"/>
        </w:rPr>
        <w:t>.</w:t>
      </w:r>
      <w:r w:rsidR="00980A48">
        <w:rPr>
          <w:rFonts w:ascii="Palatino Linotype" w:eastAsiaTheme="majorEastAsia" w:hAnsi="Palatino Linotype"/>
          <w:color w:val="FF0000"/>
          <w:sz w:val="24"/>
          <w:szCs w:val="24"/>
        </w:rPr>
        <w:t xml:space="preserve"> </w:t>
      </w:r>
      <w:r w:rsidR="00BD2825" w:rsidRPr="000B0B42">
        <w:rPr>
          <w:rFonts w:ascii="Palatino Linotype" w:eastAsiaTheme="majorEastAsia" w:hAnsi="Palatino Linotype"/>
          <w:sz w:val="24"/>
          <w:szCs w:val="24"/>
        </w:rPr>
        <w:t xml:space="preserve"> </w:t>
      </w:r>
      <w:r w:rsidR="006C4563" w:rsidRPr="000B0B42">
        <w:rPr>
          <w:rFonts w:ascii="Palatino Linotype" w:eastAsiaTheme="majorEastAsia" w:hAnsi="Palatino Linotype"/>
          <w:sz w:val="24"/>
          <w:szCs w:val="24"/>
        </w:rPr>
        <w:t>Jedn</w:t>
      </w:r>
      <w:r w:rsidR="009D4D0F">
        <w:rPr>
          <w:rFonts w:ascii="Palatino Linotype" w:eastAsiaTheme="majorEastAsia" w:hAnsi="Palatino Linotype"/>
          <w:sz w:val="24"/>
          <w:szCs w:val="24"/>
        </w:rPr>
        <w:t xml:space="preserve">á </w:t>
      </w:r>
      <w:r w:rsidR="006C4563" w:rsidRPr="000B0B42">
        <w:rPr>
          <w:rFonts w:ascii="Palatino Linotype" w:eastAsiaTheme="majorEastAsia" w:hAnsi="Palatino Linotype"/>
          <w:sz w:val="24"/>
          <w:szCs w:val="24"/>
        </w:rPr>
        <w:t xml:space="preserve">se tedy o klienty </w:t>
      </w:r>
      <w:r w:rsidR="00BC5952">
        <w:rPr>
          <w:rFonts w:ascii="Palatino Linotype" w:eastAsiaTheme="majorEastAsia" w:hAnsi="Palatino Linotype"/>
          <w:sz w:val="24"/>
          <w:szCs w:val="24"/>
        </w:rPr>
        <w:t xml:space="preserve">pěti </w:t>
      </w:r>
      <w:r w:rsidR="006C4563" w:rsidRPr="000B0B42">
        <w:rPr>
          <w:rFonts w:ascii="Palatino Linotype" w:eastAsiaTheme="majorEastAsia" w:hAnsi="Palatino Linotype"/>
          <w:sz w:val="24"/>
          <w:szCs w:val="24"/>
        </w:rPr>
        <w:t>sociálních pracovn</w:t>
      </w:r>
      <w:r w:rsidR="00BC5952">
        <w:rPr>
          <w:rFonts w:ascii="Palatino Linotype" w:eastAsiaTheme="majorEastAsia" w:hAnsi="Palatino Linotype"/>
          <w:sz w:val="24"/>
          <w:szCs w:val="24"/>
        </w:rPr>
        <w:t>íků</w:t>
      </w:r>
      <w:r w:rsidR="006C4563" w:rsidRPr="000B0B42">
        <w:rPr>
          <w:rFonts w:ascii="Palatino Linotype" w:eastAsiaTheme="majorEastAsia" w:hAnsi="Palatino Linotype"/>
          <w:sz w:val="24"/>
          <w:szCs w:val="24"/>
        </w:rPr>
        <w:t xml:space="preserve">, </w:t>
      </w:r>
      <w:r w:rsidR="00A126C9">
        <w:rPr>
          <w:rFonts w:ascii="Palatino Linotype" w:eastAsiaTheme="majorEastAsia" w:hAnsi="Palatino Linotype"/>
          <w:sz w:val="24"/>
          <w:szCs w:val="24"/>
        </w:rPr>
        <w:br/>
      </w:r>
      <w:r w:rsidR="006C4563" w:rsidRPr="000B0B42">
        <w:rPr>
          <w:rFonts w:ascii="Palatino Linotype" w:eastAsiaTheme="majorEastAsia" w:hAnsi="Palatino Linotype"/>
          <w:sz w:val="24"/>
          <w:szCs w:val="24"/>
        </w:rPr>
        <w:t>se kterými pracoval</w:t>
      </w:r>
      <w:r w:rsidR="00535CA4">
        <w:rPr>
          <w:rFonts w:ascii="Palatino Linotype" w:eastAsiaTheme="majorEastAsia" w:hAnsi="Palatino Linotype"/>
          <w:sz w:val="24"/>
          <w:szCs w:val="24"/>
        </w:rPr>
        <w:t>i</w:t>
      </w:r>
      <w:r w:rsidR="006C4563" w:rsidRPr="000B0B42">
        <w:rPr>
          <w:rFonts w:ascii="Palatino Linotype" w:eastAsiaTheme="majorEastAsia" w:hAnsi="Palatino Linotype"/>
          <w:sz w:val="24"/>
          <w:szCs w:val="24"/>
        </w:rPr>
        <w:t xml:space="preserve"> v roce 2019. </w:t>
      </w:r>
      <w:r w:rsidR="00124DA4" w:rsidRPr="000B0B42">
        <w:rPr>
          <w:rFonts w:ascii="Palatino Linotype" w:eastAsiaTheme="majorEastAsia" w:hAnsi="Palatino Linotype"/>
          <w:sz w:val="24"/>
          <w:szCs w:val="24"/>
        </w:rPr>
        <w:t>V</w:t>
      </w:r>
      <w:r w:rsidR="00E92AC3" w:rsidRPr="000B0B42">
        <w:rPr>
          <w:rFonts w:ascii="Palatino Linotype" w:eastAsiaTheme="majorEastAsia" w:hAnsi="Palatino Linotype"/>
          <w:sz w:val="24"/>
          <w:szCs w:val="24"/>
        </w:rPr>
        <w:t> </w:t>
      </w:r>
      <w:r w:rsidR="00124DA4" w:rsidRPr="000B0B42">
        <w:rPr>
          <w:rFonts w:ascii="Palatino Linotype" w:eastAsiaTheme="majorEastAsia" w:hAnsi="Palatino Linotype"/>
          <w:sz w:val="24"/>
          <w:szCs w:val="24"/>
        </w:rPr>
        <w:t>záznamov</w:t>
      </w:r>
      <w:r w:rsidR="00E92AC3" w:rsidRPr="000B0B42">
        <w:rPr>
          <w:rFonts w:ascii="Palatino Linotype" w:eastAsiaTheme="majorEastAsia" w:hAnsi="Palatino Linotype"/>
          <w:sz w:val="24"/>
          <w:szCs w:val="24"/>
        </w:rPr>
        <w:t xml:space="preserve">ém archu </w:t>
      </w:r>
      <w:r w:rsidR="009D4D0F">
        <w:rPr>
          <w:rFonts w:ascii="Palatino Linotype" w:eastAsiaTheme="majorEastAsia" w:hAnsi="Palatino Linotype"/>
          <w:sz w:val="24"/>
          <w:szCs w:val="24"/>
        </w:rPr>
        <w:t xml:space="preserve">budu mít </w:t>
      </w:r>
      <w:r w:rsidR="00E92AC3" w:rsidRPr="000B0B42">
        <w:rPr>
          <w:rFonts w:ascii="Palatino Linotype" w:eastAsiaTheme="majorEastAsia" w:hAnsi="Palatino Linotype"/>
          <w:sz w:val="24"/>
          <w:szCs w:val="24"/>
        </w:rPr>
        <w:t>uvedeny základní údaje o klientovi, což je jméno a příjmení, abych byla schopná vyhledat příslušný Standardizovaný záznam sociálního pracovníka.</w:t>
      </w:r>
      <w:r w:rsidR="00A318A9">
        <w:rPr>
          <w:rFonts w:ascii="Palatino Linotype" w:eastAsiaTheme="majorEastAsia" w:hAnsi="Palatino Linotype"/>
          <w:sz w:val="24"/>
          <w:szCs w:val="24"/>
        </w:rPr>
        <w:t xml:space="preserve"> </w:t>
      </w:r>
      <w:r w:rsidR="003B26C0">
        <w:rPr>
          <w:rFonts w:ascii="Palatino Linotype" w:eastAsiaTheme="majorEastAsia" w:hAnsi="Palatino Linotype"/>
          <w:sz w:val="24"/>
          <w:szCs w:val="24"/>
        </w:rPr>
        <w:t xml:space="preserve">Tento záznamový arch po ukončení výzkumu </w:t>
      </w:r>
      <w:r w:rsidR="009D4D0F">
        <w:rPr>
          <w:rFonts w:ascii="Palatino Linotype" w:eastAsiaTheme="majorEastAsia" w:hAnsi="Palatino Linotype"/>
          <w:sz w:val="24"/>
          <w:szCs w:val="24"/>
        </w:rPr>
        <w:t xml:space="preserve">skartuji. </w:t>
      </w:r>
      <w:r w:rsidR="003B26C0">
        <w:rPr>
          <w:rFonts w:ascii="Palatino Linotype" w:eastAsiaTheme="majorEastAsia" w:hAnsi="Palatino Linotype"/>
          <w:sz w:val="24"/>
          <w:szCs w:val="24"/>
        </w:rPr>
        <w:t xml:space="preserve"> </w:t>
      </w:r>
      <w:r w:rsidR="00747746">
        <w:rPr>
          <w:rFonts w:ascii="Palatino Linotype" w:eastAsiaTheme="majorEastAsia" w:hAnsi="Palatino Linotype"/>
          <w:color w:val="FF0000"/>
          <w:sz w:val="24"/>
          <w:szCs w:val="24"/>
        </w:rPr>
        <w:t xml:space="preserve"> </w:t>
      </w:r>
    </w:p>
    <w:p w:rsidR="000A13B4" w:rsidRDefault="008D383E" w:rsidP="00D025C9">
      <w:pPr>
        <w:pStyle w:val="Nadpis2"/>
        <w:spacing w:before="0"/>
      </w:pPr>
      <w:bookmarkStart w:id="94" w:name="_Toc30590852"/>
      <w:bookmarkStart w:id="95" w:name="_Toc30869740"/>
      <w:bookmarkStart w:id="96" w:name="_Toc35941503"/>
      <w:r w:rsidRPr="008461E8">
        <w:lastRenderedPageBreak/>
        <w:t>4.4</w:t>
      </w:r>
      <w:r w:rsidR="00DA261A" w:rsidRPr="008461E8">
        <w:t xml:space="preserve"> Analýza </w:t>
      </w:r>
      <w:r w:rsidR="00E20B08">
        <w:t xml:space="preserve">a interpretace </w:t>
      </w:r>
      <w:r w:rsidR="00DA261A" w:rsidRPr="008461E8">
        <w:t>získaných dat</w:t>
      </w:r>
      <w:bookmarkEnd w:id="94"/>
      <w:bookmarkEnd w:id="95"/>
      <w:bookmarkEnd w:id="96"/>
      <w:r w:rsidR="000A13B4">
        <w:t xml:space="preserve"> </w:t>
      </w:r>
    </w:p>
    <w:p w:rsidR="00C8251A" w:rsidRDefault="00C8251A" w:rsidP="00D025C9"/>
    <w:p w:rsidR="0070454C" w:rsidRDefault="00C8251A" w:rsidP="003650AA">
      <w:pPr>
        <w:pStyle w:val="Odstavecseseznamem"/>
        <w:spacing w:line="360" w:lineRule="auto"/>
        <w:ind w:left="0"/>
        <w:jc w:val="both"/>
        <w:rPr>
          <w:rFonts w:ascii="Palatino Linotype" w:hAnsi="Palatino Linotype"/>
          <w:sz w:val="24"/>
          <w:szCs w:val="24"/>
        </w:rPr>
      </w:pPr>
      <w:r>
        <w:rPr>
          <w:rFonts w:ascii="Palatino Linotype" w:hAnsi="Palatino Linotype"/>
          <w:sz w:val="24"/>
          <w:szCs w:val="24"/>
        </w:rPr>
        <w:tab/>
        <w:t xml:space="preserve">V této </w:t>
      </w:r>
      <w:r w:rsidR="004E7521">
        <w:rPr>
          <w:rFonts w:ascii="Palatino Linotype" w:hAnsi="Palatino Linotype"/>
          <w:sz w:val="24"/>
          <w:szCs w:val="24"/>
        </w:rPr>
        <w:t xml:space="preserve">části práce </w:t>
      </w:r>
      <w:r>
        <w:rPr>
          <w:rFonts w:ascii="Palatino Linotype" w:hAnsi="Palatino Linotype"/>
          <w:sz w:val="24"/>
          <w:szCs w:val="24"/>
        </w:rPr>
        <w:t xml:space="preserve">se budu zabývat analýzou získaných dat </w:t>
      </w:r>
      <w:r w:rsidR="00874384">
        <w:rPr>
          <w:rFonts w:ascii="Palatino Linotype" w:hAnsi="Palatino Linotype"/>
          <w:sz w:val="24"/>
          <w:szCs w:val="24"/>
        </w:rPr>
        <w:br/>
      </w:r>
      <w:r>
        <w:rPr>
          <w:rFonts w:ascii="Palatino Linotype" w:hAnsi="Palatino Linotype"/>
          <w:sz w:val="24"/>
          <w:szCs w:val="24"/>
        </w:rPr>
        <w:t xml:space="preserve">a interpretací </w:t>
      </w:r>
      <w:r w:rsidR="00203190" w:rsidRPr="00A929EE">
        <w:rPr>
          <w:rFonts w:ascii="Palatino Linotype" w:hAnsi="Palatino Linotype"/>
          <w:sz w:val="24"/>
          <w:szCs w:val="24"/>
        </w:rPr>
        <w:t>dosažených</w:t>
      </w:r>
      <w:r w:rsidR="00203190">
        <w:rPr>
          <w:rFonts w:ascii="Palatino Linotype" w:hAnsi="Palatino Linotype"/>
          <w:color w:val="FF0000"/>
          <w:sz w:val="24"/>
          <w:szCs w:val="24"/>
        </w:rPr>
        <w:t xml:space="preserve"> </w:t>
      </w:r>
      <w:r>
        <w:rPr>
          <w:rFonts w:ascii="Palatino Linotype" w:hAnsi="Palatino Linotype"/>
          <w:sz w:val="24"/>
          <w:szCs w:val="24"/>
        </w:rPr>
        <w:t xml:space="preserve">výsledků.  </w:t>
      </w:r>
      <w:r w:rsidR="004E7521">
        <w:rPr>
          <w:rFonts w:ascii="Palatino Linotype" w:hAnsi="Palatino Linotype"/>
          <w:sz w:val="24"/>
          <w:szCs w:val="24"/>
        </w:rPr>
        <w:t xml:space="preserve">V jednotlivých kapitolách budu hledat </w:t>
      </w:r>
      <w:r w:rsidR="001A2D98">
        <w:rPr>
          <w:rFonts w:ascii="Palatino Linotype" w:hAnsi="Palatino Linotype"/>
          <w:sz w:val="24"/>
          <w:szCs w:val="24"/>
        </w:rPr>
        <w:t>o</w:t>
      </w:r>
      <w:r w:rsidR="004E7521">
        <w:rPr>
          <w:rFonts w:ascii="Palatino Linotype" w:hAnsi="Palatino Linotype"/>
          <w:sz w:val="24"/>
          <w:szCs w:val="24"/>
        </w:rPr>
        <w:t xml:space="preserve">dpověď na dílčí výzkumné otázky: </w:t>
      </w:r>
    </w:p>
    <w:p w:rsidR="00874384" w:rsidRDefault="0070454C" w:rsidP="00BC50B9">
      <w:pPr>
        <w:spacing w:after="0" w:line="360" w:lineRule="auto"/>
        <w:jc w:val="both"/>
        <w:rPr>
          <w:rFonts w:ascii="Palatino Linotype" w:hAnsi="Palatino Linotype"/>
          <w:i/>
          <w:sz w:val="24"/>
          <w:szCs w:val="24"/>
        </w:rPr>
      </w:pPr>
      <w:r w:rsidRPr="00460F12">
        <w:rPr>
          <w:rFonts w:ascii="Palatino Linotype" w:hAnsi="Palatino Linotype"/>
          <w:i/>
          <w:sz w:val="24"/>
          <w:szCs w:val="24"/>
        </w:rPr>
        <w:t>Z jakého podnětu byla nejčastěji zahájena sociální práce se seniory na oddělení sociální péče?</w:t>
      </w:r>
    </w:p>
    <w:p w:rsidR="00316DF7" w:rsidRDefault="00316DF7" w:rsidP="00BC50B9">
      <w:pPr>
        <w:spacing w:after="0" w:line="360" w:lineRule="auto"/>
        <w:jc w:val="both"/>
        <w:rPr>
          <w:rFonts w:ascii="Palatino Linotype" w:hAnsi="Palatino Linotype"/>
          <w:i/>
          <w:sz w:val="24"/>
          <w:szCs w:val="24"/>
        </w:rPr>
      </w:pPr>
    </w:p>
    <w:p w:rsidR="00316DF7" w:rsidRDefault="0070454C" w:rsidP="00BC50B9">
      <w:pPr>
        <w:spacing w:after="0" w:line="360" w:lineRule="auto"/>
        <w:jc w:val="both"/>
        <w:rPr>
          <w:rFonts w:ascii="Palatino Linotype" w:hAnsi="Palatino Linotype"/>
          <w:i/>
          <w:sz w:val="24"/>
          <w:szCs w:val="24"/>
        </w:rPr>
      </w:pPr>
      <w:r w:rsidRPr="00460F12">
        <w:rPr>
          <w:rFonts w:ascii="Palatino Linotype" w:hAnsi="Palatino Linotype"/>
          <w:i/>
          <w:sz w:val="24"/>
          <w:szCs w:val="24"/>
        </w:rPr>
        <w:t xml:space="preserve">Jaká je skladba zakázek při práci se seniory na oddělení sociální péče? </w:t>
      </w:r>
    </w:p>
    <w:p w:rsidR="00BC50B9" w:rsidRDefault="0070454C" w:rsidP="00BC50B9">
      <w:pPr>
        <w:spacing w:after="0" w:line="360" w:lineRule="auto"/>
        <w:jc w:val="both"/>
        <w:rPr>
          <w:rFonts w:ascii="Palatino Linotype" w:hAnsi="Palatino Linotype"/>
          <w:i/>
          <w:sz w:val="24"/>
          <w:szCs w:val="24"/>
        </w:rPr>
      </w:pPr>
      <w:r w:rsidRPr="00460F12">
        <w:rPr>
          <w:rFonts w:ascii="Palatino Linotype" w:hAnsi="Palatino Linotype"/>
          <w:i/>
          <w:sz w:val="24"/>
          <w:szCs w:val="24"/>
        </w:rPr>
        <w:t xml:space="preserve"> </w:t>
      </w:r>
    </w:p>
    <w:p w:rsidR="00BC50B9" w:rsidRPr="00175AE0" w:rsidRDefault="0070454C" w:rsidP="00BC50B9">
      <w:pPr>
        <w:spacing w:after="0" w:line="360" w:lineRule="auto"/>
        <w:jc w:val="both"/>
        <w:rPr>
          <w:rFonts w:ascii="Palatino Linotype" w:hAnsi="Palatino Linotype"/>
          <w:bCs/>
          <w:i/>
          <w:sz w:val="24"/>
          <w:szCs w:val="24"/>
        </w:rPr>
      </w:pPr>
      <w:r w:rsidRPr="00460F12">
        <w:rPr>
          <w:rFonts w:ascii="Palatino Linotype" w:hAnsi="Palatino Linotype"/>
          <w:i/>
          <w:sz w:val="24"/>
          <w:szCs w:val="24"/>
        </w:rPr>
        <w:t>S jakou zakázkou se nejčastěji obracejí osaměle žijící senioři na oddělení sociální</w:t>
      </w:r>
      <w:r w:rsidR="00BC50B9">
        <w:rPr>
          <w:rFonts w:ascii="Palatino Linotype" w:hAnsi="Palatino Linotype"/>
          <w:i/>
          <w:sz w:val="24"/>
          <w:szCs w:val="24"/>
        </w:rPr>
        <w:t xml:space="preserve"> péče </w:t>
      </w:r>
      <w:r w:rsidR="00BC50B9" w:rsidRPr="00175AE0">
        <w:rPr>
          <w:rFonts w:ascii="Palatino Linotype" w:hAnsi="Palatino Linotype"/>
          <w:bCs/>
          <w:i/>
          <w:sz w:val="24"/>
          <w:szCs w:val="24"/>
        </w:rPr>
        <w:t xml:space="preserve">a jaká je skladba podnětů k zahájení sociální práce u těchto osob? </w:t>
      </w:r>
    </w:p>
    <w:p w:rsidR="00205B9A" w:rsidRDefault="0070454C" w:rsidP="00BC50B9">
      <w:pPr>
        <w:spacing w:after="0" w:line="360" w:lineRule="auto"/>
        <w:ind w:left="360"/>
        <w:jc w:val="both"/>
        <w:rPr>
          <w:rFonts w:ascii="Palatino Linotype" w:hAnsi="Palatino Linotype"/>
          <w:sz w:val="24"/>
          <w:szCs w:val="24"/>
        </w:rPr>
      </w:pPr>
      <w:r w:rsidRPr="00460F12">
        <w:rPr>
          <w:rFonts w:ascii="Palatino Linotype" w:hAnsi="Palatino Linotype"/>
          <w:i/>
          <w:sz w:val="24"/>
          <w:szCs w:val="24"/>
        </w:rPr>
        <w:t xml:space="preserve"> </w:t>
      </w:r>
    </w:p>
    <w:p w:rsidR="00F703B5" w:rsidRPr="00086AC6" w:rsidRDefault="00CB5D09" w:rsidP="00874384">
      <w:pPr>
        <w:pStyle w:val="Odstavecseseznamem"/>
        <w:spacing w:after="0" w:line="360" w:lineRule="auto"/>
        <w:ind w:left="0" w:firstLine="709"/>
        <w:jc w:val="both"/>
        <w:rPr>
          <w:rFonts w:ascii="Palatino Linotype" w:hAnsi="Palatino Linotype"/>
          <w:color w:val="FF0000"/>
          <w:sz w:val="24"/>
          <w:szCs w:val="24"/>
        </w:rPr>
      </w:pPr>
      <w:r>
        <w:rPr>
          <w:rFonts w:ascii="Palatino Linotype" w:hAnsi="Palatino Linotype"/>
          <w:sz w:val="24"/>
          <w:szCs w:val="24"/>
        </w:rPr>
        <w:t>První dílčí výzkumná otázka je vymezena v teoretické části práce pojmy</w:t>
      </w:r>
      <w:r w:rsidR="006F4BD7">
        <w:rPr>
          <w:rFonts w:ascii="Palatino Linotype" w:hAnsi="Palatino Linotype"/>
          <w:sz w:val="24"/>
          <w:szCs w:val="24"/>
        </w:rPr>
        <w:t xml:space="preserve">, </w:t>
      </w:r>
      <w:r w:rsidR="00AE50C3">
        <w:rPr>
          <w:rFonts w:ascii="Palatino Linotype" w:hAnsi="Palatino Linotype"/>
          <w:sz w:val="24"/>
          <w:szCs w:val="24"/>
        </w:rPr>
        <w:t xml:space="preserve">jako je seniorský věk a jeho </w:t>
      </w:r>
      <w:r>
        <w:rPr>
          <w:rFonts w:ascii="Palatino Linotype" w:hAnsi="Palatino Linotype"/>
          <w:sz w:val="24"/>
          <w:szCs w:val="24"/>
        </w:rPr>
        <w:t>charakteristik</w:t>
      </w:r>
      <w:r w:rsidR="00AE50C3">
        <w:rPr>
          <w:rFonts w:ascii="Palatino Linotype" w:hAnsi="Palatino Linotype"/>
          <w:sz w:val="24"/>
          <w:szCs w:val="24"/>
        </w:rPr>
        <w:t xml:space="preserve">y, </w:t>
      </w:r>
      <w:r>
        <w:rPr>
          <w:rFonts w:ascii="Palatino Linotype" w:hAnsi="Palatino Linotype"/>
          <w:sz w:val="24"/>
          <w:szCs w:val="24"/>
        </w:rPr>
        <w:t>sociální práce a obsahem náplně práce oddělení sociální péče. Jak již bylo uvedeno v teoretické části práce</w:t>
      </w:r>
      <w:r w:rsidR="00AE50C3">
        <w:rPr>
          <w:rFonts w:ascii="Palatino Linotype" w:hAnsi="Palatino Linotype"/>
          <w:sz w:val="24"/>
          <w:szCs w:val="24"/>
        </w:rPr>
        <w:t xml:space="preserve">, </w:t>
      </w:r>
      <w:r w:rsidR="00F5559B">
        <w:rPr>
          <w:rFonts w:ascii="Palatino Linotype" w:hAnsi="Palatino Linotype"/>
          <w:sz w:val="24"/>
          <w:szCs w:val="24"/>
        </w:rPr>
        <w:t xml:space="preserve">sociální práce </w:t>
      </w:r>
      <w:r w:rsidR="00AE50C3">
        <w:rPr>
          <w:rFonts w:ascii="Palatino Linotype" w:hAnsi="Palatino Linotype"/>
          <w:sz w:val="24"/>
          <w:szCs w:val="24"/>
        </w:rPr>
        <w:t xml:space="preserve">může být </w:t>
      </w:r>
      <w:r w:rsidR="00AC63CE">
        <w:rPr>
          <w:rFonts w:ascii="Palatino Linotype" w:hAnsi="Palatino Linotype"/>
          <w:sz w:val="24"/>
          <w:szCs w:val="24"/>
        </w:rPr>
        <w:t xml:space="preserve">prostřednictvím zakázky </w:t>
      </w:r>
      <w:r w:rsidR="00F5559B">
        <w:rPr>
          <w:rFonts w:ascii="Palatino Linotype" w:hAnsi="Palatino Linotype"/>
          <w:sz w:val="24"/>
          <w:szCs w:val="24"/>
        </w:rPr>
        <w:t>zahájena z iniciativy klienta samotného nebo také jeho okolí</w:t>
      </w:r>
      <w:r w:rsidR="0002000A">
        <w:rPr>
          <w:rFonts w:ascii="Palatino Linotype" w:hAnsi="Palatino Linotype"/>
          <w:sz w:val="24"/>
          <w:szCs w:val="24"/>
        </w:rPr>
        <w:t xml:space="preserve">. </w:t>
      </w:r>
      <w:r w:rsidR="00FD4D8D">
        <w:rPr>
          <w:rFonts w:ascii="Palatino Linotype" w:hAnsi="Palatino Linotype"/>
          <w:sz w:val="24"/>
          <w:szCs w:val="24"/>
        </w:rPr>
        <w:t xml:space="preserve"> </w:t>
      </w:r>
      <w:r w:rsidR="0002000A">
        <w:rPr>
          <w:rFonts w:ascii="Palatino Linotype" w:hAnsi="Palatino Linotype"/>
          <w:sz w:val="24"/>
          <w:szCs w:val="24"/>
        </w:rPr>
        <w:t xml:space="preserve">Sociální okolí klienta zahrnuje </w:t>
      </w:r>
      <w:r w:rsidR="00FD4D8D">
        <w:rPr>
          <w:rFonts w:ascii="Palatino Linotype" w:hAnsi="Palatino Linotype"/>
          <w:sz w:val="24"/>
          <w:szCs w:val="24"/>
        </w:rPr>
        <w:t xml:space="preserve">  i</w:t>
      </w:r>
      <w:r w:rsidR="00F5559B">
        <w:rPr>
          <w:rFonts w:ascii="Palatino Linotype" w:hAnsi="Palatino Linotype"/>
          <w:sz w:val="24"/>
          <w:szCs w:val="24"/>
        </w:rPr>
        <w:t>nstituc</w:t>
      </w:r>
      <w:r w:rsidR="00FD4D8D">
        <w:rPr>
          <w:rFonts w:ascii="Palatino Linotype" w:hAnsi="Palatino Linotype"/>
          <w:sz w:val="24"/>
          <w:szCs w:val="24"/>
        </w:rPr>
        <w:t>e</w:t>
      </w:r>
      <w:r w:rsidR="00F5559B">
        <w:rPr>
          <w:rFonts w:ascii="Palatino Linotype" w:hAnsi="Palatino Linotype"/>
          <w:sz w:val="24"/>
          <w:szCs w:val="24"/>
        </w:rPr>
        <w:t xml:space="preserve"> a organizac</w:t>
      </w:r>
      <w:r w:rsidR="00FD4D8D">
        <w:rPr>
          <w:rFonts w:ascii="Palatino Linotype" w:hAnsi="Palatino Linotype"/>
          <w:sz w:val="24"/>
          <w:szCs w:val="24"/>
        </w:rPr>
        <w:t>e</w:t>
      </w:r>
      <w:r w:rsidR="0002000A">
        <w:rPr>
          <w:rFonts w:ascii="Palatino Linotype" w:hAnsi="Palatino Linotype"/>
          <w:sz w:val="24"/>
          <w:szCs w:val="24"/>
        </w:rPr>
        <w:t xml:space="preserve">, ale také </w:t>
      </w:r>
      <w:r w:rsidR="0002000A">
        <w:rPr>
          <w:rFonts w:ascii="Palatino Linotype" w:eastAsiaTheme="majorEastAsia" w:hAnsi="Palatino Linotype"/>
          <w:sz w:val="24"/>
          <w:szCs w:val="24"/>
        </w:rPr>
        <w:t xml:space="preserve">např. bytová družstva, sousedy a rodinné příslušníky klientů. </w:t>
      </w:r>
      <w:r w:rsidR="00086AC6">
        <w:rPr>
          <w:rFonts w:ascii="Palatino Linotype" w:hAnsi="Palatino Linotype"/>
          <w:color w:val="FF0000"/>
          <w:sz w:val="24"/>
          <w:szCs w:val="24"/>
        </w:rPr>
        <w:t xml:space="preserve"> </w:t>
      </w:r>
    </w:p>
    <w:p w:rsidR="00086AC6" w:rsidRDefault="00086AC6" w:rsidP="00874384">
      <w:pPr>
        <w:pStyle w:val="Odstavecseseznamem"/>
        <w:spacing w:after="0" w:line="360" w:lineRule="auto"/>
        <w:ind w:left="0" w:firstLine="709"/>
        <w:jc w:val="both"/>
        <w:rPr>
          <w:rFonts w:ascii="Palatino Linotype" w:hAnsi="Palatino Linotype"/>
          <w:color w:val="FF0000"/>
          <w:sz w:val="24"/>
          <w:szCs w:val="24"/>
        </w:rPr>
      </w:pPr>
    </w:p>
    <w:p w:rsidR="0020025D" w:rsidRDefault="0076130A" w:rsidP="0018409A">
      <w:pPr>
        <w:pStyle w:val="Odstavecseseznamem"/>
        <w:spacing w:after="0" w:line="360" w:lineRule="auto"/>
        <w:ind w:left="0" w:firstLine="709"/>
        <w:jc w:val="both"/>
        <w:rPr>
          <w:rFonts w:ascii="Palatino Linotype" w:hAnsi="Palatino Linotype"/>
          <w:sz w:val="24"/>
          <w:szCs w:val="24"/>
        </w:rPr>
      </w:pPr>
      <w:r w:rsidRPr="0076130A">
        <w:rPr>
          <w:rFonts w:ascii="Palatino Linotype" w:hAnsi="Palatino Linotype"/>
          <w:sz w:val="24"/>
          <w:szCs w:val="24"/>
        </w:rPr>
        <w:t xml:space="preserve">Z provedeného výzkumu vyplynulo, že </w:t>
      </w:r>
      <w:r>
        <w:rPr>
          <w:rFonts w:ascii="Palatino Linotype" w:hAnsi="Palatino Linotype"/>
          <w:sz w:val="24"/>
          <w:szCs w:val="24"/>
        </w:rPr>
        <w:t xml:space="preserve">oddělení sociální péče v roce 2019 </w:t>
      </w:r>
      <w:r w:rsidR="0018409A">
        <w:rPr>
          <w:rFonts w:ascii="Palatino Linotype" w:hAnsi="Palatino Linotype"/>
          <w:sz w:val="24"/>
          <w:szCs w:val="24"/>
        </w:rPr>
        <w:t xml:space="preserve">pracovalo </w:t>
      </w:r>
      <w:r>
        <w:rPr>
          <w:rFonts w:ascii="Palatino Linotype" w:hAnsi="Palatino Linotype"/>
          <w:sz w:val="24"/>
          <w:szCs w:val="24"/>
        </w:rPr>
        <w:t xml:space="preserve">celkem </w:t>
      </w:r>
      <w:r w:rsidR="0018409A">
        <w:rPr>
          <w:rFonts w:ascii="Palatino Linotype" w:hAnsi="Palatino Linotype"/>
          <w:sz w:val="24"/>
          <w:szCs w:val="24"/>
        </w:rPr>
        <w:t xml:space="preserve">se </w:t>
      </w:r>
      <w:r>
        <w:rPr>
          <w:rFonts w:ascii="Palatino Linotype" w:hAnsi="Palatino Linotype"/>
          <w:sz w:val="24"/>
          <w:szCs w:val="24"/>
        </w:rPr>
        <w:t xml:space="preserve">149 </w:t>
      </w:r>
      <w:r w:rsidR="0018409A">
        <w:rPr>
          <w:rFonts w:ascii="Palatino Linotype" w:hAnsi="Palatino Linotype"/>
          <w:sz w:val="24"/>
          <w:szCs w:val="24"/>
        </w:rPr>
        <w:t xml:space="preserve">klienty. </w:t>
      </w:r>
      <w:r w:rsidR="00ED066B">
        <w:rPr>
          <w:rFonts w:ascii="Palatino Linotype" w:hAnsi="Palatino Linotype"/>
          <w:sz w:val="24"/>
          <w:szCs w:val="24"/>
        </w:rPr>
        <w:t xml:space="preserve"> </w:t>
      </w:r>
      <w:r w:rsidR="008A7E11">
        <w:rPr>
          <w:rFonts w:ascii="Palatino Linotype" w:hAnsi="Palatino Linotype"/>
          <w:sz w:val="24"/>
          <w:szCs w:val="24"/>
        </w:rPr>
        <w:t>Sociální práce na oddělení sociální péče byla v roce 2019 nejčastěji zahájena z podnětu samotných klientů</w:t>
      </w:r>
      <w:r w:rsidR="00462BA7">
        <w:rPr>
          <w:rFonts w:ascii="Palatino Linotype" w:hAnsi="Palatino Linotype"/>
          <w:sz w:val="24"/>
          <w:szCs w:val="24"/>
        </w:rPr>
        <w:t xml:space="preserve">. </w:t>
      </w:r>
      <w:r w:rsidR="00B95B76">
        <w:rPr>
          <w:rFonts w:ascii="Palatino Linotype" w:hAnsi="Palatino Linotype"/>
          <w:sz w:val="24"/>
          <w:szCs w:val="24"/>
        </w:rPr>
        <w:t xml:space="preserve">Jednalo </w:t>
      </w:r>
      <w:r w:rsidR="002918EE">
        <w:rPr>
          <w:rFonts w:ascii="Palatino Linotype" w:hAnsi="Palatino Linotype"/>
          <w:sz w:val="24"/>
          <w:szCs w:val="24"/>
        </w:rPr>
        <w:br/>
      </w:r>
      <w:r w:rsidR="00B95B76">
        <w:rPr>
          <w:rFonts w:ascii="Palatino Linotype" w:hAnsi="Palatino Linotype"/>
          <w:sz w:val="24"/>
          <w:szCs w:val="24"/>
        </w:rPr>
        <w:t xml:space="preserve">se celkem o 104 klientů, kteří svoji nepříznivou sociální situaci začali řešit </w:t>
      </w:r>
      <w:r w:rsidR="00FB0A96">
        <w:rPr>
          <w:rFonts w:ascii="Palatino Linotype" w:hAnsi="Palatino Linotype"/>
          <w:sz w:val="24"/>
          <w:szCs w:val="24"/>
        </w:rPr>
        <w:t xml:space="preserve">vlastními silami. </w:t>
      </w:r>
      <w:r w:rsidR="00B95B76">
        <w:rPr>
          <w:rFonts w:ascii="Palatino Linotype" w:hAnsi="Palatino Linotype"/>
          <w:sz w:val="24"/>
          <w:szCs w:val="24"/>
        </w:rPr>
        <w:t xml:space="preserve"> </w:t>
      </w:r>
      <w:r w:rsidR="0020025D">
        <w:rPr>
          <w:rFonts w:ascii="Palatino Linotype" w:hAnsi="Palatino Linotype"/>
          <w:sz w:val="24"/>
          <w:szCs w:val="24"/>
        </w:rPr>
        <w:t>U dalších 45 klientů vzešel podnět k zahájení sociální práce z</w:t>
      </w:r>
      <w:r w:rsidR="006F04DD">
        <w:rPr>
          <w:rFonts w:ascii="Palatino Linotype" w:hAnsi="Palatino Linotype"/>
          <w:sz w:val="24"/>
          <w:szCs w:val="24"/>
        </w:rPr>
        <w:t> </w:t>
      </w:r>
      <w:r w:rsidR="0020025D">
        <w:rPr>
          <w:rFonts w:ascii="Palatino Linotype" w:hAnsi="Palatino Linotype"/>
          <w:sz w:val="24"/>
          <w:szCs w:val="24"/>
        </w:rPr>
        <w:t>jin</w:t>
      </w:r>
      <w:r w:rsidR="006F04DD">
        <w:rPr>
          <w:rFonts w:ascii="Palatino Linotype" w:hAnsi="Palatino Linotype"/>
          <w:sz w:val="24"/>
          <w:szCs w:val="24"/>
        </w:rPr>
        <w:t xml:space="preserve">ého </w:t>
      </w:r>
      <w:r w:rsidR="00086AC6" w:rsidRPr="0018409A">
        <w:rPr>
          <w:rFonts w:ascii="Palatino Linotype" w:hAnsi="Palatino Linotype"/>
          <w:sz w:val="24"/>
          <w:szCs w:val="24"/>
        </w:rPr>
        <w:t>zdroje</w:t>
      </w:r>
      <w:r w:rsidR="006F04DD" w:rsidRPr="0018409A">
        <w:rPr>
          <w:rFonts w:ascii="Palatino Linotype" w:hAnsi="Palatino Linotype"/>
          <w:sz w:val="24"/>
          <w:szCs w:val="24"/>
        </w:rPr>
        <w:t>.</w:t>
      </w:r>
      <w:r w:rsidR="006F04DD">
        <w:rPr>
          <w:rFonts w:ascii="Palatino Linotype" w:hAnsi="Palatino Linotype"/>
          <w:sz w:val="24"/>
          <w:szCs w:val="24"/>
        </w:rPr>
        <w:t xml:space="preserve"> </w:t>
      </w:r>
      <w:r w:rsidR="0020025D">
        <w:rPr>
          <w:rFonts w:ascii="Palatino Linotype" w:hAnsi="Palatino Linotype"/>
          <w:sz w:val="24"/>
          <w:szCs w:val="24"/>
        </w:rPr>
        <w:t xml:space="preserve"> </w:t>
      </w:r>
      <w:r w:rsidR="007E6578">
        <w:rPr>
          <w:rFonts w:ascii="Palatino Linotype" w:hAnsi="Palatino Linotype"/>
          <w:sz w:val="24"/>
          <w:szCs w:val="24"/>
        </w:rPr>
        <w:t xml:space="preserve">Dle četnosti byly </w:t>
      </w:r>
      <w:r w:rsidR="0018409A">
        <w:rPr>
          <w:rFonts w:ascii="Palatino Linotype" w:hAnsi="Palatino Linotype"/>
          <w:sz w:val="24"/>
          <w:szCs w:val="24"/>
        </w:rPr>
        <w:t xml:space="preserve">nejvíce zastoupeny </w:t>
      </w:r>
      <w:r w:rsidR="007E6578">
        <w:rPr>
          <w:rFonts w:ascii="Palatino Linotype" w:hAnsi="Palatino Linotype"/>
          <w:sz w:val="24"/>
          <w:szCs w:val="24"/>
        </w:rPr>
        <w:t>instituce extérní</w:t>
      </w:r>
      <w:r w:rsidR="003922B6">
        <w:rPr>
          <w:rFonts w:ascii="Palatino Linotype" w:hAnsi="Palatino Linotype"/>
          <w:sz w:val="24"/>
          <w:szCs w:val="24"/>
        </w:rPr>
        <w:t>ch</w:t>
      </w:r>
      <w:r w:rsidR="007E6578">
        <w:rPr>
          <w:rFonts w:ascii="Palatino Linotype" w:hAnsi="Palatino Linotype"/>
          <w:sz w:val="24"/>
          <w:szCs w:val="24"/>
        </w:rPr>
        <w:t xml:space="preserve"> zakáz</w:t>
      </w:r>
      <w:r w:rsidR="003922B6">
        <w:rPr>
          <w:rFonts w:ascii="Palatino Linotype" w:hAnsi="Palatino Linotype"/>
          <w:sz w:val="24"/>
          <w:szCs w:val="24"/>
        </w:rPr>
        <w:t>ek</w:t>
      </w:r>
      <w:r w:rsidR="0018409A">
        <w:rPr>
          <w:rFonts w:ascii="Palatino Linotype" w:hAnsi="Palatino Linotype"/>
          <w:sz w:val="24"/>
          <w:szCs w:val="24"/>
        </w:rPr>
        <w:t>, a to</w:t>
      </w:r>
      <w:r w:rsidR="007E6578">
        <w:rPr>
          <w:rFonts w:ascii="Palatino Linotype" w:hAnsi="Palatino Linotype"/>
          <w:sz w:val="24"/>
          <w:szCs w:val="24"/>
        </w:rPr>
        <w:t xml:space="preserve"> úřady práce a úřady městských obvodů Statutárního města </w:t>
      </w:r>
      <w:r w:rsidR="007E6578">
        <w:rPr>
          <w:rFonts w:ascii="Palatino Linotype" w:hAnsi="Palatino Linotype"/>
          <w:sz w:val="24"/>
          <w:szCs w:val="24"/>
        </w:rPr>
        <w:lastRenderedPageBreak/>
        <w:t>Ostravy</w:t>
      </w:r>
      <w:r w:rsidR="00A27AA1">
        <w:rPr>
          <w:rFonts w:ascii="Palatino Linotype" w:hAnsi="Palatino Linotype"/>
          <w:sz w:val="24"/>
          <w:szCs w:val="24"/>
        </w:rPr>
        <w:t xml:space="preserve">. </w:t>
      </w:r>
      <w:r w:rsidR="007E6578">
        <w:rPr>
          <w:rFonts w:ascii="Palatino Linotype" w:hAnsi="Palatino Linotype"/>
          <w:sz w:val="24"/>
          <w:szCs w:val="24"/>
        </w:rPr>
        <w:t xml:space="preserve"> </w:t>
      </w:r>
      <w:r w:rsidR="00A27AA1">
        <w:rPr>
          <w:rFonts w:ascii="Palatino Linotype" w:hAnsi="Palatino Linotype"/>
          <w:sz w:val="24"/>
          <w:szCs w:val="24"/>
        </w:rPr>
        <w:t xml:space="preserve">Jako třetí nejčastěji zastoupené podněty jsou od </w:t>
      </w:r>
      <w:r w:rsidR="007E6578">
        <w:rPr>
          <w:rFonts w:ascii="Palatino Linotype" w:hAnsi="Palatino Linotype"/>
          <w:sz w:val="24"/>
          <w:szCs w:val="24"/>
        </w:rPr>
        <w:t>majitel</w:t>
      </w:r>
      <w:r w:rsidR="00A27AA1">
        <w:rPr>
          <w:rFonts w:ascii="Palatino Linotype" w:hAnsi="Palatino Linotype"/>
          <w:sz w:val="24"/>
          <w:szCs w:val="24"/>
        </w:rPr>
        <w:t>ů</w:t>
      </w:r>
      <w:r w:rsidR="007E6578">
        <w:rPr>
          <w:rFonts w:ascii="Palatino Linotype" w:hAnsi="Palatino Linotype"/>
          <w:sz w:val="24"/>
          <w:szCs w:val="24"/>
        </w:rPr>
        <w:t xml:space="preserve"> bytů, bytov</w:t>
      </w:r>
      <w:r w:rsidR="00A27AA1">
        <w:rPr>
          <w:rFonts w:ascii="Palatino Linotype" w:hAnsi="Palatino Linotype"/>
          <w:sz w:val="24"/>
          <w:szCs w:val="24"/>
        </w:rPr>
        <w:t xml:space="preserve">ých </w:t>
      </w:r>
      <w:r w:rsidR="007E6578">
        <w:rPr>
          <w:rFonts w:ascii="Palatino Linotype" w:hAnsi="Palatino Linotype"/>
          <w:sz w:val="24"/>
          <w:szCs w:val="24"/>
        </w:rPr>
        <w:t>družst</w:t>
      </w:r>
      <w:r w:rsidR="00A27AA1">
        <w:rPr>
          <w:rFonts w:ascii="Palatino Linotype" w:hAnsi="Palatino Linotype"/>
          <w:sz w:val="24"/>
          <w:szCs w:val="24"/>
        </w:rPr>
        <w:t xml:space="preserve">ev, </w:t>
      </w:r>
      <w:r w:rsidR="007E6578">
        <w:rPr>
          <w:rFonts w:ascii="Palatino Linotype" w:hAnsi="Palatino Linotype"/>
          <w:sz w:val="24"/>
          <w:szCs w:val="24"/>
        </w:rPr>
        <w:t>majetkov</w:t>
      </w:r>
      <w:r w:rsidR="00A27AA1">
        <w:rPr>
          <w:rFonts w:ascii="Palatino Linotype" w:hAnsi="Palatino Linotype"/>
          <w:sz w:val="24"/>
          <w:szCs w:val="24"/>
        </w:rPr>
        <w:t xml:space="preserve">ého </w:t>
      </w:r>
      <w:r w:rsidR="007E6578">
        <w:rPr>
          <w:rFonts w:ascii="Palatino Linotype" w:hAnsi="Palatino Linotype"/>
          <w:sz w:val="24"/>
          <w:szCs w:val="24"/>
        </w:rPr>
        <w:t>odbor</w:t>
      </w:r>
      <w:r w:rsidR="00A27AA1">
        <w:rPr>
          <w:rFonts w:ascii="Palatino Linotype" w:hAnsi="Palatino Linotype"/>
          <w:sz w:val="24"/>
          <w:szCs w:val="24"/>
        </w:rPr>
        <w:t>u</w:t>
      </w:r>
      <w:r w:rsidR="007E6578">
        <w:rPr>
          <w:rFonts w:ascii="Palatino Linotype" w:hAnsi="Palatino Linotype"/>
          <w:sz w:val="24"/>
          <w:szCs w:val="24"/>
        </w:rPr>
        <w:t xml:space="preserve"> ÚMOb</w:t>
      </w:r>
      <w:r w:rsidR="00DE1748">
        <w:rPr>
          <w:rFonts w:ascii="Palatino Linotype" w:hAnsi="Palatino Linotype"/>
          <w:sz w:val="24"/>
          <w:szCs w:val="24"/>
        </w:rPr>
        <w:t xml:space="preserve"> </w:t>
      </w:r>
      <w:r w:rsidR="007E6578">
        <w:rPr>
          <w:rFonts w:ascii="Palatino Linotype" w:hAnsi="Palatino Linotype"/>
          <w:sz w:val="24"/>
          <w:szCs w:val="24"/>
        </w:rPr>
        <w:t>MOaP</w:t>
      </w:r>
      <w:r w:rsidR="00781746">
        <w:rPr>
          <w:rFonts w:ascii="Palatino Linotype" w:hAnsi="Palatino Linotype"/>
          <w:sz w:val="24"/>
          <w:szCs w:val="24"/>
        </w:rPr>
        <w:t xml:space="preserve"> a poté sousedé klientů. </w:t>
      </w:r>
      <w:r w:rsidR="00C27813">
        <w:rPr>
          <w:rFonts w:ascii="Palatino Linotype" w:hAnsi="Palatino Linotype"/>
          <w:sz w:val="24"/>
          <w:szCs w:val="24"/>
        </w:rPr>
        <w:t xml:space="preserve">Nejmenší zastoupení vykazovaly neziskové organizace a také rodina klientů. </w:t>
      </w:r>
    </w:p>
    <w:p w:rsidR="00316DF7" w:rsidRDefault="00316DF7" w:rsidP="0018409A">
      <w:pPr>
        <w:pStyle w:val="Odstavecseseznamem"/>
        <w:spacing w:after="0" w:line="360" w:lineRule="auto"/>
        <w:ind w:left="0" w:firstLine="709"/>
        <w:jc w:val="both"/>
        <w:rPr>
          <w:rFonts w:ascii="Palatino Linotype" w:hAnsi="Palatino Linotype"/>
          <w:sz w:val="24"/>
          <w:szCs w:val="24"/>
        </w:rPr>
      </w:pPr>
    </w:p>
    <w:p w:rsidR="00FF752B" w:rsidRDefault="000954AF" w:rsidP="00D025C9">
      <w:pPr>
        <w:ind w:firstLine="708"/>
        <w:jc w:val="both"/>
        <w:rPr>
          <w:rFonts w:ascii="Palatino Linotype" w:hAnsi="Palatino Linotype"/>
          <w:sz w:val="24"/>
          <w:szCs w:val="24"/>
        </w:rPr>
      </w:pPr>
      <w:r>
        <w:rPr>
          <w:rFonts w:ascii="Palatino Linotype" w:hAnsi="Palatino Linotype"/>
          <w:sz w:val="24"/>
          <w:szCs w:val="24"/>
        </w:rPr>
        <w:t>A</w:t>
      </w:r>
      <w:r w:rsidR="00FA377B" w:rsidRPr="00FA377B">
        <w:rPr>
          <w:rFonts w:ascii="Palatino Linotype" w:hAnsi="Palatino Linotype"/>
          <w:sz w:val="24"/>
          <w:szCs w:val="24"/>
        </w:rPr>
        <w:t>nalyzovaná data jsou seřazena v</w:t>
      </w:r>
      <w:r w:rsidR="0073145D">
        <w:rPr>
          <w:rFonts w:ascii="Palatino Linotype" w:hAnsi="Palatino Linotype"/>
          <w:sz w:val="24"/>
          <w:szCs w:val="24"/>
        </w:rPr>
        <w:t> </w:t>
      </w:r>
      <w:r w:rsidR="00FA377B" w:rsidRPr="00FA377B">
        <w:rPr>
          <w:rFonts w:ascii="Palatino Linotype" w:hAnsi="Palatino Linotype"/>
          <w:sz w:val="24"/>
          <w:szCs w:val="24"/>
        </w:rPr>
        <w:t>tabulce</w:t>
      </w:r>
      <w:r w:rsidR="0073145D">
        <w:rPr>
          <w:rFonts w:ascii="Palatino Linotype" w:hAnsi="Palatino Linotype"/>
          <w:sz w:val="24"/>
          <w:szCs w:val="24"/>
        </w:rPr>
        <w:t xml:space="preserve"> č. </w:t>
      </w:r>
      <w:r w:rsidR="00FA377B" w:rsidRPr="00FA377B">
        <w:rPr>
          <w:rFonts w:ascii="Palatino Linotype" w:hAnsi="Palatino Linotype"/>
          <w:sz w:val="24"/>
          <w:szCs w:val="24"/>
        </w:rPr>
        <w:t>1 a následně pro větší přehlednost graficky zpracována.</w:t>
      </w:r>
    </w:p>
    <w:p w:rsidR="00F76224" w:rsidRDefault="00F76224" w:rsidP="008D2894">
      <w:pPr>
        <w:spacing w:after="0" w:line="240" w:lineRule="auto"/>
        <w:rPr>
          <w:rFonts w:ascii="Palatino Linotype" w:hAnsi="Palatino Linotype"/>
          <w:sz w:val="24"/>
          <w:szCs w:val="24"/>
        </w:rPr>
      </w:pPr>
    </w:p>
    <w:p w:rsidR="00FA2F16" w:rsidRDefault="00FA2F16" w:rsidP="008D2894">
      <w:pPr>
        <w:spacing w:after="0" w:line="240" w:lineRule="auto"/>
        <w:rPr>
          <w:rFonts w:ascii="Palatino Linotype" w:hAnsi="Palatino Linotype"/>
          <w:sz w:val="24"/>
          <w:szCs w:val="24"/>
        </w:rPr>
      </w:pPr>
      <w:r>
        <w:rPr>
          <w:rFonts w:ascii="Palatino Linotype" w:hAnsi="Palatino Linotype"/>
          <w:sz w:val="24"/>
          <w:szCs w:val="24"/>
        </w:rPr>
        <w:t xml:space="preserve">Tabulka č. </w:t>
      </w:r>
      <w:r w:rsidR="00B26377">
        <w:rPr>
          <w:rFonts w:ascii="Palatino Linotype" w:hAnsi="Palatino Linotype"/>
          <w:sz w:val="24"/>
          <w:szCs w:val="24"/>
        </w:rPr>
        <w:t xml:space="preserve">1 </w:t>
      </w:r>
      <w:r w:rsidR="00476F05">
        <w:rPr>
          <w:rFonts w:ascii="Palatino Linotype" w:hAnsi="Palatino Linotype"/>
          <w:sz w:val="24"/>
          <w:szCs w:val="24"/>
        </w:rPr>
        <w:t xml:space="preserve">Podněty k zahájení sociální práce </w:t>
      </w:r>
    </w:p>
    <w:p w:rsidR="00F76224" w:rsidRDefault="00F76224" w:rsidP="008D2894">
      <w:pPr>
        <w:spacing w:after="0" w:line="240" w:lineRule="auto"/>
        <w:rPr>
          <w:rFonts w:ascii="Palatino Linotype" w:hAnsi="Palatino Linotype"/>
          <w:sz w:val="24"/>
          <w:szCs w:val="24"/>
        </w:rPr>
      </w:pPr>
    </w:p>
    <w:p w:rsidR="00D57689" w:rsidRDefault="00D57689" w:rsidP="008D2894">
      <w:pPr>
        <w:spacing w:after="0" w:line="240" w:lineRule="auto"/>
        <w:rPr>
          <w:rFonts w:ascii="Palatino Linotype" w:hAnsi="Palatino Linotype"/>
          <w:sz w:val="24"/>
          <w:szCs w:val="24"/>
        </w:rPr>
      </w:pPr>
    </w:p>
    <w:tbl>
      <w:tblPr>
        <w:tblStyle w:val="Mkatabulky"/>
        <w:tblW w:w="8271" w:type="dxa"/>
        <w:tblLook w:val="04A0" w:firstRow="1" w:lastRow="0" w:firstColumn="1" w:lastColumn="0" w:noHBand="0" w:noVBand="1"/>
      </w:tblPr>
      <w:tblGrid>
        <w:gridCol w:w="4850"/>
        <w:gridCol w:w="1743"/>
        <w:gridCol w:w="1678"/>
      </w:tblGrid>
      <w:tr w:rsidR="00B26377" w:rsidTr="005257B4">
        <w:trPr>
          <w:trHeight w:val="453"/>
        </w:trPr>
        <w:tc>
          <w:tcPr>
            <w:tcW w:w="0" w:type="auto"/>
          </w:tcPr>
          <w:p w:rsidR="00B26377" w:rsidRPr="00AC3D1A" w:rsidRDefault="00B26377" w:rsidP="00D025C9">
            <w:pPr>
              <w:jc w:val="center"/>
              <w:rPr>
                <w:rFonts w:asciiTheme="minorHAnsi" w:hAnsiTheme="minorHAnsi"/>
                <w:b/>
                <w:i/>
                <w:sz w:val="18"/>
                <w:szCs w:val="18"/>
              </w:rPr>
            </w:pPr>
            <w:r w:rsidRPr="00AC3D1A">
              <w:rPr>
                <w:rFonts w:asciiTheme="minorHAnsi" w:hAnsiTheme="minorHAnsi"/>
                <w:b/>
                <w:i/>
                <w:sz w:val="18"/>
                <w:szCs w:val="18"/>
              </w:rPr>
              <w:t>Podněty k zahájení sociální práce</w:t>
            </w:r>
          </w:p>
        </w:tc>
        <w:tc>
          <w:tcPr>
            <w:tcW w:w="0" w:type="auto"/>
          </w:tcPr>
          <w:p w:rsidR="00B26377" w:rsidRPr="00AC3D1A" w:rsidRDefault="00B26377" w:rsidP="00D025C9">
            <w:pPr>
              <w:jc w:val="center"/>
              <w:rPr>
                <w:rFonts w:asciiTheme="minorHAnsi" w:hAnsiTheme="minorHAnsi"/>
                <w:b/>
                <w:i/>
                <w:sz w:val="18"/>
                <w:szCs w:val="18"/>
              </w:rPr>
            </w:pPr>
            <w:r w:rsidRPr="00AC3D1A">
              <w:rPr>
                <w:rFonts w:asciiTheme="minorHAnsi" w:hAnsiTheme="minorHAnsi"/>
                <w:b/>
                <w:i/>
                <w:sz w:val="18"/>
                <w:szCs w:val="18"/>
              </w:rPr>
              <w:t>Absolutní počet</w:t>
            </w:r>
          </w:p>
        </w:tc>
        <w:tc>
          <w:tcPr>
            <w:tcW w:w="0" w:type="auto"/>
          </w:tcPr>
          <w:p w:rsidR="00B26377" w:rsidRPr="00AC3D1A" w:rsidRDefault="00B26377" w:rsidP="00D025C9">
            <w:pPr>
              <w:jc w:val="center"/>
              <w:rPr>
                <w:rFonts w:asciiTheme="minorHAnsi" w:hAnsiTheme="minorHAnsi"/>
                <w:b/>
                <w:i/>
                <w:sz w:val="18"/>
                <w:szCs w:val="18"/>
              </w:rPr>
            </w:pPr>
            <w:r w:rsidRPr="00AC3D1A">
              <w:rPr>
                <w:rFonts w:asciiTheme="minorHAnsi" w:hAnsiTheme="minorHAnsi"/>
                <w:b/>
                <w:i/>
                <w:sz w:val="18"/>
                <w:szCs w:val="18"/>
              </w:rPr>
              <w:t>Relativní počet</w:t>
            </w:r>
          </w:p>
        </w:tc>
      </w:tr>
      <w:tr w:rsidR="00376E73" w:rsidTr="005257B4">
        <w:trPr>
          <w:trHeight w:val="453"/>
        </w:trPr>
        <w:tc>
          <w:tcPr>
            <w:tcW w:w="0" w:type="auto"/>
          </w:tcPr>
          <w:p w:rsidR="00376E73" w:rsidRPr="00AC3D1A" w:rsidRDefault="00376E73" w:rsidP="00376E73">
            <w:pPr>
              <w:rPr>
                <w:rFonts w:asciiTheme="minorHAnsi" w:hAnsiTheme="minorHAnsi"/>
                <w:b/>
                <w:i/>
                <w:sz w:val="18"/>
                <w:szCs w:val="18"/>
              </w:rPr>
            </w:pPr>
            <w:r w:rsidRPr="00AC3D1A">
              <w:rPr>
                <w:rFonts w:asciiTheme="minorHAnsi" w:hAnsiTheme="minorHAnsi"/>
                <w:b/>
                <w:i/>
                <w:sz w:val="18"/>
                <w:szCs w:val="18"/>
              </w:rPr>
              <w:t>klienti</w:t>
            </w:r>
          </w:p>
        </w:tc>
        <w:tc>
          <w:tcPr>
            <w:tcW w:w="0" w:type="auto"/>
          </w:tcPr>
          <w:p w:rsidR="00376E73" w:rsidRPr="00AC3D1A" w:rsidRDefault="00376E73" w:rsidP="00376E73">
            <w:pPr>
              <w:jc w:val="center"/>
              <w:rPr>
                <w:rFonts w:asciiTheme="minorHAnsi" w:hAnsiTheme="minorHAnsi"/>
                <w:i/>
                <w:sz w:val="18"/>
                <w:szCs w:val="18"/>
              </w:rPr>
            </w:pPr>
            <w:r w:rsidRPr="00AC3D1A">
              <w:rPr>
                <w:rFonts w:asciiTheme="minorHAnsi" w:hAnsiTheme="minorHAnsi"/>
                <w:i/>
                <w:sz w:val="18"/>
                <w:szCs w:val="18"/>
              </w:rPr>
              <w:t>104</w:t>
            </w:r>
          </w:p>
        </w:tc>
        <w:tc>
          <w:tcPr>
            <w:tcW w:w="0" w:type="auto"/>
          </w:tcPr>
          <w:p w:rsidR="00376E73" w:rsidRPr="00AC3D1A" w:rsidRDefault="00376E73" w:rsidP="00376E73">
            <w:pPr>
              <w:jc w:val="center"/>
              <w:rPr>
                <w:rFonts w:asciiTheme="minorHAnsi" w:hAnsiTheme="minorHAnsi"/>
                <w:i/>
                <w:sz w:val="18"/>
                <w:szCs w:val="18"/>
              </w:rPr>
            </w:pPr>
            <w:r w:rsidRPr="00AC3D1A">
              <w:rPr>
                <w:rFonts w:asciiTheme="minorHAnsi" w:hAnsiTheme="minorHAnsi"/>
                <w:i/>
                <w:sz w:val="18"/>
                <w:szCs w:val="18"/>
              </w:rPr>
              <w:t>70 %</w:t>
            </w:r>
          </w:p>
        </w:tc>
      </w:tr>
      <w:tr w:rsidR="00376E73" w:rsidTr="005257B4">
        <w:trPr>
          <w:trHeight w:val="453"/>
        </w:trPr>
        <w:tc>
          <w:tcPr>
            <w:tcW w:w="0" w:type="auto"/>
          </w:tcPr>
          <w:p w:rsidR="00376E73" w:rsidRPr="00AC3D1A" w:rsidRDefault="00376E73" w:rsidP="00376E73">
            <w:pPr>
              <w:rPr>
                <w:rFonts w:asciiTheme="minorHAnsi" w:hAnsiTheme="minorHAnsi"/>
                <w:b/>
                <w:i/>
                <w:sz w:val="18"/>
                <w:szCs w:val="18"/>
              </w:rPr>
            </w:pPr>
            <w:r w:rsidRPr="00AC3D1A">
              <w:rPr>
                <w:rFonts w:asciiTheme="minorHAnsi" w:hAnsiTheme="minorHAnsi"/>
                <w:b/>
                <w:i/>
                <w:sz w:val="18"/>
                <w:szCs w:val="18"/>
              </w:rPr>
              <w:t>úřady práce a městské obvody</w:t>
            </w:r>
          </w:p>
        </w:tc>
        <w:tc>
          <w:tcPr>
            <w:tcW w:w="0" w:type="auto"/>
          </w:tcPr>
          <w:p w:rsidR="00376E73" w:rsidRPr="00AC3D1A" w:rsidRDefault="00376E73" w:rsidP="00376E73">
            <w:pPr>
              <w:jc w:val="center"/>
              <w:rPr>
                <w:rFonts w:asciiTheme="minorHAnsi" w:hAnsiTheme="minorHAnsi"/>
                <w:i/>
                <w:sz w:val="18"/>
                <w:szCs w:val="18"/>
              </w:rPr>
            </w:pPr>
            <w:r w:rsidRPr="00AC3D1A">
              <w:rPr>
                <w:rFonts w:asciiTheme="minorHAnsi" w:hAnsiTheme="minorHAnsi"/>
                <w:i/>
                <w:sz w:val="18"/>
                <w:szCs w:val="18"/>
              </w:rPr>
              <w:t>15</w:t>
            </w:r>
          </w:p>
        </w:tc>
        <w:tc>
          <w:tcPr>
            <w:tcW w:w="0" w:type="auto"/>
          </w:tcPr>
          <w:p w:rsidR="00376E73" w:rsidRPr="00AC3D1A" w:rsidRDefault="00376E73" w:rsidP="00376E73">
            <w:pPr>
              <w:jc w:val="center"/>
              <w:rPr>
                <w:rFonts w:asciiTheme="minorHAnsi" w:hAnsiTheme="minorHAnsi"/>
                <w:i/>
                <w:sz w:val="18"/>
                <w:szCs w:val="18"/>
              </w:rPr>
            </w:pPr>
            <w:r w:rsidRPr="00AC3D1A">
              <w:rPr>
                <w:rFonts w:asciiTheme="minorHAnsi" w:hAnsiTheme="minorHAnsi"/>
                <w:i/>
                <w:sz w:val="18"/>
                <w:szCs w:val="18"/>
              </w:rPr>
              <w:t>10 %</w:t>
            </w:r>
          </w:p>
        </w:tc>
      </w:tr>
      <w:tr w:rsidR="00D86130" w:rsidTr="005257B4">
        <w:trPr>
          <w:trHeight w:val="453"/>
        </w:trPr>
        <w:tc>
          <w:tcPr>
            <w:tcW w:w="0" w:type="auto"/>
          </w:tcPr>
          <w:p w:rsidR="00D86130" w:rsidRPr="00AC3D1A" w:rsidRDefault="00D86130" w:rsidP="00D86130">
            <w:pPr>
              <w:rPr>
                <w:rFonts w:asciiTheme="minorHAnsi" w:hAnsiTheme="minorHAnsi"/>
                <w:b/>
                <w:i/>
                <w:sz w:val="18"/>
                <w:szCs w:val="18"/>
              </w:rPr>
            </w:pPr>
            <w:r w:rsidRPr="00AC3D1A">
              <w:rPr>
                <w:rFonts w:asciiTheme="minorHAnsi" w:hAnsiTheme="minorHAnsi"/>
                <w:b/>
                <w:i/>
                <w:sz w:val="18"/>
                <w:szCs w:val="18"/>
              </w:rPr>
              <w:t>majitelé bytů, majetkový odbor, bytová družstva</w:t>
            </w:r>
          </w:p>
        </w:tc>
        <w:tc>
          <w:tcPr>
            <w:tcW w:w="0" w:type="auto"/>
          </w:tcPr>
          <w:p w:rsidR="00D86130" w:rsidRPr="00AC3D1A" w:rsidRDefault="00D86130" w:rsidP="00D86130">
            <w:pPr>
              <w:jc w:val="center"/>
              <w:rPr>
                <w:rFonts w:asciiTheme="minorHAnsi" w:hAnsiTheme="minorHAnsi"/>
                <w:i/>
                <w:sz w:val="18"/>
                <w:szCs w:val="18"/>
              </w:rPr>
            </w:pPr>
            <w:r w:rsidRPr="00AC3D1A">
              <w:rPr>
                <w:rFonts w:asciiTheme="minorHAnsi" w:hAnsiTheme="minorHAnsi"/>
                <w:i/>
                <w:sz w:val="18"/>
                <w:szCs w:val="18"/>
              </w:rPr>
              <w:t>9</w:t>
            </w:r>
          </w:p>
        </w:tc>
        <w:tc>
          <w:tcPr>
            <w:tcW w:w="0" w:type="auto"/>
          </w:tcPr>
          <w:p w:rsidR="00D86130" w:rsidRPr="00AC3D1A" w:rsidRDefault="00D86130" w:rsidP="00D86130">
            <w:pPr>
              <w:jc w:val="center"/>
              <w:rPr>
                <w:rFonts w:asciiTheme="minorHAnsi" w:hAnsiTheme="minorHAnsi"/>
                <w:i/>
                <w:sz w:val="18"/>
                <w:szCs w:val="18"/>
              </w:rPr>
            </w:pPr>
            <w:r w:rsidRPr="00AC3D1A">
              <w:rPr>
                <w:rFonts w:asciiTheme="minorHAnsi" w:hAnsiTheme="minorHAnsi"/>
                <w:i/>
                <w:sz w:val="18"/>
                <w:szCs w:val="18"/>
              </w:rPr>
              <w:t>6 %</w:t>
            </w:r>
          </w:p>
        </w:tc>
      </w:tr>
      <w:tr w:rsidR="00544984" w:rsidTr="005257B4">
        <w:trPr>
          <w:trHeight w:val="453"/>
        </w:trPr>
        <w:tc>
          <w:tcPr>
            <w:tcW w:w="0" w:type="auto"/>
          </w:tcPr>
          <w:p w:rsidR="00544984" w:rsidRPr="00AC3D1A" w:rsidRDefault="00544984" w:rsidP="00544984">
            <w:pPr>
              <w:rPr>
                <w:rFonts w:asciiTheme="minorHAnsi" w:hAnsiTheme="minorHAnsi"/>
                <w:b/>
                <w:i/>
                <w:sz w:val="18"/>
                <w:szCs w:val="18"/>
              </w:rPr>
            </w:pPr>
            <w:r w:rsidRPr="00AC3D1A">
              <w:rPr>
                <w:rFonts w:asciiTheme="minorHAnsi" w:hAnsiTheme="minorHAnsi"/>
                <w:b/>
                <w:i/>
                <w:sz w:val="18"/>
                <w:szCs w:val="18"/>
              </w:rPr>
              <w:t>sousedé</w:t>
            </w:r>
          </w:p>
        </w:tc>
        <w:tc>
          <w:tcPr>
            <w:tcW w:w="0" w:type="auto"/>
          </w:tcPr>
          <w:p w:rsidR="00544984" w:rsidRPr="00AC3D1A" w:rsidRDefault="00544984" w:rsidP="00544984">
            <w:pPr>
              <w:jc w:val="center"/>
              <w:rPr>
                <w:rFonts w:asciiTheme="minorHAnsi" w:hAnsiTheme="minorHAnsi"/>
                <w:i/>
                <w:sz w:val="18"/>
                <w:szCs w:val="18"/>
              </w:rPr>
            </w:pPr>
            <w:r w:rsidRPr="00AC3D1A">
              <w:rPr>
                <w:rFonts w:asciiTheme="minorHAnsi" w:hAnsiTheme="minorHAnsi"/>
                <w:i/>
                <w:sz w:val="18"/>
                <w:szCs w:val="18"/>
              </w:rPr>
              <w:t>8</w:t>
            </w:r>
          </w:p>
        </w:tc>
        <w:tc>
          <w:tcPr>
            <w:tcW w:w="0" w:type="auto"/>
          </w:tcPr>
          <w:p w:rsidR="00544984" w:rsidRPr="00AC3D1A" w:rsidRDefault="00544984" w:rsidP="00544984">
            <w:pPr>
              <w:jc w:val="center"/>
              <w:rPr>
                <w:rFonts w:asciiTheme="minorHAnsi" w:hAnsiTheme="minorHAnsi"/>
                <w:i/>
                <w:sz w:val="18"/>
                <w:szCs w:val="18"/>
              </w:rPr>
            </w:pPr>
            <w:r w:rsidRPr="00AC3D1A">
              <w:rPr>
                <w:rFonts w:asciiTheme="minorHAnsi" w:hAnsiTheme="minorHAnsi"/>
                <w:i/>
                <w:sz w:val="18"/>
                <w:szCs w:val="18"/>
              </w:rPr>
              <w:t>6 %</w:t>
            </w:r>
          </w:p>
        </w:tc>
      </w:tr>
      <w:tr w:rsidR="00DF5687" w:rsidTr="005257B4">
        <w:trPr>
          <w:trHeight w:val="453"/>
        </w:trPr>
        <w:tc>
          <w:tcPr>
            <w:tcW w:w="0" w:type="auto"/>
          </w:tcPr>
          <w:p w:rsidR="00DF5687" w:rsidRPr="00AC3D1A" w:rsidRDefault="00DF5687" w:rsidP="00DF5687">
            <w:pPr>
              <w:rPr>
                <w:rFonts w:asciiTheme="minorHAnsi" w:hAnsiTheme="minorHAnsi"/>
                <w:b/>
                <w:i/>
                <w:sz w:val="18"/>
                <w:szCs w:val="18"/>
              </w:rPr>
            </w:pPr>
            <w:r w:rsidRPr="00AC3D1A">
              <w:rPr>
                <w:rFonts w:asciiTheme="minorHAnsi" w:hAnsiTheme="minorHAnsi"/>
                <w:b/>
                <w:i/>
                <w:sz w:val="18"/>
                <w:szCs w:val="18"/>
              </w:rPr>
              <w:t>pečovatelská služba ÚMOb MOaP</w:t>
            </w:r>
          </w:p>
        </w:tc>
        <w:tc>
          <w:tcPr>
            <w:tcW w:w="0" w:type="auto"/>
          </w:tcPr>
          <w:p w:rsidR="00DF5687" w:rsidRPr="00AC3D1A" w:rsidRDefault="00DF5687" w:rsidP="00DF5687">
            <w:pPr>
              <w:jc w:val="center"/>
              <w:rPr>
                <w:rFonts w:asciiTheme="minorHAnsi" w:hAnsiTheme="minorHAnsi"/>
                <w:i/>
                <w:sz w:val="18"/>
                <w:szCs w:val="18"/>
              </w:rPr>
            </w:pPr>
            <w:r w:rsidRPr="00AC3D1A">
              <w:rPr>
                <w:rFonts w:asciiTheme="minorHAnsi" w:hAnsiTheme="minorHAnsi"/>
                <w:i/>
                <w:sz w:val="18"/>
                <w:szCs w:val="18"/>
              </w:rPr>
              <w:t>5</w:t>
            </w:r>
          </w:p>
        </w:tc>
        <w:tc>
          <w:tcPr>
            <w:tcW w:w="0" w:type="auto"/>
          </w:tcPr>
          <w:p w:rsidR="00DF5687" w:rsidRPr="00AC3D1A" w:rsidRDefault="00DF5687" w:rsidP="00DF5687">
            <w:pPr>
              <w:jc w:val="center"/>
              <w:rPr>
                <w:rFonts w:asciiTheme="minorHAnsi" w:hAnsiTheme="minorHAnsi"/>
                <w:i/>
                <w:sz w:val="18"/>
                <w:szCs w:val="18"/>
              </w:rPr>
            </w:pPr>
            <w:r w:rsidRPr="00AC3D1A">
              <w:rPr>
                <w:rFonts w:asciiTheme="minorHAnsi" w:hAnsiTheme="minorHAnsi"/>
                <w:i/>
                <w:sz w:val="18"/>
                <w:szCs w:val="18"/>
              </w:rPr>
              <w:t>3 %</w:t>
            </w:r>
          </w:p>
        </w:tc>
      </w:tr>
      <w:tr w:rsidR="00D0048A" w:rsidTr="005257B4">
        <w:trPr>
          <w:trHeight w:val="453"/>
        </w:trPr>
        <w:tc>
          <w:tcPr>
            <w:tcW w:w="0" w:type="auto"/>
          </w:tcPr>
          <w:p w:rsidR="00D0048A" w:rsidRPr="00AC3D1A" w:rsidRDefault="00D0048A" w:rsidP="00D0048A">
            <w:pPr>
              <w:rPr>
                <w:rFonts w:asciiTheme="minorHAnsi" w:hAnsiTheme="minorHAnsi"/>
                <w:b/>
                <w:i/>
                <w:sz w:val="18"/>
                <w:szCs w:val="18"/>
              </w:rPr>
            </w:pPr>
            <w:r w:rsidRPr="00AC3D1A">
              <w:rPr>
                <w:rFonts w:asciiTheme="minorHAnsi" w:hAnsiTheme="minorHAnsi"/>
                <w:b/>
                <w:i/>
                <w:sz w:val="18"/>
                <w:szCs w:val="18"/>
              </w:rPr>
              <w:t>zdravotnická zařízení</w:t>
            </w:r>
          </w:p>
        </w:tc>
        <w:tc>
          <w:tcPr>
            <w:tcW w:w="0" w:type="auto"/>
          </w:tcPr>
          <w:p w:rsidR="00D0048A" w:rsidRPr="00AC3D1A" w:rsidRDefault="00D0048A" w:rsidP="00D0048A">
            <w:pPr>
              <w:jc w:val="center"/>
              <w:rPr>
                <w:rFonts w:asciiTheme="minorHAnsi" w:hAnsiTheme="minorHAnsi"/>
                <w:i/>
                <w:sz w:val="18"/>
                <w:szCs w:val="18"/>
              </w:rPr>
            </w:pPr>
            <w:r w:rsidRPr="00AC3D1A">
              <w:rPr>
                <w:rFonts w:asciiTheme="minorHAnsi" w:hAnsiTheme="minorHAnsi"/>
                <w:i/>
                <w:sz w:val="18"/>
                <w:szCs w:val="18"/>
              </w:rPr>
              <w:t>4</w:t>
            </w:r>
          </w:p>
        </w:tc>
        <w:tc>
          <w:tcPr>
            <w:tcW w:w="0" w:type="auto"/>
          </w:tcPr>
          <w:p w:rsidR="00D0048A" w:rsidRPr="00AC3D1A" w:rsidRDefault="00D0048A" w:rsidP="00D0048A">
            <w:pPr>
              <w:jc w:val="center"/>
              <w:rPr>
                <w:rFonts w:asciiTheme="minorHAnsi" w:hAnsiTheme="minorHAnsi"/>
                <w:i/>
                <w:sz w:val="18"/>
                <w:szCs w:val="18"/>
              </w:rPr>
            </w:pPr>
            <w:r w:rsidRPr="00AC3D1A">
              <w:rPr>
                <w:rFonts w:asciiTheme="minorHAnsi" w:hAnsiTheme="minorHAnsi"/>
                <w:i/>
                <w:sz w:val="18"/>
                <w:szCs w:val="18"/>
              </w:rPr>
              <w:t>3 %</w:t>
            </w:r>
          </w:p>
        </w:tc>
      </w:tr>
      <w:tr w:rsidR="005D72EB" w:rsidTr="005257B4">
        <w:trPr>
          <w:trHeight w:val="453"/>
        </w:trPr>
        <w:tc>
          <w:tcPr>
            <w:tcW w:w="0" w:type="auto"/>
          </w:tcPr>
          <w:p w:rsidR="005D72EB" w:rsidRPr="00AC3D1A" w:rsidRDefault="005D72EB" w:rsidP="005D72EB">
            <w:pPr>
              <w:rPr>
                <w:rFonts w:asciiTheme="minorHAnsi" w:hAnsiTheme="minorHAnsi"/>
                <w:b/>
                <w:i/>
                <w:sz w:val="18"/>
                <w:szCs w:val="18"/>
              </w:rPr>
            </w:pPr>
            <w:r w:rsidRPr="00AC3D1A">
              <w:rPr>
                <w:rFonts w:asciiTheme="minorHAnsi" w:hAnsiTheme="minorHAnsi"/>
                <w:b/>
                <w:i/>
                <w:sz w:val="18"/>
                <w:szCs w:val="18"/>
              </w:rPr>
              <w:t>rodina</w:t>
            </w:r>
          </w:p>
        </w:tc>
        <w:tc>
          <w:tcPr>
            <w:tcW w:w="0" w:type="auto"/>
          </w:tcPr>
          <w:p w:rsidR="005D72EB" w:rsidRPr="00AC3D1A" w:rsidRDefault="005D72EB" w:rsidP="005D72EB">
            <w:pPr>
              <w:jc w:val="center"/>
              <w:rPr>
                <w:rFonts w:asciiTheme="minorHAnsi" w:hAnsiTheme="minorHAnsi"/>
                <w:i/>
                <w:sz w:val="18"/>
                <w:szCs w:val="18"/>
              </w:rPr>
            </w:pPr>
            <w:r w:rsidRPr="00AC3D1A">
              <w:rPr>
                <w:rFonts w:asciiTheme="minorHAnsi" w:hAnsiTheme="minorHAnsi"/>
                <w:i/>
                <w:sz w:val="18"/>
                <w:szCs w:val="18"/>
              </w:rPr>
              <w:t>2</w:t>
            </w:r>
          </w:p>
        </w:tc>
        <w:tc>
          <w:tcPr>
            <w:tcW w:w="0" w:type="auto"/>
          </w:tcPr>
          <w:p w:rsidR="005D72EB" w:rsidRPr="00AC3D1A" w:rsidRDefault="005D72EB" w:rsidP="005D72EB">
            <w:pPr>
              <w:jc w:val="center"/>
              <w:rPr>
                <w:rFonts w:asciiTheme="minorHAnsi" w:hAnsiTheme="minorHAnsi"/>
                <w:i/>
                <w:sz w:val="18"/>
                <w:szCs w:val="18"/>
              </w:rPr>
            </w:pPr>
            <w:r w:rsidRPr="00AC3D1A">
              <w:rPr>
                <w:rFonts w:asciiTheme="minorHAnsi" w:hAnsiTheme="minorHAnsi"/>
                <w:i/>
                <w:sz w:val="18"/>
                <w:szCs w:val="18"/>
              </w:rPr>
              <w:t>1 %</w:t>
            </w:r>
          </w:p>
        </w:tc>
      </w:tr>
      <w:tr w:rsidR="005D72EB" w:rsidTr="005257B4">
        <w:trPr>
          <w:trHeight w:val="453"/>
        </w:trPr>
        <w:tc>
          <w:tcPr>
            <w:tcW w:w="0" w:type="auto"/>
          </w:tcPr>
          <w:p w:rsidR="005D72EB" w:rsidRPr="00AC3D1A" w:rsidRDefault="005D72EB" w:rsidP="005D72EB">
            <w:pPr>
              <w:rPr>
                <w:rFonts w:asciiTheme="minorHAnsi" w:hAnsiTheme="minorHAnsi"/>
                <w:b/>
                <w:i/>
                <w:sz w:val="18"/>
                <w:szCs w:val="18"/>
              </w:rPr>
            </w:pPr>
            <w:r w:rsidRPr="00AC3D1A">
              <w:rPr>
                <w:rFonts w:asciiTheme="minorHAnsi" w:hAnsiTheme="minorHAnsi"/>
                <w:b/>
                <w:i/>
                <w:sz w:val="18"/>
                <w:szCs w:val="18"/>
              </w:rPr>
              <w:t>neziskové organizace</w:t>
            </w:r>
          </w:p>
        </w:tc>
        <w:tc>
          <w:tcPr>
            <w:tcW w:w="0" w:type="auto"/>
          </w:tcPr>
          <w:p w:rsidR="005D72EB" w:rsidRPr="00AC3D1A" w:rsidRDefault="005D72EB" w:rsidP="005D72EB">
            <w:pPr>
              <w:jc w:val="center"/>
              <w:rPr>
                <w:rFonts w:asciiTheme="minorHAnsi" w:hAnsiTheme="minorHAnsi"/>
                <w:i/>
                <w:sz w:val="18"/>
                <w:szCs w:val="18"/>
              </w:rPr>
            </w:pPr>
            <w:r w:rsidRPr="00AC3D1A">
              <w:rPr>
                <w:rFonts w:asciiTheme="minorHAnsi" w:hAnsiTheme="minorHAnsi"/>
                <w:i/>
                <w:sz w:val="18"/>
                <w:szCs w:val="18"/>
              </w:rPr>
              <w:t>2</w:t>
            </w:r>
          </w:p>
        </w:tc>
        <w:tc>
          <w:tcPr>
            <w:tcW w:w="0" w:type="auto"/>
          </w:tcPr>
          <w:p w:rsidR="005D72EB" w:rsidRPr="00AC3D1A" w:rsidRDefault="005D72EB" w:rsidP="005D72EB">
            <w:pPr>
              <w:jc w:val="center"/>
              <w:rPr>
                <w:rFonts w:asciiTheme="minorHAnsi" w:hAnsiTheme="minorHAnsi"/>
                <w:i/>
                <w:sz w:val="18"/>
                <w:szCs w:val="18"/>
              </w:rPr>
            </w:pPr>
            <w:r w:rsidRPr="00AC3D1A">
              <w:rPr>
                <w:rFonts w:asciiTheme="minorHAnsi" w:hAnsiTheme="minorHAnsi"/>
                <w:i/>
                <w:sz w:val="18"/>
                <w:szCs w:val="18"/>
              </w:rPr>
              <w:t>1</w:t>
            </w:r>
            <w:r w:rsidR="00F5223D" w:rsidRPr="00AC3D1A">
              <w:rPr>
                <w:rFonts w:asciiTheme="minorHAnsi" w:hAnsiTheme="minorHAnsi"/>
                <w:i/>
                <w:sz w:val="18"/>
                <w:szCs w:val="18"/>
              </w:rPr>
              <w:t xml:space="preserve"> </w:t>
            </w:r>
            <w:r w:rsidRPr="00AC3D1A">
              <w:rPr>
                <w:rFonts w:asciiTheme="minorHAnsi" w:hAnsiTheme="minorHAnsi"/>
                <w:i/>
                <w:sz w:val="18"/>
                <w:szCs w:val="18"/>
              </w:rPr>
              <w:t>%</w:t>
            </w:r>
          </w:p>
        </w:tc>
      </w:tr>
      <w:tr w:rsidR="005D72EB" w:rsidTr="005257B4">
        <w:trPr>
          <w:trHeight w:val="453"/>
        </w:trPr>
        <w:tc>
          <w:tcPr>
            <w:tcW w:w="0" w:type="auto"/>
          </w:tcPr>
          <w:p w:rsidR="005D72EB" w:rsidRPr="00AC3D1A" w:rsidRDefault="005D72EB" w:rsidP="005D72EB">
            <w:pPr>
              <w:rPr>
                <w:rFonts w:asciiTheme="minorHAnsi" w:hAnsiTheme="minorHAnsi"/>
                <w:b/>
                <w:i/>
                <w:sz w:val="18"/>
                <w:szCs w:val="18"/>
              </w:rPr>
            </w:pPr>
            <w:r w:rsidRPr="00AC3D1A">
              <w:rPr>
                <w:rFonts w:asciiTheme="minorHAnsi" w:hAnsiTheme="minorHAnsi"/>
                <w:b/>
                <w:i/>
                <w:sz w:val="18"/>
                <w:szCs w:val="18"/>
              </w:rPr>
              <w:t>celkem</w:t>
            </w:r>
          </w:p>
        </w:tc>
        <w:tc>
          <w:tcPr>
            <w:tcW w:w="0" w:type="auto"/>
          </w:tcPr>
          <w:p w:rsidR="005D72EB" w:rsidRPr="00AC3D1A" w:rsidRDefault="005D72EB" w:rsidP="005D72EB">
            <w:pPr>
              <w:jc w:val="center"/>
              <w:rPr>
                <w:rFonts w:asciiTheme="minorHAnsi" w:hAnsiTheme="minorHAnsi"/>
                <w:i/>
                <w:sz w:val="18"/>
                <w:szCs w:val="18"/>
              </w:rPr>
            </w:pPr>
            <w:r w:rsidRPr="00AC3D1A">
              <w:rPr>
                <w:rFonts w:asciiTheme="minorHAnsi" w:hAnsiTheme="minorHAnsi"/>
                <w:i/>
                <w:sz w:val="18"/>
                <w:szCs w:val="18"/>
              </w:rPr>
              <w:t>149</w:t>
            </w:r>
          </w:p>
        </w:tc>
        <w:tc>
          <w:tcPr>
            <w:tcW w:w="0" w:type="auto"/>
          </w:tcPr>
          <w:p w:rsidR="005D72EB" w:rsidRPr="00AC3D1A" w:rsidRDefault="005D72EB" w:rsidP="005D72EB">
            <w:pPr>
              <w:jc w:val="center"/>
              <w:rPr>
                <w:rFonts w:asciiTheme="minorHAnsi" w:hAnsiTheme="minorHAnsi"/>
                <w:i/>
                <w:sz w:val="18"/>
                <w:szCs w:val="18"/>
              </w:rPr>
            </w:pPr>
            <w:r w:rsidRPr="00AC3D1A">
              <w:rPr>
                <w:rFonts w:asciiTheme="minorHAnsi" w:hAnsiTheme="minorHAnsi"/>
                <w:i/>
                <w:sz w:val="18"/>
                <w:szCs w:val="18"/>
              </w:rPr>
              <w:t>100</w:t>
            </w:r>
            <w:r w:rsidR="00CC73C6">
              <w:rPr>
                <w:rFonts w:asciiTheme="minorHAnsi" w:hAnsiTheme="minorHAnsi"/>
                <w:i/>
                <w:sz w:val="18"/>
                <w:szCs w:val="18"/>
              </w:rPr>
              <w:t xml:space="preserve"> </w:t>
            </w:r>
            <w:r w:rsidRPr="00AC3D1A">
              <w:rPr>
                <w:rFonts w:asciiTheme="minorHAnsi" w:hAnsiTheme="minorHAnsi"/>
                <w:i/>
                <w:sz w:val="18"/>
                <w:szCs w:val="18"/>
              </w:rPr>
              <w:t>%</w:t>
            </w:r>
          </w:p>
        </w:tc>
      </w:tr>
    </w:tbl>
    <w:p w:rsidR="00205B9A" w:rsidRDefault="00205B9A" w:rsidP="00D025C9">
      <w:pPr>
        <w:rPr>
          <w:rFonts w:ascii="Palatino Linotype" w:hAnsi="Palatino Linotype"/>
          <w:sz w:val="24"/>
          <w:szCs w:val="24"/>
        </w:rPr>
      </w:pPr>
    </w:p>
    <w:p w:rsidR="00253D9E" w:rsidRDefault="00253D9E" w:rsidP="00D025C9">
      <w:pPr>
        <w:rPr>
          <w:rFonts w:ascii="Palatino Linotype" w:hAnsi="Palatino Linotype"/>
          <w:sz w:val="24"/>
          <w:szCs w:val="24"/>
        </w:rPr>
      </w:pPr>
      <w:r w:rsidRPr="008C3215">
        <w:rPr>
          <w:rFonts w:ascii="Palatino Linotype" w:hAnsi="Palatino Linotype"/>
          <w:noProof/>
          <w:sz w:val="24"/>
          <w:szCs w:val="24"/>
        </w:rPr>
        <w:lastRenderedPageBreak/>
        <w:drawing>
          <wp:anchor distT="0" distB="0" distL="114300" distR="114300" simplePos="0" relativeHeight="251660800" behindDoc="0" locked="0" layoutInCell="1" allowOverlap="1" wp14:anchorId="4D4F1821" wp14:editId="6E5D894B">
            <wp:simplePos x="0" y="0"/>
            <wp:positionH relativeFrom="column">
              <wp:posOffset>-635</wp:posOffset>
            </wp:positionH>
            <wp:positionV relativeFrom="paragraph">
              <wp:posOffset>437515</wp:posOffset>
            </wp:positionV>
            <wp:extent cx="5187950" cy="4384040"/>
            <wp:effectExtent l="0" t="0" r="12700" b="16510"/>
            <wp:wrapTopAndBottom/>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rFonts w:ascii="Palatino Linotype" w:hAnsi="Palatino Linotype"/>
          <w:sz w:val="24"/>
          <w:szCs w:val="24"/>
        </w:rPr>
        <w:t>Graf č. 3: Podněty k zahájení sociální práce</w:t>
      </w:r>
    </w:p>
    <w:p w:rsidR="00A20532" w:rsidRDefault="00A20532" w:rsidP="004226E9">
      <w:pPr>
        <w:pStyle w:val="Odstavecseseznamem"/>
        <w:spacing w:line="360" w:lineRule="auto"/>
        <w:ind w:left="0" w:firstLine="708"/>
        <w:jc w:val="both"/>
        <w:rPr>
          <w:rFonts w:ascii="Palatino Linotype" w:hAnsi="Palatino Linotype"/>
          <w:sz w:val="24"/>
          <w:szCs w:val="24"/>
        </w:rPr>
      </w:pPr>
    </w:p>
    <w:p w:rsidR="00A20532" w:rsidRPr="00DE1748" w:rsidRDefault="00DC30BD" w:rsidP="00DC30BD">
      <w:pPr>
        <w:pStyle w:val="Odstavecseseznamem"/>
        <w:spacing w:line="360" w:lineRule="auto"/>
        <w:ind w:left="0"/>
        <w:jc w:val="both"/>
        <w:rPr>
          <w:rFonts w:ascii="Palatino Linotype" w:hAnsi="Palatino Linotype"/>
          <w:sz w:val="24"/>
          <w:szCs w:val="24"/>
        </w:rPr>
      </w:pPr>
      <w:r w:rsidRPr="00DE1748">
        <w:rPr>
          <w:rFonts w:ascii="Palatino Linotype" w:hAnsi="Palatino Linotype"/>
          <w:sz w:val="24"/>
          <w:szCs w:val="24"/>
        </w:rPr>
        <w:t>Tabulka č. 2</w:t>
      </w:r>
      <w:r w:rsidR="00A20532" w:rsidRPr="00DE1748">
        <w:rPr>
          <w:rFonts w:ascii="Palatino Linotype" w:hAnsi="Palatino Linotype"/>
          <w:sz w:val="24"/>
          <w:szCs w:val="24"/>
        </w:rPr>
        <w:t xml:space="preserve"> </w:t>
      </w:r>
      <w:r w:rsidRPr="00DE1748">
        <w:rPr>
          <w:rFonts w:ascii="Palatino Linotype" w:hAnsi="Palatino Linotype"/>
          <w:sz w:val="24"/>
          <w:szCs w:val="24"/>
        </w:rPr>
        <w:t xml:space="preserve">Podněty k zahájení sociální práce dle základních kategorií </w:t>
      </w:r>
    </w:p>
    <w:p w:rsidR="00F30178" w:rsidRPr="00DE1748" w:rsidRDefault="00F30178" w:rsidP="00DC30BD">
      <w:pPr>
        <w:pStyle w:val="Odstavecseseznamem"/>
        <w:spacing w:line="360" w:lineRule="auto"/>
        <w:ind w:left="0"/>
        <w:jc w:val="both"/>
        <w:rPr>
          <w:rFonts w:ascii="Palatino Linotype" w:hAnsi="Palatino Linotype"/>
          <w:sz w:val="24"/>
          <w:szCs w:val="24"/>
        </w:rPr>
      </w:pPr>
    </w:p>
    <w:tbl>
      <w:tblPr>
        <w:tblStyle w:val="Mkatabulky"/>
        <w:tblW w:w="8271" w:type="dxa"/>
        <w:tblLook w:val="04A0" w:firstRow="1" w:lastRow="0" w:firstColumn="1" w:lastColumn="0" w:noHBand="0" w:noVBand="1"/>
      </w:tblPr>
      <w:tblGrid>
        <w:gridCol w:w="5163"/>
        <w:gridCol w:w="1584"/>
        <w:gridCol w:w="1524"/>
      </w:tblGrid>
      <w:tr w:rsidR="00DC30BD" w:rsidRPr="00AC3D1A" w:rsidTr="00036267">
        <w:trPr>
          <w:trHeight w:val="453"/>
        </w:trPr>
        <w:tc>
          <w:tcPr>
            <w:tcW w:w="0" w:type="auto"/>
          </w:tcPr>
          <w:p w:rsidR="008D1CB8" w:rsidRPr="00AC3D1A" w:rsidRDefault="008D1CB8" w:rsidP="00036267">
            <w:pPr>
              <w:jc w:val="center"/>
              <w:rPr>
                <w:rFonts w:asciiTheme="minorHAnsi" w:hAnsiTheme="minorHAnsi"/>
                <w:b/>
                <w:i/>
                <w:sz w:val="18"/>
                <w:szCs w:val="18"/>
              </w:rPr>
            </w:pPr>
            <w:r w:rsidRPr="00AC3D1A">
              <w:rPr>
                <w:rFonts w:asciiTheme="minorHAnsi" w:hAnsiTheme="minorHAnsi"/>
                <w:b/>
                <w:i/>
                <w:sz w:val="18"/>
                <w:szCs w:val="18"/>
              </w:rPr>
              <w:t>Podněty k zahájení sociální práce</w:t>
            </w:r>
            <w:r w:rsidR="00DC30BD">
              <w:rPr>
                <w:rFonts w:asciiTheme="minorHAnsi" w:hAnsiTheme="minorHAnsi"/>
                <w:b/>
                <w:i/>
                <w:sz w:val="18"/>
                <w:szCs w:val="18"/>
              </w:rPr>
              <w:t xml:space="preserve"> dle základních kategorií</w:t>
            </w:r>
          </w:p>
        </w:tc>
        <w:tc>
          <w:tcPr>
            <w:tcW w:w="0" w:type="auto"/>
          </w:tcPr>
          <w:p w:rsidR="008D1CB8" w:rsidRPr="00AC3D1A" w:rsidRDefault="008D1CB8" w:rsidP="00036267">
            <w:pPr>
              <w:jc w:val="center"/>
              <w:rPr>
                <w:rFonts w:asciiTheme="minorHAnsi" w:hAnsiTheme="minorHAnsi"/>
                <w:b/>
                <w:i/>
                <w:sz w:val="18"/>
                <w:szCs w:val="18"/>
              </w:rPr>
            </w:pPr>
            <w:r w:rsidRPr="00AC3D1A">
              <w:rPr>
                <w:rFonts w:asciiTheme="minorHAnsi" w:hAnsiTheme="minorHAnsi"/>
                <w:b/>
                <w:i/>
                <w:sz w:val="18"/>
                <w:szCs w:val="18"/>
              </w:rPr>
              <w:t>Absolutní počet</w:t>
            </w:r>
          </w:p>
        </w:tc>
        <w:tc>
          <w:tcPr>
            <w:tcW w:w="0" w:type="auto"/>
          </w:tcPr>
          <w:p w:rsidR="008D1CB8" w:rsidRPr="00AC3D1A" w:rsidRDefault="008D1CB8" w:rsidP="00036267">
            <w:pPr>
              <w:jc w:val="center"/>
              <w:rPr>
                <w:rFonts w:asciiTheme="minorHAnsi" w:hAnsiTheme="minorHAnsi"/>
                <w:b/>
                <w:i/>
                <w:sz w:val="18"/>
                <w:szCs w:val="18"/>
              </w:rPr>
            </w:pPr>
            <w:r w:rsidRPr="00AC3D1A">
              <w:rPr>
                <w:rFonts w:asciiTheme="minorHAnsi" w:hAnsiTheme="minorHAnsi"/>
                <w:b/>
                <w:i/>
                <w:sz w:val="18"/>
                <w:szCs w:val="18"/>
              </w:rPr>
              <w:t>Relativní počet</w:t>
            </w:r>
          </w:p>
        </w:tc>
      </w:tr>
      <w:tr w:rsidR="00DC30BD" w:rsidRPr="00AC3D1A" w:rsidTr="00036267">
        <w:trPr>
          <w:trHeight w:val="453"/>
        </w:trPr>
        <w:tc>
          <w:tcPr>
            <w:tcW w:w="0" w:type="auto"/>
          </w:tcPr>
          <w:p w:rsidR="008D1CB8" w:rsidRPr="00AC3D1A" w:rsidRDefault="008D1CB8" w:rsidP="00036267">
            <w:pPr>
              <w:rPr>
                <w:rFonts w:asciiTheme="minorHAnsi" w:hAnsiTheme="minorHAnsi"/>
                <w:b/>
                <w:i/>
                <w:sz w:val="18"/>
                <w:szCs w:val="18"/>
              </w:rPr>
            </w:pPr>
            <w:r w:rsidRPr="00AC3D1A">
              <w:rPr>
                <w:rFonts w:asciiTheme="minorHAnsi" w:hAnsiTheme="minorHAnsi"/>
                <w:b/>
                <w:i/>
                <w:sz w:val="18"/>
                <w:szCs w:val="18"/>
              </w:rPr>
              <w:t>klienti</w:t>
            </w:r>
          </w:p>
        </w:tc>
        <w:tc>
          <w:tcPr>
            <w:tcW w:w="0" w:type="auto"/>
          </w:tcPr>
          <w:p w:rsidR="008D1CB8" w:rsidRPr="00AC3D1A" w:rsidRDefault="008D1CB8" w:rsidP="00036267">
            <w:pPr>
              <w:jc w:val="center"/>
              <w:rPr>
                <w:rFonts w:asciiTheme="minorHAnsi" w:hAnsiTheme="minorHAnsi"/>
                <w:i/>
                <w:sz w:val="18"/>
                <w:szCs w:val="18"/>
              </w:rPr>
            </w:pPr>
            <w:r w:rsidRPr="00AC3D1A">
              <w:rPr>
                <w:rFonts w:asciiTheme="minorHAnsi" w:hAnsiTheme="minorHAnsi"/>
                <w:i/>
                <w:sz w:val="18"/>
                <w:szCs w:val="18"/>
              </w:rPr>
              <w:t>104</w:t>
            </w:r>
          </w:p>
        </w:tc>
        <w:tc>
          <w:tcPr>
            <w:tcW w:w="0" w:type="auto"/>
          </w:tcPr>
          <w:p w:rsidR="008D1CB8" w:rsidRPr="00AC3D1A" w:rsidRDefault="008C623B" w:rsidP="00036267">
            <w:pPr>
              <w:jc w:val="center"/>
              <w:rPr>
                <w:rFonts w:asciiTheme="minorHAnsi" w:hAnsiTheme="minorHAnsi"/>
                <w:i/>
                <w:sz w:val="18"/>
                <w:szCs w:val="18"/>
              </w:rPr>
            </w:pPr>
            <w:r>
              <w:rPr>
                <w:rFonts w:asciiTheme="minorHAnsi" w:hAnsiTheme="minorHAnsi"/>
                <w:i/>
                <w:sz w:val="18"/>
                <w:szCs w:val="18"/>
              </w:rPr>
              <w:t>70 %</w:t>
            </w:r>
          </w:p>
        </w:tc>
      </w:tr>
      <w:tr w:rsidR="00DC30BD" w:rsidRPr="00AC3D1A" w:rsidTr="00036267">
        <w:trPr>
          <w:trHeight w:val="453"/>
        </w:trPr>
        <w:tc>
          <w:tcPr>
            <w:tcW w:w="0" w:type="auto"/>
          </w:tcPr>
          <w:p w:rsidR="008D1CB8" w:rsidRPr="00AC3D1A" w:rsidRDefault="008D1CB8" w:rsidP="00036267">
            <w:pPr>
              <w:rPr>
                <w:rFonts w:asciiTheme="minorHAnsi" w:hAnsiTheme="minorHAnsi"/>
                <w:b/>
                <w:i/>
                <w:sz w:val="18"/>
                <w:szCs w:val="18"/>
              </w:rPr>
            </w:pPr>
            <w:r>
              <w:rPr>
                <w:rFonts w:asciiTheme="minorHAnsi" w:hAnsiTheme="minorHAnsi"/>
                <w:b/>
                <w:i/>
                <w:sz w:val="18"/>
                <w:szCs w:val="18"/>
              </w:rPr>
              <w:t>instituce</w:t>
            </w:r>
          </w:p>
        </w:tc>
        <w:tc>
          <w:tcPr>
            <w:tcW w:w="0" w:type="auto"/>
          </w:tcPr>
          <w:p w:rsidR="008D1CB8" w:rsidRPr="00AC3D1A" w:rsidRDefault="008C623B" w:rsidP="00036267">
            <w:pPr>
              <w:jc w:val="center"/>
              <w:rPr>
                <w:rFonts w:asciiTheme="minorHAnsi" w:hAnsiTheme="minorHAnsi"/>
                <w:i/>
                <w:sz w:val="18"/>
                <w:szCs w:val="18"/>
              </w:rPr>
            </w:pPr>
            <w:r>
              <w:rPr>
                <w:rFonts w:asciiTheme="minorHAnsi" w:hAnsiTheme="minorHAnsi"/>
                <w:i/>
                <w:sz w:val="18"/>
                <w:szCs w:val="18"/>
              </w:rPr>
              <w:t>35</w:t>
            </w:r>
          </w:p>
        </w:tc>
        <w:tc>
          <w:tcPr>
            <w:tcW w:w="0" w:type="auto"/>
          </w:tcPr>
          <w:p w:rsidR="008D1CB8" w:rsidRPr="00AC3D1A" w:rsidRDefault="008C623B" w:rsidP="00036267">
            <w:pPr>
              <w:jc w:val="center"/>
              <w:rPr>
                <w:rFonts w:asciiTheme="minorHAnsi" w:hAnsiTheme="minorHAnsi"/>
                <w:i/>
                <w:sz w:val="18"/>
                <w:szCs w:val="18"/>
              </w:rPr>
            </w:pPr>
            <w:r>
              <w:rPr>
                <w:rFonts w:asciiTheme="minorHAnsi" w:hAnsiTheme="minorHAnsi"/>
                <w:i/>
                <w:sz w:val="18"/>
                <w:szCs w:val="18"/>
              </w:rPr>
              <w:t>23 %</w:t>
            </w:r>
          </w:p>
        </w:tc>
      </w:tr>
      <w:tr w:rsidR="00DC30BD" w:rsidRPr="00AC3D1A" w:rsidTr="00036267">
        <w:trPr>
          <w:trHeight w:val="453"/>
        </w:trPr>
        <w:tc>
          <w:tcPr>
            <w:tcW w:w="0" w:type="auto"/>
          </w:tcPr>
          <w:p w:rsidR="008D1CB8" w:rsidRPr="00AC3D1A" w:rsidRDefault="008D1CB8" w:rsidP="00036267">
            <w:pPr>
              <w:rPr>
                <w:rFonts w:asciiTheme="minorHAnsi" w:hAnsiTheme="minorHAnsi"/>
                <w:b/>
                <w:i/>
                <w:sz w:val="18"/>
                <w:szCs w:val="18"/>
              </w:rPr>
            </w:pPr>
            <w:r>
              <w:rPr>
                <w:rFonts w:asciiTheme="minorHAnsi" w:hAnsiTheme="minorHAnsi"/>
                <w:b/>
                <w:i/>
                <w:sz w:val="18"/>
                <w:szCs w:val="18"/>
              </w:rPr>
              <w:t xml:space="preserve">neformální okolí klientů </w:t>
            </w:r>
          </w:p>
        </w:tc>
        <w:tc>
          <w:tcPr>
            <w:tcW w:w="0" w:type="auto"/>
          </w:tcPr>
          <w:p w:rsidR="008D1CB8" w:rsidRPr="00AC3D1A" w:rsidRDefault="008C623B" w:rsidP="00036267">
            <w:pPr>
              <w:jc w:val="center"/>
              <w:rPr>
                <w:rFonts w:asciiTheme="minorHAnsi" w:hAnsiTheme="minorHAnsi"/>
                <w:i/>
                <w:sz w:val="18"/>
                <w:szCs w:val="18"/>
              </w:rPr>
            </w:pPr>
            <w:r>
              <w:rPr>
                <w:rFonts w:asciiTheme="minorHAnsi" w:hAnsiTheme="minorHAnsi"/>
                <w:i/>
                <w:sz w:val="18"/>
                <w:szCs w:val="18"/>
              </w:rPr>
              <w:t>10</w:t>
            </w:r>
          </w:p>
        </w:tc>
        <w:tc>
          <w:tcPr>
            <w:tcW w:w="0" w:type="auto"/>
          </w:tcPr>
          <w:p w:rsidR="008D1CB8" w:rsidRPr="00AC3D1A" w:rsidRDefault="00F30178" w:rsidP="00036267">
            <w:pPr>
              <w:jc w:val="center"/>
              <w:rPr>
                <w:rFonts w:asciiTheme="minorHAnsi" w:hAnsiTheme="minorHAnsi"/>
                <w:i/>
                <w:sz w:val="18"/>
                <w:szCs w:val="18"/>
              </w:rPr>
            </w:pPr>
            <w:r>
              <w:rPr>
                <w:rFonts w:asciiTheme="minorHAnsi" w:hAnsiTheme="minorHAnsi"/>
                <w:i/>
                <w:sz w:val="18"/>
                <w:szCs w:val="18"/>
              </w:rPr>
              <w:t>7 %</w:t>
            </w:r>
          </w:p>
        </w:tc>
      </w:tr>
      <w:tr w:rsidR="00DC30BD" w:rsidRPr="00AC3D1A" w:rsidTr="00036267">
        <w:trPr>
          <w:trHeight w:val="453"/>
        </w:trPr>
        <w:tc>
          <w:tcPr>
            <w:tcW w:w="0" w:type="auto"/>
          </w:tcPr>
          <w:p w:rsidR="008D1CB8" w:rsidRPr="00AC3D1A" w:rsidRDefault="008D1CB8" w:rsidP="00036267">
            <w:pPr>
              <w:rPr>
                <w:rFonts w:asciiTheme="minorHAnsi" w:hAnsiTheme="minorHAnsi"/>
                <w:b/>
                <w:i/>
                <w:sz w:val="18"/>
                <w:szCs w:val="18"/>
              </w:rPr>
            </w:pPr>
            <w:r w:rsidRPr="00AC3D1A">
              <w:rPr>
                <w:rFonts w:asciiTheme="minorHAnsi" w:hAnsiTheme="minorHAnsi"/>
                <w:b/>
                <w:i/>
                <w:sz w:val="18"/>
                <w:szCs w:val="18"/>
              </w:rPr>
              <w:t>celkem</w:t>
            </w:r>
          </w:p>
        </w:tc>
        <w:tc>
          <w:tcPr>
            <w:tcW w:w="0" w:type="auto"/>
          </w:tcPr>
          <w:p w:rsidR="008D1CB8" w:rsidRPr="00AC3D1A" w:rsidRDefault="008D1CB8" w:rsidP="00036267">
            <w:pPr>
              <w:jc w:val="center"/>
              <w:rPr>
                <w:rFonts w:asciiTheme="minorHAnsi" w:hAnsiTheme="minorHAnsi"/>
                <w:i/>
                <w:sz w:val="18"/>
                <w:szCs w:val="18"/>
              </w:rPr>
            </w:pPr>
            <w:r w:rsidRPr="00AC3D1A">
              <w:rPr>
                <w:rFonts w:asciiTheme="minorHAnsi" w:hAnsiTheme="minorHAnsi"/>
                <w:i/>
                <w:sz w:val="18"/>
                <w:szCs w:val="18"/>
              </w:rPr>
              <w:t>149</w:t>
            </w:r>
          </w:p>
        </w:tc>
        <w:tc>
          <w:tcPr>
            <w:tcW w:w="0" w:type="auto"/>
          </w:tcPr>
          <w:p w:rsidR="008D1CB8" w:rsidRPr="00AC3D1A" w:rsidRDefault="008D1CB8" w:rsidP="00036267">
            <w:pPr>
              <w:jc w:val="center"/>
              <w:rPr>
                <w:rFonts w:asciiTheme="minorHAnsi" w:hAnsiTheme="minorHAnsi"/>
                <w:i/>
                <w:sz w:val="18"/>
                <w:szCs w:val="18"/>
              </w:rPr>
            </w:pPr>
            <w:r w:rsidRPr="00AC3D1A">
              <w:rPr>
                <w:rFonts w:asciiTheme="minorHAnsi" w:hAnsiTheme="minorHAnsi"/>
                <w:i/>
                <w:sz w:val="18"/>
                <w:szCs w:val="18"/>
              </w:rPr>
              <w:t>100</w:t>
            </w:r>
            <w:r w:rsidR="0041636A">
              <w:rPr>
                <w:rFonts w:asciiTheme="minorHAnsi" w:hAnsiTheme="minorHAnsi"/>
                <w:i/>
                <w:sz w:val="18"/>
                <w:szCs w:val="18"/>
              </w:rPr>
              <w:t xml:space="preserve"> </w:t>
            </w:r>
            <w:r w:rsidRPr="00AC3D1A">
              <w:rPr>
                <w:rFonts w:asciiTheme="minorHAnsi" w:hAnsiTheme="minorHAnsi"/>
                <w:i/>
                <w:sz w:val="18"/>
                <w:szCs w:val="18"/>
              </w:rPr>
              <w:t>%</w:t>
            </w:r>
          </w:p>
        </w:tc>
      </w:tr>
    </w:tbl>
    <w:p w:rsidR="008D1CB8" w:rsidRPr="00A20532" w:rsidRDefault="008D1CB8" w:rsidP="004226E9">
      <w:pPr>
        <w:pStyle w:val="Odstavecseseznamem"/>
        <w:spacing w:line="360" w:lineRule="auto"/>
        <w:ind w:left="0" w:firstLine="708"/>
        <w:jc w:val="both"/>
        <w:rPr>
          <w:rFonts w:ascii="Palatino Linotype" w:hAnsi="Palatino Linotype"/>
          <w:color w:val="FF0000"/>
          <w:sz w:val="24"/>
          <w:szCs w:val="24"/>
        </w:rPr>
      </w:pPr>
    </w:p>
    <w:p w:rsidR="00A20532" w:rsidRDefault="00A20532" w:rsidP="004226E9">
      <w:pPr>
        <w:pStyle w:val="Odstavecseseznamem"/>
        <w:spacing w:line="360" w:lineRule="auto"/>
        <w:ind w:left="0" w:firstLine="708"/>
        <w:jc w:val="both"/>
        <w:rPr>
          <w:rFonts w:ascii="Palatino Linotype" w:hAnsi="Palatino Linotype"/>
          <w:sz w:val="24"/>
          <w:szCs w:val="24"/>
        </w:rPr>
      </w:pPr>
    </w:p>
    <w:p w:rsidR="00A4619D" w:rsidRDefault="00A4619D" w:rsidP="004226E9">
      <w:pPr>
        <w:pStyle w:val="Odstavecseseznamem"/>
        <w:spacing w:line="360" w:lineRule="auto"/>
        <w:ind w:left="0" w:firstLine="708"/>
        <w:jc w:val="both"/>
        <w:rPr>
          <w:rFonts w:ascii="Palatino Linotype" w:hAnsi="Palatino Linotype"/>
          <w:sz w:val="24"/>
          <w:szCs w:val="24"/>
        </w:rPr>
      </w:pPr>
    </w:p>
    <w:p w:rsidR="00A4619D" w:rsidRDefault="00A4619D" w:rsidP="004226E9">
      <w:pPr>
        <w:pStyle w:val="Odstavecseseznamem"/>
        <w:spacing w:line="360" w:lineRule="auto"/>
        <w:ind w:left="0" w:firstLine="708"/>
        <w:jc w:val="both"/>
        <w:rPr>
          <w:rFonts w:ascii="Palatino Linotype" w:hAnsi="Palatino Linotype"/>
          <w:sz w:val="24"/>
          <w:szCs w:val="24"/>
        </w:rPr>
      </w:pPr>
    </w:p>
    <w:p w:rsidR="00A4619D" w:rsidRDefault="00A4619D" w:rsidP="004226E9">
      <w:pPr>
        <w:pStyle w:val="Odstavecseseznamem"/>
        <w:spacing w:line="360" w:lineRule="auto"/>
        <w:ind w:left="0" w:firstLine="708"/>
        <w:jc w:val="both"/>
        <w:rPr>
          <w:rFonts w:ascii="Palatino Linotype" w:hAnsi="Palatino Linotype"/>
          <w:sz w:val="24"/>
          <w:szCs w:val="24"/>
        </w:rPr>
      </w:pPr>
    </w:p>
    <w:p w:rsidR="008C623B" w:rsidRPr="00140BB8" w:rsidRDefault="008C623B" w:rsidP="008C623B">
      <w:pPr>
        <w:rPr>
          <w:rFonts w:ascii="Palatino Linotype" w:hAnsi="Palatino Linotype"/>
          <w:sz w:val="24"/>
          <w:szCs w:val="24"/>
        </w:rPr>
      </w:pPr>
      <w:r w:rsidRPr="00140BB8">
        <w:rPr>
          <w:rFonts w:ascii="Palatino Linotype" w:hAnsi="Palatino Linotype"/>
          <w:noProof/>
          <w:sz w:val="24"/>
          <w:szCs w:val="24"/>
        </w:rPr>
        <w:lastRenderedPageBreak/>
        <w:drawing>
          <wp:anchor distT="0" distB="0" distL="114300" distR="114300" simplePos="0" relativeHeight="251662848" behindDoc="0" locked="0" layoutInCell="1" allowOverlap="1" wp14:anchorId="7F14F96B" wp14:editId="62B171C9">
            <wp:simplePos x="0" y="0"/>
            <wp:positionH relativeFrom="margin">
              <wp:posOffset>-161290</wp:posOffset>
            </wp:positionH>
            <wp:positionV relativeFrom="paragraph">
              <wp:posOffset>445135</wp:posOffset>
            </wp:positionV>
            <wp:extent cx="4710430" cy="3998595"/>
            <wp:effectExtent l="0" t="0" r="13970" b="1905"/>
            <wp:wrapTopAndBottom/>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140BB8">
        <w:rPr>
          <w:rFonts w:ascii="Palatino Linotype" w:hAnsi="Palatino Linotype"/>
          <w:sz w:val="24"/>
          <w:szCs w:val="24"/>
        </w:rPr>
        <w:t>Graf č. 4: Podněty k zahájení sociální práce dle základních kategorií</w:t>
      </w:r>
    </w:p>
    <w:p w:rsidR="00DD59CD" w:rsidRDefault="00DD59CD" w:rsidP="008C623B">
      <w:pPr>
        <w:rPr>
          <w:rFonts w:ascii="Palatino Linotype" w:hAnsi="Palatino Linotype"/>
          <w:sz w:val="24"/>
          <w:szCs w:val="24"/>
        </w:rPr>
      </w:pPr>
    </w:p>
    <w:p w:rsidR="009F305B" w:rsidRDefault="009F305B" w:rsidP="00E46F3B">
      <w:pPr>
        <w:spacing w:line="360" w:lineRule="auto"/>
        <w:ind w:firstLine="708"/>
        <w:jc w:val="both"/>
        <w:rPr>
          <w:rFonts w:ascii="Palatino Linotype" w:hAnsi="Palatino Linotype"/>
          <w:sz w:val="24"/>
          <w:szCs w:val="24"/>
        </w:rPr>
      </w:pPr>
      <w:r w:rsidRPr="00EB7FED">
        <w:rPr>
          <w:rFonts w:ascii="Palatino Linotype" w:hAnsi="Palatino Linotype"/>
          <w:sz w:val="24"/>
          <w:szCs w:val="24"/>
        </w:rPr>
        <w:t xml:space="preserve">Z grafu č. 4 vyplynulo, že iniciátory zakázek jsou ze 70 % klienti, ve </w:t>
      </w:r>
      <w:r w:rsidR="00E46F3B">
        <w:rPr>
          <w:rFonts w:ascii="Palatino Linotype" w:hAnsi="Palatino Linotype"/>
          <w:sz w:val="24"/>
          <w:szCs w:val="24"/>
        </w:rPr>
        <w:br/>
      </w:r>
      <w:r w:rsidRPr="00EB7FED">
        <w:rPr>
          <w:rFonts w:ascii="Palatino Linotype" w:hAnsi="Palatino Linotype"/>
          <w:sz w:val="24"/>
          <w:szCs w:val="24"/>
        </w:rPr>
        <w:t xml:space="preserve">23 % jsou to instituce a pouze v 7 % je to neformální okolí klienta, mezi které je zařazena rodina klienta a sousedé.  </w:t>
      </w:r>
    </w:p>
    <w:p w:rsidR="004C5C19" w:rsidRPr="00AE6A10" w:rsidRDefault="00AE2690" w:rsidP="004C5C19">
      <w:pPr>
        <w:spacing w:line="360" w:lineRule="auto"/>
        <w:ind w:firstLine="708"/>
        <w:jc w:val="both"/>
        <w:rPr>
          <w:rFonts w:ascii="Palatino Linotype" w:eastAsiaTheme="majorEastAsia" w:hAnsi="Palatino Linotype"/>
          <w:sz w:val="24"/>
          <w:szCs w:val="24"/>
        </w:rPr>
      </w:pPr>
      <w:r>
        <w:rPr>
          <w:rFonts w:ascii="Palatino Linotype" w:hAnsi="Palatino Linotype"/>
          <w:sz w:val="24"/>
          <w:szCs w:val="24"/>
        </w:rPr>
        <w:t xml:space="preserve">Druhá dílčí výzkumná otázka se váže </w:t>
      </w:r>
      <w:r w:rsidR="009B08AF">
        <w:rPr>
          <w:rFonts w:ascii="Palatino Linotype" w:hAnsi="Palatino Linotype"/>
          <w:sz w:val="24"/>
          <w:szCs w:val="24"/>
        </w:rPr>
        <w:t xml:space="preserve">v teoretické části práce k vymezení pojmu zakázka a možnému obsahu zakázek v sociálním poradenství. </w:t>
      </w:r>
      <w:r w:rsidR="00965194">
        <w:rPr>
          <w:rFonts w:ascii="Palatino Linotype" w:hAnsi="Palatino Linotype"/>
          <w:sz w:val="24"/>
          <w:szCs w:val="24"/>
        </w:rPr>
        <w:t xml:space="preserve"> </w:t>
      </w:r>
      <w:r w:rsidR="00F0654D">
        <w:rPr>
          <w:rFonts w:ascii="Palatino Linotype" w:hAnsi="Palatino Linotype"/>
          <w:sz w:val="24"/>
          <w:szCs w:val="24"/>
        </w:rPr>
        <w:t>Prostřednictvím zakázek v sociálním poradenství je řešena široká oblast nepříznivých sociálních situací občanů</w:t>
      </w:r>
      <w:r w:rsidR="00F0654D" w:rsidRPr="00E75057">
        <w:rPr>
          <w:rFonts w:ascii="Palatino Linotype" w:hAnsi="Palatino Linotype"/>
          <w:color w:val="00B050"/>
          <w:sz w:val="24"/>
          <w:szCs w:val="24"/>
        </w:rPr>
        <w:t xml:space="preserve">.  </w:t>
      </w:r>
      <w:r w:rsidR="004C5C19" w:rsidRPr="00AE6A10">
        <w:rPr>
          <w:rFonts w:ascii="Palatino Linotype" w:eastAsiaTheme="majorEastAsia" w:hAnsi="Palatino Linotype"/>
          <w:sz w:val="24"/>
          <w:szCs w:val="24"/>
        </w:rPr>
        <w:t>Dané kategorie zakázek jsou uvedeny v interních materiálech ÚMOb MOaP, kde jsou u</w:t>
      </w:r>
      <w:r w:rsidR="00057631" w:rsidRPr="00AE6A10">
        <w:rPr>
          <w:rFonts w:ascii="Palatino Linotype" w:eastAsiaTheme="majorEastAsia" w:hAnsi="Palatino Linotype"/>
          <w:sz w:val="24"/>
          <w:szCs w:val="24"/>
        </w:rPr>
        <w:t xml:space="preserve">přesněny </w:t>
      </w:r>
      <w:r w:rsidR="004C5C19" w:rsidRPr="00AE6A10">
        <w:rPr>
          <w:rFonts w:ascii="Palatino Linotype" w:eastAsiaTheme="majorEastAsia" w:hAnsi="Palatino Linotype"/>
          <w:sz w:val="24"/>
          <w:szCs w:val="24"/>
        </w:rPr>
        <w:t xml:space="preserve">nepříznivé sociální situace, které sociální pracovník s klientem může řešit.  </w:t>
      </w:r>
    </w:p>
    <w:p w:rsidR="009171A8" w:rsidRPr="00EB7FED" w:rsidRDefault="004226E9" w:rsidP="00A4619D">
      <w:pPr>
        <w:pStyle w:val="Odstavecseseznamem"/>
        <w:spacing w:line="360" w:lineRule="auto"/>
        <w:ind w:left="0" w:firstLine="708"/>
        <w:jc w:val="both"/>
      </w:pPr>
      <w:r>
        <w:rPr>
          <w:rFonts w:ascii="Palatino Linotype" w:hAnsi="Palatino Linotype"/>
          <w:sz w:val="24"/>
          <w:szCs w:val="24"/>
        </w:rPr>
        <w:t>Z</w:t>
      </w:r>
      <w:r w:rsidR="00965194">
        <w:rPr>
          <w:rFonts w:ascii="Palatino Linotype" w:hAnsi="Palatino Linotype"/>
          <w:sz w:val="24"/>
          <w:szCs w:val="24"/>
        </w:rPr>
        <w:t xml:space="preserve"> výsledků výzkumu </w:t>
      </w:r>
      <w:r>
        <w:rPr>
          <w:rFonts w:ascii="Palatino Linotype" w:hAnsi="Palatino Linotype"/>
          <w:sz w:val="24"/>
          <w:szCs w:val="24"/>
        </w:rPr>
        <w:t xml:space="preserve">vyplynulo, že oddělení sociální péče pracovalo v roce 2019 celkem se 149 klienty a 201 zakázkami. Počet klientů oddělení sociální péče </w:t>
      </w:r>
      <w:r w:rsidR="00965194">
        <w:rPr>
          <w:rFonts w:ascii="Palatino Linotype" w:hAnsi="Palatino Linotype"/>
          <w:sz w:val="24"/>
          <w:szCs w:val="24"/>
        </w:rPr>
        <w:t>byl n</w:t>
      </w:r>
      <w:r>
        <w:rPr>
          <w:rFonts w:ascii="Palatino Linotype" w:hAnsi="Palatino Linotype"/>
          <w:sz w:val="24"/>
          <w:szCs w:val="24"/>
        </w:rPr>
        <w:t>ižší</w:t>
      </w:r>
      <w:r w:rsidR="006A0E8B">
        <w:rPr>
          <w:rFonts w:ascii="Palatino Linotype" w:hAnsi="Palatino Linotype"/>
          <w:sz w:val="24"/>
          <w:szCs w:val="24"/>
        </w:rPr>
        <w:t xml:space="preserve">, </w:t>
      </w:r>
      <w:r>
        <w:rPr>
          <w:rFonts w:ascii="Palatino Linotype" w:hAnsi="Palatino Linotype"/>
          <w:sz w:val="24"/>
          <w:szCs w:val="24"/>
        </w:rPr>
        <w:t xml:space="preserve">než počet zakázek z důvodu, že někteří klienti měli více </w:t>
      </w:r>
      <w:r>
        <w:rPr>
          <w:rFonts w:ascii="Palatino Linotype" w:hAnsi="Palatino Linotype"/>
          <w:sz w:val="24"/>
          <w:szCs w:val="24"/>
        </w:rPr>
        <w:lastRenderedPageBreak/>
        <w:t>než jednu zakázku nebo se v průběhu roku na oddělení sociální péče obrátili vícekrát.</w:t>
      </w:r>
      <w:r w:rsidR="00F27A70">
        <w:rPr>
          <w:rFonts w:ascii="Palatino Linotype" w:hAnsi="Palatino Linotype"/>
          <w:sz w:val="24"/>
          <w:szCs w:val="24"/>
        </w:rPr>
        <w:t xml:space="preserve">  </w:t>
      </w:r>
      <w:r w:rsidR="00A556B4">
        <w:rPr>
          <w:rFonts w:ascii="Palatino Linotype" w:hAnsi="Palatino Linotype"/>
          <w:sz w:val="24"/>
          <w:szCs w:val="24"/>
        </w:rPr>
        <w:t> </w:t>
      </w:r>
      <w:r w:rsidR="00462187">
        <w:rPr>
          <w:rFonts w:ascii="Palatino Linotype" w:hAnsi="Palatino Linotype"/>
          <w:sz w:val="24"/>
          <w:szCs w:val="24"/>
        </w:rPr>
        <w:t xml:space="preserve">V </w:t>
      </w:r>
      <w:r w:rsidR="00A556B4">
        <w:rPr>
          <w:rFonts w:ascii="Palatino Linotype" w:hAnsi="Palatino Linotype"/>
          <w:sz w:val="24"/>
          <w:szCs w:val="24"/>
        </w:rPr>
        <w:t xml:space="preserve">největším počtu </w:t>
      </w:r>
      <w:r w:rsidR="001811CD">
        <w:rPr>
          <w:rFonts w:ascii="Palatino Linotype" w:hAnsi="Palatino Linotype"/>
          <w:sz w:val="24"/>
          <w:szCs w:val="24"/>
        </w:rPr>
        <w:t>byl</w:t>
      </w:r>
      <w:r w:rsidR="00996241">
        <w:rPr>
          <w:rFonts w:ascii="Palatino Linotype" w:hAnsi="Palatino Linotype"/>
          <w:sz w:val="24"/>
          <w:szCs w:val="24"/>
        </w:rPr>
        <w:t>y</w:t>
      </w:r>
      <w:r w:rsidR="001811CD">
        <w:rPr>
          <w:rFonts w:ascii="Palatino Linotype" w:hAnsi="Palatino Linotype"/>
          <w:sz w:val="24"/>
          <w:szCs w:val="24"/>
        </w:rPr>
        <w:t xml:space="preserve"> </w:t>
      </w:r>
      <w:r w:rsidR="00A556B4">
        <w:rPr>
          <w:rFonts w:ascii="Palatino Linotype" w:hAnsi="Palatino Linotype"/>
          <w:sz w:val="24"/>
          <w:szCs w:val="24"/>
        </w:rPr>
        <w:t xml:space="preserve">zastoupeny </w:t>
      </w:r>
      <w:r w:rsidR="00C133C9">
        <w:rPr>
          <w:rFonts w:ascii="Palatino Linotype" w:hAnsi="Palatino Linotype"/>
          <w:sz w:val="24"/>
          <w:szCs w:val="24"/>
        </w:rPr>
        <w:t xml:space="preserve">zakázky </w:t>
      </w:r>
      <w:r w:rsidR="00A20532" w:rsidRPr="00A4619D">
        <w:rPr>
          <w:rFonts w:ascii="Palatino Linotype" w:hAnsi="Palatino Linotype"/>
          <w:sz w:val="24"/>
          <w:szCs w:val="24"/>
        </w:rPr>
        <w:t xml:space="preserve">podání žádosti </w:t>
      </w:r>
      <w:r w:rsidR="006A0E8B">
        <w:rPr>
          <w:rFonts w:ascii="Palatino Linotype" w:hAnsi="Palatino Linotype"/>
          <w:sz w:val="24"/>
          <w:szCs w:val="24"/>
        </w:rPr>
        <w:br/>
      </w:r>
      <w:r w:rsidR="00A239FE">
        <w:rPr>
          <w:rFonts w:ascii="Palatino Linotype" w:hAnsi="Palatino Linotype"/>
          <w:sz w:val="24"/>
          <w:szCs w:val="24"/>
        </w:rPr>
        <w:t xml:space="preserve">o </w:t>
      </w:r>
      <w:r w:rsidR="001967D0">
        <w:rPr>
          <w:rFonts w:ascii="Palatino Linotype" w:hAnsi="Palatino Linotype"/>
          <w:sz w:val="24"/>
          <w:szCs w:val="24"/>
        </w:rPr>
        <w:t xml:space="preserve">pronájem bytu v domě </w:t>
      </w:r>
      <w:r w:rsidR="00A556B4">
        <w:rPr>
          <w:rFonts w:ascii="Palatino Linotype" w:hAnsi="Palatino Linotype"/>
          <w:sz w:val="24"/>
          <w:szCs w:val="24"/>
        </w:rPr>
        <w:t>s pečovatelskou službou.</w:t>
      </w:r>
      <w:r w:rsidR="00336DCB">
        <w:rPr>
          <w:rFonts w:ascii="Palatino Linotype" w:hAnsi="Palatino Linotype"/>
          <w:sz w:val="24"/>
          <w:szCs w:val="24"/>
        </w:rPr>
        <w:t xml:space="preserve"> </w:t>
      </w:r>
      <w:r w:rsidR="00A239FE">
        <w:rPr>
          <w:rFonts w:ascii="Palatino Linotype" w:hAnsi="Palatino Linotype"/>
          <w:sz w:val="24"/>
          <w:szCs w:val="24"/>
        </w:rPr>
        <w:t>Dru</w:t>
      </w:r>
      <w:r w:rsidR="0024002F">
        <w:rPr>
          <w:rFonts w:ascii="Palatino Linotype" w:hAnsi="Palatino Linotype"/>
          <w:sz w:val="24"/>
          <w:szCs w:val="24"/>
        </w:rPr>
        <w:t xml:space="preserve">hou nejčastěji zastoupenou zakázkou </w:t>
      </w:r>
      <w:r w:rsidR="00A20532" w:rsidRPr="00A4619D">
        <w:rPr>
          <w:rFonts w:ascii="Palatino Linotype" w:hAnsi="Palatino Linotype"/>
          <w:sz w:val="24"/>
          <w:szCs w:val="24"/>
        </w:rPr>
        <w:t xml:space="preserve">byla pomoc při </w:t>
      </w:r>
      <w:r w:rsidR="0024002F">
        <w:rPr>
          <w:rFonts w:ascii="Palatino Linotype" w:hAnsi="Palatino Linotype"/>
          <w:sz w:val="24"/>
          <w:szCs w:val="24"/>
        </w:rPr>
        <w:t xml:space="preserve">podání žádosti o příspěvek na bydlení a </w:t>
      </w:r>
      <w:r w:rsidR="00A20532" w:rsidRPr="00A4619D">
        <w:rPr>
          <w:rFonts w:ascii="Palatino Linotype" w:hAnsi="Palatino Linotype"/>
          <w:sz w:val="24"/>
          <w:szCs w:val="24"/>
        </w:rPr>
        <w:t xml:space="preserve">pomoc při </w:t>
      </w:r>
      <w:r w:rsidR="0024002F">
        <w:rPr>
          <w:rFonts w:ascii="Palatino Linotype" w:hAnsi="Palatino Linotype"/>
          <w:sz w:val="24"/>
          <w:szCs w:val="24"/>
        </w:rPr>
        <w:t xml:space="preserve">podání žádosti </w:t>
      </w:r>
      <w:r w:rsidR="0024002F" w:rsidRPr="00A20532">
        <w:rPr>
          <w:rFonts w:ascii="Palatino Linotype" w:hAnsi="Palatino Linotype"/>
          <w:sz w:val="24"/>
          <w:szCs w:val="24"/>
        </w:rPr>
        <w:t xml:space="preserve">o příspěvek na péči. </w:t>
      </w:r>
      <w:r w:rsidR="00DC6353" w:rsidRPr="00A20532">
        <w:rPr>
          <w:rFonts w:ascii="Palatino Linotype" w:hAnsi="Palatino Linotype"/>
          <w:sz w:val="24"/>
          <w:szCs w:val="24"/>
        </w:rPr>
        <w:t>Jako třetí násled</w:t>
      </w:r>
      <w:r w:rsidR="001811CD" w:rsidRPr="00A20532">
        <w:rPr>
          <w:rFonts w:ascii="Palatino Linotype" w:hAnsi="Palatino Linotype"/>
          <w:sz w:val="24"/>
          <w:szCs w:val="24"/>
        </w:rPr>
        <w:t xml:space="preserve">ovala </w:t>
      </w:r>
      <w:r w:rsidR="00DC6353" w:rsidRPr="00A20532">
        <w:rPr>
          <w:rFonts w:ascii="Palatino Linotype" w:hAnsi="Palatino Linotype"/>
          <w:sz w:val="24"/>
          <w:szCs w:val="24"/>
        </w:rPr>
        <w:t xml:space="preserve">zakázka </w:t>
      </w:r>
      <w:r w:rsidR="00A20532" w:rsidRPr="00A4619D">
        <w:rPr>
          <w:rFonts w:ascii="Palatino Linotype" w:hAnsi="Palatino Linotype"/>
          <w:sz w:val="24"/>
          <w:szCs w:val="24"/>
        </w:rPr>
        <w:t>žádosti</w:t>
      </w:r>
      <w:r w:rsidR="00A20532">
        <w:rPr>
          <w:rFonts w:ascii="Palatino Linotype" w:hAnsi="Palatino Linotype"/>
          <w:color w:val="FF0000"/>
          <w:sz w:val="24"/>
          <w:szCs w:val="24"/>
        </w:rPr>
        <w:t xml:space="preserve"> </w:t>
      </w:r>
      <w:r w:rsidR="00DC6353" w:rsidRPr="00A20532">
        <w:rPr>
          <w:rFonts w:ascii="Palatino Linotype" w:hAnsi="Palatino Linotype"/>
          <w:sz w:val="24"/>
          <w:szCs w:val="24"/>
        </w:rPr>
        <w:t>o poskytnutí sociálního</w:t>
      </w:r>
      <w:r w:rsidR="00DC6353">
        <w:rPr>
          <w:rFonts w:ascii="Palatino Linotype" w:hAnsi="Palatino Linotype"/>
          <w:sz w:val="24"/>
          <w:szCs w:val="24"/>
        </w:rPr>
        <w:t xml:space="preserve"> poradenství. </w:t>
      </w:r>
    </w:p>
    <w:p w:rsidR="00A9436D" w:rsidRDefault="008C1780" w:rsidP="004226E9">
      <w:pPr>
        <w:spacing w:line="360" w:lineRule="auto"/>
        <w:ind w:firstLine="708"/>
        <w:jc w:val="both"/>
        <w:rPr>
          <w:rFonts w:ascii="Palatino Linotype" w:hAnsi="Palatino Linotype"/>
          <w:sz w:val="24"/>
          <w:szCs w:val="24"/>
        </w:rPr>
      </w:pPr>
      <w:r>
        <w:rPr>
          <w:rFonts w:ascii="Palatino Linotype" w:hAnsi="Palatino Linotype"/>
          <w:sz w:val="24"/>
          <w:szCs w:val="24"/>
        </w:rPr>
        <w:t>A</w:t>
      </w:r>
      <w:r w:rsidRPr="00FA377B">
        <w:rPr>
          <w:rFonts w:ascii="Palatino Linotype" w:hAnsi="Palatino Linotype"/>
          <w:sz w:val="24"/>
          <w:szCs w:val="24"/>
        </w:rPr>
        <w:t>nalyzovaná data jsou seřazena v</w:t>
      </w:r>
      <w:r>
        <w:rPr>
          <w:rFonts w:ascii="Palatino Linotype" w:hAnsi="Palatino Linotype"/>
          <w:sz w:val="24"/>
          <w:szCs w:val="24"/>
        </w:rPr>
        <w:t> </w:t>
      </w:r>
      <w:r w:rsidRPr="00FA377B">
        <w:rPr>
          <w:rFonts w:ascii="Palatino Linotype" w:hAnsi="Palatino Linotype"/>
          <w:sz w:val="24"/>
          <w:szCs w:val="24"/>
        </w:rPr>
        <w:t>tabulce</w:t>
      </w:r>
      <w:r>
        <w:rPr>
          <w:rFonts w:ascii="Palatino Linotype" w:hAnsi="Palatino Linotype"/>
          <w:sz w:val="24"/>
          <w:szCs w:val="24"/>
        </w:rPr>
        <w:t xml:space="preserve"> č. </w:t>
      </w:r>
      <w:r w:rsidR="000F14BE">
        <w:rPr>
          <w:rFonts w:ascii="Palatino Linotype" w:hAnsi="Palatino Linotype"/>
          <w:sz w:val="24"/>
          <w:szCs w:val="24"/>
        </w:rPr>
        <w:t>3</w:t>
      </w:r>
      <w:r w:rsidRPr="00FA377B">
        <w:rPr>
          <w:rFonts w:ascii="Palatino Linotype" w:hAnsi="Palatino Linotype"/>
          <w:sz w:val="24"/>
          <w:szCs w:val="24"/>
        </w:rPr>
        <w:t xml:space="preserve"> a následně pro větší přehlednost graficky zpracována.</w:t>
      </w:r>
    </w:p>
    <w:p w:rsidR="00A9436D" w:rsidRDefault="00A9436D" w:rsidP="004226E9">
      <w:pPr>
        <w:spacing w:line="360" w:lineRule="auto"/>
        <w:jc w:val="both"/>
        <w:rPr>
          <w:rFonts w:ascii="Palatino Linotype" w:hAnsi="Palatino Linotype"/>
          <w:sz w:val="24"/>
          <w:szCs w:val="24"/>
        </w:rPr>
      </w:pPr>
      <w:r>
        <w:rPr>
          <w:rFonts w:ascii="Palatino Linotype" w:hAnsi="Palatino Linotype"/>
          <w:sz w:val="24"/>
          <w:szCs w:val="24"/>
        </w:rPr>
        <w:t xml:space="preserve">Tabulka č. </w:t>
      </w:r>
      <w:r w:rsidR="00DD59CD">
        <w:rPr>
          <w:rFonts w:ascii="Palatino Linotype" w:hAnsi="Palatino Linotype"/>
          <w:sz w:val="24"/>
          <w:szCs w:val="24"/>
        </w:rPr>
        <w:t>3</w:t>
      </w:r>
      <w:r w:rsidR="00BC1EBD">
        <w:rPr>
          <w:rFonts w:ascii="Palatino Linotype" w:hAnsi="Palatino Linotype"/>
          <w:sz w:val="24"/>
          <w:szCs w:val="24"/>
        </w:rPr>
        <w:t xml:space="preserve"> </w:t>
      </w:r>
      <w:r w:rsidR="008213CF">
        <w:rPr>
          <w:rFonts w:ascii="Palatino Linotype" w:hAnsi="Palatino Linotype"/>
          <w:sz w:val="24"/>
          <w:szCs w:val="24"/>
        </w:rPr>
        <w:t>Skladba zakázek oddělení sociální péče</w:t>
      </w:r>
    </w:p>
    <w:tbl>
      <w:tblPr>
        <w:tblStyle w:val="Mkatabulky"/>
        <w:tblW w:w="8271" w:type="dxa"/>
        <w:tblLook w:val="04A0" w:firstRow="1" w:lastRow="0" w:firstColumn="1" w:lastColumn="0" w:noHBand="0" w:noVBand="1"/>
      </w:tblPr>
      <w:tblGrid>
        <w:gridCol w:w="4424"/>
        <w:gridCol w:w="1947"/>
        <w:gridCol w:w="1900"/>
      </w:tblGrid>
      <w:tr w:rsidR="003D17F0" w:rsidRPr="00B4317C" w:rsidTr="00091983">
        <w:trPr>
          <w:trHeight w:val="409"/>
        </w:trPr>
        <w:tc>
          <w:tcPr>
            <w:tcW w:w="0" w:type="auto"/>
          </w:tcPr>
          <w:p w:rsidR="003D17F0" w:rsidRPr="00B4317C" w:rsidRDefault="003D17F0" w:rsidP="003D17F0">
            <w:pPr>
              <w:jc w:val="center"/>
              <w:rPr>
                <w:rFonts w:ascii="Palatino Linotype" w:hAnsi="Palatino Linotype"/>
                <w:b/>
                <w:i/>
                <w:sz w:val="18"/>
              </w:rPr>
            </w:pPr>
            <w:r w:rsidRPr="00B4317C">
              <w:rPr>
                <w:rFonts w:ascii="Palatino Linotype" w:hAnsi="Palatino Linotype"/>
                <w:b/>
                <w:i/>
                <w:sz w:val="18"/>
              </w:rPr>
              <w:t xml:space="preserve">Skladba zakázek </w:t>
            </w:r>
          </w:p>
        </w:tc>
        <w:tc>
          <w:tcPr>
            <w:tcW w:w="0" w:type="auto"/>
          </w:tcPr>
          <w:p w:rsidR="003D17F0" w:rsidRPr="00B4317C" w:rsidRDefault="003D17F0" w:rsidP="00091983">
            <w:pPr>
              <w:jc w:val="center"/>
              <w:rPr>
                <w:rFonts w:ascii="Palatino Linotype" w:hAnsi="Palatino Linotype"/>
                <w:b/>
                <w:i/>
                <w:sz w:val="18"/>
              </w:rPr>
            </w:pPr>
            <w:r w:rsidRPr="00B4317C">
              <w:rPr>
                <w:rFonts w:ascii="Palatino Linotype" w:hAnsi="Palatino Linotype"/>
                <w:b/>
                <w:i/>
                <w:sz w:val="18"/>
              </w:rPr>
              <w:t>Absolutní počet</w:t>
            </w:r>
          </w:p>
        </w:tc>
        <w:tc>
          <w:tcPr>
            <w:tcW w:w="0" w:type="auto"/>
          </w:tcPr>
          <w:p w:rsidR="003D17F0" w:rsidRPr="00B4317C" w:rsidRDefault="003D17F0" w:rsidP="00091983">
            <w:pPr>
              <w:jc w:val="center"/>
              <w:rPr>
                <w:rFonts w:ascii="Palatino Linotype" w:hAnsi="Palatino Linotype"/>
                <w:b/>
                <w:i/>
                <w:sz w:val="18"/>
              </w:rPr>
            </w:pPr>
            <w:r w:rsidRPr="00B4317C">
              <w:rPr>
                <w:rFonts w:ascii="Palatino Linotype" w:hAnsi="Palatino Linotype"/>
                <w:b/>
                <w:i/>
                <w:sz w:val="18"/>
              </w:rPr>
              <w:t>Relativní počet</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ž</w:t>
            </w:r>
            <w:r w:rsidR="00E760F7" w:rsidRPr="00B4317C">
              <w:rPr>
                <w:b/>
                <w:i/>
                <w:sz w:val="18"/>
              </w:rPr>
              <w:t xml:space="preserve">ádost do domu s pečovatelskou službou </w:t>
            </w:r>
          </w:p>
        </w:tc>
        <w:tc>
          <w:tcPr>
            <w:tcW w:w="0" w:type="auto"/>
          </w:tcPr>
          <w:p w:rsidR="003D17F0" w:rsidRPr="00B4317C" w:rsidRDefault="00E760F7" w:rsidP="00091983">
            <w:pPr>
              <w:jc w:val="center"/>
              <w:rPr>
                <w:i/>
                <w:sz w:val="18"/>
              </w:rPr>
            </w:pPr>
            <w:r w:rsidRPr="00B4317C">
              <w:rPr>
                <w:i/>
                <w:sz w:val="18"/>
              </w:rPr>
              <w:t>57</w:t>
            </w:r>
          </w:p>
        </w:tc>
        <w:tc>
          <w:tcPr>
            <w:tcW w:w="0" w:type="auto"/>
          </w:tcPr>
          <w:p w:rsidR="003D17F0" w:rsidRPr="00B4317C" w:rsidRDefault="00584251" w:rsidP="00091983">
            <w:pPr>
              <w:jc w:val="center"/>
              <w:rPr>
                <w:i/>
                <w:sz w:val="18"/>
              </w:rPr>
            </w:pPr>
            <w:r w:rsidRPr="00B4317C">
              <w:rPr>
                <w:i/>
                <w:sz w:val="18"/>
              </w:rPr>
              <w:t>2</w:t>
            </w:r>
            <w:r w:rsidR="00434C0A" w:rsidRPr="00B4317C">
              <w:rPr>
                <w:i/>
                <w:sz w:val="18"/>
              </w:rPr>
              <w:t>8</w:t>
            </w:r>
            <w:r w:rsidRPr="00B4317C">
              <w:rPr>
                <w:i/>
                <w:sz w:val="18"/>
              </w:rPr>
              <w:t xml:space="preserve"> %</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p</w:t>
            </w:r>
            <w:r w:rsidR="00E760F7" w:rsidRPr="00B4317C">
              <w:rPr>
                <w:b/>
                <w:i/>
                <w:sz w:val="18"/>
              </w:rPr>
              <w:t xml:space="preserve">říspěvek na bydlení </w:t>
            </w:r>
          </w:p>
        </w:tc>
        <w:tc>
          <w:tcPr>
            <w:tcW w:w="0" w:type="auto"/>
          </w:tcPr>
          <w:p w:rsidR="003D17F0" w:rsidRPr="00B4317C" w:rsidRDefault="00E760F7" w:rsidP="00091983">
            <w:pPr>
              <w:jc w:val="center"/>
              <w:rPr>
                <w:i/>
                <w:sz w:val="18"/>
              </w:rPr>
            </w:pPr>
            <w:r w:rsidRPr="00B4317C">
              <w:rPr>
                <w:i/>
                <w:sz w:val="18"/>
              </w:rPr>
              <w:t>22</w:t>
            </w:r>
          </w:p>
        </w:tc>
        <w:tc>
          <w:tcPr>
            <w:tcW w:w="0" w:type="auto"/>
          </w:tcPr>
          <w:p w:rsidR="003D17F0" w:rsidRPr="00B4317C" w:rsidRDefault="00584251" w:rsidP="00091983">
            <w:pPr>
              <w:jc w:val="center"/>
              <w:rPr>
                <w:i/>
                <w:sz w:val="18"/>
              </w:rPr>
            </w:pPr>
            <w:r w:rsidRPr="00B4317C">
              <w:rPr>
                <w:i/>
                <w:sz w:val="18"/>
              </w:rPr>
              <w:t>11 %</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p</w:t>
            </w:r>
            <w:r w:rsidR="00E760F7" w:rsidRPr="00B4317C">
              <w:rPr>
                <w:b/>
                <w:i/>
                <w:sz w:val="18"/>
              </w:rPr>
              <w:t xml:space="preserve">říspěvek na péči </w:t>
            </w:r>
          </w:p>
        </w:tc>
        <w:tc>
          <w:tcPr>
            <w:tcW w:w="0" w:type="auto"/>
          </w:tcPr>
          <w:p w:rsidR="003D17F0" w:rsidRPr="00B4317C" w:rsidRDefault="00E760F7" w:rsidP="00091983">
            <w:pPr>
              <w:jc w:val="center"/>
              <w:rPr>
                <w:i/>
                <w:sz w:val="18"/>
              </w:rPr>
            </w:pPr>
            <w:r w:rsidRPr="00B4317C">
              <w:rPr>
                <w:i/>
                <w:sz w:val="18"/>
              </w:rPr>
              <w:t>22</w:t>
            </w:r>
          </w:p>
        </w:tc>
        <w:tc>
          <w:tcPr>
            <w:tcW w:w="0" w:type="auto"/>
          </w:tcPr>
          <w:p w:rsidR="003D17F0" w:rsidRPr="00B4317C" w:rsidRDefault="00584251" w:rsidP="00091983">
            <w:pPr>
              <w:jc w:val="center"/>
              <w:rPr>
                <w:i/>
                <w:sz w:val="18"/>
              </w:rPr>
            </w:pPr>
            <w:r w:rsidRPr="00B4317C">
              <w:rPr>
                <w:i/>
                <w:sz w:val="18"/>
              </w:rPr>
              <w:t>11 %</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s</w:t>
            </w:r>
            <w:r w:rsidR="00E760F7" w:rsidRPr="00B4317C">
              <w:rPr>
                <w:b/>
                <w:i/>
                <w:sz w:val="18"/>
              </w:rPr>
              <w:t xml:space="preserve">ociální poradenství </w:t>
            </w:r>
          </w:p>
        </w:tc>
        <w:tc>
          <w:tcPr>
            <w:tcW w:w="0" w:type="auto"/>
          </w:tcPr>
          <w:p w:rsidR="003D17F0" w:rsidRPr="00B4317C" w:rsidRDefault="00E760F7" w:rsidP="00E760F7">
            <w:pPr>
              <w:jc w:val="center"/>
              <w:rPr>
                <w:i/>
                <w:sz w:val="18"/>
              </w:rPr>
            </w:pPr>
            <w:r w:rsidRPr="00B4317C">
              <w:rPr>
                <w:i/>
                <w:sz w:val="18"/>
              </w:rPr>
              <w:t>14</w:t>
            </w:r>
          </w:p>
        </w:tc>
        <w:tc>
          <w:tcPr>
            <w:tcW w:w="0" w:type="auto"/>
          </w:tcPr>
          <w:p w:rsidR="003D17F0" w:rsidRPr="00B4317C" w:rsidRDefault="00BF78C6" w:rsidP="00091983">
            <w:pPr>
              <w:jc w:val="center"/>
              <w:rPr>
                <w:i/>
                <w:sz w:val="18"/>
              </w:rPr>
            </w:pPr>
            <w:r w:rsidRPr="00B4317C">
              <w:rPr>
                <w:i/>
                <w:sz w:val="18"/>
              </w:rPr>
              <w:t>7 %</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ž</w:t>
            </w:r>
            <w:r w:rsidR="00E760F7" w:rsidRPr="00B4317C">
              <w:rPr>
                <w:b/>
                <w:i/>
                <w:sz w:val="18"/>
              </w:rPr>
              <w:t xml:space="preserve">ádost do domova pro seniory  </w:t>
            </w:r>
          </w:p>
        </w:tc>
        <w:tc>
          <w:tcPr>
            <w:tcW w:w="0" w:type="auto"/>
          </w:tcPr>
          <w:p w:rsidR="003D17F0" w:rsidRPr="00B4317C" w:rsidRDefault="00E760F7" w:rsidP="00091983">
            <w:pPr>
              <w:jc w:val="center"/>
              <w:rPr>
                <w:i/>
                <w:sz w:val="18"/>
              </w:rPr>
            </w:pPr>
            <w:r w:rsidRPr="00B4317C">
              <w:rPr>
                <w:i/>
                <w:sz w:val="18"/>
              </w:rPr>
              <w:t>13</w:t>
            </w:r>
          </w:p>
        </w:tc>
        <w:tc>
          <w:tcPr>
            <w:tcW w:w="0" w:type="auto"/>
          </w:tcPr>
          <w:p w:rsidR="003D17F0" w:rsidRPr="00B4317C" w:rsidRDefault="00BF78C6" w:rsidP="00091983">
            <w:pPr>
              <w:jc w:val="center"/>
              <w:rPr>
                <w:i/>
                <w:sz w:val="18"/>
              </w:rPr>
            </w:pPr>
            <w:r w:rsidRPr="00B4317C">
              <w:rPr>
                <w:i/>
                <w:sz w:val="18"/>
              </w:rPr>
              <w:t>7 %</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z</w:t>
            </w:r>
            <w:r w:rsidR="00E760F7" w:rsidRPr="00B4317C">
              <w:rPr>
                <w:b/>
                <w:i/>
                <w:sz w:val="18"/>
              </w:rPr>
              <w:t xml:space="preserve">vláštní příjemce důchodu </w:t>
            </w:r>
          </w:p>
        </w:tc>
        <w:tc>
          <w:tcPr>
            <w:tcW w:w="0" w:type="auto"/>
          </w:tcPr>
          <w:p w:rsidR="003D17F0" w:rsidRPr="00B4317C" w:rsidRDefault="00E760F7" w:rsidP="00091983">
            <w:pPr>
              <w:jc w:val="center"/>
              <w:rPr>
                <w:i/>
                <w:sz w:val="18"/>
              </w:rPr>
            </w:pPr>
            <w:r w:rsidRPr="00B4317C">
              <w:rPr>
                <w:i/>
                <w:sz w:val="18"/>
              </w:rPr>
              <w:t>12</w:t>
            </w:r>
          </w:p>
        </w:tc>
        <w:tc>
          <w:tcPr>
            <w:tcW w:w="0" w:type="auto"/>
          </w:tcPr>
          <w:p w:rsidR="003D17F0" w:rsidRPr="00B4317C" w:rsidRDefault="00BF78C6" w:rsidP="00091983">
            <w:pPr>
              <w:jc w:val="center"/>
              <w:rPr>
                <w:i/>
                <w:sz w:val="18"/>
              </w:rPr>
            </w:pPr>
            <w:r w:rsidRPr="00B4317C">
              <w:rPr>
                <w:i/>
                <w:sz w:val="18"/>
              </w:rPr>
              <w:t>6 %</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z</w:t>
            </w:r>
            <w:r w:rsidR="00E760F7" w:rsidRPr="00B4317C">
              <w:rPr>
                <w:b/>
                <w:i/>
                <w:sz w:val="18"/>
              </w:rPr>
              <w:t xml:space="preserve">ajištění standardní formy bydlení </w:t>
            </w:r>
          </w:p>
        </w:tc>
        <w:tc>
          <w:tcPr>
            <w:tcW w:w="0" w:type="auto"/>
          </w:tcPr>
          <w:p w:rsidR="003D17F0" w:rsidRPr="00B4317C" w:rsidRDefault="00E760F7" w:rsidP="00091983">
            <w:pPr>
              <w:jc w:val="center"/>
              <w:rPr>
                <w:i/>
                <w:sz w:val="18"/>
              </w:rPr>
            </w:pPr>
            <w:r w:rsidRPr="00B4317C">
              <w:rPr>
                <w:i/>
                <w:sz w:val="18"/>
              </w:rPr>
              <w:t>12</w:t>
            </w:r>
          </w:p>
        </w:tc>
        <w:tc>
          <w:tcPr>
            <w:tcW w:w="0" w:type="auto"/>
          </w:tcPr>
          <w:p w:rsidR="003D17F0" w:rsidRPr="00B4317C" w:rsidRDefault="00BF78C6" w:rsidP="00091983">
            <w:pPr>
              <w:jc w:val="center"/>
              <w:rPr>
                <w:i/>
                <w:sz w:val="18"/>
              </w:rPr>
            </w:pPr>
            <w:r w:rsidRPr="00B4317C">
              <w:rPr>
                <w:i/>
                <w:sz w:val="18"/>
              </w:rPr>
              <w:t>6 %</w:t>
            </w:r>
          </w:p>
        </w:tc>
      </w:tr>
      <w:tr w:rsidR="003D17F0" w:rsidRPr="00B4317C" w:rsidTr="00091983">
        <w:trPr>
          <w:trHeight w:val="409"/>
        </w:trPr>
        <w:tc>
          <w:tcPr>
            <w:tcW w:w="0" w:type="auto"/>
          </w:tcPr>
          <w:p w:rsidR="003D17F0" w:rsidRPr="00B4317C" w:rsidRDefault="005D0191" w:rsidP="00091983">
            <w:pPr>
              <w:rPr>
                <w:b/>
                <w:i/>
                <w:sz w:val="18"/>
              </w:rPr>
            </w:pPr>
            <w:r w:rsidRPr="00B4317C">
              <w:rPr>
                <w:b/>
                <w:i/>
                <w:sz w:val="18"/>
              </w:rPr>
              <w:t>z</w:t>
            </w:r>
            <w:r w:rsidR="00E760F7" w:rsidRPr="00B4317C">
              <w:rPr>
                <w:b/>
                <w:i/>
                <w:sz w:val="18"/>
              </w:rPr>
              <w:t>ajištění pečovatelské služby</w:t>
            </w:r>
          </w:p>
        </w:tc>
        <w:tc>
          <w:tcPr>
            <w:tcW w:w="0" w:type="auto"/>
          </w:tcPr>
          <w:p w:rsidR="003D17F0" w:rsidRPr="00B4317C" w:rsidRDefault="00E760F7" w:rsidP="00091983">
            <w:pPr>
              <w:jc w:val="center"/>
              <w:rPr>
                <w:i/>
                <w:sz w:val="18"/>
              </w:rPr>
            </w:pPr>
            <w:r w:rsidRPr="00B4317C">
              <w:rPr>
                <w:i/>
                <w:sz w:val="18"/>
              </w:rPr>
              <w:t>10</w:t>
            </w:r>
          </w:p>
        </w:tc>
        <w:tc>
          <w:tcPr>
            <w:tcW w:w="0" w:type="auto"/>
          </w:tcPr>
          <w:p w:rsidR="003D17F0" w:rsidRPr="00B4317C" w:rsidRDefault="00B83094" w:rsidP="00091983">
            <w:pPr>
              <w:jc w:val="center"/>
              <w:rPr>
                <w:i/>
                <w:sz w:val="18"/>
              </w:rPr>
            </w:pPr>
            <w:r w:rsidRPr="00B4317C">
              <w:rPr>
                <w:i/>
                <w:sz w:val="18"/>
              </w:rPr>
              <w:t>5 %</w:t>
            </w:r>
          </w:p>
        </w:tc>
      </w:tr>
      <w:tr w:rsidR="003D17F0" w:rsidRPr="00B4317C" w:rsidTr="00091983">
        <w:trPr>
          <w:trHeight w:val="409"/>
        </w:trPr>
        <w:tc>
          <w:tcPr>
            <w:tcW w:w="0" w:type="auto"/>
          </w:tcPr>
          <w:p w:rsidR="003D17F0" w:rsidRPr="00B4317C" w:rsidRDefault="006D7322" w:rsidP="00091983">
            <w:pPr>
              <w:rPr>
                <w:b/>
                <w:i/>
                <w:sz w:val="18"/>
              </w:rPr>
            </w:pPr>
            <w:r w:rsidRPr="00B4317C">
              <w:rPr>
                <w:b/>
                <w:i/>
                <w:sz w:val="18"/>
              </w:rPr>
              <w:t>z</w:t>
            </w:r>
            <w:r w:rsidR="00E760F7" w:rsidRPr="00B4317C">
              <w:rPr>
                <w:b/>
                <w:i/>
                <w:sz w:val="18"/>
              </w:rPr>
              <w:t>ajištění lékaře</w:t>
            </w:r>
          </w:p>
        </w:tc>
        <w:tc>
          <w:tcPr>
            <w:tcW w:w="0" w:type="auto"/>
          </w:tcPr>
          <w:p w:rsidR="003D17F0" w:rsidRPr="00B4317C" w:rsidRDefault="00E760F7" w:rsidP="00091983">
            <w:pPr>
              <w:jc w:val="center"/>
              <w:rPr>
                <w:i/>
                <w:sz w:val="18"/>
              </w:rPr>
            </w:pPr>
            <w:r w:rsidRPr="00B4317C">
              <w:rPr>
                <w:i/>
                <w:sz w:val="18"/>
              </w:rPr>
              <w:t>8</w:t>
            </w:r>
          </w:p>
        </w:tc>
        <w:tc>
          <w:tcPr>
            <w:tcW w:w="0" w:type="auto"/>
          </w:tcPr>
          <w:p w:rsidR="003D17F0" w:rsidRPr="00B4317C" w:rsidRDefault="00503288" w:rsidP="00091983">
            <w:pPr>
              <w:jc w:val="center"/>
              <w:rPr>
                <w:i/>
                <w:sz w:val="18"/>
              </w:rPr>
            </w:pPr>
            <w:r w:rsidRPr="00B4317C">
              <w:rPr>
                <w:i/>
                <w:sz w:val="18"/>
              </w:rPr>
              <w:t>4 %</w:t>
            </w:r>
          </w:p>
        </w:tc>
      </w:tr>
      <w:tr w:rsidR="00370784" w:rsidRPr="00B4317C" w:rsidTr="00091983">
        <w:trPr>
          <w:trHeight w:val="409"/>
        </w:trPr>
        <w:tc>
          <w:tcPr>
            <w:tcW w:w="0" w:type="auto"/>
          </w:tcPr>
          <w:p w:rsidR="00370784" w:rsidRPr="00B4317C" w:rsidRDefault="006D7322" w:rsidP="00E760F7">
            <w:pPr>
              <w:rPr>
                <w:b/>
                <w:i/>
                <w:sz w:val="18"/>
              </w:rPr>
            </w:pPr>
            <w:r w:rsidRPr="00B4317C">
              <w:rPr>
                <w:b/>
                <w:i/>
                <w:sz w:val="18"/>
              </w:rPr>
              <w:t>d</w:t>
            </w:r>
            <w:r w:rsidR="00370784" w:rsidRPr="00B4317C">
              <w:rPr>
                <w:b/>
                <w:i/>
                <w:sz w:val="18"/>
              </w:rPr>
              <w:t xml:space="preserve">ávky pomoci v hmotné nouzi </w:t>
            </w:r>
          </w:p>
        </w:tc>
        <w:tc>
          <w:tcPr>
            <w:tcW w:w="0" w:type="auto"/>
          </w:tcPr>
          <w:p w:rsidR="00370784" w:rsidRPr="00B4317C" w:rsidRDefault="00370784" w:rsidP="00091983">
            <w:pPr>
              <w:jc w:val="center"/>
              <w:rPr>
                <w:i/>
                <w:sz w:val="18"/>
              </w:rPr>
            </w:pPr>
            <w:r w:rsidRPr="00B4317C">
              <w:rPr>
                <w:i/>
                <w:sz w:val="18"/>
              </w:rPr>
              <w:t>7</w:t>
            </w:r>
          </w:p>
        </w:tc>
        <w:tc>
          <w:tcPr>
            <w:tcW w:w="0" w:type="auto"/>
          </w:tcPr>
          <w:p w:rsidR="00370784" w:rsidRPr="00B4317C" w:rsidRDefault="0034081B" w:rsidP="00091983">
            <w:pPr>
              <w:jc w:val="center"/>
              <w:rPr>
                <w:i/>
                <w:sz w:val="18"/>
              </w:rPr>
            </w:pPr>
            <w:r w:rsidRPr="00B4317C">
              <w:rPr>
                <w:i/>
                <w:sz w:val="18"/>
              </w:rPr>
              <w:t>4 %</w:t>
            </w:r>
          </w:p>
        </w:tc>
      </w:tr>
      <w:tr w:rsidR="00E760F7" w:rsidRPr="00B4317C" w:rsidTr="00091983">
        <w:trPr>
          <w:trHeight w:val="409"/>
        </w:trPr>
        <w:tc>
          <w:tcPr>
            <w:tcW w:w="0" w:type="auto"/>
          </w:tcPr>
          <w:p w:rsidR="00E760F7" w:rsidRPr="00B4317C" w:rsidRDefault="006D7322" w:rsidP="00E760F7">
            <w:pPr>
              <w:rPr>
                <w:b/>
                <w:i/>
                <w:sz w:val="18"/>
              </w:rPr>
            </w:pPr>
            <w:r w:rsidRPr="00B4317C">
              <w:rPr>
                <w:b/>
                <w:i/>
                <w:sz w:val="18"/>
              </w:rPr>
              <w:t>p</w:t>
            </w:r>
            <w:r w:rsidR="00E760F7" w:rsidRPr="00B4317C">
              <w:rPr>
                <w:b/>
                <w:i/>
                <w:sz w:val="18"/>
              </w:rPr>
              <w:t xml:space="preserve">odnět k omezení svéprávnosti </w:t>
            </w:r>
          </w:p>
        </w:tc>
        <w:tc>
          <w:tcPr>
            <w:tcW w:w="0" w:type="auto"/>
          </w:tcPr>
          <w:p w:rsidR="00E760F7" w:rsidRPr="00B4317C" w:rsidRDefault="00E760F7" w:rsidP="00091983">
            <w:pPr>
              <w:jc w:val="center"/>
              <w:rPr>
                <w:i/>
                <w:sz w:val="18"/>
              </w:rPr>
            </w:pPr>
            <w:r w:rsidRPr="00B4317C">
              <w:rPr>
                <w:i/>
                <w:sz w:val="18"/>
              </w:rPr>
              <w:t>6</w:t>
            </w:r>
          </w:p>
        </w:tc>
        <w:tc>
          <w:tcPr>
            <w:tcW w:w="0" w:type="auto"/>
          </w:tcPr>
          <w:p w:rsidR="00E760F7" w:rsidRPr="00B4317C" w:rsidRDefault="0034081B" w:rsidP="00091983">
            <w:pPr>
              <w:jc w:val="center"/>
              <w:rPr>
                <w:i/>
                <w:sz w:val="18"/>
              </w:rPr>
            </w:pPr>
            <w:r w:rsidRPr="00B4317C">
              <w:rPr>
                <w:i/>
                <w:sz w:val="18"/>
              </w:rPr>
              <w:t>3 %</w:t>
            </w:r>
          </w:p>
        </w:tc>
      </w:tr>
      <w:tr w:rsidR="00E760F7" w:rsidRPr="00B4317C" w:rsidTr="00091983">
        <w:trPr>
          <w:trHeight w:val="409"/>
        </w:trPr>
        <w:tc>
          <w:tcPr>
            <w:tcW w:w="0" w:type="auto"/>
          </w:tcPr>
          <w:p w:rsidR="00E760F7" w:rsidRPr="00B4317C" w:rsidRDefault="006D7322" w:rsidP="00E760F7">
            <w:pPr>
              <w:rPr>
                <w:b/>
                <w:i/>
                <w:sz w:val="18"/>
              </w:rPr>
            </w:pPr>
            <w:r w:rsidRPr="00B4317C">
              <w:rPr>
                <w:b/>
                <w:i/>
                <w:sz w:val="18"/>
              </w:rPr>
              <w:t>v</w:t>
            </w:r>
            <w:r w:rsidR="0034081B" w:rsidRPr="00B4317C">
              <w:rPr>
                <w:b/>
                <w:i/>
                <w:sz w:val="18"/>
              </w:rPr>
              <w:t>yřízení osobních dokladů</w:t>
            </w:r>
          </w:p>
        </w:tc>
        <w:tc>
          <w:tcPr>
            <w:tcW w:w="0" w:type="auto"/>
          </w:tcPr>
          <w:p w:rsidR="00E760F7" w:rsidRPr="00B4317C" w:rsidRDefault="00E760F7" w:rsidP="00091983">
            <w:pPr>
              <w:jc w:val="center"/>
              <w:rPr>
                <w:i/>
                <w:sz w:val="18"/>
              </w:rPr>
            </w:pPr>
            <w:r w:rsidRPr="00B4317C">
              <w:rPr>
                <w:i/>
                <w:sz w:val="18"/>
              </w:rPr>
              <w:t>5</w:t>
            </w:r>
          </w:p>
        </w:tc>
        <w:tc>
          <w:tcPr>
            <w:tcW w:w="0" w:type="auto"/>
          </w:tcPr>
          <w:p w:rsidR="00E760F7" w:rsidRPr="00B4317C" w:rsidRDefault="0034081B" w:rsidP="00091983">
            <w:pPr>
              <w:jc w:val="center"/>
              <w:rPr>
                <w:i/>
                <w:sz w:val="18"/>
              </w:rPr>
            </w:pPr>
            <w:r w:rsidRPr="00B4317C">
              <w:rPr>
                <w:i/>
                <w:sz w:val="18"/>
              </w:rPr>
              <w:t>3 %</w:t>
            </w:r>
          </w:p>
        </w:tc>
      </w:tr>
      <w:tr w:rsidR="00E760F7" w:rsidRPr="00B4317C" w:rsidTr="00091983">
        <w:trPr>
          <w:trHeight w:val="409"/>
        </w:trPr>
        <w:tc>
          <w:tcPr>
            <w:tcW w:w="0" w:type="auto"/>
          </w:tcPr>
          <w:p w:rsidR="00E760F7" w:rsidRPr="00B4317C" w:rsidRDefault="006D7322" w:rsidP="00E760F7">
            <w:pPr>
              <w:rPr>
                <w:b/>
                <w:i/>
                <w:sz w:val="18"/>
              </w:rPr>
            </w:pPr>
            <w:r w:rsidRPr="00B4317C">
              <w:rPr>
                <w:b/>
                <w:i/>
                <w:sz w:val="18"/>
              </w:rPr>
              <w:t>d</w:t>
            </w:r>
            <w:r w:rsidR="0034081B" w:rsidRPr="00B4317C">
              <w:rPr>
                <w:b/>
                <w:i/>
                <w:sz w:val="18"/>
              </w:rPr>
              <w:t>luhy</w:t>
            </w:r>
          </w:p>
        </w:tc>
        <w:tc>
          <w:tcPr>
            <w:tcW w:w="0" w:type="auto"/>
          </w:tcPr>
          <w:p w:rsidR="00E760F7" w:rsidRPr="00B4317C" w:rsidRDefault="00E760F7" w:rsidP="00091983">
            <w:pPr>
              <w:jc w:val="center"/>
              <w:rPr>
                <w:i/>
                <w:sz w:val="18"/>
              </w:rPr>
            </w:pPr>
            <w:r w:rsidRPr="00B4317C">
              <w:rPr>
                <w:i/>
                <w:sz w:val="18"/>
              </w:rPr>
              <w:t>5</w:t>
            </w:r>
          </w:p>
        </w:tc>
        <w:tc>
          <w:tcPr>
            <w:tcW w:w="0" w:type="auto"/>
          </w:tcPr>
          <w:p w:rsidR="00E760F7" w:rsidRPr="00B4317C" w:rsidRDefault="0034081B" w:rsidP="00091983">
            <w:pPr>
              <w:jc w:val="center"/>
              <w:rPr>
                <w:i/>
                <w:sz w:val="18"/>
              </w:rPr>
            </w:pPr>
            <w:r w:rsidRPr="00B4317C">
              <w:rPr>
                <w:i/>
                <w:sz w:val="18"/>
              </w:rPr>
              <w:t>2 %</w:t>
            </w:r>
          </w:p>
        </w:tc>
      </w:tr>
      <w:tr w:rsidR="00E760F7" w:rsidRPr="00B4317C" w:rsidTr="00091983">
        <w:trPr>
          <w:trHeight w:val="409"/>
        </w:trPr>
        <w:tc>
          <w:tcPr>
            <w:tcW w:w="0" w:type="auto"/>
          </w:tcPr>
          <w:p w:rsidR="00E760F7" w:rsidRPr="00B4317C" w:rsidRDefault="006D7322" w:rsidP="00E760F7">
            <w:pPr>
              <w:rPr>
                <w:b/>
                <w:i/>
                <w:sz w:val="18"/>
              </w:rPr>
            </w:pPr>
            <w:r w:rsidRPr="00B4317C">
              <w:rPr>
                <w:b/>
                <w:i/>
                <w:sz w:val="18"/>
              </w:rPr>
              <w:t>v</w:t>
            </w:r>
            <w:r w:rsidR="00E760F7" w:rsidRPr="00B4317C">
              <w:rPr>
                <w:b/>
                <w:i/>
                <w:sz w:val="18"/>
              </w:rPr>
              <w:t xml:space="preserve">yřízení důchodů </w:t>
            </w:r>
          </w:p>
        </w:tc>
        <w:tc>
          <w:tcPr>
            <w:tcW w:w="0" w:type="auto"/>
          </w:tcPr>
          <w:p w:rsidR="00E760F7" w:rsidRPr="00B4317C" w:rsidRDefault="00E760F7" w:rsidP="00091983">
            <w:pPr>
              <w:jc w:val="center"/>
              <w:rPr>
                <w:i/>
                <w:sz w:val="18"/>
              </w:rPr>
            </w:pPr>
            <w:r w:rsidRPr="00B4317C">
              <w:rPr>
                <w:i/>
                <w:sz w:val="18"/>
              </w:rPr>
              <w:t>4</w:t>
            </w:r>
          </w:p>
        </w:tc>
        <w:tc>
          <w:tcPr>
            <w:tcW w:w="0" w:type="auto"/>
          </w:tcPr>
          <w:p w:rsidR="00E760F7" w:rsidRPr="00B4317C" w:rsidRDefault="0073636B" w:rsidP="00091983">
            <w:pPr>
              <w:jc w:val="center"/>
              <w:rPr>
                <w:i/>
                <w:sz w:val="18"/>
              </w:rPr>
            </w:pPr>
            <w:r w:rsidRPr="00B4317C">
              <w:rPr>
                <w:i/>
                <w:sz w:val="18"/>
              </w:rPr>
              <w:t>2 %</w:t>
            </w:r>
          </w:p>
        </w:tc>
      </w:tr>
      <w:tr w:rsidR="00E760F7" w:rsidRPr="00B4317C" w:rsidTr="00091983">
        <w:trPr>
          <w:trHeight w:val="409"/>
        </w:trPr>
        <w:tc>
          <w:tcPr>
            <w:tcW w:w="0" w:type="auto"/>
          </w:tcPr>
          <w:p w:rsidR="00E760F7" w:rsidRPr="00B4317C" w:rsidRDefault="006D7322" w:rsidP="00E760F7">
            <w:pPr>
              <w:rPr>
                <w:b/>
                <w:i/>
                <w:sz w:val="18"/>
              </w:rPr>
            </w:pPr>
            <w:r w:rsidRPr="00B4317C">
              <w:rPr>
                <w:b/>
                <w:i/>
                <w:sz w:val="18"/>
              </w:rPr>
              <w:t>d</w:t>
            </w:r>
            <w:r w:rsidR="00E760F7" w:rsidRPr="00B4317C">
              <w:rPr>
                <w:b/>
                <w:i/>
                <w:sz w:val="18"/>
              </w:rPr>
              <w:t xml:space="preserve">ávky pro osoby se zdravotním postižením </w:t>
            </w:r>
          </w:p>
        </w:tc>
        <w:tc>
          <w:tcPr>
            <w:tcW w:w="0" w:type="auto"/>
          </w:tcPr>
          <w:p w:rsidR="00E760F7" w:rsidRPr="00B4317C" w:rsidRDefault="00E760F7" w:rsidP="00091983">
            <w:pPr>
              <w:jc w:val="center"/>
              <w:rPr>
                <w:i/>
                <w:sz w:val="18"/>
              </w:rPr>
            </w:pPr>
            <w:r w:rsidRPr="00B4317C">
              <w:rPr>
                <w:i/>
                <w:sz w:val="18"/>
              </w:rPr>
              <w:t>4</w:t>
            </w:r>
          </w:p>
        </w:tc>
        <w:tc>
          <w:tcPr>
            <w:tcW w:w="0" w:type="auto"/>
          </w:tcPr>
          <w:p w:rsidR="00E760F7" w:rsidRPr="00B4317C" w:rsidRDefault="00E6279D" w:rsidP="00091983">
            <w:pPr>
              <w:jc w:val="center"/>
              <w:rPr>
                <w:i/>
                <w:sz w:val="18"/>
              </w:rPr>
            </w:pPr>
            <w:r w:rsidRPr="00B4317C">
              <w:rPr>
                <w:i/>
                <w:sz w:val="18"/>
              </w:rPr>
              <w:t>2 %</w:t>
            </w:r>
          </w:p>
        </w:tc>
      </w:tr>
      <w:tr w:rsidR="00E760F7" w:rsidRPr="00B4317C" w:rsidTr="00091983">
        <w:trPr>
          <w:trHeight w:val="409"/>
        </w:trPr>
        <w:tc>
          <w:tcPr>
            <w:tcW w:w="0" w:type="auto"/>
          </w:tcPr>
          <w:p w:rsidR="00E760F7" w:rsidRPr="00B4317C" w:rsidRDefault="006D7322" w:rsidP="00E760F7">
            <w:pPr>
              <w:rPr>
                <w:b/>
                <w:i/>
                <w:sz w:val="18"/>
              </w:rPr>
            </w:pPr>
            <w:r w:rsidRPr="00B4317C">
              <w:rPr>
                <w:b/>
                <w:i/>
                <w:sz w:val="18"/>
              </w:rPr>
              <w:t>c</w:t>
            </w:r>
            <w:r w:rsidR="00E760F7" w:rsidRPr="00B4317C">
              <w:rPr>
                <w:b/>
                <w:i/>
                <w:sz w:val="18"/>
              </w:rPr>
              <w:t xml:space="preserve">elkem </w:t>
            </w:r>
          </w:p>
        </w:tc>
        <w:tc>
          <w:tcPr>
            <w:tcW w:w="0" w:type="auto"/>
          </w:tcPr>
          <w:p w:rsidR="00E760F7" w:rsidRPr="00B4317C" w:rsidRDefault="00354421" w:rsidP="00091983">
            <w:pPr>
              <w:jc w:val="center"/>
              <w:rPr>
                <w:i/>
                <w:sz w:val="18"/>
              </w:rPr>
            </w:pPr>
            <w:r w:rsidRPr="00B4317C">
              <w:rPr>
                <w:i/>
                <w:sz w:val="18"/>
              </w:rPr>
              <w:t>201</w:t>
            </w:r>
          </w:p>
        </w:tc>
        <w:tc>
          <w:tcPr>
            <w:tcW w:w="0" w:type="auto"/>
          </w:tcPr>
          <w:p w:rsidR="00E760F7" w:rsidRPr="00B4317C" w:rsidRDefault="00E6279D" w:rsidP="00091983">
            <w:pPr>
              <w:jc w:val="center"/>
              <w:rPr>
                <w:i/>
                <w:sz w:val="18"/>
              </w:rPr>
            </w:pPr>
            <w:r w:rsidRPr="00B4317C">
              <w:rPr>
                <w:i/>
                <w:sz w:val="18"/>
              </w:rPr>
              <w:t>100 %</w:t>
            </w:r>
          </w:p>
        </w:tc>
      </w:tr>
    </w:tbl>
    <w:p w:rsidR="009171A8" w:rsidRPr="00B4317C" w:rsidRDefault="009171A8" w:rsidP="00D025C9">
      <w:pPr>
        <w:rPr>
          <w:sz w:val="18"/>
        </w:rPr>
      </w:pPr>
    </w:p>
    <w:p w:rsidR="00DD59CD" w:rsidRDefault="00DD59CD" w:rsidP="00D025C9">
      <w:pPr>
        <w:rPr>
          <w:rFonts w:ascii="Palatino Linotype" w:hAnsi="Palatino Linotype"/>
          <w:sz w:val="24"/>
          <w:szCs w:val="24"/>
        </w:rPr>
      </w:pPr>
    </w:p>
    <w:p w:rsidR="00D57689" w:rsidRDefault="00DC6353" w:rsidP="00D025C9">
      <w:pPr>
        <w:rPr>
          <w:rFonts w:ascii="Palatino Linotype" w:hAnsi="Palatino Linotype"/>
          <w:sz w:val="24"/>
          <w:szCs w:val="24"/>
        </w:rPr>
      </w:pPr>
      <w:r w:rsidRPr="00DC6353">
        <w:rPr>
          <w:rFonts w:ascii="Palatino Linotype" w:hAnsi="Palatino Linotype"/>
          <w:sz w:val="24"/>
          <w:szCs w:val="24"/>
        </w:rPr>
        <w:lastRenderedPageBreak/>
        <w:t>G</w:t>
      </w:r>
      <w:r w:rsidR="00A9436D" w:rsidRPr="00DC6353">
        <w:rPr>
          <w:rFonts w:ascii="Palatino Linotype" w:hAnsi="Palatino Linotype"/>
          <w:sz w:val="24"/>
          <w:szCs w:val="24"/>
        </w:rPr>
        <w:t xml:space="preserve">raf č. </w:t>
      </w:r>
      <w:r w:rsidR="006B1B94">
        <w:rPr>
          <w:rFonts w:ascii="Palatino Linotype" w:hAnsi="Palatino Linotype"/>
          <w:sz w:val="24"/>
          <w:szCs w:val="24"/>
        </w:rPr>
        <w:t>5</w:t>
      </w:r>
      <w:r w:rsidR="00B4317C">
        <w:rPr>
          <w:rFonts w:ascii="Palatino Linotype" w:hAnsi="Palatino Linotype"/>
          <w:sz w:val="24"/>
          <w:szCs w:val="24"/>
        </w:rPr>
        <w:t xml:space="preserve"> Skladba zakázek oddělení sociální péče </w:t>
      </w:r>
    </w:p>
    <w:p w:rsidR="008213CF" w:rsidRPr="00DC6353" w:rsidRDefault="00FD7996" w:rsidP="00D025C9">
      <w:pPr>
        <w:rPr>
          <w:rFonts w:ascii="Palatino Linotype" w:hAnsi="Palatino Linotype"/>
          <w:sz w:val="24"/>
          <w:szCs w:val="24"/>
        </w:rPr>
      </w:pPr>
      <w:r>
        <w:rPr>
          <w:noProof/>
        </w:rPr>
        <w:drawing>
          <wp:inline distT="0" distB="0" distL="0" distR="0" wp14:anchorId="01DCAE5A" wp14:editId="0A197456">
            <wp:extent cx="5445889" cy="5301205"/>
            <wp:effectExtent l="0" t="0" r="2540" b="1397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E2588" w:rsidRPr="000A5B20" w:rsidRDefault="00EA5126" w:rsidP="004D4CC5">
      <w:pPr>
        <w:spacing w:line="360" w:lineRule="auto"/>
        <w:ind w:firstLine="708"/>
        <w:jc w:val="both"/>
        <w:rPr>
          <w:rFonts w:ascii="Palatino Linotype" w:hAnsi="Palatino Linotype"/>
          <w:sz w:val="24"/>
          <w:szCs w:val="24"/>
        </w:rPr>
      </w:pPr>
      <w:r w:rsidRPr="000A5B20">
        <w:rPr>
          <w:rFonts w:ascii="Palatino Linotype" w:hAnsi="Palatino Linotype"/>
          <w:sz w:val="24"/>
          <w:szCs w:val="24"/>
        </w:rPr>
        <w:t xml:space="preserve">Třetí dílčí výzkumná otázka se váže </w:t>
      </w:r>
      <w:r w:rsidR="00FE0E07" w:rsidRPr="000A5B20">
        <w:rPr>
          <w:rFonts w:ascii="Palatino Linotype" w:hAnsi="Palatino Linotype"/>
          <w:sz w:val="24"/>
          <w:szCs w:val="24"/>
        </w:rPr>
        <w:t>k problematice rizikových seniorů.</w:t>
      </w:r>
      <w:r w:rsidR="00BB69E3" w:rsidRPr="000A5B20">
        <w:rPr>
          <w:rFonts w:ascii="Palatino Linotype" w:hAnsi="Palatino Linotype"/>
          <w:sz w:val="24"/>
          <w:szCs w:val="24"/>
        </w:rPr>
        <w:t xml:space="preserve"> Mezi </w:t>
      </w:r>
      <w:r w:rsidR="002E2588" w:rsidRPr="000A5B20">
        <w:rPr>
          <w:rFonts w:ascii="Palatino Linotype" w:hAnsi="Palatino Linotype"/>
          <w:sz w:val="24"/>
          <w:szCs w:val="24"/>
        </w:rPr>
        <w:t xml:space="preserve">rizikové seniory patří senioři osamělí. </w:t>
      </w:r>
      <w:r w:rsidR="00C31291" w:rsidRPr="000A5B20">
        <w:rPr>
          <w:rFonts w:ascii="Palatino Linotype" w:hAnsi="Palatino Linotype"/>
          <w:sz w:val="24"/>
          <w:szCs w:val="24"/>
        </w:rPr>
        <w:t xml:space="preserve"> </w:t>
      </w:r>
      <w:r w:rsidR="00F66CAB" w:rsidRPr="000A5B20">
        <w:rPr>
          <w:rFonts w:ascii="Palatino Linotype" w:hAnsi="Palatino Linotype"/>
          <w:sz w:val="24"/>
          <w:szCs w:val="24"/>
        </w:rPr>
        <w:t xml:space="preserve">Osamělost má </w:t>
      </w:r>
      <w:r w:rsidR="00FE0E07" w:rsidRPr="000A5B20">
        <w:rPr>
          <w:rFonts w:ascii="Palatino Linotype" w:hAnsi="Palatino Linotype"/>
          <w:sz w:val="24"/>
          <w:szCs w:val="24"/>
        </w:rPr>
        <w:t xml:space="preserve">významný vliv na starého člověka a může také ovlivnit obsah zakázky v sociálním poradenství. </w:t>
      </w:r>
      <w:r w:rsidR="00FA7D6A" w:rsidRPr="000A5B20">
        <w:rPr>
          <w:rFonts w:ascii="Palatino Linotype" w:hAnsi="Palatino Linotype"/>
          <w:sz w:val="24"/>
          <w:szCs w:val="24"/>
        </w:rPr>
        <w:t xml:space="preserve"> </w:t>
      </w:r>
      <w:r w:rsidR="00CD46B1" w:rsidRPr="000A5B20">
        <w:rPr>
          <w:rFonts w:ascii="Palatino Linotype" w:hAnsi="Palatino Linotype"/>
          <w:sz w:val="24"/>
          <w:szCs w:val="24"/>
        </w:rPr>
        <w:t xml:space="preserve">Skladba podnětů k zahájení sociální práce </w:t>
      </w:r>
      <w:r w:rsidR="00C01BC2" w:rsidRPr="000A5B20">
        <w:rPr>
          <w:rFonts w:ascii="Palatino Linotype" w:hAnsi="Palatino Linotype"/>
          <w:sz w:val="24"/>
          <w:szCs w:val="24"/>
        </w:rPr>
        <w:t xml:space="preserve">u osamělých seniorů </w:t>
      </w:r>
      <w:r w:rsidR="0034531A" w:rsidRPr="000A5B20">
        <w:rPr>
          <w:rFonts w:ascii="Palatino Linotype" w:hAnsi="Palatino Linotype"/>
          <w:sz w:val="24"/>
          <w:szCs w:val="24"/>
        </w:rPr>
        <w:t xml:space="preserve">se váže </w:t>
      </w:r>
      <w:r w:rsidR="00C01BC2" w:rsidRPr="000A5B20">
        <w:rPr>
          <w:rFonts w:ascii="Palatino Linotype" w:hAnsi="Palatino Linotype"/>
          <w:sz w:val="24"/>
          <w:szCs w:val="24"/>
        </w:rPr>
        <w:t>k rozložení iniciativy výše zmíněných organizací, institucí, neformálního okolí klienta při řešení nepříznivé sociální situac</w:t>
      </w:r>
      <w:r w:rsidR="004D3FEC" w:rsidRPr="000A5B20">
        <w:rPr>
          <w:rFonts w:ascii="Palatino Linotype" w:hAnsi="Palatino Linotype"/>
          <w:sz w:val="24"/>
          <w:szCs w:val="24"/>
        </w:rPr>
        <w:t>e</w:t>
      </w:r>
      <w:r w:rsidR="00C01BC2" w:rsidRPr="000A5B20">
        <w:rPr>
          <w:rFonts w:ascii="Palatino Linotype" w:hAnsi="Palatino Linotype"/>
          <w:sz w:val="24"/>
          <w:szCs w:val="24"/>
        </w:rPr>
        <w:t xml:space="preserve">. </w:t>
      </w:r>
      <w:r w:rsidR="00360E79" w:rsidRPr="000A5B20">
        <w:rPr>
          <w:rFonts w:ascii="Palatino Linotype" w:hAnsi="Palatino Linotype"/>
          <w:sz w:val="24"/>
          <w:szCs w:val="24"/>
        </w:rPr>
        <w:t xml:space="preserve"> </w:t>
      </w:r>
    </w:p>
    <w:p w:rsidR="00163765" w:rsidRPr="00E0546C" w:rsidRDefault="00124F4F" w:rsidP="00F66CAB">
      <w:pPr>
        <w:spacing w:line="360" w:lineRule="auto"/>
        <w:ind w:firstLine="708"/>
        <w:jc w:val="both"/>
        <w:rPr>
          <w:rFonts w:ascii="Palatino Linotype" w:hAnsi="Palatino Linotype"/>
          <w:sz w:val="24"/>
          <w:szCs w:val="24"/>
        </w:rPr>
      </w:pPr>
      <w:r>
        <w:rPr>
          <w:rFonts w:ascii="Palatino Linotype" w:hAnsi="Palatino Linotype"/>
          <w:sz w:val="24"/>
          <w:szCs w:val="24"/>
        </w:rPr>
        <w:t xml:space="preserve"> </w:t>
      </w:r>
      <w:r w:rsidR="00A20532">
        <w:rPr>
          <w:rFonts w:ascii="Palatino Linotype" w:hAnsi="Palatino Linotype"/>
          <w:sz w:val="24"/>
          <w:szCs w:val="24"/>
        </w:rPr>
        <w:t xml:space="preserve"> </w:t>
      </w:r>
      <w:r w:rsidR="0067271E">
        <w:rPr>
          <w:rFonts w:ascii="Palatino Linotype" w:hAnsi="Palatino Linotype"/>
          <w:sz w:val="24"/>
          <w:szCs w:val="24"/>
        </w:rPr>
        <w:t>Na oddělení sociální péče v roce 2019 byl</w:t>
      </w:r>
      <w:r w:rsidR="00091983">
        <w:rPr>
          <w:rFonts w:ascii="Palatino Linotype" w:hAnsi="Palatino Linotype"/>
          <w:sz w:val="24"/>
          <w:szCs w:val="24"/>
        </w:rPr>
        <w:t xml:space="preserve">o řešeno 171 </w:t>
      </w:r>
      <w:r w:rsidR="0067271E">
        <w:rPr>
          <w:rFonts w:ascii="Palatino Linotype" w:hAnsi="Palatino Linotype"/>
          <w:sz w:val="24"/>
          <w:szCs w:val="24"/>
        </w:rPr>
        <w:t>zakáz</w:t>
      </w:r>
      <w:r w:rsidR="00091983">
        <w:rPr>
          <w:rFonts w:ascii="Palatino Linotype" w:hAnsi="Palatino Linotype"/>
          <w:sz w:val="24"/>
          <w:szCs w:val="24"/>
        </w:rPr>
        <w:t>ek</w:t>
      </w:r>
      <w:r w:rsidR="0067271E">
        <w:rPr>
          <w:rFonts w:ascii="Palatino Linotype" w:hAnsi="Palatino Linotype"/>
          <w:sz w:val="24"/>
          <w:szCs w:val="24"/>
        </w:rPr>
        <w:t xml:space="preserve"> osamělých seniorů. </w:t>
      </w:r>
      <w:r w:rsidR="00443A06">
        <w:rPr>
          <w:rFonts w:ascii="Palatino Linotype" w:hAnsi="Palatino Linotype"/>
          <w:sz w:val="24"/>
          <w:szCs w:val="24"/>
        </w:rPr>
        <w:t>Z celkové</w:t>
      </w:r>
      <w:r w:rsidR="00B431AB">
        <w:rPr>
          <w:rFonts w:ascii="Palatino Linotype" w:hAnsi="Palatino Linotype"/>
          <w:sz w:val="24"/>
          <w:szCs w:val="24"/>
        </w:rPr>
        <w:t>ho</w:t>
      </w:r>
      <w:r w:rsidR="00443A06">
        <w:rPr>
          <w:rFonts w:ascii="Palatino Linotype" w:hAnsi="Palatino Linotype"/>
          <w:sz w:val="24"/>
          <w:szCs w:val="24"/>
        </w:rPr>
        <w:t xml:space="preserve"> počtu </w:t>
      </w:r>
      <w:r w:rsidR="000F00C9">
        <w:rPr>
          <w:rFonts w:ascii="Palatino Linotype" w:hAnsi="Palatino Linotype"/>
          <w:sz w:val="24"/>
          <w:szCs w:val="24"/>
        </w:rPr>
        <w:t xml:space="preserve">201 zakázek </w:t>
      </w:r>
      <w:r w:rsidR="00E42B31" w:rsidRPr="00B27D05">
        <w:rPr>
          <w:rFonts w:ascii="Palatino Linotype" w:hAnsi="Palatino Linotype"/>
          <w:sz w:val="24"/>
          <w:szCs w:val="24"/>
        </w:rPr>
        <w:t xml:space="preserve">tvořily </w:t>
      </w:r>
      <w:r w:rsidR="000F00C9">
        <w:rPr>
          <w:rFonts w:ascii="Palatino Linotype" w:hAnsi="Palatino Linotype"/>
          <w:sz w:val="24"/>
          <w:szCs w:val="24"/>
        </w:rPr>
        <w:t xml:space="preserve">zakázky </w:t>
      </w:r>
      <w:r w:rsidR="00443A06">
        <w:rPr>
          <w:rFonts w:ascii="Palatino Linotype" w:hAnsi="Palatino Linotype"/>
          <w:sz w:val="24"/>
          <w:szCs w:val="24"/>
        </w:rPr>
        <w:t>osaměle žijící</w:t>
      </w:r>
      <w:r w:rsidR="000F00C9">
        <w:rPr>
          <w:rFonts w:ascii="Palatino Linotype" w:hAnsi="Palatino Linotype"/>
          <w:sz w:val="24"/>
          <w:szCs w:val="24"/>
        </w:rPr>
        <w:t>ch</w:t>
      </w:r>
      <w:r w:rsidR="00443A06">
        <w:rPr>
          <w:rFonts w:ascii="Palatino Linotype" w:hAnsi="Palatino Linotype"/>
          <w:sz w:val="24"/>
          <w:szCs w:val="24"/>
        </w:rPr>
        <w:t xml:space="preserve"> osob</w:t>
      </w:r>
      <w:r w:rsidR="000F00C9">
        <w:rPr>
          <w:rFonts w:ascii="Palatino Linotype" w:hAnsi="Palatino Linotype"/>
          <w:sz w:val="24"/>
          <w:szCs w:val="24"/>
        </w:rPr>
        <w:t xml:space="preserve"> </w:t>
      </w:r>
      <w:r w:rsidR="00BF12DF">
        <w:rPr>
          <w:rFonts w:ascii="Palatino Linotype" w:hAnsi="Palatino Linotype"/>
          <w:sz w:val="24"/>
          <w:szCs w:val="24"/>
        </w:rPr>
        <w:t xml:space="preserve">85 </w:t>
      </w:r>
      <w:r w:rsidR="00443A06">
        <w:rPr>
          <w:rFonts w:ascii="Palatino Linotype" w:hAnsi="Palatino Linotype"/>
          <w:sz w:val="24"/>
          <w:szCs w:val="24"/>
        </w:rPr>
        <w:t xml:space="preserve">%. </w:t>
      </w:r>
      <w:r w:rsidR="007D5170">
        <w:rPr>
          <w:rFonts w:ascii="Palatino Linotype" w:hAnsi="Palatino Linotype"/>
          <w:sz w:val="24"/>
          <w:szCs w:val="24"/>
        </w:rPr>
        <w:t xml:space="preserve">Senioři žijící osaměle nejčastěji žádali o pronájem bytu </w:t>
      </w:r>
      <w:r w:rsidR="007D5170">
        <w:rPr>
          <w:rFonts w:ascii="Palatino Linotype" w:hAnsi="Palatino Linotype"/>
          <w:sz w:val="24"/>
          <w:szCs w:val="24"/>
        </w:rPr>
        <w:lastRenderedPageBreak/>
        <w:t>v domě s pečovatelskou službou</w:t>
      </w:r>
      <w:r w:rsidR="002D60C3">
        <w:rPr>
          <w:rFonts w:ascii="Palatino Linotype" w:hAnsi="Palatino Linotype"/>
          <w:sz w:val="24"/>
          <w:szCs w:val="24"/>
        </w:rPr>
        <w:t xml:space="preserve">, </w:t>
      </w:r>
      <w:r w:rsidR="007D5170">
        <w:rPr>
          <w:rFonts w:ascii="Palatino Linotype" w:hAnsi="Palatino Linotype"/>
          <w:sz w:val="24"/>
          <w:szCs w:val="24"/>
        </w:rPr>
        <w:t>a to v</w:t>
      </w:r>
      <w:r w:rsidR="00E42B31">
        <w:rPr>
          <w:rFonts w:ascii="Palatino Linotype" w:hAnsi="Palatino Linotype"/>
          <w:sz w:val="24"/>
          <w:szCs w:val="24"/>
        </w:rPr>
        <w:t>e</w:t>
      </w:r>
      <w:r w:rsidR="007D5170">
        <w:rPr>
          <w:rFonts w:ascii="Palatino Linotype" w:hAnsi="Palatino Linotype"/>
          <w:sz w:val="24"/>
          <w:szCs w:val="24"/>
        </w:rPr>
        <w:t> 46 případech.</w:t>
      </w:r>
      <w:r w:rsidR="00523AC6">
        <w:rPr>
          <w:rFonts w:ascii="Palatino Linotype" w:hAnsi="Palatino Linotype"/>
          <w:sz w:val="24"/>
          <w:szCs w:val="24"/>
        </w:rPr>
        <w:t xml:space="preserve"> </w:t>
      </w:r>
      <w:r w:rsidR="005B49C0">
        <w:rPr>
          <w:rFonts w:ascii="Palatino Linotype" w:hAnsi="Palatino Linotype"/>
          <w:sz w:val="24"/>
          <w:szCs w:val="24"/>
        </w:rPr>
        <w:t xml:space="preserve">Druhou nejčastější zakázkou byla žádost o příspěvek na bydlení a příspěvek na péči. Poté následovaly zakázky </w:t>
      </w:r>
      <w:r w:rsidR="004D00CD">
        <w:rPr>
          <w:rFonts w:ascii="Palatino Linotype" w:hAnsi="Palatino Linotype"/>
          <w:sz w:val="24"/>
          <w:szCs w:val="24"/>
        </w:rPr>
        <w:t xml:space="preserve">o poskytnutí sociálního poradenství a žádost </w:t>
      </w:r>
      <w:r w:rsidR="008E7E5C">
        <w:rPr>
          <w:rFonts w:ascii="Palatino Linotype" w:hAnsi="Palatino Linotype"/>
          <w:sz w:val="24"/>
          <w:szCs w:val="24"/>
        </w:rPr>
        <w:br/>
      </w:r>
      <w:r w:rsidR="004D00CD">
        <w:rPr>
          <w:rFonts w:ascii="Palatino Linotype" w:hAnsi="Palatino Linotype"/>
          <w:sz w:val="24"/>
          <w:szCs w:val="24"/>
        </w:rPr>
        <w:t>o ustanovení zvláštního příjemce důchodu.</w:t>
      </w:r>
      <w:r w:rsidR="00851FA6">
        <w:rPr>
          <w:rFonts w:ascii="Palatino Linotype" w:hAnsi="Palatino Linotype"/>
          <w:sz w:val="24"/>
          <w:szCs w:val="24"/>
        </w:rPr>
        <w:t xml:space="preserve"> </w:t>
      </w:r>
      <w:r w:rsidR="00163765" w:rsidRPr="00E0546C">
        <w:rPr>
          <w:rFonts w:ascii="Palatino Linotype" w:hAnsi="Palatino Linotype"/>
          <w:sz w:val="24"/>
          <w:szCs w:val="24"/>
        </w:rPr>
        <w:t xml:space="preserve">Z výzkumu skladby </w:t>
      </w:r>
      <w:r w:rsidR="00826A54" w:rsidRPr="00E0546C">
        <w:rPr>
          <w:rFonts w:ascii="Palatino Linotype" w:hAnsi="Palatino Linotype"/>
          <w:sz w:val="24"/>
          <w:szCs w:val="24"/>
        </w:rPr>
        <w:t xml:space="preserve">podnětů k zahájení sociální práce u osamělých seniorů </w:t>
      </w:r>
      <w:r w:rsidR="00163765" w:rsidRPr="00E0546C">
        <w:rPr>
          <w:rFonts w:ascii="Palatino Linotype" w:hAnsi="Palatino Linotype"/>
          <w:sz w:val="24"/>
          <w:szCs w:val="24"/>
        </w:rPr>
        <w:t xml:space="preserve">vyplynulo, že </w:t>
      </w:r>
      <w:r w:rsidR="00C146E2" w:rsidRPr="00E0546C">
        <w:rPr>
          <w:rFonts w:ascii="Palatino Linotype" w:hAnsi="Palatino Linotype"/>
          <w:sz w:val="24"/>
          <w:szCs w:val="24"/>
        </w:rPr>
        <w:t>nejčastěji se na oddělení sociální péče obrátili sami osamělí senioři</w:t>
      </w:r>
      <w:r w:rsidR="00952506" w:rsidRPr="00E0546C">
        <w:rPr>
          <w:rFonts w:ascii="Palatino Linotype" w:hAnsi="Palatino Linotype"/>
          <w:sz w:val="24"/>
          <w:szCs w:val="24"/>
        </w:rPr>
        <w:t>.</w:t>
      </w:r>
      <w:r w:rsidR="00345DCD" w:rsidRPr="00E0546C">
        <w:rPr>
          <w:rFonts w:ascii="Palatino Linotype" w:hAnsi="Palatino Linotype"/>
          <w:sz w:val="24"/>
          <w:szCs w:val="24"/>
        </w:rPr>
        <w:t xml:space="preserve"> </w:t>
      </w:r>
      <w:r w:rsidR="00952506" w:rsidRPr="00E0546C">
        <w:rPr>
          <w:rFonts w:ascii="Palatino Linotype" w:hAnsi="Palatino Linotype"/>
          <w:sz w:val="24"/>
          <w:szCs w:val="24"/>
        </w:rPr>
        <w:t xml:space="preserve">Všechny podněty k zahájení sociální práce, které </w:t>
      </w:r>
      <w:r w:rsidR="00EF0B0E" w:rsidRPr="00E0546C">
        <w:rPr>
          <w:rFonts w:ascii="Palatino Linotype" w:hAnsi="Palatino Linotype"/>
          <w:sz w:val="24"/>
          <w:szCs w:val="24"/>
        </w:rPr>
        <w:t xml:space="preserve">byly </w:t>
      </w:r>
      <w:r w:rsidR="00B42B4A" w:rsidRPr="00E0546C">
        <w:rPr>
          <w:rFonts w:ascii="Palatino Linotype" w:hAnsi="Palatino Linotype"/>
          <w:sz w:val="24"/>
          <w:szCs w:val="24"/>
        </w:rPr>
        <w:t>o</w:t>
      </w:r>
      <w:r w:rsidR="00952506" w:rsidRPr="00E0546C">
        <w:rPr>
          <w:rFonts w:ascii="Palatino Linotype" w:hAnsi="Palatino Linotype"/>
          <w:sz w:val="24"/>
          <w:szCs w:val="24"/>
        </w:rPr>
        <w:t xml:space="preserve">d pečovatelské služby ÚMOb MOaP </w:t>
      </w:r>
      <w:r w:rsidR="00B80A16" w:rsidRPr="00E0546C">
        <w:rPr>
          <w:rFonts w:ascii="Palatino Linotype" w:hAnsi="Palatino Linotype"/>
          <w:sz w:val="24"/>
          <w:szCs w:val="24"/>
        </w:rPr>
        <w:br/>
      </w:r>
      <w:r w:rsidR="00952506" w:rsidRPr="00E0546C">
        <w:rPr>
          <w:rFonts w:ascii="Palatino Linotype" w:hAnsi="Palatino Linotype"/>
          <w:sz w:val="24"/>
          <w:szCs w:val="24"/>
        </w:rPr>
        <w:t>a zdravotnických zařízení</w:t>
      </w:r>
      <w:r w:rsidR="00E0546C" w:rsidRPr="00E0546C">
        <w:rPr>
          <w:rFonts w:ascii="Palatino Linotype" w:hAnsi="Palatino Linotype"/>
          <w:sz w:val="24"/>
          <w:szCs w:val="24"/>
        </w:rPr>
        <w:t xml:space="preserve">, </w:t>
      </w:r>
      <w:r w:rsidR="00EF0B0E" w:rsidRPr="00E0546C">
        <w:rPr>
          <w:rFonts w:ascii="Palatino Linotype" w:hAnsi="Palatino Linotype"/>
          <w:sz w:val="24"/>
          <w:szCs w:val="24"/>
        </w:rPr>
        <w:t>směřovaly k </w:t>
      </w:r>
      <w:r w:rsidR="00F80F60" w:rsidRPr="00E0546C">
        <w:rPr>
          <w:rFonts w:ascii="Palatino Linotype" w:hAnsi="Palatino Linotype"/>
          <w:sz w:val="24"/>
          <w:szCs w:val="24"/>
        </w:rPr>
        <w:t>osamělý</w:t>
      </w:r>
      <w:r w:rsidR="00EF0B0E" w:rsidRPr="00E0546C">
        <w:rPr>
          <w:rFonts w:ascii="Palatino Linotype" w:hAnsi="Palatino Linotype"/>
          <w:sz w:val="24"/>
          <w:szCs w:val="24"/>
        </w:rPr>
        <w:t xml:space="preserve">m seniorům. </w:t>
      </w:r>
      <w:r w:rsidR="00795EF6" w:rsidRPr="00E0546C">
        <w:rPr>
          <w:rFonts w:ascii="Palatino Linotype" w:hAnsi="Palatino Linotype"/>
          <w:sz w:val="24"/>
          <w:szCs w:val="24"/>
        </w:rPr>
        <w:t xml:space="preserve"> </w:t>
      </w:r>
    </w:p>
    <w:p w:rsidR="00CC2FEE" w:rsidRDefault="00CC2FEE" w:rsidP="00F030E8">
      <w:pPr>
        <w:spacing w:line="360" w:lineRule="auto"/>
        <w:ind w:firstLine="708"/>
        <w:jc w:val="both"/>
        <w:rPr>
          <w:rFonts w:ascii="Palatino Linotype" w:hAnsi="Palatino Linotype"/>
          <w:sz w:val="24"/>
          <w:szCs w:val="24"/>
        </w:rPr>
      </w:pPr>
      <w:r>
        <w:rPr>
          <w:rFonts w:ascii="Palatino Linotype" w:hAnsi="Palatino Linotype"/>
          <w:sz w:val="24"/>
          <w:szCs w:val="24"/>
        </w:rPr>
        <w:t>A</w:t>
      </w:r>
      <w:r w:rsidRPr="00FA377B">
        <w:rPr>
          <w:rFonts w:ascii="Palatino Linotype" w:hAnsi="Palatino Linotype"/>
          <w:sz w:val="24"/>
          <w:szCs w:val="24"/>
        </w:rPr>
        <w:t>nalyzovaná data jsou seřazena v</w:t>
      </w:r>
      <w:r>
        <w:rPr>
          <w:rFonts w:ascii="Palatino Linotype" w:hAnsi="Palatino Linotype"/>
          <w:sz w:val="24"/>
          <w:szCs w:val="24"/>
        </w:rPr>
        <w:t> </w:t>
      </w:r>
      <w:r w:rsidRPr="00FA377B">
        <w:rPr>
          <w:rFonts w:ascii="Palatino Linotype" w:hAnsi="Palatino Linotype"/>
          <w:sz w:val="24"/>
          <w:szCs w:val="24"/>
        </w:rPr>
        <w:t>tabulce</w:t>
      </w:r>
      <w:r>
        <w:rPr>
          <w:rFonts w:ascii="Palatino Linotype" w:hAnsi="Palatino Linotype"/>
          <w:sz w:val="24"/>
          <w:szCs w:val="24"/>
        </w:rPr>
        <w:t xml:space="preserve"> č. </w:t>
      </w:r>
      <w:r w:rsidR="00B27D05">
        <w:rPr>
          <w:rFonts w:ascii="Palatino Linotype" w:hAnsi="Palatino Linotype"/>
          <w:sz w:val="24"/>
          <w:szCs w:val="24"/>
        </w:rPr>
        <w:t>4</w:t>
      </w:r>
      <w:r w:rsidRPr="00FA377B">
        <w:rPr>
          <w:rFonts w:ascii="Palatino Linotype" w:hAnsi="Palatino Linotype"/>
          <w:sz w:val="24"/>
          <w:szCs w:val="24"/>
        </w:rPr>
        <w:t xml:space="preserve"> a následně pro větší přehlednost graficky zpracována.</w:t>
      </w:r>
    </w:p>
    <w:p w:rsidR="00CC2FEE" w:rsidRDefault="00CC2FEE" w:rsidP="00BF12DF">
      <w:pPr>
        <w:jc w:val="both"/>
        <w:rPr>
          <w:rFonts w:ascii="Palatino Linotype" w:hAnsi="Palatino Linotype"/>
          <w:sz w:val="24"/>
          <w:szCs w:val="24"/>
        </w:rPr>
      </w:pPr>
      <w:r>
        <w:rPr>
          <w:rFonts w:ascii="Palatino Linotype" w:hAnsi="Palatino Linotype"/>
          <w:sz w:val="24"/>
          <w:szCs w:val="24"/>
        </w:rPr>
        <w:t xml:space="preserve">Tabulka č. </w:t>
      </w:r>
      <w:r w:rsidR="00880AFB">
        <w:rPr>
          <w:rFonts w:ascii="Palatino Linotype" w:hAnsi="Palatino Linotype"/>
          <w:sz w:val="24"/>
          <w:szCs w:val="24"/>
        </w:rPr>
        <w:t>4</w:t>
      </w:r>
      <w:r w:rsidR="00F030E8">
        <w:rPr>
          <w:rFonts w:ascii="Palatino Linotype" w:hAnsi="Palatino Linotype"/>
          <w:sz w:val="24"/>
          <w:szCs w:val="24"/>
        </w:rPr>
        <w:t xml:space="preserve"> Zakázky osamělých seniorů </w:t>
      </w:r>
    </w:p>
    <w:tbl>
      <w:tblPr>
        <w:tblStyle w:val="Mkatabulky"/>
        <w:tblW w:w="8271" w:type="dxa"/>
        <w:tblLook w:val="04A0" w:firstRow="1" w:lastRow="0" w:firstColumn="1" w:lastColumn="0" w:noHBand="0" w:noVBand="1"/>
      </w:tblPr>
      <w:tblGrid>
        <w:gridCol w:w="4424"/>
        <w:gridCol w:w="1947"/>
        <w:gridCol w:w="1900"/>
      </w:tblGrid>
      <w:tr w:rsidR="00F62778" w:rsidRPr="00F030E8" w:rsidTr="00091983">
        <w:trPr>
          <w:trHeight w:val="409"/>
        </w:trPr>
        <w:tc>
          <w:tcPr>
            <w:tcW w:w="0" w:type="auto"/>
          </w:tcPr>
          <w:p w:rsidR="00F62778" w:rsidRPr="00F030E8" w:rsidRDefault="00FD7996" w:rsidP="00FD7996">
            <w:pPr>
              <w:jc w:val="center"/>
              <w:rPr>
                <w:rFonts w:ascii="Palatino Linotype" w:hAnsi="Palatino Linotype"/>
                <w:b/>
                <w:i/>
                <w:sz w:val="18"/>
              </w:rPr>
            </w:pPr>
            <w:r>
              <w:rPr>
                <w:rFonts w:ascii="Palatino Linotype" w:hAnsi="Palatino Linotype"/>
                <w:b/>
                <w:i/>
                <w:sz w:val="18"/>
              </w:rPr>
              <w:t>Za</w:t>
            </w:r>
            <w:r w:rsidR="00F62778" w:rsidRPr="00F030E8">
              <w:rPr>
                <w:rFonts w:ascii="Palatino Linotype" w:hAnsi="Palatino Linotype"/>
                <w:b/>
                <w:i/>
                <w:sz w:val="18"/>
              </w:rPr>
              <w:t>káz</w:t>
            </w:r>
            <w:r>
              <w:rPr>
                <w:rFonts w:ascii="Palatino Linotype" w:hAnsi="Palatino Linotype"/>
                <w:b/>
                <w:i/>
                <w:sz w:val="18"/>
              </w:rPr>
              <w:t>ky</w:t>
            </w:r>
            <w:r w:rsidR="00F62778" w:rsidRPr="00F030E8">
              <w:rPr>
                <w:rFonts w:ascii="Palatino Linotype" w:hAnsi="Palatino Linotype"/>
                <w:b/>
                <w:i/>
                <w:sz w:val="18"/>
              </w:rPr>
              <w:t xml:space="preserve"> osamělých seniorů </w:t>
            </w:r>
          </w:p>
        </w:tc>
        <w:tc>
          <w:tcPr>
            <w:tcW w:w="0" w:type="auto"/>
          </w:tcPr>
          <w:p w:rsidR="00F62778" w:rsidRPr="00F030E8" w:rsidRDefault="00F62778" w:rsidP="00091983">
            <w:pPr>
              <w:jc w:val="center"/>
              <w:rPr>
                <w:rFonts w:ascii="Palatino Linotype" w:hAnsi="Palatino Linotype"/>
                <w:b/>
                <w:i/>
                <w:sz w:val="18"/>
              </w:rPr>
            </w:pPr>
            <w:r w:rsidRPr="00F030E8">
              <w:rPr>
                <w:rFonts w:ascii="Palatino Linotype" w:hAnsi="Palatino Linotype"/>
                <w:b/>
                <w:i/>
                <w:sz w:val="18"/>
              </w:rPr>
              <w:t>Absolutní počet</w:t>
            </w:r>
          </w:p>
        </w:tc>
        <w:tc>
          <w:tcPr>
            <w:tcW w:w="0" w:type="auto"/>
          </w:tcPr>
          <w:p w:rsidR="00F62778" w:rsidRPr="00F030E8" w:rsidRDefault="00F62778" w:rsidP="00091983">
            <w:pPr>
              <w:jc w:val="center"/>
              <w:rPr>
                <w:rFonts w:ascii="Palatino Linotype" w:hAnsi="Palatino Linotype"/>
                <w:b/>
                <w:i/>
                <w:sz w:val="18"/>
              </w:rPr>
            </w:pPr>
            <w:r w:rsidRPr="00F030E8">
              <w:rPr>
                <w:rFonts w:ascii="Palatino Linotype" w:hAnsi="Palatino Linotype"/>
                <w:b/>
                <w:i/>
                <w:sz w:val="18"/>
              </w:rPr>
              <w:t>Relativní počet</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žádost do domu s pečovatelskou službou </w:t>
            </w:r>
          </w:p>
        </w:tc>
        <w:tc>
          <w:tcPr>
            <w:tcW w:w="0" w:type="auto"/>
          </w:tcPr>
          <w:p w:rsidR="00F62778" w:rsidRPr="00F030E8" w:rsidRDefault="006E73D1" w:rsidP="00091983">
            <w:pPr>
              <w:jc w:val="center"/>
              <w:rPr>
                <w:i/>
                <w:sz w:val="18"/>
              </w:rPr>
            </w:pPr>
            <w:r w:rsidRPr="00F030E8">
              <w:rPr>
                <w:i/>
                <w:sz w:val="18"/>
              </w:rPr>
              <w:t>46</w:t>
            </w:r>
          </w:p>
        </w:tc>
        <w:tc>
          <w:tcPr>
            <w:tcW w:w="0" w:type="auto"/>
          </w:tcPr>
          <w:p w:rsidR="00F62778" w:rsidRPr="00F030E8" w:rsidRDefault="00A165D7" w:rsidP="00091983">
            <w:pPr>
              <w:jc w:val="center"/>
              <w:rPr>
                <w:i/>
                <w:sz w:val="18"/>
              </w:rPr>
            </w:pPr>
            <w:r w:rsidRPr="00F030E8">
              <w:rPr>
                <w:i/>
                <w:sz w:val="18"/>
              </w:rPr>
              <w:t>27 %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příspěvek na bydlení </w:t>
            </w:r>
          </w:p>
        </w:tc>
        <w:tc>
          <w:tcPr>
            <w:tcW w:w="0" w:type="auto"/>
          </w:tcPr>
          <w:p w:rsidR="00F62778" w:rsidRPr="00F030E8" w:rsidRDefault="006E73D1" w:rsidP="00091983">
            <w:pPr>
              <w:jc w:val="center"/>
              <w:rPr>
                <w:i/>
                <w:sz w:val="18"/>
              </w:rPr>
            </w:pPr>
            <w:r w:rsidRPr="00F030E8">
              <w:rPr>
                <w:i/>
                <w:sz w:val="18"/>
              </w:rPr>
              <w:t>20</w:t>
            </w:r>
          </w:p>
        </w:tc>
        <w:tc>
          <w:tcPr>
            <w:tcW w:w="0" w:type="auto"/>
          </w:tcPr>
          <w:p w:rsidR="00F62778" w:rsidRPr="00F030E8" w:rsidRDefault="00A165D7" w:rsidP="00091983">
            <w:pPr>
              <w:jc w:val="center"/>
              <w:rPr>
                <w:i/>
                <w:sz w:val="18"/>
              </w:rPr>
            </w:pPr>
            <w:r w:rsidRPr="00F030E8">
              <w:rPr>
                <w:i/>
                <w:sz w:val="18"/>
              </w:rPr>
              <w:t>12 %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příspěvek na péči </w:t>
            </w:r>
          </w:p>
        </w:tc>
        <w:tc>
          <w:tcPr>
            <w:tcW w:w="0" w:type="auto"/>
          </w:tcPr>
          <w:p w:rsidR="00F62778" w:rsidRPr="00F030E8" w:rsidRDefault="006E73D1" w:rsidP="00091983">
            <w:pPr>
              <w:jc w:val="center"/>
              <w:rPr>
                <w:i/>
                <w:sz w:val="18"/>
              </w:rPr>
            </w:pPr>
            <w:r w:rsidRPr="00F030E8">
              <w:rPr>
                <w:i/>
                <w:sz w:val="18"/>
              </w:rPr>
              <w:t>20</w:t>
            </w:r>
          </w:p>
        </w:tc>
        <w:tc>
          <w:tcPr>
            <w:tcW w:w="0" w:type="auto"/>
          </w:tcPr>
          <w:p w:rsidR="00F62778" w:rsidRPr="00F030E8" w:rsidRDefault="00A165D7" w:rsidP="00091983">
            <w:pPr>
              <w:jc w:val="center"/>
              <w:rPr>
                <w:i/>
                <w:sz w:val="18"/>
              </w:rPr>
            </w:pPr>
            <w:r w:rsidRPr="00F030E8">
              <w:rPr>
                <w:i/>
                <w:sz w:val="18"/>
              </w:rPr>
              <w:t>12 %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sociální poradenství </w:t>
            </w:r>
          </w:p>
        </w:tc>
        <w:tc>
          <w:tcPr>
            <w:tcW w:w="0" w:type="auto"/>
          </w:tcPr>
          <w:p w:rsidR="00F62778" w:rsidRPr="00F030E8" w:rsidRDefault="006E73D1" w:rsidP="00091983">
            <w:pPr>
              <w:jc w:val="center"/>
              <w:rPr>
                <w:i/>
                <w:sz w:val="18"/>
              </w:rPr>
            </w:pPr>
            <w:r w:rsidRPr="00F030E8">
              <w:rPr>
                <w:i/>
                <w:sz w:val="18"/>
              </w:rPr>
              <w:t>11</w:t>
            </w:r>
          </w:p>
        </w:tc>
        <w:tc>
          <w:tcPr>
            <w:tcW w:w="0" w:type="auto"/>
          </w:tcPr>
          <w:p w:rsidR="00F62778" w:rsidRPr="00F030E8" w:rsidRDefault="00A165D7" w:rsidP="00091983">
            <w:pPr>
              <w:jc w:val="center"/>
              <w:rPr>
                <w:i/>
                <w:sz w:val="18"/>
              </w:rPr>
            </w:pPr>
            <w:r w:rsidRPr="00F030E8">
              <w:rPr>
                <w:i/>
                <w:sz w:val="18"/>
              </w:rPr>
              <w:t>7 %</w:t>
            </w:r>
          </w:p>
        </w:tc>
      </w:tr>
      <w:tr w:rsidR="00F62778" w:rsidRPr="00F030E8" w:rsidTr="00091983">
        <w:trPr>
          <w:trHeight w:val="409"/>
        </w:trPr>
        <w:tc>
          <w:tcPr>
            <w:tcW w:w="0" w:type="auto"/>
          </w:tcPr>
          <w:p w:rsidR="00F62778" w:rsidRPr="00F030E8" w:rsidRDefault="006E73D1" w:rsidP="00091983">
            <w:pPr>
              <w:rPr>
                <w:b/>
                <w:i/>
                <w:sz w:val="18"/>
              </w:rPr>
            </w:pPr>
            <w:r w:rsidRPr="00F030E8">
              <w:rPr>
                <w:b/>
                <w:i/>
                <w:sz w:val="18"/>
              </w:rPr>
              <w:t xml:space="preserve">zvláštní příjemce důchodu </w:t>
            </w:r>
          </w:p>
        </w:tc>
        <w:tc>
          <w:tcPr>
            <w:tcW w:w="0" w:type="auto"/>
          </w:tcPr>
          <w:p w:rsidR="00F62778" w:rsidRPr="00F030E8" w:rsidRDefault="006E73D1" w:rsidP="00091983">
            <w:pPr>
              <w:jc w:val="center"/>
              <w:rPr>
                <w:i/>
                <w:sz w:val="18"/>
              </w:rPr>
            </w:pPr>
            <w:r w:rsidRPr="00F030E8">
              <w:rPr>
                <w:i/>
                <w:sz w:val="18"/>
              </w:rPr>
              <w:t>11</w:t>
            </w:r>
          </w:p>
        </w:tc>
        <w:tc>
          <w:tcPr>
            <w:tcW w:w="0" w:type="auto"/>
          </w:tcPr>
          <w:p w:rsidR="00F62778" w:rsidRPr="00F030E8" w:rsidRDefault="00A165D7" w:rsidP="00091983">
            <w:pPr>
              <w:jc w:val="center"/>
              <w:rPr>
                <w:i/>
                <w:sz w:val="18"/>
              </w:rPr>
            </w:pPr>
            <w:r w:rsidRPr="00F030E8">
              <w:rPr>
                <w:i/>
                <w:sz w:val="18"/>
              </w:rPr>
              <w:t>6 %</w:t>
            </w:r>
          </w:p>
        </w:tc>
      </w:tr>
      <w:tr w:rsidR="00F62778" w:rsidRPr="00F030E8" w:rsidTr="00091983">
        <w:trPr>
          <w:trHeight w:val="409"/>
        </w:trPr>
        <w:tc>
          <w:tcPr>
            <w:tcW w:w="0" w:type="auto"/>
          </w:tcPr>
          <w:p w:rsidR="00F62778" w:rsidRPr="00F030E8" w:rsidRDefault="006E73D1" w:rsidP="00091983">
            <w:pPr>
              <w:rPr>
                <w:b/>
                <w:i/>
                <w:sz w:val="18"/>
              </w:rPr>
            </w:pPr>
            <w:r w:rsidRPr="00F030E8">
              <w:rPr>
                <w:b/>
                <w:i/>
                <w:sz w:val="18"/>
              </w:rPr>
              <w:t>žádost do domova pro seniory</w:t>
            </w:r>
          </w:p>
        </w:tc>
        <w:tc>
          <w:tcPr>
            <w:tcW w:w="0" w:type="auto"/>
          </w:tcPr>
          <w:p w:rsidR="00F62778" w:rsidRPr="00F030E8" w:rsidRDefault="006E73D1" w:rsidP="00091983">
            <w:pPr>
              <w:jc w:val="center"/>
              <w:rPr>
                <w:i/>
                <w:sz w:val="18"/>
              </w:rPr>
            </w:pPr>
            <w:r w:rsidRPr="00F030E8">
              <w:rPr>
                <w:i/>
                <w:sz w:val="18"/>
              </w:rPr>
              <w:t>10</w:t>
            </w:r>
          </w:p>
        </w:tc>
        <w:tc>
          <w:tcPr>
            <w:tcW w:w="0" w:type="auto"/>
          </w:tcPr>
          <w:p w:rsidR="00F62778" w:rsidRPr="00F030E8" w:rsidRDefault="00A165D7" w:rsidP="00091983">
            <w:pPr>
              <w:jc w:val="center"/>
              <w:rPr>
                <w:i/>
                <w:sz w:val="18"/>
              </w:rPr>
            </w:pPr>
            <w:r w:rsidRPr="00F030E8">
              <w:rPr>
                <w:i/>
                <w:sz w:val="18"/>
              </w:rPr>
              <w:t>6 %</w:t>
            </w:r>
          </w:p>
        </w:tc>
      </w:tr>
      <w:tr w:rsidR="00F62778" w:rsidRPr="00F030E8" w:rsidTr="00091983">
        <w:trPr>
          <w:trHeight w:val="409"/>
        </w:trPr>
        <w:tc>
          <w:tcPr>
            <w:tcW w:w="0" w:type="auto"/>
          </w:tcPr>
          <w:p w:rsidR="00F62778" w:rsidRPr="00F030E8" w:rsidRDefault="007021D7" w:rsidP="00091983">
            <w:pPr>
              <w:rPr>
                <w:b/>
                <w:i/>
                <w:sz w:val="18"/>
              </w:rPr>
            </w:pPr>
            <w:r w:rsidRPr="00F030E8">
              <w:rPr>
                <w:b/>
                <w:i/>
                <w:sz w:val="18"/>
              </w:rPr>
              <w:t>zajištění pečovatelské služby</w:t>
            </w:r>
          </w:p>
        </w:tc>
        <w:tc>
          <w:tcPr>
            <w:tcW w:w="0" w:type="auto"/>
          </w:tcPr>
          <w:p w:rsidR="00F62778" w:rsidRPr="00F030E8" w:rsidRDefault="007021D7" w:rsidP="00091983">
            <w:pPr>
              <w:jc w:val="center"/>
              <w:rPr>
                <w:i/>
                <w:sz w:val="18"/>
              </w:rPr>
            </w:pPr>
            <w:r w:rsidRPr="00F030E8">
              <w:rPr>
                <w:i/>
                <w:sz w:val="18"/>
              </w:rPr>
              <w:t>9</w:t>
            </w:r>
          </w:p>
        </w:tc>
        <w:tc>
          <w:tcPr>
            <w:tcW w:w="0" w:type="auto"/>
          </w:tcPr>
          <w:p w:rsidR="00F62778" w:rsidRPr="00F030E8" w:rsidRDefault="00A165D7" w:rsidP="00091983">
            <w:pPr>
              <w:jc w:val="center"/>
              <w:rPr>
                <w:i/>
                <w:sz w:val="18"/>
              </w:rPr>
            </w:pPr>
            <w:r w:rsidRPr="00F030E8">
              <w:rPr>
                <w:i/>
                <w:sz w:val="18"/>
              </w:rPr>
              <w:t>5 %</w:t>
            </w:r>
          </w:p>
        </w:tc>
      </w:tr>
      <w:tr w:rsidR="00F62778" w:rsidRPr="00F030E8" w:rsidTr="00091983">
        <w:trPr>
          <w:trHeight w:val="409"/>
        </w:trPr>
        <w:tc>
          <w:tcPr>
            <w:tcW w:w="0" w:type="auto"/>
          </w:tcPr>
          <w:p w:rsidR="00F62778" w:rsidRPr="00F030E8" w:rsidRDefault="007021D7" w:rsidP="00091983">
            <w:pPr>
              <w:rPr>
                <w:b/>
                <w:i/>
                <w:sz w:val="18"/>
              </w:rPr>
            </w:pPr>
            <w:r w:rsidRPr="00F030E8">
              <w:rPr>
                <w:b/>
                <w:i/>
                <w:sz w:val="18"/>
              </w:rPr>
              <w:t xml:space="preserve">zajištění standardní formy bydlení </w:t>
            </w:r>
          </w:p>
        </w:tc>
        <w:tc>
          <w:tcPr>
            <w:tcW w:w="0" w:type="auto"/>
          </w:tcPr>
          <w:p w:rsidR="00F62778" w:rsidRPr="00F030E8" w:rsidRDefault="00FA6601" w:rsidP="00091983">
            <w:pPr>
              <w:jc w:val="center"/>
              <w:rPr>
                <w:i/>
                <w:sz w:val="18"/>
              </w:rPr>
            </w:pPr>
            <w:r w:rsidRPr="00F030E8">
              <w:rPr>
                <w:i/>
                <w:sz w:val="18"/>
              </w:rPr>
              <w:t>9</w:t>
            </w:r>
          </w:p>
        </w:tc>
        <w:tc>
          <w:tcPr>
            <w:tcW w:w="0" w:type="auto"/>
          </w:tcPr>
          <w:p w:rsidR="00F62778" w:rsidRPr="00F030E8" w:rsidRDefault="007076FF" w:rsidP="00091983">
            <w:pPr>
              <w:jc w:val="center"/>
              <w:rPr>
                <w:i/>
                <w:sz w:val="18"/>
              </w:rPr>
            </w:pPr>
            <w:r w:rsidRPr="00F030E8">
              <w:rPr>
                <w:i/>
                <w:sz w:val="18"/>
              </w:rPr>
              <w:t>5 %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zajištění lékaře</w:t>
            </w:r>
          </w:p>
        </w:tc>
        <w:tc>
          <w:tcPr>
            <w:tcW w:w="0" w:type="auto"/>
          </w:tcPr>
          <w:p w:rsidR="00F62778" w:rsidRPr="00F030E8" w:rsidRDefault="00FA6601" w:rsidP="00091983">
            <w:pPr>
              <w:jc w:val="center"/>
              <w:rPr>
                <w:i/>
                <w:sz w:val="18"/>
              </w:rPr>
            </w:pPr>
            <w:r w:rsidRPr="00F030E8">
              <w:rPr>
                <w:i/>
                <w:sz w:val="18"/>
              </w:rPr>
              <w:t>7</w:t>
            </w:r>
          </w:p>
        </w:tc>
        <w:tc>
          <w:tcPr>
            <w:tcW w:w="0" w:type="auto"/>
          </w:tcPr>
          <w:p w:rsidR="00F62778" w:rsidRPr="00F030E8" w:rsidRDefault="007076FF" w:rsidP="00091983">
            <w:pPr>
              <w:jc w:val="center"/>
              <w:rPr>
                <w:i/>
                <w:sz w:val="18"/>
              </w:rPr>
            </w:pPr>
            <w:r w:rsidRPr="00F030E8">
              <w:rPr>
                <w:i/>
                <w:sz w:val="18"/>
              </w:rPr>
              <w:t>4 %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dávky pomoci v hmotné nouzi </w:t>
            </w:r>
          </w:p>
        </w:tc>
        <w:tc>
          <w:tcPr>
            <w:tcW w:w="0" w:type="auto"/>
          </w:tcPr>
          <w:p w:rsidR="00F62778" w:rsidRPr="00F030E8" w:rsidRDefault="00FA6601" w:rsidP="00091983">
            <w:pPr>
              <w:jc w:val="center"/>
              <w:rPr>
                <w:i/>
                <w:sz w:val="18"/>
              </w:rPr>
            </w:pPr>
            <w:r w:rsidRPr="00F030E8">
              <w:rPr>
                <w:i/>
                <w:sz w:val="18"/>
              </w:rPr>
              <w:t>5</w:t>
            </w:r>
          </w:p>
        </w:tc>
        <w:tc>
          <w:tcPr>
            <w:tcW w:w="0" w:type="auto"/>
          </w:tcPr>
          <w:p w:rsidR="00F62778" w:rsidRPr="00F030E8" w:rsidRDefault="00EB5526" w:rsidP="00091983">
            <w:pPr>
              <w:jc w:val="center"/>
              <w:rPr>
                <w:i/>
                <w:sz w:val="18"/>
              </w:rPr>
            </w:pPr>
            <w:r w:rsidRPr="00F030E8">
              <w:rPr>
                <w:i/>
                <w:sz w:val="18"/>
              </w:rPr>
              <w:t>3 %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podnět k omezení svéprávnosti </w:t>
            </w:r>
          </w:p>
        </w:tc>
        <w:tc>
          <w:tcPr>
            <w:tcW w:w="0" w:type="auto"/>
          </w:tcPr>
          <w:p w:rsidR="00F62778" w:rsidRPr="00F030E8" w:rsidRDefault="00FA6601" w:rsidP="00091983">
            <w:pPr>
              <w:jc w:val="center"/>
              <w:rPr>
                <w:i/>
                <w:sz w:val="18"/>
              </w:rPr>
            </w:pPr>
            <w:r w:rsidRPr="00F030E8">
              <w:rPr>
                <w:i/>
                <w:sz w:val="18"/>
              </w:rPr>
              <w:t>5</w:t>
            </w:r>
          </w:p>
        </w:tc>
        <w:tc>
          <w:tcPr>
            <w:tcW w:w="0" w:type="auto"/>
          </w:tcPr>
          <w:p w:rsidR="00F62778" w:rsidRPr="00F030E8" w:rsidRDefault="00EB5526" w:rsidP="00091983">
            <w:pPr>
              <w:jc w:val="center"/>
              <w:rPr>
                <w:i/>
                <w:sz w:val="18"/>
              </w:rPr>
            </w:pPr>
            <w:r w:rsidRPr="00F030E8">
              <w:rPr>
                <w:i/>
                <w:sz w:val="18"/>
              </w:rPr>
              <w:t>3 %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vyřízení osobních dokladů</w:t>
            </w:r>
          </w:p>
        </w:tc>
        <w:tc>
          <w:tcPr>
            <w:tcW w:w="0" w:type="auto"/>
          </w:tcPr>
          <w:p w:rsidR="00F62778" w:rsidRPr="00F030E8" w:rsidRDefault="00FA6601" w:rsidP="00091983">
            <w:pPr>
              <w:jc w:val="center"/>
              <w:rPr>
                <w:i/>
                <w:sz w:val="18"/>
              </w:rPr>
            </w:pPr>
            <w:r w:rsidRPr="00F030E8">
              <w:rPr>
                <w:i/>
                <w:sz w:val="18"/>
              </w:rPr>
              <w:t>5</w:t>
            </w:r>
          </w:p>
        </w:tc>
        <w:tc>
          <w:tcPr>
            <w:tcW w:w="0" w:type="auto"/>
          </w:tcPr>
          <w:p w:rsidR="00F62778" w:rsidRPr="00F030E8" w:rsidRDefault="00EB5526" w:rsidP="00091983">
            <w:pPr>
              <w:jc w:val="center"/>
              <w:rPr>
                <w:i/>
                <w:sz w:val="18"/>
              </w:rPr>
            </w:pPr>
            <w:r w:rsidRPr="00F030E8">
              <w:rPr>
                <w:i/>
                <w:sz w:val="18"/>
              </w:rPr>
              <w:t>3 %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dluhy</w:t>
            </w:r>
          </w:p>
        </w:tc>
        <w:tc>
          <w:tcPr>
            <w:tcW w:w="0" w:type="auto"/>
          </w:tcPr>
          <w:p w:rsidR="00F62778" w:rsidRPr="00F030E8" w:rsidRDefault="00FA6601" w:rsidP="00091983">
            <w:pPr>
              <w:jc w:val="center"/>
              <w:rPr>
                <w:i/>
                <w:sz w:val="18"/>
              </w:rPr>
            </w:pPr>
            <w:r w:rsidRPr="00F030E8">
              <w:rPr>
                <w:i/>
                <w:sz w:val="18"/>
              </w:rPr>
              <w:t>5</w:t>
            </w:r>
          </w:p>
        </w:tc>
        <w:tc>
          <w:tcPr>
            <w:tcW w:w="0" w:type="auto"/>
          </w:tcPr>
          <w:p w:rsidR="00F62778" w:rsidRPr="00F030E8" w:rsidRDefault="00EB5526" w:rsidP="00091983">
            <w:pPr>
              <w:jc w:val="center"/>
              <w:rPr>
                <w:i/>
                <w:sz w:val="18"/>
              </w:rPr>
            </w:pPr>
            <w:r w:rsidRPr="00F030E8">
              <w:rPr>
                <w:i/>
                <w:sz w:val="18"/>
              </w:rPr>
              <w:t>3 %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vyřízení důchodů </w:t>
            </w:r>
          </w:p>
        </w:tc>
        <w:tc>
          <w:tcPr>
            <w:tcW w:w="0" w:type="auto"/>
          </w:tcPr>
          <w:p w:rsidR="00F62778" w:rsidRPr="00F030E8" w:rsidRDefault="00FA6601" w:rsidP="00091983">
            <w:pPr>
              <w:jc w:val="center"/>
              <w:rPr>
                <w:i/>
                <w:sz w:val="18"/>
              </w:rPr>
            </w:pPr>
            <w:r w:rsidRPr="00F030E8">
              <w:rPr>
                <w:i/>
                <w:sz w:val="18"/>
              </w:rPr>
              <w:t>4</w:t>
            </w:r>
          </w:p>
        </w:tc>
        <w:tc>
          <w:tcPr>
            <w:tcW w:w="0" w:type="auto"/>
          </w:tcPr>
          <w:p w:rsidR="00F62778" w:rsidRPr="00F030E8" w:rsidRDefault="00EB5526" w:rsidP="00091983">
            <w:pPr>
              <w:jc w:val="center"/>
              <w:rPr>
                <w:i/>
                <w:sz w:val="18"/>
              </w:rPr>
            </w:pPr>
            <w:r w:rsidRPr="00F030E8">
              <w:rPr>
                <w:i/>
                <w:sz w:val="18"/>
              </w:rPr>
              <w:t>2 %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dávky pro osoby se zdravotním postižením </w:t>
            </w:r>
          </w:p>
        </w:tc>
        <w:tc>
          <w:tcPr>
            <w:tcW w:w="0" w:type="auto"/>
          </w:tcPr>
          <w:p w:rsidR="00F62778" w:rsidRPr="00F030E8" w:rsidRDefault="00FA6601" w:rsidP="00091983">
            <w:pPr>
              <w:jc w:val="center"/>
              <w:rPr>
                <w:i/>
                <w:sz w:val="18"/>
              </w:rPr>
            </w:pPr>
            <w:r w:rsidRPr="00F030E8">
              <w:rPr>
                <w:i/>
                <w:sz w:val="18"/>
              </w:rPr>
              <w:t>4</w:t>
            </w:r>
          </w:p>
        </w:tc>
        <w:tc>
          <w:tcPr>
            <w:tcW w:w="0" w:type="auto"/>
          </w:tcPr>
          <w:p w:rsidR="00F62778" w:rsidRPr="00F030E8" w:rsidRDefault="00EB5526" w:rsidP="00091983">
            <w:pPr>
              <w:jc w:val="center"/>
              <w:rPr>
                <w:i/>
                <w:sz w:val="18"/>
              </w:rPr>
            </w:pPr>
            <w:r w:rsidRPr="00F030E8">
              <w:rPr>
                <w:i/>
                <w:sz w:val="18"/>
              </w:rPr>
              <w:t>2 %</w:t>
            </w:r>
          </w:p>
        </w:tc>
      </w:tr>
      <w:tr w:rsidR="00F62778" w:rsidRPr="00F030E8" w:rsidTr="00091983">
        <w:trPr>
          <w:trHeight w:val="409"/>
        </w:trPr>
        <w:tc>
          <w:tcPr>
            <w:tcW w:w="0" w:type="auto"/>
          </w:tcPr>
          <w:p w:rsidR="00F62778" w:rsidRPr="00F030E8" w:rsidRDefault="00F62778" w:rsidP="00091983">
            <w:pPr>
              <w:rPr>
                <w:b/>
                <w:i/>
                <w:sz w:val="18"/>
              </w:rPr>
            </w:pPr>
            <w:r w:rsidRPr="00F030E8">
              <w:rPr>
                <w:b/>
                <w:i/>
                <w:sz w:val="18"/>
              </w:rPr>
              <w:t xml:space="preserve">celkem </w:t>
            </w:r>
          </w:p>
        </w:tc>
        <w:tc>
          <w:tcPr>
            <w:tcW w:w="0" w:type="auto"/>
          </w:tcPr>
          <w:p w:rsidR="00F62778" w:rsidRPr="00F030E8" w:rsidRDefault="000170C6" w:rsidP="00091983">
            <w:pPr>
              <w:jc w:val="center"/>
              <w:rPr>
                <w:i/>
                <w:sz w:val="18"/>
              </w:rPr>
            </w:pPr>
            <w:r w:rsidRPr="00F030E8">
              <w:rPr>
                <w:i/>
                <w:sz w:val="18"/>
              </w:rPr>
              <w:t>171</w:t>
            </w:r>
          </w:p>
        </w:tc>
        <w:tc>
          <w:tcPr>
            <w:tcW w:w="0" w:type="auto"/>
          </w:tcPr>
          <w:p w:rsidR="00F62778" w:rsidRPr="00F030E8" w:rsidRDefault="00EB5526" w:rsidP="00091983">
            <w:pPr>
              <w:jc w:val="center"/>
              <w:rPr>
                <w:i/>
                <w:sz w:val="18"/>
              </w:rPr>
            </w:pPr>
            <w:r w:rsidRPr="00F030E8">
              <w:rPr>
                <w:i/>
                <w:sz w:val="18"/>
              </w:rPr>
              <w:t>100 %</w:t>
            </w:r>
          </w:p>
        </w:tc>
      </w:tr>
    </w:tbl>
    <w:p w:rsidR="00FF752B" w:rsidRPr="00421A07" w:rsidRDefault="00A9436D" w:rsidP="00D025C9">
      <w:pPr>
        <w:rPr>
          <w:rFonts w:ascii="Palatino Linotype" w:hAnsi="Palatino Linotype"/>
          <w:sz w:val="24"/>
          <w:szCs w:val="24"/>
        </w:rPr>
      </w:pPr>
      <w:r w:rsidRPr="00421A07">
        <w:rPr>
          <w:rFonts w:ascii="Palatino Linotype" w:hAnsi="Palatino Linotype"/>
          <w:sz w:val="24"/>
          <w:szCs w:val="24"/>
        </w:rPr>
        <w:lastRenderedPageBreak/>
        <w:t xml:space="preserve">Graf č. </w:t>
      </w:r>
      <w:r w:rsidR="006B1B94">
        <w:rPr>
          <w:rFonts w:ascii="Palatino Linotype" w:hAnsi="Palatino Linotype"/>
          <w:sz w:val="24"/>
          <w:szCs w:val="24"/>
        </w:rPr>
        <w:t>6</w:t>
      </w:r>
      <w:r w:rsidR="009A42B6">
        <w:rPr>
          <w:rFonts w:ascii="Palatino Linotype" w:hAnsi="Palatino Linotype"/>
          <w:sz w:val="24"/>
          <w:szCs w:val="24"/>
        </w:rPr>
        <w:t xml:space="preserve"> Zakázky osamělých seniorů </w:t>
      </w:r>
    </w:p>
    <w:p w:rsidR="00FF752B" w:rsidRDefault="009C3CDF" w:rsidP="00D025C9">
      <w:r>
        <w:rPr>
          <w:noProof/>
        </w:rPr>
        <w:drawing>
          <wp:inline distT="0" distB="0" distL="0" distR="0" wp14:anchorId="24B5FE3B" wp14:editId="74E6E12A">
            <wp:extent cx="5619509" cy="6065134"/>
            <wp:effectExtent l="0" t="0" r="635" b="1206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94294" w:rsidRDefault="00894294" w:rsidP="007B37A4">
      <w:bookmarkStart w:id="97" w:name="_Toc30590854"/>
      <w:bookmarkStart w:id="98" w:name="_Toc30869742"/>
    </w:p>
    <w:p w:rsidR="004D10C5" w:rsidRPr="008737C0" w:rsidRDefault="00757F5F" w:rsidP="00757F5F">
      <w:pPr>
        <w:ind w:firstLine="708"/>
        <w:jc w:val="both"/>
        <w:rPr>
          <w:rFonts w:ascii="Palatino Linotype" w:hAnsi="Palatino Linotype"/>
          <w:sz w:val="24"/>
          <w:szCs w:val="24"/>
        </w:rPr>
      </w:pPr>
      <w:r w:rsidRPr="008737C0">
        <w:rPr>
          <w:rFonts w:ascii="Palatino Linotype" w:hAnsi="Palatino Linotype"/>
          <w:sz w:val="24"/>
          <w:szCs w:val="24"/>
        </w:rPr>
        <w:t xml:space="preserve">V následující tabulce a grafu budou </w:t>
      </w:r>
      <w:r w:rsidR="00690A03" w:rsidRPr="008737C0">
        <w:rPr>
          <w:rFonts w:ascii="Palatino Linotype" w:hAnsi="Palatino Linotype"/>
          <w:sz w:val="24"/>
          <w:szCs w:val="24"/>
        </w:rPr>
        <w:t xml:space="preserve">zobrazena </w:t>
      </w:r>
      <w:r w:rsidRPr="008737C0">
        <w:rPr>
          <w:rFonts w:ascii="Palatino Linotype" w:hAnsi="Palatino Linotype"/>
          <w:sz w:val="24"/>
          <w:szCs w:val="24"/>
        </w:rPr>
        <w:t xml:space="preserve">data </w:t>
      </w:r>
      <w:r w:rsidR="00250058" w:rsidRPr="008737C0">
        <w:rPr>
          <w:rFonts w:ascii="Palatino Linotype" w:hAnsi="Palatino Linotype"/>
          <w:sz w:val="24"/>
          <w:szCs w:val="24"/>
        </w:rPr>
        <w:t xml:space="preserve">k třetí </w:t>
      </w:r>
      <w:r w:rsidRPr="008737C0">
        <w:rPr>
          <w:rFonts w:ascii="Palatino Linotype" w:hAnsi="Palatino Linotype"/>
          <w:sz w:val="24"/>
          <w:szCs w:val="24"/>
        </w:rPr>
        <w:t xml:space="preserve">dílčí </w:t>
      </w:r>
      <w:r w:rsidR="006E030F" w:rsidRPr="008737C0">
        <w:rPr>
          <w:rFonts w:ascii="Palatino Linotype" w:hAnsi="Palatino Linotype"/>
          <w:sz w:val="24"/>
          <w:szCs w:val="24"/>
        </w:rPr>
        <w:t>výzkumné otázce</w:t>
      </w:r>
      <w:r w:rsidRPr="008737C0">
        <w:rPr>
          <w:rFonts w:ascii="Palatino Linotype" w:hAnsi="Palatino Linotype"/>
          <w:sz w:val="24"/>
          <w:szCs w:val="24"/>
        </w:rPr>
        <w:t xml:space="preserve">, </w:t>
      </w:r>
      <w:r w:rsidR="006E030F" w:rsidRPr="008737C0">
        <w:rPr>
          <w:rFonts w:ascii="Palatino Linotype" w:hAnsi="Palatino Linotype"/>
          <w:sz w:val="24"/>
          <w:szCs w:val="24"/>
        </w:rPr>
        <w:t xml:space="preserve">která se zabývá </w:t>
      </w:r>
      <w:r w:rsidRPr="008737C0">
        <w:rPr>
          <w:rFonts w:ascii="Palatino Linotype" w:hAnsi="Palatino Linotype"/>
          <w:sz w:val="24"/>
          <w:szCs w:val="24"/>
        </w:rPr>
        <w:t>podnět</w:t>
      </w:r>
      <w:r w:rsidR="006E030F" w:rsidRPr="008737C0">
        <w:rPr>
          <w:rFonts w:ascii="Palatino Linotype" w:hAnsi="Palatino Linotype"/>
          <w:sz w:val="24"/>
          <w:szCs w:val="24"/>
        </w:rPr>
        <w:t>y</w:t>
      </w:r>
      <w:r w:rsidRPr="008737C0">
        <w:rPr>
          <w:rFonts w:ascii="Palatino Linotype" w:hAnsi="Palatino Linotype"/>
          <w:sz w:val="24"/>
          <w:szCs w:val="24"/>
        </w:rPr>
        <w:t xml:space="preserve"> k zahájení sociální práce </w:t>
      </w:r>
      <w:r w:rsidR="00B80A16" w:rsidRPr="008737C0">
        <w:rPr>
          <w:rFonts w:ascii="Palatino Linotype" w:hAnsi="Palatino Linotype"/>
          <w:sz w:val="24"/>
          <w:szCs w:val="24"/>
        </w:rPr>
        <w:br/>
      </w:r>
      <w:r w:rsidRPr="008737C0">
        <w:rPr>
          <w:rFonts w:ascii="Palatino Linotype" w:hAnsi="Palatino Linotype"/>
          <w:sz w:val="24"/>
          <w:szCs w:val="24"/>
        </w:rPr>
        <w:t xml:space="preserve">u osamělých seniorů a seniorů žijících s rodinou. </w:t>
      </w:r>
    </w:p>
    <w:p w:rsidR="004D10C5" w:rsidRDefault="004D10C5" w:rsidP="007B37A4"/>
    <w:p w:rsidR="004D10C5" w:rsidRDefault="004D10C5" w:rsidP="007B37A4"/>
    <w:p w:rsidR="004D10C5" w:rsidRDefault="004D10C5" w:rsidP="007B37A4"/>
    <w:p w:rsidR="00AF32AC" w:rsidRDefault="007B37A4" w:rsidP="007B37A4">
      <w:pPr>
        <w:rPr>
          <w:rFonts w:ascii="Palatino Linotype" w:hAnsi="Palatino Linotype"/>
          <w:sz w:val="24"/>
          <w:szCs w:val="24"/>
        </w:rPr>
      </w:pPr>
      <w:r w:rsidRPr="004E06FC">
        <w:rPr>
          <w:rFonts w:ascii="Palatino Linotype" w:hAnsi="Palatino Linotype"/>
          <w:sz w:val="24"/>
          <w:szCs w:val="24"/>
        </w:rPr>
        <w:lastRenderedPageBreak/>
        <w:t xml:space="preserve">Tabulka č. 5 </w:t>
      </w:r>
      <w:r w:rsidR="006C4495" w:rsidRPr="004E06FC">
        <w:rPr>
          <w:rFonts w:ascii="Palatino Linotype" w:hAnsi="Palatino Linotype"/>
          <w:sz w:val="24"/>
          <w:szCs w:val="24"/>
        </w:rPr>
        <w:t xml:space="preserve">Podněty k zahájení sociální práce </w:t>
      </w:r>
      <w:r w:rsidR="00894294" w:rsidRPr="004E06FC">
        <w:rPr>
          <w:rFonts w:ascii="Palatino Linotype" w:hAnsi="Palatino Linotype"/>
          <w:sz w:val="24"/>
          <w:szCs w:val="24"/>
        </w:rPr>
        <w:t>u osamělých seniorů a seniorů žijících s</w:t>
      </w:r>
      <w:r w:rsidR="00B80A16">
        <w:rPr>
          <w:rFonts w:ascii="Palatino Linotype" w:hAnsi="Palatino Linotype"/>
          <w:sz w:val="24"/>
          <w:szCs w:val="24"/>
        </w:rPr>
        <w:t> </w:t>
      </w:r>
      <w:r w:rsidR="00894294" w:rsidRPr="004E06FC">
        <w:rPr>
          <w:rFonts w:ascii="Palatino Linotype" w:hAnsi="Palatino Linotype"/>
          <w:sz w:val="24"/>
          <w:szCs w:val="24"/>
        </w:rPr>
        <w:t>rodinou</w:t>
      </w:r>
    </w:p>
    <w:p w:rsidR="00B80A16" w:rsidRPr="004E06FC" w:rsidRDefault="00B80A16" w:rsidP="007B37A4">
      <w:pPr>
        <w:rPr>
          <w:rFonts w:ascii="Palatino Linotype" w:hAnsi="Palatino Linotype"/>
          <w:sz w:val="24"/>
          <w:szCs w:val="24"/>
        </w:rPr>
      </w:pPr>
    </w:p>
    <w:tbl>
      <w:tblPr>
        <w:tblStyle w:val="Mkatabulky"/>
        <w:tblW w:w="8271" w:type="dxa"/>
        <w:tblLook w:val="04A0" w:firstRow="1" w:lastRow="0" w:firstColumn="1" w:lastColumn="0" w:noHBand="0" w:noVBand="1"/>
      </w:tblPr>
      <w:tblGrid>
        <w:gridCol w:w="2830"/>
        <w:gridCol w:w="2694"/>
        <w:gridCol w:w="2747"/>
      </w:tblGrid>
      <w:tr w:rsidR="007B37A4" w:rsidRPr="00AC3D1A" w:rsidTr="007B37A4">
        <w:trPr>
          <w:trHeight w:val="453"/>
        </w:trPr>
        <w:tc>
          <w:tcPr>
            <w:tcW w:w="2830" w:type="dxa"/>
          </w:tcPr>
          <w:p w:rsidR="007B37A4" w:rsidRPr="00102BB9" w:rsidRDefault="007B37A4" w:rsidP="00894294">
            <w:pPr>
              <w:spacing w:after="0"/>
              <w:jc w:val="center"/>
              <w:rPr>
                <w:rFonts w:asciiTheme="minorHAnsi" w:hAnsiTheme="minorHAnsi"/>
                <w:b/>
                <w:i/>
                <w:sz w:val="18"/>
                <w:szCs w:val="18"/>
              </w:rPr>
            </w:pPr>
            <w:r w:rsidRPr="00102BB9">
              <w:rPr>
                <w:rFonts w:asciiTheme="minorHAnsi" w:hAnsiTheme="minorHAnsi"/>
                <w:b/>
                <w:i/>
                <w:sz w:val="18"/>
                <w:szCs w:val="18"/>
              </w:rPr>
              <w:t>Podněty k zahájení sociální práce</w:t>
            </w:r>
          </w:p>
        </w:tc>
        <w:tc>
          <w:tcPr>
            <w:tcW w:w="2694" w:type="dxa"/>
          </w:tcPr>
          <w:p w:rsidR="007B37A4" w:rsidRPr="00102BB9" w:rsidRDefault="007B37A4" w:rsidP="00894294">
            <w:pPr>
              <w:spacing w:after="0"/>
              <w:jc w:val="center"/>
              <w:rPr>
                <w:rFonts w:asciiTheme="minorHAnsi" w:hAnsiTheme="minorHAnsi"/>
                <w:b/>
                <w:i/>
                <w:sz w:val="18"/>
                <w:szCs w:val="18"/>
              </w:rPr>
            </w:pPr>
            <w:r w:rsidRPr="00102BB9">
              <w:rPr>
                <w:rFonts w:asciiTheme="minorHAnsi" w:hAnsiTheme="minorHAnsi"/>
                <w:b/>
                <w:i/>
                <w:sz w:val="18"/>
                <w:szCs w:val="18"/>
              </w:rPr>
              <w:t xml:space="preserve">Osaměle žijící senioři </w:t>
            </w:r>
          </w:p>
        </w:tc>
        <w:tc>
          <w:tcPr>
            <w:tcW w:w="2747" w:type="dxa"/>
          </w:tcPr>
          <w:p w:rsidR="007B37A4" w:rsidRPr="00102BB9" w:rsidRDefault="007B37A4" w:rsidP="00894294">
            <w:pPr>
              <w:spacing w:after="0"/>
              <w:jc w:val="center"/>
              <w:rPr>
                <w:rFonts w:asciiTheme="minorHAnsi" w:hAnsiTheme="minorHAnsi"/>
                <w:b/>
                <w:i/>
                <w:sz w:val="18"/>
                <w:szCs w:val="18"/>
              </w:rPr>
            </w:pPr>
            <w:r w:rsidRPr="00102BB9">
              <w:rPr>
                <w:rFonts w:asciiTheme="minorHAnsi" w:hAnsiTheme="minorHAnsi"/>
                <w:b/>
                <w:i/>
                <w:sz w:val="18"/>
                <w:szCs w:val="18"/>
              </w:rPr>
              <w:t xml:space="preserve">Senioři žijící s rodinou </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klienti</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84</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20</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úřady práce a městské obvody</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13</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2</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majitelé bytů, majetkový odbor, bytová družstva</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7</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2</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sousedé</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7</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1</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pečovatelská služba ÚMOb MOaP</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5</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0</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zdravotnická zařízení</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4</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0</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rodina</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1</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1</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neziskové organizace</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1</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1</w:t>
            </w:r>
          </w:p>
        </w:tc>
      </w:tr>
      <w:tr w:rsidR="007B37A4" w:rsidRPr="00AC3D1A" w:rsidTr="007B37A4">
        <w:trPr>
          <w:trHeight w:val="453"/>
        </w:trPr>
        <w:tc>
          <w:tcPr>
            <w:tcW w:w="2830" w:type="dxa"/>
          </w:tcPr>
          <w:p w:rsidR="007B37A4" w:rsidRPr="00102BB9" w:rsidRDefault="007B37A4" w:rsidP="00894294">
            <w:pPr>
              <w:spacing w:after="0"/>
              <w:rPr>
                <w:rFonts w:asciiTheme="minorHAnsi" w:hAnsiTheme="minorHAnsi"/>
                <w:b/>
                <w:i/>
                <w:sz w:val="18"/>
                <w:szCs w:val="18"/>
              </w:rPr>
            </w:pPr>
            <w:r w:rsidRPr="00102BB9">
              <w:rPr>
                <w:rFonts w:asciiTheme="minorHAnsi" w:hAnsiTheme="minorHAnsi"/>
                <w:b/>
                <w:i/>
                <w:sz w:val="18"/>
                <w:szCs w:val="18"/>
              </w:rPr>
              <w:t>celkem</w:t>
            </w:r>
          </w:p>
        </w:tc>
        <w:tc>
          <w:tcPr>
            <w:tcW w:w="2694"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122</w:t>
            </w:r>
          </w:p>
        </w:tc>
        <w:tc>
          <w:tcPr>
            <w:tcW w:w="2747" w:type="dxa"/>
          </w:tcPr>
          <w:p w:rsidR="007B37A4" w:rsidRPr="00102BB9" w:rsidRDefault="00301AD1" w:rsidP="00894294">
            <w:pPr>
              <w:spacing w:after="0"/>
              <w:jc w:val="center"/>
              <w:rPr>
                <w:rFonts w:asciiTheme="minorHAnsi" w:hAnsiTheme="minorHAnsi"/>
                <w:i/>
                <w:sz w:val="18"/>
                <w:szCs w:val="18"/>
              </w:rPr>
            </w:pPr>
            <w:r w:rsidRPr="00102BB9">
              <w:rPr>
                <w:rFonts w:asciiTheme="minorHAnsi" w:hAnsiTheme="minorHAnsi"/>
                <w:i/>
                <w:sz w:val="18"/>
                <w:szCs w:val="18"/>
              </w:rPr>
              <w:t>27</w:t>
            </w:r>
          </w:p>
        </w:tc>
      </w:tr>
    </w:tbl>
    <w:p w:rsidR="00A77581" w:rsidRDefault="00A77581" w:rsidP="00A77581">
      <w:pPr>
        <w:rPr>
          <w:rFonts w:ascii="Palatino Linotype" w:hAnsi="Palatino Linotype"/>
          <w:sz w:val="24"/>
          <w:szCs w:val="24"/>
        </w:rPr>
      </w:pPr>
    </w:p>
    <w:p w:rsidR="00AF32AC" w:rsidRPr="00A77581" w:rsidRDefault="00A77581" w:rsidP="00A77581">
      <w:pPr>
        <w:rPr>
          <w:rFonts w:ascii="Palatino Linotype" w:hAnsi="Palatino Linotype"/>
          <w:sz w:val="24"/>
          <w:szCs w:val="24"/>
        </w:rPr>
      </w:pPr>
      <w:r w:rsidRPr="00A77581">
        <w:rPr>
          <w:rFonts w:ascii="Palatino Linotype" w:hAnsi="Palatino Linotype"/>
          <w:noProof/>
          <w:sz w:val="24"/>
          <w:szCs w:val="24"/>
        </w:rPr>
        <w:drawing>
          <wp:anchor distT="0" distB="0" distL="114300" distR="114300" simplePos="0" relativeHeight="251663872" behindDoc="0" locked="0" layoutInCell="1" allowOverlap="1" wp14:anchorId="5ABD72E9">
            <wp:simplePos x="0" y="0"/>
            <wp:positionH relativeFrom="margin">
              <wp:align>right</wp:align>
            </wp:positionH>
            <wp:positionV relativeFrom="paragraph">
              <wp:posOffset>698684</wp:posOffset>
            </wp:positionV>
            <wp:extent cx="5237480" cy="3552825"/>
            <wp:effectExtent l="0" t="0" r="1270" b="9525"/>
            <wp:wrapTopAndBottom/>
            <wp:docPr id="8" name="Graf 8">
              <a:extLst xmlns:a="http://schemas.openxmlformats.org/drawingml/2006/main">
                <a:ext uri="{FF2B5EF4-FFF2-40B4-BE49-F238E27FC236}">
                  <a16:creationId xmlns:a16="http://schemas.microsoft.com/office/drawing/2014/main" id="{103AE3B8-E7BD-4BBD-809D-F77B9C026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sidRPr="00A77581">
        <w:rPr>
          <w:rFonts w:ascii="Palatino Linotype" w:hAnsi="Palatino Linotype"/>
          <w:sz w:val="24"/>
          <w:szCs w:val="24"/>
        </w:rPr>
        <w:t xml:space="preserve">Graf č. </w:t>
      </w:r>
      <w:r>
        <w:rPr>
          <w:rFonts w:ascii="Palatino Linotype" w:hAnsi="Palatino Linotype"/>
          <w:sz w:val="24"/>
          <w:szCs w:val="24"/>
        </w:rPr>
        <w:t xml:space="preserve"> 7 </w:t>
      </w:r>
      <w:r w:rsidRPr="00A77581">
        <w:rPr>
          <w:rFonts w:ascii="Palatino Linotype" w:hAnsi="Palatino Linotype"/>
          <w:sz w:val="24"/>
          <w:szCs w:val="24"/>
        </w:rPr>
        <w:t xml:space="preserve">Podněty k zahájení sociální práce u osamělých seniorů a seniorů </w:t>
      </w:r>
      <w:r>
        <w:rPr>
          <w:rFonts w:ascii="Palatino Linotype" w:hAnsi="Palatino Linotype"/>
          <w:sz w:val="24"/>
          <w:szCs w:val="24"/>
        </w:rPr>
        <w:t>žijících s rodinou</w:t>
      </w:r>
    </w:p>
    <w:p w:rsidR="00AF32AC" w:rsidRDefault="00AF32AC" w:rsidP="00A77581">
      <w:pPr>
        <w:spacing w:after="0" w:line="240" w:lineRule="auto"/>
        <w:jc w:val="both"/>
        <w:rPr>
          <w:rFonts w:ascii="Cambria" w:hAnsi="Cambria"/>
          <w:b/>
          <w:bCs/>
          <w:color w:val="4F81BD"/>
          <w:sz w:val="26"/>
          <w:szCs w:val="26"/>
        </w:rPr>
      </w:pPr>
      <w:r>
        <w:br w:type="page"/>
      </w:r>
    </w:p>
    <w:p w:rsidR="00DA261A" w:rsidRDefault="004F4768" w:rsidP="004F4768">
      <w:pPr>
        <w:pStyle w:val="Nadpis2"/>
      </w:pPr>
      <w:bookmarkStart w:id="99" w:name="_Toc35941504"/>
      <w:r>
        <w:lastRenderedPageBreak/>
        <w:t xml:space="preserve">4. 5 </w:t>
      </w:r>
      <w:r w:rsidR="00E20B08">
        <w:t xml:space="preserve">Shrnutí </w:t>
      </w:r>
      <w:r w:rsidR="004436F0" w:rsidRPr="005232D3">
        <w:t>výsledků</w:t>
      </w:r>
      <w:r w:rsidR="00CA5417">
        <w:t xml:space="preserve"> výzkumu</w:t>
      </w:r>
      <w:bookmarkEnd w:id="99"/>
      <w:r w:rsidR="00CA5417">
        <w:t xml:space="preserve">   </w:t>
      </w:r>
      <w:r w:rsidR="004436F0" w:rsidRPr="005232D3">
        <w:t xml:space="preserve"> </w:t>
      </w:r>
      <w:bookmarkEnd w:id="97"/>
      <w:bookmarkEnd w:id="98"/>
    </w:p>
    <w:p w:rsidR="003546EB" w:rsidRDefault="003546EB" w:rsidP="005232D3">
      <w:pPr>
        <w:rPr>
          <w:rFonts w:ascii="Palatino Linotype" w:hAnsi="Palatino Linotype"/>
          <w:b/>
          <w:sz w:val="24"/>
          <w:szCs w:val="24"/>
        </w:rPr>
      </w:pPr>
    </w:p>
    <w:p w:rsidR="00D362A2" w:rsidRDefault="00C21BCA" w:rsidP="00C21BCA">
      <w:pPr>
        <w:spacing w:after="100" w:afterAutospacing="1" w:line="360" w:lineRule="auto"/>
        <w:ind w:firstLine="360"/>
        <w:jc w:val="both"/>
        <w:rPr>
          <w:rFonts w:ascii="Palatino Linotype" w:hAnsi="Palatino Linotype"/>
          <w:sz w:val="24"/>
          <w:szCs w:val="24"/>
        </w:rPr>
      </w:pPr>
      <w:r>
        <w:rPr>
          <w:rFonts w:ascii="Palatino Linotype" w:hAnsi="Palatino Linotype"/>
          <w:sz w:val="24"/>
          <w:szCs w:val="24"/>
        </w:rPr>
        <w:t xml:space="preserve">Na základě provedeného výzkumu se budu snažit odpovědět na dílčí výzkumné otázky: </w:t>
      </w:r>
      <w:r w:rsidR="003546EB">
        <w:rPr>
          <w:rFonts w:ascii="Palatino Linotype" w:hAnsi="Palatino Linotype"/>
          <w:sz w:val="24"/>
          <w:szCs w:val="24"/>
        </w:rPr>
        <w:t xml:space="preserve"> </w:t>
      </w:r>
      <w:r w:rsidR="003546EB" w:rsidRPr="000B0B42">
        <w:rPr>
          <w:rFonts w:ascii="Palatino Linotype" w:hAnsi="Palatino Linotype"/>
          <w:sz w:val="24"/>
          <w:szCs w:val="24"/>
        </w:rPr>
        <w:t xml:space="preserve"> </w:t>
      </w:r>
    </w:p>
    <w:p w:rsidR="002657E3" w:rsidRPr="00C21BCA" w:rsidRDefault="002657E3" w:rsidP="00823FB9">
      <w:pPr>
        <w:spacing w:after="100" w:afterAutospacing="1" w:line="360" w:lineRule="auto"/>
        <w:ind w:firstLine="708"/>
        <w:jc w:val="both"/>
        <w:rPr>
          <w:rFonts w:ascii="Palatino Linotype" w:hAnsi="Palatino Linotype"/>
          <w:sz w:val="24"/>
          <w:szCs w:val="24"/>
        </w:rPr>
      </w:pPr>
      <w:r w:rsidRPr="00225429">
        <w:rPr>
          <w:rFonts w:ascii="Palatino Linotype" w:hAnsi="Palatino Linotype"/>
          <w:i/>
          <w:sz w:val="24"/>
          <w:szCs w:val="24"/>
        </w:rPr>
        <w:t>Z jakého podnětu byla nejčastěji zahájena sociální práce se seniory na oddělení sociální péče?</w:t>
      </w:r>
      <w:r w:rsidR="00C21BCA" w:rsidRPr="00225429">
        <w:rPr>
          <w:rFonts w:ascii="Palatino Linotype" w:hAnsi="Palatino Linotype"/>
          <w:i/>
          <w:sz w:val="24"/>
          <w:szCs w:val="24"/>
        </w:rPr>
        <w:t xml:space="preserve"> </w:t>
      </w:r>
      <w:r w:rsidR="00C21BCA" w:rsidRPr="00225429">
        <w:rPr>
          <w:rFonts w:ascii="Palatino Linotype" w:hAnsi="Palatino Linotype"/>
          <w:sz w:val="24"/>
          <w:szCs w:val="24"/>
        </w:rPr>
        <w:t>Výzkumným šetřením bylo</w:t>
      </w:r>
      <w:r w:rsidR="00C21BCA">
        <w:rPr>
          <w:rFonts w:ascii="Palatino Linotype" w:hAnsi="Palatino Linotype"/>
          <w:sz w:val="24"/>
          <w:szCs w:val="24"/>
        </w:rPr>
        <w:t xml:space="preserve"> zjištěno, že nejčastěji byla v roce 2019 zahájena sociální práce na oddělení sociální péče z podnětu klientů, a to ze </w:t>
      </w:r>
      <w:r w:rsidR="00160DCF">
        <w:rPr>
          <w:rFonts w:ascii="Palatino Linotype" w:hAnsi="Palatino Linotype"/>
          <w:sz w:val="24"/>
          <w:szCs w:val="24"/>
        </w:rPr>
        <w:br/>
      </w:r>
      <w:r w:rsidR="00C21BCA">
        <w:rPr>
          <w:rFonts w:ascii="Palatino Linotype" w:hAnsi="Palatino Linotype"/>
          <w:sz w:val="24"/>
          <w:szCs w:val="24"/>
        </w:rPr>
        <w:t>70 %.</w:t>
      </w:r>
      <w:r w:rsidR="009B2E61">
        <w:rPr>
          <w:rFonts w:ascii="Palatino Linotype" w:hAnsi="Palatino Linotype"/>
          <w:sz w:val="24"/>
          <w:szCs w:val="24"/>
        </w:rPr>
        <w:t xml:space="preserve"> </w:t>
      </w:r>
      <w:r w:rsidR="00C21BCA">
        <w:rPr>
          <w:rFonts w:ascii="Palatino Linotype" w:hAnsi="Palatino Linotype"/>
          <w:sz w:val="24"/>
          <w:szCs w:val="24"/>
        </w:rPr>
        <w:t>Významně b</w:t>
      </w:r>
      <w:r w:rsidR="002526B6">
        <w:rPr>
          <w:rFonts w:ascii="Palatino Linotype" w:hAnsi="Palatino Linotype"/>
          <w:sz w:val="24"/>
          <w:szCs w:val="24"/>
        </w:rPr>
        <w:t xml:space="preserve">yly také zastoupeny podněty úřadů práce a úřadů městských obvodů. </w:t>
      </w:r>
      <w:r w:rsidR="00C21BCA">
        <w:rPr>
          <w:rFonts w:ascii="Palatino Linotype" w:hAnsi="Palatino Linotype"/>
          <w:sz w:val="24"/>
          <w:szCs w:val="24"/>
        </w:rPr>
        <w:t xml:space="preserve"> </w:t>
      </w:r>
      <w:r w:rsidR="004F76BE">
        <w:rPr>
          <w:rFonts w:ascii="Palatino Linotype" w:hAnsi="Palatino Linotype"/>
          <w:sz w:val="24"/>
          <w:szCs w:val="24"/>
        </w:rPr>
        <w:t>Z</w:t>
      </w:r>
      <w:r w:rsidR="00892597">
        <w:rPr>
          <w:rFonts w:ascii="Palatino Linotype" w:hAnsi="Palatino Linotype"/>
          <w:sz w:val="24"/>
          <w:szCs w:val="24"/>
        </w:rPr>
        <w:t xml:space="preserve">anedbatelný </w:t>
      </w:r>
      <w:r w:rsidR="004F76BE">
        <w:rPr>
          <w:rFonts w:ascii="Palatino Linotype" w:hAnsi="Palatino Linotype"/>
          <w:sz w:val="24"/>
          <w:szCs w:val="24"/>
        </w:rPr>
        <w:t xml:space="preserve">není ani </w:t>
      </w:r>
      <w:r w:rsidR="00892597">
        <w:rPr>
          <w:rFonts w:ascii="Palatino Linotype" w:hAnsi="Palatino Linotype"/>
          <w:sz w:val="24"/>
          <w:szCs w:val="24"/>
        </w:rPr>
        <w:t xml:space="preserve">zájem na řešení sociální situace seniorů ze strany majitelů bytů, družstev a sousedů.   </w:t>
      </w:r>
    </w:p>
    <w:p w:rsidR="00E32F0E" w:rsidRDefault="002657E3" w:rsidP="00823FB9">
      <w:pPr>
        <w:spacing w:after="100" w:afterAutospacing="1" w:line="360" w:lineRule="auto"/>
        <w:ind w:firstLine="708"/>
        <w:jc w:val="both"/>
        <w:rPr>
          <w:rFonts w:ascii="Palatino Linotype" w:hAnsi="Palatino Linotype"/>
          <w:sz w:val="24"/>
          <w:szCs w:val="24"/>
        </w:rPr>
      </w:pPr>
      <w:r w:rsidRPr="00460F12">
        <w:rPr>
          <w:rFonts w:ascii="Palatino Linotype" w:hAnsi="Palatino Linotype"/>
          <w:i/>
          <w:sz w:val="24"/>
          <w:szCs w:val="24"/>
        </w:rPr>
        <w:t xml:space="preserve">Jaká je skladba zakázek při práci se seniory na oddělení sociální péče?  </w:t>
      </w:r>
      <w:r w:rsidR="00A93E1A">
        <w:rPr>
          <w:rFonts w:ascii="Palatino Linotype" w:hAnsi="Palatino Linotype"/>
          <w:sz w:val="24"/>
          <w:szCs w:val="24"/>
        </w:rPr>
        <w:t xml:space="preserve">Ze získaných dat vyplynulo, že senioři zdejšího městského obvodu v roce 2019 nejčastěji potřebovali řešit podání žádosti </w:t>
      </w:r>
      <w:r w:rsidR="00CE74C1">
        <w:rPr>
          <w:rFonts w:ascii="Palatino Linotype" w:hAnsi="Palatino Linotype"/>
          <w:sz w:val="24"/>
          <w:szCs w:val="24"/>
        </w:rPr>
        <w:t xml:space="preserve">o pronájem bytu v domě </w:t>
      </w:r>
      <w:r w:rsidR="00A93E1A">
        <w:rPr>
          <w:rFonts w:ascii="Palatino Linotype" w:hAnsi="Palatino Linotype"/>
          <w:sz w:val="24"/>
          <w:szCs w:val="24"/>
        </w:rPr>
        <w:t xml:space="preserve">s pečovatelskou službou.  </w:t>
      </w:r>
      <w:r w:rsidR="00810531">
        <w:rPr>
          <w:rFonts w:ascii="Palatino Linotype" w:hAnsi="Palatino Linotype"/>
          <w:sz w:val="24"/>
          <w:szCs w:val="24"/>
        </w:rPr>
        <w:t xml:space="preserve">Dále byly </w:t>
      </w:r>
      <w:r w:rsidR="00582DDA">
        <w:rPr>
          <w:rFonts w:ascii="Palatino Linotype" w:hAnsi="Palatino Linotype"/>
          <w:sz w:val="24"/>
          <w:szCs w:val="24"/>
        </w:rPr>
        <w:t xml:space="preserve">zastoupeny </w:t>
      </w:r>
      <w:r w:rsidR="002639A3">
        <w:rPr>
          <w:rFonts w:ascii="Palatino Linotype" w:hAnsi="Palatino Linotype"/>
          <w:sz w:val="24"/>
          <w:szCs w:val="24"/>
        </w:rPr>
        <w:t xml:space="preserve">zakázky </w:t>
      </w:r>
      <w:r w:rsidR="00493BEB" w:rsidRPr="00CE74C1">
        <w:rPr>
          <w:rFonts w:ascii="Palatino Linotype" w:hAnsi="Palatino Linotype"/>
          <w:sz w:val="24"/>
          <w:szCs w:val="24"/>
        </w:rPr>
        <w:t xml:space="preserve">pomoci při </w:t>
      </w:r>
      <w:r w:rsidR="002639A3">
        <w:rPr>
          <w:rFonts w:ascii="Palatino Linotype" w:hAnsi="Palatino Linotype"/>
          <w:sz w:val="24"/>
          <w:szCs w:val="24"/>
        </w:rPr>
        <w:t xml:space="preserve">podání žádosti o příspěvek na bydlení a příspěvek na péči. </w:t>
      </w:r>
      <w:r w:rsidR="004720DA">
        <w:rPr>
          <w:rFonts w:ascii="Palatino Linotype" w:hAnsi="Palatino Linotype"/>
          <w:sz w:val="24"/>
          <w:szCs w:val="24"/>
        </w:rPr>
        <w:t xml:space="preserve">Všechny tři výše zmíněné zakázky </w:t>
      </w:r>
      <w:r w:rsidR="004720DA" w:rsidRPr="00CE74C1">
        <w:rPr>
          <w:rFonts w:ascii="Palatino Linotype" w:hAnsi="Palatino Linotype"/>
          <w:sz w:val="24"/>
          <w:szCs w:val="24"/>
        </w:rPr>
        <w:t xml:space="preserve">tvoří </w:t>
      </w:r>
      <w:r w:rsidR="00493BEB" w:rsidRPr="00CE74C1">
        <w:rPr>
          <w:rFonts w:ascii="Palatino Linotype" w:hAnsi="Palatino Linotype"/>
          <w:sz w:val="24"/>
          <w:szCs w:val="24"/>
        </w:rPr>
        <w:t xml:space="preserve">v součtu </w:t>
      </w:r>
      <w:r w:rsidR="004720DA">
        <w:rPr>
          <w:rFonts w:ascii="Palatino Linotype" w:hAnsi="Palatino Linotype"/>
          <w:sz w:val="24"/>
          <w:szCs w:val="24"/>
        </w:rPr>
        <w:t>50</w:t>
      </w:r>
      <w:r w:rsidR="00493BEB">
        <w:rPr>
          <w:rFonts w:ascii="Palatino Linotype" w:hAnsi="Palatino Linotype"/>
          <w:sz w:val="24"/>
          <w:szCs w:val="24"/>
        </w:rPr>
        <w:t xml:space="preserve"> </w:t>
      </w:r>
      <w:r w:rsidR="004720DA">
        <w:rPr>
          <w:rFonts w:ascii="Palatino Linotype" w:hAnsi="Palatino Linotype"/>
          <w:sz w:val="24"/>
          <w:szCs w:val="24"/>
        </w:rPr>
        <w:t xml:space="preserve">% všech zakázek oddělení sociální péče. </w:t>
      </w:r>
      <w:r w:rsidR="00A93E1A">
        <w:rPr>
          <w:rFonts w:ascii="Palatino Linotype" w:hAnsi="Palatino Linotype"/>
          <w:sz w:val="24"/>
          <w:szCs w:val="24"/>
        </w:rPr>
        <w:t xml:space="preserve"> </w:t>
      </w:r>
    </w:p>
    <w:p w:rsidR="00342A6E" w:rsidRPr="00160DCF" w:rsidRDefault="002657E3" w:rsidP="00823FB9">
      <w:pPr>
        <w:spacing w:after="100" w:afterAutospacing="1" w:line="360" w:lineRule="auto"/>
        <w:ind w:firstLine="708"/>
        <w:jc w:val="both"/>
        <w:rPr>
          <w:rFonts w:ascii="Palatino Linotype" w:hAnsi="Palatino Linotype"/>
          <w:sz w:val="24"/>
          <w:szCs w:val="24"/>
        </w:rPr>
      </w:pPr>
      <w:r w:rsidRPr="00460F12">
        <w:rPr>
          <w:rFonts w:ascii="Palatino Linotype" w:hAnsi="Palatino Linotype"/>
          <w:i/>
          <w:sz w:val="24"/>
          <w:szCs w:val="24"/>
        </w:rPr>
        <w:t>S jakou zakázkou se nejčastěji obracejí osaměle žijící senioři na oddělení sociální péče</w:t>
      </w:r>
      <w:r w:rsidR="00D27369">
        <w:rPr>
          <w:rFonts w:ascii="Palatino Linotype" w:hAnsi="Palatino Linotype"/>
          <w:i/>
          <w:sz w:val="24"/>
          <w:szCs w:val="24"/>
        </w:rPr>
        <w:t xml:space="preserve"> </w:t>
      </w:r>
      <w:r w:rsidR="00D27369" w:rsidRPr="00160DCF">
        <w:rPr>
          <w:rFonts w:ascii="Palatino Linotype" w:hAnsi="Palatino Linotype"/>
          <w:bCs/>
          <w:i/>
          <w:sz w:val="24"/>
          <w:szCs w:val="24"/>
        </w:rPr>
        <w:t xml:space="preserve">a jaká je skladba podnětů k zahájení sociální práce u těchto osob? </w:t>
      </w:r>
      <w:r w:rsidR="00DC0626" w:rsidRPr="00160DCF">
        <w:rPr>
          <w:rFonts w:ascii="Palatino Linotype" w:hAnsi="Palatino Linotype"/>
          <w:sz w:val="24"/>
          <w:szCs w:val="24"/>
        </w:rPr>
        <w:t xml:space="preserve"> </w:t>
      </w:r>
      <w:r w:rsidR="00DC0626">
        <w:rPr>
          <w:rFonts w:ascii="Palatino Linotype" w:hAnsi="Palatino Linotype"/>
          <w:sz w:val="24"/>
          <w:szCs w:val="24"/>
        </w:rPr>
        <w:t xml:space="preserve">Osamělí senioři zdejšího městského obvodu se na oddělení sociální péče </w:t>
      </w:r>
      <w:r w:rsidR="00342A6E">
        <w:rPr>
          <w:rFonts w:ascii="Palatino Linotype" w:hAnsi="Palatino Linotype"/>
          <w:sz w:val="24"/>
          <w:szCs w:val="24"/>
        </w:rPr>
        <w:t xml:space="preserve">v roce 2019 </w:t>
      </w:r>
      <w:r w:rsidR="00DC0626">
        <w:rPr>
          <w:rFonts w:ascii="Palatino Linotype" w:hAnsi="Palatino Linotype"/>
          <w:sz w:val="24"/>
          <w:szCs w:val="24"/>
        </w:rPr>
        <w:t>obr</w:t>
      </w:r>
      <w:r w:rsidR="00342A6E">
        <w:rPr>
          <w:rFonts w:ascii="Palatino Linotype" w:hAnsi="Palatino Linotype"/>
          <w:sz w:val="24"/>
          <w:szCs w:val="24"/>
        </w:rPr>
        <w:t>átili</w:t>
      </w:r>
      <w:r w:rsidR="00DC0626">
        <w:rPr>
          <w:rFonts w:ascii="Palatino Linotype" w:hAnsi="Palatino Linotype"/>
          <w:sz w:val="24"/>
          <w:szCs w:val="24"/>
        </w:rPr>
        <w:t xml:space="preserve"> nejčastěji s žádostí o pronájem bytu s pečovatelskou službou.  </w:t>
      </w:r>
      <w:r w:rsidR="00023BF1">
        <w:rPr>
          <w:rFonts w:ascii="Palatino Linotype" w:hAnsi="Palatino Linotype"/>
          <w:sz w:val="24"/>
          <w:szCs w:val="24"/>
        </w:rPr>
        <w:t xml:space="preserve">Další </w:t>
      </w:r>
      <w:r w:rsidR="00A06AF7">
        <w:rPr>
          <w:rFonts w:ascii="Palatino Linotype" w:hAnsi="Palatino Linotype"/>
          <w:sz w:val="24"/>
          <w:szCs w:val="24"/>
        </w:rPr>
        <w:t>dvě pořadí z</w:t>
      </w:r>
      <w:r w:rsidR="00023BF1">
        <w:rPr>
          <w:rFonts w:ascii="Palatino Linotype" w:hAnsi="Palatino Linotype"/>
          <w:sz w:val="24"/>
          <w:szCs w:val="24"/>
        </w:rPr>
        <w:t xml:space="preserve">astoupení zakázek </w:t>
      </w:r>
      <w:r w:rsidR="00342A6E">
        <w:rPr>
          <w:rFonts w:ascii="Palatino Linotype" w:hAnsi="Palatino Linotype"/>
          <w:sz w:val="24"/>
          <w:szCs w:val="24"/>
        </w:rPr>
        <w:t xml:space="preserve">osamělých seniorů </w:t>
      </w:r>
      <w:r w:rsidR="00A06AF7">
        <w:rPr>
          <w:rFonts w:ascii="Palatino Linotype" w:hAnsi="Palatino Linotype"/>
          <w:sz w:val="24"/>
          <w:szCs w:val="24"/>
        </w:rPr>
        <w:t xml:space="preserve">je shodné s celkovou skladbou zakázek oddělení sociální péče. </w:t>
      </w:r>
      <w:r w:rsidR="00023BF1">
        <w:rPr>
          <w:rFonts w:ascii="Palatino Linotype" w:hAnsi="Palatino Linotype"/>
          <w:sz w:val="24"/>
          <w:szCs w:val="24"/>
        </w:rPr>
        <w:t xml:space="preserve">Dle zjištěných výsledků výzkumu </w:t>
      </w:r>
      <w:r w:rsidR="00342A6E">
        <w:rPr>
          <w:rFonts w:ascii="Palatino Linotype" w:hAnsi="Palatino Linotype"/>
          <w:sz w:val="24"/>
          <w:szCs w:val="24"/>
        </w:rPr>
        <w:t xml:space="preserve">z celkového počtu </w:t>
      </w:r>
      <w:r w:rsidR="00E625BC">
        <w:rPr>
          <w:rFonts w:ascii="Palatino Linotype" w:hAnsi="Palatino Linotype"/>
          <w:sz w:val="24"/>
          <w:szCs w:val="24"/>
        </w:rPr>
        <w:t xml:space="preserve">201 </w:t>
      </w:r>
      <w:r w:rsidR="00342A6E">
        <w:rPr>
          <w:rFonts w:ascii="Palatino Linotype" w:hAnsi="Palatino Linotype"/>
          <w:sz w:val="24"/>
          <w:szCs w:val="24"/>
        </w:rPr>
        <w:t>zakázek oddělení sociální péče tvořily zakázky osamělých seniorů</w:t>
      </w:r>
      <w:r w:rsidR="00342A6E" w:rsidRPr="00342A6E">
        <w:rPr>
          <w:rFonts w:ascii="Palatino Linotype" w:hAnsi="Palatino Linotype"/>
          <w:sz w:val="24"/>
          <w:szCs w:val="24"/>
        </w:rPr>
        <w:t xml:space="preserve"> 85 %.</w:t>
      </w:r>
      <w:r w:rsidR="00342A6E">
        <w:rPr>
          <w:rFonts w:ascii="Palatino Linotype" w:hAnsi="Palatino Linotype"/>
          <w:sz w:val="24"/>
          <w:szCs w:val="24"/>
        </w:rPr>
        <w:t xml:space="preserve"> </w:t>
      </w:r>
      <w:r w:rsidR="00A3689A" w:rsidRPr="00160DCF">
        <w:rPr>
          <w:rFonts w:ascii="Palatino Linotype" w:hAnsi="Palatino Linotype"/>
          <w:sz w:val="24"/>
          <w:szCs w:val="24"/>
        </w:rPr>
        <w:t>U druhé části otázky, která se týkala s</w:t>
      </w:r>
      <w:r w:rsidR="00125649" w:rsidRPr="00160DCF">
        <w:rPr>
          <w:rFonts w:ascii="Palatino Linotype" w:hAnsi="Palatino Linotype"/>
          <w:sz w:val="24"/>
          <w:szCs w:val="24"/>
        </w:rPr>
        <w:t>kladb</w:t>
      </w:r>
      <w:r w:rsidR="00A3689A" w:rsidRPr="00160DCF">
        <w:rPr>
          <w:rFonts w:ascii="Palatino Linotype" w:hAnsi="Palatino Linotype"/>
          <w:sz w:val="24"/>
          <w:szCs w:val="24"/>
        </w:rPr>
        <w:t>y</w:t>
      </w:r>
      <w:r w:rsidR="00125649" w:rsidRPr="00160DCF">
        <w:rPr>
          <w:rFonts w:ascii="Palatino Linotype" w:hAnsi="Palatino Linotype"/>
          <w:sz w:val="24"/>
          <w:szCs w:val="24"/>
        </w:rPr>
        <w:t xml:space="preserve"> podnětů k zahájení sociální práce u osamělých seniorů</w:t>
      </w:r>
      <w:r w:rsidR="00E001E9" w:rsidRPr="00160DCF">
        <w:rPr>
          <w:rFonts w:ascii="Palatino Linotype" w:hAnsi="Palatino Linotype"/>
          <w:sz w:val="24"/>
          <w:szCs w:val="24"/>
        </w:rPr>
        <w:t xml:space="preserve">, vyplynulo, </w:t>
      </w:r>
      <w:r w:rsidR="000754FE">
        <w:rPr>
          <w:rFonts w:ascii="Palatino Linotype" w:hAnsi="Palatino Linotype"/>
          <w:sz w:val="24"/>
          <w:szCs w:val="24"/>
        </w:rPr>
        <w:br/>
      </w:r>
      <w:r w:rsidR="00E001E9" w:rsidRPr="00160DCF">
        <w:rPr>
          <w:rFonts w:ascii="Palatino Linotype" w:hAnsi="Palatino Linotype"/>
          <w:sz w:val="24"/>
          <w:szCs w:val="24"/>
        </w:rPr>
        <w:t xml:space="preserve">že nejčastěji se na oddělení sociální péče obrátili sami osamělí senioři. Tato skutečnost je ovlivněna především počtem žádostí klientů o pronájem bytu </w:t>
      </w:r>
      <w:r w:rsidR="00E001E9" w:rsidRPr="00160DCF">
        <w:rPr>
          <w:rFonts w:ascii="Palatino Linotype" w:hAnsi="Palatino Linotype"/>
          <w:sz w:val="24"/>
          <w:szCs w:val="24"/>
        </w:rPr>
        <w:lastRenderedPageBreak/>
        <w:t xml:space="preserve">v domě s pečovatelskou službou. Z grafu č. 7 vyplývá, že v případě řešení nepříznivé sociální situace u osamělého seniora </w:t>
      </w:r>
      <w:r w:rsidR="0054438C" w:rsidRPr="00160DCF">
        <w:rPr>
          <w:rFonts w:ascii="Palatino Linotype" w:hAnsi="Palatino Linotype"/>
          <w:sz w:val="24"/>
          <w:szCs w:val="24"/>
        </w:rPr>
        <w:t xml:space="preserve">plní </w:t>
      </w:r>
      <w:r w:rsidR="005419E4" w:rsidRPr="00160DCF">
        <w:rPr>
          <w:rFonts w:ascii="Palatino Linotype" w:hAnsi="Palatino Linotype"/>
          <w:sz w:val="24"/>
          <w:szCs w:val="24"/>
        </w:rPr>
        <w:t xml:space="preserve">sociální okolí klienta, což jsou organizace a instituce, také </w:t>
      </w:r>
      <w:r w:rsidR="00B57FF4" w:rsidRPr="00160DCF">
        <w:rPr>
          <w:rFonts w:ascii="Palatino Linotype" w:hAnsi="Palatino Linotype"/>
          <w:sz w:val="24"/>
          <w:szCs w:val="24"/>
        </w:rPr>
        <w:t xml:space="preserve">např. </w:t>
      </w:r>
      <w:r w:rsidR="005419E4" w:rsidRPr="00160DCF">
        <w:rPr>
          <w:rFonts w:ascii="Palatino Linotype" w:hAnsi="Palatino Linotype"/>
          <w:sz w:val="24"/>
          <w:szCs w:val="24"/>
        </w:rPr>
        <w:t>sousedé nezastupitelnou roli.</w:t>
      </w:r>
      <w:r w:rsidR="00297BD3" w:rsidRPr="00160DCF">
        <w:rPr>
          <w:rFonts w:ascii="Palatino Linotype" w:hAnsi="Palatino Linotype"/>
          <w:sz w:val="24"/>
          <w:szCs w:val="24"/>
        </w:rPr>
        <w:t xml:space="preserve"> Sociální okolí je všímavé k špatné sociální situaci osamělých starších osob, má zájem těmto osobám nabídnout pomoc. </w:t>
      </w:r>
      <w:r w:rsidR="005419E4" w:rsidRPr="00160DCF">
        <w:rPr>
          <w:rFonts w:ascii="Palatino Linotype" w:hAnsi="Palatino Linotype"/>
          <w:sz w:val="24"/>
          <w:szCs w:val="24"/>
        </w:rPr>
        <w:t xml:space="preserve"> </w:t>
      </w:r>
    </w:p>
    <w:p w:rsidR="00443610" w:rsidRPr="00F17331" w:rsidRDefault="00443610" w:rsidP="00443610">
      <w:pPr>
        <w:spacing w:after="100" w:afterAutospacing="1" w:line="360" w:lineRule="auto"/>
        <w:ind w:firstLine="708"/>
        <w:jc w:val="both"/>
        <w:rPr>
          <w:rFonts w:ascii="Palatino Linotype" w:hAnsi="Palatino Linotype"/>
          <w:bCs/>
          <w:iCs/>
          <w:sz w:val="24"/>
          <w:szCs w:val="24"/>
        </w:rPr>
      </w:pPr>
      <w:r>
        <w:rPr>
          <w:rFonts w:ascii="Palatino Linotype" w:hAnsi="Palatino Linotype"/>
          <w:sz w:val="24"/>
          <w:szCs w:val="24"/>
        </w:rPr>
        <w:t xml:space="preserve">V rámci své bakalářské práce jsem si stanovila cíl práce, a to </w:t>
      </w:r>
      <w:r w:rsidRPr="000B0B42">
        <w:rPr>
          <w:rFonts w:ascii="Palatino Linotype" w:hAnsi="Palatino Linotype"/>
          <w:sz w:val="24"/>
          <w:szCs w:val="24"/>
        </w:rPr>
        <w:t>zodpovědět výzkumnou otázku</w:t>
      </w:r>
      <w:r>
        <w:rPr>
          <w:rFonts w:ascii="Palatino Linotype" w:hAnsi="Palatino Linotype"/>
          <w:sz w:val="24"/>
          <w:szCs w:val="24"/>
        </w:rPr>
        <w:t>:</w:t>
      </w:r>
      <w:r w:rsidRPr="000B0B42">
        <w:rPr>
          <w:rFonts w:ascii="Palatino Linotype" w:hAnsi="Palatino Linotype"/>
          <w:sz w:val="24"/>
          <w:szCs w:val="24"/>
        </w:rPr>
        <w:t xml:space="preserve"> </w:t>
      </w:r>
      <w:r w:rsidRPr="000B0B42">
        <w:rPr>
          <w:rFonts w:ascii="Palatino Linotype" w:hAnsi="Palatino Linotype"/>
          <w:b/>
          <w:i/>
          <w:sz w:val="24"/>
          <w:szCs w:val="24"/>
        </w:rPr>
        <w:t xml:space="preserve">Jaké jsou nejčastější zakázky oddělení sociální péče </w:t>
      </w:r>
      <w:r w:rsidRPr="00625AD5">
        <w:rPr>
          <w:rFonts w:ascii="Palatino Linotype" w:hAnsi="Palatino Linotype"/>
          <w:b/>
          <w:bCs/>
          <w:i/>
          <w:iCs/>
          <w:sz w:val="24"/>
          <w:szCs w:val="24"/>
        </w:rPr>
        <w:t>Úřadu městského obvodu Moravská Ostrava a Přívoz</w:t>
      </w:r>
      <w:r w:rsidRPr="0090641F">
        <w:rPr>
          <w:rFonts w:ascii="Palatino Linotype" w:hAnsi="Palatino Linotype"/>
          <w:b/>
          <w:i/>
          <w:sz w:val="24"/>
          <w:szCs w:val="24"/>
        </w:rPr>
        <w:t xml:space="preserve"> </w:t>
      </w:r>
      <w:r w:rsidRPr="000B0B42">
        <w:rPr>
          <w:rFonts w:ascii="Palatino Linotype" w:hAnsi="Palatino Linotype"/>
          <w:b/>
          <w:i/>
          <w:sz w:val="24"/>
          <w:szCs w:val="24"/>
        </w:rPr>
        <w:t>při práci se seniory?</w:t>
      </w:r>
      <w:r w:rsidR="00F17331">
        <w:rPr>
          <w:rFonts w:ascii="Palatino Linotype" w:hAnsi="Palatino Linotype"/>
          <w:bCs/>
          <w:iCs/>
          <w:sz w:val="24"/>
          <w:szCs w:val="24"/>
        </w:rPr>
        <w:t xml:space="preserve"> </w:t>
      </w:r>
      <w:r w:rsidR="00F17331" w:rsidRPr="00F17331">
        <w:rPr>
          <w:rFonts w:ascii="Palatino Linotype" w:hAnsi="Palatino Linotype"/>
          <w:bCs/>
          <w:iCs/>
          <w:sz w:val="24"/>
          <w:szCs w:val="24"/>
        </w:rPr>
        <w:t>Z</w:t>
      </w:r>
      <w:r w:rsidR="00F17331">
        <w:rPr>
          <w:rFonts w:ascii="Palatino Linotype" w:hAnsi="Palatino Linotype"/>
          <w:bCs/>
          <w:iCs/>
          <w:sz w:val="24"/>
          <w:szCs w:val="24"/>
        </w:rPr>
        <w:t> </w:t>
      </w:r>
      <w:r w:rsidR="00F17331" w:rsidRPr="00F17331">
        <w:rPr>
          <w:rFonts w:ascii="Palatino Linotype" w:hAnsi="Palatino Linotype"/>
          <w:bCs/>
          <w:iCs/>
          <w:sz w:val="24"/>
          <w:szCs w:val="24"/>
        </w:rPr>
        <w:t>pro</w:t>
      </w:r>
      <w:r w:rsidR="00F17331">
        <w:rPr>
          <w:rFonts w:ascii="Palatino Linotype" w:hAnsi="Palatino Linotype"/>
          <w:bCs/>
          <w:iCs/>
          <w:sz w:val="24"/>
          <w:szCs w:val="24"/>
        </w:rPr>
        <w:t xml:space="preserve">vedeného výzkumu vyplynulo, že nejčastější zakázkou oddělení sociální péče Úřadu městského obvodu Moravská Ostrava a Přívoz při práci se seniory je zakázka o pronájem bytu v domě s pečovatelskou službou. </w:t>
      </w:r>
    </w:p>
    <w:p w:rsidR="00EA3C1D" w:rsidRDefault="00EA3C1D" w:rsidP="00EA3C1D">
      <w:pPr>
        <w:pStyle w:val="Nadpis2"/>
      </w:pPr>
      <w:bookmarkStart w:id="100" w:name="_Toc35941505"/>
      <w:r>
        <w:t>4. 6 Diskuse</w:t>
      </w:r>
      <w:bookmarkEnd w:id="100"/>
      <w:r w:rsidR="00A23758">
        <w:t xml:space="preserve"> </w:t>
      </w:r>
    </w:p>
    <w:p w:rsidR="00160DCF" w:rsidRDefault="00160DCF" w:rsidP="000943D6">
      <w:pPr>
        <w:spacing w:line="360" w:lineRule="auto"/>
        <w:jc w:val="both"/>
      </w:pPr>
    </w:p>
    <w:p w:rsidR="007765B5" w:rsidRDefault="00533DCE" w:rsidP="000943D6">
      <w:pPr>
        <w:spacing w:line="360" w:lineRule="auto"/>
        <w:jc w:val="both"/>
        <w:rPr>
          <w:rFonts w:ascii="Palatino Linotype" w:hAnsi="Palatino Linotype"/>
          <w:sz w:val="24"/>
          <w:szCs w:val="24"/>
        </w:rPr>
      </w:pPr>
      <w:r>
        <w:tab/>
      </w:r>
      <w:r w:rsidRPr="00A66B6C">
        <w:rPr>
          <w:rFonts w:ascii="Palatino Linotype" w:hAnsi="Palatino Linotype"/>
          <w:sz w:val="24"/>
          <w:szCs w:val="24"/>
        </w:rPr>
        <w:t>V</w:t>
      </w:r>
      <w:r w:rsidR="00D67B67" w:rsidRPr="00A66B6C">
        <w:rPr>
          <w:rFonts w:ascii="Palatino Linotype" w:hAnsi="Palatino Linotype"/>
          <w:sz w:val="24"/>
          <w:szCs w:val="24"/>
        </w:rPr>
        <w:t xml:space="preserve">e </w:t>
      </w:r>
      <w:r w:rsidRPr="00A66B6C">
        <w:rPr>
          <w:rFonts w:ascii="Palatino Linotype" w:hAnsi="Palatino Linotype"/>
          <w:sz w:val="24"/>
          <w:szCs w:val="24"/>
        </w:rPr>
        <w:t xml:space="preserve">své </w:t>
      </w:r>
      <w:r w:rsidR="00D67B67" w:rsidRPr="00A66B6C">
        <w:rPr>
          <w:rFonts w:ascii="Palatino Linotype" w:hAnsi="Palatino Linotype"/>
          <w:sz w:val="24"/>
          <w:szCs w:val="24"/>
        </w:rPr>
        <w:t xml:space="preserve">bakalářské </w:t>
      </w:r>
      <w:r w:rsidRPr="00A66B6C">
        <w:rPr>
          <w:rFonts w:ascii="Palatino Linotype" w:hAnsi="Palatino Linotype"/>
          <w:sz w:val="24"/>
          <w:szCs w:val="24"/>
        </w:rPr>
        <w:t xml:space="preserve">práci </w:t>
      </w:r>
      <w:r w:rsidR="00D67B67" w:rsidRPr="00A66B6C">
        <w:rPr>
          <w:rFonts w:ascii="Palatino Linotype" w:hAnsi="Palatino Linotype"/>
          <w:sz w:val="24"/>
          <w:szCs w:val="24"/>
        </w:rPr>
        <w:t xml:space="preserve">jsem se </w:t>
      </w:r>
      <w:r w:rsidRPr="00A66B6C">
        <w:rPr>
          <w:rFonts w:ascii="Palatino Linotype" w:hAnsi="Palatino Linotype"/>
          <w:sz w:val="24"/>
          <w:szCs w:val="24"/>
        </w:rPr>
        <w:t xml:space="preserve">zabývala </w:t>
      </w:r>
      <w:r w:rsidR="00B157A3" w:rsidRPr="00A66B6C">
        <w:rPr>
          <w:rFonts w:ascii="Palatino Linotype" w:hAnsi="Palatino Linotype"/>
          <w:sz w:val="24"/>
          <w:szCs w:val="24"/>
        </w:rPr>
        <w:t xml:space="preserve">nejčastějšími </w:t>
      </w:r>
      <w:r w:rsidR="00817AE7" w:rsidRPr="00A66B6C">
        <w:rPr>
          <w:rFonts w:ascii="Palatino Linotype" w:hAnsi="Palatino Linotype"/>
          <w:sz w:val="24"/>
          <w:szCs w:val="24"/>
        </w:rPr>
        <w:t xml:space="preserve">zakázkami oddělení sociální péče </w:t>
      </w:r>
      <w:r w:rsidR="00955DE7" w:rsidRPr="00A66B6C">
        <w:rPr>
          <w:rFonts w:ascii="Palatino Linotype" w:hAnsi="Palatino Linotype"/>
          <w:sz w:val="24"/>
          <w:szCs w:val="24"/>
        </w:rPr>
        <w:t xml:space="preserve">ÚMOb MOaP </w:t>
      </w:r>
      <w:r w:rsidR="00817AE7" w:rsidRPr="00A66B6C">
        <w:rPr>
          <w:rFonts w:ascii="Palatino Linotype" w:hAnsi="Palatino Linotype"/>
          <w:sz w:val="24"/>
          <w:szCs w:val="24"/>
        </w:rPr>
        <w:t>při práci se seniory v roce 2019</w:t>
      </w:r>
      <w:r w:rsidR="00D67B67" w:rsidRPr="00A66B6C">
        <w:rPr>
          <w:rFonts w:ascii="Palatino Linotype" w:hAnsi="Palatino Linotype"/>
          <w:sz w:val="24"/>
          <w:szCs w:val="24"/>
        </w:rPr>
        <w:t>. V rámci empirického výzkumu jsem analyzovala zakázky</w:t>
      </w:r>
      <w:r w:rsidR="00CC5627" w:rsidRPr="00A66B6C">
        <w:rPr>
          <w:rFonts w:ascii="Palatino Linotype" w:hAnsi="Palatino Linotype"/>
          <w:sz w:val="24"/>
          <w:szCs w:val="24"/>
        </w:rPr>
        <w:t xml:space="preserve"> seniorů</w:t>
      </w:r>
      <w:r w:rsidR="0055172C" w:rsidRPr="00A66B6C">
        <w:rPr>
          <w:rFonts w:ascii="Palatino Linotype" w:hAnsi="Palatino Linotype"/>
          <w:sz w:val="24"/>
          <w:szCs w:val="24"/>
        </w:rPr>
        <w:t xml:space="preserve"> a </w:t>
      </w:r>
      <w:r w:rsidR="00CC5627" w:rsidRPr="00A66B6C">
        <w:rPr>
          <w:rFonts w:ascii="Palatino Linotype" w:hAnsi="Palatino Linotype"/>
          <w:sz w:val="24"/>
          <w:szCs w:val="24"/>
        </w:rPr>
        <w:t xml:space="preserve">podněty </w:t>
      </w:r>
      <w:r w:rsidR="00B13B5A">
        <w:rPr>
          <w:rFonts w:ascii="Palatino Linotype" w:hAnsi="Palatino Linotype"/>
          <w:sz w:val="24"/>
          <w:szCs w:val="24"/>
        </w:rPr>
        <w:br/>
      </w:r>
      <w:r w:rsidR="00CC5627" w:rsidRPr="00A66B6C">
        <w:rPr>
          <w:rFonts w:ascii="Palatino Linotype" w:hAnsi="Palatino Linotype"/>
          <w:sz w:val="24"/>
          <w:szCs w:val="24"/>
        </w:rPr>
        <w:t xml:space="preserve">ze kterých vzešly. </w:t>
      </w:r>
      <w:r w:rsidR="003D2109" w:rsidRPr="00A66B6C">
        <w:rPr>
          <w:rFonts w:ascii="Palatino Linotype" w:hAnsi="Palatino Linotype"/>
          <w:sz w:val="24"/>
          <w:szCs w:val="24"/>
        </w:rPr>
        <w:t xml:space="preserve">Nejčastější zakázkou oddělení sociální péče při práci </w:t>
      </w:r>
      <w:r w:rsidR="00A66B6C">
        <w:rPr>
          <w:rFonts w:ascii="Palatino Linotype" w:hAnsi="Palatino Linotype"/>
          <w:sz w:val="24"/>
          <w:szCs w:val="24"/>
        </w:rPr>
        <w:br/>
      </w:r>
      <w:r w:rsidR="003D2109" w:rsidRPr="00A66B6C">
        <w:rPr>
          <w:rFonts w:ascii="Palatino Linotype" w:hAnsi="Palatino Linotype"/>
          <w:sz w:val="24"/>
          <w:szCs w:val="24"/>
        </w:rPr>
        <w:t xml:space="preserve">se seniory byla zakázka o pronájem bytu v domě s pečovatelskou službou. </w:t>
      </w:r>
      <w:r w:rsidR="000943D6" w:rsidRPr="00A66B6C">
        <w:rPr>
          <w:rFonts w:ascii="Palatino Linotype" w:hAnsi="Palatino Linotype"/>
          <w:sz w:val="24"/>
          <w:szCs w:val="24"/>
        </w:rPr>
        <w:t>V </w:t>
      </w:r>
      <w:r w:rsidR="00690A03" w:rsidRPr="00A66B6C">
        <w:rPr>
          <w:rFonts w:ascii="Palatino Linotype" w:hAnsi="Palatino Linotype"/>
          <w:sz w:val="24"/>
          <w:szCs w:val="24"/>
        </w:rPr>
        <w:t xml:space="preserve">průběhu </w:t>
      </w:r>
      <w:r w:rsidR="000943D6" w:rsidRPr="00A66B6C">
        <w:rPr>
          <w:rFonts w:ascii="Palatino Linotype" w:hAnsi="Palatino Linotype"/>
          <w:sz w:val="24"/>
          <w:szCs w:val="24"/>
        </w:rPr>
        <w:t xml:space="preserve">psaní mé bakalářské práce došlo ke změně podmínek pro pronájem bytu v domě s pečovatelskou službou. Na základě návrhu oddělení sociální péče </w:t>
      </w:r>
      <w:r w:rsidR="00690A03" w:rsidRPr="00A66B6C">
        <w:rPr>
          <w:rFonts w:ascii="Palatino Linotype" w:hAnsi="Palatino Linotype"/>
          <w:sz w:val="24"/>
          <w:szCs w:val="24"/>
        </w:rPr>
        <w:t xml:space="preserve">tato </w:t>
      </w:r>
      <w:r w:rsidR="000943D6" w:rsidRPr="00A66B6C">
        <w:rPr>
          <w:rFonts w:ascii="Palatino Linotype" w:hAnsi="Palatino Linotype"/>
          <w:sz w:val="24"/>
          <w:szCs w:val="24"/>
        </w:rPr>
        <w:t xml:space="preserve">pravidla schválila rada městského obvodu. Jednalo </w:t>
      </w:r>
      <w:r w:rsidR="00B13B5A">
        <w:rPr>
          <w:rFonts w:ascii="Palatino Linotype" w:hAnsi="Palatino Linotype"/>
          <w:sz w:val="24"/>
          <w:szCs w:val="24"/>
        </w:rPr>
        <w:br/>
      </w:r>
      <w:r w:rsidR="000943D6" w:rsidRPr="00A66B6C">
        <w:rPr>
          <w:rFonts w:ascii="Palatino Linotype" w:hAnsi="Palatino Linotype"/>
          <w:sz w:val="24"/>
          <w:szCs w:val="24"/>
        </w:rPr>
        <w:t xml:space="preserve">se o zpřísnění podmínek pro přidělování těchto bytů. Účelem tohoto opatření bylo více specifikovat cílovou skupinu občanů, kterým může být přidělen byt </w:t>
      </w:r>
      <w:r w:rsidR="00690A03" w:rsidRPr="00A66B6C">
        <w:rPr>
          <w:rFonts w:ascii="Palatino Linotype" w:hAnsi="Palatino Linotype"/>
          <w:sz w:val="24"/>
          <w:szCs w:val="24"/>
        </w:rPr>
        <w:t>v domech s pečovatelskou službou</w:t>
      </w:r>
      <w:r w:rsidR="000943D6" w:rsidRPr="00A66B6C">
        <w:rPr>
          <w:rFonts w:ascii="Palatino Linotype" w:hAnsi="Palatino Linotype"/>
          <w:sz w:val="24"/>
          <w:szCs w:val="24"/>
        </w:rPr>
        <w:t xml:space="preserve">. </w:t>
      </w:r>
      <w:r w:rsidR="003D2109" w:rsidRPr="00A66B6C">
        <w:rPr>
          <w:rFonts w:ascii="Palatino Linotype" w:hAnsi="Palatino Linotype"/>
          <w:sz w:val="24"/>
          <w:szCs w:val="24"/>
        </w:rPr>
        <w:t xml:space="preserve">S ohledem na výsledky výzkumu by bylo přínosné </w:t>
      </w:r>
      <w:r w:rsidR="00E33FEF" w:rsidRPr="00A66B6C">
        <w:rPr>
          <w:rFonts w:ascii="Palatino Linotype" w:hAnsi="Palatino Linotype"/>
          <w:sz w:val="24"/>
          <w:szCs w:val="24"/>
        </w:rPr>
        <w:t xml:space="preserve">v rámci dalšího výzkumného šetření </w:t>
      </w:r>
      <w:r w:rsidR="00735246" w:rsidRPr="00A66B6C">
        <w:rPr>
          <w:rFonts w:ascii="Palatino Linotype" w:hAnsi="Palatino Linotype"/>
          <w:sz w:val="24"/>
          <w:szCs w:val="24"/>
        </w:rPr>
        <w:t xml:space="preserve">zabývat se tím, zda došlo k dosažení cíle sjednaných zakázek. </w:t>
      </w:r>
      <w:r w:rsidR="002E11EC" w:rsidRPr="00A66B6C">
        <w:rPr>
          <w:rFonts w:ascii="Palatino Linotype" w:hAnsi="Palatino Linotype"/>
          <w:sz w:val="24"/>
          <w:szCs w:val="24"/>
        </w:rPr>
        <w:t xml:space="preserve">V případě žádosti o pronájem bytu </w:t>
      </w:r>
      <w:r w:rsidR="002E11EC" w:rsidRPr="00A66B6C">
        <w:rPr>
          <w:rFonts w:ascii="Palatino Linotype" w:hAnsi="Palatino Linotype"/>
          <w:sz w:val="24"/>
          <w:szCs w:val="24"/>
        </w:rPr>
        <w:lastRenderedPageBreak/>
        <w:t>v domě s pečovatelskou službou by mě zajímalo</w:t>
      </w:r>
      <w:r w:rsidR="00A66B6C" w:rsidRPr="00A66B6C">
        <w:rPr>
          <w:rFonts w:ascii="Palatino Linotype" w:hAnsi="Palatino Linotype"/>
          <w:sz w:val="24"/>
          <w:szCs w:val="24"/>
        </w:rPr>
        <w:t xml:space="preserve">, </w:t>
      </w:r>
      <w:r w:rsidR="002E11EC" w:rsidRPr="00A66B6C">
        <w:rPr>
          <w:rFonts w:ascii="Palatino Linotype" w:hAnsi="Palatino Linotype"/>
          <w:sz w:val="24"/>
          <w:szCs w:val="24"/>
        </w:rPr>
        <w:t xml:space="preserve">kolika žadatelům v daném časovém období se podařilo získat tento byt. </w:t>
      </w:r>
    </w:p>
    <w:p w:rsidR="00432C98" w:rsidRPr="00A66B6C" w:rsidRDefault="00432C98" w:rsidP="000943D6">
      <w:pPr>
        <w:spacing w:line="360" w:lineRule="auto"/>
        <w:jc w:val="both"/>
        <w:rPr>
          <w:rFonts w:ascii="Palatino Linotype" w:hAnsi="Palatino Linotype"/>
          <w:sz w:val="24"/>
          <w:szCs w:val="24"/>
        </w:rPr>
      </w:pPr>
      <w:r>
        <w:rPr>
          <w:rFonts w:ascii="Palatino Linotype" w:hAnsi="Palatino Linotype"/>
          <w:sz w:val="24"/>
          <w:szCs w:val="24"/>
        </w:rPr>
        <w:tab/>
      </w:r>
      <w:r w:rsidR="00BF3AC1">
        <w:rPr>
          <w:rFonts w:ascii="Palatino Linotype" w:hAnsi="Palatino Linotype"/>
          <w:sz w:val="24"/>
          <w:szCs w:val="24"/>
        </w:rPr>
        <w:t xml:space="preserve">S výsledky výzkumu jsem také seznámila své kolegy na oddělení, jelikož mi byli při psaní práce nápomocni. Shodli jsme se, že jsme spíše očekávali, že nejčastější zakázkou </w:t>
      </w:r>
      <w:r w:rsidR="00810703">
        <w:rPr>
          <w:rFonts w:ascii="Palatino Linotype" w:hAnsi="Palatino Linotype"/>
          <w:sz w:val="24"/>
          <w:szCs w:val="24"/>
        </w:rPr>
        <w:t xml:space="preserve">při práci se seniory </w:t>
      </w:r>
      <w:r w:rsidR="00BF3AC1">
        <w:rPr>
          <w:rFonts w:ascii="Palatino Linotype" w:hAnsi="Palatino Linotype"/>
          <w:sz w:val="24"/>
          <w:szCs w:val="24"/>
        </w:rPr>
        <w:t xml:space="preserve">bude žádost o příspěvek na bydlení, neboť </w:t>
      </w:r>
      <w:r w:rsidR="009F3428">
        <w:rPr>
          <w:rFonts w:ascii="Palatino Linotype" w:hAnsi="Palatino Linotype"/>
          <w:sz w:val="24"/>
          <w:szCs w:val="24"/>
        </w:rPr>
        <w:t xml:space="preserve">se touto zakázkou zabýváme </w:t>
      </w:r>
      <w:r w:rsidR="00BF3AC1">
        <w:rPr>
          <w:rFonts w:ascii="Palatino Linotype" w:hAnsi="Palatino Linotype"/>
          <w:sz w:val="24"/>
          <w:szCs w:val="24"/>
        </w:rPr>
        <w:t xml:space="preserve">velmi často. </w:t>
      </w:r>
      <w:r w:rsidR="009F3428">
        <w:rPr>
          <w:rFonts w:ascii="Palatino Linotype" w:hAnsi="Palatino Linotype"/>
          <w:sz w:val="24"/>
          <w:szCs w:val="24"/>
        </w:rPr>
        <w:t>Také klienti s touto zakázkou jsou klienti dlouhodobí, neboť se tato dávk</w:t>
      </w:r>
      <w:r w:rsidR="00157D87">
        <w:rPr>
          <w:rFonts w:ascii="Palatino Linotype" w:hAnsi="Palatino Linotype"/>
          <w:sz w:val="24"/>
          <w:szCs w:val="24"/>
        </w:rPr>
        <w:t xml:space="preserve">a </w:t>
      </w:r>
      <w:r w:rsidR="009F3428">
        <w:rPr>
          <w:rFonts w:ascii="Palatino Linotype" w:hAnsi="Palatino Linotype"/>
          <w:sz w:val="24"/>
          <w:szCs w:val="24"/>
        </w:rPr>
        <w:t>vyřizuj</w:t>
      </w:r>
      <w:r w:rsidR="00157D87">
        <w:rPr>
          <w:rFonts w:ascii="Palatino Linotype" w:hAnsi="Palatino Linotype"/>
          <w:sz w:val="24"/>
          <w:szCs w:val="24"/>
        </w:rPr>
        <w:t>e</w:t>
      </w:r>
      <w:r w:rsidR="009F3428">
        <w:rPr>
          <w:rFonts w:ascii="Palatino Linotype" w:hAnsi="Palatino Linotype"/>
          <w:sz w:val="24"/>
          <w:szCs w:val="24"/>
        </w:rPr>
        <w:t xml:space="preserve"> opakovaně. </w:t>
      </w:r>
    </w:p>
    <w:p w:rsidR="00690A03" w:rsidRPr="00F1436B" w:rsidRDefault="00F1436B" w:rsidP="00F1436B">
      <w:pPr>
        <w:spacing w:line="360" w:lineRule="auto"/>
        <w:ind w:firstLine="708"/>
        <w:jc w:val="both"/>
        <w:rPr>
          <w:rFonts w:ascii="Palatino Linotype" w:hAnsi="Palatino Linotype"/>
          <w:sz w:val="24"/>
          <w:szCs w:val="24"/>
        </w:rPr>
      </w:pPr>
      <w:r w:rsidRPr="00F1436B">
        <w:rPr>
          <w:rFonts w:ascii="Palatino Linotype" w:hAnsi="Palatino Linotype"/>
          <w:sz w:val="24"/>
          <w:szCs w:val="24"/>
        </w:rPr>
        <w:t xml:space="preserve">Výhodou </w:t>
      </w:r>
      <w:r w:rsidR="00856D20">
        <w:rPr>
          <w:rFonts w:ascii="Palatino Linotype" w:hAnsi="Palatino Linotype"/>
          <w:sz w:val="24"/>
          <w:szCs w:val="24"/>
        </w:rPr>
        <w:t xml:space="preserve">mého </w:t>
      </w:r>
      <w:r w:rsidRPr="00F1436B">
        <w:rPr>
          <w:rFonts w:ascii="Palatino Linotype" w:hAnsi="Palatino Linotype"/>
          <w:sz w:val="24"/>
          <w:szCs w:val="24"/>
        </w:rPr>
        <w:t xml:space="preserve">výzkumu byla skutečnost, že jsem </w:t>
      </w:r>
      <w:r w:rsidR="00690A03" w:rsidRPr="00F1436B">
        <w:rPr>
          <w:rFonts w:ascii="Palatino Linotype" w:hAnsi="Palatino Linotype"/>
          <w:sz w:val="24"/>
          <w:szCs w:val="24"/>
        </w:rPr>
        <w:t>pr</w:t>
      </w:r>
      <w:r w:rsidRPr="00F1436B">
        <w:rPr>
          <w:rFonts w:ascii="Palatino Linotype" w:hAnsi="Palatino Linotype"/>
          <w:sz w:val="24"/>
          <w:szCs w:val="24"/>
        </w:rPr>
        <w:t>a</w:t>
      </w:r>
      <w:r w:rsidR="00690A03" w:rsidRPr="00F1436B">
        <w:rPr>
          <w:rFonts w:ascii="Palatino Linotype" w:hAnsi="Palatino Linotype"/>
          <w:sz w:val="24"/>
          <w:szCs w:val="24"/>
        </w:rPr>
        <w:t>c</w:t>
      </w:r>
      <w:r w:rsidRPr="00F1436B">
        <w:rPr>
          <w:rFonts w:ascii="Palatino Linotype" w:hAnsi="Palatino Linotype"/>
          <w:sz w:val="24"/>
          <w:szCs w:val="24"/>
        </w:rPr>
        <w:t xml:space="preserve">ovala </w:t>
      </w:r>
      <w:r w:rsidR="00856D20">
        <w:rPr>
          <w:rFonts w:ascii="Palatino Linotype" w:hAnsi="Palatino Linotype"/>
          <w:sz w:val="24"/>
          <w:szCs w:val="24"/>
        </w:rPr>
        <w:br/>
      </w:r>
      <w:r w:rsidRPr="00F1436B">
        <w:rPr>
          <w:rFonts w:ascii="Palatino Linotype" w:hAnsi="Palatino Linotype"/>
          <w:sz w:val="24"/>
          <w:szCs w:val="24"/>
        </w:rPr>
        <w:t xml:space="preserve">s </w:t>
      </w:r>
      <w:r w:rsidR="00690A03" w:rsidRPr="00F1436B">
        <w:rPr>
          <w:rFonts w:ascii="Palatino Linotype" w:hAnsi="Palatino Linotype"/>
          <w:sz w:val="24"/>
          <w:szCs w:val="24"/>
        </w:rPr>
        <w:t xml:space="preserve">dokumenty, </w:t>
      </w:r>
      <w:r w:rsidR="00856D20">
        <w:rPr>
          <w:rFonts w:ascii="Palatino Linotype" w:hAnsi="Palatino Linotype"/>
          <w:sz w:val="24"/>
          <w:szCs w:val="24"/>
        </w:rPr>
        <w:t>tudíž v</w:t>
      </w:r>
      <w:r w:rsidR="00690A03" w:rsidRPr="00F1436B">
        <w:rPr>
          <w:rFonts w:ascii="Palatino Linotype" w:hAnsi="Palatino Linotype"/>
          <w:sz w:val="24"/>
          <w:szCs w:val="24"/>
        </w:rPr>
        <w:t xml:space="preserve">ýsledky </w:t>
      </w:r>
      <w:r w:rsidR="00856D20">
        <w:rPr>
          <w:rFonts w:ascii="Palatino Linotype" w:hAnsi="Palatino Linotype"/>
          <w:sz w:val="24"/>
          <w:szCs w:val="24"/>
        </w:rPr>
        <w:t xml:space="preserve">výzkumu </w:t>
      </w:r>
      <w:r w:rsidR="00690A03" w:rsidRPr="00F1436B">
        <w:rPr>
          <w:rFonts w:ascii="Palatino Linotype" w:hAnsi="Palatino Linotype"/>
          <w:sz w:val="24"/>
          <w:szCs w:val="24"/>
        </w:rPr>
        <w:t xml:space="preserve">nebyly ovlivněny </w:t>
      </w:r>
      <w:r w:rsidR="00054AD8" w:rsidRPr="00F1436B">
        <w:rPr>
          <w:rFonts w:ascii="Palatino Linotype" w:hAnsi="Palatino Linotype"/>
          <w:sz w:val="24"/>
          <w:szCs w:val="24"/>
        </w:rPr>
        <w:t>subjektivním</w:t>
      </w:r>
      <w:r w:rsidR="00690A03" w:rsidRPr="00F1436B">
        <w:rPr>
          <w:rFonts w:ascii="Palatino Linotype" w:hAnsi="Palatino Linotype"/>
          <w:sz w:val="24"/>
          <w:szCs w:val="24"/>
        </w:rPr>
        <w:t xml:space="preserve"> vnímáním lidí</w:t>
      </w:r>
      <w:r w:rsidR="00054AD8" w:rsidRPr="00F1436B">
        <w:rPr>
          <w:rFonts w:ascii="Palatino Linotype" w:hAnsi="Palatino Linotype"/>
          <w:sz w:val="24"/>
          <w:szCs w:val="24"/>
        </w:rPr>
        <w:t>, živých respondentů</w:t>
      </w:r>
      <w:r w:rsidR="00856D20">
        <w:rPr>
          <w:rFonts w:ascii="Palatino Linotype" w:hAnsi="Palatino Linotype"/>
          <w:sz w:val="24"/>
          <w:szCs w:val="24"/>
        </w:rPr>
        <w:t xml:space="preserve"> nebo </w:t>
      </w:r>
      <w:r w:rsidR="00054AD8" w:rsidRPr="00F1436B">
        <w:rPr>
          <w:rFonts w:ascii="Palatino Linotype" w:hAnsi="Palatino Linotype"/>
          <w:sz w:val="24"/>
          <w:szCs w:val="24"/>
        </w:rPr>
        <w:t>etickými dilematy s tím spojenými</w:t>
      </w:r>
      <w:r w:rsidR="00856D20">
        <w:rPr>
          <w:rFonts w:ascii="Palatino Linotype" w:hAnsi="Palatino Linotype"/>
          <w:sz w:val="24"/>
          <w:szCs w:val="24"/>
        </w:rPr>
        <w:t>.</w:t>
      </w:r>
      <w:r w:rsidR="00690A03" w:rsidRPr="00F1436B">
        <w:rPr>
          <w:rFonts w:ascii="Palatino Linotype" w:hAnsi="Palatino Linotype"/>
          <w:sz w:val="24"/>
          <w:szCs w:val="24"/>
        </w:rPr>
        <w:t xml:space="preserve"> </w:t>
      </w:r>
    </w:p>
    <w:p w:rsidR="00690A03" w:rsidRDefault="00690A03" w:rsidP="000943D6">
      <w:pPr>
        <w:spacing w:line="360" w:lineRule="auto"/>
        <w:jc w:val="both"/>
        <w:rPr>
          <w:rFonts w:ascii="Palatino Linotype" w:hAnsi="Palatino Linotype"/>
          <w:color w:val="FF0000"/>
          <w:sz w:val="24"/>
          <w:szCs w:val="24"/>
        </w:rPr>
      </w:pPr>
    </w:p>
    <w:p w:rsidR="00160DCF" w:rsidRDefault="00160DCF" w:rsidP="00DE5180">
      <w:pPr>
        <w:pStyle w:val="Nadpis2"/>
        <w:rPr>
          <w:color w:val="00B050"/>
          <w:sz w:val="24"/>
        </w:rPr>
      </w:pPr>
      <w:bookmarkStart w:id="101" w:name="_Toc30590855"/>
      <w:bookmarkStart w:id="102" w:name="_Toc30869743"/>
    </w:p>
    <w:p w:rsidR="00160DCF" w:rsidRDefault="00160DCF" w:rsidP="00DE5180">
      <w:pPr>
        <w:pStyle w:val="Nadpis2"/>
        <w:rPr>
          <w:color w:val="00B050"/>
          <w:sz w:val="24"/>
        </w:rPr>
      </w:pPr>
    </w:p>
    <w:p w:rsidR="00160DCF" w:rsidRDefault="00160DCF" w:rsidP="00DE5180">
      <w:pPr>
        <w:pStyle w:val="Nadpis2"/>
        <w:rPr>
          <w:color w:val="00B050"/>
          <w:sz w:val="24"/>
        </w:rPr>
      </w:pPr>
    </w:p>
    <w:p w:rsidR="00160DCF" w:rsidRDefault="00160DCF" w:rsidP="00DE5180">
      <w:pPr>
        <w:pStyle w:val="Nadpis2"/>
        <w:rPr>
          <w:color w:val="00B050"/>
          <w:sz w:val="24"/>
        </w:rPr>
      </w:pPr>
    </w:p>
    <w:p w:rsidR="00160DCF" w:rsidRDefault="00160DCF" w:rsidP="00DE5180">
      <w:pPr>
        <w:pStyle w:val="Nadpis2"/>
        <w:rPr>
          <w:color w:val="00B050"/>
          <w:sz w:val="24"/>
        </w:rPr>
      </w:pPr>
    </w:p>
    <w:p w:rsidR="00160DCF" w:rsidRDefault="00160DCF" w:rsidP="00DE5180">
      <w:pPr>
        <w:pStyle w:val="Nadpis2"/>
        <w:rPr>
          <w:color w:val="00B050"/>
          <w:sz w:val="24"/>
        </w:rPr>
      </w:pPr>
    </w:p>
    <w:p w:rsidR="00160DCF" w:rsidRDefault="00160DCF" w:rsidP="00DE5180">
      <w:pPr>
        <w:pStyle w:val="Nadpis2"/>
        <w:rPr>
          <w:color w:val="00B050"/>
          <w:sz w:val="24"/>
        </w:rPr>
      </w:pPr>
    </w:p>
    <w:p w:rsidR="00160DCF" w:rsidRDefault="00160DCF">
      <w:pPr>
        <w:spacing w:after="0" w:line="240" w:lineRule="auto"/>
        <w:rPr>
          <w:rFonts w:ascii="Cambria" w:hAnsi="Cambria"/>
          <w:b/>
          <w:bCs/>
          <w:color w:val="4F81BD"/>
          <w:sz w:val="26"/>
          <w:szCs w:val="26"/>
        </w:rPr>
      </w:pPr>
      <w:r>
        <w:br w:type="page"/>
      </w:r>
    </w:p>
    <w:p w:rsidR="00901052" w:rsidRDefault="00A93A96" w:rsidP="00DE5180">
      <w:pPr>
        <w:pStyle w:val="Nadpis2"/>
      </w:pPr>
      <w:bookmarkStart w:id="103" w:name="_Toc35941506"/>
      <w:r>
        <w:lastRenderedPageBreak/>
        <w:t>Závěr</w:t>
      </w:r>
      <w:bookmarkEnd w:id="103"/>
      <w:r>
        <w:t xml:space="preserve"> </w:t>
      </w:r>
    </w:p>
    <w:p w:rsidR="00901052" w:rsidRDefault="00901052" w:rsidP="00D025C9">
      <w:pPr>
        <w:pStyle w:val="Nadpis1"/>
        <w:spacing w:before="0" w:line="360" w:lineRule="auto"/>
        <w:rPr>
          <w:rFonts w:ascii="Palatino Linotype" w:hAnsi="Palatino Linotype"/>
          <w:sz w:val="22"/>
          <w:szCs w:val="24"/>
        </w:rPr>
      </w:pPr>
    </w:p>
    <w:p w:rsidR="00BE3BB4" w:rsidRDefault="00BE3BB4" w:rsidP="00BE3BB4">
      <w:pPr>
        <w:spacing w:line="360" w:lineRule="auto"/>
        <w:ind w:firstLine="708"/>
        <w:jc w:val="both"/>
        <w:rPr>
          <w:rFonts w:ascii="Palatino Linotype" w:hAnsi="Palatino Linotype"/>
          <w:sz w:val="24"/>
          <w:szCs w:val="24"/>
        </w:rPr>
      </w:pPr>
      <w:r w:rsidRPr="000B0B42">
        <w:rPr>
          <w:rFonts w:ascii="Palatino Linotype" w:hAnsi="Palatino Linotype"/>
          <w:sz w:val="24"/>
          <w:szCs w:val="24"/>
        </w:rPr>
        <w:t xml:space="preserve">Cílem mé bakalářské práce </w:t>
      </w:r>
      <w:r w:rsidR="00C154ED">
        <w:rPr>
          <w:rFonts w:ascii="Palatino Linotype" w:hAnsi="Palatino Linotype"/>
          <w:sz w:val="24"/>
          <w:szCs w:val="24"/>
        </w:rPr>
        <w:t>bylo formou kvantitativního výzkumu</w:t>
      </w:r>
      <w:r w:rsidR="00DB7483">
        <w:rPr>
          <w:rFonts w:ascii="Palatino Linotype" w:hAnsi="Palatino Linotype"/>
          <w:sz w:val="24"/>
          <w:szCs w:val="24"/>
        </w:rPr>
        <w:t xml:space="preserve"> </w:t>
      </w:r>
      <w:r w:rsidRPr="000B0B42">
        <w:rPr>
          <w:rFonts w:ascii="Palatino Linotype" w:hAnsi="Palatino Linotype"/>
          <w:sz w:val="24"/>
          <w:szCs w:val="24"/>
        </w:rPr>
        <w:t>zjistit, jaké jsou nejčastější zakázky oddělení sociální péče Úřadu městského obvodu Moravská Ostrava a Přívoz při práci se seniory.</w:t>
      </w:r>
      <w:r w:rsidR="00C154ED">
        <w:rPr>
          <w:rFonts w:ascii="Palatino Linotype" w:hAnsi="Palatino Linotype"/>
          <w:sz w:val="24"/>
          <w:szCs w:val="24"/>
        </w:rPr>
        <w:t xml:space="preserve"> </w:t>
      </w:r>
    </w:p>
    <w:p w:rsidR="006634E4" w:rsidRDefault="00DB7483" w:rsidP="00BE3BB4">
      <w:pPr>
        <w:spacing w:line="360" w:lineRule="auto"/>
        <w:ind w:firstLine="708"/>
        <w:jc w:val="both"/>
        <w:rPr>
          <w:rFonts w:ascii="Palatino Linotype" w:hAnsi="Palatino Linotype"/>
          <w:sz w:val="24"/>
          <w:szCs w:val="24"/>
        </w:rPr>
      </w:pPr>
      <w:r>
        <w:rPr>
          <w:rFonts w:ascii="Palatino Linotype" w:hAnsi="Palatino Linotype"/>
          <w:sz w:val="24"/>
          <w:szCs w:val="24"/>
        </w:rPr>
        <w:t xml:space="preserve">V teoretické části práce jsem se zabývala pojmy souvisejícími </w:t>
      </w:r>
      <w:r w:rsidR="00490366">
        <w:rPr>
          <w:rFonts w:ascii="Palatino Linotype" w:hAnsi="Palatino Linotype"/>
          <w:sz w:val="24"/>
          <w:szCs w:val="24"/>
        </w:rPr>
        <w:br/>
      </w:r>
      <w:r>
        <w:rPr>
          <w:rFonts w:ascii="Palatino Linotype" w:hAnsi="Palatino Linotype"/>
          <w:sz w:val="24"/>
          <w:szCs w:val="24"/>
        </w:rPr>
        <w:t>se seniorským věkem. Změnami</w:t>
      </w:r>
      <w:r w:rsidR="0047585F">
        <w:rPr>
          <w:rFonts w:ascii="Palatino Linotype" w:hAnsi="Palatino Linotype"/>
          <w:sz w:val="24"/>
          <w:szCs w:val="24"/>
        </w:rPr>
        <w:t xml:space="preserve">, </w:t>
      </w:r>
      <w:r>
        <w:rPr>
          <w:rFonts w:ascii="Palatino Linotype" w:hAnsi="Palatino Linotype"/>
          <w:sz w:val="24"/>
          <w:szCs w:val="24"/>
        </w:rPr>
        <w:t xml:space="preserve">které jsou charakteristické pro období stáří. </w:t>
      </w:r>
      <w:r w:rsidR="0047585F">
        <w:rPr>
          <w:rFonts w:ascii="Palatino Linotype" w:hAnsi="Palatino Linotype"/>
          <w:sz w:val="24"/>
          <w:szCs w:val="24"/>
        </w:rPr>
        <w:t>Dále jsem legislativně vymezila ob</w:t>
      </w:r>
      <w:r w:rsidR="00562004">
        <w:rPr>
          <w:rFonts w:ascii="Palatino Linotype" w:hAnsi="Palatino Linotype"/>
          <w:sz w:val="24"/>
          <w:szCs w:val="24"/>
        </w:rPr>
        <w:t>ec</w:t>
      </w:r>
      <w:r w:rsidR="0047585F">
        <w:rPr>
          <w:rFonts w:ascii="Palatino Linotype" w:hAnsi="Palatino Linotype"/>
          <w:sz w:val="24"/>
          <w:szCs w:val="24"/>
        </w:rPr>
        <w:t xml:space="preserve"> s rozšířenou působností při výkonu sociální práce a poskytování sociálního por</w:t>
      </w:r>
      <w:r w:rsidR="00562004">
        <w:rPr>
          <w:rFonts w:ascii="Palatino Linotype" w:hAnsi="Palatino Linotype"/>
          <w:sz w:val="24"/>
          <w:szCs w:val="24"/>
        </w:rPr>
        <w:t>a</w:t>
      </w:r>
      <w:r w:rsidR="0047585F">
        <w:rPr>
          <w:rFonts w:ascii="Palatino Linotype" w:hAnsi="Palatino Linotype"/>
          <w:sz w:val="24"/>
          <w:szCs w:val="24"/>
        </w:rPr>
        <w:t xml:space="preserve">denství. Popsala jsem </w:t>
      </w:r>
      <w:r w:rsidR="00F13300">
        <w:rPr>
          <w:rFonts w:ascii="Palatino Linotype" w:hAnsi="Palatino Linotype"/>
          <w:sz w:val="24"/>
          <w:szCs w:val="24"/>
        </w:rPr>
        <w:t xml:space="preserve">nástroje </w:t>
      </w:r>
      <w:r w:rsidR="00F13300">
        <w:rPr>
          <w:rFonts w:ascii="Palatino Linotype" w:hAnsi="Palatino Linotype"/>
          <w:sz w:val="24"/>
          <w:szCs w:val="24"/>
        </w:rPr>
        <w:br/>
        <w:t>a postupy, které využívá sociální pracovník při výkonu sociálního poradenství</w:t>
      </w:r>
      <w:r w:rsidR="006634E4">
        <w:rPr>
          <w:rFonts w:ascii="Palatino Linotype" w:hAnsi="Palatino Linotype"/>
          <w:sz w:val="24"/>
          <w:szCs w:val="24"/>
        </w:rPr>
        <w:t xml:space="preserve">, které je realizováno na základě zakázky. </w:t>
      </w:r>
    </w:p>
    <w:p w:rsidR="000D206C" w:rsidRDefault="006634E4" w:rsidP="000D206C">
      <w:pPr>
        <w:spacing w:after="0" w:line="360" w:lineRule="auto"/>
        <w:ind w:firstLine="708"/>
        <w:jc w:val="both"/>
        <w:rPr>
          <w:rFonts w:ascii="Palatino Linotype" w:hAnsi="Palatino Linotype"/>
          <w:sz w:val="24"/>
          <w:szCs w:val="24"/>
        </w:rPr>
      </w:pPr>
      <w:r>
        <w:rPr>
          <w:rFonts w:ascii="Palatino Linotype" w:hAnsi="Palatino Linotype"/>
          <w:sz w:val="24"/>
          <w:szCs w:val="24"/>
        </w:rPr>
        <w:t>Pro kvantitativní výzkum, který jsem prováděla formou analýzy dokumentů</w:t>
      </w:r>
      <w:r w:rsidR="00EA3C1D">
        <w:rPr>
          <w:rFonts w:ascii="Palatino Linotype" w:hAnsi="Palatino Linotype"/>
          <w:sz w:val="24"/>
          <w:szCs w:val="24"/>
        </w:rPr>
        <w:t>,</w:t>
      </w:r>
      <w:r>
        <w:rPr>
          <w:rFonts w:ascii="Palatino Linotype" w:hAnsi="Palatino Linotype"/>
          <w:sz w:val="24"/>
          <w:szCs w:val="24"/>
        </w:rPr>
        <w:t xml:space="preserve"> jsem si vybrala </w:t>
      </w:r>
      <w:r w:rsidR="00C072E6">
        <w:rPr>
          <w:rFonts w:ascii="Palatino Linotype" w:hAnsi="Palatino Linotype"/>
          <w:sz w:val="24"/>
          <w:szCs w:val="24"/>
        </w:rPr>
        <w:t xml:space="preserve">klienty </w:t>
      </w:r>
      <w:r>
        <w:rPr>
          <w:rFonts w:ascii="Palatino Linotype" w:hAnsi="Palatino Linotype"/>
          <w:sz w:val="24"/>
          <w:szCs w:val="24"/>
        </w:rPr>
        <w:t>senior</w:t>
      </w:r>
      <w:r w:rsidR="00C072E6">
        <w:rPr>
          <w:rFonts w:ascii="Palatino Linotype" w:hAnsi="Palatino Linotype"/>
          <w:sz w:val="24"/>
          <w:szCs w:val="24"/>
        </w:rPr>
        <w:t>y</w:t>
      </w:r>
      <w:r>
        <w:rPr>
          <w:rFonts w:ascii="Palatino Linotype" w:hAnsi="Palatino Linotype"/>
          <w:sz w:val="24"/>
          <w:szCs w:val="24"/>
        </w:rPr>
        <w:t xml:space="preserve"> nad 65 let, občan</w:t>
      </w:r>
      <w:r w:rsidR="00C072E6">
        <w:rPr>
          <w:rFonts w:ascii="Palatino Linotype" w:hAnsi="Palatino Linotype"/>
          <w:sz w:val="24"/>
          <w:szCs w:val="24"/>
        </w:rPr>
        <w:t>y</w:t>
      </w:r>
      <w:r>
        <w:rPr>
          <w:rFonts w:ascii="Palatino Linotype" w:hAnsi="Palatino Linotype"/>
          <w:sz w:val="24"/>
          <w:szCs w:val="24"/>
        </w:rPr>
        <w:t xml:space="preserve"> zdejšího městského obvodu, se kterými oddělení sociální péče pracovalo v roce 2019. </w:t>
      </w:r>
    </w:p>
    <w:p w:rsidR="000D206C" w:rsidRDefault="000D206C" w:rsidP="000D206C">
      <w:pPr>
        <w:spacing w:after="0" w:line="360" w:lineRule="auto"/>
        <w:ind w:firstLine="708"/>
        <w:jc w:val="both"/>
        <w:rPr>
          <w:rFonts w:ascii="Palatino Linotype" w:hAnsi="Palatino Linotype"/>
          <w:sz w:val="24"/>
          <w:szCs w:val="24"/>
        </w:rPr>
      </w:pPr>
    </w:p>
    <w:p w:rsidR="00AE1213" w:rsidRDefault="000D206C" w:rsidP="000D206C">
      <w:pPr>
        <w:spacing w:after="0" w:line="360" w:lineRule="auto"/>
        <w:ind w:firstLine="708"/>
        <w:jc w:val="both"/>
        <w:rPr>
          <w:rFonts w:ascii="Palatino Linotype" w:hAnsi="Palatino Linotype"/>
          <w:sz w:val="24"/>
          <w:szCs w:val="24"/>
        </w:rPr>
      </w:pPr>
      <w:r>
        <w:rPr>
          <w:rFonts w:ascii="Palatino Linotype" w:hAnsi="Palatino Linotype"/>
          <w:sz w:val="24"/>
          <w:szCs w:val="24"/>
        </w:rPr>
        <w:t>Z</w:t>
      </w:r>
      <w:r w:rsidR="005A0890">
        <w:rPr>
          <w:rFonts w:ascii="Palatino Linotype" w:hAnsi="Palatino Linotype"/>
          <w:sz w:val="24"/>
          <w:szCs w:val="24"/>
        </w:rPr>
        <w:t xml:space="preserve"> provedeného výzkumu vyplynulo, že senioři zdejšího městského obvodu potřebovali v roce 2019 nejčastěji řešit podání žádosti o pronájem bytu </w:t>
      </w:r>
      <w:r w:rsidR="00DD5D72">
        <w:rPr>
          <w:rFonts w:ascii="Palatino Linotype" w:hAnsi="Palatino Linotype"/>
          <w:sz w:val="24"/>
          <w:szCs w:val="24"/>
        </w:rPr>
        <w:t xml:space="preserve">v domě </w:t>
      </w:r>
      <w:r w:rsidR="005A0890">
        <w:rPr>
          <w:rFonts w:ascii="Palatino Linotype" w:hAnsi="Palatino Linotype"/>
          <w:sz w:val="24"/>
          <w:szCs w:val="24"/>
        </w:rPr>
        <w:t xml:space="preserve">s pečovatelskou službou. </w:t>
      </w:r>
      <w:r w:rsidR="007056C8">
        <w:rPr>
          <w:rFonts w:ascii="Palatino Linotype" w:hAnsi="Palatino Linotype"/>
          <w:sz w:val="24"/>
          <w:szCs w:val="24"/>
        </w:rPr>
        <w:t xml:space="preserve"> </w:t>
      </w:r>
      <w:r w:rsidR="00E84A4D">
        <w:rPr>
          <w:rFonts w:ascii="Palatino Linotype" w:hAnsi="Palatino Linotype"/>
          <w:sz w:val="24"/>
          <w:szCs w:val="24"/>
        </w:rPr>
        <w:t xml:space="preserve">Na základě těchto výsledků </w:t>
      </w:r>
      <w:r w:rsidR="007056C8">
        <w:rPr>
          <w:rFonts w:ascii="Palatino Linotype" w:hAnsi="Palatino Linotype"/>
          <w:sz w:val="24"/>
          <w:szCs w:val="24"/>
        </w:rPr>
        <w:t xml:space="preserve">lze usuzovat, </w:t>
      </w:r>
      <w:r w:rsidR="00422EDE">
        <w:rPr>
          <w:rFonts w:ascii="Palatino Linotype" w:hAnsi="Palatino Linotype"/>
          <w:sz w:val="24"/>
          <w:szCs w:val="24"/>
        </w:rPr>
        <w:br/>
      </w:r>
      <w:r w:rsidR="007056C8">
        <w:rPr>
          <w:rFonts w:ascii="Palatino Linotype" w:hAnsi="Palatino Linotype"/>
          <w:sz w:val="24"/>
          <w:szCs w:val="24"/>
        </w:rPr>
        <w:t xml:space="preserve">že </w:t>
      </w:r>
      <w:r w:rsidR="00E84A4D">
        <w:rPr>
          <w:rFonts w:ascii="Palatino Linotype" w:hAnsi="Palatino Linotype"/>
          <w:sz w:val="24"/>
          <w:szCs w:val="24"/>
        </w:rPr>
        <w:t xml:space="preserve">senioři </w:t>
      </w:r>
      <w:r w:rsidR="007056C8">
        <w:rPr>
          <w:rFonts w:ascii="Palatino Linotype" w:hAnsi="Palatino Linotype"/>
          <w:sz w:val="24"/>
          <w:szCs w:val="24"/>
        </w:rPr>
        <w:t xml:space="preserve">zdejšího městského obvodu potřebují nejčastěji řešit zajištění vhodného bydlení, které bude finančně dostupné spojené s možností zajištění péče. </w:t>
      </w:r>
      <w:r w:rsidR="00CE6F09">
        <w:rPr>
          <w:rFonts w:ascii="Palatino Linotype" w:hAnsi="Palatino Linotype"/>
          <w:sz w:val="24"/>
          <w:szCs w:val="24"/>
        </w:rPr>
        <w:t xml:space="preserve"> Zjištěné skutečnosti dokresluje fakt, že z</w:t>
      </w:r>
      <w:r w:rsidR="00AE1213">
        <w:rPr>
          <w:rFonts w:ascii="Palatino Linotype" w:hAnsi="Palatino Linotype"/>
          <w:sz w:val="24"/>
          <w:szCs w:val="24"/>
        </w:rPr>
        <w:t>akázky oddělení sociální péče byly tvořeny z</w:t>
      </w:r>
      <w:r w:rsidR="00A21079">
        <w:rPr>
          <w:rFonts w:ascii="Palatino Linotype" w:hAnsi="Palatino Linotype"/>
          <w:sz w:val="24"/>
          <w:szCs w:val="24"/>
        </w:rPr>
        <w:t> </w:t>
      </w:r>
      <w:r w:rsidR="00AE1213">
        <w:rPr>
          <w:rFonts w:ascii="Palatino Linotype" w:hAnsi="Palatino Linotype"/>
          <w:sz w:val="24"/>
          <w:szCs w:val="24"/>
        </w:rPr>
        <w:t>85</w:t>
      </w:r>
      <w:r w:rsidR="00A21079">
        <w:rPr>
          <w:rFonts w:ascii="Palatino Linotype" w:hAnsi="Palatino Linotype"/>
          <w:sz w:val="24"/>
          <w:szCs w:val="24"/>
        </w:rPr>
        <w:t xml:space="preserve"> </w:t>
      </w:r>
      <w:r w:rsidR="00AE1213">
        <w:rPr>
          <w:rFonts w:ascii="Palatino Linotype" w:hAnsi="Palatino Linotype"/>
          <w:sz w:val="24"/>
          <w:szCs w:val="24"/>
        </w:rPr>
        <w:t xml:space="preserve">% osamělými seniory. </w:t>
      </w:r>
    </w:p>
    <w:p w:rsidR="00AE1213" w:rsidRDefault="00AE1213" w:rsidP="000D206C">
      <w:pPr>
        <w:spacing w:after="0" w:line="360" w:lineRule="auto"/>
        <w:ind w:firstLine="708"/>
        <w:jc w:val="both"/>
        <w:rPr>
          <w:rFonts w:ascii="Palatino Linotype" w:hAnsi="Palatino Linotype"/>
          <w:sz w:val="24"/>
          <w:szCs w:val="24"/>
        </w:rPr>
      </w:pPr>
    </w:p>
    <w:p w:rsidR="002678B4" w:rsidRDefault="007056C8" w:rsidP="000D206C">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Zakázky o podání žádosti o příspěvek na bydlení naznačují vyšší náklady u nájemního bydlení ve zdejším městském obvodě, které </w:t>
      </w:r>
      <w:r w:rsidR="00422EDE">
        <w:rPr>
          <w:rFonts w:ascii="Palatino Linotype" w:hAnsi="Palatino Linotype"/>
          <w:sz w:val="24"/>
          <w:szCs w:val="24"/>
        </w:rPr>
        <w:br/>
      </w:r>
      <w:r>
        <w:rPr>
          <w:rFonts w:ascii="Palatino Linotype" w:hAnsi="Palatino Linotype"/>
          <w:sz w:val="24"/>
          <w:szCs w:val="24"/>
        </w:rPr>
        <w:t xml:space="preserve">je nad finanční možnosti seniorů.  </w:t>
      </w:r>
      <w:r w:rsidR="00E326F4">
        <w:rPr>
          <w:rFonts w:ascii="Palatino Linotype" w:hAnsi="Palatino Linotype"/>
          <w:sz w:val="24"/>
          <w:szCs w:val="24"/>
        </w:rPr>
        <w:t>Tato skutečnost je ovlivněna především větším množstvím bytů společnosti Rezidomo</w:t>
      </w:r>
      <w:r w:rsidR="008F4ED7">
        <w:rPr>
          <w:rFonts w:ascii="Palatino Linotype" w:hAnsi="Palatino Linotype"/>
          <w:sz w:val="24"/>
          <w:szCs w:val="24"/>
        </w:rPr>
        <w:t>, které jsou finančně nákladné</w:t>
      </w:r>
      <w:r w:rsidR="00E326F4">
        <w:rPr>
          <w:rFonts w:ascii="Palatino Linotype" w:hAnsi="Palatino Linotype"/>
          <w:sz w:val="24"/>
          <w:szCs w:val="24"/>
        </w:rPr>
        <w:t xml:space="preserve">. </w:t>
      </w:r>
      <w:r w:rsidR="002678B4">
        <w:rPr>
          <w:rFonts w:ascii="Palatino Linotype" w:hAnsi="Palatino Linotype"/>
          <w:sz w:val="24"/>
          <w:szCs w:val="24"/>
        </w:rPr>
        <w:t xml:space="preserve">Sociální poradenství týkající se nároku na příspěvek na bydlení je prevencí </w:t>
      </w:r>
      <w:r w:rsidR="002678B4">
        <w:rPr>
          <w:rFonts w:ascii="Palatino Linotype" w:hAnsi="Palatino Linotype"/>
          <w:sz w:val="24"/>
          <w:szCs w:val="24"/>
        </w:rPr>
        <w:lastRenderedPageBreak/>
        <w:t xml:space="preserve">ztráty bydlení u seniorů. </w:t>
      </w:r>
      <w:r w:rsidR="007552FF">
        <w:rPr>
          <w:rFonts w:ascii="Palatino Linotype" w:hAnsi="Palatino Linotype"/>
          <w:sz w:val="24"/>
          <w:szCs w:val="24"/>
        </w:rPr>
        <w:t>S</w:t>
      </w:r>
      <w:r w:rsidR="002678B4">
        <w:rPr>
          <w:rFonts w:ascii="Palatino Linotype" w:hAnsi="Palatino Linotype"/>
          <w:sz w:val="24"/>
          <w:szCs w:val="24"/>
        </w:rPr>
        <w:t>enioři jako cílová skupina klientů</w:t>
      </w:r>
      <w:r w:rsidR="007552FF">
        <w:rPr>
          <w:rFonts w:ascii="Palatino Linotype" w:hAnsi="Palatino Linotype"/>
          <w:sz w:val="24"/>
          <w:szCs w:val="24"/>
        </w:rPr>
        <w:t xml:space="preserve"> se </w:t>
      </w:r>
      <w:r w:rsidR="002678B4">
        <w:rPr>
          <w:rFonts w:ascii="Palatino Linotype" w:hAnsi="Palatino Linotype"/>
          <w:sz w:val="24"/>
          <w:szCs w:val="24"/>
        </w:rPr>
        <w:t>v posledních letech často dostávají do situací</w:t>
      </w:r>
      <w:r w:rsidR="006063D7">
        <w:rPr>
          <w:rFonts w:ascii="Palatino Linotype" w:hAnsi="Palatino Linotype"/>
          <w:sz w:val="24"/>
          <w:szCs w:val="24"/>
        </w:rPr>
        <w:t xml:space="preserve">, kdy ztrácí </w:t>
      </w:r>
      <w:r w:rsidR="002678B4">
        <w:rPr>
          <w:rFonts w:ascii="Palatino Linotype" w:hAnsi="Palatino Linotype"/>
          <w:sz w:val="24"/>
          <w:szCs w:val="24"/>
        </w:rPr>
        <w:t>bydlení</w:t>
      </w:r>
      <w:r w:rsidR="007552FF">
        <w:rPr>
          <w:rFonts w:ascii="Palatino Linotype" w:hAnsi="Palatino Linotype"/>
          <w:sz w:val="24"/>
          <w:szCs w:val="24"/>
        </w:rPr>
        <w:t>, jelikož nejsou schopni udržet si bydlení v rámci tržního sektoru.</w:t>
      </w:r>
    </w:p>
    <w:p w:rsidR="002678B4" w:rsidRDefault="002678B4" w:rsidP="000D206C">
      <w:pPr>
        <w:spacing w:after="0" w:line="360" w:lineRule="auto"/>
        <w:ind w:firstLine="708"/>
        <w:jc w:val="both"/>
        <w:rPr>
          <w:rFonts w:ascii="Palatino Linotype" w:hAnsi="Palatino Linotype"/>
          <w:sz w:val="24"/>
          <w:szCs w:val="24"/>
        </w:rPr>
      </w:pPr>
    </w:p>
    <w:p w:rsidR="007056C8" w:rsidRDefault="002678B4" w:rsidP="000D206C">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 </w:t>
      </w:r>
      <w:r w:rsidR="007056C8">
        <w:rPr>
          <w:rFonts w:ascii="Palatino Linotype" w:hAnsi="Palatino Linotype"/>
          <w:sz w:val="24"/>
          <w:szCs w:val="24"/>
        </w:rPr>
        <w:t xml:space="preserve">Počet zakázek o podání žádosti o příspěvek </w:t>
      </w:r>
      <w:r w:rsidR="0032227E">
        <w:rPr>
          <w:rFonts w:ascii="Palatino Linotype" w:hAnsi="Palatino Linotype"/>
          <w:sz w:val="24"/>
          <w:szCs w:val="24"/>
        </w:rPr>
        <w:t xml:space="preserve">na péči </w:t>
      </w:r>
      <w:r w:rsidR="00D101E5">
        <w:rPr>
          <w:rFonts w:ascii="Palatino Linotype" w:hAnsi="Palatino Linotype"/>
          <w:sz w:val="24"/>
          <w:szCs w:val="24"/>
        </w:rPr>
        <w:t xml:space="preserve">je ovlivněn </w:t>
      </w:r>
      <w:r w:rsidR="00325040">
        <w:rPr>
          <w:rFonts w:ascii="Palatino Linotype" w:hAnsi="Palatino Linotype"/>
          <w:sz w:val="24"/>
          <w:szCs w:val="24"/>
        </w:rPr>
        <w:t xml:space="preserve"> </w:t>
      </w:r>
      <w:r w:rsidR="007056C8">
        <w:rPr>
          <w:rFonts w:ascii="Palatino Linotype" w:hAnsi="Palatino Linotype"/>
          <w:sz w:val="24"/>
          <w:szCs w:val="24"/>
        </w:rPr>
        <w:t>potře</w:t>
      </w:r>
      <w:r w:rsidR="00325040">
        <w:rPr>
          <w:rFonts w:ascii="Palatino Linotype" w:hAnsi="Palatino Linotype"/>
          <w:sz w:val="24"/>
          <w:szCs w:val="24"/>
        </w:rPr>
        <w:t>b</w:t>
      </w:r>
      <w:r w:rsidR="00D101E5">
        <w:rPr>
          <w:rFonts w:ascii="Palatino Linotype" w:hAnsi="Palatino Linotype"/>
          <w:sz w:val="24"/>
          <w:szCs w:val="24"/>
        </w:rPr>
        <w:t>o</w:t>
      </w:r>
      <w:r w:rsidR="00325040">
        <w:rPr>
          <w:rFonts w:ascii="Palatino Linotype" w:hAnsi="Palatino Linotype"/>
          <w:sz w:val="24"/>
          <w:szCs w:val="24"/>
        </w:rPr>
        <w:t>u</w:t>
      </w:r>
      <w:r w:rsidR="007056C8">
        <w:rPr>
          <w:rFonts w:ascii="Palatino Linotype" w:hAnsi="Palatino Linotype"/>
          <w:sz w:val="24"/>
          <w:szCs w:val="24"/>
        </w:rPr>
        <w:t xml:space="preserve"> seniorů z</w:t>
      </w:r>
      <w:r w:rsidR="00E326F4">
        <w:rPr>
          <w:rFonts w:ascii="Palatino Linotype" w:hAnsi="Palatino Linotype"/>
          <w:sz w:val="24"/>
          <w:szCs w:val="24"/>
        </w:rPr>
        <w:t>a</w:t>
      </w:r>
      <w:r w:rsidR="007056C8">
        <w:rPr>
          <w:rFonts w:ascii="Palatino Linotype" w:hAnsi="Palatino Linotype"/>
          <w:sz w:val="24"/>
          <w:szCs w:val="24"/>
        </w:rPr>
        <w:t xml:space="preserve">jistit si finance na úhradu péče při zhoršení zdravotního stavu a soběstačnosti. </w:t>
      </w:r>
      <w:r w:rsidR="00325040">
        <w:rPr>
          <w:rFonts w:ascii="Palatino Linotype" w:hAnsi="Palatino Linotype"/>
          <w:sz w:val="24"/>
          <w:szCs w:val="24"/>
        </w:rPr>
        <w:t>Zjištěné skutečnosti odpovídají všeobecnému trendu stárnutí populace, kdy se senioři dožívají vyššího věku</w:t>
      </w:r>
      <w:r w:rsidR="0032227E">
        <w:rPr>
          <w:rFonts w:ascii="Palatino Linotype" w:hAnsi="Palatino Linotype"/>
          <w:sz w:val="24"/>
          <w:szCs w:val="24"/>
        </w:rPr>
        <w:t>,</w:t>
      </w:r>
      <w:r w:rsidR="00325040">
        <w:rPr>
          <w:rFonts w:ascii="Palatino Linotype" w:hAnsi="Palatino Linotype"/>
          <w:sz w:val="24"/>
          <w:szCs w:val="24"/>
        </w:rPr>
        <w:t xml:space="preserve"> avšak potřebují zajištění náležité péče.</w:t>
      </w:r>
    </w:p>
    <w:p w:rsidR="00226777" w:rsidRDefault="00226777" w:rsidP="000D206C">
      <w:pPr>
        <w:spacing w:after="0" w:line="360" w:lineRule="auto"/>
        <w:ind w:firstLine="708"/>
        <w:jc w:val="both"/>
        <w:rPr>
          <w:rFonts w:ascii="Palatino Linotype" w:hAnsi="Palatino Linotype"/>
          <w:sz w:val="24"/>
          <w:szCs w:val="24"/>
        </w:rPr>
      </w:pPr>
    </w:p>
    <w:p w:rsidR="00306165" w:rsidRDefault="00747689" w:rsidP="000D206C">
      <w:pPr>
        <w:spacing w:after="0" w:line="360" w:lineRule="auto"/>
        <w:ind w:firstLine="708"/>
        <w:jc w:val="both"/>
        <w:rPr>
          <w:rFonts w:ascii="Palatino Linotype" w:hAnsi="Palatino Linotype"/>
          <w:sz w:val="24"/>
          <w:szCs w:val="24"/>
        </w:rPr>
      </w:pPr>
      <w:r>
        <w:rPr>
          <w:rFonts w:ascii="Palatino Linotype" w:hAnsi="Palatino Linotype"/>
          <w:sz w:val="24"/>
          <w:szCs w:val="24"/>
        </w:rPr>
        <w:t>Výsledky výzkumu</w:t>
      </w:r>
      <w:r w:rsidR="00F20272">
        <w:rPr>
          <w:rFonts w:ascii="Palatino Linotype" w:hAnsi="Palatino Linotype"/>
          <w:sz w:val="24"/>
          <w:szCs w:val="24"/>
        </w:rPr>
        <w:t xml:space="preserve"> naznačily možnou spojitost </w:t>
      </w:r>
      <w:r w:rsidR="004E4668">
        <w:rPr>
          <w:rFonts w:ascii="Palatino Linotype" w:hAnsi="Palatino Linotype"/>
          <w:sz w:val="24"/>
          <w:szCs w:val="24"/>
        </w:rPr>
        <w:t xml:space="preserve">počtu </w:t>
      </w:r>
      <w:r w:rsidR="00F20272">
        <w:rPr>
          <w:rFonts w:ascii="Palatino Linotype" w:hAnsi="Palatino Linotype"/>
          <w:sz w:val="24"/>
          <w:szCs w:val="24"/>
        </w:rPr>
        <w:t xml:space="preserve">žádostí klientů </w:t>
      </w:r>
      <w:r w:rsidR="00F20272">
        <w:rPr>
          <w:rFonts w:ascii="Palatino Linotype" w:hAnsi="Palatino Linotype"/>
          <w:sz w:val="24"/>
          <w:szCs w:val="24"/>
        </w:rPr>
        <w:br/>
        <w:t xml:space="preserve">seniorů o bydlení v domě s pečovatelskou službou s vysokými náklady </w:t>
      </w:r>
      <w:r w:rsidR="00191310">
        <w:rPr>
          <w:rFonts w:ascii="Palatino Linotype" w:hAnsi="Palatino Linotype"/>
          <w:sz w:val="24"/>
          <w:szCs w:val="24"/>
        </w:rPr>
        <w:br/>
      </w:r>
      <w:r w:rsidR="00F20272">
        <w:rPr>
          <w:rFonts w:ascii="Palatino Linotype" w:hAnsi="Palatino Linotype"/>
          <w:sz w:val="24"/>
          <w:szCs w:val="24"/>
        </w:rPr>
        <w:t xml:space="preserve">na bydlení a potřebou zajištění péče. </w:t>
      </w:r>
      <w:r w:rsidR="00F71742">
        <w:rPr>
          <w:rFonts w:ascii="Palatino Linotype" w:hAnsi="Palatino Linotype"/>
          <w:sz w:val="24"/>
          <w:szCs w:val="24"/>
        </w:rPr>
        <w:t xml:space="preserve">Přesto, že zdejší městský obvod disponuje </w:t>
      </w:r>
      <w:r w:rsidR="00E87721">
        <w:rPr>
          <w:rFonts w:ascii="Palatino Linotype" w:hAnsi="Palatino Linotype"/>
          <w:sz w:val="24"/>
          <w:szCs w:val="24"/>
        </w:rPr>
        <w:t>116</w:t>
      </w:r>
      <w:r w:rsidR="00F71742">
        <w:rPr>
          <w:rFonts w:ascii="Palatino Linotype" w:hAnsi="Palatino Linotype"/>
          <w:sz w:val="24"/>
          <w:szCs w:val="24"/>
        </w:rPr>
        <w:t xml:space="preserve"> bytovými jednotkami </w:t>
      </w:r>
      <w:r w:rsidR="00CB3958">
        <w:rPr>
          <w:rFonts w:ascii="Palatino Linotype" w:hAnsi="Palatino Linotype"/>
          <w:sz w:val="24"/>
          <w:szCs w:val="24"/>
        </w:rPr>
        <w:t xml:space="preserve">ve dvou domech tohoto typu, </w:t>
      </w:r>
      <w:r w:rsidR="00F71742">
        <w:rPr>
          <w:rFonts w:ascii="Palatino Linotype" w:hAnsi="Palatino Linotype"/>
          <w:sz w:val="24"/>
          <w:szCs w:val="24"/>
        </w:rPr>
        <w:t>je zřejmé, že</w:t>
      </w:r>
      <w:r w:rsidR="00F20272">
        <w:rPr>
          <w:rFonts w:ascii="Palatino Linotype" w:hAnsi="Palatino Linotype"/>
          <w:sz w:val="24"/>
          <w:szCs w:val="24"/>
        </w:rPr>
        <w:t xml:space="preserve"> </w:t>
      </w:r>
      <w:r w:rsidR="00CB3958">
        <w:rPr>
          <w:rFonts w:ascii="Palatino Linotype" w:hAnsi="Palatino Linotype"/>
          <w:sz w:val="24"/>
          <w:szCs w:val="24"/>
        </w:rPr>
        <w:t xml:space="preserve">rozšíření tohoto bydlení </w:t>
      </w:r>
      <w:r w:rsidR="00C61A9B">
        <w:rPr>
          <w:rFonts w:ascii="Palatino Linotype" w:hAnsi="Palatino Linotype"/>
          <w:sz w:val="24"/>
          <w:szCs w:val="24"/>
        </w:rPr>
        <w:t xml:space="preserve">by bylo pro seniory velkým přínosem. </w:t>
      </w:r>
    </w:p>
    <w:p w:rsidR="009B64EB" w:rsidRDefault="009B64EB" w:rsidP="000D206C">
      <w:pPr>
        <w:spacing w:after="0" w:line="360" w:lineRule="auto"/>
        <w:ind w:firstLine="708"/>
        <w:jc w:val="both"/>
        <w:rPr>
          <w:rFonts w:ascii="Palatino Linotype" w:hAnsi="Palatino Linotype"/>
          <w:sz w:val="24"/>
          <w:szCs w:val="24"/>
        </w:rPr>
      </w:pPr>
    </w:p>
    <w:p w:rsidR="00226777" w:rsidRPr="00160DCF" w:rsidRDefault="00226777" w:rsidP="000D206C">
      <w:pPr>
        <w:spacing w:after="0" w:line="360" w:lineRule="auto"/>
        <w:ind w:firstLine="708"/>
        <w:jc w:val="both"/>
        <w:rPr>
          <w:rFonts w:ascii="Palatino Linotype" w:hAnsi="Palatino Linotype"/>
          <w:sz w:val="24"/>
          <w:szCs w:val="24"/>
        </w:rPr>
      </w:pPr>
      <w:r w:rsidRPr="00160DCF">
        <w:rPr>
          <w:rFonts w:ascii="Palatino Linotype" w:hAnsi="Palatino Linotype"/>
          <w:sz w:val="24"/>
          <w:szCs w:val="24"/>
        </w:rPr>
        <w:t xml:space="preserve">S výsledky výzkumu hodlám seznámit vedoucí oddělení sociální péče a také vedoucí odboru sociálních věcí.  </w:t>
      </w:r>
      <w:r w:rsidR="00F309F7" w:rsidRPr="00160DCF">
        <w:rPr>
          <w:rFonts w:ascii="Palatino Linotype" w:hAnsi="Palatino Linotype"/>
          <w:sz w:val="24"/>
          <w:szCs w:val="24"/>
        </w:rPr>
        <w:t>Se zjištěnými výsledky má vedoucí odboru sociálních věcí možnost seznámit vedení městského obvodu</w:t>
      </w:r>
      <w:r w:rsidR="00A67117" w:rsidRPr="00160DCF">
        <w:rPr>
          <w:rFonts w:ascii="Palatino Linotype" w:hAnsi="Palatino Linotype"/>
          <w:sz w:val="24"/>
          <w:szCs w:val="24"/>
        </w:rPr>
        <w:t xml:space="preserve"> prostřednictvím pravidelně konaných porad nebo údajů zasílaných v rámci činnosti oddělení sociální péče. </w:t>
      </w:r>
      <w:r w:rsidR="00FC5F7A" w:rsidRPr="00160DCF">
        <w:rPr>
          <w:rFonts w:ascii="Palatino Linotype" w:hAnsi="Palatino Linotype"/>
          <w:sz w:val="24"/>
          <w:szCs w:val="24"/>
        </w:rPr>
        <w:t xml:space="preserve">Výsledky výzkumu mohou upozornit vedení městského obvodu na vysokou poptávku seniorů na bydlení tohoto typu. Domnívám se však, že </w:t>
      </w:r>
      <w:r w:rsidR="007E2376" w:rsidRPr="00160DCF">
        <w:rPr>
          <w:rFonts w:ascii="Palatino Linotype" w:hAnsi="Palatino Linotype"/>
          <w:sz w:val="24"/>
          <w:szCs w:val="24"/>
        </w:rPr>
        <w:t xml:space="preserve">realizace rozšíření bytů tohoto typu naráží na finanční limity městského obvodu. </w:t>
      </w:r>
    </w:p>
    <w:p w:rsidR="007765B5" w:rsidRDefault="007765B5" w:rsidP="00D67E6B">
      <w:pPr>
        <w:rPr>
          <w:rFonts w:ascii="Palatino Linotype" w:hAnsi="Palatino Linotype"/>
          <w:b/>
          <w:sz w:val="24"/>
          <w:szCs w:val="24"/>
        </w:rPr>
      </w:pPr>
      <w:bookmarkStart w:id="104" w:name="_Toc30590856"/>
      <w:bookmarkStart w:id="105" w:name="_Toc30869744"/>
      <w:bookmarkEnd w:id="101"/>
      <w:bookmarkEnd w:id="102"/>
    </w:p>
    <w:p w:rsidR="00160DCF" w:rsidRDefault="00160DCF">
      <w:pPr>
        <w:spacing w:after="0" w:line="240" w:lineRule="auto"/>
        <w:rPr>
          <w:rFonts w:ascii="Cambria" w:hAnsi="Cambria"/>
          <w:b/>
          <w:bCs/>
          <w:color w:val="4F81BD"/>
          <w:sz w:val="26"/>
          <w:szCs w:val="26"/>
        </w:rPr>
      </w:pPr>
      <w:r>
        <w:br w:type="page"/>
      </w:r>
    </w:p>
    <w:p w:rsidR="00DA261A" w:rsidRDefault="00927837" w:rsidP="00867F22">
      <w:pPr>
        <w:pStyle w:val="Nadpis2"/>
      </w:pPr>
      <w:bookmarkStart w:id="106" w:name="_Toc35941507"/>
      <w:r w:rsidRPr="00B12C03">
        <w:lastRenderedPageBreak/>
        <w:t>L</w:t>
      </w:r>
      <w:r w:rsidR="00DA261A" w:rsidRPr="00B12C03">
        <w:t>iteratura a zdroje</w:t>
      </w:r>
      <w:bookmarkEnd w:id="104"/>
      <w:bookmarkEnd w:id="105"/>
      <w:bookmarkEnd w:id="106"/>
    </w:p>
    <w:p w:rsidR="00401E68" w:rsidRPr="00401E68" w:rsidRDefault="00401E68" w:rsidP="00401E68"/>
    <w:p w:rsidR="00AA6E73" w:rsidRPr="000B0B42" w:rsidRDefault="00AA6E73" w:rsidP="000B0B42">
      <w:pPr>
        <w:spacing w:line="360" w:lineRule="auto"/>
        <w:rPr>
          <w:rFonts w:ascii="Palatino Linotype" w:hAnsi="Palatino Linotype"/>
          <w:sz w:val="24"/>
          <w:szCs w:val="24"/>
        </w:rPr>
      </w:pPr>
      <w:r w:rsidRPr="000B0B42">
        <w:rPr>
          <w:rFonts w:ascii="Palatino Linotype" w:hAnsi="Palatino Linotype"/>
          <w:sz w:val="24"/>
          <w:szCs w:val="24"/>
        </w:rPr>
        <w:t xml:space="preserve">Baltes, P. (2009). Stáří a stárnutí jako oslava rovnováhy: mezi pokrokem a důstojností. In P. Gruss, </w:t>
      </w:r>
      <w:r w:rsidRPr="000B0B42">
        <w:rPr>
          <w:rFonts w:ascii="Palatino Linotype" w:hAnsi="Palatino Linotype"/>
          <w:i/>
          <w:iCs/>
          <w:sz w:val="24"/>
          <w:szCs w:val="24"/>
        </w:rPr>
        <w:t>Perspektivy s</w:t>
      </w:r>
      <w:r w:rsidR="00554248">
        <w:rPr>
          <w:rFonts w:ascii="Palatino Linotype" w:hAnsi="Palatino Linotype"/>
          <w:i/>
          <w:iCs/>
          <w:sz w:val="24"/>
          <w:szCs w:val="24"/>
        </w:rPr>
        <w:t>t</w:t>
      </w:r>
      <w:r w:rsidRPr="000B0B42">
        <w:rPr>
          <w:rFonts w:ascii="Palatino Linotype" w:hAnsi="Palatino Linotype"/>
          <w:i/>
          <w:iCs/>
          <w:sz w:val="24"/>
          <w:szCs w:val="24"/>
        </w:rPr>
        <w:t>árnutí: z pohledu psychologie celoživotního vývoje</w:t>
      </w:r>
      <w:r w:rsidRPr="000B0B42">
        <w:rPr>
          <w:rFonts w:ascii="Palatino Linotype" w:hAnsi="Palatino Linotype"/>
          <w:sz w:val="24"/>
          <w:szCs w:val="24"/>
        </w:rPr>
        <w:t xml:space="preserve"> (1st ed., pp. 8-16). Praha: Portál.</w:t>
      </w:r>
    </w:p>
    <w:p w:rsidR="00AA6E73" w:rsidRDefault="00AA6E73" w:rsidP="000B0B42">
      <w:pPr>
        <w:spacing w:line="360" w:lineRule="auto"/>
        <w:rPr>
          <w:rFonts w:ascii="Palatino Linotype" w:hAnsi="Palatino Linotype"/>
          <w:sz w:val="24"/>
          <w:szCs w:val="24"/>
        </w:rPr>
      </w:pPr>
      <w:r w:rsidRPr="000B0B42">
        <w:rPr>
          <w:rFonts w:ascii="Palatino Linotype" w:hAnsi="Palatino Linotype"/>
          <w:sz w:val="24"/>
          <w:szCs w:val="24"/>
        </w:rPr>
        <w:t xml:space="preserve">Božić, A., McDonough, G., Feberová, B., Grainer, D., Haráková, R., Hofschneiderová, A., et al. (2018). </w:t>
      </w:r>
      <w:r w:rsidRPr="000B0B42">
        <w:rPr>
          <w:rFonts w:ascii="Palatino Linotype" w:hAnsi="Palatino Linotype"/>
          <w:i/>
          <w:iCs/>
          <w:sz w:val="24"/>
          <w:szCs w:val="24"/>
        </w:rPr>
        <w:t>Dobrá praxe sociální práce na obci</w:t>
      </w:r>
      <w:r w:rsidRPr="000B0B42">
        <w:rPr>
          <w:rFonts w:ascii="Palatino Linotype" w:hAnsi="Palatino Linotype"/>
          <w:sz w:val="24"/>
          <w:szCs w:val="24"/>
        </w:rPr>
        <w:t xml:space="preserve"> (1st ed.). Olomouc: Caritas - Vyšší odborná škola sociální Olomouc.</w:t>
      </w:r>
    </w:p>
    <w:p w:rsidR="004F4350" w:rsidRPr="00EA726A" w:rsidRDefault="004F4350" w:rsidP="004F4350">
      <w:pPr>
        <w:spacing w:line="360" w:lineRule="auto"/>
        <w:jc w:val="both"/>
        <w:rPr>
          <w:rStyle w:val="Hypertextovodkaz"/>
          <w:rFonts w:ascii="Palatino Linotype" w:hAnsi="Palatino Linotype"/>
          <w:sz w:val="24"/>
          <w:szCs w:val="24"/>
        </w:rPr>
      </w:pPr>
      <w:r w:rsidRPr="00D5748A">
        <w:rPr>
          <w:rFonts w:ascii="Palatino Linotype" w:hAnsi="Palatino Linotype"/>
          <w:sz w:val="24"/>
          <w:szCs w:val="24"/>
        </w:rPr>
        <w:t>ČSÚ (20</w:t>
      </w:r>
      <w:r w:rsidR="00D5748A" w:rsidRPr="00D5748A">
        <w:rPr>
          <w:rFonts w:ascii="Palatino Linotype" w:hAnsi="Palatino Linotype"/>
          <w:sz w:val="24"/>
          <w:szCs w:val="24"/>
        </w:rPr>
        <w:t>20</w:t>
      </w:r>
      <w:r w:rsidRPr="00D5748A">
        <w:rPr>
          <w:rFonts w:ascii="Palatino Linotype" w:hAnsi="Palatino Linotype"/>
          <w:sz w:val="24"/>
          <w:szCs w:val="24"/>
        </w:rPr>
        <w:t>). Český statistický úřad.</w:t>
      </w:r>
      <w:r w:rsidRPr="00D5748A">
        <w:rPr>
          <w:rFonts w:ascii="Palatino Linotype" w:hAnsi="Palatino Linotype"/>
          <w:i/>
          <w:sz w:val="24"/>
          <w:szCs w:val="24"/>
        </w:rPr>
        <w:t xml:space="preserve"> Publikace</w:t>
      </w:r>
      <w:r w:rsidRPr="00D5748A">
        <w:rPr>
          <w:rFonts w:ascii="Palatino Linotype" w:hAnsi="Palatino Linotype"/>
          <w:sz w:val="24"/>
          <w:szCs w:val="24"/>
        </w:rPr>
        <w:t xml:space="preserve">: </w:t>
      </w:r>
      <w:r w:rsidRPr="00D5748A">
        <w:rPr>
          <w:rFonts w:ascii="Palatino Linotype" w:hAnsi="Palatino Linotype"/>
          <w:i/>
          <w:sz w:val="24"/>
          <w:szCs w:val="24"/>
        </w:rPr>
        <w:t>Senioři v ČR- 2014</w:t>
      </w:r>
      <w:r w:rsidRPr="00D5748A">
        <w:rPr>
          <w:rFonts w:ascii="Palatino Linotype" w:hAnsi="Palatino Linotype"/>
          <w:sz w:val="24"/>
          <w:szCs w:val="24"/>
        </w:rPr>
        <w:t xml:space="preserve">, Citováno 28. ledna 2020. Dostupné z:  </w:t>
      </w:r>
      <w:r w:rsidR="00EA726A">
        <w:rPr>
          <w:rFonts w:ascii="Palatino Linotype" w:hAnsi="Palatino Linotype"/>
          <w:sz w:val="24"/>
          <w:szCs w:val="24"/>
        </w:rPr>
        <w:fldChar w:fldCharType="begin"/>
      </w:r>
      <w:r w:rsidR="00EA726A">
        <w:rPr>
          <w:rFonts w:ascii="Palatino Linotype" w:hAnsi="Palatino Linotype"/>
          <w:sz w:val="24"/>
          <w:szCs w:val="24"/>
        </w:rPr>
        <w:instrText xml:space="preserve"> HYPERLINK "https://www.czso.cz/csu/czso/seniori-v-cr-2014-2gala5x0fg" </w:instrText>
      </w:r>
      <w:r w:rsidR="00EA726A">
        <w:rPr>
          <w:rFonts w:ascii="Palatino Linotype" w:hAnsi="Palatino Linotype"/>
          <w:sz w:val="24"/>
          <w:szCs w:val="24"/>
        </w:rPr>
        <w:fldChar w:fldCharType="separate"/>
      </w:r>
      <w:r w:rsidRPr="00EA726A">
        <w:rPr>
          <w:rStyle w:val="Hypertextovodkaz"/>
          <w:rFonts w:ascii="Palatino Linotype" w:hAnsi="Palatino Linotype"/>
          <w:sz w:val="24"/>
          <w:szCs w:val="24"/>
        </w:rPr>
        <w:t>https://www.czso.cz/csu/czso/seniori-v-cr-2014-2gala5x0fg</w:t>
      </w:r>
    </w:p>
    <w:p w:rsidR="00AA6E73" w:rsidRDefault="00EA726A" w:rsidP="000B0B42">
      <w:pPr>
        <w:spacing w:line="360" w:lineRule="auto"/>
        <w:jc w:val="both"/>
        <w:rPr>
          <w:rFonts w:ascii="Palatino Linotype" w:hAnsi="Palatino Linotype"/>
          <w:sz w:val="24"/>
          <w:szCs w:val="24"/>
        </w:rPr>
      </w:pPr>
      <w:r>
        <w:rPr>
          <w:rFonts w:ascii="Palatino Linotype" w:hAnsi="Palatino Linotype"/>
          <w:sz w:val="24"/>
          <w:szCs w:val="24"/>
        </w:rPr>
        <w:fldChar w:fldCharType="end"/>
      </w:r>
      <w:r w:rsidR="00AA6E73" w:rsidRPr="000B0B42">
        <w:rPr>
          <w:rFonts w:ascii="Palatino Linotype" w:hAnsi="Palatino Linotype"/>
          <w:sz w:val="24"/>
          <w:szCs w:val="24"/>
        </w:rPr>
        <w:t xml:space="preserve">Čevela, R., Kalvach, Z., &amp; Čeledová, L. (2012). </w:t>
      </w:r>
      <w:r w:rsidR="00AA6E73" w:rsidRPr="000B0B42">
        <w:rPr>
          <w:rFonts w:ascii="Palatino Linotype" w:hAnsi="Palatino Linotype"/>
          <w:i/>
          <w:iCs/>
          <w:sz w:val="24"/>
          <w:szCs w:val="24"/>
        </w:rPr>
        <w:t>Sociální gerontologie: úvod do problematiky</w:t>
      </w:r>
      <w:r w:rsidR="00AA6E73" w:rsidRPr="000B0B42">
        <w:rPr>
          <w:rFonts w:ascii="Palatino Linotype" w:hAnsi="Palatino Linotype"/>
          <w:sz w:val="24"/>
          <w:szCs w:val="24"/>
        </w:rPr>
        <w:t>. Praha: Grada.</w:t>
      </w:r>
    </w:p>
    <w:p w:rsidR="002B681A" w:rsidRDefault="002B681A" w:rsidP="002B681A">
      <w:pPr>
        <w:spacing w:line="360" w:lineRule="auto"/>
        <w:rPr>
          <w:rStyle w:val="Hypertextovodkaz"/>
          <w:rFonts w:ascii="Palatino Linotype" w:hAnsi="Palatino Linotype"/>
          <w:sz w:val="24"/>
          <w:szCs w:val="24"/>
        </w:rPr>
      </w:pPr>
      <w:r w:rsidRPr="000B0B42">
        <w:rPr>
          <w:rFonts w:ascii="Palatino Linotype" w:hAnsi="Palatino Linotype"/>
          <w:sz w:val="24"/>
          <w:szCs w:val="24"/>
        </w:rPr>
        <w:t xml:space="preserve">Demografický informační portál (2019). </w:t>
      </w:r>
      <w:r w:rsidRPr="000B0B42">
        <w:rPr>
          <w:rFonts w:ascii="Palatino Linotype" w:hAnsi="Palatino Linotype"/>
          <w:i/>
          <w:sz w:val="24"/>
          <w:szCs w:val="24"/>
        </w:rPr>
        <w:t>Analýza: Demografické stárnutí ČR podle výsledků projekce</w:t>
      </w:r>
      <w:r w:rsidRPr="000B0B42">
        <w:rPr>
          <w:rFonts w:ascii="Palatino Linotype" w:hAnsi="Palatino Linotype"/>
          <w:sz w:val="24"/>
          <w:szCs w:val="24"/>
        </w:rPr>
        <w:t xml:space="preserve">, Citováno 25. září 2019. </w:t>
      </w:r>
      <w:r w:rsidRPr="000B0B42">
        <w:rPr>
          <w:rFonts w:ascii="Palatino Linotype" w:hAnsi="Palatino Linotype"/>
          <w:bCs/>
          <w:sz w:val="24"/>
          <w:szCs w:val="24"/>
        </w:rPr>
        <w:t xml:space="preserve">Dostupné z: </w:t>
      </w:r>
      <w:hyperlink r:id="rId31" w:history="1">
        <w:r w:rsidRPr="000B0B42">
          <w:rPr>
            <w:rStyle w:val="Hypertextovodkaz"/>
            <w:rFonts w:ascii="Palatino Linotype" w:hAnsi="Palatino Linotype"/>
            <w:sz w:val="24"/>
            <w:szCs w:val="24"/>
          </w:rPr>
          <w:t>http://www.demografie.info/?cz_detail_clanku&amp;artclID=824</w:t>
        </w:r>
      </w:hyperlink>
    </w:p>
    <w:p w:rsidR="00FA23BB" w:rsidRPr="000B0B42" w:rsidRDefault="00FA23BB" w:rsidP="002B681A">
      <w:pPr>
        <w:spacing w:line="360" w:lineRule="auto"/>
        <w:rPr>
          <w:rFonts w:ascii="Palatino Linotype" w:hAnsi="Palatino Linotype"/>
          <w:sz w:val="24"/>
          <w:szCs w:val="24"/>
        </w:rPr>
      </w:pPr>
      <w:r w:rsidRPr="00FA23BB">
        <w:rPr>
          <w:rFonts w:ascii="Palatino Linotype" w:hAnsi="Palatino Linotype"/>
          <w:sz w:val="24"/>
          <w:szCs w:val="24"/>
        </w:rPr>
        <w:t xml:space="preserve">Disman, M. (2000). </w:t>
      </w:r>
      <w:r w:rsidRPr="00FA23BB">
        <w:rPr>
          <w:rFonts w:ascii="Palatino Linotype" w:hAnsi="Palatino Linotype"/>
          <w:i/>
          <w:iCs/>
          <w:sz w:val="24"/>
          <w:szCs w:val="24"/>
        </w:rPr>
        <w:t>Jak se vyrábí sociologická znalost: příručka pro uživatele</w:t>
      </w:r>
      <w:r w:rsidRPr="00FA23BB">
        <w:rPr>
          <w:rFonts w:ascii="Palatino Linotype" w:hAnsi="Palatino Linotype"/>
          <w:sz w:val="24"/>
          <w:szCs w:val="24"/>
        </w:rPr>
        <w:t xml:space="preserve"> (3. vyd). Praha: Karolinum.</w:t>
      </w:r>
    </w:p>
    <w:p w:rsidR="00AA6E73" w:rsidRPr="00454F51" w:rsidRDefault="00AA6E73" w:rsidP="000B0B42">
      <w:pPr>
        <w:spacing w:line="360" w:lineRule="auto"/>
        <w:rPr>
          <w:rFonts w:ascii="Palatino Linotype" w:hAnsi="Palatino Linotype"/>
          <w:sz w:val="24"/>
          <w:szCs w:val="24"/>
        </w:rPr>
      </w:pPr>
      <w:r w:rsidRPr="00454F51">
        <w:rPr>
          <w:rFonts w:ascii="Palatino Linotype" w:hAnsi="Palatino Linotype"/>
          <w:sz w:val="24"/>
          <w:szCs w:val="24"/>
        </w:rPr>
        <w:t xml:space="preserve">Haškovcová, H. (2010). </w:t>
      </w:r>
      <w:r w:rsidRPr="00454F51">
        <w:rPr>
          <w:rFonts w:ascii="Palatino Linotype" w:hAnsi="Palatino Linotype"/>
          <w:i/>
          <w:iCs/>
          <w:sz w:val="24"/>
          <w:szCs w:val="24"/>
        </w:rPr>
        <w:t>Fenomén stáří</w:t>
      </w:r>
      <w:r w:rsidRPr="00454F51">
        <w:rPr>
          <w:rFonts w:ascii="Palatino Linotype" w:hAnsi="Palatino Linotype"/>
          <w:sz w:val="24"/>
          <w:szCs w:val="24"/>
        </w:rPr>
        <w:t xml:space="preserve"> (Vyd. 2., podstatně přeprac. a dopl). Praha: Havlíček Brain Team.</w:t>
      </w:r>
    </w:p>
    <w:p w:rsidR="00AA6E73" w:rsidRPr="000B0B42" w:rsidRDefault="00AA6E73" w:rsidP="000B0B42">
      <w:pPr>
        <w:spacing w:line="360" w:lineRule="auto"/>
        <w:rPr>
          <w:rFonts w:ascii="Palatino Linotype" w:hAnsi="Palatino Linotype"/>
          <w:sz w:val="24"/>
          <w:szCs w:val="24"/>
        </w:rPr>
      </w:pPr>
      <w:r w:rsidRPr="000B0B42">
        <w:rPr>
          <w:rFonts w:ascii="Palatino Linotype" w:hAnsi="Palatino Linotype"/>
          <w:sz w:val="24"/>
          <w:szCs w:val="24"/>
        </w:rPr>
        <w:t xml:space="preserve">Hauke, M. (2014). </w:t>
      </w:r>
      <w:r w:rsidRPr="000B0B42">
        <w:rPr>
          <w:rFonts w:ascii="Palatino Linotype" w:hAnsi="Palatino Linotype"/>
          <w:i/>
          <w:iCs/>
          <w:sz w:val="24"/>
          <w:szCs w:val="24"/>
        </w:rPr>
        <w:t>Zvládání problémových situací se seniory nejen v pečovatelských službách</w:t>
      </w:r>
      <w:r w:rsidRPr="000B0B42">
        <w:rPr>
          <w:rFonts w:ascii="Palatino Linotype" w:hAnsi="Palatino Linotype"/>
          <w:sz w:val="24"/>
          <w:szCs w:val="24"/>
        </w:rPr>
        <w:t>. Praha: GradaPublishing.</w:t>
      </w:r>
    </w:p>
    <w:p w:rsidR="00AA6E73" w:rsidRPr="000B0B42" w:rsidRDefault="00AA6E73" w:rsidP="000B0B42">
      <w:pPr>
        <w:spacing w:line="360" w:lineRule="auto"/>
        <w:rPr>
          <w:rFonts w:ascii="Palatino Linotype" w:hAnsi="Palatino Linotype"/>
          <w:sz w:val="24"/>
          <w:szCs w:val="24"/>
        </w:rPr>
      </w:pPr>
      <w:r w:rsidRPr="000B0B42">
        <w:rPr>
          <w:rFonts w:ascii="Palatino Linotype" w:hAnsi="Palatino Linotype"/>
          <w:sz w:val="24"/>
          <w:szCs w:val="24"/>
        </w:rPr>
        <w:t xml:space="preserve">Havrdová, Z. (1999). </w:t>
      </w:r>
      <w:r w:rsidRPr="000B0B42">
        <w:rPr>
          <w:rFonts w:ascii="Palatino Linotype" w:hAnsi="Palatino Linotype"/>
          <w:i/>
          <w:iCs/>
          <w:sz w:val="24"/>
          <w:szCs w:val="24"/>
        </w:rPr>
        <w:t>Kompetence v praxi sociální práce: metodická příručka pro učitele a supervizory v sociální práci</w:t>
      </w:r>
      <w:r w:rsidRPr="000B0B42">
        <w:rPr>
          <w:rFonts w:ascii="Palatino Linotype" w:hAnsi="Palatino Linotype"/>
          <w:sz w:val="24"/>
          <w:szCs w:val="24"/>
        </w:rPr>
        <w:t>. Praha: Osmium.</w:t>
      </w:r>
    </w:p>
    <w:p w:rsidR="00141A1F" w:rsidRDefault="00141A1F" w:rsidP="000B0B42">
      <w:pPr>
        <w:spacing w:line="360" w:lineRule="auto"/>
        <w:rPr>
          <w:rFonts w:ascii="Palatino Linotype" w:hAnsi="Palatino Linotype"/>
          <w:sz w:val="24"/>
          <w:szCs w:val="24"/>
        </w:rPr>
      </w:pPr>
      <w:r w:rsidRPr="000B0B42">
        <w:rPr>
          <w:rFonts w:ascii="Palatino Linotype" w:hAnsi="Palatino Linotype"/>
          <w:sz w:val="24"/>
          <w:szCs w:val="24"/>
        </w:rPr>
        <w:t>Hrozenská, M., &amp; Dvořáčková, D. (2013). </w:t>
      </w:r>
      <w:r w:rsidRPr="000B0B42">
        <w:rPr>
          <w:rFonts w:ascii="Palatino Linotype" w:hAnsi="Palatino Linotype"/>
          <w:i/>
          <w:iCs/>
          <w:sz w:val="24"/>
          <w:szCs w:val="24"/>
        </w:rPr>
        <w:t>Sociální péče o seniory</w:t>
      </w:r>
      <w:r w:rsidRPr="000B0B42">
        <w:rPr>
          <w:rFonts w:ascii="Palatino Linotype" w:hAnsi="Palatino Linotype"/>
          <w:sz w:val="24"/>
          <w:szCs w:val="24"/>
        </w:rPr>
        <w:t>. Praha: Grada.</w:t>
      </w:r>
    </w:p>
    <w:p w:rsidR="004D5F8E" w:rsidRDefault="004D5F8E" w:rsidP="000B0B42">
      <w:pPr>
        <w:spacing w:line="360" w:lineRule="auto"/>
        <w:rPr>
          <w:rFonts w:ascii="Palatino Linotype" w:hAnsi="Palatino Linotype"/>
          <w:sz w:val="24"/>
          <w:szCs w:val="24"/>
        </w:rPr>
      </w:pPr>
      <w:r w:rsidRPr="004D5F8E">
        <w:rPr>
          <w:rFonts w:ascii="Palatino Linotype" w:hAnsi="Palatino Linotype"/>
          <w:sz w:val="24"/>
          <w:szCs w:val="24"/>
        </w:rPr>
        <w:lastRenderedPageBreak/>
        <w:t xml:space="preserve">Jarošová, D. (2006). </w:t>
      </w:r>
      <w:r w:rsidRPr="004D5F8E">
        <w:rPr>
          <w:rFonts w:ascii="Palatino Linotype" w:hAnsi="Palatino Linotype"/>
          <w:i/>
          <w:iCs/>
          <w:sz w:val="24"/>
          <w:szCs w:val="24"/>
        </w:rPr>
        <w:t>Péče o seniory</w:t>
      </w:r>
      <w:r w:rsidRPr="004D5F8E">
        <w:rPr>
          <w:rFonts w:ascii="Palatino Linotype" w:hAnsi="Palatino Linotype"/>
          <w:sz w:val="24"/>
          <w:szCs w:val="24"/>
        </w:rPr>
        <w:t>. Ostrava: Ostravská univerzita.</w:t>
      </w:r>
    </w:p>
    <w:p w:rsidR="00AA6E73" w:rsidRPr="000B0B42" w:rsidRDefault="00AA6E73" w:rsidP="000B0B42">
      <w:pPr>
        <w:spacing w:line="360" w:lineRule="auto"/>
        <w:rPr>
          <w:rFonts w:ascii="Palatino Linotype" w:hAnsi="Palatino Linotype"/>
          <w:sz w:val="24"/>
          <w:szCs w:val="24"/>
        </w:rPr>
      </w:pPr>
      <w:r w:rsidRPr="000B0B42">
        <w:rPr>
          <w:rFonts w:ascii="Palatino Linotype" w:hAnsi="Palatino Linotype"/>
          <w:sz w:val="24"/>
          <w:szCs w:val="24"/>
        </w:rPr>
        <w:t>Klevetová, D., &amp; Dlabalová, I. (2008). </w:t>
      </w:r>
      <w:r w:rsidRPr="000B0B42">
        <w:rPr>
          <w:rFonts w:ascii="Palatino Linotype" w:hAnsi="Palatino Linotype"/>
          <w:i/>
          <w:iCs/>
          <w:sz w:val="24"/>
          <w:szCs w:val="24"/>
        </w:rPr>
        <w:t>Motivační prvky při práci se seniory</w:t>
      </w:r>
      <w:r w:rsidRPr="000B0B42">
        <w:rPr>
          <w:rFonts w:ascii="Palatino Linotype" w:hAnsi="Palatino Linotype"/>
          <w:sz w:val="24"/>
          <w:szCs w:val="24"/>
        </w:rPr>
        <w:t>. Praha: GradaPublishing.</w:t>
      </w:r>
    </w:p>
    <w:p w:rsidR="00AA6E73" w:rsidRDefault="00AA6E73" w:rsidP="000B0B42">
      <w:pPr>
        <w:spacing w:line="360" w:lineRule="auto"/>
        <w:rPr>
          <w:rFonts w:ascii="Palatino Linotype" w:hAnsi="Palatino Linotype"/>
          <w:sz w:val="24"/>
          <w:szCs w:val="24"/>
        </w:rPr>
      </w:pPr>
      <w:r w:rsidRPr="000B0B42">
        <w:rPr>
          <w:rFonts w:ascii="Palatino Linotype" w:hAnsi="Palatino Linotype"/>
          <w:sz w:val="24"/>
          <w:szCs w:val="24"/>
        </w:rPr>
        <w:t xml:space="preserve">Kopřiva, K. (1997). </w:t>
      </w:r>
      <w:r w:rsidRPr="000B0B42">
        <w:rPr>
          <w:rFonts w:ascii="Palatino Linotype" w:hAnsi="Palatino Linotype"/>
          <w:i/>
          <w:iCs/>
          <w:sz w:val="24"/>
          <w:szCs w:val="24"/>
        </w:rPr>
        <w:t>Lidský vztah jako součást profese: psychoterapeutické kapitoly pro sociální, pedagogické a zdravotnické profese</w:t>
      </w:r>
      <w:r w:rsidRPr="000B0B42">
        <w:rPr>
          <w:rFonts w:ascii="Palatino Linotype" w:hAnsi="Palatino Linotype"/>
          <w:sz w:val="24"/>
          <w:szCs w:val="24"/>
        </w:rPr>
        <w:t xml:space="preserve"> (2., rozš. a přeprac. vyd). Praha: Portál.</w:t>
      </w:r>
    </w:p>
    <w:p w:rsidR="00C82BAB" w:rsidRPr="000B0B42" w:rsidRDefault="00C82BAB" w:rsidP="000B0B42">
      <w:pPr>
        <w:spacing w:line="360" w:lineRule="auto"/>
        <w:rPr>
          <w:rFonts w:ascii="Palatino Linotype" w:hAnsi="Palatino Linotype"/>
          <w:sz w:val="24"/>
          <w:szCs w:val="24"/>
        </w:rPr>
      </w:pPr>
      <w:r w:rsidRPr="00C82BAB">
        <w:rPr>
          <w:rFonts w:ascii="Palatino Linotype" w:hAnsi="Palatino Linotype"/>
          <w:iCs/>
          <w:sz w:val="24"/>
          <w:szCs w:val="24"/>
        </w:rPr>
        <w:t>Krebs, V. a kol.</w:t>
      </w:r>
      <w:r>
        <w:rPr>
          <w:rFonts w:ascii="Palatino Linotype" w:hAnsi="Palatino Linotype"/>
          <w:iCs/>
          <w:sz w:val="24"/>
          <w:szCs w:val="24"/>
        </w:rPr>
        <w:t>(2005).</w:t>
      </w:r>
      <w:r w:rsidRPr="00C82BAB">
        <w:rPr>
          <w:rFonts w:ascii="Palatino Linotype" w:hAnsi="Palatino Linotype"/>
          <w:i/>
          <w:iCs/>
          <w:sz w:val="24"/>
          <w:szCs w:val="24"/>
        </w:rPr>
        <w:t xml:space="preserve"> </w:t>
      </w:r>
      <w:r w:rsidRPr="00C82BAB">
        <w:rPr>
          <w:rFonts w:ascii="Palatino Linotype" w:hAnsi="Palatino Linotype"/>
          <w:i/>
          <w:sz w:val="24"/>
          <w:szCs w:val="24"/>
        </w:rPr>
        <w:t>Socialn</w:t>
      </w:r>
      <w:r w:rsidR="00414075">
        <w:rPr>
          <w:rFonts w:ascii="Palatino Linotype" w:hAnsi="Palatino Linotype"/>
          <w:i/>
          <w:sz w:val="24"/>
          <w:szCs w:val="24"/>
        </w:rPr>
        <w:t xml:space="preserve">í </w:t>
      </w:r>
      <w:r w:rsidRPr="00C82BAB">
        <w:rPr>
          <w:rFonts w:ascii="Palatino Linotype" w:hAnsi="Palatino Linotype"/>
          <w:i/>
          <w:sz w:val="24"/>
          <w:szCs w:val="24"/>
        </w:rPr>
        <w:t>politika</w:t>
      </w:r>
      <w:r w:rsidR="0027527B">
        <w:rPr>
          <w:rFonts w:ascii="Palatino Linotype" w:hAnsi="Palatino Linotype"/>
          <w:i/>
          <w:sz w:val="24"/>
          <w:szCs w:val="24"/>
        </w:rPr>
        <w:t xml:space="preserve"> </w:t>
      </w:r>
      <w:r w:rsidR="0027527B">
        <w:rPr>
          <w:rFonts w:ascii="Palatino Linotype" w:hAnsi="Palatino Linotype"/>
          <w:sz w:val="24"/>
          <w:szCs w:val="24"/>
        </w:rPr>
        <w:t>(3., přeprac.vyd).</w:t>
      </w:r>
      <w:r w:rsidRPr="00C82BAB">
        <w:rPr>
          <w:rFonts w:ascii="Palatino Linotype" w:hAnsi="Palatino Linotype"/>
          <w:sz w:val="24"/>
          <w:szCs w:val="24"/>
        </w:rPr>
        <w:t xml:space="preserve"> Praha: ASPI, a. s</w:t>
      </w:r>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Matoušek, O. (2003). </w:t>
      </w:r>
      <w:r w:rsidRPr="000B0B42">
        <w:rPr>
          <w:rFonts w:ascii="Palatino Linotype" w:hAnsi="Palatino Linotype"/>
          <w:i/>
          <w:iCs/>
          <w:sz w:val="24"/>
          <w:szCs w:val="24"/>
        </w:rPr>
        <w:t>Metody a řízení sociální práce</w:t>
      </w:r>
      <w:r w:rsidRPr="000B0B42">
        <w:rPr>
          <w:rFonts w:ascii="Palatino Linotype" w:hAnsi="Palatino Linotype"/>
          <w:sz w:val="24"/>
          <w:szCs w:val="24"/>
        </w:rPr>
        <w:t>. Praha: Portál.</w:t>
      </w:r>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Matoušek, O. (2007). </w:t>
      </w:r>
      <w:r w:rsidRPr="000B0B42">
        <w:rPr>
          <w:rFonts w:ascii="Palatino Linotype" w:hAnsi="Palatino Linotype"/>
          <w:i/>
          <w:iCs/>
          <w:sz w:val="24"/>
          <w:szCs w:val="24"/>
        </w:rPr>
        <w:t>Sociální služby: legislativa, ekonomika, plánování, hodnocení</w:t>
      </w:r>
      <w:r w:rsidRPr="000B0B42">
        <w:rPr>
          <w:rFonts w:ascii="Palatino Linotype" w:hAnsi="Palatino Linotype"/>
          <w:sz w:val="24"/>
          <w:szCs w:val="24"/>
        </w:rPr>
        <w:t>. Praha: Portál.</w:t>
      </w:r>
    </w:p>
    <w:p w:rsidR="00AA6E73"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Mlýnková, J. (2011). </w:t>
      </w:r>
      <w:r w:rsidRPr="000B0B42">
        <w:rPr>
          <w:rFonts w:ascii="Palatino Linotype" w:hAnsi="Palatino Linotype"/>
          <w:i/>
          <w:iCs/>
          <w:sz w:val="24"/>
          <w:szCs w:val="24"/>
        </w:rPr>
        <w:t>Péče o staré občany: učebnice pro obor sociální činnost</w:t>
      </w:r>
      <w:r w:rsidRPr="000B0B42">
        <w:rPr>
          <w:rFonts w:ascii="Palatino Linotype" w:hAnsi="Palatino Linotype"/>
          <w:sz w:val="24"/>
          <w:szCs w:val="24"/>
        </w:rPr>
        <w:t>. Praha: Grada.</w:t>
      </w:r>
    </w:p>
    <w:p w:rsidR="002B681A" w:rsidRDefault="002B681A" w:rsidP="002B681A">
      <w:pPr>
        <w:spacing w:line="360" w:lineRule="auto"/>
        <w:jc w:val="both"/>
        <w:rPr>
          <w:rStyle w:val="Hypertextovodkaz"/>
          <w:rFonts w:ascii="Palatino Linotype" w:hAnsi="Palatino Linotype"/>
          <w:bCs/>
          <w:sz w:val="24"/>
          <w:szCs w:val="24"/>
        </w:rPr>
      </w:pPr>
      <w:r w:rsidRPr="000B0B42">
        <w:rPr>
          <w:rFonts w:ascii="Palatino Linotype" w:hAnsi="Palatino Linotype"/>
          <w:sz w:val="24"/>
          <w:szCs w:val="24"/>
        </w:rPr>
        <w:t>MPSV</w:t>
      </w:r>
      <w:r>
        <w:rPr>
          <w:rFonts w:ascii="Palatino Linotype" w:hAnsi="Palatino Linotype"/>
          <w:sz w:val="24"/>
          <w:szCs w:val="24"/>
        </w:rPr>
        <w:t xml:space="preserve"> </w:t>
      </w:r>
      <w:r w:rsidRPr="000B0B42">
        <w:rPr>
          <w:rFonts w:ascii="Palatino Linotype" w:hAnsi="Palatino Linotype"/>
          <w:sz w:val="24"/>
          <w:szCs w:val="24"/>
        </w:rPr>
        <w:t>ČR</w:t>
      </w:r>
      <w:r w:rsidR="005915B3">
        <w:rPr>
          <w:rFonts w:ascii="Palatino Linotype" w:hAnsi="Palatino Linotype"/>
          <w:sz w:val="24"/>
          <w:szCs w:val="24"/>
        </w:rPr>
        <w:t xml:space="preserve"> </w:t>
      </w:r>
      <w:r w:rsidRPr="000B0B42">
        <w:rPr>
          <w:rFonts w:ascii="Palatino Linotype" w:hAnsi="Palatino Linotype"/>
          <w:sz w:val="24"/>
          <w:szCs w:val="24"/>
        </w:rPr>
        <w:t xml:space="preserve">(2019). </w:t>
      </w:r>
      <w:r w:rsidRPr="000B0B42">
        <w:rPr>
          <w:rFonts w:ascii="Palatino Linotype" w:hAnsi="Palatino Linotype"/>
          <w:bCs/>
          <w:i/>
          <w:sz w:val="24"/>
          <w:szCs w:val="24"/>
        </w:rPr>
        <w:t xml:space="preserve">Doporučený postup č. 1/2018 k realizaci činností sociální práce na pověřených obecních úřadech, obecních úřadech obcí s rozšířenou působností a krajských úřadech. </w:t>
      </w:r>
      <w:r w:rsidRPr="000B0B42">
        <w:rPr>
          <w:rFonts w:ascii="Palatino Linotype" w:hAnsi="Palatino Linotype"/>
          <w:bCs/>
          <w:sz w:val="24"/>
          <w:szCs w:val="24"/>
        </w:rPr>
        <w:t xml:space="preserve">Citováno 25. září 2019. Dostupné z: </w:t>
      </w:r>
      <w:hyperlink r:id="rId32" w:history="1">
        <w:r w:rsidRPr="000B0B42">
          <w:rPr>
            <w:rStyle w:val="Hypertextovodkaz"/>
            <w:rFonts w:ascii="Palatino Linotype" w:hAnsi="Palatino Linotype"/>
            <w:bCs/>
            <w:sz w:val="24"/>
            <w:szCs w:val="24"/>
          </w:rPr>
          <w:t>https://www.mpsv.cz/cs/18599</w:t>
        </w:r>
      </w:hyperlink>
    </w:p>
    <w:p w:rsidR="00BE124D" w:rsidRPr="000B0B42" w:rsidRDefault="00BE124D" w:rsidP="00BE124D">
      <w:pPr>
        <w:pStyle w:val="Seznamsodrkami"/>
        <w:numPr>
          <w:ilvl w:val="0"/>
          <w:numId w:val="0"/>
        </w:numPr>
        <w:spacing w:line="360" w:lineRule="auto"/>
        <w:rPr>
          <w:rFonts w:ascii="Palatino Linotype" w:hAnsi="Palatino Linotype"/>
          <w:i/>
          <w:sz w:val="24"/>
          <w:szCs w:val="24"/>
        </w:rPr>
      </w:pPr>
      <w:r w:rsidRPr="000B0B42">
        <w:rPr>
          <w:rFonts w:ascii="Palatino Linotype" w:hAnsi="Palatino Linotype"/>
          <w:sz w:val="24"/>
          <w:szCs w:val="24"/>
        </w:rPr>
        <w:t xml:space="preserve">MPSV ČR </w:t>
      </w:r>
      <w:r w:rsidRPr="000B0B42">
        <w:rPr>
          <w:rFonts w:ascii="Palatino Linotype" w:hAnsi="Palatino Linotype"/>
          <w:i/>
          <w:sz w:val="24"/>
          <w:szCs w:val="24"/>
        </w:rPr>
        <w:t>Vyhláška č. 389/2011 Sb., o provedení některých ustanovení zákona o pomoci v hmotné nouzi</w:t>
      </w:r>
    </w:p>
    <w:p w:rsidR="00BE124D" w:rsidRDefault="00BE124D" w:rsidP="00BE124D">
      <w:pPr>
        <w:pStyle w:val="Seznamsodrkami"/>
        <w:numPr>
          <w:ilvl w:val="0"/>
          <w:numId w:val="0"/>
        </w:numPr>
        <w:spacing w:line="360" w:lineRule="auto"/>
        <w:rPr>
          <w:rFonts w:ascii="Palatino Linotype" w:hAnsi="Palatino Linotype"/>
          <w:i/>
          <w:sz w:val="24"/>
          <w:szCs w:val="24"/>
        </w:rPr>
      </w:pPr>
      <w:r w:rsidRPr="000B0B42">
        <w:rPr>
          <w:rFonts w:ascii="Palatino Linotype" w:hAnsi="Palatino Linotype"/>
          <w:sz w:val="24"/>
          <w:szCs w:val="24"/>
        </w:rPr>
        <w:t xml:space="preserve">MPSV ČR </w:t>
      </w:r>
      <w:r w:rsidRPr="000B0B42">
        <w:rPr>
          <w:rFonts w:ascii="Palatino Linotype" w:hAnsi="Palatino Linotype"/>
          <w:i/>
          <w:sz w:val="24"/>
          <w:szCs w:val="24"/>
        </w:rPr>
        <w:t>Vyhláška č. 505/2006 Sb., kterou se provádějí některá ustanovení zákona o sociálních službách, ve znění pozdějších předpisů</w:t>
      </w:r>
    </w:p>
    <w:p w:rsidR="00D50729" w:rsidRPr="000B0B42" w:rsidRDefault="00D50729" w:rsidP="00BE124D">
      <w:pPr>
        <w:pStyle w:val="Seznamsodrkami"/>
        <w:numPr>
          <w:ilvl w:val="0"/>
          <w:numId w:val="0"/>
        </w:numPr>
        <w:spacing w:line="360" w:lineRule="auto"/>
        <w:rPr>
          <w:rFonts w:ascii="Palatino Linotype" w:hAnsi="Palatino Linotype"/>
          <w:i/>
          <w:sz w:val="24"/>
          <w:szCs w:val="24"/>
        </w:rPr>
      </w:pPr>
      <w:r w:rsidRPr="000B0B42">
        <w:rPr>
          <w:rFonts w:ascii="Palatino Linotype" w:hAnsi="Palatino Linotype"/>
          <w:bCs/>
          <w:sz w:val="24"/>
          <w:szCs w:val="24"/>
        </w:rPr>
        <w:t>MPSV ČR. (2019).</w:t>
      </w:r>
      <w:r w:rsidR="00A318A9">
        <w:rPr>
          <w:rFonts w:ascii="Palatino Linotype" w:hAnsi="Palatino Linotype"/>
          <w:bCs/>
          <w:sz w:val="24"/>
          <w:szCs w:val="24"/>
        </w:rPr>
        <w:t xml:space="preserve"> </w:t>
      </w:r>
      <w:r w:rsidRPr="000B0B42">
        <w:rPr>
          <w:rFonts w:ascii="Palatino Linotype" w:hAnsi="Palatino Linotype"/>
          <w:bCs/>
          <w:i/>
          <w:sz w:val="24"/>
          <w:szCs w:val="24"/>
        </w:rPr>
        <w:t>Vymezení sociální práce na obecní a krajské úrovni ve výkonu přenesené působnosti. Podklady pro podobu sociální práce v přenesené působnosti od 01.</w:t>
      </w:r>
      <w:r>
        <w:rPr>
          <w:rFonts w:ascii="Palatino Linotype" w:hAnsi="Palatino Linotype"/>
          <w:bCs/>
          <w:i/>
          <w:sz w:val="24"/>
          <w:szCs w:val="24"/>
        </w:rPr>
        <w:t xml:space="preserve"> </w:t>
      </w:r>
      <w:r w:rsidRPr="000B0B42">
        <w:rPr>
          <w:rFonts w:ascii="Palatino Linotype" w:hAnsi="Palatino Linotype"/>
          <w:bCs/>
          <w:i/>
          <w:sz w:val="24"/>
          <w:szCs w:val="24"/>
        </w:rPr>
        <w:t>01.</w:t>
      </w:r>
      <w:r>
        <w:rPr>
          <w:rFonts w:ascii="Palatino Linotype" w:hAnsi="Palatino Linotype"/>
          <w:bCs/>
          <w:i/>
          <w:sz w:val="24"/>
          <w:szCs w:val="24"/>
        </w:rPr>
        <w:t xml:space="preserve"> </w:t>
      </w:r>
      <w:r w:rsidRPr="000B0B42">
        <w:rPr>
          <w:rFonts w:ascii="Palatino Linotype" w:hAnsi="Palatino Linotype"/>
          <w:bCs/>
          <w:i/>
          <w:sz w:val="24"/>
          <w:szCs w:val="24"/>
        </w:rPr>
        <w:t>2012.</w:t>
      </w:r>
      <w:r>
        <w:rPr>
          <w:rFonts w:ascii="Palatino Linotype" w:hAnsi="Palatino Linotype"/>
          <w:bCs/>
          <w:i/>
          <w:sz w:val="24"/>
          <w:szCs w:val="24"/>
        </w:rPr>
        <w:t xml:space="preserve"> </w:t>
      </w:r>
      <w:r w:rsidRPr="000B0B42">
        <w:rPr>
          <w:rFonts w:ascii="Palatino Linotype" w:hAnsi="Palatino Linotype"/>
          <w:bCs/>
          <w:sz w:val="24"/>
          <w:szCs w:val="24"/>
        </w:rPr>
        <w:t>Citováno 25. září 2019.</w:t>
      </w:r>
      <w:r>
        <w:rPr>
          <w:rFonts w:ascii="Palatino Linotype" w:hAnsi="Palatino Linotype"/>
          <w:bCs/>
          <w:sz w:val="24"/>
          <w:szCs w:val="24"/>
        </w:rPr>
        <w:t xml:space="preserve"> </w:t>
      </w:r>
      <w:r w:rsidRPr="000B0B42">
        <w:rPr>
          <w:rFonts w:ascii="Palatino Linotype" w:hAnsi="Palatino Linotype"/>
          <w:bCs/>
          <w:sz w:val="24"/>
          <w:szCs w:val="24"/>
        </w:rPr>
        <w:t>Dostupné</w:t>
      </w:r>
      <w:r>
        <w:rPr>
          <w:rFonts w:ascii="Palatino Linotype" w:hAnsi="Palatino Linotype"/>
          <w:bCs/>
          <w:sz w:val="24"/>
          <w:szCs w:val="24"/>
        </w:rPr>
        <w:t xml:space="preserve"> </w:t>
      </w:r>
      <w:r w:rsidRPr="000B0B42">
        <w:rPr>
          <w:rFonts w:ascii="Palatino Linotype" w:hAnsi="Palatino Linotype"/>
          <w:bCs/>
          <w:sz w:val="24"/>
          <w:szCs w:val="24"/>
        </w:rPr>
        <w:t xml:space="preserve">z: </w:t>
      </w:r>
      <w:hyperlink r:id="rId33" w:history="1">
        <w:r w:rsidRPr="000B0B42">
          <w:rPr>
            <w:rStyle w:val="Hypertextovodkaz"/>
            <w:rFonts w:ascii="Palatino Linotype" w:hAnsi="Palatino Linotype"/>
            <w:bCs/>
            <w:sz w:val="24"/>
            <w:szCs w:val="24"/>
          </w:rPr>
          <w:t>https://socialniportal.kraj-jihocesky.cz/files/vymezeni_socialni_prace_- mpsv.pdf</w:t>
        </w:r>
      </w:hyperlink>
    </w:p>
    <w:p w:rsidR="000B7BAD" w:rsidRPr="000B0B42" w:rsidRDefault="000B7BAD" w:rsidP="000B7BAD">
      <w:pPr>
        <w:pStyle w:val="Seznamsodrkami"/>
        <w:numPr>
          <w:ilvl w:val="0"/>
          <w:numId w:val="0"/>
        </w:numPr>
        <w:spacing w:line="360" w:lineRule="auto"/>
        <w:rPr>
          <w:rFonts w:ascii="Palatino Linotype" w:hAnsi="Palatino Linotype"/>
          <w:i/>
          <w:iCs/>
          <w:sz w:val="24"/>
          <w:szCs w:val="24"/>
        </w:rPr>
      </w:pPr>
      <w:r w:rsidRPr="000B0B42">
        <w:rPr>
          <w:rFonts w:ascii="Palatino Linotype" w:hAnsi="Palatino Linotype"/>
          <w:sz w:val="24"/>
          <w:szCs w:val="24"/>
        </w:rPr>
        <w:t>MPSV</w:t>
      </w:r>
      <w:r w:rsidR="00A318A9">
        <w:rPr>
          <w:rFonts w:ascii="Palatino Linotype" w:hAnsi="Palatino Linotype"/>
          <w:sz w:val="24"/>
          <w:szCs w:val="24"/>
        </w:rPr>
        <w:t xml:space="preserve"> </w:t>
      </w:r>
      <w:r w:rsidRPr="000B0B42">
        <w:rPr>
          <w:rFonts w:ascii="Palatino Linotype" w:hAnsi="Palatino Linotype"/>
          <w:sz w:val="24"/>
          <w:szCs w:val="24"/>
        </w:rPr>
        <w:t>ČR.</w:t>
      </w:r>
      <w:r w:rsidR="00A318A9">
        <w:rPr>
          <w:rFonts w:ascii="Palatino Linotype" w:hAnsi="Palatino Linotype"/>
          <w:sz w:val="24"/>
          <w:szCs w:val="24"/>
        </w:rPr>
        <w:t xml:space="preserve"> </w:t>
      </w:r>
      <w:r w:rsidRPr="000B0B42">
        <w:rPr>
          <w:rFonts w:ascii="Palatino Linotype" w:hAnsi="Palatino Linotype"/>
          <w:i/>
          <w:iCs/>
          <w:sz w:val="24"/>
          <w:szCs w:val="24"/>
        </w:rPr>
        <w:t>Zákon č. 108/2006 Sb., o sociálních službách v platném znění.</w:t>
      </w:r>
    </w:p>
    <w:p w:rsidR="000B7BAD" w:rsidRDefault="000B7BAD" w:rsidP="000B7BAD">
      <w:pPr>
        <w:pStyle w:val="Seznamsodrkami"/>
        <w:numPr>
          <w:ilvl w:val="0"/>
          <w:numId w:val="0"/>
        </w:numPr>
        <w:spacing w:line="360" w:lineRule="auto"/>
        <w:rPr>
          <w:rFonts w:ascii="Palatino Linotype" w:hAnsi="Palatino Linotype"/>
          <w:i/>
          <w:sz w:val="24"/>
          <w:szCs w:val="24"/>
        </w:rPr>
      </w:pPr>
      <w:r w:rsidRPr="000B0B42">
        <w:rPr>
          <w:rFonts w:ascii="Palatino Linotype" w:hAnsi="Palatino Linotype"/>
          <w:sz w:val="24"/>
          <w:szCs w:val="24"/>
        </w:rPr>
        <w:lastRenderedPageBreak/>
        <w:t xml:space="preserve">MPSV ČR. </w:t>
      </w:r>
      <w:r w:rsidRPr="000B0B42">
        <w:rPr>
          <w:rFonts w:ascii="Palatino Linotype" w:hAnsi="Palatino Linotype"/>
          <w:i/>
          <w:sz w:val="24"/>
          <w:szCs w:val="24"/>
        </w:rPr>
        <w:t xml:space="preserve">Zákon č. 111/2006 Sb., o pomoci v hmotné nouzi v platném znění. </w:t>
      </w:r>
    </w:p>
    <w:p w:rsidR="00D50699" w:rsidRPr="00D50699" w:rsidRDefault="00D50699" w:rsidP="000B7BAD">
      <w:pPr>
        <w:pStyle w:val="Seznamsodrkami"/>
        <w:numPr>
          <w:ilvl w:val="0"/>
          <w:numId w:val="0"/>
        </w:numPr>
        <w:spacing w:line="360" w:lineRule="auto"/>
        <w:rPr>
          <w:rFonts w:ascii="Palatino Linotype" w:hAnsi="Palatino Linotype"/>
          <w:i/>
          <w:sz w:val="24"/>
          <w:szCs w:val="24"/>
        </w:rPr>
      </w:pPr>
      <w:r w:rsidRPr="00D50699">
        <w:rPr>
          <w:rFonts w:ascii="Palatino Linotype" w:hAnsi="Palatino Linotype"/>
          <w:sz w:val="24"/>
          <w:szCs w:val="24"/>
        </w:rPr>
        <w:t>MPSV ČR</w:t>
      </w:r>
      <w:r>
        <w:rPr>
          <w:rFonts w:ascii="Palatino Linotype" w:hAnsi="Palatino Linotype"/>
          <w:sz w:val="24"/>
          <w:szCs w:val="24"/>
        </w:rPr>
        <w:t xml:space="preserve"> </w:t>
      </w:r>
      <w:r>
        <w:rPr>
          <w:rFonts w:ascii="Palatino Linotype" w:hAnsi="Palatino Linotype"/>
          <w:i/>
          <w:sz w:val="24"/>
          <w:szCs w:val="24"/>
        </w:rPr>
        <w:t>Zákon č. 155/1995 Sb.</w:t>
      </w:r>
      <w:r w:rsidR="002D64F8">
        <w:rPr>
          <w:rFonts w:ascii="Palatino Linotype" w:hAnsi="Palatino Linotype"/>
          <w:i/>
          <w:sz w:val="24"/>
          <w:szCs w:val="24"/>
        </w:rPr>
        <w:t>,</w:t>
      </w:r>
      <w:r>
        <w:rPr>
          <w:rFonts w:ascii="Palatino Linotype" w:hAnsi="Palatino Linotype"/>
          <w:i/>
          <w:sz w:val="24"/>
          <w:szCs w:val="24"/>
        </w:rPr>
        <w:t xml:space="preserve"> </w:t>
      </w:r>
      <w:r w:rsidR="006775E7">
        <w:rPr>
          <w:rFonts w:ascii="Palatino Linotype" w:hAnsi="Palatino Linotype"/>
          <w:i/>
          <w:sz w:val="24"/>
          <w:szCs w:val="24"/>
        </w:rPr>
        <w:t xml:space="preserve">o důchodovém pojištění </w:t>
      </w:r>
    </w:p>
    <w:p w:rsidR="001549A2" w:rsidRDefault="001549A2" w:rsidP="000B7BAD">
      <w:pPr>
        <w:pStyle w:val="Seznamsodrkami"/>
        <w:numPr>
          <w:ilvl w:val="0"/>
          <w:numId w:val="0"/>
        </w:numPr>
        <w:spacing w:line="360" w:lineRule="auto"/>
        <w:rPr>
          <w:rFonts w:ascii="Palatino Linotype" w:hAnsi="Palatino Linotype"/>
          <w:i/>
          <w:sz w:val="24"/>
          <w:szCs w:val="24"/>
        </w:rPr>
      </w:pPr>
      <w:r w:rsidRPr="001549A2">
        <w:rPr>
          <w:rFonts w:ascii="Palatino Linotype" w:hAnsi="Palatino Linotype"/>
          <w:sz w:val="24"/>
          <w:szCs w:val="24"/>
        </w:rPr>
        <w:t>MPSV ČR</w:t>
      </w:r>
      <w:r>
        <w:rPr>
          <w:rFonts w:ascii="Palatino Linotype" w:hAnsi="Palatino Linotype"/>
          <w:sz w:val="24"/>
          <w:szCs w:val="24"/>
        </w:rPr>
        <w:t xml:space="preserve">. </w:t>
      </w:r>
      <w:r w:rsidRPr="001549A2">
        <w:rPr>
          <w:rFonts w:ascii="Palatino Linotype" w:hAnsi="Palatino Linotype"/>
          <w:i/>
          <w:sz w:val="24"/>
          <w:szCs w:val="24"/>
        </w:rPr>
        <w:t xml:space="preserve">Zákon č. 329/2011 Sb., o poskytování dávek osobám se zdravotním postižením a o změně souvisejících zákonů.   </w:t>
      </w:r>
    </w:p>
    <w:p w:rsidR="00D50699" w:rsidRPr="00D50699" w:rsidRDefault="00D50699" w:rsidP="00D50699">
      <w:pPr>
        <w:pStyle w:val="Seznamsodrkami"/>
        <w:numPr>
          <w:ilvl w:val="0"/>
          <w:numId w:val="0"/>
        </w:numPr>
        <w:spacing w:line="360" w:lineRule="auto"/>
        <w:rPr>
          <w:rFonts w:ascii="Palatino Linotype" w:hAnsi="Palatino Linotype"/>
          <w:i/>
          <w:sz w:val="24"/>
          <w:szCs w:val="24"/>
        </w:rPr>
      </w:pPr>
      <w:r>
        <w:rPr>
          <w:rFonts w:ascii="Palatino Linotype" w:hAnsi="Palatino Linotype"/>
          <w:sz w:val="24"/>
          <w:szCs w:val="24"/>
        </w:rPr>
        <w:t xml:space="preserve">MPSV ČR </w:t>
      </w:r>
      <w:r w:rsidRPr="00D50699">
        <w:rPr>
          <w:rFonts w:ascii="Palatino Linotype" w:hAnsi="Palatino Linotype"/>
          <w:i/>
          <w:sz w:val="24"/>
          <w:szCs w:val="24"/>
        </w:rPr>
        <w:t xml:space="preserve">Zákon č. </w:t>
      </w:r>
      <w:r>
        <w:rPr>
          <w:rFonts w:ascii="Palatino Linotype" w:hAnsi="Palatino Linotype"/>
          <w:i/>
          <w:sz w:val="24"/>
          <w:szCs w:val="24"/>
        </w:rPr>
        <w:t xml:space="preserve">582/1991 Sb. </w:t>
      </w:r>
      <w:r w:rsidR="00EA4E47">
        <w:rPr>
          <w:rFonts w:ascii="Palatino Linotype" w:hAnsi="Palatino Linotype"/>
          <w:i/>
          <w:sz w:val="24"/>
          <w:szCs w:val="24"/>
        </w:rPr>
        <w:t>o organizaci a provádění sociálního zabezpečení</w:t>
      </w:r>
    </w:p>
    <w:p w:rsidR="000B7BAD" w:rsidRPr="000B0B42" w:rsidRDefault="000B7BAD" w:rsidP="000B7BAD">
      <w:pPr>
        <w:pStyle w:val="Seznamsodrkami"/>
        <w:numPr>
          <w:ilvl w:val="0"/>
          <w:numId w:val="0"/>
        </w:numPr>
        <w:spacing w:line="360" w:lineRule="auto"/>
        <w:rPr>
          <w:rFonts w:ascii="Palatino Linotype" w:hAnsi="Palatino Linotype"/>
          <w:i/>
          <w:sz w:val="24"/>
          <w:szCs w:val="24"/>
        </w:rPr>
      </w:pPr>
      <w:r w:rsidRPr="000B0B42">
        <w:rPr>
          <w:rFonts w:ascii="Palatino Linotype" w:hAnsi="Palatino Linotype"/>
          <w:sz w:val="24"/>
          <w:szCs w:val="24"/>
        </w:rPr>
        <w:t xml:space="preserve">MVČR </w:t>
      </w:r>
      <w:r w:rsidRPr="000B0B42">
        <w:rPr>
          <w:rFonts w:ascii="Palatino Linotype" w:hAnsi="Palatino Linotype"/>
          <w:i/>
          <w:sz w:val="24"/>
          <w:szCs w:val="24"/>
        </w:rPr>
        <w:t xml:space="preserve">Zákon </w:t>
      </w:r>
      <w:r w:rsidRPr="000B0B42">
        <w:rPr>
          <w:rFonts w:ascii="Palatino Linotype" w:hAnsi="Palatino Linotype"/>
          <w:bCs/>
          <w:i/>
          <w:sz w:val="24"/>
          <w:szCs w:val="24"/>
        </w:rPr>
        <w:t>č. 312/2002 Sb.</w:t>
      </w:r>
      <w:r w:rsidR="001549A2">
        <w:rPr>
          <w:rFonts w:ascii="Palatino Linotype" w:hAnsi="Palatino Linotype"/>
          <w:bCs/>
          <w:i/>
          <w:sz w:val="24"/>
          <w:szCs w:val="24"/>
        </w:rPr>
        <w:t>,</w:t>
      </w:r>
      <w:r w:rsidRPr="000B0B42">
        <w:rPr>
          <w:rFonts w:ascii="Palatino Linotype" w:hAnsi="Palatino Linotype"/>
          <w:bCs/>
          <w:i/>
          <w:sz w:val="24"/>
          <w:szCs w:val="24"/>
        </w:rPr>
        <w:t xml:space="preserve"> o úřednících územních samosprávných celků a o změně některých zákonů.</w:t>
      </w:r>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Pichaud, C., &amp;Thareau, I. (1998). </w:t>
      </w:r>
      <w:r w:rsidRPr="000B0B42">
        <w:rPr>
          <w:rFonts w:ascii="Palatino Linotype" w:hAnsi="Palatino Linotype"/>
          <w:i/>
          <w:iCs/>
          <w:sz w:val="24"/>
          <w:szCs w:val="24"/>
        </w:rPr>
        <w:t>Soužití se staršími lidmi: praktické informace pro ty, kdo doma pečují o staré lidi, i pro sociální a zdravotnické pracovníky</w:t>
      </w:r>
      <w:r w:rsidRPr="000B0B42">
        <w:rPr>
          <w:rFonts w:ascii="Palatino Linotype" w:hAnsi="Palatino Linotype"/>
          <w:sz w:val="24"/>
          <w:szCs w:val="24"/>
        </w:rPr>
        <w:t>. Praha: Portál.</w:t>
      </w:r>
    </w:p>
    <w:p w:rsidR="00AA6E73"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Sak, P., &amp;Kolesárová, K. (2012). </w:t>
      </w:r>
      <w:r w:rsidRPr="000B0B42">
        <w:rPr>
          <w:rFonts w:ascii="Palatino Linotype" w:hAnsi="Palatino Linotype"/>
          <w:i/>
          <w:iCs/>
          <w:sz w:val="24"/>
          <w:szCs w:val="24"/>
        </w:rPr>
        <w:t>Sociologie stáří a seniorů</w:t>
      </w:r>
      <w:r w:rsidRPr="000B0B42">
        <w:rPr>
          <w:rFonts w:ascii="Palatino Linotype" w:hAnsi="Palatino Linotype"/>
          <w:sz w:val="24"/>
          <w:szCs w:val="24"/>
        </w:rPr>
        <w:t>. Praha: Grada.</w:t>
      </w:r>
    </w:p>
    <w:p w:rsidR="005F2357" w:rsidRPr="000B0B42" w:rsidRDefault="005F2357" w:rsidP="005F2357">
      <w:pPr>
        <w:spacing w:line="360" w:lineRule="auto"/>
        <w:rPr>
          <w:rFonts w:ascii="Palatino Linotype" w:hAnsi="Palatino Linotype"/>
          <w:bCs/>
          <w:sz w:val="24"/>
          <w:szCs w:val="24"/>
        </w:rPr>
      </w:pPr>
      <w:r w:rsidRPr="000B0B42">
        <w:rPr>
          <w:rFonts w:ascii="Palatino Linotype" w:hAnsi="Palatino Linotype"/>
          <w:bCs/>
          <w:sz w:val="24"/>
          <w:szCs w:val="24"/>
        </w:rPr>
        <w:t xml:space="preserve">Sociální práce (2019) </w:t>
      </w:r>
      <w:r w:rsidRPr="000B0B42">
        <w:rPr>
          <w:rFonts w:ascii="Palatino Linotype" w:hAnsi="Palatino Linotype"/>
          <w:bCs/>
          <w:i/>
          <w:sz w:val="24"/>
          <w:szCs w:val="24"/>
        </w:rPr>
        <w:t xml:space="preserve">Kompetence a nástroje sociálních pracovníků nejsou dostatečné, </w:t>
      </w:r>
      <w:r w:rsidRPr="000B0B42">
        <w:rPr>
          <w:rFonts w:ascii="Palatino Linotype" w:hAnsi="Palatino Linotype"/>
          <w:bCs/>
          <w:sz w:val="24"/>
          <w:szCs w:val="24"/>
        </w:rPr>
        <w:t>Citováno 25. září 2019.</w:t>
      </w:r>
      <w:r w:rsidRPr="000B0B42">
        <w:rPr>
          <w:rFonts w:ascii="Palatino Linotype" w:hAnsi="Palatino Linotype"/>
          <w:bCs/>
          <w:i/>
          <w:sz w:val="24"/>
          <w:szCs w:val="24"/>
        </w:rPr>
        <w:t xml:space="preserve"> </w:t>
      </w:r>
      <w:r w:rsidRPr="000B0B42">
        <w:rPr>
          <w:rFonts w:ascii="Palatino Linotype" w:hAnsi="Palatino Linotype"/>
          <w:bCs/>
          <w:sz w:val="24"/>
          <w:szCs w:val="24"/>
        </w:rPr>
        <w:t xml:space="preserve">Dostupné z: </w:t>
      </w:r>
      <w:hyperlink r:id="rId34" w:history="1">
        <w:r w:rsidRPr="00471176">
          <w:rPr>
            <w:rStyle w:val="Hypertextovodkaz"/>
            <w:rFonts w:ascii="Palatino Linotype" w:hAnsi="Palatino Linotype"/>
            <w:bCs/>
            <w:sz w:val="24"/>
            <w:szCs w:val="24"/>
          </w:rPr>
          <w:t>http://www.socialniprace.cz/zpravy.php?oblast=1&amp;clanek=761</w:t>
        </w:r>
      </w:hyperlink>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Stuart-Hamilton, I. (1999). </w:t>
      </w:r>
      <w:r w:rsidRPr="000B0B42">
        <w:rPr>
          <w:rFonts w:ascii="Palatino Linotype" w:hAnsi="Palatino Linotype"/>
          <w:i/>
          <w:iCs/>
          <w:sz w:val="24"/>
          <w:szCs w:val="24"/>
        </w:rPr>
        <w:t>Psychologie stárnutí</w:t>
      </w:r>
      <w:r w:rsidRPr="000B0B42">
        <w:rPr>
          <w:rFonts w:ascii="Palatino Linotype" w:hAnsi="Palatino Linotype"/>
          <w:sz w:val="24"/>
          <w:szCs w:val="24"/>
        </w:rPr>
        <w:t>. Praha: Portál.</w:t>
      </w:r>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Truhlářová, Z., &amp; Levická, K. (Eds.). (2013). </w:t>
      </w:r>
      <w:r w:rsidRPr="000B0B42">
        <w:rPr>
          <w:rFonts w:ascii="Palatino Linotype" w:hAnsi="Palatino Linotype"/>
          <w:i/>
          <w:iCs/>
          <w:sz w:val="24"/>
          <w:szCs w:val="24"/>
        </w:rPr>
        <w:t>Profesionalita, perspektivy a rozvoj sociální práce: Professionalism, Perspectives and theDevelopmentofSocialWork : sborník z konference X. Hradecké dny sociální práce:Hradec Králové 27. až 28. září 2013</w:t>
      </w:r>
      <w:r w:rsidRPr="000B0B42">
        <w:rPr>
          <w:rFonts w:ascii="Palatino Linotype" w:hAnsi="Palatino Linotype"/>
          <w:sz w:val="24"/>
          <w:szCs w:val="24"/>
        </w:rPr>
        <w:t>. Hradec Králové: Gaudeamus.</w:t>
      </w:r>
    </w:p>
    <w:p w:rsidR="00AA6E73"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Tomeš, I. (2010). </w:t>
      </w:r>
      <w:r w:rsidRPr="000B0B42">
        <w:rPr>
          <w:rFonts w:ascii="Palatino Linotype" w:hAnsi="Palatino Linotype"/>
          <w:i/>
          <w:iCs/>
          <w:sz w:val="24"/>
          <w:szCs w:val="24"/>
        </w:rPr>
        <w:t>Úvod do teorie a metodologie sociální politiky</w:t>
      </w:r>
      <w:r w:rsidRPr="000B0B42">
        <w:rPr>
          <w:rFonts w:ascii="Palatino Linotype" w:hAnsi="Palatino Linotype"/>
          <w:sz w:val="24"/>
          <w:szCs w:val="24"/>
        </w:rPr>
        <w:t>. Praha: Portál.</w:t>
      </w:r>
    </w:p>
    <w:p w:rsidR="000F525B" w:rsidRDefault="000F525B" w:rsidP="000B0B42">
      <w:pPr>
        <w:spacing w:line="360" w:lineRule="auto"/>
        <w:jc w:val="both"/>
        <w:rPr>
          <w:rFonts w:ascii="Palatino Linotype" w:hAnsi="Palatino Linotype"/>
          <w:sz w:val="24"/>
          <w:szCs w:val="24"/>
        </w:rPr>
      </w:pPr>
      <w:r w:rsidRPr="000F525B">
        <w:rPr>
          <w:rFonts w:ascii="Palatino Linotype" w:hAnsi="Palatino Linotype"/>
          <w:sz w:val="24"/>
          <w:szCs w:val="24"/>
        </w:rPr>
        <w:t xml:space="preserve">Úlehla, I. (1999). </w:t>
      </w:r>
      <w:r w:rsidRPr="000F525B">
        <w:rPr>
          <w:rFonts w:ascii="Palatino Linotype" w:hAnsi="Palatino Linotype"/>
          <w:i/>
          <w:iCs/>
          <w:sz w:val="24"/>
          <w:szCs w:val="24"/>
        </w:rPr>
        <w:t>Umění pomáhat: učebnice metod sociální praxe</w:t>
      </w:r>
      <w:r w:rsidRPr="000F525B">
        <w:rPr>
          <w:rFonts w:ascii="Palatino Linotype" w:hAnsi="Palatino Linotype"/>
          <w:sz w:val="24"/>
          <w:szCs w:val="24"/>
        </w:rPr>
        <w:t>. Praha: Sociologické nakladatelství.</w:t>
      </w:r>
    </w:p>
    <w:p w:rsidR="00D549B0" w:rsidRPr="000B0B42" w:rsidRDefault="00625E15" w:rsidP="000B0B42">
      <w:pPr>
        <w:spacing w:line="360" w:lineRule="auto"/>
        <w:jc w:val="both"/>
        <w:rPr>
          <w:rFonts w:ascii="Palatino Linotype" w:hAnsi="Palatino Linotype"/>
          <w:sz w:val="24"/>
          <w:szCs w:val="24"/>
        </w:rPr>
      </w:pPr>
      <w:r>
        <w:rPr>
          <w:rFonts w:ascii="Palatino Linotype" w:hAnsi="Palatino Linotype"/>
          <w:sz w:val="24"/>
          <w:szCs w:val="24"/>
        </w:rPr>
        <w:t>Úřad městského obvodu Moravská Ostrava a Přívoz.</w:t>
      </w:r>
      <w:r w:rsidR="00A318A9">
        <w:rPr>
          <w:rFonts w:ascii="Palatino Linotype" w:hAnsi="Palatino Linotype"/>
          <w:sz w:val="24"/>
          <w:szCs w:val="24"/>
        </w:rPr>
        <w:t xml:space="preserve"> </w:t>
      </w:r>
      <w:r w:rsidRPr="000B0B42">
        <w:rPr>
          <w:rFonts w:ascii="Palatino Linotype" w:hAnsi="Palatino Linotype"/>
          <w:bCs/>
          <w:sz w:val="24"/>
          <w:szCs w:val="24"/>
        </w:rPr>
        <w:t xml:space="preserve">Citováno </w:t>
      </w:r>
      <w:r>
        <w:rPr>
          <w:rFonts w:ascii="Palatino Linotype" w:hAnsi="Palatino Linotype"/>
          <w:bCs/>
          <w:sz w:val="24"/>
          <w:szCs w:val="24"/>
        </w:rPr>
        <w:t>1</w:t>
      </w:r>
      <w:r w:rsidRPr="000B0B42">
        <w:rPr>
          <w:rFonts w:ascii="Palatino Linotype" w:hAnsi="Palatino Linotype"/>
          <w:bCs/>
          <w:sz w:val="24"/>
          <w:szCs w:val="24"/>
        </w:rPr>
        <w:t xml:space="preserve">5. </w:t>
      </w:r>
      <w:r>
        <w:rPr>
          <w:rFonts w:ascii="Palatino Linotype" w:hAnsi="Palatino Linotype"/>
          <w:bCs/>
          <w:sz w:val="24"/>
          <w:szCs w:val="24"/>
        </w:rPr>
        <w:t xml:space="preserve">listopadu </w:t>
      </w:r>
      <w:r w:rsidRPr="000B0B42">
        <w:rPr>
          <w:rFonts w:ascii="Palatino Linotype" w:hAnsi="Palatino Linotype"/>
          <w:bCs/>
          <w:sz w:val="24"/>
          <w:szCs w:val="24"/>
        </w:rPr>
        <w:t>2019.</w:t>
      </w:r>
      <w:r>
        <w:rPr>
          <w:rFonts w:ascii="Palatino Linotype" w:hAnsi="Palatino Linotype"/>
          <w:bCs/>
          <w:sz w:val="24"/>
          <w:szCs w:val="24"/>
        </w:rPr>
        <w:t xml:space="preserve"> </w:t>
      </w:r>
      <w:r w:rsidRPr="000B0B42">
        <w:rPr>
          <w:rFonts w:ascii="Palatino Linotype" w:hAnsi="Palatino Linotype"/>
          <w:bCs/>
          <w:sz w:val="24"/>
          <w:szCs w:val="24"/>
        </w:rPr>
        <w:t>Dostupné</w:t>
      </w:r>
      <w:r>
        <w:rPr>
          <w:rFonts w:ascii="Palatino Linotype" w:hAnsi="Palatino Linotype"/>
          <w:bCs/>
          <w:sz w:val="24"/>
          <w:szCs w:val="24"/>
        </w:rPr>
        <w:t xml:space="preserve"> </w:t>
      </w:r>
      <w:r w:rsidRPr="000B0B42">
        <w:rPr>
          <w:rFonts w:ascii="Palatino Linotype" w:hAnsi="Palatino Linotype"/>
          <w:bCs/>
          <w:sz w:val="24"/>
          <w:szCs w:val="24"/>
        </w:rPr>
        <w:t xml:space="preserve">z: </w:t>
      </w:r>
      <w:hyperlink r:id="rId35" w:history="1">
        <w:r w:rsidRPr="00625E15">
          <w:rPr>
            <w:rStyle w:val="Hypertextovodkaz"/>
            <w:rFonts w:ascii="Palatino Linotype" w:hAnsi="Palatino Linotype"/>
            <w:sz w:val="24"/>
            <w:szCs w:val="24"/>
          </w:rPr>
          <w:t>https://moap.ostrava.cz/cs</w:t>
        </w:r>
      </w:hyperlink>
    </w:p>
    <w:p w:rsidR="00900F93" w:rsidRDefault="00900F93" w:rsidP="000B0B42">
      <w:pPr>
        <w:spacing w:line="360" w:lineRule="auto"/>
        <w:jc w:val="both"/>
        <w:rPr>
          <w:rFonts w:ascii="Palatino Linotype" w:hAnsi="Palatino Linotype"/>
          <w:sz w:val="24"/>
          <w:szCs w:val="24"/>
        </w:rPr>
      </w:pPr>
      <w:r w:rsidRPr="00900F93">
        <w:rPr>
          <w:rFonts w:ascii="Palatino Linotype" w:hAnsi="Palatino Linotype"/>
          <w:sz w:val="24"/>
          <w:szCs w:val="24"/>
        </w:rPr>
        <w:lastRenderedPageBreak/>
        <w:t xml:space="preserve">Vágnerová, M. (2000). </w:t>
      </w:r>
      <w:r w:rsidRPr="00900F93">
        <w:rPr>
          <w:rFonts w:ascii="Palatino Linotype" w:hAnsi="Palatino Linotype"/>
          <w:i/>
          <w:iCs/>
          <w:sz w:val="24"/>
          <w:szCs w:val="24"/>
        </w:rPr>
        <w:t>Vývojová psychologie: dětství, dospělost, stáří</w:t>
      </w:r>
      <w:r w:rsidRPr="00900F93">
        <w:rPr>
          <w:rFonts w:ascii="Palatino Linotype" w:hAnsi="Palatino Linotype"/>
          <w:sz w:val="24"/>
          <w:szCs w:val="24"/>
        </w:rPr>
        <w:t>. Praha: Portál.</w:t>
      </w:r>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Vágnerová, M. (2000). </w:t>
      </w:r>
      <w:r w:rsidRPr="000B0B42">
        <w:rPr>
          <w:rFonts w:ascii="Palatino Linotype" w:hAnsi="Palatino Linotype"/>
          <w:i/>
          <w:iCs/>
          <w:sz w:val="24"/>
          <w:szCs w:val="24"/>
        </w:rPr>
        <w:t>Psychopatologie pro pomáhající profese: variabilita a patologie lidské psychiky</w:t>
      </w:r>
      <w:r w:rsidRPr="000B0B42">
        <w:rPr>
          <w:rFonts w:ascii="Palatino Linotype" w:hAnsi="Palatino Linotype"/>
          <w:sz w:val="24"/>
          <w:szCs w:val="24"/>
        </w:rPr>
        <w:t xml:space="preserve"> (Vyd. 2). Praha: Portál.</w:t>
      </w:r>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Vágnerová, M. (2008). </w:t>
      </w:r>
      <w:r w:rsidRPr="000B0B42">
        <w:rPr>
          <w:rFonts w:ascii="Palatino Linotype" w:hAnsi="Palatino Linotype"/>
          <w:i/>
          <w:iCs/>
          <w:sz w:val="24"/>
          <w:szCs w:val="24"/>
        </w:rPr>
        <w:t>Psychopatologie pro pomáhající profese</w:t>
      </w:r>
      <w:r w:rsidRPr="000B0B42">
        <w:rPr>
          <w:rFonts w:ascii="Palatino Linotype" w:hAnsi="Palatino Linotype"/>
          <w:sz w:val="24"/>
          <w:szCs w:val="24"/>
        </w:rPr>
        <w:t xml:space="preserve"> (Vyd. 4., rozš. a přeprac). Praha: Portál.</w:t>
      </w:r>
    </w:p>
    <w:p w:rsidR="001D69DF" w:rsidRDefault="001D69DF" w:rsidP="000B0B42">
      <w:pPr>
        <w:spacing w:line="360" w:lineRule="auto"/>
        <w:jc w:val="both"/>
        <w:rPr>
          <w:rStyle w:val="Hypertextovodkaz"/>
          <w:rFonts w:ascii="Palatino Linotype" w:hAnsi="Palatino Linotype"/>
          <w:sz w:val="24"/>
          <w:szCs w:val="24"/>
        </w:rPr>
      </w:pPr>
      <w:r w:rsidRPr="00F16E2F">
        <w:rPr>
          <w:rFonts w:ascii="Palatino Linotype" w:hAnsi="Palatino Linotype"/>
          <w:i/>
          <w:sz w:val="24"/>
          <w:szCs w:val="24"/>
        </w:rPr>
        <w:t xml:space="preserve">Zákon č.  500/2004 Sb., </w:t>
      </w:r>
      <w:r w:rsidR="00672269">
        <w:rPr>
          <w:rFonts w:ascii="Palatino Linotype" w:hAnsi="Palatino Linotype"/>
          <w:i/>
          <w:sz w:val="24"/>
          <w:szCs w:val="24"/>
        </w:rPr>
        <w:t>správní řád</w:t>
      </w:r>
      <w:r w:rsidR="009922A2">
        <w:rPr>
          <w:rFonts w:ascii="Palatino Linotype" w:hAnsi="Palatino Linotype"/>
          <w:sz w:val="24"/>
          <w:szCs w:val="24"/>
        </w:rPr>
        <w:t xml:space="preserve">. Citováno 28. ledna 2020, Dostupné z: </w:t>
      </w:r>
      <w:r>
        <w:rPr>
          <w:rFonts w:ascii="Palatino Linotype" w:hAnsi="Palatino Linotype"/>
          <w:sz w:val="24"/>
          <w:szCs w:val="24"/>
        </w:rPr>
        <w:t xml:space="preserve"> </w:t>
      </w:r>
      <w:hyperlink r:id="rId36" w:history="1">
        <w:r w:rsidR="00672269" w:rsidRPr="00672269">
          <w:rPr>
            <w:rStyle w:val="Hypertextovodkaz"/>
            <w:rFonts w:ascii="Palatino Linotype" w:hAnsi="Palatino Linotype"/>
            <w:sz w:val="24"/>
            <w:szCs w:val="24"/>
          </w:rPr>
          <w:t>https://www.zakonyprolidi.cz/cs/2004-500</w:t>
        </w:r>
      </w:hyperlink>
    </w:p>
    <w:p w:rsidR="00A30E27" w:rsidRPr="00D63CC4" w:rsidRDefault="00A30E27" w:rsidP="00A30E27">
      <w:pPr>
        <w:rPr>
          <w:rFonts w:ascii="Palatino Linotype" w:hAnsi="Palatino Linotype"/>
          <w:iCs/>
          <w:sz w:val="24"/>
          <w:szCs w:val="24"/>
        </w:rPr>
      </w:pPr>
      <w:r w:rsidRPr="00A30E27">
        <w:rPr>
          <w:rFonts w:ascii="Palatino Linotype" w:hAnsi="Palatino Linotype"/>
          <w:i/>
          <w:sz w:val="24"/>
          <w:szCs w:val="24"/>
        </w:rPr>
        <w:t xml:space="preserve">Zákon č. </w:t>
      </w:r>
      <w:r>
        <w:rPr>
          <w:rFonts w:ascii="Palatino Linotype" w:hAnsi="Palatino Linotype"/>
          <w:i/>
          <w:sz w:val="24"/>
          <w:szCs w:val="24"/>
        </w:rPr>
        <w:t xml:space="preserve">   </w:t>
      </w:r>
      <w:r w:rsidR="00D63CC4">
        <w:rPr>
          <w:rFonts w:ascii="Palatino Linotype" w:hAnsi="Palatino Linotype"/>
          <w:i/>
          <w:sz w:val="24"/>
          <w:szCs w:val="24"/>
        </w:rPr>
        <w:t xml:space="preserve">128/2000 Sb., o obcích. </w:t>
      </w:r>
      <w:r w:rsidR="00D63CC4">
        <w:rPr>
          <w:rFonts w:ascii="Palatino Linotype" w:hAnsi="Palatino Linotype"/>
          <w:iCs/>
          <w:sz w:val="24"/>
          <w:szCs w:val="24"/>
        </w:rPr>
        <w:t>Citováno 28. ledna 2020, Dostupné z:</w:t>
      </w:r>
      <w:r w:rsidR="00D63CC4" w:rsidRPr="00D63CC4">
        <w:t xml:space="preserve"> </w:t>
      </w:r>
      <w:hyperlink r:id="rId37" w:history="1">
        <w:r w:rsidR="00D63CC4" w:rsidRPr="00D63CC4">
          <w:rPr>
            <w:rStyle w:val="Hypertextovodkaz"/>
            <w:rFonts w:ascii="Palatino Linotype" w:hAnsi="Palatino Linotype"/>
            <w:iCs/>
            <w:sz w:val="24"/>
            <w:szCs w:val="24"/>
          </w:rPr>
          <w:t>https://www.zakonyprolidi.cz/cs/2000-128</w:t>
        </w:r>
      </w:hyperlink>
    </w:p>
    <w:p w:rsidR="00AA6E73" w:rsidRPr="000B0B42" w:rsidRDefault="00AA6E73" w:rsidP="000B0B42">
      <w:pPr>
        <w:spacing w:line="360" w:lineRule="auto"/>
        <w:jc w:val="both"/>
        <w:rPr>
          <w:rFonts w:ascii="Palatino Linotype" w:hAnsi="Palatino Linotype"/>
          <w:sz w:val="24"/>
          <w:szCs w:val="24"/>
        </w:rPr>
      </w:pPr>
      <w:r w:rsidRPr="000B0B42">
        <w:rPr>
          <w:rFonts w:ascii="Palatino Linotype" w:hAnsi="Palatino Linotype"/>
          <w:sz w:val="24"/>
          <w:szCs w:val="24"/>
        </w:rPr>
        <w:t xml:space="preserve">Zavázalová, H. (2001). </w:t>
      </w:r>
      <w:r w:rsidRPr="000B0B42">
        <w:rPr>
          <w:rFonts w:ascii="Palatino Linotype" w:hAnsi="Palatino Linotype"/>
          <w:i/>
          <w:iCs/>
          <w:sz w:val="24"/>
          <w:szCs w:val="24"/>
        </w:rPr>
        <w:t>Vybrané kapitoly ze sociální gerontologie</w:t>
      </w:r>
      <w:r w:rsidRPr="000B0B42">
        <w:rPr>
          <w:rFonts w:ascii="Palatino Linotype" w:hAnsi="Palatino Linotype"/>
          <w:sz w:val="24"/>
          <w:szCs w:val="24"/>
        </w:rPr>
        <w:t>. Praha: Karolinum.</w:t>
      </w:r>
    </w:p>
    <w:p w:rsidR="00323F1D" w:rsidRPr="00FE0341" w:rsidRDefault="00FE0341" w:rsidP="000B0B42">
      <w:pPr>
        <w:pStyle w:val="Seznamsodrkami"/>
        <w:numPr>
          <w:ilvl w:val="0"/>
          <w:numId w:val="0"/>
        </w:numPr>
        <w:spacing w:line="360" w:lineRule="auto"/>
        <w:rPr>
          <w:rFonts w:ascii="Palatino Linotype" w:hAnsi="Palatino Linotype"/>
          <w:b/>
          <w:sz w:val="24"/>
          <w:szCs w:val="24"/>
        </w:rPr>
      </w:pPr>
      <w:r w:rsidRPr="00FE0341">
        <w:rPr>
          <w:rFonts w:ascii="Palatino Linotype" w:hAnsi="Palatino Linotype"/>
          <w:sz w:val="24"/>
          <w:szCs w:val="24"/>
        </w:rPr>
        <w:t>Z</w:t>
      </w:r>
      <w:r>
        <w:rPr>
          <w:rFonts w:ascii="Palatino Linotype" w:hAnsi="Palatino Linotype"/>
          <w:sz w:val="24"/>
          <w:szCs w:val="24"/>
        </w:rPr>
        <w:t>atloukal</w:t>
      </w:r>
      <w:r w:rsidRPr="00FE0341">
        <w:rPr>
          <w:rFonts w:ascii="Palatino Linotype" w:hAnsi="Palatino Linotype"/>
          <w:sz w:val="24"/>
          <w:szCs w:val="24"/>
        </w:rPr>
        <w:t>, L.</w:t>
      </w:r>
      <w:r w:rsidR="004B56BE">
        <w:rPr>
          <w:rFonts w:ascii="Palatino Linotype" w:hAnsi="Palatino Linotype"/>
          <w:sz w:val="24"/>
          <w:szCs w:val="24"/>
        </w:rPr>
        <w:t xml:space="preserve"> </w:t>
      </w:r>
      <w:r w:rsidRPr="004B56BE">
        <w:rPr>
          <w:rFonts w:ascii="Palatino Linotype" w:hAnsi="Palatino Linotype"/>
          <w:i/>
          <w:sz w:val="24"/>
          <w:szCs w:val="24"/>
        </w:rPr>
        <w:t>Práce se zakázkami v psychoterapii a poradenství – systemick</w:t>
      </w:r>
      <w:r w:rsidR="007A6786">
        <w:rPr>
          <w:rFonts w:ascii="Palatino Linotype" w:hAnsi="Palatino Linotype"/>
          <w:i/>
          <w:sz w:val="24"/>
          <w:szCs w:val="24"/>
        </w:rPr>
        <w:t>ý</w:t>
      </w:r>
      <w:r w:rsidRPr="004B56BE">
        <w:rPr>
          <w:rFonts w:ascii="Palatino Linotype" w:hAnsi="Palatino Linotype"/>
          <w:i/>
          <w:sz w:val="24"/>
          <w:szCs w:val="24"/>
        </w:rPr>
        <w:t xml:space="preserve"> </w:t>
      </w:r>
      <w:r w:rsidR="007A6786">
        <w:rPr>
          <w:rFonts w:ascii="Palatino Linotype" w:hAnsi="Palatino Linotype"/>
          <w:i/>
          <w:sz w:val="24"/>
          <w:szCs w:val="24"/>
        </w:rPr>
        <w:t>p</w:t>
      </w:r>
      <w:r w:rsidRPr="004B56BE">
        <w:rPr>
          <w:rFonts w:ascii="Palatino Linotype" w:hAnsi="Palatino Linotype"/>
          <w:i/>
          <w:sz w:val="24"/>
          <w:szCs w:val="24"/>
        </w:rPr>
        <w:t>řístup.</w:t>
      </w:r>
      <w:r w:rsidRPr="00FE0341">
        <w:rPr>
          <w:rFonts w:ascii="Palatino Linotype" w:hAnsi="Palatino Linotype"/>
          <w:sz w:val="24"/>
          <w:szCs w:val="24"/>
        </w:rPr>
        <w:t xml:space="preserve"> Sociální práce 2008, 3, s. 82</w:t>
      </w:r>
      <w:r w:rsidR="004B56BE" w:rsidRPr="000B0B42">
        <w:rPr>
          <w:rFonts w:ascii="Palatino Linotype" w:hAnsi="Palatino Linotype"/>
          <w:b/>
          <w:sz w:val="24"/>
          <w:szCs w:val="24"/>
        </w:rPr>
        <w:t>–</w:t>
      </w:r>
      <w:r>
        <w:rPr>
          <w:rFonts w:ascii="Palatino Linotype" w:hAnsi="Palatino Linotype"/>
          <w:sz w:val="24"/>
          <w:szCs w:val="24"/>
        </w:rPr>
        <w:t>93</w:t>
      </w:r>
    </w:p>
    <w:p w:rsidR="00D549B0" w:rsidRDefault="00D549B0" w:rsidP="000B0B42">
      <w:pPr>
        <w:spacing w:line="360" w:lineRule="auto"/>
        <w:rPr>
          <w:rFonts w:ascii="Palatino Linotype" w:hAnsi="Palatino Linotype"/>
          <w:bCs/>
          <w:sz w:val="24"/>
          <w:szCs w:val="24"/>
        </w:rPr>
      </w:pPr>
    </w:p>
    <w:p w:rsidR="00A0057B" w:rsidRDefault="00A0057B" w:rsidP="000B0B42">
      <w:pPr>
        <w:spacing w:line="360" w:lineRule="auto"/>
        <w:rPr>
          <w:rFonts w:ascii="Palatino Linotype" w:hAnsi="Palatino Linotype"/>
          <w:bCs/>
          <w:sz w:val="24"/>
          <w:szCs w:val="24"/>
        </w:rPr>
      </w:pPr>
    </w:p>
    <w:p w:rsidR="00A0057B" w:rsidRDefault="00A0057B" w:rsidP="000B0B42">
      <w:pPr>
        <w:spacing w:line="360" w:lineRule="auto"/>
        <w:rPr>
          <w:rFonts w:ascii="Palatino Linotype" w:hAnsi="Palatino Linotype"/>
          <w:bCs/>
          <w:sz w:val="24"/>
          <w:szCs w:val="24"/>
        </w:rPr>
      </w:pPr>
    </w:p>
    <w:p w:rsidR="00A0057B" w:rsidRDefault="00A0057B" w:rsidP="000B0B42">
      <w:pPr>
        <w:spacing w:line="360" w:lineRule="auto"/>
        <w:rPr>
          <w:rFonts w:ascii="Palatino Linotype" w:hAnsi="Palatino Linotype"/>
          <w:bCs/>
          <w:sz w:val="24"/>
          <w:szCs w:val="24"/>
        </w:rPr>
      </w:pPr>
    </w:p>
    <w:p w:rsidR="00D5748A" w:rsidRDefault="00D5748A" w:rsidP="002D7D73">
      <w:pPr>
        <w:spacing w:line="360" w:lineRule="auto"/>
        <w:rPr>
          <w:rFonts w:ascii="Palatino Linotype" w:hAnsi="Palatino Linotype"/>
          <w:b/>
          <w:sz w:val="24"/>
          <w:szCs w:val="24"/>
        </w:rPr>
      </w:pPr>
    </w:p>
    <w:p w:rsidR="00D5748A" w:rsidRDefault="00D5748A" w:rsidP="002D7D73">
      <w:pPr>
        <w:spacing w:line="360" w:lineRule="auto"/>
        <w:rPr>
          <w:rFonts w:ascii="Palatino Linotype" w:hAnsi="Palatino Linotype"/>
          <w:b/>
          <w:sz w:val="24"/>
          <w:szCs w:val="24"/>
        </w:rPr>
      </w:pPr>
    </w:p>
    <w:p w:rsidR="00D5748A" w:rsidRDefault="00D5748A" w:rsidP="002D7D73">
      <w:pPr>
        <w:spacing w:line="360" w:lineRule="auto"/>
        <w:rPr>
          <w:rFonts w:ascii="Palatino Linotype" w:hAnsi="Palatino Linotype"/>
          <w:b/>
          <w:sz w:val="24"/>
          <w:szCs w:val="24"/>
        </w:rPr>
      </w:pPr>
    </w:p>
    <w:p w:rsidR="00D5748A" w:rsidRDefault="00D5748A" w:rsidP="002D7D73">
      <w:pPr>
        <w:spacing w:line="360" w:lineRule="auto"/>
        <w:rPr>
          <w:rFonts w:ascii="Palatino Linotype" w:hAnsi="Palatino Linotype"/>
          <w:b/>
          <w:sz w:val="24"/>
          <w:szCs w:val="24"/>
        </w:rPr>
      </w:pPr>
    </w:p>
    <w:p w:rsidR="00D5748A" w:rsidRDefault="00D5748A" w:rsidP="002D7D73">
      <w:pPr>
        <w:spacing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EF497A" w:rsidRDefault="00EF497A" w:rsidP="00D51287">
      <w:pPr>
        <w:spacing w:after="0" w:line="360" w:lineRule="auto"/>
        <w:rPr>
          <w:rFonts w:ascii="Palatino Linotype" w:hAnsi="Palatino Linotype"/>
          <w:b/>
          <w:sz w:val="24"/>
          <w:szCs w:val="24"/>
        </w:rPr>
      </w:pPr>
      <w:r>
        <w:rPr>
          <w:rFonts w:ascii="Palatino Linotype" w:hAnsi="Palatino Linotype"/>
          <w:b/>
          <w:sz w:val="24"/>
          <w:szCs w:val="24"/>
        </w:rPr>
        <w:t xml:space="preserve">Použité zkratky </w:t>
      </w:r>
    </w:p>
    <w:p w:rsidR="00EF497A" w:rsidRDefault="00EF497A" w:rsidP="00D51287">
      <w:pPr>
        <w:spacing w:after="0" w:line="360" w:lineRule="auto"/>
        <w:rPr>
          <w:rFonts w:ascii="Palatino Linotype" w:hAnsi="Palatino Linotype"/>
          <w:bCs/>
          <w:sz w:val="24"/>
          <w:szCs w:val="24"/>
        </w:rPr>
      </w:pPr>
      <w:r w:rsidRPr="003F0D1C">
        <w:rPr>
          <w:rFonts w:ascii="Palatino Linotype" w:hAnsi="Palatino Linotype"/>
          <w:bCs/>
          <w:sz w:val="24"/>
          <w:szCs w:val="24"/>
        </w:rPr>
        <w:t xml:space="preserve">ÚMOb MOaP </w:t>
      </w:r>
      <w:r w:rsidR="003F0D1C">
        <w:rPr>
          <w:rFonts w:ascii="Palatino Linotype" w:hAnsi="Palatino Linotype"/>
          <w:bCs/>
          <w:sz w:val="24"/>
          <w:szCs w:val="24"/>
        </w:rPr>
        <w:t>–</w:t>
      </w:r>
      <w:r w:rsidRPr="003F0D1C">
        <w:rPr>
          <w:rFonts w:ascii="Palatino Linotype" w:hAnsi="Palatino Linotype"/>
          <w:bCs/>
          <w:sz w:val="24"/>
          <w:szCs w:val="24"/>
        </w:rPr>
        <w:t xml:space="preserve"> </w:t>
      </w:r>
      <w:r w:rsidR="003F0D1C">
        <w:rPr>
          <w:rFonts w:ascii="Palatino Linotype" w:hAnsi="Palatino Linotype"/>
          <w:bCs/>
          <w:sz w:val="24"/>
          <w:szCs w:val="24"/>
        </w:rPr>
        <w:t>Úřad městského obvodu Moravská Ostrava a Přívoz</w:t>
      </w:r>
    </w:p>
    <w:p w:rsidR="00867F22" w:rsidRDefault="00867F22" w:rsidP="00D51287">
      <w:pPr>
        <w:spacing w:after="0" w:line="360" w:lineRule="auto"/>
        <w:rPr>
          <w:rFonts w:ascii="Palatino Linotype" w:hAnsi="Palatino Linotype"/>
          <w:bCs/>
          <w:sz w:val="24"/>
          <w:szCs w:val="24"/>
        </w:rPr>
      </w:pPr>
      <w:r>
        <w:rPr>
          <w:rFonts w:ascii="Palatino Linotype" w:hAnsi="Palatino Linotype"/>
          <w:bCs/>
          <w:sz w:val="24"/>
          <w:szCs w:val="24"/>
        </w:rPr>
        <w:t xml:space="preserve">MPSV – Ministerstvo práce a sociálních věcí </w:t>
      </w:r>
    </w:p>
    <w:p w:rsidR="00C721DB" w:rsidRPr="003F0D1C" w:rsidRDefault="00C721DB" w:rsidP="00D51287">
      <w:pPr>
        <w:spacing w:after="0" w:line="360" w:lineRule="auto"/>
        <w:rPr>
          <w:rFonts w:ascii="Palatino Linotype" w:hAnsi="Palatino Linotype"/>
          <w:bCs/>
          <w:sz w:val="24"/>
          <w:szCs w:val="24"/>
        </w:rPr>
      </w:pPr>
      <w:r>
        <w:rPr>
          <w:rFonts w:ascii="Palatino Linotype" w:hAnsi="Palatino Linotype"/>
          <w:bCs/>
          <w:sz w:val="24"/>
          <w:szCs w:val="24"/>
        </w:rPr>
        <w:t>ČSU – Český statistický úřad</w:t>
      </w:r>
    </w:p>
    <w:p w:rsidR="00EF497A" w:rsidRDefault="00EF497A" w:rsidP="00D51287">
      <w:pPr>
        <w:spacing w:after="0" w:line="360" w:lineRule="auto"/>
        <w:rPr>
          <w:rFonts w:ascii="Palatino Linotype" w:hAnsi="Palatino Linotype"/>
          <w:b/>
          <w:sz w:val="24"/>
          <w:szCs w:val="24"/>
        </w:rPr>
      </w:pPr>
    </w:p>
    <w:p w:rsidR="00EF497A" w:rsidRDefault="00EF497A"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867F22" w:rsidRDefault="00867F22" w:rsidP="00D51287">
      <w:pPr>
        <w:spacing w:after="0" w:line="360" w:lineRule="auto"/>
        <w:rPr>
          <w:rFonts w:ascii="Palatino Linotype" w:hAnsi="Palatino Linotype"/>
          <w:b/>
          <w:sz w:val="24"/>
          <w:szCs w:val="24"/>
        </w:rPr>
      </w:pPr>
    </w:p>
    <w:p w:rsidR="002D7D73" w:rsidRDefault="002D7D73" w:rsidP="00712E58">
      <w:pPr>
        <w:rPr>
          <w:rFonts w:ascii="Palatino Linotype" w:hAnsi="Palatino Linotype"/>
          <w:b/>
          <w:bCs/>
          <w:sz w:val="24"/>
          <w:szCs w:val="24"/>
        </w:rPr>
      </w:pPr>
      <w:r w:rsidRPr="00712E58">
        <w:rPr>
          <w:rFonts w:ascii="Palatino Linotype" w:hAnsi="Palatino Linotype"/>
          <w:b/>
          <w:bCs/>
          <w:sz w:val="24"/>
          <w:szCs w:val="24"/>
        </w:rPr>
        <w:lastRenderedPageBreak/>
        <w:t>Seznam tabulek</w:t>
      </w:r>
    </w:p>
    <w:p w:rsidR="002D7D73" w:rsidRPr="00E54171" w:rsidRDefault="002D7D73" w:rsidP="00D51287">
      <w:pPr>
        <w:spacing w:after="0" w:line="360" w:lineRule="auto"/>
        <w:rPr>
          <w:rFonts w:ascii="Palatino Linotype" w:hAnsi="Palatino Linotype"/>
          <w:sz w:val="24"/>
          <w:szCs w:val="24"/>
        </w:rPr>
      </w:pPr>
      <w:r w:rsidRPr="00E54171">
        <w:rPr>
          <w:rFonts w:ascii="Palatino Linotype" w:hAnsi="Palatino Linotype"/>
          <w:sz w:val="24"/>
          <w:szCs w:val="24"/>
        </w:rPr>
        <w:t>Tabulka č. 1</w:t>
      </w:r>
      <w:r>
        <w:rPr>
          <w:rFonts w:ascii="Palatino Linotype" w:hAnsi="Palatino Linotype"/>
          <w:sz w:val="24"/>
          <w:szCs w:val="24"/>
        </w:rPr>
        <w:t>:</w:t>
      </w:r>
      <w:r w:rsidRPr="00E54171">
        <w:rPr>
          <w:rFonts w:ascii="Palatino Linotype" w:hAnsi="Palatino Linotype"/>
          <w:sz w:val="24"/>
          <w:szCs w:val="24"/>
        </w:rPr>
        <w:t xml:space="preserve"> Podněty k zahájení sociální práce</w:t>
      </w:r>
    </w:p>
    <w:p w:rsidR="002D7D73" w:rsidRDefault="002D7D73" w:rsidP="00D51287">
      <w:pPr>
        <w:spacing w:after="0" w:line="360" w:lineRule="auto"/>
        <w:rPr>
          <w:rFonts w:ascii="Palatino Linotype" w:hAnsi="Palatino Linotype"/>
          <w:sz w:val="24"/>
          <w:szCs w:val="24"/>
        </w:rPr>
      </w:pPr>
      <w:r>
        <w:rPr>
          <w:rFonts w:ascii="Palatino Linotype" w:hAnsi="Palatino Linotype"/>
          <w:sz w:val="24"/>
          <w:szCs w:val="24"/>
        </w:rPr>
        <w:t xml:space="preserve">Tabulka č. 2: </w:t>
      </w:r>
      <w:r w:rsidR="004E72B7">
        <w:rPr>
          <w:rFonts w:ascii="Palatino Linotype" w:hAnsi="Palatino Linotype"/>
          <w:sz w:val="24"/>
          <w:szCs w:val="24"/>
        </w:rPr>
        <w:t>Podněty k zahájení sociální práce dle základních kategorií</w:t>
      </w:r>
      <w:r>
        <w:rPr>
          <w:rFonts w:ascii="Palatino Linotype" w:hAnsi="Palatino Linotype"/>
          <w:sz w:val="24"/>
          <w:szCs w:val="24"/>
        </w:rPr>
        <w:t xml:space="preserve"> </w:t>
      </w:r>
    </w:p>
    <w:p w:rsidR="00AA27B0" w:rsidRDefault="00CC5C61" w:rsidP="00D51287">
      <w:pPr>
        <w:spacing w:after="0" w:line="360" w:lineRule="auto"/>
        <w:rPr>
          <w:rFonts w:ascii="Palatino Linotype" w:hAnsi="Palatino Linotype"/>
          <w:sz w:val="24"/>
          <w:szCs w:val="24"/>
        </w:rPr>
      </w:pPr>
      <w:r>
        <w:rPr>
          <w:rFonts w:ascii="Palatino Linotype" w:hAnsi="Palatino Linotype"/>
          <w:sz w:val="24"/>
          <w:szCs w:val="24"/>
        </w:rPr>
        <w:t>Tabulka č. 3</w:t>
      </w:r>
      <w:r w:rsidR="004E72B7">
        <w:rPr>
          <w:rFonts w:ascii="Palatino Linotype" w:hAnsi="Palatino Linotype"/>
          <w:sz w:val="24"/>
          <w:szCs w:val="24"/>
        </w:rPr>
        <w:t xml:space="preserve">: Skladba zakázek oddělení sociální péče </w:t>
      </w:r>
    </w:p>
    <w:p w:rsidR="004E72B7" w:rsidRDefault="002D7D73" w:rsidP="00D51287">
      <w:pPr>
        <w:spacing w:after="0" w:line="360" w:lineRule="auto"/>
        <w:rPr>
          <w:rFonts w:ascii="Palatino Linotype" w:hAnsi="Palatino Linotype"/>
          <w:sz w:val="24"/>
          <w:szCs w:val="24"/>
        </w:rPr>
      </w:pPr>
      <w:r>
        <w:rPr>
          <w:rFonts w:ascii="Palatino Linotype" w:hAnsi="Palatino Linotype"/>
          <w:sz w:val="24"/>
          <w:szCs w:val="24"/>
        </w:rPr>
        <w:t xml:space="preserve">Tabulka č. </w:t>
      </w:r>
      <w:r w:rsidR="00CC5C61">
        <w:rPr>
          <w:rFonts w:ascii="Palatino Linotype" w:hAnsi="Palatino Linotype"/>
          <w:sz w:val="24"/>
          <w:szCs w:val="24"/>
        </w:rPr>
        <w:t>4</w:t>
      </w:r>
      <w:r>
        <w:rPr>
          <w:rFonts w:ascii="Palatino Linotype" w:hAnsi="Palatino Linotype"/>
          <w:sz w:val="24"/>
          <w:szCs w:val="24"/>
        </w:rPr>
        <w:t xml:space="preserve">: </w:t>
      </w:r>
      <w:r w:rsidR="004E72B7">
        <w:rPr>
          <w:rFonts w:ascii="Palatino Linotype" w:hAnsi="Palatino Linotype"/>
          <w:sz w:val="24"/>
          <w:szCs w:val="24"/>
        </w:rPr>
        <w:t xml:space="preserve">Zakázky osamělých seniorů </w:t>
      </w:r>
    </w:p>
    <w:p w:rsidR="004E72B7" w:rsidRDefault="004E72B7" w:rsidP="00D51287">
      <w:pPr>
        <w:spacing w:after="0" w:line="360" w:lineRule="auto"/>
        <w:rPr>
          <w:rFonts w:ascii="Palatino Linotype" w:hAnsi="Palatino Linotype"/>
          <w:sz w:val="24"/>
          <w:szCs w:val="24"/>
        </w:rPr>
      </w:pPr>
      <w:r>
        <w:rPr>
          <w:rFonts w:ascii="Palatino Linotype" w:hAnsi="Palatino Linotype"/>
          <w:sz w:val="24"/>
          <w:szCs w:val="24"/>
        </w:rPr>
        <w:t>Tabulka č. 5: Podněty k zahájení sociální práce u osamělých seniorů a seniorů žijících s rodinou</w:t>
      </w:r>
    </w:p>
    <w:p w:rsidR="004E72B7" w:rsidRDefault="004E72B7" w:rsidP="00D51287">
      <w:pPr>
        <w:spacing w:after="0" w:line="360" w:lineRule="auto"/>
        <w:rPr>
          <w:rFonts w:ascii="Palatino Linotype" w:hAnsi="Palatino Linotype"/>
          <w:sz w:val="24"/>
          <w:szCs w:val="24"/>
        </w:rPr>
      </w:pPr>
      <w:r w:rsidRPr="00E54171">
        <w:rPr>
          <w:rFonts w:ascii="Palatino Linotype" w:hAnsi="Palatino Linotype"/>
          <w:sz w:val="24"/>
          <w:szCs w:val="24"/>
        </w:rPr>
        <w:t>Zdroj: Interní údaje oddělení sociální péče ÚMOb MOaP</w:t>
      </w:r>
    </w:p>
    <w:p w:rsidR="00712E58" w:rsidRDefault="00712E58" w:rsidP="00712E58">
      <w:pPr>
        <w:rPr>
          <w:rFonts w:ascii="Palatino Linotype" w:hAnsi="Palatino Linotype"/>
          <w:b/>
          <w:bCs/>
          <w:sz w:val="24"/>
          <w:szCs w:val="24"/>
        </w:rPr>
      </w:pPr>
    </w:p>
    <w:p w:rsidR="002D7D73" w:rsidRDefault="002D7D73" w:rsidP="00712E58">
      <w:pPr>
        <w:rPr>
          <w:rFonts w:ascii="Palatino Linotype" w:hAnsi="Palatino Linotype"/>
          <w:b/>
          <w:bCs/>
          <w:sz w:val="24"/>
          <w:szCs w:val="24"/>
        </w:rPr>
      </w:pPr>
      <w:r w:rsidRPr="00712E58">
        <w:rPr>
          <w:rFonts w:ascii="Palatino Linotype" w:hAnsi="Palatino Linotype"/>
          <w:b/>
          <w:bCs/>
          <w:sz w:val="24"/>
          <w:szCs w:val="24"/>
        </w:rPr>
        <w:t>Seznam grafů</w:t>
      </w:r>
    </w:p>
    <w:p w:rsidR="002D7D73" w:rsidRDefault="002D7D73" w:rsidP="00D51287">
      <w:pPr>
        <w:spacing w:after="0" w:line="360" w:lineRule="auto"/>
        <w:rPr>
          <w:rFonts w:ascii="Palatino Linotype" w:hAnsi="Palatino Linotype"/>
          <w:sz w:val="24"/>
          <w:szCs w:val="24"/>
        </w:rPr>
      </w:pPr>
      <w:r w:rsidRPr="00E54171">
        <w:rPr>
          <w:rFonts w:ascii="Palatino Linotype" w:hAnsi="Palatino Linotype"/>
          <w:sz w:val="24"/>
          <w:szCs w:val="24"/>
        </w:rPr>
        <w:t>Graf č. 1</w:t>
      </w:r>
      <w:r>
        <w:rPr>
          <w:rFonts w:ascii="Palatino Linotype" w:hAnsi="Palatino Linotype"/>
          <w:sz w:val="24"/>
          <w:szCs w:val="24"/>
        </w:rPr>
        <w:t>: Vývoj naděje dožití při narození mezi lety 2009 až 2065 v ČR</w:t>
      </w:r>
    </w:p>
    <w:p w:rsidR="002D7D73" w:rsidRDefault="002D7D73" w:rsidP="00D51287">
      <w:pPr>
        <w:spacing w:after="0" w:line="360" w:lineRule="auto"/>
        <w:rPr>
          <w:rFonts w:ascii="Palatino Linotype" w:hAnsi="Palatino Linotype"/>
          <w:bCs/>
          <w:iCs/>
          <w:sz w:val="24"/>
          <w:szCs w:val="24"/>
        </w:rPr>
      </w:pPr>
      <w:r>
        <w:rPr>
          <w:rFonts w:ascii="Palatino Linotype" w:hAnsi="Palatino Linotype"/>
          <w:sz w:val="24"/>
          <w:szCs w:val="24"/>
        </w:rPr>
        <w:t xml:space="preserve">Graf č. </w:t>
      </w:r>
      <w:r w:rsidRPr="005E7B23">
        <w:rPr>
          <w:rFonts w:ascii="Palatino Linotype" w:hAnsi="Palatino Linotype"/>
          <w:sz w:val="24"/>
          <w:szCs w:val="24"/>
        </w:rPr>
        <w:t>2</w:t>
      </w:r>
      <w:r>
        <w:rPr>
          <w:rFonts w:ascii="Palatino Linotype" w:hAnsi="Palatino Linotype"/>
          <w:sz w:val="24"/>
          <w:szCs w:val="24"/>
        </w:rPr>
        <w:t>:</w:t>
      </w:r>
      <w:r w:rsidRPr="005E7B23">
        <w:rPr>
          <w:rFonts w:ascii="Palatino Linotype" w:hAnsi="Palatino Linotype"/>
          <w:sz w:val="24"/>
          <w:szCs w:val="24"/>
        </w:rPr>
        <w:t xml:space="preserve"> </w:t>
      </w:r>
      <w:r w:rsidRPr="005E7B23">
        <w:rPr>
          <w:rFonts w:ascii="Palatino Linotype" w:hAnsi="Palatino Linotype"/>
          <w:bCs/>
          <w:iCs/>
          <w:sz w:val="24"/>
          <w:szCs w:val="24"/>
        </w:rPr>
        <w:t>Věková struktura skupiny seniorů (ve věku 65 a více let) ve vybraných letech, reálný a projektovaný stav (v %)</w:t>
      </w:r>
    </w:p>
    <w:p w:rsidR="002D7D73" w:rsidRDefault="002D7D73" w:rsidP="00D51287">
      <w:pPr>
        <w:spacing w:after="0" w:line="360" w:lineRule="auto"/>
        <w:rPr>
          <w:rFonts w:ascii="Palatino Linotype" w:hAnsi="Palatino Linotype"/>
          <w:bCs/>
          <w:iCs/>
          <w:sz w:val="24"/>
          <w:szCs w:val="24"/>
        </w:rPr>
      </w:pPr>
      <w:r>
        <w:rPr>
          <w:rFonts w:ascii="Palatino Linotype" w:hAnsi="Palatino Linotype"/>
          <w:bCs/>
          <w:iCs/>
          <w:sz w:val="24"/>
          <w:szCs w:val="24"/>
        </w:rPr>
        <w:t xml:space="preserve">Zdroj: Demografický informační portál </w:t>
      </w:r>
    </w:p>
    <w:p w:rsidR="002D7D73" w:rsidRDefault="002D7D73" w:rsidP="00D51287">
      <w:pPr>
        <w:spacing w:after="0" w:line="360" w:lineRule="auto"/>
        <w:rPr>
          <w:rFonts w:ascii="Palatino Linotype" w:hAnsi="Palatino Linotype"/>
          <w:bCs/>
          <w:iCs/>
          <w:sz w:val="24"/>
          <w:szCs w:val="24"/>
        </w:rPr>
      </w:pPr>
      <w:r>
        <w:rPr>
          <w:rFonts w:ascii="Palatino Linotype" w:hAnsi="Palatino Linotype"/>
          <w:bCs/>
          <w:iCs/>
          <w:sz w:val="24"/>
          <w:szCs w:val="24"/>
        </w:rPr>
        <w:t>Graf č. 3: Podněty k zahájení sociální práce</w:t>
      </w:r>
    </w:p>
    <w:p w:rsidR="004E72B7" w:rsidRDefault="004E72B7" w:rsidP="00D51287">
      <w:pPr>
        <w:spacing w:after="0" w:line="360" w:lineRule="auto"/>
        <w:rPr>
          <w:rFonts w:ascii="Palatino Linotype" w:hAnsi="Palatino Linotype"/>
          <w:sz w:val="24"/>
          <w:szCs w:val="24"/>
        </w:rPr>
      </w:pPr>
      <w:r>
        <w:rPr>
          <w:rFonts w:ascii="Palatino Linotype" w:hAnsi="Palatino Linotype"/>
          <w:sz w:val="24"/>
          <w:szCs w:val="24"/>
        </w:rPr>
        <w:t>Graf č. 4: Podněty k zahájení sociální práce dle základních kategorií</w:t>
      </w:r>
    </w:p>
    <w:p w:rsidR="002D7D73" w:rsidRDefault="002D7D73" w:rsidP="00D51287">
      <w:pPr>
        <w:spacing w:after="0" w:line="360" w:lineRule="auto"/>
        <w:rPr>
          <w:rFonts w:ascii="Palatino Linotype" w:hAnsi="Palatino Linotype"/>
          <w:bCs/>
          <w:iCs/>
          <w:sz w:val="24"/>
          <w:szCs w:val="24"/>
        </w:rPr>
      </w:pPr>
      <w:r>
        <w:rPr>
          <w:rFonts w:ascii="Palatino Linotype" w:hAnsi="Palatino Linotype"/>
          <w:bCs/>
          <w:iCs/>
          <w:sz w:val="24"/>
          <w:szCs w:val="24"/>
        </w:rPr>
        <w:t xml:space="preserve">Graf č. </w:t>
      </w:r>
      <w:r w:rsidR="004E72B7">
        <w:rPr>
          <w:rFonts w:ascii="Palatino Linotype" w:hAnsi="Palatino Linotype"/>
          <w:bCs/>
          <w:iCs/>
          <w:sz w:val="24"/>
          <w:szCs w:val="24"/>
        </w:rPr>
        <w:t>5</w:t>
      </w:r>
      <w:r>
        <w:rPr>
          <w:rFonts w:ascii="Palatino Linotype" w:hAnsi="Palatino Linotype"/>
          <w:bCs/>
          <w:iCs/>
          <w:sz w:val="24"/>
          <w:szCs w:val="24"/>
        </w:rPr>
        <w:t xml:space="preserve">: Skladba zakázek </w:t>
      </w:r>
      <w:r w:rsidR="004E72B7">
        <w:rPr>
          <w:rFonts w:ascii="Palatino Linotype" w:hAnsi="Palatino Linotype"/>
          <w:bCs/>
          <w:iCs/>
          <w:sz w:val="24"/>
          <w:szCs w:val="24"/>
        </w:rPr>
        <w:t>oddělení sociální péče</w:t>
      </w:r>
    </w:p>
    <w:p w:rsidR="002D7D73" w:rsidRDefault="002D7D73" w:rsidP="00D51287">
      <w:pPr>
        <w:spacing w:after="0" w:line="360" w:lineRule="auto"/>
        <w:rPr>
          <w:rFonts w:ascii="Palatino Linotype" w:hAnsi="Palatino Linotype"/>
          <w:bCs/>
          <w:iCs/>
          <w:sz w:val="24"/>
          <w:szCs w:val="24"/>
        </w:rPr>
      </w:pPr>
      <w:r>
        <w:rPr>
          <w:rFonts w:ascii="Palatino Linotype" w:hAnsi="Palatino Linotype"/>
          <w:bCs/>
          <w:iCs/>
          <w:sz w:val="24"/>
          <w:szCs w:val="24"/>
        </w:rPr>
        <w:t xml:space="preserve">Graf č. </w:t>
      </w:r>
      <w:r w:rsidR="004E72B7">
        <w:rPr>
          <w:rFonts w:ascii="Palatino Linotype" w:hAnsi="Palatino Linotype"/>
          <w:bCs/>
          <w:iCs/>
          <w:sz w:val="24"/>
          <w:szCs w:val="24"/>
        </w:rPr>
        <w:t>6</w:t>
      </w:r>
      <w:r>
        <w:rPr>
          <w:rFonts w:ascii="Palatino Linotype" w:hAnsi="Palatino Linotype"/>
          <w:bCs/>
          <w:iCs/>
          <w:sz w:val="24"/>
          <w:szCs w:val="24"/>
        </w:rPr>
        <w:t xml:space="preserve">: Zakázky osamělých seniorů </w:t>
      </w:r>
    </w:p>
    <w:p w:rsidR="004E72B7" w:rsidRDefault="004E72B7" w:rsidP="00D51287">
      <w:pPr>
        <w:spacing w:after="0" w:line="360" w:lineRule="auto"/>
        <w:rPr>
          <w:rFonts w:ascii="Palatino Linotype" w:hAnsi="Palatino Linotype"/>
          <w:sz w:val="24"/>
          <w:szCs w:val="24"/>
        </w:rPr>
      </w:pPr>
      <w:r>
        <w:rPr>
          <w:rFonts w:ascii="Palatino Linotype" w:hAnsi="Palatino Linotype"/>
          <w:sz w:val="24"/>
          <w:szCs w:val="24"/>
        </w:rPr>
        <w:t xml:space="preserve">Graf č. 7: Podněty k zahájení sociální práce u osamělých seniorů a seniorů žijících s rodinou </w:t>
      </w:r>
    </w:p>
    <w:p w:rsidR="004E72B7" w:rsidRDefault="004E72B7" w:rsidP="00D51287">
      <w:pPr>
        <w:spacing w:after="0" w:line="360" w:lineRule="auto"/>
        <w:rPr>
          <w:rFonts w:ascii="Palatino Linotype" w:hAnsi="Palatino Linotype"/>
          <w:sz w:val="24"/>
          <w:szCs w:val="24"/>
        </w:rPr>
      </w:pPr>
      <w:r w:rsidRPr="00E54171">
        <w:rPr>
          <w:rFonts w:ascii="Palatino Linotype" w:hAnsi="Palatino Linotype"/>
          <w:sz w:val="24"/>
          <w:szCs w:val="24"/>
        </w:rPr>
        <w:t>Zdroj: Interní údaje oddělení sociální péče ÚMOb MOaP</w:t>
      </w:r>
    </w:p>
    <w:p w:rsidR="00712E58" w:rsidRDefault="00712E58" w:rsidP="00712E58">
      <w:pPr>
        <w:rPr>
          <w:rFonts w:ascii="Palatino Linotype" w:hAnsi="Palatino Linotype"/>
          <w:b/>
          <w:bCs/>
          <w:sz w:val="24"/>
          <w:szCs w:val="24"/>
        </w:rPr>
      </w:pPr>
    </w:p>
    <w:p w:rsidR="00EF497A" w:rsidRPr="00712E58" w:rsidRDefault="00EF497A" w:rsidP="00712E58">
      <w:pPr>
        <w:rPr>
          <w:rFonts w:ascii="Palatino Linotype" w:hAnsi="Palatino Linotype"/>
          <w:b/>
          <w:bCs/>
          <w:sz w:val="24"/>
          <w:szCs w:val="24"/>
        </w:rPr>
      </w:pPr>
      <w:r w:rsidRPr="00712E58">
        <w:rPr>
          <w:rFonts w:ascii="Palatino Linotype" w:hAnsi="Palatino Linotype"/>
          <w:b/>
          <w:bCs/>
          <w:sz w:val="24"/>
          <w:szCs w:val="24"/>
        </w:rPr>
        <w:t>Seznam příloh:</w:t>
      </w:r>
    </w:p>
    <w:p w:rsidR="00EF497A" w:rsidRDefault="00EF497A" w:rsidP="00EF497A">
      <w:pPr>
        <w:spacing w:after="0" w:line="360" w:lineRule="auto"/>
        <w:rPr>
          <w:rFonts w:ascii="Palatino Linotype" w:hAnsi="Palatino Linotype"/>
          <w:sz w:val="24"/>
          <w:szCs w:val="24"/>
        </w:rPr>
      </w:pPr>
      <w:r>
        <w:rPr>
          <w:rFonts w:ascii="Palatino Linotype" w:hAnsi="Palatino Linotype"/>
          <w:sz w:val="24"/>
          <w:szCs w:val="24"/>
        </w:rPr>
        <w:t xml:space="preserve">Příloha č. 1 </w:t>
      </w:r>
      <w:r w:rsidRPr="00EF497A">
        <w:rPr>
          <w:rFonts w:ascii="Palatino Linotype" w:hAnsi="Palatino Linotype"/>
          <w:sz w:val="24"/>
          <w:szCs w:val="24"/>
        </w:rPr>
        <w:t>Působnost obce při zajišťování sociálních služeb</w:t>
      </w:r>
    </w:p>
    <w:p w:rsidR="00EF497A" w:rsidRPr="00EF497A" w:rsidRDefault="00EF497A" w:rsidP="00EF497A">
      <w:pPr>
        <w:spacing w:after="0" w:line="360" w:lineRule="auto"/>
        <w:rPr>
          <w:rFonts w:ascii="Palatino Linotype" w:hAnsi="Palatino Linotype"/>
          <w:sz w:val="24"/>
          <w:szCs w:val="24"/>
        </w:rPr>
      </w:pPr>
      <w:r>
        <w:rPr>
          <w:rFonts w:ascii="Palatino Linotype" w:hAnsi="Palatino Linotype"/>
          <w:sz w:val="24"/>
          <w:szCs w:val="24"/>
        </w:rPr>
        <w:t>Příloha č. 2 Záznamový arch</w:t>
      </w:r>
    </w:p>
    <w:p w:rsidR="00EF497A" w:rsidRDefault="00EF497A" w:rsidP="00D51287">
      <w:pPr>
        <w:spacing w:after="0" w:line="360" w:lineRule="auto"/>
        <w:rPr>
          <w:rFonts w:ascii="Palatino Linotype" w:hAnsi="Palatino Linotype"/>
          <w:sz w:val="24"/>
          <w:szCs w:val="24"/>
        </w:rPr>
      </w:pPr>
    </w:p>
    <w:p w:rsidR="00712E58" w:rsidRDefault="00712E58" w:rsidP="004F11B3">
      <w:pPr>
        <w:spacing w:line="360" w:lineRule="auto"/>
        <w:rPr>
          <w:rFonts w:ascii="Palatino Linotype" w:hAnsi="Palatino Linotype"/>
          <w:b/>
          <w:bCs/>
          <w:sz w:val="24"/>
          <w:szCs w:val="24"/>
        </w:rPr>
      </w:pPr>
    </w:p>
    <w:p w:rsidR="00A0057B" w:rsidRPr="004F11B3" w:rsidRDefault="00A0057B" w:rsidP="004F11B3">
      <w:pPr>
        <w:spacing w:line="360" w:lineRule="auto"/>
        <w:rPr>
          <w:rFonts w:ascii="Palatino Linotype" w:hAnsi="Palatino Linotype"/>
          <w:b/>
          <w:bCs/>
          <w:sz w:val="24"/>
          <w:szCs w:val="24"/>
        </w:rPr>
      </w:pPr>
      <w:r>
        <w:rPr>
          <w:rFonts w:ascii="Palatino Linotype" w:hAnsi="Palatino Linotype"/>
          <w:b/>
          <w:bCs/>
          <w:sz w:val="24"/>
          <w:szCs w:val="24"/>
        </w:rPr>
        <w:lastRenderedPageBreak/>
        <w:t>Příloha č. 1</w:t>
      </w:r>
      <w:r w:rsidR="004F11B3">
        <w:rPr>
          <w:rFonts w:ascii="Palatino Linotype" w:hAnsi="Palatino Linotype"/>
          <w:b/>
          <w:bCs/>
          <w:sz w:val="24"/>
          <w:szCs w:val="24"/>
        </w:rPr>
        <w:t xml:space="preserve"> </w:t>
      </w:r>
      <w:r w:rsidRPr="004F11B3">
        <w:rPr>
          <w:rFonts w:ascii="Palatino Linotype" w:hAnsi="Palatino Linotype"/>
          <w:b/>
          <w:bCs/>
          <w:sz w:val="24"/>
          <w:szCs w:val="24"/>
        </w:rPr>
        <w:t xml:space="preserve">Působnost </w:t>
      </w:r>
      <w:r w:rsidR="00C907B6">
        <w:rPr>
          <w:rFonts w:ascii="Palatino Linotype" w:hAnsi="Palatino Linotype"/>
          <w:b/>
          <w:bCs/>
          <w:sz w:val="24"/>
          <w:szCs w:val="24"/>
        </w:rPr>
        <w:t xml:space="preserve">obce </w:t>
      </w:r>
      <w:r w:rsidRPr="004F11B3">
        <w:rPr>
          <w:rFonts w:ascii="Palatino Linotype" w:hAnsi="Palatino Linotype"/>
          <w:b/>
          <w:bCs/>
          <w:sz w:val="24"/>
          <w:szCs w:val="24"/>
        </w:rPr>
        <w:t>při zajišťování sociálních služeb</w:t>
      </w:r>
    </w:p>
    <w:p w:rsidR="00A0057B" w:rsidRPr="00C36556" w:rsidRDefault="00A0057B" w:rsidP="00A0057B">
      <w:pPr>
        <w:spacing w:line="360" w:lineRule="auto"/>
        <w:jc w:val="both"/>
        <w:rPr>
          <w:rFonts w:ascii="Palatino Linotype" w:hAnsi="Palatino Linotype"/>
          <w:bCs/>
          <w:i/>
          <w:iCs/>
          <w:sz w:val="24"/>
          <w:szCs w:val="24"/>
        </w:rPr>
      </w:pPr>
      <w:r w:rsidRPr="00A0057B">
        <w:rPr>
          <w:rFonts w:ascii="Palatino Linotype" w:hAnsi="Palatino Linotype"/>
          <w:bCs/>
          <w:sz w:val="24"/>
          <w:szCs w:val="24"/>
        </w:rPr>
        <w:t>§ 92</w:t>
      </w:r>
      <w:r w:rsidR="00CC5478">
        <w:rPr>
          <w:rFonts w:ascii="Palatino Linotype" w:hAnsi="Palatino Linotype"/>
          <w:bCs/>
          <w:sz w:val="24"/>
          <w:szCs w:val="24"/>
        </w:rPr>
        <w:t xml:space="preserve">, </w:t>
      </w:r>
      <w:r w:rsidR="008F6DE2">
        <w:rPr>
          <w:rFonts w:ascii="Palatino Linotype" w:hAnsi="Palatino Linotype"/>
          <w:bCs/>
          <w:sz w:val="24"/>
          <w:szCs w:val="24"/>
        </w:rPr>
        <w:t xml:space="preserve">§ </w:t>
      </w:r>
      <w:r w:rsidR="00CC5478">
        <w:rPr>
          <w:rFonts w:ascii="Palatino Linotype" w:hAnsi="Palatino Linotype"/>
          <w:bCs/>
          <w:sz w:val="24"/>
          <w:szCs w:val="24"/>
        </w:rPr>
        <w:t>93 a § 94 zákona č. 111/2006 Sb., o pomoci v hmotné nouzi ve znění pozdějších předpisů</w:t>
      </w:r>
      <w:r w:rsidR="00F7492B">
        <w:rPr>
          <w:rFonts w:ascii="Palatino Linotype" w:hAnsi="Palatino Linotype"/>
          <w:bCs/>
          <w:sz w:val="24"/>
          <w:szCs w:val="24"/>
        </w:rPr>
        <w:t xml:space="preserve"> </w:t>
      </w:r>
      <w:r w:rsidR="008F6DE2">
        <w:rPr>
          <w:rFonts w:ascii="Palatino Linotype" w:hAnsi="Palatino Linotype"/>
          <w:bCs/>
          <w:sz w:val="24"/>
          <w:szCs w:val="24"/>
        </w:rPr>
        <w:t>vymezuje působnost obce při zajišťování sociálních služeb</w:t>
      </w:r>
      <w:r w:rsidR="00C36556">
        <w:rPr>
          <w:rFonts w:ascii="Palatino Linotype" w:hAnsi="Palatino Linotype"/>
          <w:bCs/>
          <w:sz w:val="24"/>
          <w:szCs w:val="24"/>
        </w:rPr>
        <w:t>: „</w:t>
      </w:r>
      <w:r w:rsidRPr="00C36556">
        <w:rPr>
          <w:rFonts w:ascii="Palatino Linotype" w:hAnsi="Palatino Linotype"/>
          <w:bCs/>
          <w:i/>
          <w:iCs/>
          <w:sz w:val="24"/>
          <w:szCs w:val="24"/>
        </w:rPr>
        <w:t>Obecní úřad obce s rozšířenou působností</w:t>
      </w:r>
    </w:p>
    <w:p w:rsidR="008F6DE2" w:rsidRPr="00C36556" w:rsidRDefault="008F6DE2"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 93</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a) zajišťuje osobě, které není poskytována sociální služba, a je v takové situaci, kdy neposkytnutí okamžité pomoci by ohrozilo její život nebo zdraví, poskytnutí sociální služby nebo jiné formy pomoci, a to v nezbytném rozsahu; místní příslušnost se řídí místem trvalého nebo hlášeného pobytu osoby,</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b) koordinuje poskytování sociálních služeb a poskytuje odborné sociální poradenství osobám ohroženým sociálním vyloučením z důvodu předchozí ústavní nebo ochranné výchovy nebo výkonu trestu, osobám, jejichž práva a zájmy jsou ohroženy trestnou činností jiné osoby, a osobám, jejichž způsob života může vést ke konfliktu se společností; přitom spolupracuje se zařízeními pro výkon ústavní nebo ochranné výchovy, s Vězeňskou službou České republiky, Probační a mediační službou České republiky, správními úřady a územními samosprávnými celky,</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c) na základě oznámení poskytovatele zdravotních služeb zjišťuje, zda je nezbytné poskytnout osobě umístěné ve zdravotnickém zařízení služby sociální péče a zprostředkovává možnost jejich poskytnutí; v případě, že nelze služby sociální péče osobě poskytnout, sděluje neprodleně tuto skutečnost poskytovateli zdravotních služeb, v jehož zdravotnickém zařízení je osoba umístěna,</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d) na území svého správního obvodu koordinuje poskytování sociálních služeb a realizuje činnosti sociální práce vedoucí k řešení nepříznivé sociální situace a k sociálnímu začleňování osob; přitom spolupracuje s krajskou pobočkou Úřadu práce a krajským úřadem.</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 93a</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lastRenderedPageBreak/>
        <w:t>(1) Zaměstnanci obce zařazení do obecního úřadu obce s rozšířenou působností jako sociální pracovníci a zaměstnanci kraje zařazení do krajského úřadu jako sociální pracovníci jsou na základě souhlasu osoby, která se nachází v nepříznivé sociální situaci nebo je ohrožena sociálním vyloučením anebo se v tomto stavu nachází, oprávněni v souvislosti s plněním úkolů podle § 92 písm. b) a d) a § 93 písm. c) vstupovat do obydlí, v němž tato osoba žije, a to s cílem vykonávat činnosti sociální práce. Oprávnění k této činnosti jsou povinni prokázat průkazem vydaným příslušným úřadem; náležitosti průkazu stanoví prováděcí právní předpis.</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(2) Zaměstnanci uvedení v odstavci 1 jsou v souvislosti s výkonem činností sociální práce povinni vést Standardizovaný záznam sociálního pracovníka, který je součástí Jednotného informačního systému práce a sociálních věcí.</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 94</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Obec</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a) zjišťuje potřeby poskytování sociálních služeb osobám nebo skupinám osob na svém území,</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b) zajišťuje dostupnost informací o možnostech a způsobech poskytování sociálních služeb na svém území,</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c) spolupracuje s dalšími obcemi, kraji a s poskytovateli sociálních služeb při zprostředkování pomoci osobám, popřípadě zprostředkování kontaktu mezi poskytovatelem a osobou,</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d) může zpracovat střednědobý plán rozvoje sociálních služeb ve spolupráci s krajem, poskytovateli sociálních služeb na území obce a za účasti osob, kterým jsou poskytovány sociální služby,</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 xml:space="preserve">e) spolupracuje s krajem při přípravě a realizaci střednědobého plánu rozvoje sociálních služeb kraje; za tím účelem sděluje kraji informace o potřebách poskytování </w:t>
      </w:r>
      <w:r w:rsidRPr="00C36556">
        <w:rPr>
          <w:rFonts w:ascii="Palatino Linotype" w:hAnsi="Palatino Linotype"/>
          <w:bCs/>
          <w:i/>
          <w:iCs/>
          <w:sz w:val="24"/>
          <w:szCs w:val="24"/>
        </w:rPr>
        <w:lastRenderedPageBreak/>
        <w:t>sociálních služeb osobám nebo skupinám osob na území obce, o možnostech uspokojování těchto potřeb prostřednictvím sociálních služeb a o jejich dostupných zdrojích,</w:t>
      </w:r>
    </w:p>
    <w:p w:rsidR="00A0057B" w:rsidRPr="00C36556" w:rsidRDefault="00A0057B" w:rsidP="00A0057B">
      <w:pPr>
        <w:spacing w:line="360" w:lineRule="auto"/>
        <w:jc w:val="both"/>
        <w:rPr>
          <w:rFonts w:ascii="Palatino Linotype" w:hAnsi="Palatino Linotype"/>
          <w:bCs/>
          <w:i/>
          <w:iCs/>
          <w:sz w:val="24"/>
          <w:szCs w:val="24"/>
        </w:rPr>
      </w:pPr>
      <w:r w:rsidRPr="00C36556">
        <w:rPr>
          <w:rFonts w:ascii="Palatino Linotype" w:hAnsi="Palatino Linotype"/>
          <w:bCs/>
          <w:i/>
          <w:iCs/>
          <w:sz w:val="24"/>
          <w:szCs w:val="24"/>
        </w:rPr>
        <w:t>f) spolupracuje s krajem při určování sítě sociálních služeb na území kraje; za tím účelem sděluje kraji informace o kapacitě sociálních služeb, které jsou potřebné pro zajištění potřeb osob na území obce a spoluvytváří podmínky pro zajištění potřeb těchto osob.</w:t>
      </w:r>
      <w:r w:rsidR="00632B0E">
        <w:rPr>
          <w:rFonts w:ascii="Palatino Linotype" w:hAnsi="Palatino Linotype"/>
          <w:bCs/>
          <w:i/>
          <w:iCs/>
          <w:sz w:val="24"/>
          <w:szCs w:val="24"/>
        </w:rPr>
        <w:t>“</w:t>
      </w:r>
    </w:p>
    <w:p w:rsidR="00A0057B" w:rsidRPr="00C36556" w:rsidRDefault="00A0057B" w:rsidP="00A0057B">
      <w:pPr>
        <w:spacing w:line="360" w:lineRule="auto"/>
        <w:jc w:val="both"/>
        <w:rPr>
          <w:rFonts w:ascii="Palatino Linotype" w:hAnsi="Palatino Linotype"/>
          <w:bCs/>
          <w:i/>
          <w:iCs/>
          <w:sz w:val="24"/>
          <w:szCs w:val="24"/>
        </w:rPr>
      </w:pPr>
    </w:p>
    <w:p w:rsidR="005C6F47" w:rsidRPr="00C36556" w:rsidRDefault="005C6F47" w:rsidP="00A0057B">
      <w:pPr>
        <w:spacing w:line="360" w:lineRule="auto"/>
        <w:jc w:val="both"/>
        <w:rPr>
          <w:rFonts w:ascii="Palatino Linotype" w:hAnsi="Palatino Linotype"/>
          <w:b/>
          <w:bCs/>
          <w:i/>
          <w:iCs/>
          <w:sz w:val="24"/>
          <w:szCs w:val="24"/>
        </w:rPr>
      </w:pPr>
    </w:p>
    <w:p w:rsidR="005C6F47" w:rsidRPr="00C36556" w:rsidRDefault="005C6F47" w:rsidP="00A0057B">
      <w:pPr>
        <w:spacing w:line="360" w:lineRule="auto"/>
        <w:jc w:val="both"/>
        <w:rPr>
          <w:rFonts w:ascii="Palatino Linotype" w:hAnsi="Palatino Linotype"/>
          <w:b/>
          <w:bCs/>
          <w:i/>
          <w:iCs/>
          <w:sz w:val="24"/>
          <w:szCs w:val="24"/>
        </w:rPr>
      </w:pPr>
    </w:p>
    <w:p w:rsidR="005C6F47" w:rsidRPr="00C36556" w:rsidRDefault="005C6F47" w:rsidP="00A0057B">
      <w:pPr>
        <w:spacing w:line="360" w:lineRule="auto"/>
        <w:jc w:val="both"/>
        <w:rPr>
          <w:rFonts w:ascii="Palatino Linotype" w:hAnsi="Palatino Linotype"/>
          <w:b/>
          <w:bCs/>
          <w:i/>
          <w:iCs/>
          <w:sz w:val="24"/>
          <w:szCs w:val="24"/>
        </w:rPr>
      </w:pPr>
    </w:p>
    <w:p w:rsidR="005C6F47" w:rsidRDefault="005C6F47" w:rsidP="00A0057B">
      <w:pPr>
        <w:spacing w:line="360" w:lineRule="auto"/>
        <w:jc w:val="both"/>
        <w:rPr>
          <w:rFonts w:ascii="Palatino Linotype" w:hAnsi="Palatino Linotype"/>
          <w:b/>
          <w:bCs/>
          <w:sz w:val="24"/>
          <w:szCs w:val="24"/>
        </w:rPr>
      </w:pPr>
    </w:p>
    <w:p w:rsidR="005C6F47" w:rsidRDefault="005C6F47" w:rsidP="00A0057B">
      <w:pPr>
        <w:spacing w:line="360" w:lineRule="auto"/>
        <w:jc w:val="both"/>
        <w:rPr>
          <w:rFonts w:ascii="Palatino Linotype" w:hAnsi="Palatino Linotype"/>
          <w:b/>
          <w:bCs/>
          <w:sz w:val="24"/>
          <w:szCs w:val="24"/>
        </w:rPr>
      </w:pPr>
    </w:p>
    <w:p w:rsidR="005C6F47" w:rsidRDefault="005C6F47" w:rsidP="00A0057B">
      <w:pPr>
        <w:spacing w:line="360" w:lineRule="auto"/>
        <w:jc w:val="both"/>
        <w:rPr>
          <w:rFonts w:ascii="Palatino Linotype" w:hAnsi="Palatino Linotype"/>
          <w:b/>
          <w:bCs/>
          <w:sz w:val="24"/>
          <w:szCs w:val="24"/>
        </w:rPr>
      </w:pPr>
    </w:p>
    <w:p w:rsidR="005C6F47" w:rsidRDefault="005C6F47" w:rsidP="00A0057B">
      <w:pPr>
        <w:spacing w:line="360" w:lineRule="auto"/>
        <w:jc w:val="both"/>
        <w:rPr>
          <w:rFonts w:ascii="Palatino Linotype" w:hAnsi="Palatino Linotype"/>
          <w:b/>
          <w:bCs/>
          <w:sz w:val="24"/>
          <w:szCs w:val="24"/>
        </w:rPr>
      </w:pPr>
    </w:p>
    <w:p w:rsidR="005C6F47" w:rsidRDefault="005C6F47" w:rsidP="00A0057B">
      <w:pPr>
        <w:spacing w:line="360" w:lineRule="auto"/>
        <w:jc w:val="both"/>
        <w:rPr>
          <w:rFonts w:ascii="Palatino Linotype" w:hAnsi="Palatino Linotype"/>
          <w:b/>
          <w:bCs/>
          <w:sz w:val="24"/>
          <w:szCs w:val="24"/>
        </w:rPr>
      </w:pPr>
    </w:p>
    <w:p w:rsidR="005C6F47" w:rsidRDefault="005C6F47" w:rsidP="00A0057B">
      <w:pPr>
        <w:spacing w:line="360" w:lineRule="auto"/>
        <w:jc w:val="both"/>
        <w:rPr>
          <w:rFonts w:ascii="Palatino Linotype" w:hAnsi="Palatino Linotype"/>
          <w:b/>
          <w:bCs/>
          <w:sz w:val="24"/>
          <w:szCs w:val="24"/>
        </w:rPr>
      </w:pPr>
    </w:p>
    <w:p w:rsidR="005C6F47" w:rsidRDefault="005C6F47" w:rsidP="00A0057B">
      <w:pPr>
        <w:spacing w:line="360" w:lineRule="auto"/>
        <w:jc w:val="both"/>
        <w:rPr>
          <w:rFonts w:ascii="Palatino Linotype" w:hAnsi="Palatino Linotype"/>
          <w:b/>
          <w:bCs/>
          <w:sz w:val="24"/>
          <w:szCs w:val="24"/>
        </w:rPr>
      </w:pPr>
    </w:p>
    <w:p w:rsidR="00632B0E" w:rsidRDefault="00632B0E" w:rsidP="00A0057B">
      <w:pPr>
        <w:spacing w:line="360" w:lineRule="auto"/>
        <w:jc w:val="both"/>
        <w:rPr>
          <w:rFonts w:ascii="Palatino Linotype" w:hAnsi="Palatino Linotype"/>
          <w:b/>
          <w:bCs/>
          <w:sz w:val="24"/>
          <w:szCs w:val="24"/>
        </w:rPr>
      </w:pPr>
    </w:p>
    <w:p w:rsidR="00632B0E" w:rsidRDefault="00632B0E" w:rsidP="00A0057B">
      <w:pPr>
        <w:spacing w:line="360" w:lineRule="auto"/>
        <w:jc w:val="both"/>
        <w:rPr>
          <w:rFonts w:ascii="Palatino Linotype" w:hAnsi="Palatino Linotype"/>
          <w:b/>
          <w:bCs/>
          <w:sz w:val="24"/>
          <w:szCs w:val="24"/>
        </w:rPr>
      </w:pPr>
    </w:p>
    <w:p w:rsidR="00632B0E" w:rsidRDefault="00632B0E" w:rsidP="00A0057B">
      <w:pPr>
        <w:spacing w:line="360" w:lineRule="auto"/>
        <w:jc w:val="both"/>
        <w:rPr>
          <w:rFonts w:ascii="Palatino Linotype" w:hAnsi="Palatino Linotype"/>
          <w:b/>
          <w:bCs/>
          <w:sz w:val="24"/>
          <w:szCs w:val="24"/>
        </w:rPr>
      </w:pPr>
    </w:p>
    <w:p w:rsidR="00632B0E" w:rsidRDefault="00632B0E" w:rsidP="00A0057B">
      <w:pPr>
        <w:spacing w:line="360" w:lineRule="auto"/>
        <w:jc w:val="both"/>
        <w:rPr>
          <w:rFonts w:ascii="Palatino Linotype" w:hAnsi="Palatino Linotype"/>
          <w:b/>
          <w:bCs/>
          <w:sz w:val="24"/>
          <w:szCs w:val="24"/>
        </w:rPr>
      </w:pPr>
    </w:p>
    <w:p w:rsidR="00A0057B" w:rsidRDefault="002C16AE" w:rsidP="00A0057B">
      <w:pPr>
        <w:spacing w:line="360" w:lineRule="auto"/>
        <w:jc w:val="both"/>
        <w:rPr>
          <w:rFonts w:ascii="Palatino Linotype" w:hAnsi="Palatino Linotype"/>
          <w:b/>
          <w:bCs/>
          <w:sz w:val="24"/>
          <w:szCs w:val="24"/>
        </w:rPr>
      </w:pPr>
      <w:r w:rsidRPr="004F11B3">
        <w:rPr>
          <w:rFonts w:ascii="Palatino Linotype" w:hAnsi="Palatino Linotype"/>
          <w:b/>
          <w:bCs/>
          <w:sz w:val="24"/>
          <w:szCs w:val="24"/>
        </w:rPr>
        <w:lastRenderedPageBreak/>
        <w:t xml:space="preserve">Příloha č. 2 Záznamový arch </w:t>
      </w:r>
    </w:p>
    <w:p w:rsidR="005C6F47" w:rsidRPr="004F11B3" w:rsidRDefault="005C6F47" w:rsidP="00A0057B">
      <w:pPr>
        <w:spacing w:line="360" w:lineRule="auto"/>
        <w:jc w:val="both"/>
        <w:rPr>
          <w:rFonts w:ascii="Palatino Linotype" w:hAnsi="Palatino Linotype"/>
          <w:b/>
          <w:bCs/>
          <w:sz w:val="24"/>
          <w:szCs w:val="24"/>
        </w:rPr>
      </w:pPr>
    </w:p>
    <w:tbl>
      <w:tblPr>
        <w:tblStyle w:val="Mkatabulky"/>
        <w:tblW w:w="5000" w:type="pct"/>
        <w:tblLook w:val="04A0" w:firstRow="1" w:lastRow="0" w:firstColumn="1" w:lastColumn="0" w:noHBand="0" w:noVBand="1"/>
      </w:tblPr>
      <w:tblGrid>
        <w:gridCol w:w="880"/>
        <w:gridCol w:w="3472"/>
        <w:gridCol w:w="2709"/>
        <w:gridCol w:w="1127"/>
      </w:tblGrid>
      <w:tr w:rsidR="002C16AE" w:rsidTr="002C16AE">
        <w:tc>
          <w:tcPr>
            <w:tcW w:w="538" w:type="pct"/>
          </w:tcPr>
          <w:p w:rsidR="002C16AE" w:rsidRPr="002C16AE" w:rsidRDefault="002C16AE" w:rsidP="00A0057B">
            <w:pPr>
              <w:spacing w:line="360" w:lineRule="auto"/>
              <w:jc w:val="both"/>
              <w:rPr>
                <w:rFonts w:ascii="Palatino Linotype" w:hAnsi="Palatino Linotype"/>
                <w:b/>
                <w:bCs/>
              </w:rPr>
            </w:pPr>
            <w:r w:rsidRPr="002C16AE">
              <w:rPr>
                <w:rFonts w:ascii="Palatino Linotype" w:hAnsi="Palatino Linotype"/>
                <w:b/>
                <w:bCs/>
              </w:rPr>
              <w:t>Klient</w:t>
            </w:r>
          </w:p>
        </w:tc>
        <w:tc>
          <w:tcPr>
            <w:tcW w:w="2120" w:type="pct"/>
          </w:tcPr>
          <w:p w:rsidR="002C16AE" w:rsidRPr="002C16AE" w:rsidRDefault="002C16AE" w:rsidP="00A0057B">
            <w:pPr>
              <w:spacing w:line="360" w:lineRule="auto"/>
              <w:jc w:val="both"/>
              <w:rPr>
                <w:rFonts w:ascii="Palatino Linotype" w:hAnsi="Palatino Linotype"/>
                <w:b/>
                <w:bCs/>
              </w:rPr>
            </w:pPr>
            <w:r w:rsidRPr="002C16AE">
              <w:rPr>
                <w:rFonts w:ascii="Palatino Linotype" w:hAnsi="Palatino Linotype"/>
                <w:b/>
                <w:bCs/>
              </w:rPr>
              <w:t xml:space="preserve">Podnět k zahájení sociální práce </w:t>
            </w:r>
          </w:p>
        </w:tc>
        <w:tc>
          <w:tcPr>
            <w:tcW w:w="1654" w:type="pct"/>
          </w:tcPr>
          <w:p w:rsidR="002C16AE" w:rsidRPr="002C16AE" w:rsidRDefault="002C16AE" w:rsidP="002C16AE">
            <w:pPr>
              <w:spacing w:line="360" w:lineRule="auto"/>
              <w:jc w:val="both"/>
              <w:rPr>
                <w:rFonts w:ascii="Palatino Linotype" w:hAnsi="Palatino Linotype"/>
                <w:b/>
                <w:bCs/>
              </w:rPr>
            </w:pPr>
            <w:r w:rsidRPr="002C16AE">
              <w:rPr>
                <w:rFonts w:ascii="Palatino Linotype" w:hAnsi="Palatino Linotype"/>
                <w:b/>
                <w:bCs/>
              </w:rPr>
              <w:t xml:space="preserve">Osamělý/žijící s rodinou </w:t>
            </w:r>
          </w:p>
        </w:tc>
        <w:tc>
          <w:tcPr>
            <w:tcW w:w="688" w:type="pct"/>
          </w:tcPr>
          <w:p w:rsidR="002C16AE" w:rsidRPr="002C16AE" w:rsidRDefault="002C16AE" w:rsidP="00A0057B">
            <w:pPr>
              <w:spacing w:line="360" w:lineRule="auto"/>
              <w:jc w:val="both"/>
              <w:rPr>
                <w:rFonts w:ascii="Palatino Linotype" w:hAnsi="Palatino Linotype"/>
                <w:b/>
                <w:bCs/>
              </w:rPr>
            </w:pPr>
            <w:r w:rsidRPr="002C16AE">
              <w:rPr>
                <w:rFonts w:ascii="Palatino Linotype" w:hAnsi="Palatino Linotype"/>
                <w:b/>
                <w:bCs/>
              </w:rPr>
              <w:t xml:space="preserve">Zakázka </w:t>
            </w:r>
          </w:p>
        </w:tc>
      </w:tr>
      <w:tr w:rsidR="002C16AE" w:rsidTr="002C16AE">
        <w:tc>
          <w:tcPr>
            <w:tcW w:w="538" w:type="pct"/>
          </w:tcPr>
          <w:p w:rsidR="002C16AE" w:rsidRDefault="002C16AE" w:rsidP="00A0057B">
            <w:pPr>
              <w:spacing w:line="360" w:lineRule="auto"/>
              <w:jc w:val="both"/>
              <w:rPr>
                <w:rFonts w:ascii="Palatino Linotype" w:hAnsi="Palatino Linotype"/>
                <w:bCs/>
                <w:sz w:val="24"/>
                <w:szCs w:val="24"/>
              </w:rPr>
            </w:pPr>
          </w:p>
        </w:tc>
        <w:tc>
          <w:tcPr>
            <w:tcW w:w="2120" w:type="pct"/>
          </w:tcPr>
          <w:p w:rsidR="002C16AE" w:rsidRDefault="002C16AE" w:rsidP="00A0057B">
            <w:pPr>
              <w:spacing w:line="360" w:lineRule="auto"/>
              <w:jc w:val="both"/>
              <w:rPr>
                <w:rFonts w:ascii="Palatino Linotype" w:hAnsi="Palatino Linotype"/>
                <w:bCs/>
                <w:sz w:val="24"/>
                <w:szCs w:val="24"/>
              </w:rPr>
            </w:pPr>
          </w:p>
        </w:tc>
        <w:tc>
          <w:tcPr>
            <w:tcW w:w="1654" w:type="pct"/>
          </w:tcPr>
          <w:p w:rsidR="002C16AE" w:rsidRDefault="002C16AE" w:rsidP="00A0057B">
            <w:pPr>
              <w:spacing w:line="360" w:lineRule="auto"/>
              <w:jc w:val="both"/>
              <w:rPr>
                <w:rFonts w:ascii="Palatino Linotype" w:hAnsi="Palatino Linotype"/>
                <w:bCs/>
                <w:sz w:val="24"/>
                <w:szCs w:val="24"/>
              </w:rPr>
            </w:pPr>
          </w:p>
        </w:tc>
        <w:tc>
          <w:tcPr>
            <w:tcW w:w="688" w:type="pct"/>
          </w:tcPr>
          <w:p w:rsidR="002C16AE" w:rsidRDefault="002C16AE" w:rsidP="00A0057B">
            <w:pPr>
              <w:spacing w:line="360" w:lineRule="auto"/>
              <w:jc w:val="both"/>
              <w:rPr>
                <w:rFonts w:ascii="Palatino Linotype" w:hAnsi="Palatino Linotype"/>
                <w:bCs/>
                <w:sz w:val="24"/>
                <w:szCs w:val="24"/>
              </w:rPr>
            </w:pPr>
          </w:p>
        </w:tc>
      </w:tr>
      <w:tr w:rsidR="002C16AE" w:rsidTr="002C16AE">
        <w:tc>
          <w:tcPr>
            <w:tcW w:w="538" w:type="pct"/>
          </w:tcPr>
          <w:p w:rsidR="002C16AE" w:rsidRDefault="002C16AE" w:rsidP="00A0057B">
            <w:pPr>
              <w:spacing w:line="360" w:lineRule="auto"/>
              <w:jc w:val="both"/>
              <w:rPr>
                <w:rFonts w:ascii="Palatino Linotype" w:hAnsi="Palatino Linotype"/>
                <w:bCs/>
                <w:sz w:val="24"/>
                <w:szCs w:val="24"/>
              </w:rPr>
            </w:pPr>
          </w:p>
        </w:tc>
        <w:tc>
          <w:tcPr>
            <w:tcW w:w="2120" w:type="pct"/>
          </w:tcPr>
          <w:p w:rsidR="002C16AE" w:rsidRDefault="002C16AE" w:rsidP="00A0057B">
            <w:pPr>
              <w:spacing w:line="360" w:lineRule="auto"/>
              <w:jc w:val="both"/>
              <w:rPr>
                <w:rFonts w:ascii="Palatino Linotype" w:hAnsi="Palatino Linotype"/>
                <w:bCs/>
                <w:sz w:val="24"/>
                <w:szCs w:val="24"/>
              </w:rPr>
            </w:pPr>
          </w:p>
        </w:tc>
        <w:tc>
          <w:tcPr>
            <w:tcW w:w="1654" w:type="pct"/>
          </w:tcPr>
          <w:p w:rsidR="002C16AE" w:rsidRDefault="002C16AE" w:rsidP="00A0057B">
            <w:pPr>
              <w:spacing w:line="360" w:lineRule="auto"/>
              <w:jc w:val="both"/>
              <w:rPr>
                <w:rFonts w:ascii="Palatino Linotype" w:hAnsi="Palatino Linotype"/>
                <w:bCs/>
                <w:sz w:val="24"/>
                <w:szCs w:val="24"/>
              </w:rPr>
            </w:pPr>
          </w:p>
        </w:tc>
        <w:tc>
          <w:tcPr>
            <w:tcW w:w="688" w:type="pct"/>
          </w:tcPr>
          <w:p w:rsidR="002C16AE" w:rsidRDefault="002C16AE" w:rsidP="00A0057B">
            <w:pPr>
              <w:spacing w:line="360" w:lineRule="auto"/>
              <w:jc w:val="both"/>
              <w:rPr>
                <w:rFonts w:ascii="Palatino Linotype" w:hAnsi="Palatino Linotype"/>
                <w:bCs/>
                <w:sz w:val="24"/>
                <w:szCs w:val="24"/>
              </w:rPr>
            </w:pPr>
          </w:p>
        </w:tc>
      </w:tr>
      <w:tr w:rsidR="002C16AE" w:rsidTr="002C16AE">
        <w:tc>
          <w:tcPr>
            <w:tcW w:w="538" w:type="pct"/>
          </w:tcPr>
          <w:p w:rsidR="002C16AE" w:rsidRDefault="002C16AE" w:rsidP="00A0057B">
            <w:pPr>
              <w:spacing w:line="360" w:lineRule="auto"/>
              <w:jc w:val="both"/>
              <w:rPr>
                <w:rFonts w:ascii="Palatino Linotype" w:hAnsi="Palatino Linotype"/>
                <w:bCs/>
                <w:sz w:val="24"/>
                <w:szCs w:val="24"/>
              </w:rPr>
            </w:pPr>
          </w:p>
        </w:tc>
        <w:tc>
          <w:tcPr>
            <w:tcW w:w="2120" w:type="pct"/>
          </w:tcPr>
          <w:p w:rsidR="002C16AE" w:rsidRDefault="002C16AE" w:rsidP="00A0057B">
            <w:pPr>
              <w:spacing w:line="360" w:lineRule="auto"/>
              <w:jc w:val="both"/>
              <w:rPr>
                <w:rFonts w:ascii="Palatino Linotype" w:hAnsi="Palatino Linotype"/>
                <w:bCs/>
                <w:sz w:val="24"/>
                <w:szCs w:val="24"/>
              </w:rPr>
            </w:pPr>
          </w:p>
        </w:tc>
        <w:tc>
          <w:tcPr>
            <w:tcW w:w="1654" w:type="pct"/>
          </w:tcPr>
          <w:p w:rsidR="002C16AE" w:rsidRDefault="002C16AE" w:rsidP="00A0057B">
            <w:pPr>
              <w:spacing w:line="360" w:lineRule="auto"/>
              <w:jc w:val="both"/>
              <w:rPr>
                <w:rFonts w:ascii="Palatino Linotype" w:hAnsi="Palatino Linotype"/>
                <w:bCs/>
                <w:sz w:val="24"/>
                <w:szCs w:val="24"/>
              </w:rPr>
            </w:pPr>
          </w:p>
        </w:tc>
        <w:tc>
          <w:tcPr>
            <w:tcW w:w="688" w:type="pct"/>
          </w:tcPr>
          <w:p w:rsidR="002C16AE" w:rsidRDefault="002C16AE" w:rsidP="00A0057B">
            <w:pPr>
              <w:spacing w:line="360" w:lineRule="auto"/>
              <w:jc w:val="both"/>
              <w:rPr>
                <w:rFonts w:ascii="Palatino Linotype" w:hAnsi="Palatino Linotype"/>
                <w:bCs/>
                <w:sz w:val="24"/>
                <w:szCs w:val="24"/>
              </w:rPr>
            </w:pPr>
          </w:p>
        </w:tc>
      </w:tr>
      <w:tr w:rsidR="002C16AE" w:rsidTr="002C16AE">
        <w:tc>
          <w:tcPr>
            <w:tcW w:w="538" w:type="pct"/>
          </w:tcPr>
          <w:p w:rsidR="002C16AE" w:rsidRDefault="002C16AE" w:rsidP="00A0057B">
            <w:pPr>
              <w:spacing w:line="360" w:lineRule="auto"/>
              <w:jc w:val="both"/>
              <w:rPr>
                <w:rFonts w:ascii="Palatino Linotype" w:hAnsi="Palatino Linotype"/>
                <w:bCs/>
                <w:sz w:val="24"/>
                <w:szCs w:val="24"/>
              </w:rPr>
            </w:pPr>
          </w:p>
        </w:tc>
        <w:tc>
          <w:tcPr>
            <w:tcW w:w="2120" w:type="pct"/>
          </w:tcPr>
          <w:p w:rsidR="002C16AE" w:rsidRDefault="002C16AE" w:rsidP="00A0057B">
            <w:pPr>
              <w:spacing w:line="360" w:lineRule="auto"/>
              <w:jc w:val="both"/>
              <w:rPr>
                <w:rFonts w:ascii="Palatino Linotype" w:hAnsi="Palatino Linotype"/>
                <w:bCs/>
                <w:sz w:val="24"/>
                <w:szCs w:val="24"/>
              </w:rPr>
            </w:pPr>
          </w:p>
        </w:tc>
        <w:tc>
          <w:tcPr>
            <w:tcW w:w="1654" w:type="pct"/>
          </w:tcPr>
          <w:p w:rsidR="002C16AE" w:rsidRDefault="002C16AE" w:rsidP="00A0057B">
            <w:pPr>
              <w:spacing w:line="360" w:lineRule="auto"/>
              <w:jc w:val="both"/>
              <w:rPr>
                <w:rFonts w:ascii="Palatino Linotype" w:hAnsi="Palatino Linotype"/>
                <w:bCs/>
                <w:sz w:val="24"/>
                <w:szCs w:val="24"/>
              </w:rPr>
            </w:pPr>
          </w:p>
        </w:tc>
        <w:tc>
          <w:tcPr>
            <w:tcW w:w="688" w:type="pct"/>
          </w:tcPr>
          <w:p w:rsidR="002C16AE" w:rsidRDefault="002C16AE" w:rsidP="00A0057B">
            <w:pPr>
              <w:spacing w:line="360" w:lineRule="auto"/>
              <w:jc w:val="both"/>
              <w:rPr>
                <w:rFonts w:ascii="Palatino Linotype" w:hAnsi="Palatino Linotype"/>
                <w:bCs/>
                <w:sz w:val="24"/>
                <w:szCs w:val="24"/>
              </w:rPr>
            </w:pPr>
          </w:p>
        </w:tc>
      </w:tr>
      <w:tr w:rsidR="002C16AE" w:rsidTr="002C16AE">
        <w:tc>
          <w:tcPr>
            <w:tcW w:w="538" w:type="pct"/>
          </w:tcPr>
          <w:p w:rsidR="002C16AE" w:rsidRDefault="002C16AE" w:rsidP="00A0057B">
            <w:pPr>
              <w:spacing w:line="360" w:lineRule="auto"/>
              <w:jc w:val="both"/>
              <w:rPr>
                <w:rFonts w:ascii="Palatino Linotype" w:hAnsi="Palatino Linotype"/>
                <w:bCs/>
                <w:sz w:val="24"/>
                <w:szCs w:val="24"/>
              </w:rPr>
            </w:pPr>
          </w:p>
        </w:tc>
        <w:tc>
          <w:tcPr>
            <w:tcW w:w="2120" w:type="pct"/>
          </w:tcPr>
          <w:p w:rsidR="002C16AE" w:rsidRDefault="002C16AE" w:rsidP="00A0057B">
            <w:pPr>
              <w:spacing w:line="360" w:lineRule="auto"/>
              <w:jc w:val="both"/>
              <w:rPr>
                <w:rFonts w:ascii="Palatino Linotype" w:hAnsi="Palatino Linotype"/>
                <w:bCs/>
                <w:sz w:val="24"/>
                <w:szCs w:val="24"/>
              </w:rPr>
            </w:pPr>
          </w:p>
        </w:tc>
        <w:tc>
          <w:tcPr>
            <w:tcW w:w="1654" w:type="pct"/>
          </w:tcPr>
          <w:p w:rsidR="002C16AE" w:rsidRDefault="002C16AE" w:rsidP="00A0057B">
            <w:pPr>
              <w:spacing w:line="360" w:lineRule="auto"/>
              <w:jc w:val="both"/>
              <w:rPr>
                <w:rFonts w:ascii="Palatino Linotype" w:hAnsi="Palatino Linotype"/>
                <w:bCs/>
                <w:sz w:val="24"/>
                <w:szCs w:val="24"/>
              </w:rPr>
            </w:pPr>
          </w:p>
        </w:tc>
        <w:tc>
          <w:tcPr>
            <w:tcW w:w="688" w:type="pct"/>
          </w:tcPr>
          <w:p w:rsidR="002C16AE" w:rsidRDefault="002C16AE" w:rsidP="00A0057B">
            <w:pPr>
              <w:spacing w:line="360" w:lineRule="auto"/>
              <w:jc w:val="both"/>
              <w:rPr>
                <w:rFonts w:ascii="Palatino Linotype" w:hAnsi="Palatino Linotype"/>
                <w:bCs/>
                <w:sz w:val="24"/>
                <w:szCs w:val="24"/>
              </w:rPr>
            </w:pPr>
          </w:p>
        </w:tc>
      </w:tr>
      <w:tr w:rsidR="002C16AE" w:rsidTr="002C16AE">
        <w:tc>
          <w:tcPr>
            <w:tcW w:w="538" w:type="pct"/>
          </w:tcPr>
          <w:p w:rsidR="002C16AE" w:rsidRDefault="002C16AE" w:rsidP="00A0057B">
            <w:pPr>
              <w:spacing w:line="360" w:lineRule="auto"/>
              <w:jc w:val="both"/>
              <w:rPr>
                <w:rFonts w:ascii="Palatino Linotype" w:hAnsi="Palatino Linotype"/>
                <w:bCs/>
                <w:sz w:val="24"/>
                <w:szCs w:val="24"/>
              </w:rPr>
            </w:pPr>
          </w:p>
        </w:tc>
        <w:tc>
          <w:tcPr>
            <w:tcW w:w="2120" w:type="pct"/>
          </w:tcPr>
          <w:p w:rsidR="002C16AE" w:rsidRDefault="002C16AE" w:rsidP="00A0057B">
            <w:pPr>
              <w:spacing w:line="360" w:lineRule="auto"/>
              <w:jc w:val="both"/>
              <w:rPr>
                <w:rFonts w:ascii="Palatino Linotype" w:hAnsi="Palatino Linotype"/>
                <w:bCs/>
                <w:sz w:val="24"/>
                <w:szCs w:val="24"/>
              </w:rPr>
            </w:pPr>
          </w:p>
        </w:tc>
        <w:tc>
          <w:tcPr>
            <w:tcW w:w="1654" w:type="pct"/>
          </w:tcPr>
          <w:p w:rsidR="002C16AE" w:rsidRDefault="002C16AE" w:rsidP="00A0057B">
            <w:pPr>
              <w:spacing w:line="360" w:lineRule="auto"/>
              <w:jc w:val="both"/>
              <w:rPr>
                <w:rFonts w:ascii="Palatino Linotype" w:hAnsi="Palatino Linotype"/>
                <w:bCs/>
                <w:sz w:val="24"/>
                <w:szCs w:val="24"/>
              </w:rPr>
            </w:pPr>
          </w:p>
        </w:tc>
        <w:tc>
          <w:tcPr>
            <w:tcW w:w="688" w:type="pct"/>
          </w:tcPr>
          <w:p w:rsidR="002C16AE" w:rsidRDefault="002C16AE" w:rsidP="00A0057B">
            <w:pPr>
              <w:spacing w:line="360" w:lineRule="auto"/>
              <w:jc w:val="both"/>
              <w:rPr>
                <w:rFonts w:ascii="Palatino Linotype" w:hAnsi="Palatino Linotype"/>
                <w:bCs/>
                <w:sz w:val="24"/>
                <w:szCs w:val="24"/>
              </w:rPr>
            </w:pPr>
          </w:p>
        </w:tc>
      </w:tr>
    </w:tbl>
    <w:p w:rsidR="002C16AE" w:rsidRDefault="002C16AE" w:rsidP="00A0057B">
      <w:pPr>
        <w:spacing w:line="360" w:lineRule="auto"/>
        <w:jc w:val="both"/>
        <w:rPr>
          <w:rFonts w:ascii="Palatino Linotype" w:hAnsi="Palatino Linotype"/>
          <w:bCs/>
          <w:sz w:val="24"/>
          <w:szCs w:val="24"/>
        </w:rPr>
      </w:pPr>
    </w:p>
    <w:p w:rsidR="002C16AE" w:rsidRPr="00A0057B" w:rsidRDefault="002C16AE" w:rsidP="00A0057B">
      <w:pPr>
        <w:spacing w:line="360" w:lineRule="auto"/>
        <w:jc w:val="both"/>
        <w:rPr>
          <w:rFonts w:ascii="Palatino Linotype" w:hAnsi="Palatino Linotype"/>
          <w:bCs/>
          <w:sz w:val="24"/>
          <w:szCs w:val="24"/>
        </w:rPr>
      </w:pPr>
    </w:p>
    <w:p w:rsidR="00A0057B" w:rsidRPr="00A0057B" w:rsidRDefault="00A0057B" w:rsidP="00A0057B">
      <w:pPr>
        <w:spacing w:line="360" w:lineRule="auto"/>
        <w:jc w:val="both"/>
        <w:rPr>
          <w:rFonts w:ascii="Palatino Linotype" w:hAnsi="Palatino Linotype"/>
          <w:bCs/>
          <w:sz w:val="24"/>
          <w:szCs w:val="24"/>
        </w:rPr>
      </w:pPr>
    </w:p>
    <w:p w:rsidR="00AA6E73" w:rsidRPr="00A0057B" w:rsidRDefault="00AA6E73" w:rsidP="00A0057B">
      <w:pPr>
        <w:spacing w:line="360" w:lineRule="auto"/>
        <w:jc w:val="both"/>
        <w:rPr>
          <w:rFonts w:ascii="Palatino Linotype" w:hAnsi="Palatino Linotype"/>
          <w:sz w:val="24"/>
          <w:szCs w:val="24"/>
        </w:rPr>
      </w:pPr>
    </w:p>
    <w:sectPr w:rsidR="00AA6E73" w:rsidRPr="00A0057B" w:rsidSect="002E11EC">
      <w:footerReference w:type="default" r:id="rId38"/>
      <w:pgSz w:w="11906" w:h="16838"/>
      <w:pgMar w:top="1440" w:right="1440" w:bottom="1440"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CD3" w:rsidRDefault="00451CD3" w:rsidP="00A84B21">
      <w:pPr>
        <w:spacing w:after="0" w:line="240" w:lineRule="auto"/>
      </w:pPr>
      <w:r>
        <w:separator/>
      </w:r>
    </w:p>
  </w:endnote>
  <w:endnote w:type="continuationSeparator" w:id="0">
    <w:p w:rsidR="00451CD3" w:rsidRDefault="00451CD3" w:rsidP="00A84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082944"/>
      <w:docPartObj>
        <w:docPartGallery w:val="Page Numbers (Bottom of Page)"/>
        <w:docPartUnique/>
      </w:docPartObj>
    </w:sdtPr>
    <w:sdtEndPr/>
    <w:sdtContent>
      <w:p w:rsidR="00DE0C80" w:rsidRDefault="00DE0C80">
        <w:pPr>
          <w:pStyle w:val="Zpat"/>
          <w:jc w:val="center"/>
        </w:pPr>
        <w:r>
          <w:fldChar w:fldCharType="begin"/>
        </w:r>
        <w:r>
          <w:instrText>PAGE   \* MERGEFORMAT</w:instrText>
        </w:r>
        <w:r>
          <w:fldChar w:fldCharType="separate"/>
        </w:r>
        <w:r>
          <w:rPr>
            <w:noProof/>
          </w:rPr>
          <w:t>64</w:t>
        </w:r>
        <w:r>
          <w:fldChar w:fldCharType="end"/>
        </w:r>
      </w:p>
    </w:sdtContent>
  </w:sdt>
  <w:p w:rsidR="00DE0C80" w:rsidRDefault="00DE0C80" w:rsidP="00D87752">
    <w:pPr>
      <w:pStyle w:val="Zpat"/>
      <w:tabs>
        <w:tab w:val="clear" w:pos="4536"/>
        <w:tab w:val="clear" w:pos="9072"/>
        <w:tab w:val="left" w:pos="32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CD3" w:rsidRDefault="00451CD3" w:rsidP="00A84B21">
      <w:pPr>
        <w:spacing w:after="0" w:line="240" w:lineRule="auto"/>
      </w:pPr>
      <w:r>
        <w:separator/>
      </w:r>
    </w:p>
  </w:footnote>
  <w:footnote w:type="continuationSeparator" w:id="0">
    <w:p w:rsidR="00451CD3" w:rsidRDefault="00451CD3" w:rsidP="00A84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ACF38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2FF2122"/>
    <w:multiLevelType w:val="singleLevel"/>
    <w:tmpl w:val="0405000B"/>
    <w:lvl w:ilvl="0">
      <w:start w:val="1"/>
      <w:numFmt w:val="bullet"/>
      <w:lvlText w:val=""/>
      <w:lvlJc w:val="left"/>
      <w:pPr>
        <w:ind w:left="720" w:hanging="360"/>
      </w:pPr>
      <w:rPr>
        <w:rFonts w:ascii="Wingdings" w:hAnsi="Wingdings" w:hint="default"/>
      </w:rPr>
    </w:lvl>
  </w:abstractNum>
  <w:abstractNum w:abstractNumId="2" w15:restartNumberingAfterBreak="0">
    <w:nsid w:val="032609EB"/>
    <w:multiLevelType w:val="multilevel"/>
    <w:tmpl w:val="7262A5A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 w15:restartNumberingAfterBreak="0">
    <w:nsid w:val="0B904064"/>
    <w:multiLevelType w:val="hybridMultilevel"/>
    <w:tmpl w:val="A3B02AF0"/>
    <w:lvl w:ilvl="0" w:tplc="E4D2DD48">
      <w:start w:val="1"/>
      <w:numFmt w:val="upperLetter"/>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B24BDD"/>
    <w:multiLevelType w:val="multilevel"/>
    <w:tmpl w:val="A246EFD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8744F"/>
    <w:multiLevelType w:val="hybridMultilevel"/>
    <w:tmpl w:val="7EBC7B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D24FE7"/>
    <w:multiLevelType w:val="hybridMultilevel"/>
    <w:tmpl w:val="8838584C"/>
    <w:lvl w:ilvl="0" w:tplc="998ABE34">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92EFD"/>
    <w:multiLevelType w:val="hybridMultilevel"/>
    <w:tmpl w:val="4E100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BE42F6"/>
    <w:multiLevelType w:val="multilevel"/>
    <w:tmpl w:val="99A01E1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68057EA"/>
    <w:multiLevelType w:val="hybridMultilevel"/>
    <w:tmpl w:val="05C2515A"/>
    <w:lvl w:ilvl="0" w:tplc="11AA10B6">
      <w:start w:val="1"/>
      <w:numFmt w:val="bullet"/>
      <w:lvlText w:val=""/>
      <w:lvlJc w:val="left"/>
      <w:pPr>
        <w:ind w:left="1068" w:hanging="360"/>
      </w:pPr>
      <w:rPr>
        <w:rFonts w:ascii="Wingdings" w:hAnsi="Wingdings"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191D1F36"/>
    <w:multiLevelType w:val="hybridMultilevel"/>
    <w:tmpl w:val="9B30EB8E"/>
    <w:lvl w:ilvl="0" w:tplc="8BD850EA">
      <w:start w:val="1"/>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11" w15:restartNumberingAfterBreak="0">
    <w:nsid w:val="1E01436B"/>
    <w:multiLevelType w:val="hybridMultilevel"/>
    <w:tmpl w:val="31BC7A44"/>
    <w:lvl w:ilvl="0" w:tplc="1818D400">
      <w:start w:val="1"/>
      <w:numFmt w:val="decimal"/>
      <w:lvlText w:val="%1."/>
      <w:lvlJc w:val="left"/>
      <w:pPr>
        <w:ind w:left="720" w:hanging="360"/>
      </w:pPr>
      <w:rPr>
        <w:rFonts w:ascii="Palatino Linotype" w:eastAsia="Times New Roman" w:hAnsi="Palatino Linotype"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CF34CA"/>
    <w:multiLevelType w:val="multilevel"/>
    <w:tmpl w:val="99A01E14"/>
    <w:lvl w:ilvl="0">
      <w:start w:val="1"/>
      <w:numFmt w:val="decimal"/>
      <w:lvlText w:val="%1."/>
      <w:lvlJc w:val="left"/>
      <w:pPr>
        <w:ind w:left="360" w:hanging="360"/>
      </w:pPr>
      <w:rPr>
        <w:rFonts w:cs="Times New Roman" w:hint="default"/>
      </w:rPr>
    </w:lvl>
    <w:lvl w:ilvl="1">
      <w:start w:val="1"/>
      <w:numFmt w:val="decimal"/>
      <w:lvlText w:val="%1.%2."/>
      <w:lvlJc w:val="left"/>
      <w:pPr>
        <w:ind w:left="71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F60500E"/>
    <w:multiLevelType w:val="hybridMultilevel"/>
    <w:tmpl w:val="D99242C2"/>
    <w:lvl w:ilvl="0" w:tplc="11AA10B6">
      <w:start w:val="1"/>
      <w:numFmt w:val="bullet"/>
      <w:lvlText w:val=""/>
      <w:lvlJc w:val="left"/>
      <w:pPr>
        <w:ind w:left="1428" w:hanging="360"/>
      </w:pPr>
      <w:rPr>
        <w:rFonts w:ascii="Wingdings" w:hAnsi="Wingdings"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28307C28"/>
    <w:multiLevelType w:val="hybridMultilevel"/>
    <w:tmpl w:val="CB807966"/>
    <w:lvl w:ilvl="0" w:tplc="22DEF81A">
      <w:start w:val="1"/>
      <w:numFmt w:val="bullet"/>
      <w:lvlText w:val=""/>
      <w:lvlJc w:val="left"/>
      <w:pPr>
        <w:ind w:left="720" w:hanging="360"/>
      </w:pPr>
      <w:rPr>
        <w:rFonts w:ascii="Wingdings" w:hAnsi="Wingdings"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6B504E"/>
    <w:multiLevelType w:val="hybridMultilevel"/>
    <w:tmpl w:val="9B4E7F6E"/>
    <w:lvl w:ilvl="0" w:tplc="22DEF81A">
      <w:start w:val="1"/>
      <w:numFmt w:val="bullet"/>
      <w:lvlText w:val=""/>
      <w:lvlJc w:val="left"/>
      <w:pPr>
        <w:ind w:left="1068" w:hanging="360"/>
      </w:pPr>
      <w:rPr>
        <w:rFonts w:ascii="Wingdings" w:hAnsi="Wingdings" w:hint="default"/>
        <w:color w:val="00000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294907E5"/>
    <w:multiLevelType w:val="hybridMultilevel"/>
    <w:tmpl w:val="09347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685DE1"/>
    <w:multiLevelType w:val="multilevel"/>
    <w:tmpl w:val="99A01E14"/>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323767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4BD67FC"/>
    <w:multiLevelType w:val="hybridMultilevel"/>
    <w:tmpl w:val="F8E65B3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0" w15:restartNumberingAfterBreak="0">
    <w:nsid w:val="3AB14F0B"/>
    <w:multiLevelType w:val="hybridMultilevel"/>
    <w:tmpl w:val="C3342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8768DC"/>
    <w:multiLevelType w:val="hybridMultilevel"/>
    <w:tmpl w:val="2508158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8863F5"/>
    <w:multiLevelType w:val="hybridMultilevel"/>
    <w:tmpl w:val="DF323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A05CAA"/>
    <w:multiLevelType w:val="hybridMultilevel"/>
    <w:tmpl w:val="8C24B938"/>
    <w:lvl w:ilvl="0" w:tplc="11AA10B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2E3806"/>
    <w:multiLevelType w:val="hybridMultilevel"/>
    <w:tmpl w:val="D4C8AE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4EF46E2"/>
    <w:multiLevelType w:val="hybridMultilevel"/>
    <w:tmpl w:val="02FCF85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63F128A"/>
    <w:multiLevelType w:val="hybridMultilevel"/>
    <w:tmpl w:val="50A05C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992B54"/>
    <w:multiLevelType w:val="hybridMultilevel"/>
    <w:tmpl w:val="C40C71F6"/>
    <w:lvl w:ilvl="0" w:tplc="0405000F">
      <w:start w:val="1"/>
      <w:numFmt w:val="decimal"/>
      <w:lvlText w:val="%1."/>
      <w:lvlJc w:val="left"/>
      <w:pPr>
        <w:ind w:left="2130" w:hanging="360"/>
      </w:pPr>
      <w:rPr>
        <w:rFonts w:cs="Times New Roman"/>
      </w:rPr>
    </w:lvl>
    <w:lvl w:ilvl="1" w:tplc="04050019" w:tentative="1">
      <w:start w:val="1"/>
      <w:numFmt w:val="lowerLetter"/>
      <w:lvlText w:val="%2."/>
      <w:lvlJc w:val="left"/>
      <w:pPr>
        <w:ind w:left="2850" w:hanging="360"/>
      </w:pPr>
      <w:rPr>
        <w:rFonts w:cs="Times New Roman"/>
      </w:rPr>
    </w:lvl>
    <w:lvl w:ilvl="2" w:tplc="0405001B" w:tentative="1">
      <w:start w:val="1"/>
      <w:numFmt w:val="lowerRoman"/>
      <w:lvlText w:val="%3."/>
      <w:lvlJc w:val="right"/>
      <w:pPr>
        <w:ind w:left="3570" w:hanging="180"/>
      </w:pPr>
      <w:rPr>
        <w:rFonts w:cs="Times New Roman"/>
      </w:rPr>
    </w:lvl>
    <w:lvl w:ilvl="3" w:tplc="0405000F" w:tentative="1">
      <w:start w:val="1"/>
      <w:numFmt w:val="decimal"/>
      <w:lvlText w:val="%4."/>
      <w:lvlJc w:val="left"/>
      <w:pPr>
        <w:ind w:left="4290" w:hanging="360"/>
      </w:pPr>
      <w:rPr>
        <w:rFonts w:cs="Times New Roman"/>
      </w:rPr>
    </w:lvl>
    <w:lvl w:ilvl="4" w:tplc="04050019" w:tentative="1">
      <w:start w:val="1"/>
      <w:numFmt w:val="lowerLetter"/>
      <w:lvlText w:val="%5."/>
      <w:lvlJc w:val="left"/>
      <w:pPr>
        <w:ind w:left="5010" w:hanging="360"/>
      </w:pPr>
      <w:rPr>
        <w:rFonts w:cs="Times New Roman"/>
      </w:rPr>
    </w:lvl>
    <w:lvl w:ilvl="5" w:tplc="0405001B" w:tentative="1">
      <w:start w:val="1"/>
      <w:numFmt w:val="lowerRoman"/>
      <w:lvlText w:val="%6."/>
      <w:lvlJc w:val="right"/>
      <w:pPr>
        <w:ind w:left="5730" w:hanging="180"/>
      </w:pPr>
      <w:rPr>
        <w:rFonts w:cs="Times New Roman"/>
      </w:rPr>
    </w:lvl>
    <w:lvl w:ilvl="6" w:tplc="0405000F" w:tentative="1">
      <w:start w:val="1"/>
      <w:numFmt w:val="decimal"/>
      <w:lvlText w:val="%7."/>
      <w:lvlJc w:val="left"/>
      <w:pPr>
        <w:ind w:left="6450" w:hanging="360"/>
      </w:pPr>
      <w:rPr>
        <w:rFonts w:cs="Times New Roman"/>
      </w:rPr>
    </w:lvl>
    <w:lvl w:ilvl="7" w:tplc="04050019" w:tentative="1">
      <w:start w:val="1"/>
      <w:numFmt w:val="lowerLetter"/>
      <w:lvlText w:val="%8."/>
      <w:lvlJc w:val="left"/>
      <w:pPr>
        <w:ind w:left="7170" w:hanging="360"/>
      </w:pPr>
      <w:rPr>
        <w:rFonts w:cs="Times New Roman"/>
      </w:rPr>
    </w:lvl>
    <w:lvl w:ilvl="8" w:tplc="0405001B" w:tentative="1">
      <w:start w:val="1"/>
      <w:numFmt w:val="lowerRoman"/>
      <w:lvlText w:val="%9."/>
      <w:lvlJc w:val="right"/>
      <w:pPr>
        <w:ind w:left="7890" w:hanging="180"/>
      </w:pPr>
      <w:rPr>
        <w:rFonts w:cs="Times New Roman"/>
      </w:rPr>
    </w:lvl>
  </w:abstractNum>
  <w:abstractNum w:abstractNumId="28" w15:restartNumberingAfterBreak="0">
    <w:nsid w:val="56F40EF0"/>
    <w:multiLevelType w:val="hybridMultilevel"/>
    <w:tmpl w:val="9D52FD6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F81F01"/>
    <w:multiLevelType w:val="hybridMultilevel"/>
    <w:tmpl w:val="E52EA36E"/>
    <w:lvl w:ilvl="0" w:tplc="4C8E76AE">
      <w:start w:val="1"/>
      <w:numFmt w:val="decimal"/>
      <w:lvlText w:val="%1."/>
      <w:lvlJc w:val="left"/>
      <w:pPr>
        <w:ind w:left="720" w:hanging="360"/>
      </w:pPr>
      <w:rPr>
        <w:rFonts w:ascii="Palatino Linotype" w:eastAsia="Times New Roman" w:hAnsi="Palatino Linotype"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09776B"/>
    <w:multiLevelType w:val="multilevel"/>
    <w:tmpl w:val="99A01E1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593052B2"/>
    <w:multiLevelType w:val="hybridMultilevel"/>
    <w:tmpl w:val="5F001BA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5EAB0133"/>
    <w:multiLevelType w:val="hybridMultilevel"/>
    <w:tmpl w:val="7CCC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EAC2CF3"/>
    <w:multiLevelType w:val="hybridMultilevel"/>
    <w:tmpl w:val="4498019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15:restartNumberingAfterBreak="0">
    <w:nsid w:val="5EF52BE5"/>
    <w:multiLevelType w:val="hybridMultilevel"/>
    <w:tmpl w:val="6B947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F8414BF"/>
    <w:multiLevelType w:val="hybridMultilevel"/>
    <w:tmpl w:val="7742823E"/>
    <w:lvl w:ilvl="0" w:tplc="11AA10B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094F02"/>
    <w:multiLevelType w:val="hybridMultilevel"/>
    <w:tmpl w:val="31BC7A44"/>
    <w:lvl w:ilvl="0" w:tplc="1818D400">
      <w:start w:val="1"/>
      <w:numFmt w:val="decimal"/>
      <w:lvlText w:val="%1."/>
      <w:lvlJc w:val="left"/>
      <w:pPr>
        <w:ind w:left="720" w:hanging="360"/>
      </w:pPr>
      <w:rPr>
        <w:rFonts w:ascii="Palatino Linotype" w:eastAsia="Times New Roman" w:hAnsi="Palatino Linotype"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45111D"/>
    <w:multiLevelType w:val="hybridMultilevel"/>
    <w:tmpl w:val="D6CE2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E54958"/>
    <w:multiLevelType w:val="hybridMultilevel"/>
    <w:tmpl w:val="E5DCB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462EE8"/>
    <w:multiLevelType w:val="hybridMultilevel"/>
    <w:tmpl w:val="7C6E0A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E40FF4"/>
    <w:multiLevelType w:val="hybridMultilevel"/>
    <w:tmpl w:val="4A96D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9057ED"/>
    <w:multiLevelType w:val="hybridMultilevel"/>
    <w:tmpl w:val="2348CB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4CA293D"/>
    <w:multiLevelType w:val="multilevel"/>
    <w:tmpl w:val="7FE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E109F"/>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9F87630"/>
    <w:multiLevelType w:val="multilevel"/>
    <w:tmpl w:val="C316DE54"/>
    <w:lvl w:ilvl="0">
      <w:start w:val="10"/>
      <w:numFmt w:val="decimal"/>
      <w:lvlText w:val="%1"/>
      <w:lvlJc w:val="left"/>
      <w:pPr>
        <w:ind w:left="420" w:hanging="420"/>
      </w:pPr>
      <w:rPr>
        <w:rFonts w:cs="Times New Roman" w:hint="default"/>
      </w:rPr>
    </w:lvl>
    <w:lvl w:ilvl="1">
      <w:start w:val="4"/>
      <w:numFmt w:val="decimal"/>
      <w:lvlText w:val="%1.%2"/>
      <w:lvlJc w:val="left"/>
      <w:pPr>
        <w:ind w:left="1125" w:hanging="4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abstractNum w:abstractNumId="45" w15:restartNumberingAfterBreak="0">
    <w:nsid w:val="7A706ACE"/>
    <w:multiLevelType w:val="multilevel"/>
    <w:tmpl w:val="99A01E1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B4F598A"/>
    <w:multiLevelType w:val="multilevel"/>
    <w:tmpl w:val="52AE60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46"/>
  </w:num>
  <w:num w:numId="3">
    <w:abstractNumId w:val="21"/>
  </w:num>
  <w:num w:numId="4">
    <w:abstractNumId w:val="43"/>
  </w:num>
  <w:num w:numId="5">
    <w:abstractNumId w:val="32"/>
  </w:num>
  <w:num w:numId="6">
    <w:abstractNumId w:val="17"/>
  </w:num>
  <w:num w:numId="7">
    <w:abstractNumId w:val="6"/>
  </w:num>
  <w:num w:numId="8">
    <w:abstractNumId w:val="8"/>
  </w:num>
  <w:num w:numId="9">
    <w:abstractNumId w:val="10"/>
  </w:num>
  <w:num w:numId="10">
    <w:abstractNumId w:val="30"/>
  </w:num>
  <w:num w:numId="11">
    <w:abstractNumId w:val="45"/>
  </w:num>
  <w:num w:numId="12">
    <w:abstractNumId w:val="27"/>
  </w:num>
  <w:num w:numId="13">
    <w:abstractNumId w:val="24"/>
  </w:num>
  <w:num w:numId="14">
    <w:abstractNumId w:val="28"/>
  </w:num>
  <w:num w:numId="15">
    <w:abstractNumId w:val="12"/>
  </w:num>
  <w:num w:numId="16">
    <w:abstractNumId w:val="3"/>
  </w:num>
  <w:num w:numId="17">
    <w:abstractNumId w:val="42"/>
  </w:num>
  <w:num w:numId="18">
    <w:abstractNumId w:val="22"/>
  </w:num>
  <w:num w:numId="19">
    <w:abstractNumId w:val="35"/>
  </w:num>
  <w:num w:numId="20">
    <w:abstractNumId w:val="5"/>
  </w:num>
  <w:num w:numId="21">
    <w:abstractNumId w:val="15"/>
  </w:num>
  <w:num w:numId="22">
    <w:abstractNumId w:val="34"/>
  </w:num>
  <w:num w:numId="23">
    <w:abstractNumId w:val="14"/>
  </w:num>
  <w:num w:numId="24">
    <w:abstractNumId w:val="26"/>
  </w:num>
  <w:num w:numId="25">
    <w:abstractNumId w:val="39"/>
  </w:num>
  <w:num w:numId="26">
    <w:abstractNumId w:val="25"/>
  </w:num>
  <w:num w:numId="27">
    <w:abstractNumId w:val="2"/>
  </w:num>
  <w:num w:numId="28">
    <w:abstractNumId w:val="4"/>
  </w:num>
  <w:num w:numId="29">
    <w:abstractNumId w:val="1"/>
  </w:num>
  <w:num w:numId="30">
    <w:abstractNumId w:val="41"/>
  </w:num>
  <w:num w:numId="31">
    <w:abstractNumId w:val="0"/>
  </w:num>
  <w:num w:numId="32">
    <w:abstractNumId w:val="36"/>
  </w:num>
  <w:num w:numId="33">
    <w:abstractNumId w:val="31"/>
  </w:num>
  <w:num w:numId="34">
    <w:abstractNumId w:val="23"/>
  </w:num>
  <w:num w:numId="35">
    <w:abstractNumId w:val="29"/>
  </w:num>
  <w:num w:numId="36">
    <w:abstractNumId w:val="9"/>
  </w:num>
  <w:num w:numId="37">
    <w:abstractNumId w:val="37"/>
  </w:num>
  <w:num w:numId="38">
    <w:abstractNumId w:val="7"/>
  </w:num>
  <w:num w:numId="39">
    <w:abstractNumId w:val="11"/>
  </w:num>
  <w:num w:numId="40">
    <w:abstractNumId w:val="44"/>
  </w:num>
  <w:num w:numId="41">
    <w:abstractNumId w:val="19"/>
  </w:num>
  <w:num w:numId="42">
    <w:abstractNumId w:val="13"/>
  </w:num>
  <w:num w:numId="43">
    <w:abstractNumId w:val="20"/>
  </w:num>
  <w:num w:numId="44">
    <w:abstractNumId w:val="38"/>
  </w:num>
  <w:num w:numId="45">
    <w:abstractNumId w:val="16"/>
  </w:num>
  <w:num w:numId="46">
    <w:abstractNumId w:val="4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A43"/>
    <w:rsid w:val="0000010C"/>
    <w:rsid w:val="000003B2"/>
    <w:rsid w:val="00000711"/>
    <w:rsid w:val="00000B39"/>
    <w:rsid w:val="00000BBE"/>
    <w:rsid w:val="00000D51"/>
    <w:rsid w:val="00000F4A"/>
    <w:rsid w:val="00000FED"/>
    <w:rsid w:val="000015F9"/>
    <w:rsid w:val="000021BA"/>
    <w:rsid w:val="000024A3"/>
    <w:rsid w:val="000026A7"/>
    <w:rsid w:val="00002E9A"/>
    <w:rsid w:val="000032A3"/>
    <w:rsid w:val="00003668"/>
    <w:rsid w:val="00003865"/>
    <w:rsid w:val="00003AF9"/>
    <w:rsid w:val="00003CC8"/>
    <w:rsid w:val="00003D58"/>
    <w:rsid w:val="00003FB5"/>
    <w:rsid w:val="000040E6"/>
    <w:rsid w:val="0000443F"/>
    <w:rsid w:val="00004553"/>
    <w:rsid w:val="00005272"/>
    <w:rsid w:val="000054F7"/>
    <w:rsid w:val="00005BED"/>
    <w:rsid w:val="00005CC8"/>
    <w:rsid w:val="00005D8C"/>
    <w:rsid w:val="00006228"/>
    <w:rsid w:val="00006CE3"/>
    <w:rsid w:val="00006F60"/>
    <w:rsid w:val="00006FDA"/>
    <w:rsid w:val="000077F2"/>
    <w:rsid w:val="00007840"/>
    <w:rsid w:val="00007850"/>
    <w:rsid w:val="0000787F"/>
    <w:rsid w:val="00007A63"/>
    <w:rsid w:val="00007C92"/>
    <w:rsid w:val="00007CDC"/>
    <w:rsid w:val="00010876"/>
    <w:rsid w:val="00010A23"/>
    <w:rsid w:val="00010EBF"/>
    <w:rsid w:val="00010F98"/>
    <w:rsid w:val="000116B1"/>
    <w:rsid w:val="000118E2"/>
    <w:rsid w:val="000121A4"/>
    <w:rsid w:val="000126A0"/>
    <w:rsid w:val="0001283C"/>
    <w:rsid w:val="00012A94"/>
    <w:rsid w:val="00012B4A"/>
    <w:rsid w:val="00012FCC"/>
    <w:rsid w:val="000131C5"/>
    <w:rsid w:val="00013253"/>
    <w:rsid w:val="00013349"/>
    <w:rsid w:val="00013811"/>
    <w:rsid w:val="00013A7B"/>
    <w:rsid w:val="00013AAC"/>
    <w:rsid w:val="00013B9B"/>
    <w:rsid w:val="00013BF2"/>
    <w:rsid w:val="00014413"/>
    <w:rsid w:val="0001482F"/>
    <w:rsid w:val="00014B4C"/>
    <w:rsid w:val="00014D40"/>
    <w:rsid w:val="00014E09"/>
    <w:rsid w:val="0001537E"/>
    <w:rsid w:val="000153D1"/>
    <w:rsid w:val="00015652"/>
    <w:rsid w:val="0001616E"/>
    <w:rsid w:val="00016227"/>
    <w:rsid w:val="0001647E"/>
    <w:rsid w:val="000164E5"/>
    <w:rsid w:val="00016681"/>
    <w:rsid w:val="00016897"/>
    <w:rsid w:val="00016A54"/>
    <w:rsid w:val="00016BBC"/>
    <w:rsid w:val="00016E10"/>
    <w:rsid w:val="000170C6"/>
    <w:rsid w:val="000170F5"/>
    <w:rsid w:val="00017319"/>
    <w:rsid w:val="00017D32"/>
    <w:rsid w:val="0002000A"/>
    <w:rsid w:val="000200D4"/>
    <w:rsid w:val="00020137"/>
    <w:rsid w:val="00020202"/>
    <w:rsid w:val="00020516"/>
    <w:rsid w:val="00020596"/>
    <w:rsid w:val="0002069A"/>
    <w:rsid w:val="00020C48"/>
    <w:rsid w:val="000213DC"/>
    <w:rsid w:val="000219DC"/>
    <w:rsid w:val="00021B62"/>
    <w:rsid w:val="00021D86"/>
    <w:rsid w:val="000223CE"/>
    <w:rsid w:val="0002260D"/>
    <w:rsid w:val="00022BFE"/>
    <w:rsid w:val="000233F1"/>
    <w:rsid w:val="00023695"/>
    <w:rsid w:val="00023A9E"/>
    <w:rsid w:val="00023AF0"/>
    <w:rsid w:val="00023BAF"/>
    <w:rsid w:val="00023BF1"/>
    <w:rsid w:val="00023C4A"/>
    <w:rsid w:val="00023E35"/>
    <w:rsid w:val="00023E5E"/>
    <w:rsid w:val="0002417E"/>
    <w:rsid w:val="000244F8"/>
    <w:rsid w:val="00024F37"/>
    <w:rsid w:val="0002521A"/>
    <w:rsid w:val="0002542C"/>
    <w:rsid w:val="0002560A"/>
    <w:rsid w:val="00025886"/>
    <w:rsid w:val="000258D7"/>
    <w:rsid w:val="00025C12"/>
    <w:rsid w:val="0002632A"/>
    <w:rsid w:val="0002645D"/>
    <w:rsid w:val="0002673D"/>
    <w:rsid w:val="00026CB8"/>
    <w:rsid w:val="00027408"/>
    <w:rsid w:val="000275D0"/>
    <w:rsid w:val="00027AF4"/>
    <w:rsid w:val="00027C24"/>
    <w:rsid w:val="00030044"/>
    <w:rsid w:val="00030164"/>
    <w:rsid w:val="00030211"/>
    <w:rsid w:val="0003078A"/>
    <w:rsid w:val="00030C9D"/>
    <w:rsid w:val="00031125"/>
    <w:rsid w:val="000313ED"/>
    <w:rsid w:val="00031640"/>
    <w:rsid w:val="00031C55"/>
    <w:rsid w:val="00031E01"/>
    <w:rsid w:val="000320D5"/>
    <w:rsid w:val="000323CD"/>
    <w:rsid w:val="0003263A"/>
    <w:rsid w:val="000327A6"/>
    <w:rsid w:val="000328E3"/>
    <w:rsid w:val="00032A70"/>
    <w:rsid w:val="00032B8E"/>
    <w:rsid w:val="00032C56"/>
    <w:rsid w:val="00032CC5"/>
    <w:rsid w:val="00032D21"/>
    <w:rsid w:val="00033115"/>
    <w:rsid w:val="00033466"/>
    <w:rsid w:val="00033645"/>
    <w:rsid w:val="000337AC"/>
    <w:rsid w:val="0003396F"/>
    <w:rsid w:val="000340D8"/>
    <w:rsid w:val="000344D7"/>
    <w:rsid w:val="0003460D"/>
    <w:rsid w:val="00034959"/>
    <w:rsid w:val="00034B47"/>
    <w:rsid w:val="000351B0"/>
    <w:rsid w:val="000351C6"/>
    <w:rsid w:val="00035387"/>
    <w:rsid w:val="00035592"/>
    <w:rsid w:val="00035D4E"/>
    <w:rsid w:val="00036267"/>
    <w:rsid w:val="000362A3"/>
    <w:rsid w:val="0003650D"/>
    <w:rsid w:val="00036AB6"/>
    <w:rsid w:val="00037400"/>
    <w:rsid w:val="00037536"/>
    <w:rsid w:val="000377D5"/>
    <w:rsid w:val="00040109"/>
    <w:rsid w:val="00040427"/>
    <w:rsid w:val="00040810"/>
    <w:rsid w:val="00040966"/>
    <w:rsid w:val="00041875"/>
    <w:rsid w:val="00041B52"/>
    <w:rsid w:val="00041F1F"/>
    <w:rsid w:val="00042189"/>
    <w:rsid w:val="0004224B"/>
    <w:rsid w:val="00042277"/>
    <w:rsid w:val="000427D6"/>
    <w:rsid w:val="00042AA2"/>
    <w:rsid w:val="00042B4C"/>
    <w:rsid w:val="00042D2D"/>
    <w:rsid w:val="00043028"/>
    <w:rsid w:val="00043446"/>
    <w:rsid w:val="0004348F"/>
    <w:rsid w:val="00043807"/>
    <w:rsid w:val="000442C9"/>
    <w:rsid w:val="000449B2"/>
    <w:rsid w:val="00044BE5"/>
    <w:rsid w:val="00044E5A"/>
    <w:rsid w:val="0004538D"/>
    <w:rsid w:val="000454D9"/>
    <w:rsid w:val="000456A2"/>
    <w:rsid w:val="000457C0"/>
    <w:rsid w:val="000459BC"/>
    <w:rsid w:val="00045B69"/>
    <w:rsid w:val="000465EA"/>
    <w:rsid w:val="0004687D"/>
    <w:rsid w:val="00046A3B"/>
    <w:rsid w:val="00046A9E"/>
    <w:rsid w:val="000470B6"/>
    <w:rsid w:val="00047182"/>
    <w:rsid w:val="000471CC"/>
    <w:rsid w:val="0004725C"/>
    <w:rsid w:val="000475EE"/>
    <w:rsid w:val="00047633"/>
    <w:rsid w:val="00050766"/>
    <w:rsid w:val="0005088E"/>
    <w:rsid w:val="00050B2A"/>
    <w:rsid w:val="00050CAC"/>
    <w:rsid w:val="00050E7E"/>
    <w:rsid w:val="000511F6"/>
    <w:rsid w:val="00051524"/>
    <w:rsid w:val="000516A0"/>
    <w:rsid w:val="00051728"/>
    <w:rsid w:val="00051B94"/>
    <w:rsid w:val="00052083"/>
    <w:rsid w:val="0005217C"/>
    <w:rsid w:val="00052827"/>
    <w:rsid w:val="00052CC2"/>
    <w:rsid w:val="00052EA2"/>
    <w:rsid w:val="00052EA5"/>
    <w:rsid w:val="000530CC"/>
    <w:rsid w:val="0005327A"/>
    <w:rsid w:val="00053678"/>
    <w:rsid w:val="00053853"/>
    <w:rsid w:val="000539D4"/>
    <w:rsid w:val="00053D75"/>
    <w:rsid w:val="00054006"/>
    <w:rsid w:val="00054192"/>
    <w:rsid w:val="00054368"/>
    <w:rsid w:val="0005468B"/>
    <w:rsid w:val="00054AD8"/>
    <w:rsid w:val="00054C0B"/>
    <w:rsid w:val="00054F06"/>
    <w:rsid w:val="00055348"/>
    <w:rsid w:val="00055795"/>
    <w:rsid w:val="00055828"/>
    <w:rsid w:val="000559A4"/>
    <w:rsid w:val="00056070"/>
    <w:rsid w:val="00056137"/>
    <w:rsid w:val="00056198"/>
    <w:rsid w:val="0005651E"/>
    <w:rsid w:val="00056B2A"/>
    <w:rsid w:val="00056D62"/>
    <w:rsid w:val="00056E9F"/>
    <w:rsid w:val="00056F2F"/>
    <w:rsid w:val="00057130"/>
    <w:rsid w:val="000572A2"/>
    <w:rsid w:val="0005746B"/>
    <w:rsid w:val="00057631"/>
    <w:rsid w:val="00057710"/>
    <w:rsid w:val="0005772C"/>
    <w:rsid w:val="00057991"/>
    <w:rsid w:val="000579C6"/>
    <w:rsid w:val="00057B72"/>
    <w:rsid w:val="0006086E"/>
    <w:rsid w:val="00060936"/>
    <w:rsid w:val="00060A45"/>
    <w:rsid w:val="00060A52"/>
    <w:rsid w:val="00060E67"/>
    <w:rsid w:val="00061BEC"/>
    <w:rsid w:val="0006226E"/>
    <w:rsid w:val="0006283F"/>
    <w:rsid w:val="00062880"/>
    <w:rsid w:val="0006298A"/>
    <w:rsid w:val="00062C08"/>
    <w:rsid w:val="00062F7A"/>
    <w:rsid w:val="000632FC"/>
    <w:rsid w:val="000638F8"/>
    <w:rsid w:val="00063C00"/>
    <w:rsid w:val="00063C67"/>
    <w:rsid w:val="00063CF2"/>
    <w:rsid w:val="00063E2A"/>
    <w:rsid w:val="00064002"/>
    <w:rsid w:val="0006474C"/>
    <w:rsid w:val="00064AA4"/>
    <w:rsid w:val="000650A0"/>
    <w:rsid w:val="00065BDC"/>
    <w:rsid w:val="00066460"/>
    <w:rsid w:val="00067130"/>
    <w:rsid w:val="0006758D"/>
    <w:rsid w:val="00067A7E"/>
    <w:rsid w:val="00067BC9"/>
    <w:rsid w:val="00067C67"/>
    <w:rsid w:val="00067CD1"/>
    <w:rsid w:val="00070203"/>
    <w:rsid w:val="000706D8"/>
    <w:rsid w:val="00071241"/>
    <w:rsid w:val="00071254"/>
    <w:rsid w:val="00071281"/>
    <w:rsid w:val="00071568"/>
    <w:rsid w:val="0007185C"/>
    <w:rsid w:val="00071DA0"/>
    <w:rsid w:val="00071EA8"/>
    <w:rsid w:val="00071FC3"/>
    <w:rsid w:val="00072376"/>
    <w:rsid w:val="000728C4"/>
    <w:rsid w:val="00072A01"/>
    <w:rsid w:val="00072BC3"/>
    <w:rsid w:val="00072F1C"/>
    <w:rsid w:val="00073057"/>
    <w:rsid w:val="000737FC"/>
    <w:rsid w:val="00073845"/>
    <w:rsid w:val="00073C5B"/>
    <w:rsid w:val="00074092"/>
    <w:rsid w:val="000743A0"/>
    <w:rsid w:val="00074404"/>
    <w:rsid w:val="0007476E"/>
    <w:rsid w:val="000747BC"/>
    <w:rsid w:val="000748CD"/>
    <w:rsid w:val="00074DEC"/>
    <w:rsid w:val="00075126"/>
    <w:rsid w:val="000754FE"/>
    <w:rsid w:val="0007564C"/>
    <w:rsid w:val="0007587A"/>
    <w:rsid w:val="000764A3"/>
    <w:rsid w:val="00076D39"/>
    <w:rsid w:val="00077542"/>
    <w:rsid w:val="00077987"/>
    <w:rsid w:val="00077E39"/>
    <w:rsid w:val="0008007F"/>
    <w:rsid w:val="0008057A"/>
    <w:rsid w:val="000805D9"/>
    <w:rsid w:val="00080DB3"/>
    <w:rsid w:val="0008115B"/>
    <w:rsid w:val="000815A4"/>
    <w:rsid w:val="00081649"/>
    <w:rsid w:val="00082495"/>
    <w:rsid w:val="000828AB"/>
    <w:rsid w:val="000829AA"/>
    <w:rsid w:val="000835CE"/>
    <w:rsid w:val="0008362D"/>
    <w:rsid w:val="000837E2"/>
    <w:rsid w:val="00083F5B"/>
    <w:rsid w:val="00083F9A"/>
    <w:rsid w:val="00084130"/>
    <w:rsid w:val="000843CE"/>
    <w:rsid w:val="00084566"/>
    <w:rsid w:val="00084ACB"/>
    <w:rsid w:val="00084AE7"/>
    <w:rsid w:val="00084C80"/>
    <w:rsid w:val="00084F18"/>
    <w:rsid w:val="000850B1"/>
    <w:rsid w:val="000852FC"/>
    <w:rsid w:val="0008599E"/>
    <w:rsid w:val="000859E3"/>
    <w:rsid w:val="00085C83"/>
    <w:rsid w:val="00085F7A"/>
    <w:rsid w:val="00086065"/>
    <w:rsid w:val="000864BC"/>
    <w:rsid w:val="000864C6"/>
    <w:rsid w:val="00086AC6"/>
    <w:rsid w:val="00086B25"/>
    <w:rsid w:val="00086DDD"/>
    <w:rsid w:val="00086DEF"/>
    <w:rsid w:val="00086EA8"/>
    <w:rsid w:val="00086FB0"/>
    <w:rsid w:val="0008722E"/>
    <w:rsid w:val="00087507"/>
    <w:rsid w:val="00087651"/>
    <w:rsid w:val="00087A3C"/>
    <w:rsid w:val="00087B8D"/>
    <w:rsid w:val="000904F4"/>
    <w:rsid w:val="00090602"/>
    <w:rsid w:val="00090E4A"/>
    <w:rsid w:val="00090E5A"/>
    <w:rsid w:val="00090F52"/>
    <w:rsid w:val="00090FEB"/>
    <w:rsid w:val="000911B1"/>
    <w:rsid w:val="000912D7"/>
    <w:rsid w:val="000916F6"/>
    <w:rsid w:val="0009173B"/>
    <w:rsid w:val="00091893"/>
    <w:rsid w:val="0009195E"/>
    <w:rsid w:val="00091983"/>
    <w:rsid w:val="00091B54"/>
    <w:rsid w:val="00092059"/>
    <w:rsid w:val="000922CC"/>
    <w:rsid w:val="0009238A"/>
    <w:rsid w:val="000924F3"/>
    <w:rsid w:val="00092791"/>
    <w:rsid w:val="000927FD"/>
    <w:rsid w:val="0009288F"/>
    <w:rsid w:val="00092973"/>
    <w:rsid w:val="00092A79"/>
    <w:rsid w:val="00092B94"/>
    <w:rsid w:val="00092CB7"/>
    <w:rsid w:val="00092DBB"/>
    <w:rsid w:val="00092EE9"/>
    <w:rsid w:val="000930F6"/>
    <w:rsid w:val="00093383"/>
    <w:rsid w:val="00093960"/>
    <w:rsid w:val="00094063"/>
    <w:rsid w:val="000943D6"/>
    <w:rsid w:val="00094438"/>
    <w:rsid w:val="00094C50"/>
    <w:rsid w:val="00094CD6"/>
    <w:rsid w:val="00094DBE"/>
    <w:rsid w:val="0009537F"/>
    <w:rsid w:val="000954AF"/>
    <w:rsid w:val="00095801"/>
    <w:rsid w:val="00095895"/>
    <w:rsid w:val="00095AA0"/>
    <w:rsid w:val="00095D12"/>
    <w:rsid w:val="00095D23"/>
    <w:rsid w:val="00095DB9"/>
    <w:rsid w:val="00095E41"/>
    <w:rsid w:val="00095EE8"/>
    <w:rsid w:val="000963A0"/>
    <w:rsid w:val="000966DB"/>
    <w:rsid w:val="0009689C"/>
    <w:rsid w:val="00096AD9"/>
    <w:rsid w:val="00096FA7"/>
    <w:rsid w:val="000970C8"/>
    <w:rsid w:val="0009764D"/>
    <w:rsid w:val="0009774A"/>
    <w:rsid w:val="0009788A"/>
    <w:rsid w:val="0009798E"/>
    <w:rsid w:val="00097FDB"/>
    <w:rsid w:val="000A0927"/>
    <w:rsid w:val="000A094D"/>
    <w:rsid w:val="000A0A68"/>
    <w:rsid w:val="000A0B67"/>
    <w:rsid w:val="000A0C5B"/>
    <w:rsid w:val="000A0D97"/>
    <w:rsid w:val="000A1393"/>
    <w:rsid w:val="000A13B4"/>
    <w:rsid w:val="000A1C93"/>
    <w:rsid w:val="000A2840"/>
    <w:rsid w:val="000A2AEF"/>
    <w:rsid w:val="000A31E2"/>
    <w:rsid w:val="000A4B84"/>
    <w:rsid w:val="000A4BB3"/>
    <w:rsid w:val="000A5349"/>
    <w:rsid w:val="000A54BD"/>
    <w:rsid w:val="000A553E"/>
    <w:rsid w:val="000A582A"/>
    <w:rsid w:val="000A5B20"/>
    <w:rsid w:val="000A5B4E"/>
    <w:rsid w:val="000A5F5D"/>
    <w:rsid w:val="000A5F66"/>
    <w:rsid w:val="000A60D9"/>
    <w:rsid w:val="000A6188"/>
    <w:rsid w:val="000A6369"/>
    <w:rsid w:val="000A63AC"/>
    <w:rsid w:val="000A65D8"/>
    <w:rsid w:val="000A6BDF"/>
    <w:rsid w:val="000A7568"/>
    <w:rsid w:val="000A7645"/>
    <w:rsid w:val="000A7652"/>
    <w:rsid w:val="000A7A09"/>
    <w:rsid w:val="000B02A1"/>
    <w:rsid w:val="000B0598"/>
    <w:rsid w:val="000B067A"/>
    <w:rsid w:val="000B0B42"/>
    <w:rsid w:val="000B0F35"/>
    <w:rsid w:val="000B1002"/>
    <w:rsid w:val="000B1113"/>
    <w:rsid w:val="000B11DF"/>
    <w:rsid w:val="000B1292"/>
    <w:rsid w:val="000B140D"/>
    <w:rsid w:val="000B1553"/>
    <w:rsid w:val="000B22EB"/>
    <w:rsid w:val="000B289B"/>
    <w:rsid w:val="000B2A5A"/>
    <w:rsid w:val="000B39EE"/>
    <w:rsid w:val="000B3CDC"/>
    <w:rsid w:val="000B445F"/>
    <w:rsid w:val="000B4745"/>
    <w:rsid w:val="000B4ACE"/>
    <w:rsid w:val="000B4B24"/>
    <w:rsid w:val="000B4C33"/>
    <w:rsid w:val="000B5013"/>
    <w:rsid w:val="000B52CD"/>
    <w:rsid w:val="000B54D3"/>
    <w:rsid w:val="000B5856"/>
    <w:rsid w:val="000B5F2F"/>
    <w:rsid w:val="000B5FE6"/>
    <w:rsid w:val="000B63DD"/>
    <w:rsid w:val="000B6936"/>
    <w:rsid w:val="000B69EF"/>
    <w:rsid w:val="000B6F8B"/>
    <w:rsid w:val="000B750A"/>
    <w:rsid w:val="000B7B24"/>
    <w:rsid w:val="000B7BAD"/>
    <w:rsid w:val="000C0E05"/>
    <w:rsid w:val="000C105B"/>
    <w:rsid w:val="000C109B"/>
    <w:rsid w:val="000C147B"/>
    <w:rsid w:val="000C179B"/>
    <w:rsid w:val="000C1FF4"/>
    <w:rsid w:val="000C206C"/>
    <w:rsid w:val="000C214E"/>
    <w:rsid w:val="000C227A"/>
    <w:rsid w:val="000C2A7E"/>
    <w:rsid w:val="000C2AF5"/>
    <w:rsid w:val="000C2B20"/>
    <w:rsid w:val="000C2CF6"/>
    <w:rsid w:val="000C2F3F"/>
    <w:rsid w:val="000C3821"/>
    <w:rsid w:val="000C3A20"/>
    <w:rsid w:val="000C3D35"/>
    <w:rsid w:val="000C40AC"/>
    <w:rsid w:val="000C40B8"/>
    <w:rsid w:val="000C42D7"/>
    <w:rsid w:val="000C47FA"/>
    <w:rsid w:val="000C4828"/>
    <w:rsid w:val="000C4878"/>
    <w:rsid w:val="000C53E3"/>
    <w:rsid w:val="000C57F3"/>
    <w:rsid w:val="000C5DB9"/>
    <w:rsid w:val="000C6094"/>
    <w:rsid w:val="000C621D"/>
    <w:rsid w:val="000C62B7"/>
    <w:rsid w:val="000C6A77"/>
    <w:rsid w:val="000C6B0A"/>
    <w:rsid w:val="000C6F68"/>
    <w:rsid w:val="000C743C"/>
    <w:rsid w:val="000C7533"/>
    <w:rsid w:val="000C7AC5"/>
    <w:rsid w:val="000D049D"/>
    <w:rsid w:val="000D061C"/>
    <w:rsid w:val="000D0767"/>
    <w:rsid w:val="000D0B65"/>
    <w:rsid w:val="000D0E66"/>
    <w:rsid w:val="000D14D6"/>
    <w:rsid w:val="000D15C8"/>
    <w:rsid w:val="000D1BE7"/>
    <w:rsid w:val="000D1E95"/>
    <w:rsid w:val="000D206C"/>
    <w:rsid w:val="000D2190"/>
    <w:rsid w:val="000D2C4D"/>
    <w:rsid w:val="000D3032"/>
    <w:rsid w:val="000D3380"/>
    <w:rsid w:val="000D3477"/>
    <w:rsid w:val="000D4096"/>
    <w:rsid w:val="000D419F"/>
    <w:rsid w:val="000D42D7"/>
    <w:rsid w:val="000D43A1"/>
    <w:rsid w:val="000D44B3"/>
    <w:rsid w:val="000D4633"/>
    <w:rsid w:val="000D4A40"/>
    <w:rsid w:val="000D5A4E"/>
    <w:rsid w:val="000D5DDA"/>
    <w:rsid w:val="000D6058"/>
    <w:rsid w:val="000D60FE"/>
    <w:rsid w:val="000D6166"/>
    <w:rsid w:val="000D6704"/>
    <w:rsid w:val="000D6D4B"/>
    <w:rsid w:val="000D7A61"/>
    <w:rsid w:val="000D7B00"/>
    <w:rsid w:val="000D7FAA"/>
    <w:rsid w:val="000E0749"/>
    <w:rsid w:val="000E0B7B"/>
    <w:rsid w:val="000E0BEA"/>
    <w:rsid w:val="000E0D28"/>
    <w:rsid w:val="000E1010"/>
    <w:rsid w:val="000E1409"/>
    <w:rsid w:val="000E1684"/>
    <w:rsid w:val="000E17B2"/>
    <w:rsid w:val="000E1AFA"/>
    <w:rsid w:val="000E1DDF"/>
    <w:rsid w:val="000E1F9F"/>
    <w:rsid w:val="000E1FB9"/>
    <w:rsid w:val="000E1FF0"/>
    <w:rsid w:val="000E2FEF"/>
    <w:rsid w:val="000E302A"/>
    <w:rsid w:val="000E317C"/>
    <w:rsid w:val="000E343B"/>
    <w:rsid w:val="000E370B"/>
    <w:rsid w:val="000E37D2"/>
    <w:rsid w:val="000E3FB3"/>
    <w:rsid w:val="000E41C6"/>
    <w:rsid w:val="000E42A9"/>
    <w:rsid w:val="000E4383"/>
    <w:rsid w:val="000E4C8C"/>
    <w:rsid w:val="000E4D31"/>
    <w:rsid w:val="000E4E8E"/>
    <w:rsid w:val="000E53F2"/>
    <w:rsid w:val="000E5521"/>
    <w:rsid w:val="000E5688"/>
    <w:rsid w:val="000E597C"/>
    <w:rsid w:val="000E5BFF"/>
    <w:rsid w:val="000E5CF1"/>
    <w:rsid w:val="000E70E9"/>
    <w:rsid w:val="000E77A8"/>
    <w:rsid w:val="000E7D8F"/>
    <w:rsid w:val="000E7D9D"/>
    <w:rsid w:val="000E7DBE"/>
    <w:rsid w:val="000F00C9"/>
    <w:rsid w:val="000F037A"/>
    <w:rsid w:val="000F0CC3"/>
    <w:rsid w:val="000F0F94"/>
    <w:rsid w:val="000F0FC7"/>
    <w:rsid w:val="000F14BE"/>
    <w:rsid w:val="000F17D2"/>
    <w:rsid w:val="000F1F01"/>
    <w:rsid w:val="000F20B1"/>
    <w:rsid w:val="000F240A"/>
    <w:rsid w:val="000F248F"/>
    <w:rsid w:val="000F2897"/>
    <w:rsid w:val="000F29C6"/>
    <w:rsid w:val="000F2AAE"/>
    <w:rsid w:val="000F2B27"/>
    <w:rsid w:val="000F31E0"/>
    <w:rsid w:val="000F3294"/>
    <w:rsid w:val="000F383D"/>
    <w:rsid w:val="000F3D1F"/>
    <w:rsid w:val="000F3E7E"/>
    <w:rsid w:val="000F4143"/>
    <w:rsid w:val="000F43C7"/>
    <w:rsid w:val="000F43CB"/>
    <w:rsid w:val="000F4589"/>
    <w:rsid w:val="000F478A"/>
    <w:rsid w:val="000F4BBD"/>
    <w:rsid w:val="000F525B"/>
    <w:rsid w:val="000F534F"/>
    <w:rsid w:val="000F54FB"/>
    <w:rsid w:val="000F599F"/>
    <w:rsid w:val="000F5AA0"/>
    <w:rsid w:val="000F5B31"/>
    <w:rsid w:val="000F631A"/>
    <w:rsid w:val="000F6A8C"/>
    <w:rsid w:val="000F6CBA"/>
    <w:rsid w:val="000F70B0"/>
    <w:rsid w:val="000F727F"/>
    <w:rsid w:val="000F72AE"/>
    <w:rsid w:val="000F755E"/>
    <w:rsid w:val="000F7849"/>
    <w:rsid w:val="000F7A2D"/>
    <w:rsid w:val="000F7D9C"/>
    <w:rsid w:val="0010015A"/>
    <w:rsid w:val="00100409"/>
    <w:rsid w:val="001006AC"/>
    <w:rsid w:val="00100719"/>
    <w:rsid w:val="00100861"/>
    <w:rsid w:val="00100ECF"/>
    <w:rsid w:val="0010155A"/>
    <w:rsid w:val="0010184A"/>
    <w:rsid w:val="0010186F"/>
    <w:rsid w:val="00101A8B"/>
    <w:rsid w:val="00102180"/>
    <w:rsid w:val="00102323"/>
    <w:rsid w:val="00102687"/>
    <w:rsid w:val="00102BB9"/>
    <w:rsid w:val="00102F51"/>
    <w:rsid w:val="001030E0"/>
    <w:rsid w:val="00103723"/>
    <w:rsid w:val="001038BD"/>
    <w:rsid w:val="00103AAA"/>
    <w:rsid w:val="00103BAD"/>
    <w:rsid w:val="00103C24"/>
    <w:rsid w:val="00103DBA"/>
    <w:rsid w:val="001040CE"/>
    <w:rsid w:val="0010432C"/>
    <w:rsid w:val="00104930"/>
    <w:rsid w:val="00104DB9"/>
    <w:rsid w:val="00104EC1"/>
    <w:rsid w:val="00104F60"/>
    <w:rsid w:val="00105135"/>
    <w:rsid w:val="00105192"/>
    <w:rsid w:val="00105288"/>
    <w:rsid w:val="001054F2"/>
    <w:rsid w:val="0010554E"/>
    <w:rsid w:val="00105870"/>
    <w:rsid w:val="00105D41"/>
    <w:rsid w:val="00106016"/>
    <w:rsid w:val="001063E1"/>
    <w:rsid w:val="0010679A"/>
    <w:rsid w:val="00106861"/>
    <w:rsid w:val="00106893"/>
    <w:rsid w:val="001068A8"/>
    <w:rsid w:val="00106C5F"/>
    <w:rsid w:val="00106DDE"/>
    <w:rsid w:val="00107248"/>
    <w:rsid w:val="0010727B"/>
    <w:rsid w:val="00107A45"/>
    <w:rsid w:val="00107CDF"/>
    <w:rsid w:val="00107E16"/>
    <w:rsid w:val="001101AC"/>
    <w:rsid w:val="001102C5"/>
    <w:rsid w:val="001105DC"/>
    <w:rsid w:val="001108FD"/>
    <w:rsid w:val="00110A6A"/>
    <w:rsid w:val="00110CA6"/>
    <w:rsid w:val="00110E76"/>
    <w:rsid w:val="00111009"/>
    <w:rsid w:val="0011193E"/>
    <w:rsid w:val="001119EE"/>
    <w:rsid w:val="00111D60"/>
    <w:rsid w:val="00112411"/>
    <w:rsid w:val="001126E2"/>
    <w:rsid w:val="00112768"/>
    <w:rsid w:val="001129DE"/>
    <w:rsid w:val="001132C3"/>
    <w:rsid w:val="00113678"/>
    <w:rsid w:val="00113804"/>
    <w:rsid w:val="00113A05"/>
    <w:rsid w:val="00113A25"/>
    <w:rsid w:val="00113A91"/>
    <w:rsid w:val="0011415B"/>
    <w:rsid w:val="0011421A"/>
    <w:rsid w:val="00114304"/>
    <w:rsid w:val="00114332"/>
    <w:rsid w:val="00114420"/>
    <w:rsid w:val="00114462"/>
    <w:rsid w:val="00114624"/>
    <w:rsid w:val="0011485A"/>
    <w:rsid w:val="00114BCF"/>
    <w:rsid w:val="00114C89"/>
    <w:rsid w:val="00114DC9"/>
    <w:rsid w:val="00114EB8"/>
    <w:rsid w:val="001152B7"/>
    <w:rsid w:val="00115421"/>
    <w:rsid w:val="001156DD"/>
    <w:rsid w:val="001157DA"/>
    <w:rsid w:val="001159C2"/>
    <w:rsid w:val="00115F35"/>
    <w:rsid w:val="001161F4"/>
    <w:rsid w:val="00116572"/>
    <w:rsid w:val="00116ADF"/>
    <w:rsid w:val="001171B6"/>
    <w:rsid w:val="001175CB"/>
    <w:rsid w:val="00117896"/>
    <w:rsid w:val="00117A47"/>
    <w:rsid w:val="00117FF7"/>
    <w:rsid w:val="00120007"/>
    <w:rsid w:val="0012065A"/>
    <w:rsid w:val="001210B0"/>
    <w:rsid w:val="001210F5"/>
    <w:rsid w:val="00121297"/>
    <w:rsid w:val="001212FD"/>
    <w:rsid w:val="001214CF"/>
    <w:rsid w:val="00121702"/>
    <w:rsid w:val="001219AD"/>
    <w:rsid w:val="001221E4"/>
    <w:rsid w:val="00122C56"/>
    <w:rsid w:val="00122FFC"/>
    <w:rsid w:val="001232AC"/>
    <w:rsid w:val="001232D4"/>
    <w:rsid w:val="001234F5"/>
    <w:rsid w:val="001238E3"/>
    <w:rsid w:val="00123910"/>
    <w:rsid w:val="001239BC"/>
    <w:rsid w:val="00123EBB"/>
    <w:rsid w:val="00124280"/>
    <w:rsid w:val="00124407"/>
    <w:rsid w:val="001244B7"/>
    <w:rsid w:val="0012482C"/>
    <w:rsid w:val="00124DA4"/>
    <w:rsid w:val="00124EBE"/>
    <w:rsid w:val="00124EF1"/>
    <w:rsid w:val="00124F4F"/>
    <w:rsid w:val="0012501F"/>
    <w:rsid w:val="00125140"/>
    <w:rsid w:val="001253C8"/>
    <w:rsid w:val="001255FF"/>
    <w:rsid w:val="00125649"/>
    <w:rsid w:val="00125B97"/>
    <w:rsid w:val="00125CA0"/>
    <w:rsid w:val="00125DC4"/>
    <w:rsid w:val="00125DD7"/>
    <w:rsid w:val="0012605B"/>
    <w:rsid w:val="001260DE"/>
    <w:rsid w:val="001261FB"/>
    <w:rsid w:val="00126455"/>
    <w:rsid w:val="00126739"/>
    <w:rsid w:val="00126D42"/>
    <w:rsid w:val="00126D96"/>
    <w:rsid w:val="00127031"/>
    <w:rsid w:val="001273A0"/>
    <w:rsid w:val="00127B5D"/>
    <w:rsid w:val="00130065"/>
    <w:rsid w:val="0013025C"/>
    <w:rsid w:val="00130372"/>
    <w:rsid w:val="0013064A"/>
    <w:rsid w:val="00130FFD"/>
    <w:rsid w:val="00131908"/>
    <w:rsid w:val="001319D7"/>
    <w:rsid w:val="00131CF6"/>
    <w:rsid w:val="00131DD7"/>
    <w:rsid w:val="00132591"/>
    <w:rsid w:val="00132908"/>
    <w:rsid w:val="00132C1E"/>
    <w:rsid w:val="00132D55"/>
    <w:rsid w:val="00133089"/>
    <w:rsid w:val="0013380B"/>
    <w:rsid w:val="00133980"/>
    <w:rsid w:val="00133A3D"/>
    <w:rsid w:val="00133C3F"/>
    <w:rsid w:val="00133DAB"/>
    <w:rsid w:val="00133E2F"/>
    <w:rsid w:val="00133FE7"/>
    <w:rsid w:val="00134B1D"/>
    <w:rsid w:val="00134FFB"/>
    <w:rsid w:val="0013558A"/>
    <w:rsid w:val="001369D2"/>
    <w:rsid w:val="00136A30"/>
    <w:rsid w:val="00136CCC"/>
    <w:rsid w:val="0013731E"/>
    <w:rsid w:val="00137626"/>
    <w:rsid w:val="00137FF8"/>
    <w:rsid w:val="00140652"/>
    <w:rsid w:val="00140BB8"/>
    <w:rsid w:val="001411A1"/>
    <w:rsid w:val="00141206"/>
    <w:rsid w:val="00141308"/>
    <w:rsid w:val="00141361"/>
    <w:rsid w:val="00141501"/>
    <w:rsid w:val="00141A1F"/>
    <w:rsid w:val="00141BEB"/>
    <w:rsid w:val="00141F62"/>
    <w:rsid w:val="00141FBC"/>
    <w:rsid w:val="001421C4"/>
    <w:rsid w:val="00142247"/>
    <w:rsid w:val="0014281F"/>
    <w:rsid w:val="001429A5"/>
    <w:rsid w:val="00142D26"/>
    <w:rsid w:val="00142D64"/>
    <w:rsid w:val="00142D9D"/>
    <w:rsid w:val="00143021"/>
    <w:rsid w:val="001432BC"/>
    <w:rsid w:val="0014339D"/>
    <w:rsid w:val="00143AEE"/>
    <w:rsid w:val="00143CB8"/>
    <w:rsid w:val="00143E6F"/>
    <w:rsid w:val="00144324"/>
    <w:rsid w:val="001445F6"/>
    <w:rsid w:val="00144655"/>
    <w:rsid w:val="00144783"/>
    <w:rsid w:val="001449BA"/>
    <w:rsid w:val="00145057"/>
    <w:rsid w:val="0014523A"/>
    <w:rsid w:val="0014537A"/>
    <w:rsid w:val="001459CC"/>
    <w:rsid w:val="00145E0E"/>
    <w:rsid w:val="00145E2D"/>
    <w:rsid w:val="00146311"/>
    <w:rsid w:val="00146496"/>
    <w:rsid w:val="00146934"/>
    <w:rsid w:val="00146996"/>
    <w:rsid w:val="001473DF"/>
    <w:rsid w:val="001475B3"/>
    <w:rsid w:val="00147842"/>
    <w:rsid w:val="00147965"/>
    <w:rsid w:val="00147F34"/>
    <w:rsid w:val="001500CD"/>
    <w:rsid w:val="00150721"/>
    <w:rsid w:val="001507A1"/>
    <w:rsid w:val="001508D4"/>
    <w:rsid w:val="00150F11"/>
    <w:rsid w:val="001510BD"/>
    <w:rsid w:val="0015114A"/>
    <w:rsid w:val="0015122D"/>
    <w:rsid w:val="001512B9"/>
    <w:rsid w:val="00151624"/>
    <w:rsid w:val="00151887"/>
    <w:rsid w:val="00151C39"/>
    <w:rsid w:val="00151F37"/>
    <w:rsid w:val="00151F3F"/>
    <w:rsid w:val="0015213A"/>
    <w:rsid w:val="00152372"/>
    <w:rsid w:val="001525C4"/>
    <w:rsid w:val="00152AB9"/>
    <w:rsid w:val="00152BDE"/>
    <w:rsid w:val="00152D58"/>
    <w:rsid w:val="00152D71"/>
    <w:rsid w:val="00152E26"/>
    <w:rsid w:val="00152F0D"/>
    <w:rsid w:val="00153021"/>
    <w:rsid w:val="001530D9"/>
    <w:rsid w:val="00153852"/>
    <w:rsid w:val="00153BD7"/>
    <w:rsid w:val="00153E9D"/>
    <w:rsid w:val="00153F14"/>
    <w:rsid w:val="001540A0"/>
    <w:rsid w:val="0015443C"/>
    <w:rsid w:val="0015475C"/>
    <w:rsid w:val="001547DC"/>
    <w:rsid w:val="001549A2"/>
    <w:rsid w:val="001549D3"/>
    <w:rsid w:val="00154B37"/>
    <w:rsid w:val="00154B6D"/>
    <w:rsid w:val="00154C11"/>
    <w:rsid w:val="00154F6B"/>
    <w:rsid w:val="00155140"/>
    <w:rsid w:val="00155237"/>
    <w:rsid w:val="001552FC"/>
    <w:rsid w:val="0015531A"/>
    <w:rsid w:val="00155320"/>
    <w:rsid w:val="00155A5F"/>
    <w:rsid w:val="00155AF4"/>
    <w:rsid w:val="00155BC2"/>
    <w:rsid w:val="00155DF7"/>
    <w:rsid w:val="0015600D"/>
    <w:rsid w:val="00156674"/>
    <w:rsid w:val="001569B8"/>
    <w:rsid w:val="00156B01"/>
    <w:rsid w:val="00156B2F"/>
    <w:rsid w:val="00156C4F"/>
    <w:rsid w:val="00157151"/>
    <w:rsid w:val="00157539"/>
    <w:rsid w:val="00157678"/>
    <w:rsid w:val="001578AC"/>
    <w:rsid w:val="00157A75"/>
    <w:rsid w:val="00157D87"/>
    <w:rsid w:val="00157E06"/>
    <w:rsid w:val="001602B9"/>
    <w:rsid w:val="00160307"/>
    <w:rsid w:val="00160389"/>
    <w:rsid w:val="0016046C"/>
    <w:rsid w:val="001605F0"/>
    <w:rsid w:val="00160DCF"/>
    <w:rsid w:val="00160F8E"/>
    <w:rsid w:val="001612B8"/>
    <w:rsid w:val="001614DD"/>
    <w:rsid w:val="0016176A"/>
    <w:rsid w:val="001617BE"/>
    <w:rsid w:val="001619C5"/>
    <w:rsid w:val="00161B95"/>
    <w:rsid w:val="00161DC8"/>
    <w:rsid w:val="00162210"/>
    <w:rsid w:val="001626F8"/>
    <w:rsid w:val="001631F1"/>
    <w:rsid w:val="0016333D"/>
    <w:rsid w:val="0016333E"/>
    <w:rsid w:val="0016370D"/>
    <w:rsid w:val="00163765"/>
    <w:rsid w:val="00163E9E"/>
    <w:rsid w:val="0016426D"/>
    <w:rsid w:val="001642F1"/>
    <w:rsid w:val="00164449"/>
    <w:rsid w:val="00164897"/>
    <w:rsid w:val="00164FF5"/>
    <w:rsid w:val="00165401"/>
    <w:rsid w:val="00165543"/>
    <w:rsid w:val="00165BF0"/>
    <w:rsid w:val="0016636E"/>
    <w:rsid w:val="00166691"/>
    <w:rsid w:val="00166CE6"/>
    <w:rsid w:val="00166E4C"/>
    <w:rsid w:val="0016712F"/>
    <w:rsid w:val="001672F4"/>
    <w:rsid w:val="00167300"/>
    <w:rsid w:val="0016737D"/>
    <w:rsid w:val="00167593"/>
    <w:rsid w:val="001675B7"/>
    <w:rsid w:val="00167C89"/>
    <w:rsid w:val="00167D57"/>
    <w:rsid w:val="001703CE"/>
    <w:rsid w:val="001709BF"/>
    <w:rsid w:val="00170CA6"/>
    <w:rsid w:val="00170F40"/>
    <w:rsid w:val="001710EB"/>
    <w:rsid w:val="00171182"/>
    <w:rsid w:val="00171442"/>
    <w:rsid w:val="0017163D"/>
    <w:rsid w:val="001716FA"/>
    <w:rsid w:val="0017179C"/>
    <w:rsid w:val="00171DEF"/>
    <w:rsid w:val="00171ED8"/>
    <w:rsid w:val="00171FBF"/>
    <w:rsid w:val="0017219B"/>
    <w:rsid w:val="0017264F"/>
    <w:rsid w:val="00172749"/>
    <w:rsid w:val="001729F6"/>
    <w:rsid w:val="00173093"/>
    <w:rsid w:val="001732E9"/>
    <w:rsid w:val="0017341D"/>
    <w:rsid w:val="00173484"/>
    <w:rsid w:val="00173957"/>
    <w:rsid w:val="0017404A"/>
    <w:rsid w:val="00174838"/>
    <w:rsid w:val="001749F9"/>
    <w:rsid w:val="00174A57"/>
    <w:rsid w:val="00174B04"/>
    <w:rsid w:val="00174F9A"/>
    <w:rsid w:val="0017507D"/>
    <w:rsid w:val="001750AC"/>
    <w:rsid w:val="001750CA"/>
    <w:rsid w:val="00175296"/>
    <w:rsid w:val="001754EC"/>
    <w:rsid w:val="00175523"/>
    <w:rsid w:val="00175AE0"/>
    <w:rsid w:val="00175B20"/>
    <w:rsid w:val="00175BB7"/>
    <w:rsid w:val="00175D8A"/>
    <w:rsid w:val="00175DC4"/>
    <w:rsid w:val="00175E0B"/>
    <w:rsid w:val="00176550"/>
    <w:rsid w:val="00176926"/>
    <w:rsid w:val="00176FB9"/>
    <w:rsid w:val="001773F1"/>
    <w:rsid w:val="00177777"/>
    <w:rsid w:val="0017777F"/>
    <w:rsid w:val="001779AA"/>
    <w:rsid w:val="00177EA2"/>
    <w:rsid w:val="0018004F"/>
    <w:rsid w:val="001800CF"/>
    <w:rsid w:val="001805BA"/>
    <w:rsid w:val="00180C60"/>
    <w:rsid w:val="00180F9B"/>
    <w:rsid w:val="001811CD"/>
    <w:rsid w:val="001814F5"/>
    <w:rsid w:val="0018174D"/>
    <w:rsid w:val="001818C2"/>
    <w:rsid w:val="00181CD7"/>
    <w:rsid w:val="0018267F"/>
    <w:rsid w:val="00182944"/>
    <w:rsid w:val="00182E03"/>
    <w:rsid w:val="001830A8"/>
    <w:rsid w:val="001830E3"/>
    <w:rsid w:val="001831C0"/>
    <w:rsid w:val="00183AB8"/>
    <w:rsid w:val="00183DD7"/>
    <w:rsid w:val="00183E17"/>
    <w:rsid w:val="00184070"/>
    <w:rsid w:val="00184078"/>
    <w:rsid w:val="0018409A"/>
    <w:rsid w:val="0018454C"/>
    <w:rsid w:val="00184B29"/>
    <w:rsid w:val="0018591B"/>
    <w:rsid w:val="00185B90"/>
    <w:rsid w:val="00185D73"/>
    <w:rsid w:val="00185DC4"/>
    <w:rsid w:val="00185E22"/>
    <w:rsid w:val="00186109"/>
    <w:rsid w:val="00186301"/>
    <w:rsid w:val="0018642A"/>
    <w:rsid w:val="001864F9"/>
    <w:rsid w:val="00186712"/>
    <w:rsid w:val="00186882"/>
    <w:rsid w:val="00186CEE"/>
    <w:rsid w:val="00187420"/>
    <w:rsid w:val="001875C9"/>
    <w:rsid w:val="001876A6"/>
    <w:rsid w:val="00187C86"/>
    <w:rsid w:val="00187D4F"/>
    <w:rsid w:val="00187FA2"/>
    <w:rsid w:val="00187FCD"/>
    <w:rsid w:val="00190AB0"/>
    <w:rsid w:val="00190C78"/>
    <w:rsid w:val="001912AC"/>
    <w:rsid w:val="00191310"/>
    <w:rsid w:val="00191EE5"/>
    <w:rsid w:val="00192021"/>
    <w:rsid w:val="0019260C"/>
    <w:rsid w:val="00192936"/>
    <w:rsid w:val="001929E8"/>
    <w:rsid w:val="00192BC5"/>
    <w:rsid w:val="00192D59"/>
    <w:rsid w:val="00192F63"/>
    <w:rsid w:val="001931CC"/>
    <w:rsid w:val="0019320F"/>
    <w:rsid w:val="00193AE2"/>
    <w:rsid w:val="00193EB0"/>
    <w:rsid w:val="00194483"/>
    <w:rsid w:val="001946D7"/>
    <w:rsid w:val="001948FE"/>
    <w:rsid w:val="00194A5B"/>
    <w:rsid w:val="001950E5"/>
    <w:rsid w:val="001951FF"/>
    <w:rsid w:val="00195E9D"/>
    <w:rsid w:val="00195F45"/>
    <w:rsid w:val="001960B3"/>
    <w:rsid w:val="00196200"/>
    <w:rsid w:val="00196343"/>
    <w:rsid w:val="001964B2"/>
    <w:rsid w:val="001966A4"/>
    <w:rsid w:val="001967D0"/>
    <w:rsid w:val="00196BF6"/>
    <w:rsid w:val="00196EC9"/>
    <w:rsid w:val="00196FEC"/>
    <w:rsid w:val="00197BF8"/>
    <w:rsid w:val="001A04B1"/>
    <w:rsid w:val="001A05B5"/>
    <w:rsid w:val="001A11D7"/>
    <w:rsid w:val="001A120F"/>
    <w:rsid w:val="001A1492"/>
    <w:rsid w:val="001A1821"/>
    <w:rsid w:val="001A1D85"/>
    <w:rsid w:val="001A2291"/>
    <w:rsid w:val="001A2950"/>
    <w:rsid w:val="001A2D98"/>
    <w:rsid w:val="001A2E67"/>
    <w:rsid w:val="001A313F"/>
    <w:rsid w:val="001A4058"/>
    <w:rsid w:val="001A4193"/>
    <w:rsid w:val="001A4302"/>
    <w:rsid w:val="001A49BD"/>
    <w:rsid w:val="001A500B"/>
    <w:rsid w:val="001A574A"/>
    <w:rsid w:val="001A57E0"/>
    <w:rsid w:val="001A5AB5"/>
    <w:rsid w:val="001A6006"/>
    <w:rsid w:val="001A612E"/>
    <w:rsid w:val="001A63AF"/>
    <w:rsid w:val="001A663A"/>
    <w:rsid w:val="001A669E"/>
    <w:rsid w:val="001A6CD6"/>
    <w:rsid w:val="001A7C55"/>
    <w:rsid w:val="001A7C64"/>
    <w:rsid w:val="001A7F32"/>
    <w:rsid w:val="001B07C9"/>
    <w:rsid w:val="001B0AE0"/>
    <w:rsid w:val="001B0B98"/>
    <w:rsid w:val="001B0BB2"/>
    <w:rsid w:val="001B0E25"/>
    <w:rsid w:val="001B10CD"/>
    <w:rsid w:val="001B1346"/>
    <w:rsid w:val="001B15F2"/>
    <w:rsid w:val="001B17FE"/>
    <w:rsid w:val="001B1FDF"/>
    <w:rsid w:val="001B1FFA"/>
    <w:rsid w:val="001B20AA"/>
    <w:rsid w:val="001B212A"/>
    <w:rsid w:val="001B2453"/>
    <w:rsid w:val="001B258B"/>
    <w:rsid w:val="001B25F4"/>
    <w:rsid w:val="001B26A5"/>
    <w:rsid w:val="001B2AE2"/>
    <w:rsid w:val="001B2D86"/>
    <w:rsid w:val="001B2FEB"/>
    <w:rsid w:val="001B31C3"/>
    <w:rsid w:val="001B332C"/>
    <w:rsid w:val="001B3741"/>
    <w:rsid w:val="001B385D"/>
    <w:rsid w:val="001B3AFF"/>
    <w:rsid w:val="001B3CAD"/>
    <w:rsid w:val="001B44B2"/>
    <w:rsid w:val="001B4892"/>
    <w:rsid w:val="001B499C"/>
    <w:rsid w:val="001B4EFC"/>
    <w:rsid w:val="001B4F48"/>
    <w:rsid w:val="001B5033"/>
    <w:rsid w:val="001B5183"/>
    <w:rsid w:val="001B550C"/>
    <w:rsid w:val="001B550D"/>
    <w:rsid w:val="001B55A3"/>
    <w:rsid w:val="001B57E4"/>
    <w:rsid w:val="001B5A99"/>
    <w:rsid w:val="001B5B63"/>
    <w:rsid w:val="001B64CA"/>
    <w:rsid w:val="001B6FE7"/>
    <w:rsid w:val="001B715D"/>
    <w:rsid w:val="001B7508"/>
    <w:rsid w:val="001B76E8"/>
    <w:rsid w:val="001B775A"/>
    <w:rsid w:val="001B7CF1"/>
    <w:rsid w:val="001B7E16"/>
    <w:rsid w:val="001C045A"/>
    <w:rsid w:val="001C0662"/>
    <w:rsid w:val="001C1428"/>
    <w:rsid w:val="001C1A98"/>
    <w:rsid w:val="001C2783"/>
    <w:rsid w:val="001C27E6"/>
    <w:rsid w:val="001C28C4"/>
    <w:rsid w:val="001C2902"/>
    <w:rsid w:val="001C293F"/>
    <w:rsid w:val="001C2D63"/>
    <w:rsid w:val="001C34F8"/>
    <w:rsid w:val="001C3688"/>
    <w:rsid w:val="001C36E7"/>
    <w:rsid w:val="001C370B"/>
    <w:rsid w:val="001C377C"/>
    <w:rsid w:val="001C4246"/>
    <w:rsid w:val="001C426F"/>
    <w:rsid w:val="001C433E"/>
    <w:rsid w:val="001C44DC"/>
    <w:rsid w:val="001C4A58"/>
    <w:rsid w:val="001C4BCA"/>
    <w:rsid w:val="001C4F47"/>
    <w:rsid w:val="001C5361"/>
    <w:rsid w:val="001C5662"/>
    <w:rsid w:val="001C5D99"/>
    <w:rsid w:val="001C5D9D"/>
    <w:rsid w:val="001C5DAF"/>
    <w:rsid w:val="001C5EA8"/>
    <w:rsid w:val="001C5F3A"/>
    <w:rsid w:val="001C61D7"/>
    <w:rsid w:val="001C627F"/>
    <w:rsid w:val="001C6358"/>
    <w:rsid w:val="001C640F"/>
    <w:rsid w:val="001C6716"/>
    <w:rsid w:val="001C6863"/>
    <w:rsid w:val="001C701A"/>
    <w:rsid w:val="001C75F1"/>
    <w:rsid w:val="001C7A99"/>
    <w:rsid w:val="001D0673"/>
    <w:rsid w:val="001D09BE"/>
    <w:rsid w:val="001D0A4B"/>
    <w:rsid w:val="001D1448"/>
    <w:rsid w:val="001D162B"/>
    <w:rsid w:val="001D1878"/>
    <w:rsid w:val="001D1DE8"/>
    <w:rsid w:val="001D239F"/>
    <w:rsid w:val="001D249A"/>
    <w:rsid w:val="001D2D94"/>
    <w:rsid w:val="001D3089"/>
    <w:rsid w:val="001D3409"/>
    <w:rsid w:val="001D342E"/>
    <w:rsid w:val="001D3611"/>
    <w:rsid w:val="001D3869"/>
    <w:rsid w:val="001D406D"/>
    <w:rsid w:val="001D4291"/>
    <w:rsid w:val="001D42F6"/>
    <w:rsid w:val="001D4855"/>
    <w:rsid w:val="001D4916"/>
    <w:rsid w:val="001D4AED"/>
    <w:rsid w:val="001D613E"/>
    <w:rsid w:val="001D61AE"/>
    <w:rsid w:val="001D637D"/>
    <w:rsid w:val="001D68C9"/>
    <w:rsid w:val="001D69DF"/>
    <w:rsid w:val="001D7050"/>
    <w:rsid w:val="001D7062"/>
    <w:rsid w:val="001D720C"/>
    <w:rsid w:val="001D7773"/>
    <w:rsid w:val="001D798C"/>
    <w:rsid w:val="001D7F11"/>
    <w:rsid w:val="001D7FFB"/>
    <w:rsid w:val="001E02A7"/>
    <w:rsid w:val="001E066F"/>
    <w:rsid w:val="001E0724"/>
    <w:rsid w:val="001E076A"/>
    <w:rsid w:val="001E0777"/>
    <w:rsid w:val="001E0ADA"/>
    <w:rsid w:val="001E0C69"/>
    <w:rsid w:val="001E0E54"/>
    <w:rsid w:val="001E117F"/>
    <w:rsid w:val="001E11F3"/>
    <w:rsid w:val="001E137C"/>
    <w:rsid w:val="001E15D7"/>
    <w:rsid w:val="001E1D99"/>
    <w:rsid w:val="001E1DF7"/>
    <w:rsid w:val="001E21C9"/>
    <w:rsid w:val="001E21DA"/>
    <w:rsid w:val="001E23F9"/>
    <w:rsid w:val="001E2578"/>
    <w:rsid w:val="001E25A9"/>
    <w:rsid w:val="001E26D9"/>
    <w:rsid w:val="001E2E57"/>
    <w:rsid w:val="001E31BE"/>
    <w:rsid w:val="001E3322"/>
    <w:rsid w:val="001E33D4"/>
    <w:rsid w:val="001E368E"/>
    <w:rsid w:val="001E3A5C"/>
    <w:rsid w:val="001E4073"/>
    <w:rsid w:val="001E450C"/>
    <w:rsid w:val="001E49DB"/>
    <w:rsid w:val="001E5232"/>
    <w:rsid w:val="001E5590"/>
    <w:rsid w:val="001E5633"/>
    <w:rsid w:val="001E58C6"/>
    <w:rsid w:val="001E66B0"/>
    <w:rsid w:val="001E6775"/>
    <w:rsid w:val="001E6A9E"/>
    <w:rsid w:val="001E6E83"/>
    <w:rsid w:val="001E715B"/>
    <w:rsid w:val="001E7247"/>
    <w:rsid w:val="001E7446"/>
    <w:rsid w:val="001E788A"/>
    <w:rsid w:val="001E7C82"/>
    <w:rsid w:val="001E7CC1"/>
    <w:rsid w:val="001E7F0F"/>
    <w:rsid w:val="001F049A"/>
    <w:rsid w:val="001F09E1"/>
    <w:rsid w:val="001F0DAD"/>
    <w:rsid w:val="001F0FD6"/>
    <w:rsid w:val="001F1016"/>
    <w:rsid w:val="001F135B"/>
    <w:rsid w:val="001F14ED"/>
    <w:rsid w:val="001F163D"/>
    <w:rsid w:val="001F1A60"/>
    <w:rsid w:val="001F1AAB"/>
    <w:rsid w:val="001F242F"/>
    <w:rsid w:val="001F2447"/>
    <w:rsid w:val="001F24E8"/>
    <w:rsid w:val="001F2934"/>
    <w:rsid w:val="001F2D76"/>
    <w:rsid w:val="001F3416"/>
    <w:rsid w:val="001F35E5"/>
    <w:rsid w:val="001F37DE"/>
    <w:rsid w:val="001F4968"/>
    <w:rsid w:val="001F4D59"/>
    <w:rsid w:val="001F522B"/>
    <w:rsid w:val="001F5518"/>
    <w:rsid w:val="001F5787"/>
    <w:rsid w:val="001F5ADC"/>
    <w:rsid w:val="001F600A"/>
    <w:rsid w:val="001F6129"/>
    <w:rsid w:val="001F65BD"/>
    <w:rsid w:val="001F6E3D"/>
    <w:rsid w:val="001F6F41"/>
    <w:rsid w:val="001F6FB3"/>
    <w:rsid w:val="001F71D7"/>
    <w:rsid w:val="001F751F"/>
    <w:rsid w:val="001F7783"/>
    <w:rsid w:val="001F7C78"/>
    <w:rsid w:val="001F7D96"/>
    <w:rsid w:val="0020025D"/>
    <w:rsid w:val="002003B2"/>
    <w:rsid w:val="00200455"/>
    <w:rsid w:val="002008F1"/>
    <w:rsid w:val="00200E56"/>
    <w:rsid w:val="0020136B"/>
    <w:rsid w:val="00201862"/>
    <w:rsid w:val="00201DC5"/>
    <w:rsid w:val="00202275"/>
    <w:rsid w:val="002025C5"/>
    <w:rsid w:val="002027D6"/>
    <w:rsid w:val="002028E0"/>
    <w:rsid w:val="00202B33"/>
    <w:rsid w:val="00202DD3"/>
    <w:rsid w:val="00202E51"/>
    <w:rsid w:val="00203024"/>
    <w:rsid w:val="0020304F"/>
    <w:rsid w:val="0020314C"/>
    <w:rsid w:val="00203173"/>
    <w:rsid w:val="00203190"/>
    <w:rsid w:val="00203565"/>
    <w:rsid w:val="00203840"/>
    <w:rsid w:val="0020389D"/>
    <w:rsid w:val="00203CCF"/>
    <w:rsid w:val="00204138"/>
    <w:rsid w:val="00205238"/>
    <w:rsid w:val="0020524A"/>
    <w:rsid w:val="00205385"/>
    <w:rsid w:val="0020543F"/>
    <w:rsid w:val="002054F2"/>
    <w:rsid w:val="002056F6"/>
    <w:rsid w:val="0020573A"/>
    <w:rsid w:val="002057AF"/>
    <w:rsid w:val="002057ED"/>
    <w:rsid w:val="00205998"/>
    <w:rsid w:val="002059B3"/>
    <w:rsid w:val="00205B9A"/>
    <w:rsid w:val="00206033"/>
    <w:rsid w:val="002061A1"/>
    <w:rsid w:val="0020632A"/>
    <w:rsid w:val="00206422"/>
    <w:rsid w:val="002066AB"/>
    <w:rsid w:val="002069F8"/>
    <w:rsid w:val="00206AF8"/>
    <w:rsid w:val="00206C64"/>
    <w:rsid w:val="00206C77"/>
    <w:rsid w:val="00206EF7"/>
    <w:rsid w:val="00206F48"/>
    <w:rsid w:val="00207371"/>
    <w:rsid w:val="00207720"/>
    <w:rsid w:val="00207D5D"/>
    <w:rsid w:val="0021029F"/>
    <w:rsid w:val="0021034E"/>
    <w:rsid w:val="002106AD"/>
    <w:rsid w:val="0021071A"/>
    <w:rsid w:val="002108A8"/>
    <w:rsid w:val="002109B8"/>
    <w:rsid w:val="00210CA7"/>
    <w:rsid w:val="00210ED3"/>
    <w:rsid w:val="00210EF8"/>
    <w:rsid w:val="002118CB"/>
    <w:rsid w:val="00211A46"/>
    <w:rsid w:val="00212408"/>
    <w:rsid w:val="00212735"/>
    <w:rsid w:val="00212CF8"/>
    <w:rsid w:val="00212E70"/>
    <w:rsid w:val="002133DA"/>
    <w:rsid w:val="00213474"/>
    <w:rsid w:val="00213ADB"/>
    <w:rsid w:val="00213AE6"/>
    <w:rsid w:val="0021476A"/>
    <w:rsid w:val="002149B2"/>
    <w:rsid w:val="00214A3A"/>
    <w:rsid w:val="00214DBE"/>
    <w:rsid w:val="00214E7B"/>
    <w:rsid w:val="002156E6"/>
    <w:rsid w:val="002159B3"/>
    <w:rsid w:val="00216233"/>
    <w:rsid w:val="0021623A"/>
    <w:rsid w:val="002165E9"/>
    <w:rsid w:val="002169C0"/>
    <w:rsid w:val="002169F2"/>
    <w:rsid w:val="00216ACE"/>
    <w:rsid w:val="00216EB9"/>
    <w:rsid w:val="002178DE"/>
    <w:rsid w:val="00217A49"/>
    <w:rsid w:val="002200C8"/>
    <w:rsid w:val="0022060B"/>
    <w:rsid w:val="00220645"/>
    <w:rsid w:val="00220776"/>
    <w:rsid w:val="00220963"/>
    <w:rsid w:val="00220C79"/>
    <w:rsid w:val="00220EC8"/>
    <w:rsid w:val="00220F89"/>
    <w:rsid w:val="002215BB"/>
    <w:rsid w:val="002217BA"/>
    <w:rsid w:val="00221A1C"/>
    <w:rsid w:val="00221CEB"/>
    <w:rsid w:val="00221CF7"/>
    <w:rsid w:val="0022228B"/>
    <w:rsid w:val="002222A5"/>
    <w:rsid w:val="00222895"/>
    <w:rsid w:val="00222987"/>
    <w:rsid w:val="00222A14"/>
    <w:rsid w:val="00222ADB"/>
    <w:rsid w:val="00222FB4"/>
    <w:rsid w:val="0022323C"/>
    <w:rsid w:val="00223C82"/>
    <w:rsid w:val="002242EC"/>
    <w:rsid w:val="002247E4"/>
    <w:rsid w:val="002250B6"/>
    <w:rsid w:val="0022510C"/>
    <w:rsid w:val="0022513C"/>
    <w:rsid w:val="0022522F"/>
    <w:rsid w:val="00225429"/>
    <w:rsid w:val="002255E8"/>
    <w:rsid w:val="00225611"/>
    <w:rsid w:val="002257DC"/>
    <w:rsid w:val="00225AC0"/>
    <w:rsid w:val="00225CB2"/>
    <w:rsid w:val="0022610A"/>
    <w:rsid w:val="002261C8"/>
    <w:rsid w:val="00226287"/>
    <w:rsid w:val="00226299"/>
    <w:rsid w:val="00226421"/>
    <w:rsid w:val="0022668D"/>
    <w:rsid w:val="00226777"/>
    <w:rsid w:val="0022693F"/>
    <w:rsid w:val="00226B20"/>
    <w:rsid w:val="002275C8"/>
    <w:rsid w:val="0022767C"/>
    <w:rsid w:val="00227ABE"/>
    <w:rsid w:val="00227B69"/>
    <w:rsid w:val="00227BC0"/>
    <w:rsid w:val="0023011D"/>
    <w:rsid w:val="002302C5"/>
    <w:rsid w:val="002303EE"/>
    <w:rsid w:val="00230C58"/>
    <w:rsid w:val="00230D3B"/>
    <w:rsid w:val="00230F48"/>
    <w:rsid w:val="00231176"/>
    <w:rsid w:val="00231599"/>
    <w:rsid w:val="0023203B"/>
    <w:rsid w:val="0023245A"/>
    <w:rsid w:val="0023285A"/>
    <w:rsid w:val="0023288E"/>
    <w:rsid w:val="00232D39"/>
    <w:rsid w:val="002332E0"/>
    <w:rsid w:val="0023357C"/>
    <w:rsid w:val="0023373F"/>
    <w:rsid w:val="00233A50"/>
    <w:rsid w:val="002340FC"/>
    <w:rsid w:val="002342D4"/>
    <w:rsid w:val="00234317"/>
    <w:rsid w:val="00234501"/>
    <w:rsid w:val="00234594"/>
    <w:rsid w:val="00234917"/>
    <w:rsid w:val="00234DE5"/>
    <w:rsid w:val="00235142"/>
    <w:rsid w:val="00235ADE"/>
    <w:rsid w:val="00235CD2"/>
    <w:rsid w:val="00235D26"/>
    <w:rsid w:val="00235F5E"/>
    <w:rsid w:val="00236560"/>
    <w:rsid w:val="002367CD"/>
    <w:rsid w:val="00236DB0"/>
    <w:rsid w:val="002371E1"/>
    <w:rsid w:val="0023746D"/>
    <w:rsid w:val="0023784F"/>
    <w:rsid w:val="00237AD6"/>
    <w:rsid w:val="00237B03"/>
    <w:rsid w:val="00237B3C"/>
    <w:rsid w:val="00237D39"/>
    <w:rsid w:val="0024002F"/>
    <w:rsid w:val="00240510"/>
    <w:rsid w:val="00240645"/>
    <w:rsid w:val="00240A57"/>
    <w:rsid w:val="0024150C"/>
    <w:rsid w:val="002417E9"/>
    <w:rsid w:val="00241AB4"/>
    <w:rsid w:val="00241B5C"/>
    <w:rsid w:val="00241DB6"/>
    <w:rsid w:val="00241E81"/>
    <w:rsid w:val="00241F03"/>
    <w:rsid w:val="00242829"/>
    <w:rsid w:val="00242A04"/>
    <w:rsid w:val="00242FA1"/>
    <w:rsid w:val="0024339D"/>
    <w:rsid w:val="00243505"/>
    <w:rsid w:val="0024399A"/>
    <w:rsid w:val="00243E8E"/>
    <w:rsid w:val="00243EE8"/>
    <w:rsid w:val="0024448D"/>
    <w:rsid w:val="002447EF"/>
    <w:rsid w:val="00245422"/>
    <w:rsid w:val="002454D9"/>
    <w:rsid w:val="00245AAB"/>
    <w:rsid w:val="00245D17"/>
    <w:rsid w:val="00245E3F"/>
    <w:rsid w:val="00245EA0"/>
    <w:rsid w:val="0024605E"/>
    <w:rsid w:val="00246BA5"/>
    <w:rsid w:val="00246D81"/>
    <w:rsid w:val="0024721B"/>
    <w:rsid w:val="002474E1"/>
    <w:rsid w:val="00247A1B"/>
    <w:rsid w:val="00247D3A"/>
    <w:rsid w:val="00247F15"/>
    <w:rsid w:val="00250058"/>
    <w:rsid w:val="00250291"/>
    <w:rsid w:val="00250414"/>
    <w:rsid w:val="00250551"/>
    <w:rsid w:val="0025075F"/>
    <w:rsid w:val="00250986"/>
    <w:rsid w:val="00250ABD"/>
    <w:rsid w:val="00250F77"/>
    <w:rsid w:val="00251338"/>
    <w:rsid w:val="0025136E"/>
    <w:rsid w:val="00251379"/>
    <w:rsid w:val="002513EA"/>
    <w:rsid w:val="0025145D"/>
    <w:rsid w:val="002517E2"/>
    <w:rsid w:val="00251C2B"/>
    <w:rsid w:val="00251C4D"/>
    <w:rsid w:val="0025210F"/>
    <w:rsid w:val="002526B6"/>
    <w:rsid w:val="00252735"/>
    <w:rsid w:val="00252743"/>
    <w:rsid w:val="00252DB6"/>
    <w:rsid w:val="00252FF0"/>
    <w:rsid w:val="0025302E"/>
    <w:rsid w:val="0025345D"/>
    <w:rsid w:val="00253937"/>
    <w:rsid w:val="00253D27"/>
    <w:rsid w:val="00253D9E"/>
    <w:rsid w:val="00253EEE"/>
    <w:rsid w:val="002540C7"/>
    <w:rsid w:val="0025496D"/>
    <w:rsid w:val="00254ADB"/>
    <w:rsid w:val="00254B8F"/>
    <w:rsid w:val="00254BD8"/>
    <w:rsid w:val="00254D41"/>
    <w:rsid w:val="00254D4A"/>
    <w:rsid w:val="00254E6A"/>
    <w:rsid w:val="00254F22"/>
    <w:rsid w:val="00255113"/>
    <w:rsid w:val="00255143"/>
    <w:rsid w:val="0025516E"/>
    <w:rsid w:val="002553FA"/>
    <w:rsid w:val="0025550F"/>
    <w:rsid w:val="00256012"/>
    <w:rsid w:val="00256108"/>
    <w:rsid w:val="002567DE"/>
    <w:rsid w:val="00256AC1"/>
    <w:rsid w:val="00256C4B"/>
    <w:rsid w:val="00257CD2"/>
    <w:rsid w:val="00260227"/>
    <w:rsid w:val="0026028C"/>
    <w:rsid w:val="002604E1"/>
    <w:rsid w:val="0026071E"/>
    <w:rsid w:val="00260742"/>
    <w:rsid w:val="00260984"/>
    <w:rsid w:val="00260DBA"/>
    <w:rsid w:val="00261279"/>
    <w:rsid w:val="002612D9"/>
    <w:rsid w:val="00261FAC"/>
    <w:rsid w:val="0026238D"/>
    <w:rsid w:val="00262570"/>
    <w:rsid w:val="00262D99"/>
    <w:rsid w:val="00263212"/>
    <w:rsid w:val="00263402"/>
    <w:rsid w:val="00263659"/>
    <w:rsid w:val="00263925"/>
    <w:rsid w:val="002639A3"/>
    <w:rsid w:val="00263BBD"/>
    <w:rsid w:val="00263EFE"/>
    <w:rsid w:val="002646C1"/>
    <w:rsid w:val="0026482D"/>
    <w:rsid w:val="0026533B"/>
    <w:rsid w:val="0026573B"/>
    <w:rsid w:val="002657E3"/>
    <w:rsid w:val="00265A8B"/>
    <w:rsid w:val="00265AD3"/>
    <w:rsid w:val="00265D61"/>
    <w:rsid w:val="00265F02"/>
    <w:rsid w:val="002661DB"/>
    <w:rsid w:val="002666A0"/>
    <w:rsid w:val="002667BB"/>
    <w:rsid w:val="00266BBD"/>
    <w:rsid w:val="00267190"/>
    <w:rsid w:val="002671CA"/>
    <w:rsid w:val="002671D9"/>
    <w:rsid w:val="002674CA"/>
    <w:rsid w:val="0026759C"/>
    <w:rsid w:val="0026764F"/>
    <w:rsid w:val="002678B4"/>
    <w:rsid w:val="00267AEE"/>
    <w:rsid w:val="0027023A"/>
    <w:rsid w:val="002704DA"/>
    <w:rsid w:val="0027056E"/>
    <w:rsid w:val="00270761"/>
    <w:rsid w:val="0027082E"/>
    <w:rsid w:val="00270E08"/>
    <w:rsid w:val="002712F9"/>
    <w:rsid w:val="002716C3"/>
    <w:rsid w:val="00271B58"/>
    <w:rsid w:val="00271E78"/>
    <w:rsid w:val="0027206C"/>
    <w:rsid w:val="002720AC"/>
    <w:rsid w:val="0027256F"/>
    <w:rsid w:val="00272AFC"/>
    <w:rsid w:val="00272B37"/>
    <w:rsid w:val="00272F3B"/>
    <w:rsid w:val="00273390"/>
    <w:rsid w:val="002735C1"/>
    <w:rsid w:val="00273773"/>
    <w:rsid w:val="002737DC"/>
    <w:rsid w:val="00273942"/>
    <w:rsid w:val="00273AF5"/>
    <w:rsid w:val="00273FF5"/>
    <w:rsid w:val="002746EA"/>
    <w:rsid w:val="00274B3F"/>
    <w:rsid w:val="00274C4E"/>
    <w:rsid w:val="00274D67"/>
    <w:rsid w:val="00274F34"/>
    <w:rsid w:val="0027527B"/>
    <w:rsid w:val="002755CE"/>
    <w:rsid w:val="00275EBD"/>
    <w:rsid w:val="0027605B"/>
    <w:rsid w:val="002761F2"/>
    <w:rsid w:val="00276315"/>
    <w:rsid w:val="0027633B"/>
    <w:rsid w:val="00276690"/>
    <w:rsid w:val="002766C8"/>
    <w:rsid w:val="00276911"/>
    <w:rsid w:val="002770BD"/>
    <w:rsid w:val="002771A6"/>
    <w:rsid w:val="00277A2F"/>
    <w:rsid w:val="00277B3E"/>
    <w:rsid w:val="00277C6D"/>
    <w:rsid w:val="00277CDD"/>
    <w:rsid w:val="00277F90"/>
    <w:rsid w:val="002801E3"/>
    <w:rsid w:val="002805CD"/>
    <w:rsid w:val="00280756"/>
    <w:rsid w:val="0028089B"/>
    <w:rsid w:val="00280B57"/>
    <w:rsid w:val="00280BE9"/>
    <w:rsid w:val="00280D88"/>
    <w:rsid w:val="00281433"/>
    <w:rsid w:val="002818EF"/>
    <w:rsid w:val="0028196B"/>
    <w:rsid w:val="00281D30"/>
    <w:rsid w:val="00281D76"/>
    <w:rsid w:val="002820FA"/>
    <w:rsid w:val="00282401"/>
    <w:rsid w:val="0028263F"/>
    <w:rsid w:val="00282856"/>
    <w:rsid w:val="00282A92"/>
    <w:rsid w:val="00282CFD"/>
    <w:rsid w:val="002835AA"/>
    <w:rsid w:val="00283773"/>
    <w:rsid w:val="00283B2E"/>
    <w:rsid w:val="00283C3F"/>
    <w:rsid w:val="0028414C"/>
    <w:rsid w:val="00284446"/>
    <w:rsid w:val="00285163"/>
    <w:rsid w:val="0028578D"/>
    <w:rsid w:val="0028581E"/>
    <w:rsid w:val="00285A4C"/>
    <w:rsid w:val="00285C63"/>
    <w:rsid w:val="0028644C"/>
    <w:rsid w:val="0028658E"/>
    <w:rsid w:val="002869E1"/>
    <w:rsid w:val="00287144"/>
    <w:rsid w:val="00287A78"/>
    <w:rsid w:val="00287B75"/>
    <w:rsid w:val="00287BAF"/>
    <w:rsid w:val="00287C49"/>
    <w:rsid w:val="00290297"/>
    <w:rsid w:val="002903CD"/>
    <w:rsid w:val="00290451"/>
    <w:rsid w:val="002904C4"/>
    <w:rsid w:val="00290A11"/>
    <w:rsid w:val="00290A5F"/>
    <w:rsid w:val="00291274"/>
    <w:rsid w:val="00291299"/>
    <w:rsid w:val="0029130B"/>
    <w:rsid w:val="00291347"/>
    <w:rsid w:val="00291500"/>
    <w:rsid w:val="002918EE"/>
    <w:rsid w:val="00291B32"/>
    <w:rsid w:val="00291FB7"/>
    <w:rsid w:val="002921D6"/>
    <w:rsid w:val="002924D5"/>
    <w:rsid w:val="002926B6"/>
    <w:rsid w:val="002935A1"/>
    <w:rsid w:val="00293C16"/>
    <w:rsid w:val="00293D52"/>
    <w:rsid w:val="002943BA"/>
    <w:rsid w:val="00294815"/>
    <w:rsid w:val="00294CEE"/>
    <w:rsid w:val="00294E47"/>
    <w:rsid w:val="002954EB"/>
    <w:rsid w:val="002955BE"/>
    <w:rsid w:val="002957E3"/>
    <w:rsid w:val="00295F4F"/>
    <w:rsid w:val="00296150"/>
    <w:rsid w:val="00296228"/>
    <w:rsid w:val="00296350"/>
    <w:rsid w:val="0029636D"/>
    <w:rsid w:val="00296474"/>
    <w:rsid w:val="0029717C"/>
    <w:rsid w:val="002971B4"/>
    <w:rsid w:val="00297420"/>
    <w:rsid w:val="00297506"/>
    <w:rsid w:val="002977EC"/>
    <w:rsid w:val="0029799A"/>
    <w:rsid w:val="00297B30"/>
    <w:rsid w:val="00297BD3"/>
    <w:rsid w:val="00297DAF"/>
    <w:rsid w:val="00297EAB"/>
    <w:rsid w:val="002A0163"/>
    <w:rsid w:val="002A03DB"/>
    <w:rsid w:val="002A047B"/>
    <w:rsid w:val="002A0DD1"/>
    <w:rsid w:val="002A1482"/>
    <w:rsid w:val="002A1B66"/>
    <w:rsid w:val="002A1FEB"/>
    <w:rsid w:val="002A2C20"/>
    <w:rsid w:val="002A31D9"/>
    <w:rsid w:val="002A32C4"/>
    <w:rsid w:val="002A3582"/>
    <w:rsid w:val="002A35EE"/>
    <w:rsid w:val="002A3AED"/>
    <w:rsid w:val="002A3DDE"/>
    <w:rsid w:val="002A3EC5"/>
    <w:rsid w:val="002A3F6C"/>
    <w:rsid w:val="002A4094"/>
    <w:rsid w:val="002A427B"/>
    <w:rsid w:val="002A4320"/>
    <w:rsid w:val="002A4356"/>
    <w:rsid w:val="002A45F4"/>
    <w:rsid w:val="002A47AF"/>
    <w:rsid w:val="002A4999"/>
    <w:rsid w:val="002A4AEB"/>
    <w:rsid w:val="002A4E41"/>
    <w:rsid w:val="002A5281"/>
    <w:rsid w:val="002A5A06"/>
    <w:rsid w:val="002A5AEB"/>
    <w:rsid w:val="002A5CC2"/>
    <w:rsid w:val="002A5FCA"/>
    <w:rsid w:val="002A625F"/>
    <w:rsid w:val="002A655E"/>
    <w:rsid w:val="002A6589"/>
    <w:rsid w:val="002A6FB2"/>
    <w:rsid w:val="002A7726"/>
    <w:rsid w:val="002A77EA"/>
    <w:rsid w:val="002A7D15"/>
    <w:rsid w:val="002A7F9B"/>
    <w:rsid w:val="002B0013"/>
    <w:rsid w:val="002B02DB"/>
    <w:rsid w:val="002B03C5"/>
    <w:rsid w:val="002B066E"/>
    <w:rsid w:val="002B0A81"/>
    <w:rsid w:val="002B0AA3"/>
    <w:rsid w:val="002B0D96"/>
    <w:rsid w:val="002B1152"/>
    <w:rsid w:val="002B1418"/>
    <w:rsid w:val="002B1553"/>
    <w:rsid w:val="002B1B1C"/>
    <w:rsid w:val="002B21CB"/>
    <w:rsid w:val="002B3250"/>
    <w:rsid w:val="002B32D9"/>
    <w:rsid w:val="002B3385"/>
    <w:rsid w:val="002B33D9"/>
    <w:rsid w:val="002B350B"/>
    <w:rsid w:val="002B37B2"/>
    <w:rsid w:val="002B38DC"/>
    <w:rsid w:val="002B39F2"/>
    <w:rsid w:val="002B3FD1"/>
    <w:rsid w:val="002B41DF"/>
    <w:rsid w:val="002B4EEB"/>
    <w:rsid w:val="002B50B4"/>
    <w:rsid w:val="002B551B"/>
    <w:rsid w:val="002B5AB6"/>
    <w:rsid w:val="002B5CB5"/>
    <w:rsid w:val="002B61C9"/>
    <w:rsid w:val="002B6308"/>
    <w:rsid w:val="002B63CE"/>
    <w:rsid w:val="002B66C6"/>
    <w:rsid w:val="002B67E4"/>
    <w:rsid w:val="002B681A"/>
    <w:rsid w:val="002B6CB6"/>
    <w:rsid w:val="002B7022"/>
    <w:rsid w:val="002B718B"/>
    <w:rsid w:val="002B745A"/>
    <w:rsid w:val="002B7483"/>
    <w:rsid w:val="002B7986"/>
    <w:rsid w:val="002B7BA0"/>
    <w:rsid w:val="002C0F09"/>
    <w:rsid w:val="002C146B"/>
    <w:rsid w:val="002C146D"/>
    <w:rsid w:val="002C1494"/>
    <w:rsid w:val="002C16AE"/>
    <w:rsid w:val="002C1C15"/>
    <w:rsid w:val="002C22B9"/>
    <w:rsid w:val="002C2439"/>
    <w:rsid w:val="002C278C"/>
    <w:rsid w:val="002C2804"/>
    <w:rsid w:val="002C283C"/>
    <w:rsid w:val="002C2C43"/>
    <w:rsid w:val="002C2F21"/>
    <w:rsid w:val="002C3027"/>
    <w:rsid w:val="002C30D9"/>
    <w:rsid w:val="002C32F1"/>
    <w:rsid w:val="002C3468"/>
    <w:rsid w:val="002C359F"/>
    <w:rsid w:val="002C36D1"/>
    <w:rsid w:val="002C3F12"/>
    <w:rsid w:val="002C406B"/>
    <w:rsid w:val="002C4559"/>
    <w:rsid w:val="002C46FD"/>
    <w:rsid w:val="002C474B"/>
    <w:rsid w:val="002C48BB"/>
    <w:rsid w:val="002C4A34"/>
    <w:rsid w:val="002C4B41"/>
    <w:rsid w:val="002C4ED6"/>
    <w:rsid w:val="002C4F7A"/>
    <w:rsid w:val="002C507F"/>
    <w:rsid w:val="002C51E5"/>
    <w:rsid w:val="002C5507"/>
    <w:rsid w:val="002C55C2"/>
    <w:rsid w:val="002C560C"/>
    <w:rsid w:val="002C57BE"/>
    <w:rsid w:val="002C58AC"/>
    <w:rsid w:val="002C5A43"/>
    <w:rsid w:val="002C5AB1"/>
    <w:rsid w:val="002C5C98"/>
    <w:rsid w:val="002C5EC2"/>
    <w:rsid w:val="002C5F68"/>
    <w:rsid w:val="002C6005"/>
    <w:rsid w:val="002C6113"/>
    <w:rsid w:val="002C6119"/>
    <w:rsid w:val="002C6389"/>
    <w:rsid w:val="002C6731"/>
    <w:rsid w:val="002C6C2D"/>
    <w:rsid w:val="002C6D97"/>
    <w:rsid w:val="002C7473"/>
    <w:rsid w:val="002C74DF"/>
    <w:rsid w:val="002C76D6"/>
    <w:rsid w:val="002C77E1"/>
    <w:rsid w:val="002C7877"/>
    <w:rsid w:val="002D070E"/>
    <w:rsid w:val="002D09A7"/>
    <w:rsid w:val="002D0E88"/>
    <w:rsid w:val="002D131D"/>
    <w:rsid w:val="002D15DB"/>
    <w:rsid w:val="002D1EA5"/>
    <w:rsid w:val="002D258A"/>
    <w:rsid w:val="002D2894"/>
    <w:rsid w:val="002D28E8"/>
    <w:rsid w:val="002D2945"/>
    <w:rsid w:val="002D2FB4"/>
    <w:rsid w:val="002D3417"/>
    <w:rsid w:val="002D357B"/>
    <w:rsid w:val="002D3723"/>
    <w:rsid w:val="002D3D79"/>
    <w:rsid w:val="002D3FCC"/>
    <w:rsid w:val="002D47DC"/>
    <w:rsid w:val="002D487C"/>
    <w:rsid w:val="002D4911"/>
    <w:rsid w:val="002D52D8"/>
    <w:rsid w:val="002D58F7"/>
    <w:rsid w:val="002D5DAF"/>
    <w:rsid w:val="002D5DBD"/>
    <w:rsid w:val="002D60C3"/>
    <w:rsid w:val="002D6371"/>
    <w:rsid w:val="002D64F8"/>
    <w:rsid w:val="002D7BDE"/>
    <w:rsid w:val="002D7D73"/>
    <w:rsid w:val="002D7E34"/>
    <w:rsid w:val="002D7E87"/>
    <w:rsid w:val="002D7F44"/>
    <w:rsid w:val="002D7FFA"/>
    <w:rsid w:val="002E03D2"/>
    <w:rsid w:val="002E0ECC"/>
    <w:rsid w:val="002E10EF"/>
    <w:rsid w:val="002E11EC"/>
    <w:rsid w:val="002E152E"/>
    <w:rsid w:val="002E16A1"/>
    <w:rsid w:val="002E1C1E"/>
    <w:rsid w:val="002E1D2F"/>
    <w:rsid w:val="002E2233"/>
    <w:rsid w:val="002E23AB"/>
    <w:rsid w:val="002E2588"/>
    <w:rsid w:val="002E260E"/>
    <w:rsid w:val="002E2AD7"/>
    <w:rsid w:val="002E3BFF"/>
    <w:rsid w:val="002E403B"/>
    <w:rsid w:val="002E442C"/>
    <w:rsid w:val="002E5452"/>
    <w:rsid w:val="002E5753"/>
    <w:rsid w:val="002E5A62"/>
    <w:rsid w:val="002E62B6"/>
    <w:rsid w:val="002E699D"/>
    <w:rsid w:val="002E69A9"/>
    <w:rsid w:val="002E6DBF"/>
    <w:rsid w:val="002E6EA2"/>
    <w:rsid w:val="002E769D"/>
    <w:rsid w:val="002E76E4"/>
    <w:rsid w:val="002E7B56"/>
    <w:rsid w:val="002E7C9C"/>
    <w:rsid w:val="002F01AF"/>
    <w:rsid w:val="002F04BE"/>
    <w:rsid w:val="002F04F7"/>
    <w:rsid w:val="002F0681"/>
    <w:rsid w:val="002F1080"/>
    <w:rsid w:val="002F1F76"/>
    <w:rsid w:val="002F2BBD"/>
    <w:rsid w:val="002F2C6A"/>
    <w:rsid w:val="002F2DD8"/>
    <w:rsid w:val="002F2FB3"/>
    <w:rsid w:val="002F32D3"/>
    <w:rsid w:val="002F346E"/>
    <w:rsid w:val="002F3597"/>
    <w:rsid w:val="002F3DBC"/>
    <w:rsid w:val="002F3E61"/>
    <w:rsid w:val="002F3F11"/>
    <w:rsid w:val="002F4384"/>
    <w:rsid w:val="002F47A1"/>
    <w:rsid w:val="002F4A5E"/>
    <w:rsid w:val="002F4C92"/>
    <w:rsid w:val="002F4E4B"/>
    <w:rsid w:val="002F5173"/>
    <w:rsid w:val="002F5283"/>
    <w:rsid w:val="002F5395"/>
    <w:rsid w:val="002F5435"/>
    <w:rsid w:val="002F57CE"/>
    <w:rsid w:val="002F5BFF"/>
    <w:rsid w:val="002F673C"/>
    <w:rsid w:val="002F6B7A"/>
    <w:rsid w:val="002F6BD9"/>
    <w:rsid w:val="002F6C22"/>
    <w:rsid w:val="002F6D27"/>
    <w:rsid w:val="002F7100"/>
    <w:rsid w:val="002F7421"/>
    <w:rsid w:val="002F7630"/>
    <w:rsid w:val="002F7C4B"/>
    <w:rsid w:val="002F7CB6"/>
    <w:rsid w:val="002F7FFD"/>
    <w:rsid w:val="0030005F"/>
    <w:rsid w:val="00300236"/>
    <w:rsid w:val="003004C7"/>
    <w:rsid w:val="00300A29"/>
    <w:rsid w:val="0030191B"/>
    <w:rsid w:val="00301AD1"/>
    <w:rsid w:val="00301E32"/>
    <w:rsid w:val="0030208C"/>
    <w:rsid w:val="003020CF"/>
    <w:rsid w:val="00302683"/>
    <w:rsid w:val="00302727"/>
    <w:rsid w:val="00302766"/>
    <w:rsid w:val="00302AD6"/>
    <w:rsid w:val="00302B91"/>
    <w:rsid w:val="00303427"/>
    <w:rsid w:val="0030346A"/>
    <w:rsid w:val="00303645"/>
    <w:rsid w:val="003037F7"/>
    <w:rsid w:val="003038F2"/>
    <w:rsid w:val="00304067"/>
    <w:rsid w:val="00304335"/>
    <w:rsid w:val="003044CE"/>
    <w:rsid w:val="003044EC"/>
    <w:rsid w:val="00304953"/>
    <w:rsid w:val="00304A2B"/>
    <w:rsid w:val="00304C79"/>
    <w:rsid w:val="00304DA9"/>
    <w:rsid w:val="00304FFE"/>
    <w:rsid w:val="003054F1"/>
    <w:rsid w:val="0030554C"/>
    <w:rsid w:val="003055D2"/>
    <w:rsid w:val="003055E1"/>
    <w:rsid w:val="00305CCA"/>
    <w:rsid w:val="00306165"/>
    <w:rsid w:val="00306326"/>
    <w:rsid w:val="003065AA"/>
    <w:rsid w:val="0030680C"/>
    <w:rsid w:val="0030693F"/>
    <w:rsid w:val="00306BB9"/>
    <w:rsid w:val="00306E88"/>
    <w:rsid w:val="00307759"/>
    <w:rsid w:val="003078B3"/>
    <w:rsid w:val="003102F2"/>
    <w:rsid w:val="003103AA"/>
    <w:rsid w:val="003106C5"/>
    <w:rsid w:val="00310728"/>
    <w:rsid w:val="00310965"/>
    <w:rsid w:val="00310BA2"/>
    <w:rsid w:val="003111FC"/>
    <w:rsid w:val="00311D57"/>
    <w:rsid w:val="00311FA8"/>
    <w:rsid w:val="003120B9"/>
    <w:rsid w:val="003121D3"/>
    <w:rsid w:val="00312241"/>
    <w:rsid w:val="00312558"/>
    <w:rsid w:val="0031258F"/>
    <w:rsid w:val="00312F41"/>
    <w:rsid w:val="00312F7A"/>
    <w:rsid w:val="00312FEC"/>
    <w:rsid w:val="00313110"/>
    <w:rsid w:val="0031339A"/>
    <w:rsid w:val="003136AC"/>
    <w:rsid w:val="003137BA"/>
    <w:rsid w:val="0031405B"/>
    <w:rsid w:val="003145D0"/>
    <w:rsid w:val="0031462A"/>
    <w:rsid w:val="00314876"/>
    <w:rsid w:val="003149DA"/>
    <w:rsid w:val="00314D7C"/>
    <w:rsid w:val="00314E8C"/>
    <w:rsid w:val="00314EA2"/>
    <w:rsid w:val="0031535B"/>
    <w:rsid w:val="003153F3"/>
    <w:rsid w:val="00315E28"/>
    <w:rsid w:val="0031604A"/>
    <w:rsid w:val="003163C2"/>
    <w:rsid w:val="0031683B"/>
    <w:rsid w:val="00316CE3"/>
    <w:rsid w:val="00316DF7"/>
    <w:rsid w:val="00317010"/>
    <w:rsid w:val="0031704A"/>
    <w:rsid w:val="00317254"/>
    <w:rsid w:val="003173F6"/>
    <w:rsid w:val="0031778D"/>
    <w:rsid w:val="003177FB"/>
    <w:rsid w:val="003178A0"/>
    <w:rsid w:val="00317DCC"/>
    <w:rsid w:val="00317F04"/>
    <w:rsid w:val="003208BC"/>
    <w:rsid w:val="00320C48"/>
    <w:rsid w:val="003211DA"/>
    <w:rsid w:val="00321214"/>
    <w:rsid w:val="003213F0"/>
    <w:rsid w:val="00321992"/>
    <w:rsid w:val="00321AC2"/>
    <w:rsid w:val="00321E20"/>
    <w:rsid w:val="0032227E"/>
    <w:rsid w:val="003226B0"/>
    <w:rsid w:val="0032316B"/>
    <w:rsid w:val="00323824"/>
    <w:rsid w:val="00323CA7"/>
    <w:rsid w:val="00323DCD"/>
    <w:rsid w:val="00323F1D"/>
    <w:rsid w:val="00323FAD"/>
    <w:rsid w:val="00324294"/>
    <w:rsid w:val="003246D1"/>
    <w:rsid w:val="00324B08"/>
    <w:rsid w:val="00324C3E"/>
    <w:rsid w:val="00324D4D"/>
    <w:rsid w:val="00325040"/>
    <w:rsid w:val="003250E0"/>
    <w:rsid w:val="003252F3"/>
    <w:rsid w:val="00325312"/>
    <w:rsid w:val="00325459"/>
    <w:rsid w:val="00325B1F"/>
    <w:rsid w:val="003263F8"/>
    <w:rsid w:val="0032662C"/>
    <w:rsid w:val="00326D53"/>
    <w:rsid w:val="00327257"/>
    <w:rsid w:val="00327336"/>
    <w:rsid w:val="00327613"/>
    <w:rsid w:val="00327C4A"/>
    <w:rsid w:val="00327DC9"/>
    <w:rsid w:val="00330901"/>
    <w:rsid w:val="00330A67"/>
    <w:rsid w:val="00330A89"/>
    <w:rsid w:val="00330BDD"/>
    <w:rsid w:val="003313BF"/>
    <w:rsid w:val="00331A21"/>
    <w:rsid w:val="00331B6E"/>
    <w:rsid w:val="00331DDC"/>
    <w:rsid w:val="00331DE0"/>
    <w:rsid w:val="003320D4"/>
    <w:rsid w:val="003324CC"/>
    <w:rsid w:val="00333332"/>
    <w:rsid w:val="00333648"/>
    <w:rsid w:val="00333829"/>
    <w:rsid w:val="003339A1"/>
    <w:rsid w:val="003339B6"/>
    <w:rsid w:val="00333DCB"/>
    <w:rsid w:val="003342DD"/>
    <w:rsid w:val="003344FA"/>
    <w:rsid w:val="00334681"/>
    <w:rsid w:val="00334FD6"/>
    <w:rsid w:val="003353EF"/>
    <w:rsid w:val="00335900"/>
    <w:rsid w:val="003359C7"/>
    <w:rsid w:val="00335B78"/>
    <w:rsid w:val="00335FA7"/>
    <w:rsid w:val="003365B9"/>
    <w:rsid w:val="003366BF"/>
    <w:rsid w:val="00336BA9"/>
    <w:rsid w:val="00336DCB"/>
    <w:rsid w:val="00336FE7"/>
    <w:rsid w:val="00337436"/>
    <w:rsid w:val="00337454"/>
    <w:rsid w:val="0033758D"/>
    <w:rsid w:val="00337921"/>
    <w:rsid w:val="003379FE"/>
    <w:rsid w:val="00337B3B"/>
    <w:rsid w:val="00337CB5"/>
    <w:rsid w:val="00337D05"/>
    <w:rsid w:val="00337EDF"/>
    <w:rsid w:val="00340265"/>
    <w:rsid w:val="003402D7"/>
    <w:rsid w:val="003405A9"/>
    <w:rsid w:val="0034081B"/>
    <w:rsid w:val="0034085F"/>
    <w:rsid w:val="00340BE7"/>
    <w:rsid w:val="00340BE9"/>
    <w:rsid w:val="00340EDD"/>
    <w:rsid w:val="00341B52"/>
    <w:rsid w:val="00341BD8"/>
    <w:rsid w:val="00342002"/>
    <w:rsid w:val="003420AA"/>
    <w:rsid w:val="00342132"/>
    <w:rsid w:val="0034258F"/>
    <w:rsid w:val="00342754"/>
    <w:rsid w:val="00342A6E"/>
    <w:rsid w:val="00342A74"/>
    <w:rsid w:val="00342AFB"/>
    <w:rsid w:val="00342E8E"/>
    <w:rsid w:val="00342F7E"/>
    <w:rsid w:val="003434E0"/>
    <w:rsid w:val="00343518"/>
    <w:rsid w:val="00343927"/>
    <w:rsid w:val="00343A1E"/>
    <w:rsid w:val="0034419E"/>
    <w:rsid w:val="00344398"/>
    <w:rsid w:val="0034462E"/>
    <w:rsid w:val="00344669"/>
    <w:rsid w:val="00344898"/>
    <w:rsid w:val="00344DF9"/>
    <w:rsid w:val="0034531A"/>
    <w:rsid w:val="003456B5"/>
    <w:rsid w:val="00345735"/>
    <w:rsid w:val="00345DCD"/>
    <w:rsid w:val="00345E95"/>
    <w:rsid w:val="003463AC"/>
    <w:rsid w:val="0034640F"/>
    <w:rsid w:val="003464E9"/>
    <w:rsid w:val="00346618"/>
    <w:rsid w:val="00346759"/>
    <w:rsid w:val="00346889"/>
    <w:rsid w:val="00346D83"/>
    <w:rsid w:val="00347547"/>
    <w:rsid w:val="00347896"/>
    <w:rsid w:val="00347972"/>
    <w:rsid w:val="003479CF"/>
    <w:rsid w:val="003508F7"/>
    <w:rsid w:val="00350980"/>
    <w:rsid w:val="00350EDB"/>
    <w:rsid w:val="0035127C"/>
    <w:rsid w:val="0035137E"/>
    <w:rsid w:val="0035166B"/>
    <w:rsid w:val="00351DF5"/>
    <w:rsid w:val="00352012"/>
    <w:rsid w:val="003520A0"/>
    <w:rsid w:val="00352484"/>
    <w:rsid w:val="0035284A"/>
    <w:rsid w:val="00352BC8"/>
    <w:rsid w:val="00352BE1"/>
    <w:rsid w:val="00352C35"/>
    <w:rsid w:val="00352CD6"/>
    <w:rsid w:val="00352EA7"/>
    <w:rsid w:val="00352F1D"/>
    <w:rsid w:val="0035307C"/>
    <w:rsid w:val="003530C1"/>
    <w:rsid w:val="00353881"/>
    <w:rsid w:val="00353AE6"/>
    <w:rsid w:val="00354101"/>
    <w:rsid w:val="003542B1"/>
    <w:rsid w:val="00354421"/>
    <w:rsid w:val="003546EB"/>
    <w:rsid w:val="003553B3"/>
    <w:rsid w:val="003554F7"/>
    <w:rsid w:val="0035583C"/>
    <w:rsid w:val="00356344"/>
    <w:rsid w:val="00356443"/>
    <w:rsid w:val="00356583"/>
    <w:rsid w:val="00356A63"/>
    <w:rsid w:val="00356F78"/>
    <w:rsid w:val="003570F2"/>
    <w:rsid w:val="00357624"/>
    <w:rsid w:val="003578DE"/>
    <w:rsid w:val="00357B08"/>
    <w:rsid w:val="00357F59"/>
    <w:rsid w:val="00357FB5"/>
    <w:rsid w:val="00357FB6"/>
    <w:rsid w:val="00360148"/>
    <w:rsid w:val="0036018A"/>
    <w:rsid w:val="003609D5"/>
    <w:rsid w:val="00360E79"/>
    <w:rsid w:val="003611FD"/>
    <w:rsid w:val="003612D1"/>
    <w:rsid w:val="003615B6"/>
    <w:rsid w:val="00361AD8"/>
    <w:rsid w:val="00361EB2"/>
    <w:rsid w:val="003625B8"/>
    <w:rsid w:val="00362633"/>
    <w:rsid w:val="003626B1"/>
    <w:rsid w:val="003627F4"/>
    <w:rsid w:val="00362A2A"/>
    <w:rsid w:val="0036376F"/>
    <w:rsid w:val="00363FCA"/>
    <w:rsid w:val="00364126"/>
    <w:rsid w:val="003650AA"/>
    <w:rsid w:val="003650C0"/>
    <w:rsid w:val="0036592F"/>
    <w:rsid w:val="00366E81"/>
    <w:rsid w:val="00367051"/>
    <w:rsid w:val="003672C9"/>
    <w:rsid w:val="0036751D"/>
    <w:rsid w:val="003677A5"/>
    <w:rsid w:val="003704F5"/>
    <w:rsid w:val="003704FA"/>
    <w:rsid w:val="003706B9"/>
    <w:rsid w:val="00370784"/>
    <w:rsid w:val="00370B41"/>
    <w:rsid w:val="00370D78"/>
    <w:rsid w:val="00370ECB"/>
    <w:rsid w:val="00371E2B"/>
    <w:rsid w:val="00371EF5"/>
    <w:rsid w:val="00372107"/>
    <w:rsid w:val="0037266A"/>
    <w:rsid w:val="003726A5"/>
    <w:rsid w:val="00372A82"/>
    <w:rsid w:val="00372BB1"/>
    <w:rsid w:val="00372D9E"/>
    <w:rsid w:val="00372E02"/>
    <w:rsid w:val="00372FCA"/>
    <w:rsid w:val="0037350D"/>
    <w:rsid w:val="00373637"/>
    <w:rsid w:val="00373999"/>
    <w:rsid w:val="00373B46"/>
    <w:rsid w:val="00373F8B"/>
    <w:rsid w:val="0037420B"/>
    <w:rsid w:val="00374432"/>
    <w:rsid w:val="00374454"/>
    <w:rsid w:val="0037464E"/>
    <w:rsid w:val="00374DC4"/>
    <w:rsid w:val="0037535A"/>
    <w:rsid w:val="003755A9"/>
    <w:rsid w:val="0037569E"/>
    <w:rsid w:val="0037594F"/>
    <w:rsid w:val="00375C99"/>
    <w:rsid w:val="00375EA3"/>
    <w:rsid w:val="003761DE"/>
    <w:rsid w:val="003764CA"/>
    <w:rsid w:val="00376570"/>
    <w:rsid w:val="00376B2E"/>
    <w:rsid w:val="00376CAD"/>
    <w:rsid w:val="00376D7D"/>
    <w:rsid w:val="00376E73"/>
    <w:rsid w:val="00377164"/>
    <w:rsid w:val="003772A0"/>
    <w:rsid w:val="003773A8"/>
    <w:rsid w:val="0037758E"/>
    <w:rsid w:val="00377733"/>
    <w:rsid w:val="003777DC"/>
    <w:rsid w:val="00377AC9"/>
    <w:rsid w:val="00377CEB"/>
    <w:rsid w:val="00380583"/>
    <w:rsid w:val="003809A8"/>
    <w:rsid w:val="003813A6"/>
    <w:rsid w:val="003818A2"/>
    <w:rsid w:val="00381CC9"/>
    <w:rsid w:val="00381E82"/>
    <w:rsid w:val="003821A3"/>
    <w:rsid w:val="00382349"/>
    <w:rsid w:val="00382F5B"/>
    <w:rsid w:val="0038309F"/>
    <w:rsid w:val="003833A9"/>
    <w:rsid w:val="00383CAA"/>
    <w:rsid w:val="00384291"/>
    <w:rsid w:val="00384357"/>
    <w:rsid w:val="00384621"/>
    <w:rsid w:val="00384B3E"/>
    <w:rsid w:val="00385185"/>
    <w:rsid w:val="003851E2"/>
    <w:rsid w:val="00385C7B"/>
    <w:rsid w:val="00385EAD"/>
    <w:rsid w:val="00385FB4"/>
    <w:rsid w:val="0038685A"/>
    <w:rsid w:val="0038685C"/>
    <w:rsid w:val="00386975"/>
    <w:rsid w:val="003869A0"/>
    <w:rsid w:val="00386B65"/>
    <w:rsid w:val="00386BE1"/>
    <w:rsid w:val="00386D3C"/>
    <w:rsid w:val="00386D4C"/>
    <w:rsid w:val="00386FC4"/>
    <w:rsid w:val="0038785A"/>
    <w:rsid w:val="00387915"/>
    <w:rsid w:val="00387CD3"/>
    <w:rsid w:val="00390B04"/>
    <w:rsid w:val="00390BD5"/>
    <w:rsid w:val="00391297"/>
    <w:rsid w:val="0039145F"/>
    <w:rsid w:val="00391A02"/>
    <w:rsid w:val="00391A68"/>
    <w:rsid w:val="00391C7C"/>
    <w:rsid w:val="00391E68"/>
    <w:rsid w:val="00392064"/>
    <w:rsid w:val="003922B6"/>
    <w:rsid w:val="0039248B"/>
    <w:rsid w:val="003927AF"/>
    <w:rsid w:val="00392CF3"/>
    <w:rsid w:val="00392F81"/>
    <w:rsid w:val="0039337D"/>
    <w:rsid w:val="003933E5"/>
    <w:rsid w:val="003934CC"/>
    <w:rsid w:val="003934CD"/>
    <w:rsid w:val="00393BB4"/>
    <w:rsid w:val="00394068"/>
    <w:rsid w:val="0039425A"/>
    <w:rsid w:val="0039432E"/>
    <w:rsid w:val="00394551"/>
    <w:rsid w:val="00394678"/>
    <w:rsid w:val="003946BB"/>
    <w:rsid w:val="0039471F"/>
    <w:rsid w:val="00394BC1"/>
    <w:rsid w:val="003951CA"/>
    <w:rsid w:val="0039549D"/>
    <w:rsid w:val="003956E8"/>
    <w:rsid w:val="00395DA1"/>
    <w:rsid w:val="00396159"/>
    <w:rsid w:val="00396161"/>
    <w:rsid w:val="0039681B"/>
    <w:rsid w:val="0039691C"/>
    <w:rsid w:val="00396C4E"/>
    <w:rsid w:val="00396EBC"/>
    <w:rsid w:val="00396F5D"/>
    <w:rsid w:val="00397014"/>
    <w:rsid w:val="00397062"/>
    <w:rsid w:val="003970B5"/>
    <w:rsid w:val="003972CB"/>
    <w:rsid w:val="00397365"/>
    <w:rsid w:val="00397FF6"/>
    <w:rsid w:val="003A0062"/>
    <w:rsid w:val="003A0281"/>
    <w:rsid w:val="003A02C5"/>
    <w:rsid w:val="003A05DB"/>
    <w:rsid w:val="003A083D"/>
    <w:rsid w:val="003A09AC"/>
    <w:rsid w:val="003A1347"/>
    <w:rsid w:val="003A14C2"/>
    <w:rsid w:val="003A1805"/>
    <w:rsid w:val="003A1A57"/>
    <w:rsid w:val="003A1F5E"/>
    <w:rsid w:val="003A2179"/>
    <w:rsid w:val="003A2203"/>
    <w:rsid w:val="003A2265"/>
    <w:rsid w:val="003A2597"/>
    <w:rsid w:val="003A26B0"/>
    <w:rsid w:val="003A273C"/>
    <w:rsid w:val="003A294B"/>
    <w:rsid w:val="003A2A2D"/>
    <w:rsid w:val="003A2BB8"/>
    <w:rsid w:val="003A2D1B"/>
    <w:rsid w:val="003A3112"/>
    <w:rsid w:val="003A3266"/>
    <w:rsid w:val="003A3288"/>
    <w:rsid w:val="003A34F4"/>
    <w:rsid w:val="003A350C"/>
    <w:rsid w:val="003A3517"/>
    <w:rsid w:val="003A3E8C"/>
    <w:rsid w:val="003A42A6"/>
    <w:rsid w:val="003A466E"/>
    <w:rsid w:val="003A5999"/>
    <w:rsid w:val="003A599D"/>
    <w:rsid w:val="003A5C47"/>
    <w:rsid w:val="003A602E"/>
    <w:rsid w:val="003A65E3"/>
    <w:rsid w:val="003A6B3F"/>
    <w:rsid w:val="003A6CFE"/>
    <w:rsid w:val="003A7687"/>
    <w:rsid w:val="003A76BC"/>
    <w:rsid w:val="003A7CD6"/>
    <w:rsid w:val="003B046B"/>
    <w:rsid w:val="003B056B"/>
    <w:rsid w:val="003B0594"/>
    <w:rsid w:val="003B08B9"/>
    <w:rsid w:val="003B099C"/>
    <w:rsid w:val="003B0DD0"/>
    <w:rsid w:val="003B11CD"/>
    <w:rsid w:val="003B171C"/>
    <w:rsid w:val="003B1B8C"/>
    <w:rsid w:val="003B20B4"/>
    <w:rsid w:val="003B2291"/>
    <w:rsid w:val="003B22E4"/>
    <w:rsid w:val="003B2336"/>
    <w:rsid w:val="003B26C0"/>
    <w:rsid w:val="003B293D"/>
    <w:rsid w:val="003B2A68"/>
    <w:rsid w:val="003B2B70"/>
    <w:rsid w:val="003B2C89"/>
    <w:rsid w:val="003B2E29"/>
    <w:rsid w:val="003B2E97"/>
    <w:rsid w:val="003B3243"/>
    <w:rsid w:val="003B3426"/>
    <w:rsid w:val="003B3B62"/>
    <w:rsid w:val="003B3E87"/>
    <w:rsid w:val="003B3E93"/>
    <w:rsid w:val="003B445F"/>
    <w:rsid w:val="003B44D9"/>
    <w:rsid w:val="003B4604"/>
    <w:rsid w:val="003B4773"/>
    <w:rsid w:val="003B484A"/>
    <w:rsid w:val="003B4876"/>
    <w:rsid w:val="003B4B98"/>
    <w:rsid w:val="003B510C"/>
    <w:rsid w:val="003B51F3"/>
    <w:rsid w:val="003B57D8"/>
    <w:rsid w:val="003B582E"/>
    <w:rsid w:val="003B58A1"/>
    <w:rsid w:val="003B5BDA"/>
    <w:rsid w:val="003B6084"/>
    <w:rsid w:val="003B6ACD"/>
    <w:rsid w:val="003B6B4E"/>
    <w:rsid w:val="003B6D42"/>
    <w:rsid w:val="003B70E0"/>
    <w:rsid w:val="003B7260"/>
    <w:rsid w:val="003B748F"/>
    <w:rsid w:val="003B75E8"/>
    <w:rsid w:val="003B7BB4"/>
    <w:rsid w:val="003B7C71"/>
    <w:rsid w:val="003C00F0"/>
    <w:rsid w:val="003C054C"/>
    <w:rsid w:val="003C067E"/>
    <w:rsid w:val="003C06AE"/>
    <w:rsid w:val="003C07EB"/>
    <w:rsid w:val="003C0C0C"/>
    <w:rsid w:val="003C0C52"/>
    <w:rsid w:val="003C0D63"/>
    <w:rsid w:val="003C0F9B"/>
    <w:rsid w:val="003C1013"/>
    <w:rsid w:val="003C16C1"/>
    <w:rsid w:val="003C24B9"/>
    <w:rsid w:val="003C24BB"/>
    <w:rsid w:val="003C24C8"/>
    <w:rsid w:val="003C305B"/>
    <w:rsid w:val="003C31F5"/>
    <w:rsid w:val="003C3711"/>
    <w:rsid w:val="003C388A"/>
    <w:rsid w:val="003C3AE1"/>
    <w:rsid w:val="003C3C2B"/>
    <w:rsid w:val="003C3C93"/>
    <w:rsid w:val="003C3E29"/>
    <w:rsid w:val="003C3F93"/>
    <w:rsid w:val="003C405A"/>
    <w:rsid w:val="003C49C0"/>
    <w:rsid w:val="003C5297"/>
    <w:rsid w:val="003C5A6E"/>
    <w:rsid w:val="003C5AA9"/>
    <w:rsid w:val="003C5B5F"/>
    <w:rsid w:val="003C5D5F"/>
    <w:rsid w:val="003C60A2"/>
    <w:rsid w:val="003C63AF"/>
    <w:rsid w:val="003C659C"/>
    <w:rsid w:val="003C7526"/>
    <w:rsid w:val="003C76C1"/>
    <w:rsid w:val="003C7A9E"/>
    <w:rsid w:val="003C7C2C"/>
    <w:rsid w:val="003C7FAE"/>
    <w:rsid w:val="003D009A"/>
    <w:rsid w:val="003D040C"/>
    <w:rsid w:val="003D05DA"/>
    <w:rsid w:val="003D0614"/>
    <w:rsid w:val="003D0C47"/>
    <w:rsid w:val="003D0D41"/>
    <w:rsid w:val="003D17D0"/>
    <w:rsid w:val="003D17F0"/>
    <w:rsid w:val="003D1CA6"/>
    <w:rsid w:val="003D2109"/>
    <w:rsid w:val="003D234C"/>
    <w:rsid w:val="003D2B9F"/>
    <w:rsid w:val="003D2C17"/>
    <w:rsid w:val="003D3038"/>
    <w:rsid w:val="003D3057"/>
    <w:rsid w:val="003D32D2"/>
    <w:rsid w:val="003D348E"/>
    <w:rsid w:val="003D378A"/>
    <w:rsid w:val="003D3C15"/>
    <w:rsid w:val="003D41DC"/>
    <w:rsid w:val="003D42A1"/>
    <w:rsid w:val="003D4427"/>
    <w:rsid w:val="003D4747"/>
    <w:rsid w:val="003D4789"/>
    <w:rsid w:val="003D53EE"/>
    <w:rsid w:val="003D54A5"/>
    <w:rsid w:val="003D5677"/>
    <w:rsid w:val="003D5AA1"/>
    <w:rsid w:val="003D5B90"/>
    <w:rsid w:val="003D5D8A"/>
    <w:rsid w:val="003D5FB9"/>
    <w:rsid w:val="003D6024"/>
    <w:rsid w:val="003D6098"/>
    <w:rsid w:val="003D62A6"/>
    <w:rsid w:val="003D6603"/>
    <w:rsid w:val="003D68AD"/>
    <w:rsid w:val="003D69E1"/>
    <w:rsid w:val="003D6AC0"/>
    <w:rsid w:val="003D6F18"/>
    <w:rsid w:val="003D7004"/>
    <w:rsid w:val="003D712F"/>
    <w:rsid w:val="003D716B"/>
    <w:rsid w:val="003D71BF"/>
    <w:rsid w:val="003D71CD"/>
    <w:rsid w:val="003D72E0"/>
    <w:rsid w:val="003D73C2"/>
    <w:rsid w:val="003D79A1"/>
    <w:rsid w:val="003D7D85"/>
    <w:rsid w:val="003E0163"/>
    <w:rsid w:val="003E0268"/>
    <w:rsid w:val="003E03A6"/>
    <w:rsid w:val="003E0576"/>
    <w:rsid w:val="003E06E8"/>
    <w:rsid w:val="003E08CF"/>
    <w:rsid w:val="003E0A2B"/>
    <w:rsid w:val="003E0A8A"/>
    <w:rsid w:val="003E0C01"/>
    <w:rsid w:val="003E163B"/>
    <w:rsid w:val="003E168B"/>
    <w:rsid w:val="003E1950"/>
    <w:rsid w:val="003E2170"/>
    <w:rsid w:val="003E25D9"/>
    <w:rsid w:val="003E2B38"/>
    <w:rsid w:val="003E2D35"/>
    <w:rsid w:val="003E3112"/>
    <w:rsid w:val="003E31D3"/>
    <w:rsid w:val="003E31F0"/>
    <w:rsid w:val="003E31F3"/>
    <w:rsid w:val="003E3326"/>
    <w:rsid w:val="003E36DB"/>
    <w:rsid w:val="003E38FE"/>
    <w:rsid w:val="003E3A75"/>
    <w:rsid w:val="003E3CC2"/>
    <w:rsid w:val="003E3F50"/>
    <w:rsid w:val="003E408A"/>
    <w:rsid w:val="003E4332"/>
    <w:rsid w:val="003E441B"/>
    <w:rsid w:val="003E49A7"/>
    <w:rsid w:val="003E4FBD"/>
    <w:rsid w:val="003E522B"/>
    <w:rsid w:val="003E5398"/>
    <w:rsid w:val="003E5497"/>
    <w:rsid w:val="003E5527"/>
    <w:rsid w:val="003E55DA"/>
    <w:rsid w:val="003E56B0"/>
    <w:rsid w:val="003E5C9A"/>
    <w:rsid w:val="003E5D8D"/>
    <w:rsid w:val="003E5ED6"/>
    <w:rsid w:val="003E5F1F"/>
    <w:rsid w:val="003E5F34"/>
    <w:rsid w:val="003E612F"/>
    <w:rsid w:val="003E61E9"/>
    <w:rsid w:val="003E646E"/>
    <w:rsid w:val="003E6681"/>
    <w:rsid w:val="003E686B"/>
    <w:rsid w:val="003E6FB2"/>
    <w:rsid w:val="003E724C"/>
    <w:rsid w:val="003E7582"/>
    <w:rsid w:val="003E7EF4"/>
    <w:rsid w:val="003F023D"/>
    <w:rsid w:val="003F0619"/>
    <w:rsid w:val="003F0756"/>
    <w:rsid w:val="003F0D1C"/>
    <w:rsid w:val="003F107C"/>
    <w:rsid w:val="003F1120"/>
    <w:rsid w:val="003F13ED"/>
    <w:rsid w:val="003F179E"/>
    <w:rsid w:val="003F1C79"/>
    <w:rsid w:val="003F1E6D"/>
    <w:rsid w:val="003F2239"/>
    <w:rsid w:val="003F2459"/>
    <w:rsid w:val="003F259C"/>
    <w:rsid w:val="003F2730"/>
    <w:rsid w:val="003F2A78"/>
    <w:rsid w:val="003F2AB5"/>
    <w:rsid w:val="003F2DC0"/>
    <w:rsid w:val="003F2DF3"/>
    <w:rsid w:val="003F31DE"/>
    <w:rsid w:val="003F3404"/>
    <w:rsid w:val="003F3959"/>
    <w:rsid w:val="003F3CE5"/>
    <w:rsid w:val="003F3F5D"/>
    <w:rsid w:val="003F4980"/>
    <w:rsid w:val="003F4988"/>
    <w:rsid w:val="003F4A2C"/>
    <w:rsid w:val="003F4B76"/>
    <w:rsid w:val="003F5322"/>
    <w:rsid w:val="003F5669"/>
    <w:rsid w:val="003F58EC"/>
    <w:rsid w:val="003F7530"/>
    <w:rsid w:val="003F7825"/>
    <w:rsid w:val="003F79A2"/>
    <w:rsid w:val="00400018"/>
    <w:rsid w:val="004001DA"/>
    <w:rsid w:val="00400C2D"/>
    <w:rsid w:val="00401519"/>
    <w:rsid w:val="004019CD"/>
    <w:rsid w:val="00401ADA"/>
    <w:rsid w:val="00401E68"/>
    <w:rsid w:val="00401F67"/>
    <w:rsid w:val="00402206"/>
    <w:rsid w:val="00402C93"/>
    <w:rsid w:val="00402D24"/>
    <w:rsid w:val="00402EA6"/>
    <w:rsid w:val="00403278"/>
    <w:rsid w:val="0040335A"/>
    <w:rsid w:val="00403489"/>
    <w:rsid w:val="004035C9"/>
    <w:rsid w:val="00403AC2"/>
    <w:rsid w:val="00404925"/>
    <w:rsid w:val="00404CCD"/>
    <w:rsid w:val="00404FF0"/>
    <w:rsid w:val="00405048"/>
    <w:rsid w:val="00405073"/>
    <w:rsid w:val="004050CC"/>
    <w:rsid w:val="0040519E"/>
    <w:rsid w:val="0040521F"/>
    <w:rsid w:val="00405222"/>
    <w:rsid w:val="0040626C"/>
    <w:rsid w:val="004064EA"/>
    <w:rsid w:val="00406972"/>
    <w:rsid w:val="00406F93"/>
    <w:rsid w:val="004071BB"/>
    <w:rsid w:val="00407415"/>
    <w:rsid w:val="00407426"/>
    <w:rsid w:val="0040742A"/>
    <w:rsid w:val="00407D6D"/>
    <w:rsid w:val="0041012F"/>
    <w:rsid w:val="00410302"/>
    <w:rsid w:val="004103C3"/>
    <w:rsid w:val="00410417"/>
    <w:rsid w:val="004107F3"/>
    <w:rsid w:val="00410877"/>
    <w:rsid w:val="00410B4E"/>
    <w:rsid w:val="00411253"/>
    <w:rsid w:val="004113EF"/>
    <w:rsid w:val="00411612"/>
    <w:rsid w:val="0041192B"/>
    <w:rsid w:val="00411C0C"/>
    <w:rsid w:val="0041208C"/>
    <w:rsid w:val="00412091"/>
    <w:rsid w:val="00412421"/>
    <w:rsid w:val="0041263B"/>
    <w:rsid w:val="00412FA7"/>
    <w:rsid w:val="00413465"/>
    <w:rsid w:val="00414075"/>
    <w:rsid w:val="0041432F"/>
    <w:rsid w:val="004143B3"/>
    <w:rsid w:val="0041480D"/>
    <w:rsid w:val="00414CE7"/>
    <w:rsid w:val="004153D0"/>
    <w:rsid w:val="004153EB"/>
    <w:rsid w:val="004157FC"/>
    <w:rsid w:val="00415C49"/>
    <w:rsid w:val="0041636A"/>
    <w:rsid w:val="00416AAA"/>
    <w:rsid w:val="00416C65"/>
    <w:rsid w:val="00416E87"/>
    <w:rsid w:val="00416E8B"/>
    <w:rsid w:val="00417043"/>
    <w:rsid w:val="004177F3"/>
    <w:rsid w:val="00417AFE"/>
    <w:rsid w:val="00417CCF"/>
    <w:rsid w:val="004200BC"/>
    <w:rsid w:val="0042029D"/>
    <w:rsid w:val="00420576"/>
    <w:rsid w:val="004207F6"/>
    <w:rsid w:val="0042093B"/>
    <w:rsid w:val="004209A9"/>
    <w:rsid w:val="004209C4"/>
    <w:rsid w:val="00420A53"/>
    <w:rsid w:val="00420D80"/>
    <w:rsid w:val="00420DE4"/>
    <w:rsid w:val="0042126A"/>
    <w:rsid w:val="00421472"/>
    <w:rsid w:val="004214EC"/>
    <w:rsid w:val="00421915"/>
    <w:rsid w:val="00421A07"/>
    <w:rsid w:val="00421DF7"/>
    <w:rsid w:val="004224EA"/>
    <w:rsid w:val="00422599"/>
    <w:rsid w:val="004226E9"/>
    <w:rsid w:val="00422756"/>
    <w:rsid w:val="00422BFE"/>
    <w:rsid w:val="00422DFB"/>
    <w:rsid w:val="00422EDE"/>
    <w:rsid w:val="004230EC"/>
    <w:rsid w:val="004231BA"/>
    <w:rsid w:val="00423300"/>
    <w:rsid w:val="00423343"/>
    <w:rsid w:val="004233C8"/>
    <w:rsid w:val="004236D7"/>
    <w:rsid w:val="0042394F"/>
    <w:rsid w:val="00423F19"/>
    <w:rsid w:val="004243A3"/>
    <w:rsid w:val="00424BFF"/>
    <w:rsid w:val="00424C1C"/>
    <w:rsid w:val="00424C2C"/>
    <w:rsid w:val="00424E3F"/>
    <w:rsid w:val="00425032"/>
    <w:rsid w:val="00425401"/>
    <w:rsid w:val="00425C44"/>
    <w:rsid w:val="004265F6"/>
    <w:rsid w:val="004266A8"/>
    <w:rsid w:val="004266E9"/>
    <w:rsid w:val="00426718"/>
    <w:rsid w:val="00426F66"/>
    <w:rsid w:val="004273C0"/>
    <w:rsid w:val="00427A1F"/>
    <w:rsid w:val="00427A5D"/>
    <w:rsid w:val="00427BCC"/>
    <w:rsid w:val="00430813"/>
    <w:rsid w:val="00430A55"/>
    <w:rsid w:val="00430BC3"/>
    <w:rsid w:val="00431040"/>
    <w:rsid w:val="00431177"/>
    <w:rsid w:val="0043146D"/>
    <w:rsid w:val="0043152E"/>
    <w:rsid w:val="00431765"/>
    <w:rsid w:val="00431817"/>
    <w:rsid w:val="00431E96"/>
    <w:rsid w:val="004321A5"/>
    <w:rsid w:val="004324D5"/>
    <w:rsid w:val="00432523"/>
    <w:rsid w:val="00432BC0"/>
    <w:rsid w:val="00432C98"/>
    <w:rsid w:val="00433289"/>
    <w:rsid w:val="004332B7"/>
    <w:rsid w:val="00433592"/>
    <w:rsid w:val="004335D8"/>
    <w:rsid w:val="00433CCE"/>
    <w:rsid w:val="00433D1B"/>
    <w:rsid w:val="00433FD0"/>
    <w:rsid w:val="004345F2"/>
    <w:rsid w:val="0043474E"/>
    <w:rsid w:val="00434A15"/>
    <w:rsid w:val="00434BF7"/>
    <w:rsid w:val="00434C0A"/>
    <w:rsid w:val="00434EC6"/>
    <w:rsid w:val="00434F57"/>
    <w:rsid w:val="00435298"/>
    <w:rsid w:val="0043562E"/>
    <w:rsid w:val="004356DC"/>
    <w:rsid w:val="004357C1"/>
    <w:rsid w:val="00435A4F"/>
    <w:rsid w:val="0043602A"/>
    <w:rsid w:val="004361C6"/>
    <w:rsid w:val="00436C09"/>
    <w:rsid w:val="0043714A"/>
    <w:rsid w:val="00437220"/>
    <w:rsid w:val="004377A0"/>
    <w:rsid w:val="0044008B"/>
    <w:rsid w:val="004400AC"/>
    <w:rsid w:val="00440410"/>
    <w:rsid w:val="0044070C"/>
    <w:rsid w:val="004408C5"/>
    <w:rsid w:val="004408E5"/>
    <w:rsid w:val="00440F3D"/>
    <w:rsid w:val="00441285"/>
    <w:rsid w:val="0044129B"/>
    <w:rsid w:val="00441488"/>
    <w:rsid w:val="0044155F"/>
    <w:rsid w:val="0044199E"/>
    <w:rsid w:val="00441B8A"/>
    <w:rsid w:val="00441D8A"/>
    <w:rsid w:val="00442190"/>
    <w:rsid w:val="00442222"/>
    <w:rsid w:val="004424D8"/>
    <w:rsid w:val="00442D91"/>
    <w:rsid w:val="004434A5"/>
    <w:rsid w:val="00443610"/>
    <w:rsid w:val="004436F0"/>
    <w:rsid w:val="00443A06"/>
    <w:rsid w:val="00443BBB"/>
    <w:rsid w:val="0044409E"/>
    <w:rsid w:val="00444B52"/>
    <w:rsid w:val="00444F92"/>
    <w:rsid w:val="00445033"/>
    <w:rsid w:val="00445047"/>
    <w:rsid w:val="004451D1"/>
    <w:rsid w:val="00445313"/>
    <w:rsid w:val="00445D93"/>
    <w:rsid w:val="00445EEA"/>
    <w:rsid w:val="00446126"/>
    <w:rsid w:val="0044637E"/>
    <w:rsid w:val="004467D4"/>
    <w:rsid w:val="00446BE4"/>
    <w:rsid w:val="00446BE5"/>
    <w:rsid w:val="00446FEB"/>
    <w:rsid w:val="004474FD"/>
    <w:rsid w:val="00447A8A"/>
    <w:rsid w:val="00447E2C"/>
    <w:rsid w:val="00450148"/>
    <w:rsid w:val="004501E2"/>
    <w:rsid w:val="00450568"/>
    <w:rsid w:val="004506B8"/>
    <w:rsid w:val="00450C99"/>
    <w:rsid w:val="00450CE8"/>
    <w:rsid w:val="00450D9F"/>
    <w:rsid w:val="00451886"/>
    <w:rsid w:val="00451896"/>
    <w:rsid w:val="0045194D"/>
    <w:rsid w:val="00451CD3"/>
    <w:rsid w:val="0045202B"/>
    <w:rsid w:val="004524E3"/>
    <w:rsid w:val="004525CE"/>
    <w:rsid w:val="00452828"/>
    <w:rsid w:val="004529DD"/>
    <w:rsid w:val="00452FDF"/>
    <w:rsid w:val="004534AD"/>
    <w:rsid w:val="00453D05"/>
    <w:rsid w:val="00453DD0"/>
    <w:rsid w:val="004545E5"/>
    <w:rsid w:val="004549DD"/>
    <w:rsid w:val="00454B19"/>
    <w:rsid w:val="00454BD5"/>
    <w:rsid w:val="00454DEB"/>
    <w:rsid w:val="00454F51"/>
    <w:rsid w:val="004559ED"/>
    <w:rsid w:val="00455EED"/>
    <w:rsid w:val="00455FF5"/>
    <w:rsid w:val="0045603C"/>
    <w:rsid w:val="00456221"/>
    <w:rsid w:val="00456292"/>
    <w:rsid w:val="00456349"/>
    <w:rsid w:val="0045688D"/>
    <w:rsid w:val="00456D29"/>
    <w:rsid w:val="00457252"/>
    <w:rsid w:val="004572CE"/>
    <w:rsid w:val="0045797C"/>
    <w:rsid w:val="00457C20"/>
    <w:rsid w:val="004602BD"/>
    <w:rsid w:val="004604DD"/>
    <w:rsid w:val="0046060C"/>
    <w:rsid w:val="004606C8"/>
    <w:rsid w:val="00460D2D"/>
    <w:rsid w:val="00460E3B"/>
    <w:rsid w:val="00460F12"/>
    <w:rsid w:val="004612DA"/>
    <w:rsid w:val="00461365"/>
    <w:rsid w:val="004616D9"/>
    <w:rsid w:val="004618CA"/>
    <w:rsid w:val="00461AD8"/>
    <w:rsid w:val="00462187"/>
    <w:rsid w:val="00462294"/>
    <w:rsid w:val="00462327"/>
    <w:rsid w:val="00462660"/>
    <w:rsid w:val="00462894"/>
    <w:rsid w:val="00462974"/>
    <w:rsid w:val="00462A2D"/>
    <w:rsid w:val="00462BA7"/>
    <w:rsid w:val="00462E71"/>
    <w:rsid w:val="00463126"/>
    <w:rsid w:val="004636AE"/>
    <w:rsid w:val="004637F8"/>
    <w:rsid w:val="00463803"/>
    <w:rsid w:val="004639D0"/>
    <w:rsid w:val="00463E51"/>
    <w:rsid w:val="00463F1D"/>
    <w:rsid w:val="0046403A"/>
    <w:rsid w:val="0046435A"/>
    <w:rsid w:val="00464B30"/>
    <w:rsid w:val="00465069"/>
    <w:rsid w:val="00465090"/>
    <w:rsid w:val="00465392"/>
    <w:rsid w:val="004653D8"/>
    <w:rsid w:val="00465A75"/>
    <w:rsid w:val="00465BAF"/>
    <w:rsid w:val="00465D47"/>
    <w:rsid w:val="0046636C"/>
    <w:rsid w:val="004665C3"/>
    <w:rsid w:val="00466C6B"/>
    <w:rsid w:val="00467300"/>
    <w:rsid w:val="00467487"/>
    <w:rsid w:val="0046774E"/>
    <w:rsid w:val="00467A14"/>
    <w:rsid w:val="00467E88"/>
    <w:rsid w:val="0047024C"/>
    <w:rsid w:val="00470264"/>
    <w:rsid w:val="0047027A"/>
    <w:rsid w:val="00470B72"/>
    <w:rsid w:val="00470C6C"/>
    <w:rsid w:val="00470C7A"/>
    <w:rsid w:val="0047108E"/>
    <w:rsid w:val="004719CA"/>
    <w:rsid w:val="00471EE2"/>
    <w:rsid w:val="004720DA"/>
    <w:rsid w:val="0047239B"/>
    <w:rsid w:val="00472641"/>
    <w:rsid w:val="0047287A"/>
    <w:rsid w:val="00472ED6"/>
    <w:rsid w:val="004732D8"/>
    <w:rsid w:val="004735EA"/>
    <w:rsid w:val="0047375E"/>
    <w:rsid w:val="00473F0B"/>
    <w:rsid w:val="004741FC"/>
    <w:rsid w:val="00474611"/>
    <w:rsid w:val="004748A6"/>
    <w:rsid w:val="0047556B"/>
    <w:rsid w:val="0047585F"/>
    <w:rsid w:val="004759BF"/>
    <w:rsid w:val="00475A3D"/>
    <w:rsid w:val="004760B9"/>
    <w:rsid w:val="004760D1"/>
    <w:rsid w:val="00476244"/>
    <w:rsid w:val="00476257"/>
    <w:rsid w:val="0047678E"/>
    <w:rsid w:val="00476895"/>
    <w:rsid w:val="0047690A"/>
    <w:rsid w:val="0047699A"/>
    <w:rsid w:val="00476BB9"/>
    <w:rsid w:val="00476C1D"/>
    <w:rsid w:val="00476C69"/>
    <w:rsid w:val="00476F05"/>
    <w:rsid w:val="004772ED"/>
    <w:rsid w:val="004774EF"/>
    <w:rsid w:val="00477527"/>
    <w:rsid w:val="00477664"/>
    <w:rsid w:val="00477A94"/>
    <w:rsid w:val="00477AD8"/>
    <w:rsid w:val="00477E0E"/>
    <w:rsid w:val="00477E0F"/>
    <w:rsid w:val="00477EF1"/>
    <w:rsid w:val="0048025A"/>
    <w:rsid w:val="00480362"/>
    <w:rsid w:val="004803E5"/>
    <w:rsid w:val="00480AA0"/>
    <w:rsid w:val="00480ED1"/>
    <w:rsid w:val="00480F2B"/>
    <w:rsid w:val="00480F87"/>
    <w:rsid w:val="00481234"/>
    <w:rsid w:val="004812DD"/>
    <w:rsid w:val="0048135D"/>
    <w:rsid w:val="00481453"/>
    <w:rsid w:val="004820B6"/>
    <w:rsid w:val="00482652"/>
    <w:rsid w:val="004826AA"/>
    <w:rsid w:val="00482BAF"/>
    <w:rsid w:val="004832D2"/>
    <w:rsid w:val="004838CF"/>
    <w:rsid w:val="00483B87"/>
    <w:rsid w:val="00483EDE"/>
    <w:rsid w:val="00483F02"/>
    <w:rsid w:val="00484C60"/>
    <w:rsid w:val="00484F19"/>
    <w:rsid w:val="00485535"/>
    <w:rsid w:val="0048557F"/>
    <w:rsid w:val="00485AB5"/>
    <w:rsid w:val="004867A9"/>
    <w:rsid w:val="004870C4"/>
    <w:rsid w:val="004872D5"/>
    <w:rsid w:val="004872ED"/>
    <w:rsid w:val="0048759F"/>
    <w:rsid w:val="00487BA9"/>
    <w:rsid w:val="00487CDA"/>
    <w:rsid w:val="00487E9A"/>
    <w:rsid w:val="00487F48"/>
    <w:rsid w:val="004901A0"/>
    <w:rsid w:val="00490253"/>
    <w:rsid w:val="00490366"/>
    <w:rsid w:val="004907BA"/>
    <w:rsid w:val="00490D9E"/>
    <w:rsid w:val="00490E1D"/>
    <w:rsid w:val="00491301"/>
    <w:rsid w:val="004917F4"/>
    <w:rsid w:val="00491F11"/>
    <w:rsid w:val="00492182"/>
    <w:rsid w:val="004922F2"/>
    <w:rsid w:val="00492569"/>
    <w:rsid w:val="004925FB"/>
    <w:rsid w:val="00492C64"/>
    <w:rsid w:val="00492EE8"/>
    <w:rsid w:val="0049301F"/>
    <w:rsid w:val="00493408"/>
    <w:rsid w:val="00493541"/>
    <w:rsid w:val="00493A89"/>
    <w:rsid w:val="00493BEB"/>
    <w:rsid w:val="00493F09"/>
    <w:rsid w:val="00494821"/>
    <w:rsid w:val="00494861"/>
    <w:rsid w:val="00494CF8"/>
    <w:rsid w:val="00494E0D"/>
    <w:rsid w:val="00495CB5"/>
    <w:rsid w:val="004960E7"/>
    <w:rsid w:val="00496285"/>
    <w:rsid w:val="00496531"/>
    <w:rsid w:val="00496614"/>
    <w:rsid w:val="00496709"/>
    <w:rsid w:val="004969AE"/>
    <w:rsid w:val="00496F33"/>
    <w:rsid w:val="00497068"/>
    <w:rsid w:val="00497194"/>
    <w:rsid w:val="00497756"/>
    <w:rsid w:val="004978F0"/>
    <w:rsid w:val="00497D51"/>
    <w:rsid w:val="004A0258"/>
    <w:rsid w:val="004A03DE"/>
    <w:rsid w:val="004A03FE"/>
    <w:rsid w:val="004A09FA"/>
    <w:rsid w:val="004A0A98"/>
    <w:rsid w:val="004A0B2D"/>
    <w:rsid w:val="004A14CB"/>
    <w:rsid w:val="004A1DD7"/>
    <w:rsid w:val="004A1DF5"/>
    <w:rsid w:val="004A20F9"/>
    <w:rsid w:val="004A21AE"/>
    <w:rsid w:val="004A2494"/>
    <w:rsid w:val="004A267C"/>
    <w:rsid w:val="004A29C3"/>
    <w:rsid w:val="004A2B51"/>
    <w:rsid w:val="004A2BBA"/>
    <w:rsid w:val="004A2CE8"/>
    <w:rsid w:val="004A2F15"/>
    <w:rsid w:val="004A2FA9"/>
    <w:rsid w:val="004A318B"/>
    <w:rsid w:val="004A3587"/>
    <w:rsid w:val="004A36A0"/>
    <w:rsid w:val="004A36A4"/>
    <w:rsid w:val="004A36BB"/>
    <w:rsid w:val="004A3F42"/>
    <w:rsid w:val="004A4494"/>
    <w:rsid w:val="004A4D2E"/>
    <w:rsid w:val="004A4D6B"/>
    <w:rsid w:val="004A4DAC"/>
    <w:rsid w:val="004A4DFC"/>
    <w:rsid w:val="004A5111"/>
    <w:rsid w:val="004A5FCB"/>
    <w:rsid w:val="004A6712"/>
    <w:rsid w:val="004A696C"/>
    <w:rsid w:val="004A70C4"/>
    <w:rsid w:val="004A70F2"/>
    <w:rsid w:val="004A73A7"/>
    <w:rsid w:val="004A743C"/>
    <w:rsid w:val="004A768B"/>
    <w:rsid w:val="004A76E6"/>
    <w:rsid w:val="004A7C9F"/>
    <w:rsid w:val="004B0127"/>
    <w:rsid w:val="004B0506"/>
    <w:rsid w:val="004B053E"/>
    <w:rsid w:val="004B0587"/>
    <w:rsid w:val="004B05BD"/>
    <w:rsid w:val="004B0770"/>
    <w:rsid w:val="004B0885"/>
    <w:rsid w:val="004B08A1"/>
    <w:rsid w:val="004B092C"/>
    <w:rsid w:val="004B0B6F"/>
    <w:rsid w:val="004B0CEC"/>
    <w:rsid w:val="004B0EBF"/>
    <w:rsid w:val="004B1039"/>
    <w:rsid w:val="004B10AE"/>
    <w:rsid w:val="004B1337"/>
    <w:rsid w:val="004B13DB"/>
    <w:rsid w:val="004B1AF7"/>
    <w:rsid w:val="004B2212"/>
    <w:rsid w:val="004B2248"/>
    <w:rsid w:val="004B23E6"/>
    <w:rsid w:val="004B2C6D"/>
    <w:rsid w:val="004B2E51"/>
    <w:rsid w:val="004B3156"/>
    <w:rsid w:val="004B3239"/>
    <w:rsid w:val="004B334A"/>
    <w:rsid w:val="004B3C08"/>
    <w:rsid w:val="004B3C61"/>
    <w:rsid w:val="004B42CC"/>
    <w:rsid w:val="004B46F3"/>
    <w:rsid w:val="004B48EC"/>
    <w:rsid w:val="004B49EE"/>
    <w:rsid w:val="004B4CFF"/>
    <w:rsid w:val="004B4D47"/>
    <w:rsid w:val="004B50F4"/>
    <w:rsid w:val="004B56BE"/>
    <w:rsid w:val="004B584D"/>
    <w:rsid w:val="004B59E5"/>
    <w:rsid w:val="004B59F3"/>
    <w:rsid w:val="004B5ABE"/>
    <w:rsid w:val="004B5DB7"/>
    <w:rsid w:val="004B5F17"/>
    <w:rsid w:val="004B6699"/>
    <w:rsid w:val="004B6825"/>
    <w:rsid w:val="004B6C90"/>
    <w:rsid w:val="004B73B2"/>
    <w:rsid w:val="004B7B0B"/>
    <w:rsid w:val="004B7D35"/>
    <w:rsid w:val="004B7E79"/>
    <w:rsid w:val="004B7F32"/>
    <w:rsid w:val="004C0876"/>
    <w:rsid w:val="004C08FF"/>
    <w:rsid w:val="004C09A7"/>
    <w:rsid w:val="004C0D4C"/>
    <w:rsid w:val="004C1790"/>
    <w:rsid w:val="004C1B2B"/>
    <w:rsid w:val="004C1B31"/>
    <w:rsid w:val="004C1D09"/>
    <w:rsid w:val="004C2009"/>
    <w:rsid w:val="004C202F"/>
    <w:rsid w:val="004C2168"/>
    <w:rsid w:val="004C2416"/>
    <w:rsid w:val="004C2DA3"/>
    <w:rsid w:val="004C3013"/>
    <w:rsid w:val="004C31F8"/>
    <w:rsid w:val="004C40B7"/>
    <w:rsid w:val="004C5070"/>
    <w:rsid w:val="004C5102"/>
    <w:rsid w:val="004C5213"/>
    <w:rsid w:val="004C5265"/>
    <w:rsid w:val="004C5579"/>
    <w:rsid w:val="004C5832"/>
    <w:rsid w:val="004C5C19"/>
    <w:rsid w:val="004C6047"/>
    <w:rsid w:val="004C6112"/>
    <w:rsid w:val="004C6505"/>
    <w:rsid w:val="004C66F1"/>
    <w:rsid w:val="004C679F"/>
    <w:rsid w:val="004C6BB5"/>
    <w:rsid w:val="004C6BE5"/>
    <w:rsid w:val="004C6D04"/>
    <w:rsid w:val="004C705C"/>
    <w:rsid w:val="004C723A"/>
    <w:rsid w:val="004C729A"/>
    <w:rsid w:val="004C74B6"/>
    <w:rsid w:val="004C755B"/>
    <w:rsid w:val="004C7D37"/>
    <w:rsid w:val="004C7EBA"/>
    <w:rsid w:val="004D00CD"/>
    <w:rsid w:val="004D0509"/>
    <w:rsid w:val="004D08C6"/>
    <w:rsid w:val="004D0963"/>
    <w:rsid w:val="004D0B8D"/>
    <w:rsid w:val="004D0BFC"/>
    <w:rsid w:val="004D0CB3"/>
    <w:rsid w:val="004D10C5"/>
    <w:rsid w:val="004D1150"/>
    <w:rsid w:val="004D11B4"/>
    <w:rsid w:val="004D124E"/>
    <w:rsid w:val="004D16E3"/>
    <w:rsid w:val="004D192B"/>
    <w:rsid w:val="004D1BB5"/>
    <w:rsid w:val="004D1DBC"/>
    <w:rsid w:val="004D21B0"/>
    <w:rsid w:val="004D224B"/>
    <w:rsid w:val="004D251A"/>
    <w:rsid w:val="004D27CD"/>
    <w:rsid w:val="004D2DB8"/>
    <w:rsid w:val="004D2E20"/>
    <w:rsid w:val="004D2FFE"/>
    <w:rsid w:val="004D38C4"/>
    <w:rsid w:val="004D3AC6"/>
    <w:rsid w:val="004D3AFA"/>
    <w:rsid w:val="004D3DAD"/>
    <w:rsid w:val="004D3FEC"/>
    <w:rsid w:val="004D43D7"/>
    <w:rsid w:val="004D49B2"/>
    <w:rsid w:val="004D4A57"/>
    <w:rsid w:val="004D4B14"/>
    <w:rsid w:val="004D4BE9"/>
    <w:rsid w:val="004D4CC5"/>
    <w:rsid w:val="004D4E7D"/>
    <w:rsid w:val="004D4ED7"/>
    <w:rsid w:val="004D5086"/>
    <w:rsid w:val="004D53C8"/>
    <w:rsid w:val="004D5A80"/>
    <w:rsid w:val="004D5B9A"/>
    <w:rsid w:val="004D5E7B"/>
    <w:rsid w:val="004D5F1F"/>
    <w:rsid w:val="004D5F8E"/>
    <w:rsid w:val="004D62BD"/>
    <w:rsid w:val="004D6368"/>
    <w:rsid w:val="004D6828"/>
    <w:rsid w:val="004D6A80"/>
    <w:rsid w:val="004D713C"/>
    <w:rsid w:val="004D75AD"/>
    <w:rsid w:val="004D77C8"/>
    <w:rsid w:val="004D7C00"/>
    <w:rsid w:val="004D7CB0"/>
    <w:rsid w:val="004E03CD"/>
    <w:rsid w:val="004E04A4"/>
    <w:rsid w:val="004E06FC"/>
    <w:rsid w:val="004E0702"/>
    <w:rsid w:val="004E0C5B"/>
    <w:rsid w:val="004E0CF3"/>
    <w:rsid w:val="004E106E"/>
    <w:rsid w:val="004E1315"/>
    <w:rsid w:val="004E1366"/>
    <w:rsid w:val="004E144C"/>
    <w:rsid w:val="004E16ED"/>
    <w:rsid w:val="004E19D9"/>
    <w:rsid w:val="004E1C8E"/>
    <w:rsid w:val="004E2591"/>
    <w:rsid w:val="004E2631"/>
    <w:rsid w:val="004E2AF9"/>
    <w:rsid w:val="004E358E"/>
    <w:rsid w:val="004E3AB1"/>
    <w:rsid w:val="004E3F8D"/>
    <w:rsid w:val="004E40DD"/>
    <w:rsid w:val="004E430A"/>
    <w:rsid w:val="004E4668"/>
    <w:rsid w:val="004E4A1C"/>
    <w:rsid w:val="004E4F41"/>
    <w:rsid w:val="004E53AD"/>
    <w:rsid w:val="004E60FB"/>
    <w:rsid w:val="004E6205"/>
    <w:rsid w:val="004E6B2F"/>
    <w:rsid w:val="004E7019"/>
    <w:rsid w:val="004E7124"/>
    <w:rsid w:val="004E7250"/>
    <w:rsid w:val="004E72B7"/>
    <w:rsid w:val="004E7521"/>
    <w:rsid w:val="004E7901"/>
    <w:rsid w:val="004E79AD"/>
    <w:rsid w:val="004E7AA0"/>
    <w:rsid w:val="004F021D"/>
    <w:rsid w:val="004F0223"/>
    <w:rsid w:val="004F02FD"/>
    <w:rsid w:val="004F038E"/>
    <w:rsid w:val="004F070C"/>
    <w:rsid w:val="004F08DB"/>
    <w:rsid w:val="004F0E1F"/>
    <w:rsid w:val="004F0F6A"/>
    <w:rsid w:val="004F0F6E"/>
    <w:rsid w:val="004F11B3"/>
    <w:rsid w:val="004F11C5"/>
    <w:rsid w:val="004F12B4"/>
    <w:rsid w:val="004F133E"/>
    <w:rsid w:val="004F13F2"/>
    <w:rsid w:val="004F14F0"/>
    <w:rsid w:val="004F15A5"/>
    <w:rsid w:val="004F15EB"/>
    <w:rsid w:val="004F1B34"/>
    <w:rsid w:val="004F1E00"/>
    <w:rsid w:val="004F200B"/>
    <w:rsid w:val="004F2127"/>
    <w:rsid w:val="004F23C4"/>
    <w:rsid w:val="004F241D"/>
    <w:rsid w:val="004F25AC"/>
    <w:rsid w:val="004F2CB9"/>
    <w:rsid w:val="004F32BC"/>
    <w:rsid w:val="004F354A"/>
    <w:rsid w:val="004F3B0F"/>
    <w:rsid w:val="004F3BFB"/>
    <w:rsid w:val="004F3C54"/>
    <w:rsid w:val="004F3F6C"/>
    <w:rsid w:val="004F4285"/>
    <w:rsid w:val="004F4350"/>
    <w:rsid w:val="004F46F6"/>
    <w:rsid w:val="004F4768"/>
    <w:rsid w:val="004F4769"/>
    <w:rsid w:val="004F4C41"/>
    <w:rsid w:val="004F4E3A"/>
    <w:rsid w:val="004F4E48"/>
    <w:rsid w:val="004F5444"/>
    <w:rsid w:val="004F59D6"/>
    <w:rsid w:val="004F59E8"/>
    <w:rsid w:val="004F5D2A"/>
    <w:rsid w:val="004F64D6"/>
    <w:rsid w:val="004F650F"/>
    <w:rsid w:val="004F6598"/>
    <w:rsid w:val="004F6CA1"/>
    <w:rsid w:val="004F705F"/>
    <w:rsid w:val="004F733F"/>
    <w:rsid w:val="004F74BF"/>
    <w:rsid w:val="004F752B"/>
    <w:rsid w:val="004F75DC"/>
    <w:rsid w:val="004F76BE"/>
    <w:rsid w:val="004F7C6A"/>
    <w:rsid w:val="004F7FAC"/>
    <w:rsid w:val="00500857"/>
    <w:rsid w:val="005008D4"/>
    <w:rsid w:val="00500A02"/>
    <w:rsid w:val="00500B84"/>
    <w:rsid w:val="00500BEC"/>
    <w:rsid w:val="00500C08"/>
    <w:rsid w:val="00501106"/>
    <w:rsid w:val="005017A9"/>
    <w:rsid w:val="0050187D"/>
    <w:rsid w:val="0050194F"/>
    <w:rsid w:val="00501983"/>
    <w:rsid w:val="005019ED"/>
    <w:rsid w:val="00501B7E"/>
    <w:rsid w:val="005029ED"/>
    <w:rsid w:val="00502BB2"/>
    <w:rsid w:val="00502CF6"/>
    <w:rsid w:val="00502DDE"/>
    <w:rsid w:val="00503288"/>
    <w:rsid w:val="0050392A"/>
    <w:rsid w:val="00503A8A"/>
    <w:rsid w:val="00503CC6"/>
    <w:rsid w:val="00504168"/>
    <w:rsid w:val="00504497"/>
    <w:rsid w:val="00504547"/>
    <w:rsid w:val="00504594"/>
    <w:rsid w:val="005048D8"/>
    <w:rsid w:val="00504F18"/>
    <w:rsid w:val="00505309"/>
    <w:rsid w:val="005056A2"/>
    <w:rsid w:val="005056AC"/>
    <w:rsid w:val="00505D00"/>
    <w:rsid w:val="00505F28"/>
    <w:rsid w:val="00506513"/>
    <w:rsid w:val="00506701"/>
    <w:rsid w:val="0050719B"/>
    <w:rsid w:val="005078AE"/>
    <w:rsid w:val="00507DA8"/>
    <w:rsid w:val="00510437"/>
    <w:rsid w:val="005105CB"/>
    <w:rsid w:val="00510B3D"/>
    <w:rsid w:val="00510BB6"/>
    <w:rsid w:val="00510DED"/>
    <w:rsid w:val="00510EE4"/>
    <w:rsid w:val="00510EED"/>
    <w:rsid w:val="00511173"/>
    <w:rsid w:val="005113F5"/>
    <w:rsid w:val="00511DBF"/>
    <w:rsid w:val="00511F58"/>
    <w:rsid w:val="0051216D"/>
    <w:rsid w:val="00512DF8"/>
    <w:rsid w:val="0051311E"/>
    <w:rsid w:val="00513889"/>
    <w:rsid w:val="005139A6"/>
    <w:rsid w:val="00513F6E"/>
    <w:rsid w:val="005141B2"/>
    <w:rsid w:val="005143AA"/>
    <w:rsid w:val="005145AC"/>
    <w:rsid w:val="00514795"/>
    <w:rsid w:val="005148D7"/>
    <w:rsid w:val="00515374"/>
    <w:rsid w:val="00515580"/>
    <w:rsid w:val="00515681"/>
    <w:rsid w:val="0051571B"/>
    <w:rsid w:val="005157D9"/>
    <w:rsid w:val="00515939"/>
    <w:rsid w:val="00515ED6"/>
    <w:rsid w:val="00516725"/>
    <w:rsid w:val="005177D4"/>
    <w:rsid w:val="00517813"/>
    <w:rsid w:val="00517923"/>
    <w:rsid w:val="00517CC4"/>
    <w:rsid w:val="00517CD2"/>
    <w:rsid w:val="005202EC"/>
    <w:rsid w:val="005204B9"/>
    <w:rsid w:val="0052066A"/>
    <w:rsid w:val="0052074F"/>
    <w:rsid w:val="00520887"/>
    <w:rsid w:val="00520A58"/>
    <w:rsid w:val="005210F4"/>
    <w:rsid w:val="00521104"/>
    <w:rsid w:val="005218F4"/>
    <w:rsid w:val="00521B3C"/>
    <w:rsid w:val="00521C48"/>
    <w:rsid w:val="00521F6A"/>
    <w:rsid w:val="00522018"/>
    <w:rsid w:val="00522415"/>
    <w:rsid w:val="00522419"/>
    <w:rsid w:val="005225CD"/>
    <w:rsid w:val="00522E51"/>
    <w:rsid w:val="0052311F"/>
    <w:rsid w:val="0052315E"/>
    <w:rsid w:val="005232D3"/>
    <w:rsid w:val="00523366"/>
    <w:rsid w:val="005234D7"/>
    <w:rsid w:val="005234F0"/>
    <w:rsid w:val="00523537"/>
    <w:rsid w:val="0052380C"/>
    <w:rsid w:val="005238D3"/>
    <w:rsid w:val="00523AA9"/>
    <w:rsid w:val="00523AC6"/>
    <w:rsid w:val="00524505"/>
    <w:rsid w:val="0052488A"/>
    <w:rsid w:val="0052534D"/>
    <w:rsid w:val="00525354"/>
    <w:rsid w:val="00525769"/>
    <w:rsid w:val="005257B4"/>
    <w:rsid w:val="00525B83"/>
    <w:rsid w:val="00525F60"/>
    <w:rsid w:val="00526094"/>
    <w:rsid w:val="00526115"/>
    <w:rsid w:val="0052652D"/>
    <w:rsid w:val="00526780"/>
    <w:rsid w:val="005267F0"/>
    <w:rsid w:val="005267FD"/>
    <w:rsid w:val="0052694B"/>
    <w:rsid w:val="00526BE3"/>
    <w:rsid w:val="0052754E"/>
    <w:rsid w:val="005277FE"/>
    <w:rsid w:val="00527B48"/>
    <w:rsid w:val="00530321"/>
    <w:rsid w:val="00530386"/>
    <w:rsid w:val="005307DF"/>
    <w:rsid w:val="005308C0"/>
    <w:rsid w:val="00530CCA"/>
    <w:rsid w:val="00530D70"/>
    <w:rsid w:val="00530EB2"/>
    <w:rsid w:val="0053124F"/>
    <w:rsid w:val="005312C0"/>
    <w:rsid w:val="0053164F"/>
    <w:rsid w:val="005316C0"/>
    <w:rsid w:val="00531AFD"/>
    <w:rsid w:val="00531DF4"/>
    <w:rsid w:val="00532268"/>
    <w:rsid w:val="00532630"/>
    <w:rsid w:val="005326EC"/>
    <w:rsid w:val="0053293A"/>
    <w:rsid w:val="00532D48"/>
    <w:rsid w:val="00532E68"/>
    <w:rsid w:val="00532E8B"/>
    <w:rsid w:val="00533A02"/>
    <w:rsid w:val="00533AED"/>
    <w:rsid w:val="00533B36"/>
    <w:rsid w:val="00533C0D"/>
    <w:rsid w:val="00533C6A"/>
    <w:rsid w:val="00533D39"/>
    <w:rsid w:val="00533DCE"/>
    <w:rsid w:val="00533F66"/>
    <w:rsid w:val="00534121"/>
    <w:rsid w:val="0053494D"/>
    <w:rsid w:val="005355CF"/>
    <w:rsid w:val="00535983"/>
    <w:rsid w:val="005359CF"/>
    <w:rsid w:val="00535AE4"/>
    <w:rsid w:val="00535CA4"/>
    <w:rsid w:val="00535E45"/>
    <w:rsid w:val="00535FE3"/>
    <w:rsid w:val="00536087"/>
    <w:rsid w:val="00536226"/>
    <w:rsid w:val="00536CB6"/>
    <w:rsid w:val="005370F6"/>
    <w:rsid w:val="0053737E"/>
    <w:rsid w:val="00537EB5"/>
    <w:rsid w:val="005401CF"/>
    <w:rsid w:val="0054026E"/>
    <w:rsid w:val="00540723"/>
    <w:rsid w:val="00540C4C"/>
    <w:rsid w:val="00540DDC"/>
    <w:rsid w:val="00540FD3"/>
    <w:rsid w:val="00540FD6"/>
    <w:rsid w:val="00541402"/>
    <w:rsid w:val="005419E4"/>
    <w:rsid w:val="00541B3A"/>
    <w:rsid w:val="005426C7"/>
    <w:rsid w:val="00542992"/>
    <w:rsid w:val="005429C2"/>
    <w:rsid w:val="0054346A"/>
    <w:rsid w:val="0054366A"/>
    <w:rsid w:val="005439AB"/>
    <w:rsid w:val="0054438C"/>
    <w:rsid w:val="00544452"/>
    <w:rsid w:val="005445C6"/>
    <w:rsid w:val="00544984"/>
    <w:rsid w:val="00544EC0"/>
    <w:rsid w:val="005453B5"/>
    <w:rsid w:val="005455DB"/>
    <w:rsid w:val="0054581E"/>
    <w:rsid w:val="0054588C"/>
    <w:rsid w:val="005458FC"/>
    <w:rsid w:val="00545BF9"/>
    <w:rsid w:val="00545EAD"/>
    <w:rsid w:val="0054620C"/>
    <w:rsid w:val="00546217"/>
    <w:rsid w:val="00546341"/>
    <w:rsid w:val="00546AE5"/>
    <w:rsid w:val="00546BD8"/>
    <w:rsid w:val="00546D21"/>
    <w:rsid w:val="005470B0"/>
    <w:rsid w:val="005474DE"/>
    <w:rsid w:val="00547676"/>
    <w:rsid w:val="0054785F"/>
    <w:rsid w:val="00547A3D"/>
    <w:rsid w:val="00547A4F"/>
    <w:rsid w:val="00547BF1"/>
    <w:rsid w:val="00550298"/>
    <w:rsid w:val="00550706"/>
    <w:rsid w:val="00550786"/>
    <w:rsid w:val="00550C7A"/>
    <w:rsid w:val="00551003"/>
    <w:rsid w:val="00551326"/>
    <w:rsid w:val="0055172C"/>
    <w:rsid w:val="00551816"/>
    <w:rsid w:val="00551975"/>
    <w:rsid w:val="00551CA3"/>
    <w:rsid w:val="00551E63"/>
    <w:rsid w:val="0055291D"/>
    <w:rsid w:val="00552AEF"/>
    <w:rsid w:val="00552BF6"/>
    <w:rsid w:val="0055330A"/>
    <w:rsid w:val="00553324"/>
    <w:rsid w:val="00553412"/>
    <w:rsid w:val="00553825"/>
    <w:rsid w:val="00554248"/>
    <w:rsid w:val="005542E5"/>
    <w:rsid w:val="0055439B"/>
    <w:rsid w:val="00554EE0"/>
    <w:rsid w:val="0055500B"/>
    <w:rsid w:val="00555459"/>
    <w:rsid w:val="00555889"/>
    <w:rsid w:val="0055591C"/>
    <w:rsid w:val="00555B10"/>
    <w:rsid w:val="00555CCE"/>
    <w:rsid w:val="00555FD3"/>
    <w:rsid w:val="005562ED"/>
    <w:rsid w:val="0055632F"/>
    <w:rsid w:val="0055640B"/>
    <w:rsid w:val="00556522"/>
    <w:rsid w:val="0055654C"/>
    <w:rsid w:val="00556731"/>
    <w:rsid w:val="00556EEA"/>
    <w:rsid w:val="00557004"/>
    <w:rsid w:val="005574DF"/>
    <w:rsid w:val="00557560"/>
    <w:rsid w:val="005579B1"/>
    <w:rsid w:val="00557C4D"/>
    <w:rsid w:val="00560433"/>
    <w:rsid w:val="00560780"/>
    <w:rsid w:val="005608A4"/>
    <w:rsid w:val="0056092D"/>
    <w:rsid w:val="00560A07"/>
    <w:rsid w:val="00560AB8"/>
    <w:rsid w:val="005611B5"/>
    <w:rsid w:val="005615C2"/>
    <w:rsid w:val="00561AE9"/>
    <w:rsid w:val="00561BA7"/>
    <w:rsid w:val="00561F2E"/>
    <w:rsid w:val="00562004"/>
    <w:rsid w:val="0056236E"/>
    <w:rsid w:val="00562B88"/>
    <w:rsid w:val="00563760"/>
    <w:rsid w:val="0056383F"/>
    <w:rsid w:val="00563EC8"/>
    <w:rsid w:val="00563F65"/>
    <w:rsid w:val="005640F4"/>
    <w:rsid w:val="005645AA"/>
    <w:rsid w:val="00564943"/>
    <w:rsid w:val="00564A2D"/>
    <w:rsid w:val="00564BDA"/>
    <w:rsid w:val="00564CED"/>
    <w:rsid w:val="00564FF1"/>
    <w:rsid w:val="0056547E"/>
    <w:rsid w:val="0056637E"/>
    <w:rsid w:val="00566591"/>
    <w:rsid w:val="00566F20"/>
    <w:rsid w:val="00566FD0"/>
    <w:rsid w:val="00567274"/>
    <w:rsid w:val="0056745F"/>
    <w:rsid w:val="005676D1"/>
    <w:rsid w:val="00567841"/>
    <w:rsid w:val="00567A51"/>
    <w:rsid w:val="0057015B"/>
    <w:rsid w:val="005701C4"/>
    <w:rsid w:val="00570205"/>
    <w:rsid w:val="00570242"/>
    <w:rsid w:val="005708D6"/>
    <w:rsid w:val="00570A57"/>
    <w:rsid w:val="00570A81"/>
    <w:rsid w:val="00570C4F"/>
    <w:rsid w:val="00571724"/>
    <w:rsid w:val="0057195A"/>
    <w:rsid w:val="00571D9E"/>
    <w:rsid w:val="00572A41"/>
    <w:rsid w:val="00572F0E"/>
    <w:rsid w:val="005737D2"/>
    <w:rsid w:val="00573A03"/>
    <w:rsid w:val="00574183"/>
    <w:rsid w:val="0057479D"/>
    <w:rsid w:val="0057485B"/>
    <w:rsid w:val="00574D0C"/>
    <w:rsid w:val="00575392"/>
    <w:rsid w:val="00575775"/>
    <w:rsid w:val="00575E4B"/>
    <w:rsid w:val="005765F8"/>
    <w:rsid w:val="0057663F"/>
    <w:rsid w:val="00576BAF"/>
    <w:rsid w:val="00576E49"/>
    <w:rsid w:val="00576E8C"/>
    <w:rsid w:val="005770C4"/>
    <w:rsid w:val="00577130"/>
    <w:rsid w:val="00577465"/>
    <w:rsid w:val="00577B85"/>
    <w:rsid w:val="00577C8E"/>
    <w:rsid w:val="00577D19"/>
    <w:rsid w:val="00577DAC"/>
    <w:rsid w:val="00580159"/>
    <w:rsid w:val="005801D7"/>
    <w:rsid w:val="00580517"/>
    <w:rsid w:val="005808C6"/>
    <w:rsid w:val="00580A11"/>
    <w:rsid w:val="00580C40"/>
    <w:rsid w:val="00580EA6"/>
    <w:rsid w:val="00580EDE"/>
    <w:rsid w:val="00580F01"/>
    <w:rsid w:val="00581199"/>
    <w:rsid w:val="005812F3"/>
    <w:rsid w:val="00581358"/>
    <w:rsid w:val="005814BE"/>
    <w:rsid w:val="00581AD5"/>
    <w:rsid w:val="00581C5B"/>
    <w:rsid w:val="00581D13"/>
    <w:rsid w:val="00581D5F"/>
    <w:rsid w:val="00581D9A"/>
    <w:rsid w:val="00582479"/>
    <w:rsid w:val="0058263F"/>
    <w:rsid w:val="00582A89"/>
    <w:rsid w:val="00582DDA"/>
    <w:rsid w:val="005831C9"/>
    <w:rsid w:val="005832E3"/>
    <w:rsid w:val="00583807"/>
    <w:rsid w:val="005838C3"/>
    <w:rsid w:val="00583A40"/>
    <w:rsid w:val="00583B65"/>
    <w:rsid w:val="00583C38"/>
    <w:rsid w:val="00583DE1"/>
    <w:rsid w:val="00583EA5"/>
    <w:rsid w:val="00584251"/>
    <w:rsid w:val="00584253"/>
    <w:rsid w:val="00584440"/>
    <w:rsid w:val="0058447D"/>
    <w:rsid w:val="005844AE"/>
    <w:rsid w:val="0058464B"/>
    <w:rsid w:val="00584C37"/>
    <w:rsid w:val="005851D9"/>
    <w:rsid w:val="00585C76"/>
    <w:rsid w:val="005862AF"/>
    <w:rsid w:val="00586BEE"/>
    <w:rsid w:val="00586C3E"/>
    <w:rsid w:val="005871D0"/>
    <w:rsid w:val="0058754C"/>
    <w:rsid w:val="00587939"/>
    <w:rsid w:val="0058798C"/>
    <w:rsid w:val="00587A5D"/>
    <w:rsid w:val="00587A86"/>
    <w:rsid w:val="00587E62"/>
    <w:rsid w:val="00587F89"/>
    <w:rsid w:val="0059051E"/>
    <w:rsid w:val="005907E8"/>
    <w:rsid w:val="00590915"/>
    <w:rsid w:val="00590949"/>
    <w:rsid w:val="00590BF4"/>
    <w:rsid w:val="00590CD3"/>
    <w:rsid w:val="00590D19"/>
    <w:rsid w:val="00590D66"/>
    <w:rsid w:val="005910E3"/>
    <w:rsid w:val="005913AD"/>
    <w:rsid w:val="005915B3"/>
    <w:rsid w:val="0059171C"/>
    <w:rsid w:val="005917A0"/>
    <w:rsid w:val="005917FF"/>
    <w:rsid w:val="0059186E"/>
    <w:rsid w:val="00591B33"/>
    <w:rsid w:val="0059200D"/>
    <w:rsid w:val="005925A0"/>
    <w:rsid w:val="00592C0D"/>
    <w:rsid w:val="00593584"/>
    <w:rsid w:val="005935A0"/>
    <w:rsid w:val="00593620"/>
    <w:rsid w:val="0059368F"/>
    <w:rsid w:val="005942D3"/>
    <w:rsid w:val="005947BA"/>
    <w:rsid w:val="0059480D"/>
    <w:rsid w:val="0059488A"/>
    <w:rsid w:val="00594C87"/>
    <w:rsid w:val="00594E99"/>
    <w:rsid w:val="00595657"/>
    <w:rsid w:val="00595D1C"/>
    <w:rsid w:val="005961AB"/>
    <w:rsid w:val="005964AC"/>
    <w:rsid w:val="005964B5"/>
    <w:rsid w:val="00597856"/>
    <w:rsid w:val="00597B8F"/>
    <w:rsid w:val="00597DFC"/>
    <w:rsid w:val="00597FF4"/>
    <w:rsid w:val="005A011F"/>
    <w:rsid w:val="005A0320"/>
    <w:rsid w:val="005A0689"/>
    <w:rsid w:val="005A0890"/>
    <w:rsid w:val="005A0B78"/>
    <w:rsid w:val="005A0E39"/>
    <w:rsid w:val="005A14D1"/>
    <w:rsid w:val="005A1588"/>
    <w:rsid w:val="005A18DC"/>
    <w:rsid w:val="005A193B"/>
    <w:rsid w:val="005A1AE7"/>
    <w:rsid w:val="005A1C69"/>
    <w:rsid w:val="005A2406"/>
    <w:rsid w:val="005A248B"/>
    <w:rsid w:val="005A25D7"/>
    <w:rsid w:val="005A28CB"/>
    <w:rsid w:val="005A2A46"/>
    <w:rsid w:val="005A2D6F"/>
    <w:rsid w:val="005A3205"/>
    <w:rsid w:val="005A36A2"/>
    <w:rsid w:val="005A3768"/>
    <w:rsid w:val="005A3D8D"/>
    <w:rsid w:val="005A3E9B"/>
    <w:rsid w:val="005A4037"/>
    <w:rsid w:val="005A441B"/>
    <w:rsid w:val="005A4EC6"/>
    <w:rsid w:val="005A529D"/>
    <w:rsid w:val="005A54B5"/>
    <w:rsid w:val="005A54C5"/>
    <w:rsid w:val="005A5564"/>
    <w:rsid w:val="005A55A3"/>
    <w:rsid w:val="005A571E"/>
    <w:rsid w:val="005A5A93"/>
    <w:rsid w:val="005A5A9D"/>
    <w:rsid w:val="005A5B28"/>
    <w:rsid w:val="005A5CC1"/>
    <w:rsid w:val="005A622D"/>
    <w:rsid w:val="005A63E5"/>
    <w:rsid w:val="005A6588"/>
    <w:rsid w:val="005A65EA"/>
    <w:rsid w:val="005A6ADD"/>
    <w:rsid w:val="005A6C60"/>
    <w:rsid w:val="005A7049"/>
    <w:rsid w:val="005A7063"/>
    <w:rsid w:val="005A7122"/>
    <w:rsid w:val="005A71D3"/>
    <w:rsid w:val="005A7289"/>
    <w:rsid w:val="005A72A3"/>
    <w:rsid w:val="005A72BD"/>
    <w:rsid w:val="005A761D"/>
    <w:rsid w:val="005A77D6"/>
    <w:rsid w:val="005A78D8"/>
    <w:rsid w:val="005A7B00"/>
    <w:rsid w:val="005B07CB"/>
    <w:rsid w:val="005B1253"/>
    <w:rsid w:val="005B1279"/>
    <w:rsid w:val="005B2508"/>
    <w:rsid w:val="005B25EE"/>
    <w:rsid w:val="005B2A62"/>
    <w:rsid w:val="005B2DCA"/>
    <w:rsid w:val="005B33E7"/>
    <w:rsid w:val="005B39A9"/>
    <w:rsid w:val="005B3AEA"/>
    <w:rsid w:val="005B3AFC"/>
    <w:rsid w:val="005B3D01"/>
    <w:rsid w:val="005B4014"/>
    <w:rsid w:val="005B41A3"/>
    <w:rsid w:val="005B4588"/>
    <w:rsid w:val="005B47AA"/>
    <w:rsid w:val="005B49C0"/>
    <w:rsid w:val="005B4B86"/>
    <w:rsid w:val="005B5493"/>
    <w:rsid w:val="005B5BB5"/>
    <w:rsid w:val="005B5C6D"/>
    <w:rsid w:val="005B6086"/>
    <w:rsid w:val="005B61C3"/>
    <w:rsid w:val="005B6697"/>
    <w:rsid w:val="005B6B3B"/>
    <w:rsid w:val="005B6E54"/>
    <w:rsid w:val="005B70AD"/>
    <w:rsid w:val="005B7556"/>
    <w:rsid w:val="005B7571"/>
    <w:rsid w:val="005B78AB"/>
    <w:rsid w:val="005B7A19"/>
    <w:rsid w:val="005B7BA1"/>
    <w:rsid w:val="005B7D6E"/>
    <w:rsid w:val="005C00DB"/>
    <w:rsid w:val="005C017A"/>
    <w:rsid w:val="005C034F"/>
    <w:rsid w:val="005C0D0D"/>
    <w:rsid w:val="005C12C1"/>
    <w:rsid w:val="005C1454"/>
    <w:rsid w:val="005C154D"/>
    <w:rsid w:val="005C176C"/>
    <w:rsid w:val="005C17A7"/>
    <w:rsid w:val="005C1A50"/>
    <w:rsid w:val="005C1A9F"/>
    <w:rsid w:val="005C1D35"/>
    <w:rsid w:val="005C20DD"/>
    <w:rsid w:val="005C237D"/>
    <w:rsid w:val="005C2735"/>
    <w:rsid w:val="005C2C12"/>
    <w:rsid w:val="005C2DF1"/>
    <w:rsid w:val="005C31B7"/>
    <w:rsid w:val="005C31DE"/>
    <w:rsid w:val="005C3E91"/>
    <w:rsid w:val="005C4096"/>
    <w:rsid w:val="005C40D9"/>
    <w:rsid w:val="005C41C0"/>
    <w:rsid w:val="005C4799"/>
    <w:rsid w:val="005C4887"/>
    <w:rsid w:val="005C4A4F"/>
    <w:rsid w:val="005C562C"/>
    <w:rsid w:val="005C5818"/>
    <w:rsid w:val="005C5C97"/>
    <w:rsid w:val="005C5F74"/>
    <w:rsid w:val="005C5F96"/>
    <w:rsid w:val="005C60B2"/>
    <w:rsid w:val="005C6293"/>
    <w:rsid w:val="005C66B7"/>
    <w:rsid w:val="005C6763"/>
    <w:rsid w:val="005C6873"/>
    <w:rsid w:val="005C6A82"/>
    <w:rsid w:val="005C6C4C"/>
    <w:rsid w:val="005C6EA4"/>
    <w:rsid w:val="005C6F47"/>
    <w:rsid w:val="005C7401"/>
    <w:rsid w:val="005C7468"/>
    <w:rsid w:val="005C7CD7"/>
    <w:rsid w:val="005C7D01"/>
    <w:rsid w:val="005C7E72"/>
    <w:rsid w:val="005D0191"/>
    <w:rsid w:val="005D05A7"/>
    <w:rsid w:val="005D0798"/>
    <w:rsid w:val="005D09CC"/>
    <w:rsid w:val="005D0BEE"/>
    <w:rsid w:val="005D0C0A"/>
    <w:rsid w:val="005D11BA"/>
    <w:rsid w:val="005D125F"/>
    <w:rsid w:val="005D1BF1"/>
    <w:rsid w:val="005D1ED7"/>
    <w:rsid w:val="005D20A5"/>
    <w:rsid w:val="005D31EA"/>
    <w:rsid w:val="005D3243"/>
    <w:rsid w:val="005D3373"/>
    <w:rsid w:val="005D3C66"/>
    <w:rsid w:val="005D407A"/>
    <w:rsid w:val="005D4118"/>
    <w:rsid w:val="005D45E7"/>
    <w:rsid w:val="005D4A7C"/>
    <w:rsid w:val="005D4CE3"/>
    <w:rsid w:val="005D4DF5"/>
    <w:rsid w:val="005D522D"/>
    <w:rsid w:val="005D5553"/>
    <w:rsid w:val="005D57C8"/>
    <w:rsid w:val="005D5804"/>
    <w:rsid w:val="005D5E2A"/>
    <w:rsid w:val="005D6AA5"/>
    <w:rsid w:val="005D6E82"/>
    <w:rsid w:val="005D72EB"/>
    <w:rsid w:val="005D78C7"/>
    <w:rsid w:val="005D7DD8"/>
    <w:rsid w:val="005D7E31"/>
    <w:rsid w:val="005E0640"/>
    <w:rsid w:val="005E0E17"/>
    <w:rsid w:val="005E11BA"/>
    <w:rsid w:val="005E12AA"/>
    <w:rsid w:val="005E1A2A"/>
    <w:rsid w:val="005E1BF2"/>
    <w:rsid w:val="005E252D"/>
    <w:rsid w:val="005E28FF"/>
    <w:rsid w:val="005E2928"/>
    <w:rsid w:val="005E2B94"/>
    <w:rsid w:val="005E32F4"/>
    <w:rsid w:val="005E348F"/>
    <w:rsid w:val="005E3A95"/>
    <w:rsid w:val="005E443D"/>
    <w:rsid w:val="005E4770"/>
    <w:rsid w:val="005E49A6"/>
    <w:rsid w:val="005E4BCE"/>
    <w:rsid w:val="005E4C52"/>
    <w:rsid w:val="005E4E1E"/>
    <w:rsid w:val="005E4FD6"/>
    <w:rsid w:val="005E500E"/>
    <w:rsid w:val="005E5272"/>
    <w:rsid w:val="005E53F3"/>
    <w:rsid w:val="005E5660"/>
    <w:rsid w:val="005E5850"/>
    <w:rsid w:val="005E586D"/>
    <w:rsid w:val="005E597E"/>
    <w:rsid w:val="005E5A12"/>
    <w:rsid w:val="005E5ED6"/>
    <w:rsid w:val="005E5FC9"/>
    <w:rsid w:val="005E6007"/>
    <w:rsid w:val="005E65AA"/>
    <w:rsid w:val="005E6767"/>
    <w:rsid w:val="005E68C5"/>
    <w:rsid w:val="005E69D2"/>
    <w:rsid w:val="005E6A61"/>
    <w:rsid w:val="005E6BAC"/>
    <w:rsid w:val="005E6C4F"/>
    <w:rsid w:val="005E6EFF"/>
    <w:rsid w:val="005E6F2F"/>
    <w:rsid w:val="005E6F74"/>
    <w:rsid w:val="005E74E8"/>
    <w:rsid w:val="005E7B23"/>
    <w:rsid w:val="005E7B80"/>
    <w:rsid w:val="005F0065"/>
    <w:rsid w:val="005F0075"/>
    <w:rsid w:val="005F02EC"/>
    <w:rsid w:val="005F0304"/>
    <w:rsid w:val="005F04FA"/>
    <w:rsid w:val="005F0C19"/>
    <w:rsid w:val="005F0C35"/>
    <w:rsid w:val="005F10D4"/>
    <w:rsid w:val="005F1104"/>
    <w:rsid w:val="005F12B3"/>
    <w:rsid w:val="005F1397"/>
    <w:rsid w:val="005F13E3"/>
    <w:rsid w:val="005F15A9"/>
    <w:rsid w:val="005F21D1"/>
    <w:rsid w:val="005F2357"/>
    <w:rsid w:val="005F2566"/>
    <w:rsid w:val="005F2A0D"/>
    <w:rsid w:val="005F2AAB"/>
    <w:rsid w:val="005F2BF5"/>
    <w:rsid w:val="005F305F"/>
    <w:rsid w:val="005F30F2"/>
    <w:rsid w:val="005F3118"/>
    <w:rsid w:val="005F33A0"/>
    <w:rsid w:val="005F35C4"/>
    <w:rsid w:val="005F363D"/>
    <w:rsid w:val="005F379C"/>
    <w:rsid w:val="005F37BE"/>
    <w:rsid w:val="005F49C6"/>
    <w:rsid w:val="005F49E6"/>
    <w:rsid w:val="005F4D38"/>
    <w:rsid w:val="005F4F0E"/>
    <w:rsid w:val="005F5253"/>
    <w:rsid w:val="005F572A"/>
    <w:rsid w:val="005F5CB0"/>
    <w:rsid w:val="005F5D1B"/>
    <w:rsid w:val="005F63E0"/>
    <w:rsid w:val="005F644D"/>
    <w:rsid w:val="005F6754"/>
    <w:rsid w:val="005F7299"/>
    <w:rsid w:val="005F77A6"/>
    <w:rsid w:val="005F782D"/>
    <w:rsid w:val="005F79D1"/>
    <w:rsid w:val="006000EB"/>
    <w:rsid w:val="00600202"/>
    <w:rsid w:val="00600543"/>
    <w:rsid w:val="00600749"/>
    <w:rsid w:val="00600AF6"/>
    <w:rsid w:val="006010BB"/>
    <w:rsid w:val="006012BF"/>
    <w:rsid w:val="00601A9B"/>
    <w:rsid w:val="00601ACC"/>
    <w:rsid w:val="00601E36"/>
    <w:rsid w:val="00601ED1"/>
    <w:rsid w:val="006021FC"/>
    <w:rsid w:val="00602E42"/>
    <w:rsid w:val="00602E4F"/>
    <w:rsid w:val="006031F0"/>
    <w:rsid w:val="006035B6"/>
    <w:rsid w:val="00603804"/>
    <w:rsid w:val="00603AE8"/>
    <w:rsid w:val="00604236"/>
    <w:rsid w:val="006047E4"/>
    <w:rsid w:val="00604B71"/>
    <w:rsid w:val="00604D73"/>
    <w:rsid w:val="00604E0B"/>
    <w:rsid w:val="00604EF1"/>
    <w:rsid w:val="00605497"/>
    <w:rsid w:val="00605864"/>
    <w:rsid w:val="00605F06"/>
    <w:rsid w:val="006063D7"/>
    <w:rsid w:val="00606995"/>
    <w:rsid w:val="00606BD6"/>
    <w:rsid w:val="00606DED"/>
    <w:rsid w:val="00606E33"/>
    <w:rsid w:val="00606F13"/>
    <w:rsid w:val="006075E3"/>
    <w:rsid w:val="006079BF"/>
    <w:rsid w:val="00607C62"/>
    <w:rsid w:val="0061009F"/>
    <w:rsid w:val="00610354"/>
    <w:rsid w:val="00610BC9"/>
    <w:rsid w:val="00610D5E"/>
    <w:rsid w:val="00611AA3"/>
    <w:rsid w:val="00611AAC"/>
    <w:rsid w:val="00611C1A"/>
    <w:rsid w:val="00611DF8"/>
    <w:rsid w:val="00612004"/>
    <w:rsid w:val="006120AE"/>
    <w:rsid w:val="006128FE"/>
    <w:rsid w:val="0061290E"/>
    <w:rsid w:val="00613227"/>
    <w:rsid w:val="00613D76"/>
    <w:rsid w:val="0061431D"/>
    <w:rsid w:val="006146CD"/>
    <w:rsid w:val="00614966"/>
    <w:rsid w:val="00614AAB"/>
    <w:rsid w:val="0061510A"/>
    <w:rsid w:val="0061522E"/>
    <w:rsid w:val="00615BAC"/>
    <w:rsid w:val="00615DFC"/>
    <w:rsid w:val="00616027"/>
    <w:rsid w:val="0061631B"/>
    <w:rsid w:val="0061675C"/>
    <w:rsid w:val="00616B87"/>
    <w:rsid w:val="00616F38"/>
    <w:rsid w:val="00616F4E"/>
    <w:rsid w:val="00617359"/>
    <w:rsid w:val="006174FC"/>
    <w:rsid w:val="00617506"/>
    <w:rsid w:val="00617619"/>
    <w:rsid w:val="0062064D"/>
    <w:rsid w:val="00620907"/>
    <w:rsid w:val="00620AE7"/>
    <w:rsid w:val="00620D67"/>
    <w:rsid w:val="00621462"/>
    <w:rsid w:val="00621513"/>
    <w:rsid w:val="00621998"/>
    <w:rsid w:val="00621A15"/>
    <w:rsid w:val="00621E45"/>
    <w:rsid w:val="006225F7"/>
    <w:rsid w:val="00622925"/>
    <w:rsid w:val="00622D51"/>
    <w:rsid w:val="00623321"/>
    <w:rsid w:val="00623B2C"/>
    <w:rsid w:val="00623D13"/>
    <w:rsid w:val="00623ED4"/>
    <w:rsid w:val="00623FA0"/>
    <w:rsid w:val="00624544"/>
    <w:rsid w:val="00624621"/>
    <w:rsid w:val="00624694"/>
    <w:rsid w:val="006249B2"/>
    <w:rsid w:val="00624A74"/>
    <w:rsid w:val="00624AFC"/>
    <w:rsid w:val="0062562A"/>
    <w:rsid w:val="00625723"/>
    <w:rsid w:val="006258C1"/>
    <w:rsid w:val="006259E1"/>
    <w:rsid w:val="00625AD5"/>
    <w:rsid w:val="00625C90"/>
    <w:rsid w:val="00625E15"/>
    <w:rsid w:val="00625E77"/>
    <w:rsid w:val="00625FBC"/>
    <w:rsid w:val="00626547"/>
    <w:rsid w:val="00626739"/>
    <w:rsid w:val="0062675A"/>
    <w:rsid w:val="00626B97"/>
    <w:rsid w:val="00626CEC"/>
    <w:rsid w:val="00626F2F"/>
    <w:rsid w:val="0062712B"/>
    <w:rsid w:val="006271D5"/>
    <w:rsid w:val="0062753A"/>
    <w:rsid w:val="00627627"/>
    <w:rsid w:val="00630844"/>
    <w:rsid w:val="00630A81"/>
    <w:rsid w:val="00630BC1"/>
    <w:rsid w:val="00630E00"/>
    <w:rsid w:val="0063152E"/>
    <w:rsid w:val="0063186D"/>
    <w:rsid w:val="00631B4E"/>
    <w:rsid w:val="006323B5"/>
    <w:rsid w:val="006323CE"/>
    <w:rsid w:val="00632AEC"/>
    <w:rsid w:val="00632B0E"/>
    <w:rsid w:val="0063331A"/>
    <w:rsid w:val="00633413"/>
    <w:rsid w:val="00633617"/>
    <w:rsid w:val="0063393C"/>
    <w:rsid w:val="00633CAE"/>
    <w:rsid w:val="00633DDE"/>
    <w:rsid w:val="006343A6"/>
    <w:rsid w:val="00634D77"/>
    <w:rsid w:val="006355C7"/>
    <w:rsid w:val="006355FF"/>
    <w:rsid w:val="00635B06"/>
    <w:rsid w:val="00635B98"/>
    <w:rsid w:val="00635DC2"/>
    <w:rsid w:val="00636069"/>
    <w:rsid w:val="0063619B"/>
    <w:rsid w:val="00636544"/>
    <w:rsid w:val="00636694"/>
    <w:rsid w:val="006366D3"/>
    <w:rsid w:val="00636CC2"/>
    <w:rsid w:val="00637067"/>
    <w:rsid w:val="0063736D"/>
    <w:rsid w:val="00637636"/>
    <w:rsid w:val="00637699"/>
    <w:rsid w:val="006376ED"/>
    <w:rsid w:val="00637ABA"/>
    <w:rsid w:val="00637D1B"/>
    <w:rsid w:val="00637EC3"/>
    <w:rsid w:val="00637F8B"/>
    <w:rsid w:val="006400F9"/>
    <w:rsid w:val="0064031A"/>
    <w:rsid w:val="0064068A"/>
    <w:rsid w:val="00640AEB"/>
    <w:rsid w:val="00640BD8"/>
    <w:rsid w:val="00640C52"/>
    <w:rsid w:val="00641045"/>
    <w:rsid w:val="00641136"/>
    <w:rsid w:val="006411B1"/>
    <w:rsid w:val="006414AB"/>
    <w:rsid w:val="006418EF"/>
    <w:rsid w:val="00641AEA"/>
    <w:rsid w:val="00641B05"/>
    <w:rsid w:val="00641EDE"/>
    <w:rsid w:val="00641EF3"/>
    <w:rsid w:val="006422B3"/>
    <w:rsid w:val="006425CF"/>
    <w:rsid w:val="006426A2"/>
    <w:rsid w:val="006427CB"/>
    <w:rsid w:val="006429A7"/>
    <w:rsid w:val="00642A4D"/>
    <w:rsid w:val="00642B0B"/>
    <w:rsid w:val="00642D1C"/>
    <w:rsid w:val="00642D5F"/>
    <w:rsid w:val="00643397"/>
    <w:rsid w:val="006434EA"/>
    <w:rsid w:val="006436FE"/>
    <w:rsid w:val="006437B3"/>
    <w:rsid w:val="00643C52"/>
    <w:rsid w:val="00643ED6"/>
    <w:rsid w:val="00644395"/>
    <w:rsid w:val="00644B98"/>
    <w:rsid w:val="0064564E"/>
    <w:rsid w:val="00645726"/>
    <w:rsid w:val="00645882"/>
    <w:rsid w:val="00645BBE"/>
    <w:rsid w:val="00645C50"/>
    <w:rsid w:val="00646651"/>
    <w:rsid w:val="006468D2"/>
    <w:rsid w:val="00646920"/>
    <w:rsid w:val="00646928"/>
    <w:rsid w:val="00646BAC"/>
    <w:rsid w:val="00646E9E"/>
    <w:rsid w:val="006470D8"/>
    <w:rsid w:val="00647147"/>
    <w:rsid w:val="006478C2"/>
    <w:rsid w:val="006503F9"/>
    <w:rsid w:val="00650DE6"/>
    <w:rsid w:val="00650E4E"/>
    <w:rsid w:val="00651438"/>
    <w:rsid w:val="0065165C"/>
    <w:rsid w:val="0065186A"/>
    <w:rsid w:val="00652028"/>
    <w:rsid w:val="006520A9"/>
    <w:rsid w:val="00652214"/>
    <w:rsid w:val="0065298C"/>
    <w:rsid w:val="00652A7B"/>
    <w:rsid w:val="00652D07"/>
    <w:rsid w:val="00653373"/>
    <w:rsid w:val="006534E3"/>
    <w:rsid w:val="00653FE6"/>
    <w:rsid w:val="0065406C"/>
    <w:rsid w:val="0065408C"/>
    <w:rsid w:val="006541EF"/>
    <w:rsid w:val="00654BF6"/>
    <w:rsid w:val="00654D99"/>
    <w:rsid w:val="006555EF"/>
    <w:rsid w:val="00655768"/>
    <w:rsid w:val="00655CC9"/>
    <w:rsid w:val="00655E00"/>
    <w:rsid w:val="00656315"/>
    <w:rsid w:val="006565EA"/>
    <w:rsid w:val="00656B2A"/>
    <w:rsid w:val="00656F34"/>
    <w:rsid w:val="00656F7F"/>
    <w:rsid w:val="00657064"/>
    <w:rsid w:val="00657092"/>
    <w:rsid w:val="0065737C"/>
    <w:rsid w:val="006575E3"/>
    <w:rsid w:val="00657625"/>
    <w:rsid w:val="00657907"/>
    <w:rsid w:val="00657925"/>
    <w:rsid w:val="00657FA2"/>
    <w:rsid w:val="006600E6"/>
    <w:rsid w:val="00660387"/>
    <w:rsid w:val="006603FD"/>
    <w:rsid w:val="0066057D"/>
    <w:rsid w:val="006607F6"/>
    <w:rsid w:val="00660A8A"/>
    <w:rsid w:val="00660B3C"/>
    <w:rsid w:val="00661477"/>
    <w:rsid w:val="00661484"/>
    <w:rsid w:val="006614A2"/>
    <w:rsid w:val="00661F34"/>
    <w:rsid w:val="006620B3"/>
    <w:rsid w:val="00662931"/>
    <w:rsid w:val="00662AEB"/>
    <w:rsid w:val="00662B83"/>
    <w:rsid w:val="00662EA6"/>
    <w:rsid w:val="006634E4"/>
    <w:rsid w:val="006636B9"/>
    <w:rsid w:val="00663ACB"/>
    <w:rsid w:val="006644FF"/>
    <w:rsid w:val="00664B50"/>
    <w:rsid w:val="00664C65"/>
    <w:rsid w:val="00664C98"/>
    <w:rsid w:val="00664D9A"/>
    <w:rsid w:val="0066511A"/>
    <w:rsid w:val="00665532"/>
    <w:rsid w:val="00666169"/>
    <w:rsid w:val="0066626C"/>
    <w:rsid w:val="00666293"/>
    <w:rsid w:val="00666391"/>
    <w:rsid w:val="00666714"/>
    <w:rsid w:val="006669A0"/>
    <w:rsid w:val="00666A04"/>
    <w:rsid w:val="00666A69"/>
    <w:rsid w:val="00666EF6"/>
    <w:rsid w:val="00667076"/>
    <w:rsid w:val="00667409"/>
    <w:rsid w:val="00667933"/>
    <w:rsid w:val="00667C27"/>
    <w:rsid w:val="006701BF"/>
    <w:rsid w:val="00670602"/>
    <w:rsid w:val="006707DE"/>
    <w:rsid w:val="0067083D"/>
    <w:rsid w:val="0067083E"/>
    <w:rsid w:val="00670AD0"/>
    <w:rsid w:val="006710F4"/>
    <w:rsid w:val="0067125E"/>
    <w:rsid w:val="006713DF"/>
    <w:rsid w:val="00671589"/>
    <w:rsid w:val="00671669"/>
    <w:rsid w:val="006719AC"/>
    <w:rsid w:val="00671A5D"/>
    <w:rsid w:val="00671FE5"/>
    <w:rsid w:val="0067205D"/>
    <w:rsid w:val="00672269"/>
    <w:rsid w:val="0067271E"/>
    <w:rsid w:val="00672C65"/>
    <w:rsid w:val="006730DD"/>
    <w:rsid w:val="006733C9"/>
    <w:rsid w:val="006735AC"/>
    <w:rsid w:val="0067372B"/>
    <w:rsid w:val="006737AC"/>
    <w:rsid w:val="006738D9"/>
    <w:rsid w:val="00673981"/>
    <w:rsid w:val="006739FF"/>
    <w:rsid w:val="00673B0F"/>
    <w:rsid w:val="00673D2A"/>
    <w:rsid w:val="00674013"/>
    <w:rsid w:val="006743CB"/>
    <w:rsid w:val="006745AC"/>
    <w:rsid w:val="006746AD"/>
    <w:rsid w:val="00674A0C"/>
    <w:rsid w:val="00674BD7"/>
    <w:rsid w:val="006754BE"/>
    <w:rsid w:val="00675E58"/>
    <w:rsid w:val="00675E66"/>
    <w:rsid w:val="00676272"/>
    <w:rsid w:val="006763B6"/>
    <w:rsid w:val="006763D0"/>
    <w:rsid w:val="00676466"/>
    <w:rsid w:val="00676915"/>
    <w:rsid w:val="00676ED9"/>
    <w:rsid w:val="006775E7"/>
    <w:rsid w:val="00677653"/>
    <w:rsid w:val="006778EC"/>
    <w:rsid w:val="00680867"/>
    <w:rsid w:val="00680897"/>
    <w:rsid w:val="00680E83"/>
    <w:rsid w:val="006812B0"/>
    <w:rsid w:val="00681390"/>
    <w:rsid w:val="00682583"/>
    <w:rsid w:val="00682635"/>
    <w:rsid w:val="00682865"/>
    <w:rsid w:val="00682A04"/>
    <w:rsid w:val="00682A3C"/>
    <w:rsid w:val="00682DD2"/>
    <w:rsid w:val="00683249"/>
    <w:rsid w:val="00683877"/>
    <w:rsid w:val="00683968"/>
    <w:rsid w:val="00683B12"/>
    <w:rsid w:val="00683E3E"/>
    <w:rsid w:val="00683E5D"/>
    <w:rsid w:val="006842FE"/>
    <w:rsid w:val="006846AD"/>
    <w:rsid w:val="00684EC2"/>
    <w:rsid w:val="00684F68"/>
    <w:rsid w:val="0068528C"/>
    <w:rsid w:val="006856F3"/>
    <w:rsid w:val="00685A65"/>
    <w:rsid w:val="00685F7D"/>
    <w:rsid w:val="0068620F"/>
    <w:rsid w:val="0068666D"/>
    <w:rsid w:val="00686672"/>
    <w:rsid w:val="0068699D"/>
    <w:rsid w:val="0068731F"/>
    <w:rsid w:val="0068738D"/>
    <w:rsid w:val="006873D4"/>
    <w:rsid w:val="00687D59"/>
    <w:rsid w:val="00690276"/>
    <w:rsid w:val="0069030B"/>
    <w:rsid w:val="00690395"/>
    <w:rsid w:val="00690A03"/>
    <w:rsid w:val="00690BF6"/>
    <w:rsid w:val="00691297"/>
    <w:rsid w:val="0069195D"/>
    <w:rsid w:val="00691E34"/>
    <w:rsid w:val="00691EA9"/>
    <w:rsid w:val="00691FB5"/>
    <w:rsid w:val="00691FC4"/>
    <w:rsid w:val="00692403"/>
    <w:rsid w:val="006928D1"/>
    <w:rsid w:val="00692A70"/>
    <w:rsid w:val="00692AFD"/>
    <w:rsid w:val="00693086"/>
    <w:rsid w:val="0069313A"/>
    <w:rsid w:val="0069324B"/>
    <w:rsid w:val="006935A8"/>
    <w:rsid w:val="00693878"/>
    <w:rsid w:val="00693DE2"/>
    <w:rsid w:val="00693ECA"/>
    <w:rsid w:val="0069402A"/>
    <w:rsid w:val="00694144"/>
    <w:rsid w:val="00694962"/>
    <w:rsid w:val="00694A22"/>
    <w:rsid w:val="00694C3E"/>
    <w:rsid w:val="00694FBA"/>
    <w:rsid w:val="00695155"/>
    <w:rsid w:val="00695223"/>
    <w:rsid w:val="006953A6"/>
    <w:rsid w:val="006954F9"/>
    <w:rsid w:val="0069562C"/>
    <w:rsid w:val="006959BE"/>
    <w:rsid w:val="00696149"/>
    <w:rsid w:val="0069619A"/>
    <w:rsid w:val="00696821"/>
    <w:rsid w:val="0069686F"/>
    <w:rsid w:val="00696A24"/>
    <w:rsid w:val="00696E33"/>
    <w:rsid w:val="00696F96"/>
    <w:rsid w:val="00697712"/>
    <w:rsid w:val="00697BB5"/>
    <w:rsid w:val="006A00EE"/>
    <w:rsid w:val="006A04B4"/>
    <w:rsid w:val="006A067B"/>
    <w:rsid w:val="006A0B94"/>
    <w:rsid w:val="006A0E8B"/>
    <w:rsid w:val="006A107D"/>
    <w:rsid w:val="006A141F"/>
    <w:rsid w:val="006A1467"/>
    <w:rsid w:val="006A1EB5"/>
    <w:rsid w:val="006A1EDA"/>
    <w:rsid w:val="006A20C2"/>
    <w:rsid w:val="006A24F5"/>
    <w:rsid w:val="006A316D"/>
    <w:rsid w:val="006A33B3"/>
    <w:rsid w:val="006A3481"/>
    <w:rsid w:val="006A353A"/>
    <w:rsid w:val="006A3C32"/>
    <w:rsid w:val="006A4170"/>
    <w:rsid w:val="006A4189"/>
    <w:rsid w:val="006A49C4"/>
    <w:rsid w:val="006A4BFF"/>
    <w:rsid w:val="006A4CE1"/>
    <w:rsid w:val="006A4DED"/>
    <w:rsid w:val="006A4EF4"/>
    <w:rsid w:val="006A50BE"/>
    <w:rsid w:val="006A52E2"/>
    <w:rsid w:val="006A543B"/>
    <w:rsid w:val="006A5745"/>
    <w:rsid w:val="006A5DC9"/>
    <w:rsid w:val="006A6531"/>
    <w:rsid w:val="006A6BB9"/>
    <w:rsid w:val="006A6EB5"/>
    <w:rsid w:val="006A6F4E"/>
    <w:rsid w:val="006A6F76"/>
    <w:rsid w:val="006A7979"/>
    <w:rsid w:val="006A7A33"/>
    <w:rsid w:val="006A7A79"/>
    <w:rsid w:val="006A7BCE"/>
    <w:rsid w:val="006A7D8A"/>
    <w:rsid w:val="006B0056"/>
    <w:rsid w:val="006B08CF"/>
    <w:rsid w:val="006B0DFF"/>
    <w:rsid w:val="006B1963"/>
    <w:rsid w:val="006B1B94"/>
    <w:rsid w:val="006B1ED8"/>
    <w:rsid w:val="006B1FAC"/>
    <w:rsid w:val="006B2010"/>
    <w:rsid w:val="006B210D"/>
    <w:rsid w:val="006B232A"/>
    <w:rsid w:val="006B24EC"/>
    <w:rsid w:val="006B2B3A"/>
    <w:rsid w:val="006B2BF4"/>
    <w:rsid w:val="006B3B65"/>
    <w:rsid w:val="006B47D0"/>
    <w:rsid w:val="006B49F2"/>
    <w:rsid w:val="006B4C1F"/>
    <w:rsid w:val="006B517B"/>
    <w:rsid w:val="006B5257"/>
    <w:rsid w:val="006B58F1"/>
    <w:rsid w:val="006B594C"/>
    <w:rsid w:val="006B5BE1"/>
    <w:rsid w:val="006B5E40"/>
    <w:rsid w:val="006B623A"/>
    <w:rsid w:val="006B66D6"/>
    <w:rsid w:val="006B685E"/>
    <w:rsid w:val="006B6BBD"/>
    <w:rsid w:val="006B6F81"/>
    <w:rsid w:val="006B71BA"/>
    <w:rsid w:val="006B7477"/>
    <w:rsid w:val="006B778C"/>
    <w:rsid w:val="006B7C0E"/>
    <w:rsid w:val="006B7C79"/>
    <w:rsid w:val="006C00CE"/>
    <w:rsid w:val="006C0223"/>
    <w:rsid w:val="006C05BA"/>
    <w:rsid w:val="006C0741"/>
    <w:rsid w:val="006C0B13"/>
    <w:rsid w:val="006C1153"/>
    <w:rsid w:val="006C16F5"/>
    <w:rsid w:val="006C1DBD"/>
    <w:rsid w:val="006C1E04"/>
    <w:rsid w:val="006C20FE"/>
    <w:rsid w:val="006C2184"/>
    <w:rsid w:val="006C27CD"/>
    <w:rsid w:val="006C31C5"/>
    <w:rsid w:val="006C3425"/>
    <w:rsid w:val="006C3485"/>
    <w:rsid w:val="006C3829"/>
    <w:rsid w:val="006C3F0B"/>
    <w:rsid w:val="006C40E4"/>
    <w:rsid w:val="006C4433"/>
    <w:rsid w:val="006C4495"/>
    <w:rsid w:val="006C4563"/>
    <w:rsid w:val="006C4B23"/>
    <w:rsid w:val="006C4C02"/>
    <w:rsid w:val="006C4CB7"/>
    <w:rsid w:val="006C4D62"/>
    <w:rsid w:val="006C4E7D"/>
    <w:rsid w:val="006C52E3"/>
    <w:rsid w:val="006C5546"/>
    <w:rsid w:val="006C5745"/>
    <w:rsid w:val="006C5B87"/>
    <w:rsid w:val="006C5DEC"/>
    <w:rsid w:val="006C5DFE"/>
    <w:rsid w:val="006C601C"/>
    <w:rsid w:val="006C64F2"/>
    <w:rsid w:val="006C6D91"/>
    <w:rsid w:val="006C6FD6"/>
    <w:rsid w:val="006C72D5"/>
    <w:rsid w:val="006C7EE7"/>
    <w:rsid w:val="006C7EFD"/>
    <w:rsid w:val="006D00FA"/>
    <w:rsid w:val="006D0ABF"/>
    <w:rsid w:val="006D0BD4"/>
    <w:rsid w:val="006D0F89"/>
    <w:rsid w:val="006D1202"/>
    <w:rsid w:val="006D1593"/>
    <w:rsid w:val="006D1981"/>
    <w:rsid w:val="006D1B49"/>
    <w:rsid w:val="006D2588"/>
    <w:rsid w:val="006D2694"/>
    <w:rsid w:val="006D28D2"/>
    <w:rsid w:val="006D29CA"/>
    <w:rsid w:val="006D332B"/>
    <w:rsid w:val="006D35C7"/>
    <w:rsid w:val="006D36EC"/>
    <w:rsid w:val="006D3941"/>
    <w:rsid w:val="006D39CC"/>
    <w:rsid w:val="006D43B5"/>
    <w:rsid w:val="006D4CC8"/>
    <w:rsid w:val="006D4D07"/>
    <w:rsid w:val="006D51B9"/>
    <w:rsid w:val="006D52BB"/>
    <w:rsid w:val="006D5D8C"/>
    <w:rsid w:val="006D5EBF"/>
    <w:rsid w:val="006D62B1"/>
    <w:rsid w:val="006D6CD0"/>
    <w:rsid w:val="006D6E7B"/>
    <w:rsid w:val="006D718A"/>
    <w:rsid w:val="006D7322"/>
    <w:rsid w:val="006D7384"/>
    <w:rsid w:val="006D754B"/>
    <w:rsid w:val="006D7ACF"/>
    <w:rsid w:val="006D7AE8"/>
    <w:rsid w:val="006D7BF1"/>
    <w:rsid w:val="006E0076"/>
    <w:rsid w:val="006E0119"/>
    <w:rsid w:val="006E030F"/>
    <w:rsid w:val="006E03F3"/>
    <w:rsid w:val="006E071C"/>
    <w:rsid w:val="006E0782"/>
    <w:rsid w:val="006E078A"/>
    <w:rsid w:val="006E0E3A"/>
    <w:rsid w:val="006E1098"/>
    <w:rsid w:val="006E10F5"/>
    <w:rsid w:val="006E1103"/>
    <w:rsid w:val="006E14D0"/>
    <w:rsid w:val="006E1C25"/>
    <w:rsid w:val="006E2116"/>
    <w:rsid w:val="006E25B5"/>
    <w:rsid w:val="006E3089"/>
    <w:rsid w:val="006E32A4"/>
    <w:rsid w:val="006E3690"/>
    <w:rsid w:val="006E37E6"/>
    <w:rsid w:val="006E3D25"/>
    <w:rsid w:val="006E44CF"/>
    <w:rsid w:val="006E47FD"/>
    <w:rsid w:val="006E4C79"/>
    <w:rsid w:val="006E4D65"/>
    <w:rsid w:val="006E50D8"/>
    <w:rsid w:val="006E5139"/>
    <w:rsid w:val="006E55D9"/>
    <w:rsid w:val="006E57FF"/>
    <w:rsid w:val="006E582C"/>
    <w:rsid w:val="006E592E"/>
    <w:rsid w:val="006E5CEC"/>
    <w:rsid w:val="006E5F77"/>
    <w:rsid w:val="006E614D"/>
    <w:rsid w:val="006E6865"/>
    <w:rsid w:val="006E6C4E"/>
    <w:rsid w:val="006E6C8F"/>
    <w:rsid w:val="006E73D1"/>
    <w:rsid w:val="006E74EC"/>
    <w:rsid w:val="006E7881"/>
    <w:rsid w:val="006E7A39"/>
    <w:rsid w:val="006E7FBC"/>
    <w:rsid w:val="006F04DD"/>
    <w:rsid w:val="006F0543"/>
    <w:rsid w:val="006F0654"/>
    <w:rsid w:val="006F0B23"/>
    <w:rsid w:val="006F0D25"/>
    <w:rsid w:val="006F0FBF"/>
    <w:rsid w:val="006F128D"/>
    <w:rsid w:val="006F13F5"/>
    <w:rsid w:val="006F189A"/>
    <w:rsid w:val="006F1943"/>
    <w:rsid w:val="006F261A"/>
    <w:rsid w:val="006F2737"/>
    <w:rsid w:val="006F290C"/>
    <w:rsid w:val="006F3051"/>
    <w:rsid w:val="006F36B3"/>
    <w:rsid w:val="006F3997"/>
    <w:rsid w:val="006F3AD3"/>
    <w:rsid w:val="006F41BC"/>
    <w:rsid w:val="006F41E3"/>
    <w:rsid w:val="006F4221"/>
    <w:rsid w:val="006F46D4"/>
    <w:rsid w:val="006F4712"/>
    <w:rsid w:val="006F4BD7"/>
    <w:rsid w:val="006F4D81"/>
    <w:rsid w:val="006F5100"/>
    <w:rsid w:val="006F5377"/>
    <w:rsid w:val="006F5A33"/>
    <w:rsid w:val="006F614D"/>
    <w:rsid w:val="006F6B4D"/>
    <w:rsid w:val="006F6D18"/>
    <w:rsid w:val="006F6EB9"/>
    <w:rsid w:val="006F761C"/>
    <w:rsid w:val="006F7914"/>
    <w:rsid w:val="006F79B3"/>
    <w:rsid w:val="006F7BDA"/>
    <w:rsid w:val="006F7E83"/>
    <w:rsid w:val="006F7EC9"/>
    <w:rsid w:val="006F7F1A"/>
    <w:rsid w:val="007000F8"/>
    <w:rsid w:val="00700237"/>
    <w:rsid w:val="0070041B"/>
    <w:rsid w:val="00700618"/>
    <w:rsid w:val="00700BA6"/>
    <w:rsid w:val="00700D60"/>
    <w:rsid w:val="00700DA6"/>
    <w:rsid w:val="007014B0"/>
    <w:rsid w:val="007021D7"/>
    <w:rsid w:val="007021DE"/>
    <w:rsid w:val="007023AC"/>
    <w:rsid w:val="007027F2"/>
    <w:rsid w:val="0070290B"/>
    <w:rsid w:val="00702DBE"/>
    <w:rsid w:val="00702F86"/>
    <w:rsid w:val="00702FBA"/>
    <w:rsid w:val="00703135"/>
    <w:rsid w:val="00703253"/>
    <w:rsid w:val="00703528"/>
    <w:rsid w:val="00703980"/>
    <w:rsid w:val="00703E17"/>
    <w:rsid w:val="0070409E"/>
    <w:rsid w:val="0070454C"/>
    <w:rsid w:val="007045AA"/>
    <w:rsid w:val="00704813"/>
    <w:rsid w:val="00704929"/>
    <w:rsid w:val="00704A4A"/>
    <w:rsid w:val="00704AB0"/>
    <w:rsid w:val="00704CEC"/>
    <w:rsid w:val="007051CE"/>
    <w:rsid w:val="00705297"/>
    <w:rsid w:val="007052A1"/>
    <w:rsid w:val="0070547F"/>
    <w:rsid w:val="0070554E"/>
    <w:rsid w:val="007056C8"/>
    <w:rsid w:val="007058CE"/>
    <w:rsid w:val="00705B3A"/>
    <w:rsid w:val="00705D09"/>
    <w:rsid w:val="00706302"/>
    <w:rsid w:val="007064DC"/>
    <w:rsid w:val="0070660B"/>
    <w:rsid w:val="00706661"/>
    <w:rsid w:val="0070669F"/>
    <w:rsid w:val="007066B8"/>
    <w:rsid w:val="00706A07"/>
    <w:rsid w:val="00706C15"/>
    <w:rsid w:val="00706C9D"/>
    <w:rsid w:val="00706D7D"/>
    <w:rsid w:val="00706E02"/>
    <w:rsid w:val="007073FA"/>
    <w:rsid w:val="0070748F"/>
    <w:rsid w:val="007074E3"/>
    <w:rsid w:val="007076FF"/>
    <w:rsid w:val="007077B0"/>
    <w:rsid w:val="007077B2"/>
    <w:rsid w:val="00707A5F"/>
    <w:rsid w:val="0071039F"/>
    <w:rsid w:val="00710A2E"/>
    <w:rsid w:val="00710F44"/>
    <w:rsid w:val="007115CE"/>
    <w:rsid w:val="00711888"/>
    <w:rsid w:val="00711BBE"/>
    <w:rsid w:val="00711BE7"/>
    <w:rsid w:val="00711C64"/>
    <w:rsid w:val="00711E69"/>
    <w:rsid w:val="00711F26"/>
    <w:rsid w:val="00712442"/>
    <w:rsid w:val="00712493"/>
    <w:rsid w:val="007125D2"/>
    <w:rsid w:val="007125E4"/>
    <w:rsid w:val="007128C9"/>
    <w:rsid w:val="007129B7"/>
    <w:rsid w:val="00712B98"/>
    <w:rsid w:val="00712C52"/>
    <w:rsid w:val="00712E58"/>
    <w:rsid w:val="00712F81"/>
    <w:rsid w:val="0071337D"/>
    <w:rsid w:val="007135A4"/>
    <w:rsid w:val="00713975"/>
    <w:rsid w:val="00713D00"/>
    <w:rsid w:val="0071412D"/>
    <w:rsid w:val="00714191"/>
    <w:rsid w:val="007141F1"/>
    <w:rsid w:val="0071459B"/>
    <w:rsid w:val="00714DF3"/>
    <w:rsid w:val="00715079"/>
    <w:rsid w:val="0071508F"/>
    <w:rsid w:val="007157A0"/>
    <w:rsid w:val="00715D0F"/>
    <w:rsid w:val="0071616B"/>
    <w:rsid w:val="0071638B"/>
    <w:rsid w:val="0071676E"/>
    <w:rsid w:val="00716813"/>
    <w:rsid w:val="00716875"/>
    <w:rsid w:val="00716E65"/>
    <w:rsid w:val="00716FB1"/>
    <w:rsid w:val="00717122"/>
    <w:rsid w:val="00717143"/>
    <w:rsid w:val="007175D3"/>
    <w:rsid w:val="007175DE"/>
    <w:rsid w:val="00717DBD"/>
    <w:rsid w:val="00717DF6"/>
    <w:rsid w:val="0072014B"/>
    <w:rsid w:val="007208CE"/>
    <w:rsid w:val="00721058"/>
    <w:rsid w:val="007210D1"/>
    <w:rsid w:val="00721573"/>
    <w:rsid w:val="00721B1C"/>
    <w:rsid w:val="0072217E"/>
    <w:rsid w:val="00722332"/>
    <w:rsid w:val="00722537"/>
    <w:rsid w:val="007226F8"/>
    <w:rsid w:val="00722827"/>
    <w:rsid w:val="0072282F"/>
    <w:rsid w:val="00722906"/>
    <w:rsid w:val="007229BB"/>
    <w:rsid w:val="00723525"/>
    <w:rsid w:val="00723572"/>
    <w:rsid w:val="00724028"/>
    <w:rsid w:val="00724105"/>
    <w:rsid w:val="00724299"/>
    <w:rsid w:val="00725043"/>
    <w:rsid w:val="00725281"/>
    <w:rsid w:val="007259FD"/>
    <w:rsid w:val="00725CC1"/>
    <w:rsid w:val="00725FD8"/>
    <w:rsid w:val="007267B0"/>
    <w:rsid w:val="00726AF0"/>
    <w:rsid w:val="00727088"/>
    <w:rsid w:val="00727092"/>
    <w:rsid w:val="00727207"/>
    <w:rsid w:val="0072753C"/>
    <w:rsid w:val="00727DA0"/>
    <w:rsid w:val="00727E33"/>
    <w:rsid w:val="00730541"/>
    <w:rsid w:val="007305E3"/>
    <w:rsid w:val="0073087A"/>
    <w:rsid w:val="00730912"/>
    <w:rsid w:val="00730B6D"/>
    <w:rsid w:val="00730CB6"/>
    <w:rsid w:val="00730FF5"/>
    <w:rsid w:val="00731265"/>
    <w:rsid w:val="00731449"/>
    <w:rsid w:val="0073145D"/>
    <w:rsid w:val="00731799"/>
    <w:rsid w:val="00731912"/>
    <w:rsid w:val="00731939"/>
    <w:rsid w:val="00731ADC"/>
    <w:rsid w:val="00731B02"/>
    <w:rsid w:val="00731E1F"/>
    <w:rsid w:val="00732339"/>
    <w:rsid w:val="0073266C"/>
    <w:rsid w:val="007326CF"/>
    <w:rsid w:val="00732EC2"/>
    <w:rsid w:val="00733196"/>
    <w:rsid w:val="00733341"/>
    <w:rsid w:val="007333D8"/>
    <w:rsid w:val="00733403"/>
    <w:rsid w:val="00733639"/>
    <w:rsid w:val="0073381D"/>
    <w:rsid w:val="007339D7"/>
    <w:rsid w:val="00733AE9"/>
    <w:rsid w:val="00733B53"/>
    <w:rsid w:val="00734284"/>
    <w:rsid w:val="0073434F"/>
    <w:rsid w:val="007343FE"/>
    <w:rsid w:val="00734486"/>
    <w:rsid w:val="00734895"/>
    <w:rsid w:val="007348BD"/>
    <w:rsid w:val="00734EDA"/>
    <w:rsid w:val="00735246"/>
    <w:rsid w:val="007352A1"/>
    <w:rsid w:val="0073535F"/>
    <w:rsid w:val="0073636B"/>
    <w:rsid w:val="007368F7"/>
    <w:rsid w:val="007369A9"/>
    <w:rsid w:val="00737292"/>
    <w:rsid w:val="00737304"/>
    <w:rsid w:val="007378D4"/>
    <w:rsid w:val="00737B18"/>
    <w:rsid w:val="00737D1A"/>
    <w:rsid w:val="00740680"/>
    <w:rsid w:val="00740980"/>
    <w:rsid w:val="00740B27"/>
    <w:rsid w:val="00740CF6"/>
    <w:rsid w:val="00740F45"/>
    <w:rsid w:val="007411CC"/>
    <w:rsid w:val="00741268"/>
    <w:rsid w:val="00741D00"/>
    <w:rsid w:val="0074274A"/>
    <w:rsid w:val="007427B6"/>
    <w:rsid w:val="007427BD"/>
    <w:rsid w:val="007427EF"/>
    <w:rsid w:val="00742858"/>
    <w:rsid w:val="0074287C"/>
    <w:rsid w:val="007429C0"/>
    <w:rsid w:val="00742F8A"/>
    <w:rsid w:val="007443D5"/>
    <w:rsid w:val="00744AA6"/>
    <w:rsid w:val="00744DBD"/>
    <w:rsid w:val="00744E98"/>
    <w:rsid w:val="00745333"/>
    <w:rsid w:val="00745473"/>
    <w:rsid w:val="0074548E"/>
    <w:rsid w:val="007456CE"/>
    <w:rsid w:val="0074591A"/>
    <w:rsid w:val="00745A67"/>
    <w:rsid w:val="007462C4"/>
    <w:rsid w:val="0074671B"/>
    <w:rsid w:val="007467F4"/>
    <w:rsid w:val="00746FF8"/>
    <w:rsid w:val="00747689"/>
    <w:rsid w:val="00747746"/>
    <w:rsid w:val="0074799C"/>
    <w:rsid w:val="00747B40"/>
    <w:rsid w:val="00747C5A"/>
    <w:rsid w:val="00747FAD"/>
    <w:rsid w:val="00750129"/>
    <w:rsid w:val="00750272"/>
    <w:rsid w:val="0075032D"/>
    <w:rsid w:val="00750376"/>
    <w:rsid w:val="007503D8"/>
    <w:rsid w:val="007507F6"/>
    <w:rsid w:val="00750FAA"/>
    <w:rsid w:val="00750FE6"/>
    <w:rsid w:val="007512AA"/>
    <w:rsid w:val="007521D5"/>
    <w:rsid w:val="007522A9"/>
    <w:rsid w:val="007523A5"/>
    <w:rsid w:val="00752927"/>
    <w:rsid w:val="00752936"/>
    <w:rsid w:val="007531EF"/>
    <w:rsid w:val="00753380"/>
    <w:rsid w:val="00753393"/>
    <w:rsid w:val="00753968"/>
    <w:rsid w:val="00753FCC"/>
    <w:rsid w:val="00753FE4"/>
    <w:rsid w:val="0075425C"/>
    <w:rsid w:val="00754A11"/>
    <w:rsid w:val="00754AAE"/>
    <w:rsid w:val="00754B69"/>
    <w:rsid w:val="00754B6F"/>
    <w:rsid w:val="00754C54"/>
    <w:rsid w:val="007550FE"/>
    <w:rsid w:val="007551DB"/>
    <w:rsid w:val="007552FF"/>
    <w:rsid w:val="007553CA"/>
    <w:rsid w:val="007554E3"/>
    <w:rsid w:val="00755638"/>
    <w:rsid w:val="00755BE0"/>
    <w:rsid w:val="00755CA7"/>
    <w:rsid w:val="00755DD0"/>
    <w:rsid w:val="0075673B"/>
    <w:rsid w:val="0075691A"/>
    <w:rsid w:val="0075699F"/>
    <w:rsid w:val="00756A95"/>
    <w:rsid w:val="00756B70"/>
    <w:rsid w:val="00757177"/>
    <w:rsid w:val="0075729A"/>
    <w:rsid w:val="0075781A"/>
    <w:rsid w:val="0075782B"/>
    <w:rsid w:val="00757971"/>
    <w:rsid w:val="00757B04"/>
    <w:rsid w:val="00757E35"/>
    <w:rsid w:val="00757F5F"/>
    <w:rsid w:val="00760182"/>
    <w:rsid w:val="00760262"/>
    <w:rsid w:val="00760384"/>
    <w:rsid w:val="00760833"/>
    <w:rsid w:val="00760899"/>
    <w:rsid w:val="0076090C"/>
    <w:rsid w:val="00760B53"/>
    <w:rsid w:val="00760D6E"/>
    <w:rsid w:val="0076130A"/>
    <w:rsid w:val="007615E8"/>
    <w:rsid w:val="00761C24"/>
    <w:rsid w:val="00761C66"/>
    <w:rsid w:val="00762847"/>
    <w:rsid w:val="00762F3B"/>
    <w:rsid w:val="00763145"/>
    <w:rsid w:val="00763424"/>
    <w:rsid w:val="00763B9F"/>
    <w:rsid w:val="00763ECF"/>
    <w:rsid w:val="007641AD"/>
    <w:rsid w:val="007648A2"/>
    <w:rsid w:val="00764BB3"/>
    <w:rsid w:val="00764BD4"/>
    <w:rsid w:val="00764E03"/>
    <w:rsid w:val="00765097"/>
    <w:rsid w:val="00765912"/>
    <w:rsid w:val="007661EF"/>
    <w:rsid w:val="007663A8"/>
    <w:rsid w:val="0076645F"/>
    <w:rsid w:val="00766463"/>
    <w:rsid w:val="00766598"/>
    <w:rsid w:val="007667C8"/>
    <w:rsid w:val="00766A9F"/>
    <w:rsid w:val="00766B8A"/>
    <w:rsid w:val="00766C96"/>
    <w:rsid w:val="0076706D"/>
    <w:rsid w:val="00767226"/>
    <w:rsid w:val="00767292"/>
    <w:rsid w:val="00767B6C"/>
    <w:rsid w:val="00767D5C"/>
    <w:rsid w:val="00767E14"/>
    <w:rsid w:val="007706A6"/>
    <w:rsid w:val="0077085E"/>
    <w:rsid w:val="00770A21"/>
    <w:rsid w:val="00771497"/>
    <w:rsid w:val="007719C9"/>
    <w:rsid w:val="00771B41"/>
    <w:rsid w:val="00771C43"/>
    <w:rsid w:val="00771EBD"/>
    <w:rsid w:val="00771EEB"/>
    <w:rsid w:val="007721BB"/>
    <w:rsid w:val="00772954"/>
    <w:rsid w:val="0077298C"/>
    <w:rsid w:val="00772B0A"/>
    <w:rsid w:val="00772EBE"/>
    <w:rsid w:val="00773186"/>
    <w:rsid w:val="007734CD"/>
    <w:rsid w:val="00773623"/>
    <w:rsid w:val="00773630"/>
    <w:rsid w:val="007736DE"/>
    <w:rsid w:val="0077384B"/>
    <w:rsid w:val="00773CE6"/>
    <w:rsid w:val="00774611"/>
    <w:rsid w:val="00774DC3"/>
    <w:rsid w:val="00774DC8"/>
    <w:rsid w:val="00775081"/>
    <w:rsid w:val="007750F4"/>
    <w:rsid w:val="00775670"/>
    <w:rsid w:val="00775A63"/>
    <w:rsid w:val="00775C4F"/>
    <w:rsid w:val="00775CB5"/>
    <w:rsid w:val="00775F0A"/>
    <w:rsid w:val="0077610C"/>
    <w:rsid w:val="007761A2"/>
    <w:rsid w:val="007765B5"/>
    <w:rsid w:val="0077673B"/>
    <w:rsid w:val="00776D8D"/>
    <w:rsid w:val="00777138"/>
    <w:rsid w:val="0077726F"/>
    <w:rsid w:val="00777535"/>
    <w:rsid w:val="0077792E"/>
    <w:rsid w:val="00777A67"/>
    <w:rsid w:val="00777A72"/>
    <w:rsid w:val="00777B46"/>
    <w:rsid w:val="00777D3C"/>
    <w:rsid w:val="00777F70"/>
    <w:rsid w:val="0078071A"/>
    <w:rsid w:val="00780912"/>
    <w:rsid w:val="00780B3E"/>
    <w:rsid w:val="00780EC4"/>
    <w:rsid w:val="0078104F"/>
    <w:rsid w:val="00781746"/>
    <w:rsid w:val="00781B2A"/>
    <w:rsid w:val="00781C76"/>
    <w:rsid w:val="00781F95"/>
    <w:rsid w:val="00782264"/>
    <w:rsid w:val="007824BC"/>
    <w:rsid w:val="00782943"/>
    <w:rsid w:val="00782DEA"/>
    <w:rsid w:val="00782EB3"/>
    <w:rsid w:val="00782FF6"/>
    <w:rsid w:val="00783B26"/>
    <w:rsid w:val="00783F88"/>
    <w:rsid w:val="00784378"/>
    <w:rsid w:val="00784818"/>
    <w:rsid w:val="007850AC"/>
    <w:rsid w:val="007852F6"/>
    <w:rsid w:val="007853CA"/>
    <w:rsid w:val="0078544C"/>
    <w:rsid w:val="0078546F"/>
    <w:rsid w:val="007856FC"/>
    <w:rsid w:val="00785F67"/>
    <w:rsid w:val="00786281"/>
    <w:rsid w:val="00786358"/>
    <w:rsid w:val="00786564"/>
    <w:rsid w:val="00786BA6"/>
    <w:rsid w:val="00786CF5"/>
    <w:rsid w:val="00787EF1"/>
    <w:rsid w:val="0079021C"/>
    <w:rsid w:val="00790781"/>
    <w:rsid w:val="0079096E"/>
    <w:rsid w:val="00790C57"/>
    <w:rsid w:val="00790CA9"/>
    <w:rsid w:val="00790E48"/>
    <w:rsid w:val="00791296"/>
    <w:rsid w:val="00791340"/>
    <w:rsid w:val="007913BE"/>
    <w:rsid w:val="007915DE"/>
    <w:rsid w:val="00791777"/>
    <w:rsid w:val="007917D0"/>
    <w:rsid w:val="00791976"/>
    <w:rsid w:val="00791990"/>
    <w:rsid w:val="00791CE5"/>
    <w:rsid w:val="00792736"/>
    <w:rsid w:val="007928B1"/>
    <w:rsid w:val="0079290B"/>
    <w:rsid w:val="00792C65"/>
    <w:rsid w:val="00792D7D"/>
    <w:rsid w:val="0079308D"/>
    <w:rsid w:val="00793A3C"/>
    <w:rsid w:val="0079439D"/>
    <w:rsid w:val="007946E0"/>
    <w:rsid w:val="00794D2E"/>
    <w:rsid w:val="007954E6"/>
    <w:rsid w:val="007954E9"/>
    <w:rsid w:val="0079559D"/>
    <w:rsid w:val="00795EF6"/>
    <w:rsid w:val="00796089"/>
    <w:rsid w:val="0079634D"/>
    <w:rsid w:val="0079671D"/>
    <w:rsid w:val="007969C3"/>
    <w:rsid w:val="00796A23"/>
    <w:rsid w:val="00796B27"/>
    <w:rsid w:val="007970A6"/>
    <w:rsid w:val="0079773B"/>
    <w:rsid w:val="00797B2A"/>
    <w:rsid w:val="00797C89"/>
    <w:rsid w:val="007A01F4"/>
    <w:rsid w:val="007A02AD"/>
    <w:rsid w:val="007A0338"/>
    <w:rsid w:val="007A0421"/>
    <w:rsid w:val="007A0647"/>
    <w:rsid w:val="007A06C2"/>
    <w:rsid w:val="007A085D"/>
    <w:rsid w:val="007A0A7C"/>
    <w:rsid w:val="007A13E9"/>
    <w:rsid w:val="007A1877"/>
    <w:rsid w:val="007A1EC7"/>
    <w:rsid w:val="007A2163"/>
    <w:rsid w:val="007A263E"/>
    <w:rsid w:val="007A27BE"/>
    <w:rsid w:val="007A2D42"/>
    <w:rsid w:val="007A3061"/>
    <w:rsid w:val="007A307A"/>
    <w:rsid w:val="007A31A8"/>
    <w:rsid w:val="007A33BE"/>
    <w:rsid w:val="007A393B"/>
    <w:rsid w:val="007A3A4C"/>
    <w:rsid w:val="007A3E0D"/>
    <w:rsid w:val="007A41C4"/>
    <w:rsid w:val="007A46E8"/>
    <w:rsid w:val="007A4865"/>
    <w:rsid w:val="007A4A15"/>
    <w:rsid w:val="007A57C5"/>
    <w:rsid w:val="007A5ED5"/>
    <w:rsid w:val="007A60E8"/>
    <w:rsid w:val="007A637C"/>
    <w:rsid w:val="007A63D4"/>
    <w:rsid w:val="007A648E"/>
    <w:rsid w:val="007A65F9"/>
    <w:rsid w:val="007A6786"/>
    <w:rsid w:val="007A6FEB"/>
    <w:rsid w:val="007A734F"/>
    <w:rsid w:val="007A73BF"/>
    <w:rsid w:val="007A759F"/>
    <w:rsid w:val="007A7735"/>
    <w:rsid w:val="007A7782"/>
    <w:rsid w:val="007A77EA"/>
    <w:rsid w:val="007A7AA9"/>
    <w:rsid w:val="007A7B47"/>
    <w:rsid w:val="007A7C29"/>
    <w:rsid w:val="007A7C7F"/>
    <w:rsid w:val="007A7DA2"/>
    <w:rsid w:val="007A7E84"/>
    <w:rsid w:val="007B057E"/>
    <w:rsid w:val="007B0779"/>
    <w:rsid w:val="007B0AB6"/>
    <w:rsid w:val="007B0D60"/>
    <w:rsid w:val="007B0DB8"/>
    <w:rsid w:val="007B1565"/>
    <w:rsid w:val="007B1780"/>
    <w:rsid w:val="007B194F"/>
    <w:rsid w:val="007B1C52"/>
    <w:rsid w:val="007B1CB1"/>
    <w:rsid w:val="007B2554"/>
    <w:rsid w:val="007B37A4"/>
    <w:rsid w:val="007B4082"/>
    <w:rsid w:val="007B4944"/>
    <w:rsid w:val="007B4A6A"/>
    <w:rsid w:val="007B5151"/>
    <w:rsid w:val="007B56D1"/>
    <w:rsid w:val="007B5951"/>
    <w:rsid w:val="007B59F0"/>
    <w:rsid w:val="007B61D0"/>
    <w:rsid w:val="007B63EC"/>
    <w:rsid w:val="007B64DA"/>
    <w:rsid w:val="007B65B1"/>
    <w:rsid w:val="007B66D1"/>
    <w:rsid w:val="007B70B8"/>
    <w:rsid w:val="007B72A1"/>
    <w:rsid w:val="007B7A6C"/>
    <w:rsid w:val="007B7E66"/>
    <w:rsid w:val="007C0557"/>
    <w:rsid w:val="007C0702"/>
    <w:rsid w:val="007C0A54"/>
    <w:rsid w:val="007C0AC7"/>
    <w:rsid w:val="007C0C76"/>
    <w:rsid w:val="007C0CE1"/>
    <w:rsid w:val="007C0DA8"/>
    <w:rsid w:val="007C1005"/>
    <w:rsid w:val="007C15B4"/>
    <w:rsid w:val="007C17B0"/>
    <w:rsid w:val="007C19DB"/>
    <w:rsid w:val="007C1AF3"/>
    <w:rsid w:val="007C1CDC"/>
    <w:rsid w:val="007C23DC"/>
    <w:rsid w:val="007C2672"/>
    <w:rsid w:val="007C2B3A"/>
    <w:rsid w:val="007C2D8A"/>
    <w:rsid w:val="007C2D9B"/>
    <w:rsid w:val="007C30F3"/>
    <w:rsid w:val="007C376D"/>
    <w:rsid w:val="007C3FDC"/>
    <w:rsid w:val="007C4B49"/>
    <w:rsid w:val="007C4BAD"/>
    <w:rsid w:val="007C4D5A"/>
    <w:rsid w:val="007C53B6"/>
    <w:rsid w:val="007C5687"/>
    <w:rsid w:val="007C5D9C"/>
    <w:rsid w:val="007C6103"/>
    <w:rsid w:val="007C62A4"/>
    <w:rsid w:val="007C667E"/>
    <w:rsid w:val="007C6788"/>
    <w:rsid w:val="007C67CF"/>
    <w:rsid w:val="007C6D1D"/>
    <w:rsid w:val="007C77ED"/>
    <w:rsid w:val="007C7985"/>
    <w:rsid w:val="007D035F"/>
    <w:rsid w:val="007D0C9B"/>
    <w:rsid w:val="007D0DED"/>
    <w:rsid w:val="007D136E"/>
    <w:rsid w:val="007D1713"/>
    <w:rsid w:val="007D1781"/>
    <w:rsid w:val="007D1A88"/>
    <w:rsid w:val="007D1D78"/>
    <w:rsid w:val="007D218C"/>
    <w:rsid w:val="007D2257"/>
    <w:rsid w:val="007D2430"/>
    <w:rsid w:val="007D25A9"/>
    <w:rsid w:val="007D25D5"/>
    <w:rsid w:val="007D2637"/>
    <w:rsid w:val="007D269D"/>
    <w:rsid w:val="007D2702"/>
    <w:rsid w:val="007D2C64"/>
    <w:rsid w:val="007D32F8"/>
    <w:rsid w:val="007D35FA"/>
    <w:rsid w:val="007D390B"/>
    <w:rsid w:val="007D3F1C"/>
    <w:rsid w:val="007D4390"/>
    <w:rsid w:val="007D46D6"/>
    <w:rsid w:val="007D46FD"/>
    <w:rsid w:val="007D4A9F"/>
    <w:rsid w:val="007D4DDF"/>
    <w:rsid w:val="007D5170"/>
    <w:rsid w:val="007D5393"/>
    <w:rsid w:val="007D55AD"/>
    <w:rsid w:val="007D56E9"/>
    <w:rsid w:val="007D5994"/>
    <w:rsid w:val="007D5AB5"/>
    <w:rsid w:val="007D5D91"/>
    <w:rsid w:val="007D5DFC"/>
    <w:rsid w:val="007D5E15"/>
    <w:rsid w:val="007D61AA"/>
    <w:rsid w:val="007D62BA"/>
    <w:rsid w:val="007D63B2"/>
    <w:rsid w:val="007D66CB"/>
    <w:rsid w:val="007D66F1"/>
    <w:rsid w:val="007D6F39"/>
    <w:rsid w:val="007D72C5"/>
    <w:rsid w:val="007D7384"/>
    <w:rsid w:val="007D7CB7"/>
    <w:rsid w:val="007D7DBD"/>
    <w:rsid w:val="007E0043"/>
    <w:rsid w:val="007E02DF"/>
    <w:rsid w:val="007E08EF"/>
    <w:rsid w:val="007E14BD"/>
    <w:rsid w:val="007E156D"/>
    <w:rsid w:val="007E1730"/>
    <w:rsid w:val="007E1A68"/>
    <w:rsid w:val="007E2376"/>
    <w:rsid w:val="007E24D6"/>
    <w:rsid w:val="007E2600"/>
    <w:rsid w:val="007E2B67"/>
    <w:rsid w:val="007E2D67"/>
    <w:rsid w:val="007E386A"/>
    <w:rsid w:val="007E41D7"/>
    <w:rsid w:val="007E4528"/>
    <w:rsid w:val="007E47C4"/>
    <w:rsid w:val="007E4A52"/>
    <w:rsid w:val="007E4A65"/>
    <w:rsid w:val="007E4C09"/>
    <w:rsid w:val="007E4DAE"/>
    <w:rsid w:val="007E4FE2"/>
    <w:rsid w:val="007E58AB"/>
    <w:rsid w:val="007E590A"/>
    <w:rsid w:val="007E5CC3"/>
    <w:rsid w:val="007E5DE0"/>
    <w:rsid w:val="007E5F0A"/>
    <w:rsid w:val="007E5F80"/>
    <w:rsid w:val="007E6578"/>
    <w:rsid w:val="007E6757"/>
    <w:rsid w:val="007E6762"/>
    <w:rsid w:val="007E6765"/>
    <w:rsid w:val="007E6951"/>
    <w:rsid w:val="007E6AAF"/>
    <w:rsid w:val="007E6E03"/>
    <w:rsid w:val="007E6E85"/>
    <w:rsid w:val="007E6F0B"/>
    <w:rsid w:val="007E72BC"/>
    <w:rsid w:val="007E7D65"/>
    <w:rsid w:val="007F00D0"/>
    <w:rsid w:val="007F1838"/>
    <w:rsid w:val="007F18F8"/>
    <w:rsid w:val="007F1F57"/>
    <w:rsid w:val="007F2135"/>
    <w:rsid w:val="007F23AA"/>
    <w:rsid w:val="007F2A0F"/>
    <w:rsid w:val="007F2A87"/>
    <w:rsid w:val="007F2B7C"/>
    <w:rsid w:val="007F2BF7"/>
    <w:rsid w:val="007F2C50"/>
    <w:rsid w:val="007F336D"/>
    <w:rsid w:val="007F34BB"/>
    <w:rsid w:val="007F35D7"/>
    <w:rsid w:val="007F362E"/>
    <w:rsid w:val="007F3827"/>
    <w:rsid w:val="007F39F1"/>
    <w:rsid w:val="007F3B1E"/>
    <w:rsid w:val="007F4027"/>
    <w:rsid w:val="007F448B"/>
    <w:rsid w:val="007F46AB"/>
    <w:rsid w:val="007F537C"/>
    <w:rsid w:val="007F56D1"/>
    <w:rsid w:val="007F5AC5"/>
    <w:rsid w:val="007F6792"/>
    <w:rsid w:val="007F67BB"/>
    <w:rsid w:val="007F6935"/>
    <w:rsid w:val="007F6A6A"/>
    <w:rsid w:val="007F6D4B"/>
    <w:rsid w:val="007F6F2D"/>
    <w:rsid w:val="007F6FC7"/>
    <w:rsid w:val="007F7003"/>
    <w:rsid w:val="007F71AF"/>
    <w:rsid w:val="007F71F2"/>
    <w:rsid w:val="007F71FD"/>
    <w:rsid w:val="007F7233"/>
    <w:rsid w:val="007F7497"/>
    <w:rsid w:val="007F78DA"/>
    <w:rsid w:val="007F79FA"/>
    <w:rsid w:val="007F7B5F"/>
    <w:rsid w:val="007F7C98"/>
    <w:rsid w:val="007F7F7B"/>
    <w:rsid w:val="008000E9"/>
    <w:rsid w:val="00800312"/>
    <w:rsid w:val="0080061C"/>
    <w:rsid w:val="00800656"/>
    <w:rsid w:val="008007C2"/>
    <w:rsid w:val="008009E0"/>
    <w:rsid w:val="00800F24"/>
    <w:rsid w:val="00801043"/>
    <w:rsid w:val="00801223"/>
    <w:rsid w:val="0080204D"/>
    <w:rsid w:val="008022FA"/>
    <w:rsid w:val="0080244A"/>
    <w:rsid w:val="00802530"/>
    <w:rsid w:val="0080276F"/>
    <w:rsid w:val="00802B5D"/>
    <w:rsid w:val="00802C9C"/>
    <w:rsid w:val="00802F9D"/>
    <w:rsid w:val="008036EC"/>
    <w:rsid w:val="00803E8D"/>
    <w:rsid w:val="008042C3"/>
    <w:rsid w:val="00804C0F"/>
    <w:rsid w:val="00804D6A"/>
    <w:rsid w:val="00804F15"/>
    <w:rsid w:val="00805143"/>
    <w:rsid w:val="00805330"/>
    <w:rsid w:val="00805484"/>
    <w:rsid w:val="00805522"/>
    <w:rsid w:val="00805CA0"/>
    <w:rsid w:val="0080608B"/>
    <w:rsid w:val="00806510"/>
    <w:rsid w:val="00806892"/>
    <w:rsid w:val="008068C4"/>
    <w:rsid w:val="008068C9"/>
    <w:rsid w:val="008068D6"/>
    <w:rsid w:val="00806919"/>
    <w:rsid w:val="008069A1"/>
    <w:rsid w:val="00806B96"/>
    <w:rsid w:val="00806BBD"/>
    <w:rsid w:val="00806C99"/>
    <w:rsid w:val="00806EFC"/>
    <w:rsid w:val="008070B0"/>
    <w:rsid w:val="0080773A"/>
    <w:rsid w:val="00807E5D"/>
    <w:rsid w:val="008100AE"/>
    <w:rsid w:val="008101DD"/>
    <w:rsid w:val="008104A5"/>
    <w:rsid w:val="00810531"/>
    <w:rsid w:val="0081065F"/>
    <w:rsid w:val="008106C9"/>
    <w:rsid w:val="00810703"/>
    <w:rsid w:val="00810D25"/>
    <w:rsid w:val="008117EF"/>
    <w:rsid w:val="008118E7"/>
    <w:rsid w:val="00811DB8"/>
    <w:rsid w:val="00811DCD"/>
    <w:rsid w:val="00811F23"/>
    <w:rsid w:val="008125D8"/>
    <w:rsid w:val="008126EC"/>
    <w:rsid w:val="00812C34"/>
    <w:rsid w:val="00812D8C"/>
    <w:rsid w:val="00812F49"/>
    <w:rsid w:val="008136AC"/>
    <w:rsid w:val="008136FA"/>
    <w:rsid w:val="008137F1"/>
    <w:rsid w:val="00813BF8"/>
    <w:rsid w:val="00813E0C"/>
    <w:rsid w:val="00814172"/>
    <w:rsid w:val="008143FA"/>
    <w:rsid w:val="008145E1"/>
    <w:rsid w:val="008148FC"/>
    <w:rsid w:val="008149D8"/>
    <w:rsid w:val="00814DE5"/>
    <w:rsid w:val="00814FFB"/>
    <w:rsid w:val="00815238"/>
    <w:rsid w:val="00815593"/>
    <w:rsid w:val="00815624"/>
    <w:rsid w:val="008156A2"/>
    <w:rsid w:val="008156CA"/>
    <w:rsid w:val="00815CB4"/>
    <w:rsid w:val="0081629A"/>
    <w:rsid w:val="008167BA"/>
    <w:rsid w:val="00816A3C"/>
    <w:rsid w:val="00816D95"/>
    <w:rsid w:val="00816EE0"/>
    <w:rsid w:val="00817251"/>
    <w:rsid w:val="00817324"/>
    <w:rsid w:val="00817335"/>
    <w:rsid w:val="0081734A"/>
    <w:rsid w:val="00817573"/>
    <w:rsid w:val="0081785A"/>
    <w:rsid w:val="00817AE7"/>
    <w:rsid w:val="00817F67"/>
    <w:rsid w:val="00817FAA"/>
    <w:rsid w:val="008205F7"/>
    <w:rsid w:val="0082072F"/>
    <w:rsid w:val="00820C63"/>
    <w:rsid w:val="00820D6E"/>
    <w:rsid w:val="00820FF8"/>
    <w:rsid w:val="008210E8"/>
    <w:rsid w:val="008210EA"/>
    <w:rsid w:val="008210FA"/>
    <w:rsid w:val="0082130F"/>
    <w:rsid w:val="008213CF"/>
    <w:rsid w:val="00821750"/>
    <w:rsid w:val="008218B5"/>
    <w:rsid w:val="00821D5E"/>
    <w:rsid w:val="00822493"/>
    <w:rsid w:val="0082279F"/>
    <w:rsid w:val="00822C5F"/>
    <w:rsid w:val="00822CB3"/>
    <w:rsid w:val="00822E7E"/>
    <w:rsid w:val="00822FAF"/>
    <w:rsid w:val="00823051"/>
    <w:rsid w:val="00823BF3"/>
    <w:rsid w:val="00823FB9"/>
    <w:rsid w:val="00824025"/>
    <w:rsid w:val="0082410F"/>
    <w:rsid w:val="00824257"/>
    <w:rsid w:val="008245DA"/>
    <w:rsid w:val="00824639"/>
    <w:rsid w:val="00824AEF"/>
    <w:rsid w:val="00824B02"/>
    <w:rsid w:val="00825078"/>
    <w:rsid w:val="008252CA"/>
    <w:rsid w:val="008257AB"/>
    <w:rsid w:val="008257B7"/>
    <w:rsid w:val="00825FA1"/>
    <w:rsid w:val="00826268"/>
    <w:rsid w:val="008264B7"/>
    <w:rsid w:val="00826958"/>
    <w:rsid w:val="00826A54"/>
    <w:rsid w:val="00826C0D"/>
    <w:rsid w:val="00827455"/>
    <w:rsid w:val="00827A48"/>
    <w:rsid w:val="0083009A"/>
    <w:rsid w:val="00830200"/>
    <w:rsid w:val="0083027E"/>
    <w:rsid w:val="0083053D"/>
    <w:rsid w:val="00830B2C"/>
    <w:rsid w:val="00830E57"/>
    <w:rsid w:val="00831119"/>
    <w:rsid w:val="00831247"/>
    <w:rsid w:val="00831499"/>
    <w:rsid w:val="008314A2"/>
    <w:rsid w:val="00831676"/>
    <w:rsid w:val="00832A5A"/>
    <w:rsid w:val="00832AE7"/>
    <w:rsid w:val="00832BE7"/>
    <w:rsid w:val="00833417"/>
    <w:rsid w:val="0083359F"/>
    <w:rsid w:val="008335B8"/>
    <w:rsid w:val="00833858"/>
    <w:rsid w:val="008339CB"/>
    <w:rsid w:val="00833A6D"/>
    <w:rsid w:val="00833AE5"/>
    <w:rsid w:val="0083449D"/>
    <w:rsid w:val="008344FA"/>
    <w:rsid w:val="00834D13"/>
    <w:rsid w:val="0083658B"/>
    <w:rsid w:val="00836762"/>
    <w:rsid w:val="00836822"/>
    <w:rsid w:val="008368C3"/>
    <w:rsid w:val="0083721C"/>
    <w:rsid w:val="008373E3"/>
    <w:rsid w:val="0083755F"/>
    <w:rsid w:val="00837573"/>
    <w:rsid w:val="0083786E"/>
    <w:rsid w:val="0083787A"/>
    <w:rsid w:val="0083798C"/>
    <w:rsid w:val="008402AD"/>
    <w:rsid w:val="0084040C"/>
    <w:rsid w:val="00840AD8"/>
    <w:rsid w:val="0084181A"/>
    <w:rsid w:val="008419D0"/>
    <w:rsid w:val="00841B0D"/>
    <w:rsid w:val="00842551"/>
    <w:rsid w:val="00842963"/>
    <w:rsid w:val="00842B79"/>
    <w:rsid w:val="00842BD2"/>
    <w:rsid w:val="00842DAA"/>
    <w:rsid w:val="00843056"/>
    <w:rsid w:val="00843182"/>
    <w:rsid w:val="0084343B"/>
    <w:rsid w:val="008435E9"/>
    <w:rsid w:val="0084368E"/>
    <w:rsid w:val="00843C27"/>
    <w:rsid w:val="00844280"/>
    <w:rsid w:val="00844B22"/>
    <w:rsid w:val="00845A2C"/>
    <w:rsid w:val="00845D08"/>
    <w:rsid w:val="00845F2A"/>
    <w:rsid w:val="00845F55"/>
    <w:rsid w:val="0084614A"/>
    <w:rsid w:val="008461E8"/>
    <w:rsid w:val="00846279"/>
    <w:rsid w:val="00846427"/>
    <w:rsid w:val="008464AD"/>
    <w:rsid w:val="008464BA"/>
    <w:rsid w:val="00846A95"/>
    <w:rsid w:val="00846C66"/>
    <w:rsid w:val="00846F78"/>
    <w:rsid w:val="00847046"/>
    <w:rsid w:val="0084704A"/>
    <w:rsid w:val="0084722C"/>
    <w:rsid w:val="0084730D"/>
    <w:rsid w:val="008476BC"/>
    <w:rsid w:val="0084772D"/>
    <w:rsid w:val="00847A1B"/>
    <w:rsid w:val="00847D43"/>
    <w:rsid w:val="00847E14"/>
    <w:rsid w:val="008501E6"/>
    <w:rsid w:val="00850565"/>
    <w:rsid w:val="00850728"/>
    <w:rsid w:val="0085087D"/>
    <w:rsid w:val="008512AA"/>
    <w:rsid w:val="0085130A"/>
    <w:rsid w:val="0085147B"/>
    <w:rsid w:val="0085148B"/>
    <w:rsid w:val="008514D3"/>
    <w:rsid w:val="00851A9E"/>
    <w:rsid w:val="00851AE4"/>
    <w:rsid w:val="00851FA6"/>
    <w:rsid w:val="00852793"/>
    <w:rsid w:val="00852AD6"/>
    <w:rsid w:val="00852B08"/>
    <w:rsid w:val="00852D21"/>
    <w:rsid w:val="00853213"/>
    <w:rsid w:val="008534F8"/>
    <w:rsid w:val="00853D20"/>
    <w:rsid w:val="00854112"/>
    <w:rsid w:val="008542D5"/>
    <w:rsid w:val="0085467C"/>
    <w:rsid w:val="0085481B"/>
    <w:rsid w:val="00854934"/>
    <w:rsid w:val="00854F48"/>
    <w:rsid w:val="00855012"/>
    <w:rsid w:val="0085508E"/>
    <w:rsid w:val="00855483"/>
    <w:rsid w:val="0085586A"/>
    <w:rsid w:val="008558DA"/>
    <w:rsid w:val="0085599A"/>
    <w:rsid w:val="00855B84"/>
    <w:rsid w:val="00855D18"/>
    <w:rsid w:val="00856449"/>
    <w:rsid w:val="00856846"/>
    <w:rsid w:val="00856D20"/>
    <w:rsid w:val="008571B4"/>
    <w:rsid w:val="00857557"/>
    <w:rsid w:val="0085764E"/>
    <w:rsid w:val="0085798F"/>
    <w:rsid w:val="0086010E"/>
    <w:rsid w:val="00860B66"/>
    <w:rsid w:val="00860D42"/>
    <w:rsid w:val="00861409"/>
    <w:rsid w:val="00861759"/>
    <w:rsid w:val="00861908"/>
    <w:rsid w:val="00861B19"/>
    <w:rsid w:val="00861DFD"/>
    <w:rsid w:val="00862136"/>
    <w:rsid w:val="00862139"/>
    <w:rsid w:val="00862E42"/>
    <w:rsid w:val="00863216"/>
    <w:rsid w:val="00863334"/>
    <w:rsid w:val="008635B4"/>
    <w:rsid w:val="008639EE"/>
    <w:rsid w:val="00864344"/>
    <w:rsid w:val="0086435F"/>
    <w:rsid w:val="00864A3F"/>
    <w:rsid w:val="00864B75"/>
    <w:rsid w:val="00864B93"/>
    <w:rsid w:val="008650D4"/>
    <w:rsid w:val="0086540F"/>
    <w:rsid w:val="0086580B"/>
    <w:rsid w:val="00865C08"/>
    <w:rsid w:val="008664E1"/>
    <w:rsid w:val="008667FA"/>
    <w:rsid w:val="008672F4"/>
    <w:rsid w:val="00867724"/>
    <w:rsid w:val="00867EA9"/>
    <w:rsid w:val="00867F22"/>
    <w:rsid w:val="00870292"/>
    <w:rsid w:val="00870813"/>
    <w:rsid w:val="00870A54"/>
    <w:rsid w:val="00870E0B"/>
    <w:rsid w:val="00870F1E"/>
    <w:rsid w:val="008717C9"/>
    <w:rsid w:val="0087187D"/>
    <w:rsid w:val="00871BF9"/>
    <w:rsid w:val="00871D4C"/>
    <w:rsid w:val="00872743"/>
    <w:rsid w:val="0087293B"/>
    <w:rsid w:val="00872972"/>
    <w:rsid w:val="00872CEA"/>
    <w:rsid w:val="00872FFB"/>
    <w:rsid w:val="00873419"/>
    <w:rsid w:val="008737C0"/>
    <w:rsid w:val="00873A07"/>
    <w:rsid w:val="00873CBA"/>
    <w:rsid w:val="0087424C"/>
    <w:rsid w:val="00874384"/>
    <w:rsid w:val="008743F1"/>
    <w:rsid w:val="00874696"/>
    <w:rsid w:val="008749B0"/>
    <w:rsid w:val="00874B58"/>
    <w:rsid w:val="00874B5F"/>
    <w:rsid w:val="00874CC8"/>
    <w:rsid w:val="00874EAD"/>
    <w:rsid w:val="00874F66"/>
    <w:rsid w:val="00875D0E"/>
    <w:rsid w:val="0087697C"/>
    <w:rsid w:val="00876AD4"/>
    <w:rsid w:val="00876C05"/>
    <w:rsid w:val="00876EB5"/>
    <w:rsid w:val="00877732"/>
    <w:rsid w:val="00877869"/>
    <w:rsid w:val="008778FF"/>
    <w:rsid w:val="00877971"/>
    <w:rsid w:val="00877B10"/>
    <w:rsid w:val="008800EF"/>
    <w:rsid w:val="00880285"/>
    <w:rsid w:val="00880AFB"/>
    <w:rsid w:val="0088123F"/>
    <w:rsid w:val="0088136B"/>
    <w:rsid w:val="00881924"/>
    <w:rsid w:val="00882733"/>
    <w:rsid w:val="00882A7A"/>
    <w:rsid w:val="00882AA5"/>
    <w:rsid w:val="00883810"/>
    <w:rsid w:val="00883B20"/>
    <w:rsid w:val="00883B44"/>
    <w:rsid w:val="00883C2F"/>
    <w:rsid w:val="0088407F"/>
    <w:rsid w:val="008840D0"/>
    <w:rsid w:val="00884366"/>
    <w:rsid w:val="00884A86"/>
    <w:rsid w:val="00884D08"/>
    <w:rsid w:val="00884D86"/>
    <w:rsid w:val="008852EC"/>
    <w:rsid w:val="008854F9"/>
    <w:rsid w:val="00885756"/>
    <w:rsid w:val="00885DEE"/>
    <w:rsid w:val="008866F6"/>
    <w:rsid w:val="00887051"/>
    <w:rsid w:val="00887488"/>
    <w:rsid w:val="008877E0"/>
    <w:rsid w:val="00887E9D"/>
    <w:rsid w:val="00887F25"/>
    <w:rsid w:val="00890205"/>
    <w:rsid w:val="00890BCD"/>
    <w:rsid w:val="008911DA"/>
    <w:rsid w:val="0089161B"/>
    <w:rsid w:val="008916CE"/>
    <w:rsid w:val="0089171A"/>
    <w:rsid w:val="00891A30"/>
    <w:rsid w:val="008921AE"/>
    <w:rsid w:val="008923BF"/>
    <w:rsid w:val="00892597"/>
    <w:rsid w:val="00892E78"/>
    <w:rsid w:val="00892F29"/>
    <w:rsid w:val="00892F77"/>
    <w:rsid w:val="00892FE8"/>
    <w:rsid w:val="00893404"/>
    <w:rsid w:val="00893548"/>
    <w:rsid w:val="0089360F"/>
    <w:rsid w:val="00893A65"/>
    <w:rsid w:val="00893BF2"/>
    <w:rsid w:val="00893EC8"/>
    <w:rsid w:val="008940F2"/>
    <w:rsid w:val="00894289"/>
    <w:rsid w:val="00894294"/>
    <w:rsid w:val="00894785"/>
    <w:rsid w:val="00894E7C"/>
    <w:rsid w:val="0089516A"/>
    <w:rsid w:val="00895571"/>
    <w:rsid w:val="008959AA"/>
    <w:rsid w:val="00895DF5"/>
    <w:rsid w:val="00895F3F"/>
    <w:rsid w:val="0089725F"/>
    <w:rsid w:val="008A0022"/>
    <w:rsid w:val="008A066C"/>
    <w:rsid w:val="008A0E57"/>
    <w:rsid w:val="008A0E5A"/>
    <w:rsid w:val="008A1C4E"/>
    <w:rsid w:val="008A1E12"/>
    <w:rsid w:val="008A28A9"/>
    <w:rsid w:val="008A2C5D"/>
    <w:rsid w:val="008A2D29"/>
    <w:rsid w:val="008A3D17"/>
    <w:rsid w:val="008A3E82"/>
    <w:rsid w:val="008A3F5F"/>
    <w:rsid w:val="008A413F"/>
    <w:rsid w:val="008A4BB3"/>
    <w:rsid w:val="008A4DF7"/>
    <w:rsid w:val="008A5105"/>
    <w:rsid w:val="008A529A"/>
    <w:rsid w:val="008A52F6"/>
    <w:rsid w:val="008A541D"/>
    <w:rsid w:val="008A5B4B"/>
    <w:rsid w:val="008A62AE"/>
    <w:rsid w:val="008A62DB"/>
    <w:rsid w:val="008A644C"/>
    <w:rsid w:val="008A665E"/>
    <w:rsid w:val="008A6F5E"/>
    <w:rsid w:val="008A700F"/>
    <w:rsid w:val="008A7102"/>
    <w:rsid w:val="008A7388"/>
    <w:rsid w:val="008A7540"/>
    <w:rsid w:val="008A7E11"/>
    <w:rsid w:val="008A7F12"/>
    <w:rsid w:val="008B0CD7"/>
    <w:rsid w:val="008B0E6A"/>
    <w:rsid w:val="008B1294"/>
    <w:rsid w:val="008B1688"/>
    <w:rsid w:val="008B1838"/>
    <w:rsid w:val="008B1DFF"/>
    <w:rsid w:val="008B2104"/>
    <w:rsid w:val="008B226D"/>
    <w:rsid w:val="008B2370"/>
    <w:rsid w:val="008B26CA"/>
    <w:rsid w:val="008B2DF8"/>
    <w:rsid w:val="008B2EBC"/>
    <w:rsid w:val="008B30FD"/>
    <w:rsid w:val="008B3908"/>
    <w:rsid w:val="008B3BE0"/>
    <w:rsid w:val="008B3C76"/>
    <w:rsid w:val="008B3EA8"/>
    <w:rsid w:val="008B3F81"/>
    <w:rsid w:val="008B43AE"/>
    <w:rsid w:val="008B4A0E"/>
    <w:rsid w:val="008B4CC5"/>
    <w:rsid w:val="008B50A8"/>
    <w:rsid w:val="008B5101"/>
    <w:rsid w:val="008B5147"/>
    <w:rsid w:val="008B524B"/>
    <w:rsid w:val="008B555D"/>
    <w:rsid w:val="008B5677"/>
    <w:rsid w:val="008B68E4"/>
    <w:rsid w:val="008B713B"/>
    <w:rsid w:val="008B717C"/>
    <w:rsid w:val="008B7191"/>
    <w:rsid w:val="008B7879"/>
    <w:rsid w:val="008C0668"/>
    <w:rsid w:val="008C08A2"/>
    <w:rsid w:val="008C0EB7"/>
    <w:rsid w:val="008C0F32"/>
    <w:rsid w:val="008C0F9A"/>
    <w:rsid w:val="008C11F0"/>
    <w:rsid w:val="008C16E3"/>
    <w:rsid w:val="008C1780"/>
    <w:rsid w:val="008C1AA6"/>
    <w:rsid w:val="008C1D20"/>
    <w:rsid w:val="008C2688"/>
    <w:rsid w:val="008C27CA"/>
    <w:rsid w:val="008C2843"/>
    <w:rsid w:val="008C284F"/>
    <w:rsid w:val="008C2A76"/>
    <w:rsid w:val="008C2D4C"/>
    <w:rsid w:val="008C2FA0"/>
    <w:rsid w:val="008C3215"/>
    <w:rsid w:val="008C35B6"/>
    <w:rsid w:val="008C3775"/>
    <w:rsid w:val="008C38D3"/>
    <w:rsid w:val="008C3CD4"/>
    <w:rsid w:val="008C40DE"/>
    <w:rsid w:val="008C4489"/>
    <w:rsid w:val="008C4606"/>
    <w:rsid w:val="008C4685"/>
    <w:rsid w:val="008C478C"/>
    <w:rsid w:val="008C47CA"/>
    <w:rsid w:val="008C4AA1"/>
    <w:rsid w:val="008C4DC7"/>
    <w:rsid w:val="008C4E97"/>
    <w:rsid w:val="008C4FAA"/>
    <w:rsid w:val="008C4FC8"/>
    <w:rsid w:val="008C5081"/>
    <w:rsid w:val="008C546A"/>
    <w:rsid w:val="008C5512"/>
    <w:rsid w:val="008C5D88"/>
    <w:rsid w:val="008C619E"/>
    <w:rsid w:val="008C623B"/>
    <w:rsid w:val="008C640A"/>
    <w:rsid w:val="008C6B62"/>
    <w:rsid w:val="008C6D20"/>
    <w:rsid w:val="008C6F17"/>
    <w:rsid w:val="008C6F25"/>
    <w:rsid w:val="008C74D7"/>
    <w:rsid w:val="008C764F"/>
    <w:rsid w:val="008D08AC"/>
    <w:rsid w:val="008D0B33"/>
    <w:rsid w:val="008D0CB0"/>
    <w:rsid w:val="008D0EBF"/>
    <w:rsid w:val="008D1333"/>
    <w:rsid w:val="008D18D6"/>
    <w:rsid w:val="008D1A4E"/>
    <w:rsid w:val="008D1A7F"/>
    <w:rsid w:val="008D1CB8"/>
    <w:rsid w:val="008D2046"/>
    <w:rsid w:val="008D21E6"/>
    <w:rsid w:val="008D2354"/>
    <w:rsid w:val="008D267C"/>
    <w:rsid w:val="008D2894"/>
    <w:rsid w:val="008D31CA"/>
    <w:rsid w:val="008D3204"/>
    <w:rsid w:val="008D3424"/>
    <w:rsid w:val="008D363D"/>
    <w:rsid w:val="008D3803"/>
    <w:rsid w:val="008D383E"/>
    <w:rsid w:val="008D3C31"/>
    <w:rsid w:val="008D3DBB"/>
    <w:rsid w:val="008D436E"/>
    <w:rsid w:val="008D45CE"/>
    <w:rsid w:val="008D4727"/>
    <w:rsid w:val="008D4A17"/>
    <w:rsid w:val="008D4A5B"/>
    <w:rsid w:val="008D4ADC"/>
    <w:rsid w:val="008D5062"/>
    <w:rsid w:val="008D51C1"/>
    <w:rsid w:val="008D5279"/>
    <w:rsid w:val="008D5678"/>
    <w:rsid w:val="008D5719"/>
    <w:rsid w:val="008D57F4"/>
    <w:rsid w:val="008D5A8D"/>
    <w:rsid w:val="008D5F04"/>
    <w:rsid w:val="008D6328"/>
    <w:rsid w:val="008D66BF"/>
    <w:rsid w:val="008D6D4C"/>
    <w:rsid w:val="008D79AE"/>
    <w:rsid w:val="008E0322"/>
    <w:rsid w:val="008E0668"/>
    <w:rsid w:val="008E0690"/>
    <w:rsid w:val="008E09BF"/>
    <w:rsid w:val="008E138C"/>
    <w:rsid w:val="008E13E8"/>
    <w:rsid w:val="008E1740"/>
    <w:rsid w:val="008E17D3"/>
    <w:rsid w:val="008E18E0"/>
    <w:rsid w:val="008E1D82"/>
    <w:rsid w:val="008E2358"/>
    <w:rsid w:val="008E2A93"/>
    <w:rsid w:val="008E2DE9"/>
    <w:rsid w:val="008E2F13"/>
    <w:rsid w:val="008E3079"/>
    <w:rsid w:val="008E358F"/>
    <w:rsid w:val="008E365F"/>
    <w:rsid w:val="008E39F3"/>
    <w:rsid w:val="008E3A55"/>
    <w:rsid w:val="008E3FA0"/>
    <w:rsid w:val="008E407F"/>
    <w:rsid w:val="008E45D9"/>
    <w:rsid w:val="008E492E"/>
    <w:rsid w:val="008E4954"/>
    <w:rsid w:val="008E4F76"/>
    <w:rsid w:val="008E506E"/>
    <w:rsid w:val="008E570E"/>
    <w:rsid w:val="008E5BB3"/>
    <w:rsid w:val="008E5DC4"/>
    <w:rsid w:val="008E617B"/>
    <w:rsid w:val="008E6610"/>
    <w:rsid w:val="008E6F91"/>
    <w:rsid w:val="008E71C3"/>
    <w:rsid w:val="008E7890"/>
    <w:rsid w:val="008E7E5C"/>
    <w:rsid w:val="008F065A"/>
    <w:rsid w:val="008F1140"/>
    <w:rsid w:val="008F12CA"/>
    <w:rsid w:val="008F166C"/>
    <w:rsid w:val="008F3B4A"/>
    <w:rsid w:val="008F3BD7"/>
    <w:rsid w:val="008F3C62"/>
    <w:rsid w:val="008F3D6F"/>
    <w:rsid w:val="008F3F33"/>
    <w:rsid w:val="008F41D2"/>
    <w:rsid w:val="008F41F3"/>
    <w:rsid w:val="008F4867"/>
    <w:rsid w:val="008F4D5C"/>
    <w:rsid w:val="008F4ED7"/>
    <w:rsid w:val="008F4FC6"/>
    <w:rsid w:val="008F53C7"/>
    <w:rsid w:val="008F57C0"/>
    <w:rsid w:val="008F5AF5"/>
    <w:rsid w:val="008F5BCA"/>
    <w:rsid w:val="008F5E37"/>
    <w:rsid w:val="008F5F82"/>
    <w:rsid w:val="008F6089"/>
    <w:rsid w:val="008F6249"/>
    <w:rsid w:val="008F63EE"/>
    <w:rsid w:val="008F64ED"/>
    <w:rsid w:val="008F69BD"/>
    <w:rsid w:val="008F6BD5"/>
    <w:rsid w:val="008F6DE2"/>
    <w:rsid w:val="008F73EC"/>
    <w:rsid w:val="008F776C"/>
    <w:rsid w:val="008F7D4A"/>
    <w:rsid w:val="008F7F37"/>
    <w:rsid w:val="009001DF"/>
    <w:rsid w:val="00900275"/>
    <w:rsid w:val="009003BC"/>
    <w:rsid w:val="00900592"/>
    <w:rsid w:val="00900606"/>
    <w:rsid w:val="0090086E"/>
    <w:rsid w:val="00900F0B"/>
    <w:rsid w:val="00900F93"/>
    <w:rsid w:val="00901052"/>
    <w:rsid w:val="009012F6"/>
    <w:rsid w:val="009013C9"/>
    <w:rsid w:val="00901480"/>
    <w:rsid w:val="0090159B"/>
    <w:rsid w:val="00901AB0"/>
    <w:rsid w:val="00901DB8"/>
    <w:rsid w:val="00901F5F"/>
    <w:rsid w:val="00901FA9"/>
    <w:rsid w:val="00902230"/>
    <w:rsid w:val="00902323"/>
    <w:rsid w:val="009025B1"/>
    <w:rsid w:val="00902BD5"/>
    <w:rsid w:val="00902C6C"/>
    <w:rsid w:val="00903642"/>
    <w:rsid w:val="0090376D"/>
    <w:rsid w:val="00903AF0"/>
    <w:rsid w:val="00903D6B"/>
    <w:rsid w:val="0090443F"/>
    <w:rsid w:val="00904458"/>
    <w:rsid w:val="00904728"/>
    <w:rsid w:val="00904839"/>
    <w:rsid w:val="00904920"/>
    <w:rsid w:val="00904935"/>
    <w:rsid w:val="00904E5B"/>
    <w:rsid w:val="0090580A"/>
    <w:rsid w:val="00905A1D"/>
    <w:rsid w:val="00905F16"/>
    <w:rsid w:val="0090607D"/>
    <w:rsid w:val="0090641F"/>
    <w:rsid w:val="0090684F"/>
    <w:rsid w:val="00906864"/>
    <w:rsid w:val="00906A1F"/>
    <w:rsid w:val="00906F01"/>
    <w:rsid w:val="00906F92"/>
    <w:rsid w:val="0090727A"/>
    <w:rsid w:val="009075A5"/>
    <w:rsid w:val="009077E9"/>
    <w:rsid w:val="00907AA2"/>
    <w:rsid w:val="00907EAD"/>
    <w:rsid w:val="00907F8E"/>
    <w:rsid w:val="00910139"/>
    <w:rsid w:val="0091052B"/>
    <w:rsid w:val="00910923"/>
    <w:rsid w:val="00910AEA"/>
    <w:rsid w:val="009115D2"/>
    <w:rsid w:val="00911AEB"/>
    <w:rsid w:val="009129EB"/>
    <w:rsid w:val="00912C20"/>
    <w:rsid w:val="00912E3E"/>
    <w:rsid w:val="0091316A"/>
    <w:rsid w:val="0091366E"/>
    <w:rsid w:val="00913757"/>
    <w:rsid w:val="0091481F"/>
    <w:rsid w:val="00914A26"/>
    <w:rsid w:val="00915214"/>
    <w:rsid w:val="0091600F"/>
    <w:rsid w:val="00916435"/>
    <w:rsid w:val="00916521"/>
    <w:rsid w:val="00916865"/>
    <w:rsid w:val="009168F8"/>
    <w:rsid w:val="00916E83"/>
    <w:rsid w:val="009171A8"/>
    <w:rsid w:val="00917370"/>
    <w:rsid w:val="00917675"/>
    <w:rsid w:val="0091774A"/>
    <w:rsid w:val="009179F8"/>
    <w:rsid w:val="00917B1F"/>
    <w:rsid w:val="00917BA3"/>
    <w:rsid w:val="00920000"/>
    <w:rsid w:val="009201F9"/>
    <w:rsid w:val="009208E0"/>
    <w:rsid w:val="00920B0E"/>
    <w:rsid w:val="00921040"/>
    <w:rsid w:val="0092111C"/>
    <w:rsid w:val="00921247"/>
    <w:rsid w:val="0092126F"/>
    <w:rsid w:val="009212FC"/>
    <w:rsid w:val="00921332"/>
    <w:rsid w:val="009219F3"/>
    <w:rsid w:val="00921E20"/>
    <w:rsid w:val="00922045"/>
    <w:rsid w:val="0092234E"/>
    <w:rsid w:val="00922541"/>
    <w:rsid w:val="00922C72"/>
    <w:rsid w:val="00922E31"/>
    <w:rsid w:val="009234C0"/>
    <w:rsid w:val="00923722"/>
    <w:rsid w:val="00923848"/>
    <w:rsid w:val="00923937"/>
    <w:rsid w:val="00923DD2"/>
    <w:rsid w:val="00923E74"/>
    <w:rsid w:val="00923F99"/>
    <w:rsid w:val="009242E2"/>
    <w:rsid w:val="00924D03"/>
    <w:rsid w:val="00924D92"/>
    <w:rsid w:val="0092581F"/>
    <w:rsid w:val="00925ED5"/>
    <w:rsid w:val="00927837"/>
    <w:rsid w:val="00927AEB"/>
    <w:rsid w:val="00930427"/>
    <w:rsid w:val="00930993"/>
    <w:rsid w:val="00931054"/>
    <w:rsid w:val="00931328"/>
    <w:rsid w:val="00931B83"/>
    <w:rsid w:val="00931CEA"/>
    <w:rsid w:val="00931F21"/>
    <w:rsid w:val="00932073"/>
    <w:rsid w:val="009329B5"/>
    <w:rsid w:val="00932B1E"/>
    <w:rsid w:val="00933ABE"/>
    <w:rsid w:val="00933F97"/>
    <w:rsid w:val="00934490"/>
    <w:rsid w:val="00934769"/>
    <w:rsid w:val="00935042"/>
    <w:rsid w:val="0093537F"/>
    <w:rsid w:val="00935385"/>
    <w:rsid w:val="009353DB"/>
    <w:rsid w:val="00935625"/>
    <w:rsid w:val="00935700"/>
    <w:rsid w:val="00935A76"/>
    <w:rsid w:val="00935AE5"/>
    <w:rsid w:val="00935AED"/>
    <w:rsid w:val="00935B03"/>
    <w:rsid w:val="00935C50"/>
    <w:rsid w:val="00935D29"/>
    <w:rsid w:val="0093621F"/>
    <w:rsid w:val="00936917"/>
    <w:rsid w:val="00936B52"/>
    <w:rsid w:val="00936F95"/>
    <w:rsid w:val="009373AA"/>
    <w:rsid w:val="009374F8"/>
    <w:rsid w:val="00937558"/>
    <w:rsid w:val="009379A5"/>
    <w:rsid w:val="00937C2D"/>
    <w:rsid w:val="00940057"/>
    <w:rsid w:val="009400B8"/>
    <w:rsid w:val="009400F6"/>
    <w:rsid w:val="00940362"/>
    <w:rsid w:val="009403BB"/>
    <w:rsid w:val="0094071B"/>
    <w:rsid w:val="009407BA"/>
    <w:rsid w:val="00940898"/>
    <w:rsid w:val="00940ED5"/>
    <w:rsid w:val="00940EF1"/>
    <w:rsid w:val="00941098"/>
    <w:rsid w:val="0094162A"/>
    <w:rsid w:val="00941E8A"/>
    <w:rsid w:val="00941FA3"/>
    <w:rsid w:val="00942005"/>
    <w:rsid w:val="00942085"/>
    <w:rsid w:val="009420A3"/>
    <w:rsid w:val="009422E8"/>
    <w:rsid w:val="009426D1"/>
    <w:rsid w:val="00942AE1"/>
    <w:rsid w:val="00942C72"/>
    <w:rsid w:val="00942F52"/>
    <w:rsid w:val="0094367B"/>
    <w:rsid w:val="0094417B"/>
    <w:rsid w:val="009446A0"/>
    <w:rsid w:val="00944A1D"/>
    <w:rsid w:val="00944D72"/>
    <w:rsid w:val="00944DC4"/>
    <w:rsid w:val="009456DD"/>
    <w:rsid w:val="00945B53"/>
    <w:rsid w:val="009461E4"/>
    <w:rsid w:val="0094650B"/>
    <w:rsid w:val="00946CF2"/>
    <w:rsid w:val="00946F01"/>
    <w:rsid w:val="009470D9"/>
    <w:rsid w:val="009474B8"/>
    <w:rsid w:val="00947556"/>
    <w:rsid w:val="009476FF"/>
    <w:rsid w:val="009479EC"/>
    <w:rsid w:val="00947CB2"/>
    <w:rsid w:val="00947D31"/>
    <w:rsid w:val="00947E90"/>
    <w:rsid w:val="00947EFE"/>
    <w:rsid w:val="00950270"/>
    <w:rsid w:val="00950570"/>
    <w:rsid w:val="0095081A"/>
    <w:rsid w:val="00950859"/>
    <w:rsid w:val="009508A1"/>
    <w:rsid w:val="0095197B"/>
    <w:rsid w:val="00951A4A"/>
    <w:rsid w:val="00951AD1"/>
    <w:rsid w:val="00951CE0"/>
    <w:rsid w:val="00951EC2"/>
    <w:rsid w:val="009522A2"/>
    <w:rsid w:val="00952506"/>
    <w:rsid w:val="009528EB"/>
    <w:rsid w:val="00952A71"/>
    <w:rsid w:val="00952B9E"/>
    <w:rsid w:val="00952E17"/>
    <w:rsid w:val="0095314F"/>
    <w:rsid w:val="009532D3"/>
    <w:rsid w:val="009535A0"/>
    <w:rsid w:val="0095370D"/>
    <w:rsid w:val="00953796"/>
    <w:rsid w:val="009538DE"/>
    <w:rsid w:val="00953EEE"/>
    <w:rsid w:val="0095421F"/>
    <w:rsid w:val="0095450E"/>
    <w:rsid w:val="00954912"/>
    <w:rsid w:val="009549ED"/>
    <w:rsid w:val="00954EED"/>
    <w:rsid w:val="00954FAD"/>
    <w:rsid w:val="00955002"/>
    <w:rsid w:val="0095519F"/>
    <w:rsid w:val="00955DE7"/>
    <w:rsid w:val="00956033"/>
    <w:rsid w:val="009568CB"/>
    <w:rsid w:val="0095730D"/>
    <w:rsid w:val="0095762E"/>
    <w:rsid w:val="0095779E"/>
    <w:rsid w:val="009577BA"/>
    <w:rsid w:val="009578B2"/>
    <w:rsid w:val="00957A0F"/>
    <w:rsid w:val="00957AAE"/>
    <w:rsid w:val="00957DCF"/>
    <w:rsid w:val="009600B4"/>
    <w:rsid w:val="009602BC"/>
    <w:rsid w:val="00960C2A"/>
    <w:rsid w:val="00960D4D"/>
    <w:rsid w:val="00960E6C"/>
    <w:rsid w:val="00961142"/>
    <w:rsid w:val="0096127C"/>
    <w:rsid w:val="0096133A"/>
    <w:rsid w:val="009613B9"/>
    <w:rsid w:val="0096154B"/>
    <w:rsid w:val="00961711"/>
    <w:rsid w:val="009618B9"/>
    <w:rsid w:val="0096245B"/>
    <w:rsid w:val="00962566"/>
    <w:rsid w:val="0096282B"/>
    <w:rsid w:val="00962B7E"/>
    <w:rsid w:val="00962BD4"/>
    <w:rsid w:val="00962ED7"/>
    <w:rsid w:val="00962F2F"/>
    <w:rsid w:val="00962F5F"/>
    <w:rsid w:val="00962FF4"/>
    <w:rsid w:val="00963051"/>
    <w:rsid w:val="0096334A"/>
    <w:rsid w:val="00963419"/>
    <w:rsid w:val="00963B66"/>
    <w:rsid w:val="00963CAA"/>
    <w:rsid w:val="00963E1C"/>
    <w:rsid w:val="00963F1D"/>
    <w:rsid w:val="0096487A"/>
    <w:rsid w:val="00964B57"/>
    <w:rsid w:val="00964D9E"/>
    <w:rsid w:val="00964F35"/>
    <w:rsid w:val="00964F9B"/>
    <w:rsid w:val="00965194"/>
    <w:rsid w:val="0096536D"/>
    <w:rsid w:val="00965588"/>
    <w:rsid w:val="00965B94"/>
    <w:rsid w:val="00965E36"/>
    <w:rsid w:val="00965FA6"/>
    <w:rsid w:val="0096628C"/>
    <w:rsid w:val="00966CE6"/>
    <w:rsid w:val="0096710B"/>
    <w:rsid w:val="009671B4"/>
    <w:rsid w:val="00967205"/>
    <w:rsid w:val="00967554"/>
    <w:rsid w:val="00967B29"/>
    <w:rsid w:val="00967C83"/>
    <w:rsid w:val="00967D30"/>
    <w:rsid w:val="00970ACF"/>
    <w:rsid w:val="00971814"/>
    <w:rsid w:val="00971826"/>
    <w:rsid w:val="0097191C"/>
    <w:rsid w:val="00971C4E"/>
    <w:rsid w:val="00971C60"/>
    <w:rsid w:val="00971D67"/>
    <w:rsid w:val="00971DEB"/>
    <w:rsid w:val="00971EFB"/>
    <w:rsid w:val="00971F10"/>
    <w:rsid w:val="0097243E"/>
    <w:rsid w:val="00972463"/>
    <w:rsid w:val="00972500"/>
    <w:rsid w:val="00972714"/>
    <w:rsid w:val="00972FF0"/>
    <w:rsid w:val="0097341B"/>
    <w:rsid w:val="0097371C"/>
    <w:rsid w:val="00973F7F"/>
    <w:rsid w:val="009744D4"/>
    <w:rsid w:val="00974669"/>
    <w:rsid w:val="009746A1"/>
    <w:rsid w:val="009752CC"/>
    <w:rsid w:val="009755A7"/>
    <w:rsid w:val="00975709"/>
    <w:rsid w:val="009761CC"/>
    <w:rsid w:val="00976484"/>
    <w:rsid w:val="009766B3"/>
    <w:rsid w:val="009769D3"/>
    <w:rsid w:val="00976A51"/>
    <w:rsid w:val="00976B74"/>
    <w:rsid w:val="00976C77"/>
    <w:rsid w:val="00977236"/>
    <w:rsid w:val="00977265"/>
    <w:rsid w:val="00977A3B"/>
    <w:rsid w:val="00977C76"/>
    <w:rsid w:val="00977FE5"/>
    <w:rsid w:val="009804BA"/>
    <w:rsid w:val="0098084B"/>
    <w:rsid w:val="00980A48"/>
    <w:rsid w:val="00980F06"/>
    <w:rsid w:val="009811C0"/>
    <w:rsid w:val="00981641"/>
    <w:rsid w:val="00981C3B"/>
    <w:rsid w:val="009820DB"/>
    <w:rsid w:val="009828B6"/>
    <w:rsid w:val="00982A7B"/>
    <w:rsid w:val="00982BE8"/>
    <w:rsid w:val="00982DD1"/>
    <w:rsid w:val="00983221"/>
    <w:rsid w:val="00983468"/>
    <w:rsid w:val="009835F9"/>
    <w:rsid w:val="00983997"/>
    <w:rsid w:val="00983B02"/>
    <w:rsid w:val="00983D98"/>
    <w:rsid w:val="00984014"/>
    <w:rsid w:val="009841BC"/>
    <w:rsid w:val="00984216"/>
    <w:rsid w:val="009844F7"/>
    <w:rsid w:val="0098450C"/>
    <w:rsid w:val="00984C40"/>
    <w:rsid w:val="00984E05"/>
    <w:rsid w:val="00984E4C"/>
    <w:rsid w:val="00985550"/>
    <w:rsid w:val="009855E6"/>
    <w:rsid w:val="00985AEB"/>
    <w:rsid w:val="00985D90"/>
    <w:rsid w:val="0098610E"/>
    <w:rsid w:val="00986391"/>
    <w:rsid w:val="00986657"/>
    <w:rsid w:val="00986BEC"/>
    <w:rsid w:val="00986C6B"/>
    <w:rsid w:val="00986D19"/>
    <w:rsid w:val="00986DFF"/>
    <w:rsid w:val="00986E2E"/>
    <w:rsid w:val="00986F31"/>
    <w:rsid w:val="00986FA1"/>
    <w:rsid w:val="0098735D"/>
    <w:rsid w:val="009877B2"/>
    <w:rsid w:val="0098791E"/>
    <w:rsid w:val="00987A51"/>
    <w:rsid w:val="00987C14"/>
    <w:rsid w:val="0099016C"/>
    <w:rsid w:val="0099047B"/>
    <w:rsid w:val="0099066E"/>
    <w:rsid w:val="00990755"/>
    <w:rsid w:val="00990865"/>
    <w:rsid w:val="00990BA2"/>
    <w:rsid w:val="00990DB7"/>
    <w:rsid w:val="00990ED0"/>
    <w:rsid w:val="0099157A"/>
    <w:rsid w:val="009915F8"/>
    <w:rsid w:val="009916DC"/>
    <w:rsid w:val="00991772"/>
    <w:rsid w:val="00991D26"/>
    <w:rsid w:val="00991DC4"/>
    <w:rsid w:val="00991E1D"/>
    <w:rsid w:val="009920B8"/>
    <w:rsid w:val="0099217E"/>
    <w:rsid w:val="0099222E"/>
    <w:rsid w:val="009922A2"/>
    <w:rsid w:val="009924F5"/>
    <w:rsid w:val="0099285F"/>
    <w:rsid w:val="00992BB9"/>
    <w:rsid w:val="00992C4D"/>
    <w:rsid w:val="00992DAE"/>
    <w:rsid w:val="00992ED5"/>
    <w:rsid w:val="0099325F"/>
    <w:rsid w:val="009933A6"/>
    <w:rsid w:val="0099396A"/>
    <w:rsid w:val="00993DA2"/>
    <w:rsid w:val="00993EA8"/>
    <w:rsid w:val="00994471"/>
    <w:rsid w:val="009946BF"/>
    <w:rsid w:val="009946ED"/>
    <w:rsid w:val="009950D8"/>
    <w:rsid w:val="009955ED"/>
    <w:rsid w:val="0099565D"/>
    <w:rsid w:val="0099585B"/>
    <w:rsid w:val="00995BBC"/>
    <w:rsid w:val="00996241"/>
    <w:rsid w:val="009963A0"/>
    <w:rsid w:val="00996551"/>
    <w:rsid w:val="009965B5"/>
    <w:rsid w:val="00996B4E"/>
    <w:rsid w:val="00996C98"/>
    <w:rsid w:val="00996F66"/>
    <w:rsid w:val="00997383"/>
    <w:rsid w:val="0099764A"/>
    <w:rsid w:val="00997656"/>
    <w:rsid w:val="0099799A"/>
    <w:rsid w:val="009979A3"/>
    <w:rsid w:val="009A042D"/>
    <w:rsid w:val="009A127B"/>
    <w:rsid w:val="009A14E3"/>
    <w:rsid w:val="009A14F0"/>
    <w:rsid w:val="009A1693"/>
    <w:rsid w:val="009A1CD5"/>
    <w:rsid w:val="009A1E0E"/>
    <w:rsid w:val="009A2265"/>
    <w:rsid w:val="009A25BC"/>
    <w:rsid w:val="009A25CB"/>
    <w:rsid w:val="009A2AEF"/>
    <w:rsid w:val="009A2C78"/>
    <w:rsid w:val="009A2CF6"/>
    <w:rsid w:val="009A2E07"/>
    <w:rsid w:val="009A331C"/>
    <w:rsid w:val="009A33AA"/>
    <w:rsid w:val="009A3BC2"/>
    <w:rsid w:val="009A3BD8"/>
    <w:rsid w:val="009A40BC"/>
    <w:rsid w:val="009A42B6"/>
    <w:rsid w:val="009A4668"/>
    <w:rsid w:val="009A47A2"/>
    <w:rsid w:val="009A49C1"/>
    <w:rsid w:val="009A4B5A"/>
    <w:rsid w:val="009A4B61"/>
    <w:rsid w:val="009A58B0"/>
    <w:rsid w:val="009A58EE"/>
    <w:rsid w:val="009A5967"/>
    <w:rsid w:val="009A658D"/>
    <w:rsid w:val="009A6C6A"/>
    <w:rsid w:val="009A7862"/>
    <w:rsid w:val="009A7FAB"/>
    <w:rsid w:val="009B0021"/>
    <w:rsid w:val="009B054D"/>
    <w:rsid w:val="009B073C"/>
    <w:rsid w:val="009B087B"/>
    <w:rsid w:val="009B08AF"/>
    <w:rsid w:val="009B0A68"/>
    <w:rsid w:val="009B0C23"/>
    <w:rsid w:val="009B0ED9"/>
    <w:rsid w:val="009B0F0D"/>
    <w:rsid w:val="009B143E"/>
    <w:rsid w:val="009B1638"/>
    <w:rsid w:val="009B1E97"/>
    <w:rsid w:val="009B251B"/>
    <w:rsid w:val="009B27AF"/>
    <w:rsid w:val="009B2E54"/>
    <w:rsid w:val="009B2E61"/>
    <w:rsid w:val="009B31DC"/>
    <w:rsid w:val="009B350A"/>
    <w:rsid w:val="009B3580"/>
    <w:rsid w:val="009B3AA2"/>
    <w:rsid w:val="009B3C56"/>
    <w:rsid w:val="009B4339"/>
    <w:rsid w:val="009B481A"/>
    <w:rsid w:val="009B4DEF"/>
    <w:rsid w:val="009B51C5"/>
    <w:rsid w:val="009B564F"/>
    <w:rsid w:val="009B5942"/>
    <w:rsid w:val="009B5D89"/>
    <w:rsid w:val="009B64E4"/>
    <w:rsid w:val="009B64EB"/>
    <w:rsid w:val="009B68C3"/>
    <w:rsid w:val="009B6A54"/>
    <w:rsid w:val="009B70CB"/>
    <w:rsid w:val="009B72B8"/>
    <w:rsid w:val="009B74CB"/>
    <w:rsid w:val="009B7846"/>
    <w:rsid w:val="009B7C23"/>
    <w:rsid w:val="009C0329"/>
    <w:rsid w:val="009C058A"/>
    <w:rsid w:val="009C05BC"/>
    <w:rsid w:val="009C05CE"/>
    <w:rsid w:val="009C0622"/>
    <w:rsid w:val="009C075D"/>
    <w:rsid w:val="009C07CB"/>
    <w:rsid w:val="009C0B94"/>
    <w:rsid w:val="009C13E2"/>
    <w:rsid w:val="009C148F"/>
    <w:rsid w:val="009C1AA2"/>
    <w:rsid w:val="009C28A5"/>
    <w:rsid w:val="009C3099"/>
    <w:rsid w:val="009C3CDF"/>
    <w:rsid w:val="009C3D27"/>
    <w:rsid w:val="009C423C"/>
    <w:rsid w:val="009C4627"/>
    <w:rsid w:val="009C4692"/>
    <w:rsid w:val="009C499D"/>
    <w:rsid w:val="009C4BAD"/>
    <w:rsid w:val="009C55BA"/>
    <w:rsid w:val="009C6089"/>
    <w:rsid w:val="009C660B"/>
    <w:rsid w:val="009C6928"/>
    <w:rsid w:val="009C7E8D"/>
    <w:rsid w:val="009C7FC0"/>
    <w:rsid w:val="009C7FFA"/>
    <w:rsid w:val="009D0054"/>
    <w:rsid w:val="009D0D7B"/>
    <w:rsid w:val="009D1286"/>
    <w:rsid w:val="009D1302"/>
    <w:rsid w:val="009D1602"/>
    <w:rsid w:val="009D2051"/>
    <w:rsid w:val="009D2768"/>
    <w:rsid w:val="009D29A1"/>
    <w:rsid w:val="009D2BBE"/>
    <w:rsid w:val="009D2D1C"/>
    <w:rsid w:val="009D2E40"/>
    <w:rsid w:val="009D3383"/>
    <w:rsid w:val="009D3865"/>
    <w:rsid w:val="009D3907"/>
    <w:rsid w:val="009D3A8C"/>
    <w:rsid w:val="009D3E79"/>
    <w:rsid w:val="009D4416"/>
    <w:rsid w:val="009D4D0F"/>
    <w:rsid w:val="009D4D4B"/>
    <w:rsid w:val="009D4D83"/>
    <w:rsid w:val="009D574D"/>
    <w:rsid w:val="009D5D6A"/>
    <w:rsid w:val="009D603C"/>
    <w:rsid w:val="009D6ABE"/>
    <w:rsid w:val="009D6E55"/>
    <w:rsid w:val="009D6F65"/>
    <w:rsid w:val="009D71E6"/>
    <w:rsid w:val="009D731E"/>
    <w:rsid w:val="009D750B"/>
    <w:rsid w:val="009D7566"/>
    <w:rsid w:val="009D75BF"/>
    <w:rsid w:val="009E004F"/>
    <w:rsid w:val="009E0060"/>
    <w:rsid w:val="009E00C7"/>
    <w:rsid w:val="009E0215"/>
    <w:rsid w:val="009E04A0"/>
    <w:rsid w:val="009E09C0"/>
    <w:rsid w:val="009E0CFE"/>
    <w:rsid w:val="009E0D11"/>
    <w:rsid w:val="009E0F94"/>
    <w:rsid w:val="009E1108"/>
    <w:rsid w:val="009E1399"/>
    <w:rsid w:val="009E1529"/>
    <w:rsid w:val="009E154B"/>
    <w:rsid w:val="009E188E"/>
    <w:rsid w:val="009E1CC9"/>
    <w:rsid w:val="009E1D34"/>
    <w:rsid w:val="009E23EF"/>
    <w:rsid w:val="009E24AE"/>
    <w:rsid w:val="009E270F"/>
    <w:rsid w:val="009E2810"/>
    <w:rsid w:val="009E28BC"/>
    <w:rsid w:val="009E2A3F"/>
    <w:rsid w:val="009E3283"/>
    <w:rsid w:val="009E331D"/>
    <w:rsid w:val="009E3468"/>
    <w:rsid w:val="009E39C4"/>
    <w:rsid w:val="009E3B14"/>
    <w:rsid w:val="009E3BBA"/>
    <w:rsid w:val="009E3DC2"/>
    <w:rsid w:val="009E40E7"/>
    <w:rsid w:val="009E45D4"/>
    <w:rsid w:val="009E48DE"/>
    <w:rsid w:val="009E4B19"/>
    <w:rsid w:val="009E4C37"/>
    <w:rsid w:val="009E507D"/>
    <w:rsid w:val="009E5879"/>
    <w:rsid w:val="009E59A4"/>
    <w:rsid w:val="009E5A02"/>
    <w:rsid w:val="009E5E71"/>
    <w:rsid w:val="009E623E"/>
    <w:rsid w:val="009E64A3"/>
    <w:rsid w:val="009E65DB"/>
    <w:rsid w:val="009E6807"/>
    <w:rsid w:val="009E6A30"/>
    <w:rsid w:val="009E7366"/>
    <w:rsid w:val="009E78EE"/>
    <w:rsid w:val="009E7AC8"/>
    <w:rsid w:val="009E7D4B"/>
    <w:rsid w:val="009E7D9A"/>
    <w:rsid w:val="009F02BD"/>
    <w:rsid w:val="009F039F"/>
    <w:rsid w:val="009F05A3"/>
    <w:rsid w:val="009F070F"/>
    <w:rsid w:val="009F0C6C"/>
    <w:rsid w:val="009F11B7"/>
    <w:rsid w:val="009F1481"/>
    <w:rsid w:val="009F14FE"/>
    <w:rsid w:val="009F1A74"/>
    <w:rsid w:val="009F1D19"/>
    <w:rsid w:val="009F2001"/>
    <w:rsid w:val="009F21DC"/>
    <w:rsid w:val="009F2427"/>
    <w:rsid w:val="009F2471"/>
    <w:rsid w:val="009F2535"/>
    <w:rsid w:val="009F26C8"/>
    <w:rsid w:val="009F2824"/>
    <w:rsid w:val="009F2CEF"/>
    <w:rsid w:val="009F2F40"/>
    <w:rsid w:val="009F305B"/>
    <w:rsid w:val="009F3428"/>
    <w:rsid w:val="009F38CE"/>
    <w:rsid w:val="009F3C17"/>
    <w:rsid w:val="009F444F"/>
    <w:rsid w:val="009F47D6"/>
    <w:rsid w:val="009F49B3"/>
    <w:rsid w:val="009F4A1D"/>
    <w:rsid w:val="009F53E6"/>
    <w:rsid w:val="009F5967"/>
    <w:rsid w:val="009F5A72"/>
    <w:rsid w:val="009F60E6"/>
    <w:rsid w:val="009F6A61"/>
    <w:rsid w:val="009F6DA0"/>
    <w:rsid w:val="009F6FCB"/>
    <w:rsid w:val="009F7500"/>
    <w:rsid w:val="009F781E"/>
    <w:rsid w:val="009F7BF3"/>
    <w:rsid w:val="009F7F28"/>
    <w:rsid w:val="00A004DC"/>
    <w:rsid w:val="00A0057B"/>
    <w:rsid w:val="00A00946"/>
    <w:rsid w:val="00A00A7E"/>
    <w:rsid w:val="00A00AAB"/>
    <w:rsid w:val="00A0114E"/>
    <w:rsid w:val="00A016B6"/>
    <w:rsid w:val="00A017CE"/>
    <w:rsid w:val="00A01E59"/>
    <w:rsid w:val="00A02396"/>
    <w:rsid w:val="00A023F5"/>
    <w:rsid w:val="00A025F6"/>
    <w:rsid w:val="00A02894"/>
    <w:rsid w:val="00A02988"/>
    <w:rsid w:val="00A038E6"/>
    <w:rsid w:val="00A0475E"/>
    <w:rsid w:val="00A0497F"/>
    <w:rsid w:val="00A04C7A"/>
    <w:rsid w:val="00A04D44"/>
    <w:rsid w:val="00A05573"/>
    <w:rsid w:val="00A05593"/>
    <w:rsid w:val="00A05606"/>
    <w:rsid w:val="00A05AF8"/>
    <w:rsid w:val="00A06334"/>
    <w:rsid w:val="00A067C9"/>
    <w:rsid w:val="00A06AD2"/>
    <w:rsid w:val="00A06AF7"/>
    <w:rsid w:val="00A06B6D"/>
    <w:rsid w:val="00A06B8D"/>
    <w:rsid w:val="00A06CA8"/>
    <w:rsid w:val="00A07163"/>
    <w:rsid w:val="00A0720E"/>
    <w:rsid w:val="00A073D5"/>
    <w:rsid w:val="00A07C8B"/>
    <w:rsid w:val="00A10032"/>
    <w:rsid w:val="00A10154"/>
    <w:rsid w:val="00A101D5"/>
    <w:rsid w:val="00A103B5"/>
    <w:rsid w:val="00A10601"/>
    <w:rsid w:val="00A109FA"/>
    <w:rsid w:val="00A10A6E"/>
    <w:rsid w:val="00A10D87"/>
    <w:rsid w:val="00A1133E"/>
    <w:rsid w:val="00A11607"/>
    <w:rsid w:val="00A11AE3"/>
    <w:rsid w:val="00A11F2D"/>
    <w:rsid w:val="00A120A4"/>
    <w:rsid w:val="00A126C9"/>
    <w:rsid w:val="00A12BA2"/>
    <w:rsid w:val="00A12E0A"/>
    <w:rsid w:val="00A12FC3"/>
    <w:rsid w:val="00A133A7"/>
    <w:rsid w:val="00A13755"/>
    <w:rsid w:val="00A13E70"/>
    <w:rsid w:val="00A140F6"/>
    <w:rsid w:val="00A1410E"/>
    <w:rsid w:val="00A1441B"/>
    <w:rsid w:val="00A1460C"/>
    <w:rsid w:val="00A14C69"/>
    <w:rsid w:val="00A14E09"/>
    <w:rsid w:val="00A14E2D"/>
    <w:rsid w:val="00A14FC2"/>
    <w:rsid w:val="00A15444"/>
    <w:rsid w:val="00A154CD"/>
    <w:rsid w:val="00A15865"/>
    <w:rsid w:val="00A16285"/>
    <w:rsid w:val="00A16557"/>
    <w:rsid w:val="00A165D7"/>
    <w:rsid w:val="00A1665A"/>
    <w:rsid w:val="00A166C4"/>
    <w:rsid w:val="00A16704"/>
    <w:rsid w:val="00A1725C"/>
    <w:rsid w:val="00A17D56"/>
    <w:rsid w:val="00A17FC4"/>
    <w:rsid w:val="00A202F6"/>
    <w:rsid w:val="00A20532"/>
    <w:rsid w:val="00A206F8"/>
    <w:rsid w:val="00A20778"/>
    <w:rsid w:val="00A2095E"/>
    <w:rsid w:val="00A20DA6"/>
    <w:rsid w:val="00A21079"/>
    <w:rsid w:val="00A2132B"/>
    <w:rsid w:val="00A21BA5"/>
    <w:rsid w:val="00A21FB2"/>
    <w:rsid w:val="00A22081"/>
    <w:rsid w:val="00A22204"/>
    <w:rsid w:val="00A227AC"/>
    <w:rsid w:val="00A23436"/>
    <w:rsid w:val="00A23758"/>
    <w:rsid w:val="00A23804"/>
    <w:rsid w:val="00A2385F"/>
    <w:rsid w:val="00A239FE"/>
    <w:rsid w:val="00A23D38"/>
    <w:rsid w:val="00A23DF0"/>
    <w:rsid w:val="00A23F67"/>
    <w:rsid w:val="00A241AE"/>
    <w:rsid w:val="00A2430B"/>
    <w:rsid w:val="00A246C0"/>
    <w:rsid w:val="00A247BE"/>
    <w:rsid w:val="00A24F4B"/>
    <w:rsid w:val="00A25385"/>
    <w:rsid w:val="00A25A00"/>
    <w:rsid w:val="00A25A2C"/>
    <w:rsid w:val="00A2640C"/>
    <w:rsid w:val="00A26476"/>
    <w:rsid w:val="00A26A3D"/>
    <w:rsid w:val="00A26B3E"/>
    <w:rsid w:val="00A26F31"/>
    <w:rsid w:val="00A270DB"/>
    <w:rsid w:val="00A27165"/>
    <w:rsid w:val="00A2751E"/>
    <w:rsid w:val="00A278B7"/>
    <w:rsid w:val="00A27908"/>
    <w:rsid w:val="00A27AA1"/>
    <w:rsid w:val="00A27B9F"/>
    <w:rsid w:val="00A30097"/>
    <w:rsid w:val="00A300DF"/>
    <w:rsid w:val="00A30284"/>
    <w:rsid w:val="00A3028B"/>
    <w:rsid w:val="00A30670"/>
    <w:rsid w:val="00A30790"/>
    <w:rsid w:val="00A30E27"/>
    <w:rsid w:val="00A30E38"/>
    <w:rsid w:val="00A310E2"/>
    <w:rsid w:val="00A3145A"/>
    <w:rsid w:val="00A31559"/>
    <w:rsid w:val="00A31675"/>
    <w:rsid w:val="00A317A5"/>
    <w:rsid w:val="00A318A9"/>
    <w:rsid w:val="00A31FA5"/>
    <w:rsid w:val="00A32058"/>
    <w:rsid w:val="00A32158"/>
    <w:rsid w:val="00A3224E"/>
    <w:rsid w:val="00A32300"/>
    <w:rsid w:val="00A32792"/>
    <w:rsid w:val="00A33068"/>
    <w:rsid w:val="00A332A9"/>
    <w:rsid w:val="00A335AB"/>
    <w:rsid w:val="00A3372F"/>
    <w:rsid w:val="00A33A91"/>
    <w:rsid w:val="00A3418B"/>
    <w:rsid w:val="00A34748"/>
    <w:rsid w:val="00A35A28"/>
    <w:rsid w:val="00A35CCE"/>
    <w:rsid w:val="00A35CE6"/>
    <w:rsid w:val="00A35D9B"/>
    <w:rsid w:val="00A36389"/>
    <w:rsid w:val="00A364E6"/>
    <w:rsid w:val="00A365FD"/>
    <w:rsid w:val="00A3678E"/>
    <w:rsid w:val="00A3689A"/>
    <w:rsid w:val="00A369DF"/>
    <w:rsid w:val="00A36A14"/>
    <w:rsid w:val="00A36FF2"/>
    <w:rsid w:val="00A37594"/>
    <w:rsid w:val="00A375A4"/>
    <w:rsid w:val="00A37A4E"/>
    <w:rsid w:val="00A37E26"/>
    <w:rsid w:val="00A37FB8"/>
    <w:rsid w:val="00A400D9"/>
    <w:rsid w:val="00A40411"/>
    <w:rsid w:val="00A4088B"/>
    <w:rsid w:val="00A409F7"/>
    <w:rsid w:val="00A411C7"/>
    <w:rsid w:val="00A41271"/>
    <w:rsid w:val="00A41E79"/>
    <w:rsid w:val="00A41FAA"/>
    <w:rsid w:val="00A41FE3"/>
    <w:rsid w:val="00A4237D"/>
    <w:rsid w:val="00A42724"/>
    <w:rsid w:val="00A42A75"/>
    <w:rsid w:val="00A4331D"/>
    <w:rsid w:val="00A43626"/>
    <w:rsid w:val="00A441D6"/>
    <w:rsid w:val="00A4453D"/>
    <w:rsid w:val="00A44BE0"/>
    <w:rsid w:val="00A44F92"/>
    <w:rsid w:val="00A44FB1"/>
    <w:rsid w:val="00A45207"/>
    <w:rsid w:val="00A454EE"/>
    <w:rsid w:val="00A45A04"/>
    <w:rsid w:val="00A45E20"/>
    <w:rsid w:val="00A45EC9"/>
    <w:rsid w:val="00A4619D"/>
    <w:rsid w:val="00A4650A"/>
    <w:rsid w:val="00A46684"/>
    <w:rsid w:val="00A46921"/>
    <w:rsid w:val="00A46FCE"/>
    <w:rsid w:val="00A470D8"/>
    <w:rsid w:val="00A4731E"/>
    <w:rsid w:val="00A4761E"/>
    <w:rsid w:val="00A476F1"/>
    <w:rsid w:val="00A479BC"/>
    <w:rsid w:val="00A47A37"/>
    <w:rsid w:val="00A47A54"/>
    <w:rsid w:val="00A47F9D"/>
    <w:rsid w:val="00A47FEB"/>
    <w:rsid w:val="00A503AA"/>
    <w:rsid w:val="00A5058C"/>
    <w:rsid w:val="00A50761"/>
    <w:rsid w:val="00A50ECE"/>
    <w:rsid w:val="00A51437"/>
    <w:rsid w:val="00A518C7"/>
    <w:rsid w:val="00A520BF"/>
    <w:rsid w:val="00A522B6"/>
    <w:rsid w:val="00A528B7"/>
    <w:rsid w:val="00A52D32"/>
    <w:rsid w:val="00A5368F"/>
    <w:rsid w:val="00A53981"/>
    <w:rsid w:val="00A53B0F"/>
    <w:rsid w:val="00A53D84"/>
    <w:rsid w:val="00A54141"/>
    <w:rsid w:val="00A5460F"/>
    <w:rsid w:val="00A54C0A"/>
    <w:rsid w:val="00A54D39"/>
    <w:rsid w:val="00A554B9"/>
    <w:rsid w:val="00A55629"/>
    <w:rsid w:val="00A556B4"/>
    <w:rsid w:val="00A55751"/>
    <w:rsid w:val="00A55B89"/>
    <w:rsid w:val="00A55CB1"/>
    <w:rsid w:val="00A56129"/>
    <w:rsid w:val="00A56301"/>
    <w:rsid w:val="00A563EF"/>
    <w:rsid w:val="00A5660A"/>
    <w:rsid w:val="00A5690C"/>
    <w:rsid w:val="00A56A69"/>
    <w:rsid w:val="00A56B75"/>
    <w:rsid w:val="00A56BB4"/>
    <w:rsid w:val="00A56D24"/>
    <w:rsid w:val="00A56EC2"/>
    <w:rsid w:val="00A574AD"/>
    <w:rsid w:val="00A60226"/>
    <w:rsid w:val="00A602D1"/>
    <w:rsid w:val="00A60FCB"/>
    <w:rsid w:val="00A619CB"/>
    <w:rsid w:val="00A619CE"/>
    <w:rsid w:val="00A61E56"/>
    <w:rsid w:val="00A6261D"/>
    <w:rsid w:val="00A627C1"/>
    <w:rsid w:val="00A62A87"/>
    <w:rsid w:val="00A62B19"/>
    <w:rsid w:val="00A62CED"/>
    <w:rsid w:val="00A62E1C"/>
    <w:rsid w:val="00A62E82"/>
    <w:rsid w:val="00A62EBE"/>
    <w:rsid w:val="00A633DF"/>
    <w:rsid w:val="00A6375F"/>
    <w:rsid w:val="00A63999"/>
    <w:rsid w:val="00A63BB8"/>
    <w:rsid w:val="00A63E3F"/>
    <w:rsid w:val="00A63F82"/>
    <w:rsid w:val="00A646BC"/>
    <w:rsid w:val="00A64E90"/>
    <w:rsid w:val="00A65427"/>
    <w:rsid w:val="00A66227"/>
    <w:rsid w:val="00A66245"/>
    <w:rsid w:val="00A6693F"/>
    <w:rsid w:val="00A6694B"/>
    <w:rsid w:val="00A66B6C"/>
    <w:rsid w:val="00A67117"/>
    <w:rsid w:val="00A67328"/>
    <w:rsid w:val="00A67699"/>
    <w:rsid w:val="00A67704"/>
    <w:rsid w:val="00A67CC4"/>
    <w:rsid w:val="00A67E2C"/>
    <w:rsid w:val="00A67EC0"/>
    <w:rsid w:val="00A700AA"/>
    <w:rsid w:val="00A704FF"/>
    <w:rsid w:val="00A707B6"/>
    <w:rsid w:val="00A70F50"/>
    <w:rsid w:val="00A70F72"/>
    <w:rsid w:val="00A7192C"/>
    <w:rsid w:val="00A7197D"/>
    <w:rsid w:val="00A71A8F"/>
    <w:rsid w:val="00A72164"/>
    <w:rsid w:val="00A72858"/>
    <w:rsid w:val="00A72940"/>
    <w:rsid w:val="00A72EF6"/>
    <w:rsid w:val="00A72F0C"/>
    <w:rsid w:val="00A7307F"/>
    <w:rsid w:val="00A732B5"/>
    <w:rsid w:val="00A73706"/>
    <w:rsid w:val="00A739C8"/>
    <w:rsid w:val="00A7405C"/>
    <w:rsid w:val="00A746DD"/>
    <w:rsid w:val="00A74793"/>
    <w:rsid w:val="00A74A49"/>
    <w:rsid w:val="00A74F0A"/>
    <w:rsid w:val="00A7514B"/>
    <w:rsid w:val="00A75562"/>
    <w:rsid w:val="00A7566B"/>
    <w:rsid w:val="00A75734"/>
    <w:rsid w:val="00A75739"/>
    <w:rsid w:val="00A7584E"/>
    <w:rsid w:val="00A758BF"/>
    <w:rsid w:val="00A75EB4"/>
    <w:rsid w:val="00A7688A"/>
    <w:rsid w:val="00A76B11"/>
    <w:rsid w:val="00A76DD8"/>
    <w:rsid w:val="00A76DFE"/>
    <w:rsid w:val="00A77379"/>
    <w:rsid w:val="00A77581"/>
    <w:rsid w:val="00A77A12"/>
    <w:rsid w:val="00A802B2"/>
    <w:rsid w:val="00A806C3"/>
    <w:rsid w:val="00A808C9"/>
    <w:rsid w:val="00A80B66"/>
    <w:rsid w:val="00A80EF1"/>
    <w:rsid w:val="00A81521"/>
    <w:rsid w:val="00A81543"/>
    <w:rsid w:val="00A81A65"/>
    <w:rsid w:val="00A82330"/>
    <w:rsid w:val="00A826E6"/>
    <w:rsid w:val="00A82D35"/>
    <w:rsid w:val="00A83714"/>
    <w:rsid w:val="00A84B21"/>
    <w:rsid w:val="00A84F68"/>
    <w:rsid w:val="00A852DE"/>
    <w:rsid w:val="00A859AB"/>
    <w:rsid w:val="00A85EE1"/>
    <w:rsid w:val="00A86707"/>
    <w:rsid w:val="00A8675E"/>
    <w:rsid w:val="00A86847"/>
    <w:rsid w:val="00A86D8C"/>
    <w:rsid w:val="00A86EBB"/>
    <w:rsid w:val="00A87001"/>
    <w:rsid w:val="00A87474"/>
    <w:rsid w:val="00A87597"/>
    <w:rsid w:val="00A875A3"/>
    <w:rsid w:val="00A87F59"/>
    <w:rsid w:val="00A90134"/>
    <w:rsid w:val="00A90154"/>
    <w:rsid w:val="00A903BC"/>
    <w:rsid w:val="00A90552"/>
    <w:rsid w:val="00A90772"/>
    <w:rsid w:val="00A907CC"/>
    <w:rsid w:val="00A90808"/>
    <w:rsid w:val="00A90B27"/>
    <w:rsid w:val="00A90DDB"/>
    <w:rsid w:val="00A91984"/>
    <w:rsid w:val="00A91F78"/>
    <w:rsid w:val="00A92400"/>
    <w:rsid w:val="00A927BB"/>
    <w:rsid w:val="00A929EE"/>
    <w:rsid w:val="00A92B4E"/>
    <w:rsid w:val="00A93030"/>
    <w:rsid w:val="00A933BA"/>
    <w:rsid w:val="00A93521"/>
    <w:rsid w:val="00A93874"/>
    <w:rsid w:val="00A938A9"/>
    <w:rsid w:val="00A93A96"/>
    <w:rsid w:val="00A93E1A"/>
    <w:rsid w:val="00A93F17"/>
    <w:rsid w:val="00A94167"/>
    <w:rsid w:val="00A9436D"/>
    <w:rsid w:val="00A9449D"/>
    <w:rsid w:val="00A9481E"/>
    <w:rsid w:val="00A94B5B"/>
    <w:rsid w:val="00A95EE4"/>
    <w:rsid w:val="00A9635E"/>
    <w:rsid w:val="00A96407"/>
    <w:rsid w:val="00A964A8"/>
    <w:rsid w:val="00A9657A"/>
    <w:rsid w:val="00A965C8"/>
    <w:rsid w:val="00A97095"/>
    <w:rsid w:val="00A97110"/>
    <w:rsid w:val="00A97C6F"/>
    <w:rsid w:val="00AA0504"/>
    <w:rsid w:val="00AA0564"/>
    <w:rsid w:val="00AA0CEA"/>
    <w:rsid w:val="00AA191F"/>
    <w:rsid w:val="00AA1AA3"/>
    <w:rsid w:val="00AA1BE1"/>
    <w:rsid w:val="00AA1C3F"/>
    <w:rsid w:val="00AA1C7F"/>
    <w:rsid w:val="00AA1DC8"/>
    <w:rsid w:val="00AA20C7"/>
    <w:rsid w:val="00AA2479"/>
    <w:rsid w:val="00AA2766"/>
    <w:rsid w:val="00AA27B0"/>
    <w:rsid w:val="00AA2AA9"/>
    <w:rsid w:val="00AA2B08"/>
    <w:rsid w:val="00AA329D"/>
    <w:rsid w:val="00AA343C"/>
    <w:rsid w:val="00AA361E"/>
    <w:rsid w:val="00AA3E08"/>
    <w:rsid w:val="00AA4483"/>
    <w:rsid w:val="00AA44D5"/>
    <w:rsid w:val="00AA452B"/>
    <w:rsid w:val="00AA4C23"/>
    <w:rsid w:val="00AA5383"/>
    <w:rsid w:val="00AA5D3F"/>
    <w:rsid w:val="00AA5F1E"/>
    <w:rsid w:val="00AA6150"/>
    <w:rsid w:val="00AA66DC"/>
    <w:rsid w:val="00AA6E73"/>
    <w:rsid w:val="00AA7812"/>
    <w:rsid w:val="00AA788D"/>
    <w:rsid w:val="00AA79FE"/>
    <w:rsid w:val="00AB023C"/>
    <w:rsid w:val="00AB0693"/>
    <w:rsid w:val="00AB06E1"/>
    <w:rsid w:val="00AB09F4"/>
    <w:rsid w:val="00AB108C"/>
    <w:rsid w:val="00AB13B4"/>
    <w:rsid w:val="00AB1D7D"/>
    <w:rsid w:val="00AB1E40"/>
    <w:rsid w:val="00AB1E63"/>
    <w:rsid w:val="00AB2024"/>
    <w:rsid w:val="00AB20DB"/>
    <w:rsid w:val="00AB227C"/>
    <w:rsid w:val="00AB2503"/>
    <w:rsid w:val="00AB255F"/>
    <w:rsid w:val="00AB2603"/>
    <w:rsid w:val="00AB2C5B"/>
    <w:rsid w:val="00AB3295"/>
    <w:rsid w:val="00AB3313"/>
    <w:rsid w:val="00AB3324"/>
    <w:rsid w:val="00AB3C17"/>
    <w:rsid w:val="00AB3F1C"/>
    <w:rsid w:val="00AB3FE6"/>
    <w:rsid w:val="00AB46AA"/>
    <w:rsid w:val="00AB481A"/>
    <w:rsid w:val="00AB484B"/>
    <w:rsid w:val="00AB4C14"/>
    <w:rsid w:val="00AB4C3D"/>
    <w:rsid w:val="00AB4CFE"/>
    <w:rsid w:val="00AB5297"/>
    <w:rsid w:val="00AB5492"/>
    <w:rsid w:val="00AB5687"/>
    <w:rsid w:val="00AB5B95"/>
    <w:rsid w:val="00AB5C09"/>
    <w:rsid w:val="00AB5C2A"/>
    <w:rsid w:val="00AB5CAD"/>
    <w:rsid w:val="00AB64F8"/>
    <w:rsid w:val="00AB66AE"/>
    <w:rsid w:val="00AB6B4C"/>
    <w:rsid w:val="00AB6B5D"/>
    <w:rsid w:val="00AB761F"/>
    <w:rsid w:val="00AB7728"/>
    <w:rsid w:val="00AB7943"/>
    <w:rsid w:val="00AC00D7"/>
    <w:rsid w:val="00AC027B"/>
    <w:rsid w:val="00AC027D"/>
    <w:rsid w:val="00AC04EE"/>
    <w:rsid w:val="00AC115D"/>
    <w:rsid w:val="00AC122C"/>
    <w:rsid w:val="00AC18D1"/>
    <w:rsid w:val="00AC1C99"/>
    <w:rsid w:val="00AC2ABC"/>
    <w:rsid w:val="00AC2BF5"/>
    <w:rsid w:val="00AC2E62"/>
    <w:rsid w:val="00AC2FC6"/>
    <w:rsid w:val="00AC3798"/>
    <w:rsid w:val="00AC38DB"/>
    <w:rsid w:val="00AC3D1A"/>
    <w:rsid w:val="00AC3D52"/>
    <w:rsid w:val="00AC3E7E"/>
    <w:rsid w:val="00AC3EB9"/>
    <w:rsid w:val="00AC401D"/>
    <w:rsid w:val="00AC4B0F"/>
    <w:rsid w:val="00AC52B4"/>
    <w:rsid w:val="00AC530C"/>
    <w:rsid w:val="00AC5322"/>
    <w:rsid w:val="00AC5A64"/>
    <w:rsid w:val="00AC5B58"/>
    <w:rsid w:val="00AC5FAD"/>
    <w:rsid w:val="00AC611A"/>
    <w:rsid w:val="00AC6356"/>
    <w:rsid w:val="00AC63CE"/>
    <w:rsid w:val="00AC6AEC"/>
    <w:rsid w:val="00AC6DFC"/>
    <w:rsid w:val="00AC6F38"/>
    <w:rsid w:val="00AC71B5"/>
    <w:rsid w:val="00AC72B0"/>
    <w:rsid w:val="00AC790B"/>
    <w:rsid w:val="00AC7B87"/>
    <w:rsid w:val="00AD0034"/>
    <w:rsid w:val="00AD0124"/>
    <w:rsid w:val="00AD0382"/>
    <w:rsid w:val="00AD0CB3"/>
    <w:rsid w:val="00AD0CE5"/>
    <w:rsid w:val="00AD0E9C"/>
    <w:rsid w:val="00AD13C2"/>
    <w:rsid w:val="00AD166A"/>
    <w:rsid w:val="00AD16DE"/>
    <w:rsid w:val="00AD20D7"/>
    <w:rsid w:val="00AD2104"/>
    <w:rsid w:val="00AD23E5"/>
    <w:rsid w:val="00AD247F"/>
    <w:rsid w:val="00AD3515"/>
    <w:rsid w:val="00AD36EA"/>
    <w:rsid w:val="00AD38F4"/>
    <w:rsid w:val="00AD3B7D"/>
    <w:rsid w:val="00AD3FF5"/>
    <w:rsid w:val="00AD41FE"/>
    <w:rsid w:val="00AD4D6A"/>
    <w:rsid w:val="00AD4F42"/>
    <w:rsid w:val="00AD5293"/>
    <w:rsid w:val="00AD531B"/>
    <w:rsid w:val="00AD54AE"/>
    <w:rsid w:val="00AD56F8"/>
    <w:rsid w:val="00AD5ACA"/>
    <w:rsid w:val="00AD5BDC"/>
    <w:rsid w:val="00AD5CEB"/>
    <w:rsid w:val="00AD5D6C"/>
    <w:rsid w:val="00AD630E"/>
    <w:rsid w:val="00AD6359"/>
    <w:rsid w:val="00AD63B4"/>
    <w:rsid w:val="00AD6623"/>
    <w:rsid w:val="00AD68BE"/>
    <w:rsid w:val="00AD690D"/>
    <w:rsid w:val="00AD690F"/>
    <w:rsid w:val="00AD6A3A"/>
    <w:rsid w:val="00AD6B87"/>
    <w:rsid w:val="00AD70CE"/>
    <w:rsid w:val="00AD71EF"/>
    <w:rsid w:val="00AD7343"/>
    <w:rsid w:val="00AD76B9"/>
    <w:rsid w:val="00AD77BD"/>
    <w:rsid w:val="00AD7A8A"/>
    <w:rsid w:val="00AD7AC9"/>
    <w:rsid w:val="00AD7C2E"/>
    <w:rsid w:val="00AD7CA6"/>
    <w:rsid w:val="00AE0246"/>
    <w:rsid w:val="00AE02DD"/>
    <w:rsid w:val="00AE04F5"/>
    <w:rsid w:val="00AE07B2"/>
    <w:rsid w:val="00AE0FF7"/>
    <w:rsid w:val="00AE1213"/>
    <w:rsid w:val="00AE12F0"/>
    <w:rsid w:val="00AE15F5"/>
    <w:rsid w:val="00AE1C69"/>
    <w:rsid w:val="00AE24B7"/>
    <w:rsid w:val="00AE24EF"/>
    <w:rsid w:val="00AE2581"/>
    <w:rsid w:val="00AE2690"/>
    <w:rsid w:val="00AE276F"/>
    <w:rsid w:val="00AE29B4"/>
    <w:rsid w:val="00AE2F86"/>
    <w:rsid w:val="00AE3255"/>
    <w:rsid w:val="00AE3270"/>
    <w:rsid w:val="00AE35A4"/>
    <w:rsid w:val="00AE3686"/>
    <w:rsid w:val="00AE3783"/>
    <w:rsid w:val="00AE382A"/>
    <w:rsid w:val="00AE388A"/>
    <w:rsid w:val="00AE3918"/>
    <w:rsid w:val="00AE3961"/>
    <w:rsid w:val="00AE3F86"/>
    <w:rsid w:val="00AE3FA1"/>
    <w:rsid w:val="00AE42EC"/>
    <w:rsid w:val="00AE4881"/>
    <w:rsid w:val="00AE49AF"/>
    <w:rsid w:val="00AE4A58"/>
    <w:rsid w:val="00AE50C3"/>
    <w:rsid w:val="00AE57B0"/>
    <w:rsid w:val="00AE590C"/>
    <w:rsid w:val="00AE62E1"/>
    <w:rsid w:val="00AE649C"/>
    <w:rsid w:val="00AE6A10"/>
    <w:rsid w:val="00AE7032"/>
    <w:rsid w:val="00AE717C"/>
    <w:rsid w:val="00AE735F"/>
    <w:rsid w:val="00AE7536"/>
    <w:rsid w:val="00AE7A88"/>
    <w:rsid w:val="00AE7B39"/>
    <w:rsid w:val="00AF0601"/>
    <w:rsid w:val="00AF0632"/>
    <w:rsid w:val="00AF098A"/>
    <w:rsid w:val="00AF0BD9"/>
    <w:rsid w:val="00AF0CF0"/>
    <w:rsid w:val="00AF0E0D"/>
    <w:rsid w:val="00AF119C"/>
    <w:rsid w:val="00AF1285"/>
    <w:rsid w:val="00AF14F8"/>
    <w:rsid w:val="00AF1EB5"/>
    <w:rsid w:val="00AF2D4F"/>
    <w:rsid w:val="00AF2F28"/>
    <w:rsid w:val="00AF311C"/>
    <w:rsid w:val="00AF3138"/>
    <w:rsid w:val="00AF3204"/>
    <w:rsid w:val="00AF32AC"/>
    <w:rsid w:val="00AF399B"/>
    <w:rsid w:val="00AF3DF3"/>
    <w:rsid w:val="00AF40E0"/>
    <w:rsid w:val="00AF40F6"/>
    <w:rsid w:val="00AF446F"/>
    <w:rsid w:val="00AF4665"/>
    <w:rsid w:val="00AF4AF2"/>
    <w:rsid w:val="00AF5065"/>
    <w:rsid w:val="00AF521E"/>
    <w:rsid w:val="00AF552A"/>
    <w:rsid w:val="00AF5842"/>
    <w:rsid w:val="00AF5876"/>
    <w:rsid w:val="00AF5900"/>
    <w:rsid w:val="00AF5B50"/>
    <w:rsid w:val="00AF6055"/>
    <w:rsid w:val="00AF60A3"/>
    <w:rsid w:val="00AF6249"/>
    <w:rsid w:val="00AF684F"/>
    <w:rsid w:val="00AF6B77"/>
    <w:rsid w:val="00AF6ECD"/>
    <w:rsid w:val="00AF7010"/>
    <w:rsid w:val="00AF703E"/>
    <w:rsid w:val="00AF7424"/>
    <w:rsid w:val="00AF79DB"/>
    <w:rsid w:val="00AF7A52"/>
    <w:rsid w:val="00AF7B01"/>
    <w:rsid w:val="00AF7BB4"/>
    <w:rsid w:val="00AF7CFF"/>
    <w:rsid w:val="00B000B1"/>
    <w:rsid w:val="00B00292"/>
    <w:rsid w:val="00B0048C"/>
    <w:rsid w:val="00B006FE"/>
    <w:rsid w:val="00B007B3"/>
    <w:rsid w:val="00B008D1"/>
    <w:rsid w:val="00B009E4"/>
    <w:rsid w:val="00B00FF7"/>
    <w:rsid w:val="00B0176E"/>
    <w:rsid w:val="00B01827"/>
    <w:rsid w:val="00B0215A"/>
    <w:rsid w:val="00B027A9"/>
    <w:rsid w:val="00B02992"/>
    <w:rsid w:val="00B03697"/>
    <w:rsid w:val="00B037DD"/>
    <w:rsid w:val="00B0393F"/>
    <w:rsid w:val="00B03A47"/>
    <w:rsid w:val="00B03B87"/>
    <w:rsid w:val="00B03F49"/>
    <w:rsid w:val="00B0400C"/>
    <w:rsid w:val="00B04285"/>
    <w:rsid w:val="00B0446B"/>
    <w:rsid w:val="00B04764"/>
    <w:rsid w:val="00B04878"/>
    <w:rsid w:val="00B049E5"/>
    <w:rsid w:val="00B04A99"/>
    <w:rsid w:val="00B05186"/>
    <w:rsid w:val="00B05426"/>
    <w:rsid w:val="00B059B9"/>
    <w:rsid w:val="00B05A89"/>
    <w:rsid w:val="00B05F3E"/>
    <w:rsid w:val="00B06331"/>
    <w:rsid w:val="00B064D9"/>
    <w:rsid w:val="00B065A3"/>
    <w:rsid w:val="00B06637"/>
    <w:rsid w:val="00B06A31"/>
    <w:rsid w:val="00B06DDF"/>
    <w:rsid w:val="00B0740C"/>
    <w:rsid w:val="00B0753F"/>
    <w:rsid w:val="00B07CC0"/>
    <w:rsid w:val="00B10698"/>
    <w:rsid w:val="00B107C9"/>
    <w:rsid w:val="00B10E03"/>
    <w:rsid w:val="00B112A8"/>
    <w:rsid w:val="00B11DD2"/>
    <w:rsid w:val="00B12108"/>
    <w:rsid w:val="00B12243"/>
    <w:rsid w:val="00B12578"/>
    <w:rsid w:val="00B12994"/>
    <w:rsid w:val="00B129D1"/>
    <w:rsid w:val="00B12C03"/>
    <w:rsid w:val="00B12C9B"/>
    <w:rsid w:val="00B13194"/>
    <w:rsid w:val="00B13AE0"/>
    <w:rsid w:val="00B13B5A"/>
    <w:rsid w:val="00B13BDE"/>
    <w:rsid w:val="00B14298"/>
    <w:rsid w:val="00B14794"/>
    <w:rsid w:val="00B14B90"/>
    <w:rsid w:val="00B14BD9"/>
    <w:rsid w:val="00B150D1"/>
    <w:rsid w:val="00B1518D"/>
    <w:rsid w:val="00B1527F"/>
    <w:rsid w:val="00B155F2"/>
    <w:rsid w:val="00B157A3"/>
    <w:rsid w:val="00B15824"/>
    <w:rsid w:val="00B15CC5"/>
    <w:rsid w:val="00B160FF"/>
    <w:rsid w:val="00B16224"/>
    <w:rsid w:val="00B1636B"/>
    <w:rsid w:val="00B1694A"/>
    <w:rsid w:val="00B16DD3"/>
    <w:rsid w:val="00B16DF9"/>
    <w:rsid w:val="00B1702E"/>
    <w:rsid w:val="00B1765F"/>
    <w:rsid w:val="00B1773A"/>
    <w:rsid w:val="00B179AF"/>
    <w:rsid w:val="00B20464"/>
    <w:rsid w:val="00B20841"/>
    <w:rsid w:val="00B20982"/>
    <w:rsid w:val="00B20AFA"/>
    <w:rsid w:val="00B21422"/>
    <w:rsid w:val="00B21807"/>
    <w:rsid w:val="00B21AEE"/>
    <w:rsid w:val="00B22537"/>
    <w:rsid w:val="00B22975"/>
    <w:rsid w:val="00B22D8A"/>
    <w:rsid w:val="00B22F8B"/>
    <w:rsid w:val="00B2300D"/>
    <w:rsid w:val="00B23146"/>
    <w:rsid w:val="00B23A65"/>
    <w:rsid w:val="00B23E65"/>
    <w:rsid w:val="00B23F87"/>
    <w:rsid w:val="00B24696"/>
    <w:rsid w:val="00B2483F"/>
    <w:rsid w:val="00B24A14"/>
    <w:rsid w:val="00B24AB9"/>
    <w:rsid w:val="00B24F7B"/>
    <w:rsid w:val="00B256BA"/>
    <w:rsid w:val="00B258EA"/>
    <w:rsid w:val="00B25BB8"/>
    <w:rsid w:val="00B25D23"/>
    <w:rsid w:val="00B25E67"/>
    <w:rsid w:val="00B25EC0"/>
    <w:rsid w:val="00B26122"/>
    <w:rsid w:val="00B26377"/>
    <w:rsid w:val="00B265BD"/>
    <w:rsid w:val="00B267E9"/>
    <w:rsid w:val="00B26820"/>
    <w:rsid w:val="00B26D55"/>
    <w:rsid w:val="00B26E19"/>
    <w:rsid w:val="00B2763E"/>
    <w:rsid w:val="00B278AF"/>
    <w:rsid w:val="00B27B0B"/>
    <w:rsid w:val="00B27D05"/>
    <w:rsid w:val="00B27DE2"/>
    <w:rsid w:val="00B27E1B"/>
    <w:rsid w:val="00B3023F"/>
    <w:rsid w:val="00B302C6"/>
    <w:rsid w:val="00B3041E"/>
    <w:rsid w:val="00B30500"/>
    <w:rsid w:val="00B3098C"/>
    <w:rsid w:val="00B30FC0"/>
    <w:rsid w:val="00B31735"/>
    <w:rsid w:val="00B31FCB"/>
    <w:rsid w:val="00B324F6"/>
    <w:rsid w:val="00B32574"/>
    <w:rsid w:val="00B327F3"/>
    <w:rsid w:val="00B32871"/>
    <w:rsid w:val="00B330EB"/>
    <w:rsid w:val="00B33319"/>
    <w:rsid w:val="00B33393"/>
    <w:rsid w:val="00B33440"/>
    <w:rsid w:val="00B336D0"/>
    <w:rsid w:val="00B33B18"/>
    <w:rsid w:val="00B33DDF"/>
    <w:rsid w:val="00B351EC"/>
    <w:rsid w:val="00B3577C"/>
    <w:rsid w:val="00B35AFB"/>
    <w:rsid w:val="00B35C3C"/>
    <w:rsid w:val="00B35C80"/>
    <w:rsid w:val="00B35DBA"/>
    <w:rsid w:val="00B35DE9"/>
    <w:rsid w:val="00B361E8"/>
    <w:rsid w:val="00B36227"/>
    <w:rsid w:val="00B366E5"/>
    <w:rsid w:val="00B36D62"/>
    <w:rsid w:val="00B371A3"/>
    <w:rsid w:val="00B374B9"/>
    <w:rsid w:val="00B379D7"/>
    <w:rsid w:val="00B37B79"/>
    <w:rsid w:val="00B40686"/>
    <w:rsid w:val="00B40732"/>
    <w:rsid w:val="00B40741"/>
    <w:rsid w:val="00B407AB"/>
    <w:rsid w:val="00B407C7"/>
    <w:rsid w:val="00B410B5"/>
    <w:rsid w:val="00B41540"/>
    <w:rsid w:val="00B41570"/>
    <w:rsid w:val="00B41A9A"/>
    <w:rsid w:val="00B42155"/>
    <w:rsid w:val="00B42553"/>
    <w:rsid w:val="00B42863"/>
    <w:rsid w:val="00B42B4A"/>
    <w:rsid w:val="00B42D07"/>
    <w:rsid w:val="00B42D10"/>
    <w:rsid w:val="00B42D20"/>
    <w:rsid w:val="00B430CB"/>
    <w:rsid w:val="00B4317C"/>
    <w:rsid w:val="00B431AB"/>
    <w:rsid w:val="00B43305"/>
    <w:rsid w:val="00B438D8"/>
    <w:rsid w:val="00B43CA4"/>
    <w:rsid w:val="00B44237"/>
    <w:rsid w:val="00B4483B"/>
    <w:rsid w:val="00B4497C"/>
    <w:rsid w:val="00B44DF7"/>
    <w:rsid w:val="00B4665B"/>
    <w:rsid w:val="00B469F0"/>
    <w:rsid w:val="00B46ABA"/>
    <w:rsid w:val="00B46BD8"/>
    <w:rsid w:val="00B47194"/>
    <w:rsid w:val="00B47833"/>
    <w:rsid w:val="00B50950"/>
    <w:rsid w:val="00B50F53"/>
    <w:rsid w:val="00B51671"/>
    <w:rsid w:val="00B51F2F"/>
    <w:rsid w:val="00B51FF0"/>
    <w:rsid w:val="00B5219A"/>
    <w:rsid w:val="00B5229F"/>
    <w:rsid w:val="00B524C0"/>
    <w:rsid w:val="00B52A29"/>
    <w:rsid w:val="00B535FF"/>
    <w:rsid w:val="00B53938"/>
    <w:rsid w:val="00B53B7B"/>
    <w:rsid w:val="00B53D08"/>
    <w:rsid w:val="00B53D48"/>
    <w:rsid w:val="00B54117"/>
    <w:rsid w:val="00B5420D"/>
    <w:rsid w:val="00B54E6E"/>
    <w:rsid w:val="00B551AB"/>
    <w:rsid w:val="00B55537"/>
    <w:rsid w:val="00B559C6"/>
    <w:rsid w:val="00B55CC2"/>
    <w:rsid w:val="00B55CD7"/>
    <w:rsid w:val="00B56117"/>
    <w:rsid w:val="00B5674F"/>
    <w:rsid w:val="00B56A8F"/>
    <w:rsid w:val="00B56BB2"/>
    <w:rsid w:val="00B56D3E"/>
    <w:rsid w:val="00B57048"/>
    <w:rsid w:val="00B5763E"/>
    <w:rsid w:val="00B578BE"/>
    <w:rsid w:val="00B57C04"/>
    <w:rsid w:val="00B57F15"/>
    <w:rsid w:val="00B57FF4"/>
    <w:rsid w:val="00B603EF"/>
    <w:rsid w:val="00B6054F"/>
    <w:rsid w:val="00B60A60"/>
    <w:rsid w:val="00B60B95"/>
    <w:rsid w:val="00B60C0E"/>
    <w:rsid w:val="00B60E64"/>
    <w:rsid w:val="00B60FE4"/>
    <w:rsid w:val="00B60FE8"/>
    <w:rsid w:val="00B61500"/>
    <w:rsid w:val="00B618FA"/>
    <w:rsid w:val="00B61CE2"/>
    <w:rsid w:val="00B6236E"/>
    <w:rsid w:val="00B62501"/>
    <w:rsid w:val="00B6298A"/>
    <w:rsid w:val="00B62C12"/>
    <w:rsid w:val="00B62E73"/>
    <w:rsid w:val="00B63583"/>
    <w:rsid w:val="00B6377A"/>
    <w:rsid w:val="00B6394E"/>
    <w:rsid w:val="00B63E70"/>
    <w:rsid w:val="00B643EE"/>
    <w:rsid w:val="00B64885"/>
    <w:rsid w:val="00B64899"/>
    <w:rsid w:val="00B64962"/>
    <w:rsid w:val="00B64AF3"/>
    <w:rsid w:val="00B64DF0"/>
    <w:rsid w:val="00B64E2C"/>
    <w:rsid w:val="00B652CF"/>
    <w:rsid w:val="00B6585A"/>
    <w:rsid w:val="00B65C08"/>
    <w:rsid w:val="00B65C3A"/>
    <w:rsid w:val="00B65C87"/>
    <w:rsid w:val="00B66120"/>
    <w:rsid w:val="00B66490"/>
    <w:rsid w:val="00B664A0"/>
    <w:rsid w:val="00B665A5"/>
    <w:rsid w:val="00B665D2"/>
    <w:rsid w:val="00B6672E"/>
    <w:rsid w:val="00B669D2"/>
    <w:rsid w:val="00B67036"/>
    <w:rsid w:val="00B67264"/>
    <w:rsid w:val="00B67284"/>
    <w:rsid w:val="00B674F3"/>
    <w:rsid w:val="00B67647"/>
    <w:rsid w:val="00B679DF"/>
    <w:rsid w:val="00B67A06"/>
    <w:rsid w:val="00B67CA1"/>
    <w:rsid w:val="00B7059E"/>
    <w:rsid w:val="00B705E2"/>
    <w:rsid w:val="00B70744"/>
    <w:rsid w:val="00B70752"/>
    <w:rsid w:val="00B70854"/>
    <w:rsid w:val="00B7124D"/>
    <w:rsid w:val="00B713B3"/>
    <w:rsid w:val="00B71549"/>
    <w:rsid w:val="00B718CF"/>
    <w:rsid w:val="00B71918"/>
    <w:rsid w:val="00B71A94"/>
    <w:rsid w:val="00B72304"/>
    <w:rsid w:val="00B72376"/>
    <w:rsid w:val="00B725EE"/>
    <w:rsid w:val="00B72790"/>
    <w:rsid w:val="00B72809"/>
    <w:rsid w:val="00B7288D"/>
    <w:rsid w:val="00B72950"/>
    <w:rsid w:val="00B732BB"/>
    <w:rsid w:val="00B7334A"/>
    <w:rsid w:val="00B739BA"/>
    <w:rsid w:val="00B73AC2"/>
    <w:rsid w:val="00B73C19"/>
    <w:rsid w:val="00B73C6D"/>
    <w:rsid w:val="00B7425B"/>
    <w:rsid w:val="00B74530"/>
    <w:rsid w:val="00B74ED3"/>
    <w:rsid w:val="00B74EE8"/>
    <w:rsid w:val="00B74FA9"/>
    <w:rsid w:val="00B752F7"/>
    <w:rsid w:val="00B75A69"/>
    <w:rsid w:val="00B75B99"/>
    <w:rsid w:val="00B75F1F"/>
    <w:rsid w:val="00B76D0A"/>
    <w:rsid w:val="00B76E55"/>
    <w:rsid w:val="00B7746A"/>
    <w:rsid w:val="00B77483"/>
    <w:rsid w:val="00B7755C"/>
    <w:rsid w:val="00B776BF"/>
    <w:rsid w:val="00B8003C"/>
    <w:rsid w:val="00B80168"/>
    <w:rsid w:val="00B8035E"/>
    <w:rsid w:val="00B80786"/>
    <w:rsid w:val="00B80A16"/>
    <w:rsid w:val="00B81082"/>
    <w:rsid w:val="00B81100"/>
    <w:rsid w:val="00B814DC"/>
    <w:rsid w:val="00B8155A"/>
    <w:rsid w:val="00B81DDB"/>
    <w:rsid w:val="00B81F27"/>
    <w:rsid w:val="00B8225D"/>
    <w:rsid w:val="00B82430"/>
    <w:rsid w:val="00B824BA"/>
    <w:rsid w:val="00B83058"/>
    <w:rsid w:val="00B83094"/>
    <w:rsid w:val="00B8314B"/>
    <w:rsid w:val="00B83527"/>
    <w:rsid w:val="00B83A61"/>
    <w:rsid w:val="00B83C27"/>
    <w:rsid w:val="00B83F3A"/>
    <w:rsid w:val="00B8400C"/>
    <w:rsid w:val="00B8415A"/>
    <w:rsid w:val="00B84392"/>
    <w:rsid w:val="00B843B3"/>
    <w:rsid w:val="00B84419"/>
    <w:rsid w:val="00B85A64"/>
    <w:rsid w:val="00B85B3C"/>
    <w:rsid w:val="00B8656D"/>
    <w:rsid w:val="00B86B74"/>
    <w:rsid w:val="00B86BF0"/>
    <w:rsid w:val="00B86E38"/>
    <w:rsid w:val="00B86FD7"/>
    <w:rsid w:val="00B870C0"/>
    <w:rsid w:val="00B872CC"/>
    <w:rsid w:val="00B90744"/>
    <w:rsid w:val="00B9079D"/>
    <w:rsid w:val="00B907B0"/>
    <w:rsid w:val="00B90DDB"/>
    <w:rsid w:val="00B9110E"/>
    <w:rsid w:val="00B9153B"/>
    <w:rsid w:val="00B91B1E"/>
    <w:rsid w:val="00B91BA3"/>
    <w:rsid w:val="00B91D84"/>
    <w:rsid w:val="00B92213"/>
    <w:rsid w:val="00B927A7"/>
    <w:rsid w:val="00B9288A"/>
    <w:rsid w:val="00B92E48"/>
    <w:rsid w:val="00B92E6A"/>
    <w:rsid w:val="00B92FAB"/>
    <w:rsid w:val="00B932EC"/>
    <w:rsid w:val="00B93385"/>
    <w:rsid w:val="00B93442"/>
    <w:rsid w:val="00B936C2"/>
    <w:rsid w:val="00B93807"/>
    <w:rsid w:val="00B93841"/>
    <w:rsid w:val="00B93A32"/>
    <w:rsid w:val="00B93C1E"/>
    <w:rsid w:val="00B940FE"/>
    <w:rsid w:val="00B94109"/>
    <w:rsid w:val="00B94118"/>
    <w:rsid w:val="00B946CF"/>
    <w:rsid w:val="00B94829"/>
    <w:rsid w:val="00B95055"/>
    <w:rsid w:val="00B95153"/>
    <w:rsid w:val="00B951F8"/>
    <w:rsid w:val="00B95303"/>
    <w:rsid w:val="00B9531B"/>
    <w:rsid w:val="00B95448"/>
    <w:rsid w:val="00B957EE"/>
    <w:rsid w:val="00B95AC6"/>
    <w:rsid w:val="00B95B76"/>
    <w:rsid w:val="00B95D17"/>
    <w:rsid w:val="00B96410"/>
    <w:rsid w:val="00B96496"/>
    <w:rsid w:val="00B96A00"/>
    <w:rsid w:val="00B96EBC"/>
    <w:rsid w:val="00B96F1D"/>
    <w:rsid w:val="00B96F67"/>
    <w:rsid w:val="00B9701B"/>
    <w:rsid w:val="00B97482"/>
    <w:rsid w:val="00B9759F"/>
    <w:rsid w:val="00B9770A"/>
    <w:rsid w:val="00B9774D"/>
    <w:rsid w:val="00B97B58"/>
    <w:rsid w:val="00B97D1F"/>
    <w:rsid w:val="00BA0ABC"/>
    <w:rsid w:val="00BA0DEF"/>
    <w:rsid w:val="00BA10B8"/>
    <w:rsid w:val="00BA12DF"/>
    <w:rsid w:val="00BA12EE"/>
    <w:rsid w:val="00BA15D6"/>
    <w:rsid w:val="00BA182D"/>
    <w:rsid w:val="00BA1BE4"/>
    <w:rsid w:val="00BA1FFD"/>
    <w:rsid w:val="00BA20BC"/>
    <w:rsid w:val="00BA22B8"/>
    <w:rsid w:val="00BA2315"/>
    <w:rsid w:val="00BA273F"/>
    <w:rsid w:val="00BA297D"/>
    <w:rsid w:val="00BA2A04"/>
    <w:rsid w:val="00BA2CFC"/>
    <w:rsid w:val="00BA2D3C"/>
    <w:rsid w:val="00BA328B"/>
    <w:rsid w:val="00BA38C1"/>
    <w:rsid w:val="00BA39A2"/>
    <w:rsid w:val="00BA4199"/>
    <w:rsid w:val="00BA44CE"/>
    <w:rsid w:val="00BA45BD"/>
    <w:rsid w:val="00BA47D6"/>
    <w:rsid w:val="00BA4B0E"/>
    <w:rsid w:val="00BA4B3C"/>
    <w:rsid w:val="00BA4C82"/>
    <w:rsid w:val="00BA4DC6"/>
    <w:rsid w:val="00BA50B9"/>
    <w:rsid w:val="00BA5178"/>
    <w:rsid w:val="00BA5359"/>
    <w:rsid w:val="00BA5636"/>
    <w:rsid w:val="00BA57BB"/>
    <w:rsid w:val="00BA5929"/>
    <w:rsid w:val="00BA5BFE"/>
    <w:rsid w:val="00BA5C50"/>
    <w:rsid w:val="00BA5D7B"/>
    <w:rsid w:val="00BA5F8F"/>
    <w:rsid w:val="00BA60CD"/>
    <w:rsid w:val="00BA61DD"/>
    <w:rsid w:val="00BA638D"/>
    <w:rsid w:val="00BA64BF"/>
    <w:rsid w:val="00BA6B95"/>
    <w:rsid w:val="00BA6E51"/>
    <w:rsid w:val="00BA72C3"/>
    <w:rsid w:val="00BA757B"/>
    <w:rsid w:val="00BA760F"/>
    <w:rsid w:val="00BA7968"/>
    <w:rsid w:val="00BB0431"/>
    <w:rsid w:val="00BB07E0"/>
    <w:rsid w:val="00BB0DA8"/>
    <w:rsid w:val="00BB1180"/>
    <w:rsid w:val="00BB1293"/>
    <w:rsid w:val="00BB135C"/>
    <w:rsid w:val="00BB1BC6"/>
    <w:rsid w:val="00BB1D05"/>
    <w:rsid w:val="00BB1FE0"/>
    <w:rsid w:val="00BB21FB"/>
    <w:rsid w:val="00BB2607"/>
    <w:rsid w:val="00BB26E5"/>
    <w:rsid w:val="00BB27D4"/>
    <w:rsid w:val="00BB28E1"/>
    <w:rsid w:val="00BB29AE"/>
    <w:rsid w:val="00BB2AD2"/>
    <w:rsid w:val="00BB31A1"/>
    <w:rsid w:val="00BB3365"/>
    <w:rsid w:val="00BB3B54"/>
    <w:rsid w:val="00BB461C"/>
    <w:rsid w:val="00BB46C4"/>
    <w:rsid w:val="00BB49C2"/>
    <w:rsid w:val="00BB4B28"/>
    <w:rsid w:val="00BB4F32"/>
    <w:rsid w:val="00BB555E"/>
    <w:rsid w:val="00BB586F"/>
    <w:rsid w:val="00BB5A5E"/>
    <w:rsid w:val="00BB5DF0"/>
    <w:rsid w:val="00BB5F81"/>
    <w:rsid w:val="00BB6170"/>
    <w:rsid w:val="00BB635F"/>
    <w:rsid w:val="00BB66A3"/>
    <w:rsid w:val="00BB674D"/>
    <w:rsid w:val="00BB678D"/>
    <w:rsid w:val="00BB6977"/>
    <w:rsid w:val="00BB6988"/>
    <w:rsid w:val="00BB69E3"/>
    <w:rsid w:val="00BB6AF2"/>
    <w:rsid w:val="00BB6CB6"/>
    <w:rsid w:val="00BB6CC6"/>
    <w:rsid w:val="00BB6FE2"/>
    <w:rsid w:val="00BB73AB"/>
    <w:rsid w:val="00BB740D"/>
    <w:rsid w:val="00BB74F9"/>
    <w:rsid w:val="00BB75CE"/>
    <w:rsid w:val="00BB78E2"/>
    <w:rsid w:val="00BB798E"/>
    <w:rsid w:val="00BB7D6A"/>
    <w:rsid w:val="00BC0014"/>
    <w:rsid w:val="00BC0477"/>
    <w:rsid w:val="00BC0549"/>
    <w:rsid w:val="00BC0634"/>
    <w:rsid w:val="00BC0A26"/>
    <w:rsid w:val="00BC0E46"/>
    <w:rsid w:val="00BC108D"/>
    <w:rsid w:val="00BC13E0"/>
    <w:rsid w:val="00BC1AD1"/>
    <w:rsid w:val="00BC1D03"/>
    <w:rsid w:val="00BC1EBD"/>
    <w:rsid w:val="00BC2011"/>
    <w:rsid w:val="00BC23FF"/>
    <w:rsid w:val="00BC244F"/>
    <w:rsid w:val="00BC24DC"/>
    <w:rsid w:val="00BC26E9"/>
    <w:rsid w:val="00BC27AE"/>
    <w:rsid w:val="00BC2A83"/>
    <w:rsid w:val="00BC2B14"/>
    <w:rsid w:val="00BC2D6D"/>
    <w:rsid w:val="00BC3A15"/>
    <w:rsid w:val="00BC3D27"/>
    <w:rsid w:val="00BC3D2D"/>
    <w:rsid w:val="00BC416A"/>
    <w:rsid w:val="00BC43C5"/>
    <w:rsid w:val="00BC469C"/>
    <w:rsid w:val="00BC4735"/>
    <w:rsid w:val="00BC49F4"/>
    <w:rsid w:val="00BC4A01"/>
    <w:rsid w:val="00BC50B9"/>
    <w:rsid w:val="00BC50C3"/>
    <w:rsid w:val="00BC5127"/>
    <w:rsid w:val="00BC5298"/>
    <w:rsid w:val="00BC547C"/>
    <w:rsid w:val="00BC56AD"/>
    <w:rsid w:val="00BC58DD"/>
    <w:rsid w:val="00BC5952"/>
    <w:rsid w:val="00BC5BF2"/>
    <w:rsid w:val="00BC5C3D"/>
    <w:rsid w:val="00BC5D4A"/>
    <w:rsid w:val="00BC5E1A"/>
    <w:rsid w:val="00BC62BB"/>
    <w:rsid w:val="00BC6355"/>
    <w:rsid w:val="00BC6402"/>
    <w:rsid w:val="00BC6533"/>
    <w:rsid w:val="00BC6760"/>
    <w:rsid w:val="00BC68B2"/>
    <w:rsid w:val="00BC6A3F"/>
    <w:rsid w:val="00BC6BB1"/>
    <w:rsid w:val="00BC6EB9"/>
    <w:rsid w:val="00BC71A4"/>
    <w:rsid w:val="00BC71F7"/>
    <w:rsid w:val="00BC72E3"/>
    <w:rsid w:val="00BC74B0"/>
    <w:rsid w:val="00BC774B"/>
    <w:rsid w:val="00BC779B"/>
    <w:rsid w:val="00BC7B43"/>
    <w:rsid w:val="00BC7D84"/>
    <w:rsid w:val="00BC7EE6"/>
    <w:rsid w:val="00BD0131"/>
    <w:rsid w:val="00BD0687"/>
    <w:rsid w:val="00BD07BB"/>
    <w:rsid w:val="00BD086A"/>
    <w:rsid w:val="00BD0B8E"/>
    <w:rsid w:val="00BD0C43"/>
    <w:rsid w:val="00BD122E"/>
    <w:rsid w:val="00BD1245"/>
    <w:rsid w:val="00BD1557"/>
    <w:rsid w:val="00BD2631"/>
    <w:rsid w:val="00BD27D9"/>
    <w:rsid w:val="00BD2825"/>
    <w:rsid w:val="00BD2BA7"/>
    <w:rsid w:val="00BD2CC6"/>
    <w:rsid w:val="00BD3387"/>
    <w:rsid w:val="00BD369B"/>
    <w:rsid w:val="00BD39DF"/>
    <w:rsid w:val="00BD4675"/>
    <w:rsid w:val="00BD4B15"/>
    <w:rsid w:val="00BD5A46"/>
    <w:rsid w:val="00BD5A89"/>
    <w:rsid w:val="00BD5D76"/>
    <w:rsid w:val="00BD5EB2"/>
    <w:rsid w:val="00BD696E"/>
    <w:rsid w:val="00BD6AAD"/>
    <w:rsid w:val="00BD6B3D"/>
    <w:rsid w:val="00BD6C42"/>
    <w:rsid w:val="00BD70EF"/>
    <w:rsid w:val="00BD7379"/>
    <w:rsid w:val="00BD7A67"/>
    <w:rsid w:val="00BD7D60"/>
    <w:rsid w:val="00BE00E8"/>
    <w:rsid w:val="00BE0583"/>
    <w:rsid w:val="00BE0588"/>
    <w:rsid w:val="00BE0978"/>
    <w:rsid w:val="00BE107F"/>
    <w:rsid w:val="00BE124D"/>
    <w:rsid w:val="00BE126E"/>
    <w:rsid w:val="00BE136D"/>
    <w:rsid w:val="00BE153C"/>
    <w:rsid w:val="00BE1548"/>
    <w:rsid w:val="00BE16BE"/>
    <w:rsid w:val="00BE191B"/>
    <w:rsid w:val="00BE204D"/>
    <w:rsid w:val="00BE206A"/>
    <w:rsid w:val="00BE20AB"/>
    <w:rsid w:val="00BE219F"/>
    <w:rsid w:val="00BE2917"/>
    <w:rsid w:val="00BE2A7F"/>
    <w:rsid w:val="00BE3A46"/>
    <w:rsid w:val="00BE3BB4"/>
    <w:rsid w:val="00BE3BEC"/>
    <w:rsid w:val="00BE3DD4"/>
    <w:rsid w:val="00BE3DE8"/>
    <w:rsid w:val="00BE400D"/>
    <w:rsid w:val="00BE4663"/>
    <w:rsid w:val="00BE46E6"/>
    <w:rsid w:val="00BE4A0C"/>
    <w:rsid w:val="00BE4B4D"/>
    <w:rsid w:val="00BE4BA3"/>
    <w:rsid w:val="00BE4FEA"/>
    <w:rsid w:val="00BE5A74"/>
    <w:rsid w:val="00BE5D63"/>
    <w:rsid w:val="00BE6026"/>
    <w:rsid w:val="00BE61C5"/>
    <w:rsid w:val="00BE6950"/>
    <w:rsid w:val="00BE6D0F"/>
    <w:rsid w:val="00BE6E5A"/>
    <w:rsid w:val="00BE7407"/>
    <w:rsid w:val="00BE77F8"/>
    <w:rsid w:val="00BE7E7E"/>
    <w:rsid w:val="00BE7F27"/>
    <w:rsid w:val="00BE7F5C"/>
    <w:rsid w:val="00BF01F3"/>
    <w:rsid w:val="00BF07D7"/>
    <w:rsid w:val="00BF0FA0"/>
    <w:rsid w:val="00BF1067"/>
    <w:rsid w:val="00BF12DF"/>
    <w:rsid w:val="00BF13AE"/>
    <w:rsid w:val="00BF195F"/>
    <w:rsid w:val="00BF1961"/>
    <w:rsid w:val="00BF1E1B"/>
    <w:rsid w:val="00BF1E40"/>
    <w:rsid w:val="00BF2192"/>
    <w:rsid w:val="00BF2501"/>
    <w:rsid w:val="00BF2A5F"/>
    <w:rsid w:val="00BF2BED"/>
    <w:rsid w:val="00BF2C0A"/>
    <w:rsid w:val="00BF2FE3"/>
    <w:rsid w:val="00BF3380"/>
    <w:rsid w:val="00BF338C"/>
    <w:rsid w:val="00BF3508"/>
    <w:rsid w:val="00BF38AF"/>
    <w:rsid w:val="00BF38C9"/>
    <w:rsid w:val="00BF390B"/>
    <w:rsid w:val="00BF3AC1"/>
    <w:rsid w:val="00BF3ECC"/>
    <w:rsid w:val="00BF4382"/>
    <w:rsid w:val="00BF46E6"/>
    <w:rsid w:val="00BF4A61"/>
    <w:rsid w:val="00BF4ADD"/>
    <w:rsid w:val="00BF4D28"/>
    <w:rsid w:val="00BF4FDC"/>
    <w:rsid w:val="00BF54CA"/>
    <w:rsid w:val="00BF554A"/>
    <w:rsid w:val="00BF5BFE"/>
    <w:rsid w:val="00BF5FC7"/>
    <w:rsid w:val="00BF6267"/>
    <w:rsid w:val="00BF68D5"/>
    <w:rsid w:val="00BF6DBD"/>
    <w:rsid w:val="00BF6FC8"/>
    <w:rsid w:val="00BF70A5"/>
    <w:rsid w:val="00BF76C0"/>
    <w:rsid w:val="00BF786D"/>
    <w:rsid w:val="00BF78B0"/>
    <w:rsid w:val="00BF78C6"/>
    <w:rsid w:val="00BF7DDF"/>
    <w:rsid w:val="00C0002D"/>
    <w:rsid w:val="00C000AF"/>
    <w:rsid w:val="00C001A5"/>
    <w:rsid w:val="00C003D5"/>
    <w:rsid w:val="00C00D38"/>
    <w:rsid w:val="00C00F17"/>
    <w:rsid w:val="00C01142"/>
    <w:rsid w:val="00C01570"/>
    <w:rsid w:val="00C01BC2"/>
    <w:rsid w:val="00C0248E"/>
    <w:rsid w:val="00C025AF"/>
    <w:rsid w:val="00C02857"/>
    <w:rsid w:val="00C02AAD"/>
    <w:rsid w:val="00C02C27"/>
    <w:rsid w:val="00C02CF1"/>
    <w:rsid w:val="00C02E43"/>
    <w:rsid w:val="00C0316E"/>
    <w:rsid w:val="00C033AB"/>
    <w:rsid w:val="00C03532"/>
    <w:rsid w:val="00C03724"/>
    <w:rsid w:val="00C03BFF"/>
    <w:rsid w:val="00C03C45"/>
    <w:rsid w:val="00C03C76"/>
    <w:rsid w:val="00C03E19"/>
    <w:rsid w:val="00C04174"/>
    <w:rsid w:val="00C04556"/>
    <w:rsid w:val="00C049C6"/>
    <w:rsid w:val="00C04AE8"/>
    <w:rsid w:val="00C04DC2"/>
    <w:rsid w:val="00C050F3"/>
    <w:rsid w:val="00C051B6"/>
    <w:rsid w:val="00C05270"/>
    <w:rsid w:val="00C05278"/>
    <w:rsid w:val="00C0563D"/>
    <w:rsid w:val="00C05791"/>
    <w:rsid w:val="00C05BEF"/>
    <w:rsid w:val="00C05EAC"/>
    <w:rsid w:val="00C0632F"/>
    <w:rsid w:val="00C06AD6"/>
    <w:rsid w:val="00C06AE7"/>
    <w:rsid w:val="00C06B0D"/>
    <w:rsid w:val="00C06D91"/>
    <w:rsid w:val="00C07208"/>
    <w:rsid w:val="00C07245"/>
    <w:rsid w:val="00C072E6"/>
    <w:rsid w:val="00C07508"/>
    <w:rsid w:val="00C07911"/>
    <w:rsid w:val="00C07A9B"/>
    <w:rsid w:val="00C07C87"/>
    <w:rsid w:val="00C07D89"/>
    <w:rsid w:val="00C104B4"/>
    <w:rsid w:val="00C107C5"/>
    <w:rsid w:val="00C10804"/>
    <w:rsid w:val="00C10E68"/>
    <w:rsid w:val="00C113E6"/>
    <w:rsid w:val="00C11573"/>
    <w:rsid w:val="00C1179E"/>
    <w:rsid w:val="00C12047"/>
    <w:rsid w:val="00C12126"/>
    <w:rsid w:val="00C12381"/>
    <w:rsid w:val="00C123F0"/>
    <w:rsid w:val="00C128DA"/>
    <w:rsid w:val="00C12C91"/>
    <w:rsid w:val="00C12F47"/>
    <w:rsid w:val="00C13042"/>
    <w:rsid w:val="00C133C9"/>
    <w:rsid w:val="00C139DF"/>
    <w:rsid w:val="00C13A35"/>
    <w:rsid w:val="00C13A4C"/>
    <w:rsid w:val="00C13AA2"/>
    <w:rsid w:val="00C13B0B"/>
    <w:rsid w:val="00C13E3A"/>
    <w:rsid w:val="00C13FFA"/>
    <w:rsid w:val="00C1424E"/>
    <w:rsid w:val="00C146E2"/>
    <w:rsid w:val="00C14807"/>
    <w:rsid w:val="00C14BC1"/>
    <w:rsid w:val="00C14C99"/>
    <w:rsid w:val="00C14DDE"/>
    <w:rsid w:val="00C151BF"/>
    <w:rsid w:val="00C15320"/>
    <w:rsid w:val="00C154ED"/>
    <w:rsid w:val="00C158E5"/>
    <w:rsid w:val="00C15BE3"/>
    <w:rsid w:val="00C15C27"/>
    <w:rsid w:val="00C15F07"/>
    <w:rsid w:val="00C161D0"/>
    <w:rsid w:val="00C1655C"/>
    <w:rsid w:val="00C16CB9"/>
    <w:rsid w:val="00C16E5B"/>
    <w:rsid w:val="00C16F69"/>
    <w:rsid w:val="00C1759B"/>
    <w:rsid w:val="00C177D7"/>
    <w:rsid w:val="00C17DF6"/>
    <w:rsid w:val="00C17FCE"/>
    <w:rsid w:val="00C204CC"/>
    <w:rsid w:val="00C206C5"/>
    <w:rsid w:val="00C20C5D"/>
    <w:rsid w:val="00C20F46"/>
    <w:rsid w:val="00C20FEE"/>
    <w:rsid w:val="00C2112E"/>
    <w:rsid w:val="00C21189"/>
    <w:rsid w:val="00C21BCA"/>
    <w:rsid w:val="00C21CEB"/>
    <w:rsid w:val="00C21F62"/>
    <w:rsid w:val="00C222EE"/>
    <w:rsid w:val="00C223BE"/>
    <w:rsid w:val="00C223C7"/>
    <w:rsid w:val="00C22554"/>
    <w:rsid w:val="00C226B3"/>
    <w:rsid w:val="00C228B2"/>
    <w:rsid w:val="00C22ADC"/>
    <w:rsid w:val="00C22CB6"/>
    <w:rsid w:val="00C22DC9"/>
    <w:rsid w:val="00C23085"/>
    <w:rsid w:val="00C23146"/>
    <w:rsid w:val="00C23168"/>
    <w:rsid w:val="00C23571"/>
    <w:rsid w:val="00C237A7"/>
    <w:rsid w:val="00C23B42"/>
    <w:rsid w:val="00C245CE"/>
    <w:rsid w:val="00C247A6"/>
    <w:rsid w:val="00C248C8"/>
    <w:rsid w:val="00C24BA4"/>
    <w:rsid w:val="00C24C24"/>
    <w:rsid w:val="00C24C8D"/>
    <w:rsid w:val="00C25091"/>
    <w:rsid w:val="00C25259"/>
    <w:rsid w:val="00C25A1E"/>
    <w:rsid w:val="00C25CBD"/>
    <w:rsid w:val="00C25E26"/>
    <w:rsid w:val="00C25E6B"/>
    <w:rsid w:val="00C2603B"/>
    <w:rsid w:val="00C264E5"/>
    <w:rsid w:val="00C265F2"/>
    <w:rsid w:val="00C26D35"/>
    <w:rsid w:val="00C276A2"/>
    <w:rsid w:val="00C277A3"/>
    <w:rsid w:val="00C27813"/>
    <w:rsid w:val="00C27901"/>
    <w:rsid w:val="00C27B4B"/>
    <w:rsid w:val="00C27E9D"/>
    <w:rsid w:val="00C27FA1"/>
    <w:rsid w:val="00C301A6"/>
    <w:rsid w:val="00C3039A"/>
    <w:rsid w:val="00C3042E"/>
    <w:rsid w:val="00C30789"/>
    <w:rsid w:val="00C30D5E"/>
    <w:rsid w:val="00C30E93"/>
    <w:rsid w:val="00C30F7F"/>
    <w:rsid w:val="00C30FDB"/>
    <w:rsid w:val="00C3115A"/>
    <w:rsid w:val="00C31291"/>
    <w:rsid w:val="00C31340"/>
    <w:rsid w:val="00C31423"/>
    <w:rsid w:val="00C3157D"/>
    <w:rsid w:val="00C315A4"/>
    <w:rsid w:val="00C31DFC"/>
    <w:rsid w:val="00C31F15"/>
    <w:rsid w:val="00C32089"/>
    <w:rsid w:val="00C3267B"/>
    <w:rsid w:val="00C32899"/>
    <w:rsid w:val="00C329A2"/>
    <w:rsid w:val="00C32DAD"/>
    <w:rsid w:val="00C32E27"/>
    <w:rsid w:val="00C32F8B"/>
    <w:rsid w:val="00C33035"/>
    <w:rsid w:val="00C33045"/>
    <w:rsid w:val="00C3304F"/>
    <w:rsid w:val="00C337F2"/>
    <w:rsid w:val="00C3393A"/>
    <w:rsid w:val="00C33D3F"/>
    <w:rsid w:val="00C34520"/>
    <w:rsid w:val="00C348EE"/>
    <w:rsid w:val="00C34B14"/>
    <w:rsid w:val="00C34BAE"/>
    <w:rsid w:val="00C34E23"/>
    <w:rsid w:val="00C3510A"/>
    <w:rsid w:val="00C352CA"/>
    <w:rsid w:val="00C352E5"/>
    <w:rsid w:val="00C354DE"/>
    <w:rsid w:val="00C35622"/>
    <w:rsid w:val="00C3569E"/>
    <w:rsid w:val="00C35868"/>
    <w:rsid w:val="00C35978"/>
    <w:rsid w:val="00C35AC0"/>
    <w:rsid w:val="00C35B11"/>
    <w:rsid w:val="00C35D85"/>
    <w:rsid w:val="00C36090"/>
    <w:rsid w:val="00C36556"/>
    <w:rsid w:val="00C36694"/>
    <w:rsid w:val="00C36AD9"/>
    <w:rsid w:val="00C36B90"/>
    <w:rsid w:val="00C36C21"/>
    <w:rsid w:val="00C36EB5"/>
    <w:rsid w:val="00C374A1"/>
    <w:rsid w:val="00C3780F"/>
    <w:rsid w:val="00C378BB"/>
    <w:rsid w:val="00C37B16"/>
    <w:rsid w:val="00C37CED"/>
    <w:rsid w:val="00C40146"/>
    <w:rsid w:val="00C40313"/>
    <w:rsid w:val="00C408B1"/>
    <w:rsid w:val="00C40954"/>
    <w:rsid w:val="00C40B93"/>
    <w:rsid w:val="00C40C57"/>
    <w:rsid w:val="00C4137C"/>
    <w:rsid w:val="00C4153E"/>
    <w:rsid w:val="00C41AF0"/>
    <w:rsid w:val="00C41DA1"/>
    <w:rsid w:val="00C42089"/>
    <w:rsid w:val="00C422F7"/>
    <w:rsid w:val="00C424FD"/>
    <w:rsid w:val="00C42513"/>
    <w:rsid w:val="00C42580"/>
    <w:rsid w:val="00C42709"/>
    <w:rsid w:val="00C427E4"/>
    <w:rsid w:val="00C42866"/>
    <w:rsid w:val="00C42FA4"/>
    <w:rsid w:val="00C436D9"/>
    <w:rsid w:val="00C4395C"/>
    <w:rsid w:val="00C43F3D"/>
    <w:rsid w:val="00C4405D"/>
    <w:rsid w:val="00C44140"/>
    <w:rsid w:val="00C44721"/>
    <w:rsid w:val="00C44866"/>
    <w:rsid w:val="00C449E5"/>
    <w:rsid w:val="00C44FD6"/>
    <w:rsid w:val="00C45077"/>
    <w:rsid w:val="00C450EB"/>
    <w:rsid w:val="00C45290"/>
    <w:rsid w:val="00C453E2"/>
    <w:rsid w:val="00C459B1"/>
    <w:rsid w:val="00C459E1"/>
    <w:rsid w:val="00C45B9B"/>
    <w:rsid w:val="00C45FB1"/>
    <w:rsid w:val="00C4630B"/>
    <w:rsid w:val="00C46426"/>
    <w:rsid w:val="00C4654F"/>
    <w:rsid w:val="00C46851"/>
    <w:rsid w:val="00C46D5E"/>
    <w:rsid w:val="00C473F2"/>
    <w:rsid w:val="00C478E1"/>
    <w:rsid w:val="00C47A7D"/>
    <w:rsid w:val="00C47BEB"/>
    <w:rsid w:val="00C47E19"/>
    <w:rsid w:val="00C47F67"/>
    <w:rsid w:val="00C47F6B"/>
    <w:rsid w:val="00C50595"/>
    <w:rsid w:val="00C509C9"/>
    <w:rsid w:val="00C50BB6"/>
    <w:rsid w:val="00C50BC3"/>
    <w:rsid w:val="00C50CC7"/>
    <w:rsid w:val="00C50D58"/>
    <w:rsid w:val="00C50E74"/>
    <w:rsid w:val="00C51237"/>
    <w:rsid w:val="00C512EA"/>
    <w:rsid w:val="00C512EC"/>
    <w:rsid w:val="00C514B3"/>
    <w:rsid w:val="00C51911"/>
    <w:rsid w:val="00C51CF9"/>
    <w:rsid w:val="00C51ED1"/>
    <w:rsid w:val="00C520A2"/>
    <w:rsid w:val="00C5210E"/>
    <w:rsid w:val="00C52297"/>
    <w:rsid w:val="00C5273E"/>
    <w:rsid w:val="00C52E35"/>
    <w:rsid w:val="00C52FA9"/>
    <w:rsid w:val="00C53626"/>
    <w:rsid w:val="00C53965"/>
    <w:rsid w:val="00C53A57"/>
    <w:rsid w:val="00C540A5"/>
    <w:rsid w:val="00C540B4"/>
    <w:rsid w:val="00C540EB"/>
    <w:rsid w:val="00C544C6"/>
    <w:rsid w:val="00C544FE"/>
    <w:rsid w:val="00C5526D"/>
    <w:rsid w:val="00C5527C"/>
    <w:rsid w:val="00C55304"/>
    <w:rsid w:val="00C558FE"/>
    <w:rsid w:val="00C55AFE"/>
    <w:rsid w:val="00C55D81"/>
    <w:rsid w:val="00C55EC4"/>
    <w:rsid w:val="00C56173"/>
    <w:rsid w:val="00C561A8"/>
    <w:rsid w:val="00C567BF"/>
    <w:rsid w:val="00C5695D"/>
    <w:rsid w:val="00C56A8A"/>
    <w:rsid w:val="00C56B15"/>
    <w:rsid w:val="00C56D0B"/>
    <w:rsid w:val="00C57247"/>
    <w:rsid w:val="00C578E0"/>
    <w:rsid w:val="00C57D35"/>
    <w:rsid w:val="00C60317"/>
    <w:rsid w:val="00C607E2"/>
    <w:rsid w:val="00C60D25"/>
    <w:rsid w:val="00C60E0C"/>
    <w:rsid w:val="00C60E85"/>
    <w:rsid w:val="00C616B8"/>
    <w:rsid w:val="00C61A9B"/>
    <w:rsid w:val="00C61AD0"/>
    <w:rsid w:val="00C61BAB"/>
    <w:rsid w:val="00C61F62"/>
    <w:rsid w:val="00C62551"/>
    <w:rsid w:val="00C6276A"/>
    <w:rsid w:val="00C62C1C"/>
    <w:rsid w:val="00C62C98"/>
    <w:rsid w:val="00C62F7B"/>
    <w:rsid w:val="00C62F89"/>
    <w:rsid w:val="00C632B5"/>
    <w:rsid w:val="00C63359"/>
    <w:rsid w:val="00C6367F"/>
    <w:rsid w:val="00C63D03"/>
    <w:rsid w:val="00C63DB1"/>
    <w:rsid w:val="00C63DF0"/>
    <w:rsid w:val="00C64404"/>
    <w:rsid w:val="00C644F1"/>
    <w:rsid w:val="00C64EFC"/>
    <w:rsid w:val="00C65359"/>
    <w:rsid w:val="00C65381"/>
    <w:rsid w:val="00C655AF"/>
    <w:rsid w:val="00C6565D"/>
    <w:rsid w:val="00C65965"/>
    <w:rsid w:val="00C65FCA"/>
    <w:rsid w:val="00C664CF"/>
    <w:rsid w:val="00C66D55"/>
    <w:rsid w:val="00C66E47"/>
    <w:rsid w:val="00C66FAB"/>
    <w:rsid w:val="00C67626"/>
    <w:rsid w:val="00C6771C"/>
    <w:rsid w:val="00C67BAB"/>
    <w:rsid w:val="00C67BE0"/>
    <w:rsid w:val="00C7022B"/>
    <w:rsid w:val="00C70D73"/>
    <w:rsid w:val="00C70FA4"/>
    <w:rsid w:val="00C710D8"/>
    <w:rsid w:val="00C71F4C"/>
    <w:rsid w:val="00C7207E"/>
    <w:rsid w:val="00C721DB"/>
    <w:rsid w:val="00C7243A"/>
    <w:rsid w:val="00C72778"/>
    <w:rsid w:val="00C729BF"/>
    <w:rsid w:val="00C729C5"/>
    <w:rsid w:val="00C72A1F"/>
    <w:rsid w:val="00C72B29"/>
    <w:rsid w:val="00C72BC9"/>
    <w:rsid w:val="00C72CED"/>
    <w:rsid w:val="00C73046"/>
    <w:rsid w:val="00C7346B"/>
    <w:rsid w:val="00C739DD"/>
    <w:rsid w:val="00C73B04"/>
    <w:rsid w:val="00C73B5E"/>
    <w:rsid w:val="00C73DF9"/>
    <w:rsid w:val="00C73E58"/>
    <w:rsid w:val="00C74038"/>
    <w:rsid w:val="00C740BF"/>
    <w:rsid w:val="00C746E1"/>
    <w:rsid w:val="00C748B3"/>
    <w:rsid w:val="00C748E4"/>
    <w:rsid w:val="00C74AE6"/>
    <w:rsid w:val="00C74CD7"/>
    <w:rsid w:val="00C756CF"/>
    <w:rsid w:val="00C75724"/>
    <w:rsid w:val="00C758F7"/>
    <w:rsid w:val="00C75A9E"/>
    <w:rsid w:val="00C75BDC"/>
    <w:rsid w:val="00C75EFB"/>
    <w:rsid w:val="00C75F25"/>
    <w:rsid w:val="00C76051"/>
    <w:rsid w:val="00C7606C"/>
    <w:rsid w:val="00C761CA"/>
    <w:rsid w:val="00C7648C"/>
    <w:rsid w:val="00C7708D"/>
    <w:rsid w:val="00C771AF"/>
    <w:rsid w:val="00C771EE"/>
    <w:rsid w:val="00C774AC"/>
    <w:rsid w:val="00C776F4"/>
    <w:rsid w:val="00C7799E"/>
    <w:rsid w:val="00C77E65"/>
    <w:rsid w:val="00C77F69"/>
    <w:rsid w:val="00C80660"/>
    <w:rsid w:val="00C8077B"/>
    <w:rsid w:val="00C80989"/>
    <w:rsid w:val="00C80F18"/>
    <w:rsid w:val="00C8150E"/>
    <w:rsid w:val="00C815F3"/>
    <w:rsid w:val="00C8251A"/>
    <w:rsid w:val="00C8273D"/>
    <w:rsid w:val="00C82BAB"/>
    <w:rsid w:val="00C82D21"/>
    <w:rsid w:val="00C82F52"/>
    <w:rsid w:val="00C830FB"/>
    <w:rsid w:val="00C8314B"/>
    <w:rsid w:val="00C8322E"/>
    <w:rsid w:val="00C83286"/>
    <w:rsid w:val="00C83845"/>
    <w:rsid w:val="00C83FAA"/>
    <w:rsid w:val="00C8466B"/>
    <w:rsid w:val="00C846EF"/>
    <w:rsid w:val="00C84D8A"/>
    <w:rsid w:val="00C84DE0"/>
    <w:rsid w:val="00C85548"/>
    <w:rsid w:val="00C85F43"/>
    <w:rsid w:val="00C8661E"/>
    <w:rsid w:val="00C8678A"/>
    <w:rsid w:val="00C86849"/>
    <w:rsid w:val="00C86FD8"/>
    <w:rsid w:val="00C87039"/>
    <w:rsid w:val="00C87189"/>
    <w:rsid w:val="00C87482"/>
    <w:rsid w:val="00C87737"/>
    <w:rsid w:val="00C878BD"/>
    <w:rsid w:val="00C8799B"/>
    <w:rsid w:val="00C87B29"/>
    <w:rsid w:val="00C905CD"/>
    <w:rsid w:val="00C907B6"/>
    <w:rsid w:val="00C90B42"/>
    <w:rsid w:val="00C90BC7"/>
    <w:rsid w:val="00C90CB3"/>
    <w:rsid w:val="00C90FE3"/>
    <w:rsid w:val="00C910BD"/>
    <w:rsid w:val="00C9166C"/>
    <w:rsid w:val="00C91B47"/>
    <w:rsid w:val="00C91DEA"/>
    <w:rsid w:val="00C91E33"/>
    <w:rsid w:val="00C92010"/>
    <w:rsid w:val="00C92242"/>
    <w:rsid w:val="00C923F6"/>
    <w:rsid w:val="00C92C03"/>
    <w:rsid w:val="00C93039"/>
    <w:rsid w:val="00C930CE"/>
    <w:rsid w:val="00C93274"/>
    <w:rsid w:val="00C932CA"/>
    <w:rsid w:val="00C939AD"/>
    <w:rsid w:val="00C93BF5"/>
    <w:rsid w:val="00C93D5D"/>
    <w:rsid w:val="00C943FB"/>
    <w:rsid w:val="00C9498F"/>
    <w:rsid w:val="00C94ECE"/>
    <w:rsid w:val="00C95271"/>
    <w:rsid w:val="00C953CD"/>
    <w:rsid w:val="00C9544E"/>
    <w:rsid w:val="00C95776"/>
    <w:rsid w:val="00C957C3"/>
    <w:rsid w:val="00C95886"/>
    <w:rsid w:val="00C96086"/>
    <w:rsid w:val="00C96376"/>
    <w:rsid w:val="00C966A5"/>
    <w:rsid w:val="00C967EE"/>
    <w:rsid w:val="00C9685E"/>
    <w:rsid w:val="00C968DA"/>
    <w:rsid w:val="00C96C56"/>
    <w:rsid w:val="00C96E28"/>
    <w:rsid w:val="00C974CE"/>
    <w:rsid w:val="00C97AE8"/>
    <w:rsid w:val="00C97D20"/>
    <w:rsid w:val="00C97F56"/>
    <w:rsid w:val="00CA01D8"/>
    <w:rsid w:val="00CA0336"/>
    <w:rsid w:val="00CA060E"/>
    <w:rsid w:val="00CA0DAF"/>
    <w:rsid w:val="00CA172D"/>
    <w:rsid w:val="00CA1B33"/>
    <w:rsid w:val="00CA1D50"/>
    <w:rsid w:val="00CA2899"/>
    <w:rsid w:val="00CA28E8"/>
    <w:rsid w:val="00CA2CAC"/>
    <w:rsid w:val="00CA3A9A"/>
    <w:rsid w:val="00CA3D79"/>
    <w:rsid w:val="00CA4030"/>
    <w:rsid w:val="00CA41E0"/>
    <w:rsid w:val="00CA45A4"/>
    <w:rsid w:val="00CA4869"/>
    <w:rsid w:val="00CA514D"/>
    <w:rsid w:val="00CA5417"/>
    <w:rsid w:val="00CA56E8"/>
    <w:rsid w:val="00CA5A8C"/>
    <w:rsid w:val="00CA5B8C"/>
    <w:rsid w:val="00CA5C78"/>
    <w:rsid w:val="00CA5EBF"/>
    <w:rsid w:val="00CA6423"/>
    <w:rsid w:val="00CA644D"/>
    <w:rsid w:val="00CA6964"/>
    <w:rsid w:val="00CA6C60"/>
    <w:rsid w:val="00CA6CA8"/>
    <w:rsid w:val="00CA6D80"/>
    <w:rsid w:val="00CA6FE6"/>
    <w:rsid w:val="00CA704F"/>
    <w:rsid w:val="00CA77F6"/>
    <w:rsid w:val="00CB001C"/>
    <w:rsid w:val="00CB00D8"/>
    <w:rsid w:val="00CB0382"/>
    <w:rsid w:val="00CB03F5"/>
    <w:rsid w:val="00CB0675"/>
    <w:rsid w:val="00CB0677"/>
    <w:rsid w:val="00CB1505"/>
    <w:rsid w:val="00CB195D"/>
    <w:rsid w:val="00CB1A74"/>
    <w:rsid w:val="00CB1D33"/>
    <w:rsid w:val="00CB240A"/>
    <w:rsid w:val="00CB2946"/>
    <w:rsid w:val="00CB2B6C"/>
    <w:rsid w:val="00CB2CAD"/>
    <w:rsid w:val="00CB2FC2"/>
    <w:rsid w:val="00CB35E4"/>
    <w:rsid w:val="00CB37FE"/>
    <w:rsid w:val="00CB3958"/>
    <w:rsid w:val="00CB397D"/>
    <w:rsid w:val="00CB3B67"/>
    <w:rsid w:val="00CB3EDB"/>
    <w:rsid w:val="00CB41C9"/>
    <w:rsid w:val="00CB4791"/>
    <w:rsid w:val="00CB4998"/>
    <w:rsid w:val="00CB4B9A"/>
    <w:rsid w:val="00CB4F62"/>
    <w:rsid w:val="00CB506C"/>
    <w:rsid w:val="00CB50EE"/>
    <w:rsid w:val="00CB51E1"/>
    <w:rsid w:val="00CB53E7"/>
    <w:rsid w:val="00CB54E0"/>
    <w:rsid w:val="00CB5B8E"/>
    <w:rsid w:val="00CB5D09"/>
    <w:rsid w:val="00CB5FE8"/>
    <w:rsid w:val="00CB620B"/>
    <w:rsid w:val="00CB6619"/>
    <w:rsid w:val="00CB66F3"/>
    <w:rsid w:val="00CB7031"/>
    <w:rsid w:val="00CB7254"/>
    <w:rsid w:val="00CB7804"/>
    <w:rsid w:val="00CB7922"/>
    <w:rsid w:val="00CC0213"/>
    <w:rsid w:val="00CC03D2"/>
    <w:rsid w:val="00CC05EC"/>
    <w:rsid w:val="00CC0818"/>
    <w:rsid w:val="00CC08EE"/>
    <w:rsid w:val="00CC0DA3"/>
    <w:rsid w:val="00CC0DB1"/>
    <w:rsid w:val="00CC0F26"/>
    <w:rsid w:val="00CC1058"/>
    <w:rsid w:val="00CC13F5"/>
    <w:rsid w:val="00CC14B6"/>
    <w:rsid w:val="00CC16D0"/>
    <w:rsid w:val="00CC1A0C"/>
    <w:rsid w:val="00CC1CD6"/>
    <w:rsid w:val="00CC1E02"/>
    <w:rsid w:val="00CC1F1A"/>
    <w:rsid w:val="00CC1F54"/>
    <w:rsid w:val="00CC1F80"/>
    <w:rsid w:val="00CC22E0"/>
    <w:rsid w:val="00CC2321"/>
    <w:rsid w:val="00CC26DA"/>
    <w:rsid w:val="00CC2FEE"/>
    <w:rsid w:val="00CC308D"/>
    <w:rsid w:val="00CC32AF"/>
    <w:rsid w:val="00CC3321"/>
    <w:rsid w:val="00CC35D3"/>
    <w:rsid w:val="00CC3759"/>
    <w:rsid w:val="00CC38C2"/>
    <w:rsid w:val="00CC3DF8"/>
    <w:rsid w:val="00CC441B"/>
    <w:rsid w:val="00CC4430"/>
    <w:rsid w:val="00CC4579"/>
    <w:rsid w:val="00CC47DB"/>
    <w:rsid w:val="00CC4D22"/>
    <w:rsid w:val="00CC522B"/>
    <w:rsid w:val="00CC5364"/>
    <w:rsid w:val="00CC5478"/>
    <w:rsid w:val="00CC55CF"/>
    <w:rsid w:val="00CC5627"/>
    <w:rsid w:val="00CC5C61"/>
    <w:rsid w:val="00CC5CC0"/>
    <w:rsid w:val="00CC5DBD"/>
    <w:rsid w:val="00CC663A"/>
    <w:rsid w:val="00CC68B8"/>
    <w:rsid w:val="00CC6953"/>
    <w:rsid w:val="00CC69DF"/>
    <w:rsid w:val="00CC6D07"/>
    <w:rsid w:val="00CC6D5A"/>
    <w:rsid w:val="00CC73C6"/>
    <w:rsid w:val="00CC754A"/>
    <w:rsid w:val="00CC7562"/>
    <w:rsid w:val="00CC78F4"/>
    <w:rsid w:val="00CD03DD"/>
    <w:rsid w:val="00CD0BAC"/>
    <w:rsid w:val="00CD117B"/>
    <w:rsid w:val="00CD1203"/>
    <w:rsid w:val="00CD15A0"/>
    <w:rsid w:val="00CD1C69"/>
    <w:rsid w:val="00CD1FB8"/>
    <w:rsid w:val="00CD22E9"/>
    <w:rsid w:val="00CD2703"/>
    <w:rsid w:val="00CD283E"/>
    <w:rsid w:val="00CD2DF2"/>
    <w:rsid w:val="00CD2EA6"/>
    <w:rsid w:val="00CD2F71"/>
    <w:rsid w:val="00CD34B1"/>
    <w:rsid w:val="00CD3818"/>
    <w:rsid w:val="00CD3A32"/>
    <w:rsid w:val="00CD46B1"/>
    <w:rsid w:val="00CD492B"/>
    <w:rsid w:val="00CD4CC0"/>
    <w:rsid w:val="00CD4DB5"/>
    <w:rsid w:val="00CD518E"/>
    <w:rsid w:val="00CD5731"/>
    <w:rsid w:val="00CD5AA4"/>
    <w:rsid w:val="00CD5C49"/>
    <w:rsid w:val="00CD5C81"/>
    <w:rsid w:val="00CD63E4"/>
    <w:rsid w:val="00CD64A0"/>
    <w:rsid w:val="00CD64D6"/>
    <w:rsid w:val="00CD6FA1"/>
    <w:rsid w:val="00CD71B4"/>
    <w:rsid w:val="00CD7399"/>
    <w:rsid w:val="00CD76D1"/>
    <w:rsid w:val="00CD7C6C"/>
    <w:rsid w:val="00CD7E8C"/>
    <w:rsid w:val="00CE08EA"/>
    <w:rsid w:val="00CE0AB0"/>
    <w:rsid w:val="00CE0BEB"/>
    <w:rsid w:val="00CE0C00"/>
    <w:rsid w:val="00CE0EE9"/>
    <w:rsid w:val="00CE1461"/>
    <w:rsid w:val="00CE14B8"/>
    <w:rsid w:val="00CE1567"/>
    <w:rsid w:val="00CE1748"/>
    <w:rsid w:val="00CE17B4"/>
    <w:rsid w:val="00CE20AB"/>
    <w:rsid w:val="00CE2B66"/>
    <w:rsid w:val="00CE2D0A"/>
    <w:rsid w:val="00CE2F6F"/>
    <w:rsid w:val="00CE2FE9"/>
    <w:rsid w:val="00CE3185"/>
    <w:rsid w:val="00CE38AB"/>
    <w:rsid w:val="00CE3E28"/>
    <w:rsid w:val="00CE3F24"/>
    <w:rsid w:val="00CE411B"/>
    <w:rsid w:val="00CE4408"/>
    <w:rsid w:val="00CE45A2"/>
    <w:rsid w:val="00CE49AE"/>
    <w:rsid w:val="00CE4A51"/>
    <w:rsid w:val="00CE53A6"/>
    <w:rsid w:val="00CE5C70"/>
    <w:rsid w:val="00CE5FD0"/>
    <w:rsid w:val="00CE6A43"/>
    <w:rsid w:val="00CE6F09"/>
    <w:rsid w:val="00CE7161"/>
    <w:rsid w:val="00CE71A7"/>
    <w:rsid w:val="00CE74C1"/>
    <w:rsid w:val="00CE74E1"/>
    <w:rsid w:val="00CE76CC"/>
    <w:rsid w:val="00CE776D"/>
    <w:rsid w:val="00CE7E4A"/>
    <w:rsid w:val="00CF02F8"/>
    <w:rsid w:val="00CF03D8"/>
    <w:rsid w:val="00CF0470"/>
    <w:rsid w:val="00CF0487"/>
    <w:rsid w:val="00CF08D5"/>
    <w:rsid w:val="00CF0AE6"/>
    <w:rsid w:val="00CF0C44"/>
    <w:rsid w:val="00CF0DE9"/>
    <w:rsid w:val="00CF1AD7"/>
    <w:rsid w:val="00CF1C9E"/>
    <w:rsid w:val="00CF1CE4"/>
    <w:rsid w:val="00CF1F12"/>
    <w:rsid w:val="00CF1F63"/>
    <w:rsid w:val="00CF21AB"/>
    <w:rsid w:val="00CF2695"/>
    <w:rsid w:val="00CF2AA9"/>
    <w:rsid w:val="00CF2CA1"/>
    <w:rsid w:val="00CF34D1"/>
    <w:rsid w:val="00CF34F9"/>
    <w:rsid w:val="00CF3952"/>
    <w:rsid w:val="00CF3A33"/>
    <w:rsid w:val="00CF3D68"/>
    <w:rsid w:val="00CF4543"/>
    <w:rsid w:val="00CF4B12"/>
    <w:rsid w:val="00CF4C86"/>
    <w:rsid w:val="00CF5387"/>
    <w:rsid w:val="00CF5563"/>
    <w:rsid w:val="00CF55EC"/>
    <w:rsid w:val="00CF5668"/>
    <w:rsid w:val="00CF5704"/>
    <w:rsid w:val="00CF5948"/>
    <w:rsid w:val="00CF5BBD"/>
    <w:rsid w:val="00CF5E0E"/>
    <w:rsid w:val="00CF677E"/>
    <w:rsid w:val="00CF6A6E"/>
    <w:rsid w:val="00CF6C47"/>
    <w:rsid w:val="00CF706B"/>
    <w:rsid w:val="00CF70E0"/>
    <w:rsid w:val="00CF784B"/>
    <w:rsid w:val="00D00030"/>
    <w:rsid w:val="00D000F4"/>
    <w:rsid w:val="00D0020B"/>
    <w:rsid w:val="00D0048A"/>
    <w:rsid w:val="00D0062D"/>
    <w:rsid w:val="00D009F2"/>
    <w:rsid w:val="00D00A07"/>
    <w:rsid w:val="00D00B82"/>
    <w:rsid w:val="00D00FE6"/>
    <w:rsid w:val="00D0110B"/>
    <w:rsid w:val="00D011CF"/>
    <w:rsid w:val="00D01211"/>
    <w:rsid w:val="00D0171F"/>
    <w:rsid w:val="00D018B4"/>
    <w:rsid w:val="00D01A1F"/>
    <w:rsid w:val="00D01A8B"/>
    <w:rsid w:val="00D01B9E"/>
    <w:rsid w:val="00D01D6D"/>
    <w:rsid w:val="00D021AC"/>
    <w:rsid w:val="00D025C9"/>
    <w:rsid w:val="00D02676"/>
    <w:rsid w:val="00D02767"/>
    <w:rsid w:val="00D0284E"/>
    <w:rsid w:val="00D0284F"/>
    <w:rsid w:val="00D028AE"/>
    <w:rsid w:val="00D033AC"/>
    <w:rsid w:val="00D04941"/>
    <w:rsid w:val="00D051F6"/>
    <w:rsid w:val="00D0529C"/>
    <w:rsid w:val="00D05A33"/>
    <w:rsid w:val="00D05C39"/>
    <w:rsid w:val="00D068C5"/>
    <w:rsid w:val="00D06A78"/>
    <w:rsid w:val="00D06B5B"/>
    <w:rsid w:val="00D06CA0"/>
    <w:rsid w:val="00D06CC4"/>
    <w:rsid w:val="00D06DB7"/>
    <w:rsid w:val="00D07045"/>
    <w:rsid w:val="00D07346"/>
    <w:rsid w:val="00D07369"/>
    <w:rsid w:val="00D0757D"/>
    <w:rsid w:val="00D0763F"/>
    <w:rsid w:val="00D07686"/>
    <w:rsid w:val="00D0787B"/>
    <w:rsid w:val="00D101E5"/>
    <w:rsid w:val="00D105D9"/>
    <w:rsid w:val="00D10A8B"/>
    <w:rsid w:val="00D10F92"/>
    <w:rsid w:val="00D1156B"/>
    <w:rsid w:val="00D11674"/>
    <w:rsid w:val="00D11732"/>
    <w:rsid w:val="00D11A82"/>
    <w:rsid w:val="00D124DF"/>
    <w:rsid w:val="00D12608"/>
    <w:rsid w:val="00D12AF4"/>
    <w:rsid w:val="00D12BD9"/>
    <w:rsid w:val="00D13AC5"/>
    <w:rsid w:val="00D13E9F"/>
    <w:rsid w:val="00D14979"/>
    <w:rsid w:val="00D14F66"/>
    <w:rsid w:val="00D15174"/>
    <w:rsid w:val="00D15404"/>
    <w:rsid w:val="00D15513"/>
    <w:rsid w:val="00D15706"/>
    <w:rsid w:val="00D15D97"/>
    <w:rsid w:val="00D1635C"/>
    <w:rsid w:val="00D16383"/>
    <w:rsid w:val="00D16389"/>
    <w:rsid w:val="00D1687A"/>
    <w:rsid w:val="00D168C0"/>
    <w:rsid w:val="00D1711B"/>
    <w:rsid w:val="00D171F3"/>
    <w:rsid w:val="00D177F9"/>
    <w:rsid w:val="00D1791A"/>
    <w:rsid w:val="00D20033"/>
    <w:rsid w:val="00D206C1"/>
    <w:rsid w:val="00D20891"/>
    <w:rsid w:val="00D20B43"/>
    <w:rsid w:val="00D20C2B"/>
    <w:rsid w:val="00D20FD4"/>
    <w:rsid w:val="00D2120A"/>
    <w:rsid w:val="00D21406"/>
    <w:rsid w:val="00D215C3"/>
    <w:rsid w:val="00D217F6"/>
    <w:rsid w:val="00D21853"/>
    <w:rsid w:val="00D21890"/>
    <w:rsid w:val="00D21BA6"/>
    <w:rsid w:val="00D21BAC"/>
    <w:rsid w:val="00D21E33"/>
    <w:rsid w:val="00D21F94"/>
    <w:rsid w:val="00D22A57"/>
    <w:rsid w:val="00D22D23"/>
    <w:rsid w:val="00D22E33"/>
    <w:rsid w:val="00D230CB"/>
    <w:rsid w:val="00D233BF"/>
    <w:rsid w:val="00D23E7E"/>
    <w:rsid w:val="00D23EEE"/>
    <w:rsid w:val="00D24155"/>
    <w:rsid w:val="00D24B96"/>
    <w:rsid w:val="00D24F8C"/>
    <w:rsid w:val="00D25107"/>
    <w:rsid w:val="00D254F5"/>
    <w:rsid w:val="00D25A2E"/>
    <w:rsid w:val="00D2607C"/>
    <w:rsid w:val="00D267FB"/>
    <w:rsid w:val="00D26907"/>
    <w:rsid w:val="00D26AB2"/>
    <w:rsid w:val="00D26C80"/>
    <w:rsid w:val="00D26DA2"/>
    <w:rsid w:val="00D27369"/>
    <w:rsid w:val="00D27B29"/>
    <w:rsid w:val="00D27C7F"/>
    <w:rsid w:val="00D27CD6"/>
    <w:rsid w:val="00D27D19"/>
    <w:rsid w:val="00D27EBC"/>
    <w:rsid w:val="00D30252"/>
    <w:rsid w:val="00D3141D"/>
    <w:rsid w:val="00D3169E"/>
    <w:rsid w:val="00D318DB"/>
    <w:rsid w:val="00D31B9D"/>
    <w:rsid w:val="00D31E72"/>
    <w:rsid w:val="00D31E7E"/>
    <w:rsid w:val="00D32623"/>
    <w:rsid w:val="00D32943"/>
    <w:rsid w:val="00D32AD4"/>
    <w:rsid w:val="00D33174"/>
    <w:rsid w:val="00D3353C"/>
    <w:rsid w:val="00D33BC8"/>
    <w:rsid w:val="00D33BD4"/>
    <w:rsid w:val="00D341A6"/>
    <w:rsid w:val="00D341E1"/>
    <w:rsid w:val="00D34453"/>
    <w:rsid w:val="00D34D98"/>
    <w:rsid w:val="00D34DFF"/>
    <w:rsid w:val="00D352FB"/>
    <w:rsid w:val="00D35A19"/>
    <w:rsid w:val="00D35B57"/>
    <w:rsid w:val="00D35E70"/>
    <w:rsid w:val="00D35F19"/>
    <w:rsid w:val="00D3629A"/>
    <w:rsid w:val="00D362A2"/>
    <w:rsid w:val="00D362F4"/>
    <w:rsid w:val="00D36327"/>
    <w:rsid w:val="00D36E2A"/>
    <w:rsid w:val="00D370ED"/>
    <w:rsid w:val="00D37366"/>
    <w:rsid w:val="00D374A5"/>
    <w:rsid w:val="00D379F6"/>
    <w:rsid w:val="00D37F71"/>
    <w:rsid w:val="00D401B6"/>
    <w:rsid w:val="00D404EA"/>
    <w:rsid w:val="00D406E9"/>
    <w:rsid w:val="00D40A27"/>
    <w:rsid w:val="00D40E12"/>
    <w:rsid w:val="00D40E4D"/>
    <w:rsid w:val="00D40ED7"/>
    <w:rsid w:val="00D41701"/>
    <w:rsid w:val="00D41D7C"/>
    <w:rsid w:val="00D41E6A"/>
    <w:rsid w:val="00D42723"/>
    <w:rsid w:val="00D42B48"/>
    <w:rsid w:val="00D43194"/>
    <w:rsid w:val="00D432B9"/>
    <w:rsid w:val="00D433BE"/>
    <w:rsid w:val="00D43792"/>
    <w:rsid w:val="00D43AB7"/>
    <w:rsid w:val="00D43E41"/>
    <w:rsid w:val="00D4406C"/>
    <w:rsid w:val="00D443CB"/>
    <w:rsid w:val="00D44426"/>
    <w:rsid w:val="00D44A33"/>
    <w:rsid w:val="00D44D38"/>
    <w:rsid w:val="00D44ED8"/>
    <w:rsid w:val="00D4537F"/>
    <w:rsid w:val="00D455D9"/>
    <w:rsid w:val="00D45621"/>
    <w:rsid w:val="00D458F4"/>
    <w:rsid w:val="00D45DC6"/>
    <w:rsid w:val="00D460EA"/>
    <w:rsid w:val="00D46399"/>
    <w:rsid w:val="00D46865"/>
    <w:rsid w:val="00D46A29"/>
    <w:rsid w:val="00D46A53"/>
    <w:rsid w:val="00D4745E"/>
    <w:rsid w:val="00D47AE3"/>
    <w:rsid w:val="00D50699"/>
    <w:rsid w:val="00D50729"/>
    <w:rsid w:val="00D50805"/>
    <w:rsid w:val="00D50CB4"/>
    <w:rsid w:val="00D510B3"/>
    <w:rsid w:val="00D510E0"/>
    <w:rsid w:val="00D511FD"/>
    <w:rsid w:val="00D51287"/>
    <w:rsid w:val="00D51292"/>
    <w:rsid w:val="00D517E3"/>
    <w:rsid w:val="00D519D7"/>
    <w:rsid w:val="00D51D9A"/>
    <w:rsid w:val="00D51F2E"/>
    <w:rsid w:val="00D52426"/>
    <w:rsid w:val="00D524CE"/>
    <w:rsid w:val="00D52627"/>
    <w:rsid w:val="00D52849"/>
    <w:rsid w:val="00D5299F"/>
    <w:rsid w:val="00D52A84"/>
    <w:rsid w:val="00D52C6B"/>
    <w:rsid w:val="00D52FB4"/>
    <w:rsid w:val="00D53074"/>
    <w:rsid w:val="00D53110"/>
    <w:rsid w:val="00D5371A"/>
    <w:rsid w:val="00D53C21"/>
    <w:rsid w:val="00D53CFE"/>
    <w:rsid w:val="00D541B6"/>
    <w:rsid w:val="00D5449D"/>
    <w:rsid w:val="00D544AF"/>
    <w:rsid w:val="00D5486B"/>
    <w:rsid w:val="00D549B0"/>
    <w:rsid w:val="00D54A31"/>
    <w:rsid w:val="00D54AF7"/>
    <w:rsid w:val="00D54D2F"/>
    <w:rsid w:val="00D54F54"/>
    <w:rsid w:val="00D554CF"/>
    <w:rsid w:val="00D5593A"/>
    <w:rsid w:val="00D55A0C"/>
    <w:rsid w:val="00D56AD6"/>
    <w:rsid w:val="00D5748A"/>
    <w:rsid w:val="00D57616"/>
    <w:rsid w:val="00D57689"/>
    <w:rsid w:val="00D57693"/>
    <w:rsid w:val="00D57F34"/>
    <w:rsid w:val="00D57FE1"/>
    <w:rsid w:val="00D60034"/>
    <w:rsid w:val="00D602C6"/>
    <w:rsid w:val="00D60A19"/>
    <w:rsid w:val="00D60F66"/>
    <w:rsid w:val="00D61248"/>
    <w:rsid w:val="00D612CC"/>
    <w:rsid w:val="00D61D10"/>
    <w:rsid w:val="00D61FEE"/>
    <w:rsid w:val="00D625B3"/>
    <w:rsid w:val="00D6286B"/>
    <w:rsid w:val="00D62915"/>
    <w:rsid w:val="00D62975"/>
    <w:rsid w:val="00D62ECE"/>
    <w:rsid w:val="00D63214"/>
    <w:rsid w:val="00D6332B"/>
    <w:rsid w:val="00D6346F"/>
    <w:rsid w:val="00D63638"/>
    <w:rsid w:val="00D636B0"/>
    <w:rsid w:val="00D63703"/>
    <w:rsid w:val="00D63C96"/>
    <w:rsid w:val="00D63CC4"/>
    <w:rsid w:val="00D63DAC"/>
    <w:rsid w:val="00D63FD9"/>
    <w:rsid w:val="00D63FF8"/>
    <w:rsid w:val="00D64337"/>
    <w:rsid w:val="00D6473E"/>
    <w:rsid w:val="00D64891"/>
    <w:rsid w:val="00D64A85"/>
    <w:rsid w:val="00D65112"/>
    <w:rsid w:val="00D651B9"/>
    <w:rsid w:val="00D6520C"/>
    <w:rsid w:val="00D6562C"/>
    <w:rsid w:val="00D6589D"/>
    <w:rsid w:val="00D6596D"/>
    <w:rsid w:val="00D65986"/>
    <w:rsid w:val="00D66287"/>
    <w:rsid w:val="00D66FE9"/>
    <w:rsid w:val="00D6714D"/>
    <w:rsid w:val="00D67164"/>
    <w:rsid w:val="00D67377"/>
    <w:rsid w:val="00D674EE"/>
    <w:rsid w:val="00D6794B"/>
    <w:rsid w:val="00D67B67"/>
    <w:rsid w:val="00D67E6B"/>
    <w:rsid w:val="00D701A0"/>
    <w:rsid w:val="00D70787"/>
    <w:rsid w:val="00D70B56"/>
    <w:rsid w:val="00D71350"/>
    <w:rsid w:val="00D71DC2"/>
    <w:rsid w:val="00D71FA3"/>
    <w:rsid w:val="00D72492"/>
    <w:rsid w:val="00D725D9"/>
    <w:rsid w:val="00D732AE"/>
    <w:rsid w:val="00D73AF6"/>
    <w:rsid w:val="00D7473E"/>
    <w:rsid w:val="00D74851"/>
    <w:rsid w:val="00D74AA5"/>
    <w:rsid w:val="00D74ABE"/>
    <w:rsid w:val="00D74ECE"/>
    <w:rsid w:val="00D75466"/>
    <w:rsid w:val="00D7549D"/>
    <w:rsid w:val="00D75A6A"/>
    <w:rsid w:val="00D75E23"/>
    <w:rsid w:val="00D760C5"/>
    <w:rsid w:val="00D760E6"/>
    <w:rsid w:val="00D762E0"/>
    <w:rsid w:val="00D763A7"/>
    <w:rsid w:val="00D76A69"/>
    <w:rsid w:val="00D76AA3"/>
    <w:rsid w:val="00D76B46"/>
    <w:rsid w:val="00D76CCE"/>
    <w:rsid w:val="00D76E63"/>
    <w:rsid w:val="00D77063"/>
    <w:rsid w:val="00D776F1"/>
    <w:rsid w:val="00D7780D"/>
    <w:rsid w:val="00D77FD0"/>
    <w:rsid w:val="00D80631"/>
    <w:rsid w:val="00D80ACE"/>
    <w:rsid w:val="00D817EE"/>
    <w:rsid w:val="00D81A3D"/>
    <w:rsid w:val="00D81F58"/>
    <w:rsid w:val="00D8268D"/>
    <w:rsid w:val="00D83353"/>
    <w:rsid w:val="00D8388E"/>
    <w:rsid w:val="00D83FA8"/>
    <w:rsid w:val="00D84C6F"/>
    <w:rsid w:val="00D84E25"/>
    <w:rsid w:val="00D84F6C"/>
    <w:rsid w:val="00D8507B"/>
    <w:rsid w:val="00D85761"/>
    <w:rsid w:val="00D8599F"/>
    <w:rsid w:val="00D85C3D"/>
    <w:rsid w:val="00D86130"/>
    <w:rsid w:val="00D8647B"/>
    <w:rsid w:val="00D86886"/>
    <w:rsid w:val="00D86915"/>
    <w:rsid w:val="00D86B19"/>
    <w:rsid w:val="00D86DF5"/>
    <w:rsid w:val="00D870C5"/>
    <w:rsid w:val="00D87738"/>
    <w:rsid w:val="00D87752"/>
    <w:rsid w:val="00D8776C"/>
    <w:rsid w:val="00D87780"/>
    <w:rsid w:val="00D877DE"/>
    <w:rsid w:val="00D87920"/>
    <w:rsid w:val="00D87A8C"/>
    <w:rsid w:val="00D900E7"/>
    <w:rsid w:val="00D901BF"/>
    <w:rsid w:val="00D90409"/>
    <w:rsid w:val="00D905DE"/>
    <w:rsid w:val="00D9067D"/>
    <w:rsid w:val="00D90FF4"/>
    <w:rsid w:val="00D912AD"/>
    <w:rsid w:val="00D918A7"/>
    <w:rsid w:val="00D91BDE"/>
    <w:rsid w:val="00D91BE8"/>
    <w:rsid w:val="00D92145"/>
    <w:rsid w:val="00D925D2"/>
    <w:rsid w:val="00D929B8"/>
    <w:rsid w:val="00D92BEE"/>
    <w:rsid w:val="00D92C1E"/>
    <w:rsid w:val="00D92F08"/>
    <w:rsid w:val="00D93164"/>
    <w:rsid w:val="00D93601"/>
    <w:rsid w:val="00D93801"/>
    <w:rsid w:val="00D93BEC"/>
    <w:rsid w:val="00D93FC9"/>
    <w:rsid w:val="00D943AB"/>
    <w:rsid w:val="00D9447E"/>
    <w:rsid w:val="00D946E0"/>
    <w:rsid w:val="00D94803"/>
    <w:rsid w:val="00D94820"/>
    <w:rsid w:val="00D948D2"/>
    <w:rsid w:val="00D94BC4"/>
    <w:rsid w:val="00D94EB1"/>
    <w:rsid w:val="00D953FB"/>
    <w:rsid w:val="00D956AC"/>
    <w:rsid w:val="00D95B2C"/>
    <w:rsid w:val="00D95B36"/>
    <w:rsid w:val="00D95F5A"/>
    <w:rsid w:val="00D96F45"/>
    <w:rsid w:val="00D97119"/>
    <w:rsid w:val="00D9713C"/>
    <w:rsid w:val="00D974E0"/>
    <w:rsid w:val="00D97F83"/>
    <w:rsid w:val="00DA00FE"/>
    <w:rsid w:val="00DA02F1"/>
    <w:rsid w:val="00DA0456"/>
    <w:rsid w:val="00DA0735"/>
    <w:rsid w:val="00DA0D9B"/>
    <w:rsid w:val="00DA0E81"/>
    <w:rsid w:val="00DA1253"/>
    <w:rsid w:val="00DA12F3"/>
    <w:rsid w:val="00DA1307"/>
    <w:rsid w:val="00DA1B53"/>
    <w:rsid w:val="00DA232A"/>
    <w:rsid w:val="00DA2422"/>
    <w:rsid w:val="00DA261A"/>
    <w:rsid w:val="00DA263B"/>
    <w:rsid w:val="00DA2647"/>
    <w:rsid w:val="00DA2731"/>
    <w:rsid w:val="00DA2946"/>
    <w:rsid w:val="00DA2B0A"/>
    <w:rsid w:val="00DA2BDC"/>
    <w:rsid w:val="00DA2CC4"/>
    <w:rsid w:val="00DA3055"/>
    <w:rsid w:val="00DA30B9"/>
    <w:rsid w:val="00DA3164"/>
    <w:rsid w:val="00DA34F9"/>
    <w:rsid w:val="00DA350A"/>
    <w:rsid w:val="00DA36FB"/>
    <w:rsid w:val="00DA3CAA"/>
    <w:rsid w:val="00DA4547"/>
    <w:rsid w:val="00DA46AE"/>
    <w:rsid w:val="00DA4CE2"/>
    <w:rsid w:val="00DA4F3A"/>
    <w:rsid w:val="00DA50EB"/>
    <w:rsid w:val="00DA5186"/>
    <w:rsid w:val="00DA525E"/>
    <w:rsid w:val="00DA537C"/>
    <w:rsid w:val="00DA5498"/>
    <w:rsid w:val="00DA5501"/>
    <w:rsid w:val="00DA5555"/>
    <w:rsid w:val="00DA5789"/>
    <w:rsid w:val="00DA68D5"/>
    <w:rsid w:val="00DA69C6"/>
    <w:rsid w:val="00DA6AB2"/>
    <w:rsid w:val="00DA6D8A"/>
    <w:rsid w:val="00DA70C0"/>
    <w:rsid w:val="00DA729A"/>
    <w:rsid w:val="00DA782F"/>
    <w:rsid w:val="00DA7854"/>
    <w:rsid w:val="00DA7989"/>
    <w:rsid w:val="00DA79E8"/>
    <w:rsid w:val="00DA79E9"/>
    <w:rsid w:val="00DA7E47"/>
    <w:rsid w:val="00DA7F65"/>
    <w:rsid w:val="00DB0202"/>
    <w:rsid w:val="00DB022B"/>
    <w:rsid w:val="00DB082E"/>
    <w:rsid w:val="00DB0D26"/>
    <w:rsid w:val="00DB12D1"/>
    <w:rsid w:val="00DB1754"/>
    <w:rsid w:val="00DB1887"/>
    <w:rsid w:val="00DB195E"/>
    <w:rsid w:val="00DB2203"/>
    <w:rsid w:val="00DB223B"/>
    <w:rsid w:val="00DB2249"/>
    <w:rsid w:val="00DB3463"/>
    <w:rsid w:val="00DB353E"/>
    <w:rsid w:val="00DB3948"/>
    <w:rsid w:val="00DB3BCC"/>
    <w:rsid w:val="00DB4400"/>
    <w:rsid w:val="00DB4409"/>
    <w:rsid w:val="00DB4501"/>
    <w:rsid w:val="00DB45A3"/>
    <w:rsid w:val="00DB47FD"/>
    <w:rsid w:val="00DB483E"/>
    <w:rsid w:val="00DB4B14"/>
    <w:rsid w:val="00DB4B49"/>
    <w:rsid w:val="00DB4B81"/>
    <w:rsid w:val="00DB5652"/>
    <w:rsid w:val="00DB585A"/>
    <w:rsid w:val="00DB59EC"/>
    <w:rsid w:val="00DB5D0B"/>
    <w:rsid w:val="00DB5D49"/>
    <w:rsid w:val="00DB66E2"/>
    <w:rsid w:val="00DB6E37"/>
    <w:rsid w:val="00DB7350"/>
    <w:rsid w:val="00DB7464"/>
    <w:rsid w:val="00DB7483"/>
    <w:rsid w:val="00DB7485"/>
    <w:rsid w:val="00DB7661"/>
    <w:rsid w:val="00DC00FE"/>
    <w:rsid w:val="00DC021D"/>
    <w:rsid w:val="00DC0343"/>
    <w:rsid w:val="00DC03B0"/>
    <w:rsid w:val="00DC04EE"/>
    <w:rsid w:val="00DC0626"/>
    <w:rsid w:val="00DC06D1"/>
    <w:rsid w:val="00DC0B95"/>
    <w:rsid w:val="00DC0DB7"/>
    <w:rsid w:val="00DC0E8C"/>
    <w:rsid w:val="00DC0EBD"/>
    <w:rsid w:val="00DC15AA"/>
    <w:rsid w:val="00DC1606"/>
    <w:rsid w:val="00DC18E2"/>
    <w:rsid w:val="00DC227C"/>
    <w:rsid w:val="00DC24B2"/>
    <w:rsid w:val="00DC250B"/>
    <w:rsid w:val="00DC25E1"/>
    <w:rsid w:val="00DC2651"/>
    <w:rsid w:val="00DC267A"/>
    <w:rsid w:val="00DC2A27"/>
    <w:rsid w:val="00DC2B8B"/>
    <w:rsid w:val="00DC30BD"/>
    <w:rsid w:val="00DC327F"/>
    <w:rsid w:val="00DC3B7E"/>
    <w:rsid w:val="00DC3E41"/>
    <w:rsid w:val="00DC467D"/>
    <w:rsid w:val="00DC46AB"/>
    <w:rsid w:val="00DC4729"/>
    <w:rsid w:val="00DC4DBF"/>
    <w:rsid w:val="00DC4E1A"/>
    <w:rsid w:val="00DC504D"/>
    <w:rsid w:val="00DC5AE6"/>
    <w:rsid w:val="00DC6353"/>
    <w:rsid w:val="00DC6850"/>
    <w:rsid w:val="00DC6F5E"/>
    <w:rsid w:val="00DC7411"/>
    <w:rsid w:val="00DC7494"/>
    <w:rsid w:val="00DC7809"/>
    <w:rsid w:val="00DC7A04"/>
    <w:rsid w:val="00DC7B5A"/>
    <w:rsid w:val="00DC7B90"/>
    <w:rsid w:val="00DC7D63"/>
    <w:rsid w:val="00DC7E13"/>
    <w:rsid w:val="00DC7F80"/>
    <w:rsid w:val="00DD03CD"/>
    <w:rsid w:val="00DD0554"/>
    <w:rsid w:val="00DD0923"/>
    <w:rsid w:val="00DD0F8E"/>
    <w:rsid w:val="00DD0FD5"/>
    <w:rsid w:val="00DD1697"/>
    <w:rsid w:val="00DD18F2"/>
    <w:rsid w:val="00DD1E1B"/>
    <w:rsid w:val="00DD26B9"/>
    <w:rsid w:val="00DD277A"/>
    <w:rsid w:val="00DD32BF"/>
    <w:rsid w:val="00DD34A0"/>
    <w:rsid w:val="00DD3567"/>
    <w:rsid w:val="00DD35C2"/>
    <w:rsid w:val="00DD35FE"/>
    <w:rsid w:val="00DD36F4"/>
    <w:rsid w:val="00DD3C2B"/>
    <w:rsid w:val="00DD4585"/>
    <w:rsid w:val="00DD47EC"/>
    <w:rsid w:val="00DD48A9"/>
    <w:rsid w:val="00DD4DAE"/>
    <w:rsid w:val="00DD50B2"/>
    <w:rsid w:val="00DD59CD"/>
    <w:rsid w:val="00DD5A51"/>
    <w:rsid w:val="00DD5D45"/>
    <w:rsid w:val="00DD5D4F"/>
    <w:rsid w:val="00DD5D72"/>
    <w:rsid w:val="00DD5E3B"/>
    <w:rsid w:val="00DD5F26"/>
    <w:rsid w:val="00DD6785"/>
    <w:rsid w:val="00DD6801"/>
    <w:rsid w:val="00DD68E7"/>
    <w:rsid w:val="00DD695D"/>
    <w:rsid w:val="00DD788B"/>
    <w:rsid w:val="00DD7AA0"/>
    <w:rsid w:val="00DD7BB5"/>
    <w:rsid w:val="00DD7C24"/>
    <w:rsid w:val="00DD7DCC"/>
    <w:rsid w:val="00DE02F0"/>
    <w:rsid w:val="00DE0C80"/>
    <w:rsid w:val="00DE0CCC"/>
    <w:rsid w:val="00DE1229"/>
    <w:rsid w:val="00DE150C"/>
    <w:rsid w:val="00DE1581"/>
    <w:rsid w:val="00DE1667"/>
    <w:rsid w:val="00DE1748"/>
    <w:rsid w:val="00DE2448"/>
    <w:rsid w:val="00DE24DE"/>
    <w:rsid w:val="00DE25CA"/>
    <w:rsid w:val="00DE2BA2"/>
    <w:rsid w:val="00DE331F"/>
    <w:rsid w:val="00DE34DB"/>
    <w:rsid w:val="00DE358A"/>
    <w:rsid w:val="00DE36BF"/>
    <w:rsid w:val="00DE37CA"/>
    <w:rsid w:val="00DE3A2D"/>
    <w:rsid w:val="00DE45C4"/>
    <w:rsid w:val="00DE45DC"/>
    <w:rsid w:val="00DE47AE"/>
    <w:rsid w:val="00DE4929"/>
    <w:rsid w:val="00DE49CC"/>
    <w:rsid w:val="00DE4C01"/>
    <w:rsid w:val="00DE4D41"/>
    <w:rsid w:val="00DE4FFD"/>
    <w:rsid w:val="00DE5180"/>
    <w:rsid w:val="00DE571A"/>
    <w:rsid w:val="00DE5924"/>
    <w:rsid w:val="00DE676B"/>
    <w:rsid w:val="00DE68BA"/>
    <w:rsid w:val="00DE6D3C"/>
    <w:rsid w:val="00DE706D"/>
    <w:rsid w:val="00DE73A7"/>
    <w:rsid w:val="00DE748E"/>
    <w:rsid w:val="00DE75BA"/>
    <w:rsid w:val="00DE777B"/>
    <w:rsid w:val="00DE7823"/>
    <w:rsid w:val="00DE7C01"/>
    <w:rsid w:val="00DF00BB"/>
    <w:rsid w:val="00DF032C"/>
    <w:rsid w:val="00DF07A6"/>
    <w:rsid w:val="00DF09DF"/>
    <w:rsid w:val="00DF0D38"/>
    <w:rsid w:val="00DF0F71"/>
    <w:rsid w:val="00DF1124"/>
    <w:rsid w:val="00DF16C7"/>
    <w:rsid w:val="00DF18AA"/>
    <w:rsid w:val="00DF1EAC"/>
    <w:rsid w:val="00DF23E1"/>
    <w:rsid w:val="00DF245E"/>
    <w:rsid w:val="00DF259E"/>
    <w:rsid w:val="00DF2636"/>
    <w:rsid w:val="00DF2D2C"/>
    <w:rsid w:val="00DF2D3C"/>
    <w:rsid w:val="00DF3515"/>
    <w:rsid w:val="00DF3579"/>
    <w:rsid w:val="00DF388E"/>
    <w:rsid w:val="00DF3E65"/>
    <w:rsid w:val="00DF40B2"/>
    <w:rsid w:val="00DF421E"/>
    <w:rsid w:val="00DF47BF"/>
    <w:rsid w:val="00DF487C"/>
    <w:rsid w:val="00DF4D3B"/>
    <w:rsid w:val="00DF53DB"/>
    <w:rsid w:val="00DF544B"/>
    <w:rsid w:val="00DF5687"/>
    <w:rsid w:val="00DF5873"/>
    <w:rsid w:val="00DF5B3F"/>
    <w:rsid w:val="00DF5E88"/>
    <w:rsid w:val="00DF5E93"/>
    <w:rsid w:val="00DF605E"/>
    <w:rsid w:val="00DF60E7"/>
    <w:rsid w:val="00DF6526"/>
    <w:rsid w:val="00DF6799"/>
    <w:rsid w:val="00DF6A00"/>
    <w:rsid w:val="00DF6B87"/>
    <w:rsid w:val="00DF6BA6"/>
    <w:rsid w:val="00DF6BC6"/>
    <w:rsid w:val="00DF7097"/>
    <w:rsid w:val="00DF7468"/>
    <w:rsid w:val="00DF7D08"/>
    <w:rsid w:val="00DF7FA4"/>
    <w:rsid w:val="00DF7FA7"/>
    <w:rsid w:val="00E001E9"/>
    <w:rsid w:val="00E00745"/>
    <w:rsid w:val="00E00C2B"/>
    <w:rsid w:val="00E00F64"/>
    <w:rsid w:val="00E01010"/>
    <w:rsid w:val="00E014CF"/>
    <w:rsid w:val="00E0157B"/>
    <w:rsid w:val="00E01637"/>
    <w:rsid w:val="00E01855"/>
    <w:rsid w:val="00E01FDD"/>
    <w:rsid w:val="00E021BD"/>
    <w:rsid w:val="00E021D3"/>
    <w:rsid w:val="00E02253"/>
    <w:rsid w:val="00E02376"/>
    <w:rsid w:val="00E02584"/>
    <w:rsid w:val="00E02CB9"/>
    <w:rsid w:val="00E030D2"/>
    <w:rsid w:val="00E03119"/>
    <w:rsid w:val="00E033A1"/>
    <w:rsid w:val="00E03911"/>
    <w:rsid w:val="00E03E23"/>
    <w:rsid w:val="00E03E29"/>
    <w:rsid w:val="00E0430A"/>
    <w:rsid w:val="00E04468"/>
    <w:rsid w:val="00E0546C"/>
    <w:rsid w:val="00E05A9B"/>
    <w:rsid w:val="00E05C12"/>
    <w:rsid w:val="00E05C3F"/>
    <w:rsid w:val="00E06054"/>
    <w:rsid w:val="00E0678F"/>
    <w:rsid w:val="00E0693F"/>
    <w:rsid w:val="00E06AAE"/>
    <w:rsid w:val="00E06BC5"/>
    <w:rsid w:val="00E06E50"/>
    <w:rsid w:val="00E074C9"/>
    <w:rsid w:val="00E07694"/>
    <w:rsid w:val="00E07909"/>
    <w:rsid w:val="00E101AD"/>
    <w:rsid w:val="00E101EC"/>
    <w:rsid w:val="00E10480"/>
    <w:rsid w:val="00E10D96"/>
    <w:rsid w:val="00E10F07"/>
    <w:rsid w:val="00E115BE"/>
    <w:rsid w:val="00E116BF"/>
    <w:rsid w:val="00E118EB"/>
    <w:rsid w:val="00E11B76"/>
    <w:rsid w:val="00E11ED0"/>
    <w:rsid w:val="00E11F4B"/>
    <w:rsid w:val="00E122D8"/>
    <w:rsid w:val="00E1249A"/>
    <w:rsid w:val="00E12F9F"/>
    <w:rsid w:val="00E133B7"/>
    <w:rsid w:val="00E13788"/>
    <w:rsid w:val="00E13F6C"/>
    <w:rsid w:val="00E13F6F"/>
    <w:rsid w:val="00E1420C"/>
    <w:rsid w:val="00E14371"/>
    <w:rsid w:val="00E14382"/>
    <w:rsid w:val="00E148F3"/>
    <w:rsid w:val="00E14D27"/>
    <w:rsid w:val="00E14F43"/>
    <w:rsid w:val="00E14FBE"/>
    <w:rsid w:val="00E1598A"/>
    <w:rsid w:val="00E15ED4"/>
    <w:rsid w:val="00E16198"/>
    <w:rsid w:val="00E1626B"/>
    <w:rsid w:val="00E16531"/>
    <w:rsid w:val="00E16709"/>
    <w:rsid w:val="00E16773"/>
    <w:rsid w:val="00E16957"/>
    <w:rsid w:val="00E16A00"/>
    <w:rsid w:val="00E17461"/>
    <w:rsid w:val="00E174E4"/>
    <w:rsid w:val="00E17A68"/>
    <w:rsid w:val="00E17CFC"/>
    <w:rsid w:val="00E17E8F"/>
    <w:rsid w:val="00E203C8"/>
    <w:rsid w:val="00E20B08"/>
    <w:rsid w:val="00E2113A"/>
    <w:rsid w:val="00E213CE"/>
    <w:rsid w:val="00E214DE"/>
    <w:rsid w:val="00E21595"/>
    <w:rsid w:val="00E21CD3"/>
    <w:rsid w:val="00E22772"/>
    <w:rsid w:val="00E228C8"/>
    <w:rsid w:val="00E22A51"/>
    <w:rsid w:val="00E22AB5"/>
    <w:rsid w:val="00E2382E"/>
    <w:rsid w:val="00E238D1"/>
    <w:rsid w:val="00E240ED"/>
    <w:rsid w:val="00E24232"/>
    <w:rsid w:val="00E24429"/>
    <w:rsid w:val="00E24687"/>
    <w:rsid w:val="00E24A0B"/>
    <w:rsid w:val="00E24DE6"/>
    <w:rsid w:val="00E24EF2"/>
    <w:rsid w:val="00E24FC2"/>
    <w:rsid w:val="00E25294"/>
    <w:rsid w:val="00E2530E"/>
    <w:rsid w:val="00E2565D"/>
    <w:rsid w:val="00E25794"/>
    <w:rsid w:val="00E25E56"/>
    <w:rsid w:val="00E25EDC"/>
    <w:rsid w:val="00E261D2"/>
    <w:rsid w:val="00E26325"/>
    <w:rsid w:val="00E26729"/>
    <w:rsid w:val="00E267C6"/>
    <w:rsid w:val="00E26D3F"/>
    <w:rsid w:val="00E271DB"/>
    <w:rsid w:val="00E278E7"/>
    <w:rsid w:val="00E27B95"/>
    <w:rsid w:val="00E27C80"/>
    <w:rsid w:val="00E27D41"/>
    <w:rsid w:val="00E30285"/>
    <w:rsid w:val="00E304D6"/>
    <w:rsid w:val="00E30E41"/>
    <w:rsid w:val="00E3155D"/>
    <w:rsid w:val="00E31CE6"/>
    <w:rsid w:val="00E3233C"/>
    <w:rsid w:val="00E32572"/>
    <w:rsid w:val="00E32599"/>
    <w:rsid w:val="00E326F4"/>
    <w:rsid w:val="00E32823"/>
    <w:rsid w:val="00E32F0E"/>
    <w:rsid w:val="00E32F3D"/>
    <w:rsid w:val="00E3334A"/>
    <w:rsid w:val="00E3344B"/>
    <w:rsid w:val="00E3344D"/>
    <w:rsid w:val="00E33C95"/>
    <w:rsid w:val="00E33E71"/>
    <w:rsid w:val="00E33FEF"/>
    <w:rsid w:val="00E34570"/>
    <w:rsid w:val="00E3473A"/>
    <w:rsid w:val="00E34882"/>
    <w:rsid w:val="00E34B95"/>
    <w:rsid w:val="00E34CB2"/>
    <w:rsid w:val="00E35258"/>
    <w:rsid w:val="00E3538F"/>
    <w:rsid w:val="00E356A8"/>
    <w:rsid w:val="00E35C0D"/>
    <w:rsid w:val="00E35E0A"/>
    <w:rsid w:val="00E363B6"/>
    <w:rsid w:val="00E367FE"/>
    <w:rsid w:val="00E36990"/>
    <w:rsid w:val="00E3704F"/>
    <w:rsid w:val="00E3715D"/>
    <w:rsid w:val="00E377FB"/>
    <w:rsid w:val="00E37D47"/>
    <w:rsid w:val="00E402BA"/>
    <w:rsid w:val="00E40323"/>
    <w:rsid w:val="00E403E3"/>
    <w:rsid w:val="00E40C74"/>
    <w:rsid w:val="00E40E68"/>
    <w:rsid w:val="00E40EF4"/>
    <w:rsid w:val="00E411FB"/>
    <w:rsid w:val="00E4121D"/>
    <w:rsid w:val="00E420D5"/>
    <w:rsid w:val="00E42B31"/>
    <w:rsid w:val="00E42BDD"/>
    <w:rsid w:val="00E43106"/>
    <w:rsid w:val="00E43241"/>
    <w:rsid w:val="00E4335F"/>
    <w:rsid w:val="00E4411F"/>
    <w:rsid w:val="00E444AC"/>
    <w:rsid w:val="00E444D0"/>
    <w:rsid w:val="00E444ED"/>
    <w:rsid w:val="00E44611"/>
    <w:rsid w:val="00E4498C"/>
    <w:rsid w:val="00E449DF"/>
    <w:rsid w:val="00E44AC8"/>
    <w:rsid w:val="00E44ED0"/>
    <w:rsid w:val="00E4509C"/>
    <w:rsid w:val="00E45375"/>
    <w:rsid w:val="00E4542A"/>
    <w:rsid w:val="00E454CD"/>
    <w:rsid w:val="00E45A96"/>
    <w:rsid w:val="00E45B62"/>
    <w:rsid w:val="00E4616B"/>
    <w:rsid w:val="00E46F3B"/>
    <w:rsid w:val="00E47049"/>
    <w:rsid w:val="00E475E4"/>
    <w:rsid w:val="00E475E6"/>
    <w:rsid w:val="00E47771"/>
    <w:rsid w:val="00E47AB3"/>
    <w:rsid w:val="00E5018B"/>
    <w:rsid w:val="00E50A91"/>
    <w:rsid w:val="00E50ABC"/>
    <w:rsid w:val="00E50D16"/>
    <w:rsid w:val="00E51319"/>
    <w:rsid w:val="00E5157A"/>
    <w:rsid w:val="00E519BE"/>
    <w:rsid w:val="00E51A99"/>
    <w:rsid w:val="00E51F30"/>
    <w:rsid w:val="00E52072"/>
    <w:rsid w:val="00E521A2"/>
    <w:rsid w:val="00E5246B"/>
    <w:rsid w:val="00E52C83"/>
    <w:rsid w:val="00E5313D"/>
    <w:rsid w:val="00E5316B"/>
    <w:rsid w:val="00E53222"/>
    <w:rsid w:val="00E53477"/>
    <w:rsid w:val="00E53748"/>
    <w:rsid w:val="00E53A6B"/>
    <w:rsid w:val="00E54017"/>
    <w:rsid w:val="00E54171"/>
    <w:rsid w:val="00E547B6"/>
    <w:rsid w:val="00E547F1"/>
    <w:rsid w:val="00E54F58"/>
    <w:rsid w:val="00E55138"/>
    <w:rsid w:val="00E552F0"/>
    <w:rsid w:val="00E55A99"/>
    <w:rsid w:val="00E5628D"/>
    <w:rsid w:val="00E5673C"/>
    <w:rsid w:val="00E56B2D"/>
    <w:rsid w:val="00E56D77"/>
    <w:rsid w:val="00E56F59"/>
    <w:rsid w:val="00E570C9"/>
    <w:rsid w:val="00E57460"/>
    <w:rsid w:val="00E5780D"/>
    <w:rsid w:val="00E57991"/>
    <w:rsid w:val="00E6018B"/>
    <w:rsid w:val="00E602DC"/>
    <w:rsid w:val="00E60572"/>
    <w:rsid w:val="00E60D21"/>
    <w:rsid w:val="00E611CD"/>
    <w:rsid w:val="00E61DE1"/>
    <w:rsid w:val="00E61E16"/>
    <w:rsid w:val="00E61FBB"/>
    <w:rsid w:val="00E62285"/>
    <w:rsid w:val="00E624C8"/>
    <w:rsid w:val="00E625BC"/>
    <w:rsid w:val="00E6265D"/>
    <w:rsid w:val="00E6279D"/>
    <w:rsid w:val="00E62BAA"/>
    <w:rsid w:val="00E62C16"/>
    <w:rsid w:val="00E632A0"/>
    <w:rsid w:val="00E63A0D"/>
    <w:rsid w:val="00E63ABB"/>
    <w:rsid w:val="00E63D39"/>
    <w:rsid w:val="00E642C6"/>
    <w:rsid w:val="00E6454F"/>
    <w:rsid w:val="00E645BA"/>
    <w:rsid w:val="00E64B63"/>
    <w:rsid w:val="00E64D2C"/>
    <w:rsid w:val="00E64DD3"/>
    <w:rsid w:val="00E64E30"/>
    <w:rsid w:val="00E6526F"/>
    <w:rsid w:val="00E6594A"/>
    <w:rsid w:val="00E65B87"/>
    <w:rsid w:val="00E65CF7"/>
    <w:rsid w:val="00E65FF6"/>
    <w:rsid w:val="00E66073"/>
    <w:rsid w:val="00E6618F"/>
    <w:rsid w:val="00E667E4"/>
    <w:rsid w:val="00E66868"/>
    <w:rsid w:val="00E66A6E"/>
    <w:rsid w:val="00E66AD0"/>
    <w:rsid w:val="00E66D77"/>
    <w:rsid w:val="00E67299"/>
    <w:rsid w:val="00E672C3"/>
    <w:rsid w:val="00E675B7"/>
    <w:rsid w:val="00E67753"/>
    <w:rsid w:val="00E67A54"/>
    <w:rsid w:val="00E67BEF"/>
    <w:rsid w:val="00E67D0D"/>
    <w:rsid w:val="00E70715"/>
    <w:rsid w:val="00E70E33"/>
    <w:rsid w:val="00E71618"/>
    <w:rsid w:val="00E71AB8"/>
    <w:rsid w:val="00E71D3D"/>
    <w:rsid w:val="00E72273"/>
    <w:rsid w:val="00E722D7"/>
    <w:rsid w:val="00E72534"/>
    <w:rsid w:val="00E7256E"/>
    <w:rsid w:val="00E72F4D"/>
    <w:rsid w:val="00E73263"/>
    <w:rsid w:val="00E7378B"/>
    <w:rsid w:val="00E73D47"/>
    <w:rsid w:val="00E73DCF"/>
    <w:rsid w:val="00E7414B"/>
    <w:rsid w:val="00E74171"/>
    <w:rsid w:val="00E74232"/>
    <w:rsid w:val="00E74BC5"/>
    <w:rsid w:val="00E74D3C"/>
    <w:rsid w:val="00E74ECE"/>
    <w:rsid w:val="00E75057"/>
    <w:rsid w:val="00E75230"/>
    <w:rsid w:val="00E754C4"/>
    <w:rsid w:val="00E755BA"/>
    <w:rsid w:val="00E7580E"/>
    <w:rsid w:val="00E760F7"/>
    <w:rsid w:val="00E76151"/>
    <w:rsid w:val="00E76720"/>
    <w:rsid w:val="00E76880"/>
    <w:rsid w:val="00E769D8"/>
    <w:rsid w:val="00E76A49"/>
    <w:rsid w:val="00E76D46"/>
    <w:rsid w:val="00E76DE2"/>
    <w:rsid w:val="00E774CA"/>
    <w:rsid w:val="00E774ED"/>
    <w:rsid w:val="00E77552"/>
    <w:rsid w:val="00E77726"/>
    <w:rsid w:val="00E77833"/>
    <w:rsid w:val="00E805D1"/>
    <w:rsid w:val="00E807ED"/>
    <w:rsid w:val="00E809C9"/>
    <w:rsid w:val="00E80C4E"/>
    <w:rsid w:val="00E80D1E"/>
    <w:rsid w:val="00E80D4F"/>
    <w:rsid w:val="00E80F3C"/>
    <w:rsid w:val="00E810E3"/>
    <w:rsid w:val="00E811FD"/>
    <w:rsid w:val="00E815A5"/>
    <w:rsid w:val="00E81730"/>
    <w:rsid w:val="00E82360"/>
    <w:rsid w:val="00E826F7"/>
    <w:rsid w:val="00E82771"/>
    <w:rsid w:val="00E82921"/>
    <w:rsid w:val="00E82F56"/>
    <w:rsid w:val="00E83584"/>
    <w:rsid w:val="00E835D1"/>
    <w:rsid w:val="00E83669"/>
    <w:rsid w:val="00E8368F"/>
    <w:rsid w:val="00E83780"/>
    <w:rsid w:val="00E8379D"/>
    <w:rsid w:val="00E838B3"/>
    <w:rsid w:val="00E83BA5"/>
    <w:rsid w:val="00E83ECB"/>
    <w:rsid w:val="00E84509"/>
    <w:rsid w:val="00E8464E"/>
    <w:rsid w:val="00E847B2"/>
    <w:rsid w:val="00E84817"/>
    <w:rsid w:val="00E848A0"/>
    <w:rsid w:val="00E84A4D"/>
    <w:rsid w:val="00E84D5F"/>
    <w:rsid w:val="00E84DE8"/>
    <w:rsid w:val="00E84F8F"/>
    <w:rsid w:val="00E855FF"/>
    <w:rsid w:val="00E85AD7"/>
    <w:rsid w:val="00E86163"/>
    <w:rsid w:val="00E86609"/>
    <w:rsid w:val="00E869C4"/>
    <w:rsid w:val="00E86C45"/>
    <w:rsid w:val="00E86D20"/>
    <w:rsid w:val="00E874E3"/>
    <w:rsid w:val="00E87721"/>
    <w:rsid w:val="00E877E3"/>
    <w:rsid w:val="00E87B69"/>
    <w:rsid w:val="00E87CEA"/>
    <w:rsid w:val="00E87E5C"/>
    <w:rsid w:val="00E9048F"/>
    <w:rsid w:val="00E90AE3"/>
    <w:rsid w:val="00E90D5A"/>
    <w:rsid w:val="00E90E69"/>
    <w:rsid w:val="00E90F80"/>
    <w:rsid w:val="00E91053"/>
    <w:rsid w:val="00E911D9"/>
    <w:rsid w:val="00E91478"/>
    <w:rsid w:val="00E91BC1"/>
    <w:rsid w:val="00E91F5D"/>
    <w:rsid w:val="00E922D8"/>
    <w:rsid w:val="00E92404"/>
    <w:rsid w:val="00E9251F"/>
    <w:rsid w:val="00E9252A"/>
    <w:rsid w:val="00E926E1"/>
    <w:rsid w:val="00E927C4"/>
    <w:rsid w:val="00E92AC3"/>
    <w:rsid w:val="00E92F90"/>
    <w:rsid w:val="00E9386A"/>
    <w:rsid w:val="00E9396A"/>
    <w:rsid w:val="00E93B8B"/>
    <w:rsid w:val="00E93C43"/>
    <w:rsid w:val="00E93DE3"/>
    <w:rsid w:val="00E956BA"/>
    <w:rsid w:val="00E957A7"/>
    <w:rsid w:val="00E959A1"/>
    <w:rsid w:val="00E95A74"/>
    <w:rsid w:val="00E95CC1"/>
    <w:rsid w:val="00E96BED"/>
    <w:rsid w:val="00E972C3"/>
    <w:rsid w:val="00E974AA"/>
    <w:rsid w:val="00E97740"/>
    <w:rsid w:val="00E97A97"/>
    <w:rsid w:val="00E97BB4"/>
    <w:rsid w:val="00E97C19"/>
    <w:rsid w:val="00E97E30"/>
    <w:rsid w:val="00EA094C"/>
    <w:rsid w:val="00EA0F87"/>
    <w:rsid w:val="00EA10F2"/>
    <w:rsid w:val="00EA1217"/>
    <w:rsid w:val="00EA1565"/>
    <w:rsid w:val="00EA16C7"/>
    <w:rsid w:val="00EA175D"/>
    <w:rsid w:val="00EA1C27"/>
    <w:rsid w:val="00EA2635"/>
    <w:rsid w:val="00EA2DF2"/>
    <w:rsid w:val="00EA2F40"/>
    <w:rsid w:val="00EA2F54"/>
    <w:rsid w:val="00EA3B91"/>
    <w:rsid w:val="00EA3C1D"/>
    <w:rsid w:val="00EA4059"/>
    <w:rsid w:val="00EA415A"/>
    <w:rsid w:val="00EA44B1"/>
    <w:rsid w:val="00EA4642"/>
    <w:rsid w:val="00EA48F9"/>
    <w:rsid w:val="00EA4936"/>
    <w:rsid w:val="00EA4CB2"/>
    <w:rsid w:val="00EA4E47"/>
    <w:rsid w:val="00EA4F2F"/>
    <w:rsid w:val="00EA50E9"/>
    <w:rsid w:val="00EA5126"/>
    <w:rsid w:val="00EA5250"/>
    <w:rsid w:val="00EA57D4"/>
    <w:rsid w:val="00EA5C37"/>
    <w:rsid w:val="00EA5C9C"/>
    <w:rsid w:val="00EA5F4A"/>
    <w:rsid w:val="00EA60A2"/>
    <w:rsid w:val="00EA62F4"/>
    <w:rsid w:val="00EA65A4"/>
    <w:rsid w:val="00EA68F1"/>
    <w:rsid w:val="00EA6D61"/>
    <w:rsid w:val="00EA6F35"/>
    <w:rsid w:val="00EA70FD"/>
    <w:rsid w:val="00EA716B"/>
    <w:rsid w:val="00EA717C"/>
    <w:rsid w:val="00EA7223"/>
    <w:rsid w:val="00EA726A"/>
    <w:rsid w:val="00EA7290"/>
    <w:rsid w:val="00EA72A4"/>
    <w:rsid w:val="00EA763A"/>
    <w:rsid w:val="00EB0394"/>
    <w:rsid w:val="00EB0E8C"/>
    <w:rsid w:val="00EB102E"/>
    <w:rsid w:val="00EB1496"/>
    <w:rsid w:val="00EB1760"/>
    <w:rsid w:val="00EB1C8B"/>
    <w:rsid w:val="00EB20A4"/>
    <w:rsid w:val="00EB20C2"/>
    <w:rsid w:val="00EB22BE"/>
    <w:rsid w:val="00EB236A"/>
    <w:rsid w:val="00EB3019"/>
    <w:rsid w:val="00EB30F1"/>
    <w:rsid w:val="00EB3258"/>
    <w:rsid w:val="00EB396F"/>
    <w:rsid w:val="00EB39C4"/>
    <w:rsid w:val="00EB3E66"/>
    <w:rsid w:val="00EB3ECD"/>
    <w:rsid w:val="00EB4118"/>
    <w:rsid w:val="00EB4245"/>
    <w:rsid w:val="00EB442B"/>
    <w:rsid w:val="00EB47A0"/>
    <w:rsid w:val="00EB4B2E"/>
    <w:rsid w:val="00EB4D23"/>
    <w:rsid w:val="00EB5245"/>
    <w:rsid w:val="00EB540F"/>
    <w:rsid w:val="00EB5526"/>
    <w:rsid w:val="00EB583C"/>
    <w:rsid w:val="00EB583E"/>
    <w:rsid w:val="00EB5ACE"/>
    <w:rsid w:val="00EB5B1A"/>
    <w:rsid w:val="00EB614D"/>
    <w:rsid w:val="00EB62CB"/>
    <w:rsid w:val="00EB6318"/>
    <w:rsid w:val="00EB6339"/>
    <w:rsid w:val="00EB6451"/>
    <w:rsid w:val="00EB69B7"/>
    <w:rsid w:val="00EB6EA6"/>
    <w:rsid w:val="00EB7286"/>
    <w:rsid w:val="00EB7420"/>
    <w:rsid w:val="00EB78C0"/>
    <w:rsid w:val="00EB7FED"/>
    <w:rsid w:val="00EC0311"/>
    <w:rsid w:val="00EC0676"/>
    <w:rsid w:val="00EC07A0"/>
    <w:rsid w:val="00EC1ABA"/>
    <w:rsid w:val="00EC1C4A"/>
    <w:rsid w:val="00EC1E9F"/>
    <w:rsid w:val="00EC22FC"/>
    <w:rsid w:val="00EC281F"/>
    <w:rsid w:val="00EC2F6A"/>
    <w:rsid w:val="00EC307D"/>
    <w:rsid w:val="00EC318C"/>
    <w:rsid w:val="00EC38FF"/>
    <w:rsid w:val="00EC3AB5"/>
    <w:rsid w:val="00EC3FF6"/>
    <w:rsid w:val="00EC4212"/>
    <w:rsid w:val="00EC4287"/>
    <w:rsid w:val="00EC439F"/>
    <w:rsid w:val="00EC45FA"/>
    <w:rsid w:val="00EC4D30"/>
    <w:rsid w:val="00EC52D1"/>
    <w:rsid w:val="00EC52F6"/>
    <w:rsid w:val="00EC57D2"/>
    <w:rsid w:val="00EC5D81"/>
    <w:rsid w:val="00EC61EE"/>
    <w:rsid w:val="00EC64FD"/>
    <w:rsid w:val="00EC65C4"/>
    <w:rsid w:val="00EC6642"/>
    <w:rsid w:val="00EC67C9"/>
    <w:rsid w:val="00EC6935"/>
    <w:rsid w:val="00EC6A37"/>
    <w:rsid w:val="00EC6F04"/>
    <w:rsid w:val="00EC715E"/>
    <w:rsid w:val="00EC726D"/>
    <w:rsid w:val="00EC72AA"/>
    <w:rsid w:val="00EC7942"/>
    <w:rsid w:val="00EC7D84"/>
    <w:rsid w:val="00ED0010"/>
    <w:rsid w:val="00ED0184"/>
    <w:rsid w:val="00ED01A9"/>
    <w:rsid w:val="00ED041B"/>
    <w:rsid w:val="00ED04FE"/>
    <w:rsid w:val="00ED05F9"/>
    <w:rsid w:val="00ED066B"/>
    <w:rsid w:val="00ED0712"/>
    <w:rsid w:val="00ED07A2"/>
    <w:rsid w:val="00ED09E0"/>
    <w:rsid w:val="00ED0DDA"/>
    <w:rsid w:val="00ED0E9F"/>
    <w:rsid w:val="00ED1152"/>
    <w:rsid w:val="00ED1F57"/>
    <w:rsid w:val="00ED1FF7"/>
    <w:rsid w:val="00ED2300"/>
    <w:rsid w:val="00ED25B1"/>
    <w:rsid w:val="00ED2CD4"/>
    <w:rsid w:val="00ED2D97"/>
    <w:rsid w:val="00ED2EF4"/>
    <w:rsid w:val="00ED398F"/>
    <w:rsid w:val="00ED4567"/>
    <w:rsid w:val="00ED4A20"/>
    <w:rsid w:val="00ED4E0C"/>
    <w:rsid w:val="00ED51D4"/>
    <w:rsid w:val="00ED5246"/>
    <w:rsid w:val="00ED524E"/>
    <w:rsid w:val="00ED54FD"/>
    <w:rsid w:val="00ED55A8"/>
    <w:rsid w:val="00ED561C"/>
    <w:rsid w:val="00ED59B5"/>
    <w:rsid w:val="00ED5C73"/>
    <w:rsid w:val="00ED644A"/>
    <w:rsid w:val="00ED64E7"/>
    <w:rsid w:val="00ED66C7"/>
    <w:rsid w:val="00ED67DC"/>
    <w:rsid w:val="00ED6B6A"/>
    <w:rsid w:val="00ED6C98"/>
    <w:rsid w:val="00ED6DB4"/>
    <w:rsid w:val="00ED73A1"/>
    <w:rsid w:val="00ED7604"/>
    <w:rsid w:val="00ED7638"/>
    <w:rsid w:val="00ED76D8"/>
    <w:rsid w:val="00ED7E27"/>
    <w:rsid w:val="00EE005B"/>
    <w:rsid w:val="00EE0129"/>
    <w:rsid w:val="00EE05A6"/>
    <w:rsid w:val="00EE064F"/>
    <w:rsid w:val="00EE0B24"/>
    <w:rsid w:val="00EE0E32"/>
    <w:rsid w:val="00EE0E93"/>
    <w:rsid w:val="00EE10C8"/>
    <w:rsid w:val="00EE112E"/>
    <w:rsid w:val="00EE124B"/>
    <w:rsid w:val="00EE131A"/>
    <w:rsid w:val="00EE13EB"/>
    <w:rsid w:val="00EE1678"/>
    <w:rsid w:val="00EE1853"/>
    <w:rsid w:val="00EE1ADC"/>
    <w:rsid w:val="00EE22AA"/>
    <w:rsid w:val="00EE2447"/>
    <w:rsid w:val="00EE244A"/>
    <w:rsid w:val="00EE2A0C"/>
    <w:rsid w:val="00EE2A1B"/>
    <w:rsid w:val="00EE3088"/>
    <w:rsid w:val="00EE30D9"/>
    <w:rsid w:val="00EE311F"/>
    <w:rsid w:val="00EE32D3"/>
    <w:rsid w:val="00EE34D7"/>
    <w:rsid w:val="00EE35A3"/>
    <w:rsid w:val="00EE3605"/>
    <w:rsid w:val="00EE3843"/>
    <w:rsid w:val="00EE3BE0"/>
    <w:rsid w:val="00EE3D10"/>
    <w:rsid w:val="00EE3E54"/>
    <w:rsid w:val="00EE3FA7"/>
    <w:rsid w:val="00EE429F"/>
    <w:rsid w:val="00EE45B8"/>
    <w:rsid w:val="00EE50E3"/>
    <w:rsid w:val="00EE51D3"/>
    <w:rsid w:val="00EE5446"/>
    <w:rsid w:val="00EE597F"/>
    <w:rsid w:val="00EE5C01"/>
    <w:rsid w:val="00EE5F01"/>
    <w:rsid w:val="00EE6686"/>
    <w:rsid w:val="00EE7986"/>
    <w:rsid w:val="00EE7A3E"/>
    <w:rsid w:val="00EF02C8"/>
    <w:rsid w:val="00EF0328"/>
    <w:rsid w:val="00EF04E8"/>
    <w:rsid w:val="00EF0874"/>
    <w:rsid w:val="00EF09C7"/>
    <w:rsid w:val="00EF0B0E"/>
    <w:rsid w:val="00EF0DA9"/>
    <w:rsid w:val="00EF0E2A"/>
    <w:rsid w:val="00EF1098"/>
    <w:rsid w:val="00EF1342"/>
    <w:rsid w:val="00EF1A03"/>
    <w:rsid w:val="00EF1F21"/>
    <w:rsid w:val="00EF200C"/>
    <w:rsid w:val="00EF213F"/>
    <w:rsid w:val="00EF25E1"/>
    <w:rsid w:val="00EF261F"/>
    <w:rsid w:val="00EF29B8"/>
    <w:rsid w:val="00EF304E"/>
    <w:rsid w:val="00EF3728"/>
    <w:rsid w:val="00EF390E"/>
    <w:rsid w:val="00EF3EFC"/>
    <w:rsid w:val="00EF3F42"/>
    <w:rsid w:val="00EF43E3"/>
    <w:rsid w:val="00EF478E"/>
    <w:rsid w:val="00EF497A"/>
    <w:rsid w:val="00EF4A6E"/>
    <w:rsid w:val="00EF4C7B"/>
    <w:rsid w:val="00EF52E0"/>
    <w:rsid w:val="00EF5319"/>
    <w:rsid w:val="00EF55EA"/>
    <w:rsid w:val="00EF59B3"/>
    <w:rsid w:val="00EF5E65"/>
    <w:rsid w:val="00EF6362"/>
    <w:rsid w:val="00EF6F3A"/>
    <w:rsid w:val="00EF741F"/>
    <w:rsid w:val="00EF7728"/>
    <w:rsid w:val="00EF7E73"/>
    <w:rsid w:val="00EF7E9F"/>
    <w:rsid w:val="00F000FF"/>
    <w:rsid w:val="00F00CB7"/>
    <w:rsid w:val="00F00E19"/>
    <w:rsid w:val="00F00FD1"/>
    <w:rsid w:val="00F01432"/>
    <w:rsid w:val="00F0144C"/>
    <w:rsid w:val="00F01623"/>
    <w:rsid w:val="00F01728"/>
    <w:rsid w:val="00F0181D"/>
    <w:rsid w:val="00F01EA9"/>
    <w:rsid w:val="00F02BB0"/>
    <w:rsid w:val="00F02BEF"/>
    <w:rsid w:val="00F02E59"/>
    <w:rsid w:val="00F02EF5"/>
    <w:rsid w:val="00F030E8"/>
    <w:rsid w:val="00F036F9"/>
    <w:rsid w:val="00F037A7"/>
    <w:rsid w:val="00F03BBB"/>
    <w:rsid w:val="00F03C18"/>
    <w:rsid w:val="00F03DA5"/>
    <w:rsid w:val="00F04161"/>
    <w:rsid w:val="00F04284"/>
    <w:rsid w:val="00F04AE1"/>
    <w:rsid w:val="00F04E16"/>
    <w:rsid w:val="00F05160"/>
    <w:rsid w:val="00F05277"/>
    <w:rsid w:val="00F05D22"/>
    <w:rsid w:val="00F062B1"/>
    <w:rsid w:val="00F0654D"/>
    <w:rsid w:val="00F067D7"/>
    <w:rsid w:val="00F06AC5"/>
    <w:rsid w:val="00F06D7C"/>
    <w:rsid w:val="00F06FA0"/>
    <w:rsid w:val="00F073A3"/>
    <w:rsid w:val="00F074BB"/>
    <w:rsid w:val="00F07586"/>
    <w:rsid w:val="00F07798"/>
    <w:rsid w:val="00F07EAB"/>
    <w:rsid w:val="00F105A6"/>
    <w:rsid w:val="00F10767"/>
    <w:rsid w:val="00F10E65"/>
    <w:rsid w:val="00F11438"/>
    <w:rsid w:val="00F11836"/>
    <w:rsid w:val="00F118F6"/>
    <w:rsid w:val="00F11A1B"/>
    <w:rsid w:val="00F11AAD"/>
    <w:rsid w:val="00F11B15"/>
    <w:rsid w:val="00F11DF0"/>
    <w:rsid w:val="00F121EC"/>
    <w:rsid w:val="00F1265E"/>
    <w:rsid w:val="00F12985"/>
    <w:rsid w:val="00F13300"/>
    <w:rsid w:val="00F136EE"/>
    <w:rsid w:val="00F13C57"/>
    <w:rsid w:val="00F13CE6"/>
    <w:rsid w:val="00F1406F"/>
    <w:rsid w:val="00F1436B"/>
    <w:rsid w:val="00F14385"/>
    <w:rsid w:val="00F146CB"/>
    <w:rsid w:val="00F14BD3"/>
    <w:rsid w:val="00F15EEB"/>
    <w:rsid w:val="00F15F1D"/>
    <w:rsid w:val="00F16044"/>
    <w:rsid w:val="00F1652E"/>
    <w:rsid w:val="00F16962"/>
    <w:rsid w:val="00F16BA2"/>
    <w:rsid w:val="00F16E2F"/>
    <w:rsid w:val="00F17331"/>
    <w:rsid w:val="00F17627"/>
    <w:rsid w:val="00F177C7"/>
    <w:rsid w:val="00F1783A"/>
    <w:rsid w:val="00F17F75"/>
    <w:rsid w:val="00F20272"/>
    <w:rsid w:val="00F206DC"/>
    <w:rsid w:val="00F20B3F"/>
    <w:rsid w:val="00F214A9"/>
    <w:rsid w:val="00F216F1"/>
    <w:rsid w:val="00F21B0F"/>
    <w:rsid w:val="00F21E57"/>
    <w:rsid w:val="00F21FC3"/>
    <w:rsid w:val="00F21FEE"/>
    <w:rsid w:val="00F220C6"/>
    <w:rsid w:val="00F225A3"/>
    <w:rsid w:val="00F2272D"/>
    <w:rsid w:val="00F23445"/>
    <w:rsid w:val="00F2449B"/>
    <w:rsid w:val="00F248E6"/>
    <w:rsid w:val="00F24933"/>
    <w:rsid w:val="00F24A9B"/>
    <w:rsid w:val="00F24F8F"/>
    <w:rsid w:val="00F25C01"/>
    <w:rsid w:val="00F2682F"/>
    <w:rsid w:val="00F268BA"/>
    <w:rsid w:val="00F26A98"/>
    <w:rsid w:val="00F26C11"/>
    <w:rsid w:val="00F26FC1"/>
    <w:rsid w:val="00F2705D"/>
    <w:rsid w:val="00F270C6"/>
    <w:rsid w:val="00F270D4"/>
    <w:rsid w:val="00F27596"/>
    <w:rsid w:val="00F27716"/>
    <w:rsid w:val="00F278BD"/>
    <w:rsid w:val="00F27A70"/>
    <w:rsid w:val="00F27F77"/>
    <w:rsid w:val="00F30178"/>
    <w:rsid w:val="00F302A4"/>
    <w:rsid w:val="00F309CE"/>
    <w:rsid w:val="00F309F7"/>
    <w:rsid w:val="00F30BC2"/>
    <w:rsid w:val="00F30C4C"/>
    <w:rsid w:val="00F31071"/>
    <w:rsid w:val="00F314CC"/>
    <w:rsid w:val="00F31720"/>
    <w:rsid w:val="00F319A6"/>
    <w:rsid w:val="00F319C9"/>
    <w:rsid w:val="00F31B9A"/>
    <w:rsid w:val="00F326A2"/>
    <w:rsid w:val="00F32789"/>
    <w:rsid w:val="00F327BD"/>
    <w:rsid w:val="00F32C78"/>
    <w:rsid w:val="00F32F65"/>
    <w:rsid w:val="00F332AE"/>
    <w:rsid w:val="00F338B7"/>
    <w:rsid w:val="00F33911"/>
    <w:rsid w:val="00F33ABB"/>
    <w:rsid w:val="00F3411C"/>
    <w:rsid w:val="00F343F2"/>
    <w:rsid w:val="00F343FF"/>
    <w:rsid w:val="00F34429"/>
    <w:rsid w:val="00F344B1"/>
    <w:rsid w:val="00F349C8"/>
    <w:rsid w:val="00F34A72"/>
    <w:rsid w:val="00F34AE8"/>
    <w:rsid w:val="00F34BC5"/>
    <w:rsid w:val="00F34E8E"/>
    <w:rsid w:val="00F35089"/>
    <w:rsid w:val="00F354AB"/>
    <w:rsid w:val="00F354DE"/>
    <w:rsid w:val="00F3558B"/>
    <w:rsid w:val="00F35696"/>
    <w:rsid w:val="00F35919"/>
    <w:rsid w:val="00F359CE"/>
    <w:rsid w:val="00F35B67"/>
    <w:rsid w:val="00F36027"/>
    <w:rsid w:val="00F36223"/>
    <w:rsid w:val="00F368ED"/>
    <w:rsid w:val="00F37235"/>
    <w:rsid w:val="00F3743B"/>
    <w:rsid w:val="00F3744C"/>
    <w:rsid w:val="00F375B8"/>
    <w:rsid w:val="00F3794B"/>
    <w:rsid w:val="00F37F46"/>
    <w:rsid w:val="00F37FF3"/>
    <w:rsid w:val="00F40034"/>
    <w:rsid w:val="00F40112"/>
    <w:rsid w:val="00F40359"/>
    <w:rsid w:val="00F404B2"/>
    <w:rsid w:val="00F4098F"/>
    <w:rsid w:val="00F40F9F"/>
    <w:rsid w:val="00F416FF"/>
    <w:rsid w:val="00F42148"/>
    <w:rsid w:val="00F42210"/>
    <w:rsid w:val="00F4226A"/>
    <w:rsid w:val="00F422CD"/>
    <w:rsid w:val="00F424CF"/>
    <w:rsid w:val="00F43CCF"/>
    <w:rsid w:val="00F444C2"/>
    <w:rsid w:val="00F4458F"/>
    <w:rsid w:val="00F44991"/>
    <w:rsid w:val="00F44A6C"/>
    <w:rsid w:val="00F44B76"/>
    <w:rsid w:val="00F44BEA"/>
    <w:rsid w:val="00F44CE5"/>
    <w:rsid w:val="00F44D45"/>
    <w:rsid w:val="00F45233"/>
    <w:rsid w:val="00F4565F"/>
    <w:rsid w:val="00F456EA"/>
    <w:rsid w:val="00F45A53"/>
    <w:rsid w:val="00F45D9E"/>
    <w:rsid w:val="00F466CA"/>
    <w:rsid w:val="00F467C4"/>
    <w:rsid w:val="00F46B98"/>
    <w:rsid w:val="00F46BA0"/>
    <w:rsid w:val="00F46EAE"/>
    <w:rsid w:val="00F475B7"/>
    <w:rsid w:val="00F476D4"/>
    <w:rsid w:val="00F47727"/>
    <w:rsid w:val="00F478C7"/>
    <w:rsid w:val="00F4790B"/>
    <w:rsid w:val="00F47987"/>
    <w:rsid w:val="00F500FD"/>
    <w:rsid w:val="00F503C9"/>
    <w:rsid w:val="00F50599"/>
    <w:rsid w:val="00F511E6"/>
    <w:rsid w:val="00F511FD"/>
    <w:rsid w:val="00F517BF"/>
    <w:rsid w:val="00F51BD2"/>
    <w:rsid w:val="00F51BEC"/>
    <w:rsid w:val="00F521E1"/>
    <w:rsid w:val="00F521E3"/>
    <w:rsid w:val="00F5223D"/>
    <w:rsid w:val="00F523AF"/>
    <w:rsid w:val="00F527F8"/>
    <w:rsid w:val="00F52DD6"/>
    <w:rsid w:val="00F52E8E"/>
    <w:rsid w:val="00F52FA0"/>
    <w:rsid w:val="00F53EBE"/>
    <w:rsid w:val="00F53F02"/>
    <w:rsid w:val="00F54278"/>
    <w:rsid w:val="00F549E3"/>
    <w:rsid w:val="00F5559B"/>
    <w:rsid w:val="00F55739"/>
    <w:rsid w:val="00F559BB"/>
    <w:rsid w:val="00F55BAB"/>
    <w:rsid w:val="00F55DF1"/>
    <w:rsid w:val="00F55E94"/>
    <w:rsid w:val="00F56C9A"/>
    <w:rsid w:val="00F56EC5"/>
    <w:rsid w:val="00F575EA"/>
    <w:rsid w:val="00F57677"/>
    <w:rsid w:val="00F57831"/>
    <w:rsid w:val="00F578E7"/>
    <w:rsid w:val="00F579AD"/>
    <w:rsid w:val="00F57DA3"/>
    <w:rsid w:val="00F57F0B"/>
    <w:rsid w:val="00F60085"/>
    <w:rsid w:val="00F604DF"/>
    <w:rsid w:val="00F6059D"/>
    <w:rsid w:val="00F60622"/>
    <w:rsid w:val="00F61103"/>
    <w:rsid w:val="00F611D2"/>
    <w:rsid w:val="00F61265"/>
    <w:rsid w:val="00F616B6"/>
    <w:rsid w:val="00F619E9"/>
    <w:rsid w:val="00F61A6A"/>
    <w:rsid w:val="00F61C89"/>
    <w:rsid w:val="00F6209A"/>
    <w:rsid w:val="00F62378"/>
    <w:rsid w:val="00F6248A"/>
    <w:rsid w:val="00F62778"/>
    <w:rsid w:val="00F6279B"/>
    <w:rsid w:val="00F6297C"/>
    <w:rsid w:val="00F630C2"/>
    <w:rsid w:val="00F633B6"/>
    <w:rsid w:val="00F639FA"/>
    <w:rsid w:val="00F63BA1"/>
    <w:rsid w:val="00F63F0B"/>
    <w:rsid w:val="00F63F9D"/>
    <w:rsid w:val="00F64022"/>
    <w:rsid w:val="00F640A8"/>
    <w:rsid w:val="00F641DD"/>
    <w:rsid w:val="00F642DA"/>
    <w:rsid w:val="00F64D26"/>
    <w:rsid w:val="00F64D33"/>
    <w:rsid w:val="00F65000"/>
    <w:rsid w:val="00F655BD"/>
    <w:rsid w:val="00F65742"/>
    <w:rsid w:val="00F65906"/>
    <w:rsid w:val="00F66447"/>
    <w:rsid w:val="00F66509"/>
    <w:rsid w:val="00F66CAB"/>
    <w:rsid w:val="00F67244"/>
    <w:rsid w:val="00F676EF"/>
    <w:rsid w:val="00F6776B"/>
    <w:rsid w:val="00F703B5"/>
    <w:rsid w:val="00F705E2"/>
    <w:rsid w:val="00F709D9"/>
    <w:rsid w:val="00F70A68"/>
    <w:rsid w:val="00F70A7B"/>
    <w:rsid w:val="00F70D79"/>
    <w:rsid w:val="00F70DAD"/>
    <w:rsid w:val="00F70EC5"/>
    <w:rsid w:val="00F70FE9"/>
    <w:rsid w:val="00F71114"/>
    <w:rsid w:val="00F71124"/>
    <w:rsid w:val="00F713C8"/>
    <w:rsid w:val="00F71742"/>
    <w:rsid w:val="00F71E73"/>
    <w:rsid w:val="00F7217E"/>
    <w:rsid w:val="00F72459"/>
    <w:rsid w:val="00F725CC"/>
    <w:rsid w:val="00F72608"/>
    <w:rsid w:val="00F7264F"/>
    <w:rsid w:val="00F72719"/>
    <w:rsid w:val="00F72733"/>
    <w:rsid w:val="00F728D0"/>
    <w:rsid w:val="00F72B75"/>
    <w:rsid w:val="00F72C7C"/>
    <w:rsid w:val="00F72F8C"/>
    <w:rsid w:val="00F73115"/>
    <w:rsid w:val="00F73373"/>
    <w:rsid w:val="00F73826"/>
    <w:rsid w:val="00F738D8"/>
    <w:rsid w:val="00F73DF5"/>
    <w:rsid w:val="00F742EC"/>
    <w:rsid w:val="00F74308"/>
    <w:rsid w:val="00F7439B"/>
    <w:rsid w:val="00F744DE"/>
    <w:rsid w:val="00F746E0"/>
    <w:rsid w:val="00F7492B"/>
    <w:rsid w:val="00F74AA0"/>
    <w:rsid w:val="00F74AFE"/>
    <w:rsid w:val="00F74DE6"/>
    <w:rsid w:val="00F750C5"/>
    <w:rsid w:val="00F752E0"/>
    <w:rsid w:val="00F758EB"/>
    <w:rsid w:val="00F75C17"/>
    <w:rsid w:val="00F75E73"/>
    <w:rsid w:val="00F76111"/>
    <w:rsid w:val="00F76224"/>
    <w:rsid w:val="00F764BB"/>
    <w:rsid w:val="00F7679D"/>
    <w:rsid w:val="00F76CF3"/>
    <w:rsid w:val="00F77047"/>
    <w:rsid w:val="00F7710F"/>
    <w:rsid w:val="00F77196"/>
    <w:rsid w:val="00F772B8"/>
    <w:rsid w:val="00F77387"/>
    <w:rsid w:val="00F77458"/>
    <w:rsid w:val="00F77A2D"/>
    <w:rsid w:val="00F8050D"/>
    <w:rsid w:val="00F8063C"/>
    <w:rsid w:val="00F80766"/>
    <w:rsid w:val="00F80AE3"/>
    <w:rsid w:val="00F80F60"/>
    <w:rsid w:val="00F80FD9"/>
    <w:rsid w:val="00F8134E"/>
    <w:rsid w:val="00F813D2"/>
    <w:rsid w:val="00F81694"/>
    <w:rsid w:val="00F81B62"/>
    <w:rsid w:val="00F81EDD"/>
    <w:rsid w:val="00F820BC"/>
    <w:rsid w:val="00F820E4"/>
    <w:rsid w:val="00F8227E"/>
    <w:rsid w:val="00F8232B"/>
    <w:rsid w:val="00F8253F"/>
    <w:rsid w:val="00F825E1"/>
    <w:rsid w:val="00F82641"/>
    <w:rsid w:val="00F8274D"/>
    <w:rsid w:val="00F82C80"/>
    <w:rsid w:val="00F82F4D"/>
    <w:rsid w:val="00F831AB"/>
    <w:rsid w:val="00F833D0"/>
    <w:rsid w:val="00F834E7"/>
    <w:rsid w:val="00F838CC"/>
    <w:rsid w:val="00F839ED"/>
    <w:rsid w:val="00F83DB8"/>
    <w:rsid w:val="00F83FFE"/>
    <w:rsid w:val="00F84014"/>
    <w:rsid w:val="00F8413C"/>
    <w:rsid w:val="00F84516"/>
    <w:rsid w:val="00F8485D"/>
    <w:rsid w:val="00F855C3"/>
    <w:rsid w:val="00F85613"/>
    <w:rsid w:val="00F85623"/>
    <w:rsid w:val="00F85666"/>
    <w:rsid w:val="00F860EE"/>
    <w:rsid w:val="00F8627F"/>
    <w:rsid w:val="00F86797"/>
    <w:rsid w:val="00F86A73"/>
    <w:rsid w:val="00F8744D"/>
    <w:rsid w:val="00F877FF"/>
    <w:rsid w:val="00F878DD"/>
    <w:rsid w:val="00F87A2B"/>
    <w:rsid w:val="00F87CF2"/>
    <w:rsid w:val="00F90070"/>
    <w:rsid w:val="00F9014A"/>
    <w:rsid w:val="00F9024A"/>
    <w:rsid w:val="00F90259"/>
    <w:rsid w:val="00F90581"/>
    <w:rsid w:val="00F90630"/>
    <w:rsid w:val="00F9090D"/>
    <w:rsid w:val="00F909BF"/>
    <w:rsid w:val="00F920D3"/>
    <w:rsid w:val="00F92416"/>
    <w:rsid w:val="00F927FE"/>
    <w:rsid w:val="00F92812"/>
    <w:rsid w:val="00F928AA"/>
    <w:rsid w:val="00F92A84"/>
    <w:rsid w:val="00F92D81"/>
    <w:rsid w:val="00F930D5"/>
    <w:rsid w:val="00F931B6"/>
    <w:rsid w:val="00F9326C"/>
    <w:rsid w:val="00F9348B"/>
    <w:rsid w:val="00F938FA"/>
    <w:rsid w:val="00F93EB9"/>
    <w:rsid w:val="00F94245"/>
    <w:rsid w:val="00F9459D"/>
    <w:rsid w:val="00F948EA"/>
    <w:rsid w:val="00F94DE9"/>
    <w:rsid w:val="00F9521E"/>
    <w:rsid w:val="00F95264"/>
    <w:rsid w:val="00F9563F"/>
    <w:rsid w:val="00F957E2"/>
    <w:rsid w:val="00F9598F"/>
    <w:rsid w:val="00F95A97"/>
    <w:rsid w:val="00F95D51"/>
    <w:rsid w:val="00F960BC"/>
    <w:rsid w:val="00F963F9"/>
    <w:rsid w:val="00F96BFB"/>
    <w:rsid w:val="00F96D41"/>
    <w:rsid w:val="00F970B9"/>
    <w:rsid w:val="00F97372"/>
    <w:rsid w:val="00F97849"/>
    <w:rsid w:val="00F979A1"/>
    <w:rsid w:val="00FA001F"/>
    <w:rsid w:val="00FA019A"/>
    <w:rsid w:val="00FA0308"/>
    <w:rsid w:val="00FA07A2"/>
    <w:rsid w:val="00FA0B0F"/>
    <w:rsid w:val="00FA0FD4"/>
    <w:rsid w:val="00FA1F01"/>
    <w:rsid w:val="00FA20CF"/>
    <w:rsid w:val="00FA2197"/>
    <w:rsid w:val="00FA2267"/>
    <w:rsid w:val="00FA23BB"/>
    <w:rsid w:val="00FA2433"/>
    <w:rsid w:val="00FA28C1"/>
    <w:rsid w:val="00FA29B9"/>
    <w:rsid w:val="00FA2DCA"/>
    <w:rsid w:val="00FA2F16"/>
    <w:rsid w:val="00FA329D"/>
    <w:rsid w:val="00FA351E"/>
    <w:rsid w:val="00FA377B"/>
    <w:rsid w:val="00FA3A06"/>
    <w:rsid w:val="00FA3AD1"/>
    <w:rsid w:val="00FA3C15"/>
    <w:rsid w:val="00FA4028"/>
    <w:rsid w:val="00FA4354"/>
    <w:rsid w:val="00FA43A1"/>
    <w:rsid w:val="00FA4A2F"/>
    <w:rsid w:val="00FA4AA3"/>
    <w:rsid w:val="00FA4EE5"/>
    <w:rsid w:val="00FA4F7E"/>
    <w:rsid w:val="00FA555A"/>
    <w:rsid w:val="00FA5737"/>
    <w:rsid w:val="00FA57AB"/>
    <w:rsid w:val="00FA57E6"/>
    <w:rsid w:val="00FA5850"/>
    <w:rsid w:val="00FA5918"/>
    <w:rsid w:val="00FA59DF"/>
    <w:rsid w:val="00FA5E51"/>
    <w:rsid w:val="00FA5E6C"/>
    <w:rsid w:val="00FA6138"/>
    <w:rsid w:val="00FA6402"/>
    <w:rsid w:val="00FA64A3"/>
    <w:rsid w:val="00FA6601"/>
    <w:rsid w:val="00FA7083"/>
    <w:rsid w:val="00FA739C"/>
    <w:rsid w:val="00FA7808"/>
    <w:rsid w:val="00FA7966"/>
    <w:rsid w:val="00FA7AA1"/>
    <w:rsid w:val="00FA7D6A"/>
    <w:rsid w:val="00FA7DAE"/>
    <w:rsid w:val="00FA7F8D"/>
    <w:rsid w:val="00FB0177"/>
    <w:rsid w:val="00FB02E8"/>
    <w:rsid w:val="00FB032C"/>
    <w:rsid w:val="00FB0A96"/>
    <w:rsid w:val="00FB0D51"/>
    <w:rsid w:val="00FB140A"/>
    <w:rsid w:val="00FB1464"/>
    <w:rsid w:val="00FB15F6"/>
    <w:rsid w:val="00FB1638"/>
    <w:rsid w:val="00FB17FA"/>
    <w:rsid w:val="00FB1A5B"/>
    <w:rsid w:val="00FB1E63"/>
    <w:rsid w:val="00FB288F"/>
    <w:rsid w:val="00FB2C38"/>
    <w:rsid w:val="00FB2ECC"/>
    <w:rsid w:val="00FB3022"/>
    <w:rsid w:val="00FB328D"/>
    <w:rsid w:val="00FB35BE"/>
    <w:rsid w:val="00FB3A49"/>
    <w:rsid w:val="00FB3B36"/>
    <w:rsid w:val="00FB3D8B"/>
    <w:rsid w:val="00FB3F07"/>
    <w:rsid w:val="00FB43CE"/>
    <w:rsid w:val="00FB489F"/>
    <w:rsid w:val="00FB48FA"/>
    <w:rsid w:val="00FB4EDD"/>
    <w:rsid w:val="00FB508B"/>
    <w:rsid w:val="00FB581B"/>
    <w:rsid w:val="00FB58B6"/>
    <w:rsid w:val="00FB58E3"/>
    <w:rsid w:val="00FB5C0B"/>
    <w:rsid w:val="00FB5EF8"/>
    <w:rsid w:val="00FB65DB"/>
    <w:rsid w:val="00FB65E3"/>
    <w:rsid w:val="00FB684D"/>
    <w:rsid w:val="00FB68E4"/>
    <w:rsid w:val="00FB69A8"/>
    <w:rsid w:val="00FB6A2A"/>
    <w:rsid w:val="00FB6A65"/>
    <w:rsid w:val="00FB6C6A"/>
    <w:rsid w:val="00FB6EB1"/>
    <w:rsid w:val="00FB7333"/>
    <w:rsid w:val="00FB7AAA"/>
    <w:rsid w:val="00FB7CB9"/>
    <w:rsid w:val="00FB7D52"/>
    <w:rsid w:val="00FB7DCA"/>
    <w:rsid w:val="00FB7F35"/>
    <w:rsid w:val="00FC0198"/>
    <w:rsid w:val="00FC039E"/>
    <w:rsid w:val="00FC0447"/>
    <w:rsid w:val="00FC050C"/>
    <w:rsid w:val="00FC0899"/>
    <w:rsid w:val="00FC0A13"/>
    <w:rsid w:val="00FC0E97"/>
    <w:rsid w:val="00FC1082"/>
    <w:rsid w:val="00FC1631"/>
    <w:rsid w:val="00FC2023"/>
    <w:rsid w:val="00FC20B6"/>
    <w:rsid w:val="00FC211D"/>
    <w:rsid w:val="00FC2244"/>
    <w:rsid w:val="00FC22C7"/>
    <w:rsid w:val="00FC2352"/>
    <w:rsid w:val="00FC2547"/>
    <w:rsid w:val="00FC271C"/>
    <w:rsid w:val="00FC283A"/>
    <w:rsid w:val="00FC2BB7"/>
    <w:rsid w:val="00FC2C88"/>
    <w:rsid w:val="00FC35FE"/>
    <w:rsid w:val="00FC38AA"/>
    <w:rsid w:val="00FC39A0"/>
    <w:rsid w:val="00FC3B85"/>
    <w:rsid w:val="00FC3BC2"/>
    <w:rsid w:val="00FC3F96"/>
    <w:rsid w:val="00FC3FC6"/>
    <w:rsid w:val="00FC4418"/>
    <w:rsid w:val="00FC46EF"/>
    <w:rsid w:val="00FC4A59"/>
    <w:rsid w:val="00FC4DCE"/>
    <w:rsid w:val="00FC4E52"/>
    <w:rsid w:val="00FC516C"/>
    <w:rsid w:val="00FC5191"/>
    <w:rsid w:val="00FC5416"/>
    <w:rsid w:val="00FC559A"/>
    <w:rsid w:val="00FC5B22"/>
    <w:rsid w:val="00FC5F16"/>
    <w:rsid w:val="00FC5F7A"/>
    <w:rsid w:val="00FC6132"/>
    <w:rsid w:val="00FC64C4"/>
    <w:rsid w:val="00FC67CF"/>
    <w:rsid w:val="00FC7308"/>
    <w:rsid w:val="00FC7702"/>
    <w:rsid w:val="00FC7990"/>
    <w:rsid w:val="00FC7A81"/>
    <w:rsid w:val="00FC7D72"/>
    <w:rsid w:val="00FD0043"/>
    <w:rsid w:val="00FD01AF"/>
    <w:rsid w:val="00FD04C4"/>
    <w:rsid w:val="00FD07F6"/>
    <w:rsid w:val="00FD08EE"/>
    <w:rsid w:val="00FD094F"/>
    <w:rsid w:val="00FD1287"/>
    <w:rsid w:val="00FD17E3"/>
    <w:rsid w:val="00FD17F2"/>
    <w:rsid w:val="00FD25E6"/>
    <w:rsid w:val="00FD2727"/>
    <w:rsid w:val="00FD2913"/>
    <w:rsid w:val="00FD2D34"/>
    <w:rsid w:val="00FD2FE9"/>
    <w:rsid w:val="00FD306C"/>
    <w:rsid w:val="00FD3243"/>
    <w:rsid w:val="00FD34B9"/>
    <w:rsid w:val="00FD3537"/>
    <w:rsid w:val="00FD38DD"/>
    <w:rsid w:val="00FD39EB"/>
    <w:rsid w:val="00FD3D51"/>
    <w:rsid w:val="00FD3EE4"/>
    <w:rsid w:val="00FD3F6A"/>
    <w:rsid w:val="00FD401F"/>
    <w:rsid w:val="00FD46BF"/>
    <w:rsid w:val="00FD46E9"/>
    <w:rsid w:val="00FD4722"/>
    <w:rsid w:val="00FD47D0"/>
    <w:rsid w:val="00FD4891"/>
    <w:rsid w:val="00FD4ADB"/>
    <w:rsid w:val="00FD4B4D"/>
    <w:rsid w:val="00FD4D8D"/>
    <w:rsid w:val="00FD4E2F"/>
    <w:rsid w:val="00FD4EEF"/>
    <w:rsid w:val="00FD5548"/>
    <w:rsid w:val="00FD554E"/>
    <w:rsid w:val="00FD585F"/>
    <w:rsid w:val="00FD59AC"/>
    <w:rsid w:val="00FD5E71"/>
    <w:rsid w:val="00FD5EFD"/>
    <w:rsid w:val="00FD6560"/>
    <w:rsid w:val="00FD66C0"/>
    <w:rsid w:val="00FD670A"/>
    <w:rsid w:val="00FD6CD5"/>
    <w:rsid w:val="00FD6D98"/>
    <w:rsid w:val="00FD6F2E"/>
    <w:rsid w:val="00FD704C"/>
    <w:rsid w:val="00FD7220"/>
    <w:rsid w:val="00FD761C"/>
    <w:rsid w:val="00FD789A"/>
    <w:rsid w:val="00FD7996"/>
    <w:rsid w:val="00FD7B1F"/>
    <w:rsid w:val="00FD7CAB"/>
    <w:rsid w:val="00FE0341"/>
    <w:rsid w:val="00FE0816"/>
    <w:rsid w:val="00FE08E8"/>
    <w:rsid w:val="00FE09E7"/>
    <w:rsid w:val="00FE0A8E"/>
    <w:rsid w:val="00FE0E07"/>
    <w:rsid w:val="00FE1289"/>
    <w:rsid w:val="00FE1F90"/>
    <w:rsid w:val="00FE2021"/>
    <w:rsid w:val="00FE2309"/>
    <w:rsid w:val="00FE2879"/>
    <w:rsid w:val="00FE35FE"/>
    <w:rsid w:val="00FE3934"/>
    <w:rsid w:val="00FE3CC3"/>
    <w:rsid w:val="00FE3FBC"/>
    <w:rsid w:val="00FE425D"/>
    <w:rsid w:val="00FE43C3"/>
    <w:rsid w:val="00FE444C"/>
    <w:rsid w:val="00FE49FD"/>
    <w:rsid w:val="00FE4E92"/>
    <w:rsid w:val="00FE513F"/>
    <w:rsid w:val="00FE5543"/>
    <w:rsid w:val="00FE586A"/>
    <w:rsid w:val="00FE5A38"/>
    <w:rsid w:val="00FE5A5A"/>
    <w:rsid w:val="00FE5B29"/>
    <w:rsid w:val="00FE5DFA"/>
    <w:rsid w:val="00FE602D"/>
    <w:rsid w:val="00FE62EC"/>
    <w:rsid w:val="00FE64EB"/>
    <w:rsid w:val="00FE6616"/>
    <w:rsid w:val="00FE69B4"/>
    <w:rsid w:val="00FE69C8"/>
    <w:rsid w:val="00FE6A84"/>
    <w:rsid w:val="00FE6BE6"/>
    <w:rsid w:val="00FE7135"/>
    <w:rsid w:val="00FE72AF"/>
    <w:rsid w:val="00FE7949"/>
    <w:rsid w:val="00FE7D9B"/>
    <w:rsid w:val="00FE7E70"/>
    <w:rsid w:val="00FF097D"/>
    <w:rsid w:val="00FF0B77"/>
    <w:rsid w:val="00FF0C36"/>
    <w:rsid w:val="00FF0FA4"/>
    <w:rsid w:val="00FF157F"/>
    <w:rsid w:val="00FF1722"/>
    <w:rsid w:val="00FF1809"/>
    <w:rsid w:val="00FF1A22"/>
    <w:rsid w:val="00FF1BB0"/>
    <w:rsid w:val="00FF1E52"/>
    <w:rsid w:val="00FF2444"/>
    <w:rsid w:val="00FF28BD"/>
    <w:rsid w:val="00FF29AA"/>
    <w:rsid w:val="00FF2AB3"/>
    <w:rsid w:val="00FF332C"/>
    <w:rsid w:val="00FF37F3"/>
    <w:rsid w:val="00FF3926"/>
    <w:rsid w:val="00FF40C3"/>
    <w:rsid w:val="00FF41B4"/>
    <w:rsid w:val="00FF42E3"/>
    <w:rsid w:val="00FF4455"/>
    <w:rsid w:val="00FF49D7"/>
    <w:rsid w:val="00FF4A6A"/>
    <w:rsid w:val="00FF4D09"/>
    <w:rsid w:val="00FF4E3C"/>
    <w:rsid w:val="00FF54BA"/>
    <w:rsid w:val="00FF59EB"/>
    <w:rsid w:val="00FF5CF3"/>
    <w:rsid w:val="00FF5D2D"/>
    <w:rsid w:val="00FF5D50"/>
    <w:rsid w:val="00FF5E1D"/>
    <w:rsid w:val="00FF5E33"/>
    <w:rsid w:val="00FF67E6"/>
    <w:rsid w:val="00FF6A70"/>
    <w:rsid w:val="00FF6D1E"/>
    <w:rsid w:val="00FF6D65"/>
    <w:rsid w:val="00FF6DE0"/>
    <w:rsid w:val="00FF6FE0"/>
    <w:rsid w:val="00FF700B"/>
    <w:rsid w:val="00FF71BE"/>
    <w:rsid w:val="00FF7459"/>
    <w:rsid w:val="00FF752B"/>
    <w:rsid w:val="00FF7764"/>
    <w:rsid w:val="00FF79C2"/>
    <w:rsid w:val="00FF7BAD"/>
    <w:rsid w:val="00FF7B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9DCEF1"/>
  <w15:docId w15:val="{94D42727-C394-4076-A8B8-E0246BDA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335B8"/>
    <w:pPr>
      <w:spacing w:after="200" w:line="276" w:lineRule="auto"/>
    </w:pPr>
    <w:rPr>
      <w:sz w:val="22"/>
      <w:szCs w:val="22"/>
    </w:rPr>
  </w:style>
  <w:style w:type="paragraph" w:styleId="Nadpis1">
    <w:name w:val="heading 1"/>
    <w:basedOn w:val="Normln"/>
    <w:next w:val="Normln"/>
    <w:link w:val="Nadpis1Char"/>
    <w:qFormat/>
    <w:locked/>
    <w:rsid w:val="00824025"/>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17219B"/>
    <w:pPr>
      <w:keepNext/>
      <w:keepLines/>
      <w:spacing w:before="200" w:after="0"/>
      <w:outlineLvl w:val="1"/>
    </w:pPr>
    <w:rPr>
      <w:rFonts w:ascii="Cambria" w:hAnsi="Cambria"/>
      <w:b/>
      <w:bCs/>
      <w:color w:val="4F81BD"/>
      <w:sz w:val="26"/>
      <w:szCs w:val="26"/>
    </w:rPr>
  </w:style>
  <w:style w:type="paragraph" w:styleId="Nadpis3">
    <w:name w:val="heading 3"/>
    <w:basedOn w:val="Normln"/>
    <w:next w:val="Normln"/>
    <w:link w:val="Nadpis3Char"/>
    <w:unhideWhenUsed/>
    <w:qFormat/>
    <w:locked/>
    <w:rsid w:val="0017219B"/>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2C5A43"/>
    <w:pPr>
      <w:ind w:left="720"/>
      <w:contextualSpacing/>
    </w:pPr>
  </w:style>
  <w:style w:type="table" w:styleId="Mkatabulky">
    <w:name w:val="Table Grid"/>
    <w:basedOn w:val="Normlntabulka"/>
    <w:uiPriority w:val="99"/>
    <w:rsid w:val="00616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9F26C8"/>
    <w:rPr>
      <w:rFonts w:cs="Times New Roman"/>
      <w:i/>
      <w:iCs/>
    </w:rPr>
  </w:style>
  <w:style w:type="paragraph" w:styleId="Textbubliny">
    <w:name w:val="Balloon Text"/>
    <w:basedOn w:val="Normln"/>
    <w:link w:val="TextbublinyChar"/>
    <w:uiPriority w:val="99"/>
    <w:semiHidden/>
    <w:rsid w:val="009F26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F26C8"/>
    <w:rPr>
      <w:rFonts w:ascii="Tahoma" w:hAnsi="Tahoma" w:cs="Tahoma"/>
      <w:sz w:val="16"/>
      <w:szCs w:val="16"/>
    </w:rPr>
  </w:style>
  <w:style w:type="character" w:styleId="Hypertextovodkaz">
    <w:name w:val="Hyperlink"/>
    <w:basedOn w:val="Standardnpsmoodstavce"/>
    <w:uiPriority w:val="99"/>
    <w:rsid w:val="00A8675E"/>
    <w:rPr>
      <w:rFonts w:cs="Times New Roman"/>
      <w:color w:val="0000FF"/>
      <w:u w:val="single"/>
    </w:rPr>
  </w:style>
  <w:style w:type="paragraph" w:styleId="Normlnweb">
    <w:name w:val="Normal (Web)"/>
    <w:basedOn w:val="Normln"/>
    <w:uiPriority w:val="99"/>
    <w:semiHidden/>
    <w:unhideWhenUsed/>
    <w:rsid w:val="005E32F4"/>
    <w:pPr>
      <w:spacing w:before="100" w:beforeAutospacing="1" w:after="100" w:afterAutospacing="1" w:line="240" w:lineRule="auto"/>
    </w:pPr>
    <w:rPr>
      <w:rFonts w:ascii="Times New Roman" w:hAnsi="Times New Roman"/>
      <w:sz w:val="24"/>
      <w:szCs w:val="24"/>
    </w:rPr>
  </w:style>
  <w:style w:type="paragraph" w:styleId="Zkladntext">
    <w:name w:val="Body Text"/>
    <w:basedOn w:val="Normln"/>
    <w:link w:val="ZkladntextChar"/>
    <w:uiPriority w:val="99"/>
    <w:semiHidden/>
    <w:unhideWhenUsed/>
    <w:rsid w:val="00D6332B"/>
    <w:pPr>
      <w:spacing w:after="120"/>
    </w:pPr>
  </w:style>
  <w:style w:type="character" w:customStyle="1" w:styleId="ZkladntextChar">
    <w:name w:val="Základní text Char"/>
    <w:basedOn w:val="Standardnpsmoodstavce"/>
    <w:link w:val="Zkladntext"/>
    <w:uiPriority w:val="99"/>
    <w:semiHidden/>
    <w:rsid w:val="00D6332B"/>
  </w:style>
  <w:style w:type="character" w:customStyle="1" w:styleId="Nadpis1Char">
    <w:name w:val="Nadpis 1 Char"/>
    <w:basedOn w:val="Standardnpsmoodstavce"/>
    <w:link w:val="Nadpis1"/>
    <w:rsid w:val="00824025"/>
    <w:rPr>
      <w:rFonts w:ascii="Cambria" w:eastAsia="Times New Roman" w:hAnsi="Cambria" w:cs="Times New Roman"/>
      <w:b/>
      <w:bCs/>
      <w:color w:val="365F91"/>
      <w:sz w:val="28"/>
      <w:szCs w:val="28"/>
    </w:rPr>
  </w:style>
  <w:style w:type="character" w:styleId="Sledovanodkaz">
    <w:name w:val="FollowedHyperlink"/>
    <w:basedOn w:val="Standardnpsmoodstavce"/>
    <w:uiPriority w:val="99"/>
    <w:semiHidden/>
    <w:unhideWhenUsed/>
    <w:rsid w:val="00C001A5"/>
    <w:rPr>
      <w:color w:val="800080"/>
      <w:u w:val="single"/>
    </w:rPr>
  </w:style>
  <w:style w:type="character" w:customStyle="1" w:styleId="Nadpis2Char">
    <w:name w:val="Nadpis 2 Char"/>
    <w:basedOn w:val="Standardnpsmoodstavce"/>
    <w:link w:val="Nadpis2"/>
    <w:rsid w:val="0017219B"/>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17219B"/>
    <w:rPr>
      <w:rFonts w:ascii="Cambria" w:eastAsia="Times New Roman" w:hAnsi="Cambria" w:cs="Times New Roman"/>
      <w:b/>
      <w:bCs/>
      <w:color w:val="4F81BD"/>
    </w:rPr>
  </w:style>
  <w:style w:type="paragraph" w:styleId="Nadpisobsahu">
    <w:name w:val="TOC Heading"/>
    <w:basedOn w:val="Nadpis1"/>
    <w:next w:val="Normln"/>
    <w:uiPriority w:val="39"/>
    <w:unhideWhenUsed/>
    <w:qFormat/>
    <w:rsid w:val="009461E4"/>
    <w:pPr>
      <w:outlineLvl w:val="9"/>
    </w:pPr>
  </w:style>
  <w:style w:type="paragraph" w:styleId="Obsah1">
    <w:name w:val="toc 1"/>
    <w:basedOn w:val="Normln"/>
    <w:next w:val="Normln"/>
    <w:autoRedefine/>
    <w:uiPriority w:val="39"/>
    <w:qFormat/>
    <w:locked/>
    <w:rsid w:val="001E2578"/>
    <w:pPr>
      <w:tabs>
        <w:tab w:val="right" w:leader="dot" w:pos="9062"/>
      </w:tabs>
      <w:spacing w:after="100"/>
    </w:pPr>
    <w:rPr>
      <w:rFonts w:ascii="Palatino Linotype" w:hAnsi="Palatino Linotype"/>
      <w:b/>
      <w:noProof/>
      <w:sz w:val="24"/>
      <w:szCs w:val="24"/>
    </w:rPr>
  </w:style>
  <w:style w:type="paragraph" w:styleId="Obsah2">
    <w:name w:val="toc 2"/>
    <w:basedOn w:val="Normln"/>
    <w:next w:val="Normln"/>
    <w:autoRedefine/>
    <w:uiPriority w:val="39"/>
    <w:qFormat/>
    <w:locked/>
    <w:rsid w:val="00EE244A"/>
    <w:pPr>
      <w:tabs>
        <w:tab w:val="right" w:leader="dot" w:pos="9062"/>
      </w:tabs>
      <w:spacing w:after="100"/>
      <w:ind w:left="220"/>
    </w:pPr>
    <w:rPr>
      <w:rFonts w:ascii="Times New Roman" w:hAnsi="Times New Roman"/>
      <w:noProof/>
      <w:sz w:val="24"/>
      <w:szCs w:val="24"/>
    </w:rPr>
  </w:style>
  <w:style w:type="paragraph" w:styleId="Obsah3">
    <w:name w:val="toc 3"/>
    <w:basedOn w:val="Normln"/>
    <w:next w:val="Normln"/>
    <w:autoRedefine/>
    <w:uiPriority w:val="39"/>
    <w:qFormat/>
    <w:locked/>
    <w:rsid w:val="009461E4"/>
    <w:pPr>
      <w:spacing w:after="100"/>
      <w:ind w:left="440"/>
    </w:pPr>
  </w:style>
  <w:style w:type="paragraph" w:styleId="Seznamsodrkami">
    <w:name w:val="List Bullet"/>
    <w:basedOn w:val="Normln"/>
    <w:uiPriority w:val="99"/>
    <w:unhideWhenUsed/>
    <w:rsid w:val="00AA6E73"/>
    <w:pPr>
      <w:numPr>
        <w:numId w:val="31"/>
      </w:numPr>
      <w:contextualSpacing/>
    </w:pPr>
    <w:rPr>
      <w:rFonts w:eastAsia="Calibri"/>
      <w:lang w:eastAsia="en-US"/>
    </w:rPr>
  </w:style>
  <w:style w:type="paragraph" w:styleId="Zhlav">
    <w:name w:val="header"/>
    <w:basedOn w:val="Normln"/>
    <w:link w:val="ZhlavChar"/>
    <w:uiPriority w:val="99"/>
    <w:unhideWhenUsed/>
    <w:rsid w:val="00A84B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B21"/>
    <w:rPr>
      <w:sz w:val="22"/>
      <w:szCs w:val="22"/>
    </w:rPr>
  </w:style>
  <w:style w:type="paragraph" w:styleId="Zpat">
    <w:name w:val="footer"/>
    <w:basedOn w:val="Normln"/>
    <w:link w:val="ZpatChar"/>
    <w:uiPriority w:val="99"/>
    <w:unhideWhenUsed/>
    <w:rsid w:val="00A84B21"/>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B21"/>
    <w:rPr>
      <w:sz w:val="22"/>
      <w:szCs w:val="22"/>
    </w:rPr>
  </w:style>
  <w:style w:type="paragraph" w:styleId="Bezmezer">
    <w:name w:val="No Spacing"/>
    <w:link w:val="BezmezerChar"/>
    <w:uiPriority w:val="1"/>
    <w:qFormat/>
    <w:rsid w:val="00FD5548"/>
    <w:rPr>
      <w:sz w:val="22"/>
      <w:szCs w:val="22"/>
    </w:rPr>
  </w:style>
  <w:style w:type="character" w:customStyle="1" w:styleId="Nevyeenzmnka1">
    <w:name w:val="Nevyřešená zmínka1"/>
    <w:basedOn w:val="Standardnpsmoodstavce"/>
    <w:uiPriority w:val="99"/>
    <w:semiHidden/>
    <w:unhideWhenUsed/>
    <w:rsid w:val="00672269"/>
    <w:rPr>
      <w:color w:val="605E5C"/>
      <w:shd w:val="clear" w:color="auto" w:fill="E1DFDD"/>
    </w:rPr>
  </w:style>
  <w:style w:type="character" w:customStyle="1" w:styleId="Nevyeenzmnka2">
    <w:name w:val="Nevyřešená zmínka2"/>
    <w:basedOn w:val="Standardnpsmoodstavce"/>
    <w:uiPriority w:val="99"/>
    <w:semiHidden/>
    <w:unhideWhenUsed/>
    <w:rsid w:val="004D3AC6"/>
    <w:rPr>
      <w:color w:val="605E5C"/>
      <w:shd w:val="clear" w:color="auto" w:fill="E1DFDD"/>
    </w:rPr>
  </w:style>
  <w:style w:type="character" w:customStyle="1" w:styleId="BezmezerChar">
    <w:name w:val="Bez mezer Char"/>
    <w:basedOn w:val="Standardnpsmoodstavce"/>
    <w:link w:val="Bezmezer"/>
    <w:uiPriority w:val="1"/>
    <w:rsid w:val="00EF497A"/>
    <w:rPr>
      <w:sz w:val="22"/>
      <w:szCs w:val="22"/>
    </w:rPr>
  </w:style>
  <w:style w:type="character" w:styleId="Nevyeenzmnka">
    <w:name w:val="Unresolved Mention"/>
    <w:basedOn w:val="Standardnpsmoodstavce"/>
    <w:uiPriority w:val="99"/>
    <w:semiHidden/>
    <w:unhideWhenUsed/>
    <w:rsid w:val="00EA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555">
      <w:bodyDiv w:val="1"/>
      <w:marLeft w:val="0"/>
      <w:marRight w:val="0"/>
      <w:marTop w:val="0"/>
      <w:marBottom w:val="0"/>
      <w:divBdr>
        <w:top w:val="none" w:sz="0" w:space="0" w:color="auto"/>
        <w:left w:val="none" w:sz="0" w:space="0" w:color="auto"/>
        <w:bottom w:val="none" w:sz="0" w:space="0" w:color="auto"/>
        <w:right w:val="none" w:sz="0" w:space="0" w:color="auto"/>
      </w:divBdr>
    </w:div>
    <w:div w:id="68383623">
      <w:bodyDiv w:val="1"/>
      <w:marLeft w:val="0"/>
      <w:marRight w:val="0"/>
      <w:marTop w:val="0"/>
      <w:marBottom w:val="0"/>
      <w:divBdr>
        <w:top w:val="none" w:sz="0" w:space="0" w:color="auto"/>
        <w:left w:val="none" w:sz="0" w:space="0" w:color="auto"/>
        <w:bottom w:val="none" w:sz="0" w:space="0" w:color="auto"/>
        <w:right w:val="none" w:sz="0" w:space="0" w:color="auto"/>
      </w:divBdr>
    </w:div>
    <w:div w:id="151458017">
      <w:bodyDiv w:val="1"/>
      <w:marLeft w:val="0"/>
      <w:marRight w:val="0"/>
      <w:marTop w:val="0"/>
      <w:marBottom w:val="0"/>
      <w:divBdr>
        <w:top w:val="none" w:sz="0" w:space="0" w:color="auto"/>
        <w:left w:val="none" w:sz="0" w:space="0" w:color="auto"/>
        <w:bottom w:val="none" w:sz="0" w:space="0" w:color="auto"/>
        <w:right w:val="none" w:sz="0" w:space="0" w:color="auto"/>
      </w:divBdr>
    </w:div>
    <w:div w:id="159663007">
      <w:bodyDiv w:val="1"/>
      <w:marLeft w:val="0"/>
      <w:marRight w:val="0"/>
      <w:marTop w:val="0"/>
      <w:marBottom w:val="0"/>
      <w:divBdr>
        <w:top w:val="none" w:sz="0" w:space="0" w:color="auto"/>
        <w:left w:val="none" w:sz="0" w:space="0" w:color="auto"/>
        <w:bottom w:val="none" w:sz="0" w:space="0" w:color="auto"/>
        <w:right w:val="none" w:sz="0" w:space="0" w:color="auto"/>
      </w:divBdr>
    </w:div>
    <w:div w:id="191263815">
      <w:bodyDiv w:val="1"/>
      <w:marLeft w:val="0"/>
      <w:marRight w:val="0"/>
      <w:marTop w:val="0"/>
      <w:marBottom w:val="0"/>
      <w:divBdr>
        <w:top w:val="none" w:sz="0" w:space="0" w:color="auto"/>
        <w:left w:val="none" w:sz="0" w:space="0" w:color="auto"/>
        <w:bottom w:val="none" w:sz="0" w:space="0" w:color="auto"/>
        <w:right w:val="none" w:sz="0" w:space="0" w:color="auto"/>
      </w:divBdr>
    </w:div>
    <w:div w:id="501748709">
      <w:bodyDiv w:val="1"/>
      <w:marLeft w:val="0"/>
      <w:marRight w:val="0"/>
      <w:marTop w:val="0"/>
      <w:marBottom w:val="0"/>
      <w:divBdr>
        <w:top w:val="none" w:sz="0" w:space="0" w:color="auto"/>
        <w:left w:val="none" w:sz="0" w:space="0" w:color="auto"/>
        <w:bottom w:val="none" w:sz="0" w:space="0" w:color="auto"/>
        <w:right w:val="none" w:sz="0" w:space="0" w:color="auto"/>
      </w:divBdr>
    </w:div>
    <w:div w:id="833298999">
      <w:bodyDiv w:val="1"/>
      <w:marLeft w:val="0"/>
      <w:marRight w:val="0"/>
      <w:marTop w:val="0"/>
      <w:marBottom w:val="0"/>
      <w:divBdr>
        <w:top w:val="none" w:sz="0" w:space="0" w:color="auto"/>
        <w:left w:val="none" w:sz="0" w:space="0" w:color="auto"/>
        <w:bottom w:val="none" w:sz="0" w:space="0" w:color="auto"/>
        <w:right w:val="none" w:sz="0" w:space="0" w:color="auto"/>
      </w:divBdr>
    </w:div>
    <w:div w:id="887686601">
      <w:bodyDiv w:val="1"/>
      <w:marLeft w:val="0"/>
      <w:marRight w:val="0"/>
      <w:marTop w:val="0"/>
      <w:marBottom w:val="0"/>
      <w:divBdr>
        <w:top w:val="none" w:sz="0" w:space="0" w:color="auto"/>
        <w:left w:val="none" w:sz="0" w:space="0" w:color="auto"/>
        <w:bottom w:val="none" w:sz="0" w:space="0" w:color="auto"/>
        <w:right w:val="none" w:sz="0" w:space="0" w:color="auto"/>
      </w:divBdr>
      <w:divsChild>
        <w:div w:id="770124944">
          <w:marLeft w:val="0"/>
          <w:marRight w:val="0"/>
          <w:marTop w:val="0"/>
          <w:marBottom w:val="0"/>
          <w:divBdr>
            <w:top w:val="none" w:sz="0" w:space="0" w:color="auto"/>
            <w:left w:val="none" w:sz="0" w:space="0" w:color="auto"/>
            <w:bottom w:val="none" w:sz="0" w:space="0" w:color="auto"/>
            <w:right w:val="none" w:sz="0" w:space="0" w:color="auto"/>
          </w:divBdr>
        </w:div>
      </w:divsChild>
    </w:div>
    <w:div w:id="1160119287">
      <w:bodyDiv w:val="1"/>
      <w:marLeft w:val="0"/>
      <w:marRight w:val="0"/>
      <w:marTop w:val="0"/>
      <w:marBottom w:val="0"/>
      <w:divBdr>
        <w:top w:val="none" w:sz="0" w:space="0" w:color="auto"/>
        <w:left w:val="none" w:sz="0" w:space="0" w:color="auto"/>
        <w:bottom w:val="none" w:sz="0" w:space="0" w:color="auto"/>
        <w:right w:val="none" w:sz="0" w:space="0" w:color="auto"/>
      </w:divBdr>
    </w:div>
    <w:div w:id="1186943942">
      <w:bodyDiv w:val="1"/>
      <w:marLeft w:val="0"/>
      <w:marRight w:val="0"/>
      <w:marTop w:val="0"/>
      <w:marBottom w:val="0"/>
      <w:divBdr>
        <w:top w:val="none" w:sz="0" w:space="0" w:color="auto"/>
        <w:left w:val="none" w:sz="0" w:space="0" w:color="auto"/>
        <w:bottom w:val="none" w:sz="0" w:space="0" w:color="auto"/>
        <w:right w:val="none" w:sz="0" w:space="0" w:color="auto"/>
      </w:divBdr>
    </w:div>
    <w:div w:id="1187912866">
      <w:bodyDiv w:val="1"/>
      <w:marLeft w:val="0"/>
      <w:marRight w:val="0"/>
      <w:marTop w:val="0"/>
      <w:marBottom w:val="0"/>
      <w:divBdr>
        <w:top w:val="none" w:sz="0" w:space="0" w:color="auto"/>
        <w:left w:val="none" w:sz="0" w:space="0" w:color="auto"/>
        <w:bottom w:val="none" w:sz="0" w:space="0" w:color="auto"/>
        <w:right w:val="none" w:sz="0" w:space="0" w:color="auto"/>
      </w:divBdr>
      <w:divsChild>
        <w:div w:id="1178882926">
          <w:marLeft w:val="0"/>
          <w:marRight w:val="0"/>
          <w:marTop w:val="0"/>
          <w:marBottom w:val="0"/>
          <w:divBdr>
            <w:top w:val="none" w:sz="0" w:space="0" w:color="auto"/>
            <w:left w:val="none" w:sz="0" w:space="0" w:color="auto"/>
            <w:bottom w:val="none" w:sz="0" w:space="0" w:color="auto"/>
            <w:right w:val="none" w:sz="0" w:space="0" w:color="auto"/>
          </w:divBdr>
        </w:div>
      </w:divsChild>
    </w:div>
    <w:div w:id="1290163491">
      <w:bodyDiv w:val="1"/>
      <w:marLeft w:val="0"/>
      <w:marRight w:val="0"/>
      <w:marTop w:val="0"/>
      <w:marBottom w:val="0"/>
      <w:divBdr>
        <w:top w:val="none" w:sz="0" w:space="0" w:color="auto"/>
        <w:left w:val="none" w:sz="0" w:space="0" w:color="auto"/>
        <w:bottom w:val="none" w:sz="0" w:space="0" w:color="auto"/>
        <w:right w:val="none" w:sz="0" w:space="0" w:color="auto"/>
      </w:divBdr>
    </w:div>
    <w:div w:id="1445232095">
      <w:bodyDiv w:val="1"/>
      <w:marLeft w:val="0"/>
      <w:marRight w:val="0"/>
      <w:marTop w:val="0"/>
      <w:marBottom w:val="0"/>
      <w:divBdr>
        <w:top w:val="none" w:sz="0" w:space="0" w:color="auto"/>
        <w:left w:val="none" w:sz="0" w:space="0" w:color="auto"/>
        <w:bottom w:val="none" w:sz="0" w:space="0" w:color="auto"/>
        <w:right w:val="none" w:sz="0" w:space="0" w:color="auto"/>
      </w:divBdr>
      <w:divsChild>
        <w:div w:id="1395353873">
          <w:marLeft w:val="0"/>
          <w:marRight w:val="0"/>
          <w:marTop w:val="0"/>
          <w:marBottom w:val="0"/>
          <w:divBdr>
            <w:top w:val="none" w:sz="0" w:space="0" w:color="auto"/>
            <w:left w:val="none" w:sz="0" w:space="0" w:color="auto"/>
            <w:bottom w:val="none" w:sz="0" w:space="0" w:color="auto"/>
            <w:right w:val="none" w:sz="0" w:space="0" w:color="auto"/>
          </w:divBdr>
        </w:div>
      </w:divsChild>
    </w:div>
    <w:div w:id="1450976675">
      <w:bodyDiv w:val="1"/>
      <w:marLeft w:val="0"/>
      <w:marRight w:val="0"/>
      <w:marTop w:val="0"/>
      <w:marBottom w:val="0"/>
      <w:divBdr>
        <w:top w:val="none" w:sz="0" w:space="0" w:color="auto"/>
        <w:left w:val="none" w:sz="0" w:space="0" w:color="auto"/>
        <w:bottom w:val="none" w:sz="0" w:space="0" w:color="auto"/>
        <w:right w:val="none" w:sz="0" w:space="0" w:color="auto"/>
      </w:divBdr>
      <w:divsChild>
        <w:div w:id="952980872">
          <w:marLeft w:val="0"/>
          <w:marRight w:val="0"/>
          <w:marTop w:val="0"/>
          <w:marBottom w:val="0"/>
          <w:divBdr>
            <w:top w:val="none" w:sz="0" w:space="0" w:color="auto"/>
            <w:left w:val="none" w:sz="0" w:space="0" w:color="auto"/>
            <w:bottom w:val="none" w:sz="0" w:space="0" w:color="auto"/>
            <w:right w:val="none" w:sz="0" w:space="0" w:color="auto"/>
          </w:divBdr>
        </w:div>
      </w:divsChild>
    </w:div>
    <w:div w:id="1623613711">
      <w:bodyDiv w:val="1"/>
      <w:marLeft w:val="0"/>
      <w:marRight w:val="0"/>
      <w:marTop w:val="0"/>
      <w:marBottom w:val="0"/>
      <w:divBdr>
        <w:top w:val="none" w:sz="0" w:space="0" w:color="auto"/>
        <w:left w:val="none" w:sz="0" w:space="0" w:color="auto"/>
        <w:bottom w:val="none" w:sz="0" w:space="0" w:color="auto"/>
        <w:right w:val="none" w:sz="0" w:space="0" w:color="auto"/>
      </w:divBdr>
    </w:div>
    <w:div w:id="1629436659">
      <w:bodyDiv w:val="1"/>
      <w:marLeft w:val="0"/>
      <w:marRight w:val="0"/>
      <w:marTop w:val="0"/>
      <w:marBottom w:val="0"/>
      <w:divBdr>
        <w:top w:val="none" w:sz="0" w:space="0" w:color="auto"/>
        <w:left w:val="none" w:sz="0" w:space="0" w:color="auto"/>
        <w:bottom w:val="none" w:sz="0" w:space="0" w:color="auto"/>
        <w:right w:val="none" w:sz="0" w:space="0" w:color="auto"/>
      </w:divBdr>
      <w:divsChild>
        <w:div w:id="1823545828">
          <w:marLeft w:val="0"/>
          <w:marRight w:val="0"/>
          <w:marTop w:val="30"/>
          <w:marBottom w:val="0"/>
          <w:divBdr>
            <w:top w:val="none" w:sz="0" w:space="0" w:color="auto"/>
            <w:left w:val="none" w:sz="0" w:space="0" w:color="auto"/>
            <w:bottom w:val="none" w:sz="0" w:space="0" w:color="auto"/>
            <w:right w:val="none" w:sz="0" w:space="0" w:color="auto"/>
          </w:divBdr>
        </w:div>
      </w:divsChild>
    </w:div>
    <w:div w:id="1709914750">
      <w:marLeft w:val="0"/>
      <w:marRight w:val="0"/>
      <w:marTop w:val="0"/>
      <w:marBottom w:val="0"/>
      <w:divBdr>
        <w:top w:val="none" w:sz="0" w:space="0" w:color="auto"/>
        <w:left w:val="none" w:sz="0" w:space="0" w:color="auto"/>
        <w:bottom w:val="none" w:sz="0" w:space="0" w:color="auto"/>
        <w:right w:val="none" w:sz="0" w:space="0" w:color="auto"/>
      </w:divBdr>
    </w:div>
    <w:div w:id="1709914752">
      <w:marLeft w:val="0"/>
      <w:marRight w:val="0"/>
      <w:marTop w:val="0"/>
      <w:marBottom w:val="0"/>
      <w:divBdr>
        <w:top w:val="none" w:sz="0" w:space="0" w:color="auto"/>
        <w:left w:val="none" w:sz="0" w:space="0" w:color="auto"/>
        <w:bottom w:val="none" w:sz="0" w:space="0" w:color="auto"/>
        <w:right w:val="none" w:sz="0" w:space="0" w:color="auto"/>
      </w:divBdr>
    </w:div>
    <w:div w:id="1709914753">
      <w:marLeft w:val="0"/>
      <w:marRight w:val="0"/>
      <w:marTop w:val="0"/>
      <w:marBottom w:val="0"/>
      <w:divBdr>
        <w:top w:val="none" w:sz="0" w:space="0" w:color="auto"/>
        <w:left w:val="none" w:sz="0" w:space="0" w:color="auto"/>
        <w:bottom w:val="none" w:sz="0" w:space="0" w:color="auto"/>
        <w:right w:val="none" w:sz="0" w:space="0" w:color="auto"/>
      </w:divBdr>
      <w:divsChild>
        <w:div w:id="1709914751">
          <w:marLeft w:val="0"/>
          <w:marRight w:val="0"/>
          <w:marTop w:val="0"/>
          <w:marBottom w:val="0"/>
          <w:divBdr>
            <w:top w:val="none" w:sz="0" w:space="0" w:color="auto"/>
            <w:left w:val="none" w:sz="0" w:space="0" w:color="auto"/>
            <w:bottom w:val="none" w:sz="0" w:space="0" w:color="auto"/>
            <w:right w:val="none" w:sz="0" w:space="0" w:color="auto"/>
          </w:divBdr>
        </w:div>
      </w:divsChild>
    </w:div>
    <w:div w:id="1709914755">
      <w:marLeft w:val="0"/>
      <w:marRight w:val="0"/>
      <w:marTop w:val="0"/>
      <w:marBottom w:val="0"/>
      <w:divBdr>
        <w:top w:val="none" w:sz="0" w:space="0" w:color="auto"/>
        <w:left w:val="none" w:sz="0" w:space="0" w:color="auto"/>
        <w:bottom w:val="none" w:sz="0" w:space="0" w:color="auto"/>
        <w:right w:val="none" w:sz="0" w:space="0" w:color="auto"/>
      </w:divBdr>
      <w:divsChild>
        <w:div w:id="1709914754">
          <w:marLeft w:val="0"/>
          <w:marRight w:val="0"/>
          <w:marTop w:val="0"/>
          <w:marBottom w:val="0"/>
          <w:divBdr>
            <w:top w:val="none" w:sz="0" w:space="0" w:color="auto"/>
            <w:left w:val="none" w:sz="0" w:space="0" w:color="auto"/>
            <w:bottom w:val="none" w:sz="0" w:space="0" w:color="auto"/>
            <w:right w:val="none" w:sz="0" w:space="0" w:color="auto"/>
          </w:divBdr>
        </w:div>
      </w:divsChild>
    </w:div>
    <w:div w:id="1721900137">
      <w:bodyDiv w:val="1"/>
      <w:marLeft w:val="0"/>
      <w:marRight w:val="0"/>
      <w:marTop w:val="0"/>
      <w:marBottom w:val="0"/>
      <w:divBdr>
        <w:top w:val="none" w:sz="0" w:space="0" w:color="auto"/>
        <w:left w:val="none" w:sz="0" w:space="0" w:color="auto"/>
        <w:bottom w:val="none" w:sz="0" w:space="0" w:color="auto"/>
        <w:right w:val="none" w:sz="0" w:space="0" w:color="auto"/>
      </w:divBdr>
    </w:div>
    <w:div w:id="1845631718">
      <w:bodyDiv w:val="1"/>
      <w:marLeft w:val="0"/>
      <w:marRight w:val="0"/>
      <w:marTop w:val="0"/>
      <w:marBottom w:val="0"/>
      <w:divBdr>
        <w:top w:val="none" w:sz="0" w:space="0" w:color="auto"/>
        <w:left w:val="none" w:sz="0" w:space="0" w:color="auto"/>
        <w:bottom w:val="none" w:sz="0" w:space="0" w:color="auto"/>
        <w:right w:val="none" w:sz="0" w:space="0" w:color="auto"/>
      </w:divBdr>
      <w:divsChild>
        <w:div w:id="562065705">
          <w:marLeft w:val="0"/>
          <w:marRight w:val="0"/>
          <w:marTop w:val="0"/>
          <w:marBottom w:val="0"/>
          <w:divBdr>
            <w:top w:val="none" w:sz="0" w:space="0" w:color="auto"/>
            <w:left w:val="none" w:sz="0" w:space="0" w:color="auto"/>
            <w:bottom w:val="none" w:sz="0" w:space="0" w:color="auto"/>
            <w:right w:val="none" w:sz="0" w:space="0" w:color="auto"/>
          </w:divBdr>
        </w:div>
      </w:divsChild>
    </w:div>
    <w:div w:id="1901866797">
      <w:bodyDiv w:val="1"/>
      <w:marLeft w:val="0"/>
      <w:marRight w:val="0"/>
      <w:marTop w:val="0"/>
      <w:marBottom w:val="0"/>
      <w:divBdr>
        <w:top w:val="none" w:sz="0" w:space="0" w:color="auto"/>
        <w:left w:val="none" w:sz="0" w:space="0" w:color="auto"/>
        <w:bottom w:val="none" w:sz="0" w:space="0" w:color="auto"/>
        <w:right w:val="none" w:sz="0" w:space="0" w:color="auto"/>
      </w:divBdr>
    </w:div>
    <w:div w:id="1977493422">
      <w:bodyDiv w:val="1"/>
      <w:marLeft w:val="0"/>
      <w:marRight w:val="0"/>
      <w:marTop w:val="0"/>
      <w:marBottom w:val="0"/>
      <w:divBdr>
        <w:top w:val="none" w:sz="0" w:space="0" w:color="auto"/>
        <w:left w:val="none" w:sz="0" w:space="0" w:color="auto"/>
        <w:bottom w:val="none" w:sz="0" w:space="0" w:color="auto"/>
        <w:right w:val="none" w:sz="0" w:space="0" w:color="auto"/>
      </w:divBdr>
    </w:div>
    <w:div w:id="21305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cialniprace.cz/zpravy.php?oblast=1&amp;clanek=761" TargetMode="External"/><Relationship Id="rId18" Type="http://schemas.openxmlformats.org/officeDocument/2006/relationships/hyperlink" Target="https://moap.ostrava.cz/cs/radnice/urad/odbor-socialnich-veci/oddeleni-socialni-pece/zivotni-situace/neprizniva-socialni-situace-nezamestnanost-nizky-prijem-hrozba-ztraty-bydleni-zdravotni-postizeni-apod" TargetMode="External"/><Relationship Id="rId26" Type="http://schemas.openxmlformats.org/officeDocument/2006/relationships/chart" Target="charts/chart1.xml"/><Relationship Id="rId39" Type="http://schemas.openxmlformats.org/officeDocument/2006/relationships/fontTable" Target="fontTable.xml"/><Relationship Id="rId21" Type="http://schemas.openxmlformats.org/officeDocument/2006/relationships/hyperlink" Target="https://moap.ostrava.cz/cs/radnice/urad/odbor-socialnich-veci/oddeleni-socialni-pece/zivotni-situace/pronajimani-bytu-v-domech-zvlastniho-urceni" TargetMode="External"/><Relationship Id="rId34" Type="http://schemas.openxmlformats.org/officeDocument/2006/relationships/hyperlink" Target="http://www.socialniprace.cz/zpravy.php?oblast=1&amp;clanek=761" TargetMode="External"/><Relationship Id="rId7" Type="http://schemas.openxmlformats.org/officeDocument/2006/relationships/endnotes" Target="endnotes.xml"/><Relationship Id="rId12" Type="http://schemas.openxmlformats.org/officeDocument/2006/relationships/hyperlink" Target="http://portal.gov.cz/app/zakony/zakon.jsp?page=0&amp;fulltext=505~2F2006~20Sb.&amp;nr=&amp;part=&amp;name=&amp;rpp=15" TargetMode="External"/><Relationship Id="rId17" Type="http://schemas.openxmlformats.org/officeDocument/2006/relationships/hyperlink" Target="https://moap.ostrava.cz/cs/radnice/urad/odbor-socialnich-veci/oddeleni-socialni-pece" TargetMode="External"/><Relationship Id="rId25" Type="http://schemas.openxmlformats.org/officeDocument/2006/relationships/hyperlink" Target="http://www.demografie.info/?cz_detail_clanku&amp;artclID=824" TargetMode="External"/><Relationship Id="rId33" Type="http://schemas.openxmlformats.org/officeDocument/2006/relationships/hyperlink" Target="https://socialniportal.kraj-jihocesky.cz/files/vymezeni_socialni_prace_-%20mpsv.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oap.ostrava.cz/cs/radnice/urad/odbor-socialnich-veci/oddeleni-socialni-pece" TargetMode="External"/><Relationship Id="rId20" Type="http://schemas.openxmlformats.org/officeDocument/2006/relationships/hyperlink" Target="https://moap.ostrava.cz/cs/obcan/socialni-sluzby/pecovatelska-sluzba"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gov.cz/app/zakony/zakon.jsp?page=0&amp;fulltext=359~2F2011~20Sb.&amp;nr=&amp;part=&amp;name=&amp;rpp=15" TargetMode="External"/><Relationship Id="rId24" Type="http://schemas.openxmlformats.org/officeDocument/2006/relationships/image" Target="media/image2.jpeg"/><Relationship Id="rId32" Type="http://schemas.openxmlformats.org/officeDocument/2006/relationships/hyperlink" Target="https://www.mpsv.cz/cs/18599" TargetMode="External"/><Relationship Id="rId37" Type="http://schemas.openxmlformats.org/officeDocument/2006/relationships/hyperlink" Target="https://www.zakonyprolidi.cz/cs/2000-12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psv.cz/cs/18599" TargetMode="External"/><Relationship Id="rId23" Type="http://schemas.openxmlformats.org/officeDocument/2006/relationships/hyperlink" Target="http://www.demografie.info/?cz_detail_clanku&amp;artclID=824" TargetMode="External"/><Relationship Id="rId28" Type="http://schemas.openxmlformats.org/officeDocument/2006/relationships/chart" Target="charts/chart3.xml"/><Relationship Id="rId36" Type="http://schemas.openxmlformats.org/officeDocument/2006/relationships/hyperlink" Target="https://www.zakonyprolidi.cz/cs/2004-500" TargetMode="External"/><Relationship Id="rId10" Type="http://schemas.openxmlformats.org/officeDocument/2006/relationships/hyperlink" Target="https://www.czso.cz/csu/czso/seniori-v-cr-2014-2gala5x0fg" TargetMode="External"/><Relationship Id="rId19" Type="http://schemas.openxmlformats.org/officeDocument/2006/relationships/hyperlink" Target="https://moap.ostrava.cz/cs/radnice/urad/odbor-socialnich-veci/oddeleni-socialni-pece/zivotni-situace/pronajimani-bytu-v-domech-zvlastniho-urceni" TargetMode="External"/><Relationship Id="rId31" Type="http://schemas.openxmlformats.org/officeDocument/2006/relationships/hyperlink" Target="http://www.demografie.info/?cz_detail_clanku&amp;artclID=824" TargetMode="External"/><Relationship Id="rId4" Type="http://schemas.openxmlformats.org/officeDocument/2006/relationships/settings" Target="settings.xml"/><Relationship Id="rId9" Type="http://schemas.openxmlformats.org/officeDocument/2006/relationships/hyperlink" Target="https://moap.ostrava.cz/cs/o-moapu/zakladni-udaje" TargetMode="External"/><Relationship Id="rId14" Type="http://schemas.openxmlformats.org/officeDocument/2006/relationships/hyperlink" Target="https://www.mpsv.cz/cs/18599" TargetMode="External"/><Relationship Id="rId22" Type="http://schemas.openxmlformats.org/officeDocument/2006/relationships/image" Target="media/image1.jpeg"/><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yperlink" Target="https://moap.ostrava.cz/cs" TargetMode="External"/><Relationship Id="rId8" Type="http://schemas.openxmlformats.org/officeDocument/2006/relationships/hyperlink" Target="http://www.demografie.info/?cz_detail_clanku&amp;artclID=824"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oleObject" Target="Graf%20v%20aplikaci%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Podněty k zahájení sociální práce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List1!$A$2:$A$9</c:f>
              <c:strCache>
                <c:ptCount val="8"/>
                <c:pt idx="0">
                  <c:v>klienti</c:v>
                </c:pt>
                <c:pt idx="1">
                  <c:v>úřady práce a městské obvody</c:v>
                </c:pt>
                <c:pt idx="2">
                  <c:v>majitelé bytů, majetkový odbor, bytová družstva </c:v>
                </c:pt>
                <c:pt idx="3">
                  <c:v>sousedé</c:v>
                </c:pt>
                <c:pt idx="4">
                  <c:v>pečovatelská služba ÚMOb MOaP</c:v>
                </c:pt>
                <c:pt idx="5">
                  <c:v>zdravotnická zařízení </c:v>
                </c:pt>
                <c:pt idx="6">
                  <c:v>rodina</c:v>
                </c:pt>
                <c:pt idx="7">
                  <c:v>neziskové organizace</c:v>
                </c:pt>
              </c:strCache>
            </c:strRef>
          </c:cat>
          <c:val>
            <c:numRef>
              <c:f>List1!$B$2:$B$9</c:f>
              <c:numCache>
                <c:formatCode>General</c:formatCode>
                <c:ptCount val="8"/>
                <c:pt idx="0">
                  <c:v>104</c:v>
                </c:pt>
                <c:pt idx="1">
                  <c:v>15</c:v>
                </c:pt>
                <c:pt idx="2">
                  <c:v>9</c:v>
                </c:pt>
                <c:pt idx="3">
                  <c:v>8</c:v>
                </c:pt>
                <c:pt idx="4">
                  <c:v>5</c:v>
                </c:pt>
                <c:pt idx="5">
                  <c:v>4</c:v>
                </c:pt>
                <c:pt idx="6">
                  <c:v>2</c:v>
                </c:pt>
                <c:pt idx="7">
                  <c:v>2</c:v>
                </c:pt>
              </c:numCache>
            </c:numRef>
          </c:val>
          <c:extLst>
            <c:ext xmlns:c16="http://schemas.microsoft.com/office/drawing/2014/chart" uri="{C3380CC4-5D6E-409C-BE32-E72D297353CC}">
              <c16:uniqueId val="{00000000-6067-4A19-AE33-79F8B75EF071}"/>
            </c:ext>
          </c:extLst>
        </c:ser>
        <c:dLbls>
          <c:showLegendKey val="0"/>
          <c:showVal val="0"/>
          <c:showCatName val="0"/>
          <c:showSerName val="0"/>
          <c:showPercent val="1"/>
          <c:showBubbleSize val="0"/>
          <c:showLeaderLines val="1"/>
        </c:dLbls>
      </c:pie3DChart>
    </c:plotArea>
    <c:legend>
      <c:legendPos val="t"/>
      <c:layout>
        <c:manualLayout>
          <c:xMode val="edge"/>
          <c:yMode val="edge"/>
          <c:x val="0.24282654998602532"/>
          <c:y val="0.10711193328528025"/>
          <c:w val="0.51434670727358589"/>
          <c:h val="0.3278195454421036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5647440836064647"/>
          <c:y val="0.46486018812074048"/>
          <c:w val="0.58788772999492611"/>
          <c:h val="0.4586986178895337"/>
        </c:manualLayout>
      </c:layout>
      <c:pie3DChart>
        <c:varyColors val="1"/>
        <c:ser>
          <c:idx val="0"/>
          <c:order val="0"/>
          <c:tx>
            <c:strRef>
              <c:f>List1!$B$1</c:f>
              <c:strCache>
                <c:ptCount val="1"/>
                <c:pt idx="0">
                  <c:v>Podněty k zahájení sociální práce dle základních kategorií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List1!$A$2:$A$4</c:f>
              <c:strCache>
                <c:ptCount val="3"/>
                <c:pt idx="0">
                  <c:v>klienti</c:v>
                </c:pt>
                <c:pt idx="1">
                  <c:v>instituce </c:v>
                </c:pt>
                <c:pt idx="2">
                  <c:v>neformální okolí klientů </c:v>
                </c:pt>
              </c:strCache>
            </c:strRef>
          </c:cat>
          <c:val>
            <c:numRef>
              <c:f>List1!$B$2:$B$4</c:f>
              <c:numCache>
                <c:formatCode>General</c:formatCode>
                <c:ptCount val="3"/>
                <c:pt idx="0">
                  <c:v>104</c:v>
                </c:pt>
                <c:pt idx="1">
                  <c:v>35</c:v>
                </c:pt>
                <c:pt idx="2">
                  <c:v>10</c:v>
                </c:pt>
              </c:numCache>
            </c:numRef>
          </c:val>
          <c:extLst>
            <c:ext xmlns:c16="http://schemas.microsoft.com/office/drawing/2014/chart" uri="{C3380CC4-5D6E-409C-BE32-E72D297353CC}">
              <c16:uniqueId val="{00000000-1F68-4C5D-82C4-90A1C1E553A6}"/>
            </c:ext>
          </c:extLst>
        </c:ser>
        <c:dLbls>
          <c:showLegendKey val="0"/>
          <c:showVal val="0"/>
          <c:showCatName val="0"/>
          <c:showSerName val="0"/>
          <c:showPercent val="1"/>
          <c:showBubbleSize val="0"/>
          <c:showLeaderLines val="1"/>
        </c:dLbls>
      </c:pie3DChart>
    </c:plotArea>
    <c:legend>
      <c:legendPos val="t"/>
      <c:layout>
        <c:manualLayout>
          <c:xMode val="edge"/>
          <c:yMode val="edge"/>
          <c:x val="0.24282654998602532"/>
          <c:y val="0.21300381759092882"/>
          <c:w val="0.40931627949491395"/>
          <c:h val="0.14768962598112587"/>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Skladba zakázek </a:t>
            </a:r>
          </a:p>
        </c:rich>
      </c:tx>
      <c:overlay val="0"/>
    </c:title>
    <c:autoTitleDeleted val="0"/>
    <c:plotArea>
      <c:layout/>
      <c:pieChart>
        <c:varyColors val="1"/>
        <c:ser>
          <c:idx val="0"/>
          <c:order val="0"/>
          <c:tx>
            <c:strRef>
              <c:f>List1!$B$1</c:f>
              <c:strCache>
                <c:ptCount val="1"/>
                <c:pt idx="0">
                  <c:v>Skladba zakázek </c:v>
                </c:pt>
              </c:strCache>
            </c:strRef>
          </c:tx>
          <c:dPt>
            <c:idx val="0"/>
            <c:bubble3D val="0"/>
            <c:explosion val="11"/>
            <c:extLst>
              <c:ext xmlns:c16="http://schemas.microsoft.com/office/drawing/2014/chart" uri="{C3380CC4-5D6E-409C-BE32-E72D297353CC}">
                <c16:uniqueId val="{00000000-2B7F-4239-A62C-68746E4B3CA6}"/>
              </c:ext>
            </c:extLst>
          </c:dPt>
          <c:dLbls>
            <c:spPr>
              <a:noFill/>
              <a:ln>
                <a:noFill/>
              </a:ln>
              <a:effectLst/>
            </c:spPr>
            <c:txPr>
              <a:bodyPr wrap="square" lIns="38100" tIns="19050" rIns="38100" bIns="19050" anchor="ctr">
                <a:spAutoFit/>
              </a:bodyPr>
              <a:lstStyle/>
              <a:p>
                <a:pPr>
                  <a:defRPr sz="900"/>
                </a:pPr>
                <a:endParaRPr lang="cs-CZ"/>
              </a:p>
            </c:txPr>
            <c:showLegendKey val="0"/>
            <c:showVal val="0"/>
            <c:showCatName val="1"/>
            <c:showSerName val="0"/>
            <c:showPercent val="1"/>
            <c:showBubbleSize val="0"/>
            <c:showLeaderLines val="1"/>
            <c:extLst>
              <c:ext xmlns:c15="http://schemas.microsoft.com/office/drawing/2012/chart" uri="{CE6537A1-D6FC-4f65-9D91-7224C49458BB}"/>
            </c:extLst>
          </c:dLbls>
          <c:cat>
            <c:strRef>
              <c:f>List1!$A$2:$A$16</c:f>
              <c:strCache>
                <c:ptCount val="15"/>
                <c:pt idx="0">
                  <c:v>žádost do domu s pečovatelskou službou </c:v>
                </c:pt>
                <c:pt idx="1">
                  <c:v>příspěvek na bydlení </c:v>
                </c:pt>
                <c:pt idx="2">
                  <c:v>příspěvek na péči </c:v>
                </c:pt>
                <c:pt idx="3">
                  <c:v>sociální poradenství </c:v>
                </c:pt>
                <c:pt idx="4">
                  <c:v>žádost do domova pro seniory </c:v>
                </c:pt>
                <c:pt idx="5">
                  <c:v>zvláštní příjemce důchodu </c:v>
                </c:pt>
                <c:pt idx="6">
                  <c:v>zajištění standardní formy bydlení </c:v>
                </c:pt>
                <c:pt idx="7">
                  <c:v>zajištění pečovatelské služby</c:v>
                </c:pt>
                <c:pt idx="8">
                  <c:v>zajištění lékaře </c:v>
                </c:pt>
                <c:pt idx="9">
                  <c:v>dávky pomoci v hmotné nouzi</c:v>
                </c:pt>
                <c:pt idx="10">
                  <c:v>podnět k omezení svéprávnosti </c:v>
                </c:pt>
                <c:pt idx="11">
                  <c:v>dluhy</c:v>
                </c:pt>
                <c:pt idx="12">
                  <c:v>osobní doklady</c:v>
                </c:pt>
                <c:pt idx="13">
                  <c:v>dávky pro osoby se zdravotním postižením </c:v>
                </c:pt>
                <c:pt idx="14">
                  <c:v>vyřízení důchodu </c:v>
                </c:pt>
              </c:strCache>
            </c:strRef>
          </c:cat>
          <c:val>
            <c:numRef>
              <c:f>List1!$B$2:$B$16</c:f>
              <c:numCache>
                <c:formatCode>General</c:formatCode>
                <c:ptCount val="15"/>
                <c:pt idx="0">
                  <c:v>57</c:v>
                </c:pt>
                <c:pt idx="1">
                  <c:v>22</c:v>
                </c:pt>
                <c:pt idx="2">
                  <c:v>22</c:v>
                </c:pt>
                <c:pt idx="3">
                  <c:v>14</c:v>
                </c:pt>
                <c:pt idx="4">
                  <c:v>13</c:v>
                </c:pt>
                <c:pt idx="5">
                  <c:v>12</c:v>
                </c:pt>
                <c:pt idx="6">
                  <c:v>12</c:v>
                </c:pt>
                <c:pt idx="7">
                  <c:v>10</c:v>
                </c:pt>
                <c:pt idx="8">
                  <c:v>8</c:v>
                </c:pt>
                <c:pt idx="9">
                  <c:v>7</c:v>
                </c:pt>
                <c:pt idx="10">
                  <c:v>6</c:v>
                </c:pt>
                <c:pt idx="11">
                  <c:v>5</c:v>
                </c:pt>
                <c:pt idx="12">
                  <c:v>5</c:v>
                </c:pt>
                <c:pt idx="13">
                  <c:v>4</c:v>
                </c:pt>
                <c:pt idx="14">
                  <c:v>4</c:v>
                </c:pt>
              </c:numCache>
            </c:numRef>
          </c:val>
          <c:extLst>
            <c:ext xmlns:c16="http://schemas.microsoft.com/office/drawing/2014/chart" uri="{C3380CC4-5D6E-409C-BE32-E72D297353CC}">
              <c16:uniqueId val="{00000000-E9E5-43DB-9094-32E47F1ADF70}"/>
            </c:ext>
          </c:extLst>
        </c:ser>
        <c:ser>
          <c:idx val="1"/>
          <c:order val="1"/>
          <c:tx>
            <c:strRef>
              <c:f>List1!$C$1</c:f>
              <c:strCache>
                <c:ptCount val="1"/>
                <c:pt idx="0">
                  <c:v>Sloupec2</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List1!$A$2:$A$16</c:f>
              <c:strCache>
                <c:ptCount val="15"/>
                <c:pt idx="0">
                  <c:v>žádost do domu s pečovatelskou službou </c:v>
                </c:pt>
                <c:pt idx="1">
                  <c:v>příspěvek na bydlení </c:v>
                </c:pt>
                <c:pt idx="2">
                  <c:v>příspěvek na péči </c:v>
                </c:pt>
                <c:pt idx="3">
                  <c:v>sociální poradenství </c:v>
                </c:pt>
                <c:pt idx="4">
                  <c:v>žádost do domova pro seniory </c:v>
                </c:pt>
                <c:pt idx="5">
                  <c:v>zvláštní příjemce důchodu </c:v>
                </c:pt>
                <c:pt idx="6">
                  <c:v>zajištění standardní formy bydlení </c:v>
                </c:pt>
                <c:pt idx="7">
                  <c:v>zajištění pečovatelské služby</c:v>
                </c:pt>
                <c:pt idx="8">
                  <c:v>zajištění lékaře </c:v>
                </c:pt>
                <c:pt idx="9">
                  <c:v>dávky pomoci v hmotné nouzi</c:v>
                </c:pt>
                <c:pt idx="10">
                  <c:v>podnět k omezení svéprávnosti </c:v>
                </c:pt>
                <c:pt idx="11">
                  <c:v>dluhy</c:v>
                </c:pt>
                <c:pt idx="12">
                  <c:v>osobní doklady</c:v>
                </c:pt>
                <c:pt idx="13">
                  <c:v>dávky pro osoby se zdravotním postižením </c:v>
                </c:pt>
                <c:pt idx="14">
                  <c:v>vyřízení důchodu </c:v>
                </c:pt>
              </c:strCache>
            </c:strRef>
          </c:cat>
          <c:val>
            <c:numRef>
              <c:f>List1!$C$2:$C$16</c:f>
              <c:numCache>
                <c:formatCode>General</c:formatCode>
                <c:ptCount val="15"/>
              </c:numCache>
            </c:numRef>
          </c:val>
          <c:extLst>
            <c:ext xmlns:c16="http://schemas.microsoft.com/office/drawing/2014/chart" uri="{C3380CC4-5D6E-409C-BE32-E72D297353CC}">
              <c16:uniqueId val="{00000001-E9E5-43DB-9094-32E47F1ADF70}"/>
            </c:ext>
          </c:extLst>
        </c:ser>
        <c:ser>
          <c:idx val="2"/>
          <c:order val="2"/>
          <c:tx>
            <c:strRef>
              <c:f>List1!$D$1</c:f>
              <c:strCache>
                <c:ptCount val="1"/>
                <c:pt idx="0">
                  <c:v>Sloupec1</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List1!$A$2:$A$16</c:f>
              <c:strCache>
                <c:ptCount val="15"/>
                <c:pt idx="0">
                  <c:v>žádost do domu s pečovatelskou službou </c:v>
                </c:pt>
                <c:pt idx="1">
                  <c:v>příspěvek na bydlení </c:v>
                </c:pt>
                <c:pt idx="2">
                  <c:v>příspěvek na péči </c:v>
                </c:pt>
                <c:pt idx="3">
                  <c:v>sociální poradenství </c:v>
                </c:pt>
                <c:pt idx="4">
                  <c:v>žádost do domova pro seniory </c:v>
                </c:pt>
                <c:pt idx="5">
                  <c:v>zvláštní příjemce důchodu </c:v>
                </c:pt>
                <c:pt idx="6">
                  <c:v>zajištění standardní formy bydlení </c:v>
                </c:pt>
                <c:pt idx="7">
                  <c:v>zajištění pečovatelské služby</c:v>
                </c:pt>
                <c:pt idx="8">
                  <c:v>zajištění lékaře </c:v>
                </c:pt>
                <c:pt idx="9">
                  <c:v>dávky pomoci v hmotné nouzi</c:v>
                </c:pt>
                <c:pt idx="10">
                  <c:v>podnět k omezení svéprávnosti </c:v>
                </c:pt>
                <c:pt idx="11">
                  <c:v>dluhy</c:v>
                </c:pt>
                <c:pt idx="12">
                  <c:v>osobní doklady</c:v>
                </c:pt>
                <c:pt idx="13">
                  <c:v>dávky pro osoby se zdravotním postižením </c:v>
                </c:pt>
                <c:pt idx="14">
                  <c:v>vyřízení důchodu </c:v>
                </c:pt>
              </c:strCache>
            </c:strRef>
          </c:cat>
          <c:val>
            <c:numRef>
              <c:f>List1!$D$2:$D$16</c:f>
              <c:numCache>
                <c:formatCode>General</c:formatCode>
                <c:ptCount val="15"/>
              </c:numCache>
            </c:numRef>
          </c:val>
          <c:extLst>
            <c:ext xmlns:c16="http://schemas.microsoft.com/office/drawing/2014/chart" uri="{C3380CC4-5D6E-409C-BE32-E72D297353CC}">
              <c16:uniqueId val="{00000002-E9E5-43DB-9094-32E47F1ADF70}"/>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Zakázky osamělých </a:t>
            </a:r>
            <a:r>
              <a:rPr lang="cs-CZ"/>
              <a:t>seniorů </a:t>
            </a:r>
            <a:endParaRPr lang="en-US"/>
          </a:p>
        </c:rich>
      </c:tx>
      <c:layout>
        <c:manualLayout>
          <c:xMode val="edge"/>
          <c:yMode val="edge"/>
          <c:x val="0.24747557961633518"/>
          <c:y val="8.6900547151593177E-2"/>
        </c:manualLayout>
      </c:layout>
      <c:overlay val="0"/>
    </c:title>
    <c:autoTitleDeleted val="0"/>
    <c:plotArea>
      <c:layout>
        <c:manualLayout>
          <c:layoutTarget val="inner"/>
          <c:xMode val="edge"/>
          <c:yMode val="edge"/>
          <c:x val="8.3297170176085011E-2"/>
          <c:y val="0.35597554839323842"/>
          <c:w val="0.82416244763165436"/>
          <c:h val="0.5856605877633172"/>
        </c:manualLayout>
      </c:layout>
      <c:pieChart>
        <c:varyColors val="1"/>
        <c:ser>
          <c:idx val="0"/>
          <c:order val="0"/>
          <c:tx>
            <c:strRef>
              <c:f>List1!$B$1</c:f>
              <c:strCache>
                <c:ptCount val="1"/>
                <c:pt idx="0">
                  <c:v>Zakázky osamělých klientů </c:v>
                </c:pt>
              </c:strCache>
            </c:strRef>
          </c:tx>
          <c:dPt>
            <c:idx val="0"/>
            <c:bubble3D val="0"/>
            <c:explosion val="18"/>
            <c:extLst>
              <c:ext xmlns:c16="http://schemas.microsoft.com/office/drawing/2014/chart" uri="{C3380CC4-5D6E-409C-BE32-E72D297353CC}">
                <c16:uniqueId val="{00000000-7E21-4666-BAB6-BFE5779BC8F4}"/>
              </c:ext>
            </c:extLst>
          </c:dPt>
          <c:dLbls>
            <c:spPr>
              <a:noFill/>
              <a:ln>
                <a:noFill/>
              </a:ln>
              <a:effectLst/>
            </c:spPr>
            <c:txPr>
              <a:bodyPr wrap="square" lIns="38100" tIns="19050" rIns="38100" bIns="19050" anchor="ctr">
                <a:spAutoFit/>
              </a:bodyPr>
              <a:lstStyle/>
              <a:p>
                <a:pPr>
                  <a:defRPr sz="900"/>
                </a:pPr>
                <a:endParaRPr lang="cs-CZ"/>
              </a:p>
            </c:txPr>
            <c:showLegendKey val="0"/>
            <c:showVal val="0"/>
            <c:showCatName val="1"/>
            <c:showSerName val="0"/>
            <c:showPercent val="1"/>
            <c:showBubbleSize val="0"/>
            <c:showLeaderLines val="1"/>
            <c:extLst>
              <c:ext xmlns:c15="http://schemas.microsoft.com/office/drawing/2012/chart" uri="{CE6537A1-D6FC-4f65-9D91-7224C49458BB}"/>
            </c:extLst>
          </c:dLbls>
          <c:cat>
            <c:strRef>
              <c:f>List1!$A$2:$A$16</c:f>
              <c:strCache>
                <c:ptCount val="15"/>
                <c:pt idx="0">
                  <c:v>žádosti do domu s pečovatelskou službou </c:v>
                </c:pt>
                <c:pt idx="1">
                  <c:v>příspěvek na bydlení </c:v>
                </c:pt>
                <c:pt idx="2">
                  <c:v>příspěvek na péči </c:v>
                </c:pt>
                <c:pt idx="3">
                  <c:v>sociální poradenství </c:v>
                </c:pt>
                <c:pt idx="4">
                  <c:v>zvláštní příjemce důchodu </c:v>
                </c:pt>
                <c:pt idx="5">
                  <c:v>žádost do domova pro seniory</c:v>
                </c:pt>
                <c:pt idx="6">
                  <c:v>pečovatelská služba </c:v>
                </c:pt>
                <c:pt idx="7">
                  <c:v>zajištění bydlení </c:v>
                </c:pt>
                <c:pt idx="8">
                  <c:v>zajištění lékaře</c:v>
                </c:pt>
                <c:pt idx="9">
                  <c:v>dluhy</c:v>
                </c:pt>
                <c:pt idx="10">
                  <c:v>hmotná nouze</c:v>
                </c:pt>
                <c:pt idx="11">
                  <c:v>podnět k omezení svéprávnosti </c:v>
                </c:pt>
                <c:pt idx="12">
                  <c:v>vyřízení osobních dokladů </c:v>
                </c:pt>
                <c:pt idx="13">
                  <c:v>dávky pro osoby se zdravotním postižením</c:v>
                </c:pt>
                <c:pt idx="14">
                  <c:v>vyřízení důchodu </c:v>
                </c:pt>
              </c:strCache>
            </c:strRef>
          </c:cat>
          <c:val>
            <c:numRef>
              <c:f>List1!$B$2:$B$16</c:f>
              <c:numCache>
                <c:formatCode>General</c:formatCode>
                <c:ptCount val="15"/>
                <c:pt idx="0">
                  <c:v>46</c:v>
                </c:pt>
                <c:pt idx="1">
                  <c:v>20</c:v>
                </c:pt>
                <c:pt idx="2">
                  <c:v>20</c:v>
                </c:pt>
                <c:pt idx="3">
                  <c:v>11</c:v>
                </c:pt>
                <c:pt idx="4">
                  <c:v>11</c:v>
                </c:pt>
                <c:pt idx="5">
                  <c:v>10</c:v>
                </c:pt>
                <c:pt idx="6">
                  <c:v>9</c:v>
                </c:pt>
                <c:pt idx="7">
                  <c:v>9</c:v>
                </c:pt>
                <c:pt idx="8">
                  <c:v>7</c:v>
                </c:pt>
                <c:pt idx="9">
                  <c:v>5</c:v>
                </c:pt>
                <c:pt idx="10">
                  <c:v>5</c:v>
                </c:pt>
                <c:pt idx="11">
                  <c:v>5</c:v>
                </c:pt>
                <c:pt idx="12">
                  <c:v>5</c:v>
                </c:pt>
                <c:pt idx="13">
                  <c:v>4</c:v>
                </c:pt>
                <c:pt idx="14">
                  <c:v>4</c:v>
                </c:pt>
              </c:numCache>
            </c:numRef>
          </c:val>
          <c:extLst>
            <c:ext xmlns:c16="http://schemas.microsoft.com/office/drawing/2014/chart" uri="{C3380CC4-5D6E-409C-BE32-E72D297353CC}">
              <c16:uniqueId val="{00000000-5E60-4CA5-99C9-85D995A193BA}"/>
            </c:ext>
          </c:extLst>
        </c:ser>
        <c:dLbls>
          <c:showLegendKey val="0"/>
          <c:showVal val="0"/>
          <c:showCatName val="0"/>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Podněty</a:t>
            </a:r>
            <a:r>
              <a:rPr lang="cs-CZ" baseline="0"/>
              <a:t> k zahájení sociální práce u osamělých seniorů a seniorů žijících s rodinou </a:t>
            </a:r>
            <a:endParaRPr lang="cs-C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45355285366244835"/>
          <c:y val="0.19367292225201072"/>
          <c:w val="0.51531232577499098"/>
          <c:h val="0.64878146263888592"/>
        </c:manualLayout>
      </c:layout>
      <c:barChart>
        <c:barDir val="bar"/>
        <c:grouping val="percentStacked"/>
        <c:varyColors val="0"/>
        <c:ser>
          <c:idx val="0"/>
          <c:order val="0"/>
          <c:tx>
            <c:strRef>
              <c:f>'[Graf v aplikaci Microsoft Word]List1'!$B$1</c:f>
              <c:strCache>
                <c:ptCount val="1"/>
                <c:pt idx="0">
                  <c:v>Osaměle žijící senioři </c:v>
                </c:pt>
              </c:strCache>
            </c:strRef>
          </c:tx>
          <c:spPr>
            <a:solidFill>
              <a:schemeClr val="accent1"/>
            </a:solidFill>
            <a:ln>
              <a:noFill/>
            </a:ln>
            <a:effectLst/>
          </c:spPr>
          <c:invertIfNegative val="0"/>
          <c:cat>
            <c:strRef>
              <c:f>'[Graf v aplikaci Microsoft Word]List1'!$A$2:$A$10</c:f>
              <c:strCache>
                <c:ptCount val="8"/>
                <c:pt idx="0">
                  <c:v>klienti</c:v>
                </c:pt>
                <c:pt idx="1">
                  <c:v>úřady práce a městské obvody</c:v>
                </c:pt>
                <c:pt idx="2">
                  <c:v>majitelé bytů, majetkový odbor, bytová družstva</c:v>
                </c:pt>
                <c:pt idx="3">
                  <c:v>sousedé</c:v>
                </c:pt>
                <c:pt idx="4">
                  <c:v>pečovatelská služba ÚMOb MOaP</c:v>
                </c:pt>
                <c:pt idx="5">
                  <c:v>zdravotnická zařízení</c:v>
                </c:pt>
                <c:pt idx="6">
                  <c:v>rodina</c:v>
                </c:pt>
                <c:pt idx="7">
                  <c:v>neziskové organizace</c:v>
                </c:pt>
              </c:strCache>
            </c:strRef>
          </c:cat>
          <c:val>
            <c:numRef>
              <c:f>'[Graf v aplikaci Microsoft Word]List1'!$B$2:$B$10</c:f>
              <c:numCache>
                <c:formatCode>General</c:formatCode>
                <c:ptCount val="9"/>
                <c:pt idx="0">
                  <c:v>84</c:v>
                </c:pt>
                <c:pt idx="1">
                  <c:v>13</c:v>
                </c:pt>
                <c:pt idx="2">
                  <c:v>7</c:v>
                </c:pt>
                <c:pt idx="3">
                  <c:v>7</c:v>
                </c:pt>
                <c:pt idx="4">
                  <c:v>5</c:v>
                </c:pt>
                <c:pt idx="5">
                  <c:v>4</c:v>
                </c:pt>
                <c:pt idx="6">
                  <c:v>1</c:v>
                </c:pt>
                <c:pt idx="7">
                  <c:v>1</c:v>
                </c:pt>
              </c:numCache>
            </c:numRef>
          </c:val>
          <c:extLst>
            <c:ext xmlns:c16="http://schemas.microsoft.com/office/drawing/2014/chart" uri="{C3380CC4-5D6E-409C-BE32-E72D297353CC}">
              <c16:uniqueId val="{00000000-40C4-4E81-95A0-A62CF42A80A5}"/>
            </c:ext>
          </c:extLst>
        </c:ser>
        <c:ser>
          <c:idx val="1"/>
          <c:order val="1"/>
          <c:tx>
            <c:strRef>
              <c:f>'[Graf v aplikaci Microsoft Word]List1'!$C$1</c:f>
              <c:strCache>
                <c:ptCount val="1"/>
                <c:pt idx="0">
                  <c:v>Senioři žijící s rodinou </c:v>
                </c:pt>
              </c:strCache>
            </c:strRef>
          </c:tx>
          <c:spPr>
            <a:solidFill>
              <a:schemeClr val="accent2"/>
            </a:solidFill>
            <a:ln>
              <a:noFill/>
            </a:ln>
            <a:effectLst/>
          </c:spPr>
          <c:invertIfNegative val="0"/>
          <c:cat>
            <c:strRef>
              <c:f>'[Graf v aplikaci Microsoft Word]List1'!$A$2:$A$10</c:f>
              <c:strCache>
                <c:ptCount val="8"/>
                <c:pt idx="0">
                  <c:v>klienti</c:v>
                </c:pt>
                <c:pt idx="1">
                  <c:v>úřady práce a městské obvody</c:v>
                </c:pt>
                <c:pt idx="2">
                  <c:v>majitelé bytů, majetkový odbor, bytová družstva</c:v>
                </c:pt>
                <c:pt idx="3">
                  <c:v>sousedé</c:v>
                </c:pt>
                <c:pt idx="4">
                  <c:v>pečovatelská služba ÚMOb MOaP</c:v>
                </c:pt>
                <c:pt idx="5">
                  <c:v>zdravotnická zařízení</c:v>
                </c:pt>
                <c:pt idx="6">
                  <c:v>rodina</c:v>
                </c:pt>
                <c:pt idx="7">
                  <c:v>neziskové organizace</c:v>
                </c:pt>
              </c:strCache>
            </c:strRef>
          </c:cat>
          <c:val>
            <c:numRef>
              <c:f>'[Graf v aplikaci Microsoft Word]List1'!$C$2:$C$10</c:f>
              <c:numCache>
                <c:formatCode>General</c:formatCode>
                <c:ptCount val="9"/>
                <c:pt idx="0">
                  <c:v>20</c:v>
                </c:pt>
                <c:pt idx="1">
                  <c:v>2</c:v>
                </c:pt>
                <c:pt idx="2">
                  <c:v>2</c:v>
                </c:pt>
                <c:pt idx="3">
                  <c:v>1</c:v>
                </c:pt>
                <c:pt idx="4">
                  <c:v>0</c:v>
                </c:pt>
                <c:pt idx="5">
                  <c:v>0</c:v>
                </c:pt>
                <c:pt idx="6">
                  <c:v>1</c:v>
                </c:pt>
                <c:pt idx="7">
                  <c:v>1</c:v>
                </c:pt>
              </c:numCache>
            </c:numRef>
          </c:val>
          <c:extLst>
            <c:ext xmlns:c16="http://schemas.microsoft.com/office/drawing/2014/chart" uri="{C3380CC4-5D6E-409C-BE32-E72D297353CC}">
              <c16:uniqueId val="{00000001-40C4-4E81-95A0-A62CF42A80A5}"/>
            </c:ext>
          </c:extLst>
        </c:ser>
        <c:dLbls>
          <c:showLegendKey val="0"/>
          <c:showVal val="0"/>
          <c:showCatName val="0"/>
          <c:showSerName val="0"/>
          <c:showPercent val="0"/>
          <c:showBubbleSize val="0"/>
        </c:dLbls>
        <c:gapWidth val="182"/>
        <c:overlap val="100"/>
        <c:axId val="1143732800"/>
        <c:axId val="1143737152"/>
      </c:barChart>
      <c:catAx>
        <c:axId val="1143732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43737152"/>
        <c:crosses val="autoZero"/>
        <c:auto val="1"/>
        <c:lblAlgn val="ctr"/>
        <c:lblOffset val="100"/>
        <c:noMultiLvlLbl val="0"/>
      </c:catAx>
      <c:valAx>
        <c:axId val="11437371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4373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4A33-F1CA-4946-BBC6-EE65530C7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64</Pages>
  <Words>12544</Words>
  <Characters>74012</Characters>
  <Application>Microsoft Office Word</Application>
  <DocSecurity>0</DocSecurity>
  <Lines>616</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420732941838</cp:lastModifiedBy>
  <cp:revision>568</cp:revision>
  <cp:lastPrinted>2020-03-15T13:53:00Z</cp:lastPrinted>
  <dcterms:created xsi:type="dcterms:W3CDTF">2020-03-21T12:48:00Z</dcterms:created>
  <dcterms:modified xsi:type="dcterms:W3CDTF">2020-03-24T15:08:00Z</dcterms:modified>
</cp:coreProperties>
</file>