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3597C" w14:textId="77777777" w:rsidR="008D4BF4" w:rsidRDefault="008D4BF4">
      <w:pPr>
        <w:pStyle w:val="Tlotextu"/>
        <w:pageBreakBefore/>
        <w:ind w:left="363"/>
      </w:pPr>
    </w:p>
    <w:p w14:paraId="424CC9CE" w14:textId="77777777" w:rsidR="008D4BF4" w:rsidRDefault="006C36D2">
      <w:pPr>
        <w:spacing w:line="100" w:lineRule="atLeast"/>
        <w:jc w:val="center"/>
        <w:rPr>
          <w:caps/>
          <w:sz w:val="28"/>
        </w:rPr>
      </w:pPr>
      <w:r>
        <w:rPr>
          <w:caps/>
          <w:sz w:val="28"/>
        </w:rPr>
        <w:t>Vysoká škola obchodní a hotelová</w:t>
      </w:r>
    </w:p>
    <w:p w14:paraId="16E6C2EC" w14:textId="77777777" w:rsidR="008D4BF4" w:rsidRDefault="008D4BF4">
      <w:pPr>
        <w:spacing w:line="100" w:lineRule="atLeast"/>
        <w:jc w:val="center"/>
        <w:rPr>
          <w:sz w:val="28"/>
        </w:rPr>
      </w:pPr>
    </w:p>
    <w:p w14:paraId="2DD09E78" w14:textId="77777777" w:rsidR="008D4BF4" w:rsidRDefault="006C36D2">
      <w:pPr>
        <w:spacing w:line="100" w:lineRule="atLeast"/>
        <w:jc w:val="center"/>
        <w:rPr>
          <w:sz w:val="28"/>
        </w:rPr>
      </w:pPr>
      <w:r>
        <w:rPr>
          <w:sz w:val="28"/>
        </w:rPr>
        <w:t xml:space="preserve">Studijní obor: </w:t>
      </w:r>
    </w:p>
    <w:p w14:paraId="375C270E" w14:textId="77777777" w:rsidR="008D4BF4" w:rsidRDefault="00811396">
      <w:pPr>
        <w:spacing w:line="100" w:lineRule="atLeast"/>
        <w:jc w:val="center"/>
      </w:pPr>
      <w:r>
        <w:t>Management hotelnictví a cestovního ruchu</w:t>
      </w:r>
    </w:p>
    <w:p w14:paraId="6553062C" w14:textId="77777777" w:rsidR="008D4BF4" w:rsidRDefault="008D4BF4">
      <w:pPr>
        <w:spacing w:line="100" w:lineRule="atLeast"/>
        <w:jc w:val="center"/>
      </w:pPr>
    </w:p>
    <w:p w14:paraId="3D20A7C4" w14:textId="77777777" w:rsidR="008D4BF4" w:rsidRDefault="008D4BF4">
      <w:pPr>
        <w:spacing w:line="100" w:lineRule="atLeast"/>
        <w:jc w:val="center"/>
      </w:pPr>
    </w:p>
    <w:p w14:paraId="28D0E59E" w14:textId="77777777" w:rsidR="008D4BF4" w:rsidRDefault="008D4BF4">
      <w:pPr>
        <w:spacing w:line="100" w:lineRule="atLeast"/>
        <w:jc w:val="center"/>
      </w:pPr>
    </w:p>
    <w:p w14:paraId="7105A8F3" w14:textId="77777777" w:rsidR="008D4BF4" w:rsidRDefault="008D4BF4">
      <w:pPr>
        <w:spacing w:line="100" w:lineRule="atLeast"/>
        <w:jc w:val="center"/>
      </w:pPr>
    </w:p>
    <w:p w14:paraId="012F6838" w14:textId="77777777" w:rsidR="008D4BF4" w:rsidRDefault="00811396">
      <w:pPr>
        <w:spacing w:line="100" w:lineRule="atLeast"/>
        <w:jc w:val="center"/>
        <w:rPr>
          <w:sz w:val="32"/>
        </w:rPr>
      </w:pPr>
      <w:r>
        <w:rPr>
          <w:sz w:val="32"/>
        </w:rPr>
        <w:t>Michaela ŘEHULOVÁ</w:t>
      </w:r>
    </w:p>
    <w:p w14:paraId="12BDDC3A" w14:textId="77777777" w:rsidR="008D4BF4" w:rsidRDefault="008D4BF4">
      <w:pPr>
        <w:spacing w:line="100" w:lineRule="atLeast"/>
        <w:jc w:val="center"/>
      </w:pPr>
    </w:p>
    <w:p w14:paraId="18B6532C" w14:textId="77777777" w:rsidR="008D4BF4" w:rsidRDefault="008D4BF4">
      <w:pPr>
        <w:spacing w:line="100" w:lineRule="atLeast"/>
        <w:jc w:val="center"/>
      </w:pPr>
    </w:p>
    <w:p w14:paraId="25A18382" w14:textId="77777777" w:rsidR="008D4BF4" w:rsidRDefault="008D4BF4">
      <w:pPr>
        <w:spacing w:line="100" w:lineRule="atLeast"/>
        <w:jc w:val="center"/>
      </w:pPr>
    </w:p>
    <w:p w14:paraId="403EDD1E" w14:textId="77777777" w:rsidR="008D4BF4" w:rsidRDefault="008D4BF4">
      <w:pPr>
        <w:spacing w:line="100" w:lineRule="atLeast"/>
        <w:jc w:val="center"/>
      </w:pPr>
    </w:p>
    <w:p w14:paraId="46B5A3A6" w14:textId="77777777" w:rsidR="008D4BF4" w:rsidRDefault="00811396">
      <w:pPr>
        <w:spacing w:line="100" w:lineRule="atLeast"/>
        <w:jc w:val="center"/>
        <w:rPr>
          <w:sz w:val="36"/>
        </w:rPr>
      </w:pPr>
      <w:r>
        <w:rPr>
          <w:sz w:val="36"/>
        </w:rPr>
        <w:t>LAUNCH NOVÉHO PRODUKTU NA TRH – DOPLNĚK STRAVY</w:t>
      </w:r>
    </w:p>
    <w:p w14:paraId="4153EE12" w14:textId="77777777" w:rsidR="008D4BF4" w:rsidRDefault="00811396">
      <w:pPr>
        <w:spacing w:line="100" w:lineRule="atLeast"/>
        <w:jc w:val="center"/>
        <w:rPr>
          <w:i/>
        </w:rPr>
      </w:pPr>
      <w:r>
        <w:rPr>
          <w:sz w:val="28"/>
        </w:rPr>
        <w:t>LAUNCH OF A NEW PRODUCT ON THE MARKET – DIET SUPPLEMENT</w:t>
      </w:r>
    </w:p>
    <w:p w14:paraId="4BE10F6A" w14:textId="77777777" w:rsidR="008D4BF4" w:rsidRDefault="008D4BF4">
      <w:pPr>
        <w:spacing w:line="100" w:lineRule="atLeast"/>
        <w:jc w:val="center"/>
      </w:pPr>
    </w:p>
    <w:p w14:paraId="14193E69" w14:textId="77777777" w:rsidR="008D4BF4" w:rsidRDefault="006C36D2">
      <w:pPr>
        <w:pStyle w:val="Tlotextu"/>
        <w:ind w:left="363"/>
        <w:jc w:val="center"/>
      </w:pPr>
      <w:r>
        <w:t>BAKALÁŘSKÁ PRÁCE</w:t>
      </w:r>
    </w:p>
    <w:p w14:paraId="277C0103" w14:textId="77777777" w:rsidR="008D4BF4" w:rsidRDefault="008D4BF4">
      <w:pPr>
        <w:spacing w:line="100" w:lineRule="atLeast"/>
        <w:jc w:val="center"/>
        <w:rPr>
          <w:i/>
        </w:rPr>
      </w:pPr>
    </w:p>
    <w:p w14:paraId="5B3F92C6" w14:textId="77777777" w:rsidR="008D4BF4" w:rsidRDefault="008D4BF4">
      <w:pPr>
        <w:spacing w:line="100" w:lineRule="atLeast"/>
        <w:jc w:val="center"/>
        <w:rPr>
          <w:i/>
        </w:rPr>
      </w:pPr>
    </w:p>
    <w:p w14:paraId="30EEA919" w14:textId="77777777" w:rsidR="008D4BF4" w:rsidRDefault="008D4BF4">
      <w:pPr>
        <w:spacing w:line="100" w:lineRule="atLeast"/>
        <w:jc w:val="center"/>
        <w:rPr>
          <w:i/>
        </w:rPr>
      </w:pPr>
    </w:p>
    <w:p w14:paraId="4ED9DE87" w14:textId="77777777" w:rsidR="00693D1E" w:rsidRDefault="00693D1E">
      <w:pPr>
        <w:spacing w:line="100" w:lineRule="atLeast"/>
        <w:jc w:val="center"/>
        <w:rPr>
          <w:i/>
        </w:rPr>
      </w:pPr>
    </w:p>
    <w:p w14:paraId="173AAE99" w14:textId="77777777" w:rsidR="008D4BF4" w:rsidRDefault="006C36D2">
      <w:pPr>
        <w:spacing w:line="100" w:lineRule="atLeast"/>
      </w:pPr>
      <w:r>
        <w:t>Vedoucí bakalářské práce:</w:t>
      </w:r>
    </w:p>
    <w:p w14:paraId="4148D6FC" w14:textId="77777777" w:rsidR="008D4BF4" w:rsidRDefault="00811396">
      <w:pPr>
        <w:spacing w:line="100" w:lineRule="atLeast"/>
      </w:pPr>
      <w:r>
        <w:t>Dr. Ing. Pavel Tvrzník</w:t>
      </w:r>
    </w:p>
    <w:p w14:paraId="226C4C41" w14:textId="77777777" w:rsidR="008D4BF4" w:rsidRDefault="008D4BF4">
      <w:pPr>
        <w:spacing w:line="100" w:lineRule="atLeast"/>
      </w:pPr>
    </w:p>
    <w:p w14:paraId="2FB610C3" w14:textId="77777777" w:rsidR="008D4BF4" w:rsidRDefault="008D4BF4">
      <w:pPr>
        <w:spacing w:line="100" w:lineRule="atLeast"/>
      </w:pPr>
    </w:p>
    <w:p w14:paraId="76ADD6B0" w14:textId="77777777" w:rsidR="008D4BF4" w:rsidRDefault="006C36D2">
      <w:pPr>
        <w:spacing w:line="100" w:lineRule="atLeast"/>
        <w:jc w:val="center"/>
      </w:pPr>
      <w:r>
        <w:t xml:space="preserve">Brno, </w:t>
      </w:r>
      <w:r w:rsidR="00811396">
        <w:t>202</w:t>
      </w:r>
      <w:r w:rsidR="00CE71C7">
        <w:t>1</w:t>
      </w:r>
    </w:p>
    <w:p w14:paraId="6C3F0F62" w14:textId="77777777" w:rsidR="00A3585A" w:rsidRPr="008B3D8F" w:rsidRDefault="00A3585A" w:rsidP="00A3585A">
      <w:pPr>
        <w:jc w:val="center"/>
        <w:rPr>
          <w:rFonts w:ascii="Georgia" w:hAnsi="Georgia"/>
          <w:b/>
        </w:rPr>
      </w:pPr>
      <w:r w:rsidRPr="008B3D8F">
        <w:rPr>
          <w:rFonts w:ascii="Georgia" w:hAnsi="Georgia"/>
          <w:b/>
          <w:sz w:val="32"/>
        </w:rPr>
        <w:lastRenderedPageBreak/>
        <w:t>VYSOKÁ ŠKOLA OBCHODNÍ A HOTELOVÁ</w:t>
      </w:r>
    </w:p>
    <w:p w14:paraId="4A3E025C" w14:textId="77777777" w:rsidR="00A3585A" w:rsidRDefault="00A3585A" w:rsidP="00A3585A">
      <w:pPr>
        <w:jc w:val="center"/>
        <w:rPr>
          <w:rFonts w:ascii="Georgia" w:hAnsi="Georgia"/>
        </w:rPr>
      </w:pPr>
      <w:r w:rsidRPr="008B3D8F">
        <w:rPr>
          <w:rFonts w:ascii="Georgia" w:hAnsi="Georgia"/>
        </w:rPr>
        <w:t xml:space="preserve">Katedra </w:t>
      </w:r>
      <w:r>
        <w:rPr>
          <w:rFonts w:ascii="Georgia" w:hAnsi="Georgia"/>
        </w:rPr>
        <w:t>cestovního ruchu a odborných předmětů</w:t>
      </w:r>
    </w:p>
    <w:p w14:paraId="47ED70E4" w14:textId="77777777" w:rsidR="00A3585A" w:rsidRDefault="00A3585A" w:rsidP="00A3585A">
      <w:pPr>
        <w:jc w:val="center"/>
        <w:rPr>
          <w:rFonts w:ascii="Georgia" w:hAnsi="Georgia"/>
        </w:rPr>
      </w:pPr>
      <w:r w:rsidRPr="008B3D8F">
        <w:rPr>
          <w:rFonts w:ascii="Georgia" w:hAnsi="Georgia"/>
        </w:rPr>
        <w:t xml:space="preserve">Akademický rok: </w:t>
      </w:r>
      <w:r>
        <w:rPr>
          <w:rFonts w:ascii="Georgia" w:hAnsi="Georgia"/>
        </w:rPr>
        <w:t>2020/2021</w:t>
      </w:r>
    </w:p>
    <w:p w14:paraId="7B10C320" w14:textId="77777777" w:rsidR="00A3585A" w:rsidRDefault="00A3585A" w:rsidP="00A3585A">
      <w:pPr>
        <w:rPr>
          <w:rFonts w:ascii="Georgia" w:hAnsi="Georgia"/>
        </w:rPr>
      </w:pPr>
    </w:p>
    <w:p w14:paraId="4D1A9CD5" w14:textId="77777777" w:rsidR="00A3585A" w:rsidRDefault="00A3585A" w:rsidP="00A3585A">
      <w:pPr>
        <w:jc w:val="center"/>
        <w:rPr>
          <w:rFonts w:ascii="Georgia" w:hAnsi="Georgia"/>
        </w:rPr>
      </w:pPr>
    </w:p>
    <w:p w14:paraId="10FF7B1D" w14:textId="77777777" w:rsidR="00A3585A" w:rsidRPr="000722F2" w:rsidRDefault="00A3585A" w:rsidP="00A3585A">
      <w:pPr>
        <w:jc w:val="center"/>
        <w:rPr>
          <w:rFonts w:ascii="Georgia" w:hAnsi="Georgia"/>
          <w:sz w:val="40"/>
        </w:rPr>
      </w:pPr>
      <w:r>
        <w:rPr>
          <w:rFonts w:ascii="Georgia" w:hAnsi="Georgia"/>
          <w:sz w:val="40"/>
        </w:rPr>
        <w:t>ZADÁNÍ BAKALÁŘSKÉ PRÁCE</w:t>
      </w:r>
    </w:p>
    <w:p w14:paraId="3422B1F2" w14:textId="77777777" w:rsidR="00A3585A" w:rsidRDefault="00A3585A" w:rsidP="00A3585A">
      <w:pPr>
        <w:rPr>
          <w:rFonts w:ascii="Georgia" w:hAnsi="Georgia"/>
        </w:rPr>
      </w:pPr>
      <w:r>
        <w:rPr>
          <w:rFonts w:ascii="Georgia" w:hAnsi="Georgia"/>
        </w:rPr>
        <w:tab/>
      </w:r>
    </w:p>
    <w:p w14:paraId="32116369" w14:textId="77777777" w:rsidR="00A3585A" w:rsidRDefault="00A3585A" w:rsidP="00A3585A">
      <w:pPr>
        <w:rPr>
          <w:rFonts w:ascii="Georgia" w:hAnsi="Georgia"/>
        </w:rPr>
      </w:pPr>
      <w:r>
        <w:rPr>
          <w:rFonts w:ascii="Georgia" w:hAnsi="Georgia"/>
        </w:rPr>
        <w:tab/>
      </w:r>
      <w:r>
        <w:rPr>
          <w:rFonts w:ascii="Georgia" w:hAnsi="Georgia"/>
        </w:rPr>
        <w:tab/>
        <w:t>Jméno a příjmení studenta: Řehulová Michaela</w:t>
      </w:r>
    </w:p>
    <w:p w14:paraId="601F8C75" w14:textId="77777777" w:rsidR="00A3585A" w:rsidRDefault="00A3585A" w:rsidP="00A3585A">
      <w:pPr>
        <w:rPr>
          <w:rFonts w:ascii="Georgia" w:hAnsi="Georgia"/>
        </w:rPr>
      </w:pPr>
      <w:r>
        <w:rPr>
          <w:rFonts w:ascii="Georgia" w:hAnsi="Georgia"/>
        </w:rPr>
        <w:tab/>
      </w:r>
      <w:r>
        <w:rPr>
          <w:rFonts w:ascii="Georgia" w:hAnsi="Georgia"/>
        </w:rPr>
        <w:tab/>
        <w:t>Osobní číslo: 14632767</w:t>
      </w:r>
    </w:p>
    <w:p w14:paraId="355C5220" w14:textId="77777777" w:rsidR="00A3585A" w:rsidRPr="001B179D" w:rsidRDefault="00A3585A" w:rsidP="00A3585A">
      <w:pPr>
        <w:rPr>
          <w:rFonts w:ascii="Georgia" w:hAnsi="Georgia"/>
          <w:color w:val="000000" w:themeColor="text1"/>
        </w:rPr>
      </w:pPr>
      <w:r>
        <w:rPr>
          <w:rFonts w:ascii="Georgia" w:hAnsi="Georgia"/>
        </w:rPr>
        <w:tab/>
      </w:r>
      <w:r>
        <w:rPr>
          <w:rFonts w:ascii="Georgia" w:hAnsi="Georgia"/>
        </w:rPr>
        <w:tab/>
        <w:t>Studijní program:</w:t>
      </w:r>
      <w:r w:rsidRPr="001B179D">
        <w:rPr>
          <w:rFonts w:ascii="Georgia" w:hAnsi="Georgia"/>
          <w:color w:val="000000" w:themeColor="text1"/>
        </w:rPr>
        <w:t xml:space="preserve"> Gastronomie, hotelnictví a turismus, B6503</w:t>
      </w:r>
    </w:p>
    <w:p w14:paraId="31C76580" w14:textId="77777777" w:rsidR="00A3585A" w:rsidRDefault="00A3585A" w:rsidP="00A3585A">
      <w:pPr>
        <w:rPr>
          <w:rFonts w:ascii="Georgia" w:hAnsi="Georgia"/>
        </w:rPr>
      </w:pPr>
      <w:r w:rsidRPr="001B179D">
        <w:rPr>
          <w:rFonts w:ascii="Georgia" w:hAnsi="Georgia"/>
          <w:color w:val="000000" w:themeColor="text1"/>
        </w:rPr>
        <w:tab/>
      </w:r>
      <w:r w:rsidRPr="001B179D">
        <w:rPr>
          <w:rFonts w:ascii="Georgia" w:hAnsi="Georgia"/>
          <w:color w:val="000000" w:themeColor="text1"/>
        </w:rPr>
        <w:tab/>
        <w:t>S</w:t>
      </w:r>
      <w:r>
        <w:rPr>
          <w:rFonts w:ascii="Georgia" w:hAnsi="Georgia"/>
        </w:rPr>
        <w:t xml:space="preserve">tudijní obor: </w:t>
      </w:r>
      <w:proofErr w:type="gramStart"/>
      <w:r>
        <w:rPr>
          <w:rFonts w:ascii="Georgia" w:hAnsi="Georgia"/>
        </w:rPr>
        <w:t>Management  hotelnictví</w:t>
      </w:r>
      <w:proofErr w:type="gramEnd"/>
      <w:r>
        <w:rPr>
          <w:rFonts w:ascii="Georgia" w:hAnsi="Georgia"/>
        </w:rPr>
        <w:t xml:space="preserve"> a cestovního ruchu</w:t>
      </w:r>
    </w:p>
    <w:p w14:paraId="498DAB1A" w14:textId="77777777" w:rsidR="00A3585A" w:rsidRDefault="00A3585A" w:rsidP="00A3585A">
      <w:pPr>
        <w:rPr>
          <w:rFonts w:ascii="Georgia" w:hAnsi="Georgia"/>
        </w:rPr>
      </w:pPr>
    </w:p>
    <w:p w14:paraId="5AE9E8D9" w14:textId="77777777" w:rsidR="00A3585A" w:rsidRDefault="00A3585A" w:rsidP="00A3585A">
      <w:pPr>
        <w:rPr>
          <w:rFonts w:ascii="Georgia" w:hAnsi="Georgia"/>
        </w:rPr>
      </w:pPr>
      <w:r>
        <w:rPr>
          <w:rFonts w:ascii="Georgia" w:hAnsi="Georgia"/>
        </w:rPr>
        <w:t>TÉMA PRÁCE: LAUNCH NOVÉHO PRODUKTU NA TRH – DOPLNĚK STRAVY</w:t>
      </w:r>
    </w:p>
    <w:p w14:paraId="5A96B5F5" w14:textId="77777777" w:rsidR="00A3585A" w:rsidRPr="00E131F5" w:rsidRDefault="00A3585A" w:rsidP="00A3585A">
      <w:pPr>
        <w:pStyle w:val="FormtovanvHTML"/>
        <w:shd w:val="clear" w:color="auto" w:fill="F8F9FA"/>
        <w:spacing w:line="540" w:lineRule="atLeast"/>
        <w:rPr>
          <w:rFonts w:ascii="inherit" w:hAnsi="inherit"/>
          <w:color w:val="222222"/>
          <w:sz w:val="42"/>
          <w:szCs w:val="42"/>
        </w:rPr>
      </w:pPr>
      <w:r>
        <w:rPr>
          <w:rFonts w:ascii="Georgia" w:hAnsi="Georgia"/>
          <w:sz w:val="24"/>
        </w:rPr>
        <w:t xml:space="preserve">TÉMA PRÁCE V AJ: </w:t>
      </w:r>
      <w:r w:rsidRPr="00E131F5">
        <w:rPr>
          <w:rFonts w:ascii="inherit" w:hAnsi="inherit"/>
          <w:color w:val="222222"/>
          <w:sz w:val="24"/>
          <w:szCs w:val="24"/>
        </w:rPr>
        <w:t xml:space="preserve">LAUNCH OF A NEW PRODUCT ON THE </w:t>
      </w:r>
      <w:proofErr w:type="gramStart"/>
      <w:r w:rsidRPr="00E131F5">
        <w:rPr>
          <w:rFonts w:ascii="inherit" w:hAnsi="inherit"/>
          <w:color w:val="222222"/>
          <w:sz w:val="24"/>
          <w:szCs w:val="24"/>
        </w:rPr>
        <w:t>MARKET - DIET</w:t>
      </w:r>
      <w:proofErr w:type="gramEnd"/>
      <w:r w:rsidRPr="00E131F5">
        <w:rPr>
          <w:rFonts w:ascii="inherit" w:hAnsi="inherit"/>
          <w:color w:val="222222"/>
          <w:sz w:val="24"/>
          <w:szCs w:val="24"/>
        </w:rPr>
        <w:t xml:space="preserve"> </w:t>
      </w:r>
      <w:r>
        <w:rPr>
          <w:rFonts w:ascii="inherit" w:hAnsi="inherit"/>
          <w:color w:val="222222"/>
          <w:sz w:val="24"/>
          <w:szCs w:val="24"/>
        </w:rPr>
        <w:t>S</w:t>
      </w:r>
      <w:r w:rsidRPr="00E131F5">
        <w:rPr>
          <w:rFonts w:ascii="inherit" w:hAnsi="inherit"/>
          <w:color w:val="222222"/>
          <w:sz w:val="24"/>
          <w:szCs w:val="24"/>
        </w:rPr>
        <w:t>UPPLEMENT</w:t>
      </w:r>
    </w:p>
    <w:p w14:paraId="62CF4BC6" w14:textId="77777777" w:rsidR="00A3585A" w:rsidRDefault="00A3585A" w:rsidP="00A3585A">
      <w:pPr>
        <w:pStyle w:val="FormtovanvHTML"/>
        <w:shd w:val="clear" w:color="auto" w:fill="FFFFFF"/>
        <w:rPr>
          <w:rFonts w:ascii="Georgia" w:hAnsi="Georgia"/>
          <w:sz w:val="24"/>
        </w:rPr>
      </w:pPr>
    </w:p>
    <w:p w14:paraId="459AC79E" w14:textId="77777777" w:rsidR="00A3585A" w:rsidRDefault="00A3585A" w:rsidP="00A3585A">
      <w:pPr>
        <w:pStyle w:val="FormtovanvHTML"/>
        <w:shd w:val="clear" w:color="auto" w:fill="FFFFFF"/>
        <w:rPr>
          <w:rFonts w:ascii="Georgia" w:hAnsi="Georgia"/>
          <w:sz w:val="24"/>
        </w:rPr>
      </w:pPr>
    </w:p>
    <w:p w14:paraId="5DE8C653" w14:textId="77777777" w:rsidR="00A3585A" w:rsidRPr="003517BE" w:rsidRDefault="00A3585A" w:rsidP="00A3585A">
      <w:pPr>
        <w:jc w:val="center"/>
        <w:rPr>
          <w:rFonts w:ascii="Georgia" w:hAnsi="Georgia"/>
          <w:b/>
        </w:rPr>
      </w:pPr>
      <w:r>
        <w:rPr>
          <w:rFonts w:ascii="Georgia" w:hAnsi="Georgia"/>
          <w:b/>
        </w:rPr>
        <w:t>Cíl stanovený pro vypracování BP</w:t>
      </w:r>
    </w:p>
    <w:p w14:paraId="460D3465" w14:textId="77777777" w:rsidR="00A3585A" w:rsidRDefault="00A3585A" w:rsidP="00A3585A">
      <w:pPr>
        <w:jc w:val="center"/>
        <w:rPr>
          <w:rFonts w:ascii="Georgia" w:hAnsi="Georgia"/>
        </w:rPr>
      </w:pPr>
    </w:p>
    <w:p w14:paraId="039FE328" w14:textId="77777777" w:rsidR="00A3585A" w:rsidRPr="000722F2" w:rsidRDefault="00A3585A" w:rsidP="00A3585A">
      <w:pPr>
        <w:pStyle w:val="Odstavecseseznamem"/>
        <w:widowControl/>
        <w:numPr>
          <w:ilvl w:val="0"/>
          <w:numId w:val="22"/>
        </w:numPr>
        <w:suppressAutoHyphens w:val="0"/>
        <w:overflowPunct/>
        <w:autoSpaceDE/>
        <w:spacing w:after="200" w:line="276" w:lineRule="auto"/>
        <w:contextualSpacing/>
        <w:jc w:val="both"/>
        <w:textAlignment w:val="auto"/>
        <w:rPr>
          <w:rFonts w:ascii="Georgia" w:hAnsi="Georgia"/>
          <w:sz w:val="24"/>
        </w:rPr>
      </w:pPr>
      <w:r w:rsidRPr="000722F2">
        <w:rPr>
          <w:rFonts w:ascii="Georgia" w:hAnsi="Georgia"/>
          <w:sz w:val="24"/>
        </w:rPr>
        <w:t>Teoretické část BP:</w:t>
      </w:r>
      <w:r>
        <w:rPr>
          <w:rFonts w:ascii="Georgia" w:hAnsi="Georgia"/>
          <w:sz w:val="24"/>
        </w:rPr>
        <w:t xml:space="preserve"> Definujte základní teoretická východiska práce, základní pojmy a modely využitelné v rámci zvoleného tématu.</w:t>
      </w:r>
    </w:p>
    <w:p w14:paraId="27DA2E8E" w14:textId="77777777" w:rsidR="00A3585A" w:rsidRPr="00576223" w:rsidRDefault="00A3585A" w:rsidP="00A3585A">
      <w:pPr>
        <w:ind w:firstLine="708"/>
        <w:rPr>
          <w:rFonts w:ascii="Georgia" w:hAnsi="Georgia"/>
          <w:i/>
          <w:color w:val="FF0000"/>
        </w:rPr>
      </w:pPr>
      <w:r>
        <w:rPr>
          <w:rFonts w:ascii="Georgia" w:hAnsi="Georgia"/>
        </w:rPr>
        <w:t xml:space="preserve">2. Praktická část BP: </w:t>
      </w:r>
    </w:p>
    <w:p w14:paraId="7838B9D3" w14:textId="77777777" w:rsidR="00A3585A" w:rsidRDefault="00A3585A" w:rsidP="00A3585A">
      <w:pPr>
        <w:pStyle w:val="Odstavecseseznamem"/>
        <w:widowControl/>
        <w:numPr>
          <w:ilvl w:val="0"/>
          <w:numId w:val="23"/>
        </w:numPr>
        <w:suppressAutoHyphens w:val="0"/>
        <w:overflowPunct/>
        <w:autoSpaceDE/>
        <w:spacing w:after="200" w:line="276" w:lineRule="auto"/>
        <w:contextualSpacing/>
        <w:jc w:val="both"/>
        <w:textAlignment w:val="auto"/>
        <w:rPr>
          <w:rFonts w:ascii="Georgia" w:hAnsi="Georgia"/>
          <w:sz w:val="24"/>
        </w:rPr>
      </w:pPr>
      <w:r w:rsidRPr="000722F2">
        <w:rPr>
          <w:rFonts w:ascii="Georgia" w:hAnsi="Georgia"/>
          <w:sz w:val="24"/>
        </w:rPr>
        <w:t>Analytická část</w:t>
      </w:r>
      <w:r>
        <w:rPr>
          <w:rFonts w:ascii="Georgia" w:hAnsi="Georgia"/>
          <w:sz w:val="24"/>
        </w:rPr>
        <w:t xml:space="preserve"> – bude tvořena analýzou současného stavu marketingové komunikace, marketingovými analýzami, dotazníkovým šetřením. </w:t>
      </w:r>
    </w:p>
    <w:p w14:paraId="333DD55B" w14:textId="77777777" w:rsidR="00A3585A" w:rsidRPr="000722F2" w:rsidRDefault="00A3585A" w:rsidP="00A3585A">
      <w:pPr>
        <w:rPr>
          <w:rFonts w:ascii="Georgia" w:hAnsi="Georgia"/>
        </w:rPr>
      </w:pPr>
    </w:p>
    <w:p w14:paraId="662EC7B8" w14:textId="77777777" w:rsidR="00A3585A" w:rsidRDefault="00A3585A" w:rsidP="00A3585A">
      <w:pPr>
        <w:pStyle w:val="Odstavecseseznamem"/>
        <w:widowControl/>
        <w:numPr>
          <w:ilvl w:val="0"/>
          <w:numId w:val="23"/>
        </w:numPr>
        <w:suppressAutoHyphens w:val="0"/>
        <w:overflowPunct/>
        <w:autoSpaceDE/>
        <w:spacing w:after="200" w:line="276" w:lineRule="auto"/>
        <w:contextualSpacing/>
        <w:jc w:val="both"/>
        <w:textAlignment w:val="auto"/>
        <w:rPr>
          <w:rFonts w:ascii="Georgia" w:hAnsi="Georgia"/>
          <w:sz w:val="24"/>
        </w:rPr>
      </w:pPr>
      <w:r w:rsidRPr="000722F2">
        <w:rPr>
          <w:rFonts w:ascii="Georgia" w:hAnsi="Georgia"/>
          <w:sz w:val="24"/>
        </w:rPr>
        <w:t>Návrhová část</w:t>
      </w:r>
      <w:r>
        <w:rPr>
          <w:rFonts w:ascii="Georgia" w:hAnsi="Georgia"/>
          <w:sz w:val="24"/>
        </w:rPr>
        <w:t xml:space="preserve"> – na základě výsledků z marketingových analýz a otazníkového šetření připravit návrh nového marketingového komunikačního mixu, včetně dlouhodobé strategie a očekávaného přínosu a ekonomického vyčíslení.</w:t>
      </w:r>
    </w:p>
    <w:p w14:paraId="2BB0B882" w14:textId="77777777" w:rsidR="00A3585A" w:rsidRDefault="00A3585A" w:rsidP="00A3585A">
      <w:pPr>
        <w:pStyle w:val="Odstavecseseznamem"/>
        <w:rPr>
          <w:rFonts w:ascii="Georgia" w:hAnsi="Georgia"/>
          <w:sz w:val="24"/>
        </w:rPr>
      </w:pPr>
    </w:p>
    <w:p w14:paraId="35A324D3" w14:textId="77777777" w:rsidR="00A3585A" w:rsidRDefault="00A3585A" w:rsidP="00A3585A">
      <w:pPr>
        <w:pStyle w:val="Odstavecseseznamem"/>
        <w:jc w:val="both"/>
        <w:rPr>
          <w:rFonts w:ascii="Georgia" w:hAnsi="Georgia"/>
          <w:sz w:val="24"/>
        </w:rPr>
      </w:pPr>
    </w:p>
    <w:p w14:paraId="4EC88513" w14:textId="77777777" w:rsidR="00A3585A" w:rsidRPr="000722F2" w:rsidRDefault="00A3585A" w:rsidP="00A3585A">
      <w:pPr>
        <w:pStyle w:val="Odstavecseseznamem"/>
        <w:jc w:val="both"/>
        <w:rPr>
          <w:rFonts w:ascii="Georgia" w:hAnsi="Georgia"/>
          <w:sz w:val="24"/>
        </w:rPr>
      </w:pPr>
    </w:p>
    <w:p w14:paraId="7DA5FC3F" w14:textId="77777777" w:rsidR="00A3585A" w:rsidRDefault="00A3585A" w:rsidP="00A3585A">
      <w:pPr>
        <w:rPr>
          <w:rFonts w:ascii="Georgia" w:hAnsi="Georgia"/>
          <w:b/>
        </w:rPr>
      </w:pPr>
      <w:r>
        <w:rPr>
          <w:rFonts w:ascii="Georgia" w:hAnsi="Georgia"/>
        </w:rPr>
        <w:t>Při zpracování BP vycházejte z pomůcky vydané VŠOH Brno.</w:t>
      </w:r>
    </w:p>
    <w:p w14:paraId="63CAEEA0" w14:textId="77777777" w:rsidR="00A3585A" w:rsidRDefault="00A3585A" w:rsidP="00A3585A">
      <w:pPr>
        <w:rPr>
          <w:rFonts w:ascii="Georgia" w:hAnsi="Georgia"/>
        </w:rPr>
      </w:pPr>
      <w:r>
        <w:rPr>
          <w:rFonts w:ascii="Georgia" w:hAnsi="Georgia"/>
        </w:rPr>
        <w:t>Rozsah bakalářské práce bez příloh:</w:t>
      </w:r>
      <w:r>
        <w:rPr>
          <w:rFonts w:ascii="Georgia" w:hAnsi="Georgia"/>
        </w:rPr>
        <w:tab/>
        <w:t>2 AA</w:t>
      </w:r>
    </w:p>
    <w:p w14:paraId="7B316622" w14:textId="77777777" w:rsidR="00A3585A" w:rsidRDefault="00A3585A" w:rsidP="00A3585A">
      <w:pPr>
        <w:rPr>
          <w:rFonts w:ascii="Georgia" w:hAnsi="Georgia"/>
        </w:rPr>
      </w:pPr>
      <w:r>
        <w:rPr>
          <w:rFonts w:ascii="Georgia" w:hAnsi="Georgia"/>
        </w:rPr>
        <w:t>Forma zpracování bakalářské práce:</w:t>
      </w:r>
      <w:r>
        <w:rPr>
          <w:rFonts w:ascii="Georgia" w:hAnsi="Georgia"/>
        </w:rPr>
        <w:tab/>
        <w:t>tištěná i elektronická</w:t>
      </w:r>
    </w:p>
    <w:p w14:paraId="312829C7" w14:textId="77777777" w:rsidR="00A3585A" w:rsidRDefault="00A3585A" w:rsidP="00A3585A">
      <w:pPr>
        <w:ind w:firstLine="708"/>
        <w:rPr>
          <w:rFonts w:ascii="Georgia" w:hAnsi="Georgia"/>
          <w:b/>
        </w:rPr>
      </w:pPr>
    </w:p>
    <w:p w14:paraId="6CD781D8" w14:textId="77777777" w:rsidR="00A3585A" w:rsidRDefault="00A3585A" w:rsidP="00A3585A">
      <w:pPr>
        <w:ind w:firstLine="708"/>
        <w:rPr>
          <w:rFonts w:ascii="Georgia" w:hAnsi="Georgia"/>
        </w:rPr>
      </w:pPr>
      <w:r w:rsidRPr="00B81E76">
        <w:rPr>
          <w:rFonts w:ascii="Georgia" w:hAnsi="Georgia"/>
        </w:rPr>
        <w:t xml:space="preserve">Seznam </w:t>
      </w:r>
      <w:r>
        <w:rPr>
          <w:rFonts w:ascii="Georgia" w:hAnsi="Georgia"/>
        </w:rPr>
        <w:t>doporučené</w:t>
      </w:r>
      <w:r w:rsidRPr="00B81E76">
        <w:rPr>
          <w:rFonts w:ascii="Georgia" w:hAnsi="Georgia"/>
        </w:rPr>
        <w:t xml:space="preserve"> literatury:</w:t>
      </w:r>
    </w:p>
    <w:p w14:paraId="229D3168" w14:textId="77777777" w:rsidR="00A3585A" w:rsidRPr="001B7291" w:rsidRDefault="00A3585A" w:rsidP="00A3585A">
      <w:pPr>
        <w:rPr>
          <w:rFonts w:ascii="Georgia" w:hAnsi="Georgia" w:cs="Calibri"/>
          <w:sz w:val="20"/>
          <w:szCs w:val="20"/>
          <w:lang w:eastAsia="cs-CZ"/>
        </w:rPr>
      </w:pPr>
      <w:r w:rsidRPr="001B7291">
        <w:rPr>
          <w:rFonts w:ascii="Georgia" w:hAnsi="Georgia"/>
        </w:rPr>
        <w:t xml:space="preserve">[1] </w:t>
      </w:r>
      <w:r w:rsidRPr="001B7291">
        <w:rPr>
          <w:rFonts w:ascii="Georgia" w:hAnsi="Georgia" w:cs="Calibri"/>
          <w:sz w:val="20"/>
          <w:szCs w:val="20"/>
        </w:rPr>
        <w:t xml:space="preserve">HOZA, I. - ŠTOFILOVÁ, J. </w:t>
      </w:r>
      <w:r w:rsidRPr="001B7291">
        <w:rPr>
          <w:rFonts w:ascii="Georgia" w:hAnsi="Georgia" w:cs="Calibri"/>
          <w:i/>
          <w:sz w:val="20"/>
          <w:szCs w:val="20"/>
        </w:rPr>
        <w:t>Marketingový management v hotelnictví a cestovním ruchu</w:t>
      </w:r>
      <w:r w:rsidRPr="001B7291">
        <w:rPr>
          <w:rFonts w:ascii="Georgia" w:hAnsi="Georgia" w:cs="Calibri"/>
          <w:sz w:val="20"/>
          <w:szCs w:val="20"/>
        </w:rPr>
        <w:t xml:space="preserve">. Skripta VŠOH Brno, 2012. ISBN 978-80-87300-29-9. </w:t>
      </w:r>
    </w:p>
    <w:p w14:paraId="037D3907" w14:textId="77777777" w:rsidR="00A3585A" w:rsidRPr="001B7291" w:rsidRDefault="00A3585A" w:rsidP="00A3585A">
      <w:pPr>
        <w:rPr>
          <w:rFonts w:ascii="Georgia" w:hAnsi="Georgia" w:cs="Calibri"/>
          <w:sz w:val="20"/>
          <w:szCs w:val="20"/>
        </w:rPr>
      </w:pPr>
      <w:r w:rsidRPr="001B7291">
        <w:rPr>
          <w:rFonts w:ascii="Georgia" w:hAnsi="Georgia"/>
        </w:rPr>
        <w:t xml:space="preserve">[2] </w:t>
      </w:r>
      <w:r w:rsidRPr="001B7291">
        <w:rPr>
          <w:rFonts w:ascii="Georgia" w:hAnsi="Georgia" w:cs="Calibri"/>
          <w:sz w:val="20"/>
          <w:szCs w:val="20"/>
        </w:rPr>
        <w:t xml:space="preserve">JAKUBÍKOVÁ, D. </w:t>
      </w:r>
      <w:r w:rsidRPr="001B7291">
        <w:rPr>
          <w:rFonts w:ascii="Georgia" w:hAnsi="Georgia" w:cs="Calibri"/>
          <w:i/>
          <w:sz w:val="20"/>
          <w:szCs w:val="20"/>
        </w:rPr>
        <w:t>Marketing v cestovním ruchu</w:t>
      </w:r>
      <w:r w:rsidRPr="001B7291">
        <w:rPr>
          <w:rFonts w:ascii="Georgia" w:hAnsi="Georgia" w:cs="Calibri"/>
          <w:sz w:val="20"/>
          <w:szCs w:val="20"/>
        </w:rPr>
        <w:t>. Praha: Grada, 2009. ISBN 978-80-247-3247-3.</w:t>
      </w:r>
    </w:p>
    <w:p w14:paraId="760177A3" w14:textId="77777777" w:rsidR="00A3585A" w:rsidRPr="001B7291" w:rsidRDefault="00A3585A" w:rsidP="00A3585A">
      <w:pPr>
        <w:rPr>
          <w:rFonts w:ascii="Georgia" w:hAnsi="Georgia"/>
        </w:rPr>
      </w:pPr>
      <w:r w:rsidRPr="001B7291">
        <w:rPr>
          <w:rFonts w:ascii="Georgia" w:hAnsi="Georgia"/>
        </w:rPr>
        <w:t>[</w:t>
      </w:r>
      <w:proofErr w:type="gramStart"/>
      <w:r w:rsidRPr="001B7291">
        <w:rPr>
          <w:rFonts w:ascii="Georgia" w:hAnsi="Georgia"/>
        </w:rPr>
        <w:t>3]</w:t>
      </w:r>
      <w:r w:rsidRPr="001B7291">
        <w:rPr>
          <w:rFonts w:ascii="Georgia" w:hAnsi="Georgia" w:cs="Calibri"/>
          <w:sz w:val="20"/>
          <w:szCs w:val="20"/>
        </w:rPr>
        <w:t>STOLIČNÝ</w:t>
      </w:r>
      <w:proofErr w:type="gramEnd"/>
      <w:r w:rsidRPr="001B7291">
        <w:rPr>
          <w:rFonts w:ascii="Georgia" w:hAnsi="Georgia" w:cs="Calibri"/>
          <w:sz w:val="20"/>
          <w:szCs w:val="20"/>
        </w:rPr>
        <w:t xml:space="preserve"> P.</w:t>
      </w:r>
      <w:r w:rsidRPr="001B7291">
        <w:rPr>
          <w:rFonts w:ascii="Georgia" w:hAnsi="Georgia" w:cs="Calibri"/>
          <w:i/>
          <w:sz w:val="20"/>
          <w:szCs w:val="20"/>
        </w:rPr>
        <w:t xml:space="preserve"> Marketingová komunikace v hotelnictví a cestovním ruchu</w:t>
      </w:r>
      <w:r w:rsidRPr="001B7291">
        <w:rPr>
          <w:rFonts w:ascii="Georgia" w:hAnsi="Georgia" w:cs="Calibri"/>
          <w:sz w:val="20"/>
          <w:szCs w:val="20"/>
        </w:rPr>
        <w:t>, skripta VŠOH Brno, 2012 ISBN078-80-87300-28-2</w:t>
      </w:r>
    </w:p>
    <w:p w14:paraId="3157ADF7" w14:textId="77777777" w:rsidR="00A3585A" w:rsidRPr="001B7291" w:rsidRDefault="00A3585A" w:rsidP="00A3585A">
      <w:pPr>
        <w:ind w:firstLine="708"/>
        <w:rPr>
          <w:rFonts w:ascii="Georgia" w:hAnsi="Georgia"/>
        </w:rPr>
      </w:pPr>
    </w:p>
    <w:p w14:paraId="0BB9990D" w14:textId="77777777" w:rsidR="00A3585A" w:rsidRDefault="00A3585A" w:rsidP="00A3585A">
      <w:pPr>
        <w:ind w:firstLine="708"/>
        <w:rPr>
          <w:rFonts w:ascii="Georgia" w:hAnsi="Georgia"/>
        </w:rPr>
      </w:pPr>
      <w:r>
        <w:rPr>
          <w:rFonts w:ascii="Georgia" w:hAnsi="Georgia"/>
        </w:rPr>
        <w:t>Další literatura dle doporučení vedoucí/ho bakalářské práce.</w:t>
      </w:r>
    </w:p>
    <w:p w14:paraId="6A3143AA" w14:textId="77777777" w:rsidR="00A3585A" w:rsidRPr="00B80F61" w:rsidRDefault="00A3585A" w:rsidP="00A3585A">
      <w:pPr>
        <w:spacing w:line="256" w:lineRule="auto"/>
        <w:rPr>
          <w:rFonts w:ascii="Georgia" w:hAnsi="Georgia" w:cs="Calibri"/>
          <w:sz w:val="20"/>
          <w:szCs w:val="20"/>
        </w:rPr>
      </w:pPr>
      <w:r w:rsidRPr="00B80F61">
        <w:rPr>
          <w:rFonts w:ascii="Georgia" w:hAnsi="Georgia" w:cs="Calibri"/>
          <w:sz w:val="20"/>
          <w:szCs w:val="20"/>
        </w:rPr>
        <w:t>KOTLER, P., KELER, K. L. Marketing management, 12. vydání. Praha: Grada, 2007, ISBN 978-80-247-1359-5.</w:t>
      </w:r>
    </w:p>
    <w:p w14:paraId="7EFDB695" w14:textId="77777777" w:rsidR="00A3585A" w:rsidRPr="00B80F61" w:rsidRDefault="00A3585A" w:rsidP="00A3585A">
      <w:pPr>
        <w:spacing w:line="256" w:lineRule="auto"/>
        <w:rPr>
          <w:rFonts w:ascii="Georgia" w:hAnsi="Georgia" w:cs="Calibri"/>
          <w:sz w:val="20"/>
          <w:szCs w:val="20"/>
        </w:rPr>
      </w:pPr>
      <w:r w:rsidRPr="00B80F61">
        <w:rPr>
          <w:rFonts w:ascii="Georgia" w:hAnsi="Georgia" w:cs="Calibri"/>
          <w:sz w:val="20"/>
          <w:szCs w:val="20"/>
        </w:rPr>
        <w:t>HORNER, S., SWARBROOKE, J. Cestovní ruch, ubytování, stravování, využití volného času. Aplikovaný marketing služeb. Praha: Grada, 2006. ISBN 80-247-0202-9.</w:t>
      </w:r>
    </w:p>
    <w:p w14:paraId="66526C8F" w14:textId="77777777" w:rsidR="00A3585A" w:rsidRPr="00B80F61" w:rsidRDefault="00A3585A" w:rsidP="00A3585A">
      <w:pPr>
        <w:spacing w:line="256" w:lineRule="auto"/>
        <w:rPr>
          <w:rFonts w:ascii="Georgia" w:hAnsi="Georgia" w:cs="Calibri"/>
          <w:sz w:val="20"/>
          <w:szCs w:val="20"/>
        </w:rPr>
      </w:pPr>
      <w:r w:rsidRPr="00B80F61">
        <w:rPr>
          <w:rFonts w:ascii="Georgia" w:hAnsi="Georgia" w:cs="Calibri"/>
          <w:sz w:val="20"/>
          <w:szCs w:val="20"/>
        </w:rPr>
        <w:t>PELSMACKER, P., GEUENS, M., BERGH, J. Marketingová komunikace. Praha: Grada, 2006. ISBN 80-247-0254-1</w:t>
      </w:r>
    </w:p>
    <w:p w14:paraId="031BA2AA" w14:textId="77777777" w:rsidR="00A3585A" w:rsidRDefault="00A3585A" w:rsidP="00A3585A">
      <w:pPr>
        <w:ind w:firstLine="708"/>
        <w:rPr>
          <w:rFonts w:ascii="Georgia" w:hAnsi="Georgia"/>
        </w:rPr>
      </w:pPr>
    </w:p>
    <w:p w14:paraId="563BF8C5" w14:textId="77777777" w:rsidR="00A3585A" w:rsidRDefault="00A3585A" w:rsidP="00A3585A">
      <w:pPr>
        <w:spacing w:after="0"/>
        <w:ind w:firstLine="709"/>
        <w:rPr>
          <w:rFonts w:ascii="Georgia" w:hAnsi="Georgia"/>
        </w:rPr>
      </w:pPr>
      <w:r>
        <w:rPr>
          <w:rFonts w:ascii="Georgia" w:hAnsi="Georgia"/>
        </w:rPr>
        <w:t>Vedoucí bakalářské práce:</w:t>
      </w:r>
      <w:r>
        <w:rPr>
          <w:rFonts w:ascii="Georgia" w:hAnsi="Georgia"/>
        </w:rPr>
        <w:tab/>
      </w:r>
      <w:r>
        <w:rPr>
          <w:rFonts w:ascii="Georgia" w:hAnsi="Georgia"/>
        </w:rPr>
        <w:tab/>
      </w:r>
      <w:r>
        <w:rPr>
          <w:rFonts w:ascii="Georgia" w:hAnsi="Georgia"/>
        </w:rPr>
        <w:tab/>
      </w:r>
      <w:r>
        <w:rPr>
          <w:rFonts w:ascii="Georgia" w:hAnsi="Georgia"/>
        </w:rPr>
        <w:tab/>
        <w:t>Dr. Ing. Pavel Tvrzník</w:t>
      </w:r>
    </w:p>
    <w:p w14:paraId="55C3936E" w14:textId="77777777" w:rsidR="00A3585A" w:rsidRDefault="00A3585A" w:rsidP="00A3585A">
      <w:pPr>
        <w:spacing w:after="0"/>
        <w:ind w:firstLine="709"/>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Katedra cestovního ruchu</w:t>
      </w:r>
    </w:p>
    <w:p w14:paraId="4AFBC916" w14:textId="77777777" w:rsidR="00A3585A" w:rsidRPr="003571FC" w:rsidRDefault="00A3585A" w:rsidP="00A3585A">
      <w:pPr>
        <w:spacing w:after="0"/>
        <w:ind w:left="4247" w:firstLine="709"/>
        <w:rPr>
          <w:rFonts w:ascii="Georgia" w:hAnsi="Georgia"/>
          <w:color w:val="FF0000"/>
        </w:rPr>
      </w:pPr>
      <w:r>
        <w:rPr>
          <w:rFonts w:ascii="Georgia" w:hAnsi="Georgia"/>
        </w:rPr>
        <w:t xml:space="preserve">          a odborných předmětů</w:t>
      </w:r>
    </w:p>
    <w:p w14:paraId="385E40F0" w14:textId="77777777" w:rsidR="00A3585A" w:rsidRDefault="00A3585A" w:rsidP="00A3585A">
      <w:pPr>
        <w:spacing w:after="0"/>
        <w:ind w:firstLine="709"/>
        <w:rPr>
          <w:rFonts w:ascii="Georgia" w:hAnsi="Georgia"/>
        </w:rPr>
      </w:pPr>
      <w:r>
        <w:rPr>
          <w:rFonts w:ascii="Georgia" w:hAnsi="Georgia"/>
        </w:rPr>
        <w:lastRenderedPageBreak/>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podpis vedoucího BP:</w:t>
      </w:r>
    </w:p>
    <w:p w14:paraId="12EDF8E7" w14:textId="77777777" w:rsidR="00A3585A" w:rsidRDefault="00A3585A" w:rsidP="00A3585A">
      <w:pPr>
        <w:spacing w:after="0"/>
        <w:ind w:firstLine="709"/>
        <w:rPr>
          <w:rFonts w:ascii="Georgia" w:hAnsi="Georgia"/>
        </w:rPr>
      </w:pPr>
    </w:p>
    <w:p w14:paraId="4E7274DB" w14:textId="77777777" w:rsidR="00A3585A" w:rsidRDefault="00A3585A" w:rsidP="00A3585A">
      <w:pPr>
        <w:spacing w:after="0"/>
        <w:ind w:firstLine="709"/>
        <w:rPr>
          <w:rFonts w:ascii="Georgia" w:hAnsi="Georgia"/>
        </w:rPr>
      </w:pPr>
    </w:p>
    <w:p w14:paraId="17F9E594" w14:textId="77777777" w:rsidR="00A3585A" w:rsidRDefault="00A3585A" w:rsidP="00A3585A">
      <w:pPr>
        <w:ind w:firstLine="708"/>
        <w:rPr>
          <w:rFonts w:ascii="Georgia" w:hAnsi="Georgia"/>
        </w:rPr>
      </w:pPr>
      <w:r>
        <w:rPr>
          <w:rFonts w:ascii="Georgia" w:hAnsi="Georgia"/>
        </w:rPr>
        <w:t>Datum zadání bakalářské práce:</w:t>
      </w:r>
      <w:r>
        <w:rPr>
          <w:rFonts w:ascii="Georgia" w:hAnsi="Georgia"/>
        </w:rPr>
        <w:tab/>
        <w:t xml:space="preserve">         15. května 2020</w:t>
      </w:r>
    </w:p>
    <w:p w14:paraId="68E92772" w14:textId="77777777" w:rsidR="00A3585A" w:rsidRDefault="00A3585A" w:rsidP="00A3585A">
      <w:pPr>
        <w:ind w:firstLine="708"/>
        <w:rPr>
          <w:rFonts w:ascii="Georgia" w:hAnsi="Georgia"/>
        </w:rPr>
      </w:pPr>
      <w:r>
        <w:rPr>
          <w:rFonts w:ascii="Georgia" w:hAnsi="Georgia"/>
        </w:rPr>
        <w:t xml:space="preserve">Termín odevzdání bakalářské </w:t>
      </w:r>
      <w:proofErr w:type="gramStart"/>
      <w:r>
        <w:rPr>
          <w:rFonts w:ascii="Georgia" w:hAnsi="Georgia"/>
        </w:rPr>
        <w:t xml:space="preserve">práce:   </w:t>
      </w:r>
      <w:proofErr w:type="gramEnd"/>
      <w:r>
        <w:rPr>
          <w:rFonts w:ascii="Georgia" w:hAnsi="Georgia"/>
        </w:rPr>
        <w:t xml:space="preserve">  9. dubna 2021 </w:t>
      </w:r>
    </w:p>
    <w:p w14:paraId="539B2198" w14:textId="77777777" w:rsidR="00A3585A" w:rsidRDefault="00A3585A" w:rsidP="00A3585A">
      <w:pPr>
        <w:ind w:firstLine="708"/>
        <w:rPr>
          <w:rFonts w:ascii="Georgia" w:hAnsi="Georgia"/>
        </w:rPr>
      </w:pPr>
      <w:r>
        <w:rPr>
          <w:rFonts w:ascii="Georgia" w:hAnsi="Georgia"/>
        </w:rPr>
        <w:t xml:space="preserve"> </w:t>
      </w:r>
    </w:p>
    <w:p w14:paraId="0164B49E" w14:textId="77777777" w:rsidR="00A3585A" w:rsidRDefault="00A3585A" w:rsidP="00A3585A">
      <w:pPr>
        <w:ind w:firstLine="708"/>
        <w:rPr>
          <w:rFonts w:ascii="Georgia" w:hAnsi="Georgia"/>
        </w:rPr>
      </w:pPr>
      <w:r>
        <w:rPr>
          <w:rFonts w:ascii="Georgia" w:hAnsi="Georgia"/>
        </w:rPr>
        <w:t xml:space="preserve">V Brně dne: </w:t>
      </w:r>
    </w:p>
    <w:p w14:paraId="0F71B032" w14:textId="77777777" w:rsidR="00A3585A" w:rsidRDefault="00A3585A" w:rsidP="00A3585A">
      <w:pPr>
        <w:rPr>
          <w:rFonts w:ascii="Georgia" w:hAnsi="Georgia"/>
        </w:rPr>
      </w:pPr>
    </w:p>
    <w:p w14:paraId="17813ABF" w14:textId="77777777" w:rsidR="00A3585A" w:rsidRDefault="00A3585A" w:rsidP="00A3585A">
      <w:pPr>
        <w:jc w:val="center"/>
        <w:rPr>
          <w:rFonts w:ascii="Georgia" w:hAnsi="Georgia"/>
        </w:rPr>
      </w:pPr>
      <w:r>
        <w:rPr>
          <w:rFonts w:ascii="Georgia" w:hAnsi="Georgia"/>
        </w:rPr>
        <w:t>L.S.</w:t>
      </w:r>
    </w:p>
    <w:p w14:paraId="53B7626D" w14:textId="77777777" w:rsidR="00A3585A" w:rsidRDefault="00A3585A" w:rsidP="00A3585A">
      <w:pPr>
        <w:tabs>
          <w:tab w:val="left" w:pos="5812"/>
        </w:tabs>
        <w:spacing w:after="0"/>
        <w:rPr>
          <w:rFonts w:ascii="Georgia" w:hAnsi="Georgia"/>
        </w:rPr>
      </w:pPr>
      <w:r w:rsidRPr="008B4637">
        <w:rPr>
          <w:rFonts w:ascii="Georgia" w:hAnsi="Georgia"/>
          <w:color w:val="0D0D0D"/>
        </w:rPr>
        <w:t xml:space="preserve">Dr. Ing. Pavel Tvrzník </w:t>
      </w:r>
      <w:r>
        <w:rPr>
          <w:rFonts w:ascii="Georgia" w:hAnsi="Georgia"/>
        </w:rPr>
        <w:tab/>
        <w:t>Ing. Zdeněk Málek, Ph.D.</w:t>
      </w:r>
    </w:p>
    <w:p w14:paraId="3D47D829" w14:textId="77777777" w:rsidR="00A3585A" w:rsidRDefault="00A3585A" w:rsidP="00A3585A">
      <w:pPr>
        <w:tabs>
          <w:tab w:val="left" w:pos="5387"/>
        </w:tabs>
        <w:spacing w:after="0"/>
        <w:rPr>
          <w:rFonts w:ascii="Georgia" w:hAnsi="Georgia"/>
        </w:rPr>
      </w:pPr>
      <w:r w:rsidRPr="008B4637">
        <w:rPr>
          <w:rFonts w:ascii="Georgia" w:hAnsi="Georgia"/>
          <w:color w:val="0D0D0D"/>
        </w:rPr>
        <w:t>Vedoucí katedry</w:t>
      </w:r>
      <w:r>
        <w:rPr>
          <w:rFonts w:ascii="Georgia" w:hAnsi="Georgia"/>
        </w:rPr>
        <w:tab/>
        <w:t>prorektor pro vzdělávací činnost</w:t>
      </w:r>
    </w:p>
    <w:p w14:paraId="06121394" w14:textId="77777777" w:rsidR="008D4BF4" w:rsidRDefault="006C36D2">
      <w:pPr>
        <w:pStyle w:val="Tlotextu"/>
        <w:pageBreakBefore/>
        <w:jc w:val="both"/>
        <w:rPr>
          <w:sz w:val="24"/>
        </w:rPr>
      </w:pPr>
      <w:r>
        <w:rPr>
          <w:sz w:val="24"/>
        </w:rPr>
        <w:lastRenderedPageBreak/>
        <w:t>Jméno a příjmení autora:</w:t>
      </w:r>
      <w:r>
        <w:rPr>
          <w:sz w:val="24"/>
        </w:rPr>
        <w:tab/>
      </w:r>
      <w:r w:rsidR="00811396">
        <w:rPr>
          <w:sz w:val="24"/>
        </w:rPr>
        <w:t>Michaela Řehulová</w:t>
      </w:r>
    </w:p>
    <w:p w14:paraId="7E85CF22" w14:textId="77777777" w:rsidR="008D4BF4" w:rsidRDefault="006C36D2">
      <w:pPr>
        <w:pStyle w:val="Tlotextu"/>
        <w:jc w:val="both"/>
        <w:rPr>
          <w:sz w:val="24"/>
        </w:rPr>
      </w:pPr>
      <w:r>
        <w:rPr>
          <w:sz w:val="24"/>
        </w:rPr>
        <w:t>Název bakalářské práce:</w:t>
      </w:r>
      <w:r>
        <w:rPr>
          <w:sz w:val="24"/>
        </w:rPr>
        <w:tab/>
      </w:r>
      <w:proofErr w:type="spellStart"/>
      <w:r w:rsidR="00811396">
        <w:rPr>
          <w:sz w:val="24"/>
        </w:rPr>
        <w:t>Launch</w:t>
      </w:r>
      <w:proofErr w:type="spellEnd"/>
      <w:r w:rsidR="00811396">
        <w:rPr>
          <w:sz w:val="24"/>
        </w:rPr>
        <w:t xml:space="preserve"> nového produktu na trh – doplněk stravy</w:t>
      </w:r>
      <w:r>
        <w:rPr>
          <w:sz w:val="24"/>
        </w:rPr>
        <w:tab/>
      </w:r>
    </w:p>
    <w:p w14:paraId="6E68384B" w14:textId="77777777" w:rsidR="008D4BF4" w:rsidRDefault="006C36D2" w:rsidP="00F84B01">
      <w:pPr>
        <w:pStyle w:val="Tlotextu"/>
        <w:rPr>
          <w:sz w:val="24"/>
        </w:rPr>
      </w:pPr>
      <w:r>
        <w:rPr>
          <w:sz w:val="24"/>
        </w:rPr>
        <w:t>Název bakalářské práce v AJ:</w:t>
      </w:r>
      <w:r>
        <w:rPr>
          <w:sz w:val="24"/>
        </w:rPr>
        <w:tab/>
      </w:r>
      <w:proofErr w:type="spellStart"/>
      <w:r w:rsidR="00811396">
        <w:rPr>
          <w:sz w:val="24"/>
        </w:rPr>
        <w:t>Launch</w:t>
      </w:r>
      <w:proofErr w:type="spellEnd"/>
      <w:r w:rsidR="00811396">
        <w:rPr>
          <w:sz w:val="24"/>
        </w:rPr>
        <w:t xml:space="preserve"> </w:t>
      </w:r>
      <w:proofErr w:type="spellStart"/>
      <w:r w:rsidR="00811396">
        <w:rPr>
          <w:sz w:val="24"/>
        </w:rPr>
        <w:t>of</w:t>
      </w:r>
      <w:proofErr w:type="spellEnd"/>
      <w:r w:rsidR="00811396">
        <w:rPr>
          <w:sz w:val="24"/>
        </w:rPr>
        <w:t xml:space="preserve"> a New </w:t>
      </w:r>
      <w:proofErr w:type="spellStart"/>
      <w:r w:rsidR="00811396">
        <w:rPr>
          <w:sz w:val="24"/>
        </w:rPr>
        <w:t>Product</w:t>
      </w:r>
      <w:proofErr w:type="spellEnd"/>
      <w:r w:rsidR="00811396">
        <w:rPr>
          <w:sz w:val="24"/>
        </w:rPr>
        <w:t xml:space="preserve"> on </w:t>
      </w:r>
      <w:proofErr w:type="spellStart"/>
      <w:r w:rsidR="00811396">
        <w:rPr>
          <w:sz w:val="24"/>
        </w:rPr>
        <w:t>the</w:t>
      </w:r>
      <w:proofErr w:type="spellEnd"/>
      <w:r w:rsidR="00811396">
        <w:rPr>
          <w:sz w:val="24"/>
        </w:rPr>
        <w:t xml:space="preserve"> Market – Diet </w:t>
      </w:r>
      <w:proofErr w:type="spellStart"/>
      <w:r w:rsidR="00811396">
        <w:rPr>
          <w:sz w:val="24"/>
        </w:rPr>
        <w:t>Supplement</w:t>
      </w:r>
      <w:proofErr w:type="spellEnd"/>
    </w:p>
    <w:p w14:paraId="2F4499A5" w14:textId="77777777" w:rsidR="008D4BF4" w:rsidRDefault="006C36D2">
      <w:pPr>
        <w:pStyle w:val="Tlotextu"/>
        <w:jc w:val="both"/>
        <w:rPr>
          <w:sz w:val="24"/>
        </w:rPr>
      </w:pPr>
      <w:r>
        <w:rPr>
          <w:sz w:val="24"/>
        </w:rPr>
        <w:t>Studijní obor:</w:t>
      </w:r>
      <w:r>
        <w:rPr>
          <w:sz w:val="24"/>
        </w:rPr>
        <w:tab/>
      </w:r>
      <w:r w:rsidR="00811396">
        <w:rPr>
          <w:sz w:val="24"/>
        </w:rPr>
        <w:t>Management hotelnictví a cestovního ruchu</w:t>
      </w:r>
      <w:r>
        <w:rPr>
          <w:sz w:val="24"/>
        </w:rPr>
        <w:tab/>
      </w:r>
      <w:r>
        <w:rPr>
          <w:sz w:val="24"/>
        </w:rPr>
        <w:tab/>
      </w:r>
      <w:r>
        <w:rPr>
          <w:sz w:val="24"/>
        </w:rPr>
        <w:tab/>
      </w:r>
    </w:p>
    <w:p w14:paraId="75C72747" w14:textId="77777777" w:rsidR="008D4BF4" w:rsidRDefault="006C36D2">
      <w:pPr>
        <w:pStyle w:val="Tlotextu"/>
        <w:jc w:val="both"/>
        <w:rPr>
          <w:sz w:val="24"/>
        </w:rPr>
      </w:pPr>
      <w:r>
        <w:rPr>
          <w:sz w:val="24"/>
        </w:rPr>
        <w:t>Vedoucí bakalářské práce:</w:t>
      </w:r>
      <w:r w:rsidR="00811396">
        <w:rPr>
          <w:sz w:val="24"/>
        </w:rPr>
        <w:t xml:space="preserve"> Dr. Ing. Pavel Tvrzník</w:t>
      </w:r>
      <w:r>
        <w:rPr>
          <w:sz w:val="24"/>
        </w:rPr>
        <w:tab/>
      </w:r>
      <w:r>
        <w:rPr>
          <w:sz w:val="24"/>
        </w:rPr>
        <w:tab/>
      </w:r>
    </w:p>
    <w:p w14:paraId="743AD4E9" w14:textId="77777777" w:rsidR="008D4BF4" w:rsidRDefault="006C36D2">
      <w:pPr>
        <w:spacing w:after="120"/>
      </w:pPr>
      <w:r>
        <w:t>Rok obhajoby:</w:t>
      </w:r>
      <w:r w:rsidR="00811396">
        <w:t xml:space="preserve"> 2021</w:t>
      </w:r>
      <w:r>
        <w:tab/>
      </w:r>
      <w:r>
        <w:tab/>
      </w:r>
      <w:r>
        <w:tab/>
      </w:r>
    </w:p>
    <w:p w14:paraId="1006F43F" w14:textId="77777777" w:rsidR="008D4BF4" w:rsidRDefault="008D4BF4">
      <w:pPr>
        <w:spacing w:after="120"/>
      </w:pPr>
    </w:p>
    <w:p w14:paraId="75D4C344" w14:textId="77777777" w:rsidR="008D4BF4" w:rsidRDefault="008D4BF4">
      <w:pPr>
        <w:spacing w:after="120"/>
      </w:pPr>
    </w:p>
    <w:p w14:paraId="7E53F23F" w14:textId="77777777" w:rsidR="008D4BF4" w:rsidRDefault="006C36D2">
      <w:pPr>
        <w:spacing w:after="120"/>
      </w:pPr>
      <w:r>
        <w:t>Anotace:</w:t>
      </w:r>
      <w:r w:rsidR="00811396">
        <w:t xml:space="preserve"> Tématem bakalářské práce je </w:t>
      </w:r>
      <w:r w:rsidR="00AF5F37">
        <w:t>U</w:t>
      </w:r>
      <w:r w:rsidR="00811396">
        <w:t>vedení nového produktu na trh. Konkrétně se bude zabývat doplňkem stravy, což samo o sobě obnáší určitá specifika spojená s legislativními normami od registrace produktu až po mantinely v oblasti konkrétních marketingových úkonů – propagačními materiály počínaje</w:t>
      </w:r>
      <w:r w:rsidR="00A75868">
        <w:t>,</w:t>
      </w:r>
      <w:r w:rsidR="00811396">
        <w:t xml:space="preserve"> a prezentací prostřednictvím obchodních zástupců konče. Všechny tyto poznatky pak budou aplikovány na konkrétní postupy v praktické části práce</w:t>
      </w:r>
      <w:r w:rsidR="00AF5F37">
        <w:t xml:space="preserve">, a to na </w:t>
      </w:r>
      <w:proofErr w:type="spellStart"/>
      <w:r w:rsidR="00AF5F37">
        <w:t>launchi</w:t>
      </w:r>
      <w:proofErr w:type="spellEnd"/>
      <w:r w:rsidR="00AF5F37">
        <w:t xml:space="preserve"> produktu </w:t>
      </w:r>
      <w:r w:rsidR="00057319">
        <w:t>XYZ</w:t>
      </w:r>
      <w:r w:rsidR="00CE71C7">
        <w:t>3</w:t>
      </w:r>
      <w:r w:rsidR="00057319">
        <w:t xml:space="preserve"> </w:t>
      </w:r>
      <w:r w:rsidR="00AF5F37">
        <w:t xml:space="preserve">ve společnosti </w:t>
      </w:r>
      <w:r w:rsidR="00057319">
        <w:t>ABC</w:t>
      </w:r>
      <w:r w:rsidR="00AF5F37">
        <w:t xml:space="preserve"> CZ s.r.o. Při </w:t>
      </w:r>
      <w:proofErr w:type="spellStart"/>
      <w:r w:rsidR="00AF5F37">
        <w:t>launchi</w:t>
      </w:r>
      <w:proofErr w:type="spellEnd"/>
      <w:r w:rsidR="00AF5F37">
        <w:t xml:space="preserve"> produktu bude zachována </w:t>
      </w:r>
      <w:r w:rsidR="00A75868">
        <w:t>běžná</w:t>
      </w:r>
      <w:r w:rsidR="00AF5F37">
        <w:t xml:space="preserve"> marketingová strategie firmy s klasickým marketingovým mixem</w:t>
      </w:r>
      <w:r w:rsidR="00A75868">
        <w:t xml:space="preserve"> a nástroji</w:t>
      </w:r>
      <w:r w:rsidR="00AF5F37">
        <w:t>. Následně dle výše prodejů bude zhodnocena efektivita mixu a</w:t>
      </w:r>
      <w:r w:rsidR="00A75868">
        <w:t xml:space="preserve"> příp. dle potřeby</w:t>
      </w:r>
      <w:r w:rsidR="00AF5F37">
        <w:t xml:space="preserve"> navržena nová strategie pro další propagaci produktu. </w:t>
      </w:r>
    </w:p>
    <w:p w14:paraId="7581667A" w14:textId="77777777" w:rsidR="008D4BF4" w:rsidRDefault="008D4BF4">
      <w:pPr>
        <w:spacing w:after="120"/>
      </w:pPr>
    </w:p>
    <w:p w14:paraId="00453F73" w14:textId="77777777" w:rsidR="008D4BF4" w:rsidRDefault="008D4BF4">
      <w:pPr>
        <w:spacing w:after="120"/>
      </w:pPr>
    </w:p>
    <w:p w14:paraId="7B9FCC41" w14:textId="77777777" w:rsidR="008D4BF4" w:rsidRDefault="006C36D2">
      <w:pPr>
        <w:spacing w:after="120"/>
      </w:pPr>
      <w:proofErr w:type="spellStart"/>
      <w:r>
        <w:t>Annotation</w:t>
      </w:r>
      <w:proofErr w:type="spellEnd"/>
      <w:r>
        <w:t>:</w:t>
      </w:r>
      <w:r w:rsidR="00AF5F37">
        <w:t xml:space="preserve"> </w:t>
      </w:r>
      <w:proofErr w:type="spellStart"/>
      <w:r w:rsidR="00AF5F37">
        <w:t>This</w:t>
      </w:r>
      <w:proofErr w:type="spellEnd"/>
      <w:r w:rsidR="00AF5F37">
        <w:t xml:space="preserve"> </w:t>
      </w:r>
      <w:proofErr w:type="spellStart"/>
      <w:r w:rsidR="00AF5F37">
        <w:t>bachelor</w:t>
      </w:r>
      <w:proofErr w:type="spellEnd"/>
      <w:r w:rsidR="00AF5F37">
        <w:t xml:space="preserve"> thesis </w:t>
      </w:r>
      <w:proofErr w:type="spellStart"/>
      <w:r w:rsidR="00AF5F37">
        <w:t>is</w:t>
      </w:r>
      <w:proofErr w:type="spellEnd"/>
      <w:r w:rsidR="00AF5F37">
        <w:t xml:space="preserve"> </w:t>
      </w:r>
      <w:proofErr w:type="spellStart"/>
      <w:r w:rsidR="00AF5F37">
        <w:t>aimed</w:t>
      </w:r>
      <w:proofErr w:type="spellEnd"/>
      <w:r w:rsidR="00AF5F37">
        <w:t xml:space="preserve"> on </w:t>
      </w:r>
      <w:proofErr w:type="spellStart"/>
      <w:r w:rsidR="00AF5F37">
        <w:t>the</w:t>
      </w:r>
      <w:proofErr w:type="spellEnd"/>
      <w:r w:rsidR="00AF5F37">
        <w:t xml:space="preserve"> </w:t>
      </w:r>
      <w:proofErr w:type="spellStart"/>
      <w:r w:rsidR="00096051">
        <w:t>l</w:t>
      </w:r>
      <w:r w:rsidR="00AF5F37">
        <w:t>aunch</w:t>
      </w:r>
      <w:proofErr w:type="spellEnd"/>
      <w:r w:rsidR="00AF5F37">
        <w:t xml:space="preserve"> </w:t>
      </w:r>
      <w:proofErr w:type="spellStart"/>
      <w:r w:rsidR="00AF5F37">
        <w:t>of</w:t>
      </w:r>
      <w:proofErr w:type="spellEnd"/>
      <w:r w:rsidR="00AF5F37">
        <w:t xml:space="preserve"> a </w:t>
      </w:r>
      <w:proofErr w:type="spellStart"/>
      <w:r w:rsidR="00AF5F37">
        <w:t>new</w:t>
      </w:r>
      <w:proofErr w:type="spellEnd"/>
      <w:r w:rsidR="00AF5F37">
        <w:t xml:space="preserve"> </w:t>
      </w:r>
      <w:proofErr w:type="spellStart"/>
      <w:r w:rsidR="00AF5F37">
        <w:t>product</w:t>
      </w:r>
      <w:proofErr w:type="spellEnd"/>
      <w:r w:rsidR="00AF5F37">
        <w:t xml:space="preserve"> on </w:t>
      </w:r>
      <w:proofErr w:type="spellStart"/>
      <w:r w:rsidR="00AF5F37">
        <w:t>the</w:t>
      </w:r>
      <w:proofErr w:type="spellEnd"/>
      <w:r w:rsidR="00AF5F37">
        <w:t xml:space="preserve"> market. In </w:t>
      </w:r>
      <w:proofErr w:type="spellStart"/>
      <w:r w:rsidR="00AF5F37">
        <w:t>particular</w:t>
      </w:r>
      <w:proofErr w:type="spellEnd"/>
      <w:r w:rsidR="00AF5F37">
        <w:t xml:space="preserve">, </w:t>
      </w:r>
      <w:proofErr w:type="spellStart"/>
      <w:r w:rsidR="00AF5F37">
        <w:t>it</w:t>
      </w:r>
      <w:proofErr w:type="spellEnd"/>
      <w:r w:rsidR="00AF5F37">
        <w:t xml:space="preserve"> </w:t>
      </w:r>
      <w:proofErr w:type="spellStart"/>
      <w:r w:rsidR="00AF5F37">
        <w:t>will</w:t>
      </w:r>
      <w:proofErr w:type="spellEnd"/>
      <w:r w:rsidR="00AF5F37">
        <w:t xml:space="preserve"> </w:t>
      </w:r>
      <w:proofErr w:type="spellStart"/>
      <w:r w:rsidR="00AF5F37">
        <w:t>deal</w:t>
      </w:r>
      <w:proofErr w:type="spellEnd"/>
      <w:r w:rsidR="00AF5F37">
        <w:t xml:space="preserve"> </w:t>
      </w:r>
      <w:proofErr w:type="spellStart"/>
      <w:r w:rsidR="00AF5F37">
        <w:t>with</w:t>
      </w:r>
      <w:proofErr w:type="spellEnd"/>
      <w:r w:rsidR="00AF5F37">
        <w:t xml:space="preserve"> </w:t>
      </w:r>
      <w:proofErr w:type="spellStart"/>
      <w:r w:rsidR="00AF5F37">
        <w:t>the</w:t>
      </w:r>
      <w:proofErr w:type="spellEnd"/>
      <w:r w:rsidR="00AF5F37">
        <w:t xml:space="preserve"> </w:t>
      </w:r>
      <w:proofErr w:type="spellStart"/>
      <w:r w:rsidR="00AF5F37">
        <w:t>launch</w:t>
      </w:r>
      <w:proofErr w:type="spellEnd"/>
      <w:r w:rsidR="00AF5F37">
        <w:t xml:space="preserve"> </w:t>
      </w:r>
      <w:proofErr w:type="spellStart"/>
      <w:r w:rsidR="00AF5F37">
        <w:t>of</w:t>
      </w:r>
      <w:proofErr w:type="spellEnd"/>
      <w:r w:rsidR="00AF5F37">
        <w:t xml:space="preserve"> a </w:t>
      </w:r>
      <w:proofErr w:type="spellStart"/>
      <w:r w:rsidR="00AF5F37">
        <w:t>dietary</w:t>
      </w:r>
      <w:proofErr w:type="spellEnd"/>
      <w:r w:rsidR="00AF5F37">
        <w:t xml:space="preserve"> </w:t>
      </w:r>
      <w:proofErr w:type="spellStart"/>
      <w:r w:rsidR="00AF5F37">
        <w:t>supplement</w:t>
      </w:r>
      <w:proofErr w:type="spellEnd"/>
      <w:r w:rsidR="00AF5F37">
        <w:t xml:space="preserve">, </w:t>
      </w:r>
      <w:proofErr w:type="spellStart"/>
      <w:r w:rsidR="00AF5F37">
        <w:t>that</w:t>
      </w:r>
      <w:proofErr w:type="spellEnd"/>
      <w:r w:rsidR="00AF5F37">
        <w:t xml:space="preserve"> </w:t>
      </w:r>
      <w:proofErr w:type="spellStart"/>
      <w:r w:rsidR="00AF5F37">
        <w:t>itself</w:t>
      </w:r>
      <w:proofErr w:type="spellEnd"/>
      <w:r w:rsidR="00AF5F37">
        <w:t xml:space="preserve"> has </w:t>
      </w:r>
      <w:proofErr w:type="spellStart"/>
      <w:r w:rsidR="00AF5F37">
        <w:t>definite</w:t>
      </w:r>
      <w:proofErr w:type="spellEnd"/>
      <w:r w:rsidR="00AF5F37">
        <w:t xml:space="preserve"> </w:t>
      </w:r>
      <w:proofErr w:type="spellStart"/>
      <w:r w:rsidR="00AF5F37">
        <w:t>specifics</w:t>
      </w:r>
      <w:proofErr w:type="spellEnd"/>
      <w:r w:rsidR="00AF5F37">
        <w:t xml:space="preserve"> </w:t>
      </w:r>
      <w:proofErr w:type="spellStart"/>
      <w:r w:rsidR="00AF5F37">
        <w:t>connected</w:t>
      </w:r>
      <w:proofErr w:type="spellEnd"/>
      <w:r w:rsidR="00AF5F37">
        <w:t xml:space="preserve"> to </w:t>
      </w:r>
      <w:proofErr w:type="spellStart"/>
      <w:r w:rsidR="00AF5F37">
        <w:t>the</w:t>
      </w:r>
      <w:proofErr w:type="spellEnd"/>
      <w:r w:rsidR="00AF5F37">
        <w:t xml:space="preserve"> </w:t>
      </w:r>
      <w:proofErr w:type="spellStart"/>
      <w:r w:rsidR="00AF5F37">
        <w:t>legislative</w:t>
      </w:r>
      <w:proofErr w:type="spellEnd"/>
      <w:r w:rsidR="00AF5F37">
        <w:t xml:space="preserve"> </w:t>
      </w:r>
      <w:proofErr w:type="spellStart"/>
      <w:r w:rsidR="00AF5F37">
        <w:t>regulations</w:t>
      </w:r>
      <w:proofErr w:type="spellEnd"/>
      <w:r w:rsidR="00AF5F37">
        <w:t xml:space="preserve"> </w:t>
      </w:r>
      <w:proofErr w:type="spellStart"/>
      <w:r w:rsidR="00AF5F37">
        <w:t>from</w:t>
      </w:r>
      <w:proofErr w:type="spellEnd"/>
      <w:r w:rsidR="00AF5F37">
        <w:t xml:space="preserve"> </w:t>
      </w:r>
      <w:proofErr w:type="spellStart"/>
      <w:r w:rsidR="00AF5F37">
        <w:t>registration</w:t>
      </w:r>
      <w:proofErr w:type="spellEnd"/>
      <w:r w:rsidR="00AF5F37">
        <w:t xml:space="preserve"> </w:t>
      </w:r>
      <w:proofErr w:type="spellStart"/>
      <w:r w:rsidR="00AF5F37">
        <w:t>of</w:t>
      </w:r>
      <w:proofErr w:type="spellEnd"/>
      <w:r w:rsidR="00AF5F37">
        <w:t xml:space="preserve"> </w:t>
      </w:r>
      <w:proofErr w:type="spellStart"/>
      <w:r w:rsidR="00AF5F37">
        <w:t>the</w:t>
      </w:r>
      <w:proofErr w:type="spellEnd"/>
      <w:r w:rsidR="00AF5F37">
        <w:t xml:space="preserve"> </w:t>
      </w:r>
      <w:proofErr w:type="spellStart"/>
      <w:r w:rsidR="00AF5F37">
        <w:t>product</w:t>
      </w:r>
      <w:proofErr w:type="spellEnd"/>
      <w:r w:rsidR="00AF5F37">
        <w:t xml:space="preserve"> up to </w:t>
      </w:r>
      <w:proofErr w:type="spellStart"/>
      <w:r w:rsidR="00AF5F37">
        <w:t>the</w:t>
      </w:r>
      <w:proofErr w:type="spellEnd"/>
      <w:r w:rsidR="00AF5F37">
        <w:t xml:space="preserve"> </w:t>
      </w:r>
      <w:proofErr w:type="spellStart"/>
      <w:r w:rsidR="00AF5F37">
        <w:t>limitations</w:t>
      </w:r>
      <w:proofErr w:type="spellEnd"/>
      <w:r w:rsidR="00AF5F37">
        <w:t xml:space="preserve"> in </w:t>
      </w:r>
      <w:proofErr w:type="spellStart"/>
      <w:r w:rsidR="00A75868">
        <w:t>individual</w:t>
      </w:r>
      <w:proofErr w:type="spellEnd"/>
      <w:r w:rsidR="00A75868">
        <w:t xml:space="preserve"> marketing </w:t>
      </w:r>
      <w:proofErr w:type="spellStart"/>
      <w:r w:rsidR="00A75868">
        <w:t>operations</w:t>
      </w:r>
      <w:proofErr w:type="spellEnd"/>
      <w:r w:rsidR="00A75868">
        <w:t xml:space="preserve"> </w:t>
      </w:r>
      <w:proofErr w:type="spellStart"/>
      <w:r w:rsidR="00A75868">
        <w:t>like</w:t>
      </w:r>
      <w:proofErr w:type="spellEnd"/>
      <w:r w:rsidR="00A75868">
        <w:t xml:space="preserve"> marketing </w:t>
      </w:r>
      <w:proofErr w:type="spellStart"/>
      <w:r w:rsidR="00A75868">
        <w:t>materials</w:t>
      </w:r>
      <w:proofErr w:type="spellEnd"/>
      <w:r w:rsidR="00A75868">
        <w:t xml:space="preserve"> </w:t>
      </w:r>
      <w:proofErr w:type="spellStart"/>
      <w:r w:rsidR="00A75868">
        <w:t>or</w:t>
      </w:r>
      <w:proofErr w:type="spellEnd"/>
      <w:r w:rsidR="00A75868">
        <w:t xml:space="preserve"> </w:t>
      </w:r>
      <w:proofErr w:type="spellStart"/>
      <w:r w:rsidR="00A75868">
        <w:t>the</w:t>
      </w:r>
      <w:proofErr w:type="spellEnd"/>
      <w:r w:rsidR="00A75868">
        <w:t xml:space="preserve"> </w:t>
      </w:r>
      <w:proofErr w:type="spellStart"/>
      <w:r w:rsidR="00A75868">
        <w:t>promotion</w:t>
      </w:r>
      <w:proofErr w:type="spellEnd"/>
      <w:r w:rsidR="00A75868">
        <w:t xml:space="preserve"> via </w:t>
      </w:r>
      <w:proofErr w:type="spellStart"/>
      <w:r w:rsidR="00CE71C7">
        <w:t>the</w:t>
      </w:r>
      <w:proofErr w:type="spellEnd"/>
      <w:r w:rsidR="00A75868">
        <w:t xml:space="preserve"> sales </w:t>
      </w:r>
      <w:proofErr w:type="spellStart"/>
      <w:r w:rsidR="00A75868">
        <w:t>force</w:t>
      </w:r>
      <w:proofErr w:type="spellEnd"/>
      <w:r w:rsidR="00A75868">
        <w:t xml:space="preserve"> </w:t>
      </w:r>
      <w:proofErr w:type="spellStart"/>
      <w:r w:rsidR="00A75868">
        <w:t>of</w:t>
      </w:r>
      <w:proofErr w:type="spellEnd"/>
      <w:r w:rsidR="00A75868">
        <w:t xml:space="preserve"> </w:t>
      </w:r>
      <w:proofErr w:type="spellStart"/>
      <w:r w:rsidR="00A75868">
        <w:t>the</w:t>
      </w:r>
      <w:proofErr w:type="spellEnd"/>
      <w:r w:rsidR="00A75868">
        <w:t xml:space="preserve"> </w:t>
      </w:r>
      <w:proofErr w:type="spellStart"/>
      <w:r w:rsidR="00A75868">
        <w:t>company</w:t>
      </w:r>
      <w:proofErr w:type="spellEnd"/>
      <w:r w:rsidR="00A75868">
        <w:t xml:space="preserve">. All these </w:t>
      </w:r>
      <w:proofErr w:type="spellStart"/>
      <w:r w:rsidR="00A75868">
        <w:t>findings</w:t>
      </w:r>
      <w:proofErr w:type="spellEnd"/>
      <w:r w:rsidR="00A75868">
        <w:t xml:space="preserve"> are </w:t>
      </w:r>
      <w:proofErr w:type="spellStart"/>
      <w:r w:rsidR="00A75868">
        <w:t>going</w:t>
      </w:r>
      <w:proofErr w:type="spellEnd"/>
      <w:r w:rsidR="00A75868">
        <w:t xml:space="preserve"> to </w:t>
      </w:r>
      <w:proofErr w:type="spellStart"/>
      <w:r w:rsidR="00A75868">
        <w:t>be</w:t>
      </w:r>
      <w:proofErr w:type="spellEnd"/>
      <w:r w:rsidR="00A75868">
        <w:t xml:space="preserve"> </w:t>
      </w:r>
      <w:proofErr w:type="spellStart"/>
      <w:r w:rsidR="00A75868">
        <w:t>used</w:t>
      </w:r>
      <w:proofErr w:type="spellEnd"/>
      <w:r w:rsidR="00A75868">
        <w:t xml:space="preserve"> on </w:t>
      </w:r>
      <w:proofErr w:type="spellStart"/>
      <w:r w:rsidR="00A75868">
        <w:t>particular</w:t>
      </w:r>
      <w:proofErr w:type="spellEnd"/>
      <w:r w:rsidR="00A75868">
        <w:t xml:space="preserve"> </w:t>
      </w:r>
      <w:proofErr w:type="spellStart"/>
      <w:r w:rsidR="00A75868">
        <w:t>procedures</w:t>
      </w:r>
      <w:proofErr w:type="spellEnd"/>
      <w:r w:rsidR="00A75868">
        <w:t xml:space="preserve"> in </w:t>
      </w:r>
      <w:proofErr w:type="spellStart"/>
      <w:r w:rsidR="00A75868">
        <w:t>the</w:t>
      </w:r>
      <w:proofErr w:type="spellEnd"/>
      <w:r w:rsidR="00A75868">
        <w:t xml:space="preserve"> </w:t>
      </w:r>
      <w:proofErr w:type="spellStart"/>
      <w:r w:rsidR="00A75868">
        <w:t>practical</w:t>
      </w:r>
      <w:proofErr w:type="spellEnd"/>
      <w:r w:rsidR="00A75868">
        <w:t xml:space="preserve"> part – on </w:t>
      </w:r>
      <w:proofErr w:type="spellStart"/>
      <w:r w:rsidR="00A75868">
        <w:t>the</w:t>
      </w:r>
      <w:proofErr w:type="spellEnd"/>
      <w:r w:rsidR="00A75868">
        <w:t xml:space="preserve"> </w:t>
      </w:r>
      <w:proofErr w:type="spellStart"/>
      <w:r w:rsidR="00A75868">
        <w:t>launch</w:t>
      </w:r>
      <w:proofErr w:type="spellEnd"/>
      <w:r w:rsidR="00A75868">
        <w:t xml:space="preserve"> </w:t>
      </w:r>
      <w:proofErr w:type="spellStart"/>
      <w:r w:rsidR="00A75868">
        <w:t>of</w:t>
      </w:r>
      <w:proofErr w:type="spellEnd"/>
      <w:r w:rsidR="00A75868">
        <w:t xml:space="preserve"> </w:t>
      </w:r>
      <w:proofErr w:type="spellStart"/>
      <w:r w:rsidR="00A75868">
        <w:t>product</w:t>
      </w:r>
      <w:proofErr w:type="spellEnd"/>
      <w:r w:rsidR="00A75868">
        <w:t xml:space="preserve"> </w:t>
      </w:r>
      <w:r w:rsidR="001A4647">
        <w:t>XYZ</w:t>
      </w:r>
      <w:r w:rsidR="00CE71C7">
        <w:t>3</w:t>
      </w:r>
      <w:r w:rsidR="00A75868">
        <w:t xml:space="preserve"> in </w:t>
      </w:r>
      <w:proofErr w:type="spellStart"/>
      <w:r w:rsidR="00A75868">
        <w:t>pharmaceutical</w:t>
      </w:r>
      <w:proofErr w:type="spellEnd"/>
      <w:r w:rsidR="00A75868">
        <w:t xml:space="preserve"> </w:t>
      </w:r>
      <w:proofErr w:type="spellStart"/>
      <w:r w:rsidR="00A75868">
        <w:t>company</w:t>
      </w:r>
      <w:proofErr w:type="spellEnd"/>
      <w:r w:rsidR="00A75868">
        <w:t xml:space="preserve"> </w:t>
      </w:r>
      <w:r w:rsidR="0098334E">
        <w:t>ABC</w:t>
      </w:r>
      <w:r w:rsidR="00A75868">
        <w:t xml:space="preserve"> CZ s.r.o. </w:t>
      </w:r>
      <w:proofErr w:type="spellStart"/>
      <w:r w:rsidR="00A75868">
        <w:t>When</w:t>
      </w:r>
      <w:proofErr w:type="spellEnd"/>
      <w:r w:rsidR="00A75868">
        <w:t xml:space="preserve"> </w:t>
      </w:r>
      <w:proofErr w:type="spellStart"/>
      <w:r w:rsidR="00A75868">
        <w:t>launched</w:t>
      </w:r>
      <w:proofErr w:type="spellEnd"/>
      <w:r w:rsidR="00A75868">
        <w:t xml:space="preserve"> </w:t>
      </w:r>
      <w:proofErr w:type="spellStart"/>
      <w:r w:rsidR="00A75868">
        <w:t>the</w:t>
      </w:r>
      <w:proofErr w:type="spellEnd"/>
      <w:r w:rsidR="00A75868">
        <w:t xml:space="preserve"> </w:t>
      </w:r>
      <w:proofErr w:type="spellStart"/>
      <w:r w:rsidR="00A75868">
        <w:t>product´s</w:t>
      </w:r>
      <w:proofErr w:type="spellEnd"/>
      <w:r w:rsidR="00A75868">
        <w:t xml:space="preserve"> marketing </w:t>
      </w:r>
      <w:proofErr w:type="spellStart"/>
      <w:r w:rsidR="00A75868">
        <w:t>strategy</w:t>
      </w:r>
      <w:proofErr w:type="spellEnd"/>
      <w:r w:rsidR="00A75868">
        <w:t xml:space="preserve"> </w:t>
      </w:r>
      <w:proofErr w:type="spellStart"/>
      <w:r w:rsidR="00A75868">
        <w:t>will</w:t>
      </w:r>
      <w:proofErr w:type="spellEnd"/>
      <w:r w:rsidR="00A75868">
        <w:t xml:space="preserve"> </w:t>
      </w:r>
      <w:proofErr w:type="spellStart"/>
      <w:r w:rsidR="00A75868">
        <w:t>be</w:t>
      </w:r>
      <w:proofErr w:type="spellEnd"/>
      <w:r w:rsidR="00A75868">
        <w:t xml:space="preserve"> </w:t>
      </w:r>
      <w:proofErr w:type="spellStart"/>
      <w:r w:rsidR="00A75868">
        <w:t>kept</w:t>
      </w:r>
      <w:proofErr w:type="spellEnd"/>
      <w:r w:rsidR="00A75868">
        <w:t xml:space="preserve"> </w:t>
      </w:r>
      <w:proofErr w:type="spellStart"/>
      <w:r w:rsidR="00A75868">
        <w:t>according</w:t>
      </w:r>
      <w:proofErr w:type="spellEnd"/>
      <w:r w:rsidR="00A75868">
        <w:t xml:space="preserve"> to </w:t>
      </w:r>
      <w:proofErr w:type="spellStart"/>
      <w:r w:rsidR="00A75868">
        <w:t>the</w:t>
      </w:r>
      <w:proofErr w:type="spellEnd"/>
      <w:r w:rsidR="00A75868">
        <w:t xml:space="preserve"> </w:t>
      </w:r>
      <w:proofErr w:type="spellStart"/>
      <w:r w:rsidR="00A75868">
        <w:t>company´s</w:t>
      </w:r>
      <w:proofErr w:type="spellEnd"/>
      <w:r w:rsidR="00A75868">
        <w:t xml:space="preserve"> </w:t>
      </w:r>
      <w:proofErr w:type="spellStart"/>
      <w:r w:rsidR="00A75868">
        <w:t>customs</w:t>
      </w:r>
      <w:proofErr w:type="spellEnd"/>
      <w:r w:rsidR="00BD4042">
        <w:t xml:space="preserve"> (marketing mix and </w:t>
      </w:r>
      <w:proofErr w:type="spellStart"/>
      <w:r w:rsidR="00BD4042">
        <w:t>tools</w:t>
      </w:r>
      <w:proofErr w:type="spellEnd"/>
      <w:r w:rsidR="00BD4042">
        <w:t>)</w:t>
      </w:r>
      <w:r w:rsidR="00A75868">
        <w:t xml:space="preserve">. </w:t>
      </w:r>
      <w:proofErr w:type="spellStart"/>
      <w:r w:rsidR="00A75868">
        <w:t>Then</w:t>
      </w:r>
      <w:proofErr w:type="spellEnd"/>
      <w:r w:rsidR="00A75868">
        <w:t xml:space="preserve"> </w:t>
      </w:r>
      <w:proofErr w:type="spellStart"/>
      <w:r w:rsidR="00A75868">
        <w:t>according</w:t>
      </w:r>
      <w:proofErr w:type="spellEnd"/>
      <w:r w:rsidR="00A75868">
        <w:t xml:space="preserve"> to </w:t>
      </w:r>
      <w:proofErr w:type="spellStart"/>
      <w:r w:rsidR="00A75868">
        <w:t>the</w:t>
      </w:r>
      <w:proofErr w:type="spellEnd"/>
      <w:r w:rsidR="00A75868">
        <w:t xml:space="preserve"> </w:t>
      </w:r>
      <w:proofErr w:type="spellStart"/>
      <w:r w:rsidR="00A75868">
        <w:t>total</w:t>
      </w:r>
      <w:proofErr w:type="spellEnd"/>
      <w:r w:rsidR="00A75868">
        <w:t xml:space="preserve"> sales </w:t>
      </w:r>
      <w:proofErr w:type="spellStart"/>
      <w:r w:rsidR="00A75868">
        <w:t>the</w:t>
      </w:r>
      <w:proofErr w:type="spellEnd"/>
      <w:r w:rsidR="00A75868">
        <w:t xml:space="preserve"> </w:t>
      </w:r>
      <w:proofErr w:type="spellStart"/>
      <w:r w:rsidR="00A75868">
        <w:t>efficacy</w:t>
      </w:r>
      <w:proofErr w:type="spellEnd"/>
      <w:r w:rsidR="00A75868">
        <w:t xml:space="preserve"> </w:t>
      </w:r>
      <w:proofErr w:type="spellStart"/>
      <w:r w:rsidR="00A75868">
        <w:t>of</w:t>
      </w:r>
      <w:proofErr w:type="spellEnd"/>
      <w:r w:rsidR="00A75868">
        <w:t xml:space="preserve"> </w:t>
      </w:r>
      <w:proofErr w:type="spellStart"/>
      <w:r w:rsidR="00A75868">
        <w:t>this</w:t>
      </w:r>
      <w:proofErr w:type="spellEnd"/>
      <w:r w:rsidR="00A75868">
        <w:t xml:space="preserve"> </w:t>
      </w:r>
      <w:proofErr w:type="spellStart"/>
      <w:r w:rsidR="00A75868">
        <w:t>strat</w:t>
      </w:r>
      <w:r w:rsidR="003C1AA7">
        <w:t>e</w:t>
      </w:r>
      <w:r w:rsidR="00A75868">
        <w:t>gy</w:t>
      </w:r>
      <w:proofErr w:type="spellEnd"/>
      <w:r w:rsidR="00A75868">
        <w:t xml:space="preserve"> </w:t>
      </w:r>
      <w:proofErr w:type="spellStart"/>
      <w:r w:rsidR="00A75868">
        <w:t>will</w:t>
      </w:r>
      <w:proofErr w:type="spellEnd"/>
      <w:r w:rsidR="00A75868">
        <w:t xml:space="preserve"> </w:t>
      </w:r>
      <w:proofErr w:type="spellStart"/>
      <w:r w:rsidR="00A75868">
        <w:t>be</w:t>
      </w:r>
      <w:proofErr w:type="spellEnd"/>
      <w:r w:rsidR="00A75868">
        <w:t xml:space="preserve"> </w:t>
      </w:r>
      <w:proofErr w:type="spellStart"/>
      <w:r w:rsidR="00A75868">
        <w:lastRenderedPageBreak/>
        <w:t>evaluated</w:t>
      </w:r>
      <w:proofErr w:type="spellEnd"/>
      <w:r w:rsidR="00A75868">
        <w:t xml:space="preserve"> and </w:t>
      </w:r>
      <w:proofErr w:type="spellStart"/>
      <w:r w:rsidR="00A75868">
        <w:t>when</w:t>
      </w:r>
      <w:proofErr w:type="spellEnd"/>
      <w:r w:rsidR="00A75868">
        <w:t xml:space="preserve"> </w:t>
      </w:r>
      <w:proofErr w:type="spellStart"/>
      <w:r w:rsidR="00A75868">
        <w:t>needed</w:t>
      </w:r>
      <w:proofErr w:type="spellEnd"/>
      <w:r w:rsidR="00A75868">
        <w:t xml:space="preserve"> </w:t>
      </w:r>
      <w:proofErr w:type="spellStart"/>
      <w:r w:rsidR="00A75868">
        <w:t>there</w:t>
      </w:r>
      <w:proofErr w:type="spellEnd"/>
      <w:r w:rsidR="00A75868">
        <w:t xml:space="preserve"> </w:t>
      </w:r>
      <w:proofErr w:type="spellStart"/>
      <w:r w:rsidR="00A75868">
        <w:t>will</w:t>
      </w:r>
      <w:proofErr w:type="spellEnd"/>
      <w:r w:rsidR="00A75868">
        <w:t xml:space="preserve"> </w:t>
      </w:r>
      <w:proofErr w:type="spellStart"/>
      <w:r w:rsidR="00A75868">
        <w:t>be</w:t>
      </w:r>
      <w:proofErr w:type="spellEnd"/>
      <w:r w:rsidR="00A75868">
        <w:t xml:space="preserve"> </w:t>
      </w:r>
      <w:proofErr w:type="spellStart"/>
      <w:r w:rsidR="00A75868">
        <w:t>the</w:t>
      </w:r>
      <w:proofErr w:type="spellEnd"/>
      <w:r w:rsidR="00A75868">
        <w:t xml:space="preserve"> </w:t>
      </w:r>
      <w:proofErr w:type="spellStart"/>
      <w:r w:rsidR="00A75868">
        <w:t>new</w:t>
      </w:r>
      <w:proofErr w:type="spellEnd"/>
      <w:r w:rsidR="00A75868">
        <w:t xml:space="preserve"> </w:t>
      </w:r>
      <w:proofErr w:type="spellStart"/>
      <w:r w:rsidR="00A75868">
        <w:t>strategy</w:t>
      </w:r>
      <w:proofErr w:type="spellEnd"/>
      <w:r w:rsidR="00A75868">
        <w:t xml:space="preserve"> </w:t>
      </w:r>
      <w:proofErr w:type="spellStart"/>
      <w:r w:rsidR="00A75868">
        <w:t>desinged</w:t>
      </w:r>
      <w:proofErr w:type="spellEnd"/>
      <w:r w:rsidR="00A75868">
        <w:t xml:space="preserve"> </w:t>
      </w:r>
      <w:proofErr w:type="spellStart"/>
      <w:r w:rsidR="00A75868">
        <w:t>for</w:t>
      </w:r>
      <w:proofErr w:type="spellEnd"/>
      <w:r w:rsidR="00A75868">
        <w:t xml:space="preserve"> </w:t>
      </w:r>
      <w:proofErr w:type="spellStart"/>
      <w:r w:rsidR="00A75868">
        <w:t>the</w:t>
      </w:r>
      <w:proofErr w:type="spellEnd"/>
      <w:r w:rsidR="00A75868">
        <w:t xml:space="preserve"> </w:t>
      </w:r>
      <w:proofErr w:type="spellStart"/>
      <w:r w:rsidR="00A75868">
        <w:t>following</w:t>
      </w:r>
      <w:proofErr w:type="spellEnd"/>
      <w:r w:rsidR="00A75868">
        <w:t xml:space="preserve"> </w:t>
      </w:r>
      <w:proofErr w:type="spellStart"/>
      <w:r w:rsidR="00A75868">
        <w:t>promotion</w:t>
      </w:r>
      <w:proofErr w:type="spellEnd"/>
      <w:r w:rsidR="00A75868">
        <w:t xml:space="preserve"> </w:t>
      </w:r>
      <w:proofErr w:type="spellStart"/>
      <w:r w:rsidR="00A75868">
        <w:t>of</w:t>
      </w:r>
      <w:proofErr w:type="spellEnd"/>
      <w:r w:rsidR="00A75868">
        <w:t xml:space="preserve"> </w:t>
      </w:r>
      <w:proofErr w:type="spellStart"/>
      <w:r w:rsidR="00A75868">
        <w:t>the</w:t>
      </w:r>
      <w:proofErr w:type="spellEnd"/>
      <w:r w:rsidR="00A75868">
        <w:t xml:space="preserve"> </w:t>
      </w:r>
      <w:proofErr w:type="spellStart"/>
      <w:r w:rsidR="00A75868">
        <w:t>product</w:t>
      </w:r>
      <w:proofErr w:type="spellEnd"/>
      <w:r w:rsidR="00A75868">
        <w:t xml:space="preserve">. </w:t>
      </w:r>
    </w:p>
    <w:p w14:paraId="3C6BE3A2" w14:textId="77777777" w:rsidR="008D4BF4" w:rsidRDefault="008D4BF4">
      <w:pPr>
        <w:spacing w:after="120"/>
      </w:pPr>
    </w:p>
    <w:p w14:paraId="1208960C" w14:textId="77777777" w:rsidR="008D4BF4" w:rsidRDefault="008D4BF4">
      <w:pPr>
        <w:spacing w:after="120"/>
      </w:pPr>
    </w:p>
    <w:p w14:paraId="6E70F5D1" w14:textId="77777777" w:rsidR="008D4BF4" w:rsidRDefault="006C36D2">
      <w:pPr>
        <w:spacing w:after="120"/>
      </w:pPr>
      <w:r>
        <w:t>Klíčová slova:</w:t>
      </w:r>
      <w:r w:rsidR="003C1AA7">
        <w:t xml:space="preserve"> </w:t>
      </w:r>
      <w:proofErr w:type="spellStart"/>
      <w:r w:rsidR="003C1AA7">
        <w:t>launch</w:t>
      </w:r>
      <w:proofErr w:type="spellEnd"/>
      <w:r w:rsidR="003C1AA7">
        <w:t xml:space="preserve"> produktu, doplněk stravy, marketingový mix, marketingové nástroje, legislativa</w:t>
      </w:r>
    </w:p>
    <w:p w14:paraId="7E933A40" w14:textId="77777777" w:rsidR="008D4BF4" w:rsidRDefault="008D4BF4">
      <w:pPr>
        <w:spacing w:after="120"/>
      </w:pPr>
    </w:p>
    <w:p w14:paraId="712E95AB" w14:textId="77777777" w:rsidR="008D4BF4" w:rsidRDefault="008D4BF4">
      <w:pPr>
        <w:spacing w:after="120"/>
      </w:pPr>
    </w:p>
    <w:p w14:paraId="2330BB08" w14:textId="77777777" w:rsidR="008D4BF4" w:rsidRDefault="006C36D2">
      <w:pPr>
        <w:spacing w:after="120"/>
      </w:pPr>
      <w:proofErr w:type="spellStart"/>
      <w:r>
        <w:t>Key</w:t>
      </w:r>
      <w:proofErr w:type="spellEnd"/>
      <w:r>
        <w:t xml:space="preserve"> </w:t>
      </w:r>
      <w:proofErr w:type="spellStart"/>
      <w:r>
        <w:t>words</w:t>
      </w:r>
      <w:proofErr w:type="spellEnd"/>
      <w:r>
        <w:t>:</w:t>
      </w:r>
      <w:r w:rsidR="003C1AA7">
        <w:t xml:space="preserve"> </w:t>
      </w:r>
      <w:proofErr w:type="spellStart"/>
      <w:r w:rsidR="003C1AA7">
        <w:t>launch</w:t>
      </w:r>
      <w:proofErr w:type="spellEnd"/>
      <w:r w:rsidR="003C1AA7">
        <w:t xml:space="preserve"> </w:t>
      </w:r>
      <w:proofErr w:type="spellStart"/>
      <w:r w:rsidR="003C1AA7">
        <w:t>of</w:t>
      </w:r>
      <w:proofErr w:type="spellEnd"/>
      <w:r w:rsidR="003C1AA7">
        <w:t xml:space="preserve"> </w:t>
      </w:r>
      <w:proofErr w:type="spellStart"/>
      <w:r w:rsidR="003C1AA7">
        <w:t>the</w:t>
      </w:r>
      <w:proofErr w:type="spellEnd"/>
      <w:r w:rsidR="003C1AA7">
        <w:t xml:space="preserve"> </w:t>
      </w:r>
      <w:proofErr w:type="spellStart"/>
      <w:r w:rsidR="003C1AA7">
        <w:t>product</w:t>
      </w:r>
      <w:proofErr w:type="spellEnd"/>
      <w:r w:rsidR="003C1AA7">
        <w:t xml:space="preserve">, </w:t>
      </w:r>
      <w:proofErr w:type="spellStart"/>
      <w:r w:rsidR="00096051">
        <w:t>dietary</w:t>
      </w:r>
      <w:proofErr w:type="spellEnd"/>
      <w:r w:rsidR="00096051">
        <w:t xml:space="preserve"> </w:t>
      </w:r>
      <w:proofErr w:type="spellStart"/>
      <w:r w:rsidR="00096051">
        <w:t>supplement</w:t>
      </w:r>
      <w:proofErr w:type="spellEnd"/>
      <w:r w:rsidR="00096051">
        <w:t xml:space="preserve">, marketing mix, marketing </w:t>
      </w:r>
      <w:proofErr w:type="spellStart"/>
      <w:r w:rsidR="00096051">
        <w:t>tools</w:t>
      </w:r>
      <w:proofErr w:type="spellEnd"/>
      <w:r w:rsidR="00096051">
        <w:t xml:space="preserve">, </w:t>
      </w:r>
      <w:proofErr w:type="spellStart"/>
      <w:r w:rsidR="00096051">
        <w:t>legislation</w:t>
      </w:r>
      <w:proofErr w:type="spellEnd"/>
    </w:p>
    <w:p w14:paraId="1F83E9C4" w14:textId="77777777" w:rsidR="008D4BF4" w:rsidRDefault="008D4BF4">
      <w:pPr>
        <w:pageBreakBefore/>
        <w:spacing w:line="100" w:lineRule="atLeast"/>
      </w:pPr>
    </w:p>
    <w:p w14:paraId="22ABBF19" w14:textId="77777777" w:rsidR="008D4BF4" w:rsidRDefault="008D4BF4">
      <w:pPr>
        <w:spacing w:line="276" w:lineRule="auto"/>
      </w:pPr>
    </w:p>
    <w:p w14:paraId="31CEF315" w14:textId="77777777" w:rsidR="006F2B39" w:rsidRDefault="006F2B39">
      <w:pPr>
        <w:spacing w:line="276" w:lineRule="auto"/>
      </w:pPr>
    </w:p>
    <w:p w14:paraId="6B502DAA" w14:textId="77777777" w:rsidR="006F2B39" w:rsidRDefault="006F2B39">
      <w:pPr>
        <w:spacing w:line="276" w:lineRule="auto"/>
      </w:pPr>
    </w:p>
    <w:p w14:paraId="7DF4C612" w14:textId="77777777" w:rsidR="006F2B39" w:rsidRDefault="006F2B39">
      <w:pPr>
        <w:spacing w:line="276" w:lineRule="auto"/>
      </w:pPr>
    </w:p>
    <w:p w14:paraId="325F8F5C" w14:textId="77777777" w:rsidR="006F2B39" w:rsidRDefault="006F2B39">
      <w:pPr>
        <w:spacing w:line="276" w:lineRule="auto"/>
      </w:pPr>
    </w:p>
    <w:p w14:paraId="170B88C7" w14:textId="77777777" w:rsidR="006F2B39" w:rsidRDefault="006F2B39">
      <w:pPr>
        <w:spacing w:line="276" w:lineRule="auto"/>
      </w:pPr>
    </w:p>
    <w:p w14:paraId="308AF14B" w14:textId="77777777" w:rsidR="006F2B39" w:rsidRDefault="006F2B39">
      <w:pPr>
        <w:spacing w:line="276" w:lineRule="auto"/>
      </w:pPr>
    </w:p>
    <w:p w14:paraId="5D578A29" w14:textId="77777777" w:rsidR="006F2B39" w:rsidRDefault="006F2B39">
      <w:pPr>
        <w:spacing w:line="276" w:lineRule="auto"/>
      </w:pPr>
    </w:p>
    <w:p w14:paraId="025C1E6A" w14:textId="77777777" w:rsidR="008D4BF4" w:rsidRDefault="008D4BF4">
      <w:pPr>
        <w:spacing w:line="276" w:lineRule="auto"/>
      </w:pPr>
    </w:p>
    <w:p w14:paraId="230781FB" w14:textId="77777777" w:rsidR="008D4BF4" w:rsidRDefault="008D4BF4">
      <w:pPr>
        <w:spacing w:line="276" w:lineRule="auto"/>
      </w:pPr>
    </w:p>
    <w:p w14:paraId="721239DF" w14:textId="77777777" w:rsidR="008D4BF4" w:rsidRDefault="008D4BF4">
      <w:pPr>
        <w:spacing w:line="276" w:lineRule="auto"/>
      </w:pPr>
    </w:p>
    <w:p w14:paraId="40431FFD" w14:textId="77777777" w:rsidR="008D4BF4" w:rsidRDefault="008D4BF4">
      <w:pPr>
        <w:spacing w:line="276" w:lineRule="auto"/>
      </w:pPr>
    </w:p>
    <w:p w14:paraId="6A2F100A" w14:textId="77777777" w:rsidR="008D4BF4" w:rsidRDefault="008D4BF4">
      <w:pPr>
        <w:spacing w:line="276" w:lineRule="auto"/>
      </w:pPr>
    </w:p>
    <w:p w14:paraId="2A873563" w14:textId="77777777" w:rsidR="008D4BF4" w:rsidRDefault="008D4BF4">
      <w:pPr>
        <w:spacing w:line="276" w:lineRule="auto"/>
      </w:pPr>
    </w:p>
    <w:p w14:paraId="2017E411" w14:textId="77777777" w:rsidR="008D4BF4" w:rsidRDefault="008D4BF4">
      <w:pPr>
        <w:spacing w:line="276" w:lineRule="auto"/>
      </w:pPr>
    </w:p>
    <w:p w14:paraId="4F95367E" w14:textId="77777777" w:rsidR="008D4BF4" w:rsidRDefault="008D4BF4">
      <w:pPr>
        <w:spacing w:line="276" w:lineRule="auto"/>
      </w:pPr>
    </w:p>
    <w:p w14:paraId="2A586334" w14:textId="77777777" w:rsidR="008D4BF4" w:rsidRDefault="008D4BF4">
      <w:pPr>
        <w:spacing w:line="276" w:lineRule="auto"/>
      </w:pPr>
    </w:p>
    <w:p w14:paraId="1BE29D28" w14:textId="77777777" w:rsidR="008D4BF4" w:rsidRDefault="008D4BF4">
      <w:pPr>
        <w:spacing w:line="276" w:lineRule="auto"/>
      </w:pPr>
    </w:p>
    <w:p w14:paraId="5FB3C426" w14:textId="77777777" w:rsidR="008D4BF4" w:rsidRDefault="008D4BF4">
      <w:pPr>
        <w:spacing w:line="276" w:lineRule="auto"/>
      </w:pPr>
    </w:p>
    <w:p w14:paraId="0E78BDA0" w14:textId="77777777" w:rsidR="008D4BF4" w:rsidRDefault="008D4BF4">
      <w:pPr>
        <w:spacing w:line="276" w:lineRule="auto"/>
      </w:pPr>
    </w:p>
    <w:p w14:paraId="490F521B" w14:textId="77777777" w:rsidR="008D4BF4" w:rsidRDefault="006C36D2" w:rsidP="00096051">
      <w:pPr>
        <w:spacing w:line="100" w:lineRule="atLeast"/>
      </w:pPr>
      <w:r>
        <w:t xml:space="preserve">Prohlašuji, že jsem bakalářskou práci </w:t>
      </w:r>
      <w:r w:rsidR="00096051" w:rsidRPr="00096051">
        <w:t>LAUNCH NOVÉHO PRODUKTU NA TRH – DOPLNĚK STRAVY</w:t>
      </w:r>
      <w:r w:rsidR="00096051">
        <w:t xml:space="preserve"> </w:t>
      </w:r>
      <w:r>
        <w:t>vypracoval</w:t>
      </w:r>
      <w:r w:rsidR="00096051">
        <w:t>a</w:t>
      </w:r>
      <w:r>
        <w:t xml:space="preserve"> samostatně pod vedením </w:t>
      </w:r>
      <w:r w:rsidR="00096051">
        <w:t xml:space="preserve">Dr. Ing. Pavla Tvrzníka </w:t>
      </w:r>
      <w:r>
        <w:t>a uvedl</w:t>
      </w:r>
      <w:r w:rsidR="00096051">
        <w:t>a</w:t>
      </w:r>
      <w:r>
        <w:t xml:space="preserve"> v ní všechny použité literární a jiné odborné zdroje v souladu s aktuálně platnými právními předpisy a vnitřními předpisy Vysoké školy obchodní a hotelové.</w:t>
      </w:r>
    </w:p>
    <w:p w14:paraId="6BCDAB60" w14:textId="77777777" w:rsidR="008D4BF4" w:rsidRDefault="008D4BF4">
      <w:pPr>
        <w:spacing w:line="276" w:lineRule="auto"/>
      </w:pPr>
    </w:p>
    <w:p w14:paraId="4C346C59" w14:textId="77777777" w:rsidR="008D4BF4" w:rsidRDefault="006C36D2">
      <w:pPr>
        <w:spacing w:line="276" w:lineRule="auto"/>
      </w:pPr>
      <w:r>
        <w:t xml:space="preserve">V Brně dne </w:t>
      </w:r>
    </w:p>
    <w:p w14:paraId="122D7085" w14:textId="77777777" w:rsidR="008D4BF4" w:rsidRDefault="006C36D2">
      <w:r>
        <w:tab/>
      </w:r>
      <w:r>
        <w:tab/>
      </w:r>
      <w:r>
        <w:tab/>
      </w:r>
      <w:r>
        <w:tab/>
      </w:r>
      <w:r>
        <w:tab/>
      </w:r>
      <w:r>
        <w:tab/>
      </w:r>
      <w:r>
        <w:tab/>
      </w:r>
      <w:r>
        <w:tab/>
        <w:t>vlastnoruční podpis autora</w:t>
      </w:r>
    </w:p>
    <w:p w14:paraId="74425E27" w14:textId="77777777" w:rsidR="008D4BF4" w:rsidRDefault="008D4BF4">
      <w:pPr>
        <w:pageBreakBefore/>
      </w:pPr>
    </w:p>
    <w:p w14:paraId="3122F515" w14:textId="77777777" w:rsidR="008D4BF4" w:rsidRDefault="008D4BF4"/>
    <w:p w14:paraId="2520E44C" w14:textId="77777777" w:rsidR="008D4BF4" w:rsidRDefault="008D4BF4"/>
    <w:p w14:paraId="79E2FDE4" w14:textId="77777777" w:rsidR="006F2B39" w:rsidRDefault="006F2B39"/>
    <w:p w14:paraId="1432FC35" w14:textId="77777777" w:rsidR="006F2B39" w:rsidRDefault="006F2B39"/>
    <w:p w14:paraId="030231C8" w14:textId="77777777" w:rsidR="006F2B39" w:rsidRDefault="006F2B39"/>
    <w:p w14:paraId="063C85CC" w14:textId="77777777" w:rsidR="006F2B39" w:rsidRDefault="006F2B39"/>
    <w:p w14:paraId="5AE5A92B" w14:textId="77777777" w:rsidR="006F2B39" w:rsidRDefault="006F2B39"/>
    <w:p w14:paraId="3797C116" w14:textId="77777777" w:rsidR="006F2B39" w:rsidRDefault="006F2B39"/>
    <w:p w14:paraId="53D737D1" w14:textId="77777777" w:rsidR="006F2B39" w:rsidRDefault="006F2B39"/>
    <w:p w14:paraId="02852A11" w14:textId="77777777" w:rsidR="006F2B39" w:rsidRDefault="006F2B39"/>
    <w:p w14:paraId="49AB792F" w14:textId="77777777" w:rsidR="008D4BF4" w:rsidRDefault="008D4BF4"/>
    <w:p w14:paraId="5254E3F5" w14:textId="77777777" w:rsidR="008D4BF4" w:rsidRDefault="008D4BF4"/>
    <w:p w14:paraId="1DB9FD5B" w14:textId="77777777" w:rsidR="008D4BF4" w:rsidRDefault="008D4BF4"/>
    <w:p w14:paraId="03394D40" w14:textId="77777777" w:rsidR="008D4BF4" w:rsidRDefault="008D4BF4"/>
    <w:p w14:paraId="485544C6" w14:textId="77777777" w:rsidR="008D4BF4" w:rsidRDefault="008D4BF4"/>
    <w:p w14:paraId="0A3C4670" w14:textId="77777777" w:rsidR="008D4BF4" w:rsidRDefault="008D4BF4"/>
    <w:p w14:paraId="4566ED63" w14:textId="77777777" w:rsidR="008D4BF4" w:rsidRDefault="008D4BF4"/>
    <w:p w14:paraId="18ADB95F" w14:textId="77777777" w:rsidR="008D4BF4" w:rsidRDefault="008D4BF4"/>
    <w:p w14:paraId="5BAD3326" w14:textId="77777777" w:rsidR="008D4BF4" w:rsidRDefault="008D4BF4">
      <w:pPr>
        <w:rPr>
          <w:rFonts w:ascii="Symbol" w:hAnsi="Symbol" w:cs="Symbol"/>
        </w:rPr>
      </w:pPr>
    </w:p>
    <w:p w14:paraId="1E901724" w14:textId="77777777" w:rsidR="008D4BF4" w:rsidRDefault="006C36D2">
      <w:pPr>
        <w:pStyle w:val="Zkladntext2"/>
      </w:pPr>
      <w:r>
        <w:t xml:space="preserve">Na tomto místě bych rád/rada poděkovala panu/paní </w:t>
      </w:r>
      <w:r w:rsidR="00CE71C7">
        <w:t>Dr. Ing. Pavlu Tvrzníkovi</w:t>
      </w:r>
      <w:r>
        <w:t xml:space="preserve"> a</w:t>
      </w:r>
      <w:r w:rsidR="00CE71C7">
        <w:t xml:space="preserve"> MUDr. Michalu Řehulovi, MBA</w:t>
      </w:r>
      <w:r>
        <w:t xml:space="preserve"> za cenné informace, které mi dopomohly ke vzniku bakalářské práce. </w:t>
      </w:r>
      <w:r w:rsidR="00CE71C7">
        <w:t>A samozřejmě</w:t>
      </w:r>
      <w:r>
        <w:t xml:space="preserve"> chci poděkovat rodině </w:t>
      </w:r>
      <w:r w:rsidR="00CF4CDE">
        <w:t xml:space="preserve">a partnerovi </w:t>
      </w:r>
      <w:r>
        <w:t>za</w:t>
      </w:r>
      <w:r w:rsidR="00CE71C7">
        <w:t xml:space="preserve"> poskytnutou</w:t>
      </w:r>
      <w:r>
        <w:t xml:space="preserve"> podporu.</w:t>
      </w:r>
    </w:p>
    <w:p w14:paraId="18D48DDB" w14:textId="77777777" w:rsidR="008D4BF4" w:rsidRDefault="008D4BF4">
      <w:pPr>
        <w:pStyle w:val="Zkladntext2"/>
      </w:pPr>
    </w:p>
    <w:p w14:paraId="2D52D2DE" w14:textId="77777777" w:rsidR="008D4BF4" w:rsidRDefault="006C36D2" w:rsidP="006F2B39">
      <w:pPr>
        <w:pStyle w:val="Nadpis1"/>
        <w:numPr>
          <w:ilvl w:val="0"/>
          <w:numId w:val="0"/>
        </w:numPr>
      </w:pPr>
      <w:bookmarkStart w:id="0" w:name="__RefHeading__56_1177403656"/>
      <w:bookmarkStart w:id="1" w:name="__RefHeading__18321_1330769005"/>
      <w:bookmarkStart w:id="2" w:name="__RefHeading__18394_1330769005"/>
      <w:bookmarkStart w:id="3" w:name="_Toc364066581"/>
      <w:bookmarkStart w:id="4" w:name="_Toc67383723"/>
      <w:bookmarkStart w:id="5" w:name="_Hlk62388336"/>
      <w:bookmarkEnd w:id="0"/>
      <w:bookmarkEnd w:id="1"/>
      <w:bookmarkEnd w:id="2"/>
      <w:r>
        <w:lastRenderedPageBreak/>
        <w:t>Obsah</w:t>
      </w:r>
      <w:bookmarkEnd w:id="3"/>
      <w:bookmarkEnd w:id="4"/>
    </w:p>
    <w:p w14:paraId="5D704CFD" w14:textId="77777777" w:rsidR="008D4BF4" w:rsidRDefault="008D4BF4">
      <w:bookmarkStart w:id="6" w:name="__RefHeading__5064_1330769005"/>
      <w:bookmarkEnd w:id="6"/>
    </w:p>
    <w:p w14:paraId="3846648C" w14:textId="77777777" w:rsidR="008D4BF4" w:rsidRDefault="008D4BF4">
      <w:pPr>
        <w:sectPr w:rsidR="008D4BF4" w:rsidSect="000078F7">
          <w:footerReference w:type="default" r:id="rId8"/>
          <w:pgSz w:w="11906" w:h="16838"/>
          <w:pgMar w:top="1418" w:right="851" w:bottom="1134" w:left="1985" w:header="0" w:footer="1134" w:gutter="0"/>
          <w:cols w:space="708"/>
          <w:formProt w:val="0"/>
          <w:docGrid w:linePitch="360"/>
        </w:sectPr>
      </w:pPr>
    </w:p>
    <w:sdt>
      <w:sdtPr>
        <w:rPr>
          <w:rFonts w:eastAsia="Times New Roman" w:cs="Times New Roman"/>
          <w:b w:val="0"/>
          <w:bCs w:val="0"/>
          <w:sz w:val="24"/>
          <w:szCs w:val="24"/>
        </w:rPr>
        <w:id w:val="736062167"/>
        <w:docPartObj>
          <w:docPartGallery w:val="Table of Contents"/>
          <w:docPartUnique/>
        </w:docPartObj>
      </w:sdtPr>
      <w:sdtEndPr/>
      <w:sdtContent>
        <w:p w14:paraId="7F8C1224" w14:textId="77777777" w:rsidR="00182DF3" w:rsidRDefault="00182DF3">
          <w:pPr>
            <w:pStyle w:val="Nadpisobsahu"/>
          </w:pPr>
        </w:p>
        <w:p w14:paraId="7926CCBC" w14:textId="5B2515DD" w:rsidR="00A3585A" w:rsidRDefault="00D755D2">
          <w:pPr>
            <w:pStyle w:val="Obsah1"/>
            <w:rPr>
              <w:rFonts w:asciiTheme="minorHAnsi" w:eastAsiaTheme="minorEastAsia" w:hAnsiTheme="minorHAnsi" w:cstheme="minorBidi"/>
              <w:noProof/>
              <w:sz w:val="22"/>
              <w:szCs w:val="22"/>
              <w:lang w:eastAsia="cs-CZ"/>
            </w:rPr>
          </w:pPr>
          <w:r>
            <w:fldChar w:fldCharType="begin"/>
          </w:r>
          <w:r w:rsidR="00182DF3">
            <w:instrText xml:space="preserve"> TOC \o "1-3" \h \z \u </w:instrText>
          </w:r>
          <w:r>
            <w:fldChar w:fldCharType="separate"/>
          </w:r>
          <w:hyperlink w:anchor="_Toc67383723" w:history="1">
            <w:r w:rsidR="00A3585A" w:rsidRPr="00702EB8">
              <w:rPr>
                <w:rStyle w:val="Hypertextovodkaz"/>
                <w:noProof/>
              </w:rPr>
              <w:t>Obsah</w:t>
            </w:r>
            <w:r w:rsidR="00A3585A">
              <w:rPr>
                <w:noProof/>
                <w:webHidden/>
              </w:rPr>
              <w:tab/>
            </w:r>
            <w:r w:rsidR="00A3585A">
              <w:rPr>
                <w:noProof/>
                <w:webHidden/>
              </w:rPr>
              <w:fldChar w:fldCharType="begin"/>
            </w:r>
            <w:r w:rsidR="00A3585A">
              <w:rPr>
                <w:noProof/>
                <w:webHidden/>
              </w:rPr>
              <w:instrText xml:space="preserve"> PAGEREF _Toc67383723 \h </w:instrText>
            </w:r>
            <w:r w:rsidR="00A3585A">
              <w:rPr>
                <w:noProof/>
                <w:webHidden/>
              </w:rPr>
            </w:r>
            <w:r w:rsidR="00A3585A">
              <w:rPr>
                <w:noProof/>
                <w:webHidden/>
              </w:rPr>
              <w:fldChar w:fldCharType="separate"/>
            </w:r>
            <w:r w:rsidR="00A3585A">
              <w:rPr>
                <w:noProof/>
                <w:webHidden/>
              </w:rPr>
              <w:t>9</w:t>
            </w:r>
            <w:r w:rsidR="00A3585A">
              <w:rPr>
                <w:noProof/>
                <w:webHidden/>
              </w:rPr>
              <w:fldChar w:fldCharType="end"/>
            </w:r>
          </w:hyperlink>
        </w:p>
        <w:p w14:paraId="60894174" w14:textId="74FDEA4B" w:rsidR="00A3585A" w:rsidRDefault="00550E98">
          <w:pPr>
            <w:pStyle w:val="Obsah1"/>
            <w:rPr>
              <w:rFonts w:asciiTheme="minorHAnsi" w:eastAsiaTheme="minorEastAsia" w:hAnsiTheme="minorHAnsi" w:cstheme="minorBidi"/>
              <w:noProof/>
              <w:sz w:val="22"/>
              <w:szCs w:val="22"/>
              <w:lang w:eastAsia="cs-CZ"/>
            </w:rPr>
          </w:pPr>
          <w:hyperlink w:anchor="_Toc67383724" w:history="1">
            <w:r w:rsidR="00A3585A" w:rsidRPr="00702EB8">
              <w:rPr>
                <w:rStyle w:val="Hypertextovodkaz"/>
                <w:noProof/>
              </w:rPr>
              <w:t>Úvod</w:t>
            </w:r>
            <w:r w:rsidR="00A3585A">
              <w:rPr>
                <w:noProof/>
                <w:webHidden/>
              </w:rPr>
              <w:tab/>
            </w:r>
            <w:r w:rsidR="00A3585A">
              <w:rPr>
                <w:noProof/>
                <w:webHidden/>
              </w:rPr>
              <w:fldChar w:fldCharType="begin"/>
            </w:r>
            <w:r w:rsidR="00A3585A">
              <w:rPr>
                <w:noProof/>
                <w:webHidden/>
              </w:rPr>
              <w:instrText xml:space="preserve"> PAGEREF _Toc67383724 \h </w:instrText>
            </w:r>
            <w:r w:rsidR="00A3585A">
              <w:rPr>
                <w:noProof/>
                <w:webHidden/>
              </w:rPr>
            </w:r>
            <w:r w:rsidR="00A3585A">
              <w:rPr>
                <w:noProof/>
                <w:webHidden/>
              </w:rPr>
              <w:fldChar w:fldCharType="separate"/>
            </w:r>
            <w:r w:rsidR="00A3585A">
              <w:rPr>
                <w:noProof/>
                <w:webHidden/>
              </w:rPr>
              <w:t>12</w:t>
            </w:r>
            <w:r w:rsidR="00A3585A">
              <w:rPr>
                <w:noProof/>
                <w:webHidden/>
              </w:rPr>
              <w:fldChar w:fldCharType="end"/>
            </w:r>
          </w:hyperlink>
        </w:p>
        <w:p w14:paraId="0CA0F468" w14:textId="6F1F4FA0"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25" w:history="1">
            <w:r w:rsidR="00A3585A" w:rsidRPr="00702EB8">
              <w:rPr>
                <w:rStyle w:val="Hypertextovodkaz"/>
                <w:noProof/>
              </w:rPr>
              <w:t>I.</w:t>
            </w:r>
            <w:r w:rsidR="00A3585A">
              <w:rPr>
                <w:rFonts w:asciiTheme="minorHAnsi" w:eastAsiaTheme="minorEastAsia" w:hAnsiTheme="minorHAnsi" w:cstheme="minorBidi"/>
                <w:noProof/>
                <w:sz w:val="22"/>
                <w:szCs w:val="22"/>
                <w:lang w:eastAsia="cs-CZ"/>
              </w:rPr>
              <w:tab/>
            </w:r>
            <w:r w:rsidR="00A3585A" w:rsidRPr="00702EB8">
              <w:rPr>
                <w:rStyle w:val="Hypertextovodkaz"/>
                <w:noProof/>
              </w:rPr>
              <w:t>Teoretická část</w:t>
            </w:r>
            <w:r w:rsidR="00A3585A">
              <w:rPr>
                <w:noProof/>
                <w:webHidden/>
              </w:rPr>
              <w:tab/>
            </w:r>
            <w:r w:rsidR="00A3585A">
              <w:rPr>
                <w:noProof/>
                <w:webHidden/>
              </w:rPr>
              <w:fldChar w:fldCharType="begin"/>
            </w:r>
            <w:r w:rsidR="00A3585A">
              <w:rPr>
                <w:noProof/>
                <w:webHidden/>
              </w:rPr>
              <w:instrText xml:space="preserve"> PAGEREF _Toc67383725 \h </w:instrText>
            </w:r>
            <w:r w:rsidR="00A3585A">
              <w:rPr>
                <w:noProof/>
                <w:webHidden/>
              </w:rPr>
            </w:r>
            <w:r w:rsidR="00A3585A">
              <w:rPr>
                <w:noProof/>
                <w:webHidden/>
              </w:rPr>
              <w:fldChar w:fldCharType="separate"/>
            </w:r>
            <w:r w:rsidR="00A3585A">
              <w:rPr>
                <w:noProof/>
                <w:webHidden/>
              </w:rPr>
              <w:t>13</w:t>
            </w:r>
            <w:r w:rsidR="00A3585A">
              <w:rPr>
                <w:noProof/>
                <w:webHidden/>
              </w:rPr>
              <w:fldChar w:fldCharType="end"/>
            </w:r>
          </w:hyperlink>
        </w:p>
        <w:p w14:paraId="15CCF786" w14:textId="23DB6E99"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26" w:history="1">
            <w:r w:rsidR="00A3585A" w:rsidRPr="00702EB8">
              <w:rPr>
                <w:rStyle w:val="Hypertextovodkaz"/>
                <w:noProof/>
              </w:rPr>
              <w:t>1</w:t>
            </w:r>
            <w:r w:rsidR="00A3585A">
              <w:rPr>
                <w:rFonts w:asciiTheme="minorHAnsi" w:eastAsiaTheme="minorEastAsia" w:hAnsiTheme="minorHAnsi" w:cstheme="minorBidi"/>
                <w:noProof/>
                <w:sz w:val="22"/>
                <w:szCs w:val="22"/>
                <w:lang w:eastAsia="cs-CZ"/>
              </w:rPr>
              <w:tab/>
            </w:r>
            <w:r w:rsidR="00A3585A" w:rsidRPr="00702EB8">
              <w:rPr>
                <w:rStyle w:val="Hypertextovodkaz"/>
                <w:noProof/>
              </w:rPr>
              <w:t>Definice marketingu</w:t>
            </w:r>
            <w:r w:rsidR="00A3585A">
              <w:rPr>
                <w:noProof/>
                <w:webHidden/>
              </w:rPr>
              <w:tab/>
            </w:r>
            <w:r w:rsidR="00A3585A">
              <w:rPr>
                <w:noProof/>
                <w:webHidden/>
              </w:rPr>
              <w:fldChar w:fldCharType="begin"/>
            </w:r>
            <w:r w:rsidR="00A3585A">
              <w:rPr>
                <w:noProof/>
                <w:webHidden/>
              </w:rPr>
              <w:instrText xml:space="preserve"> PAGEREF _Toc67383726 \h </w:instrText>
            </w:r>
            <w:r w:rsidR="00A3585A">
              <w:rPr>
                <w:noProof/>
                <w:webHidden/>
              </w:rPr>
            </w:r>
            <w:r w:rsidR="00A3585A">
              <w:rPr>
                <w:noProof/>
                <w:webHidden/>
              </w:rPr>
              <w:fldChar w:fldCharType="separate"/>
            </w:r>
            <w:r w:rsidR="00A3585A">
              <w:rPr>
                <w:noProof/>
                <w:webHidden/>
              </w:rPr>
              <w:t>14</w:t>
            </w:r>
            <w:r w:rsidR="00A3585A">
              <w:rPr>
                <w:noProof/>
                <w:webHidden/>
              </w:rPr>
              <w:fldChar w:fldCharType="end"/>
            </w:r>
          </w:hyperlink>
        </w:p>
        <w:p w14:paraId="73409CEE" w14:textId="06C3DD90"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27" w:history="1">
            <w:r w:rsidR="00A3585A" w:rsidRPr="00702EB8">
              <w:rPr>
                <w:rStyle w:val="Hypertextovodkaz"/>
                <w:noProof/>
              </w:rPr>
              <w:t>2</w:t>
            </w:r>
            <w:r w:rsidR="00A3585A">
              <w:rPr>
                <w:rFonts w:asciiTheme="minorHAnsi" w:eastAsiaTheme="minorEastAsia" w:hAnsiTheme="minorHAnsi" w:cstheme="minorBidi"/>
                <w:noProof/>
                <w:sz w:val="22"/>
                <w:szCs w:val="22"/>
                <w:lang w:eastAsia="cs-CZ"/>
              </w:rPr>
              <w:tab/>
            </w:r>
            <w:r w:rsidR="00A3585A" w:rsidRPr="00702EB8">
              <w:rPr>
                <w:rStyle w:val="Hypertextovodkaz"/>
                <w:noProof/>
              </w:rPr>
              <w:t>Marketingový mix</w:t>
            </w:r>
            <w:r w:rsidR="00A3585A">
              <w:rPr>
                <w:noProof/>
                <w:webHidden/>
              </w:rPr>
              <w:tab/>
            </w:r>
            <w:r w:rsidR="00A3585A">
              <w:rPr>
                <w:noProof/>
                <w:webHidden/>
              </w:rPr>
              <w:fldChar w:fldCharType="begin"/>
            </w:r>
            <w:r w:rsidR="00A3585A">
              <w:rPr>
                <w:noProof/>
                <w:webHidden/>
              </w:rPr>
              <w:instrText xml:space="preserve"> PAGEREF _Toc67383727 \h </w:instrText>
            </w:r>
            <w:r w:rsidR="00A3585A">
              <w:rPr>
                <w:noProof/>
                <w:webHidden/>
              </w:rPr>
            </w:r>
            <w:r w:rsidR="00A3585A">
              <w:rPr>
                <w:noProof/>
                <w:webHidden/>
              </w:rPr>
              <w:fldChar w:fldCharType="separate"/>
            </w:r>
            <w:r w:rsidR="00A3585A">
              <w:rPr>
                <w:noProof/>
                <w:webHidden/>
              </w:rPr>
              <w:t>14</w:t>
            </w:r>
            <w:r w:rsidR="00A3585A">
              <w:rPr>
                <w:noProof/>
                <w:webHidden/>
              </w:rPr>
              <w:fldChar w:fldCharType="end"/>
            </w:r>
          </w:hyperlink>
        </w:p>
        <w:p w14:paraId="10D13AB8" w14:textId="185D11E9"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28" w:history="1">
            <w:r w:rsidR="00A3585A" w:rsidRPr="00702EB8">
              <w:rPr>
                <w:rStyle w:val="Hypertextovodkaz"/>
                <w:noProof/>
              </w:rPr>
              <w:t>2.1</w:t>
            </w:r>
            <w:r w:rsidR="00A3585A">
              <w:rPr>
                <w:rFonts w:asciiTheme="minorHAnsi" w:eastAsiaTheme="minorEastAsia" w:hAnsiTheme="minorHAnsi" w:cstheme="minorBidi"/>
                <w:noProof/>
                <w:sz w:val="22"/>
                <w:szCs w:val="22"/>
                <w:lang w:eastAsia="cs-CZ"/>
              </w:rPr>
              <w:tab/>
            </w:r>
            <w:r w:rsidR="00A3585A" w:rsidRPr="00702EB8">
              <w:rPr>
                <w:rStyle w:val="Hypertextovodkaz"/>
                <w:noProof/>
              </w:rPr>
              <w:t>Modely marketingového mixu</w:t>
            </w:r>
            <w:r w:rsidR="00A3585A">
              <w:rPr>
                <w:noProof/>
                <w:webHidden/>
              </w:rPr>
              <w:tab/>
            </w:r>
            <w:r w:rsidR="00A3585A">
              <w:rPr>
                <w:noProof/>
                <w:webHidden/>
              </w:rPr>
              <w:fldChar w:fldCharType="begin"/>
            </w:r>
            <w:r w:rsidR="00A3585A">
              <w:rPr>
                <w:noProof/>
                <w:webHidden/>
              </w:rPr>
              <w:instrText xml:space="preserve"> PAGEREF _Toc67383728 \h </w:instrText>
            </w:r>
            <w:r w:rsidR="00A3585A">
              <w:rPr>
                <w:noProof/>
                <w:webHidden/>
              </w:rPr>
            </w:r>
            <w:r w:rsidR="00A3585A">
              <w:rPr>
                <w:noProof/>
                <w:webHidden/>
              </w:rPr>
              <w:fldChar w:fldCharType="separate"/>
            </w:r>
            <w:r w:rsidR="00A3585A">
              <w:rPr>
                <w:noProof/>
                <w:webHidden/>
              </w:rPr>
              <w:t>15</w:t>
            </w:r>
            <w:r w:rsidR="00A3585A">
              <w:rPr>
                <w:noProof/>
                <w:webHidden/>
              </w:rPr>
              <w:fldChar w:fldCharType="end"/>
            </w:r>
          </w:hyperlink>
        </w:p>
        <w:p w14:paraId="45C659D1" w14:textId="5DF247FD" w:rsidR="00A3585A" w:rsidRDefault="00550E98">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383729" w:history="1">
            <w:r w:rsidR="00A3585A" w:rsidRPr="00702EB8">
              <w:rPr>
                <w:rStyle w:val="Hypertextovodkaz"/>
                <w:noProof/>
              </w:rPr>
              <w:t>2.1.1</w:t>
            </w:r>
            <w:r w:rsidR="00A3585A">
              <w:rPr>
                <w:rFonts w:asciiTheme="minorHAnsi" w:eastAsiaTheme="minorEastAsia" w:hAnsiTheme="minorHAnsi" w:cstheme="minorBidi"/>
                <w:noProof/>
                <w:sz w:val="22"/>
                <w:szCs w:val="22"/>
                <w:lang w:eastAsia="cs-CZ"/>
              </w:rPr>
              <w:tab/>
            </w:r>
            <w:r w:rsidR="00A3585A" w:rsidRPr="00702EB8">
              <w:rPr>
                <w:rStyle w:val="Hypertextovodkaz"/>
                <w:noProof/>
              </w:rPr>
              <w:t>Model 4C</w:t>
            </w:r>
            <w:r w:rsidR="00A3585A">
              <w:rPr>
                <w:noProof/>
                <w:webHidden/>
              </w:rPr>
              <w:tab/>
            </w:r>
            <w:r w:rsidR="00A3585A">
              <w:rPr>
                <w:noProof/>
                <w:webHidden/>
              </w:rPr>
              <w:fldChar w:fldCharType="begin"/>
            </w:r>
            <w:r w:rsidR="00A3585A">
              <w:rPr>
                <w:noProof/>
                <w:webHidden/>
              </w:rPr>
              <w:instrText xml:space="preserve"> PAGEREF _Toc67383729 \h </w:instrText>
            </w:r>
            <w:r w:rsidR="00A3585A">
              <w:rPr>
                <w:noProof/>
                <w:webHidden/>
              </w:rPr>
            </w:r>
            <w:r w:rsidR="00A3585A">
              <w:rPr>
                <w:noProof/>
                <w:webHidden/>
              </w:rPr>
              <w:fldChar w:fldCharType="separate"/>
            </w:r>
            <w:r w:rsidR="00A3585A">
              <w:rPr>
                <w:noProof/>
                <w:webHidden/>
              </w:rPr>
              <w:t>16</w:t>
            </w:r>
            <w:r w:rsidR="00A3585A">
              <w:rPr>
                <w:noProof/>
                <w:webHidden/>
              </w:rPr>
              <w:fldChar w:fldCharType="end"/>
            </w:r>
          </w:hyperlink>
        </w:p>
        <w:p w14:paraId="657090DF" w14:textId="01A14A8E"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30" w:history="1">
            <w:r w:rsidR="00A3585A" w:rsidRPr="00702EB8">
              <w:rPr>
                <w:rStyle w:val="Hypertextovodkaz"/>
                <w:noProof/>
              </w:rPr>
              <w:t>3</w:t>
            </w:r>
            <w:r w:rsidR="00A3585A">
              <w:rPr>
                <w:rFonts w:asciiTheme="minorHAnsi" w:eastAsiaTheme="minorEastAsia" w:hAnsiTheme="minorHAnsi" w:cstheme="minorBidi"/>
                <w:noProof/>
                <w:sz w:val="22"/>
                <w:szCs w:val="22"/>
                <w:lang w:eastAsia="cs-CZ"/>
              </w:rPr>
              <w:tab/>
            </w:r>
            <w:r w:rsidR="00A3585A" w:rsidRPr="00702EB8">
              <w:rPr>
                <w:rStyle w:val="Hypertextovodkaz"/>
                <w:noProof/>
              </w:rPr>
              <w:t>Komunikační mix</w:t>
            </w:r>
            <w:r w:rsidR="00A3585A">
              <w:rPr>
                <w:noProof/>
                <w:webHidden/>
              </w:rPr>
              <w:tab/>
            </w:r>
            <w:r w:rsidR="00A3585A">
              <w:rPr>
                <w:noProof/>
                <w:webHidden/>
              </w:rPr>
              <w:fldChar w:fldCharType="begin"/>
            </w:r>
            <w:r w:rsidR="00A3585A">
              <w:rPr>
                <w:noProof/>
                <w:webHidden/>
              </w:rPr>
              <w:instrText xml:space="preserve"> PAGEREF _Toc67383730 \h </w:instrText>
            </w:r>
            <w:r w:rsidR="00A3585A">
              <w:rPr>
                <w:noProof/>
                <w:webHidden/>
              </w:rPr>
            </w:r>
            <w:r w:rsidR="00A3585A">
              <w:rPr>
                <w:noProof/>
                <w:webHidden/>
              </w:rPr>
              <w:fldChar w:fldCharType="separate"/>
            </w:r>
            <w:r w:rsidR="00A3585A">
              <w:rPr>
                <w:noProof/>
                <w:webHidden/>
              </w:rPr>
              <w:t>16</w:t>
            </w:r>
            <w:r w:rsidR="00A3585A">
              <w:rPr>
                <w:noProof/>
                <w:webHidden/>
              </w:rPr>
              <w:fldChar w:fldCharType="end"/>
            </w:r>
          </w:hyperlink>
        </w:p>
        <w:p w14:paraId="2A72B512" w14:textId="0C110402"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31" w:history="1">
            <w:r w:rsidR="00A3585A" w:rsidRPr="00702EB8">
              <w:rPr>
                <w:rStyle w:val="Hypertextovodkaz"/>
                <w:noProof/>
              </w:rPr>
              <w:t>3.1</w:t>
            </w:r>
            <w:r w:rsidR="00A3585A">
              <w:rPr>
                <w:rFonts w:asciiTheme="minorHAnsi" w:eastAsiaTheme="minorEastAsia" w:hAnsiTheme="minorHAnsi" w:cstheme="minorBidi"/>
                <w:noProof/>
                <w:sz w:val="22"/>
                <w:szCs w:val="22"/>
                <w:lang w:eastAsia="cs-CZ"/>
              </w:rPr>
              <w:tab/>
            </w:r>
            <w:r w:rsidR="00A3585A" w:rsidRPr="00702EB8">
              <w:rPr>
                <w:rStyle w:val="Hypertextovodkaz"/>
                <w:noProof/>
              </w:rPr>
              <w:t>Reklama</w:t>
            </w:r>
            <w:r w:rsidR="00A3585A">
              <w:rPr>
                <w:noProof/>
                <w:webHidden/>
              </w:rPr>
              <w:tab/>
            </w:r>
            <w:r w:rsidR="00A3585A">
              <w:rPr>
                <w:noProof/>
                <w:webHidden/>
              </w:rPr>
              <w:fldChar w:fldCharType="begin"/>
            </w:r>
            <w:r w:rsidR="00A3585A">
              <w:rPr>
                <w:noProof/>
                <w:webHidden/>
              </w:rPr>
              <w:instrText xml:space="preserve"> PAGEREF _Toc67383731 \h </w:instrText>
            </w:r>
            <w:r w:rsidR="00A3585A">
              <w:rPr>
                <w:noProof/>
                <w:webHidden/>
              </w:rPr>
            </w:r>
            <w:r w:rsidR="00A3585A">
              <w:rPr>
                <w:noProof/>
                <w:webHidden/>
              </w:rPr>
              <w:fldChar w:fldCharType="separate"/>
            </w:r>
            <w:r w:rsidR="00A3585A">
              <w:rPr>
                <w:noProof/>
                <w:webHidden/>
              </w:rPr>
              <w:t>17</w:t>
            </w:r>
            <w:r w:rsidR="00A3585A">
              <w:rPr>
                <w:noProof/>
                <w:webHidden/>
              </w:rPr>
              <w:fldChar w:fldCharType="end"/>
            </w:r>
          </w:hyperlink>
        </w:p>
        <w:p w14:paraId="0D994943" w14:textId="4F357A5E"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32" w:history="1">
            <w:r w:rsidR="00A3585A" w:rsidRPr="00702EB8">
              <w:rPr>
                <w:rStyle w:val="Hypertextovodkaz"/>
                <w:noProof/>
              </w:rPr>
              <w:t>3.2</w:t>
            </w:r>
            <w:r w:rsidR="00A3585A">
              <w:rPr>
                <w:rFonts w:asciiTheme="minorHAnsi" w:eastAsiaTheme="minorEastAsia" w:hAnsiTheme="minorHAnsi" w:cstheme="minorBidi"/>
                <w:noProof/>
                <w:sz w:val="22"/>
                <w:szCs w:val="22"/>
                <w:lang w:eastAsia="cs-CZ"/>
              </w:rPr>
              <w:tab/>
            </w:r>
            <w:r w:rsidR="00A3585A" w:rsidRPr="00702EB8">
              <w:rPr>
                <w:rStyle w:val="Hypertextovodkaz"/>
                <w:noProof/>
              </w:rPr>
              <w:t>Direct marketing</w:t>
            </w:r>
            <w:r w:rsidR="00A3585A">
              <w:rPr>
                <w:noProof/>
                <w:webHidden/>
              </w:rPr>
              <w:tab/>
            </w:r>
            <w:r w:rsidR="00A3585A">
              <w:rPr>
                <w:noProof/>
                <w:webHidden/>
              </w:rPr>
              <w:fldChar w:fldCharType="begin"/>
            </w:r>
            <w:r w:rsidR="00A3585A">
              <w:rPr>
                <w:noProof/>
                <w:webHidden/>
              </w:rPr>
              <w:instrText xml:space="preserve"> PAGEREF _Toc67383732 \h </w:instrText>
            </w:r>
            <w:r w:rsidR="00A3585A">
              <w:rPr>
                <w:noProof/>
                <w:webHidden/>
              </w:rPr>
            </w:r>
            <w:r w:rsidR="00A3585A">
              <w:rPr>
                <w:noProof/>
                <w:webHidden/>
              </w:rPr>
              <w:fldChar w:fldCharType="separate"/>
            </w:r>
            <w:r w:rsidR="00A3585A">
              <w:rPr>
                <w:noProof/>
                <w:webHidden/>
              </w:rPr>
              <w:t>17</w:t>
            </w:r>
            <w:r w:rsidR="00A3585A">
              <w:rPr>
                <w:noProof/>
                <w:webHidden/>
              </w:rPr>
              <w:fldChar w:fldCharType="end"/>
            </w:r>
          </w:hyperlink>
        </w:p>
        <w:p w14:paraId="4C9C3B06" w14:textId="65A0A50F"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33" w:history="1">
            <w:r w:rsidR="00A3585A" w:rsidRPr="00702EB8">
              <w:rPr>
                <w:rStyle w:val="Hypertextovodkaz"/>
                <w:noProof/>
              </w:rPr>
              <w:t>3.3</w:t>
            </w:r>
            <w:r w:rsidR="00A3585A">
              <w:rPr>
                <w:rFonts w:asciiTheme="minorHAnsi" w:eastAsiaTheme="minorEastAsia" w:hAnsiTheme="minorHAnsi" w:cstheme="minorBidi"/>
                <w:noProof/>
                <w:sz w:val="22"/>
                <w:szCs w:val="22"/>
                <w:lang w:eastAsia="cs-CZ"/>
              </w:rPr>
              <w:tab/>
            </w:r>
            <w:r w:rsidR="00A3585A" w:rsidRPr="00702EB8">
              <w:rPr>
                <w:rStyle w:val="Hypertextovodkaz"/>
                <w:noProof/>
              </w:rPr>
              <w:t>Osobní prodej</w:t>
            </w:r>
            <w:r w:rsidR="00A3585A">
              <w:rPr>
                <w:noProof/>
                <w:webHidden/>
              </w:rPr>
              <w:tab/>
            </w:r>
            <w:r w:rsidR="00A3585A">
              <w:rPr>
                <w:noProof/>
                <w:webHidden/>
              </w:rPr>
              <w:fldChar w:fldCharType="begin"/>
            </w:r>
            <w:r w:rsidR="00A3585A">
              <w:rPr>
                <w:noProof/>
                <w:webHidden/>
              </w:rPr>
              <w:instrText xml:space="preserve"> PAGEREF _Toc67383733 \h </w:instrText>
            </w:r>
            <w:r w:rsidR="00A3585A">
              <w:rPr>
                <w:noProof/>
                <w:webHidden/>
              </w:rPr>
            </w:r>
            <w:r w:rsidR="00A3585A">
              <w:rPr>
                <w:noProof/>
                <w:webHidden/>
              </w:rPr>
              <w:fldChar w:fldCharType="separate"/>
            </w:r>
            <w:r w:rsidR="00A3585A">
              <w:rPr>
                <w:noProof/>
                <w:webHidden/>
              </w:rPr>
              <w:t>18</w:t>
            </w:r>
            <w:r w:rsidR="00A3585A">
              <w:rPr>
                <w:noProof/>
                <w:webHidden/>
              </w:rPr>
              <w:fldChar w:fldCharType="end"/>
            </w:r>
          </w:hyperlink>
        </w:p>
        <w:p w14:paraId="20912B0D" w14:textId="40EB15E8"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34" w:history="1">
            <w:r w:rsidR="00A3585A" w:rsidRPr="00702EB8">
              <w:rPr>
                <w:rStyle w:val="Hypertextovodkaz"/>
                <w:noProof/>
              </w:rPr>
              <w:t>3.4</w:t>
            </w:r>
            <w:r w:rsidR="00A3585A">
              <w:rPr>
                <w:rFonts w:asciiTheme="minorHAnsi" w:eastAsiaTheme="minorEastAsia" w:hAnsiTheme="minorHAnsi" w:cstheme="minorBidi"/>
                <w:noProof/>
                <w:sz w:val="22"/>
                <w:szCs w:val="22"/>
                <w:lang w:eastAsia="cs-CZ"/>
              </w:rPr>
              <w:tab/>
            </w:r>
            <w:r w:rsidR="00A3585A" w:rsidRPr="00702EB8">
              <w:rPr>
                <w:rStyle w:val="Hypertextovodkaz"/>
                <w:noProof/>
              </w:rPr>
              <w:t>Podpora prodeje</w:t>
            </w:r>
            <w:r w:rsidR="00A3585A">
              <w:rPr>
                <w:noProof/>
                <w:webHidden/>
              </w:rPr>
              <w:tab/>
            </w:r>
            <w:r w:rsidR="00A3585A">
              <w:rPr>
                <w:noProof/>
                <w:webHidden/>
              </w:rPr>
              <w:fldChar w:fldCharType="begin"/>
            </w:r>
            <w:r w:rsidR="00A3585A">
              <w:rPr>
                <w:noProof/>
                <w:webHidden/>
              </w:rPr>
              <w:instrText xml:space="preserve"> PAGEREF _Toc67383734 \h </w:instrText>
            </w:r>
            <w:r w:rsidR="00A3585A">
              <w:rPr>
                <w:noProof/>
                <w:webHidden/>
              </w:rPr>
            </w:r>
            <w:r w:rsidR="00A3585A">
              <w:rPr>
                <w:noProof/>
                <w:webHidden/>
              </w:rPr>
              <w:fldChar w:fldCharType="separate"/>
            </w:r>
            <w:r w:rsidR="00A3585A">
              <w:rPr>
                <w:noProof/>
                <w:webHidden/>
              </w:rPr>
              <w:t>18</w:t>
            </w:r>
            <w:r w:rsidR="00A3585A">
              <w:rPr>
                <w:noProof/>
                <w:webHidden/>
              </w:rPr>
              <w:fldChar w:fldCharType="end"/>
            </w:r>
          </w:hyperlink>
        </w:p>
        <w:p w14:paraId="7C2D4B57" w14:textId="1CFAC4ED"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35" w:history="1">
            <w:r w:rsidR="00A3585A" w:rsidRPr="00702EB8">
              <w:rPr>
                <w:rStyle w:val="Hypertextovodkaz"/>
                <w:noProof/>
              </w:rPr>
              <w:t>4</w:t>
            </w:r>
            <w:r w:rsidR="00A3585A">
              <w:rPr>
                <w:rFonts w:asciiTheme="minorHAnsi" w:eastAsiaTheme="minorEastAsia" w:hAnsiTheme="minorHAnsi" w:cstheme="minorBidi"/>
                <w:noProof/>
                <w:sz w:val="22"/>
                <w:szCs w:val="22"/>
                <w:lang w:eastAsia="cs-CZ"/>
              </w:rPr>
              <w:tab/>
            </w:r>
            <w:r w:rsidR="00A3585A" w:rsidRPr="00702EB8">
              <w:rPr>
                <w:rStyle w:val="Hypertextovodkaz"/>
                <w:noProof/>
              </w:rPr>
              <w:t>Doplněk stravy vs. lék</w:t>
            </w:r>
            <w:r w:rsidR="00A3585A">
              <w:rPr>
                <w:noProof/>
                <w:webHidden/>
              </w:rPr>
              <w:tab/>
            </w:r>
            <w:r w:rsidR="00A3585A">
              <w:rPr>
                <w:noProof/>
                <w:webHidden/>
              </w:rPr>
              <w:fldChar w:fldCharType="begin"/>
            </w:r>
            <w:r w:rsidR="00A3585A">
              <w:rPr>
                <w:noProof/>
                <w:webHidden/>
              </w:rPr>
              <w:instrText xml:space="preserve"> PAGEREF _Toc67383735 \h </w:instrText>
            </w:r>
            <w:r w:rsidR="00A3585A">
              <w:rPr>
                <w:noProof/>
                <w:webHidden/>
              </w:rPr>
            </w:r>
            <w:r w:rsidR="00A3585A">
              <w:rPr>
                <w:noProof/>
                <w:webHidden/>
              </w:rPr>
              <w:fldChar w:fldCharType="separate"/>
            </w:r>
            <w:r w:rsidR="00A3585A">
              <w:rPr>
                <w:noProof/>
                <w:webHidden/>
              </w:rPr>
              <w:t>19</w:t>
            </w:r>
            <w:r w:rsidR="00A3585A">
              <w:rPr>
                <w:noProof/>
                <w:webHidden/>
              </w:rPr>
              <w:fldChar w:fldCharType="end"/>
            </w:r>
          </w:hyperlink>
        </w:p>
        <w:p w14:paraId="70B03C98" w14:textId="32900E9E"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36" w:history="1">
            <w:r w:rsidR="00A3585A" w:rsidRPr="00702EB8">
              <w:rPr>
                <w:rStyle w:val="Hypertextovodkaz"/>
                <w:noProof/>
              </w:rPr>
              <w:t>4.1</w:t>
            </w:r>
            <w:r w:rsidR="00A3585A">
              <w:rPr>
                <w:rFonts w:asciiTheme="minorHAnsi" w:eastAsiaTheme="minorEastAsia" w:hAnsiTheme="minorHAnsi" w:cstheme="minorBidi"/>
                <w:noProof/>
                <w:sz w:val="22"/>
                <w:szCs w:val="22"/>
                <w:lang w:eastAsia="cs-CZ"/>
              </w:rPr>
              <w:tab/>
            </w:r>
            <w:r w:rsidR="00A3585A" w:rsidRPr="00702EB8">
              <w:rPr>
                <w:rStyle w:val="Hypertextovodkaz"/>
                <w:noProof/>
              </w:rPr>
              <w:t>Doplněk stravy</w:t>
            </w:r>
            <w:r w:rsidR="00A3585A">
              <w:rPr>
                <w:noProof/>
                <w:webHidden/>
              </w:rPr>
              <w:tab/>
            </w:r>
            <w:r w:rsidR="00A3585A">
              <w:rPr>
                <w:noProof/>
                <w:webHidden/>
              </w:rPr>
              <w:fldChar w:fldCharType="begin"/>
            </w:r>
            <w:r w:rsidR="00A3585A">
              <w:rPr>
                <w:noProof/>
                <w:webHidden/>
              </w:rPr>
              <w:instrText xml:space="preserve"> PAGEREF _Toc67383736 \h </w:instrText>
            </w:r>
            <w:r w:rsidR="00A3585A">
              <w:rPr>
                <w:noProof/>
                <w:webHidden/>
              </w:rPr>
            </w:r>
            <w:r w:rsidR="00A3585A">
              <w:rPr>
                <w:noProof/>
                <w:webHidden/>
              </w:rPr>
              <w:fldChar w:fldCharType="separate"/>
            </w:r>
            <w:r w:rsidR="00A3585A">
              <w:rPr>
                <w:noProof/>
                <w:webHidden/>
              </w:rPr>
              <w:t>20</w:t>
            </w:r>
            <w:r w:rsidR="00A3585A">
              <w:rPr>
                <w:noProof/>
                <w:webHidden/>
              </w:rPr>
              <w:fldChar w:fldCharType="end"/>
            </w:r>
          </w:hyperlink>
        </w:p>
        <w:p w14:paraId="341173F4" w14:textId="1C6B47F7" w:rsidR="00A3585A" w:rsidRDefault="00550E98">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383737" w:history="1">
            <w:r w:rsidR="00A3585A" w:rsidRPr="00702EB8">
              <w:rPr>
                <w:rStyle w:val="Hypertextovodkaz"/>
                <w:noProof/>
              </w:rPr>
              <w:t>4.1.1</w:t>
            </w:r>
            <w:r w:rsidR="00A3585A">
              <w:rPr>
                <w:rFonts w:asciiTheme="minorHAnsi" w:eastAsiaTheme="minorEastAsia" w:hAnsiTheme="minorHAnsi" w:cstheme="minorBidi"/>
                <w:noProof/>
                <w:sz w:val="22"/>
                <w:szCs w:val="22"/>
                <w:lang w:eastAsia="cs-CZ"/>
              </w:rPr>
              <w:tab/>
            </w:r>
            <w:r w:rsidR="00A3585A" w:rsidRPr="00702EB8">
              <w:rPr>
                <w:rStyle w:val="Hypertextovodkaz"/>
                <w:noProof/>
              </w:rPr>
              <w:t>Rozdělení doplňků stravy</w:t>
            </w:r>
            <w:r w:rsidR="00A3585A">
              <w:rPr>
                <w:noProof/>
                <w:webHidden/>
              </w:rPr>
              <w:tab/>
            </w:r>
            <w:r w:rsidR="00A3585A">
              <w:rPr>
                <w:noProof/>
                <w:webHidden/>
              </w:rPr>
              <w:fldChar w:fldCharType="begin"/>
            </w:r>
            <w:r w:rsidR="00A3585A">
              <w:rPr>
                <w:noProof/>
                <w:webHidden/>
              </w:rPr>
              <w:instrText xml:space="preserve"> PAGEREF _Toc67383737 \h </w:instrText>
            </w:r>
            <w:r w:rsidR="00A3585A">
              <w:rPr>
                <w:noProof/>
                <w:webHidden/>
              </w:rPr>
            </w:r>
            <w:r w:rsidR="00A3585A">
              <w:rPr>
                <w:noProof/>
                <w:webHidden/>
              </w:rPr>
              <w:fldChar w:fldCharType="separate"/>
            </w:r>
            <w:r w:rsidR="00A3585A">
              <w:rPr>
                <w:noProof/>
                <w:webHidden/>
              </w:rPr>
              <w:t>20</w:t>
            </w:r>
            <w:r w:rsidR="00A3585A">
              <w:rPr>
                <w:noProof/>
                <w:webHidden/>
              </w:rPr>
              <w:fldChar w:fldCharType="end"/>
            </w:r>
          </w:hyperlink>
        </w:p>
        <w:p w14:paraId="1C9A1E4D" w14:textId="708FFB6D"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38" w:history="1">
            <w:r w:rsidR="00A3585A" w:rsidRPr="00702EB8">
              <w:rPr>
                <w:rStyle w:val="Hypertextovodkaz"/>
                <w:noProof/>
              </w:rPr>
              <w:t>4.2</w:t>
            </w:r>
            <w:r w:rsidR="00A3585A">
              <w:rPr>
                <w:rFonts w:asciiTheme="minorHAnsi" w:eastAsiaTheme="minorEastAsia" w:hAnsiTheme="minorHAnsi" w:cstheme="minorBidi"/>
                <w:noProof/>
                <w:sz w:val="22"/>
                <w:szCs w:val="22"/>
                <w:lang w:eastAsia="cs-CZ"/>
              </w:rPr>
              <w:tab/>
            </w:r>
            <w:r w:rsidR="00A3585A" w:rsidRPr="00702EB8">
              <w:rPr>
                <w:rStyle w:val="Hypertextovodkaz"/>
                <w:noProof/>
              </w:rPr>
              <w:t>Léky</w:t>
            </w:r>
            <w:r w:rsidR="00A3585A">
              <w:rPr>
                <w:noProof/>
                <w:webHidden/>
              </w:rPr>
              <w:tab/>
            </w:r>
            <w:r w:rsidR="00A3585A">
              <w:rPr>
                <w:noProof/>
                <w:webHidden/>
              </w:rPr>
              <w:fldChar w:fldCharType="begin"/>
            </w:r>
            <w:r w:rsidR="00A3585A">
              <w:rPr>
                <w:noProof/>
                <w:webHidden/>
              </w:rPr>
              <w:instrText xml:space="preserve"> PAGEREF _Toc67383738 \h </w:instrText>
            </w:r>
            <w:r w:rsidR="00A3585A">
              <w:rPr>
                <w:noProof/>
                <w:webHidden/>
              </w:rPr>
            </w:r>
            <w:r w:rsidR="00A3585A">
              <w:rPr>
                <w:noProof/>
                <w:webHidden/>
              </w:rPr>
              <w:fldChar w:fldCharType="separate"/>
            </w:r>
            <w:r w:rsidR="00A3585A">
              <w:rPr>
                <w:noProof/>
                <w:webHidden/>
              </w:rPr>
              <w:t>21</w:t>
            </w:r>
            <w:r w:rsidR="00A3585A">
              <w:rPr>
                <w:noProof/>
                <w:webHidden/>
              </w:rPr>
              <w:fldChar w:fldCharType="end"/>
            </w:r>
          </w:hyperlink>
        </w:p>
        <w:p w14:paraId="5F892E76" w14:textId="6022CD8F"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39" w:history="1">
            <w:r w:rsidR="00A3585A" w:rsidRPr="00702EB8">
              <w:rPr>
                <w:rStyle w:val="Hypertextovodkaz"/>
                <w:noProof/>
              </w:rPr>
              <w:t>5</w:t>
            </w:r>
            <w:r w:rsidR="00A3585A">
              <w:rPr>
                <w:rFonts w:asciiTheme="minorHAnsi" w:eastAsiaTheme="minorEastAsia" w:hAnsiTheme="minorHAnsi" w:cstheme="minorBidi"/>
                <w:noProof/>
                <w:sz w:val="22"/>
                <w:szCs w:val="22"/>
                <w:lang w:eastAsia="cs-CZ"/>
              </w:rPr>
              <w:tab/>
            </w:r>
            <w:r w:rsidR="00A3585A" w:rsidRPr="00702EB8">
              <w:rPr>
                <w:rStyle w:val="Hypertextovodkaz"/>
                <w:noProof/>
              </w:rPr>
              <w:t>Analýza tržní situace</w:t>
            </w:r>
            <w:r w:rsidR="00A3585A">
              <w:rPr>
                <w:noProof/>
                <w:webHidden/>
              </w:rPr>
              <w:tab/>
            </w:r>
            <w:r w:rsidR="00A3585A">
              <w:rPr>
                <w:noProof/>
                <w:webHidden/>
              </w:rPr>
              <w:fldChar w:fldCharType="begin"/>
            </w:r>
            <w:r w:rsidR="00A3585A">
              <w:rPr>
                <w:noProof/>
                <w:webHidden/>
              </w:rPr>
              <w:instrText xml:space="preserve"> PAGEREF _Toc67383739 \h </w:instrText>
            </w:r>
            <w:r w:rsidR="00A3585A">
              <w:rPr>
                <w:noProof/>
                <w:webHidden/>
              </w:rPr>
            </w:r>
            <w:r w:rsidR="00A3585A">
              <w:rPr>
                <w:noProof/>
                <w:webHidden/>
              </w:rPr>
              <w:fldChar w:fldCharType="separate"/>
            </w:r>
            <w:r w:rsidR="00A3585A">
              <w:rPr>
                <w:noProof/>
                <w:webHidden/>
              </w:rPr>
              <w:t>22</w:t>
            </w:r>
            <w:r w:rsidR="00A3585A">
              <w:rPr>
                <w:noProof/>
                <w:webHidden/>
              </w:rPr>
              <w:fldChar w:fldCharType="end"/>
            </w:r>
          </w:hyperlink>
        </w:p>
        <w:p w14:paraId="2CC85171" w14:textId="3A2943E2"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40" w:history="1">
            <w:r w:rsidR="00A3585A" w:rsidRPr="00702EB8">
              <w:rPr>
                <w:rStyle w:val="Hypertextovodkaz"/>
                <w:noProof/>
              </w:rPr>
              <w:t>5.1</w:t>
            </w:r>
            <w:r w:rsidR="00A3585A">
              <w:rPr>
                <w:rFonts w:asciiTheme="minorHAnsi" w:eastAsiaTheme="minorEastAsia" w:hAnsiTheme="minorHAnsi" w:cstheme="minorBidi"/>
                <w:noProof/>
                <w:sz w:val="22"/>
                <w:szCs w:val="22"/>
                <w:lang w:eastAsia="cs-CZ"/>
              </w:rPr>
              <w:tab/>
            </w:r>
            <w:r w:rsidR="00A3585A" w:rsidRPr="00702EB8">
              <w:rPr>
                <w:rStyle w:val="Hypertextovodkaz"/>
                <w:noProof/>
              </w:rPr>
              <w:t>Makrookolí</w:t>
            </w:r>
            <w:r w:rsidR="00A3585A">
              <w:rPr>
                <w:noProof/>
                <w:webHidden/>
              </w:rPr>
              <w:tab/>
            </w:r>
            <w:r w:rsidR="00A3585A">
              <w:rPr>
                <w:noProof/>
                <w:webHidden/>
              </w:rPr>
              <w:fldChar w:fldCharType="begin"/>
            </w:r>
            <w:r w:rsidR="00A3585A">
              <w:rPr>
                <w:noProof/>
                <w:webHidden/>
              </w:rPr>
              <w:instrText xml:space="preserve"> PAGEREF _Toc67383740 \h </w:instrText>
            </w:r>
            <w:r w:rsidR="00A3585A">
              <w:rPr>
                <w:noProof/>
                <w:webHidden/>
              </w:rPr>
            </w:r>
            <w:r w:rsidR="00A3585A">
              <w:rPr>
                <w:noProof/>
                <w:webHidden/>
              </w:rPr>
              <w:fldChar w:fldCharType="separate"/>
            </w:r>
            <w:r w:rsidR="00A3585A">
              <w:rPr>
                <w:noProof/>
                <w:webHidden/>
              </w:rPr>
              <w:t>22</w:t>
            </w:r>
            <w:r w:rsidR="00A3585A">
              <w:rPr>
                <w:noProof/>
                <w:webHidden/>
              </w:rPr>
              <w:fldChar w:fldCharType="end"/>
            </w:r>
          </w:hyperlink>
        </w:p>
        <w:p w14:paraId="1BE91719" w14:textId="35CC704D"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41" w:history="1">
            <w:r w:rsidR="00A3585A" w:rsidRPr="00702EB8">
              <w:rPr>
                <w:rStyle w:val="Hypertextovodkaz"/>
                <w:noProof/>
              </w:rPr>
              <w:t>5.2</w:t>
            </w:r>
            <w:r w:rsidR="00A3585A">
              <w:rPr>
                <w:rFonts w:asciiTheme="minorHAnsi" w:eastAsiaTheme="minorEastAsia" w:hAnsiTheme="minorHAnsi" w:cstheme="minorBidi"/>
                <w:noProof/>
                <w:sz w:val="22"/>
                <w:szCs w:val="22"/>
                <w:lang w:eastAsia="cs-CZ"/>
              </w:rPr>
              <w:tab/>
            </w:r>
            <w:r w:rsidR="00A3585A" w:rsidRPr="00702EB8">
              <w:rPr>
                <w:rStyle w:val="Hypertextovodkaz"/>
                <w:noProof/>
              </w:rPr>
              <w:t>Mikrookolí</w:t>
            </w:r>
            <w:r w:rsidR="00A3585A">
              <w:rPr>
                <w:noProof/>
                <w:webHidden/>
              </w:rPr>
              <w:tab/>
            </w:r>
            <w:r w:rsidR="00A3585A">
              <w:rPr>
                <w:noProof/>
                <w:webHidden/>
              </w:rPr>
              <w:fldChar w:fldCharType="begin"/>
            </w:r>
            <w:r w:rsidR="00A3585A">
              <w:rPr>
                <w:noProof/>
                <w:webHidden/>
              </w:rPr>
              <w:instrText xml:space="preserve"> PAGEREF _Toc67383741 \h </w:instrText>
            </w:r>
            <w:r w:rsidR="00A3585A">
              <w:rPr>
                <w:noProof/>
                <w:webHidden/>
              </w:rPr>
            </w:r>
            <w:r w:rsidR="00A3585A">
              <w:rPr>
                <w:noProof/>
                <w:webHidden/>
              </w:rPr>
              <w:fldChar w:fldCharType="separate"/>
            </w:r>
            <w:r w:rsidR="00A3585A">
              <w:rPr>
                <w:noProof/>
                <w:webHidden/>
              </w:rPr>
              <w:t>23</w:t>
            </w:r>
            <w:r w:rsidR="00A3585A">
              <w:rPr>
                <w:noProof/>
                <w:webHidden/>
              </w:rPr>
              <w:fldChar w:fldCharType="end"/>
            </w:r>
          </w:hyperlink>
        </w:p>
        <w:p w14:paraId="5827D2A7" w14:textId="39FB6D44" w:rsidR="00A3585A" w:rsidRDefault="00550E98">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383742" w:history="1">
            <w:r w:rsidR="00A3585A" w:rsidRPr="00702EB8">
              <w:rPr>
                <w:rStyle w:val="Hypertextovodkaz"/>
                <w:noProof/>
              </w:rPr>
              <w:t>5.2.1</w:t>
            </w:r>
            <w:r w:rsidR="00A3585A">
              <w:rPr>
                <w:rFonts w:asciiTheme="minorHAnsi" w:eastAsiaTheme="minorEastAsia" w:hAnsiTheme="minorHAnsi" w:cstheme="minorBidi"/>
                <w:noProof/>
                <w:sz w:val="22"/>
                <w:szCs w:val="22"/>
                <w:lang w:eastAsia="cs-CZ"/>
              </w:rPr>
              <w:tab/>
            </w:r>
            <w:r w:rsidR="00A3585A" w:rsidRPr="00702EB8">
              <w:rPr>
                <w:rStyle w:val="Hypertextovodkaz"/>
                <w:noProof/>
              </w:rPr>
              <w:t>5F model</w:t>
            </w:r>
            <w:r w:rsidR="00A3585A">
              <w:rPr>
                <w:noProof/>
                <w:webHidden/>
              </w:rPr>
              <w:tab/>
            </w:r>
            <w:r w:rsidR="00A3585A">
              <w:rPr>
                <w:noProof/>
                <w:webHidden/>
              </w:rPr>
              <w:fldChar w:fldCharType="begin"/>
            </w:r>
            <w:r w:rsidR="00A3585A">
              <w:rPr>
                <w:noProof/>
                <w:webHidden/>
              </w:rPr>
              <w:instrText xml:space="preserve"> PAGEREF _Toc67383742 \h </w:instrText>
            </w:r>
            <w:r w:rsidR="00A3585A">
              <w:rPr>
                <w:noProof/>
                <w:webHidden/>
              </w:rPr>
            </w:r>
            <w:r w:rsidR="00A3585A">
              <w:rPr>
                <w:noProof/>
                <w:webHidden/>
              </w:rPr>
              <w:fldChar w:fldCharType="separate"/>
            </w:r>
            <w:r w:rsidR="00A3585A">
              <w:rPr>
                <w:noProof/>
                <w:webHidden/>
              </w:rPr>
              <w:t>23</w:t>
            </w:r>
            <w:r w:rsidR="00A3585A">
              <w:rPr>
                <w:noProof/>
                <w:webHidden/>
              </w:rPr>
              <w:fldChar w:fldCharType="end"/>
            </w:r>
          </w:hyperlink>
        </w:p>
        <w:p w14:paraId="0AC92FD5" w14:textId="7CC5086D"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43" w:history="1">
            <w:r w:rsidR="00A3585A" w:rsidRPr="00702EB8">
              <w:rPr>
                <w:rStyle w:val="Hypertextovodkaz"/>
                <w:noProof/>
              </w:rPr>
              <w:t>5.3</w:t>
            </w:r>
            <w:r w:rsidR="00A3585A">
              <w:rPr>
                <w:rFonts w:asciiTheme="minorHAnsi" w:eastAsiaTheme="minorEastAsia" w:hAnsiTheme="minorHAnsi" w:cstheme="minorBidi"/>
                <w:noProof/>
                <w:sz w:val="22"/>
                <w:szCs w:val="22"/>
                <w:lang w:eastAsia="cs-CZ"/>
              </w:rPr>
              <w:tab/>
            </w:r>
            <w:r w:rsidR="00A3585A" w:rsidRPr="00702EB8">
              <w:rPr>
                <w:rStyle w:val="Hypertextovodkaz"/>
                <w:noProof/>
              </w:rPr>
              <w:t>Analýza vnitřního prostředí firmy</w:t>
            </w:r>
            <w:r w:rsidR="00A3585A">
              <w:rPr>
                <w:noProof/>
                <w:webHidden/>
              </w:rPr>
              <w:tab/>
            </w:r>
            <w:r w:rsidR="00A3585A">
              <w:rPr>
                <w:noProof/>
                <w:webHidden/>
              </w:rPr>
              <w:fldChar w:fldCharType="begin"/>
            </w:r>
            <w:r w:rsidR="00A3585A">
              <w:rPr>
                <w:noProof/>
                <w:webHidden/>
              </w:rPr>
              <w:instrText xml:space="preserve"> PAGEREF _Toc67383743 \h </w:instrText>
            </w:r>
            <w:r w:rsidR="00A3585A">
              <w:rPr>
                <w:noProof/>
                <w:webHidden/>
              </w:rPr>
            </w:r>
            <w:r w:rsidR="00A3585A">
              <w:rPr>
                <w:noProof/>
                <w:webHidden/>
              </w:rPr>
              <w:fldChar w:fldCharType="separate"/>
            </w:r>
            <w:r w:rsidR="00A3585A">
              <w:rPr>
                <w:noProof/>
                <w:webHidden/>
              </w:rPr>
              <w:t>24</w:t>
            </w:r>
            <w:r w:rsidR="00A3585A">
              <w:rPr>
                <w:noProof/>
                <w:webHidden/>
              </w:rPr>
              <w:fldChar w:fldCharType="end"/>
            </w:r>
          </w:hyperlink>
        </w:p>
        <w:p w14:paraId="633CA5B7" w14:textId="684BB6A5" w:rsidR="00A3585A" w:rsidRDefault="00550E98">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383744" w:history="1">
            <w:r w:rsidR="00A3585A" w:rsidRPr="00702EB8">
              <w:rPr>
                <w:rStyle w:val="Hypertextovodkaz"/>
                <w:noProof/>
              </w:rPr>
              <w:t>5.3.1</w:t>
            </w:r>
            <w:r w:rsidR="00A3585A">
              <w:rPr>
                <w:rFonts w:asciiTheme="minorHAnsi" w:eastAsiaTheme="minorEastAsia" w:hAnsiTheme="minorHAnsi" w:cstheme="minorBidi"/>
                <w:noProof/>
                <w:sz w:val="22"/>
                <w:szCs w:val="22"/>
                <w:lang w:eastAsia="cs-CZ"/>
              </w:rPr>
              <w:tab/>
            </w:r>
            <w:r w:rsidR="00A3585A" w:rsidRPr="00702EB8">
              <w:rPr>
                <w:rStyle w:val="Hypertextovodkaz"/>
                <w:noProof/>
              </w:rPr>
              <w:t>SWOT analýza</w:t>
            </w:r>
            <w:r w:rsidR="00A3585A">
              <w:rPr>
                <w:noProof/>
                <w:webHidden/>
              </w:rPr>
              <w:tab/>
            </w:r>
            <w:r w:rsidR="00A3585A">
              <w:rPr>
                <w:noProof/>
                <w:webHidden/>
              </w:rPr>
              <w:fldChar w:fldCharType="begin"/>
            </w:r>
            <w:r w:rsidR="00A3585A">
              <w:rPr>
                <w:noProof/>
                <w:webHidden/>
              </w:rPr>
              <w:instrText xml:space="preserve"> PAGEREF _Toc67383744 \h </w:instrText>
            </w:r>
            <w:r w:rsidR="00A3585A">
              <w:rPr>
                <w:noProof/>
                <w:webHidden/>
              </w:rPr>
            </w:r>
            <w:r w:rsidR="00A3585A">
              <w:rPr>
                <w:noProof/>
                <w:webHidden/>
              </w:rPr>
              <w:fldChar w:fldCharType="separate"/>
            </w:r>
            <w:r w:rsidR="00A3585A">
              <w:rPr>
                <w:noProof/>
                <w:webHidden/>
              </w:rPr>
              <w:t>24</w:t>
            </w:r>
            <w:r w:rsidR="00A3585A">
              <w:rPr>
                <w:noProof/>
                <w:webHidden/>
              </w:rPr>
              <w:fldChar w:fldCharType="end"/>
            </w:r>
          </w:hyperlink>
        </w:p>
        <w:p w14:paraId="28AE452F" w14:textId="19C40126"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45" w:history="1">
            <w:r w:rsidR="00A3585A" w:rsidRPr="00702EB8">
              <w:rPr>
                <w:rStyle w:val="Hypertextovodkaz"/>
                <w:noProof/>
              </w:rPr>
              <w:t>6</w:t>
            </w:r>
            <w:r w:rsidR="00A3585A">
              <w:rPr>
                <w:rFonts w:asciiTheme="minorHAnsi" w:eastAsiaTheme="minorEastAsia" w:hAnsiTheme="minorHAnsi" w:cstheme="minorBidi"/>
                <w:noProof/>
                <w:sz w:val="22"/>
                <w:szCs w:val="22"/>
                <w:lang w:eastAsia="cs-CZ"/>
              </w:rPr>
              <w:tab/>
            </w:r>
            <w:r w:rsidR="00A3585A" w:rsidRPr="00702EB8">
              <w:rPr>
                <w:rStyle w:val="Hypertextovodkaz"/>
                <w:noProof/>
              </w:rPr>
              <w:t>Segmentace trhu, targeting, positioning</w:t>
            </w:r>
            <w:r w:rsidR="00A3585A">
              <w:rPr>
                <w:noProof/>
                <w:webHidden/>
              </w:rPr>
              <w:tab/>
            </w:r>
            <w:r w:rsidR="00A3585A">
              <w:rPr>
                <w:noProof/>
                <w:webHidden/>
              </w:rPr>
              <w:fldChar w:fldCharType="begin"/>
            </w:r>
            <w:r w:rsidR="00A3585A">
              <w:rPr>
                <w:noProof/>
                <w:webHidden/>
              </w:rPr>
              <w:instrText xml:space="preserve"> PAGEREF _Toc67383745 \h </w:instrText>
            </w:r>
            <w:r w:rsidR="00A3585A">
              <w:rPr>
                <w:noProof/>
                <w:webHidden/>
              </w:rPr>
            </w:r>
            <w:r w:rsidR="00A3585A">
              <w:rPr>
                <w:noProof/>
                <w:webHidden/>
              </w:rPr>
              <w:fldChar w:fldCharType="separate"/>
            </w:r>
            <w:r w:rsidR="00A3585A">
              <w:rPr>
                <w:noProof/>
                <w:webHidden/>
              </w:rPr>
              <w:t>25</w:t>
            </w:r>
            <w:r w:rsidR="00A3585A">
              <w:rPr>
                <w:noProof/>
                <w:webHidden/>
              </w:rPr>
              <w:fldChar w:fldCharType="end"/>
            </w:r>
          </w:hyperlink>
        </w:p>
        <w:p w14:paraId="40A0DE89" w14:textId="48DEE3BA"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46" w:history="1">
            <w:r w:rsidR="00A3585A" w:rsidRPr="00702EB8">
              <w:rPr>
                <w:rStyle w:val="Hypertextovodkaz"/>
                <w:noProof/>
              </w:rPr>
              <w:t>6.1</w:t>
            </w:r>
            <w:r w:rsidR="00A3585A">
              <w:rPr>
                <w:rFonts w:asciiTheme="minorHAnsi" w:eastAsiaTheme="minorEastAsia" w:hAnsiTheme="minorHAnsi" w:cstheme="minorBidi"/>
                <w:noProof/>
                <w:sz w:val="22"/>
                <w:szCs w:val="22"/>
                <w:lang w:eastAsia="cs-CZ"/>
              </w:rPr>
              <w:tab/>
            </w:r>
            <w:r w:rsidR="00A3585A" w:rsidRPr="00702EB8">
              <w:rPr>
                <w:rStyle w:val="Hypertextovodkaz"/>
                <w:noProof/>
              </w:rPr>
              <w:t>Masový marketing</w:t>
            </w:r>
            <w:r w:rsidR="00A3585A">
              <w:rPr>
                <w:noProof/>
                <w:webHidden/>
              </w:rPr>
              <w:tab/>
            </w:r>
            <w:r w:rsidR="00A3585A">
              <w:rPr>
                <w:noProof/>
                <w:webHidden/>
              </w:rPr>
              <w:fldChar w:fldCharType="begin"/>
            </w:r>
            <w:r w:rsidR="00A3585A">
              <w:rPr>
                <w:noProof/>
                <w:webHidden/>
              </w:rPr>
              <w:instrText xml:space="preserve"> PAGEREF _Toc67383746 \h </w:instrText>
            </w:r>
            <w:r w:rsidR="00A3585A">
              <w:rPr>
                <w:noProof/>
                <w:webHidden/>
              </w:rPr>
            </w:r>
            <w:r w:rsidR="00A3585A">
              <w:rPr>
                <w:noProof/>
                <w:webHidden/>
              </w:rPr>
              <w:fldChar w:fldCharType="separate"/>
            </w:r>
            <w:r w:rsidR="00A3585A">
              <w:rPr>
                <w:noProof/>
                <w:webHidden/>
              </w:rPr>
              <w:t>25</w:t>
            </w:r>
            <w:r w:rsidR="00A3585A">
              <w:rPr>
                <w:noProof/>
                <w:webHidden/>
              </w:rPr>
              <w:fldChar w:fldCharType="end"/>
            </w:r>
          </w:hyperlink>
        </w:p>
        <w:p w14:paraId="76860C07" w14:textId="4104F285"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47" w:history="1">
            <w:r w:rsidR="00A3585A" w:rsidRPr="00702EB8">
              <w:rPr>
                <w:rStyle w:val="Hypertextovodkaz"/>
                <w:noProof/>
              </w:rPr>
              <w:t>6.2</w:t>
            </w:r>
            <w:r w:rsidR="00A3585A">
              <w:rPr>
                <w:rFonts w:asciiTheme="minorHAnsi" w:eastAsiaTheme="minorEastAsia" w:hAnsiTheme="minorHAnsi" w:cstheme="minorBidi"/>
                <w:noProof/>
                <w:sz w:val="22"/>
                <w:szCs w:val="22"/>
                <w:lang w:eastAsia="cs-CZ"/>
              </w:rPr>
              <w:tab/>
            </w:r>
            <w:r w:rsidR="00A3585A" w:rsidRPr="00702EB8">
              <w:rPr>
                <w:rStyle w:val="Hypertextovodkaz"/>
                <w:noProof/>
              </w:rPr>
              <w:t>Segmentovaný marketing</w:t>
            </w:r>
            <w:r w:rsidR="00A3585A">
              <w:rPr>
                <w:noProof/>
                <w:webHidden/>
              </w:rPr>
              <w:tab/>
            </w:r>
            <w:r w:rsidR="00A3585A">
              <w:rPr>
                <w:noProof/>
                <w:webHidden/>
              </w:rPr>
              <w:fldChar w:fldCharType="begin"/>
            </w:r>
            <w:r w:rsidR="00A3585A">
              <w:rPr>
                <w:noProof/>
                <w:webHidden/>
              </w:rPr>
              <w:instrText xml:space="preserve"> PAGEREF _Toc67383747 \h </w:instrText>
            </w:r>
            <w:r w:rsidR="00A3585A">
              <w:rPr>
                <w:noProof/>
                <w:webHidden/>
              </w:rPr>
            </w:r>
            <w:r w:rsidR="00A3585A">
              <w:rPr>
                <w:noProof/>
                <w:webHidden/>
              </w:rPr>
              <w:fldChar w:fldCharType="separate"/>
            </w:r>
            <w:r w:rsidR="00A3585A">
              <w:rPr>
                <w:noProof/>
                <w:webHidden/>
              </w:rPr>
              <w:t>26</w:t>
            </w:r>
            <w:r w:rsidR="00A3585A">
              <w:rPr>
                <w:noProof/>
                <w:webHidden/>
              </w:rPr>
              <w:fldChar w:fldCharType="end"/>
            </w:r>
          </w:hyperlink>
        </w:p>
        <w:p w14:paraId="0F8855B7" w14:textId="2FA8DA4C"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48" w:history="1">
            <w:r w:rsidR="00A3585A" w:rsidRPr="00702EB8">
              <w:rPr>
                <w:rStyle w:val="Hypertextovodkaz"/>
                <w:noProof/>
              </w:rPr>
              <w:t>6.3</w:t>
            </w:r>
            <w:r w:rsidR="00A3585A">
              <w:rPr>
                <w:rFonts w:asciiTheme="minorHAnsi" w:eastAsiaTheme="minorEastAsia" w:hAnsiTheme="minorHAnsi" w:cstheme="minorBidi"/>
                <w:noProof/>
                <w:sz w:val="22"/>
                <w:szCs w:val="22"/>
                <w:lang w:eastAsia="cs-CZ"/>
              </w:rPr>
              <w:tab/>
            </w:r>
            <w:r w:rsidR="00A3585A" w:rsidRPr="00702EB8">
              <w:rPr>
                <w:rStyle w:val="Hypertextovodkaz"/>
                <w:noProof/>
              </w:rPr>
              <w:t>Marketing zaměřený na mikrosegmenty</w:t>
            </w:r>
            <w:r w:rsidR="00A3585A">
              <w:rPr>
                <w:noProof/>
                <w:webHidden/>
              </w:rPr>
              <w:tab/>
            </w:r>
            <w:r w:rsidR="00A3585A">
              <w:rPr>
                <w:noProof/>
                <w:webHidden/>
              </w:rPr>
              <w:fldChar w:fldCharType="begin"/>
            </w:r>
            <w:r w:rsidR="00A3585A">
              <w:rPr>
                <w:noProof/>
                <w:webHidden/>
              </w:rPr>
              <w:instrText xml:space="preserve"> PAGEREF _Toc67383748 \h </w:instrText>
            </w:r>
            <w:r w:rsidR="00A3585A">
              <w:rPr>
                <w:noProof/>
                <w:webHidden/>
              </w:rPr>
            </w:r>
            <w:r w:rsidR="00A3585A">
              <w:rPr>
                <w:noProof/>
                <w:webHidden/>
              </w:rPr>
              <w:fldChar w:fldCharType="separate"/>
            </w:r>
            <w:r w:rsidR="00A3585A">
              <w:rPr>
                <w:noProof/>
                <w:webHidden/>
              </w:rPr>
              <w:t>26</w:t>
            </w:r>
            <w:r w:rsidR="00A3585A">
              <w:rPr>
                <w:noProof/>
                <w:webHidden/>
              </w:rPr>
              <w:fldChar w:fldCharType="end"/>
            </w:r>
          </w:hyperlink>
        </w:p>
        <w:p w14:paraId="7C4D19FB" w14:textId="515A6361"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49" w:history="1">
            <w:r w:rsidR="00A3585A" w:rsidRPr="00702EB8">
              <w:rPr>
                <w:rStyle w:val="Hypertextovodkaz"/>
                <w:noProof/>
              </w:rPr>
              <w:t>6.4</w:t>
            </w:r>
            <w:r w:rsidR="00A3585A">
              <w:rPr>
                <w:rFonts w:asciiTheme="minorHAnsi" w:eastAsiaTheme="minorEastAsia" w:hAnsiTheme="minorHAnsi" w:cstheme="minorBidi"/>
                <w:noProof/>
                <w:sz w:val="22"/>
                <w:szCs w:val="22"/>
                <w:lang w:eastAsia="cs-CZ"/>
              </w:rPr>
              <w:tab/>
            </w:r>
            <w:r w:rsidR="00A3585A" w:rsidRPr="00702EB8">
              <w:rPr>
                <w:rStyle w:val="Hypertextovodkaz"/>
                <w:noProof/>
              </w:rPr>
              <w:t>Mikromarketing</w:t>
            </w:r>
            <w:r w:rsidR="00A3585A">
              <w:rPr>
                <w:noProof/>
                <w:webHidden/>
              </w:rPr>
              <w:tab/>
            </w:r>
            <w:r w:rsidR="00A3585A">
              <w:rPr>
                <w:noProof/>
                <w:webHidden/>
              </w:rPr>
              <w:fldChar w:fldCharType="begin"/>
            </w:r>
            <w:r w:rsidR="00A3585A">
              <w:rPr>
                <w:noProof/>
                <w:webHidden/>
              </w:rPr>
              <w:instrText xml:space="preserve"> PAGEREF _Toc67383749 \h </w:instrText>
            </w:r>
            <w:r w:rsidR="00A3585A">
              <w:rPr>
                <w:noProof/>
                <w:webHidden/>
              </w:rPr>
            </w:r>
            <w:r w:rsidR="00A3585A">
              <w:rPr>
                <w:noProof/>
                <w:webHidden/>
              </w:rPr>
              <w:fldChar w:fldCharType="separate"/>
            </w:r>
            <w:r w:rsidR="00A3585A">
              <w:rPr>
                <w:noProof/>
                <w:webHidden/>
              </w:rPr>
              <w:t>26</w:t>
            </w:r>
            <w:r w:rsidR="00A3585A">
              <w:rPr>
                <w:noProof/>
                <w:webHidden/>
              </w:rPr>
              <w:fldChar w:fldCharType="end"/>
            </w:r>
          </w:hyperlink>
        </w:p>
        <w:p w14:paraId="34EA9D7B" w14:textId="2F98D99D"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50" w:history="1">
            <w:r w:rsidR="00A3585A" w:rsidRPr="00702EB8">
              <w:rPr>
                <w:rStyle w:val="Hypertextovodkaz"/>
                <w:noProof/>
              </w:rPr>
              <w:t>7</w:t>
            </w:r>
            <w:r w:rsidR="00A3585A">
              <w:rPr>
                <w:rFonts w:asciiTheme="minorHAnsi" w:eastAsiaTheme="minorEastAsia" w:hAnsiTheme="minorHAnsi" w:cstheme="minorBidi"/>
                <w:noProof/>
                <w:sz w:val="22"/>
                <w:szCs w:val="22"/>
                <w:lang w:eastAsia="cs-CZ"/>
              </w:rPr>
              <w:tab/>
            </w:r>
            <w:r w:rsidR="00A3585A" w:rsidRPr="00702EB8">
              <w:rPr>
                <w:rStyle w:val="Hypertextovodkaz"/>
                <w:noProof/>
              </w:rPr>
              <w:t>Marketing ve zdravotnictví</w:t>
            </w:r>
            <w:r w:rsidR="00A3585A">
              <w:rPr>
                <w:noProof/>
                <w:webHidden/>
              </w:rPr>
              <w:tab/>
            </w:r>
            <w:r w:rsidR="00A3585A">
              <w:rPr>
                <w:noProof/>
                <w:webHidden/>
              </w:rPr>
              <w:fldChar w:fldCharType="begin"/>
            </w:r>
            <w:r w:rsidR="00A3585A">
              <w:rPr>
                <w:noProof/>
                <w:webHidden/>
              </w:rPr>
              <w:instrText xml:space="preserve"> PAGEREF _Toc67383750 \h </w:instrText>
            </w:r>
            <w:r w:rsidR="00A3585A">
              <w:rPr>
                <w:noProof/>
                <w:webHidden/>
              </w:rPr>
            </w:r>
            <w:r w:rsidR="00A3585A">
              <w:rPr>
                <w:noProof/>
                <w:webHidden/>
              </w:rPr>
              <w:fldChar w:fldCharType="separate"/>
            </w:r>
            <w:r w:rsidR="00A3585A">
              <w:rPr>
                <w:noProof/>
                <w:webHidden/>
              </w:rPr>
              <w:t>26</w:t>
            </w:r>
            <w:r w:rsidR="00A3585A">
              <w:rPr>
                <w:noProof/>
                <w:webHidden/>
              </w:rPr>
              <w:fldChar w:fldCharType="end"/>
            </w:r>
          </w:hyperlink>
        </w:p>
        <w:p w14:paraId="27A855B8" w14:textId="4DB08EFF" w:rsidR="00A3585A" w:rsidRDefault="00550E98">
          <w:pPr>
            <w:pStyle w:val="Obsah1"/>
            <w:tabs>
              <w:tab w:val="left" w:pos="720"/>
            </w:tabs>
            <w:rPr>
              <w:rFonts w:asciiTheme="minorHAnsi" w:eastAsiaTheme="minorEastAsia" w:hAnsiTheme="minorHAnsi" w:cstheme="minorBidi"/>
              <w:noProof/>
              <w:sz w:val="22"/>
              <w:szCs w:val="22"/>
              <w:lang w:eastAsia="cs-CZ"/>
            </w:rPr>
          </w:pPr>
          <w:hyperlink w:anchor="_Toc67383751" w:history="1">
            <w:r w:rsidR="00A3585A" w:rsidRPr="00702EB8">
              <w:rPr>
                <w:rStyle w:val="Hypertextovodkaz"/>
                <w:noProof/>
              </w:rPr>
              <w:t>8</w:t>
            </w:r>
            <w:r w:rsidR="00A3585A">
              <w:rPr>
                <w:rFonts w:asciiTheme="minorHAnsi" w:eastAsiaTheme="minorEastAsia" w:hAnsiTheme="minorHAnsi" w:cstheme="minorBidi"/>
                <w:noProof/>
                <w:sz w:val="22"/>
                <w:szCs w:val="22"/>
                <w:lang w:eastAsia="cs-CZ"/>
              </w:rPr>
              <w:tab/>
            </w:r>
            <w:r w:rsidR="00A3585A" w:rsidRPr="00702EB8">
              <w:rPr>
                <w:rStyle w:val="Hypertextovodkaz"/>
                <w:noProof/>
              </w:rPr>
              <w:t>Trh doplňků stravy</w:t>
            </w:r>
            <w:r w:rsidR="00A3585A">
              <w:rPr>
                <w:noProof/>
                <w:webHidden/>
              </w:rPr>
              <w:tab/>
            </w:r>
            <w:r w:rsidR="00A3585A">
              <w:rPr>
                <w:noProof/>
                <w:webHidden/>
              </w:rPr>
              <w:fldChar w:fldCharType="begin"/>
            </w:r>
            <w:r w:rsidR="00A3585A">
              <w:rPr>
                <w:noProof/>
                <w:webHidden/>
              </w:rPr>
              <w:instrText xml:space="preserve"> PAGEREF _Toc67383751 \h </w:instrText>
            </w:r>
            <w:r w:rsidR="00A3585A">
              <w:rPr>
                <w:noProof/>
                <w:webHidden/>
              </w:rPr>
            </w:r>
            <w:r w:rsidR="00A3585A">
              <w:rPr>
                <w:noProof/>
                <w:webHidden/>
              </w:rPr>
              <w:fldChar w:fldCharType="separate"/>
            </w:r>
            <w:r w:rsidR="00A3585A">
              <w:rPr>
                <w:noProof/>
                <w:webHidden/>
              </w:rPr>
              <w:t>27</w:t>
            </w:r>
            <w:r w:rsidR="00A3585A">
              <w:rPr>
                <w:noProof/>
                <w:webHidden/>
              </w:rPr>
              <w:fldChar w:fldCharType="end"/>
            </w:r>
          </w:hyperlink>
        </w:p>
        <w:p w14:paraId="7FED4C1B" w14:textId="63BA5B80"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52" w:history="1">
            <w:r w:rsidR="00A3585A" w:rsidRPr="00702EB8">
              <w:rPr>
                <w:rStyle w:val="Hypertextovodkaz"/>
                <w:noProof/>
              </w:rPr>
              <w:t>8.1</w:t>
            </w:r>
            <w:r w:rsidR="00A3585A">
              <w:rPr>
                <w:rFonts w:asciiTheme="minorHAnsi" w:eastAsiaTheme="minorEastAsia" w:hAnsiTheme="minorHAnsi" w:cstheme="minorBidi"/>
                <w:noProof/>
                <w:sz w:val="22"/>
                <w:szCs w:val="22"/>
                <w:lang w:eastAsia="cs-CZ"/>
              </w:rPr>
              <w:tab/>
            </w:r>
            <w:r w:rsidR="00A3585A" w:rsidRPr="00702EB8">
              <w:rPr>
                <w:rStyle w:val="Hypertextovodkaz"/>
                <w:noProof/>
              </w:rPr>
              <w:t>Uvedení nového produktu na trh</w:t>
            </w:r>
            <w:r w:rsidR="00A3585A">
              <w:rPr>
                <w:noProof/>
                <w:webHidden/>
              </w:rPr>
              <w:tab/>
            </w:r>
            <w:r w:rsidR="00A3585A">
              <w:rPr>
                <w:noProof/>
                <w:webHidden/>
              </w:rPr>
              <w:fldChar w:fldCharType="begin"/>
            </w:r>
            <w:r w:rsidR="00A3585A">
              <w:rPr>
                <w:noProof/>
                <w:webHidden/>
              </w:rPr>
              <w:instrText xml:space="preserve"> PAGEREF _Toc67383752 \h </w:instrText>
            </w:r>
            <w:r w:rsidR="00A3585A">
              <w:rPr>
                <w:noProof/>
                <w:webHidden/>
              </w:rPr>
            </w:r>
            <w:r w:rsidR="00A3585A">
              <w:rPr>
                <w:noProof/>
                <w:webHidden/>
              </w:rPr>
              <w:fldChar w:fldCharType="separate"/>
            </w:r>
            <w:r w:rsidR="00A3585A">
              <w:rPr>
                <w:noProof/>
                <w:webHidden/>
              </w:rPr>
              <w:t>27</w:t>
            </w:r>
            <w:r w:rsidR="00A3585A">
              <w:rPr>
                <w:noProof/>
                <w:webHidden/>
              </w:rPr>
              <w:fldChar w:fldCharType="end"/>
            </w:r>
          </w:hyperlink>
        </w:p>
        <w:p w14:paraId="4D8DA6F6" w14:textId="58956ABD"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53" w:history="1">
            <w:r w:rsidR="00A3585A" w:rsidRPr="00702EB8">
              <w:rPr>
                <w:rStyle w:val="Hypertextovodkaz"/>
                <w:noProof/>
              </w:rPr>
              <w:t>8.2</w:t>
            </w:r>
            <w:r w:rsidR="00A3585A">
              <w:rPr>
                <w:rFonts w:asciiTheme="minorHAnsi" w:eastAsiaTheme="minorEastAsia" w:hAnsiTheme="minorHAnsi" w:cstheme="minorBidi"/>
                <w:noProof/>
                <w:sz w:val="22"/>
                <w:szCs w:val="22"/>
                <w:lang w:eastAsia="cs-CZ"/>
              </w:rPr>
              <w:tab/>
            </w:r>
            <w:r w:rsidR="00A3585A" w:rsidRPr="00702EB8">
              <w:rPr>
                <w:rStyle w:val="Hypertextovodkaz"/>
                <w:noProof/>
              </w:rPr>
              <w:t>Dozor státních orgánů nad doplňkem stravy</w:t>
            </w:r>
            <w:r w:rsidR="00A3585A">
              <w:rPr>
                <w:noProof/>
                <w:webHidden/>
              </w:rPr>
              <w:tab/>
            </w:r>
            <w:r w:rsidR="00A3585A">
              <w:rPr>
                <w:noProof/>
                <w:webHidden/>
              </w:rPr>
              <w:fldChar w:fldCharType="begin"/>
            </w:r>
            <w:r w:rsidR="00A3585A">
              <w:rPr>
                <w:noProof/>
                <w:webHidden/>
              </w:rPr>
              <w:instrText xml:space="preserve"> PAGEREF _Toc67383753 \h </w:instrText>
            </w:r>
            <w:r w:rsidR="00A3585A">
              <w:rPr>
                <w:noProof/>
                <w:webHidden/>
              </w:rPr>
            </w:r>
            <w:r w:rsidR="00A3585A">
              <w:rPr>
                <w:noProof/>
                <w:webHidden/>
              </w:rPr>
              <w:fldChar w:fldCharType="separate"/>
            </w:r>
            <w:r w:rsidR="00A3585A">
              <w:rPr>
                <w:noProof/>
                <w:webHidden/>
              </w:rPr>
              <w:t>28</w:t>
            </w:r>
            <w:r w:rsidR="00A3585A">
              <w:rPr>
                <w:noProof/>
                <w:webHidden/>
              </w:rPr>
              <w:fldChar w:fldCharType="end"/>
            </w:r>
          </w:hyperlink>
        </w:p>
        <w:p w14:paraId="4E4B0EA6" w14:textId="5DA9D7B8"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54" w:history="1">
            <w:r w:rsidR="00A3585A" w:rsidRPr="00702EB8">
              <w:rPr>
                <w:rStyle w:val="Hypertextovodkaz"/>
                <w:noProof/>
              </w:rPr>
              <w:t>8.3</w:t>
            </w:r>
            <w:r w:rsidR="00A3585A">
              <w:rPr>
                <w:rFonts w:asciiTheme="minorHAnsi" w:eastAsiaTheme="minorEastAsia" w:hAnsiTheme="minorHAnsi" w:cstheme="minorBidi"/>
                <w:noProof/>
                <w:sz w:val="22"/>
                <w:szCs w:val="22"/>
                <w:lang w:eastAsia="cs-CZ"/>
              </w:rPr>
              <w:tab/>
            </w:r>
            <w:r w:rsidR="00A3585A" w:rsidRPr="00702EB8">
              <w:rPr>
                <w:rStyle w:val="Hypertextovodkaz"/>
                <w:noProof/>
              </w:rPr>
              <w:t>Reklama a doplňky stravy</w:t>
            </w:r>
            <w:r w:rsidR="00A3585A">
              <w:rPr>
                <w:noProof/>
                <w:webHidden/>
              </w:rPr>
              <w:tab/>
            </w:r>
            <w:r w:rsidR="00A3585A">
              <w:rPr>
                <w:noProof/>
                <w:webHidden/>
              </w:rPr>
              <w:fldChar w:fldCharType="begin"/>
            </w:r>
            <w:r w:rsidR="00A3585A">
              <w:rPr>
                <w:noProof/>
                <w:webHidden/>
              </w:rPr>
              <w:instrText xml:space="preserve"> PAGEREF _Toc67383754 \h </w:instrText>
            </w:r>
            <w:r w:rsidR="00A3585A">
              <w:rPr>
                <w:noProof/>
                <w:webHidden/>
              </w:rPr>
            </w:r>
            <w:r w:rsidR="00A3585A">
              <w:rPr>
                <w:noProof/>
                <w:webHidden/>
              </w:rPr>
              <w:fldChar w:fldCharType="separate"/>
            </w:r>
            <w:r w:rsidR="00A3585A">
              <w:rPr>
                <w:noProof/>
                <w:webHidden/>
              </w:rPr>
              <w:t>28</w:t>
            </w:r>
            <w:r w:rsidR="00A3585A">
              <w:rPr>
                <w:noProof/>
                <w:webHidden/>
              </w:rPr>
              <w:fldChar w:fldCharType="end"/>
            </w:r>
          </w:hyperlink>
        </w:p>
        <w:p w14:paraId="307DC3A2" w14:textId="6D3F699F" w:rsidR="00A3585A" w:rsidRDefault="00550E98">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383755" w:history="1">
            <w:r w:rsidR="00A3585A" w:rsidRPr="00702EB8">
              <w:rPr>
                <w:rStyle w:val="Hypertextovodkaz"/>
                <w:noProof/>
              </w:rPr>
              <w:t>8.3.1</w:t>
            </w:r>
            <w:r w:rsidR="00A3585A">
              <w:rPr>
                <w:rFonts w:asciiTheme="minorHAnsi" w:eastAsiaTheme="minorEastAsia" w:hAnsiTheme="minorHAnsi" w:cstheme="minorBidi"/>
                <w:noProof/>
                <w:sz w:val="22"/>
                <w:szCs w:val="22"/>
                <w:lang w:eastAsia="cs-CZ"/>
              </w:rPr>
              <w:tab/>
            </w:r>
            <w:r w:rsidR="00A3585A" w:rsidRPr="00702EB8">
              <w:rPr>
                <w:rStyle w:val="Hypertextovodkaz"/>
                <w:noProof/>
              </w:rPr>
              <w:t>Zdravotní tvrzení</w:t>
            </w:r>
            <w:r w:rsidR="00A3585A">
              <w:rPr>
                <w:noProof/>
                <w:webHidden/>
              </w:rPr>
              <w:tab/>
            </w:r>
            <w:r w:rsidR="00A3585A">
              <w:rPr>
                <w:noProof/>
                <w:webHidden/>
              </w:rPr>
              <w:fldChar w:fldCharType="begin"/>
            </w:r>
            <w:r w:rsidR="00A3585A">
              <w:rPr>
                <w:noProof/>
                <w:webHidden/>
              </w:rPr>
              <w:instrText xml:space="preserve"> PAGEREF _Toc67383755 \h </w:instrText>
            </w:r>
            <w:r w:rsidR="00A3585A">
              <w:rPr>
                <w:noProof/>
                <w:webHidden/>
              </w:rPr>
            </w:r>
            <w:r w:rsidR="00A3585A">
              <w:rPr>
                <w:noProof/>
                <w:webHidden/>
              </w:rPr>
              <w:fldChar w:fldCharType="separate"/>
            </w:r>
            <w:r w:rsidR="00A3585A">
              <w:rPr>
                <w:noProof/>
                <w:webHidden/>
              </w:rPr>
              <w:t>29</w:t>
            </w:r>
            <w:r w:rsidR="00A3585A">
              <w:rPr>
                <w:noProof/>
                <w:webHidden/>
              </w:rPr>
              <w:fldChar w:fldCharType="end"/>
            </w:r>
          </w:hyperlink>
        </w:p>
        <w:p w14:paraId="63C6E2B5" w14:textId="32C3AE7E"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56" w:history="1">
            <w:r w:rsidR="00A3585A" w:rsidRPr="00702EB8">
              <w:rPr>
                <w:rStyle w:val="Hypertextovodkaz"/>
                <w:noProof/>
              </w:rPr>
              <w:t>II.</w:t>
            </w:r>
            <w:r w:rsidR="00A3585A">
              <w:rPr>
                <w:rFonts w:asciiTheme="minorHAnsi" w:eastAsiaTheme="minorEastAsia" w:hAnsiTheme="minorHAnsi" w:cstheme="minorBidi"/>
                <w:noProof/>
                <w:sz w:val="22"/>
                <w:szCs w:val="22"/>
                <w:lang w:eastAsia="cs-CZ"/>
              </w:rPr>
              <w:tab/>
            </w:r>
            <w:r w:rsidR="00A3585A" w:rsidRPr="00702EB8">
              <w:rPr>
                <w:rStyle w:val="Hypertextovodkaz"/>
                <w:noProof/>
              </w:rPr>
              <w:t>Praktická část</w:t>
            </w:r>
            <w:r w:rsidR="00A3585A">
              <w:rPr>
                <w:noProof/>
                <w:webHidden/>
              </w:rPr>
              <w:tab/>
            </w:r>
            <w:r w:rsidR="00A3585A">
              <w:rPr>
                <w:noProof/>
                <w:webHidden/>
              </w:rPr>
              <w:fldChar w:fldCharType="begin"/>
            </w:r>
            <w:r w:rsidR="00A3585A">
              <w:rPr>
                <w:noProof/>
                <w:webHidden/>
              </w:rPr>
              <w:instrText xml:space="preserve"> PAGEREF _Toc67383756 \h </w:instrText>
            </w:r>
            <w:r w:rsidR="00A3585A">
              <w:rPr>
                <w:noProof/>
                <w:webHidden/>
              </w:rPr>
            </w:r>
            <w:r w:rsidR="00A3585A">
              <w:rPr>
                <w:noProof/>
                <w:webHidden/>
              </w:rPr>
              <w:fldChar w:fldCharType="separate"/>
            </w:r>
            <w:r w:rsidR="00A3585A">
              <w:rPr>
                <w:noProof/>
                <w:webHidden/>
              </w:rPr>
              <w:t>30</w:t>
            </w:r>
            <w:r w:rsidR="00A3585A">
              <w:rPr>
                <w:noProof/>
                <w:webHidden/>
              </w:rPr>
              <w:fldChar w:fldCharType="end"/>
            </w:r>
          </w:hyperlink>
        </w:p>
        <w:p w14:paraId="5FF4372F" w14:textId="14DB4CF3"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57" w:history="1">
            <w:r w:rsidR="00A3585A" w:rsidRPr="00702EB8">
              <w:rPr>
                <w:rStyle w:val="Hypertextovodkaz"/>
                <w:noProof/>
                <w:lang w:eastAsia="cs-CZ"/>
              </w:rPr>
              <w:t>10</w:t>
            </w:r>
            <w:r w:rsidR="00A3585A">
              <w:rPr>
                <w:rFonts w:asciiTheme="minorHAnsi" w:eastAsiaTheme="minorEastAsia" w:hAnsiTheme="minorHAnsi" w:cstheme="minorBidi"/>
                <w:noProof/>
                <w:sz w:val="22"/>
                <w:szCs w:val="22"/>
                <w:lang w:eastAsia="cs-CZ"/>
              </w:rPr>
              <w:tab/>
            </w:r>
            <w:r w:rsidR="00A3585A" w:rsidRPr="00702EB8">
              <w:rPr>
                <w:rStyle w:val="Hypertextovodkaz"/>
                <w:noProof/>
                <w:lang w:eastAsia="cs-CZ"/>
              </w:rPr>
              <w:t>Představení společnosti abc</w:t>
            </w:r>
            <w:r w:rsidR="00A3585A">
              <w:rPr>
                <w:noProof/>
                <w:webHidden/>
              </w:rPr>
              <w:tab/>
            </w:r>
            <w:r w:rsidR="00A3585A">
              <w:rPr>
                <w:noProof/>
                <w:webHidden/>
              </w:rPr>
              <w:fldChar w:fldCharType="begin"/>
            </w:r>
            <w:r w:rsidR="00A3585A">
              <w:rPr>
                <w:noProof/>
                <w:webHidden/>
              </w:rPr>
              <w:instrText xml:space="preserve"> PAGEREF _Toc67383757 \h </w:instrText>
            </w:r>
            <w:r w:rsidR="00A3585A">
              <w:rPr>
                <w:noProof/>
                <w:webHidden/>
              </w:rPr>
            </w:r>
            <w:r w:rsidR="00A3585A">
              <w:rPr>
                <w:noProof/>
                <w:webHidden/>
              </w:rPr>
              <w:fldChar w:fldCharType="separate"/>
            </w:r>
            <w:r w:rsidR="00A3585A">
              <w:rPr>
                <w:noProof/>
                <w:webHidden/>
              </w:rPr>
              <w:t>31</w:t>
            </w:r>
            <w:r w:rsidR="00A3585A">
              <w:rPr>
                <w:noProof/>
                <w:webHidden/>
              </w:rPr>
              <w:fldChar w:fldCharType="end"/>
            </w:r>
          </w:hyperlink>
        </w:p>
        <w:p w14:paraId="36F5E276" w14:textId="4E9064AA"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58" w:history="1">
            <w:r w:rsidR="00A3585A" w:rsidRPr="00702EB8">
              <w:rPr>
                <w:rStyle w:val="Hypertextovodkaz"/>
                <w:noProof/>
                <w:lang w:eastAsia="cs-CZ"/>
              </w:rPr>
              <w:t>10.1</w:t>
            </w:r>
            <w:r w:rsidR="00A3585A">
              <w:rPr>
                <w:rFonts w:asciiTheme="minorHAnsi" w:eastAsiaTheme="minorEastAsia" w:hAnsiTheme="minorHAnsi" w:cstheme="minorBidi"/>
                <w:noProof/>
                <w:sz w:val="22"/>
                <w:szCs w:val="22"/>
                <w:lang w:eastAsia="cs-CZ"/>
              </w:rPr>
              <w:tab/>
            </w:r>
            <w:r w:rsidR="00A3585A" w:rsidRPr="00702EB8">
              <w:rPr>
                <w:rStyle w:val="Hypertextovodkaz"/>
                <w:noProof/>
                <w:lang w:eastAsia="cs-CZ"/>
              </w:rPr>
              <w:t>Firemní struktura CZ</w:t>
            </w:r>
            <w:r w:rsidR="00A3585A">
              <w:rPr>
                <w:noProof/>
                <w:webHidden/>
              </w:rPr>
              <w:tab/>
            </w:r>
            <w:r w:rsidR="00A3585A">
              <w:rPr>
                <w:noProof/>
                <w:webHidden/>
              </w:rPr>
              <w:fldChar w:fldCharType="begin"/>
            </w:r>
            <w:r w:rsidR="00A3585A">
              <w:rPr>
                <w:noProof/>
                <w:webHidden/>
              </w:rPr>
              <w:instrText xml:space="preserve"> PAGEREF _Toc67383758 \h </w:instrText>
            </w:r>
            <w:r w:rsidR="00A3585A">
              <w:rPr>
                <w:noProof/>
                <w:webHidden/>
              </w:rPr>
            </w:r>
            <w:r w:rsidR="00A3585A">
              <w:rPr>
                <w:noProof/>
                <w:webHidden/>
              </w:rPr>
              <w:fldChar w:fldCharType="separate"/>
            </w:r>
            <w:r w:rsidR="00A3585A">
              <w:rPr>
                <w:noProof/>
                <w:webHidden/>
              </w:rPr>
              <w:t>31</w:t>
            </w:r>
            <w:r w:rsidR="00A3585A">
              <w:rPr>
                <w:noProof/>
                <w:webHidden/>
              </w:rPr>
              <w:fldChar w:fldCharType="end"/>
            </w:r>
          </w:hyperlink>
        </w:p>
        <w:p w14:paraId="11FDA149" w14:textId="0F41AE9C"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59" w:history="1">
            <w:r w:rsidR="00A3585A" w:rsidRPr="00702EB8">
              <w:rPr>
                <w:rStyle w:val="Hypertextovodkaz"/>
                <w:noProof/>
                <w:lang w:eastAsia="cs-CZ"/>
              </w:rPr>
              <w:t>10.2</w:t>
            </w:r>
            <w:r w:rsidR="00A3585A">
              <w:rPr>
                <w:rFonts w:asciiTheme="minorHAnsi" w:eastAsiaTheme="minorEastAsia" w:hAnsiTheme="minorHAnsi" w:cstheme="minorBidi"/>
                <w:noProof/>
                <w:sz w:val="22"/>
                <w:szCs w:val="22"/>
                <w:lang w:eastAsia="cs-CZ"/>
              </w:rPr>
              <w:tab/>
            </w:r>
            <w:r w:rsidR="00A3585A" w:rsidRPr="00702EB8">
              <w:rPr>
                <w:rStyle w:val="Hypertextovodkaz"/>
                <w:noProof/>
                <w:lang w:eastAsia="cs-CZ"/>
              </w:rPr>
              <w:t>Firemní struktura SK</w:t>
            </w:r>
            <w:r w:rsidR="00A3585A">
              <w:rPr>
                <w:noProof/>
                <w:webHidden/>
              </w:rPr>
              <w:tab/>
            </w:r>
            <w:r w:rsidR="00A3585A">
              <w:rPr>
                <w:noProof/>
                <w:webHidden/>
              </w:rPr>
              <w:fldChar w:fldCharType="begin"/>
            </w:r>
            <w:r w:rsidR="00A3585A">
              <w:rPr>
                <w:noProof/>
                <w:webHidden/>
              </w:rPr>
              <w:instrText xml:space="preserve"> PAGEREF _Toc67383759 \h </w:instrText>
            </w:r>
            <w:r w:rsidR="00A3585A">
              <w:rPr>
                <w:noProof/>
                <w:webHidden/>
              </w:rPr>
            </w:r>
            <w:r w:rsidR="00A3585A">
              <w:rPr>
                <w:noProof/>
                <w:webHidden/>
              </w:rPr>
              <w:fldChar w:fldCharType="separate"/>
            </w:r>
            <w:r w:rsidR="00A3585A">
              <w:rPr>
                <w:noProof/>
                <w:webHidden/>
              </w:rPr>
              <w:t>32</w:t>
            </w:r>
            <w:r w:rsidR="00A3585A">
              <w:rPr>
                <w:noProof/>
                <w:webHidden/>
              </w:rPr>
              <w:fldChar w:fldCharType="end"/>
            </w:r>
          </w:hyperlink>
        </w:p>
        <w:p w14:paraId="4A212DE2" w14:textId="2A9D7739"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60" w:history="1">
            <w:r w:rsidR="00A3585A" w:rsidRPr="00702EB8">
              <w:rPr>
                <w:rStyle w:val="Hypertextovodkaz"/>
                <w:noProof/>
              </w:rPr>
              <w:t>10.3</w:t>
            </w:r>
            <w:r w:rsidR="00A3585A">
              <w:rPr>
                <w:rFonts w:asciiTheme="minorHAnsi" w:eastAsiaTheme="minorEastAsia" w:hAnsiTheme="minorHAnsi" w:cstheme="minorBidi"/>
                <w:noProof/>
                <w:sz w:val="22"/>
                <w:szCs w:val="22"/>
                <w:lang w:eastAsia="cs-CZ"/>
              </w:rPr>
              <w:tab/>
            </w:r>
            <w:r w:rsidR="00A3585A" w:rsidRPr="00702EB8">
              <w:rPr>
                <w:rStyle w:val="Hypertextovodkaz"/>
                <w:noProof/>
              </w:rPr>
              <w:t>Popis firemní struktury</w:t>
            </w:r>
            <w:r w:rsidR="00A3585A">
              <w:rPr>
                <w:noProof/>
                <w:webHidden/>
              </w:rPr>
              <w:tab/>
            </w:r>
            <w:r w:rsidR="00A3585A">
              <w:rPr>
                <w:noProof/>
                <w:webHidden/>
              </w:rPr>
              <w:fldChar w:fldCharType="begin"/>
            </w:r>
            <w:r w:rsidR="00A3585A">
              <w:rPr>
                <w:noProof/>
                <w:webHidden/>
              </w:rPr>
              <w:instrText xml:space="preserve"> PAGEREF _Toc67383760 \h </w:instrText>
            </w:r>
            <w:r w:rsidR="00A3585A">
              <w:rPr>
                <w:noProof/>
                <w:webHidden/>
              </w:rPr>
            </w:r>
            <w:r w:rsidR="00A3585A">
              <w:rPr>
                <w:noProof/>
                <w:webHidden/>
              </w:rPr>
              <w:fldChar w:fldCharType="separate"/>
            </w:r>
            <w:r w:rsidR="00A3585A">
              <w:rPr>
                <w:noProof/>
                <w:webHidden/>
              </w:rPr>
              <w:t>33</w:t>
            </w:r>
            <w:r w:rsidR="00A3585A">
              <w:rPr>
                <w:noProof/>
                <w:webHidden/>
              </w:rPr>
              <w:fldChar w:fldCharType="end"/>
            </w:r>
          </w:hyperlink>
        </w:p>
        <w:p w14:paraId="75EA1210" w14:textId="05450F18"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61" w:history="1">
            <w:r w:rsidR="00A3585A" w:rsidRPr="00702EB8">
              <w:rPr>
                <w:rStyle w:val="Hypertextovodkaz"/>
                <w:noProof/>
              </w:rPr>
              <w:t>11</w:t>
            </w:r>
            <w:r w:rsidR="00A3585A">
              <w:rPr>
                <w:rFonts w:asciiTheme="minorHAnsi" w:eastAsiaTheme="minorEastAsia" w:hAnsiTheme="minorHAnsi" w:cstheme="minorBidi"/>
                <w:noProof/>
                <w:sz w:val="22"/>
                <w:szCs w:val="22"/>
                <w:lang w:eastAsia="cs-CZ"/>
              </w:rPr>
              <w:tab/>
            </w:r>
            <w:r w:rsidR="00A3585A" w:rsidRPr="00702EB8">
              <w:rPr>
                <w:rStyle w:val="Hypertextovodkaz"/>
                <w:noProof/>
              </w:rPr>
              <w:t>Věkem podmíněná makulární degenerace</w:t>
            </w:r>
            <w:r w:rsidR="00A3585A">
              <w:rPr>
                <w:noProof/>
                <w:webHidden/>
              </w:rPr>
              <w:tab/>
            </w:r>
            <w:r w:rsidR="00A3585A">
              <w:rPr>
                <w:noProof/>
                <w:webHidden/>
              </w:rPr>
              <w:fldChar w:fldCharType="begin"/>
            </w:r>
            <w:r w:rsidR="00A3585A">
              <w:rPr>
                <w:noProof/>
                <w:webHidden/>
              </w:rPr>
              <w:instrText xml:space="preserve"> PAGEREF _Toc67383761 \h </w:instrText>
            </w:r>
            <w:r w:rsidR="00A3585A">
              <w:rPr>
                <w:noProof/>
                <w:webHidden/>
              </w:rPr>
            </w:r>
            <w:r w:rsidR="00A3585A">
              <w:rPr>
                <w:noProof/>
                <w:webHidden/>
              </w:rPr>
              <w:fldChar w:fldCharType="separate"/>
            </w:r>
            <w:r w:rsidR="00A3585A">
              <w:rPr>
                <w:noProof/>
                <w:webHidden/>
              </w:rPr>
              <w:t>34</w:t>
            </w:r>
            <w:r w:rsidR="00A3585A">
              <w:rPr>
                <w:noProof/>
                <w:webHidden/>
              </w:rPr>
              <w:fldChar w:fldCharType="end"/>
            </w:r>
          </w:hyperlink>
        </w:p>
        <w:p w14:paraId="2FC3DD49" w14:textId="751DAC68"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62" w:history="1">
            <w:r w:rsidR="00A3585A" w:rsidRPr="00702EB8">
              <w:rPr>
                <w:rStyle w:val="Hypertextovodkaz"/>
                <w:noProof/>
              </w:rPr>
              <w:t>11.1</w:t>
            </w:r>
            <w:r w:rsidR="00A3585A">
              <w:rPr>
                <w:rFonts w:asciiTheme="minorHAnsi" w:eastAsiaTheme="minorEastAsia" w:hAnsiTheme="minorHAnsi" w:cstheme="minorBidi"/>
                <w:noProof/>
                <w:sz w:val="22"/>
                <w:szCs w:val="22"/>
                <w:lang w:eastAsia="cs-CZ"/>
              </w:rPr>
              <w:tab/>
            </w:r>
            <w:r w:rsidR="00A3585A" w:rsidRPr="00702EB8">
              <w:rPr>
                <w:rStyle w:val="Hypertextovodkaz"/>
                <w:noProof/>
              </w:rPr>
              <w:t>Suchá forma VPMD</w:t>
            </w:r>
            <w:r w:rsidR="00A3585A">
              <w:rPr>
                <w:noProof/>
                <w:webHidden/>
              </w:rPr>
              <w:tab/>
            </w:r>
            <w:r w:rsidR="00A3585A">
              <w:rPr>
                <w:noProof/>
                <w:webHidden/>
              </w:rPr>
              <w:fldChar w:fldCharType="begin"/>
            </w:r>
            <w:r w:rsidR="00A3585A">
              <w:rPr>
                <w:noProof/>
                <w:webHidden/>
              </w:rPr>
              <w:instrText xml:space="preserve"> PAGEREF _Toc67383762 \h </w:instrText>
            </w:r>
            <w:r w:rsidR="00A3585A">
              <w:rPr>
                <w:noProof/>
                <w:webHidden/>
              </w:rPr>
            </w:r>
            <w:r w:rsidR="00A3585A">
              <w:rPr>
                <w:noProof/>
                <w:webHidden/>
              </w:rPr>
              <w:fldChar w:fldCharType="separate"/>
            </w:r>
            <w:r w:rsidR="00A3585A">
              <w:rPr>
                <w:noProof/>
                <w:webHidden/>
              </w:rPr>
              <w:t>35</w:t>
            </w:r>
            <w:r w:rsidR="00A3585A">
              <w:rPr>
                <w:noProof/>
                <w:webHidden/>
              </w:rPr>
              <w:fldChar w:fldCharType="end"/>
            </w:r>
          </w:hyperlink>
        </w:p>
        <w:p w14:paraId="080CFB89" w14:textId="21659DC4"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63" w:history="1">
            <w:r w:rsidR="00A3585A" w:rsidRPr="00702EB8">
              <w:rPr>
                <w:rStyle w:val="Hypertextovodkaz"/>
                <w:noProof/>
              </w:rPr>
              <w:t>12</w:t>
            </w:r>
            <w:r w:rsidR="00A3585A">
              <w:rPr>
                <w:rFonts w:asciiTheme="minorHAnsi" w:eastAsiaTheme="minorEastAsia" w:hAnsiTheme="minorHAnsi" w:cstheme="minorBidi"/>
                <w:noProof/>
                <w:sz w:val="22"/>
                <w:szCs w:val="22"/>
                <w:lang w:eastAsia="cs-CZ"/>
              </w:rPr>
              <w:tab/>
            </w:r>
            <w:r w:rsidR="00A3585A" w:rsidRPr="00702EB8">
              <w:rPr>
                <w:rStyle w:val="Hypertextovodkaz"/>
                <w:noProof/>
              </w:rPr>
              <w:t>Představení produktové řady XYZ:</w:t>
            </w:r>
            <w:r w:rsidR="00A3585A">
              <w:rPr>
                <w:noProof/>
                <w:webHidden/>
              </w:rPr>
              <w:tab/>
            </w:r>
            <w:r w:rsidR="00A3585A">
              <w:rPr>
                <w:noProof/>
                <w:webHidden/>
              </w:rPr>
              <w:fldChar w:fldCharType="begin"/>
            </w:r>
            <w:r w:rsidR="00A3585A">
              <w:rPr>
                <w:noProof/>
                <w:webHidden/>
              </w:rPr>
              <w:instrText xml:space="preserve"> PAGEREF _Toc67383763 \h </w:instrText>
            </w:r>
            <w:r w:rsidR="00A3585A">
              <w:rPr>
                <w:noProof/>
                <w:webHidden/>
              </w:rPr>
            </w:r>
            <w:r w:rsidR="00A3585A">
              <w:rPr>
                <w:noProof/>
                <w:webHidden/>
              </w:rPr>
              <w:fldChar w:fldCharType="separate"/>
            </w:r>
            <w:r w:rsidR="00A3585A">
              <w:rPr>
                <w:noProof/>
                <w:webHidden/>
              </w:rPr>
              <w:t>35</w:t>
            </w:r>
            <w:r w:rsidR="00A3585A">
              <w:rPr>
                <w:noProof/>
                <w:webHidden/>
              </w:rPr>
              <w:fldChar w:fldCharType="end"/>
            </w:r>
          </w:hyperlink>
        </w:p>
        <w:p w14:paraId="751A6B37" w14:textId="7CE0BD21"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64" w:history="1">
            <w:r w:rsidR="00A3585A" w:rsidRPr="00702EB8">
              <w:rPr>
                <w:rStyle w:val="Hypertextovodkaz"/>
                <w:noProof/>
              </w:rPr>
              <w:t>12.1</w:t>
            </w:r>
            <w:r w:rsidR="00A3585A">
              <w:rPr>
                <w:rFonts w:asciiTheme="minorHAnsi" w:eastAsiaTheme="minorEastAsia" w:hAnsiTheme="minorHAnsi" w:cstheme="minorBidi"/>
                <w:noProof/>
                <w:sz w:val="22"/>
                <w:szCs w:val="22"/>
                <w:lang w:eastAsia="cs-CZ"/>
              </w:rPr>
              <w:tab/>
            </w:r>
            <w:r w:rsidR="00A3585A" w:rsidRPr="00702EB8">
              <w:rPr>
                <w:rStyle w:val="Hypertextovodkaz"/>
                <w:noProof/>
              </w:rPr>
              <w:t>XYZ3 produkt</w:t>
            </w:r>
            <w:r w:rsidR="00A3585A">
              <w:rPr>
                <w:noProof/>
                <w:webHidden/>
              </w:rPr>
              <w:tab/>
            </w:r>
            <w:r w:rsidR="00A3585A">
              <w:rPr>
                <w:noProof/>
                <w:webHidden/>
              </w:rPr>
              <w:fldChar w:fldCharType="begin"/>
            </w:r>
            <w:r w:rsidR="00A3585A">
              <w:rPr>
                <w:noProof/>
                <w:webHidden/>
              </w:rPr>
              <w:instrText xml:space="preserve"> PAGEREF _Toc67383764 \h </w:instrText>
            </w:r>
            <w:r w:rsidR="00A3585A">
              <w:rPr>
                <w:noProof/>
                <w:webHidden/>
              </w:rPr>
            </w:r>
            <w:r w:rsidR="00A3585A">
              <w:rPr>
                <w:noProof/>
                <w:webHidden/>
              </w:rPr>
              <w:fldChar w:fldCharType="separate"/>
            </w:r>
            <w:r w:rsidR="00A3585A">
              <w:rPr>
                <w:noProof/>
                <w:webHidden/>
              </w:rPr>
              <w:t>35</w:t>
            </w:r>
            <w:r w:rsidR="00A3585A">
              <w:rPr>
                <w:noProof/>
                <w:webHidden/>
              </w:rPr>
              <w:fldChar w:fldCharType="end"/>
            </w:r>
          </w:hyperlink>
        </w:p>
        <w:p w14:paraId="119022E1" w14:textId="2D33C2A0"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65" w:history="1">
            <w:r w:rsidR="00A3585A" w:rsidRPr="00702EB8">
              <w:rPr>
                <w:rStyle w:val="Hypertextovodkaz"/>
                <w:noProof/>
              </w:rPr>
              <w:t>13</w:t>
            </w:r>
            <w:r w:rsidR="00A3585A">
              <w:rPr>
                <w:rFonts w:asciiTheme="minorHAnsi" w:eastAsiaTheme="minorEastAsia" w:hAnsiTheme="minorHAnsi" w:cstheme="minorBidi"/>
                <w:noProof/>
                <w:sz w:val="22"/>
                <w:szCs w:val="22"/>
                <w:lang w:eastAsia="cs-CZ"/>
              </w:rPr>
              <w:tab/>
            </w:r>
            <w:r w:rsidR="00A3585A" w:rsidRPr="00702EB8">
              <w:rPr>
                <w:rStyle w:val="Hypertextovodkaz"/>
                <w:noProof/>
              </w:rPr>
              <w:t>Analýzy aplikované na produkt XYZ3</w:t>
            </w:r>
            <w:r w:rsidR="00A3585A">
              <w:rPr>
                <w:noProof/>
                <w:webHidden/>
              </w:rPr>
              <w:tab/>
            </w:r>
            <w:r w:rsidR="00A3585A">
              <w:rPr>
                <w:noProof/>
                <w:webHidden/>
              </w:rPr>
              <w:fldChar w:fldCharType="begin"/>
            </w:r>
            <w:r w:rsidR="00A3585A">
              <w:rPr>
                <w:noProof/>
                <w:webHidden/>
              </w:rPr>
              <w:instrText xml:space="preserve"> PAGEREF _Toc67383765 \h </w:instrText>
            </w:r>
            <w:r w:rsidR="00A3585A">
              <w:rPr>
                <w:noProof/>
                <w:webHidden/>
              </w:rPr>
            </w:r>
            <w:r w:rsidR="00A3585A">
              <w:rPr>
                <w:noProof/>
                <w:webHidden/>
              </w:rPr>
              <w:fldChar w:fldCharType="separate"/>
            </w:r>
            <w:r w:rsidR="00A3585A">
              <w:rPr>
                <w:noProof/>
                <w:webHidden/>
              </w:rPr>
              <w:t>35</w:t>
            </w:r>
            <w:r w:rsidR="00A3585A">
              <w:rPr>
                <w:noProof/>
                <w:webHidden/>
              </w:rPr>
              <w:fldChar w:fldCharType="end"/>
            </w:r>
          </w:hyperlink>
        </w:p>
        <w:p w14:paraId="6196DBFE" w14:textId="5A5DC446"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66" w:history="1">
            <w:r w:rsidR="00A3585A" w:rsidRPr="00702EB8">
              <w:rPr>
                <w:rStyle w:val="Hypertextovodkaz"/>
                <w:noProof/>
              </w:rPr>
              <w:t>13.1</w:t>
            </w:r>
            <w:r w:rsidR="00A3585A">
              <w:rPr>
                <w:rFonts w:asciiTheme="minorHAnsi" w:eastAsiaTheme="minorEastAsia" w:hAnsiTheme="minorHAnsi" w:cstheme="minorBidi"/>
                <w:noProof/>
                <w:sz w:val="22"/>
                <w:szCs w:val="22"/>
                <w:lang w:eastAsia="cs-CZ"/>
              </w:rPr>
              <w:tab/>
            </w:r>
            <w:r w:rsidR="00A3585A" w:rsidRPr="00702EB8">
              <w:rPr>
                <w:rStyle w:val="Hypertextovodkaz"/>
                <w:noProof/>
              </w:rPr>
              <w:t>SWOT analýza produktu XYZ3</w:t>
            </w:r>
            <w:r w:rsidR="00A3585A">
              <w:rPr>
                <w:noProof/>
                <w:webHidden/>
              </w:rPr>
              <w:tab/>
            </w:r>
            <w:r w:rsidR="00A3585A">
              <w:rPr>
                <w:noProof/>
                <w:webHidden/>
              </w:rPr>
              <w:fldChar w:fldCharType="begin"/>
            </w:r>
            <w:r w:rsidR="00A3585A">
              <w:rPr>
                <w:noProof/>
                <w:webHidden/>
              </w:rPr>
              <w:instrText xml:space="preserve"> PAGEREF _Toc67383766 \h </w:instrText>
            </w:r>
            <w:r w:rsidR="00A3585A">
              <w:rPr>
                <w:noProof/>
                <w:webHidden/>
              </w:rPr>
            </w:r>
            <w:r w:rsidR="00A3585A">
              <w:rPr>
                <w:noProof/>
                <w:webHidden/>
              </w:rPr>
              <w:fldChar w:fldCharType="separate"/>
            </w:r>
            <w:r w:rsidR="00A3585A">
              <w:rPr>
                <w:noProof/>
                <w:webHidden/>
              </w:rPr>
              <w:t>36</w:t>
            </w:r>
            <w:r w:rsidR="00A3585A">
              <w:rPr>
                <w:noProof/>
                <w:webHidden/>
              </w:rPr>
              <w:fldChar w:fldCharType="end"/>
            </w:r>
          </w:hyperlink>
        </w:p>
        <w:p w14:paraId="73827956" w14:textId="4C8F2FF4"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67" w:history="1">
            <w:r w:rsidR="00A3585A" w:rsidRPr="00702EB8">
              <w:rPr>
                <w:rStyle w:val="Hypertextovodkaz"/>
                <w:noProof/>
              </w:rPr>
              <w:t>13.2</w:t>
            </w:r>
            <w:r w:rsidR="00A3585A">
              <w:rPr>
                <w:rFonts w:asciiTheme="minorHAnsi" w:eastAsiaTheme="minorEastAsia" w:hAnsiTheme="minorHAnsi" w:cstheme="minorBidi"/>
                <w:noProof/>
                <w:sz w:val="22"/>
                <w:szCs w:val="22"/>
                <w:lang w:eastAsia="cs-CZ"/>
              </w:rPr>
              <w:tab/>
            </w:r>
            <w:r w:rsidR="00A3585A" w:rsidRPr="00702EB8">
              <w:rPr>
                <w:rStyle w:val="Hypertextovodkaz"/>
                <w:noProof/>
              </w:rPr>
              <w:t>5F model</w:t>
            </w:r>
            <w:r w:rsidR="00A3585A">
              <w:rPr>
                <w:noProof/>
                <w:webHidden/>
              </w:rPr>
              <w:tab/>
            </w:r>
            <w:r w:rsidR="00A3585A">
              <w:rPr>
                <w:noProof/>
                <w:webHidden/>
              </w:rPr>
              <w:fldChar w:fldCharType="begin"/>
            </w:r>
            <w:r w:rsidR="00A3585A">
              <w:rPr>
                <w:noProof/>
                <w:webHidden/>
              </w:rPr>
              <w:instrText xml:space="preserve"> PAGEREF _Toc67383767 \h </w:instrText>
            </w:r>
            <w:r w:rsidR="00A3585A">
              <w:rPr>
                <w:noProof/>
                <w:webHidden/>
              </w:rPr>
            </w:r>
            <w:r w:rsidR="00A3585A">
              <w:rPr>
                <w:noProof/>
                <w:webHidden/>
              </w:rPr>
              <w:fldChar w:fldCharType="separate"/>
            </w:r>
            <w:r w:rsidR="00A3585A">
              <w:rPr>
                <w:noProof/>
                <w:webHidden/>
              </w:rPr>
              <w:t>36</w:t>
            </w:r>
            <w:r w:rsidR="00A3585A">
              <w:rPr>
                <w:noProof/>
                <w:webHidden/>
              </w:rPr>
              <w:fldChar w:fldCharType="end"/>
            </w:r>
          </w:hyperlink>
        </w:p>
        <w:p w14:paraId="6F75BED1" w14:textId="4C97E3E0"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68" w:history="1">
            <w:r w:rsidR="00A3585A" w:rsidRPr="00702EB8">
              <w:rPr>
                <w:rStyle w:val="Hypertextovodkaz"/>
                <w:noProof/>
              </w:rPr>
              <w:t>14</w:t>
            </w:r>
            <w:r w:rsidR="00A3585A">
              <w:rPr>
                <w:rFonts w:asciiTheme="minorHAnsi" w:eastAsiaTheme="minorEastAsia" w:hAnsiTheme="minorHAnsi" w:cstheme="minorBidi"/>
                <w:noProof/>
                <w:sz w:val="22"/>
                <w:szCs w:val="22"/>
                <w:lang w:eastAsia="cs-CZ"/>
              </w:rPr>
              <w:tab/>
            </w:r>
            <w:r w:rsidR="00A3585A" w:rsidRPr="00702EB8">
              <w:rPr>
                <w:rStyle w:val="Hypertextovodkaz"/>
                <w:noProof/>
              </w:rPr>
              <w:t>Standardní marketingové nástroje společnosti aplikované na produkt XYZ3</w:t>
            </w:r>
            <w:r w:rsidR="00A3585A">
              <w:rPr>
                <w:noProof/>
                <w:webHidden/>
              </w:rPr>
              <w:tab/>
            </w:r>
            <w:r w:rsidR="00A3585A">
              <w:rPr>
                <w:noProof/>
                <w:webHidden/>
              </w:rPr>
              <w:fldChar w:fldCharType="begin"/>
            </w:r>
            <w:r w:rsidR="00A3585A">
              <w:rPr>
                <w:noProof/>
                <w:webHidden/>
              </w:rPr>
              <w:instrText xml:space="preserve"> PAGEREF _Toc67383768 \h </w:instrText>
            </w:r>
            <w:r w:rsidR="00A3585A">
              <w:rPr>
                <w:noProof/>
                <w:webHidden/>
              </w:rPr>
            </w:r>
            <w:r w:rsidR="00A3585A">
              <w:rPr>
                <w:noProof/>
                <w:webHidden/>
              </w:rPr>
              <w:fldChar w:fldCharType="separate"/>
            </w:r>
            <w:r w:rsidR="00A3585A">
              <w:rPr>
                <w:noProof/>
                <w:webHidden/>
              </w:rPr>
              <w:t>37</w:t>
            </w:r>
            <w:r w:rsidR="00A3585A">
              <w:rPr>
                <w:noProof/>
                <w:webHidden/>
              </w:rPr>
              <w:fldChar w:fldCharType="end"/>
            </w:r>
          </w:hyperlink>
        </w:p>
        <w:p w14:paraId="13264B65" w14:textId="46D96E8F"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69" w:history="1">
            <w:r w:rsidR="00A3585A" w:rsidRPr="00702EB8">
              <w:rPr>
                <w:rStyle w:val="Hypertextovodkaz"/>
                <w:noProof/>
              </w:rPr>
              <w:t>14.1</w:t>
            </w:r>
            <w:r w:rsidR="00A3585A">
              <w:rPr>
                <w:rFonts w:asciiTheme="minorHAnsi" w:eastAsiaTheme="minorEastAsia" w:hAnsiTheme="minorHAnsi" w:cstheme="minorBidi"/>
                <w:noProof/>
                <w:sz w:val="22"/>
                <w:szCs w:val="22"/>
                <w:lang w:eastAsia="cs-CZ"/>
              </w:rPr>
              <w:tab/>
            </w:r>
            <w:r w:rsidR="00A3585A" w:rsidRPr="00702EB8">
              <w:rPr>
                <w:rStyle w:val="Hypertextovodkaz"/>
                <w:noProof/>
              </w:rPr>
              <w:t>Inzerce pro lékárny prostřednictví vybraného distributora v SK</w:t>
            </w:r>
            <w:r w:rsidR="00A3585A">
              <w:rPr>
                <w:noProof/>
                <w:webHidden/>
              </w:rPr>
              <w:tab/>
            </w:r>
            <w:r w:rsidR="00A3585A">
              <w:rPr>
                <w:noProof/>
                <w:webHidden/>
              </w:rPr>
              <w:fldChar w:fldCharType="begin"/>
            </w:r>
            <w:r w:rsidR="00A3585A">
              <w:rPr>
                <w:noProof/>
                <w:webHidden/>
              </w:rPr>
              <w:instrText xml:space="preserve"> PAGEREF _Toc67383769 \h </w:instrText>
            </w:r>
            <w:r w:rsidR="00A3585A">
              <w:rPr>
                <w:noProof/>
                <w:webHidden/>
              </w:rPr>
            </w:r>
            <w:r w:rsidR="00A3585A">
              <w:rPr>
                <w:noProof/>
                <w:webHidden/>
              </w:rPr>
              <w:fldChar w:fldCharType="separate"/>
            </w:r>
            <w:r w:rsidR="00A3585A">
              <w:rPr>
                <w:noProof/>
                <w:webHidden/>
              </w:rPr>
              <w:t>39</w:t>
            </w:r>
            <w:r w:rsidR="00A3585A">
              <w:rPr>
                <w:noProof/>
                <w:webHidden/>
              </w:rPr>
              <w:fldChar w:fldCharType="end"/>
            </w:r>
          </w:hyperlink>
        </w:p>
        <w:p w14:paraId="3F2711B9" w14:textId="2EEE7848"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70" w:history="1">
            <w:r w:rsidR="00A3585A" w:rsidRPr="00702EB8">
              <w:rPr>
                <w:rStyle w:val="Hypertextovodkaz"/>
                <w:noProof/>
              </w:rPr>
              <w:t>15</w:t>
            </w:r>
            <w:r w:rsidR="00A3585A">
              <w:rPr>
                <w:rFonts w:asciiTheme="minorHAnsi" w:eastAsiaTheme="minorEastAsia" w:hAnsiTheme="minorHAnsi" w:cstheme="minorBidi"/>
                <w:noProof/>
                <w:sz w:val="22"/>
                <w:szCs w:val="22"/>
                <w:lang w:eastAsia="cs-CZ"/>
              </w:rPr>
              <w:tab/>
            </w:r>
            <w:r w:rsidR="00A3585A" w:rsidRPr="00702EB8">
              <w:rPr>
                <w:rStyle w:val="Hypertextovodkaz"/>
                <w:noProof/>
              </w:rPr>
              <w:t>Management reprezentantů</w:t>
            </w:r>
            <w:r w:rsidR="00A3585A">
              <w:rPr>
                <w:noProof/>
                <w:webHidden/>
              </w:rPr>
              <w:tab/>
            </w:r>
            <w:r w:rsidR="00A3585A">
              <w:rPr>
                <w:noProof/>
                <w:webHidden/>
              </w:rPr>
              <w:fldChar w:fldCharType="begin"/>
            </w:r>
            <w:r w:rsidR="00A3585A">
              <w:rPr>
                <w:noProof/>
                <w:webHidden/>
              </w:rPr>
              <w:instrText xml:space="preserve"> PAGEREF _Toc67383770 \h </w:instrText>
            </w:r>
            <w:r w:rsidR="00A3585A">
              <w:rPr>
                <w:noProof/>
                <w:webHidden/>
              </w:rPr>
            </w:r>
            <w:r w:rsidR="00A3585A">
              <w:rPr>
                <w:noProof/>
                <w:webHidden/>
              </w:rPr>
              <w:fldChar w:fldCharType="separate"/>
            </w:r>
            <w:r w:rsidR="00A3585A">
              <w:rPr>
                <w:noProof/>
                <w:webHidden/>
              </w:rPr>
              <w:t>39</w:t>
            </w:r>
            <w:r w:rsidR="00A3585A">
              <w:rPr>
                <w:noProof/>
                <w:webHidden/>
              </w:rPr>
              <w:fldChar w:fldCharType="end"/>
            </w:r>
          </w:hyperlink>
        </w:p>
        <w:p w14:paraId="58DFAA3E" w14:textId="0CD7EA5F"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71" w:history="1">
            <w:r w:rsidR="00A3585A" w:rsidRPr="00702EB8">
              <w:rPr>
                <w:rStyle w:val="Hypertextovodkaz"/>
                <w:noProof/>
              </w:rPr>
              <w:t>16</w:t>
            </w:r>
            <w:r w:rsidR="00A3585A">
              <w:rPr>
                <w:rFonts w:asciiTheme="minorHAnsi" w:eastAsiaTheme="minorEastAsia" w:hAnsiTheme="minorHAnsi" w:cstheme="minorBidi"/>
                <w:noProof/>
                <w:sz w:val="22"/>
                <w:szCs w:val="22"/>
                <w:lang w:eastAsia="cs-CZ"/>
              </w:rPr>
              <w:tab/>
            </w:r>
            <w:r w:rsidR="00A3585A" w:rsidRPr="00702EB8">
              <w:rPr>
                <w:rStyle w:val="Hypertextovodkaz"/>
                <w:noProof/>
              </w:rPr>
              <w:t>Prodeje 1-12/2020 CZ</w:t>
            </w:r>
            <w:r w:rsidR="00A3585A">
              <w:rPr>
                <w:noProof/>
                <w:webHidden/>
              </w:rPr>
              <w:tab/>
            </w:r>
            <w:r w:rsidR="00A3585A">
              <w:rPr>
                <w:noProof/>
                <w:webHidden/>
              </w:rPr>
              <w:fldChar w:fldCharType="begin"/>
            </w:r>
            <w:r w:rsidR="00A3585A">
              <w:rPr>
                <w:noProof/>
                <w:webHidden/>
              </w:rPr>
              <w:instrText xml:space="preserve"> PAGEREF _Toc67383771 \h </w:instrText>
            </w:r>
            <w:r w:rsidR="00A3585A">
              <w:rPr>
                <w:noProof/>
                <w:webHidden/>
              </w:rPr>
            </w:r>
            <w:r w:rsidR="00A3585A">
              <w:rPr>
                <w:noProof/>
                <w:webHidden/>
              </w:rPr>
              <w:fldChar w:fldCharType="separate"/>
            </w:r>
            <w:r w:rsidR="00A3585A">
              <w:rPr>
                <w:noProof/>
                <w:webHidden/>
              </w:rPr>
              <w:t>40</w:t>
            </w:r>
            <w:r w:rsidR="00A3585A">
              <w:rPr>
                <w:noProof/>
                <w:webHidden/>
              </w:rPr>
              <w:fldChar w:fldCharType="end"/>
            </w:r>
          </w:hyperlink>
        </w:p>
        <w:p w14:paraId="1792E3AB" w14:textId="27260A39"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72" w:history="1">
            <w:r w:rsidR="00A3585A" w:rsidRPr="00702EB8">
              <w:rPr>
                <w:rStyle w:val="Hypertextovodkaz"/>
                <w:noProof/>
              </w:rPr>
              <w:t>17</w:t>
            </w:r>
            <w:r w:rsidR="00A3585A">
              <w:rPr>
                <w:rFonts w:asciiTheme="minorHAnsi" w:eastAsiaTheme="minorEastAsia" w:hAnsiTheme="minorHAnsi" w:cstheme="minorBidi"/>
                <w:noProof/>
                <w:sz w:val="22"/>
                <w:szCs w:val="22"/>
                <w:lang w:eastAsia="cs-CZ"/>
              </w:rPr>
              <w:tab/>
            </w:r>
            <w:r w:rsidR="00A3585A" w:rsidRPr="00702EB8">
              <w:rPr>
                <w:rStyle w:val="Hypertextovodkaz"/>
                <w:noProof/>
              </w:rPr>
              <w:t>Prodeje 1-12/2020 SK</w:t>
            </w:r>
            <w:r w:rsidR="00A3585A">
              <w:rPr>
                <w:noProof/>
                <w:webHidden/>
              </w:rPr>
              <w:tab/>
            </w:r>
            <w:r w:rsidR="00A3585A">
              <w:rPr>
                <w:noProof/>
                <w:webHidden/>
              </w:rPr>
              <w:fldChar w:fldCharType="begin"/>
            </w:r>
            <w:r w:rsidR="00A3585A">
              <w:rPr>
                <w:noProof/>
                <w:webHidden/>
              </w:rPr>
              <w:instrText xml:space="preserve"> PAGEREF _Toc67383772 \h </w:instrText>
            </w:r>
            <w:r w:rsidR="00A3585A">
              <w:rPr>
                <w:noProof/>
                <w:webHidden/>
              </w:rPr>
            </w:r>
            <w:r w:rsidR="00A3585A">
              <w:rPr>
                <w:noProof/>
                <w:webHidden/>
              </w:rPr>
              <w:fldChar w:fldCharType="separate"/>
            </w:r>
            <w:r w:rsidR="00A3585A">
              <w:rPr>
                <w:noProof/>
                <w:webHidden/>
              </w:rPr>
              <w:t>40</w:t>
            </w:r>
            <w:r w:rsidR="00A3585A">
              <w:rPr>
                <w:noProof/>
                <w:webHidden/>
              </w:rPr>
              <w:fldChar w:fldCharType="end"/>
            </w:r>
          </w:hyperlink>
        </w:p>
        <w:p w14:paraId="7934D41C" w14:textId="7300162D"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73" w:history="1">
            <w:r w:rsidR="00A3585A" w:rsidRPr="00702EB8">
              <w:rPr>
                <w:rStyle w:val="Hypertextovodkaz"/>
                <w:noProof/>
              </w:rPr>
              <w:t>18</w:t>
            </w:r>
            <w:r w:rsidR="00A3585A">
              <w:rPr>
                <w:rFonts w:asciiTheme="minorHAnsi" w:eastAsiaTheme="minorEastAsia" w:hAnsiTheme="minorHAnsi" w:cstheme="minorBidi"/>
                <w:noProof/>
                <w:sz w:val="22"/>
                <w:szCs w:val="22"/>
                <w:lang w:eastAsia="cs-CZ"/>
              </w:rPr>
              <w:tab/>
            </w:r>
            <w:r w:rsidR="00A3585A" w:rsidRPr="00702EB8">
              <w:rPr>
                <w:rStyle w:val="Hypertextovodkaz"/>
                <w:noProof/>
              </w:rPr>
              <w:t>Porovnání prodejních výsledků CZ x SK za rok 2020</w:t>
            </w:r>
            <w:r w:rsidR="00A3585A">
              <w:rPr>
                <w:noProof/>
                <w:webHidden/>
              </w:rPr>
              <w:tab/>
            </w:r>
            <w:r w:rsidR="00A3585A">
              <w:rPr>
                <w:noProof/>
                <w:webHidden/>
              </w:rPr>
              <w:fldChar w:fldCharType="begin"/>
            </w:r>
            <w:r w:rsidR="00A3585A">
              <w:rPr>
                <w:noProof/>
                <w:webHidden/>
              </w:rPr>
              <w:instrText xml:space="preserve"> PAGEREF _Toc67383773 \h </w:instrText>
            </w:r>
            <w:r w:rsidR="00A3585A">
              <w:rPr>
                <w:noProof/>
                <w:webHidden/>
              </w:rPr>
            </w:r>
            <w:r w:rsidR="00A3585A">
              <w:rPr>
                <w:noProof/>
                <w:webHidden/>
              </w:rPr>
              <w:fldChar w:fldCharType="separate"/>
            </w:r>
            <w:r w:rsidR="00A3585A">
              <w:rPr>
                <w:noProof/>
                <w:webHidden/>
              </w:rPr>
              <w:t>41</w:t>
            </w:r>
            <w:r w:rsidR="00A3585A">
              <w:rPr>
                <w:noProof/>
                <w:webHidden/>
              </w:rPr>
              <w:fldChar w:fldCharType="end"/>
            </w:r>
          </w:hyperlink>
        </w:p>
        <w:p w14:paraId="7ABA30D4" w14:textId="01E875F5"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74" w:history="1">
            <w:r w:rsidR="00A3585A" w:rsidRPr="00702EB8">
              <w:rPr>
                <w:rStyle w:val="Hypertextovodkaz"/>
                <w:noProof/>
              </w:rPr>
              <w:t>19</w:t>
            </w:r>
            <w:r w:rsidR="00A3585A">
              <w:rPr>
                <w:rFonts w:asciiTheme="minorHAnsi" w:eastAsiaTheme="minorEastAsia" w:hAnsiTheme="minorHAnsi" w:cstheme="minorBidi"/>
                <w:noProof/>
                <w:sz w:val="22"/>
                <w:szCs w:val="22"/>
                <w:lang w:eastAsia="cs-CZ"/>
              </w:rPr>
              <w:tab/>
            </w:r>
            <w:r w:rsidR="00A3585A" w:rsidRPr="00702EB8">
              <w:rPr>
                <w:rStyle w:val="Hypertextovodkaz"/>
                <w:noProof/>
              </w:rPr>
              <w:t>Analýza tržního prostředí - makrookolí a mikrookolí</w:t>
            </w:r>
            <w:r w:rsidR="00A3585A">
              <w:rPr>
                <w:noProof/>
                <w:webHidden/>
              </w:rPr>
              <w:tab/>
            </w:r>
            <w:r w:rsidR="00A3585A">
              <w:rPr>
                <w:noProof/>
                <w:webHidden/>
              </w:rPr>
              <w:fldChar w:fldCharType="begin"/>
            </w:r>
            <w:r w:rsidR="00A3585A">
              <w:rPr>
                <w:noProof/>
                <w:webHidden/>
              </w:rPr>
              <w:instrText xml:space="preserve"> PAGEREF _Toc67383774 \h </w:instrText>
            </w:r>
            <w:r w:rsidR="00A3585A">
              <w:rPr>
                <w:noProof/>
                <w:webHidden/>
              </w:rPr>
            </w:r>
            <w:r w:rsidR="00A3585A">
              <w:rPr>
                <w:noProof/>
                <w:webHidden/>
              </w:rPr>
              <w:fldChar w:fldCharType="separate"/>
            </w:r>
            <w:r w:rsidR="00A3585A">
              <w:rPr>
                <w:noProof/>
                <w:webHidden/>
              </w:rPr>
              <w:t>42</w:t>
            </w:r>
            <w:r w:rsidR="00A3585A">
              <w:rPr>
                <w:noProof/>
                <w:webHidden/>
              </w:rPr>
              <w:fldChar w:fldCharType="end"/>
            </w:r>
          </w:hyperlink>
        </w:p>
        <w:p w14:paraId="53F01C31" w14:textId="1EE791A6"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75" w:history="1">
            <w:r w:rsidR="00A3585A" w:rsidRPr="00702EB8">
              <w:rPr>
                <w:rStyle w:val="Hypertextovodkaz"/>
                <w:noProof/>
              </w:rPr>
              <w:t>19.1</w:t>
            </w:r>
            <w:r w:rsidR="00A3585A">
              <w:rPr>
                <w:rFonts w:asciiTheme="minorHAnsi" w:eastAsiaTheme="minorEastAsia" w:hAnsiTheme="minorHAnsi" w:cstheme="minorBidi"/>
                <w:noProof/>
                <w:sz w:val="22"/>
                <w:szCs w:val="22"/>
                <w:lang w:eastAsia="cs-CZ"/>
              </w:rPr>
              <w:tab/>
            </w:r>
            <w:r w:rsidR="00A3585A" w:rsidRPr="00702EB8">
              <w:rPr>
                <w:rStyle w:val="Hypertextovodkaz"/>
                <w:noProof/>
              </w:rPr>
              <w:t>Makrookolí – analýza PEST</w:t>
            </w:r>
            <w:r w:rsidR="00A3585A">
              <w:rPr>
                <w:noProof/>
                <w:webHidden/>
              </w:rPr>
              <w:tab/>
            </w:r>
            <w:r w:rsidR="00A3585A">
              <w:rPr>
                <w:noProof/>
                <w:webHidden/>
              </w:rPr>
              <w:fldChar w:fldCharType="begin"/>
            </w:r>
            <w:r w:rsidR="00A3585A">
              <w:rPr>
                <w:noProof/>
                <w:webHidden/>
              </w:rPr>
              <w:instrText xml:space="preserve"> PAGEREF _Toc67383775 \h </w:instrText>
            </w:r>
            <w:r w:rsidR="00A3585A">
              <w:rPr>
                <w:noProof/>
                <w:webHidden/>
              </w:rPr>
            </w:r>
            <w:r w:rsidR="00A3585A">
              <w:rPr>
                <w:noProof/>
                <w:webHidden/>
              </w:rPr>
              <w:fldChar w:fldCharType="separate"/>
            </w:r>
            <w:r w:rsidR="00A3585A">
              <w:rPr>
                <w:noProof/>
                <w:webHidden/>
              </w:rPr>
              <w:t>42</w:t>
            </w:r>
            <w:r w:rsidR="00A3585A">
              <w:rPr>
                <w:noProof/>
                <w:webHidden/>
              </w:rPr>
              <w:fldChar w:fldCharType="end"/>
            </w:r>
          </w:hyperlink>
        </w:p>
        <w:p w14:paraId="3D766249" w14:textId="4C7ACF64" w:rsidR="00A3585A" w:rsidRDefault="00550E98">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383776" w:history="1">
            <w:r w:rsidR="00A3585A" w:rsidRPr="00702EB8">
              <w:rPr>
                <w:rStyle w:val="Hypertextovodkaz"/>
                <w:noProof/>
              </w:rPr>
              <w:t>19.2</w:t>
            </w:r>
            <w:r w:rsidR="00A3585A">
              <w:rPr>
                <w:rFonts w:asciiTheme="minorHAnsi" w:eastAsiaTheme="minorEastAsia" w:hAnsiTheme="minorHAnsi" w:cstheme="minorBidi"/>
                <w:noProof/>
                <w:sz w:val="22"/>
                <w:szCs w:val="22"/>
                <w:lang w:eastAsia="cs-CZ"/>
              </w:rPr>
              <w:tab/>
            </w:r>
            <w:r w:rsidR="00A3585A" w:rsidRPr="00702EB8">
              <w:rPr>
                <w:rStyle w:val="Hypertextovodkaz"/>
                <w:noProof/>
              </w:rPr>
              <w:t>Mikrookolí – 5F model</w:t>
            </w:r>
            <w:r w:rsidR="00A3585A">
              <w:rPr>
                <w:noProof/>
                <w:webHidden/>
              </w:rPr>
              <w:tab/>
            </w:r>
            <w:r w:rsidR="00A3585A">
              <w:rPr>
                <w:noProof/>
                <w:webHidden/>
              </w:rPr>
              <w:fldChar w:fldCharType="begin"/>
            </w:r>
            <w:r w:rsidR="00A3585A">
              <w:rPr>
                <w:noProof/>
                <w:webHidden/>
              </w:rPr>
              <w:instrText xml:space="preserve"> PAGEREF _Toc67383776 \h </w:instrText>
            </w:r>
            <w:r w:rsidR="00A3585A">
              <w:rPr>
                <w:noProof/>
                <w:webHidden/>
              </w:rPr>
            </w:r>
            <w:r w:rsidR="00A3585A">
              <w:rPr>
                <w:noProof/>
                <w:webHidden/>
              </w:rPr>
              <w:fldChar w:fldCharType="separate"/>
            </w:r>
            <w:r w:rsidR="00A3585A">
              <w:rPr>
                <w:noProof/>
                <w:webHidden/>
              </w:rPr>
              <w:t>44</w:t>
            </w:r>
            <w:r w:rsidR="00A3585A">
              <w:rPr>
                <w:noProof/>
                <w:webHidden/>
              </w:rPr>
              <w:fldChar w:fldCharType="end"/>
            </w:r>
          </w:hyperlink>
        </w:p>
        <w:p w14:paraId="01A5663C" w14:textId="1A126553"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77" w:history="1">
            <w:r w:rsidR="00A3585A" w:rsidRPr="00702EB8">
              <w:rPr>
                <w:rStyle w:val="Hypertextovodkaz"/>
                <w:noProof/>
              </w:rPr>
              <w:t>20</w:t>
            </w:r>
            <w:r w:rsidR="00A3585A">
              <w:rPr>
                <w:rFonts w:asciiTheme="minorHAnsi" w:eastAsiaTheme="minorEastAsia" w:hAnsiTheme="minorHAnsi" w:cstheme="minorBidi"/>
                <w:noProof/>
                <w:sz w:val="22"/>
                <w:szCs w:val="22"/>
                <w:lang w:eastAsia="cs-CZ"/>
              </w:rPr>
              <w:tab/>
            </w:r>
            <w:r w:rsidR="00A3585A" w:rsidRPr="00702EB8">
              <w:rPr>
                <w:rStyle w:val="Hypertextovodkaz"/>
                <w:noProof/>
              </w:rPr>
              <w:t>Dotazníkové šetření, výstupy ve swot analýze</w:t>
            </w:r>
            <w:r w:rsidR="00A3585A">
              <w:rPr>
                <w:noProof/>
                <w:webHidden/>
              </w:rPr>
              <w:tab/>
            </w:r>
            <w:r w:rsidR="00A3585A">
              <w:rPr>
                <w:noProof/>
                <w:webHidden/>
              </w:rPr>
              <w:fldChar w:fldCharType="begin"/>
            </w:r>
            <w:r w:rsidR="00A3585A">
              <w:rPr>
                <w:noProof/>
                <w:webHidden/>
              </w:rPr>
              <w:instrText xml:space="preserve"> PAGEREF _Toc67383777 \h </w:instrText>
            </w:r>
            <w:r w:rsidR="00A3585A">
              <w:rPr>
                <w:noProof/>
                <w:webHidden/>
              </w:rPr>
            </w:r>
            <w:r w:rsidR="00A3585A">
              <w:rPr>
                <w:noProof/>
                <w:webHidden/>
              </w:rPr>
              <w:fldChar w:fldCharType="separate"/>
            </w:r>
            <w:r w:rsidR="00A3585A">
              <w:rPr>
                <w:noProof/>
                <w:webHidden/>
              </w:rPr>
              <w:t>45</w:t>
            </w:r>
            <w:r w:rsidR="00A3585A">
              <w:rPr>
                <w:noProof/>
                <w:webHidden/>
              </w:rPr>
              <w:fldChar w:fldCharType="end"/>
            </w:r>
          </w:hyperlink>
        </w:p>
        <w:p w14:paraId="414FCBDC" w14:textId="66843CB4" w:rsidR="00A3585A" w:rsidRDefault="00550E98">
          <w:pPr>
            <w:pStyle w:val="Obsah1"/>
            <w:tabs>
              <w:tab w:val="left" w:pos="960"/>
            </w:tabs>
            <w:rPr>
              <w:rFonts w:asciiTheme="minorHAnsi" w:eastAsiaTheme="minorEastAsia" w:hAnsiTheme="minorHAnsi" w:cstheme="minorBidi"/>
              <w:noProof/>
              <w:sz w:val="22"/>
              <w:szCs w:val="22"/>
              <w:lang w:eastAsia="cs-CZ"/>
            </w:rPr>
          </w:pPr>
          <w:hyperlink w:anchor="_Toc67383778" w:history="1">
            <w:r w:rsidR="00A3585A" w:rsidRPr="00702EB8">
              <w:rPr>
                <w:rStyle w:val="Hypertextovodkaz"/>
                <w:noProof/>
              </w:rPr>
              <w:t>21</w:t>
            </w:r>
            <w:r w:rsidR="00A3585A">
              <w:rPr>
                <w:rFonts w:asciiTheme="minorHAnsi" w:eastAsiaTheme="minorEastAsia" w:hAnsiTheme="minorHAnsi" w:cstheme="minorBidi"/>
                <w:noProof/>
                <w:sz w:val="22"/>
                <w:szCs w:val="22"/>
                <w:lang w:eastAsia="cs-CZ"/>
              </w:rPr>
              <w:tab/>
            </w:r>
            <w:r w:rsidR="00A3585A" w:rsidRPr="00702EB8">
              <w:rPr>
                <w:rStyle w:val="Hypertextovodkaz"/>
                <w:noProof/>
              </w:rPr>
              <w:t>Návrhová část pro navýšení prodejních výsledků v České republice</w:t>
            </w:r>
            <w:r w:rsidR="00A3585A">
              <w:rPr>
                <w:noProof/>
                <w:webHidden/>
              </w:rPr>
              <w:tab/>
            </w:r>
            <w:r w:rsidR="00A3585A">
              <w:rPr>
                <w:noProof/>
                <w:webHidden/>
              </w:rPr>
              <w:fldChar w:fldCharType="begin"/>
            </w:r>
            <w:r w:rsidR="00A3585A">
              <w:rPr>
                <w:noProof/>
                <w:webHidden/>
              </w:rPr>
              <w:instrText xml:space="preserve"> PAGEREF _Toc67383778 \h </w:instrText>
            </w:r>
            <w:r w:rsidR="00A3585A">
              <w:rPr>
                <w:noProof/>
                <w:webHidden/>
              </w:rPr>
            </w:r>
            <w:r w:rsidR="00A3585A">
              <w:rPr>
                <w:noProof/>
                <w:webHidden/>
              </w:rPr>
              <w:fldChar w:fldCharType="separate"/>
            </w:r>
            <w:r w:rsidR="00A3585A">
              <w:rPr>
                <w:noProof/>
                <w:webHidden/>
              </w:rPr>
              <w:t>46</w:t>
            </w:r>
            <w:r w:rsidR="00A3585A">
              <w:rPr>
                <w:noProof/>
                <w:webHidden/>
              </w:rPr>
              <w:fldChar w:fldCharType="end"/>
            </w:r>
          </w:hyperlink>
        </w:p>
        <w:p w14:paraId="2D4C9C61" w14:textId="1B20B65C" w:rsidR="00A3585A" w:rsidRDefault="00550E98">
          <w:pPr>
            <w:pStyle w:val="Obsah1"/>
            <w:rPr>
              <w:rFonts w:asciiTheme="minorHAnsi" w:eastAsiaTheme="minorEastAsia" w:hAnsiTheme="minorHAnsi" w:cstheme="minorBidi"/>
              <w:noProof/>
              <w:sz w:val="22"/>
              <w:szCs w:val="22"/>
              <w:lang w:eastAsia="cs-CZ"/>
            </w:rPr>
          </w:pPr>
          <w:hyperlink w:anchor="_Toc67383779" w:history="1">
            <w:r w:rsidR="00A3585A" w:rsidRPr="00702EB8">
              <w:rPr>
                <w:rStyle w:val="Hypertextovodkaz"/>
                <w:noProof/>
              </w:rPr>
              <w:t>Závěr</w:t>
            </w:r>
            <w:r w:rsidR="00A3585A">
              <w:rPr>
                <w:noProof/>
                <w:webHidden/>
              </w:rPr>
              <w:tab/>
            </w:r>
            <w:r w:rsidR="00A3585A">
              <w:rPr>
                <w:noProof/>
                <w:webHidden/>
              </w:rPr>
              <w:fldChar w:fldCharType="begin"/>
            </w:r>
            <w:r w:rsidR="00A3585A">
              <w:rPr>
                <w:noProof/>
                <w:webHidden/>
              </w:rPr>
              <w:instrText xml:space="preserve"> PAGEREF _Toc67383779 \h </w:instrText>
            </w:r>
            <w:r w:rsidR="00A3585A">
              <w:rPr>
                <w:noProof/>
                <w:webHidden/>
              </w:rPr>
            </w:r>
            <w:r w:rsidR="00A3585A">
              <w:rPr>
                <w:noProof/>
                <w:webHidden/>
              </w:rPr>
              <w:fldChar w:fldCharType="separate"/>
            </w:r>
            <w:r w:rsidR="00A3585A">
              <w:rPr>
                <w:noProof/>
                <w:webHidden/>
              </w:rPr>
              <w:t>49</w:t>
            </w:r>
            <w:r w:rsidR="00A3585A">
              <w:rPr>
                <w:noProof/>
                <w:webHidden/>
              </w:rPr>
              <w:fldChar w:fldCharType="end"/>
            </w:r>
          </w:hyperlink>
        </w:p>
        <w:p w14:paraId="6F17F1ED" w14:textId="5AE3AFB0" w:rsidR="00A3585A" w:rsidRDefault="00550E98">
          <w:pPr>
            <w:pStyle w:val="Obsah1"/>
            <w:rPr>
              <w:rFonts w:asciiTheme="minorHAnsi" w:eastAsiaTheme="minorEastAsia" w:hAnsiTheme="minorHAnsi" w:cstheme="minorBidi"/>
              <w:noProof/>
              <w:sz w:val="22"/>
              <w:szCs w:val="22"/>
              <w:lang w:eastAsia="cs-CZ"/>
            </w:rPr>
          </w:pPr>
          <w:hyperlink w:anchor="_Toc67383780" w:history="1">
            <w:r w:rsidR="00A3585A" w:rsidRPr="00702EB8">
              <w:rPr>
                <w:rStyle w:val="Hypertextovodkaz"/>
                <w:noProof/>
              </w:rPr>
              <w:t>Použité zdroje</w:t>
            </w:r>
            <w:r w:rsidR="00A3585A">
              <w:rPr>
                <w:noProof/>
                <w:webHidden/>
              </w:rPr>
              <w:tab/>
            </w:r>
            <w:r w:rsidR="00A3585A">
              <w:rPr>
                <w:noProof/>
                <w:webHidden/>
              </w:rPr>
              <w:fldChar w:fldCharType="begin"/>
            </w:r>
            <w:r w:rsidR="00A3585A">
              <w:rPr>
                <w:noProof/>
                <w:webHidden/>
              </w:rPr>
              <w:instrText xml:space="preserve"> PAGEREF _Toc67383780 \h </w:instrText>
            </w:r>
            <w:r w:rsidR="00A3585A">
              <w:rPr>
                <w:noProof/>
                <w:webHidden/>
              </w:rPr>
            </w:r>
            <w:r w:rsidR="00A3585A">
              <w:rPr>
                <w:noProof/>
                <w:webHidden/>
              </w:rPr>
              <w:fldChar w:fldCharType="separate"/>
            </w:r>
            <w:r w:rsidR="00A3585A">
              <w:rPr>
                <w:noProof/>
                <w:webHidden/>
              </w:rPr>
              <w:t>50</w:t>
            </w:r>
            <w:r w:rsidR="00A3585A">
              <w:rPr>
                <w:noProof/>
                <w:webHidden/>
              </w:rPr>
              <w:fldChar w:fldCharType="end"/>
            </w:r>
          </w:hyperlink>
        </w:p>
        <w:p w14:paraId="04A91640" w14:textId="2312A3CB" w:rsidR="00A3585A" w:rsidRDefault="00550E98">
          <w:pPr>
            <w:pStyle w:val="Obsah1"/>
            <w:rPr>
              <w:rFonts w:asciiTheme="minorHAnsi" w:eastAsiaTheme="minorEastAsia" w:hAnsiTheme="minorHAnsi" w:cstheme="minorBidi"/>
              <w:noProof/>
              <w:sz w:val="22"/>
              <w:szCs w:val="22"/>
              <w:lang w:eastAsia="cs-CZ"/>
            </w:rPr>
          </w:pPr>
          <w:hyperlink w:anchor="_Toc67383781" w:history="1">
            <w:r w:rsidR="00A3585A" w:rsidRPr="00702EB8">
              <w:rPr>
                <w:rStyle w:val="Hypertextovodkaz"/>
                <w:noProof/>
              </w:rPr>
              <w:t>Seznam obrázků, grafů a tabulek</w:t>
            </w:r>
            <w:r w:rsidR="00A3585A">
              <w:rPr>
                <w:noProof/>
                <w:webHidden/>
              </w:rPr>
              <w:tab/>
            </w:r>
            <w:r w:rsidR="00A3585A">
              <w:rPr>
                <w:noProof/>
                <w:webHidden/>
              </w:rPr>
              <w:fldChar w:fldCharType="begin"/>
            </w:r>
            <w:r w:rsidR="00A3585A">
              <w:rPr>
                <w:noProof/>
                <w:webHidden/>
              </w:rPr>
              <w:instrText xml:space="preserve"> PAGEREF _Toc67383781 \h </w:instrText>
            </w:r>
            <w:r w:rsidR="00A3585A">
              <w:rPr>
                <w:noProof/>
                <w:webHidden/>
              </w:rPr>
            </w:r>
            <w:r w:rsidR="00A3585A">
              <w:rPr>
                <w:noProof/>
                <w:webHidden/>
              </w:rPr>
              <w:fldChar w:fldCharType="separate"/>
            </w:r>
            <w:r w:rsidR="00A3585A">
              <w:rPr>
                <w:noProof/>
                <w:webHidden/>
              </w:rPr>
              <w:t>53</w:t>
            </w:r>
            <w:r w:rsidR="00A3585A">
              <w:rPr>
                <w:noProof/>
                <w:webHidden/>
              </w:rPr>
              <w:fldChar w:fldCharType="end"/>
            </w:r>
          </w:hyperlink>
        </w:p>
        <w:p w14:paraId="4F03007C" w14:textId="65C7402F" w:rsidR="00182DF3" w:rsidRDefault="00D755D2">
          <w:r>
            <w:rPr>
              <w:b/>
              <w:bCs/>
            </w:rPr>
            <w:fldChar w:fldCharType="end"/>
          </w:r>
        </w:p>
      </w:sdtContent>
    </w:sdt>
    <w:bookmarkEnd w:id="5" w:displacedByCustomXml="prev"/>
    <w:p w14:paraId="413671CF" w14:textId="77777777" w:rsidR="008D4BF4" w:rsidRDefault="008D4BF4">
      <w:pPr>
        <w:pStyle w:val="Obsah1"/>
        <w:tabs>
          <w:tab w:val="clear" w:pos="8504"/>
          <w:tab w:val="right" w:leader="dot" w:pos="8505"/>
        </w:tabs>
        <w:rPr>
          <w:rStyle w:val="Odkaznarejstk"/>
        </w:rPr>
      </w:pPr>
    </w:p>
    <w:p w14:paraId="60B8E717" w14:textId="77777777" w:rsidR="008D4BF4" w:rsidRDefault="008D4BF4">
      <w:pPr>
        <w:sectPr w:rsidR="008D4BF4">
          <w:type w:val="continuous"/>
          <w:pgSz w:w="11906" w:h="16838"/>
          <w:pgMar w:top="850" w:right="1984" w:bottom="1693" w:left="1417" w:header="0" w:footer="1134" w:gutter="0"/>
          <w:cols w:space="708"/>
          <w:formProt w:val="0"/>
          <w:docGrid w:linePitch="360"/>
        </w:sectPr>
      </w:pPr>
    </w:p>
    <w:p w14:paraId="308655D7" w14:textId="77777777" w:rsidR="006F2B39" w:rsidRDefault="006F2B39">
      <w:pPr>
        <w:suppressAutoHyphens w:val="0"/>
        <w:spacing w:line="259" w:lineRule="auto"/>
        <w:jc w:val="left"/>
        <w:rPr>
          <w:rFonts w:cs="Arial"/>
          <w:b/>
          <w:bCs/>
          <w:caps/>
          <w:sz w:val="32"/>
          <w:szCs w:val="32"/>
        </w:rPr>
      </w:pPr>
      <w:bookmarkStart w:id="7" w:name="__RefHeading__18396_1330769005"/>
      <w:bookmarkStart w:id="8" w:name="__RefHeading__14932_1330769005"/>
      <w:bookmarkStart w:id="9" w:name="__RefHeading__5066_1330769005"/>
      <w:bookmarkStart w:id="10" w:name="__RefHeading__18323_1330769005"/>
      <w:bookmarkStart w:id="11" w:name="__RefHeading__58_1177403656"/>
      <w:bookmarkEnd w:id="7"/>
      <w:bookmarkEnd w:id="8"/>
      <w:bookmarkEnd w:id="9"/>
      <w:bookmarkEnd w:id="10"/>
      <w:bookmarkEnd w:id="11"/>
      <w:r>
        <w:br w:type="page"/>
      </w:r>
    </w:p>
    <w:p w14:paraId="2C97F5F1" w14:textId="77777777" w:rsidR="00F91650" w:rsidRDefault="006C36D2" w:rsidP="00F91650">
      <w:pPr>
        <w:pStyle w:val="Nadpis1"/>
        <w:numPr>
          <w:ilvl w:val="0"/>
          <w:numId w:val="0"/>
        </w:numPr>
      </w:pPr>
      <w:bookmarkStart w:id="12" w:name="_Toc364066582"/>
      <w:bookmarkStart w:id="13" w:name="_Toc67383724"/>
      <w:r>
        <w:lastRenderedPageBreak/>
        <w:t>Úvod</w:t>
      </w:r>
      <w:bookmarkEnd w:id="12"/>
      <w:bookmarkEnd w:id="13"/>
    </w:p>
    <w:p w14:paraId="5CC2FA69" w14:textId="37489BAF" w:rsidR="00392814" w:rsidRDefault="002275BE" w:rsidP="00F91650">
      <w:r>
        <w:t>Na světě žije 7,8 miliard lidí, jejichž věk se stále prodlužuje</w:t>
      </w:r>
      <w:r w:rsidR="00096051">
        <w:t xml:space="preserve"> a</w:t>
      </w:r>
      <w:r>
        <w:t xml:space="preserve"> tento úspěch je dán neustále se zdokonalující zdravotní péčí. Ta by ale zdaleka nemohla fungovat bez farmaceutického průmyslu zajišťující</w:t>
      </w:r>
      <w:r w:rsidR="00096051">
        <w:t>ho</w:t>
      </w:r>
      <w:r>
        <w:t xml:space="preserve"> veškeré prostředky pro práci zdravotníků, počínaje prostředky zdravotnické techniky, až po samotná léčiva. Na trzích se objevují neustále nové společnosti, dochází k fúzím a spojením velkých značek pro zvýšení efektivity</w:t>
      </w:r>
      <w:r w:rsidR="0088613D">
        <w:t>,</w:t>
      </w:r>
      <w:r>
        <w:t xml:space="preserve"> a</w:t>
      </w:r>
      <w:r w:rsidR="00392814">
        <w:t xml:space="preserve"> poptávka po produktech tohoto odvětví narůstá. </w:t>
      </w:r>
    </w:p>
    <w:p w14:paraId="04549271" w14:textId="77777777" w:rsidR="00780833" w:rsidRDefault="008C3767" w:rsidP="00F91650">
      <w:r>
        <w:t xml:space="preserve">Jelikož již více než dva roky pracuji na pozici </w:t>
      </w:r>
      <w:r w:rsidR="00096051">
        <w:t>m</w:t>
      </w:r>
      <w:r>
        <w:t xml:space="preserve">arketing </w:t>
      </w:r>
      <w:r w:rsidR="00096051">
        <w:t>m</w:t>
      </w:r>
      <w:r>
        <w:t>ana</w:t>
      </w:r>
      <w:r w:rsidR="00096051">
        <w:t>ž</w:t>
      </w:r>
      <w:r>
        <w:t>erky ve farmaceutické společnosti, rozhodla jsem se v bakalářské práci přiblížit tento segment trhu. Pro každého z nás je v lékárnách dostupný zástup produktů, který začíná léky vázanými na lékařský předpis a končí produkty</w:t>
      </w:r>
      <w:r w:rsidR="00CE6CC8">
        <w:t xml:space="preserve"> </w:t>
      </w:r>
      <w:r>
        <w:t xml:space="preserve">jako jsou doplňky stravy. Právě tímto segmentem se bude bakalářská práce zabývat, jelikož velmi úzce souvisí také s výživou člověka a výrazně ovlivňuje následně jeho </w:t>
      </w:r>
    </w:p>
    <w:p w14:paraId="3B82AB07" w14:textId="47A83C68" w:rsidR="004F2DA3" w:rsidRDefault="008C3767" w:rsidP="00F91650">
      <w:r>
        <w:t xml:space="preserve">zdravotní kondici. </w:t>
      </w:r>
    </w:p>
    <w:p w14:paraId="1EE80B4E" w14:textId="3BA96318" w:rsidR="00392814" w:rsidRDefault="004F2DA3" w:rsidP="00F91650">
      <w:r>
        <w:t>Tato bakalářská práce má za úkol představit běžný proces uvedení nového produktu na trh z pohledu marketingu. Nejprve tedy budou definovány základní pojmy</w:t>
      </w:r>
      <w:r w:rsidR="007641A7">
        <w:t xml:space="preserve"> z oblasti jak</w:t>
      </w:r>
      <w:r>
        <w:t xml:space="preserve"> marketing</w:t>
      </w:r>
      <w:r w:rsidR="007641A7">
        <w:t>u, tak farmacie. Následně pak budou představen</w:t>
      </w:r>
      <w:r w:rsidR="008F52D3">
        <w:t>y</w:t>
      </w:r>
      <w:r w:rsidR="007641A7">
        <w:t xml:space="preserve"> některé analýzy, které je možno před </w:t>
      </w:r>
      <w:proofErr w:type="spellStart"/>
      <w:r w:rsidR="007641A7">
        <w:t>launchem</w:t>
      </w:r>
      <w:proofErr w:type="spellEnd"/>
      <w:r w:rsidR="007641A7">
        <w:t xml:space="preserve"> nového produktu provádět, a poté již bude práce zaměřena oborově na marketing ve zdravotnictví, proces uvedení doplňku stravy na trh, či na reklamu v oblasti doplňků stravy. Pro bližší poznání problematiky bud</w:t>
      </w:r>
      <w:r w:rsidR="00947BAF">
        <w:t>e</w:t>
      </w:r>
      <w:r w:rsidR="007641A7">
        <w:t xml:space="preserve"> představen</w:t>
      </w:r>
      <w:r w:rsidR="0088613D">
        <w:t>o i</w:t>
      </w:r>
      <w:r w:rsidR="007641A7">
        <w:t xml:space="preserve"> onemocnění, při kterém je tento doplněk stravy nejčastěji doporučován. </w:t>
      </w:r>
    </w:p>
    <w:p w14:paraId="4706680E" w14:textId="77777777" w:rsidR="007641A7" w:rsidRDefault="007641A7" w:rsidP="00F91650">
      <w:r>
        <w:t xml:space="preserve">V praktické části </w:t>
      </w:r>
      <w:r w:rsidR="00947BAF">
        <w:t>dále</w:t>
      </w:r>
      <w:r>
        <w:t xml:space="preserve"> bude představena společnost, která bude produkt na trh uvádět jak v České, tak i Slovenské republice, a následně pak produktová řada, do které nový produkt bude uveden. Produkt bude </w:t>
      </w:r>
      <w:proofErr w:type="spellStart"/>
      <w:r>
        <w:t>launchován</w:t>
      </w:r>
      <w:proofErr w:type="spellEnd"/>
      <w:r>
        <w:t xml:space="preserve"> na trh prostřednictvím běžného marketingového mixu užívaného společností ve stejný měsíc</w:t>
      </w:r>
      <w:r w:rsidR="00096051">
        <w:t xml:space="preserve"> v obou zemích</w:t>
      </w:r>
      <w:r>
        <w:t>. Prodeje za první pololetí budou v obou zemích porovnány a bude na základě zkušeností ze Slovenska navržen nový marketingový nástroj i pro CZ pro zvýšení obratu produktu.</w:t>
      </w:r>
    </w:p>
    <w:p w14:paraId="5BD2CE2E" w14:textId="77777777" w:rsidR="007641A7" w:rsidRDefault="007641A7" w:rsidP="00F91650"/>
    <w:p w14:paraId="413CA688" w14:textId="77777777" w:rsidR="00F91650" w:rsidRDefault="00F91650" w:rsidP="00F91650">
      <w:pPr>
        <w:pStyle w:val="Nadpis1"/>
        <w:numPr>
          <w:ilvl w:val="0"/>
          <w:numId w:val="0"/>
        </w:numPr>
      </w:pPr>
    </w:p>
    <w:p w14:paraId="4ECD97DB" w14:textId="77777777" w:rsidR="00F91650" w:rsidRDefault="00F91650" w:rsidP="00F91650">
      <w:pPr>
        <w:pStyle w:val="Nadpis1"/>
        <w:numPr>
          <w:ilvl w:val="0"/>
          <w:numId w:val="0"/>
        </w:numPr>
        <w:ind w:left="1152"/>
      </w:pPr>
    </w:p>
    <w:p w14:paraId="40478E57" w14:textId="77777777" w:rsidR="00F91650" w:rsidRDefault="00F91650" w:rsidP="00F91650"/>
    <w:p w14:paraId="142C7B05" w14:textId="77777777" w:rsidR="00F91650" w:rsidRDefault="00F91650" w:rsidP="00F91650"/>
    <w:p w14:paraId="09783960" w14:textId="77777777" w:rsidR="00F91650" w:rsidRDefault="00F91650" w:rsidP="00F91650"/>
    <w:p w14:paraId="643DC115" w14:textId="77777777" w:rsidR="00F91650" w:rsidRDefault="00F91650" w:rsidP="00F91650"/>
    <w:p w14:paraId="30253F16" w14:textId="77777777" w:rsidR="00F91650" w:rsidRDefault="00F91650" w:rsidP="00F91650"/>
    <w:p w14:paraId="1FF1FD85" w14:textId="77777777" w:rsidR="00F91650" w:rsidRDefault="00F91650" w:rsidP="00F91650"/>
    <w:p w14:paraId="21979895" w14:textId="77777777" w:rsidR="00F91650" w:rsidRDefault="00F91650" w:rsidP="00F91650"/>
    <w:p w14:paraId="4FC5479F" w14:textId="77777777" w:rsidR="00F91650" w:rsidRDefault="00F91650" w:rsidP="00F91650"/>
    <w:p w14:paraId="5E598124" w14:textId="77777777" w:rsidR="00F91650" w:rsidRDefault="00F91650" w:rsidP="00F91650"/>
    <w:p w14:paraId="2ABC2EE0" w14:textId="77777777" w:rsidR="00D21F7D" w:rsidRPr="00F91650" w:rsidRDefault="00D21F7D" w:rsidP="00F91650"/>
    <w:p w14:paraId="105F1754" w14:textId="77777777" w:rsidR="00F91650" w:rsidRDefault="00F91650" w:rsidP="00F91650">
      <w:pPr>
        <w:pStyle w:val="Nadpis1"/>
        <w:numPr>
          <w:ilvl w:val="0"/>
          <w:numId w:val="3"/>
        </w:numPr>
        <w:jc w:val="center"/>
      </w:pPr>
      <w:bookmarkStart w:id="14" w:name="_Toc364066583"/>
      <w:bookmarkStart w:id="15" w:name="_Toc67383725"/>
      <w:r>
        <w:t>Teoretická část</w:t>
      </w:r>
      <w:bookmarkEnd w:id="14"/>
      <w:bookmarkEnd w:id="15"/>
    </w:p>
    <w:p w14:paraId="2B0E9DBA" w14:textId="77777777" w:rsidR="008D4BF4" w:rsidRDefault="00D21F7D">
      <w:pPr>
        <w:pStyle w:val="Nadpis1"/>
        <w:pageBreakBefore/>
        <w:spacing w:before="0" w:after="119"/>
        <w:ind w:left="0" w:firstLine="0"/>
      </w:pPr>
      <w:bookmarkStart w:id="16" w:name="__RefHeading__18398_1330769005"/>
      <w:bookmarkStart w:id="17" w:name="__RefHeading__14934_1330769005"/>
      <w:bookmarkStart w:id="18" w:name="__RefHeading__5068_1330769005"/>
      <w:bookmarkStart w:id="19" w:name="__RefHeading__18325_1330769005"/>
      <w:bookmarkStart w:id="20" w:name="__RefHeading__60_1177403656"/>
      <w:bookmarkStart w:id="21" w:name="_Toc67383726"/>
      <w:bookmarkEnd w:id="16"/>
      <w:bookmarkEnd w:id="17"/>
      <w:bookmarkEnd w:id="18"/>
      <w:bookmarkEnd w:id="19"/>
      <w:bookmarkEnd w:id="20"/>
      <w:r>
        <w:lastRenderedPageBreak/>
        <w:t>Definice marketingu</w:t>
      </w:r>
      <w:bookmarkEnd w:id="21"/>
    </w:p>
    <w:p w14:paraId="17799946" w14:textId="0C935B65" w:rsidR="0025031D" w:rsidRPr="0025031D" w:rsidRDefault="008450E4" w:rsidP="0025031D">
      <w:r>
        <w:t>Jak</w:t>
      </w:r>
      <w:r w:rsidR="00555EA9">
        <w:t xml:space="preserve"> uvádí Kotler a Armstrong: „</w:t>
      </w:r>
      <w:r w:rsidR="00E944E2">
        <w:t>Dokáže-li marketingový specialista dobře porozumět potřebám zákazníka, vyvine-li výrobky, které přinášejí zákazníkům novou hodnotu za příznivou cenu, účinně distribuuje a podporuje jejich prodej, pak se tyto výrobky snadno prodávají.“ (Kotler, Armstrong, 20</w:t>
      </w:r>
      <w:r w:rsidR="00DE4DFD">
        <w:t>04</w:t>
      </w:r>
      <w:r w:rsidR="00E944E2">
        <w:t>, s. 30)</w:t>
      </w:r>
      <w:r w:rsidR="00DE4DFD">
        <w:t>.</w:t>
      </w:r>
      <w:r w:rsidR="001535C3">
        <w:t xml:space="preserve"> A je tomu opravdu tak. Zatímco dříve bylo na marketing pohlíženo z opravdu silně „okleštěného“ pohledu, dnes je už chápán mnohem více široce</w:t>
      </w:r>
      <w:r w:rsidR="0088613D">
        <w:t>.</w:t>
      </w:r>
      <w:r w:rsidR="001535C3">
        <w:t xml:space="preserve"> </w:t>
      </w:r>
      <w:r w:rsidR="0088613D">
        <w:t>U</w:t>
      </w:r>
      <w:r w:rsidR="001535C3">
        <w:t xml:space="preserve">ž je všeobecně známo, že právě marketing napomáhá udržování přiměřené míry zisku na poli dynamického trhu, kde neustále dochází ke kolísání mezi nabídkou a poptávkou. Americká Marketingová </w:t>
      </w:r>
      <w:r w:rsidR="00096051">
        <w:t>A</w:t>
      </w:r>
      <w:r w:rsidR="001535C3">
        <w:t xml:space="preserve">sociace (AMA) definuje marketing jako aktivitu, soubor institucí a procesů pro tvorbu, komunikaci, doručování a výměnu nabídek, které mají hodnotu pro zákazníky, klienty, partnery a širokou veřejnost.“ (Anonym 1, </w:t>
      </w:r>
      <w:r w:rsidR="002C386C">
        <w:t>2020). V díle Marketing Kotler</w:t>
      </w:r>
      <w:r w:rsidR="0089351C">
        <w:t>a</w:t>
      </w:r>
      <w:r w:rsidR="002C386C">
        <w:t xml:space="preserve"> a Armstronga je pak k nalezení další definice marketingu: „Marketing definujeme jako společenský a manažerský proces, jehož prostřednictvím uspokojují jednotlivci i skupiny své potřeby a přání v procesu výroby a směny výrobků či jiných hodnot.“</w:t>
      </w:r>
      <w:r w:rsidR="002C386C" w:rsidRPr="002C386C">
        <w:t xml:space="preserve"> </w:t>
      </w:r>
      <w:r w:rsidR="002C386C">
        <w:t>(Kotler, Armstrong, 2004, s. 30)</w:t>
      </w:r>
      <w:r w:rsidR="0089351C">
        <w:t xml:space="preserve">. Dvojice Kotler a Keller pak </w:t>
      </w:r>
      <w:r w:rsidR="009E7973">
        <w:t>udává, že: „Marketing management nastupuje tehdy, když alespoň jedna ze stran potenciální transakce přemýšlí o prostředcích, kterými by dosáhla žádoucí reakce ostatních stran. Proto vnímáme marketing management jako umění a vědu volby cílových trhů a získávání, udržení a rozvoje zákazníků pomocí vytváření, dodávání a komunikace vyšší zákaznické hodnoty.“ (Kotler, Keller, 2013, s. 35). Z výše uvedeného je tedy</w:t>
      </w:r>
      <w:r w:rsidR="0089351C">
        <w:t xml:space="preserve"> patrné, že podstatnou částí práce marketéra je komunikace nabídek mezi společností a zákazníkem, jejímž výstupem je pak očekávaná </w:t>
      </w:r>
      <w:proofErr w:type="spellStart"/>
      <w:r w:rsidR="0089351C">
        <w:t>win-win</w:t>
      </w:r>
      <w:proofErr w:type="spellEnd"/>
      <w:r w:rsidR="0089351C">
        <w:t xml:space="preserve"> </w:t>
      </w:r>
      <w:proofErr w:type="spellStart"/>
      <w:r w:rsidR="0089351C">
        <w:t>deal</w:t>
      </w:r>
      <w:proofErr w:type="spellEnd"/>
      <w:r w:rsidR="0089351C">
        <w:t xml:space="preserve">, kdy zákazník uspokojí své potřeby za přijatelnou cenu, a společnost utrží přiměřený zisk.  </w:t>
      </w:r>
      <w:bookmarkStart w:id="22" w:name="__RefHeading__18400_1330769005"/>
      <w:bookmarkStart w:id="23" w:name="__RefHeading__62_1177403656"/>
      <w:bookmarkStart w:id="24" w:name="__RefHeading__18327_1330769005"/>
      <w:bookmarkStart w:id="25" w:name="__RefHeading__14936_1330769005"/>
      <w:bookmarkStart w:id="26" w:name="__RefHeading__5070_1330769005"/>
      <w:bookmarkStart w:id="27" w:name="__RefHeading__66_1177403656"/>
      <w:bookmarkStart w:id="28" w:name="__RefHeading__18331_1330769005"/>
      <w:bookmarkStart w:id="29" w:name="__RefHeading__14940_1330769005"/>
      <w:bookmarkStart w:id="30" w:name="__RefHeading__18404_1330769005"/>
      <w:bookmarkStart w:id="31" w:name="__RefHeading__5398_1330769005"/>
      <w:bookmarkEnd w:id="22"/>
      <w:bookmarkEnd w:id="23"/>
      <w:bookmarkEnd w:id="24"/>
      <w:bookmarkEnd w:id="25"/>
      <w:bookmarkEnd w:id="26"/>
      <w:bookmarkEnd w:id="27"/>
      <w:bookmarkEnd w:id="28"/>
      <w:bookmarkEnd w:id="29"/>
      <w:bookmarkEnd w:id="30"/>
      <w:bookmarkEnd w:id="31"/>
    </w:p>
    <w:p w14:paraId="2EF9E23B" w14:textId="77777777" w:rsidR="008D4BF4" w:rsidRDefault="00025CB2" w:rsidP="00025CB2">
      <w:pPr>
        <w:pStyle w:val="Nadpis1"/>
      </w:pPr>
      <w:bookmarkStart w:id="32" w:name="_Toc67383727"/>
      <w:r>
        <w:t>M</w:t>
      </w:r>
      <w:r w:rsidR="0025031D">
        <w:t>arketingový mix</w:t>
      </w:r>
      <w:bookmarkEnd w:id="32"/>
    </w:p>
    <w:p w14:paraId="4368B611" w14:textId="77777777" w:rsidR="00025CB2" w:rsidRDefault="00F423C9" w:rsidP="00025CB2">
      <w:r>
        <w:t>Marketingový mix představuj</w:t>
      </w:r>
      <w:r w:rsidR="00A04A94">
        <w:t>e</w:t>
      </w:r>
      <w:r>
        <w:t xml:space="preserve"> soubor</w:t>
      </w:r>
      <w:r w:rsidR="00A04A94">
        <w:t xml:space="preserve"> marketingových</w:t>
      </w:r>
      <w:r>
        <w:t xml:space="preserve"> nástrojů, které byly adekvátně vybrány pro danou firmu, odvětví a cílovou skupinu. V případě správné volby marketingového mixu lze očekávat vyšší úspěšnost produktu, kterému byl mix ušit na míru. </w:t>
      </w:r>
      <w:r w:rsidR="00025CB2">
        <w:t xml:space="preserve">Základní </w:t>
      </w:r>
      <w:r w:rsidR="00177A2D">
        <w:t xml:space="preserve">obecně známý </w:t>
      </w:r>
      <w:r w:rsidR="00025CB2">
        <w:t>marketingový mix sestává ze 4P, což jsou:</w:t>
      </w:r>
    </w:p>
    <w:p w14:paraId="231D92B4" w14:textId="77777777" w:rsidR="00025CB2" w:rsidRPr="00F0787A" w:rsidRDefault="00025CB2" w:rsidP="00025CB2">
      <w:pPr>
        <w:pStyle w:val="Odstavecseseznamem"/>
        <w:numPr>
          <w:ilvl w:val="0"/>
          <w:numId w:val="7"/>
        </w:numPr>
        <w:rPr>
          <w:sz w:val="24"/>
          <w:szCs w:val="24"/>
        </w:rPr>
      </w:pPr>
      <w:proofErr w:type="spellStart"/>
      <w:r w:rsidRPr="00F0787A">
        <w:rPr>
          <w:sz w:val="24"/>
          <w:szCs w:val="24"/>
        </w:rPr>
        <w:t>Price</w:t>
      </w:r>
      <w:proofErr w:type="spellEnd"/>
      <w:r w:rsidR="00547B75" w:rsidRPr="00F0787A">
        <w:rPr>
          <w:sz w:val="24"/>
          <w:szCs w:val="24"/>
        </w:rPr>
        <w:t xml:space="preserve"> (cena) – nejedná se však jen o číselné vyjádření hodnoty výrobku, nýbrž o komplexní služby s cenou spojené </w:t>
      </w:r>
      <w:r w:rsidR="00F0787A" w:rsidRPr="00F0787A">
        <w:rPr>
          <w:sz w:val="24"/>
          <w:szCs w:val="24"/>
        </w:rPr>
        <w:t>– jako slevy, splátky nebo podmínky platby</w:t>
      </w:r>
    </w:p>
    <w:p w14:paraId="4091C5C7" w14:textId="77777777" w:rsidR="00025CB2" w:rsidRPr="00F0787A" w:rsidRDefault="00025CB2" w:rsidP="00025CB2">
      <w:pPr>
        <w:pStyle w:val="Odstavecseseznamem"/>
        <w:numPr>
          <w:ilvl w:val="0"/>
          <w:numId w:val="7"/>
        </w:numPr>
        <w:rPr>
          <w:sz w:val="24"/>
          <w:szCs w:val="24"/>
        </w:rPr>
      </w:pPr>
      <w:proofErr w:type="spellStart"/>
      <w:r w:rsidRPr="00F0787A">
        <w:rPr>
          <w:sz w:val="24"/>
          <w:szCs w:val="24"/>
        </w:rPr>
        <w:t>Product</w:t>
      </w:r>
      <w:proofErr w:type="spellEnd"/>
      <w:r w:rsidR="00547B75" w:rsidRPr="00F0787A">
        <w:rPr>
          <w:sz w:val="24"/>
          <w:szCs w:val="24"/>
        </w:rPr>
        <w:t xml:space="preserve"> (produkt)</w:t>
      </w:r>
      <w:r w:rsidR="00F0787A" w:rsidRPr="00F0787A">
        <w:rPr>
          <w:sz w:val="24"/>
          <w:szCs w:val="24"/>
        </w:rPr>
        <w:t xml:space="preserve"> – stejně jako cena obnáší produkt i doplňkové proměnné (obal </w:t>
      </w:r>
      <w:r w:rsidR="00F0787A" w:rsidRPr="00F0787A">
        <w:rPr>
          <w:sz w:val="24"/>
          <w:szCs w:val="24"/>
        </w:rPr>
        <w:lastRenderedPageBreak/>
        <w:t>produktu, prodloužená záruka</w:t>
      </w:r>
      <w:r w:rsidR="004E126A">
        <w:rPr>
          <w:sz w:val="24"/>
          <w:szCs w:val="24"/>
        </w:rPr>
        <w:t>, zapojení/první spuštění,</w:t>
      </w:r>
      <w:r w:rsidR="00F0787A" w:rsidRPr="00F0787A">
        <w:rPr>
          <w:sz w:val="24"/>
          <w:szCs w:val="24"/>
        </w:rPr>
        <w:t xml:space="preserve"> nebo např. obchodní poradce a další služby)</w:t>
      </w:r>
    </w:p>
    <w:p w14:paraId="335D3A96" w14:textId="77777777" w:rsidR="00547B75" w:rsidRPr="00F0787A" w:rsidRDefault="00547B75" w:rsidP="00547B75">
      <w:pPr>
        <w:pStyle w:val="Odstavecseseznamem"/>
        <w:numPr>
          <w:ilvl w:val="0"/>
          <w:numId w:val="7"/>
        </w:numPr>
        <w:rPr>
          <w:sz w:val="24"/>
          <w:szCs w:val="24"/>
        </w:rPr>
      </w:pPr>
      <w:r w:rsidRPr="00F0787A">
        <w:rPr>
          <w:sz w:val="24"/>
          <w:szCs w:val="24"/>
        </w:rPr>
        <w:t>Place (místo - distribuce)</w:t>
      </w:r>
      <w:r w:rsidR="00F0787A" w:rsidRPr="00F0787A">
        <w:rPr>
          <w:sz w:val="24"/>
          <w:szCs w:val="24"/>
        </w:rPr>
        <w:t xml:space="preserve"> </w:t>
      </w:r>
      <w:r w:rsidR="00F0787A">
        <w:rPr>
          <w:sz w:val="24"/>
          <w:szCs w:val="24"/>
        </w:rPr>
        <w:t>–</w:t>
      </w:r>
      <w:r w:rsidR="00F0787A" w:rsidRPr="00F0787A">
        <w:rPr>
          <w:sz w:val="24"/>
          <w:szCs w:val="24"/>
        </w:rPr>
        <w:t xml:space="preserve"> </w:t>
      </w:r>
      <w:r w:rsidR="00F0787A">
        <w:rPr>
          <w:sz w:val="24"/>
          <w:szCs w:val="24"/>
        </w:rPr>
        <w:t xml:space="preserve">tato část marketingového mixu nám ukazuje, jakou cestou se produkt dostane k zákazníkovi. Nejčastější varianty jsou formy přímého prodeje – tzn. zákazník nakoupí produkt přímo od výrobce, opakem je prodej nepřímý – výrobce prodává zboží přes velkoobchod, ze kterého zboží je nakoupeno do maloobchodní </w:t>
      </w:r>
      <w:r w:rsidR="00A04A94">
        <w:rPr>
          <w:sz w:val="24"/>
          <w:szCs w:val="24"/>
        </w:rPr>
        <w:t>s</w:t>
      </w:r>
      <w:r w:rsidR="00F0787A">
        <w:rPr>
          <w:sz w:val="24"/>
          <w:szCs w:val="24"/>
        </w:rPr>
        <w:t>ítě, ze které se dostává pak ke koncovému zákazníkovi</w:t>
      </w:r>
    </w:p>
    <w:p w14:paraId="1A9D576C" w14:textId="77777777" w:rsidR="00C5202B" w:rsidRDefault="00547B75" w:rsidP="00177A2D">
      <w:pPr>
        <w:pStyle w:val="Odstavecseseznamem"/>
        <w:numPr>
          <w:ilvl w:val="0"/>
          <w:numId w:val="7"/>
        </w:numPr>
        <w:rPr>
          <w:sz w:val="24"/>
          <w:szCs w:val="24"/>
        </w:rPr>
      </w:pPr>
      <w:proofErr w:type="spellStart"/>
      <w:r w:rsidRPr="00F0787A">
        <w:rPr>
          <w:sz w:val="24"/>
          <w:szCs w:val="24"/>
        </w:rPr>
        <w:t>Promotion</w:t>
      </w:r>
      <w:proofErr w:type="spellEnd"/>
      <w:r w:rsidRPr="00F0787A">
        <w:rPr>
          <w:sz w:val="24"/>
          <w:szCs w:val="24"/>
        </w:rPr>
        <w:t xml:space="preserve"> (komunikace, komunikační politika)</w:t>
      </w:r>
      <w:r w:rsidR="00F0787A">
        <w:rPr>
          <w:sz w:val="24"/>
          <w:szCs w:val="24"/>
        </w:rPr>
        <w:t xml:space="preserve"> – zde </w:t>
      </w:r>
      <w:r w:rsidR="00177A2D">
        <w:rPr>
          <w:sz w:val="24"/>
          <w:szCs w:val="24"/>
        </w:rPr>
        <w:t>jsou zahrnuty kanály, kterými je zákazník informován o produktu a díky kterým se s produktem seznámí</w:t>
      </w:r>
      <w:r w:rsidR="00A04A94">
        <w:rPr>
          <w:sz w:val="24"/>
          <w:szCs w:val="24"/>
        </w:rPr>
        <w:t>,</w:t>
      </w:r>
      <w:r w:rsidR="00177A2D">
        <w:rPr>
          <w:sz w:val="24"/>
          <w:szCs w:val="24"/>
        </w:rPr>
        <w:t xml:space="preserve"> od reklamy po PR</w:t>
      </w:r>
      <w:bookmarkStart w:id="33" w:name="__RefHeading__18406_1330769005"/>
      <w:bookmarkStart w:id="34" w:name="__RefHeading__14942_1330769005"/>
      <w:bookmarkStart w:id="35" w:name="__RefHeading__5400_1330769005"/>
      <w:bookmarkStart w:id="36" w:name="__RefHeading__18333_1330769005"/>
      <w:bookmarkStart w:id="37" w:name="__RefHeading__68_1177403656"/>
      <w:bookmarkEnd w:id="33"/>
      <w:bookmarkEnd w:id="34"/>
      <w:bookmarkEnd w:id="35"/>
      <w:bookmarkEnd w:id="36"/>
      <w:bookmarkEnd w:id="37"/>
    </w:p>
    <w:p w14:paraId="212F964A" w14:textId="77777777" w:rsidR="00177A2D" w:rsidRDefault="00177A2D" w:rsidP="00177A2D">
      <w:r>
        <w:t>V publikaci Marketing management však již autoři výše uvedený marketingový mix považují spíše za zastaralý, a jeho koncepci upravují do nových 4P přizpůsobených aktuálnímu holistickému náhledu na marketing:</w:t>
      </w:r>
    </w:p>
    <w:p w14:paraId="39A5565F" w14:textId="77777777" w:rsidR="00177A2D" w:rsidRPr="00177A2D" w:rsidRDefault="00177A2D" w:rsidP="00177A2D">
      <w:pPr>
        <w:pStyle w:val="Odstavecseseznamem"/>
        <w:numPr>
          <w:ilvl w:val="0"/>
          <w:numId w:val="8"/>
        </w:numPr>
        <w:rPr>
          <w:sz w:val="24"/>
          <w:szCs w:val="24"/>
        </w:rPr>
      </w:pPr>
      <w:proofErr w:type="spellStart"/>
      <w:r w:rsidRPr="00177A2D">
        <w:rPr>
          <w:sz w:val="24"/>
          <w:szCs w:val="24"/>
        </w:rPr>
        <w:t>People</w:t>
      </w:r>
      <w:proofErr w:type="spellEnd"/>
      <w:r>
        <w:rPr>
          <w:sz w:val="24"/>
          <w:szCs w:val="24"/>
        </w:rPr>
        <w:t xml:space="preserve"> (lidé) </w:t>
      </w:r>
      <w:r w:rsidR="00C135B4">
        <w:rPr>
          <w:sz w:val="24"/>
          <w:szCs w:val="24"/>
        </w:rPr>
        <w:t>–</w:t>
      </w:r>
      <w:r>
        <w:rPr>
          <w:sz w:val="24"/>
          <w:szCs w:val="24"/>
        </w:rPr>
        <w:t xml:space="preserve"> </w:t>
      </w:r>
      <w:r w:rsidR="00C135B4">
        <w:rPr>
          <w:sz w:val="24"/>
          <w:szCs w:val="24"/>
        </w:rPr>
        <w:t>tento pojem zdůrazňuje roli zaměstnanců v marketingu, jelikož právě oni určují, jaký marketing firmy ve výsledné podobě bude. Stejně tak ale poukazu</w:t>
      </w:r>
      <w:r w:rsidR="00A04A94">
        <w:rPr>
          <w:sz w:val="24"/>
          <w:szCs w:val="24"/>
        </w:rPr>
        <w:t>je</w:t>
      </w:r>
      <w:r w:rsidR="00C135B4">
        <w:rPr>
          <w:sz w:val="24"/>
          <w:szCs w:val="24"/>
        </w:rPr>
        <w:t xml:space="preserve"> na zákazníka, na kterého se nemůžeme dívat mechanicky pouze jako na kupujícího, ale také jako na člověka z mnohem komplexnějšího pohledu.</w:t>
      </w:r>
    </w:p>
    <w:p w14:paraId="16EF4AEA" w14:textId="77777777" w:rsidR="00177A2D" w:rsidRPr="00177A2D" w:rsidRDefault="00177A2D" w:rsidP="00177A2D">
      <w:pPr>
        <w:pStyle w:val="Odstavecseseznamem"/>
        <w:numPr>
          <w:ilvl w:val="0"/>
          <w:numId w:val="8"/>
        </w:numPr>
        <w:rPr>
          <w:sz w:val="24"/>
          <w:szCs w:val="24"/>
        </w:rPr>
      </w:pPr>
      <w:proofErr w:type="spellStart"/>
      <w:r w:rsidRPr="00177A2D">
        <w:rPr>
          <w:sz w:val="24"/>
          <w:szCs w:val="24"/>
        </w:rPr>
        <w:t>Processes</w:t>
      </w:r>
      <w:proofErr w:type="spellEnd"/>
      <w:r w:rsidR="00C135B4">
        <w:rPr>
          <w:sz w:val="24"/>
          <w:szCs w:val="24"/>
        </w:rPr>
        <w:t xml:space="preserve"> (procesy) – tento pojem vkládá do marketingového mixu kreativitu a disciplínu</w:t>
      </w:r>
      <w:r w:rsidR="00CE11D3">
        <w:rPr>
          <w:sz w:val="24"/>
          <w:szCs w:val="24"/>
        </w:rPr>
        <w:t xml:space="preserve">, klade důraz na důsledné plánování a dlouhodobou spolupráci. Zároveň zdůrazňuje potřebu vytvářet firmou nové převratné produkty či služby </w:t>
      </w:r>
    </w:p>
    <w:p w14:paraId="7519A2A9" w14:textId="77777777" w:rsidR="0025031D" w:rsidRPr="0025031D" w:rsidRDefault="00177A2D" w:rsidP="009D3325">
      <w:pPr>
        <w:pStyle w:val="Odstavecseseznamem"/>
        <w:numPr>
          <w:ilvl w:val="0"/>
          <w:numId w:val="8"/>
        </w:numPr>
        <w:rPr>
          <w:sz w:val="24"/>
          <w:szCs w:val="24"/>
        </w:rPr>
      </w:pPr>
      <w:proofErr w:type="spellStart"/>
      <w:r w:rsidRPr="00177A2D">
        <w:rPr>
          <w:sz w:val="24"/>
          <w:szCs w:val="24"/>
        </w:rPr>
        <w:t>Programs</w:t>
      </w:r>
      <w:proofErr w:type="spellEnd"/>
      <w:r w:rsidR="00CE11D3">
        <w:rPr>
          <w:sz w:val="24"/>
          <w:szCs w:val="24"/>
        </w:rPr>
        <w:t xml:space="preserve"> (programy) – veškeré aktivity společnosti směřované k</w:t>
      </w:r>
      <w:r w:rsidR="0025031D">
        <w:rPr>
          <w:sz w:val="24"/>
          <w:szCs w:val="24"/>
        </w:rPr>
        <w:t> </w:t>
      </w:r>
      <w:r w:rsidR="00CE11D3">
        <w:rPr>
          <w:sz w:val="24"/>
          <w:szCs w:val="24"/>
        </w:rPr>
        <w:t>zákazníkům</w:t>
      </w:r>
      <w:r w:rsidR="0025031D">
        <w:rPr>
          <w:sz w:val="24"/>
          <w:szCs w:val="24"/>
        </w:rPr>
        <w:t xml:space="preserve">, jejichž celek má být vždy větší než jeho jednotlivé části a účelem je plnit vícero stanovených cílů.  </w:t>
      </w:r>
    </w:p>
    <w:p w14:paraId="73821B50" w14:textId="77777777" w:rsidR="00177A2D" w:rsidRPr="00A04A94" w:rsidRDefault="0025031D" w:rsidP="00A04A94">
      <w:pPr>
        <w:pStyle w:val="Odstavecseseznamem"/>
        <w:numPr>
          <w:ilvl w:val="0"/>
          <w:numId w:val="8"/>
        </w:numPr>
        <w:rPr>
          <w:sz w:val="24"/>
          <w:szCs w:val="24"/>
        </w:rPr>
      </w:pPr>
      <w:r>
        <w:rPr>
          <w:sz w:val="24"/>
          <w:szCs w:val="24"/>
        </w:rPr>
        <w:t>P</w:t>
      </w:r>
      <w:r w:rsidR="00177A2D" w:rsidRPr="00177A2D">
        <w:rPr>
          <w:sz w:val="24"/>
          <w:szCs w:val="24"/>
        </w:rPr>
        <w:t>erformance</w:t>
      </w:r>
      <w:r>
        <w:rPr>
          <w:sz w:val="24"/>
          <w:szCs w:val="24"/>
        </w:rPr>
        <w:t xml:space="preserve"> (výkon) – výkon můžeme měřit na základě finančních i nefinančních ukazatelů, tzn. na podkladě obratu a zisku, ale také renomé značky, všeobecné povědomí o produktu, ale také dopad mimo firmu samotnou.</w:t>
      </w:r>
      <w:r>
        <w:t xml:space="preserve"> </w:t>
      </w:r>
      <w:r w:rsidRPr="00A04A94">
        <w:t>(Kotler, Keller, 2013</w:t>
      </w:r>
      <w:r w:rsidR="00A04A94">
        <w:t>, s</w:t>
      </w:r>
      <w:r w:rsidR="008C2E8C">
        <w:t>. 56</w:t>
      </w:r>
      <w:r w:rsidRPr="00A04A94">
        <w:t>)</w:t>
      </w:r>
    </w:p>
    <w:p w14:paraId="615EB7E2" w14:textId="77777777" w:rsidR="009D3325" w:rsidRDefault="00662B48" w:rsidP="009D3325">
      <w:pPr>
        <w:pStyle w:val="Nadpis2"/>
        <w:rPr>
          <w:sz w:val="24"/>
          <w:szCs w:val="24"/>
        </w:rPr>
      </w:pPr>
      <w:bookmarkStart w:id="38" w:name="_Toc67383728"/>
      <w:r>
        <w:rPr>
          <w:sz w:val="24"/>
          <w:szCs w:val="24"/>
        </w:rPr>
        <w:t>Modely marketingového m</w:t>
      </w:r>
      <w:r w:rsidR="00F423C9">
        <w:rPr>
          <w:sz w:val="24"/>
          <w:szCs w:val="24"/>
        </w:rPr>
        <w:t>ixu</w:t>
      </w:r>
      <w:bookmarkEnd w:id="38"/>
    </w:p>
    <w:p w14:paraId="09C141A1" w14:textId="77777777" w:rsidR="00F423C9" w:rsidRPr="009D3325" w:rsidRDefault="00662B48" w:rsidP="009D3325">
      <w:pPr>
        <w:rPr>
          <w:b/>
          <w:bCs/>
        </w:rPr>
      </w:pPr>
      <w:r w:rsidRPr="009D3325">
        <w:t>Kromě výše uvedeného modelu 4P byly postupně s vývojem marketingu vytvářeny i jiné pohledy na marketingový mix. Marketingové mixy se postupně začaly odlišovat jak odvětvími, pro která byly specifické</w:t>
      </w:r>
      <w:r w:rsidR="009D3325" w:rsidRPr="009D3325">
        <w:t xml:space="preserve"> (5P, 7P…)</w:t>
      </w:r>
      <w:r w:rsidRPr="009D3325">
        <w:t xml:space="preserve">, tak jejich zaměřením. Mezi </w:t>
      </w:r>
      <w:r w:rsidR="00F423C9" w:rsidRPr="009D3325">
        <w:t>nejznámější modely orientované primárně na zákazníka se pak řadí model</w:t>
      </w:r>
      <w:r w:rsidR="009D3325">
        <w:t xml:space="preserve"> </w:t>
      </w:r>
      <w:r w:rsidR="00F423C9" w:rsidRPr="009D3325">
        <w:t xml:space="preserve">4C. </w:t>
      </w:r>
    </w:p>
    <w:p w14:paraId="55FF7FE0" w14:textId="77777777" w:rsidR="00F423C9" w:rsidRDefault="00F423C9" w:rsidP="00F423C9">
      <w:pPr>
        <w:pStyle w:val="Nadpis3"/>
      </w:pPr>
      <w:bookmarkStart w:id="39" w:name="_Toc67383729"/>
      <w:r>
        <w:lastRenderedPageBreak/>
        <w:t>Model 4C</w:t>
      </w:r>
      <w:bookmarkEnd w:id="39"/>
    </w:p>
    <w:p w14:paraId="45D98BAB" w14:textId="77777777" w:rsidR="00F423C9" w:rsidRDefault="006D5A3E" w:rsidP="00F423C9">
      <w:r>
        <w:t>Zatímco model 4P je primárně postaven na pohledu společnosti, model 4C staví marketingový mix primárně na zákazníkovi. V tomto marketingovém mixu pak podle Kotlera a Armstronga figurují:</w:t>
      </w:r>
    </w:p>
    <w:p w14:paraId="45CFEA0D" w14:textId="77777777" w:rsidR="006D5A3E" w:rsidRPr="006D5A3E" w:rsidRDefault="006D5A3E" w:rsidP="006D5A3E">
      <w:pPr>
        <w:pStyle w:val="Odstavecseseznamem"/>
        <w:numPr>
          <w:ilvl w:val="0"/>
          <w:numId w:val="9"/>
        </w:numPr>
        <w:rPr>
          <w:sz w:val="24"/>
          <w:szCs w:val="24"/>
        </w:rPr>
      </w:pPr>
      <w:proofErr w:type="spellStart"/>
      <w:r w:rsidRPr="006D5A3E">
        <w:rPr>
          <w:sz w:val="24"/>
          <w:szCs w:val="24"/>
        </w:rPr>
        <w:t>Customer</w:t>
      </w:r>
      <w:proofErr w:type="spellEnd"/>
      <w:r w:rsidRPr="006D5A3E">
        <w:rPr>
          <w:sz w:val="24"/>
          <w:szCs w:val="24"/>
        </w:rPr>
        <w:t xml:space="preserve"> </w:t>
      </w:r>
      <w:proofErr w:type="spellStart"/>
      <w:r>
        <w:rPr>
          <w:sz w:val="24"/>
          <w:szCs w:val="24"/>
        </w:rPr>
        <w:t>solution</w:t>
      </w:r>
      <w:proofErr w:type="spellEnd"/>
      <w:r>
        <w:rPr>
          <w:sz w:val="24"/>
          <w:szCs w:val="24"/>
        </w:rPr>
        <w:t xml:space="preserve"> – toto „C“ zastupuje řešení hodnot, resp. uspokojení potřeb zákazníka  </w:t>
      </w:r>
    </w:p>
    <w:p w14:paraId="5452C0C6" w14:textId="77777777" w:rsidR="006D5A3E" w:rsidRPr="006D5A3E" w:rsidRDefault="006D5A3E" w:rsidP="006D5A3E">
      <w:pPr>
        <w:pStyle w:val="Odstavecseseznamem"/>
        <w:numPr>
          <w:ilvl w:val="0"/>
          <w:numId w:val="9"/>
        </w:numPr>
        <w:rPr>
          <w:sz w:val="24"/>
          <w:szCs w:val="24"/>
        </w:rPr>
      </w:pPr>
      <w:proofErr w:type="spellStart"/>
      <w:r w:rsidRPr="006D5A3E">
        <w:rPr>
          <w:sz w:val="24"/>
          <w:szCs w:val="24"/>
        </w:rPr>
        <w:t>Customer</w:t>
      </w:r>
      <w:proofErr w:type="spellEnd"/>
      <w:r w:rsidRPr="006D5A3E">
        <w:rPr>
          <w:sz w:val="24"/>
          <w:szCs w:val="24"/>
        </w:rPr>
        <w:t xml:space="preserve"> </w:t>
      </w:r>
      <w:proofErr w:type="spellStart"/>
      <w:r w:rsidRPr="006D5A3E">
        <w:rPr>
          <w:sz w:val="24"/>
          <w:szCs w:val="24"/>
        </w:rPr>
        <w:t>cost</w:t>
      </w:r>
      <w:proofErr w:type="spellEnd"/>
      <w:r>
        <w:rPr>
          <w:sz w:val="24"/>
          <w:szCs w:val="24"/>
        </w:rPr>
        <w:t xml:space="preserve"> – náklady zákazníka</w:t>
      </w:r>
    </w:p>
    <w:p w14:paraId="05BA53C9" w14:textId="77777777" w:rsidR="006D5A3E" w:rsidRPr="006D5A3E" w:rsidRDefault="006D5A3E" w:rsidP="006D5A3E">
      <w:pPr>
        <w:pStyle w:val="Odstavecseseznamem"/>
        <w:numPr>
          <w:ilvl w:val="0"/>
          <w:numId w:val="9"/>
        </w:numPr>
        <w:rPr>
          <w:sz w:val="24"/>
          <w:szCs w:val="24"/>
        </w:rPr>
      </w:pPr>
      <w:proofErr w:type="spellStart"/>
      <w:r w:rsidRPr="006D5A3E">
        <w:rPr>
          <w:sz w:val="24"/>
          <w:szCs w:val="24"/>
        </w:rPr>
        <w:t>Convenience</w:t>
      </w:r>
      <w:proofErr w:type="spellEnd"/>
      <w:r>
        <w:rPr>
          <w:sz w:val="24"/>
          <w:szCs w:val="24"/>
        </w:rPr>
        <w:t xml:space="preserve"> – dostupnost řešení, resp. uspokojení potřeb </w:t>
      </w:r>
    </w:p>
    <w:p w14:paraId="582CF00E" w14:textId="77777777" w:rsidR="006D5A3E" w:rsidRDefault="006D5A3E" w:rsidP="006D5A3E">
      <w:pPr>
        <w:pStyle w:val="Odstavecseseznamem"/>
        <w:numPr>
          <w:ilvl w:val="0"/>
          <w:numId w:val="9"/>
        </w:numPr>
        <w:rPr>
          <w:sz w:val="24"/>
          <w:szCs w:val="24"/>
        </w:rPr>
      </w:pPr>
      <w:proofErr w:type="spellStart"/>
      <w:r w:rsidRPr="006D5A3E">
        <w:rPr>
          <w:sz w:val="24"/>
          <w:szCs w:val="24"/>
        </w:rPr>
        <w:t>Communication</w:t>
      </w:r>
      <w:proofErr w:type="spellEnd"/>
      <w:r>
        <w:rPr>
          <w:sz w:val="24"/>
          <w:szCs w:val="24"/>
        </w:rPr>
        <w:t xml:space="preserve"> – komunikace (Kotler, Armstrong, 2004, s. 107)</w:t>
      </w:r>
    </w:p>
    <w:p w14:paraId="4F021F1A" w14:textId="77777777" w:rsidR="006D5A3E" w:rsidRPr="009D3325" w:rsidRDefault="006D5A3E" w:rsidP="006D5A3E">
      <w:r>
        <w:t xml:space="preserve">Model 4C však lze v konečném důsledku provázat s klasickým 4P modelem, jelikož se v podstatě opravdu jedná o tytéž proměnné, pouze jednou z pohledu firmy a podruhé z pohledu </w:t>
      </w:r>
      <w:r w:rsidRPr="009D3325">
        <w:t>zákazníka:</w:t>
      </w:r>
    </w:p>
    <w:p w14:paraId="1F70165E" w14:textId="77777777" w:rsidR="006D5A3E" w:rsidRPr="009D3325" w:rsidRDefault="006D5A3E" w:rsidP="006D5A3E">
      <w:pPr>
        <w:pStyle w:val="Odstavecseseznamem"/>
        <w:numPr>
          <w:ilvl w:val="0"/>
          <w:numId w:val="10"/>
        </w:numPr>
        <w:rPr>
          <w:sz w:val="24"/>
          <w:szCs w:val="24"/>
        </w:rPr>
      </w:pPr>
      <w:proofErr w:type="spellStart"/>
      <w:r w:rsidRPr="009D3325">
        <w:rPr>
          <w:sz w:val="24"/>
          <w:szCs w:val="24"/>
        </w:rPr>
        <w:t>Product</w:t>
      </w:r>
      <w:proofErr w:type="spellEnd"/>
      <w:r w:rsidRPr="009D3325">
        <w:rPr>
          <w:sz w:val="24"/>
          <w:szCs w:val="24"/>
        </w:rPr>
        <w:t xml:space="preserve"> (výrobek) nám napomůže s </w:t>
      </w:r>
      <w:proofErr w:type="spellStart"/>
      <w:r w:rsidRPr="009D3325">
        <w:rPr>
          <w:sz w:val="24"/>
          <w:szCs w:val="24"/>
        </w:rPr>
        <w:t>Customer</w:t>
      </w:r>
      <w:proofErr w:type="spellEnd"/>
      <w:r w:rsidRPr="009D3325">
        <w:rPr>
          <w:sz w:val="24"/>
          <w:szCs w:val="24"/>
        </w:rPr>
        <w:t xml:space="preserve"> </w:t>
      </w:r>
      <w:proofErr w:type="spellStart"/>
      <w:r w:rsidRPr="009D3325">
        <w:rPr>
          <w:sz w:val="24"/>
          <w:szCs w:val="24"/>
        </w:rPr>
        <w:t>solution</w:t>
      </w:r>
      <w:proofErr w:type="spellEnd"/>
      <w:r w:rsidRPr="009D3325">
        <w:rPr>
          <w:sz w:val="24"/>
          <w:szCs w:val="24"/>
        </w:rPr>
        <w:t xml:space="preserve"> (potřeba, řešení)</w:t>
      </w:r>
    </w:p>
    <w:p w14:paraId="2A16D989" w14:textId="77777777" w:rsidR="006D5A3E" w:rsidRPr="009D3325" w:rsidRDefault="009D3325" w:rsidP="006D5A3E">
      <w:pPr>
        <w:pStyle w:val="Odstavecseseznamem"/>
        <w:numPr>
          <w:ilvl w:val="0"/>
          <w:numId w:val="10"/>
        </w:numPr>
        <w:rPr>
          <w:sz w:val="24"/>
          <w:szCs w:val="24"/>
        </w:rPr>
      </w:pPr>
      <w:proofErr w:type="spellStart"/>
      <w:r w:rsidRPr="009D3325">
        <w:rPr>
          <w:sz w:val="24"/>
          <w:szCs w:val="24"/>
        </w:rPr>
        <w:t>Customer</w:t>
      </w:r>
      <w:proofErr w:type="spellEnd"/>
      <w:r w:rsidRPr="009D3325">
        <w:rPr>
          <w:sz w:val="24"/>
          <w:szCs w:val="24"/>
        </w:rPr>
        <w:t xml:space="preserve"> </w:t>
      </w:r>
      <w:proofErr w:type="spellStart"/>
      <w:r w:rsidRPr="009D3325">
        <w:rPr>
          <w:sz w:val="24"/>
          <w:szCs w:val="24"/>
        </w:rPr>
        <w:t>cost</w:t>
      </w:r>
      <w:proofErr w:type="spellEnd"/>
      <w:r w:rsidRPr="009D3325">
        <w:rPr>
          <w:sz w:val="24"/>
          <w:szCs w:val="24"/>
        </w:rPr>
        <w:t xml:space="preserve"> je udáváno prostřednictvím </w:t>
      </w:r>
      <w:proofErr w:type="spellStart"/>
      <w:r w:rsidRPr="009D3325">
        <w:rPr>
          <w:sz w:val="24"/>
          <w:szCs w:val="24"/>
        </w:rPr>
        <w:t>Price</w:t>
      </w:r>
      <w:proofErr w:type="spellEnd"/>
    </w:p>
    <w:p w14:paraId="49A417E3" w14:textId="77777777" w:rsidR="009D3325" w:rsidRPr="009D3325" w:rsidRDefault="009D3325" w:rsidP="006D5A3E">
      <w:pPr>
        <w:pStyle w:val="Odstavecseseznamem"/>
        <w:numPr>
          <w:ilvl w:val="0"/>
          <w:numId w:val="10"/>
        </w:numPr>
        <w:rPr>
          <w:sz w:val="24"/>
          <w:szCs w:val="24"/>
        </w:rPr>
      </w:pPr>
      <w:proofErr w:type="spellStart"/>
      <w:r w:rsidRPr="009D3325">
        <w:rPr>
          <w:sz w:val="24"/>
          <w:szCs w:val="24"/>
        </w:rPr>
        <w:t>Convenience</w:t>
      </w:r>
      <w:proofErr w:type="spellEnd"/>
      <w:r w:rsidRPr="009D3325">
        <w:rPr>
          <w:sz w:val="24"/>
          <w:szCs w:val="24"/>
        </w:rPr>
        <w:t xml:space="preserve"> nám zajišťuje Place</w:t>
      </w:r>
    </w:p>
    <w:p w14:paraId="3735455E" w14:textId="77777777" w:rsidR="009D3325" w:rsidRPr="009D3325" w:rsidRDefault="009D3325" w:rsidP="006D5A3E">
      <w:pPr>
        <w:pStyle w:val="Odstavecseseznamem"/>
        <w:numPr>
          <w:ilvl w:val="0"/>
          <w:numId w:val="10"/>
        </w:numPr>
        <w:rPr>
          <w:sz w:val="24"/>
          <w:szCs w:val="24"/>
        </w:rPr>
      </w:pPr>
      <w:proofErr w:type="spellStart"/>
      <w:r w:rsidRPr="009D3325">
        <w:rPr>
          <w:sz w:val="24"/>
          <w:szCs w:val="24"/>
        </w:rPr>
        <w:t>Communication</w:t>
      </w:r>
      <w:proofErr w:type="spellEnd"/>
      <w:r w:rsidRPr="009D3325">
        <w:rPr>
          <w:sz w:val="24"/>
          <w:szCs w:val="24"/>
        </w:rPr>
        <w:t xml:space="preserve"> odpovídá </w:t>
      </w:r>
      <w:proofErr w:type="spellStart"/>
      <w:r w:rsidRPr="009D3325">
        <w:rPr>
          <w:sz w:val="24"/>
          <w:szCs w:val="24"/>
        </w:rPr>
        <w:t>Promotion</w:t>
      </w:r>
      <w:proofErr w:type="spellEnd"/>
    </w:p>
    <w:p w14:paraId="11B30231" w14:textId="77777777" w:rsidR="009D3325" w:rsidRDefault="009D3325" w:rsidP="009D3325">
      <w:pPr>
        <w:pStyle w:val="Nadpis1"/>
      </w:pPr>
      <w:bookmarkStart w:id="40" w:name="_Toc67383730"/>
      <w:r>
        <w:t>Komunikační mix</w:t>
      </w:r>
      <w:bookmarkEnd w:id="40"/>
    </w:p>
    <w:p w14:paraId="1B67B984" w14:textId="77777777" w:rsidR="009D3325" w:rsidRDefault="002F5E08" w:rsidP="009D3325">
      <w:r>
        <w:t xml:space="preserve">Pod </w:t>
      </w:r>
      <w:proofErr w:type="spellStart"/>
      <w:r>
        <w:t>Promotion</w:t>
      </w:r>
      <w:proofErr w:type="spellEnd"/>
      <w:r>
        <w:t xml:space="preserve">, resp. </w:t>
      </w:r>
      <w:proofErr w:type="spellStart"/>
      <w:r>
        <w:t>Communication</w:t>
      </w:r>
      <w:proofErr w:type="spellEnd"/>
      <w:r>
        <w:t xml:space="preserve"> v marketingovém mixu se řadí mix komunikační. </w:t>
      </w:r>
      <w:r w:rsidR="006A2675">
        <w:t xml:space="preserve">Primárně komunikační mix má osm základních nástrojů, a to jsou: PR společně s publicitou, </w:t>
      </w:r>
      <w:r w:rsidR="00463537">
        <w:t>direct</w:t>
      </w:r>
      <w:r w:rsidR="006A2675">
        <w:t xml:space="preserve"> marketing, zážitky a události, ústní rozšiřování, osobní prodej, marketing interaktivní, podpora prodeje, a samozřejmě reklama. Mezi PR se pak mohou zařadit např. semináře, články v příslušných časopisech či dokonce časopis vydávaný přímo samotnou společností. </w:t>
      </w:r>
      <w:r w:rsidR="00463537">
        <w:t>Direct</w:t>
      </w:r>
      <w:r w:rsidR="006A2675">
        <w:t xml:space="preserve"> marketing probíhá nejčastěji</w:t>
      </w:r>
      <w:r w:rsidR="000A077F">
        <w:t xml:space="preserve"> společně s marketingem interaktivním</w:t>
      </w:r>
      <w:r w:rsidR="006A2675">
        <w:t xml:space="preserve"> prostřednictvím www stránek, mailingu, telemarketingu apod. Mezi zážitky a události lze řadit např. různé sportovní akce, exkurze apod. Ústní šíření zajišťují obchodní reprezentanti v terénu, ale patří sem také např. chaty se zákazníkem. Osobní prodej velmi často probíhá prostřednictvím účasti na veletrzích, prodejních výstavách apod. </w:t>
      </w:r>
      <w:r w:rsidR="000A077F">
        <w:t xml:space="preserve">Podpora prodeje probíhá formou motivačních a věrnostních programů, her, soutěží, výhodných nabídek a slev, setkáme se s ní také ale ve formě reklamních předmětů. Reklama není jen televizní či tištěná v periodicích, do reklamy se řadí </w:t>
      </w:r>
      <w:r w:rsidR="000A077F">
        <w:lastRenderedPageBreak/>
        <w:t xml:space="preserve">také design výrobku, ať už vnitřní, ale i vnější balení. </w:t>
      </w:r>
      <w:r w:rsidR="00EB6A75">
        <w:t>Některé výše uvedené kategorie budou rozebrány v následujících podkapitolách.</w:t>
      </w:r>
      <w:r w:rsidR="000A077F">
        <w:t xml:space="preserve"> </w:t>
      </w:r>
      <w:r w:rsidR="008C2E8C">
        <w:t>(MATOUŠKOVÁ, 2016, s. 19)</w:t>
      </w:r>
      <w:r w:rsidR="006A2675">
        <w:t xml:space="preserve">  </w:t>
      </w:r>
    </w:p>
    <w:p w14:paraId="7544BAC4" w14:textId="77777777" w:rsidR="0011703A" w:rsidRDefault="0011703A" w:rsidP="0011703A">
      <w:pPr>
        <w:pStyle w:val="Nadpis2"/>
      </w:pPr>
      <w:bookmarkStart w:id="41" w:name="_Toc67383731"/>
      <w:r>
        <w:t>Reklama</w:t>
      </w:r>
      <w:bookmarkEnd w:id="41"/>
    </w:p>
    <w:p w14:paraId="68BDEBC9" w14:textId="77777777" w:rsidR="0011703A" w:rsidRDefault="0011703A" w:rsidP="0011703A">
      <w:r>
        <w:t>V publikaci marketingová komunikace můžeme najít velmi pěknou definici reklamy: „Reklama je komunikační disciplína, jejímž prostřednictvím lze efektivně předávat marketingová sdělení masovým cílovým segmentům.“ (Karlíček, Král, 2011, s. 49) Reklama, která se však může jevit značně nákladnou, napomáhá společnosti obvykle oslovit velké segm</w:t>
      </w:r>
      <w:r w:rsidR="0058632E">
        <w:t>e</w:t>
      </w:r>
      <w:r>
        <w:t xml:space="preserve">nty populace, a v konečném důsledku po rozpočítání „na hlavu“ jsou její náklady překvapivě nízké. Díky reklamě si společnost může napomoci k vybudování </w:t>
      </w:r>
      <w:proofErr w:type="spellStart"/>
      <w:r>
        <w:t>brandu</w:t>
      </w:r>
      <w:proofErr w:type="spellEnd"/>
      <w:r>
        <w:t xml:space="preserve"> a všeobecnému zvýšení povědomí o své existenci. Jedná se o jeden z nejúčinnějších marketingových nástrojů z hlediska oslovení koncového spotře</w:t>
      </w:r>
      <w:r w:rsidR="0058632E">
        <w:t>b</w:t>
      </w:r>
      <w:r>
        <w:t>itele. Díky frekvenci opakování reklamy je velká pravděpodobnost, že si zákazník vštípí existenci produktu a tento pak na trhu bude i cíleně vyhledávat</w:t>
      </w:r>
      <w:r w:rsidR="0058632E">
        <w:t xml:space="preserve">. Nevýhodou reklamy je nutnost vysoké vstupní investice, na kterou ne každá společnost zvládne dosáhnout, avšak následně lze očekávat vysokou efektivitu. </w:t>
      </w:r>
    </w:p>
    <w:p w14:paraId="590B5E27" w14:textId="77777777" w:rsidR="0058632E" w:rsidRDefault="00976BA1" w:rsidP="0058632E">
      <w:pPr>
        <w:pStyle w:val="Nadpis2"/>
      </w:pPr>
      <w:bookmarkStart w:id="42" w:name="_Toc67383732"/>
      <w:r>
        <w:t>Direct marketing</w:t>
      </w:r>
      <w:bookmarkEnd w:id="42"/>
    </w:p>
    <w:p w14:paraId="2427D9BB" w14:textId="77777777" w:rsidR="00EB6A75" w:rsidRDefault="00976BA1" w:rsidP="00976BA1">
      <w:r>
        <w:t xml:space="preserve">Pro přímý kontakt se zákazníkem se původně nejčastěji využívalo obchodních zástupců. Bohužel tento přístup firem je z konečného hlediska velmi neefektivní. Lidská síla představuje v procesu marketingu asi jeden z nejdražších nástrojů, obchodní zástupce také potřebuje čas a finanční prostředky pro cestování mezi klienty a v konečném </w:t>
      </w:r>
      <w:r w:rsidR="00EB6A75">
        <w:t>důsledku ještě</w:t>
      </w:r>
      <w:r>
        <w:t xml:space="preserve"> každý kontakt s klientem vyžaduje určitou časovou náročnost. Díky tomu se firmy začaly ubírat směrem tzv. direct marketingu neboli přímého marketingu</w:t>
      </w:r>
      <w:r w:rsidR="00A20A8A">
        <w:t xml:space="preserve">. </w:t>
      </w:r>
      <w:r w:rsidR="00EB6A75">
        <w:t>Ideálním případem je, p</w:t>
      </w:r>
      <w:r w:rsidR="00A20A8A">
        <w:t>okud má firma již databázi osvědčených klientů, u nichž je třeba jen „připomínat“ produk</w:t>
      </w:r>
      <w:r w:rsidR="00D733EE">
        <w:t>ty či informovat o nových cenových nabídkách nebo nových produktech v portfoliu, jedná se o efektivnější řešení než pro tyto účely využívat obchodních zástupců</w:t>
      </w:r>
      <w:r w:rsidR="00EB6A75">
        <w:t>. Je celkem běžné, že obchodní zástupci vedou pravidelnou evidenci vykonaných návštěv klientů, společně s návštěvami pak mohou od klienta vyžádat v rámci GDPR souhlas se zasíláním sdělení tohoto charakteru a společnost pak může informovat klienty přímo a obchodní zástupce např. využívat mnohem více pro navazování kontaktů nových.</w:t>
      </w:r>
      <w:r w:rsidR="00FC7C72">
        <w:t xml:space="preserve"> Na poli přímého marketingu se dle prostředku šíření nejčastěji rozlišuje dopisní, telefonická a online (mailová) forma. </w:t>
      </w:r>
    </w:p>
    <w:p w14:paraId="27D8B36D" w14:textId="77777777" w:rsidR="00FC7C72" w:rsidRDefault="00FC7C72" w:rsidP="00FC7C72">
      <w:pPr>
        <w:pStyle w:val="Nadpis2"/>
      </w:pPr>
      <w:bookmarkStart w:id="43" w:name="_Toc67383733"/>
      <w:r>
        <w:lastRenderedPageBreak/>
        <w:t>Osobní prodej</w:t>
      </w:r>
      <w:bookmarkEnd w:id="43"/>
    </w:p>
    <w:p w14:paraId="3F6823EE" w14:textId="77777777" w:rsidR="00FC7C72" w:rsidRPr="00FC7C72" w:rsidRDefault="00FC7C72" w:rsidP="00FC7C72">
      <w:r>
        <w:t>Osobního prodeje využívají firmy se zaměřen</w:t>
      </w:r>
      <w:r w:rsidR="001C37AF">
        <w:t>í</w:t>
      </w:r>
      <w:r>
        <w:t xml:space="preserve">m na specifickou úzkou </w:t>
      </w:r>
      <w:proofErr w:type="spellStart"/>
      <w:r>
        <w:t>target</w:t>
      </w:r>
      <w:proofErr w:type="spellEnd"/>
      <w:r>
        <w:t xml:space="preserve"> </w:t>
      </w:r>
      <w:proofErr w:type="spellStart"/>
      <w:r>
        <w:t>group</w:t>
      </w:r>
      <w:proofErr w:type="spellEnd"/>
      <w:r>
        <w:t>, která je pro obchodní zástupce přesně definován</w:t>
      </w:r>
      <w:r w:rsidR="004D13F9">
        <w:t>a</w:t>
      </w:r>
      <w:r>
        <w:t>. Pro výkon činnosti obchodního zástupce je třeba člověka zkušeného s vhodným vystupováním, velkou dávkou empatie a trpělivosti. Úkolem osobního prodeje je n</w:t>
      </w:r>
      <w:r w:rsidR="00EA3D78">
        <w:t xml:space="preserve">avázání úzkého vztahu se zákazníkem, založeného na postupném získání důvěry zákazníka. Díky tomu bude pak mnohem snazší udržovat si zákazníkovu loajalitu k výrobkům dané společnosti. Na rozdíl od direct marketingu má tato forma užší záběr, nicméně obchodní zástupce představuje prvek, který zajišťuje přímo komunikaci s klientem, je schopen okamžitě získávat zpětnou vazbu, a zároveň je klientovi plně k dispozici pro zodpovězení dotazů či realizaci požadavků. Klient pak získává pocit jedinečnosti a důležitosti pro firmu obchodního zástupce a tím právě postupně buduje most pro dlouhodobou spolupráci se společností.   </w:t>
      </w:r>
    </w:p>
    <w:p w14:paraId="1937384E" w14:textId="77777777" w:rsidR="00FC7C72" w:rsidRPr="00FC7C72" w:rsidRDefault="00FC7C72" w:rsidP="00FC7C72"/>
    <w:p w14:paraId="7677CFD1" w14:textId="77777777" w:rsidR="00EB6A75" w:rsidRDefault="00E6489B" w:rsidP="00EB6A75">
      <w:pPr>
        <w:pStyle w:val="Nadpis2"/>
      </w:pPr>
      <w:bookmarkStart w:id="44" w:name="_Toc67383734"/>
      <w:r>
        <w:t>Podpora prodeje</w:t>
      </w:r>
      <w:bookmarkEnd w:id="44"/>
    </w:p>
    <w:p w14:paraId="6D6C69B4" w14:textId="77777777" w:rsidR="00EA3D78" w:rsidRDefault="00D733EE" w:rsidP="00EA3D78">
      <w:r>
        <w:t xml:space="preserve"> </w:t>
      </w:r>
      <w:r w:rsidR="00E6489B">
        <w:t xml:space="preserve">Podpora prodeje představuje motivaci zákazníka ke koupi prostřednictvím určitých nabízených výhod. Jedná se nejčastěji o různé cenové akce, množstevní slevy apod. Tím, že tato nabídka představuje pro kupujícího patrnou a okamžitou výhodu, je pak tento mnohem více motivován ke koupi. Tyto akce bývají časově omezené. O nabídkové akci může informovat přímo prodávající, ale také např. maloobchodní síť, která produkty přeprodává dále. Pokud se jedná o druhý způsob prodeje, je pak na místě zvolit motivační program i pro maloobchodníky, který např. stimuluje ke koupi více kusů (při koupi pěti kusů bude šestý zdarma). Nejen, že si zajistíme okamžitou reakci a tím i okamžitý odbyt zboží, ale zároveň odběratel, který odebral větší množství kusů, je vzhledem k omezeným prostorám skladů pak mnohem více motivován k zajištění odběru zboží z jeho prodejny. Tím pak je dosaženo v podstatě sekundární propagace ze strany maloobchodního prodejce. Pokud chceme svůj zrak zaměřit také na koncového zákazníka, je </w:t>
      </w:r>
      <w:r w:rsidR="00FC7C72">
        <w:t>na místě držet se obdobné strategie. Velice dobře fungují věrnostní bonusy nebo bonusy za výši nákupu. Každodenním příkladem je sbírání samolepek v supermarketech s tím, že za určité množství získá zákazník dárek zdarma nebo za výrazně nižší cen</w:t>
      </w:r>
      <w:r w:rsidR="00EA3D78">
        <w:t>u.</w:t>
      </w:r>
    </w:p>
    <w:p w14:paraId="73200411" w14:textId="77777777" w:rsidR="00024520" w:rsidRDefault="00EA3D78" w:rsidP="00024520">
      <w:pPr>
        <w:pStyle w:val="Nadpis1"/>
      </w:pPr>
      <w:bookmarkStart w:id="45" w:name="_Toc67383735"/>
      <w:r>
        <w:lastRenderedPageBreak/>
        <w:t>Doplněk stravy vs. lé</w:t>
      </w:r>
      <w:r w:rsidR="00024520">
        <w:t>k</w:t>
      </w:r>
      <w:bookmarkEnd w:id="45"/>
    </w:p>
    <w:p w14:paraId="2E48ECC0" w14:textId="49CBF60E" w:rsidR="007B5E3A" w:rsidRDefault="00024520" w:rsidP="00024520">
      <w:r>
        <w:t>Rozlišení těchto dvou produktů a chápání rozdílů mezi nimi může být pro laika velmi složité.</w:t>
      </w:r>
      <w:r w:rsidR="00A8184D">
        <w:t xml:space="preserve"> </w:t>
      </w:r>
      <w:r>
        <w:t>Nicméně asi každý však cítí v těchto slovech</w:t>
      </w:r>
      <w:r w:rsidR="00505C17">
        <w:t xml:space="preserve"> patrný rozdíl v tom</w:t>
      </w:r>
      <w:r>
        <w:t>, že zatímco lék má za úkol léčit</w:t>
      </w:r>
      <w:r w:rsidR="00A8184D">
        <w:t xml:space="preserve"> dané zdravotní obtíže</w:t>
      </w:r>
      <w:r w:rsidR="00505C17">
        <w:t xml:space="preserve"> (příp. jim předcházet formou prevence)</w:t>
      </w:r>
      <w:r>
        <w:t>, doplněk stravy pouze doplňuje chybějící látky v</w:t>
      </w:r>
      <w:r w:rsidR="00A8184D">
        <w:t> těle díky tomu, že sám jich obsahuje zvýšené množství.</w:t>
      </w:r>
      <w:r w:rsidR="00815BC6">
        <w:t xml:space="preserve"> Pro lepší orientaci v problematice léčivých přípravků a doplňků stravy přišel Státní ústav pro kontrolu léčiv s informací pro rozlišení těchto dvou </w:t>
      </w:r>
      <w:r w:rsidR="001C37AF">
        <w:t>skupin</w:t>
      </w:r>
      <w:r w:rsidR="00815BC6">
        <w:t xml:space="preserve"> (Anonym 2, 2020)</w:t>
      </w:r>
      <w:r w:rsidR="007B5E3A">
        <w:t xml:space="preserve">, jelikož je nutné, aby byl běžný spotřebitel schopen rozlišit </w:t>
      </w:r>
      <w:r w:rsidR="00505C17">
        <w:t xml:space="preserve">tyto dvě kategorie </w:t>
      </w:r>
      <w:r w:rsidR="007B5E3A">
        <w:t xml:space="preserve">v často značně matoucí nabídce. </w:t>
      </w:r>
      <w:r w:rsidR="007A103A">
        <w:t>Pro přesnou definici léčivého přípravku použijeme přímo Zákon o léčivech, konkrétně § 2: „Léčivým přípravkem se rozumí: a) látka nebo kombinace látek prezentovaná s tím, že má léčebné nebo preventivní vlastnosti v případě onemocnění lidí nebo zvířat, nebo b) látka nebo kombinace látek, kterou lze použít u lidí nebo podat lidem, nebo použít u zvířat či podat zvířatům, a to buď za účelem obnovy, úpravy či ovlivnění fyziologických funkcí prostřednictvím farmakologického, imunologického nebo metabolického účinku, nebo za účelem stanovení lékařské diagnózy.“ (</w:t>
      </w:r>
      <w:r w:rsidR="007A103A" w:rsidRPr="007A103A">
        <w:t>§ 2 odst. 1 zákona č. 378/2007 Sb. o léčivech</w:t>
      </w:r>
      <w:r w:rsidR="007A103A">
        <w:t xml:space="preserve">). </w:t>
      </w:r>
      <w:r w:rsidR="0004079F">
        <w:t>Podle vědeckého výboru pro potraviny je pak léčivou látkou „jakákoli látka, která je určena k tomu, aby byla součástí léčivého přípravku, která způsobuje jeho účinek; tento účinek je zpravidla farmakologický, imunologický nebo spočívá v ovlivnění metabolismu“ (Winklerová, 2006).</w:t>
      </w:r>
      <w:r w:rsidR="009C0407">
        <w:t xml:space="preserve"> Vzhledem k</w:t>
      </w:r>
      <w:r w:rsidR="00505C17">
        <w:t xml:space="preserve"> primárnímu</w:t>
      </w:r>
      <w:r w:rsidR="009C0407">
        <w:t xml:space="preserve"> účelu </w:t>
      </w:r>
      <w:r w:rsidR="00B544C7">
        <w:t xml:space="preserve">léčivých přípravků je </w:t>
      </w:r>
      <w:r w:rsidR="00B4738B">
        <w:t xml:space="preserve">nutné vykonávat důsledný dozor nad jejich jakostí, složením a samozřejmě bezpečností při předepsaném užívání. Určité charakteristiky produktu stran účinnosti a bezpečnosti se samozřejmě projeví již při klinických zkouškách, nicméně </w:t>
      </w:r>
      <w:r w:rsidR="00980473">
        <w:t>až dlouhodobým užíváním se mohou projevit některé další. Proto po celou dobu, co je lék na trhu se jeho vlastnosti monitorují</w:t>
      </w:r>
      <w:r w:rsidR="00815BC6">
        <w:t xml:space="preserve">, to je v zájmu jak Státního ústavu pro kontrolu léčiv, ale také samotného výrobce. Hlášení nežádoucích účinků má přesně stanovený postup s tím, že je povinnost hlásit naprosto všechny nežádoucí účinky, které nejsou uvedeny v příbalové informaci produktu. Pro srovnání pak proti léku </w:t>
      </w:r>
      <w:r w:rsidR="004F209F">
        <w:t>postavíme doplněk stravy, jehož definici nalezneme v zákoně č. 110/1997 o potravinách a tabákových výrobcích: „</w:t>
      </w:r>
      <w:r w:rsidR="00FE17A0">
        <w:t xml:space="preserve">Pro účely tohoto zákona se rozumí doplňkem stravy potravina, jejímž účelem je doplňovat běžnou stravu a která je koncentrovaným zdrojem vitaminů a minerálních látek nebo dalších látek s nutričním nebo fyziologickým účinkem, obsažených v potravině samostatně nebo v kombinaci, určená k přímé </w:t>
      </w:r>
      <w:r w:rsidR="00FE17A0">
        <w:lastRenderedPageBreak/>
        <w:t>spotřebě v malých odměřených množstvích.“ (</w:t>
      </w:r>
      <w:r w:rsidR="00FE17A0" w:rsidRPr="00FE17A0">
        <w:t>§ 2 odst. 1 písm. g) zákona č. 110/1997 Sb. o potravinách a tabákových výrobcích</w:t>
      </w:r>
      <w:r w:rsidR="00FE17A0">
        <w:t>)</w:t>
      </w:r>
      <w:r w:rsidR="009D26DB">
        <w:t>.</w:t>
      </w:r>
    </w:p>
    <w:p w14:paraId="3EAF3CDE" w14:textId="77777777" w:rsidR="007B5E3A" w:rsidRDefault="007B5E3A" w:rsidP="007B5E3A">
      <w:pPr>
        <w:pStyle w:val="Nadpis2"/>
      </w:pPr>
      <w:bookmarkStart w:id="46" w:name="_Toc67383736"/>
      <w:r>
        <w:t>Doplněk stravy</w:t>
      </w:r>
      <w:bookmarkEnd w:id="46"/>
    </w:p>
    <w:p w14:paraId="63BEF68D" w14:textId="15672FD2" w:rsidR="007A103A" w:rsidRDefault="00505C17" w:rsidP="00505C17">
      <w:r>
        <w:t xml:space="preserve">Doplněk stravy tedy neslouží k léčbě onemocnění, pouze k doplnění toho, co našemu organismu chybí. Sám se řadí mezi potraviny se </w:t>
      </w:r>
      <w:r w:rsidR="00405495">
        <w:t>zvýšenou koncentrací</w:t>
      </w:r>
      <w:r>
        <w:t xml:space="preserve"> některých látek, od kterých se očekává specifický účinek na organismus při dodržení daného dávkování. </w:t>
      </w:r>
      <w:r w:rsidR="00DE2E5B">
        <w:t>Díky tomu, že se v podstatě jedná o specifickou kategorii potravin, vztahují se na výrobce, resp. dovozce, požadavky vzešlé z mnoha předpisů vč. Směrnice Evropského parlamentu a Rady 2002/46/ES podle které jsou</w:t>
      </w:r>
      <w:r w:rsidR="00DE2E5B">
        <w:rPr>
          <w:rFonts w:ascii="Arial" w:hAnsi="Arial" w:cs="Arial"/>
          <w:sz w:val="21"/>
          <w:szCs w:val="21"/>
        </w:rPr>
        <w:t xml:space="preserve"> </w:t>
      </w:r>
      <w:r w:rsidR="001852C2">
        <w:rPr>
          <w:rFonts w:ascii="Arial" w:hAnsi="Arial" w:cs="Arial"/>
          <w:sz w:val="21"/>
          <w:szCs w:val="21"/>
        </w:rPr>
        <w:t>„</w:t>
      </w:r>
      <w:r w:rsidR="00DE2E5B">
        <w:t>"doplňky stravy" potraviny, jejichž účelem je doplňovat běžnou stravu a které jsou koncentrovanými zdroji živin nebo jiných látek s výživovým nebo fyziologickým účinkem, samostatně nebo v kombinaci, jsou uváděny na trh ve formě dávek, a to ve formě tobolek, pastilek, tablet, pilulek a v jiných podobných formách, dále ve formě sypké, jako kapalina v ampulích, v lahvičkách s kapátkem a v jiných podobných formách kapalných nebo sypkých výrobků určených k příjmu v malých odměřených množstvích.</w:t>
      </w:r>
      <w:r w:rsidR="001852C2">
        <w:t>“</w:t>
      </w:r>
      <w:r w:rsidR="00DE2E5B">
        <w:t xml:space="preserve"> Tato směrnice však upravuje složení doplňků stravy pouze v oblasti vitaminů a minerálních látek, z pohledu jiných složek se pak výrobce řídí legislativou příslušného státu. </w:t>
      </w:r>
    </w:p>
    <w:p w14:paraId="30055A43" w14:textId="77777777" w:rsidR="006954B3" w:rsidRDefault="00330271" w:rsidP="006954B3">
      <w:pPr>
        <w:pStyle w:val="Nadpis3"/>
      </w:pPr>
      <w:bookmarkStart w:id="47" w:name="_Toc67383737"/>
      <w:r>
        <w:t>Rozdělení doplňků stravy</w:t>
      </w:r>
      <w:bookmarkEnd w:id="47"/>
    </w:p>
    <w:p w14:paraId="58648A6A" w14:textId="77777777" w:rsidR="00330271" w:rsidRDefault="00B0352C" w:rsidP="00330271">
      <w:r>
        <w:t>Jelikož na trhu je velmi pestrá škála doplňků stravy, jejich klasifikace je celkem obsáhlá a může být pojata z mnoha hledisek. Ať už z pohledu formy (roztok, kapsle, tableta, pastilka), nebo z pohledu obsahu jednotlivých látek, které je uvedeno níže:</w:t>
      </w:r>
    </w:p>
    <w:p w14:paraId="241EE8B0" w14:textId="77777777" w:rsidR="00B0352C" w:rsidRPr="00B0352C" w:rsidRDefault="00B0352C" w:rsidP="00B0352C">
      <w:pPr>
        <w:pStyle w:val="Odstavecseseznamem"/>
        <w:numPr>
          <w:ilvl w:val="0"/>
          <w:numId w:val="11"/>
        </w:numPr>
        <w:jc w:val="both"/>
        <w:rPr>
          <w:sz w:val="24"/>
          <w:szCs w:val="24"/>
        </w:rPr>
      </w:pPr>
      <w:r w:rsidRPr="00B0352C">
        <w:rPr>
          <w:sz w:val="24"/>
          <w:szCs w:val="24"/>
        </w:rPr>
        <w:t>Vitam</w:t>
      </w:r>
      <w:r>
        <w:rPr>
          <w:sz w:val="24"/>
          <w:szCs w:val="24"/>
        </w:rPr>
        <w:t>i</w:t>
      </w:r>
      <w:r w:rsidRPr="00B0352C">
        <w:rPr>
          <w:sz w:val="24"/>
          <w:szCs w:val="24"/>
        </w:rPr>
        <w:t>ny</w:t>
      </w:r>
      <w:r>
        <w:rPr>
          <w:sz w:val="24"/>
          <w:szCs w:val="24"/>
        </w:rPr>
        <w:t xml:space="preserve"> – „</w:t>
      </w:r>
      <w:r w:rsidRPr="00B0352C">
        <w:rPr>
          <w:sz w:val="24"/>
          <w:szCs w:val="24"/>
        </w:rPr>
        <w:t>Vitaminy jsou organické sloučeniny, které jsou nezbytné pro správný růst, vývoj a funkci celého organizmu či některého z jeho orgánů. Jsou zapojeny v celé řadě enzymatických pochodů. Některé jsou aktivátory enzymatického systému, součást enzymů nebo vstupují do metabolických procesů přímo.</w:t>
      </w:r>
      <w:r>
        <w:rPr>
          <w:sz w:val="24"/>
          <w:szCs w:val="24"/>
        </w:rPr>
        <w:t xml:space="preserve"> </w:t>
      </w:r>
      <w:r w:rsidRPr="00B0352C">
        <w:rPr>
          <w:sz w:val="24"/>
          <w:szCs w:val="24"/>
        </w:rPr>
        <w:t>Nedostatek vitaminů, hypovitaminóza, se projevuje širokou škálou poruch jednotlivých funkcí organizmu až po velmi vážné onemocnění vyvolané naprostým nedostatkem daného vitamin</w:t>
      </w:r>
      <w:r>
        <w:rPr>
          <w:sz w:val="24"/>
          <w:szCs w:val="24"/>
        </w:rPr>
        <w:t>u</w:t>
      </w:r>
      <w:r w:rsidRPr="00B0352C">
        <w:rPr>
          <w:sz w:val="24"/>
          <w:szCs w:val="24"/>
        </w:rPr>
        <w:t>, které označujeme jako avitaminóza. Naopak hypervitaminóza je onemocnění způsobené nadměrným přívodem anebo hromaděním daného vitaminu v organizmu a jeho toxickým působením.</w:t>
      </w:r>
      <w:r>
        <w:rPr>
          <w:sz w:val="24"/>
          <w:szCs w:val="24"/>
        </w:rPr>
        <w:t>“ (</w:t>
      </w:r>
      <w:proofErr w:type="spellStart"/>
      <w:r w:rsidR="00734617">
        <w:rPr>
          <w:sz w:val="24"/>
          <w:szCs w:val="24"/>
        </w:rPr>
        <w:t>Fa</w:t>
      </w:r>
      <w:r w:rsidR="00C41604">
        <w:rPr>
          <w:sz w:val="24"/>
          <w:szCs w:val="24"/>
        </w:rPr>
        <w:t>jfrová</w:t>
      </w:r>
      <w:proofErr w:type="spellEnd"/>
      <w:r w:rsidR="00C41604">
        <w:rPr>
          <w:sz w:val="24"/>
          <w:szCs w:val="24"/>
        </w:rPr>
        <w:t>, Pavlík, 2013, s. 81)</w:t>
      </w:r>
      <w:r w:rsidR="00181859">
        <w:rPr>
          <w:sz w:val="24"/>
          <w:szCs w:val="24"/>
        </w:rPr>
        <w:t xml:space="preserve">. Vitaminy se nejčastěji dělí do dvou skupin, a to na vitaminy rozpustné v tucích (A, D, E, K), </w:t>
      </w:r>
      <w:r w:rsidR="001A7F0F">
        <w:rPr>
          <w:sz w:val="24"/>
          <w:szCs w:val="24"/>
        </w:rPr>
        <w:t>a ostatní vitaminy, které jsou rozpustné ve vodě.</w:t>
      </w:r>
    </w:p>
    <w:p w14:paraId="50D17C28" w14:textId="77777777" w:rsidR="00B0352C" w:rsidRPr="00B0352C" w:rsidRDefault="00B0352C" w:rsidP="00B0352C">
      <w:pPr>
        <w:pStyle w:val="Odstavecseseznamem"/>
        <w:numPr>
          <w:ilvl w:val="0"/>
          <w:numId w:val="11"/>
        </w:numPr>
        <w:rPr>
          <w:sz w:val="24"/>
          <w:szCs w:val="24"/>
        </w:rPr>
      </w:pPr>
      <w:r w:rsidRPr="00B0352C">
        <w:rPr>
          <w:sz w:val="24"/>
          <w:szCs w:val="24"/>
        </w:rPr>
        <w:t>Minerály</w:t>
      </w:r>
      <w:r w:rsidR="00CE4E52">
        <w:rPr>
          <w:sz w:val="24"/>
          <w:szCs w:val="24"/>
        </w:rPr>
        <w:t xml:space="preserve"> </w:t>
      </w:r>
      <w:r w:rsidR="0031188A">
        <w:rPr>
          <w:sz w:val="24"/>
          <w:szCs w:val="24"/>
        </w:rPr>
        <w:t>–</w:t>
      </w:r>
      <w:r w:rsidR="00CE4E52">
        <w:rPr>
          <w:sz w:val="24"/>
          <w:szCs w:val="24"/>
        </w:rPr>
        <w:t xml:space="preserve"> </w:t>
      </w:r>
      <w:r w:rsidR="0031188A">
        <w:rPr>
          <w:sz w:val="24"/>
          <w:szCs w:val="24"/>
        </w:rPr>
        <w:t xml:space="preserve">Minerálů, stejně jako vitaminů potřebuje naše tělo opravdu jen minimální množství, nicméně toto množství je pro správné fungování organismu nenahraditelné. </w:t>
      </w:r>
      <w:r w:rsidR="0031188A">
        <w:rPr>
          <w:sz w:val="24"/>
          <w:szCs w:val="24"/>
        </w:rPr>
        <w:lastRenderedPageBreak/>
        <w:t xml:space="preserve">Tělo si je taktéž nedokáže vyrobit samo, a stejně jako u </w:t>
      </w:r>
      <w:r w:rsidR="001852C2">
        <w:rPr>
          <w:sz w:val="24"/>
          <w:szCs w:val="24"/>
        </w:rPr>
        <w:t>vitamin</w:t>
      </w:r>
      <w:r w:rsidR="0031188A">
        <w:rPr>
          <w:sz w:val="24"/>
          <w:szCs w:val="24"/>
        </w:rPr>
        <w:t xml:space="preserve">ů může škodit jejich nedostatek stejně jako jejich </w:t>
      </w:r>
      <w:r w:rsidR="001852C2">
        <w:rPr>
          <w:sz w:val="24"/>
          <w:szCs w:val="24"/>
        </w:rPr>
        <w:t>nad</w:t>
      </w:r>
      <w:r w:rsidR="0031188A">
        <w:rPr>
          <w:sz w:val="24"/>
          <w:szCs w:val="24"/>
        </w:rPr>
        <w:t>bytek. Proto je také i v tomto případě velmi důležité dávkování, a v případě, kdy pacient užívá více doplňků stravy, je nutné sledovat jejich složení, aby nedošlo k předávkování některou z obsažených látek</w:t>
      </w:r>
      <w:r w:rsidR="001852C2">
        <w:rPr>
          <w:sz w:val="24"/>
          <w:szCs w:val="24"/>
        </w:rPr>
        <w:t xml:space="preserve"> ve více produktech</w:t>
      </w:r>
      <w:r w:rsidR="0031188A">
        <w:rPr>
          <w:sz w:val="24"/>
          <w:szCs w:val="24"/>
        </w:rPr>
        <w:t xml:space="preserve">. </w:t>
      </w:r>
      <w:r w:rsidR="00181859">
        <w:rPr>
          <w:sz w:val="24"/>
          <w:szCs w:val="24"/>
        </w:rPr>
        <w:t>Nejčastěji se můžeme v doplňcích stravy setkat s vápníkem, sodíkem, draslíkem, železe</w:t>
      </w:r>
      <w:r w:rsidR="001A7F0F">
        <w:rPr>
          <w:sz w:val="24"/>
          <w:szCs w:val="24"/>
        </w:rPr>
        <w:t>m</w:t>
      </w:r>
      <w:r w:rsidR="00181859">
        <w:rPr>
          <w:sz w:val="24"/>
          <w:szCs w:val="24"/>
        </w:rPr>
        <w:t xml:space="preserve"> </w:t>
      </w:r>
      <w:r w:rsidR="001A7F0F">
        <w:rPr>
          <w:sz w:val="24"/>
          <w:szCs w:val="24"/>
        </w:rPr>
        <w:t>či</w:t>
      </w:r>
      <w:r w:rsidR="00181859">
        <w:rPr>
          <w:sz w:val="24"/>
          <w:szCs w:val="24"/>
        </w:rPr>
        <w:t xml:space="preserve"> hořčíkem. </w:t>
      </w:r>
    </w:p>
    <w:p w14:paraId="0F94EAAB" w14:textId="77777777" w:rsidR="00B0352C" w:rsidRPr="00B0352C" w:rsidRDefault="00B0352C" w:rsidP="00B0352C">
      <w:pPr>
        <w:pStyle w:val="Odstavecseseznamem"/>
        <w:numPr>
          <w:ilvl w:val="0"/>
          <w:numId w:val="11"/>
        </w:numPr>
        <w:rPr>
          <w:sz w:val="24"/>
          <w:szCs w:val="24"/>
        </w:rPr>
      </w:pPr>
      <w:r w:rsidRPr="00B0352C">
        <w:rPr>
          <w:sz w:val="24"/>
          <w:szCs w:val="24"/>
        </w:rPr>
        <w:t>Látky pocházející z rostlinných zdrojů</w:t>
      </w:r>
      <w:r w:rsidR="0031188A">
        <w:rPr>
          <w:sz w:val="24"/>
          <w:szCs w:val="24"/>
        </w:rPr>
        <w:t xml:space="preserve"> – jedná se o různé části rostlin nebo látky v nich obsažené, jako např. </w:t>
      </w:r>
      <w:proofErr w:type="spellStart"/>
      <w:r w:rsidR="0031188A">
        <w:rPr>
          <w:sz w:val="24"/>
          <w:szCs w:val="24"/>
        </w:rPr>
        <w:t>bioflavonoidy</w:t>
      </w:r>
      <w:proofErr w:type="spellEnd"/>
    </w:p>
    <w:p w14:paraId="5EFB5752" w14:textId="77777777" w:rsidR="00B0352C" w:rsidRPr="00B0352C" w:rsidRDefault="00B0352C" w:rsidP="00B0352C">
      <w:pPr>
        <w:pStyle w:val="Odstavecseseznamem"/>
        <w:numPr>
          <w:ilvl w:val="0"/>
          <w:numId w:val="11"/>
        </w:numPr>
        <w:rPr>
          <w:sz w:val="24"/>
          <w:szCs w:val="24"/>
        </w:rPr>
      </w:pPr>
      <w:r w:rsidRPr="00B0352C">
        <w:rPr>
          <w:sz w:val="24"/>
          <w:szCs w:val="24"/>
        </w:rPr>
        <w:t>Látky pocházející z živočišných zdrojů</w:t>
      </w:r>
      <w:r w:rsidR="0031188A">
        <w:rPr>
          <w:sz w:val="24"/>
          <w:szCs w:val="24"/>
        </w:rPr>
        <w:t xml:space="preserve"> – do této kategorie můžeme zařadit např. doplňky stravy s obsahem rybího tuku</w:t>
      </w:r>
    </w:p>
    <w:p w14:paraId="6B51BD47" w14:textId="77777777" w:rsidR="0031188A" w:rsidRDefault="0031188A" w:rsidP="00181859">
      <w:pPr>
        <w:pStyle w:val="Odstavecseseznamem"/>
        <w:numPr>
          <w:ilvl w:val="0"/>
          <w:numId w:val="11"/>
        </w:numPr>
        <w:rPr>
          <w:sz w:val="24"/>
          <w:szCs w:val="24"/>
        </w:rPr>
      </w:pPr>
      <w:r w:rsidRPr="00B0352C">
        <w:rPr>
          <w:sz w:val="24"/>
          <w:szCs w:val="24"/>
        </w:rPr>
        <w:t>D</w:t>
      </w:r>
      <w:r w:rsidR="00B0352C" w:rsidRPr="00B0352C">
        <w:rPr>
          <w:sz w:val="24"/>
          <w:szCs w:val="24"/>
        </w:rPr>
        <w:t>alší</w:t>
      </w:r>
    </w:p>
    <w:p w14:paraId="39D73A7D" w14:textId="77777777" w:rsidR="00181859" w:rsidRPr="003E2DB8" w:rsidRDefault="00181859" w:rsidP="00181859">
      <w:pPr>
        <w:pStyle w:val="Nadpis2"/>
      </w:pPr>
      <w:bookmarkStart w:id="48" w:name="_Toc67383738"/>
      <w:r w:rsidRPr="003E2DB8">
        <w:t>Lé</w:t>
      </w:r>
      <w:r w:rsidR="003877DE" w:rsidRPr="003E2DB8">
        <w:t>ky</w:t>
      </w:r>
      <w:bookmarkEnd w:id="48"/>
    </w:p>
    <w:p w14:paraId="10EBA441" w14:textId="32A25ACA" w:rsidR="003877DE" w:rsidRDefault="000F1366" w:rsidP="00181859">
      <w:r>
        <w:t xml:space="preserve">Kromě doplňků stravy na trhu můžeme narazit na dva druhy léčivých přípravků, a to </w:t>
      </w:r>
      <w:proofErr w:type="spellStart"/>
      <w:r>
        <w:t>Rx</w:t>
      </w:r>
      <w:proofErr w:type="spellEnd"/>
      <w:r>
        <w:t xml:space="preserve"> a OTC. Produkty </w:t>
      </w:r>
      <w:proofErr w:type="spellStart"/>
      <w:r>
        <w:t>Rx</w:t>
      </w:r>
      <w:proofErr w:type="spellEnd"/>
      <w:r>
        <w:t xml:space="preserve"> jsou ty, jejichž výdej je vázán na lékařský předpis, produkty OTC (</w:t>
      </w:r>
      <w:proofErr w:type="spellStart"/>
      <w:r>
        <w:t>over</w:t>
      </w:r>
      <w:proofErr w:type="spellEnd"/>
      <w:r>
        <w:t xml:space="preserve"> </w:t>
      </w:r>
      <w:proofErr w:type="spellStart"/>
      <w:r>
        <w:t>the</w:t>
      </w:r>
      <w:proofErr w:type="spellEnd"/>
      <w:r>
        <w:t xml:space="preserve"> </w:t>
      </w:r>
      <w:proofErr w:type="spellStart"/>
      <w:r>
        <w:t>counter</w:t>
      </w:r>
      <w:proofErr w:type="spellEnd"/>
      <w:r w:rsidR="003877DE">
        <w:t>)</w:t>
      </w:r>
      <w:r>
        <w:t xml:space="preserve"> jsou ty, které nám lékárník vydá bez předpisu. V čem se pak liší doplněk stravy od léku OTC? Znaků je několik</w:t>
      </w:r>
      <w:r w:rsidR="006E6DBD">
        <w:t xml:space="preserve">, stejně jako </w:t>
      </w:r>
      <w:proofErr w:type="spellStart"/>
      <w:r w:rsidR="006E6DBD">
        <w:t>Rx</w:t>
      </w:r>
      <w:proofErr w:type="spellEnd"/>
      <w:r w:rsidR="006E6DBD">
        <w:t xml:space="preserve"> lék, musí i ten OTC projít řadou klinických testování, která prověří nejen jeho nezávadnost vzhledem k lidskému zdraví, ale také jeho pozitivní účinek na zlepšení lidského zdraví či na prevenci onemocnění. Stejně jako doplňky stravy, tak i léčivé přípravky prochází procesem schvalování, než se vůbec dostanou do prodeje. Do kategorie produktů volně prodejných jsou pak na základě přísných kritérií uvolňovány ty produkty, které disponují určitou koncentrací a množstvím dávek v jednom balení. Účelem OTC produktů je totiž umožnit pacientovi prvotní domácí léčbu, což lze uvést na příkladu běžně dostupných antihistaminik na našem trhu. OTC produkty jsou ty, které jsou prodávány v menším balení, jakmile ale pacient požaduje balení 90 tablet, je vyžadován recept od lékaře. Klinické studie na produkty obvykle sestávají ze čtyř fází po ukončení zvířecích experimentů. První studií je tzv. předběžná, kde se zjišťuje bezpečnost léku na zdravých jedincích, ve fázi druhé se pak na nemocných zkoumá ideální dávkování a aplikace</w:t>
      </w:r>
      <w:r w:rsidR="001852C2">
        <w:t xml:space="preserve"> účinné látky</w:t>
      </w:r>
      <w:r w:rsidR="006E6DBD">
        <w:t xml:space="preserve">. Ve fázi třetí se pak zjišťují účinky léku, nežádoucí účinky atp. Poslední fáze je </w:t>
      </w:r>
      <w:r w:rsidR="003877DE">
        <w:t xml:space="preserve">po uvedení produktu na trh, kdy buďto firma přikročí k realizaci </w:t>
      </w:r>
      <w:proofErr w:type="spellStart"/>
      <w:r w:rsidR="003877DE">
        <w:t>postmarketingových</w:t>
      </w:r>
      <w:proofErr w:type="spellEnd"/>
      <w:r w:rsidR="003877DE">
        <w:t xml:space="preserve"> studií nebo právě k </w:t>
      </w:r>
      <w:proofErr w:type="spellStart"/>
      <w:r w:rsidR="003877DE">
        <w:t>farmakovigilanci</w:t>
      </w:r>
      <w:proofErr w:type="spellEnd"/>
      <w:r w:rsidR="003877DE">
        <w:t xml:space="preserve">, kdy se hlásí všechny nežádoucí účinky </w:t>
      </w:r>
      <w:r w:rsidR="001221EA">
        <w:t>příslušn</w:t>
      </w:r>
      <w:r w:rsidR="003877DE">
        <w:t xml:space="preserve">ým institucím. </w:t>
      </w:r>
    </w:p>
    <w:p w14:paraId="3B091918" w14:textId="77777777" w:rsidR="0098334E" w:rsidRDefault="009008F5" w:rsidP="0098334E">
      <w:pPr>
        <w:pStyle w:val="Nadpis1"/>
      </w:pPr>
      <w:bookmarkStart w:id="49" w:name="_Toc67383739"/>
      <w:bookmarkStart w:id="50" w:name="_Hlk66368687"/>
      <w:r>
        <w:lastRenderedPageBreak/>
        <w:t>Analýza tržní situace</w:t>
      </w:r>
      <w:bookmarkEnd w:id="49"/>
    </w:p>
    <w:p w14:paraId="6714927F" w14:textId="77777777" w:rsidR="0022795F" w:rsidRDefault="000746F2" w:rsidP="0098334E">
      <w:r>
        <w:t xml:space="preserve">Marketingová strategie, kdy je zákazníkům představen nový výrobek </w:t>
      </w:r>
      <w:r w:rsidR="00F30092">
        <w:t xml:space="preserve">je z pohledu finančního velmi nákladná a v podstatě generuje jen minimální zisk. </w:t>
      </w:r>
      <w:r w:rsidR="0022795F">
        <w:t>Společnost musí provést mnoho analýz a důkladně zvážit, pro jakou strategii se při uvádění produktu na trh rozhodne. Pokud chceme zaujmout ještě před spuštěním prodeje, je vhodné volit pro potenciální zákazníky organizování různých akcí, na kterých jim bude produkt představen.</w:t>
      </w:r>
    </w:p>
    <w:p w14:paraId="1B44F7BE" w14:textId="77777777" w:rsidR="00C72CC6" w:rsidRDefault="0022795F" w:rsidP="0098334E">
      <w:r>
        <w:t xml:space="preserve">V případě farmaceutické společnosti se pak nabízí jako ideální příležitost účast na konferencích a kongresech přímo lékařské specializace, které se produkt týká. Pokud se jedná o produkt OTC </w:t>
      </w:r>
      <w:r w:rsidR="00C157D4">
        <w:t xml:space="preserve">nebo o doplněk stravy, nabízí se také účast na konferencích pro lékárníky, jelikož i ti jsou zásadní v ovlivňování rozhodování koncového zákazníka. </w:t>
      </w:r>
    </w:p>
    <w:p w14:paraId="3FE0F330" w14:textId="77777777" w:rsidR="009008F5" w:rsidRDefault="009008F5" w:rsidP="009008F5">
      <w:r>
        <w:t xml:space="preserve">Abychom mohli </w:t>
      </w:r>
      <w:r w:rsidR="00583102">
        <w:t xml:space="preserve">vytvořit </w:t>
      </w:r>
      <w:r>
        <w:t>kompletní strategii v oblasti marketingové komunikace, musíme do</w:t>
      </w:r>
      <w:r w:rsidR="00583102">
        <w:t>konal</w:t>
      </w:r>
      <w:r>
        <w:t>e poznat tržní prostředí a jeho aktuální situaci, konkurenty, zákazníky, ale také procesy uvnitř naší firmy, které mají také silný vliv na vývoj prodejů.</w:t>
      </w:r>
    </w:p>
    <w:p w14:paraId="33DE5700" w14:textId="77777777" w:rsidR="009008F5" w:rsidRDefault="009008F5" w:rsidP="009008F5">
      <w:pPr>
        <w:pStyle w:val="Nadpis2"/>
      </w:pPr>
      <w:bookmarkStart w:id="51" w:name="_Toc67383740"/>
      <w:r>
        <w:t>Makrookolí</w:t>
      </w:r>
      <w:bookmarkEnd w:id="51"/>
    </w:p>
    <w:p w14:paraId="73BC5750" w14:textId="77777777" w:rsidR="009008F5" w:rsidRDefault="009008F5" w:rsidP="009008F5">
      <w:r>
        <w:t xml:space="preserve">Z pohledu makrookolí se nám nabízí mnoho </w:t>
      </w:r>
      <w:r w:rsidR="00415FB3">
        <w:t>činitelů, které mohou mít vliv na naši firmu, nejčastěji je používá</w:t>
      </w:r>
      <w:r w:rsidR="00F55BE8">
        <w:t>na jejich kategorizace do skupin</w:t>
      </w:r>
      <w:r w:rsidR="00415FB3">
        <w:t xml:space="preserve"> faktorů ekonomických, politických, technologických, právních, sociokulturních, demografických</w:t>
      </w:r>
      <w:r w:rsidR="00F55BE8">
        <w:t>,</w:t>
      </w:r>
      <w:r w:rsidR="00415FB3">
        <w:t xml:space="preserve"> geografických</w:t>
      </w:r>
      <w:r w:rsidR="00F55BE8">
        <w:t xml:space="preserve"> a mnoha dalších</w:t>
      </w:r>
      <w:r w:rsidR="00415FB3">
        <w:t>. Na firmě je pak, aby si stanovila konkrétní otázky</w:t>
      </w:r>
      <w:r w:rsidR="00583102">
        <w:t xml:space="preserve"> z těchto oblastí</w:t>
      </w:r>
      <w:r w:rsidR="00415FB3">
        <w:t xml:space="preserve"> a na ty se pak snažila najít odpověď</w:t>
      </w:r>
      <w:r w:rsidR="00F55BE8">
        <w:t xml:space="preserve"> prostřednictvím realizovaných analýz</w:t>
      </w:r>
      <w:r w:rsidR="00415FB3">
        <w:t>. Čtyři z výše jmenovaných skupin faktorů pak používáme k</w:t>
      </w:r>
      <w:r w:rsidR="00F55BE8">
        <w:t> </w:t>
      </w:r>
      <w:r w:rsidR="00415FB3">
        <w:t>tvorbě</w:t>
      </w:r>
      <w:r w:rsidR="00F55BE8">
        <w:t xml:space="preserve"> analýzy asi nejpoužívanější-</w:t>
      </w:r>
      <w:r w:rsidR="00415FB3">
        <w:t xml:space="preserve">PEST analýzy, jejíž název je složen z prvních písmen </w:t>
      </w:r>
      <w:r w:rsidR="00F55BE8">
        <w:t xml:space="preserve">zkoumaných </w:t>
      </w:r>
      <w:r w:rsidR="00415FB3">
        <w:t>skupin faktorů – politick</w:t>
      </w:r>
      <w:r w:rsidR="00F55BE8">
        <w:t>ých</w:t>
      </w:r>
      <w:r w:rsidR="00415FB3">
        <w:t>, ekonomick</w:t>
      </w:r>
      <w:r w:rsidR="00F55BE8">
        <w:t>ých</w:t>
      </w:r>
      <w:r w:rsidR="00415FB3">
        <w:t>, sociokulturní</w:t>
      </w:r>
      <w:r w:rsidR="00F55BE8">
        <w:t>ch</w:t>
      </w:r>
      <w:r w:rsidR="00415FB3">
        <w:t xml:space="preserve"> a technologick</w:t>
      </w:r>
      <w:r w:rsidR="00F55BE8">
        <w:t>ých</w:t>
      </w:r>
      <w:r w:rsidR="00415FB3">
        <w:t xml:space="preserve">. </w:t>
      </w:r>
    </w:p>
    <w:p w14:paraId="1B6EA0BC" w14:textId="77777777" w:rsidR="00415FB3" w:rsidRPr="009008F5" w:rsidRDefault="00415FB3" w:rsidP="009008F5">
      <w:r>
        <w:t>Mezi faktory z oblasti politické se řadí stabilita režimu, jelikož při změně vedení země dochází také k</w:t>
      </w:r>
      <w:r w:rsidR="00F55BE8">
        <w:t> legislativním</w:t>
      </w:r>
      <w:r>
        <w:t xml:space="preserve"> změnám</w:t>
      </w:r>
      <w:r w:rsidR="00F55BE8">
        <w:t xml:space="preserve"> a právním úpravám</w:t>
      </w:r>
      <w:r>
        <w:t>, které velmi často mají přímý dopad na fungování firmy</w:t>
      </w:r>
      <w:r w:rsidR="00F55BE8">
        <w:t>.</w:t>
      </w:r>
      <w:r>
        <w:t xml:space="preserve"> </w:t>
      </w:r>
      <w:r w:rsidR="00F55BE8">
        <w:t>O</w:t>
      </w:r>
      <w:r>
        <w:t xml:space="preserve">d BOZP přes regulaci zaměstnanosti až např. po závazně nařízené normy v oblasti výrobních procesů. Faktory ekonomické zahrnují HDP, daně, inflaci, cla či stabilitu měny. Sociokulturní faktory pak zastřešují např. zvyky, životní úroveň či životní styl. Poslední sledovanou proměnnou jsou pak </w:t>
      </w:r>
      <w:r w:rsidR="00F55BE8">
        <w:t>faktory technologické, které ztělesňují vyspělost v oblasti IT, úroveň infrastruktury či podpora vědy.</w:t>
      </w:r>
      <w:r>
        <w:t xml:space="preserve"> </w:t>
      </w:r>
    </w:p>
    <w:p w14:paraId="7E190BC2" w14:textId="77777777" w:rsidR="009008F5" w:rsidRDefault="00F55BE8" w:rsidP="00F55BE8">
      <w:pPr>
        <w:pStyle w:val="Nadpis2"/>
      </w:pPr>
      <w:bookmarkStart w:id="52" w:name="_Toc67383741"/>
      <w:r>
        <w:lastRenderedPageBreak/>
        <w:t>Mikrookolí</w:t>
      </w:r>
      <w:bookmarkEnd w:id="52"/>
    </w:p>
    <w:p w14:paraId="21E50BE9" w14:textId="77777777" w:rsidR="00F55BE8" w:rsidRDefault="00F55BE8" w:rsidP="00F55BE8">
      <w:r>
        <w:t>Do tohoto prostředí se řadí úzká</w:t>
      </w:r>
      <w:r w:rsidR="00CF4CDE">
        <w:t xml:space="preserve"> oblast</w:t>
      </w:r>
      <w:r>
        <w:t xml:space="preserve"> složená z konkurenčních sil a dalších proměnných působících bezprostředně na firmu v daném odvětví. </w:t>
      </w:r>
    </w:p>
    <w:p w14:paraId="6B06BBFD" w14:textId="77777777" w:rsidR="00CF4CDE" w:rsidRDefault="00CF4CDE" w:rsidP="00CF4CDE">
      <w:pPr>
        <w:pStyle w:val="Nadpis3"/>
      </w:pPr>
      <w:bookmarkStart w:id="53" w:name="_Toc67383742"/>
      <w:r>
        <w:t>5F model</w:t>
      </w:r>
      <w:bookmarkEnd w:id="53"/>
      <w:r>
        <w:t xml:space="preserve"> </w:t>
      </w:r>
    </w:p>
    <w:p w14:paraId="7C66CAA6" w14:textId="77777777" w:rsidR="00CF4CDE" w:rsidRDefault="00CF4CDE" w:rsidP="00CF4CDE">
      <w:r>
        <w:t xml:space="preserve">Podle Mikoláše je 5F model neboli </w:t>
      </w:r>
      <w:proofErr w:type="spellStart"/>
      <w:r>
        <w:t>Porterův</w:t>
      </w:r>
      <w:proofErr w:type="spellEnd"/>
      <w:r>
        <w:t xml:space="preserve"> model založen na analyzování konkurenčních sil základních, tyto pak v závislosti na typu odvětví působí různým způsobem. Intenzita působení všech těchto sil udává výsledek, jakého dosáhne daná firma či produkt na poli daného trhu. Při správném provedení analýzy nalezneme cestu, jak nejlépe obstát na poli konkurence nebo dokonce její působení zvrátit v náš prospěch (Mikoláš, 2005). Mezi pět základních konkurentů Porter řadí:</w:t>
      </w:r>
    </w:p>
    <w:p w14:paraId="0E793852" w14:textId="77777777" w:rsidR="00CF4CDE" w:rsidRPr="004649FF" w:rsidRDefault="00CF4CDE" w:rsidP="00583102">
      <w:pPr>
        <w:pStyle w:val="Odstavecseseznamem"/>
        <w:numPr>
          <w:ilvl w:val="0"/>
          <w:numId w:val="12"/>
        </w:numPr>
        <w:jc w:val="both"/>
        <w:rPr>
          <w:sz w:val="24"/>
          <w:szCs w:val="24"/>
        </w:rPr>
      </w:pPr>
      <w:r w:rsidRPr="004649FF">
        <w:rPr>
          <w:sz w:val="24"/>
          <w:szCs w:val="24"/>
        </w:rPr>
        <w:t>Stávající konkurenci – čím více konkurentů, tím horší situace pro integraci nového. Dalším rizikem pak je také situace, kdy se silní hráči na trhu spojí, aby postupně likvidoval</w:t>
      </w:r>
      <w:r>
        <w:rPr>
          <w:sz w:val="24"/>
          <w:szCs w:val="24"/>
        </w:rPr>
        <w:t>i</w:t>
      </w:r>
      <w:r w:rsidRPr="004649FF">
        <w:rPr>
          <w:sz w:val="24"/>
          <w:szCs w:val="24"/>
        </w:rPr>
        <w:t xml:space="preserve"> menší konkurenci</w:t>
      </w:r>
    </w:p>
    <w:p w14:paraId="5B72588F" w14:textId="77777777" w:rsidR="00CF4CDE" w:rsidRPr="004649FF" w:rsidRDefault="00CF4CDE" w:rsidP="00583102">
      <w:pPr>
        <w:pStyle w:val="Odstavecseseznamem"/>
        <w:numPr>
          <w:ilvl w:val="0"/>
          <w:numId w:val="12"/>
        </w:numPr>
        <w:jc w:val="both"/>
        <w:rPr>
          <w:sz w:val="24"/>
          <w:szCs w:val="24"/>
        </w:rPr>
      </w:pPr>
      <w:r w:rsidRPr="004649FF">
        <w:rPr>
          <w:sz w:val="24"/>
          <w:szCs w:val="24"/>
        </w:rPr>
        <w:t>Potenciální konkurenc</w:t>
      </w:r>
      <w:r>
        <w:rPr>
          <w:sz w:val="24"/>
          <w:szCs w:val="24"/>
        </w:rPr>
        <w:t>i</w:t>
      </w:r>
      <w:r w:rsidRPr="004649FF">
        <w:rPr>
          <w:sz w:val="24"/>
          <w:szCs w:val="24"/>
        </w:rPr>
        <w:t xml:space="preserve"> – pokud je trh s daným produktem úspěšný a jsou patrné jeho pozitivní výsledky, stává se lákavým pro nové subjekty</w:t>
      </w:r>
      <w:r>
        <w:rPr>
          <w:sz w:val="24"/>
          <w:szCs w:val="24"/>
        </w:rPr>
        <w:t>.</w:t>
      </w:r>
      <w:r w:rsidRPr="004649FF">
        <w:rPr>
          <w:sz w:val="24"/>
          <w:szCs w:val="24"/>
        </w:rPr>
        <w:t xml:space="preserve"> </w:t>
      </w:r>
      <w:r>
        <w:rPr>
          <w:sz w:val="24"/>
          <w:szCs w:val="24"/>
        </w:rPr>
        <w:t>Z</w:t>
      </w:r>
      <w:r w:rsidRPr="004649FF">
        <w:rPr>
          <w:sz w:val="24"/>
          <w:szCs w:val="24"/>
        </w:rPr>
        <w:t> toho důvodu je velmi častým jevem, že stávající výrobci se snaží nastavit podmínky, které atraktivitu vstupu na trh pro nové hráče snižují, např. cenou – pokud je ustálený producent na trhu např. díky velkému množství vyráběného produktu schopen snížit náklady na jednotku, může si cenu dovolit snížit na úroveň, která je pro nově vstupující podnik zcela nepřijatelná</w:t>
      </w:r>
    </w:p>
    <w:p w14:paraId="4CBC5DAF" w14:textId="77777777" w:rsidR="00CF4CDE" w:rsidRPr="00CF2D59" w:rsidRDefault="00CF4CDE" w:rsidP="00CF4CDE">
      <w:pPr>
        <w:pStyle w:val="Odstavecseseznamem"/>
        <w:numPr>
          <w:ilvl w:val="0"/>
          <w:numId w:val="12"/>
        </w:numPr>
        <w:rPr>
          <w:sz w:val="24"/>
          <w:szCs w:val="24"/>
        </w:rPr>
      </w:pPr>
      <w:r w:rsidRPr="004649FF">
        <w:rPr>
          <w:sz w:val="24"/>
          <w:szCs w:val="24"/>
        </w:rPr>
        <w:t>Kupní síl</w:t>
      </w:r>
      <w:r>
        <w:rPr>
          <w:sz w:val="24"/>
          <w:szCs w:val="24"/>
        </w:rPr>
        <w:t>u</w:t>
      </w:r>
      <w:r w:rsidRPr="004649FF">
        <w:rPr>
          <w:sz w:val="24"/>
          <w:szCs w:val="24"/>
        </w:rPr>
        <w:t xml:space="preserve"> – kupní sílu společně tvoří několik faktorů</w:t>
      </w:r>
      <w:r>
        <w:rPr>
          <w:sz w:val="24"/>
          <w:szCs w:val="24"/>
        </w:rPr>
        <w:t>.</w:t>
      </w:r>
      <w:r w:rsidRPr="004649FF">
        <w:rPr>
          <w:sz w:val="24"/>
          <w:szCs w:val="24"/>
        </w:rPr>
        <w:t xml:space="preserve"> </w:t>
      </w:r>
      <w:r>
        <w:rPr>
          <w:sz w:val="24"/>
          <w:szCs w:val="24"/>
        </w:rPr>
        <w:t>Z</w:t>
      </w:r>
      <w:r w:rsidRPr="004649FF">
        <w:rPr>
          <w:sz w:val="24"/>
          <w:szCs w:val="24"/>
        </w:rPr>
        <w:t>aprvé je to počet zákazníků</w:t>
      </w:r>
      <w:r>
        <w:rPr>
          <w:sz w:val="24"/>
          <w:szCs w:val="24"/>
        </w:rPr>
        <w:t xml:space="preserve"> - </w:t>
      </w:r>
      <w:r w:rsidRPr="004649FF">
        <w:rPr>
          <w:sz w:val="24"/>
          <w:szCs w:val="24"/>
        </w:rPr>
        <w:t xml:space="preserve"> </w:t>
      </w:r>
      <w:r>
        <w:rPr>
          <w:sz w:val="24"/>
          <w:szCs w:val="24"/>
        </w:rPr>
        <w:t xml:space="preserve">- </w:t>
      </w:r>
      <w:r w:rsidRPr="004649FF">
        <w:rPr>
          <w:sz w:val="24"/>
          <w:szCs w:val="24"/>
        </w:rPr>
        <w:t xml:space="preserve">čím méně zákazníků na trhu, tím větší má každý jeden z nich sílu ovlivnit ceny, a zároveň čím větší množství z portfolia zákazník nakupuje, tím více opět může ovlivňovat cenové podmínky. Další proměnná pak je i to, kolik různých dodavatelů zákazník vyhledal, čím větší množství, tím lépe se mu pak bude opět ovlivňovat cenové spektrum. V neposlední řadě pak je třeba zmínit i kvalitu výrobku, jelikož na trhu narazíme i na skupinu kupujících, pro které je kvalita hlavním kritériem, tudíž i navzdory vyšší ceně se dostane do popředí výrobce, který uplatňuje postupy zaručující vyšší kvalitu daného výrobku. </w:t>
      </w:r>
      <w:r>
        <w:t xml:space="preserve">  </w:t>
      </w:r>
    </w:p>
    <w:p w14:paraId="7162E673" w14:textId="77777777" w:rsidR="00CF4CDE" w:rsidRPr="00CF2D59" w:rsidRDefault="00CF4CDE" w:rsidP="00CF4CDE">
      <w:pPr>
        <w:pStyle w:val="Odstavecseseznamem"/>
        <w:numPr>
          <w:ilvl w:val="0"/>
          <w:numId w:val="12"/>
        </w:numPr>
        <w:rPr>
          <w:sz w:val="24"/>
          <w:szCs w:val="24"/>
        </w:rPr>
      </w:pPr>
      <w:r w:rsidRPr="00CF2D59">
        <w:rPr>
          <w:sz w:val="24"/>
          <w:szCs w:val="24"/>
        </w:rPr>
        <w:t xml:space="preserve">Sílu dodavatelů – Ačkoli všechny výše uvedené faktory staví zákazníka do </w:t>
      </w:r>
      <w:r>
        <w:rPr>
          <w:sz w:val="24"/>
          <w:szCs w:val="24"/>
        </w:rPr>
        <w:t>c</w:t>
      </w:r>
      <w:r w:rsidRPr="00CF2D59">
        <w:rPr>
          <w:sz w:val="24"/>
          <w:szCs w:val="24"/>
        </w:rPr>
        <w:t>elkem silné vyjednávací pozice, stále má konečné právo v rozhodování o cenové politice a dalších podmínkách dodavatel. Nejjednodušší cesta, jak si naklonit zákazníka a získat jeho zájem, je ubírat se cestou jedinečného produktu. Jelikož pak zákazník produkt nenajde jinde, dostává se prodávající do velmi výhodné pozice</w:t>
      </w:r>
    </w:p>
    <w:p w14:paraId="7A2FCED9" w14:textId="77777777" w:rsidR="00CF4CDE" w:rsidRDefault="00CF4CDE" w:rsidP="00CF4CDE">
      <w:pPr>
        <w:pStyle w:val="Odstavecseseznamem"/>
        <w:numPr>
          <w:ilvl w:val="0"/>
          <w:numId w:val="12"/>
        </w:numPr>
        <w:rPr>
          <w:sz w:val="24"/>
          <w:szCs w:val="24"/>
        </w:rPr>
      </w:pPr>
      <w:r w:rsidRPr="00CF2D59">
        <w:rPr>
          <w:sz w:val="24"/>
          <w:szCs w:val="24"/>
        </w:rPr>
        <w:t>Substituty – Role sub</w:t>
      </w:r>
      <w:r w:rsidR="00CE6CC8">
        <w:rPr>
          <w:sz w:val="24"/>
          <w:szCs w:val="24"/>
        </w:rPr>
        <w:t>s</w:t>
      </w:r>
      <w:r w:rsidRPr="00CF2D59">
        <w:rPr>
          <w:sz w:val="24"/>
          <w:szCs w:val="24"/>
        </w:rPr>
        <w:t xml:space="preserve">titučních výrobků může, ale nemusí ohrozit náš produkt. Vše záleží na zákazníkovi a pružnosti jeho poptávky. Čím vyšší elasticita poptávky, tím větší riziko, že v případě vstupu substitutu s lepší cenou a srovnatelnou kvalitou, je na </w:t>
      </w:r>
      <w:r w:rsidRPr="00CF2D59">
        <w:rPr>
          <w:sz w:val="24"/>
          <w:szCs w:val="24"/>
        </w:rPr>
        <w:lastRenderedPageBreak/>
        <w:t>místě se obávat ztráty zákazníků.</w:t>
      </w:r>
    </w:p>
    <w:p w14:paraId="171F4B74" w14:textId="77777777" w:rsidR="00CF4CDE" w:rsidRPr="00CF4CDE" w:rsidRDefault="00CF4CDE" w:rsidP="00CF4CDE">
      <w:pPr>
        <w:pStyle w:val="Nadpis2"/>
        <w:numPr>
          <w:ilvl w:val="0"/>
          <w:numId w:val="0"/>
        </w:numPr>
        <w:rPr>
          <w:sz w:val="24"/>
          <w:szCs w:val="24"/>
        </w:rPr>
      </w:pPr>
    </w:p>
    <w:p w14:paraId="269E54EB" w14:textId="77777777" w:rsidR="00CF4CDE" w:rsidRDefault="00CF4CDE" w:rsidP="00CF4CDE">
      <w:pPr>
        <w:pStyle w:val="Nadpis2"/>
      </w:pPr>
      <w:bookmarkStart w:id="54" w:name="_Toc67383743"/>
      <w:r>
        <w:t>Analýza vnitřního prostředí firmy</w:t>
      </w:r>
      <w:bookmarkEnd w:id="54"/>
    </w:p>
    <w:p w14:paraId="232C828E" w14:textId="77777777" w:rsidR="00CF4CDE" w:rsidRPr="00CF4CDE" w:rsidRDefault="00CF4CDE" w:rsidP="00CF4CDE">
      <w:r>
        <w:t xml:space="preserve">Nejen vnější vlivy mají dopad na fungování společnosti a úspěch jí produkovaných výrobků či služeb. Je třeba se také soustředit na firmu zevnitř, abychom mohli identifikovat, co děláme dobře, a co je naopak třeba změnit. </w:t>
      </w:r>
    </w:p>
    <w:p w14:paraId="7D994A7D" w14:textId="77777777" w:rsidR="00C72CC6" w:rsidRDefault="00C72CC6" w:rsidP="00CF4CDE">
      <w:pPr>
        <w:pStyle w:val="Nadpis3"/>
      </w:pPr>
      <w:bookmarkStart w:id="55" w:name="_Toc67383744"/>
      <w:r>
        <w:t>SWOT analýza</w:t>
      </w:r>
      <w:bookmarkEnd w:id="55"/>
    </w:p>
    <w:p w14:paraId="7CCB937E" w14:textId="77777777" w:rsidR="008F33C8" w:rsidRDefault="00C72CC6" w:rsidP="00C72CC6">
      <w:r>
        <w:t>SWOT analýza představuje</w:t>
      </w:r>
      <w:r w:rsidR="002D6589">
        <w:t xml:space="preserve"> strategickou analýzu umožňující</w:t>
      </w:r>
      <w:r>
        <w:t xml:space="preserve"> komplexní náhled na</w:t>
      </w:r>
      <w:r w:rsidR="00CF4CDE">
        <w:t xml:space="preserve"> firmu či</w:t>
      </w:r>
      <w:r>
        <w:t xml:space="preserve"> </w:t>
      </w:r>
      <w:r w:rsidR="002D6589">
        <w:t>produkt za účelem zhodnocení jeho vývoje, ale také pro potřeby jeho dalšího rozvoje. Název této analýzy sestává z počátečních písmen jednotlivých buněk této matice, a to: S-</w:t>
      </w:r>
      <w:proofErr w:type="spellStart"/>
      <w:r w:rsidR="002D6589">
        <w:t>Strenghts</w:t>
      </w:r>
      <w:proofErr w:type="spellEnd"/>
      <w:r w:rsidR="002D6589">
        <w:t xml:space="preserve">, což jsou silné stránky; W – </w:t>
      </w:r>
      <w:proofErr w:type="spellStart"/>
      <w:r w:rsidR="002D6589">
        <w:t>Weaknesses</w:t>
      </w:r>
      <w:proofErr w:type="spellEnd"/>
      <w:r w:rsidR="002D6589">
        <w:t xml:space="preserve">, neboli slabé stránky, O – </w:t>
      </w:r>
      <w:proofErr w:type="spellStart"/>
      <w:r w:rsidR="002D6589">
        <w:t>Opportunities</w:t>
      </w:r>
      <w:proofErr w:type="spellEnd"/>
      <w:r w:rsidR="002D6589">
        <w:t>, tedy příležitosti; a T-</w:t>
      </w:r>
      <w:proofErr w:type="spellStart"/>
      <w:r w:rsidR="002D6589">
        <w:t>Threats</w:t>
      </w:r>
      <w:proofErr w:type="spellEnd"/>
      <w:r w:rsidR="002D6589">
        <w:t>, což jsou hrozby. Zatímco silné a slabé stránky pramení zevnitř organizace (organizační s</w:t>
      </w:r>
      <w:r w:rsidR="00107ABC">
        <w:t>t</w:t>
      </w:r>
      <w:r w:rsidR="002D6589">
        <w:t xml:space="preserve">ruktury, výzkum a vývoj…), příležitosti a hrozby </w:t>
      </w:r>
      <w:r w:rsidR="00CF4CDE">
        <w:t>spíše přichází</w:t>
      </w:r>
      <w:r w:rsidR="002D6589">
        <w:t xml:space="preserve"> z vnějšího okolí (politicko-ekonomické, demografické, legislativní…</w:t>
      </w:r>
      <w:r w:rsidR="00CF4CDE">
        <w:t xml:space="preserve"> - výše zmíněné faktory makroprostředí</w:t>
      </w:r>
      <w:r w:rsidR="002D6589">
        <w:t>). Při tvorbě SWOT analýzy se nejčastěji začíná od vnitřní analýzy a poté se pokračuje k zevním faktorům (</w:t>
      </w:r>
      <w:proofErr w:type="spellStart"/>
      <w:r w:rsidR="002D6589">
        <w:t>Grasseová</w:t>
      </w:r>
      <w:proofErr w:type="spellEnd"/>
      <w:r w:rsidR="002D6589">
        <w:t xml:space="preserve">, 2006). </w:t>
      </w:r>
      <w:r w:rsidR="00107ABC">
        <w:t>SWOT analýza ukazuje nejlepší cesty, jaké vyvíjet metody k rozvoji silných stránek</w:t>
      </w:r>
      <w:r w:rsidR="00D160B1">
        <w:t>, ale také</w:t>
      </w:r>
      <w:r w:rsidR="00107ABC">
        <w:t xml:space="preserve"> kde jsou slabiny, které je třeba odstranit, abychom byli otevřeni novým příležitostem</w:t>
      </w:r>
      <w:r w:rsidR="00D160B1">
        <w:t>. Dále se dozvíme,</w:t>
      </w:r>
      <w:r w:rsidR="00107ABC">
        <w:t xml:space="preserve"> </w:t>
      </w:r>
      <w:r w:rsidR="00766852">
        <w:t xml:space="preserve">jaké silné stránky je možno použít, aby se zamezilo hrozbám a zároveň, jaké strategie je třeba vyvíjet, aby byly omezeny hrozby, které ohrožují slabé stránky produktu. Díky všem těmto výstupům jsme pak schopni nalézt cestu, jak minimalizovat nedostatky a maximalizovat své přednosti. </w:t>
      </w:r>
      <w:r w:rsidR="008F33C8">
        <w:t>Níže uvádím tabulku s příklady, co vše může figurovat jako proměnná ve SWOT analýze, a to přímo vztažené na farmaceutický průmysl:</w:t>
      </w:r>
    </w:p>
    <w:p w14:paraId="28E6532B" w14:textId="77777777" w:rsidR="0098334E" w:rsidRDefault="001852C2" w:rsidP="00C72CC6">
      <w:r>
        <w:rPr>
          <w:noProof/>
          <w:lang w:eastAsia="cs-CZ"/>
        </w:rPr>
        <w:lastRenderedPageBreak/>
        <w:drawing>
          <wp:inline distT="0" distB="0" distL="0" distR="0" wp14:anchorId="4DDC137A" wp14:editId="0EE40198">
            <wp:extent cx="5759450" cy="2073910"/>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759450" cy="2073910"/>
                    </a:xfrm>
                    <a:prstGeom prst="rect">
                      <a:avLst/>
                    </a:prstGeom>
                  </pic:spPr>
                </pic:pic>
              </a:graphicData>
            </a:graphic>
          </wp:inline>
        </w:drawing>
      </w:r>
      <w:r w:rsidR="00766852">
        <w:t xml:space="preserve"> </w:t>
      </w:r>
      <w:r w:rsidR="002D6589">
        <w:t xml:space="preserve"> </w:t>
      </w:r>
      <w:r w:rsidR="00C157D4">
        <w:t xml:space="preserve"> </w:t>
      </w:r>
      <w:r w:rsidR="0022795F">
        <w:t xml:space="preserve">  </w:t>
      </w:r>
    </w:p>
    <w:p w14:paraId="27115EFB" w14:textId="77777777" w:rsidR="00685BF7" w:rsidRPr="003E2DB8" w:rsidRDefault="00685BF7" w:rsidP="00685BF7">
      <w:pPr>
        <w:pStyle w:val="Nadpis1"/>
      </w:pPr>
      <w:bookmarkStart w:id="56" w:name="_Toc67383745"/>
      <w:bookmarkEnd w:id="50"/>
      <w:r w:rsidRPr="003E2DB8">
        <w:t>Segmentace trhu</w:t>
      </w:r>
      <w:r w:rsidR="00A51914">
        <w:t>, targeting, positioning</w:t>
      </w:r>
      <w:bookmarkEnd w:id="56"/>
    </w:p>
    <w:p w14:paraId="60758C29" w14:textId="77777777" w:rsidR="00CF2D59" w:rsidRDefault="00685BF7" w:rsidP="00685BF7">
      <w:r>
        <w:t>„Segmentace trhu představuje rozčlenění trhu do homogenních skupin</w:t>
      </w:r>
      <w:r w:rsidR="002049EA">
        <w:t xml:space="preserve">, které se vzájemně liší svými potřebami, charakteristikami a nákupním chováním; je možné na ně působit modifikovaným marketingovým mixem“ (Kotler, Armstrong, 2004, s. 325). </w:t>
      </w:r>
      <w:proofErr w:type="spellStart"/>
      <w:r w:rsidR="002049EA">
        <w:t>Targeting</w:t>
      </w:r>
      <w:proofErr w:type="spellEnd"/>
      <w:r w:rsidR="002049EA">
        <w:t xml:space="preserve"> v marketingu </w:t>
      </w:r>
      <w:r w:rsidR="00A51914">
        <w:t xml:space="preserve">pak znamená, že si zhodnotíme jednotlivé segmenty podle jejich „návratnosti“ a vybereme ty „nejslibnější“, což </w:t>
      </w:r>
      <w:r w:rsidR="002049EA">
        <w:t>umožňuje mnohem více zefektivnit cílení</w:t>
      </w:r>
      <w:r w:rsidR="00A51914">
        <w:t xml:space="preserve"> marketingu</w:t>
      </w:r>
      <w:r w:rsidR="002049EA">
        <w:t xml:space="preserve"> a snížit náklady. V dnešní době marketéři nejprve vybírají</w:t>
      </w:r>
      <w:r w:rsidR="00A51914">
        <w:t xml:space="preserve"> z jednotlivých segmentů</w:t>
      </w:r>
      <w:r w:rsidR="002049EA">
        <w:t xml:space="preserve"> cílové skupiny, a teprve pak každé z nich šijí marketing na míru. To umožňuje investování většího obnosu pouze do skupin, u kterých je očekávána reakce na tuto stimulaci.</w:t>
      </w:r>
      <w:r w:rsidR="003E2DB8">
        <w:t xml:space="preserve"> Výsledkem </w:t>
      </w:r>
      <w:proofErr w:type="spellStart"/>
      <w:r w:rsidR="003E2DB8">
        <w:t>targetingu</w:t>
      </w:r>
      <w:proofErr w:type="spellEnd"/>
      <w:r w:rsidR="003E2DB8">
        <w:t xml:space="preserve"> je pak positioning, což je konkrétní stanovení marketingového mixu pro danou skupinu zákazníků.</w:t>
      </w:r>
      <w:r w:rsidR="002049EA">
        <w:t xml:space="preserve"> Ideálním příkladem jsou</w:t>
      </w:r>
      <w:r w:rsidR="003E2DB8">
        <w:t xml:space="preserve"> televizní</w:t>
      </w:r>
      <w:r w:rsidR="002049EA">
        <w:t xml:space="preserve"> reklamy na hračky, jejich</w:t>
      </w:r>
      <w:r w:rsidR="003E2DB8">
        <w:t>ž</w:t>
      </w:r>
      <w:r w:rsidR="002049EA">
        <w:t xml:space="preserve"> největší koncentraci můžeme pozorovat v sobotu a neděli ráno v bloku pohádek a pořadů pro děti.</w:t>
      </w:r>
      <w:r w:rsidR="003E2DB8">
        <w:t xml:space="preserve"> Segmentace v marketingu má podle Kotlera a Armstronga několik úrovní – masový marketing, segmentovaný marketing, marketing zaměřený na </w:t>
      </w:r>
      <w:proofErr w:type="spellStart"/>
      <w:r w:rsidR="003E2DB8">
        <w:t>mikrosegmenty</w:t>
      </w:r>
      <w:proofErr w:type="spellEnd"/>
      <w:r w:rsidR="003E2DB8">
        <w:t xml:space="preserve"> a </w:t>
      </w:r>
      <w:proofErr w:type="spellStart"/>
      <w:r w:rsidR="003E2DB8">
        <w:t>mikromarketing</w:t>
      </w:r>
      <w:proofErr w:type="spellEnd"/>
      <w:r w:rsidR="003E2DB8">
        <w:t>.</w:t>
      </w:r>
    </w:p>
    <w:p w14:paraId="188EFDF4" w14:textId="77777777" w:rsidR="003E2DB8" w:rsidRPr="003E2DB8" w:rsidRDefault="003E2DB8" w:rsidP="003E2DB8">
      <w:pPr>
        <w:pStyle w:val="Nadpis2"/>
      </w:pPr>
      <w:bookmarkStart w:id="57" w:name="_Toc67383746"/>
      <w:r w:rsidRPr="003E2DB8">
        <w:t>Masový marketing</w:t>
      </w:r>
      <w:bookmarkEnd w:id="57"/>
    </w:p>
    <w:p w14:paraId="40B13330" w14:textId="77777777" w:rsidR="003E2DB8" w:rsidRDefault="003E2DB8" w:rsidP="003E2DB8">
      <w:r>
        <w:t>Marketing, který je zcela nediferencovaný byl běžný spíše v dobách minulých. Principem tohoto marketingu byla masov</w:t>
      </w:r>
      <w:r w:rsidR="00CE6CC8">
        <w:t>á</w:t>
      </w:r>
      <w:r>
        <w:t xml:space="preserve"> výroba, masový prodej a masová propagace jednoho produktu. Dříve bylo možné tuto strategii praktikovat, jelikož nabídka na trhu byla mnohem více omezená a zákazník neměl tolik možností, jak se k produktu dostat. V dnešní době, kdy je možno využít nepřeberného množství kanálů, jak získat požadovaný produkt, a dokonce srovnávat ceny produktů srovnatelné kvality, už firmy mnohem více směřují do oblastí marketingu segmentovaného. </w:t>
      </w:r>
    </w:p>
    <w:p w14:paraId="69057F18" w14:textId="77777777" w:rsidR="003E2DB8" w:rsidRDefault="003E2DB8" w:rsidP="003E2DB8">
      <w:pPr>
        <w:pStyle w:val="Nadpis2"/>
      </w:pPr>
      <w:r>
        <w:lastRenderedPageBreak/>
        <w:t xml:space="preserve"> </w:t>
      </w:r>
      <w:bookmarkStart w:id="58" w:name="_Toc67383747"/>
      <w:r>
        <w:t>Segmentovaný marketing</w:t>
      </w:r>
      <w:bookmarkEnd w:id="58"/>
    </w:p>
    <w:p w14:paraId="12E9A093" w14:textId="77777777" w:rsidR="00F3742F" w:rsidRDefault="00F3742F" w:rsidP="003E2DB8">
      <w:r>
        <w:t xml:space="preserve">Segmentovaný marketing umožňuje firmám se lépe zaměřit na cílové skupiny, kterým pak přizpůsobí marketingový mix. Společnost si na trhu vyčlení cílové segmenty a může tak své produkty nabízet mnohem účinněji. Díky tomuto kroku si pak také sníží množství konkurence, jelikož čelí zcela jistě menšímu okruhu konkurentů na poli segmentu, než by čelila na poli celého trhu. </w:t>
      </w:r>
    </w:p>
    <w:p w14:paraId="27C1ED9D" w14:textId="77777777" w:rsidR="00F3742F" w:rsidRDefault="00F3742F" w:rsidP="00F3742F">
      <w:pPr>
        <w:pStyle w:val="Nadpis2"/>
      </w:pPr>
      <w:bookmarkStart w:id="59" w:name="_Toc67383748"/>
      <w:r>
        <w:t xml:space="preserve">Marketing zaměřený na </w:t>
      </w:r>
      <w:proofErr w:type="spellStart"/>
      <w:r>
        <w:t>mikrosegmenty</w:t>
      </w:r>
      <w:bookmarkEnd w:id="59"/>
      <w:proofErr w:type="spellEnd"/>
    </w:p>
    <w:p w14:paraId="55C55B14" w14:textId="77777777" w:rsidR="00276242" w:rsidRDefault="00276242" w:rsidP="00F3742F">
      <w:r>
        <w:t xml:space="preserve">Zatímco při rozdělování trhu na velké segmenty sice dojde k určité kategorizaci zákazníků, rozdělení na </w:t>
      </w:r>
      <w:proofErr w:type="spellStart"/>
      <w:r>
        <w:t>mikrosegmenty</w:t>
      </w:r>
      <w:proofErr w:type="spellEnd"/>
      <w:r>
        <w:t xml:space="preserve"> ještě roztříští tyto velké skupiny. Z pohledu doplňků stravy nalezneme zákazníky, které zajímá hlavně cena, jiné zase zajímá jméno výrobce, tudíž jeho letitá stabilita na trhu, a jiné zákazníky např kvalita použitých látek. Pak ale přejdeme k užší specifikaci např., že si rozdělíme zákazníky, které zajímá kvalita</w:t>
      </w:r>
      <w:r w:rsidR="00F70AC7">
        <w:t>,</w:t>
      </w:r>
      <w:r>
        <w:t xml:space="preserve"> na ty, co přímo nepatří do skupiny, pro kterou je produkt určen – tzn. děti např. kupují k </w:t>
      </w:r>
      <w:r w:rsidR="00F70AC7">
        <w:t>V</w:t>
      </w:r>
      <w:r>
        <w:t>ánocům svým rodičům produkty na klouby, a pak na tu skupinu spotřebitelů, kteří produkty vyhledávají přímo pro sebe. U první skupiny je mnohem více pravděpodobné, že na základě stimulace např. formou TV reklamy navštíví e-shop, kde objednají nabízený produkt. U skupiny druhé je zase větší pravděpodobnost, že navštíví lékárnu a vhodný produkt si nechají doporučit od lékárníka.</w:t>
      </w:r>
    </w:p>
    <w:p w14:paraId="0F43ED34" w14:textId="77777777" w:rsidR="00276242" w:rsidRDefault="00276242" w:rsidP="00276242">
      <w:pPr>
        <w:pStyle w:val="Nadpis2"/>
      </w:pPr>
      <w:bookmarkStart w:id="60" w:name="_Toc67383749"/>
      <w:proofErr w:type="spellStart"/>
      <w:r>
        <w:t>Mikromarketing</w:t>
      </w:r>
      <w:bookmarkEnd w:id="60"/>
      <w:proofErr w:type="spellEnd"/>
    </w:p>
    <w:p w14:paraId="3BEF9CB0" w14:textId="77777777" w:rsidR="00276242" w:rsidRDefault="00276242" w:rsidP="00276242">
      <w:proofErr w:type="spellStart"/>
      <w:r>
        <w:t>Mikromarketing</w:t>
      </w:r>
      <w:proofErr w:type="spellEnd"/>
      <w:r>
        <w:t xml:space="preserve"> je marketing zcela zaměřený na určitou specifikac</w:t>
      </w:r>
      <w:r w:rsidR="00F70AC7">
        <w:t>i</w:t>
      </w:r>
      <w:r>
        <w:t>, kdy jsou vyčleňovány opravdu úzké okruhy nebo dokonce jednotlivci. Do této kategorie můžeme zahrnout např. marketing lokální – oční produkty budu nabízet ve spádové lékárně očního lékaře anebo také přímo marketing zaměřený na jednotlivce. Pokud se s lékárnou dohodnu na stabilním vysokém měsíčním odběru, který si pak budu ale pravidelně kontrolovat, mohu jim nechat nastavit sníženou cenu na produkt při každém jeho odběru u požadovaných distributorů</w:t>
      </w:r>
      <w:r w:rsidR="000E2243">
        <w:t xml:space="preserve"> (Kotler, Armstrong, 2004</w:t>
      </w:r>
      <w:r w:rsidR="00F70AC7">
        <w:t>, s. 326-330</w:t>
      </w:r>
      <w:r w:rsidR="000E2243">
        <w:t>).</w:t>
      </w:r>
    </w:p>
    <w:p w14:paraId="725AD9A3" w14:textId="77777777" w:rsidR="000E2243" w:rsidRDefault="000E2243" w:rsidP="000E2243">
      <w:pPr>
        <w:pStyle w:val="Nadpis1"/>
      </w:pPr>
      <w:bookmarkStart w:id="61" w:name="_Toc67383750"/>
      <w:r>
        <w:t>Marketing ve zdravotnictví</w:t>
      </w:r>
      <w:bookmarkEnd w:id="61"/>
    </w:p>
    <w:p w14:paraId="225C29EB" w14:textId="77777777" w:rsidR="005E444B" w:rsidRDefault="00CC1618" w:rsidP="005E444B">
      <w:r>
        <w:t xml:space="preserve">Nyní se zaměříme přímo na sektor zdravotnictví, potažmo farmacie, jelikož tento obor má oproti běžnému tržnímu hospodářství určitá specifika. Standardně funguje tržní hospodářství tak, že prodávající si na určitou částku cení své produkty a pokud kupující nedisponuje </w:t>
      </w:r>
      <w:r>
        <w:lastRenderedPageBreak/>
        <w:t>dostatečným množstvím finančních prostředků, bude zkrátka z této směny vyloučen a zboží je nabídnuto jinému zákazníkovi. Cenu ovlivňuje mnoho faktorů od zvyklostí až po komplementy či substituty. Princip nabídky za určitou cenu a poptávky s určitým finančním obnosem, kdy dochází ke směně</w:t>
      </w:r>
      <w:r w:rsidR="00CE6CC8">
        <w:t>,</w:t>
      </w:r>
      <w:r>
        <w:t xml:space="preserve"> funguje na všech trzích, výjimku pak ale tvoří právě zdravotnictví. </w:t>
      </w:r>
      <w:r w:rsidR="00E84B4D">
        <w:t>Tento sektor, jehož primárním smyslem je pomoci lidem, zlepšit kvalitu života nebo dokonce život zachránit mnohem více ovlivňuje etika a tím i určitá míra solidarity. Marketing ve zdravotnictví je také z velké části omezen díky silným vlivům jak ze strany zdravotnických institucí, které ani tak nefungují na principu podnikatelském, tak ze strany státu, který výrazně reguluje tuto oblast. Ceny ve zdravotnictví v podstatě existují pouze dvojí, a to regulované, kterých je většina, a smluvní. Právě díky státním regulacím je role ceny na trhu zdravotnictví značně omezena, a proto zdravotnický trh se poměrně výrazně odlišuje od trhů ostatních</w:t>
      </w:r>
      <w:r w:rsidR="00102531">
        <w:t>. Zároveň zde také není možno uplatnit běžně všechny marketingové principy</w:t>
      </w:r>
      <w:r w:rsidR="004E68CD">
        <w:t xml:space="preserve"> bez přizpůsobení se regulacím. Ačkoli jsou podmínky marketingu ve zdravotnictví ztížené, stále je možnost zde najít prostor pro prosazení vlastního produktu</w:t>
      </w:r>
      <w:r w:rsidR="00AE62F3">
        <w:t>.</w:t>
      </w:r>
      <w:r w:rsidR="004E68CD">
        <w:t xml:space="preserve"> </w:t>
      </w:r>
      <w:r w:rsidR="00AE62F3">
        <w:t>T</w:t>
      </w:r>
      <w:r w:rsidR="004E68CD">
        <w:t>o se</w:t>
      </w:r>
      <w:r w:rsidR="00AE62F3">
        <w:t xml:space="preserve"> ale</w:t>
      </w:r>
      <w:r w:rsidR="004E68CD">
        <w:t xml:space="preserve"> neobejde bez soustavných procesů, kdy společnost sleduje potřeby pacientů, dodavatelů i pojišťoven, posiluje své postavení na trhu, rozvíjí své produkty a monitoruje konkurenci.</w:t>
      </w:r>
      <w:r w:rsidR="003C2F44">
        <w:t xml:space="preserve"> </w:t>
      </w:r>
    </w:p>
    <w:p w14:paraId="44C0DED5" w14:textId="77777777" w:rsidR="006C6C63" w:rsidRDefault="005E444B" w:rsidP="005E444B">
      <w:r>
        <w:t>I marketing ve zdravotnictví užívá segmentace. Masový marketing bez jakékoli segmentace trhu se zaměřením na široké spektrum možných klientů je velmi často využíván</w:t>
      </w:r>
      <w:r w:rsidR="00F70AC7">
        <w:t xml:space="preserve"> v</w:t>
      </w:r>
      <w:r>
        <w:t xml:space="preserve"> případě snahy o sdělení jen minima informací, ale velkému počtu lidí. Marketing cílený neboli segmentovaný, se zaměřuje na určité cílové skupiny, ať už z hlediska životního stylu nebo typu pojištění. V případě, kdy se organizace zam</w:t>
      </w:r>
      <w:r w:rsidR="006C6C63">
        <w:t xml:space="preserve">ěřují přímo na individuální požadavky, můžeme hovořit o </w:t>
      </w:r>
      <w:proofErr w:type="spellStart"/>
      <w:r w:rsidR="006C6C63">
        <w:t>mikromarketingu</w:t>
      </w:r>
      <w:proofErr w:type="spellEnd"/>
      <w:r w:rsidR="006C6C63">
        <w:t>. (Staňková, 2013)</w:t>
      </w:r>
    </w:p>
    <w:p w14:paraId="36316FA4" w14:textId="77777777" w:rsidR="006C6C63" w:rsidRDefault="006C6C63" w:rsidP="006C6C63">
      <w:pPr>
        <w:pStyle w:val="Nadpis1"/>
      </w:pPr>
      <w:bookmarkStart w:id="62" w:name="_Toc67383751"/>
      <w:r>
        <w:t>Trh doplňků stravy</w:t>
      </w:r>
      <w:bookmarkEnd w:id="62"/>
    </w:p>
    <w:p w14:paraId="2194AD63" w14:textId="77777777" w:rsidR="003545EB" w:rsidRPr="003545EB" w:rsidRDefault="003545EB" w:rsidP="003545EB">
      <w:r>
        <w:t>Doplňky stravy sice nejsou vázány tolika předpisy a regulacemi jako léky, nicméně i tak je třeba dodržovat veškerá nařízení pojící se k této problematice od uvedení na trh až po reklamu.</w:t>
      </w:r>
    </w:p>
    <w:p w14:paraId="5FCC7B64" w14:textId="77777777" w:rsidR="006C6C63" w:rsidRDefault="003545EB" w:rsidP="003545EB">
      <w:pPr>
        <w:pStyle w:val="Nadpis2"/>
      </w:pPr>
      <w:bookmarkStart w:id="63" w:name="_Toc67383752"/>
      <w:r>
        <w:t>Uvedení nového produktu na trh</w:t>
      </w:r>
      <w:bookmarkEnd w:id="63"/>
    </w:p>
    <w:p w14:paraId="42A68FA8" w14:textId="77777777" w:rsidR="003545EB" w:rsidRDefault="003545EB" w:rsidP="003545EB">
      <w:r>
        <w:t xml:space="preserve">Prvotní fáze uvedení produktu na trh popisuje příručka </w:t>
      </w:r>
      <w:r>
        <w:rPr>
          <w:i/>
          <w:iCs/>
        </w:rPr>
        <w:t>Doplňky stravy a PNT: postup při přípravě ke schvalování</w:t>
      </w:r>
      <w:r>
        <w:t>:</w:t>
      </w:r>
    </w:p>
    <w:p w14:paraId="0AE20231" w14:textId="77777777" w:rsidR="003545EB" w:rsidRPr="00F70AC7" w:rsidRDefault="003545EB" w:rsidP="003545EB">
      <w:pPr>
        <w:pStyle w:val="Odstavecseseznamem"/>
        <w:numPr>
          <w:ilvl w:val="0"/>
          <w:numId w:val="14"/>
        </w:numPr>
        <w:rPr>
          <w:sz w:val="24"/>
          <w:szCs w:val="24"/>
        </w:rPr>
      </w:pPr>
      <w:r w:rsidRPr="00F70AC7">
        <w:rPr>
          <w:sz w:val="24"/>
          <w:szCs w:val="24"/>
        </w:rPr>
        <w:t xml:space="preserve">„Pokud DS obsahuje potravní doplňky uvedené ve vyhlášce č. 446/2004 Sb., musí </w:t>
      </w:r>
      <w:r w:rsidRPr="00F70AC7">
        <w:rPr>
          <w:sz w:val="24"/>
          <w:szCs w:val="24"/>
        </w:rPr>
        <w:lastRenderedPageBreak/>
        <w:t>žadatel před jeho uvedením na trh zaslat text etikety na MZ ČR.</w:t>
      </w:r>
    </w:p>
    <w:p w14:paraId="1B7AC355" w14:textId="77777777" w:rsidR="003545EB" w:rsidRPr="00F70AC7" w:rsidRDefault="003545EB" w:rsidP="003545EB">
      <w:pPr>
        <w:pStyle w:val="Odstavecseseznamem"/>
        <w:numPr>
          <w:ilvl w:val="0"/>
          <w:numId w:val="14"/>
        </w:numPr>
        <w:rPr>
          <w:sz w:val="24"/>
          <w:szCs w:val="24"/>
        </w:rPr>
      </w:pPr>
      <w:r w:rsidRPr="00F70AC7">
        <w:rPr>
          <w:sz w:val="24"/>
          <w:szCs w:val="24"/>
        </w:rPr>
        <w:t>Pokud DS obsahuje složky neuvedené ve vyhlášce č. 446/2004Sb., musí žadatel před jeho uvedením na trh požádat MZ ČR o souhlas. Souhlas MZ ČR je vydáván na základě odborného stanoviska SZÚ-CZŽP Praha.</w:t>
      </w:r>
      <w:r w:rsidR="003D2187" w:rsidRPr="00F70AC7">
        <w:rPr>
          <w:sz w:val="24"/>
          <w:szCs w:val="24"/>
        </w:rPr>
        <w:t xml:space="preserve">“ (Winklerová, </w:t>
      </w:r>
      <w:proofErr w:type="spellStart"/>
      <w:r w:rsidR="003D2187" w:rsidRPr="00F70AC7">
        <w:rPr>
          <w:sz w:val="24"/>
          <w:szCs w:val="24"/>
        </w:rPr>
        <w:t>Ruprich</w:t>
      </w:r>
      <w:proofErr w:type="spellEnd"/>
      <w:r w:rsidR="003D2187" w:rsidRPr="00F70AC7">
        <w:rPr>
          <w:sz w:val="24"/>
          <w:szCs w:val="24"/>
        </w:rPr>
        <w:t>, 2007, s. 5)</w:t>
      </w:r>
    </w:p>
    <w:p w14:paraId="4FA449D4" w14:textId="77777777" w:rsidR="003D2187" w:rsidRDefault="003D2187" w:rsidP="003D2187">
      <w:r>
        <w:t>Pro vytvoření stanoviska SZÚ-CZŽP Praha pak je třeba dodat dokumentaci výrobní se složením produktu, specifikace jednotlivých složek přípravku či text etikety v </w:t>
      </w:r>
      <w:r w:rsidR="00AE62F3">
        <w:t>č</w:t>
      </w:r>
      <w:r>
        <w:t>eském jazyce, kde je také doporučené dávkování, varování před jeho překračováním atd. Úřad kontroluje nejprve, jestli se nejedná o léčivo, ale o potravinu. V případě kladného výsledku pak dochází k podrobné kontrole poskytnuté dokumentace</w:t>
      </w:r>
      <w:r w:rsidR="00CE6CC8">
        <w:t>,</w:t>
      </w:r>
      <w:r>
        <w:t xml:space="preserve"> a pokud je po veškerých procedurách produkt vyhodnocen jako tradiční potravina, je možné jej propustit na trh jako doplněk stravy. </w:t>
      </w:r>
      <w:r w:rsidR="00C402FE">
        <w:t>Tím to ale nekončí, po celou dobu existence podléhá produkt dozoru ze strany mnohých státních orgánů, zejm. SZPI.</w:t>
      </w:r>
    </w:p>
    <w:p w14:paraId="6CB11B76" w14:textId="77777777" w:rsidR="00C402FE" w:rsidRDefault="00C402FE" w:rsidP="00C402FE">
      <w:pPr>
        <w:pStyle w:val="Nadpis2"/>
      </w:pPr>
      <w:bookmarkStart w:id="64" w:name="_Toc67383753"/>
      <w:r>
        <w:t>Dozor státních orgánů nad doplňkem stravy</w:t>
      </w:r>
      <w:bookmarkEnd w:id="64"/>
    </w:p>
    <w:p w14:paraId="617768B7" w14:textId="77777777" w:rsidR="00C402FE" w:rsidRPr="00C402FE" w:rsidRDefault="00C402FE" w:rsidP="00C402FE">
      <w:r>
        <w:t xml:space="preserve">Zákon o potravinách, zákon o SZPI a zákon o státní kontrole umožňují Státní zemědělské a potravinářské inspekci vykonávat dozor nad doplňky stravy. Kontrolují se údaje uvedené na výrobku a příbalovém letáku, zdravotní nezávadnost a také jakost produktu. Další kontrola, a to v oblasti reklamy, pak pramení ze strany Živnostenských úřadů. Tato činnost se odvíjí od zákona 40/1995 Sb. o regulaci reklamy. </w:t>
      </w:r>
    </w:p>
    <w:p w14:paraId="3CF90F38" w14:textId="77777777" w:rsidR="00C402FE" w:rsidRDefault="00CA7539" w:rsidP="00C402FE">
      <w:pPr>
        <w:pStyle w:val="Nadpis2"/>
      </w:pPr>
      <w:bookmarkStart w:id="65" w:name="_Toc67383754"/>
      <w:r>
        <w:t>Reklama a doplňky stravy</w:t>
      </w:r>
      <w:bookmarkEnd w:id="65"/>
    </w:p>
    <w:p w14:paraId="39C9AFE9" w14:textId="77777777" w:rsidR="004A2EA6" w:rsidRPr="00CA7539" w:rsidRDefault="00CA7539" w:rsidP="00CA7539">
      <w:r>
        <w:t xml:space="preserve">Reklama v oblasti doplňků stravy je podřízena zákonu o regulaci reklamy. Tento zákon definuje reklamu: </w:t>
      </w:r>
      <w:r w:rsidR="004A2EA6">
        <w:t>„Reklamou se rozumí oznámení, předvedení či jiná prezentace šířené zejména komunikačními médii, mající za cíl podporu podnikatelské činnosti, zejména podporu spotřeby nebo prodeje zboží, výstavby, pronájmu nebo prodeje nemovitostí, prodeje nebo využití práv nebo závazků, podporu poskytování služeb, propagaci ochranné známky, pokud není dále stanoveno jinak.“ (</w:t>
      </w:r>
      <w:r w:rsidR="004A2EA6" w:rsidRPr="004A2EA6">
        <w:t>§ 1 odst. 2 zákona č. 40/1995 Sb. o regulaci reklamy</w:t>
      </w:r>
      <w:r w:rsidR="004A2EA6">
        <w:t>)</w:t>
      </w:r>
    </w:p>
    <w:p w14:paraId="096E4BF3" w14:textId="77777777" w:rsidR="00CA7539" w:rsidRDefault="004A2EA6" w:rsidP="00883B26">
      <w:r>
        <w:t>Tento předpis pak specifikuje další náležitosti reklamy na potraviny, které musí být d</w:t>
      </w:r>
      <w:r w:rsidR="00883B26">
        <w:t>održeny, zejm. v oblastech, ve kterých nesmí být reklama zavádějící, např.:</w:t>
      </w:r>
    </w:p>
    <w:p w14:paraId="676455A2" w14:textId="77777777" w:rsidR="00883B26" w:rsidRPr="003424E9" w:rsidRDefault="00883B26" w:rsidP="00883B26">
      <w:pPr>
        <w:pStyle w:val="Odstavecseseznamem"/>
        <w:numPr>
          <w:ilvl w:val="0"/>
          <w:numId w:val="16"/>
        </w:numPr>
        <w:rPr>
          <w:sz w:val="24"/>
          <w:szCs w:val="24"/>
        </w:rPr>
      </w:pPr>
      <w:r w:rsidRPr="003424E9">
        <w:rPr>
          <w:sz w:val="24"/>
          <w:szCs w:val="24"/>
        </w:rPr>
        <w:t>V oblasti účinků nebo vlastností, kterými potravina nedisponuje</w:t>
      </w:r>
    </w:p>
    <w:p w14:paraId="0F361613" w14:textId="77777777" w:rsidR="00883B26" w:rsidRPr="003424E9" w:rsidRDefault="00883B26" w:rsidP="00883B26">
      <w:pPr>
        <w:pStyle w:val="Odstavecseseznamem"/>
        <w:numPr>
          <w:ilvl w:val="0"/>
          <w:numId w:val="16"/>
        </w:numPr>
        <w:rPr>
          <w:sz w:val="24"/>
          <w:szCs w:val="24"/>
        </w:rPr>
      </w:pPr>
      <w:r w:rsidRPr="003424E9">
        <w:rPr>
          <w:sz w:val="24"/>
          <w:szCs w:val="24"/>
        </w:rPr>
        <w:t>V oblasti složení, kterým potravina nedisponuje</w:t>
      </w:r>
    </w:p>
    <w:p w14:paraId="28F991CC" w14:textId="77777777" w:rsidR="00883B26" w:rsidRPr="003424E9" w:rsidRDefault="00883B26" w:rsidP="00883B26">
      <w:pPr>
        <w:pStyle w:val="Odstavecseseznamem"/>
        <w:numPr>
          <w:ilvl w:val="0"/>
          <w:numId w:val="16"/>
        </w:numPr>
        <w:rPr>
          <w:sz w:val="24"/>
          <w:szCs w:val="24"/>
        </w:rPr>
      </w:pPr>
      <w:r w:rsidRPr="003424E9">
        <w:rPr>
          <w:sz w:val="24"/>
          <w:szCs w:val="24"/>
        </w:rPr>
        <w:lastRenderedPageBreak/>
        <w:t>Informacemi, že produkt má charakteristické vlastnosti jako jediný, ačkoli tyto vlastnosti mají všechny produkty z dané skupiny</w:t>
      </w:r>
    </w:p>
    <w:p w14:paraId="095B101C" w14:textId="77777777" w:rsidR="00883B26" w:rsidRPr="003424E9" w:rsidRDefault="00883B26" w:rsidP="00883B26">
      <w:pPr>
        <w:pStyle w:val="Odstavecseseznamem"/>
        <w:numPr>
          <w:ilvl w:val="0"/>
          <w:numId w:val="16"/>
        </w:numPr>
        <w:rPr>
          <w:sz w:val="24"/>
          <w:szCs w:val="24"/>
        </w:rPr>
      </w:pPr>
      <w:r w:rsidRPr="003424E9">
        <w:rPr>
          <w:sz w:val="24"/>
          <w:szCs w:val="24"/>
        </w:rPr>
        <w:t>Uvádění informace, že doplněk stravy léčí onemocnění nebo představuje jeho prevenci</w:t>
      </w:r>
    </w:p>
    <w:p w14:paraId="0585C337" w14:textId="77777777" w:rsidR="003424E9" w:rsidRPr="003424E9" w:rsidRDefault="003424E9" w:rsidP="00883B26">
      <w:pPr>
        <w:pStyle w:val="Odstavecseseznamem"/>
        <w:numPr>
          <w:ilvl w:val="0"/>
          <w:numId w:val="16"/>
        </w:numPr>
        <w:rPr>
          <w:sz w:val="24"/>
          <w:szCs w:val="24"/>
        </w:rPr>
      </w:pPr>
      <w:r w:rsidRPr="003424E9">
        <w:rPr>
          <w:sz w:val="24"/>
          <w:szCs w:val="24"/>
        </w:rPr>
        <w:t>Odvolávání na nespecifikované studie</w:t>
      </w:r>
    </w:p>
    <w:p w14:paraId="779EBB91" w14:textId="77777777" w:rsidR="003424E9" w:rsidRDefault="003424E9" w:rsidP="003424E9">
      <w:r>
        <w:t>V rámci reklamy musí pak být vždy zřetelný a dostatečně čitelný nápis „doplněk stravy“.</w:t>
      </w:r>
    </w:p>
    <w:p w14:paraId="1F8E986C" w14:textId="77777777" w:rsidR="003424E9" w:rsidRDefault="003424E9" w:rsidP="003424E9">
      <w:pPr>
        <w:pStyle w:val="Nadpis3"/>
      </w:pPr>
      <w:bookmarkStart w:id="66" w:name="_Toc67383755"/>
      <w:r>
        <w:t>Zdravotní tvrzení</w:t>
      </w:r>
      <w:bookmarkEnd w:id="66"/>
    </w:p>
    <w:p w14:paraId="3C7A2CB2" w14:textId="77777777" w:rsidR="003424E9" w:rsidRDefault="003424E9" w:rsidP="003424E9">
      <w:r>
        <w:t xml:space="preserve">V souvislosti s reklamou je pak třeba také zmínit tzv. schválená zdravotní tvrzení. Tato zdravotní tvrzení lze užívat na obalech potravin i v reklamě na ně. Všechna užívaná zdravotní tvrzení jsou vázána na </w:t>
      </w:r>
      <w:r w:rsidR="00F84B01">
        <w:t>všeobecně uznávané vědecké poznatky.</w:t>
      </w:r>
      <w:r>
        <w:t xml:space="preserve"> Používání těchto tvrzení je regulováno nařízením Evropského parlamentu a rady č. 1924/2006. </w:t>
      </w:r>
      <w:r w:rsidR="00F84B01">
        <w:t>Tato zdravotní tvrzení se dělí do dvou kategorií:</w:t>
      </w:r>
    </w:p>
    <w:p w14:paraId="36116AC0" w14:textId="77777777" w:rsidR="00F84B01" w:rsidRPr="00F84B01" w:rsidRDefault="00F84B01" w:rsidP="00F84B01">
      <w:pPr>
        <w:pStyle w:val="Odstavecseseznamem"/>
        <w:numPr>
          <w:ilvl w:val="0"/>
          <w:numId w:val="17"/>
        </w:numPr>
        <w:rPr>
          <w:sz w:val="24"/>
          <w:szCs w:val="24"/>
        </w:rPr>
      </w:pPr>
      <w:r w:rsidRPr="00F84B01">
        <w:rPr>
          <w:sz w:val="24"/>
          <w:szCs w:val="24"/>
        </w:rPr>
        <w:t>Funkční zdravotní tvrzení, která odkazují na benefit živiny v oblasti vývoje organismu, psychologickou stránku jedince či pro účely kontroly hmotnosti.</w:t>
      </w:r>
    </w:p>
    <w:p w14:paraId="55392988" w14:textId="77777777" w:rsidR="00F84B01" w:rsidRPr="00F84B01" w:rsidRDefault="00F84B01" w:rsidP="00F84B01">
      <w:pPr>
        <w:pStyle w:val="Odstavecseseznamem"/>
        <w:numPr>
          <w:ilvl w:val="0"/>
          <w:numId w:val="17"/>
        </w:numPr>
        <w:rPr>
          <w:sz w:val="24"/>
          <w:szCs w:val="24"/>
        </w:rPr>
      </w:pPr>
      <w:r w:rsidRPr="00F84B01">
        <w:rPr>
          <w:sz w:val="24"/>
          <w:szCs w:val="24"/>
        </w:rPr>
        <w:t>Tvrzení o snížení rizika onemocnění a Tvrzení týkající se vývoje a zdraví dětí</w:t>
      </w:r>
      <w:r>
        <w:rPr>
          <w:sz w:val="24"/>
          <w:szCs w:val="24"/>
        </w:rPr>
        <w:t xml:space="preserve"> (Winklerová, 2013)</w:t>
      </w:r>
    </w:p>
    <w:p w14:paraId="0CFB21D2" w14:textId="77777777" w:rsidR="003424E9" w:rsidRPr="003424E9" w:rsidRDefault="003424E9" w:rsidP="003424E9"/>
    <w:p w14:paraId="194D3FD8" w14:textId="77777777" w:rsidR="000E2243" w:rsidRPr="000E2243" w:rsidRDefault="005E444B" w:rsidP="005E444B">
      <w:r>
        <w:t xml:space="preserve">   </w:t>
      </w:r>
    </w:p>
    <w:p w14:paraId="4397110B" w14:textId="77777777" w:rsidR="003E2DB8" w:rsidRPr="003E2DB8" w:rsidRDefault="00F3742F" w:rsidP="00276242">
      <w:r>
        <w:t xml:space="preserve"> </w:t>
      </w:r>
    </w:p>
    <w:p w14:paraId="1575A917" w14:textId="77777777" w:rsidR="003877DE" w:rsidRDefault="003877DE" w:rsidP="00181859"/>
    <w:p w14:paraId="5DE4A5E1" w14:textId="77777777" w:rsidR="00181859" w:rsidRPr="00181859" w:rsidRDefault="006E6DBD" w:rsidP="00181859">
      <w:r>
        <w:t xml:space="preserve">  </w:t>
      </w:r>
      <w:r w:rsidR="000F1366">
        <w:t xml:space="preserve"> </w:t>
      </w:r>
    </w:p>
    <w:p w14:paraId="27BC905E" w14:textId="77777777" w:rsidR="00024520" w:rsidRPr="00024520" w:rsidRDefault="007A103A" w:rsidP="00024520">
      <w:r>
        <w:t xml:space="preserve"> </w:t>
      </w:r>
      <w:r w:rsidR="00A8184D">
        <w:t xml:space="preserve"> </w:t>
      </w:r>
      <w:r w:rsidR="00024520">
        <w:t xml:space="preserve"> </w:t>
      </w:r>
    </w:p>
    <w:p w14:paraId="07FB21A5" w14:textId="77777777" w:rsidR="00F91650" w:rsidRPr="00024520" w:rsidRDefault="00F91650" w:rsidP="00024520">
      <w:pPr>
        <w:pStyle w:val="Nadpis1"/>
        <w:rPr>
          <w:sz w:val="24"/>
          <w:szCs w:val="24"/>
        </w:rPr>
      </w:pPr>
      <w:r>
        <w:br w:type="page"/>
      </w:r>
    </w:p>
    <w:p w14:paraId="484672F5" w14:textId="77777777" w:rsidR="00F91650" w:rsidRDefault="00F91650" w:rsidP="0030060D">
      <w:pPr>
        <w:pStyle w:val="Nadpis1"/>
        <w:numPr>
          <w:ilvl w:val="0"/>
          <w:numId w:val="6"/>
        </w:numPr>
        <w:jc w:val="center"/>
      </w:pPr>
      <w:bookmarkStart w:id="67" w:name="_Toc364066590"/>
      <w:bookmarkStart w:id="68" w:name="_Toc67383756"/>
      <w:r>
        <w:lastRenderedPageBreak/>
        <w:t>Praktická část</w:t>
      </w:r>
      <w:bookmarkEnd w:id="67"/>
      <w:bookmarkEnd w:id="68"/>
    </w:p>
    <w:p w14:paraId="51B50DCD" w14:textId="77777777" w:rsidR="003C1AA7" w:rsidRDefault="003C1AA7" w:rsidP="003C1AA7"/>
    <w:p w14:paraId="29DF416C" w14:textId="77777777" w:rsidR="00CE71C7" w:rsidRDefault="00CE71C7" w:rsidP="003C1AA7"/>
    <w:p w14:paraId="74DD9ECD" w14:textId="77777777" w:rsidR="00CE71C7" w:rsidRDefault="00CE71C7" w:rsidP="003C1AA7"/>
    <w:p w14:paraId="7522251E" w14:textId="77777777" w:rsidR="00CE71C7" w:rsidRDefault="00CE71C7" w:rsidP="003C1AA7"/>
    <w:p w14:paraId="39F6D979" w14:textId="77777777" w:rsidR="00CE71C7" w:rsidRDefault="00CE71C7" w:rsidP="003C1AA7"/>
    <w:p w14:paraId="4E01CE3F" w14:textId="77777777" w:rsidR="00CE71C7" w:rsidRDefault="00CE71C7" w:rsidP="003C1AA7"/>
    <w:p w14:paraId="3652382E" w14:textId="77777777" w:rsidR="00CE71C7" w:rsidRDefault="00CE71C7" w:rsidP="003C1AA7"/>
    <w:p w14:paraId="0B4208C4" w14:textId="77777777" w:rsidR="00CE71C7" w:rsidRDefault="00CE71C7" w:rsidP="003C1AA7"/>
    <w:p w14:paraId="7F5708B0" w14:textId="77777777" w:rsidR="00CE71C7" w:rsidRDefault="00CE71C7" w:rsidP="003C1AA7"/>
    <w:p w14:paraId="48F53EB3" w14:textId="77777777" w:rsidR="00CE71C7" w:rsidRDefault="00CE71C7" w:rsidP="003C1AA7"/>
    <w:p w14:paraId="03732F20" w14:textId="77777777" w:rsidR="00CE71C7" w:rsidRDefault="00CE71C7" w:rsidP="003C1AA7"/>
    <w:p w14:paraId="74E386C9" w14:textId="77777777" w:rsidR="00CE71C7" w:rsidRDefault="00CE71C7" w:rsidP="003C1AA7"/>
    <w:p w14:paraId="57B6B4A5" w14:textId="77777777" w:rsidR="00CE71C7" w:rsidRDefault="00CE71C7" w:rsidP="003C1AA7"/>
    <w:p w14:paraId="173CFFE0" w14:textId="77777777" w:rsidR="00CE71C7" w:rsidRDefault="00CE71C7" w:rsidP="003C1AA7"/>
    <w:p w14:paraId="1A30F75D" w14:textId="77777777" w:rsidR="00CE71C7" w:rsidRDefault="00CE71C7" w:rsidP="003C1AA7"/>
    <w:p w14:paraId="638E6D18" w14:textId="77777777" w:rsidR="00CE71C7" w:rsidRDefault="00CE71C7" w:rsidP="003C1AA7"/>
    <w:p w14:paraId="69FC2867" w14:textId="77777777" w:rsidR="00CE71C7" w:rsidRDefault="00CE71C7" w:rsidP="003C1AA7"/>
    <w:p w14:paraId="09A6ECD6" w14:textId="77777777" w:rsidR="00CE71C7" w:rsidRDefault="00CE71C7" w:rsidP="003C1AA7"/>
    <w:p w14:paraId="63D8730E" w14:textId="77777777" w:rsidR="00CE71C7" w:rsidRDefault="00CE71C7" w:rsidP="003C1AA7"/>
    <w:p w14:paraId="01C2CB76" w14:textId="77777777" w:rsidR="00CE71C7" w:rsidRDefault="00CE71C7" w:rsidP="003C1AA7"/>
    <w:p w14:paraId="29042C82" w14:textId="77777777" w:rsidR="00CE71C7" w:rsidRDefault="00CE71C7" w:rsidP="003C1AA7"/>
    <w:p w14:paraId="202C4B60" w14:textId="77777777" w:rsidR="00CE71C7" w:rsidRDefault="00CE71C7" w:rsidP="003C1AA7"/>
    <w:p w14:paraId="5E546BAE" w14:textId="77777777" w:rsidR="00F82433" w:rsidRDefault="00F82433" w:rsidP="00F82433">
      <w:pPr>
        <w:pStyle w:val="Nadpis1"/>
        <w:rPr>
          <w:lang w:eastAsia="cs-CZ"/>
        </w:rPr>
      </w:pPr>
      <w:bookmarkStart w:id="69" w:name="_Toc67383757"/>
      <w:r>
        <w:rPr>
          <w:lang w:eastAsia="cs-CZ"/>
        </w:rPr>
        <w:lastRenderedPageBreak/>
        <w:t>Představení společnosti abc</w:t>
      </w:r>
      <w:bookmarkEnd w:id="69"/>
    </w:p>
    <w:p w14:paraId="67B3C8D3" w14:textId="77777777" w:rsidR="00F82433" w:rsidRDefault="00F82433" w:rsidP="00F82433">
      <w:pPr>
        <w:rPr>
          <w:lang w:eastAsia="cs-CZ"/>
        </w:rPr>
      </w:pPr>
      <w:r>
        <w:rPr>
          <w:lang w:eastAsia="cs-CZ"/>
        </w:rPr>
        <w:t>Společnost ABC International byla založena v Rakousku jako soukromá farmaceutická společnost se sídlem ve Vídni. Následně roku 2008 pak bylo založeno její zastoupení i v České republice, a roku 2011 i v republice Slovenské. Firma se zabývá aktivním promováním vysoce kvalitních a inovativních produktů z řady RX</w:t>
      </w:r>
      <w:r w:rsidR="00544421">
        <w:rPr>
          <w:lang w:eastAsia="cs-CZ"/>
        </w:rPr>
        <w:t xml:space="preserve"> (léky vázané na lékařský předpis)</w:t>
      </w:r>
      <w:r>
        <w:rPr>
          <w:lang w:eastAsia="cs-CZ"/>
        </w:rPr>
        <w:t>, OTC</w:t>
      </w:r>
      <w:r w:rsidR="00544421">
        <w:rPr>
          <w:lang w:eastAsia="cs-CZ"/>
        </w:rPr>
        <w:t xml:space="preserve"> (</w:t>
      </w:r>
      <w:proofErr w:type="spellStart"/>
      <w:r w:rsidR="00544421">
        <w:rPr>
          <w:lang w:eastAsia="cs-CZ"/>
        </w:rPr>
        <w:t>over-the-counter</w:t>
      </w:r>
      <w:proofErr w:type="spellEnd"/>
      <w:r w:rsidR="00544421">
        <w:rPr>
          <w:lang w:eastAsia="cs-CZ"/>
        </w:rPr>
        <w:t xml:space="preserve"> = léky volně prodejné)</w:t>
      </w:r>
      <w:r>
        <w:rPr>
          <w:lang w:eastAsia="cs-CZ"/>
        </w:rPr>
        <w:t>, PZT</w:t>
      </w:r>
      <w:r w:rsidR="00544421">
        <w:rPr>
          <w:lang w:eastAsia="cs-CZ"/>
        </w:rPr>
        <w:t xml:space="preserve"> (prostředky zdravotnické techniky)</w:t>
      </w:r>
      <w:r>
        <w:rPr>
          <w:lang w:eastAsia="cs-CZ"/>
        </w:rPr>
        <w:t xml:space="preserve"> i doplňků stravy rakouské výroby. Práce v terénu je zajišťována prostřednictvím kmenových sales </w:t>
      </w:r>
      <w:proofErr w:type="spellStart"/>
      <w:r>
        <w:rPr>
          <w:lang w:eastAsia="cs-CZ"/>
        </w:rPr>
        <w:t>force</w:t>
      </w:r>
      <w:proofErr w:type="spellEnd"/>
      <w:r>
        <w:rPr>
          <w:lang w:eastAsia="cs-CZ"/>
        </w:rPr>
        <w:t>, ale také outsourcovanými (OS) reprezentanty, kteří prezentují firemní produkty. Management je společný pro CZ i pro SK.</w:t>
      </w:r>
    </w:p>
    <w:p w14:paraId="10FFE74A" w14:textId="77777777" w:rsidR="00F82433" w:rsidRDefault="00F82433" w:rsidP="00F82433">
      <w:pPr>
        <w:pStyle w:val="Nadpis2"/>
        <w:rPr>
          <w:lang w:eastAsia="cs-CZ"/>
        </w:rPr>
      </w:pPr>
      <w:bookmarkStart w:id="70" w:name="_Toc67383758"/>
      <w:r>
        <w:rPr>
          <w:noProof/>
          <w:lang w:eastAsia="cs-CZ"/>
        </w:rPr>
        <w:drawing>
          <wp:anchor distT="0" distB="0" distL="114300" distR="114300" simplePos="0" relativeHeight="251663360" behindDoc="1" locked="0" layoutInCell="1" allowOverlap="1" wp14:anchorId="5C1DE8A0" wp14:editId="02723C1D">
            <wp:simplePos x="0" y="0"/>
            <wp:positionH relativeFrom="margin">
              <wp:align>left</wp:align>
            </wp:positionH>
            <wp:positionV relativeFrom="paragraph">
              <wp:posOffset>344170</wp:posOffset>
            </wp:positionV>
            <wp:extent cx="5321300" cy="3733800"/>
            <wp:effectExtent l="38100" t="0" r="0" b="0"/>
            <wp:wrapTight wrapText="bothSides">
              <wp:wrapPolygon edited="0">
                <wp:start x="8429" y="0"/>
                <wp:lineTo x="8661" y="5290"/>
                <wp:lineTo x="1701" y="5290"/>
                <wp:lineTo x="1701" y="7053"/>
                <wp:lineTo x="-155" y="7053"/>
                <wp:lineTo x="-155" y="10580"/>
                <wp:lineTo x="15465" y="10580"/>
                <wp:lineTo x="15465" y="14106"/>
                <wp:lineTo x="3866" y="14106"/>
                <wp:lineTo x="3866" y="18404"/>
                <wp:lineTo x="7887" y="18624"/>
                <wp:lineTo x="11986" y="18624"/>
                <wp:lineTo x="18404" y="18404"/>
                <wp:lineTo x="20492" y="18184"/>
                <wp:lineTo x="20492" y="15649"/>
                <wp:lineTo x="19796" y="15429"/>
                <wp:lineTo x="16007" y="14106"/>
                <wp:lineTo x="15852" y="10580"/>
                <wp:lineTo x="18404" y="10580"/>
                <wp:lineTo x="19254" y="10139"/>
                <wp:lineTo x="19254" y="8045"/>
                <wp:lineTo x="18790" y="7494"/>
                <wp:lineTo x="12759" y="5290"/>
                <wp:lineTo x="12759" y="4298"/>
                <wp:lineTo x="12295" y="3747"/>
                <wp:lineTo x="11367" y="3527"/>
                <wp:lineTo x="12527" y="2314"/>
                <wp:lineTo x="12450" y="0"/>
                <wp:lineTo x="842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Pr>
          <w:lang w:eastAsia="cs-CZ"/>
        </w:rPr>
        <w:t>Firemní struktura CZ</w:t>
      </w:r>
      <w:bookmarkEnd w:id="70"/>
    </w:p>
    <w:p w14:paraId="4458B343" w14:textId="77777777" w:rsidR="00F82433" w:rsidRDefault="00F82433" w:rsidP="00F82433">
      <w:pPr>
        <w:rPr>
          <w:lang w:eastAsia="cs-CZ"/>
        </w:rPr>
      </w:pPr>
    </w:p>
    <w:p w14:paraId="19E1DFB8" w14:textId="77777777" w:rsidR="00F82433" w:rsidRDefault="00F82433" w:rsidP="00F82433">
      <w:pPr>
        <w:rPr>
          <w:lang w:eastAsia="cs-CZ"/>
        </w:rPr>
      </w:pPr>
    </w:p>
    <w:p w14:paraId="0950492C" w14:textId="77777777" w:rsidR="00F82433" w:rsidRDefault="00F82433" w:rsidP="00F82433">
      <w:pPr>
        <w:rPr>
          <w:lang w:eastAsia="cs-CZ"/>
        </w:rPr>
      </w:pPr>
    </w:p>
    <w:p w14:paraId="6813E0B8" w14:textId="77777777" w:rsidR="00F82433" w:rsidRDefault="00F82433" w:rsidP="00F82433">
      <w:pPr>
        <w:rPr>
          <w:lang w:eastAsia="cs-CZ"/>
        </w:rPr>
      </w:pPr>
    </w:p>
    <w:p w14:paraId="5DA0D479" w14:textId="77777777" w:rsidR="00F82433" w:rsidRDefault="00F82433" w:rsidP="00F82433">
      <w:pPr>
        <w:rPr>
          <w:lang w:eastAsia="cs-CZ"/>
        </w:rPr>
      </w:pPr>
    </w:p>
    <w:p w14:paraId="7E0419CB" w14:textId="77777777" w:rsidR="00F82433" w:rsidRDefault="00F82433" w:rsidP="00F82433">
      <w:pPr>
        <w:rPr>
          <w:lang w:eastAsia="cs-CZ"/>
        </w:rPr>
      </w:pPr>
    </w:p>
    <w:p w14:paraId="7E5E79E7" w14:textId="77777777" w:rsidR="00F82433" w:rsidRDefault="00F82433" w:rsidP="00F82433">
      <w:pPr>
        <w:rPr>
          <w:lang w:eastAsia="cs-CZ"/>
        </w:rPr>
      </w:pPr>
    </w:p>
    <w:p w14:paraId="0977882F" w14:textId="77777777" w:rsidR="00F82433" w:rsidRDefault="00F82433" w:rsidP="00F82433">
      <w:pPr>
        <w:pStyle w:val="Nadpis2"/>
        <w:rPr>
          <w:lang w:eastAsia="cs-CZ"/>
        </w:rPr>
      </w:pPr>
      <w:bookmarkStart w:id="71" w:name="_Toc67383759"/>
      <w:r>
        <w:rPr>
          <w:lang w:eastAsia="cs-CZ"/>
        </w:rPr>
        <w:lastRenderedPageBreak/>
        <w:t>Firemní struktura SK</w:t>
      </w:r>
      <w:bookmarkEnd w:id="71"/>
    </w:p>
    <w:p w14:paraId="49B030E4" w14:textId="77777777" w:rsidR="00F82433" w:rsidRPr="000373CE" w:rsidRDefault="00F82433" w:rsidP="00F82433">
      <w:pPr>
        <w:rPr>
          <w:lang w:eastAsia="cs-CZ"/>
        </w:rPr>
      </w:pPr>
      <w:r>
        <w:rPr>
          <w:noProof/>
          <w:lang w:eastAsia="cs-CZ"/>
        </w:rPr>
        <w:drawing>
          <wp:anchor distT="0" distB="0" distL="114300" distR="114300" simplePos="0" relativeHeight="251662336" behindDoc="1" locked="0" layoutInCell="1" allowOverlap="1" wp14:anchorId="7378CCEB" wp14:editId="7C5A4FE7">
            <wp:simplePos x="0" y="0"/>
            <wp:positionH relativeFrom="margin">
              <wp:align>left</wp:align>
            </wp:positionH>
            <wp:positionV relativeFrom="paragraph">
              <wp:posOffset>2374900</wp:posOffset>
            </wp:positionV>
            <wp:extent cx="5486400" cy="3810000"/>
            <wp:effectExtent l="38100" t="0" r="19050" b="57150"/>
            <wp:wrapTight wrapText="bothSides">
              <wp:wrapPolygon edited="0">
                <wp:start x="8025" y="0"/>
                <wp:lineTo x="8250" y="6912"/>
                <wp:lineTo x="2025" y="6912"/>
                <wp:lineTo x="2025" y="8640"/>
                <wp:lineTo x="-150" y="8640"/>
                <wp:lineTo x="-150" y="13824"/>
                <wp:lineTo x="16350" y="13824"/>
                <wp:lineTo x="16350" y="17280"/>
                <wp:lineTo x="7425" y="17280"/>
                <wp:lineTo x="7425" y="21816"/>
                <wp:lineTo x="21600" y="21816"/>
                <wp:lineTo x="21600" y="18468"/>
                <wp:lineTo x="21150" y="18360"/>
                <wp:lineTo x="16950" y="17280"/>
                <wp:lineTo x="16800" y="13824"/>
                <wp:lineTo x="17175" y="13824"/>
                <wp:lineTo x="20625" y="12312"/>
                <wp:lineTo x="20700" y="9612"/>
                <wp:lineTo x="20100" y="9072"/>
                <wp:lineTo x="18600" y="8532"/>
                <wp:lineTo x="15900" y="7776"/>
                <wp:lineTo x="12975" y="6912"/>
                <wp:lineTo x="13050" y="5184"/>
                <wp:lineTo x="11850" y="4212"/>
                <wp:lineTo x="10575" y="3456"/>
                <wp:lineTo x="11925" y="3456"/>
                <wp:lineTo x="12825" y="2700"/>
                <wp:lineTo x="12750" y="0"/>
                <wp:lineTo x="802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Pr>
          <w:lang w:eastAsia="cs-CZ"/>
        </w:rPr>
        <w:t xml:space="preserve"> </w:t>
      </w:r>
    </w:p>
    <w:p w14:paraId="07506F0D" w14:textId="77777777" w:rsidR="00F82433" w:rsidRDefault="00F82433" w:rsidP="00F82433">
      <w:pPr>
        <w:pStyle w:val="Nadpis1"/>
        <w:pageBreakBefore/>
        <w:numPr>
          <w:ilvl w:val="0"/>
          <w:numId w:val="0"/>
        </w:numPr>
      </w:pPr>
      <w:bookmarkStart w:id="72" w:name="__RefHeading__18410_1330769005"/>
      <w:bookmarkStart w:id="73" w:name="__RefHeading__14946_1330769005"/>
      <w:bookmarkStart w:id="74" w:name="__RefHeading__5074_1330769005"/>
      <w:bookmarkStart w:id="75" w:name="__RefHeading__18337_1330769005"/>
      <w:bookmarkStart w:id="76" w:name="__RefHeading__72_1177403656"/>
      <w:bookmarkStart w:id="77" w:name="__RefHeading__18412_1330769005"/>
      <w:bookmarkStart w:id="78" w:name="__RefHeading__14948_1330769005"/>
      <w:bookmarkStart w:id="79" w:name="__RefHeading__5076_1330769005"/>
      <w:bookmarkStart w:id="80" w:name="__RefHeading__18339_1330769005"/>
      <w:bookmarkStart w:id="81" w:name="__RefHeading__74_1177403656"/>
      <w:bookmarkEnd w:id="72"/>
      <w:bookmarkEnd w:id="73"/>
      <w:bookmarkEnd w:id="74"/>
      <w:bookmarkEnd w:id="75"/>
      <w:bookmarkEnd w:id="76"/>
      <w:bookmarkEnd w:id="77"/>
      <w:bookmarkEnd w:id="78"/>
      <w:bookmarkEnd w:id="79"/>
      <w:bookmarkEnd w:id="80"/>
      <w:bookmarkEnd w:id="81"/>
    </w:p>
    <w:p w14:paraId="33C0FF7E" w14:textId="77777777" w:rsidR="00F82433" w:rsidRDefault="00F82433" w:rsidP="00F82433">
      <w:pPr>
        <w:pStyle w:val="Nadpis2"/>
      </w:pPr>
      <w:bookmarkStart w:id="82" w:name="_Toc67383760"/>
      <w:r>
        <w:t>Popis firemní struktury</w:t>
      </w:r>
      <w:bookmarkEnd w:id="82"/>
      <w:r>
        <w:t xml:space="preserve"> </w:t>
      </w:r>
    </w:p>
    <w:p w14:paraId="0E166057" w14:textId="77777777" w:rsidR="0040785C" w:rsidRDefault="00F82433" w:rsidP="0040785C">
      <w:r>
        <w:t xml:space="preserve">Společnost ABC řídí v obou zemích stejný management. Vedení společnosti má na starost generální manažer, který zastřešuje kompletně všechny aktivity firmou realizované, má přehled o všech činnostech jednotlivých manažerů. Řeší finanční politiku firmy, zásobování ze strany mateřské společnosti, vytváří budgety a </w:t>
      </w:r>
      <w:proofErr w:type="spellStart"/>
      <w:r>
        <w:t>forecasty</w:t>
      </w:r>
      <w:proofErr w:type="spellEnd"/>
      <w:r>
        <w:t xml:space="preserve"> pro další období a dohlíží na jejich plnění. Společně s </w:t>
      </w:r>
      <w:proofErr w:type="spellStart"/>
      <w:r>
        <w:t>Deputy</w:t>
      </w:r>
      <w:proofErr w:type="spellEnd"/>
      <w:r>
        <w:t xml:space="preserve"> GM</w:t>
      </w:r>
      <w:r w:rsidR="00CE6CC8">
        <w:t>,</w:t>
      </w:r>
      <w:r>
        <w:t xml:space="preserve"> tzn. se zástupcem</w:t>
      </w:r>
      <w:r w:rsidR="00CE6CC8">
        <w:t>,</w:t>
      </w:r>
      <w:r>
        <w:t xml:space="preserve"> také řeší otázky personální. </w:t>
      </w:r>
      <w:proofErr w:type="spellStart"/>
      <w:r>
        <w:t>Deputy</w:t>
      </w:r>
      <w:proofErr w:type="spellEnd"/>
      <w:r>
        <w:t xml:space="preserve"> GM zastupuje GM v případě potřeby, a obecně má ve společnosti pozici Sales Managera. Jeho starostí jsou tedy prodeje, obraty, finanční vyhodnocení úspěšnosti daného období a s tím související reportování o situaci. Osoba pracující na pozici GM a </w:t>
      </w:r>
      <w:proofErr w:type="spellStart"/>
      <w:r>
        <w:t>Dep</w:t>
      </w:r>
      <w:r w:rsidR="00544421">
        <w:t>uty</w:t>
      </w:r>
      <w:proofErr w:type="spellEnd"/>
      <w:r>
        <w:t xml:space="preserve"> GM musí disponovat zejm. velkými organizačními schopnostmi, trpělivostí, precizností a také velkou dávkou diplomacie, aby byla úspěšná při vyjednáváních spoluprací apod. V případě společnosti ABC, jejíž mateřská firma sídlí ve Vídni, je také důležité, aby tyto osoby disponovaly znalostmi cizích jazyků, a to minimálně němčiny a/nebo angličtiny. Office Manager má na starost otázku logistiky, přesuny mezi sklady a obchodními centry, kontrolu stavu zásob, ale také inventury a komunikaci se spolupracujícími distribucemi</w:t>
      </w:r>
      <w:r w:rsidR="00544421">
        <w:t xml:space="preserve"> např. stran nastavování speciálních cen pro jednotlivé odběratele nebo plošných akcí</w:t>
      </w:r>
      <w:r>
        <w:t xml:space="preserve">. Od takového člověka se očekává vysoká míra organizovanosti, preciznosti, a v nejlepším případě pro maximální pochopení systému také předchozí pracovní zkušenosti právě na distribucích. Dále máme na diagramu znázorněnu položku QPPV – neboli </w:t>
      </w:r>
      <w:proofErr w:type="spellStart"/>
      <w:r>
        <w:t>Quality</w:t>
      </w:r>
      <w:proofErr w:type="spellEnd"/>
      <w:r>
        <w:t xml:space="preserve"> </w:t>
      </w:r>
      <w:proofErr w:type="spellStart"/>
      <w:r>
        <w:t>Product</w:t>
      </w:r>
      <w:proofErr w:type="spellEnd"/>
      <w:r>
        <w:t xml:space="preserve"> </w:t>
      </w:r>
      <w:proofErr w:type="spellStart"/>
      <w:r>
        <w:t>Pharmacovigilance</w:t>
      </w:r>
      <w:proofErr w:type="spellEnd"/>
      <w:r>
        <w:t xml:space="preserve">. Tento člověk zodpovídá za </w:t>
      </w:r>
      <w:proofErr w:type="spellStart"/>
      <w:r>
        <w:t>farmakovigilanci</w:t>
      </w:r>
      <w:proofErr w:type="spellEnd"/>
      <w:r>
        <w:t xml:space="preserve"> ve společnosti, což znamená právě proces, který nastává po uvedení produktu na trh</w:t>
      </w:r>
      <w:r w:rsidR="0040785C">
        <w:t>.</w:t>
      </w:r>
      <w:r>
        <w:t xml:space="preserve"> </w:t>
      </w:r>
      <w:r w:rsidR="0040785C">
        <w:t>N</w:t>
      </w:r>
      <w:r>
        <w:t xml:space="preserve">avzdory všem studiím a testům předcházejícím uvedení produktu, až po jeho </w:t>
      </w:r>
      <w:proofErr w:type="spellStart"/>
      <w:r>
        <w:t>launchi</w:t>
      </w:r>
      <w:proofErr w:type="spellEnd"/>
      <w:r>
        <w:t xml:space="preserve"> je tento opravdu zkoušen velkým počtem lidí, a bývají objeveny nové nežádoucí účinky. Úkolem </w:t>
      </w:r>
      <w:proofErr w:type="spellStart"/>
      <w:r>
        <w:t>farmakovigilance</w:t>
      </w:r>
      <w:proofErr w:type="spellEnd"/>
      <w:r>
        <w:t xml:space="preserve"> je tedy monitorovat přípravky na trhu, evidovat případné nežádoucí účinky a následně pak zvažování pozitiv a negativ produktu, tzn. která stránka převáží. Další částí práce osoby zodpovědné za QPPV je dozor nad kvalitou produktů, a také komunikace se státními orgány stran výpadků, registrací, změn v obalovém materiálu atd. V neposlední řadě také provádí dozor nad reklamou a tvorbou propagačních materiálů ve smyslu legislativy, a také nad činností společnosti v oblasti GDPR. Člověk věnující se práci QPPV by tedy měl být opravdu znalý legislativy jak české, resp. slovenské, tak i evropské a měl by mít i vzdělání v oblasti farmacie. Činnost moje, tedy marketing manažera, spočívá v zaštiťování kompletní </w:t>
      </w:r>
      <w:r>
        <w:lastRenderedPageBreak/>
        <w:t>propagace našich produktů, a je spojena velmi úzce se spoluprací s pracovníky v terénu. Od těch pravidelně získávám hlášení o dění v jejich regionech, se kterými mohu dále pracovat. Připravuji pro každý rok plán rabatových akcí pro lékárny, plán OTC mailingu, který je v souladu s GDPR zasílán lékárnám, ale také plán výroby</w:t>
      </w:r>
      <w:r w:rsidR="00C954B9">
        <w:t xml:space="preserve"> a nacenění tisku a zhotovení</w:t>
      </w:r>
      <w:r>
        <w:t xml:space="preserve"> propagačních materiálů. Zodpovídám za vzhled i obsah (který konzultuji s QPPV) veškeré naší reklamy,</w:t>
      </w:r>
      <w:r w:rsidR="00C954B9">
        <w:t xml:space="preserve"> www stránek,</w:t>
      </w:r>
      <w:r>
        <w:t xml:space="preserve"> připravuji školení pro reprezentanty</w:t>
      </w:r>
      <w:r w:rsidR="0040785C">
        <w:t>. Dále</w:t>
      </w:r>
      <w:r>
        <w:t xml:space="preserve"> spravuji také oficiální mailovou poštu naší firmy, abych měla lepší kontakt s cílovými zákazníky – pacienty. Kromě toho také připravuji překlady studií z angličtiny nebo propagačních materiálů mateřské firmy z němčiny, a mnoho dalšího. Pro moji prá</w:t>
      </w:r>
      <w:r w:rsidR="00C954B9">
        <w:t>c</w:t>
      </w:r>
      <w:r>
        <w:t xml:space="preserve">i je velmi důležitá kreativita, cit pro estetiku, znalost chování zákazníka a znalost cizích jazyků. Sales </w:t>
      </w:r>
      <w:proofErr w:type="spellStart"/>
      <w:r>
        <w:t>force</w:t>
      </w:r>
      <w:proofErr w:type="spellEnd"/>
      <w:r>
        <w:t xml:space="preserve"> jsou obchodní zástupci naší společnosti, kteří mají přiděleny regiony. Vzhledem k nákladnosti na obchodní zástupce a zároveň vzhledem k aktuální situaci na trhu práce, kdy je opravdu velmi náročné najít kvalitního reprezentanta, jsme vyjma jižní Moravy přešli na cestu outsourcingu sales </w:t>
      </w:r>
      <w:proofErr w:type="spellStart"/>
      <w:r>
        <w:t>force</w:t>
      </w:r>
      <w:proofErr w:type="spellEnd"/>
      <w:r>
        <w:t xml:space="preserve"> minimálně po dobu, kdy bude takto vypadat situace na trhu práce</w:t>
      </w:r>
      <w:r w:rsidR="00C954B9">
        <w:t xml:space="preserve"> a také epidemiologická situace</w:t>
      </w:r>
      <w:r>
        <w:t>. Dobrý farmaceutický reprezentant musí hlavně velmi dobře znát terén, to</w:t>
      </w:r>
      <w:r w:rsidR="00C954B9">
        <w:t>,</w:t>
      </w:r>
      <w:r>
        <w:t xml:space="preserve"> že má mezi lékárníky a lékaři kontakty</w:t>
      </w:r>
      <w:r w:rsidR="00C954B9">
        <w:t>,</w:t>
      </w:r>
      <w:r>
        <w:t xml:space="preserve"> je jen jeho plus. Musí mít výborné komunikační a obchodní dovednosti a perfektně zvládat </w:t>
      </w:r>
      <w:proofErr w:type="spellStart"/>
      <w:r>
        <w:t>time</w:t>
      </w:r>
      <w:proofErr w:type="spellEnd"/>
      <w:r>
        <w:t xml:space="preserve"> management</w:t>
      </w:r>
      <w:r w:rsidR="00C954B9">
        <w:t xml:space="preserve"> a plánování své činnosti</w:t>
      </w:r>
      <w:r>
        <w:t xml:space="preserve">. Bez empatie, která jej přiblíží co nejvíce potenciálnímu zákazníkovi, se absolutně neobejde. </w:t>
      </w:r>
    </w:p>
    <w:p w14:paraId="0B7A9BBC" w14:textId="77777777" w:rsidR="00F91650" w:rsidRDefault="00D92ED2" w:rsidP="0040785C">
      <w:pPr>
        <w:pStyle w:val="Nadpis1"/>
      </w:pPr>
      <w:bookmarkStart w:id="83" w:name="_Toc67383761"/>
      <w:r>
        <w:t>Věkem podmíněná makulární degenerace</w:t>
      </w:r>
      <w:bookmarkEnd w:id="83"/>
    </w:p>
    <w:p w14:paraId="79B542A0" w14:textId="77777777" w:rsidR="0067116B" w:rsidRDefault="00D92ED2" w:rsidP="00D92ED2">
      <w:r>
        <w:t xml:space="preserve">Zrak je pro většinu z nás nejdůležitějším smyslem proto, abychom se pohybovali bez omezení, zůstali nezávislí a intenzivně prožívali všechny krásné okamžiky života. V pokročilém věku mohou normální vidění zhoršit různé nemoci a následně zhoršit i kvalitu celého života. Nejčastější příčinou zhoršení zraku je věkem podmíněná makulární degenerace, zkráceně VPMD. </w:t>
      </w:r>
      <w:r w:rsidR="0067116B">
        <w:t>Jedná se o nejčastější oční onemocnění v industriálních zemích, které je často doprovázeno závažnou poruchou vidění. Při VPMD odchází k dlouhodobému poškození žluté skvrny (</w:t>
      </w:r>
      <w:proofErr w:type="spellStart"/>
      <w:r w:rsidR="0067116B">
        <w:t>macula</w:t>
      </w:r>
      <w:proofErr w:type="spellEnd"/>
      <w:r w:rsidR="0067116B">
        <w:t xml:space="preserve"> lutea), což je místo nejvyššího zrakového rozlišení v sítnici. Může vyústit až v úplnou slepotu; jen v Rakousku je v současné době postiženo na 150 tisíc lidí. Samozřejmě, že ne u každého se VPMD vyvine, nicméně se zvyšujícím se věkem se zvyšuje pravděpodobnost vypuknutí tohoto onemocnění. Dodnes není známa přesná příčina nemoci, pravděpodobně jsou ale na vině oxidativní procesy vyvolané světlem o vysoké energii, dále usazeniny na sítnici (retinální depozita) a metabolické poruchy. </w:t>
      </w:r>
    </w:p>
    <w:p w14:paraId="1E2D3CB9" w14:textId="77777777" w:rsidR="00BE2390" w:rsidRPr="00BE2390" w:rsidRDefault="00BE2390" w:rsidP="00BE2390">
      <w:pPr>
        <w:pStyle w:val="Nadpis2"/>
      </w:pPr>
      <w:bookmarkStart w:id="84" w:name="_Toc67383762"/>
      <w:r w:rsidRPr="00BE2390">
        <w:lastRenderedPageBreak/>
        <w:t>Suchá forma VPMD</w:t>
      </w:r>
      <w:bookmarkEnd w:id="84"/>
    </w:p>
    <w:p w14:paraId="487F50F6" w14:textId="361A3425" w:rsidR="00BE2390" w:rsidRDefault="00BE2390" w:rsidP="00BE2390">
      <w:pPr>
        <w:suppressAutoHyphens w:val="0"/>
        <w:autoSpaceDE w:val="0"/>
        <w:autoSpaceDN w:val="0"/>
        <w:adjustRightInd w:val="0"/>
        <w:spacing w:after="0"/>
        <w:jc w:val="left"/>
        <w:rPr>
          <w:rFonts w:eastAsiaTheme="minorEastAsia"/>
          <w:lang w:eastAsia="cs-CZ"/>
        </w:rPr>
      </w:pPr>
      <w:r w:rsidRPr="00BE2390">
        <w:rPr>
          <w:rFonts w:eastAsiaTheme="minorEastAsia"/>
          <w:lang w:eastAsia="cs-CZ"/>
        </w:rPr>
        <w:t>Suchá forma je nejčastějším typem VPMD. Je obvykle méně závažná než agresivnější</w:t>
      </w:r>
      <w:r>
        <w:rPr>
          <w:rFonts w:eastAsiaTheme="minorEastAsia"/>
          <w:lang w:eastAsia="cs-CZ"/>
        </w:rPr>
        <w:t xml:space="preserve"> </w:t>
      </w:r>
      <w:r w:rsidRPr="00BE2390">
        <w:rPr>
          <w:rFonts w:eastAsiaTheme="minorEastAsia"/>
          <w:lang w:eastAsia="cs-CZ"/>
        </w:rPr>
        <w:t>vlhká forma VPMD, nicméně je nezbytné, aby byla včas a řádně léčena</w:t>
      </w:r>
      <w:r>
        <w:rPr>
          <w:rFonts w:eastAsiaTheme="minorEastAsia"/>
          <w:lang w:eastAsia="cs-CZ"/>
        </w:rPr>
        <w:t xml:space="preserve"> </w:t>
      </w:r>
      <w:r w:rsidRPr="00BE2390">
        <w:rPr>
          <w:rFonts w:eastAsiaTheme="minorEastAsia"/>
          <w:lang w:eastAsia="cs-CZ"/>
        </w:rPr>
        <w:t>a pravidelně kontrolována pro zajištění bezpečné ochrany sítnice. Suchá forma</w:t>
      </w:r>
      <w:r>
        <w:rPr>
          <w:rFonts w:eastAsiaTheme="minorEastAsia"/>
          <w:lang w:eastAsia="cs-CZ"/>
        </w:rPr>
        <w:t xml:space="preserve"> </w:t>
      </w:r>
      <w:r w:rsidRPr="00BE2390">
        <w:rPr>
          <w:rFonts w:eastAsiaTheme="minorEastAsia"/>
          <w:lang w:eastAsia="cs-CZ"/>
        </w:rPr>
        <w:t>se obvykle vyvíjí pomalu se vznikem izolovaných depozit na sítnici (sítnicové</w:t>
      </w:r>
      <w:r>
        <w:rPr>
          <w:rFonts w:eastAsiaTheme="minorEastAsia"/>
          <w:lang w:eastAsia="cs-CZ"/>
        </w:rPr>
        <w:t xml:space="preserve"> </w:t>
      </w:r>
      <w:r w:rsidRPr="00BE2390">
        <w:rPr>
          <w:rFonts w:eastAsiaTheme="minorEastAsia"/>
          <w:lang w:eastAsia="cs-CZ"/>
        </w:rPr>
        <w:t>drúzy). V dalším průběhu nemoci se drúzy zvětšují a zvyšuje se jejich počet.</w:t>
      </w:r>
      <w:r>
        <w:rPr>
          <w:rFonts w:eastAsiaTheme="minorEastAsia"/>
          <w:lang w:eastAsia="cs-CZ"/>
        </w:rPr>
        <w:t xml:space="preserve"> </w:t>
      </w:r>
      <w:r w:rsidRPr="00BE2390">
        <w:rPr>
          <w:rFonts w:eastAsiaTheme="minorEastAsia"/>
          <w:lang w:eastAsia="cs-CZ"/>
        </w:rPr>
        <w:t>V důsledku toho se zrak stále více zhoršuje a lze pozorovat i centrální výpadky</w:t>
      </w:r>
      <w:r>
        <w:rPr>
          <w:rFonts w:eastAsiaTheme="minorEastAsia"/>
          <w:lang w:eastAsia="cs-CZ"/>
        </w:rPr>
        <w:t xml:space="preserve"> </w:t>
      </w:r>
      <w:r w:rsidRPr="00BE2390">
        <w:rPr>
          <w:rFonts w:eastAsiaTheme="minorEastAsia"/>
          <w:lang w:eastAsia="cs-CZ"/>
        </w:rPr>
        <w:t>vidění. Přestože neexistuje žádná účinná léčebná terapie suché VPMD, lze její</w:t>
      </w:r>
      <w:r>
        <w:rPr>
          <w:rFonts w:eastAsiaTheme="minorEastAsia"/>
          <w:lang w:eastAsia="cs-CZ"/>
        </w:rPr>
        <w:t xml:space="preserve"> </w:t>
      </w:r>
      <w:r w:rsidRPr="00BE2390">
        <w:rPr>
          <w:rFonts w:eastAsiaTheme="minorEastAsia"/>
          <w:lang w:eastAsia="cs-CZ"/>
        </w:rPr>
        <w:t>průběh příznivě ovlivnit podáváním vyvážené stravy a aplikací luteinu. Kromě toho</w:t>
      </w:r>
      <w:r w:rsidR="008450E4">
        <w:rPr>
          <w:rFonts w:eastAsiaTheme="minorEastAsia"/>
          <w:lang w:eastAsia="cs-CZ"/>
        </w:rPr>
        <w:t xml:space="preserve"> </w:t>
      </w:r>
      <w:r w:rsidRPr="00BE2390">
        <w:rPr>
          <w:rFonts w:eastAsiaTheme="minorEastAsia"/>
          <w:lang w:eastAsia="cs-CZ"/>
        </w:rPr>
        <w:t>studie AREDS 2 prokázala, že v pozdních stadiích</w:t>
      </w:r>
      <w:r>
        <w:rPr>
          <w:rFonts w:eastAsiaTheme="minorEastAsia"/>
          <w:lang w:eastAsia="cs-CZ"/>
        </w:rPr>
        <w:t xml:space="preserve"> </w:t>
      </w:r>
      <w:r w:rsidRPr="00BE2390">
        <w:rPr>
          <w:rFonts w:eastAsiaTheme="minorEastAsia"/>
          <w:lang w:eastAsia="cs-CZ"/>
        </w:rPr>
        <w:t xml:space="preserve">VPMD pomáhají vysoké dávky kombinace vitaminů a mikronutrientů. </w:t>
      </w:r>
    </w:p>
    <w:p w14:paraId="38F09220" w14:textId="77777777" w:rsidR="000373CE" w:rsidRDefault="000373CE" w:rsidP="000373CE">
      <w:pPr>
        <w:suppressAutoHyphens w:val="0"/>
        <w:autoSpaceDE w:val="0"/>
        <w:autoSpaceDN w:val="0"/>
        <w:adjustRightInd w:val="0"/>
        <w:spacing w:after="0"/>
        <w:rPr>
          <w:rFonts w:eastAsiaTheme="minorEastAsia"/>
          <w:lang w:eastAsia="cs-CZ"/>
        </w:rPr>
      </w:pPr>
    </w:p>
    <w:p w14:paraId="4B7BF361" w14:textId="482728FD" w:rsidR="0076437A" w:rsidRDefault="0076437A" w:rsidP="008450E4">
      <w:pPr>
        <w:pStyle w:val="Nadpis1"/>
      </w:pPr>
      <w:bookmarkStart w:id="85" w:name="_Toc67383763"/>
      <w:bookmarkStart w:id="86" w:name="_Toc364066595"/>
      <w:r>
        <w:t>Představení produktové řady XYZ</w:t>
      </w:r>
      <w:r w:rsidR="00CE6CC8">
        <w:t>:</w:t>
      </w:r>
      <w:bookmarkEnd w:id="85"/>
    </w:p>
    <w:p w14:paraId="6D34AFD9" w14:textId="77777777" w:rsidR="0076437A" w:rsidRDefault="0076437A" w:rsidP="0076437A">
      <w:r>
        <w:t xml:space="preserve">Produktová řada XYZ je na trhu již více než </w:t>
      </w:r>
      <w:r w:rsidR="00875CA0">
        <w:t xml:space="preserve">5 let a sestává ze tří produktů. První dva byly uvedeny na trh již před dlouhou dobou a zaměřují se primárně na pacienty s ranou formou VPMD. Kromě 10mg, </w:t>
      </w:r>
      <w:proofErr w:type="spellStart"/>
      <w:r w:rsidR="00875CA0">
        <w:t>resp</w:t>
      </w:r>
      <w:proofErr w:type="spellEnd"/>
      <w:r w:rsidR="00875CA0">
        <w:t>, 20mg luteinu obsahují také omega-3 mastné kyseliny DHA a EPA</w:t>
      </w:r>
      <w:r w:rsidR="00035288">
        <w:t>.</w:t>
      </w:r>
      <w:r w:rsidR="00875CA0">
        <w:t xml:space="preserve"> </w:t>
      </w:r>
      <w:r w:rsidR="00035288">
        <w:t>K</w:t>
      </w:r>
      <w:r w:rsidR="00875CA0">
        <w:t>onkrétně</w:t>
      </w:r>
      <w:r w:rsidR="00035288">
        <w:t xml:space="preserve"> najdeme v produktech</w:t>
      </w:r>
      <w:r w:rsidR="00875CA0">
        <w:t xml:space="preserve"> 240mg DHA a 90mg EPA</w:t>
      </w:r>
      <w:r w:rsidR="002A6957">
        <w:t>.</w:t>
      </w:r>
      <w:r w:rsidR="005B29E5">
        <w:t xml:space="preserve"> Nyní přišel na trh třetí produkt této řady </w:t>
      </w:r>
      <w:r w:rsidR="002E03C9">
        <w:t>–</w:t>
      </w:r>
      <w:r w:rsidR="005B29E5">
        <w:t xml:space="preserve"> </w:t>
      </w:r>
      <w:r w:rsidR="002E03C9">
        <w:t>XYZ3</w:t>
      </w:r>
      <w:r w:rsidR="005B29E5">
        <w:t>, který naopak cílí na pacienty s těžší formou VPMD.</w:t>
      </w:r>
    </w:p>
    <w:p w14:paraId="6E56987B" w14:textId="77777777" w:rsidR="00A56A30" w:rsidRDefault="002E03C9" w:rsidP="00A56A30">
      <w:pPr>
        <w:pStyle w:val="Nadpis2"/>
      </w:pPr>
      <w:bookmarkStart w:id="87" w:name="_Toc67383764"/>
      <w:r>
        <w:t>XYZ3</w:t>
      </w:r>
      <w:r w:rsidR="00A56A30">
        <w:t xml:space="preserve"> produkt</w:t>
      </w:r>
      <w:bookmarkEnd w:id="87"/>
    </w:p>
    <w:p w14:paraId="0B248D6A" w14:textId="77777777" w:rsidR="00875CA0" w:rsidRDefault="00A56A30" w:rsidP="00A56A30">
      <w:r>
        <w:t xml:space="preserve">Produkt </w:t>
      </w:r>
      <w:r w:rsidR="002E03C9">
        <w:t>XYZ3</w:t>
      </w:r>
      <w:r>
        <w:t xml:space="preserve"> byl uveden na trh jako novinka produktové řady zaměřená na pacienty s tě</w:t>
      </w:r>
      <w:r w:rsidR="004C6B5B">
        <w:t>ž</w:t>
      </w:r>
      <w:r>
        <w:t xml:space="preserve">ší formou VPMD, kteří dle nejnovějších vědeckých poznatků potřebují pro výživu očí jiné produkty a látky než pacienti v rané fázi.   </w:t>
      </w:r>
      <w:r w:rsidR="005B29E5">
        <w:t xml:space="preserve"> </w:t>
      </w:r>
      <w:r w:rsidR="00875CA0">
        <w:t xml:space="preserve">  </w:t>
      </w:r>
    </w:p>
    <w:p w14:paraId="1451D02F" w14:textId="77777777" w:rsidR="00643F87" w:rsidRDefault="00F116A3" w:rsidP="00643F87">
      <w:pPr>
        <w:pStyle w:val="Nadpis1"/>
      </w:pPr>
      <w:bookmarkStart w:id="88" w:name="_Toc67383765"/>
      <w:r>
        <w:t xml:space="preserve">Analýzy aplikované na produkt </w:t>
      </w:r>
      <w:r w:rsidR="002E03C9">
        <w:t>XYZ3</w:t>
      </w:r>
      <w:bookmarkEnd w:id="88"/>
    </w:p>
    <w:p w14:paraId="21AC6927" w14:textId="77777777" w:rsidR="00F116A3" w:rsidRDefault="00F116A3" w:rsidP="00643F87">
      <w:r>
        <w:t xml:space="preserve">V první části práce jsme si představili některé analýzy, které je vhodné provést před samotným </w:t>
      </w:r>
      <w:proofErr w:type="spellStart"/>
      <w:r>
        <w:t>launchem</w:t>
      </w:r>
      <w:proofErr w:type="spellEnd"/>
      <w:r>
        <w:t xml:space="preserve"> nového produktu na trh. Nyní si tyto analýzy uvedeme do praxe přímo v souvislosti s námi </w:t>
      </w:r>
      <w:proofErr w:type="spellStart"/>
      <w:r>
        <w:t>launchovaným</w:t>
      </w:r>
      <w:proofErr w:type="spellEnd"/>
      <w:r>
        <w:t xml:space="preserve"> produktem.</w:t>
      </w:r>
    </w:p>
    <w:p w14:paraId="6E4ABAFB" w14:textId="77777777" w:rsidR="00F116A3" w:rsidRDefault="00F116A3" w:rsidP="00F116A3">
      <w:pPr>
        <w:pStyle w:val="Nadpis2"/>
      </w:pPr>
      <w:bookmarkStart w:id="89" w:name="_Toc67383766"/>
      <w:r>
        <w:lastRenderedPageBreak/>
        <w:t xml:space="preserve">SWOT analýza produktu </w:t>
      </w:r>
      <w:r w:rsidR="002E03C9">
        <w:t>XYZ3</w:t>
      </w:r>
      <w:bookmarkEnd w:id="89"/>
    </w:p>
    <w:p w14:paraId="43F429C4" w14:textId="77777777" w:rsidR="00171E65" w:rsidRDefault="004C6B5B" w:rsidP="00171E65">
      <w:r>
        <w:rPr>
          <w:noProof/>
          <w:lang w:eastAsia="cs-CZ"/>
        </w:rPr>
        <w:drawing>
          <wp:anchor distT="0" distB="0" distL="114300" distR="114300" simplePos="0" relativeHeight="251664384" behindDoc="1" locked="0" layoutInCell="1" allowOverlap="1" wp14:anchorId="2FB83D7E" wp14:editId="4A1BC5E4">
            <wp:simplePos x="0" y="0"/>
            <wp:positionH relativeFrom="column">
              <wp:posOffset>-20532</wp:posOffset>
            </wp:positionH>
            <wp:positionV relativeFrom="paragraph">
              <wp:posOffset>676910</wp:posOffset>
            </wp:positionV>
            <wp:extent cx="6013450" cy="2861310"/>
            <wp:effectExtent l="0" t="0" r="6350" b="0"/>
            <wp:wrapTight wrapText="bothSides">
              <wp:wrapPolygon edited="0">
                <wp:start x="0" y="0"/>
                <wp:lineTo x="0" y="21427"/>
                <wp:lineTo x="21554" y="21427"/>
                <wp:lineTo x="21554"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13450" cy="2861310"/>
                    </a:xfrm>
                    <a:prstGeom prst="rect">
                      <a:avLst/>
                    </a:prstGeom>
                  </pic:spPr>
                </pic:pic>
              </a:graphicData>
            </a:graphic>
          </wp:anchor>
        </w:drawing>
      </w:r>
      <w:r w:rsidR="00171E65">
        <w:t xml:space="preserve">Na základě průzkumu trhu, ale i důsledného zkoumání vlastností samotného produktu je třeba identifikovat jeho slabé a silné stránky, jeho příležitosti, i co jej ohrožuje. </w:t>
      </w:r>
    </w:p>
    <w:p w14:paraId="08F32457" w14:textId="77777777" w:rsidR="00171E65" w:rsidRDefault="00171E65" w:rsidP="008B3FD4">
      <w:pPr>
        <w:pStyle w:val="Nadpis2"/>
      </w:pPr>
      <w:r>
        <w:t xml:space="preserve"> </w:t>
      </w:r>
      <w:bookmarkStart w:id="90" w:name="_Toc67383767"/>
      <w:r>
        <w:t>5F model</w:t>
      </w:r>
      <w:bookmarkEnd w:id="90"/>
    </w:p>
    <w:p w14:paraId="72C5D2CD" w14:textId="77777777" w:rsidR="00171E65" w:rsidRDefault="00171E65" w:rsidP="00171E65">
      <w:r>
        <w:t xml:space="preserve">V tomto modelu jsou analyzovány základní konkurenční síly, jejichž působení bude po celou dobu životního cyklu produktu ovlivňovat jeho úspěchy i neúspěchy na tržním poli. </w:t>
      </w:r>
      <w:r w:rsidR="00EC250D">
        <w:t xml:space="preserve">Pokud bude analýza provedena </w:t>
      </w:r>
      <w:r w:rsidR="00C25F9D">
        <w:t xml:space="preserve">důkladně, je možné najít cestu, jak negativní působení analyzovaných vlivů zmírnit nebo dokonce obrátit ve prospěch naší společnosti. </w:t>
      </w:r>
    </w:p>
    <w:p w14:paraId="2A350154" w14:textId="77777777" w:rsidR="00C25F9D" w:rsidRPr="0079758F" w:rsidRDefault="00C25F9D" w:rsidP="0079758F">
      <w:pPr>
        <w:pStyle w:val="Odstavecseseznamem"/>
        <w:numPr>
          <w:ilvl w:val="0"/>
          <w:numId w:val="18"/>
        </w:numPr>
        <w:jc w:val="both"/>
        <w:rPr>
          <w:sz w:val="24"/>
          <w:szCs w:val="24"/>
        </w:rPr>
      </w:pPr>
      <w:r w:rsidRPr="0079758F">
        <w:rPr>
          <w:sz w:val="24"/>
          <w:szCs w:val="24"/>
        </w:rPr>
        <w:t>Stávající konkurence – aktuálně je na trhu s luteinovými produkty velké množství společností s mnoha produkty ve svém portfoliu. Tito konkurenti často úzce spolupracují nebo dokonce jsou lékárenskými řetězci, což velmi výrazně napomáhá prodeji jejich produktů</w:t>
      </w:r>
      <w:r w:rsidR="0079758F" w:rsidRPr="0079758F">
        <w:rPr>
          <w:sz w:val="24"/>
          <w:szCs w:val="24"/>
        </w:rPr>
        <w:t>,</w:t>
      </w:r>
      <w:r w:rsidRPr="0079758F">
        <w:rPr>
          <w:sz w:val="24"/>
          <w:szCs w:val="24"/>
        </w:rPr>
        <w:t xml:space="preserve"> a naopak oslabování produktů jiných.</w:t>
      </w:r>
    </w:p>
    <w:p w14:paraId="4E80BAEC" w14:textId="77777777" w:rsidR="00C25F9D" w:rsidRPr="0079758F" w:rsidRDefault="00C25F9D" w:rsidP="0079758F">
      <w:pPr>
        <w:pStyle w:val="Odstavecseseznamem"/>
        <w:numPr>
          <w:ilvl w:val="0"/>
          <w:numId w:val="18"/>
        </w:numPr>
        <w:jc w:val="both"/>
        <w:rPr>
          <w:sz w:val="24"/>
          <w:szCs w:val="24"/>
        </w:rPr>
      </w:pPr>
      <w:r w:rsidRPr="0079758F">
        <w:rPr>
          <w:sz w:val="24"/>
          <w:szCs w:val="24"/>
        </w:rPr>
        <w:t xml:space="preserve">Potenciální konkurence – ačkoli je trh s luteinem dle mého názoru takřka přesycen, díky celkem slabé kontrole složení produktu a deklarovaného množství látek (ve srovnání s léky), je zde stále celkem dost atraktivní prostředí pro nové hráče. </w:t>
      </w:r>
    </w:p>
    <w:p w14:paraId="3B8FCD8C" w14:textId="77777777" w:rsidR="00C25F9D" w:rsidRPr="0079758F" w:rsidRDefault="00C25F9D" w:rsidP="0079758F">
      <w:pPr>
        <w:pStyle w:val="Odstavecseseznamem"/>
        <w:numPr>
          <w:ilvl w:val="0"/>
          <w:numId w:val="18"/>
        </w:numPr>
        <w:jc w:val="both"/>
        <w:rPr>
          <w:sz w:val="24"/>
          <w:szCs w:val="24"/>
        </w:rPr>
      </w:pPr>
      <w:r w:rsidRPr="0079758F">
        <w:rPr>
          <w:sz w:val="24"/>
          <w:szCs w:val="24"/>
        </w:rPr>
        <w:t>Kupní síla – jak bylo uvedeno již výše ve SWOT analýze, populace v naší zemi postupně stárne a počet pa</w:t>
      </w:r>
      <w:r w:rsidR="00575714" w:rsidRPr="0079758F">
        <w:rPr>
          <w:sz w:val="24"/>
          <w:szCs w:val="24"/>
        </w:rPr>
        <w:t>c</w:t>
      </w:r>
      <w:r w:rsidRPr="0079758F">
        <w:rPr>
          <w:sz w:val="24"/>
          <w:szCs w:val="24"/>
        </w:rPr>
        <w:t>ientů s VPMD neustále narůstá. Stejně tak postupně narůstá i počítačová gramotnost seniorů, kteří díky přístupnosti</w:t>
      </w:r>
      <w:r w:rsidR="00575714" w:rsidRPr="0079758F">
        <w:rPr>
          <w:sz w:val="24"/>
          <w:szCs w:val="24"/>
        </w:rPr>
        <w:t xml:space="preserve"> on-line</w:t>
      </w:r>
      <w:r w:rsidRPr="0079758F">
        <w:rPr>
          <w:sz w:val="24"/>
          <w:szCs w:val="24"/>
        </w:rPr>
        <w:t xml:space="preserve"> srovnávačů cen a produktů jsou také již v dnešní době si schopni porovnat ceny jednotlivých produktů</w:t>
      </w:r>
      <w:r w:rsidR="00575714" w:rsidRPr="0079758F">
        <w:rPr>
          <w:sz w:val="24"/>
          <w:szCs w:val="24"/>
        </w:rPr>
        <w:t xml:space="preserve"> a jejich složení. Bohužel co se týče cen je pak náš produkt znevýhodněn oproti jiným (i když třeba méně kvalitním) produktům</w:t>
      </w:r>
    </w:p>
    <w:p w14:paraId="16CD3739" w14:textId="77777777" w:rsidR="0079758F" w:rsidRPr="0079758F" w:rsidRDefault="00575714" w:rsidP="0079758F">
      <w:pPr>
        <w:pStyle w:val="Odstavecseseznamem"/>
        <w:numPr>
          <w:ilvl w:val="0"/>
          <w:numId w:val="18"/>
        </w:numPr>
        <w:jc w:val="both"/>
        <w:rPr>
          <w:sz w:val="24"/>
          <w:szCs w:val="24"/>
        </w:rPr>
      </w:pPr>
      <w:r w:rsidRPr="0079758F">
        <w:rPr>
          <w:sz w:val="24"/>
          <w:szCs w:val="24"/>
        </w:rPr>
        <w:lastRenderedPageBreak/>
        <w:t xml:space="preserve">Síla dodavatelů – opravdu evidentní cestou úspěchu našeho produktu je jeho vznik na podkladě studie na pacientech trpících těžšími formami VPMD. Složení produktu je naprosto totožné s testovaným množstvím jednotlivých substancí. Nižší množství luteinu se však může některým (lékařům i pacientům) jevit jako nevýhoda oproti konkurenci, a je tedy třeba zdůrazňovat, že množství luteinu v produktu je dostatečné, a opět se odvolávat na výsledky studie AREDS2. Zároveň je tedy nutné rozšiřovat podvědomí cílové skupiny o existenci této klíčové studie. </w:t>
      </w:r>
    </w:p>
    <w:p w14:paraId="59CC447F" w14:textId="77777777" w:rsidR="00171E65" w:rsidRPr="0079758F" w:rsidRDefault="0079758F" w:rsidP="008D4C78">
      <w:pPr>
        <w:pStyle w:val="Odstavecseseznamem"/>
        <w:numPr>
          <w:ilvl w:val="0"/>
          <w:numId w:val="18"/>
        </w:numPr>
        <w:jc w:val="both"/>
      </w:pPr>
      <w:r w:rsidRPr="0079758F">
        <w:rPr>
          <w:sz w:val="24"/>
          <w:szCs w:val="24"/>
        </w:rPr>
        <w:t xml:space="preserve">Substituty </w:t>
      </w:r>
      <w:r>
        <w:rPr>
          <w:sz w:val="24"/>
          <w:szCs w:val="24"/>
        </w:rPr>
        <w:t>–</w:t>
      </w:r>
      <w:r w:rsidRPr="0079758F">
        <w:rPr>
          <w:sz w:val="24"/>
          <w:szCs w:val="24"/>
        </w:rPr>
        <w:t xml:space="preserve"> </w:t>
      </w:r>
      <w:r>
        <w:rPr>
          <w:sz w:val="24"/>
          <w:szCs w:val="24"/>
        </w:rPr>
        <w:t xml:space="preserve">také role substitutů může částečně ovlivnit vývoj prodejů našeho produktu, avšak zrovna v případě produktu </w:t>
      </w:r>
      <w:r w:rsidR="0037518F">
        <w:rPr>
          <w:sz w:val="24"/>
          <w:szCs w:val="24"/>
        </w:rPr>
        <w:t>XYZ3</w:t>
      </w:r>
      <w:r>
        <w:rPr>
          <w:sz w:val="24"/>
          <w:szCs w:val="24"/>
        </w:rPr>
        <w:t xml:space="preserve"> není riziko tak vysoké, jako např. u jeho </w:t>
      </w:r>
      <w:r w:rsidR="0037518F">
        <w:rPr>
          <w:sz w:val="24"/>
          <w:szCs w:val="24"/>
        </w:rPr>
        <w:t>XYZ</w:t>
      </w:r>
      <w:r>
        <w:rPr>
          <w:sz w:val="24"/>
          <w:szCs w:val="24"/>
        </w:rPr>
        <w:t xml:space="preserve">1 resp. </w:t>
      </w:r>
      <w:r w:rsidR="0037518F">
        <w:rPr>
          <w:sz w:val="24"/>
          <w:szCs w:val="24"/>
        </w:rPr>
        <w:t>XYZ2</w:t>
      </w:r>
      <w:r>
        <w:rPr>
          <w:sz w:val="24"/>
          <w:szCs w:val="24"/>
        </w:rPr>
        <w:t xml:space="preserve"> příbuzného, kde je čistě teoreticky částečně možno nahradit užíváním rybího tuku a samotných luteinových kapslí. Nejedná se však ani zde o příliš reálnou hrozbu. Do budoucna se však objevují signály, že se na trh chystá přímo lék na VPMD (výhledově v horizontu minimálně 5 let), což už by ale představovalo mnohem silnější ovlivnění prodejů luteinových přípravků obecně. </w:t>
      </w:r>
    </w:p>
    <w:p w14:paraId="0C6C9E39" w14:textId="77777777" w:rsidR="0079758F" w:rsidRDefault="008D4C78" w:rsidP="008D4C78">
      <w:pPr>
        <w:pStyle w:val="Nadpis1"/>
      </w:pPr>
      <w:bookmarkStart w:id="91" w:name="_Toc67383768"/>
      <w:r>
        <w:t xml:space="preserve">Standardní marketingové nástroje společnosti aplikované na produkt </w:t>
      </w:r>
      <w:r w:rsidR="00F5236A">
        <w:t>XYZ3</w:t>
      </w:r>
      <w:bookmarkEnd w:id="91"/>
    </w:p>
    <w:p w14:paraId="3DFE9B44" w14:textId="77777777" w:rsidR="00A3637E" w:rsidRDefault="008D4C78" w:rsidP="008D4C78">
      <w:r>
        <w:t xml:space="preserve">Společnost ABC díky svojí velikosti nemá k dispozici příliš silnou finanční základnu pro realizaci masových marketingových kampaní tak jako tomu je v případě silných hráčů na trhu. S prostředky na marketing je třeba hospodařit s ještě větší rozvahou a před každým krokem důkladně uvážit jeho předpokládanou efektivitu z pohledu benefit x </w:t>
      </w:r>
      <w:proofErr w:type="spellStart"/>
      <w:r>
        <w:t>cost</w:t>
      </w:r>
      <w:proofErr w:type="spellEnd"/>
      <w:r>
        <w:t xml:space="preserve">. </w:t>
      </w:r>
      <w:r w:rsidR="00A3637E">
        <w:t xml:space="preserve">Nejprve je třeba uvést </w:t>
      </w:r>
      <w:r w:rsidR="00DC0B57">
        <w:t>l</w:t>
      </w:r>
      <w:r w:rsidR="00A3637E">
        <w:t>idskou sílu, která je nejnákladnější položkou marketingu společnosti. Obchodní zástupci představují náklady nejen mzdou, ale také svými rozpočty pro konání eventů, zajišťování dárkových předmětů na míru klíčových zákazníků</w:t>
      </w:r>
      <w:r w:rsidR="00DC0B57">
        <w:t xml:space="preserve"> nebo také</w:t>
      </w:r>
      <w:r w:rsidR="00A3637E">
        <w:t xml:space="preserve"> skrze jejich pohonné hmoty a další nutné fixní položky. Teprve pak přichází na řadu „neživé“ části marketingu. </w:t>
      </w:r>
    </w:p>
    <w:p w14:paraId="6B976022" w14:textId="77777777" w:rsidR="008D4C78" w:rsidRDefault="0077153A" w:rsidP="008D4C78">
      <w:r>
        <w:t xml:space="preserve">Do rozpočtu na marketing </w:t>
      </w:r>
      <w:r w:rsidR="0080056C">
        <w:t>se započítávají totiž také vzorky, které jsou používány jako jeden z hlavních nástrojů, ať už pro odborníky, tak pro pacienty</w:t>
      </w:r>
      <w:r w:rsidR="00F5236A">
        <w:t>.</w:t>
      </w:r>
      <w:r w:rsidR="0080056C">
        <w:t xml:space="preserve"> </w:t>
      </w:r>
      <w:r w:rsidR="00F5236A">
        <w:t>S</w:t>
      </w:r>
      <w:r w:rsidR="0080056C">
        <w:t>tejně tak i náklady na financování rabatových akcí x+1 pro lékárny, které pak napomáhají snížen</w:t>
      </w:r>
      <w:r w:rsidR="00A3637E">
        <w:t>í</w:t>
      </w:r>
      <w:r w:rsidR="0080056C">
        <w:t xml:space="preserve"> cen také pro koncové zákazníky. Když zde zmiňuji akce x+1, je třeba poznamenat, že je</w:t>
      </w:r>
      <w:r w:rsidR="00A3637E">
        <w:t xml:space="preserve"> samozřejmě</w:t>
      </w:r>
      <w:r w:rsidR="0080056C">
        <w:t xml:space="preserve"> možné aplikovat i akce, kdy dochází k plošnému snížení ceny produktu u jednotlivých distribucí pro lékárny</w:t>
      </w:r>
      <w:r w:rsidR="00DC0B57">
        <w:t xml:space="preserve"> (např. sleva 20%)</w:t>
      </w:r>
      <w:r w:rsidR="00F5236A">
        <w:t>.</w:t>
      </w:r>
      <w:r w:rsidR="0080056C">
        <w:t xml:space="preserve"> </w:t>
      </w:r>
      <w:r w:rsidR="00F5236A">
        <w:t>A</w:t>
      </w:r>
      <w:r w:rsidR="0080056C">
        <w:t xml:space="preserve">však tomuto kroku jsem nakloněna až v krajních případech, jelikož </w:t>
      </w:r>
      <w:r w:rsidR="00A3637E">
        <w:t>je z mého pohledu efektivnější cestou x+1 lékárny „přimět“ k odběru většího množství produktu, čímž pak budou samy stimulovány k intenzivnějšímu doporučování přípravku, aby zbytečně nehromadily zásoby na skladě.</w:t>
      </w:r>
      <w:r w:rsidR="005C15EF">
        <w:t xml:space="preserve"> U lékáren, které jsou již stálými zákazníky a jejich odběr je </w:t>
      </w:r>
      <w:r w:rsidR="005C15EF">
        <w:lastRenderedPageBreak/>
        <w:t>pravidelný a výrazně vyšší než u jiných, lze také po dohodě na minimálním měsíčním odběru nastavit na produkt trvale sníženou speciální cenu, za kterou budou na zvolených distribucích produkt objednávat.</w:t>
      </w:r>
      <w:r w:rsidR="00A3637E">
        <w:t xml:space="preserve"> </w:t>
      </w:r>
      <w:r w:rsidR="0037518F">
        <w:t xml:space="preserve">Je pak úkolem toho, kdo speciální cenu nastavil, aby v pravidelném měsíčním reportu prodejů na lékárny kontroloval realizaci smluveného odběru. </w:t>
      </w:r>
      <w:r w:rsidR="00A3637E">
        <w:t>Tyto marketingové nástroje – akce/snížení ceny a vzorky představují největší položku „neživého“ marketingového budgetu.</w:t>
      </w:r>
    </w:p>
    <w:p w14:paraId="294FEFCA" w14:textId="77777777" w:rsidR="00A3637E" w:rsidRDefault="00A3637E" w:rsidP="008D4C78">
      <w:r>
        <w:t>Nyní se dostávají ke slovu propagační materiály (letáky, brožury), reklamní předměty s logem firmy a jednotlivých produktů (kalendáře, diáře, propisky, utěrky na brýle), a také velké investice do celorepublikových eventů jako jsou sjezdy jednotlivých lékařských odborností</w:t>
      </w:r>
      <w:r w:rsidR="005C15EF">
        <w:t xml:space="preserve"> a lékárníků</w:t>
      </w:r>
      <w:r>
        <w:t xml:space="preserve">. </w:t>
      </w:r>
      <w:r w:rsidR="00247DE8">
        <w:t>S těmito akcemi nesouvisí pouze poplatek dle rozsahu účasti (od běžného vystavovatele po zlatého</w:t>
      </w:r>
      <w:r w:rsidR="0037518F">
        <w:t>/platinového</w:t>
      </w:r>
      <w:r w:rsidR="00247DE8">
        <w:t xml:space="preserve"> sponzora), ale také další náklady</w:t>
      </w:r>
      <w:r w:rsidR="00F5236A">
        <w:t>.</w:t>
      </w:r>
      <w:r w:rsidR="00247DE8">
        <w:t xml:space="preserve"> </w:t>
      </w:r>
      <w:r w:rsidR="00F5236A">
        <w:t>Tyto akce vyžadují i náklady spojené s d</w:t>
      </w:r>
      <w:r w:rsidR="00247DE8">
        <w:t>robným občerstvením (reklamní perníčky a sušenky s logem firmy)</w:t>
      </w:r>
      <w:r w:rsidR="00F5236A">
        <w:t xml:space="preserve">, </w:t>
      </w:r>
      <w:r w:rsidR="00247DE8">
        <w:t>reklamní</w:t>
      </w:r>
      <w:r w:rsidR="00F5236A">
        <w:t>mi</w:t>
      </w:r>
      <w:r w:rsidR="00247DE8">
        <w:t xml:space="preserve"> </w:t>
      </w:r>
      <w:proofErr w:type="spellStart"/>
      <w:r w:rsidR="00247DE8">
        <w:t>roll-upy</w:t>
      </w:r>
      <w:proofErr w:type="spellEnd"/>
      <w:r w:rsidR="00247DE8">
        <w:t xml:space="preserve"> </w:t>
      </w:r>
      <w:r w:rsidR="00F5236A">
        <w:t>či</w:t>
      </w:r>
      <w:r w:rsidR="00247DE8">
        <w:t xml:space="preserve"> např. </w:t>
      </w:r>
      <w:r w:rsidR="00F5236A">
        <w:t xml:space="preserve">s </w:t>
      </w:r>
      <w:r w:rsidR="00247DE8">
        <w:t>natáčení</w:t>
      </w:r>
      <w:r w:rsidR="00F5236A">
        <w:t>m</w:t>
      </w:r>
      <w:r w:rsidR="00247DE8">
        <w:t xml:space="preserve"> reklamních </w:t>
      </w:r>
      <w:proofErr w:type="spellStart"/>
      <w:r w:rsidR="00247DE8">
        <w:t>videospotů</w:t>
      </w:r>
      <w:proofErr w:type="spellEnd"/>
      <w:r w:rsidR="00247DE8">
        <w:t xml:space="preserve"> prezentovaných o přestávkách mezi přednáškami. </w:t>
      </w:r>
      <w:r>
        <w:t>D</w:t>
      </w:r>
      <w:r w:rsidR="00762D98">
        <w:t>alším marketingovým nástrojem, tentokrát zaměřeným na lékárny</w:t>
      </w:r>
      <w:r w:rsidR="00247DE8">
        <w:t xml:space="preserve"> je motivační program, kdy lékárny na základě svých objednávek získávají samolepky, a za určité množství získaných samolepek jim jsou pak pořizovány dárky jako poděkování za spolupráci a loajalitu. Naši reprezentanti také po dohodě se spolupracujícími lékárnami často realizují face-to-face kampaně</w:t>
      </w:r>
      <w:r w:rsidR="005C15EF">
        <w:t xml:space="preserve"> pro pacienty</w:t>
      </w:r>
      <w:r w:rsidR="00247DE8">
        <w:t xml:space="preserve">, kdy svůj stánek umístí přímo do lékárny, a zde oslovují jak ty, kteří si produkt zakoupí, tak pacienty, kteří jsou potenciálními odběrateli. Často tyto kampaně bývají doprovázeny buďto zvýhodněnou cenou na produkt nebo např. </w:t>
      </w:r>
      <w:proofErr w:type="spellStart"/>
      <w:r w:rsidR="00247DE8">
        <w:t>give-awayem</w:t>
      </w:r>
      <w:proofErr w:type="spellEnd"/>
      <w:r w:rsidR="00247DE8">
        <w:t xml:space="preserve"> drobných upomínkových předmětů od propisek přes utěrky na brýle až např. po deštníky. Dále čas od času naše společnost využívá možnosti inzerce v některých periodicích pro pacienty, jako jsou např. přílohy deníku Metro, kde bývá prezentován pacientům náš bonusový program 4+1.</w:t>
      </w:r>
      <w:r w:rsidR="005C15EF">
        <w:t xml:space="preserve"> Tento spočívá v tom, že pacienti si vystřihují EAN kódy ze zakoupených balení</w:t>
      </w:r>
      <w:r w:rsidR="00F5236A">
        <w:t xml:space="preserve"> a ty</w:t>
      </w:r>
      <w:r w:rsidR="005C15EF">
        <w:t xml:space="preserve"> vlepují do kartiček, které obdrží při koupi produktu</w:t>
      </w:r>
      <w:r w:rsidR="00F5236A">
        <w:t>.</w:t>
      </w:r>
      <w:r w:rsidR="005C15EF">
        <w:t xml:space="preserve"> </w:t>
      </w:r>
      <w:r w:rsidR="00F5236A">
        <w:t>J</w:t>
      </w:r>
      <w:r w:rsidR="005C15EF">
        <w:t xml:space="preserve">akmile nasbírají 4 EAN kódy, zašlou kartičku na adresu společnosti, díky čemuž do měsíce obdrží bonusové balení produktu zcela zdarma. </w:t>
      </w:r>
    </w:p>
    <w:p w14:paraId="7AAEE089" w14:textId="77777777" w:rsidR="00247DE8" w:rsidRDefault="00247DE8" w:rsidP="008D4C78">
      <w:r>
        <w:t>Ze strany kanceláře probíhá také marketingová podpora, a to formou mailingu směrovaného v souladu s předpisy GDPR na lékárny po celé ČR. V rámci tohoto mailingu pak bývá v České republice oslovováno cca 2500 lékáren, kterým bývá produkt představen společně se souvisejícími studiemi a zároveň je zde připomenuta aktuálně platná akce x+1, které mohou lékárny vyu</w:t>
      </w:r>
      <w:r w:rsidR="001C7848">
        <w:t>ž</w:t>
      </w:r>
      <w:r>
        <w:t xml:space="preserve">ívat. </w:t>
      </w:r>
      <w:r w:rsidR="00C146EC">
        <w:t xml:space="preserve">Tento mailing je také realizován v SK a pokrývá cca 1100 lékáren. </w:t>
      </w:r>
    </w:p>
    <w:p w14:paraId="21E8E4E7" w14:textId="77777777" w:rsidR="001C7848" w:rsidRDefault="001C7848" w:rsidP="008D4C78">
      <w:r>
        <w:lastRenderedPageBreak/>
        <w:t>Díky naším reprezentantům také získáváme formou pravidelných týdenních hlášení informace o situaci na trhu, akcích a speciálních nabídkách konkurence, chování pacientů i lékařů a lékárníků, nabídce i poptávce. V případě zavádění nového produktu se nám tak okamžitě dostává feedbacku</w:t>
      </w:r>
      <w:r w:rsidR="005C15EF">
        <w:t>, stejně jako v případě nově přicházející konkurence či přeorientování pacientů na jiný produkt např. na základě aktuální TV reklamy, jelikož poptávka u luteinových produktů je celkem pružná.</w:t>
      </w:r>
    </w:p>
    <w:p w14:paraId="7EA23294" w14:textId="77777777" w:rsidR="00C146EC" w:rsidRDefault="00C146EC" w:rsidP="00C146EC">
      <w:pPr>
        <w:pStyle w:val="Nadpis2"/>
      </w:pPr>
      <w:bookmarkStart w:id="92" w:name="_Toc67383769"/>
      <w:r>
        <w:t>Inzerce pro lékárny prostřednictví vybraného distributora v SK</w:t>
      </w:r>
      <w:bookmarkEnd w:id="92"/>
    </w:p>
    <w:p w14:paraId="2F7B4E9A" w14:textId="77777777" w:rsidR="00C146EC" w:rsidRDefault="008B2B00" w:rsidP="00C146EC">
      <w:r>
        <w:t>Pro</w:t>
      </w:r>
      <w:r w:rsidR="00C146EC">
        <w:t xml:space="preserve"> Slovensko je využíváno stejných marketingových nástrojů jako v České republice. Navíc máme na naši firmu navázaný spřátelený e-shop, který také napomáhá prodejům produktu. Mimo to pak na základě dlouhodobé spolupráce s jedním z distributorů byla pro </w:t>
      </w:r>
      <w:r>
        <w:t>druhé pololetí roku</w:t>
      </w:r>
      <w:r w:rsidR="00C146EC">
        <w:t xml:space="preserve"> 2020 navázána marketingová smlouva</w:t>
      </w:r>
      <w:r w:rsidR="004216FD">
        <w:t xml:space="preserve"> v hodnotě 5000 €</w:t>
      </w:r>
      <w:r w:rsidR="00C146EC">
        <w:t xml:space="preserve"> zabezpečující vybrané marketingové nástroje realizované pro naši společnost tímto distributorem. V jeho nabídce jsou mnohé produkty od telemarketingu přes mailing až po periodika zdarma zasílaná do lékáren. Jedno z nich lékárny dostávají každý měsíc a na jeho poslední straně jsou zveřejněny speciální akce na vybrané produkty. Pro každý den se jedná o speciální akci na jeden produkt. Tato akce je také podpořena mailingem v daný den a telemarketingem realizovaným prostřednictvím jejich call centra. Jednalo se o první </w:t>
      </w:r>
      <w:r>
        <w:t>pololetí</w:t>
      </w:r>
      <w:r w:rsidR="00C146EC">
        <w:t xml:space="preserve"> spolupráce, po jehož vyhodnocení jsme chtěli buďto ve spolupráci pokračovat nebo ji pro nízkou efektivitu pro další rok již neprodloužit.</w:t>
      </w:r>
    </w:p>
    <w:p w14:paraId="28834715" w14:textId="77777777" w:rsidR="00C146EC" w:rsidRDefault="00C146EC" w:rsidP="00C146EC">
      <w:pPr>
        <w:pStyle w:val="Nadpis1"/>
      </w:pPr>
      <w:bookmarkStart w:id="93" w:name="_Toc67383770"/>
      <w:r>
        <w:t>Management reprezentantů</w:t>
      </w:r>
      <w:bookmarkEnd w:id="93"/>
    </w:p>
    <w:p w14:paraId="4F4AC200" w14:textId="293735CF" w:rsidR="008B2B00" w:rsidRDefault="00C146EC" w:rsidP="00C146EC">
      <w:r>
        <w:t xml:space="preserve">Pro správnou činnost obchodních zástupců je nutná jejich odborná znalost a orientace v problematice související s prezentovaným produktem, což má na starost Marketingový manažer společnosti. Při každém </w:t>
      </w:r>
      <w:proofErr w:type="spellStart"/>
      <w:r>
        <w:t>la</w:t>
      </w:r>
      <w:r w:rsidR="0037518F">
        <w:t>u</w:t>
      </w:r>
      <w:r>
        <w:t>nchi</w:t>
      </w:r>
      <w:proofErr w:type="spellEnd"/>
      <w:r>
        <w:t xml:space="preserve"> produktu jsou reprezentanti školeni na </w:t>
      </w:r>
      <w:r w:rsidR="008B2B00">
        <w:t>daný produkt</w:t>
      </w:r>
      <w:r w:rsidR="00FF135C">
        <w:t xml:space="preserve"> a </w:t>
      </w:r>
      <w:r w:rsidR="008B2B00">
        <w:t>je jim představeno srovnání s nejbližšími produkty našeho portfolia, aby byli schopni správně identifikovat rozdíly při dotazech odborné veřejnosti</w:t>
      </w:r>
      <w:r w:rsidR="00FF135C">
        <w:t>.</w:t>
      </w:r>
      <w:r w:rsidR="008B2B00">
        <w:t xml:space="preserve"> </w:t>
      </w:r>
      <w:r w:rsidR="00FF135C">
        <w:t>Kromě toho je důležité</w:t>
      </w:r>
      <w:r w:rsidR="008B2B00">
        <w:t xml:space="preserve"> také srovnání s konkurenčními produkty na trhu, jelikož vždy je základem odlišovat se. Zároveň jsou informováni o dostupných propagačních materiálech, plánu konferencí, kterých se budeme s produktem účastnit</w:t>
      </w:r>
      <w:r w:rsidR="00CE6CC8">
        <w:t>,</w:t>
      </w:r>
      <w:r w:rsidR="008B2B00">
        <w:t xml:space="preserve"> a také je jim představeno aktualizované schéma návštěv, do kterého je nový produkt zahrnut. </w:t>
      </w:r>
    </w:p>
    <w:p w14:paraId="02015DE2" w14:textId="77777777" w:rsidR="00C146EC" w:rsidRPr="00C146EC" w:rsidRDefault="008B2B00" w:rsidP="008B2B00">
      <w:pPr>
        <w:pStyle w:val="Nadpis1"/>
      </w:pPr>
      <w:bookmarkStart w:id="94" w:name="_Toc67383771"/>
      <w:r>
        <w:lastRenderedPageBreak/>
        <w:t>Prodeje 1-12/2020 CZ</w:t>
      </w:r>
      <w:bookmarkEnd w:id="94"/>
      <w:r w:rsidR="00C146EC">
        <w:t xml:space="preserve"> </w:t>
      </w:r>
    </w:p>
    <w:p w14:paraId="097B5F74" w14:textId="77777777" w:rsidR="007A433A" w:rsidRDefault="008B2B00" w:rsidP="008D4C78">
      <w:r>
        <w:t xml:space="preserve">Produkt </w:t>
      </w:r>
      <w:r w:rsidR="0037518F">
        <w:t>XYZ3</w:t>
      </w:r>
      <w:r>
        <w:t xml:space="preserve"> byl na náš i SK trh uveden v lednu 2020. Ačkoli naši reprezentanti připravovali potenciální zákazníky na jeho příchod již od posledního kvartálu 2019, očekávali jsme, že první </w:t>
      </w:r>
      <w:r w:rsidR="001B5ABD">
        <w:t>prodejní případy</w:t>
      </w:r>
      <w:r>
        <w:t xml:space="preserve"> se reálně dostaví až na počátku druhého kvartálu 2020. Ačkoli byl v polovině ledna rozeslán mailing s informací o </w:t>
      </w:r>
      <w:proofErr w:type="spellStart"/>
      <w:r>
        <w:t>launchi</w:t>
      </w:r>
      <w:proofErr w:type="spellEnd"/>
      <w:r>
        <w:t xml:space="preserve"> produktu, bylo jasné, že největší práce bude na obchodních zástupcích, kteří potřebují cca 2-3 měsíce, aby zvládli obeznámit kompletně svůj region s informací, že produkt je již na trhu a nabídnout zaváděcí akci. Tato práce je sice realizovatelná i formou telefonického kontaktu, nicméně pro udržení pocitu individuality každého zákazníka preferujeme osobní kontakt, který je mnohem efektivnější. V tomto období zasáhla jak ČR tak i SK první vlna </w:t>
      </w:r>
      <w:proofErr w:type="spellStart"/>
      <w:r>
        <w:t>koronaviru</w:t>
      </w:r>
      <w:proofErr w:type="spellEnd"/>
      <w:r>
        <w:t xml:space="preserve">, která výrazně ovlivnila činnost </w:t>
      </w:r>
      <w:proofErr w:type="spellStart"/>
      <w:r>
        <w:t>reps</w:t>
      </w:r>
      <w:proofErr w:type="spellEnd"/>
      <w:r>
        <w:t xml:space="preserve"> v obou zemích</w:t>
      </w:r>
      <w:r w:rsidR="00BA1A0F">
        <w:t xml:space="preserve">. Jednalo se o restrikce znemožňující návštěvy lékáren nebo následně omezující počty osob v lékárnách, což vedlo k tvorbě dlouhých front před jednotlivými prodejnami. </w:t>
      </w:r>
      <w:r w:rsidR="007A433A">
        <w:t xml:space="preserve">Vzhledem k situaci a platným opatřením jsme byli nuceni čím dál více svou propagaci přesouvat do neosobních sfér, a to formou mailu a telefonu. Reprezentanti </w:t>
      </w:r>
      <w:proofErr w:type="spellStart"/>
      <w:r w:rsidR="007A433A">
        <w:t>navolávali</w:t>
      </w:r>
      <w:proofErr w:type="spellEnd"/>
      <w:r w:rsidR="007A433A">
        <w:t xml:space="preserve"> zejm. své VIP kontakty, aby udrželi spolupráci, připomněli stávající produkty a akce, ale také představili nově </w:t>
      </w:r>
      <w:proofErr w:type="spellStart"/>
      <w:r w:rsidR="007A433A">
        <w:t>launchovaný</w:t>
      </w:r>
      <w:proofErr w:type="spellEnd"/>
      <w:r w:rsidR="007A433A">
        <w:t xml:space="preserve"> produkt </w:t>
      </w:r>
      <w:r w:rsidR="0067237A">
        <w:t>XYZ3</w:t>
      </w:r>
      <w:r w:rsidR="007A433A">
        <w:t>. Prodeje</w:t>
      </w:r>
      <w:r w:rsidR="00E65220">
        <w:t xml:space="preserve"> lékáren</w:t>
      </w:r>
      <w:r w:rsidR="007A433A">
        <w:t xml:space="preserve"> v ČR představovaly v prvním kvartálu obrat v průměru 50 tis./měsíc, za druhý kvartál dosáhly 100 tis./měsíc, v</w:t>
      </w:r>
      <w:r w:rsidR="0067237A">
        <w:t>e</w:t>
      </w:r>
      <w:r w:rsidR="007A433A">
        <w:t xml:space="preserve"> třetím kvartálu už v podstatě stagnovaly na 120 tis./měsíc a čtvrtý kvartál, který opět sevřela drastická opatření se dostal dokonce na 110 tis./měsíc. </w:t>
      </w:r>
    </w:p>
    <w:p w14:paraId="5D098908" w14:textId="77777777" w:rsidR="00247DE8" w:rsidRPr="008D4C78" w:rsidRDefault="007A433A" w:rsidP="007A433A">
      <w:pPr>
        <w:pStyle w:val="Nadpis1"/>
      </w:pPr>
      <w:bookmarkStart w:id="95" w:name="_Toc67383772"/>
      <w:r>
        <w:t>Prod</w:t>
      </w:r>
      <w:r w:rsidR="00CD2FBF">
        <w:t>e</w:t>
      </w:r>
      <w:r>
        <w:t>je 1-12/2020 SK</w:t>
      </w:r>
      <w:bookmarkEnd w:id="95"/>
      <w:r>
        <w:t xml:space="preserve">  </w:t>
      </w:r>
      <w:r w:rsidR="008B2B00">
        <w:t xml:space="preserve"> </w:t>
      </w:r>
    </w:p>
    <w:p w14:paraId="51DAE8F7" w14:textId="77777777" w:rsidR="00F116A3" w:rsidRDefault="007A433A" w:rsidP="00F116A3">
      <w:r>
        <w:t>Na Slovensku řádil COVID-19 úplně stejně, SK dokonce obvykle zaváděla drastičtější opatření o několik dní</w:t>
      </w:r>
      <w:r w:rsidR="0067237A">
        <w:t xml:space="preserve"> či týdnů</w:t>
      </w:r>
      <w:r>
        <w:t xml:space="preserve"> dříve než CZ. Omezení</w:t>
      </w:r>
      <w:r w:rsidR="0067237A">
        <w:t xml:space="preserve"> počtu</w:t>
      </w:r>
      <w:r>
        <w:t xml:space="preserve"> osob</w:t>
      </w:r>
      <w:r w:rsidR="0067237A">
        <w:t xml:space="preserve"> vázané</w:t>
      </w:r>
      <w:r>
        <w:t xml:space="preserve"> na prodejní plochu</w:t>
      </w:r>
      <w:r w:rsidR="0067237A">
        <w:t xml:space="preserve"> dané jednotky</w:t>
      </w:r>
      <w:r>
        <w:t xml:space="preserve"> zde začalo mnohem dříve a z </w:t>
      </w:r>
      <w:r w:rsidR="0067237A">
        <w:t xml:space="preserve">původní plochy </w:t>
      </w:r>
      <w:r>
        <w:t>10 m</w:t>
      </w:r>
      <w:r w:rsidRPr="007A433A">
        <w:rPr>
          <w:vertAlign w:val="superscript"/>
        </w:rPr>
        <w:t>2</w:t>
      </w:r>
      <w:r>
        <w:t xml:space="preserve"> se postupně dostalo až na 15, které jsou</w:t>
      </w:r>
      <w:r w:rsidR="0067237A">
        <w:t xml:space="preserve"> aktuálně</w:t>
      </w:r>
      <w:r>
        <w:t xml:space="preserve"> platné i u nás. Fronty před lékárnami narůstaly, stejně jako v</w:t>
      </w:r>
      <w:r w:rsidR="0067237A">
        <w:t> </w:t>
      </w:r>
      <w:r>
        <w:t>ČR</w:t>
      </w:r>
      <w:r w:rsidR="0067237A">
        <w:t xml:space="preserve"> i zde</w:t>
      </w:r>
      <w:r>
        <w:t xml:space="preserve"> rapidně narostly prodeje paracetamolu vedoucí až k výpadku, ale markantně se snížily prodeje ostatních OTC produktů. Stejně tak také poklesla obecně </w:t>
      </w:r>
      <w:proofErr w:type="spellStart"/>
      <w:r>
        <w:t>navštěvovanost</w:t>
      </w:r>
      <w:proofErr w:type="spellEnd"/>
      <w:r>
        <w:t xml:space="preserve"> lékařů pacienty, ti obvykle preferovali jen telefonický kontakt a ze strachu z pandemie lékaře vyhledávali v jen opravdu nevyhnutelných případech. Díky této situaci byl </w:t>
      </w:r>
      <w:proofErr w:type="spellStart"/>
      <w:r>
        <w:t>launch</w:t>
      </w:r>
      <w:proofErr w:type="spellEnd"/>
      <w:r>
        <w:t xml:space="preserve"> produktu </w:t>
      </w:r>
      <w:r w:rsidR="00CD2FBF">
        <w:t>naprosto stejně zpomalen jako v ČR. Při revizi prodejních výsledků je nutno přihlížet také k počtu obyvatel, jelikož SK je přibližně poloviční zemí. Průměrné obraty</w:t>
      </w:r>
      <w:r w:rsidR="00E65220">
        <w:t xml:space="preserve"> lékáren</w:t>
      </w:r>
      <w:r w:rsidR="00CD2FBF">
        <w:t xml:space="preserve"> po přepočtu na CZK byly 1Q </w:t>
      </w:r>
      <w:r w:rsidR="00CD2FBF">
        <w:lastRenderedPageBreak/>
        <w:t xml:space="preserve">= 40 tisíc/měsíc, 2Q = 80 tisíc/měsíc, 3Q = 120 tisíc/měsíc, 4Q = 170 tisíc/měsíc. </w:t>
      </w:r>
      <w:r w:rsidR="0067237A">
        <w:t xml:space="preserve">Musím dodat, že vyšší výsledky v SK ve srovnání s CZ na přepočet obyvatel jsou zejm. dány faktem, že v SK pracuje již osm let stabilní a dobře zavedený tým reprezentantů, kteří mohou své pozice a dobrých vztahů vybudovaných s jednotlivými odborníky daleko lépe využít, než sales </w:t>
      </w:r>
      <w:proofErr w:type="spellStart"/>
      <w:r w:rsidR="0067237A">
        <w:t>force</w:t>
      </w:r>
      <w:proofErr w:type="spellEnd"/>
      <w:r w:rsidR="0067237A">
        <w:t xml:space="preserve"> v CZ, kteří zde působí výrazně kratší dobu. </w:t>
      </w:r>
    </w:p>
    <w:p w14:paraId="562819F4" w14:textId="77777777" w:rsidR="00CD2FBF" w:rsidRDefault="00CD2FBF" w:rsidP="00CD2FBF">
      <w:pPr>
        <w:pStyle w:val="Nadpis1"/>
      </w:pPr>
      <w:bookmarkStart w:id="96" w:name="_Toc67383773"/>
      <w:r>
        <w:t>Porovnání prodejních výsledků CZ x SK za rok 2020</w:t>
      </w:r>
      <w:bookmarkEnd w:id="96"/>
    </w:p>
    <w:p w14:paraId="5B7897C1" w14:textId="6BC6ED67" w:rsidR="000F1740" w:rsidRDefault="000F1740" w:rsidP="00CD2FBF">
      <w:r>
        <w:t xml:space="preserve">Nyní je na místě porovnat získaná data o prodejích produktu </w:t>
      </w:r>
      <w:r w:rsidR="0067237A">
        <w:t>XYZ3</w:t>
      </w:r>
      <w:r>
        <w:t xml:space="preserve"> po roce jeho působení na dvou trzích. Marketingové nástroje byly užívány ve stejných obdobích paralelně pro obě země.  Opět zdůrazňuji, že je třeba vzít v obou zemích v úvahu existenci pandemie doprovázené mnoha opatřeními, která mají opravdu zásadní vliv na prodejní výsledky nejen našich, ale i konkurenčních produktů. Nákupní priority zákazníků se výrazně změnily. V současné době je spíše preferováno vytváření zásob dezinfekčních a ochranných pomůcek</w:t>
      </w:r>
      <w:r w:rsidR="0088613D">
        <w:t xml:space="preserve"> a</w:t>
      </w:r>
      <w:r>
        <w:t xml:space="preserve"> produktů, od kterých se očekává zmírnění průvodních příznaků COVIDU</w:t>
      </w:r>
      <w:r w:rsidR="0088613D">
        <w:t>.</w:t>
      </w:r>
      <w:r>
        <w:t xml:space="preserve"> Zvýšila se výrazně intenzita nakupování přes internet ve srovnání s osobním prodejem, tudíž chybí proměnná ve formě doporučení lékárníka. U volně prodejných produktů zaměřených na jiné oblasti než COVID, došlo plošně k propadům prodeje. </w:t>
      </w:r>
    </w:p>
    <w:p w14:paraId="3C62B974" w14:textId="77777777" w:rsidR="00A75BE8" w:rsidRDefault="000F1740" w:rsidP="00CD2FBF">
      <w:r>
        <w:t xml:space="preserve">A teď už k samotným prodejům. Jak je patrné výše, prodeje v SK v prvním pololetí roku v podstatě kopírovaly výsledky v ČR. Zlom pak nastal ve třetím a nejvíce ve čtvrtém kvartálu roku 2020, kdy došlo v SK k výrazným nárůstům oproti CZ, a ve čtvrtém kvartálu dokonce SK výrazně předběhlo prodeje České republiky. V tomto období byly v SK implementovány nové marketingové nástroje ze strany distributora, a jejich výsledky jsme již obdrželi. </w:t>
      </w:r>
      <w:r w:rsidR="00A75BE8">
        <w:t xml:space="preserve">V prvním pololetí představovaly prodeje produktu </w:t>
      </w:r>
      <w:r w:rsidR="0067237A">
        <w:t>XYZ3</w:t>
      </w:r>
      <w:r w:rsidR="00A75BE8">
        <w:t xml:space="preserve"> přes tohoto distributora SK1 maximálně 20 procent všech slovenských prodejů, v VII 2020 to bylo 24 %, v VIII 55 %, v IX 65 % a od X 2020 prodal tento distributor více než 70 % produktu </w:t>
      </w:r>
      <w:r w:rsidR="0067237A">
        <w:t>XYZ3</w:t>
      </w:r>
      <w:r w:rsidR="00A75BE8">
        <w:t xml:space="preserve"> v SK každý měsíc. Prodeje produktu narůstaly i u jiných distributorů, ale opravdu jen mírně. Na základě všech poznatků lze pak vyvodit následující tvrzení:</w:t>
      </w:r>
    </w:p>
    <w:p w14:paraId="32717806" w14:textId="77777777" w:rsidR="00CD2FBF" w:rsidRPr="00947BAF" w:rsidRDefault="00A75BE8" w:rsidP="00947BAF">
      <w:pPr>
        <w:pStyle w:val="Odstavecseseznamem"/>
        <w:numPr>
          <w:ilvl w:val="0"/>
          <w:numId w:val="19"/>
        </w:numPr>
        <w:jc w:val="both"/>
        <w:rPr>
          <w:sz w:val="24"/>
          <w:szCs w:val="24"/>
        </w:rPr>
      </w:pPr>
      <w:r w:rsidRPr="00947BAF">
        <w:rPr>
          <w:sz w:val="24"/>
          <w:szCs w:val="24"/>
        </w:rPr>
        <w:t>Produkt AREDS se prodával v prvním pololetí v obou zemích v podstatě srovnatelně</w:t>
      </w:r>
    </w:p>
    <w:p w14:paraId="461652B3" w14:textId="77777777" w:rsidR="00A75BE8" w:rsidRPr="00947BAF" w:rsidRDefault="00A75BE8" w:rsidP="00947BAF">
      <w:pPr>
        <w:pStyle w:val="Odstavecseseznamem"/>
        <w:numPr>
          <w:ilvl w:val="0"/>
          <w:numId w:val="19"/>
        </w:numPr>
        <w:jc w:val="both"/>
        <w:rPr>
          <w:sz w:val="24"/>
          <w:szCs w:val="24"/>
        </w:rPr>
      </w:pPr>
      <w:r w:rsidRPr="00947BAF">
        <w:rPr>
          <w:sz w:val="24"/>
          <w:szCs w:val="24"/>
        </w:rPr>
        <w:t>Na základě implementace marketingových nástrojů distributora SK1 došlo k výraznému navýšení prodejů ve druhém pololetí</w:t>
      </w:r>
    </w:p>
    <w:p w14:paraId="616F72AB" w14:textId="77777777" w:rsidR="00A75BE8" w:rsidRPr="00947BAF" w:rsidRDefault="00A75BE8" w:rsidP="00947BAF">
      <w:pPr>
        <w:pStyle w:val="Odstavecseseznamem"/>
        <w:numPr>
          <w:ilvl w:val="0"/>
          <w:numId w:val="19"/>
        </w:numPr>
        <w:jc w:val="both"/>
        <w:rPr>
          <w:sz w:val="24"/>
          <w:szCs w:val="24"/>
        </w:rPr>
      </w:pPr>
      <w:r w:rsidRPr="00947BAF">
        <w:rPr>
          <w:sz w:val="24"/>
          <w:szCs w:val="24"/>
        </w:rPr>
        <w:lastRenderedPageBreak/>
        <w:t>Produkt se dostával mnohem více do podvědomí pacientů, což zajistilo, že jej vyhledávali i v jiných lékárnách, které využívají služeb jiných distribucí, což sekundárně navyšovalo prodeje i jim</w:t>
      </w:r>
    </w:p>
    <w:p w14:paraId="0B8EFB91" w14:textId="77777777" w:rsidR="004216FD" w:rsidRPr="00947BAF" w:rsidRDefault="004216FD" w:rsidP="00947BAF">
      <w:pPr>
        <w:pStyle w:val="Odstavecseseznamem"/>
        <w:numPr>
          <w:ilvl w:val="0"/>
          <w:numId w:val="19"/>
        </w:numPr>
        <w:jc w:val="both"/>
        <w:rPr>
          <w:sz w:val="24"/>
          <w:szCs w:val="24"/>
        </w:rPr>
      </w:pPr>
      <w:r w:rsidRPr="00947BAF">
        <w:rPr>
          <w:sz w:val="24"/>
          <w:szCs w:val="24"/>
        </w:rPr>
        <w:t xml:space="preserve">Po srovnání benefit x </w:t>
      </w:r>
      <w:proofErr w:type="spellStart"/>
      <w:r w:rsidRPr="00947BAF">
        <w:rPr>
          <w:sz w:val="24"/>
          <w:szCs w:val="24"/>
        </w:rPr>
        <w:t>cost</w:t>
      </w:r>
      <w:proofErr w:type="spellEnd"/>
      <w:r w:rsidRPr="00947BAF">
        <w:rPr>
          <w:sz w:val="24"/>
          <w:szCs w:val="24"/>
        </w:rPr>
        <w:t xml:space="preserve"> je zcela evidentní pozitivní vliv i přes náklady (5000€ + akce x+1)</w:t>
      </w:r>
    </w:p>
    <w:p w14:paraId="07559D4E" w14:textId="77777777" w:rsidR="00A75BE8" w:rsidRDefault="00A75BE8" w:rsidP="00947BAF">
      <w:pPr>
        <w:pStyle w:val="Odstavecseseznamem"/>
        <w:numPr>
          <w:ilvl w:val="0"/>
          <w:numId w:val="19"/>
        </w:numPr>
        <w:jc w:val="both"/>
        <w:rPr>
          <w:sz w:val="24"/>
          <w:szCs w:val="24"/>
        </w:rPr>
      </w:pPr>
      <w:r w:rsidRPr="00947BAF">
        <w:rPr>
          <w:sz w:val="24"/>
          <w:szCs w:val="24"/>
        </w:rPr>
        <w:t>Tento marketingový nástroj vykazuje opravdu výraznou efektivitu</w:t>
      </w:r>
    </w:p>
    <w:p w14:paraId="7A807294" w14:textId="77777777" w:rsidR="00657045" w:rsidRDefault="00657045" w:rsidP="00657045">
      <w:pPr>
        <w:pStyle w:val="Nadpis1"/>
      </w:pPr>
      <w:bookmarkStart w:id="97" w:name="_Toc67383774"/>
      <w:r>
        <w:t>Analýza tr</w:t>
      </w:r>
      <w:r w:rsidR="00DF270A">
        <w:t>žního</w:t>
      </w:r>
      <w:r w:rsidR="0093674C">
        <w:t xml:space="preserve"> prostředí -</w:t>
      </w:r>
      <w:r w:rsidR="00DF270A">
        <w:t xml:space="preserve"> makrookolí a mikrookolí</w:t>
      </w:r>
      <w:bookmarkEnd w:id="97"/>
    </w:p>
    <w:p w14:paraId="2CB88F47" w14:textId="77777777" w:rsidR="00657045" w:rsidRDefault="00657045" w:rsidP="00657045">
      <w:r>
        <w:t xml:space="preserve">Abychom měli ale kompletní přehled o situaci na trzích v České a Slovenské republice, je třeba důkladnější analýzy. Na jejím základě jsme pak schopni naleznout nedostatky, chyby a mezery v marketingu na českém území, a tyto omezit či úplně odstranit. </w:t>
      </w:r>
    </w:p>
    <w:p w14:paraId="3F5D65D8" w14:textId="77777777" w:rsidR="00657045" w:rsidRDefault="00657045" w:rsidP="00657045">
      <w:pPr>
        <w:pStyle w:val="Nadpis2"/>
      </w:pPr>
      <w:bookmarkStart w:id="98" w:name="_Toc67383775"/>
      <w:r>
        <w:t>Makrookolí – analýza PEST</w:t>
      </w:r>
      <w:bookmarkEnd w:id="98"/>
    </w:p>
    <w:p w14:paraId="7D18DB25" w14:textId="77777777" w:rsidR="00657045" w:rsidRPr="009C0D42" w:rsidRDefault="00657045" w:rsidP="00657045">
      <w:r>
        <w:t xml:space="preserve">Pro účely analýzy makrookolí použijeme PEST analýzu, která byla představena v teoretické </w:t>
      </w:r>
      <w:r w:rsidRPr="009C0D42">
        <w:t xml:space="preserve">části práce. </w:t>
      </w:r>
    </w:p>
    <w:p w14:paraId="3D9C05D0" w14:textId="0943D8A0" w:rsidR="00891031" w:rsidRPr="009C0D42" w:rsidRDefault="00891031" w:rsidP="009C0D42">
      <w:pPr>
        <w:pStyle w:val="Odstavecseseznamem"/>
        <w:numPr>
          <w:ilvl w:val="0"/>
          <w:numId w:val="21"/>
        </w:numPr>
        <w:spacing w:line="360" w:lineRule="auto"/>
        <w:jc w:val="both"/>
        <w:rPr>
          <w:sz w:val="24"/>
          <w:szCs w:val="24"/>
        </w:rPr>
      </w:pPr>
      <w:r w:rsidRPr="009C0D42">
        <w:rPr>
          <w:sz w:val="24"/>
          <w:szCs w:val="24"/>
        </w:rPr>
        <w:t xml:space="preserve">Faktory politické – V obou zemích je náš produkt ovlivněn z hlediska legislativního velmi silně. </w:t>
      </w:r>
      <w:r w:rsidR="0088613D">
        <w:rPr>
          <w:sz w:val="24"/>
          <w:szCs w:val="24"/>
        </w:rPr>
        <w:t xml:space="preserve">Jak z pohledu legislativy doplňků stravy i reklamy, tak i z pohledu dovozu. </w:t>
      </w:r>
      <w:r w:rsidR="00B23F37" w:rsidRPr="009C0D42">
        <w:rPr>
          <w:sz w:val="24"/>
          <w:szCs w:val="24"/>
        </w:rPr>
        <w:t xml:space="preserve">Firma je samozřejmě ovlivňována také předpisy pracovního práva, BOZP atp., nicméně v horizontu roku jsou pravděpodobné maximálně změny v oblasti ochranných pomůcek s přihlédnutím k současné pandemii. </w:t>
      </w:r>
    </w:p>
    <w:p w14:paraId="2597E1A5" w14:textId="77777777" w:rsidR="00891031" w:rsidRPr="009C0D42" w:rsidRDefault="00891031" w:rsidP="009C0D42">
      <w:pPr>
        <w:pStyle w:val="Odstavecseseznamem"/>
        <w:numPr>
          <w:ilvl w:val="0"/>
          <w:numId w:val="21"/>
        </w:numPr>
        <w:spacing w:line="360" w:lineRule="auto"/>
        <w:jc w:val="both"/>
        <w:rPr>
          <w:sz w:val="24"/>
          <w:szCs w:val="24"/>
        </w:rPr>
      </w:pPr>
      <w:r w:rsidRPr="009C0D42">
        <w:rPr>
          <w:sz w:val="24"/>
          <w:szCs w:val="24"/>
        </w:rPr>
        <w:t xml:space="preserve">Faktory ekonomické </w:t>
      </w:r>
      <w:r w:rsidR="00B23F37" w:rsidRPr="009C0D42">
        <w:rPr>
          <w:sz w:val="24"/>
          <w:szCs w:val="24"/>
        </w:rPr>
        <w:t>–</w:t>
      </w:r>
      <w:r w:rsidRPr="009C0D42">
        <w:rPr>
          <w:sz w:val="24"/>
          <w:szCs w:val="24"/>
        </w:rPr>
        <w:t xml:space="preserve"> </w:t>
      </w:r>
      <w:r w:rsidR="00B23F37" w:rsidRPr="009C0D42">
        <w:rPr>
          <w:sz w:val="24"/>
          <w:szCs w:val="24"/>
        </w:rPr>
        <w:t>Česká a Slovenská republika mají odlišné měny, Česko si stále zachovává korunu, Slovensko již 12 let používá euro. Z pohledu distribuce zboží od rakouské mateřské firmy se tak Slovensko vyhýbá dopadům spojeným s kolísáním kurzu</w:t>
      </w:r>
      <w:r w:rsidR="00B76EBF">
        <w:rPr>
          <w:sz w:val="24"/>
          <w:szCs w:val="24"/>
        </w:rPr>
        <w:t xml:space="preserve"> a nutnosti přepočtu</w:t>
      </w:r>
      <w:r w:rsidR="00B23F37" w:rsidRPr="009C0D42">
        <w:rPr>
          <w:sz w:val="24"/>
          <w:szCs w:val="24"/>
        </w:rPr>
        <w:t xml:space="preserve">. </w:t>
      </w:r>
      <w:r w:rsidR="007E5D38">
        <w:rPr>
          <w:sz w:val="24"/>
          <w:szCs w:val="24"/>
        </w:rPr>
        <w:t xml:space="preserve">V České republice se snažíme po dohodě s dovozcem těmto výkyvům předejít tím, že nakupujeme zboží v korunách, a proto za něj platíme stále stejně. </w:t>
      </w:r>
      <w:r w:rsidR="00BA53A0">
        <w:rPr>
          <w:sz w:val="24"/>
          <w:szCs w:val="24"/>
        </w:rPr>
        <w:t xml:space="preserve">Jak jsem již uvedla výše, sazba DPH je v České republice 15 %, na Slovensku 20 %. </w:t>
      </w:r>
      <w:r w:rsidR="00062188" w:rsidRPr="009C0D42">
        <w:rPr>
          <w:sz w:val="24"/>
          <w:szCs w:val="24"/>
        </w:rPr>
        <w:t xml:space="preserve">Z hlediska nezaměstnanosti, která má vliv samozřejmě i na kupní sílu obyvatelstva, je na tom Česká republika mnohem lépe. Zatímco u nás se nezaměstnanost zastavila na přibližně čtyřech procentech, na Slovensku je v podstatě dvojnásobná. Současná situace způsobená </w:t>
      </w:r>
      <w:proofErr w:type="spellStart"/>
      <w:r w:rsidR="00062188" w:rsidRPr="009C0D42">
        <w:rPr>
          <w:sz w:val="24"/>
          <w:szCs w:val="24"/>
        </w:rPr>
        <w:t>covidovým</w:t>
      </w:r>
      <w:proofErr w:type="spellEnd"/>
      <w:r w:rsidR="00062188" w:rsidRPr="009C0D42">
        <w:rPr>
          <w:sz w:val="24"/>
          <w:szCs w:val="24"/>
        </w:rPr>
        <w:t xml:space="preserve"> </w:t>
      </w:r>
      <w:proofErr w:type="spellStart"/>
      <w:r w:rsidR="00062188" w:rsidRPr="009C0D42">
        <w:rPr>
          <w:sz w:val="24"/>
          <w:szCs w:val="24"/>
        </w:rPr>
        <w:t>lockdownem</w:t>
      </w:r>
      <w:proofErr w:type="spellEnd"/>
      <w:r w:rsidR="00062188" w:rsidRPr="009C0D42">
        <w:rPr>
          <w:sz w:val="24"/>
          <w:szCs w:val="24"/>
        </w:rPr>
        <w:t xml:space="preserve"> povede jen ke zvýšení míry </w:t>
      </w:r>
      <w:r w:rsidR="00062188" w:rsidRPr="009C0D42">
        <w:rPr>
          <w:sz w:val="24"/>
          <w:szCs w:val="24"/>
        </w:rPr>
        <w:lastRenderedPageBreak/>
        <w:t>nezaměstnanosti obou zemí, což bohužel úrovni poptávky nepomůže</w:t>
      </w:r>
      <w:r w:rsidR="00871420">
        <w:rPr>
          <w:sz w:val="24"/>
          <w:szCs w:val="24"/>
        </w:rPr>
        <w:t xml:space="preserve"> ani na jednom trhu</w:t>
      </w:r>
      <w:r w:rsidR="00062188" w:rsidRPr="009C0D42">
        <w:rPr>
          <w:sz w:val="24"/>
          <w:szCs w:val="24"/>
        </w:rPr>
        <w:t xml:space="preserve">.   </w:t>
      </w:r>
    </w:p>
    <w:p w14:paraId="4EB82BB1" w14:textId="77777777" w:rsidR="00BA491C" w:rsidRPr="009C0D42" w:rsidRDefault="00491CC2" w:rsidP="009C0D42">
      <w:pPr>
        <w:pStyle w:val="Odstavecseseznamem"/>
        <w:numPr>
          <w:ilvl w:val="0"/>
          <w:numId w:val="21"/>
        </w:numPr>
        <w:spacing w:line="360" w:lineRule="auto"/>
        <w:jc w:val="both"/>
        <w:rPr>
          <w:sz w:val="24"/>
          <w:szCs w:val="24"/>
        </w:rPr>
      </w:pPr>
      <w:r w:rsidRPr="009C0D42">
        <w:rPr>
          <w:sz w:val="24"/>
          <w:szCs w:val="24"/>
        </w:rPr>
        <w:t xml:space="preserve">Sociokulturní faktory – Z pohledu vzdělání dochází ke zvyšování úrovně v obou zemích. </w:t>
      </w:r>
      <w:r w:rsidR="008725D5" w:rsidRPr="009C0D42">
        <w:rPr>
          <w:sz w:val="24"/>
          <w:szCs w:val="24"/>
        </w:rPr>
        <w:t xml:space="preserve">Stoupá množství lidí s vysokoškolským vzděláním i s maturitou. Díky tomu je také vyšší jejich informovanost o rozličné problematice rozličných oborů. Stoupá také gramotnost s PC, která usnadňuje přístup k informacím a tím i zvyšování povědomí např. i o onemocnění VPMD. Samozřejmě ve </w:t>
      </w:r>
      <w:r w:rsidR="00311B38" w:rsidRPr="009C0D42">
        <w:rPr>
          <w:sz w:val="24"/>
          <w:szCs w:val="24"/>
        </w:rPr>
        <w:t xml:space="preserve">srovnání nižších a vyšších věkových kategorií jsou ještě celkem patrné rozdíly v nejvyšším dosaženém vzdělání, nicméně to na druhou stranu znamená, že současná generace čtyřicátníků představuje mnohem širší potenciální základnu pro zasažení moderními cestami marketingu včetně </w:t>
      </w:r>
      <w:r w:rsidR="00E8564F" w:rsidRPr="009C0D42">
        <w:rPr>
          <w:sz w:val="24"/>
          <w:szCs w:val="24"/>
        </w:rPr>
        <w:t xml:space="preserve">e-shopů (přes které množství nákupů raketově stoupá v obou zemích, a to nejen díky </w:t>
      </w:r>
      <w:proofErr w:type="spellStart"/>
      <w:r w:rsidR="00E8564F" w:rsidRPr="009C0D42">
        <w:rPr>
          <w:sz w:val="24"/>
          <w:szCs w:val="24"/>
        </w:rPr>
        <w:t>covidu</w:t>
      </w:r>
      <w:proofErr w:type="spellEnd"/>
      <w:r w:rsidR="00E8564F" w:rsidRPr="009C0D42">
        <w:rPr>
          <w:sz w:val="24"/>
          <w:szCs w:val="24"/>
        </w:rPr>
        <w:t xml:space="preserve">), bannerů či </w:t>
      </w:r>
      <w:r w:rsidR="00311B38" w:rsidRPr="009C0D42">
        <w:rPr>
          <w:sz w:val="24"/>
          <w:szCs w:val="24"/>
        </w:rPr>
        <w:t>online PR článků o VPMD než jejich rodiče.</w:t>
      </w:r>
      <w:r w:rsidR="00E8564F" w:rsidRPr="009C0D42">
        <w:rPr>
          <w:sz w:val="24"/>
          <w:szCs w:val="24"/>
        </w:rPr>
        <w:t xml:space="preserve"> Z pohledu životního stylu a životní úrovně v obou zemích přibývá lidí, kteří jsou ochotni odhlédnout od ceny při záruce vyšší kvality a garantovaného složení. Toto se potvrzuje i v anketě, která byla pokládána v roce 201</w:t>
      </w:r>
      <w:r w:rsidR="00BA491C" w:rsidRPr="009C0D42">
        <w:rPr>
          <w:sz w:val="24"/>
          <w:szCs w:val="24"/>
        </w:rPr>
        <w:t>4</w:t>
      </w:r>
      <w:r w:rsidR="00E8564F" w:rsidRPr="009C0D42">
        <w:rPr>
          <w:sz w:val="24"/>
          <w:szCs w:val="24"/>
        </w:rPr>
        <w:t xml:space="preserve"> v lékárnách našimi reprezentanty (100 zákazníkům</w:t>
      </w:r>
      <w:r w:rsidR="00AE5E3C" w:rsidRPr="009C0D42">
        <w:rPr>
          <w:sz w:val="24"/>
          <w:szCs w:val="24"/>
        </w:rPr>
        <w:t>, kteří zde byli za účelem nákupu zboží z volného prodeje,</w:t>
      </w:r>
      <w:r w:rsidR="00E8564F" w:rsidRPr="009C0D42">
        <w:rPr>
          <w:sz w:val="24"/>
          <w:szCs w:val="24"/>
        </w:rPr>
        <w:t xml:space="preserve"> v každé zemi)</w:t>
      </w:r>
      <w:r w:rsidR="00BA491C" w:rsidRPr="009C0D42">
        <w:rPr>
          <w:sz w:val="24"/>
          <w:szCs w:val="24"/>
        </w:rPr>
        <w:t>, kdy na otázku „Rozhoduje u Vás při nákupu doplňků stravy spíše garantované složení a kvalita nebo cena?“ odpovědělo jasně pro kvalitu v SK 48 zákazníků, v ČR 57. Motivy pro dominanci ceny byly různé, buďto garanci kvality nevěřili, nebo měli např. omezené finanční prostředky. V roce 2019 byl průzkum proveden znovu se stejnou otázkou. Pro kvalitu se v SK jednoznačně rozhodlo 59 zákazníků ze sta, v ČR 64.</w:t>
      </w:r>
    </w:p>
    <w:p w14:paraId="0A70FA59" w14:textId="77777777" w:rsidR="00062188" w:rsidRPr="009C0D42" w:rsidRDefault="00BA491C" w:rsidP="009C0D42">
      <w:pPr>
        <w:pStyle w:val="Odstavecseseznamem"/>
        <w:numPr>
          <w:ilvl w:val="0"/>
          <w:numId w:val="21"/>
        </w:numPr>
        <w:spacing w:line="360" w:lineRule="auto"/>
        <w:jc w:val="both"/>
        <w:rPr>
          <w:sz w:val="24"/>
          <w:szCs w:val="24"/>
        </w:rPr>
      </w:pPr>
      <w:r w:rsidRPr="009C0D42">
        <w:rPr>
          <w:sz w:val="24"/>
          <w:szCs w:val="24"/>
        </w:rPr>
        <w:t xml:space="preserve">Technologické faktory – úroveň technologií v Evropě stoupá strmě nahoru stejně jako stoupá množství nových vědeckých poznatků. Toto se promítá v pozitivním smyslu jak do </w:t>
      </w:r>
      <w:r w:rsidR="009C0D42" w:rsidRPr="009C0D42">
        <w:rPr>
          <w:sz w:val="24"/>
          <w:szCs w:val="24"/>
        </w:rPr>
        <w:t xml:space="preserve">výrobního procesu, který je mnohem efektivnější a rychlejší, tak i do fungování jednotlivých dceřiných poboček prostřednictvím rozšíření databází o konkurenčních produktech, a analytických programů pro zpracování prodejních dat. Po dlouhých letech váhání budou do všech zemí letos mateřskou společností zakoupeny i licence pro IQVIA data, která nám mj. ukáží úspěšnost ostatních konkurenčních produktů na trhu a umožní nám ještě lépe poznat okolní prostředí.   </w:t>
      </w:r>
      <w:r w:rsidRPr="009C0D42">
        <w:rPr>
          <w:sz w:val="24"/>
          <w:szCs w:val="24"/>
        </w:rPr>
        <w:t xml:space="preserve">  </w:t>
      </w:r>
      <w:r w:rsidR="00E8564F" w:rsidRPr="009C0D42">
        <w:rPr>
          <w:sz w:val="24"/>
          <w:szCs w:val="24"/>
        </w:rPr>
        <w:t xml:space="preserve">  </w:t>
      </w:r>
    </w:p>
    <w:p w14:paraId="2B40E207" w14:textId="77777777" w:rsidR="009C0D42" w:rsidRDefault="0093674C" w:rsidP="009C0D42">
      <w:pPr>
        <w:pStyle w:val="Nadpis2"/>
      </w:pPr>
      <w:bookmarkStart w:id="99" w:name="_Toc67383776"/>
      <w:r>
        <w:lastRenderedPageBreak/>
        <w:t>M</w:t>
      </w:r>
      <w:r w:rsidR="009C0D42">
        <w:t>ikrookolí – 5F model</w:t>
      </w:r>
      <w:bookmarkEnd w:id="99"/>
    </w:p>
    <w:p w14:paraId="732BFB22" w14:textId="77777777" w:rsidR="009C0D42" w:rsidRDefault="00E3140D" w:rsidP="009C0D42">
      <w:r>
        <w:t xml:space="preserve">5F model popsaný v teoretické části práce použijeme ke zjištění rozdílů mezi českým a slovenským trhem z pohledu základních pěti konkurenčních sil v oblasti nejužšího okolí podniku. </w:t>
      </w:r>
    </w:p>
    <w:p w14:paraId="794E4A53" w14:textId="77777777" w:rsidR="00E3140D" w:rsidRDefault="009C0D4F" w:rsidP="009C0D42">
      <w:r>
        <w:t xml:space="preserve">Stávající konkurence </w:t>
      </w:r>
      <w:r w:rsidR="00E42ECF">
        <w:t>–</w:t>
      </w:r>
      <w:r>
        <w:t xml:space="preserve"> </w:t>
      </w:r>
      <w:r w:rsidR="00E42ECF">
        <w:t>aktuálně nalezneme na českém trhu více než 25 produktů, které představují nejbližší konkurenci našeho produktu, na slovenském přibližně 22. Není možné přesně určit, jelikož se každý z produktů lehce liší množstvím nějaké složky nebo adicí něčeho „navíc“. Firmy, které konkurují našemu produktu</w:t>
      </w:r>
      <w:r w:rsidR="00DB7EDA">
        <w:t>,</w:t>
      </w:r>
      <w:r w:rsidR="00E42ECF">
        <w:t xml:space="preserve"> jsou takřka shodné v obou zemích, tudíž působí současně na obou trzích. Vzhledem k tomu, že Slovensko má díky počtu obyvatel méně odběratelů, je v podstatě na tom hůře.</w:t>
      </w:r>
    </w:p>
    <w:p w14:paraId="4B863F79" w14:textId="77777777" w:rsidR="00E42ECF" w:rsidRDefault="00E42ECF" w:rsidP="009C0D42">
      <w:r>
        <w:t>Potenciální konkurence – Mezi konkurenčními firmami nalezneme opravdu mnoho silných hráčů. Častým jevem také je, že z portfolia jedné firmy jsme schopni určit i čtyři produkty, které představují konkurenci našemu XYZ3. Toto bohužel znamená, že tyto velké a silné firmy mohou mnohem více pohybovat s cenou produktů, aby tak znevýhodnily nejen stávající konkurenci, ale také snížily zájem o vstup nového hráče na trh. Toto je v podst</w:t>
      </w:r>
      <w:r w:rsidR="00DF270A">
        <w:t>a</w:t>
      </w:r>
      <w:r>
        <w:t xml:space="preserve">tě pro nás v obou zemích výhodou. </w:t>
      </w:r>
    </w:p>
    <w:p w14:paraId="783DDF64" w14:textId="77777777" w:rsidR="00E42ECF" w:rsidRDefault="00E42ECF" w:rsidP="009C0D42">
      <w:r>
        <w:t>Kupní síla – v České republic</w:t>
      </w:r>
      <w:r w:rsidR="00DF270A">
        <w:t xml:space="preserve">e máme aktuálně přibližně 600 000 lidí, kteří jsou zasaženi onemocněním VPMD, na Slovensku 300 000. Procentuální meziroční nárůst je také v obou zemích obdobný. Nicméně vzhledem k tomu, že množství konkurence na množství pacientů je poměrově vyšší na Slovensku, dá se usoudit, že v České republice má pacient lepší možnost ovlivnit cenu produktu vzhledem k možnosti nakoupit od jiných výrobců obdobné výrobky. </w:t>
      </w:r>
    </w:p>
    <w:p w14:paraId="78B008BE" w14:textId="77777777" w:rsidR="00DF270A" w:rsidRDefault="00DF270A" w:rsidP="009C0D42">
      <w:r>
        <w:t xml:space="preserve">Síla dodavatelů – Pokud pacient vyhledává opravdu produkt, za kterým stojí potvrzená a ověřená a na internetu běžně dostupná studie, a který jim navíc dává garanci složení a kvality, XYZ3 produkt je pro ně v obou zemích první volbou, tudíž naopak výrobce se dostává do popředí v oblasti rozhodování o ceně. </w:t>
      </w:r>
    </w:p>
    <w:p w14:paraId="144C6653" w14:textId="77777777" w:rsidR="00DF270A" w:rsidRDefault="00DF270A" w:rsidP="009C0D42">
      <w:r>
        <w:t xml:space="preserve">Substituty – vzhledem k povaze výrobku není zcela reálné, aby se poptávka po produktu stala extrémně pružnou, jelikož v podstatě složení produktu by se dalo maximálně nahrazovat složitou kombinací více doplňků stravy, což zcela jistě pacient volit nebude. </w:t>
      </w:r>
    </w:p>
    <w:p w14:paraId="51FE3706" w14:textId="77777777" w:rsidR="00DF270A" w:rsidRPr="009C0D42" w:rsidRDefault="0093674C" w:rsidP="0093674C">
      <w:pPr>
        <w:pStyle w:val="Nadpis1"/>
      </w:pPr>
      <w:bookmarkStart w:id="100" w:name="_Toc67383777"/>
      <w:r>
        <w:lastRenderedPageBreak/>
        <w:t>Dotazníkové šetření, výstupy ve swot analýze</w:t>
      </w:r>
      <w:bookmarkEnd w:id="100"/>
    </w:p>
    <w:p w14:paraId="2091B5DA" w14:textId="77777777" w:rsidR="0043427B" w:rsidRDefault="0043427B" w:rsidP="0043427B">
      <w:r>
        <w:t>Prostřednictvím našich obchodních zástupců bylo provedeno</w:t>
      </w:r>
      <w:r w:rsidR="00D87849">
        <w:t xml:space="preserve"> také</w:t>
      </w:r>
      <w:r>
        <w:t xml:space="preserve"> dotazníkové šetření, abychom nalezli nedostatky České republiky oproti S</w:t>
      </w:r>
      <w:r w:rsidR="00657045">
        <w:t>lovenské</w:t>
      </w:r>
      <w:r>
        <w:t>. V každé zemi bylo zrealizováno na 300 respondentech, konkrétně majitelích lékáren, ze kterého vyplynula výrazně vyšší spokojenost s marketingem uplatňovaným prostřednictvím slovenských obchodních zástupců ve srovnání s </w:t>
      </w:r>
      <w:r w:rsidR="00657045">
        <w:t>č</w:t>
      </w:r>
      <w:r w:rsidR="00891031">
        <w:t>e</w:t>
      </w:r>
      <w:r w:rsidR="00657045">
        <w:t>skými</w:t>
      </w:r>
      <w:r>
        <w:t>.</w:t>
      </w:r>
      <w:r w:rsidR="00D87849">
        <w:t xml:space="preserve"> Na druhou stranu bylo toto šetření silně ztíženo díky nastavenému </w:t>
      </w:r>
      <w:proofErr w:type="spellStart"/>
      <w:r w:rsidR="00D87849">
        <w:t>lockdownu</w:t>
      </w:r>
      <w:proofErr w:type="spellEnd"/>
      <w:r w:rsidR="00D87849">
        <w:t>, tudíž pro snížení časové nákladnosti probíhalo pouze verbální formou.</w:t>
      </w:r>
      <w:r>
        <w:t xml:space="preserve"> Díky budgetům, které mají reprezentanti přidělen</w:t>
      </w:r>
      <w:r w:rsidR="0093674C">
        <w:t>y</w:t>
      </w:r>
      <w:r>
        <w:t>, mohou individuálně přizpůsobovat marketingové nástroje konkrétním požadavkům z terénu, čemuž se SK přiblížilo mnohem více. Na základě</w:t>
      </w:r>
      <w:r w:rsidR="00D87849">
        <w:t xml:space="preserve"> výsledků</w:t>
      </w:r>
      <w:r>
        <w:t xml:space="preserve"> dotazníkového šetření jsem sestavila dvě SWOT analýzy srovnávající marketingové nástroje České a Slovenské republiky. </w:t>
      </w:r>
    </w:p>
    <w:p w14:paraId="10FA296A" w14:textId="77777777" w:rsidR="00D87849" w:rsidRDefault="001543FD" w:rsidP="0043427B">
      <w:r>
        <w:rPr>
          <w:noProof/>
          <w:lang w:eastAsia="cs-CZ"/>
        </w:rPr>
        <w:drawing>
          <wp:inline distT="0" distB="0" distL="0" distR="0" wp14:anchorId="2683A1BC" wp14:editId="22E05DF9">
            <wp:extent cx="6105424" cy="26670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6111135" cy="2669495"/>
                    </a:xfrm>
                    <a:prstGeom prst="rect">
                      <a:avLst/>
                    </a:prstGeom>
                  </pic:spPr>
                </pic:pic>
              </a:graphicData>
            </a:graphic>
          </wp:inline>
        </w:drawing>
      </w:r>
    </w:p>
    <w:p w14:paraId="68138A57" w14:textId="77777777" w:rsidR="00D87849" w:rsidRDefault="001543FD" w:rsidP="0043427B">
      <w:r>
        <w:rPr>
          <w:noProof/>
          <w:lang w:eastAsia="cs-CZ"/>
        </w:rPr>
        <w:lastRenderedPageBreak/>
        <w:drawing>
          <wp:inline distT="0" distB="0" distL="0" distR="0" wp14:anchorId="1481E789" wp14:editId="569C3096">
            <wp:extent cx="6132509" cy="3848100"/>
            <wp:effectExtent l="0" t="0" r="190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6181843" cy="3879056"/>
                    </a:xfrm>
                    <a:prstGeom prst="rect">
                      <a:avLst/>
                    </a:prstGeom>
                  </pic:spPr>
                </pic:pic>
              </a:graphicData>
            </a:graphic>
          </wp:inline>
        </w:drawing>
      </w:r>
    </w:p>
    <w:p w14:paraId="50AF2CB5" w14:textId="77777777" w:rsidR="00E65220" w:rsidRDefault="002314E3" w:rsidP="0043427B">
      <w:r>
        <w:t>Na základě srovnání výše uvedených skutečností shrnutých ve SWOT analýzách je patrné, že dlouhodobé působení v terénu umožnilo slovenským obchodním zástupc</w:t>
      </w:r>
      <w:r w:rsidR="00E65220">
        <w:t>ům</w:t>
      </w:r>
      <w:r>
        <w:t xml:space="preserve"> své regiony a jejich potřeby mnohem lépe poznat a </w:t>
      </w:r>
      <w:r w:rsidR="00E65220">
        <w:t xml:space="preserve">vytvořit si vlastní </w:t>
      </w:r>
      <w:proofErr w:type="spellStart"/>
      <w:r w:rsidR="00E65220">
        <w:t>loyalty</w:t>
      </w:r>
      <w:proofErr w:type="spellEnd"/>
      <w:r w:rsidR="00E65220">
        <w:t xml:space="preserve"> program na míru potřebám a představám jejich klientů. </w:t>
      </w:r>
    </w:p>
    <w:p w14:paraId="6B52F451" w14:textId="77777777" w:rsidR="009008F5" w:rsidRPr="009008F5" w:rsidRDefault="009008F5" w:rsidP="009008F5"/>
    <w:p w14:paraId="6873BC16" w14:textId="77777777" w:rsidR="00A75BE8" w:rsidRDefault="004216FD" w:rsidP="004216FD">
      <w:pPr>
        <w:pStyle w:val="Nadpis1"/>
      </w:pPr>
      <w:bookmarkStart w:id="101" w:name="_Toc67383778"/>
      <w:r>
        <w:t>Návrhová část</w:t>
      </w:r>
      <w:r w:rsidR="00AF51FE">
        <w:t xml:space="preserve"> pro navýšení prodejních výsledků v České republice</w:t>
      </w:r>
      <w:bookmarkEnd w:id="101"/>
    </w:p>
    <w:p w14:paraId="3B039127" w14:textId="77777777" w:rsidR="004216FD" w:rsidRDefault="004216FD" w:rsidP="004216FD">
      <w:r>
        <w:t xml:space="preserve">Jak vyplývá z porovnání prodejních výsledků dvou zemí, je zcela evidentní, že v SK bude spolupráce s distributorem na realizaci marketingu vyžadována i pro rok 2021. Dále bude také doporučeno, aby byl uvolněn rozpočet na podobné marketingové nástroje i v CZ, kde má tento distributor „sesterské“ působiště. Jelikož tyto služby nabízí v CZ, budeme jej kontaktovat se zájmem o spolupráci i zde, vzhledem ke spolupráci v jiné zemi navíc očekáváme výhodnější cenovou nabídku, předběžně sleva na marketingovou smlouvu </w:t>
      </w:r>
      <w:r w:rsidR="00E65220">
        <w:t xml:space="preserve">bude </w:t>
      </w:r>
      <w:r w:rsidR="00AF51FE">
        <w:t>30</w:t>
      </w:r>
      <w:r w:rsidR="00E65220">
        <w:t xml:space="preserve"> % pro obě země</w:t>
      </w:r>
      <w:r>
        <w:t xml:space="preserve">. Jelikož je samozřejmé, že trhy jsou i tak mírně odlišné a chování spotřebitelů v obou zemích také, bude marketingová smlouva pro CZ opět uzavřena nejprve pouze na první pololetí a následně bude </w:t>
      </w:r>
      <w:r>
        <w:lastRenderedPageBreak/>
        <w:t>vyhodnocen její přínos pro prodeje produktu.</w:t>
      </w:r>
      <w:r w:rsidR="00E65220">
        <w:t xml:space="preserve"> Očekávaná cena za první pololetí je tedy 5000 €*0,</w:t>
      </w:r>
      <w:r w:rsidR="00AF51FE">
        <w:t>7</w:t>
      </w:r>
      <w:r w:rsidR="00E65220">
        <w:t xml:space="preserve"> = </w:t>
      </w:r>
      <w:r w:rsidR="00AF51FE">
        <w:t>přibližně 91000Kč</w:t>
      </w:r>
      <w:r w:rsidR="00E65220">
        <w:t xml:space="preserve">.  </w:t>
      </w:r>
    </w:p>
    <w:p w14:paraId="12E453FF" w14:textId="77777777" w:rsidR="00E65220" w:rsidRDefault="00E65220" w:rsidP="004216FD">
      <w:r>
        <w:t xml:space="preserve">Dále je zřejmé, že klienti, ať už ze strany lékáren, tak přímo pacienti v SK velmi rádi a aktivně využívají www stránek produktu, na které velmi často směřují dotazy jak na samotný produkt, tak např. i na jeho kombinaci s medikací, kterou již pacient užívá. Díky e-shopu je pak po prostudování informací o produktu pro ně mnohem snazší produkt rovnou na stránkách objednat. V průměru bylo za měsíc přes tyto webové stránky od doby </w:t>
      </w:r>
      <w:proofErr w:type="spellStart"/>
      <w:r>
        <w:t>launche</w:t>
      </w:r>
      <w:proofErr w:type="spellEnd"/>
      <w:r>
        <w:t xml:space="preserve"> produktu objednáno zboží za dalších 40 tisíc korun, které můžeme připočítat k měsíčním obratům z lékáren. </w:t>
      </w:r>
      <w:r w:rsidR="00D90BAB">
        <w:t>Navrhuji tedy zřídit i pro CZ www stránky; c</w:t>
      </w:r>
      <w:r w:rsidR="00E724C7">
        <w:t xml:space="preserve">ena realizace www stránek i s e-shopem je momentálně stanovena na základě poptávky u pěti firem na 15000 Kč </w:t>
      </w:r>
      <w:r w:rsidR="00AF51FE">
        <w:t>s</w:t>
      </w:r>
      <w:r w:rsidR="00E724C7">
        <w:t xml:space="preserve"> DPH.</w:t>
      </w:r>
    </w:p>
    <w:p w14:paraId="5C771468" w14:textId="77777777" w:rsidR="00E724C7" w:rsidRDefault="00E724C7" w:rsidP="004216FD">
      <w:r>
        <w:t xml:space="preserve">Jako poslední bod </w:t>
      </w:r>
      <w:r w:rsidR="00D90BAB">
        <w:t>navrhuji</w:t>
      </w:r>
      <w:r>
        <w:t xml:space="preserve"> nastavit pevně </w:t>
      </w:r>
      <w:proofErr w:type="spellStart"/>
      <w:r>
        <w:t>loyalty</w:t>
      </w:r>
      <w:proofErr w:type="spellEnd"/>
      <w:r>
        <w:t xml:space="preserve"> program do obou zemí. Pozitivum pro SK </w:t>
      </w:r>
      <w:proofErr w:type="spellStart"/>
      <w:r>
        <w:t>reps</w:t>
      </w:r>
      <w:proofErr w:type="spellEnd"/>
      <w:r>
        <w:t xml:space="preserve"> je, že </w:t>
      </w:r>
      <w:r w:rsidR="00D90BAB">
        <w:t xml:space="preserve">by </w:t>
      </w:r>
      <w:r>
        <w:t>nyní již b</w:t>
      </w:r>
      <w:r w:rsidR="00D90BAB">
        <w:t>yl</w:t>
      </w:r>
      <w:r>
        <w:t xml:space="preserve"> hrazen ze strany firmy, tudíž své budgety budou moci směřovat na jiné aktivity, které uznají za potřebné pro rozvoj prodejů. Nový </w:t>
      </w:r>
      <w:proofErr w:type="spellStart"/>
      <w:r>
        <w:t>loyalty</w:t>
      </w:r>
      <w:proofErr w:type="spellEnd"/>
      <w:r>
        <w:t xml:space="preserve"> program b</w:t>
      </w:r>
      <w:r w:rsidR="00D90BAB">
        <w:t>y byl</w:t>
      </w:r>
      <w:r>
        <w:t xml:space="preserve"> pro obě země fixně nastaven podle slovenského vzoru - </w:t>
      </w:r>
      <w:r w:rsidRPr="00E724C7">
        <w:t>každý nový odběratel obdrží hrnek s logem a tričko</w:t>
      </w:r>
      <w:r>
        <w:t xml:space="preserve"> (dámské/pánské; velikost S, M, L, XL na výběr)</w:t>
      </w:r>
      <w:r w:rsidRPr="00E724C7">
        <w:t xml:space="preserve">. Pokud provádí pravidelný odběr alespoň </w:t>
      </w:r>
      <w:r>
        <w:t xml:space="preserve">6500 Kč </w:t>
      </w:r>
      <w:r w:rsidRPr="00E724C7">
        <w:t xml:space="preserve">měsíčně po dobu 3 měsíců, obdrží pak jako dárek anatomickou podložku pod PC myš a powerbanku. Při jednorázovém přímém nákupu za </w:t>
      </w:r>
      <w:r>
        <w:t>205</w:t>
      </w:r>
      <w:r w:rsidRPr="00E724C7">
        <w:t>00</w:t>
      </w:r>
      <w:r>
        <w:t xml:space="preserve"> Kč</w:t>
      </w:r>
      <w:r w:rsidRPr="00E724C7">
        <w:t xml:space="preserve"> a více</w:t>
      </w:r>
      <w:r>
        <w:t>,</w:t>
      </w:r>
      <w:r w:rsidRPr="00E724C7">
        <w:t xml:space="preserve"> za podmínky dalšího nákupu nejpozději za 3 měsíce, obdrží zdarma klient poukaz na komplexní vyšetření očí v síti očních klinik působící v mnoha městech </w:t>
      </w:r>
      <w:r>
        <w:t>CZ</w:t>
      </w:r>
      <w:r w:rsidR="00D90BAB">
        <w:t xml:space="preserve"> (resp. SK)</w:t>
      </w:r>
      <w:r w:rsidRPr="00E724C7">
        <w:t xml:space="preserve"> (běžná cena </w:t>
      </w:r>
      <w:r>
        <w:t>2000Kč</w:t>
      </w:r>
      <w:r w:rsidRPr="00E724C7">
        <w:t>)</w:t>
      </w:r>
      <w:r>
        <w:t xml:space="preserve">. </w:t>
      </w:r>
    </w:p>
    <w:p w14:paraId="5F56D184" w14:textId="77777777" w:rsidR="00E724C7" w:rsidRDefault="00E724C7" w:rsidP="004216FD">
      <w:r>
        <w:t>Pro zaváděcí potřeby tohoto programu bude</w:t>
      </w:r>
      <w:r w:rsidR="00DF6480">
        <w:t xml:space="preserve"> dohromady pro obě země</w:t>
      </w:r>
      <w:r>
        <w:t xml:space="preserve"> vyrobeno pánských triček: </w:t>
      </w:r>
      <w:r w:rsidR="00DF6480">
        <w:t>4</w:t>
      </w:r>
      <w:r>
        <w:t xml:space="preserve">0ks vel. S, </w:t>
      </w:r>
      <w:r w:rsidR="00DF6480">
        <w:t>6</w:t>
      </w:r>
      <w:r>
        <w:t xml:space="preserve">0ks vel. M, </w:t>
      </w:r>
      <w:r w:rsidR="00DF6480">
        <w:t>8</w:t>
      </w:r>
      <w:r>
        <w:t xml:space="preserve">0ks vel. L, </w:t>
      </w:r>
      <w:r w:rsidR="00DF6480">
        <w:t>80</w:t>
      </w:r>
      <w:r>
        <w:t xml:space="preserve">ks vel. XL; dámských: </w:t>
      </w:r>
      <w:r w:rsidR="00DF6480">
        <w:t>60</w:t>
      </w:r>
      <w:r>
        <w:t xml:space="preserve">ks vel. S, </w:t>
      </w:r>
      <w:r w:rsidR="00DF6480">
        <w:t>8</w:t>
      </w:r>
      <w:r>
        <w:t xml:space="preserve">0ks vel. M, </w:t>
      </w:r>
      <w:r w:rsidR="00DF6480">
        <w:t>9</w:t>
      </w:r>
      <w:r>
        <w:t xml:space="preserve">0ks vel. L, </w:t>
      </w:r>
      <w:r w:rsidR="00DF6480">
        <w:t>60</w:t>
      </w:r>
      <w:r>
        <w:t xml:space="preserve">ks vel. XL. </w:t>
      </w:r>
      <w:r w:rsidR="00DF6480">
        <w:t>Dámská trička budou barvy oranžové, pánská budou zelená. Logo produktu bude umístěno ve větším na hrudníku a v menším rozměru na rukávech. Cena této zakázky byla vykalkulována na 49500 Kč s</w:t>
      </w:r>
      <w:r w:rsidR="00AF51FE">
        <w:t> </w:t>
      </w:r>
      <w:r w:rsidR="00DF6480">
        <w:t>DPH</w:t>
      </w:r>
      <w:r w:rsidR="00AF51FE">
        <w:t>, tzn. pro CZ 24750 Kč</w:t>
      </w:r>
      <w:r w:rsidR="00DF6480">
        <w:t>.</w:t>
      </w:r>
    </w:p>
    <w:p w14:paraId="20B098D6" w14:textId="77777777" w:rsidR="00DF6480" w:rsidRDefault="00DF6480" w:rsidP="004216FD">
      <w:r>
        <w:t>Stran hrnků b</w:t>
      </w:r>
      <w:r w:rsidR="00D90BAB">
        <w:t>y byly</w:t>
      </w:r>
      <w:r>
        <w:t xml:space="preserve"> vyrobeny porcelánové hrnky zelené s oranžovým uchem o objemu 450ml s logem produktu. Za 550ks hrnků byla </w:t>
      </w:r>
      <w:proofErr w:type="spellStart"/>
      <w:r>
        <w:t>nakalkulována</w:t>
      </w:r>
      <w:proofErr w:type="spellEnd"/>
      <w:r>
        <w:t xml:space="preserve"> částka 20350 Kč</w:t>
      </w:r>
      <w:r w:rsidR="00AF51FE">
        <w:t>, tzn. pro ČR 10175 Kč</w:t>
      </w:r>
      <w:r>
        <w:t>.</w:t>
      </w:r>
    </w:p>
    <w:p w14:paraId="31E40217" w14:textId="77777777" w:rsidR="00D90BAB" w:rsidRDefault="00DF6480" w:rsidP="004216FD">
      <w:r>
        <w:t>Podložek pod myš zel</w:t>
      </w:r>
      <w:r w:rsidR="00D90BAB">
        <w:t>e</w:t>
      </w:r>
      <w:r>
        <w:t>ných s oranžovou ergonomickou částí bude pro začátek vyrobeno 200ks, stejně jako</w:t>
      </w:r>
      <w:r w:rsidR="00D90BAB">
        <w:t xml:space="preserve"> kovových</w:t>
      </w:r>
      <w:r>
        <w:t xml:space="preserve"> </w:t>
      </w:r>
      <w:proofErr w:type="spellStart"/>
      <w:r>
        <w:t>powerbanek</w:t>
      </w:r>
      <w:proofErr w:type="spellEnd"/>
      <w:r>
        <w:t>. Částka za podložky pod myš je pak 32000</w:t>
      </w:r>
      <w:r w:rsidR="00AF51FE">
        <w:t>Kč</w:t>
      </w:r>
      <w:r>
        <w:t xml:space="preserve">, za powerbanky </w:t>
      </w:r>
      <w:r w:rsidR="00D90BAB">
        <w:t xml:space="preserve">16000Kč. </w:t>
      </w:r>
      <w:r w:rsidR="00AF51FE">
        <w:t>Pro Českou republiku je tedy směřována polovina z těchto dvou částek.</w:t>
      </w:r>
    </w:p>
    <w:p w14:paraId="1330F69D" w14:textId="77777777" w:rsidR="00DF6480" w:rsidRDefault="00D90BAB" w:rsidP="004216FD">
      <w:r>
        <w:lastRenderedPageBreak/>
        <w:t>Poukazy na vyšetření očí by byly objednávány individuálně dle přímých nákupů klientů, plánovaná cena za rok (díky zvýhodnění) 40 000Kč</w:t>
      </w:r>
      <w:r w:rsidR="00AF51FE">
        <w:t xml:space="preserve">, tzn. pro ČR 20000Kč. </w:t>
      </w:r>
    </w:p>
    <w:p w14:paraId="587198BC" w14:textId="77777777" w:rsidR="00AF51FE" w:rsidRDefault="00AF51FE" w:rsidP="004216FD">
      <w:r>
        <w:t>Souhrnné náklady na nově zavedené marketingové nástroje pro Českou republiku činí 184,925 Kč. Výsledkem zavedení těchto opatření očekáváme nárůst počtu nových odběratelů</w:t>
      </w:r>
      <w:r w:rsidR="00B7728D">
        <w:t xml:space="preserve"> v prvním roce o přibližně 25 % a také nárůst opakovaných přímých odběrů lékáren nad 20000Kč o cca 40 %. Ve druhém roce nárůst přímých odběratelů</w:t>
      </w:r>
      <w:r>
        <w:t xml:space="preserve"> o </w:t>
      </w:r>
      <w:r w:rsidR="00B7728D">
        <w:t xml:space="preserve">přibližně </w:t>
      </w:r>
      <w:r>
        <w:t>4</w:t>
      </w:r>
      <w:r w:rsidR="00B7728D">
        <w:t>5</w:t>
      </w:r>
      <w:r>
        <w:t xml:space="preserve"> %</w:t>
      </w:r>
      <w:r w:rsidR="00B7728D">
        <w:t xml:space="preserve"> a</w:t>
      </w:r>
      <w:r>
        <w:t xml:space="preserve"> nárůst</w:t>
      </w:r>
      <w:r w:rsidR="00B7728D">
        <w:t xml:space="preserve"> opakovaných</w:t>
      </w:r>
      <w:r>
        <w:t xml:space="preserve"> přímých odběrů lékáren</w:t>
      </w:r>
      <w:r w:rsidR="00B7728D">
        <w:t xml:space="preserve"> nad 20000Kč</w:t>
      </w:r>
      <w:r>
        <w:t xml:space="preserve"> o</w:t>
      </w:r>
      <w:r w:rsidR="00B7728D">
        <w:t xml:space="preserve"> cca</w:t>
      </w:r>
      <w:r>
        <w:t xml:space="preserve"> </w:t>
      </w:r>
      <w:r w:rsidR="00B7728D">
        <w:t>60 %. Souhrnný nárůst prodejů ovlivněný navíc zřízením www stránek umožňujících nákupy přes eshop a komunikaci pacienta s odborníky, se v roce 2021 očekává díky těmto opatřením průměrně o 40 tisíc Kč/měsíc, tzn. za rok 480 000Kč. V roce 2022 očekáváme další nárůst prodejů v průměru o 65 tisíc Kč měsíčně, což v souhrnu představuje 780 tisíc Kč obratu. Vzhledem k naší provizi z prodeje, která činí u společnosti 35 %, získáme během prvního roku provizi z prodejů produktu</w:t>
      </w:r>
      <w:r w:rsidR="006E3061">
        <w:t xml:space="preserve"> navýšenou o částku</w:t>
      </w:r>
      <w:r w:rsidR="00B7728D">
        <w:t xml:space="preserve"> 168000Kč a v roce 2022</w:t>
      </w:r>
      <w:r w:rsidR="006E3061">
        <w:t xml:space="preserve"> o</w:t>
      </w:r>
      <w:r w:rsidR="00B7728D">
        <w:t xml:space="preserve"> 273000Kč</w:t>
      </w:r>
      <w:r w:rsidR="006E3061">
        <w:t>.</w:t>
      </w:r>
      <w:r w:rsidR="00B7728D">
        <w:t xml:space="preserve"> </w:t>
      </w:r>
      <w:r w:rsidR="006E3061">
        <w:t>Návratnost investice vložené do marketingu se na základě těchto prognóz očekává v prvním až druhém kvartálu roku 2022.</w:t>
      </w:r>
    </w:p>
    <w:p w14:paraId="18FD4AE0" w14:textId="77777777" w:rsidR="008D4BF4" w:rsidRDefault="006C36D2" w:rsidP="006F2B39">
      <w:pPr>
        <w:pStyle w:val="Nadpis1"/>
        <w:pageBreakBefore/>
        <w:numPr>
          <w:ilvl w:val="0"/>
          <w:numId w:val="0"/>
        </w:numPr>
      </w:pPr>
      <w:bookmarkStart w:id="102" w:name="_Toc67383779"/>
      <w:r>
        <w:lastRenderedPageBreak/>
        <w:t>Závěr</w:t>
      </w:r>
      <w:bookmarkEnd w:id="86"/>
      <w:bookmarkEnd w:id="102"/>
    </w:p>
    <w:p w14:paraId="482E4067" w14:textId="77777777" w:rsidR="00F82433" w:rsidRDefault="004216FD" w:rsidP="004216FD">
      <w:r>
        <w:t xml:space="preserve">V této bakalářské práci jsem se zabývala úvodem nového produktu na trh, firmou, která paralelně působí na českém i slovenském trhu. Produkt, který napomáhá pacientům při jejich obtížích s VPMD byl společně zaveden na trh v CZ i SK, </w:t>
      </w:r>
      <w:r w:rsidR="00947BAF">
        <w:t xml:space="preserve">bohužel ale v období, kdy jeho </w:t>
      </w:r>
      <w:proofErr w:type="spellStart"/>
      <w:r w:rsidR="00947BAF">
        <w:t>launch</w:t>
      </w:r>
      <w:proofErr w:type="spellEnd"/>
      <w:r w:rsidR="00947BAF">
        <w:t xml:space="preserve"> byl výrazně zpomalen epidemiologickou situací a z ní vyplývajícími vládními restrikcemi. V teoretické části práce jsme si představili marketing jako takový, definovali marketingový mix a jeho modely a zaměřili se také na mix komunikační. Následně jsme si představili pojmy jako jsou doplňky stravy nebo léky a představili si některé z analýz, které je třeba realizovat pro plánování </w:t>
      </w:r>
      <w:proofErr w:type="spellStart"/>
      <w:r w:rsidR="00947BAF">
        <w:t>launche</w:t>
      </w:r>
      <w:proofErr w:type="spellEnd"/>
      <w:r w:rsidR="00947BAF">
        <w:t xml:space="preserve"> produktu. Vzhledem k zaměření našeho přípravku je také důležité zmínit segmentaci trhu a následně náležitosti, které souvisejí s </w:t>
      </w:r>
      <w:proofErr w:type="spellStart"/>
      <w:r w:rsidR="00947BAF">
        <w:t>launchem</w:t>
      </w:r>
      <w:proofErr w:type="spellEnd"/>
      <w:r w:rsidR="00947BAF">
        <w:t xml:space="preserve"> produktu v oblasti farmacie. Marketing ve zdravotnictví má totiž svá specifika, stejně jako státní dozor vykonávaný nad tímto odvětvím. </w:t>
      </w:r>
    </w:p>
    <w:p w14:paraId="31697EC5" w14:textId="48F9CD8B" w:rsidR="004216FD" w:rsidRDefault="00F82433" w:rsidP="004216FD">
      <w:r>
        <w:t>V praktické části jsme se pak zaměřili na samotn</w:t>
      </w:r>
      <w:r w:rsidR="00605AA7">
        <w:t>ou společnost a</w:t>
      </w:r>
      <w:r>
        <w:t xml:space="preserve"> produkt. </w:t>
      </w:r>
      <w:r w:rsidR="00605AA7">
        <w:t xml:space="preserve">Po představení firmy a její struktury v obou zemích </w:t>
      </w:r>
      <w:r>
        <w:t>bylo představeno onemocnění Věkem podmíněn</w:t>
      </w:r>
      <w:r w:rsidR="00605AA7">
        <w:t>á</w:t>
      </w:r>
      <w:r>
        <w:t xml:space="preserve"> makulární degenerace a pojmy s ním související</w:t>
      </w:r>
      <w:r w:rsidR="008450E4">
        <w:t>.</w:t>
      </w:r>
      <w:r w:rsidR="00947BAF">
        <w:t xml:space="preserve">  </w:t>
      </w:r>
      <w:r w:rsidR="00605AA7">
        <w:t xml:space="preserve">Poté byly analýzy z teoretické části (SWOT a 5F model) převedeny do praxe na našem produktu a představeny marketingové nástroje společností běžně užívané. </w:t>
      </w:r>
    </w:p>
    <w:p w14:paraId="37310CC1" w14:textId="77777777" w:rsidR="005E3AA7" w:rsidRPr="004216FD" w:rsidRDefault="00D90BAB" w:rsidP="004216FD">
      <w:r>
        <w:t>Po srovnání prodejních výsledků CZ a SK bylo provedeno dotazníkové šetření zaměřené na rozdíly v marketingových nástrojích obou zemí. Z dotazníkového šetření vyplynuly SWOT analýzy, které odhalily absenci některých nástrojů v České republice. V návrhové části pak byly vyčísleny náklady na realizaci těchto marketingových nástrojů, které evidentně představovaly rozdíl v obratech obou zemí. Doporučila jsem realizaci uvedených nástrojů s tím, že na základě dotazníkového šetření, ale i chování spotřebitelů po promítnutí do obratu</w:t>
      </w:r>
      <w:r w:rsidR="00A1776F">
        <w:t>,</w:t>
      </w:r>
      <w:r>
        <w:t xml:space="preserve"> je</w:t>
      </w:r>
      <w:r w:rsidR="00A1776F">
        <w:t xml:space="preserve"> návratnost této investice očekávána </w:t>
      </w:r>
      <w:r w:rsidR="00ED5080">
        <w:t>přibližně na přelomu 1Q a 2Q 2022. Bakalářská práce bude tedy z hlediska navrhnuté strategie využita pro účely navýšení obratu produktu XYZ3 společností ABC CZ s.r.o. na území České republiky v období let 2021 a 2022 dle výše uvedených kritérií.</w:t>
      </w:r>
      <w:r w:rsidR="00A1776F">
        <w:t xml:space="preserve"> </w:t>
      </w:r>
      <w:r>
        <w:t xml:space="preserve"> </w:t>
      </w:r>
      <w:r w:rsidR="00F967D2">
        <w:t xml:space="preserve"> </w:t>
      </w:r>
    </w:p>
    <w:p w14:paraId="6FC32300" w14:textId="77777777" w:rsidR="008D4BF4" w:rsidRDefault="006C36D2" w:rsidP="006F2B39">
      <w:pPr>
        <w:pStyle w:val="Nadpis1"/>
        <w:pageBreakBefore/>
        <w:numPr>
          <w:ilvl w:val="0"/>
          <w:numId w:val="0"/>
        </w:numPr>
        <w:ind w:left="15"/>
      </w:pPr>
      <w:bookmarkStart w:id="103" w:name="__RefHeading__18341_1330769005"/>
      <w:bookmarkStart w:id="104" w:name="__RefHeading__76_1177403656"/>
      <w:bookmarkStart w:id="105" w:name="__RefHeading__18414_1330769005"/>
      <w:bookmarkStart w:id="106" w:name="__RefHeading__5078_1330769005"/>
      <w:bookmarkStart w:id="107" w:name="__RefHeading__14950_1330769005"/>
      <w:bookmarkStart w:id="108" w:name="_Toc364066596"/>
      <w:bookmarkStart w:id="109" w:name="_Toc67383780"/>
      <w:bookmarkEnd w:id="103"/>
      <w:bookmarkEnd w:id="104"/>
      <w:bookmarkEnd w:id="105"/>
      <w:bookmarkEnd w:id="106"/>
      <w:bookmarkEnd w:id="107"/>
      <w:r>
        <w:lastRenderedPageBreak/>
        <w:t>Použité zdroje</w:t>
      </w:r>
      <w:bookmarkEnd w:id="108"/>
      <w:bookmarkEnd w:id="109"/>
    </w:p>
    <w:p w14:paraId="2C229D81" w14:textId="77777777" w:rsidR="00472E25" w:rsidRDefault="00472E25" w:rsidP="00472E25">
      <w:pPr>
        <w:pStyle w:val="Default"/>
      </w:pPr>
    </w:p>
    <w:p w14:paraId="470123EC" w14:textId="77777777" w:rsidR="004A2EA6" w:rsidRDefault="004A2EA6" w:rsidP="00734617">
      <w:pPr>
        <w:rPr>
          <w:sz w:val="22"/>
          <w:szCs w:val="22"/>
        </w:rPr>
      </w:pPr>
      <w:r w:rsidRPr="004A2EA6">
        <w:rPr>
          <w:sz w:val="22"/>
          <w:szCs w:val="22"/>
        </w:rPr>
        <w:t xml:space="preserve">§ 1 odst. 2 zákona č. 40/1995 Sb., o regulaci reklamy a o změně a doplnění zákona č. 468/1991 Sb., o provozování rozhlasového a televizního vysílání, ve znění pozdějších předpisů. In: </w:t>
      </w:r>
      <w:r w:rsidRPr="004A2EA6">
        <w:rPr>
          <w:i/>
          <w:iCs/>
          <w:sz w:val="22"/>
          <w:szCs w:val="22"/>
        </w:rPr>
        <w:t>Zákony pro lidi.cz</w:t>
      </w:r>
      <w:r w:rsidRPr="004A2EA6">
        <w:rPr>
          <w:sz w:val="22"/>
          <w:szCs w:val="22"/>
        </w:rPr>
        <w:t xml:space="preserve"> [online]. © AION CS 2010-2020 [cit. 14. 11. 2020]. Dostupné z: </w:t>
      </w:r>
      <w:hyperlink r:id="rId23" w:anchor="p1-2" w:history="1">
        <w:r w:rsidRPr="000C17FB">
          <w:rPr>
            <w:rStyle w:val="Hypertextovodkaz"/>
            <w:sz w:val="22"/>
            <w:szCs w:val="22"/>
          </w:rPr>
          <w:t>https://www.zakonyprolidi.cz/cs/1995-40#p1-2</w:t>
        </w:r>
      </w:hyperlink>
    </w:p>
    <w:p w14:paraId="11CBE835" w14:textId="77777777" w:rsidR="00734617" w:rsidRDefault="00734617" w:rsidP="00734617">
      <w:pPr>
        <w:rPr>
          <w:sz w:val="22"/>
          <w:szCs w:val="22"/>
        </w:rPr>
      </w:pPr>
      <w:r w:rsidRPr="00FE17A0">
        <w:rPr>
          <w:sz w:val="22"/>
          <w:szCs w:val="22"/>
        </w:rPr>
        <w:t xml:space="preserve">§ 2 odst. 1 písm. g) zákona č. 110/1997 Sb., o potravinách a tabákových výrobcích a o změně a doplnění některých souvisejících zákonů. In: </w:t>
      </w:r>
      <w:r w:rsidRPr="00FE17A0">
        <w:rPr>
          <w:i/>
          <w:iCs/>
          <w:sz w:val="22"/>
          <w:szCs w:val="22"/>
        </w:rPr>
        <w:t>Zákony pro lidi.cz</w:t>
      </w:r>
      <w:r w:rsidRPr="00FE17A0">
        <w:rPr>
          <w:sz w:val="22"/>
          <w:szCs w:val="22"/>
        </w:rPr>
        <w:t xml:space="preserve"> [online]. © AION CS 2010-2020 [cit. 11. 11. 2020]. Dostupné z: https://www.zakonyprolidi.cz/cs/1997-110#p2-1-g</w:t>
      </w:r>
    </w:p>
    <w:p w14:paraId="5697FA11" w14:textId="77777777" w:rsidR="00734617" w:rsidRDefault="00734617" w:rsidP="00472E25">
      <w:pPr>
        <w:rPr>
          <w:sz w:val="22"/>
          <w:szCs w:val="22"/>
        </w:rPr>
      </w:pPr>
      <w:r w:rsidRPr="007A103A">
        <w:rPr>
          <w:sz w:val="22"/>
          <w:szCs w:val="22"/>
        </w:rPr>
        <w:t>§ 2 odst. 1 zákona č. 378/2007 Sb., o léčivech a o změnách některých souvisejících zákonů (zákon o léčivech). In:</w:t>
      </w:r>
      <w:r>
        <w:rPr>
          <w:sz w:val="22"/>
          <w:szCs w:val="22"/>
        </w:rPr>
        <w:t xml:space="preserve"> </w:t>
      </w:r>
      <w:r w:rsidRPr="007A103A">
        <w:rPr>
          <w:i/>
          <w:iCs/>
          <w:sz w:val="22"/>
          <w:szCs w:val="22"/>
        </w:rPr>
        <w:t>Zákony pro lidi.cz</w:t>
      </w:r>
      <w:r w:rsidRPr="007A103A">
        <w:rPr>
          <w:sz w:val="22"/>
          <w:szCs w:val="22"/>
        </w:rPr>
        <w:t xml:space="preserve"> [online]. © AION CS 2010-2020 [cit. 11. 11. 2020]. Dostupné z: </w:t>
      </w:r>
      <w:hyperlink r:id="rId24" w:anchor="p2-1" w:history="1">
        <w:r w:rsidRPr="00987F66">
          <w:rPr>
            <w:rStyle w:val="Hypertextovodkaz"/>
            <w:sz w:val="22"/>
            <w:szCs w:val="22"/>
          </w:rPr>
          <w:t>https://www.zakonyprolidi.cz/cs/2007-378#p2-1</w:t>
        </w:r>
      </w:hyperlink>
    </w:p>
    <w:p w14:paraId="1F613C96" w14:textId="77777777" w:rsidR="002C386C" w:rsidRDefault="002C386C" w:rsidP="00472E25">
      <w:pPr>
        <w:rPr>
          <w:sz w:val="22"/>
          <w:szCs w:val="22"/>
        </w:rPr>
      </w:pPr>
      <w:r>
        <w:rPr>
          <w:sz w:val="22"/>
          <w:szCs w:val="22"/>
        </w:rPr>
        <w:t xml:space="preserve">Anonym 1. </w:t>
      </w:r>
      <w:proofErr w:type="spellStart"/>
      <w:r>
        <w:rPr>
          <w:sz w:val="22"/>
          <w:szCs w:val="22"/>
        </w:rPr>
        <w:t>American</w:t>
      </w:r>
      <w:proofErr w:type="spellEnd"/>
      <w:r>
        <w:rPr>
          <w:sz w:val="22"/>
          <w:szCs w:val="22"/>
        </w:rPr>
        <w:t xml:space="preserve"> Marketing </w:t>
      </w:r>
      <w:proofErr w:type="spellStart"/>
      <w:r>
        <w:rPr>
          <w:sz w:val="22"/>
          <w:szCs w:val="22"/>
        </w:rPr>
        <w:t>Association</w:t>
      </w:r>
      <w:proofErr w:type="spellEnd"/>
      <w:r>
        <w:rPr>
          <w:sz w:val="22"/>
          <w:szCs w:val="22"/>
        </w:rPr>
        <w:t xml:space="preserve"> [online]. Copyright © [cit. 08.11.2020]. Dostupné z: </w:t>
      </w:r>
      <w:hyperlink r:id="rId25" w:history="1">
        <w:r w:rsidR="0058632E" w:rsidRPr="00987F66">
          <w:rPr>
            <w:rStyle w:val="Hypertextovodkaz"/>
            <w:sz w:val="22"/>
            <w:szCs w:val="22"/>
          </w:rPr>
          <w:t>https://www.ama.org/the-definition-of-marketing-what-is-marketing/</w:t>
        </w:r>
      </w:hyperlink>
    </w:p>
    <w:p w14:paraId="705E1B3C" w14:textId="77777777" w:rsidR="00815BC6" w:rsidRDefault="00815BC6" w:rsidP="00472E25">
      <w:pPr>
        <w:rPr>
          <w:sz w:val="22"/>
          <w:szCs w:val="22"/>
        </w:rPr>
      </w:pPr>
      <w:r>
        <w:rPr>
          <w:sz w:val="22"/>
          <w:szCs w:val="22"/>
        </w:rPr>
        <w:t xml:space="preserve">Anonym 2. Rozlišení doplňků stravy od léčivých přípravků [online]. </w:t>
      </w:r>
      <w:r w:rsidR="0093600E">
        <w:rPr>
          <w:sz w:val="22"/>
          <w:szCs w:val="22"/>
        </w:rPr>
        <w:t xml:space="preserve">Copyright © [cit. 08.11.2020]. Dostupné z:       </w:t>
      </w:r>
      <w:r w:rsidR="0093600E">
        <w:rPr>
          <w:sz w:val="22"/>
          <w:szCs w:val="22"/>
        </w:rPr>
        <w:tab/>
      </w:r>
      <w:r w:rsidR="0093600E">
        <w:rPr>
          <w:sz w:val="22"/>
          <w:szCs w:val="22"/>
        </w:rPr>
        <w:tab/>
      </w:r>
      <w:r w:rsidR="0093600E">
        <w:rPr>
          <w:sz w:val="22"/>
          <w:szCs w:val="22"/>
        </w:rPr>
        <w:tab/>
      </w:r>
      <w:r w:rsidR="0093600E">
        <w:rPr>
          <w:sz w:val="22"/>
          <w:szCs w:val="22"/>
        </w:rPr>
        <w:tab/>
      </w:r>
      <w:r w:rsidR="0093600E">
        <w:rPr>
          <w:sz w:val="22"/>
          <w:szCs w:val="22"/>
        </w:rPr>
        <w:tab/>
      </w:r>
      <w:r w:rsidR="0093600E">
        <w:rPr>
          <w:sz w:val="22"/>
          <w:szCs w:val="22"/>
        </w:rPr>
        <w:tab/>
      </w:r>
      <w:r w:rsidR="0093600E">
        <w:rPr>
          <w:sz w:val="22"/>
          <w:szCs w:val="22"/>
        </w:rPr>
        <w:br/>
      </w:r>
      <w:hyperlink r:id="rId26" w:history="1">
        <w:r w:rsidR="00F967D2" w:rsidRPr="00676E2A">
          <w:rPr>
            <w:rStyle w:val="Hypertextovodkaz"/>
            <w:sz w:val="22"/>
            <w:szCs w:val="22"/>
          </w:rPr>
          <w:t>http://www.sukl.cz/leciva/rozliseni-doplnku-stravy-od-lecivych-pripravku?highlightWords=dopl%C5%88ky+stravy</w:t>
        </w:r>
      </w:hyperlink>
    </w:p>
    <w:p w14:paraId="6547B758" w14:textId="77777777" w:rsidR="00F967D2" w:rsidRDefault="00F967D2" w:rsidP="00472E25">
      <w:pPr>
        <w:rPr>
          <w:sz w:val="22"/>
          <w:szCs w:val="22"/>
        </w:rPr>
      </w:pPr>
      <w:r>
        <w:rPr>
          <w:sz w:val="22"/>
          <w:szCs w:val="22"/>
        </w:rPr>
        <w:t>DUBSKÁ, Zora. Věkem podmíněná makulární degenerace, léčba se zaměřením na biologickou terapii</w:t>
      </w:r>
      <w:r w:rsidR="002B4211">
        <w:rPr>
          <w:sz w:val="22"/>
          <w:szCs w:val="22"/>
        </w:rPr>
        <w:t xml:space="preserve"> [online]. Interní medicína pro praxi, 2009, vyd. 12. Copyright ©</w:t>
      </w:r>
      <w:r w:rsidR="002B4211">
        <w:t xml:space="preserve"> [</w:t>
      </w:r>
      <w:r w:rsidR="002B4211">
        <w:rPr>
          <w:sz w:val="22"/>
          <w:szCs w:val="22"/>
        </w:rPr>
        <w:t xml:space="preserve">cit. 28.01.2021]. Dostupné z: </w:t>
      </w:r>
      <w:r w:rsidR="002B4211" w:rsidRPr="002B4211">
        <w:rPr>
          <w:sz w:val="22"/>
          <w:szCs w:val="22"/>
        </w:rPr>
        <w:t>https://www.internimedicina.cz/pdfs/int/2009/12/10.pdf</w:t>
      </w:r>
    </w:p>
    <w:p w14:paraId="0B519033" w14:textId="77777777" w:rsidR="00C41604" w:rsidRDefault="00C41604" w:rsidP="00472E25">
      <w:pPr>
        <w:rPr>
          <w:sz w:val="22"/>
          <w:szCs w:val="22"/>
        </w:rPr>
      </w:pPr>
      <w:r>
        <w:rPr>
          <w:sz w:val="22"/>
          <w:szCs w:val="22"/>
        </w:rPr>
        <w:t xml:space="preserve">FAJFROVÁ, Jana, Vladimír PAVLÍK. Vitaminy, jejich funkce a využití </w:t>
      </w:r>
      <w:bookmarkStart w:id="110" w:name="_Hlk63323311"/>
      <w:r>
        <w:rPr>
          <w:sz w:val="22"/>
          <w:szCs w:val="22"/>
        </w:rPr>
        <w:t xml:space="preserve">[online]. </w:t>
      </w:r>
      <w:bookmarkEnd w:id="110"/>
      <w:r>
        <w:t>Med. praxi, 2013, </w:t>
      </w:r>
      <w:r w:rsidR="00107ABC">
        <w:t>vyd</w:t>
      </w:r>
      <w:r>
        <w:t xml:space="preserve">. 2. </w:t>
      </w:r>
      <w:r>
        <w:rPr>
          <w:sz w:val="22"/>
          <w:szCs w:val="22"/>
        </w:rPr>
        <w:t>Copyright ©</w:t>
      </w:r>
      <w:r>
        <w:t xml:space="preserve"> [</w:t>
      </w:r>
      <w:r>
        <w:rPr>
          <w:sz w:val="22"/>
          <w:szCs w:val="22"/>
        </w:rPr>
        <w:t>cit. 12.11.2020]. Dostupné z:</w:t>
      </w:r>
    </w:p>
    <w:p w14:paraId="5315B736" w14:textId="77777777" w:rsidR="00C41604" w:rsidRDefault="00550E98" w:rsidP="00472E25">
      <w:pPr>
        <w:rPr>
          <w:sz w:val="22"/>
          <w:szCs w:val="22"/>
        </w:rPr>
      </w:pPr>
      <w:hyperlink r:id="rId27" w:history="1">
        <w:r w:rsidR="00E6210A" w:rsidRPr="00693B7A">
          <w:rPr>
            <w:rStyle w:val="Hypertextovodkaz"/>
            <w:sz w:val="22"/>
            <w:szCs w:val="22"/>
          </w:rPr>
          <w:t>https://www.medicinapropraxi.cz/artkey/med-201302-0009_Vitaminy_jejich_funkce_a_vyuziti.php</w:t>
        </w:r>
      </w:hyperlink>
    </w:p>
    <w:p w14:paraId="032285C9" w14:textId="77777777" w:rsidR="00E6210A" w:rsidRDefault="00E6210A" w:rsidP="00472E25">
      <w:pPr>
        <w:rPr>
          <w:sz w:val="22"/>
          <w:szCs w:val="22"/>
        </w:rPr>
      </w:pPr>
      <w:r>
        <w:rPr>
          <w:sz w:val="22"/>
          <w:szCs w:val="22"/>
        </w:rPr>
        <w:t xml:space="preserve">GODIN, </w:t>
      </w:r>
      <w:proofErr w:type="spellStart"/>
      <w:r>
        <w:rPr>
          <w:sz w:val="22"/>
          <w:szCs w:val="22"/>
        </w:rPr>
        <w:t>Seth</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is</w:t>
      </w:r>
      <w:proofErr w:type="spellEnd"/>
      <w:r>
        <w:rPr>
          <w:sz w:val="22"/>
          <w:szCs w:val="22"/>
        </w:rPr>
        <w:t xml:space="preserve"> Marketing: </w:t>
      </w:r>
      <w:proofErr w:type="spellStart"/>
      <w:r>
        <w:rPr>
          <w:sz w:val="22"/>
          <w:szCs w:val="22"/>
        </w:rPr>
        <w:t>You</w:t>
      </w:r>
      <w:proofErr w:type="spellEnd"/>
      <w:r>
        <w:rPr>
          <w:sz w:val="22"/>
          <w:szCs w:val="22"/>
        </w:rPr>
        <w:t xml:space="preserve"> </w:t>
      </w:r>
      <w:proofErr w:type="spellStart"/>
      <w:r>
        <w:rPr>
          <w:sz w:val="22"/>
          <w:szCs w:val="22"/>
        </w:rPr>
        <w:t>Can´t</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Seen</w:t>
      </w:r>
      <w:proofErr w:type="spellEnd"/>
      <w:r>
        <w:rPr>
          <w:sz w:val="22"/>
          <w:szCs w:val="22"/>
        </w:rPr>
        <w:t xml:space="preserve"> </w:t>
      </w:r>
      <w:proofErr w:type="spellStart"/>
      <w:r>
        <w:rPr>
          <w:sz w:val="22"/>
          <w:szCs w:val="22"/>
        </w:rPr>
        <w:t>Until</w:t>
      </w:r>
      <w:proofErr w:type="spellEnd"/>
      <w:r>
        <w:rPr>
          <w:sz w:val="22"/>
          <w:szCs w:val="22"/>
        </w:rPr>
        <w:t xml:space="preserve"> </w:t>
      </w:r>
      <w:proofErr w:type="spellStart"/>
      <w:r>
        <w:rPr>
          <w:sz w:val="22"/>
          <w:szCs w:val="22"/>
        </w:rPr>
        <w:t>You</w:t>
      </w:r>
      <w:proofErr w:type="spellEnd"/>
      <w:r>
        <w:rPr>
          <w:sz w:val="22"/>
          <w:szCs w:val="22"/>
        </w:rPr>
        <w:t xml:space="preserve"> </w:t>
      </w:r>
      <w:proofErr w:type="spellStart"/>
      <w:r>
        <w:rPr>
          <w:sz w:val="22"/>
          <w:szCs w:val="22"/>
        </w:rPr>
        <w:t>Learn</w:t>
      </w:r>
      <w:proofErr w:type="spellEnd"/>
      <w:r>
        <w:rPr>
          <w:sz w:val="22"/>
          <w:szCs w:val="22"/>
        </w:rPr>
        <w:t xml:space="preserve"> to </w:t>
      </w:r>
      <w:proofErr w:type="spellStart"/>
      <w:r>
        <w:rPr>
          <w:sz w:val="22"/>
          <w:szCs w:val="22"/>
        </w:rPr>
        <w:t>See</w:t>
      </w:r>
      <w:proofErr w:type="spellEnd"/>
      <w:r>
        <w:rPr>
          <w:sz w:val="22"/>
          <w:szCs w:val="22"/>
        </w:rPr>
        <w:t xml:space="preserve">. Vyd. 1. </w:t>
      </w:r>
      <w:r w:rsidR="00742B29">
        <w:rPr>
          <w:sz w:val="22"/>
          <w:szCs w:val="22"/>
        </w:rPr>
        <w:t>New York: Portfolio, 2018, 288 s. ISBN 9780241370148.</w:t>
      </w:r>
    </w:p>
    <w:p w14:paraId="5E732A76" w14:textId="77777777" w:rsidR="00107ABC" w:rsidRDefault="002D6589" w:rsidP="00472E25">
      <w:pPr>
        <w:rPr>
          <w:sz w:val="22"/>
          <w:szCs w:val="22"/>
        </w:rPr>
      </w:pPr>
      <w:r>
        <w:rPr>
          <w:sz w:val="22"/>
          <w:szCs w:val="22"/>
        </w:rPr>
        <w:t xml:space="preserve">GRASSEOVÁ, Monika. Využití SWOT analýzy pro dlouhodobé plánování [online]. </w:t>
      </w:r>
      <w:r w:rsidR="00107ABC">
        <w:rPr>
          <w:sz w:val="22"/>
          <w:szCs w:val="22"/>
        </w:rPr>
        <w:t>Obrana a Strategie, 2006, vyd. 2. Copyright ©</w:t>
      </w:r>
      <w:r w:rsidR="00107ABC">
        <w:t xml:space="preserve"> [</w:t>
      </w:r>
      <w:r w:rsidR="00107ABC">
        <w:rPr>
          <w:sz w:val="22"/>
          <w:szCs w:val="22"/>
        </w:rPr>
        <w:t xml:space="preserve">cit. 12.11.2020]. Dostupné z: </w:t>
      </w:r>
    </w:p>
    <w:p w14:paraId="0330E4CA" w14:textId="77777777" w:rsidR="002D6589" w:rsidRDefault="00550E98" w:rsidP="00472E25">
      <w:pPr>
        <w:rPr>
          <w:sz w:val="22"/>
          <w:szCs w:val="22"/>
        </w:rPr>
      </w:pPr>
      <w:hyperlink r:id="rId28" w:history="1">
        <w:r w:rsidR="00A1776F" w:rsidRPr="00693B7A">
          <w:rPr>
            <w:rStyle w:val="Hypertextovodkaz"/>
            <w:sz w:val="22"/>
            <w:szCs w:val="22"/>
          </w:rPr>
          <w:t>https://www.obranaastrategie.cz/cs/archiv/rocnik-2006/2-2006/vyuziti-swot-analyzy-pro-dlouhodobe-planovani.html</w:t>
        </w:r>
      </w:hyperlink>
    </w:p>
    <w:p w14:paraId="05C5BD6D" w14:textId="77777777" w:rsidR="00A1776F" w:rsidRDefault="00A1776F" w:rsidP="00472E25">
      <w:pPr>
        <w:rPr>
          <w:sz w:val="22"/>
          <w:szCs w:val="22"/>
        </w:rPr>
      </w:pPr>
      <w:r>
        <w:rPr>
          <w:sz w:val="22"/>
          <w:szCs w:val="22"/>
        </w:rPr>
        <w:lastRenderedPageBreak/>
        <w:t xml:space="preserve">HEATH, Chip, Dan HEATH. Made to </w:t>
      </w:r>
      <w:proofErr w:type="spellStart"/>
      <w:r>
        <w:rPr>
          <w:sz w:val="22"/>
          <w:szCs w:val="22"/>
        </w:rPr>
        <w:t>Stick</w:t>
      </w:r>
      <w:proofErr w:type="spellEnd"/>
      <w:r>
        <w:rPr>
          <w:sz w:val="22"/>
          <w:szCs w:val="22"/>
        </w:rPr>
        <w:t xml:space="preserve">: </w:t>
      </w:r>
      <w:proofErr w:type="spellStart"/>
      <w:r>
        <w:rPr>
          <w:sz w:val="22"/>
          <w:szCs w:val="22"/>
        </w:rPr>
        <w:t>Why</w:t>
      </w:r>
      <w:proofErr w:type="spellEnd"/>
      <w:r>
        <w:rPr>
          <w:sz w:val="22"/>
          <w:szCs w:val="22"/>
        </w:rPr>
        <w:t xml:space="preserve"> </w:t>
      </w:r>
      <w:proofErr w:type="spellStart"/>
      <w:r>
        <w:rPr>
          <w:sz w:val="22"/>
          <w:szCs w:val="22"/>
        </w:rPr>
        <w:t>Some</w:t>
      </w:r>
      <w:proofErr w:type="spellEnd"/>
      <w:r>
        <w:rPr>
          <w:sz w:val="22"/>
          <w:szCs w:val="22"/>
        </w:rPr>
        <w:t xml:space="preserve"> </w:t>
      </w:r>
      <w:proofErr w:type="spellStart"/>
      <w:r>
        <w:rPr>
          <w:sz w:val="22"/>
          <w:szCs w:val="22"/>
        </w:rPr>
        <w:t>Ideas</w:t>
      </w:r>
      <w:proofErr w:type="spellEnd"/>
      <w:r>
        <w:rPr>
          <w:sz w:val="22"/>
          <w:szCs w:val="22"/>
        </w:rPr>
        <w:t xml:space="preserve"> </w:t>
      </w:r>
      <w:proofErr w:type="spellStart"/>
      <w:r>
        <w:rPr>
          <w:sz w:val="22"/>
          <w:szCs w:val="22"/>
        </w:rPr>
        <w:t>Survive</w:t>
      </w:r>
      <w:proofErr w:type="spellEnd"/>
      <w:r>
        <w:rPr>
          <w:sz w:val="22"/>
          <w:szCs w:val="22"/>
        </w:rPr>
        <w:t xml:space="preserve"> and </w:t>
      </w:r>
      <w:proofErr w:type="spellStart"/>
      <w:r>
        <w:rPr>
          <w:sz w:val="22"/>
          <w:szCs w:val="22"/>
        </w:rPr>
        <w:t>Others</w:t>
      </w:r>
      <w:proofErr w:type="spellEnd"/>
      <w:r>
        <w:rPr>
          <w:sz w:val="22"/>
          <w:szCs w:val="22"/>
        </w:rPr>
        <w:t xml:space="preserve"> Die. Vyd. 2. New York: </w:t>
      </w:r>
      <w:proofErr w:type="spellStart"/>
      <w:r>
        <w:rPr>
          <w:sz w:val="22"/>
          <w:szCs w:val="22"/>
        </w:rPr>
        <w:t>Random</w:t>
      </w:r>
      <w:proofErr w:type="spellEnd"/>
      <w:r>
        <w:rPr>
          <w:sz w:val="22"/>
          <w:szCs w:val="22"/>
        </w:rPr>
        <w:t xml:space="preserve"> House, </w:t>
      </w:r>
      <w:r w:rsidR="00E6210A">
        <w:rPr>
          <w:sz w:val="22"/>
          <w:szCs w:val="22"/>
        </w:rPr>
        <w:t xml:space="preserve">2010, </w:t>
      </w:r>
      <w:r>
        <w:rPr>
          <w:sz w:val="22"/>
          <w:szCs w:val="22"/>
        </w:rPr>
        <w:t>3</w:t>
      </w:r>
      <w:r w:rsidR="00E6210A">
        <w:rPr>
          <w:sz w:val="22"/>
          <w:szCs w:val="22"/>
        </w:rPr>
        <w:t>36</w:t>
      </w:r>
      <w:r>
        <w:rPr>
          <w:sz w:val="22"/>
          <w:szCs w:val="22"/>
        </w:rPr>
        <w:t xml:space="preserve"> s. ISBN 978-0-8129-8200-8.</w:t>
      </w:r>
    </w:p>
    <w:p w14:paraId="0E00C03E" w14:textId="77777777" w:rsidR="0058632E" w:rsidRDefault="0058632E" w:rsidP="00472E25">
      <w:pPr>
        <w:rPr>
          <w:sz w:val="22"/>
          <w:szCs w:val="22"/>
        </w:rPr>
      </w:pPr>
      <w:r>
        <w:rPr>
          <w:sz w:val="22"/>
          <w:szCs w:val="22"/>
        </w:rPr>
        <w:t xml:space="preserve">KARLÍČEK, Miroslav, Petr KRÁL. Marketingová komunikace: Jak komunikovat na našem trhu. </w:t>
      </w:r>
      <w:r w:rsidR="00976BA1">
        <w:rPr>
          <w:sz w:val="22"/>
          <w:szCs w:val="22"/>
        </w:rPr>
        <w:t xml:space="preserve">Vyd. 1. Praha: Grada </w:t>
      </w:r>
      <w:proofErr w:type="spellStart"/>
      <w:r w:rsidR="00976BA1">
        <w:rPr>
          <w:sz w:val="22"/>
          <w:szCs w:val="22"/>
        </w:rPr>
        <w:t>Publishing</w:t>
      </w:r>
      <w:proofErr w:type="spellEnd"/>
      <w:r w:rsidR="00976BA1">
        <w:rPr>
          <w:sz w:val="22"/>
          <w:szCs w:val="22"/>
        </w:rPr>
        <w:t xml:space="preserve"> a.s., 2011, 224 s. ISBN 978-80-247-3541-2.</w:t>
      </w:r>
    </w:p>
    <w:p w14:paraId="4DDBB320" w14:textId="77777777" w:rsidR="00F967D2" w:rsidRDefault="00F967D2" w:rsidP="00472E25">
      <w:pPr>
        <w:rPr>
          <w:sz w:val="22"/>
          <w:szCs w:val="22"/>
        </w:rPr>
      </w:pPr>
      <w:r>
        <w:rPr>
          <w:sz w:val="22"/>
          <w:szCs w:val="22"/>
        </w:rPr>
        <w:t>KLAPALOVÁ, Alena, Jakub TROJAN a Zdeněk MÁLEK. Zpracování kvalifikačních prací – metodická pomůcka pro psaní závěrečných a studentských vědeckých odborných prací</w:t>
      </w:r>
      <w:r w:rsidR="002B4211">
        <w:rPr>
          <w:sz w:val="22"/>
          <w:szCs w:val="22"/>
        </w:rPr>
        <w:t xml:space="preserve"> [online]</w:t>
      </w:r>
      <w:r>
        <w:rPr>
          <w:sz w:val="22"/>
          <w:szCs w:val="22"/>
        </w:rPr>
        <w:t>. Brno. Vysoká škola obchodní a hotelová, 2013, 54 s. ISBN 978-80-87300-45-9.</w:t>
      </w:r>
    </w:p>
    <w:p w14:paraId="0073AE74" w14:textId="77777777" w:rsidR="00E944E2" w:rsidRDefault="00E944E2" w:rsidP="00472E25">
      <w:pPr>
        <w:rPr>
          <w:sz w:val="22"/>
          <w:szCs w:val="22"/>
        </w:rPr>
      </w:pPr>
      <w:r>
        <w:rPr>
          <w:sz w:val="22"/>
          <w:szCs w:val="22"/>
        </w:rPr>
        <w:t>KOTLER, Philip, Gary ARMSTRONG</w:t>
      </w:r>
      <w:r w:rsidR="00DE4DFD">
        <w:rPr>
          <w:sz w:val="22"/>
          <w:szCs w:val="22"/>
        </w:rPr>
        <w:t xml:space="preserve">. Marketing. Vyd. 1. Praha: Grada </w:t>
      </w:r>
      <w:proofErr w:type="spellStart"/>
      <w:r w:rsidR="00DE4DFD">
        <w:rPr>
          <w:sz w:val="22"/>
          <w:szCs w:val="22"/>
        </w:rPr>
        <w:t>Publishing</w:t>
      </w:r>
      <w:proofErr w:type="spellEnd"/>
      <w:r w:rsidR="00DE4DFD">
        <w:rPr>
          <w:sz w:val="22"/>
          <w:szCs w:val="22"/>
        </w:rPr>
        <w:t xml:space="preserve"> a.s., 2004, 855 s. ISBN 978-80-247-0513-2.</w:t>
      </w:r>
    </w:p>
    <w:p w14:paraId="70F84F6F" w14:textId="77777777" w:rsidR="009E7973" w:rsidRDefault="009E7973" w:rsidP="00472E25">
      <w:pPr>
        <w:rPr>
          <w:sz w:val="22"/>
          <w:szCs w:val="22"/>
        </w:rPr>
      </w:pPr>
      <w:r>
        <w:rPr>
          <w:sz w:val="22"/>
          <w:szCs w:val="22"/>
        </w:rPr>
        <w:t xml:space="preserve">KOTLER, Philip, Kevin </w:t>
      </w:r>
      <w:proofErr w:type="spellStart"/>
      <w:r>
        <w:rPr>
          <w:sz w:val="22"/>
          <w:szCs w:val="22"/>
        </w:rPr>
        <w:t>Lane</w:t>
      </w:r>
      <w:proofErr w:type="spellEnd"/>
      <w:r>
        <w:rPr>
          <w:sz w:val="22"/>
          <w:szCs w:val="22"/>
        </w:rPr>
        <w:t xml:space="preserve"> KELLER. Marketing management. Vyd. 14. Praha: Grada </w:t>
      </w:r>
      <w:proofErr w:type="spellStart"/>
      <w:r>
        <w:rPr>
          <w:sz w:val="22"/>
          <w:szCs w:val="22"/>
        </w:rPr>
        <w:t>Publishing</w:t>
      </w:r>
      <w:proofErr w:type="spellEnd"/>
      <w:r>
        <w:rPr>
          <w:sz w:val="22"/>
          <w:szCs w:val="22"/>
        </w:rPr>
        <w:t xml:space="preserve"> a.s., 2013, 816 s. ISBN 978-80-247-1450-5.</w:t>
      </w:r>
    </w:p>
    <w:p w14:paraId="010C577B" w14:textId="77777777" w:rsidR="008C2E8C" w:rsidRDefault="008C2E8C" w:rsidP="00472E25">
      <w:pPr>
        <w:rPr>
          <w:sz w:val="22"/>
          <w:szCs w:val="22"/>
        </w:rPr>
      </w:pPr>
      <w:r>
        <w:rPr>
          <w:sz w:val="22"/>
          <w:szCs w:val="22"/>
        </w:rPr>
        <w:t>MATOUŠKOVÁ, Adéla. Nástroje komunikačního mixu ve vybraném podniku [online]</w:t>
      </w:r>
      <w:r w:rsidR="004D13F9">
        <w:rPr>
          <w:sz w:val="22"/>
          <w:szCs w:val="22"/>
        </w:rPr>
        <w:t xml:space="preserve">. Mladá Boleslav, 2016 [cit. 14.11.2020]. Dostupné z: </w:t>
      </w:r>
      <w:hyperlink r:id="rId29" w:history="1">
        <w:r w:rsidR="004D13F9" w:rsidRPr="000C17FB">
          <w:rPr>
            <w:rStyle w:val="Hypertextovodkaz"/>
            <w:sz w:val="22"/>
            <w:szCs w:val="22"/>
          </w:rPr>
          <w:t>https://theses.cz/id/wz4o1w/?lang=en</w:t>
        </w:r>
      </w:hyperlink>
      <w:r w:rsidR="004D13F9">
        <w:rPr>
          <w:sz w:val="22"/>
          <w:szCs w:val="22"/>
        </w:rPr>
        <w:t xml:space="preserve"> . Diplomová práce. </w:t>
      </w:r>
      <w:r w:rsidR="004D13F9">
        <w:t>ŠKODA AUTO Vysoká škola o.p.s.. Vedoucí práce Ing. Eva Jaderná, Ph.D..</w:t>
      </w:r>
    </w:p>
    <w:p w14:paraId="5184B5F7" w14:textId="77777777" w:rsidR="00805F2E" w:rsidRDefault="00805F2E" w:rsidP="00472E25">
      <w:pPr>
        <w:rPr>
          <w:sz w:val="22"/>
          <w:szCs w:val="22"/>
        </w:rPr>
      </w:pPr>
      <w:r>
        <w:rPr>
          <w:sz w:val="22"/>
          <w:szCs w:val="22"/>
        </w:rPr>
        <w:t xml:space="preserve">MIKOLÁŠ, Zdeněk. Jak zvýšit konkurenceschopnost podniku: konkurenční potenciál a dynamika podnikání. Vyd. 1. Praha: Grada </w:t>
      </w:r>
      <w:proofErr w:type="spellStart"/>
      <w:r>
        <w:rPr>
          <w:sz w:val="22"/>
          <w:szCs w:val="22"/>
        </w:rPr>
        <w:t>Publishing</w:t>
      </w:r>
      <w:proofErr w:type="spellEnd"/>
      <w:r>
        <w:rPr>
          <w:sz w:val="22"/>
          <w:szCs w:val="22"/>
        </w:rPr>
        <w:t xml:space="preserve"> a.s., 2005</w:t>
      </w:r>
      <w:r w:rsidR="00540287">
        <w:rPr>
          <w:sz w:val="22"/>
          <w:szCs w:val="22"/>
        </w:rPr>
        <w:t>, 198 s. ISBN 80-247-1277-6.</w:t>
      </w:r>
    </w:p>
    <w:p w14:paraId="6B45ABFB" w14:textId="77777777" w:rsidR="00734617" w:rsidRDefault="00734617" w:rsidP="00734617">
      <w:pPr>
        <w:rPr>
          <w:sz w:val="22"/>
          <w:szCs w:val="22"/>
        </w:rPr>
      </w:pPr>
      <w:r>
        <w:rPr>
          <w:rFonts w:ascii="Arial" w:hAnsi="Arial" w:cs="Arial"/>
          <w:sz w:val="21"/>
          <w:szCs w:val="21"/>
        </w:rPr>
        <w:t xml:space="preserve">SMĚRNICE EVROPSKÉHO PARLAMENTU A RADY 2002/46/ES: o sbližování právních předpisů členských států týkajících se doplňků stravy. In: EUR-Lex [online]. </w:t>
      </w:r>
      <w:r>
        <w:rPr>
          <w:sz w:val="22"/>
          <w:szCs w:val="22"/>
        </w:rPr>
        <w:t>Copyright © [cit. 12.11.2020]. Dostupné z:</w:t>
      </w:r>
      <w:r w:rsidRPr="006954B3">
        <w:t xml:space="preserve"> </w:t>
      </w:r>
      <w:hyperlink r:id="rId30" w:history="1">
        <w:r w:rsidR="006C6C63" w:rsidRPr="000C17FB">
          <w:rPr>
            <w:rStyle w:val="Hypertextovodkaz"/>
            <w:sz w:val="22"/>
            <w:szCs w:val="22"/>
          </w:rPr>
          <w:t>https://eur-lex.europa.eu/legal-content/CS/ALL/?uri=CELEX:32002L0046</w:t>
        </w:r>
      </w:hyperlink>
    </w:p>
    <w:p w14:paraId="6AE3AD06" w14:textId="77777777" w:rsidR="006C6C63" w:rsidRDefault="006C6C63" w:rsidP="00734617">
      <w:pPr>
        <w:rPr>
          <w:sz w:val="22"/>
          <w:szCs w:val="22"/>
        </w:rPr>
      </w:pPr>
      <w:r>
        <w:rPr>
          <w:sz w:val="22"/>
          <w:szCs w:val="22"/>
        </w:rPr>
        <w:t xml:space="preserve">STAŇKOVÁ, Pavla. Marketing zdravotnictví. Vyd. 1. </w:t>
      </w:r>
      <w:r w:rsidR="00005AD8">
        <w:rPr>
          <w:sz w:val="22"/>
          <w:szCs w:val="22"/>
        </w:rPr>
        <w:t xml:space="preserve">Zlín: </w:t>
      </w:r>
      <w:r>
        <w:rPr>
          <w:sz w:val="22"/>
          <w:szCs w:val="22"/>
        </w:rPr>
        <w:t>TIGRIS, spol. s r. o., 2013, 106 s. ISBN 978-80-86062-84-6</w:t>
      </w:r>
    </w:p>
    <w:p w14:paraId="3B71AE4D" w14:textId="77777777" w:rsidR="00D415AC" w:rsidRDefault="00D415AC" w:rsidP="00734617">
      <w:pPr>
        <w:rPr>
          <w:sz w:val="22"/>
          <w:szCs w:val="22"/>
        </w:rPr>
      </w:pPr>
      <w:r>
        <w:rPr>
          <w:sz w:val="22"/>
          <w:szCs w:val="22"/>
        </w:rPr>
        <w:t xml:space="preserve">ŠIVEL, Miroslav et al. </w:t>
      </w:r>
      <w:r w:rsidR="009A2A34">
        <w:rPr>
          <w:sz w:val="22"/>
          <w:szCs w:val="22"/>
        </w:rPr>
        <w:t>Lutein – významný karotenoid ve výživě člověka</w:t>
      </w:r>
      <w:r w:rsidR="0012787A">
        <w:rPr>
          <w:sz w:val="22"/>
          <w:szCs w:val="22"/>
        </w:rPr>
        <w:t xml:space="preserve"> [online]</w:t>
      </w:r>
      <w:r w:rsidR="009A2A34">
        <w:rPr>
          <w:sz w:val="22"/>
          <w:szCs w:val="22"/>
        </w:rPr>
        <w:t>. Chemické listy, Česká společnost chemická, 2013, vol. 107, no. 6, s. 456-463</w:t>
      </w:r>
      <w:r w:rsidR="0012787A">
        <w:rPr>
          <w:sz w:val="22"/>
          <w:szCs w:val="22"/>
        </w:rPr>
        <w:t>. ISSN 1213-7103</w:t>
      </w:r>
    </w:p>
    <w:p w14:paraId="133881D6" w14:textId="77777777" w:rsidR="00F84B01" w:rsidRDefault="00F84B01" w:rsidP="0004079F">
      <w:pPr>
        <w:jc w:val="left"/>
        <w:rPr>
          <w:sz w:val="22"/>
          <w:szCs w:val="22"/>
        </w:rPr>
      </w:pPr>
      <w:r>
        <w:rPr>
          <w:sz w:val="22"/>
          <w:szCs w:val="22"/>
        </w:rPr>
        <w:t xml:space="preserve">WINKLEROVÁ, D. Zdravotní tvrzení [online]. Copyright © [cit. 14.11.2020]. Dostupné z: </w:t>
      </w:r>
      <w:r w:rsidRPr="00F84B01">
        <w:rPr>
          <w:sz w:val="22"/>
          <w:szCs w:val="22"/>
        </w:rPr>
        <w:t>http://www.szu.cz/tema/bezpecnost-potravin/zdravotni-tvrzeni</w:t>
      </w:r>
      <w:r>
        <w:rPr>
          <w:sz w:val="22"/>
          <w:szCs w:val="22"/>
        </w:rPr>
        <w:tab/>
      </w:r>
      <w:r>
        <w:rPr>
          <w:sz w:val="22"/>
          <w:szCs w:val="22"/>
        </w:rPr>
        <w:tab/>
      </w:r>
      <w:r>
        <w:rPr>
          <w:sz w:val="22"/>
          <w:szCs w:val="22"/>
        </w:rPr>
        <w:tab/>
      </w:r>
      <w:r>
        <w:rPr>
          <w:sz w:val="22"/>
          <w:szCs w:val="22"/>
        </w:rPr>
        <w:tab/>
      </w:r>
      <w:r>
        <w:rPr>
          <w:sz w:val="22"/>
          <w:szCs w:val="22"/>
        </w:rPr>
        <w:tab/>
      </w:r>
    </w:p>
    <w:p w14:paraId="79D9BB9E" w14:textId="77777777" w:rsidR="0004079F" w:rsidRDefault="0004079F" w:rsidP="0004079F">
      <w:pPr>
        <w:jc w:val="left"/>
        <w:rPr>
          <w:sz w:val="22"/>
          <w:szCs w:val="22"/>
        </w:rPr>
      </w:pPr>
      <w:r w:rsidRPr="0004079F">
        <w:rPr>
          <w:sz w:val="22"/>
          <w:szCs w:val="22"/>
        </w:rPr>
        <w:t>WINKLEROVÁ</w:t>
      </w:r>
      <w:r w:rsidR="00F84B01">
        <w:rPr>
          <w:sz w:val="22"/>
          <w:szCs w:val="22"/>
        </w:rPr>
        <w:t>,</w:t>
      </w:r>
      <w:r w:rsidRPr="0004079F">
        <w:rPr>
          <w:sz w:val="22"/>
          <w:szCs w:val="22"/>
        </w:rPr>
        <w:t xml:space="preserve"> D. Informace vědeckého výboru pro potraviny ve věci: Doplňky stravy a PNT [online]. Brno, 2006 [cit. </w:t>
      </w:r>
      <w:r>
        <w:rPr>
          <w:sz w:val="22"/>
          <w:szCs w:val="22"/>
        </w:rPr>
        <w:t>11.11.2020</w:t>
      </w:r>
      <w:r w:rsidRPr="0004079F">
        <w:rPr>
          <w:sz w:val="22"/>
          <w:szCs w:val="22"/>
        </w:rPr>
        <w:t>]. Dostupné z:</w:t>
      </w:r>
      <w:r>
        <w:t xml:space="preserve"> </w:t>
      </w:r>
      <w:hyperlink r:id="rId31" w:history="1">
        <w:r w:rsidR="003D2187" w:rsidRPr="000C17FB">
          <w:rPr>
            <w:rStyle w:val="Hypertextovodkaz"/>
            <w:sz w:val="22"/>
            <w:szCs w:val="22"/>
          </w:rPr>
          <w:t>http://czvp.szu.cz/vedvybor/dokumenty/informace/info_2005_6_deklas_DS_PNT_rev1.pdf</w:t>
        </w:r>
      </w:hyperlink>
    </w:p>
    <w:p w14:paraId="30FF842D" w14:textId="77777777" w:rsidR="003D2187" w:rsidRPr="0004079F" w:rsidRDefault="003D2187" w:rsidP="0004079F">
      <w:pPr>
        <w:jc w:val="left"/>
        <w:rPr>
          <w:sz w:val="22"/>
          <w:szCs w:val="22"/>
        </w:rPr>
      </w:pPr>
      <w:r>
        <w:rPr>
          <w:sz w:val="22"/>
          <w:szCs w:val="22"/>
        </w:rPr>
        <w:lastRenderedPageBreak/>
        <w:t xml:space="preserve">WINKLEROVÁ, D., J. RUPRICH. Informace vědeckého výboru pro potraviny ve věci: Doplňky stravy a PNT: postup při přípravě ke schvalování [online]. </w:t>
      </w:r>
      <w:r w:rsidRPr="0004079F">
        <w:rPr>
          <w:sz w:val="22"/>
          <w:szCs w:val="22"/>
        </w:rPr>
        <w:t>Brno, 200</w:t>
      </w:r>
      <w:r>
        <w:rPr>
          <w:sz w:val="22"/>
          <w:szCs w:val="22"/>
        </w:rPr>
        <w:t>7</w:t>
      </w:r>
      <w:r w:rsidRPr="0004079F">
        <w:rPr>
          <w:sz w:val="22"/>
          <w:szCs w:val="22"/>
        </w:rPr>
        <w:t xml:space="preserve"> [cit. </w:t>
      </w:r>
      <w:r>
        <w:rPr>
          <w:sz w:val="22"/>
          <w:szCs w:val="22"/>
        </w:rPr>
        <w:t>14.11.2020</w:t>
      </w:r>
      <w:r w:rsidRPr="0004079F">
        <w:rPr>
          <w:sz w:val="22"/>
          <w:szCs w:val="22"/>
        </w:rPr>
        <w:t>]. Dostupné z:</w:t>
      </w:r>
      <w:r w:rsidRPr="003D2187">
        <w:t xml:space="preserve"> </w:t>
      </w:r>
      <w:r w:rsidRPr="003D2187">
        <w:rPr>
          <w:sz w:val="22"/>
          <w:szCs w:val="22"/>
        </w:rPr>
        <w:t>http://docplayer.cz/38340623-Doplnky-stravy-a-pnt-postup-pri-priprave-ke-schvalovani.html</w:t>
      </w:r>
    </w:p>
    <w:p w14:paraId="557E7BDA" w14:textId="77777777" w:rsidR="008D4BF4" w:rsidRDefault="006C36D2" w:rsidP="006F2B39">
      <w:pPr>
        <w:pStyle w:val="Nadpis1"/>
        <w:pageBreakBefore/>
        <w:numPr>
          <w:ilvl w:val="0"/>
          <w:numId w:val="0"/>
        </w:numPr>
      </w:pPr>
      <w:bookmarkStart w:id="111" w:name="__RefHeading__18416_1330769005"/>
      <w:bookmarkStart w:id="112" w:name="__RefHeading__14952_1330769005"/>
      <w:bookmarkStart w:id="113" w:name="__RefHeading__5080_1330769005"/>
      <w:bookmarkStart w:id="114" w:name="__RefHeading__18343_1330769005"/>
      <w:bookmarkStart w:id="115" w:name="__RefHeading__78_1177403656"/>
      <w:bookmarkStart w:id="116" w:name="_Toc364066597"/>
      <w:bookmarkStart w:id="117" w:name="_Toc67383781"/>
      <w:bookmarkEnd w:id="111"/>
      <w:bookmarkEnd w:id="112"/>
      <w:bookmarkEnd w:id="113"/>
      <w:bookmarkEnd w:id="114"/>
      <w:bookmarkEnd w:id="115"/>
      <w:r>
        <w:lastRenderedPageBreak/>
        <w:t>Seznam obrázků, grafů a tabulek</w:t>
      </w:r>
      <w:bookmarkEnd w:id="116"/>
      <w:bookmarkEnd w:id="117"/>
    </w:p>
    <w:p w14:paraId="70623B4D" w14:textId="68E676B1" w:rsidR="0019262F" w:rsidRDefault="00CE71C7" w:rsidP="00CE71C7">
      <w:pPr>
        <w:pStyle w:val="Odstavecseseznamem"/>
        <w:numPr>
          <w:ilvl w:val="0"/>
          <w:numId w:val="20"/>
        </w:numPr>
      </w:pPr>
      <w:r>
        <w:t>SWOT analýza pro farmaceutický průmysl – str. 2</w:t>
      </w:r>
      <w:r w:rsidR="004D71DD">
        <w:t>5</w:t>
      </w:r>
    </w:p>
    <w:p w14:paraId="0389E267" w14:textId="618881A9" w:rsidR="00CE71C7" w:rsidRDefault="00CE71C7" w:rsidP="00CE71C7">
      <w:pPr>
        <w:pStyle w:val="Odstavecseseznamem"/>
        <w:numPr>
          <w:ilvl w:val="0"/>
          <w:numId w:val="20"/>
        </w:numPr>
      </w:pPr>
      <w:r>
        <w:t xml:space="preserve">Schéma firemní struktury CZ – str. </w:t>
      </w:r>
      <w:r w:rsidR="004D71DD">
        <w:t>31</w:t>
      </w:r>
    </w:p>
    <w:p w14:paraId="5BBF2C68" w14:textId="704CDA6D" w:rsidR="00CE71C7" w:rsidRDefault="00CE71C7" w:rsidP="00CE71C7">
      <w:pPr>
        <w:pStyle w:val="Odstavecseseznamem"/>
        <w:numPr>
          <w:ilvl w:val="0"/>
          <w:numId w:val="20"/>
        </w:numPr>
      </w:pPr>
      <w:r>
        <w:t xml:space="preserve">Schéma firemní struktury SK – str. </w:t>
      </w:r>
      <w:r w:rsidR="004D71DD">
        <w:t>32</w:t>
      </w:r>
    </w:p>
    <w:p w14:paraId="50178B50" w14:textId="5FDB5847" w:rsidR="00CE71C7" w:rsidRDefault="00CE71C7" w:rsidP="00CE71C7">
      <w:pPr>
        <w:pStyle w:val="Odstavecseseznamem"/>
        <w:numPr>
          <w:ilvl w:val="0"/>
          <w:numId w:val="20"/>
        </w:numPr>
      </w:pPr>
      <w:r>
        <w:t xml:space="preserve">SWOT analýza produktu </w:t>
      </w:r>
      <w:r w:rsidR="001D6D94">
        <w:t>XYZ</w:t>
      </w:r>
      <w:r>
        <w:t xml:space="preserve">3 </w:t>
      </w:r>
      <w:r w:rsidR="00FE3A7C">
        <w:t>–</w:t>
      </w:r>
      <w:r>
        <w:t xml:space="preserve"> 3</w:t>
      </w:r>
      <w:r w:rsidR="004D71DD">
        <w:t>6</w:t>
      </w:r>
    </w:p>
    <w:p w14:paraId="32486DBB" w14:textId="4E6AEB7C" w:rsidR="00FE3A7C" w:rsidRDefault="00FE3A7C" w:rsidP="00CE71C7">
      <w:pPr>
        <w:pStyle w:val="Odstavecseseznamem"/>
        <w:numPr>
          <w:ilvl w:val="0"/>
          <w:numId w:val="20"/>
        </w:numPr>
      </w:pPr>
      <w:r>
        <w:t>SWOT analýza na základě dotazníkového šetření pro CZ – 4</w:t>
      </w:r>
      <w:r w:rsidR="004D71DD">
        <w:t>5</w:t>
      </w:r>
    </w:p>
    <w:p w14:paraId="1FA66777" w14:textId="74EF5FB0" w:rsidR="00FE3A7C" w:rsidRPr="0019262F" w:rsidRDefault="00FE3A7C" w:rsidP="00CE71C7">
      <w:pPr>
        <w:pStyle w:val="Odstavecseseznamem"/>
        <w:numPr>
          <w:ilvl w:val="0"/>
          <w:numId w:val="20"/>
        </w:numPr>
      </w:pPr>
      <w:r>
        <w:t>SWOT analýza na základě dotazníkového šetření pro SK -4</w:t>
      </w:r>
      <w:r w:rsidR="004D71DD">
        <w:t>6</w:t>
      </w:r>
    </w:p>
    <w:sectPr w:rsidR="00FE3A7C" w:rsidRPr="0019262F" w:rsidSect="00D50DAA">
      <w:footerReference w:type="default" r:id="rId32"/>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436B3" w14:textId="77777777" w:rsidR="00550E98" w:rsidRDefault="00550E98">
      <w:pPr>
        <w:spacing w:after="0" w:line="240" w:lineRule="auto"/>
      </w:pPr>
      <w:r>
        <w:separator/>
      </w:r>
    </w:p>
  </w:endnote>
  <w:endnote w:type="continuationSeparator" w:id="0">
    <w:p w14:paraId="0A5D77DD" w14:textId="77777777" w:rsidR="00550E98" w:rsidRDefault="0055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62C9" w14:textId="77777777" w:rsidR="0088613D" w:rsidRPr="008F1322" w:rsidRDefault="0088613D">
    <w:pPr>
      <w:pStyle w:val="Zpat"/>
      <w:jc w:val="right"/>
      <w:rPr>
        <w:sz w:val="20"/>
        <w:szCs w:val="20"/>
      </w:rPr>
    </w:pPr>
  </w:p>
  <w:p w14:paraId="579F964E" w14:textId="77777777" w:rsidR="0088613D" w:rsidRDefault="0088613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637619"/>
      <w:docPartObj>
        <w:docPartGallery w:val="Page Numbers (Bottom of Page)"/>
        <w:docPartUnique/>
      </w:docPartObj>
    </w:sdtPr>
    <w:sdtEndPr>
      <w:rPr>
        <w:sz w:val="20"/>
        <w:szCs w:val="20"/>
      </w:rPr>
    </w:sdtEndPr>
    <w:sdtContent>
      <w:p w14:paraId="20564E95" w14:textId="77777777" w:rsidR="0088613D" w:rsidRPr="008F1322" w:rsidRDefault="0088613D">
        <w:pPr>
          <w:pStyle w:val="Zpat"/>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Pr>
            <w:noProof/>
            <w:sz w:val="20"/>
            <w:szCs w:val="20"/>
          </w:rPr>
          <w:t>54</w:t>
        </w:r>
        <w:r w:rsidRPr="008F1322">
          <w:rPr>
            <w:sz w:val="20"/>
            <w:szCs w:val="20"/>
          </w:rPr>
          <w:fldChar w:fldCharType="end"/>
        </w:r>
      </w:p>
    </w:sdtContent>
  </w:sdt>
  <w:p w14:paraId="2A11633A" w14:textId="77777777" w:rsidR="0088613D" w:rsidRDefault="0088613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03B24" w14:textId="77777777" w:rsidR="00550E98" w:rsidRDefault="00550E98">
      <w:pPr>
        <w:spacing w:after="0" w:line="240" w:lineRule="auto"/>
      </w:pPr>
      <w:r>
        <w:separator/>
      </w:r>
    </w:p>
  </w:footnote>
  <w:footnote w:type="continuationSeparator" w:id="0">
    <w:p w14:paraId="41A6223F" w14:textId="77777777" w:rsidR="00550E98" w:rsidRDefault="00550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693"/>
    <w:multiLevelType w:val="hybridMultilevel"/>
    <w:tmpl w:val="ABEAC230"/>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EC83736"/>
    <w:multiLevelType w:val="hybridMultilevel"/>
    <w:tmpl w:val="A2B44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EA7725"/>
    <w:multiLevelType w:val="hybridMultilevel"/>
    <w:tmpl w:val="E8025772"/>
    <w:lvl w:ilvl="0" w:tplc="424009D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5522F09"/>
    <w:multiLevelType w:val="hybridMultilevel"/>
    <w:tmpl w:val="0660F7B0"/>
    <w:lvl w:ilvl="0" w:tplc="F8FC92FE">
      <w:numFmt w:val="bullet"/>
      <w:lvlText w:val="­"/>
      <w:lvlJc w:val="left"/>
      <w:pPr>
        <w:ind w:left="2136" w:hanging="360"/>
      </w:pPr>
      <w:rPr>
        <w:rFonts w:ascii="Times New Roman" w:eastAsia="Calibr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4" w15:restartNumberingAfterBreak="0">
    <w:nsid w:val="1B722549"/>
    <w:multiLevelType w:val="hybridMultilevel"/>
    <w:tmpl w:val="56CE8F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9A2097"/>
    <w:multiLevelType w:val="hybridMultilevel"/>
    <w:tmpl w:val="CD0CF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673165"/>
    <w:multiLevelType w:val="hybridMultilevel"/>
    <w:tmpl w:val="6D468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0B1037"/>
    <w:multiLevelType w:val="hybridMultilevel"/>
    <w:tmpl w:val="922E9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4479D0"/>
    <w:multiLevelType w:val="hybridMultilevel"/>
    <w:tmpl w:val="DD8AA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1" w15:restartNumberingAfterBreak="0">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8174F7"/>
    <w:multiLevelType w:val="hybridMultilevel"/>
    <w:tmpl w:val="09D242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2A5ECD"/>
    <w:multiLevelType w:val="hybridMultilevel"/>
    <w:tmpl w:val="724C545A"/>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4" w15:restartNumberingAfterBreak="0">
    <w:nsid w:val="545E57F3"/>
    <w:multiLevelType w:val="hybridMultilevel"/>
    <w:tmpl w:val="62B89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631927"/>
    <w:multiLevelType w:val="hybridMultilevel"/>
    <w:tmpl w:val="5FC8D8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7" w15:restartNumberingAfterBreak="0">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8" w15:restartNumberingAfterBreak="0">
    <w:nsid w:val="62C152BB"/>
    <w:multiLevelType w:val="hybridMultilevel"/>
    <w:tmpl w:val="13061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143E6E"/>
    <w:multiLevelType w:val="hybridMultilevel"/>
    <w:tmpl w:val="A0CE9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026682"/>
    <w:multiLevelType w:val="hybridMultilevel"/>
    <w:tmpl w:val="8A58F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4C6B2A"/>
    <w:multiLevelType w:val="hybridMultilevel"/>
    <w:tmpl w:val="D66C7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17"/>
  </w:num>
  <w:num w:numId="5">
    <w:abstractNumId w:val="20"/>
  </w:num>
  <w:num w:numId="6">
    <w:abstractNumId w:val="11"/>
  </w:num>
  <w:num w:numId="7">
    <w:abstractNumId w:val="5"/>
  </w:num>
  <w:num w:numId="8">
    <w:abstractNumId w:val="1"/>
  </w:num>
  <w:num w:numId="9">
    <w:abstractNumId w:val="21"/>
  </w:num>
  <w:num w:numId="10">
    <w:abstractNumId w:val="9"/>
  </w:num>
  <w:num w:numId="11">
    <w:abstractNumId w:val="4"/>
  </w:num>
  <w:num w:numId="12">
    <w:abstractNumId w:val="19"/>
  </w:num>
  <w:num w:numId="13">
    <w:abstractNumId w:val="8"/>
  </w:num>
  <w:num w:numId="14">
    <w:abstractNumId w:val="12"/>
  </w:num>
  <w:num w:numId="15">
    <w:abstractNumId w:val="0"/>
  </w:num>
  <w:num w:numId="16">
    <w:abstractNumId w:val="15"/>
  </w:num>
  <w:num w:numId="17">
    <w:abstractNumId w:val="22"/>
  </w:num>
  <w:num w:numId="18">
    <w:abstractNumId w:val="6"/>
  </w:num>
  <w:num w:numId="19">
    <w:abstractNumId w:val="13"/>
  </w:num>
  <w:num w:numId="20">
    <w:abstractNumId w:val="14"/>
  </w:num>
  <w:num w:numId="21">
    <w:abstractNumId w:val="18"/>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F4"/>
    <w:rsid w:val="00005AD8"/>
    <w:rsid w:val="000078F7"/>
    <w:rsid w:val="000231FA"/>
    <w:rsid w:val="00024520"/>
    <w:rsid w:val="00025CB2"/>
    <w:rsid w:val="00030149"/>
    <w:rsid w:val="00035288"/>
    <w:rsid w:val="000373CE"/>
    <w:rsid w:val="0004079F"/>
    <w:rsid w:val="00057319"/>
    <w:rsid w:val="00062188"/>
    <w:rsid w:val="000746F2"/>
    <w:rsid w:val="0009363D"/>
    <w:rsid w:val="00096051"/>
    <w:rsid w:val="0009682D"/>
    <w:rsid w:val="000A077F"/>
    <w:rsid w:val="000E2243"/>
    <w:rsid w:val="000F1366"/>
    <w:rsid w:val="000F1740"/>
    <w:rsid w:val="000F2B46"/>
    <w:rsid w:val="00102531"/>
    <w:rsid w:val="00107ABC"/>
    <w:rsid w:val="00115584"/>
    <w:rsid w:val="0011703A"/>
    <w:rsid w:val="00120054"/>
    <w:rsid w:val="001221EA"/>
    <w:rsid w:val="0012787A"/>
    <w:rsid w:val="001535C3"/>
    <w:rsid w:val="001543FD"/>
    <w:rsid w:val="00160C81"/>
    <w:rsid w:val="00171E65"/>
    <w:rsid w:val="00177A2D"/>
    <w:rsid w:val="00181859"/>
    <w:rsid w:val="00182DF3"/>
    <w:rsid w:val="001852C2"/>
    <w:rsid w:val="0019262F"/>
    <w:rsid w:val="00192756"/>
    <w:rsid w:val="001A4011"/>
    <w:rsid w:val="001A4647"/>
    <w:rsid w:val="001A7F0F"/>
    <w:rsid w:val="001B5ABD"/>
    <w:rsid w:val="001C37AF"/>
    <w:rsid w:val="001C7848"/>
    <w:rsid w:val="001D6D94"/>
    <w:rsid w:val="002049EA"/>
    <w:rsid w:val="00213512"/>
    <w:rsid w:val="00214B68"/>
    <w:rsid w:val="002257A0"/>
    <w:rsid w:val="002275BE"/>
    <w:rsid w:val="0022795F"/>
    <w:rsid w:val="002314E3"/>
    <w:rsid w:val="00247DE8"/>
    <w:rsid w:val="0025031D"/>
    <w:rsid w:val="00276242"/>
    <w:rsid w:val="002806C9"/>
    <w:rsid w:val="002A6957"/>
    <w:rsid w:val="002B341B"/>
    <w:rsid w:val="002B4211"/>
    <w:rsid w:val="002C386C"/>
    <w:rsid w:val="002D6589"/>
    <w:rsid w:val="002E03C9"/>
    <w:rsid w:val="002F5E08"/>
    <w:rsid w:val="0030060D"/>
    <w:rsid w:val="0031064E"/>
    <w:rsid w:val="0031188A"/>
    <w:rsid w:val="00311B38"/>
    <w:rsid w:val="00330271"/>
    <w:rsid w:val="003424E9"/>
    <w:rsid w:val="003435F4"/>
    <w:rsid w:val="003545EB"/>
    <w:rsid w:val="0037304B"/>
    <w:rsid w:val="0037518F"/>
    <w:rsid w:val="0038393F"/>
    <w:rsid w:val="003877DE"/>
    <w:rsid w:val="00392814"/>
    <w:rsid w:val="003C1AA7"/>
    <w:rsid w:val="003C2F44"/>
    <w:rsid w:val="003C6571"/>
    <w:rsid w:val="003D2187"/>
    <w:rsid w:val="003E2DB8"/>
    <w:rsid w:val="003E2FD4"/>
    <w:rsid w:val="003E74AE"/>
    <w:rsid w:val="00405495"/>
    <w:rsid w:val="0040785C"/>
    <w:rsid w:val="00412300"/>
    <w:rsid w:val="00415FB3"/>
    <w:rsid w:val="004216FD"/>
    <w:rsid w:val="0043427B"/>
    <w:rsid w:val="004349F3"/>
    <w:rsid w:val="00454A52"/>
    <w:rsid w:val="00463537"/>
    <w:rsid w:val="004649FF"/>
    <w:rsid w:val="00472E25"/>
    <w:rsid w:val="004760A1"/>
    <w:rsid w:val="00491CC2"/>
    <w:rsid w:val="004A2EA6"/>
    <w:rsid w:val="004B53D3"/>
    <w:rsid w:val="004C6B5B"/>
    <w:rsid w:val="004D13F9"/>
    <w:rsid w:val="004D71DD"/>
    <w:rsid w:val="004E126A"/>
    <w:rsid w:val="004E68CD"/>
    <w:rsid w:val="004F209F"/>
    <w:rsid w:val="004F240A"/>
    <w:rsid w:val="004F2DA3"/>
    <w:rsid w:val="00501EB0"/>
    <w:rsid w:val="005048CE"/>
    <w:rsid w:val="00505C17"/>
    <w:rsid w:val="0051595E"/>
    <w:rsid w:val="005311D6"/>
    <w:rsid w:val="00540287"/>
    <w:rsid w:val="00542CCD"/>
    <w:rsid w:val="00544421"/>
    <w:rsid w:val="00547B75"/>
    <w:rsid w:val="0055062B"/>
    <w:rsid w:val="00550E98"/>
    <w:rsid w:val="00555EA9"/>
    <w:rsid w:val="0056209F"/>
    <w:rsid w:val="005700C1"/>
    <w:rsid w:val="00570801"/>
    <w:rsid w:val="00575714"/>
    <w:rsid w:val="00576ADB"/>
    <w:rsid w:val="00583102"/>
    <w:rsid w:val="0058632E"/>
    <w:rsid w:val="005B29E5"/>
    <w:rsid w:val="005C15EF"/>
    <w:rsid w:val="005E3AA7"/>
    <w:rsid w:val="005E444B"/>
    <w:rsid w:val="00605AA7"/>
    <w:rsid w:val="0062734E"/>
    <w:rsid w:val="006325BF"/>
    <w:rsid w:val="0063491B"/>
    <w:rsid w:val="00643F87"/>
    <w:rsid w:val="00646544"/>
    <w:rsid w:val="00657045"/>
    <w:rsid w:val="00662B48"/>
    <w:rsid w:val="00667ACB"/>
    <w:rsid w:val="0067116B"/>
    <w:rsid w:val="0067237A"/>
    <w:rsid w:val="00685BF7"/>
    <w:rsid w:val="00693D1E"/>
    <w:rsid w:val="006954B3"/>
    <w:rsid w:val="006A2675"/>
    <w:rsid w:val="006C36D2"/>
    <w:rsid w:val="006C6C63"/>
    <w:rsid w:val="006D5A3E"/>
    <w:rsid w:val="006E3061"/>
    <w:rsid w:val="006E6DBD"/>
    <w:rsid w:val="006E7D04"/>
    <w:rsid w:val="006F2B39"/>
    <w:rsid w:val="00734617"/>
    <w:rsid w:val="00742B29"/>
    <w:rsid w:val="00762D98"/>
    <w:rsid w:val="007641A7"/>
    <w:rsid w:val="0076437A"/>
    <w:rsid w:val="00766852"/>
    <w:rsid w:val="0077153A"/>
    <w:rsid w:val="00780833"/>
    <w:rsid w:val="007909BB"/>
    <w:rsid w:val="0079758F"/>
    <w:rsid w:val="007A103A"/>
    <w:rsid w:val="007A433A"/>
    <w:rsid w:val="007B5E3A"/>
    <w:rsid w:val="007C3BBF"/>
    <w:rsid w:val="007E5D38"/>
    <w:rsid w:val="007E7D24"/>
    <w:rsid w:val="0080056C"/>
    <w:rsid w:val="00802237"/>
    <w:rsid w:val="00805F2E"/>
    <w:rsid w:val="00811396"/>
    <w:rsid w:val="00815BC6"/>
    <w:rsid w:val="008450E4"/>
    <w:rsid w:val="00871420"/>
    <w:rsid w:val="008725D5"/>
    <w:rsid w:val="00875CA0"/>
    <w:rsid w:val="00883B26"/>
    <w:rsid w:val="0088613D"/>
    <w:rsid w:val="00891031"/>
    <w:rsid w:val="0089351C"/>
    <w:rsid w:val="008B2B00"/>
    <w:rsid w:val="008B3FD4"/>
    <w:rsid w:val="008C2E8C"/>
    <w:rsid w:val="008C3767"/>
    <w:rsid w:val="008C3ED9"/>
    <w:rsid w:val="008D4BF4"/>
    <w:rsid w:val="008D4C78"/>
    <w:rsid w:val="008D7E94"/>
    <w:rsid w:val="008F1322"/>
    <w:rsid w:val="008F2847"/>
    <w:rsid w:val="008F33C8"/>
    <w:rsid w:val="008F52D3"/>
    <w:rsid w:val="009008F5"/>
    <w:rsid w:val="0090461C"/>
    <w:rsid w:val="009337B1"/>
    <w:rsid w:val="0093600E"/>
    <w:rsid w:val="0093674C"/>
    <w:rsid w:val="00947BAF"/>
    <w:rsid w:val="0095050D"/>
    <w:rsid w:val="009523F6"/>
    <w:rsid w:val="00954F85"/>
    <w:rsid w:val="00976BA1"/>
    <w:rsid w:val="00980473"/>
    <w:rsid w:val="0098334E"/>
    <w:rsid w:val="009A2A34"/>
    <w:rsid w:val="009C0407"/>
    <w:rsid w:val="009C0D42"/>
    <w:rsid w:val="009C0D4F"/>
    <w:rsid w:val="009C1771"/>
    <w:rsid w:val="009D26DB"/>
    <w:rsid w:val="009D3325"/>
    <w:rsid w:val="009D48FE"/>
    <w:rsid w:val="009E7973"/>
    <w:rsid w:val="00A035AC"/>
    <w:rsid w:val="00A04A94"/>
    <w:rsid w:val="00A1302E"/>
    <w:rsid w:val="00A1776F"/>
    <w:rsid w:val="00A20A8A"/>
    <w:rsid w:val="00A3585A"/>
    <w:rsid w:val="00A3637E"/>
    <w:rsid w:val="00A5166E"/>
    <w:rsid w:val="00A51914"/>
    <w:rsid w:val="00A56A30"/>
    <w:rsid w:val="00A75868"/>
    <w:rsid w:val="00A75BE8"/>
    <w:rsid w:val="00A8184D"/>
    <w:rsid w:val="00A825E0"/>
    <w:rsid w:val="00AD67B6"/>
    <w:rsid w:val="00AE5E3C"/>
    <w:rsid w:val="00AE62F3"/>
    <w:rsid w:val="00AE7225"/>
    <w:rsid w:val="00AF51FE"/>
    <w:rsid w:val="00AF5F37"/>
    <w:rsid w:val="00AF77EA"/>
    <w:rsid w:val="00B0352C"/>
    <w:rsid w:val="00B23F37"/>
    <w:rsid w:val="00B4625C"/>
    <w:rsid w:val="00B4738B"/>
    <w:rsid w:val="00B544C7"/>
    <w:rsid w:val="00B6757D"/>
    <w:rsid w:val="00B676FC"/>
    <w:rsid w:val="00B73803"/>
    <w:rsid w:val="00B76DFF"/>
    <w:rsid w:val="00B76EBF"/>
    <w:rsid w:val="00B7728D"/>
    <w:rsid w:val="00B8023B"/>
    <w:rsid w:val="00BA1A0F"/>
    <w:rsid w:val="00BA1E90"/>
    <w:rsid w:val="00BA491C"/>
    <w:rsid w:val="00BA53A0"/>
    <w:rsid w:val="00BC6A20"/>
    <w:rsid w:val="00BD4042"/>
    <w:rsid w:val="00BD4177"/>
    <w:rsid w:val="00BE2390"/>
    <w:rsid w:val="00BF4161"/>
    <w:rsid w:val="00C04B88"/>
    <w:rsid w:val="00C135B4"/>
    <w:rsid w:val="00C146EC"/>
    <w:rsid w:val="00C153E7"/>
    <w:rsid w:val="00C157D4"/>
    <w:rsid w:val="00C25F09"/>
    <w:rsid w:val="00C25F9D"/>
    <w:rsid w:val="00C36E04"/>
    <w:rsid w:val="00C402FE"/>
    <w:rsid w:val="00C41604"/>
    <w:rsid w:val="00C41BF8"/>
    <w:rsid w:val="00C41D01"/>
    <w:rsid w:val="00C46A9C"/>
    <w:rsid w:val="00C504D9"/>
    <w:rsid w:val="00C5202B"/>
    <w:rsid w:val="00C72CC6"/>
    <w:rsid w:val="00C8325C"/>
    <w:rsid w:val="00C954B9"/>
    <w:rsid w:val="00C955C2"/>
    <w:rsid w:val="00CA7539"/>
    <w:rsid w:val="00CB578A"/>
    <w:rsid w:val="00CC1618"/>
    <w:rsid w:val="00CD2FBF"/>
    <w:rsid w:val="00CE11D3"/>
    <w:rsid w:val="00CE4E52"/>
    <w:rsid w:val="00CE6CC8"/>
    <w:rsid w:val="00CE71C7"/>
    <w:rsid w:val="00CF2D59"/>
    <w:rsid w:val="00CF4CDE"/>
    <w:rsid w:val="00CF6479"/>
    <w:rsid w:val="00D12D16"/>
    <w:rsid w:val="00D160B1"/>
    <w:rsid w:val="00D21F7D"/>
    <w:rsid w:val="00D415AC"/>
    <w:rsid w:val="00D50DAA"/>
    <w:rsid w:val="00D733EE"/>
    <w:rsid w:val="00D755D2"/>
    <w:rsid w:val="00D87849"/>
    <w:rsid w:val="00D90BAB"/>
    <w:rsid w:val="00D92ED2"/>
    <w:rsid w:val="00D95D0B"/>
    <w:rsid w:val="00DB0251"/>
    <w:rsid w:val="00DB7EDA"/>
    <w:rsid w:val="00DC0B57"/>
    <w:rsid w:val="00DE0DA6"/>
    <w:rsid w:val="00DE2E5B"/>
    <w:rsid w:val="00DE4DFD"/>
    <w:rsid w:val="00DF270A"/>
    <w:rsid w:val="00DF6480"/>
    <w:rsid w:val="00E1378E"/>
    <w:rsid w:val="00E210A8"/>
    <w:rsid w:val="00E3140D"/>
    <w:rsid w:val="00E34CDB"/>
    <w:rsid w:val="00E42ECF"/>
    <w:rsid w:val="00E44902"/>
    <w:rsid w:val="00E526F0"/>
    <w:rsid w:val="00E61031"/>
    <w:rsid w:val="00E6210A"/>
    <w:rsid w:val="00E633DA"/>
    <w:rsid w:val="00E6489B"/>
    <w:rsid w:val="00E65220"/>
    <w:rsid w:val="00E724C7"/>
    <w:rsid w:val="00E764D9"/>
    <w:rsid w:val="00E84B4D"/>
    <w:rsid w:val="00E8564F"/>
    <w:rsid w:val="00E944E2"/>
    <w:rsid w:val="00EA3D78"/>
    <w:rsid w:val="00EB6A75"/>
    <w:rsid w:val="00EC250D"/>
    <w:rsid w:val="00ED5080"/>
    <w:rsid w:val="00EF2CB1"/>
    <w:rsid w:val="00F0787A"/>
    <w:rsid w:val="00F116A3"/>
    <w:rsid w:val="00F30092"/>
    <w:rsid w:val="00F33783"/>
    <w:rsid w:val="00F3742F"/>
    <w:rsid w:val="00F423C9"/>
    <w:rsid w:val="00F5236A"/>
    <w:rsid w:val="00F55BE8"/>
    <w:rsid w:val="00F61537"/>
    <w:rsid w:val="00F70AC7"/>
    <w:rsid w:val="00F82152"/>
    <w:rsid w:val="00F82433"/>
    <w:rsid w:val="00F831AE"/>
    <w:rsid w:val="00F84B01"/>
    <w:rsid w:val="00F86521"/>
    <w:rsid w:val="00F91650"/>
    <w:rsid w:val="00F967D2"/>
    <w:rsid w:val="00FC7C72"/>
    <w:rsid w:val="00FE17A0"/>
    <w:rsid w:val="00FE2DEF"/>
    <w:rsid w:val="00FE3A7C"/>
    <w:rsid w:val="00FE3D47"/>
    <w:rsid w:val="00FF1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F6FF"/>
  <w15:docId w15:val="{692E138C-1E45-47D7-854F-83B426A8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4F240A"/>
    <w:pPr>
      <w:keepNext/>
      <w:numPr>
        <w:ilvl w:val="2"/>
        <w:numId w:val="1"/>
      </w:numPr>
      <w:spacing w:before="240" w:after="60"/>
      <w:outlineLvl w:val="2"/>
    </w:pPr>
    <w:rPr>
      <w:rFonts w:cs="Arial"/>
      <w:b/>
      <w:bCs/>
      <w:szCs w:val="26"/>
    </w:rPr>
  </w:style>
  <w:style w:type="paragraph" w:styleId="Nadpis4">
    <w:name w:val="heading 4"/>
    <w:basedOn w:val="Normln"/>
    <w:next w:val="Normln"/>
    <w:rsid w:val="004F240A"/>
    <w:pPr>
      <w:keepNext/>
      <w:numPr>
        <w:ilvl w:val="3"/>
        <w:numId w:val="1"/>
      </w:numPr>
      <w:spacing w:before="240" w:after="60"/>
      <w:outlineLvl w:val="3"/>
    </w:pPr>
    <w:rPr>
      <w:b/>
      <w:bCs/>
      <w:sz w:val="32"/>
      <w:szCs w:val="28"/>
    </w:rPr>
  </w:style>
  <w:style w:type="paragraph" w:styleId="Nadpis5">
    <w:name w:val="heading 5"/>
    <w:basedOn w:val="Normln"/>
    <w:next w:val="Normln"/>
    <w:rsid w:val="004F240A"/>
    <w:pPr>
      <w:numPr>
        <w:ilvl w:val="4"/>
        <w:numId w:val="1"/>
      </w:numPr>
      <w:spacing w:before="240" w:after="60"/>
      <w:outlineLvl w:val="4"/>
    </w:pPr>
    <w:rPr>
      <w:b/>
      <w:bCs/>
      <w:i/>
      <w:iCs/>
      <w:sz w:val="26"/>
      <w:szCs w:val="26"/>
    </w:rPr>
  </w:style>
  <w:style w:type="paragraph" w:styleId="Nadpis6">
    <w:name w:val="heading 6"/>
    <w:basedOn w:val="Normln"/>
    <w:next w:val="Normln"/>
    <w:rsid w:val="004F240A"/>
    <w:pPr>
      <w:numPr>
        <w:ilvl w:val="5"/>
        <w:numId w:val="1"/>
      </w:numPr>
      <w:spacing w:before="240" w:after="60"/>
      <w:outlineLvl w:val="5"/>
    </w:pPr>
    <w:rPr>
      <w:b/>
      <w:bCs/>
      <w:sz w:val="22"/>
      <w:szCs w:val="22"/>
    </w:rPr>
  </w:style>
  <w:style w:type="paragraph" w:styleId="Nadpis7">
    <w:name w:val="heading 7"/>
    <w:basedOn w:val="Normln"/>
    <w:next w:val="Normln"/>
    <w:rsid w:val="004F240A"/>
    <w:pPr>
      <w:numPr>
        <w:ilvl w:val="6"/>
        <w:numId w:val="1"/>
      </w:numPr>
      <w:spacing w:before="240" w:after="60"/>
      <w:outlineLvl w:val="6"/>
    </w:pPr>
  </w:style>
  <w:style w:type="paragraph" w:styleId="Nadpis8">
    <w:name w:val="heading 8"/>
    <w:basedOn w:val="Normln"/>
    <w:next w:val="Normln"/>
    <w:rsid w:val="004F240A"/>
    <w:pPr>
      <w:numPr>
        <w:ilvl w:val="7"/>
        <w:numId w:val="1"/>
      </w:numPr>
      <w:spacing w:before="240" w:after="60"/>
      <w:outlineLvl w:val="7"/>
    </w:pPr>
    <w:rPr>
      <w:i/>
      <w:iCs/>
    </w:rPr>
  </w:style>
  <w:style w:type="paragraph" w:styleId="Nadpis9">
    <w:name w:val="heading 9"/>
    <w:basedOn w:val="Normln"/>
    <w:next w:val="Normln"/>
    <w:rsid w:val="004F240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Znakapoznpod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Standardnpsmoodstavce"/>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4F240A"/>
    <w:rPr>
      <w:rFonts w:cs="Lohit Devanagari"/>
    </w:rPr>
  </w:style>
  <w:style w:type="paragraph" w:customStyle="1" w:styleId="Popisek">
    <w:name w:val="Popisek"/>
    <w:basedOn w:val="Normln"/>
    <w:rsid w:val="004F240A"/>
    <w:pPr>
      <w:suppressLineNumbers/>
      <w:spacing w:before="120" w:after="120"/>
    </w:pPr>
    <w:rPr>
      <w:rFonts w:cs="Lohit Devanagari"/>
      <w:i/>
      <w:iCs/>
    </w:rPr>
  </w:style>
  <w:style w:type="paragraph" w:customStyle="1" w:styleId="Rejstk">
    <w:name w:val="Rejstřík"/>
    <w:basedOn w:val="Normln"/>
    <w:rsid w:val="004F240A"/>
    <w:pPr>
      <w:suppressLineNumbers/>
    </w:pPr>
    <w:rPr>
      <w:rFonts w:cs="Lohit Devanagari"/>
    </w:rPr>
  </w:style>
  <w:style w:type="paragraph" w:styleId="Odstavecseseznamem">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4F240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4F240A"/>
    <w:pPr>
      <w:tabs>
        <w:tab w:val="right" w:leader="dot" w:pos="8504"/>
      </w:tabs>
      <w:ind w:left="283"/>
    </w:pPr>
  </w:style>
  <w:style w:type="paragraph" w:styleId="Obsah2">
    <w:name w:val="toc 2"/>
    <w:basedOn w:val="Normln"/>
    <w:next w:val="Normln"/>
    <w:uiPriority w:val="39"/>
    <w:rsid w:val="004F240A"/>
    <w:pPr>
      <w:widowControl w:val="0"/>
      <w:suppressLineNumbers/>
      <w:ind w:left="240"/>
    </w:pPr>
  </w:style>
  <w:style w:type="paragraph" w:styleId="Obsah3">
    <w:name w:val="toc 3"/>
    <w:basedOn w:val="Normln"/>
    <w:next w:val="Normln"/>
    <w:uiPriority w:val="39"/>
    <w:rsid w:val="004F240A"/>
    <w:pPr>
      <w:ind w:left="480"/>
    </w:pPr>
  </w:style>
  <w:style w:type="paragraph" w:styleId="Obsah4">
    <w:name w:val="toc 4"/>
    <w:basedOn w:val="Normln"/>
    <w:next w:val="Normln"/>
    <w:rsid w:val="004F240A"/>
    <w:pPr>
      <w:ind w:left="720"/>
    </w:pPr>
  </w:style>
  <w:style w:type="paragraph" w:styleId="Obsah5">
    <w:name w:val="toc 5"/>
    <w:basedOn w:val="Normln"/>
    <w:next w:val="Normln"/>
    <w:rsid w:val="004F240A"/>
    <w:pPr>
      <w:ind w:left="960"/>
    </w:pPr>
  </w:style>
  <w:style w:type="paragraph" w:styleId="Obsah6">
    <w:name w:val="toc 6"/>
    <w:basedOn w:val="Normln"/>
    <w:next w:val="Normln"/>
    <w:rsid w:val="004F240A"/>
    <w:pPr>
      <w:ind w:left="1200"/>
    </w:pPr>
  </w:style>
  <w:style w:type="paragraph" w:styleId="Obsah7">
    <w:name w:val="toc 7"/>
    <w:basedOn w:val="Normln"/>
    <w:next w:val="Normln"/>
    <w:rsid w:val="004F240A"/>
    <w:pPr>
      <w:ind w:left="1440"/>
    </w:pPr>
  </w:style>
  <w:style w:type="paragraph" w:styleId="Obsah8">
    <w:name w:val="toc 8"/>
    <w:basedOn w:val="Normln"/>
    <w:next w:val="Normln"/>
    <w:rsid w:val="004F240A"/>
    <w:pPr>
      <w:ind w:left="1680"/>
    </w:pPr>
  </w:style>
  <w:style w:type="paragraph" w:styleId="Obsah9">
    <w:name w:val="toc 9"/>
    <w:basedOn w:val="Normln"/>
    <w:next w:val="Normln"/>
    <w:rsid w:val="004F240A"/>
    <w:pPr>
      <w:ind w:left="1920"/>
    </w:pPr>
  </w:style>
  <w:style w:type="paragraph" w:styleId="Zkladntext2">
    <w:name w:val="Body Text 2"/>
    <w:basedOn w:val="Normln"/>
    <w:qFormat/>
    <w:rsid w:val="004F240A"/>
  </w:style>
  <w:style w:type="paragraph" w:customStyle="1" w:styleId="Citace1">
    <w:name w:val="Citace1"/>
    <w:basedOn w:val="Normln"/>
    <w:rsid w:val="004F240A"/>
    <w:pPr>
      <w:spacing w:after="283"/>
      <w:ind w:left="567" w:right="567"/>
    </w:pPr>
  </w:style>
  <w:style w:type="paragraph" w:styleId="Nzev">
    <w:name w:val="Title"/>
    <w:basedOn w:val="Nadpis"/>
    <w:next w:val="Tlotextu"/>
    <w:rsid w:val="004F240A"/>
    <w:pPr>
      <w:jc w:val="center"/>
    </w:pPr>
    <w:rPr>
      <w:bCs/>
      <w:sz w:val="36"/>
      <w:szCs w:val="36"/>
    </w:rPr>
  </w:style>
  <w:style w:type="paragraph" w:styleId="Podnadpis">
    <w:name w:val="Subtitle"/>
    <w:basedOn w:val="Nadpis"/>
    <w:next w:val="Tlotextu"/>
    <w:rsid w:val="004F240A"/>
    <w:pPr>
      <w:jc w:val="center"/>
    </w:pPr>
    <w:rPr>
      <w:i/>
      <w:iCs/>
      <w:sz w:val="28"/>
    </w:rPr>
  </w:style>
  <w:style w:type="paragraph" w:styleId="Zpat">
    <w:name w:val="footer"/>
    <w:basedOn w:val="Normln"/>
    <w:link w:val="ZpatChar"/>
    <w:uiPriority w:val="99"/>
    <w:rsid w:val="004F240A"/>
    <w:pPr>
      <w:suppressLineNumbers/>
      <w:tabs>
        <w:tab w:val="center" w:pos="4252"/>
        <w:tab w:val="right" w:pos="8505"/>
      </w:tabs>
    </w:pPr>
  </w:style>
  <w:style w:type="paragraph" w:styleId="Nadpisobsahu">
    <w:name w:val="TOC Heading"/>
    <w:basedOn w:val="Nadpis"/>
    <w:uiPriority w:val="39"/>
    <w:qFormat/>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paragraph" w:customStyle="1" w:styleId="Default">
    <w:name w:val="Default"/>
    <w:rsid w:val="00472E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472E25"/>
    <w:rPr>
      <w:color w:val="605E5C"/>
      <w:shd w:val="clear" w:color="auto" w:fill="E1DFDD"/>
    </w:rPr>
  </w:style>
  <w:style w:type="character" w:styleId="Odkaznakoment">
    <w:name w:val="annotation reference"/>
    <w:basedOn w:val="Standardnpsmoodstavce"/>
    <w:uiPriority w:val="99"/>
    <w:semiHidden/>
    <w:unhideWhenUsed/>
    <w:rsid w:val="00192756"/>
    <w:rPr>
      <w:sz w:val="16"/>
      <w:szCs w:val="16"/>
    </w:rPr>
  </w:style>
  <w:style w:type="paragraph" w:styleId="Textkomente">
    <w:name w:val="annotation text"/>
    <w:basedOn w:val="Normln"/>
    <w:link w:val="TextkomenteChar"/>
    <w:uiPriority w:val="99"/>
    <w:semiHidden/>
    <w:unhideWhenUsed/>
    <w:rsid w:val="00192756"/>
    <w:pPr>
      <w:spacing w:line="240" w:lineRule="auto"/>
    </w:pPr>
    <w:rPr>
      <w:sz w:val="20"/>
      <w:szCs w:val="20"/>
    </w:rPr>
  </w:style>
  <w:style w:type="character" w:customStyle="1" w:styleId="TextkomenteChar">
    <w:name w:val="Text komentáře Char"/>
    <w:basedOn w:val="Standardnpsmoodstavce"/>
    <w:link w:val="Textkomente"/>
    <w:uiPriority w:val="99"/>
    <w:semiHidden/>
    <w:rsid w:val="00192756"/>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192756"/>
    <w:rPr>
      <w:b/>
      <w:bCs/>
    </w:rPr>
  </w:style>
  <w:style w:type="character" w:customStyle="1" w:styleId="PedmtkomenteChar">
    <w:name w:val="Předmět komentáře Char"/>
    <w:basedOn w:val="TextkomenteChar"/>
    <w:link w:val="Pedmtkomente"/>
    <w:uiPriority w:val="99"/>
    <w:semiHidden/>
    <w:rsid w:val="00192756"/>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CE6C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6CC8"/>
    <w:rPr>
      <w:rFonts w:ascii="Tahoma" w:eastAsia="Times New Roman" w:hAnsi="Tahoma" w:cs="Tahoma"/>
      <w:sz w:val="16"/>
      <w:szCs w:val="16"/>
      <w:lang w:eastAsia="zh-CN"/>
    </w:rPr>
  </w:style>
  <w:style w:type="paragraph" w:styleId="FormtovanvHTML">
    <w:name w:val="HTML Preformatted"/>
    <w:basedOn w:val="Normln"/>
    <w:link w:val="FormtovanvHTMLChar"/>
    <w:uiPriority w:val="99"/>
    <w:unhideWhenUsed/>
    <w:rsid w:val="00A35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left"/>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3585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4082">
      <w:bodyDiv w:val="1"/>
      <w:marLeft w:val="0"/>
      <w:marRight w:val="0"/>
      <w:marTop w:val="0"/>
      <w:marBottom w:val="0"/>
      <w:divBdr>
        <w:top w:val="none" w:sz="0" w:space="0" w:color="auto"/>
        <w:left w:val="none" w:sz="0" w:space="0" w:color="auto"/>
        <w:bottom w:val="none" w:sz="0" w:space="0" w:color="auto"/>
        <w:right w:val="none" w:sz="0" w:space="0" w:color="auto"/>
      </w:divBdr>
      <w:divsChild>
        <w:div w:id="49768469">
          <w:marLeft w:val="0"/>
          <w:marRight w:val="0"/>
          <w:marTop w:val="0"/>
          <w:marBottom w:val="0"/>
          <w:divBdr>
            <w:top w:val="none" w:sz="0" w:space="0" w:color="auto"/>
            <w:left w:val="none" w:sz="0" w:space="0" w:color="auto"/>
            <w:bottom w:val="none" w:sz="0" w:space="0" w:color="auto"/>
            <w:right w:val="none" w:sz="0" w:space="0" w:color="auto"/>
          </w:divBdr>
        </w:div>
        <w:div w:id="100339025">
          <w:marLeft w:val="0"/>
          <w:marRight w:val="0"/>
          <w:marTop w:val="0"/>
          <w:marBottom w:val="0"/>
          <w:divBdr>
            <w:top w:val="none" w:sz="0" w:space="0" w:color="auto"/>
            <w:left w:val="none" w:sz="0" w:space="0" w:color="auto"/>
            <w:bottom w:val="none" w:sz="0" w:space="0" w:color="auto"/>
            <w:right w:val="none" w:sz="0" w:space="0" w:color="auto"/>
          </w:divBdr>
        </w:div>
        <w:div w:id="224948644">
          <w:marLeft w:val="0"/>
          <w:marRight w:val="0"/>
          <w:marTop w:val="0"/>
          <w:marBottom w:val="0"/>
          <w:divBdr>
            <w:top w:val="none" w:sz="0" w:space="0" w:color="auto"/>
            <w:left w:val="none" w:sz="0" w:space="0" w:color="auto"/>
            <w:bottom w:val="none" w:sz="0" w:space="0" w:color="auto"/>
            <w:right w:val="none" w:sz="0" w:space="0" w:color="auto"/>
          </w:divBdr>
        </w:div>
        <w:div w:id="294142844">
          <w:marLeft w:val="0"/>
          <w:marRight w:val="0"/>
          <w:marTop w:val="0"/>
          <w:marBottom w:val="0"/>
          <w:divBdr>
            <w:top w:val="none" w:sz="0" w:space="0" w:color="auto"/>
            <w:left w:val="none" w:sz="0" w:space="0" w:color="auto"/>
            <w:bottom w:val="none" w:sz="0" w:space="0" w:color="auto"/>
            <w:right w:val="none" w:sz="0" w:space="0" w:color="auto"/>
          </w:divBdr>
        </w:div>
        <w:div w:id="308487637">
          <w:marLeft w:val="0"/>
          <w:marRight w:val="0"/>
          <w:marTop w:val="0"/>
          <w:marBottom w:val="0"/>
          <w:divBdr>
            <w:top w:val="none" w:sz="0" w:space="0" w:color="auto"/>
            <w:left w:val="none" w:sz="0" w:space="0" w:color="auto"/>
            <w:bottom w:val="none" w:sz="0" w:space="0" w:color="auto"/>
            <w:right w:val="none" w:sz="0" w:space="0" w:color="auto"/>
          </w:divBdr>
        </w:div>
        <w:div w:id="370375031">
          <w:marLeft w:val="0"/>
          <w:marRight w:val="0"/>
          <w:marTop w:val="0"/>
          <w:marBottom w:val="0"/>
          <w:divBdr>
            <w:top w:val="none" w:sz="0" w:space="0" w:color="auto"/>
            <w:left w:val="none" w:sz="0" w:space="0" w:color="auto"/>
            <w:bottom w:val="none" w:sz="0" w:space="0" w:color="auto"/>
            <w:right w:val="none" w:sz="0" w:space="0" w:color="auto"/>
          </w:divBdr>
        </w:div>
        <w:div w:id="390226988">
          <w:marLeft w:val="0"/>
          <w:marRight w:val="0"/>
          <w:marTop w:val="0"/>
          <w:marBottom w:val="0"/>
          <w:divBdr>
            <w:top w:val="none" w:sz="0" w:space="0" w:color="auto"/>
            <w:left w:val="none" w:sz="0" w:space="0" w:color="auto"/>
            <w:bottom w:val="none" w:sz="0" w:space="0" w:color="auto"/>
            <w:right w:val="none" w:sz="0" w:space="0" w:color="auto"/>
          </w:divBdr>
        </w:div>
        <w:div w:id="433284711">
          <w:marLeft w:val="0"/>
          <w:marRight w:val="0"/>
          <w:marTop w:val="0"/>
          <w:marBottom w:val="0"/>
          <w:divBdr>
            <w:top w:val="none" w:sz="0" w:space="0" w:color="auto"/>
            <w:left w:val="none" w:sz="0" w:space="0" w:color="auto"/>
            <w:bottom w:val="none" w:sz="0" w:space="0" w:color="auto"/>
            <w:right w:val="none" w:sz="0" w:space="0" w:color="auto"/>
          </w:divBdr>
        </w:div>
        <w:div w:id="440927138">
          <w:marLeft w:val="0"/>
          <w:marRight w:val="0"/>
          <w:marTop w:val="0"/>
          <w:marBottom w:val="0"/>
          <w:divBdr>
            <w:top w:val="none" w:sz="0" w:space="0" w:color="auto"/>
            <w:left w:val="none" w:sz="0" w:space="0" w:color="auto"/>
            <w:bottom w:val="none" w:sz="0" w:space="0" w:color="auto"/>
            <w:right w:val="none" w:sz="0" w:space="0" w:color="auto"/>
          </w:divBdr>
        </w:div>
        <w:div w:id="595139195">
          <w:marLeft w:val="0"/>
          <w:marRight w:val="0"/>
          <w:marTop w:val="0"/>
          <w:marBottom w:val="0"/>
          <w:divBdr>
            <w:top w:val="none" w:sz="0" w:space="0" w:color="auto"/>
            <w:left w:val="none" w:sz="0" w:space="0" w:color="auto"/>
            <w:bottom w:val="none" w:sz="0" w:space="0" w:color="auto"/>
            <w:right w:val="none" w:sz="0" w:space="0" w:color="auto"/>
          </w:divBdr>
        </w:div>
        <w:div w:id="647326903">
          <w:marLeft w:val="0"/>
          <w:marRight w:val="0"/>
          <w:marTop w:val="0"/>
          <w:marBottom w:val="0"/>
          <w:divBdr>
            <w:top w:val="none" w:sz="0" w:space="0" w:color="auto"/>
            <w:left w:val="none" w:sz="0" w:space="0" w:color="auto"/>
            <w:bottom w:val="none" w:sz="0" w:space="0" w:color="auto"/>
            <w:right w:val="none" w:sz="0" w:space="0" w:color="auto"/>
          </w:divBdr>
        </w:div>
        <w:div w:id="711148866">
          <w:marLeft w:val="0"/>
          <w:marRight w:val="0"/>
          <w:marTop w:val="0"/>
          <w:marBottom w:val="0"/>
          <w:divBdr>
            <w:top w:val="none" w:sz="0" w:space="0" w:color="auto"/>
            <w:left w:val="none" w:sz="0" w:space="0" w:color="auto"/>
            <w:bottom w:val="none" w:sz="0" w:space="0" w:color="auto"/>
            <w:right w:val="none" w:sz="0" w:space="0" w:color="auto"/>
          </w:divBdr>
        </w:div>
        <w:div w:id="840461737">
          <w:marLeft w:val="0"/>
          <w:marRight w:val="0"/>
          <w:marTop w:val="0"/>
          <w:marBottom w:val="0"/>
          <w:divBdr>
            <w:top w:val="none" w:sz="0" w:space="0" w:color="auto"/>
            <w:left w:val="none" w:sz="0" w:space="0" w:color="auto"/>
            <w:bottom w:val="none" w:sz="0" w:space="0" w:color="auto"/>
            <w:right w:val="none" w:sz="0" w:space="0" w:color="auto"/>
          </w:divBdr>
        </w:div>
        <w:div w:id="934165665">
          <w:marLeft w:val="0"/>
          <w:marRight w:val="0"/>
          <w:marTop w:val="0"/>
          <w:marBottom w:val="0"/>
          <w:divBdr>
            <w:top w:val="none" w:sz="0" w:space="0" w:color="auto"/>
            <w:left w:val="none" w:sz="0" w:space="0" w:color="auto"/>
            <w:bottom w:val="none" w:sz="0" w:space="0" w:color="auto"/>
            <w:right w:val="none" w:sz="0" w:space="0" w:color="auto"/>
          </w:divBdr>
        </w:div>
        <w:div w:id="940600416">
          <w:marLeft w:val="0"/>
          <w:marRight w:val="0"/>
          <w:marTop w:val="0"/>
          <w:marBottom w:val="0"/>
          <w:divBdr>
            <w:top w:val="none" w:sz="0" w:space="0" w:color="auto"/>
            <w:left w:val="none" w:sz="0" w:space="0" w:color="auto"/>
            <w:bottom w:val="none" w:sz="0" w:space="0" w:color="auto"/>
            <w:right w:val="none" w:sz="0" w:space="0" w:color="auto"/>
          </w:divBdr>
        </w:div>
        <w:div w:id="1096831442">
          <w:marLeft w:val="0"/>
          <w:marRight w:val="0"/>
          <w:marTop w:val="0"/>
          <w:marBottom w:val="0"/>
          <w:divBdr>
            <w:top w:val="none" w:sz="0" w:space="0" w:color="auto"/>
            <w:left w:val="none" w:sz="0" w:space="0" w:color="auto"/>
            <w:bottom w:val="none" w:sz="0" w:space="0" w:color="auto"/>
            <w:right w:val="none" w:sz="0" w:space="0" w:color="auto"/>
          </w:divBdr>
        </w:div>
        <w:div w:id="1131749687">
          <w:marLeft w:val="0"/>
          <w:marRight w:val="0"/>
          <w:marTop w:val="0"/>
          <w:marBottom w:val="0"/>
          <w:divBdr>
            <w:top w:val="none" w:sz="0" w:space="0" w:color="auto"/>
            <w:left w:val="none" w:sz="0" w:space="0" w:color="auto"/>
            <w:bottom w:val="none" w:sz="0" w:space="0" w:color="auto"/>
            <w:right w:val="none" w:sz="0" w:space="0" w:color="auto"/>
          </w:divBdr>
        </w:div>
        <w:div w:id="1341808663">
          <w:marLeft w:val="0"/>
          <w:marRight w:val="0"/>
          <w:marTop w:val="0"/>
          <w:marBottom w:val="0"/>
          <w:divBdr>
            <w:top w:val="none" w:sz="0" w:space="0" w:color="auto"/>
            <w:left w:val="none" w:sz="0" w:space="0" w:color="auto"/>
            <w:bottom w:val="none" w:sz="0" w:space="0" w:color="auto"/>
            <w:right w:val="none" w:sz="0" w:space="0" w:color="auto"/>
          </w:divBdr>
        </w:div>
        <w:div w:id="1424566556">
          <w:marLeft w:val="0"/>
          <w:marRight w:val="0"/>
          <w:marTop w:val="0"/>
          <w:marBottom w:val="0"/>
          <w:divBdr>
            <w:top w:val="none" w:sz="0" w:space="0" w:color="auto"/>
            <w:left w:val="none" w:sz="0" w:space="0" w:color="auto"/>
            <w:bottom w:val="none" w:sz="0" w:space="0" w:color="auto"/>
            <w:right w:val="none" w:sz="0" w:space="0" w:color="auto"/>
          </w:divBdr>
        </w:div>
        <w:div w:id="1492722787">
          <w:marLeft w:val="0"/>
          <w:marRight w:val="0"/>
          <w:marTop w:val="0"/>
          <w:marBottom w:val="0"/>
          <w:divBdr>
            <w:top w:val="none" w:sz="0" w:space="0" w:color="auto"/>
            <w:left w:val="none" w:sz="0" w:space="0" w:color="auto"/>
            <w:bottom w:val="none" w:sz="0" w:space="0" w:color="auto"/>
            <w:right w:val="none" w:sz="0" w:space="0" w:color="auto"/>
          </w:divBdr>
        </w:div>
        <w:div w:id="1591817170">
          <w:marLeft w:val="0"/>
          <w:marRight w:val="0"/>
          <w:marTop w:val="0"/>
          <w:marBottom w:val="0"/>
          <w:divBdr>
            <w:top w:val="none" w:sz="0" w:space="0" w:color="auto"/>
            <w:left w:val="none" w:sz="0" w:space="0" w:color="auto"/>
            <w:bottom w:val="none" w:sz="0" w:space="0" w:color="auto"/>
            <w:right w:val="none" w:sz="0" w:space="0" w:color="auto"/>
          </w:divBdr>
        </w:div>
        <w:div w:id="1643346087">
          <w:marLeft w:val="0"/>
          <w:marRight w:val="0"/>
          <w:marTop w:val="0"/>
          <w:marBottom w:val="0"/>
          <w:divBdr>
            <w:top w:val="none" w:sz="0" w:space="0" w:color="auto"/>
            <w:left w:val="none" w:sz="0" w:space="0" w:color="auto"/>
            <w:bottom w:val="none" w:sz="0" w:space="0" w:color="auto"/>
            <w:right w:val="none" w:sz="0" w:space="0" w:color="auto"/>
          </w:divBdr>
        </w:div>
        <w:div w:id="1748384376">
          <w:marLeft w:val="0"/>
          <w:marRight w:val="0"/>
          <w:marTop w:val="0"/>
          <w:marBottom w:val="0"/>
          <w:divBdr>
            <w:top w:val="none" w:sz="0" w:space="0" w:color="auto"/>
            <w:left w:val="none" w:sz="0" w:space="0" w:color="auto"/>
            <w:bottom w:val="none" w:sz="0" w:space="0" w:color="auto"/>
            <w:right w:val="none" w:sz="0" w:space="0" w:color="auto"/>
          </w:divBdr>
        </w:div>
        <w:div w:id="1911188708">
          <w:marLeft w:val="0"/>
          <w:marRight w:val="0"/>
          <w:marTop w:val="0"/>
          <w:marBottom w:val="0"/>
          <w:divBdr>
            <w:top w:val="none" w:sz="0" w:space="0" w:color="auto"/>
            <w:left w:val="none" w:sz="0" w:space="0" w:color="auto"/>
            <w:bottom w:val="none" w:sz="0" w:space="0" w:color="auto"/>
            <w:right w:val="none" w:sz="0" w:space="0" w:color="auto"/>
          </w:divBdr>
        </w:div>
        <w:div w:id="2021619399">
          <w:marLeft w:val="0"/>
          <w:marRight w:val="0"/>
          <w:marTop w:val="0"/>
          <w:marBottom w:val="0"/>
          <w:divBdr>
            <w:top w:val="none" w:sz="0" w:space="0" w:color="auto"/>
            <w:left w:val="none" w:sz="0" w:space="0" w:color="auto"/>
            <w:bottom w:val="none" w:sz="0" w:space="0" w:color="auto"/>
            <w:right w:val="none" w:sz="0" w:space="0" w:color="auto"/>
          </w:divBdr>
        </w:div>
        <w:div w:id="2031294777">
          <w:marLeft w:val="0"/>
          <w:marRight w:val="0"/>
          <w:marTop w:val="0"/>
          <w:marBottom w:val="0"/>
          <w:divBdr>
            <w:top w:val="none" w:sz="0" w:space="0" w:color="auto"/>
            <w:left w:val="none" w:sz="0" w:space="0" w:color="auto"/>
            <w:bottom w:val="none" w:sz="0" w:space="0" w:color="auto"/>
            <w:right w:val="none" w:sz="0" w:space="0" w:color="auto"/>
          </w:divBdr>
        </w:div>
        <w:div w:id="2032410446">
          <w:marLeft w:val="0"/>
          <w:marRight w:val="0"/>
          <w:marTop w:val="0"/>
          <w:marBottom w:val="0"/>
          <w:divBdr>
            <w:top w:val="none" w:sz="0" w:space="0" w:color="auto"/>
            <w:left w:val="none" w:sz="0" w:space="0" w:color="auto"/>
            <w:bottom w:val="none" w:sz="0" w:space="0" w:color="auto"/>
            <w:right w:val="none" w:sz="0" w:space="0" w:color="auto"/>
          </w:divBdr>
        </w:div>
      </w:divsChild>
    </w:div>
    <w:div w:id="643194703">
      <w:bodyDiv w:val="1"/>
      <w:marLeft w:val="0"/>
      <w:marRight w:val="0"/>
      <w:marTop w:val="0"/>
      <w:marBottom w:val="0"/>
      <w:divBdr>
        <w:top w:val="none" w:sz="0" w:space="0" w:color="auto"/>
        <w:left w:val="none" w:sz="0" w:space="0" w:color="auto"/>
        <w:bottom w:val="none" w:sz="0" w:space="0" w:color="auto"/>
        <w:right w:val="none" w:sz="0" w:space="0" w:color="auto"/>
      </w:divBdr>
      <w:divsChild>
        <w:div w:id="1046568869">
          <w:marLeft w:val="0"/>
          <w:marRight w:val="0"/>
          <w:marTop w:val="0"/>
          <w:marBottom w:val="0"/>
          <w:divBdr>
            <w:top w:val="none" w:sz="0" w:space="0" w:color="auto"/>
            <w:left w:val="none" w:sz="0" w:space="0" w:color="auto"/>
            <w:bottom w:val="none" w:sz="0" w:space="0" w:color="auto"/>
            <w:right w:val="none" w:sz="0" w:space="0" w:color="auto"/>
          </w:divBdr>
        </w:div>
        <w:div w:id="1461538134">
          <w:marLeft w:val="0"/>
          <w:marRight w:val="0"/>
          <w:marTop w:val="0"/>
          <w:marBottom w:val="0"/>
          <w:divBdr>
            <w:top w:val="none" w:sz="0" w:space="0" w:color="auto"/>
            <w:left w:val="none" w:sz="0" w:space="0" w:color="auto"/>
            <w:bottom w:val="none" w:sz="0" w:space="0" w:color="auto"/>
            <w:right w:val="none" w:sz="0" w:space="0" w:color="auto"/>
          </w:divBdr>
        </w:div>
        <w:div w:id="1655833527">
          <w:marLeft w:val="0"/>
          <w:marRight w:val="0"/>
          <w:marTop w:val="0"/>
          <w:marBottom w:val="0"/>
          <w:divBdr>
            <w:top w:val="none" w:sz="0" w:space="0" w:color="auto"/>
            <w:left w:val="none" w:sz="0" w:space="0" w:color="auto"/>
            <w:bottom w:val="none" w:sz="0" w:space="0" w:color="auto"/>
            <w:right w:val="none" w:sz="0" w:space="0" w:color="auto"/>
          </w:divBdr>
        </w:div>
        <w:div w:id="1857377946">
          <w:marLeft w:val="0"/>
          <w:marRight w:val="0"/>
          <w:marTop w:val="0"/>
          <w:marBottom w:val="0"/>
          <w:divBdr>
            <w:top w:val="none" w:sz="0" w:space="0" w:color="auto"/>
            <w:left w:val="none" w:sz="0" w:space="0" w:color="auto"/>
            <w:bottom w:val="none" w:sz="0" w:space="0" w:color="auto"/>
            <w:right w:val="none" w:sz="0" w:space="0" w:color="auto"/>
          </w:divBdr>
        </w:div>
        <w:div w:id="1925146503">
          <w:marLeft w:val="0"/>
          <w:marRight w:val="0"/>
          <w:marTop w:val="0"/>
          <w:marBottom w:val="0"/>
          <w:divBdr>
            <w:top w:val="none" w:sz="0" w:space="0" w:color="auto"/>
            <w:left w:val="none" w:sz="0" w:space="0" w:color="auto"/>
            <w:bottom w:val="none" w:sz="0" w:space="0" w:color="auto"/>
            <w:right w:val="none" w:sz="0" w:space="0" w:color="auto"/>
          </w:divBdr>
        </w:div>
        <w:div w:id="2084335698">
          <w:marLeft w:val="0"/>
          <w:marRight w:val="0"/>
          <w:marTop w:val="0"/>
          <w:marBottom w:val="0"/>
          <w:divBdr>
            <w:top w:val="none" w:sz="0" w:space="0" w:color="auto"/>
            <w:left w:val="none" w:sz="0" w:space="0" w:color="auto"/>
            <w:bottom w:val="none" w:sz="0" w:space="0" w:color="auto"/>
            <w:right w:val="none" w:sz="0" w:space="0" w:color="auto"/>
          </w:divBdr>
        </w:div>
      </w:divsChild>
    </w:div>
    <w:div w:id="742606077">
      <w:bodyDiv w:val="1"/>
      <w:marLeft w:val="0"/>
      <w:marRight w:val="0"/>
      <w:marTop w:val="0"/>
      <w:marBottom w:val="0"/>
      <w:divBdr>
        <w:top w:val="none" w:sz="0" w:space="0" w:color="auto"/>
        <w:left w:val="none" w:sz="0" w:space="0" w:color="auto"/>
        <w:bottom w:val="none" w:sz="0" w:space="0" w:color="auto"/>
        <w:right w:val="none" w:sz="0" w:space="0" w:color="auto"/>
      </w:divBdr>
    </w:div>
    <w:div w:id="212148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www.sukl.cz/leciva/rozliseni-doplnku-stravy-od-lecivych-pripravku?highlightWords=dopl%C5%88ky+stravy"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www.ama.org/the-definition-of-marketing-what-is-market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png"/><Relationship Id="rId29" Type="http://schemas.openxmlformats.org/officeDocument/2006/relationships/hyperlink" Target="https://theses.cz/id/wz4o1w/?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zakonyprolidi.cz/cs/2007-37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www.zakonyprolidi.cz/cs/1995-40" TargetMode="External"/><Relationship Id="rId28" Type="http://schemas.openxmlformats.org/officeDocument/2006/relationships/hyperlink" Target="https://www.obranaastrategie.cz/cs/archiv/rocnik-2006/2-2006/vyuziti-swot-analyzy-pro-dlouhodobe-planovani.html"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czvp.szu.cz/vedvybor/dokumenty/informace/info_2005_6_deklas_DS_PNT_rev1.pdf"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image" Target="media/image4.png"/><Relationship Id="rId27" Type="http://schemas.openxmlformats.org/officeDocument/2006/relationships/hyperlink" Target="https://www.medicinapropraxi.cz/artkey/med-201302-0009_Vitaminy_jejich_funkce_a_vyuziti.php" TargetMode="External"/><Relationship Id="rId30" Type="http://schemas.openxmlformats.org/officeDocument/2006/relationships/hyperlink" Target="https://eur-lex.europa.eu/legal-content/CS/ALL/?uri=CELEX:32002L0046" TargetMode="External"/><Relationship Id="rId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A6B64-33ED-4D61-A15E-55050BDA750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cs-CZ"/>
        </a:p>
      </dgm:t>
    </dgm:pt>
    <dgm:pt modelId="{32F38978-C8D9-4156-967D-FAE7DDA448B8}">
      <dgm:prSet phldrT="[Text]"/>
      <dgm:spPr/>
      <dgm:t>
        <a:bodyPr/>
        <a:lstStyle/>
        <a:p>
          <a:r>
            <a:rPr lang="cs-CZ"/>
            <a:t>General Manager</a:t>
          </a:r>
        </a:p>
      </dgm:t>
    </dgm:pt>
    <dgm:pt modelId="{ADAEF060-09A5-4636-ADD1-C2D27B26FF4D}" type="parTrans" cxnId="{A5AEF75C-3F47-4318-83E4-029DCB8ACB00}">
      <dgm:prSet/>
      <dgm:spPr/>
      <dgm:t>
        <a:bodyPr/>
        <a:lstStyle/>
        <a:p>
          <a:endParaRPr lang="cs-CZ"/>
        </a:p>
      </dgm:t>
    </dgm:pt>
    <dgm:pt modelId="{201686F8-823D-43D4-8389-5A3069120CE9}" type="sibTrans" cxnId="{A5AEF75C-3F47-4318-83E4-029DCB8ACB00}">
      <dgm:prSet/>
      <dgm:spPr/>
      <dgm:t>
        <a:bodyPr/>
        <a:lstStyle/>
        <a:p>
          <a:endParaRPr lang="cs-CZ"/>
        </a:p>
      </dgm:t>
    </dgm:pt>
    <dgm:pt modelId="{EB4B6C01-A40D-43AF-A41A-832AA144F775}">
      <dgm:prSet phldrT="[Text]"/>
      <dgm:spPr/>
      <dgm:t>
        <a:bodyPr/>
        <a:lstStyle/>
        <a:p>
          <a:r>
            <a:rPr lang="cs-CZ"/>
            <a:t>Office Manager</a:t>
          </a:r>
        </a:p>
      </dgm:t>
    </dgm:pt>
    <dgm:pt modelId="{D492FFE3-1A07-41C2-93AB-C4F7BDBB8889}" type="parTrans" cxnId="{F4E29F6F-956D-42D2-892B-4FA6127BAA97}">
      <dgm:prSet/>
      <dgm:spPr/>
      <dgm:t>
        <a:bodyPr/>
        <a:lstStyle/>
        <a:p>
          <a:endParaRPr lang="cs-CZ"/>
        </a:p>
      </dgm:t>
    </dgm:pt>
    <dgm:pt modelId="{0B226E92-1182-45BE-AC8B-F1D44EB7DA63}" type="sibTrans" cxnId="{F4E29F6F-956D-42D2-892B-4FA6127BAA97}">
      <dgm:prSet/>
      <dgm:spPr/>
      <dgm:t>
        <a:bodyPr/>
        <a:lstStyle/>
        <a:p>
          <a:endParaRPr lang="cs-CZ"/>
        </a:p>
      </dgm:t>
    </dgm:pt>
    <dgm:pt modelId="{16B7A0C0-E76A-4D6D-AFFF-E8C97ECF6DB8}">
      <dgm:prSet phldrT="[Text]"/>
      <dgm:spPr/>
      <dgm:t>
        <a:bodyPr/>
        <a:lstStyle/>
        <a:p>
          <a:r>
            <a:rPr lang="cs-CZ"/>
            <a:t>Deputy General Manager</a:t>
          </a:r>
        </a:p>
      </dgm:t>
    </dgm:pt>
    <dgm:pt modelId="{F59C356B-9E15-4CE5-9ECE-D77431D9AA31}" type="parTrans" cxnId="{4270D00F-0360-4391-B690-2337A4896902}">
      <dgm:prSet/>
      <dgm:spPr/>
      <dgm:t>
        <a:bodyPr/>
        <a:lstStyle/>
        <a:p>
          <a:endParaRPr lang="cs-CZ"/>
        </a:p>
      </dgm:t>
    </dgm:pt>
    <dgm:pt modelId="{2B7F8749-637C-4F67-806C-F0AD5B88FE36}" type="sibTrans" cxnId="{4270D00F-0360-4391-B690-2337A4896902}">
      <dgm:prSet/>
      <dgm:spPr/>
      <dgm:t>
        <a:bodyPr/>
        <a:lstStyle/>
        <a:p>
          <a:endParaRPr lang="cs-CZ"/>
        </a:p>
      </dgm:t>
    </dgm:pt>
    <dgm:pt modelId="{A103F5B9-F3E0-469F-8B58-CC0E789A1CCC}">
      <dgm:prSet phldrT="[Text]"/>
      <dgm:spPr/>
      <dgm:t>
        <a:bodyPr/>
        <a:lstStyle/>
        <a:p>
          <a:r>
            <a:rPr lang="cs-CZ"/>
            <a:t>Marketing Manager</a:t>
          </a:r>
        </a:p>
      </dgm:t>
    </dgm:pt>
    <dgm:pt modelId="{6112C031-C8B9-45C3-90EA-7A555DAD01D3}" type="parTrans" cxnId="{C7ECFABE-E1A2-429D-81DF-5867D87050EE}">
      <dgm:prSet/>
      <dgm:spPr/>
      <dgm:t>
        <a:bodyPr/>
        <a:lstStyle/>
        <a:p>
          <a:endParaRPr lang="cs-CZ"/>
        </a:p>
      </dgm:t>
    </dgm:pt>
    <dgm:pt modelId="{4C5ACF1B-F9A0-4401-9F51-16022EA84EF0}" type="sibTrans" cxnId="{C7ECFABE-E1A2-429D-81DF-5867D87050EE}">
      <dgm:prSet/>
      <dgm:spPr/>
      <dgm:t>
        <a:bodyPr/>
        <a:lstStyle/>
        <a:p>
          <a:endParaRPr lang="cs-CZ"/>
        </a:p>
      </dgm:t>
    </dgm:pt>
    <dgm:pt modelId="{A4FFF956-A301-43AB-BB9A-499445085462}">
      <dgm:prSet/>
      <dgm:spPr/>
      <dgm:t>
        <a:bodyPr/>
        <a:lstStyle/>
        <a:p>
          <a:r>
            <a:rPr lang="cs-CZ"/>
            <a:t>QPPV</a:t>
          </a:r>
        </a:p>
      </dgm:t>
    </dgm:pt>
    <dgm:pt modelId="{7F50A3A4-EE34-4F1D-BBAD-878DD58CCE00}" type="parTrans" cxnId="{055F5E67-38A1-4A65-A489-F6805317D802}">
      <dgm:prSet/>
      <dgm:spPr/>
      <dgm:t>
        <a:bodyPr/>
        <a:lstStyle/>
        <a:p>
          <a:endParaRPr lang="cs-CZ"/>
        </a:p>
      </dgm:t>
    </dgm:pt>
    <dgm:pt modelId="{8D853FB1-6809-4D60-87F4-8E3A6811D109}" type="sibTrans" cxnId="{055F5E67-38A1-4A65-A489-F6805317D802}">
      <dgm:prSet/>
      <dgm:spPr/>
      <dgm:t>
        <a:bodyPr/>
        <a:lstStyle/>
        <a:p>
          <a:endParaRPr lang="cs-CZ"/>
        </a:p>
      </dgm:t>
    </dgm:pt>
    <dgm:pt modelId="{EA11398D-2D0D-4EF5-B5F3-38591D87DEF6}">
      <dgm:prSet/>
      <dgm:spPr/>
      <dgm:t>
        <a:bodyPr/>
        <a:lstStyle/>
        <a:p>
          <a:r>
            <a:rPr lang="cs-CZ"/>
            <a:t>Sales Force jižní Morava</a:t>
          </a:r>
        </a:p>
      </dgm:t>
    </dgm:pt>
    <dgm:pt modelId="{3D44ED2A-3C6A-484B-91DD-3F71989A592E}" type="parTrans" cxnId="{DC8D83EC-E111-4BAA-B436-2C4D199239F1}">
      <dgm:prSet/>
      <dgm:spPr/>
      <dgm:t>
        <a:bodyPr/>
        <a:lstStyle/>
        <a:p>
          <a:endParaRPr lang="cs-CZ"/>
        </a:p>
      </dgm:t>
    </dgm:pt>
    <dgm:pt modelId="{1AEA1C9B-5A2F-438F-8D8F-D79707C7F864}" type="sibTrans" cxnId="{DC8D83EC-E111-4BAA-B436-2C4D199239F1}">
      <dgm:prSet/>
      <dgm:spPr/>
      <dgm:t>
        <a:bodyPr/>
        <a:lstStyle/>
        <a:p>
          <a:endParaRPr lang="cs-CZ"/>
        </a:p>
      </dgm:t>
    </dgm:pt>
    <dgm:pt modelId="{B79493B4-7C37-45BA-8207-96E4D3075F7F}">
      <dgm:prSet/>
      <dgm:spPr/>
      <dgm:t>
        <a:bodyPr/>
        <a:lstStyle/>
        <a:p>
          <a:r>
            <a:rPr lang="cs-CZ"/>
            <a:t>Sales Force západní Čechy (OS)</a:t>
          </a:r>
        </a:p>
      </dgm:t>
    </dgm:pt>
    <dgm:pt modelId="{611D5AE9-35B1-4365-8484-B1188D6C6213}" type="parTrans" cxnId="{08DD8A78-0C6E-4FF3-B151-E24449ADC89B}">
      <dgm:prSet/>
      <dgm:spPr/>
      <dgm:t>
        <a:bodyPr/>
        <a:lstStyle/>
        <a:p>
          <a:endParaRPr lang="cs-CZ"/>
        </a:p>
      </dgm:t>
    </dgm:pt>
    <dgm:pt modelId="{1ED2C7CE-247E-4A37-9701-71A8C7E9ACAA}" type="sibTrans" cxnId="{08DD8A78-0C6E-4FF3-B151-E24449ADC89B}">
      <dgm:prSet/>
      <dgm:spPr/>
      <dgm:t>
        <a:bodyPr/>
        <a:lstStyle/>
        <a:p>
          <a:endParaRPr lang="cs-CZ"/>
        </a:p>
      </dgm:t>
    </dgm:pt>
    <dgm:pt modelId="{21775564-4F6A-42EE-90CC-4A5CC59BF54D}">
      <dgm:prSet/>
      <dgm:spPr/>
      <dgm:t>
        <a:bodyPr/>
        <a:lstStyle/>
        <a:p>
          <a:r>
            <a:rPr lang="cs-CZ"/>
            <a:t>Sales Force severní Morava</a:t>
          </a:r>
        </a:p>
      </dgm:t>
    </dgm:pt>
    <dgm:pt modelId="{16130D74-D790-4B9A-BE9E-193D5B130816}" type="parTrans" cxnId="{B11766B7-E0F3-41EE-85E3-8870834D4959}">
      <dgm:prSet/>
      <dgm:spPr/>
      <dgm:t>
        <a:bodyPr/>
        <a:lstStyle/>
        <a:p>
          <a:endParaRPr lang="cs-CZ"/>
        </a:p>
      </dgm:t>
    </dgm:pt>
    <dgm:pt modelId="{1CA50E17-65F4-42F9-85E1-29895EFE3A54}" type="sibTrans" cxnId="{B11766B7-E0F3-41EE-85E3-8870834D4959}">
      <dgm:prSet/>
      <dgm:spPr/>
      <dgm:t>
        <a:bodyPr/>
        <a:lstStyle/>
        <a:p>
          <a:endParaRPr lang="cs-CZ"/>
        </a:p>
      </dgm:t>
    </dgm:pt>
    <dgm:pt modelId="{E2D2FCEC-CE78-4490-9E22-A80833C45C00}">
      <dgm:prSet/>
      <dgm:spPr/>
      <dgm:t>
        <a:bodyPr/>
        <a:lstStyle/>
        <a:p>
          <a:r>
            <a:rPr lang="cs-CZ"/>
            <a:t>Sales Force východní Čechy (OS)</a:t>
          </a:r>
        </a:p>
      </dgm:t>
    </dgm:pt>
    <dgm:pt modelId="{6A9FD7C6-3A25-460E-9832-DBF069DDAC7E}" type="parTrans" cxnId="{97708E21-D72E-4DE7-87C0-3CF36171738A}">
      <dgm:prSet/>
      <dgm:spPr/>
      <dgm:t>
        <a:bodyPr/>
        <a:lstStyle/>
        <a:p>
          <a:endParaRPr lang="cs-CZ"/>
        </a:p>
      </dgm:t>
    </dgm:pt>
    <dgm:pt modelId="{D51A3D63-E982-404A-A68C-28546B48B828}" type="sibTrans" cxnId="{97708E21-D72E-4DE7-87C0-3CF36171738A}">
      <dgm:prSet/>
      <dgm:spPr/>
      <dgm:t>
        <a:bodyPr/>
        <a:lstStyle/>
        <a:p>
          <a:endParaRPr lang="cs-CZ"/>
        </a:p>
      </dgm:t>
    </dgm:pt>
    <dgm:pt modelId="{26705A46-BE08-4B77-BD8E-67CBCD2D5010}" type="pres">
      <dgm:prSet presAssocID="{B75A6B64-33ED-4D61-A15E-55050BDA7504}" presName="hierChild1" presStyleCnt="0">
        <dgm:presLayoutVars>
          <dgm:orgChart val="1"/>
          <dgm:chPref val="1"/>
          <dgm:dir/>
          <dgm:animOne val="branch"/>
          <dgm:animLvl val="lvl"/>
          <dgm:resizeHandles/>
        </dgm:presLayoutVars>
      </dgm:prSet>
      <dgm:spPr/>
    </dgm:pt>
    <dgm:pt modelId="{1DC78103-6635-49B9-A8F3-EFD893E1B408}" type="pres">
      <dgm:prSet presAssocID="{32F38978-C8D9-4156-967D-FAE7DDA448B8}" presName="hierRoot1" presStyleCnt="0">
        <dgm:presLayoutVars>
          <dgm:hierBranch val="init"/>
        </dgm:presLayoutVars>
      </dgm:prSet>
      <dgm:spPr/>
    </dgm:pt>
    <dgm:pt modelId="{CBBC388C-7B7C-4178-BCB9-DD6B9DE3C46B}" type="pres">
      <dgm:prSet presAssocID="{32F38978-C8D9-4156-967D-FAE7DDA448B8}" presName="rootComposite1" presStyleCnt="0"/>
      <dgm:spPr/>
    </dgm:pt>
    <dgm:pt modelId="{2028C84D-9DA4-4940-82F9-DC68C19BB8DA}" type="pres">
      <dgm:prSet presAssocID="{32F38978-C8D9-4156-967D-FAE7DDA448B8}" presName="rootText1" presStyleLbl="node0" presStyleIdx="0" presStyleCnt="1" custLinFactY="-24775" custLinFactNeighborX="3219" custLinFactNeighborY="-100000">
        <dgm:presLayoutVars>
          <dgm:chPref val="3"/>
        </dgm:presLayoutVars>
      </dgm:prSet>
      <dgm:spPr/>
    </dgm:pt>
    <dgm:pt modelId="{951E3D65-00FE-4BF6-BC9A-1572A22724D7}" type="pres">
      <dgm:prSet presAssocID="{32F38978-C8D9-4156-967D-FAE7DDA448B8}" presName="rootConnector1" presStyleLbl="node1" presStyleIdx="0" presStyleCnt="0"/>
      <dgm:spPr/>
    </dgm:pt>
    <dgm:pt modelId="{37857175-E81C-4562-A9BD-067A8A096090}" type="pres">
      <dgm:prSet presAssocID="{32F38978-C8D9-4156-967D-FAE7DDA448B8}" presName="hierChild2" presStyleCnt="0"/>
      <dgm:spPr/>
    </dgm:pt>
    <dgm:pt modelId="{C73F2A70-D248-4EB8-847F-B5F45AC3EF5F}" type="pres">
      <dgm:prSet presAssocID="{7F50A3A4-EE34-4F1D-BBAD-878DD58CCE00}" presName="Name37" presStyleLbl="parChTrans1D2" presStyleIdx="0" presStyleCnt="4"/>
      <dgm:spPr/>
    </dgm:pt>
    <dgm:pt modelId="{7D71D84B-BB89-4634-99B1-4901CAE0CC74}" type="pres">
      <dgm:prSet presAssocID="{A4FFF956-A301-43AB-BB9A-499445085462}" presName="hierRoot2" presStyleCnt="0">
        <dgm:presLayoutVars>
          <dgm:hierBranch val="init"/>
        </dgm:presLayoutVars>
      </dgm:prSet>
      <dgm:spPr/>
    </dgm:pt>
    <dgm:pt modelId="{D1BB2A59-9E76-412C-8D5F-CDD1CED410F0}" type="pres">
      <dgm:prSet presAssocID="{A4FFF956-A301-43AB-BB9A-499445085462}" presName="rootComposite" presStyleCnt="0"/>
      <dgm:spPr/>
    </dgm:pt>
    <dgm:pt modelId="{5154C781-BD70-466A-99FE-D49473CB26EC}" type="pres">
      <dgm:prSet presAssocID="{A4FFF956-A301-43AB-BB9A-499445085462}" presName="rootText" presStyleLbl="node2" presStyleIdx="0" presStyleCnt="4" custLinFactX="84200" custLinFactY="41612" custLinFactNeighborX="100000" custLinFactNeighborY="100000">
        <dgm:presLayoutVars>
          <dgm:chPref val="3"/>
        </dgm:presLayoutVars>
      </dgm:prSet>
      <dgm:spPr/>
    </dgm:pt>
    <dgm:pt modelId="{C8203747-B28F-45C6-B963-F475DEF352B9}" type="pres">
      <dgm:prSet presAssocID="{A4FFF956-A301-43AB-BB9A-499445085462}" presName="rootConnector" presStyleLbl="node2" presStyleIdx="0" presStyleCnt="4"/>
      <dgm:spPr/>
    </dgm:pt>
    <dgm:pt modelId="{F68A5C06-EADE-4D7D-9B28-83359EF16780}" type="pres">
      <dgm:prSet presAssocID="{A4FFF956-A301-43AB-BB9A-499445085462}" presName="hierChild4" presStyleCnt="0"/>
      <dgm:spPr/>
    </dgm:pt>
    <dgm:pt modelId="{8E15EF5A-833A-44E6-8BBE-7227C33D2E19}" type="pres">
      <dgm:prSet presAssocID="{A4FFF956-A301-43AB-BB9A-499445085462}" presName="hierChild5" presStyleCnt="0"/>
      <dgm:spPr/>
    </dgm:pt>
    <dgm:pt modelId="{7AAC2910-FD55-44FA-B529-9B6B1CE784A7}" type="pres">
      <dgm:prSet presAssocID="{D492FFE3-1A07-41C2-93AB-C4F7BDBB8889}" presName="Name37" presStyleLbl="parChTrans1D2" presStyleIdx="1" presStyleCnt="4"/>
      <dgm:spPr/>
    </dgm:pt>
    <dgm:pt modelId="{C088883A-A95E-4418-8E6E-56D87E312AA8}" type="pres">
      <dgm:prSet presAssocID="{EB4B6C01-A40D-43AF-A41A-832AA144F775}" presName="hierRoot2" presStyleCnt="0">
        <dgm:presLayoutVars>
          <dgm:hierBranch val="init"/>
        </dgm:presLayoutVars>
      </dgm:prSet>
      <dgm:spPr/>
    </dgm:pt>
    <dgm:pt modelId="{F964E691-0050-4C38-B97E-1EA44136F819}" type="pres">
      <dgm:prSet presAssocID="{EB4B6C01-A40D-43AF-A41A-832AA144F775}" presName="rootComposite" presStyleCnt="0"/>
      <dgm:spPr/>
    </dgm:pt>
    <dgm:pt modelId="{A876E224-05E7-4E89-8CE3-FE16F8E37FAD}" type="pres">
      <dgm:prSet presAssocID="{EB4B6C01-A40D-43AF-A41A-832AA144F775}" presName="rootText" presStyleLbl="node2" presStyleIdx="1" presStyleCnt="4" custLinFactX="-70838" custLinFactY="42927" custLinFactNeighborX="-100000" custLinFactNeighborY="100000">
        <dgm:presLayoutVars>
          <dgm:chPref val="3"/>
        </dgm:presLayoutVars>
      </dgm:prSet>
      <dgm:spPr/>
    </dgm:pt>
    <dgm:pt modelId="{3F036BD5-72D4-4F11-8A9C-375F4E447FEA}" type="pres">
      <dgm:prSet presAssocID="{EB4B6C01-A40D-43AF-A41A-832AA144F775}" presName="rootConnector" presStyleLbl="node2" presStyleIdx="1" presStyleCnt="4"/>
      <dgm:spPr/>
    </dgm:pt>
    <dgm:pt modelId="{B275F2BF-8AC3-42F5-B422-A40738B5C950}" type="pres">
      <dgm:prSet presAssocID="{EB4B6C01-A40D-43AF-A41A-832AA144F775}" presName="hierChild4" presStyleCnt="0"/>
      <dgm:spPr/>
    </dgm:pt>
    <dgm:pt modelId="{F06B5005-3A65-4AEC-981C-42EB1D1B4CB1}" type="pres">
      <dgm:prSet presAssocID="{EB4B6C01-A40D-43AF-A41A-832AA144F775}" presName="hierChild5" presStyleCnt="0"/>
      <dgm:spPr/>
    </dgm:pt>
    <dgm:pt modelId="{BE8860CF-923D-45BC-A657-573441D1497D}" type="pres">
      <dgm:prSet presAssocID="{F59C356B-9E15-4CE5-9ECE-D77431D9AA31}" presName="Name37" presStyleLbl="parChTrans1D2" presStyleIdx="2" presStyleCnt="4"/>
      <dgm:spPr/>
    </dgm:pt>
    <dgm:pt modelId="{0909C877-440C-4C51-BA38-365B8C622934}" type="pres">
      <dgm:prSet presAssocID="{16B7A0C0-E76A-4D6D-AFFF-E8C97ECF6DB8}" presName="hierRoot2" presStyleCnt="0">
        <dgm:presLayoutVars>
          <dgm:hierBranch val="init"/>
        </dgm:presLayoutVars>
      </dgm:prSet>
      <dgm:spPr/>
    </dgm:pt>
    <dgm:pt modelId="{38A29894-46A7-4B06-BCCE-CB1CD2C05AC2}" type="pres">
      <dgm:prSet presAssocID="{16B7A0C0-E76A-4D6D-AFFF-E8C97ECF6DB8}" presName="rootComposite" presStyleCnt="0"/>
      <dgm:spPr/>
    </dgm:pt>
    <dgm:pt modelId="{68EB537A-4010-4D09-B14F-FD88DD8BCE53}" type="pres">
      <dgm:prSet presAssocID="{16B7A0C0-E76A-4D6D-AFFF-E8C97ECF6DB8}" presName="rootText" presStyleLbl="node2" presStyleIdx="2" presStyleCnt="4" custLinFactNeighborX="-51999" custLinFactNeighborY="3357">
        <dgm:presLayoutVars>
          <dgm:chPref val="3"/>
        </dgm:presLayoutVars>
      </dgm:prSet>
      <dgm:spPr/>
    </dgm:pt>
    <dgm:pt modelId="{13D9A21A-CFA0-4D39-BB6D-648DF1EB752A}" type="pres">
      <dgm:prSet presAssocID="{16B7A0C0-E76A-4D6D-AFFF-E8C97ECF6DB8}" presName="rootConnector" presStyleLbl="node2" presStyleIdx="2" presStyleCnt="4"/>
      <dgm:spPr/>
    </dgm:pt>
    <dgm:pt modelId="{A299E80C-4208-4667-8C07-132CAC9739E7}" type="pres">
      <dgm:prSet presAssocID="{16B7A0C0-E76A-4D6D-AFFF-E8C97ECF6DB8}" presName="hierChild4" presStyleCnt="0"/>
      <dgm:spPr/>
    </dgm:pt>
    <dgm:pt modelId="{54805F57-1DCE-4886-BF98-AE7CF400F95A}" type="pres">
      <dgm:prSet presAssocID="{16B7A0C0-E76A-4D6D-AFFF-E8C97ECF6DB8}" presName="hierChild5" presStyleCnt="0"/>
      <dgm:spPr/>
    </dgm:pt>
    <dgm:pt modelId="{4B40A809-F0FF-4D26-AEFB-C6A60966F3D8}" type="pres">
      <dgm:prSet presAssocID="{6112C031-C8B9-45C3-90EA-7A555DAD01D3}" presName="Name37" presStyleLbl="parChTrans1D2" presStyleIdx="3" presStyleCnt="4"/>
      <dgm:spPr/>
    </dgm:pt>
    <dgm:pt modelId="{3EAD2D1C-957E-4DFE-A46D-C5CB904ADDB6}" type="pres">
      <dgm:prSet presAssocID="{A103F5B9-F3E0-469F-8B58-CC0E789A1CCC}" presName="hierRoot2" presStyleCnt="0">
        <dgm:presLayoutVars>
          <dgm:hierBranch val="init"/>
        </dgm:presLayoutVars>
      </dgm:prSet>
      <dgm:spPr/>
    </dgm:pt>
    <dgm:pt modelId="{3FDFEC49-BA37-4F64-9673-56AE5EC1E47F}" type="pres">
      <dgm:prSet presAssocID="{A103F5B9-F3E0-469F-8B58-CC0E789A1CCC}" presName="rootComposite" presStyleCnt="0"/>
      <dgm:spPr/>
    </dgm:pt>
    <dgm:pt modelId="{9AB6705D-33E5-4901-9293-513F5FDA4DD1}" type="pres">
      <dgm:prSet presAssocID="{A103F5B9-F3E0-469F-8B58-CC0E789A1CCC}" presName="rootText" presStyleLbl="node2" presStyleIdx="3" presStyleCnt="4" custLinFactY="42063" custLinFactNeighborX="240" custLinFactNeighborY="100000">
        <dgm:presLayoutVars>
          <dgm:chPref val="3"/>
        </dgm:presLayoutVars>
      </dgm:prSet>
      <dgm:spPr/>
    </dgm:pt>
    <dgm:pt modelId="{B63C03A4-8512-414A-BF28-F6774C7DF76B}" type="pres">
      <dgm:prSet presAssocID="{A103F5B9-F3E0-469F-8B58-CC0E789A1CCC}" presName="rootConnector" presStyleLbl="node2" presStyleIdx="3" presStyleCnt="4"/>
      <dgm:spPr/>
    </dgm:pt>
    <dgm:pt modelId="{2396BE17-6B11-4489-9468-7751801D3F61}" type="pres">
      <dgm:prSet presAssocID="{A103F5B9-F3E0-469F-8B58-CC0E789A1CCC}" presName="hierChild4" presStyleCnt="0"/>
      <dgm:spPr/>
    </dgm:pt>
    <dgm:pt modelId="{7A043A1E-8443-49B1-9DC2-496B01BF9A8B}" type="pres">
      <dgm:prSet presAssocID="{611D5AE9-35B1-4365-8484-B1188D6C6213}" presName="Name37" presStyleLbl="parChTrans1D3" presStyleIdx="0" presStyleCnt="4"/>
      <dgm:spPr/>
    </dgm:pt>
    <dgm:pt modelId="{D2314BBD-63B2-4BE5-8AB0-6BD2D79F55E5}" type="pres">
      <dgm:prSet presAssocID="{B79493B4-7C37-45BA-8207-96E4D3075F7F}" presName="hierRoot2" presStyleCnt="0">
        <dgm:presLayoutVars>
          <dgm:hierBranch val="init"/>
        </dgm:presLayoutVars>
      </dgm:prSet>
      <dgm:spPr/>
    </dgm:pt>
    <dgm:pt modelId="{9C442CCB-2EE9-49C3-88E7-5EB316EA64F3}" type="pres">
      <dgm:prSet presAssocID="{B79493B4-7C37-45BA-8207-96E4D3075F7F}" presName="rootComposite" presStyleCnt="0"/>
      <dgm:spPr/>
    </dgm:pt>
    <dgm:pt modelId="{83D8CB14-F529-407A-BA55-6F62A21FADD4}" type="pres">
      <dgm:prSet presAssocID="{B79493B4-7C37-45BA-8207-96E4D3075F7F}" presName="rootText" presStyleLbl="node3" presStyleIdx="0" presStyleCnt="4" custLinFactX="-4532" custLinFactY="102561" custLinFactNeighborX="-100000" custLinFactNeighborY="200000">
        <dgm:presLayoutVars>
          <dgm:chPref val="3"/>
        </dgm:presLayoutVars>
      </dgm:prSet>
      <dgm:spPr/>
    </dgm:pt>
    <dgm:pt modelId="{0C2EB944-984E-468F-A71E-44BA9FD9E912}" type="pres">
      <dgm:prSet presAssocID="{B79493B4-7C37-45BA-8207-96E4D3075F7F}" presName="rootConnector" presStyleLbl="node3" presStyleIdx="0" presStyleCnt="4"/>
      <dgm:spPr/>
    </dgm:pt>
    <dgm:pt modelId="{416103E9-2A39-475A-A7E5-1373E84A9D8F}" type="pres">
      <dgm:prSet presAssocID="{B79493B4-7C37-45BA-8207-96E4D3075F7F}" presName="hierChild4" presStyleCnt="0"/>
      <dgm:spPr/>
    </dgm:pt>
    <dgm:pt modelId="{4C915365-CC79-4327-A827-F623E0757FDF}" type="pres">
      <dgm:prSet presAssocID="{B79493B4-7C37-45BA-8207-96E4D3075F7F}" presName="hierChild5" presStyleCnt="0"/>
      <dgm:spPr/>
    </dgm:pt>
    <dgm:pt modelId="{A414C196-3097-4546-911B-4D00F8A65B21}" type="pres">
      <dgm:prSet presAssocID="{16130D74-D790-4B9A-BE9E-193D5B130816}" presName="Name37" presStyleLbl="parChTrans1D3" presStyleIdx="1" presStyleCnt="4"/>
      <dgm:spPr/>
    </dgm:pt>
    <dgm:pt modelId="{107AFCE0-C4C8-4353-88E3-7AE7FC9DEDA2}" type="pres">
      <dgm:prSet presAssocID="{21775564-4F6A-42EE-90CC-4A5CC59BF54D}" presName="hierRoot2" presStyleCnt="0">
        <dgm:presLayoutVars>
          <dgm:hierBranch val="init"/>
        </dgm:presLayoutVars>
      </dgm:prSet>
      <dgm:spPr/>
    </dgm:pt>
    <dgm:pt modelId="{A45CDF42-8073-4028-81D9-8772566CC955}" type="pres">
      <dgm:prSet presAssocID="{21775564-4F6A-42EE-90CC-4A5CC59BF54D}" presName="rootComposite" presStyleCnt="0"/>
      <dgm:spPr/>
    </dgm:pt>
    <dgm:pt modelId="{282FDA6C-5B35-4F22-AC98-0D0EDC00B94A}" type="pres">
      <dgm:prSet presAssocID="{21775564-4F6A-42EE-90CC-4A5CC59BF54D}" presName="rootText" presStyleLbl="node3" presStyleIdx="1" presStyleCnt="4" custLinFactX="-100000" custLinFactY="62915" custLinFactNeighborX="-116863" custLinFactNeighborY="100000">
        <dgm:presLayoutVars>
          <dgm:chPref val="3"/>
        </dgm:presLayoutVars>
      </dgm:prSet>
      <dgm:spPr/>
    </dgm:pt>
    <dgm:pt modelId="{2F3596D1-A88A-4176-8383-1F9309A8E0A6}" type="pres">
      <dgm:prSet presAssocID="{21775564-4F6A-42EE-90CC-4A5CC59BF54D}" presName="rootConnector" presStyleLbl="node3" presStyleIdx="1" presStyleCnt="4"/>
      <dgm:spPr/>
    </dgm:pt>
    <dgm:pt modelId="{D41C4E2F-6B0F-4570-9E00-8E2CF08C9EDD}" type="pres">
      <dgm:prSet presAssocID="{21775564-4F6A-42EE-90CC-4A5CC59BF54D}" presName="hierChild4" presStyleCnt="0"/>
      <dgm:spPr/>
    </dgm:pt>
    <dgm:pt modelId="{3369ADBA-32CA-4693-9808-738374C4D32B}" type="pres">
      <dgm:prSet presAssocID="{21775564-4F6A-42EE-90CC-4A5CC59BF54D}" presName="hierChild5" presStyleCnt="0"/>
      <dgm:spPr/>
    </dgm:pt>
    <dgm:pt modelId="{3A66AD1F-D51E-4B87-A3E0-BA2130B5CA2B}" type="pres">
      <dgm:prSet presAssocID="{6A9FD7C6-3A25-460E-9832-DBF069DDAC7E}" presName="Name37" presStyleLbl="parChTrans1D3" presStyleIdx="2" presStyleCnt="4"/>
      <dgm:spPr/>
    </dgm:pt>
    <dgm:pt modelId="{B94E347C-6068-4B87-8E3C-C7B88BDDFE9C}" type="pres">
      <dgm:prSet presAssocID="{E2D2FCEC-CE78-4490-9E22-A80833C45C00}" presName="hierRoot2" presStyleCnt="0">
        <dgm:presLayoutVars>
          <dgm:hierBranch val="init"/>
        </dgm:presLayoutVars>
      </dgm:prSet>
      <dgm:spPr/>
    </dgm:pt>
    <dgm:pt modelId="{69895A4E-0D78-495B-9EBA-8DE06D3B4744}" type="pres">
      <dgm:prSet presAssocID="{E2D2FCEC-CE78-4490-9E22-A80833C45C00}" presName="rootComposite" presStyleCnt="0"/>
      <dgm:spPr/>
    </dgm:pt>
    <dgm:pt modelId="{C7AF4A94-5BE8-4C81-832E-CC2FBC4528CE}" type="pres">
      <dgm:prSet presAssocID="{E2D2FCEC-CE78-4490-9E22-A80833C45C00}" presName="rootText" presStyleLbl="node3" presStyleIdx="2" presStyleCnt="4" custLinFactNeighborX="6084" custLinFactNeighborY="16225">
        <dgm:presLayoutVars>
          <dgm:chPref val="3"/>
        </dgm:presLayoutVars>
      </dgm:prSet>
      <dgm:spPr/>
    </dgm:pt>
    <dgm:pt modelId="{921DF0A9-7BDB-4C83-B6BF-E4786EE21EA1}" type="pres">
      <dgm:prSet presAssocID="{E2D2FCEC-CE78-4490-9E22-A80833C45C00}" presName="rootConnector" presStyleLbl="node3" presStyleIdx="2" presStyleCnt="4"/>
      <dgm:spPr/>
    </dgm:pt>
    <dgm:pt modelId="{FD47FF99-4CB5-44E4-8286-1D11E2CFB397}" type="pres">
      <dgm:prSet presAssocID="{E2D2FCEC-CE78-4490-9E22-A80833C45C00}" presName="hierChild4" presStyleCnt="0"/>
      <dgm:spPr/>
    </dgm:pt>
    <dgm:pt modelId="{B2C89EBF-B2A6-41FA-B5F8-7CDA480830FA}" type="pres">
      <dgm:prSet presAssocID="{E2D2FCEC-CE78-4490-9E22-A80833C45C00}" presName="hierChild5" presStyleCnt="0"/>
      <dgm:spPr/>
    </dgm:pt>
    <dgm:pt modelId="{F5A958D0-8F10-4D4F-B918-A8C7521C8F71}" type="pres">
      <dgm:prSet presAssocID="{3D44ED2A-3C6A-484B-91DD-3F71989A592E}" presName="Name37" presStyleLbl="parChTrans1D3" presStyleIdx="3" presStyleCnt="4"/>
      <dgm:spPr/>
    </dgm:pt>
    <dgm:pt modelId="{07AE31E8-6887-46D9-94AE-1C79BD35B3AF}" type="pres">
      <dgm:prSet presAssocID="{EA11398D-2D0D-4EF5-B5F3-38591D87DEF6}" presName="hierRoot2" presStyleCnt="0">
        <dgm:presLayoutVars>
          <dgm:hierBranch val="init"/>
        </dgm:presLayoutVars>
      </dgm:prSet>
      <dgm:spPr/>
    </dgm:pt>
    <dgm:pt modelId="{AC162A30-D661-49B8-898D-7729CA558125}" type="pres">
      <dgm:prSet presAssocID="{EA11398D-2D0D-4EF5-B5F3-38591D87DEF6}" presName="rootComposite" presStyleCnt="0"/>
      <dgm:spPr/>
    </dgm:pt>
    <dgm:pt modelId="{12FC24E8-F964-49ED-847F-0CE29B40AF27}" type="pres">
      <dgm:prSet presAssocID="{EA11398D-2D0D-4EF5-B5F3-38591D87DEF6}" presName="rootText" presStyleLbl="node3" presStyleIdx="3" presStyleCnt="4" custLinFactX="-126399" custLinFactY="-22040" custLinFactNeighborX="-200000" custLinFactNeighborY="-100000">
        <dgm:presLayoutVars>
          <dgm:chPref val="3"/>
        </dgm:presLayoutVars>
      </dgm:prSet>
      <dgm:spPr/>
    </dgm:pt>
    <dgm:pt modelId="{BC69C195-78DC-4C57-B230-B8AAB851AF4A}" type="pres">
      <dgm:prSet presAssocID="{EA11398D-2D0D-4EF5-B5F3-38591D87DEF6}" presName="rootConnector" presStyleLbl="node3" presStyleIdx="3" presStyleCnt="4"/>
      <dgm:spPr/>
    </dgm:pt>
    <dgm:pt modelId="{A80107D1-8ED2-4A68-BEC4-08F5E3C06DA2}" type="pres">
      <dgm:prSet presAssocID="{EA11398D-2D0D-4EF5-B5F3-38591D87DEF6}" presName="hierChild4" presStyleCnt="0"/>
      <dgm:spPr/>
    </dgm:pt>
    <dgm:pt modelId="{B7180B7D-87DA-4974-8DFA-D20F4E3BD402}" type="pres">
      <dgm:prSet presAssocID="{EA11398D-2D0D-4EF5-B5F3-38591D87DEF6}" presName="hierChild5" presStyleCnt="0"/>
      <dgm:spPr/>
    </dgm:pt>
    <dgm:pt modelId="{81BEC4BB-DFC8-4E0F-BE73-0D3050200CBB}" type="pres">
      <dgm:prSet presAssocID="{A103F5B9-F3E0-469F-8B58-CC0E789A1CCC}" presName="hierChild5" presStyleCnt="0"/>
      <dgm:spPr/>
    </dgm:pt>
    <dgm:pt modelId="{7F6358D1-7A11-4A7D-86D1-6E026AF8B3DB}" type="pres">
      <dgm:prSet presAssocID="{32F38978-C8D9-4156-967D-FAE7DDA448B8}" presName="hierChild3" presStyleCnt="0"/>
      <dgm:spPr/>
    </dgm:pt>
  </dgm:ptLst>
  <dgm:cxnLst>
    <dgm:cxn modelId="{C043EF0D-E6FF-44E9-AC5C-A0F123517C6B}" type="presOf" srcId="{EB4B6C01-A40D-43AF-A41A-832AA144F775}" destId="{3F036BD5-72D4-4F11-8A9C-375F4E447FEA}" srcOrd="1" destOrd="0" presId="urn:microsoft.com/office/officeart/2005/8/layout/orgChart1"/>
    <dgm:cxn modelId="{27D8900E-0329-4D27-8868-0B9B39901301}" type="presOf" srcId="{F59C356B-9E15-4CE5-9ECE-D77431D9AA31}" destId="{BE8860CF-923D-45BC-A657-573441D1497D}" srcOrd="0" destOrd="0" presId="urn:microsoft.com/office/officeart/2005/8/layout/orgChart1"/>
    <dgm:cxn modelId="{4270D00F-0360-4391-B690-2337A4896902}" srcId="{32F38978-C8D9-4156-967D-FAE7DDA448B8}" destId="{16B7A0C0-E76A-4D6D-AFFF-E8C97ECF6DB8}" srcOrd="2" destOrd="0" parTransId="{F59C356B-9E15-4CE5-9ECE-D77431D9AA31}" sibTransId="{2B7F8749-637C-4F67-806C-F0AD5B88FE36}"/>
    <dgm:cxn modelId="{4C9F071C-6B67-4042-AE6D-AE05233D123A}" type="presOf" srcId="{16B7A0C0-E76A-4D6D-AFFF-E8C97ECF6DB8}" destId="{68EB537A-4010-4D09-B14F-FD88DD8BCE53}" srcOrd="0" destOrd="0" presId="urn:microsoft.com/office/officeart/2005/8/layout/orgChart1"/>
    <dgm:cxn modelId="{97708E21-D72E-4DE7-87C0-3CF36171738A}" srcId="{A103F5B9-F3E0-469F-8B58-CC0E789A1CCC}" destId="{E2D2FCEC-CE78-4490-9E22-A80833C45C00}" srcOrd="2" destOrd="0" parTransId="{6A9FD7C6-3A25-460E-9832-DBF069DDAC7E}" sibTransId="{D51A3D63-E982-404A-A68C-28546B48B828}"/>
    <dgm:cxn modelId="{E2C69022-6C8B-41EE-AA95-F694F92759A7}" type="presOf" srcId="{EA11398D-2D0D-4EF5-B5F3-38591D87DEF6}" destId="{BC69C195-78DC-4C57-B230-B8AAB851AF4A}" srcOrd="1" destOrd="0" presId="urn:microsoft.com/office/officeart/2005/8/layout/orgChart1"/>
    <dgm:cxn modelId="{F6E8BB28-BACD-4792-8CA1-7215DE15B005}" type="presOf" srcId="{A4FFF956-A301-43AB-BB9A-499445085462}" destId="{5154C781-BD70-466A-99FE-D49473CB26EC}" srcOrd="0" destOrd="0" presId="urn:microsoft.com/office/officeart/2005/8/layout/orgChart1"/>
    <dgm:cxn modelId="{2B6F3C32-D247-4616-AED7-A2DADA851F79}" type="presOf" srcId="{A103F5B9-F3E0-469F-8B58-CC0E789A1CCC}" destId="{B63C03A4-8512-414A-BF28-F6774C7DF76B}" srcOrd="1" destOrd="0" presId="urn:microsoft.com/office/officeart/2005/8/layout/orgChart1"/>
    <dgm:cxn modelId="{A5AEF75C-3F47-4318-83E4-029DCB8ACB00}" srcId="{B75A6B64-33ED-4D61-A15E-55050BDA7504}" destId="{32F38978-C8D9-4156-967D-FAE7DDA448B8}" srcOrd="0" destOrd="0" parTransId="{ADAEF060-09A5-4636-ADD1-C2D27B26FF4D}" sibTransId="{201686F8-823D-43D4-8389-5A3069120CE9}"/>
    <dgm:cxn modelId="{A2D6005D-DDF6-49EB-9A11-8529510598DC}" type="presOf" srcId="{EA11398D-2D0D-4EF5-B5F3-38591D87DEF6}" destId="{12FC24E8-F964-49ED-847F-0CE29B40AF27}" srcOrd="0" destOrd="0" presId="urn:microsoft.com/office/officeart/2005/8/layout/orgChart1"/>
    <dgm:cxn modelId="{E9E26542-B468-4867-B2B0-D5CBA515E72A}" type="presOf" srcId="{16130D74-D790-4B9A-BE9E-193D5B130816}" destId="{A414C196-3097-4546-911B-4D00F8A65B21}" srcOrd="0" destOrd="0" presId="urn:microsoft.com/office/officeart/2005/8/layout/orgChart1"/>
    <dgm:cxn modelId="{5CC4FF45-B831-4B3C-B392-3613059C8492}" type="presOf" srcId="{E2D2FCEC-CE78-4490-9E22-A80833C45C00}" destId="{C7AF4A94-5BE8-4C81-832E-CC2FBC4528CE}" srcOrd="0" destOrd="0" presId="urn:microsoft.com/office/officeart/2005/8/layout/orgChart1"/>
    <dgm:cxn modelId="{055F5E67-38A1-4A65-A489-F6805317D802}" srcId="{32F38978-C8D9-4156-967D-FAE7DDA448B8}" destId="{A4FFF956-A301-43AB-BB9A-499445085462}" srcOrd="0" destOrd="0" parTransId="{7F50A3A4-EE34-4F1D-BBAD-878DD58CCE00}" sibTransId="{8D853FB1-6809-4D60-87F4-8E3A6811D109}"/>
    <dgm:cxn modelId="{0AF2244C-5129-42AF-AE01-17CEAC97DC5A}" type="presOf" srcId="{E2D2FCEC-CE78-4490-9E22-A80833C45C00}" destId="{921DF0A9-7BDB-4C83-B6BF-E4786EE21EA1}" srcOrd="1" destOrd="0" presId="urn:microsoft.com/office/officeart/2005/8/layout/orgChart1"/>
    <dgm:cxn modelId="{1027B26D-3D69-424A-9ECF-B80B35689E40}" type="presOf" srcId="{B79493B4-7C37-45BA-8207-96E4D3075F7F}" destId="{83D8CB14-F529-407A-BA55-6F62A21FADD4}" srcOrd="0" destOrd="0" presId="urn:microsoft.com/office/officeart/2005/8/layout/orgChart1"/>
    <dgm:cxn modelId="{F4E29F6F-956D-42D2-892B-4FA6127BAA97}" srcId="{32F38978-C8D9-4156-967D-FAE7DDA448B8}" destId="{EB4B6C01-A40D-43AF-A41A-832AA144F775}" srcOrd="1" destOrd="0" parTransId="{D492FFE3-1A07-41C2-93AB-C4F7BDBB8889}" sibTransId="{0B226E92-1182-45BE-AC8B-F1D44EB7DA63}"/>
    <dgm:cxn modelId="{DF2C6553-106A-4224-9795-DB2EFE9BC915}" type="presOf" srcId="{6112C031-C8B9-45C3-90EA-7A555DAD01D3}" destId="{4B40A809-F0FF-4D26-AEFB-C6A60966F3D8}" srcOrd="0" destOrd="0" presId="urn:microsoft.com/office/officeart/2005/8/layout/orgChart1"/>
    <dgm:cxn modelId="{3831F377-E5EF-408B-93A0-BD5E62C3D198}" type="presOf" srcId="{16B7A0C0-E76A-4D6D-AFFF-E8C97ECF6DB8}" destId="{13D9A21A-CFA0-4D39-BB6D-648DF1EB752A}" srcOrd="1" destOrd="0" presId="urn:microsoft.com/office/officeart/2005/8/layout/orgChart1"/>
    <dgm:cxn modelId="{08DD8A78-0C6E-4FF3-B151-E24449ADC89B}" srcId="{A103F5B9-F3E0-469F-8B58-CC0E789A1CCC}" destId="{B79493B4-7C37-45BA-8207-96E4D3075F7F}" srcOrd="0" destOrd="0" parTransId="{611D5AE9-35B1-4365-8484-B1188D6C6213}" sibTransId="{1ED2C7CE-247E-4A37-9701-71A8C7E9ACAA}"/>
    <dgm:cxn modelId="{8E6B5C8B-EB78-46B9-8461-348D95CBF1A4}" type="presOf" srcId="{B79493B4-7C37-45BA-8207-96E4D3075F7F}" destId="{0C2EB944-984E-468F-A71E-44BA9FD9E912}" srcOrd="1" destOrd="0" presId="urn:microsoft.com/office/officeart/2005/8/layout/orgChart1"/>
    <dgm:cxn modelId="{4348AA91-0BAE-41F5-B09F-FB2D4AB2795A}" type="presOf" srcId="{A103F5B9-F3E0-469F-8B58-CC0E789A1CCC}" destId="{9AB6705D-33E5-4901-9293-513F5FDA4DD1}" srcOrd="0" destOrd="0" presId="urn:microsoft.com/office/officeart/2005/8/layout/orgChart1"/>
    <dgm:cxn modelId="{003CFAA4-DD4F-4856-9DFC-4CD2E3032ECA}" type="presOf" srcId="{7F50A3A4-EE34-4F1D-BBAD-878DD58CCE00}" destId="{C73F2A70-D248-4EB8-847F-B5F45AC3EF5F}" srcOrd="0" destOrd="0" presId="urn:microsoft.com/office/officeart/2005/8/layout/orgChart1"/>
    <dgm:cxn modelId="{87C122A9-0F40-4033-AC08-8E1E65FF75D4}" type="presOf" srcId="{32F38978-C8D9-4156-967D-FAE7DDA448B8}" destId="{2028C84D-9DA4-4940-82F9-DC68C19BB8DA}" srcOrd="0" destOrd="0" presId="urn:microsoft.com/office/officeart/2005/8/layout/orgChart1"/>
    <dgm:cxn modelId="{3D6559B6-343D-42C0-BB43-91DCEA9443BB}" type="presOf" srcId="{6A9FD7C6-3A25-460E-9832-DBF069DDAC7E}" destId="{3A66AD1F-D51E-4B87-A3E0-BA2130B5CA2B}" srcOrd="0" destOrd="0" presId="urn:microsoft.com/office/officeart/2005/8/layout/orgChart1"/>
    <dgm:cxn modelId="{B11766B7-E0F3-41EE-85E3-8870834D4959}" srcId="{A103F5B9-F3E0-469F-8B58-CC0E789A1CCC}" destId="{21775564-4F6A-42EE-90CC-4A5CC59BF54D}" srcOrd="1" destOrd="0" parTransId="{16130D74-D790-4B9A-BE9E-193D5B130816}" sibTransId="{1CA50E17-65F4-42F9-85E1-29895EFE3A54}"/>
    <dgm:cxn modelId="{1B859AB9-BF0C-4B11-BF18-30FEE23ED9DE}" type="presOf" srcId="{3D44ED2A-3C6A-484B-91DD-3F71989A592E}" destId="{F5A958D0-8F10-4D4F-B918-A8C7521C8F71}" srcOrd="0" destOrd="0" presId="urn:microsoft.com/office/officeart/2005/8/layout/orgChart1"/>
    <dgm:cxn modelId="{C7ECFABE-E1A2-429D-81DF-5867D87050EE}" srcId="{32F38978-C8D9-4156-967D-FAE7DDA448B8}" destId="{A103F5B9-F3E0-469F-8B58-CC0E789A1CCC}" srcOrd="3" destOrd="0" parTransId="{6112C031-C8B9-45C3-90EA-7A555DAD01D3}" sibTransId="{4C5ACF1B-F9A0-4401-9F51-16022EA84EF0}"/>
    <dgm:cxn modelId="{1926ADC7-FE96-4490-AB45-D8E0F3131A08}" type="presOf" srcId="{21775564-4F6A-42EE-90CC-4A5CC59BF54D}" destId="{2F3596D1-A88A-4176-8383-1F9309A8E0A6}" srcOrd="1" destOrd="0" presId="urn:microsoft.com/office/officeart/2005/8/layout/orgChart1"/>
    <dgm:cxn modelId="{120869D1-498C-495E-B40C-DD5FFDC4786A}" type="presOf" srcId="{B75A6B64-33ED-4D61-A15E-55050BDA7504}" destId="{26705A46-BE08-4B77-BD8E-67CBCD2D5010}" srcOrd="0" destOrd="0" presId="urn:microsoft.com/office/officeart/2005/8/layout/orgChart1"/>
    <dgm:cxn modelId="{5B0E7EE0-4550-46CF-B604-866D7D150D80}" type="presOf" srcId="{EB4B6C01-A40D-43AF-A41A-832AA144F775}" destId="{A876E224-05E7-4E89-8CE3-FE16F8E37FAD}" srcOrd="0" destOrd="0" presId="urn:microsoft.com/office/officeart/2005/8/layout/orgChart1"/>
    <dgm:cxn modelId="{DC8D83EC-E111-4BAA-B436-2C4D199239F1}" srcId="{A103F5B9-F3E0-469F-8B58-CC0E789A1CCC}" destId="{EA11398D-2D0D-4EF5-B5F3-38591D87DEF6}" srcOrd="3" destOrd="0" parTransId="{3D44ED2A-3C6A-484B-91DD-3F71989A592E}" sibTransId="{1AEA1C9B-5A2F-438F-8D8F-D79707C7F864}"/>
    <dgm:cxn modelId="{169A9FED-1B53-41D3-9A31-BD9878829C6F}" type="presOf" srcId="{D492FFE3-1A07-41C2-93AB-C4F7BDBB8889}" destId="{7AAC2910-FD55-44FA-B529-9B6B1CE784A7}" srcOrd="0" destOrd="0" presId="urn:microsoft.com/office/officeart/2005/8/layout/orgChart1"/>
    <dgm:cxn modelId="{213AA1F4-32E7-44EF-8ABE-CB4E486074A0}" type="presOf" srcId="{21775564-4F6A-42EE-90CC-4A5CC59BF54D}" destId="{282FDA6C-5B35-4F22-AC98-0D0EDC00B94A}" srcOrd="0" destOrd="0" presId="urn:microsoft.com/office/officeart/2005/8/layout/orgChart1"/>
    <dgm:cxn modelId="{39CBB6F5-F416-4AE8-818D-032122A580A0}" type="presOf" srcId="{611D5AE9-35B1-4365-8484-B1188D6C6213}" destId="{7A043A1E-8443-49B1-9DC2-496B01BF9A8B}" srcOrd="0" destOrd="0" presId="urn:microsoft.com/office/officeart/2005/8/layout/orgChart1"/>
    <dgm:cxn modelId="{50EF2BFE-E62F-4F77-A1F6-0D4403597932}" type="presOf" srcId="{A4FFF956-A301-43AB-BB9A-499445085462}" destId="{C8203747-B28F-45C6-B963-F475DEF352B9}" srcOrd="1" destOrd="0" presId="urn:microsoft.com/office/officeart/2005/8/layout/orgChart1"/>
    <dgm:cxn modelId="{DB6732FE-ED57-4A52-B8F3-651E60A098FF}" type="presOf" srcId="{32F38978-C8D9-4156-967D-FAE7DDA448B8}" destId="{951E3D65-00FE-4BF6-BC9A-1572A22724D7}" srcOrd="1" destOrd="0" presId="urn:microsoft.com/office/officeart/2005/8/layout/orgChart1"/>
    <dgm:cxn modelId="{12D1FE27-4A7F-4371-9A39-31A73121F880}" type="presParOf" srcId="{26705A46-BE08-4B77-BD8E-67CBCD2D5010}" destId="{1DC78103-6635-49B9-A8F3-EFD893E1B408}" srcOrd="0" destOrd="0" presId="urn:microsoft.com/office/officeart/2005/8/layout/orgChart1"/>
    <dgm:cxn modelId="{46A42E5C-D4DD-46E6-9421-EEB645FC5F7B}" type="presParOf" srcId="{1DC78103-6635-49B9-A8F3-EFD893E1B408}" destId="{CBBC388C-7B7C-4178-BCB9-DD6B9DE3C46B}" srcOrd="0" destOrd="0" presId="urn:microsoft.com/office/officeart/2005/8/layout/orgChart1"/>
    <dgm:cxn modelId="{530069D1-9D5B-493D-974C-A40BE2A88C5D}" type="presParOf" srcId="{CBBC388C-7B7C-4178-BCB9-DD6B9DE3C46B}" destId="{2028C84D-9DA4-4940-82F9-DC68C19BB8DA}" srcOrd="0" destOrd="0" presId="urn:microsoft.com/office/officeart/2005/8/layout/orgChart1"/>
    <dgm:cxn modelId="{AEC1EE57-CDA7-4933-A90B-1EEAF3A5C923}" type="presParOf" srcId="{CBBC388C-7B7C-4178-BCB9-DD6B9DE3C46B}" destId="{951E3D65-00FE-4BF6-BC9A-1572A22724D7}" srcOrd="1" destOrd="0" presId="urn:microsoft.com/office/officeart/2005/8/layout/orgChart1"/>
    <dgm:cxn modelId="{07974AA4-BEDE-4400-9765-9E20B3DD7A73}" type="presParOf" srcId="{1DC78103-6635-49B9-A8F3-EFD893E1B408}" destId="{37857175-E81C-4562-A9BD-067A8A096090}" srcOrd="1" destOrd="0" presId="urn:microsoft.com/office/officeart/2005/8/layout/orgChart1"/>
    <dgm:cxn modelId="{F713063F-D3E5-4093-AD2C-502B233ADFE4}" type="presParOf" srcId="{37857175-E81C-4562-A9BD-067A8A096090}" destId="{C73F2A70-D248-4EB8-847F-B5F45AC3EF5F}" srcOrd="0" destOrd="0" presId="urn:microsoft.com/office/officeart/2005/8/layout/orgChart1"/>
    <dgm:cxn modelId="{272604D4-F438-49C2-A150-B89B742DCB16}" type="presParOf" srcId="{37857175-E81C-4562-A9BD-067A8A096090}" destId="{7D71D84B-BB89-4634-99B1-4901CAE0CC74}" srcOrd="1" destOrd="0" presId="urn:microsoft.com/office/officeart/2005/8/layout/orgChart1"/>
    <dgm:cxn modelId="{99AC1802-4835-4A07-8F9B-B25050943F6C}" type="presParOf" srcId="{7D71D84B-BB89-4634-99B1-4901CAE0CC74}" destId="{D1BB2A59-9E76-412C-8D5F-CDD1CED410F0}" srcOrd="0" destOrd="0" presId="urn:microsoft.com/office/officeart/2005/8/layout/orgChart1"/>
    <dgm:cxn modelId="{3CF27FC2-2524-427A-991D-C6E865F48528}" type="presParOf" srcId="{D1BB2A59-9E76-412C-8D5F-CDD1CED410F0}" destId="{5154C781-BD70-466A-99FE-D49473CB26EC}" srcOrd="0" destOrd="0" presId="urn:microsoft.com/office/officeart/2005/8/layout/orgChart1"/>
    <dgm:cxn modelId="{7A11CD08-732D-47E1-B34F-7988EE28A132}" type="presParOf" srcId="{D1BB2A59-9E76-412C-8D5F-CDD1CED410F0}" destId="{C8203747-B28F-45C6-B963-F475DEF352B9}" srcOrd="1" destOrd="0" presId="urn:microsoft.com/office/officeart/2005/8/layout/orgChart1"/>
    <dgm:cxn modelId="{2FC24F4F-DBBB-4048-B894-DDCD3E42979E}" type="presParOf" srcId="{7D71D84B-BB89-4634-99B1-4901CAE0CC74}" destId="{F68A5C06-EADE-4D7D-9B28-83359EF16780}" srcOrd="1" destOrd="0" presId="urn:microsoft.com/office/officeart/2005/8/layout/orgChart1"/>
    <dgm:cxn modelId="{740F49A5-EFAC-4802-B31F-E4ECE7C9E35E}" type="presParOf" srcId="{7D71D84B-BB89-4634-99B1-4901CAE0CC74}" destId="{8E15EF5A-833A-44E6-8BBE-7227C33D2E19}" srcOrd="2" destOrd="0" presId="urn:microsoft.com/office/officeart/2005/8/layout/orgChart1"/>
    <dgm:cxn modelId="{40E97314-6E41-4B4C-936D-3A39E07265F0}" type="presParOf" srcId="{37857175-E81C-4562-A9BD-067A8A096090}" destId="{7AAC2910-FD55-44FA-B529-9B6B1CE784A7}" srcOrd="2" destOrd="0" presId="urn:microsoft.com/office/officeart/2005/8/layout/orgChart1"/>
    <dgm:cxn modelId="{A87CCB20-E091-4BA2-A099-AFC328F87A2D}" type="presParOf" srcId="{37857175-E81C-4562-A9BD-067A8A096090}" destId="{C088883A-A95E-4418-8E6E-56D87E312AA8}" srcOrd="3" destOrd="0" presId="urn:microsoft.com/office/officeart/2005/8/layout/orgChart1"/>
    <dgm:cxn modelId="{A6F80E45-0AE8-445A-9853-710ABF011B2F}" type="presParOf" srcId="{C088883A-A95E-4418-8E6E-56D87E312AA8}" destId="{F964E691-0050-4C38-B97E-1EA44136F819}" srcOrd="0" destOrd="0" presId="urn:microsoft.com/office/officeart/2005/8/layout/orgChart1"/>
    <dgm:cxn modelId="{32E617EF-C848-46D9-9F81-62239A4A5070}" type="presParOf" srcId="{F964E691-0050-4C38-B97E-1EA44136F819}" destId="{A876E224-05E7-4E89-8CE3-FE16F8E37FAD}" srcOrd="0" destOrd="0" presId="urn:microsoft.com/office/officeart/2005/8/layout/orgChart1"/>
    <dgm:cxn modelId="{684F32BD-C1B2-48C7-9351-0BF1C7AE9B88}" type="presParOf" srcId="{F964E691-0050-4C38-B97E-1EA44136F819}" destId="{3F036BD5-72D4-4F11-8A9C-375F4E447FEA}" srcOrd="1" destOrd="0" presId="urn:microsoft.com/office/officeart/2005/8/layout/orgChart1"/>
    <dgm:cxn modelId="{C939EDAB-A405-4425-9C22-71D637CEEA76}" type="presParOf" srcId="{C088883A-A95E-4418-8E6E-56D87E312AA8}" destId="{B275F2BF-8AC3-42F5-B422-A40738B5C950}" srcOrd="1" destOrd="0" presId="urn:microsoft.com/office/officeart/2005/8/layout/orgChart1"/>
    <dgm:cxn modelId="{FE2A8DC3-8F5B-4717-B54A-D4B0181773CD}" type="presParOf" srcId="{C088883A-A95E-4418-8E6E-56D87E312AA8}" destId="{F06B5005-3A65-4AEC-981C-42EB1D1B4CB1}" srcOrd="2" destOrd="0" presId="urn:microsoft.com/office/officeart/2005/8/layout/orgChart1"/>
    <dgm:cxn modelId="{68CEA2CE-B94A-4B33-9F59-50AF3666CADD}" type="presParOf" srcId="{37857175-E81C-4562-A9BD-067A8A096090}" destId="{BE8860CF-923D-45BC-A657-573441D1497D}" srcOrd="4" destOrd="0" presId="urn:microsoft.com/office/officeart/2005/8/layout/orgChart1"/>
    <dgm:cxn modelId="{A2621F30-FC16-4417-A998-A6B292E1E71F}" type="presParOf" srcId="{37857175-E81C-4562-A9BD-067A8A096090}" destId="{0909C877-440C-4C51-BA38-365B8C622934}" srcOrd="5" destOrd="0" presId="urn:microsoft.com/office/officeart/2005/8/layout/orgChart1"/>
    <dgm:cxn modelId="{636C08C6-BA0B-43CC-90D9-5AAE904716E4}" type="presParOf" srcId="{0909C877-440C-4C51-BA38-365B8C622934}" destId="{38A29894-46A7-4B06-BCCE-CB1CD2C05AC2}" srcOrd="0" destOrd="0" presId="urn:microsoft.com/office/officeart/2005/8/layout/orgChart1"/>
    <dgm:cxn modelId="{0CB5A0D8-78D3-4CAA-A1D7-87D64D7C0BBA}" type="presParOf" srcId="{38A29894-46A7-4B06-BCCE-CB1CD2C05AC2}" destId="{68EB537A-4010-4D09-B14F-FD88DD8BCE53}" srcOrd="0" destOrd="0" presId="urn:microsoft.com/office/officeart/2005/8/layout/orgChart1"/>
    <dgm:cxn modelId="{EB8D4580-797D-49FB-9463-01004686EEC4}" type="presParOf" srcId="{38A29894-46A7-4B06-BCCE-CB1CD2C05AC2}" destId="{13D9A21A-CFA0-4D39-BB6D-648DF1EB752A}" srcOrd="1" destOrd="0" presId="urn:microsoft.com/office/officeart/2005/8/layout/orgChart1"/>
    <dgm:cxn modelId="{7C687660-AF5C-4BB3-8B3B-3E00932CD741}" type="presParOf" srcId="{0909C877-440C-4C51-BA38-365B8C622934}" destId="{A299E80C-4208-4667-8C07-132CAC9739E7}" srcOrd="1" destOrd="0" presId="urn:microsoft.com/office/officeart/2005/8/layout/orgChart1"/>
    <dgm:cxn modelId="{416A8492-CAA4-4629-9E5B-37B065860BAA}" type="presParOf" srcId="{0909C877-440C-4C51-BA38-365B8C622934}" destId="{54805F57-1DCE-4886-BF98-AE7CF400F95A}" srcOrd="2" destOrd="0" presId="urn:microsoft.com/office/officeart/2005/8/layout/orgChart1"/>
    <dgm:cxn modelId="{38028DF0-4890-4CDF-AC1C-F2777B1AB9BD}" type="presParOf" srcId="{37857175-E81C-4562-A9BD-067A8A096090}" destId="{4B40A809-F0FF-4D26-AEFB-C6A60966F3D8}" srcOrd="6" destOrd="0" presId="urn:microsoft.com/office/officeart/2005/8/layout/orgChart1"/>
    <dgm:cxn modelId="{19C524C0-6FA5-488C-A21A-6C2035C49660}" type="presParOf" srcId="{37857175-E81C-4562-A9BD-067A8A096090}" destId="{3EAD2D1C-957E-4DFE-A46D-C5CB904ADDB6}" srcOrd="7" destOrd="0" presId="urn:microsoft.com/office/officeart/2005/8/layout/orgChart1"/>
    <dgm:cxn modelId="{EF0AAC1A-4D33-4656-9EF5-E1E861E7D78D}" type="presParOf" srcId="{3EAD2D1C-957E-4DFE-A46D-C5CB904ADDB6}" destId="{3FDFEC49-BA37-4F64-9673-56AE5EC1E47F}" srcOrd="0" destOrd="0" presId="urn:microsoft.com/office/officeart/2005/8/layout/orgChart1"/>
    <dgm:cxn modelId="{40840042-486D-429A-AA9D-772FE3F5A538}" type="presParOf" srcId="{3FDFEC49-BA37-4F64-9673-56AE5EC1E47F}" destId="{9AB6705D-33E5-4901-9293-513F5FDA4DD1}" srcOrd="0" destOrd="0" presId="urn:microsoft.com/office/officeart/2005/8/layout/orgChart1"/>
    <dgm:cxn modelId="{3E20D1E1-99FF-4E76-ACB8-E0AD2D140A78}" type="presParOf" srcId="{3FDFEC49-BA37-4F64-9673-56AE5EC1E47F}" destId="{B63C03A4-8512-414A-BF28-F6774C7DF76B}" srcOrd="1" destOrd="0" presId="urn:microsoft.com/office/officeart/2005/8/layout/orgChart1"/>
    <dgm:cxn modelId="{11E9023C-35E4-4BDB-A211-CE653ADC46FF}" type="presParOf" srcId="{3EAD2D1C-957E-4DFE-A46D-C5CB904ADDB6}" destId="{2396BE17-6B11-4489-9468-7751801D3F61}" srcOrd="1" destOrd="0" presId="urn:microsoft.com/office/officeart/2005/8/layout/orgChart1"/>
    <dgm:cxn modelId="{AAF43CB5-9893-4B1E-8079-2D517EA4390D}" type="presParOf" srcId="{2396BE17-6B11-4489-9468-7751801D3F61}" destId="{7A043A1E-8443-49B1-9DC2-496B01BF9A8B}" srcOrd="0" destOrd="0" presId="urn:microsoft.com/office/officeart/2005/8/layout/orgChart1"/>
    <dgm:cxn modelId="{819284FB-2C4C-4C87-9C81-25488DEF83A4}" type="presParOf" srcId="{2396BE17-6B11-4489-9468-7751801D3F61}" destId="{D2314BBD-63B2-4BE5-8AB0-6BD2D79F55E5}" srcOrd="1" destOrd="0" presId="urn:microsoft.com/office/officeart/2005/8/layout/orgChart1"/>
    <dgm:cxn modelId="{17E8178E-0176-49BD-9B23-1A411528B1F5}" type="presParOf" srcId="{D2314BBD-63B2-4BE5-8AB0-6BD2D79F55E5}" destId="{9C442CCB-2EE9-49C3-88E7-5EB316EA64F3}" srcOrd="0" destOrd="0" presId="urn:microsoft.com/office/officeart/2005/8/layout/orgChart1"/>
    <dgm:cxn modelId="{F2A76855-46BB-4E83-AEE8-A3E69682A764}" type="presParOf" srcId="{9C442CCB-2EE9-49C3-88E7-5EB316EA64F3}" destId="{83D8CB14-F529-407A-BA55-6F62A21FADD4}" srcOrd="0" destOrd="0" presId="urn:microsoft.com/office/officeart/2005/8/layout/orgChart1"/>
    <dgm:cxn modelId="{1DF93260-9987-4B84-9E17-92D480E85480}" type="presParOf" srcId="{9C442CCB-2EE9-49C3-88E7-5EB316EA64F3}" destId="{0C2EB944-984E-468F-A71E-44BA9FD9E912}" srcOrd="1" destOrd="0" presId="urn:microsoft.com/office/officeart/2005/8/layout/orgChart1"/>
    <dgm:cxn modelId="{A6424ABA-0AED-4EEE-AE05-961B5388D49C}" type="presParOf" srcId="{D2314BBD-63B2-4BE5-8AB0-6BD2D79F55E5}" destId="{416103E9-2A39-475A-A7E5-1373E84A9D8F}" srcOrd="1" destOrd="0" presId="urn:microsoft.com/office/officeart/2005/8/layout/orgChart1"/>
    <dgm:cxn modelId="{4A15F850-87AF-4AEB-98C6-74A47EEDB671}" type="presParOf" srcId="{D2314BBD-63B2-4BE5-8AB0-6BD2D79F55E5}" destId="{4C915365-CC79-4327-A827-F623E0757FDF}" srcOrd="2" destOrd="0" presId="urn:microsoft.com/office/officeart/2005/8/layout/orgChart1"/>
    <dgm:cxn modelId="{4CE9FF5B-47DE-4E7F-89E7-31F8AAA89DE9}" type="presParOf" srcId="{2396BE17-6B11-4489-9468-7751801D3F61}" destId="{A414C196-3097-4546-911B-4D00F8A65B21}" srcOrd="2" destOrd="0" presId="urn:microsoft.com/office/officeart/2005/8/layout/orgChart1"/>
    <dgm:cxn modelId="{F3E051CB-797C-4F6F-9AD0-93E52DD482EC}" type="presParOf" srcId="{2396BE17-6B11-4489-9468-7751801D3F61}" destId="{107AFCE0-C4C8-4353-88E3-7AE7FC9DEDA2}" srcOrd="3" destOrd="0" presId="urn:microsoft.com/office/officeart/2005/8/layout/orgChart1"/>
    <dgm:cxn modelId="{9803D4FD-4DFF-4976-A9ED-3DEB818B9561}" type="presParOf" srcId="{107AFCE0-C4C8-4353-88E3-7AE7FC9DEDA2}" destId="{A45CDF42-8073-4028-81D9-8772566CC955}" srcOrd="0" destOrd="0" presId="urn:microsoft.com/office/officeart/2005/8/layout/orgChart1"/>
    <dgm:cxn modelId="{28D751EF-6445-4415-B4E1-FCCA843A194D}" type="presParOf" srcId="{A45CDF42-8073-4028-81D9-8772566CC955}" destId="{282FDA6C-5B35-4F22-AC98-0D0EDC00B94A}" srcOrd="0" destOrd="0" presId="urn:microsoft.com/office/officeart/2005/8/layout/orgChart1"/>
    <dgm:cxn modelId="{36FBD48E-329D-4EB3-AA0C-067CC7C6DEC9}" type="presParOf" srcId="{A45CDF42-8073-4028-81D9-8772566CC955}" destId="{2F3596D1-A88A-4176-8383-1F9309A8E0A6}" srcOrd="1" destOrd="0" presId="urn:microsoft.com/office/officeart/2005/8/layout/orgChart1"/>
    <dgm:cxn modelId="{DC419794-C36D-48E5-979A-3B7DB73CF511}" type="presParOf" srcId="{107AFCE0-C4C8-4353-88E3-7AE7FC9DEDA2}" destId="{D41C4E2F-6B0F-4570-9E00-8E2CF08C9EDD}" srcOrd="1" destOrd="0" presId="urn:microsoft.com/office/officeart/2005/8/layout/orgChart1"/>
    <dgm:cxn modelId="{2369F707-DFB5-41C8-BCE0-965AF8AAC98A}" type="presParOf" srcId="{107AFCE0-C4C8-4353-88E3-7AE7FC9DEDA2}" destId="{3369ADBA-32CA-4693-9808-738374C4D32B}" srcOrd="2" destOrd="0" presId="urn:microsoft.com/office/officeart/2005/8/layout/orgChart1"/>
    <dgm:cxn modelId="{5E870B3B-E724-4A21-82F2-B738699C8CD8}" type="presParOf" srcId="{2396BE17-6B11-4489-9468-7751801D3F61}" destId="{3A66AD1F-D51E-4B87-A3E0-BA2130B5CA2B}" srcOrd="4" destOrd="0" presId="urn:microsoft.com/office/officeart/2005/8/layout/orgChart1"/>
    <dgm:cxn modelId="{D55F7205-C6EF-435D-BCCE-987C42A40492}" type="presParOf" srcId="{2396BE17-6B11-4489-9468-7751801D3F61}" destId="{B94E347C-6068-4B87-8E3C-C7B88BDDFE9C}" srcOrd="5" destOrd="0" presId="urn:microsoft.com/office/officeart/2005/8/layout/orgChart1"/>
    <dgm:cxn modelId="{9C0531D0-5F26-4C4C-A259-47F46319AA8E}" type="presParOf" srcId="{B94E347C-6068-4B87-8E3C-C7B88BDDFE9C}" destId="{69895A4E-0D78-495B-9EBA-8DE06D3B4744}" srcOrd="0" destOrd="0" presId="urn:microsoft.com/office/officeart/2005/8/layout/orgChart1"/>
    <dgm:cxn modelId="{83E6E1A0-754B-4843-9154-AD696BA67013}" type="presParOf" srcId="{69895A4E-0D78-495B-9EBA-8DE06D3B4744}" destId="{C7AF4A94-5BE8-4C81-832E-CC2FBC4528CE}" srcOrd="0" destOrd="0" presId="urn:microsoft.com/office/officeart/2005/8/layout/orgChart1"/>
    <dgm:cxn modelId="{C8C16E9C-952E-4B37-84C1-F09FC060F00A}" type="presParOf" srcId="{69895A4E-0D78-495B-9EBA-8DE06D3B4744}" destId="{921DF0A9-7BDB-4C83-B6BF-E4786EE21EA1}" srcOrd="1" destOrd="0" presId="urn:microsoft.com/office/officeart/2005/8/layout/orgChart1"/>
    <dgm:cxn modelId="{A54F7CB3-E717-4D56-A36F-24780E97071A}" type="presParOf" srcId="{B94E347C-6068-4B87-8E3C-C7B88BDDFE9C}" destId="{FD47FF99-4CB5-44E4-8286-1D11E2CFB397}" srcOrd="1" destOrd="0" presId="urn:microsoft.com/office/officeart/2005/8/layout/orgChart1"/>
    <dgm:cxn modelId="{956D31BD-DD4F-489F-A700-FE2418E5E796}" type="presParOf" srcId="{B94E347C-6068-4B87-8E3C-C7B88BDDFE9C}" destId="{B2C89EBF-B2A6-41FA-B5F8-7CDA480830FA}" srcOrd="2" destOrd="0" presId="urn:microsoft.com/office/officeart/2005/8/layout/orgChart1"/>
    <dgm:cxn modelId="{D8809DA9-2032-498C-8EE7-0D06225F3FA8}" type="presParOf" srcId="{2396BE17-6B11-4489-9468-7751801D3F61}" destId="{F5A958D0-8F10-4D4F-B918-A8C7521C8F71}" srcOrd="6" destOrd="0" presId="urn:microsoft.com/office/officeart/2005/8/layout/orgChart1"/>
    <dgm:cxn modelId="{8D57C5F6-93E0-4265-A62E-C3A6185E858B}" type="presParOf" srcId="{2396BE17-6B11-4489-9468-7751801D3F61}" destId="{07AE31E8-6887-46D9-94AE-1C79BD35B3AF}" srcOrd="7" destOrd="0" presId="urn:microsoft.com/office/officeart/2005/8/layout/orgChart1"/>
    <dgm:cxn modelId="{86D271BF-F9AE-4A65-8FF7-97029788F811}" type="presParOf" srcId="{07AE31E8-6887-46D9-94AE-1C79BD35B3AF}" destId="{AC162A30-D661-49B8-898D-7729CA558125}" srcOrd="0" destOrd="0" presId="urn:microsoft.com/office/officeart/2005/8/layout/orgChart1"/>
    <dgm:cxn modelId="{280CAA08-FB06-4E31-8FCF-2F42C75DBB72}" type="presParOf" srcId="{AC162A30-D661-49B8-898D-7729CA558125}" destId="{12FC24E8-F964-49ED-847F-0CE29B40AF27}" srcOrd="0" destOrd="0" presId="urn:microsoft.com/office/officeart/2005/8/layout/orgChart1"/>
    <dgm:cxn modelId="{BC0C3127-5B83-4175-A0EF-0C49D4CAA0EF}" type="presParOf" srcId="{AC162A30-D661-49B8-898D-7729CA558125}" destId="{BC69C195-78DC-4C57-B230-B8AAB851AF4A}" srcOrd="1" destOrd="0" presId="urn:microsoft.com/office/officeart/2005/8/layout/orgChart1"/>
    <dgm:cxn modelId="{056D879D-17B7-4129-93D9-2241DA9B949B}" type="presParOf" srcId="{07AE31E8-6887-46D9-94AE-1C79BD35B3AF}" destId="{A80107D1-8ED2-4A68-BEC4-08F5E3C06DA2}" srcOrd="1" destOrd="0" presId="urn:microsoft.com/office/officeart/2005/8/layout/orgChart1"/>
    <dgm:cxn modelId="{7B7DEF6A-89A2-4C8F-84B3-D8F0AB9E113F}" type="presParOf" srcId="{07AE31E8-6887-46D9-94AE-1C79BD35B3AF}" destId="{B7180B7D-87DA-4974-8DFA-D20F4E3BD402}" srcOrd="2" destOrd="0" presId="urn:microsoft.com/office/officeart/2005/8/layout/orgChart1"/>
    <dgm:cxn modelId="{BD7AE678-7763-49EA-9AB6-22C3EDFF4DD4}" type="presParOf" srcId="{3EAD2D1C-957E-4DFE-A46D-C5CB904ADDB6}" destId="{81BEC4BB-DFC8-4E0F-BE73-0D3050200CBB}" srcOrd="2" destOrd="0" presId="urn:microsoft.com/office/officeart/2005/8/layout/orgChart1"/>
    <dgm:cxn modelId="{B9498BB4-0248-418C-B8EB-1AEAB5019087}" type="presParOf" srcId="{1DC78103-6635-49B9-A8F3-EFD893E1B408}" destId="{7F6358D1-7A11-4A7D-86D1-6E026AF8B3D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5A6B64-33ED-4D61-A15E-55050BDA750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cs-CZ"/>
        </a:p>
      </dgm:t>
    </dgm:pt>
    <dgm:pt modelId="{32F38978-C8D9-4156-967D-FAE7DDA448B8}">
      <dgm:prSet phldrT="[Text]"/>
      <dgm:spPr/>
      <dgm:t>
        <a:bodyPr/>
        <a:lstStyle/>
        <a:p>
          <a:r>
            <a:rPr lang="cs-CZ"/>
            <a:t>General Manager</a:t>
          </a:r>
        </a:p>
      </dgm:t>
    </dgm:pt>
    <dgm:pt modelId="{ADAEF060-09A5-4636-ADD1-C2D27B26FF4D}" type="parTrans" cxnId="{A5AEF75C-3F47-4318-83E4-029DCB8ACB00}">
      <dgm:prSet/>
      <dgm:spPr/>
      <dgm:t>
        <a:bodyPr/>
        <a:lstStyle/>
        <a:p>
          <a:endParaRPr lang="cs-CZ"/>
        </a:p>
      </dgm:t>
    </dgm:pt>
    <dgm:pt modelId="{201686F8-823D-43D4-8389-5A3069120CE9}" type="sibTrans" cxnId="{A5AEF75C-3F47-4318-83E4-029DCB8ACB00}">
      <dgm:prSet/>
      <dgm:spPr/>
      <dgm:t>
        <a:bodyPr/>
        <a:lstStyle/>
        <a:p>
          <a:endParaRPr lang="cs-CZ"/>
        </a:p>
      </dgm:t>
    </dgm:pt>
    <dgm:pt modelId="{EB4B6C01-A40D-43AF-A41A-832AA144F775}">
      <dgm:prSet phldrT="[Text]"/>
      <dgm:spPr/>
      <dgm:t>
        <a:bodyPr/>
        <a:lstStyle/>
        <a:p>
          <a:r>
            <a:rPr lang="cs-CZ"/>
            <a:t>Office Manager</a:t>
          </a:r>
        </a:p>
      </dgm:t>
    </dgm:pt>
    <dgm:pt modelId="{D492FFE3-1A07-41C2-93AB-C4F7BDBB8889}" type="parTrans" cxnId="{F4E29F6F-956D-42D2-892B-4FA6127BAA97}">
      <dgm:prSet/>
      <dgm:spPr/>
      <dgm:t>
        <a:bodyPr/>
        <a:lstStyle/>
        <a:p>
          <a:endParaRPr lang="cs-CZ"/>
        </a:p>
      </dgm:t>
    </dgm:pt>
    <dgm:pt modelId="{0B226E92-1182-45BE-AC8B-F1D44EB7DA63}" type="sibTrans" cxnId="{F4E29F6F-956D-42D2-892B-4FA6127BAA97}">
      <dgm:prSet/>
      <dgm:spPr/>
      <dgm:t>
        <a:bodyPr/>
        <a:lstStyle/>
        <a:p>
          <a:endParaRPr lang="cs-CZ"/>
        </a:p>
      </dgm:t>
    </dgm:pt>
    <dgm:pt modelId="{16B7A0C0-E76A-4D6D-AFFF-E8C97ECF6DB8}">
      <dgm:prSet phldrT="[Text]"/>
      <dgm:spPr/>
      <dgm:t>
        <a:bodyPr/>
        <a:lstStyle/>
        <a:p>
          <a:r>
            <a:rPr lang="cs-CZ"/>
            <a:t>Deputy General Manager</a:t>
          </a:r>
        </a:p>
      </dgm:t>
    </dgm:pt>
    <dgm:pt modelId="{F59C356B-9E15-4CE5-9ECE-D77431D9AA31}" type="parTrans" cxnId="{4270D00F-0360-4391-B690-2337A4896902}">
      <dgm:prSet/>
      <dgm:spPr/>
      <dgm:t>
        <a:bodyPr/>
        <a:lstStyle/>
        <a:p>
          <a:endParaRPr lang="cs-CZ"/>
        </a:p>
      </dgm:t>
    </dgm:pt>
    <dgm:pt modelId="{2B7F8749-637C-4F67-806C-F0AD5B88FE36}" type="sibTrans" cxnId="{4270D00F-0360-4391-B690-2337A4896902}">
      <dgm:prSet/>
      <dgm:spPr/>
      <dgm:t>
        <a:bodyPr/>
        <a:lstStyle/>
        <a:p>
          <a:endParaRPr lang="cs-CZ"/>
        </a:p>
      </dgm:t>
    </dgm:pt>
    <dgm:pt modelId="{A103F5B9-F3E0-469F-8B58-CC0E789A1CCC}">
      <dgm:prSet phldrT="[Text]"/>
      <dgm:spPr/>
      <dgm:t>
        <a:bodyPr/>
        <a:lstStyle/>
        <a:p>
          <a:r>
            <a:rPr lang="cs-CZ"/>
            <a:t>Marketing Manager</a:t>
          </a:r>
        </a:p>
      </dgm:t>
    </dgm:pt>
    <dgm:pt modelId="{6112C031-C8B9-45C3-90EA-7A555DAD01D3}" type="parTrans" cxnId="{C7ECFABE-E1A2-429D-81DF-5867D87050EE}">
      <dgm:prSet/>
      <dgm:spPr/>
      <dgm:t>
        <a:bodyPr/>
        <a:lstStyle/>
        <a:p>
          <a:endParaRPr lang="cs-CZ"/>
        </a:p>
      </dgm:t>
    </dgm:pt>
    <dgm:pt modelId="{4C5ACF1B-F9A0-4401-9F51-16022EA84EF0}" type="sibTrans" cxnId="{C7ECFABE-E1A2-429D-81DF-5867D87050EE}">
      <dgm:prSet/>
      <dgm:spPr/>
      <dgm:t>
        <a:bodyPr/>
        <a:lstStyle/>
        <a:p>
          <a:endParaRPr lang="cs-CZ"/>
        </a:p>
      </dgm:t>
    </dgm:pt>
    <dgm:pt modelId="{A4FFF956-A301-43AB-BB9A-499445085462}">
      <dgm:prSet/>
      <dgm:spPr/>
      <dgm:t>
        <a:bodyPr/>
        <a:lstStyle/>
        <a:p>
          <a:r>
            <a:rPr lang="cs-CZ"/>
            <a:t>QPPV</a:t>
          </a:r>
        </a:p>
      </dgm:t>
    </dgm:pt>
    <dgm:pt modelId="{7F50A3A4-EE34-4F1D-BBAD-878DD58CCE00}" type="parTrans" cxnId="{055F5E67-38A1-4A65-A489-F6805317D802}">
      <dgm:prSet/>
      <dgm:spPr/>
      <dgm:t>
        <a:bodyPr/>
        <a:lstStyle/>
        <a:p>
          <a:endParaRPr lang="cs-CZ"/>
        </a:p>
      </dgm:t>
    </dgm:pt>
    <dgm:pt modelId="{8D853FB1-6809-4D60-87F4-8E3A6811D109}" type="sibTrans" cxnId="{055F5E67-38A1-4A65-A489-F6805317D802}">
      <dgm:prSet/>
      <dgm:spPr/>
      <dgm:t>
        <a:bodyPr/>
        <a:lstStyle/>
        <a:p>
          <a:endParaRPr lang="cs-CZ"/>
        </a:p>
      </dgm:t>
    </dgm:pt>
    <dgm:pt modelId="{B79493B4-7C37-45BA-8207-96E4D3075F7F}">
      <dgm:prSet/>
      <dgm:spPr/>
      <dgm:t>
        <a:bodyPr/>
        <a:lstStyle/>
        <a:p>
          <a:r>
            <a:rPr lang="cs-CZ"/>
            <a:t>Sales Force střední Slovensko</a:t>
          </a:r>
        </a:p>
      </dgm:t>
    </dgm:pt>
    <dgm:pt modelId="{611D5AE9-35B1-4365-8484-B1188D6C6213}" type="parTrans" cxnId="{08DD8A78-0C6E-4FF3-B151-E24449ADC89B}">
      <dgm:prSet/>
      <dgm:spPr/>
      <dgm:t>
        <a:bodyPr/>
        <a:lstStyle/>
        <a:p>
          <a:endParaRPr lang="cs-CZ"/>
        </a:p>
      </dgm:t>
    </dgm:pt>
    <dgm:pt modelId="{1ED2C7CE-247E-4A37-9701-71A8C7E9ACAA}" type="sibTrans" cxnId="{08DD8A78-0C6E-4FF3-B151-E24449ADC89B}">
      <dgm:prSet/>
      <dgm:spPr/>
      <dgm:t>
        <a:bodyPr/>
        <a:lstStyle/>
        <a:p>
          <a:endParaRPr lang="cs-CZ"/>
        </a:p>
      </dgm:t>
    </dgm:pt>
    <dgm:pt modelId="{21775564-4F6A-42EE-90CC-4A5CC59BF54D}">
      <dgm:prSet/>
      <dgm:spPr/>
      <dgm:t>
        <a:bodyPr/>
        <a:lstStyle/>
        <a:p>
          <a:r>
            <a:rPr lang="cs-CZ"/>
            <a:t>Sales Force západní Slovensko</a:t>
          </a:r>
        </a:p>
      </dgm:t>
    </dgm:pt>
    <dgm:pt modelId="{16130D74-D790-4B9A-BE9E-193D5B130816}" type="parTrans" cxnId="{B11766B7-E0F3-41EE-85E3-8870834D4959}">
      <dgm:prSet/>
      <dgm:spPr/>
      <dgm:t>
        <a:bodyPr/>
        <a:lstStyle/>
        <a:p>
          <a:endParaRPr lang="cs-CZ"/>
        </a:p>
      </dgm:t>
    </dgm:pt>
    <dgm:pt modelId="{1CA50E17-65F4-42F9-85E1-29895EFE3A54}" type="sibTrans" cxnId="{B11766B7-E0F3-41EE-85E3-8870834D4959}">
      <dgm:prSet/>
      <dgm:spPr/>
      <dgm:t>
        <a:bodyPr/>
        <a:lstStyle/>
        <a:p>
          <a:endParaRPr lang="cs-CZ"/>
        </a:p>
      </dgm:t>
    </dgm:pt>
    <dgm:pt modelId="{E2D2FCEC-CE78-4490-9E22-A80833C45C00}">
      <dgm:prSet/>
      <dgm:spPr/>
      <dgm:t>
        <a:bodyPr/>
        <a:lstStyle/>
        <a:p>
          <a:r>
            <a:rPr lang="cs-CZ"/>
            <a:t>Sales Force východní Slovensko</a:t>
          </a:r>
        </a:p>
      </dgm:t>
    </dgm:pt>
    <dgm:pt modelId="{6A9FD7C6-3A25-460E-9832-DBF069DDAC7E}" type="parTrans" cxnId="{97708E21-D72E-4DE7-87C0-3CF36171738A}">
      <dgm:prSet/>
      <dgm:spPr/>
      <dgm:t>
        <a:bodyPr/>
        <a:lstStyle/>
        <a:p>
          <a:endParaRPr lang="cs-CZ"/>
        </a:p>
      </dgm:t>
    </dgm:pt>
    <dgm:pt modelId="{D51A3D63-E982-404A-A68C-28546B48B828}" type="sibTrans" cxnId="{97708E21-D72E-4DE7-87C0-3CF36171738A}">
      <dgm:prSet/>
      <dgm:spPr/>
      <dgm:t>
        <a:bodyPr/>
        <a:lstStyle/>
        <a:p>
          <a:endParaRPr lang="cs-CZ"/>
        </a:p>
      </dgm:t>
    </dgm:pt>
    <dgm:pt modelId="{26705A46-BE08-4B77-BD8E-67CBCD2D5010}" type="pres">
      <dgm:prSet presAssocID="{B75A6B64-33ED-4D61-A15E-55050BDA7504}" presName="hierChild1" presStyleCnt="0">
        <dgm:presLayoutVars>
          <dgm:orgChart val="1"/>
          <dgm:chPref val="1"/>
          <dgm:dir/>
          <dgm:animOne val="branch"/>
          <dgm:animLvl val="lvl"/>
          <dgm:resizeHandles/>
        </dgm:presLayoutVars>
      </dgm:prSet>
      <dgm:spPr/>
    </dgm:pt>
    <dgm:pt modelId="{1DC78103-6635-49B9-A8F3-EFD893E1B408}" type="pres">
      <dgm:prSet presAssocID="{32F38978-C8D9-4156-967D-FAE7DDA448B8}" presName="hierRoot1" presStyleCnt="0">
        <dgm:presLayoutVars>
          <dgm:hierBranch val="init"/>
        </dgm:presLayoutVars>
      </dgm:prSet>
      <dgm:spPr/>
    </dgm:pt>
    <dgm:pt modelId="{CBBC388C-7B7C-4178-BCB9-DD6B9DE3C46B}" type="pres">
      <dgm:prSet presAssocID="{32F38978-C8D9-4156-967D-FAE7DDA448B8}" presName="rootComposite1" presStyleCnt="0"/>
      <dgm:spPr/>
    </dgm:pt>
    <dgm:pt modelId="{2028C84D-9DA4-4940-82F9-DC68C19BB8DA}" type="pres">
      <dgm:prSet presAssocID="{32F38978-C8D9-4156-967D-FAE7DDA448B8}" presName="rootText1" presStyleLbl="node0" presStyleIdx="0" presStyleCnt="1" custLinFactY="-24775" custLinFactNeighborX="3219" custLinFactNeighborY="-100000">
        <dgm:presLayoutVars>
          <dgm:chPref val="3"/>
        </dgm:presLayoutVars>
      </dgm:prSet>
      <dgm:spPr/>
    </dgm:pt>
    <dgm:pt modelId="{951E3D65-00FE-4BF6-BC9A-1572A22724D7}" type="pres">
      <dgm:prSet presAssocID="{32F38978-C8D9-4156-967D-FAE7DDA448B8}" presName="rootConnector1" presStyleLbl="node1" presStyleIdx="0" presStyleCnt="0"/>
      <dgm:spPr/>
    </dgm:pt>
    <dgm:pt modelId="{37857175-E81C-4562-A9BD-067A8A096090}" type="pres">
      <dgm:prSet presAssocID="{32F38978-C8D9-4156-967D-FAE7DDA448B8}" presName="hierChild2" presStyleCnt="0"/>
      <dgm:spPr/>
    </dgm:pt>
    <dgm:pt modelId="{C73F2A70-D248-4EB8-847F-B5F45AC3EF5F}" type="pres">
      <dgm:prSet presAssocID="{7F50A3A4-EE34-4F1D-BBAD-878DD58CCE00}" presName="Name37" presStyleLbl="parChTrans1D2" presStyleIdx="0" presStyleCnt="4"/>
      <dgm:spPr/>
    </dgm:pt>
    <dgm:pt modelId="{7D71D84B-BB89-4634-99B1-4901CAE0CC74}" type="pres">
      <dgm:prSet presAssocID="{A4FFF956-A301-43AB-BB9A-499445085462}" presName="hierRoot2" presStyleCnt="0">
        <dgm:presLayoutVars>
          <dgm:hierBranch val="init"/>
        </dgm:presLayoutVars>
      </dgm:prSet>
      <dgm:spPr/>
    </dgm:pt>
    <dgm:pt modelId="{D1BB2A59-9E76-412C-8D5F-CDD1CED410F0}" type="pres">
      <dgm:prSet presAssocID="{A4FFF956-A301-43AB-BB9A-499445085462}" presName="rootComposite" presStyleCnt="0"/>
      <dgm:spPr/>
    </dgm:pt>
    <dgm:pt modelId="{5154C781-BD70-466A-99FE-D49473CB26EC}" type="pres">
      <dgm:prSet presAssocID="{A4FFF956-A301-43AB-BB9A-499445085462}" presName="rootText" presStyleLbl="node2" presStyleIdx="0" presStyleCnt="4" custLinFactX="84200" custLinFactY="41612" custLinFactNeighborX="100000" custLinFactNeighborY="100000">
        <dgm:presLayoutVars>
          <dgm:chPref val="3"/>
        </dgm:presLayoutVars>
      </dgm:prSet>
      <dgm:spPr/>
    </dgm:pt>
    <dgm:pt modelId="{C8203747-B28F-45C6-B963-F475DEF352B9}" type="pres">
      <dgm:prSet presAssocID="{A4FFF956-A301-43AB-BB9A-499445085462}" presName="rootConnector" presStyleLbl="node2" presStyleIdx="0" presStyleCnt="4"/>
      <dgm:spPr/>
    </dgm:pt>
    <dgm:pt modelId="{F68A5C06-EADE-4D7D-9B28-83359EF16780}" type="pres">
      <dgm:prSet presAssocID="{A4FFF956-A301-43AB-BB9A-499445085462}" presName="hierChild4" presStyleCnt="0"/>
      <dgm:spPr/>
    </dgm:pt>
    <dgm:pt modelId="{8E15EF5A-833A-44E6-8BBE-7227C33D2E19}" type="pres">
      <dgm:prSet presAssocID="{A4FFF956-A301-43AB-BB9A-499445085462}" presName="hierChild5" presStyleCnt="0"/>
      <dgm:spPr/>
    </dgm:pt>
    <dgm:pt modelId="{7AAC2910-FD55-44FA-B529-9B6B1CE784A7}" type="pres">
      <dgm:prSet presAssocID="{D492FFE3-1A07-41C2-93AB-C4F7BDBB8889}" presName="Name37" presStyleLbl="parChTrans1D2" presStyleIdx="1" presStyleCnt="4"/>
      <dgm:spPr/>
    </dgm:pt>
    <dgm:pt modelId="{C088883A-A95E-4418-8E6E-56D87E312AA8}" type="pres">
      <dgm:prSet presAssocID="{EB4B6C01-A40D-43AF-A41A-832AA144F775}" presName="hierRoot2" presStyleCnt="0">
        <dgm:presLayoutVars>
          <dgm:hierBranch val="init"/>
        </dgm:presLayoutVars>
      </dgm:prSet>
      <dgm:spPr/>
    </dgm:pt>
    <dgm:pt modelId="{F964E691-0050-4C38-B97E-1EA44136F819}" type="pres">
      <dgm:prSet presAssocID="{EB4B6C01-A40D-43AF-A41A-832AA144F775}" presName="rootComposite" presStyleCnt="0"/>
      <dgm:spPr/>
    </dgm:pt>
    <dgm:pt modelId="{A876E224-05E7-4E89-8CE3-FE16F8E37FAD}" type="pres">
      <dgm:prSet presAssocID="{EB4B6C01-A40D-43AF-A41A-832AA144F775}" presName="rootText" presStyleLbl="node2" presStyleIdx="1" presStyleCnt="4" custLinFactX="-70838" custLinFactY="42927" custLinFactNeighborX="-100000" custLinFactNeighborY="100000">
        <dgm:presLayoutVars>
          <dgm:chPref val="3"/>
        </dgm:presLayoutVars>
      </dgm:prSet>
      <dgm:spPr/>
    </dgm:pt>
    <dgm:pt modelId="{3F036BD5-72D4-4F11-8A9C-375F4E447FEA}" type="pres">
      <dgm:prSet presAssocID="{EB4B6C01-A40D-43AF-A41A-832AA144F775}" presName="rootConnector" presStyleLbl="node2" presStyleIdx="1" presStyleCnt="4"/>
      <dgm:spPr/>
    </dgm:pt>
    <dgm:pt modelId="{B275F2BF-8AC3-42F5-B422-A40738B5C950}" type="pres">
      <dgm:prSet presAssocID="{EB4B6C01-A40D-43AF-A41A-832AA144F775}" presName="hierChild4" presStyleCnt="0"/>
      <dgm:spPr/>
    </dgm:pt>
    <dgm:pt modelId="{F06B5005-3A65-4AEC-981C-42EB1D1B4CB1}" type="pres">
      <dgm:prSet presAssocID="{EB4B6C01-A40D-43AF-A41A-832AA144F775}" presName="hierChild5" presStyleCnt="0"/>
      <dgm:spPr/>
    </dgm:pt>
    <dgm:pt modelId="{BE8860CF-923D-45BC-A657-573441D1497D}" type="pres">
      <dgm:prSet presAssocID="{F59C356B-9E15-4CE5-9ECE-D77431D9AA31}" presName="Name37" presStyleLbl="parChTrans1D2" presStyleIdx="2" presStyleCnt="4"/>
      <dgm:spPr/>
    </dgm:pt>
    <dgm:pt modelId="{0909C877-440C-4C51-BA38-365B8C622934}" type="pres">
      <dgm:prSet presAssocID="{16B7A0C0-E76A-4D6D-AFFF-E8C97ECF6DB8}" presName="hierRoot2" presStyleCnt="0">
        <dgm:presLayoutVars>
          <dgm:hierBranch val="init"/>
        </dgm:presLayoutVars>
      </dgm:prSet>
      <dgm:spPr/>
    </dgm:pt>
    <dgm:pt modelId="{38A29894-46A7-4B06-BCCE-CB1CD2C05AC2}" type="pres">
      <dgm:prSet presAssocID="{16B7A0C0-E76A-4D6D-AFFF-E8C97ECF6DB8}" presName="rootComposite" presStyleCnt="0"/>
      <dgm:spPr/>
    </dgm:pt>
    <dgm:pt modelId="{68EB537A-4010-4D09-B14F-FD88DD8BCE53}" type="pres">
      <dgm:prSet presAssocID="{16B7A0C0-E76A-4D6D-AFFF-E8C97ECF6DB8}" presName="rootText" presStyleLbl="node2" presStyleIdx="2" presStyleCnt="4" custLinFactNeighborX="-51999" custLinFactNeighborY="3357">
        <dgm:presLayoutVars>
          <dgm:chPref val="3"/>
        </dgm:presLayoutVars>
      </dgm:prSet>
      <dgm:spPr/>
    </dgm:pt>
    <dgm:pt modelId="{13D9A21A-CFA0-4D39-BB6D-648DF1EB752A}" type="pres">
      <dgm:prSet presAssocID="{16B7A0C0-E76A-4D6D-AFFF-E8C97ECF6DB8}" presName="rootConnector" presStyleLbl="node2" presStyleIdx="2" presStyleCnt="4"/>
      <dgm:spPr/>
    </dgm:pt>
    <dgm:pt modelId="{A299E80C-4208-4667-8C07-132CAC9739E7}" type="pres">
      <dgm:prSet presAssocID="{16B7A0C0-E76A-4D6D-AFFF-E8C97ECF6DB8}" presName="hierChild4" presStyleCnt="0"/>
      <dgm:spPr/>
    </dgm:pt>
    <dgm:pt modelId="{54805F57-1DCE-4886-BF98-AE7CF400F95A}" type="pres">
      <dgm:prSet presAssocID="{16B7A0C0-E76A-4D6D-AFFF-E8C97ECF6DB8}" presName="hierChild5" presStyleCnt="0"/>
      <dgm:spPr/>
    </dgm:pt>
    <dgm:pt modelId="{4B40A809-F0FF-4D26-AEFB-C6A60966F3D8}" type="pres">
      <dgm:prSet presAssocID="{6112C031-C8B9-45C3-90EA-7A555DAD01D3}" presName="Name37" presStyleLbl="parChTrans1D2" presStyleIdx="3" presStyleCnt="4"/>
      <dgm:spPr/>
    </dgm:pt>
    <dgm:pt modelId="{3EAD2D1C-957E-4DFE-A46D-C5CB904ADDB6}" type="pres">
      <dgm:prSet presAssocID="{A103F5B9-F3E0-469F-8B58-CC0E789A1CCC}" presName="hierRoot2" presStyleCnt="0">
        <dgm:presLayoutVars>
          <dgm:hierBranch val="init"/>
        </dgm:presLayoutVars>
      </dgm:prSet>
      <dgm:spPr/>
    </dgm:pt>
    <dgm:pt modelId="{3FDFEC49-BA37-4F64-9673-56AE5EC1E47F}" type="pres">
      <dgm:prSet presAssocID="{A103F5B9-F3E0-469F-8B58-CC0E789A1CCC}" presName="rootComposite" presStyleCnt="0"/>
      <dgm:spPr/>
    </dgm:pt>
    <dgm:pt modelId="{9AB6705D-33E5-4901-9293-513F5FDA4DD1}" type="pres">
      <dgm:prSet presAssocID="{A103F5B9-F3E0-469F-8B58-CC0E789A1CCC}" presName="rootText" presStyleLbl="node2" presStyleIdx="3" presStyleCnt="4" custLinFactY="42063" custLinFactNeighborX="240" custLinFactNeighborY="100000">
        <dgm:presLayoutVars>
          <dgm:chPref val="3"/>
        </dgm:presLayoutVars>
      </dgm:prSet>
      <dgm:spPr/>
    </dgm:pt>
    <dgm:pt modelId="{B63C03A4-8512-414A-BF28-F6774C7DF76B}" type="pres">
      <dgm:prSet presAssocID="{A103F5B9-F3E0-469F-8B58-CC0E789A1CCC}" presName="rootConnector" presStyleLbl="node2" presStyleIdx="3" presStyleCnt="4"/>
      <dgm:spPr/>
    </dgm:pt>
    <dgm:pt modelId="{2396BE17-6B11-4489-9468-7751801D3F61}" type="pres">
      <dgm:prSet presAssocID="{A103F5B9-F3E0-469F-8B58-CC0E789A1CCC}" presName="hierChild4" presStyleCnt="0"/>
      <dgm:spPr/>
    </dgm:pt>
    <dgm:pt modelId="{7A043A1E-8443-49B1-9DC2-496B01BF9A8B}" type="pres">
      <dgm:prSet presAssocID="{611D5AE9-35B1-4365-8484-B1188D6C6213}" presName="Name37" presStyleLbl="parChTrans1D3" presStyleIdx="0" presStyleCnt="3"/>
      <dgm:spPr/>
    </dgm:pt>
    <dgm:pt modelId="{D2314BBD-63B2-4BE5-8AB0-6BD2D79F55E5}" type="pres">
      <dgm:prSet presAssocID="{B79493B4-7C37-45BA-8207-96E4D3075F7F}" presName="hierRoot2" presStyleCnt="0">
        <dgm:presLayoutVars>
          <dgm:hierBranch val="init"/>
        </dgm:presLayoutVars>
      </dgm:prSet>
      <dgm:spPr/>
    </dgm:pt>
    <dgm:pt modelId="{9C442CCB-2EE9-49C3-88E7-5EB316EA64F3}" type="pres">
      <dgm:prSet presAssocID="{B79493B4-7C37-45BA-8207-96E4D3075F7F}" presName="rootComposite" presStyleCnt="0"/>
      <dgm:spPr/>
    </dgm:pt>
    <dgm:pt modelId="{83D8CB14-F529-407A-BA55-6F62A21FADD4}" type="pres">
      <dgm:prSet presAssocID="{B79493B4-7C37-45BA-8207-96E4D3075F7F}" presName="rootText" presStyleLbl="node3" presStyleIdx="0" presStyleCnt="3" custLinFactX="-4532" custLinFactY="102561" custLinFactNeighborX="-100000" custLinFactNeighborY="200000">
        <dgm:presLayoutVars>
          <dgm:chPref val="3"/>
        </dgm:presLayoutVars>
      </dgm:prSet>
      <dgm:spPr/>
    </dgm:pt>
    <dgm:pt modelId="{0C2EB944-984E-468F-A71E-44BA9FD9E912}" type="pres">
      <dgm:prSet presAssocID="{B79493B4-7C37-45BA-8207-96E4D3075F7F}" presName="rootConnector" presStyleLbl="node3" presStyleIdx="0" presStyleCnt="3"/>
      <dgm:spPr/>
    </dgm:pt>
    <dgm:pt modelId="{416103E9-2A39-475A-A7E5-1373E84A9D8F}" type="pres">
      <dgm:prSet presAssocID="{B79493B4-7C37-45BA-8207-96E4D3075F7F}" presName="hierChild4" presStyleCnt="0"/>
      <dgm:spPr/>
    </dgm:pt>
    <dgm:pt modelId="{4C915365-CC79-4327-A827-F623E0757FDF}" type="pres">
      <dgm:prSet presAssocID="{B79493B4-7C37-45BA-8207-96E4D3075F7F}" presName="hierChild5" presStyleCnt="0"/>
      <dgm:spPr/>
    </dgm:pt>
    <dgm:pt modelId="{A414C196-3097-4546-911B-4D00F8A65B21}" type="pres">
      <dgm:prSet presAssocID="{16130D74-D790-4B9A-BE9E-193D5B130816}" presName="Name37" presStyleLbl="parChTrans1D3" presStyleIdx="1" presStyleCnt="3"/>
      <dgm:spPr/>
    </dgm:pt>
    <dgm:pt modelId="{107AFCE0-C4C8-4353-88E3-7AE7FC9DEDA2}" type="pres">
      <dgm:prSet presAssocID="{21775564-4F6A-42EE-90CC-4A5CC59BF54D}" presName="hierRoot2" presStyleCnt="0">
        <dgm:presLayoutVars>
          <dgm:hierBranch val="init"/>
        </dgm:presLayoutVars>
      </dgm:prSet>
      <dgm:spPr/>
    </dgm:pt>
    <dgm:pt modelId="{A45CDF42-8073-4028-81D9-8772566CC955}" type="pres">
      <dgm:prSet presAssocID="{21775564-4F6A-42EE-90CC-4A5CC59BF54D}" presName="rootComposite" presStyleCnt="0"/>
      <dgm:spPr/>
    </dgm:pt>
    <dgm:pt modelId="{282FDA6C-5B35-4F22-AC98-0D0EDC00B94A}" type="pres">
      <dgm:prSet presAssocID="{21775564-4F6A-42EE-90CC-4A5CC59BF54D}" presName="rootText" presStyleLbl="node3" presStyleIdx="1" presStyleCnt="3" custLinFactX="-100000" custLinFactY="62915" custLinFactNeighborX="-116863" custLinFactNeighborY="100000">
        <dgm:presLayoutVars>
          <dgm:chPref val="3"/>
        </dgm:presLayoutVars>
      </dgm:prSet>
      <dgm:spPr/>
    </dgm:pt>
    <dgm:pt modelId="{2F3596D1-A88A-4176-8383-1F9309A8E0A6}" type="pres">
      <dgm:prSet presAssocID="{21775564-4F6A-42EE-90CC-4A5CC59BF54D}" presName="rootConnector" presStyleLbl="node3" presStyleIdx="1" presStyleCnt="3"/>
      <dgm:spPr/>
    </dgm:pt>
    <dgm:pt modelId="{D41C4E2F-6B0F-4570-9E00-8E2CF08C9EDD}" type="pres">
      <dgm:prSet presAssocID="{21775564-4F6A-42EE-90CC-4A5CC59BF54D}" presName="hierChild4" presStyleCnt="0"/>
      <dgm:spPr/>
    </dgm:pt>
    <dgm:pt modelId="{3369ADBA-32CA-4693-9808-738374C4D32B}" type="pres">
      <dgm:prSet presAssocID="{21775564-4F6A-42EE-90CC-4A5CC59BF54D}" presName="hierChild5" presStyleCnt="0"/>
      <dgm:spPr/>
    </dgm:pt>
    <dgm:pt modelId="{3A66AD1F-D51E-4B87-A3E0-BA2130B5CA2B}" type="pres">
      <dgm:prSet presAssocID="{6A9FD7C6-3A25-460E-9832-DBF069DDAC7E}" presName="Name37" presStyleLbl="parChTrans1D3" presStyleIdx="2" presStyleCnt="3"/>
      <dgm:spPr/>
    </dgm:pt>
    <dgm:pt modelId="{B94E347C-6068-4B87-8E3C-C7B88BDDFE9C}" type="pres">
      <dgm:prSet presAssocID="{E2D2FCEC-CE78-4490-9E22-A80833C45C00}" presName="hierRoot2" presStyleCnt="0">
        <dgm:presLayoutVars>
          <dgm:hierBranch val="init"/>
        </dgm:presLayoutVars>
      </dgm:prSet>
      <dgm:spPr/>
    </dgm:pt>
    <dgm:pt modelId="{69895A4E-0D78-495B-9EBA-8DE06D3B4744}" type="pres">
      <dgm:prSet presAssocID="{E2D2FCEC-CE78-4490-9E22-A80833C45C00}" presName="rootComposite" presStyleCnt="0"/>
      <dgm:spPr/>
    </dgm:pt>
    <dgm:pt modelId="{C7AF4A94-5BE8-4C81-832E-CC2FBC4528CE}" type="pres">
      <dgm:prSet presAssocID="{E2D2FCEC-CE78-4490-9E22-A80833C45C00}" presName="rootText" presStyleLbl="node3" presStyleIdx="2" presStyleCnt="3" custLinFactNeighborX="6084" custLinFactNeighborY="16225">
        <dgm:presLayoutVars>
          <dgm:chPref val="3"/>
        </dgm:presLayoutVars>
      </dgm:prSet>
      <dgm:spPr/>
    </dgm:pt>
    <dgm:pt modelId="{921DF0A9-7BDB-4C83-B6BF-E4786EE21EA1}" type="pres">
      <dgm:prSet presAssocID="{E2D2FCEC-CE78-4490-9E22-A80833C45C00}" presName="rootConnector" presStyleLbl="node3" presStyleIdx="2" presStyleCnt="3"/>
      <dgm:spPr/>
    </dgm:pt>
    <dgm:pt modelId="{FD47FF99-4CB5-44E4-8286-1D11E2CFB397}" type="pres">
      <dgm:prSet presAssocID="{E2D2FCEC-CE78-4490-9E22-A80833C45C00}" presName="hierChild4" presStyleCnt="0"/>
      <dgm:spPr/>
    </dgm:pt>
    <dgm:pt modelId="{B2C89EBF-B2A6-41FA-B5F8-7CDA480830FA}" type="pres">
      <dgm:prSet presAssocID="{E2D2FCEC-CE78-4490-9E22-A80833C45C00}" presName="hierChild5" presStyleCnt="0"/>
      <dgm:spPr/>
    </dgm:pt>
    <dgm:pt modelId="{81BEC4BB-DFC8-4E0F-BE73-0D3050200CBB}" type="pres">
      <dgm:prSet presAssocID="{A103F5B9-F3E0-469F-8B58-CC0E789A1CCC}" presName="hierChild5" presStyleCnt="0"/>
      <dgm:spPr/>
    </dgm:pt>
    <dgm:pt modelId="{7F6358D1-7A11-4A7D-86D1-6E026AF8B3DB}" type="pres">
      <dgm:prSet presAssocID="{32F38978-C8D9-4156-967D-FAE7DDA448B8}" presName="hierChild3" presStyleCnt="0"/>
      <dgm:spPr/>
    </dgm:pt>
  </dgm:ptLst>
  <dgm:cxnLst>
    <dgm:cxn modelId="{D8243708-053F-47B0-9400-390993B73B00}" type="presOf" srcId="{16130D74-D790-4B9A-BE9E-193D5B130816}" destId="{A414C196-3097-4546-911B-4D00F8A65B21}" srcOrd="0" destOrd="0" presId="urn:microsoft.com/office/officeart/2005/8/layout/orgChart1"/>
    <dgm:cxn modelId="{4270D00F-0360-4391-B690-2337A4896902}" srcId="{32F38978-C8D9-4156-967D-FAE7DDA448B8}" destId="{16B7A0C0-E76A-4D6D-AFFF-E8C97ECF6DB8}" srcOrd="2" destOrd="0" parTransId="{F59C356B-9E15-4CE5-9ECE-D77431D9AA31}" sibTransId="{2B7F8749-637C-4F67-806C-F0AD5B88FE36}"/>
    <dgm:cxn modelId="{93A1CF10-E497-4500-9112-0898247C6A6A}" type="presOf" srcId="{A4FFF956-A301-43AB-BB9A-499445085462}" destId="{5154C781-BD70-466A-99FE-D49473CB26EC}" srcOrd="0" destOrd="0" presId="urn:microsoft.com/office/officeart/2005/8/layout/orgChart1"/>
    <dgm:cxn modelId="{09E46912-F137-4BCC-B241-414E4E74540A}" type="presOf" srcId="{6A9FD7C6-3A25-460E-9832-DBF069DDAC7E}" destId="{3A66AD1F-D51E-4B87-A3E0-BA2130B5CA2B}" srcOrd="0" destOrd="0" presId="urn:microsoft.com/office/officeart/2005/8/layout/orgChart1"/>
    <dgm:cxn modelId="{F8BF831D-4F96-4284-9909-36B58D187E82}" type="presOf" srcId="{B79493B4-7C37-45BA-8207-96E4D3075F7F}" destId="{0C2EB944-984E-468F-A71E-44BA9FD9E912}" srcOrd="1" destOrd="0" presId="urn:microsoft.com/office/officeart/2005/8/layout/orgChart1"/>
    <dgm:cxn modelId="{97708E21-D72E-4DE7-87C0-3CF36171738A}" srcId="{A103F5B9-F3E0-469F-8B58-CC0E789A1CCC}" destId="{E2D2FCEC-CE78-4490-9E22-A80833C45C00}" srcOrd="2" destOrd="0" parTransId="{6A9FD7C6-3A25-460E-9832-DBF069DDAC7E}" sibTransId="{D51A3D63-E982-404A-A68C-28546B48B828}"/>
    <dgm:cxn modelId="{710F5D40-989D-4476-9B8A-C11AC3BF0C53}" type="presOf" srcId="{B75A6B64-33ED-4D61-A15E-55050BDA7504}" destId="{26705A46-BE08-4B77-BD8E-67CBCD2D5010}" srcOrd="0" destOrd="0" presId="urn:microsoft.com/office/officeart/2005/8/layout/orgChart1"/>
    <dgm:cxn modelId="{E7CAC140-D755-479F-80E7-9B9AC1EDC3E8}" type="presOf" srcId="{E2D2FCEC-CE78-4490-9E22-A80833C45C00}" destId="{921DF0A9-7BDB-4C83-B6BF-E4786EE21EA1}" srcOrd="1" destOrd="0" presId="urn:microsoft.com/office/officeart/2005/8/layout/orgChart1"/>
    <dgm:cxn modelId="{A5AEF75C-3F47-4318-83E4-029DCB8ACB00}" srcId="{B75A6B64-33ED-4D61-A15E-55050BDA7504}" destId="{32F38978-C8D9-4156-967D-FAE7DDA448B8}" srcOrd="0" destOrd="0" parTransId="{ADAEF060-09A5-4636-ADD1-C2D27B26FF4D}" sibTransId="{201686F8-823D-43D4-8389-5A3069120CE9}"/>
    <dgm:cxn modelId="{0BE30542-FB60-40D2-8215-7A9BD486F725}" type="presOf" srcId="{D492FFE3-1A07-41C2-93AB-C4F7BDBB8889}" destId="{7AAC2910-FD55-44FA-B529-9B6B1CE784A7}" srcOrd="0" destOrd="0" presId="urn:microsoft.com/office/officeart/2005/8/layout/orgChart1"/>
    <dgm:cxn modelId="{055F5E67-38A1-4A65-A489-F6805317D802}" srcId="{32F38978-C8D9-4156-967D-FAE7DDA448B8}" destId="{A4FFF956-A301-43AB-BB9A-499445085462}" srcOrd="0" destOrd="0" parTransId="{7F50A3A4-EE34-4F1D-BBAD-878DD58CCE00}" sibTransId="{8D853FB1-6809-4D60-87F4-8E3A6811D109}"/>
    <dgm:cxn modelId="{CCFEE149-8733-44F2-99D4-C5542F699F46}" type="presOf" srcId="{16B7A0C0-E76A-4D6D-AFFF-E8C97ECF6DB8}" destId="{68EB537A-4010-4D09-B14F-FD88DD8BCE53}" srcOrd="0" destOrd="0" presId="urn:microsoft.com/office/officeart/2005/8/layout/orgChart1"/>
    <dgm:cxn modelId="{B6F3604E-BC80-4FAE-B78C-485951435809}" type="presOf" srcId="{EB4B6C01-A40D-43AF-A41A-832AA144F775}" destId="{3F036BD5-72D4-4F11-8A9C-375F4E447FEA}" srcOrd="1" destOrd="0" presId="urn:microsoft.com/office/officeart/2005/8/layout/orgChart1"/>
    <dgm:cxn modelId="{F4E29F6F-956D-42D2-892B-4FA6127BAA97}" srcId="{32F38978-C8D9-4156-967D-FAE7DDA448B8}" destId="{EB4B6C01-A40D-43AF-A41A-832AA144F775}" srcOrd="1" destOrd="0" parTransId="{D492FFE3-1A07-41C2-93AB-C4F7BDBB8889}" sibTransId="{0B226E92-1182-45BE-AC8B-F1D44EB7DA63}"/>
    <dgm:cxn modelId="{BCCD4850-66B6-4539-BD63-3B0D3881D06A}" type="presOf" srcId="{A103F5B9-F3E0-469F-8B58-CC0E789A1CCC}" destId="{9AB6705D-33E5-4901-9293-513F5FDA4DD1}" srcOrd="0" destOrd="0" presId="urn:microsoft.com/office/officeart/2005/8/layout/orgChart1"/>
    <dgm:cxn modelId="{FC76AD51-D97E-49FF-B54F-A484167BDA69}" type="presOf" srcId="{A4FFF956-A301-43AB-BB9A-499445085462}" destId="{C8203747-B28F-45C6-B963-F475DEF352B9}" srcOrd="1" destOrd="0" presId="urn:microsoft.com/office/officeart/2005/8/layout/orgChart1"/>
    <dgm:cxn modelId="{45CC4E74-6FC5-4061-96AE-FD0227112875}" type="presOf" srcId="{F59C356B-9E15-4CE5-9ECE-D77431D9AA31}" destId="{BE8860CF-923D-45BC-A657-573441D1497D}" srcOrd="0" destOrd="0" presId="urn:microsoft.com/office/officeart/2005/8/layout/orgChart1"/>
    <dgm:cxn modelId="{08DD8A78-0C6E-4FF3-B151-E24449ADC89B}" srcId="{A103F5B9-F3E0-469F-8B58-CC0E789A1CCC}" destId="{B79493B4-7C37-45BA-8207-96E4D3075F7F}" srcOrd="0" destOrd="0" parTransId="{611D5AE9-35B1-4365-8484-B1188D6C6213}" sibTransId="{1ED2C7CE-247E-4A37-9701-71A8C7E9ACAA}"/>
    <dgm:cxn modelId="{513A3784-8667-4DF1-B74A-CCA43AE41C19}" type="presOf" srcId="{7F50A3A4-EE34-4F1D-BBAD-878DD58CCE00}" destId="{C73F2A70-D248-4EB8-847F-B5F45AC3EF5F}" srcOrd="0" destOrd="0" presId="urn:microsoft.com/office/officeart/2005/8/layout/orgChart1"/>
    <dgm:cxn modelId="{D118648D-FD2E-4DE1-9C5C-4F490D353397}" type="presOf" srcId="{E2D2FCEC-CE78-4490-9E22-A80833C45C00}" destId="{C7AF4A94-5BE8-4C81-832E-CC2FBC4528CE}" srcOrd="0" destOrd="0" presId="urn:microsoft.com/office/officeart/2005/8/layout/orgChart1"/>
    <dgm:cxn modelId="{C3806994-EB26-4576-B651-E56E73CCDBD1}" type="presOf" srcId="{EB4B6C01-A40D-43AF-A41A-832AA144F775}" destId="{A876E224-05E7-4E89-8CE3-FE16F8E37FAD}" srcOrd="0" destOrd="0" presId="urn:microsoft.com/office/officeart/2005/8/layout/orgChart1"/>
    <dgm:cxn modelId="{17369E94-AAE8-4551-88C5-3D5482BCE67A}" type="presOf" srcId="{21775564-4F6A-42EE-90CC-4A5CC59BF54D}" destId="{282FDA6C-5B35-4F22-AC98-0D0EDC00B94A}" srcOrd="0" destOrd="0" presId="urn:microsoft.com/office/officeart/2005/8/layout/orgChart1"/>
    <dgm:cxn modelId="{32F8949A-22CA-4966-90C3-084099555621}" type="presOf" srcId="{A103F5B9-F3E0-469F-8B58-CC0E789A1CCC}" destId="{B63C03A4-8512-414A-BF28-F6774C7DF76B}" srcOrd="1" destOrd="0" presId="urn:microsoft.com/office/officeart/2005/8/layout/orgChart1"/>
    <dgm:cxn modelId="{7217BCA6-B131-473C-9AB9-E3135B7B816B}" type="presOf" srcId="{21775564-4F6A-42EE-90CC-4A5CC59BF54D}" destId="{2F3596D1-A88A-4176-8383-1F9309A8E0A6}" srcOrd="1" destOrd="0" presId="urn:microsoft.com/office/officeart/2005/8/layout/orgChart1"/>
    <dgm:cxn modelId="{F7E591A9-AB9A-4F76-982F-85D911BDB150}" type="presOf" srcId="{6112C031-C8B9-45C3-90EA-7A555DAD01D3}" destId="{4B40A809-F0FF-4D26-AEFB-C6A60966F3D8}" srcOrd="0" destOrd="0" presId="urn:microsoft.com/office/officeart/2005/8/layout/orgChart1"/>
    <dgm:cxn modelId="{6C927CB6-FAE2-4185-8A6F-290742E563B2}" type="presOf" srcId="{B79493B4-7C37-45BA-8207-96E4D3075F7F}" destId="{83D8CB14-F529-407A-BA55-6F62A21FADD4}" srcOrd="0" destOrd="0" presId="urn:microsoft.com/office/officeart/2005/8/layout/orgChart1"/>
    <dgm:cxn modelId="{040D86B6-3FCF-4534-BC41-35481CFB3A09}" type="presOf" srcId="{16B7A0C0-E76A-4D6D-AFFF-E8C97ECF6DB8}" destId="{13D9A21A-CFA0-4D39-BB6D-648DF1EB752A}" srcOrd="1" destOrd="0" presId="urn:microsoft.com/office/officeart/2005/8/layout/orgChart1"/>
    <dgm:cxn modelId="{B11766B7-E0F3-41EE-85E3-8870834D4959}" srcId="{A103F5B9-F3E0-469F-8B58-CC0E789A1CCC}" destId="{21775564-4F6A-42EE-90CC-4A5CC59BF54D}" srcOrd="1" destOrd="0" parTransId="{16130D74-D790-4B9A-BE9E-193D5B130816}" sibTransId="{1CA50E17-65F4-42F9-85E1-29895EFE3A54}"/>
    <dgm:cxn modelId="{C7ECFABE-E1A2-429D-81DF-5867D87050EE}" srcId="{32F38978-C8D9-4156-967D-FAE7DDA448B8}" destId="{A103F5B9-F3E0-469F-8B58-CC0E789A1CCC}" srcOrd="3" destOrd="0" parTransId="{6112C031-C8B9-45C3-90EA-7A555DAD01D3}" sibTransId="{4C5ACF1B-F9A0-4401-9F51-16022EA84EF0}"/>
    <dgm:cxn modelId="{94D3C0C0-AD22-456C-87BE-B22AB8A58985}" type="presOf" srcId="{32F38978-C8D9-4156-967D-FAE7DDA448B8}" destId="{2028C84D-9DA4-4940-82F9-DC68C19BB8DA}" srcOrd="0" destOrd="0" presId="urn:microsoft.com/office/officeart/2005/8/layout/orgChart1"/>
    <dgm:cxn modelId="{F6422CC2-7CEF-44F5-9733-80B19660E2B5}" type="presOf" srcId="{611D5AE9-35B1-4365-8484-B1188D6C6213}" destId="{7A043A1E-8443-49B1-9DC2-496B01BF9A8B}" srcOrd="0" destOrd="0" presId="urn:microsoft.com/office/officeart/2005/8/layout/orgChart1"/>
    <dgm:cxn modelId="{FDB287D6-0CD7-48A6-97E0-90FC0C06F272}" type="presOf" srcId="{32F38978-C8D9-4156-967D-FAE7DDA448B8}" destId="{951E3D65-00FE-4BF6-BC9A-1572A22724D7}" srcOrd="1" destOrd="0" presId="urn:microsoft.com/office/officeart/2005/8/layout/orgChart1"/>
    <dgm:cxn modelId="{6E6EF127-A6EB-4BE6-9D48-A7B4304B76CD}" type="presParOf" srcId="{26705A46-BE08-4B77-BD8E-67CBCD2D5010}" destId="{1DC78103-6635-49B9-A8F3-EFD893E1B408}" srcOrd="0" destOrd="0" presId="urn:microsoft.com/office/officeart/2005/8/layout/orgChart1"/>
    <dgm:cxn modelId="{5A002B53-AEDD-4E1B-8C56-1BDEE26F2732}" type="presParOf" srcId="{1DC78103-6635-49B9-A8F3-EFD893E1B408}" destId="{CBBC388C-7B7C-4178-BCB9-DD6B9DE3C46B}" srcOrd="0" destOrd="0" presId="urn:microsoft.com/office/officeart/2005/8/layout/orgChart1"/>
    <dgm:cxn modelId="{58486724-017E-491E-948B-0A047D2D1594}" type="presParOf" srcId="{CBBC388C-7B7C-4178-BCB9-DD6B9DE3C46B}" destId="{2028C84D-9DA4-4940-82F9-DC68C19BB8DA}" srcOrd="0" destOrd="0" presId="urn:microsoft.com/office/officeart/2005/8/layout/orgChart1"/>
    <dgm:cxn modelId="{B500E935-BAF8-4C90-9AE7-F82D145EB0A4}" type="presParOf" srcId="{CBBC388C-7B7C-4178-BCB9-DD6B9DE3C46B}" destId="{951E3D65-00FE-4BF6-BC9A-1572A22724D7}" srcOrd="1" destOrd="0" presId="urn:microsoft.com/office/officeart/2005/8/layout/orgChart1"/>
    <dgm:cxn modelId="{7D268D8F-0FD0-43C0-A9A6-7A29EC55BE5A}" type="presParOf" srcId="{1DC78103-6635-49B9-A8F3-EFD893E1B408}" destId="{37857175-E81C-4562-A9BD-067A8A096090}" srcOrd="1" destOrd="0" presId="urn:microsoft.com/office/officeart/2005/8/layout/orgChart1"/>
    <dgm:cxn modelId="{622B417E-B7FD-4BED-95E8-3E15AD0A95F4}" type="presParOf" srcId="{37857175-E81C-4562-A9BD-067A8A096090}" destId="{C73F2A70-D248-4EB8-847F-B5F45AC3EF5F}" srcOrd="0" destOrd="0" presId="urn:microsoft.com/office/officeart/2005/8/layout/orgChart1"/>
    <dgm:cxn modelId="{89C0C1D3-D677-424F-9B58-45BB989D17E3}" type="presParOf" srcId="{37857175-E81C-4562-A9BD-067A8A096090}" destId="{7D71D84B-BB89-4634-99B1-4901CAE0CC74}" srcOrd="1" destOrd="0" presId="urn:microsoft.com/office/officeart/2005/8/layout/orgChart1"/>
    <dgm:cxn modelId="{E38EC224-BDF0-4930-A3A4-ECBB4FA447A3}" type="presParOf" srcId="{7D71D84B-BB89-4634-99B1-4901CAE0CC74}" destId="{D1BB2A59-9E76-412C-8D5F-CDD1CED410F0}" srcOrd="0" destOrd="0" presId="urn:microsoft.com/office/officeart/2005/8/layout/orgChart1"/>
    <dgm:cxn modelId="{CD57F644-9D14-49CB-80AE-224A728175D1}" type="presParOf" srcId="{D1BB2A59-9E76-412C-8D5F-CDD1CED410F0}" destId="{5154C781-BD70-466A-99FE-D49473CB26EC}" srcOrd="0" destOrd="0" presId="urn:microsoft.com/office/officeart/2005/8/layout/orgChart1"/>
    <dgm:cxn modelId="{36B677F1-713A-47F7-9611-70662E91BA4C}" type="presParOf" srcId="{D1BB2A59-9E76-412C-8D5F-CDD1CED410F0}" destId="{C8203747-B28F-45C6-B963-F475DEF352B9}" srcOrd="1" destOrd="0" presId="urn:microsoft.com/office/officeart/2005/8/layout/orgChart1"/>
    <dgm:cxn modelId="{BD02B674-AC06-41A0-A17A-A729BE580818}" type="presParOf" srcId="{7D71D84B-BB89-4634-99B1-4901CAE0CC74}" destId="{F68A5C06-EADE-4D7D-9B28-83359EF16780}" srcOrd="1" destOrd="0" presId="urn:microsoft.com/office/officeart/2005/8/layout/orgChart1"/>
    <dgm:cxn modelId="{8D777756-ECF1-40A3-920E-72E359E192A3}" type="presParOf" srcId="{7D71D84B-BB89-4634-99B1-4901CAE0CC74}" destId="{8E15EF5A-833A-44E6-8BBE-7227C33D2E19}" srcOrd="2" destOrd="0" presId="urn:microsoft.com/office/officeart/2005/8/layout/orgChart1"/>
    <dgm:cxn modelId="{DC2DFAD5-AF2A-4926-A892-14C853F77613}" type="presParOf" srcId="{37857175-E81C-4562-A9BD-067A8A096090}" destId="{7AAC2910-FD55-44FA-B529-9B6B1CE784A7}" srcOrd="2" destOrd="0" presId="urn:microsoft.com/office/officeart/2005/8/layout/orgChart1"/>
    <dgm:cxn modelId="{DD513D56-732D-481E-9C4F-E02604216075}" type="presParOf" srcId="{37857175-E81C-4562-A9BD-067A8A096090}" destId="{C088883A-A95E-4418-8E6E-56D87E312AA8}" srcOrd="3" destOrd="0" presId="urn:microsoft.com/office/officeart/2005/8/layout/orgChart1"/>
    <dgm:cxn modelId="{E64ECB2A-4BC3-430E-B85F-92B103DAA572}" type="presParOf" srcId="{C088883A-A95E-4418-8E6E-56D87E312AA8}" destId="{F964E691-0050-4C38-B97E-1EA44136F819}" srcOrd="0" destOrd="0" presId="urn:microsoft.com/office/officeart/2005/8/layout/orgChart1"/>
    <dgm:cxn modelId="{D8F0BE35-7425-4F07-A9DD-D688EECC5F2C}" type="presParOf" srcId="{F964E691-0050-4C38-B97E-1EA44136F819}" destId="{A876E224-05E7-4E89-8CE3-FE16F8E37FAD}" srcOrd="0" destOrd="0" presId="urn:microsoft.com/office/officeart/2005/8/layout/orgChart1"/>
    <dgm:cxn modelId="{68CBC604-D1A2-441B-AF05-5119FE5211F0}" type="presParOf" srcId="{F964E691-0050-4C38-B97E-1EA44136F819}" destId="{3F036BD5-72D4-4F11-8A9C-375F4E447FEA}" srcOrd="1" destOrd="0" presId="urn:microsoft.com/office/officeart/2005/8/layout/orgChart1"/>
    <dgm:cxn modelId="{781F8D10-8322-4440-9A72-50C83A318023}" type="presParOf" srcId="{C088883A-A95E-4418-8E6E-56D87E312AA8}" destId="{B275F2BF-8AC3-42F5-B422-A40738B5C950}" srcOrd="1" destOrd="0" presId="urn:microsoft.com/office/officeart/2005/8/layout/orgChart1"/>
    <dgm:cxn modelId="{5E918387-11DB-4F5D-ABD0-118B935461A0}" type="presParOf" srcId="{C088883A-A95E-4418-8E6E-56D87E312AA8}" destId="{F06B5005-3A65-4AEC-981C-42EB1D1B4CB1}" srcOrd="2" destOrd="0" presId="urn:microsoft.com/office/officeart/2005/8/layout/orgChart1"/>
    <dgm:cxn modelId="{2F7CF012-F4C2-4265-BE72-765D37F08036}" type="presParOf" srcId="{37857175-E81C-4562-A9BD-067A8A096090}" destId="{BE8860CF-923D-45BC-A657-573441D1497D}" srcOrd="4" destOrd="0" presId="urn:microsoft.com/office/officeart/2005/8/layout/orgChart1"/>
    <dgm:cxn modelId="{47A651D6-C6CA-4DD1-A257-CB416664FBC6}" type="presParOf" srcId="{37857175-E81C-4562-A9BD-067A8A096090}" destId="{0909C877-440C-4C51-BA38-365B8C622934}" srcOrd="5" destOrd="0" presId="urn:microsoft.com/office/officeart/2005/8/layout/orgChart1"/>
    <dgm:cxn modelId="{F3C85E60-CB7D-41A5-88BB-30E6EEF4EBC4}" type="presParOf" srcId="{0909C877-440C-4C51-BA38-365B8C622934}" destId="{38A29894-46A7-4B06-BCCE-CB1CD2C05AC2}" srcOrd="0" destOrd="0" presId="urn:microsoft.com/office/officeart/2005/8/layout/orgChart1"/>
    <dgm:cxn modelId="{367C3707-AF68-47D9-99EA-C38AF92EA6C3}" type="presParOf" srcId="{38A29894-46A7-4B06-BCCE-CB1CD2C05AC2}" destId="{68EB537A-4010-4D09-B14F-FD88DD8BCE53}" srcOrd="0" destOrd="0" presId="urn:microsoft.com/office/officeart/2005/8/layout/orgChart1"/>
    <dgm:cxn modelId="{146A011F-2AD1-4CFB-9B6B-2A7509CAB3B5}" type="presParOf" srcId="{38A29894-46A7-4B06-BCCE-CB1CD2C05AC2}" destId="{13D9A21A-CFA0-4D39-BB6D-648DF1EB752A}" srcOrd="1" destOrd="0" presId="urn:microsoft.com/office/officeart/2005/8/layout/orgChart1"/>
    <dgm:cxn modelId="{64D05210-860D-4F2A-A9E4-A33715177CAE}" type="presParOf" srcId="{0909C877-440C-4C51-BA38-365B8C622934}" destId="{A299E80C-4208-4667-8C07-132CAC9739E7}" srcOrd="1" destOrd="0" presId="urn:microsoft.com/office/officeart/2005/8/layout/orgChart1"/>
    <dgm:cxn modelId="{993C447C-1763-430D-9585-6CD6DA2EB7BC}" type="presParOf" srcId="{0909C877-440C-4C51-BA38-365B8C622934}" destId="{54805F57-1DCE-4886-BF98-AE7CF400F95A}" srcOrd="2" destOrd="0" presId="urn:microsoft.com/office/officeart/2005/8/layout/orgChart1"/>
    <dgm:cxn modelId="{103BD775-C20E-45CF-956D-2A1ECFECCED2}" type="presParOf" srcId="{37857175-E81C-4562-A9BD-067A8A096090}" destId="{4B40A809-F0FF-4D26-AEFB-C6A60966F3D8}" srcOrd="6" destOrd="0" presId="urn:microsoft.com/office/officeart/2005/8/layout/orgChart1"/>
    <dgm:cxn modelId="{1C30FA39-697A-476D-A92B-7C7E3C9910CD}" type="presParOf" srcId="{37857175-E81C-4562-A9BD-067A8A096090}" destId="{3EAD2D1C-957E-4DFE-A46D-C5CB904ADDB6}" srcOrd="7" destOrd="0" presId="urn:microsoft.com/office/officeart/2005/8/layout/orgChart1"/>
    <dgm:cxn modelId="{7B2036F8-0A9F-4BBA-920C-AFA843450122}" type="presParOf" srcId="{3EAD2D1C-957E-4DFE-A46D-C5CB904ADDB6}" destId="{3FDFEC49-BA37-4F64-9673-56AE5EC1E47F}" srcOrd="0" destOrd="0" presId="urn:microsoft.com/office/officeart/2005/8/layout/orgChart1"/>
    <dgm:cxn modelId="{002E175A-0944-4974-971A-B57E81AE2CC2}" type="presParOf" srcId="{3FDFEC49-BA37-4F64-9673-56AE5EC1E47F}" destId="{9AB6705D-33E5-4901-9293-513F5FDA4DD1}" srcOrd="0" destOrd="0" presId="urn:microsoft.com/office/officeart/2005/8/layout/orgChart1"/>
    <dgm:cxn modelId="{2AB4A081-2ECE-4034-8B7F-ED1B2AF82FB5}" type="presParOf" srcId="{3FDFEC49-BA37-4F64-9673-56AE5EC1E47F}" destId="{B63C03A4-8512-414A-BF28-F6774C7DF76B}" srcOrd="1" destOrd="0" presId="urn:microsoft.com/office/officeart/2005/8/layout/orgChart1"/>
    <dgm:cxn modelId="{65FBB95A-E353-41F9-941D-EA641B520B91}" type="presParOf" srcId="{3EAD2D1C-957E-4DFE-A46D-C5CB904ADDB6}" destId="{2396BE17-6B11-4489-9468-7751801D3F61}" srcOrd="1" destOrd="0" presId="urn:microsoft.com/office/officeart/2005/8/layout/orgChart1"/>
    <dgm:cxn modelId="{58DE1011-6CCD-4CFD-B041-6B019C42A3F3}" type="presParOf" srcId="{2396BE17-6B11-4489-9468-7751801D3F61}" destId="{7A043A1E-8443-49B1-9DC2-496B01BF9A8B}" srcOrd="0" destOrd="0" presId="urn:microsoft.com/office/officeart/2005/8/layout/orgChart1"/>
    <dgm:cxn modelId="{230FB4A8-2382-4F10-AC21-5FDC3A0756F9}" type="presParOf" srcId="{2396BE17-6B11-4489-9468-7751801D3F61}" destId="{D2314BBD-63B2-4BE5-8AB0-6BD2D79F55E5}" srcOrd="1" destOrd="0" presId="urn:microsoft.com/office/officeart/2005/8/layout/orgChart1"/>
    <dgm:cxn modelId="{32B27542-AE34-4CE7-AAC8-7B854BD474A5}" type="presParOf" srcId="{D2314BBD-63B2-4BE5-8AB0-6BD2D79F55E5}" destId="{9C442CCB-2EE9-49C3-88E7-5EB316EA64F3}" srcOrd="0" destOrd="0" presId="urn:microsoft.com/office/officeart/2005/8/layout/orgChart1"/>
    <dgm:cxn modelId="{06356C1B-E097-4599-A5E5-08518ECDBE4C}" type="presParOf" srcId="{9C442CCB-2EE9-49C3-88E7-5EB316EA64F3}" destId="{83D8CB14-F529-407A-BA55-6F62A21FADD4}" srcOrd="0" destOrd="0" presId="urn:microsoft.com/office/officeart/2005/8/layout/orgChart1"/>
    <dgm:cxn modelId="{8EDA6C43-060D-4809-917D-01F039D00886}" type="presParOf" srcId="{9C442CCB-2EE9-49C3-88E7-5EB316EA64F3}" destId="{0C2EB944-984E-468F-A71E-44BA9FD9E912}" srcOrd="1" destOrd="0" presId="urn:microsoft.com/office/officeart/2005/8/layout/orgChart1"/>
    <dgm:cxn modelId="{6B42C5CD-E137-4725-AA97-3344A64B9834}" type="presParOf" srcId="{D2314BBD-63B2-4BE5-8AB0-6BD2D79F55E5}" destId="{416103E9-2A39-475A-A7E5-1373E84A9D8F}" srcOrd="1" destOrd="0" presId="urn:microsoft.com/office/officeart/2005/8/layout/orgChart1"/>
    <dgm:cxn modelId="{F4F999C0-1103-4934-BF9B-54F2DC8A3130}" type="presParOf" srcId="{D2314BBD-63B2-4BE5-8AB0-6BD2D79F55E5}" destId="{4C915365-CC79-4327-A827-F623E0757FDF}" srcOrd="2" destOrd="0" presId="urn:microsoft.com/office/officeart/2005/8/layout/orgChart1"/>
    <dgm:cxn modelId="{769338E6-48F0-4C47-86A0-95E5792EBAD4}" type="presParOf" srcId="{2396BE17-6B11-4489-9468-7751801D3F61}" destId="{A414C196-3097-4546-911B-4D00F8A65B21}" srcOrd="2" destOrd="0" presId="urn:microsoft.com/office/officeart/2005/8/layout/orgChart1"/>
    <dgm:cxn modelId="{FAAE5C66-E856-424F-ACFB-6323E8202684}" type="presParOf" srcId="{2396BE17-6B11-4489-9468-7751801D3F61}" destId="{107AFCE0-C4C8-4353-88E3-7AE7FC9DEDA2}" srcOrd="3" destOrd="0" presId="urn:microsoft.com/office/officeart/2005/8/layout/orgChart1"/>
    <dgm:cxn modelId="{64DDBD89-B6C5-4CC5-8B4B-75DC961E018A}" type="presParOf" srcId="{107AFCE0-C4C8-4353-88E3-7AE7FC9DEDA2}" destId="{A45CDF42-8073-4028-81D9-8772566CC955}" srcOrd="0" destOrd="0" presId="urn:microsoft.com/office/officeart/2005/8/layout/orgChart1"/>
    <dgm:cxn modelId="{9A2425E6-0A03-4EEB-BC96-15D400F1058A}" type="presParOf" srcId="{A45CDF42-8073-4028-81D9-8772566CC955}" destId="{282FDA6C-5B35-4F22-AC98-0D0EDC00B94A}" srcOrd="0" destOrd="0" presId="urn:microsoft.com/office/officeart/2005/8/layout/orgChart1"/>
    <dgm:cxn modelId="{9D6A9ED0-6D0D-437F-BD33-0923A075B7AC}" type="presParOf" srcId="{A45CDF42-8073-4028-81D9-8772566CC955}" destId="{2F3596D1-A88A-4176-8383-1F9309A8E0A6}" srcOrd="1" destOrd="0" presId="urn:microsoft.com/office/officeart/2005/8/layout/orgChart1"/>
    <dgm:cxn modelId="{7BE1BD61-E12B-403B-8122-A7784E2C74DC}" type="presParOf" srcId="{107AFCE0-C4C8-4353-88E3-7AE7FC9DEDA2}" destId="{D41C4E2F-6B0F-4570-9E00-8E2CF08C9EDD}" srcOrd="1" destOrd="0" presId="urn:microsoft.com/office/officeart/2005/8/layout/orgChart1"/>
    <dgm:cxn modelId="{7413B2F9-D1E9-40C5-93D0-AE58BD3CBA13}" type="presParOf" srcId="{107AFCE0-C4C8-4353-88E3-7AE7FC9DEDA2}" destId="{3369ADBA-32CA-4693-9808-738374C4D32B}" srcOrd="2" destOrd="0" presId="urn:microsoft.com/office/officeart/2005/8/layout/orgChart1"/>
    <dgm:cxn modelId="{5FC8C300-C14B-4190-A85B-1ACB66E1BFA8}" type="presParOf" srcId="{2396BE17-6B11-4489-9468-7751801D3F61}" destId="{3A66AD1F-D51E-4B87-A3E0-BA2130B5CA2B}" srcOrd="4" destOrd="0" presId="urn:microsoft.com/office/officeart/2005/8/layout/orgChart1"/>
    <dgm:cxn modelId="{67EDAC69-4A00-466A-B380-434A63B8A059}" type="presParOf" srcId="{2396BE17-6B11-4489-9468-7751801D3F61}" destId="{B94E347C-6068-4B87-8E3C-C7B88BDDFE9C}" srcOrd="5" destOrd="0" presId="urn:microsoft.com/office/officeart/2005/8/layout/orgChart1"/>
    <dgm:cxn modelId="{FCD55111-BBEB-4D71-905B-89BBF220CC38}" type="presParOf" srcId="{B94E347C-6068-4B87-8E3C-C7B88BDDFE9C}" destId="{69895A4E-0D78-495B-9EBA-8DE06D3B4744}" srcOrd="0" destOrd="0" presId="urn:microsoft.com/office/officeart/2005/8/layout/orgChart1"/>
    <dgm:cxn modelId="{E6FAB440-6C8F-4AF0-9DF2-429D2B2A8A71}" type="presParOf" srcId="{69895A4E-0D78-495B-9EBA-8DE06D3B4744}" destId="{C7AF4A94-5BE8-4C81-832E-CC2FBC4528CE}" srcOrd="0" destOrd="0" presId="urn:microsoft.com/office/officeart/2005/8/layout/orgChart1"/>
    <dgm:cxn modelId="{DCD0CD81-9BCA-4E25-8D03-8054F449AEC7}" type="presParOf" srcId="{69895A4E-0D78-495B-9EBA-8DE06D3B4744}" destId="{921DF0A9-7BDB-4C83-B6BF-E4786EE21EA1}" srcOrd="1" destOrd="0" presId="urn:microsoft.com/office/officeart/2005/8/layout/orgChart1"/>
    <dgm:cxn modelId="{98456C48-8E27-4FBC-BE1A-F65EE26E4DCE}" type="presParOf" srcId="{B94E347C-6068-4B87-8E3C-C7B88BDDFE9C}" destId="{FD47FF99-4CB5-44E4-8286-1D11E2CFB397}" srcOrd="1" destOrd="0" presId="urn:microsoft.com/office/officeart/2005/8/layout/orgChart1"/>
    <dgm:cxn modelId="{46D2FA9C-66CC-479D-B36B-1214B2CEDAFE}" type="presParOf" srcId="{B94E347C-6068-4B87-8E3C-C7B88BDDFE9C}" destId="{B2C89EBF-B2A6-41FA-B5F8-7CDA480830FA}" srcOrd="2" destOrd="0" presId="urn:microsoft.com/office/officeart/2005/8/layout/orgChart1"/>
    <dgm:cxn modelId="{9D35E146-0EB4-4F91-A7B2-ADDBE5E8A987}" type="presParOf" srcId="{3EAD2D1C-957E-4DFE-A46D-C5CB904ADDB6}" destId="{81BEC4BB-DFC8-4E0F-BE73-0D3050200CBB}" srcOrd="2" destOrd="0" presId="urn:microsoft.com/office/officeart/2005/8/layout/orgChart1"/>
    <dgm:cxn modelId="{106D5CC4-7755-485E-87E7-00FC4CE7B28A}" type="presParOf" srcId="{1DC78103-6635-49B9-A8F3-EFD893E1B408}" destId="{7F6358D1-7A11-4A7D-86D1-6E026AF8B3DB}"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A958D0-8F10-4D4F-B918-A8C7521C8F71}">
      <dsp:nvSpPr>
        <dsp:cNvPr id="0" name=""/>
        <dsp:cNvSpPr/>
      </dsp:nvSpPr>
      <dsp:spPr>
        <a:xfrm>
          <a:off x="1901945" y="1770509"/>
          <a:ext cx="1948707" cy="1168902"/>
        </a:xfrm>
        <a:custGeom>
          <a:avLst/>
          <a:gdLst/>
          <a:ahLst/>
          <a:cxnLst/>
          <a:rect l="0" t="0" r="0" b="0"/>
          <a:pathLst>
            <a:path>
              <a:moveTo>
                <a:pt x="1948707" y="0"/>
              </a:moveTo>
              <a:lnTo>
                <a:pt x="1948707" y="1168902"/>
              </a:lnTo>
              <a:lnTo>
                <a:pt x="0" y="1168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66AD1F-D51E-4B87-A3E0-BA2130B5CA2B}">
      <dsp:nvSpPr>
        <dsp:cNvPr id="0" name=""/>
        <dsp:cNvSpPr/>
      </dsp:nvSpPr>
      <dsp:spPr>
        <a:xfrm>
          <a:off x="3850652" y="1770509"/>
          <a:ext cx="191925" cy="1151707"/>
        </a:xfrm>
        <a:custGeom>
          <a:avLst/>
          <a:gdLst/>
          <a:ahLst/>
          <a:cxnLst/>
          <a:rect l="0" t="0" r="0" b="0"/>
          <a:pathLst>
            <a:path>
              <a:moveTo>
                <a:pt x="0" y="0"/>
              </a:moveTo>
              <a:lnTo>
                <a:pt x="0" y="1151707"/>
              </a:lnTo>
              <a:lnTo>
                <a:pt x="191925" y="11517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4C196-3097-4546-911B-4D00F8A65B21}">
      <dsp:nvSpPr>
        <dsp:cNvPr id="0" name=""/>
        <dsp:cNvSpPr/>
      </dsp:nvSpPr>
      <dsp:spPr>
        <a:xfrm>
          <a:off x="2910519" y="1770509"/>
          <a:ext cx="940133" cy="1173299"/>
        </a:xfrm>
        <a:custGeom>
          <a:avLst/>
          <a:gdLst/>
          <a:ahLst/>
          <a:cxnLst/>
          <a:rect l="0" t="0" r="0" b="0"/>
          <a:pathLst>
            <a:path>
              <a:moveTo>
                <a:pt x="940133" y="0"/>
              </a:moveTo>
              <a:lnTo>
                <a:pt x="940133" y="1173299"/>
              </a:lnTo>
              <a:lnTo>
                <a:pt x="0" y="11732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043A1E-8443-49B1-9DC2-496B01BF9A8B}">
      <dsp:nvSpPr>
        <dsp:cNvPr id="0" name=""/>
        <dsp:cNvSpPr/>
      </dsp:nvSpPr>
      <dsp:spPr>
        <a:xfrm>
          <a:off x="3850652" y="1770509"/>
          <a:ext cx="94176" cy="1162462"/>
        </a:xfrm>
        <a:custGeom>
          <a:avLst/>
          <a:gdLst/>
          <a:ahLst/>
          <a:cxnLst/>
          <a:rect l="0" t="0" r="0" b="0"/>
          <a:pathLst>
            <a:path>
              <a:moveTo>
                <a:pt x="0" y="0"/>
              </a:moveTo>
              <a:lnTo>
                <a:pt x="94176" y="11624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40A809-F0FF-4D26-AEFB-C6A60966F3D8}">
      <dsp:nvSpPr>
        <dsp:cNvPr id="0" name=""/>
        <dsp:cNvSpPr/>
      </dsp:nvSpPr>
      <dsp:spPr>
        <a:xfrm>
          <a:off x="2575193" y="460384"/>
          <a:ext cx="1643766" cy="849739"/>
        </a:xfrm>
        <a:custGeom>
          <a:avLst/>
          <a:gdLst/>
          <a:ahLst/>
          <a:cxnLst/>
          <a:rect l="0" t="0" r="0" b="0"/>
          <a:pathLst>
            <a:path>
              <a:moveTo>
                <a:pt x="0" y="0"/>
              </a:moveTo>
              <a:lnTo>
                <a:pt x="0" y="753059"/>
              </a:lnTo>
              <a:lnTo>
                <a:pt x="1643766" y="753059"/>
              </a:lnTo>
              <a:lnTo>
                <a:pt x="1643766" y="8497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860CF-923D-45BC-A657-573441D1497D}">
      <dsp:nvSpPr>
        <dsp:cNvPr id="0" name=""/>
        <dsp:cNvSpPr/>
      </dsp:nvSpPr>
      <dsp:spPr>
        <a:xfrm>
          <a:off x="2529473" y="460384"/>
          <a:ext cx="91440" cy="211158"/>
        </a:xfrm>
        <a:custGeom>
          <a:avLst/>
          <a:gdLst/>
          <a:ahLst/>
          <a:cxnLst/>
          <a:rect l="0" t="0" r="0" b="0"/>
          <a:pathLst>
            <a:path>
              <a:moveTo>
                <a:pt x="45720" y="0"/>
              </a:moveTo>
              <a:lnTo>
                <a:pt x="45720" y="114477"/>
              </a:lnTo>
              <a:lnTo>
                <a:pt x="94355" y="114477"/>
              </a:lnTo>
              <a:lnTo>
                <a:pt x="94355" y="211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AC2910-FD55-44FA-B529-9B6B1CE784A7}">
      <dsp:nvSpPr>
        <dsp:cNvPr id="0" name=""/>
        <dsp:cNvSpPr/>
      </dsp:nvSpPr>
      <dsp:spPr>
        <a:xfrm>
          <a:off x="460384" y="460384"/>
          <a:ext cx="2114808" cy="853717"/>
        </a:xfrm>
        <a:custGeom>
          <a:avLst/>
          <a:gdLst/>
          <a:ahLst/>
          <a:cxnLst/>
          <a:rect l="0" t="0" r="0" b="0"/>
          <a:pathLst>
            <a:path>
              <a:moveTo>
                <a:pt x="2114808" y="0"/>
              </a:moveTo>
              <a:lnTo>
                <a:pt x="2114808" y="757036"/>
              </a:lnTo>
              <a:lnTo>
                <a:pt x="0" y="757036"/>
              </a:lnTo>
              <a:lnTo>
                <a:pt x="0" y="8537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F2A70-D248-4EB8-847F-B5F45AC3EF5F}">
      <dsp:nvSpPr>
        <dsp:cNvPr id="0" name=""/>
        <dsp:cNvSpPr/>
      </dsp:nvSpPr>
      <dsp:spPr>
        <a:xfrm>
          <a:off x="2524694" y="460384"/>
          <a:ext cx="91440" cy="847663"/>
        </a:xfrm>
        <a:custGeom>
          <a:avLst/>
          <a:gdLst/>
          <a:ahLst/>
          <a:cxnLst/>
          <a:rect l="0" t="0" r="0" b="0"/>
          <a:pathLst>
            <a:path>
              <a:moveTo>
                <a:pt x="50498" y="0"/>
              </a:moveTo>
              <a:lnTo>
                <a:pt x="50498" y="750982"/>
              </a:lnTo>
              <a:lnTo>
                <a:pt x="45720" y="750982"/>
              </a:lnTo>
              <a:lnTo>
                <a:pt x="45720" y="8476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28C84D-9DA4-4940-82F9-DC68C19BB8DA}">
      <dsp:nvSpPr>
        <dsp:cNvPr id="0" name=""/>
        <dsp:cNvSpPr/>
      </dsp:nvSpPr>
      <dsp:spPr>
        <a:xfrm>
          <a:off x="2114808" y="0"/>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General Manager</a:t>
          </a:r>
        </a:p>
      </dsp:txBody>
      <dsp:txXfrm>
        <a:off x="2114808" y="0"/>
        <a:ext cx="920769" cy="460384"/>
      </dsp:txXfrm>
    </dsp:sp>
    <dsp:sp modelId="{5154C781-BD70-466A-99FE-D49473CB26EC}">
      <dsp:nvSpPr>
        <dsp:cNvPr id="0" name=""/>
        <dsp:cNvSpPr/>
      </dsp:nvSpPr>
      <dsp:spPr>
        <a:xfrm>
          <a:off x="2110029" y="1308048"/>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QPPV</a:t>
          </a:r>
        </a:p>
      </dsp:txBody>
      <dsp:txXfrm>
        <a:off x="2110029" y="1308048"/>
        <a:ext cx="920769" cy="460384"/>
      </dsp:txXfrm>
    </dsp:sp>
    <dsp:sp modelId="{A876E224-05E7-4E89-8CE3-FE16F8E37FAD}">
      <dsp:nvSpPr>
        <dsp:cNvPr id="0" name=""/>
        <dsp:cNvSpPr/>
      </dsp:nvSpPr>
      <dsp:spPr>
        <a:xfrm>
          <a:off x="0" y="1314102"/>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Office Manager</a:t>
          </a:r>
        </a:p>
      </dsp:txBody>
      <dsp:txXfrm>
        <a:off x="0" y="1314102"/>
        <a:ext cx="920769" cy="460384"/>
      </dsp:txXfrm>
    </dsp:sp>
    <dsp:sp modelId="{68EB537A-4010-4D09-B14F-FD88DD8BCE53}">
      <dsp:nvSpPr>
        <dsp:cNvPr id="0" name=""/>
        <dsp:cNvSpPr/>
      </dsp:nvSpPr>
      <dsp:spPr>
        <a:xfrm>
          <a:off x="2163443" y="671543"/>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Deputy General Manager</a:t>
          </a:r>
        </a:p>
      </dsp:txBody>
      <dsp:txXfrm>
        <a:off x="2163443" y="671543"/>
        <a:ext cx="920769" cy="460384"/>
      </dsp:txXfrm>
    </dsp:sp>
    <dsp:sp modelId="{9AB6705D-33E5-4901-9293-513F5FDA4DD1}">
      <dsp:nvSpPr>
        <dsp:cNvPr id="0" name=""/>
        <dsp:cNvSpPr/>
      </dsp:nvSpPr>
      <dsp:spPr>
        <a:xfrm>
          <a:off x="3758575" y="1310124"/>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Marketing Manager</a:t>
          </a:r>
        </a:p>
      </dsp:txBody>
      <dsp:txXfrm>
        <a:off x="3758575" y="1310124"/>
        <a:ext cx="920769" cy="460384"/>
      </dsp:txXfrm>
    </dsp:sp>
    <dsp:sp modelId="{83D8CB14-F529-407A-BA55-6F62A21FADD4}">
      <dsp:nvSpPr>
        <dsp:cNvPr id="0" name=""/>
        <dsp:cNvSpPr/>
      </dsp:nvSpPr>
      <dsp:spPr>
        <a:xfrm>
          <a:off x="3024059" y="2702779"/>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Sales Force západní Čechy (OS)</a:t>
          </a:r>
        </a:p>
      </dsp:txBody>
      <dsp:txXfrm>
        <a:off x="3024059" y="2702779"/>
        <a:ext cx="920769" cy="460384"/>
      </dsp:txXfrm>
    </dsp:sp>
    <dsp:sp modelId="{282FDA6C-5B35-4F22-AC98-0D0EDC00B94A}">
      <dsp:nvSpPr>
        <dsp:cNvPr id="0" name=""/>
        <dsp:cNvSpPr/>
      </dsp:nvSpPr>
      <dsp:spPr>
        <a:xfrm>
          <a:off x="1989749" y="2713616"/>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Sales Force severní Morava</a:t>
          </a:r>
        </a:p>
      </dsp:txBody>
      <dsp:txXfrm>
        <a:off x="1989749" y="2713616"/>
        <a:ext cx="920769" cy="460384"/>
      </dsp:txXfrm>
    </dsp:sp>
    <dsp:sp modelId="{C7AF4A94-5BE8-4C81-832E-CC2FBC4528CE}">
      <dsp:nvSpPr>
        <dsp:cNvPr id="0" name=""/>
        <dsp:cNvSpPr/>
      </dsp:nvSpPr>
      <dsp:spPr>
        <a:xfrm>
          <a:off x="4042577" y="2692024"/>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Sales Force východní Čechy (OS)</a:t>
          </a:r>
        </a:p>
      </dsp:txBody>
      <dsp:txXfrm>
        <a:off x="4042577" y="2692024"/>
        <a:ext cx="920769" cy="460384"/>
      </dsp:txXfrm>
    </dsp:sp>
    <dsp:sp modelId="{12FC24E8-F964-49ED-847F-0CE29B40AF27}">
      <dsp:nvSpPr>
        <dsp:cNvPr id="0" name=""/>
        <dsp:cNvSpPr/>
      </dsp:nvSpPr>
      <dsp:spPr>
        <a:xfrm>
          <a:off x="981175" y="2709219"/>
          <a:ext cx="920769" cy="4603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cs-CZ" sz="1000" kern="1200"/>
            <a:t>Sales Force jižní Morava</a:t>
          </a:r>
        </a:p>
      </dsp:txBody>
      <dsp:txXfrm>
        <a:off x="981175" y="2709219"/>
        <a:ext cx="920769" cy="4603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66AD1F-D51E-4B87-A3E0-BA2130B5CA2B}">
      <dsp:nvSpPr>
        <dsp:cNvPr id="0" name=""/>
        <dsp:cNvSpPr/>
      </dsp:nvSpPr>
      <dsp:spPr>
        <a:xfrm>
          <a:off x="4195167" y="2186220"/>
          <a:ext cx="167765" cy="1342912"/>
        </a:xfrm>
        <a:custGeom>
          <a:avLst/>
          <a:gdLst/>
          <a:ahLst/>
          <a:cxnLst/>
          <a:rect l="0" t="0" r="0" b="0"/>
          <a:pathLst>
            <a:path>
              <a:moveTo>
                <a:pt x="0" y="0"/>
              </a:moveTo>
              <a:lnTo>
                <a:pt x="0" y="1342912"/>
              </a:lnTo>
              <a:lnTo>
                <a:pt x="167765" y="13429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14C196-3097-4546-911B-4D00F8A65B21}">
      <dsp:nvSpPr>
        <dsp:cNvPr id="0" name=""/>
        <dsp:cNvSpPr/>
      </dsp:nvSpPr>
      <dsp:spPr>
        <a:xfrm>
          <a:off x="3048075" y="2186220"/>
          <a:ext cx="1147092" cy="1342912"/>
        </a:xfrm>
        <a:custGeom>
          <a:avLst/>
          <a:gdLst/>
          <a:ahLst/>
          <a:cxnLst/>
          <a:rect l="0" t="0" r="0" b="0"/>
          <a:pathLst>
            <a:path>
              <a:moveTo>
                <a:pt x="1147092" y="0"/>
              </a:moveTo>
              <a:lnTo>
                <a:pt x="1147092" y="1342912"/>
              </a:lnTo>
              <a:lnTo>
                <a:pt x="0" y="13429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043A1E-8443-49B1-9DC2-496B01BF9A8B}">
      <dsp:nvSpPr>
        <dsp:cNvPr id="0" name=""/>
        <dsp:cNvSpPr/>
      </dsp:nvSpPr>
      <dsp:spPr>
        <a:xfrm>
          <a:off x="4195167" y="2186220"/>
          <a:ext cx="114908" cy="1342912"/>
        </a:xfrm>
        <a:custGeom>
          <a:avLst/>
          <a:gdLst/>
          <a:ahLst/>
          <a:cxnLst/>
          <a:rect l="0" t="0" r="0" b="0"/>
          <a:pathLst>
            <a:path>
              <a:moveTo>
                <a:pt x="0" y="0"/>
              </a:moveTo>
              <a:lnTo>
                <a:pt x="114908" y="13429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40A809-F0FF-4D26-AEFB-C6A60966F3D8}">
      <dsp:nvSpPr>
        <dsp:cNvPr id="0" name=""/>
        <dsp:cNvSpPr/>
      </dsp:nvSpPr>
      <dsp:spPr>
        <a:xfrm>
          <a:off x="2638931" y="561733"/>
          <a:ext cx="2005623" cy="1062754"/>
        </a:xfrm>
        <a:custGeom>
          <a:avLst/>
          <a:gdLst/>
          <a:ahLst/>
          <a:cxnLst/>
          <a:rect l="0" t="0" r="0" b="0"/>
          <a:pathLst>
            <a:path>
              <a:moveTo>
                <a:pt x="0" y="0"/>
              </a:moveTo>
              <a:lnTo>
                <a:pt x="0" y="944790"/>
              </a:lnTo>
              <a:lnTo>
                <a:pt x="2005623" y="944790"/>
              </a:lnTo>
              <a:lnTo>
                <a:pt x="2005623" y="10627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860CF-923D-45BC-A657-573441D1497D}">
      <dsp:nvSpPr>
        <dsp:cNvPr id="0" name=""/>
        <dsp:cNvSpPr/>
      </dsp:nvSpPr>
      <dsp:spPr>
        <a:xfrm>
          <a:off x="2593211" y="561733"/>
          <a:ext cx="91440" cy="283596"/>
        </a:xfrm>
        <a:custGeom>
          <a:avLst/>
          <a:gdLst/>
          <a:ahLst/>
          <a:cxnLst/>
          <a:rect l="0" t="0" r="0" b="0"/>
          <a:pathLst>
            <a:path>
              <a:moveTo>
                <a:pt x="45720" y="0"/>
              </a:moveTo>
              <a:lnTo>
                <a:pt x="45720" y="165632"/>
              </a:lnTo>
              <a:lnTo>
                <a:pt x="105061" y="165632"/>
              </a:lnTo>
              <a:lnTo>
                <a:pt x="105061" y="2835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AC2910-FD55-44FA-B529-9B6B1CE784A7}">
      <dsp:nvSpPr>
        <dsp:cNvPr id="0" name=""/>
        <dsp:cNvSpPr/>
      </dsp:nvSpPr>
      <dsp:spPr>
        <a:xfrm>
          <a:off x="561733" y="561733"/>
          <a:ext cx="2077197" cy="1067607"/>
        </a:xfrm>
        <a:custGeom>
          <a:avLst/>
          <a:gdLst/>
          <a:ahLst/>
          <a:cxnLst/>
          <a:rect l="0" t="0" r="0" b="0"/>
          <a:pathLst>
            <a:path>
              <a:moveTo>
                <a:pt x="2077197" y="0"/>
              </a:moveTo>
              <a:lnTo>
                <a:pt x="2077197" y="949643"/>
              </a:lnTo>
              <a:lnTo>
                <a:pt x="0" y="949643"/>
              </a:lnTo>
              <a:lnTo>
                <a:pt x="0" y="10676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F2A70-D248-4EB8-847F-B5F45AC3EF5F}">
      <dsp:nvSpPr>
        <dsp:cNvPr id="0" name=""/>
        <dsp:cNvSpPr/>
      </dsp:nvSpPr>
      <dsp:spPr>
        <a:xfrm>
          <a:off x="2587380" y="561733"/>
          <a:ext cx="91440" cy="1060220"/>
        </a:xfrm>
        <a:custGeom>
          <a:avLst/>
          <a:gdLst/>
          <a:ahLst/>
          <a:cxnLst/>
          <a:rect l="0" t="0" r="0" b="0"/>
          <a:pathLst>
            <a:path>
              <a:moveTo>
                <a:pt x="51550" y="0"/>
              </a:moveTo>
              <a:lnTo>
                <a:pt x="51550" y="942256"/>
              </a:lnTo>
              <a:lnTo>
                <a:pt x="45720" y="942256"/>
              </a:lnTo>
              <a:lnTo>
                <a:pt x="45720" y="10602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28C84D-9DA4-4940-82F9-DC68C19BB8DA}">
      <dsp:nvSpPr>
        <dsp:cNvPr id="0" name=""/>
        <dsp:cNvSpPr/>
      </dsp:nvSpPr>
      <dsp:spPr>
        <a:xfrm>
          <a:off x="2077197" y="0"/>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cs-CZ" sz="1300" kern="1200"/>
            <a:t>General Manager</a:t>
          </a:r>
        </a:p>
      </dsp:txBody>
      <dsp:txXfrm>
        <a:off x="2077197" y="0"/>
        <a:ext cx="1123466" cy="561733"/>
      </dsp:txXfrm>
    </dsp:sp>
    <dsp:sp modelId="{5154C781-BD70-466A-99FE-D49473CB26EC}">
      <dsp:nvSpPr>
        <dsp:cNvPr id="0" name=""/>
        <dsp:cNvSpPr/>
      </dsp:nvSpPr>
      <dsp:spPr>
        <a:xfrm>
          <a:off x="2071367" y="1621953"/>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cs-CZ" sz="1300" kern="1200"/>
            <a:t>QPPV</a:t>
          </a:r>
        </a:p>
      </dsp:txBody>
      <dsp:txXfrm>
        <a:off x="2071367" y="1621953"/>
        <a:ext cx="1123466" cy="561733"/>
      </dsp:txXfrm>
    </dsp:sp>
    <dsp:sp modelId="{A876E224-05E7-4E89-8CE3-FE16F8E37FAD}">
      <dsp:nvSpPr>
        <dsp:cNvPr id="0" name=""/>
        <dsp:cNvSpPr/>
      </dsp:nvSpPr>
      <dsp:spPr>
        <a:xfrm>
          <a:off x="0" y="1629340"/>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cs-CZ" sz="1300" kern="1200"/>
            <a:t>Office Manager</a:t>
          </a:r>
        </a:p>
      </dsp:txBody>
      <dsp:txXfrm>
        <a:off x="0" y="1629340"/>
        <a:ext cx="1123466" cy="561733"/>
      </dsp:txXfrm>
    </dsp:sp>
    <dsp:sp modelId="{68EB537A-4010-4D09-B14F-FD88DD8BCE53}">
      <dsp:nvSpPr>
        <dsp:cNvPr id="0" name=""/>
        <dsp:cNvSpPr/>
      </dsp:nvSpPr>
      <dsp:spPr>
        <a:xfrm>
          <a:off x="2136539" y="845329"/>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cs-CZ" sz="1300" kern="1200"/>
            <a:t>Deputy General Manager</a:t>
          </a:r>
        </a:p>
      </dsp:txBody>
      <dsp:txXfrm>
        <a:off x="2136539" y="845329"/>
        <a:ext cx="1123466" cy="561733"/>
      </dsp:txXfrm>
    </dsp:sp>
    <dsp:sp modelId="{9AB6705D-33E5-4901-9293-513F5FDA4DD1}">
      <dsp:nvSpPr>
        <dsp:cNvPr id="0" name=""/>
        <dsp:cNvSpPr/>
      </dsp:nvSpPr>
      <dsp:spPr>
        <a:xfrm>
          <a:off x="4082821" y="1624487"/>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cs-CZ" sz="1300" kern="1200"/>
            <a:t>Marketing Manager</a:t>
          </a:r>
        </a:p>
      </dsp:txBody>
      <dsp:txXfrm>
        <a:off x="4082821" y="1624487"/>
        <a:ext cx="1123466" cy="561733"/>
      </dsp:txXfrm>
    </dsp:sp>
    <dsp:sp modelId="{83D8CB14-F529-407A-BA55-6F62A21FADD4}">
      <dsp:nvSpPr>
        <dsp:cNvPr id="0" name=""/>
        <dsp:cNvSpPr/>
      </dsp:nvSpPr>
      <dsp:spPr>
        <a:xfrm>
          <a:off x="3186609" y="3248266"/>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cs-CZ" sz="1300" kern="1200"/>
            <a:t>Sales Force střední Slovensko</a:t>
          </a:r>
        </a:p>
      </dsp:txBody>
      <dsp:txXfrm>
        <a:off x="3186609" y="3248266"/>
        <a:ext cx="1123466" cy="561733"/>
      </dsp:txXfrm>
    </dsp:sp>
    <dsp:sp modelId="{282FDA6C-5B35-4F22-AC98-0D0EDC00B94A}">
      <dsp:nvSpPr>
        <dsp:cNvPr id="0" name=""/>
        <dsp:cNvSpPr/>
      </dsp:nvSpPr>
      <dsp:spPr>
        <a:xfrm>
          <a:off x="1924608" y="3248266"/>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cs-CZ" sz="1300" kern="1200"/>
            <a:t>Sales Force západní Slovensko</a:t>
          </a:r>
        </a:p>
      </dsp:txBody>
      <dsp:txXfrm>
        <a:off x="1924608" y="3248266"/>
        <a:ext cx="1123466" cy="561733"/>
      </dsp:txXfrm>
    </dsp:sp>
    <dsp:sp modelId="{C7AF4A94-5BE8-4C81-832E-CC2FBC4528CE}">
      <dsp:nvSpPr>
        <dsp:cNvPr id="0" name=""/>
        <dsp:cNvSpPr/>
      </dsp:nvSpPr>
      <dsp:spPr>
        <a:xfrm>
          <a:off x="4362933" y="3248266"/>
          <a:ext cx="1123466" cy="5617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cs-CZ" sz="1300" kern="1200"/>
            <a:t>Sales Force východní Slovensko</a:t>
          </a:r>
        </a:p>
      </dsp:txBody>
      <dsp:txXfrm>
        <a:off x="4362933" y="3248266"/>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4A3B-1071-4313-8695-A52CD3F2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12957</Words>
  <Characters>76449</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89228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Zdeněk Málek</dc:creator>
  <cp:lastModifiedBy>Míša</cp:lastModifiedBy>
  <cp:revision>2</cp:revision>
  <dcterms:created xsi:type="dcterms:W3CDTF">2021-04-01T12:58:00Z</dcterms:created>
  <dcterms:modified xsi:type="dcterms:W3CDTF">2021-04-01T12:58:00Z</dcterms:modified>
</cp:coreProperties>
</file>