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360" w:lineRule="auto"/>
        <w:jc w:val="center"/>
      </w:pPr>
      <w:r>
        <w:rPr>
          <w:rFonts w:cs="Times New Roman"/>
          <w:b/>
          <w:bCs/>
          <w:sz w:val="32"/>
          <w:szCs w:val="32"/>
        </w:rPr>
        <w:t>Univerzita Palackého v Olomouci</w:t>
      </w:r>
    </w:p>
    <w:p w:rsidR="009B0B26" w:rsidRDefault="009B0B26" w:rsidP="009B0B26">
      <w:pPr>
        <w:pStyle w:val="Vchoz"/>
        <w:spacing w:after="0" w:line="360" w:lineRule="auto"/>
        <w:jc w:val="center"/>
      </w:pPr>
      <w:r>
        <w:rPr>
          <w:rFonts w:cs="Times New Roman"/>
          <w:b/>
          <w:bCs/>
          <w:sz w:val="28"/>
          <w:szCs w:val="28"/>
        </w:rPr>
        <w:t>Právnická fakulta</w:t>
      </w: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r>
        <w:rPr>
          <w:rFonts w:cs="Times New Roman"/>
          <w:b/>
          <w:bCs/>
          <w:sz w:val="32"/>
          <w:szCs w:val="32"/>
        </w:rPr>
        <w:t xml:space="preserve">Martina </w:t>
      </w:r>
      <w:proofErr w:type="spellStart"/>
      <w:r>
        <w:rPr>
          <w:rFonts w:cs="Times New Roman"/>
          <w:b/>
          <w:bCs/>
          <w:sz w:val="32"/>
          <w:szCs w:val="32"/>
        </w:rPr>
        <w:t>Ošťádalová</w:t>
      </w:r>
      <w:proofErr w:type="spellEnd"/>
      <w:r>
        <w:rPr>
          <w:rFonts w:cs="Times New Roman"/>
          <w:b/>
          <w:bCs/>
          <w:sz w:val="32"/>
          <w:szCs w:val="32"/>
        </w:rPr>
        <w:t xml:space="preserve"> </w:t>
      </w:r>
    </w:p>
    <w:p w:rsidR="009B0B26" w:rsidRDefault="009B0B26" w:rsidP="009B0B26">
      <w:pPr>
        <w:pStyle w:val="Vchoz"/>
        <w:spacing w:after="0" w:line="360" w:lineRule="auto"/>
        <w:jc w:val="center"/>
      </w:pPr>
      <w:r>
        <w:rPr>
          <w:rFonts w:cs="Times New Roman"/>
          <w:b/>
          <w:bCs/>
          <w:sz w:val="32"/>
          <w:szCs w:val="32"/>
        </w:rPr>
        <w:t>Právní aspekty obnovy památky zahradního umění</w:t>
      </w: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r>
        <w:rPr>
          <w:rFonts w:cs="Times New Roman"/>
          <w:b/>
          <w:bCs/>
          <w:sz w:val="28"/>
          <w:szCs w:val="28"/>
        </w:rPr>
        <w:t>Bakalářská práce</w:t>
      </w: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p>
    <w:p w:rsidR="009B0B26" w:rsidRDefault="009B0B26" w:rsidP="009B0B26">
      <w:pPr>
        <w:pStyle w:val="Vchoz"/>
        <w:spacing w:after="0" w:line="360" w:lineRule="auto"/>
        <w:jc w:val="center"/>
      </w:pPr>
      <w:r>
        <w:rPr>
          <w:rFonts w:cs="Times New Roman"/>
          <w:b/>
          <w:bCs/>
          <w:sz w:val="28"/>
          <w:szCs w:val="28"/>
        </w:rPr>
        <w:t>Olomouc 2013</w:t>
      </w: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F270E2" w:rsidRDefault="00F270E2" w:rsidP="009B0B26">
      <w:pPr>
        <w:pStyle w:val="Vchoz"/>
        <w:spacing w:after="0" w:line="360" w:lineRule="auto"/>
        <w:jc w:val="both"/>
      </w:pPr>
    </w:p>
    <w:p w:rsidR="00F270E2" w:rsidRDefault="00F270E2" w:rsidP="009B0B26">
      <w:pPr>
        <w:pStyle w:val="Vchoz"/>
        <w:spacing w:after="0" w:line="360" w:lineRule="auto"/>
        <w:jc w:val="both"/>
      </w:pPr>
    </w:p>
    <w:p w:rsidR="00F270E2" w:rsidRDefault="00F270E2" w:rsidP="009B0B26">
      <w:pPr>
        <w:pStyle w:val="Vchoz"/>
        <w:spacing w:after="0" w:line="360" w:lineRule="auto"/>
        <w:jc w:val="both"/>
      </w:pPr>
    </w:p>
    <w:p w:rsidR="00F270E2" w:rsidRDefault="00F270E2" w:rsidP="009B0B26">
      <w:pPr>
        <w:pStyle w:val="Vchoz"/>
        <w:spacing w:after="0" w:line="360" w:lineRule="auto"/>
        <w:jc w:val="both"/>
      </w:pPr>
    </w:p>
    <w:p w:rsidR="00F270E2" w:rsidRDefault="00F270E2"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r>
        <w:rPr>
          <w:rFonts w:cs="Times New Roman"/>
        </w:rPr>
        <w:t>Prohlašuji, že jsem bakalářskou práci na téma Právní aspekty přestavby památky zahradního umění vypracovala samostatně a citovala jsem všechny použité zdroje.</w:t>
      </w: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r>
        <w:rPr>
          <w:rFonts w:cs="Times New Roman"/>
        </w:rPr>
        <w:t xml:space="preserve">                                                                                                    ……………………………</w:t>
      </w:r>
    </w:p>
    <w:p w:rsidR="009B0B26" w:rsidRDefault="009B0B26" w:rsidP="009B0B26">
      <w:pPr>
        <w:pStyle w:val="Vchoz"/>
        <w:spacing w:after="0" w:line="360" w:lineRule="auto"/>
        <w:jc w:val="both"/>
      </w:pPr>
      <w:r>
        <w:rPr>
          <w:rFonts w:cs="Times New Roman"/>
        </w:rPr>
        <w:t>V Olomouci dne 30. 3. 2013</w:t>
      </w:r>
      <w:r>
        <w:rPr>
          <w:rFonts w:cs="Times New Roman"/>
        </w:rPr>
        <w:tab/>
      </w:r>
      <w:r>
        <w:rPr>
          <w:rFonts w:cs="Times New Roman"/>
        </w:rPr>
        <w:tab/>
      </w:r>
      <w:r>
        <w:rPr>
          <w:rFonts w:cs="Times New Roman"/>
        </w:rPr>
        <w:tab/>
      </w:r>
      <w:r>
        <w:rPr>
          <w:rFonts w:cs="Times New Roman"/>
        </w:rPr>
        <w:tab/>
        <w:t xml:space="preserve">             Martina </w:t>
      </w:r>
      <w:proofErr w:type="spellStart"/>
      <w:r>
        <w:rPr>
          <w:rFonts w:cs="Times New Roman"/>
        </w:rPr>
        <w:t>Ošťádalová</w:t>
      </w:r>
      <w:proofErr w:type="spellEnd"/>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360" w:lineRule="auto"/>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9B0B26">
      <w:pPr>
        <w:pStyle w:val="Vchoz"/>
        <w:spacing w:after="0" w:line="100" w:lineRule="atLeast"/>
        <w:ind w:left="360" w:hanging="360"/>
        <w:jc w:val="both"/>
      </w:pPr>
    </w:p>
    <w:p w:rsidR="009B0B26" w:rsidRDefault="009B0B26" w:rsidP="00F270E2">
      <w:pPr>
        <w:pStyle w:val="Vchoz"/>
        <w:spacing w:after="0" w:line="360" w:lineRule="auto"/>
        <w:jc w:val="both"/>
      </w:pPr>
    </w:p>
    <w:p w:rsidR="00F270E2" w:rsidRDefault="00F270E2" w:rsidP="00F270E2">
      <w:pPr>
        <w:pStyle w:val="Vchoz"/>
        <w:spacing w:after="0" w:line="360" w:lineRule="auto"/>
        <w:jc w:val="both"/>
      </w:pPr>
    </w:p>
    <w:p w:rsidR="009B0B26" w:rsidRDefault="009B0B26" w:rsidP="009B0B26">
      <w:pPr>
        <w:pStyle w:val="Vchoz"/>
        <w:spacing w:after="0" w:line="360" w:lineRule="auto"/>
        <w:ind w:left="360" w:hanging="360"/>
        <w:jc w:val="both"/>
      </w:pPr>
    </w:p>
    <w:p w:rsidR="009B0B26" w:rsidRDefault="009B0B26" w:rsidP="009B0B26">
      <w:pPr>
        <w:pStyle w:val="Vchoz"/>
        <w:spacing w:after="0" w:line="360" w:lineRule="auto"/>
        <w:ind w:hanging="360"/>
        <w:jc w:val="both"/>
      </w:pPr>
      <w:r>
        <w:rPr>
          <w:rFonts w:cs="Times New Roman"/>
        </w:rPr>
        <w:t xml:space="preserve">      Poděkování:</w:t>
      </w:r>
    </w:p>
    <w:p w:rsidR="009B0B26" w:rsidRDefault="009B0B26" w:rsidP="00F270E2">
      <w:pPr>
        <w:pStyle w:val="Vchoz"/>
        <w:spacing w:after="0" w:line="360" w:lineRule="auto"/>
        <w:ind w:hanging="360"/>
        <w:jc w:val="both"/>
        <w:sectPr w:rsidR="009B0B26" w:rsidSect="00F270E2">
          <w:headerReference w:type="default" r:id="rId8"/>
          <w:footerReference w:type="default" r:id="rId9"/>
          <w:pgSz w:w="11905" w:h="16837"/>
          <w:pgMar w:top="1418" w:right="1134" w:bottom="1418" w:left="1701" w:header="0" w:footer="0" w:gutter="0"/>
          <w:pgNumType w:start="1"/>
          <w:cols w:space="708"/>
          <w:formProt w:val="0"/>
          <w:titlePg/>
          <w:docGrid w:linePitch="299"/>
        </w:sectPr>
      </w:pPr>
      <w:r>
        <w:rPr>
          <w:rFonts w:cs="Times New Roman"/>
        </w:rPr>
        <w:t xml:space="preserve">      Úvodem bych velmi ráda poděkovala Ing. Filipu </w:t>
      </w:r>
      <w:proofErr w:type="spellStart"/>
      <w:r>
        <w:rPr>
          <w:rFonts w:cs="Times New Roman"/>
        </w:rPr>
        <w:t>Dienst</w:t>
      </w:r>
      <w:r w:rsidR="00F270E2">
        <w:rPr>
          <w:rFonts w:cs="Times New Roman"/>
        </w:rPr>
        <w:t>bierovi</w:t>
      </w:r>
      <w:proofErr w:type="spellEnd"/>
      <w:r w:rsidR="00F270E2">
        <w:rPr>
          <w:rFonts w:cs="Times New Roman"/>
        </w:rPr>
        <w:t xml:space="preserve">, </w:t>
      </w:r>
      <w:proofErr w:type="spellStart"/>
      <w:r w:rsidR="00F270E2">
        <w:rPr>
          <w:rFonts w:cs="Times New Roman"/>
        </w:rPr>
        <w:t>Ph</w:t>
      </w:r>
      <w:proofErr w:type="spellEnd"/>
      <w:r w:rsidR="00F270E2">
        <w:rPr>
          <w:rFonts w:cs="Times New Roman"/>
        </w:rPr>
        <w:t xml:space="preserve">. D., za jeho odborné </w:t>
      </w:r>
      <w:r>
        <w:rPr>
          <w:rFonts w:cs="Times New Roman"/>
        </w:rPr>
        <w:t>vedení, poskytování cenných rad a spolupráci při vypracovávání bakalářské práce. Dále</w:t>
      </w:r>
      <w:r>
        <w:t xml:space="preserve"> </w:t>
      </w:r>
      <w:r>
        <w:rPr>
          <w:rFonts w:cs="Times New Roman"/>
        </w:rPr>
        <w:t>bych chtěla poděkovat Ing. Jitce Štěpánkové, za vstřícnost</w:t>
      </w:r>
      <w:r w:rsidR="00882FBE">
        <w:rPr>
          <w:rFonts w:cs="Times New Roman"/>
        </w:rPr>
        <w:t xml:space="preserve"> a poskytnutí cenných</w:t>
      </w:r>
      <w:r w:rsidR="00872404">
        <w:rPr>
          <w:rFonts w:cs="Times New Roman"/>
        </w:rPr>
        <w:t xml:space="preserve"> informací</w:t>
      </w:r>
      <w:r w:rsidR="00856B1A">
        <w:rPr>
          <w:rFonts w:cs="Times New Roman"/>
        </w:rPr>
        <w:t>.</w:t>
      </w:r>
    </w:p>
    <w:p w:rsidR="009B0B26" w:rsidRDefault="009B0B26" w:rsidP="009B0B26">
      <w:pPr>
        <w:pStyle w:val="Nadpisobsahu"/>
        <w:sectPr w:rsidR="009B0B26" w:rsidSect="004511FB">
          <w:type w:val="continuous"/>
          <w:pgSz w:w="11905" w:h="16837"/>
          <w:pgMar w:top="1418" w:right="1134" w:bottom="1418" w:left="1701" w:header="0" w:footer="0" w:gutter="0"/>
          <w:cols w:space="708"/>
          <w:formProt w:val="0"/>
        </w:sectPr>
      </w:pPr>
    </w:p>
    <w:p w:rsidR="009B0B26" w:rsidRDefault="009B0B26" w:rsidP="002576FC">
      <w:pPr>
        <w:pStyle w:val="Obsah5"/>
        <w:rPr>
          <w:noProof/>
        </w:rPr>
      </w:pPr>
    </w:p>
    <w:p w:rsidR="00882FBE" w:rsidRPr="00677FB9" w:rsidRDefault="00882FBE" w:rsidP="00677FB9">
      <w:pPr>
        <w:pStyle w:val="Bezmezer"/>
        <w:spacing w:before="100" w:beforeAutospacing="1" w:after="100" w:afterAutospacing="1" w:line="276" w:lineRule="auto"/>
        <w:ind w:left="0" w:firstLine="0"/>
        <w:contextualSpacing/>
        <w:rPr>
          <w:noProof/>
        </w:rPr>
      </w:pPr>
      <w:bookmarkStart w:id="0" w:name="_Toc352862225"/>
      <w:bookmarkStart w:id="1" w:name="_Toc353135260"/>
      <w:bookmarkStart w:id="2" w:name="_Toc353135580"/>
      <w:bookmarkStart w:id="3" w:name="_Toc353135620"/>
      <w:r>
        <w:t>Obs</w:t>
      </w:r>
      <w:r w:rsidR="009B0B26">
        <w:t>ah</w:t>
      </w:r>
      <w:bookmarkEnd w:id="0"/>
      <w:bookmarkEnd w:id="1"/>
      <w:bookmarkEnd w:id="2"/>
      <w:bookmarkEnd w:id="3"/>
      <w:r w:rsidR="004A298D" w:rsidRPr="004A298D">
        <w:rPr>
          <w:rFonts w:cs="Times New Roman"/>
        </w:rPr>
        <w:fldChar w:fldCharType="begin"/>
      </w:r>
      <w:r w:rsidRPr="00677FB9">
        <w:rPr>
          <w:rFonts w:cs="Times New Roman"/>
        </w:rPr>
        <w:instrText xml:space="preserve"> TOC \h \z \u \t "Nadpis 4;2;Nadpis 5;3;Bez mezer;1" </w:instrText>
      </w:r>
      <w:r w:rsidR="004A298D" w:rsidRPr="004A298D">
        <w:rPr>
          <w:rFonts w:cs="Times New Roman"/>
        </w:rPr>
        <w:fldChar w:fldCharType="separate"/>
      </w:r>
    </w:p>
    <w:p w:rsidR="00882FBE" w:rsidRPr="004B60AF" w:rsidRDefault="004A298D" w:rsidP="00872404">
      <w:pPr>
        <w:pStyle w:val="Obsah1"/>
        <w:tabs>
          <w:tab w:val="clear" w:pos="9637"/>
          <w:tab w:val="right" w:leader="dot" w:pos="9072"/>
        </w:tabs>
        <w:spacing w:line="360" w:lineRule="auto"/>
        <w:jc w:val="both"/>
        <w:rPr>
          <w:rFonts w:eastAsiaTheme="minorEastAsia" w:cs="Times New Roman"/>
          <w:noProof/>
          <w:lang w:bidi="ar-SA"/>
        </w:rPr>
      </w:pPr>
      <w:hyperlink w:anchor="_Toc353135621" w:history="1">
        <w:r w:rsidR="00882FBE" w:rsidRPr="004B60AF">
          <w:rPr>
            <w:rStyle w:val="Hypertextovodkaz"/>
            <w:rFonts w:cs="Times New Roman"/>
            <w:noProof/>
          </w:rPr>
          <w:t>Úvod</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_Toc353135621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5</w:t>
        </w:r>
        <w:r w:rsidRPr="004B60AF">
          <w:rPr>
            <w:rFonts w:cs="Times New Roman"/>
            <w:noProof/>
            <w:webHidden/>
          </w:rPr>
          <w:fldChar w:fldCharType="end"/>
        </w:r>
      </w:hyperlink>
    </w:p>
    <w:p w:rsidR="00882FBE" w:rsidRPr="004B60AF" w:rsidRDefault="004A298D" w:rsidP="00872404">
      <w:pPr>
        <w:pStyle w:val="Obsah1"/>
        <w:tabs>
          <w:tab w:val="clear" w:pos="9637"/>
          <w:tab w:val="right" w:leader="dot" w:pos="9072"/>
        </w:tabs>
        <w:spacing w:line="360" w:lineRule="auto"/>
        <w:jc w:val="both"/>
        <w:rPr>
          <w:rFonts w:eastAsiaTheme="minorEastAsia" w:cs="Times New Roman"/>
          <w:noProof/>
          <w:lang w:bidi="ar-SA"/>
        </w:rPr>
      </w:pPr>
      <w:hyperlink w:anchor="_Toc353135622" w:history="1">
        <w:r w:rsidR="00882FBE" w:rsidRPr="004B60AF">
          <w:rPr>
            <w:rStyle w:val="Hypertextovodkaz"/>
            <w:rFonts w:cs="Times New Roman"/>
            <w:noProof/>
          </w:rPr>
          <w:t>1 Charakteristika základních pojmů</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_Toc353135622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8</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23" w:history="1">
        <w:r w:rsidR="00882FBE" w:rsidRPr="004B60AF">
          <w:rPr>
            <w:rStyle w:val="Hypertextovodkaz"/>
            <w:rFonts w:cs="Times New Roman"/>
            <w:noProof/>
          </w:rPr>
          <w:t>1.1 Kulturní památka, nemovitá kulturní památka, památka zahradního umění</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_Toc353135623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8</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24" w:history="1">
        <w:r w:rsidR="00882FBE" w:rsidRPr="004B60AF">
          <w:rPr>
            <w:rStyle w:val="Hypertextovodkaz"/>
            <w:rFonts w:cs="Times New Roman"/>
            <w:noProof/>
          </w:rPr>
          <w:t>1.2. Obnova PZU</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_Toc353135624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11</w:t>
        </w:r>
        <w:r w:rsidRPr="004B60AF">
          <w:rPr>
            <w:rFonts w:cs="Times New Roman"/>
            <w:noProof/>
            <w:webHidden/>
          </w:rPr>
          <w:fldChar w:fldCharType="end"/>
        </w:r>
      </w:hyperlink>
    </w:p>
    <w:p w:rsidR="00882FBE" w:rsidRPr="004B60AF" w:rsidRDefault="004A298D" w:rsidP="00872404">
      <w:pPr>
        <w:pStyle w:val="Obsah1"/>
        <w:tabs>
          <w:tab w:val="clear" w:pos="9637"/>
          <w:tab w:val="right" w:leader="dot" w:pos="9072"/>
        </w:tabs>
        <w:spacing w:line="360" w:lineRule="auto"/>
        <w:jc w:val="both"/>
        <w:rPr>
          <w:rFonts w:eastAsiaTheme="minorEastAsia" w:cs="Times New Roman"/>
          <w:noProof/>
          <w:lang w:bidi="ar-SA"/>
        </w:rPr>
      </w:pPr>
      <w:hyperlink w:anchor="_Toc353135625" w:history="1">
        <w:r w:rsidR="00882FBE" w:rsidRPr="004B60AF">
          <w:rPr>
            <w:rStyle w:val="Hypertextovodkaz"/>
            <w:rFonts w:cs="Times New Roman"/>
            <w:noProof/>
          </w:rPr>
          <w:t>2 Zájmy na jednotlivých úsecích při obnově památky zahradního umění</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_Toc353135625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12</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rPr>
          <w:rFonts w:eastAsiaTheme="minorEastAsia" w:cs="Times New Roman"/>
          <w:noProof/>
          <w:lang w:bidi="ar-SA"/>
        </w:rPr>
      </w:pPr>
      <w:hyperlink w:anchor="_Toc353135626" w:history="1">
        <w:r w:rsidR="00882FBE" w:rsidRPr="004B60AF">
          <w:rPr>
            <w:rStyle w:val="Hypertextovodkaz"/>
            <w:rFonts w:cs="Times New Roman"/>
            <w:noProof/>
          </w:rPr>
          <w:t>2.1 Ochrana památky zahradního umění z hlediska památkové péče</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_Toc353135626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13</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27" w:history="1">
        <w:r w:rsidR="00882FBE" w:rsidRPr="004B60AF">
          <w:rPr>
            <w:rStyle w:val="Hypertextovodkaz"/>
            <w:rFonts w:cs="Times New Roman"/>
            <w:noProof/>
          </w:rPr>
          <w:t>2.2 Ochrana přírodních složek PZU</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_Toc353135627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14</w:t>
        </w:r>
        <w:r w:rsidRPr="004B60AF">
          <w:rPr>
            <w:rFonts w:cs="Times New Roman"/>
            <w:noProof/>
            <w:webHidden/>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28" w:history="1">
        <w:r w:rsidR="00882FBE" w:rsidRPr="004B60AF">
          <w:rPr>
            <w:rStyle w:val="Hypertextovodkaz"/>
            <w:rFonts w:ascii="Times New Roman" w:hAnsi="Times New Roman" w:cs="Times New Roman"/>
            <w:noProof/>
            <w:sz w:val="24"/>
            <w:szCs w:val="24"/>
          </w:rPr>
          <w:t>2.2.1 Obecná ochrana životního prostředí</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_Toc353135628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14</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29" w:history="1">
        <w:r w:rsidR="00882FBE" w:rsidRPr="004B60AF">
          <w:rPr>
            <w:rStyle w:val="Hypertextovodkaz"/>
            <w:rFonts w:ascii="Times New Roman" w:hAnsi="Times New Roman" w:cs="Times New Roman"/>
            <w:noProof/>
            <w:sz w:val="24"/>
            <w:szCs w:val="24"/>
          </w:rPr>
          <w:t>2.2.2 Ochrana jednotlivých složek ŽP</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_Toc353135629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15</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1"/>
        <w:tabs>
          <w:tab w:val="clear" w:pos="9637"/>
          <w:tab w:val="right" w:leader="dot" w:pos="9072"/>
        </w:tabs>
        <w:spacing w:line="360" w:lineRule="auto"/>
        <w:jc w:val="both"/>
        <w:rPr>
          <w:rFonts w:eastAsiaTheme="minorEastAsia" w:cs="Times New Roman"/>
          <w:noProof/>
          <w:lang w:bidi="ar-SA"/>
        </w:rPr>
      </w:pPr>
      <w:hyperlink w:anchor="_Toc353135630" w:history="1">
        <w:r w:rsidR="00882FBE" w:rsidRPr="004B60AF">
          <w:rPr>
            <w:rStyle w:val="Hypertextovodkaz"/>
            <w:rFonts w:cs="Times New Roman"/>
            <w:noProof/>
          </w:rPr>
          <w:t>3 Fáze obnovy památky zahradního umění</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_Toc353135630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18</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31" w:history="1">
        <w:r w:rsidR="00882FBE" w:rsidRPr="004B60AF">
          <w:rPr>
            <w:rStyle w:val="Hypertextovodkaz"/>
            <w:rFonts w:cs="Times New Roman"/>
            <w:noProof/>
          </w:rPr>
          <w:t>3.1 Předprojektová fáze</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_Toc353135631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18</w:t>
        </w:r>
        <w:r w:rsidRPr="004B60AF">
          <w:rPr>
            <w:rFonts w:cs="Times New Roman"/>
            <w:noProof/>
            <w:webHidden/>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32" w:history="1">
        <w:r w:rsidR="007F00D6">
          <w:rPr>
            <w:rStyle w:val="Hypertextovodkaz"/>
            <w:rFonts w:ascii="Times New Roman" w:hAnsi="Times New Roman" w:cs="Times New Roman"/>
            <w:noProof/>
            <w:sz w:val="24"/>
            <w:szCs w:val="24"/>
          </w:rPr>
          <w:t>3.</w:t>
        </w:r>
        <w:r w:rsidR="00882FBE" w:rsidRPr="004B60AF">
          <w:rPr>
            <w:rStyle w:val="Hypertextovodkaz"/>
            <w:rFonts w:ascii="Times New Roman" w:hAnsi="Times New Roman" w:cs="Times New Roman"/>
            <w:noProof/>
            <w:sz w:val="24"/>
            <w:szCs w:val="24"/>
          </w:rPr>
          <w:t xml:space="preserve">1.1 </w:t>
        </w:r>
        <w:r w:rsidR="00882FBE" w:rsidRPr="004B60AF">
          <w:rPr>
            <w:rStyle w:val="Hypertextovodkaz"/>
            <w:rFonts w:ascii="Times New Roman" w:eastAsia="Times New Roman" w:hAnsi="Times New Roman" w:cs="Times New Roman"/>
            <w:noProof/>
            <w:sz w:val="24"/>
            <w:szCs w:val="24"/>
          </w:rPr>
          <w:t>Poznání památky zahradního umění (průzkumy)</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_Toc353135632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19</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33" w:history="1">
        <w:r w:rsidR="00882FBE" w:rsidRPr="004B60AF">
          <w:rPr>
            <w:rStyle w:val="Hypertextovodkaz"/>
            <w:rFonts w:ascii="Times New Roman" w:eastAsia="Times New Roman" w:hAnsi="Times New Roman" w:cs="Times New Roman"/>
            <w:noProof/>
            <w:sz w:val="24"/>
            <w:szCs w:val="24"/>
          </w:rPr>
          <w:t>3.1.2 Rozbory a následné  řešení</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_Toc353135633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20</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34" w:history="1">
        <w:r w:rsidR="00882FBE" w:rsidRPr="004B60AF">
          <w:rPr>
            <w:rStyle w:val="Hypertextovodkaz"/>
            <w:rFonts w:cs="Times New Roman"/>
            <w:noProof/>
          </w:rPr>
          <w:t>3.2 Projektová fáze</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_Toc353135634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20</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35" w:history="1">
        <w:r w:rsidR="00882FBE" w:rsidRPr="004B60AF">
          <w:rPr>
            <w:rStyle w:val="Hypertextovodkaz"/>
            <w:rFonts w:cs="Times New Roman"/>
            <w:noProof/>
          </w:rPr>
          <w:t>3. 3 Fáze získávání příslušných oprávnění</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_Toc353135635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21</w:t>
        </w:r>
        <w:r w:rsidRPr="004B60AF">
          <w:rPr>
            <w:rFonts w:cs="Times New Roman"/>
            <w:noProof/>
            <w:webHidden/>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36" w:history="1">
        <w:r w:rsidR="00882FBE" w:rsidRPr="004B60AF">
          <w:rPr>
            <w:rStyle w:val="Hypertextovodkaz"/>
            <w:rFonts w:ascii="Times New Roman" w:hAnsi="Times New Roman" w:cs="Times New Roman"/>
            <w:noProof/>
            <w:sz w:val="24"/>
            <w:szCs w:val="24"/>
          </w:rPr>
          <w:t>3.3.1 Závazná stanoviska</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_Toc353135636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23</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1"/>
        <w:tabs>
          <w:tab w:val="clear" w:pos="9637"/>
          <w:tab w:val="right" w:leader="dot" w:pos="9072"/>
        </w:tabs>
        <w:spacing w:line="360" w:lineRule="auto"/>
        <w:jc w:val="both"/>
        <w:rPr>
          <w:rFonts w:eastAsiaTheme="minorEastAsia" w:cs="Times New Roman"/>
          <w:noProof/>
          <w:lang w:bidi="ar-SA"/>
        </w:rPr>
      </w:pPr>
      <w:hyperlink w:anchor="_Toc353135637" w:history="1">
        <w:r w:rsidR="00882FBE" w:rsidRPr="004B60AF">
          <w:rPr>
            <w:rStyle w:val="Hypertextovodkaz"/>
            <w:rFonts w:cs="Times New Roman"/>
            <w:noProof/>
          </w:rPr>
          <w:t>4 Ochrana veřejných zájmů formou účasti veřejnosti</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_Toc353135637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25</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38" w:history="1">
        <w:r w:rsidR="00882FBE" w:rsidRPr="004B60AF">
          <w:rPr>
            <w:rStyle w:val="Hypertextovodkaz"/>
            <w:rFonts w:cs="Times New Roman"/>
            <w:noProof/>
          </w:rPr>
          <w:t>4.1 Podoby účasti veřejnosti</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_Toc353135638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26</w:t>
        </w:r>
        <w:r w:rsidRPr="004B60AF">
          <w:rPr>
            <w:rFonts w:cs="Times New Roman"/>
            <w:noProof/>
            <w:webHidden/>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39" w:history="1">
        <w:r w:rsidR="00882FBE" w:rsidRPr="004B60AF">
          <w:rPr>
            <w:rStyle w:val="Hypertextovodkaz"/>
            <w:rFonts w:ascii="Times New Roman" w:hAnsi="Times New Roman" w:cs="Times New Roman"/>
            <w:noProof/>
            <w:sz w:val="24"/>
            <w:szCs w:val="24"/>
          </w:rPr>
          <w:t>4.1.1 Formalizované skupiny osob</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_Toc353135639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26</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40" w:history="1">
        <w:r w:rsidR="00882FBE" w:rsidRPr="004B60AF">
          <w:rPr>
            <w:rStyle w:val="Hypertextovodkaz"/>
            <w:rFonts w:ascii="Times New Roman" w:hAnsi="Times New Roman" w:cs="Times New Roman"/>
            <w:noProof/>
            <w:sz w:val="24"/>
            <w:szCs w:val="24"/>
          </w:rPr>
          <w:t>4.1.2 Neformální skupiny osob - jednotlivci</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_Toc353135640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27</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1"/>
        <w:tabs>
          <w:tab w:val="clear" w:pos="9637"/>
          <w:tab w:val="right" w:leader="dot" w:pos="9072"/>
        </w:tabs>
        <w:spacing w:line="360" w:lineRule="auto"/>
        <w:jc w:val="both"/>
        <w:rPr>
          <w:rFonts w:eastAsiaTheme="minorEastAsia" w:cs="Times New Roman"/>
          <w:noProof/>
          <w:lang w:bidi="ar-SA"/>
        </w:rPr>
      </w:pPr>
      <w:hyperlink w:anchor="_Toc353135641" w:history="1">
        <w:r w:rsidR="00882FBE" w:rsidRPr="004B60AF">
          <w:rPr>
            <w:rStyle w:val="Hypertextovodkaz"/>
            <w:rFonts w:cs="Times New Roman"/>
            <w:noProof/>
          </w:rPr>
          <w:t>5 Modelový příklad – obnova Rudolfovy aleje v Olomouci</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_Toc353135641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30</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42" w:history="1">
        <w:r w:rsidR="00882FBE" w:rsidRPr="004B60AF">
          <w:rPr>
            <w:rStyle w:val="Hypertextovodkaz"/>
            <w:rFonts w:cs="Times New Roman"/>
            <w:noProof/>
          </w:rPr>
          <w:t>5.1 Historie</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_Toc353135642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30</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43" w:history="1">
        <w:r w:rsidR="00882FBE" w:rsidRPr="004B60AF">
          <w:rPr>
            <w:rStyle w:val="Hypertextovodkaz"/>
            <w:rFonts w:cs="Times New Roman"/>
            <w:noProof/>
          </w:rPr>
          <w:t>5.2 Zájmy zjištěné průzkumy</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_Toc353135643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30</w:t>
        </w:r>
        <w:r w:rsidRPr="004B60AF">
          <w:rPr>
            <w:rFonts w:cs="Times New Roman"/>
            <w:noProof/>
            <w:webHidden/>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44" w:history="1">
        <w:r w:rsidR="00882FBE" w:rsidRPr="004B60AF">
          <w:rPr>
            <w:rStyle w:val="Hypertextovodkaz"/>
            <w:rFonts w:ascii="Times New Roman" w:hAnsi="Times New Roman" w:cs="Times New Roman"/>
            <w:noProof/>
            <w:sz w:val="24"/>
            <w:szCs w:val="24"/>
          </w:rPr>
          <w:t>5.2.1. Historické hledisko</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_Toc353135644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30</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45" w:history="1">
        <w:r w:rsidR="00882FBE" w:rsidRPr="004B60AF">
          <w:rPr>
            <w:rStyle w:val="Hypertextovodkaz"/>
            <w:rFonts w:ascii="Times New Roman" w:hAnsi="Times New Roman" w:cs="Times New Roman"/>
            <w:noProof/>
            <w:sz w:val="24"/>
            <w:szCs w:val="24"/>
          </w:rPr>
          <w:t>5.2.2. Provozní bezpečnost spojená s rekreací</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_Toc353135645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31</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3"/>
        <w:rPr>
          <w:rFonts w:ascii="Times New Roman" w:hAnsi="Times New Roman" w:cs="Times New Roman"/>
          <w:noProof/>
          <w:sz w:val="24"/>
          <w:szCs w:val="24"/>
        </w:rPr>
      </w:pPr>
      <w:hyperlink w:anchor="_Toc353135646" w:history="1">
        <w:r w:rsidR="00882FBE" w:rsidRPr="004B60AF">
          <w:rPr>
            <w:rStyle w:val="Hypertextovodkaz"/>
            <w:rFonts w:ascii="Times New Roman" w:hAnsi="Times New Roman" w:cs="Times New Roman"/>
            <w:noProof/>
            <w:sz w:val="24"/>
            <w:szCs w:val="24"/>
          </w:rPr>
          <w:t>5.2.3 Ochrana přírody a krajiny</w:t>
        </w:r>
        <w:r w:rsidR="00882FBE" w:rsidRPr="004B60AF">
          <w:rPr>
            <w:rFonts w:ascii="Times New Roman" w:hAnsi="Times New Roman" w:cs="Times New Roman"/>
            <w:noProof/>
            <w:webHidden/>
            <w:sz w:val="24"/>
            <w:szCs w:val="24"/>
          </w:rPr>
          <w:tab/>
        </w:r>
        <w:r w:rsidRPr="004B60AF">
          <w:rPr>
            <w:rFonts w:ascii="Times New Roman" w:hAnsi="Times New Roman" w:cs="Times New Roman"/>
            <w:noProof/>
            <w:webHidden/>
            <w:sz w:val="24"/>
            <w:szCs w:val="24"/>
          </w:rPr>
          <w:fldChar w:fldCharType="begin"/>
        </w:r>
        <w:r w:rsidR="00882FBE" w:rsidRPr="004B60AF">
          <w:rPr>
            <w:rFonts w:ascii="Times New Roman" w:hAnsi="Times New Roman" w:cs="Times New Roman"/>
            <w:noProof/>
            <w:webHidden/>
            <w:sz w:val="24"/>
            <w:szCs w:val="24"/>
          </w:rPr>
          <w:instrText xml:space="preserve"> PAGEREF _Toc353135646 \h </w:instrText>
        </w:r>
        <w:r w:rsidRPr="004B60AF">
          <w:rPr>
            <w:rFonts w:ascii="Times New Roman" w:hAnsi="Times New Roman" w:cs="Times New Roman"/>
            <w:noProof/>
            <w:webHidden/>
            <w:sz w:val="24"/>
            <w:szCs w:val="24"/>
          </w:rPr>
        </w:r>
        <w:r w:rsidRPr="004B60AF">
          <w:rPr>
            <w:rFonts w:ascii="Times New Roman" w:hAnsi="Times New Roman" w:cs="Times New Roman"/>
            <w:noProof/>
            <w:webHidden/>
            <w:sz w:val="24"/>
            <w:szCs w:val="24"/>
          </w:rPr>
          <w:fldChar w:fldCharType="separate"/>
        </w:r>
        <w:r w:rsidR="00FE6039">
          <w:rPr>
            <w:rFonts w:ascii="Times New Roman" w:hAnsi="Times New Roman" w:cs="Times New Roman"/>
            <w:noProof/>
            <w:webHidden/>
            <w:sz w:val="24"/>
            <w:szCs w:val="24"/>
          </w:rPr>
          <w:t>31</w:t>
        </w:r>
        <w:r w:rsidRPr="004B60AF">
          <w:rPr>
            <w:rFonts w:ascii="Times New Roman" w:hAnsi="Times New Roman" w:cs="Times New Roman"/>
            <w:noProof/>
            <w:webHidden/>
            <w:sz w:val="24"/>
            <w:szCs w:val="24"/>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47" w:history="1">
        <w:r w:rsidR="00882FBE" w:rsidRPr="004B60AF">
          <w:rPr>
            <w:rStyle w:val="Hypertextovodkaz"/>
            <w:rFonts w:eastAsia="Times New Roman;Times New Roman" w:cs="Times New Roman"/>
            <w:noProof/>
          </w:rPr>
          <w:t>5.3. Řešení</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_Toc353135647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32</w:t>
        </w:r>
        <w:r w:rsidRPr="004B60AF">
          <w:rPr>
            <w:rFonts w:cs="Times New Roman"/>
            <w:noProof/>
            <w:webHidden/>
          </w:rPr>
          <w:fldChar w:fldCharType="end"/>
        </w:r>
      </w:hyperlink>
    </w:p>
    <w:p w:rsidR="00882FBE" w:rsidRPr="004B60AF" w:rsidRDefault="004A298D" w:rsidP="00872404">
      <w:pPr>
        <w:pStyle w:val="Obsah2"/>
        <w:tabs>
          <w:tab w:val="right" w:leader="dot" w:pos="9072"/>
        </w:tabs>
        <w:spacing w:line="360" w:lineRule="auto"/>
        <w:jc w:val="both"/>
        <w:rPr>
          <w:rFonts w:eastAsiaTheme="minorEastAsia" w:cs="Times New Roman"/>
          <w:noProof/>
          <w:lang w:bidi="ar-SA"/>
        </w:rPr>
      </w:pPr>
      <w:hyperlink w:anchor="_Toc353135648" w:history="1">
        <w:r w:rsidR="00882FBE" w:rsidRPr="004B60AF">
          <w:rPr>
            <w:rStyle w:val="Hypertextovodkaz"/>
            <w:rFonts w:eastAsia="Times New Roman;Times New Roman" w:cs="Times New Roman"/>
            <w:noProof/>
          </w:rPr>
          <w:t>5.4. Postup</w:t>
        </w:r>
        <w:r w:rsidR="007F00D6">
          <w:rPr>
            <w:rStyle w:val="Hypertextovodkaz"/>
            <w:rFonts w:eastAsia="Times New Roman;Times New Roman" w:cs="Times New Roman"/>
            <w:noProof/>
          </w:rPr>
          <w:t>, který byl realizován</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_Toc353135648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34</w:t>
        </w:r>
        <w:r w:rsidRPr="004B60AF">
          <w:rPr>
            <w:rFonts w:cs="Times New Roman"/>
            <w:noProof/>
            <w:webHidden/>
          </w:rPr>
          <w:fldChar w:fldCharType="end"/>
        </w:r>
      </w:hyperlink>
    </w:p>
    <w:p w:rsidR="00882FBE" w:rsidRPr="004B60AF" w:rsidRDefault="004A298D" w:rsidP="00872404">
      <w:pPr>
        <w:pStyle w:val="Obsah1"/>
        <w:tabs>
          <w:tab w:val="clear" w:pos="9637"/>
          <w:tab w:val="right" w:leader="dot" w:pos="9072"/>
        </w:tabs>
        <w:spacing w:line="360" w:lineRule="auto"/>
        <w:jc w:val="both"/>
        <w:rPr>
          <w:rFonts w:eastAsiaTheme="minorEastAsia" w:cs="Times New Roman"/>
          <w:noProof/>
          <w:lang w:bidi="ar-SA"/>
        </w:rPr>
      </w:pPr>
      <w:hyperlink w:anchor="_Toc353135649" w:history="1">
        <w:r w:rsidR="00882FBE" w:rsidRPr="004B60AF">
          <w:rPr>
            <w:rStyle w:val="Hypertextovodkaz"/>
            <w:rFonts w:cs="Times New Roman"/>
            <w:noProof/>
          </w:rPr>
          <w:t>Závěr</w:t>
        </w:r>
        <w:r w:rsidR="00882FBE" w:rsidRPr="004B60AF">
          <w:rPr>
            <w:rFonts w:cs="Times New Roman"/>
            <w:noProof/>
            <w:webHidden/>
          </w:rPr>
          <w:tab/>
        </w:r>
        <w:r w:rsidRPr="004B60AF">
          <w:rPr>
            <w:rFonts w:cs="Times New Roman"/>
            <w:noProof/>
            <w:webHidden/>
          </w:rPr>
          <w:fldChar w:fldCharType="begin"/>
        </w:r>
        <w:r w:rsidR="00882FBE" w:rsidRPr="004B60AF">
          <w:rPr>
            <w:rFonts w:cs="Times New Roman"/>
            <w:noProof/>
            <w:webHidden/>
          </w:rPr>
          <w:instrText xml:space="preserve"> PAGEREF _Toc353135649 \h </w:instrText>
        </w:r>
        <w:r w:rsidRPr="004B60AF">
          <w:rPr>
            <w:rFonts w:cs="Times New Roman"/>
            <w:noProof/>
            <w:webHidden/>
          </w:rPr>
        </w:r>
        <w:r w:rsidRPr="004B60AF">
          <w:rPr>
            <w:rFonts w:cs="Times New Roman"/>
            <w:noProof/>
            <w:webHidden/>
          </w:rPr>
          <w:fldChar w:fldCharType="separate"/>
        </w:r>
        <w:r w:rsidR="00FE6039">
          <w:rPr>
            <w:rFonts w:cs="Times New Roman"/>
            <w:noProof/>
            <w:webHidden/>
          </w:rPr>
          <w:t>36</w:t>
        </w:r>
        <w:r w:rsidRPr="004B60AF">
          <w:rPr>
            <w:rFonts w:cs="Times New Roman"/>
            <w:noProof/>
            <w:webHidden/>
          </w:rPr>
          <w:fldChar w:fldCharType="end"/>
        </w:r>
      </w:hyperlink>
    </w:p>
    <w:p w:rsidR="00882FBE" w:rsidRPr="00882FBE" w:rsidRDefault="004A298D" w:rsidP="004B60AF">
      <w:pPr>
        <w:pStyle w:val="Nadpis1"/>
        <w:spacing w:line="360" w:lineRule="auto"/>
        <w:jc w:val="both"/>
      </w:pPr>
      <w:r w:rsidRPr="004B60AF">
        <w:rPr>
          <w:rFonts w:cs="Times New Roman"/>
          <w:sz w:val="24"/>
          <w:szCs w:val="24"/>
        </w:rPr>
        <w:fldChar w:fldCharType="end"/>
      </w:r>
    </w:p>
    <w:p w:rsidR="009B0B26" w:rsidRPr="005B6266" w:rsidRDefault="009B0B26" w:rsidP="009B0B26">
      <w:pPr>
        <w:pStyle w:val="Tlotextu"/>
        <w:sectPr w:rsidR="009B0B26" w:rsidRPr="005B6266" w:rsidSect="00CB4ABB">
          <w:type w:val="continuous"/>
          <w:pgSz w:w="11905" w:h="16837"/>
          <w:pgMar w:top="671" w:right="1134" w:bottom="1418" w:left="1701" w:header="680" w:footer="0" w:gutter="0"/>
          <w:cols w:space="708"/>
          <w:docGrid w:linePitch="299"/>
        </w:sectPr>
      </w:pPr>
    </w:p>
    <w:p w:rsidR="009B0B26" w:rsidRDefault="004A298D" w:rsidP="00FE6039">
      <w:pPr>
        <w:pStyle w:val="Obsah2"/>
        <w:sectPr w:rsidR="009B0B26" w:rsidSect="004511FB">
          <w:type w:val="continuous"/>
          <w:pgSz w:w="11905" w:h="16837"/>
          <w:pgMar w:top="1418" w:right="1134" w:bottom="1418" w:left="1701" w:header="0" w:footer="0" w:gutter="0"/>
          <w:cols w:space="708"/>
          <w:formProt w:val="0"/>
        </w:sectPr>
      </w:pPr>
      <w:hyperlink w:anchor="__RefHeading__12256_1015134225"/>
    </w:p>
    <w:p w:rsidR="009B0B26" w:rsidRDefault="009B0B26" w:rsidP="009B0B26">
      <w:pPr>
        <w:sectPr w:rsidR="009B0B26" w:rsidSect="004511FB">
          <w:type w:val="continuous"/>
          <w:pgSz w:w="11905" w:h="16837"/>
          <w:pgMar w:top="1418" w:right="1134" w:bottom="1418" w:left="1701" w:header="0" w:footer="0" w:gutter="0"/>
          <w:cols w:space="708"/>
          <w:formProt w:val="0"/>
        </w:sectPr>
      </w:pPr>
    </w:p>
    <w:p w:rsidR="00882FBE" w:rsidRDefault="00882FBE" w:rsidP="00FE6039">
      <w:pPr>
        <w:pStyle w:val="Bezmezer"/>
        <w:numPr>
          <w:ilvl w:val="0"/>
          <w:numId w:val="0"/>
        </w:numPr>
        <w:spacing w:before="100" w:beforeAutospacing="1" w:after="100" w:afterAutospacing="1" w:line="276" w:lineRule="auto"/>
        <w:ind w:left="431"/>
        <w:contextualSpacing/>
      </w:pPr>
      <w:bookmarkStart w:id="4" w:name="_Toc353135621"/>
      <w:r>
        <w:lastRenderedPageBreak/>
        <w:t>Úvod</w:t>
      </w:r>
      <w:bookmarkEnd w:id="4"/>
    </w:p>
    <w:p w:rsidR="009B0B26" w:rsidRDefault="009B0B26" w:rsidP="009B0B26">
      <w:pPr>
        <w:pStyle w:val="Vchoz"/>
        <w:spacing w:after="0" w:line="360" w:lineRule="auto"/>
        <w:ind w:firstLine="706"/>
        <w:jc w:val="both"/>
      </w:pPr>
      <w:r>
        <w:t>Téma s názvem Právní aspekty obnovy památky zahradního umění jsem si zvolila z důvodu zájmu o tuto problematiku, který mi prohloubila kombinace studia Práva ve veřejné správě společně se studiem oboru Zahradní a krajinná architektura. Přestože se v praxi posledně zmíněný obor</w:t>
      </w:r>
      <w:r>
        <w:rPr>
          <w:b/>
        </w:rPr>
        <w:t xml:space="preserve"> </w:t>
      </w:r>
      <w:r>
        <w:t xml:space="preserve">s právními aspekty obnovy zahradních památek potýká, zůstává toto téma v učebních osnovách bohužel opomíjeno. To považuji za negativní, protože vzdělávání v oblasti péče o památky zahradního umění by mělo být prohlubováno, aby měly další generace zahradních architektů povědomí o problémech, které mohou při obnově zahradních památek </w:t>
      </w:r>
      <w:proofErr w:type="spellStart"/>
      <w:r>
        <w:t>vyvstanout</w:t>
      </w:r>
      <w:proofErr w:type="spellEnd"/>
      <w:r>
        <w:t xml:space="preserve"> na</w:t>
      </w:r>
      <w:r>
        <w:rPr>
          <w:b/>
        </w:rPr>
        <w:t xml:space="preserve"> </w:t>
      </w:r>
      <w:r>
        <w:t>povrch a aby jim tedy byli schopni předcházet a hledat vhodné kompromisy. To předpokládá v první řadě znalost dané problematiky, a to je další důvod, který mě motivoval k výběru daného tématu.</w:t>
      </w:r>
    </w:p>
    <w:p w:rsidR="009B0B26" w:rsidRDefault="009B0B26" w:rsidP="009B0B26">
      <w:pPr>
        <w:pStyle w:val="Vchoz"/>
        <w:spacing w:after="0" w:line="360" w:lineRule="auto"/>
        <w:ind w:firstLine="706"/>
        <w:jc w:val="both"/>
      </w:pPr>
      <w:r>
        <w:t xml:space="preserve">Samotné památky je třeba chránit z důvodu dokladu historie, neboť jde o kvalitní architektonická díla, která nám zrcadlí jak historický (potažmo estetický) vývoj, tak materiály a postupy, které byly typické pro danou dobu. </w:t>
      </w:r>
    </w:p>
    <w:p w:rsidR="009B0B26" w:rsidRDefault="009B0B26" w:rsidP="009B0B26">
      <w:pPr>
        <w:pStyle w:val="Vchoz"/>
        <w:spacing w:after="0" w:line="360" w:lineRule="auto"/>
        <w:ind w:firstLine="706"/>
        <w:jc w:val="both"/>
      </w:pPr>
      <w:r>
        <w:t xml:space="preserve">V dnešní době už nejsou stavby tohoto charakteru realizovány a stává se spíše výjimkou, že dojde ke kvalitnímu architektonickému počinu, který dbá na použití kvalitních materiálů. Je to rovněž odraz dnešní doby, která má jiné hodnoty, než doba minulá. Dříve byly tyto památky stavěny za podpory vladaře a jednalo se o programové slohy, které byly vyjádřením úcty k Bohu nebo k samotnému vladaři. Dnešní doba je více připoutána k přízemním hodnotám, nedbá natolik na životní prostředí, ale spíše na masovost, konzum, maximální využitelnost na úkor estetické hodnoty a využití levných materiálů na úkor historické hodnoty. </w:t>
      </w:r>
    </w:p>
    <w:p w:rsidR="009B0B26" w:rsidRDefault="009B0B26" w:rsidP="009B0B26">
      <w:pPr>
        <w:pStyle w:val="Vchoz"/>
        <w:spacing w:after="0" w:line="360" w:lineRule="auto"/>
        <w:ind w:firstLine="706"/>
        <w:jc w:val="both"/>
      </w:pPr>
      <w:r>
        <w:t>Památky zahradního umění</w:t>
      </w:r>
      <w:r>
        <w:rPr>
          <w:b/>
        </w:rPr>
        <w:t xml:space="preserve"> </w:t>
      </w:r>
      <w:r>
        <w:t xml:space="preserve">byly součástmi těchto významných staveb a měly za úkol dotvářet jejich vzhled, kdy docházelo paralelně ke slohovému vývoji stavitelství jak budov, tak zahrad. Rostliny, které je tvořily, měly rovněž svoji historii - například </w:t>
      </w:r>
      <w:proofErr w:type="spellStart"/>
      <w:r>
        <w:t>Juniperus</w:t>
      </w:r>
      <w:proofErr w:type="spellEnd"/>
      <w:r>
        <w:t xml:space="preserve"> </w:t>
      </w:r>
      <w:proofErr w:type="spellStart"/>
      <w:r>
        <w:t>sabina</w:t>
      </w:r>
      <w:proofErr w:type="spellEnd"/>
      <w:r>
        <w:t xml:space="preserve">, neboli jalovec chvojka, nazývaný též jako chvojka klášterní, získala tento název, protože byla údajně pěstována v klášterních zahradách a svařována na lektvar, který potom užívaly jeptišky na umělé vyvolání ukončení těhotenství. Takže i samotné rostliny historicky užívané v </w:t>
      </w:r>
      <w:proofErr w:type="spellStart"/>
      <w:r>
        <w:t>jednotlivvých</w:t>
      </w:r>
      <w:proofErr w:type="spellEnd"/>
      <w:r>
        <w:t xml:space="preserve"> objektech mají svou tradici, od které se odvíjí jejich název, který nám může</w:t>
      </w:r>
      <w:r w:rsidR="005C07CC">
        <w:t xml:space="preserve"> říci něco o historii</w:t>
      </w:r>
      <w:r>
        <w:t>.</w:t>
      </w:r>
    </w:p>
    <w:p w:rsidR="009B0B26" w:rsidRDefault="009B0B26" w:rsidP="009B0B26">
      <w:pPr>
        <w:pStyle w:val="Vchoz"/>
        <w:spacing w:after="0" w:line="360" w:lineRule="auto"/>
        <w:ind w:firstLine="706"/>
        <w:jc w:val="both"/>
      </w:pPr>
      <w:r>
        <w:t xml:space="preserve">Z mého pohledu je jedním z primárních významů důležité zachování památek zahradního umění v souvislosti s ochranou městské zeleně, která je vzhledem k vzrůstající zátěži na životní prostředí na </w:t>
      </w:r>
      <w:proofErr w:type="spellStart"/>
      <w:r>
        <w:t>snadě</w:t>
      </w:r>
      <w:proofErr w:type="spellEnd"/>
      <w:r>
        <w:t xml:space="preserve">. V souvislosti s rozvojem stavebního průmyslu, který se </w:t>
      </w:r>
      <w:r>
        <w:lastRenderedPageBreak/>
        <w:t>snaží zastavit veškeré "nevyužité" zelené plochy měst, vidím potřebu tyto zelené "oázy" chránit, vážit si jich a pečovat o ně.</w:t>
      </w:r>
    </w:p>
    <w:p w:rsidR="009B0B26" w:rsidRDefault="009B0B26" w:rsidP="009B0B26">
      <w:pPr>
        <w:pStyle w:val="Vchoz"/>
        <w:spacing w:after="0" w:line="360" w:lineRule="auto"/>
        <w:ind w:firstLine="706"/>
        <w:jc w:val="both"/>
      </w:pPr>
      <w:r>
        <w:t xml:space="preserve">Cílem této práce je pojednat o problematice obnovy památek zahradního umění a vytvořit jakousi příručku (nejen) pro architekty, která by jim pomohla orientovat se v po právní stránce složitém procesu obnovy památek zahradního umění. </w:t>
      </w:r>
    </w:p>
    <w:p w:rsidR="009B0B26" w:rsidRDefault="009B0B26" w:rsidP="009B0B26">
      <w:pPr>
        <w:pStyle w:val="Vchoz"/>
        <w:spacing w:after="0" w:line="360" w:lineRule="auto"/>
        <w:ind w:firstLine="706"/>
        <w:jc w:val="both"/>
      </w:pPr>
      <w:r>
        <w:t>V první kapitole práce</w:t>
      </w:r>
      <w:r>
        <w:rPr>
          <w:b/>
        </w:rPr>
        <w:t xml:space="preserve"> </w:t>
      </w:r>
      <w:r>
        <w:t xml:space="preserve">nejprve charakterizuji obecné pojmy jako kulturní památka, památka zahradního umění (dále jen ,,PZU“), obnova PZU. Seznámení se s těmito základními pojmy je důležité pro pochopení celé práce. V další kapitole vymezím zájmy na jednotlivých úsecích ochrany PZU (životní prostředí, památková péče..) a jednotlivé složky, které jsou předmětem ochrany na těchto úsecích (kompozice, rostlinné a </w:t>
      </w:r>
      <w:proofErr w:type="spellStart"/>
      <w:r>
        <w:t>živočisné</w:t>
      </w:r>
      <w:proofErr w:type="spellEnd"/>
      <w:r>
        <w:t xml:space="preserve"> prvky - tj. stromy, keře, byliny, hmyz, ptáci atd.).  U těchto jednotlivých zájmů uvádím zároveň orgány, které je chrání a jakými právními nástroji je chrání (závazná stanoviska, povolení..). Tato kapitola slouží čtenáři k pochopení samotného procesu obnovy PZU, ve kterém tyto jednotlivé zájmy ,,vstupují do hry.“</w:t>
      </w:r>
    </w:p>
    <w:p w:rsidR="009B0B26" w:rsidRDefault="009B0B26" w:rsidP="009B0B26">
      <w:pPr>
        <w:pStyle w:val="Vchoz"/>
        <w:spacing w:after="0" w:line="360" w:lineRule="auto"/>
        <w:ind w:firstLine="706"/>
        <w:jc w:val="both"/>
      </w:pPr>
      <w:r>
        <w:t>Má práce je zaměřen</w:t>
      </w:r>
      <w:r w:rsidR="009A3CD1">
        <w:t>a na právní aspekty obnovy PZU - jakožto procesu</w:t>
      </w:r>
      <w:r>
        <w:t xml:space="preserve">, při kterém dochází k prosazování </w:t>
      </w:r>
      <w:r w:rsidR="009A3CD1">
        <w:t>a střetávání výše uvedených zájmů.</w:t>
      </w:r>
    </w:p>
    <w:p w:rsidR="009B0B26" w:rsidRDefault="009B0B26" w:rsidP="009B0B26">
      <w:pPr>
        <w:pStyle w:val="Vchoz"/>
        <w:spacing w:after="0" w:line="360" w:lineRule="auto"/>
        <w:ind w:firstLine="706"/>
        <w:jc w:val="both"/>
      </w:pPr>
      <w:r>
        <w:t xml:space="preserve">Obnova všech nemovitých památek je složitý proces a v případě památek zahradního umění </w:t>
      </w:r>
      <w:proofErr w:type="spellStart"/>
      <w:r>
        <w:t>obvzlášť</w:t>
      </w:r>
      <w:proofErr w:type="spellEnd"/>
      <w:r>
        <w:t xml:space="preserve">, neboť zde dochází nejen k ochraně památky jako takové, ale i jednotlivých živých složek, které tuto památku tvoří. Proces obnovy proto zahrnuje práci stavebníka a projektanta, kteří </w:t>
      </w:r>
      <w:proofErr w:type="spellStart"/>
      <w:r>
        <w:t>splupracují</w:t>
      </w:r>
      <w:proofErr w:type="spellEnd"/>
      <w:r>
        <w:t xml:space="preserve"> jak s orgány památkové péče, se kterými se snaží o co nejcitlivější obnovu podloženou historickými podklady, tak i s dalšími dotčenými orgány chránícími zájem životního prostředí (například spolupracují s orgány ochrany přírody snažící se o to, aby nedocházelo k nelegálnímu zacházení s rostlinami a živočichy, kterými je památka zahradního umění tvořena). Proces obnovy může být veden ve znamení hladkého průběhu, anebo střetů zájmů a následných doh</w:t>
      </w:r>
      <w:r w:rsidR="003A2013">
        <w:t>od a kompromisů, kvůli kterým je</w:t>
      </w:r>
      <w:r>
        <w:t xml:space="preserve"> výsledný schválený projekt nejen odrazem uměleckého cítění projektanta, ale také odrazem vůle všech zúčastněných subjektů a orgánů.</w:t>
      </w:r>
    </w:p>
    <w:p w:rsidR="009B0B26" w:rsidRDefault="009B0B26" w:rsidP="009B0B26">
      <w:pPr>
        <w:pStyle w:val="Vchoz"/>
        <w:spacing w:after="0" w:line="360" w:lineRule="auto"/>
        <w:ind w:firstLine="706"/>
        <w:jc w:val="both"/>
      </w:pPr>
      <w:r>
        <w:t>V kapitole třetí se proto zabývám jednotlivými fázemi obnovy PZU a tím, co je potřeba získat a dodržet k uskutečnění jejich dílčích záměrů z pohledu práva (např. získání územního rozhodnutí a k tomu potřebných závazných stanovisek dotčených orgánů, dodržení náležitostí projektové dokumentace).</w:t>
      </w:r>
    </w:p>
    <w:p w:rsidR="009B0B26" w:rsidRDefault="009B0B26" w:rsidP="009B0B26">
      <w:pPr>
        <w:pStyle w:val="Vchoz"/>
        <w:spacing w:after="0" w:line="360" w:lineRule="auto"/>
        <w:ind w:firstLine="706"/>
        <w:jc w:val="both"/>
      </w:pPr>
      <w:r>
        <w:t xml:space="preserve">Ve čtvrté kapitole se věnuji možnostem účasti veřejnosti na prosazování zájmů při obnově PZU. Vzhledem k omezenému rozsahu této práce se však zabývám pouze vybranými podobami veřejnosti a formami </w:t>
      </w:r>
      <w:r w:rsidR="003A2013">
        <w:t xml:space="preserve">její </w:t>
      </w:r>
      <w:r>
        <w:t>účasti.</w:t>
      </w:r>
    </w:p>
    <w:p w:rsidR="009B0B26" w:rsidRDefault="009B0B26" w:rsidP="009B0B26">
      <w:pPr>
        <w:pStyle w:val="Vchoz"/>
        <w:spacing w:after="0" w:line="360" w:lineRule="auto"/>
        <w:ind w:firstLine="706"/>
        <w:jc w:val="both"/>
      </w:pPr>
      <w:r>
        <w:lastRenderedPageBreak/>
        <w:t>Na závěr uvádím modelový příklad týkající se obnovy Rudolfovy aleje v Olomouci, na kterém ukazuji, k jakým konkrétním střetům zájmů v daném případě došlo a k jakému řešení jednotliví zúčastnění dospěli. Při této obnově došlo k vykácení stromořadí, které tvořilo charakteristický ráz Smetanových sadů a byla prvním obrazem, který člověku proběhl hlavou, když se mluvilo o olomouckých parcích.</w:t>
      </w:r>
    </w:p>
    <w:p w:rsidR="009B0B26" w:rsidRDefault="009B0B26" w:rsidP="009B0B26">
      <w:pPr>
        <w:pStyle w:val="Vchoz"/>
        <w:spacing w:after="0" w:line="360" w:lineRule="auto"/>
        <w:ind w:firstLine="360"/>
        <w:jc w:val="both"/>
      </w:pPr>
      <w:r>
        <w:t>Dosavadní zpracování tématu není široké, proto jsem nemohla čerpat z mnoha materiálů, které by se týkaly přímo problematiky obnovy památek zahradního umění. Jednotlivé materiály se věnují pouze obecně ochraně nemovitých kulturních památek, která se zaměřuje spíše na stavby, nebo historickému hledisku, a opomíjejí se zabývat tímto objektem také jako stanovištěm rostlin a živočichů, kterým by měla být zajištěna stejná míra ochrany. Další skupina materiálů se naopak týká pouze ochrany</w:t>
      </w:r>
      <w:r w:rsidR="00F31E3D">
        <w:t xml:space="preserve"> rostlin a živočichů jako takové</w:t>
      </w:r>
      <w:r>
        <w:t>. Pro účely této práce bylo třeba provést jakousi syntézu těchto odvětví a podívat se na problémy, ke kterým může při obnově PZU dojít z obou stran, tj. ze strany památkové péče a ochrany přírody (pominu-li jiné veřejné zájmy, které mohou být prosazovány). Z důvodu nedostatku oborové literatury jsem vycházela mj. z interview, které jsem pořídila s pracovníky Odboru životního prostředí magistrátu města Olomouce, kteří byli velmi ochotní. Neopomenutelnými prameny jsou samozřejmě zákonné předpisy (Ústava ČR, Listina základních práv a svobod, správní řád, stavební zákon, zákon o ochraně životního prostředí, zákon o státní památ</w:t>
      </w:r>
      <w:r w:rsidR="00F31E3D">
        <w:t>kové péči, prováděcí vyhlášky...</w:t>
      </w:r>
      <w:r>
        <w:t>).</w:t>
      </w:r>
    </w:p>
    <w:p w:rsidR="009B0B26" w:rsidRDefault="009B0B26" w:rsidP="009B0B26">
      <w:pPr>
        <w:pStyle w:val="Vchoz"/>
        <w:spacing w:after="0" w:line="360" w:lineRule="auto"/>
        <w:ind w:firstLine="709"/>
        <w:jc w:val="both"/>
      </w:pPr>
    </w:p>
    <w:p w:rsidR="009B0B26" w:rsidRDefault="009B0B26" w:rsidP="009B0B26">
      <w:pPr>
        <w:pStyle w:val="Vchoz"/>
        <w:spacing w:line="360" w:lineRule="auto"/>
        <w:jc w:val="both"/>
      </w:pPr>
    </w:p>
    <w:p w:rsidR="009B0B26" w:rsidRDefault="009B0B26" w:rsidP="009B0B26">
      <w:pPr>
        <w:pStyle w:val="Vchoz"/>
        <w:spacing w:line="360" w:lineRule="auto"/>
        <w:jc w:val="both"/>
      </w:pPr>
    </w:p>
    <w:p w:rsidR="009B0B26" w:rsidRDefault="009B0B26" w:rsidP="009B0B26">
      <w:pPr>
        <w:pStyle w:val="Vchoz"/>
        <w:spacing w:line="360" w:lineRule="auto"/>
        <w:jc w:val="both"/>
      </w:pPr>
    </w:p>
    <w:p w:rsidR="009B0B26" w:rsidRDefault="009B0B26" w:rsidP="009B0B26">
      <w:pPr>
        <w:pStyle w:val="Vchoz"/>
        <w:spacing w:line="360" w:lineRule="auto"/>
        <w:jc w:val="both"/>
      </w:pPr>
    </w:p>
    <w:p w:rsidR="009B0B26" w:rsidRDefault="009B0B26" w:rsidP="009B0B26">
      <w:pPr>
        <w:pStyle w:val="Vchoz"/>
        <w:spacing w:line="360" w:lineRule="auto"/>
        <w:jc w:val="both"/>
      </w:pPr>
    </w:p>
    <w:p w:rsidR="009B0B26" w:rsidRDefault="009B0B26" w:rsidP="009B0B26">
      <w:pPr>
        <w:pStyle w:val="Vchoz"/>
        <w:spacing w:line="360" w:lineRule="auto"/>
        <w:jc w:val="both"/>
      </w:pPr>
    </w:p>
    <w:p w:rsidR="009B0B26" w:rsidRDefault="009B0B26" w:rsidP="009B0B26">
      <w:pPr>
        <w:pStyle w:val="Vchoz"/>
        <w:spacing w:line="360" w:lineRule="auto"/>
        <w:jc w:val="both"/>
      </w:pPr>
    </w:p>
    <w:p w:rsidR="009B0B26" w:rsidRDefault="009B0B26" w:rsidP="009B0B26">
      <w:pPr>
        <w:pStyle w:val="Vchoz"/>
        <w:spacing w:line="360" w:lineRule="auto"/>
        <w:jc w:val="both"/>
      </w:pPr>
    </w:p>
    <w:p w:rsidR="009B0B26" w:rsidRDefault="009B0B26" w:rsidP="009B0B26">
      <w:pPr>
        <w:pStyle w:val="Bezmezer"/>
        <w:spacing w:before="100" w:beforeAutospacing="1" w:after="100" w:afterAutospacing="1"/>
        <w:contextualSpacing/>
      </w:pPr>
      <w:bookmarkStart w:id="5" w:name="_Toc352862091"/>
      <w:bookmarkStart w:id="6" w:name="_Toc352862227"/>
      <w:bookmarkStart w:id="7" w:name="_Toc353135263"/>
      <w:bookmarkStart w:id="8" w:name="_Toc353135622"/>
      <w:r>
        <w:lastRenderedPageBreak/>
        <w:t>1 Charakteristika základních pojmů</w:t>
      </w:r>
      <w:bookmarkEnd w:id="5"/>
      <w:bookmarkEnd w:id="6"/>
      <w:bookmarkEnd w:id="7"/>
      <w:bookmarkEnd w:id="8"/>
    </w:p>
    <w:p w:rsidR="009B0B26" w:rsidRDefault="009B0B26" w:rsidP="009B0B26">
      <w:pPr>
        <w:pStyle w:val="Nadpis4"/>
      </w:pPr>
      <w:bookmarkStart w:id="9" w:name="__RefHeading__14351_1015134225"/>
      <w:bookmarkStart w:id="10" w:name="_Toc352862092"/>
      <w:bookmarkStart w:id="11" w:name="_Toc353135264"/>
      <w:bookmarkStart w:id="12" w:name="_Toc353135623"/>
      <w:bookmarkEnd w:id="9"/>
      <w:r>
        <w:t>1.1 Kulturní památka, nemovitá kulturní památka, památka zahradního umění</w:t>
      </w:r>
      <w:bookmarkEnd w:id="10"/>
      <w:bookmarkEnd w:id="11"/>
      <w:bookmarkEnd w:id="12"/>
    </w:p>
    <w:p w:rsidR="009B0B26" w:rsidRDefault="009B0B26" w:rsidP="009B0B26">
      <w:pPr>
        <w:pStyle w:val="Vchoz"/>
        <w:spacing w:before="100" w:beforeAutospacing="1" w:after="100" w:afterAutospacing="1" w:line="360" w:lineRule="auto"/>
        <w:ind w:firstLine="706"/>
        <w:contextualSpacing/>
        <w:jc w:val="both"/>
      </w:pPr>
      <w:r>
        <w:t>Pro vymezení pojmu „památka zahradního umění“ je zapotřebí nejprve definovat samotný pojem kulturní památka, což je širší množina, do které spadají i památky zahradního umění.</w:t>
      </w:r>
      <w:r>
        <w:rPr>
          <w:b/>
        </w:rPr>
        <w:t xml:space="preserve"> </w:t>
      </w:r>
    </w:p>
    <w:p w:rsidR="009B0B26" w:rsidRDefault="009B0B26" w:rsidP="009B0B26">
      <w:pPr>
        <w:pStyle w:val="Vchoz"/>
        <w:spacing w:before="100" w:beforeAutospacing="1" w:after="100" w:afterAutospacing="1" w:line="360" w:lineRule="auto"/>
        <w:ind w:firstLine="706"/>
        <w:contextualSpacing/>
        <w:jc w:val="both"/>
      </w:pPr>
      <w:r>
        <w:t xml:space="preserve">Zákon o státní památkové péči charakterizuje </w:t>
      </w:r>
      <w:r>
        <w:rPr>
          <w:b/>
        </w:rPr>
        <w:t xml:space="preserve">kulturní památky </w:t>
      </w:r>
      <w:r w:rsidRPr="008552A4">
        <w:t>(dále jen KP)</w:t>
      </w:r>
      <w:r>
        <w:t xml:space="preserve"> jako movité či nemovité věci, které jsou významné z hlediska dokladu způsobu života našich předků, jako projev tvůrčích schopností projektanta. Mohou mít přímý vztah k významným osobnostem a historickým událostem, nebo oplývají jinými hodnotami historickými, uměleckými, vědeckými či technickými.</w:t>
      </w:r>
      <w:r>
        <w:rPr>
          <w:rStyle w:val="Ukotvenpoznmkypodarou"/>
        </w:rPr>
        <w:footnoteReference w:id="1"/>
      </w:r>
      <w:r>
        <w:t xml:space="preserve"> </w:t>
      </w:r>
    </w:p>
    <w:p w:rsidR="009B0B26" w:rsidRDefault="009B0B26" w:rsidP="009B0B26">
      <w:pPr>
        <w:pStyle w:val="Vchoz"/>
        <w:spacing w:before="100" w:beforeAutospacing="1" w:after="100" w:afterAutospacing="1" w:line="360" w:lineRule="auto"/>
        <w:ind w:firstLine="709"/>
        <w:contextualSpacing/>
        <w:jc w:val="both"/>
      </w:pPr>
      <w:r>
        <w:t xml:space="preserve">Památky zahradního umění jsou </w:t>
      </w:r>
      <w:r>
        <w:rPr>
          <w:b/>
        </w:rPr>
        <w:t xml:space="preserve">nemovité kulturní památky </w:t>
      </w:r>
      <w:r w:rsidRPr="000D4853">
        <w:t>(NKP</w:t>
      </w:r>
      <w:r w:rsidR="00F31E3D">
        <w:t>)</w:t>
      </w:r>
      <w:r w:rsidRPr="008552A4">
        <w:t>,</w:t>
      </w:r>
      <w:r>
        <w:t xml:space="preserve"> </w:t>
      </w:r>
      <w:r>
        <w:rPr>
          <w:color w:val="000000"/>
        </w:rPr>
        <w:t xml:space="preserve">což jsou obecně nemovitosti </w:t>
      </w:r>
      <w:r>
        <w:rPr>
          <w:rStyle w:val="Ukotvenpoznmkypodarou"/>
        </w:rPr>
        <w:footnoteReference w:id="2"/>
      </w:r>
      <w:r>
        <w:rPr>
          <w:color w:val="000000"/>
        </w:rPr>
        <w:t xml:space="preserve"> chráněné památkovým zákonem. K NKP patří dále státní hrady, zámky a další státní památkové objekty, zejména mnoho církevních a náboženských staveb. Dále sem patří vysoké procento městských budov, vesnické architektury a další stavby v krajině, i mnoho dalších specifických druhů staveb – technických, vojenských, apod. Významnou složkou NKP jsou tzv. drobné stavby, zejména kapličky, Boží muka, ale také exteriérové sochy, sousoší a jiná sochařská díla. </w:t>
      </w:r>
      <w:r>
        <w:rPr>
          <w:rStyle w:val="Ukotvenpoznmkypodarou"/>
        </w:rPr>
        <w:footnoteReference w:id="3"/>
      </w:r>
      <w:r>
        <w:rPr>
          <w:color w:val="000000"/>
        </w:rPr>
        <w:t xml:space="preserve"> V ČR se nachází NKP v podobě staveb, jejich souborů, měst, ale i historických krajin, zahrad a parků.</w:t>
      </w:r>
      <w:r>
        <w:rPr>
          <w:rStyle w:val="Ukotvenpoznmkypodarou"/>
        </w:rPr>
        <w:footnoteReference w:id="4"/>
      </w:r>
      <w:r>
        <w:rPr>
          <w:color w:val="000000"/>
        </w:rPr>
        <w:t xml:space="preserve">  Na stránkách Národního památkového ústavu je uveden seznam nemovitých KP a národních kulturních památek.</w:t>
      </w:r>
      <w:r>
        <w:rPr>
          <w:rStyle w:val="Ukotvenpoznmkypodarou"/>
        </w:rPr>
        <w:footnoteReference w:id="5"/>
      </w:r>
      <w:r>
        <w:rPr>
          <w:color w:val="000000"/>
        </w:rPr>
        <w:t xml:space="preserve"> V Olomouci patří mezi nejznámější nemovité kulturní památky například Sloup Nejsvětější Trojice, kostel sv. Mořice, barokní kašny (</w:t>
      </w:r>
      <w:proofErr w:type="spellStart"/>
      <w:r>
        <w:rPr>
          <w:color w:val="000000"/>
        </w:rPr>
        <w:t>Caesarova</w:t>
      </w:r>
      <w:proofErr w:type="spellEnd"/>
      <w:r>
        <w:rPr>
          <w:color w:val="000000"/>
        </w:rPr>
        <w:t xml:space="preserve">, Neptunova, aj.), řada měšťanských domů (dům u Zlatého jelena), vil a domů (vila </w:t>
      </w:r>
      <w:proofErr w:type="spellStart"/>
      <w:r>
        <w:rPr>
          <w:color w:val="000000"/>
        </w:rPr>
        <w:t>Primavesi</w:t>
      </w:r>
      <w:proofErr w:type="spellEnd"/>
      <w:r>
        <w:rPr>
          <w:color w:val="000000"/>
        </w:rPr>
        <w:t xml:space="preserve">, rodinný dům Julia Pelikána) a řada dalších.  </w:t>
      </w:r>
    </w:p>
    <w:p w:rsidR="009B0B26" w:rsidRDefault="009B0B26" w:rsidP="009B0B26">
      <w:pPr>
        <w:pStyle w:val="Vchoz"/>
        <w:spacing w:before="100" w:beforeAutospacing="1" w:after="100" w:afterAutospacing="1" w:line="360" w:lineRule="auto"/>
        <w:ind w:firstLine="709"/>
        <w:contextualSpacing/>
        <w:jc w:val="both"/>
      </w:pPr>
      <w:r>
        <w:t xml:space="preserve">Památkový zákon chrání nemovité kulturní památky tak, že usiluje o jejich konzervaci, neboli o udržení jejich současného stavu. Stanovuje podmínky obnovy, případně </w:t>
      </w:r>
      <w:r>
        <w:lastRenderedPageBreak/>
        <w:t>jejich obnovu nařizuje.</w:t>
      </w:r>
    </w:p>
    <w:p w:rsidR="009B0B26" w:rsidRDefault="009B0B26" w:rsidP="009B0B26">
      <w:pPr>
        <w:pStyle w:val="Vchoz"/>
        <w:spacing w:before="100" w:beforeAutospacing="1" w:after="100" w:afterAutospacing="1" w:line="360" w:lineRule="auto"/>
        <w:ind w:firstLine="709"/>
        <w:contextualSpacing/>
        <w:jc w:val="both"/>
      </w:pPr>
      <w:r>
        <w:t>Obnova nemovitých památek neprobíhá jako rekonstrukce kterékoli jiné stavby. Má zvláštní režimy, vztahují se na ní kromě ustanovení stavebního zákona současně ustanovení památkového zákona, který ji tímto způsobem chrání. To znamená, že ne všechny činnosti budou u těchto staveb povoleny, ne-li přímo zákonem</w:t>
      </w:r>
      <w:r>
        <w:rPr>
          <w:b/>
        </w:rPr>
        <w:t xml:space="preserve"> </w:t>
      </w:r>
      <w:r>
        <w:t xml:space="preserve">zakázány. Odlišný je také proces přípravy samotné obnovy, kdy je nezbytné pořídit řadu odborných posudků a povolení. </w:t>
      </w:r>
    </w:p>
    <w:p w:rsidR="009B0B26" w:rsidRDefault="009B0B26" w:rsidP="009B0B26">
      <w:pPr>
        <w:pStyle w:val="Vchoz"/>
        <w:spacing w:before="100" w:beforeAutospacing="1" w:after="100" w:afterAutospacing="1" w:line="360" w:lineRule="auto"/>
        <w:ind w:firstLine="709"/>
        <w:contextualSpacing/>
        <w:jc w:val="both"/>
      </w:pPr>
      <w:r>
        <w:t xml:space="preserve">Pojem </w:t>
      </w:r>
      <w:r>
        <w:rPr>
          <w:b/>
        </w:rPr>
        <w:t>památka zahradního umění</w:t>
      </w:r>
      <w:r>
        <w:t xml:space="preserve"> není nikde v zákoně definován, ale jedná se o ustálený pojem používaný v odborné terminologii pro historické zahrady a parky, typické například pro zámecké a hradní areály.</w:t>
      </w:r>
      <w:r>
        <w:rPr>
          <w:rStyle w:val="Ukotvenpoznmkypodarou"/>
        </w:rPr>
        <w:footnoteReference w:id="6"/>
      </w:r>
      <w:r>
        <w:t xml:space="preserve"> </w:t>
      </w:r>
      <w:r>
        <w:rPr>
          <w:b/>
        </w:rPr>
        <w:t xml:space="preserve"> </w:t>
      </w:r>
      <w:r>
        <w:t xml:space="preserve">Jeden z našich předních zahradních architektů, </w:t>
      </w:r>
      <w:proofErr w:type="spellStart"/>
      <w:r>
        <w:t>Ivar</w:t>
      </w:r>
      <w:proofErr w:type="spellEnd"/>
      <w:r>
        <w:t xml:space="preserve"> Otruba, je popisuje takto: </w:t>
      </w:r>
      <w:r>
        <w:rPr>
          <w:i/>
          <w:iCs/>
        </w:rPr>
        <w:t>,,</w:t>
      </w:r>
      <w:r>
        <w:rPr>
          <w:rFonts w:cs="Times New Roman"/>
          <w:i/>
          <w:iCs/>
        </w:rPr>
        <w:t xml:space="preserve">Památkami v tomto smyslu rozumíme díla, která zobrazují vývoj a historii krajinářské architektury, jako jednoho z oborů umění- umění tvorby zahrad, parků a krajiny. Jejich význam a umělecká hodnota může být různá, vždy však mají co říci k běhu času, v něm pak i názorovým, stylovým a slohovým změnám, jakožto důsledku vývoje filozofických postojů, ekonomických a společenských vztahů. </w:t>
      </w:r>
      <w:r>
        <w:rPr>
          <w:rStyle w:val="Ukotvenpoznmkypodarou"/>
        </w:rPr>
        <w:footnoteReference w:id="7"/>
      </w:r>
      <w:r>
        <w:rPr>
          <w:rFonts w:cs="Times New Roman"/>
          <w:i/>
          <w:iCs/>
        </w:rPr>
        <w:t xml:space="preserve">" </w:t>
      </w:r>
    </w:p>
    <w:p w:rsidR="009B0B26" w:rsidRDefault="009B0B26" w:rsidP="009B0B26">
      <w:pPr>
        <w:pStyle w:val="Vchoz"/>
        <w:spacing w:before="100" w:beforeAutospacing="1" w:after="100" w:afterAutospacing="1" w:line="360" w:lineRule="auto"/>
        <w:ind w:firstLine="709"/>
        <w:contextualSpacing/>
        <w:jc w:val="both"/>
      </w:pPr>
      <w:r>
        <w:rPr>
          <w:rFonts w:cs="Times New Roman"/>
        </w:rPr>
        <w:t>Již zákon č. 22/58 Sb., o kulturních památkách, chápal historické zahrady a parky jako kulturní památky. Od té doby bylo do státního seznamu kulturních památek na území ČR zahrnuto na 1000 historických zahrad a parků, z nichž 400 je prvořadého významu.</w:t>
      </w:r>
      <w:r>
        <w:rPr>
          <w:rStyle w:val="Ukotvenpoznmkypodarou"/>
        </w:rPr>
        <w:footnoteReference w:id="8"/>
      </w:r>
      <w:r>
        <w:rPr>
          <w:rFonts w:cs="Times New Roman"/>
        </w:rPr>
        <w:t xml:space="preserve"> K nejvýznamnějším se řadí například zámecké parky (Lednice na Moravě, Kroměříž, </w:t>
      </w:r>
      <w:proofErr w:type="spellStart"/>
      <w:r>
        <w:rPr>
          <w:rFonts w:cs="Times New Roman"/>
        </w:rPr>
        <w:t>Milotice</w:t>
      </w:r>
      <w:proofErr w:type="spellEnd"/>
      <w:r>
        <w:rPr>
          <w:rFonts w:cs="Times New Roman"/>
        </w:rPr>
        <w:t xml:space="preserve">, Buchlovice, Roztoky, Čechy pod Kosířem), historické městské parky (v Olomouci jsou to Smetanovy sady, Čechovy sady, </w:t>
      </w:r>
      <w:proofErr w:type="spellStart"/>
      <w:r>
        <w:rPr>
          <w:rFonts w:cs="Times New Roman"/>
        </w:rPr>
        <w:t>Bezručovy</w:t>
      </w:r>
      <w:proofErr w:type="spellEnd"/>
      <w:r>
        <w:rPr>
          <w:rFonts w:cs="Times New Roman"/>
        </w:rPr>
        <w:t xml:space="preserve"> sady, v Praze například </w:t>
      </w:r>
      <w:proofErr w:type="spellStart"/>
      <w:r>
        <w:rPr>
          <w:rFonts w:cs="Times New Roman"/>
        </w:rPr>
        <w:t>Riegrovy</w:t>
      </w:r>
      <w:proofErr w:type="spellEnd"/>
      <w:r>
        <w:rPr>
          <w:rFonts w:cs="Times New Roman"/>
        </w:rPr>
        <w:t xml:space="preserve"> sady), ale i hřbitovy (řada židovských hřbitovů v Praze, jeden v Olomouci), a další památky zahradního umění, například historické zahrady.</w:t>
      </w:r>
      <w:r w:rsidR="00C72874">
        <w:rPr>
          <w:rFonts w:cs="Times New Roman"/>
        </w:rPr>
        <w:t xml:space="preserve"> Přehlednou kategorizaci městské zeleně</w:t>
      </w:r>
      <w:r w:rsidR="007F7BC0">
        <w:rPr>
          <w:rFonts w:cs="Times New Roman"/>
        </w:rPr>
        <w:t xml:space="preserve"> (která může být památkou zahradního umění) uvádí ve své publikaci </w:t>
      </w:r>
      <w:proofErr w:type="spellStart"/>
      <w:r w:rsidR="007F7BC0">
        <w:rPr>
          <w:rFonts w:cs="Times New Roman"/>
        </w:rPr>
        <w:t>Ivar</w:t>
      </w:r>
      <w:proofErr w:type="spellEnd"/>
      <w:r w:rsidR="007F7BC0">
        <w:rPr>
          <w:rFonts w:cs="Times New Roman"/>
        </w:rPr>
        <w:t xml:space="preserve"> Otruba.</w:t>
      </w:r>
      <w:r w:rsidR="00C72874">
        <w:rPr>
          <w:rStyle w:val="Znakapoznpodarou"/>
          <w:rFonts w:cs="Times New Roman"/>
        </w:rPr>
        <w:footnoteReference w:id="9"/>
      </w:r>
    </w:p>
    <w:p w:rsidR="009B0B26" w:rsidRDefault="009B0B26" w:rsidP="009B0B26">
      <w:pPr>
        <w:pStyle w:val="Vchoz"/>
        <w:spacing w:before="100" w:beforeAutospacing="1" w:after="100" w:afterAutospacing="1" w:line="360" w:lineRule="auto"/>
        <w:ind w:firstLine="709"/>
        <w:contextualSpacing/>
        <w:jc w:val="both"/>
      </w:pPr>
      <w:r>
        <w:rPr>
          <w:rFonts w:cs="Times New Roman"/>
        </w:rPr>
        <w:t>Charakteristiku památek zahradního umění na mezinárodní úrovni nalezneme v Benátské a Florentské chartě a v</w:t>
      </w:r>
      <w:r>
        <w:rPr>
          <w:rFonts w:cs="Times New Roman"/>
          <w:b/>
        </w:rPr>
        <w:t xml:space="preserve"> </w:t>
      </w:r>
      <w:r>
        <w:rPr>
          <w:rFonts w:cs="Times New Roman"/>
        </w:rPr>
        <w:t>mezinárodních úmluvách, které se snaží stanovit základní pilíře jejich ochrany.</w:t>
      </w:r>
      <w:r>
        <w:rPr>
          <w:b/>
        </w:rPr>
        <w:t xml:space="preserve"> </w:t>
      </w:r>
      <w:r>
        <w:rPr>
          <w:rFonts w:cs="Times New Roman"/>
        </w:rPr>
        <w:t>Florentská charta charakterizuje historickou zahradu takto: „</w:t>
      </w:r>
      <w:r>
        <w:rPr>
          <w:rFonts w:cs="Times New Roman"/>
          <w:i/>
        </w:rPr>
        <w:t xml:space="preserve">Historická zahrada je architektonická a vegetační kompozice, která je z hlediska dějin nebo umění </w:t>
      </w:r>
      <w:r>
        <w:rPr>
          <w:rFonts w:cs="Times New Roman"/>
          <w:i/>
        </w:rPr>
        <w:lastRenderedPageBreak/>
        <w:t xml:space="preserve">celospolečensky významná a jako taková má být považována za památku. Jako památka musí být chráněna v souladu s Benátskou chartou. Nezáleží na její velikosti, význam spočívá v pochopení předešlé kultury, která ji vystavěla ve stylu své doby, vnímala ji jako místo blaha a zahrada tak získala smysl idealizovaného obrazu světa." </w:t>
      </w:r>
      <w:r>
        <w:rPr>
          <w:rFonts w:cs="Times New Roman"/>
        </w:rPr>
        <w:t xml:space="preserve">V Benátské a Florentské chartě jsou rovněž uvedeny některé typické znaky, které musí památka zahradního umění splňovat. Jsou jimi například zachování historické substance do současnosti, minimalizace a zpomalení proměny památky, zákaz falzifikace objektu jako dokumentu umění a historie apod. </w:t>
      </w:r>
      <w:r>
        <w:rPr>
          <w:rStyle w:val="Ukotvenpoznmkypodarou"/>
        </w:rPr>
        <w:footnoteReference w:id="10"/>
      </w:r>
      <w:r w:rsidR="004914F5">
        <w:rPr>
          <w:rFonts w:cs="Times New Roman"/>
        </w:rPr>
        <w:t xml:space="preserve"> </w:t>
      </w:r>
      <w:r>
        <w:rPr>
          <w:rFonts w:cs="Times New Roman"/>
        </w:rPr>
        <w:t>Jelikož se však jedná o mezinárodní úmluvy, které byly vydány mezinárodní organizací ICOMOS a nejedná se o mezinárodní smlouvy přijaté parlamentem, nejsou právně závazné a mají pouze doporučující charakter.</w:t>
      </w:r>
      <w:r>
        <w:rPr>
          <w:rStyle w:val="Ukotvenpoznmkypodarou"/>
        </w:rPr>
        <w:footnoteReference w:id="11"/>
      </w:r>
      <w:r>
        <w:rPr>
          <w:rFonts w:cs="Times New Roman"/>
        </w:rPr>
        <w:t xml:space="preserve"> Je to jakési vodítko jednotlivých států, jak zachovat památky nejlepším způsobem </w:t>
      </w:r>
      <w:r>
        <w:rPr>
          <w:rFonts w:cs="Times New Roman"/>
          <w:b/>
        </w:rPr>
        <w:t>-</w:t>
      </w:r>
      <w:r>
        <w:rPr>
          <w:rFonts w:cs="Times New Roman"/>
        </w:rPr>
        <w:t xml:space="preserve"> jmenují zásady, kterých se při péči a obnově památek zahradního umění (dále jen PZU) držet.</w:t>
      </w:r>
    </w:p>
    <w:p w:rsidR="009B0B26" w:rsidRDefault="009B0B26" w:rsidP="009B0B26">
      <w:pPr>
        <w:pStyle w:val="Vchoz"/>
        <w:spacing w:before="100" w:beforeAutospacing="1" w:after="100" w:afterAutospacing="1" w:line="360" w:lineRule="auto"/>
        <w:ind w:firstLine="709"/>
        <w:contextualSpacing/>
        <w:jc w:val="both"/>
      </w:pPr>
      <w:r>
        <w:rPr>
          <w:rFonts w:cs="Times New Roman"/>
        </w:rPr>
        <w:t>Shrnu-li výše uvedené informace, budu charakterizovat PZU jako objekt složený z vegetačních prvků a neživých (přírodních, architektonických) objektů, cenný svou historickou hodnotou. Jsou jimi tedy různé druhy historických zahrad a parků (rokokové zahrady, romantický krajinářský park, veřejný městský par, krajinářské parky, klášterní zahrady, botanické zahrady, lázeňské parky, zahrady přilehlé k významným domům, hřbitovy a jiné podoby historických zahrad a parků, detailnější přehled zeleně, která může být zapsána na seznam kulturních nebo národních kulturních památek, které jsou pro své kvality zapsány do seznamu kulturních či národních kulturních památek a tedy chráněny památkovým zákonem).</w:t>
      </w:r>
      <w:r>
        <w:rPr>
          <w:rFonts w:cs="Times New Roman"/>
          <w:b/>
        </w:rPr>
        <w:t xml:space="preserve"> </w:t>
      </w:r>
      <w:r>
        <w:rPr>
          <w:rFonts w:cs="Times New Roman"/>
        </w:rPr>
        <w:t xml:space="preserve">Kromě památkového zákona existují i další zákony a vyhlášky, které nechrání park z jeho významného estetického hlediska, ale chrání vegetační složky, z nichž se PZU skládá (podrobněji viz </w:t>
      </w:r>
      <w:r w:rsidR="008D4BFD">
        <w:rPr>
          <w:rFonts w:cs="Times New Roman"/>
        </w:rPr>
        <w:t>kap. 2.2.2.</w:t>
      </w:r>
      <w:r>
        <w:rPr>
          <w:rFonts w:cs="Times New Roman"/>
        </w:rPr>
        <w:t>).</w:t>
      </w:r>
    </w:p>
    <w:p w:rsidR="00CB7EAE" w:rsidRDefault="009B0B26" w:rsidP="00CB7EAE">
      <w:pPr>
        <w:pStyle w:val="Vchoz"/>
        <w:spacing w:before="100" w:beforeAutospacing="1" w:after="100" w:afterAutospacing="1" w:line="360" w:lineRule="auto"/>
        <w:ind w:firstLine="709"/>
        <w:contextualSpacing/>
        <w:jc w:val="both"/>
        <w:rPr>
          <w:rFonts w:cs="Times New Roman"/>
        </w:rPr>
      </w:pPr>
      <w:r>
        <w:rPr>
          <w:rFonts w:cs="Times New Roman"/>
        </w:rPr>
        <w:t>Od "běžných" NKP se PZU liší zejména tím, že jsou tvořeny vegetačními složkami, tj. živými organismy. PZU tedy můžeme chápat několika způsoby - jako umělecké dílo, obraz autora minulosti, zachovávající si svou tvář až do současné doby a zároveň ji však můžeme chápat jako chrám přírody, domov a útočiště živočichů, jako jednu z mála rozsáhl</w:t>
      </w:r>
      <w:r w:rsidR="008D4BFD">
        <w:rPr>
          <w:rFonts w:cs="Times New Roman"/>
        </w:rPr>
        <w:t>ejších ploch vegetace v centru</w:t>
      </w:r>
      <w:r>
        <w:rPr>
          <w:rFonts w:cs="Times New Roman"/>
        </w:rPr>
        <w:t xml:space="preserve"> měst</w:t>
      </w:r>
      <w:r w:rsidR="008D4BFD">
        <w:rPr>
          <w:rFonts w:cs="Times New Roman"/>
        </w:rPr>
        <w:t>a</w:t>
      </w:r>
      <w:r>
        <w:rPr>
          <w:rFonts w:cs="Times New Roman"/>
        </w:rPr>
        <w:t xml:space="preserve"> (nenachází-li se PZU na okraji měst či v menších obcích). </w:t>
      </w:r>
      <w:bookmarkStart w:id="13" w:name="_Toc352862094"/>
      <w:bookmarkStart w:id="14" w:name="_Toc352862228"/>
    </w:p>
    <w:p w:rsidR="00857BF7" w:rsidRDefault="00857BF7" w:rsidP="00CB7EAE">
      <w:pPr>
        <w:pStyle w:val="Nadpis4"/>
        <w:spacing w:before="100" w:beforeAutospacing="1" w:after="100" w:afterAutospacing="1"/>
        <w:contextualSpacing/>
      </w:pPr>
      <w:bookmarkStart w:id="15" w:name="_Toc352862093"/>
      <w:bookmarkStart w:id="16" w:name="_Toc353135265"/>
      <w:bookmarkStart w:id="17" w:name="_Toc353135624"/>
    </w:p>
    <w:p w:rsidR="00857BF7" w:rsidRDefault="00857BF7" w:rsidP="00CB7EAE">
      <w:pPr>
        <w:pStyle w:val="Nadpis4"/>
        <w:spacing w:before="100" w:beforeAutospacing="1" w:after="100" w:afterAutospacing="1"/>
        <w:contextualSpacing/>
      </w:pPr>
    </w:p>
    <w:p w:rsidR="00CB7EAE" w:rsidRPr="00CB7EAE" w:rsidRDefault="00CB7EAE" w:rsidP="00CB7EAE">
      <w:pPr>
        <w:pStyle w:val="Nadpis4"/>
        <w:spacing w:before="100" w:beforeAutospacing="1" w:after="100" w:afterAutospacing="1"/>
        <w:contextualSpacing/>
      </w:pPr>
      <w:r>
        <w:t>1.2 Obnova PZU</w:t>
      </w:r>
      <w:bookmarkEnd w:id="15"/>
      <w:bookmarkEnd w:id="16"/>
      <w:bookmarkEnd w:id="17"/>
    </w:p>
    <w:p w:rsidR="009B0B26" w:rsidRPr="009D6B70" w:rsidRDefault="009B0B26" w:rsidP="00CB7EAE">
      <w:pPr>
        <w:pStyle w:val="Vchoz"/>
        <w:spacing w:before="100" w:beforeAutospacing="1" w:after="100" w:afterAutospacing="1" w:line="360" w:lineRule="auto"/>
        <w:ind w:firstLine="709"/>
        <w:contextualSpacing/>
        <w:jc w:val="both"/>
      </w:pPr>
      <w:r w:rsidRPr="009D6B70">
        <w:t xml:space="preserve">Úkolem památkové péče v krajinářské architektuře je - obecně vyjádřeno, zachovat od předků zděděná cenná díla v co nejautentičtější podobě pro následující generace. </w:t>
      </w:r>
      <w:r w:rsidRPr="009D6B70">
        <w:rPr>
          <w:rStyle w:val="Ukotvenpoznmkypodarou"/>
        </w:rPr>
        <w:footnoteReference w:id="12"/>
      </w:r>
      <w:r w:rsidRPr="009D6B70">
        <w:t xml:space="preserve"> Obecně platí, že pro stavební památku je nejvhodnější zachování původního funkčního využití nebo využití velmi blízkého k jeho původní funkci, jelikož změny využití znamenají zásah do její podstaty.</w:t>
      </w:r>
      <w:r w:rsidRPr="009D6B70">
        <w:rPr>
          <w:rStyle w:val="Ukotvenpoznmkypodarou"/>
        </w:rPr>
        <w:footnoteReference w:id="13"/>
      </w:r>
      <w:bookmarkEnd w:id="13"/>
      <w:bookmarkEnd w:id="14"/>
      <w:r w:rsidRPr="009D6B70">
        <w:t xml:space="preserve"> </w:t>
      </w:r>
    </w:p>
    <w:p w:rsidR="009B0B26" w:rsidRDefault="009B0B26" w:rsidP="009B0B26">
      <w:pPr>
        <w:pStyle w:val="Vchoz"/>
        <w:tabs>
          <w:tab w:val="left" w:pos="709"/>
          <w:tab w:val="left" w:pos="4111"/>
        </w:tabs>
        <w:spacing w:after="0" w:line="360" w:lineRule="auto"/>
        <w:ind w:firstLine="709"/>
        <w:contextualSpacing/>
        <w:jc w:val="both"/>
      </w:pPr>
      <w:r>
        <w:rPr>
          <w:rFonts w:cs="Times New Roman"/>
        </w:rPr>
        <w:t xml:space="preserve">Prostředkem k jejich zachování je kromě průběžné péče o tu kterou památku také správně stanovená obnova, což je proces, při kterém dochází k </w:t>
      </w:r>
      <w:r w:rsidRPr="00E75FD3">
        <w:rPr>
          <w:rFonts w:cs="Times New Roman"/>
        </w:rPr>
        <w:t>přestavbě</w:t>
      </w:r>
      <w:r>
        <w:rPr>
          <w:rFonts w:cs="Times New Roman"/>
        </w:rPr>
        <w:t xml:space="preserve"> památky zahradního umění v souladu s historickými podklady, aby nebyla narušena její původní kompozice. Zároveň je však třeba se při obnově řídit požadavky ochrany přírody a krajiny. Jedná se tedy o složitý proces, v němž se tyto rozdílné požadavky musí sjednotit a najít</w:t>
      </w:r>
      <w:r w:rsidR="00E75FD3">
        <w:rPr>
          <w:rFonts w:cs="Times New Roman"/>
        </w:rPr>
        <w:t xml:space="preserve"> společnou cestu k obnově PZU</w:t>
      </w:r>
      <w:r>
        <w:rPr>
          <w:rFonts w:cs="Times New Roman"/>
        </w:rPr>
        <w:t xml:space="preserve">.  </w:t>
      </w:r>
    </w:p>
    <w:p w:rsidR="009B0B26" w:rsidRDefault="009B0B26" w:rsidP="009B0B26">
      <w:pPr>
        <w:pStyle w:val="Odstavecseseznamem"/>
        <w:tabs>
          <w:tab w:val="left" w:pos="5551"/>
        </w:tabs>
        <w:spacing w:after="0" w:line="360" w:lineRule="auto"/>
        <w:ind w:left="0" w:firstLine="709"/>
        <w:jc w:val="both"/>
        <w:rPr>
          <w:rFonts w:cs="Times New Roman"/>
        </w:rPr>
      </w:pPr>
      <w:r>
        <w:rPr>
          <w:rFonts w:cs="Times New Roman"/>
        </w:rPr>
        <w:t>Cestou k řešení těchto úkolů bývá správně chápaná tvůrčí činnost (kreativita). Klíčem jsou rovněž důkladné znalosti problematiky, respekt k původním tvůrcům a zaměření se na předání objektu budoucím generacím v co nejautentičtější podobě. Hovoříme potom o kreativitě obnovy.</w:t>
      </w:r>
      <w:r>
        <w:rPr>
          <w:rStyle w:val="Ukotvenpoznmkypodarou"/>
        </w:rPr>
        <w:footnoteReference w:id="14"/>
      </w:r>
      <w:r>
        <w:rPr>
          <w:rFonts w:cs="Times New Roman"/>
        </w:rPr>
        <w:t xml:space="preserve"> Pro účely této práce budu hodnotit postupy při tvorbě exaktní, při níž orgány památkové péče (dále jen OPP) hájí cennou historickou hodnotu. OPP dbají na to, aby byly při obnově zachovány původní osy, cenné dřeviny, a aby zároveň byly odstraněny dřeviny nežádoucí, které estetický dojem rozbíjí, nejsou autentické a nekorespondují s originálním návrhem.</w:t>
      </w:r>
    </w:p>
    <w:p w:rsidR="009B0B26" w:rsidRPr="001E2CC2" w:rsidRDefault="009B0B26" w:rsidP="009B0B26">
      <w:pPr>
        <w:rPr>
          <w:rFonts w:ascii="Times New Roman" w:eastAsia="Andale Sans UI" w:hAnsi="Times New Roman" w:cs="Times New Roman"/>
          <w:sz w:val="24"/>
          <w:szCs w:val="24"/>
          <w:lang w:bidi="cs-CZ"/>
        </w:rPr>
      </w:pPr>
      <w:r>
        <w:rPr>
          <w:rFonts w:cs="Times New Roman"/>
        </w:rPr>
        <w:br w:type="page"/>
      </w:r>
    </w:p>
    <w:p w:rsidR="009B0B26" w:rsidRDefault="009B0B26" w:rsidP="009B0B26">
      <w:pPr>
        <w:pStyle w:val="Bezmezer"/>
        <w:spacing w:before="100" w:beforeAutospacing="1" w:after="100" w:afterAutospacing="1"/>
        <w:ind w:left="431" w:hanging="431"/>
        <w:contextualSpacing/>
        <w:jc w:val="both"/>
      </w:pPr>
      <w:bookmarkStart w:id="18" w:name="_Toc352862095"/>
      <w:bookmarkStart w:id="19" w:name="_Toc352862229"/>
      <w:bookmarkStart w:id="20" w:name="_Toc353135266"/>
      <w:bookmarkStart w:id="21" w:name="_Toc353135625"/>
      <w:r>
        <w:lastRenderedPageBreak/>
        <w:t>2 Zájmy na jednotlivých úsecích při obnově památky zahradního umění</w:t>
      </w:r>
      <w:bookmarkEnd w:id="18"/>
      <w:bookmarkEnd w:id="19"/>
      <w:bookmarkEnd w:id="20"/>
      <w:bookmarkEnd w:id="21"/>
    </w:p>
    <w:p w:rsidR="009B0B26" w:rsidRDefault="009B0B26" w:rsidP="009B0B26">
      <w:pPr>
        <w:pStyle w:val="Tlotextu"/>
        <w:spacing w:after="0" w:line="360" w:lineRule="auto"/>
        <w:ind w:firstLine="706"/>
        <w:jc w:val="both"/>
      </w:pPr>
      <w:r>
        <w:t xml:space="preserve">Jak jsem naznačila v první kapitole, obnova PZU je </w:t>
      </w:r>
      <w:r>
        <w:rPr>
          <w:rFonts w:cs="Times New Roman"/>
        </w:rPr>
        <w:t xml:space="preserve">procesem, jehož cílem je zachování historické podoby PZU za současné ochrany přírodních složek, které ji tvoří. Vzhledem k tomu, že </w:t>
      </w:r>
      <w:r>
        <w:t>jednotlivé orgány, které tyto zájmy chrání, mohou prosazovat jiný způsob obnovy, dochází při obnově PZU k jejich střetům.</w:t>
      </w:r>
    </w:p>
    <w:p w:rsidR="00E75FD3" w:rsidRDefault="009B0B26" w:rsidP="009B0B26">
      <w:pPr>
        <w:pStyle w:val="Tlotextu"/>
        <w:spacing w:after="0" w:line="360" w:lineRule="auto"/>
        <w:ind w:firstLine="706"/>
        <w:jc w:val="both"/>
      </w:pPr>
      <w:r>
        <w:t xml:space="preserve"> Při obnově bude docházet k potřebě zachování původní historické substance - v tomto případě se bude jednat o zájmy ochrany památky jako takové. Dalším zájmem bude obecná ochrana PZU jakožto součásti životního prostředí (dále ŽP) a dále jejích jednotlivých živých složek, ze kterých se skládá. V tomto případě půjde o zájem orgánů ochrany přírody a krajiny, zájem vodoprávních orgánů a dalších. Mohou zde hrát roli i další veřejné zájmy (např. rekreační), těmi se však pro účely této práce podrobněji nezabývám.</w:t>
      </w:r>
    </w:p>
    <w:p w:rsidR="009B0B26" w:rsidRDefault="009B0B26" w:rsidP="009B0B26">
      <w:pPr>
        <w:pStyle w:val="Tlotextu"/>
        <w:spacing w:after="0" w:line="360" w:lineRule="auto"/>
        <w:ind w:firstLine="706"/>
        <w:jc w:val="both"/>
      </w:pPr>
      <w:r>
        <w:t>Vzhledem k tomu, že se v praxi může stát, že některá z institucí veřejné správy nebude z pohledu veřejnosti určitý zájem hájit účinně, sehraje k ochraně těchto zájmů velkou roli účas</w:t>
      </w:r>
      <w:r w:rsidR="00E75FD3">
        <w:t>t veřejnosti (podrobněji viz kap. 4</w:t>
      </w:r>
      <w:r>
        <w:t>).</w:t>
      </w:r>
    </w:p>
    <w:p w:rsidR="009B0B26" w:rsidRDefault="009B0B26" w:rsidP="009B0B26">
      <w:pPr>
        <w:pStyle w:val="Vchoz"/>
        <w:tabs>
          <w:tab w:val="left" w:pos="708"/>
          <w:tab w:val="left" w:pos="4111"/>
        </w:tabs>
        <w:spacing w:after="0" w:line="360" w:lineRule="auto"/>
        <w:ind w:firstLine="709"/>
        <w:jc w:val="both"/>
      </w:pPr>
      <w:r>
        <w:t xml:space="preserve">Při obnově PZU tedy dochází k střetům uvedených zájmů, </w:t>
      </w:r>
      <w:r w:rsidR="0046602C">
        <w:t>a to</w:t>
      </w:r>
      <w:r w:rsidR="0046602C">
        <w:rPr>
          <w:rFonts w:cs="Times New Roman"/>
          <w:color w:val="00000A"/>
        </w:rPr>
        <w:t xml:space="preserve"> mezi orgány</w:t>
      </w:r>
      <w:r>
        <w:rPr>
          <w:rFonts w:cs="Times New Roman"/>
          <w:color w:val="00000A"/>
        </w:rPr>
        <w:t xml:space="preserve"> ochrany přírody</w:t>
      </w:r>
      <w:r w:rsidR="0046602C">
        <w:rPr>
          <w:rFonts w:cs="Times New Roman"/>
          <w:color w:val="00000A"/>
        </w:rPr>
        <w:t xml:space="preserve">  a krajiny</w:t>
      </w:r>
      <w:r>
        <w:rPr>
          <w:rFonts w:cs="Times New Roman"/>
          <w:color w:val="00000A"/>
        </w:rPr>
        <w:t>, památkové péče a</w:t>
      </w:r>
      <w:r w:rsidR="0046602C">
        <w:rPr>
          <w:rFonts w:cs="Times New Roman"/>
          <w:color w:val="00000A"/>
        </w:rPr>
        <w:t xml:space="preserve"> jiných veřejných zájmů</w:t>
      </w:r>
      <w:r>
        <w:rPr>
          <w:rFonts w:cs="Times New Roman"/>
          <w:color w:val="00000A"/>
        </w:rPr>
        <w:t xml:space="preserve">. Souhlasím s názorem Pavla </w:t>
      </w:r>
      <w:proofErr w:type="spellStart"/>
      <w:r>
        <w:rPr>
          <w:rFonts w:cs="Times New Roman"/>
          <w:color w:val="00000A"/>
        </w:rPr>
        <w:t>Pešouta</w:t>
      </w:r>
      <w:proofErr w:type="spellEnd"/>
      <w:r>
        <w:rPr>
          <w:rFonts w:cs="Times New Roman"/>
          <w:color w:val="00000A"/>
        </w:rPr>
        <w:t>, který tvrdí, že je to způsobeno tím, že se uplynulých dvacet let vyvíjely památková péče a ochrana přírody odděleně – nejen institucionálně, ale většinou i při rozvíjení teoretických základů, metodických postupů, v koncepční činnosti i v realizační praxi, což v některých případech vedlo ke vzájemnému nepochopení.</w:t>
      </w:r>
    </w:p>
    <w:p w:rsidR="009B0B26" w:rsidRDefault="009B0B26" w:rsidP="009B0B26">
      <w:pPr>
        <w:pStyle w:val="Vchoz"/>
        <w:tabs>
          <w:tab w:val="left" w:pos="708"/>
          <w:tab w:val="left" w:pos="4111"/>
        </w:tabs>
        <w:spacing w:after="0" w:line="360" w:lineRule="auto"/>
        <w:ind w:firstLine="709"/>
        <w:jc w:val="both"/>
      </w:pPr>
      <w:r>
        <w:rPr>
          <w:rFonts w:cs="Times New Roman"/>
          <w:color w:val="00000A"/>
        </w:rPr>
        <w:t>Nejčastější „konflikty“ vznikají při uplatňování zájmů ochrany ohrožených druhů živočichů a péčí o některé kulturní památky, které jsou biotopem (nebo jejich část) těchto druhů. Typickým příkladem jsou zámecké zahrady a parky, stromořadí a aleje ve volné krajině, které jsou součástí jejich památkově chráněných kulturně-historických hodnot.</w:t>
      </w:r>
      <w:r>
        <w:rPr>
          <w:rStyle w:val="Ukotvenpoznmkypodarou"/>
        </w:rPr>
        <w:footnoteReference w:id="15"/>
      </w:r>
      <w:r>
        <w:rPr>
          <w:rFonts w:cs="Times New Roman"/>
          <w:color w:val="00000A"/>
        </w:rPr>
        <w:t xml:space="preserve"> </w:t>
      </w:r>
      <w:r>
        <w:t>Například ochrana přírody prosazuje zachování stromu, ve kterém žijí zvláště chránění živočichové, ale z hlediska původních historických podkladů je zjevné, že "kazí" kompozici. Může však dojít i ke střetu několika zájmů v jedné zájmové skupině - např. ochrana přírody chrání zvláště chráněného živočicha bobra, který devastuje cenné stromy. Může dojít k oplocení těchto stromů, tím ale zároveň dojde k zásahu do biotopu tohoto živočicha. Je potom na uvážení konkrétních orgánů, jaký postup zvolí. V následujících kapitolách tedy pojednávám o konkrétních zájmech, které se při obnově PZU mohou střetávat.</w:t>
      </w:r>
    </w:p>
    <w:p w:rsidR="009B0B26" w:rsidRDefault="009B0B26" w:rsidP="009B0B26">
      <w:pPr>
        <w:pStyle w:val="Nadpis4"/>
        <w:spacing w:before="100" w:beforeAutospacing="1" w:after="100" w:afterAutospacing="1"/>
        <w:contextualSpacing/>
      </w:pPr>
      <w:bookmarkStart w:id="22" w:name="__RefHeading__12242_1015134225"/>
      <w:bookmarkStart w:id="23" w:name="_Toc352862096"/>
      <w:bookmarkStart w:id="24" w:name="_Toc353135267"/>
      <w:bookmarkStart w:id="25" w:name="_Toc353135626"/>
      <w:bookmarkEnd w:id="22"/>
      <w:r>
        <w:lastRenderedPageBreak/>
        <w:t>2.1 Ochrana památky zahradního umění z hlediska památkové péče</w:t>
      </w:r>
      <w:bookmarkEnd w:id="23"/>
      <w:bookmarkEnd w:id="24"/>
      <w:bookmarkEnd w:id="25"/>
    </w:p>
    <w:p w:rsidR="009B0B26" w:rsidRDefault="009B0B26" w:rsidP="009B0B26">
      <w:pPr>
        <w:pStyle w:val="Vchoz"/>
        <w:spacing w:before="100" w:beforeAutospacing="1" w:after="100" w:afterAutospacing="1" w:line="360" w:lineRule="auto"/>
        <w:ind w:firstLine="709"/>
        <w:contextualSpacing/>
        <w:jc w:val="both"/>
      </w:pPr>
      <w:r>
        <w:rPr>
          <w:rFonts w:eastAsia="Times New Roman" w:cs="Times New Roman"/>
        </w:rPr>
        <w:t>Památková péče se při ochraně PZU zaměřuje na její hodnoty, díky kterým je zapsaná na seznam kulturních památek. Je tedy potřeba si nejprve položit otázku, jaké hodnoty činí PZU kulturní památkou?</w:t>
      </w:r>
    </w:p>
    <w:p w:rsidR="009B0B26" w:rsidRDefault="009B0B26" w:rsidP="009B0B26">
      <w:pPr>
        <w:pStyle w:val="Vchoz"/>
        <w:spacing w:before="100" w:beforeAutospacing="1" w:after="100" w:afterAutospacing="1" w:line="360" w:lineRule="auto"/>
        <w:ind w:firstLine="709"/>
        <w:contextualSpacing/>
        <w:jc w:val="both"/>
      </w:pPr>
      <w:r>
        <w:rPr>
          <w:rFonts w:eastAsia="Times New Roman" w:cs="Times New Roman"/>
        </w:rPr>
        <w:t xml:space="preserve">PZU jakožto kulturní památka je ve smyslu zákona o státní památkové péči </w:t>
      </w:r>
      <w:r>
        <w:rPr>
          <w:rStyle w:val="Ukotvenpoznmkypodarou"/>
        </w:rPr>
        <w:footnoteReference w:id="16"/>
      </w:r>
      <w:r>
        <w:rPr>
          <w:rFonts w:eastAsia="Times New Roman" w:cs="Times New Roman"/>
        </w:rPr>
        <w:t xml:space="preserve"> významným dokladem historického vývoje, způsobu života a prostředí společnosti od nejstarších dob do současnosti. Je tedy odrazem doby, ve které vznikla. Pro každou dobu, do které PZU patřily, byl specifický určitý umělecký směr, filozofické myšlení a jiné okolnosti. Může být tedy chráněna například barokní kompozice zahrady, osy a na ně navazující průhledy PZU, sortiment původních použitých rostlin, které na sobě závisejí a dohromady vytvářejí vzhled PZU. Ani jednu z těchto hodnot nelze opomenout, protože jejich postupným zanikáním zanikne i samotný význam ochrany PZU jakožto kulturní památky.</w:t>
      </w:r>
    </w:p>
    <w:p w:rsidR="009B0B26" w:rsidRDefault="009B0B26" w:rsidP="009B0B26">
      <w:pPr>
        <w:pStyle w:val="Vchoz"/>
        <w:spacing w:before="100" w:beforeAutospacing="1" w:after="100" w:afterAutospacing="1" w:line="360" w:lineRule="auto"/>
        <w:ind w:firstLine="709"/>
        <w:contextualSpacing/>
        <w:jc w:val="both"/>
      </w:pPr>
      <w:r>
        <w:rPr>
          <w:rFonts w:eastAsia="Times New Roman" w:cs="Times New Roman"/>
        </w:rPr>
        <w:t>Zamýšlí-li stavebník provést obnovu PZU, je povinen si předem vyžádat závazné stanovisko obecního úřadu obce s rozšířenou působností, a jde-li o národní kulturní památku</w:t>
      </w:r>
      <w:r w:rsidR="004914F5">
        <w:rPr>
          <w:rStyle w:val="Znakapoznpodarou"/>
          <w:rFonts w:eastAsia="Times New Roman" w:cs="Times New Roman"/>
        </w:rPr>
        <w:footnoteReference w:id="17"/>
      </w:r>
      <w:r>
        <w:rPr>
          <w:rFonts w:eastAsia="Times New Roman" w:cs="Times New Roman"/>
        </w:rPr>
        <w:t>, závazné stanovisko krajského úřadu.</w:t>
      </w:r>
      <w:r>
        <w:rPr>
          <w:rStyle w:val="Ukotvenpoznmkypodarou"/>
        </w:rPr>
        <w:footnoteReference w:id="18"/>
      </w:r>
      <w:r>
        <w:rPr>
          <w:rFonts w:eastAsia="Times New Roman" w:cs="Times New Roman"/>
        </w:rPr>
        <w:t xml:space="preserve"> V žádosti o vydání závazného stanoviska uvede taxativně stanovené údaje vyhláškou, kterou se provádí zákon o státní památkové péči.</w:t>
      </w:r>
      <w:r w:rsidR="004914F5">
        <w:rPr>
          <w:rStyle w:val="Znakapoznpodarou"/>
          <w:rFonts w:eastAsia="Times New Roman" w:cs="Times New Roman"/>
        </w:rPr>
        <w:footnoteReference w:id="19"/>
      </w:r>
      <w:r>
        <w:rPr>
          <w:rFonts w:eastAsia="Times New Roman" w:cs="Times New Roman"/>
        </w:rPr>
        <w:t xml:space="preserve"> Jednou ze zde vyžadovaných náležitostí žádosti je uvedení popisu současného stavu PZU. Tento stav zjišťuje prostřednictvím průzkumů (zkoumáním dobových obrazů, rytin, dobových map, pořizováním fotografií, atd.), který průběžně rozebírá a na základě rozboru stanoví řešení, tedy povrchovou koncepci obnovy PZU, kterou průběžně konzultuje s dotčenými orgány. Bez této konzultace by získání závazného stanoviska bylo ztížené. Touto metodikou a dalšími úkoly stavebníka se podrobněji zabývám v kap</w:t>
      </w:r>
      <w:r w:rsidR="006F78C3">
        <w:rPr>
          <w:rFonts w:eastAsia="Times New Roman" w:cs="Times New Roman"/>
        </w:rPr>
        <w:t>itole třetí</w:t>
      </w:r>
      <w:r>
        <w:rPr>
          <w:rFonts w:eastAsia="Times New Roman" w:cs="Times New Roman"/>
        </w:rPr>
        <w:t>.</w:t>
      </w:r>
    </w:p>
    <w:p w:rsidR="009B0B26" w:rsidRDefault="009B0B26" w:rsidP="009B0B26">
      <w:pPr>
        <w:pStyle w:val="Vchoz"/>
        <w:spacing w:before="100" w:beforeAutospacing="1" w:after="100" w:afterAutospacing="1" w:line="360" w:lineRule="auto"/>
        <w:ind w:firstLine="709"/>
        <w:contextualSpacing/>
        <w:jc w:val="both"/>
      </w:pPr>
      <w:r>
        <w:rPr>
          <w:rFonts w:eastAsia="Times New Roman" w:cs="Times New Roman"/>
        </w:rPr>
        <w:t>Orgán památkové péče se v závazném stanovisku vyjádří, zda práce tam uvedené jsou z hlediska zájmů státní památkové péče přípustné, a to na základě popisu současného stavu PZU a zamýšlených zásahů při její obnově, které uvádí stavebník v žádosti o vydání závazného stanoviska.</w:t>
      </w:r>
      <w:r w:rsidR="004914F5">
        <w:rPr>
          <w:rStyle w:val="Znakapoznpodarou"/>
          <w:rFonts w:eastAsia="Times New Roman" w:cs="Times New Roman"/>
        </w:rPr>
        <w:footnoteReference w:id="20"/>
      </w:r>
      <w:r>
        <w:rPr>
          <w:rFonts w:eastAsia="Times New Roman" w:cs="Times New Roman"/>
        </w:rPr>
        <w:t xml:space="preserve"> Zároveň orgán památkové péče stanoví základní podmínky, za kterých lze tyto práce připravovat a provést. ,,</w:t>
      </w:r>
      <w:r>
        <w:rPr>
          <w:rFonts w:eastAsia="Times New Roman" w:cs="Times New Roman"/>
          <w:i/>
          <w:iCs/>
        </w:rPr>
        <w:t xml:space="preserve">Základní podmínky musí vycházet ze současného stavu poznání kulturně historických hodnot, které je nezbytné zachovat při </w:t>
      </w:r>
      <w:r>
        <w:rPr>
          <w:rFonts w:eastAsia="Times New Roman" w:cs="Times New Roman"/>
          <w:i/>
          <w:iCs/>
        </w:rPr>
        <w:lastRenderedPageBreak/>
        <w:t>umožnění realizace zamýšleného záměru .</w:t>
      </w:r>
      <w:r>
        <w:rPr>
          <w:rStyle w:val="Ukotvenpoznmkypodarou"/>
        </w:rPr>
        <w:footnoteReference w:id="21"/>
      </w:r>
      <w:r>
        <w:rPr>
          <w:rFonts w:eastAsia="Times New Roman" w:cs="Times New Roman"/>
          <w:i/>
          <w:iCs/>
        </w:rPr>
        <w:t xml:space="preserve">“ </w:t>
      </w:r>
    </w:p>
    <w:p w:rsidR="009B0B26" w:rsidRDefault="009B0B26" w:rsidP="009B0B26">
      <w:pPr>
        <w:pStyle w:val="Nadpis4"/>
        <w:spacing w:before="100" w:beforeAutospacing="1" w:after="100" w:afterAutospacing="1"/>
        <w:contextualSpacing/>
      </w:pPr>
      <w:bookmarkStart w:id="26" w:name="__RefHeading__12244_1015134225"/>
      <w:bookmarkStart w:id="27" w:name="_Toc352862097"/>
      <w:bookmarkStart w:id="28" w:name="_Toc353135268"/>
      <w:bookmarkStart w:id="29" w:name="_Toc353135627"/>
      <w:bookmarkEnd w:id="26"/>
      <w:r>
        <w:t>2.2 Ochrana přírodních složek PZU</w:t>
      </w:r>
      <w:bookmarkEnd w:id="27"/>
      <w:bookmarkEnd w:id="28"/>
      <w:bookmarkEnd w:id="29"/>
    </w:p>
    <w:p w:rsidR="009B0B26" w:rsidRDefault="009B0B26" w:rsidP="002E5091">
      <w:pPr>
        <w:pStyle w:val="Tlotextu"/>
        <w:spacing w:line="360" w:lineRule="auto"/>
        <w:ind w:firstLine="709"/>
        <w:jc w:val="both"/>
      </w:pPr>
      <w:r>
        <w:t>Jak jsem již mnohokrát zmínila, PZU netvoří pouze plochy cenné z hlediska historického, ale jedná se i o kompozičně uspořádané vegetační složky, které slouží jako biotop několika druhům živočichů. Vzhledem k tomu se na obnovu PZU vztahují jak zákony na ochranu ŽP obecně, tak zákony k ochraně těchto jednotlivých vegetačních složek.</w:t>
      </w:r>
    </w:p>
    <w:p w:rsidR="009B0B26" w:rsidRDefault="009B0B26" w:rsidP="009B0B26">
      <w:pPr>
        <w:pStyle w:val="Nadpis5"/>
        <w:spacing w:before="100" w:beforeAutospacing="1" w:after="100" w:afterAutospacing="1"/>
        <w:contextualSpacing/>
      </w:pPr>
      <w:bookmarkStart w:id="30" w:name="__RefHeading__12246_1015134225"/>
      <w:bookmarkStart w:id="31" w:name="_Toc352862098"/>
      <w:bookmarkStart w:id="32" w:name="_Toc353135269"/>
      <w:bookmarkStart w:id="33" w:name="_Toc353135628"/>
      <w:bookmarkEnd w:id="30"/>
      <w:r>
        <w:t xml:space="preserve">2.2.1 Obecná ochrana </w:t>
      </w:r>
      <w:r w:rsidRPr="001E2CC2">
        <w:rPr>
          <w:szCs w:val="24"/>
        </w:rPr>
        <w:t>životního</w:t>
      </w:r>
      <w:r>
        <w:t xml:space="preserve"> prostředí</w:t>
      </w:r>
      <w:bookmarkEnd w:id="31"/>
      <w:bookmarkEnd w:id="32"/>
      <w:bookmarkEnd w:id="33"/>
      <w:r>
        <w:t xml:space="preserve"> </w:t>
      </w:r>
    </w:p>
    <w:p w:rsidR="009B0B26" w:rsidRDefault="009B0B26" w:rsidP="009B0B26">
      <w:pPr>
        <w:pStyle w:val="Tlotextu"/>
        <w:spacing w:before="100" w:beforeAutospacing="1" w:after="100" w:afterAutospacing="1" w:line="360" w:lineRule="auto"/>
        <w:ind w:firstLine="709"/>
        <w:contextualSpacing/>
        <w:jc w:val="both"/>
      </w:pPr>
      <w:r>
        <w:t xml:space="preserve">Ústavní zakotvení ochrany životního prostředí je obsaženo již v preambuli Ústavy ČR </w:t>
      </w:r>
      <w:r>
        <w:rPr>
          <w:rStyle w:val="Ukotvenpoznmkypodarou"/>
        </w:rPr>
        <w:footnoteReference w:id="22"/>
      </w:r>
      <w:r>
        <w:rPr>
          <w:i/>
        </w:rPr>
        <w:t xml:space="preserve">„My občané České republiky, […] odhodlání společně střežit a rozvíjet zděděné přírodní a  kulturní, hmotné a duchovní bohatství, odhodláni řídit se všemi osvědčenými principy právního státu, prostřednictvím svých svobodně zvolených zástupců přijímáme tuto Ústavu České republiky.“ </w:t>
      </w:r>
      <w:r>
        <w:t>Dále je v čl. 7 Ústavy ČR zdůrazněna důležitá role státu, který má dbát o  šetrné využívání přírodních zdrojů a ochranu přírodního bohatství. Z toho vyplývá, že stát je hlavním garantem ,,příznivého životního prostředí</w:t>
      </w:r>
      <w:r w:rsidR="00CB0060">
        <w:t>“</w:t>
      </w:r>
      <w:r>
        <w:rPr>
          <w:rStyle w:val="Ukotvenpoznmkypodarou"/>
        </w:rPr>
        <w:footnoteReference w:id="23"/>
      </w:r>
      <w:r w:rsidR="00CB0060">
        <w:t>,</w:t>
      </w:r>
      <w:r>
        <w:t xml:space="preserve"> neboť „</w:t>
      </w:r>
      <w:r>
        <w:rPr>
          <w:i/>
        </w:rPr>
        <w:t>bez uplatňování mocenské role státu, uskutečňované tvorbou a realizací právních norem na ochranu životního prostředí, je náprava nemyslitelná.</w:t>
      </w:r>
      <w:r w:rsidR="00CB0060">
        <w:rPr>
          <w:i/>
        </w:rPr>
        <w:t>“</w:t>
      </w:r>
      <w:r>
        <w:rPr>
          <w:rStyle w:val="Ukotvenpoznmkypodarou"/>
        </w:rPr>
        <w:footnoteReference w:id="24"/>
      </w:r>
    </w:p>
    <w:p w:rsidR="009B0B26" w:rsidRDefault="009B0B26" w:rsidP="009B0B26">
      <w:pPr>
        <w:pStyle w:val="Tlotextu"/>
        <w:spacing w:after="0" w:line="360" w:lineRule="auto"/>
        <w:ind w:firstLine="709"/>
        <w:contextualSpacing/>
        <w:jc w:val="both"/>
      </w:pPr>
      <w:r>
        <w:t xml:space="preserve">Právní zakotvení ochrany životního prostředí na ústavní úrovni je stanoveno také v Listině základních práv a  svobod. </w:t>
      </w:r>
      <w:r>
        <w:rPr>
          <w:rFonts w:eastAsia="+mn-ea"/>
        </w:rPr>
        <w:t>Ustanovení o ochraně životního prostředí je předmětem hned několika článků. Čl. 11 hovoří o tom, že výkon vlastnického práva nesmí poškozovat lidské zdraví, přírodu a životní prostředí nad míru stanovenou zákonem. Jinými slovy to znamená, že vlastnické právo má při střetu s životním prostředím ustoupit jeho ochraně.</w:t>
      </w:r>
      <w:r>
        <w:rPr>
          <w:rStyle w:val="Ukotvenpoznmkypodarou"/>
        </w:rPr>
        <w:footnoteReference w:id="25"/>
      </w:r>
      <w:r>
        <w:rPr>
          <w:rFonts w:eastAsia="+mn-ea"/>
        </w:rPr>
        <w:t xml:space="preserve"> </w:t>
      </w:r>
    </w:p>
    <w:p w:rsidR="009B0B26" w:rsidRDefault="009B0B26" w:rsidP="009B0B26">
      <w:pPr>
        <w:pStyle w:val="Normlnweb"/>
        <w:spacing w:before="0" w:after="0" w:line="360" w:lineRule="auto"/>
        <w:ind w:firstLine="709"/>
        <w:contextualSpacing/>
        <w:jc w:val="both"/>
        <w:textAlignment w:val="baseline"/>
      </w:pPr>
      <w:r>
        <w:t>Čl. 17 stojí, že svoboda projevu a právo na informace jsou zaručeny. Tato práva jsou důležitá ve smyslu k transparentnosti rekonstrukcí památek zahradního umění. Jelikož jde o naše kulturní a přírodní dědictví, tak by občané měli o takových zákrocích vždy a také včas vědět veškeré informace, aby se mohli případně proti rozhodnutí správních úřadů odvolávat, či jinou cestou bojovat proti nesprávným verdiktům. Jednou z cest jsou například petice (</w:t>
      </w:r>
      <w:r w:rsidR="00736B52">
        <w:t>k této problematice viz kap. 4</w:t>
      </w:r>
      <w:r>
        <w:t xml:space="preserve">). </w:t>
      </w:r>
      <w:r>
        <w:rPr>
          <w:rFonts w:eastAsia="+mn-ea"/>
        </w:rPr>
        <w:t xml:space="preserve">V čl. 35 odst. 1 Ústavy ČR je deklarováno, že </w:t>
      </w:r>
      <w:r>
        <w:rPr>
          <w:rFonts w:eastAsia="+mn-ea"/>
          <w:i/>
        </w:rPr>
        <w:t>„Každý má právo na příznivé životní prostředí.“</w:t>
      </w:r>
      <w:r>
        <w:rPr>
          <w:rFonts w:eastAsia="+mn-ea"/>
        </w:rPr>
        <w:t> Odst. 2 dále stanoví, že</w:t>
      </w:r>
      <w:r>
        <w:rPr>
          <w:rFonts w:eastAsia="+mn-ea"/>
          <w:i/>
        </w:rPr>
        <w:t xml:space="preserve"> „Každý má právo na včasné a úplné </w:t>
      </w:r>
      <w:r>
        <w:rPr>
          <w:rFonts w:eastAsia="+mn-ea"/>
          <w:i/>
        </w:rPr>
        <w:lastRenderedPageBreak/>
        <w:t xml:space="preserve">informace o stavu životního prostředí a přírodních zdrojů“ </w:t>
      </w:r>
      <w:r>
        <w:rPr>
          <w:rFonts w:eastAsia="+mn-ea"/>
        </w:rPr>
        <w:t xml:space="preserve">a odst. 3 hovoří o  tom, že </w:t>
      </w:r>
      <w:r>
        <w:rPr>
          <w:rFonts w:eastAsia="+mn-ea"/>
          <w:i/>
        </w:rPr>
        <w:t>„Při výkonu svých práv nikdo nesmí ohrožovat ani poškozovat životní prostředí, přírodní zdroje, druhové bohatství přírody a kulturní památky nad míru stanovenou zákonem .</w:t>
      </w:r>
      <w:r>
        <w:rPr>
          <w:rStyle w:val="Ukotvenpoznmkypodarou"/>
        </w:rPr>
        <w:footnoteReference w:id="26"/>
      </w:r>
      <w:r>
        <w:rPr>
          <w:rFonts w:eastAsia="+mn-ea"/>
          <w:i/>
        </w:rPr>
        <w:t>“</w:t>
      </w:r>
    </w:p>
    <w:p w:rsidR="009B0B26" w:rsidRDefault="009B0B26" w:rsidP="009B0B26">
      <w:pPr>
        <w:pStyle w:val="Nadpis5"/>
        <w:spacing w:before="100" w:beforeAutospacing="1" w:after="100" w:afterAutospacing="1"/>
        <w:contextualSpacing/>
      </w:pPr>
      <w:bookmarkStart w:id="34" w:name="_Toc352862099"/>
      <w:bookmarkStart w:id="35" w:name="_Toc353135270"/>
      <w:bookmarkStart w:id="36" w:name="_Toc353135629"/>
      <w:r>
        <w:t>2.2.2 Ochrana jednotlivých složek ŽP</w:t>
      </w:r>
      <w:bookmarkEnd w:id="34"/>
      <w:bookmarkEnd w:id="35"/>
      <w:bookmarkEnd w:id="36"/>
    </w:p>
    <w:p w:rsidR="009B0B26" w:rsidRDefault="009B0B26" w:rsidP="009B0B26">
      <w:pPr>
        <w:pStyle w:val="Nadpis3"/>
        <w:spacing w:before="0" w:after="0" w:line="360" w:lineRule="auto"/>
        <w:ind w:left="0"/>
        <w:contextualSpacing/>
        <w:jc w:val="both"/>
        <w:rPr>
          <w:rFonts w:cs="Times New Roman"/>
          <w:b w:val="0"/>
        </w:rPr>
      </w:pPr>
      <w:bookmarkStart w:id="37" w:name="_Toc352862100"/>
      <w:bookmarkStart w:id="38" w:name="_Toc352862230"/>
      <w:r>
        <w:rPr>
          <w:rFonts w:cs="Times New Roman"/>
          <w:b w:val="0"/>
          <w:bCs w:val="0"/>
          <w:szCs w:val="24"/>
        </w:rPr>
        <w:t xml:space="preserve">       </w:t>
      </w:r>
      <w:r>
        <w:rPr>
          <w:rFonts w:cs="Times New Roman"/>
          <w:b w:val="0"/>
          <w:bCs w:val="0"/>
          <w:szCs w:val="24"/>
        </w:rPr>
        <w:tab/>
      </w:r>
      <w:r>
        <w:rPr>
          <w:rFonts w:cs="Times New Roman"/>
          <w:b w:val="0"/>
          <w:bCs w:val="0"/>
          <w:szCs w:val="24"/>
        </w:rPr>
        <w:tab/>
        <w:t xml:space="preserve">V následujících </w:t>
      </w:r>
      <w:proofErr w:type="spellStart"/>
      <w:r>
        <w:rPr>
          <w:rFonts w:cs="Times New Roman"/>
          <w:b w:val="0"/>
          <w:bCs w:val="0"/>
          <w:szCs w:val="24"/>
        </w:rPr>
        <w:t>odstavích</w:t>
      </w:r>
      <w:proofErr w:type="spellEnd"/>
      <w:r>
        <w:rPr>
          <w:rFonts w:cs="Times New Roman"/>
          <w:b w:val="0"/>
          <w:bCs w:val="0"/>
          <w:szCs w:val="24"/>
        </w:rPr>
        <w:t xml:space="preserve"> vyjmenovávám složky životního prostředí</w:t>
      </w:r>
      <w:r w:rsidRPr="00AC276A">
        <w:rPr>
          <w:rFonts w:cs="Times New Roman"/>
          <w:b w:val="0"/>
          <w:bCs w:val="0"/>
          <w:szCs w:val="24"/>
        </w:rPr>
        <w:t xml:space="preserve">, </w:t>
      </w:r>
      <w:r w:rsidRPr="00AC276A">
        <w:rPr>
          <w:rFonts w:cs="Times New Roman"/>
          <w:b w:val="0"/>
        </w:rPr>
        <w:t xml:space="preserve">které mohou být při </w:t>
      </w:r>
      <w:r>
        <w:rPr>
          <w:rFonts w:cs="Times New Roman"/>
          <w:b w:val="0"/>
        </w:rPr>
        <w:t>obnově PZU o</w:t>
      </w:r>
      <w:r w:rsidRPr="00AC276A">
        <w:rPr>
          <w:rFonts w:cs="Times New Roman"/>
          <w:b w:val="0"/>
        </w:rPr>
        <w:t>hroženy. Zákon</w:t>
      </w:r>
      <w:r>
        <w:rPr>
          <w:rFonts w:cs="Times New Roman"/>
          <w:b w:val="0"/>
        </w:rPr>
        <w:t>y</w:t>
      </w:r>
      <w:r w:rsidRPr="00AC276A">
        <w:rPr>
          <w:rFonts w:cs="Times New Roman"/>
          <w:b w:val="0"/>
        </w:rPr>
        <w:t>,</w:t>
      </w:r>
      <w:r>
        <w:rPr>
          <w:rFonts w:cs="Times New Roman"/>
          <w:b w:val="0"/>
        </w:rPr>
        <w:t xml:space="preserve"> které</w:t>
      </w:r>
      <w:r w:rsidRPr="00AC276A">
        <w:rPr>
          <w:rFonts w:cs="Times New Roman"/>
          <w:b w:val="0"/>
        </w:rPr>
        <w:t xml:space="preserve"> reguluj</w:t>
      </w:r>
      <w:r>
        <w:rPr>
          <w:rFonts w:cs="Times New Roman"/>
          <w:b w:val="0"/>
        </w:rPr>
        <w:t>í</w:t>
      </w:r>
      <w:r w:rsidRPr="00AC276A">
        <w:rPr>
          <w:rFonts w:cs="Times New Roman"/>
          <w:b w:val="0"/>
        </w:rPr>
        <w:t xml:space="preserve"> systém ochrany těchto jednotlivých přírodních složek,</w:t>
      </w:r>
      <w:r>
        <w:rPr>
          <w:rFonts w:cs="Times New Roman"/>
          <w:b w:val="0"/>
        </w:rPr>
        <w:t xml:space="preserve"> jsou</w:t>
      </w:r>
      <w:r w:rsidRPr="00AC276A">
        <w:rPr>
          <w:rFonts w:cs="Times New Roman"/>
          <w:b w:val="0"/>
        </w:rPr>
        <w:t xml:space="preserve"> zákon o ochraně přírody a krajiny</w:t>
      </w:r>
      <w:r>
        <w:rPr>
          <w:rFonts w:cs="Times New Roman"/>
          <w:b w:val="0"/>
        </w:rPr>
        <w:t xml:space="preserve"> (dále jen ZOPK) </w:t>
      </w:r>
      <w:r>
        <w:rPr>
          <w:rStyle w:val="Znakapoznpodarou"/>
          <w:rFonts w:cs="Times New Roman"/>
        </w:rPr>
        <w:footnoteReference w:id="27"/>
      </w:r>
      <w:r w:rsidR="00736B52">
        <w:rPr>
          <w:rFonts w:cs="Times New Roman"/>
          <w:b w:val="0"/>
        </w:rPr>
        <w:t xml:space="preserve"> a </w:t>
      </w:r>
      <w:r w:rsidRPr="00C31957">
        <w:rPr>
          <w:rFonts w:eastAsia="Times New Roman" w:cs="Times New Roman"/>
          <w:b w:val="0"/>
        </w:rPr>
        <w:t>zákon o vodách.</w:t>
      </w:r>
      <w:r w:rsidRPr="00C31957">
        <w:rPr>
          <w:rStyle w:val="Ukotvenpoznmkypodarou"/>
          <w:b w:val="0"/>
        </w:rPr>
        <w:footnoteReference w:id="28"/>
      </w:r>
    </w:p>
    <w:p w:rsidR="009B0B26" w:rsidRDefault="009B0B26" w:rsidP="009B0B26">
      <w:pPr>
        <w:pStyle w:val="Nadpis3"/>
        <w:spacing w:before="0" w:after="0" w:line="360" w:lineRule="auto"/>
        <w:ind w:left="0" w:firstLine="709"/>
        <w:contextualSpacing/>
        <w:jc w:val="both"/>
        <w:rPr>
          <w:rFonts w:cs="Times New Roman"/>
          <w:b w:val="0"/>
          <w:bCs w:val="0"/>
          <w:szCs w:val="24"/>
        </w:rPr>
      </w:pPr>
      <w:r>
        <w:rPr>
          <w:rFonts w:cs="Times New Roman"/>
          <w:b w:val="0"/>
          <w:bCs w:val="0"/>
          <w:szCs w:val="24"/>
        </w:rPr>
        <w:t>První ze složek, neboli prvků PZU, které mohou být předmětem zájmu orgánu ochrany přírody a krajiny, je tzv. významný krajinný prvek.</w:t>
      </w:r>
      <w:r w:rsidRPr="00736B52">
        <w:rPr>
          <w:rStyle w:val="Znakapoznpodarou"/>
          <w:rFonts w:cs="Times New Roman"/>
          <w:b w:val="0"/>
          <w:bCs w:val="0"/>
          <w:szCs w:val="24"/>
        </w:rPr>
        <w:footnoteReference w:id="29"/>
      </w:r>
      <w:r>
        <w:rPr>
          <w:rFonts w:cs="Times New Roman"/>
          <w:b w:val="0"/>
          <w:bCs w:val="0"/>
          <w:szCs w:val="24"/>
        </w:rPr>
        <w:t xml:space="preserve"> Dle zákonné definice mohou být významným krajinným prvkem i </w:t>
      </w:r>
      <w:r w:rsidRPr="00681A95">
        <w:rPr>
          <w:rFonts w:cs="Times New Roman"/>
          <w:b w:val="0"/>
          <w:bCs w:val="0"/>
          <w:i/>
          <w:szCs w:val="24"/>
        </w:rPr>
        <w:t>,,..cenné plochy porostů sídelních útvarů včetně historických zahrad a parků</w:t>
      </w:r>
      <w:r>
        <w:rPr>
          <w:rFonts w:cs="Times New Roman"/>
          <w:b w:val="0"/>
          <w:bCs w:val="0"/>
          <w:i/>
          <w:szCs w:val="24"/>
        </w:rPr>
        <w:t xml:space="preserve">. </w:t>
      </w:r>
      <w:r>
        <w:rPr>
          <w:rStyle w:val="Ukotvenpoznmkypodarou"/>
          <w:b w:val="0"/>
          <w:bCs w:val="0"/>
          <w:szCs w:val="24"/>
        </w:rPr>
        <w:footnoteReference w:id="30"/>
      </w:r>
      <w:r>
        <w:rPr>
          <w:rFonts w:cs="Times New Roman"/>
          <w:b w:val="0"/>
          <w:bCs w:val="0"/>
          <w:i/>
          <w:szCs w:val="24"/>
        </w:rPr>
        <w:t>“</w:t>
      </w:r>
      <w:r>
        <w:rPr>
          <w:rFonts w:cs="Times New Roman"/>
          <w:b w:val="0"/>
          <w:bCs w:val="0"/>
          <w:szCs w:val="24"/>
        </w:rPr>
        <w:t xml:space="preserve"> Každý, kdo do tohoto prvku zamýšlí zasáhnout a může jej svou činností ohrozit či oslabit jeho ekologicko-stabilizační funkce, si musí opatřit závazné stanovisko orgánů ochrany přírody. Mezi tyto zásahy patří zejména umisťování staveb, pozemkové úpravy, změny kultur pozemků, úpravy vodních toků a nádrží a těžba nerostů.</w:t>
      </w:r>
      <w:r>
        <w:rPr>
          <w:rStyle w:val="Ukotvenpoznmkypodarou"/>
          <w:b w:val="0"/>
          <w:bCs w:val="0"/>
          <w:szCs w:val="24"/>
        </w:rPr>
        <w:footnoteReference w:id="31"/>
      </w:r>
      <w:r>
        <w:rPr>
          <w:rFonts w:cs="Times New Roman"/>
          <w:b w:val="0"/>
          <w:bCs w:val="0"/>
          <w:szCs w:val="24"/>
        </w:rPr>
        <w:t xml:space="preserve"> </w:t>
      </w:r>
    </w:p>
    <w:p w:rsidR="009B0B26" w:rsidRDefault="009B0B26" w:rsidP="009B0B26">
      <w:pPr>
        <w:pStyle w:val="Nadpis3"/>
        <w:spacing w:before="0" w:after="0" w:line="360" w:lineRule="auto"/>
        <w:ind w:left="0" w:firstLine="709"/>
        <w:contextualSpacing/>
        <w:jc w:val="both"/>
        <w:rPr>
          <w:rFonts w:cs="Times New Roman"/>
          <w:b w:val="0"/>
          <w:bCs w:val="0"/>
          <w:szCs w:val="24"/>
        </w:rPr>
      </w:pPr>
      <w:r>
        <w:rPr>
          <w:rFonts w:cs="Times New Roman"/>
          <w:b w:val="0"/>
          <w:bCs w:val="0"/>
          <w:szCs w:val="24"/>
        </w:rPr>
        <w:t xml:space="preserve">Dalším prvkem, který je předmětem zájmu orgánu ochrany přírody a krajiny, je obecná ochrana rostlin a živočichů. Všechny druhy rostlin a živočichů jsou </w:t>
      </w:r>
      <w:r w:rsidRPr="0015524B">
        <w:rPr>
          <w:rFonts w:cs="Times New Roman"/>
          <w:b w:val="0"/>
          <w:bCs w:val="0"/>
          <w:i/>
          <w:szCs w:val="24"/>
        </w:rPr>
        <w:t>,,chráněni před zničením, poškozováním, sběrem či odchytem, který by vedl k jejich ohrožení či degeneraci, k narušení rozmnožovacích schopností druhů, zániku populace druhů, nebo zničení ekosystému, jehož jsou součástí</w:t>
      </w:r>
      <w:r>
        <w:rPr>
          <w:rFonts w:cs="Times New Roman"/>
          <w:b w:val="0"/>
          <w:bCs w:val="0"/>
          <w:i/>
          <w:szCs w:val="24"/>
        </w:rPr>
        <w:t>.</w:t>
      </w:r>
      <w:r w:rsidRPr="0015524B">
        <w:rPr>
          <w:rFonts w:cs="Times New Roman"/>
          <w:b w:val="0"/>
          <w:bCs w:val="0"/>
          <w:i/>
          <w:szCs w:val="24"/>
        </w:rPr>
        <w:t>“</w:t>
      </w:r>
      <w:r>
        <w:rPr>
          <w:rStyle w:val="Ukotvenpoznmkypodarou"/>
          <w:b w:val="0"/>
          <w:bCs w:val="0"/>
          <w:szCs w:val="24"/>
        </w:rPr>
        <w:footnoteReference w:id="32"/>
      </w:r>
      <w:r>
        <w:rPr>
          <w:rFonts w:cs="Times New Roman"/>
          <w:b w:val="0"/>
          <w:bCs w:val="0"/>
          <w:szCs w:val="24"/>
        </w:rPr>
        <w:t>Fyzické a právnické osoby jsou povinny při provádění stavebních prací či vodohospodářských úprav postupovat tak, aby nedocházelo k nadměrnému úhynu nebo zraňování živočichů či rostlin a ničení jejich biotopů, kterému lze zabránit technicky i ekonomicky dostupnými prostředky. Orgán ochrany přírody uloží zajištění či použití takovýchto prostředků, neučiní-li tak povinná osoba sama.“</w:t>
      </w:r>
      <w:r>
        <w:rPr>
          <w:rStyle w:val="Ukotvenpoznmkypodarou"/>
          <w:b w:val="0"/>
          <w:bCs w:val="0"/>
          <w:szCs w:val="24"/>
        </w:rPr>
        <w:footnoteReference w:id="33"/>
      </w:r>
    </w:p>
    <w:p w:rsidR="009B0B26" w:rsidRPr="00BA343D" w:rsidRDefault="009B0B26" w:rsidP="009B0B26">
      <w:pPr>
        <w:pStyle w:val="Nadpis3"/>
        <w:spacing w:before="0" w:after="0" w:line="360" w:lineRule="auto"/>
        <w:ind w:left="0" w:firstLine="709"/>
        <w:contextualSpacing/>
        <w:jc w:val="both"/>
        <w:rPr>
          <w:rFonts w:cs="Times New Roman"/>
          <w:bCs w:val="0"/>
          <w:szCs w:val="24"/>
        </w:rPr>
      </w:pPr>
      <w:r>
        <w:rPr>
          <w:rFonts w:cs="Times New Roman"/>
          <w:b w:val="0"/>
          <w:bCs w:val="0"/>
          <w:szCs w:val="24"/>
        </w:rPr>
        <w:t>Dalším předmětem ochrany jsou volně žijící ptáci. Je zakázáno je úmyslně usmrcovat a poškozovat, ničit a odstraňovat jejich hnízda a vejce, vyrušovat je zejména při rozmnožování a odchovu mláďat.</w:t>
      </w:r>
      <w:r>
        <w:rPr>
          <w:rStyle w:val="Ukotvenpoznmkypodarou"/>
          <w:b w:val="0"/>
          <w:bCs w:val="0"/>
          <w:szCs w:val="24"/>
        </w:rPr>
        <w:footnoteReference w:id="34"/>
      </w:r>
      <w:r>
        <w:rPr>
          <w:rFonts w:cs="Times New Roman"/>
          <w:b w:val="0"/>
          <w:bCs w:val="0"/>
          <w:szCs w:val="24"/>
        </w:rPr>
        <w:t xml:space="preserve"> K tomu samozřejmě může při obnově PZU, jmenovitě při kácení dřevin, dojít.</w:t>
      </w:r>
      <w:bookmarkEnd w:id="37"/>
      <w:bookmarkEnd w:id="38"/>
    </w:p>
    <w:p w:rsidR="009B0B26" w:rsidRDefault="009B0B26" w:rsidP="009B0B26">
      <w:pPr>
        <w:pStyle w:val="Nadpis3"/>
        <w:spacing w:before="0" w:after="0" w:line="360" w:lineRule="auto"/>
        <w:ind w:left="0"/>
        <w:contextualSpacing/>
        <w:jc w:val="both"/>
        <w:rPr>
          <w:rFonts w:cs="Times New Roman"/>
          <w:b w:val="0"/>
          <w:bCs w:val="0"/>
        </w:rPr>
      </w:pPr>
      <w:r>
        <w:rPr>
          <w:rFonts w:cs="Times New Roman"/>
          <w:b w:val="0"/>
          <w:bCs w:val="0"/>
          <w:szCs w:val="24"/>
        </w:rPr>
        <w:t xml:space="preserve">        </w:t>
      </w:r>
      <w:r>
        <w:rPr>
          <w:rFonts w:cs="Times New Roman"/>
          <w:b w:val="0"/>
          <w:bCs w:val="0"/>
          <w:szCs w:val="24"/>
        </w:rPr>
        <w:tab/>
      </w:r>
      <w:bookmarkStart w:id="39" w:name="_Toc352862101"/>
      <w:bookmarkStart w:id="40" w:name="_Toc352862231"/>
      <w:r>
        <w:rPr>
          <w:rFonts w:cs="Times New Roman"/>
          <w:b w:val="0"/>
          <w:bCs w:val="0"/>
          <w:szCs w:val="24"/>
        </w:rPr>
        <w:t>Důležitým je ustanovení § 7 ZOPK</w:t>
      </w:r>
      <w:r>
        <w:rPr>
          <w:rStyle w:val="Ukotvenpoznmkypodarou"/>
          <w:b w:val="0"/>
          <w:bCs w:val="0"/>
          <w:szCs w:val="24"/>
        </w:rPr>
        <w:footnoteReference w:id="35"/>
      </w:r>
      <w:r>
        <w:rPr>
          <w:rFonts w:cs="Times New Roman"/>
          <w:b w:val="0"/>
          <w:bCs w:val="0"/>
          <w:szCs w:val="24"/>
        </w:rPr>
        <w:t>, který se týká ochrany dřevin rostoucích mimo les. Zásah do této složky je při obnově parku na „denním pořádku“. Ke kácení dřevin rosto</w:t>
      </w:r>
      <w:r>
        <w:rPr>
          <w:rFonts w:cs="Times New Roman"/>
          <w:b w:val="0"/>
          <w:bCs w:val="0"/>
        </w:rPr>
        <w:t xml:space="preserve">ucích mimo je třeba získat povolení, které vydává orgán ochrany </w:t>
      </w:r>
      <w:r w:rsidR="00150E86">
        <w:rPr>
          <w:rFonts w:cs="Times New Roman"/>
          <w:b w:val="0"/>
          <w:bCs w:val="0"/>
        </w:rPr>
        <w:t xml:space="preserve">přírody a krajiny (viz </w:t>
      </w:r>
      <w:r w:rsidR="00150E86">
        <w:rPr>
          <w:rFonts w:cs="Times New Roman"/>
          <w:b w:val="0"/>
          <w:bCs w:val="0"/>
        </w:rPr>
        <w:lastRenderedPageBreak/>
        <w:t>kap. 3.3.</w:t>
      </w:r>
      <w:r>
        <w:rPr>
          <w:rFonts w:cs="Times New Roman"/>
          <w:b w:val="0"/>
          <w:bCs w:val="0"/>
        </w:rPr>
        <w:t>).</w:t>
      </w:r>
    </w:p>
    <w:p w:rsidR="009B0B26" w:rsidRDefault="009B0B26" w:rsidP="009B0B26">
      <w:pPr>
        <w:pStyle w:val="Nadpis3"/>
        <w:spacing w:before="0" w:after="0" w:line="360" w:lineRule="auto"/>
        <w:ind w:left="0" w:firstLine="709"/>
        <w:contextualSpacing/>
        <w:jc w:val="both"/>
        <w:rPr>
          <w:rFonts w:cs="Times New Roman"/>
          <w:b w:val="0"/>
          <w:bCs w:val="0"/>
        </w:rPr>
      </w:pPr>
      <w:r>
        <w:rPr>
          <w:rFonts w:cs="Times New Roman"/>
          <w:b w:val="0"/>
          <w:bCs w:val="0"/>
        </w:rPr>
        <w:t xml:space="preserve">Dalším chráněným prvkem je tzv. krajinný ráz, který je vymezen jako přírodní, kulturní a historická charakteristika určitého místa. Tuto charakteristiku jistě PZU splňuje. Podle ustanovení § 12 ZOPK </w:t>
      </w:r>
      <w:r>
        <w:rPr>
          <w:rStyle w:val="Ukotvenpoznmkypodarou"/>
          <w:b w:val="0"/>
          <w:bCs w:val="0"/>
        </w:rPr>
        <w:footnoteReference w:id="36"/>
      </w:r>
      <w:r>
        <w:rPr>
          <w:rFonts w:cs="Times New Roman"/>
          <w:b w:val="0"/>
          <w:bCs w:val="0"/>
        </w:rPr>
        <w:t xml:space="preserve"> je zapotřebí k umisťování staveb a činnostem, které by mohly snížit krajinný ráz, souhlasu orgánu ochrany přírody.</w:t>
      </w:r>
      <w:bookmarkEnd w:id="39"/>
      <w:bookmarkEnd w:id="40"/>
    </w:p>
    <w:p w:rsidR="009B0B26" w:rsidRDefault="009B0B26" w:rsidP="009B0B26">
      <w:pPr>
        <w:pStyle w:val="Nadpis3"/>
        <w:spacing w:before="0" w:after="0" w:line="360" w:lineRule="auto"/>
        <w:ind w:left="0" w:firstLine="709"/>
        <w:contextualSpacing/>
        <w:jc w:val="both"/>
      </w:pPr>
      <w:r w:rsidRPr="00264E56">
        <w:rPr>
          <w:rFonts w:cs="Times New Roman"/>
          <w:b w:val="0"/>
        </w:rPr>
        <w:t>V § 45</w:t>
      </w:r>
      <w:r>
        <w:rPr>
          <w:rFonts w:cs="Times New Roman"/>
          <w:b w:val="0"/>
        </w:rPr>
        <w:t xml:space="preserve">a ZOPK </w:t>
      </w:r>
      <w:r w:rsidRPr="00264E56">
        <w:rPr>
          <w:rFonts w:cs="Times New Roman"/>
          <w:b w:val="0"/>
        </w:rPr>
        <w:t xml:space="preserve">jsou popsány evropsky významné lokality, které jsou rovněž zaštitovány zvláštní ochranou. </w:t>
      </w:r>
      <w:proofErr w:type="spellStart"/>
      <w:r>
        <w:rPr>
          <w:rFonts w:cs="Times New Roman"/>
          <w:b w:val="0"/>
        </w:rPr>
        <w:t>Ustannovení</w:t>
      </w:r>
      <w:proofErr w:type="spellEnd"/>
      <w:r>
        <w:rPr>
          <w:rFonts w:cs="Times New Roman"/>
          <w:b w:val="0"/>
        </w:rPr>
        <w:t xml:space="preserve"> </w:t>
      </w:r>
      <w:r w:rsidRPr="00264E56">
        <w:rPr>
          <w:rFonts w:cs="Times New Roman"/>
          <w:b w:val="0"/>
        </w:rPr>
        <w:t>§</w:t>
      </w:r>
      <w:r>
        <w:rPr>
          <w:rFonts w:cs="Times New Roman"/>
          <w:b w:val="0"/>
        </w:rPr>
        <w:t xml:space="preserve"> 45</w:t>
      </w:r>
      <w:r w:rsidRPr="00264E56">
        <w:rPr>
          <w:rFonts w:cs="Times New Roman"/>
          <w:b w:val="0"/>
        </w:rPr>
        <w:t xml:space="preserve">e </w:t>
      </w:r>
      <w:r>
        <w:rPr>
          <w:rFonts w:cs="Times New Roman"/>
          <w:b w:val="0"/>
        </w:rPr>
        <w:t xml:space="preserve">ZOPK </w:t>
      </w:r>
      <w:r w:rsidRPr="00264E56">
        <w:rPr>
          <w:rFonts w:cs="Times New Roman"/>
          <w:b w:val="0"/>
        </w:rPr>
        <w:t xml:space="preserve">se </w:t>
      </w:r>
      <w:r>
        <w:rPr>
          <w:rFonts w:cs="Times New Roman"/>
          <w:b w:val="0"/>
        </w:rPr>
        <w:t>týká ptačích oblastí</w:t>
      </w:r>
      <w:r w:rsidRPr="00264E56">
        <w:rPr>
          <w:rFonts w:cs="Times New Roman"/>
          <w:b w:val="0"/>
        </w:rPr>
        <w:t>, které jsou nejhodnotnější z hlediska výskytu ptáků. Tato dvě ustanovení jsou důležitá z hlediska lokace některých parků na těchto chráněných územích.</w:t>
      </w:r>
      <w:r w:rsidRPr="00264E56">
        <w:rPr>
          <w:rFonts w:cs="Times New Roman"/>
          <w:b w:val="0"/>
          <w:i/>
          <w:iCs/>
        </w:rPr>
        <w:t xml:space="preserve"> ,,</w:t>
      </w:r>
      <w:r>
        <w:rPr>
          <w:rFonts w:cs="Times New Roman"/>
          <w:b w:val="0"/>
          <w:i/>
          <w:iCs/>
        </w:rPr>
        <w:t>Povolení, souhlas, kladné stanovisko nebo v</w:t>
      </w:r>
      <w:r w:rsidRPr="00264E56">
        <w:rPr>
          <w:rFonts w:cs="Times New Roman"/>
          <w:b w:val="0"/>
          <w:i/>
          <w:iCs/>
        </w:rPr>
        <w:t>ýjimk</w:t>
      </w:r>
      <w:r>
        <w:rPr>
          <w:rFonts w:cs="Times New Roman"/>
          <w:b w:val="0"/>
          <w:i/>
          <w:iCs/>
        </w:rPr>
        <w:t>u</w:t>
      </w:r>
      <w:r w:rsidRPr="00264E56">
        <w:rPr>
          <w:rFonts w:cs="Times New Roman"/>
          <w:b w:val="0"/>
          <w:i/>
          <w:iCs/>
        </w:rPr>
        <w:t xml:space="preserve"> ze zákaz</w:t>
      </w:r>
      <w:r>
        <w:rPr>
          <w:rFonts w:cs="Times New Roman"/>
          <w:b w:val="0"/>
          <w:i/>
          <w:iCs/>
        </w:rPr>
        <w:t>u podle tohoto zákona</w:t>
      </w:r>
      <w:r>
        <w:rPr>
          <w:rFonts w:cs="Times New Roman"/>
          <w:b w:val="0"/>
          <w:iCs/>
        </w:rPr>
        <w:t xml:space="preserve"> (ZOPK)</w:t>
      </w:r>
      <w:r w:rsidRPr="00264E56">
        <w:rPr>
          <w:rFonts w:cs="Times New Roman"/>
          <w:b w:val="0"/>
          <w:i/>
          <w:iCs/>
        </w:rPr>
        <w:t xml:space="preserve"> pro evropsky významnou lokalitu</w:t>
      </w:r>
      <w:r>
        <w:rPr>
          <w:rFonts w:cs="Times New Roman"/>
          <w:b w:val="0"/>
          <w:i/>
          <w:iCs/>
        </w:rPr>
        <w:t xml:space="preserve"> nebo </w:t>
      </w:r>
      <w:r w:rsidRPr="00264E56">
        <w:rPr>
          <w:rFonts w:cs="Times New Roman"/>
          <w:b w:val="0"/>
          <w:i/>
          <w:iCs/>
        </w:rPr>
        <w:t>ptačí obl</w:t>
      </w:r>
      <w:r>
        <w:rPr>
          <w:rFonts w:cs="Times New Roman"/>
          <w:b w:val="0"/>
          <w:i/>
          <w:iCs/>
        </w:rPr>
        <w:t>ast může</w:t>
      </w:r>
      <w:r w:rsidRPr="00264E56">
        <w:rPr>
          <w:rFonts w:cs="Times New Roman"/>
          <w:b w:val="0"/>
          <w:i/>
          <w:iCs/>
        </w:rPr>
        <w:t xml:space="preserve"> uděl</w:t>
      </w:r>
      <w:r>
        <w:rPr>
          <w:rFonts w:cs="Times New Roman"/>
          <w:b w:val="0"/>
          <w:i/>
          <w:iCs/>
        </w:rPr>
        <w:t>it</w:t>
      </w:r>
      <w:r>
        <w:rPr>
          <w:rFonts w:cs="Times New Roman"/>
          <w:i/>
          <w:iCs/>
        </w:rPr>
        <w:t xml:space="preserve"> </w:t>
      </w:r>
      <w:r w:rsidRPr="00264E56">
        <w:rPr>
          <w:rFonts w:cs="Times New Roman"/>
          <w:b w:val="0"/>
          <w:i/>
          <w:iCs/>
        </w:rPr>
        <w:t xml:space="preserve">orgán ochrany přírody </w:t>
      </w:r>
      <w:r>
        <w:rPr>
          <w:rFonts w:cs="Times New Roman"/>
          <w:b w:val="0"/>
          <w:i/>
          <w:iCs/>
        </w:rPr>
        <w:t xml:space="preserve">pouze </w:t>
      </w:r>
      <w:r w:rsidRPr="00264E56">
        <w:rPr>
          <w:rFonts w:cs="Times New Roman"/>
          <w:b w:val="0"/>
          <w:i/>
          <w:iCs/>
        </w:rPr>
        <w:t>v případě, že bude vyloučeno nezvratné poškozování přírodních stanovišť a biotop</w:t>
      </w:r>
      <w:r>
        <w:rPr>
          <w:rFonts w:cs="Times New Roman"/>
          <w:b w:val="0"/>
          <w:i/>
          <w:iCs/>
        </w:rPr>
        <w:t>ů</w:t>
      </w:r>
      <w:r w:rsidRPr="00264E56">
        <w:rPr>
          <w:rFonts w:cs="Times New Roman"/>
          <w:b w:val="0"/>
          <w:i/>
          <w:iCs/>
        </w:rPr>
        <w:t xml:space="preserve"> druhů, k jejichž oc</w:t>
      </w:r>
      <w:r w:rsidR="00150E86">
        <w:rPr>
          <w:rFonts w:cs="Times New Roman"/>
          <w:b w:val="0"/>
          <w:i/>
          <w:iCs/>
        </w:rPr>
        <w:t>hraně jsou tyto oblasti určeny</w:t>
      </w:r>
      <w:r>
        <w:rPr>
          <w:rFonts w:cs="Times New Roman"/>
          <w:b w:val="0"/>
          <w:i/>
          <w:iCs/>
        </w:rPr>
        <w:t>.</w:t>
      </w:r>
      <w:r w:rsidR="00150E86">
        <w:rPr>
          <w:rFonts w:cs="Times New Roman"/>
          <w:b w:val="0"/>
          <w:i/>
          <w:iCs/>
        </w:rPr>
        <w:t>“</w:t>
      </w:r>
      <w:r w:rsidRPr="00264E56">
        <w:rPr>
          <w:rStyle w:val="Ukotvenpoznmkypodarou"/>
          <w:b w:val="0"/>
        </w:rPr>
        <w:footnoteReference w:id="37"/>
      </w:r>
    </w:p>
    <w:p w:rsidR="009B0B26" w:rsidRDefault="009B0B26" w:rsidP="009B0B26">
      <w:pPr>
        <w:pStyle w:val="Vchoz"/>
        <w:tabs>
          <w:tab w:val="left" w:pos="4111"/>
        </w:tabs>
        <w:spacing w:after="0" w:line="360" w:lineRule="auto"/>
        <w:ind w:firstLine="709"/>
        <w:contextualSpacing/>
        <w:jc w:val="both"/>
      </w:pPr>
      <w:r>
        <w:rPr>
          <w:rFonts w:cs="Times New Roman"/>
        </w:rPr>
        <w:t>Důležitým prvkem, kterého se obnova PZU dotkne téměř vždy, jsou památné stromy. Ustanovení § 46 ZOPK, který pojednává o památných s</w:t>
      </w:r>
      <w:r w:rsidR="00150E86">
        <w:rPr>
          <w:rFonts w:cs="Times New Roman"/>
        </w:rPr>
        <w:t>tromech a jejich ochranných pásmech</w:t>
      </w:r>
      <w:r>
        <w:rPr>
          <w:rStyle w:val="Ukotvenpoznmkypodarou"/>
        </w:rPr>
        <w:footnoteReference w:id="38"/>
      </w:r>
      <w:r>
        <w:rPr>
          <w:rFonts w:cs="Times New Roman"/>
        </w:rPr>
        <w:t xml:space="preserve"> stanoví, že památné stromy lze vyhlásit rozhodnutím orgánu ochrany přírody a krajiny, který zároveň určí jejich ochranné pásmo v případě, že je potřeba stromy zabezpečit před škodlivými vlivy z okolí. V tomto pásmu je možné stanovené činnosti provádět jen s předchozím souhlasem orgánu ochrany přírody a krajiny. Je zde zakázána jakákoli škodlivá činnost pro strom (např. terénní úpravy, chemizace, odvodňování). Pokud ochranné pásmo není vymezeno, má každý strom základní pásmo, které je rovno deseti násobku průměru kmene.</w:t>
      </w:r>
      <w:r>
        <w:rPr>
          <w:rStyle w:val="Ukotvenpoznmkypodarou"/>
        </w:rPr>
        <w:footnoteReference w:id="39"/>
      </w:r>
    </w:p>
    <w:p w:rsidR="009B0B26" w:rsidRPr="003102C8" w:rsidRDefault="009B0B26" w:rsidP="009B0B26">
      <w:pPr>
        <w:pStyle w:val="Vchoz"/>
        <w:tabs>
          <w:tab w:val="left" w:pos="4111"/>
        </w:tabs>
        <w:spacing w:after="0" w:line="360" w:lineRule="auto"/>
        <w:ind w:firstLine="709"/>
        <w:contextualSpacing/>
        <w:jc w:val="both"/>
        <w:rPr>
          <w:rFonts w:cs="Times New Roman"/>
          <w:b/>
        </w:rPr>
      </w:pPr>
      <w:r>
        <w:rPr>
          <w:rFonts w:cs="Times New Roman"/>
        </w:rPr>
        <w:t>Ochranu zvláště chráněných rostlin a jejich biotopů reguluje ustanovení § 49, které stanoví mj. zákaz jejich vykopávání, ničení a poškozování.</w:t>
      </w:r>
      <w:r>
        <w:rPr>
          <w:rStyle w:val="Ukotvenpoznmkypodarou"/>
        </w:rPr>
        <w:footnoteReference w:id="40"/>
      </w:r>
      <w:r>
        <w:rPr>
          <w:rFonts w:cs="Times New Roman"/>
        </w:rPr>
        <w:t xml:space="preserve"> Dále je vymezena ochrana </w:t>
      </w:r>
      <w:r>
        <w:rPr>
          <w:rFonts w:cs="Times New Roman"/>
        </w:rPr>
        <w:lastRenderedPageBreak/>
        <w:t>zvláště chráněných živočichů a jejich sídel.</w:t>
      </w:r>
      <w:r>
        <w:rPr>
          <w:rStyle w:val="Ukotvenpoznmkypodarou"/>
        </w:rPr>
        <w:footnoteReference w:id="41"/>
      </w:r>
      <w:r>
        <w:rPr>
          <w:rFonts w:cs="Times New Roman"/>
        </w:rPr>
        <w:t xml:space="preserve"> Tato ochrana se však nevztahuje na případy, kdy je</w:t>
      </w:r>
      <w:r w:rsidRPr="00032F7E">
        <w:t xml:space="preserve"> </w:t>
      </w:r>
      <w:r>
        <w:t xml:space="preserve">zásah </w:t>
      </w:r>
      <w:r w:rsidRPr="00032F7E">
        <w:rPr>
          <w:rFonts w:cs="Times New Roman"/>
        </w:rPr>
        <w:t>do přirozeného vývoje zvláště chráněných živočichů prokazatelně nezbytný v důsledku</w:t>
      </w:r>
      <w:r>
        <w:rPr>
          <w:rFonts w:cs="Times New Roman"/>
        </w:rPr>
        <w:t xml:space="preserve"> běžného obhospodařování nemovitosti, vyžaduje-li to ochrana zdraví, bezpečnost osob atd. V těchto případech je však nezbytné k tomuto zásahu získat závazné stanovisko orgánu ochrany přírody, který může stanovit různá opatření, jako například záchranný přenos živočichů.</w:t>
      </w:r>
      <w:r>
        <w:rPr>
          <w:rStyle w:val="Znakapoznpodarou"/>
          <w:rFonts w:cs="Times New Roman"/>
        </w:rPr>
        <w:footnoteReference w:id="42"/>
      </w:r>
      <w:r>
        <w:rPr>
          <w:rFonts w:cs="Times New Roman"/>
        </w:rPr>
        <w:t xml:space="preserve"> To však neplatí pro silně a kriticky ohrožené druhy.</w:t>
      </w:r>
      <w:r>
        <w:rPr>
          <w:rStyle w:val="Znakapoznpodarou"/>
          <w:rFonts w:cs="Times New Roman"/>
        </w:rPr>
        <w:footnoteReference w:id="43"/>
      </w:r>
    </w:p>
    <w:p w:rsidR="009B0B26" w:rsidRDefault="009B0B26" w:rsidP="009B0B26">
      <w:pPr>
        <w:pStyle w:val="Vchoz"/>
        <w:tabs>
          <w:tab w:val="left" w:pos="4111"/>
        </w:tabs>
        <w:spacing w:after="0" w:line="360" w:lineRule="auto"/>
        <w:ind w:firstLine="709"/>
        <w:contextualSpacing/>
        <w:jc w:val="both"/>
        <w:rPr>
          <w:rFonts w:cs="Times New Roman"/>
        </w:rPr>
      </w:pPr>
      <w:r>
        <w:rPr>
          <w:rFonts w:cs="Times New Roman"/>
        </w:rPr>
        <w:t xml:space="preserve">Výjimky ze zákazu zásahu do památných stromů, zvláště chráněných rostlin a živočichů povoluje orgán ochrany přírody, a to v zájmu veřejného zdraví, bezpečnosti, obrany státu, za účelem ochrany rostlin, živočichů či jejich </w:t>
      </w:r>
      <w:r w:rsidRPr="00FB45A9">
        <w:rPr>
          <w:rFonts w:cs="Times New Roman"/>
        </w:rPr>
        <w:t>stanovišť a pro účely opětovného osídlení určitého území populací nebo vysazení druhu v</w:t>
      </w:r>
      <w:r>
        <w:rPr>
          <w:rFonts w:cs="Times New Roman"/>
        </w:rPr>
        <w:t xml:space="preserve"> původním areálu. </w:t>
      </w:r>
      <w:r>
        <w:rPr>
          <w:rStyle w:val="Ukotvenpoznmkypodarou"/>
        </w:rPr>
        <w:footnoteReference w:id="44"/>
      </w:r>
      <w:r>
        <w:rPr>
          <w:rFonts w:cs="Times New Roman"/>
        </w:rPr>
        <w:t xml:space="preserve"> </w:t>
      </w:r>
    </w:p>
    <w:p w:rsidR="009B0B26" w:rsidRDefault="009B0B26" w:rsidP="009B0B26">
      <w:pPr>
        <w:pStyle w:val="Vchoz"/>
        <w:tabs>
          <w:tab w:val="left" w:pos="4111"/>
        </w:tabs>
        <w:spacing w:after="0" w:line="360" w:lineRule="auto"/>
        <w:ind w:firstLine="709"/>
        <w:contextualSpacing/>
        <w:jc w:val="both"/>
      </w:pPr>
      <w:r>
        <w:rPr>
          <w:rFonts w:cs="Times New Roman"/>
        </w:rPr>
        <w:t>V</w:t>
      </w:r>
      <w:r w:rsidR="00FB45A9">
        <w:rPr>
          <w:rFonts w:cs="Times New Roman"/>
        </w:rPr>
        <w:t xml:space="preserve"> ustanovení</w:t>
      </w:r>
      <w:r>
        <w:rPr>
          <w:rFonts w:cs="Times New Roman"/>
        </w:rPr>
        <w:t xml:space="preserve"> § 87 ZOPK jsou stanoveny sankce ukládané orgánem ochrany přírody za nedodržení těchto ustanovení.</w:t>
      </w:r>
    </w:p>
    <w:p w:rsidR="009B0B26" w:rsidRDefault="009B0B26" w:rsidP="009B0B26">
      <w:pPr>
        <w:pStyle w:val="Vchoz"/>
        <w:tabs>
          <w:tab w:val="left" w:pos="4111"/>
        </w:tabs>
        <w:spacing w:after="0" w:line="360" w:lineRule="auto"/>
        <w:ind w:firstLine="709"/>
        <w:contextualSpacing/>
        <w:jc w:val="both"/>
        <w:rPr>
          <w:rFonts w:eastAsia="TimesNewRoman" w:cs="Times New Roman"/>
        </w:rPr>
      </w:pPr>
      <w:r>
        <w:rPr>
          <w:rFonts w:cs="Times New Roman"/>
        </w:rPr>
        <w:t xml:space="preserve">Jak jsem zmínila na počátku této kapitoly, dalším zákonem, </w:t>
      </w:r>
      <w:r w:rsidRPr="00B113A3">
        <w:rPr>
          <w:rFonts w:cs="Times New Roman"/>
        </w:rPr>
        <w:t>kter</w:t>
      </w:r>
      <w:r>
        <w:rPr>
          <w:rFonts w:cs="Times New Roman"/>
        </w:rPr>
        <w:t>ý</w:t>
      </w:r>
      <w:r w:rsidRPr="00B113A3">
        <w:rPr>
          <w:rFonts w:cs="Times New Roman"/>
        </w:rPr>
        <w:t xml:space="preserve"> reguluj</w:t>
      </w:r>
      <w:r>
        <w:rPr>
          <w:rFonts w:cs="Times New Roman"/>
        </w:rPr>
        <w:t>e</w:t>
      </w:r>
      <w:r w:rsidRPr="00B113A3">
        <w:rPr>
          <w:rFonts w:cs="Times New Roman"/>
        </w:rPr>
        <w:t xml:space="preserve"> systém ochrany</w:t>
      </w:r>
      <w:r>
        <w:rPr>
          <w:rFonts w:cs="Times New Roman"/>
        </w:rPr>
        <w:t xml:space="preserve"> </w:t>
      </w:r>
      <w:r w:rsidRPr="00B113A3">
        <w:rPr>
          <w:rFonts w:cs="Times New Roman"/>
        </w:rPr>
        <w:t>jednotlivých přírodních složek</w:t>
      </w:r>
      <w:r>
        <w:rPr>
          <w:rFonts w:cs="Times New Roman"/>
          <w:b/>
        </w:rPr>
        <w:t xml:space="preserve"> </w:t>
      </w:r>
      <w:r w:rsidRPr="00B113A3">
        <w:rPr>
          <w:rFonts w:cs="Times New Roman"/>
        </w:rPr>
        <w:t>PZU</w:t>
      </w:r>
      <w:r>
        <w:rPr>
          <w:rFonts w:cs="Times New Roman"/>
        </w:rPr>
        <w:t>, je zákon o vodách (dále jen ZOV).</w:t>
      </w:r>
      <w:r>
        <w:rPr>
          <w:rFonts w:eastAsia="TimesNewRoman" w:cs="Times New Roman"/>
        </w:rPr>
        <w:t xml:space="preserve"> Ú</w:t>
      </w:r>
      <w:r>
        <w:rPr>
          <w:rFonts w:eastAsia="Calibri" w:cs="Times New Roman"/>
        </w:rPr>
        <w:t>č</w:t>
      </w:r>
      <w:r>
        <w:rPr>
          <w:rFonts w:eastAsia="TimesNewRoman" w:cs="Times New Roman"/>
        </w:rPr>
        <w:t xml:space="preserve">elem ZOV je </w:t>
      </w:r>
      <w:r>
        <w:rPr>
          <w:rFonts w:eastAsia="TimesNewRoman" w:cs="Times New Roman"/>
          <w:i/>
        </w:rPr>
        <w:t>„chr</w:t>
      </w:r>
      <w:r>
        <w:rPr>
          <w:rFonts w:eastAsia="Calibri" w:cs="Times New Roman"/>
          <w:i/>
        </w:rPr>
        <w:t>á</w:t>
      </w:r>
      <w:r>
        <w:rPr>
          <w:rFonts w:eastAsia="TimesNewRoman" w:cs="Times New Roman"/>
          <w:i/>
        </w:rPr>
        <w:t>nit povrchov</w:t>
      </w:r>
      <w:r>
        <w:rPr>
          <w:rFonts w:eastAsia="Calibri" w:cs="Times New Roman"/>
          <w:i/>
        </w:rPr>
        <w:t>é</w:t>
      </w:r>
      <w:r>
        <w:rPr>
          <w:rFonts w:eastAsia="TimesNewRoman" w:cs="Times New Roman"/>
          <w:i/>
        </w:rPr>
        <w:t xml:space="preserve"> a podzemn</w:t>
      </w:r>
      <w:r>
        <w:rPr>
          <w:rFonts w:eastAsia="Calibri" w:cs="Times New Roman"/>
          <w:i/>
        </w:rPr>
        <w:t>í</w:t>
      </w:r>
      <w:r>
        <w:rPr>
          <w:rFonts w:eastAsia="TimesNewRoman" w:cs="Times New Roman"/>
          <w:i/>
        </w:rPr>
        <w:t xml:space="preserve"> vody a stanovit podm</w:t>
      </w:r>
      <w:r>
        <w:rPr>
          <w:rFonts w:eastAsia="Calibri" w:cs="Times New Roman"/>
          <w:i/>
        </w:rPr>
        <w:t>í</w:t>
      </w:r>
      <w:r>
        <w:rPr>
          <w:rFonts w:eastAsia="TimesNewRoman" w:cs="Times New Roman"/>
          <w:i/>
        </w:rPr>
        <w:t>nky pro jejich vyu</w:t>
      </w:r>
      <w:r>
        <w:rPr>
          <w:rFonts w:eastAsia="Calibri" w:cs="Times New Roman"/>
          <w:i/>
        </w:rPr>
        <w:t>ží</w:t>
      </w:r>
      <w:r>
        <w:rPr>
          <w:rFonts w:eastAsia="TimesNewRoman" w:cs="Times New Roman"/>
          <w:i/>
        </w:rPr>
        <w:t>v</w:t>
      </w:r>
      <w:r>
        <w:rPr>
          <w:rFonts w:eastAsia="Calibri" w:cs="Times New Roman"/>
          <w:i/>
        </w:rPr>
        <w:t>á</w:t>
      </w:r>
      <w:r>
        <w:rPr>
          <w:rFonts w:eastAsia="TimesNewRoman" w:cs="Times New Roman"/>
          <w:i/>
        </w:rPr>
        <w:t>n</w:t>
      </w:r>
      <w:r>
        <w:rPr>
          <w:rFonts w:eastAsia="Calibri" w:cs="Times New Roman"/>
          <w:i/>
        </w:rPr>
        <w:t>í</w:t>
      </w:r>
      <w:r>
        <w:rPr>
          <w:rFonts w:eastAsia="TimesNewRoman" w:cs="Times New Roman"/>
          <w:i/>
        </w:rPr>
        <w:t>, d</w:t>
      </w:r>
      <w:r>
        <w:rPr>
          <w:rFonts w:eastAsia="Calibri" w:cs="Times New Roman"/>
          <w:i/>
        </w:rPr>
        <w:t>á</w:t>
      </w:r>
      <w:r>
        <w:rPr>
          <w:rFonts w:eastAsia="TimesNewRoman" w:cs="Times New Roman"/>
          <w:i/>
        </w:rPr>
        <w:t>le pak p</w:t>
      </w:r>
      <w:r>
        <w:rPr>
          <w:rFonts w:eastAsia="Calibri" w:cs="Times New Roman"/>
          <w:i/>
        </w:rPr>
        <w:t>ř</w:t>
      </w:r>
      <w:r>
        <w:rPr>
          <w:rFonts w:eastAsia="TimesNewRoman" w:cs="Times New Roman"/>
          <w:i/>
        </w:rPr>
        <w:t>isp</w:t>
      </w:r>
      <w:r>
        <w:rPr>
          <w:rFonts w:eastAsia="Calibri" w:cs="Times New Roman"/>
          <w:i/>
        </w:rPr>
        <w:t>í</w:t>
      </w:r>
      <w:r>
        <w:rPr>
          <w:rFonts w:eastAsia="TimesNewRoman" w:cs="Times New Roman"/>
          <w:i/>
        </w:rPr>
        <w:t>vat k ochran</w:t>
      </w:r>
      <w:r>
        <w:rPr>
          <w:rFonts w:eastAsia="Calibri" w:cs="Times New Roman"/>
          <w:i/>
        </w:rPr>
        <w:t>ě</w:t>
      </w:r>
      <w:r>
        <w:rPr>
          <w:rFonts w:eastAsia="TimesNewRoman" w:cs="Times New Roman"/>
          <w:i/>
        </w:rPr>
        <w:t xml:space="preserve"> vodn</w:t>
      </w:r>
      <w:r>
        <w:rPr>
          <w:rFonts w:eastAsia="Calibri" w:cs="Times New Roman"/>
          <w:i/>
        </w:rPr>
        <w:t>í</w:t>
      </w:r>
      <w:r>
        <w:rPr>
          <w:rFonts w:eastAsia="TimesNewRoman" w:cs="Times New Roman"/>
          <w:i/>
        </w:rPr>
        <w:t>ch ekosyst</w:t>
      </w:r>
      <w:r>
        <w:rPr>
          <w:rFonts w:eastAsia="Calibri" w:cs="Times New Roman"/>
          <w:i/>
        </w:rPr>
        <w:t>é</w:t>
      </w:r>
      <w:r>
        <w:rPr>
          <w:rFonts w:eastAsia="TimesNewRoman" w:cs="Times New Roman"/>
          <w:i/>
        </w:rPr>
        <w:t>m</w:t>
      </w:r>
      <w:r>
        <w:rPr>
          <w:rFonts w:eastAsia="Calibri" w:cs="Times New Roman"/>
          <w:i/>
        </w:rPr>
        <w:t>ů</w:t>
      </w:r>
      <w:r>
        <w:rPr>
          <w:rFonts w:eastAsia="TimesNewRoman" w:cs="Times New Roman"/>
          <w:i/>
        </w:rPr>
        <w:t xml:space="preserve"> a na nich p</w:t>
      </w:r>
      <w:r>
        <w:rPr>
          <w:rFonts w:eastAsia="Calibri" w:cs="Times New Roman"/>
          <w:i/>
        </w:rPr>
        <w:t>ří</w:t>
      </w:r>
      <w:r>
        <w:rPr>
          <w:rFonts w:eastAsia="TimesNewRoman" w:cs="Times New Roman"/>
          <w:i/>
        </w:rPr>
        <w:t>mo z</w:t>
      </w:r>
      <w:r>
        <w:rPr>
          <w:rFonts w:eastAsia="Calibri" w:cs="Times New Roman"/>
          <w:i/>
        </w:rPr>
        <w:t>á</w:t>
      </w:r>
      <w:r>
        <w:rPr>
          <w:rFonts w:eastAsia="TimesNewRoman" w:cs="Times New Roman"/>
          <w:i/>
        </w:rPr>
        <w:t>visej</w:t>
      </w:r>
      <w:r>
        <w:rPr>
          <w:rFonts w:eastAsia="Calibri" w:cs="Times New Roman"/>
          <w:i/>
        </w:rPr>
        <w:t>í</w:t>
      </w:r>
      <w:r>
        <w:rPr>
          <w:rFonts w:eastAsia="TimesNewRoman" w:cs="Times New Roman"/>
          <w:i/>
        </w:rPr>
        <w:t>cích suchozemsk</w:t>
      </w:r>
      <w:r>
        <w:rPr>
          <w:rFonts w:eastAsia="Calibri" w:cs="Times New Roman"/>
          <w:i/>
        </w:rPr>
        <w:t>ý</w:t>
      </w:r>
      <w:r>
        <w:rPr>
          <w:rFonts w:eastAsia="TimesNewRoman" w:cs="Times New Roman"/>
          <w:i/>
        </w:rPr>
        <w:t>ch ekosyst</w:t>
      </w:r>
      <w:r>
        <w:rPr>
          <w:rFonts w:eastAsia="Calibri" w:cs="Times New Roman"/>
          <w:i/>
        </w:rPr>
        <w:t>é</w:t>
      </w:r>
      <w:r>
        <w:rPr>
          <w:rFonts w:eastAsia="TimesNewRoman" w:cs="Times New Roman"/>
          <w:i/>
        </w:rPr>
        <w:t xml:space="preserve">mech. </w:t>
      </w:r>
      <w:r>
        <w:rPr>
          <w:rStyle w:val="Ukotvenpoznmkypodarou"/>
        </w:rPr>
        <w:footnoteReference w:id="45"/>
      </w:r>
      <w:r>
        <w:rPr>
          <w:rFonts w:eastAsia="TimesNewRoman" w:cs="Times New Roman"/>
          <w:i/>
        </w:rPr>
        <w:t>“</w:t>
      </w:r>
      <w:r>
        <w:rPr>
          <w:rFonts w:eastAsia="TimesNewRoman" w:cs="Times New Roman"/>
        </w:rPr>
        <w:t xml:space="preserve"> Suchozemskými ekosystémy se rozumí porosty na b</w:t>
      </w:r>
      <w:r>
        <w:rPr>
          <w:rFonts w:eastAsia="Calibri" w:cs="Times New Roman"/>
        </w:rPr>
        <w:t>ř</w:t>
      </w:r>
      <w:r>
        <w:rPr>
          <w:rFonts w:eastAsia="TimesNewRoman" w:cs="Times New Roman"/>
        </w:rPr>
        <w:t>ez</w:t>
      </w:r>
      <w:r>
        <w:rPr>
          <w:rFonts w:eastAsia="Calibri" w:cs="Times New Roman"/>
        </w:rPr>
        <w:t>í</w:t>
      </w:r>
      <w:r>
        <w:rPr>
          <w:rFonts w:eastAsia="TimesNewRoman" w:cs="Times New Roman"/>
        </w:rPr>
        <w:t>ch vodn</w:t>
      </w:r>
      <w:r>
        <w:rPr>
          <w:rFonts w:eastAsia="Calibri" w:cs="Times New Roman"/>
        </w:rPr>
        <w:t>í</w:t>
      </w:r>
      <w:r>
        <w:rPr>
          <w:rFonts w:eastAsia="TimesNewRoman" w:cs="Times New Roman"/>
        </w:rPr>
        <w:t>ch prvk</w:t>
      </w:r>
      <w:r>
        <w:rPr>
          <w:rFonts w:eastAsia="Calibri" w:cs="Times New Roman"/>
        </w:rPr>
        <w:t>ů</w:t>
      </w:r>
      <w:r>
        <w:rPr>
          <w:rFonts w:eastAsia="TimesNewRoman" w:cs="Times New Roman"/>
        </w:rPr>
        <w:t>. Součástí PZU může být např. rybník zarostlý porosty a řeší se otázka jejich odstra</w:t>
      </w:r>
      <w:r>
        <w:rPr>
          <w:rFonts w:eastAsia="Calibri" w:cs="Times New Roman"/>
        </w:rPr>
        <w:t>ň</w:t>
      </w:r>
      <w:r>
        <w:rPr>
          <w:rFonts w:eastAsia="TimesNewRoman" w:cs="Times New Roman"/>
        </w:rPr>
        <w:t>ov</w:t>
      </w:r>
      <w:r>
        <w:rPr>
          <w:rFonts w:eastAsia="Calibri" w:cs="Times New Roman"/>
        </w:rPr>
        <w:t>á</w:t>
      </w:r>
      <w:r>
        <w:rPr>
          <w:rFonts w:eastAsia="TimesNewRoman" w:cs="Times New Roman"/>
        </w:rPr>
        <w:t>n</w:t>
      </w:r>
      <w:r>
        <w:rPr>
          <w:rFonts w:eastAsia="Calibri" w:cs="Times New Roman"/>
        </w:rPr>
        <w:t>í</w:t>
      </w:r>
      <w:r>
        <w:rPr>
          <w:rFonts w:eastAsia="TimesNewRoman" w:cs="Times New Roman"/>
        </w:rPr>
        <w:t xml:space="preserve"> v souvislosti s nedostatkem historick</w:t>
      </w:r>
      <w:r>
        <w:rPr>
          <w:rFonts w:eastAsia="Calibri" w:cs="Times New Roman"/>
        </w:rPr>
        <w:t>é</w:t>
      </w:r>
      <w:r>
        <w:rPr>
          <w:rFonts w:eastAsia="TimesNewRoman" w:cs="Times New Roman"/>
        </w:rPr>
        <w:t xml:space="preserve"> autenticity, br</w:t>
      </w:r>
      <w:r>
        <w:rPr>
          <w:rFonts w:eastAsia="Calibri" w:cs="Times New Roman"/>
        </w:rPr>
        <w:t>á</w:t>
      </w:r>
      <w:r>
        <w:rPr>
          <w:rFonts w:eastAsia="TimesNewRoman" w:cs="Times New Roman"/>
        </w:rPr>
        <w:t>n</w:t>
      </w:r>
      <w:r>
        <w:rPr>
          <w:rFonts w:eastAsia="Calibri" w:cs="Times New Roman"/>
        </w:rPr>
        <w:t>ě</w:t>
      </w:r>
      <w:r>
        <w:rPr>
          <w:rFonts w:eastAsia="TimesNewRoman" w:cs="Times New Roman"/>
        </w:rPr>
        <w:t>n</w:t>
      </w:r>
      <w:r>
        <w:rPr>
          <w:rFonts w:eastAsia="Calibri" w:cs="Times New Roman"/>
        </w:rPr>
        <w:t>í</w:t>
      </w:r>
      <w:r>
        <w:rPr>
          <w:rFonts w:eastAsia="TimesNewRoman" w:cs="Times New Roman"/>
        </w:rPr>
        <w:t xml:space="preserve"> pr</w:t>
      </w:r>
      <w:r>
        <w:rPr>
          <w:rFonts w:eastAsia="Calibri" w:cs="Times New Roman"/>
        </w:rPr>
        <w:t>ů</w:t>
      </w:r>
      <w:r>
        <w:rPr>
          <w:rFonts w:eastAsia="TimesNewRoman" w:cs="Times New Roman"/>
        </w:rPr>
        <w:t>hled</w:t>
      </w:r>
      <w:r>
        <w:rPr>
          <w:rFonts w:eastAsia="Calibri" w:cs="Times New Roman"/>
        </w:rPr>
        <w:t>ů</w:t>
      </w:r>
      <w:r>
        <w:rPr>
          <w:rFonts w:eastAsia="TimesNewRoman" w:cs="Times New Roman"/>
        </w:rPr>
        <w:t>m atd. Tyto porosty s vodn</w:t>
      </w:r>
      <w:r>
        <w:rPr>
          <w:rFonts w:eastAsia="Calibri" w:cs="Times New Roman"/>
        </w:rPr>
        <w:t>í</w:t>
      </w:r>
      <w:r>
        <w:rPr>
          <w:rFonts w:eastAsia="TimesNewRoman" w:cs="Times New Roman"/>
        </w:rPr>
        <w:t>m prvkem spjat</w:t>
      </w:r>
      <w:r>
        <w:rPr>
          <w:rFonts w:eastAsia="Calibri" w:cs="Times New Roman"/>
        </w:rPr>
        <w:t>é</w:t>
      </w:r>
      <w:r>
        <w:rPr>
          <w:rFonts w:eastAsia="TimesNewRoman" w:cs="Times New Roman"/>
        </w:rPr>
        <w:t xml:space="preserve"> v</w:t>
      </w:r>
      <w:r>
        <w:rPr>
          <w:rFonts w:eastAsia="Calibri" w:cs="Times New Roman"/>
        </w:rPr>
        <w:t>š</w:t>
      </w:r>
      <w:r>
        <w:rPr>
          <w:rFonts w:eastAsia="TimesNewRoman" w:cs="Times New Roman"/>
        </w:rPr>
        <w:t>ak vytv</w:t>
      </w:r>
      <w:r>
        <w:rPr>
          <w:rFonts w:eastAsia="Calibri" w:cs="Times New Roman"/>
        </w:rPr>
        <w:t>áří</w:t>
      </w:r>
      <w:r>
        <w:rPr>
          <w:rFonts w:eastAsia="TimesNewRoman" w:cs="Times New Roman"/>
        </w:rPr>
        <w:t xml:space="preserve"> p</w:t>
      </w:r>
      <w:r>
        <w:rPr>
          <w:rFonts w:eastAsia="Calibri" w:cs="Times New Roman"/>
        </w:rPr>
        <w:t>ř</w:t>
      </w:r>
      <w:r>
        <w:rPr>
          <w:rFonts w:eastAsia="TimesNewRoman" w:cs="Times New Roman"/>
        </w:rPr>
        <w:t>irozen</w:t>
      </w:r>
      <w:r>
        <w:rPr>
          <w:rFonts w:eastAsia="Calibri" w:cs="Times New Roman"/>
        </w:rPr>
        <w:t>é</w:t>
      </w:r>
      <w:r>
        <w:rPr>
          <w:rFonts w:eastAsia="TimesNewRoman" w:cs="Times New Roman"/>
        </w:rPr>
        <w:t xml:space="preserve"> mikroklima, bez kter</w:t>
      </w:r>
      <w:r>
        <w:rPr>
          <w:rFonts w:eastAsia="Calibri" w:cs="Times New Roman"/>
        </w:rPr>
        <w:t>ého</w:t>
      </w:r>
      <w:r>
        <w:rPr>
          <w:rFonts w:eastAsia="TimesNewRoman" w:cs="Times New Roman"/>
        </w:rPr>
        <w:t xml:space="preserve"> by se na dan</w:t>
      </w:r>
      <w:r>
        <w:rPr>
          <w:rFonts w:eastAsia="Calibri" w:cs="Times New Roman"/>
        </w:rPr>
        <w:t>é</w:t>
      </w:r>
      <w:r>
        <w:rPr>
          <w:rFonts w:eastAsia="TimesNewRoman" w:cs="Times New Roman"/>
        </w:rPr>
        <w:t>m m</w:t>
      </w:r>
      <w:r>
        <w:rPr>
          <w:rFonts w:eastAsia="Calibri" w:cs="Times New Roman"/>
        </w:rPr>
        <w:t>í</w:t>
      </w:r>
      <w:r>
        <w:rPr>
          <w:rFonts w:eastAsia="TimesNewRoman" w:cs="Times New Roman"/>
        </w:rPr>
        <w:t>st</w:t>
      </w:r>
      <w:r>
        <w:rPr>
          <w:rFonts w:eastAsia="Calibri" w:cs="Times New Roman"/>
        </w:rPr>
        <w:t>ě</w:t>
      </w:r>
      <w:r>
        <w:rPr>
          <w:rFonts w:eastAsia="TimesNewRoman" w:cs="Times New Roman"/>
        </w:rPr>
        <w:t xml:space="preserve"> ur</w:t>
      </w:r>
      <w:r>
        <w:rPr>
          <w:rFonts w:eastAsia="Calibri" w:cs="Times New Roman"/>
        </w:rPr>
        <w:t>č</w:t>
      </w:r>
      <w:r>
        <w:rPr>
          <w:rFonts w:eastAsia="TimesNewRoman" w:cs="Times New Roman"/>
        </w:rPr>
        <w:t>it</w:t>
      </w:r>
      <w:r>
        <w:rPr>
          <w:rFonts w:eastAsia="Calibri" w:cs="Times New Roman"/>
        </w:rPr>
        <w:t>é</w:t>
      </w:r>
      <w:r>
        <w:rPr>
          <w:rFonts w:eastAsia="TimesNewRoman" w:cs="Times New Roman"/>
        </w:rPr>
        <w:t xml:space="preserve"> skupiny </w:t>
      </w:r>
      <w:r>
        <w:rPr>
          <w:rFonts w:eastAsia="Calibri" w:cs="Times New Roman"/>
        </w:rPr>
        <w:t>ž</w:t>
      </w:r>
      <w:r>
        <w:rPr>
          <w:rFonts w:eastAsia="TimesNewRoman" w:cs="Times New Roman"/>
        </w:rPr>
        <w:t>ivo</w:t>
      </w:r>
      <w:r>
        <w:rPr>
          <w:rFonts w:eastAsia="Calibri" w:cs="Times New Roman"/>
        </w:rPr>
        <w:t>č</w:t>
      </w:r>
      <w:r>
        <w:rPr>
          <w:rFonts w:eastAsia="TimesNewRoman" w:cs="Times New Roman"/>
        </w:rPr>
        <w:t>ich</w:t>
      </w:r>
      <w:r>
        <w:rPr>
          <w:rFonts w:eastAsia="Calibri" w:cs="Times New Roman"/>
        </w:rPr>
        <w:t xml:space="preserve">ů </w:t>
      </w:r>
      <w:r>
        <w:rPr>
          <w:rFonts w:eastAsia="TimesNewRoman" w:cs="Times New Roman"/>
        </w:rPr>
        <w:t>nemohly vyskytovat.</w:t>
      </w:r>
    </w:p>
    <w:p w:rsidR="009B0B26" w:rsidRDefault="009B0B26" w:rsidP="009B0B26">
      <w:pPr>
        <w:pStyle w:val="Vchoz"/>
        <w:tabs>
          <w:tab w:val="left" w:pos="4111"/>
        </w:tabs>
        <w:spacing w:after="0" w:line="360" w:lineRule="auto"/>
        <w:ind w:firstLine="709"/>
        <w:contextualSpacing/>
        <w:jc w:val="both"/>
      </w:pPr>
      <w:r>
        <w:rPr>
          <w:rFonts w:eastAsia="TimesNewRoman" w:cs="Times New Roman"/>
        </w:rPr>
        <w:t>Útvarem povrchové vody je například jezero, řeka, potok, umělými povrchovými vody je např. rybník, nádrž aj</w:t>
      </w:r>
      <w:r>
        <w:rPr>
          <w:rFonts w:cs="Times New Roman"/>
        </w:rPr>
        <w:t xml:space="preserve">. Nakládáním s takovými (a dalšími) útvary se myslí například ,, </w:t>
      </w:r>
      <w:r>
        <w:rPr>
          <w:rFonts w:cs="Times New Roman"/>
          <w:i/>
        </w:rPr>
        <w:t>jejich využívání k plavbě, využívání jejich vlastností nebo ovlivňování jejich množství, průtoku, výskytu či jakosti.</w:t>
      </w:r>
      <w:r>
        <w:rPr>
          <w:rFonts w:cs="Times New Roman"/>
        </w:rPr>
        <w:t xml:space="preserve"> </w:t>
      </w:r>
      <w:r>
        <w:rPr>
          <w:rStyle w:val="Ukotvenpoznmkypodarou"/>
        </w:rPr>
        <w:footnoteReference w:id="46"/>
      </w:r>
      <w:r>
        <w:rPr>
          <w:rFonts w:cs="Times New Roman"/>
        </w:rPr>
        <w:t>“</w:t>
      </w:r>
    </w:p>
    <w:p w:rsidR="009B0B26" w:rsidRDefault="009B0B26" w:rsidP="009B0B26">
      <w:pPr>
        <w:pStyle w:val="Vchoz"/>
        <w:tabs>
          <w:tab w:val="left" w:pos="4111"/>
        </w:tabs>
        <w:spacing w:before="100" w:beforeAutospacing="1" w:after="100" w:afterAutospacing="1" w:line="360" w:lineRule="auto"/>
        <w:ind w:firstLine="709"/>
        <w:contextualSpacing/>
        <w:jc w:val="both"/>
      </w:pPr>
      <w:r>
        <w:rPr>
          <w:rFonts w:cs="Times New Roman"/>
        </w:rPr>
        <w:t xml:space="preserve">Obecné nakládání s povrchovými vodami je možné bez povolení. Pro účely této práce je potřeba zmínit, že se při něm nesmí narušovat přírodní prostředí, poškozovat břehy, vodní díla a zařízení a porušovat práva a právem chráněné zájmy. </w:t>
      </w:r>
      <w:r>
        <w:rPr>
          <w:rStyle w:val="Ukotvenpoznmkypodarou"/>
        </w:rPr>
        <w:footnoteReference w:id="47"/>
      </w:r>
      <w:r>
        <w:rPr>
          <w:rFonts w:cs="Times New Roman"/>
        </w:rPr>
        <w:t xml:space="preserve"> K těmto činnostem totiž může při obnově PZU dojít. Vodoprávní úřad může obecné nakládání omezit, vyžaduje-li to veřejný </w:t>
      </w:r>
      <w:r>
        <w:rPr>
          <w:rFonts w:cs="Times New Roman"/>
        </w:rPr>
        <w:lastRenderedPageBreak/>
        <w:t>zájem. Povolení není rovněž potřeba k užívání vod k</w:t>
      </w:r>
      <w:r w:rsidR="00FB45A9">
        <w:rPr>
          <w:rFonts w:cs="Times New Roman"/>
        </w:rPr>
        <w:t> </w:t>
      </w:r>
      <w:r>
        <w:rPr>
          <w:rFonts w:cs="Times New Roman"/>
        </w:rPr>
        <w:t>plavbě</w:t>
      </w:r>
      <w:r w:rsidR="00FB45A9">
        <w:rPr>
          <w:rFonts w:cs="Times New Roman"/>
        </w:rPr>
        <w:t>.</w:t>
      </w:r>
      <w:r>
        <w:rPr>
          <w:rStyle w:val="Ukotvenpoznmkypodarou"/>
        </w:rPr>
        <w:footnoteReference w:id="48"/>
      </w:r>
      <w:bookmarkStart w:id="41" w:name="__RefHeading__8359_619777530"/>
      <w:bookmarkEnd w:id="41"/>
    </w:p>
    <w:p w:rsidR="009B0B26" w:rsidRDefault="009B0B26" w:rsidP="009B0B26">
      <w:pPr>
        <w:pStyle w:val="Vchoz"/>
        <w:tabs>
          <w:tab w:val="left" w:pos="4111"/>
        </w:tabs>
        <w:spacing w:before="100" w:beforeAutospacing="1" w:after="100" w:afterAutospacing="1" w:line="360" w:lineRule="auto"/>
        <w:ind w:firstLine="709"/>
        <w:contextualSpacing/>
        <w:jc w:val="both"/>
        <w:rPr>
          <w:rFonts w:cs="Times New Roman"/>
          <w:color w:val="00000A"/>
        </w:rPr>
      </w:pPr>
      <w:r>
        <w:rPr>
          <w:rFonts w:cs="Times New Roman"/>
          <w:color w:val="00000A"/>
        </w:rPr>
        <w:t>Shrnu-li výše uvedené, vyjmenované složky PZU jsou předmětem zájmů orgánů ochrany přírody a krajiny (obecná a zvláštní ochrana rostlin a živočichů, ochrana dřevin rostoucích mimo les, ochrana volně žijících ptáků a další) a vodoprávních úřadů, které k jejich ochraně vydávají závazná stanoviska, povolení a další instituty na základě zákona (o těchto právních nástrojích ochrany pojednávám samostatně v kap. 3.3.). Důležitou roli k jejich ochraně však sehrává i účast veřejnosti (viz kap. 4).</w:t>
      </w:r>
    </w:p>
    <w:p w:rsidR="00BE4414" w:rsidRDefault="00BE4414" w:rsidP="009B0B26">
      <w:pPr>
        <w:pStyle w:val="Vchoz"/>
        <w:tabs>
          <w:tab w:val="left" w:pos="4111"/>
        </w:tabs>
        <w:spacing w:before="100" w:beforeAutospacing="1" w:after="100" w:afterAutospacing="1" w:line="360" w:lineRule="auto"/>
        <w:ind w:firstLine="709"/>
        <w:contextualSpacing/>
        <w:jc w:val="both"/>
        <w:rPr>
          <w:rFonts w:cs="Times New Roman"/>
          <w:color w:val="00000A"/>
        </w:rPr>
      </w:pPr>
    </w:p>
    <w:p w:rsidR="00BE4414" w:rsidRDefault="00BE4414" w:rsidP="009B0B26">
      <w:pPr>
        <w:pStyle w:val="Vchoz"/>
        <w:tabs>
          <w:tab w:val="left" w:pos="4111"/>
        </w:tabs>
        <w:spacing w:before="100" w:beforeAutospacing="1" w:after="100" w:afterAutospacing="1" w:line="360" w:lineRule="auto"/>
        <w:ind w:firstLine="709"/>
        <w:contextualSpacing/>
        <w:jc w:val="both"/>
        <w:rPr>
          <w:rFonts w:cs="Times New Roman"/>
          <w:color w:val="00000A"/>
        </w:rPr>
      </w:pPr>
    </w:p>
    <w:p w:rsidR="00BE4414" w:rsidRDefault="00BE4414" w:rsidP="009B0B26">
      <w:pPr>
        <w:pStyle w:val="Vchoz"/>
        <w:tabs>
          <w:tab w:val="left" w:pos="4111"/>
        </w:tabs>
        <w:spacing w:before="100" w:beforeAutospacing="1" w:after="100" w:afterAutospacing="1" w:line="360" w:lineRule="auto"/>
        <w:ind w:firstLine="709"/>
        <w:contextualSpacing/>
        <w:jc w:val="both"/>
        <w:rPr>
          <w:rFonts w:cs="Times New Roman"/>
          <w:color w:val="00000A"/>
        </w:rPr>
      </w:pPr>
    </w:p>
    <w:p w:rsidR="009B0B26" w:rsidRDefault="009B0B26" w:rsidP="009B0B26">
      <w:pPr>
        <w:pStyle w:val="Bezmezer"/>
        <w:spacing w:before="100" w:beforeAutospacing="1" w:after="100" w:afterAutospacing="1"/>
        <w:ind w:left="431" w:hanging="431"/>
        <w:contextualSpacing/>
      </w:pPr>
      <w:bookmarkStart w:id="42" w:name="__RefHeading__8361_619777530"/>
      <w:bookmarkStart w:id="43" w:name="_Toc352862102"/>
      <w:bookmarkStart w:id="44" w:name="_Toc352862232"/>
      <w:bookmarkStart w:id="45" w:name="_Toc353135271"/>
      <w:bookmarkStart w:id="46" w:name="_Toc353135630"/>
      <w:bookmarkEnd w:id="42"/>
      <w:r>
        <w:t>3 Fáze obnovy památky zahradního umění</w:t>
      </w:r>
      <w:bookmarkEnd w:id="43"/>
      <w:bookmarkEnd w:id="44"/>
      <w:bookmarkEnd w:id="45"/>
      <w:bookmarkEnd w:id="46"/>
    </w:p>
    <w:p w:rsidR="009E7399" w:rsidRDefault="000A3463" w:rsidP="009E7399">
      <w:pPr>
        <w:pStyle w:val="Tlotextu"/>
        <w:spacing w:after="0" w:line="360" w:lineRule="auto"/>
        <w:ind w:firstLine="708"/>
        <w:jc w:val="both"/>
      </w:pPr>
      <w:bookmarkStart w:id="47" w:name="__RefHeading__8363_619777530"/>
      <w:bookmarkStart w:id="48" w:name="_Toc352862103"/>
      <w:bookmarkEnd w:id="47"/>
      <w:r>
        <w:t xml:space="preserve">Pro účely této práce jsem stanovila tři fáze obnovy PZU: </w:t>
      </w:r>
      <w:proofErr w:type="spellStart"/>
      <w:r>
        <w:t>předprojektová</w:t>
      </w:r>
      <w:proofErr w:type="spellEnd"/>
      <w:r>
        <w:t>, projektová, fáze získávání příslušných oprávnění. Tyto jednotlivé fáze však nejsou striktně odděleny, neboť pro všechny fáze je důležitá komunikace s dotčenými orgány a nalézání kompromisů, které modifikují výstupy těchto fází.</w:t>
      </w:r>
      <w:r w:rsidR="009E7399">
        <w:t xml:space="preserve"> </w:t>
      </w:r>
    </w:p>
    <w:p w:rsidR="000A3463" w:rsidRDefault="000A3463" w:rsidP="009E7399">
      <w:pPr>
        <w:pStyle w:val="Tlotextu"/>
        <w:spacing w:after="0" w:line="360" w:lineRule="auto"/>
        <w:ind w:firstLine="708"/>
        <w:jc w:val="both"/>
      </w:pPr>
      <w:r>
        <w:t>Ve všech fázích obnovy PZU sehrává důležitou roli projektant</w:t>
      </w:r>
      <w:r>
        <w:rPr>
          <w:rStyle w:val="Ukotvenpoznmkypodarou"/>
        </w:rPr>
        <w:footnoteReference w:id="49"/>
      </w:r>
      <w:r>
        <w:t xml:space="preserve"> a stavebník.</w:t>
      </w:r>
      <w:r w:rsidR="009E7399">
        <w:t xml:space="preserve"> </w:t>
      </w:r>
      <w:proofErr w:type="spellStart"/>
      <w:r>
        <w:t>Stavebíkem</w:t>
      </w:r>
      <w:proofErr w:type="spellEnd"/>
      <w:r>
        <w:rPr>
          <w:rStyle w:val="Ukotvenpoznmkypodarou"/>
        </w:rPr>
        <w:footnoteReference w:id="50"/>
      </w:r>
      <w:r>
        <w:t xml:space="preserve"> je osoba, která chce záměr vykonat a která si pro provedení projektu najme projektanta jakožto oprávněnou osobu, která zpracuje konečnou podobu obnovy PZU v projektu. Stavebník je tím, kdo podává žádost o územní rozhodnutí. Většinou jedná projektant jménem stavebníka, prostřednictvím plné moci a tím pádem za něj zajišťuje jednotlivé právní úkony.</w:t>
      </w:r>
    </w:p>
    <w:p w:rsidR="000A3463" w:rsidRDefault="000A3463" w:rsidP="009E7399">
      <w:pPr>
        <w:pStyle w:val="Tlotextu"/>
        <w:spacing w:after="0" w:line="360" w:lineRule="auto"/>
        <w:ind w:firstLine="708"/>
        <w:jc w:val="both"/>
      </w:pPr>
      <w:r>
        <w:t>Úkolem projektanta je po získání potřebných podkladů, což je charakteri</w:t>
      </w:r>
      <w:r w:rsidR="008456EE">
        <w:t xml:space="preserve">stické pro </w:t>
      </w:r>
      <w:proofErr w:type="spellStart"/>
      <w:r w:rsidR="008456EE">
        <w:t>předprojektovou</w:t>
      </w:r>
      <w:proofErr w:type="spellEnd"/>
      <w:r w:rsidR="008456EE">
        <w:t xml:space="preserve"> fázi,</w:t>
      </w:r>
      <w:r>
        <w:t xml:space="preserve"> vypracovat koncepci obnovy PZU, kterou lze nazvat jako základní směr obnovy PZU. Na základě komunikace s dotčenými orgány dojde ke konkrétnějšímu výstupu – projektové dokumentaci. Níže podrobněji rozepíšu tento postup</w:t>
      </w:r>
      <w:r w:rsidR="008456EE">
        <w:t>.</w:t>
      </w:r>
    </w:p>
    <w:p w:rsidR="009B0B26" w:rsidRDefault="009B0B26" w:rsidP="009E7399">
      <w:pPr>
        <w:pStyle w:val="Nadpis4"/>
        <w:spacing w:before="100" w:beforeAutospacing="1" w:after="100" w:afterAutospacing="1"/>
        <w:contextualSpacing/>
      </w:pPr>
      <w:bookmarkStart w:id="49" w:name="_Toc353135272"/>
      <w:bookmarkStart w:id="50" w:name="_Toc353135631"/>
      <w:r>
        <w:t xml:space="preserve">3.1 </w:t>
      </w:r>
      <w:proofErr w:type="spellStart"/>
      <w:r>
        <w:t>Předprojektová</w:t>
      </w:r>
      <w:proofErr w:type="spellEnd"/>
      <w:r>
        <w:t xml:space="preserve"> fáze</w:t>
      </w:r>
      <w:bookmarkEnd w:id="48"/>
      <w:bookmarkEnd w:id="49"/>
      <w:bookmarkEnd w:id="50"/>
    </w:p>
    <w:p w:rsidR="00956D76" w:rsidRDefault="00956D76" w:rsidP="001C4C02">
      <w:pPr>
        <w:pStyle w:val="Vchoz"/>
        <w:tabs>
          <w:tab w:val="left" w:pos="4111"/>
        </w:tabs>
        <w:spacing w:after="0" w:line="360" w:lineRule="auto"/>
        <w:ind w:firstLine="709"/>
        <w:jc w:val="both"/>
        <w:rPr>
          <w:rFonts w:cs="Times New Roman"/>
        </w:rPr>
      </w:pPr>
      <w:r>
        <w:rPr>
          <w:rFonts w:cs="Times New Roman"/>
        </w:rPr>
        <w:t xml:space="preserve">Je důležité si nejprve před vypracováním samotného projektu stanovit základní směr obnovy PZU, a proto je tato fáze důležitá, neboť nesprávně provedenému projektu může být </w:t>
      </w:r>
      <w:r>
        <w:rPr>
          <w:rFonts w:cs="Times New Roman"/>
        </w:rPr>
        <w:lastRenderedPageBreak/>
        <w:t>vydáno zamítavé závazné stanovisko, a tím pádem i zamítavé územní rozhodnutí.</w:t>
      </w:r>
    </w:p>
    <w:p w:rsidR="00956D76" w:rsidRPr="009D6B70" w:rsidRDefault="00956D76" w:rsidP="001C4C02">
      <w:pPr>
        <w:pStyle w:val="Vchoz"/>
        <w:tabs>
          <w:tab w:val="left" w:pos="4111"/>
        </w:tabs>
        <w:spacing w:after="0" w:line="360" w:lineRule="auto"/>
        <w:ind w:firstLine="709"/>
        <w:jc w:val="both"/>
        <w:rPr>
          <w:rFonts w:eastAsia="Times New Roman" w:cs="Times New Roman"/>
        </w:rPr>
      </w:pPr>
      <w:proofErr w:type="spellStart"/>
      <w:r>
        <w:rPr>
          <w:rFonts w:cs="Times New Roman"/>
        </w:rPr>
        <w:t>Předprojektová</w:t>
      </w:r>
      <w:proofErr w:type="spellEnd"/>
      <w:r>
        <w:rPr>
          <w:rFonts w:cs="Times New Roman"/>
        </w:rPr>
        <w:t xml:space="preserve"> fáze se skládá z poznání PZU a následného stanovení koncepce obnovy. Níže na základě metodiky </w:t>
      </w:r>
      <w:proofErr w:type="spellStart"/>
      <w:r>
        <w:rPr>
          <w:rFonts w:cs="Times New Roman"/>
        </w:rPr>
        <w:t>Ivara</w:t>
      </w:r>
      <w:proofErr w:type="spellEnd"/>
      <w:r>
        <w:rPr>
          <w:rFonts w:cs="Times New Roman"/>
        </w:rPr>
        <w:t xml:space="preserve"> Otruby </w:t>
      </w:r>
      <w:r>
        <w:rPr>
          <w:rFonts w:eastAsia="Times New Roman" w:cs="Times New Roman"/>
        </w:rPr>
        <w:t xml:space="preserve">rozdělím fázi </w:t>
      </w:r>
      <w:proofErr w:type="spellStart"/>
      <w:r>
        <w:rPr>
          <w:rFonts w:eastAsia="Times New Roman" w:cs="Times New Roman"/>
        </w:rPr>
        <w:t>předprojektovou</w:t>
      </w:r>
      <w:proofErr w:type="spellEnd"/>
      <w:r>
        <w:rPr>
          <w:rFonts w:eastAsia="Times New Roman" w:cs="Times New Roman"/>
        </w:rPr>
        <w:t xml:space="preserve"> na tvůrčí proces poznání PZU (průzkumy, rozbory) a stanovení koncepce obnovy (následného řešení).</w:t>
      </w:r>
      <w:r>
        <w:rPr>
          <w:rStyle w:val="Ukotvenpoznmkypodarou"/>
          <w:rFonts w:eastAsia="Times New Roman" w:cs="Times New Roman"/>
        </w:rPr>
        <w:footnoteReference w:id="51"/>
      </w:r>
    </w:p>
    <w:p w:rsidR="00956D76" w:rsidRDefault="007F00D6" w:rsidP="00BE4414">
      <w:pPr>
        <w:pStyle w:val="Nadpis5"/>
        <w:spacing w:before="100" w:beforeAutospacing="1" w:after="100" w:afterAutospacing="1"/>
        <w:contextualSpacing/>
        <w:rPr>
          <w:rFonts w:eastAsia="Times New Roman"/>
        </w:rPr>
      </w:pPr>
      <w:bookmarkStart w:id="51" w:name="_Toc353135273"/>
      <w:bookmarkStart w:id="52" w:name="_Toc353135632"/>
      <w:r>
        <w:t>3.</w:t>
      </w:r>
      <w:r w:rsidR="00BE4414">
        <w:t xml:space="preserve">1.1 </w:t>
      </w:r>
      <w:r w:rsidR="00956D76">
        <w:rPr>
          <w:rFonts w:eastAsia="Times New Roman"/>
        </w:rPr>
        <w:t>Poznání památky zahradního umění (průzkumy)</w:t>
      </w:r>
      <w:bookmarkEnd w:id="51"/>
      <w:bookmarkEnd w:id="52"/>
    </w:p>
    <w:p w:rsidR="00956D76" w:rsidRDefault="00956D76" w:rsidP="009E7399">
      <w:pPr>
        <w:pStyle w:val="Vchoz"/>
        <w:spacing w:after="0" w:line="360" w:lineRule="auto"/>
        <w:ind w:firstLine="708"/>
        <w:jc w:val="both"/>
      </w:pPr>
      <w:r>
        <w:rPr>
          <w:rFonts w:eastAsia="Times New Roman" w:cs="Times New Roman"/>
        </w:rPr>
        <w:t>Úkolem průzkumů je shromáždit veškeré dostupné podklady, které dokumentují vznik, vývoj a součastný</w:t>
      </w:r>
      <w:r w:rsidR="008456EE">
        <w:rPr>
          <w:rFonts w:eastAsia="Times New Roman" w:cs="Times New Roman"/>
        </w:rPr>
        <w:t xml:space="preserve"> stav díla. Jsou jimi především</w:t>
      </w:r>
      <w:r>
        <w:rPr>
          <w:rFonts w:eastAsia="Times New Roman" w:cs="Times New Roman"/>
        </w:rPr>
        <w:t>: rytiny, obrazy, dobové mapy, fotografie, evidenční údaje o skladbě a původu užitých materiálů a rostlin, monografie, letecké snímky, botanická studie, inventarizace prvků, terénní průzkum objektu, provozní vztahy a další potřebné materiály.</w:t>
      </w:r>
      <w:r>
        <w:rPr>
          <w:rStyle w:val="Ukotvenpoznmkypodarou"/>
          <w:rFonts w:eastAsia="Times New Roman" w:cs="Times New Roman"/>
        </w:rPr>
        <w:footnoteReference w:id="52"/>
      </w:r>
      <w:r>
        <w:rPr>
          <w:rFonts w:eastAsia="Times New Roman" w:cs="Times New Roman"/>
        </w:rPr>
        <w:t xml:space="preserve"> </w:t>
      </w:r>
    </w:p>
    <w:p w:rsidR="00956D76" w:rsidRDefault="00956D76" w:rsidP="009E7399">
      <w:pPr>
        <w:pStyle w:val="Tlotextu"/>
        <w:spacing w:after="0" w:line="360" w:lineRule="auto"/>
        <w:ind w:firstLine="708"/>
        <w:jc w:val="both"/>
      </w:pPr>
      <w:r>
        <w:rPr>
          <w:rFonts w:eastAsia="Times New Roman" w:cs="Times New Roman"/>
        </w:rPr>
        <w:t xml:space="preserve">Dále je nutné provést veškeré potřebné průzkumy (tj. geologický, archeologický, statický biologický - </w:t>
      </w:r>
      <w:proofErr w:type="spellStart"/>
      <w:r>
        <w:rPr>
          <w:rFonts w:eastAsia="Times New Roman" w:cs="Times New Roman"/>
        </w:rPr>
        <w:t>tj</w:t>
      </w:r>
      <w:proofErr w:type="spellEnd"/>
      <w:r>
        <w:rPr>
          <w:rFonts w:eastAsia="Times New Roman" w:cs="Times New Roman"/>
        </w:rPr>
        <w:t>, průzkum</w:t>
      </w:r>
      <w:r w:rsidR="008456EE">
        <w:rPr>
          <w:rFonts w:eastAsia="Times New Roman" w:cs="Times New Roman"/>
        </w:rPr>
        <w:t xml:space="preserve"> výskytu živočichů, a další). D</w:t>
      </w:r>
      <w:r>
        <w:rPr>
          <w:rFonts w:eastAsia="Times New Roman" w:cs="Times New Roman"/>
        </w:rPr>
        <w:t>ruhy průzkumů se odvíjejí od potřeb PZU. Jedním z velmi důležitých podkladů je stavebně historický průzkum (dále SHP). Ten se skládá ze tří částí: textové (popisuje dějiny objektu), grafické (překreslené plány v daném měřítku) a obrazové.</w:t>
      </w:r>
      <w:r>
        <w:rPr>
          <w:rStyle w:val="Ukotvenpoznmkypodarou"/>
          <w:rFonts w:eastAsia="Times New Roman" w:cs="Times New Roman"/>
        </w:rPr>
        <w:footnoteReference w:id="53"/>
      </w:r>
      <w:r>
        <w:rPr>
          <w:rFonts w:eastAsia="Times New Roman" w:cs="Times New Roman"/>
        </w:rPr>
        <w:t xml:space="preserve"> SHP tedy dopodrobna rozebírá objekt z jeho historické podstaty a řeší otázky jeho obnovy</w:t>
      </w:r>
      <w:r>
        <w:rPr>
          <w:rStyle w:val="Ukotvenpoznmkypodarou"/>
          <w:rFonts w:eastAsia="Times New Roman" w:cs="Times New Roman"/>
        </w:rPr>
        <w:footnoteReference w:id="54"/>
      </w:r>
      <w:r>
        <w:rPr>
          <w:rFonts w:eastAsia="Times New Roman" w:cs="Times New Roman"/>
        </w:rPr>
        <w:t xml:space="preserve">. </w:t>
      </w:r>
    </w:p>
    <w:p w:rsidR="00956D76" w:rsidRDefault="00956D76" w:rsidP="009E7399">
      <w:pPr>
        <w:pStyle w:val="Vchoz"/>
        <w:spacing w:after="0" w:line="360" w:lineRule="auto"/>
        <w:ind w:firstLine="708"/>
        <w:jc w:val="both"/>
      </w:pPr>
      <w:r>
        <w:rPr>
          <w:rFonts w:eastAsia="Times New Roman" w:cs="Times New Roman"/>
        </w:rPr>
        <w:t>K řadě střetů zájmů mezi památkovou péčí a orgány ochrany přírody dochází kvůli výskytu chráněného či zvláště chráněného živočicha. Provádí se proto průzkum výskytu hmyzu, ptáků, netopýrů či savců. Jedním z nejčastějších příkladů je výskyt hmyzu, který se často stává příčinou sporů (viz modelový příklad obnovy Rudolfovy aleje).</w:t>
      </w:r>
    </w:p>
    <w:p w:rsidR="00956D76" w:rsidRDefault="00956D76" w:rsidP="009E7399">
      <w:pPr>
        <w:pStyle w:val="Vchoz"/>
        <w:spacing w:after="0" w:line="360" w:lineRule="auto"/>
        <w:ind w:firstLine="567"/>
        <w:jc w:val="both"/>
      </w:pPr>
      <w:r>
        <w:rPr>
          <w:rFonts w:eastAsia="Times New Roman" w:cs="Times New Roman"/>
        </w:rPr>
        <w:t>K důležitým průzkumům v případě PZU se řadí průzkum (neboli inventarizace) dřevin. Určují se druhy dřeviny a u každé z nich poté soubor dílčích ukazatelů, pomocí nichž se zjišťuje hodnota jedince. Základními ukazateli jsou vitalita, věkové stádium jedince, zdravotní stav, výška jedince, šířka kmene ve výšce 1.3m, sadovnická hodnota (celková hodnota jedince z pohledu zahradní a krajinářské architektury) a soubor dalších ukazatelů.</w:t>
      </w:r>
      <w:r>
        <w:rPr>
          <w:rStyle w:val="Ukotvenpoznmkypodarou"/>
          <w:rFonts w:eastAsia="Times New Roman" w:cs="Times New Roman"/>
        </w:rPr>
        <w:footnoteReference w:id="55"/>
      </w:r>
      <w:r>
        <w:rPr>
          <w:rFonts w:eastAsia="Times New Roman" w:cs="Times New Roman"/>
        </w:rPr>
        <w:t xml:space="preserve"> Hlavním cílem tohoto hodnocení je určení autenticity, potvrzení údajů o kompozici a stanovení významu prvků pro kompozici.</w:t>
      </w:r>
      <w:r>
        <w:rPr>
          <w:rStyle w:val="Ukotvenpoznmkypodarou"/>
          <w:rFonts w:eastAsia="Times New Roman" w:cs="Times New Roman"/>
        </w:rPr>
        <w:footnoteReference w:id="56"/>
      </w:r>
      <w:r>
        <w:rPr>
          <w:rFonts w:eastAsia="Times New Roman" w:cs="Times New Roman"/>
        </w:rPr>
        <w:t xml:space="preserve"> Na inventarizaci lze zjistit, které stromy jsou ve špatném zdravotním </w:t>
      </w:r>
      <w:r>
        <w:rPr>
          <w:rFonts w:eastAsia="Times New Roman" w:cs="Times New Roman"/>
        </w:rPr>
        <w:lastRenderedPageBreak/>
        <w:t>stavu či které brání původní kompozici. Zároveň hájí potřeby památkové péče a slouží jako argument při prosazování projektu. Jde tedy o hmatatelný podklad, důkaz o tom, které dřeviny je potřeba skácet a kte</w:t>
      </w:r>
      <w:r w:rsidR="009E7399">
        <w:rPr>
          <w:rFonts w:eastAsia="Times New Roman" w:cs="Times New Roman"/>
        </w:rPr>
        <w:t>ré je naopak důležité zachovat.</w:t>
      </w:r>
    </w:p>
    <w:p w:rsidR="00956D76" w:rsidRDefault="00BE4414" w:rsidP="00BE4414">
      <w:pPr>
        <w:pStyle w:val="Nadpis5"/>
        <w:spacing w:before="100" w:beforeAutospacing="1" w:after="100" w:afterAutospacing="1"/>
        <w:contextualSpacing/>
      </w:pPr>
      <w:bookmarkStart w:id="53" w:name="_Toc353135274"/>
      <w:bookmarkStart w:id="54" w:name="_Toc353135633"/>
      <w:r>
        <w:rPr>
          <w:rFonts w:eastAsia="Times New Roman"/>
        </w:rPr>
        <w:t>3.1.</w:t>
      </w:r>
      <w:r w:rsidR="009E7399">
        <w:rPr>
          <w:rFonts w:eastAsia="Times New Roman"/>
        </w:rPr>
        <w:t xml:space="preserve">2 </w:t>
      </w:r>
      <w:r w:rsidR="00956D76">
        <w:rPr>
          <w:rFonts w:eastAsia="Times New Roman"/>
        </w:rPr>
        <w:t>Rozbory a následné  řešení</w:t>
      </w:r>
      <w:bookmarkEnd w:id="53"/>
      <w:bookmarkEnd w:id="54"/>
    </w:p>
    <w:p w:rsidR="009D6B70" w:rsidRPr="009D6B70" w:rsidRDefault="00956D76" w:rsidP="00BE4414">
      <w:pPr>
        <w:pStyle w:val="Vchoz"/>
        <w:spacing w:after="0" w:line="360" w:lineRule="auto"/>
        <w:ind w:firstLine="709"/>
        <w:contextualSpacing/>
        <w:jc w:val="both"/>
        <w:rPr>
          <w:rFonts w:eastAsia="Times New Roman" w:cs="Times New Roman"/>
        </w:rPr>
      </w:pPr>
      <w:r>
        <w:rPr>
          <w:rFonts w:eastAsia="Times New Roman" w:cs="Times New Roman"/>
        </w:rPr>
        <w:t>Na základě informací získaných z důkladných průzkumů dojde k rozboru všech prvků PZU, jejichž produktem je koncepce obnovy, která je „</w:t>
      </w:r>
      <w:r w:rsidRPr="009A660D">
        <w:rPr>
          <w:rFonts w:eastAsia="Times New Roman" w:cs="Times New Roman"/>
          <w:i/>
        </w:rPr>
        <w:t>kvalifikovaně podloženou a důkladně promyšlenou představou o výsledné podobě PZU po obnově zaručující její správné ošetření</w:t>
      </w:r>
      <w:r>
        <w:rPr>
          <w:rFonts w:eastAsia="Times New Roman" w:cs="Times New Roman"/>
        </w:rPr>
        <w:t>.“</w:t>
      </w:r>
      <w:r>
        <w:rPr>
          <w:rStyle w:val="Ukotvenpoznmkypodarou"/>
          <w:rFonts w:eastAsia="Times New Roman" w:cs="Times New Roman"/>
        </w:rPr>
        <w:footnoteReference w:id="57"/>
      </w:r>
      <w:r>
        <w:rPr>
          <w:rFonts w:eastAsia="Times New Roman" w:cs="Times New Roman"/>
        </w:rPr>
        <w:t xml:space="preserve"> Ta se poté stává podkladem pro vypracování </w:t>
      </w:r>
      <w:r w:rsidRPr="0003602B">
        <w:rPr>
          <w:rFonts w:eastAsia="Times New Roman" w:cs="Times New Roman"/>
        </w:rPr>
        <w:t>návrhu řešení obnovy</w:t>
      </w:r>
      <w:r>
        <w:rPr>
          <w:rFonts w:eastAsia="Times New Roman" w:cs="Times New Roman"/>
        </w:rPr>
        <w:t>, který se vypracovává na úrovni studie (viz dále). Právě zde jsou otisknuty základní kompoziční vazby na krajinu, kompoziční vztahy, obnova porostů s určením základní taxonomie, řešení provozu</w:t>
      </w:r>
      <w:r w:rsidR="00363052">
        <w:rPr>
          <w:rFonts w:eastAsia="Times New Roman" w:cs="Times New Roman"/>
        </w:rPr>
        <w:t xml:space="preserve"> s souvisejících objektů.</w:t>
      </w:r>
      <w:r w:rsidR="00363052">
        <w:rPr>
          <w:rStyle w:val="Ukotvenpoznmkypodarou"/>
          <w:rFonts w:eastAsia="Times New Roman" w:cs="Times New Roman"/>
        </w:rPr>
        <w:footnoteReference w:id="58"/>
      </w:r>
      <w:bookmarkStart w:id="55" w:name="__RefHeading__8365_6197775301"/>
      <w:bookmarkEnd w:id="55"/>
    </w:p>
    <w:p w:rsidR="009D6B70" w:rsidRPr="00BE4414" w:rsidRDefault="00DA5942" w:rsidP="00BE4414">
      <w:pPr>
        <w:pStyle w:val="Nadpis4"/>
        <w:spacing w:before="100" w:beforeAutospacing="1" w:after="100" w:afterAutospacing="1"/>
        <w:contextualSpacing/>
      </w:pPr>
      <w:bookmarkStart w:id="56" w:name="_Toc353135275"/>
      <w:bookmarkStart w:id="57" w:name="_Toc353135634"/>
      <w:r>
        <w:t>3.2</w:t>
      </w:r>
      <w:r w:rsidR="00363052" w:rsidRPr="00363052">
        <w:t xml:space="preserve"> </w:t>
      </w:r>
      <w:r w:rsidR="00956D76" w:rsidRPr="00363052">
        <w:t>Projektová fáze</w:t>
      </w:r>
      <w:bookmarkEnd w:id="56"/>
      <w:bookmarkEnd w:id="57"/>
    </w:p>
    <w:p w:rsidR="00956D76" w:rsidRDefault="00956D76" w:rsidP="00363052">
      <w:pPr>
        <w:pStyle w:val="Vchoz"/>
        <w:spacing w:after="0" w:line="360" w:lineRule="auto"/>
        <w:ind w:firstLine="708"/>
        <w:jc w:val="both"/>
      </w:pPr>
      <w:r>
        <w:t xml:space="preserve">Projektová fáze plynule navazuje na získané poznatky ve fázi </w:t>
      </w:r>
      <w:proofErr w:type="spellStart"/>
      <w:r>
        <w:t>předprojektové</w:t>
      </w:r>
      <w:proofErr w:type="spellEnd"/>
      <w:r>
        <w:t>. Dochází zde k vypracování konkrétního projektu obnovy PZU, ke kterému stavebník žádá příslušná závazná stanoviska dotčených orgánů (viz kap.</w:t>
      </w:r>
      <w:r w:rsidR="0003602B">
        <w:t xml:space="preserve"> 3.3.</w:t>
      </w:r>
      <w:r>
        <w:t>).</w:t>
      </w:r>
    </w:p>
    <w:p w:rsidR="00956D76" w:rsidRDefault="00956D76" w:rsidP="00363052">
      <w:pPr>
        <w:pStyle w:val="Vchoz"/>
        <w:spacing w:after="0" w:line="360" w:lineRule="auto"/>
        <w:ind w:firstLine="708"/>
        <w:jc w:val="both"/>
      </w:pPr>
      <w:r>
        <w:t>Pro tuto fázi je zejména důležitá komunikace s dotčenými orgány, a to proto, že právě v jeho zájmu je, aby byl projekt schválen. I jen jedno negativní závazné stanovisko totiž může jeho záměr zkomplikovat.</w:t>
      </w:r>
      <w:r w:rsidRPr="008523A7">
        <w:t xml:space="preserve"> </w:t>
      </w:r>
      <w:r>
        <w:t>Proto je třeba zjišťovat požadavky dotčených orgánů již v průběhu vymýšlení projektu, aby nedocházelo k jeho nekonečnému předělávání. Projektant proto navštíví příslušné oddělení úřadů, dále může přizvat k diskuzi odborníky z místních občanských sdružení (v modelovém příkladu obnovy Rudolfovy aleje jím bylo Hnutí DUHA). Diskuzi může směřovat také na místní obyvatele a uspořádat veřejné ohledání místa spojené s diskuzí o daném problému.</w:t>
      </w:r>
    </w:p>
    <w:p w:rsidR="00956D76" w:rsidRDefault="00956D76" w:rsidP="00363052">
      <w:pPr>
        <w:pStyle w:val="Vchoz"/>
        <w:spacing w:after="0" w:line="360" w:lineRule="auto"/>
        <w:ind w:firstLine="708"/>
        <w:jc w:val="both"/>
      </w:pPr>
      <w:r>
        <w:t>Je zřejmé, že po zjištění všech  požadavků dotčených orgánů (památkové péče, ochrany přírody a krajiny), nebude mít projektant lehkou úlohu, neboť se záměr obnovy PZU může potýkat s několika stanovisky, které mohou být vzájemně protichůdná anebo se nemusí shodovat s jeho návrhem a tím pádem budou protichůdné k zamýšlené kompozici.</w:t>
      </w:r>
    </w:p>
    <w:p w:rsidR="00956D76" w:rsidRDefault="00956D76" w:rsidP="00363052">
      <w:pPr>
        <w:pStyle w:val="Vchoz"/>
        <w:spacing w:after="0" w:line="360" w:lineRule="auto"/>
        <w:ind w:firstLine="708"/>
        <w:jc w:val="both"/>
      </w:pPr>
      <w:r>
        <w:rPr>
          <w:rFonts w:cs="Times New Roman"/>
        </w:rPr>
        <w:t xml:space="preserve">Výsledkem tvůrčí činnosti projektanta, která součastně dbá na požadavky stavebníka a </w:t>
      </w:r>
      <w:r>
        <w:rPr>
          <w:rFonts w:cs="Times New Roman"/>
        </w:rPr>
        <w:lastRenderedPageBreak/>
        <w:t>jednotlivých dotčených orgánů, je projektová dokumentace. Podrobnosti týkající se výsledné podoby projektu stanoví stavební zákon</w:t>
      </w:r>
      <w:r>
        <w:rPr>
          <w:rStyle w:val="Ukotvenpoznmkypodarou"/>
          <w:rFonts w:cs="Times New Roman"/>
        </w:rPr>
        <w:footnoteReference w:id="59"/>
      </w:r>
      <w:r>
        <w:rPr>
          <w:rFonts w:cs="Times New Roman"/>
        </w:rPr>
        <w:t xml:space="preserve"> a prováděcí předpisy (vyhláška č.</w:t>
      </w:r>
      <w:r w:rsidR="0003602B">
        <w:rPr>
          <w:rFonts w:cs="Times New Roman"/>
        </w:rPr>
        <w:t xml:space="preserve"> </w:t>
      </w:r>
      <w:r>
        <w:rPr>
          <w:rFonts w:cs="Times New Roman"/>
        </w:rPr>
        <w:t>268/2009 Sb.,o technických požadavcích na stavby, vyhláška č.</w:t>
      </w:r>
      <w:r w:rsidR="0003602B">
        <w:rPr>
          <w:rFonts w:cs="Times New Roman"/>
        </w:rPr>
        <w:t xml:space="preserve"> </w:t>
      </w:r>
      <w:r>
        <w:rPr>
          <w:rFonts w:cs="Times New Roman"/>
        </w:rPr>
        <w:t>398/2009 Sb., o obecných technických požadavcích zabezpečujících bezbariérové užívání staveb, vyhláška č.</w:t>
      </w:r>
      <w:r w:rsidR="0003602B">
        <w:rPr>
          <w:rFonts w:cs="Times New Roman"/>
        </w:rPr>
        <w:t xml:space="preserve"> </w:t>
      </w:r>
      <w:r>
        <w:rPr>
          <w:rFonts w:cs="Times New Roman"/>
        </w:rPr>
        <w:t>501/2006 Sb., o obecných požadavcích na využití území).</w:t>
      </w:r>
    </w:p>
    <w:p w:rsidR="00956D76" w:rsidRDefault="00956D76" w:rsidP="00363052">
      <w:pPr>
        <w:pStyle w:val="Vchoz"/>
        <w:spacing w:after="0" w:line="360" w:lineRule="auto"/>
        <w:ind w:firstLine="708"/>
        <w:jc w:val="both"/>
      </w:pPr>
      <w:r>
        <w:rPr>
          <w:rFonts w:cs="Times New Roman"/>
        </w:rPr>
        <w:t>Projektová fáze sestává z několika stupních: PD ve stupni studie, PD k územnímu řízení, PD ke stavebnímu povolení.</w:t>
      </w:r>
    </w:p>
    <w:p w:rsidR="00956D76" w:rsidRDefault="00956D76" w:rsidP="00363052">
      <w:pPr>
        <w:pStyle w:val="Vchoz"/>
        <w:spacing w:after="0" w:line="360" w:lineRule="auto"/>
        <w:ind w:firstLine="708"/>
        <w:jc w:val="both"/>
        <w:rPr>
          <w:rFonts w:cs="Times New Roman"/>
        </w:rPr>
      </w:pPr>
      <w:r>
        <w:rPr>
          <w:rFonts w:cs="Times New Roman"/>
          <w:b/>
          <w:bCs/>
        </w:rPr>
        <w:t>Projektová dokumentace na úrovni studie</w:t>
      </w:r>
      <w:r>
        <w:rPr>
          <w:rFonts w:cs="Times New Roman"/>
        </w:rPr>
        <w:t xml:space="preserve"> slouží  pro přípravu komplexnějších fází obnovy. Musí  přehledně dokumentovat plánované záměry, musí být dostatečně propracovaná a vyjádřena jak textovými, tak grafickými prostředky. Měla by upřesňovat rovněž ekonomické řešení, postupy prací, zajištění ochrany autentických prvků a specifických podmínek pro realizaci.</w:t>
      </w:r>
      <w:r>
        <w:rPr>
          <w:rStyle w:val="Ukotvenpoznmkypodarou"/>
          <w:rFonts w:cs="Times New Roman"/>
        </w:rPr>
        <w:footnoteReference w:id="60"/>
      </w:r>
      <w:r>
        <w:rPr>
          <w:rFonts w:cs="Times New Roman"/>
        </w:rPr>
        <w:t xml:space="preserve"> </w:t>
      </w:r>
    </w:p>
    <w:p w:rsidR="00956D76" w:rsidRDefault="00956D76" w:rsidP="00363052">
      <w:pPr>
        <w:pStyle w:val="Vchoz"/>
        <w:spacing w:after="0" w:line="360" w:lineRule="auto"/>
        <w:ind w:firstLine="708"/>
        <w:jc w:val="both"/>
      </w:pPr>
      <w:r>
        <w:rPr>
          <w:rFonts w:cs="Times New Roman"/>
        </w:rPr>
        <w:t xml:space="preserve">V další fázi dochází k sestavování vlastní </w:t>
      </w:r>
      <w:r>
        <w:rPr>
          <w:rFonts w:cs="Times New Roman"/>
          <w:b/>
          <w:bCs/>
        </w:rPr>
        <w:t>PD k návrhu na vydání územního rozhodnutí</w:t>
      </w:r>
      <w:r>
        <w:rPr>
          <w:rFonts w:cs="Times New Roman"/>
        </w:rPr>
        <w:t>, která je nezbytnou součástí návrhu na vydání územního rozhodnutí. Její n</w:t>
      </w:r>
      <w:r>
        <w:rPr>
          <w:rFonts w:eastAsia="Tahoma"/>
        </w:rPr>
        <w:t>áležitosti jsou stanoveny vyhláškou.</w:t>
      </w:r>
      <w:r>
        <w:rPr>
          <w:rStyle w:val="Ukotvenpoznmkypodarou"/>
          <w:rFonts w:eastAsia="Tahoma"/>
        </w:rPr>
        <w:footnoteReference w:id="61"/>
      </w:r>
      <w:r>
        <w:rPr>
          <w:rFonts w:eastAsia="Tahoma"/>
        </w:rPr>
        <w:t xml:space="preserve"> </w:t>
      </w:r>
      <w:r>
        <w:rPr>
          <w:rFonts w:cs="Times New Roman"/>
        </w:rPr>
        <w:t xml:space="preserve">V zásadě by měla poskytnout komplexní, dostatečně podrobné a vzájemně zkoordinované materiály o veškeré problematice připravované činnosti. </w:t>
      </w:r>
      <w:r>
        <w:rPr>
          <w:rFonts w:eastAsia="Tahoma"/>
        </w:rPr>
        <w:t xml:space="preserve">Měla by obsahovat situaci (půdorys), základní pohledy, </w:t>
      </w:r>
      <w:proofErr w:type="spellStart"/>
      <w:r>
        <w:rPr>
          <w:rFonts w:eastAsia="Tahoma"/>
        </w:rPr>
        <w:t>řezopohledy</w:t>
      </w:r>
      <w:proofErr w:type="spellEnd"/>
      <w:r>
        <w:rPr>
          <w:rFonts w:eastAsia="Tahoma"/>
        </w:rPr>
        <w:t>, perspektivy, graficky odlišit části měněné a části zachované. Obecně platí, že by měla věrohodně zachytit co nejvíce uvažovaných změn stavů, aby k nim bylo možné získat vyjádření a závazná stanoviska.</w:t>
      </w:r>
    </w:p>
    <w:p w:rsidR="00956D76" w:rsidRDefault="00956D76" w:rsidP="009D6B70">
      <w:pPr>
        <w:pStyle w:val="Vchoz"/>
        <w:spacing w:after="0" w:line="360" w:lineRule="auto"/>
        <w:ind w:firstLine="708"/>
        <w:jc w:val="both"/>
      </w:pPr>
      <w:r>
        <w:rPr>
          <w:rFonts w:eastAsia="Tahoma"/>
          <w:b/>
          <w:bCs/>
        </w:rPr>
        <w:t xml:space="preserve">PD pro stavební povolení </w:t>
      </w:r>
      <w:r>
        <w:rPr>
          <w:rFonts w:eastAsia="Tahoma"/>
        </w:rPr>
        <w:t>důkladně rozčleňuje prvky zachovávané, odstraňované a přidávané. Pro připravovanou činnost jej z hlediska péče o PZU nelze považovat za dostatečný, a proto dochází ke zpracování PD pro provedení stavby.</w:t>
      </w:r>
    </w:p>
    <w:p w:rsidR="00363052" w:rsidRDefault="004B60AF" w:rsidP="00BE4414">
      <w:pPr>
        <w:pStyle w:val="Nadpis4"/>
        <w:spacing w:before="100" w:beforeAutospacing="1" w:after="100" w:afterAutospacing="1"/>
        <w:contextualSpacing/>
      </w:pPr>
      <w:bookmarkStart w:id="58" w:name="_Toc353135276"/>
      <w:bookmarkStart w:id="59" w:name="_Toc353135635"/>
      <w:r>
        <w:t>3.</w:t>
      </w:r>
      <w:r w:rsidR="00DA5942">
        <w:t>3</w:t>
      </w:r>
      <w:r w:rsidR="00363052">
        <w:t xml:space="preserve"> Fáze získávání příslušných oprávnění</w:t>
      </w:r>
      <w:bookmarkEnd w:id="58"/>
      <w:bookmarkEnd w:id="59"/>
    </w:p>
    <w:p w:rsidR="00363052" w:rsidRPr="00CD6F4D" w:rsidRDefault="00363052" w:rsidP="00DA5942">
      <w:pPr>
        <w:pStyle w:val="Vchoz"/>
        <w:spacing w:after="0" w:line="360" w:lineRule="auto"/>
        <w:ind w:firstLine="708"/>
        <w:jc w:val="both"/>
        <w:rPr>
          <w:b/>
        </w:rPr>
      </w:pPr>
      <w:proofErr w:type="spellStart"/>
      <w:r>
        <w:rPr>
          <w:rFonts w:cs="Times New Roman"/>
          <w:lang w:val="en-US"/>
        </w:rPr>
        <w:t>Aby</w:t>
      </w:r>
      <w:proofErr w:type="spellEnd"/>
      <w:r>
        <w:rPr>
          <w:rFonts w:cs="Times New Roman"/>
          <w:lang w:val="en-US"/>
        </w:rPr>
        <w:t xml:space="preserve"> </w:t>
      </w:r>
      <w:proofErr w:type="spellStart"/>
      <w:r>
        <w:rPr>
          <w:rFonts w:cs="Times New Roman"/>
          <w:lang w:val="en-US"/>
        </w:rPr>
        <w:t>byl</w:t>
      </w:r>
      <w:proofErr w:type="spellEnd"/>
      <w:r>
        <w:rPr>
          <w:rFonts w:cs="Times New Roman"/>
          <w:lang w:val="en-US"/>
        </w:rPr>
        <w:t xml:space="preserve"> </w:t>
      </w:r>
      <w:proofErr w:type="spellStart"/>
      <w:r>
        <w:rPr>
          <w:rFonts w:cs="Times New Roman"/>
          <w:lang w:val="en-US"/>
        </w:rPr>
        <w:t>stavebník</w:t>
      </w:r>
      <w:proofErr w:type="spellEnd"/>
      <w:r>
        <w:rPr>
          <w:rFonts w:cs="Times New Roman"/>
          <w:lang w:val="en-US"/>
        </w:rPr>
        <w:t xml:space="preserve"> </w:t>
      </w:r>
      <w:proofErr w:type="spellStart"/>
      <w:r>
        <w:rPr>
          <w:rFonts w:cs="Times New Roman"/>
          <w:lang w:val="en-US"/>
        </w:rPr>
        <w:t>oprávněn</w:t>
      </w:r>
      <w:proofErr w:type="spellEnd"/>
      <w:r>
        <w:rPr>
          <w:rFonts w:cs="Times New Roman"/>
          <w:lang w:val="en-US"/>
        </w:rPr>
        <w:t xml:space="preserve"> </w:t>
      </w:r>
      <w:proofErr w:type="spellStart"/>
      <w:r>
        <w:rPr>
          <w:rFonts w:cs="Times New Roman"/>
          <w:lang w:val="en-US"/>
        </w:rPr>
        <w:t>realizovat</w:t>
      </w:r>
      <w:proofErr w:type="spellEnd"/>
      <w:r>
        <w:rPr>
          <w:rFonts w:cs="Times New Roman"/>
          <w:lang w:val="en-US"/>
        </w:rPr>
        <w:t xml:space="preserve"> </w:t>
      </w:r>
      <w:proofErr w:type="spellStart"/>
      <w:r>
        <w:rPr>
          <w:rFonts w:cs="Times New Roman"/>
          <w:lang w:val="en-US"/>
        </w:rPr>
        <w:t>záměr</w:t>
      </w:r>
      <w:proofErr w:type="spellEnd"/>
      <w:r>
        <w:rPr>
          <w:rFonts w:cs="Times New Roman"/>
          <w:lang w:val="en-US"/>
        </w:rPr>
        <w:t xml:space="preserve"> </w:t>
      </w:r>
      <w:proofErr w:type="spellStart"/>
      <w:r>
        <w:rPr>
          <w:rFonts w:cs="Times New Roman"/>
          <w:lang w:val="en-US"/>
        </w:rPr>
        <w:t>obnovy</w:t>
      </w:r>
      <w:proofErr w:type="spellEnd"/>
      <w:r>
        <w:rPr>
          <w:rFonts w:cs="Times New Roman"/>
          <w:lang w:val="en-US"/>
        </w:rPr>
        <w:t xml:space="preserve"> PZU, </w:t>
      </w:r>
      <w:proofErr w:type="spellStart"/>
      <w:r>
        <w:rPr>
          <w:rFonts w:cs="Times New Roman"/>
          <w:lang w:val="en-US"/>
        </w:rPr>
        <w:t>musí</w:t>
      </w:r>
      <w:proofErr w:type="spellEnd"/>
      <w:r>
        <w:rPr>
          <w:rFonts w:cs="Times New Roman"/>
          <w:lang w:val="en-US"/>
        </w:rPr>
        <w:t xml:space="preserve"> </w:t>
      </w:r>
      <w:proofErr w:type="spellStart"/>
      <w:r>
        <w:rPr>
          <w:rFonts w:cs="Times New Roman"/>
          <w:lang w:val="en-US"/>
        </w:rPr>
        <w:t>získat</w:t>
      </w:r>
      <w:proofErr w:type="spellEnd"/>
      <w:r>
        <w:rPr>
          <w:rFonts w:cs="Times New Roman"/>
          <w:lang w:val="en-US"/>
        </w:rPr>
        <w:t xml:space="preserve"> </w:t>
      </w:r>
      <w:proofErr w:type="spellStart"/>
      <w:r>
        <w:rPr>
          <w:rFonts w:cs="Times New Roman"/>
          <w:lang w:val="en-US"/>
        </w:rPr>
        <w:t>před</w:t>
      </w:r>
      <w:proofErr w:type="spellEnd"/>
      <w:r>
        <w:rPr>
          <w:rFonts w:cs="Times New Roman"/>
          <w:lang w:val="en-US"/>
        </w:rPr>
        <w:t xml:space="preserve"> </w:t>
      </w:r>
      <w:proofErr w:type="spellStart"/>
      <w:r>
        <w:rPr>
          <w:rFonts w:cs="Times New Roman"/>
          <w:lang w:val="en-US"/>
        </w:rPr>
        <w:t>zahájením</w:t>
      </w:r>
      <w:proofErr w:type="spellEnd"/>
      <w:r>
        <w:rPr>
          <w:rFonts w:cs="Times New Roman"/>
          <w:lang w:val="en-US"/>
        </w:rPr>
        <w:t xml:space="preserve"> </w:t>
      </w:r>
      <w:proofErr w:type="spellStart"/>
      <w:r>
        <w:rPr>
          <w:rFonts w:cs="Times New Roman"/>
          <w:lang w:val="en-US"/>
        </w:rPr>
        <w:t>některých</w:t>
      </w:r>
      <w:proofErr w:type="spellEnd"/>
      <w:r>
        <w:rPr>
          <w:rFonts w:cs="Times New Roman"/>
          <w:lang w:val="en-US"/>
        </w:rPr>
        <w:t xml:space="preserve"> </w:t>
      </w:r>
      <w:proofErr w:type="spellStart"/>
      <w:r>
        <w:rPr>
          <w:rFonts w:cs="Times New Roman"/>
          <w:lang w:val="en-US"/>
        </w:rPr>
        <w:t>činností</w:t>
      </w:r>
      <w:proofErr w:type="spellEnd"/>
      <w:r>
        <w:rPr>
          <w:rFonts w:cs="Times New Roman"/>
          <w:lang w:val="en-US"/>
        </w:rPr>
        <w:t xml:space="preserve"> </w:t>
      </w:r>
      <w:r w:rsidR="00DA5942">
        <w:rPr>
          <w:rFonts w:cs="Times New Roman"/>
          <w:lang w:val="en-US"/>
        </w:rPr>
        <w:t>(</w:t>
      </w:r>
      <w:proofErr w:type="spellStart"/>
      <w:r w:rsidR="00DA5942">
        <w:rPr>
          <w:rFonts w:cs="Times New Roman"/>
          <w:lang w:val="en-US"/>
        </w:rPr>
        <w:t>kácení</w:t>
      </w:r>
      <w:proofErr w:type="spellEnd"/>
      <w:r w:rsidR="00DA5942">
        <w:rPr>
          <w:rFonts w:cs="Times New Roman"/>
          <w:lang w:val="en-US"/>
        </w:rPr>
        <w:t xml:space="preserve"> </w:t>
      </w:r>
      <w:proofErr w:type="spellStart"/>
      <w:r w:rsidR="00DA5942">
        <w:rPr>
          <w:rFonts w:cs="Times New Roman"/>
          <w:lang w:val="en-US"/>
        </w:rPr>
        <w:t>dřevin</w:t>
      </w:r>
      <w:proofErr w:type="spellEnd"/>
      <w:r w:rsidR="00DA5942">
        <w:rPr>
          <w:rFonts w:cs="Times New Roman"/>
          <w:lang w:val="en-US"/>
        </w:rPr>
        <w:t xml:space="preserve"> </w:t>
      </w:r>
      <w:proofErr w:type="spellStart"/>
      <w:r w:rsidR="00DA5942">
        <w:rPr>
          <w:rFonts w:cs="Times New Roman"/>
          <w:lang w:val="en-US"/>
        </w:rPr>
        <w:t>rostoucích</w:t>
      </w:r>
      <w:proofErr w:type="spellEnd"/>
      <w:r w:rsidR="00DA5942">
        <w:rPr>
          <w:rFonts w:cs="Times New Roman"/>
          <w:lang w:val="en-US"/>
        </w:rPr>
        <w:t xml:space="preserve"> </w:t>
      </w:r>
      <w:proofErr w:type="spellStart"/>
      <w:r w:rsidR="00DA5942">
        <w:rPr>
          <w:rFonts w:cs="Times New Roman"/>
          <w:lang w:val="en-US"/>
        </w:rPr>
        <w:t>mimo</w:t>
      </w:r>
      <w:proofErr w:type="spellEnd"/>
      <w:r w:rsidR="00DA5942">
        <w:rPr>
          <w:rFonts w:cs="Times New Roman"/>
          <w:lang w:val="en-US"/>
        </w:rPr>
        <w:t xml:space="preserve"> les, </w:t>
      </w:r>
      <w:proofErr w:type="spellStart"/>
      <w:r w:rsidR="00DA5942">
        <w:rPr>
          <w:rFonts w:cs="Times New Roman"/>
          <w:lang w:val="en-US"/>
        </w:rPr>
        <w:t>stavební</w:t>
      </w:r>
      <w:proofErr w:type="spellEnd"/>
      <w:r w:rsidR="00DA5942">
        <w:rPr>
          <w:rFonts w:cs="Times New Roman"/>
          <w:lang w:val="en-US"/>
        </w:rPr>
        <w:t xml:space="preserve"> </w:t>
      </w:r>
      <w:proofErr w:type="spellStart"/>
      <w:r w:rsidR="00DA5942">
        <w:rPr>
          <w:rFonts w:cs="Times New Roman"/>
          <w:lang w:val="en-US"/>
        </w:rPr>
        <w:t>záměry</w:t>
      </w:r>
      <w:proofErr w:type="spellEnd"/>
      <w:r w:rsidR="00DA5942">
        <w:rPr>
          <w:rFonts w:cs="Times New Roman"/>
          <w:lang w:val="en-US"/>
        </w:rPr>
        <w:t xml:space="preserve">, </w:t>
      </w:r>
      <w:proofErr w:type="spellStart"/>
      <w:r w:rsidR="00DA5942">
        <w:rPr>
          <w:rFonts w:cs="Times New Roman"/>
          <w:lang w:val="en-US"/>
        </w:rPr>
        <w:t>zásah</w:t>
      </w:r>
      <w:proofErr w:type="spellEnd"/>
      <w:r w:rsidR="00DA5942">
        <w:rPr>
          <w:rFonts w:cs="Times New Roman"/>
          <w:lang w:val="en-US"/>
        </w:rPr>
        <w:t xml:space="preserve"> do </w:t>
      </w:r>
      <w:proofErr w:type="spellStart"/>
      <w:r w:rsidR="00DA5942">
        <w:rPr>
          <w:rFonts w:cs="Times New Roman"/>
          <w:lang w:val="en-US"/>
        </w:rPr>
        <w:t>biotopu</w:t>
      </w:r>
      <w:proofErr w:type="spellEnd"/>
      <w:r w:rsidR="00DA5942">
        <w:rPr>
          <w:rFonts w:cs="Times New Roman"/>
          <w:lang w:val="en-US"/>
        </w:rPr>
        <w:t xml:space="preserve"> </w:t>
      </w:r>
      <w:proofErr w:type="spellStart"/>
      <w:r w:rsidR="00DA5942">
        <w:rPr>
          <w:rFonts w:cs="Times New Roman"/>
          <w:lang w:val="en-US"/>
        </w:rPr>
        <w:t>živočicha</w:t>
      </w:r>
      <w:proofErr w:type="spellEnd"/>
      <w:r w:rsidR="00DA5942">
        <w:rPr>
          <w:rFonts w:cs="Times New Roman"/>
          <w:lang w:val="en-US"/>
        </w:rPr>
        <w:t xml:space="preserve">/ </w:t>
      </w:r>
      <w:proofErr w:type="spellStart"/>
      <w:r w:rsidR="00DA5942">
        <w:rPr>
          <w:rFonts w:cs="Times New Roman"/>
          <w:lang w:val="en-US"/>
        </w:rPr>
        <w:t>rostliny</w:t>
      </w:r>
      <w:proofErr w:type="spellEnd"/>
      <w:r w:rsidR="00DA5942">
        <w:rPr>
          <w:rFonts w:cs="Times New Roman"/>
          <w:lang w:val="en-US"/>
        </w:rPr>
        <w:t xml:space="preserve">, </w:t>
      </w:r>
      <w:proofErr w:type="spellStart"/>
      <w:r w:rsidR="00DA5942">
        <w:rPr>
          <w:rFonts w:cs="Times New Roman"/>
          <w:lang w:val="en-US"/>
        </w:rPr>
        <w:t>ničení</w:t>
      </w:r>
      <w:proofErr w:type="spellEnd"/>
      <w:r w:rsidR="00DA5942">
        <w:rPr>
          <w:rFonts w:cs="Times New Roman"/>
          <w:lang w:val="en-US"/>
        </w:rPr>
        <w:t xml:space="preserve"> </w:t>
      </w:r>
      <w:proofErr w:type="spellStart"/>
      <w:r w:rsidR="00DA5942">
        <w:rPr>
          <w:rFonts w:cs="Times New Roman"/>
          <w:lang w:val="en-US"/>
        </w:rPr>
        <w:t>rostlin</w:t>
      </w:r>
      <w:proofErr w:type="spellEnd"/>
      <w:r w:rsidR="00DA5942">
        <w:rPr>
          <w:rFonts w:cs="Times New Roman"/>
          <w:lang w:val="en-US"/>
        </w:rPr>
        <w:t xml:space="preserve"> </w:t>
      </w:r>
      <w:proofErr w:type="spellStart"/>
      <w:r w:rsidR="00DA5942">
        <w:rPr>
          <w:rFonts w:cs="Times New Roman"/>
          <w:lang w:val="en-US"/>
        </w:rPr>
        <w:t>atd</w:t>
      </w:r>
      <w:proofErr w:type="spellEnd"/>
      <w:r w:rsidR="00DA5942">
        <w:rPr>
          <w:rFonts w:cs="Times New Roman"/>
          <w:lang w:val="en-US"/>
        </w:rPr>
        <w:t xml:space="preserve">.) </w:t>
      </w:r>
      <w:proofErr w:type="spellStart"/>
      <w:r>
        <w:rPr>
          <w:rFonts w:cs="Times New Roman"/>
          <w:lang w:val="en-US"/>
        </w:rPr>
        <w:t>dle</w:t>
      </w:r>
      <w:proofErr w:type="spellEnd"/>
      <w:r>
        <w:rPr>
          <w:rFonts w:cs="Times New Roman"/>
          <w:lang w:val="en-US"/>
        </w:rPr>
        <w:t xml:space="preserve"> </w:t>
      </w:r>
      <w:proofErr w:type="spellStart"/>
      <w:r>
        <w:rPr>
          <w:rFonts w:cs="Times New Roman"/>
          <w:lang w:val="en-US"/>
        </w:rPr>
        <w:t>požadavků</w:t>
      </w:r>
      <w:proofErr w:type="spellEnd"/>
      <w:r>
        <w:rPr>
          <w:rFonts w:cs="Times New Roman"/>
          <w:lang w:val="en-US"/>
        </w:rPr>
        <w:t xml:space="preserve"> </w:t>
      </w:r>
      <w:proofErr w:type="spellStart"/>
      <w:r>
        <w:rPr>
          <w:rFonts w:cs="Times New Roman"/>
          <w:lang w:val="en-US"/>
        </w:rPr>
        <w:t>zákona</w:t>
      </w:r>
      <w:proofErr w:type="spellEnd"/>
      <w:r w:rsidR="00DA5942">
        <w:rPr>
          <w:rFonts w:cs="Times New Roman"/>
          <w:lang w:val="en-US"/>
        </w:rPr>
        <w:t xml:space="preserve"> </w:t>
      </w:r>
      <w:proofErr w:type="spellStart"/>
      <w:r w:rsidR="00DA5942">
        <w:rPr>
          <w:rFonts w:cs="Times New Roman"/>
          <w:lang w:val="en-US"/>
        </w:rPr>
        <w:t>potřebná</w:t>
      </w:r>
      <w:proofErr w:type="spellEnd"/>
      <w:r>
        <w:rPr>
          <w:rFonts w:cs="Times New Roman"/>
          <w:lang w:val="en-US"/>
        </w:rPr>
        <w:t xml:space="preserve"> </w:t>
      </w:r>
      <w:proofErr w:type="spellStart"/>
      <w:r>
        <w:rPr>
          <w:rFonts w:cs="Times New Roman"/>
          <w:lang w:val="en-US"/>
        </w:rPr>
        <w:t>povolení</w:t>
      </w:r>
      <w:proofErr w:type="spellEnd"/>
      <w:r>
        <w:rPr>
          <w:rFonts w:cs="Times New Roman"/>
          <w:lang w:val="en-US"/>
        </w:rPr>
        <w:t xml:space="preserve">, </w:t>
      </w:r>
      <w:proofErr w:type="spellStart"/>
      <w:r>
        <w:rPr>
          <w:rFonts w:cs="Times New Roman"/>
          <w:lang w:val="en-US"/>
        </w:rPr>
        <w:t>souhlas</w:t>
      </w:r>
      <w:proofErr w:type="spellEnd"/>
      <w:r>
        <w:rPr>
          <w:rFonts w:cs="Times New Roman"/>
          <w:lang w:val="en-US"/>
        </w:rPr>
        <w:t xml:space="preserve">, </w:t>
      </w:r>
      <w:proofErr w:type="spellStart"/>
      <w:r>
        <w:rPr>
          <w:rFonts w:cs="Times New Roman"/>
          <w:lang w:val="en-US"/>
        </w:rPr>
        <w:t>závazné</w:t>
      </w:r>
      <w:proofErr w:type="spellEnd"/>
      <w:r>
        <w:rPr>
          <w:rFonts w:cs="Times New Roman"/>
          <w:lang w:val="en-US"/>
        </w:rPr>
        <w:t xml:space="preserve"> </w:t>
      </w:r>
      <w:proofErr w:type="spellStart"/>
      <w:r>
        <w:rPr>
          <w:rFonts w:cs="Times New Roman"/>
          <w:lang w:val="en-US"/>
        </w:rPr>
        <w:t>stanovisko</w:t>
      </w:r>
      <w:proofErr w:type="spellEnd"/>
      <w:r>
        <w:rPr>
          <w:rFonts w:cs="Times New Roman"/>
          <w:lang w:val="en-US"/>
        </w:rPr>
        <w:t xml:space="preserve"> </w:t>
      </w:r>
      <w:proofErr w:type="spellStart"/>
      <w:r>
        <w:rPr>
          <w:rFonts w:cs="Times New Roman"/>
          <w:lang w:val="en-US"/>
        </w:rPr>
        <w:t>nebo</w:t>
      </w:r>
      <w:proofErr w:type="spellEnd"/>
      <w:r>
        <w:rPr>
          <w:rFonts w:cs="Times New Roman"/>
          <w:lang w:val="en-US"/>
        </w:rPr>
        <w:t xml:space="preserve"> </w:t>
      </w:r>
      <w:proofErr w:type="spellStart"/>
      <w:r>
        <w:rPr>
          <w:rFonts w:cs="Times New Roman"/>
          <w:lang w:val="en-US"/>
        </w:rPr>
        <w:t>udělení</w:t>
      </w:r>
      <w:proofErr w:type="spellEnd"/>
      <w:r>
        <w:rPr>
          <w:rFonts w:cs="Times New Roman"/>
          <w:lang w:val="en-US"/>
        </w:rPr>
        <w:t xml:space="preserve"> </w:t>
      </w:r>
      <w:proofErr w:type="spellStart"/>
      <w:r>
        <w:rPr>
          <w:rFonts w:cs="Times New Roman"/>
          <w:lang w:val="en-US"/>
        </w:rPr>
        <w:t>výjimky</w:t>
      </w:r>
      <w:proofErr w:type="spellEnd"/>
      <w:r>
        <w:rPr>
          <w:rFonts w:cs="Times New Roman"/>
          <w:lang w:val="en-US"/>
        </w:rPr>
        <w:t xml:space="preserve"> </w:t>
      </w:r>
      <w:proofErr w:type="spellStart"/>
      <w:r>
        <w:rPr>
          <w:rFonts w:cs="Times New Roman"/>
          <w:lang w:val="en-US"/>
        </w:rPr>
        <w:t>ze</w:t>
      </w:r>
      <w:proofErr w:type="spellEnd"/>
      <w:r>
        <w:rPr>
          <w:rFonts w:cs="Times New Roman"/>
          <w:lang w:val="en-US"/>
        </w:rPr>
        <w:t xml:space="preserve"> </w:t>
      </w:r>
      <w:proofErr w:type="spellStart"/>
      <w:r>
        <w:rPr>
          <w:rFonts w:cs="Times New Roman"/>
          <w:lang w:val="en-US"/>
        </w:rPr>
        <w:t>zákazu</w:t>
      </w:r>
      <w:proofErr w:type="spellEnd"/>
      <w:r>
        <w:rPr>
          <w:rFonts w:cs="Times New Roman"/>
          <w:lang w:val="en-US"/>
        </w:rPr>
        <w:t>.</w:t>
      </w:r>
      <w:r w:rsidR="00DA5942">
        <w:rPr>
          <w:rFonts w:cs="Times New Roman"/>
          <w:lang w:val="en-US"/>
        </w:rPr>
        <w:t xml:space="preserve"> </w:t>
      </w:r>
      <w:proofErr w:type="gramStart"/>
      <w:r w:rsidR="00DA5942">
        <w:rPr>
          <w:rFonts w:cs="Times New Roman"/>
          <w:lang w:val="en-US"/>
        </w:rPr>
        <w:t>V</w:t>
      </w:r>
      <w:r>
        <w:rPr>
          <w:rFonts w:cs="Times New Roman"/>
          <w:lang w:val="en-US"/>
        </w:rPr>
        <w:t xml:space="preserve"> </w:t>
      </w:r>
      <w:proofErr w:type="spellStart"/>
      <w:r>
        <w:rPr>
          <w:rFonts w:cs="Times New Roman"/>
          <w:lang w:val="en-US"/>
        </w:rPr>
        <w:t>některých</w:t>
      </w:r>
      <w:proofErr w:type="spellEnd"/>
      <w:r>
        <w:rPr>
          <w:rFonts w:cs="Times New Roman"/>
          <w:lang w:val="en-US"/>
        </w:rPr>
        <w:t xml:space="preserve"> </w:t>
      </w:r>
      <w:proofErr w:type="spellStart"/>
      <w:r>
        <w:rPr>
          <w:rFonts w:cs="Times New Roman"/>
          <w:lang w:val="en-US"/>
        </w:rPr>
        <w:t>případech</w:t>
      </w:r>
      <w:proofErr w:type="spellEnd"/>
      <w:r>
        <w:rPr>
          <w:rFonts w:cs="Times New Roman"/>
          <w:lang w:val="en-US"/>
        </w:rPr>
        <w:t xml:space="preserve"> pro </w:t>
      </w:r>
      <w:proofErr w:type="spellStart"/>
      <w:r>
        <w:rPr>
          <w:rFonts w:cs="Times New Roman"/>
          <w:lang w:val="en-US"/>
        </w:rPr>
        <w:t>realizaci</w:t>
      </w:r>
      <w:proofErr w:type="spellEnd"/>
      <w:r>
        <w:rPr>
          <w:rFonts w:cs="Times New Roman"/>
          <w:lang w:val="en-US"/>
        </w:rPr>
        <w:t xml:space="preserve"> </w:t>
      </w:r>
      <w:proofErr w:type="spellStart"/>
      <w:r>
        <w:rPr>
          <w:rFonts w:cs="Times New Roman"/>
          <w:lang w:val="en-US"/>
        </w:rPr>
        <w:t>těchto</w:t>
      </w:r>
      <w:proofErr w:type="spellEnd"/>
      <w:r>
        <w:rPr>
          <w:rFonts w:cs="Times New Roman"/>
          <w:lang w:val="en-US"/>
        </w:rPr>
        <w:t xml:space="preserve"> </w:t>
      </w:r>
      <w:proofErr w:type="spellStart"/>
      <w:r>
        <w:rPr>
          <w:rFonts w:cs="Times New Roman"/>
          <w:lang w:val="en-US"/>
        </w:rPr>
        <w:t>záměrů</w:t>
      </w:r>
      <w:proofErr w:type="spellEnd"/>
      <w:r>
        <w:rPr>
          <w:rFonts w:cs="Times New Roman"/>
          <w:lang w:val="en-US"/>
        </w:rPr>
        <w:t xml:space="preserve"> </w:t>
      </w:r>
      <w:proofErr w:type="spellStart"/>
      <w:r>
        <w:rPr>
          <w:rFonts w:cs="Times New Roman"/>
          <w:lang w:val="en-US"/>
        </w:rPr>
        <w:t>postačí</w:t>
      </w:r>
      <w:proofErr w:type="spellEnd"/>
      <w:r>
        <w:rPr>
          <w:rFonts w:cs="Times New Roman"/>
          <w:lang w:val="en-US"/>
        </w:rPr>
        <w:t xml:space="preserve"> </w:t>
      </w:r>
      <w:proofErr w:type="spellStart"/>
      <w:r>
        <w:rPr>
          <w:rFonts w:cs="Times New Roman"/>
          <w:lang w:val="en-US"/>
        </w:rPr>
        <w:t>ohlášení</w:t>
      </w:r>
      <w:proofErr w:type="spellEnd"/>
      <w:r>
        <w:rPr>
          <w:rFonts w:cs="Times New Roman"/>
          <w:lang w:val="en-US"/>
        </w:rPr>
        <w:t xml:space="preserve">, v </w:t>
      </w:r>
      <w:proofErr w:type="spellStart"/>
      <w:r>
        <w:rPr>
          <w:rFonts w:cs="Times New Roman"/>
          <w:lang w:val="en-US"/>
        </w:rPr>
        <w:t>jiných</w:t>
      </w:r>
      <w:proofErr w:type="spellEnd"/>
      <w:r>
        <w:rPr>
          <w:rFonts w:cs="Times New Roman"/>
          <w:lang w:val="en-US"/>
        </w:rPr>
        <w:t xml:space="preserve"> </w:t>
      </w:r>
      <w:proofErr w:type="spellStart"/>
      <w:r>
        <w:rPr>
          <w:rFonts w:cs="Times New Roman"/>
          <w:lang w:val="en-US"/>
        </w:rPr>
        <w:t>situacích</w:t>
      </w:r>
      <w:proofErr w:type="spellEnd"/>
      <w:r>
        <w:rPr>
          <w:rFonts w:cs="Times New Roman"/>
          <w:lang w:val="en-US"/>
        </w:rPr>
        <w:t xml:space="preserve"> </w:t>
      </w:r>
      <w:proofErr w:type="spellStart"/>
      <w:r>
        <w:rPr>
          <w:rFonts w:cs="Times New Roman"/>
          <w:lang w:val="en-US"/>
        </w:rPr>
        <w:t>není</w:t>
      </w:r>
      <w:proofErr w:type="spellEnd"/>
      <w:r>
        <w:rPr>
          <w:rFonts w:cs="Times New Roman"/>
          <w:lang w:val="en-US"/>
        </w:rPr>
        <w:t xml:space="preserve"> </w:t>
      </w:r>
      <w:proofErr w:type="spellStart"/>
      <w:r>
        <w:rPr>
          <w:rFonts w:cs="Times New Roman"/>
          <w:lang w:val="en-US"/>
        </w:rPr>
        <w:t>potřeba</w:t>
      </w:r>
      <w:proofErr w:type="spellEnd"/>
      <w:r>
        <w:rPr>
          <w:rFonts w:cs="Times New Roman"/>
          <w:lang w:val="en-US"/>
        </w:rPr>
        <w:t xml:space="preserve"> </w:t>
      </w:r>
      <w:proofErr w:type="spellStart"/>
      <w:r>
        <w:rPr>
          <w:rFonts w:cs="Times New Roman"/>
          <w:lang w:val="en-US"/>
        </w:rPr>
        <w:t>ani</w:t>
      </w:r>
      <w:proofErr w:type="spellEnd"/>
      <w:r>
        <w:rPr>
          <w:rFonts w:cs="Times New Roman"/>
          <w:lang w:val="en-US"/>
        </w:rPr>
        <w:t xml:space="preserve"> </w:t>
      </w:r>
      <w:proofErr w:type="spellStart"/>
      <w:r>
        <w:rPr>
          <w:rFonts w:cs="Times New Roman"/>
          <w:lang w:val="en-US"/>
        </w:rPr>
        <w:t>povolení</w:t>
      </w:r>
      <w:proofErr w:type="spellEnd"/>
      <w:r>
        <w:rPr>
          <w:rFonts w:cs="Times New Roman"/>
          <w:lang w:val="en-US"/>
        </w:rPr>
        <w:t xml:space="preserve"> </w:t>
      </w:r>
      <w:proofErr w:type="spellStart"/>
      <w:r>
        <w:rPr>
          <w:rFonts w:cs="Times New Roman"/>
          <w:lang w:val="en-US"/>
        </w:rPr>
        <w:t>nebo</w:t>
      </w:r>
      <w:proofErr w:type="spellEnd"/>
      <w:r>
        <w:rPr>
          <w:rFonts w:cs="Times New Roman"/>
          <w:lang w:val="en-US"/>
        </w:rPr>
        <w:t xml:space="preserve"> </w:t>
      </w:r>
      <w:proofErr w:type="spellStart"/>
      <w:r>
        <w:rPr>
          <w:rFonts w:cs="Times New Roman"/>
          <w:lang w:val="en-US"/>
        </w:rPr>
        <w:t>ohlášení</w:t>
      </w:r>
      <w:proofErr w:type="spellEnd"/>
      <w:r>
        <w:rPr>
          <w:rFonts w:cs="Times New Roman"/>
          <w:lang w:val="en-US"/>
        </w:rPr>
        <w:t>.</w:t>
      </w:r>
      <w:proofErr w:type="gramEnd"/>
      <w:r>
        <w:rPr>
          <w:rFonts w:cs="Times New Roman"/>
          <w:lang w:val="en-US"/>
        </w:rPr>
        <w:t xml:space="preserve"> </w:t>
      </w:r>
      <w:proofErr w:type="spellStart"/>
      <w:proofErr w:type="gramStart"/>
      <w:r>
        <w:rPr>
          <w:rFonts w:cs="Times New Roman"/>
          <w:lang w:val="en-US"/>
        </w:rPr>
        <w:t>Většinou</w:t>
      </w:r>
      <w:proofErr w:type="spellEnd"/>
      <w:r>
        <w:rPr>
          <w:rFonts w:cs="Times New Roman"/>
          <w:lang w:val="en-US"/>
        </w:rPr>
        <w:t xml:space="preserve"> </w:t>
      </w:r>
      <w:proofErr w:type="spellStart"/>
      <w:r>
        <w:rPr>
          <w:rFonts w:cs="Times New Roman"/>
          <w:lang w:val="en-US"/>
        </w:rPr>
        <w:t>dochází</w:t>
      </w:r>
      <w:proofErr w:type="spellEnd"/>
      <w:r>
        <w:rPr>
          <w:rFonts w:cs="Times New Roman"/>
          <w:lang w:val="en-US"/>
        </w:rPr>
        <w:t xml:space="preserve"> k </w:t>
      </w:r>
      <w:proofErr w:type="spellStart"/>
      <w:r>
        <w:rPr>
          <w:rFonts w:cs="Times New Roman"/>
          <w:lang w:val="en-US"/>
        </w:rPr>
        <w:t>souběhu</w:t>
      </w:r>
      <w:proofErr w:type="spellEnd"/>
      <w:r>
        <w:rPr>
          <w:rFonts w:cs="Times New Roman"/>
          <w:lang w:val="en-US"/>
        </w:rPr>
        <w:t xml:space="preserve"> </w:t>
      </w:r>
      <w:proofErr w:type="spellStart"/>
      <w:r>
        <w:rPr>
          <w:rFonts w:cs="Times New Roman"/>
          <w:lang w:val="en-US"/>
        </w:rPr>
        <w:t>více</w:t>
      </w:r>
      <w:proofErr w:type="spellEnd"/>
      <w:r>
        <w:rPr>
          <w:rFonts w:cs="Times New Roman"/>
          <w:lang w:val="en-US"/>
        </w:rPr>
        <w:t xml:space="preserve"> </w:t>
      </w:r>
      <w:proofErr w:type="spellStart"/>
      <w:r>
        <w:rPr>
          <w:rFonts w:cs="Times New Roman"/>
          <w:lang w:val="en-US"/>
        </w:rPr>
        <w:t>správních</w:t>
      </w:r>
      <w:proofErr w:type="spellEnd"/>
      <w:r>
        <w:rPr>
          <w:rFonts w:cs="Times New Roman"/>
          <w:lang w:val="en-US"/>
        </w:rPr>
        <w:t xml:space="preserve"> </w:t>
      </w:r>
      <w:proofErr w:type="spellStart"/>
      <w:r>
        <w:rPr>
          <w:rFonts w:cs="Times New Roman"/>
          <w:lang w:val="en-US"/>
        </w:rPr>
        <w:t>řízení</w:t>
      </w:r>
      <w:proofErr w:type="spellEnd"/>
      <w:r>
        <w:rPr>
          <w:rFonts w:cs="Times New Roman"/>
          <w:lang w:val="en-US"/>
        </w:rPr>
        <w:t xml:space="preserve">, </w:t>
      </w:r>
      <w:proofErr w:type="spellStart"/>
      <w:r>
        <w:rPr>
          <w:rFonts w:cs="Times New Roman"/>
          <w:lang w:val="en-US"/>
        </w:rPr>
        <w:t>například</w:t>
      </w:r>
      <w:proofErr w:type="spellEnd"/>
      <w:r>
        <w:rPr>
          <w:rFonts w:cs="Times New Roman"/>
          <w:lang w:val="en-US"/>
        </w:rPr>
        <w:t xml:space="preserve"> </w:t>
      </w:r>
      <w:proofErr w:type="spellStart"/>
      <w:r>
        <w:rPr>
          <w:rFonts w:cs="Times New Roman"/>
          <w:lang w:val="en-US"/>
        </w:rPr>
        <w:t>udělování</w:t>
      </w:r>
      <w:proofErr w:type="spellEnd"/>
      <w:r>
        <w:rPr>
          <w:rFonts w:cs="Times New Roman"/>
          <w:lang w:val="en-US"/>
        </w:rPr>
        <w:t xml:space="preserve"> </w:t>
      </w:r>
      <w:proofErr w:type="spellStart"/>
      <w:r>
        <w:rPr>
          <w:rFonts w:cs="Times New Roman"/>
          <w:lang w:val="en-US"/>
        </w:rPr>
        <w:t>povolení</w:t>
      </w:r>
      <w:proofErr w:type="spellEnd"/>
      <w:r>
        <w:rPr>
          <w:rFonts w:cs="Times New Roman"/>
          <w:lang w:val="en-US"/>
        </w:rPr>
        <w:t xml:space="preserve"> k </w:t>
      </w:r>
      <w:proofErr w:type="spellStart"/>
      <w:r>
        <w:rPr>
          <w:rFonts w:cs="Times New Roman"/>
          <w:lang w:val="en-US"/>
        </w:rPr>
        <w:lastRenderedPageBreak/>
        <w:t>různým</w:t>
      </w:r>
      <w:proofErr w:type="spellEnd"/>
      <w:r>
        <w:rPr>
          <w:rFonts w:cs="Times New Roman"/>
          <w:lang w:val="en-US"/>
        </w:rPr>
        <w:t xml:space="preserve"> </w:t>
      </w:r>
      <w:proofErr w:type="spellStart"/>
      <w:r>
        <w:rPr>
          <w:rFonts w:cs="Times New Roman"/>
          <w:lang w:val="en-US"/>
        </w:rPr>
        <w:t>činnostem</w:t>
      </w:r>
      <w:proofErr w:type="spellEnd"/>
      <w:r>
        <w:rPr>
          <w:rFonts w:cs="Times New Roman"/>
          <w:lang w:val="en-US"/>
        </w:rPr>
        <w:t>.</w:t>
      </w:r>
      <w:proofErr w:type="gramEnd"/>
      <w:r>
        <w:rPr>
          <w:rFonts w:cs="Times New Roman"/>
          <w:lang w:val="en-US"/>
        </w:rPr>
        <w:t xml:space="preserve"> </w:t>
      </w:r>
      <w:proofErr w:type="spellStart"/>
      <w:proofErr w:type="gramStart"/>
      <w:r>
        <w:rPr>
          <w:rFonts w:cs="Times New Roman"/>
          <w:lang w:val="en-US"/>
        </w:rPr>
        <w:t>Všechny</w:t>
      </w:r>
      <w:proofErr w:type="spellEnd"/>
      <w:r>
        <w:rPr>
          <w:rFonts w:cs="Times New Roman"/>
          <w:lang w:val="en-US"/>
        </w:rPr>
        <w:t xml:space="preserve"> </w:t>
      </w:r>
      <w:proofErr w:type="spellStart"/>
      <w:r>
        <w:rPr>
          <w:rFonts w:cs="Times New Roman"/>
          <w:lang w:val="en-US"/>
        </w:rPr>
        <w:t>uvedené</w:t>
      </w:r>
      <w:proofErr w:type="spellEnd"/>
      <w:r>
        <w:rPr>
          <w:rFonts w:cs="Times New Roman"/>
          <w:lang w:val="en-US"/>
        </w:rPr>
        <w:t xml:space="preserve"> </w:t>
      </w:r>
      <w:proofErr w:type="spellStart"/>
      <w:r>
        <w:rPr>
          <w:rFonts w:cs="Times New Roman"/>
          <w:lang w:val="en-US"/>
        </w:rPr>
        <w:t>instituty</w:t>
      </w:r>
      <w:proofErr w:type="spellEnd"/>
      <w:r>
        <w:rPr>
          <w:rFonts w:cs="Times New Roman"/>
          <w:lang w:val="en-US"/>
        </w:rPr>
        <w:t xml:space="preserve"> </w:t>
      </w:r>
      <w:proofErr w:type="spellStart"/>
      <w:r>
        <w:rPr>
          <w:rFonts w:cs="Times New Roman"/>
          <w:lang w:val="en-US"/>
        </w:rPr>
        <w:t>však</w:t>
      </w:r>
      <w:proofErr w:type="spellEnd"/>
      <w:r>
        <w:rPr>
          <w:rFonts w:cs="Times New Roman"/>
          <w:lang w:val="en-US"/>
        </w:rPr>
        <w:t xml:space="preserve"> </w:t>
      </w:r>
      <w:proofErr w:type="spellStart"/>
      <w:r>
        <w:rPr>
          <w:rFonts w:cs="Times New Roman"/>
          <w:lang w:val="en-US"/>
        </w:rPr>
        <w:t>nejsou</w:t>
      </w:r>
      <w:proofErr w:type="spellEnd"/>
      <w:r>
        <w:rPr>
          <w:rFonts w:cs="Times New Roman"/>
          <w:lang w:val="en-US"/>
        </w:rPr>
        <w:t xml:space="preserve"> </w:t>
      </w:r>
      <w:proofErr w:type="spellStart"/>
      <w:r>
        <w:rPr>
          <w:rFonts w:cs="Times New Roman"/>
          <w:lang w:val="en-US"/>
        </w:rPr>
        <w:t>výsledkem</w:t>
      </w:r>
      <w:proofErr w:type="spellEnd"/>
      <w:r>
        <w:rPr>
          <w:rFonts w:cs="Times New Roman"/>
          <w:lang w:val="en-US"/>
        </w:rPr>
        <w:t xml:space="preserve"> </w:t>
      </w:r>
      <w:proofErr w:type="spellStart"/>
      <w:r>
        <w:rPr>
          <w:rFonts w:cs="Times New Roman"/>
          <w:lang w:val="en-US"/>
        </w:rPr>
        <w:t>správního</w:t>
      </w:r>
      <w:proofErr w:type="spellEnd"/>
      <w:r>
        <w:rPr>
          <w:rFonts w:cs="Times New Roman"/>
          <w:lang w:val="en-US"/>
        </w:rPr>
        <w:t xml:space="preserve"> </w:t>
      </w:r>
      <w:proofErr w:type="spellStart"/>
      <w:r>
        <w:rPr>
          <w:rFonts w:cs="Times New Roman"/>
          <w:lang w:val="en-US"/>
        </w:rPr>
        <w:t>řízení</w:t>
      </w:r>
      <w:proofErr w:type="spellEnd"/>
      <w:r>
        <w:rPr>
          <w:rFonts w:cs="Times New Roman"/>
          <w:lang w:val="en-US"/>
        </w:rPr>
        <w:t xml:space="preserve">, </w:t>
      </w:r>
      <w:proofErr w:type="spellStart"/>
      <w:r>
        <w:rPr>
          <w:rFonts w:cs="Times New Roman"/>
          <w:lang w:val="en-US"/>
        </w:rPr>
        <w:t>tedy</w:t>
      </w:r>
      <w:proofErr w:type="spellEnd"/>
      <w:r>
        <w:rPr>
          <w:rFonts w:cs="Times New Roman"/>
          <w:lang w:val="en-US"/>
        </w:rPr>
        <w:t xml:space="preserve"> </w:t>
      </w:r>
      <w:proofErr w:type="spellStart"/>
      <w:r>
        <w:rPr>
          <w:rFonts w:cs="Times New Roman"/>
          <w:lang w:val="en-US"/>
        </w:rPr>
        <w:t>nejsou</w:t>
      </w:r>
      <w:proofErr w:type="spellEnd"/>
      <w:r>
        <w:rPr>
          <w:rFonts w:cs="Times New Roman"/>
          <w:lang w:val="en-US"/>
        </w:rPr>
        <w:t xml:space="preserve"> </w:t>
      </w:r>
      <w:proofErr w:type="spellStart"/>
      <w:r>
        <w:rPr>
          <w:rFonts w:cs="Times New Roman"/>
          <w:lang w:val="en-US"/>
        </w:rPr>
        <w:t>správním</w:t>
      </w:r>
      <w:proofErr w:type="spellEnd"/>
      <w:r>
        <w:rPr>
          <w:rFonts w:cs="Times New Roman"/>
          <w:lang w:val="en-US"/>
        </w:rPr>
        <w:t xml:space="preserve"> </w:t>
      </w:r>
      <w:proofErr w:type="spellStart"/>
      <w:r>
        <w:rPr>
          <w:rFonts w:cs="Times New Roman"/>
          <w:lang w:val="en-US"/>
        </w:rPr>
        <w:t>rozhodnutím</w:t>
      </w:r>
      <w:proofErr w:type="spellEnd"/>
      <w:r>
        <w:rPr>
          <w:rFonts w:cs="Times New Roman"/>
          <w:lang w:val="en-US"/>
        </w:rPr>
        <w:t>.</w:t>
      </w:r>
      <w:proofErr w:type="gramEnd"/>
      <w:r>
        <w:rPr>
          <w:rFonts w:cs="Times New Roman"/>
          <w:lang w:val="en-US"/>
        </w:rPr>
        <w:t xml:space="preserve"> </w:t>
      </w:r>
      <w:proofErr w:type="gramStart"/>
      <w:r>
        <w:rPr>
          <w:rFonts w:cs="Times New Roman"/>
          <w:lang w:val="en-US"/>
        </w:rPr>
        <w:t xml:space="preserve">To je </w:t>
      </w:r>
      <w:proofErr w:type="spellStart"/>
      <w:r>
        <w:rPr>
          <w:rFonts w:cs="Times New Roman"/>
          <w:lang w:val="en-US"/>
        </w:rPr>
        <w:t>důležité</w:t>
      </w:r>
      <w:proofErr w:type="spellEnd"/>
      <w:r>
        <w:rPr>
          <w:rFonts w:cs="Times New Roman"/>
          <w:lang w:val="en-US"/>
        </w:rPr>
        <w:t xml:space="preserve"> z </w:t>
      </w:r>
      <w:proofErr w:type="spellStart"/>
      <w:r>
        <w:rPr>
          <w:rFonts w:cs="Times New Roman"/>
          <w:lang w:val="en-US"/>
        </w:rPr>
        <w:t>hlediska</w:t>
      </w:r>
      <w:proofErr w:type="spellEnd"/>
      <w:r>
        <w:rPr>
          <w:rFonts w:cs="Times New Roman"/>
          <w:lang w:val="en-US"/>
        </w:rPr>
        <w:t xml:space="preserve"> </w:t>
      </w:r>
      <w:proofErr w:type="spellStart"/>
      <w:r>
        <w:rPr>
          <w:rFonts w:cs="Times New Roman"/>
          <w:lang w:val="en-US"/>
        </w:rPr>
        <w:t>účasti</w:t>
      </w:r>
      <w:proofErr w:type="spellEnd"/>
      <w:r>
        <w:rPr>
          <w:rFonts w:cs="Times New Roman"/>
          <w:lang w:val="en-US"/>
        </w:rPr>
        <w:t xml:space="preserve"> </w:t>
      </w:r>
      <w:proofErr w:type="spellStart"/>
      <w:r>
        <w:rPr>
          <w:rFonts w:cs="Times New Roman"/>
          <w:lang w:val="en-US"/>
        </w:rPr>
        <w:t>veřejnosti</w:t>
      </w:r>
      <w:proofErr w:type="spellEnd"/>
      <w:r>
        <w:rPr>
          <w:rFonts w:cs="Times New Roman"/>
          <w:lang w:val="en-US"/>
        </w:rPr>
        <w:t xml:space="preserve"> a </w:t>
      </w:r>
      <w:proofErr w:type="spellStart"/>
      <w:r>
        <w:rPr>
          <w:rFonts w:cs="Times New Roman"/>
          <w:lang w:val="en-US"/>
        </w:rPr>
        <w:t>její</w:t>
      </w:r>
      <w:proofErr w:type="spellEnd"/>
      <w:r>
        <w:rPr>
          <w:rFonts w:cs="Times New Roman"/>
          <w:lang w:val="en-US"/>
        </w:rPr>
        <w:t xml:space="preserve"> </w:t>
      </w:r>
      <w:proofErr w:type="spellStart"/>
      <w:r>
        <w:rPr>
          <w:rFonts w:cs="Times New Roman"/>
          <w:lang w:val="en-US"/>
        </w:rPr>
        <w:t>možnosti</w:t>
      </w:r>
      <w:proofErr w:type="spellEnd"/>
      <w:r>
        <w:rPr>
          <w:rFonts w:cs="Times New Roman"/>
          <w:lang w:val="en-US"/>
        </w:rPr>
        <w:t xml:space="preserve"> se </w:t>
      </w:r>
      <w:proofErr w:type="spellStart"/>
      <w:r>
        <w:rPr>
          <w:rFonts w:cs="Times New Roman"/>
          <w:lang w:val="en-US"/>
        </w:rPr>
        <w:t>proti</w:t>
      </w:r>
      <w:proofErr w:type="spellEnd"/>
      <w:r>
        <w:rPr>
          <w:rFonts w:cs="Times New Roman"/>
          <w:lang w:val="en-US"/>
        </w:rPr>
        <w:t xml:space="preserve"> </w:t>
      </w:r>
      <w:proofErr w:type="spellStart"/>
      <w:r>
        <w:rPr>
          <w:rFonts w:cs="Times New Roman"/>
          <w:lang w:val="en-US"/>
        </w:rPr>
        <w:t>některým</w:t>
      </w:r>
      <w:proofErr w:type="spellEnd"/>
      <w:r>
        <w:rPr>
          <w:rFonts w:cs="Times New Roman"/>
          <w:lang w:val="en-US"/>
        </w:rPr>
        <w:t xml:space="preserve"> </w:t>
      </w:r>
      <w:proofErr w:type="spellStart"/>
      <w:r>
        <w:rPr>
          <w:rFonts w:cs="Times New Roman"/>
          <w:lang w:val="en-US"/>
        </w:rPr>
        <w:t>záměrům</w:t>
      </w:r>
      <w:proofErr w:type="spellEnd"/>
      <w:r w:rsidR="000F1745">
        <w:rPr>
          <w:rFonts w:cs="Times New Roman"/>
          <w:lang w:val="en-US"/>
        </w:rPr>
        <w:t xml:space="preserve"> </w:t>
      </w:r>
      <w:proofErr w:type="spellStart"/>
      <w:r w:rsidR="000F1745">
        <w:rPr>
          <w:rFonts w:cs="Times New Roman"/>
          <w:lang w:val="en-US"/>
        </w:rPr>
        <w:t>stavitele</w:t>
      </w:r>
      <w:proofErr w:type="spellEnd"/>
      <w:r w:rsidR="000F1745">
        <w:rPr>
          <w:rFonts w:cs="Times New Roman"/>
          <w:lang w:val="en-US"/>
        </w:rPr>
        <w:t xml:space="preserve"> </w:t>
      </w:r>
      <w:proofErr w:type="spellStart"/>
      <w:r w:rsidR="000F1745">
        <w:rPr>
          <w:rFonts w:cs="Times New Roman"/>
          <w:lang w:val="en-US"/>
        </w:rPr>
        <w:t>bránit</w:t>
      </w:r>
      <w:proofErr w:type="spellEnd"/>
      <w:r w:rsidR="000F1745">
        <w:rPr>
          <w:rFonts w:cs="Times New Roman"/>
          <w:lang w:val="en-US"/>
        </w:rPr>
        <w:t xml:space="preserve"> (</w:t>
      </w:r>
      <w:proofErr w:type="spellStart"/>
      <w:r w:rsidR="000F1745">
        <w:rPr>
          <w:rFonts w:cs="Times New Roman"/>
          <w:lang w:val="en-US"/>
        </w:rPr>
        <w:t>viz</w:t>
      </w:r>
      <w:proofErr w:type="spellEnd"/>
      <w:r w:rsidR="000F1745">
        <w:rPr>
          <w:rFonts w:cs="Times New Roman"/>
          <w:lang w:val="en-US"/>
        </w:rPr>
        <w:t xml:space="preserve"> </w:t>
      </w:r>
      <w:proofErr w:type="spellStart"/>
      <w:r w:rsidR="000F1745">
        <w:rPr>
          <w:rFonts w:cs="Times New Roman"/>
          <w:lang w:val="en-US"/>
        </w:rPr>
        <w:t>kap</w:t>
      </w:r>
      <w:proofErr w:type="spellEnd"/>
      <w:r w:rsidR="000F1745">
        <w:rPr>
          <w:rFonts w:cs="Times New Roman"/>
          <w:lang w:val="en-US"/>
        </w:rPr>
        <w:t>. 4</w:t>
      </w:r>
      <w:r>
        <w:rPr>
          <w:rFonts w:cs="Times New Roman"/>
          <w:lang w:val="en-US"/>
        </w:rPr>
        <w:t>).</w:t>
      </w:r>
      <w:proofErr w:type="gramEnd"/>
      <w:r>
        <w:rPr>
          <w:rFonts w:cs="Times New Roman"/>
          <w:lang w:val="en-US"/>
        </w:rPr>
        <w:t xml:space="preserve"> </w:t>
      </w:r>
    </w:p>
    <w:p w:rsidR="00363052" w:rsidRDefault="00363052" w:rsidP="00363052">
      <w:pPr>
        <w:pStyle w:val="Odstavecseseznamem"/>
        <w:spacing w:after="0" w:line="360" w:lineRule="auto"/>
        <w:ind w:left="0" w:firstLine="706"/>
        <w:jc w:val="both"/>
      </w:pPr>
      <w:proofErr w:type="spellStart"/>
      <w:proofErr w:type="gramStart"/>
      <w:r>
        <w:rPr>
          <w:rFonts w:cs="Times New Roman"/>
          <w:b/>
          <w:bCs/>
          <w:lang w:val="en-US"/>
        </w:rPr>
        <w:t>Povolení</w:t>
      </w:r>
      <w:proofErr w:type="spellEnd"/>
      <w:r>
        <w:rPr>
          <w:rFonts w:cs="Times New Roman"/>
          <w:lang w:val="en-US"/>
        </w:rPr>
        <w:t xml:space="preserve"> </w:t>
      </w:r>
      <w:proofErr w:type="spellStart"/>
      <w:r>
        <w:rPr>
          <w:rFonts w:cs="Times New Roman"/>
          <w:lang w:val="en-US"/>
        </w:rPr>
        <w:t>orgánu</w:t>
      </w:r>
      <w:proofErr w:type="spellEnd"/>
      <w:r>
        <w:rPr>
          <w:rFonts w:cs="Times New Roman"/>
          <w:lang w:val="en-US"/>
        </w:rPr>
        <w:t xml:space="preserve"> </w:t>
      </w:r>
      <w:proofErr w:type="spellStart"/>
      <w:r>
        <w:rPr>
          <w:rFonts w:cs="Times New Roman"/>
          <w:lang w:val="en-US"/>
        </w:rPr>
        <w:t>ochrany</w:t>
      </w:r>
      <w:proofErr w:type="spellEnd"/>
      <w:r>
        <w:rPr>
          <w:rFonts w:cs="Times New Roman"/>
          <w:lang w:val="en-US"/>
        </w:rPr>
        <w:t xml:space="preserve"> </w:t>
      </w:r>
      <w:proofErr w:type="spellStart"/>
      <w:r>
        <w:rPr>
          <w:rFonts w:cs="Times New Roman"/>
          <w:lang w:val="en-US"/>
        </w:rPr>
        <w:t>přírody</w:t>
      </w:r>
      <w:proofErr w:type="spellEnd"/>
      <w:r>
        <w:rPr>
          <w:rFonts w:cs="Times New Roman"/>
          <w:lang w:val="en-US"/>
        </w:rPr>
        <w:t xml:space="preserve"> je </w:t>
      </w:r>
      <w:proofErr w:type="spellStart"/>
      <w:r>
        <w:rPr>
          <w:rFonts w:cs="Times New Roman"/>
          <w:lang w:val="en-US"/>
        </w:rPr>
        <w:t>potřeba</w:t>
      </w:r>
      <w:proofErr w:type="spellEnd"/>
      <w:r>
        <w:rPr>
          <w:rFonts w:cs="Times New Roman"/>
          <w:lang w:val="en-US"/>
        </w:rPr>
        <w:t xml:space="preserve"> pro </w:t>
      </w:r>
      <w:proofErr w:type="spellStart"/>
      <w:r>
        <w:rPr>
          <w:rFonts w:cs="Times New Roman"/>
          <w:lang w:val="en-US"/>
        </w:rPr>
        <w:t>kácení</w:t>
      </w:r>
      <w:proofErr w:type="spellEnd"/>
      <w:r>
        <w:rPr>
          <w:rFonts w:cs="Times New Roman"/>
          <w:lang w:val="en-US"/>
        </w:rPr>
        <w:t xml:space="preserve"> d</w:t>
      </w:r>
      <w:proofErr w:type="spellStart"/>
      <w:r>
        <w:rPr>
          <w:rFonts w:cs="Times New Roman"/>
        </w:rPr>
        <w:t>řevin</w:t>
      </w:r>
      <w:proofErr w:type="spellEnd"/>
      <w:r>
        <w:rPr>
          <w:rFonts w:cs="Times New Roman"/>
        </w:rPr>
        <w:t xml:space="preserve"> rostoucích mimo les, čímž jsou chráněny před poškozováním, ničením či nezákonným kácením.</w:t>
      </w:r>
      <w:proofErr w:type="gramEnd"/>
      <w:r>
        <w:rPr>
          <w:rStyle w:val="Ukotvenpoznmkypodarou"/>
        </w:rPr>
        <w:footnoteReference w:id="62"/>
      </w:r>
      <w:r>
        <w:rPr>
          <w:rFonts w:cs="Times New Roman"/>
        </w:rPr>
        <w:t xml:space="preserve"> Orgány vydávající povolení jsou obecní úřady</w:t>
      </w:r>
      <w:r>
        <w:rPr>
          <w:rStyle w:val="Ukotvenpoznmkypodarou"/>
        </w:rPr>
        <w:footnoteReference w:id="63"/>
      </w:r>
      <w:r>
        <w:rPr>
          <w:rFonts w:cs="Times New Roman"/>
        </w:rPr>
        <w:t xml:space="preserve"> a jsou oprávněny k pozastavení, omezení, nebo zákazu kácení dřevin.</w:t>
      </w:r>
      <w:r>
        <w:rPr>
          <w:rStyle w:val="Ukotvenpoznmkypodarou"/>
        </w:rPr>
        <w:footnoteReference w:id="64"/>
      </w:r>
      <w:r w:rsidR="000F1745">
        <w:rPr>
          <w:rFonts w:cs="Times New Roman"/>
        </w:rPr>
        <w:t xml:space="preserve"> </w:t>
      </w:r>
      <w:r>
        <w:rPr>
          <w:rFonts w:cs="Times New Roman"/>
        </w:rPr>
        <w:t>Dále</w:t>
      </w:r>
      <w:r>
        <w:rPr>
          <w:rFonts w:cs="Times New Roman"/>
          <w:lang w:val="en-US"/>
        </w:rPr>
        <w:t xml:space="preserve"> </w:t>
      </w:r>
      <w:proofErr w:type="spellStart"/>
      <w:r>
        <w:rPr>
          <w:rFonts w:cs="Times New Roman"/>
          <w:lang w:val="en-US"/>
        </w:rPr>
        <w:t>mohou</w:t>
      </w:r>
      <w:proofErr w:type="spellEnd"/>
      <w:r>
        <w:rPr>
          <w:rFonts w:cs="Times New Roman"/>
        </w:rPr>
        <w:t xml:space="preserve"> v rozhodnutí o kácení dřevin uložit žadateli přiměřenou výsadbu ke kompenzaci ekologické újmy.</w:t>
      </w:r>
      <w:r>
        <w:rPr>
          <w:rStyle w:val="Ukotvenpoznmkypodarou"/>
        </w:rPr>
        <w:footnoteReference w:id="65"/>
      </w:r>
      <w:r>
        <w:rPr>
          <w:rFonts w:cs="Times New Roman"/>
        </w:rPr>
        <w:t xml:space="preserve"> </w:t>
      </w:r>
      <w:r w:rsidRPr="001543E8">
        <w:rPr>
          <w:rFonts w:cs="Times New Roman"/>
          <w:bCs/>
        </w:rPr>
        <w:t>Povolení</w:t>
      </w:r>
      <w:r>
        <w:rPr>
          <w:rFonts w:cs="Times New Roman"/>
          <w:b/>
          <w:bCs/>
        </w:rPr>
        <w:t xml:space="preserve"> </w:t>
      </w:r>
      <w:r>
        <w:rPr>
          <w:rFonts w:cs="Times New Roman"/>
        </w:rPr>
        <w:t xml:space="preserve">v případě kácení dřevin rostoucích mimo les </w:t>
      </w:r>
      <w:r w:rsidRPr="001543E8">
        <w:rPr>
          <w:rFonts w:cs="Times New Roman"/>
          <w:bCs/>
        </w:rPr>
        <w:t>není potřeba</w:t>
      </w:r>
      <w:r>
        <w:rPr>
          <w:rFonts w:cs="Times New Roman"/>
        </w:rPr>
        <w:t>, je-li bezprostředně ohrožen život a zdraví, nebo hrozí-li škoda značného rozsahu. V těchto případech bude kácení oznámeno do 15 dnů od provedení kácení.</w:t>
      </w:r>
      <w:r>
        <w:rPr>
          <w:rStyle w:val="Ukotvenpoznmkypodarou"/>
          <w:rFonts w:cs="Times New Roman"/>
        </w:rPr>
        <w:footnoteReference w:id="66"/>
      </w:r>
      <w:r>
        <w:rPr>
          <w:rFonts w:cs="Times New Roman"/>
        </w:rPr>
        <w:t xml:space="preserve"> </w:t>
      </w:r>
      <w:proofErr w:type="spellStart"/>
      <w:proofErr w:type="gramStart"/>
      <w:r>
        <w:rPr>
          <w:rFonts w:cs="Times New Roman"/>
          <w:bCs/>
          <w:lang w:val="en-US"/>
        </w:rPr>
        <w:t>Povolení</w:t>
      </w:r>
      <w:proofErr w:type="spellEnd"/>
      <w:r>
        <w:rPr>
          <w:rFonts w:cs="Times New Roman"/>
          <w:bCs/>
          <w:lang w:val="en-US"/>
        </w:rPr>
        <w:t xml:space="preserve"> k </w:t>
      </w:r>
      <w:proofErr w:type="spellStart"/>
      <w:r>
        <w:rPr>
          <w:rFonts w:cs="Times New Roman"/>
          <w:bCs/>
          <w:lang w:val="en-US"/>
        </w:rPr>
        <w:t>nakládání</w:t>
      </w:r>
      <w:proofErr w:type="spellEnd"/>
      <w:r>
        <w:rPr>
          <w:rFonts w:cs="Times New Roman"/>
          <w:bCs/>
          <w:lang w:val="en-US"/>
        </w:rPr>
        <w:t xml:space="preserve"> s </w:t>
      </w:r>
      <w:proofErr w:type="spellStart"/>
      <w:r>
        <w:rPr>
          <w:rFonts w:cs="Times New Roman"/>
          <w:bCs/>
          <w:lang w:val="en-US"/>
        </w:rPr>
        <w:t>povrchovými</w:t>
      </w:r>
      <w:proofErr w:type="spellEnd"/>
      <w:r>
        <w:rPr>
          <w:rFonts w:cs="Times New Roman"/>
          <w:bCs/>
          <w:lang w:val="en-US"/>
        </w:rPr>
        <w:t xml:space="preserve"> </w:t>
      </w:r>
      <w:proofErr w:type="spellStart"/>
      <w:r>
        <w:rPr>
          <w:rFonts w:cs="Times New Roman"/>
          <w:bCs/>
          <w:lang w:val="en-US"/>
        </w:rPr>
        <w:t>vodami</w:t>
      </w:r>
      <w:proofErr w:type="spellEnd"/>
      <w:r>
        <w:rPr>
          <w:rFonts w:cs="Times New Roman"/>
          <w:lang w:val="en-US"/>
        </w:rPr>
        <w:t xml:space="preserve"> je pot</w:t>
      </w:r>
      <w:proofErr w:type="spellStart"/>
      <w:r>
        <w:rPr>
          <w:rFonts w:cs="Times New Roman"/>
        </w:rPr>
        <w:t>řeba</w:t>
      </w:r>
      <w:proofErr w:type="spellEnd"/>
      <w:r>
        <w:rPr>
          <w:rFonts w:cs="Times New Roman"/>
        </w:rPr>
        <w:t>, pokud se nejedná o obecné nakládání, a to v případech, kdy budeme chtít užívat tyto vody k chovu ryb nebo vodní drůbeže, k jejich odběru, akumulaci.</w:t>
      </w:r>
      <w:proofErr w:type="gramEnd"/>
      <w:r>
        <w:rPr>
          <w:rFonts w:cs="Times New Roman"/>
        </w:rPr>
        <w:t xml:space="preserve"> </w:t>
      </w:r>
      <w:proofErr w:type="spellStart"/>
      <w:proofErr w:type="gramStart"/>
      <w:r>
        <w:rPr>
          <w:rFonts w:cs="Times New Roman"/>
          <w:lang w:val="en-US"/>
        </w:rPr>
        <w:t>Dále</w:t>
      </w:r>
      <w:proofErr w:type="spellEnd"/>
      <w:r>
        <w:rPr>
          <w:rFonts w:cs="Times New Roman"/>
          <w:lang w:val="en-US"/>
        </w:rPr>
        <w:t xml:space="preserve"> se </w:t>
      </w:r>
      <w:proofErr w:type="spellStart"/>
      <w:r>
        <w:rPr>
          <w:rFonts w:cs="Times New Roman"/>
          <w:lang w:val="en-US"/>
        </w:rPr>
        <w:t>vydává</w:t>
      </w:r>
      <w:proofErr w:type="spellEnd"/>
      <w:r>
        <w:rPr>
          <w:rFonts w:cs="Times New Roman"/>
          <w:lang w:val="en-US"/>
        </w:rPr>
        <w:t xml:space="preserve"> </w:t>
      </w:r>
      <w:proofErr w:type="spellStart"/>
      <w:r>
        <w:rPr>
          <w:rFonts w:cs="Times New Roman"/>
          <w:lang w:val="en-US"/>
        </w:rPr>
        <w:t>povolení</w:t>
      </w:r>
      <w:proofErr w:type="spellEnd"/>
      <w:r>
        <w:rPr>
          <w:rFonts w:cs="Times New Roman"/>
          <w:lang w:val="en-US"/>
        </w:rPr>
        <w:t xml:space="preserve"> k n</w:t>
      </w:r>
      <w:proofErr w:type="spellStart"/>
      <w:r>
        <w:rPr>
          <w:rFonts w:cs="Times New Roman"/>
        </w:rPr>
        <w:t>ěkterým</w:t>
      </w:r>
      <w:proofErr w:type="spellEnd"/>
      <w:r>
        <w:rPr>
          <w:rFonts w:cs="Times New Roman"/>
        </w:rPr>
        <w:t xml:space="preserve"> činnostem, které je třeba například k zasypání odstavených ramen vodních toků, k vrácení toku do původního koryta, k vysazování stromů a keřů v záplavových územích.</w:t>
      </w:r>
      <w:proofErr w:type="gramEnd"/>
      <w:r>
        <w:rPr>
          <w:rStyle w:val="Ukotvenpoznmkypodarou"/>
        </w:rPr>
        <w:footnoteReference w:id="67"/>
      </w:r>
      <w:r w:rsidR="000F1745">
        <w:rPr>
          <w:rFonts w:cs="Times New Roman"/>
        </w:rPr>
        <w:t xml:space="preserve"> </w:t>
      </w:r>
      <w:r>
        <w:t xml:space="preserve">Tato povolení vydává vodoprávní úřad. </w:t>
      </w:r>
    </w:p>
    <w:p w:rsidR="00363052" w:rsidRDefault="00363052" w:rsidP="00363052">
      <w:pPr>
        <w:pStyle w:val="Odstavecseseznamem"/>
        <w:spacing w:after="0" w:line="360" w:lineRule="auto"/>
        <w:ind w:left="0" w:firstLine="706"/>
        <w:jc w:val="both"/>
      </w:pPr>
      <w:proofErr w:type="spellStart"/>
      <w:r>
        <w:rPr>
          <w:rFonts w:cs="Times New Roman"/>
          <w:b/>
          <w:bCs/>
          <w:lang w:val="en-US"/>
        </w:rPr>
        <w:t>Ohlášení</w:t>
      </w:r>
      <w:proofErr w:type="spellEnd"/>
      <w:r>
        <w:rPr>
          <w:rFonts w:cs="Times New Roman"/>
          <w:lang w:val="en-US"/>
        </w:rPr>
        <w:t xml:space="preserve"> </w:t>
      </w:r>
      <w:proofErr w:type="spellStart"/>
      <w:r>
        <w:rPr>
          <w:rFonts w:cs="Times New Roman"/>
          <w:lang w:val="en-US"/>
        </w:rPr>
        <w:t>postačí</w:t>
      </w:r>
      <w:proofErr w:type="spellEnd"/>
      <w:r>
        <w:rPr>
          <w:rFonts w:cs="Times New Roman"/>
          <w:lang w:val="en-US"/>
        </w:rPr>
        <w:t xml:space="preserve"> k </w:t>
      </w:r>
      <w:proofErr w:type="spellStart"/>
      <w:r>
        <w:rPr>
          <w:rFonts w:cs="Times New Roman"/>
          <w:lang w:val="en-US"/>
        </w:rPr>
        <w:t>provedení</w:t>
      </w:r>
      <w:proofErr w:type="spellEnd"/>
      <w:r>
        <w:rPr>
          <w:rFonts w:cs="Times New Roman"/>
          <w:lang w:val="en-US"/>
        </w:rPr>
        <w:t xml:space="preserve"> </w:t>
      </w:r>
      <w:proofErr w:type="spellStart"/>
      <w:r>
        <w:rPr>
          <w:rFonts w:cs="Times New Roman"/>
          <w:lang w:val="en-US"/>
        </w:rPr>
        <w:t>jednoduchých</w:t>
      </w:r>
      <w:proofErr w:type="spellEnd"/>
      <w:r>
        <w:rPr>
          <w:rFonts w:cs="Times New Roman"/>
          <w:lang w:val="en-US"/>
        </w:rPr>
        <w:t xml:space="preserve"> </w:t>
      </w:r>
      <w:proofErr w:type="spellStart"/>
      <w:r>
        <w:rPr>
          <w:rFonts w:cs="Times New Roman"/>
          <w:lang w:val="en-US"/>
        </w:rPr>
        <w:t>terénních</w:t>
      </w:r>
      <w:proofErr w:type="spellEnd"/>
      <w:r>
        <w:rPr>
          <w:rFonts w:cs="Times New Roman"/>
          <w:lang w:val="en-US"/>
        </w:rPr>
        <w:t xml:space="preserve"> </w:t>
      </w:r>
      <w:proofErr w:type="spellStart"/>
      <w:r>
        <w:rPr>
          <w:rFonts w:cs="Times New Roman"/>
          <w:lang w:val="en-US"/>
        </w:rPr>
        <w:t>úprav</w:t>
      </w:r>
      <w:proofErr w:type="spellEnd"/>
      <w:r>
        <w:rPr>
          <w:rFonts w:cs="Times New Roman"/>
          <w:lang w:val="en-US"/>
        </w:rPr>
        <w:t xml:space="preserve"> </w:t>
      </w:r>
      <w:proofErr w:type="gramStart"/>
      <w:r>
        <w:rPr>
          <w:rFonts w:cs="Times New Roman"/>
          <w:lang w:val="en-US"/>
        </w:rPr>
        <w:t>a</w:t>
      </w:r>
      <w:proofErr w:type="gramEnd"/>
      <w:r>
        <w:rPr>
          <w:rFonts w:cs="Times New Roman"/>
          <w:lang w:val="en-US"/>
        </w:rPr>
        <w:t xml:space="preserve"> </w:t>
      </w:r>
      <w:proofErr w:type="spellStart"/>
      <w:r>
        <w:rPr>
          <w:rFonts w:cs="Times New Roman"/>
          <w:lang w:val="en-US"/>
        </w:rPr>
        <w:t>umíst</w:t>
      </w:r>
      <w:r>
        <w:rPr>
          <w:rFonts w:cs="Times New Roman"/>
        </w:rPr>
        <w:t>ění</w:t>
      </w:r>
      <w:proofErr w:type="spellEnd"/>
      <w:r>
        <w:rPr>
          <w:rFonts w:cs="Times New Roman"/>
        </w:rPr>
        <w:t xml:space="preserve"> zařízení, u kterých to uvádí stavební zákon podle § 79 odst.2</w:t>
      </w:r>
      <w:r>
        <w:rPr>
          <w:rStyle w:val="Ukotvenpoznmkypodarou"/>
        </w:rPr>
        <w:footnoteReference w:id="68"/>
      </w:r>
      <w:r>
        <w:rPr>
          <w:rFonts w:cs="Times New Roman"/>
        </w:rPr>
        <w:t>. Ohlášený zásah může stavebník provést na základě písemného souhlasu stavebního úřadu</w:t>
      </w:r>
      <w:r>
        <w:rPr>
          <w:rStyle w:val="Ukotvenpoznmkypodarou"/>
        </w:rPr>
        <w:footnoteReference w:id="69"/>
      </w:r>
      <w:r>
        <w:rPr>
          <w:rFonts w:cs="Times New Roman"/>
        </w:rPr>
        <w:t xml:space="preserve">. </w:t>
      </w:r>
      <w:r>
        <w:rPr>
          <w:rFonts w:cs="Times New Roman"/>
          <w:lang w:val="en-US"/>
        </w:rPr>
        <w:t xml:space="preserve"> </w:t>
      </w:r>
      <w:proofErr w:type="spellStart"/>
      <w:r>
        <w:rPr>
          <w:rFonts w:cs="Times New Roman"/>
          <w:lang w:val="en-US"/>
        </w:rPr>
        <w:t>Pokud</w:t>
      </w:r>
      <w:proofErr w:type="spellEnd"/>
      <w:r>
        <w:rPr>
          <w:rFonts w:cs="Times New Roman"/>
          <w:lang w:val="en-US"/>
        </w:rPr>
        <w:t xml:space="preserve"> </w:t>
      </w:r>
      <w:proofErr w:type="spellStart"/>
      <w:r>
        <w:rPr>
          <w:rFonts w:cs="Times New Roman"/>
          <w:lang w:val="en-US"/>
        </w:rPr>
        <w:t>lze</w:t>
      </w:r>
      <w:proofErr w:type="spellEnd"/>
      <w:r>
        <w:rPr>
          <w:rFonts w:cs="Times New Roman"/>
          <w:lang w:val="en-US"/>
        </w:rPr>
        <w:t xml:space="preserve"> </w:t>
      </w:r>
      <w:proofErr w:type="spellStart"/>
      <w:r>
        <w:rPr>
          <w:rFonts w:cs="Times New Roman"/>
          <w:lang w:val="en-US"/>
        </w:rPr>
        <w:t>obnovu</w:t>
      </w:r>
      <w:proofErr w:type="spellEnd"/>
      <w:r>
        <w:rPr>
          <w:rFonts w:cs="Times New Roman"/>
          <w:lang w:val="en-US"/>
        </w:rPr>
        <w:t xml:space="preserve"> </w:t>
      </w:r>
      <w:proofErr w:type="spellStart"/>
      <w:r>
        <w:rPr>
          <w:rFonts w:cs="Times New Roman"/>
          <w:lang w:val="en-US"/>
        </w:rPr>
        <w:t>provést</w:t>
      </w:r>
      <w:proofErr w:type="spellEnd"/>
      <w:r>
        <w:rPr>
          <w:rFonts w:cs="Times New Roman"/>
          <w:lang w:val="en-US"/>
        </w:rPr>
        <w:t xml:space="preserve"> </w:t>
      </w:r>
      <w:proofErr w:type="spellStart"/>
      <w:proofErr w:type="gramStart"/>
      <w:r>
        <w:rPr>
          <w:rFonts w:cs="Times New Roman"/>
          <w:lang w:val="en-US"/>
        </w:rPr>
        <w:t>na</w:t>
      </w:r>
      <w:proofErr w:type="spellEnd"/>
      <w:proofErr w:type="gramEnd"/>
      <w:r>
        <w:rPr>
          <w:rFonts w:cs="Times New Roman"/>
          <w:lang w:val="en-US"/>
        </w:rPr>
        <w:t xml:space="preserve"> </w:t>
      </w:r>
      <w:proofErr w:type="spellStart"/>
      <w:r>
        <w:rPr>
          <w:rFonts w:cs="Times New Roman"/>
          <w:lang w:val="en-US"/>
        </w:rPr>
        <w:t>základ</w:t>
      </w:r>
      <w:proofErr w:type="spellEnd"/>
      <w:r>
        <w:rPr>
          <w:rFonts w:cs="Times New Roman"/>
        </w:rPr>
        <w:t>ě ohlášení, může dát stavební úřad souhlas pouze v souladu se závazným stanoviskem obecního úřadu obce s rozšířenou působností, nebo jde-li o nemovitou národní kulturní památku, krajského úřadu.</w:t>
      </w:r>
      <w:r>
        <w:rPr>
          <w:rFonts w:cs="Times New Roman"/>
          <w:b/>
          <w:bCs/>
        </w:rPr>
        <w:t xml:space="preserve"> </w:t>
      </w:r>
    </w:p>
    <w:p w:rsidR="00D92393" w:rsidRDefault="00363052" w:rsidP="00D92393">
      <w:pPr>
        <w:pStyle w:val="Odstavecseseznamem"/>
        <w:spacing w:after="0" w:line="360" w:lineRule="auto"/>
        <w:ind w:left="0" w:firstLine="706"/>
        <w:jc w:val="both"/>
      </w:pPr>
      <w:r>
        <w:rPr>
          <w:rFonts w:cs="Times New Roman"/>
          <w:b/>
          <w:bCs/>
        </w:rPr>
        <w:t>Oznámení</w:t>
      </w:r>
      <w:r>
        <w:rPr>
          <w:rFonts w:cs="Times New Roman"/>
        </w:rPr>
        <w:t xml:space="preserve"> ke kácení dřevin rostoucích mimo les postačí z důvodů pěstebních, zdravotních, nebo při výkonu oprávnění podle zvláštních předpisů. Takové kácení musí být oznámeno nejméně 15 dnů předem orgánu ochrany přírody.</w:t>
      </w:r>
    </w:p>
    <w:p w:rsidR="00363052" w:rsidRDefault="00363052" w:rsidP="00D92393">
      <w:pPr>
        <w:pStyle w:val="Odstavecseseznamem"/>
        <w:spacing w:after="0" w:line="360" w:lineRule="auto"/>
        <w:ind w:left="0" w:firstLine="706"/>
        <w:jc w:val="both"/>
      </w:pPr>
      <w:proofErr w:type="spellStart"/>
      <w:r>
        <w:rPr>
          <w:rFonts w:cs="Times New Roman"/>
          <w:b/>
          <w:bCs/>
          <w:lang w:val="en-US"/>
        </w:rPr>
        <w:t>Výjimky</w:t>
      </w:r>
      <w:proofErr w:type="spellEnd"/>
      <w:r>
        <w:rPr>
          <w:rFonts w:cs="Times New Roman"/>
          <w:b/>
          <w:bCs/>
          <w:lang w:val="en-US"/>
        </w:rPr>
        <w:t xml:space="preserve"> </w:t>
      </w:r>
      <w:proofErr w:type="spellStart"/>
      <w:r>
        <w:rPr>
          <w:rFonts w:cs="Times New Roman"/>
          <w:b/>
          <w:bCs/>
          <w:lang w:val="en-US"/>
        </w:rPr>
        <w:t>ze</w:t>
      </w:r>
      <w:proofErr w:type="spellEnd"/>
      <w:r>
        <w:rPr>
          <w:rFonts w:cs="Times New Roman"/>
          <w:b/>
          <w:bCs/>
          <w:lang w:val="en-US"/>
        </w:rPr>
        <w:t xml:space="preserve"> </w:t>
      </w:r>
      <w:proofErr w:type="spellStart"/>
      <w:r>
        <w:rPr>
          <w:rFonts w:cs="Times New Roman"/>
          <w:b/>
          <w:bCs/>
          <w:lang w:val="en-US"/>
        </w:rPr>
        <w:t>zákazu</w:t>
      </w:r>
      <w:proofErr w:type="spellEnd"/>
      <w:r>
        <w:rPr>
          <w:rFonts w:cs="Times New Roman"/>
          <w:bCs/>
          <w:lang w:val="en-US"/>
        </w:rPr>
        <w:t xml:space="preserve"> se </w:t>
      </w:r>
      <w:proofErr w:type="spellStart"/>
      <w:r>
        <w:rPr>
          <w:rFonts w:cs="Times New Roman"/>
          <w:bCs/>
          <w:lang w:val="en-US"/>
        </w:rPr>
        <w:t>udělují</w:t>
      </w:r>
      <w:proofErr w:type="spellEnd"/>
      <w:r>
        <w:rPr>
          <w:rFonts w:cs="Times New Roman"/>
          <w:bCs/>
          <w:lang w:val="en-US"/>
        </w:rPr>
        <w:t xml:space="preserve"> v </w:t>
      </w:r>
      <w:proofErr w:type="spellStart"/>
      <w:r>
        <w:rPr>
          <w:rFonts w:cs="Times New Roman"/>
          <w:bCs/>
          <w:lang w:val="en-US"/>
        </w:rPr>
        <w:t>případě</w:t>
      </w:r>
      <w:proofErr w:type="spellEnd"/>
      <w:r>
        <w:rPr>
          <w:rFonts w:cs="Times New Roman"/>
          <w:bCs/>
          <w:lang w:val="en-US"/>
        </w:rPr>
        <w:t xml:space="preserve"> </w:t>
      </w:r>
      <w:proofErr w:type="spellStart"/>
      <w:r>
        <w:rPr>
          <w:rFonts w:cs="Times New Roman"/>
          <w:bCs/>
          <w:lang w:val="en-US"/>
        </w:rPr>
        <w:t>zásahu</w:t>
      </w:r>
      <w:proofErr w:type="spellEnd"/>
      <w:r>
        <w:rPr>
          <w:rFonts w:cs="Times New Roman"/>
          <w:bCs/>
          <w:lang w:val="en-US"/>
        </w:rPr>
        <w:t xml:space="preserve"> do </w:t>
      </w:r>
      <w:proofErr w:type="spellStart"/>
      <w:r>
        <w:rPr>
          <w:rFonts w:cs="Times New Roman"/>
          <w:bCs/>
          <w:lang w:val="en-US"/>
        </w:rPr>
        <w:t>zvláště</w:t>
      </w:r>
      <w:proofErr w:type="spellEnd"/>
      <w:r>
        <w:rPr>
          <w:rFonts w:cs="Times New Roman"/>
          <w:bCs/>
          <w:lang w:val="en-US"/>
        </w:rPr>
        <w:t xml:space="preserve"> </w:t>
      </w:r>
      <w:proofErr w:type="spellStart"/>
      <w:r>
        <w:rPr>
          <w:rFonts w:cs="Times New Roman"/>
          <w:bCs/>
          <w:lang w:val="en-US"/>
        </w:rPr>
        <w:t>chráněných</w:t>
      </w:r>
      <w:proofErr w:type="spellEnd"/>
      <w:r>
        <w:rPr>
          <w:rFonts w:cs="Times New Roman"/>
          <w:bCs/>
          <w:lang w:val="en-US"/>
        </w:rPr>
        <w:t xml:space="preserve"> </w:t>
      </w:r>
      <w:proofErr w:type="spellStart"/>
      <w:r>
        <w:rPr>
          <w:rFonts w:cs="Times New Roman"/>
          <w:bCs/>
          <w:lang w:val="en-US"/>
        </w:rPr>
        <w:t>živočichů</w:t>
      </w:r>
      <w:proofErr w:type="spellEnd"/>
      <w:r>
        <w:rPr>
          <w:rFonts w:cs="Times New Roman"/>
          <w:bCs/>
          <w:lang w:val="en-US"/>
        </w:rPr>
        <w:t xml:space="preserve">, </w:t>
      </w:r>
      <w:proofErr w:type="spellStart"/>
      <w:r>
        <w:rPr>
          <w:rFonts w:cs="Times New Roman"/>
          <w:bCs/>
          <w:lang w:val="en-US"/>
        </w:rPr>
        <w:t>rostlin</w:t>
      </w:r>
      <w:proofErr w:type="spellEnd"/>
      <w:r>
        <w:rPr>
          <w:rFonts w:cs="Times New Roman"/>
          <w:bCs/>
          <w:lang w:val="en-US"/>
        </w:rPr>
        <w:t xml:space="preserve"> a </w:t>
      </w:r>
      <w:proofErr w:type="spellStart"/>
      <w:r>
        <w:rPr>
          <w:rFonts w:cs="Times New Roman"/>
          <w:bCs/>
          <w:lang w:val="en-US"/>
        </w:rPr>
        <w:t>památných</w:t>
      </w:r>
      <w:proofErr w:type="spellEnd"/>
      <w:r>
        <w:rPr>
          <w:rFonts w:cs="Times New Roman"/>
          <w:bCs/>
          <w:lang w:val="en-US"/>
        </w:rPr>
        <w:t xml:space="preserve"> </w:t>
      </w:r>
      <w:proofErr w:type="spellStart"/>
      <w:r>
        <w:rPr>
          <w:rFonts w:cs="Times New Roman"/>
          <w:bCs/>
          <w:lang w:val="en-US"/>
        </w:rPr>
        <w:t>stromů</w:t>
      </w:r>
      <w:proofErr w:type="spellEnd"/>
      <w:r>
        <w:rPr>
          <w:rFonts w:cs="Times New Roman"/>
          <w:bCs/>
          <w:lang w:val="en-US"/>
        </w:rPr>
        <w:t xml:space="preserve">, </w:t>
      </w:r>
      <w:proofErr w:type="spellStart"/>
      <w:r>
        <w:rPr>
          <w:rFonts w:cs="Times New Roman"/>
          <w:bCs/>
          <w:lang w:val="en-US"/>
        </w:rPr>
        <w:t>jejich</w:t>
      </w:r>
      <w:proofErr w:type="spellEnd"/>
      <w:r>
        <w:rPr>
          <w:rFonts w:cs="Times New Roman"/>
          <w:bCs/>
          <w:lang w:val="en-US"/>
        </w:rPr>
        <w:t xml:space="preserve"> </w:t>
      </w:r>
      <w:proofErr w:type="spellStart"/>
      <w:r>
        <w:rPr>
          <w:rFonts w:cs="Times New Roman"/>
          <w:bCs/>
          <w:lang w:val="en-US"/>
        </w:rPr>
        <w:t>biotopů</w:t>
      </w:r>
      <w:proofErr w:type="spellEnd"/>
      <w:r>
        <w:rPr>
          <w:rFonts w:cs="Times New Roman"/>
          <w:bCs/>
          <w:lang w:val="en-US"/>
        </w:rPr>
        <w:t xml:space="preserve"> a </w:t>
      </w:r>
      <w:proofErr w:type="spellStart"/>
      <w:r>
        <w:rPr>
          <w:rFonts w:cs="Times New Roman"/>
          <w:bCs/>
          <w:lang w:val="en-US"/>
        </w:rPr>
        <w:t>sídel</w:t>
      </w:r>
      <w:proofErr w:type="spellEnd"/>
      <w:r>
        <w:rPr>
          <w:rStyle w:val="Ukotvenpoznmkypodarou"/>
        </w:rPr>
        <w:footnoteReference w:id="70"/>
      </w:r>
      <w:r>
        <w:rPr>
          <w:rFonts w:cs="Times New Roman"/>
          <w:bCs/>
          <w:lang w:val="en-US"/>
        </w:rPr>
        <w:t xml:space="preserve">. </w:t>
      </w:r>
      <w:proofErr w:type="spellStart"/>
      <w:r>
        <w:rPr>
          <w:rFonts w:cs="Times New Roman"/>
          <w:bCs/>
          <w:lang w:val="en-US"/>
        </w:rPr>
        <w:t>Dalším</w:t>
      </w:r>
      <w:proofErr w:type="spellEnd"/>
      <w:r>
        <w:rPr>
          <w:rFonts w:cs="Times New Roman"/>
          <w:bCs/>
          <w:lang w:val="en-US"/>
        </w:rPr>
        <w:t xml:space="preserve"> </w:t>
      </w:r>
      <w:proofErr w:type="spellStart"/>
      <w:r>
        <w:rPr>
          <w:rFonts w:cs="Times New Roman"/>
          <w:bCs/>
          <w:lang w:val="en-US"/>
        </w:rPr>
        <w:t>případem</w:t>
      </w:r>
      <w:proofErr w:type="spellEnd"/>
      <w:r>
        <w:rPr>
          <w:rFonts w:cs="Times New Roman"/>
          <w:bCs/>
          <w:lang w:val="en-US"/>
        </w:rPr>
        <w:t xml:space="preserve"> je </w:t>
      </w:r>
      <w:proofErr w:type="spellStart"/>
      <w:r>
        <w:rPr>
          <w:rFonts w:cs="Times New Roman"/>
          <w:bCs/>
          <w:lang w:val="en-US"/>
        </w:rPr>
        <w:t>udělení</w:t>
      </w:r>
      <w:proofErr w:type="spellEnd"/>
      <w:r>
        <w:rPr>
          <w:rFonts w:cs="Times New Roman"/>
          <w:bCs/>
          <w:lang w:val="en-US"/>
        </w:rPr>
        <w:t xml:space="preserve"> </w:t>
      </w:r>
      <w:proofErr w:type="spellStart"/>
      <w:r>
        <w:rPr>
          <w:rFonts w:cs="Times New Roman"/>
          <w:bCs/>
          <w:lang w:val="en-US"/>
        </w:rPr>
        <w:t>výjimky</w:t>
      </w:r>
      <w:proofErr w:type="spellEnd"/>
      <w:r>
        <w:rPr>
          <w:rFonts w:cs="Times New Roman"/>
          <w:bCs/>
          <w:lang w:val="en-US"/>
        </w:rPr>
        <w:t xml:space="preserve"> </w:t>
      </w:r>
      <w:proofErr w:type="spellStart"/>
      <w:r>
        <w:rPr>
          <w:rFonts w:cs="Times New Roman"/>
          <w:bCs/>
          <w:lang w:val="en-US"/>
        </w:rPr>
        <w:t>zásahu</w:t>
      </w:r>
      <w:proofErr w:type="spellEnd"/>
      <w:r>
        <w:rPr>
          <w:rFonts w:cs="Times New Roman"/>
          <w:bCs/>
          <w:lang w:val="en-US"/>
        </w:rPr>
        <w:t xml:space="preserve"> do </w:t>
      </w:r>
      <w:proofErr w:type="spellStart"/>
      <w:r>
        <w:rPr>
          <w:rFonts w:cs="Times New Roman"/>
          <w:bCs/>
          <w:lang w:val="en-US"/>
        </w:rPr>
        <w:t>evropsky</w:t>
      </w:r>
      <w:proofErr w:type="spellEnd"/>
      <w:r>
        <w:rPr>
          <w:rFonts w:cs="Times New Roman"/>
          <w:bCs/>
          <w:lang w:val="en-US"/>
        </w:rPr>
        <w:t xml:space="preserve"> </w:t>
      </w:r>
      <w:proofErr w:type="spellStart"/>
      <w:r>
        <w:rPr>
          <w:rFonts w:cs="Times New Roman"/>
          <w:bCs/>
          <w:lang w:val="en-US"/>
        </w:rPr>
        <w:t>významných</w:t>
      </w:r>
      <w:proofErr w:type="spellEnd"/>
      <w:r>
        <w:rPr>
          <w:rFonts w:cs="Times New Roman"/>
          <w:bCs/>
          <w:lang w:val="en-US"/>
        </w:rPr>
        <w:t xml:space="preserve"> </w:t>
      </w:r>
      <w:proofErr w:type="spellStart"/>
      <w:r>
        <w:rPr>
          <w:rFonts w:cs="Times New Roman"/>
          <w:bCs/>
          <w:lang w:val="en-US"/>
        </w:rPr>
        <w:t>lokalit</w:t>
      </w:r>
      <w:proofErr w:type="spellEnd"/>
      <w:r>
        <w:rPr>
          <w:rFonts w:cs="Times New Roman"/>
          <w:bCs/>
          <w:lang w:val="en-US"/>
        </w:rPr>
        <w:t>.</w:t>
      </w:r>
    </w:p>
    <w:p w:rsidR="00363052" w:rsidRDefault="00363052" w:rsidP="00DA5942">
      <w:pPr>
        <w:pStyle w:val="Odstavecseseznamem"/>
        <w:spacing w:after="0" w:line="360" w:lineRule="auto"/>
        <w:ind w:left="0" w:firstLine="706"/>
        <w:jc w:val="both"/>
      </w:pPr>
      <w:proofErr w:type="spellStart"/>
      <w:r>
        <w:rPr>
          <w:rFonts w:cs="Times New Roman"/>
          <w:b/>
          <w:bCs/>
          <w:lang w:val="en-US"/>
        </w:rPr>
        <w:lastRenderedPageBreak/>
        <w:t>Souhlas</w:t>
      </w:r>
      <w:proofErr w:type="spellEnd"/>
      <w:r>
        <w:rPr>
          <w:rFonts w:cs="Times New Roman"/>
          <w:bCs/>
          <w:lang w:val="en-US"/>
        </w:rPr>
        <w:t xml:space="preserve"> </w:t>
      </w:r>
      <w:proofErr w:type="spellStart"/>
      <w:r>
        <w:rPr>
          <w:rFonts w:cs="Times New Roman"/>
          <w:bCs/>
          <w:lang w:val="en-US"/>
        </w:rPr>
        <w:t>orgánů</w:t>
      </w:r>
      <w:proofErr w:type="spellEnd"/>
      <w:r>
        <w:rPr>
          <w:rFonts w:cs="Times New Roman"/>
          <w:bCs/>
          <w:lang w:val="en-US"/>
        </w:rPr>
        <w:t xml:space="preserve"> </w:t>
      </w:r>
      <w:proofErr w:type="spellStart"/>
      <w:r>
        <w:rPr>
          <w:rFonts w:cs="Times New Roman"/>
          <w:bCs/>
          <w:lang w:val="en-US"/>
        </w:rPr>
        <w:t>ochrany</w:t>
      </w:r>
      <w:proofErr w:type="spellEnd"/>
      <w:r>
        <w:rPr>
          <w:rFonts w:cs="Times New Roman"/>
          <w:bCs/>
          <w:lang w:val="en-US"/>
        </w:rPr>
        <w:t xml:space="preserve"> </w:t>
      </w:r>
      <w:proofErr w:type="spellStart"/>
      <w:r>
        <w:rPr>
          <w:rFonts w:cs="Times New Roman"/>
          <w:bCs/>
          <w:lang w:val="en-US"/>
        </w:rPr>
        <w:t>přírody</w:t>
      </w:r>
      <w:proofErr w:type="spellEnd"/>
      <w:r>
        <w:rPr>
          <w:rFonts w:cs="Times New Roman"/>
          <w:bCs/>
          <w:lang w:val="en-US"/>
        </w:rPr>
        <w:t xml:space="preserve"> je </w:t>
      </w:r>
      <w:proofErr w:type="spellStart"/>
      <w:r>
        <w:rPr>
          <w:rFonts w:cs="Times New Roman"/>
          <w:bCs/>
          <w:lang w:val="en-US"/>
        </w:rPr>
        <w:t>potřeba</w:t>
      </w:r>
      <w:proofErr w:type="spellEnd"/>
      <w:r>
        <w:rPr>
          <w:rFonts w:cs="Times New Roman"/>
          <w:bCs/>
          <w:lang w:val="en-US"/>
        </w:rPr>
        <w:t xml:space="preserve"> </w:t>
      </w:r>
      <w:proofErr w:type="spellStart"/>
      <w:r>
        <w:rPr>
          <w:rFonts w:cs="Times New Roman"/>
          <w:bCs/>
          <w:lang w:val="en-US"/>
        </w:rPr>
        <w:t>při</w:t>
      </w:r>
      <w:proofErr w:type="spellEnd"/>
      <w:r>
        <w:rPr>
          <w:rFonts w:cs="Times New Roman"/>
          <w:bCs/>
          <w:lang w:val="en-US"/>
        </w:rPr>
        <w:t xml:space="preserve"> </w:t>
      </w:r>
      <w:proofErr w:type="spellStart"/>
      <w:r>
        <w:rPr>
          <w:rFonts w:cs="Times New Roman"/>
          <w:bCs/>
          <w:lang w:val="en-US"/>
        </w:rPr>
        <w:t>zamýšleném</w:t>
      </w:r>
      <w:proofErr w:type="spellEnd"/>
      <w:r>
        <w:rPr>
          <w:rFonts w:cs="Times New Roman"/>
          <w:bCs/>
          <w:lang w:val="en-US"/>
        </w:rPr>
        <w:t xml:space="preserve"> </w:t>
      </w:r>
      <w:proofErr w:type="spellStart"/>
      <w:r>
        <w:rPr>
          <w:rFonts w:cs="Times New Roman"/>
          <w:bCs/>
          <w:lang w:val="en-US"/>
        </w:rPr>
        <w:t>zásahu</w:t>
      </w:r>
      <w:proofErr w:type="spellEnd"/>
      <w:r>
        <w:rPr>
          <w:rFonts w:cs="Times New Roman"/>
          <w:bCs/>
          <w:lang w:val="en-US"/>
        </w:rPr>
        <w:t xml:space="preserve"> do </w:t>
      </w:r>
      <w:proofErr w:type="spellStart"/>
      <w:r>
        <w:rPr>
          <w:rFonts w:cs="Times New Roman"/>
          <w:bCs/>
          <w:lang w:val="en-US"/>
        </w:rPr>
        <w:t>krajinného</w:t>
      </w:r>
      <w:proofErr w:type="spellEnd"/>
      <w:r>
        <w:rPr>
          <w:rFonts w:cs="Times New Roman"/>
          <w:bCs/>
          <w:lang w:val="en-US"/>
        </w:rPr>
        <w:t xml:space="preserve"> </w:t>
      </w:r>
      <w:proofErr w:type="spellStart"/>
      <w:r>
        <w:rPr>
          <w:rFonts w:cs="Times New Roman"/>
          <w:bCs/>
          <w:lang w:val="en-US"/>
        </w:rPr>
        <w:t>rázu</w:t>
      </w:r>
      <w:proofErr w:type="spellEnd"/>
      <w:r>
        <w:rPr>
          <w:rStyle w:val="Ukotvenpoznmkypodarou"/>
        </w:rPr>
        <w:footnoteReference w:id="71"/>
      </w:r>
      <w:r>
        <w:rPr>
          <w:rFonts w:cs="Times New Roman"/>
          <w:bCs/>
          <w:lang w:val="en-US"/>
        </w:rPr>
        <w:t xml:space="preserve"> </w:t>
      </w:r>
      <w:proofErr w:type="spellStart"/>
      <w:r>
        <w:rPr>
          <w:rFonts w:cs="Times New Roman"/>
          <w:bCs/>
          <w:lang w:val="en-US"/>
        </w:rPr>
        <w:t>či</w:t>
      </w:r>
      <w:proofErr w:type="spellEnd"/>
      <w:r>
        <w:rPr>
          <w:rFonts w:cs="Times New Roman"/>
          <w:bCs/>
          <w:lang w:val="en-US"/>
        </w:rPr>
        <w:t xml:space="preserve"> </w:t>
      </w:r>
      <w:proofErr w:type="spellStart"/>
      <w:r>
        <w:rPr>
          <w:rFonts w:cs="Times New Roman"/>
          <w:bCs/>
          <w:lang w:val="en-US"/>
        </w:rPr>
        <w:t>památného</w:t>
      </w:r>
      <w:proofErr w:type="spellEnd"/>
      <w:r>
        <w:rPr>
          <w:rFonts w:cs="Times New Roman"/>
          <w:bCs/>
          <w:lang w:val="en-US"/>
        </w:rPr>
        <w:t xml:space="preserve"> </w:t>
      </w:r>
      <w:proofErr w:type="spellStart"/>
      <w:r>
        <w:rPr>
          <w:rFonts w:cs="Times New Roman"/>
          <w:bCs/>
          <w:lang w:val="en-US"/>
        </w:rPr>
        <w:t>stromu</w:t>
      </w:r>
      <w:proofErr w:type="spellEnd"/>
      <w:r>
        <w:rPr>
          <w:rStyle w:val="Ukotvenpoznmkypodarou"/>
        </w:rPr>
        <w:footnoteReference w:id="72"/>
      </w:r>
      <w:r>
        <w:t>.</w:t>
      </w:r>
    </w:p>
    <w:p w:rsidR="00DA5942" w:rsidRDefault="0092785B" w:rsidP="00BE4414">
      <w:pPr>
        <w:pStyle w:val="Odstavecseseznamem"/>
        <w:spacing w:after="0" w:line="360" w:lineRule="auto"/>
        <w:ind w:left="0" w:firstLine="706"/>
        <w:jc w:val="both"/>
        <w:rPr>
          <w:rFonts w:cs="Times New Roman"/>
        </w:rPr>
      </w:pPr>
      <w:r>
        <w:rPr>
          <w:b/>
          <w:bCs/>
        </w:rPr>
        <w:t>Rozhodnutím</w:t>
      </w:r>
      <w:r w:rsidR="00363052">
        <w:rPr>
          <w:b/>
          <w:bCs/>
        </w:rPr>
        <w:t xml:space="preserve"> </w:t>
      </w:r>
      <w:r w:rsidR="00363052">
        <w:t>orgánu ochrany přírody lze vyhlásit mimořádně významné stromy za památné a stanovit jejich ochranné pásmo, potřebují-li je zabezpečit před škodlivými vlivy z okolí.</w:t>
      </w:r>
      <w:r w:rsidR="00363052">
        <w:rPr>
          <w:rStyle w:val="Ukotvenpoznmkypodarou"/>
        </w:rPr>
        <w:footnoteReference w:id="73"/>
      </w:r>
      <w:r w:rsidR="00363052">
        <w:rPr>
          <w:rFonts w:cs="Times New Roman"/>
        </w:rPr>
        <w:t xml:space="preserve"> Památné stromy a jejich ochranná pásma vyhlašují pověřené obecní úřady.</w:t>
      </w:r>
      <w:r w:rsidR="00363052">
        <w:rPr>
          <w:rStyle w:val="Ukotvenpoznmkypodarou"/>
          <w:rFonts w:cs="Times New Roman"/>
        </w:rPr>
        <w:footnoteReference w:id="74"/>
      </w:r>
    </w:p>
    <w:p w:rsidR="0092785B" w:rsidRDefault="0092785B" w:rsidP="0092785B">
      <w:pPr>
        <w:pStyle w:val="Vchoz"/>
        <w:tabs>
          <w:tab w:val="left" w:pos="4111"/>
        </w:tabs>
        <w:spacing w:after="0" w:line="360" w:lineRule="auto"/>
        <w:ind w:firstLine="709"/>
        <w:jc w:val="both"/>
        <w:rPr>
          <w:rFonts w:cs="Times New Roman"/>
        </w:rPr>
      </w:pPr>
      <w:r w:rsidRPr="0092785B">
        <w:rPr>
          <w:b/>
        </w:rPr>
        <w:t>Územní rozhodnutí</w:t>
      </w:r>
      <w:r>
        <w:t xml:space="preserve"> </w:t>
      </w:r>
      <w:r>
        <w:rPr>
          <w:rFonts w:cs="Times New Roman"/>
        </w:rPr>
        <w:t xml:space="preserve">bude potřeba získat k taxativně vymezeným činnostem. Jedná se o </w:t>
      </w:r>
      <w:r w:rsidRPr="0092785B">
        <w:rPr>
          <w:rFonts w:cs="Times New Roman"/>
          <w:bCs/>
        </w:rPr>
        <w:t xml:space="preserve">umístění stavby nebo zařízení, kterými </w:t>
      </w:r>
      <w:r w:rsidRPr="0092785B">
        <w:rPr>
          <w:rFonts w:cs="Times New Roman"/>
        </w:rPr>
        <w:t>jsou zařízení taxativně vyjmenovaná v zákoně.</w:t>
      </w:r>
      <w:r w:rsidRPr="0092785B">
        <w:rPr>
          <w:rStyle w:val="Ukotvenpoznmkypodarou"/>
          <w:rFonts w:cs="Times New Roman"/>
        </w:rPr>
        <w:footnoteReference w:id="75"/>
      </w:r>
      <w:r w:rsidRPr="0092785B">
        <w:rPr>
          <w:rFonts w:cs="Times New Roman"/>
        </w:rPr>
        <w:t xml:space="preserve"> Ta toto oprávnění vyžadují, jsou</w:t>
      </w:r>
      <w:r>
        <w:rPr>
          <w:rFonts w:cs="Times New Roman"/>
        </w:rPr>
        <w:t>-li umístěna na území památek.</w:t>
      </w:r>
      <w:r w:rsidRPr="004511FB">
        <w:rPr>
          <w:rStyle w:val="Ukotvenpoznmkypodarou"/>
          <w:rFonts w:cs="Times New Roman"/>
        </w:rPr>
        <w:t xml:space="preserve"> </w:t>
      </w:r>
      <w:r>
        <w:rPr>
          <w:rStyle w:val="Ukotvenpoznmkypodarou"/>
          <w:rFonts w:cs="Times New Roman"/>
        </w:rPr>
        <w:footnoteReference w:id="76"/>
      </w:r>
      <w:r>
        <w:rPr>
          <w:rFonts w:cs="Times New Roman"/>
        </w:rPr>
        <w:t xml:space="preserve"> </w:t>
      </w:r>
      <w:r w:rsidRPr="000F1745">
        <w:rPr>
          <w:rFonts w:cs="Times New Roman"/>
        </w:rPr>
        <w:t xml:space="preserve">Dále </w:t>
      </w:r>
      <w:r w:rsidR="00350B15">
        <w:rPr>
          <w:rFonts w:cs="Times New Roman"/>
        </w:rPr>
        <w:t xml:space="preserve">je třeba územní rozhodnutí </w:t>
      </w:r>
      <w:r w:rsidRPr="000F1745">
        <w:rPr>
          <w:rFonts w:cs="Times New Roman"/>
        </w:rPr>
        <w:t xml:space="preserve">o </w:t>
      </w:r>
      <w:r w:rsidRPr="000F1745">
        <w:rPr>
          <w:rFonts w:cs="Times New Roman"/>
          <w:b/>
        </w:rPr>
        <w:t>z</w:t>
      </w:r>
      <w:r w:rsidRPr="000F1745">
        <w:rPr>
          <w:rFonts w:cs="Times New Roman"/>
          <w:b/>
          <w:bCs/>
        </w:rPr>
        <w:t>měn</w:t>
      </w:r>
      <w:r w:rsidR="00350B15">
        <w:rPr>
          <w:rFonts w:cs="Times New Roman"/>
          <w:b/>
          <w:bCs/>
        </w:rPr>
        <w:t>ě</w:t>
      </w:r>
      <w:r w:rsidRPr="000F1745">
        <w:rPr>
          <w:rFonts w:cs="Times New Roman"/>
          <w:b/>
          <w:bCs/>
        </w:rPr>
        <w:t xml:space="preserve"> využití území</w:t>
      </w:r>
      <w:r w:rsidR="00350B15">
        <w:rPr>
          <w:rFonts w:cs="Times New Roman"/>
          <w:b/>
          <w:bCs/>
        </w:rPr>
        <w:t xml:space="preserve">. </w:t>
      </w:r>
      <w:r w:rsidR="00350B15">
        <w:rPr>
          <w:rFonts w:cs="Times New Roman"/>
          <w:bCs/>
        </w:rPr>
        <w:t>J</w:t>
      </w:r>
      <w:r w:rsidRPr="000F1745">
        <w:rPr>
          <w:rFonts w:cs="Times New Roman"/>
        </w:rPr>
        <w:t>edná se například o terénní úpravy nebo zamýšlené změny území, které by měly vliv na jeho využití. Například udělat z části pozemku v parku tržiště, nebo tuto plochu využít jiným způsobem.</w:t>
      </w:r>
      <w:r>
        <w:rPr>
          <w:rFonts w:cs="Times New Roman"/>
        </w:rPr>
        <w:t xml:space="preserve"> </w:t>
      </w:r>
    </w:p>
    <w:p w:rsidR="0092785B" w:rsidRDefault="0092785B" w:rsidP="0092785B">
      <w:pPr>
        <w:pStyle w:val="Vchoz"/>
        <w:tabs>
          <w:tab w:val="left" w:pos="4111"/>
        </w:tabs>
        <w:spacing w:after="0" w:line="360" w:lineRule="auto"/>
        <w:ind w:firstLine="709"/>
        <w:jc w:val="both"/>
      </w:pPr>
      <w:r>
        <w:rPr>
          <w:rFonts w:cs="Times New Roman"/>
        </w:rPr>
        <w:t xml:space="preserve">Dále je třeba získat územní rozhodnutí k </w:t>
      </w:r>
      <w:r>
        <w:rPr>
          <w:rFonts w:cs="Times New Roman"/>
          <w:b/>
          <w:bCs/>
        </w:rPr>
        <w:t>rozhodnutí o ochranném pásmu</w:t>
      </w:r>
      <w:r w:rsidR="00350B15">
        <w:rPr>
          <w:rFonts w:cs="Times New Roman"/>
          <w:b/>
          <w:bCs/>
        </w:rPr>
        <w:t xml:space="preserve">. </w:t>
      </w:r>
      <w:r w:rsidR="00350B15" w:rsidRPr="00350B15">
        <w:rPr>
          <w:rFonts w:cs="Times New Roman"/>
          <w:bCs/>
        </w:rPr>
        <w:t>R</w:t>
      </w:r>
      <w:r>
        <w:rPr>
          <w:rFonts w:cs="Times New Roman"/>
        </w:rPr>
        <w:t>ozhodnutí o ochranném pásmu vydá obecní úřad obce s rozšířenou působností  po vyjádření odborné organizace státní památkové péče, vyžaduje-li to ochrana NKP nebo jejího prostředí. Tímto lze omezit, zakázat nebo učinit jiná vhodná opatření na základě závazného stanoviska dotčeného orgánu</w:t>
      </w:r>
      <w:r w:rsidR="00350B15">
        <w:rPr>
          <w:rFonts w:cs="Times New Roman"/>
        </w:rPr>
        <w:t>.</w:t>
      </w:r>
      <w:r>
        <w:rPr>
          <w:rStyle w:val="Ukotvenpoznmkypodarou"/>
          <w:rFonts w:cs="Times New Roman"/>
        </w:rPr>
        <w:footnoteReference w:id="77"/>
      </w:r>
    </w:p>
    <w:p w:rsidR="0092785B" w:rsidRPr="00B8603F" w:rsidRDefault="0092785B" w:rsidP="00B8603F">
      <w:pPr>
        <w:pStyle w:val="Vchoz"/>
        <w:spacing w:after="0" w:line="360" w:lineRule="auto"/>
        <w:ind w:firstLine="708"/>
        <w:jc w:val="both"/>
      </w:pPr>
      <w:r>
        <w:rPr>
          <w:rFonts w:cs="Times New Roman"/>
          <w:b/>
          <w:bCs/>
        </w:rPr>
        <w:t>Stavební</w:t>
      </w:r>
      <w:r w:rsidR="00B8603F">
        <w:rPr>
          <w:rFonts w:cs="Times New Roman"/>
          <w:b/>
          <w:bCs/>
        </w:rPr>
        <w:t>m</w:t>
      </w:r>
      <w:r>
        <w:rPr>
          <w:rFonts w:cs="Times New Roman"/>
          <w:b/>
          <w:bCs/>
        </w:rPr>
        <w:t xml:space="preserve"> povolení</w:t>
      </w:r>
      <w:r w:rsidR="00B8603F">
        <w:rPr>
          <w:rFonts w:cs="Times New Roman"/>
          <w:b/>
          <w:bCs/>
        </w:rPr>
        <w:t>m</w:t>
      </w:r>
      <w:r w:rsidR="00350B15">
        <w:rPr>
          <w:rFonts w:cs="Times New Roman"/>
          <w:b/>
          <w:bCs/>
        </w:rPr>
        <w:t xml:space="preserve"> </w:t>
      </w:r>
      <w:r w:rsidR="00A076ED">
        <w:rPr>
          <w:rFonts w:cs="Times New Roman"/>
          <w:bCs/>
        </w:rPr>
        <w:t>stavební úřad stanoví podmínky pro provedení stavby.</w:t>
      </w:r>
      <w:r w:rsidR="00A076ED">
        <w:rPr>
          <w:rStyle w:val="Znakapoznpodarou"/>
          <w:rFonts w:cs="Times New Roman"/>
          <w:bCs/>
        </w:rPr>
        <w:footnoteReference w:id="78"/>
      </w:r>
      <w:r w:rsidR="00B8603F">
        <w:t xml:space="preserve"> </w:t>
      </w:r>
      <w:r>
        <w:rPr>
          <w:rFonts w:cs="Times New Roman"/>
        </w:rPr>
        <w:t xml:space="preserve">Náležitosti žádosti </w:t>
      </w:r>
      <w:r w:rsidR="00A076ED">
        <w:rPr>
          <w:rFonts w:cs="Times New Roman"/>
        </w:rPr>
        <w:t xml:space="preserve">o stavební povolení </w:t>
      </w:r>
      <w:r>
        <w:rPr>
          <w:rFonts w:cs="Times New Roman"/>
        </w:rPr>
        <w:t>jsou uvedeny v zákoně</w:t>
      </w:r>
      <w:r>
        <w:rPr>
          <w:rStyle w:val="Ukotvenpoznmkypodarou"/>
        </w:rPr>
        <w:footnoteReference w:id="79"/>
      </w:r>
      <w:r>
        <w:rPr>
          <w:rFonts w:cs="Times New Roman"/>
        </w:rPr>
        <w:t>.  Musí k ní být připojeny závazná stanoviska dotčených orgánů, projektová dokumentace a další podklady.</w:t>
      </w:r>
      <w:r w:rsidR="00B8603F">
        <w:t xml:space="preserve"> </w:t>
      </w:r>
      <w:r w:rsidR="00B8603F">
        <w:rPr>
          <w:rFonts w:cs="Times New Roman"/>
        </w:rPr>
        <w:t>Velký rozdíl oproti územnímu řízení</w:t>
      </w:r>
      <w:r>
        <w:rPr>
          <w:rFonts w:cs="Times New Roman"/>
        </w:rPr>
        <w:t xml:space="preserve"> nastává v případě účastníků. V této fázi se již nemohou účastnit osoby dle zvláštních právních předpisů (občanská sdružení).</w:t>
      </w:r>
    </w:p>
    <w:p w:rsidR="00DA5942" w:rsidRDefault="00DA5942" w:rsidP="00BE4414">
      <w:pPr>
        <w:pStyle w:val="Nadpis5"/>
        <w:spacing w:before="100" w:beforeAutospacing="1" w:after="100" w:afterAutospacing="1"/>
        <w:contextualSpacing/>
      </w:pPr>
      <w:bookmarkStart w:id="60" w:name="_Toc353135277"/>
      <w:bookmarkStart w:id="61" w:name="_Toc353135636"/>
      <w:r>
        <w:t>3.3</w:t>
      </w:r>
      <w:r w:rsidR="00BE4414">
        <w:t>.</w:t>
      </w:r>
      <w:r>
        <w:t>1 Závazná stanoviska</w:t>
      </w:r>
      <w:bookmarkEnd w:id="60"/>
      <w:bookmarkEnd w:id="61"/>
    </w:p>
    <w:p w:rsidR="00363052" w:rsidRDefault="00DA5942" w:rsidP="00D92393">
      <w:pPr>
        <w:pStyle w:val="Vchoz"/>
        <w:tabs>
          <w:tab w:val="left" w:pos="4111"/>
        </w:tabs>
        <w:spacing w:after="0" w:line="360" w:lineRule="auto"/>
        <w:ind w:firstLine="709"/>
        <w:jc w:val="both"/>
      </w:pPr>
      <w:r>
        <w:rPr>
          <w:rFonts w:cs="Times New Roman"/>
        </w:rPr>
        <w:t>Závazným stanoviskem se rozumí</w:t>
      </w:r>
      <w:r w:rsidR="00363052">
        <w:rPr>
          <w:rFonts w:cs="Times New Roman"/>
        </w:rPr>
        <w:t xml:space="preserve"> „</w:t>
      </w:r>
      <w:r w:rsidR="00363052" w:rsidRPr="00B77252">
        <w:rPr>
          <w:rFonts w:cs="Times New Roman"/>
          <w:i/>
        </w:rPr>
        <w:t>úkon učiněný správním orgánem na základě zákona, který není samostatným rozhodnutím ve správním řízení a jehož obsah je závazný pro výrokovou část rozhodnutí správního orgánu</w:t>
      </w:r>
      <w:r w:rsidR="00363052">
        <w:rPr>
          <w:rFonts w:cs="Times New Roman"/>
        </w:rPr>
        <w:t>.“</w:t>
      </w:r>
      <w:r w:rsidR="00363052">
        <w:rPr>
          <w:rStyle w:val="Ukotvenpoznmkypodarou"/>
          <w:rFonts w:cs="Times New Roman"/>
        </w:rPr>
        <w:footnoteReference w:id="80"/>
      </w:r>
      <w:r w:rsidR="00363052">
        <w:rPr>
          <w:rFonts w:cs="Times New Roman"/>
        </w:rPr>
        <w:t xml:space="preserve"> Tato závazná stanoviska vydávají orgány, o kterých to stanoví zvláštní zákon a nebo správní a jiné orgány, příslušné k vyjádření </w:t>
      </w:r>
      <w:r w:rsidR="00363052">
        <w:rPr>
          <w:rFonts w:cs="Times New Roman"/>
        </w:rPr>
        <w:lastRenderedPageBreak/>
        <w:t>závazného stanoviska.</w:t>
      </w:r>
      <w:r w:rsidR="00363052">
        <w:rPr>
          <w:rStyle w:val="Ukotvenpoznmkypodarou"/>
          <w:rFonts w:cs="Times New Roman"/>
        </w:rPr>
        <w:footnoteReference w:id="81"/>
      </w:r>
    </w:p>
    <w:p w:rsidR="00363052" w:rsidRDefault="00363052" w:rsidP="00D92393">
      <w:pPr>
        <w:pStyle w:val="Vchoz"/>
        <w:tabs>
          <w:tab w:val="left" w:pos="4111"/>
        </w:tabs>
        <w:spacing w:after="0" w:line="360" w:lineRule="auto"/>
        <w:ind w:firstLine="709"/>
        <w:jc w:val="both"/>
      </w:pPr>
      <w:r>
        <w:rPr>
          <w:rFonts w:cs="Times New Roman"/>
        </w:rPr>
        <w:t>Dle zákona o státní památkové péči si vlastník KP, který zamýšlí provést její obnovu, nejprve musí vyžádat závazné stanovisko obecního úřadu obce s rozšířenou působností, a jde-li o NKP, závazné stanovisko krajského úřadu.</w:t>
      </w:r>
      <w:r>
        <w:rPr>
          <w:rStyle w:val="Ukotvenpoznmkypodarou"/>
        </w:rPr>
        <w:footnoteReference w:id="82"/>
      </w:r>
      <w:r>
        <w:rPr>
          <w:rFonts w:cs="Times New Roman"/>
        </w:rPr>
        <w:t xml:space="preserve"> Z</w:t>
      </w:r>
      <w:r>
        <w:rPr>
          <w:rFonts w:cs="Times New Roman"/>
          <w:bCs/>
        </w:rPr>
        <w:t xml:space="preserve">ávazné stanovisko </w:t>
      </w:r>
      <w:r>
        <w:rPr>
          <w:rFonts w:cs="Times New Roman"/>
        </w:rPr>
        <w:t>vydává příslušný orgán státní památkové péče po předchozím písemném vyjádření odborné organizace státní památkové péče</w:t>
      </w:r>
      <w:r>
        <w:rPr>
          <w:rStyle w:val="Ukotvenpoznmkypodarou"/>
        </w:rPr>
        <w:footnoteReference w:id="83"/>
      </w:r>
      <w:r>
        <w:rPr>
          <w:rFonts w:cs="Times New Roman"/>
        </w:rPr>
        <w:t>. Vyjádří se v něm, zda jsou práce v něm uvedené z hlediska zájmů státní památkové péče přípustné realizovat a stanoví základní podmínky, za kterých lze tyto práce připravovat a provést. Základní podmínky musí vycházet ze současného stavu poznání kulturně-historických hodnot, které je nezbytné zachovat při umožnění realizace zamýšleného záměru.</w:t>
      </w:r>
      <w:r>
        <w:rPr>
          <w:rStyle w:val="Ukotvenpoznmkypodarou"/>
        </w:rPr>
        <w:footnoteReference w:id="84"/>
      </w:r>
    </w:p>
    <w:p w:rsidR="004511FB" w:rsidRDefault="00363052" w:rsidP="00D92393">
      <w:pPr>
        <w:pStyle w:val="Vchoz"/>
        <w:tabs>
          <w:tab w:val="left" w:pos="4111"/>
        </w:tabs>
        <w:spacing w:after="0" w:line="360" w:lineRule="auto"/>
        <w:ind w:firstLine="709"/>
        <w:jc w:val="both"/>
        <w:rPr>
          <w:rFonts w:cs="Times New Roman"/>
        </w:rPr>
      </w:pPr>
      <w:r>
        <w:rPr>
          <w:rFonts w:cs="Times New Roman"/>
        </w:rPr>
        <w:t>Mezi další závazná stanoviska patří stanoviska orgánů ochrany přírody a dalších dotčených orgánů. To je dle § 4 zákona č.114/1992, o ochraně přírody a krajiny potřeba, jedná-li se o zásah do významného krajinného prvku.</w:t>
      </w:r>
    </w:p>
    <w:p w:rsidR="00BE4414" w:rsidRDefault="00BE4414" w:rsidP="00D92393">
      <w:pPr>
        <w:pStyle w:val="Vchoz"/>
        <w:tabs>
          <w:tab w:val="left" w:pos="4111"/>
        </w:tabs>
        <w:spacing w:after="0" w:line="360" w:lineRule="auto"/>
        <w:ind w:firstLine="709"/>
        <w:jc w:val="both"/>
        <w:rPr>
          <w:rFonts w:cs="Times New Roman"/>
        </w:rPr>
      </w:pPr>
    </w:p>
    <w:p w:rsidR="00BE4414" w:rsidRDefault="00BE4414" w:rsidP="00D92393">
      <w:pPr>
        <w:pStyle w:val="Vchoz"/>
        <w:tabs>
          <w:tab w:val="left" w:pos="4111"/>
        </w:tabs>
        <w:spacing w:after="0" w:line="360" w:lineRule="auto"/>
        <w:ind w:firstLine="709"/>
        <w:jc w:val="both"/>
        <w:rPr>
          <w:rFonts w:cs="Times New Roman"/>
        </w:rPr>
      </w:pPr>
    </w:p>
    <w:p w:rsidR="00BE4414" w:rsidRDefault="00BE4414"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857BF7" w:rsidRDefault="00857BF7" w:rsidP="001C4C02">
      <w:pPr>
        <w:pStyle w:val="Vchoz"/>
        <w:tabs>
          <w:tab w:val="left" w:pos="4111"/>
        </w:tabs>
        <w:spacing w:after="0" w:line="360" w:lineRule="auto"/>
        <w:jc w:val="both"/>
        <w:rPr>
          <w:rFonts w:cs="Times New Roman"/>
        </w:rPr>
      </w:pPr>
    </w:p>
    <w:p w:rsidR="009B0B26" w:rsidRDefault="009B0B26" w:rsidP="00363052">
      <w:pPr>
        <w:pStyle w:val="Bezmezer"/>
        <w:spacing w:before="100" w:beforeAutospacing="1" w:after="100" w:afterAutospacing="1"/>
        <w:ind w:left="431" w:hanging="431"/>
        <w:contextualSpacing/>
      </w:pPr>
      <w:bookmarkStart w:id="62" w:name="_Toc352862111"/>
      <w:bookmarkStart w:id="63" w:name="_Toc352862234"/>
      <w:bookmarkStart w:id="64" w:name="_Toc353135278"/>
      <w:bookmarkStart w:id="65" w:name="_Toc353135637"/>
      <w:r>
        <w:lastRenderedPageBreak/>
        <w:t>4 Ochrana veřejných zájmů formou účasti veřejnosti</w:t>
      </w:r>
      <w:bookmarkEnd w:id="62"/>
      <w:bookmarkEnd w:id="63"/>
      <w:bookmarkEnd w:id="64"/>
      <w:bookmarkEnd w:id="65"/>
    </w:p>
    <w:p w:rsidR="009B0B26" w:rsidRPr="00B613EB" w:rsidRDefault="009B0B26" w:rsidP="00363052">
      <w:pPr>
        <w:pStyle w:val="Vchoz"/>
        <w:spacing w:before="100" w:beforeAutospacing="1" w:after="100" w:afterAutospacing="1" w:line="360" w:lineRule="auto"/>
        <w:contextualSpacing/>
        <w:jc w:val="both"/>
        <w:rPr>
          <w:iCs/>
        </w:rPr>
      </w:pPr>
      <w:r>
        <w:t xml:space="preserve">           V první řadě bude důležité vymezit, co se pojmem „veřejnost“ rozumí, neboť tento pojem není v žádném právním předpise uceleně definován. Dle Milana </w:t>
      </w:r>
      <w:proofErr w:type="spellStart"/>
      <w:r>
        <w:t>Damohorského</w:t>
      </w:r>
      <w:proofErr w:type="spellEnd"/>
      <w:r>
        <w:t xml:space="preserve"> veřejnost „</w:t>
      </w:r>
      <w:r>
        <w:rPr>
          <w:i/>
        </w:rPr>
        <w:t>m</w:t>
      </w:r>
      <w:r>
        <w:rPr>
          <w:i/>
          <w:iCs/>
        </w:rPr>
        <w:t xml:space="preserve">ůže nabývat nejrůznějších podob a forem a hájit jak zájmy veřejné, tak i skupinové či vlastní (individuální).“ </w:t>
      </w:r>
      <w:r>
        <w:rPr>
          <w:iCs/>
        </w:rPr>
        <w:t xml:space="preserve">Za hlavní podoby veřejnosti považuje osoby fyzické, právnické, neformální skupiny, </w:t>
      </w:r>
      <w:r w:rsidRPr="00D54340">
        <w:rPr>
          <w:iCs/>
        </w:rPr>
        <w:t>neformální skupiny fyzických osob bez právní subjektivity</w:t>
      </w:r>
      <w:r>
        <w:rPr>
          <w:i/>
          <w:iCs/>
        </w:rPr>
        <w:t xml:space="preserve">, </w:t>
      </w:r>
      <w:r w:rsidRPr="00D54340">
        <w:rPr>
          <w:iCs/>
        </w:rPr>
        <w:t>formální skupiny osob podle zvláštních právních předpisů, ale bez právní subjektivity (petiční v</w:t>
      </w:r>
      <w:r>
        <w:rPr>
          <w:iCs/>
        </w:rPr>
        <w:t>ýbor, občanská iniciativa atd.) a</w:t>
      </w:r>
      <w:r>
        <w:rPr>
          <w:i/>
          <w:iCs/>
        </w:rPr>
        <w:t xml:space="preserve"> </w:t>
      </w:r>
      <w:r w:rsidRPr="00D54340">
        <w:rPr>
          <w:iCs/>
        </w:rPr>
        <w:t>formalizované skupiny osob s právní subjektivitou (občanská sdružení, politické strany, obce, obecně prospěšné společnosti, nadace a nadační fondy atd.)</w:t>
      </w:r>
      <w:r>
        <w:rPr>
          <w:i/>
          <w:iCs/>
        </w:rPr>
        <w:t>.</w:t>
      </w:r>
      <w:r>
        <w:rPr>
          <w:rStyle w:val="Ukotvenpoznmkypodarou"/>
        </w:rPr>
        <w:footnoteReference w:id="85"/>
      </w:r>
      <w:r>
        <w:rPr>
          <w:i/>
          <w:iCs/>
        </w:rPr>
        <w:t xml:space="preserve"> </w:t>
      </w:r>
      <w:r>
        <w:rPr>
          <w:iCs/>
        </w:rPr>
        <w:t>Podobou veřejnosti tedy rozumím subjekt práva nebo uskupení bez právní subjektivity, zatímco formou účasti veřejnosti způsoby, kterými veřejnost svoji účast uskutečňuje (např. účastí na správním řízení, výkonem práva shromažďovacího, práva sdružovacího, petičního, podávání podnětů a stížností atd.</w:t>
      </w:r>
      <w:r>
        <w:rPr>
          <w:rStyle w:val="Znakapoznpodarou"/>
          <w:iCs/>
        </w:rPr>
        <w:footnoteReference w:id="86"/>
      </w:r>
      <w:r>
        <w:rPr>
          <w:iCs/>
        </w:rPr>
        <w:t>).</w:t>
      </w:r>
    </w:p>
    <w:p w:rsidR="009B0B26" w:rsidRPr="003D7D9C" w:rsidRDefault="009B0B26" w:rsidP="009B0B26">
      <w:pPr>
        <w:pStyle w:val="Vchoz"/>
        <w:spacing w:before="100" w:beforeAutospacing="1" w:after="100" w:afterAutospacing="1" w:line="360" w:lineRule="auto"/>
        <w:contextualSpacing/>
        <w:jc w:val="both"/>
        <w:rPr>
          <w:iCs/>
        </w:rPr>
      </w:pPr>
      <w:r>
        <w:rPr>
          <w:iCs/>
        </w:rPr>
        <w:tab/>
        <w:t xml:space="preserve">Je logické, že k tomu, aby se veřejnost mohla vůbec účastnit řízení v souvislosti se zásahy do životního prostředí a projevovat své názory, ať slovem, písmem, či činem (např. účast blokádách), potřebuje znát informace, které se týkají zamýšlených zásahů do životního prostředí (nejenom) v jejich okolí. K tomu slouží právo na informace, které je zakotveno v Listině základních práv a svobod (čl. 17 odst. 1, čl. 35 odst. 2). </w:t>
      </w:r>
      <w:r>
        <w:rPr>
          <w:rFonts w:eastAsia="+mn-ea"/>
        </w:rPr>
        <w:t xml:space="preserve">Důležitým předpisem, který toto právo konkretizuje, je </w:t>
      </w:r>
      <w:r>
        <w:t xml:space="preserve">zákon č. 123/1998, o právu na informace o životním prostředí. </w:t>
      </w:r>
    </w:p>
    <w:p w:rsidR="009B0B26" w:rsidRDefault="009B0B26" w:rsidP="009B0B26">
      <w:pPr>
        <w:pStyle w:val="Vchoz"/>
        <w:spacing w:before="100" w:beforeAutospacing="1" w:after="100" w:afterAutospacing="1" w:line="360" w:lineRule="auto"/>
        <w:ind w:firstLine="708"/>
        <w:contextualSpacing/>
        <w:jc w:val="both"/>
        <w:rPr>
          <w:i/>
        </w:rPr>
      </w:pPr>
      <w:r>
        <w:t xml:space="preserve">Informacemi o životním prostředí se podle tohoto zákona rozumí  jakékoliv informace v technicky proveditelné podobě, jež vypovídají zejména o </w:t>
      </w:r>
      <w:r>
        <w:rPr>
          <w:i/>
        </w:rPr>
        <w:t xml:space="preserve">„činnosti a opatření, které mají nebo mohou mít vliv na stav </w:t>
      </w:r>
      <w:proofErr w:type="spellStart"/>
      <w:r w:rsidRPr="005B6266">
        <w:rPr>
          <w:i/>
        </w:rPr>
        <w:t>životníhoprostředí</w:t>
      </w:r>
      <w:proofErr w:type="spellEnd"/>
      <w:r w:rsidRPr="005B6266">
        <w:rPr>
          <w:i/>
        </w:rPr>
        <w:t xml:space="preserve"> a jeho složek,“ </w:t>
      </w:r>
      <w:r w:rsidRPr="005B6266">
        <w:rPr>
          <w:rStyle w:val="Ukotvenpoznmkypodarou"/>
        </w:rPr>
        <w:footnoteReference w:id="87"/>
      </w:r>
      <w:r w:rsidRPr="005B6266">
        <w:rPr>
          <w:i/>
        </w:rPr>
        <w:t xml:space="preserve"> a dále o správních řízení ve věcech životního prostředí, posuzování vlivu na životní prostředí, peticí a stížnostech v těchto věcech“ </w:t>
      </w:r>
      <w:r w:rsidRPr="005B6266">
        <w:rPr>
          <w:rStyle w:val="Ukotvenpoznmkypodarou"/>
        </w:rPr>
        <w:footnoteReference w:id="88"/>
      </w:r>
      <w:r w:rsidRPr="005B6266">
        <w:rPr>
          <w:i/>
        </w:rPr>
        <w:t>.</w:t>
      </w:r>
    </w:p>
    <w:p w:rsidR="009B0B26" w:rsidRDefault="009B0B26" w:rsidP="009B0B26">
      <w:pPr>
        <w:pStyle w:val="Vchoz"/>
        <w:spacing w:before="100" w:beforeAutospacing="1" w:after="0" w:line="360" w:lineRule="auto"/>
        <w:ind w:firstLine="709"/>
        <w:contextualSpacing/>
        <w:jc w:val="both"/>
      </w:pPr>
      <w:r>
        <w:t xml:space="preserve">Zájmy, které jsou předmětem ochrany při obnově PZU mají být v první řadě reprezentovány orgány ochrany přírody, vodoprávními úřady i památkové péče. Může však dojít k situaci, kdy s rozhodnutími těchto institucí, s jejich postupy nebo naopak s jejich nečinností nebude veřejnost souhlasit. Například orgány ochrany přírody stanoví ochranné pásmo pro skupinu památných stromů, které jsou z historického a přírodního hlediska cenné a nechtějí do nich více zasahovat, a už vůbec ne je skácet, proto část prostoru v parku z důvodu </w:t>
      </w:r>
      <w:r>
        <w:lastRenderedPageBreak/>
        <w:t>provozní bezpečnosti uzavřou. Avšak právě tento zásah bude bránit v původním využití parku a dojde k ochraně těchto stromů na úkor rekreace. Dalším příkladem může být rozhodnutí orgánů státní správy o tom, že by se část parku měla zastavět. S tím lidé nemusí souhlasit, protože by došlo k zásahu do jeho krajinného rázu a dalšímu úbytku zeleně.</w:t>
      </w:r>
    </w:p>
    <w:p w:rsidR="009B0B26" w:rsidRDefault="009B0B26" w:rsidP="009B0B26">
      <w:pPr>
        <w:pStyle w:val="Vchoz"/>
        <w:spacing w:after="0" w:line="360" w:lineRule="auto"/>
        <w:ind w:firstLine="709"/>
        <w:jc w:val="both"/>
      </w:pPr>
      <w:r>
        <w:t xml:space="preserve"> Co může v těchto a dalších případech veřejnost dělat, resp. v jaké podobě a formě může vést s orgány veřejné správy dialog? Jedná se vůbec o dialog, nebo tato účast zůstane bez povšimnutí?</w:t>
      </w:r>
    </w:p>
    <w:p w:rsidR="009B0B26" w:rsidRDefault="009B0B26" w:rsidP="009B0B26">
      <w:pPr>
        <w:pStyle w:val="Vchoz"/>
        <w:spacing w:after="0" w:line="360" w:lineRule="auto"/>
        <w:ind w:firstLine="709"/>
        <w:jc w:val="both"/>
      </w:pPr>
      <w:r>
        <w:t>Veřejnost se proti těmto rozhodnutím může bránit různými formami a v různých podobách. Ne však všechny formy účasti veřejnosti jsou stejně účinné (např. účast na správním řízení je daleko účinnější formou účasti než výkon petičního práva) a zároveň ne všechny podoby veřejnosti poskytují stejné možnosti účasti (např. občanské sdružení, které hájí specifický zájem životního prostředí, má za určitých podmínek právo stát se účastníkem správního řízení, zatímco fyzické osoby, které nejsou dle správního uvážení příslušného správního orgánu přímo dotčeni na svých právech, se stát účastníky tohoto řízení sami o sobě nemohou, mohou však využít jiných forem účasti).</w:t>
      </w:r>
    </w:p>
    <w:p w:rsidR="009B0B26" w:rsidRDefault="009B0B26" w:rsidP="009B0B26">
      <w:pPr>
        <w:pStyle w:val="Vchoz"/>
        <w:spacing w:after="0" w:line="360" w:lineRule="auto"/>
        <w:ind w:firstLine="709"/>
        <w:jc w:val="both"/>
      </w:pPr>
      <w:r>
        <w:t>Pro účely této práce, která má omezený rozsah a není zaměřena na komplexní problematiku účasti veřejnosti při zásazích do životního prostředí, se zabývám pouze vybranými podobami veřejnosti, a to občanskými sdruženími a jednotlivci, kteří nejsou přímo dotčeni na svých právech a t</w:t>
      </w:r>
      <w:r w:rsidR="00AC45F1">
        <w:t xml:space="preserve">udíž nemají možnost se účastnit případného </w:t>
      </w:r>
      <w:r>
        <w:t>správního řízení. Vymezuji vybrané formy účasti veřejnosti, které u nich připadají v úvahu.</w:t>
      </w:r>
    </w:p>
    <w:p w:rsidR="009B0B26" w:rsidRDefault="00AE6E2A" w:rsidP="009B0B26">
      <w:pPr>
        <w:pStyle w:val="Nadpis4"/>
        <w:spacing w:before="100" w:beforeAutospacing="1" w:after="100" w:afterAutospacing="1"/>
        <w:contextualSpacing/>
      </w:pPr>
      <w:bookmarkStart w:id="66" w:name="__RefHeading__12250_1015134225"/>
      <w:bookmarkStart w:id="67" w:name="_Toc352862112"/>
      <w:bookmarkStart w:id="68" w:name="_Toc353135279"/>
      <w:bookmarkStart w:id="69" w:name="_Toc353135638"/>
      <w:bookmarkEnd w:id="66"/>
      <w:r>
        <w:t>4</w:t>
      </w:r>
      <w:r w:rsidR="009B0B26">
        <w:t>.1 Podoby účasti veřejnosti</w:t>
      </w:r>
      <w:bookmarkEnd w:id="67"/>
      <w:bookmarkEnd w:id="68"/>
      <w:bookmarkEnd w:id="69"/>
    </w:p>
    <w:p w:rsidR="009B0B26" w:rsidRDefault="00AE6E2A" w:rsidP="009B0B26">
      <w:pPr>
        <w:pStyle w:val="Nadpis5"/>
        <w:spacing w:before="100" w:beforeAutospacing="1" w:after="100" w:afterAutospacing="1"/>
        <w:contextualSpacing/>
      </w:pPr>
      <w:bookmarkStart w:id="70" w:name="__RefHeading__8367_619777530"/>
      <w:bookmarkStart w:id="71" w:name="_Toc352862113"/>
      <w:bookmarkStart w:id="72" w:name="_Toc353135280"/>
      <w:bookmarkStart w:id="73" w:name="_Toc353135639"/>
      <w:bookmarkEnd w:id="70"/>
      <w:r>
        <w:t>4</w:t>
      </w:r>
      <w:r w:rsidR="009B0B26">
        <w:t>.1.1 Formalizované skupiny osob</w:t>
      </w:r>
      <w:bookmarkEnd w:id="71"/>
      <w:bookmarkEnd w:id="72"/>
      <w:bookmarkEnd w:id="73"/>
      <w:r w:rsidR="009B0B26">
        <w:t xml:space="preserve"> </w:t>
      </w:r>
    </w:p>
    <w:p w:rsidR="009B0B26" w:rsidRDefault="009B0B26" w:rsidP="00564E3D">
      <w:pPr>
        <w:pStyle w:val="Vchoz"/>
        <w:spacing w:before="100" w:beforeAutospacing="1" w:after="100" w:afterAutospacing="1" w:line="360" w:lineRule="auto"/>
        <w:ind w:firstLine="709"/>
        <w:contextualSpacing/>
        <w:jc w:val="both"/>
      </w:pPr>
      <w:r>
        <w:t xml:space="preserve">Jednou z podob účasti veřejnosti jsou </w:t>
      </w:r>
      <w:r w:rsidRPr="00247907">
        <w:rPr>
          <w:b/>
        </w:rPr>
        <w:t>občanská sdružení</w:t>
      </w:r>
      <w:r>
        <w:t xml:space="preserve">, </w:t>
      </w:r>
      <w:r>
        <w:rPr>
          <w:rStyle w:val="Ukotvenpoznmkypodarou"/>
        </w:rPr>
        <w:footnoteReference w:id="89"/>
      </w:r>
      <w:r>
        <w:t xml:space="preserve"> která se mohou stát za podmínek stanovených zvláštními zákony účastníky správního řízení. Jako účastníkům sp</w:t>
      </w:r>
      <w:r w:rsidR="00AC45F1">
        <w:t>rávního řízení jsou jim přiznána</w:t>
      </w:r>
      <w:r>
        <w:t xml:space="preserve"> stejná práva a povinnosti jako ostatním účastníkům řízení – jsou oprávněni navrhovat důkazy a činit jiné návrhy po celou dobu řízení, až do vydání rozhodnutí, vyjádřit v řízení své stanovisko, mohou žádat správní orgán o informace o řízení, vyjadřovat se k podkladům rozhodnutí. </w:t>
      </w:r>
      <w:r>
        <w:rPr>
          <w:rStyle w:val="Ukotvenpoznmkypodarou"/>
        </w:rPr>
        <w:footnoteReference w:id="90"/>
      </w:r>
      <w:r>
        <w:t xml:space="preserve"> Rovněž mohou nahlížet do spisu a pořizovat si jeho kopie či výpisy</w:t>
      </w:r>
      <w:r>
        <w:rPr>
          <w:rStyle w:val="Ukotvenpoznmkypodarou"/>
        </w:rPr>
        <w:footnoteReference w:id="91"/>
      </w:r>
      <w:r>
        <w:t>, účastnit se ústního jednání.</w:t>
      </w:r>
      <w:r>
        <w:rPr>
          <w:rStyle w:val="Ukotvenpoznmkypodarou"/>
        </w:rPr>
        <w:footnoteReference w:id="92"/>
      </w:r>
      <w:r>
        <w:t xml:space="preserve"> Důležitým právem účastníka řízení je podat </w:t>
      </w:r>
      <w:r>
        <w:lastRenderedPageBreak/>
        <w:t>řádný opravný prostředek proti rozhodnutí, kterým je odvolání.</w:t>
      </w:r>
      <w:r>
        <w:rPr>
          <w:rStyle w:val="Ukotvenpoznmkypodarou"/>
        </w:rPr>
        <w:footnoteReference w:id="93"/>
      </w:r>
      <w:r>
        <w:t xml:space="preserve"> Tím iniciuje odvolací řízení, v rámci kterého dojde k přezkumu daného rozhodnutí, se kterým nesouhlasí. Poté, co vyčerpá všechny řádné prostředky, které má k dispozici, může podat příp. žalobu proti rozhodnutí správního orgánu k soudu rozhodujícím ve správním soudnictví. Tzn. že účastník správního řízení se může domáhat ochrany svého práva u nezávislého a nestranného soudu.</w:t>
      </w:r>
      <w:r>
        <w:rPr>
          <w:rStyle w:val="Znakapoznpodarou"/>
        </w:rPr>
        <w:footnoteReference w:id="94"/>
      </w:r>
      <w:r>
        <w:t xml:space="preserve"> Mimo právo odvolací je rovněž důležitým právem účastníka řízení již zmíněné právo navrhovat důkazy. Například občanské sdružení navrhne důkaz, který prokazuje výskyt určitého zvláště chráněného živočicha na území, kde má k zásahu dojít.</w:t>
      </w:r>
    </w:p>
    <w:p w:rsidR="009B0B26" w:rsidRDefault="009B0B26" w:rsidP="00564E3D">
      <w:pPr>
        <w:pStyle w:val="Vchoz"/>
        <w:spacing w:before="100" w:beforeAutospacing="1" w:after="100" w:afterAutospacing="1" w:line="360" w:lineRule="auto"/>
        <w:ind w:firstLine="709"/>
        <w:contextualSpacing/>
        <w:jc w:val="both"/>
      </w:pPr>
      <w:r>
        <w:t>Dle zákona o ochraně přírody a krajiny se mohou stát účastníky správního řízení občanská sdružení, jejichž hlavním posláním podle stanov je ochrana přírody a krajiny.</w:t>
      </w:r>
      <w:r>
        <w:rPr>
          <w:rStyle w:val="Ukotvenpoznmkypodarou"/>
        </w:rPr>
        <w:footnoteReference w:id="95"/>
      </w:r>
      <w:r>
        <w:t xml:space="preserve"> Pokud mají tato sdružení právní subjektivitu, mohou požadovat příslušné orgány státní správy, aby byla předem informována o zamýšlených zásazích a zahajovaných správních řízeních, při nichž mohou být dotčeny zájmy ochrany přírody a krajiny.</w:t>
      </w:r>
      <w:r>
        <w:rPr>
          <w:rStyle w:val="Ukotvenpoznmkypodarou"/>
        </w:rPr>
        <w:footnoteReference w:id="96"/>
      </w:r>
      <w:r>
        <w:t xml:space="preserve"> V takovém případě se mohou účastnit správních řízení, pokud oznámí svou účast písemně do osmi dnů.</w:t>
      </w:r>
      <w:r>
        <w:rPr>
          <w:rStyle w:val="Ukotvenpoznmkypodarou"/>
        </w:rPr>
        <w:footnoteReference w:id="97"/>
      </w:r>
    </w:p>
    <w:p w:rsidR="009B0B26" w:rsidRDefault="009B0B26" w:rsidP="00564E3D">
      <w:pPr>
        <w:pStyle w:val="Vchoz"/>
        <w:spacing w:before="100" w:beforeAutospacing="1" w:after="100" w:afterAutospacing="1" w:line="360" w:lineRule="auto"/>
        <w:ind w:firstLine="709"/>
        <w:contextualSpacing/>
        <w:jc w:val="both"/>
      </w:pPr>
      <w:r>
        <w:t>Podle stavebního zákona jsou ú</w:t>
      </w:r>
      <w:r>
        <w:rPr>
          <w:rFonts w:eastAsia="NimbusSansL-Regu" w:cs="NimbusSansL-Regu"/>
        </w:rPr>
        <w:t>častníky osoby, o kterých to stanoví zvláštní právní předpis.</w:t>
      </w:r>
      <w:r>
        <w:rPr>
          <w:rStyle w:val="Ukotvenpoznmkypodarou"/>
        </w:rPr>
        <w:footnoteReference w:id="98"/>
      </w:r>
      <w:r>
        <w:rPr>
          <w:rFonts w:eastAsia="NimbusSansL-Regu" w:cs="NimbusSansL-Regu"/>
        </w:rPr>
        <w:t xml:space="preserve"> V územním řízení, ve kterém jsou posuzovány vlivy záměru na životní prostředí, jsou jimi občanská sdružení nebo obecně prospěšné společnosti, jejichž předmětem je ochrana životního prostředí, veřejného zdraví nebo kulturních památek.</w:t>
      </w:r>
      <w:r>
        <w:rPr>
          <w:rStyle w:val="Ukotvenpoznmkypodarou"/>
        </w:rPr>
        <w:footnoteReference w:id="99"/>
      </w:r>
    </w:p>
    <w:p w:rsidR="009B0B26" w:rsidRDefault="00AE6E2A" w:rsidP="00BE4414">
      <w:pPr>
        <w:pStyle w:val="Nadpis5"/>
        <w:spacing w:before="100" w:beforeAutospacing="1" w:after="100" w:afterAutospacing="1"/>
        <w:contextualSpacing/>
      </w:pPr>
      <w:bookmarkStart w:id="74" w:name="__RefHeading__8369_619777530"/>
      <w:bookmarkStart w:id="75" w:name="_Toc352862114"/>
      <w:bookmarkStart w:id="76" w:name="_Toc352862235"/>
      <w:bookmarkStart w:id="77" w:name="_Toc353135281"/>
      <w:bookmarkStart w:id="78" w:name="_Toc353135640"/>
      <w:bookmarkEnd w:id="74"/>
      <w:r>
        <w:rPr>
          <w:szCs w:val="26"/>
        </w:rPr>
        <w:t>4</w:t>
      </w:r>
      <w:r w:rsidR="009B0B26">
        <w:rPr>
          <w:szCs w:val="26"/>
        </w:rPr>
        <w:t xml:space="preserve">.1.2 </w:t>
      </w:r>
      <w:r w:rsidR="009B0B26">
        <w:t>Neformální skupiny osob - jednotlivci</w:t>
      </w:r>
      <w:bookmarkEnd w:id="75"/>
      <w:bookmarkEnd w:id="76"/>
      <w:bookmarkEnd w:id="77"/>
      <w:bookmarkEnd w:id="78"/>
      <w:r w:rsidR="009B0B26">
        <w:t xml:space="preserve"> </w:t>
      </w:r>
    </w:p>
    <w:p w:rsidR="009B0B26" w:rsidRDefault="009B0B26" w:rsidP="00564E3D">
      <w:pPr>
        <w:pStyle w:val="Tlotextu"/>
        <w:spacing w:after="0" w:line="360" w:lineRule="auto"/>
        <w:jc w:val="both"/>
        <w:rPr>
          <w:iCs/>
        </w:rPr>
      </w:pPr>
      <w:bookmarkStart w:id="79" w:name="__RefHeading__1732_1507795778"/>
      <w:bookmarkEnd w:id="79"/>
      <w:r>
        <w:rPr>
          <w:bCs/>
        </w:rPr>
        <w:tab/>
        <w:t xml:space="preserve">Jednotlivci jsou další podobou účasti veřejnosti při zásazích do životního prostředí. Zaměřím se dále na ty formy účasti, které mohou uskutečňovat ty fyzické osoby, které nejsou ze zákona účastníkem správního řízení a tedy nemohou účinně využívat práva účastníka řízení. Jednou z forem účasti jsou </w:t>
      </w:r>
      <w:r w:rsidRPr="00B66771">
        <w:rPr>
          <w:iCs/>
        </w:rPr>
        <w:t>petice, které patří mezi prostředky neformální kontroly veřejné správy</w:t>
      </w:r>
      <w:r>
        <w:rPr>
          <w:iCs/>
        </w:rPr>
        <w:t>.</w:t>
      </w:r>
      <w:r w:rsidRPr="00B66771">
        <w:rPr>
          <w:rStyle w:val="Ukotvenpoznmkypodarou"/>
        </w:rPr>
        <w:footnoteReference w:id="100"/>
      </w:r>
      <w:r>
        <w:rPr>
          <w:iCs/>
        </w:rPr>
        <w:t xml:space="preserve"> </w:t>
      </w:r>
      <w:r>
        <w:rPr>
          <w:i/>
          <w:iCs/>
        </w:rPr>
        <w:t>Petiční právo obsahuje subjektivní právo (každého) podat petici a tomu odpovídající subjektivní povinnost orgánu petici přijmout, zabývat se jí a písemně ji vyřídit. Existuje sice právní nárok na ,,vyřízení", logicky však nikoli na vyhovění obsahu petice.</w:t>
      </w:r>
      <w:r>
        <w:rPr>
          <w:rStyle w:val="Ukotvenpoznmkypodarou"/>
        </w:rPr>
        <w:footnoteReference w:id="101"/>
      </w:r>
    </w:p>
    <w:p w:rsidR="009B0B26" w:rsidRDefault="009B0B26" w:rsidP="00564E3D">
      <w:pPr>
        <w:pStyle w:val="Tlotextu"/>
        <w:spacing w:after="0" w:line="360" w:lineRule="auto"/>
        <w:ind w:firstLine="709"/>
        <w:jc w:val="both"/>
      </w:pPr>
      <w:r>
        <w:lastRenderedPageBreak/>
        <w:t>Zákon o právu petičním přiznává občanům právo vytvořit petiční výbor</w:t>
      </w:r>
      <w:r>
        <w:rPr>
          <w:rStyle w:val="Ukotvenpoznmkypodarou"/>
        </w:rPr>
        <w:footnoteReference w:id="102"/>
      </w:r>
      <w:r>
        <w:t xml:space="preserve"> a podávat orgánům státní správy petice ve věcech veřejného nebo jiného společného zájmu.</w:t>
      </w:r>
      <w:r>
        <w:rPr>
          <w:rStyle w:val="Ukotvenpoznmkypodarou"/>
        </w:rPr>
        <w:footnoteReference w:id="103"/>
      </w:r>
      <w:r>
        <w:t xml:space="preserve"> Tento zákon rovněž stanovuje náležitosti podané petice.</w:t>
      </w:r>
      <w:r>
        <w:rPr>
          <w:rStyle w:val="Ukotvenpoznmkypodarou"/>
        </w:rPr>
        <w:footnoteReference w:id="104"/>
      </w:r>
      <w:r>
        <w:t xml:space="preserve"> Podle ustanovení § 5 odst.</w:t>
      </w:r>
      <w:r>
        <w:rPr>
          <w:color w:val="000000"/>
        </w:rPr>
        <w:t xml:space="preserve"> 3 státní orgán, který petici přijal, je povinen její obsah posoudit a do třiceti dnů písemně odpovědět tomu, kdo ji podal anebo tomu, kdo zastupuje členy petičního výboru. V odpovědi uvede stanovisko k obsahu petice a způsob jejího vyřízení.</w:t>
      </w:r>
      <w:r>
        <w:t xml:space="preserve">" </w:t>
      </w:r>
    </w:p>
    <w:p w:rsidR="009B0B26" w:rsidRDefault="009B0B26" w:rsidP="00564E3D">
      <w:pPr>
        <w:pStyle w:val="Tlotextu"/>
        <w:spacing w:after="0" w:line="360" w:lineRule="auto"/>
        <w:ind w:firstLine="709"/>
        <w:contextualSpacing/>
        <w:jc w:val="both"/>
        <w:rPr>
          <w:i/>
          <w:iCs/>
        </w:rPr>
      </w:pPr>
      <w:r>
        <w:t>Co se týká postupu vyřizování peticí, zákon o právu petičním výslovně stanoví, že</w:t>
      </w:r>
      <w:r>
        <w:rPr>
          <w:i/>
          <w:iCs/>
        </w:rPr>
        <w:t xml:space="preserve">,,ustanovení jiných právních předpisů upravující řízení před státními orgány a přijímání a vyřizování stížností, oznámení a podnětů, </w:t>
      </w:r>
      <w:r w:rsidRPr="00BE2CFC">
        <w:rPr>
          <w:i/>
          <w:iCs/>
        </w:rPr>
        <w:t>neplatí pro přijímání a vyřizování peticí podle tohoto zákona</w:t>
      </w:r>
      <w:r>
        <w:rPr>
          <w:i/>
          <w:iCs/>
        </w:rPr>
        <w:t>.</w:t>
      </w:r>
      <w:r>
        <w:rPr>
          <w:rStyle w:val="Znakapoznpodarou"/>
          <w:i/>
          <w:iCs/>
        </w:rPr>
        <w:footnoteReference w:id="105"/>
      </w:r>
      <w:r w:rsidR="00083670">
        <w:rPr>
          <w:i/>
          <w:iCs/>
        </w:rPr>
        <w:t>“</w:t>
      </w:r>
      <w:r>
        <w:t xml:space="preserve"> </w:t>
      </w:r>
      <w:r w:rsidR="00083670">
        <w:t xml:space="preserve">To znamená, že </w:t>
      </w:r>
      <w:r>
        <w:t xml:space="preserve">se na postup vyřízení petice nevztahuje správní řád. Důsledkem toho je, že výsledek vyřízení petice není správním rozhodnutím, proti kterému by bylo možné se jakkoli bránit. V případě, že se správní orgán peticí vůbec nezabývá, neexistuje žádný právní prostředek, jak se proti nečinnosti bránit. Možné je pouze opětovné podání petice, medializace, kontaktování veřejného ochránce práv (ombudsmana). Uvedu příklad, který se týkal podání petice proti Galerii </w:t>
      </w:r>
      <w:proofErr w:type="spellStart"/>
      <w:r>
        <w:t>stromovka</w:t>
      </w:r>
      <w:proofErr w:type="spellEnd"/>
      <w:r>
        <w:t xml:space="preserve"> v Praze. Tuto petici podepsalo 7000 lidí a zastupitelstvo ji vůbec nezmínilo na jednání. Historik architektury Richard </w:t>
      </w:r>
      <w:proofErr w:type="spellStart"/>
      <w:r>
        <w:t>Biegel</w:t>
      </w:r>
      <w:proofErr w:type="spellEnd"/>
      <w:r>
        <w:t xml:space="preserve"> jejich nezájem označil s nadsázkou přímo za „fascinující,“ čímž potvrzuje neúčinnost tohoto prostředku. Na základě toho došel k závaru, že </w:t>
      </w:r>
      <w:r w:rsidRPr="003A47A6">
        <w:rPr>
          <w:i/>
        </w:rPr>
        <w:t>,,jedinou</w:t>
      </w:r>
      <w:r>
        <w:rPr>
          <w:i/>
          <w:iCs/>
        </w:rPr>
        <w:t xml:space="preserve"> cestou bude referendum." </w:t>
      </w:r>
      <w:r>
        <w:rPr>
          <w:rStyle w:val="Ukotvenpoznmkypodarou"/>
        </w:rPr>
        <w:footnoteReference w:id="106"/>
      </w:r>
      <w:r>
        <w:rPr>
          <w:i/>
          <w:iCs/>
        </w:rPr>
        <w:t xml:space="preserve"> </w:t>
      </w:r>
      <w:bookmarkStart w:id="80" w:name="__RefHeading__12252_1015134225"/>
      <w:bookmarkEnd w:id="80"/>
    </w:p>
    <w:p w:rsidR="009B0B26" w:rsidRPr="000F688E" w:rsidRDefault="009B0B26" w:rsidP="00564E3D">
      <w:pPr>
        <w:pStyle w:val="Tlotextu"/>
        <w:spacing w:after="0" w:line="360" w:lineRule="auto"/>
        <w:ind w:firstLine="709"/>
        <w:contextualSpacing/>
        <w:jc w:val="both"/>
        <w:rPr>
          <w:i/>
          <w:iCs/>
        </w:rPr>
      </w:pPr>
      <w:r w:rsidRPr="000F688E">
        <w:rPr>
          <w:b/>
        </w:rPr>
        <w:t>Místní referendum</w:t>
      </w:r>
      <w:r>
        <w:t xml:space="preserve"> je formou účasti občanů na rozhodování o veřejných záležitostech, které spadají do samostatné působnosti obce, ve které mají trvalý pobyt. Cestou k jeho uskutečnění je návrh podaný přípravný výborem, který podpořilo svým podpisem potřebný počet obyvatel.</w:t>
      </w:r>
      <w:r>
        <w:rPr>
          <w:rStyle w:val="Ukotvenpoznmkypodarou"/>
        </w:rPr>
        <w:footnoteReference w:id="107"/>
      </w:r>
      <w:r>
        <w:t xml:space="preserve"> O jeho vyhlášení potom rozhodne zastupitelstvo obce, nebo zastupitelstvo statutárního města.</w:t>
      </w:r>
      <w:r>
        <w:rPr>
          <w:rStyle w:val="Ukotvenpoznmkypodarou"/>
        </w:rPr>
        <w:footnoteReference w:id="108"/>
      </w:r>
      <w:r>
        <w:t xml:space="preserve"> Otázka, která se týká záležitosti, o které občané v místním referendu rozhodují, musí </w:t>
      </w:r>
      <w:proofErr w:type="spellStart"/>
      <w:r>
        <w:t>bý</w:t>
      </w:r>
      <w:proofErr w:type="spellEnd"/>
      <w:r>
        <w:t xml:space="preserve"> položena jasně a tak, aby na ni bylo možné odpovědět slovem ano nebo ne.</w:t>
      </w:r>
      <w:r>
        <w:rPr>
          <w:rStyle w:val="Ukotvenpoznmkypodarou"/>
        </w:rPr>
        <w:footnoteReference w:id="109"/>
      </w:r>
      <w:r>
        <w:t xml:space="preserve"> K platnosti rozhodnutí v místním referendu je potřeba účasti alespoň </w:t>
      </w:r>
      <w:r>
        <w:lastRenderedPageBreak/>
        <w:t>poloviny oprávněných osob.</w:t>
      </w:r>
      <w:r>
        <w:rPr>
          <w:rStyle w:val="Ukotvenpoznmkypodarou"/>
        </w:rPr>
        <w:footnoteReference w:id="110"/>
      </w:r>
      <w:r>
        <w:t xml:space="preserve"> Rozhodnutí je závazné, hlasovala-li pro ně nadpoloviční většina zúčastněných oprávněných osob</w:t>
      </w:r>
      <w:r>
        <w:rPr>
          <w:rStyle w:val="Ukotvenpoznmkypodarou"/>
        </w:rPr>
        <w:footnoteReference w:id="111"/>
      </w:r>
      <w:r>
        <w:t xml:space="preserve"> Důležité je</w:t>
      </w:r>
      <w:r>
        <w:rPr>
          <w:color w:val="000000"/>
        </w:rPr>
        <w:t>, že</w:t>
      </w:r>
      <w:r>
        <w:rPr>
          <w:i/>
          <w:iCs/>
          <w:color w:val="000000"/>
        </w:rPr>
        <w:t xml:space="preserve"> ,,rozhodnutí v místním referendu je pro zastupitelstvo obce, zastupitelstvo statutárního města a orgány obce a statutárního města závazné."</w:t>
      </w:r>
      <w:r w:rsidRPr="0013276C">
        <w:rPr>
          <w:rStyle w:val="Ukotvenpoznmkypodarou"/>
        </w:rPr>
        <w:t xml:space="preserve"> </w:t>
      </w:r>
      <w:r>
        <w:rPr>
          <w:rStyle w:val="Ukotvenpoznmkypodarou"/>
        </w:rPr>
        <w:footnoteReference w:id="112"/>
      </w:r>
    </w:p>
    <w:p w:rsidR="009B0B26" w:rsidRPr="001E3B3A" w:rsidRDefault="009B0B26" w:rsidP="00752FB1">
      <w:pPr>
        <w:pStyle w:val="Vchoz"/>
        <w:spacing w:after="0" w:line="360" w:lineRule="auto"/>
        <w:ind w:firstLine="709"/>
        <w:jc w:val="both"/>
        <w:rPr>
          <w:iCs/>
        </w:rPr>
      </w:pPr>
      <w:r>
        <w:rPr>
          <w:iCs/>
        </w:rPr>
        <w:t xml:space="preserve">Navážu na již zmíněný příklad ohledně Galerie Stromovka v Praze. Ačkoli se Magistrát hl. města Prahy pokoušel různými způsoby tento záměr zmařit, místní referendum se nakonec uskutečnilo. V této souvislosti již zmíněný historik architektury </w:t>
      </w:r>
      <w:r w:rsidRPr="0014169B">
        <w:rPr>
          <w:iCs/>
        </w:rPr>
        <w:t xml:space="preserve">Richard </w:t>
      </w:r>
      <w:proofErr w:type="spellStart"/>
      <w:r w:rsidRPr="0014169B">
        <w:rPr>
          <w:iCs/>
        </w:rPr>
        <w:t>Biegel</w:t>
      </w:r>
      <w:proofErr w:type="spellEnd"/>
      <w:r>
        <w:rPr>
          <w:iCs/>
        </w:rPr>
        <w:t xml:space="preserve"> řekl:</w:t>
      </w:r>
      <w:r w:rsidRPr="001E3B3A">
        <w:rPr>
          <w:iCs/>
        </w:rPr>
        <w:t>„</w:t>
      </w:r>
      <w:r>
        <w:rPr>
          <w:iCs/>
        </w:rPr>
        <w:t>..</w:t>
      </w:r>
      <w:r w:rsidR="00752FB1">
        <w:rPr>
          <w:iCs/>
        </w:rPr>
        <w:t xml:space="preserve"> </w:t>
      </w:r>
      <w:r w:rsidRPr="001E3B3A">
        <w:rPr>
          <w:i/>
          <w:iCs/>
        </w:rPr>
        <w:t>Druhým krokem po tomto společném ne/ano by jsme se měli naučit mechanismu, který nám umožní diskutovat a naučí nás dojít k nějakému výsledku, i když spolu nebudeme souhlasit</w:t>
      </w:r>
      <w:r>
        <w:rPr>
          <w:iCs/>
        </w:rPr>
        <w:t>.</w:t>
      </w:r>
      <w:r w:rsidRPr="001E3B3A">
        <w:rPr>
          <w:iCs/>
        </w:rPr>
        <w:t xml:space="preserve"> </w:t>
      </w:r>
      <w:r w:rsidRPr="001E3B3A">
        <w:rPr>
          <w:i/>
          <w:iCs/>
        </w:rPr>
        <w:t xml:space="preserve">Dále pak nasimulovat dialog, který by měla zajišťovat radnice a nedělá to, protože se to nakonec zvrhává v souboj občané vs. </w:t>
      </w:r>
      <w:r>
        <w:rPr>
          <w:i/>
          <w:iCs/>
        </w:rPr>
        <w:t>r</w:t>
      </w:r>
      <w:r w:rsidRPr="001E3B3A">
        <w:rPr>
          <w:i/>
          <w:iCs/>
        </w:rPr>
        <w:t xml:space="preserve">adnice, což je absurdní, protože radnice by neměla </w:t>
      </w:r>
      <w:proofErr w:type="spellStart"/>
      <w:r w:rsidRPr="001E3B3A">
        <w:rPr>
          <w:i/>
          <w:iCs/>
        </w:rPr>
        <w:t>bý</w:t>
      </w:r>
      <w:proofErr w:type="spellEnd"/>
      <w:r w:rsidRPr="001E3B3A">
        <w:rPr>
          <w:i/>
          <w:iCs/>
        </w:rPr>
        <w:t xml:space="preserve"> jen vykonavatelem, ale i tím, kdo ty témata </w:t>
      </w:r>
      <w:r w:rsidRPr="001E3B3A">
        <w:rPr>
          <w:iCs/>
        </w:rPr>
        <w:t>(architekt</w:t>
      </w:r>
      <w:r w:rsidR="00752FB1">
        <w:rPr>
          <w:iCs/>
        </w:rPr>
        <w:t>onický vývoj města</w:t>
      </w:r>
      <w:r w:rsidRPr="001E3B3A">
        <w:rPr>
          <w:iCs/>
        </w:rPr>
        <w:t xml:space="preserve">) </w:t>
      </w:r>
      <w:r w:rsidRPr="001E3B3A">
        <w:rPr>
          <w:i/>
          <w:iCs/>
        </w:rPr>
        <w:t>drží.“</w:t>
      </w:r>
      <w:r>
        <w:rPr>
          <w:iCs/>
        </w:rPr>
        <w:t xml:space="preserve"> </w:t>
      </w:r>
      <w:r w:rsidRPr="003B0F92">
        <w:t>Toto je hezký příklad toho, že by se lidé neměli vzdávat a využít všech prostředků, které jim zákon přiznává k prosazování jejich zájmů. Referendum se tedy jeví jako účinnější prostředek oproti výše zmíněné petici.</w:t>
      </w:r>
      <w:r>
        <w:t xml:space="preserve"> </w:t>
      </w:r>
      <w:r>
        <w:rPr>
          <w:iCs/>
        </w:rPr>
        <w:t>Z toho vyplývá, že místní referendum je nástrojem, jak se účastnit rozhodování o veřejných záležitostech, ať se týkají obnovy památek zahradního umění nebo uskutečňování jakýchkoli jiných záměrů.</w:t>
      </w:r>
    </w:p>
    <w:p w:rsidR="009B0B26" w:rsidRDefault="009B0B26" w:rsidP="00564E3D">
      <w:pPr>
        <w:pStyle w:val="Vchoz"/>
        <w:spacing w:after="0" w:line="360" w:lineRule="auto"/>
        <w:ind w:firstLine="709"/>
        <w:jc w:val="both"/>
      </w:pPr>
      <w:bookmarkStart w:id="81" w:name="__RefHeading__12254_1015134225"/>
      <w:bookmarkEnd w:id="81"/>
      <w:r>
        <w:t>Další formou účasti veřejnosti je</w:t>
      </w:r>
      <w:r w:rsidRPr="003B0F92">
        <w:t xml:space="preserve"> </w:t>
      </w:r>
      <w:r w:rsidRPr="00B234C0">
        <w:rPr>
          <w:b/>
        </w:rPr>
        <w:t>právo shromažďovací</w:t>
      </w:r>
      <w:r>
        <w:t>.</w:t>
      </w:r>
      <w:r w:rsidRPr="00823137">
        <w:t xml:space="preserve"> </w:t>
      </w:r>
      <w:r w:rsidRPr="003B0F92">
        <w:t>Je zakotveno již v Listině základních práv a svobod</w:t>
      </w:r>
      <w:r>
        <w:t>,</w:t>
      </w:r>
      <w:r w:rsidRPr="003B0F92">
        <w:rPr>
          <w:rStyle w:val="Ukotvenpoznmkypodarou"/>
        </w:rPr>
        <w:footnoteReference w:id="113"/>
      </w:r>
      <w:r w:rsidRPr="003B0F92">
        <w:t xml:space="preserve"> patří </w:t>
      </w:r>
      <w:r>
        <w:t xml:space="preserve">tedy </w:t>
      </w:r>
      <w:r w:rsidRPr="003B0F92">
        <w:t>mezi zákla</w:t>
      </w:r>
      <w:r>
        <w:t>d</w:t>
      </w:r>
      <w:r w:rsidRPr="003B0F92">
        <w:t>ní lidská práva.</w:t>
      </w:r>
      <w:r>
        <w:t xml:space="preserve"> V praxi obyvatelé využívají tuto formu účasti v případě, že jim výkon výše zmíněných práv nepřipadá</w:t>
      </w:r>
      <w:r w:rsidRPr="003B0F92">
        <w:t xml:space="preserve"> </w:t>
      </w:r>
      <w:r>
        <w:t>neúčinný</w:t>
      </w:r>
      <w:r w:rsidRPr="003B0F92">
        <w:t xml:space="preserve">, nebo pokud se zásah odehrává příliš rychle </w:t>
      </w:r>
      <w:r>
        <w:t>a není možné vyčkávat na vyřízení petice nebo není čas uspořádávat místní referendum, resp. shánět příslušný počet podpisů. Listina základních práv a svobod přiznává pouze právo konat shromáždění pokojná. Slouží tedy</w:t>
      </w:r>
      <w:r w:rsidRPr="003B0F92">
        <w:t xml:space="preserve"> k vyjádření postojů a stanovisek</w:t>
      </w:r>
      <w:r>
        <w:t>,</w:t>
      </w:r>
      <w:r w:rsidRPr="003B0F92">
        <w:rPr>
          <w:rStyle w:val="Ukotvenpoznmkypodarou"/>
        </w:rPr>
        <w:footnoteReference w:id="114"/>
      </w:r>
      <w:r>
        <w:t xml:space="preserve"> k </w:t>
      </w:r>
      <w:r w:rsidRPr="003B0F92">
        <w:t>po</w:t>
      </w:r>
      <w:r>
        <w:t>ukázání na daný problém.</w:t>
      </w:r>
      <w:r w:rsidRPr="003B0F92">
        <w:t xml:space="preserve"> </w:t>
      </w:r>
      <w:r>
        <w:t>T</w:t>
      </w:r>
      <w:r w:rsidRPr="003B0F92">
        <w:t>ímto způsobem může dojít k jeho medializaci, přiměje větší okruh lidí n</w:t>
      </w:r>
      <w:r>
        <w:t>ad ním přemýšlet, mluvit o něm.</w:t>
      </w:r>
    </w:p>
    <w:p w:rsidR="009B0B26" w:rsidRDefault="009B0B26" w:rsidP="00564E3D">
      <w:pPr>
        <w:pStyle w:val="Vchoz"/>
        <w:spacing w:after="0" w:line="360" w:lineRule="auto"/>
        <w:ind w:firstLine="709"/>
        <w:jc w:val="both"/>
      </w:pPr>
    </w:p>
    <w:p w:rsidR="009B0B26" w:rsidRDefault="009B0B26" w:rsidP="00BE4414">
      <w:pPr>
        <w:pStyle w:val="Vchoz"/>
        <w:spacing w:after="0" w:line="360" w:lineRule="auto"/>
        <w:jc w:val="both"/>
      </w:pPr>
    </w:p>
    <w:p w:rsidR="004B60AF" w:rsidRDefault="004B60AF" w:rsidP="00BE4414">
      <w:pPr>
        <w:pStyle w:val="Vchoz"/>
        <w:spacing w:after="0" w:line="360" w:lineRule="auto"/>
        <w:jc w:val="both"/>
      </w:pPr>
    </w:p>
    <w:p w:rsidR="004B60AF" w:rsidRDefault="004B60AF" w:rsidP="00BE4414">
      <w:pPr>
        <w:pStyle w:val="Vchoz"/>
        <w:spacing w:after="0" w:line="360" w:lineRule="auto"/>
        <w:jc w:val="both"/>
      </w:pPr>
    </w:p>
    <w:p w:rsidR="00A83D14" w:rsidRDefault="00BE4414" w:rsidP="00857BF7">
      <w:pPr>
        <w:pStyle w:val="Bezmezer"/>
        <w:numPr>
          <w:ilvl w:val="0"/>
          <w:numId w:val="0"/>
        </w:numPr>
        <w:ind w:left="432"/>
      </w:pPr>
      <w:bookmarkStart w:id="83" w:name="_Toc353135282"/>
      <w:bookmarkStart w:id="84" w:name="_Toc353135641"/>
      <w:r>
        <w:lastRenderedPageBreak/>
        <w:t>5</w:t>
      </w:r>
      <w:r w:rsidR="00AE6E2A">
        <w:t xml:space="preserve"> </w:t>
      </w:r>
      <w:r w:rsidR="00A83D14">
        <w:t>Modelový příklad – obnova Rudolfovy aleje v Olomouci</w:t>
      </w:r>
      <w:bookmarkEnd w:id="83"/>
      <w:bookmarkEnd w:id="84"/>
    </w:p>
    <w:p w:rsidR="00A83D14" w:rsidRDefault="00BE4414" w:rsidP="00BE4414">
      <w:pPr>
        <w:pStyle w:val="Nadpis4"/>
        <w:spacing w:before="100" w:beforeAutospacing="1" w:after="100" w:afterAutospacing="1"/>
        <w:contextualSpacing/>
      </w:pPr>
      <w:bookmarkStart w:id="85" w:name="_Toc353135283"/>
      <w:bookmarkStart w:id="86" w:name="_Toc353135642"/>
      <w:r>
        <w:t>5.1</w:t>
      </w:r>
      <w:r w:rsidR="00AE6E2A">
        <w:t xml:space="preserve"> </w:t>
      </w:r>
      <w:r w:rsidR="00A83D14">
        <w:t>Historie</w:t>
      </w:r>
      <w:bookmarkEnd w:id="85"/>
      <w:bookmarkEnd w:id="86"/>
    </w:p>
    <w:p w:rsidR="00A83D14" w:rsidRDefault="00A83D14" w:rsidP="00BE4414">
      <w:pPr>
        <w:pStyle w:val="Vchoz"/>
        <w:tabs>
          <w:tab w:val="left" w:pos="708"/>
          <w:tab w:val="left" w:pos="4111"/>
        </w:tabs>
        <w:spacing w:after="0" w:line="360" w:lineRule="auto"/>
        <w:ind w:firstLine="709"/>
        <w:jc w:val="both"/>
      </w:pPr>
      <w:r>
        <w:rPr>
          <w:rFonts w:cs="Times New Roman"/>
          <w:color w:val="00000A"/>
        </w:rPr>
        <w:t xml:space="preserve">Historickou alej, která je jednou z dominant města, nechal vysázet za tehdejšími hradbami olomoucký arcibiskup Rudolf Jan Habsburský v roce 1820. Je nejstarší částí dnešních Smetanových sadů. </w:t>
      </w:r>
      <w:r>
        <w:rPr>
          <w:rStyle w:val="Ukotvenpoznmkypodarou"/>
        </w:rPr>
        <w:footnoteReference w:id="115"/>
      </w:r>
      <w:r>
        <w:rPr>
          <w:rFonts w:cs="Times New Roman"/>
          <w:color w:val="00000A"/>
        </w:rPr>
        <w:t xml:space="preserve"> </w:t>
      </w:r>
      <w:r>
        <w:rPr>
          <w:rFonts w:cs="Times New Roman"/>
          <w:i/>
          <w:iCs/>
          <w:color w:val="00000A"/>
        </w:rPr>
        <w:t xml:space="preserve">Alej byla původně </w:t>
      </w:r>
      <w:proofErr w:type="spellStart"/>
      <w:r>
        <w:rPr>
          <w:rFonts w:cs="Times New Roman"/>
          <w:i/>
          <w:iCs/>
          <w:color w:val="00000A"/>
        </w:rPr>
        <w:t>jírovcovo</w:t>
      </w:r>
      <w:proofErr w:type="spellEnd"/>
      <w:r>
        <w:rPr>
          <w:rFonts w:cs="Times New Roman"/>
          <w:i/>
          <w:iCs/>
          <w:color w:val="00000A"/>
        </w:rPr>
        <w:t>-lipová, v jejím středu byla vytvořena 3.řada z platanů, na které se umísťovaly terče, takže plnila úkol střelecké aleje.</w:t>
      </w:r>
      <w:r>
        <w:rPr>
          <w:rStyle w:val="Ukotvenpoznmkypodarou"/>
        </w:rPr>
        <w:footnoteReference w:id="116"/>
      </w:r>
      <w:r>
        <w:rPr>
          <w:rFonts w:cs="Times New Roman"/>
          <w:color w:val="00000A"/>
        </w:rPr>
        <w:t xml:space="preserve"> Po roce 1918 měla hlavní, 710 metrů dlouhá alej tvořena z lip na jedné a jírovců na druhé straně,  koruny tak rozrostlé, že zastiňovaly chodníky. Proto dal nový ředitel sadů, Emanuel Černý, větve přiřezat do vysokých, rovných stěn do špalíru, čímž se vytvořil uzavřený prostor s jedinečným vzhledem.</w:t>
      </w:r>
      <w:r>
        <w:rPr>
          <w:rStyle w:val="Ukotvenpoznmkypodarou"/>
        </w:rPr>
        <w:footnoteReference w:id="117"/>
      </w:r>
      <w:r>
        <w:rPr>
          <w:rFonts w:cs="Times New Roman"/>
          <w:color w:val="00000A"/>
        </w:rPr>
        <w:t xml:space="preserve"> Jak uvedla Ing. Štěpánková: </w:t>
      </w:r>
      <w:r>
        <w:rPr>
          <w:rFonts w:cs="Times New Roman"/>
          <w:i/>
          <w:iCs/>
          <w:color w:val="00000A"/>
        </w:rPr>
        <w:t>Problémem bylo jednostranné tvarování stromů, ke kterému došlo až, když na tento zásah byly stromy staré, a jejichž větve měly v průměru více než 30cm. Kdyby se započalo v mládí, jedinci by se takovýmto zásahům a tvaru přizpůsobili."</w:t>
      </w:r>
      <w:r>
        <w:rPr>
          <w:rStyle w:val="Ukotvenpoznmkypodarou"/>
        </w:rPr>
        <w:footnoteReference w:id="118"/>
      </w:r>
      <w:r>
        <w:rPr>
          <w:rFonts w:cs="Times New Roman"/>
          <w:i/>
          <w:iCs/>
          <w:color w:val="00000A"/>
        </w:rPr>
        <w:t xml:space="preserve"> </w:t>
      </w:r>
      <w:r>
        <w:rPr>
          <w:rFonts w:cs="Times New Roman"/>
          <w:color w:val="00000A"/>
        </w:rPr>
        <w:t xml:space="preserve">Důsledkem těchto řezů došlo ke zhoršení jejich zdravotního stavu (lámavosti větví doprovázené velkým výskytem infekcí a dřevokazných hub). Jak uvedl </w:t>
      </w:r>
      <w:proofErr w:type="spellStart"/>
      <w:r>
        <w:rPr>
          <w:rFonts w:cs="Times New Roman"/>
          <w:color w:val="00000A"/>
        </w:rPr>
        <w:t>Loyka</w:t>
      </w:r>
      <w:proofErr w:type="spellEnd"/>
      <w:r>
        <w:rPr>
          <w:rFonts w:cs="Times New Roman"/>
          <w:color w:val="00000A"/>
        </w:rPr>
        <w:t>: "</w:t>
      </w:r>
      <w:r>
        <w:rPr>
          <w:rFonts w:cs="Times New Roman"/>
          <w:i/>
          <w:iCs/>
          <w:color w:val="00000A"/>
        </w:rPr>
        <w:t>O potřebě obnovy Rudolfovy aleje se v odborných kruzích diskutuje už od 70. let minulého století, již tehdy se u ní objevily první zdravotní problémy."</w:t>
      </w:r>
      <w:r>
        <w:rPr>
          <w:rStyle w:val="Ukotvenpoznmkypodarou"/>
        </w:rPr>
        <w:footnoteReference w:id="119"/>
      </w:r>
      <w:r>
        <w:rPr>
          <w:rFonts w:cs="Times New Roman"/>
          <w:color w:val="00000A"/>
        </w:rPr>
        <w:t xml:space="preserve"> V 90. letech došlo z důvodu provozní bezpečnosti k vykácení několika stromů, avšak obnova jako taková se začala řešit až po roce 2000, kdy byla </w:t>
      </w:r>
      <w:proofErr w:type="spellStart"/>
      <w:r>
        <w:rPr>
          <w:rFonts w:cs="Times New Roman"/>
          <w:color w:val="00000A"/>
        </w:rPr>
        <w:t>vypacována</w:t>
      </w:r>
      <w:proofErr w:type="spellEnd"/>
      <w:r>
        <w:rPr>
          <w:rFonts w:cs="Times New Roman"/>
          <w:color w:val="00000A"/>
        </w:rPr>
        <w:t xml:space="preserve"> řada posudků, jejichž výsledky shrnuji níže.</w:t>
      </w:r>
    </w:p>
    <w:p w:rsidR="00A83D14" w:rsidRDefault="00BE4414" w:rsidP="00BE4414">
      <w:pPr>
        <w:pStyle w:val="Nadpis4"/>
        <w:spacing w:before="100" w:beforeAutospacing="1" w:after="100" w:afterAutospacing="1"/>
        <w:contextualSpacing/>
      </w:pPr>
      <w:bookmarkStart w:id="87" w:name="_Toc353135284"/>
      <w:bookmarkStart w:id="88" w:name="_Toc353135643"/>
      <w:r>
        <w:t>5.2</w:t>
      </w:r>
      <w:r w:rsidR="00AE6E2A">
        <w:t xml:space="preserve"> </w:t>
      </w:r>
      <w:r w:rsidR="00A83D14">
        <w:t>Zájmy zjištěné průzkumy</w:t>
      </w:r>
      <w:bookmarkEnd w:id="87"/>
      <w:bookmarkEnd w:id="88"/>
    </w:p>
    <w:p w:rsidR="00A83D14" w:rsidRPr="00AE6E2A" w:rsidRDefault="00AE6E2A" w:rsidP="00BE4414">
      <w:pPr>
        <w:pStyle w:val="Nadpis5"/>
        <w:spacing w:before="100" w:beforeAutospacing="1" w:after="100" w:afterAutospacing="1"/>
        <w:contextualSpacing/>
      </w:pPr>
      <w:bookmarkStart w:id="89" w:name="_Toc353135285"/>
      <w:bookmarkStart w:id="90" w:name="_Toc353135644"/>
      <w:r>
        <w:t xml:space="preserve">5.2.1. </w:t>
      </w:r>
      <w:r w:rsidR="00A83D14" w:rsidRPr="00AE6E2A">
        <w:t>Historické hledisko</w:t>
      </w:r>
      <w:bookmarkEnd w:id="89"/>
      <w:bookmarkEnd w:id="90"/>
      <w:r w:rsidR="00A83D14" w:rsidRPr="00AE6E2A">
        <w:t xml:space="preserve"> </w:t>
      </w:r>
    </w:p>
    <w:p w:rsidR="00A83D14" w:rsidRDefault="00A83D14" w:rsidP="00A91B2F">
      <w:pPr>
        <w:pStyle w:val="Vchoz"/>
        <w:tabs>
          <w:tab w:val="left" w:pos="708"/>
          <w:tab w:val="left" w:pos="4111"/>
        </w:tabs>
        <w:spacing w:after="0" w:line="360" w:lineRule="auto"/>
        <w:ind w:firstLine="709"/>
        <w:jc w:val="both"/>
      </w:pPr>
      <w:r>
        <w:rPr>
          <w:rFonts w:cs="Times New Roman"/>
          <w:color w:val="00000A"/>
        </w:rPr>
        <w:t xml:space="preserve">Park Smetanovy sady je zapsán na seznam nemovitých kulturních památek, je tedy chráněn památkovým zákonem. Jedná se rovněž o nejstarší alej v Olomouci. Z toho vyplývá potřeba respektování historické hodnoty z hlediska použití původních dřevin (jírovce, lip), zachování původní kompozice ( zachovat osu, délku aleje, vyhnout se posunům při nové výsadbě). Průzkumy se v souvislosti s volbou dřevin stavily pro obnovu </w:t>
      </w:r>
      <w:proofErr w:type="spellStart"/>
      <w:r>
        <w:rPr>
          <w:rFonts w:cs="Times New Roman"/>
          <w:color w:val="00000A"/>
        </w:rPr>
        <w:t>jednodruhovou</w:t>
      </w:r>
      <w:proofErr w:type="spellEnd"/>
      <w:r>
        <w:rPr>
          <w:rFonts w:cs="Times New Roman"/>
          <w:color w:val="00000A"/>
        </w:rPr>
        <w:t xml:space="preserve"> </w:t>
      </w:r>
      <w:proofErr w:type="spellStart"/>
      <w:r>
        <w:rPr>
          <w:rFonts w:cs="Times New Roman"/>
          <w:color w:val="00000A"/>
        </w:rPr>
        <w:t>tj.jírovcovou</w:t>
      </w:r>
      <w:proofErr w:type="spellEnd"/>
      <w:r>
        <w:rPr>
          <w:rFonts w:cs="Times New Roman"/>
          <w:color w:val="00000A"/>
        </w:rPr>
        <w:t xml:space="preserve">. V aleji se sice vyskytovalo několik lip, ale byla v minulosti vnímána jako </w:t>
      </w:r>
      <w:r>
        <w:rPr>
          <w:rFonts w:cs="Times New Roman"/>
          <w:color w:val="00000A"/>
        </w:rPr>
        <w:lastRenderedPageBreak/>
        <w:t xml:space="preserve">jírovcová. </w:t>
      </w:r>
      <w:proofErr w:type="spellStart"/>
      <w:r>
        <w:rPr>
          <w:rFonts w:cs="Times New Roman"/>
          <w:color w:val="00000A"/>
        </w:rPr>
        <w:t>Jednodruhovost</w:t>
      </w:r>
      <w:proofErr w:type="spellEnd"/>
      <w:r>
        <w:rPr>
          <w:rFonts w:cs="Times New Roman"/>
          <w:color w:val="00000A"/>
        </w:rPr>
        <w:t xml:space="preserve"> zajišťuje rovněž stejnou péči pro jeden druh stromu, rovněž nevznikají mezery a celkový dojem jednoho druhu působí lépe jak po stránce vizuální, tak po stránce údržby. Alej by měla být obnovena v jednotném časovém úseku, aby v důsledku věkového rozdílu stromů nedocházelo k posunům a tím k neplnění znaků aleje.</w:t>
      </w:r>
    </w:p>
    <w:p w:rsidR="00A83D14" w:rsidRPr="00AE6E2A" w:rsidRDefault="00AE6E2A" w:rsidP="00A91B2F">
      <w:pPr>
        <w:pStyle w:val="Nadpis5"/>
        <w:spacing w:before="100" w:beforeAutospacing="1" w:after="100" w:afterAutospacing="1"/>
        <w:contextualSpacing/>
      </w:pPr>
      <w:bookmarkStart w:id="91" w:name="_Toc353135286"/>
      <w:bookmarkStart w:id="92" w:name="_Toc353135645"/>
      <w:r>
        <w:t xml:space="preserve">5.2.2. </w:t>
      </w:r>
      <w:r w:rsidR="00A83D14" w:rsidRPr="00AE6E2A">
        <w:t>Provozní bezpečnost spojená s rekreací</w:t>
      </w:r>
      <w:bookmarkEnd w:id="91"/>
      <w:bookmarkEnd w:id="92"/>
      <w:r w:rsidR="00A83D14" w:rsidRPr="00AE6E2A">
        <w:t xml:space="preserve"> </w:t>
      </w:r>
    </w:p>
    <w:p w:rsidR="00A83D14" w:rsidRDefault="00A83D14" w:rsidP="00A91B2F">
      <w:pPr>
        <w:pStyle w:val="Vchoz"/>
        <w:tabs>
          <w:tab w:val="left" w:pos="708"/>
          <w:tab w:val="left" w:pos="4111"/>
        </w:tabs>
        <w:spacing w:after="0" w:line="360" w:lineRule="auto"/>
        <w:ind w:firstLine="709"/>
        <w:jc w:val="both"/>
      </w:pPr>
      <w:r>
        <w:rPr>
          <w:rFonts w:cs="Times New Roman"/>
          <w:color w:val="00000A"/>
        </w:rPr>
        <w:t xml:space="preserve">Dalším zájmem byla provozní bezpečnost spojena s možností rekreace veřejnosti. </w:t>
      </w:r>
      <w:r>
        <w:rPr>
          <w:rFonts w:cs="Times New Roman"/>
          <w:i/>
          <w:iCs/>
          <w:color w:val="00000A"/>
        </w:rPr>
        <w:t>Provozní bezpečnost je míra stability stromu (výše rizika jeho selhání), aplikovaná na  konkrétní stanovištní podmínky</w:t>
      </w:r>
      <w:r>
        <w:rPr>
          <w:rFonts w:cs="Times New Roman"/>
          <w:color w:val="00000A"/>
        </w:rPr>
        <w:t>.</w:t>
      </w:r>
      <w:r>
        <w:rPr>
          <w:rStyle w:val="Ukotvenpoznmkypodarou"/>
        </w:rPr>
        <w:footnoteReference w:id="120"/>
      </w:r>
      <w:r>
        <w:rPr>
          <w:rFonts w:cs="Times New Roman"/>
          <w:color w:val="00000A"/>
        </w:rPr>
        <w:t xml:space="preserve"> Vlivem stáří stromů a řezům na nich provedených v jejich v době, kdy už na to nebyly z hlediska adaptace </w:t>
      </w:r>
      <w:proofErr w:type="spellStart"/>
      <w:r>
        <w:rPr>
          <w:rFonts w:cs="Times New Roman"/>
          <w:color w:val="00000A"/>
        </w:rPr>
        <w:t>uspůsobeny</w:t>
      </w:r>
      <w:proofErr w:type="spellEnd"/>
      <w:r>
        <w:rPr>
          <w:rFonts w:cs="Times New Roman"/>
          <w:color w:val="00000A"/>
        </w:rPr>
        <w:t>, došlo k postupnému příbytku nemocí (hniloby, dřevokazné houby) a tím došlo k velké lámavosti větví. Možnost rekreace v okolí aleje nebyla bezpečná z důvodu hrozby zranění.</w:t>
      </w:r>
    </w:p>
    <w:p w:rsidR="00A83D14" w:rsidRDefault="00A83D14" w:rsidP="00A91B2F">
      <w:pPr>
        <w:pStyle w:val="Vchoz"/>
        <w:tabs>
          <w:tab w:val="left" w:pos="708"/>
          <w:tab w:val="left" w:pos="4111"/>
        </w:tabs>
        <w:spacing w:after="0" w:line="360" w:lineRule="auto"/>
        <w:ind w:firstLine="709"/>
        <w:jc w:val="both"/>
      </w:pPr>
      <w:r>
        <w:rPr>
          <w:rFonts w:cs="Times New Roman"/>
          <w:color w:val="00000A"/>
        </w:rPr>
        <w:t>Z toho plyne nutnost co nejrychlejšího zásahu. Zároveň mělo dojít k informovanosti veřejnosti, což se pracovníkům odboru ŽP podařilo a veřejnost zamýšlenou obnovu vnímala kladně.</w:t>
      </w:r>
    </w:p>
    <w:p w:rsidR="00A83D14" w:rsidRDefault="00AE6E2A" w:rsidP="00A91B2F">
      <w:pPr>
        <w:pStyle w:val="Nadpis5"/>
        <w:spacing w:before="100" w:beforeAutospacing="1" w:after="100" w:afterAutospacing="1"/>
        <w:contextualSpacing/>
      </w:pPr>
      <w:bookmarkStart w:id="93" w:name="_Toc353135287"/>
      <w:bookmarkStart w:id="94" w:name="_Toc353135646"/>
      <w:r>
        <w:t xml:space="preserve">5.2.3 </w:t>
      </w:r>
      <w:r w:rsidR="00A83D14">
        <w:t>Ochrana pří</w:t>
      </w:r>
      <w:r>
        <w:t>r</w:t>
      </w:r>
      <w:r w:rsidR="00A83D14">
        <w:t>ody a krajiny</w:t>
      </w:r>
      <w:bookmarkEnd w:id="93"/>
      <w:bookmarkEnd w:id="94"/>
    </w:p>
    <w:p w:rsidR="00A83D14" w:rsidRDefault="00A83D14" w:rsidP="00A91B2F">
      <w:pPr>
        <w:pStyle w:val="Vchoz"/>
        <w:tabs>
          <w:tab w:val="left" w:pos="708"/>
          <w:tab w:val="left" w:pos="4111"/>
        </w:tabs>
        <w:spacing w:after="0" w:line="360" w:lineRule="auto"/>
        <w:ind w:firstLine="709"/>
        <w:jc w:val="both"/>
      </w:pPr>
      <w:r>
        <w:rPr>
          <w:rFonts w:cs="Times New Roman"/>
          <w:color w:val="00000A"/>
        </w:rPr>
        <w:t>Orgány ochrany přírody a krajiny budou v tomto případě chránit ŽP obecně, dalšími zájmy ochrany je obecná ochrana rostlin a živočichů, ochrana zvláště chráněných živočichů, ochrana dřevin rostoucích mimo les.</w:t>
      </w:r>
    </w:p>
    <w:p w:rsidR="00A83D14" w:rsidRDefault="00FA6793" w:rsidP="00564E3D">
      <w:pPr>
        <w:pStyle w:val="Vchoz"/>
        <w:tabs>
          <w:tab w:val="left" w:pos="708"/>
          <w:tab w:val="left" w:pos="4111"/>
        </w:tabs>
        <w:spacing w:after="0" w:line="360" w:lineRule="auto"/>
        <w:jc w:val="both"/>
      </w:pPr>
      <w:r>
        <w:rPr>
          <w:rFonts w:cs="Times New Roman"/>
          <w:color w:val="00000A"/>
        </w:rPr>
        <w:tab/>
      </w:r>
      <w:r w:rsidR="00A83D14">
        <w:rPr>
          <w:rFonts w:cs="Times New Roman"/>
          <w:color w:val="00000A"/>
        </w:rPr>
        <w:t xml:space="preserve">Staré stromy slouží jako cenný biotop živočichů. V </w:t>
      </w:r>
      <w:proofErr w:type="spellStart"/>
      <w:r w:rsidR="00A83D14">
        <w:rPr>
          <w:rFonts w:cs="Times New Roman"/>
          <w:color w:val="00000A"/>
        </w:rPr>
        <w:t>příradě</w:t>
      </w:r>
      <w:proofErr w:type="spellEnd"/>
      <w:r w:rsidR="00A83D14">
        <w:rPr>
          <w:rFonts w:cs="Times New Roman"/>
          <w:color w:val="00000A"/>
        </w:rPr>
        <w:t xml:space="preserve"> Rudolfovy aleje došlo ke zjištění výskytu těchto živočichů:</w:t>
      </w:r>
    </w:p>
    <w:p w:rsidR="00A83D14" w:rsidRDefault="00A83D14" w:rsidP="00A91B2F">
      <w:pPr>
        <w:pStyle w:val="Vchoz"/>
        <w:tabs>
          <w:tab w:val="left" w:pos="708"/>
          <w:tab w:val="left" w:pos="4111"/>
        </w:tabs>
        <w:spacing w:after="0" w:line="360" w:lineRule="auto"/>
        <w:ind w:firstLine="709"/>
        <w:jc w:val="both"/>
      </w:pPr>
      <w:r>
        <w:rPr>
          <w:rFonts w:cs="Times New Roman"/>
          <w:b/>
          <w:bCs/>
          <w:color w:val="00000A"/>
        </w:rPr>
        <w:t>Volně žijících ptáků</w:t>
      </w:r>
      <w:r>
        <w:rPr>
          <w:rFonts w:cs="Times New Roman"/>
          <w:color w:val="00000A"/>
        </w:rPr>
        <w:t xml:space="preserve">, kteří jsou chráněni dle </w:t>
      </w:r>
      <w:r w:rsidR="00FA6793">
        <w:rPr>
          <w:rFonts w:cs="Times New Roman"/>
          <w:color w:val="00000A"/>
        </w:rPr>
        <w:t xml:space="preserve">ustanovení </w:t>
      </w:r>
      <w:r>
        <w:rPr>
          <w:rFonts w:cs="Times New Roman"/>
          <w:color w:val="00000A"/>
        </w:rPr>
        <w:t>§</w:t>
      </w:r>
      <w:r w:rsidR="00FA6793">
        <w:rPr>
          <w:rFonts w:cs="Times New Roman"/>
          <w:color w:val="00000A"/>
        </w:rPr>
        <w:t xml:space="preserve"> </w:t>
      </w:r>
      <w:r>
        <w:rPr>
          <w:rFonts w:cs="Times New Roman"/>
          <w:color w:val="00000A"/>
        </w:rPr>
        <w:t>5</w:t>
      </w:r>
      <w:r w:rsidR="00FA6793">
        <w:rPr>
          <w:rFonts w:cs="Times New Roman"/>
          <w:color w:val="00000A"/>
        </w:rPr>
        <w:t xml:space="preserve"> písm. </w:t>
      </w:r>
      <w:r>
        <w:rPr>
          <w:rFonts w:cs="Times New Roman"/>
          <w:color w:val="00000A"/>
        </w:rPr>
        <w:t>a</w:t>
      </w:r>
      <w:r w:rsidR="00FA6793">
        <w:rPr>
          <w:rFonts w:cs="Times New Roman"/>
          <w:color w:val="00000A"/>
        </w:rPr>
        <w:t>) zákona o ochraně přírody</w:t>
      </w:r>
      <w:r>
        <w:rPr>
          <w:rFonts w:cs="Times New Roman"/>
          <w:color w:val="00000A"/>
        </w:rPr>
        <w:t xml:space="preserve"> krajiny. </w:t>
      </w:r>
    </w:p>
    <w:p w:rsidR="00A83D14" w:rsidRDefault="00FA6793" w:rsidP="00564E3D">
      <w:pPr>
        <w:pStyle w:val="Vchoz"/>
        <w:tabs>
          <w:tab w:val="left" w:pos="708"/>
          <w:tab w:val="left" w:pos="4111"/>
        </w:tabs>
        <w:spacing w:after="0" w:line="360" w:lineRule="auto"/>
        <w:jc w:val="both"/>
      </w:pPr>
      <w:r>
        <w:rPr>
          <w:rFonts w:cs="Times New Roman"/>
          <w:b/>
          <w:bCs/>
          <w:color w:val="00000A"/>
        </w:rPr>
        <w:tab/>
      </w:r>
      <w:r w:rsidR="00A83D14">
        <w:rPr>
          <w:rFonts w:cs="Times New Roman"/>
          <w:b/>
          <w:bCs/>
          <w:color w:val="00000A"/>
        </w:rPr>
        <w:t>Zvláště chráněných živočichů</w:t>
      </w:r>
      <w:r w:rsidR="00A83D14">
        <w:rPr>
          <w:rFonts w:cs="Times New Roman"/>
          <w:color w:val="00000A"/>
        </w:rPr>
        <w:t>,</w:t>
      </w:r>
      <w:r>
        <w:rPr>
          <w:rFonts w:cs="Times New Roman"/>
          <w:color w:val="00000A"/>
        </w:rPr>
        <w:t xml:space="preserve"> </w:t>
      </w:r>
      <w:proofErr w:type="spellStart"/>
      <w:r w:rsidR="00A83D14">
        <w:rPr>
          <w:rFonts w:cs="Times New Roman"/>
          <w:color w:val="00000A"/>
        </w:rPr>
        <w:t>kteři</w:t>
      </w:r>
      <w:proofErr w:type="spellEnd"/>
      <w:r w:rsidR="00A83D14">
        <w:rPr>
          <w:rFonts w:cs="Times New Roman"/>
          <w:color w:val="00000A"/>
        </w:rPr>
        <w:t xml:space="preserve"> jsou chráněni dle </w:t>
      </w:r>
      <w:r>
        <w:rPr>
          <w:rFonts w:cs="Times New Roman"/>
          <w:color w:val="00000A"/>
        </w:rPr>
        <w:t xml:space="preserve">ustanovení </w:t>
      </w:r>
      <w:r w:rsidR="00A83D14">
        <w:rPr>
          <w:rFonts w:cs="Times New Roman"/>
          <w:color w:val="00000A"/>
        </w:rPr>
        <w:t>§</w:t>
      </w:r>
      <w:r>
        <w:rPr>
          <w:rFonts w:cs="Times New Roman"/>
          <w:color w:val="00000A"/>
        </w:rPr>
        <w:t xml:space="preserve"> </w:t>
      </w:r>
      <w:r w:rsidR="00A83D14">
        <w:rPr>
          <w:rFonts w:cs="Times New Roman"/>
          <w:color w:val="00000A"/>
        </w:rPr>
        <w:t xml:space="preserve">50, zákona ochraně přírody a krajiny. </w:t>
      </w:r>
      <w:proofErr w:type="spellStart"/>
      <w:r w:rsidR="00A83D14">
        <w:rPr>
          <w:rFonts w:cs="Times New Roman"/>
          <w:color w:val="00000A"/>
        </w:rPr>
        <w:t>Zvlástě</w:t>
      </w:r>
      <w:proofErr w:type="spellEnd"/>
      <w:r w:rsidR="00A83D14">
        <w:rPr>
          <w:rFonts w:cs="Times New Roman"/>
          <w:color w:val="00000A"/>
        </w:rPr>
        <w:t xml:space="preserve"> chráněnými živočichy, kteří byli na území Rudolfovy aleje nalezeni</w:t>
      </w:r>
      <w:r>
        <w:rPr>
          <w:rFonts w:cs="Times New Roman"/>
          <w:color w:val="00000A"/>
        </w:rPr>
        <w:t>,</w:t>
      </w:r>
      <w:r w:rsidR="00A83D14">
        <w:rPr>
          <w:rFonts w:cs="Times New Roman"/>
          <w:color w:val="00000A"/>
        </w:rPr>
        <w:t xml:space="preserve"> byli </w:t>
      </w:r>
      <w:r>
        <w:rPr>
          <w:rFonts w:cs="Times New Roman"/>
          <w:color w:val="00000A"/>
        </w:rPr>
        <w:t xml:space="preserve">také </w:t>
      </w:r>
      <w:r w:rsidR="00A83D14">
        <w:rPr>
          <w:rFonts w:cs="Times New Roman"/>
          <w:color w:val="00000A"/>
        </w:rPr>
        <w:t>netopýři.</w:t>
      </w:r>
      <w:r>
        <w:rPr>
          <w:rFonts w:cs="Times New Roman"/>
          <w:color w:val="00000A"/>
        </w:rPr>
        <w:t xml:space="preserve"> </w:t>
      </w:r>
      <w:r w:rsidR="00A83D14">
        <w:rPr>
          <w:rFonts w:eastAsia="Times New Roman;Times New Roman" w:cs="Times New Roman;Times New Roman"/>
          <w:i/>
          <w:iCs/>
          <w:color w:val="000000"/>
        </w:rPr>
        <w:t xml:space="preserve">,,Byl zde nalezen jediný úkryt (strom č. 447), a v něm dutina přechodně obsazena pouze šesti jedinci rodu </w:t>
      </w:r>
      <w:proofErr w:type="spellStart"/>
      <w:r w:rsidR="00A83D14">
        <w:rPr>
          <w:rFonts w:eastAsia="Times New Roman;Times New Roman" w:cs="Times New Roman;Times New Roman"/>
          <w:i/>
          <w:iCs/>
          <w:color w:val="000000"/>
        </w:rPr>
        <w:t>Plecotus</w:t>
      </w:r>
      <w:proofErr w:type="spellEnd"/>
      <w:r w:rsidR="00A83D14">
        <w:rPr>
          <w:rFonts w:eastAsia="Times New Roman;Times New Roman" w:cs="Times New Roman;Times New Roman"/>
          <w:i/>
          <w:iCs/>
          <w:color w:val="000000"/>
        </w:rPr>
        <w:t xml:space="preserve">. </w:t>
      </w:r>
      <w:r w:rsidR="00A83D14">
        <w:rPr>
          <w:rFonts w:eastAsia="Times New Roman;Times New Roman" w:cs="Times New Roman"/>
          <w:i/>
          <w:iCs/>
          <w:color w:val="00000A"/>
        </w:rPr>
        <w:t>Dalším faktorem je bohatá potravní nabídka hmyzu, ta je podmíněna stářím těchto stromů (dutiny, mrtvé dřevo).</w:t>
      </w:r>
      <w:r w:rsidR="00A83D14">
        <w:rPr>
          <w:rStyle w:val="Ukotvenpoznmkypodarou"/>
        </w:rPr>
        <w:footnoteReference w:id="121"/>
      </w:r>
      <w:r w:rsidR="00A83D14">
        <w:rPr>
          <w:rFonts w:eastAsia="Times New Roman;Times New Roman" w:cs="Times New Roman;Times New Roman"/>
          <w:i/>
          <w:iCs/>
          <w:color w:val="000000"/>
        </w:rPr>
        <w:t xml:space="preserve"> "</w:t>
      </w:r>
    </w:p>
    <w:p w:rsidR="003975CE" w:rsidRDefault="00FA6793" w:rsidP="00564E3D">
      <w:pPr>
        <w:pStyle w:val="Vchoz"/>
        <w:tabs>
          <w:tab w:val="left" w:pos="708"/>
          <w:tab w:val="left" w:pos="4111"/>
        </w:tabs>
        <w:spacing w:after="0" w:line="360" w:lineRule="auto"/>
        <w:jc w:val="both"/>
        <w:rPr>
          <w:rFonts w:cs="Times New Roman"/>
          <w:i/>
          <w:iCs/>
          <w:color w:val="00000A"/>
        </w:rPr>
      </w:pPr>
      <w:r>
        <w:rPr>
          <w:rFonts w:cs="Times New Roman"/>
          <w:color w:val="00000A"/>
        </w:rPr>
        <w:tab/>
      </w:r>
      <w:r w:rsidR="00A83D14">
        <w:rPr>
          <w:rFonts w:cs="Times New Roman"/>
          <w:i/>
          <w:iCs/>
          <w:color w:val="00000A"/>
        </w:rPr>
        <w:t>Zároveň byl potvrzen výsk</w:t>
      </w:r>
      <w:r>
        <w:rPr>
          <w:rFonts w:cs="Times New Roman"/>
          <w:i/>
          <w:iCs/>
          <w:color w:val="00000A"/>
        </w:rPr>
        <w:t>yt zvláště chráněného živočicha</w:t>
      </w:r>
      <w:r w:rsidR="00A83D14">
        <w:rPr>
          <w:rFonts w:cs="Times New Roman"/>
          <w:i/>
          <w:iCs/>
          <w:color w:val="00000A"/>
        </w:rPr>
        <w:t xml:space="preserve"> lejska a zjištěn </w:t>
      </w:r>
      <w:r w:rsidR="00A83D14">
        <w:rPr>
          <w:rFonts w:cs="Times New Roman"/>
          <w:i/>
          <w:iCs/>
          <w:color w:val="00000A"/>
        </w:rPr>
        <w:lastRenderedPageBreak/>
        <w:t>předpokládaný výskyt da</w:t>
      </w:r>
      <w:r w:rsidR="003975CE">
        <w:rPr>
          <w:rFonts w:cs="Times New Roman"/>
          <w:i/>
          <w:iCs/>
          <w:color w:val="00000A"/>
        </w:rPr>
        <w:t>lšího zvláště chráněného druhu</w:t>
      </w:r>
      <w:r w:rsidR="00A83D14">
        <w:rPr>
          <w:rFonts w:cs="Times New Roman"/>
          <w:i/>
          <w:iCs/>
          <w:color w:val="00000A"/>
        </w:rPr>
        <w:t xml:space="preserve"> tesaříka </w:t>
      </w:r>
      <w:proofErr w:type="spellStart"/>
      <w:r w:rsidR="00A83D14">
        <w:rPr>
          <w:rFonts w:cs="Times New Roman"/>
          <w:i/>
          <w:iCs/>
          <w:color w:val="00000A"/>
        </w:rPr>
        <w:t>drsnorohého</w:t>
      </w:r>
      <w:proofErr w:type="spellEnd"/>
      <w:r w:rsidR="00A83D14">
        <w:rPr>
          <w:rFonts w:cs="Times New Roman"/>
          <w:i/>
          <w:iCs/>
          <w:color w:val="00000A"/>
        </w:rPr>
        <w:t>.</w:t>
      </w:r>
      <w:r w:rsidR="00A83D14">
        <w:rPr>
          <w:rStyle w:val="Ukotvenpoznmkypodarou"/>
        </w:rPr>
        <w:footnoteReference w:id="122"/>
      </w:r>
    </w:p>
    <w:p w:rsidR="00A83D14" w:rsidRDefault="003975CE" w:rsidP="00564E3D">
      <w:pPr>
        <w:pStyle w:val="Vchoz"/>
        <w:tabs>
          <w:tab w:val="left" w:pos="708"/>
          <w:tab w:val="left" w:pos="4111"/>
        </w:tabs>
        <w:spacing w:after="0" w:line="360" w:lineRule="auto"/>
        <w:jc w:val="both"/>
      </w:pPr>
      <w:r>
        <w:rPr>
          <w:rFonts w:cs="Times New Roman"/>
          <w:i/>
          <w:iCs/>
          <w:color w:val="00000A"/>
        </w:rPr>
        <w:tab/>
      </w:r>
      <w:r w:rsidR="00A83D14">
        <w:rPr>
          <w:rFonts w:cs="Times New Roman"/>
          <w:color w:val="00000A"/>
        </w:rPr>
        <w:t>Obecně jsou staré aleje a parky jed</w:t>
      </w:r>
      <w:r>
        <w:rPr>
          <w:rFonts w:cs="Times New Roman"/>
          <w:color w:val="00000A"/>
        </w:rPr>
        <w:t>inečné výskytem "mrtvého dřeva"</w:t>
      </w:r>
      <w:r w:rsidR="00A83D14">
        <w:rPr>
          <w:rFonts w:cs="Times New Roman"/>
          <w:color w:val="00000A"/>
        </w:rPr>
        <w:t>, které je biotopem těchto druhů hmyzu a které je s výjimkou pralesních oblastí poměrně vzácné.</w:t>
      </w:r>
      <w:r w:rsidR="00A83D14">
        <w:rPr>
          <w:rStyle w:val="Ukotvenpoznmkypodarou"/>
        </w:rPr>
        <w:footnoteReference w:id="123"/>
      </w:r>
      <w:r w:rsidR="00A83D14">
        <w:rPr>
          <w:rFonts w:cs="Times New Roman"/>
          <w:color w:val="00000A"/>
        </w:rPr>
        <w:t xml:space="preserve"> ,,</w:t>
      </w:r>
      <w:r w:rsidR="00A83D14">
        <w:rPr>
          <w:rFonts w:cs="Times New Roman"/>
          <w:i/>
          <w:iCs/>
          <w:color w:val="00000A"/>
        </w:rPr>
        <w:t xml:space="preserve">Pro dendrologa je takový strom třeba nemocný a vhodný k ořezu nebo kácení, pro biologa je však rájem ohroženého  hmyzu. Zjednodušeně řečeno platí, čím starší, tím lepší, a podobně i více různých poškození je z pohledu </w:t>
      </w:r>
      <w:proofErr w:type="spellStart"/>
      <w:r w:rsidR="00A83D14">
        <w:rPr>
          <w:rFonts w:cs="Times New Roman"/>
          <w:i/>
          <w:iCs/>
          <w:color w:val="00000A"/>
        </w:rPr>
        <w:t>saproxylofágního</w:t>
      </w:r>
      <w:proofErr w:type="spellEnd"/>
      <w:r w:rsidR="00A83D14">
        <w:rPr>
          <w:rFonts w:cs="Times New Roman"/>
          <w:i/>
          <w:iCs/>
          <w:color w:val="00000A"/>
        </w:rPr>
        <w:t xml:space="preserve"> hmyzu pozitivem. </w:t>
      </w:r>
      <w:r w:rsidR="00A83D14">
        <w:rPr>
          <w:rStyle w:val="Ukotvenpoznmkypodarou"/>
        </w:rPr>
        <w:footnoteReference w:id="124"/>
      </w:r>
      <w:r w:rsidR="00A83D14">
        <w:rPr>
          <w:rFonts w:cs="Times New Roman"/>
          <w:i/>
          <w:iCs/>
          <w:color w:val="00000A"/>
        </w:rPr>
        <w:t xml:space="preserve">" </w:t>
      </w:r>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
          <w:color w:val="00000A"/>
        </w:rPr>
        <w:t>Z výše uvedeného vyplývá, že ne všechny strany se budou ke kácení přiklánět. Kácení bude nasnadě z hlediska veřejného zájmu (a s ním spojené rekreace), dále se pro něj budou přiklánět pracovníci odboru zeleně (v jejich kompetenci je péče o městskou zeleň, odpověd</w:t>
      </w:r>
      <w:r w:rsidR="003975CE">
        <w:rPr>
          <w:rFonts w:eastAsia="Times New Roman;Times New Roman" w:cs="Times New Roman"/>
          <w:color w:val="00000A"/>
        </w:rPr>
        <w:t>n</w:t>
      </w:r>
      <w:r>
        <w:rPr>
          <w:rFonts w:eastAsia="Times New Roman;Times New Roman" w:cs="Times New Roman"/>
          <w:color w:val="00000A"/>
        </w:rPr>
        <w:t>ost za provozní bezpečnost) a v neposlední řadě se k ní budou přiklánět subjekty hájící historický aspekt (ti budou chtít zachovat původní tvář aleje dalším generacím). Proti budou v tomto případě orgány ochrany přírody a krajiny (z hlediska výskytu zvláště chráněných živočichů, a cenného biotopu pro ně).</w:t>
      </w:r>
    </w:p>
    <w:p w:rsidR="00A83D14" w:rsidRDefault="00AE6E2A" w:rsidP="00A91B2F">
      <w:pPr>
        <w:pStyle w:val="Nadpis4"/>
        <w:spacing w:before="100" w:beforeAutospacing="1" w:after="100" w:afterAutospacing="1"/>
        <w:contextualSpacing/>
      </w:pPr>
      <w:bookmarkStart w:id="95" w:name="_Toc353135288"/>
      <w:bookmarkStart w:id="96" w:name="_Toc353135647"/>
      <w:r>
        <w:rPr>
          <w:rFonts w:eastAsia="Times New Roman;Times New Roman"/>
        </w:rPr>
        <w:t xml:space="preserve">5.3. </w:t>
      </w:r>
      <w:r w:rsidR="00A83D14">
        <w:rPr>
          <w:rFonts w:eastAsia="Times New Roman;Times New Roman"/>
        </w:rPr>
        <w:t>Řešení</w:t>
      </w:r>
      <w:bookmarkEnd w:id="95"/>
      <w:bookmarkEnd w:id="96"/>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
          <w:color w:val="00000A"/>
        </w:rPr>
        <w:t>Z</w:t>
      </w:r>
      <w:r w:rsidR="00A91B2F">
        <w:rPr>
          <w:rFonts w:eastAsia="Times New Roman;Times New Roman" w:cs="Times New Roman"/>
          <w:color w:val="00000A"/>
        </w:rPr>
        <w:t xml:space="preserve"> </w:t>
      </w:r>
      <w:r>
        <w:rPr>
          <w:rFonts w:eastAsia="Times New Roman;Times New Roman" w:cs="Times New Roman"/>
          <w:color w:val="00000A"/>
        </w:rPr>
        <w:t>výše uvedeného vyplývá, že je kácení stromů nutné. Je to dáno již historií přiznanou funkcí parku jako takového, který by měl sloužit jako místo rekreace veřejnosti, čemuž tak po celou dobu jeho existence bylo. Zanecháním stromů jejich postupnému zchátrání by ohrozilo provozní bezpečnost, muselo by dojít k ohrazení aleje a funkce parku a této hlavní osy, kterou denně prochází mnoho obyvatel města by byla omezena.</w:t>
      </w:r>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
          <w:color w:val="00000A"/>
        </w:rPr>
        <w:t>V návaznosti na historii jevilo jako nepřípustné, protože parky byly založeny jako součást městské zeleně, která má být z povahy věci přístupná a plně uživatelná obyvatelům daného města. Historická ochrana této aleje spočívá rovněž v udržení její historické podoby, z čehož plyne snaha o její zachování pro budoucí generace prostřednictvím obnovy.</w:t>
      </w:r>
    </w:p>
    <w:p w:rsidR="00A83D14" w:rsidRDefault="003265D9" w:rsidP="00564E3D">
      <w:pPr>
        <w:pStyle w:val="Vchoz"/>
        <w:tabs>
          <w:tab w:val="left" w:pos="708"/>
          <w:tab w:val="left" w:pos="4111"/>
        </w:tabs>
        <w:spacing w:after="0" w:line="360" w:lineRule="auto"/>
        <w:jc w:val="both"/>
      </w:pPr>
      <w:r>
        <w:rPr>
          <w:rFonts w:eastAsia="Times New Roman;Times New Roman" w:cs="Times New Roman"/>
          <w:color w:val="00000A"/>
        </w:rPr>
        <w:tab/>
      </w:r>
      <w:r w:rsidR="00A83D14">
        <w:rPr>
          <w:rFonts w:eastAsia="Times New Roman;Times New Roman" w:cs="Times New Roman"/>
          <w:color w:val="00000A"/>
        </w:rPr>
        <w:t xml:space="preserve">Obnova aleje tedy z historického a rekreačního hlediska nutná je a je potom na orgánech </w:t>
      </w:r>
      <w:proofErr w:type="spellStart"/>
      <w:r w:rsidR="00A83D14">
        <w:rPr>
          <w:rFonts w:eastAsia="Times New Roman;Times New Roman" w:cs="Times New Roman"/>
          <w:color w:val="00000A"/>
        </w:rPr>
        <w:t>ochany</w:t>
      </w:r>
      <w:proofErr w:type="spellEnd"/>
      <w:r w:rsidR="00A83D14">
        <w:rPr>
          <w:rFonts w:eastAsia="Times New Roman;Times New Roman" w:cs="Times New Roman"/>
          <w:color w:val="00000A"/>
        </w:rPr>
        <w:t xml:space="preserve"> přírody, aby stanovili podmínky, za kterých ji lze provést.</w:t>
      </w:r>
      <w:r>
        <w:rPr>
          <w:rFonts w:eastAsia="Times New Roman;Times New Roman" w:cs="Times New Roman"/>
          <w:color w:val="00000A"/>
        </w:rPr>
        <w:t xml:space="preserve"> </w:t>
      </w:r>
      <w:r w:rsidR="00A83D14">
        <w:rPr>
          <w:rFonts w:eastAsia="Times New Roman;Times New Roman" w:cs="Times New Roman"/>
          <w:color w:val="00000A"/>
        </w:rPr>
        <w:t>Jelikož je alej zároveň biotopem zvláště chráněných živočichů a ptáků je nutné brát na tyto okolnosti zřetel. V tomto případě jde o udělení</w:t>
      </w:r>
      <w:r w:rsidR="00A83D14">
        <w:rPr>
          <w:rFonts w:eastAsia="Times New Roman;Times New Roman" w:cs="Times New Roman"/>
          <w:b/>
          <w:bCs/>
          <w:color w:val="00000A"/>
        </w:rPr>
        <w:t xml:space="preserve"> </w:t>
      </w:r>
      <w:r w:rsidR="00A83D14">
        <w:rPr>
          <w:rFonts w:eastAsia="Times New Roman;Times New Roman" w:cs="Times New Roman"/>
          <w:color w:val="00000A"/>
        </w:rPr>
        <w:t>výjimky ze zákazu,:,,</w:t>
      </w:r>
      <w:r w:rsidR="00A83D14">
        <w:rPr>
          <w:rFonts w:eastAsia="Times New Roman;Times New Roman" w:cs="Times New Roman"/>
          <w:i/>
          <w:iCs/>
          <w:color w:val="00000A"/>
        </w:rPr>
        <w:t>jiný veřejný zájem převažuje nad zájmem ochrany přírody, nebo v zájmu ochrany přírody"</w:t>
      </w:r>
      <w:r w:rsidR="00A83D14">
        <w:rPr>
          <w:rStyle w:val="Ukotvenpoznmkypodarou"/>
        </w:rPr>
        <w:footnoteReference w:id="125"/>
      </w:r>
      <w:r w:rsidR="00A83D14">
        <w:rPr>
          <w:rFonts w:eastAsia="Times New Roman;Times New Roman" w:cs="Times New Roman"/>
          <w:i/>
          <w:iCs/>
          <w:color w:val="00000A"/>
        </w:rPr>
        <w:t>,</w:t>
      </w:r>
      <w:r w:rsidR="00A83D14">
        <w:rPr>
          <w:rFonts w:eastAsia="Times New Roman;Times New Roman" w:cs="Times New Roman"/>
          <w:color w:val="00000A"/>
        </w:rPr>
        <w:t xml:space="preserve"> kterou uděluje orgán ochrany přírody. Zásah do zvláště chráněného živočicha, dřevin rostoucí mimo les je přípustná pouze za určitých podmínek,  které plynou z konkrétních potřeb živočichů, kteří se na tomto území </w:t>
      </w:r>
      <w:r w:rsidR="00A83D14">
        <w:rPr>
          <w:rFonts w:eastAsia="Times New Roman;Times New Roman" w:cs="Times New Roman"/>
          <w:color w:val="00000A"/>
        </w:rPr>
        <w:lastRenderedPageBreak/>
        <w:t xml:space="preserve">vyskytují.  </w:t>
      </w:r>
    </w:p>
    <w:p w:rsidR="00A83D14" w:rsidRDefault="00A83D14" w:rsidP="00564E3D">
      <w:pPr>
        <w:pStyle w:val="Vchoz"/>
        <w:tabs>
          <w:tab w:val="left" w:pos="708"/>
          <w:tab w:val="left" w:pos="4111"/>
        </w:tabs>
        <w:spacing w:after="0" w:line="360" w:lineRule="auto"/>
        <w:jc w:val="both"/>
      </w:pPr>
      <w:r>
        <w:rPr>
          <w:rFonts w:eastAsia="Times New Roman;Times New Roman" w:cs="Times New Roman"/>
          <w:color w:val="00000A"/>
        </w:rPr>
        <w:tab/>
        <w:t>S ochranou volně žijících ptáků souvisí časový sled zásahů do PZU. V tomto případě nemohou být prováděny práce během rozmnožování a odchovu mláďat.</w:t>
      </w:r>
      <w:r>
        <w:rPr>
          <w:rStyle w:val="Ukotvenpoznmkypodarou"/>
        </w:rPr>
        <w:footnoteReference w:id="126"/>
      </w:r>
      <w:r>
        <w:rPr>
          <w:rFonts w:eastAsia="Times New Roman;Times New Roman" w:cs="Times New Roman"/>
          <w:color w:val="00000A"/>
        </w:rPr>
        <w:t xml:space="preserve">Je tedy důležité jednotlivé druhy v průběhu roku mapovat a přizpůsobit jim časový plán prací, zároveň dbát na to, aby nebyli při obnově usmrcováni, poškozováni jejich hnízda. Při samotné obnově by měla na tyto okolnosti dohlížet kompetentní osoba. </w:t>
      </w:r>
      <w:r>
        <w:rPr>
          <w:rFonts w:eastAsia="Times New Roman;Times New Roman" w:cs="Times New Roman"/>
          <w:i/>
          <w:iCs/>
          <w:color w:val="00000A"/>
        </w:rPr>
        <w:t>Tento postup se bude vztahovat samozřejmě i na zvláště chráněného lejska, tzn. že práce v parku prováděné musí být provedeny až po jeho odletu.</w:t>
      </w:r>
      <w:r>
        <w:rPr>
          <w:rStyle w:val="Ukotvenpoznmkypodarou"/>
        </w:rPr>
        <w:footnoteReference w:id="127"/>
      </w:r>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Times New Roman"/>
          <w:color w:val="000000"/>
        </w:rPr>
        <w:t>V případě netopýrů je využívání stromových úkrytů sezónního charakteru a souvisí to s jejich životním cyklem.,,</w:t>
      </w:r>
      <w:r>
        <w:rPr>
          <w:rFonts w:eastAsia="Times New Roman;Times New Roman" w:cs="Times New Roman;Times New Roman"/>
          <w:i/>
          <w:iCs/>
          <w:color w:val="000000"/>
        </w:rPr>
        <w:t xml:space="preserve">Samotný zánik jediného úkrytu proto pravděpodobně neohrozí lokální populaci druhu a dojde-li ke kácení na podzim (září–říjen) bude poškození konkrétních jedinců asi minimální. Zejména pokud ke kácení dojde za teplejších dnů a v průběhu kácení bude zajištěna přítomnost osoby kompetentní eventuálně se postarat o netopýry nalezené ve stromech. Této osobě je též nutno umožnit kontrolu poražených kmenů. </w:t>
      </w:r>
      <w:r>
        <w:rPr>
          <w:rStyle w:val="Ukotvenpoznmkypodarou"/>
        </w:rPr>
        <w:footnoteReference w:id="128"/>
      </w:r>
      <w:r>
        <w:rPr>
          <w:rFonts w:eastAsia="Times New Roman;Times New Roman" w:cs="Times New Roman;Times New Roman"/>
          <w:i/>
          <w:iCs/>
          <w:color w:val="000000"/>
        </w:rPr>
        <w:t xml:space="preserve">" </w:t>
      </w:r>
      <w:r>
        <w:rPr>
          <w:rFonts w:eastAsia="Times New Roman;Times New Roman" w:cs="Times New Roman;Times New Roman"/>
          <w:color w:val="000000"/>
        </w:rPr>
        <w:t>Z toho vyplývá, že bude jako v případě ptactva kladen důraz na časové rozvržení prací a to v době, kdy se v dutinách stromů nebudou netopýři vyskytovat. Většina netopýrů je schopna využívat rovněž zástavbu jako úkryt. Další alternativou jsou netopýří budky, které by mohly být po skončení realizace instalovány v místech vykácených stromů.</w:t>
      </w:r>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
          <w:color w:val="00000A"/>
        </w:rPr>
        <w:t xml:space="preserve">Výskyt tesaříka </w:t>
      </w:r>
      <w:proofErr w:type="spellStart"/>
      <w:r>
        <w:rPr>
          <w:rFonts w:eastAsia="Times New Roman;Times New Roman" w:cs="Times New Roman"/>
          <w:color w:val="00000A"/>
        </w:rPr>
        <w:t>drsnorohého</w:t>
      </w:r>
      <w:proofErr w:type="spellEnd"/>
      <w:r>
        <w:rPr>
          <w:rFonts w:eastAsia="Times New Roman;Times New Roman" w:cs="Times New Roman"/>
          <w:color w:val="00000A"/>
        </w:rPr>
        <w:t xml:space="preserve"> bude upřednostňovat kromě časového zohlednění jednotlivých prací </w:t>
      </w:r>
      <w:r w:rsidR="003265D9">
        <w:rPr>
          <w:rFonts w:eastAsia="Times New Roman;Times New Roman" w:cs="Times New Roman"/>
          <w:color w:val="00000A"/>
        </w:rPr>
        <w:t>„</w:t>
      </w:r>
      <w:r>
        <w:rPr>
          <w:rFonts w:eastAsia="Times New Roman;Times New Roman" w:cs="Times New Roman"/>
          <w:i/>
          <w:iCs/>
          <w:color w:val="00000A"/>
        </w:rPr>
        <w:t>postupné či částečné zásahy, ořez před kácením a ponechávání torz kdekoliv a kdykoliv je to možné, protože v lesích není pro ohrožený hmyz v současné době mnoho prostoru, musíme chránit poslední místa jeho výskytu, kterými jsou  parky a aleje. Z výše uvedených důvodů jsou pro nás důležité právě dřeviny, které část  veřejnosti vnímá jako staré či nemocné.</w:t>
      </w:r>
      <w:r w:rsidR="006D6106">
        <w:rPr>
          <w:rFonts w:eastAsia="Times New Roman;Times New Roman" w:cs="Times New Roman"/>
          <w:i/>
          <w:iCs/>
          <w:color w:val="00000A"/>
        </w:rPr>
        <w:t xml:space="preserve"> </w:t>
      </w:r>
      <w:r>
        <w:rPr>
          <w:rFonts w:eastAsia="Times New Roman;Times New Roman" w:cs="Times New Roman"/>
          <w:i/>
          <w:iCs/>
          <w:color w:val="00000A"/>
        </w:rPr>
        <w:t xml:space="preserve">Projekty na regeneraci městské zeleně, parků a alejí pak biologové vnímají jako riziko." </w:t>
      </w:r>
      <w:r>
        <w:rPr>
          <w:rStyle w:val="Ukotvenpoznmkypodarou"/>
        </w:rPr>
        <w:footnoteReference w:id="129"/>
      </w:r>
      <w:r>
        <w:rPr>
          <w:rFonts w:eastAsia="Times New Roman;Times New Roman" w:cs="Times New Roman"/>
          <w:i/>
          <w:iCs/>
          <w:color w:val="00000A"/>
        </w:rPr>
        <w:t xml:space="preserve"> </w:t>
      </w:r>
    </w:p>
    <w:p w:rsidR="00A83D14" w:rsidRDefault="003265D9" w:rsidP="00564E3D">
      <w:pPr>
        <w:pStyle w:val="Vchoz"/>
        <w:tabs>
          <w:tab w:val="left" w:pos="708"/>
          <w:tab w:val="left" w:pos="4111"/>
        </w:tabs>
        <w:spacing w:after="0" w:line="360" w:lineRule="auto"/>
        <w:jc w:val="both"/>
      </w:pPr>
      <w:r>
        <w:rPr>
          <w:rFonts w:eastAsia="Times New Roman;Times New Roman" w:cs="Times New Roman"/>
          <w:color w:val="00000A"/>
        </w:rPr>
        <w:tab/>
      </w:r>
      <w:r w:rsidR="00A83D14">
        <w:rPr>
          <w:rFonts w:eastAsia="Times New Roman;Times New Roman" w:cs="Times New Roman"/>
          <w:color w:val="00000A"/>
        </w:rPr>
        <w:t xml:space="preserve">Ochrana přírody prosazuje spíše ořez, před samotným kácení, protože je tento strom vhodným biotopem a pokud je skácen, přestává tuto funkci plnit. Jako příznivé zásahy jsou hodnoceny seřezávání stromů na hlavu a jiné, vedoucí ke vzniku dutin. Pokud je však kácení nutné, je třeba z hlediska výskytu zvláště chráněného hmyzu zachovat torzo nebo alespoň </w:t>
      </w:r>
      <w:r w:rsidR="00A83D14">
        <w:rPr>
          <w:rFonts w:eastAsia="Times New Roman;Times New Roman" w:cs="Times New Roman"/>
          <w:color w:val="00000A"/>
        </w:rPr>
        <w:lastRenderedPageBreak/>
        <w:t>vysoký pařez.</w:t>
      </w:r>
      <w:r w:rsidR="00A83D14">
        <w:rPr>
          <w:rStyle w:val="Ukotvenpoznmkypodarou"/>
        </w:rPr>
        <w:footnoteReference w:id="130"/>
      </w:r>
      <w:r w:rsidR="00A83D14">
        <w:rPr>
          <w:rFonts w:eastAsia="Times New Roman;Times New Roman" w:cs="Times New Roman"/>
          <w:color w:val="00000A"/>
        </w:rPr>
        <w:t xml:space="preserve"> Jelikož byl předpokládaný výskyt tesaříka zjištěn pouze u </w:t>
      </w:r>
      <w:proofErr w:type="spellStart"/>
      <w:r w:rsidR="00A83D14">
        <w:rPr>
          <w:rFonts w:eastAsia="Times New Roman;Times New Roman" w:cs="Times New Roman"/>
          <w:color w:val="00000A"/>
        </w:rPr>
        <w:t>jedoho</w:t>
      </w:r>
      <w:proofErr w:type="spellEnd"/>
      <w:r w:rsidR="00A83D14">
        <w:rPr>
          <w:rFonts w:eastAsia="Times New Roman;Times New Roman" w:cs="Times New Roman"/>
          <w:color w:val="00000A"/>
        </w:rPr>
        <w:t xml:space="preserve"> stromu, obnovu to výrazně </w:t>
      </w:r>
      <w:proofErr w:type="spellStart"/>
      <w:r w:rsidR="00A83D14">
        <w:rPr>
          <w:rFonts w:eastAsia="Times New Roman;Times New Roman" w:cs="Times New Roman"/>
          <w:color w:val="00000A"/>
        </w:rPr>
        <w:t>nekompikuje</w:t>
      </w:r>
      <w:proofErr w:type="spellEnd"/>
      <w:r w:rsidR="00A83D14">
        <w:rPr>
          <w:rFonts w:eastAsia="Times New Roman;Times New Roman" w:cs="Times New Roman"/>
          <w:color w:val="00000A"/>
        </w:rPr>
        <w:t xml:space="preserve">, protože mohou být až na tento strom ostatní  </w:t>
      </w:r>
      <w:proofErr w:type="spellStart"/>
      <w:r w:rsidR="00A83D14">
        <w:rPr>
          <w:rFonts w:eastAsia="Times New Roman;Times New Roman" w:cs="Times New Roman"/>
          <w:color w:val="00000A"/>
        </w:rPr>
        <w:t>standartně</w:t>
      </w:r>
      <w:proofErr w:type="spellEnd"/>
      <w:r w:rsidR="00A83D14">
        <w:rPr>
          <w:rFonts w:eastAsia="Times New Roman;Times New Roman" w:cs="Times New Roman"/>
          <w:color w:val="00000A"/>
        </w:rPr>
        <w:t xml:space="preserve"> vykáceny. Doporučuje se tedy osekání stromu na torzo a jeho případně převezení na jiné místo, aby nekazil kompozici. </w:t>
      </w:r>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
          <w:color w:val="00000A"/>
        </w:rPr>
        <w:t>V závazných stanoviscích orgánů ochrany přírody tedy budou stanoveny výše uvedené podmínky, za kterých lze obnovu vykonat. K takto velkým průzkumům nestačí pouze vydané povolení,</w:t>
      </w:r>
      <w:r w:rsidR="006D6106">
        <w:rPr>
          <w:rFonts w:eastAsia="Times New Roman;Times New Roman" w:cs="Times New Roman"/>
          <w:color w:val="00000A"/>
        </w:rPr>
        <w:t xml:space="preserve"> ale průzkumy musí být aktuální</w:t>
      </w:r>
      <w:r>
        <w:rPr>
          <w:rFonts w:eastAsia="Times New Roman;Times New Roman" w:cs="Times New Roman"/>
          <w:color w:val="00000A"/>
        </w:rPr>
        <w:t>, a proto k nim musí docházet průběžně.</w:t>
      </w:r>
    </w:p>
    <w:p w:rsidR="00A83D14" w:rsidRDefault="00AE6E2A" w:rsidP="00A91B2F">
      <w:pPr>
        <w:pStyle w:val="Nadpis4"/>
        <w:spacing w:before="100" w:beforeAutospacing="1" w:after="100" w:afterAutospacing="1"/>
        <w:contextualSpacing/>
      </w:pPr>
      <w:bookmarkStart w:id="97" w:name="_Toc353135289"/>
      <w:bookmarkStart w:id="98" w:name="_Toc353135648"/>
      <w:r>
        <w:rPr>
          <w:rFonts w:eastAsia="Times New Roman;Times New Roman"/>
        </w:rPr>
        <w:t xml:space="preserve">5.4. </w:t>
      </w:r>
      <w:r w:rsidR="00A83D14">
        <w:rPr>
          <w:rFonts w:eastAsia="Times New Roman;Times New Roman"/>
        </w:rPr>
        <w:t>Postup</w:t>
      </w:r>
      <w:bookmarkEnd w:id="97"/>
      <w:bookmarkEnd w:id="98"/>
      <w:r w:rsidR="00B436DC">
        <w:rPr>
          <w:rFonts w:eastAsia="Times New Roman;Times New Roman"/>
        </w:rPr>
        <w:t>, který byl realizován</w:t>
      </w:r>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
          <w:color w:val="00000A"/>
        </w:rPr>
        <w:t>Na zák</w:t>
      </w:r>
      <w:r w:rsidR="006D6106">
        <w:rPr>
          <w:rFonts w:eastAsia="Times New Roman;Times New Roman" w:cs="Times New Roman"/>
          <w:color w:val="00000A"/>
        </w:rPr>
        <w:t>ladě shrnutých informací dospěly</w:t>
      </w:r>
      <w:r>
        <w:rPr>
          <w:rFonts w:eastAsia="Times New Roman;Times New Roman" w:cs="Times New Roman"/>
          <w:color w:val="00000A"/>
        </w:rPr>
        <w:t xml:space="preserve"> všechny </w:t>
      </w:r>
      <w:r w:rsidR="006D6106">
        <w:rPr>
          <w:rFonts w:eastAsia="Times New Roman;Times New Roman" w:cs="Times New Roman"/>
          <w:color w:val="00000A"/>
        </w:rPr>
        <w:t>dotčené orgány</w:t>
      </w:r>
      <w:r>
        <w:rPr>
          <w:rFonts w:eastAsia="Times New Roman;Times New Roman" w:cs="Times New Roman"/>
          <w:color w:val="00000A"/>
        </w:rPr>
        <w:t xml:space="preserve"> k závěru, že z</w:t>
      </w:r>
      <w:r w:rsidR="006D6106">
        <w:rPr>
          <w:rFonts w:eastAsia="Times New Roman;Times New Roman" w:cs="Times New Roman"/>
          <w:color w:val="00000A"/>
        </w:rPr>
        <w:t>de nutnost kácení je. Zpracovaly několik posudků, zjistily</w:t>
      </w:r>
      <w:r>
        <w:rPr>
          <w:rFonts w:eastAsia="Times New Roman;Times New Roman" w:cs="Times New Roman"/>
          <w:color w:val="00000A"/>
        </w:rPr>
        <w:t xml:space="preserve"> výskyt výše </w:t>
      </w:r>
      <w:r w:rsidR="006D6106">
        <w:rPr>
          <w:rFonts w:eastAsia="Times New Roman;Times New Roman" w:cs="Times New Roman"/>
          <w:color w:val="00000A"/>
        </w:rPr>
        <w:t>jmenovaných živočichů a přizvaly</w:t>
      </w:r>
      <w:r>
        <w:rPr>
          <w:rFonts w:eastAsia="Times New Roman;Times New Roman" w:cs="Times New Roman"/>
          <w:color w:val="00000A"/>
        </w:rPr>
        <w:t xml:space="preserve"> si k dohledu nad průběhem obnovy hnutí DUHA.</w:t>
      </w:r>
    </w:p>
    <w:p w:rsidR="00A83D14" w:rsidRDefault="00A83D14" w:rsidP="00564E3D">
      <w:pPr>
        <w:pStyle w:val="Vchoz"/>
        <w:tabs>
          <w:tab w:val="left" w:pos="708"/>
          <w:tab w:val="left" w:pos="4111"/>
        </w:tabs>
        <w:spacing w:after="0" w:line="360" w:lineRule="auto"/>
        <w:jc w:val="both"/>
      </w:pPr>
      <w:r>
        <w:rPr>
          <w:rFonts w:eastAsia="Times New Roman;Times New Roman" w:cs="Times New Roman"/>
          <w:color w:val="00000A"/>
        </w:rPr>
        <w:tab/>
        <w:t>,,</w:t>
      </w:r>
      <w:r>
        <w:rPr>
          <w:rFonts w:eastAsia="Times New Roman;Times New Roman" w:cs="Times New Roman"/>
          <w:i/>
          <w:iCs/>
          <w:color w:val="00000A"/>
        </w:rPr>
        <w:t>V případě obnovy Rudolfovy aleje se role odborného dozoru výskytu a pohybu živočichů zhostilo hnutí DUHA. Ta hlídala, aby nebyla obsazena hnízda ptáky a zároveň se tam ještě neusadili netopýři. Když bylo jasné, že není ohrožen žádný živočich, mohla obnova začít.</w:t>
      </w:r>
      <w:r>
        <w:rPr>
          <w:rStyle w:val="Ukotvenpoznmkypodarou"/>
        </w:rPr>
        <w:footnoteReference w:id="131"/>
      </w:r>
      <w:r>
        <w:rPr>
          <w:rFonts w:eastAsia="Times New Roman;Times New Roman" w:cs="Times New Roman"/>
          <w:i/>
          <w:iCs/>
          <w:color w:val="00000A"/>
        </w:rPr>
        <w:t>"</w:t>
      </w:r>
    </w:p>
    <w:p w:rsidR="00A83D14" w:rsidRDefault="00A83D14" w:rsidP="00A91B2F">
      <w:pPr>
        <w:pStyle w:val="Vchoz"/>
        <w:tabs>
          <w:tab w:val="left" w:pos="708"/>
          <w:tab w:val="left" w:pos="4111"/>
        </w:tabs>
        <w:spacing w:after="0" w:line="360" w:lineRule="auto"/>
        <w:ind w:firstLine="709"/>
        <w:jc w:val="both"/>
      </w:pPr>
      <w:r>
        <w:rPr>
          <w:rFonts w:eastAsia="Times New Roman;Times New Roman" w:cs="Times New Roman"/>
          <w:color w:val="00000A"/>
        </w:rPr>
        <w:t xml:space="preserve">Kvůli tomu, že jednalo o zvláště chráněné živočichy, musela být výjimka schválena jak krajským úřadem, tak CHKO Litovelské Pomoraví. Výstaviště Flora </w:t>
      </w:r>
      <w:proofErr w:type="spellStart"/>
      <w:r>
        <w:rPr>
          <w:rFonts w:eastAsia="Times New Roman;Times New Roman" w:cs="Times New Roman"/>
          <w:color w:val="00000A"/>
        </w:rPr>
        <w:t>olomouc</w:t>
      </w:r>
      <w:proofErr w:type="spellEnd"/>
      <w:r>
        <w:rPr>
          <w:rFonts w:eastAsia="Times New Roman;Times New Roman" w:cs="Times New Roman"/>
          <w:color w:val="00000A"/>
        </w:rPr>
        <w:t>, a.s., podalo jako správce parků žádost o povolení ke kácení dřevin. Na základě nich došlo v roce 2009 k první etapě kácení a následné výsadbě nových stromů.</w:t>
      </w:r>
      <w:r>
        <w:rPr>
          <w:rStyle w:val="Ukotvenpoznmkypodarou"/>
        </w:rPr>
        <w:footnoteReference w:id="132"/>
      </w:r>
      <w:r>
        <w:rPr>
          <w:rFonts w:eastAsia="Times New Roman;Times New Roman" w:cs="Times New Roman"/>
          <w:color w:val="00000A"/>
        </w:rPr>
        <w:t xml:space="preserve"> Ke druhé etapě, která se dotýká úseku mezi kavárnou Fontána a Polskou ulicí došlo na přelomu září a října roku 2011. V dalším roce došlo k výsadbě 76 vzrostlých stromů.</w:t>
      </w:r>
      <w:r>
        <w:rPr>
          <w:rStyle w:val="Ukotvenpoznmkypodarou"/>
        </w:rPr>
        <w:footnoteReference w:id="133"/>
      </w:r>
    </w:p>
    <w:p w:rsidR="00A83D14" w:rsidRDefault="00A83D14" w:rsidP="00564E3D">
      <w:pPr>
        <w:pStyle w:val="Vchoz"/>
        <w:tabs>
          <w:tab w:val="left" w:pos="708"/>
          <w:tab w:val="left" w:pos="4111"/>
        </w:tabs>
        <w:spacing w:after="0" w:line="360" w:lineRule="auto"/>
        <w:ind w:firstLine="709"/>
        <w:jc w:val="both"/>
      </w:pPr>
      <w:r>
        <w:rPr>
          <w:rFonts w:eastAsia="Times New Roman;Times New Roman" w:cs="Times New Roman"/>
          <w:color w:val="00000A"/>
        </w:rPr>
        <w:t>Vzhledem k tomu, že se o problémech zdravotního stavu aleje vědělo již od 70.let a nikomu se do takového zásahu do městské dominanty "nechtělo"</w:t>
      </w:r>
      <w:r w:rsidR="006D6106">
        <w:rPr>
          <w:rFonts w:eastAsia="Times New Roman;Times New Roman" w:cs="Times New Roman"/>
          <w:color w:val="00000A"/>
        </w:rPr>
        <w:t>, hodnotím kladně postoj součas</w:t>
      </w:r>
      <w:r>
        <w:rPr>
          <w:rFonts w:eastAsia="Times New Roman;Times New Roman" w:cs="Times New Roman"/>
          <w:color w:val="00000A"/>
        </w:rPr>
        <w:t>ných zaměstnanců z olomouckého magistrátu, kteří se tohoto nelehkého úkolu zhostili, i</w:t>
      </w:r>
      <w:r w:rsidR="006D6106">
        <w:rPr>
          <w:rFonts w:eastAsia="Times New Roman;Times New Roman" w:cs="Times New Roman"/>
          <w:color w:val="00000A"/>
        </w:rPr>
        <w:t xml:space="preserve"> </w:t>
      </w:r>
      <w:r>
        <w:rPr>
          <w:rFonts w:eastAsia="Times New Roman;Times New Roman" w:cs="Times New Roman"/>
          <w:color w:val="00000A"/>
        </w:rPr>
        <w:t xml:space="preserve">když se mohli stát předmětem veřejné kritiky. To se z důvodu důsledné informovanosti občanů nestalo. Hodnotím tedy kladně i neopomenutí poskytnutí veřejnosti práva na informace o </w:t>
      </w:r>
      <w:r w:rsidR="006D6106">
        <w:rPr>
          <w:rFonts w:eastAsia="Times New Roman;Times New Roman" w:cs="Times New Roman"/>
          <w:color w:val="00000A"/>
        </w:rPr>
        <w:t>životním prostředí</w:t>
      </w:r>
      <w:r>
        <w:rPr>
          <w:rFonts w:eastAsia="Times New Roman;Times New Roman" w:cs="Times New Roman"/>
          <w:color w:val="00000A"/>
        </w:rPr>
        <w:t xml:space="preserve">, které rozhodně nezanedbali.  Postupovali podle posudků stanovených odborníky  na základě konzultací a intenzivní spolupráce s nimi (hnutí DUHA, </w:t>
      </w:r>
      <w:r>
        <w:rPr>
          <w:rFonts w:eastAsia="Times New Roman;Times New Roman" w:cs="Times New Roman"/>
          <w:color w:val="00000A"/>
        </w:rPr>
        <w:lastRenderedPageBreak/>
        <w:t>které vykonávalo dozor). Obnova tedy proběhla hladce, bez zbytečné újmy na životech živočichů a na základ</w:t>
      </w:r>
      <w:r w:rsidR="00B436DC">
        <w:rPr>
          <w:rFonts w:eastAsia="Times New Roman;Times New Roman" w:cs="Times New Roman"/>
          <w:color w:val="00000A"/>
        </w:rPr>
        <w:t>ě stanovených postupů. V součas</w:t>
      </w:r>
      <w:r>
        <w:rPr>
          <w:rFonts w:eastAsia="Times New Roman;Times New Roman" w:cs="Times New Roman"/>
          <w:color w:val="00000A"/>
        </w:rPr>
        <w:t>né době je alej jednotná a společně s modernizací cest a mobiliáře apelují na znovuvytvoření dominanty, která bude znovu vytvářet charakter tohoto místa.</w:t>
      </w:r>
    </w:p>
    <w:p w:rsidR="00A83D14" w:rsidRDefault="00A83D14" w:rsidP="00564E3D">
      <w:pPr>
        <w:pStyle w:val="Vchoz"/>
        <w:tabs>
          <w:tab w:val="left" w:pos="708"/>
          <w:tab w:val="left" w:pos="4111"/>
        </w:tabs>
        <w:spacing w:after="0" w:line="360" w:lineRule="auto"/>
        <w:ind w:firstLine="709"/>
        <w:jc w:val="both"/>
      </w:pPr>
      <w:r>
        <w:rPr>
          <w:rFonts w:eastAsia="Times New Roman;Times New Roman" w:cs="Times New Roman"/>
          <w:color w:val="00000A"/>
        </w:rPr>
        <w:t xml:space="preserve">Při obnově je důležité nezapomínat na fakt, že </w:t>
      </w:r>
      <w:r w:rsidR="00B436DC">
        <w:rPr>
          <w:rFonts w:eastAsia="Times New Roman;Times New Roman" w:cs="Times New Roman"/>
          <w:color w:val="00000A"/>
        </w:rPr>
        <w:t>všechny přírodní prvky jsou mezi sebou provázány</w:t>
      </w:r>
      <w:r>
        <w:rPr>
          <w:rFonts w:eastAsia="Times New Roman;Times New Roman" w:cs="Times New Roman"/>
          <w:color w:val="00000A"/>
        </w:rPr>
        <w:t>. Příroda je provázaný systém, ve kterém jsou na sobě její jednotlivé prvky závislé. To lze demonstrovat na případě obnovy Rudolfovy aleje kdy pokácením stromu, kte</w:t>
      </w:r>
      <w:r w:rsidR="00B436DC">
        <w:rPr>
          <w:rFonts w:eastAsia="Times New Roman;Times New Roman" w:cs="Times New Roman"/>
          <w:color w:val="00000A"/>
        </w:rPr>
        <w:t>r</w:t>
      </w:r>
      <w:r>
        <w:rPr>
          <w:rFonts w:eastAsia="Times New Roman;Times New Roman" w:cs="Times New Roman"/>
          <w:color w:val="00000A"/>
        </w:rPr>
        <w:t xml:space="preserve">ý </w:t>
      </w:r>
      <w:r w:rsidR="00B436DC">
        <w:rPr>
          <w:rFonts w:eastAsia="Times New Roman;Times New Roman" w:cs="Times New Roman"/>
          <w:color w:val="00000A"/>
        </w:rPr>
        <w:t>slouží jako</w:t>
      </w:r>
      <w:r>
        <w:rPr>
          <w:rFonts w:eastAsia="Times New Roman;Times New Roman" w:cs="Times New Roman"/>
          <w:color w:val="00000A"/>
        </w:rPr>
        <w:t xml:space="preserve"> domov hmyzu, zanikne potřeba netopýrů a ptáků toto místo dále navštěvovat. Je proto důležité brát na všechny okolnosti ohledy a snažit se je uchránit před negativními vlivy, ke kterým může v souvislosti s obnovou dojít a nabídnout vhodná řešení, která jim předchází. Konzultací s odborníky na jednotlivé prvky dojde k zachování hodnoty PZU jako celku.</w:t>
      </w:r>
    </w:p>
    <w:p w:rsidR="009B0B26" w:rsidRDefault="009B0B26" w:rsidP="00564E3D">
      <w:pPr>
        <w:pStyle w:val="Vchoz"/>
        <w:spacing w:after="0" w:line="360" w:lineRule="auto"/>
        <w:ind w:firstLine="709"/>
        <w:jc w:val="both"/>
      </w:pPr>
    </w:p>
    <w:p w:rsidR="009B0B26" w:rsidRDefault="009B0B26" w:rsidP="00564E3D">
      <w:pPr>
        <w:pStyle w:val="Vchoz"/>
        <w:spacing w:after="0" w:line="360" w:lineRule="auto"/>
        <w:ind w:firstLine="709"/>
        <w:jc w:val="both"/>
      </w:pPr>
    </w:p>
    <w:p w:rsidR="009B0B26" w:rsidRDefault="009B0B26" w:rsidP="00564E3D">
      <w:pPr>
        <w:pStyle w:val="Vchoz"/>
        <w:spacing w:after="0" w:line="360" w:lineRule="auto"/>
        <w:ind w:firstLine="709"/>
        <w:jc w:val="both"/>
      </w:pPr>
    </w:p>
    <w:p w:rsidR="009B0B26" w:rsidRDefault="009B0B26" w:rsidP="00564E3D">
      <w:pPr>
        <w:pStyle w:val="Vchoz"/>
        <w:spacing w:after="0" w:line="360" w:lineRule="auto"/>
        <w:ind w:firstLine="709"/>
        <w:jc w:val="both"/>
      </w:pPr>
    </w:p>
    <w:p w:rsidR="009B0B26" w:rsidRDefault="009B0B26" w:rsidP="00564E3D">
      <w:pPr>
        <w:pStyle w:val="Vchoz"/>
        <w:spacing w:after="0" w:line="360" w:lineRule="auto"/>
        <w:ind w:firstLine="709"/>
        <w:jc w:val="both"/>
      </w:pPr>
    </w:p>
    <w:p w:rsidR="009B0B26" w:rsidRDefault="009B0B26" w:rsidP="00564E3D">
      <w:pPr>
        <w:pStyle w:val="Tlotextu"/>
        <w:jc w:val="both"/>
      </w:pPr>
    </w:p>
    <w:p w:rsidR="00AE6E2A" w:rsidRDefault="00AE6E2A"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247907" w:rsidRDefault="00247907" w:rsidP="00564E3D">
      <w:pPr>
        <w:pStyle w:val="Tlotextu"/>
        <w:jc w:val="both"/>
      </w:pPr>
    </w:p>
    <w:p w:rsidR="00AE6E2A" w:rsidRDefault="00AE6E2A" w:rsidP="00564E3D">
      <w:pPr>
        <w:pStyle w:val="Tlotextu"/>
        <w:jc w:val="both"/>
      </w:pPr>
    </w:p>
    <w:p w:rsidR="00564E3D" w:rsidRDefault="00564E3D" w:rsidP="00564E3D">
      <w:pPr>
        <w:pStyle w:val="Tlotextu"/>
        <w:jc w:val="both"/>
      </w:pPr>
    </w:p>
    <w:p w:rsidR="004B60AF" w:rsidRDefault="004B60AF" w:rsidP="00564E3D">
      <w:pPr>
        <w:pStyle w:val="Tlotextu"/>
        <w:jc w:val="both"/>
      </w:pPr>
    </w:p>
    <w:p w:rsidR="009B0B26" w:rsidRPr="00B234C0" w:rsidRDefault="009B0B26" w:rsidP="00247907">
      <w:pPr>
        <w:pStyle w:val="Bezmezer"/>
        <w:spacing w:before="100" w:beforeAutospacing="1" w:after="100" w:afterAutospacing="1" w:line="276" w:lineRule="auto"/>
        <w:ind w:left="431" w:hanging="431"/>
        <w:contextualSpacing/>
      </w:pPr>
      <w:bookmarkStart w:id="99" w:name="_Toc353135290"/>
      <w:bookmarkStart w:id="100" w:name="_Toc353135649"/>
      <w:r>
        <w:lastRenderedPageBreak/>
        <w:t>Závěr</w:t>
      </w:r>
      <w:bookmarkEnd w:id="99"/>
      <w:bookmarkEnd w:id="100"/>
    </w:p>
    <w:p w:rsidR="009B0B26" w:rsidRDefault="009B0B26" w:rsidP="00564E3D">
      <w:pPr>
        <w:pStyle w:val="Tlotextu"/>
        <w:spacing w:after="0" w:line="360" w:lineRule="auto"/>
        <w:jc w:val="both"/>
      </w:pPr>
      <w:r>
        <w:tab/>
        <w:t>Cílem této práce bylo zejména pojednat o procesu obnovy PZU, ve kterém se dostávají do kolize různé veřejné zájmy, zejména zájem na zachování historické hodnoty PZU a ochraně jejích přírodních složek. Tento cíl považuji za splněný.</w:t>
      </w:r>
    </w:p>
    <w:p w:rsidR="009B0B26" w:rsidRDefault="009B0B26" w:rsidP="00564E3D">
      <w:pPr>
        <w:pStyle w:val="Tlotextu"/>
        <w:spacing w:after="0" w:line="360" w:lineRule="auto"/>
        <w:jc w:val="both"/>
      </w:pPr>
      <w:r>
        <w:tab/>
        <w:t xml:space="preserve">Jak jsem </w:t>
      </w:r>
      <w:r w:rsidR="00EE3AEB">
        <w:t>již mnohokrát uvedla</w:t>
      </w:r>
      <w:r>
        <w:t xml:space="preserve">, obnova PZU je komplexním procesem, při kterém se hájí nejen historická složka PZU, ale zároveň jednotlivé složky životního prostředí, kterých není málo. To je důležité zmínit, neboť téměř při každé realizaci obnovy PZU se na jejím území vyskytne nějaký zvláště chráněný živočich, čímž je proces obnovy značně zkomplikován a jsou zároveň omezeny možnosti stavitele co do zachování PZU jakožto historické kulturní památky. Rolí stavitele je snažit se tuto historickou hodnotu v nejvyšší míře zachovat a tímto ji odkázat budoucím generacím. Stavitel musí průběžně s jednotlivými dotčenými orgány svůj záměr konzultovat a </w:t>
      </w:r>
      <w:proofErr w:type="spellStart"/>
      <w:r>
        <w:t>zárověň</w:t>
      </w:r>
      <w:proofErr w:type="spellEnd"/>
      <w:r>
        <w:t xml:space="preserve"> se držet obecných požadavků na výstavbu. V důsledku toho často svůj koncept mění. Tato průběžná komunikace s dotčenými orgány již v průběhu </w:t>
      </w:r>
      <w:proofErr w:type="spellStart"/>
      <w:r>
        <w:t>předprojektové</w:t>
      </w:r>
      <w:proofErr w:type="spellEnd"/>
      <w:r>
        <w:t xml:space="preserve"> fáze, tj. před fází samotné realizace záměru, je nezbytná, neboť stavitel dopředu zjišťuje a dojednává, za jakých podmínek získá závazné stanovisko, bez kterého nelze požadovanou obnovu uskutečnit. I jedno závazné stanovisko by totiž mohlo plánovanou obnovu PZU zablokovat.</w:t>
      </w:r>
    </w:p>
    <w:p w:rsidR="009B0B26" w:rsidRDefault="009B0B26" w:rsidP="00564E3D">
      <w:pPr>
        <w:pStyle w:val="Tlotextu"/>
        <w:spacing w:after="0" w:line="360" w:lineRule="auto"/>
        <w:ind w:firstLine="709"/>
        <w:jc w:val="both"/>
      </w:pPr>
      <w:r>
        <w:t xml:space="preserve">Zároveň je důležité poukázat na to, že přistoupením k požadavků všech dotčených orgánů v konečném důsledku může znehodnotit PZU jako takovou. Role projektanta tedy je, aby přišel s řešením, na které budou ochotni přistoupit všichni zástupci veřejných zájmů. To znamená, že stavitel s dotčenými orgány musí najít společný konsensus, pokud chtějí dosáhnout úspěšné obnovy PZU. Je tedy zřejmé, že koncept obnovy, nebude projektem „jednoho týdne“. </w:t>
      </w:r>
    </w:p>
    <w:p w:rsidR="009B0B26" w:rsidRDefault="009B0B26" w:rsidP="00564E3D">
      <w:pPr>
        <w:pStyle w:val="Tlotextu"/>
        <w:spacing w:after="0" w:line="360" w:lineRule="auto"/>
        <w:jc w:val="both"/>
      </w:pPr>
      <w:r>
        <w:tab/>
        <w:t xml:space="preserve">Zmíněná komunikace projektanta s dotčenými orgány je v praxi uskutečňována předkládáním a vyjadřováním k projektu, jehož částí je jak složka textová, tak grafická. Tyto složky jsou podloženy důkladnými průzkumy objektu (rytiny, historické obrazy aj.). Tyto složky hodnotí faktický historický stav PZU, a vzhledem k účelu její obnovy, kterým je jej zachovat, je nutné do něj zasahovat co nejméně. Orgány ochrany přírody a krajiny předkládaný projekt hodnotí z hlediska zásahů do životního prostředí, </w:t>
      </w:r>
      <w:r w:rsidR="00EE3AEB">
        <w:t xml:space="preserve">tzn. že </w:t>
      </w:r>
      <w:r>
        <w:t xml:space="preserve">historická hodnota PZU není předním hlediskem jejich zájmů. Jedná se tedy o kolizi těchto rozdílných zájmů. Projektant se proto stává jakýmsi „mostem“ mezi historickou hodnotou PZU a aktuální potřebou zachování přírodních složek. Jinými slovy snaží se o to, aby všechny tyto zájmy byly naplněny v co největší možné míře, tedy aby žádný z nich nebyl </w:t>
      </w:r>
      <w:r w:rsidR="00EE3AEB">
        <w:t>upozaděn</w:t>
      </w:r>
      <w:r>
        <w:t xml:space="preserve"> ta</w:t>
      </w:r>
      <w:r w:rsidR="008B2B4E">
        <w:t xml:space="preserve">k, že </w:t>
      </w:r>
      <w:r w:rsidR="008B2B4E">
        <w:lastRenderedPageBreak/>
        <w:t>by samotná hodnota, která je hájena</w:t>
      </w:r>
      <w:r>
        <w:t>, byla zcela potlačena.</w:t>
      </w:r>
    </w:p>
    <w:p w:rsidR="009B0B26" w:rsidRDefault="009B0B26" w:rsidP="00564E3D">
      <w:pPr>
        <w:pStyle w:val="Tlotextu"/>
        <w:spacing w:after="0" w:line="360" w:lineRule="auto"/>
        <w:jc w:val="both"/>
      </w:pPr>
      <w:r>
        <w:tab/>
        <w:t xml:space="preserve">Nejen dotčené orgány jsou jedinými, kteří mohou chránit zmíněné veřejné zájmy a tím ovlivňovat výslednou podobu díla. Do procesu totiž vstupuje i veřejnost, která svou účastí projevuje svoje nesouhlasné názory, kteří mohou také ovlivnit uskutečnění daného záměru. Ne však </w:t>
      </w:r>
      <w:proofErr w:type="spellStart"/>
      <w:r>
        <w:t>však</w:t>
      </w:r>
      <w:proofErr w:type="spellEnd"/>
      <w:r>
        <w:t xml:space="preserve"> vždy má k tomuto účinné právní prostředky, resp. někdy mohou být názory veřejnosti opomenuty, resp. není k nim přihlíženo. Typickým příkladem je petice. Zkušenosti obecně s vyřizováním peticí ukazují, že nezáleží vždy na právu, ale i na lidech, kterými je tvořen orgán, který se peticí má zabývat. Záleží, zda petici vyřídí, nebo ne. Dále záleží i na časovém úseku, ve kterém k realizaci záměru obnovy PZU dochází, neboť tyto kroky mohou proběhnout velmi rychle a případné projednání petice může být již bezpředmětné. To je dáno tím, že petice je neformálním prostředkem, který nemůže zablokovat samotný záměr obnovy PZU, byť se o to lidé pod peticí podepsaní mohou snažit.</w:t>
      </w:r>
    </w:p>
    <w:p w:rsidR="009B0B26" w:rsidRDefault="009B0B26" w:rsidP="00564E3D">
      <w:pPr>
        <w:pStyle w:val="Tlotextu"/>
        <w:spacing w:after="0" w:line="360" w:lineRule="auto"/>
        <w:jc w:val="both"/>
        <w:rPr>
          <w:sz w:val="26"/>
          <w:szCs w:val="26"/>
        </w:rPr>
      </w:pPr>
      <w:r>
        <w:tab/>
        <w:t>Skutečnost, že lidé nemají někdy možnost využít žádný účinný nástroj, jak se proti uskutečnění záměru obnovy PZU bránit, vede lidi k tomu, že se uchylují k jednání na hraně s právem. Tím mám na mysli vyjádření názoru formou blokád, kdy jde v</w:t>
      </w:r>
      <w:r w:rsidRPr="003B0F92">
        <w:t xml:space="preserve"> podstatě o to, že občané brání vznik</w:t>
      </w:r>
      <w:r>
        <w:t>u určitého záměru "vlastním těle</w:t>
      </w:r>
      <w:r w:rsidRPr="003B0F92">
        <w:t xml:space="preserve">m". Na tento okruh lidí se pohlíží jako na "ekoteroristy", kteří nejednají legální cestou. V některých případech však tito </w:t>
      </w:r>
      <w:r>
        <w:t xml:space="preserve">lidé nelegálnímu jednání brání. V </w:t>
      </w:r>
      <w:r w:rsidRPr="003B0F92">
        <w:t>posledních letech</w:t>
      </w:r>
      <w:r>
        <w:t xml:space="preserve"> se o ní</w:t>
      </w:r>
      <w:r w:rsidRPr="003B0F92">
        <w:t xml:space="preserve"> hodně mluvilo v souvislosti s kauzou kůrovce v NP Šu</w:t>
      </w:r>
      <w:r>
        <w:t xml:space="preserve">mava, kdy šlo o snahu </w:t>
      </w:r>
      <w:r w:rsidRPr="003B0F92">
        <w:t>co nejrychleji jednat a zpomalit kácení parku</w:t>
      </w:r>
      <w:r>
        <w:t xml:space="preserve"> tohoto národního parku</w:t>
      </w:r>
      <w:r w:rsidRPr="003B0F92">
        <w:t xml:space="preserve">. Ke kácení docházelo v zónách, které by měly být </w:t>
      </w:r>
      <w:proofErr w:type="spellStart"/>
      <w:r>
        <w:t>bezzásahové</w:t>
      </w:r>
      <w:proofErr w:type="spellEnd"/>
      <w:r>
        <w:t>,</w:t>
      </w:r>
      <w:r w:rsidRPr="003B0F92">
        <w:t xml:space="preserve"> a</w:t>
      </w:r>
      <w:r>
        <w:t xml:space="preserve"> kde</w:t>
      </w:r>
      <w:r w:rsidRPr="003B0F92">
        <w:t xml:space="preserve"> </w:t>
      </w:r>
      <w:r>
        <w:t>mělo proběhnout posuzování vlivů</w:t>
      </w:r>
      <w:r w:rsidRPr="003B0F92">
        <w:t xml:space="preserve"> kácení </w:t>
      </w:r>
      <w:r>
        <w:t xml:space="preserve">stromů </w:t>
      </w:r>
      <w:r w:rsidRPr="003B0F92">
        <w:t>na životní prostředí.</w:t>
      </w:r>
      <w:r>
        <w:t xml:space="preserve"> Také</w:t>
      </w:r>
      <w:r w:rsidRPr="003B0F92">
        <w:t xml:space="preserve"> k němu docházelo v průběhu rozmnožování tetřeva hlušce, k čemuž by podle zákona o ochraně přírody a krajiny docházet nemělo. Za kácení nakonec udělila inspekce ŽP správě NP Šumava pokutu. Na účastníky se i přes tento trest pohlíželo negativně. Nicméně se o tomto problému diskutovalo a budilo zájem už jen u správy NP Šumava</w:t>
      </w:r>
      <w:r>
        <w:rPr>
          <w:sz w:val="26"/>
          <w:szCs w:val="26"/>
        </w:rPr>
        <w:t>.</w:t>
      </w:r>
    </w:p>
    <w:p w:rsidR="009B0B26" w:rsidRDefault="009B0B26" w:rsidP="00564E3D">
      <w:pPr>
        <w:pStyle w:val="Tlotextu"/>
        <w:spacing w:after="0" w:line="360" w:lineRule="auto"/>
        <w:jc w:val="both"/>
      </w:pPr>
      <w:r>
        <w:rPr>
          <w:sz w:val="26"/>
          <w:szCs w:val="26"/>
        </w:rPr>
        <w:tab/>
        <w:t>V</w:t>
      </w:r>
      <w:r>
        <w:t> souvislosti s jednáním o kulturních památkách a životním prostředí obecně, které jsou součástí kulturního a přírodního dědictví</w:t>
      </w:r>
      <w:r w:rsidR="008B2B4E">
        <w:t>,</w:t>
      </w:r>
      <w:r>
        <w:t xml:space="preserve"> je tedy důležitá komunikace s veřejností ze strany jednotlivých orgánů. Zásahy by měly provádět jen osoby, kteří při výkonu svých kompetencí jednají profesio</w:t>
      </w:r>
      <w:r w:rsidR="008B2B4E">
        <w:t>nálně a neupřednostňují vlastní</w:t>
      </w:r>
      <w:r>
        <w:t xml:space="preserve"> zájmy před zájmy, k jejichž ochraně jsou povoláni. Dále by měla být veřejnost s dostatečným předstihem a efektivním způsobem informována o zamýšlených zásazích do ŽP.</w:t>
      </w:r>
    </w:p>
    <w:p w:rsidR="009B0B26" w:rsidRPr="00B402BE" w:rsidRDefault="009B0B26" w:rsidP="009B0B26">
      <w:pPr>
        <w:pStyle w:val="Tlotextu"/>
        <w:spacing w:line="360" w:lineRule="auto"/>
      </w:pPr>
      <w:r>
        <w:tab/>
      </w:r>
    </w:p>
    <w:p w:rsidR="00715AE0" w:rsidRDefault="009B0B26" w:rsidP="00564E3D">
      <w:pPr>
        <w:pStyle w:val="Tlotextu"/>
        <w:spacing w:line="360" w:lineRule="auto"/>
      </w:pPr>
      <w:r w:rsidRPr="00B72BA2">
        <w:tab/>
      </w:r>
    </w:p>
    <w:p w:rsidR="00DA4AC3" w:rsidRDefault="00DA4AC3" w:rsidP="00564E3D">
      <w:pPr>
        <w:pStyle w:val="Tlotextu"/>
        <w:spacing w:line="360" w:lineRule="auto"/>
      </w:pPr>
    </w:p>
    <w:p w:rsidR="00DA4AC3" w:rsidRDefault="00DA4AC3" w:rsidP="00564E3D">
      <w:pPr>
        <w:pStyle w:val="Tlotextu"/>
        <w:spacing w:line="360" w:lineRule="auto"/>
      </w:pPr>
    </w:p>
    <w:p w:rsidR="00DA4AC3" w:rsidRPr="006A7FED" w:rsidRDefault="00DA4AC3" w:rsidP="001C4C02">
      <w:pPr>
        <w:pStyle w:val="Bezmezer"/>
        <w:spacing w:before="100" w:beforeAutospacing="1" w:after="100" w:afterAutospacing="1" w:line="276" w:lineRule="auto"/>
        <w:ind w:left="431" w:hanging="431"/>
        <w:contextualSpacing/>
      </w:pPr>
      <w:r w:rsidRPr="006A7FED">
        <w:t>Seznam použitých zdrojů</w:t>
      </w:r>
    </w:p>
    <w:p w:rsidR="00DA4AC3" w:rsidRPr="006A7FED" w:rsidRDefault="00DA4AC3" w:rsidP="00321607">
      <w:pPr>
        <w:spacing w:before="240" w:after="240"/>
        <w:rPr>
          <w:rFonts w:ascii="Times New Roman" w:hAnsi="Times New Roman" w:cs="Times New Roman"/>
          <w:b/>
          <w:sz w:val="28"/>
          <w:szCs w:val="28"/>
        </w:rPr>
      </w:pPr>
      <w:r>
        <w:rPr>
          <w:rFonts w:ascii="Times New Roman" w:hAnsi="Times New Roman" w:cs="Times New Roman"/>
          <w:b/>
          <w:sz w:val="28"/>
          <w:szCs w:val="28"/>
        </w:rPr>
        <w:t>Monografie</w:t>
      </w:r>
    </w:p>
    <w:p w:rsidR="00DA4AC3" w:rsidRPr="00F92235" w:rsidRDefault="00DA4AC3" w:rsidP="00321607">
      <w:pPr>
        <w:pStyle w:val="Vchoz"/>
        <w:spacing w:before="120" w:after="120" w:line="360" w:lineRule="auto"/>
        <w:jc w:val="both"/>
        <w:rPr>
          <w:rFonts w:cs="Times New Roman"/>
        </w:rPr>
      </w:pPr>
      <w:r>
        <w:rPr>
          <w:rFonts w:cs="Times New Roman"/>
        </w:rPr>
        <w:t xml:space="preserve">1. </w:t>
      </w:r>
      <w:r w:rsidRPr="00F92235">
        <w:rPr>
          <w:rFonts w:cs="Times New Roman"/>
        </w:rPr>
        <w:t xml:space="preserve">DAMOHORSKÝ, Milan. </w:t>
      </w:r>
      <w:r w:rsidRPr="00F92235">
        <w:rPr>
          <w:rFonts w:cs="Times New Roman"/>
          <w:i/>
        </w:rPr>
        <w:t>Právo životního prostředí</w:t>
      </w:r>
      <w:r w:rsidRPr="00F92235">
        <w:rPr>
          <w:rFonts w:cs="Times New Roman"/>
        </w:rPr>
        <w:t xml:space="preserve">. Praha: C.H. </w:t>
      </w:r>
      <w:proofErr w:type="spellStart"/>
      <w:r w:rsidRPr="00F92235">
        <w:rPr>
          <w:rFonts w:cs="Times New Roman"/>
        </w:rPr>
        <w:t>Beck</w:t>
      </w:r>
      <w:proofErr w:type="spellEnd"/>
      <w:r w:rsidRPr="00F92235">
        <w:rPr>
          <w:rFonts w:cs="Times New Roman"/>
        </w:rPr>
        <w:t>, 2003</w:t>
      </w:r>
      <w:r>
        <w:rPr>
          <w:rFonts w:cs="Times New Roman"/>
        </w:rPr>
        <w:t>, 511 s.</w:t>
      </w:r>
    </w:p>
    <w:p w:rsidR="00DA4AC3" w:rsidRPr="00F92235" w:rsidRDefault="00DA4AC3" w:rsidP="00321607">
      <w:pPr>
        <w:pStyle w:val="Vchoz"/>
        <w:spacing w:before="120" w:after="120" w:line="360" w:lineRule="auto"/>
        <w:jc w:val="both"/>
        <w:rPr>
          <w:rFonts w:cs="Times New Roman"/>
        </w:rPr>
      </w:pPr>
      <w:r>
        <w:rPr>
          <w:rFonts w:cs="Times New Roman"/>
        </w:rPr>
        <w:t xml:space="preserve">2. </w:t>
      </w:r>
      <w:r w:rsidRPr="00F92235">
        <w:rPr>
          <w:rFonts w:cs="Times New Roman"/>
        </w:rPr>
        <w:t>HOLEČEK, Josef a kol.</w:t>
      </w:r>
      <w:r w:rsidRPr="00F92235">
        <w:rPr>
          <w:rFonts w:cs="Times New Roman"/>
          <w:i/>
        </w:rPr>
        <w:t xml:space="preserve"> Projektování obnovy stavebních památek. </w:t>
      </w:r>
      <w:r w:rsidRPr="00F92235">
        <w:rPr>
          <w:rFonts w:cs="Times New Roman"/>
        </w:rPr>
        <w:t>Praha: Národní památkový ústav, 2008</w:t>
      </w:r>
      <w:r>
        <w:rPr>
          <w:rFonts w:cs="Times New Roman"/>
        </w:rPr>
        <w:t>, 114 s.</w:t>
      </w:r>
    </w:p>
    <w:p w:rsidR="00DA4AC3" w:rsidRPr="00321607" w:rsidRDefault="00DA4AC3" w:rsidP="00321607">
      <w:pPr>
        <w:pStyle w:val="Vchoz"/>
        <w:spacing w:before="120" w:after="120" w:line="360" w:lineRule="auto"/>
        <w:jc w:val="both"/>
        <w:rPr>
          <w:rFonts w:cs="Times New Roman"/>
          <w:iCs/>
        </w:rPr>
      </w:pPr>
      <w:r>
        <w:rPr>
          <w:rFonts w:cs="Times New Roman"/>
        </w:rPr>
        <w:t xml:space="preserve">3. </w:t>
      </w:r>
      <w:r w:rsidRPr="00F92235">
        <w:rPr>
          <w:rFonts w:cs="Times New Roman"/>
        </w:rPr>
        <w:t xml:space="preserve">OTRUBA, </w:t>
      </w:r>
      <w:proofErr w:type="spellStart"/>
      <w:r w:rsidRPr="00F92235">
        <w:rPr>
          <w:rFonts w:cs="Times New Roman"/>
        </w:rPr>
        <w:t>Ivar</w:t>
      </w:r>
      <w:proofErr w:type="spellEnd"/>
      <w:r w:rsidRPr="00F92235">
        <w:rPr>
          <w:rFonts w:cs="Times New Roman"/>
        </w:rPr>
        <w:t xml:space="preserve">.  </w:t>
      </w:r>
      <w:r w:rsidRPr="00F92235">
        <w:rPr>
          <w:rFonts w:cs="Times New Roman"/>
          <w:i/>
          <w:iCs/>
        </w:rPr>
        <w:t xml:space="preserve">Zahradně architektonická tvorba část význačné zahradní a parkové celky, </w:t>
      </w:r>
      <w:r w:rsidRPr="00F92235">
        <w:rPr>
          <w:rFonts w:cs="Times New Roman"/>
          <w:iCs/>
        </w:rPr>
        <w:t xml:space="preserve">Brno: </w:t>
      </w:r>
      <w:proofErr w:type="spellStart"/>
      <w:r w:rsidRPr="00F92235">
        <w:rPr>
          <w:rFonts w:cs="Times New Roman"/>
          <w:iCs/>
        </w:rPr>
        <w:t>Mendelova</w:t>
      </w:r>
      <w:proofErr w:type="spellEnd"/>
      <w:r w:rsidRPr="00F92235">
        <w:rPr>
          <w:rFonts w:cs="Times New Roman"/>
          <w:iCs/>
        </w:rPr>
        <w:t xml:space="preserve"> zemědělská a lesnick</w:t>
      </w:r>
      <w:r>
        <w:rPr>
          <w:rFonts w:cs="Times New Roman"/>
          <w:iCs/>
        </w:rPr>
        <w:t>á univerzita v Brně, 2002, 87 s.</w:t>
      </w:r>
    </w:p>
    <w:p w:rsidR="00DA4AC3" w:rsidRDefault="00DA4AC3" w:rsidP="00321607">
      <w:pPr>
        <w:pStyle w:val="Vchoz"/>
        <w:spacing w:before="120" w:after="120" w:line="360" w:lineRule="auto"/>
        <w:jc w:val="both"/>
        <w:rPr>
          <w:rFonts w:cs="Times New Roman"/>
        </w:rPr>
      </w:pPr>
      <w:r>
        <w:rPr>
          <w:rFonts w:cs="Times New Roman"/>
        </w:rPr>
        <w:t>4. PAVLÍK</w:t>
      </w:r>
      <w:r w:rsidRPr="00F92235">
        <w:rPr>
          <w:rFonts w:cs="Times New Roman"/>
        </w:rPr>
        <w:t>,</w:t>
      </w:r>
      <w:r>
        <w:rPr>
          <w:rFonts w:cs="Times New Roman"/>
        </w:rPr>
        <w:t xml:space="preserve"> Milan.</w:t>
      </w:r>
      <w:r w:rsidRPr="00F92235">
        <w:rPr>
          <w:rFonts w:cs="Times New Roman"/>
        </w:rPr>
        <w:t xml:space="preserve"> </w:t>
      </w:r>
      <w:r w:rsidRPr="00F92235">
        <w:rPr>
          <w:rFonts w:cs="Times New Roman"/>
          <w:i/>
          <w:iCs/>
        </w:rPr>
        <w:t>Regenerace historických budov, sídel a krajiny, ochrana památek,</w:t>
      </w:r>
      <w:r w:rsidRPr="00F92235">
        <w:rPr>
          <w:rFonts w:cs="Times New Roman"/>
        </w:rPr>
        <w:t xml:space="preserve"> ČVUT, 1998, ISBN 80-01-01797-4, 261 s.</w:t>
      </w:r>
    </w:p>
    <w:p w:rsidR="00DA4AC3" w:rsidRPr="00F92235" w:rsidRDefault="00DA4AC3" w:rsidP="00321607">
      <w:pPr>
        <w:pStyle w:val="Vchoz"/>
        <w:spacing w:before="120" w:after="120" w:line="360" w:lineRule="auto"/>
        <w:jc w:val="both"/>
        <w:rPr>
          <w:rFonts w:cs="Times New Roman"/>
        </w:rPr>
      </w:pPr>
      <w:r>
        <w:rPr>
          <w:rFonts w:cs="Times New Roman"/>
        </w:rPr>
        <w:t xml:space="preserve">5. GIRSA,Václav, HOLEČEK, Josef, JERIE, Pavel,MICHOINOVÁ,Dagmar. </w:t>
      </w:r>
      <w:proofErr w:type="spellStart"/>
      <w:r>
        <w:rPr>
          <w:rFonts w:cs="Times New Roman"/>
          <w:i/>
        </w:rPr>
        <w:t>Předprojektová</w:t>
      </w:r>
      <w:proofErr w:type="spellEnd"/>
      <w:r>
        <w:rPr>
          <w:rFonts w:cs="Times New Roman"/>
          <w:i/>
        </w:rPr>
        <w:t xml:space="preserve"> příprava a projektová dokumentace v procesu péče o stavební památky, </w:t>
      </w:r>
      <w:r>
        <w:rPr>
          <w:rFonts w:cs="Times New Roman"/>
        </w:rPr>
        <w:t>Praha: Národní památkový ústav, 108 s.</w:t>
      </w:r>
    </w:p>
    <w:p w:rsidR="00DA4AC3" w:rsidRDefault="00DA4AC3" w:rsidP="00321607">
      <w:pPr>
        <w:pStyle w:val="Vchoz"/>
        <w:spacing w:before="120" w:after="120" w:line="360" w:lineRule="auto"/>
        <w:jc w:val="both"/>
        <w:rPr>
          <w:rFonts w:cs="Times New Roman"/>
        </w:rPr>
      </w:pPr>
      <w:r>
        <w:rPr>
          <w:rFonts w:cs="Times New Roman"/>
        </w:rPr>
        <w:t xml:space="preserve">6. </w:t>
      </w:r>
      <w:r w:rsidRPr="00F92235">
        <w:rPr>
          <w:rFonts w:cs="Times New Roman"/>
        </w:rPr>
        <w:t>PEJCHAL,</w:t>
      </w:r>
      <w:r>
        <w:rPr>
          <w:rFonts w:cs="Times New Roman"/>
        </w:rPr>
        <w:t>Miloš,</w:t>
      </w:r>
      <w:r w:rsidRPr="00F92235">
        <w:rPr>
          <w:rFonts w:cs="Times New Roman"/>
        </w:rPr>
        <w:t xml:space="preserve"> ŠIMEK</w:t>
      </w:r>
      <w:r>
        <w:rPr>
          <w:rFonts w:cs="Times New Roman"/>
        </w:rPr>
        <w:t xml:space="preserve"> ,Pavel. </w:t>
      </w:r>
      <w:r w:rsidRPr="00F92235">
        <w:rPr>
          <w:rFonts w:cs="Times New Roman"/>
          <w:i/>
        </w:rPr>
        <w:t xml:space="preserve"> Metodika hodnocení dřevin</w:t>
      </w:r>
      <w:r w:rsidRPr="00F92235">
        <w:rPr>
          <w:rFonts w:cs="Times New Roman"/>
        </w:rPr>
        <w:t>, Lednice, 2012</w:t>
      </w:r>
    </w:p>
    <w:p w:rsidR="00DA4AC3" w:rsidRPr="00F92235"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F92235">
        <w:rPr>
          <w:rFonts w:ascii="Times New Roman" w:hAnsi="Times New Roman" w:cs="Times New Roman"/>
          <w:sz w:val="24"/>
          <w:szCs w:val="24"/>
        </w:rPr>
        <w:t xml:space="preserve">SKULOVÁ, Soňa a kol. Správní právo procesní, Plzeň, </w:t>
      </w:r>
      <w:r>
        <w:rPr>
          <w:rFonts w:ascii="Times New Roman" w:hAnsi="Times New Roman" w:cs="Times New Roman"/>
          <w:sz w:val="24"/>
          <w:szCs w:val="24"/>
        </w:rPr>
        <w:t xml:space="preserve">Vydavatelství a nakladatelství </w:t>
      </w:r>
      <w:r w:rsidRPr="00F92235">
        <w:rPr>
          <w:rFonts w:ascii="Times New Roman" w:hAnsi="Times New Roman" w:cs="Times New Roman"/>
          <w:sz w:val="24"/>
          <w:szCs w:val="24"/>
        </w:rPr>
        <w:t>Aleš Čeněk s.r.o., 2012,</w:t>
      </w:r>
      <w:r>
        <w:rPr>
          <w:rFonts w:ascii="Times New Roman" w:hAnsi="Times New Roman" w:cs="Times New Roman"/>
          <w:sz w:val="24"/>
          <w:szCs w:val="24"/>
        </w:rPr>
        <w:t xml:space="preserve"> s. 428</w:t>
      </w:r>
    </w:p>
    <w:p w:rsidR="00DA4AC3" w:rsidRPr="00F92235"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8. SLÁDEČEK</w:t>
      </w:r>
      <w:r w:rsidRPr="00F92235">
        <w:rPr>
          <w:rFonts w:ascii="Times New Roman" w:hAnsi="Times New Roman" w:cs="Times New Roman"/>
          <w:sz w:val="24"/>
          <w:szCs w:val="24"/>
        </w:rPr>
        <w:t>,</w:t>
      </w:r>
      <w:r>
        <w:rPr>
          <w:rFonts w:ascii="Times New Roman" w:hAnsi="Times New Roman" w:cs="Times New Roman"/>
          <w:sz w:val="24"/>
          <w:szCs w:val="24"/>
        </w:rPr>
        <w:t xml:space="preserve"> Vladimír.</w:t>
      </w:r>
      <w:r w:rsidRPr="00F92235">
        <w:rPr>
          <w:rFonts w:ascii="Times New Roman" w:hAnsi="Times New Roman" w:cs="Times New Roman"/>
          <w:sz w:val="24"/>
          <w:szCs w:val="24"/>
        </w:rPr>
        <w:t xml:space="preserve"> Obecné správní právo, ASPI, 2005, Praha 3</w:t>
      </w:r>
      <w:r>
        <w:rPr>
          <w:rFonts w:ascii="Times New Roman" w:hAnsi="Times New Roman" w:cs="Times New Roman"/>
          <w:sz w:val="24"/>
          <w:szCs w:val="24"/>
        </w:rPr>
        <w:t>, 497 s.</w:t>
      </w:r>
    </w:p>
    <w:p w:rsidR="00DA4AC3" w:rsidRPr="00F92235" w:rsidRDefault="00DA4AC3" w:rsidP="00321607">
      <w:pPr>
        <w:spacing w:before="120" w:after="12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9. </w:t>
      </w:r>
      <w:r w:rsidRPr="00F92235">
        <w:rPr>
          <w:rFonts w:ascii="Times New Roman" w:hAnsi="Times New Roman" w:cs="Times New Roman"/>
          <w:iCs/>
          <w:sz w:val="24"/>
          <w:szCs w:val="24"/>
        </w:rPr>
        <w:t>KŠÍR, Josef.</w:t>
      </w:r>
      <w:r w:rsidRPr="00F92235">
        <w:rPr>
          <w:rFonts w:ascii="Times New Roman" w:hAnsi="Times New Roman" w:cs="Times New Roman"/>
          <w:i/>
          <w:iCs/>
          <w:sz w:val="24"/>
          <w:szCs w:val="24"/>
        </w:rPr>
        <w:t xml:space="preserve"> Olomoucké sady a parky. </w:t>
      </w:r>
      <w:r w:rsidRPr="00F92235">
        <w:rPr>
          <w:rFonts w:ascii="Times New Roman" w:hAnsi="Times New Roman" w:cs="Times New Roman"/>
          <w:iCs/>
          <w:sz w:val="24"/>
          <w:szCs w:val="24"/>
        </w:rPr>
        <w:t>Olomouc: Vlastivědná společnost muzejní, 1973</w:t>
      </w:r>
    </w:p>
    <w:p w:rsidR="00321607" w:rsidRPr="001C4C02"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10. KAŠIČKA</w:t>
      </w:r>
      <w:r w:rsidRPr="001F74CB">
        <w:rPr>
          <w:rFonts w:ascii="Times New Roman" w:hAnsi="Times New Roman" w:cs="Times New Roman"/>
          <w:sz w:val="24"/>
          <w:szCs w:val="24"/>
        </w:rPr>
        <w:t>, Bohumi</w:t>
      </w:r>
      <w:r>
        <w:rPr>
          <w:rFonts w:ascii="Times New Roman" w:hAnsi="Times New Roman" w:cs="Times New Roman"/>
          <w:sz w:val="24"/>
          <w:szCs w:val="24"/>
        </w:rPr>
        <w:t>l</w:t>
      </w:r>
      <w:r w:rsidRPr="001F74CB">
        <w:rPr>
          <w:rFonts w:ascii="Times New Roman" w:hAnsi="Times New Roman" w:cs="Times New Roman"/>
          <w:sz w:val="24"/>
          <w:szCs w:val="24"/>
        </w:rPr>
        <w:t xml:space="preserve">. </w:t>
      </w:r>
      <w:r w:rsidRPr="001F74CB">
        <w:rPr>
          <w:rFonts w:ascii="Times New Roman" w:hAnsi="Times New Roman" w:cs="Times New Roman"/>
          <w:i/>
          <w:sz w:val="24"/>
          <w:szCs w:val="24"/>
        </w:rPr>
        <w:t xml:space="preserve">Stavebně historický průzkum. </w:t>
      </w:r>
      <w:r w:rsidRPr="001F74CB">
        <w:rPr>
          <w:rFonts w:ascii="Times New Roman" w:hAnsi="Times New Roman" w:cs="Times New Roman"/>
          <w:sz w:val="24"/>
          <w:szCs w:val="24"/>
        </w:rPr>
        <w:t>Praha : České vysoké učení technické, 2002</w:t>
      </w:r>
      <w:r>
        <w:rPr>
          <w:rFonts w:ascii="Times New Roman" w:hAnsi="Times New Roman" w:cs="Times New Roman"/>
          <w:sz w:val="24"/>
          <w:szCs w:val="24"/>
        </w:rPr>
        <w:t>,</w:t>
      </w:r>
      <w:r w:rsidRPr="001F74CB">
        <w:rPr>
          <w:rFonts w:ascii="Times New Roman" w:hAnsi="Times New Roman" w:cs="Times New Roman"/>
          <w:sz w:val="24"/>
          <w:szCs w:val="24"/>
        </w:rPr>
        <w:t xml:space="preserve"> 121 s.</w:t>
      </w:r>
    </w:p>
    <w:p w:rsidR="001C4C02" w:rsidRPr="002C7C68" w:rsidRDefault="00321607" w:rsidP="00321607">
      <w:pPr>
        <w:spacing w:before="240" w:after="240"/>
        <w:rPr>
          <w:rFonts w:ascii="Times New Roman" w:hAnsi="Times New Roman" w:cs="Times New Roman"/>
          <w:b/>
          <w:sz w:val="28"/>
          <w:szCs w:val="28"/>
        </w:rPr>
      </w:pPr>
      <w:r>
        <w:rPr>
          <w:rFonts w:ascii="Times New Roman" w:hAnsi="Times New Roman" w:cs="Times New Roman"/>
          <w:b/>
          <w:sz w:val="28"/>
          <w:szCs w:val="28"/>
        </w:rPr>
        <w:t>Sborníky</w:t>
      </w:r>
    </w:p>
    <w:p w:rsidR="00DA4AC3" w:rsidRPr="00F92235"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11. </w:t>
      </w:r>
      <w:r w:rsidRPr="00F92235">
        <w:rPr>
          <w:rFonts w:ascii="Times New Roman" w:hAnsi="Times New Roman" w:cs="Times New Roman"/>
          <w:iCs/>
          <w:sz w:val="24"/>
          <w:szCs w:val="24"/>
        </w:rPr>
        <w:t xml:space="preserve">PEJCHAL, Miloš. </w:t>
      </w:r>
      <w:r w:rsidRPr="00F92235">
        <w:rPr>
          <w:rFonts w:ascii="Times New Roman" w:hAnsi="Times New Roman" w:cs="Times New Roman"/>
          <w:i/>
          <w:iCs/>
          <w:sz w:val="24"/>
          <w:szCs w:val="24"/>
        </w:rPr>
        <w:t>Kreativita v památkové péči-hrozba, či nutnost</w:t>
      </w:r>
      <w:r w:rsidRPr="00F92235">
        <w:rPr>
          <w:rFonts w:ascii="Times New Roman" w:hAnsi="Times New Roman" w:cs="Times New Roman"/>
          <w:iCs/>
          <w:sz w:val="24"/>
          <w:szCs w:val="24"/>
        </w:rPr>
        <w:t>? Člověk jako tvůrce a uživatel prostoru: Dny zahradní a krajinářské tvorby, Praha: Společnost pro zahradní a krajinářskou</w:t>
      </w:r>
      <w:r>
        <w:rPr>
          <w:rFonts w:ascii="Times New Roman" w:hAnsi="Times New Roman" w:cs="Times New Roman"/>
          <w:iCs/>
          <w:sz w:val="24"/>
          <w:szCs w:val="24"/>
        </w:rPr>
        <w:t xml:space="preserve"> architekturu,  2008, 103 s.</w:t>
      </w:r>
    </w:p>
    <w:p w:rsidR="00DA4AC3" w:rsidRPr="00321607" w:rsidRDefault="00DA4AC3" w:rsidP="00321607">
      <w:pPr>
        <w:pStyle w:val="Vchoz"/>
        <w:spacing w:before="120" w:after="120" w:line="360" w:lineRule="auto"/>
        <w:contextualSpacing/>
        <w:jc w:val="both"/>
        <w:rPr>
          <w:rFonts w:cs="Times New Roman"/>
          <w:iCs/>
        </w:rPr>
      </w:pPr>
      <w:r w:rsidRPr="003B6816">
        <w:rPr>
          <w:rFonts w:cs="Times New Roman"/>
          <w:iCs/>
        </w:rPr>
        <w:t xml:space="preserve"> </w:t>
      </w:r>
      <w:r>
        <w:rPr>
          <w:rFonts w:cs="Times New Roman"/>
          <w:iCs/>
        </w:rPr>
        <w:t>12.</w:t>
      </w:r>
      <w:r w:rsidRPr="003B6816">
        <w:rPr>
          <w:rFonts w:cs="Times New Roman"/>
          <w:iCs/>
        </w:rPr>
        <w:t xml:space="preserve"> PEŠOUT, Pavel. ,,Znovuobjevená“ spolupráce při ochraně přírody a památek. </w:t>
      </w:r>
      <w:r>
        <w:rPr>
          <w:rFonts w:cs="Times New Roman"/>
          <w:iCs/>
        </w:rPr>
        <w:t>Ochrana přírody, 2011, č. 4.</w:t>
      </w:r>
    </w:p>
    <w:p w:rsidR="00DA4AC3" w:rsidRPr="00321607" w:rsidRDefault="00DA4AC3" w:rsidP="00321607">
      <w:pPr>
        <w:spacing w:before="120" w:after="120" w:line="360" w:lineRule="auto"/>
        <w:jc w:val="both"/>
        <w:rPr>
          <w:rFonts w:ascii="Times New Roman" w:hAnsi="Times New Roman" w:cs="Times New Roman"/>
          <w:color w:val="333333"/>
          <w:sz w:val="24"/>
          <w:szCs w:val="24"/>
        </w:rPr>
      </w:pPr>
      <w:r w:rsidRPr="002C7C68">
        <w:rPr>
          <w:rFonts w:ascii="Times New Roman" w:hAnsi="Times New Roman" w:cs="Times New Roman"/>
          <w:sz w:val="24"/>
          <w:szCs w:val="24"/>
        </w:rPr>
        <w:lastRenderedPageBreak/>
        <w:t xml:space="preserve"> </w:t>
      </w:r>
      <w:r>
        <w:rPr>
          <w:rFonts w:ascii="Times New Roman" w:hAnsi="Times New Roman" w:cs="Times New Roman"/>
          <w:sz w:val="24"/>
          <w:szCs w:val="24"/>
        </w:rPr>
        <w:t>1</w:t>
      </w:r>
      <w:r w:rsidRPr="002C7C68">
        <w:rPr>
          <w:rFonts w:ascii="Times New Roman" w:hAnsi="Times New Roman" w:cs="Times New Roman"/>
          <w:sz w:val="24"/>
          <w:szCs w:val="24"/>
        </w:rPr>
        <w:t>3. BARTONIČKA,</w:t>
      </w:r>
      <w:r>
        <w:rPr>
          <w:rFonts w:ascii="Times New Roman" w:hAnsi="Times New Roman" w:cs="Times New Roman"/>
          <w:sz w:val="24"/>
          <w:szCs w:val="24"/>
        </w:rPr>
        <w:t xml:space="preserve"> Tomáš,</w:t>
      </w:r>
      <w:r w:rsidRPr="002C7C68">
        <w:rPr>
          <w:rFonts w:ascii="Times New Roman" w:hAnsi="Times New Roman" w:cs="Times New Roman"/>
          <w:sz w:val="24"/>
          <w:szCs w:val="24"/>
        </w:rPr>
        <w:t xml:space="preserve"> KUTAL ,</w:t>
      </w:r>
      <w:r>
        <w:rPr>
          <w:rFonts w:ascii="Times New Roman" w:hAnsi="Times New Roman" w:cs="Times New Roman"/>
          <w:sz w:val="24"/>
          <w:szCs w:val="24"/>
        </w:rPr>
        <w:t>Miroslav.</w:t>
      </w:r>
      <w:r w:rsidRPr="002C7C68">
        <w:rPr>
          <w:rFonts w:ascii="Times New Roman" w:hAnsi="Times New Roman" w:cs="Times New Roman"/>
          <w:sz w:val="24"/>
          <w:szCs w:val="24"/>
        </w:rPr>
        <w:t xml:space="preserve"> </w:t>
      </w:r>
      <w:r w:rsidRPr="002C7C68">
        <w:rPr>
          <w:rFonts w:ascii="Times New Roman" w:hAnsi="Times New Roman" w:cs="Times New Roman"/>
          <w:i/>
          <w:iCs/>
          <w:sz w:val="24"/>
          <w:szCs w:val="24"/>
        </w:rPr>
        <w:t xml:space="preserve">Úkryty a lovecká aktivita netopýrů v parcích města Olomouce, </w:t>
      </w:r>
      <w:proofErr w:type="spellStart"/>
      <w:r w:rsidRPr="002C7C68">
        <w:rPr>
          <w:rFonts w:ascii="Times New Roman" w:hAnsi="Times New Roman" w:cs="Times New Roman"/>
          <w:color w:val="333333"/>
          <w:sz w:val="24"/>
          <w:szCs w:val="24"/>
        </w:rPr>
        <w:t>Vespertilio</w:t>
      </w:r>
      <w:proofErr w:type="spellEnd"/>
      <w:r w:rsidRPr="002C7C68">
        <w:rPr>
          <w:rFonts w:ascii="Times New Roman" w:hAnsi="Times New Roman" w:cs="Times New Roman"/>
          <w:color w:val="333333"/>
          <w:sz w:val="24"/>
          <w:szCs w:val="24"/>
        </w:rPr>
        <w:t xml:space="preserve">, Praha, </w:t>
      </w:r>
      <w:proofErr w:type="spellStart"/>
      <w:r w:rsidRPr="002C7C68">
        <w:rPr>
          <w:rFonts w:ascii="Times New Roman" w:hAnsi="Times New Roman" w:cs="Times New Roman"/>
          <w:color w:val="333333"/>
          <w:sz w:val="24"/>
          <w:szCs w:val="24"/>
        </w:rPr>
        <w:t>Revúca</w:t>
      </w:r>
      <w:proofErr w:type="spellEnd"/>
      <w:r w:rsidRPr="002C7C68">
        <w:rPr>
          <w:rFonts w:ascii="Times New Roman" w:hAnsi="Times New Roman" w:cs="Times New Roman"/>
          <w:color w:val="333333"/>
          <w:sz w:val="24"/>
          <w:szCs w:val="24"/>
        </w:rPr>
        <w:t xml:space="preserve">: ČESON Praha, SON </w:t>
      </w:r>
      <w:proofErr w:type="spellStart"/>
      <w:r w:rsidRPr="002C7C68">
        <w:rPr>
          <w:rFonts w:ascii="Times New Roman" w:hAnsi="Times New Roman" w:cs="Times New Roman"/>
          <w:color w:val="333333"/>
          <w:sz w:val="24"/>
          <w:szCs w:val="24"/>
        </w:rPr>
        <w:t>Revúca</w:t>
      </w:r>
      <w:proofErr w:type="spellEnd"/>
      <w:r w:rsidRPr="002C7C68">
        <w:rPr>
          <w:rFonts w:ascii="Times New Roman" w:hAnsi="Times New Roman" w:cs="Times New Roman"/>
          <w:color w:val="333333"/>
          <w:sz w:val="24"/>
          <w:szCs w:val="24"/>
        </w:rPr>
        <w:t>, 2011, roč.15, č.1</w:t>
      </w:r>
      <w:r>
        <w:rPr>
          <w:rFonts w:ascii="Times New Roman" w:hAnsi="Times New Roman" w:cs="Times New Roman"/>
          <w:color w:val="333333"/>
          <w:sz w:val="24"/>
          <w:szCs w:val="24"/>
        </w:rPr>
        <w:t>., 55 s.</w:t>
      </w:r>
    </w:p>
    <w:p w:rsidR="00DA4AC3" w:rsidRPr="00321607" w:rsidRDefault="00DA4AC3" w:rsidP="00321607">
      <w:pPr>
        <w:pStyle w:val="Poznmkapodarou"/>
        <w:spacing w:before="120" w:after="120" w:line="360" w:lineRule="auto"/>
        <w:ind w:left="340" w:hanging="340"/>
        <w:jc w:val="both"/>
        <w:rPr>
          <w:rFonts w:cs="Times New Roman"/>
          <w:sz w:val="24"/>
          <w:szCs w:val="24"/>
        </w:rPr>
      </w:pPr>
      <w:r>
        <w:rPr>
          <w:rFonts w:cs="Times New Roman"/>
          <w:sz w:val="24"/>
          <w:szCs w:val="24"/>
        </w:rPr>
        <w:t>1</w:t>
      </w:r>
      <w:r w:rsidRPr="002C7C68">
        <w:rPr>
          <w:rFonts w:cs="Times New Roman"/>
          <w:sz w:val="24"/>
          <w:szCs w:val="24"/>
        </w:rPr>
        <w:t xml:space="preserve">4. MRAČANSKÁ, Eva. </w:t>
      </w:r>
      <w:r w:rsidRPr="002C7C68">
        <w:rPr>
          <w:rFonts w:cs="Times New Roman"/>
          <w:i/>
          <w:iCs/>
          <w:sz w:val="24"/>
          <w:szCs w:val="24"/>
        </w:rPr>
        <w:t xml:space="preserve">Posuzování žádosti o pokácení stromu </w:t>
      </w:r>
      <w:r w:rsidRPr="002C7C68">
        <w:rPr>
          <w:rFonts w:cs="Times New Roman"/>
          <w:sz w:val="24"/>
          <w:szCs w:val="24"/>
        </w:rPr>
        <w:t>, odborný seminář Provozní bezpečnost str</w:t>
      </w:r>
      <w:r>
        <w:rPr>
          <w:rFonts w:cs="Times New Roman"/>
          <w:sz w:val="24"/>
          <w:szCs w:val="24"/>
        </w:rPr>
        <w:t>omů, 24.-25.3., 2011, Brno, 56 s.</w:t>
      </w:r>
    </w:p>
    <w:p w:rsidR="00DA4AC3" w:rsidRPr="00321607" w:rsidRDefault="00DA4AC3" w:rsidP="00321607">
      <w:pPr>
        <w:pStyle w:val="Poznmkapodarou"/>
        <w:spacing w:before="120" w:after="120" w:line="360" w:lineRule="auto"/>
        <w:ind w:left="340" w:hanging="340"/>
        <w:jc w:val="both"/>
        <w:rPr>
          <w:rFonts w:cs="Times New Roman"/>
          <w:sz w:val="24"/>
          <w:szCs w:val="24"/>
        </w:rPr>
      </w:pPr>
      <w:r>
        <w:rPr>
          <w:sz w:val="24"/>
          <w:szCs w:val="24"/>
        </w:rPr>
        <w:t>1</w:t>
      </w:r>
      <w:r w:rsidRPr="002C7C68">
        <w:rPr>
          <w:sz w:val="24"/>
          <w:szCs w:val="24"/>
        </w:rPr>
        <w:t xml:space="preserve">5. KRÁSA, Antonín. </w:t>
      </w:r>
      <w:r w:rsidRPr="002C7C68">
        <w:rPr>
          <w:i/>
          <w:iCs/>
          <w:sz w:val="24"/>
          <w:szCs w:val="24"/>
        </w:rPr>
        <w:t>Proč potřebujeme staré a poškozené stromy a jak o ně pečovat.</w:t>
      </w:r>
      <w:r w:rsidRPr="002C7C68">
        <w:rPr>
          <w:rFonts w:cs="Times New Roman"/>
          <w:sz w:val="24"/>
          <w:szCs w:val="24"/>
        </w:rPr>
        <w:t xml:space="preserve"> , odborný seminář, Provozní bezpečnost str</w:t>
      </w:r>
      <w:r>
        <w:rPr>
          <w:rFonts w:cs="Times New Roman"/>
          <w:sz w:val="24"/>
          <w:szCs w:val="24"/>
        </w:rPr>
        <w:t>omů, 24.-25.3., 2011, Brno, 56 s.</w:t>
      </w:r>
    </w:p>
    <w:p w:rsidR="00DA4AC3" w:rsidRPr="00475ECF" w:rsidRDefault="00DA4AC3" w:rsidP="00321607">
      <w:pPr>
        <w:spacing w:before="240" w:after="240"/>
        <w:rPr>
          <w:rFonts w:ascii="Times New Roman" w:hAnsi="Times New Roman" w:cs="Times New Roman"/>
          <w:b/>
          <w:sz w:val="28"/>
          <w:szCs w:val="28"/>
        </w:rPr>
      </w:pPr>
      <w:r>
        <w:rPr>
          <w:rFonts w:ascii="Times New Roman" w:hAnsi="Times New Roman" w:cs="Times New Roman"/>
          <w:b/>
          <w:sz w:val="28"/>
          <w:szCs w:val="28"/>
        </w:rPr>
        <w:t>Internetové odkazy</w:t>
      </w:r>
    </w:p>
    <w:p w:rsidR="00DA4AC3" w:rsidRPr="00321607" w:rsidRDefault="00DA4AC3" w:rsidP="00321607">
      <w:pPr>
        <w:spacing w:before="120" w:after="120" w:line="360" w:lineRule="auto"/>
        <w:jc w:val="both"/>
        <w:rPr>
          <w:rFonts w:ascii="Times New Roman" w:hAnsi="Times New Roman" w:cs="Times New Roman"/>
          <w:color w:val="000000"/>
          <w:sz w:val="24"/>
          <w:szCs w:val="24"/>
          <w:shd w:val="clear" w:color="auto" w:fill="FFFFFF"/>
        </w:rPr>
      </w:pPr>
      <w:r w:rsidRPr="00321607">
        <w:rPr>
          <w:rFonts w:ascii="Times New Roman" w:hAnsi="Times New Roman" w:cs="Times New Roman"/>
          <w:color w:val="000000"/>
          <w:sz w:val="24"/>
          <w:szCs w:val="24"/>
          <w:shd w:val="clear" w:color="auto" w:fill="FFFFFF"/>
        </w:rPr>
        <w:t>16</w:t>
      </w:r>
      <w:r w:rsidRPr="00AB62B2">
        <w:rPr>
          <w:rFonts w:ascii="Times New Roman" w:hAnsi="Times New Roman" w:cs="Times New Roman"/>
          <w:i/>
          <w:color w:val="000000"/>
          <w:sz w:val="24"/>
          <w:szCs w:val="24"/>
          <w:shd w:val="clear" w:color="auto" w:fill="FFFFFF"/>
        </w:rPr>
        <w:t>. Národní památkový ústav: Nemovité památky.</w:t>
      </w:r>
      <w:r w:rsidRPr="00AB62B2">
        <w:rPr>
          <w:rFonts w:ascii="Times New Roman" w:hAnsi="Times New Roman" w:cs="Times New Roman"/>
          <w:color w:val="000000"/>
          <w:sz w:val="24"/>
          <w:szCs w:val="24"/>
          <w:shd w:val="clear" w:color="auto" w:fill="FFFFFF"/>
        </w:rPr>
        <w:t xml:space="preserve"> [online]. [cit. 2013-04-05]. Dostupné z: </w:t>
      </w:r>
      <w:hyperlink r:id="rId10" w:history="1">
        <w:r w:rsidRPr="00AB62B2">
          <w:rPr>
            <w:rStyle w:val="Hypertextovodkaz"/>
            <w:rFonts w:ascii="Times New Roman" w:hAnsi="Times New Roman" w:cs="Times New Roman"/>
            <w:sz w:val="24"/>
            <w:szCs w:val="24"/>
            <w:shd w:val="clear" w:color="auto" w:fill="FFFFFF"/>
          </w:rPr>
          <w:t>http://www.npu.cz/pro-odborniky/pamatky-a-pamatkova-pece/pamatkovy-fond/nemovite-pamatky/</w:t>
        </w:r>
      </w:hyperlink>
      <w:r w:rsidRPr="00AB62B2">
        <w:rPr>
          <w:rFonts w:ascii="Times New Roman" w:hAnsi="Times New Roman" w:cs="Times New Roman"/>
          <w:color w:val="000000"/>
          <w:sz w:val="24"/>
          <w:szCs w:val="24"/>
          <w:shd w:val="clear" w:color="auto" w:fill="FFFFFF"/>
        </w:rPr>
        <w:t>.</w:t>
      </w:r>
    </w:p>
    <w:p w:rsidR="00DA4AC3" w:rsidRPr="00AB62B2" w:rsidRDefault="00DA4AC3" w:rsidP="00321607">
      <w:pPr>
        <w:pStyle w:val="Vchoz"/>
        <w:spacing w:before="120" w:after="120" w:line="360" w:lineRule="auto"/>
        <w:contextualSpacing/>
        <w:jc w:val="both"/>
        <w:rPr>
          <w:rFonts w:cs="Times New Roman"/>
          <w:color w:val="000000"/>
          <w:shd w:val="clear" w:color="auto" w:fill="FFFFFF"/>
        </w:rPr>
      </w:pPr>
      <w:r w:rsidRPr="00321607">
        <w:rPr>
          <w:rFonts w:cs="Times New Roman"/>
          <w:color w:val="000000"/>
          <w:shd w:val="clear" w:color="auto" w:fill="FFFFFF"/>
        </w:rPr>
        <w:t>17</w:t>
      </w:r>
      <w:r w:rsidRPr="00AB62B2">
        <w:rPr>
          <w:rFonts w:cs="Times New Roman"/>
          <w:i/>
          <w:color w:val="000000"/>
          <w:shd w:val="clear" w:color="auto" w:fill="FFFFFF"/>
        </w:rPr>
        <w:t>. Národní památkový ústav: Nemovité památky.</w:t>
      </w:r>
      <w:r w:rsidRPr="00AB62B2">
        <w:rPr>
          <w:rFonts w:cs="Times New Roman"/>
          <w:color w:val="000000"/>
          <w:shd w:val="clear" w:color="auto" w:fill="FFFFFF"/>
        </w:rPr>
        <w:t xml:space="preserve"> [online]. [cit. 2013-04-05]. Dostupné z: </w:t>
      </w:r>
      <w:hyperlink r:id="rId11" w:history="1">
        <w:r w:rsidRPr="00AB62B2">
          <w:rPr>
            <w:rStyle w:val="Hypertextovodkaz"/>
            <w:rFonts w:cs="Times New Roman"/>
            <w:shd w:val="clear" w:color="auto" w:fill="FFFFFF"/>
          </w:rPr>
          <w:t>http://monumnet.npu.cz/pamfond/hledani.php</w:t>
        </w:r>
      </w:hyperlink>
      <w:r w:rsidRPr="00AB62B2">
        <w:rPr>
          <w:rFonts w:cs="Times New Roman"/>
          <w:color w:val="000000"/>
          <w:shd w:val="clear" w:color="auto" w:fill="FFFFFF"/>
        </w:rPr>
        <w:t>.</w:t>
      </w:r>
    </w:p>
    <w:p w:rsidR="00DA4AC3" w:rsidRPr="00AB62B2" w:rsidRDefault="00DA4AC3" w:rsidP="00321607">
      <w:pPr>
        <w:pStyle w:val="Vchoz"/>
        <w:spacing w:before="120" w:after="120" w:line="360" w:lineRule="auto"/>
        <w:contextualSpacing/>
        <w:jc w:val="both"/>
        <w:rPr>
          <w:rFonts w:cs="Times New Roman"/>
        </w:rPr>
      </w:pPr>
      <w:r w:rsidRPr="00321607">
        <w:rPr>
          <w:rFonts w:cs="Times New Roman"/>
          <w:color w:val="000000"/>
          <w:shd w:val="clear" w:color="auto" w:fill="FFFFFF"/>
        </w:rPr>
        <w:t>18</w:t>
      </w:r>
      <w:r w:rsidRPr="00AB62B2">
        <w:rPr>
          <w:rFonts w:cs="Times New Roman"/>
          <w:i/>
          <w:color w:val="000000"/>
          <w:shd w:val="clear" w:color="auto" w:fill="FFFFFF"/>
        </w:rPr>
        <w:t>.Národní památkový ústav: Informace k památkám NPÚ.</w:t>
      </w:r>
      <w:r w:rsidRPr="00AB62B2">
        <w:rPr>
          <w:rFonts w:cs="Times New Roman"/>
          <w:color w:val="000000"/>
          <w:shd w:val="clear" w:color="auto" w:fill="FFFFFF"/>
        </w:rPr>
        <w:t xml:space="preserve"> [online]. [cit. 2013-04-05]. Dostupné z: http://www.npu.cz/pro-navstevniky/zpristupnene-pamatky-npu/informace/.</w:t>
      </w:r>
    </w:p>
    <w:p w:rsidR="00DA4AC3" w:rsidRPr="00321607" w:rsidRDefault="00DA4AC3" w:rsidP="00321607">
      <w:pPr>
        <w:spacing w:before="120" w:after="120" w:line="360" w:lineRule="auto"/>
        <w:jc w:val="both"/>
        <w:rPr>
          <w:rFonts w:ascii="Times New Roman" w:hAnsi="Times New Roman" w:cs="Times New Roman"/>
          <w:sz w:val="24"/>
          <w:szCs w:val="24"/>
        </w:rPr>
      </w:pPr>
      <w:r w:rsidRPr="00AB62B2">
        <w:rPr>
          <w:rFonts w:ascii="Times New Roman" w:hAnsi="Times New Roman" w:cs="Times New Roman"/>
          <w:sz w:val="24"/>
          <w:szCs w:val="24"/>
        </w:rPr>
        <w:t xml:space="preserve">19. Richard </w:t>
      </w:r>
      <w:proofErr w:type="spellStart"/>
      <w:r w:rsidRPr="00AB62B2">
        <w:rPr>
          <w:rFonts w:ascii="Times New Roman" w:hAnsi="Times New Roman" w:cs="Times New Roman"/>
          <w:sz w:val="24"/>
          <w:szCs w:val="24"/>
        </w:rPr>
        <w:t>Biegel</w:t>
      </w:r>
      <w:proofErr w:type="spellEnd"/>
      <w:r w:rsidRPr="00AB62B2">
        <w:rPr>
          <w:rFonts w:ascii="Times New Roman" w:hAnsi="Times New Roman" w:cs="Times New Roman"/>
          <w:sz w:val="24"/>
          <w:szCs w:val="24"/>
        </w:rPr>
        <w:t xml:space="preserve">, historik architektury a jednatel klubu Za starou Prahu, 128.díl pořadu Bourání na radiu </w:t>
      </w:r>
      <w:proofErr w:type="spellStart"/>
      <w:r w:rsidRPr="00AB62B2">
        <w:rPr>
          <w:rFonts w:ascii="Times New Roman" w:hAnsi="Times New Roman" w:cs="Times New Roman"/>
          <w:sz w:val="24"/>
          <w:szCs w:val="24"/>
        </w:rPr>
        <w:t>wave</w:t>
      </w:r>
      <w:proofErr w:type="spellEnd"/>
      <w:r w:rsidRPr="00AB62B2">
        <w:rPr>
          <w:rFonts w:ascii="Times New Roman" w:hAnsi="Times New Roman" w:cs="Times New Roman"/>
          <w:sz w:val="24"/>
          <w:szCs w:val="24"/>
        </w:rPr>
        <w:t xml:space="preserve">, plné znění rozhovoru dostupné na internetových stránkách : </w:t>
      </w:r>
      <w:proofErr w:type="spellStart"/>
      <w:r w:rsidRPr="00AB62B2">
        <w:rPr>
          <w:rFonts w:ascii="Times New Roman" w:hAnsi="Times New Roman" w:cs="Times New Roman"/>
          <w:sz w:val="24"/>
          <w:szCs w:val="24"/>
        </w:rPr>
        <w:t>Radio</w:t>
      </w:r>
      <w:proofErr w:type="spellEnd"/>
      <w:r w:rsidRPr="00AB62B2">
        <w:rPr>
          <w:rFonts w:ascii="Times New Roman" w:hAnsi="Times New Roman" w:cs="Times New Roman"/>
          <w:sz w:val="24"/>
          <w:szCs w:val="24"/>
        </w:rPr>
        <w:t xml:space="preserve"> </w:t>
      </w:r>
      <w:proofErr w:type="spellStart"/>
      <w:r w:rsidRPr="00AB62B2">
        <w:rPr>
          <w:rFonts w:ascii="Times New Roman" w:hAnsi="Times New Roman" w:cs="Times New Roman"/>
          <w:sz w:val="24"/>
          <w:szCs w:val="24"/>
        </w:rPr>
        <w:t>wave</w:t>
      </w:r>
      <w:proofErr w:type="spellEnd"/>
      <w:r w:rsidRPr="00AB62B2">
        <w:rPr>
          <w:rFonts w:ascii="Times New Roman" w:hAnsi="Times New Roman" w:cs="Times New Roman"/>
          <w:sz w:val="24"/>
          <w:szCs w:val="24"/>
        </w:rPr>
        <w:t xml:space="preserve">: Bourání s historikem architektury Richardem </w:t>
      </w:r>
      <w:proofErr w:type="spellStart"/>
      <w:r w:rsidRPr="00AB62B2">
        <w:rPr>
          <w:rFonts w:ascii="Times New Roman" w:hAnsi="Times New Roman" w:cs="Times New Roman"/>
          <w:sz w:val="24"/>
          <w:szCs w:val="24"/>
        </w:rPr>
        <w:t>Biegelem</w:t>
      </w:r>
      <w:proofErr w:type="spellEnd"/>
      <w:r w:rsidRPr="00AB62B2">
        <w:rPr>
          <w:rFonts w:ascii="Times New Roman" w:hAnsi="Times New Roman" w:cs="Times New Roman"/>
          <w:sz w:val="24"/>
          <w:szCs w:val="24"/>
        </w:rPr>
        <w:t xml:space="preserve">. [online]. [cit. 2013-04-05]. Dostupné z: </w:t>
      </w:r>
      <w:hyperlink r:id="rId12" w:history="1">
        <w:r w:rsidRPr="00AB62B2">
          <w:rPr>
            <w:rStyle w:val="Hypertextovodkaz"/>
            <w:rFonts w:ascii="Times New Roman" w:hAnsi="Times New Roman" w:cs="Times New Roman"/>
            <w:sz w:val="24"/>
            <w:szCs w:val="24"/>
          </w:rPr>
          <w:t>http://www.rozhlas.cz/radiowave/bourani/_zprava/bourani-s-historikem-architektury-richardem-biegelem--1162473</w:t>
        </w:r>
      </w:hyperlink>
    </w:p>
    <w:p w:rsidR="00DA4AC3" w:rsidRPr="00321607" w:rsidRDefault="00DA4AC3" w:rsidP="00321607">
      <w:pPr>
        <w:spacing w:before="120" w:after="120" w:line="360" w:lineRule="auto"/>
        <w:jc w:val="both"/>
        <w:rPr>
          <w:rFonts w:ascii="Times New Roman" w:hAnsi="Times New Roman" w:cs="Times New Roman"/>
          <w:sz w:val="24"/>
          <w:szCs w:val="24"/>
        </w:rPr>
      </w:pPr>
      <w:r w:rsidRPr="00AB62B2">
        <w:rPr>
          <w:rFonts w:ascii="Times New Roman" w:hAnsi="Times New Roman" w:cs="Times New Roman"/>
          <w:color w:val="00000A"/>
          <w:sz w:val="24"/>
          <w:szCs w:val="24"/>
        </w:rPr>
        <w:t xml:space="preserve">20. FOLTA, Michal. </w:t>
      </w:r>
      <w:r w:rsidRPr="00AB62B2">
        <w:rPr>
          <w:rFonts w:ascii="Times New Roman" w:hAnsi="Times New Roman" w:cs="Times New Roman"/>
          <w:i/>
          <w:color w:val="00000A"/>
          <w:sz w:val="24"/>
          <w:szCs w:val="24"/>
        </w:rPr>
        <w:t>Rudolfova alej : kdo si chce vysadit vlastní strom?</w:t>
      </w:r>
      <w:r w:rsidRPr="00AB62B2">
        <w:rPr>
          <w:rFonts w:ascii="Times New Roman" w:hAnsi="Times New Roman" w:cs="Times New Roman"/>
          <w:i/>
          <w:iCs/>
          <w:color w:val="00000A"/>
          <w:sz w:val="24"/>
          <w:szCs w:val="24"/>
        </w:rPr>
        <w:t xml:space="preserve"> [online.</w:t>
      </w:r>
      <w:proofErr w:type="spellStart"/>
      <w:r w:rsidRPr="00AB62B2">
        <w:rPr>
          <w:rFonts w:ascii="Times New Roman" w:hAnsi="Times New Roman" w:cs="Times New Roman"/>
          <w:i/>
          <w:iCs/>
          <w:color w:val="00000A"/>
          <w:sz w:val="24"/>
          <w:szCs w:val="24"/>
        </w:rPr>
        <w:t>cz</w:t>
      </w:r>
      <w:proofErr w:type="spellEnd"/>
      <w:r w:rsidRPr="00AB62B2">
        <w:rPr>
          <w:rFonts w:ascii="Times New Roman" w:hAnsi="Times New Roman" w:cs="Times New Roman"/>
          <w:i/>
          <w:iCs/>
          <w:color w:val="00000A"/>
          <w:sz w:val="24"/>
          <w:szCs w:val="24"/>
        </w:rPr>
        <w:t>].</w:t>
      </w:r>
      <w:proofErr w:type="spellStart"/>
      <w:r w:rsidRPr="00AB62B2">
        <w:rPr>
          <w:rFonts w:ascii="Times New Roman" w:hAnsi="Times New Roman" w:cs="Times New Roman"/>
          <w:i/>
          <w:iCs/>
          <w:color w:val="00000A"/>
          <w:sz w:val="24"/>
          <w:szCs w:val="24"/>
        </w:rPr>
        <w:t>olomouc.eu</w:t>
      </w:r>
      <w:proofErr w:type="spellEnd"/>
      <w:r w:rsidRPr="00AB62B2">
        <w:rPr>
          <w:rFonts w:ascii="Times New Roman" w:hAnsi="Times New Roman" w:cs="Times New Roman"/>
          <w:i/>
          <w:iCs/>
          <w:color w:val="00000A"/>
          <w:sz w:val="24"/>
          <w:szCs w:val="24"/>
        </w:rPr>
        <w:t xml:space="preserve">, 19.října 2012 [cit.10.11.2012]. Dostupné na </w:t>
      </w:r>
      <w:hyperlink r:id="rId13">
        <w:r w:rsidRPr="00AB62B2">
          <w:rPr>
            <w:rStyle w:val="Internetovodkaz"/>
            <w:rFonts w:ascii="Times New Roman" w:hAnsi="Times New Roman" w:cs="Times New Roman"/>
            <w:i/>
            <w:iCs/>
            <w:sz w:val="24"/>
            <w:szCs w:val="24"/>
          </w:rPr>
          <w:t>http://www.olomouc.eu/aktualni-informace/aktuality/13124</w:t>
        </w:r>
      </w:hyperlink>
    </w:p>
    <w:p w:rsidR="00DA4AC3" w:rsidRDefault="00DA4AC3" w:rsidP="00321607">
      <w:pPr>
        <w:spacing w:before="240" w:after="240"/>
        <w:rPr>
          <w:rFonts w:ascii="Times New Roman" w:hAnsi="Times New Roman" w:cs="Times New Roman"/>
          <w:b/>
          <w:sz w:val="28"/>
          <w:szCs w:val="28"/>
        </w:rPr>
      </w:pPr>
      <w:r>
        <w:rPr>
          <w:rFonts w:ascii="Times New Roman" w:hAnsi="Times New Roman" w:cs="Times New Roman"/>
          <w:b/>
          <w:sz w:val="28"/>
          <w:szCs w:val="28"/>
        </w:rPr>
        <w:t>Právní předpisy</w:t>
      </w:r>
    </w:p>
    <w:p w:rsidR="00DA4AC3" w:rsidRPr="000B080A" w:rsidRDefault="00DA4AC3" w:rsidP="00321607">
      <w:pPr>
        <w:pStyle w:val="sdfootnote"/>
        <w:spacing w:before="120" w:beforeAutospacing="0" w:after="120" w:line="360" w:lineRule="auto"/>
        <w:jc w:val="both"/>
        <w:rPr>
          <w:sz w:val="24"/>
          <w:szCs w:val="24"/>
        </w:rPr>
      </w:pPr>
      <w:r>
        <w:rPr>
          <w:sz w:val="24"/>
          <w:szCs w:val="24"/>
        </w:rPr>
        <w:t xml:space="preserve">21. </w:t>
      </w:r>
      <w:r w:rsidRPr="000B080A">
        <w:rPr>
          <w:sz w:val="24"/>
          <w:szCs w:val="24"/>
        </w:rPr>
        <w:t>Ústava České republiky, ústavní zákon č. 1/1993 Sb.</w:t>
      </w:r>
    </w:p>
    <w:p w:rsidR="00DA4AC3" w:rsidRDefault="00DA4AC3" w:rsidP="00321607">
      <w:pPr>
        <w:pStyle w:val="Vchoz"/>
        <w:spacing w:before="120" w:after="120" w:line="360" w:lineRule="auto"/>
        <w:contextualSpacing/>
        <w:jc w:val="both"/>
      </w:pPr>
      <w:r>
        <w:t>22. Zákon č. 2/1993 Sb., Listina základních práv a svobod</w:t>
      </w:r>
    </w:p>
    <w:p w:rsidR="00DA4AC3" w:rsidRPr="009A3B17"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9A3B17">
        <w:rPr>
          <w:rFonts w:ascii="Times New Roman" w:hAnsi="Times New Roman" w:cs="Times New Roman"/>
          <w:sz w:val="24"/>
          <w:szCs w:val="24"/>
        </w:rPr>
        <w:t>Zákon č. 20/1987 Sb., o státní památkové péči,</w:t>
      </w:r>
      <w:proofErr w:type="spellStart"/>
      <w:r w:rsidRPr="009A3B17">
        <w:rPr>
          <w:rFonts w:ascii="Times New Roman" w:hAnsi="Times New Roman" w:cs="Times New Roman"/>
          <w:sz w:val="24"/>
          <w:szCs w:val="24"/>
        </w:rPr>
        <w:t>vzpp</w:t>
      </w:r>
      <w:proofErr w:type="spellEnd"/>
      <w:r w:rsidRPr="009A3B17">
        <w:rPr>
          <w:rFonts w:ascii="Times New Roman" w:hAnsi="Times New Roman" w:cs="Times New Roman"/>
          <w:sz w:val="24"/>
          <w:szCs w:val="24"/>
        </w:rPr>
        <w:t>.</w:t>
      </w:r>
    </w:p>
    <w:p w:rsidR="00DA4AC3" w:rsidRPr="009A3B17" w:rsidRDefault="00DA4AC3" w:rsidP="00321607">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Pr="009A3B17">
        <w:rPr>
          <w:rFonts w:ascii="Times New Roman" w:hAnsi="Times New Roman" w:cs="Times New Roman"/>
          <w:color w:val="000000"/>
          <w:sz w:val="24"/>
          <w:szCs w:val="24"/>
        </w:rPr>
        <w:t>Zákon č. 40/1964 Sb., občanský zákoník,</w:t>
      </w:r>
      <w:proofErr w:type="spellStart"/>
      <w:r w:rsidRPr="009A3B17">
        <w:rPr>
          <w:rFonts w:ascii="Times New Roman" w:hAnsi="Times New Roman" w:cs="Times New Roman"/>
          <w:color w:val="000000"/>
          <w:sz w:val="24"/>
          <w:szCs w:val="24"/>
        </w:rPr>
        <w:t>vzpp</w:t>
      </w:r>
      <w:proofErr w:type="spellEnd"/>
      <w:r w:rsidRPr="009A3B17">
        <w:rPr>
          <w:rFonts w:ascii="Times New Roman" w:hAnsi="Times New Roman" w:cs="Times New Roman"/>
          <w:color w:val="000000"/>
          <w:sz w:val="24"/>
          <w:szCs w:val="24"/>
        </w:rPr>
        <w:t>.</w:t>
      </w:r>
    </w:p>
    <w:p w:rsidR="00DA4AC3" w:rsidRPr="009A3B17" w:rsidRDefault="00DA4AC3" w:rsidP="00321607">
      <w:pPr>
        <w:pStyle w:val="Vchoz"/>
        <w:spacing w:before="120" w:after="120" w:line="360" w:lineRule="auto"/>
        <w:contextualSpacing/>
        <w:jc w:val="both"/>
        <w:rPr>
          <w:rFonts w:cs="Times New Roman"/>
        </w:rPr>
      </w:pPr>
      <w:r>
        <w:rPr>
          <w:rFonts w:cs="Times New Roman"/>
        </w:rPr>
        <w:t xml:space="preserve">25. </w:t>
      </w:r>
      <w:r w:rsidRPr="009A3B17">
        <w:rPr>
          <w:rFonts w:cs="Times New Roman"/>
        </w:rPr>
        <w:t xml:space="preserve">Zákon č. 114/1992 Sb., o ochraně přírody a krajiny, </w:t>
      </w:r>
      <w:proofErr w:type="spellStart"/>
      <w:r w:rsidRPr="009A3B17">
        <w:rPr>
          <w:rFonts w:cs="Times New Roman"/>
        </w:rPr>
        <w:t>vzpp</w:t>
      </w:r>
      <w:proofErr w:type="spellEnd"/>
      <w:r w:rsidRPr="009A3B17">
        <w:rPr>
          <w:rFonts w:cs="Times New Roman"/>
        </w:rPr>
        <w:t>.</w:t>
      </w:r>
    </w:p>
    <w:p w:rsidR="00DA4AC3" w:rsidRPr="00321607" w:rsidRDefault="00DA4AC3" w:rsidP="00321607">
      <w:pPr>
        <w:pStyle w:val="Textpoznpodarou"/>
        <w:spacing w:before="120" w:after="120" w:line="360" w:lineRule="auto"/>
        <w:contextualSpacing/>
        <w:jc w:val="both"/>
        <w:rPr>
          <w:rFonts w:cs="Times New Roman"/>
          <w:sz w:val="24"/>
          <w:szCs w:val="24"/>
        </w:rPr>
      </w:pPr>
      <w:r>
        <w:rPr>
          <w:rFonts w:cs="Times New Roman"/>
          <w:sz w:val="24"/>
          <w:szCs w:val="24"/>
        </w:rPr>
        <w:lastRenderedPageBreak/>
        <w:t xml:space="preserve">26. </w:t>
      </w:r>
      <w:r w:rsidRPr="009A3B17">
        <w:rPr>
          <w:rFonts w:cs="Times New Roman"/>
          <w:sz w:val="24"/>
          <w:szCs w:val="24"/>
        </w:rPr>
        <w:t>Zákon č. 254</w:t>
      </w:r>
      <w:r w:rsidR="00321607">
        <w:rPr>
          <w:rFonts w:cs="Times New Roman"/>
          <w:sz w:val="24"/>
          <w:szCs w:val="24"/>
        </w:rPr>
        <w:t xml:space="preserve">/2001 Sb., zákon o vodách, </w:t>
      </w:r>
      <w:proofErr w:type="spellStart"/>
      <w:r w:rsidR="00321607">
        <w:rPr>
          <w:rFonts w:cs="Times New Roman"/>
          <w:sz w:val="24"/>
          <w:szCs w:val="24"/>
        </w:rPr>
        <w:t>vzpp</w:t>
      </w:r>
      <w:proofErr w:type="spellEnd"/>
      <w:r w:rsidR="00827B13">
        <w:rPr>
          <w:rFonts w:cs="Times New Roman"/>
          <w:sz w:val="24"/>
          <w:szCs w:val="24"/>
        </w:rPr>
        <w:t>.</w:t>
      </w:r>
    </w:p>
    <w:p w:rsidR="00DA4AC3" w:rsidRDefault="00DA4AC3" w:rsidP="00321607">
      <w:pPr>
        <w:pStyle w:val="Vchoz"/>
        <w:spacing w:before="120" w:after="120" w:line="360" w:lineRule="auto"/>
        <w:contextualSpacing/>
        <w:jc w:val="both"/>
        <w:rPr>
          <w:rFonts w:cs="Times New Roman"/>
          <w:iCs/>
        </w:rPr>
      </w:pPr>
      <w:r>
        <w:t>27. Zákon č. 350/2012 Sb., o územním plánování a stavebním řádu</w:t>
      </w:r>
    </w:p>
    <w:p w:rsidR="00DA4AC3"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Pr="00AB62B2">
        <w:rPr>
          <w:rFonts w:ascii="Times New Roman" w:hAnsi="Times New Roman" w:cs="Times New Roman"/>
          <w:sz w:val="24"/>
          <w:szCs w:val="24"/>
        </w:rPr>
        <w:t xml:space="preserve">Zákon č. 123/1993 Sb., o právu na informace o životním prostředí, </w:t>
      </w:r>
      <w:proofErr w:type="spellStart"/>
      <w:r w:rsidRPr="00AB62B2">
        <w:rPr>
          <w:rFonts w:ascii="Times New Roman" w:hAnsi="Times New Roman" w:cs="Times New Roman"/>
          <w:sz w:val="24"/>
          <w:szCs w:val="24"/>
        </w:rPr>
        <w:t>vzpp</w:t>
      </w:r>
      <w:proofErr w:type="spellEnd"/>
      <w:r w:rsidRPr="00AB62B2">
        <w:rPr>
          <w:rFonts w:ascii="Times New Roman" w:hAnsi="Times New Roman" w:cs="Times New Roman"/>
          <w:sz w:val="24"/>
          <w:szCs w:val="24"/>
        </w:rPr>
        <w:t>.</w:t>
      </w:r>
    </w:p>
    <w:p w:rsidR="00DA4AC3" w:rsidRPr="00AB62B2"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Pr="00AB62B2">
        <w:rPr>
          <w:rFonts w:ascii="Times New Roman" w:hAnsi="Times New Roman" w:cs="Times New Roman"/>
          <w:sz w:val="24"/>
          <w:szCs w:val="24"/>
        </w:rPr>
        <w:t xml:space="preserve">Zákon č.83/1990 Sb., o sdružování občanů, </w:t>
      </w:r>
      <w:proofErr w:type="spellStart"/>
      <w:r w:rsidRPr="00AB62B2">
        <w:rPr>
          <w:rFonts w:ascii="Times New Roman" w:hAnsi="Times New Roman" w:cs="Times New Roman"/>
          <w:sz w:val="24"/>
          <w:szCs w:val="24"/>
        </w:rPr>
        <w:t>vzpp</w:t>
      </w:r>
      <w:proofErr w:type="spellEnd"/>
      <w:r w:rsidRPr="00AB62B2">
        <w:rPr>
          <w:rFonts w:ascii="Times New Roman" w:hAnsi="Times New Roman" w:cs="Times New Roman"/>
          <w:sz w:val="24"/>
          <w:szCs w:val="24"/>
        </w:rPr>
        <w:t>.</w:t>
      </w:r>
    </w:p>
    <w:p w:rsidR="00DA4AC3" w:rsidRPr="00AB62B2"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AB62B2">
        <w:rPr>
          <w:rFonts w:ascii="Times New Roman" w:hAnsi="Times New Roman" w:cs="Times New Roman"/>
          <w:sz w:val="24"/>
          <w:szCs w:val="24"/>
        </w:rPr>
        <w:t xml:space="preserve">Zákon č. 500/2004 Sb., správní řád, </w:t>
      </w:r>
      <w:proofErr w:type="spellStart"/>
      <w:r w:rsidRPr="00AB62B2">
        <w:rPr>
          <w:rFonts w:ascii="Times New Roman" w:hAnsi="Times New Roman" w:cs="Times New Roman"/>
          <w:sz w:val="24"/>
          <w:szCs w:val="24"/>
        </w:rPr>
        <w:t>vzpp</w:t>
      </w:r>
      <w:proofErr w:type="spellEnd"/>
      <w:r w:rsidRPr="00AB62B2">
        <w:rPr>
          <w:rFonts w:ascii="Times New Roman" w:hAnsi="Times New Roman" w:cs="Times New Roman"/>
          <w:sz w:val="24"/>
          <w:szCs w:val="24"/>
        </w:rPr>
        <w:t>.</w:t>
      </w:r>
    </w:p>
    <w:p w:rsidR="00DA4AC3" w:rsidRPr="00AB62B2"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AB62B2">
        <w:rPr>
          <w:rFonts w:ascii="Times New Roman" w:hAnsi="Times New Roman" w:cs="Times New Roman"/>
          <w:sz w:val="24"/>
          <w:szCs w:val="24"/>
        </w:rPr>
        <w:t xml:space="preserve">Zákon č.85/1990 Sb., petiční zákon, </w:t>
      </w:r>
      <w:proofErr w:type="spellStart"/>
      <w:r w:rsidRPr="00AB62B2">
        <w:rPr>
          <w:rFonts w:ascii="Times New Roman" w:hAnsi="Times New Roman" w:cs="Times New Roman"/>
          <w:sz w:val="24"/>
          <w:szCs w:val="24"/>
        </w:rPr>
        <w:t>vzpp</w:t>
      </w:r>
      <w:proofErr w:type="spellEnd"/>
      <w:r w:rsidRPr="00AB62B2">
        <w:rPr>
          <w:rFonts w:ascii="Times New Roman" w:hAnsi="Times New Roman" w:cs="Times New Roman"/>
          <w:sz w:val="24"/>
          <w:szCs w:val="24"/>
        </w:rPr>
        <w:t>.</w:t>
      </w:r>
    </w:p>
    <w:p w:rsidR="00DA4AC3" w:rsidRPr="00AB62B2"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AB62B2">
        <w:rPr>
          <w:rFonts w:ascii="Times New Roman" w:hAnsi="Times New Roman" w:cs="Times New Roman"/>
          <w:sz w:val="24"/>
          <w:szCs w:val="24"/>
        </w:rPr>
        <w:t xml:space="preserve">Zákon č. 22/2004 Sb., o místním referendu, </w:t>
      </w:r>
      <w:proofErr w:type="spellStart"/>
      <w:r w:rsidRPr="00AB62B2">
        <w:rPr>
          <w:rFonts w:ascii="Times New Roman" w:hAnsi="Times New Roman" w:cs="Times New Roman"/>
          <w:sz w:val="24"/>
          <w:szCs w:val="24"/>
        </w:rPr>
        <w:t>vzpp</w:t>
      </w:r>
      <w:proofErr w:type="spellEnd"/>
      <w:r w:rsidRPr="00AB62B2">
        <w:rPr>
          <w:rFonts w:ascii="Times New Roman" w:hAnsi="Times New Roman" w:cs="Times New Roman"/>
          <w:sz w:val="24"/>
          <w:szCs w:val="24"/>
        </w:rPr>
        <w:t>.</w:t>
      </w:r>
    </w:p>
    <w:p w:rsidR="00DA4AC3" w:rsidRPr="00AB62B2"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Pr="00AB62B2">
        <w:rPr>
          <w:rFonts w:ascii="Times New Roman" w:hAnsi="Times New Roman" w:cs="Times New Roman"/>
          <w:sz w:val="24"/>
          <w:szCs w:val="24"/>
        </w:rPr>
        <w:t xml:space="preserve">Zákon č.84/1990 Sb., o právu shromažďovacím, </w:t>
      </w:r>
      <w:proofErr w:type="spellStart"/>
      <w:r w:rsidRPr="00AB62B2">
        <w:rPr>
          <w:rFonts w:ascii="Times New Roman" w:hAnsi="Times New Roman" w:cs="Times New Roman"/>
          <w:sz w:val="24"/>
          <w:szCs w:val="24"/>
        </w:rPr>
        <w:t>vzpp</w:t>
      </w:r>
      <w:proofErr w:type="spellEnd"/>
      <w:r w:rsidRPr="00AB62B2">
        <w:rPr>
          <w:rFonts w:ascii="Times New Roman" w:hAnsi="Times New Roman" w:cs="Times New Roman"/>
          <w:sz w:val="24"/>
          <w:szCs w:val="24"/>
        </w:rPr>
        <w:t>.</w:t>
      </w:r>
    </w:p>
    <w:p w:rsidR="00DA4AC3" w:rsidRPr="00AB62B2" w:rsidRDefault="00DA4AC3" w:rsidP="0032160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Vyháška</w:t>
      </w:r>
      <w:proofErr w:type="spellEnd"/>
      <w:r w:rsidRPr="00AB62B2">
        <w:rPr>
          <w:rFonts w:ascii="Times New Roman" w:hAnsi="Times New Roman" w:cs="Times New Roman"/>
          <w:sz w:val="24"/>
          <w:szCs w:val="24"/>
        </w:rPr>
        <w:t xml:space="preserve"> č.503/2006</w:t>
      </w:r>
      <w:r>
        <w:rPr>
          <w:rFonts w:ascii="Times New Roman" w:hAnsi="Times New Roman" w:cs="Times New Roman"/>
          <w:sz w:val="24"/>
          <w:szCs w:val="24"/>
        </w:rPr>
        <w:t xml:space="preserve"> Sb., o podrobnější úpravě územního řízení, veřejnoprávní smlouvy a územního opatření.</w:t>
      </w:r>
    </w:p>
    <w:p w:rsidR="00DA4AC3" w:rsidRPr="001A733D" w:rsidRDefault="00DA4AC3" w:rsidP="00321607">
      <w:pPr>
        <w:spacing w:before="120" w:after="120" w:line="360" w:lineRule="auto"/>
        <w:jc w:val="both"/>
        <w:rPr>
          <w:rFonts w:ascii="Times New Roman" w:hAnsi="Times New Roman" w:cs="Times New Roman"/>
          <w:sz w:val="24"/>
          <w:szCs w:val="24"/>
        </w:rPr>
      </w:pPr>
      <w:r w:rsidRPr="001A733D">
        <w:rPr>
          <w:rFonts w:ascii="Times New Roman" w:hAnsi="Times New Roman" w:cs="Times New Roman"/>
          <w:sz w:val="24"/>
          <w:szCs w:val="24"/>
        </w:rPr>
        <w:t xml:space="preserve">35. Zákon č.360/1992 Sb., o výkonu povolání autorizovaných architektů a o výkonu povolání autorizovaných inženýrů a techniků činných ve výstavbě, </w:t>
      </w:r>
      <w:proofErr w:type="spellStart"/>
      <w:r w:rsidRPr="001A733D">
        <w:rPr>
          <w:rFonts w:ascii="Times New Roman" w:hAnsi="Times New Roman" w:cs="Times New Roman"/>
          <w:sz w:val="24"/>
          <w:szCs w:val="24"/>
        </w:rPr>
        <w:t>vzpp</w:t>
      </w:r>
      <w:proofErr w:type="spellEnd"/>
      <w:r w:rsidRPr="001A733D">
        <w:rPr>
          <w:rFonts w:ascii="Times New Roman" w:hAnsi="Times New Roman" w:cs="Times New Roman"/>
          <w:sz w:val="24"/>
          <w:szCs w:val="24"/>
        </w:rPr>
        <w:t>.</w:t>
      </w: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827B13" w:rsidRDefault="00827B13" w:rsidP="00564E3D">
      <w:pPr>
        <w:pStyle w:val="Tlotextu"/>
        <w:spacing w:line="360" w:lineRule="auto"/>
      </w:pPr>
    </w:p>
    <w:p w:rsidR="00827B13" w:rsidRDefault="00827B13" w:rsidP="00564E3D">
      <w:pPr>
        <w:pStyle w:val="Tlotextu"/>
        <w:spacing w:line="360" w:lineRule="auto"/>
      </w:pPr>
    </w:p>
    <w:p w:rsidR="00827B13" w:rsidRDefault="00827B13" w:rsidP="00564E3D">
      <w:pPr>
        <w:pStyle w:val="Tlotextu"/>
        <w:spacing w:line="360" w:lineRule="auto"/>
      </w:pPr>
    </w:p>
    <w:p w:rsidR="00DA4AC3" w:rsidRDefault="00DA4AC3" w:rsidP="00827B13">
      <w:pPr>
        <w:pStyle w:val="Bezmezer"/>
        <w:spacing w:before="100" w:beforeAutospacing="1" w:after="100" w:afterAutospacing="1" w:line="276" w:lineRule="auto"/>
        <w:ind w:left="431" w:hanging="431"/>
        <w:contextualSpacing/>
      </w:pPr>
      <w:r w:rsidRPr="00DA4AC3">
        <w:t>Abstra</w:t>
      </w:r>
      <w:r>
        <w:t>k</w:t>
      </w:r>
      <w:r w:rsidRPr="00DA4AC3">
        <w:t>t</w:t>
      </w:r>
    </w:p>
    <w:p w:rsidR="00DA4AC3" w:rsidRDefault="00DA4AC3" w:rsidP="00827B13">
      <w:pPr>
        <w:pStyle w:val="Tlotextu"/>
        <w:spacing w:line="360" w:lineRule="auto"/>
        <w:ind w:firstLine="709"/>
        <w:jc w:val="both"/>
      </w:pPr>
      <w:r>
        <w:t>Tato bakalářská práce se zabývá problematikou obnovy památky zahradního umění dle platných právních předpisů. Vymezuje zakotvení pojmů v platné právní úpravě a zabývá se ustanoveními, které historické zahrady a parky chrání a podporují jejich zachování a obnovu. Zároveň se však některá ustanovení dotýkají ochrany rostlin a živočichů, které se na ploše dané památky mohou nacházet. Dále se práce zabývá ochranou veřejných zájmů, kdy se setkáváme i s jinými zájmy než zájmy památkové péče. Důraz je potom kladen na stanovení zájmů pro snadnější pochopení možných střetů, které mohou při obnově vznikat. Ty potom aplikuji na konkrétní příklad obnovy Rudolfovy aleje v Olomouci.</w:t>
      </w:r>
    </w:p>
    <w:p w:rsidR="00DA4AC3" w:rsidRDefault="00DA4AC3" w:rsidP="00564E3D">
      <w:pPr>
        <w:pStyle w:val="Tlotextu"/>
        <w:spacing w:line="360" w:lineRule="auto"/>
      </w:pPr>
    </w:p>
    <w:p w:rsidR="00DA4AC3" w:rsidRDefault="00DA4AC3" w:rsidP="00564E3D">
      <w:pPr>
        <w:pStyle w:val="Tlotextu"/>
        <w:spacing w:line="360" w:lineRule="auto"/>
      </w:pPr>
    </w:p>
    <w:p w:rsidR="00DA4AC3" w:rsidRDefault="00DA4AC3" w:rsidP="00564E3D">
      <w:pPr>
        <w:pStyle w:val="Tlotextu"/>
        <w:spacing w:line="360" w:lineRule="auto"/>
      </w:pPr>
    </w:p>
    <w:p w:rsidR="00DA4AC3" w:rsidRPr="00A25A88" w:rsidRDefault="00DA4AC3" w:rsidP="00A25A88">
      <w:pPr>
        <w:rPr>
          <w:rFonts w:ascii="Times New Roman" w:hAnsi="Times New Roman" w:cs="Times New Roman"/>
          <w:b/>
          <w:sz w:val="32"/>
          <w:szCs w:val="32"/>
        </w:rPr>
      </w:pPr>
      <w:proofErr w:type="spellStart"/>
      <w:r w:rsidRPr="00A25A88">
        <w:rPr>
          <w:rFonts w:ascii="Times New Roman" w:hAnsi="Times New Roman" w:cs="Times New Roman"/>
          <w:b/>
          <w:sz w:val="32"/>
          <w:szCs w:val="32"/>
        </w:rPr>
        <w:t>Abstract</w:t>
      </w:r>
      <w:proofErr w:type="spellEnd"/>
    </w:p>
    <w:p w:rsidR="00DA4AC3" w:rsidRDefault="00DA4AC3" w:rsidP="00827B13">
      <w:pPr>
        <w:pStyle w:val="Tlotextu"/>
        <w:spacing w:line="360" w:lineRule="auto"/>
        <w:ind w:firstLine="709"/>
        <w:jc w:val="both"/>
      </w:pPr>
      <w:proofErr w:type="spellStart"/>
      <w:r>
        <w:t>This</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renewal</w:t>
      </w:r>
      <w:proofErr w:type="spellEnd"/>
      <w:r>
        <w:t xml:space="preserve"> </w:t>
      </w:r>
      <w:proofErr w:type="spellStart"/>
      <w:r>
        <w:t>of</w:t>
      </w:r>
      <w:proofErr w:type="spellEnd"/>
      <w:r>
        <w:t xml:space="preserve"> </w:t>
      </w:r>
      <w:proofErr w:type="spellStart"/>
      <w:r>
        <w:t>garden</w:t>
      </w:r>
      <w:proofErr w:type="spellEnd"/>
      <w:r>
        <w:t xml:space="preserve"> </w:t>
      </w:r>
      <w:proofErr w:type="spellStart"/>
      <w:r>
        <w:t>arts</w:t>
      </w:r>
      <w:proofErr w:type="spellEnd"/>
      <w:r>
        <w:t xml:space="preserve"> </w:t>
      </w:r>
      <w:proofErr w:type="spellStart"/>
      <w:r>
        <w:t>monuments</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law</w:t>
      </w:r>
      <w:proofErr w:type="spellEnd"/>
      <w:r>
        <w:t xml:space="preserve">. </w:t>
      </w:r>
      <w:proofErr w:type="spellStart"/>
      <w:r>
        <w:t>It</w:t>
      </w:r>
      <w:proofErr w:type="spellEnd"/>
      <w:r>
        <w:t xml:space="preserve"> </w:t>
      </w:r>
      <w:proofErr w:type="spellStart"/>
      <w:r>
        <w:t>defines</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laws</w:t>
      </w:r>
      <w:proofErr w:type="spellEnd"/>
      <w:r>
        <w:t xml:space="preserve">. </w:t>
      </w:r>
      <w:proofErr w:type="spellStart"/>
      <w:r>
        <w:t>It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provisions</w:t>
      </w:r>
      <w:proofErr w:type="spellEnd"/>
      <w:r>
        <w:t xml:space="preserve"> </w:t>
      </w:r>
      <w:proofErr w:type="spellStart"/>
      <w:r>
        <w:t>that</w:t>
      </w:r>
      <w:proofErr w:type="spellEnd"/>
      <w:r>
        <w:t xml:space="preserve"> </w:t>
      </w:r>
      <w:proofErr w:type="spellStart"/>
      <w:r>
        <w:t>protect</w:t>
      </w:r>
      <w:proofErr w:type="spellEnd"/>
      <w:r>
        <w:t xml:space="preserve"> </w:t>
      </w:r>
      <w:proofErr w:type="spellStart"/>
      <w:r>
        <w:t>historical</w:t>
      </w:r>
      <w:proofErr w:type="spellEnd"/>
      <w:r>
        <w:t xml:space="preserve"> </w:t>
      </w:r>
      <w:proofErr w:type="spellStart"/>
      <w:r>
        <w:t>gardens</w:t>
      </w:r>
      <w:proofErr w:type="spellEnd"/>
      <w:r>
        <w:t xml:space="preserve"> </w:t>
      </w:r>
      <w:proofErr w:type="spellStart"/>
      <w:r>
        <w:t>and</w:t>
      </w:r>
      <w:proofErr w:type="spellEnd"/>
      <w:r>
        <w:t xml:space="preserve"> </w:t>
      </w:r>
      <w:proofErr w:type="spellStart"/>
      <w:r>
        <w:t>parks</w:t>
      </w:r>
      <w:proofErr w:type="spellEnd"/>
      <w:r>
        <w:t xml:space="preserve"> </w:t>
      </w:r>
      <w:proofErr w:type="spellStart"/>
      <w:r>
        <w:t>and</w:t>
      </w:r>
      <w:proofErr w:type="spellEnd"/>
      <w:r>
        <w:t xml:space="preserve"> </w:t>
      </w:r>
      <w:proofErr w:type="spellStart"/>
      <w:r>
        <w:t>that</w:t>
      </w:r>
      <w:proofErr w:type="spellEnd"/>
      <w:r>
        <w:t xml:space="preserve"> support </w:t>
      </w:r>
      <w:proofErr w:type="spellStart"/>
      <w:r>
        <w:t>their</w:t>
      </w:r>
      <w:proofErr w:type="spellEnd"/>
      <w:r>
        <w:t xml:space="preserve"> </w:t>
      </w:r>
      <w:proofErr w:type="spellStart"/>
      <w:r>
        <w:t>preservation</w:t>
      </w:r>
      <w:proofErr w:type="spellEnd"/>
      <w:r>
        <w:t xml:space="preserve"> </w:t>
      </w:r>
      <w:proofErr w:type="spellStart"/>
      <w:r>
        <w:t>and</w:t>
      </w:r>
      <w:proofErr w:type="spellEnd"/>
      <w:r>
        <w:t xml:space="preserve"> </w:t>
      </w:r>
      <w:proofErr w:type="spellStart"/>
      <w:r>
        <w:t>restoration</w:t>
      </w:r>
      <w:proofErr w:type="spellEnd"/>
      <w:r>
        <w:t xml:space="preserve">. </w:t>
      </w:r>
      <w:proofErr w:type="spellStart"/>
      <w:r>
        <w:t>At</w:t>
      </w:r>
      <w:proofErr w:type="spellEnd"/>
      <w:r>
        <w:t xml:space="preserve"> </w:t>
      </w:r>
      <w:proofErr w:type="spellStart"/>
      <w:r>
        <w:t>the</w:t>
      </w:r>
      <w:proofErr w:type="spellEnd"/>
      <w:r>
        <w:t xml:space="preserve"> </w:t>
      </w:r>
      <w:proofErr w:type="spellStart"/>
      <w:r>
        <w:t>same</w:t>
      </w:r>
      <w:proofErr w:type="spellEnd"/>
      <w:r>
        <w:t xml:space="preserve"> </w:t>
      </w:r>
      <w:proofErr w:type="spellStart"/>
      <w:r>
        <w:t>time</w:t>
      </w:r>
      <w:proofErr w:type="spellEnd"/>
      <w:r>
        <w:t xml:space="preserve">, </w:t>
      </w:r>
      <w:proofErr w:type="spellStart"/>
      <w:r>
        <w:t>some</w:t>
      </w:r>
      <w:proofErr w:type="spellEnd"/>
      <w:r>
        <w:t xml:space="preserve"> </w:t>
      </w:r>
      <w:proofErr w:type="spellStart"/>
      <w:r>
        <w:t>provisions</w:t>
      </w:r>
      <w:proofErr w:type="spellEnd"/>
      <w:r>
        <w:t xml:space="preserve"> </w:t>
      </w:r>
      <w:proofErr w:type="spellStart"/>
      <w:r>
        <w:t>deal</w:t>
      </w:r>
      <w:proofErr w:type="spellEnd"/>
      <w:r>
        <w:t xml:space="preserve"> </w:t>
      </w:r>
      <w:proofErr w:type="spellStart"/>
      <w:r>
        <w:t>with</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plants</w:t>
      </w:r>
      <w:proofErr w:type="spellEnd"/>
      <w:r>
        <w:t xml:space="preserve"> </w:t>
      </w:r>
      <w:proofErr w:type="spellStart"/>
      <w:r>
        <w:t>and</w:t>
      </w:r>
      <w:proofErr w:type="spellEnd"/>
      <w:r>
        <w:t xml:space="preserve"> </w:t>
      </w:r>
      <w:proofErr w:type="spellStart"/>
      <w:r>
        <w:t>animals</w:t>
      </w:r>
      <w:proofErr w:type="spellEnd"/>
      <w:r>
        <w:t xml:space="preserve"> </w:t>
      </w:r>
      <w:proofErr w:type="spellStart"/>
      <w:r>
        <w:t>which</w:t>
      </w:r>
      <w:proofErr w:type="spellEnd"/>
      <w:r>
        <w:t xml:space="preserve"> </w:t>
      </w:r>
      <w:proofErr w:type="spellStart"/>
      <w:r>
        <w:t>might</w:t>
      </w:r>
      <w:proofErr w:type="spellEnd"/>
      <w:r>
        <w:t xml:space="preserve"> </w:t>
      </w:r>
      <w:proofErr w:type="spellStart"/>
      <w:r>
        <w:t>be</w:t>
      </w:r>
      <w:proofErr w:type="spellEnd"/>
      <w:r>
        <w:t xml:space="preserve"> </w:t>
      </w:r>
      <w:proofErr w:type="spellStart"/>
      <w:r>
        <w:t>found</w:t>
      </w:r>
      <w:proofErr w:type="spellEnd"/>
      <w:r>
        <w:t xml:space="preserve"> in </w:t>
      </w:r>
      <w:proofErr w:type="spellStart"/>
      <w:r>
        <w:t>the</w:t>
      </w:r>
      <w:proofErr w:type="spellEnd"/>
      <w:r>
        <w:t xml:space="preserve"> area </w:t>
      </w:r>
      <w:proofErr w:type="spellStart"/>
      <w:r>
        <w:t>of</w:t>
      </w:r>
      <w:proofErr w:type="spellEnd"/>
      <w:r>
        <w:t xml:space="preserve"> </w:t>
      </w:r>
      <w:proofErr w:type="spellStart"/>
      <w:r>
        <w:t>monuments</w:t>
      </w:r>
      <w:proofErr w:type="spellEnd"/>
      <w:r>
        <w:t xml:space="preserve">. </w:t>
      </w:r>
      <w:proofErr w:type="spellStart"/>
      <w:r>
        <w:t>Furthermore</w:t>
      </w:r>
      <w:proofErr w:type="spellEnd"/>
      <w:r>
        <w:t xml:space="preserve">, </w:t>
      </w:r>
      <w:proofErr w:type="spellStart"/>
      <w:r>
        <w:t>the</w:t>
      </w:r>
      <w:proofErr w:type="spellEnd"/>
      <w:r>
        <w:t xml:space="preserve"> </w:t>
      </w:r>
      <w:proofErr w:type="spellStart"/>
      <w:r>
        <w:t>work</w:t>
      </w:r>
      <w:proofErr w:type="spellEnd"/>
      <w:r>
        <w:t xml:space="preserve"> </w:t>
      </w:r>
      <w:proofErr w:type="spellStart"/>
      <w:r>
        <w:t>looks</w:t>
      </w:r>
      <w:proofErr w:type="spellEnd"/>
      <w:r>
        <w:t xml:space="preserve"> </w:t>
      </w:r>
      <w:proofErr w:type="spellStart"/>
      <w:r>
        <w:t>into</w:t>
      </w:r>
      <w:proofErr w:type="spellEnd"/>
      <w:r>
        <w:t xml:space="preserve"> </w:t>
      </w:r>
      <w:proofErr w:type="spellStart"/>
      <w:r>
        <w:t>protection</w:t>
      </w:r>
      <w:proofErr w:type="spellEnd"/>
      <w:r>
        <w:t xml:space="preserve"> </w:t>
      </w:r>
      <w:proofErr w:type="spellStart"/>
      <w:r>
        <w:t>of</w:t>
      </w:r>
      <w:proofErr w:type="spellEnd"/>
      <w:r>
        <w:t xml:space="preserve"> public </w:t>
      </w:r>
      <w:proofErr w:type="spellStart"/>
      <w:r>
        <w:t>interests</w:t>
      </w:r>
      <w:proofErr w:type="spellEnd"/>
      <w:r>
        <w:t xml:space="preserve">. </w:t>
      </w:r>
      <w:proofErr w:type="spellStart"/>
      <w:r>
        <w:t>We</w:t>
      </w:r>
      <w:proofErr w:type="spellEnd"/>
      <w:r>
        <w:t xml:space="preserve"> </w:t>
      </w:r>
      <w:proofErr w:type="spellStart"/>
      <w:r>
        <w:t>interact</w:t>
      </w:r>
      <w:proofErr w:type="spellEnd"/>
      <w:r>
        <w:t xml:space="preserve"> </w:t>
      </w:r>
      <w:proofErr w:type="spellStart"/>
      <w:r>
        <w:t>with</w:t>
      </w:r>
      <w:proofErr w:type="spellEnd"/>
      <w:r>
        <w:t xml:space="preserve"> </w:t>
      </w:r>
      <w:proofErr w:type="spellStart"/>
      <w:r>
        <w:t>other</w:t>
      </w:r>
      <w:proofErr w:type="spellEnd"/>
      <w:r>
        <w:t xml:space="preserve"> </w:t>
      </w:r>
      <w:proofErr w:type="spellStart"/>
      <w:r>
        <w:t>sectors</w:t>
      </w:r>
      <w:proofErr w:type="spellEnd"/>
      <w:r>
        <w:t xml:space="preserve"> </w:t>
      </w:r>
      <w:proofErr w:type="spellStart"/>
      <w:r>
        <w:t>than</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monuments</w:t>
      </w:r>
      <w:proofErr w:type="spellEnd"/>
      <w:r>
        <w:t xml:space="preserve">. </w:t>
      </w:r>
      <w:proofErr w:type="spellStart"/>
      <w:r>
        <w:t>Emphasis</w:t>
      </w:r>
      <w:proofErr w:type="spellEnd"/>
      <w:r>
        <w:t xml:space="preserve"> </w:t>
      </w:r>
      <w:proofErr w:type="spellStart"/>
      <w:r>
        <w:t>is</w:t>
      </w:r>
      <w:proofErr w:type="spellEnd"/>
      <w:r>
        <w:t xml:space="preserve"> put on </w:t>
      </w:r>
      <w:proofErr w:type="spellStart"/>
      <w:r>
        <w:t>determination</w:t>
      </w:r>
      <w:proofErr w:type="spellEnd"/>
      <w:r>
        <w:t xml:space="preserve"> </w:t>
      </w:r>
      <w:proofErr w:type="spellStart"/>
      <w:r>
        <w:t>of</w:t>
      </w:r>
      <w:proofErr w:type="spellEnd"/>
      <w:r>
        <w:t xml:space="preserve"> </w:t>
      </w:r>
      <w:proofErr w:type="spellStart"/>
      <w:r>
        <w:t>interests</w:t>
      </w:r>
      <w:proofErr w:type="spellEnd"/>
      <w:r>
        <w:t xml:space="preserve"> to </w:t>
      </w:r>
      <w:proofErr w:type="spellStart"/>
      <w:r>
        <w:t>be</w:t>
      </w:r>
      <w:proofErr w:type="spellEnd"/>
      <w:r>
        <w:t xml:space="preserve"> </w:t>
      </w:r>
      <w:proofErr w:type="spellStart"/>
      <w:r>
        <w:t>better</w:t>
      </w:r>
      <w:proofErr w:type="spellEnd"/>
      <w:r>
        <w:t xml:space="preserve"> </w:t>
      </w:r>
      <w:proofErr w:type="spellStart"/>
      <w:r>
        <w:t>understand</w:t>
      </w:r>
      <w:proofErr w:type="spellEnd"/>
      <w:r>
        <w:t xml:space="preserve"> </w:t>
      </w:r>
      <w:proofErr w:type="spellStart"/>
      <w:r>
        <w:t>their</w:t>
      </w:r>
      <w:proofErr w:type="spellEnd"/>
      <w:r>
        <w:t xml:space="preserve"> </w:t>
      </w:r>
      <w:proofErr w:type="spellStart"/>
      <w:r>
        <w:t>potencial</w:t>
      </w:r>
      <w:proofErr w:type="spellEnd"/>
      <w:r>
        <w:t xml:space="preserve"> </w:t>
      </w:r>
      <w:proofErr w:type="spellStart"/>
      <w:r>
        <w:t>conflicts</w:t>
      </w:r>
      <w:proofErr w:type="spellEnd"/>
      <w:r>
        <w:t xml:space="preserve"> </w:t>
      </w:r>
      <w:proofErr w:type="spellStart"/>
      <w:r>
        <w:t>that</w:t>
      </w:r>
      <w:proofErr w:type="spellEnd"/>
      <w:r>
        <w:t xml:space="preserve"> </w:t>
      </w:r>
      <w:proofErr w:type="spellStart"/>
      <w:r>
        <w:t>can</w:t>
      </w:r>
      <w:proofErr w:type="spellEnd"/>
      <w:r>
        <w:t xml:space="preserve"> </w:t>
      </w:r>
      <w:proofErr w:type="spellStart"/>
      <w:r>
        <w:t>arise</w:t>
      </w:r>
      <w:proofErr w:type="spellEnd"/>
      <w:r>
        <w:t xml:space="preserve"> </w:t>
      </w:r>
      <w:proofErr w:type="spellStart"/>
      <w:r>
        <w:t>at</w:t>
      </w:r>
      <w:proofErr w:type="spellEnd"/>
      <w:r>
        <w:t xml:space="preserve"> </w:t>
      </w:r>
      <w:proofErr w:type="spellStart"/>
      <w:r>
        <w:t>the</w:t>
      </w:r>
      <w:proofErr w:type="spellEnd"/>
      <w:r>
        <w:t xml:space="preserve"> </w:t>
      </w:r>
      <w:proofErr w:type="spellStart"/>
      <w:r>
        <w:t>restoration</w:t>
      </w:r>
      <w:proofErr w:type="spellEnd"/>
      <w:r>
        <w:t xml:space="preserve">. </w:t>
      </w:r>
      <w:proofErr w:type="spellStart"/>
      <w:r>
        <w:t>They</w:t>
      </w:r>
      <w:proofErr w:type="spellEnd"/>
      <w:r>
        <w:t xml:space="preserve"> are </w:t>
      </w:r>
      <w:proofErr w:type="spellStart"/>
      <w:r>
        <w:t>discussed</w:t>
      </w:r>
      <w:proofErr w:type="spellEnd"/>
      <w:r>
        <w:t xml:space="preserve"> </w:t>
      </w:r>
      <w:proofErr w:type="spellStart"/>
      <w:r>
        <w:t>further</w:t>
      </w:r>
      <w:proofErr w:type="spellEnd"/>
      <w:r>
        <w:t xml:space="preserve"> in </w:t>
      </w:r>
      <w:proofErr w:type="spellStart"/>
      <w:r>
        <w:t>the</w:t>
      </w:r>
      <w:proofErr w:type="spellEnd"/>
      <w:r>
        <w:t xml:space="preserve"> </w:t>
      </w:r>
      <w:proofErr w:type="spellStart"/>
      <w:r>
        <w:t>specific</w:t>
      </w:r>
      <w:proofErr w:type="spellEnd"/>
      <w:r>
        <w:t xml:space="preserve"> case </w:t>
      </w:r>
      <w:proofErr w:type="spellStart"/>
      <w:r>
        <w:t>of</w:t>
      </w:r>
      <w:proofErr w:type="spellEnd"/>
      <w:r>
        <w:t xml:space="preserve"> </w:t>
      </w:r>
      <w:proofErr w:type="spellStart"/>
      <w:r>
        <w:t>restoration</w:t>
      </w:r>
      <w:proofErr w:type="spellEnd"/>
      <w:r>
        <w:t xml:space="preserve"> </w:t>
      </w:r>
      <w:proofErr w:type="spellStart"/>
      <w:r>
        <w:t>of</w:t>
      </w:r>
      <w:proofErr w:type="spellEnd"/>
      <w:r>
        <w:t xml:space="preserve"> Rudolf </w:t>
      </w:r>
      <w:proofErr w:type="spellStart"/>
      <w:r>
        <w:t>alley</w:t>
      </w:r>
      <w:proofErr w:type="spellEnd"/>
      <w:r>
        <w:t xml:space="preserve"> in Olomouc.</w:t>
      </w:r>
    </w:p>
    <w:p w:rsidR="00267029" w:rsidRDefault="00267029" w:rsidP="00564E3D">
      <w:pPr>
        <w:pStyle w:val="Tlotextu"/>
        <w:spacing w:line="360" w:lineRule="auto"/>
      </w:pPr>
    </w:p>
    <w:p w:rsidR="00267029" w:rsidRDefault="00267029" w:rsidP="00564E3D">
      <w:pPr>
        <w:pStyle w:val="Tlotextu"/>
        <w:spacing w:line="360" w:lineRule="auto"/>
      </w:pPr>
    </w:p>
    <w:p w:rsidR="00267029" w:rsidRDefault="00267029" w:rsidP="00564E3D">
      <w:pPr>
        <w:pStyle w:val="Tlotextu"/>
        <w:spacing w:line="360" w:lineRule="auto"/>
      </w:pPr>
    </w:p>
    <w:p w:rsidR="00267029" w:rsidRDefault="00267029" w:rsidP="00564E3D">
      <w:pPr>
        <w:pStyle w:val="Tlotextu"/>
        <w:spacing w:line="360" w:lineRule="auto"/>
      </w:pPr>
    </w:p>
    <w:p w:rsidR="00267029" w:rsidRDefault="00267029" w:rsidP="00564E3D">
      <w:pPr>
        <w:pStyle w:val="Tlotextu"/>
        <w:spacing w:line="360" w:lineRule="auto"/>
      </w:pPr>
    </w:p>
    <w:p w:rsidR="00267029" w:rsidRDefault="00267029" w:rsidP="00564E3D">
      <w:pPr>
        <w:pStyle w:val="Tlotextu"/>
        <w:spacing w:line="360" w:lineRule="auto"/>
      </w:pPr>
    </w:p>
    <w:p w:rsidR="00267029" w:rsidRDefault="00267029" w:rsidP="00564E3D">
      <w:pPr>
        <w:pStyle w:val="Tlotextu"/>
        <w:spacing w:line="360" w:lineRule="auto"/>
      </w:pPr>
    </w:p>
    <w:p w:rsidR="00267029" w:rsidRDefault="00267029" w:rsidP="00564E3D">
      <w:pPr>
        <w:pStyle w:val="Tlotextu"/>
        <w:spacing w:line="360" w:lineRule="auto"/>
      </w:pPr>
    </w:p>
    <w:p w:rsidR="00267029" w:rsidRPr="00DA4AC3" w:rsidRDefault="00267029" w:rsidP="00564E3D">
      <w:pPr>
        <w:pStyle w:val="Tlotextu"/>
        <w:spacing w:line="360" w:lineRule="auto"/>
      </w:pPr>
    </w:p>
    <w:sectPr w:rsidR="00267029" w:rsidRPr="00DA4AC3" w:rsidSect="00857BF7">
      <w:pgSz w:w="11905" w:h="16837" w:code="9"/>
      <w:pgMar w:top="1418" w:right="1134" w:bottom="1418" w:left="1701" w:header="567" w:footer="0" w:gutter="0"/>
      <w:cols w:space="708"/>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A9" w:rsidRDefault="003D77A9" w:rsidP="009B0B26">
      <w:pPr>
        <w:spacing w:after="0" w:line="240" w:lineRule="auto"/>
      </w:pPr>
      <w:r>
        <w:separator/>
      </w:r>
    </w:p>
  </w:endnote>
  <w:endnote w:type="continuationSeparator" w:id="0">
    <w:p w:rsidR="003D77A9" w:rsidRDefault="003D77A9" w:rsidP="009B0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NimbusSansL-Regu">
    <w:panose1 w:val="00000000000000000000"/>
    <w:charset w:val="00"/>
    <w:family w:val="roman"/>
    <w:notTrueType/>
    <w:pitch w:val="default"/>
    <w:sig w:usb0="00000000" w:usb1="00000000" w:usb2="00000000" w:usb3="00000000" w:csb0="00000000" w:csb1="00000000"/>
  </w:font>
  <w:font w:name="Verdana;Arial;Helvetica;sans-s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9933"/>
      <w:docPartObj>
        <w:docPartGallery w:val="Page Numbers (Bottom of Page)"/>
        <w:docPartUnique/>
      </w:docPartObj>
    </w:sdtPr>
    <w:sdtContent>
      <w:p w:rsidR="00857BF7" w:rsidRDefault="00857BF7">
        <w:pPr>
          <w:pStyle w:val="Zpat"/>
          <w:jc w:val="center"/>
        </w:pPr>
        <w:fldSimple w:instr=" PAGE   \* MERGEFORMAT ">
          <w:r w:rsidR="00FE6039">
            <w:rPr>
              <w:noProof/>
            </w:rPr>
            <w:t>4</w:t>
          </w:r>
        </w:fldSimple>
      </w:p>
    </w:sdtContent>
  </w:sdt>
  <w:p w:rsidR="00857BF7" w:rsidRDefault="00857BF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A9" w:rsidRDefault="003D77A9" w:rsidP="009B0B26">
      <w:pPr>
        <w:spacing w:after="0" w:line="240" w:lineRule="auto"/>
      </w:pPr>
      <w:r>
        <w:separator/>
      </w:r>
    </w:p>
  </w:footnote>
  <w:footnote w:type="continuationSeparator" w:id="0">
    <w:p w:rsidR="003D77A9" w:rsidRDefault="003D77A9" w:rsidP="009B0B26">
      <w:pPr>
        <w:spacing w:after="0" w:line="240" w:lineRule="auto"/>
      </w:pPr>
      <w:r>
        <w:continuationSeparator/>
      </w:r>
    </w:p>
  </w:footnote>
  <w:footnote w:id="1">
    <w:p w:rsidR="00857BF7" w:rsidRPr="008552A4" w:rsidRDefault="00857BF7" w:rsidP="009B0B26">
      <w:pPr>
        <w:pStyle w:val="Poznmkapodarou"/>
        <w:spacing w:after="0"/>
        <w:contextualSpacing/>
        <w:jc w:val="both"/>
        <w:rPr>
          <w:rFonts w:cs="Times New Roman"/>
        </w:rPr>
      </w:pPr>
      <w:r w:rsidRPr="005D2C61">
        <w:rPr>
          <w:vertAlign w:val="superscript"/>
        </w:rPr>
        <w:footnoteRef/>
      </w:r>
      <w:r w:rsidRPr="008552A4">
        <w:rPr>
          <w:rFonts w:cs="Times New Roman"/>
        </w:rPr>
        <w:t xml:space="preserve"> Viz Zákon č. 20/1987 Sb., o státní památkové péči, </w:t>
      </w:r>
      <w:proofErr w:type="spellStart"/>
      <w:r w:rsidRPr="008552A4">
        <w:rPr>
          <w:rFonts w:cs="Times New Roman"/>
        </w:rPr>
        <w:t>vzpp</w:t>
      </w:r>
      <w:proofErr w:type="spellEnd"/>
      <w:r w:rsidRPr="008552A4">
        <w:rPr>
          <w:rFonts w:cs="Times New Roman"/>
        </w:rPr>
        <w:t>, § 2 odst. 1, písm. a).</w:t>
      </w:r>
    </w:p>
  </w:footnote>
  <w:footnote w:id="2">
    <w:p w:rsidR="00857BF7" w:rsidRPr="008552A4" w:rsidRDefault="00857BF7" w:rsidP="009B0B26">
      <w:pPr>
        <w:pStyle w:val="Textpoznpodarou"/>
        <w:spacing w:line="276" w:lineRule="auto"/>
        <w:contextualSpacing/>
        <w:jc w:val="both"/>
        <w:rPr>
          <w:rFonts w:cs="Times New Roman"/>
        </w:rPr>
      </w:pPr>
      <w:r w:rsidRPr="007C0EB1">
        <w:rPr>
          <w:rFonts w:cs="Times New Roman"/>
          <w:color w:val="000000"/>
          <w:vertAlign w:val="superscript"/>
        </w:rPr>
        <w:footnoteRef/>
      </w:r>
      <w:r w:rsidRPr="008552A4">
        <w:rPr>
          <w:rFonts w:cs="Times New Roman"/>
          <w:color w:val="000000"/>
        </w:rPr>
        <w:t xml:space="preserve"> Zákon č. 40/1964 Sb., občanský zákoník, §119, odst. 2 charakterizuje nemovitosti jako: </w:t>
      </w:r>
      <w:r w:rsidRPr="008552A4">
        <w:rPr>
          <w:rFonts w:cs="Times New Roman"/>
          <w:i/>
          <w:color w:val="000000"/>
        </w:rPr>
        <w:t>pozemky nebo stavby spojeny se zemí pevným základem.</w:t>
      </w:r>
    </w:p>
  </w:footnote>
  <w:footnote w:id="3">
    <w:p w:rsidR="00857BF7" w:rsidRPr="008552A4" w:rsidRDefault="00857BF7" w:rsidP="009B0B26">
      <w:pPr>
        <w:pStyle w:val="Vchoz"/>
        <w:spacing w:after="0"/>
        <w:contextualSpacing/>
        <w:jc w:val="both"/>
        <w:rPr>
          <w:rFonts w:cs="Times New Roman"/>
          <w:sz w:val="20"/>
          <w:szCs w:val="20"/>
        </w:rPr>
      </w:pPr>
      <w:r w:rsidRPr="007C0EB1">
        <w:rPr>
          <w:rFonts w:cs="Times New Roman"/>
          <w:sz w:val="20"/>
          <w:szCs w:val="20"/>
          <w:vertAlign w:val="superscript"/>
        </w:rPr>
        <w:footnoteRef/>
      </w:r>
      <w:r w:rsidRPr="008552A4">
        <w:rPr>
          <w:rFonts w:cs="Times New Roman"/>
          <w:sz w:val="20"/>
          <w:szCs w:val="20"/>
        </w:rPr>
        <w:t xml:space="preserve"> </w:t>
      </w:r>
      <w:r w:rsidRPr="008552A4">
        <w:rPr>
          <w:rFonts w:cs="Times New Roman"/>
          <w:i/>
          <w:color w:val="000000"/>
          <w:sz w:val="20"/>
          <w:szCs w:val="20"/>
          <w:shd w:val="clear" w:color="auto" w:fill="FFFFFF"/>
        </w:rPr>
        <w:t>Národní památkový ústav: Nemovité památky.</w:t>
      </w:r>
      <w:r w:rsidRPr="008552A4">
        <w:rPr>
          <w:rFonts w:cs="Times New Roman"/>
          <w:color w:val="000000"/>
          <w:sz w:val="20"/>
          <w:szCs w:val="20"/>
          <w:shd w:val="clear" w:color="auto" w:fill="FFFFFF"/>
        </w:rPr>
        <w:t xml:space="preserve"> [online]. [cit. 2013-04-05]. Dostupné z: http://www.npu.cz/pro-odborniky/pamatky-a-pamatkova-pece/pamatkovy-fond/nemovite-pamatky/.</w:t>
      </w:r>
    </w:p>
  </w:footnote>
  <w:footnote w:id="4">
    <w:p w:rsidR="00857BF7" w:rsidRPr="008552A4" w:rsidRDefault="00857BF7" w:rsidP="009B0B26">
      <w:pPr>
        <w:pStyle w:val="Vchoz"/>
        <w:spacing w:after="0"/>
        <w:contextualSpacing/>
        <w:jc w:val="both"/>
        <w:rPr>
          <w:rFonts w:cs="Times New Roman"/>
          <w:sz w:val="20"/>
          <w:szCs w:val="20"/>
        </w:rPr>
      </w:pPr>
      <w:r w:rsidRPr="007C0EB1">
        <w:rPr>
          <w:rFonts w:cs="Times New Roman"/>
          <w:sz w:val="20"/>
          <w:szCs w:val="20"/>
          <w:vertAlign w:val="superscript"/>
        </w:rPr>
        <w:footnoteRef/>
      </w:r>
      <w:r w:rsidRPr="008552A4">
        <w:rPr>
          <w:rFonts w:cs="Times New Roman"/>
          <w:sz w:val="20"/>
          <w:szCs w:val="20"/>
        </w:rPr>
        <w:t xml:space="preserve"> PAVLÍK MILAN, </w:t>
      </w:r>
      <w:r w:rsidRPr="008552A4">
        <w:rPr>
          <w:rFonts w:cs="Times New Roman"/>
          <w:i/>
          <w:iCs/>
          <w:sz w:val="20"/>
          <w:szCs w:val="20"/>
        </w:rPr>
        <w:t>Regenerace historických budov, sídel a krajiny, ochrana památek,</w:t>
      </w:r>
      <w:r w:rsidRPr="008552A4">
        <w:rPr>
          <w:rFonts w:cs="Times New Roman"/>
          <w:sz w:val="20"/>
          <w:szCs w:val="20"/>
        </w:rPr>
        <w:t xml:space="preserve"> ČVUT, 1998, ISBN 80-01-01797-4, 261 s.</w:t>
      </w:r>
    </w:p>
  </w:footnote>
  <w:footnote w:id="5">
    <w:p w:rsidR="00857BF7" w:rsidRPr="008552A4" w:rsidRDefault="00857BF7" w:rsidP="009B0B26">
      <w:pPr>
        <w:pStyle w:val="Vchoz"/>
        <w:spacing w:after="0"/>
        <w:contextualSpacing/>
        <w:jc w:val="both"/>
        <w:rPr>
          <w:rFonts w:cs="Times New Roman"/>
        </w:rPr>
      </w:pPr>
      <w:r w:rsidRPr="007C0EB1">
        <w:rPr>
          <w:rFonts w:cs="Times New Roman"/>
          <w:sz w:val="20"/>
          <w:szCs w:val="20"/>
          <w:vertAlign w:val="superscript"/>
        </w:rPr>
        <w:footnoteRef/>
      </w:r>
      <w:r>
        <w:rPr>
          <w:rFonts w:cs="Times New Roman"/>
        </w:rPr>
        <w:t xml:space="preserve"> </w:t>
      </w:r>
      <w:r w:rsidRPr="008552A4">
        <w:rPr>
          <w:rFonts w:cs="Times New Roman"/>
          <w:i/>
          <w:color w:val="000000"/>
          <w:sz w:val="20"/>
          <w:szCs w:val="20"/>
          <w:shd w:val="clear" w:color="auto" w:fill="FFFFFF"/>
        </w:rPr>
        <w:t>Národní památkový ústav: Nemovité památky.</w:t>
      </w:r>
      <w:r w:rsidRPr="008552A4">
        <w:rPr>
          <w:rFonts w:cs="Times New Roman"/>
          <w:color w:val="000000"/>
          <w:sz w:val="20"/>
          <w:szCs w:val="20"/>
          <w:shd w:val="clear" w:color="auto" w:fill="FFFFFF"/>
        </w:rPr>
        <w:t xml:space="preserve"> [online]. [cit. 2013-04-05]. Dostupné z: http://monumnet.npu.cz/pamfond/hledani.php</w:t>
      </w:r>
      <w:r>
        <w:rPr>
          <w:rFonts w:cs="Times New Roman"/>
          <w:color w:val="000000"/>
          <w:sz w:val="20"/>
          <w:szCs w:val="20"/>
          <w:shd w:val="clear" w:color="auto" w:fill="FFFFFF"/>
        </w:rPr>
        <w:t>.</w:t>
      </w:r>
    </w:p>
    <w:p w:rsidR="00857BF7" w:rsidRDefault="00857BF7" w:rsidP="009B0B26">
      <w:pPr>
        <w:pStyle w:val="Poznmkapodarou"/>
        <w:tabs>
          <w:tab w:val="left" w:pos="5370"/>
        </w:tabs>
        <w:spacing w:after="0"/>
        <w:contextualSpacing/>
        <w:jc w:val="both"/>
      </w:pPr>
      <w:r w:rsidRPr="008552A4">
        <w:rPr>
          <w:rFonts w:cs="Times New Roman"/>
        </w:rPr>
        <w:t xml:space="preserve"> </w:t>
      </w:r>
    </w:p>
  </w:footnote>
  <w:footnote w:id="6">
    <w:p w:rsidR="00857BF7" w:rsidRPr="000721FD" w:rsidRDefault="00857BF7" w:rsidP="009B0B26">
      <w:pPr>
        <w:pStyle w:val="Vchoz"/>
        <w:spacing w:after="0"/>
        <w:contextualSpacing/>
        <w:jc w:val="both"/>
        <w:rPr>
          <w:rFonts w:cs="Times New Roman"/>
          <w:sz w:val="20"/>
          <w:szCs w:val="20"/>
        </w:rPr>
      </w:pPr>
      <w:r w:rsidRPr="007C0EB1">
        <w:rPr>
          <w:rFonts w:cs="Times New Roman"/>
          <w:sz w:val="20"/>
          <w:szCs w:val="20"/>
          <w:vertAlign w:val="superscript"/>
        </w:rPr>
        <w:footnoteRef/>
      </w:r>
      <w:r>
        <w:rPr>
          <w:rFonts w:cs="Times New Roman"/>
          <w:sz w:val="20"/>
          <w:szCs w:val="20"/>
        </w:rPr>
        <w:t xml:space="preserve"> </w:t>
      </w:r>
      <w:r w:rsidRPr="000721FD">
        <w:rPr>
          <w:rFonts w:cs="Times New Roman"/>
          <w:i/>
          <w:color w:val="000000"/>
          <w:sz w:val="20"/>
          <w:szCs w:val="20"/>
          <w:shd w:val="clear" w:color="auto" w:fill="FFFFFF"/>
        </w:rPr>
        <w:t>Národní památkový ústav: Informace k památkám NPÚ.</w:t>
      </w:r>
      <w:r w:rsidRPr="000721FD">
        <w:rPr>
          <w:rFonts w:cs="Times New Roman"/>
          <w:color w:val="000000"/>
          <w:sz w:val="20"/>
          <w:szCs w:val="20"/>
          <w:shd w:val="clear" w:color="auto" w:fill="FFFFFF"/>
        </w:rPr>
        <w:t xml:space="preserve"> [online]. [cit. 2013-04-05]. Dostupné z: http://www.npu.cz/pro-navstevniky/zpristupnene-pamatky-npu/informace/.</w:t>
      </w:r>
    </w:p>
  </w:footnote>
  <w:footnote w:id="7">
    <w:p w:rsidR="00857BF7" w:rsidRPr="000721FD" w:rsidRDefault="00857BF7" w:rsidP="009B0B26">
      <w:pPr>
        <w:pStyle w:val="Textpoznpodarou"/>
        <w:spacing w:line="276" w:lineRule="auto"/>
        <w:contextualSpacing/>
        <w:jc w:val="both"/>
        <w:rPr>
          <w:rFonts w:cs="Times New Roman"/>
        </w:rPr>
      </w:pPr>
      <w:r w:rsidRPr="007C0EB1">
        <w:rPr>
          <w:rFonts w:cs="Times New Roman"/>
          <w:vertAlign w:val="superscript"/>
        </w:rPr>
        <w:footnoteRef/>
      </w:r>
      <w:r w:rsidRPr="007C0EB1">
        <w:rPr>
          <w:rFonts w:cs="Times New Roman"/>
          <w:vertAlign w:val="superscript"/>
        </w:rPr>
        <w:t xml:space="preserve"> </w:t>
      </w:r>
      <w:r w:rsidRPr="000721FD">
        <w:rPr>
          <w:rFonts w:cs="Times New Roman"/>
        </w:rPr>
        <w:t xml:space="preserve"> OTRUBA, </w:t>
      </w:r>
      <w:proofErr w:type="spellStart"/>
      <w:r w:rsidRPr="000721FD">
        <w:rPr>
          <w:rFonts w:cs="Times New Roman"/>
        </w:rPr>
        <w:t>Ivar</w:t>
      </w:r>
      <w:proofErr w:type="spellEnd"/>
      <w:r w:rsidRPr="000721FD">
        <w:rPr>
          <w:rFonts w:cs="Times New Roman"/>
        </w:rPr>
        <w:t xml:space="preserve">.  </w:t>
      </w:r>
      <w:r w:rsidRPr="000721FD">
        <w:rPr>
          <w:rFonts w:cs="Times New Roman"/>
          <w:i/>
          <w:iCs/>
        </w:rPr>
        <w:t xml:space="preserve">Zahradně architektonická tvorba část význačné zahradní a parkové celky, </w:t>
      </w:r>
      <w:r w:rsidRPr="000721FD">
        <w:rPr>
          <w:rFonts w:cs="Times New Roman"/>
          <w:iCs/>
        </w:rPr>
        <w:t xml:space="preserve">Brno: </w:t>
      </w:r>
      <w:proofErr w:type="spellStart"/>
      <w:r w:rsidRPr="000721FD">
        <w:rPr>
          <w:rFonts w:cs="Times New Roman"/>
          <w:iCs/>
        </w:rPr>
        <w:t>Mendelova</w:t>
      </w:r>
      <w:proofErr w:type="spellEnd"/>
      <w:r w:rsidRPr="000721FD">
        <w:rPr>
          <w:rFonts w:cs="Times New Roman"/>
          <w:iCs/>
        </w:rPr>
        <w:t xml:space="preserve"> zemědělská a lesnická univerzita v Brně, 2002. s 57.</w:t>
      </w:r>
    </w:p>
  </w:footnote>
  <w:footnote w:id="8">
    <w:p w:rsidR="00857BF7" w:rsidRPr="006B6928" w:rsidRDefault="00857BF7" w:rsidP="009B0B26">
      <w:pPr>
        <w:pStyle w:val="Vchoz"/>
        <w:pageBreakBefore/>
        <w:tabs>
          <w:tab w:val="left" w:pos="4111"/>
        </w:tabs>
        <w:spacing w:after="0"/>
        <w:contextualSpacing/>
        <w:jc w:val="both"/>
        <w:rPr>
          <w:sz w:val="20"/>
          <w:szCs w:val="20"/>
        </w:rPr>
      </w:pPr>
      <w:r w:rsidRPr="001C4C02">
        <w:rPr>
          <w:rFonts w:cs="Times New Roman"/>
          <w:iCs/>
          <w:sz w:val="20"/>
          <w:szCs w:val="20"/>
          <w:vertAlign w:val="superscript"/>
        </w:rPr>
        <w:footnoteRef/>
      </w:r>
      <w:r w:rsidRPr="000721FD">
        <w:rPr>
          <w:rFonts w:cs="Times New Roman"/>
          <w:i/>
          <w:iCs/>
          <w:sz w:val="20"/>
          <w:szCs w:val="20"/>
        </w:rPr>
        <w:t xml:space="preserve"> HENDRYCH, </w:t>
      </w:r>
      <w:r w:rsidRPr="000721FD">
        <w:rPr>
          <w:rFonts w:cs="Times New Roman"/>
          <w:iCs/>
          <w:sz w:val="20"/>
          <w:szCs w:val="20"/>
        </w:rPr>
        <w:t>Jan</w:t>
      </w:r>
      <w:r w:rsidRPr="000721FD">
        <w:rPr>
          <w:rFonts w:cs="Times New Roman"/>
          <w:sz w:val="20"/>
          <w:szCs w:val="20"/>
        </w:rPr>
        <w:t xml:space="preserve">. </w:t>
      </w:r>
      <w:r w:rsidRPr="000721FD">
        <w:rPr>
          <w:rFonts w:cs="Times New Roman"/>
          <w:i/>
          <w:iCs/>
          <w:sz w:val="20"/>
          <w:szCs w:val="20"/>
        </w:rPr>
        <w:t xml:space="preserve">Tvorba krajiny a zahrad III, </w:t>
      </w:r>
      <w:r w:rsidRPr="000721FD">
        <w:rPr>
          <w:rFonts w:cs="Times New Roman"/>
          <w:iCs/>
          <w:sz w:val="20"/>
          <w:szCs w:val="20"/>
        </w:rPr>
        <w:t>Praha: Vydavatelství ČVUT, 2000. 149 s.</w:t>
      </w:r>
      <w:r w:rsidRPr="000721FD">
        <w:rPr>
          <w:rFonts w:cs="Times New Roman"/>
          <w:sz w:val="20"/>
          <w:szCs w:val="20"/>
        </w:rPr>
        <w:t xml:space="preserve"> PAVLÍK MILAN, </w:t>
      </w:r>
      <w:r w:rsidRPr="000721FD">
        <w:rPr>
          <w:rFonts w:cs="Times New Roman"/>
          <w:i/>
          <w:iCs/>
          <w:sz w:val="20"/>
          <w:szCs w:val="20"/>
        </w:rPr>
        <w:t>Regenerace historických budov, sídel a krajiny, ochrana památek,</w:t>
      </w:r>
      <w:r w:rsidRPr="000721FD">
        <w:rPr>
          <w:rFonts w:cs="Times New Roman"/>
          <w:sz w:val="20"/>
          <w:szCs w:val="20"/>
        </w:rPr>
        <w:t xml:space="preserve"> ČVUT, 1998, ISBN 80-01-01797-4 s 261.</w:t>
      </w:r>
    </w:p>
  </w:footnote>
  <w:footnote w:id="9">
    <w:p w:rsidR="00857BF7" w:rsidRPr="000721FD" w:rsidRDefault="00857BF7" w:rsidP="00C72874">
      <w:pPr>
        <w:pStyle w:val="Textpoznpodarou"/>
        <w:spacing w:line="276" w:lineRule="auto"/>
        <w:contextualSpacing/>
        <w:jc w:val="both"/>
        <w:rPr>
          <w:rFonts w:cs="Times New Roman"/>
        </w:rPr>
      </w:pPr>
      <w:r>
        <w:rPr>
          <w:rStyle w:val="Znakapoznpodarou"/>
        </w:rPr>
        <w:footnoteRef/>
      </w:r>
      <w:r>
        <w:t xml:space="preserve"> </w:t>
      </w:r>
      <w:r w:rsidRPr="000721FD">
        <w:rPr>
          <w:rFonts w:cs="Times New Roman"/>
        </w:rPr>
        <w:t xml:space="preserve">OTRUBA, </w:t>
      </w:r>
      <w:proofErr w:type="spellStart"/>
      <w:r w:rsidRPr="000721FD">
        <w:rPr>
          <w:rFonts w:cs="Times New Roman"/>
        </w:rPr>
        <w:t>Ivar</w:t>
      </w:r>
      <w:proofErr w:type="spellEnd"/>
      <w:r w:rsidRPr="000721FD">
        <w:rPr>
          <w:rFonts w:cs="Times New Roman"/>
        </w:rPr>
        <w:t xml:space="preserve">.  </w:t>
      </w:r>
      <w:r w:rsidRPr="000721FD">
        <w:rPr>
          <w:rFonts w:cs="Times New Roman"/>
          <w:i/>
          <w:iCs/>
        </w:rPr>
        <w:t xml:space="preserve">Zahradně architektonická tvorba část význačné zahradní a parkové celky, </w:t>
      </w:r>
      <w:r w:rsidRPr="000721FD">
        <w:rPr>
          <w:rFonts w:cs="Times New Roman"/>
          <w:iCs/>
        </w:rPr>
        <w:t xml:space="preserve">Brno: </w:t>
      </w:r>
      <w:proofErr w:type="spellStart"/>
      <w:r w:rsidRPr="000721FD">
        <w:rPr>
          <w:rFonts w:cs="Times New Roman"/>
          <w:iCs/>
        </w:rPr>
        <w:t>Mendelova</w:t>
      </w:r>
      <w:proofErr w:type="spellEnd"/>
      <w:r w:rsidRPr="000721FD">
        <w:rPr>
          <w:rFonts w:cs="Times New Roman"/>
          <w:iCs/>
        </w:rPr>
        <w:t xml:space="preserve"> zemědělská a lesnická univerzita </w:t>
      </w:r>
      <w:r>
        <w:rPr>
          <w:rFonts w:cs="Times New Roman"/>
          <w:iCs/>
        </w:rPr>
        <w:t>v Brně, 2002. s 23</w:t>
      </w:r>
    </w:p>
    <w:p w:rsidR="00857BF7" w:rsidRDefault="00857BF7">
      <w:pPr>
        <w:pStyle w:val="Textpoznpodarou"/>
      </w:pPr>
    </w:p>
  </w:footnote>
  <w:footnote w:id="10">
    <w:p w:rsidR="00857BF7" w:rsidRPr="006B6928" w:rsidRDefault="00857BF7" w:rsidP="004914F5">
      <w:pPr>
        <w:pStyle w:val="Vchoz"/>
        <w:pageBreakBefore/>
        <w:tabs>
          <w:tab w:val="left" w:pos="4111"/>
        </w:tabs>
        <w:spacing w:after="0" w:line="240" w:lineRule="auto"/>
        <w:contextualSpacing/>
        <w:jc w:val="both"/>
      </w:pPr>
      <w:r w:rsidRPr="007C0EB1">
        <w:rPr>
          <w:rFonts w:cs="Times New Roman"/>
          <w:iCs/>
          <w:sz w:val="20"/>
          <w:szCs w:val="20"/>
          <w:vertAlign w:val="superscript"/>
        </w:rPr>
        <w:footnoteRef/>
      </w:r>
      <w:r w:rsidRPr="006B6928">
        <w:rPr>
          <w:rFonts w:cs="Times New Roman"/>
          <w:iCs/>
          <w:sz w:val="20"/>
          <w:szCs w:val="20"/>
        </w:rPr>
        <w:t xml:space="preserve"> PEJCHAL, Miloš. </w:t>
      </w:r>
      <w:r w:rsidRPr="006B6928">
        <w:rPr>
          <w:rFonts w:cs="Times New Roman"/>
          <w:i/>
          <w:iCs/>
          <w:sz w:val="20"/>
          <w:szCs w:val="20"/>
        </w:rPr>
        <w:t>Kreativita v památkové péči-hrozba, či nutnost?</w:t>
      </w:r>
      <w:r w:rsidRPr="006B6928">
        <w:rPr>
          <w:rFonts w:cs="Times New Roman"/>
          <w:i/>
          <w:iCs/>
          <w:sz w:val="20"/>
          <w:szCs w:val="20"/>
        </w:rPr>
        <w:tab/>
        <w:t xml:space="preserve">Člověk jako tvůrce a uživatel prostoru: Dny zahradní a krajinářské tvorby, Praha: </w:t>
      </w:r>
      <w:r w:rsidRPr="006B6928">
        <w:rPr>
          <w:rFonts w:cs="Times New Roman"/>
          <w:iCs/>
          <w:sz w:val="20"/>
          <w:szCs w:val="20"/>
        </w:rPr>
        <w:t xml:space="preserve">Společnost pro zahradní a krajinářskou tvorbu, 1. </w:t>
      </w:r>
      <w:proofErr w:type="spellStart"/>
      <w:r w:rsidRPr="006B6928">
        <w:rPr>
          <w:rFonts w:cs="Times New Roman"/>
          <w:iCs/>
          <w:sz w:val="20"/>
          <w:szCs w:val="20"/>
        </w:rPr>
        <w:t>vyd</w:t>
      </w:r>
      <w:proofErr w:type="spellEnd"/>
      <w:r w:rsidRPr="006B6928">
        <w:rPr>
          <w:rFonts w:cs="Times New Roman"/>
          <w:iCs/>
          <w:sz w:val="20"/>
          <w:szCs w:val="20"/>
        </w:rPr>
        <w:t xml:space="preserve">., 2008. </w:t>
      </w:r>
      <w:r>
        <w:rPr>
          <w:rFonts w:cs="Times New Roman"/>
          <w:iCs/>
          <w:sz w:val="20"/>
          <w:szCs w:val="20"/>
        </w:rPr>
        <w:t>s 37</w:t>
      </w:r>
      <w:r w:rsidRPr="006B6928">
        <w:rPr>
          <w:rFonts w:cs="Times New Roman"/>
          <w:iCs/>
          <w:sz w:val="20"/>
          <w:szCs w:val="20"/>
        </w:rPr>
        <w:t>.</w:t>
      </w:r>
      <w:r w:rsidRPr="006B6928">
        <w:t xml:space="preserve"> </w:t>
      </w:r>
    </w:p>
  </w:footnote>
  <w:footnote w:id="11">
    <w:p w:rsidR="00857BF7" w:rsidRPr="00A67372" w:rsidRDefault="00857BF7" w:rsidP="002576FC">
      <w:pPr>
        <w:pStyle w:val="Poznmkapodarou"/>
        <w:pageBreakBefore/>
        <w:spacing w:after="0" w:line="240" w:lineRule="auto"/>
        <w:ind w:left="0" w:firstLine="0"/>
        <w:contextualSpacing/>
        <w:jc w:val="both"/>
      </w:pPr>
      <w:r w:rsidRPr="007C0EB1">
        <w:rPr>
          <w:vertAlign w:val="superscript"/>
        </w:rPr>
        <w:footnoteRef/>
      </w:r>
      <w:r w:rsidRPr="00A67372">
        <w:t xml:space="preserve"> </w:t>
      </w:r>
      <w:r>
        <w:t>Viz zákon č. 1/1993 Sb., Ústava České republiky, čl. 10a odst. 2.</w:t>
      </w:r>
    </w:p>
  </w:footnote>
  <w:footnote w:id="12">
    <w:p w:rsidR="00857BF7" w:rsidRPr="00A67372" w:rsidRDefault="00857BF7" w:rsidP="004914F5">
      <w:pPr>
        <w:pStyle w:val="Vchoz"/>
        <w:pageBreakBefore/>
        <w:tabs>
          <w:tab w:val="left" w:pos="4111"/>
        </w:tabs>
        <w:spacing w:after="0" w:line="240" w:lineRule="auto"/>
        <w:contextualSpacing/>
        <w:jc w:val="both"/>
      </w:pPr>
      <w:r w:rsidRPr="007C0EB1">
        <w:rPr>
          <w:rFonts w:cs="Times New Roman"/>
          <w:iCs/>
          <w:sz w:val="20"/>
          <w:szCs w:val="20"/>
          <w:vertAlign w:val="superscript"/>
        </w:rPr>
        <w:footnoteRef/>
      </w:r>
      <w:r>
        <w:rPr>
          <w:rFonts w:cs="Times New Roman"/>
          <w:iCs/>
          <w:sz w:val="20"/>
          <w:szCs w:val="20"/>
        </w:rPr>
        <w:t xml:space="preserve"> </w:t>
      </w:r>
      <w:r w:rsidRPr="00A67372">
        <w:rPr>
          <w:rFonts w:cs="Times New Roman"/>
          <w:iCs/>
          <w:sz w:val="20"/>
          <w:szCs w:val="20"/>
        </w:rPr>
        <w:t xml:space="preserve">PEJCHAL, Miloš. </w:t>
      </w:r>
      <w:r w:rsidRPr="00A67372">
        <w:rPr>
          <w:rFonts w:cs="Times New Roman"/>
          <w:i/>
          <w:iCs/>
          <w:sz w:val="20"/>
          <w:szCs w:val="20"/>
        </w:rPr>
        <w:t xml:space="preserve">Kreativita v památkové péči-hrozba, či nutnost?, Člověk jako tvůrce a uživatel prostoru: Dny zahradní a krajinářské tvorby, Praha: </w:t>
      </w:r>
      <w:r w:rsidRPr="00A67372">
        <w:rPr>
          <w:rFonts w:cs="Times New Roman"/>
          <w:iCs/>
          <w:sz w:val="20"/>
          <w:szCs w:val="20"/>
        </w:rPr>
        <w:t>Společnost pro zahradní a krajinářs</w:t>
      </w:r>
      <w:r>
        <w:rPr>
          <w:rFonts w:cs="Times New Roman"/>
          <w:iCs/>
          <w:sz w:val="20"/>
          <w:szCs w:val="20"/>
        </w:rPr>
        <w:t xml:space="preserve">kou tvorbu, 1. </w:t>
      </w:r>
      <w:proofErr w:type="spellStart"/>
      <w:r>
        <w:rPr>
          <w:rFonts w:cs="Times New Roman"/>
          <w:iCs/>
          <w:sz w:val="20"/>
          <w:szCs w:val="20"/>
        </w:rPr>
        <w:t>vyd</w:t>
      </w:r>
      <w:proofErr w:type="spellEnd"/>
      <w:r>
        <w:rPr>
          <w:rFonts w:cs="Times New Roman"/>
          <w:iCs/>
          <w:sz w:val="20"/>
          <w:szCs w:val="20"/>
        </w:rPr>
        <w:t>., 2008. s 37.</w:t>
      </w:r>
      <w:r w:rsidRPr="00A67372">
        <w:t xml:space="preserve"> </w:t>
      </w:r>
    </w:p>
  </w:footnote>
  <w:footnote w:id="13">
    <w:p w:rsidR="00857BF7" w:rsidRPr="00DA1201" w:rsidRDefault="00857BF7" w:rsidP="002576FC">
      <w:pPr>
        <w:pStyle w:val="Vchoz"/>
        <w:pageBreakBefore/>
        <w:tabs>
          <w:tab w:val="left" w:pos="4111"/>
        </w:tabs>
        <w:spacing w:after="0" w:line="240" w:lineRule="auto"/>
        <w:contextualSpacing/>
        <w:jc w:val="both"/>
        <w:rPr>
          <w:sz w:val="18"/>
          <w:szCs w:val="18"/>
        </w:rPr>
      </w:pPr>
      <w:r w:rsidRPr="007C0EB1">
        <w:rPr>
          <w:rFonts w:cs="Times New Roman"/>
          <w:sz w:val="20"/>
          <w:szCs w:val="20"/>
          <w:vertAlign w:val="superscript"/>
        </w:rPr>
        <w:footnoteRef/>
      </w:r>
      <w:r w:rsidRPr="00A67372">
        <w:rPr>
          <w:rFonts w:cs="Times New Roman"/>
          <w:sz w:val="20"/>
          <w:szCs w:val="20"/>
        </w:rPr>
        <w:t xml:space="preserve"> HOLEČEK, Josef a kol.</w:t>
      </w:r>
      <w:r w:rsidRPr="00A67372">
        <w:rPr>
          <w:rFonts w:cs="Times New Roman"/>
          <w:i/>
          <w:sz w:val="20"/>
          <w:szCs w:val="20"/>
        </w:rPr>
        <w:t xml:space="preserve"> Projektování obnovy stavebních památek. </w:t>
      </w:r>
      <w:r w:rsidRPr="00A67372">
        <w:rPr>
          <w:rFonts w:cs="Times New Roman"/>
          <w:sz w:val="20"/>
          <w:szCs w:val="20"/>
        </w:rPr>
        <w:t>Praha: Náro</w:t>
      </w:r>
      <w:r>
        <w:rPr>
          <w:rFonts w:cs="Times New Roman"/>
          <w:sz w:val="20"/>
          <w:szCs w:val="20"/>
        </w:rPr>
        <w:t>dní památkový ústav, 2008. s 49.</w:t>
      </w:r>
    </w:p>
  </w:footnote>
  <w:footnote w:id="14">
    <w:p w:rsidR="00857BF7" w:rsidRPr="001E2CC2" w:rsidRDefault="00857BF7" w:rsidP="002576FC">
      <w:pPr>
        <w:pStyle w:val="Vchoz"/>
        <w:pageBreakBefore/>
        <w:tabs>
          <w:tab w:val="left" w:pos="4111"/>
        </w:tabs>
        <w:spacing w:after="0" w:line="240" w:lineRule="auto"/>
        <w:contextualSpacing/>
        <w:jc w:val="both"/>
        <w:rPr>
          <w:sz w:val="20"/>
          <w:szCs w:val="20"/>
        </w:rPr>
      </w:pPr>
      <w:r w:rsidRPr="007C0EB1">
        <w:rPr>
          <w:rFonts w:cs="Times New Roman"/>
          <w:iCs/>
          <w:sz w:val="20"/>
          <w:szCs w:val="20"/>
          <w:vertAlign w:val="superscript"/>
        </w:rPr>
        <w:footnoteRef/>
      </w:r>
      <w:r>
        <w:rPr>
          <w:rFonts w:cs="Times New Roman"/>
          <w:iCs/>
          <w:sz w:val="20"/>
          <w:szCs w:val="20"/>
        </w:rPr>
        <w:t xml:space="preserve"> </w:t>
      </w:r>
      <w:r w:rsidRPr="001E2CC2">
        <w:rPr>
          <w:rFonts w:cs="Times New Roman"/>
          <w:iCs/>
          <w:sz w:val="20"/>
          <w:szCs w:val="20"/>
        </w:rPr>
        <w:t xml:space="preserve">PEJCHAL, Miloš. </w:t>
      </w:r>
      <w:r w:rsidRPr="001E2CC2">
        <w:rPr>
          <w:rFonts w:cs="Times New Roman"/>
          <w:i/>
          <w:iCs/>
          <w:sz w:val="20"/>
          <w:szCs w:val="20"/>
        </w:rPr>
        <w:t xml:space="preserve">Kreativita v památkové péči-hrozba, či nutnost? Člověk jako tvůrce a uživatel prostoru: Dny zahradní a krajinářské tvorby, Praha: </w:t>
      </w:r>
      <w:r w:rsidRPr="001E2CC2">
        <w:rPr>
          <w:rFonts w:cs="Times New Roman"/>
          <w:iCs/>
          <w:sz w:val="20"/>
          <w:szCs w:val="20"/>
        </w:rPr>
        <w:t>Společnost pro zahradní a krajinářskou t</w:t>
      </w:r>
      <w:r>
        <w:rPr>
          <w:rFonts w:cs="Times New Roman"/>
          <w:iCs/>
          <w:sz w:val="20"/>
          <w:szCs w:val="20"/>
        </w:rPr>
        <w:t xml:space="preserve">vorbu, 1. </w:t>
      </w:r>
      <w:proofErr w:type="spellStart"/>
      <w:r>
        <w:rPr>
          <w:rFonts w:cs="Times New Roman"/>
          <w:iCs/>
          <w:sz w:val="20"/>
          <w:szCs w:val="20"/>
        </w:rPr>
        <w:t>vyd</w:t>
      </w:r>
      <w:proofErr w:type="spellEnd"/>
      <w:r>
        <w:rPr>
          <w:rFonts w:cs="Times New Roman"/>
          <w:iCs/>
          <w:sz w:val="20"/>
          <w:szCs w:val="20"/>
        </w:rPr>
        <w:t>., 2008. 37 s 7.</w:t>
      </w:r>
    </w:p>
  </w:footnote>
  <w:footnote w:id="15">
    <w:p w:rsidR="00857BF7" w:rsidRDefault="00857BF7" w:rsidP="009B0B26">
      <w:pPr>
        <w:pStyle w:val="Vchoz"/>
        <w:pageBreakBefore/>
        <w:tabs>
          <w:tab w:val="left" w:pos="708"/>
          <w:tab w:val="left" w:pos="4111"/>
        </w:tabs>
        <w:spacing w:after="0"/>
        <w:jc w:val="both"/>
      </w:pPr>
      <w:r w:rsidRPr="007C0EB1">
        <w:rPr>
          <w:rFonts w:cs="Times New Roman"/>
          <w:sz w:val="20"/>
          <w:szCs w:val="20"/>
          <w:vertAlign w:val="superscript"/>
        </w:rPr>
        <w:footnoteRef/>
      </w:r>
      <w:r>
        <w:rPr>
          <w:rFonts w:cs="Times New Roman"/>
          <w:sz w:val="20"/>
          <w:szCs w:val="20"/>
        </w:rPr>
        <w:t xml:space="preserve"> PEŠOUT, Pavel. ,,Znovuobjevená“ spolupráce při ochraně přírody a památek</w:t>
      </w:r>
      <w:r>
        <w:rPr>
          <w:rFonts w:cs="Times New Roman"/>
          <w:i/>
          <w:sz w:val="20"/>
          <w:szCs w:val="20"/>
        </w:rPr>
        <w:t>. Ochrana přírody</w:t>
      </w:r>
      <w:r>
        <w:rPr>
          <w:rFonts w:cs="Times New Roman"/>
          <w:sz w:val="20"/>
          <w:szCs w:val="20"/>
        </w:rPr>
        <w:t>, 2011, č. 4, s.</w:t>
      </w:r>
    </w:p>
  </w:footnote>
  <w:footnote w:id="16">
    <w:p w:rsidR="00857BF7" w:rsidRPr="001E2CC2" w:rsidRDefault="00857BF7" w:rsidP="007C0EB1">
      <w:pPr>
        <w:pStyle w:val="Poznmkapodarou"/>
        <w:spacing w:after="0" w:line="240" w:lineRule="auto"/>
        <w:ind w:left="0" w:firstLine="0"/>
        <w:contextualSpacing/>
        <w:jc w:val="both"/>
      </w:pPr>
      <w:r w:rsidRPr="007C0EB1">
        <w:rPr>
          <w:vertAlign w:val="superscript"/>
        </w:rPr>
        <w:footnoteRef/>
      </w:r>
      <w:r>
        <w:t xml:space="preserve"> </w:t>
      </w:r>
      <w:r w:rsidRPr="001E2CC2">
        <w:t>Viz</w:t>
      </w:r>
      <w:r>
        <w:t xml:space="preserve"> zákon č.  20/1987 Sb., </w:t>
      </w:r>
      <w:r w:rsidRPr="001E2CC2">
        <w:t>o státní památkové pé</w:t>
      </w:r>
      <w:r>
        <w:t xml:space="preserve">či  </w:t>
      </w:r>
      <w:proofErr w:type="spellStart"/>
      <w:r>
        <w:t>vzpp</w:t>
      </w:r>
      <w:proofErr w:type="spellEnd"/>
      <w:r>
        <w:t>, § 2 odst. 1.</w:t>
      </w:r>
    </w:p>
  </w:footnote>
  <w:footnote w:id="17">
    <w:p w:rsidR="00857BF7" w:rsidRDefault="00857BF7" w:rsidP="007C0EB1">
      <w:pPr>
        <w:pStyle w:val="Textpoznpodarou"/>
        <w:spacing w:line="240" w:lineRule="auto"/>
        <w:contextualSpacing/>
        <w:jc w:val="both"/>
      </w:pPr>
      <w:r>
        <w:rPr>
          <w:rStyle w:val="Znakapoznpodarou"/>
        </w:rPr>
        <w:footnoteRef/>
      </w:r>
      <w:r>
        <w:t xml:space="preserve"> </w:t>
      </w:r>
      <w:r w:rsidRPr="001E2CC2">
        <w:t>Tamtéž, § 4</w:t>
      </w:r>
    </w:p>
  </w:footnote>
  <w:footnote w:id="18">
    <w:p w:rsidR="00857BF7" w:rsidRPr="001E2CC2" w:rsidRDefault="00857BF7" w:rsidP="007C0EB1">
      <w:pPr>
        <w:pStyle w:val="Poznmkapodarou"/>
        <w:spacing w:after="0" w:line="240" w:lineRule="auto"/>
        <w:contextualSpacing/>
        <w:jc w:val="both"/>
      </w:pPr>
      <w:r w:rsidRPr="007C0EB1">
        <w:rPr>
          <w:vertAlign w:val="superscript"/>
        </w:rPr>
        <w:footnoteRef/>
      </w:r>
      <w:r>
        <w:t xml:space="preserve"> Tamtéž Viz § 14 odst. 1.</w:t>
      </w:r>
    </w:p>
  </w:footnote>
  <w:footnote w:id="19">
    <w:p w:rsidR="00857BF7" w:rsidRDefault="00857BF7" w:rsidP="007C0EB1">
      <w:pPr>
        <w:pStyle w:val="Textpoznpodarou"/>
        <w:spacing w:line="240" w:lineRule="auto"/>
        <w:contextualSpacing/>
        <w:jc w:val="both"/>
      </w:pPr>
      <w:r>
        <w:rPr>
          <w:rStyle w:val="Znakapoznpodarou"/>
        </w:rPr>
        <w:footnoteRef/>
      </w:r>
      <w:r>
        <w:t xml:space="preserve"> </w:t>
      </w:r>
      <w:r w:rsidRPr="001E2CC2">
        <w:rPr>
          <w:rFonts w:eastAsia="Times New Roman" w:cs="Times New Roman"/>
        </w:rPr>
        <w:t>Podrobnosti žádosti o vydání závazného stanoviska jsou uvedeny v §9 o</w:t>
      </w:r>
      <w:r>
        <w:rPr>
          <w:rFonts w:eastAsia="Times New Roman" w:cs="Times New Roman"/>
        </w:rPr>
        <w:t>dst. 3 vyhlášky č. 66/1988 Sb., k provedení zákona o státní památkové péči.</w:t>
      </w:r>
    </w:p>
  </w:footnote>
  <w:footnote w:id="20">
    <w:p w:rsidR="00857BF7" w:rsidRDefault="00857BF7" w:rsidP="007C0EB1">
      <w:pPr>
        <w:pStyle w:val="Textpoznpodarou"/>
        <w:spacing w:line="240" w:lineRule="auto"/>
        <w:contextualSpacing/>
        <w:jc w:val="both"/>
      </w:pPr>
      <w:r>
        <w:rPr>
          <w:rStyle w:val="Znakapoznpodarou"/>
        </w:rPr>
        <w:footnoteRef/>
      </w:r>
      <w:r>
        <w:t xml:space="preserve"> </w:t>
      </w:r>
      <w:r w:rsidRPr="001E2CC2">
        <w:rPr>
          <w:rFonts w:eastAsia="Times New Roman" w:cs="Times New Roman"/>
        </w:rPr>
        <w:t>Tamtéž, § 9 odst. 3 písm. b) a c).</w:t>
      </w:r>
    </w:p>
  </w:footnote>
  <w:footnote w:id="21">
    <w:p w:rsidR="00857BF7" w:rsidRDefault="00857BF7" w:rsidP="002576FC">
      <w:pPr>
        <w:pStyle w:val="Poznmkapodarou"/>
        <w:spacing w:after="0" w:line="240" w:lineRule="auto"/>
        <w:contextualSpacing/>
        <w:jc w:val="both"/>
      </w:pPr>
      <w:r w:rsidRPr="007C0EB1">
        <w:rPr>
          <w:vertAlign w:val="superscript"/>
        </w:rPr>
        <w:footnoteRef/>
      </w:r>
      <w:r w:rsidRPr="007C0EB1">
        <w:rPr>
          <w:vertAlign w:val="superscript"/>
        </w:rPr>
        <w:t xml:space="preserve"> </w:t>
      </w:r>
      <w:r w:rsidRPr="001E2CC2">
        <w:t>Viz</w:t>
      </w:r>
      <w:r>
        <w:t xml:space="preserve"> zákon č.  20/1987 Sb., </w:t>
      </w:r>
      <w:r w:rsidRPr="001E2CC2">
        <w:t>o státní památkové pé</w:t>
      </w:r>
      <w:r>
        <w:t xml:space="preserve">či  </w:t>
      </w:r>
      <w:proofErr w:type="spellStart"/>
      <w:r>
        <w:t>vzpp</w:t>
      </w:r>
      <w:proofErr w:type="spellEnd"/>
      <w:r>
        <w:t>,  §14 odst. 3.</w:t>
      </w:r>
    </w:p>
  </w:footnote>
  <w:footnote w:id="22">
    <w:p w:rsidR="00857BF7" w:rsidRDefault="00857BF7" w:rsidP="002576FC">
      <w:pPr>
        <w:pStyle w:val="Textpoznpodarou"/>
        <w:spacing w:line="240" w:lineRule="auto"/>
        <w:contextualSpacing/>
        <w:jc w:val="both"/>
      </w:pPr>
      <w:r w:rsidRPr="007C0EB1">
        <w:rPr>
          <w:rFonts w:cs="Times New Roman"/>
          <w:vertAlign w:val="superscript"/>
        </w:rPr>
        <w:footnoteRef/>
      </w:r>
      <w:r>
        <w:rPr>
          <w:rFonts w:cs="Times New Roman"/>
        </w:rPr>
        <w:t xml:space="preserve"> Zákon č. 1/1993 Sb., Ústava České republiky, ve znění pozdějších předpisů.</w:t>
      </w:r>
    </w:p>
  </w:footnote>
  <w:footnote w:id="23">
    <w:p w:rsidR="00857BF7" w:rsidRDefault="00857BF7" w:rsidP="002576FC">
      <w:pPr>
        <w:pStyle w:val="Textpoznpodarou"/>
        <w:spacing w:line="240" w:lineRule="auto"/>
        <w:jc w:val="both"/>
      </w:pPr>
      <w:r>
        <w:rPr>
          <w:rStyle w:val="Znakapoznpodarou"/>
        </w:rPr>
        <w:footnoteRef/>
      </w:r>
      <w:r>
        <w:rPr>
          <w:rStyle w:val="Znakapoznpodarou"/>
        </w:rPr>
        <w:t xml:space="preserve"> </w:t>
      </w:r>
      <w:r>
        <w:t>Zákon č. 2/1993 Sb., Listina základních práv a svobod, Čl. 35 odst. 2.</w:t>
      </w:r>
    </w:p>
  </w:footnote>
  <w:footnote w:id="24">
    <w:p w:rsidR="00857BF7" w:rsidRDefault="00857BF7" w:rsidP="002576FC">
      <w:pPr>
        <w:pStyle w:val="Textpoznpodarou"/>
        <w:spacing w:line="240" w:lineRule="auto"/>
        <w:jc w:val="both"/>
      </w:pPr>
      <w:r>
        <w:rPr>
          <w:rStyle w:val="Znakapoznpodarou"/>
        </w:rPr>
        <w:footnoteRef/>
      </w:r>
      <w:r>
        <w:rPr>
          <w:rStyle w:val="Znakapoznpodarou"/>
        </w:rPr>
        <w:t xml:space="preserve"> </w:t>
      </w:r>
      <w:r>
        <w:t xml:space="preserve">DAMOHORSKÝ, Milan. Právo životního prostředí. Praha: C.H. </w:t>
      </w:r>
      <w:proofErr w:type="spellStart"/>
      <w:r>
        <w:t>Beck</w:t>
      </w:r>
      <w:proofErr w:type="spellEnd"/>
      <w:r>
        <w:t>, 2003, str. 47.</w:t>
      </w:r>
    </w:p>
  </w:footnote>
  <w:footnote w:id="25">
    <w:p w:rsidR="00857BF7" w:rsidRDefault="00857BF7" w:rsidP="002576FC">
      <w:pPr>
        <w:pStyle w:val="Textpoznpodarou"/>
        <w:spacing w:line="240" w:lineRule="auto"/>
        <w:jc w:val="both"/>
      </w:pPr>
      <w:r>
        <w:rPr>
          <w:rStyle w:val="Znakapoznpodarou"/>
        </w:rPr>
        <w:footnoteRef/>
      </w:r>
      <w:r>
        <w:rPr>
          <w:rStyle w:val="Znakapoznpodarou"/>
        </w:rPr>
        <w:t xml:space="preserve"> </w:t>
      </w:r>
      <w:r>
        <w:t>Tamtéž.</w:t>
      </w:r>
    </w:p>
  </w:footnote>
  <w:footnote w:id="26">
    <w:p w:rsidR="00857BF7" w:rsidRDefault="00857BF7" w:rsidP="002576FC">
      <w:pPr>
        <w:pStyle w:val="Textpoznpodarou"/>
        <w:spacing w:line="240" w:lineRule="auto"/>
        <w:contextualSpacing/>
        <w:jc w:val="both"/>
      </w:pPr>
      <w:r w:rsidRPr="00D247A2">
        <w:rPr>
          <w:rFonts w:cs="Times New Roman"/>
          <w:vertAlign w:val="superscript"/>
        </w:rPr>
        <w:footnoteRef/>
      </w:r>
      <w:r>
        <w:rPr>
          <w:rFonts w:cs="Times New Roman"/>
        </w:rPr>
        <w:t xml:space="preserve"> </w:t>
      </w:r>
      <w:r>
        <w:t>Zákon č. 2/1993 Sb., Listina základních práv a svobod, čl. 35 odst.3.</w:t>
      </w:r>
    </w:p>
  </w:footnote>
  <w:footnote w:id="27">
    <w:p w:rsidR="00857BF7" w:rsidRDefault="00857BF7" w:rsidP="002576FC">
      <w:pPr>
        <w:pStyle w:val="Textpoznpodarou"/>
        <w:spacing w:line="240" w:lineRule="auto"/>
        <w:contextualSpacing/>
      </w:pPr>
      <w:r w:rsidRPr="00D247A2">
        <w:rPr>
          <w:vertAlign w:val="superscript"/>
        </w:rPr>
        <w:t>26</w:t>
      </w:r>
      <w:r>
        <w:t xml:space="preserve"> Zákon č. 114/1992 Sb., o ochraně přírody a krajiny, </w:t>
      </w:r>
      <w:proofErr w:type="spellStart"/>
      <w:r>
        <w:t>vzpp</w:t>
      </w:r>
      <w:proofErr w:type="spellEnd"/>
      <w:r>
        <w:t>.</w:t>
      </w:r>
    </w:p>
  </w:footnote>
  <w:footnote w:id="28">
    <w:p w:rsidR="00857BF7" w:rsidRDefault="00857BF7" w:rsidP="002576FC">
      <w:pPr>
        <w:pStyle w:val="Textpoznpodarou"/>
        <w:spacing w:line="240" w:lineRule="auto"/>
        <w:contextualSpacing/>
      </w:pPr>
      <w:r w:rsidRPr="00D247A2">
        <w:rPr>
          <w:rFonts w:cs="Times New Roman"/>
          <w:vertAlign w:val="superscript"/>
        </w:rPr>
        <w:footnoteRef/>
      </w:r>
      <w:r>
        <w:rPr>
          <w:rFonts w:cs="Times New Roman"/>
        </w:rPr>
        <w:t xml:space="preserve"> Zákon č. 254/2001 Sb., zákon o vodách, </w:t>
      </w:r>
      <w:proofErr w:type="spellStart"/>
      <w:r>
        <w:rPr>
          <w:rFonts w:cs="Times New Roman"/>
        </w:rPr>
        <w:t>vzpp</w:t>
      </w:r>
      <w:proofErr w:type="spellEnd"/>
      <w:r>
        <w:rPr>
          <w:rFonts w:cs="Times New Roman"/>
        </w:rPr>
        <w:t>.</w:t>
      </w:r>
    </w:p>
  </w:footnote>
  <w:footnote w:id="29">
    <w:p w:rsidR="00857BF7" w:rsidRDefault="00857BF7" w:rsidP="002576FC">
      <w:pPr>
        <w:pStyle w:val="Textpoznpodarou"/>
        <w:spacing w:line="240" w:lineRule="auto"/>
        <w:contextualSpacing/>
      </w:pPr>
      <w:r w:rsidRPr="00D247A2">
        <w:rPr>
          <w:vertAlign w:val="superscript"/>
        </w:rPr>
        <w:t>28</w:t>
      </w:r>
      <w:r>
        <w:t xml:space="preserve"> Zákon č. 114/1992 Sb., § 3 odst. 1 písm. b).,o ochraně přírody a krajiny, </w:t>
      </w:r>
      <w:proofErr w:type="spellStart"/>
      <w:r>
        <w:t>vzpp</w:t>
      </w:r>
      <w:proofErr w:type="spellEnd"/>
      <w:r>
        <w:t>.</w:t>
      </w:r>
    </w:p>
  </w:footnote>
  <w:footnote w:id="30">
    <w:p w:rsidR="00857BF7" w:rsidRDefault="00857BF7" w:rsidP="002576FC">
      <w:pPr>
        <w:pStyle w:val="Textpoznpodarou"/>
        <w:spacing w:line="240" w:lineRule="auto"/>
        <w:contextualSpacing/>
        <w:jc w:val="both"/>
      </w:pPr>
      <w:r w:rsidRPr="00D247A2">
        <w:rPr>
          <w:vertAlign w:val="superscript"/>
        </w:rPr>
        <w:footnoteRef/>
      </w:r>
      <w:r>
        <w:t xml:space="preserve"> Tamtéž §3 b). </w:t>
      </w:r>
    </w:p>
  </w:footnote>
  <w:footnote w:id="31">
    <w:p w:rsidR="00857BF7" w:rsidRDefault="00857BF7" w:rsidP="002576FC">
      <w:pPr>
        <w:pStyle w:val="Textpoznpodarou"/>
        <w:spacing w:line="240" w:lineRule="auto"/>
        <w:contextualSpacing/>
        <w:jc w:val="both"/>
      </w:pPr>
      <w:r w:rsidRPr="00D247A2">
        <w:rPr>
          <w:vertAlign w:val="superscript"/>
        </w:rPr>
        <w:footnoteRef/>
      </w:r>
      <w:r>
        <w:t xml:space="preserve"> Tamtéž §4 .</w:t>
      </w:r>
    </w:p>
  </w:footnote>
  <w:footnote w:id="32">
    <w:p w:rsidR="00857BF7" w:rsidRDefault="00857BF7" w:rsidP="002576FC">
      <w:pPr>
        <w:pStyle w:val="Textpoznpodarou"/>
        <w:spacing w:line="240" w:lineRule="auto"/>
        <w:contextualSpacing/>
        <w:jc w:val="both"/>
      </w:pPr>
      <w:r w:rsidRPr="00D247A2">
        <w:rPr>
          <w:vertAlign w:val="superscript"/>
        </w:rPr>
        <w:footnoteRef/>
      </w:r>
      <w:r>
        <w:t xml:space="preserve"> Tamtéž §5 odst. 1.</w:t>
      </w:r>
    </w:p>
  </w:footnote>
  <w:footnote w:id="33">
    <w:p w:rsidR="00857BF7" w:rsidRDefault="00857BF7" w:rsidP="002576FC">
      <w:pPr>
        <w:pStyle w:val="Textpoznpodarou"/>
        <w:spacing w:line="240" w:lineRule="auto"/>
        <w:contextualSpacing/>
        <w:jc w:val="both"/>
      </w:pPr>
      <w:r w:rsidRPr="00D247A2">
        <w:rPr>
          <w:vertAlign w:val="superscript"/>
        </w:rPr>
        <w:footnoteRef/>
      </w:r>
      <w:r w:rsidRPr="00D247A2">
        <w:rPr>
          <w:vertAlign w:val="superscript"/>
        </w:rPr>
        <w:t xml:space="preserve"> </w:t>
      </w:r>
      <w:r>
        <w:t>Tamtéž §5 odst.3.</w:t>
      </w:r>
    </w:p>
  </w:footnote>
  <w:footnote w:id="34">
    <w:p w:rsidR="00857BF7" w:rsidRDefault="00857BF7" w:rsidP="002662B7">
      <w:pPr>
        <w:pStyle w:val="Textpoznpodarou"/>
        <w:spacing w:line="240" w:lineRule="auto"/>
        <w:contextualSpacing/>
        <w:jc w:val="both"/>
      </w:pPr>
      <w:r w:rsidRPr="00D247A2">
        <w:rPr>
          <w:vertAlign w:val="superscript"/>
        </w:rPr>
        <w:footnoteRef/>
      </w:r>
      <w:r>
        <w:t xml:space="preserve"> Tamtéž §5a odst. 1 písm. a) a §5a odst.1 písm. b).</w:t>
      </w:r>
    </w:p>
  </w:footnote>
  <w:footnote w:id="35">
    <w:p w:rsidR="00857BF7" w:rsidRDefault="00857BF7" w:rsidP="00D247A2">
      <w:pPr>
        <w:pStyle w:val="Textpoznpodarou"/>
        <w:spacing w:line="240" w:lineRule="auto"/>
        <w:contextualSpacing/>
        <w:jc w:val="both"/>
      </w:pPr>
      <w:r w:rsidRPr="00D247A2">
        <w:rPr>
          <w:vertAlign w:val="superscript"/>
        </w:rPr>
        <w:footnoteRef/>
      </w:r>
      <w:r>
        <w:t xml:space="preserve"> Tamtéž §7 .</w:t>
      </w:r>
    </w:p>
  </w:footnote>
  <w:footnote w:id="36">
    <w:p w:rsidR="00857BF7" w:rsidRDefault="00857BF7" w:rsidP="00D247A2">
      <w:pPr>
        <w:pStyle w:val="Textpoznpodarou"/>
        <w:spacing w:line="240" w:lineRule="auto"/>
        <w:contextualSpacing/>
        <w:jc w:val="both"/>
      </w:pPr>
      <w:r w:rsidRPr="00D247A2">
        <w:rPr>
          <w:vertAlign w:val="superscript"/>
        </w:rPr>
        <w:footnoteRef/>
      </w:r>
      <w:r>
        <w:t xml:space="preserve"> Viz zákon č.114/1992 Sb., o ochraně přírody a krajiny </w:t>
      </w:r>
      <w:proofErr w:type="spellStart"/>
      <w:r>
        <w:t>vzpp</w:t>
      </w:r>
      <w:proofErr w:type="spellEnd"/>
      <w:r>
        <w:t>., §12g</w:t>
      </w:r>
    </w:p>
  </w:footnote>
  <w:footnote w:id="37">
    <w:p w:rsidR="00857BF7" w:rsidRDefault="00857BF7" w:rsidP="00D247A2">
      <w:pPr>
        <w:pStyle w:val="Textpoznpodarou"/>
        <w:spacing w:line="240" w:lineRule="auto"/>
        <w:contextualSpacing/>
        <w:jc w:val="both"/>
      </w:pPr>
      <w:r w:rsidRPr="00D247A2">
        <w:rPr>
          <w:vertAlign w:val="superscript"/>
        </w:rPr>
        <w:footnoteRef/>
      </w:r>
      <w:r w:rsidRPr="00D247A2">
        <w:rPr>
          <w:vertAlign w:val="superscript"/>
        </w:rPr>
        <w:t xml:space="preserve"> </w:t>
      </w:r>
      <w:r>
        <w:t>Tamtéž § 45g .</w:t>
      </w:r>
    </w:p>
  </w:footnote>
  <w:footnote w:id="38">
    <w:p w:rsidR="00857BF7" w:rsidRDefault="00857BF7" w:rsidP="00D247A2">
      <w:pPr>
        <w:pStyle w:val="Textpoznpodarou"/>
        <w:spacing w:line="240" w:lineRule="auto"/>
        <w:contextualSpacing/>
        <w:jc w:val="both"/>
      </w:pPr>
      <w:r w:rsidRPr="00D247A2">
        <w:rPr>
          <w:vertAlign w:val="superscript"/>
        </w:rPr>
        <w:footnoteRef/>
      </w:r>
      <w:r>
        <w:t xml:space="preserve"> Tamtéž § 46 .</w:t>
      </w:r>
    </w:p>
  </w:footnote>
  <w:footnote w:id="39">
    <w:p w:rsidR="00857BF7" w:rsidRDefault="00857BF7" w:rsidP="00D247A2">
      <w:pPr>
        <w:pStyle w:val="Textpoznpodarou"/>
        <w:spacing w:line="240" w:lineRule="auto"/>
        <w:contextualSpacing/>
        <w:jc w:val="both"/>
      </w:pPr>
      <w:r w:rsidRPr="00D247A2">
        <w:rPr>
          <w:vertAlign w:val="superscript"/>
        </w:rPr>
        <w:footnoteRef/>
      </w:r>
      <w:r w:rsidRPr="00D247A2">
        <w:rPr>
          <w:vertAlign w:val="superscript"/>
        </w:rPr>
        <w:t xml:space="preserve"> </w:t>
      </w:r>
      <w:r>
        <w:t>Tamtéž § 46.</w:t>
      </w:r>
    </w:p>
  </w:footnote>
  <w:footnote w:id="40">
    <w:p w:rsidR="00857BF7" w:rsidRDefault="00857BF7" w:rsidP="00D247A2">
      <w:pPr>
        <w:pStyle w:val="Textpoznpodarou"/>
        <w:spacing w:line="240" w:lineRule="auto"/>
        <w:contextualSpacing/>
        <w:jc w:val="both"/>
      </w:pPr>
      <w:r w:rsidRPr="00D247A2">
        <w:rPr>
          <w:vertAlign w:val="superscript"/>
        </w:rPr>
        <w:footnoteRef/>
      </w:r>
      <w:r w:rsidRPr="00D247A2">
        <w:rPr>
          <w:vertAlign w:val="superscript"/>
        </w:rPr>
        <w:t xml:space="preserve"> </w:t>
      </w:r>
      <w:r>
        <w:t xml:space="preserve">Tamtéž § 49 . </w:t>
      </w:r>
    </w:p>
  </w:footnote>
  <w:footnote w:id="41">
    <w:p w:rsidR="00857BF7" w:rsidRDefault="00857BF7" w:rsidP="00D247A2">
      <w:pPr>
        <w:pStyle w:val="Textpoznpodarou"/>
        <w:spacing w:line="240" w:lineRule="auto"/>
        <w:contextualSpacing/>
        <w:jc w:val="both"/>
      </w:pPr>
      <w:r w:rsidRPr="00D247A2">
        <w:rPr>
          <w:vertAlign w:val="superscript"/>
        </w:rPr>
        <w:footnoteRef/>
      </w:r>
      <w:r>
        <w:t xml:space="preserve"> Tamtéž § 50 .</w:t>
      </w:r>
    </w:p>
  </w:footnote>
  <w:footnote w:id="42">
    <w:p w:rsidR="00857BF7" w:rsidRDefault="00857BF7" w:rsidP="002662B7">
      <w:pPr>
        <w:pStyle w:val="Textpoznpodarou"/>
        <w:spacing w:line="240" w:lineRule="auto"/>
        <w:contextualSpacing/>
        <w:jc w:val="both"/>
      </w:pPr>
      <w:r w:rsidRPr="00D247A2">
        <w:rPr>
          <w:vertAlign w:val="superscript"/>
        </w:rPr>
        <w:t>41</w:t>
      </w:r>
      <w:r>
        <w:t xml:space="preserve"> Tamtéž § 50 odst. 3.</w:t>
      </w:r>
    </w:p>
  </w:footnote>
  <w:footnote w:id="43">
    <w:p w:rsidR="00857BF7" w:rsidRDefault="00857BF7" w:rsidP="002662B7">
      <w:pPr>
        <w:pStyle w:val="Textpoznpodarou"/>
        <w:spacing w:line="240" w:lineRule="auto"/>
        <w:contextualSpacing/>
        <w:jc w:val="both"/>
      </w:pPr>
      <w:r w:rsidRPr="00D247A2">
        <w:rPr>
          <w:vertAlign w:val="superscript"/>
        </w:rPr>
        <w:t>42</w:t>
      </w:r>
      <w:r>
        <w:t xml:space="preserve"> Tamtéž § 50 odst. 4.</w:t>
      </w:r>
    </w:p>
  </w:footnote>
  <w:footnote w:id="44">
    <w:p w:rsidR="00857BF7" w:rsidRDefault="00857BF7" w:rsidP="002662B7">
      <w:pPr>
        <w:pStyle w:val="Textpoznpodarou"/>
        <w:spacing w:line="240" w:lineRule="auto"/>
        <w:contextualSpacing/>
        <w:jc w:val="both"/>
      </w:pPr>
      <w:r w:rsidRPr="00D247A2">
        <w:rPr>
          <w:vertAlign w:val="superscript"/>
        </w:rPr>
        <w:footnoteRef/>
      </w:r>
      <w:r>
        <w:t xml:space="preserve"> Viz zákon  č.114/1992 Sb., o ochraně přírody a krajiny, </w:t>
      </w:r>
      <w:proofErr w:type="spellStart"/>
      <w:r>
        <w:t>vzpp</w:t>
      </w:r>
      <w:proofErr w:type="spellEnd"/>
      <w:r>
        <w:t xml:space="preserve">, </w:t>
      </w:r>
      <w:r>
        <w:rPr>
          <w:rFonts w:cs="Times New Roman"/>
        </w:rPr>
        <w:t>§</w:t>
      </w:r>
      <w:r>
        <w:t xml:space="preserve"> 56.</w:t>
      </w:r>
    </w:p>
  </w:footnote>
  <w:footnote w:id="45">
    <w:p w:rsidR="00857BF7" w:rsidRDefault="00857BF7" w:rsidP="002662B7">
      <w:pPr>
        <w:pStyle w:val="Textpoznpodarou"/>
        <w:spacing w:line="240" w:lineRule="auto"/>
        <w:contextualSpacing/>
        <w:jc w:val="both"/>
      </w:pPr>
      <w:r w:rsidRPr="00D247A2">
        <w:rPr>
          <w:rFonts w:cs="Times New Roman"/>
          <w:vertAlign w:val="superscript"/>
        </w:rPr>
        <w:footnoteRef/>
      </w:r>
      <w:r>
        <w:rPr>
          <w:rFonts w:cs="Times New Roman"/>
        </w:rPr>
        <w:t xml:space="preserve"> Viz zákon č. 254/2001 Sb., zákon o vodách, </w:t>
      </w:r>
      <w:proofErr w:type="spellStart"/>
      <w:r>
        <w:rPr>
          <w:rFonts w:cs="Times New Roman"/>
        </w:rPr>
        <w:t>vzpp</w:t>
      </w:r>
      <w:proofErr w:type="spellEnd"/>
      <w:r>
        <w:rPr>
          <w:rFonts w:cs="Times New Roman"/>
        </w:rPr>
        <w:t>, § 1.</w:t>
      </w:r>
    </w:p>
  </w:footnote>
  <w:footnote w:id="46">
    <w:p w:rsidR="00857BF7" w:rsidRDefault="00857BF7" w:rsidP="002662B7">
      <w:pPr>
        <w:pStyle w:val="Textpoznpodarou"/>
        <w:pageBreakBefore/>
        <w:spacing w:line="240" w:lineRule="auto"/>
        <w:contextualSpacing/>
        <w:jc w:val="both"/>
      </w:pPr>
      <w:r w:rsidRPr="00D247A2">
        <w:rPr>
          <w:rFonts w:cs="Times New Roman"/>
          <w:vertAlign w:val="superscript"/>
        </w:rPr>
        <w:footnoteRef/>
      </w:r>
      <w:r>
        <w:rPr>
          <w:rFonts w:cs="Times New Roman"/>
        </w:rPr>
        <w:t xml:space="preserve"> Tamtéž  §2 odst. 9.</w:t>
      </w:r>
    </w:p>
  </w:footnote>
  <w:footnote w:id="47">
    <w:p w:rsidR="00857BF7" w:rsidRDefault="00857BF7" w:rsidP="002662B7">
      <w:pPr>
        <w:pStyle w:val="Textpoznpodarou"/>
        <w:pageBreakBefore/>
        <w:spacing w:line="240" w:lineRule="auto"/>
        <w:contextualSpacing/>
        <w:jc w:val="both"/>
      </w:pPr>
      <w:r w:rsidRPr="00D247A2">
        <w:rPr>
          <w:rFonts w:cs="Times New Roman"/>
          <w:vertAlign w:val="superscript"/>
        </w:rPr>
        <w:footnoteRef/>
      </w:r>
      <w:r>
        <w:rPr>
          <w:rFonts w:cs="Times New Roman"/>
        </w:rPr>
        <w:t xml:space="preserve"> Tamtéž §6 odst. 3.</w:t>
      </w:r>
    </w:p>
  </w:footnote>
  <w:footnote w:id="48">
    <w:p w:rsidR="00857BF7" w:rsidRDefault="00857BF7" w:rsidP="002662B7">
      <w:pPr>
        <w:pStyle w:val="Textpoznpodarou"/>
        <w:pageBreakBefore/>
        <w:spacing w:line="240" w:lineRule="auto"/>
        <w:contextualSpacing/>
        <w:jc w:val="both"/>
      </w:pPr>
      <w:r w:rsidRPr="00D247A2">
        <w:rPr>
          <w:rFonts w:cs="Times New Roman"/>
          <w:vertAlign w:val="superscript"/>
        </w:rPr>
        <w:footnoteRef/>
      </w:r>
      <w:r>
        <w:rPr>
          <w:rFonts w:cs="Times New Roman"/>
        </w:rPr>
        <w:t xml:space="preserve"> Tamtéž §7 odst. 1.</w:t>
      </w:r>
    </w:p>
  </w:footnote>
  <w:footnote w:id="49">
    <w:p w:rsidR="00857BF7" w:rsidRDefault="00857BF7" w:rsidP="002662B7">
      <w:pPr>
        <w:pStyle w:val="Poznmkapodarou"/>
        <w:spacing w:after="0" w:line="240" w:lineRule="auto"/>
        <w:contextualSpacing/>
        <w:jc w:val="both"/>
      </w:pPr>
      <w:r w:rsidRPr="00D247A2">
        <w:rPr>
          <w:vertAlign w:val="superscript"/>
        </w:rPr>
        <w:footnoteRef/>
      </w:r>
      <w:r>
        <w:t xml:space="preserve"> Zákon č.360/1992 Sb., o výkonu povolání autorizovaných architektů a o výkonu povolání autorizovaných inženýrů a techniků činných ve výstavbě, </w:t>
      </w:r>
      <w:proofErr w:type="spellStart"/>
      <w:r>
        <w:t>vzpp</w:t>
      </w:r>
      <w:proofErr w:type="spellEnd"/>
      <w:r>
        <w:t>.</w:t>
      </w:r>
    </w:p>
  </w:footnote>
  <w:footnote w:id="50">
    <w:p w:rsidR="00857BF7" w:rsidRDefault="00857BF7" w:rsidP="002662B7">
      <w:pPr>
        <w:pStyle w:val="Poznmkapodarou"/>
        <w:spacing w:after="0" w:line="240" w:lineRule="auto"/>
        <w:contextualSpacing/>
        <w:jc w:val="both"/>
      </w:pPr>
      <w:r w:rsidRPr="00D247A2">
        <w:rPr>
          <w:vertAlign w:val="superscript"/>
        </w:rPr>
        <w:footnoteRef/>
      </w:r>
      <w:r>
        <w:t xml:space="preserve"> Viz §2 odst..(2) </w:t>
      </w:r>
      <w:proofErr w:type="spellStart"/>
      <w:r>
        <w:t>písm.c</w:t>
      </w:r>
      <w:proofErr w:type="spellEnd"/>
      <w:r>
        <w:t xml:space="preserve">), zákon č.350/2012 Sb., stavební zákon, </w:t>
      </w:r>
      <w:proofErr w:type="spellStart"/>
      <w:r>
        <w:t>vzpp</w:t>
      </w:r>
      <w:proofErr w:type="spellEnd"/>
      <w:r>
        <w:t>.</w:t>
      </w:r>
    </w:p>
  </w:footnote>
  <w:footnote w:id="51">
    <w:p w:rsidR="00857BF7" w:rsidRPr="00C7106B" w:rsidRDefault="00857BF7" w:rsidP="00C7106B">
      <w:pPr>
        <w:pStyle w:val="Textpoznpodarou"/>
        <w:spacing w:line="276" w:lineRule="auto"/>
        <w:contextualSpacing/>
        <w:jc w:val="both"/>
        <w:rPr>
          <w:rFonts w:cs="Times New Roman"/>
        </w:rPr>
      </w:pPr>
      <w:r w:rsidRPr="00D247A2">
        <w:rPr>
          <w:bCs/>
          <w:vertAlign w:val="superscript"/>
        </w:rPr>
        <w:footnoteRef/>
      </w:r>
      <w:r w:rsidRPr="002662B7">
        <w:rPr>
          <w:bCs/>
        </w:rPr>
        <w:t xml:space="preserve"> </w:t>
      </w:r>
      <w:r w:rsidRPr="000721FD">
        <w:rPr>
          <w:rFonts w:cs="Times New Roman"/>
        </w:rPr>
        <w:t xml:space="preserve">OTRUBA, </w:t>
      </w:r>
      <w:proofErr w:type="spellStart"/>
      <w:r w:rsidRPr="000721FD">
        <w:rPr>
          <w:rFonts w:cs="Times New Roman"/>
        </w:rPr>
        <w:t>Ivar</w:t>
      </w:r>
      <w:proofErr w:type="spellEnd"/>
      <w:r w:rsidRPr="000721FD">
        <w:rPr>
          <w:rFonts w:cs="Times New Roman"/>
        </w:rPr>
        <w:t xml:space="preserve">.  </w:t>
      </w:r>
      <w:r w:rsidRPr="000721FD">
        <w:rPr>
          <w:rFonts w:cs="Times New Roman"/>
          <w:i/>
          <w:iCs/>
        </w:rPr>
        <w:t xml:space="preserve">Zahradně architektonická tvorba část význačné zahradní a parkové celky, </w:t>
      </w:r>
      <w:r w:rsidRPr="000721FD">
        <w:rPr>
          <w:rFonts w:cs="Times New Roman"/>
          <w:iCs/>
        </w:rPr>
        <w:t xml:space="preserve">Brno: </w:t>
      </w:r>
      <w:proofErr w:type="spellStart"/>
      <w:r w:rsidRPr="000721FD">
        <w:rPr>
          <w:rFonts w:cs="Times New Roman"/>
          <w:iCs/>
        </w:rPr>
        <w:t>Mendelova</w:t>
      </w:r>
      <w:proofErr w:type="spellEnd"/>
      <w:r w:rsidRPr="000721FD">
        <w:rPr>
          <w:rFonts w:cs="Times New Roman"/>
          <w:iCs/>
        </w:rPr>
        <w:t xml:space="preserve"> zemědělská a lesnická univerzita </w:t>
      </w:r>
      <w:r>
        <w:rPr>
          <w:rFonts w:cs="Times New Roman"/>
          <w:iCs/>
        </w:rPr>
        <w:t>v Brně, 2002. s 59</w:t>
      </w:r>
      <w:r w:rsidRPr="000721FD">
        <w:rPr>
          <w:rFonts w:cs="Times New Roman"/>
          <w:iCs/>
        </w:rPr>
        <w:t>.</w:t>
      </w:r>
    </w:p>
  </w:footnote>
  <w:footnote w:id="52">
    <w:p w:rsidR="00857BF7" w:rsidRPr="00FA6AB7" w:rsidRDefault="00857BF7" w:rsidP="00FA6AB7">
      <w:pPr>
        <w:pStyle w:val="Textpoznpodarou"/>
        <w:spacing w:line="276" w:lineRule="auto"/>
        <w:contextualSpacing/>
        <w:jc w:val="both"/>
        <w:rPr>
          <w:rFonts w:cs="Times New Roman"/>
        </w:rPr>
      </w:pPr>
      <w:r w:rsidRPr="00D247A2">
        <w:rPr>
          <w:vertAlign w:val="superscript"/>
        </w:rPr>
        <w:footnoteRef/>
      </w:r>
      <w:r>
        <w:t xml:space="preserve"> </w:t>
      </w:r>
      <w:r>
        <w:rPr>
          <w:rFonts w:cs="Times New Roman"/>
        </w:rPr>
        <w:t>Tamtéž, s. 60.</w:t>
      </w:r>
      <w:r w:rsidRPr="000721FD">
        <w:rPr>
          <w:rFonts w:cs="Times New Roman"/>
          <w:iCs/>
        </w:rPr>
        <w:t xml:space="preserve"> </w:t>
      </w:r>
    </w:p>
  </w:footnote>
  <w:footnote w:id="53">
    <w:p w:rsidR="00857BF7" w:rsidRPr="002662B7" w:rsidRDefault="00857BF7" w:rsidP="002662B7">
      <w:pPr>
        <w:pStyle w:val="Poznmkapodarou"/>
        <w:spacing w:after="0" w:line="240" w:lineRule="auto"/>
        <w:contextualSpacing/>
        <w:jc w:val="both"/>
      </w:pPr>
      <w:r w:rsidRPr="00D247A2">
        <w:rPr>
          <w:bCs/>
          <w:vertAlign w:val="superscript"/>
        </w:rPr>
        <w:footnoteRef/>
      </w:r>
      <w:r w:rsidRPr="002662B7">
        <w:rPr>
          <w:bCs/>
        </w:rPr>
        <w:t xml:space="preserve"> </w:t>
      </w:r>
      <w:r>
        <w:rPr>
          <w:bCs/>
        </w:rPr>
        <w:t xml:space="preserve">KAŠIČKA, Bohumil. </w:t>
      </w:r>
      <w:r w:rsidRPr="00DA4AC3">
        <w:rPr>
          <w:bCs/>
          <w:i/>
        </w:rPr>
        <w:t>Stavebně historický průzkum</w:t>
      </w:r>
      <w:r>
        <w:rPr>
          <w:bCs/>
        </w:rPr>
        <w:t>. Praha: České vysoké učení technické,2002,</w:t>
      </w:r>
      <w:r w:rsidRPr="002662B7">
        <w:rPr>
          <w:bCs/>
        </w:rPr>
        <w:t xml:space="preserve"> s.24</w:t>
      </w:r>
    </w:p>
  </w:footnote>
  <w:footnote w:id="54">
    <w:p w:rsidR="00857BF7" w:rsidRDefault="00857BF7" w:rsidP="002662B7">
      <w:pPr>
        <w:pStyle w:val="Textpoznpodarou"/>
        <w:spacing w:line="240" w:lineRule="auto"/>
        <w:contextualSpacing/>
        <w:jc w:val="both"/>
      </w:pPr>
      <w:r w:rsidRPr="00D247A2">
        <w:rPr>
          <w:rFonts w:cs="Times New Roman"/>
          <w:vertAlign w:val="superscript"/>
        </w:rPr>
        <w:footnoteRef/>
      </w:r>
      <w:r w:rsidRPr="002662B7">
        <w:rPr>
          <w:rFonts w:cs="Times New Roman"/>
        </w:rPr>
        <w:t xml:space="preserve"> HOLEČEK, Josef a kol.</w:t>
      </w:r>
      <w:r w:rsidRPr="002662B7">
        <w:rPr>
          <w:rFonts w:cs="Times New Roman"/>
          <w:i/>
        </w:rPr>
        <w:t xml:space="preserve"> Projektování obnovy stavebních památek. </w:t>
      </w:r>
      <w:r w:rsidRPr="002662B7">
        <w:rPr>
          <w:rFonts w:cs="Times New Roman"/>
        </w:rPr>
        <w:t>Praha: Národní památkový ústav, 2008. 40 s.</w:t>
      </w:r>
    </w:p>
  </w:footnote>
  <w:footnote w:id="55">
    <w:p w:rsidR="00857BF7" w:rsidRPr="002662B7" w:rsidRDefault="00857BF7" w:rsidP="009D6B70">
      <w:pPr>
        <w:pStyle w:val="Textpoznpodarou"/>
        <w:spacing w:line="240" w:lineRule="auto"/>
        <w:contextualSpacing/>
        <w:rPr>
          <w:rFonts w:cs="Times New Roman"/>
        </w:rPr>
      </w:pPr>
      <w:r w:rsidRPr="00D247A2">
        <w:rPr>
          <w:rFonts w:cs="Times New Roman"/>
          <w:vertAlign w:val="superscript"/>
        </w:rPr>
        <w:footnoteRef/>
      </w:r>
      <w:r>
        <w:rPr>
          <w:rFonts w:cs="Times New Roman"/>
        </w:rPr>
        <w:t xml:space="preserve"> </w:t>
      </w:r>
      <w:r w:rsidRPr="002662B7">
        <w:rPr>
          <w:rFonts w:cs="Times New Roman"/>
        </w:rPr>
        <w:t xml:space="preserve">ŠIMEK, </w:t>
      </w:r>
      <w:r>
        <w:rPr>
          <w:rFonts w:cs="Times New Roman"/>
        </w:rPr>
        <w:t xml:space="preserve">Pavel. </w:t>
      </w:r>
      <w:r w:rsidRPr="002662B7">
        <w:rPr>
          <w:rFonts w:cs="Times New Roman"/>
        </w:rPr>
        <w:t xml:space="preserve">ústní sdělení </w:t>
      </w:r>
      <w:r>
        <w:rPr>
          <w:rFonts w:cs="Times New Roman"/>
        </w:rPr>
        <w:t>.</w:t>
      </w:r>
      <w:r w:rsidRPr="002662B7">
        <w:rPr>
          <w:rFonts w:cs="Times New Roman"/>
        </w:rPr>
        <w:t xml:space="preserve"> </w:t>
      </w:r>
    </w:p>
  </w:footnote>
  <w:footnote w:id="56">
    <w:p w:rsidR="00857BF7" w:rsidRPr="002662B7" w:rsidRDefault="00857BF7" w:rsidP="009D6B70">
      <w:pPr>
        <w:pStyle w:val="Textpoznpodarou"/>
        <w:spacing w:line="240" w:lineRule="auto"/>
        <w:contextualSpacing/>
      </w:pPr>
      <w:r w:rsidRPr="00D247A2">
        <w:rPr>
          <w:rFonts w:cs="Times New Roman"/>
          <w:vertAlign w:val="superscript"/>
        </w:rPr>
        <w:footnoteRef/>
      </w:r>
      <w:r>
        <w:rPr>
          <w:rFonts w:cs="Times New Roman"/>
        </w:rPr>
        <w:t xml:space="preserve"> </w:t>
      </w:r>
      <w:r w:rsidRPr="002662B7">
        <w:rPr>
          <w:rFonts w:cs="Times New Roman"/>
        </w:rPr>
        <w:t>PEJCHAL, ŠIMEK</w:t>
      </w:r>
      <w:r w:rsidRPr="002662B7">
        <w:rPr>
          <w:rFonts w:cs="Times New Roman"/>
          <w:i/>
        </w:rPr>
        <w:t>, Metodika hodnocení dřevin</w:t>
      </w:r>
      <w:r w:rsidRPr="002662B7">
        <w:rPr>
          <w:rFonts w:cs="Times New Roman"/>
        </w:rPr>
        <w:t>, Lednice, 2012. 49,50 s</w:t>
      </w:r>
    </w:p>
  </w:footnote>
  <w:footnote w:id="57">
    <w:p w:rsidR="00857BF7" w:rsidRPr="002662B7" w:rsidRDefault="00857BF7" w:rsidP="009D6B70">
      <w:pPr>
        <w:pStyle w:val="Poznmkapodarou"/>
        <w:spacing w:after="0" w:line="240" w:lineRule="auto"/>
        <w:ind w:left="340" w:hanging="340"/>
        <w:contextualSpacing/>
      </w:pPr>
      <w:r w:rsidRPr="00D247A2">
        <w:rPr>
          <w:bCs/>
          <w:vertAlign w:val="superscript"/>
        </w:rPr>
        <w:footnoteRef/>
      </w:r>
      <w:r w:rsidRPr="00D247A2">
        <w:rPr>
          <w:bCs/>
          <w:vertAlign w:val="superscript"/>
        </w:rPr>
        <w:t xml:space="preserve"> </w:t>
      </w:r>
      <w:r>
        <w:rPr>
          <w:rFonts w:cs="Times New Roman"/>
        </w:rPr>
        <w:t xml:space="preserve">GIRSA,Václav, HOLEČEK, Josef, JERIE, Pavel,MICHOINOVÁ,Dagmar. </w:t>
      </w:r>
      <w:proofErr w:type="spellStart"/>
      <w:r>
        <w:rPr>
          <w:rFonts w:cs="Times New Roman"/>
          <w:i/>
        </w:rPr>
        <w:t>Předprojektová</w:t>
      </w:r>
      <w:proofErr w:type="spellEnd"/>
      <w:r>
        <w:rPr>
          <w:rFonts w:cs="Times New Roman"/>
          <w:i/>
        </w:rPr>
        <w:t xml:space="preserve"> příprava a projektová dokumentace v procesu péče o stavební památky, </w:t>
      </w:r>
      <w:r>
        <w:rPr>
          <w:rFonts w:cs="Times New Roman"/>
        </w:rPr>
        <w:t>Praha: Národní památkový ústav</w:t>
      </w:r>
    </w:p>
  </w:footnote>
  <w:footnote w:id="58">
    <w:p w:rsidR="00857BF7" w:rsidRPr="00FA6AB7" w:rsidRDefault="00857BF7" w:rsidP="00FA6AB7">
      <w:pPr>
        <w:pStyle w:val="Textpoznpodarou"/>
        <w:spacing w:line="276" w:lineRule="auto"/>
        <w:contextualSpacing/>
        <w:jc w:val="both"/>
        <w:rPr>
          <w:rFonts w:cs="Times New Roman"/>
        </w:rPr>
      </w:pPr>
      <w:r w:rsidRPr="00D247A2">
        <w:rPr>
          <w:vertAlign w:val="superscript"/>
        </w:rPr>
        <w:footnoteRef/>
      </w:r>
      <w:r w:rsidRPr="00D247A2">
        <w:rPr>
          <w:vertAlign w:val="superscript"/>
        </w:rPr>
        <w:t xml:space="preserve"> </w:t>
      </w:r>
      <w:r w:rsidRPr="000721FD">
        <w:rPr>
          <w:rFonts w:cs="Times New Roman"/>
        </w:rPr>
        <w:t xml:space="preserve">OTRUBA, </w:t>
      </w:r>
      <w:proofErr w:type="spellStart"/>
      <w:r w:rsidRPr="000721FD">
        <w:rPr>
          <w:rFonts w:cs="Times New Roman"/>
        </w:rPr>
        <w:t>Ivar</w:t>
      </w:r>
      <w:proofErr w:type="spellEnd"/>
      <w:r w:rsidRPr="000721FD">
        <w:rPr>
          <w:rFonts w:cs="Times New Roman"/>
        </w:rPr>
        <w:t xml:space="preserve">.  </w:t>
      </w:r>
      <w:r w:rsidRPr="000721FD">
        <w:rPr>
          <w:rFonts w:cs="Times New Roman"/>
          <w:i/>
          <w:iCs/>
        </w:rPr>
        <w:t xml:space="preserve">Zahradně architektonická tvorba část význačné zahradní a parkové celky, </w:t>
      </w:r>
      <w:r w:rsidRPr="000721FD">
        <w:rPr>
          <w:rFonts w:cs="Times New Roman"/>
          <w:iCs/>
        </w:rPr>
        <w:t xml:space="preserve">Brno: </w:t>
      </w:r>
      <w:proofErr w:type="spellStart"/>
      <w:r w:rsidRPr="000721FD">
        <w:rPr>
          <w:rFonts w:cs="Times New Roman"/>
          <w:iCs/>
        </w:rPr>
        <w:t>Mendelova</w:t>
      </w:r>
      <w:proofErr w:type="spellEnd"/>
      <w:r w:rsidRPr="000721FD">
        <w:rPr>
          <w:rFonts w:cs="Times New Roman"/>
          <w:iCs/>
        </w:rPr>
        <w:t xml:space="preserve"> </w:t>
      </w:r>
      <w:r>
        <w:rPr>
          <w:rFonts w:cs="Times New Roman"/>
          <w:iCs/>
        </w:rPr>
        <w:t xml:space="preserve">         </w:t>
      </w:r>
      <w:r w:rsidRPr="000721FD">
        <w:rPr>
          <w:rFonts w:cs="Times New Roman"/>
          <w:iCs/>
        </w:rPr>
        <w:t>zemědělská a lesnick</w:t>
      </w:r>
      <w:r>
        <w:rPr>
          <w:rFonts w:cs="Times New Roman"/>
          <w:iCs/>
        </w:rPr>
        <w:t>á univerzita v Brně, 2002. s 41.</w:t>
      </w:r>
    </w:p>
  </w:footnote>
  <w:footnote w:id="59">
    <w:p w:rsidR="00857BF7" w:rsidRDefault="00857BF7" w:rsidP="00FA6AB7">
      <w:pPr>
        <w:pStyle w:val="Poznmkapodarou"/>
        <w:pageBreakBefore/>
        <w:spacing w:after="0" w:line="240" w:lineRule="auto"/>
        <w:ind w:left="340" w:hanging="340"/>
        <w:contextualSpacing/>
        <w:jc w:val="both"/>
      </w:pPr>
      <w:r w:rsidRPr="00D247A2">
        <w:rPr>
          <w:vertAlign w:val="superscript"/>
        </w:rPr>
        <w:footnoteRef/>
      </w:r>
      <w:r>
        <w:t xml:space="preserve"> Zákon č. 350/2012 Sb., o územním plánování a stavebním řádu</w:t>
      </w:r>
    </w:p>
  </w:footnote>
  <w:footnote w:id="60">
    <w:p w:rsidR="00857BF7" w:rsidRDefault="00857BF7" w:rsidP="00FA6AB7">
      <w:pPr>
        <w:pStyle w:val="Poznmkapodarou"/>
        <w:spacing w:after="0" w:line="240" w:lineRule="auto"/>
        <w:ind w:left="340" w:hanging="340"/>
        <w:contextualSpacing/>
        <w:jc w:val="both"/>
      </w:pPr>
      <w:r w:rsidRPr="00D247A2">
        <w:rPr>
          <w:vertAlign w:val="superscript"/>
        </w:rPr>
        <w:footnoteRef/>
      </w:r>
      <w:r>
        <w:rPr>
          <w:vertAlign w:val="superscript"/>
        </w:rPr>
        <w:t xml:space="preserve"> </w:t>
      </w:r>
      <w:r>
        <w:rPr>
          <w:rFonts w:cs="Times New Roman"/>
        </w:rPr>
        <w:t xml:space="preserve">GIRSA,Václav, HOLEČEK, Josef, JERIE, Pavel,MICHOINOVÁ,Dagmar. </w:t>
      </w:r>
      <w:proofErr w:type="spellStart"/>
      <w:r>
        <w:rPr>
          <w:rFonts w:cs="Times New Roman"/>
          <w:i/>
        </w:rPr>
        <w:t>Předprojektová</w:t>
      </w:r>
      <w:proofErr w:type="spellEnd"/>
      <w:r>
        <w:rPr>
          <w:rFonts w:cs="Times New Roman"/>
          <w:i/>
        </w:rPr>
        <w:t xml:space="preserve"> příprava a projektová dokumentace v procesu péče o stavební památky, </w:t>
      </w:r>
      <w:r>
        <w:rPr>
          <w:rFonts w:cs="Times New Roman"/>
        </w:rPr>
        <w:t>Praha: Národní památkový ústav, s.48</w:t>
      </w:r>
    </w:p>
  </w:footnote>
  <w:footnote w:id="61">
    <w:p w:rsidR="00857BF7" w:rsidRDefault="00857BF7" w:rsidP="002662B7">
      <w:pPr>
        <w:pStyle w:val="Poznmkapodarou"/>
        <w:spacing w:after="0" w:line="240" w:lineRule="auto"/>
        <w:ind w:left="340" w:hanging="340"/>
        <w:contextualSpacing/>
      </w:pPr>
      <w:r w:rsidRPr="00D247A2">
        <w:rPr>
          <w:vertAlign w:val="superscript"/>
        </w:rPr>
        <w:footnoteRef/>
      </w:r>
      <w:r>
        <w:t xml:space="preserve"> Viz  §8 , </w:t>
      </w:r>
      <w:proofErr w:type="spellStart"/>
      <w:r>
        <w:t>vyhášky</w:t>
      </w:r>
      <w:proofErr w:type="spellEnd"/>
      <w:r>
        <w:t xml:space="preserve"> č.503/2006.</w:t>
      </w:r>
    </w:p>
  </w:footnote>
  <w:footnote w:id="62">
    <w:p w:rsidR="00857BF7" w:rsidRDefault="00857BF7" w:rsidP="00D92393">
      <w:pPr>
        <w:pStyle w:val="Textpoznpodarou"/>
        <w:spacing w:line="240" w:lineRule="auto"/>
        <w:contextualSpacing/>
        <w:jc w:val="both"/>
      </w:pPr>
      <w:r w:rsidRPr="00D247A2">
        <w:rPr>
          <w:rFonts w:cs="Times New Roman"/>
          <w:vertAlign w:val="superscript"/>
        </w:rPr>
        <w:footnoteRef/>
      </w:r>
      <w:r>
        <w:rPr>
          <w:rFonts w:cs="Times New Roman"/>
        </w:rPr>
        <w:t xml:space="preserve"> Viz zákon č.114/1992 Sb., o ochraně přírody a krajiny, </w:t>
      </w:r>
      <w:proofErr w:type="spellStart"/>
      <w:r>
        <w:rPr>
          <w:rFonts w:cs="Times New Roman"/>
        </w:rPr>
        <w:t>vzpp</w:t>
      </w:r>
      <w:proofErr w:type="spellEnd"/>
      <w:r>
        <w:rPr>
          <w:rFonts w:cs="Times New Roman"/>
        </w:rPr>
        <w:t>.</w:t>
      </w:r>
    </w:p>
  </w:footnote>
  <w:footnote w:id="63">
    <w:p w:rsidR="00857BF7" w:rsidRDefault="00857BF7" w:rsidP="00D92393">
      <w:pPr>
        <w:pStyle w:val="Textpoznpodarou"/>
        <w:spacing w:line="240" w:lineRule="auto"/>
        <w:contextualSpacing/>
        <w:jc w:val="both"/>
      </w:pPr>
      <w:r w:rsidRPr="00D247A2">
        <w:rPr>
          <w:rFonts w:cs="Times New Roman"/>
          <w:vertAlign w:val="superscript"/>
        </w:rPr>
        <w:footnoteRef/>
      </w:r>
      <w:r>
        <w:rPr>
          <w:rFonts w:cs="Times New Roman"/>
        </w:rPr>
        <w:t xml:space="preserve"> Tamtéž § 76 </w:t>
      </w:r>
    </w:p>
  </w:footnote>
  <w:footnote w:id="64">
    <w:p w:rsidR="00857BF7" w:rsidRDefault="00857BF7" w:rsidP="00D92393">
      <w:pPr>
        <w:pStyle w:val="Textpoznpodarou"/>
        <w:spacing w:line="240" w:lineRule="auto"/>
        <w:contextualSpacing/>
        <w:jc w:val="both"/>
      </w:pPr>
      <w:r w:rsidRPr="00D247A2">
        <w:rPr>
          <w:rFonts w:cs="Times New Roman"/>
          <w:vertAlign w:val="superscript"/>
        </w:rPr>
        <w:footnoteRef/>
      </w:r>
      <w:r>
        <w:rPr>
          <w:rFonts w:cs="Times New Roman"/>
        </w:rPr>
        <w:t xml:space="preserve"> Tamtéž § 8 </w:t>
      </w:r>
    </w:p>
  </w:footnote>
  <w:footnote w:id="65">
    <w:p w:rsidR="00857BF7" w:rsidRDefault="00857BF7" w:rsidP="00D92393">
      <w:pPr>
        <w:pStyle w:val="Textpoznpodarou"/>
        <w:spacing w:line="240" w:lineRule="auto"/>
        <w:contextualSpacing/>
        <w:jc w:val="both"/>
      </w:pPr>
      <w:r w:rsidRPr="00D247A2">
        <w:rPr>
          <w:rFonts w:cs="Times New Roman"/>
          <w:vertAlign w:val="superscript"/>
        </w:rPr>
        <w:footnoteRef/>
      </w:r>
      <w:r w:rsidRPr="00D247A2">
        <w:rPr>
          <w:rFonts w:cs="Times New Roman"/>
          <w:vertAlign w:val="superscript"/>
        </w:rPr>
        <w:t xml:space="preserve"> </w:t>
      </w:r>
      <w:r>
        <w:rPr>
          <w:rFonts w:cs="Times New Roman"/>
        </w:rPr>
        <w:t xml:space="preserve">Tamtéž § 9 </w:t>
      </w:r>
    </w:p>
  </w:footnote>
  <w:footnote w:id="66">
    <w:p w:rsidR="00857BF7" w:rsidRDefault="00857BF7" w:rsidP="00BE4414">
      <w:pPr>
        <w:pStyle w:val="Textpoznpodarou"/>
        <w:spacing w:line="240" w:lineRule="auto"/>
        <w:contextualSpacing/>
        <w:jc w:val="both"/>
      </w:pPr>
      <w:r w:rsidRPr="00D247A2">
        <w:rPr>
          <w:rFonts w:cs="Times New Roman"/>
          <w:vertAlign w:val="superscript"/>
        </w:rPr>
        <w:footnoteRef/>
      </w:r>
      <w:r>
        <w:rPr>
          <w:rFonts w:cs="Times New Roman"/>
        </w:rPr>
        <w:t xml:space="preserve"> Tamtéž § 8 odst.(4) </w:t>
      </w:r>
    </w:p>
  </w:footnote>
  <w:footnote w:id="67">
    <w:p w:rsidR="00857BF7" w:rsidRDefault="00857BF7" w:rsidP="00BE4414">
      <w:pPr>
        <w:pStyle w:val="Textpoznpodarou"/>
        <w:spacing w:line="240" w:lineRule="auto"/>
        <w:contextualSpacing/>
        <w:jc w:val="both"/>
      </w:pPr>
      <w:r w:rsidRPr="00D247A2">
        <w:rPr>
          <w:rFonts w:cs="Times New Roman"/>
          <w:vertAlign w:val="superscript"/>
        </w:rPr>
        <w:footnoteRef/>
      </w:r>
      <w:r>
        <w:rPr>
          <w:rFonts w:cs="Times New Roman"/>
        </w:rPr>
        <w:t xml:space="preserve"> Viz §8 zákona č.254/2001 Sb., o vodách , </w:t>
      </w:r>
      <w:proofErr w:type="spellStart"/>
      <w:r>
        <w:rPr>
          <w:rFonts w:cs="Times New Roman"/>
        </w:rPr>
        <w:t>vzpp</w:t>
      </w:r>
      <w:proofErr w:type="spellEnd"/>
      <w:r>
        <w:rPr>
          <w:rFonts w:cs="Times New Roman"/>
        </w:rPr>
        <w:t>.</w:t>
      </w:r>
    </w:p>
  </w:footnote>
  <w:footnote w:id="68">
    <w:p w:rsidR="00857BF7" w:rsidRDefault="00857BF7" w:rsidP="00BE4414">
      <w:pPr>
        <w:pStyle w:val="Textpoznpodarou"/>
        <w:spacing w:line="240" w:lineRule="auto"/>
        <w:contextualSpacing/>
        <w:jc w:val="both"/>
      </w:pPr>
      <w:r w:rsidRPr="00D247A2">
        <w:rPr>
          <w:rFonts w:cs="Times New Roman"/>
          <w:vertAlign w:val="superscript"/>
        </w:rPr>
        <w:footnoteRef/>
      </w:r>
      <w:r w:rsidRPr="00D247A2">
        <w:rPr>
          <w:rFonts w:cs="Times New Roman"/>
          <w:vertAlign w:val="superscript"/>
        </w:rPr>
        <w:t xml:space="preserve"> </w:t>
      </w:r>
      <w:r>
        <w:rPr>
          <w:rFonts w:cs="Times New Roman"/>
        </w:rPr>
        <w:t>Viz §  104</w:t>
      </w:r>
      <w:r>
        <w:rPr>
          <w:rFonts w:cs="Times New Roman"/>
          <w:lang w:val="en-US"/>
        </w:rPr>
        <w:t xml:space="preserve"> </w:t>
      </w:r>
      <w:proofErr w:type="spellStart"/>
      <w:r>
        <w:rPr>
          <w:rFonts w:cs="Times New Roman"/>
          <w:lang w:val="en-US"/>
        </w:rPr>
        <w:t>zákona</w:t>
      </w:r>
      <w:proofErr w:type="spellEnd"/>
      <w:r>
        <w:rPr>
          <w:rFonts w:cs="Times New Roman"/>
          <w:lang w:val="en-US"/>
        </w:rPr>
        <w:t xml:space="preserve"> </w:t>
      </w:r>
      <w:r>
        <w:rPr>
          <w:rFonts w:cs="Times New Roman"/>
        </w:rPr>
        <w:t xml:space="preserve">č. 350/2012 Sb., o územním plánování a stavebním řádu, </w:t>
      </w:r>
      <w:proofErr w:type="spellStart"/>
      <w:r>
        <w:rPr>
          <w:rFonts w:cs="Times New Roman"/>
        </w:rPr>
        <w:t>vzpp</w:t>
      </w:r>
      <w:proofErr w:type="spellEnd"/>
      <w:r>
        <w:rPr>
          <w:rFonts w:cs="Times New Roman"/>
        </w:rPr>
        <w:t>.</w:t>
      </w:r>
    </w:p>
  </w:footnote>
  <w:footnote w:id="69">
    <w:p w:rsidR="00857BF7" w:rsidRDefault="00857BF7" w:rsidP="00BE4414">
      <w:pPr>
        <w:pStyle w:val="Textpoznpodarou"/>
        <w:spacing w:line="240" w:lineRule="auto"/>
        <w:contextualSpacing/>
        <w:jc w:val="both"/>
      </w:pPr>
      <w:r w:rsidRPr="00D247A2">
        <w:rPr>
          <w:rFonts w:cs="Times New Roman"/>
          <w:vertAlign w:val="superscript"/>
        </w:rPr>
        <w:footnoteRef/>
      </w:r>
      <w:r>
        <w:rPr>
          <w:rFonts w:cs="Times New Roman"/>
        </w:rPr>
        <w:t xml:space="preserve"> Tamtéž § 14 odst. 5.</w:t>
      </w:r>
      <w:r>
        <w:rPr>
          <w:rFonts w:cs="Times New Roman"/>
          <w:lang w:val="en-US"/>
        </w:rPr>
        <w:t xml:space="preserve"> </w:t>
      </w:r>
    </w:p>
  </w:footnote>
  <w:footnote w:id="70">
    <w:p w:rsidR="00857BF7" w:rsidRDefault="00857BF7" w:rsidP="00BE4414">
      <w:pPr>
        <w:pStyle w:val="Textpoznpodarou"/>
        <w:spacing w:line="240" w:lineRule="auto"/>
        <w:contextualSpacing/>
        <w:jc w:val="both"/>
      </w:pPr>
      <w:r w:rsidRPr="00D247A2">
        <w:rPr>
          <w:rFonts w:cs="Times New Roman"/>
          <w:vertAlign w:val="superscript"/>
        </w:rPr>
        <w:footnoteRef/>
      </w:r>
      <w:r>
        <w:rPr>
          <w:rFonts w:cs="Times New Roman"/>
        </w:rPr>
        <w:t xml:space="preserve"> Viz § 56 zákon č. 114/1992, o ochraně přírody a krajiny.</w:t>
      </w:r>
    </w:p>
  </w:footnote>
  <w:footnote w:id="71">
    <w:p w:rsidR="00857BF7" w:rsidRDefault="00857BF7" w:rsidP="00BE4414">
      <w:pPr>
        <w:pStyle w:val="Textpoznpodarou"/>
        <w:spacing w:line="240" w:lineRule="auto"/>
        <w:contextualSpacing/>
        <w:jc w:val="both"/>
      </w:pPr>
      <w:r w:rsidRPr="00D247A2">
        <w:rPr>
          <w:rFonts w:cs="Times New Roman"/>
          <w:vertAlign w:val="superscript"/>
        </w:rPr>
        <w:footnoteRef/>
      </w:r>
      <w:r w:rsidRPr="00D247A2">
        <w:rPr>
          <w:rFonts w:cs="Times New Roman"/>
          <w:vertAlign w:val="superscript"/>
        </w:rPr>
        <w:t xml:space="preserve"> </w:t>
      </w:r>
      <w:r>
        <w:rPr>
          <w:rFonts w:cs="Times New Roman"/>
        </w:rPr>
        <w:t>Tamtéž § 12 odst.(2).</w:t>
      </w:r>
    </w:p>
  </w:footnote>
  <w:footnote w:id="72">
    <w:p w:rsidR="00857BF7" w:rsidRDefault="00857BF7" w:rsidP="00BE4414">
      <w:pPr>
        <w:pStyle w:val="Textpoznpodarou"/>
        <w:spacing w:line="240" w:lineRule="auto"/>
        <w:contextualSpacing/>
        <w:jc w:val="both"/>
      </w:pPr>
      <w:r w:rsidRPr="00D247A2">
        <w:rPr>
          <w:rFonts w:cs="Times New Roman"/>
          <w:vertAlign w:val="superscript"/>
        </w:rPr>
        <w:footnoteRef/>
      </w:r>
      <w:r>
        <w:rPr>
          <w:rFonts w:cs="Times New Roman"/>
        </w:rPr>
        <w:t xml:space="preserve"> Tamtéž §56. </w:t>
      </w:r>
    </w:p>
  </w:footnote>
  <w:footnote w:id="73">
    <w:p w:rsidR="00857BF7" w:rsidRDefault="00857BF7" w:rsidP="00BE4414">
      <w:pPr>
        <w:pStyle w:val="Poznmkapodarou"/>
        <w:spacing w:after="0" w:line="240" w:lineRule="auto"/>
        <w:contextualSpacing/>
        <w:jc w:val="both"/>
      </w:pPr>
      <w:r w:rsidRPr="00D247A2">
        <w:rPr>
          <w:vertAlign w:val="superscript"/>
        </w:rPr>
        <w:footnoteRef/>
      </w:r>
      <w:r>
        <w:t xml:space="preserve"> Tamtéž §46 odst.(1),(3).</w:t>
      </w:r>
    </w:p>
  </w:footnote>
  <w:footnote w:id="74">
    <w:p w:rsidR="00857BF7" w:rsidRDefault="00857BF7" w:rsidP="00BE4414">
      <w:pPr>
        <w:pStyle w:val="Poznmkapodarou"/>
        <w:spacing w:after="0" w:line="240" w:lineRule="auto"/>
        <w:contextualSpacing/>
        <w:jc w:val="both"/>
      </w:pPr>
      <w:r w:rsidRPr="00D247A2">
        <w:rPr>
          <w:vertAlign w:val="superscript"/>
        </w:rPr>
        <w:footnoteRef/>
      </w:r>
      <w:r>
        <w:t xml:space="preserve"> Tamtéž §76. </w:t>
      </w:r>
    </w:p>
  </w:footnote>
  <w:footnote w:id="75">
    <w:p w:rsidR="00857BF7" w:rsidRDefault="00857BF7" w:rsidP="0092785B">
      <w:pPr>
        <w:pStyle w:val="Poznmkapodarou"/>
        <w:spacing w:after="0" w:line="240" w:lineRule="auto"/>
        <w:contextualSpacing/>
        <w:jc w:val="both"/>
      </w:pPr>
      <w:r w:rsidRPr="00D247A2">
        <w:rPr>
          <w:vertAlign w:val="superscript"/>
        </w:rPr>
        <w:footnoteRef/>
      </w:r>
      <w:r w:rsidRPr="00D247A2">
        <w:rPr>
          <w:vertAlign w:val="superscript"/>
        </w:rPr>
        <w:t xml:space="preserve"> </w:t>
      </w:r>
      <w:r>
        <w:t xml:space="preserve">Viz §79 odst. 2, zákona č. 350/2012, o územním plánování a stavebním řádu, </w:t>
      </w:r>
      <w:proofErr w:type="spellStart"/>
      <w:r>
        <w:t>vzpp</w:t>
      </w:r>
      <w:proofErr w:type="spellEnd"/>
      <w:r>
        <w:t xml:space="preserve">. </w:t>
      </w:r>
    </w:p>
  </w:footnote>
  <w:footnote w:id="76">
    <w:p w:rsidR="00857BF7" w:rsidRDefault="00857BF7" w:rsidP="0092785B">
      <w:pPr>
        <w:pStyle w:val="Poznmkapodarou"/>
        <w:spacing w:after="0" w:line="240" w:lineRule="auto"/>
        <w:ind w:left="0" w:firstLine="0"/>
        <w:contextualSpacing/>
        <w:jc w:val="both"/>
      </w:pPr>
      <w:r w:rsidRPr="00D247A2">
        <w:rPr>
          <w:vertAlign w:val="superscript"/>
        </w:rPr>
        <w:footnoteRef/>
      </w:r>
      <w:r>
        <w:t xml:space="preserve"> Tamtéž §77 </w:t>
      </w:r>
      <w:proofErr w:type="spellStart"/>
      <w:r>
        <w:t>písm.a</w:t>
      </w:r>
      <w:proofErr w:type="spellEnd"/>
      <w:r>
        <w:t>)-e)</w:t>
      </w:r>
    </w:p>
  </w:footnote>
  <w:footnote w:id="77">
    <w:p w:rsidR="00857BF7" w:rsidRDefault="00857BF7" w:rsidP="0092785B">
      <w:pPr>
        <w:pStyle w:val="Poznmkapodarou"/>
        <w:spacing w:after="0" w:line="240" w:lineRule="auto"/>
        <w:contextualSpacing/>
        <w:jc w:val="both"/>
      </w:pPr>
      <w:r w:rsidRPr="00D247A2">
        <w:rPr>
          <w:vertAlign w:val="superscript"/>
        </w:rPr>
        <w:footnoteRef/>
      </w:r>
      <w:r w:rsidRPr="00D247A2">
        <w:rPr>
          <w:vertAlign w:val="superscript"/>
        </w:rPr>
        <w:t xml:space="preserve"> </w:t>
      </w:r>
      <w:r>
        <w:t xml:space="preserve">Viz § 17 zákona č. 20/1987, o státní památkové péči </w:t>
      </w:r>
    </w:p>
  </w:footnote>
  <w:footnote w:id="78">
    <w:p w:rsidR="00857BF7" w:rsidRDefault="00857BF7">
      <w:pPr>
        <w:pStyle w:val="Textpoznpodarou"/>
      </w:pPr>
      <w:r>
        <w:rPr>
          <w:rStyle w:val="Znakapoznpodarou"/>
        </w:rPr>
        <w:footnoteRef/>
      </w:r>
      <w:r>
        <w:t xml:space="preserve"> Viz zákon č. 350/2012 Sb., o územním plánování a stavebním řádu (stavební zákon), § 2 odst. 3</w:t>
      </w:r>
    </w:p>
  </w:footnote>
  <w:footnote w:id="79">
    <w:p w:rsidR="00857BF7" w:rsidRDefault="00857BF7" w:rsidP="0092785B">
      <w:pPr>
        <w:pStyle w:val="Textpoznpodarou"/>
        <w:spacing w:line="240" w:lineRule="auto"/>
        <w:contextualSpacing/>
        <w:jc w:val="both"/>
      </w:pPr>
      <w:r w:rsidRPr="00D247A2">
        <w:rPr>
          <w:rFonts w:cs="Times New Roman"/>
          <w:vertAlign w:val="superscript"/>
        </w:rPr>
        <w:footnoteRef/>
      </w:r>
      <w:r w:rsidRPr="00D247A2">
        <w:rPr>
          <w:rFonts w:cs="Times New Roman"/>
          <w:vertAlign w:val="superscript"/>
        </w:rPr>
        <w:t xml:space="preserve"> </w:t>
      </w:r>
      <w:r>
        <w:rPr>
          <w:rFonts w:cs="Times New Roman"/>
        </w:rPr>
        <w:t>Tamtéž §110.</w:t>
      </w:r>
    </w:p>
  </w:footnote>
  <w:footnote w:id="80">
    <w:p w:rsidR="00857BF7" w:rsidRDefault="00857BF7" w:rsidP="00D92393">
      <w:pPr>
        <w:pStyle w:val="Poznmkapodarou"/>
        <w:spacing w:after="0" w:line="240" w:lineRule="auto"/>
        <w:contextualSpacing/>
        <w:jc w:val="both"/>
      </w:pPr>
      <w:r w:rsidRPr="00D247A2">
        <w:rPr>
          <w:vertAlign w:val="superscript"/>
        </w:rPr>
        <w:footnoteRef/>
      </w:r>
      <w:r>
        <w:t xml:space="preserve"> Viz § 149, zákon č. 500/2004 Sb., správní řád.</w:t>
      </w:r>
    </w:p>
  </w:footnote>
  <w:footnote w:id="81">
    <w:p w:rsidR="00857BF7" w:rsidRDefault="00857BF7" w:rsidP="00D92393">
      <w:pPr>
        <w:pStyle w:val="Poznmkapodarou"/>
        <w:spacing w:after="0" w:line="240" w:lineRule="auto"/>
        <w:contextualSpacing/>
        <w:jc w:val="both"/>
      </w:pPr>
      <w:r w:rsidRPr="00D247A2">
        <w:rPr>
          <w:vertAlign w:val="superscript"/>
        </w:rPr>
        <w:footnoteRef/>
      </w:r>
      <w:r w:rsidRPr="00D247A2">
        <w:rPr>
          <w:vertAlign w:val="superscript"/>
        </w:rPr>
        <w:t xml:space="preserve"> </w:t>
      </w:r>
      <w:r>
        <w:t>SKULOVÁ,Soňa a kol. Správní právo procesní, Plzeň, Aleš Čeněk s.r.o., 2012, s.85.</w:t>
      </w:r>
    </w:p>
  </w:footnote>
  <w:footnote w:id="82">
    <w:p w:rsidR="00857BF7" w:rsidRDefault="00857BF7" w:rsidP="009F61F1">
      <w:pPr>
        <w:pStyle w:val="Textpoznpodarou"/>
        <w:spacing w:line="240" w:lineRule="auto"/>
        <w:contextualSpacing/>
        <w:jc w:val="both"/>
      </w:pPr>
      <w:r w:rsidRPr="00D247A2">
        <w:rPr>
          <w:rFonts w:cs="Times New Roman"/>
          <w:vertAlign w:val="superscript"/>
        </w:rPr>
        <w:footnoteRef/>
      </w:r>
      <w:r>
        <w:rPr>
          <w:rFonts w:cs="Times New Roman"/>
        </w:rPr>
        <w:t xml:space="preserve"> Viz §14 odst. (1)</w:t>
      </w:r>
      <w:r>
        <w:rPr>
          <w:rFonts w:cs="Times New Roman"/>
          <w:lang w:val="en-US"/>
        </w:rPr>
        <w:t xml:space="preserve"> </w:t>
      </w:r>
      <w:proofErr w:type="spellStart"/>
      <w:r>
        <w:rPr>
          <w:rFonts w:cs="Times New Roman"/>
          <w:lang w:val="en-US"/>
        </w:rPr>
        <w:t>Zákon</w:t>
      </w:r>
      <w:proofErr w:type="spellEnd"/>
      <w:r>
        <w:rPr>
          <w:rFonts w:cs="Times New Roman"/>
          <w:lang w:val="en-US"/>
        </w:rPr>
        <w:t xml:space="preserve"> </w:t>
      </w:r>
      <w:r>
        <w:rPr>
          <w:rFonts w:cs="Times New Roman"/>
        </w:rPr>
        <w:t>č. 20/1987 Sb. ,o státní památkové péči.</w:t>
      </w:r>
    </w:p>
  </w:footnote>
  <w:footnote w:id="83">
    <w:p w:rsidR="00857BF7" w:rsidRDefault="00857BF7" w:rsidP="009F61F1">
      <w:pPr>
        <w:pStyle w:val="Vchoz"/>
        <w:spacing w:after="0" w:line="240" w:lineRule="auto"/>
        <w:contextualSpacing/>
        <w:jc w:val="both"/>
      </w:pPr>
      <w:r w:rsidRPr="00D247A2">
        <w:rPr>
          <w:rFonts w:cs="Times New Roman"/>
          <w:sz w:val="20"/>
          <w:szCs w:val="20"/>
          <w:vertAlign w:val="superscript"/>
        </w:rPr>
        <w:footnoteRef/>
      </w:r>
      <w:r>
        <w:rPr>
          <w:rFonts w:cs="Times New Roman"/>
          <w:sz w:val="20"/>
          <w:szCs w:val="20"/>
        </w:rPr>
        <w:t xml:space="preserve"> Tamtéž §14 odst. (6).</w:t>
      </w:r>
      <w:r>
        <w:rPr>
          <w:rFonts w:cs="Times New Roman"/>
          <w:sz w:val="20"/>
          <w:szCs w:val="20"/>
          <w:lang w:val="en-US"/>
        </w:rPr>
        <w:t xml:space="preserve"> </w:t>
      </w:r>
    </w:p>
  </w:footnote>
  <w:footnote w:id="84">
    <w:p w:rsidR="00857BF7" w:rsidRPr="004914F5" w:rsidRDefault="00857BF7" w:rsidP="009F61F1">
      <w:pPr>
        <w:pStyle w:val="Vchoz"/>
        <w:spacing w:after="0" w:line="100" w:lineRule="atLeast"/>
        <w:jc w:val="both"/>
        <w:rPr>
          <w:sz w:val="20"/>
          <w:szCs w:val="20"/>
        </w:rPr>
      </w:pPr>
      <w:r w:rsidRPr="00D247A2">
        <w:rPr>
          <w:rFonts w:cs="Times New Roman"/>
          <w:sz w:val="20"/>
          <w:szCs w:val="20"/>
          <w:vertAlign w:val="superscript"/>
        </w:rPr>
        <w:footnoteRef/>
      </w:r>
      <w:r w:rsidRPr="00D247A2">
        <w:rPr>
          <w:rFonts w:cs="Times New Roman"/>
          <w:sz w:val="20"/>
          <w:szCs w:val="20"/>
          <w:vertAlign w:val="superscript"/>
        </w:rPr>
        <w:t xml:space="preserve"> </w:t>
      </w:r>
      <w:r>
        <w:rPr>
          <w:rFonts w:cs="Times New Roman"/>
          <w:sz w:val="20"/>
          <w:szCs w:val="20"/>
        </w:rPr>
        <w:t>Tamtéž §14 odst. (3).</w:t>
      </w:r>
      <w:r>
        <w:rPr>
          <w:rFonts w:cs="Times New Roman"/>
          <w:sz w:val="20"/>
          <w:szCs w:val="20"/>
          <w:lang w:val="en-US"/>
        </w:rPr>
        <w:t xml:space="preserve"> </w:t>
      </w:r>
    </w:p>
  </w:footnote>
  <w:footnote w:id="85">
    <w:p w:rsidR="00857BF7" w:rsidRDefault="00857BF7" w:rsidP="009F61F1">
      <w:pPr>
        <w:pStyle w:val="Poznmkapodarou"/>
        <w:pageBreakBefore/>
        <w:spacing w:after="0" w:line="240" w:lineRule="auto"/>
        <w:contextualSpacing/>
        <w:jc w:val="both"/>
      </w:pPr>
      <w:r w:rsidRPr="00D247A2">
        <w:rPr>
          <w:vertAlign w:val="superscript"/>
        </w:rPr>
        <w:footnoteRef/>
      </w:r>
      <w:r>
        <w:t xml:space="preserve"> DAMOHORSKÝ,Milan. Právo životního prostředí, 2003, C. H. BECK, s. 210.</w:t>
      </w:r>
    </w:p>
  </w:footnote>
  <w:footnote w:id="86">
    <w:p w:rsidR="00857BF7" w:rsidRDefault="00857BF7" w:rsidP="009F61F1">
      <w:pPr>
        <w:pStyle w:val="Textpoznpodarou"/>
        <w:spacing w:line="240" w:lineRule="auto"/>
        <w:contextualSpacing/>
        <w:jc w:val="both"/>
      </w:pPr>
      <w:r w:rsidRPr="00D247A2">
        <w:rPr>
          <w:vertAlign w:val="superscript"/>
        </w:rPr>
        <w:t>87</w:t>
      </w:r>
      <w:r>
        <w:t xml:space="preserve"> Tamtéž, str. 210 - 211</w:t>
      </w:r>
    </w:p>
  </w:footnote>
  <w:footnote w:id="87">
    <w:p w:rsidR="00857BF7" w:rsidRDefault="00857BF7" w:rsidP="009F61F1">
      <w:pPr>
        <w:pStyle w:val="Textpoznpodarou"/>
        <w:pageBreakBefore/>
        <w:spacing w:line="240" w:lineRule="auto"/>
        <w:contextualSpacing/>
        <w:jc w:val="both"/>
      </w:pPr>
      <w:r w:rsidRPr="00D247A2">
        <w:rPr>
          <w:rFonts w:cs="Times New Roman"/>
          <w:vertAlign w:val="superscript"/>
        </w:rPr>
        <w:footnoteRef/>
      </w:r>
      <w:r>
        <w:rPr>
          <w:rFonts w:cs="Times New Roman"/>
        </w:rPr>
        <w:t xml:space="preserve"> Viz zákon č. 123/1993 Sb., o právu na </w:t>
      </w:r>
      <w:proofErr w:type="spellStart"/>
      <w:r>
        <w:rPr>
          <w:rFonts w:cs="Times New Roman"/>
        </w:rPr>
        <w:t>infotmace</w:t>
      </w:r>
      <w:proofErr w:type="spellEnd"/>
      <w:r>
        <w:rPr>
          <w:rFonts w:cs="Times New Roman"/>
        </w:rPr>
        <w:t xml:space="preserve"> o životním prostředí, </w:t>
      </w:r>
      <w:proofErr w:type="spellStart"/>
      <w:r>
        <w:rPr>
          <w:rFonts w:cs="Times New Roman"/>
        </w:rPr>
        <w:t>vzpp</w:t>
      </w:r>
      <w:proofErr w:type="spellEnd"/>
      <w:r>
        <w:rPr>
          <w:rFonts w:cs="Times New Roman"/>
        </w:rPr>
        <w:t>,  § 2 odst. 1 písm. a).</w:t>
      </w:r>
    </w:p>
  </w:footnote>
  <w:footnote w:id="88">
    <w:p w:rsidR="00857BF7" w:rsidRDefault="00857BF7" w:rsidP="009F61F1">
      <w:pPr>
        <w:pStyle w:val="Textpoznpodarou"/>
        <w:pageBreakBefore/>
        <w:spacing w:line="240" w:lineRule="auto"/>
        <w:contextualSpacing/>
        <w:jc w:val="both"/>
      </w:pPr>
      <w:r w:rsidRPr="00D247A2">
        <w:rPr>
          <w:rFonts w:cs="Times New Roman"/>
          <w:vertAlign w:val="superscript"/>
        </w:rPr>
        <w:footnoteRef/>
      </w:r>
      <w:r>
        <w:rPr>
          <w:rFonts w:cs="Times New Roman"/>
        </w:rPr>
        <w:t xml:space="preserve"> Tamtéž § 2 písm. a) 6).</w:t>
      </w:r>
    </w:p>
  </w:footnote>
  <w:footnote w:id="89">
    <w:p w:rsidR="00857BF7" w:rsidRDefault="00857BF7" w:rsidP="009F61F1">
      <w:pPr>
        <w:pStyle w:val="Poznmkapodarou"/>
        <w:pageBreakBefore/>
        <w:spacing w:after="0" w:line="240" w:lineRule="auto"/>
        <w:ind w:left="0" w:firstLine="0"/>
        <w:contextualSpacing/>
        <w:jc w:val="both"/>
      </w:pPr>
      <w:r w:rsidRPr="00D247A2">
        <w:rPr>
          <w:vertAlign w:val="superscript"/>
        </w:rPr>
        <w:footnoteRef/>
      </w:r>
      <w:r>
        <w:rPr>
          <w:vertAlign w:val="superscript"/>
        </w:rPr>
        <w:t xml:space="preserve"> </w:t>
      </w:r>
      <w:r>
        <w:t xml:space="preserve">Viz zákon č.83/1990 Sb., o sdružování občanů, </w:t>
      </w:r>
      <w:proofErr w:type="spellStart"/>
      <w:r>
        <w:t>vzpp</w:t>
      </w:r>
      <w:proofErr w:type="spellEnd"/>
      <w:r>
        <w:t xml:space="preserve">, </w:t>
      </w:r>
      <w:r>
        <w:rPr>
          <w:rFonts w:cs="Times New Roman"/>
        </w:rPr>
        <w:t>§</w:t>
      </w:r>
      <w:r>
        <w:t xml:space="preserve"> 2. </w:t>
      </w:r>
    </w:p>
  </w:footnote>
  <w:footnote w:id="90">
    <w:p w:rsidR="00857BF7" w:rsidRDefault="00857BF7" w:rsidP="009F61F1">
      <w:pPr>
        <w:pStyle w:val="Poznmkapodarou"/>
        <w:pageBreakBefore/>
        <w:spacing w:after="0" w:line="240" w:lineRule="auto"/>
        <w:contextualSpacing/>
        <w:jc w:val="both"/>
      </w:pPr>
      <w:r w:rsidRPr="00D247A2">
        <w:rPr>
          <w:vertAlign w:val="superscript"/>
        </w:rPr>
        <w:footnoteRef/>
      </w:r>
      <w:r>
        <w:t xml:space="preserve"> Viz zákon č. 500/2004 Sb., správní řád, </w:t>
      </w:r>
      <w:proofErr w:type="spellStart"/>
      <w:r>
        <w:t>vzpp</w:t>
      </w:r>
      <w:proofErr w:type="spellEnd"/>
      <w:r>
        <w:t xml:space="preserve">, § 36. </w:t>
      </w:r>
    </w:p>
  </w:footnote>
  <w:footnote w:id="91">
    <w:p w:rsidR="00857BF7" w:rsidRDefault="00857BF7" w:rsidP="009F61F1">
      <w:pPr>
        <w:pStyle w:val="Poznmkapodarou"/>
        <w:pageBreakBefore/>
        <w:spacing w:after="0" w:line="240" w:lineRule="auto"/>
        <w:contextualSpacing/>
        <w:jc w:val="both"/>
      </w:pPr>
      <w:r w:rsidRPr="00D247A2">
        <w:rPr>
          <w:vertAlign w:val="superscript"/>
        </w:rPr>
        <w:footnoteRef/>
      </w:r>
      <w:r w:rsidRPr="00D247A2">
        <w:rPr>
          <w:vertAlign w:val="superscript"/>
        </w:rPr>
        <w:t xml:space="preserve"> </w:t>
      </w:r>
      <w:r>
        <w:t>Tamtéž §38</w:t>
      </w:r>
    </w:p>
  </w:footnote>
  <w:footnote w:id="92">
    <w:p w:rsidR="00857BF7" w:rsidRDefault="00857BF7" w:rsidP="009F61F1">
      <w:pPr>
        <w:pStyle w:val="Poznmkapodarou"/>
        <w:pageBreakBefore/>
        <w:spacing w:after="0" w:line="240" w:lineRule="auto"/>
        <w:ind w:left="340" w:hanging="340"/>
        <w:contextualSpacing/>
        <w:jc w:val="both"/>
      </w:pPr>
      <w:r w:rsidRPr="00D247A2">
        <w:rPr>
          <w:vertAlign w:val="superscript"/>
        </w:rPr>
        <w:footnoteRef/>
      </w:r>
      <w:r>
        <w:t xml:space="preserve"> Tamtéž §49</w:t>
      </w:r>
    </w:p>
  </w:footnote>
  <w:footnote w:id="93">
    <w:p w:rsidR="00857BF7" w:rsidRDefault="00857BF7" w:rsidP="009F61F1">
      <w:pPr>
        <w:pStyle w:val="Poznmkapodarou"/>
        <w:pageBreakBefore/>
        <w:spacing w:after="0" w:line="240" w:lineRule="auto"/>
        <w:ind w:left="340" w:hanging="340"/>
        <w:contextualSpacing/>
        <w:jc w:val="both"/>
      </w:pPr>
      <w:r w:rsidRPr="00D247A2">
        <w:rPr>
          <w:vertAlign w:val="superscript"/>
        </w:rPr>
        <w:footnoteRef/>
      </w:r>
      <w:r>
        <w:t xml:space="preserve"> Tamtéž §81</w:t>
      </w:r>
    </w:p>
  </w:footnote>
  <w:footnote w:id="94">
    <w:p w:rsidR="00857BF7" w:rsidRDefault="00857BF7" w:rsidP="009F61F1">
      <w:pPr>
        <w:pStyle w:val="Textpoznpodarou"/>
        <w:spacing w:line="240" w:lineRule="auto"/>
        <w:contextualSpacing/>
        <w:jc w:val="both"/>
      </w:pPr>
      <w:r w:rsidRPr="009F61F1">
        <w:rPr>
          <w:vertAlign w:val="superscript"/>
        </w:rPr>
        <w:t>95</w:t>
      </w:r>
      <w:r>
        <w:t xml:space="preserve"> Viz zákon č. 2/1992. Sb. Listina základních práv a svobod, </w:t>
      </w:r>
      <w:proofErr w:type="spellStart"/>
      <w:r>
        <w:t>kter</w:t>
      </w:r>
      <w:proofErr w:type="spellEnd"/>
    </w:p>
  </w:footnote>
  <w:footnote w:id="95">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t xml:space="preserve"> Viz zákon č. 114/1992 Sb., o ochraně přírody a krajiny, </w:t>
      </w:r>
      <w:proofErr w:type="spellStart"/>
      <w:r>
        <w:t>vzpp</w:t>
      </w:r>
      <w:proofErr w:type="spellEnd"/>
      <w:r>
        <w:t xml:space="preserve">, § 70 odst. (2). </w:t>
      </w:r>
    </w:p>
  </w:footnote>
  <w:footnote w:id="96">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t xml:space="preserve"> Tamtéž §70 odst. (2)</w:t>
      </w:r>
    </w:p>
  </w:footnote>
  <w:footnote w:id="97">
    <w:p w:rsidR="00857BF7" w:rsidRDefault="00857BF7" w:rsidP="009F61F1">
      <w:pPr>
        <w:pStyle w:val="Poznmkapodarou"/>
        <w:pageBreakBefore/>
        <w:tabs>
          <w:tab w:val="center" w:pos="4535"/>
        </w:tabs>
        <w:spacing w:after="0" w:line="240" w:lineRule="auto"/>
        <w:ind w:left="340" w:hanging="340"/>
        <w:contextualSpacing/>
        <w:jc w:val="both"/>
      </w:pPr>
      <w:r w:rsidRPr="009F61F1">
        <w:rPr>
          <w:vertAlign w:val="superscript"/>
        </w:rPr>
        <w:footnoteRef/>
      </w:r>
      <w:r>
        <w:t xml:space="preserve"> Tamtéž §70 odst. (3)</w:t>
      </w:r>
      <w:r>
        <w:tab/>
      </w:r>
    </w:p>
  </w:footnote>
  <w:footnote w:id="98">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t xml:space="preserve"> Viz zákon č. 350/2012 Sb., o územním plánování a stavebním řádu, </w:t>
      </w:r>
      <w:proofErr w:type="spellStart"/>
      <w:r>
        <w:t>vzpp</w:t>
      </w:r>
      <w:proofErr w:type="spellEnd"/>
      <w:r>
        <w:t>, §85, odst. 2.</w:t>
      </w:r>
    </w:p>
  </w:footnote>
  <w:footnote w:id="99">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rsidRPr="009F61F1">
        <w:rPr>
          <w:vertAlign w:val="superscript"/>
        </w:rPr>
        <w:t xml:space="preserve"> </w:t>
      </w:r>
      <w:r>
        <w:t>Tamtéž § 91 odst. (7)</w:t>
      </w:r>
    </w:p>
  </w:footnote>
  <w:footnote w:id="100">
    <w:p w:rsidR="00857BF7" w:rsidRDefault="00857BF7" w:rsidP="009F61F1">
      <w:pPr>
        <w:pStyle w:val="Poznmkapodarou"/>
        <w:pageBreakBefore/>
        <w:spacing w:after="0" w:line="240" w:lineRule="auto"/>
        <w:contextualSpacing/>
        <w:jc w:val="both"/>
      </w:pPr>
      <w:r w:rsidRPr="009F61F1">
        <w:rPr>
          <w:vertAlign w:val="superscript"/>
        </w:rPr>
        <w:footnoteRef/>
      </w:r>
      <w:r w:rsidRPr="009F61F1">
        <w:rPr>
          <w:vertAlign w:val="superscript"/>
        </w:rPr>
        <w:t xml:space="preserve"> </w:t>
      </w:r>
      <w:r>
        <w:t>SLÁDEČEK VLADIMÍR, Obecné správní právo, ASPI, 2005, Praha 3 , s. 302.</w:t>
      </w:r>
    </w:p>
  </w:footnote>
  <w:footnote w:id="101">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rPr>
          <w:vertAlign w:val="superscript"/>
        </w:rPr>
        <w:t xml:space="preserve"> </w:t>
      </w:r>
      <w:r>
        <w:t>Tamtéž, 303 s.</w:t>
      </w:r>
    </w:p>
  </w:footnote>
  <w:footnote w:id="102">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rPr>
          <w:vertAlign w:val="superscript"/>
        </w:rPr>
        <w:t xml:space="preserve"> </w:t>
      </w:r>
      <w:r>
        <w:t xml:space="preserve">Viz zákon č.85/1990 Sb., petiční zákon, </w:t>
      </w:r>
      <w:proofErr w:type="spellStart"/>
      <w:r>
        <w:t>vzpp</w:t>
      </w:r>
      <w:proofErr w:type="spellEnd"/>
      <w:r>
        <w:t xml:space="preserve">, </w:t>
      </w:r>
      <w:r>
        <w:rPr>
          <w:rFonts w:cs="Times New Roman"/>
        </w:rPr>
        <w:t>§</w:t>
      </w:r>
      <w:r>
        <w:t xml:space="preserve"> 3. </w:t>
      </w:r>
    </w:p>
  </w:footnote>
  <w:footnote w:id="103">
    <w:p w:rsidR="00857BF7" w:rsidRDefault="00857BF7" w:rsidP="009F61F1">
      <w:pPr>
        <w:pStyle w:val="Poznmkapodarou"/>
        <w:pageBreakBefore/>
        <w:spacing w:after="0" w:line="240" w:lineRule="auto"/>
        <w:contextualSpacing/>
        <w:jc w:val="both"/>
      </w:pPr>
      <w:r w:rsidRPr="009F61F1">
        <w:rPr>
          <w:vertAlign w:val="superscript"/>
        </w:rPr>
        <w:footnoteRef/>
      </w:r>
      <w:r>
        <w:rPr>
          <w:vertAlign w:val="superscript"/>
        </w:rPr>
        <w:t xml:space="preserve"> </w:t>
      </w:r>
      <w:r>
        <w:t>Tamtéž §1.</w:t>
      </w:r>
    </w:p>
  </w:footnote>
  <w:footnote w:id="104">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rPr>
          <w:vertAlign w:val="superscript"/>
        </w:rPr>
        <w:t xml:space="preserve"> </w:t>
      </w:r>
      <w:r>
        <w:t>Tamtéž §5.</w:t>
      </w:r>
    </w:p>
  </w:footnote>
  <w:footnote w:id="105">
    <w:p w:rsidR="00857BF7" w:rsidRDefault="00857BF7" w:rsidP="009F61F1">
      <w:pPr>
        <w:pStyle w:val="Textpoznpodarou"/>
        <w:spacing w:line="240" w:lineRule="auto"/>
        <w:contextualSpacing/>
        <w:jc w:val="both"/>
      </w:pPr>
      <w:r>
        <w:rPr>
          <w:rStyle w:val="Znakapoznpodarou"/>
        </w:rPr>
        <w:footnoteRef/>
      </w:r>
      <w:r>
        <w:t xml:space="preserve"> Tamtéž, § 9.</w:t>
      </w:r>
    </w:p>
  </w:footnote>
  <w:footnote w:id="106">
    <w:p w:rsidR="00857BF7" w:rsidRDefault="00857BF7" w:rsidP="009F61F1">
      <w:pPr>
        <w:pStyle w:val="Poznmkapodarou"/>
        <w:pageBreakBefore/>
        <w:spacing w:after="0" w:line="240" w:lineRule="auto"/>
        <w:contextualSpacing/>
        <w:jc w:val="both"/>
      </w:pPr>
      <w:r w:rsidRPr="009F61F1">
        <w:rPr>
          <w:vertAlign w:val="superscript"/>
        </w:rPr>
        <w:footnoteRef/>
      </w:r>
      <w:r>
        <w:t xml:space="preserve"> </w:t>
      </w:r>
      <w:r w:rsidRPr="005B3BB9">
        <w:rPr>
          <w:rFonts w:cs="Times New Roman"/>
        </w:rPr>
        <w:t xml:space="preserve">Richard </w:t>
      </w:r>
      <w:proofErr w:type="spellStart"/>
      <w:r w:rsidRPr="005B3BB9">
        <w:rPr>
          <w:rFonts w:cs="Times New Roman"/>
        </w:rPr>
        <w:t>Biegel</w:t>
      </w:r>
      <w:proofErr w:type="spellEnd"/>
      <w:r w:rsidRPr="005B3BB9">
        <w:rPr>
          <w:rFonts w:cs="Times New Roman"/>
        </w:rPr>
        <w:t xml:space="preserve">, historik architektury a jednatel klubu Za starou Prahu, 128.díl pořadu Bourání na radiu </w:t>
      </w:r>
      <w:proofErr w:type="spellStart"/>
      <w:r w:rsidRPr="005B3BB9">
        <w:rPr>
          <w:rFonts w:cs="Times New Roman"/>
        </w:rPr>
        <w:t>wave</w:t>
      </w:r>
      <w:proofErr w:type="spellEnd"/>
      <w:r w:rsidRPr="005B3BB9">
        <w:rPr>
          <w:rFonts w:cs="Times New Roman"/>
        </w:rPr>
        <w:t xml:space="preserve">, plné znění rozhovoru dostupné na internetových stránkách : </w:t>
      </w:r>
      <w:proofErr w:type="spellStart"/>
      <w:r w:rsidRPr="005B3BB9">
        <w:rPr>
          <w:rFonts w:cs="Times New Roman"/>
          <w:color w:val="000000"/>
          <w:shd w:val="clear" w:color="auto" w:fill="FFFFFF"/>
        </w:rPr>
        <w:t>Radio</w:t>
      </w:r>
      <w:proofErr w:type="spellEnd"/>
      <w:r w:rsidRPr="005B3BB9">
        <w:rPr>
          <w:rFonts w:cs="Times New Roman"/>
          <w:color w:val="000000"/>
          <w:shd w:val="clear" w:color="auto" w:fill="FFFFFF"/>
        </w:rPr>
        <w:t xml:space="preserve"> </w:t>
      </w:r>
      <w:proofErr w:type="spellStart"/>
      <w:r w:rsidRPr="005B3BB9">
        <w:rPr>
          <w:rFonts w:cs="Times New Roman"/>
          <w:color w:val="000000"/>
          <w:shd w:val="clear" w:color="auto" w:fill="FFFFFF"/>
        </w:rPr>
        <w:t>wave</w:t>
      </w:r>
      <w:proofErr w:type="spellEnd"/>
      <w:r w:rsidRPr="005B3BB9">
        <w:rPr>
          <w:rFonts w:cs="Times New Roman"/>
          <w:color w:val="000000"/>
          <w:shd w:val="clear" w:color="auto" w:fill="FFFFFF"/>
        </w:rPr>
        <w:t xml:space="preserve">: Bourání s historikem architektury Richardem </w:t>
      </w:r>
      <w:proofErr w:type="spellStart"/>
      <w:r w:rsidRPr="005B3BB9">
        <w:rPr>
          <w:rFonts w:cs="Times New Roman"/>
          <w:color w:val="000000"/>
          <w:shd w:val="clear" w:color="auto" w:fill="FFFFFF"/>
        </w:rPr>
        <w:t>Biegelem</w:t>
      </w:r>
      <w:proofErr w:type="spellEnd"/>
      <w:r w:rsidRPr="005B3BB9">
        <w:rPr>
          <w:rFonts w:cs="Times New Roman"/>
          <w:color w:val="000000"/>
          <w:shd w:val="clear" w:color="auto" w:fill="FFFFFF"/>
        </w:rPr>
        <w:t>. [online]. [cit. 2013-04-05]. Dostupné z: http://www.rozhlas.cz/radiowave/bourani/_zprava/bourani-s-historikem-architektury-richardem-biegelem--1162473</w:t>
      </w:r>
    </w:p>
  </w:footnote>
  <w:footnote w:id="107">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rPr>
          <w:vertAlign w:val="superscript"/>
        </w:rPr>
        <w:t xml:space="preserve"> </w:t>
      </w:r>
      <w:r>
        <w:t xml:space="preserve">§8 </w:t>
      </w:r>
      <w:r w:rsidRPr="005B3BB9">
        <w:rPr>
          <w:rFonts w:cs="Times New Roman"/>
        </w:rPr>
        <w:t xml:space="preserve">Viz zákon č. 22/2004 Sb., o místním referendu, </w:t>
      </w:r>
      <w:proofErr w:type="spellStart"/>
      <w:r w:rsidRPr="005B3BB9">
        <w:rPr>
          <w:rFonts w:cs="Times New Roman"/>
        </w:rPr>
        <w:t>vzpp</w:t>
      </w:r>
      <w:proofErr w:type="spellEnd"/>
      <w:r w:rsidRPr="005B3BB9">
        <w:rPr>
          <w:rFonts w:cs="Times New Roman"/>
        </w:rPr>
        <w:t>, §8 odst. 2.</w:t>
      </w:r>
      <w:r>
        <w:t xml:space="preserve"> </w:t>
      </w:r>
    </w:p>
  </w:footnote>
  <w:footnote w:id="108">
    <w:p w:rsidR="00857BF7" w:rsidRDefault="00857BF7" w:rsidP="009F61F1">
      <w:pPr>
        <w:pStyle w:val="Poznmkapodarou"/>
        <w:pageBreakBefore/>
        <w:spacing w:after="0" w:line="240" w:lineRule="auto"/>
        <w:ind w:left="340" w:hanging="340"/>
        <w:contextualSpacing/>
        <w:jc w:val="both"/>
      </w:pPr>
      <w:r w:rsidRPr="009F61F1">
        <w:rPr>
          <w:vertAlign w:val="superscript"/>
        </w:rPr>
        <w:footnoteRef/>
      </w:r>
      <w:r>
        <w:t xml:space="preserve"> Tamtéž §8 odst.(1) </w:t>
      </w:r>
      <w:proofErr w:type="spellStart"/>
      <w:r>
        <w:t>písm.b</w:t>
      </w:r>
      <w:proofErr w:type="spellEnd"/>
      <w:r>
        <w:t>).</w:t>
      </w:r>
    </w:p>
  </w:footnote>
  <w:footnote w:id="109">
    <w:p w:rsidR="00857BF7" w:rsidRDefault="00857BF7" w:rsidP="009F61F1">
      <w:pPr>
        <w:pStyle w:val="Poznmkapodarou"/>
        <w:pageBreakBefore/>
        <w:spacing w:after="0"/>
        <w:ind w:left="340" w:hanging="340"/>
        <w:contextualSpacing/>
        <w:jc w:val="both"/>
      </w:pPr>
      <w:r w:rsidRPr="009F61F1">
        <w:rPr>
          <w:vertAlign w:val="superscript"/>
        </w:rPr>
        <w:footnoteRef/>
      </w:r>
      <w:r>
        <w:t xml:space="preserve"> Tamtéž §8 odst.(3).</w:t>
      </w:r>
    </w:p>
  </w:footnote>
  <w:footnote w:id="110">
    <w:p w:rsidR="00857BF7" w:rsidRDefault="00857BF7" w:rsidP="009F61F1">
      <w:pPr>
        <w:pStyle w:val="Poznmkapodarou"/>
        <w:pageBreakBefore/>
        <w:spacing w:after="0"/>
        <w:ind w:left="340" w:hanging="340"/>
        <w:contextualSpacing/>
        <w:jc w:val="both"/>
      </w:pPr>
      <w:r w:rsidRPr="009F61F1">
        <w:rPr>
          <w:vertAlign w:val="superscript"/>
        </w:rPr>
        <w:footnoteRef/>
      </w:r>
      <w:r>
        <w:rPr>
          <w:vertAlign w:val="superscript"/>
        </w:rPr>
        <w:t xml:space="preserve"> </w:t>
      </w:r>
      <w:r>
        <w:t>Tamtéž §48 odst.(1).</w:t>
      </w:r>
    </w:p>
  </w:footnote>
  <w:footnote w:id="111">
    <w:p w:rsidR="00857BF7" w:rsidRDefault="00857BF7" w:rsidP="009F61F1">
      <w:pPr>
        <w:pStyle w:val="Poznmkapodarou"/>
        <w:pageBreakBefore/>
        <w:spacing w:after="0"/>
        <w:ind w:left="340" w:hanging="340"/>
        <w:contextualSpacing/>
        <w:jc w:val="both"/>
      </w:pPr>
      <w:r w:rsidRPr="009F61F1">
        <w:rPr>
          <w:vertAlign w:val="superscript"/>
        </w:rPr>
        <w:footnoteRef/>
      </w:r>
      <w:r>
        <w:rPr>
          <w:vertAlign w:val="superscript"/>
        </w:rPr>
        <w:t xml:space="preserve"> </w:t>
      </w:r>
      <w:r>
        <w:t>Tamtéž §48 odst.(2).</w:t>
      </w:r>
    </w:p>
  </w:footnote>
  <w:footnote w:id="112">
    <w:p w:rsidR="00857BF7" w:rsidRDefault="00857BF7" w:rsidP="009F61F1">
      <w:pPr>
        <w:pStyle w:val="Poznmkapodarou"/>
        <w:pageBreakBefore/>
        <w:spacing w:after="0"/>
        <w:ind w:left="340" w:hanging="340"/>
        <w:contextualSpacing/>
        <w:jc w:val="both"/>
      </w:pPr>
      <w:r w:rsidRPr="009F61F1">
        <w:rPr>
          <w:vertAlign w:val="superscript"/>
        </w:rPr>
        <w:footnoteRef/>
      </w:r>
      <w:r>
        <w:t xml:space="preserve"> Zákon č. 22/2004, o místním referendu</w:t>
      </w:r>
    </w:p>
  </w:footnote>
  <w:footnote w:id="113">
    <w:p w:rsidR="00857BF7" w:rsidRDefault="00857BF7" w:rsidP="009F61F1">
      <w:pPr>
        <w:pStyle w:val="Poznmkapodarou"/>
        <w:pageBreakBefore/>
        <w:spacing w:after="0"/>
        <w:ind w:left="340" w:hanging="340"/>
        <w:contextualSpacing/>
        <w:jc w:val="both"/>
      </w:pPr>
      <w:r w:rsidRPr="009F61F1">
        <w:rPr>
          <w:vertAlign w:val="superscript"/>
        </w:rPr>
        <w:footnoteRef/>
      </w:r>
      <w:r w:rsidRPr="009F61F1">
        <w:rPr>
          <w:vertAlign w:val="superscript"/>
        </w:rPr>
        <w:t xml:space="preserve"> </w:t>
      </w:r>
      <w:r>
        <w:t>Čl.19, Ústavního zákona č. 2/1993, Listina základních práv a svobod</w:t>
      </w:r>
    </w:p>
  </w:footnote>
  <w:footnote w:id="114">
    <w:p w:rsidR="00857BF7" w:rsidRDefault="00857BF7" w:rsidP="009F61F1">
      <w:pPr>
        <w:pStyle w:val="Poznmkapodarou"/>
        <w:pageBreakBefore/>
        <w:spacing w:after="0"/>
        <w:ind w:left="340" w:hanging="340"/>
        <w:contextualSpacing/>
        <w:jc w:val="both"/>
      </w:pPr>
      <w:r w:rsidRPr="009F61F1">
        <w:rPr>
          <w:vertAlign w:val="superscript"/>
        </w:rPr>
        <w:footnoteRef/>
      </w:r>
      <w:r w:rsidRPr="009F61F1">
        <w:rPr>
          <w:vertAlign w:val="superscript"/>
        </w:rPr>
        <w:t xml:space="preserve"> </w:t>
      </w:r>
      <w:r>
        <w:t xml:space="preserve">Viz zákon č.84/1990 Sb., o právu shromažďovacím, </w:t>
      </w:r>
      <w:proofErr w:type="spellStart"/>
      <w:r>
        <w:t>vzpp</w:t>
      </w:r>
      <w:proofErr w:type="spellEnd"/>
      <w:r>
        <w:t xml:space="preserve">, </w:t>
      </w:r>
      <w:r>
        <w:rPr>
          <w:rFonts w:cs="Times New Roman"/>
        </w:rPr>
        <w:t>§</w:t>
      </w:r>
      <w:r>
        <w:t xml:space="preserve"> 1.</w:t>
      </w:r>
      <w:bookmarkStart w:id="82" w:name="_GoBack"/>
      <w:bookmarkEnd w:id="82"/>
    </w:p>
  </w:footnote>
  <w:footnote w:id="115">
    <w:p w:rsidR="00857BF7" w:rsidRDefault="00857BF7" w:rsidP="009F61F1">
      <w:pPr>
        <w:pStyle w:val="Vchoz"/>
        <w:tabs>
          <w:tab w:val="left" w:pos="708"/>
          <w:tab w:val="left" w:pos="4111"/>
        </w:tabs>
        <w:spacing w:after="0" w:line="240" w:lineRule="auto"/>
        <w:contextualSpacing/>
        <w:jc w:val="both"/>
      </w:pPr>
      <w:r w:rsidRPr="009F61F1">
        <w:rPr>
          <w:rFonts w:cs="Times New Roman"/>
          <w:iCs/>
          <w:sz w:val="20"/>
          <w:szCs w:val="20"/>
          <w:vertAlign w:val="superscript"/>
        </w:rPr>
        <w:footnoteRef/>
      </w:r>
      <w:r w:rsidRPr="009F61F1">
        <w:rPr>
          <w:rFonts w:cs="Times New Roman"/>
          <w:iCs/>
          <w:sz w:val="20"/>
          <w:szCs w:val="20"/>
          <w:vertAlign w:val="superscript"/>
        </w:rPr>
        <w:t xml:space="preserve"> </w:t>
      </w:r>
      <w:r>
        <w:rPr>
          <w:rFonts w:cs="Times New Roman"/>
          <w:iCs/>
          <w:sz w:val="20"/>
          <w:szCs w:val="20"/>
        </w:rPr>
        <w:t>KŠÍR, Josef.</w:t>
      </w:r>
      <w:r>
        <w:rPr>
          <w:rFonts w:cs="Times New Roman"/>
          <w:i/>
          <w:iCs/>
          <w:sz w:val="20"/>
          <w:szCs w:val="20"/>
        </w:rPr>
        <w:t xml:space="preserve"> Olomoucké sady a parky. </w:t>
      </w:r>
      <w:r>
        <w:rPr>
          <w:rFonts w:cs="Times New Roman"/>
          <w:iCs/>
          <w:sz w:val="20"/>
          <w:szCs w:val="20"/>
        </w:rPr>
        <w:t>Olomouc: Vlastivědná společnost muzejní, 1973. 4 s.</w:t>
      </w:r>
    </w:p>
  </w:footnote>
  <w:footnote w:id="116">
    <w:p w:rsidR="00857BF7" w:rsidRDefault="00857BF7" w:rsidP="009F61F1">
      <w:pPr>
        <w:pStyle w:val="Textpoznpodarou"/>
        <w:spacing w:line="240" w:lineRule="auto"/>
        <w:contextualSpacing/>
        <w:jc w:val="both"/>
      </w:pPr>
      <w:r w:rsidRPr="009F61F1">
        <w:rPr>
          <w:rFonts w:cs="Times New Roman"/>
          <w:vertAlign w:val="superscript"/>
        </w:rPr>
        <w:footnoteRef/>
      </w:r>
      <w:r w:rsidRPr="009F61F1">
        <w:rPr>
          <w:rFonts w:cs="Times New Roman"/>
          <w:vertAlign w:val="superscript"/>
        </w:rPr>
        <w:t xml:space="preserve"> </w:t>
      </w:r>
      <w:r>
        <w:rPr>
          <w:rFonts w:cs="Times New Roman"/>
        </w:rPr>
        <w:t>ŠTĚPÁNKOVÁ, Jitka. Vedoucí oddělení péče o zeleň Magistrátu města Olomouce,osobní sdělení.</w:t>
      </w:r>
    </w:p>
  </w:footnote>
  <w:footnote w:id="117">
    <w:p w:rsidR="00857BF7" w:rsidRDefault="00857BF7" w:rsidP="009F61F1">
      <w:pPr>
        <w:pStyle w:val="Textpoznpodarou"/>
        <w:spacing w:line="240" w:lineRule="auto"/>
        <w:contextualSpacing/>
        <w:jc w:val="both"/>
      </w:pPr>
      <w:r w:rsidRPr="009F61F1">
        <w:rPr>
          <w:rFonts w:cs="Times New Roman"/>
          <w:iCs/>
          <w:vertAlign w:val="superscript"/>
        </w:rPr>
        <w:footnoteRef/>
      </w:r>
      <w:r>
        <w:rPr>
          <w:rFonts w:cs="Times New Roman"/>
          <w:iCs/>
        </w:rPr>
        <w:t xml:space="preserve"> KŠÍR, Josef.</w:t>
      </w:r>
      <w:r>
        <w:rPr>
          <w:rFonts w:cs="Times New Roman"/>
          <w:i/>
          <w:iCs/>
        </w:rPr>
        <w:t xml:space="preserve"> Olomoucké sady a parky. </w:t>
      </w:r>
      <w:r>
        <w:rPr>
          <w:rFonts w:cs="Times New Roman"/>
          <w:iCs/>
        </w:rPr>
        <w:t>Olomouc: Vlastivědná společnost muzejní,1973.12s.</w:t>
      </w:r>
    </w:p>
  </w:footnote>
  <w:footnote w:id="118">
    <w:p w:rsidR="00857BF7" w:rsidRDefault="00857BF7" w:rsidP="009F61F1">
      <w:pPr>
        <w:pStyle w:val="Textpoznpodarou"/>
        <w:spacing w:line="240" w:lineRule="auto"/>
        <w:contextualSpacing/>
        <w:jc w:val="both"/>
      </w:pPr>
      <w:r w:rsidRPr="009F61F1">
        <w:rPr>
          <w:rFonts w:cs="Times New Roman"/>
          <w:vertAlign w:val="superscript"/>
        </w:rPr>
        <w:footnoteRef/>
      </w:r>
      <w:r w:rsidRPr="009F61F1">
        <w:rPr>
          <w:rFonts w:cs="Times New Roman"/>
          <w:vertAlign w:val="superscript"/>
        </w:rPr>
        <w:t xml:space="preserve"> </w:t>
      </w:r>
      <w:r>
        <w:rPr>
          <w:rFonts w:cs="Times New Roman"/>
        </w:rPr>
        <w:t>ŠTĚPÁNKOVÁ, Jitka. Vedoucí oddělení péče o zeleň Magistrátu města Olomouce, osobní sdělení.</w:t>
      </w:r>
    </w:p>
  </w:footnote>
  <w:footnote w:id="119">
    <w:p w:rsidR="00857BF7" w:rsidRDefault="00857BF7" w:rsidP="009F61F1">
      <w:pPr>
        <w:pStyle w:val="Textpoznpodarou"/>
        <w:spacing w:line="240" w:lineRule="auto"/>
        <w:contextualSpacing/>
        <w:jc w:val="both"/>
      </w:pPr>
      <w:r w:rsidRPr="009F61F1">
        <w:rPr>
          <w:rFonts w:cs="Times New Roman"/>
          <w:vertAlign w:val="superscript"/>
        </w:rPr>
        <w:footnoteRef/>
      </w:r>
      <w:r w:rsidRPr="009F61F1">
        <w:rPr>
          <w:rFonts w:cs="Times New Roman"/>
          <w:vertAlign w:val="superscript"/>
        </w:rPr>
        <w:t xml:space="preserve"> </w:t>
      </w:r>
      <w:r>
        <w:rPr>
          <w:rFonts w:cs="Times New Roman"/>
        </w:rPr>
        <w:t>LOYKA, Petr. Vedoucí odboru životního prostředí Magistrátu města Olomouce, osobní sdělení.</w:t>
      </w:r>
    </w:p>
  </w:footnote>
  <w:footnote w:id="120">
    <w:p w:rsidR="00857BF7" w:rsidRDefault="00857BF7" w:rsidP="009F61F1">
      <w:pPr>
        <w:pStyle w:val="Poznmkapodarou"/>
        <w:spacing w:after="120" w:line="240" w:lineRule="auto"/>
        <w:ind w:left="340" w:hanging="340"/>
        <w:contextualSpacing/>
        <w:jc w:val="both"/>
      </w:pPr>
      <w:r w:rsidRPr="009F61F1">
        <w:rPr>
          <w:vertAlign w:val="superscript"/>
        </w:rPr>
        <w:footnoteRef/>
      </w:r>
      <w:r>
        <w:t xml:space="preserve">  MRAČANSKÁ, Eva. </w:t>
      </w:r>
      <w:r>
        <w:rPr>
          <w:i/>
          <w:iCs/>
        </w:rPr>
        <w:t xml:space="preserve">Posuzování žádosti o pokácení stromu </w:t>
      </w:r>
      <w:r>
        <w:t>, odborný seminář Provozní bezpečnost stromů, 24.-25.3., 2011, Brno, s.14</w:t>
      </w:r>
    </w:p>
  </w:footnote>
  <w:footnote w:id="121">
    <w:p w:rsidR="00857BF7" w:rsidRDefault="00857BF7" w:rsidP="009F61F1">
      <w:pPr>
        <w:pStyle w:val="Poznmkapodarou"/>
        <w:spacing w:after="120" w:line="240" w:lineRule="auto"/>
        <w:ind w:left="340" w:hanging="340"/>
        <w:contextualSpacing/>
        <w:jc w:val="both"/>
      </w:pPr>
      <w:r w:rsidRPr="009F61F1">
        <w:rPr>
          <w:vertAlign w:val="superscript"/>
        </w:rPr>
        <w:footnoteRef/>
      </w:r>
      <w:r>
        <w:t xml:space="preserve">  BARTONIČKA, KUTAL , </w:t>
      </w:r>
      <w:r>
        <w:rPr>
          <w:i/>
          <w:iCs/>
        </w:rPr>
        <w:t xml:space="preserve">Úkryty a lovecká aktivita netopýrů v parcích města Olomouce, </w:t>
      </w:r>
      <w:proofErr w:type="spellStart"/>
      <w:r>
        <w:rPr>
          <w:rFonts w:ascii="Verdana;Arial;Helvetica;sans-se" w:hAnsi="Verdana;Arial;Helvetica;sans-se"/>
          <w:color w:val="333333"/>
          <w:sz w:val="18"/>
        </w:rPr>
        <w:t>Vespertilio</w:t>
      </w:r>
      <w:proofErr w:type="spellEnd"/>
      <w:r>
        <w:rPr>
          <w:rFonts w:ascii="Verdana;Arial;Helvetica;sans-se" w:hAnsi="Verdana;Arial;Helvetica;sans-se"/>
          <w:color w:val="333333"/>
          <w:sz w:val="18"/>
        </w:rPr>
        <w:t xml:space="preserve">, Praha, </w:t>
      </w:r>
      <w:proofErr w:type="spellStart"/>
      <w:r>
        <w:rPr>
          <w:rFonts w:ascii="Verdana;Arial;Helvetica;sans-se" w:hAnsi="Verdana;Arial;Helvetica;sans-se"/>
          <w:color w:val="333333"/>
          <w:sz w:val="18"/>
        </w:rPr>
        <w:t>Revúca</w:t>
      </w:r>
      <w:proofErr w:type="spellEnd"/>
      <w:r>
        <w:rPr>
          <w:rFonts w:ascii="Verdana;Arial;Helvetica;sans-se" w:hAnsi="Verdana;Arial;Helvetica;sans-se"/>
          <w:color w:val="333333"/>
          <w:sz w:val="18"/>
        </w:rPr>
        <w:t xml:space="preserve">: ČESON Praha, SON </w:t>
      </w:r>
      <w:proofErr w:type="spellStart"/>
      <w:r>
        <w:rPr>
          <w:rFonts w:ascii="Verdana;Arial;Helvetica;sans-se" w:hAnsi="Verdana;Arial;Helvetica;sans-se"/>
          <w:color w:val="333333"/>
          <w:sz w:val="18"/>
        </w:rPr>
        <w:t>Revúca</w:t>
      </w:r>
      <w:proofErr w:type="spellEnd"/>
      <w:r>
        <w:rPr>
          <w:rFonts w:ascii="Verdana;Arial;Helvetica;sans-se" w:hAnsi="Verdana;Arial;Helvetica;sans-se"/>
          <w:color w:val="333333"/>
          <w:sz w:val="18"/>
        </w:rPr>
        <w:t xml:space="preserve">, 2011, roč.15, č.1, s. </w:t>
      </w:r>
      <w:r>
        <w:t xml:space="preserve"> 47</w:t>
      </w:r>
    </w:p>
  </w:footnote>
  <w:footnote w:id="122">
    <w:p w:rsidR="00857BF7" w:rsidRDefault="00857BF7" w:rsidP="00325095">
      <w:pPr>
        <w:pStyle w:val="Poznmkapodarou"/>
        <w:spacing w:after="120" w:line="240" w:lineRule="auto"/>
        <w:ind w:left="340" w:hanging="340"/>
        <w:contextualSpacing/>
      </w:pPr>
      <w:r w:rsidRPr="009F61F1">
        <w:rPr>
          <w:vertAlign w:val="superscript"/>
        </w:rPr>
        <w:footnoteRef/>
      </w:r>
      <w:r>
        <w:t xml:space="preserve"> ŠTĚPÁNKOVÁ, Jitka. Vedoucí oddělení péče o zeleň Magistrátu města Olomouc, ústní sdělení. </w:t>
      </w:r>
    </w:p>
  </w:footnote>
  <w:footnote w:id="123">
    <w:p w:rsidR="00857BF7" w:rsidRDefault="00857BF7" w:rsidP="009F61F1">
      <w:pPr>
        <w:pStyle w:val="Poznmkapodarou"/>
        <w:spacing w:after="120" w:line="240" w:lineRule="auto"/>
        <w:ind w:left="340" w:hanging="340"/>
        <w:contextualSpacing/>
        <w:jc w:val="both"/>
      </w:pPr>
      <w:r w:rsidRPr="009F61F1">
        <w:rPr>
          <w:vertAlign w:val="superscript"/>
        </w:rPr>
        <w:footnoteRef/>
      </w:r>
      <w:r>
        <w:rPr>
          <w:vertAlign w:val="superscript"/>
        </w:rPr>
        <w:t xml:space="preserve"> </w:t>
      </w:r>
      <w:r>
        <w:t xml:space="preserve">KRÁSA, Antonín. </w:t>
      </w:r>
      <w:r>
        <w:rPr>
          <w:i/>
          <w:iCs/>
        </w:rPr>
        <w:t>Proč potřebujeme staré a poškozené stromy a jak o ně pečovat., s.34</w:t>
      </w:r>
    </w:p>
  </w:footnote>
  <w:footnote w:id="124">
    <w:p w:rsidR="00857BF7" w:rsidRDefault="00857BF7" w:rsidP="009F61F1">
      <w:pPr>
        <w:pStyle w:val="Poznmkapodarou"/>
        <w:spacing w:after="120" w:line="240" w:lineRule="auto"/>
        <w:ind w:left="340" w:hanging="340"/>
        <w:contextualSpacing/>
        <w:jc w:val="both"/>
      </w:pPr>
      <w:r w:rsidRPr="009F61F1">
        <w:rPr>
          <w:vertAlign w:val="superscript"/>
        </w:rPr>
        <w:footnoteRef/>
      </w:r>
      <w:r>
        <w:t xml:space="preserve"> KRÁSA, Antonín. </w:t>
      </w:r>
      <w:r>
        <w:rPr>
          <w:i/>
          <w:iCs/>
        </w:rPr>
        <w:t>Proč potřebujeme staré a poškozené stromy a jak o ně pečovat., s.34</w:t>
      </w:r>
    </w:p>
  </w:footnote>
  <w:footnote w:id="125">
    <w:p w:rsidR="00857BF7" w:rsidRDefault="00857BF7" w:rsidP="009F61F1">
      <w:pPr>
        <w:pStyle w:val="Poznmkapodarou"/>
        <w:spacing w:after="0" w:line="240" w:lineRule="auto"/>
        <w:contextualSpacing/>
        <w:jc w:val="both"/>
      </w:pPr>
      <w:r w:rsidRPr="009F61F1">
        <w:rPr>
          <w:vertAlign w:val="superscript"/>
        </w:rPr>
        <w:footnoteRef/>
      </w:r>
      <w:r>
        <w:rPr>
          <w:vertAlign w:val="superscript"/>
        </w:rPr>
        <w:t xml:space="preserve"> </w:t>
      </w:r>
      <w:r>
        <w:t>Viz § 56, 114/1992, zákona o ochraně přírody a krajiny</w:t>
      </w:r>
    </w:p>
  </w:footnote>
  <w:footnote w:id="126">
    <w:p w:rsidR="00857BF7" w:rsidRDefault="00857BF7" w:rsidP="009F61F1">
      <w:pPr>
        <w:pStyle w:val="Poznmkapodarou"/>
        <w:spacing w:after="0" w:line="240" w:lineRule="auto"/>
        <w:contextualSpacing/>
        <w:jc w:val="both"/>
      </w:pPr>
      <w:r w:rsidRPr="009F61F1">
        <w:rPr>
          <w:vertAlign w:val="superscript"/>
        </w:rPr>
        <w:footnoteRef/>
      </w:r>
      <w:r>
        <w:rPr>
          <w:vertAlign w:val="superscript"/>
        </w:rPr>
        <w:t xml:space="preserve"> </w:t>
      </w:r>
      <w:r>
        <w:t xml:space="preserve">Tamtéž § 5a) odst.(1) </w:t>
      </w:r>
      <w:proofErr w:type="spellStart"/>
      <w:r>
        <w:t>písm.d</w:t>
      </w:r>
      <w:proofErr w:type="spellEnd"/>
      <w:r>
        <w:t>)</w:t>
      </w:r>
    </w:p>
  </w:footnote>
  <w:footnote w:id="127">
    <w:p w:rsidR="00857BF7" w:rsidRDefault="00857BF7" w:rsidP="009F61F1">
      <w:pPr>
        <w:pStyle w:val="Poznmkapodarou"/>
        <w:spacing w:after="0" w:line="240" w:lineRule="auto"/>
        <w:contextualSpacing/>
        <w:jc w:val="both"/>
      </w:pPr>
      <w:r w:rsidRPr="009F61F1">
        <w:rPr>
          <w:vertAlign w:val="superscript"/>
        </w:rPr>
        <w:footnoteRef/>
      </w:r>
      <w:r>
        <w:rPr>
          <w:vertAlign w:val="superscript"/>
        </w:rPr>
        <w:t xml:space="preserve"> </w:t>
      </w:r>
      <w:r>
        <w:t xml:space="preserve">ŠTĚPÁNKOVÁ, </w:t>
      </w:r>
      <w:proofErr w:type="spellStart"/>
      <w:r>
        <w:t>Jitka.Vedoucí</w:t>
      </w:r>
      <w:proofErr w:type="spellEnd"/>
      <w:r>
        <w:t xml:space="preserve"> oddělení péče o zeleň Magistrátu města Olomouce.</w:t>
      </w:r>
    </w:p>
  </w:footnote>
  <w:footnote w:id="128">
    <w:p w:rsidR="00857BF7" w:rsidRDefault="00857BF7" w:rsidP="009F61F1">
      <w:pPr>
        <w:pStyle w:val="Poznmkapodarou"/>
        <w:spacing w:after="0" w:line="240" w:lineRule="auto"/>
        <w:contextualSpacing/>
        <w:jc w:val="both"/>
      </w:pPr>
      <w:r w:rsidRPr="009F61F1">
        <w:rPr>
          <w:vertAlign w:val="superscript"/>
        </w:rPr>
        <w:footnoteRef/>
      </w:r>
      <w:r>
        <w:t xml:space="preserve"> BARTONIČKA, KUTAL , </w:t>
      </w:r>
      <w:r>
        <w:rPr>
          <w:i/>
          <w:iCs/>
        </w:rPr>
        <w:t xml:space="preserve">Úkryty a lovecká aktivita netopýrů v parcích města Olomouce, </w:t>
      </w:r>
      <w:proofErr w:type="spellStart"/>
      <w:r>
        <w:rPr>
          <w:rFonts w:ascii="Verdana;Arial;Helvetica;sans-se" w:hAnsi="Verdana;Arial;Helvetica;sans-se"/>
          <w:color w:val="333333"/>
          <w:sz w:val="18"/>
        </w:rPr>
        <w:t>Vespertilio</w:t>
      </w:r>
      <w:proofErr w:type="spellEnd"/>
      <w:r>
        <w:rPr>
          <w:rFonts w:ascii="Verdana;Arial;Helvetica;sans-se" w:hAnsi="Verdana;Arial;Helvetica;sans-se"/>
          <w:color w:val="333333"/>
          <w:sz w:val="18"/>
        </w:rPr>
        <w:t xml:space="preserve">, Praha, </w:t>
      </w:r>
      <w:proofErr w:type="spellStart"/>
      <w:r>
        <w:rPr>
          <w:rFonts w:ascii="Verdana;Arial;Helvetica;sans-se" w:hAnsi="Verdana;Arial;Helvetica;sans-se"/>
          <w:color w:val="333333"/>
          <w:sz w:val="18"/>
        </w:rPr>
        <w:t>Revúca</w:t>
      </w:r>
      <w:proofErr w:type="spellEnd"/>
      <w:r>
        <w:rPr>
          <w:rFonts w:ascii="Verdana;Arial;Helvetica;sans-se" w:hAnsi="Verdana;Arial;Helvetica;sans-se"/>
          <w:color w:val="333333"/>
          <w:sz w:val="18"/>
        </w:rPr>
        <w:t xml:space="preserve">: ČESON Praha, SON </w:t>
      </w:r>
      <w:proofErr w:type="spellStart"/>
      <w:r>
        <w:rPr>
          <w:rFonts w:ascii="Verdana;Arial;Helvetica;sans-se" w:hAnsi="Verdana;Arial;Helvetica;sans-se"/>
          <w:color w:val="333333"/>
          <w:sz w:val="18"/>
        </w:rPr>
        <w:t>Revúca</w:t>
      </w:r>
      <w:proofErr w:type="spellEnd"/>
      <w:r>
        <w:rPr>
          <w:rFonts w:ascii="Verdana;Arial;Helvetica;sans-se" w:hAnsi="Verdana;Arial;Helvetica;sans-se"/>
          <w:color w:val="333333"/>
          <w:sz w:val="18"/>
        </w:rPr>
        <w:t xml:space="preserve">, 2011, roč.15, č.1, s. </w:t>
      </w:r>
      <w:r>
        <w:t xml:space="preserve"> 48</w:t>
      </w:r>
    </w:p>
  </w:footnote>
  <w:footnote w:id="129">
    <w:p w:rsidR="00857BF7" w:rsidRDefault="00857BF7" w:rsidP="009F61F1">
      <w:pPr>
        <w:pStyle w:val="Poznmkapodarou"/>
        <w:spacing w:after="0" w:line="240" w:lineRule="auto"/>
        <w:ind w:left="340" w:hanging="340"/>
        <w:contextualSpacing/>
        <w:jc w:val="both"/>
      </w:pPr>
      <w:r w:rsidRPr="009F61F1">
        <w:rPr>
          <w:vertAlign w:val="superscript"/>
        </w:rPr>
        <w:footnoteRef/>
      </w:r>
      <w:r>
        <w:rPr>
          <w:vertAlign w:val="superscript"/>
        </w:rPr>
        <w:t xml:space="preserve"> </w:t>
      </w:r>
      <w:r>
        <w:t xml:space="preserve">KRÁSA, Antonín. </w:t>
      </w:r>
      <w:r>
        <w:rPr>
          <w:i/>
          <w:iCs/>
        </w:rPr>
        <w:t>Proč potřebujeme staré a poškozené stromy a jak o ně pečovat., s.34.</w:t>
      </w:r>
    </w:p>
  </w:footnote>
  <w:footnote w:id="130">
    <w:p w:rsidR="00857BF7" w:rsidRDefault="00857BF7" w:rsidP="009F61F1">
      <w:pPr>
        <w:pStyle w:val="Poznmkapodarou"/>
        <w:spacing w:after="0" w:line="240" w:lineRule="auto"/>
        <w:ind w:left="340" w:hanging="340"/>
        <w:contextualSpacing/>
        <w:jc w:val="both"/>
      </w:pPr>
      <w:r w:rsidRPr="009F61F1">
        <w:rPr>
          <w:vertAlign w:val="superscript"/>
        </w:rPr>
        <w:footnoteRef/>
      </w:r>
      <w:r>
        <w:rPr>
          <w:vertAlign w:val="superscript"/>
        </w:rPr>
        <w:t xml:space="preserve"> </w:t>
      </w:r>
      <w:r>
        <w:t xml:space="preserve">KRÁSA, Antonín. </w:t>
      </w:r>
      <w:r>
        <w:rPr>
          <w:i/>
          <w:iCs/>
        </w:rPr>
        <w:t>Proč potřebujeme staré a poškozené stromy a jak o ně pečovat., s.34.</w:t>
      </w:r>
    </w:p>
  </w:footnote>
  <w:footnote w:id="131">
    <w:p w:rsidR="00857BF7" w:rsidRDefault="00857BF7" w:rsidP="009F61F1">
      <w:pPr>
        <w:pStyle w:val="Poznmkapodarou"/>
        <w:spacing w:after="0" w:line="240" w:lineRule="auto"/>
        <w:ind w:left="340" w:hanging="340"/>
        <w:contextualSpacing/>
        <w:jc w:val="both"/>
      </w:pPr>
      <w:r w:rsidRPr="009F61F1">
        <w:rPr>
          <w:vertAlign w:val="superscript"/>
        </w:rPr>
        <w:footnoteRef/>
      </w:r>
      <w:r>
        <w:t xml:space="preserve"> ŠTĚPÁNKOVÁ,Jitka. vedoucí Oddělení péče o zeleň Magistrátu města Olomouce.</w:t>
      </w:r>
    </w:p>
  </w:footnote>
  <w:footnote w:id="132">
    <w:p w:rsidR="00857BF7" w:rsidRDefault="00857BF7" w:rsidP="009F61F1">
      <w:pPr>
        <w:pStyle w:val="Vchoz"/>
        <w:spacing w:after="0" w:line="240" w:lineRule="auto"/>
        <w:contextualSpacing/>
        <w:jc w:val="both"/>
      </w:pPr>
      <w:r w:rsidRPr="009F61F1">
        <w:rPr>
          <w:rFonts w:cs="Times New Roman"/>
          <w:sz w:val="20"/>
          <w:szCs w:val="20"/>
          <w:vertAlign w:val="superscript"/>
        </w:rPr>
        <w:footnoteRef/>
      </w:r>
      <w:r>
        <w:rPr>
          <w:rFonts w:cs="Times New Roman"/>
          <w:sz w:val="20"/>
          <w:szCs w:val="20"/>
        </w:rPr>
        <w:t xml:space="preserve"> KREJČÍ, Naděžda. </w:t>
      </w:r>
      <w:r>
        <w:rPr>
          <w:rFonts w:cs="Times New Roman"/>
          <w:i/>
          <w:iCs/>
          <w:sz w:val="20"/>
          <w:szCs w:val="20"/>
        </w:rPr>
        <w:t xml:space="preserve">Obnova Rudolfovy aleje v Olomouci. Komponovaná kulturní krajina a možnosti její obnovy a zachování. </w:t>
      </w:r>
      <w:r>
        <w:rPr>
          <w:rFonts w:cs="Times New Roman"/>
          <w:sz w:val="20"/>
          <w:szCs w:val="20"/>
        </w:rPr>
        <w:t>Olomouc, Národní památkový ústav, 2010, ISBN 978-80-86570-17-4, 60.s.</w:t>
      </w:r>
    </w:p>
  </w:footnote>
  <w:footnote w:id="133">
    <w:p w:rsidR="00857BF7" w:rsidRDefault="00857BF7" w:rsidP="009F61F1">
      <w:pPr>
        <w:pStyle w:val="Vchoz"/>
        <w:tabs>
          <w:tab w:val="left" w:pos="708"/>
          <w:tab w:val="left" w:pos="4111"/>
        </w:tabs>
        <w:spacing w:after="0" w:line="240" w:lineRule="auto"/>
        <w:contextualSpacing/>
        <w:jc w:val="both"/>
      </w:pPr>
      <w:r w:rsidRPr="009F61F1">
        <w:rPr>
          <w:rFonts w:cs="Times New Roman"/>
          <w:color w:val="00000A"/>
          <w:sz w:val="20"/>
          <w:szCs w:val="20"/>
          <w:vertAlign w:val="superscript"/>
        </w:rPr>
        <w:footnoteRef/>
      </w:r>
      <w:r>
        <w:rPr>
          <w:rFonts w:cs="Times New Roman"/>
          <w:color w:val="00000A"/>
          <w:sz w:val="20"/>
          <w:szCs w:val="20"/>
        </w:rPr>
        <w:t xml:space="preserve"> FOLTA, Michal. </w:t>
      </w:r>
      <w:r>
        <w:rPr>
          <w:rFonts w:cs="Times New Roman"/>
          <w:i/>
          <w:color w:val="00000A"/>
          <w:sz w:val="20"/>
          <w:szCs w:val="20"/>
        </w:rPr>
        <w:t>Rudolfova alej : kdo si chce vysadit vlastní strom?</w:t>
      </w:r>
      <w:r>
        <w:rPr>
          <w:rFonts w:cs="Times New Roman"/>
          <w:i/>
          <w:iCs/>
          <w:color w:val="00000A"/>
          <w:sz w:val="20"/>
          <w:szCs w:val="20"/>
        </w:rPr>
        <w:t xml:space="preserve"> [online.</w:t>
      </w:r>
      <w:proofErr w:type="spellStart"/>
      <w:r>
        <w:rPr>
          <w:rFonts w:cs="Times New Roman"/>
          <w:i/>
          <w:iCs/>
          <w:color w:val="00000A"/>
          <w:sz w:val="20"/>
          <w:szCs w:val="20"/>
        </w:rPr>
        <w:t>cz</w:t>
      </w:r>
      <w:proofErr w:type="spellEnd"/>
      <w:r>
        <w:rPr>
          <w:rFonts w:cs="Times New Roman"/>
          <w:i/>
          <w:iCs/>
          <w:color w:val="00000A"/>
          <w:sz w:val="20"/>
          <w:szCs w:val="20"/>
        </w:rPr>
        <w:t>].</w:t>
      </w:r>
      <w:proofErr w:type="spellStart"/>
      <w:r>
        <w:rPr>
          <w:rFonts w:cs="Times New Roman"/>
          <w:i/>
          <w:iCs/>
          <w:color w:val="00000A"/>
          <w:sz w:val="20"/>
          <w:szCs w:val="20"/>
        </w:rPr>
        <w:t>olomouc.eu</w:t>
      </w:r>
      <w:proofErr w:type="spellEnd"/>
      <w:r>
        <w:rPr>
          <w:rFonts w:cs="Times New Roman"/>
          <w:i/>
          <w:iCs/>
          <w:color w:val="00000A"/>
          <w:sz w:val="20"/>
          <w:szCs w:val="20"/>
        </w:rPr>
        <w:t xml:space="preserve">, 19.října 2012 [cit.10.11.2012]. Dostupné na </w:t>
      </w:r>
      <w:hyperlink r:id="rId1">
        <w:r>
          <w:rPr>
            <w:rStyle w:val="Internetovodkaz"/>
            <w:rFonts w:cs="Times New Roman"/>
            <w:i/>
            <w:iCs/>
            <w:sz w:val="20"/>
            <w:szCs w:val="20"/>
          </w:rPr>
          <w:t>http://www.olomouc.eu/aktualni-informace/aktuality/13124</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F7" w:rsidRDefault="00857BF7" w:rsidP="00CB4ABB">
    <w:pPr>
      <w:pStyle w:val="Zhlav"/>
      <w:tabs>
        <w:tab w:val="clear" w:pos="9072"/>
        <w:tab w:val="left" w:pos="5940"/>
      </w:tabs>
    </w:pPr>
    <w:r>
      <w:ptab w:relativeTo="indent" w:alignment="center" w:leader="none"/>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12C"/>
    <w:multiLevelType w:val="multilevel"/>
    <w:tmpl w:val="1116BC4A"/>
    <w:lvl w:ilvl="0">
      <w:start w:val="1"/>
      <w:numFmt w:val="none"/>
      <w:pStyle w:val="Nadpis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50F78CE"/>
    <w:multiLevelType w:val="multilevel"/>
    <w:tmpl w:val="77DEDC4A"/>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2">
    <w:nsid w:val="35BC3A2F"/>
    <w:multiLevelType w:val="multilevel"/>
    <w:tmpl w:val="D3482E6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39EF36DA"/>
    <w:multiLevelType w:val="multilevel"/>
    <w:tmpl w:val="EE027136"/>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4">
    <w:nsid w:val="3C6D5501"/>
    <w:multiLevelType w:val="multilevel"/>
    <w:tmpl w:val="5322B7F8"/>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5">
    <w:nsid w:val="426721CF"/>
    <w:multiLevelType w:val="hybridMultilevel"/>
    <w:tmpl w:val="8346BC48"/>
    <w:lvl w:ilvl="0" w:tplc="868417DA">
      <w:start w:val="2"/>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7EF5675"/>
    <w:multiLevelType w:val="multilevel"/>
    <w:tmpl w:val="37FE5942"/>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7">
    <w:nsid w:val="61246838"/>
    <w:multiLevelType w:val="multilevel"/>
    <w:tmpl w:val="EAC411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7F093DF9"/>
    <w:multiLevelType w:val="multilevel"/>
    <w:tmpl w:val="86A29706"/>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num w:numId="1">
    <w:abstractNumId w:val="4"/>
  </w:num>
  <w:num w:numId="2">
    <w:abstractNumId w:val="0"/>
  </w:num>
  <w:num w:numId="3">
    <w:abstractNumId w:val="8"/>
  </w:num>
  <w:num w:numId="4">
    <w:abstractNumId w:val="1"/>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9B0B26"/>
    <w:rsid w:val="00005DF6"/>
    <w:rsid w:val="0003602B"/>
    <w:rsid w:val="00046A9F"/>
    <w:rsid w:val="00083670"/>
    <w:rsid w:val="000A3463"/>
    <w:rsid w:val="000F1745"/>
    <w:rsid w:val="00150E86"/>
    <w:rsid w:val="00193AF2"/>
    <w:rsid w:val="001C4C02"/>
    <w:rsid w:val="00202B5F"/>
    <w:rsid w:val="0020532A"/>
    <w:rsid w:val="00247907"/>
    <w:rsid w:val="002576FC"/>
    <w:rsid w:val="002662B7"/>
    <w:rsid w:val="00267029"/>
    <w:rsid w:val="0027261F"/>
    <w:rsid w:val="002C661F"/>
    <w:rsid w:val="002E5091"/>
    <w:rsid w:val="002F4CDD"/>
    <w:rsid w:val="00321607"/>
    <w:rsid w:val="00325095"/>
    <w:rsid w:val="003265D9"/>
    <w:rsid w:val="00332556"/>
    <w:rsid w:val="00350B15"/>
    <w:rsid w:val="00363052"/>
    <w:rsid w:val="003975CE"/>
    <w:rsid w:val="003A2013"/>
    <w:rsid w:val="003D7203"/>
    <w:rsid w:val="003D77A9"/>
    <w:rsid w:val="00403718"/>
    <w:rsid w:val="00403A23"/>
    <w:rsid w:val="004511FB"/>
    <w:rsid w:val="0046602C"/>
    <w:rsid w:val="004914F5"/>
    <w:rsid w:val="004A298D"/>
    <w:rsid w:val="004B60AF"/>
    <w:rsid w:val="004C694A"/>
    <w:rsid w:val="004D0B9F"/>
    <w:rsid w:val="005455E4"/>
    <w:rsid w:val="00564E3D"/>
    <w:rsid w:val="005B62D8"/>
    <w:rsid w:val="005C07CC"/>
    <w:rsid w:val="005D2C61"/>
    <w:rsid w:val="005F1A46"/>
    <w:rsid w:val="005F7AC8"/>
    <w:rsid w:val="00677FB9"/>
    <w:rsid w:val="006A3415"/>
    <w:rsid w:val="006D6106"/>
    <w:rsid w:val="006F3D9F"/>
    <w:rsid w:val="006F3FA0"/>
    <w:rsid w:val="006F78C3"/>
    <w:rsid w:val="00715AE0"/>
    <w:rsid w:val="00736B52"/>
    <w:rsid w:val="00744FDE"/>
    <w:rsid w:val="00752FB1"/>
    <w:rsid w:val="0078556C"/>
    <w:rsid w:val="007C0EB1"/>
    <w:rsid w:val="007F00D6"/>
    <w:rsid w:val="007F7BC0"/>
    <w:rsid w:val="008247CE"/>
    <w:rsid w:val="00827B13"/>
    <w:rsid w:val="008456EE"/>
    <w:rsid w:val="00856B1A"/>
    <w:rsid w:val="00857BF7"/>
    <w:rsid w:val="00872404"/>
    <w:rsid w:val="00882FBE"/>
    <w:rsid w:val="0089549B"/>
    <w:rsid w:val="008B2B4E"/>
    <w:rsid w:val="008B6EB3"/>
    <w:rsid w:val="008D4BFD"/>
    <w:rsid w:val="0092785B"/>
    <w:rsid w:val="00956D76"/>
    <w:rsid w:val="00973D8B"/>
    <w:rsid w:val="009A3CD1"/>
    <w:rsid w:val="009B0B26"/>
    <w:rsid w:val="009C3DD1"/>
    <w:rsid w:val="009D6B70"/>
    <w:rsid w:val="009E7399"/>
    <w:rsid w:val="009F61F1"/>
    <w:rsid w:val="00A066C5"/>
    <w:rsid w:val="00A076ED"/>
    <w:rsid w:val="00A25A88"/>
    <w:rsid w:val="00A464EC"/>
    <w:rsid w:val="00A60B49"/>
    <w:rsid w:val="00A83D14"/>
    <w:rsid w:val="00A91B2F"/>
    <w:rsid w:val="00AB7243"/>
    <w:rsid w:val="00AC45F1"/>
    <w:rsid w:val="00AE2B49"/>
    <w:rsid w:val="00AE6E2A"/>
    <w:rsid w:val="00AF4B9A"/>
    <w:rsid w:val="00B17371"/>
    <w:rsid w:val="00B22B5C"/>
    <w:rsid w:val="00B35AA7"/>
    <w:rsid w:val="00B436DC"/>
    <w:rsid w:val="00B6206D"/>
    <w:rsid w:val="00B8603F"/>
    <w:rsid w:val="00BE4414"/>
    <w:rsid w:val="00BF442C"/>
    <w:rsid w:val="00C03791"/>
    <w:rsid w:val="00C7106B"/>
    <w:rsid w:val="00C72874"/>
    <w:rsid w:val="00C84928"/>
    <w:rsid w:val="00CA31C9"/>
    <w:rsid w:val="00CB0060"/>
    <w:rsid w:val="00CB4ABB"/>
    <w:rsid w:val="00CB7EAE"/>
    <w:rsid w:val="00D247A2"/>
    <w:rsid w:val="00D92393"/>
    <w:rsid w:val="00DA4AC3"/>
    <w:rsid w:val="00DA5942"/>
    <w:rsid w:val="00DD579B"/>
    <w:rsid w:val="00DF17D5"/>
    <w:rsid w:val="00E75658"/>
    <w:rsid w:val="00E75FD3"/>
    <w:rsid w:val="00E901E7"/>
    <w:rsid w:val="00ED039B"/>
    <w:rsid w:val="00EE3AEB"/>
    <w:rsid w:val="00F270E2"/>
    <w:rsid w:val="00F31525"/>
    <w:rsid w:val="00F31E3D"/>
    <w:rsid w:val="00FA6793"/>
    <w:rsid w:val="00FA6AB7"/>
    <w:rsid w:val="00FB45A9"/>
    <w:rsid w:val="00FD6D83"/>
    <w:rsid w:val="00FE60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B26"/>
    <w:rPr>
      <w:rFonts w:eastAsiaTheme="minorEastAsia"/>
      <w:lang w:eastAsia="cs-CZ"/>
    </w:rPr>
  </w:style>
  <w:style w:type="paragraph" w:styleId="Nadpis1">
    <w:name w:val="heading 1"/>
    <w:basedOn w:val="Nadpis"/>
    <w:next w:val="Tlotextu"/>
    <w:link w:val="Nadpis1Char"/>
    <w:rsid w:val="009B0B26"/>
    <w:pPr>
      <w:numPr>
        <w:numId w:val="2"/>
      </w:numPr>
      <w:outlineLvl w:val="0"/>
    </w:pPr>
    <w:rPr>
      <w:rFonts w:ascii="Times New Roman" w:hAnsi="Times New Roman"/>
      <w:b/>
      <w:bCs/>
      <w:sz w:val="32"/>
      <w:szCs w:val="32"/>
    </w:rPr>
  </w:style>
  <w:style w:type="paragraph" w:styleId="Nadpis2">
    <w:name w:val="heading 2"/>
    <w:basedOn w:val="Normln"/>
    <w:next w:val="Normln"/>
    <w:link w:val="Nadpis2Char"/>
    <w:autoRedefine/>
    <w:unhideWhenUsed/>
    <w:qFormat/>
    <w:rsid w:val="009D6B70"/>
    <w:pPr>
      <w:keepNext/>
      <w:keepLines/>
      <w:spacing w:before="200" w:after="0" w:line="360" w:lineRule="auto"/>
      <w:ind w:firstLine="709"/>
      <w:contextualSpacing/>
      <w:jc w:val="both"/>
      <w:outlineLvl w:val="1"/>
    </w:pPr>
    <w:rPr>
      <w:rFonts w:ascii="Times New Roman" w:eastAsiaTheme="majorEastAsia" w:hAnsi="Times New Roman" w:cs="Times New Roman"/>
      <w:sz w:val="24"/>
      <w:szCs w:val="24"/>
    </w:rPr>
  </w:style>
  <w:style w:type="paragraph" w:styleId="Nadpis3">
    <w:name w:val="heading 3"/>
    <w:basedOn w:val="Nadpis"/>
    <w:next w:val="Tlotextu"/>
    <w:link w:val="Nadpis3Char"/>
    <w:rsid w:val="009B0B26"/>
    <w:pPr>
      <w:ind w:left="432" w:hanging="432"/>
      <w:outlineLvl w:val="2"/>
    </w:pPr>
    <w:rPr>
      <w:rFonts w:ascii="Times New Roman" w:hAnsi="Times New Roman"/>
      <w:b/>
      <w:bCs/>
      <w:sz w:val="24"/>
    </w:rPr>
  </w:style>
  <w:style w:type="paragraph" w:styleId="Nadpis4">
    <w:name w:val="heading 4"/>
    <w:aliases w:val="Naaadpis"/>
    <w:basedOn w:val="Normln"/>
    <w:next w:val="Normln"/>
    <w:link w:val="Nadpis4Char"/>
    <w:uiPriority w:val="9"/>
    <w:unhideWhenUsed/>
    <w:qFormat/>
    <w:rsid w:val="009B0B26"/>
    <w:pPr>
      <w:keepNext/>
      <w:keepLines/>
      <w:spacing w:before="200" w:after="0"/>
      <w:outlineLvl w:val="3"/>
    </w:pPr>
    <w:rPr>
      <w:rFonts w:ascii="Times New Roman" w:eastAsiaTheme="majorEastAsia" w:hAnsi="Times New Roman" w:cstheme="majorBidi"/>
      <w:b/>
      <w:bCs/>
      <w:i/>
      <w:iCs/>
      <w:sz w:val="28"/>
    </w:rPr>
  </w:style>
  <w:style w:type="paragraph" w:styleId="Nadpis5">
    <w:name w:val="heading 5"/>
    <w:basedOn w:val="Normln"/>
    <w:next w:val="Normln"/>
    <w:link w:val="Nadpis5Char"/>
    <w:uiPriority w:val="9"/>
    <w:unhideWhenUsed/>
    <w:qFormat/>
    <w:rsid w:val="009B0B26"/>
    <w:pPr>
      <w:keepNext/>
      <w:keepLines/>
      <w:spacing w:before="200" w:after="0"/>
      <w:outlineLvl w:val="4"/>
    </w:pPr>
    <w:rPr>
      <w:rFonts w:ascii="Times New Roman" w:eastAsiaTheme="majorEastAsia" w:hAnsi="Times New Roman" w:cstheme="majorBidi"/>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D6B70"/>
    <w:rPr>
      <w:rFonts w:ascii="Times New Roman" w:eastAsiaTheme="majorEastAsia" w:hAnsi="Times New Roman" w:cs="Times New Roman"/>
      <w:sz w:val="24"/>
      <w:szCs w:val="24"/>
      <w:lang w:eastAsia="cs-CZ"/>
    </w:rPr>
  </w:style>
  <w:style w:type="character" w:customStyle="1" w:styleId="Nadpis1Char">
    <w:name w:val="Nadpis 1 Char"/>
    <w:basedOn w:val="Standardnpsmoodstavce"/>
    <w:link w:val="Nadpis1"/>
    <w:rsid w:val="009B0B26"/>
    <w:rPr>
      <w:rFonts w:ascii="Times New Roman" w:eastAsia="Andale Sans UI" w:hAnsi="Times New Roman" w:cs="Tahoma"/>
      <w:b/>
      <w:bCs/>
      <w:sz w:val="32"/>
      <w:szCs w:val="32"/>
      <w:lang w:eastAsia="cs-CZ" w:bidi="cs-CZ"/>
    </w:rPr>
  </w:style>
  <w:style w:type="character" w:customStyle="1" w:styleId="Nadpis3Char">
    <w:name w:val="Nadpis 3 Char"/>
    <w:basedOn w:val="Standardnpsmoodstavce"/>
    <w:link w:val="Nadpis3"/>
    <w:rsid w:val="009B0B26"/>
    <w:rPr>
      <w:rFonts w:ascii="Times New Roman" w:eastAsia="Andale Sans UI" w:hAnsi="Times New Roman" w:cs="Tahoma"/>
      <w:b/>
      <w:bCs/>
      <w:sz w:val="24"/>
      <w:szCs w:val="28"/>
      <w:lang w:eastAsia="cs-CZ" w:bidi="cs-CZ"/>
    </w:rPr>
  </w:style>
  <w:style w:type="character" w:customStyle="1" w:styleId="Nadpis4Char">
    <w:name w:val="Nadpis 4 Char"/>
    <w:aliases w:val="Naaadpis Char"/>
    <w:basedOn w:val="Standardnpsmoodstavce"/>
    <w:link w:val="Nadpis4"/>
    <w:uiPriority w:val="9"/>
    <w:rsid w:val="009B0B26"/>
    <w:rPr>
      <w:rFonts w:ascii="Times New Roman" w:eastAsiaTheme="majorEastAsia" w:hAnsi="Times New Roman" w:cstheme="majorBidi"/>
      <w:b/>
      <w:bCs/>
      <w:i/>
      <w:iCs/>
      <w:sz w:val="28"/>
      <w:lang w:eastAsia="cs-CZ"/>
    </w:rPr>
  </w:style>
  <w:style w:type="character" w:customStyle="1" w:styleId="Nadpis5Char">
    <w:name w:val="Nadpis 5 Char"/>
    <w:basedOn w:val="Standardnpsmoodstavce"/>
    <w:link w:val="Nadpis5"/>
    <w:uiPriority w:val="9"/>
    <w:rsid w:val="009B0B26"/>
    <w:rPr>
      <w:rFonts w:ascii="Times New Roman" w:eastAsiaTheme="majorEastAsia" w:hAnsi="Times New Roman" w:cstheme="majorBidi"/>
      <w:b/>
      <w:sz w:val="26"/>
      <w:lang w:eastAsia="cs-CZ"/>
    </w:rPr>
  </w:style>
  <w:style w:type="paragraph" w:customStyle="1" w:styleId="Vchoz">
    <w:name w:val="Výchozí"/>
    <w:rsid w:val="009B0B26"/>
    <w:pPr>
      <w:widowControl w:val="0"/>
      <w:suppressAutoHyphens/>
    </w:pPr>
    <w:rPr>
      <w:rFonts w:ascii="Times New Roman" w:eastAsia="Andale Sans UI" w:hAnsi="Times New Roman" w:cs="Tahoma"/>
      <w:sz w:val="24"/>
      <w:szCs w:val="24"/>
      <w:lang w:eastAsia="cs-CZ" w:bidi="cs-CZ"/>
    </w:rPr>
  </w:style>
  <w:style w:type="character" w:customStyle="1" w:styleId="Internetovodkaz">
    <w:name w:val="Internetový odkaz"/>
    <w:rsid w:val="009B0B26"/>
    <w:rPr>
      <w:color w:val="000080"/>
      <w:u w:val="single"/>
      <w:lang w:val="cs-CZ" w:eastAsia="cs-CZ" w:bidi="cs-CZ"/>
    </w:rPr>
  </w:style>
  <w:style w:type="character" w:customStyle="1" w:styleId="Odkaznarejstk">
    <w:name w:val="Odkaz na rejstřík"/>
    <w:rsid w:val="009B0B26"/>
  </w:style>
  <w:style w:type="character" w:customStyle="1" w:styleId="Symbolyproslovn">
    <w:name w:val="Symboly pro číslování"/>
    <w:rsid w:val="009B0B26"/>
  </w:style>
  <w:style w:type="character" w:styleId="Znakapoznpodarou">
    <w:name w:val="footnote reference"/>
    <w:basedOn w:val="Standardnpsmoodstavce"/>
    <w:rsid w:val="009B0B26"/>
    <w:rPr>
      <w:vertAlign w:val="superscript"/>
    </w:rPr>
  </w:style>
  <w:style w:type="character" w:customStyle="1" w:styleId="Znakypropoznmkupodarou">
    <w:name w:val="Znaky pro poznámku pod čarou"/>
    <w:rsid w:val="009B0B26"/>
  </w:style>
  <w:style w:type="character" w:customStyle="1" w:styleId="Ukotvenpoznmkypodarou">
    <w:name w:val="Ukotvení poznámky pod čarou"/>
    <w:rsid w:val="009B0B26"/>
    <w:rPr>
      <w:vertAlign w:val="superscript"/>
    </w:rPr>
  </w:style>
  <w:style w:type="character" w:customStyle="1" w:styleId="Ukotvenvysvtlivky">
    <w:name w:val="Ukotvení vysvětlivky"/>
    <w:rsid w:val="009B0B26"/>
    <w:rPr>
      <w:vertAlign w:val="superscript"/>
    </w:rPr>
  </w:style>
  <w:style w:type="character" w:customStyle="1" w:styleId="Znakyprovysvtlivky">
    <w:name w:val="Znaky pro vysvětlivky"/>
    <w:rsid w:val="009B0B26"/>
  </w:style>
  <w:style w:type="paragraph" w:customStyle="1" w:styleId="Nadpis">
    <w:name w:val="Nadpis"/>
    <w:basedOn w:val="Vchoz"/>
    <w:next w:val="Tlotextu"/>
    <w:rsid w:val="009B0B26"/>
    <w:pPr>
      <w:keepNext/>
      <w:spacing w:before="240" w:after="120"/>
    </w:pPr>
    <w:rPr>
      <w:rFonts w:ascii="Arial" w:hAnsi="Arial"/>
      <w:sz w:val="28"/>
      <w:szCs w:val="28"/>
    </w:rPr>
  </w:style>
  <w:style w:type="paragraph" w:customStyle="1" w:styleId="Tlotextu">
    <w:name w:val="Tělo textu"/>
    <w:basedOn w:val="Vchoz"/>
    <w:rsid w:val="009B0B26"/>
    <w:pPr>
      <w:spacing w:after="120"/>
    </w:pPr>
  </w:style>
  <w:style w:type="paragraph" w:styleId="Seznam">
    <w:name w:val="List"/>
    <w:basedOn w:val="Tlotextu"/>
    <w:rsid w:val="009B0B26"/>
  </w:style>
  <w:style w:type="paragraph" w:customStyle="1" w:styleId="Popisek">
    <w:name w:val="Popisek"/>
    <w:basedOn w:val="Vchoz"/>
    <w:rsid w:val="009B0B26"/>
    <w:pPr>
      <w:suppressLineNumbers/>
      <w:spacing w:before="120" w:after="120"/>
    </w:pPr>
    <w:rPr>
      <w:i/>
      <w:iCs/>
    </w:rPr>
  </w:style>
  <w:style w:type="paragraph" w:customStyle="1" w:styleId="Rejstk">
    <w:name w:val="Rejstřík"/>
    <w:basedOn w:val="Vchoz"/>
    <w:rsid w:val="009B0B26"/>
    <w:pPr>
      <w:suppressLineNumbers/>
    </w:pPr>
  </w:style>
  <w:style w:type="paragraph" w:customStyle="1" w:styleId="slovn1">
    <w:name w:val="Číslování 1"/>
    <w:basedOn w:val="Seznam"/>
    <w:rsid w:val="009B0B26"/>
    <w:pPr>
      <w:ind w:left="360" w:hanging="360"/>
    </w:pPr>
  </w:style>
  <w:style w:type="paragraph" w:styleId="Nadpisobsahu">
    <w:name w:val="TOC Heading"/>
    <w:basedOn w:val="Nadpis"/>
    <w:uiPriority w:val="39"/>
    <w:qFormat/>
    <w:rsid w:val="009B0B26"/>
    <w:pPr>
      <w:suppressLineNumbers/>
      <w:spacing w:before="0" w:after="0"/>
    </w:pPr>
    <w:rPr>
      <w:b/>
      <w:bCs/>
      <w:sz w:val="32"/>
      <w:szCs w:val="32"/>
    </w:rPr>
  </w:style>
  <w:style w:type="paragraph" w:styleId="Obsah1">
    <w:name w:val="toc 1"/>
    <w:basedOn w:val="Rejstk"/>
    <w:uiPriority w:val="39"/>
    <w:rsid w:val="009B0B26"/>
    <w:pPr>
      <w:tabs>
        <w:tab w:val="right" w:leader="dot" w:pos="9637"/>
      </w:tabs>
      <w:spacing w:after="0"/>
    </w:pPr>
  </w:style>
  <w:style w:type="paragraph" w:styleId="Obsah2">
    <w:name w:val="toc 2"/>
    <w:basedOn w:val="Rejstk"/>
    <w:uiPriority w:val="39"/>
    <w:rsid w:val="009B0B26"/>
    <w:pPr>
      <w:tabs>
        <w:tab w:val="right" w:leader="dot" w:pos="9920"/>
      </w:tabs>
      <w:spacing w:after="0"/>
      <w:ind w:left="283"/>
    </w:pPr>
  </w:style>
  <w:style w:type="paragraph" w:customStyle="1" w:styleId="Poznmkapodarou">
    <w:name w:val="Poznámka pod čarou"/>
    <w:basedOn w:val="Vchoz"/>
    <w:rsid w:val="009B0B26"/>
    <w:pPr>
      <w:suppressLineNumbers/>
      <w:ind w:left="339" w:hanging="339"/>
    </w:pPr>
    <w:rPr>
      <w:sz w:val="20"/>
      <w:szCs w:val="20"/>
    </w:rPr>
  </w:style>
  <w:style w:type="paragraph" w:styleId="Textpoznpodarou">
    <w:name w:val="footnote text"/>
    <w:basedOn w:val="Vchoz"/>
    <w:link w:val="TextpoznpodarouChar"/>
    <w:rsid w:val="009B0B26"/>
    <w:pPr>
      <w:spacing w:after="0" w:line="100" w:lineRule="atLeast"/>
    </w:pPr>
    <w:rPr>
      <w:sz w:val="20"/>
      <w:szCs w:val="20"/>
    </w:rPr>
  </w:style>
  <w:style w:type="character" w:customStyle="1" w:styleId="TextpoznpodarouChar">
    <w:name w:val="Text pozn. pod čarou Char"/>
    <w:basedOn w:val="Standardnpsmoodstavce"/>
    <w:link w:val="Textpoznpodarou"/>
    <w:rsid w:val="009B0B26"/>
    <w:rPr>
      <w:rFonts w:ascii="Times New Roman" w:eastAsia="Andale Sans UI" w:hAnsi="Times New Roman" w:cs="Tahoma"/>
      <w:sz w:val="20"/>
      <w:szCs w:val="20"/>
      <w:lang w:eastAsia="cs-CZ" w:bidi="cs-CZ"/>
    </w:rPr>
  </w:style>
  <w:style w:type="paragraph" w:styleId="Odstavecseseznamem">
    <w:name w:val="List Paragraph"/>
    <w:basedOn w:val="Vchoz"/>
    <w:rsid w:val="009B0B26"/>
    <w:pPr>
      <w:ind w:left="720"/>
      <w:contextualSpacing/>
    </w:pPr>
  </w:style>
  <w:style w:type="paragraph" w:styleId="Normlnweb">
    <w:name w:val="Normal (Web)"/>
    <w:basedOn w:val="Vchoz"/>
    <w:rsid w:val="009B0B26"/>
    <w:pPr>
      <w:spacing w:before="28" w:after="28" w:line="100" w:lineRule="atLeast"/>
    </w:pPr>
    <w:rPr>
      <w:rFonts w:eastAsia="Times New Roman" w:cs="Times New Roman"/>
    </w:rPr>
  </w:style>
  <w:style w:type="paragraph" w:styleId="Obsah3">
    <w:name w:val="toc 3"/>
    <w:basedOn w:val="Normln"/>
    <w:next w:val="Normln"/>
    <w:autoRedefine/>
    <w:uiPriority w:val="39"/>
    <w:unhideWhenUsed/>
    <w:rsid w:val="004B60AF"/>
    <w:pPr>
      <w:tabs>
        <w:tab w:val="right" w:leader="dot" w:pos="9072"/>
      </w:tabs>
      <w:spacing w:after="0" w:line="360" w:lineRule="auto"/>
      <w:ind w:left="442"/>
      <w:contextualSpacing/>
      <w:jc w:val="both"/>
    </w:pPr>
  </w:style>
  <w:style w:type="character" w:styleId="Hypertextovodkaz">
    <w:name w:val="Hyperlink"/>
    <w:basedOn w:val="Standardnpsmoodstavce"/>
    <w:uiPriority w:val="99"/>
    <w:unhideWhenUsed/>
    <w:rsid w:val="009B0B26"/>
    <w:rPr>
      <w:color w:val="0000FF" w:themeColor="hyperlink"/>
      <w:u w:val="single"/>
    </w:rPr>
  </w:style>
  <w:style w:type="paragraph" w:styleId="Bezmezer">
    <w:name w:val="No Spacing"/>
    <w:aliases w:val="Naadpis"/>
    <w:basedOn w:val="Nadpis1"/>
    <w:next w:val="Nadpis1"/>
    <w:uiPriority w:val="1"/>
    <w:qFormat/>
    <w:rsid w:val="009B0B26"/>
    <w:pPr>
      <w:spacing w:after="0" w:line="240" w:lineRule="auto"/>
    </w:pPr>
  </w:style>
  <w:style w:type="paragraph" w:styleId="Zhlav">
    <w:name w:val="header"/>
    <w:basedOn w:val="Normln"/>
    <w:link w:val="ZhlavChar"/>
    <w:uiPriority w:val="99"/>
    <w:unhideWhenUsed/>
    <w:rsid w:val="009B0B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0B26"/>
    <w:rPr>
      <w:rFonts w:eastAsiaTheme="minorEastAsia"/>
      <w:lang w:eastAsia="cs-CZ"/>
    </w:rPr>
  </w:style>
  <w:style w:type="paragraph" w:styleId="Zpat">
    <w:name w:val="footer"/>
    <w:basedOn w:val="Normln"/>
    <w:link w:val="ZpatChar"/>
    <w:uiPriority w:val="99"/>
    <w:unhideWhenUsed/>
    <w:rsid w:val="009B0B26"/>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B26"/>
    <w:rPr>
      <w:rFonts w:eastAsiaTheme="minorEastAsia"/>
      <w:lang w:eastAsia="cs-CZ"/>
    </w:rPr>
  </w:style>
  <w:style w:type="paragraph" w:styleId="Obsah4">
    <w:name w:val="toc 4"/>
    <w:basedOn w:val="Normln"/>
    <w:next w:val="Normln"/>
    <w:autoRedefine/>
    <w:uiPriority w:val="39"/>
    <w:unhideWhenUsed/>
    <w:rsid w:val="009B0B26"/>
    <w:pPr>
      <w:spacing w:after="100"/>
      <w:ind w:left="660"/>
    </w:pPr>
  </w:style>
  <w:style w:type="paragraph" w:styleId="Obsah5">
    <w:name w:val="toc 5"/>
    <w:basedOn w:val="Normln"/>
    <w:next w:val="Normln"/>
    <w:autoRedefine/>
    <w:uiPriority w:val="39"/>
    <w:unhideWhenUsed/>
    <w:rsid w:val="002576FC"/>
    <w:pPr>
      <w:tabs>
        <w:tab w:val="right" w:leader="dot" w:pos="9627"/>
      </w:tabs>
      <w:spacing w:after="0"/>
      <w:contextualSpacing/>
    </w:pPr>
  </w:style>
  <w:style w:type="paragraph" w:styleId="Textbubliny">
    <w:name w:val="Balloon Text"/>
    <w:basedOn w:val="Normln"/>
    <w:link w:val="TextbublinyChar"/>
    <w:uiPriority w:val="99"/>
    <w:semiHidden/>
    <w:unhideWhenUsed/>
    <w:rsid w:val="009B0B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0B26"/>
    <w:rPr>
      <w:rFonts w:ascii="Tahoma" w:eastAsiaTheme="minorEastAsia" w:hAnsi="Tahoma" w:cs="Tahoma"/>
      <w:sz w:val="16"/>
      <w:szCs w:val="16"/>
      <w:lang w:eastAsia="cs-CZ"/>
    </w:rPr>
  </w:style>
  <w:style w:type="paragraph" w:customStyle="1" w:styleId="Nadpis31">
    <w:name w:val="Nadpis 31"/>
    <w:basedOn w:val="Nadpis"/>
    <w:next w:val="Tlotextu"/>
    <w:rsid w:val="00956D76"/>
    <w:pPr>
      <w:ind w:left="432" w:hanging="432"/>
    </w:pPr>
    <w:rPr>
      <w:rFonts w:ascii="Times New Roman" w:hAnsi="Times New Roman"/>
      <w:b/>
      <w:bCs/>
      <w:sz w:val="24"/>
    </w:rPr>
  </w:style>
  <w:style w:type="paragraph" w:customStyle="1" w:styleId="Nadpis21">
    <w:name w:val="Nadpis 21"/>
    <w:basedOn w:val="slovn1"/>
    <w:next w:val="Tlotextu"/>
    <w:rsid w:val="00956D76"/>
    <w:pPr>
      <w:ind w:left="432" w:hanging="432"/>
    </w:pPr>
    <w:rPr>
      <w:b/>
      <w:bCs/>
      <w:i/>
      <w:iCs/>
      <w:sz w:val="28"/>
      <w:szCs w:val="28"/>
    </w:rPr>
  </w:style>
  <w:style w:type="paragraph" w:customStyle="1" w:styleId="Nadpis11">
    <w:name w:val="Nadpis 11"/>
    <w:basedOn w:val="Nadpis"/>
    <w:next w:val="Tlotextu"/>
    <w:rsid w:val="00A83D14"/>
    <w:pPr>
      <w:overflowPunct w:val="0"/>
    </w:pPr>
    <w:rPr>
      <w:b/>
      <w:bCs/>
      <w:color w:val="000000"/>
      <w:sz w:val="32"/>
      <w:szCs w:val="32"/>
      <w:lang w:val="en-US" w:eastAsia="en-US" w:bidi="en-US"/>
    </w:rPr>
  </w:style>
  <w:style w:type="paragraph" w:customStyle="1" w:styleId="sdfootnote">
    <w:name w:val="sdfootnote"/>
    <w:basedOn w:val="Normln"/>
    <w:rsid w:val="00DA4AC3"/>
    <w:pPr>
      <w:spacing w:before="100" w:beforeAutospacing="1" w:after="0" w:line="240" w:lineRule="auto"/>
      <w:ind w:left="284" w:hanging="284"/>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lomouc.eu/aktualni-informace/aktuality/13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zhlas.cz/radiowave/bourani/_zprava/bourani-s-historikem-architektury-richardem-biegelem--11624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umnet.npu.cz/pamfond/hledani.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pro-odborniky/pamatky-a-pamatkova-pece/pamatkovy-fond/nemovite-pamatk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lomouc.eu/aktualni-informace/aktuality/1312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AF3B6-8E08-4E39-A22F-D2367DCD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11612</Words>
  <Characters>68514</Characters>
  <Application>Microsoft Office Word</Application>
  <DocSecurity>0</DocSecurity>
  <Lines>570</Lines>
  <Paragraphs>159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name</Company>
  <LinksUpToDate>false</LinksUpToDate>
  <CharactersWithSpaces>79967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dc:creator>
  <cp:keywords/>
  <dc:description/>
  <cp:lastModifiedBy>student</cp:lastModifiedBy>
  <cp:revision>2</cp:revision>
  <cp:lastPrinted>2013-04-08T09:14:00Z</cp:lastPrinted>
  <dcterms:created xsi:type="dcterms:W3CDTF">2013-04-08T09:31:00Z</dcterms:created>
  <dcterms:modified xsi:type="dcterms:W3CDTF">2013-04-08T09:31:00Z</dcterms:modified>
</cp:coreProperties>
</file>